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6C092" w14:textId="25A52A45" w:rsidR="00CF2C71" w:rsidRPr="00683284" w:rsidRDefault="007116DA" w:rsidP="0056641B">
      <w:pPr>
        <w:spacing w:after="0" w:line="240" w:lineRule="auto"/>
        <w:ind w:firstLine="900"/>
        <w:jc w:val="center"/>
        <w:outlineLvl w:val="0"/>
        <w:rPr>
          <w:rFonts w:ascii="Times New Roman" w:eastAsia="Times New Roman" w:hAnsi="Times New Roman" w:cs="Times New Roman"/>
          <w:b/>
          <w:smallCaps/>
          <w:sz w:val="32"/>
          <w:szCs w:val="32"/>
          <w:lang w:val="kk-KZ"/>
        </w:rPr>
      </w:pPr>
      <w:r w:rsidRPr="00683284">
        <w:rPr>
          <w:rFonts w:ascii="Times New Roman" w:hAnsi="Times New Roman" w:cs="Times New Roman"/>
          <w:b/>
          <w:bCs/>
          <w:sz w:val="28"/>
          <w:szCs w:val="28"/>
          <w:lang w:val="kk-KZ"/>
        </w:rPr>
        <w:t>РЕСПУБЛИКАЛЫҚ БЮДЖЕТТІҢ АТҚАРЫЛУЫН БАҚЫЛАУ ЖӨНІНДЕГІ ЕСЕП КОМИТЕТІ</w:t>
      </w:r>
    </w:p>
    <w:p w14:paraId="06A6885E" w14:textId="77777777" w:rsidR="00CF2C71" w:rsidRPr="00683284" w:rsidRDefault="00CF2C71" w:rsidP="0056641B">
      <w:pPr>
        <w:spacing w:after="0" w:line="240" w:lineRule="auto"/>
        <w:ind w:firstLine="900"/>
        <w:jc w:val="center"/>
        <w:outlineLvl w:val="0"/>
        <w:rPr>
          <w:rFonts w:ascii="Times New Roman" w:eastAsia="Times New Roman" w:hAnsi="Times New Roman"/>
          <w:b/>
          <w:caps/>
          <w:smallCaps/>
          <w:sz w:val="32"/>
          <w:szCs w:val="32"/>
          <w:lang w:val="kk-KZ"/>
        </w:rPr>
      </w:pPr>
    </w:p>
    <w:p w14:paraId="3DCA4422" w14:textId="77777777" w:rsidR="00CF2C71" w:rsidRPr="00683284" w:rsidRDefault="00CF2C71" w:rsidP="005944BC">
      <w:pPr>
        <w:tabs>
          <w:tab w:val="left" w:pos="6379"/>
        </w:tabs>
        <w:spacing w:after="0" w:line="240" w:lineRule="auto"/>
        <w:jc w:val="center"/>
        <w:rPr>
          <w:rFonts w:ascii="Times New Roman" w:hAnsi="Times New Roman" w:cs="Times New Roman"/>
          <w:b/>
          <w:color w:val="FF0000"/>
          <w:sz w:val="28"/>
          <w:szCs w:val="28"/>
          <w:lang w:val="kk-KZ"/>
        </w:rPr>
      </w:pPr>
    </w:p>
    <w:tbl>
      <w:tblPr>
        <w:tblW w:w="10383" w:type="dxa"/>
        <w:tblInd w:w="-318" w:type="dxa"/>
        <w:tblLook w:val="04A0" w:firstRow="1" w:lastRow="0" w:firstColumn="1" w:lastColumn="0" w:noHBand="0" w:noVBand="1"/>
      </w:tblPr>
      <w:tblGrid>
        <w:gridCol w:w="9390"/>
        <w:gridCol w:w="993"/>
      </w:tblGrid>
      <w:tr w:rsidR="00CF2C71" w:rsidRPr="00682876" w14:paraId="1E05D6ED" w14:textId="77777777" w:rsidTr="007705BD">
        <w:trPr>
          <w:trHeight w:val="425"/>
        </w:trPr>
        <w:tc>
          <w:tcPr>
            <w:tcW w:w="9390" w:type="dxa"/>
          </w:tcPr>
          <w:p w14:paraId="13A498DB" w14:textId="77777777" w:rsidR="00CF2C71" w:rsidRPr="00683284" w:rsidRDefault="00CF2C71" w:rsidP="0056641B">
            <w:pPr>
              <w:spacing w:after="0" w:line="240" w:lineRule="auto"/>
              <w:jc w:val="center"/>
              <w:outlineLvl w:val="0"/>
              <w:rPr>
                <w:rFonts w:eastAsia="Times New Roman"/>
                <w:b/>
                <w:szCs w:val="28"/>
                <w:lang w:val="kk-KZ"/>
              </w:rPr>
            </w:pPr>
            <w:r w:rsidRPr="00683284">
              <w:rPr>
                <w:noProof/>
              </w:rPr>
              <w:drawing>
                <wp:anchor distT="0" distB="0" distL="114300" distR="114300" simplePos="0" relativeHeight="251658240" behindDoc="1" locked="0" layoutInCell="1" allowOverlap="1" wp14:anchorId="14FB74F8" wp14:editId="0DC2FDE7">
                  <wp:simplePos x="0" y="0"/>
                  <wp:positionH relativeFrom="column">
                    <wp:posOffset>2612390</wp:posOffset>
                  </wp:positionH>
                  <wp:positionV relativeFrom="page">
                    <wp:posOffset>0</wp:posOffset>
                  </wp:positionV>
                  <wp:extent cx="1066800" cy="1038225"/>
                  <wp:effectExtent l="0" t="0" r="0" b="9525"/>
                  <wp:wrapTight wrapText="bothSides">
                    <wp:wrapPolygon edited="0">
                      <wp:start x="0" y="0"/>
                      <wp:lineTo x="0" y="21402"/>
                      <wp:lineTo x="21214" y="21402"/>
                      <wp:lineTo x="21214" y="0"/>
                      <wp:lineTo x="0" y="0"/>
                    </wp:wrapPolygon>
                  </wp:wrapTight>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8CE7E" w14:textId="77777777" w:rsidR="00CF2C71" w:rsidRPr="00683284" w:rsidRDefault="00CF2C71" w:rsidP="0056641B">
            <w:pPr>
              <w:spacing w:after="0" w:line="240" w:lineRule="auto"/>
              <w:jc w:val="center"/>
              <w:outlineLvl w:val="0"/>
              <w:rPr>
                <w:rFonts w:eastAsia="Times New Roman"/>
                <w:b/>
                <w:szCs w:val="28"/>
                <w:lang w:val="kk-KZ"/>
              </w:rPr>
            </w:pPr>
          </w:p>
          <w:p w14:paraId="176695D0" w14:textId="77777777" w:rsidR="00CF2C71" w:rsidRPr="00683284" w:rsidRDefault="00CF2C71" w:rsidP="0056641B">
            <w:pPr>
              <w:spacing w:after="0" w:line="240" w:lineRule="auto"/>
              <w:jc w:val="center"/>
              <w:outlineLvl w:val="0"/>
              <w:rPr>
                <w:rFonts w:eastAsia="Times New Roman"/>
                <w:b/>
                <w:szCs w:val="28"/>
                <w:lang w:val="kk-KZ"/>
              </w:rPr>
            </w:pPr>
          </w:p>
          <w:p w14:paraId="558DFE77" w14:textId="77777777" w:rsidR="00CF2C71" w:rsidRPr="00683284" w:rsidRDefault="00CF2C71" w:rsidP="0056641B">
            <w:pPr>
              <w:spacing w:after="0" w:line="240" w:lineRule="auto"/>
              <w:jc w:val="center"/>
              <w:outlineLvl w:val="0"/>
              <w:rPr>
                <w:rFonts w:eastAsia="Times New Roman"/>
                <w:b/>
                <w:szCs w:val="28"/>
                <w:lang w:val="kk-KZ"/>
              </w:rPr>
            </w:pPr>
          </w:p>
          <w:p w14:paraId="4367F405" w14:textId="77777777" w:rsidR="00CF2C71" w:rsidRPr="00683284" w:rsidRDefault="00CF2C71" w:rsidP="0056641B">
            <w:pPr>
              <w:spacing w:after="0" w:line="240" w:lineRule="auto"/>
              <w:jc w:val="center"/>
              <w:outlineLvl w:val="0"/>
              <w:rPr>
                <w:rFonts w:ascii="Times New Roman" w:eastAsia="Times New Roman" w:hAnsi="Times New Roman"/>
                <w:b/>
                <w:smallCaps/>
                <w:sz w:val="32"/>
                <w:szCs w:val="32"/>
                <w:lang w:val="kk-KZ"/>
              </w:rPr>
            </w:pPr>
          </w:p>
          <w:p w14:paraId="06094706" w14:textId="77777777" w:rsidR="00CF2C71" w:rsidRPr="00683284" w:rsidRDefault="00CF2C71" w:rsidP="0056641B">
            <w:pPr>
              <w:spacing w:after="0" w:line="240" w:lineRule="auto"/>
              <w:jc w:val="center"/>
              <w:outlineLvl w:val="0"/>
              <w:rPr>
                <w:rFonts w:ascii="Times New Roman" w:eastAsia="Times New Roman" w:hAnsi="Times New Roman"/>
                <w:b/>
                <w:smallCaps/>
                <w:sz w:val="32"/>
                <w:szCs w:val="32"/>
                <w:lang w:val="kk-KZ"/>
              </w:rPr>
            </w:pPr>
          </w:p>
          <w:p w14:paraId="2CF6778A" w14:textId="73BBC24D" w:rsidR="00CF2C71" w:rsidRPr="00683284" w:rsidRDefault="00CF2C71" w:rsidP="0056641B">
            <w:pPr>
              <w:tabs>
                <w:tab w:val="left" w:pos="3969"/>
              </w:tabs>
              <w:spacing w:after="0" w:line="240" w:lineRule="auto"/>
              <w:jc w:val="both"/>
              <w:rPr>
                <w:rFonts w:eastAsia="Times New Roman"/>
                <w:b/>
                <w:szCs w:val="28"/>
                <w:lang w:val="kk-KZ"/>
              </w:rPr>
            </w:pPr>
          </w:p>
          <w:p w14:paraId="0519ED8D" w14:textId="0BEB23F7" w:rsidR="00610043" w:rsidRPr="00683284" w:rsidRDefault="00610043" w:rsidP="0056641B">
            <w:pPr>
              <w:tabs>
                <w:tab w:val="left" w:pos="3969"/>
              </w:tabs>
              <w:spacing w:after="0" w:line="240" w:lineRule="auto"/>
              <w:jc w:val="both"/>
              <w:rPr>
                <w:rFonts w:eastAsia="Times New Roman"/>
                <w:b/>
                <w:szCs w:val="28"/>
                <w:lang w:val="kk-KZ"/>
              </w:rPr>
            </w:pPr>
          </w:p>
          <w:p w14:paraId="56CF625E" w14:textId="4C4C9428" w:rsidR="00610043" w:rsidRPr="00683284" w:rsidRDefault="00610043" w:rsidP="0056641B">
            <w:pPr>
              <w:tabs>
                <w:tab w:val="left" w:pos="3969"/>
              </w:tabs>
              <w:spacing w:after="0" w:line="240" w:lineRule="auto"/>
              <w:jc w:val="both"/>
              <w:rPr>
                <w:rFonts w:eastAsia="Times New Roman"/>
                <w:b/>
                <w:szCs w:val="28"/>
                <w:lang w:val="kk-KZ"/>
              </w:rPr>
            </w:pPr>
          </w:p>
          <w:p w14:paraId="30DCA151" w14:textId="78B2F4F0" w:rsidR="00610043" w:rsidRPr="00683284" w:rsidRDefault="00610043" w:rsidP="0056641B">
            <w:pPr>
              <w:tabs>
                <w:tab w:val="left" w:pos="3969"/>
              </w:tabs>
              <w:spacing w:after="0" w:line="240" w:lineRule="auto"/>
              <w:jc w:val="both"/>
              <w:rPr>
                <w:rFonts w:eastAsia="Times New Roman"/>
                <w:b/>
                <w:szCs w:val="28"/>
                <w:lang w:val="kk-KZ"/>
              </w:rPr>
            </w:pPr>
          </w:p>
          <w:p w14:paraId="50686272" w14:textId="77777777" w:rsidR="007116DA" w:rsidRPr="00683284" w:rsidRDefault="007116DA" w:rsidP="0056641B">
            <w:pPr>
              <w:tabs>
                <w:tab w:val="left" w:pos="3969"/>
              </w:tabs>
              <w:spacing w:after="0" w:line="240" w:lineRule="auto"/>
              <w:jc w:val="both"/>
              <w:rPr>
                <w:rFonts w:eastAsia="Times New Roman"/>
                <w:b/>
                <w:szCs w:val="28"/>
                <w:lang w:val="kk-KZ"/>
              </w:rPr>
            </w:pPr>
          </w:p>
          <w:p w14:paraId="4F958368" w14:textId="77777777" w:rsidR="007116DA" w:rsidRPr="00683284" w:rsidRDefault="007116DA" w:rsidP="0056641B">
            <w:pPr>
              <w:tabs>
                <w:tab w:val="left" w:pos="3969"/>
              </w:tabs>
              <w:spacing w:after="0" w:line="240" w:lineRule="auto"/>
              <w:jc w:val="both"/>
              <w:rPr>
                <w:rFonts w:eastAsia="Times New Roman"/>
                <w:b/>
                <w:szCs w:val="28"/>
                <w:lang w:val="kk-KZ"/>
              </w:rPr>
            </w:pPr>
          </w:p>
          <w:p w14:paraId="35DF1E60" w14:textId="77777777" w:rsidR="007116DA" w:rsidRPr="00683284" w:rsidRDefault="007116DA" w:rsidP="0056641B">
            <w:pPr>
              <w:tabs>
                <w:tab w:val="left" w:pos="3969"/>
              </w:tabs>
              <w:spacing w:after="0" w:line="240" w:lineRule="auto"/>
              <w:jc w:val="both"/>
              <w:rPr>
                <w:rFonts w:eastAsia="Times New Roman"/>
                <w:b/>
                <w:szCs w:val="28"/>
                <w:lang w:val="kk-KZ"/>
              </w:rPr>
            </w:pPr>
          </w:p>
          <w:p w14:paraId="4B9D0A70" w14:textId="77777777" w:rsidR="007116DA" w:rsidRPr="00683284" w:rsidRDefault="007116DA" w:rsidP="0056641B">
            <w:pPr>
              <w:tabs>
                <w:tab w:val="left" w:pos="3969"/>
              </w:tabs>
              <w:spacing w:after="0" w:line="240" w:lineRule="auto"/>
              <w:jc w:val="both"/>
              <w:rPr>
                <w:rFonts w:eastAsia="Times New Roman"/>
                <w:b/>
                <w:szCs w:val="28"/>
                <w:lang w:val="kk-KZ"/>
              </w:rPr>
            </w:pPr>
          </w:p>
          <w:p w14:paraId="62A6420D" w14:textId="77777777" w:rsidR="007116DA" w:rsidRPr="00683284" w:rsidRDefault="007116DA" w:rsidP="0056641B">
            <w:pPr>
              <w:tabs>
                <w:tab w:val="left" w:pos="3969"/>
              </w:tabs>
              <w:spacing w:after="0" w:line="240" w:lineRule="auto"/>
              <w:jc w:val="both"/>
              <w:rPr>
                <w:rFonts w:eastAsia="Times New Roman"/>
                <w:b/>
                <w:szCs w:val="28"/>
                <w:lang w:val="kk-KZ"/>
              </w:rPr>
            </w:pPr>
          </w:p>
          <w:p w14:paraId="179D5F7B" w14:textId="77777777" w:rsidR="007116DA" w:rsidRPr="00683284" w:rsidRDefault="007116DA" w:rsidP="0056641B">
            <w:pPr>
              <w:tabs>
                <w:tab w:val="left" w:pos="3969"/>
              </w:tabs>
              <w:spacing w:after="0" w:line="240" w:lineRule="auto"/>
              <w:jc w:val="both"/>
              <w:rPr>
                <w:rFonts w:eastAsia="Times New Roman"/>
                <w:b/>
                <w:szCs w:val="28"/>
                <w:lang w:val="kk-KZ"/>
              </w:rPr>
            </w:pPr>
          </w:p>
          <w:p w14:paraId="0B64B38D" w14:textId="77777777" w:rsidR="007116DA" w:rsidRPr="00683284" w:rsidRDefault="007116DA" w:rsidP="0056641B">
            <w:pPr>
              <w:tabs>
                <w:tab w:val="left" w:pos="3969"/>
              </w:tabs>
              <w:spacing w:after="0" w:line="240" w:lineRule="auto"/>
              <w:jc w:val="both"/>
              <w:rPr>
                <w:rFonts w:eastAsia="Times New Roman"/>
                <w:b/>
                <w:szCs w:val="28"/>
                <w:lang w:val="kk-KZ"/>
              </w:rPr>
            </w:pPr>
          </w:p>
          <w:p w14:paraId="046B8A16" w14:textId="77777777" w:rsidR="00610043" w:rsidRPr="00683284" w:rsidRDefault="00610043" w:rsidP="0056641B">
            <w:pPr>
              <w:tabs>
                <w:tab w:val="left" w:pos="3969"/>
              </w:tabs>
              <w:spacing w:after="0" w:line="240" w:lineRule="auto"/>
              <w:jc w:val="both"/>
              <w:rPr>
                <w:rFonts w:eastAsia="Times New Roman"/>
                <w:b/>
                <w:szCs w:val="28"/>
                <w:lang w:val="kk-KZ"/>
              </w:rPr>
            </w:pPr>
          </w:p>
          <w:p w14:paraId="15EF2706" w14:textId="28D6B848" w:rsidR="00D94872" w:rsidRPr="00683284" w:rsidRDefault="007116DA" w:rsidP="0056641B">
            <w:pPr>
              <w:autoSpaceDE w:val="0"/>
              <w:autoSpaceDN w:val="0"/>
              <w:adjustRightInd w:val="0"/>
              <w:spacing w:after="0" w:line="240" w:lineRule="auto"/>
              <w:ind w:firstLine="709"/>
              <w:jc w:val="center"/>
              <w:rPr>
                <w:rFonts w:ascii="Times New Roman" w:eastAsia="Calibri" w:hAnsi="Times New Roman" w:cs="Times New Roman"/>
                <w:b/>
                <w:sz w:val="28"/>
                <w:szCs w:val="28"/>
                <w:lang w:val="kk-KZ"/>
              </w:rPr>
            </w:pPr>
            <w:r w:rsidRPr="00683284">
              <w:rPr>
                <w:rFonts w:ascii="Times New Roman" w:hAnsi="Times New Roman" w:cs="Times New Roman"/>
                <w:b/>
                <w:color w:val="000000"/>
                <w:spacing w:val="2"/>
                <w:sz w:val="28"/>
                <w:szCs w:val="28"/>
                <w:lang w:val="kk-KZ"/>
              </w:rPr>
              <w:t>«</w:t>
            </w:r>
            <w:r w:rsidR="00D94872" w:rsidRPr="00683284">
              <w:rPr>
                <w:rFonts w:ascii="Times New Roman" w:hAnsi="Times New Roman" w:cs="Times New Roman"/>
                <w:b/>
                <w:color w:val="000000"/>
                <w:spacing w:val="2"/>
                <w:sz w:val="28"/>
                <w:szCs w:val="28"/>
                <w:lang w:val="kk-KZ"/>
              </w:rPr>
              <w:t>М</w:t>
            </w:r>
            <w:r w:rsidR="00D94872" w:rsidRPr="00683284">
              <w:rPr>
                <w:rFonts w:ascii="Times New Roman" w:eastAsia="Calibri" w:hAnsi="Times New Roman" w:cs="Times New Roman"/>
                <w:b/>
                <w:sz w:val="28"/>
                <w:szCs w:val="28"/>
                <w:lang w:val="kk-KZ"/>
              </w:rPr>
              <w:t>емлекеттік инвестициялар, квазимемлекеттік сектор қаражаты есебінен қаржыландырылатын құрылыс жобаларының сметалық құнының негізділігі тұрғысынан олардың іске асырылу тиімділігіне мемлекеттік аудит жүргізу</w:t>
            </w:r>
            <w:r w:rsidRPr="00683284">
              <w:rPr>
                <w:rFonts w:ascii="Times New Roman" w:eastAsia="Calibri" w:hAnsi="Times New Roman" w:cs="Times New Roman"/>
                <w:b/>
                <w:sz w:val="28"/>
                <w:szCs w:val="28"/>
                <w:lang w:val="kk-KZ"/>
              </w:rPr>
              <w:t>»</w:t>
            </w:r>
            <w:r w:rsidR="00D94872" w:rsidRPr="00683284">
              <w:rPr>
                <w:rFonts w:ascii="Times New Roman" w:eastAsia="Calibri" w:hAnsi="Times New Roman" w:cs="Times New Roman"/>
                <w:b/>
                <w:sz w:val="28"/>
                <w:szCs w:val="28"/>
                <w:lang w:val="kk-KZ"/>
              </w:rPr>
              <w:t xml:space="preserve"> </w:t>
            </w:r>
            <w:r w:rsidRPr="00683284">
              <w:rPr>
                <w:rFonts w:ascii="Times New Roman" w:eastAsia="Calibri" w:hAnsi="Times New Roman" w:cs="Times New Roman"/>
                <w:b/>
                <w:sz w:val="28"/>
                <w:szCs w:val="28"/>
                <w:lang w:val="kk-KZ"/>
              </w:rPr>
              <w:t xml:space="preserve">аудиторлық іс-шарасының нәтижесі </w:t>
            </w:r>
            <w:r w:rsidR="00D94872" w:rsidRPr="00683284">
              <w:rPr>
                <w:rFonts w:ascii="Times New Roman" w:eastAsia="Calibri" w:hAnsi="Times New Roman" w:cs="Times New Roman"/>
                <w:b/>
                <w:sz w:val="28"/>
                <w:szCs w:val="28"/>
                <w:lang w:val="kk-KZ"/>
              </w:rPr>
              <w:t xml:space="preserve">бойынша </w:t>
            </w:r>
          </w:p>
          <w:p w14:paraId="41922873" w14:textId="77777777" w:rsidR="00682876" w:rsidRDefault="00682876" w:rsidP="0056641B">
            <w:pPr>
              <w:autoSpaceDE w:val="0"/>
              <w:autoSpaceDN w:val="0"/>
              <w:adjustRightInd w:val="0"/>
              <w:spacing w:after="0" w:line="240" w:lineRule="auto"/>
              <w:ind w:firstLine="709"/>
              <w:jc w:val="center"/>
              <w:rPr>
                <w:rFonts w:ascii="Times New Roman" w:hAnsi="Times New Roman" w:cs="Times New Roman"/>
                <w:b/>
                <w:sz w:val="28"/>
                <w:szCs w:val="28"/>
                <w:lang w:val="kk-KZ"/>
              </w:rPr>
            </w:pPr>
          </w:p>
          <w:p w14:paraId="0654B21E" w14:textId="4A28AFDA" w:rsidR="00CF2C71" w:rsidRPr="00683284" w:rsidRDefault="00CF2C71" w:rsidP="0056641B">
            <w:pPr>
              <w:autoSpaceDE w:val="0"/>
              <w:autoSpaceDN w:val="0"/>
              <w:adjustRightInd w:val="0"/>
              <w:spacing w:after="0" w:line="240" w:lineRule="auto"/>
              <w:ind w:firstLine="709"/>
              <w:jc w:val="center"/>
              <w:rPr>
                <w:rFonts w:ascii="Times New Roman" w:hAnsi="Times New Roman" w:cs="Times New Roman"/>
                <w:b/>
                <w:iCs/>
                <w:sz w:val="28"/>
                <w:szCs w:val="28"/>
                <w:lang w:val="kk-KZ"/>
              </w:rPr>
            </w:pPr>
            <w:r w:rsidRPr="00683284">
              <w:rPr>
                <w:rFonts w:ascii="Times New Roman" w:hAnsi="Times New Roman" w:cs="Times New Roman"/>
                <w:b/>
                <w:sz w:val="28"/>
                <w:szCs w:val="28"/>
                <w:lang w:val="kk-KZ"/>
              </w:rPr>
              <w:t>АУДИТОРЛЫҚ ҚОРЫТЫНДЫ</w:t>
            </w:r>
          </w:p>
          <w:p w14:paraId="7A41D939" w14:textId="77777777" w:rsidR="00CF2C71" w:rsidRPr="00683284" w:rsidRDefault="00CF2C71" w:rsidP="0056641B">
            <w:pPr>
              <w:spacing w:after="0" w:line="240" w:lineRule="auto"/>
              <w:ind w:left="4956"/>
              <w:rPr>
                <w:rFonts w:eastAsia="Times New Roman"/>
                <w:b/>
                <w:szCs w:val="28"/>
                <w:lang w:val="kk-KZ"/>
              </w:rPr>
            </w:pPr>
          </w:p>
          <w:p w14:paraId="4B3765FA" w14:textId="77777777" w:rsidR="00CF2C71" w:rsidRPr="00683284" w:rsidRDefault="00CF2C71" w:rsidP="0056641B">
            <w:pPr>
              <w:spacing w:after="0" w:line="240" w:lineRule="auto"/>
              <w:ind w:left="4956"/>
              <w:rPr>
                <w:rFonts w:eastAsia="Times New Roman"/>
                <w:b/>
                <w:szCs w:val="28"/>
                <w:lang w:val="kk-KZ"/>
              </w:rPr>
            </w:pPr>
          </w:p>
          <w:p w14:paraId="275014D8" w14:textId="77777777" w:rsidR="00CF2C71" w:rsidRPr="00683284" w:rsidRDefault="00CF2C71" w:rsidP="0056641B">
            <w:pPr>
              <w:spacing w:after="0" w:line="240" w:lineRule="auto"/>
              <w:ind w:left="4956"/>
              <w:rPr>
                <w:rFonts w:eastAsia="Times New Roman"/>
                <w:b/>
                <w:sz w:val="40"/>
                <w:szCs w:val="40"/>
                <w:lang w:val="kk-KZ"/>
              </w:rPr>
            </w:pPr>
          </w:p>
          <w:p w14:paraId="463C60F5" w14:textId="77777777" w:rsidR="00CF2C71" w:rsidRPr="00683284" w:rsidRDefault="00CF2C71" w:rsidP="0056641B">
            <w:pPr>
              <w:spacing w:after="0" w:line="240" w:lineRule="auto"/>
              <w:ind w:left="4956"/>
              <w:rPr>
                <w:rFonts w:eastAsia="Times New Roman"/>
                <w:b/>
                <w:sz w:val="40"/>
                <w:szCs w:val="40"/>
                <w:lang w:val="kk-KZ"/>
              </w:rPr>
            </w:pPr>
          </w:p>
          <w:p w14:paraId="15608394" w14:textId="77777777" w:rsidR="00CF2C71" w:rsidRPr="00683284" w:rsidRDefault="00CF2C71" w:rsidP="0056641B">
            <w:pPr>
              <w:spacing w:after="0" w:line="240" w:lineRule="auto"/>
              <w:ind w:left="4956"/>
              <w:rPr>
                <w:rFonts w:eastAsia="Times New Roman"/>
                <w:b/>
                <w:sz w:val="40"/>
                <w:szCs w:val="40"/>
                <w:lang w:val="kk-KZ"/>
              </w:rPr>
            </w:pPr>
          </w:p>
          <w:p w14:paraId="32A47FCF" w14:textId="77777777" w:rsidR="00CF2C71" w:rsidRPr="00683284" w:rsidRDefault="00CF2C71" w:rsidP="0056641B">
            <w:pPr>
              <w:spacing w:after="0" w:line="240" w:lineRule="auto"/>
              <w:jc w:val="center"/>
              <w:rPr>
                <w:rStyle w:val="afd"/>
                <w:rFonts w:ascii="Arial" w:hAnsi="Arial"/>
                <w:sz w:val="40"/>
                <w:szCs w:val="40"/>
                <w:lang w:val="kk-KZ"/>
              </w:rPr>
            </w:pPr>
          </w:p>
          <w:p w14:paraId="7D4664BD" w14:textId="77777777" w:rsidR="00CF2C71" w:rsidRPr="00683284" w:rsidRDefault="00CF2C71" w:rsidP="0056641B">
            <w:pPr>
              <w:spacing w:after="0" w:line="240" w:lineRule="auto"/>
              <w:rPr>
                <w:rFonts w:eastAsia="Times New Roman"/>
                <w:b/>
                <w:szCs w:val="28"/>
                <w:lang w:val="kk-KZ"/>
              </w:rPr>
            </w:pPr>
          </w:p>
          <w:p w14:paraId="10939A0E" w14:textId="77777777" w:rsidR="00CF2C71" w:rsidRPr="00683284" w:rsidRDefault="00CF2C71" w:rsidP="0056641B">
            <w:pPr>
              <w:spacing w:after="0" w:line="240" w:lineRule="auto"/>
              <w:ind w:left="4956"/>
              <w:rPr>
                <w:rFonts w:eastAsia="Times New Roman"/>
                <w:b/>
                <w:szCs w:val="28"/>
                <w:lang w:val="kk-KZ"/>
              </w:rPr>
            </w:pPr>
          </w:p>
          <w:p w14:paraId="0989B413" w14:textId="77777777" w:rsidR="00CF2C71" w:rsidRPr="00683284" w:rsidRDefault="00CF2C71" w:rsidP="0056641B">
            <w:pPr>
              <w:spacing w:after="0" w:line="240" w:lineRule="auto"/>
              <w:ind w:left="4956"/>
              <w:rPr>
                <w:rFonts w:eastAsia="Times New Roman"/>
                <w:b/>
                <w:szCs w:val="28"/>
                <w:lang w:val="kk-KZ"/>
              </w:rPr>
            </w:pPr>
          </w:p>
          <w:p w14:paraId="02CDFE18" w14:textId="77777777" w:rsidR="00CF2C71" w:rsidRPr="00683284" w:rsidRDefault="00CF2C71" w:rsidP="0056641B">
            <w:pPr>
              <w:spacing w:after="0" w:line="240" w:lineRule="auto"/>
              <w:ind w:left="4956"/>
              <w:rPr>
                <w:rFonts w:eastAsia="Times New Roman"/>
                <w:b/>
                <w:szCs w:val="28"/>
                <w:lang w:val="kk-KZ"/>
              </w:rPr>
            </w:pPr>
          </w:p>
          <w:p w14:paraId="3399933F" w14:textId="77777777" w:rsidR="00CF2C71" w:rsidRPr="00683284" w:rsidRDefault="00CF2C71" w:rsidP="0056641B">
            <w:pPr>
              <w:spacing w:after="0" w:line="240" w:lineRule="auto"/>
              <w:ind w:left="4956"/>
              <w:rPr>
                <w:rFonts w:eastAsia="Times New Roman"/>
                <w:b/>
                <w:szCs w:val="28"/>
                <w:lang w:val="kk-KZ"/>
              </w:rPr>
            </w:pPr>
          </w:p>
          <w:p w14:paraId="5B3901B6" w14:textId="77777777" w:rsidR="00CF2C71" w:rsidRPr="00683284" w:rsidRDefault="00CF2C71" w:rsidP="0056641B">
            <w:pPr>
              <w:spacing w:after="0" w:line="240" w:lineRule="auto"/>
              <w:ind w:left="4956"/>
              <w:rPr>
                <w:rFonts w:eastAsia="Times New Roman"/>
                <w:b/>
                <w:szCs w:val="28"/>
                <w:lang w:val="kk-KZ"/>
              </w:rPr>
            </w:pPr>
          </w:p>
          <w:p w14:paraId="35038B1E" w14:textId="77777777" w:rsidR="00CF2C71" w:rsidRPr="00683284" w:rsidRDefault="00CF2C71" w:rsidP="0056641B">
            <w:pPr>
              <w:spacing w:after="0" w:line="240" w:lineRule="auto"/>
              <w:ind w:left="4956"/>
              <w:rPr>
                <w:rFonts w:eastAsia="Times New Roman"/>
                <w:b/>
                <w:szCs w:val="28"/>
                <w:lang w:val="kk-KZ"/>
              </w:rPr>
            </w:pPr>
          </w:p>
          <w:p w14:paraId="63FCDC3B" w14:textId="77777777" w:rsidR="00CF2C71" w:rsidRPr="00683284" w:rsidRDefault="00CF2C71" w:rsidP="0056641B">
            <w:pPr>
              <w:spacing w:after="0" w:line="240" w:lineRule="auto"/>
              <w:ind w:left="4956"/>
              <w:rPr>
                <w:rFonts w:eastAsia="Times New Roman"/>
                <w:b/>
                <w:szCs w:val="28"/>
                <w:lang w:val="kk-KZ"/>
              </w:rPr>
            </w:pPr>
          </w:p>
          <w:p w14:paraId="7699B792" w14:textId="77777777" w:rsidR="00CF2C71" w:rsidRPr="00683284" w:rsidRDefault="00CF2C71" w:rsidP="0056641B">
            <w:pPr>
              <w:spacing w:after="0" w:line="240" w:lineRule="auto"/>
              <w:ind w:left="5103"/>
              <w:rPr>
                <w:b/>
                <w:szCs w:val="28"/>
                <w:lang w:val="kk-KZ"/>
              </w:rPr>
            </w:pPr>
          </w:p>
          <w:p w14:paraId="02244AB6" w14:textId="77777777" w:rsidR="00CF2C71" w:rsidRPr="00683284" w:rsidRDefault="00CF2C71" w:rsidP="0056641B">
            <w:pPr>
              <w:spacing w:after="0" w:line="240" w:lineRule="auto"/>
              <w:jc w:val="center"/>
              <w:rPr>
                <w:rFonts w:ascii="Times New Roman" w:hAnsi="Times New Roman"/>
                <w:b/>
                <w:sz w:val="28"/>
                <w:szCs w:val="28"/>
                <w:lang w:val="kk-KZ"/>
              </w:rPr>
            </w:pPr>
          </w:p>
          <w:p w14:paraId="4552E688" w14:textId="77777777" w:rsidR="00CF2C71" w:rsidRPr="00683284" w:rsidRDefault="00CF2C71" w:rsidP="0056641B">
            <w:pPr>
              <w:spacing w:after="0" w:line="240" w:lineRule="auto"/>
              <w:jc w:val="center"/>
              <w:rPr>
                <w:rFonts w:ascii="Times New Roman" w:hAnsi="Times New Roman"/>
                <w:b/>
                <w:sz w:val="28"/>
                <w:szCs w:val="28"/>
                <w:lang w:val="kk-KZ"/>
              </w:rPr>
            </w:pPr>
            <w:r w:rsidRPr="00683284">
              <w:rPr>
                <w:rFonts w:ascii="Times New Roman" w:hAnsi="Times New Roman"/>
                <w:b/>
                <w:sz w:val="28"/>
                <w:szCs w:val="28"/>
                <w:lang w:val="kk-KZ"/>
              </w:rPr>
              <w:t>Нұр-Сұлтан қаласы</w:t>
            </w:r>
          </w:p>
          <w:p w14:paraId="1862D504" w14:textId="77777777" w:rsidR="00CF2C71" w:rsidRPr="00683284" w:rsidRDefault="00CF2C71" w:rsidP="0056641B">
            <w:pPr>
              <w:spacing w:after="0" w:line="240" w:lineRule="auto"/>
              <w:jc w:val="center"/>
              <w:rPr>
                <w:rFonts w:ascii="Times New Roman" w:hAnsi="Times New Roman"/>
                <w:b/>
                <w:sz w:val="26"/>
                <w:szCs w:val="26"/>
                <w:lang w:val="kk-KZ"/>
              </w:rPr>
            </w:pPr>
          </w:p>
          <w:p w14:paraId="147F8E1A" w14:textId="14F62265" w:rsidR="00CF2C71" w:rsidRPr="00683284" w:rsidRDefault="00682876" w:rsidP="007116DA">
            <w:pPr>
              <w:spacing w:after="0" w:line="240" w:lineRule="auto"/>
              <w:jc w:val="center"/>
              <w:rPr>
                <w:rFonts w:ascii="Times New Roman" w:eastAsia="Times New Roman" w:hAnsi="Times New Roman"/>
                <w:b/>
                <w:bCs/>
                <w:sz w:val="28"/>
                <w:szCs w:val="28"/>
                <w:lang w:val="kk-KZ"/>
              </w:rPr>
            </w:pPr>
            <w:r>
              <w:rPr>
                <w:rFonts w:ascii="Times New Roman" w:hAnsi="Times New Roman"/>
                <w:b/>
                <w:sz w:val="26"/>
                <w:szCs w:val="26"/>
                <w:lang w:val="kk-KZ"/>
              </w:rPr>
              <w:t>2022 ж.</w:t>
            </w:r>
          </w:p>
        </w:tc>
        <w:tc>
          <w:tcPr>
            <w:tcW w:w="993" w:type="dxa"/>
          </w:tcPr>
          <w:p w14:paraId="7C7B374F" w14:textId="77777777" w:rsidR="00CF2C71" w:rsidRPr="00683284" w:rsidRDefault="00CF2C71" w:rsidP="0056641B">
            <w:pPr>
              <w:spacing w:after="0" w:line="240" w:lineRule="auto"/>
              <w:jc w:val="center"/>
              <w:outlineLvl w:val="0"/>
              <w:rPr>
                <w:noProof/>
                <w:lang w:val="kk-KZ"/>
              </w:rPr>
            </w:pPr>
          </w:p>
        </w:tc>
      </w:tr>
      <w:tr w:rsidR="00CF2C71" w:rsidRPr="00682876" w14:paraId="07319E7B" w14:textId="77777777" w:rsidTr="007705BD">
        <w:tc>
          <w:tcPr>
            <w:tcW w:w="9390" w:type="dxa"/>
          </w:tcPr>
          <w:p w14:paraId="6112F413" w14:textId="77777777" w:rsidR="00CF2C71" w:rsidRPr="00683284" w:rsidRDefault="00CF2C71" w:rsidP="0056641B">
            <w:pPr>
              <w:widowControl w:val="0"/>
              <w:spacing w:after="0" w:line="240" w:lineRule="auto"/>
              <w:ind w:firstLine="176"/>
              <w:rPr>
                <w:rFonts w:ascii="Times New Roman" w:eastAsia="Times New Roman" w:hAnsi="Times New Roman"/>
                <w:b/>
                <w:bCs/>
                <w:sz w:val="28"/>
                <w:szCs w:val="28"/>
                <w:lang w:val="kk-KZ"/>
              </w:rPr>
            </w:pPr>
          </w:p>
        </w:tc>
        <w:tc>
          <w:tcPr>
            <w:tcW w:w="993" w:type="dxa"/>
          </w:tcPr>
          <w:p w14:paraId="2F2A5CA9" w14:textId="77777777" w:rsidR="00CF2C71" w:rsidRPr="00683284" w:rsidRDefault="00CF2C71" w:rsidP="0056641B">
            <w:pPr>
              <w:widowControl w:val="0"/>
              <w:spacing w:after="0" w:line="240" w:lineRule="auto"/>
              <w:rPr>
                <w:rFonts w:ascii="Times New Roman" w:hAnsi="Times New Roman"/>
                <w:b/>
                <w:sz w:val="28"/>
                <w:szCs w:val="28"/>
                <w:lang w:val="kk-KZ"/>
              </w:rPr>
            </w:pPr>
          </w:p>
        </w:tc>
      </w:tr>
    </w:tbl>
    <w:p w14:paraId="15999B6B" w14:textId="77777777" w:rsidR="00CF2C71" w:rsidRPr="00683284" w:rsidRDefault="00CF2C71" w:rsidP="0056641B">
      <w:pPr>
        <w:spacing w:after="0" w:line="240" w:lineRule="auto"/>
        <w:ind w:left="6804" w:firstLine="11"/>
        <w:rPr>
          <w:rFonts w:ascii="Times New Roman" w:hAnsi="Times New Roman" w:cs="Times New Roman"/>
          <w:b/>
          <w:bCs/>
          <w:sz w:val="28"/>
          <w:szCs w:val="27"/>
          <w:lang w:val="kk-KZ"/>
        </w:rPr>
      </w:pPr>
    </w:p>
    <w:p w14:paraId="40EC1D54" w14:textId="77777777" w:rsidR="00CF2C71" w:rsidRPr="00683284" w:rsidRDefault="00CF2C71" w:rsidP="0056641B">
      <w:pPr>
        <w:spacing w:after="0" w:line="240" w:lineRule="auto"/>
        <w:ind w:left="6804" w:firstLine="11"/>
        <w:rPr>
          <w:rFonts w:ascii="Times New Roman" w:hAnsi="Times New Roman" w:cs="Times New Roman"/>
          <w:b/>
          <w:bCs/>
          <w:sz w:val="28"/>
          <w:szCs w:val="27"/>
          <w:lang w:val="kk-KZ"/>
        </w:rPr>
      </w:pPr>
    </w:p>
    <w:tbl>
      <w:tblPr>
        <w:tblStyle w:val="34"/>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93"/>
      </w:tblGrid>
      <w:tr w:rsidR="00CF2C71" w:rsidRPr="00683284" w14:paraId="400449EB" w14:textId="77777777" w:rsidTr="007705BD">
        <w:tc>
          <w:tcPr>
            <w:tcW w:w="8359" w:type="dxa"/>
          </w:tcPr>
          <w:p w14:paraId="3D2E07F7" w14:textId="479740A5" w:rsidR="00CF2C71" w:rsidRPr="00683284" w:rsidRDefault="007705BD" w:rsidP="0056641B">
            <w:pPr>
              <w:widowControl w:val="0"/>
              <w:ind w:right="-2" w:firstLine="313"/>
              <w:jc w:val="center"/>
              <w:outlineLvl w:val="2"/>
              <w:rPr>
                <w:rFonts w:ascii="Times New Roman" w:hAnsi="Times New Roman" w:cs="Times New Roman"/>
                <w:b/>
                <w:bCs/>
                <w:sz w:val="28"/>
                <w:szCs w:val="28"/>
                <w:lang w:val="kk-KZ" w:eastAsia="ru-RU"/>
              </w:rPr>
            </w:pPr>
            <w:r w:rsidRPr="00683284">
              <w:rPr>
                <w:rFonts w:ascii="Times New Roman" w:hAnsi="Times New Roman" w:cs="Times New Roman"/>
                <w:b/>
                <w:bCs/>
                <w:sz w:val="28"/>
                <w:szCs w:val="28"/>
                <w:lang w:val="kk-KZ" w:eastAsia="ru-RU"/>
              </w:rPr>
              <w:t>МАЗМҰНЫ</w:t>
            </w:r>
          </w:p>
          <w:p w14:paraId="29F47083" w14:textId="77777777" w:rsidR="00CF2C71" w:rsidRPr="00683284" w:rsidRDefault="00CF2C71" w:rsidP="0056641B">
            <w:pPr>
              <w:widowControl w:val="0"/>
              <w:ind w:right="-2" w:firstLine="313"/>
              <w:jc w:val="center"/>
              <w:outlineLvl w:val="2"/>
              <w:rPr>
                <w:rFonts w:ascii="Times New Roman" w:hAnsi="Times New Roman" w:cs="Times New Roman"/>
                <w:b/>
                <w:bCs/>
                <w:sz w:val="28"/>
                <w:szCs w:val="28"/>
                <w:lang w:val="kk-KZ" w:eastAsia="ru-RU"/>
              </w:rPr>
            </w:pPr>
          </w:p>
        </w:tc>
        <w:tc>
          <w:tcPr>
            <w:tcW w:w="993" w:type="dxa"/>
          </w:tcPr>
          <w:p w14:paraId="218D2D01" w14:textId="27EC82E6" w:rsidR="00CF2C71" w:rsidRPr="00682876" w:rsidRDefault="007705BD" w:rsidP="00682876">
            <w:pPr>
              <w:widowControl w:val="0"/>
              <w:ind w:right="-2"/>
              <w:jc w:val="center"/>
              <w:outlineLvl w:val="2"/>
              <w:rPr>
                <w:rFonts w:ascii="Times New Roman" w:hAnsi="Times New Roman" w:cs="Times New Roman"/>
                <w:b/>
                <w:bCs/>
                <w:sz w:val="28"/>
                <w:szCs w:val="28"/>
                <w:lang w:val="kk-KZ" w:eastAsia="ru-RU"/>
              </w:rPr>
            </w:pPr>
            <w:r w:rsidRPr="00683284">
              <w:rPr>
                <w:rFonts w:ascii="Times New Roman" w:hAnsi="Times New Roman" w:cs="Times New Roman"/>
                <w:bCs/>
                <w:sz w:val="28"/>
                <w:szCs w:val="28"/>
                <w:lang w:val="kk-KZ" w:eastAsia="ru-RU"/>
              </w:rPr>
              <w:br/>
            </w:r>
            <w:r w:rsidR="00682876">
              <w:rPr>
                <w:rFonts w:ascii="Times New Roman" w:hAnsi="Times New Roman" w:cs="Times New Roman"/>
                <w:b/>
                <w:bCs/>
                <w:sz w:val="28"/>
                <w:szCs w:val="28"/>
                <w:lang w:val="kk-KZ" w:eastAsia="ru-RU"/>
              </w:rPr>
              <w:t>Б</w:t>
            </w:r>
            <w:r w:rsidR="00CF2C71" w:rsidRPr="00682876">
              <w:rPr>
                <w:rFonts w:ascii="Times New Roman" w:hAnsi="Times New Roman" w:cs="Times New Roman"/>
                <w:b/>
                <w:bCs/>
                <w:sz w:val="28"/>
                <w:szCs w:val="28"/>
                <w:lang w:val="kk-KZ" w:eastAsia="ru-RU"/>
              </w:rPr>
              <w:t>ет</w:t>
            </w:r>
          </w:p>
        </w:tc>
      </w:tr>
      <w:tr w:rsidR="00CF2C71" w:rsidRPr="00683284" w14:paraId="7C1C4EBF" w14:textId="77777777" w:rsidTr="007705BD">
        <w:tc>
          <w:tcPr>
            <w:tcW w:w="8359" w:type="dxa"/>
          </w:tcPr>
          <w:p w14:paraId="5863D30F" w14:textId="77777777" w:rsidR="007705BD" w:rsidRPr="00683284" w:rsidRDefault="007705BD" w:rsidP="0056641B">
            <w:pPr>
              <w:widowControl w:val="0"/>
              <w:ind w:right="-2" w:firstLine="313"/>
              <w:jc w:val="both"/>
              <w:rPr>
                <w:rFonts w:ascii="Times New Roman" w:hAnsi="Times New Roman" w:cs="Times New Roman"/>
                <w:b/>
                <w:sz w:val="28"/>
                <w:szCs w:val="28"/>
                <w:lang w:val="kk-KZ" w:eastAsia="ru-RU"/>
              </w:rPr>
            </w:pPr>
          </w:p>
          <w:p w14:paraId="7F948BF1" w14:textId="1CFFB2CD" w:rsidR="00CF2C71" w:rsidRPr="00683284" w:rsidRDefault="00682876" w:rsidP="0056641B">
            <w:pPr>
              <w:widowControl w:val="0"/>
              <w:ind w:right="-2" w:firstLine="313"/>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I б</w:t>
            </w:r>
            <w:r w:rsidR="007116DA" w:rsidRPr="00683284">
              <w:rPr>
                <w:rFonts w:ascii="Times New Roman" w:hAnsi="Times New Roman" w:cs="Times New Roman"/>
                <w:b/>
                <w:sz w:val="28"/>
                <w:szCs w:val="28"/>
                <w:lang w:val="kk-KZ" w:eastAsia="ru-RU"/>
              </w:rPr>
              <w:t>өлім. Кіріспе бөлік</w:t>
            </w:r>
          </w:p>
          <w:p w14:paraId="00C99903" w14:textId="77777777" w:rsidR="00CF2C71" w:rsidRPr="00683284" w:rsidRDefault="00CF2C71" w:rsidP="0056641B">
            <w:pPr>
              <w:widowControl w:val="0"/>
              <w:ind w:right="-2" w:firstLine="313"/>
              <w:jc w:val="both"/>
              <w:rPr>
                <w:rFonts w:ascii="Times New Roman" w:hAnsi="Times New Roman" w:cs="Times New Roman"/>
                <w:b/>
                <w:sz w:val="16"/>
                <w:szCs w:val="16"/>
                <w:lang w:val="kk-KZ" w:eastAsia="ru-RU"/>
              </w:rPr>
            </w:pPr>
          </w:p>
        </w:tc>
        <w:tc>
          <w:tcPr>
            <w:tcW w:w="993" w:type="dxa"/>
          </w:tcPr>
          <w:p w14:paraId="72C93407" w14:textId="77777777" w:rsidR="009248C8" w:rsidRPr="00683284" w:rsidRDefault="009248C8" w:rsidP="0056641B">
            <w:pPr>
              <w:widowControl w:val="0"/>
              <w:ind w:right="-2"/>
              <w:jc w:val="center"/>
              <w:outlineLvl w:val="2"/>
              <w:rPr>
                <w:rFonts w:ascii="Times New Roman" w:hAnsi="Times New Roman" w:cs="Times New Roman"/>
                <w:bCs/>
                <w:sz w:val="26"/>
                <w:szCs w:val="26"/>
                <w:lang w:val="kk-KZ" w:eastAsia="ru-RU"/>
              </w:rPr>
            </w:pPr>
          </w:p>
          <w:p w14:paraId="50FFB053" w14:textId="77777777" w:rsidR="00CF2C71" w:rsidRPr="00683284" w:rsidRDefault="00CF2C71" w:rsidP="0056641B">
            <w:pPr>
              <w:widowControl w:val="0"/>
              <w:ind w:right="-2"/>
              <w:jc w:val="center"/>
              <w:outlineLvl w:val="2"/>
              <w:rPr>
                <w:rFonts w:ascii="Times New Roman" w:hAnsi="Times New Roman" w:cs="Times New Roman"/>
                <w:bCs/>
                <w:sz w:val="26"/>
                <w:szCs w:val="26"/>
                <w:lang w:val="kk-KZ" w:eastAsia="ru-RU"/>
              </w:rPr>
            </w:pPr>
            <w:r w:rsidRPr="00683284">
              <w:rPr>
                <w:rFonts w:ascii="Times New Roman" w:hAnsi="Times New Roman" w:cs="Times New Roman"/>
                <w:bCs/>
                <w:sz w:val="26"/>
                <w:szCs w:val="26"/>
                <w:lang w:val="kk-KZ" w:eastAsia="ru-RU"/>
              </w:rPr>
              <w:t>3</w:t>
            </w:r>
          </w:p>
        </w:tc>
      </w:tr>
      <w:tr w:rsidR="00CF2C71" w:rsidRPr="00683284" w14:paraId="0219D14E" w14:textId="77777777" w:rsidTr="007705BD">
        <w:trPr>
          <w:trHeight w:val="245"/>
        </w:trPr>
        <w:tc>
          <w:tcPr>
            <w:tcW w:w="8359" w:type="dxa"/>
          </w:tcPr>
          <w:p w14:paraId="6505DE96" w14:textId="201E356A" w:rsidR="00CF2C71" w:rsidRPr="00683284" w:rsidRDefault="00682876" w:rsidP="0056641B">
            <w:pPr>
              <w:widowControl w:val="0"/>
              <w:ind w:right="-2" w:firstLine="313"/>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II б</w:t>
            </w:r>
            <w:r w:rsidR="00CF2C71" w:rsidRPr="00683284">
              <w:rPr>
                <w:rFonts w:ascii="Times New Roman" w:hAnsi="Times New Roman" w:cs="Times New Roman"/>
                <w:b/>
                <w:sz w:val="28"/>
                <w:szCs w:val="28"/>
                <w:lang w:val="kk-KZ" w:eastAsia="ru-RU"/>
              </w:rPr>
              <w:t>өлім. Негізгі (</w:t>
            </w:r>
            <w:r w:rsidR="007116DA" w:rsidRPr="00683284">
              <w:rPr>
                <w:rFonts w:ascii="Times New Roman" w:hAnsi="Times New Roman" w:cs="Times New Roman"/>
                <w:b/>
                <w:sz w:val="28"/>
                <w:szCs w:val="28"/>
                <w:lang w:val="kk-KZ" w:eastAsia="ru-RU"/>
              </w:rPr>
              <w:t>талдамалық) бөлік</w:t>
            </w:r>
          </w:p>
          <w:p w14:paraId="2D38FB3B" w14:textId="6CE362E2" w:rsidR="00CF2C71" w:rsidRPr="00683284" w:rsidRDefault="00CF2C71" w:rsidP="0056641B">
            <w:pPr>
              <w:widowControl w:val="0"/>
              <w:ind w:right="-2" w:firstLine="313"/>
              <w:jc w:val="both"/>
              <w:outlineLvl w:val="2"/>
              <w:rPr>
                <w:rFonts w:ascii="Times New Roman" w:hAnsi="Times New Roman" w:cs="Times New Roman"/>
                <w:b/>
                <w:bCs/>
                <w:sz w:val="16"/>
                <w:szCs w:val="16"/>
                <w:lang w:val="kk-KZ" w:eastAsia="ru-RU"/>
              </w:rPr>
            </w:pPr>
            <w:r w:rsidRPr="00683284">
              <w:rPr>
                <w:rFonts w:ascii="Times New Roman" w:hAnsi="Times New Roman" w:cs="Times New Roman"/>
                <w:bCs/>
                <w:sz w:val="28"/>
                <w:szCs w:val="28"/>
                <w:lang w:val="kk-KZ" w:eastAsia="ru-RU"/>
              </w:rPr>
              <w:t>2.1. Аудиттелетін са</w:t>
            </w:r>
            <w:r w:rsidR="007116DA" w:rsidRPr="00683284">
              <w:rPr>
                <w:rFonts w:ascii="Times New Roman" w:hAnsi="Times New Roman" w:cs="Times New Roman"/>
                <w:bCs/>
                <w:sz w:val="28"/>
                <w:szCs w:val="28"/>
                <w:lang w:val="kk-KZ" w:eastAsia="ru-RU"/>
              </w:rPr>
              <w:t>ланың жай-күйіне қысқаша талдау</w:t>
            </w:r>
          </w:p>
        </w:tc>
        <w:tc>
          <w:tcPr>
            <w:tcW w:w="993" w:type="dxa"/>
          </w:tcPr>
          <w:p w14:paraId="7E0ADEFF" w14:textId="77777777" w:rsidR="00CF2C71" w:rsidRPr="00683284" w:rsidRDefault="00CF2C71" w:rsidP="0056641B">
            <w:pPr>
              <w:widowControl w:val="0"/>
              <w:ind w:right="-2"/>
              <w:jc w:val="center"/>
              <w:outlineLvl w:val="2"/>
              <w:rPr>
                <w:rFonts w:ascii="Times New Roman" w:hAnsi="Times New Roman" w:cs="Times New Roman"/>
                <w:bCs/>
                <w:sz w:val="26"/>
                <w:szCs w:val="26"/>
                <w:lang w:val="kk-KZ" w:eastAsia="ru-RU"/>
              </w:rPr>
            </w:pPr>
            <w:r w:rsidRPr="00683284">
              <w:rPr>
                <w:rFonts w:ascii="Times New Roman" w:hAnsi="Times New Roman" w:cs="Times New Roman"/>
                <w:bCs/>
                <w:sz w:val="26"/>
                <w:szCs w:val="26"/>
                <w:lang w:val="kk-KZ" w:eastAsia="ru-RU"/>
              </w:rPr>
              <w:t>3</w:t>
            </w:r>
          </w:p>
        </w:tc>
      </w:tr>
      <w:tr w:rsidR="00CF2C71" w:rsidRPr="00683284" w14:paraId="77A954E5" w14:textId="77777777" w:rsidTr="007705BD">
        <w:trPr>
          <w:trHeight w:val="900"/>
        </w:trPr>
        <w:tc>
          <w:tcPr>
            <w:tcW w:w="8359" w:type="dxa"/>
          </w:tcPr>
          <w:p w14:paraId="337F49C5" w14:textId="0DB583A5" w:rsidR="00CF2C71" w:rsidRPr="00683284" w:rsidRDefault="00CF2C71" w:rsidP="0056641B">
            <w:pPr>
              <w:widowControl w:val="0"/>
              <w:ind w:right="-2" w:firstLine="313"/>
              <w:jc w:val="both"/>
              <w:outlineLvl w:val="2"/>
              <w:rPr>
                <w:rFonts w:ascii="Times New Roman" w:hAnsi="Times New Roman" w:cs="Times New Roman"/>
                <w:bCs/>
                <w:sz w:val="28"/>
                <w:szCs w:val="28"/>
                <w:lang w:val="kk-KZ" w:eastAsia="ru-RU"/>
              </w:rPr>
            </w:pPr>
            <w:r w:rsidRPr="00683284">
              <w:rPr>
                <w:rFonts w:ascii="Times New Roman" w:hAnsi="Times New Roman" w:cs="Times New Roman"/>
                <w:bCs/>
                <w:sz w:val="28"/>
                <w:szCs w:val="28"/>
                <w:lang w:val="kk-KZ" w:eastAsia="ru-RU"/>
              </w:rPr>
              <w:t>2.2. Мемлекет</w:t>
            </w:r>
            <w:r w:rsidR="007116DA" w:rsidRPr="00683284">
              <w:rPr>
                <w:rFonts w:ascii="Times New Roman" w:hAnsi="Times New Roman" w:cs="Times New Roman"/>
                <w:bCs/>
                <w:sz w:val="28"/>
                <w:szCs w:val="28"/>
                <w:lang w:val="kk-KZ" w:eastAsia="ru-RU"/>
              </w:rPr>
              <w:t>тік аудиттің негізгі нәтижелері</w:t>
            </w:r>
          </w:p>
          <w:p w14:paraId="353DD965" w14:textId="6ED5B20A" w:rsidR="00CF2C71" w:rsidRPr="00683284" w:rsidRDefault="00CF2C71" w:rsidP="007116DA">
            <w:pPr>
              <w:ind w:firstLine="284"/>
              <w:jc w:val="both"/>
              <w:rPr>
                <w:rFonts w:ascii="Times New Roman" w:hAnsi="Times New Roman"/>
                <w:bCs/>
                <w:iCs/>
                <w:sz w:val="26"/>
                <w:szCs w:val="26"/>
                <w:lang w:val="kk-KZ"/>
              </w:rPr>
            </w:pPr>
            <w:r w:rsidRPr="00683284">
              <w:rPr>
                <w:rFonts w:ascii="Times New Roman" w:hAnsi="Times New Roman" w:cs="Times New Roman"/>
                <w:bCs/>
                <w:sz w:val="26"/>
                <w:szCs w:val="26"/>
                <w:lang w:val="kk-KZ" w:eastAsia="ru-RU"/>
              </w:rPr>
              <w:t xml:space="preserve">2.2.1. </w:t>
            </w:r>
            <w:r w:rsidR="007116DA" w:rsidRPr="00683284">
              <w:rPr>
                <w:rFonts w:ascii="Times New Roman" w:hAnsi="Times New Roman" w:cs="Times New Roman"/>
                <w:bCs/>
                <w:sz w:val="26"/>
                <w:szCs w:val="26"/>
                <w:lang w:val="kk-KZ" w:eastAsia="ru-RU"/>
              </w:rPr>
              <w:t>Қ</w:t>
            </w:r>
            <w:r w:rsidR="007116DA" w:rsidRPr="00683284">
              <w:rPr>
                <w:rFonts w:ascii="Times New Roman" w:hAnsi="Times New Roman"/>
                <w:bCs/>
                <w:iCs/>
                <w:sz w:val="26"/>
                <w:szCs w:val="26"/>
                <w:lang w:val="kk-KZ"/>
              </w:rPr>
              <w:t>ұрылыс ресурстарының а</w:t>
            </w:r>
            <w:r w:rsidRPr="00683284">
              <w:rPr>
                <w:rFonts w:ascii="Times New Roman" w:hAnsi="Times New Roman"/>
                <w:bCs/>
                <w:iCs/>
                <w:sz w:val="26"/>
                <w:szCs w:val="26"/>
                <w:lang w:val="kk-KZ"/>
              </w:rPr>
              <w:t>ғымдағы бағалар</w:t>
            </w:r>
            <w:r w:rsidR="007116DA" w:rsidRPr="00683284">
              <w:rPr>
                <w:rFonts w:ascii="Times New Roman" w:hAnsi="Times New Roman"/>
                <w:bCs/>
                <w:iCs/>
                <w:sz w:val="26"/>
                <w:szCs w:val="26"/>
                <w:lang w:val="kk-KZ"/>
              </w:rPr>
              <w:t>ын</w:t>
            </w:r>
            <w:r w:rsidRPr="00683284">
              <w:rPr>
                <w:rFonts w:ascii="Times New Roman" w:hAnsi="Times New Roman"/>
                <w:bCs/>
                <w:iCs/>
                <w:sz w:val="26"/>
                <w:szCs w:val="26"/>
                <w:lang w:val="kk-KZ"/>
              </w:rPr>
              <w:t xml:space="preserve"> мониторингілеу және </w:t>
            </w:r>
            <w:r w:rsidR="007116DA" w:rsidRPr="00683284">
              <w:rPr>
                <w:rFonts w:ascii="Times New Roman" w:hAnsi="Times New Roman"/>
                <w:bCs/>
                <w:iCs/>
                <w:sz w:val="26"/>
                <w:szCs w:val="26"/>
                <w:lang w:val="kk-KZ"/>
              </w:rPr>
              <w:t xml:space="preserve">олардың </w:t>
            </w:r>
            <w:r w:rsidRPr="00683284">
              <w:rPr>
                <w:rFonts w:ascii="Times New Roman" w:hAnsi="Times New Roman"/>
                <w:bCs/>
                <w:iCs/>
                <w:sz w:val="26"/>
                <w:szCs w:val="26"/>
                <w:lang w:val="kk-KZ"/>
              </w:rPr>
              <w:t>сметалық бағалар</w:t>
            </w:r>
            <w:r w:rsidR="007116DA" w:rsidRPr="00683284">
              <w:rPr>
                <w:rFonts w:ascii="Times New Roman" w:hAnsi="Times New Roman"/>
                <w:bCs/>
                <w:iCs/>
                <w:sz w:val="26"/>
                <w:szCs w:val="26"/>
                <w:lang w:val="kk-KZ"/>
              </w:rPr>
              <w:t>ын есептеу</w:t>
            </w:r>
          </w:p>
        </w:tc>
        <w:tc>
          <w:tcPr>
            <w:tcW w:w="993" w:type="dxa"/>
          </w:tcPr>
          <w:p w14:paraId="20C9C578" w14:textId="77777777" w:rsidR="00CF2C71" w:rsidRPr="00683284" w:rsidRDefault="00CF2C71" w:rsidP="0056641B">
            <w:pPr>
              <w:widowControl w:val="0"/>
              <w:ind w:right="-2"/>
              <w:jc w:val="center"/>
              <w:outlineLvl w:val="2"/>
              <w:rPr>
                <w:rFonts w:ascii="Times New Roman" w:hAnsi="Times New Roman" w:cs="Times New Roman"/>
                <w:bCs/>
                <w:sz w:val="26"/>
                <w:szCs w:val="26"/>
                <w:lang w:val="kk-KZ" w:eastAsia="ru-RU"/>
              </w:rPr>
            </w:pPr>
            <w:r w:rsidRPr="00683284">
              <w:rPr>
                <w:rFonts w:ascii="Times New Roman" w:hAnsi="Times New Roman" w:cs="Times New Roman"/>
                <w:bCs/>
                <w:sz w:val="26"/>
                <w:szCs w:val="26"/>
                <w:lang w:val="kk-KZ" w:eastAsia="ru-RU"/>
              </w:rPr>
              <w:t>7</w:t>
            </w:r>
          </w:p>
        </w:tc>
      </w:tr>
      <w:tr w:rsidR="00CF2C71" w:rsidRPr="00683284" w14:paraId="223EA453" w14:textId="77777777" w:rsidTr="007705BD">
        <w:tc>
          <w:tcPr>
            <w:tcW w:w="8359" w:type="dxa"/>
          </w:tcPr>
          <w:p w14:paraId="362AE042" w14:textId="171C1B9A" w:rsidR="00CF2C71" w:rsidRPr="00683284" w:rsidRDefault="00CF2C71" w:rsidP="007116DA">
            <w:pPr>
              <w:widowControl w:val="0"/>
              <w:ind w:right="-2" w:firstLine="313"/>
              <w:jc w:val="both"/>
              <w:outlineLvl w:val="2"/>
              <w:rPr>
                <w:rFonts w:ascii="Times New Roman" w:hAnsi="Times New Roman" w:cs="Times New Roman"/>
                <w:bCs/>
                <w:sz w:val="26"/>
                <w:szCs w:val="26"/>
                <w:lang w:val="kk-KZ" w:eastAsia="ru-RU"/>
              </w:rPr>
            </w:pPr>
            <w:r w:rsidRPr="00683284">
              <w:rPr>
                <w:rFonts w:ascii="Times New Roman" w:hAnsi="Times New Roman" w:cs="Times New Roman"/>
                <w:bCs/>
                <w:sz w:val="26"/>
                <w:szCs w:val="26"/>
                <w:lang w:val="kk-KZ" w:eastAsia="ru-RU"/>
              </w:rPr>
              <w:t>2.2.2.</w:t>
            </w:r>
            <w:r w:rsidRPr="00683284">
              <w:rPr>
                <w:sz w:val="26"/>
                <w:szCs w:val="26"/>
                <w:lang w:val="kk-KZ"/>
              </w:rPr>
              <w:t xml:space="preserve"> </w:t>
            </w:r>
            <w:r w:rsidRPr="00683284">
              <w:rPr>
                <w:rFonts w:ascii="Times New Roman" w:hAnsi="Times New Roman" w:cs="Times New Roman"/>
                <w:bCs/>
                <w:sz w:val="26"/>
                <w:szCs w:val="26"/>
                <w:lang w:val="kk-KZ" w:eastAsia="ru-RU"/>
              </w:rPr>
              <w:t>Құрылыс мерзімдерін ұлғайтудың объектілер құрылысының сметалық құнына әсері</w:t>
            </w:r>
          </w:p>
        </w:tc>
        <w:tc>
          <w:tcPr>
            <w:tcW w:w="993" w:type="dxa"/>
          </w:tcPr>
          <w:p w14:paraId="25EA229D" w14:textId="77777777" w:rsidR="00CF2C71" w:rsidRPr="00683284" w:rsidRDefault="00CF2C71" w:rsidP="0056641B">
            <w:pPr>
              <w:widowControl w:val="0"/>
              <w:ind w:right="-2"/>
              <w:jc w:val="center"/>
              <w:outlineLvl w:val="2"/>
              <w:rPr>
                <w:rFonts w:ascii="Times New Roman" w:hAnsi="Times New Roman" w:cs="Times New Roman"/>
                <w:bCs/>
                <w:sz w:val="26"/>
                <w:szCs w:val="26"/>
                <w:lang w:val="kk-KZ" w:eastAsia="ru-RU"/>
              </w:rPr>
            </w:pPr>
            <w:r w:rsidRPr="00683284">
              <w:rPr>
                <w:rFonts w:ascii="Times New Roman" w:hAnsi="Times New Roman" w:cs="Times New Roman"/>
                <w:bCs/>
                <w:sz w:val="26"/>
                <w:szCs w:val="26"/>
                <w:lang w:val="kk-KZ" w:eastAsia="ru-RU"/>
              </w:rPr>
              <w:t>9</w:t>
            </w:r>
          </w:p>
        </w:tc>
      </w:tr>
      <w:tr w:rsidR="00CF2C71" w:rsidRPr="00683284" w14:paraId="294B94F2" w14:textId="77777777" w:rsidTr="007705BD">
        <w:tc>
          <w:tcPr>
            <w:tcW w:w="8359" w:type="dxa"/>
          </w:tcPr>
          <w:p w14:paraId="5832BBF9" w14:textId="523EAC8B" w:rsidR="00CF2C71" w:rsidRPr="00683284" w:rsidRDefault="00CF2C71" w:rsidP="0056641B">
            <w:pPr>
              <w:ind w:firstLine="284"/>
              <w:jc w:val="both"/>
              <w:rPr>
                <w:rFonts w:ascii="Times New Roman" w:hAnsi="Times New Roman"/>
                <w:bCs/>
                <w:sz w:val="26"/>
                <w:szCs w:val="26"/>
                <w:lang w:val="kk-KZ"/>
              </w:rPr>
            </w:pPr>
            <w:r w:rsidRPr="00683284">
              <w:rPr>
                <w:rFonts w:ascii="Times New Roman" w:hAnsi="Times New Roman"/>
                <w:bCs/>
                <w:sz w:val="26"/>
                <w:szCs w:val="26"/>
                <w:lang w:val="kk-KZ"/>
              </w:rPr>
              <w:t>2.2.3. МЖӘ шеңберінде жоспарланатын құрылыс жобаларына ведомстводан тыс кешенді сараптама жүргізу кезінде</w:t>
            </w:r>
            <w:r w:rsidR="007116DA" w:rsidRPr="00683284">
              <w:rPr>
                <w:rFonts w:ascii="Times New Roman" w:hAnsi="Times New Roman"/>
                <w:bCs/>
                <w:sz w:val="26"/>
                <w:szCs w:val="26"/>
                <w:lang w:val="kk-KZ"/>
              </w:rPr>
              <w:t xml:space="preserve"> сметалық нормативтерді қолдану</w:t>
            </w:r>
          </w:p>
        </w:tc>
        <w:tc>
          <w:tcPr>
            <w:tcW w:w="993" w:type="dxa"/>
          </w:tcPr>
          <w:p w14:paraId="2D6225A9" w14:textId="77777777" w:rsidR="00CF2C71" w:rsidRPr="00683284" w:rsidRDefault="00CF2C71" w:rsidP="0056641B">
            <w:pPr>
              <w:widowControl w:val="0"/>
              <w:ind w:right="-2"/>
              <w:jc w:val="center"/>
              <w:outlineLvl w:val="2"/>
              <w:rPr>
                <w:rFonts w:ascii="Times New Roman" w:hAnsi="Times New Roman" w:cs="Times New Roman"/>
                <w:bCs/>
                <w:sz w:val="26"/>
                <w:szCs w:val="26"/>
                <w:lang w:val="kk-KZ"/>
              </w:rPr>
            </w:pPr>
            <w:r w:rsidRPr="00683284">
              <w:rPr>
                <w:rFonts w:ascii="Times New Roman" w:hAnsi="Times New Roman" w:cs="Times New Roman"/>
                <w:bCs/>
                <w:sz w:val="26"/>
                <w:szCs w:val="26"/>
                <w:lang w:val="kk-KZ"/>
              </w:rPr>
              <w:t>11</w:t>
            </w:r>
          </w:p>
        </w:tc>
      </w:tr>
      <w:tr w:rsidR="00CF2C71" w:rsidRPr="00683284" w14:paraId="5AC359A1" w14:textId="77777777" w:rsidTr="007705BD">
        <w:tc>
          <w:tcPr>
            <w:tcW w:w="8359" w:type="dxa"/>
          </w:tcPr>
          <w:p w14:paraId="539DC581" w14:textId="496E2025" w:rsidR="00CF2C71" w:rsidRPr="00683284" w:rsidRDefault="00CF2C71" w:rsidP="007116DA">
            <w:pPr>
              <w:widowControl w:val="0"/>
              <w:ind w:right="-2" w:firstLine="313"/>
              <w:jc w:val="both"/>
              <w:outlineLvl w:val="2"/>
              <w:rPr>
                <w:rFonts w:ascii="Times New Roman" w:hAnsi="Times New Roman"/>
                <w:bCs/>
                <w:sz w:val="26"/>
                <w:szCs w:val="26"/>
                <w:lang w:val="kk-KZ"/>
              </w:rPr>
            </w:pPr>
            <w:r w:rsidRPr="00683284">
              <w:rPr>
                <w:rFonts w:ascii="Times New Roman" w:hAnsi="Times New Roman"/>
                <w:bCs/>
                <w:sz w:val="26"/>
                <w:szCs w:val="26"/>
                <w:lang w:val="kk-KZ"/>
              </w:rPr>
              <w:t>2.2.4. Құрылыс жобалары бойынша «Мемсараптама» РМК ведомстводан тыс кешенді сараптама жүргізу кезінде сметалық нормативтерді қолдану</w:t>
            </w:r>
          </w:p>
        </w:tc>
        <w:tc>
          <w:tcPr>
            <w:tcW w:w="993" w:type="dxa"/>
          </w:tcPr>
          <w:p w14:paraId="66AECB8A" w14:textId="77777777" w:rsidR="00CF2C71" w:rsidRPr="00683284" w:rsidRDefault="00CF2C71" w:rsidP="0056641B">
            <w:pPr>
              <w:widowControl w:val="0"/>
              <w:ind w:right="-2"/>
              <w:jc w:val="center"/>
              <w:outlineLvl w:val="2"/>
              <w:rPr>
                <w:rFonts w:ascii="Times New Roman" w:hAnsi="Times New Roman" w:cs="Times New Roman"/>
                <w:bCs/>
                <w:sz w:val="26"/>
                <w:szCs w:val="26"/>
                <w:lang w:val="kk-KZ"/>
              </w:rPr>
            </w:pPr>
            <w:r w:rsidRPr="00683284">
              <w:rPr>
                <w:rFonts w:ascii="Times New Roman" w:hAnsi="Times New Roman" w:cs="Times New Roman"/>
                <w:bCs/>
                <w:sz w:val="26"/>
                <w:szCs w:val="26"/>
                <w:lang w:val="kk-KZ"/>
              </w:rPr>
              <w:t>17</w:t>
            </w:r>
          </w:p>
        </w:tc>
      </w:tr>
      <w:tr w:rsidR="00CF2C71" w:rsidRPr="00683284" w14:paraId="0BE528F5" w14:textId="77777777" w:rsidTr="007705BD">
        <w:tc>
          <w:tcPr>
            <w:tcW w:w="8359" w:type="dxa"/>
          </w:tcPr>
          <w:p w14:paraId="13524FEE" w14:textId="669B0EB9" w:rsidR="00CF2C71" w:rsidRPr="00683284" w:rsidRDefault="00CF2C71" w:rsidP="007116DA">
            <w:pPr>
              <w:widowControl w:val="0"/>
              <w:ind w:right="-2" w:firstLine="313"/>
              <w:jc w:val="both"/>
              <w:outlineLvl w:val="2"/>
              <w:rPr>
                <w:rFonts w:ascii="Times New Roman" w:hAnsi="Times New Roman" w:cs="Times New Roman"/>
                <w:bCs/>
                <w:sz w:val="26"/>
                <w:szCs w:val="26"/>
                <w:lang w:val="kk-KZ"/>
              </w:rPr>
            </w:pPr>
            <w:r w:rsidRPr="00683284">
              <w:rPr>
                <w:rFonts w:ascii="Times New Roman" w:hAnsi="Times New Roman" w:cs="Times New Roman"/>
                <w:bCs/>
                <w:sz w:val="26"/>
                <w:szCs w:val="26"/>
                <w:lang w:val="kk-KZ"/>
              </w:rPr>
              <w:t>2.2.5. Аккредиттелген жеке ұйымдардың объектілер құрылысының</w:t>
            </w:r>
            <w:r w:rsidR="007116DA" w:rsidRPr="00683284">
              <w:rPr>
                <w:rFonts w:ascii="Times New Roman" w:hAnsi="Times New Roman" w:cs="Times New Roman"/>
                <w:bCs/>
                <w:sz w:val="26"/>
                <w:szCs w:val="26"/>
                <w:lang w:val="kk-KZ"/>
              </w:rPr>
              <w:t xml:space="preserve"> ЖСҚ-ғ</w:t>
            </w:r>
            <w:r w:rsidRPr="00683284">
              <w:rPr>
                <w:rFonts w:ascii="Times New Roman" w:hAnsi="Times New Roman" w:cs="Times New Roman"/>
                <w:bCs/>
                <w:sz w:val="26"/>
                <w:szCs w:val="26"/>
                <w:lang w:val="kk-KZ"/>
              </w:rPr>
              <w:t>а ведомстводан тыс кешенді сараптама жүргізу тәртібін сақтауы</w:t>
            </w:r>
          </w:p>
        </w:tc>
        <w:tc>
          <w:tcPr>
            <w:tcW w:w="993" w:type="dxa"/>
          </w:tcPr>
          <w:p w14:paraId="57D11A27" w14:textId="77777777" w:rsidR="00CF2C71" w:rsidRPr="00683284" w:rsidRDefault="00CF2C71" w:rsidP="0056641B">
            <w:pPr>
              <w:widowControl w:val="0"/>
              <w:ind w:right="-2"/>
              <w:jc w:val="center"/>
              <w:outlineLvl w:val="2"/>
              <w:rPr>
                <w:rFonts w:ascii="Times New Roman" w:hAnsi="Times New Roman" w:cs="Times New Roman"/>
                <w:bCs/>
                <w:sz w:val="26"/>
                <w:szCs w:val="26"/>
                <w:lang w:val="kk-KZ"/>
              </w:rPr>
            </w:pPr>
            <w:r w:rsidRPr="00683284">
              <w:rPr>
                <w:rFonts w:ascii="Times New Roman" w:hAnsi="Times New Roman" w:cs="Times New Roman"/>
                <w:bCs/>
                <w:sz w:val="26"/>
                <w:szCs w:val="26"/>
                <w:lang w:val="kk-KZ"/>
              </w:rPr>
              <w:t>22</w:t>
            </w:r>
          </w:p>
        </w:tc>
      </w:tr>
      <w:tr w:rsidR="00CF2C71" w:rsidRPr="00683284" w14:paraId="351B2D19" w14:textId="77777777" w:rsidTr="007705BD">
        <w:tc>
          <w:tcPr>
            <w:tcW w:w="8359" w:type="dxa"/>
          </w:tcPr>
          <w:p w14:paraId="7160E9DC" w14:textId="6590CED8" w:rsidR="00CF2C71" w:rsidRPr="00683284" w:rsidRDefault="00CF2C71" w:rsidP="007116DA">
            <w:pPr>
              <w:widowControl w:val="0"/>
              <w:ind w:right="-2" w:firstLine="313"/>
              <w:jc w:val="both"/>
              <w:outlineLvl w:val="2"/>
              <w:rPr>
                <w:rFonts w:ascii="Times New Roman" w:hAnsi="Times New Roman" w:cs="Times New Roman"/>
                <w:bCs/>
                <w:sz w:val="26"/>
                <w:szCs w:val="26"/>
                <w:lang w:val="kk-KZ"/>
              </w:rPr>
            </w:pPr>
            <w:r w:rsidRPr="00683284">
              <w:rPr>
                <w:rFonts w:ascii="Times New Roman" w:hAnsi="Times New Roman" w:cs="Times New Roman"/>
                <w:bCs/>
                <w:sz w:val="26"/>
                <w:szCs w:val="26"/>
                <w:lang w:val="kk-KZ"/>
              </w:rPr>
              <w:t>2.2.6. Есеп комитетінің 2019 жылғы сараптамалық-талдау іс-шарасының қорытындылары бойынша ұсынымдарының орындалуы жөніндегі ақпарат</w:t>
            </w:r>
          </w:p>
        </w:tc>
        <w:tc>
          <w:tcPr>
            <w:tcW w:w="993" w:type="dxa"/>
          </w:tcPr>
          <w:p w14:paraId="2DF8993B" w14:textId="77777777" w:rsidR="00CF2C71" w:rsidRPr="00683284" w:rsidRDefault="00CF2C71" w:rsidP="0056641B">
            <w:pPr>
              <w:widowControl w:val="0"/>
              <w:ind w:right="-2"/>
              <w:jc w:val="center"/>
              <w:outlineLvl w:val="2"/>
              <w:rPr>
                <w:rFonts w:ascii="Times New Roman" w:hAnsi="Times New Roman" w:cs="Times New Roman"/>
                <w:bCs/>
                <w:sz w:val="26"/>
                <w:szCs w:val="26"/>
                <w:lang w:val="kk-KZ"/>
              </w:rPr>
            </w:pPr>
            <w:r w:rsidRPr="00683284">
              <w:rPr>
                <w:rFonts w:ascii="Times New Roman" w:hAnsi="Times New Roman" w:cs="Times New Roman"/>
                <w:bCs/>
                <w:sz w:val="26"/>
                <w:szCs w:val="26"/>
                <w:lang w:val="kk-KZ"/>
              </w:rPr>
              <w:t>22</w:t>
            </w:r>
          </w:p>
        </w:tc>
      </w:tr>
      <w:tr w:rsidR="00CF2C71" w:rsidRPr="00683284" w14:paraId="0E2506EB" w14:textId="77777777" w:rsidTr="007705BD">
        <w:tc>
          <w:tcPr>
            <w:tcW w:w="8359" w:type="dxa"/>
          </w:tcPr>
          <w:p w14:paraId="6E9DE88D" w14:textId="77777777" w:rsidR="00CF2C71" w:rsidRPr="00683284" w:rsidRDefault="00CF2C71" w:rsidP="0056641B">
            <w:pPr>
              <w:widowControl w:val="0"/>
              <w:ind w:right="-2" w:firstLine="313"/>
              <w:jc w:val="both"/>
              <w:outlineLvl w:val="2"/>
              <w:rPr>
                <w:rFonts w:ascii="Times New Roman" w:hAnsi="Times New Roman" w:cs="Times New Roman"/>
                <w:bCs/>
                <w:sz w:val="26"/>
                <w:szCs w:val="26"/>
                <w:lang w:val="kk-KZ"/>
              </w:rPr>
            </w:pPr>
          </w:p>
        </w:tc>
        <w:tc>
          <w:tcPr>
            <w:tcW w:w="993" w:type="dxa"/>
          </w:tcPr>
          <w:p w14:paraId="3AEF6C93" w14:textId="77777777" w:rsidR="00CF2C71" w:rsidRPr="00683284" w:rsidRDefault="00CF2C71" w:rsidP="0056641B">
            <w:pPr>
              <w:widowControl w:val="0"/>
              <w:ind w:right="-2"/>
              <w:jc w:val="center"/>
              <w:outlineLvl w:val="2"/>
              <w:rPr>
                <w:rFonts w:ascii="Times New Roman" w:hAnsi="Times New Roman" w:cs="Times New Roman"/>
                <w:bCs/>
                <w:sz w:val="26"/>
                <w:szCs w:val="26"/>
                <w:lang w:val="kk-KZ"/>
              </w:rPr>
            </w:pPr>
          </w:p>
        </w:tc>
      </w:tr>
      <w:tr w:rsidR="00CF2C71" w:rsidRPr="00683284" w14:paraId="4703E163" w14:textId="77777777" w:rsidTr="007705BD">
        <w:tc>
          <w:tcPr>
            <w:tcW w:w="8359" w:type="dxa"/>
          </w:tcPr>
          <w:p w14:paraId="3D870BBC" w14:textId="776ED45E" w:rsidR="00CF2C71" w:rsidRPr="00683284" w:rsidRDefault="00682876" w:rsidP="007116DA">
            <w:pPr>
              <w:widowControl w:val="0"/>
              <w:ind w:right="-2" w:firstLine="313"/>
              <w:jc w:val="both"/>
              <w:outlineLvl w:val="2"/>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III б</w:t>
            </w:r>
            <w:r w:rsidR="00CF2C71" w:rsidRPr="00683284">
              <w:rPr>
                <w:rFonts w:ascii="Times New Roman" w:hAnsi="Times New Roman" w:cs="Times New Roman"/>
                <w:b/>
                <w:sz w:val="28"/>
                <w:szCs w:val="28"/>
                <w:lang w:val="kk-KZ" w:eastAsia="ru-RU"/>
              </w:rPr>
              <w:t>өлім. Қорытынды бөлі</w:t>
            </w:r>
            <w:r w:rsidR="007116DA" w:rsidRPr="00683284">
              <w:rPr>
                <w:rFonts w:ascii="Times New Roman" w:hAnsi="Times New Roman" w:cs="Times New Roman"/>
                <w:b/>
                <w:sz w:val="28"/>
                <w:szCs w:val="28"/>
                <w:lang w:val="kk-KZ" w:eastAsia="ru-RU"/>
              </w:rPr>
              <w:t>к</w:t>
            </w:r>
          </w:p>
        </w:tc>
        <w:tc>
          <w:tcPr>
            <w:tcW w:w="993" w:type="dxa"/>
          </w:tcPr>
          <w:p w14:paraId="00DA0524" w14:textId="77777777" w:rsidR="00CF2C71" w:rsidRPr="00683284" w:rsidRDefault="00CF2C71" w:rsidP="0056641B">
            <w:pPr>
              <w:widowControl w:val="0"/>
              <w:ind w:right="-2"/>
              <w:jc w:val="center"/>
              <w:outlineLvl w:val="2"/>
              <w:rPr>
                <w:rFonts w:ascii="Times New Roman" w:hAnsi="Times New Roman" w:cs="Times New Roman"/>
                <w:bCs/>
                <w:sz w:val="28"/>
                <w:szCs w:val="28"/>
                <w:lang w:val="kk-KZ" w:eastAsia="ru-RU"/>
              </w:rPr>
            </w:pPr>
            <w:r w:rsidRPr="00683284">
              <w:rPr>
                <w:rFonts w:ascii="Times New Roman" w:hAnsi="Times New Roman" w:cs="Times New Roman"/>
                <w:bCs/>
                <w:sz w:val="28"/>
                <w:szCs w:val="28"/>
                <w:lang w:val="kk-KZ" w:eastAsia="ru-RU"/>
              </w:rPr>
              <w:t>26</w:t>
            </w:r>
          </w:p>
        </w:tc>
      </w:tr>
      <w:tr w:rsidR="00CF2C71" w:rsidRPr="00683284" w14:paraId="09FB6190" w14:textId="77777777" w:rsidTr="007705BD">
        <w:tc>
          <w:tcPr>
            <w:tcW w:w="8359" w:type="dxa"/>
          </w:tcPr>
          <w:p w14:paraId="7AEA6C5A" w14:textId="4BEAD333" w:rsidR="00CF2C71" w:rsidRPr="00683284" w:rsidRDefault="00CF2C71" w:rsidP="0056641B">
            <w:pPr>
              <w:widowControl w:val="0"/>
              <w:ind w:right="-2" w:firstLine="313"/>
              <w:jc w:val="both"/>
              <w:outlineLvl w:val="2"/>
              <w:rPr>
                <w:rFonts w:ascii="Times New Roman" w:hAnsi="Times New Roman" w:cs="Times New Roman"/>
                <w:bCs/>
                <w:sz w:val="28"/>
                <w:szCs w:val="28"/>
                <w:lang w:val="kk-KZ" w:eastAsia="ru-RU"/>
              </w:rPr>
            </w:pPr>
            <w:r w:rsidRPr="00683284">
              <w:rPr>
                <w:rFonts w:ascii="Times New Roman" w:hAnsi="Times New Roman" w:cs="Times New Roman"/>
                <w:bCs/>
                <w:sz w:val="28"/>
                <w:szCs w:val="28"/>
                <w:lang w:val="kk-KZ" w:eastAsia="ru-RU"/>
              </w:rPr>
              <w:t>3.1. Мемлекеттік аудит барысында қабылданған шаралар</w:t>
            </w:r>
          </w:p>
        </w:tc>
        <w:tc>
          <w:tcPr>
            <w:tcW w:w="993" w:type="dxa"/>
          </w:tcPr>
          <w:p w14:paraId="0E4BB8C0" w14:textId="77777777" w:rsidR="00CF2C71" w:rsidRPr="00683284" w:rsidRDefault="00CF2C71" w:rsidP="0056641B">
            <w:pPr>
              <w:widowControl w:val="0"/>
              <w:ind w:right="-2"/>
              <w:jc w:val="center"/>
              <w:outlineLvl w:val="2"/>
              <w:rPr>
                <w:rFonts w:ascii="Times New Roman" w:hAnsi="Times New Roman" w:cs="Times New Roman"/>
                <w:bCs/>
                <w:sz w:val="26"/>
                <w:szCs w:val="26"/>
                <w:lang w:val="kk-KZ" w:eastAsia="ru-RU"/>
              </w:rPr>
            </w:pPr>
            <w:r w:rsidRPr="00683284">
              <w:rPr>
                <w:rFonts w:ascii="Times New Roman" w:hAnsi="Times New Roman" w:cs="Times New Roman"/>
                <w:bCs/>
                <w:sz w:val="26"/>
                <w:szCs w:val="26"/>
                <w:lang w:val="kk-KZ" w:eastAsia="ru-RU"/>
              </w:rPr>
              <w:t>26</w:t>
            </w:r>
          </w:p>
        </w:tc>
      </w:tr>
      <w:tr w:rsidR="00CF2C71" w:rsidRPr="00683284" w14:paraId="59556DEF" w14:textId="77777777" w:rsidTr="007705BD">
        <w:tc>
          <w:tcPr>
            <w:tcW w:w="8359" w:type="dxa"/>
          </w:tcPr>
          <w:p w14:paraId="0BDA938D" w14:textId="643ABC2F" w:rsidR="00CF2C71" w:rsidRPr="00683284" w:rsidRDefault="00CF2C71" w:rsidP="00625273">
            <w:pPr>
              <w:widowControl w:val="0"/>
              <w:ind w:right="-2" w:firstLine="313"/>
              <w:jc w:val="both"/>
              <w:outlineLvl w:val="2"/>
              <w:rPr>
                <w:rFonts w:ascii="Times New Roman" w:hAnsi="Times New Roman" w:cs="Times New Roman"/>
                <w:bCs/>
                <w:sz w:val="28"/>
                <w:szCs w:val="28"/>
                <w:lang w:val="kk-KZ" w:eastAsia="ru-RU"/>
              </w:rPr>
            </w:pPr>
            <w:r w:rsidRPr="00683284">
              <w:rPr>
                <w:rFonts w:ascii="Times New Roman" w:hAnsi="Times New Roman" w:cs="Times New Roman"/>
                <w:bCs/>
                <w:sz w:val="28"/>
                <w:szCs w:val="28"/>
                <w:lang w:val="kk-KZ" w:eastAsia="ru-RU"/>
              </w:rPr>
              <w:t xml:space="preserve">3.2. Мемлекеттік аудит нәтижелері бойынша </w:t>
            </w:r>
            <w:r w:rsidR="00625273" w:rsidRPr="00683284">
              <w:rPr>
                <w:rFonts w:ascii="Times New Roman" w:hAnsi="Times New Roman" w:cs="Times New Roman"/>
                <w:bCs/>
                <w:sz w:val="28"/>
                <w:szCs w:val="28"/>
                <w:lang w:val="kk-KZ" w:eastAsia="ru-RU"/>
              </w:rPr>
              <w:t>тұжырымдар</w:t>
            </w:r>
          </w:p>
        </w:tc>
        <w:tc>
          <w:tcPr>
            <w:tcW w:w="993" w:type="dxa"/>
          </w:tcPr>
          <w:p w14:paraId="5B5B5193" w14:textId="77777777" w:rsidR="00CF2C71" w:rsidRPr="00683284" w:rsidRDefault="00CF2C71" w:rsidP="0056641B">
            <w:pPr>
              <w:widowControl w:val="0"/>
              <w:ind w:right="-2"/>
              <w:jc w:val="center"/>
              <w:outlineLvl w:val="2"/>
              <w:rPr>
                <w:rFonts w:ascii="Times New Roman" w:hAnsi="Times New Roman" w:cs="Times New Roman"/>
                <w:bCs/>
                <w:sz w:val="26"/>
                <w:szCs w:val="26"/>
                <w:lang w:val="kk-KZ" w:eastAsia="ru-RU"/>
              </w:rPr>
            </w:pPr>
            <w:r w:rsidRPr="00683284">
              <w:rPr>
                <w:rFonts w:ascii="Times New Roman" w:hAnsi="Times New Roman" w:cs="Times New Roman"/>
                <w:bCs/>
                <w:sz w:val="26"/>
                <w:szCs w:val="26"/>
                <w:lang w:val="kk-KZ" w:eastAsia="ru-RU"/>
              </w:rPr>
              <w:t>27</w:t>
            </w:r>
          </w:p>
        </w:tc>
      </w:tr>
      <w:tr w:rsidR="00CF2C71" w:rsidRPr="00683284" w14:paraId="122AB896" w14:textId="77777777" w:rsidTr="007705BD">
        <w:tc>
          <w:tcPr>
            <w:tcW w:w="8359" w:type="dxa"/>
          </w:tcPr>
          <w:p w14:paraId="3D675B7E" w14:textId="77777777" w:rsidR="00CF2C71" w:rsidRPr="00683284" w:rsidRDefault="00CF2C71" w:rsidP="0056641B">
            <w:pPr>
              <w:widowControl w:val="0"/>
              <w:tabs>
                <w:tab w:val="left" w:pos="885"/>
              </w:tabs>
              <w:ind w:right="-2" w:firstLine="313"/>
              <w:jc w:val="both"/>
              <w:outlineLvl w:val="2"/>
              <w:rPr>
                <w:rFonts w:ascii="Times New Roman" w:hAnsi="Times New Roman" w:cs="Times New Roman"/>
                <w:bCs/>
                <w:sz w:val="28"/>
                <w:szCs w:val="28"/>
                <w:lang w:val="kk-KZ" w:eastAsia="ru-RU"/>
              </w:rPr>
            </w:pPr>
            <w:r w:rsidRPr="00683284">
              <w:rPr>
                <w:rFonts w:ascii="Times New Roman" w:hAnsi="Times New Roman" w:cs="Times New Roman"/>
                <w:bCs/>
                <w:sz w:val="28"/>
                <w:szCs w:val="28"/>
                <w:lang w:val="kk-KZ" w:eastAsia="ru-RU"/>
              </w:rPr>
              <w:t>3.3. Мемлекеттік аудит нәтижелері бойынша ұсынымдар мен тапсырмалар</w:t>
            </w:r>
          </w:p>
        </w:tc>
        <w:tc>
          <w:tcPr>
            <w:tcW w:w="993" w:type="dxa"/>
          </w:tcPr>
          <w:p w14:paraId="412DB94E" w14:textId="77777777" w:rsidR="00CF2C71" w:rsidRPr="00683284" w:rsidRDefault="00CF2C71" w:rsidP="0056641B">
            <w:pPr>
              <w:widowControl w:val="0"/>
              <w:ind w:right="-2"/>
              <w:outlineLvl w:val="2"/>
              <w:rPr>
                <w:rFonts w:ascii="Times New Roman" w:hAnsi="Times New Roman" w:cs="Times New Roman"/>
                <w:bCs/>
                <w:sz w:val="26"/>
                <w:szCs w:val="26"/>
                <w:lang w:val="kk-KZ" w:eastAsia="ru-RU"/>
              </w:rPr>
            </w:pPr>
            <w:r w:rsidRPr="00683284">
              <w:rPr>
                <w:rFonts w:ascii="Times New Roman" w:hAnsi="Times New Roman" w:cs="Times New Roman"/>
                <w:bCs/>
                <w:sz w:val="26"/>
                <w:szCs w:val="26"/>
                <w:lang w:val="kk-KZ" w:eastAsia="ru-RU"/>
              </w:rPr>
              <w:t xml:space="preserve">    31</w:t>
            </w:r>
          </w:p>
        </w:tc>
      </w:tr>
      <w:tr w:rsidR="00CF2C71" w:rsidRPr="00683284" w14:paraId="22398DA3" w14:textId="77777777" w:rsidTr="007705BD">
        <w:tc>
          <w:tcPr>
            <w:tcW w:w="8359" w:type="dxa"/>
          </w:tcPr>
          <w:p w14:paraId="0BF7FE67" w14:textId="77777777" w:rsidR="00CF2C71" w:rsidRPr="00683284" w:rsidRDefault="00CF2C71" w:rsidP="0056641B">
            <w:pPr>
              <w:widowControl w:val="0"/>
              <w:ind w:right="-2" w:firstLine="313"/>
              <w:jc w:val="both"/>
              <w:outlineLvl w:val="2"/>
              <w:rPr>
                <w:rFonts w:ascii="Times New Roman" w:hAnsi="Times New Roman" w:cs="Times New Roman"/>
                <w:bCs/>
                <w:sz w:val="28"/>
                <w:szCs w:val="28"/>
                <w:lang w:val="kk-KZ" w:eastAsia="ru-RU"/>
              </w:rPr>
            </w:pPr>
            <w:r w:rsidRPr="00683284">
              <w:rPr>
                <w:rFonts w:ascii="Times New Roman" w:hAnsi="Times New Roman" w:cs="Times New Roman"/>
                <w:bCs/>
                <w:sz w:val="28"/>
                <w:szCs w:val="28"/>
                <w:lang w:val="kk-KZ" w:eastAsia="ru-RU"/>
              </w:rPr>
              <w:t>3.4. Қосымшалар</w:t>
            </w:r>
          </w:p>
        </w:tc>
        <w:tc>
          <w:tcPr>
            <w:tcW w:w="993" w:type="dxa"/>
          </w:tcPr>
          <w:p w14:paraId="43E779D4" w14:textId="77777777" w:rsidR="00CF2C71" w:rsidRPr="00683284" w:rsidRDefault="00CF2C71" w:rsidP="0056641B">
            <w:pPr>
              <w:widowControl w:val="0"/>
              <w:ind w:right="-2"/>
              <w:jc w:val="center"/>
              <w:outlineLvl w:val="2"/>
              <w:rPr>
                <w:rFonts w:ascii="Times New Roman" w:hAnsi="Times New Roman" w:cs="Times New Roman"/>
                <w:bCs/>
                <w:sz w:val="26"/>
                <w:szCs w:val="26"/>
                <w:lang w:val="kk-KZ" w:eastAsia="ru-RU"/>
              </w:rPr>
            </w:pPr>
            <w:r w:rsidRPr="00683284">
              <w:rPr>
                <w:rFonts w:ascii="Times New Roman" w:hAnsi="Times New Roman" w:cs="Times New Roman"/>
                <w:bCs/>
                <w:sz w:val="26"/>
                <w:szCs w:val="26"/>
                <w:lang w:val="kk-KZ" w:eastAsia="ru-RU"/>
              </w:rPr>
              <w:t>35</w:t>
            </w:r>
          </w:p>
        </w:tc>
      </w:tr>
    </w:tbl>
    <w:p w14:paraId="63AFAD39" w14:textId="77777777" w:rsidR="00CF2C71" w:rsidRPr="00683284" w:rsidRDefault="00CF2C71" w:rsidP="0056641B">
      <w:pPr>
        <w:spacing w:after="0" w:line="240" w:lineRule="auto"/>
        <w:jc w:val="center"/>
        <w:outlineLvl w:val="0"/>
        <w:rPr>
          <w:rFonts w:ascii="Times New Roman" w:eastAsia="Times New Roman" w:hAnsi="Times New Roman"/>
          <w:b/>
          <w:smallCaps/>
          <w:sz w:val="32"/>
          <w:szCs w:val="32"/>
          <w:lang w:val="kk-KZ"/>
        </w:rPr>
      </w:pPr>
    </w:p>
    <w:p w14:paraId="64D599D0" w14:textId="77777777" w:rsidR="00CF2C71" w:rsidRPr="00683284" w:rsidRDefault="00CF2C71" w:rsidP="0056641B">
      <w:pPr>
        <w:spacing w:after="0" w:line="240" w:lineRule="auto"/>
        <w:jc w:val="center"/>
        <w:outlineLvl w:val="0"/>
        <w:rPr>
          <w:rFonts w:ascii="Times New Roman" w:eastAsia="Times New Roman" w:hAnsi="Times New Roman"/>
          <w:b/>
          <w:smallCaps/>
          <w:sz w:val="32"/>
          <w:szCs w:val="32"/>
          <w:lang w:val="kk-KZ"/>
        </w:rPr>
      </w:pPr>
    </w:p>
    <w:p w14:paraId="3875AC57" w14:textId="77777777" w:rsidR="00CF2C71" w:rsidRPr="00683284" w:rsidRDefault="00CF2C71" w:rsidP="0056641B">
      <w:pPr>
        <w:spacing w:after="0" w:line="240" w:lineRule="auto"/>
        <w:jc w:val="center"/>
        <w:outlineLvl w:val="0"/>
        <w:rPr>
          <w:rFonts w:ascii="Times New Roman" w:eastAsia="Times New Roman" w:hAnsi="Times New Roman"/>
          <w:b/>
          <w:smallCaps/>
          <w:sz w:val="32"/>
          <w:szCs w:val="32"/>
          <w:lang w:val="kk-KZ"/>
        </w:rPr>
      </w:pPr>
    </w:p>
    <w:p w14:paraId="06BF270E" w14:textId="77777777" w:rsidR="00CF2C71" w:rsidRPr="00683284" w:rsidRDefault="00CF2C71" w:rsidP="0056641B">
      <w:pPr>
        <w:spacing w:after="0" w:line="240" w:lineRule="auto"/>
        <w:jc w:val="center"/>
        <w:outlineLvl w:val="0"/>
        <w:rPr>
          <w:rFonts w:ascii="Times New Roman" w:eastAsia="Times New Roman" w:hAnsi="Times New Roman"/>
          <w:b/>
          <w:smallCaps/>
          <w:sz w:val="32"/>
          <w:szCs w:val="32"/>
          <w:lang w:val="kk-KZ"/>
        </w:rPr>
      </w:pPr>
    </w:p>
    <w:p w14:paraId="4DCCF78B" w14:textId="77777777" w:rsidR="00CF2C71" w:rsidRPr="00683284" w:rsidRDefault="00CF2C71" w:rsidP="0056641B">
      <w:pPr>
        <w:spacing w:after="0" w:line="240" w:lineRule="auto"/>
        <w:jc w:val="center"/>
        <w:outlineLvl w:val="0"/>
        <w:rPr>
          <w:rFonts w:ascii="Times New Roman" w:eastAsia="Times New Roman" w:hAnsi="Times New Roman"/>
          <w:b/>
          <w:smallCaps/>
          <w:sz w:val="32"/>
          <w:szCs w:val="32"/>
          <w:lang w:val="kk-KZ"/>
        </w:rPr>
      </w:pPr>
    </w:p>
    <w:p w14:paraId="1AA1BE6C" w14:textId="77777777" w:rsidR="00CF2C71" w:rsidRPr="00683284" w:rsidRDefault="00CF2C71" w:rsidP="0056641B">
      <w:pPr>
        <w:spacing w:after="0" w:line="240" w:lineRule="auto"/>
        <w:jc w:val="center"/>
        <w:outlineLvl w:val="0"/>
        <w:rPr>
          <w:rFonts w:ascii="Times New Roman" w:eastAsia="Times New Roman" w:hAnsi="Times New Roman"/>
          <w:b/>
          <w:smallCaps/>
          <w:sz w:val="32"/>
          <w:szCs w:val="32"/>
          <w:lang w:val="kk-KZ"/>
        </w:rPr>
      </w:pPr>
    </w:p>
    <w:p w14:paraId="0239BF42" w14:textId="77777777" w:rsidR="00CF2C71" w:rsidRPr="00683284" w:rsidRDefault="00CF2C71" w:rsidP="0056641B">
      <w:pPr>
        <w:spacing w:after="0" w:line="240" w:lineRule="auto"/>
        <w:jc w:val="center"/>
        <w:outlineLvl w:val="0"/>
        <w:rPr>
          <w:rFonts w:ascii="Times New Roman" w:eastAsia="Times New Roman" w:hAnsi="Times New Roman"/>
          <w:b/>
          <w:smallCaps/>
          <w:sz w:val="32"/>
          <w:szCs w:val="32"/>
          <w:lang w:val="kk-KZ"/>
        </w:rPr>
      </w:pPr>
    </w:p>
    <w:p w14:paraId="3646A6A8" w14:textId="77777777" w:rsidR="00CF2C71" w:rsidRPr="00683284" w:rsidRDefault="00CF2C71" w:rsidP="0056641B">
      <w:pPr>
        <w:spacing w:after="0" w:line="240" w:lineRule="auto"/>
        <w:jc w:val="center"/>
        <w:outlineLvl w:val="0"/>
        <w:rPr>
          <w:rFonts w:ascii="Times New Roman" w:eastAsia="Times New Roman" w:hAnsi="Times New Roman"/>
          <w:b/>
          <w:smallCaps/>
          <w:sz w:val="32"/>
          <w:szCs w:val="32"/>
          <w:lang w:val="kk-KZ"/>
        </w:rPr>
      </w:pPr>
    </w:p>
    <w:p w14:paraId="475FF719" w14:textId="77777777" w:rsidR="00CF2C71" w:rsidRPr="00683284" w:rsidRDefault="00CF2C71" w:rsidP="0056641B">
      <w:pPr>
        <w:spacing w:after="0" w:line="240" w:lineRule="auto"/>
        <w:jc w:val="center"/>
        <w:outlineLvl w:val="0"/>
        <w:rPr>
          <w:rFonts w:ascii="Times New Roman" w:eastAsia="Times New Roman" w:hAnsi="Times New Roman"/>
          <w:b/>
          <w:smallCaps/>
          <w:sz w:val="32"/>
          <w:szCs w:val="32"/>
          <w:lang w:val="kk-KZ"/>
        </w:rPr>
      </w:pPr>
    </w:p>
    <w:p w14:paraId="77EB551E" w14:textId="77777777" w:rsidR="00CF2C71" w:rsidRPr="00683284" w:rsidRDefault="00CF2C71" w:rsidP="0056641B">
      <w:pPr>
        <w:spacing w:after="0" w:line="240" w:lineRule="auto"/>
        <w:jc w:val="center"/>
        <w:outlineLvl w:val="0"/>
        <w:rPr>
          <w:rFonts w:ascii="Times New Roman" w:eastAsia="Times New Roman" w:hAnsi="Times New Roman"/>
          <w:b/>
          <w:smallCaps/>
          <w:sz w:val="32"/>
          <w:szCs w:val="32"/>
          <w:lang w:val="kk-KZ"/>
        </w:rPr>
      </w:pPr>
    </w:p>
    <w:p w14:paraId="45F858E4" w14:textId="77777777" w:rsidR="00CF2C71" w:rsidRPr="00683284" w:rsidRDefault="00CF2C71" w:rsidP="0056641B">
      <w:pPr>
        <w:spacing w:after="0" w:line="240" w:lineRule="auto"/>
        <w:jc w:val="center"/>
        <w:outlineLvl w:val="0"/>
        <w:rPr>
          <w:rFonts w:ascii="Times New Roman" w:eastAsia="Times New Roman" w:hAnsi="Times New Roman"/>
          <w:b/>
          <w:smallCaps/>
          <w:sz w:val="32"/>
          <w:szCs w:val="32"/>
          <w:lang w:val="kk-KZ"/>
        </w:rPr>
      </w:pPr>
    </w:p>
    <w:p w14:paraId="00B25178" w14:textId="49E1F7C7" w:rsidR="00C31C24" w:rsidRPr="00683284" w:rsidRDefault="00625273" w:rsidP="00625273">
      <w:pPr>
        <w:autoSpaceDE w:val="0"/>
        <w:autoSpaceDN w:val="0"/>
        <w:adjustRightInd w:val="0"/>
        <w:spacing w:after="0" w:line="240" w:lineRule="auto"/>
        <w:ind w:left="6379" w:firstLine="11"/>
        <w:rPr>
          <w:rFonts w:ascii="Times New Roman" w:hAnsi="Times New Roman"/>
          <w:b/>
          <w:bCs/>
          <w:sz w:val="28"/>
          <w:szCs w:val="27"/>
          <w:lang w:val="kk-KZ"/>
        </w:rPr>
      </w:pPr>
      <w:r w:rsidRPr="00683284">
        <w:rPr>
          <w:rFonts w:ascii="Times New Roman" w:hAnsi="Times New Roman"/>
          <w:b/>
          <w:bCs/>
          <w:sz w:val="28"/>
          <w:szCs w:val="27"/>
          <w:lang w:val="kk-KZ"/>
        </w:rPr>
        <w:lastRenderedPageBreak/>
        <w:t>Есеп комитеті</w:t>
      </w:r>
      <w:r w:rsidR="00CF2C71" w:rsidRPr="00683284">
        <w:rPr>
          <w:rFonts w:ascii="Times New Roman" w:hAnsi="Times New Roman"/>
          <w:b/>
          <w:bCs/>
          <w:sz w:val="28"/>
          <w:szCs w:val="27"/>
          <w:lang w:val="kk-KZ"/>
        </w:rPr>
        <w:t xml:space="preserve"> </w:t>
      </w:r>
      <w:r w:rsidR="00C31C24" w:rsidRPr="00683284">
        <w:rPr>
          <w:rFonts w:ascii="Times New Roman" w:hAnsi="Times New Roman"/>
          <w:b/>
          <w:bCs/>
          <w:sz w:val="28"/>
          <w:szCs w:val="27"/>
          <w:lang w:val="kk-KZ"/>
        </w:rPr>
        <w:t>Төраға</w:t>
      </w:r>
      <w:r w:rsidRPr="00683284">
        <w:rPr>
          <w:rFonts w:ascii="Times New Roman" w:hAnsi="Times New Roman"/>
          <w:b/>
          <w:bCs/>
          <w:sz w:val="28"/>
          <w:szCs w:val="27"/>
          <w:lang w:val="kk-KZ"/>
        </w:rPr>
        <w:t>сының</w:t>
      </w:r>
      <w:r w:rsidR="00C31C24" w:rsidRPr="00683284">
        <w:rPr>
          <w:rFonts w:ascii="Times New Roman" w:hAnsi="Times New Roman"/>
          <w:b/>
          <w:bCs/>
          <w:sz w:val="28"/>
          <w:szCs w:val="27"/>
          <w:lang w:val="kk-KZ"/>
        </w:rPr>
        <w:t xml:space="preserve"> </w:t>
      </w:r>
      <w:r w:rsidR="00CF2C71" w:rsidRPr="00683284">
        <w:rPr>
          <w:rFonts w:ascii="Times New Roman" w:hAnsi="Times New Roman"/>
          <w:b/>
          <w:bCs/>
          <w:sz w:val="28"/>
          <w:szCs w:val="27"/>
          <w:lang w:val="kk-KZ"/>
        </w:rPr>
        <w:t>мі</w:t>
      </w:r>
      <w:r w:rsidR="00C31C24" w:rsidRPr="00683284">
        <w:rPr>
          <w:rFonts w:ascii="Times New Roman" w:hAnsi="Times New Roman"/>
          <w:b/>
          <w:bCs/>
          <w:sz w:val="28"/>
          <w:szCs w:val="27"/>
          <w:lang w:val="kk-KZ"/>
        </w:rPr>
        <w:t>ндетін атқарушы</w:t>
      </w:r>
    </w:p>
    <w:p w14:paraId="26B8A9F0" w14:textId="666D9566" w:rsidR="00C31C24" w:rsidRPr="00683284" w:rsidRDefault="00C31C24" w:rsidP="00625273">
      <w:pPr>
        <w:autoSpaceDE w:val="0"/>
        <w:autoSpaceDN w:val="0"/>
        <w:adjustRightInd w:val="0"/>
        <w:spacing w:after="0" w:line="240" w:lineRule="auto"/>
        <w:ind w:left="6379" w:firstLine="11"/>
        <w:rPr>
          <w:rFonts w:ascii="Times New Roman" w:hAnsi="Times New Roman"/>
          <w:b/>
          <w:bCs/>
          <w:sz w:val="28"/>
          <w:szCs w:val="27"/>
          <w:lang w:val="kk-KZ"/>
        </w:rPr>
      </w:pPr>
      <w:r w:rsidRPr="00683284">
        <w:rPr>
          <w:rFonts w:ascii="Times New Roman" w:hAnsi="Times New Roman"/>
          <w:b/>
          <w:bCs/>
          <w:sz w:val="28"/>
          <w:szCs w:val="27"/>
          <w:lang w:val="kk-KZ"/>
        </w:rPr>
        <w:t>Р.Н. Рахимовқа</w:t>
      </w:r>
    </w:p>
    <w:p w14:paraId="6AC8504E" w14:textId="77777777" w:rsidR="00C31C24" w:rsidRPr="00683284" w:rsidRDefault="00C31C24" w:rsidP="0056641B">
      <w:pPr>
        <w:autoSpaceDE w:val="0"/>
        <w:autoSpaceDN w:val="0"/>
        <w:adjustRightInd w:val="0"/>
        <w:spacing w:after="0" w:line="240" w:lineRule="auto"/>
        <w:ind w:left="6804" w:firstLine="11"/>
        <w:jc w:val="both"/>
        <w:rPr>
          <w:rFonts w:ascii="Times New Roman" w:hAnsi="Times New Roman"/>
          <w:b/>
          <w:bCs/>
          <w:sz w:val="28"/>
          <w:szCs w:val="27"/>
          <w:lang w:val="kk-KZ"/>
        </w:rPr>
      </w:pPr>
    </w:p>
    <w:p w14:paraId="3C66E63B" w14:textId="77777777" w:rsidR="00CF1D7C" w:rsidRPr="00683284" w:rsidRDefault="00CF1D7C" w:rsidP="0056641B">
      <w:pPr>
        <w:autoSpaceDE w:val="0"/>
        <w:autoSpaceDN w:val="0"/>
        <w:adjustRightInd w:val="0"/>
        <w:spacing w:after="0" w:line="240" w:lineRule="auto"/>
        <w:ind w:left="6480"/>
        <w:jc w:val="both"/>
        <w:rPr>
          <w:rFonts w:ascii="Times New Roman" w:hAnsi="Times New Roman"/>
          <w:sz w:val="28"/>
          <w:szCs w:val="27"/>
          <w:lang w:val="kk-KZ"/>
        </w:rPr>
      </w:pPr>
    </w:p>
    <w:p w14:paraId="5443A5F5" w14:textId="77777777" w:rsidR="00C31C24" w:rsidRPr="00683284" w:rsidRDefault="00C31C24" w:rsidP="0056641B">
      <w:pPr>
        <w:spacing w:after="0" w:line="240" w:lineRule="auto"/>
        <w:ind w:firstLine="567"/>
        <w:jc w:val="center"/>
        <w:rPr>
          <w:rFonts w:ascii="Times New Roman" w:hAnsi="Times New Roman" w:cs="Times New Roman"/>
          <w:b/>
          <w:sz w:val="28"/>
          <w:szCs w:val="28"/>
          <w:lang w:val="kk-KZ"/>
        </w:rPr>
      </w:pPr>
      <w:r w:rsidRPr="00683284">
        <w:rPr>
          <w:rFonts w:ascii="Times New Roman" w:hAnsi="Times New Roman" w:cs="Times New Roman"/>
          <w:b/>
          <w:sz w:val="28"/>
          <w:szCs w:val="28"/>
          <w:lang w:val="kk-KZ"/>
        </w:rPr>
        <w:t>АУДИТОРЛЫҚ ҚОРЫТЫНДЫ</w:t>
      </w:r>
    </w:p>
    <w:p w14:paraId="7CEB663B" w14:textId="77777777" w:rsidR="00625273" w:rsidRPr="00683284" w:rsidRDefault="00625273" w:rsidP="0056641B">
      <w:pPr>
        <w:spacing w:after="0" w:line="240" w:lineRule="auto"/>
        <w:ind w:firstLine="567"/>
        <w:jc w:val="center"/>
        <w:rPr>
          <w:rFonts w:ascii="Times New Roman" w:hAnsi="Times New Roman" w:cs="Times New Roman"/>
          <w:b/>
          <w:iCs/>
          <w:sz w:val="28"/>
          <w:szCs w:val="28"/>
          <w:lang w:val="kk-KZ"/>
        </w:rPr>
      </w:pPr>
    </w:p>
    <w:p w14:paraId="31A845F5" w14:textId="20CB0CE8" w:rsidR="00CF1D7C" w:rsidRPr="00683284" w:rsidRDefault="00CF1D7C" w:rsidP="0056641B">
      <w:pPr>
        <w:autoSpaceDE w:val="0"/>
        <w:autoSpaceDN w:val="0"/>
        <w:adjustRightInd w:val="0"/>
        <w:spacing w:after="0" w:line="240" w:lineRule="auto"/>
        <w:ind w:firstLine="709"/>
        <w:jc w:val="both"/>
        <w:rPr>
          <w:rFonts w:ascii="Times New Roman" w:hAnsi="Times New Roman"/>
          <w:b/>
          <w:bCs/>
          <w:sz w:val="28"/>
          <w:szCs w:val="27"/>
          <w:lang w:val="kk-KZ"/>
        </w:rPr>
      </w:pPr>
      <w:r w:rsidRPr="00683284">
        <w:rPr>
          <w:rFonts w:ascii="Times New Roman" w:hAnsi="Times New Roman"/>
          <w:b/>
          <w:bCs/>
          <w:sz w:val="28"/>
          <w:szCs w:val="27"/>
          <w:lang w:val="kk-KZ"/>
        </w:rPr>
        <w:t xml:space="preserve">I. </w:t>
      </w:r>
      <w:r w:rsidR="00625273" w:rsidRPr="00683284">
        <w:rPr>
          <w:rFonts w:ascii="Times New Roman" w:hAnsi="Times New Roman"/>
          <w:b/>
          <w:bCs/>
          <w:sz w:val="28"/>
          <w:szCs w:val="27"/>
          <w:lang w:val="kk-KZ"/>
        </w:rPr>
        <w:t>Кіріспе бөлік.</w:t>
      </w:r>
    </w:p>
    <w:p w14:paraId="4D6916D8" w14:textId="279EAE7F" w:rsidR="00D94872" w:rsidRPr="00683284" w:rsidRDefault="00CF1D7C" w:rsidP="0056641B">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683284">
        <w:rPr>
          <w:rFonts w:ascii="Times New Roman" w:hAnsi="Times New Roman"/>
          <w:b/>
          <w:sz w:val="28"/>
          <w:szCs w:val="27"/>
          <w:lang w:val="kk-KZ"/>
        </w:rPr>
        <w:t xml:space="preserve">1.1. </w:t>
      </w:r>
      <w:r w:rsidR="00C31C24" w:rsidRPr="00683284">
        <w:rPr>
          <w:rFonts w:ascii="Times New Roman" w:hAnsi="Times New Roman"/>
          <w:b/>
          <w:sz w:val="28"/>
          <w:szCs w:val="27"/>
          <w:lang w:val="kk-KZ"/>
        </w:rPr>
        <w:t>Аудиторлық іс-шараның атауы</w:t>
      </w:r>
      <w:r w:rsidRPr="00683284">
        <w:rPr>
          <w:rFonts w:ascii="Times New Roman" w:hAnsi="Times New Roman"/>
          <w:b/>
          <w:sz w:val="28"/>
          <w:szCs w:val="27"/>
          <w:lang w:val="kk-KZ"/>
        </w:rPr>
        <w:t>:</w:t>
      </w:r>
      <w:r w:rsidR="00816F3A" w:rsidRPr="00683284">
        <w:rPr>
          <w:rFonts w:ascii="Times New Roman" w:eastAsia="Calibri" w:hAnsi="Times New Roman" w:cs="Times New Roman"/>
          <w:sz w:val="28"/>
          <w:szCs w:val="28"/>
          <w:lang w:val="kk-KZ"/>
        </w:rPr>
        <w:t xml:space="preserve"> </w:t>
      </w:r>
      <w:r w:rsidR="00D94872" w:rsidRPr="00683284">
        <w:rPr>
          <w:rFonts w:ascii="Times New Roman" w:hAnsi="Times New Roman" w:cs="Times New Roman"/>
          <w:color w:val="000000"/>
          <w:spacing w:val="2"/>
          <w:sz w:val="28"/>
          <w:szCs w:val="28"/>
          <w:lang w:val="kk-KZ"/>
        </w:rPr>
        <w:t>М</w:t>
      </w:r>
      <w:r w:rsidR="00D94872" w:rsidRPr="00683284">
        <w:rPr>
          <w:rFonts w:ascii="Times New Roman" w:eastAsia="Calibri" w:hAnsi="Times New Roman" w:cs="Times New Roman"/>
          <w:sz w:val="28"/>
          <w:szCs w:val="28"/>
          <w:lang w:val="kk-KZ"/>
        </w:rPr>
        <w:t>емлекеттік инвестициялар, квазимемлекеттік сектор қаражаты есебінен қаржыландырылатын құрылыс жобаларының сметалық құнының негізділігі тұрғысынан олардың іске асырылу тиімділігіне мемлекеттік аудит</w:t>
      </w:r>
      <w:r w:rsidR="00625273" w:rsidRPr="00683284">
        <w:rPr>
          <w:rFonts w:ascii="Times New Roman" w:eastAsia="Calibri" w:hAnsi="Times New Roman" w:cs="Times New Roman"/>
          <w:sz w:val="28"/>
          <w:szCs w:val="28"/>
          <w:lang w:val="kk-KZ"/>
        </w:rPr>
        <w:t xml:space="preserve"> жүргізу</w:t>
      </w:r>
      <w:r w:rsidR="00D94872" w:rsidRPr="00683284">
        <w:rPr>
          <w:rFonts w:ascii="Times New Roman" w:eastAsia="Calibri" w:hAnsi="Times New Roman" w:cs="Times New Roman"/>
          <w:sz w:val="28"/>
          <w:szCs w:val="28"/>
          <w:lang w:val="kk-KZ"/>
        </w:rPr>
        <w:t>.</w:t>
      </w:r>
    </w:p>
    <w:p w14:paraId="07E32C92" w14:textId="19090ABB" w:rsidR="00CF1D7C" w:rsidRPr="00683284" w:rsidRDefault="00CF1D7C" w:rsidP="0056641B">
      <w:pPr>
        <w:autoSpaceDE w:val="0"/>
        <w:autoSpaceDN w:val="0"/>
        <w:adjustRightInd w:val="0"/>
        <w:spacing w:after="0" w:line="240" w:lineRule="auto"/>
        <w:ind w:firstLine="709"/>
        <w:jc w:val="both"/>
        <w:rPr>
          <w:rFonts w:ascii="Times New Roman" w:hAnsi="Times New Roman"/>
          <w:sz w:val="28"/>
          <w:szCs w:val="27"/>
          <w:lang w:val="kk-KZ"/>
        </w:rPr>
      </w:pPr>
      <w:r w:rsidRPr="00683284">
        <w:rPr>
          <w:rFonts w:ascii="Times New Roman" w:hAnsi="Times New Roman"/>
          <w:b/>
          <w:sz w:val="28"/>
          <w:szCs w:val="27"/>
          <w:lang w:val="kk-KZ"/>
        </w:rPr>
        <w:t xml:space="preserve">1.2. </w:t>
      </w:r>
      <w:r w:rsidR="0056641B" w:rsidRPr="00683284">
        <w:rPr>
          <w:rFonts w:ascii="Times New Roman" w:hAnsi="Times New Roman"/>
          <w:b/>
          <w:sz w:val="28"/>
          <w:szCs w:val="27"/>
          <w:lang w:val="kk-KZ"/>
        </w:rPr>
        <w:t>Меммлекеттік аудиттің мақсаты</w:t>
      </w:r>
      <w:r w:rsidRPr="00683284">
        <w:rPr>
          <w:rFonts w:ascii="Times New Roman" w:hAnsi="Times New Roman"/>
          <w:b/>
          <w:sz w:val="28"/>
          <w:szCs w:val="27"/>
          <w:lang w:val="kk-KZ"/>
        </w:rPr>
        <w:t>:</w:t>
      </w:r>
      <w:r w:rsidRPr="00683284">
        <w:rPr>
          <w:rFonts w:ascii="Times New Roman" w:hAnsi="Times New Roman"/>
          <w:sz w:val="28"/>
          <w:szCs w:val="27"/>
          <w:lang w:val="kk-KZ"/>
        </w:rPr>
        <w:t xml:space="preserve"> </w:t>
      </w:r>
      <w:r w:rsidR="0056641B" w:rsidRPr="00683284">
        <w:rPr>
          <w:rFonts w:ascii="Times New Roman" w:hAnsi="Times New Roman" w:cs="Times New Roman"/>
          <w:sz w:val="28"/>
          <w:szCs w:val="28"/>
          <w:lang w:val="kk-KZ"/>
        </w:rPr>
        <w:t xml:space="preserve">Объектілердің сметалық құны бөлігінде, </w:t>
      </w:r>
      <w:r w:rsidR="00625273" w:rsidRPr="00683284">
        <w:rPr>
          <w:rFonts w:ascii="Times New Roman" w:hAnsi="Times New Roman" w:cs="Times New Roman"/>
          <w:sz w:val="28"/>
          <w:szCs w:val="28"/>
          <w:lang w:val="kk-KZ"/>
        </w:rPr>
        <w:t>с</w:t>
      </w:r>
      <w:r w:rsidR="0056641B" w:rsidRPr="00683284">
        <w:rPr>
          <w:rFonts w:ascii="Times New Roman" w:hAnsi="Times New Roman" w:cs="Times New Roman"/>
          <w:sz w:val="28"/>
          <w:szCs w:val="28"/>
          <w:lang w:val="kk-KZ"/>
        </w:rPr>
        <w:t xml:space="preserve">оның ішінде құрылыс объектілерінің сметалық құнын </w:t>
      </w:r>
      <w:r w:rsidR="00625273" w:rsidRPr="00683284">
        <w:rPr>
          <w:rFonts w:ascii="Times New Roman" w:hAnsi="Times New Roman" w:cs="Times New Roman"/>
          <w:sz w:val="28"/>
          <w:szCs w:val="28"/>
          <w:lang w:val="kk-KZ"/>
        </w:rPr>
        <w:t>көтеруі</w:t>
      </w:r>
      <w:r w:rsidR="0056641B" w:rsidRPr="00683284">
        <w:rPr>
          <w:rFonts w:ascii="Times New Roman" w:hAnsi="Times New Roman" w:cs="Times New Roman"/>
          <w:sz w:val="28"/>
          <w:szCs w:val="28"/>
          <w:lang w:val="kk-KZ"/>
        </w:rPr>
        <w:t xml:space="preserve"> тұрғысынан қолданыстағы нормативтік база мен практиканы талдау.</w:t>
      </w:r>
      <w:r w:rsidR="00A63FBC" w:rsidRPr="00683284">
        <w:rPr>
          <w:rFonts w:ascii="Times New Roman" w:hAnsi="Times New Roman" w:cs="Times New Roman"/>
          <w:sz w:val="28"/>
          <w:szCs w:val="28"/>
          <w:lang w:val="kk-KZ"/>
        </w:rPr>
        <w:t xml:space="preserve"> </w:t>
      </w:r>
    </w:p>
    <w:p w14:paraId="7CFC9FB9" w14:textId="3DC8CE0F" w:rsidR="005F0707" w:rsidRPr="00683284" w:rsidRDefault="00CF1D7C" w:rsidP="005F0DF6">
      <w:pPr>
        <w:spacing w:after="0" w:line="240" w:lineRule="auto"/>
        <w:ind w:firstLine="709"/>
        <w:jc w:val="both"/>
        <w:rPr>
          <w:rFonts w:ascii="Times New Roman" w:eastAsia="Times New Roman" w:hAnsi="Times New Roman"/>
          <w:bCs/>
          <w:i/>
          <w:sz w:val="24"/>
          <w:szCs w:val="24"/>
          <w:lang w:val="kk-KZ"/>
        </w:rPr>
      </w:pPr>
      <w:r w:rsidRPr="00683284">
        <w:rPr>
          <w:rFonts w:ascii="Times New Roman" w:hAnsi="Times New Roman"/>
          <w:b/>
          <w:sz w:val="28"/>
          <w:szCs w:val="27"/>
          <w:lang w:val="kk-KZ"/>
        </w:rPr>
        <w:t xml:space="preserve">1.3. </w:t>
      </w:r>
      <w:r w:rsidR="0056641B" w:rsidRPr="00683284">
        <w:rPr>
          <w:rFonts w:ascii="Times New Roman" w:hAnsi="Times New Roman"/>
          <w:b/>
          <w:sz w:val="28"/>
          <w:szCs w:val="27"/>
          <w:lang w:val="kk-KZ"/>
        </w:rPr>
        <w:t>Мемлекеттік аудит объектілері</w:t>
      </w:r>
      <w:r w:rsidRPr="00683284">
        <w:rPr>
          <w:rFonts w:ascii="Times New Roman" w:hAnsi="Times New Roman"/>
          <w:b/>
          <w:sz w:val="28"/>
          <w:szCs w:val="27"/>
          <w:lang w:val="kk-KZ"/>
        </w:rPr>
        <w:t>:</w:t>
      </w:r>
      <w:r w:rsidRPr="00683284">
        <w:rPr>
          <w:rFonts w:ascii="Times New Roman" w:hAnsi="Times New Roman"/>
          <w:sz w:val="28"/>
          <w:szCs w:val="27"/>
          <w:lang w:val="kk-KZ"/>
        </w:rPr>
        <w:t xml:space="preserve"> </w:t>
      </w:r>
      <w:r w:rsidR="0056641B" w:rsidRPr="00683284">
        <w:rPr>
          <w:rFonts w:ascii="Times New Roman" w:hAnsi="Times New Roman" w:cs="Times New Roman"/>
          <w:sz w:val="28"/>
          <w:szCs w:val="28"/>
          <w:lang w:val="kk-KZ"/>
        </w:rPr>
        <w:t xml:space="preserve">«Қазақстан Республикасы Индустрия және инфрақұрылымдық даму министрлігі Құрылыс және тұрғын үй-коммуналдық шаруашылық істері комитеті» РММ </w:t>
      </w:r>
      <w:r w:rsidR="0056641B" w:rsidRPr="00683284">
        <w:rPr>
          <w:rFonts w:ascii="Times New Roman" w:hAnsi="Times New Roman" w:cs="Times New Roman"/>
          <w:i/>
          <w:spacing w:val="2"/>
          <w:sz w:val="24"/>
          <w:szCs w:val="24"/>
          <w:lang w:val="kk-KZ"/>
        </w:rPr>
        <w:t xml:space="preserve">(бұдан әрі – Комитет </w:t>
      </w:r>
      <w:r w:rsidR="00625273" w:rsidRPr="00683284">
        <w:rPr>
          <w:rFonts w:ascii="Times New Roman" w:hAnsi="Times New Roman" w:cs="Times New Roman"/>
          <w:i/>
          <w:spacing w:val="2"/>
          <w:sz w:val="24"/>
          <w:szCs w:val="24"/>
          <w:lang w:val="kk-KZ"/>
        </w:rPr>
        <w:t>немесе</w:t>
      </w:r>
      <w:r w:rsidR="0056641B" w:rsidRPr="00683284">
        <w:rPr>
          <w:rFonts w:ascii="Times New Roman" w:hAnsi="Times New Roman" w:cs="Times New Roman"/>
          <w:i/>
          <w:spacing w:val="2"/>
          <w:sz w:val="24"/>
          <w:szCs w:val="24"/>
          <w:lang w:val="kk-KZ"/>
        </w:rPr>
        <w:t xml:space="preserve"> </w:t>
      </w:r>
      <w:r w:rsidR="00625273" w:rsidRPr="00683284">
        <w:rPr>
          <w:rFonts w:ascii="Times New Roman" w:hAnsi="Times New Roman" w:cs="Times New Roman"/>
          <w:i/>
          <w:spacing w:val="2"/>
          <w:sz w:val="24"/>
          <w:szCs w:val="24"/>
          <w:lang w:val="kk-KZ"/>
        </w:rPr>
        <w:t>ҚІК</w:t>
      </w:r>
      <w:r w:rsidR="0056641B" w:rsidRPr="00683284">
        <w:rPr>
          <w:rFonts w:ascii="Times New Roman" w:eastAsia="Times New Roman" w:hAnsi="Times New Roman"/>
          <w:spacing w:val="2"/>
          <w:sz w:val="28"/>
          <w:szCs w:val="27"/>
          <w:lang w:val="kk-KZ"/>
        </w:rPr>
        <w:t>)</w:t>
      </w:r>
      <w:r w:rsidR="0056641B" w:rsidRPr="00683284">
        <w:rPr>
          <w:rFonts w:ascii="Times New Roman" w:eastAsia="Times New Roman" w:hAnsi="Times New Roman"/>
          <w:bCs/>
          <w:sz w:val="28"/>
          <w:szCs w:val="24"/>
          <w:lang w:val="kk-KZ"/>
        </w:rPr>
        <w:t>,</w:t>
      </w:r>
      <w:r w:rsidR="0056641B" w:rsidRPr="00683284">
        <w:rPr>
          <w:lang w:val="kk-KZ"/>
        </w:rPr>
        <w:t xml:space="preserve"> </w:t>
      </w:r>
      <w:r w:rsidR="005F0707" w:rsidRPr="00683284">
        <w:rPr>
          <w:rFonts w:ascii="Times New Roman" w:hAnsi="Times New Roman" w:cs="Times New Roman"/>
          <w:sz w:val="28"/>
          <w:szCs w:val="28"/>
          <w:lang w:val="kk-KZ"/>
        </w:rPr>
        <w:t>К</w:t>
      </w:r>
      <w:r w:rsidR="0056641B" w:rsidRPr="00683284">
        <w:rPr>
          <w:rFonts w:ascii="Times New Roman" w:eastAsia="Times New Roman" w:hAnsi="Times New Roman"/>
          <w:bCs/>
          <w:sz w:val="28"/>
          <w:szCs w:val="24"/>
          <w:lang w:val="kk-KZ"/>
        </w:rPr>
        <w:t>омитет</w:t>
      </w:r>
      <w:r w:rsidR="005F0707" w:rsidRPr="00683284">
        <w:rPr>
          <w:rFonts w:ascii="Times New Roman" w:eastAsia="Times New Roman" w:hAnsi="Times New Roman"/>
          <w:bCs/>
          <w:sz w:val="28"/>
          <w:szCs w:val="24"/>
          <w:lang w:val="kk-KZ"/>
        </w:rPr>
        <w:t>тің «</w:t>
      </w:r>
      <w:r w:rsidR="0056641B" w:rsidRPr="00683284">
        <w:rPr>
          <w:rFonts w:ascii="Times New Roman" w:eastAsia="Times New Roman" w:hAnsi="Times New Roman"/>
          <w:bCs/>
          <w:sz w:val="28"/>
          <w:szCs w:val="24"/>
          <w:lang w:val="kk-KZ"/>
        </w:rPr>
        <w:t>Жобаларды мемлекеттік ведомстводан тыс сараптау</w:t>
      </w:r>
      <w:r w:rsidR="005F0707" w:rsidRPr="00683284">
        <w:rPr>
          <w:rFonts w:ascii="Times New Roman" w:eastAsia="Times New Roman" w:hAnsi="Times New Roman"/>
          <w:bCs/>
          <w:sz w:val="28"/>
          <w:szCs w:val="24"/>
          <w:lang w:val="kk-KZ"/>
        </w:rPr>
        <w:t>»</w:t>
      </w:r>
      <w:r w:rsidR="0056641B" w:rsidRPr="00683284">
        <w:rPr>
          <w:rFonts w:ascii="Times New Roman" w:eastAsia="Times New Roman" w:hAnsi="Times New Roman"/>
          <w:bCs/>
          <w:sz w:val="28"/>
          <w:szCs w:val="24"/>
          <w:lang w:val="kk-KZ"/>
        </w:rPr>
        <w:t xml:space="preserve"> </w:t>
      </w:r>
      <w:r w:rsidR="005F0707" w:rsidRPr="00683284">
        <w:rPr>
          <w:rFonts w:ascii="Times New Roman" w:eastAsia="Times New Roman" w:hAnsi="Times New Roman"/>
          <w:bCs/>
          <w:sz w:val="28"/>
          <w:szCs w:val="24"/>
          <w:lang w:val="kk-KZ"/>
        </w:rPr>
        <w:t xml:space="preserve">ШЖҚ РМК </w:t>
      </w:r>
      <w:r w:rsidR="00AE7D08" w:rsidRPr="00683284">
        <w:rPr>
          <w:rFonts w:ascii="Times New Roman" w:eastAsia="Times New Roman" w:hAnsi="Times New Roman"/>
          <w:bCs/>
          <w:i/>
          <w:sz w:val="24"/>
          <w:szCs w:val="24"/>
          <w:lang w:val="kk-KZ"/>
        </w:rPr>
        <w:t>(</w:t>
      </w:r>
      <w:r w:rsidR="005F0707" w:rsidRPr="00683284">
        <w:rPr>
          <w:rFonts w:ascii="Times New Roman" w:hAnsi="Times New Roman" w:cs="Times New Roman"/>
          <w:i/>
          <w:spacing w:val="2"/>
          <w:sz w:val="24"/>
          <w:szCs w:val="24"/>
          <w:lang w:val="kk-KZ"/>
        </w:rPr>
        <w:t xml:space="preserve">бұдан әрі – </w:t>
      </w:r>
      <w:r w:rsidR="00AE7D08" w:rsidRPr="00683284">
        <w:rPr>
          <w:rFonts w:ascii="Times New Roman" w:eastAsia="Times New Roman" w:hAnsi="Times New Roman"/>
          <w:bCs/>
          <w:i/>
          <w:sz w:val="24"/>
          <w:szCs w:val="24"/>
          <w:lang w:val="kk-KZ"/>
        </w:rPr>
        <w:t xml:space="preserve"> «</w:t>
      </w:r>
      <w:r w:rsidR="005F0707" w:rsidRPr="00683284">
        <w:rPr>
          <w:rFonts w:ascii="Times New Roman" w:eastAsia="Times New Roman" w:hAnsi="Times New Roman"/>
          <w:bCs/>
          <w:i/>
          <w:sz w:val="24"/>
          <w:szCs w:val="24"/>
          <w:lang w:val="kk-KZ"/>
        </w:rPr>
        <w:t>Мемсараптама</w:t>
      </w:r>
      <w:r w:rsidR="00AE7D08" w:rsidRPr="00683284">
        <w:rPr>
          <w:rFonts w:ascii="Times New Roman" w:eastAsia="Times New Roman" w:hAnsi="Times New Roman"/>
          <w:bCs/>
          <w:i/>
          <w:sz w:val="24"/>
          <w:szCs w:val="24"/>
          <w:lang w:val="kk-KZ"/>
        </w:rPr>
        <w:t>»</w:t>
      </w:r>
      <w:r w:rsidR="005F0707" w:rsidRPr="00683284">
        <w:rPr>
          <w:rFonts w:ascii="Times New Roman" w:eastAsia="Times New Roman" w:hAnsi="Times New Roman"/>
          <w:bCs/>
          <w:i/>
          <w:sz w:val="24"/>
          <w:szCs w:val="24"/>
          <w:lang w:val="kk-KZ"/>
        </w:rPr>
        <w:t xml:space="preserve"> РМК</w:t>
      </w:r>
      <w:r w:rsidR="00AE7D08" w:rsidRPr="00683284">
        <w:rPr>
          <w:rFonts w:ascii="Times New Roman" w:eastAsia="Times New Roman" w:hAnsi="Times New Roman"/>
          <w:bCs/>
          <w:i/>
          <w:sz w:val="24"/>
          <w:szCs w:val="24"/>
          <w:lang w:val="kk-KZ"/>
        </w:rPr>
        <w:t>)</w:t>
      </w:r>
      <w:r w:rsidR="00A63FBC" w:rsidRPr="00683284">
        <w:rPr>
          <w:rFonts w:ascii="Times New Roman" w:eastAsia="Times New Roman" w:hAnsi="Times New Roman"/>
          <w:bCs/>
          <w:i/>
          <w:sz w:val="24"/>
          <w:szCs w:val="24"/>
          <w:lang w:val="kk-KZ"/>
        </w:rPr>
        <w:t xml:space="preserve">, </w:t>
      </w:r>
      <w:r w:rsidR="005F0707" w:rsidRPr="00683284">
        <w:rPr>
          <w:rFonts w:ascii="Times New Roman" w:eastAsia="Times New Roman" w:hAnsi="Times New Roman"/>
          <w:bCs/>
          <w:sz w:val="28"/>
          <w:szCs w:val="24"/>
          <w:lang w:val="kk-KZ"/>
        </w:rPr>
        <w:t xml:space="preserve">«Нұр-Сұлтан қаласының Құрылыс басқармасы» ММ </w:t>
      </w:r>
      <w:r w:rsidR="005F0707" w:rsidRPr="00683284">
        <w:rPr>
          <w:rFonts w:ascii="Times New Roman" w:eastAsia="Times New Roman" w:hAnsi="Times New Roman"/>
          <w:bCs/>
          <w:i/>
          <w:sz w:val="24"/>
          <w:szCs w:val="24"/>
          <w:lang w:val="kk-KZ"/>
        </w:rPr>
        <w:t>(</w:t>
      </w:r>
      <w:r w:rsidR="005F0707" w:rsidRPr="00683284">
        <w:rPr>
          <w:rFonts w:ascii="Times New Roman" w:hAnsi="Times New Roman" w:cs="Times New Roman"/>
          <w:i/>
          <w:spacing w:val="2"/>
          <w:sz w:val="24"/>
          <w:szCs w:val="24"/>
          <w:lang w:val="kk-KZ"/>
        </w:rPr>
        <w:t xml:space="preserve">бұдан әрі – </w:t>
      </w:r>
      <w:r w:rsidR="005F0707" w:rsidRPr="00683284">
        <w:rPr>
          <w:rFonts w:ascii="Times New Roman" w:eastAsia="Times New Roman" w:hAnsi="Times New Roman"/>
          <w:bCs/>
          <w:i/>
          <w:sz w:val="24"/>
          <w:szCs w:val="24"/>
          <w:lang w:val="kk-KZ"/>
        </w:rPr>
        <w:t xml:space="preserve"> Құрылыс басқармасы).</w:t>
      </w:r>
    </w:p>
    <w:p w14:paraId="5609038C" w14:textId="6E90E067" w:rsidR="00CF1D7C" w:rsidRPr="00683284" w:rsidRDefault="00CF1D7C" w:rsidP="005F0707">
      <w:pPr>
        <w:autoSpaceDE w:val="0"/>
        <w:autoSpaceDN w:val="0"/>
        <w:adjustRightInd w:val="0"/>
        <w:spacing w:after="0" w:line="240" w:lineRule="auto"/>
        <w:ind w:firstLine="709"/>
        <w:jc w:val="both"/>
        <w:rPr>
          <w:rFonts w:ascii="Times New Roman" w:eastAsia="Times New Roman" w:hAnsi="Times New Roman"/>
          <w:bCs/>
          <w:i/>
          <w:iCs/>
          <w:sz w:val="24"/>
          <w:szCs w:val="24"/>
          <w:lang w:val="kk-KZ"/>
        </w:rPr>
      </w:pPr>
      <w:r w:rsidRPr="00683284">
        <w:rPr>
          <w:rFonts w:ascii="Times New Roman" w:hAnsi="Times New Roman"/>
          <w:b/>
          <w:sz w:val="28"/>
          <w:szCs w:val="27"/>
          <w:lang w:val="kk-KZ"/>
        </w:rPr>
        <w:t xml:space="preserve">1.4. </w:t>
      </w:r>
      <w:r w:rsidR="005F0707" w:rsidRPr="00683284">
        <w:rPr>
          <w:rFonts w:ascii="Times New Roman" w:hAnsi="Times New Roman"/>
          <w:b/>
          <w:sz w:val="28"/>
          <w:szCs w:val="27"/>
          <w:lang w:val="kk-KZ"/>
        </w:rPr>
        <w:t>Мемлекеттік аудитпен қамтылған кезең</w:t>
      </w:r>
      <w:r w:rsidRPr="00683284">
        <w:rPr>
          <w:rFonts w:ascii="Times New Roman" w:hAnsi="Times New Roman"/>
          <w:b/>
          <w:sz w:val="28"/>
          <w:szCs w:val="27"/>
          <w:lang w:val="kk-KZ"/>
        </w:rPr>
        <w:t>:</w:t>
      </w:r>
      <w:r w:rsidRPr="00683284">
        <w:rPr>
          <w:rFonts w:ascii="Times New Roman" w:hAnsi="Times New Roman"/>
          <w:sz w:val="28"/>
          <w:szCs w:val="27"/>
          <w:lang w:val="kk-KZ"/>
        </w:rPr>
        <w:t xml:space="preserve"> </w:t>
      </w:r>
      <w:r w:rsidR="005F0707" w:rsidRPr="00683284">
        <w:rPr>
          <w:rFonts w:ascii="Times New Roman" w:hAnsi="Times New Roman"/>
          <w:sz w:val="28"/>
          <w:szCs w:val="27"/>
          <w:lang w:val="kk-KZ"/>
        </w:rPr>
        <w:t>2017 жылғы 1 қаңтар</w:t>
      </w:r>
      <w:r w:rsidR="00625273" w:rsidRPr="00683284">
        <w:rPr>
          <w:rFonts w:ascii="Times New Roman" w:hAnsi="Times New Roman"/>
          <w:sz w:val="28"/>
          <w:szCs w:val="27"/>
          <w:lang w:val="kk-KZ"/>
        </w:rPr>
        <w:t xml:space="preserve"> - </w:t>
      </w:r>
      <w:r w:rsidR="005F0707" w:rsidRPr="00683284">
        <w:rPr>
          <w:rFonts w:ascii="Times New Roman" w:hAnsi="Times New Roman"/>
          <w:sz w:val="28"/>
          <w:szCs w:val="27"/>
          <w:lang w:val="kk-KZ"/>
        </w:rPr>
        <w:t>2021 жылғы 31 желтоқсан</w:t>
      </w:r>
      <w:r w:rsidR="00625273" w:rsidRPr="00683284">
        <w:rPr>
          <w:rFonts w:ascii="Times New Roman" w:hAnsi="Times New Roman"/>
          <w:sz w:val="28"/>
          <w:szCs w:val="27"/>
          <w:lang w:val="kk-KZ"/>
        </w:rPr>
        <w:t xml:space="preserve"> аралығы </w:t>
      </w:r>
      <w:r w:rsidR="005F0707" w:rsidRPr="00683284">
        <w:rPr>
          <w:rFonts w:ascii="Times New Roman" w:hAnsi="Times New Roman"/>
          <w:sz w:val="28"/>
          <w:szCs w:val="27"/>
          <w:lang w:val="kk-KZ"/>
        </w:rPr>
        <w:t xml:space="preserve">және жекелеген мәселелер бойынша басқа да кезеңдер </w:t>
      </w:r>
      <w:r w:rsidR="0037240D" w:rsidRPr="00683284">
        <w:rPr>
          <w:rFonts w:ascii="Times New Roman" w:eastAsia="Times New Roman" w:hAnsi="Times New Roman"/>
          <w:bCs/>
          <w:i/>
          <w:sz w:val="24"/>
          <w:szCs w:val="24"/>
          <w:lang w:val="kk-KZ"/>
        </w:rPr>
        <w:t>(</w:t>
      </w:r>
      <w:r w:rsidR="005F0707" w:rsidRPr="00683284">
        <w:rPr>
          <w:rFonts w:ascii="Times New Roman" w:eastAsia="Times New Roman" w:hAnsi="Times New Roman"/>
          <w:bCs/>
          <w:i/>
          <w:sz w:val="24"/>
          <w:szCs w:val="24"/>
          <w:lang w:val="kk-KZ"/>
        </w:rPr>
        <w:t xml:space="preserve">талдамалық </w:t>
      </w:r>
      <w:r w:rsidR="00625273" w:rsidRPr="00683284">
        <w:rPr>
          <w:rFonts w:ascii="Times New Roman" w:eastAsia="Times New Roman" w:hAnsi="Times New Roman"/>
          <w:bCs/>
          <w:i/>
          <w:sz w:val="24"/>
          <w:szCs w:val="24"/>
          <w:lang w:val="kk-KZ"/>
        </w:rPr>
        <w:t xml:space="preserve">үшін </w:t>
      </w:r>
      <w:r w:rsidR="005F0707" w:rsidRPr="00683284">
        <w:rPr>
          <w:rFonts w:ascii="Times New Roman" w:eastAsia="Times New Roman" w:hAnsi="Times New Roman"/>
          <w:bCs/>
          <w:i/>
          <w:sz w:val="24"/>
          <w:szCs w:val="24"/>
          <w:lang w:val="kk-KZ"/>
        </w:rPr>
        <w:t>– 2008-2016 ж</w:t>
      </w:r>
      <w:r w:rsidR="00B72C37" w:rsidRPr="00683284">
        <w:rPr>
          <w:rFonts w:ascii="Times New Roman" w:eastAsia="Times New Roman" w:hAnsi="Times New Roman"/>
          <w:bCs/>
          <w:i/>
          <w:sz w:val="24"/>
          <w:szCs w:val="24"/>
          <w:lang w:val="kk-KZ"/>
        </w:rPr>
        <w:t>ылдар</w:t>
      </w:r>
      <w:r w:rsidR="005F0707" w:rsidRPr="00683284">
        <w:rPr>
          <w:rFonts w:ascii="Times New Roman" w:eastAsia="Times New Roman" w:hAnsi="Times New Roman"/>
          <w:bCs/>
          <w:i/>
          <w:sz w:val="24"/>
          <w:szCs w:val="24"/>
          <w:lang w:val="kk-KZ"/>
        </w:rPr>
        <w:t xml:space="preserve">, сметалық құнының негізділігі </w:t>
      </w:r>
      <w:r w:rsidR="00625273" w:rsidRPr="00683284">
        <w:rPr>
          <w:rFonts w:ascii="Times New Roman" w:eastAsia="Times New Roman" w:hAnsi="Times New Roman"/>
          <w:bCs/>
          <w:i/>
          <w:sz w:val="24"/>
          <w:szCs w:val="24"/>
          <w:lang w:val="kk-KZ"/>
        </w:rPr>
        <w:t>тұрғысынан</w:t>
      </w:r>
      <w:r w:rsidR="00B72C37" w:rsidRPr="00683284">
        <w:rPr>
          <w:rFonts w:ascii="Times New Roman" w:eastAsia="Times New Roman" w:hAnsi="Times New Roman"/>
          <w:bCs/>
          <w:i/>
          <w:sz w:val="24"/>
          <w:szCs w:val="24"/>
          <w:lang w:val="kk-KZ"/>
        </w:rPr>
        <w:t xml:space="preserve"> </w:t>
      </w:r>
      <w:r w:rsidR="00625273" w:rsidRPr="00683284">
        <w:rPr>
          <w:rFonts w:ascii="Times New Roman" w:eastAsia="Times New Roman" w:hAnsi="Times New Roman"/>
          <w:bCs/>
          <w:i/>
          <w:sz w:val="24"/>
          <w:szCs w:val="24"/>
          <w:lang w:val="kk-KZ"/>
        </w:rPr>
        <w:t>–</w:t>
      </w:r>
      <w:r w:rsidR="005F0707" w:rsidRPr="00683284">
        <w:rPr>
          <w:rFonts w:ascii="Times New Roman" w:eastAsia="Times New Roman" w:hAnsi="Times New Roman"/>
          <w:bCs/>
          <w:i/>
          <w:sz w:val="24"/>
          <w:szCs w:val="24"/>
          <w:lang w:val="kk-KZ"/>
        </w:rPr>
        <w:t>2022 ж</w:t>
      </w:r>
      <w:r w:rsidR="00B72C37" w:rsidRPr="00683284">
        <w:rPr>
          <w:rFonts w:ascii="Times New Roman" w:eastAsia="Times New Roman" w:hAnsi="Times New Roman"/>
          <w:bCs/>
          <w:i/>
          <w:sz w:val="24"/>
          <w:szCs w:val="24"/>
          <w:lang w:val="kk-KZ"/>
        </w:rPr>
        <w:t xml:space="preserve">ылдың </w:t>
      </w:r>
      <w:r w:rsidR="005F0707" w:rsidRPr="00683284">
        <w:rPr>
          <w:rFonts w:ascii="Times New Roman" w:eastAsia="Times New Roman" w:hAnsi="Times New Roman"/>
          <w:bCs/>
          <w:i/>
          <w:sz w:val="24"/>
          <w:szCs w:val="24"/>
          <w:lang w:val="kk-KZ"/>
        </w:rPr>
        <w:t>2 ай</w:t>
      </w:r>
      <w:r w:rsidR="00B72C37" w:rsidRPr="00683284">
        <w:rPr>
          <w:rFonts w:ascii="Times New Roman" w:eastAsia="Times New Roman" w:hAnsi="Times New Roman"/>
          <w:bCs/>
          <w:i/>
          <w:sz w:val="24"/>
          <w:szCs w:val="24"/>
          <w:lang w:val="kk-KZ"/>
        </w:rPr>
        <w:t>ы</w:t>
      </w:r>
      <w:r w:rsidR="005F0707" w:rsidRPr="00683284">
        <w:rPr>
          <w:rFonts w:ascii="Times New Roman" w:eastAsia="Times New Roman" w:hAnsi="Times New Roman"/>
          <w:bCs/>
          <w:i/>
          <w:sz w:val="24"/>
          <w:szCs w:val="24"/>
          <w:lang w:val="kk-KZ"/>
        </w:rPr>
        <w:t>).</w:t>
      </w:r>
    </w:p>
    <w:p w14:paraId="32D9E960" w14:textId="5F47C0A4" w:rsidR="00CF1D7C" w:rsidRPr="00683284" w:rsidRDefault="00CF1D7C" w:rsidP="005F0DF6">
      <w:pPr>
        <w:widowControl w:val="0"/>
        <w:spacing w:after="0" w:line="240" w:lineRule="auto"/>
        <w:ind w:right="-2" w:firstLine="709"/>
        <w:jc w:val="both"/>
        <w:rPr>
          <w:rFonts w:ascii="Times New Roman" w:hAnsi="Times New Roman"/>
          <w:b/>
          <w:sz w:val="28"/>
          <w:szCs w:val="27"/>
          <w:lang w:val="kk-KZ"/>
        </w:rPr>
      </w:pPr>
      <w:r w:rsidRPr="00683284">
        <w:rPr>
          <w:rFonts w:ascii="Times New Roman" w:hAnsi="Times New Roman"/>
          <w:b/>
          <w:sz w:val="28"/>
          <w:szCs w:val="27"/>
          <w:lang w:val="kk-KZ"/>
        </w:rPr>
        <w:t xml:space="preserve">II. </w:t>
      </w:r>
      <w:r w:rsidR="005F0DF6" w:rsidRPr="00683284">
        <w:rPr>
          <w:rFonts w:ascii="Times New Roman" w:hAnsi="Times New Roman" w:cs="Times New Roman"/>
          <w:b/>
          <w:sz w:val="28"/>
          <w:szCs w:val="28"/>
          <w:lang w:val="kk-KZ"/>
        </w:rPr>
        <w:t>Негізгі (</w:t>
      </w:r>
      <w:r w:rsidR="00625273" w:rsidRPr="00683284">
        <w:rPr>
          <w:rFonts w:ascii="Times New Roman" w:hAnsi="Times New Roman" w:cs="Times New Roman"/>
          <w:b/>
          <w:sz w:val="28"/>
          <w:szCs w:val="28"/>
          <w:lang w:val="kk-KZ"/>
        </w:rPr>
        <w:t>талдамалық) бөлік</w:t>
      </w:r>
      <w:r w:rsidRPr="00683284">
        <w:rPr>
          <w:rFonts w:ascii="Times New Roman" w:hAnsi="Times New Roman"/>
          <w:b/>
          <w:sz w:val="28"/>
          <w:szCs w:val="27"/>
          <w:lang w:val="kk-KZ"/>
        </w:rPr>
        <w:t>.</w:t>
      </w:r>
    </w:p>
    <w:p w14:paraId="759B2D8D" w14:textId="77777777" w:rsidR="005F0DF6" w:rsidRPr="00683284" w:rsidRDefault="00CF1D7C" w:rsidP="005F0DF6">
      <w:pPr>
        <w:autoSpaceDE w:val="0"/>
        <w:autoSpaceDN w:val="0"/>
        <w:adjustRightInd w:val="0"/>
        <w:spacing w:after="0" w:line="240" w:lineRule="auto"/>
        <w:ind w:firstLine="709"/>
        <w:rPr>
          <w:rFonts w:ascii="Times New Roman" w:hAnsi="Times New Roman" w:cs="Times New Roman"/>
          <w:b/>
          <w:bCs/>
          <w:sz w:val="28"/>
          <w:szCs w:val="28"/>
          <w:lang w:val="kk-KZ"/>
        </w:rPr>
      </w:pPr>
      <w:r w:rsidRPr="00683284">
        <w:rPr>
          <w:rFonts w:ascii="Times New Roman" w:hAnsi="Times New Roman"/>
          <w:b/>
          <w:sz w:val="28"/>
          <w:szCs w:val="27"/>
          <w:lang w:val="kk-KZ"/>
        </w:rPr>
        <w:t xml:space="preserve">2.1. </w:t>
      </w:r>
      <w:r w:rsidR="005F0DF6" w:rsidRPr="00683284">
        <w:rPr>
          <w:rFonts w:ascii="Times New Roman" w:hAnsi="Times New Roman" w:cs="Times New Roman"/>
          <w:b/>
          <w:bCs/>
          <w:sz w:val="28"/>
          <w:szCs w:val="28"/>
          <w:lang w:val="kk-KZ"/>
        </w:rPr>
        <w:t>Аудиттелетін саланың жай-күйіне қысқаша талдау.</w:t>
      </w:r>
    </w:p>
    <w:p w14:paraId="205D9E68" w14:textId="11FE453F" w:rsidR="007A3F0D" w:rsidRPr="00683284" w:rsidRDefault="005F0DF6" w:rsidP="005F0DF6">
      <w:pPr>
        <w:autoSpaceDE w:val="0"/>
        <w:autoSpaceDN w:val="0"/>
        <w:adjustRightInd w:val="0"/>
        <w:spacing w:after="0" w:line="240" w:lineRule="auto"/>
        <w:ind w:firstLine="709"/>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Қазақстан Республикасында құрылыс саласы ел экономикасының дамуында ерекше рөл атқарады, халық шаруашылығындағы жетекші салалардың бірі болып табылады, ел экономикасының </w:t>
      </w:r>
      <w:r w:rsidR="00625273" w:rsidRPr="00683284">
        <w:rPr>
          <w:rFonts w:ascii="Times New Roman" w:hAnsi="Times New Roman" w:cs="Times New Roman"/>
          <w:sz w:val="28"/>
          <w:szCs w:val="28"/>
          <w:lang w:val="kk-KZ"/>
        </w:rPr>
        <w:t xml:space="preserve">көптеген </w:t>
      </w:r>
      <w:r w:rsidRPr="00683284">
        <w:rPr>
          <w:rFonts w:ascii="Times New Roman" w:hAnsi="Times New Roman" w:cs="Times New Roman"/>
          <w:sz w:val="28"/>
          <w:szCs w:val="28"/>
          <w:lang w:val="kk-KZ"/>
        </w:rPr>
        <w:t>аралас салаларының дамуына ықпал етеді.</w:t>
      </w:r>
    </w:p>
    <w:p w14:paraId="4292BCE5" w14:textId="1E1A2592" w:rsidR="007A3F0D" w:rsidRPr="00683284" w:rsidRDefault="001D4C82" w:rsidP="0056641B">
      <w:pPr>
        <w:spacing w:after="0" w:line="240" w:lineRule="auto"/>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ab/>
      </w:r>
      <w:r w:rsidR="005F0DF6" w:rsidRPr="00683284">
        <w:rPr>
          <w:rFonts w:ascii="Times New Roman" w:hAnsi="Times New Roman" w:cs="Times New Roman"/>
          <w:sz w:val="28"/>
          <w:szCs w:val="28"/>
          <w:lang w:val="kk-KZ"/>
        </w:rPr>
        <w:t>Қазақстанда экономиканың бұл саласы 2017-2021 жылдар кезеңінде Республик</w:t>
      </w:r>
      <w:r w:rsidR="00625273" w:rsidRPr="00683284">
        <w:rPr>
          <w:rFonts w:ascii="Times New Roman" w:hAnsi="Times New Roman" w:cs="Times New Roman"/>
          <w:sz w:val="28"/>
          <w:szCs w:val="28"/>
          <w:lang w:val="kk-KZ"/>
        </w:rPr>
        <w:t>аның ЖІӨ-де орта есеппен 6,6%-</w:t>
      </w:r>
      <w:r w:rsidR="005F0DF6" w:rsidRPr="00683284">
        <w:rPr>
          <w:rFonts w:ascii="Times New Roman" w:hAnsi="Times New Roman" w:cs="Times New Roman"/>
          <w:sz w:val="28"/>
          <w:szCs w:val="28"/>
          <w:lang w:val="kk-KZ"/>
        </w:rPr>
        <w:t xml:space="preserve">ды алады. </w:t>
      </w:r>
      <w:r w:rsidR="00B27E1A" w:rsidRPr="00683284">
        <w:rPr>
          <w:rFonts w:ascii="Times New Roman" w:hAnsi="Times New Roman" w:cs="Times New Roman"/>
          <w:sz w:val="28"/>
          <w:szCs w:val="28"/>
          <w:lang w:val="kk-KZ"/>
        </w:rPr>
        <w:t xml:space="preserve"> </w:t>
      </w:r>
      <w:r w:rsidR="00B27E1A" w:rsidRPr="00683284">
        <w:rPr>
          <w:rFonts w:ascii="Times New Roman" w:hAnsi="Times New Roman" w:cs="Times New Roman"/>
          <w:i/>
          <w:sz w:val="24"/>
          <w:szCs w:val="24"/>
          <w:lang w:val="kk-KZ"/>
        </w:rPr>
        <w:t>(№ 1</w:t>
      </w:r>
      <w:r w:rsidR="005F0DF6" w:rsidRPr="00683284">
        <w:rPr>
          <w:rFonts w:ascii="Times New Roman" w:hAnsi="Times New Roman" w:cs="Times New Roman"/>
          <w:i/>
          <w:sz w:val="24"/>
          <w:szCs w:val="24"/>
          <w:lang w:val="kk-KZ"/>
        </w:rPr>
        <w:t xml:space="preserve"> сурет</w:t>
      </w:r>
      <w:r w:rsidR="00B27E1A" w:rsidRPr="00683284">
        <w:rPr>
          <w:rFonts w:ascii="Times New Roman" w:hAnsi="Times New Roman" w:cs="Times New Roman"/>
          <w:i/>
          <w:sz w:val="24"/>
          <w:szCs w:val="24"/>
          <w:lang w:val="kk-KZ"/>
        </w:rPr>
        <w:t>)</w:t>
      </w:r>
      <w:r w:rsidR="007A3F0D" w:rsidRPr="00683284">
        <w:rPr>
          <w:rFonts w:ascii="Times New Roman" w:hAnsi="Times New Roman" w:cs="Times New Roman"/>
          <w:i/>
          <w:sz w:val="24"/>
          <w:szCs w:val="24"/>
          <w:lang w:val="kk-KZ"/>
        </w:rPr>
        <w:t>.</w:t>
      </w:r>
    </w:p>
    <w:p w14:paraId="7AF83901" w14:textId="7053926C" w:rsidR="003C65F8" w:rsidRPr="00683284" w:rsidRDefault="003C65F8" w:rsidP="0056641B">
      <w:pPr>
        <w:spacing w:after="0" w:line="240" w:lineRule="auto"/>
        <w:ind w:firstLine="709"/>
        <w:jc w:val="both"/>
        <w:rPr>
          <w:rFonts w:ascii="Times New Roman" w:hAnsi="Times New Roman" w:cs="Times New Roman"/>
          <w:sz w:val="28"/>
          <w:szCs w:val="28"/>
          <w:lang w:val="kk-KZ"/>
        </w:rPr>
      </w:pPr>
      <w:r w:rsidRPr="00683284">
        <w:rPr>
          <w:rFonts w:ascii="Times New Roman" w:hAnsi="Times New Roman" w:cs="Times New Roman"/>
          <w:noProof/>
          <w:sz w:val="28"/>
          <w:szCs w:val="28"/>
        </w:rPr>
        <w:drawing>
          <wp:inline distT="0" distB="0" distL="0" distR="0" wp14:anchorId="246493FF" wp14:editId="1005286B">
            <wp:extent cx="5191200" cy="1843200"/>
            <wp:effectExtent l="0" t="0" r="9525" b="241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A3F0D" w:rsidRPr="00683284">
        <w:rPr>
          <w:rFonts w:ascii="Times New Roman" w:hAnsi="Times New Roman" w:cs="Times New Roman"/>
          <w:i/>
          <w:sz w:val="24"/>
          <w:szCs w:val="24"/>
          <w:lang w:val="kk-KZ"/>
        </w:rPr>
        <w:tab/>
      </w:r>
    </w:p>
    <w:p w14:paraId="37EEC25A" w14:textId="4B33C2E7" w:rsidR="003C65F8" w:rsidRPr="00683284" w:rsidRDefault="005F0DF6" w:rsidP="0056641B">
      <w:pPr>
        <w:spacing w:after="0" w:line="240" w:lineRule="auto"/>
        <w:ind w:firstLine="709"/>
        <w:jc w:val="both"/>
        <w:rPr>
          <w:rFonts w:ascii="Times New Roman" w:hAnsi="Times New Roman" w:cs="Times New Roman"/>
          <w:i/>
          <w:sz w:val="24"/>
          <w:szCs w:val="24"/>
          <w:lang w:val="kk-KZ"/>
        </w:rPr>
      </w:pPr>
      <w:r w:rsidRPr="00683284">
        <w:rPr>
          <w:rFonts w:ascii="Times New Roman" w:hAnsi="Times New Roman" w:cs="Times New Roman"/>
          <w:i/>
          <w:sz w:val="24"/>
          <w:szCs w:val="24"/>
          <w:lang w:val="kk-KZ"/>
        </w:rPr>
        <w:t xml:space="preserve">Дереккөз: ҚР ҰЭМ Статистика комитеті </w:t>
      </w:r>
      <w:r w:rsidR="003C65F8" w:rsidRPr="00683284">
        <w:rPr>
          <w:rFonts w:ascii="Times New Roman" w:hAnsi="Times New Roman" w:cs="Times New Roman"/>
          <w:i/>
          <w:sz w:val="24"/>
          <w:szCs w:val="24"/>
          <w:lang w:val="kk-KZ"/>
        </w:rPr>
        <w:t xml:space="preserve">    </w:t>
      </w:r>
    </w:p>
    <w:p w14:paraId="7BE612CF" w14:textId="62A950D0" w:rsidR="0068420F" w:rsidRPr="00683284" w:rsidRDefault="003C65F8" w:rsidP="0056641B">
      <w:pPr>
        <w:spacing w:after="0" w:line="240" w:lineRule="auto"/>
        <w:ind w:firstLine="709"/>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 </w:t>
      </w:r>
    </w:p>
    <w:p w14:paraId="4A49ACBC" w14:textId="6BB0A643" w:rsidR="005F0DF6" w:rsidRPr="00683284" w:rsidRDefault="005F0DF6" w:rsidP="0056641B">
      <w:pPr>
        <w:spacing w:after="0" w:line="240" w:lineRule="auto"/>
        <w:ind w:firstLine="709"/>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lastRenderedPageBreak/>
        <w:t>1-сурет</w:t>
      </w:r>
      <w:r w:rsidR="00625273" w:rsidRPr="00683284">
        <w:rPr>
          <w:rFonts w:ascii="Times New Roman" w:hAnsi="Times New Roman" w:cs="Times New Roman"/>
          <w:sz w:val="28"/>
          <w:szCs w:val="28"/>
          <w:lang w:val="kk-KZ"/>
        </w:rPr>
        <w:t xml:space="preserve">тен </w:t>
      </w:r>
      <w:r w:rsidRPr="00683284">
        <w:rPr>
          <w:rFonts w:ascii="Times New Roman" w:hAnsi="Times New Roman" w:cs="Times New Roman"/>
          <w:sz w:val="28"/>
          <w:szCs w:val="28"/>
          <w:lang w:val="kk-KZ"/>
        </w:rPr>
        <w:t xml:space="preserve">көрсеткіштің </w:t>
      </w:r>
      <w:r w:rsidR="00625273" w:rsidRPr="00683284">
        <w:rPr>
          <w:rFonts w:ascii="Times New Roman" w:hAnsi="Times New Roman" w:cs="Times New Roman"/>
          <w:sz w:val="28"/>
          <w:szCs w:val="28"/>
          <w:lang w:val="kk-KZ"/>
        </w:rPr>
        <w:t xml:space="preserve">серпіні </w:t>
      </w:r>
      <w:r w:rsidRPr="00683284">
        <w:rPr>
          <w:rFonts w:ascii="Times New Roman" w:hAnsi="Times New Roman" w:cs="Times New Roman"/>
          <w:sz w:val="28"/>
          <w:szCs w:val="28"/>
          <w:lang w:val="kk-KZ"/>
        </w:rPr>
        <w:t>-</w:t>
      </w:r>
      <w:r w:rsidR="00395B93" w:rsidRPr="00683284">
        <w:rPr>
          <w:rFonts w:ascii="Times New Roman" w:hAnsi="Times New Roman" w:cs="Times New Roman"/>
          <w:sz w:val="28"/>
          <w:szCs w:val="28"/>
          <w:lang w:val="kk-KZ"/>
        </w:rPr>
        <w:t xml:space="preserve"> </w:t>
      </w:r>
      <w:r w:rsidR="00625273" w:rsidRPr="00683284">
        <w:rPr>
          <w:rFonts w:ascii="Times New Roman" w:hAnsi="Times New Roman" w:cs="Times New Roman"/>
          <w:sz w:val="28"/>
          <w:szCs w:val="28"/>
          <w:lang w:val="kk-KZ"/>
        </w:rPr>
        <w:t>с</w:t>
      </w:r>
      <w:r w:rsidRPr="00683284">
        <w:rPr>
          <w:rFonts w:ascii="Times New Roman" w:hAnsi="Times New Roman" w:cs="Times New Roman"/>
          <w:sz w:val="28"/>
          <w:szCs w:val="28"/>
          <w:lang w:val="kk-KZ"/>
        </w:rPr>
        <w:t>оңғы бес жылдағы ҚР ЖІӨ-дегі</w:t>
      </w:r>
      <w:r w:rsidR="00625273" w:rsidRPr="00683284">
        <w:rPr>
          <w:rFonts w:ascii="Times New Roman" w:hAnsi="Times New Roman" w:cs="Times New Roman"/>
          <w:sz w:val="28"/>
          <w:szCs w:val="28"/>
          <w:lang w:val="kk-KZ"/>
        </w:rPr>
        <w:t xml:space="preserve"> қ</w:t>
      </w:r>
      <w:r w:rsidRPr="00683284">
        <w:rPr>
          <w:rFonts w:ascii="Times New Roman" w:hAnsi="Times New Roman" w:cs="Times New Roman"/>
          <w:sz w:val="28"/>
          <w:szCs w:val="28"/>
          <w:lang w:val="kk-KZ"/>
        </w:rPr>
        <w:t>ұрылыс</w:t>
      </w:r>
      <w:r w:rsidR="00625273" w:rsidRPr="00683284">
        <w:rPr>
          <w:rFonts w:ascii="Times New Roman" w:hAnsi="Times New Roman" w:cs="Times New Roman"/>
          <w:sz w:val="28"/>
          <w:szCs w:val="28"/>
          <w:lang w:val="kk-KZ"/>
        </w:rPr>
        <w:t>тың</w:t>
      </w:r>
      <w:r w:rsidRPr="00683284">
        <w:rPr>
          <w:rFonts w:ascii="Times New Roman" w:hAnsi="Times New Roman" w:cs="Times New Roman"/>
          <w:sz w:val="28"/>
          <w:szCs w:val="28"/>
          <w:lang w:val="kk-KZ"/>
        </w:rPr>
        <w:t xml:space="preserve"> үлесі</w:t>
      </w:r>
      <w:r w:rsidR="00625273" w:rsidRPr="00683284">
        <w:rPr>
          <w:rFonts w:ascii="Times New Roman" w:hAnsi="Times New Roman" w:cs="Times New Roman"/>
          <w:sz w:val="28"/>
          <w:szCs w:val="28"/>
          <w:lang w:val="kk-KZ"/>
        </w:rPr>
        <w:t xml:space="preserve"> көрініп тұр</w:t>
      </w:r>
      <w:r w:rsidRPr="00683284">
        <w:rPr>
          <w:rFonts w:ascii="Times New Roman" w:hAnsi="Times New Roman" w:cs="Times New Roman"/>
          <w:sz w:val="28"/>
          <w:szCs w:val="28"/>
          <w:lang w:val="kk-KZ"/>
        </w:rPr>
        <w:t>. Мәселен, 2018 жылы 2017 жылмен сал</w:t>
      </w:r>
      <w:r w:rsidR="00625273" w:rsidRPr="00683284">
        <w:rPr>
          <w:rFonts w:ascii="Times New Roman" w:hAnsi="Times New Roman" w:cs="Times New Roman"/>
          <w:sz w:val="28"/>
          <w:szCs w:val="28"/>
          <w:lang w:val="kk-KZ"/>
        </w:rPr>
        <w:t>ыстырғанда бұл көрсеткіш 6,9%-дан 6,2%-</w:t>
      </w:r>
      <w:r w:rsidRPr="00683284">
        <w:rPr>
          <w:rFonts w:ascii="Times New Roman" w:hAnsi="Times New Roman" w:cs="Times New Roman"/>
          <w:sz w:val="28"/>
          <w:szCs w:val="28"/>
          <w:lang w:val="kk-KZ"/>
        </w:rPr>
        <w:t>ға дейін төменде</w:t>
      </w:r>
      <w:r w:rsidR="00625273" w:rsidRPr="00683284">
        <w:rPr>
          <w:rFonts w:ascii="Times New Roman" w:hAnsi="Times New Roman" w:cs="Times New Roman"/>
          <w:sz w:val="28"/>
          <w:szCs w:val="28"/>
          <w:lang w:val="kk-KZ"/>
        </w:rPr>
        <w:t xml:space="preserve">п, </w:t>
      </w:r>
      <w:r w:rsidRPr="00683284">
        <w:rPr>
          <w:rFonts w:ascii="Times New Roman" w:hAnsi="Times New Roman" w:cs="Times New Roman"/>
          <w:sz w:val="28"/>
          <w:szCs w:val="28"/>
          <w:lang w:val="kk-KZ"/>
        </w:rPr>
        <w:t>кейін</w:t>
      </w:r>
      <w:r w:rsidR="00625273" w:rsidRPr="00683284">
        <w:rPr>
          <w:rFonts w:ascii="Times New Roman" w:hAnsi="Times New Roman" w:cs="Times New Roman"/>
          <w:sz w:val="28"/>
          <w:szCs w:val="28"/>
          <w:lang w:val="kk-KZ"/>
        </w:rPr>
        <w:t>нен 2020 жылға қарай 7%-</w:t>
      </w:r>
      <w:r w:rsidRPr="00683284">
        <w:rPr>
          <w:rFonts w:ascii="Times New Roman" w:hAnsi="Times New Roman" w:cs="Times New Roman"/>
          <w:sz w:val="28"/>
          <w:szCs w:val="28"/>
          <w:lang w:val="kk-KZ"/>
        </w:rPr>
        <w:t xml:space="preserve">ға дейін </w:t>
      </w:r>
      <w:r w:rsidR="00625273" w:rsidRPr="00683284">
        <w:rPr>
          <w:rFonts w:ascii="Times New Roman" w:hAnsi="Times New Roman" w:cs="Times New Roman"/>
          <w:sz w:val="28"/>
          <w:szCs w:val="28"/>
          <w:lang w:val="kk-KZ"/>
        </w:rPr>
        <w:t>өскенін</w:t>
      </w:r>
      <w:r w:rsidRPr="00683284">
        <w:rPr>
          <w:rFonts w:ascii="Times New Roman" w:hAnsi="Times New Roman" w:cs="Times New Roman"/>
          <w:sz w:val="28"/>
          <w:szCs w:val="28"/>
          <w:lang w:val="kk-KZ"/>
        </w:rPr>
        <w:t xml:space="preserve"> көрсет</w:t>
      </w:r>
      <w:r w:rsidR="00625273" w:rsidRPr="00683284">
        <w:rPr>
          <w:rFonts w:ascii="Times New Roman" w:hAnsi="Times New Roman" w:cs="Times New Roman"/>
          <w:sz w:val="28"/>
          <w:szCs w:val="28"/>
          <w:lang w:val="kk-KZ"/>
        </w:rPr>
        <w:t>еді</w:t>
      </w:r>
      <w:r w:rsidRPr="00683284">
        <w:rPr>
          <w:rFonts w:ascii="Times New Roman" w:hAnsi="Times New Roman" w:cs="Times New Roman"/>
          <w:sz w:val="28"/>
          <w:szCs w:val="28"/>
          <w:lang w:val="kk-KZ"/>
        </w:rPr>
        <w:t>, алайда 2021 жылы</w:t>
      </w:r>
      <w:r w:rsidR="00625273" w:rsidRPr="00683284">
        <w:rPr>
          <w:rFonts w:ascii="Times New Roman" w:hAnsi="Times New Roman" w:cs="Times New Roman"/>
          <w:sz w:val="28"/>
          <w:szCs w:val="28"/>
          <w:lang w:val="kk-KZ"/>
        </w:rPr>
        <w:t xml:space="preserve"> бұл көрсеткіш қысқарып, 6,8%-</w:t>
      </w:r>
      <w:r w:rsidRPr="00683284">
        <w:rPr>
          <w:rFonts w:ascii="Times New Roman" w:hAnsi="Times New Roman" w:cs="Times New Roman"/>
          <w:sz w:val="28"/>
          <w:szCs w:val="28"/>
          <w:lang w:val="kk-KZ"/>
        </w:rPr>
        <w:t>ды құрады.</w:t>
      </w:r>
    </w:p>
    <w:p w14:paraId="5AF7066B" w14:textId="77777777" w:rsidR="00F26EF1" w:rsidRPr="00683284" w:rsidRDefault="00F26EF1" w:rsidP="0056641B">
      <w:pPr>
        <w:spacing w:after="0" w:line="240" w:lineRule="auto"/>
        <w:ind w:firstLine="709"/>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Бұл ретте, 2021 жылы ҚР ЖІӨ-дегі құрылыс үлесінің төмендеуіне қарамастан, бұл көрсеткіш шикізаттық емес сала үшін ең үлкен мәндердің бірі болып табылады.</w:t>
      </w:r>
    </w:p>
    <w:p w14:paraId="4EEE9231" w14:textId="72EE8FFD" w:rsidR="00F26EF1" w:rsidRPr="00683284" w:rsidRDefault="00F26EF1" w:rsidP="0056641B">
      <w:pPr>
        <w:spacing w:after="0" w:line="240" w:lineRule="auto"/>
        <w:ind w:firstLine="709"/>
        <w:jc w:val="both"/>
        <w:rPr>
          <w:rFonts w:ascii="Times New Roman" w:eastAsia="Times New Roman" w:hAnsi="Times New Roman" w:cs="Times New Roman"/>
          <w:color w:val="000000"/>
          <w:sz w:val="28"/>
          <w:szCs w:val="28"/>
          <w:lang w:val="kk-KZ"/>
        </w:rPr>
      </w:pPr>
      <w:r w:rsidRPr="00683284">
        <w:rPr>
          <w:rFonts w:ascii="Times New Roman" w:eastAsia="Times New Roman" w:hAnsi="Times New Roman" w:cs="Times New Roman"/>
          <w:color w:val="000000"/>
          <w:sz w:val="28"/>
          <w:szCs w:val="28"/>
          <w:lang w:val="kk-KZ"/>
        </w:rPr>
        <w:t xml:space="preserve">Ұлттық статистика бюросының деректері бойынша Қазақстанда </w:t>
      </w:r>
      <w:r w:rsidRPr="00683284">
        <w:rPr>
          <w:rFonts w:ascii="Times New Roman" w:eastAsia="Times New Roman" w:hAnsi="Times New Roman" w:cs="Times New Roman"/>
          <w:color w:val="000000"/>
          <w:sz w:val="28"/>
          <w:szCs w:val="28"/>
          <w:lang w:val="kk-KZ"/>
        </w:rPr>
        <w:br/>
        <w:t>2021 жылғы қаңтар-желтоқсанда құрылыс жұмыстарының көлемі 5 495 181,2 млн.</w:t>
      </w:r>
      <w:r w:rsidR="00936C7D" w:rsidRPr="00683284">
        <w:rPr>
          <w:rFonts w:ascii="Times New Roman" w:eastAsia="Times New Roman" w:hAnsi="Times New Roman" w:cs="Times New Roman"/>
          <w:color w:val="000000"/>
          <w:sz w:val="28"/>
          <w:szCs w:val="28"/>
          <w:lang w:val="kk-KZ"/>
        </w:rPr>
        <w:t xml:space="preserve"> </w:t>
      </w:r>
      <w:r w:rsidRPr="00683284">
        <w:rPr>
          <w:rFonts w:ascii="Times New Roman" w:eastAsia="Times New Roman" w:hAnsi="Times New Roman" w:cs="Times New Roman"/>
          <w:color w:val="000000"/>
          <w:sz w:val="28"/>
          <w:szCs w:val="28"/>
          <w:lang w:val="kk-KZ"/>
        </w:rPr>
        <w:t>теңгені құрады, б</w:t>
      </w:r>
      <w:r w:rsidR="00936C7D" w:rsidRPr="00683284">
        <w:rPr>
          <w:rFonts w:ascii="Times New Roman" w:eastAsia="Times New Roman" w:hAnsi="Times New Roman" w:cs="Times New Roman"/>
          <w:color w:val="000000"/>
          <w:sz w:val="28"/>
          <w:szCs w:val="28"/>
          <w:lang w:val="kk-KZ"/>
        </w:rPr>
        <w:t>ұл 2020 жылға қарағанда 10,2%-</w:t>
      </w:r>
      <w:r w:rsidRPr="00683284">
        <w:rPr>
          <w:rFonts w:ascii="Times New Roman" w:eastAsia="Times New Roman" w:hAnsi="Times New Roman" w:cs="Times New Roman"/>
          <w:color w:val="000000"/>
          <w:sz w:val="28"/>
          <w:szCs w:val="28"/>
          <w:lang w:val="kk-KZ"/>
        </w:rPr>
        <w:t xml:space="preserve">ға артық </w:t>
      </w:r>
      <w:r w:rsidRPr="00683284">
        <w:rPr>
          <w:rFonts w:ascii="Times New Roman" w:eastAsia="Times New Roman" w:hAnsi="Times New Roman" w:cs="Times New Roman"/>
          <w:color w:val="000000"/>
          <w:sz w:val="28"/>
          <w:szCs w:val="28"/>
          <w:lang w:val="kk-KZ"/>
        </w:rPr>
        <w:br/>
        <w:t>(</w:t>
      </w:r>
      <w:r w:rsidRPr="00683284">
        <w:rPr>
          <w:rFonts w:ascii="Times New Roman" w:eastAsia="Times New Roman" w:hAnsi="Times New Roman" w:cs="Times New Roman"/>
          <w:i/>
          <w:color w:val="000000"/>
          <w:sz w:val="24"/>
          <w:szCs w:val="28"/>
          <w:lang w:val="kk-KZ"/>
        </w:rPr>
        <w:t>4 934 069,2 млн. теңге</w:t>
      </w:r>
      <w:r w:rsidRPr="00683284">
        <w:rPr>
          <w:rFonts w:ascii="Times New Roman" w:eastAsia="Times New Roman" w:hAnsi="Times New Roman" w:cs="Times New Roman"/>
          <w:color w:val="000000"/>
          <w:sz w:val="28"/>
          <w:szCs w:val="28"/>
          <w:lang w:val="kk-KZ"/>
        </w:rPr>
        <w:t>). Құрылыс жұмыстарының жалпы көлемінен мемлекеттік меншіктің шаруашылық жүргізуші субъектілері орындауға 14 252,4 млн.</w:t>
      </w:r>
      <w:r w:rsidR="00936C7D" w:rsidRPr="00683284">
        <w:rPr>
          <w:rFonts w:ascii="Times New Roman" w:eastAsia="Times New Roman" w:hAnsi="Times New Roman" w:cs="Times New Roman"/>
          <w:color w:val="000000"/>
          <w:sz w:val="28"/>
          <w:szCs w:val="28"/>
          <w:lang w:val="kk-KZ"/>
        </w:rPr>
        <w:t xml:space="preserve"> </w:t>
      </w:r>
      <w:r w:rsidRPr="00683284">
        <w:rPr>
          <w:rFonts w:ascii="Times New Roman" w:eastAsia="Times New Roman" w:hAnsi="Times New Roman" w:cs="Times New Roman"/>
          <w:color w:val="000000"/>
          <w:sz w:val="28"/>
          <w:szCs w:val="28"/>
          <w:lang w:val="kk-KZ"/>
        </w:rPr>
        <w:t>теңге (</w:t>
      </w:r>
      <w:r w:rsidRPr="00683284">
        <w:rPr>
          <w:rFonts w:ascii="Times New Roman" w:eastAsia="Times New Roman" w:hAnsi="Times New Roman" w:cs="Times New Roman"/>
          <w:i/>
          <w:color w:val="000000"/>
          <w:sz w:val="24"/>
          <w:szCs w:val="28"/>
          <w:lang w:val="kk-KZ"/>
        </w:rPr>
        <w:t>0,3%</w:t>
      </w:r>
      <w:r w:rsidRPr="00683284">
        <w:rPr>
          <w:rFonts w:ascii="Times New Roman" w:eastAsia="Times New Roman" w:hAnsi="Times New Roman" w:cs="Times New Roman"/>
          <w:color w:val="000000"/>
          <w:sz w:val="28"/>
          <w:szCs w:val="28"/>
          <w:lang w:val="kk-KZ"/>
        </w:rPr>
        <w:t>), жеке меншік – 4 746 803,5 млн. теңге (</w:t>
      </w:r>
      <w:r w:rsidRPr="00683284">
        <w:rPr>
          <w:rFonts w:ascii="Times New Roman" w:eastAsia="Times New Roman" w:hAnsi="Times New Roman" w:cs="Times New Roman"/>
          <w:i/>
          <w:color w:val="000000"/>
          <w:sz w:val="24"/>
          <w:szCs w:val="28"/>
          <w:lang w:val="kk-KZ"/>
        </w:rPr>
        <w:t>86,3%</w:t>
      </w:r>
      <w:r w:rsidRPr="00683284">
        <w:rPr>
          <w:rFonts w:ascii="Times New Roman" w:eastAsia="Times New Roman" w:hAnsi="Times New Roman" w:cs="Times New Roman"/>
          <w:color w:val="000000"/>
          <w:sz w:val="28"/>
          <w:szCs w:val="28"/>
          <w:lang w:val="kk-KZ"/>
        </w:rPr>
        <w:t>), шетелдік меншік – 734 125,3 млн. теңге (</w:t>
      </w:r>
      <w:r w:rsidRPr="00683284">
        <w:rPr>
          <w:rFonts w:ascii="Times New Roman" w:eastAsia="Times New Roman" w:hAnsi="Times New Roman" w:cs="Times New Roman"/>
          <w:i/>
          <w:color w:val="000000"/>
          <w:sz w:val="24"/>
          <w:szCs w:val="28"/>
          <w:lang w:val="kk-KZ"/>
        </w:rPr>
        <w:t>13,4%</w:t>
      </w:r>
      <w:r w:rsidRPr="00683284">
        <w:rPr>
          <w:rFonts w:ascii="Times New Roman" w:eastAsia="Times New Roman" w:hAnsi="Times New Roman" w:cs="Times New Roman"/>
          <w:color w:val="000000"/>
          <w:sz w:val="28"/>
          <w:szCs w:val="28"/>
          <w:lang w:val="kk-KZ"/>
        </w:rPr>
        <w:t xml:space="preserve">) </w:t>
      </w:r>
      <w:r w:rsidR="00936C7D" w:rsidRPr="00683284">
        <w:rPr>
          <w:rFonts w:ascii="Times New Roman" w:eastAsia="Times New Roman" w:hAnsi="Times New Roman" w:cs="Times New Roman"/>
          <w:color w:val="000000"/>
          <w:sz w:val="28"/>
          <w:szCs w:val="28"/>
          <w:lang w:val="kk-KZ"/>
        </w:rPr>
        <w:t>тиесілі</w:t>
      </w:r>
      <w:r w:rsidRPr="00683284">
        <w:rPr>
          <w:rFonts w:ascii="Times New Roman" w:eastAsia="Times New Roman" w:hAnsi="Times New Roman" w:cs="Times New Roman"/>
          <w:color w:val="000000"/>
          <w:sz w:val="28"/>
          <w:szCs w:val="28"/>
          <w:lang w:val="kk-KZ"/>
        </w:rPr>
        <w:t>.</w:t>
      </w:r>
    </w:p>
    <w:p w14:paraId="44F5FD68" w14:textId="1716510B" w:rsidR="00981FF5" w:rsidRPr="00683284" w:rsidRDefault="00981FF5" w:rsidP="0056641B">
      <w:pPr>
        <w:spacing w:after="0" w:line="240" w:lineRule="auto"/>
        <w:ind w:firstLine="709"/>
        <w:jc w:val="both"/>
        <w:rPr>
          <w:rFonts w:ascii="Times New Roman" w:eastAsia="Times New Roman" w:hAnsi="Times New Roman" w:cs="Times New Roman"/>
          <w:color w:val="000000"/>
          <w:sz w:val="28"/>
          <w:szCs w:val="28"/>
          <w:lang w:val="kk-KZ"/>
        </w:rPr>
      </w:pPr>
      <w:r w:rsidRPr="00683284">
        <w:rPr>
          <w:rFonts w:ascii="Times New Roman" w:eastAsia="Times New Roman" w:hAnsi="Times New Roman" w:cs="Times New Roman"/>
          <w:color w:val="000000"/>
          <w:sz w:val="28"/>
          <w:szCs w:val="28"/>
          <w:lang w:val="kk-KZ"/>
        </w:rPr>
        <w:t xml:space="preserve">2021 жылдың қаңтар-желтоқсан айларында </w:t>
      </w:r>
      <w:r w:rsidR="004D257C" w:rsidRPr="00683284">
        <w:rPr>
          <w:rFonts w:ascii="Times New Roman" w:eastAsia="Times New Roman" w:hAnsi="Times New Roman" w:cs="Times New Roman"/>
          <w:color w:val="000000"/>
          <w:sz w:val="28"/>
          <w:szCs w:val="28"/>
          <w:lang w:val="kk-KZ"/>
        </w:rPr>
        <w:t xml:space="preserve">ең көп жұмыс көлемі </w:t>
      </w:r>
      <w:r w:rsidR="00B2173C" w:rsidRPr="00683284">
        <w:rPr>
          <w:rFonts w:ascii="Times New Roman" w:eastAsia="Times New Roman" w:hAnsi="Times New Roman" w:cs="Times New Roman"/>
          <w:color w:val="000000"/>
          <w:sz w:val="28"/>
          <w:szCs w:val="28"/>
          <w:lang w:val="kk-KZ"/>
        </w:rPr>
        <w:t xml:space="preserve">мыналардың құрылысы бойынша орындалды: </w:t>
      </w:r>
      <w:r w:rsidRPr="00683284">
        <w:rPr>
          <w:rFonts w:ascii="Times New Roman" w:eastAsia="Times New Roman" w:hAnsi="Times New Roman" w:cs="Times New Roman"/>
          <w:color w:val="000000"/>
          <w:sz w:val="28"/>
          <w:szCs w:val="28"/>
          <w:lang w:val="kk-KZ"/>
        </w:rPr>
        <w:t>инженерлік құрылыстар – 1 053 048,4 млн.</w:t>
      </w:r>
      <w:r w:rsidR="004D257C" w:rsidRPr="00683284">
        <w:rPr>
          <w:rFonts w:ascii="Times New Roman" w:eastAsia="Times New Roman" w:hAnsi="Times New Roman" w:cs="Times New Roman"/>
          <w:color w:val="000000"/>
          <w:sz w:val="28"/>
          <w:szCs w:val="28"/>
          <w:lang w:val="kk-KZ"/>
        </w:rPr>
        <w:t xml:space="preserve"> </w:t>
      </w:r>
      <w:r w:rsidRPr="00683284">
        <w:rPr>
          <w:rFonts w:ascii="Times New Roman" w:eastAsia="Times New Roman" w:hAnsi="Times New Roman" w:cs="Times New Roman"/>
          <w:color w:val="000000"/>
          <w:sz w:val="28"/>
          <w:szCs w:val="28"/>
          <w:lang w:val="kk-KZ"/>
        </w:rPr>
        <w:t xml:space="preserve">теңге, тұрғын ғимараттар – 971 316,7 млн. теңге, автомагистральдар, көшелер мен жолдар – 924 877,4 млн. теңге, </w:t>
      </w:r>
      <w:r w:rsidR="004D257C" w:rsidRPr="00683284">
        <w:rPr>
          <w:rFonts w:ascii="Times New Roman" w:eastAsia="Times New Roman" w:hAnsi="Times New Roman" w:cs="Times New Roman"/>
          <w:color w:val="000000"/>
          <w:sz w:val="28"/>
          <w:szCs w:val="28"/>
          <w:lang w:val="kk-KZ"/>
        </w:rPr>
        <w:t>ө</w:t>
      </w:r>
      <w:r w:rsidRPr="00683284">
        <w:rPr>
          <w:rFonts w:ascii="Times New Roman" w:eastAsia="Times New Roman" w:hAnsi="Times New Roman" w:cs="Times New Roman"/>
          <w:color w:val="000000"/>
          <w:sz w:val="28"/>
          <w:szCs w:val="28"/>
          <w:lang w:val="kk-KZ"/>
        </w:rPr>
        <w:t>неркәсіптік ғимараттар – 875 780,9 млн. теңге және оқу орындары</w:t>
      </w:r>
      <w:r w:rsidR="00B2173C" w:rsidRPr="00683284">
        <w:rPr>
          <w:rFonts w:ascii="Times New Roman" w:eastAsia="Times New Roman" w:hAnsi="Times New Roman" w:cs="Times New Roman"/>
          <w:color w:val="000000"/>
          <w:sz w:val="28"/>
          <w:szCs w:val="28"/>
          <w:lang w:val="kk-KZ"/>
        </w:rPr>
        <w:t>ның</w:t>
      </w:r>
      <w:r w:rsidRPr="00683284">
        <w:rPr>
          <w:rFonts w:ascii="Times New Roman" w:eastAsia="Times New Roman" w:hAnsi="Times New Roman" w:cs="Times New Roman"/>
          <w:color w:val="000000"/>
          <w:sz w:val="28"/>
          <w:szCs w:val="28"/>
          <w:lang w:val="kk-KZ"/>
        </w:rPr>
        <w:t xml:space="preserve"> ғимараттары – 295 400,8 млн. теңге. Қаңтар-желтоқсан айларында 45 683 жаңа ғимараттың құрылысы аяқталды, оның ішінде 43 483 тұрғын үй және 2 200 тұрғын емес.</w:t>
      </w:r>
    </w:p>
    <w:p w14:paraId="4225BA51" w14:textId="77777777" w:rsidR="00981FF5" w:rsidRPr="00683284" w:rsidRDefault="00981FF5" w:rsidP="0056641B">
      <w:pPr>
        <w:spacing w:after="0" w:line="240" w:lineRule="auto"/>
        <w:ind w:firstLine="709"/>
        <w:jc w:val="both"/>
        <w:rPr>
          <w:rFonts w:ascii="Times New Roman" w:eastAsia="Times New Roman" w:hAnsi="Times New Roman" w:cs="Times New Roman"/>
          <w:color w:val="000000"/>
          <w:sz w:val="28"/>
          <w:szCs w:val="28"/>
          <w:lang w:val="kk-KZ"/>
        </w:rPr>
      </w:pPr>
      <w:r w:rsidRPr="00683284">
        <w:rPr>
          <w:rFonts w:ascii="Times New Roman" w:eastAsia="Times New Roman" w:hAnsi="Times New Roman" w:cs="Times New Roman"/>
          <w:color w:val="000000"/>
          <w:sz w:val="28"/>
          <w:szCs w:val="28"/>
          <w:lang w:val="kk-KZ"/>
        </w:rPr>
        <w:t>Жалпы білім беретін мектептер – 90, мектепке дейінгі ұйымдар – 32, ауруханалар – 11 және амбулаториялық-емханалық ұйымдар – 18 пайдалануға берілді.</w:t>
      </w:r>
    </w:p>
    <w:p w14:paraId="612EEEDB" w14:textId="3FB7CAFF" w:rsidR="00981FF5" w:rsidRPr="00683284" w:rsidRDefault="00981FF5" w:rsidP="0056641B">
      <w:pPr>
        <w:spacing w:after="0" w:line="240" w:lineRule="auto"/>
        <w:ind w:firstLine="709"/>
        <w:jc w:val="both"/>
        <w:rPr>
          <w:rFonts w:ascii="Times New Roman" w:eastAsia="Times New Roman" w:hAnsi="Times New Roman" w:cs="Times New Roman"/>
          <w:sz w:val="28"/>
          <w:szCs w:val="28"/>
          <w:lang w:val="kk-KZ"/>
        </w:rPr>
      </w:pPr>
      <w:r w:rsidRPr="00683284">
        <w:rPr>
          <w:rFonts w:ascii="Times New Roman" w:eastAsia="Times New Roman" w:hAnsi="Times New Roman" w:cs="Times New Roman"/>
          <w:sz w:val="28"/>
          <w:szCs w:val="28"/>
          <w:lang w:val="kk-KZ"/>
        </w:rPr>
        <w:t xml:space="preserve">Ведомстводан тыс кешенді сараптаманың бірыңғай ақпараттық жүйесінен алынған мәліметтерге сәйкес </w:t>
      </w:r>
      <w:r w:rsidRPr="00683284">
        <w:rPr>
          <w:rFonts w:ascii="Times New Roman" w:eastAsia="Times New Roman" w:hAnsi="Times New Roman" w:cs="Times New Roman"/>
          <w:i/>
          <w:sz w:val="24"/>
          <w:szCs w:val="24"/>
          <w:lang w:val="kk-KZ"/>
        </w:rPr>
        <w:t>(gosexpert.kz)</w:t>
      </w:r>
      <w:r w:rsidRPr="00683284">
        <w:rPr>
          <w:lang w:val="kk-KZ"/>
        </w:rPr>
        <w:t xml:space="preserve"> </w:t>
      </w:r>
      <w:r w:rsidRPr="00683284">
        <w:rPr>
          <w:rFonts w:ascii="Times New Roman" w:eastAsia="Times New Roman" w:hAnsi="Times New Roman" w:cs="Times New Roman"/>
          <w:i/>
          <w:sz w:val="24"/>
          <w:szCs w:val="24"/>
          <w:lang w:val="kk-KZ"/>
        </w:rPr>
        <w:t xml:space="preserve">(бұдан әрі </w:t>
      </w:r>
      <w:r w:rsidR="00653981" w:rsidRPr="00683284">
        <w:rPr>
          <w:rFonts w:ascii="Times New Roman" w:eastAsia="Times New Roman" w:hAnsi="Times New Roman" w:cs="Times New Roman"/>
          <w:i/>
          <w:sz w:val="24"/>
          <w:szCs w:val="24"/>
          <w:lang w:val="kk-KZ"/>
        </w:rPr>
        <w:t>–</w:t>
      </w:r>
      <w:r w:rsidRPr="00683284">
        <w:rPr>
          <w:rFonts w:ascii="Times New Roman" w:eastAsia="Times New Roman" w:hAnsi="Times New Roman" w:cs="Times New Roman"/>
          <w:i/>
          <w:sz w:val="24"/>
          <w:szCs w:val="24"/>
          <w:lang w:val="kk-KZ"/>
        </w:rPr>
        <w:t xml:space="preserve"> </w:t>
      </w:r>
      <w:r w:rsidR="00653981" w:rsidRPr="00683284">
        <w:rPr>
          <w:rFonts w:ascii="Times New Roman" w:eastAsia="Times New Roman" w:hAnsi="Times New Roman" w:cs="Times New Roman"/>
          <w:i/>
          <w:sz w:val="24"/>
          <w:szCs w:val="24"/>
          <w:lang w:val="kk-KZ"/>
        </w:rPr>
        <w:t>В</w:t>
      </w:r>
      <w:r w:rsidR="00C24715" w:rsidRPr="00683284">
        <w:rPr>
          <w:rFonts w:ascii="Times New Roman" w:eastAsia="Times New Roman" w:hAnsi="Times New Roman" w:cs="Times New Roman"/>
          <w:i/>
          <w:sz w:val="24"/>
          <w:szCs w:val="24"/>
          <w:lang w:val="kk-KZ"/>
        </w:rPr>
        <w:t>Т</w:t>
      </w:r>
      <w:r w:rsidR="00653981" w:rsidRPr="00683284">
        <w:rPr>
          <w:rFonts w:ascii="Times New Roman" w:eastAsia="Times New Roman" w:hAnsi="Times New Roman" w:cs="Times New Roman"/>
          <w:i/>
          <w:sz w:val="24"/>
          <w:szCs w:val="24"/>
          <w:lang w:val="kk-KZ"/>
        </w:rPr>
        <w:t>КСБАЖ</w:t>
      </w:r>
      <w:r w:rsidRPr="00683284">
        <w:rPr>
          <w:rFonts w:ascii="Times New Roman" w:eastAsia="Times New Roman" w:hAnsi="Times New Roman" w:cs="Times New Roman"/>
          <w:i/>
          <w:sz w:val="24"/>
          <w:szCs w:val="24"/>
          <w:lang w:val="kk-KZ"/>
        </w:rPr>
        <w:t>)</w:t>
      </w:r>
      <w:r w:rsidRPr="00683284">
        <w:rPr>
          <w:rFonts w:ascii="Times New Roman" w:eastAsia="Times New Roman" w:hAnsi="Times New Roman" w:cs="Times New Roman"/>
          <w:sz w:val="24"/>
          <w:szCs w:val="24"/>
          <w:lang w:val="kk-KZ"/>
        </w:rPr>
        <w:t xml:space="preserve"> </w:t>
      </w:r>
      <w:r w:rsidR="00506CAB" w:rsidRPr="00683284">
        <w:rPr>
          <w:rFonts w:ascii="Times New Roman" w:eastAsia="Times New Roman" w:hAnsi="Times New Roman" w:cs="Times New Roman"/>
          <w:sz w:val="24"/>
          <w:szCs w:val="24"/>
          <w:lang w:val="kk-KZ"/>
        </w:rPr>
        <w:br/>
      </w:r>
      <w:r w:rsidRPr="00683284">
        <w:rPr>
          <w:rFonts w:ascii="Times New Roman" w:eastAsia="Times New Roman" w:hAnsi="Times New Roman" w:cs="Times New Roman"/>
          <w:sz w:val="28"/>
          <w:szCs w:val="28"/>
          <w:lang w:val="kk-KZ"/>
        </w:rPr>
        <w:t>2017-2021 ж</w:t>
      </w:r>
      <w:r w:rsidR="00506CAB" w:rsidRPr="00683284">
        <w:rPr>
          <w:rFonts w:ascii="Times New Roman" w:eastAsia="Times New Roman" w:hAnsi="Times New Roman" w:cs="Times New Roman"/>
          <w:sz w:val="28"/>
          <w:szCs w:val="28"/>
          <w:lang w:val="kk-KZ"/>
        </w:rPr>
        <w:t xml:space="preserve">ылдары </w:t>
      </w:r>
      <w:r w:rsidRPr="00683284">
        <w:rPr>
          <w:rFonts w:ascii="Times New Roman" w:eastAsia="Times New Roman" w:hAnsi="Times New Roman" w:cs="Times New Roman"/>
          <w:sz w:val="28"/>
          <w:szCs w:val="28"/>
          <w:lang w:val="kk-KZ"/>
        </w:rPr>
        <w:t xml:space="preserve">жаңа құрылыс бойынша барлығы </w:t>
      </w:r>
      <w:r w:rsidRPr="00683284">
        <w:rPr>
          <w:rFonts w:ascii="Times New Roman" w:eastAsia="Times New Roman" w:hAnsi="Times New Roman" w:cs="Times New Roman"/>
          <w:i/>
          <w:sz w:val="24"/>
          <w:szCs w:val="24"/>
          <w:lang w:val="kk-KZ"/>
        </w:rPr>
        <w:t>(жойылғандарын қоса алғанда)</w:t>
      </w:r>
      <w:r w:rsidRPr="00683284">
        <w:rPr>
          <w:rFonts w:ascii="Times New Roman" w:eastAsia="Times New Roman" w:hAnsi="Times New Roman" w:cs="Times New Roman"/>
          <w:sz w:val="28"/>
          <w:szCs w:val="28"/>
          <w:lang w:val="kk-KZ"/>
        </w:rPr>
        <w:t xml:space="preserve"> 69 210 ведомстводан тыс кешенді сараптама </w:t>
      </w:r>
      <w:r w:rsidRPr="00683284">
        <w:rPr>
          <w:rFonts w:ascii="Times New Roman" w:eastAsia="Times New Roman" w:hAnsi="Times New Roman" w:cs="Times New Roman"/>
          <w:i/>
          <w:sz w:val="24"/>
          <w:szCs w:val="24"/>
          <w:lang w:val="kk-KZ"/>
        </w:rPr>
        <w:t xml:space="preserve">(бұдан әрі – </w:t>
      </w:r>
      <w:r w:rsidR="00506CAB" w:rsidRPr="00683284">
        <w:rPr>
          <w:rFonts w:ascii="Times New Roman" w:eastAsia="Times New Roman" w:hAnsi="Times New Roman" w:cs="Times New Roman"/>
          <w:i/>
          <w:sz w:val="24"/>
          <w:szCs w:val="24"/>
          <w:lang w:val="kk-KZ"/>
        </w:rPr>
        <w:t>В</w:t>
      </w:r>
      <w:r w:rsidR="00C24715" w:rsidRPr="00683284">
        <w:rPr>
          <w:rFonts w:ascii="Times New Roman" w:eastAsia="Times New Roman" w:hAnsi="Times New Roman" w:cs="Times New Roman"/>
          <w:i/>
          <w:sz w:val="24"/>
          <w:szCs w:val="24"/>
          <w:lang w:val="kk-KZ"/>
        </w:rPr>
        <w:t>Т</w:t>
      </w:r>
      <w:r w:rsidR="00506CAB" w:rsidRPr="00683284">
        <w:rPr>
          <w:rFonts w:ascii="Times New Roman" w:eastAsia="Times New Roman" w:hAnsi="Times New Roman" w:cs="Times New Roman"/>
          <w:i/>
          <w:sz w:val="24"/>
          <w:szCs w:val="24"/>
          <w:lang w:val="kk-KZ"/>
        </w:rPr>
        <w:t>КС</w:t>
      </w:r>
      <w:r w:rsidRPr="00683284">
        <w:rPr>
          <w:rFonts w:ascii="Times New Roman" w:eastAsia="Times New Roman" w:hAnsi="Times New Roman" w:cs="Times New Roman"/>
          <w:i/>
          <w:sz w:val="24"/>
          <w:szCs w:val="24"/>
          <w:lang w:val="kk-KZ"/>
        </w:rPr>
        <w:t>)</w:t>
      </w:r>
      <w:r w:rsidRPr="00683284">
        <w:rPr>
          <w:rFonts w:ascii="Times New Roman" w:eastAsia="Times New Roman" w:hAnsi="Times New Roman" w:cs="Times New Roman"/>
          <w:sz w:val="28"/>
          <w:szCs w:val="28"/>
          <w:lang w:val="kk-KZ"/>
        </w:rPr>
        <w:t xml:space="preserve"> қорытындысы берілді, оның ішінде оң нәтижемен – 65 116 </w:t>
      </w:r>
      <w:r w:rsidRPr="00683284">
        <w:rPr>
          <w:rFonts w:ascii="Times New Roman" w:eastAsia="Times New Roman" w:hAnsi="Times New Roman" w:cs="Times New Roman"/>
          <w:i/>
          <w:sz w:val="24"/>
          <w:szCs w:val="24"/>
          <w:lang w:val="kk-KZ"/>
        </w:rPr>
        <w:t>(</w:t>
      </w:r>
      <w:r w:rsidR="00506CAB" w:rsidRPr="00683284">
        <w:rPr>
          <w:rFonts w:ascii="Times New Roman" w:eastAsia="Times New Roman" w:hAnsi="Times New Roman" w:cs="Times New Roman"/>
          <w:i/>
          <w:sz w:val="24"/>
          <w:szCs w:val="24"/>
          <w:lang w:val="kk-KZ"/>
        </w:rPr>
        <w:t>«</w:t>
      </w:r>
      <w:r w:rsidRPr="00683284">
        <w:rPr>
          <w:rFonts w:ascii="Times New Roman" w:eastAsia="Times New Roman" w:hAnsi="Times New Roman" w:cs="Times New Roman"/>
          <w:i/>
          <w:sz w:val="24"/>
          <w:szCs w:val="24"/>
          <w:lang w:val="kk-KZ"/>
        </w:rPr>
        <w:t>Мемсараптама</w:t>
      </w:r>
      <w:r w:rsidR="00506CAB" w:rsidRPr="00683284">
        <w:rPr>
          <w:rFonts w:ascii="Times New Roman" w:eastAsia="Times New Roman" w:hAnsi="Times New Roman" w:cs="Times New Roman"/>
          <w:i/>
          <w:sz w:val="24"/>
          <w:szCs w:val="24"/>
          <w:lang w:val="kk-KZ"/>
        </w:rPr>
        <w:t>»</w:t>
      </w:r>
      <w:r w:rsidRPr="00683284">
        <w:rPr>
          <w:rFonts w:ascii="Times New Roman" w:eastAsia="Times New Roman" w:hAnsi="Times New Roman" w:cs="Times New Roman"/>
          <w:i/>
          <w:sz w:val="24"/>
          <w:szCs w:val="24"/>
          <w:lang w:val="kk-KZ"/>
        </w:rPr>
        <w:t xml:space="preserve"> РМК </w:t>
      </w:r>
      <w:r w:rsidR="00C24715" w:rsidRPr="00683284">
        <w:rPr>
          <w:rFonts w:ascii="Times New Roman" w:eastAsia="Times New Roman" w:hAnsi="Times New Roman" w:cs="Times New Roman"/>
          <w:i/>
          <w:sz w:val="24"/>
          <w:szCs w:val="24"/>
          <w:lang w:val="kk-KZ"/>
        </w:rPr>
        <w:t>–</w:t>
      </w:r>
      <w:r w:rsidRPr="00683284">
        <w:rPr>
          <w:rFonts w:ascii="Times New Roman" w:eastAsia="Times New Roman" w:hAnsi="Times New Roman" w:cs="Times New Roman"/>
          <w:i/>
          <w:sz w:val="24"/>
          <w:szCs w:val="24"/>
          <w:lang w:val="kk-KZ"/>
        </w:rPr>
        <w:t xml:space="preserve"> 14 900 бірл</w:t>
      </w:r>
      <w:r w:rsidR="00C24715" w:rsidRPr="00683284">
        <w:rPr>
          <w:rFonts w:ascii="Times New Roman" w:eastAsia="Times New Roman" w:hAnsi="Times New Roman" w:cs="Times New Roman"/>
          <w:i/>
          <w:sz w:val="24"/>
          <w:szCs w:val="24"/>
          <w:lang w:val="kk-KZ"/>
        </w:rPr>
        <w:t>ік</w:t>
      </w:r>
      <w:r w:rsidRPr="00683284">
        <w:rPr>
          <w:rFonts w:ascii="Times New Roman" w:eastAsia="Times New Roman" w:hAnsi="Times New Roman" w:cs="Times New Roman"/>
          <w:i/>
          <w:sz w:val="24"/>
          <w:szCs w:val="24"/>
          <w:lang w:val="kk-KZ"/>
        </w:rPr>
        <w:t xml:space="preserve"> немесе 22,9%, аккредиттелген сараптамалық ұйымдармен – 50 216 бірлік немесе 77,1%)</w:t>
      </w:r>
      <w:r w:rsidRPr="00683284">
        <w:rPr>
          <w:rFonts w:ascii="Times New Roman" w:eastAsia="Times New Roman" w:hAnsi="Times New Roman" w:cs="Times New Roman"/>
          <w:sz w:val="28"/>
          <w:szCs w:val="28"/>
          <w:lang w:val="kk-KZ"/>
        </w:rPr>
        <w:t xml:space="preserve">, теріс нәтижемен – 4 094 </w:t>
      </w:r>
      <w:r w:rsidR="00506CAB" w:rsidRPr="00683284">
        <w:rPr>
          <w:rFonts w:ascii="Times New Roman" w:eastAsia="Times New Roman" w:hAnsi="Times New Roman" w:cs="Times New Roman"/>
          <w:i/>
          <w:sz w:val="24"/>
          <w:szCs w:val="24"/>
          <w:lang w:val="kk-KZ"/>
        </w:rPr>
        <w:t xml:space="preserve">(«Мемсараптама» </w:t>
      </w:r>
      <w:r w:rsidRPr="00683284">
        <w:rPr>
          <w:rFonts w:ascii="Times New Roman" w:eastAsia="Times New Roman" w:hAnsi="Times New Roman" w:cs="Times New Roman"/>
          <w:i/>
          <w:sz w:val="24"/>
          <w:szCs w:val="24"/>
          <w:lang w:val="kk-KZ"/>
        </w:rPr>
        <w:t xml:space="preserve">РМК </w:t>
      </w:r>
      <w:r w:rsidR="00C24715" w:rsidRPr="00683284">
        <w:rPr>
          <w:rFonts w:ascii="Times New Roman" w:eastAsia="Times New Roman" w:hAnsi="Times New Roman" w:cs="Times New Roman"/>
          <w:i/>
          <w:sz w:val="24"/>
          <w:szCs w:val="24"/>
          <w:lang w:val="kk-KZ"/>
        </w:rPr>
        <w:t>–</w:t>
      </w:r>
      <w:r w:rsidRPr="00683284">
        <w:rPr>
          <w:rFonts w:ascii="Times New Roman" w:eastAsia="Times New Roman" w:hAnsi="Times New Roman" w:cs="Times New Roman"/>
          <w:i/>
          <w:sz w:val="24"/>
          <w:szCs w:val="24"/>
          <w:lang w:val="kk-KZ"/>
        </w:rPr>
        <w:t xml:space="preserve"> 2 041 бірлік немесе 50%, аккредиттелген сараптамалық ұйымдармен – 2 053 бірлік немесе 50%)</w:t>
      </w:r>
      <w:r w:rsidRPr="00683284">
        <w:rPr>
          <w:rFonts w:ascii="Times New Roman" w:eastAsia="Times New Roman" w:hAnsi="Times New Roman" w:cs="Times New Roman"/>
          <w:sz w:val="28"/>
          <w:szCs w:val="28"/>
          <w:lang w:val="kk-KZ"/>
        </w:rPr>
        <w:t xml:space="preserve">. Жалпы </w:t>
      </w:r>
      <w:r w:rsidR="000424EE" w:rsidRPr="00683284">
        <w:rPr>
          <w:rFonts w:ascii="Times New Roman" w:eastAsia="Times New Roman" w:hAnsi="Times New Roman" w:cs="Times New Roman"/>
          <w:sz w:val="28"/>
          <w:szCs w:val="28"/>
          <w:lang w:val="kk-KZ"/>
        </w:rPr>
        <w:t xml:space="preserve">69 210 </w:t>
      </w:r>
      <w:r w:rsidR="00C24715" w:rsidRPr="00683284">
        <w:rPr>
          <w:rFonts w:ascii="Times New Roman" w:eastAsia="Times New Roman" w:hAnsi="Times New Roman" w:cs="Times New Roman"/>
          <w:sz w:val="28"/>
          <w:szCs w:val="28"/>
          <w:lang w:val="kk-KZ"/>
        </w:rPr>
        <w:t>бірліктің ішінен</w:t>
      </w:r>
      <w:r w:rsidRPr="00683284">
        <w:rPr>
          <w:rFonts w:ascii="Times New Roman" w:eastAsia="Times New Roman" w:hAnsi="Times New Roman" w:cs="Times New Roman"/>
          <w:sz w:val="28"/>
          <w:szCs w:val="28"/>
          <w:lang w:val="kk-KZ"/>
        </w:rPr>
        <w:t xml:space="preserve"> </w:t>
      </w:r>
      <w:r w:rsidR="00C24715" w:rsidRPr="00683284">
        <w:rPr>
          <w:rFonts w:ascii="Times New Roman" w:eastAsia="Times New Roman" w:hAnsi="Times New Roman" w:cs="Times New Roman"/>
          <w:sz w:val="28"/>
          <w:szCs w:val="28"/>
          <w:lang w:val="kk-KZ"/>
        </w:rPr>
        <w:t xml:space="preserve">сол немесе басқа да </w:t>
      </w:r>
      <w:r w:rsidRPr="00683284">
        <w:rPr>
          <w:rFonts w:ascii="Times New Roman" w:eastAsia="Times New Roman" w:hAnsi="Times New Roman" w:cs="Times New Roman"/>
          <w:sz w:val="28"/>
          <w:szCs w:val="28"/>
          <w:lang w:val="kk-KZ"/>
        </w:rPr>
        <w:t xml:space="preserve">себептермен </w:t>
      </w:r>
      <w:r w:rsidR="000424EE" w:rsidRPr="00683284">
        <w:rPr>
          <w:rFonts w:ascii="Times New Roman" w:eastAsia="Times New Roman" w:hAnsi="Times New Roman" w:cs="Times New Roman"/>
          <w:sz w:val="28"/>
          <w:szCs w:val="28"/>
          <w:lang w:val="kk-KZ"/>
        </w:rPr>
        <w:t xml:space="preserve">596 бірлігі </w:t>
      </w:r>
      <w:r w:rsidRPr="00683284">
        <w:rPr>
          <w:rFonts w:ascii="Times New Roman" w:eastAsia="Times New Roman" w:hAnsi="Times New Roman" w:cs="Times New Roman"/>
          <w:sz w:val="28"/>
          <w:szCs w:val="28"/>
          <w:lang w:val="kk-KZ"/>
        </w:rPr>
        <w:t>жойылды</w:t>
      </w:r>
      <w:r w:rsidR="000424EE" w:rsidRPr="00683284">
        <w:rPr>
          <w:rFonts w:ascii="Times New Roman" w:eastAsia="Times New Roman" w:hAnsi="Times New Roman" w:cs="Times New Roman"/>
          <w:sz w:val="28"/>
          <w:szCs w:val="28"/>
          <w:lang w:val="kk-KZ"/>
        </w:rPr>
        <w:t>.</w:t>
      </w:r>
      <w:r w:rsidR="00C24715" w:rsidRPr="00683284">
        <w:rPr>
          <w:rFonts w:ascii="Times New Roman" w:eastAsia="Times New Roman" w:hAnsi="Times New Roman" w:cs="Times New Roman"/>
          <w:sz w:val="28"/>
          <w:szCs w:val="28"/>
          <w:lang w:val="kk-KZ"/>
        </w:rPr>
        <w:t xml:space="preserve"> </w:t>
      </w:r>
    </w:p>
    <w:p w14:paraId="0847EEFE" w14:textId="49BFBD5B" w:rsidR="00A05017" w:rsidRPr="00683284" w:rsidRDefault="00A05017" w:rsidP="0056641B">
      <w:pPr>
        <w:spacing w:after="0" w:line="240" w:lineRule="auto"/>
        <w:ind w:firstLine="709"/>
        <w:jc w:val="both"/>
        <w:rPr>
          <w:rFonts w:ascii="Times New Roman" w:eastAsia="Times New Roman" w:hAnsi="Times New Roman" w:cs="Times New Roman"/>
          <w:sz w:val="28"/>
          <w:szCs w:val="28"/>
          <w:lang w:val="kk-KZ"/>
        </w:rPr>
      </w:pPr>
      <w:r w:rsidRPr="00683284">
        <w:rPr>
          <w:rFonts w:ascii="Times New Roman" w:eastAsia="Times New Roman" w:hAnsi="Times New Roman" w:cs="Times New Roman"/>
          <w:sz w:val="28"/>
          <w:szCs w:val="28"/>
          <w:lang w:val="kk-KZ"/>
        </w:rPr>
        <w:t xml:space="preserve">«Мемсараптама» РМК-ның деректері бойынша 2017-2021 жылдар кезеңінде </w:t>
      </w:r>
      <w:r w:rsidR="00C24715" w:rsidRPr="00683284">
        <w:rPr>
          <w:rFonts w:ascii="Times New Roman" w:eastAsia="Times New Roman" w:hAnsi="Times New Roman" w:cs="Times New Roman"/>
          <w:sz w:val="28"/>
          <w:szCs w:val="28"/>
          <w:lang w:val="kk-KZ"/>
        </w:rPr>
        <w:t xml:space="preserve">сомасы </w:t>
      </w:r>
      <w:r w:rsidRPr="00683284">
        <w:rPr>
          <w:rFonts w:ascii="Times New Roman" w:eastAsia="Times New Roman" w:hAnsi="Times New Roman" w:cs="Times New Roman"/>
          <w:sz w:val="28"/>
          <w:szCs w:val="28"/>
          <w:lang w:val="kk-KZ"/>
        </w:rPr>
        <w:t>– 51 348 326,0 млн. теңге</w:t>
      </w:r>
      <w:r w:rsidR="00C24715" w:rsidRPr="00683284">
        <w:rPr>
          <w:rFonts w:ascii="Times New Roman" w:eastAsia="Times New Roman" w:hAnsi="Times New Roman" w:cs="Times New Roman"/>
          <w:sz w:val="28"/>
          <w:szCs w:val="28"/>
          <w:lang w:val="kk-KZ"/>
        </w:rPr>
        <w:t>ге</w:t>
      </w:r>
      <w:r w:rsidRPr="00683284">
        <w:rPr>
          <w:rFonts w:ascii="Times New Roman" w:eastAsia="Times New Roman" w:hAnsi="Times New Roman" w:cs="Times New Roman"/>
          <w:sz w:val="28"/>
          <w:szCs w:val="28"/>
          <w:lang w:val="kk-KZ"/>
        </w:rPr>
        <w:t xml:space="preserve"> </w:t>
      </w:r>
      <w:r w:rsidR="00C24715" w:rsidRPr="00683284">
        <w:rPr>
          <w:rFonts w:ascii="Times New Roman" w:eastAsia="Times New Roman" w:hAnsi="Times New Roman" w:cs="Times New Roman"/>
          <w:sz w:val="28"/>
          <w:szCs w:val="28"/>
          <w:lang w:val="kk-KZ"/>
        </w:rPr>
        <w:t xml:space="preserve">барлығы </w:t>
      </w:r>
      <w:r w:rsidRPr="00683284">
        <w:rPr>
          <w:rFonts w:ascii="Times New Roman" w:eastAsia="Times New Roman" w:hAnsi="Times New Roman" w:cs="Times New Roman"/>
          <w:sz w:val="28"/>
          <w:szCs w:val="28"/>
          <w:lang w:val="kk-KZ"/>
        </w:rPr>
        <w:t xml:space="preserve">16 941 бірлік құжаттама қаралды, </w:t>
      </w:r>
      <w:r w:rsidR="00C24715" w:rsidRPr="00683284">
        <w:rPr>
          <w:rFonts w:ascii="Times New Roman" w:eastAsia="Times New Roman" w:hAnsi="Times New Roman" w:cs="Times New Roman"/>
          <w:sz w:val="28"/>
          <w:szCs w:val="28"/>
          <w:lang w:val="kk-KZ"/>
        </w:rPr>
        <w:t xml:space="preserve">сомасы </w:t>
      </w:r>
      <w:r w:rsidRPr="00683284">
        <w:rPr>
          <w:rFonts w:ascii="Times New Roman" w:eastAsia="Times New Roman" w:hAnsi="Times New Roman" w:cs="Times New Roman"/>
          <w:sz w:val="28"/>
          <w:szCs w:val="28"/>
          <w:lang w:val="kk-KZ"/>
        </w:rPr>
        <w:t>47 157 008,0 млн. теңге</w:t>
      </w:r>
      <w:r w:rsidR="00C24715" w:rsidRPr="00683284">
        <w:rPr>
          <w:rFonts w:ascii="Times New Roman" w:eastAsia="Times New Roman" w:hAnsi="Times New Roman" w:cs="Times New Roman"/>
          <w:sz w:val="28"/>
          <w:szCs w:val="28"/>
          <w:lang w:val="kk-KZ"/>
        </w:rPr>
        <w:t>ге</w:t>
      </w:r>
      <w:r w:rsidRPr="00683284">
        <w:rPr>
          <w:rFonts w:ascii="Times New Roman" w:eastAsia="Times New Roman" w:hAnsi="Times New Roman" w:cs="Times New Roman"/>
          <w:sz w:val="28"/>
          <w:szCs w:val="28"/>
          <w:lang w:val="kk-KZ"/>
        </w:rPr>
        <w:t xml:space="preserve"> 12 000 бірлік бекітуге ұсынылды; </w:t>
      </w:r>
      <w:r w:rsidRPr="00683284">
        <w:rPr>
          <w:rFonts w:ascii="Times New Roman" w:eastAsia="Times New Roman" w:hAnsi="Times New Roman" w:cs="Times New Roman"/>
          <w:sz w:val="28"/>
          <w:szCs w:val="28"/>
          <w:lang w:val="kk-KZ"/>
        </w:rPr>
        <w:br/>
      </w:r>
      <w:r w:rsidR="00C24715" w:rsidRPr="00683284">
        <w:rPr>
          <w:rFonts w:ascii="Times New Roman" w:eastAsia="Times New Roman" w:hAnsi="Times New Roman" w:cs="Times New Roman"/>
          <w:sz w:val="28"/>
          <w:szCs w:val="28"/>
          <w:lang w:val="kk-KZ"/>
        </w:rPr>
        <w:t xml:space="preserve">сомасы </w:t>
      </w:r>
      <w:r w:rsidRPr="00683284">
        <w:rPr>
          <w:rFonts w:ascii="Times New Roman" w:eastAsia="Times New Roman" w:hAnsi="Times New Roman" w:cs="Times New Roman"/>
          <w:sz w:val="28"/>
          <w:szCs w:val="28"/>
          <w:lang w:val="kk-KZ"/>
        </w:rPr>
        <w:t>461 800,0 млн. теңге</w:t>
      </w:r>
      <w:r w:rsidR="00C24715" w:rsidRPr="00683284">
        <w:rPr>
          <w:rFonts w:ascii="Times New Roman" w:eastAsia="Times New Roman" w:hAnsi="Times New Roman" w:cs="Times New Roman"/>
          <w:sz w:val="28"/>
          <w:szCs w:val="28"/>
          <w:lang w:val="kk-KZ"/>
        </w:rPr>
        <w:t>ге</w:t>
      </w:r>
      <w:r w:rsidRPr="00683284">
        <w:rPr>
          <w:rFonts w:ascii="Times New Roman" w:eastAsia="Times New Roman" w:hAnsi="Times New Roman" w:cs="Times New Roman"/>
          <w:sz w:val="28"/>
          <w:szCs w:val="28"/>
          <w:lang w:val="kk-KZ"/>
        </w:rPr>
        <w:t xml:space="preserve"> 1 720 бірлік құжаттама пысықтауға қайтарылды; ВТКС нәтижелері бойынша с</w:t>
      </w:r>
      <w:r w:rsidR="00C24715" w:rsidRPr="00683284">
        <w:rPr>
          <w:rFonts w:ascii="Times New Roman" w:eastAsia="Times New Roman" w:hAnsi="Times New Roman" w:cs="Times New Roman"/>
          <w:sz w:val="28"/>
          <w:szCs w:val="28"/>
          <w:lang w:val="kk-KZ"/>
        </w:rPr>
        <w:t>металық құнының жалпы төмендеуі –</w:t>
      </w:r>
      <w:r w:rsidRPr="00683284">
        <w:rPr>
          <w:rFonts w:ascii="Times New Roman" w:eastAsia="Times New Roman" w:hAnsi="Times New Roman" w:cs="Times New Roman"/>
          <w:sz w:val="28"/>
          <w:szCs w:val="28"/>
          <w:lang w:val="kk-KZ"/>
        </w:rPr>
        <w:br/>
        <w:t>4 574 852,0 млн.</w:t>
      </w:r>
      <w:r w:rsidR="00C24715" w:rsidRPr="00683284">
        <w:rPr>
          <w:rFonts w:ascii="Times New Roman" w:eastAsia="Times New Roman" w:hAnsi="Times New Roman" w:cs="Times New Roman"/>
          <w:sz w:val="28"/>
          <w:szCs w:val="28"/>
          <w:lang w:val="kk-KZ"/>
        </w:rPr>
        <w:t xml:space="preserve"> </w:t>
      </w:r>
      <w:r w:rsidRPr="00683284">
        <w:rPr>
          <w:rFonts w:ascii="Times New Roman" w:eastAsia="Times New Roman" w:hAnsi="Times New Roman" w:cs="Times New Roman"/>
          <w:sz w:val="28"/>
          <w:szCs w:val="28"/>
          <w:lang w:val="kk-KZ"/>
        </w:rPr>
        <w:t>теңге, ұлғайтуға – 429 949,0 млн. теңге ұсынылды.</w:t>
      </w:r>
    </w:p>
    <w:p w14:paraId="13AB90A4" w14:textId="4E1FD6DA" w:rsidR="00A05017" w:rsidRPr="00683284" w:rsidRDefault="00A05017" w:rsidP="0056641B">
      <w:pPr>
        <w:spacing w:after="0" w:line="240" w:lineRule="auto"/>
        <w:ind w:firstLine="709"/>
        <w:jc w:val="both"/>
        <w:rPr>
          <w:rFonts w:ascii="Times New Roman" w:eastAsia="Times New Roman" w:hAnsi="Times New Roman" w:cs="Times New Roman"/>
          <w:sz w:val="28"/>
          <w:szCs w:val="28"/>
          <w:lang w:val="kk-KZ"/>
        </w:rPr>
      </w:pPr>
      <w:r w:rsidRPr="00683284">
        <w:rPr>
          <w:rFonts w:ascii="Times New Roman" w:eastAsia="Times New Roman" w:hAnsi="Times New Roman" w:cs="Times New Roman"/>
          <w:sz w:val="28"/>
          <w:szCs w:val="28"/>
          <w:lang w:val="kk-KZ"/>
        </w:rPr>
        <w:t xml:space="preserve">Бес жылдық кезең ішінде жүргізілген сараптамалардың нәтижелері «Мемсараптама» РМК-ның жүргізілген ВТКС іс жүзінде бір деңгейде екендігін көрсетеді, бұл ретте аккредиттелген сараптамалық ұйымдар </w:t>
      </w:r>
      <w:r w:rsidRPr="00683284">
        <w:rPr>
          <w:rFonts w:ascii="Times New Roman" w:eastAsia="Times New Roman" w:hAnsi="Times New Roman" w:cs="Times New Roman"/>
          <w:i/>
          <w:sz w:val="24"/>
          <w:szCs w:val="24"/>
          <w:lang w:val="kk-KZ"/>
        </w:rPr>
        <w:t xml:space="preserve">(бұдан әрі </w:t>
      </w:r>
      <w:r w:rsidR="009D00DA" w:rsidRPr="00683284">
        <w:rPr>
          <w:rFonts w:ascii="Times New Roman" w:eastAsia="Times New Roman" w:hAnsi="Times New Roman" w:cs="Times New Roman"/>
          <w:i/>
          <w:sz w:val="24"/>
          <w:szCs w:val="24"/>
          <w:lang w:val="kk-KZ"/>
        </w:rPr>
        <w:t>–</w:t>
      </w:r>
      <w:r w:rsidRPr="00683284">
        <w:rPr>
          <w:rFonts w:ascii="Times New Roman" w:eastAsia="Times New Roman" w:hAnsi="Times New Roman" w:cs="Times New Roman"/>
          <w:i/>
          <w:sz w:val="24"/>
          <w:szCs w:val="24"/>
          <w:lang w:val="kk-KZ"/>
        </w:rPr>
        <w:t xml:space="preserve"> АСҰ)</w:t>
      </w:r>
      <w:r w:rsidRPr="00683284">
        <w:rPr>
          <w:rFonts w:ascii="Times New Roman" w:eastAsia="Times New Roman" w:hAnsi="Times New Roman" w:cs="Times New Roman"/>
          <w:sz w:val="28"/>
          <w:szCs w:val="28"/>
          <w:lang w:val="kk-KZ"/>
        </w:rPr>
        <w:t xml:space="preserve"> бойынша жүргізілген ВТКС санының 2017 жылғы 7 811-ден 2021 жылы 13 069-</w:t>
      </w:r>
      <w:r w:rsidRPr="00683284">
        <w:rPr>
          <w:rFonts w:ascii="Times New Roman" w:eastAsia="Times New Roman" w:hAnsi="Times New Roman" w:cs="Times New Roman"/>
          <w:sz w:val="28"/>
          <w:szCs w:val="28"/>
          <w:lang w:val="kk-KZ"/>
        </w:rPr>
        <w:lastRenderedPageBreak/>
        <w:t>ға (</w:t>
      </w:r>
      <w:r w:rsidRPr="00683284">
        <w:rPr>
          <w:rFonts w:ascii="Times New Roman" w:eastAsia="Times New Roman" w:hAnsi="Times New Roman" w:cs="Times New Roman"/>
          <w:i/>
          <w:sz w:val="24"/>
          <w:szCs w:val="28"/>
          <w:lang w:val="kk-KZ"/>
        </w:rPr>
        <w:t>67,3%</w:t>
      </w:r>
      <w:r w:rsidRPr="00683284">
        <w:rPr>
          <w:rFonts w:ascii="Times New Roman" w:eastAsia="Times New Roman" w:hAnsi="Times New Roman" w:cs="Times New Roman"/>
          <w:sz w:val="28"/>
          <w:szCs w:val="28"/>
          <w:lang w:val="kk-KZ"/>
        </w:rPr>
        <w:t>) дейін ұлғаюы жүріп жатыр және ВТКС жалпы санындағы үлесі 2021 жылы 80,2%</w:t>
      </w:r>
      <w:r w:rsidR="009D00DA" w:rsidRPr="00683284">
        <w:rPr>
          <w:rFonts w:ascii="Times New Roman" w:eastAsia="Times New Roman" w:hAnsi="Times New Roman" w:cs="Times New Roman"/>
          <w:sz w:val="28"/>
          <w:szCs w:val="28"/>
          <w:lang w:val="kk-KZ"/>
        </w:rPr>
        <w:t xml:space="preserve"> жетті</w:t>
      </w:r>
      <w:r w:rsidRPr="00683284">
        <w:rPr>
          <w:rFonts w:ascii="Times New Roman" w:eastAsia="Times New Roman" w:hAnsi="Times New Roman" w:cs="Times New Roman"/>
          <w:sz w:val="28"/>
          <w:szCs w:val="28"/>
          <w:lang w:val="kk-KZ"/>
        </w:rPr>
        <w:t>. Себебі, ВТКС өткізу қызметтері нарығын ырықтандыру.</w:t>
      </w:r>
    </w:p>
    <w:p w14:paraId="34944C54" w14:textId="1CA42C3D" w:rsidR="00C072F5" w:rsidRPr="00683284" w:rsidRDefault="00465950" w:rsidP="0056641B">
      <w:pPr>
        <w:spacing w:after="0" w:line="240" w:lineRule="auto"/>
        <w:ind w:firstLine="709"/>
        <w:jc w:val="both"/>
        <w:rPr>
          <w:rFonts w:ascii="Times New Roman" w:eastAsia="Times New Roman" w:hAnsi="Times New Roman" w:cs="Times New Roman"/>
          <w:sz w:val="28"/>
          <w:szCs w:val="28"/>
          <w:lang w:val="kk-KZ"/>
        </w:rPr>
      </w:pPr>
      <w:r w:rsidRPr="00683284">
        <w:rPr>
          <w:rFonts w:ascii="Times New Roman" w:eastAsia="Times New Roman" w:hAnsi="Times New Roman" w:cs="Times New Roman"/>
          <w:sz w:val="28"/>
          <w:szCs w:val="28"/>
          <w:lang w:val="kk-KZ"/>
        </w:rPr>
        <w:t xml:space="preserve">Бұл ретте </w:t>
      </w:r>
      <w:r w:rsidR="00814126" w:rsidRPr="00683284">
        <w:rPr>
          <w:rFonts w:ascii="Times New Roman" w:eastAsia="Times New Roman" w:hAnsi="Times New Roman" w:cs="Times New Roman"/>
          <w:sz w:val="28"/>
          <w:szCs w:val="28"/>
          <w:lang w:val="kk-KZ"/>
        </w:rPr>
        <w:t xml:space="preserve">АСҰ </w:t>
      </w:r>
      <w:r w:rsidR="00CC4FCB" w:rsidRPr="00683284">
        <w:rPr>
          <w:rFonts w:ascii="Times New Roman" w:eastAsia="Times New Roman" w:hAnsi="Times New Roman" w:cs="Times New Roman"/>
          <w:sz w:val="28"/>
          <w:szCs w:val="28"/>
          <w:lang w:val="kk-KZ"/>
        </w:rPr>
        <w:t>бер</w:t>
      </w:r>
      <w:r w:rsidRPr="00683284">
        <w:rPr>
          <w:rFonts w:ascii="Times New Roman" w:eastAsia="Times New Roman" w:hAnsi="Times New Roman" w:cs="Times New Roman"/>
          <w:sz w:val="28"/>
          <w:szCs w:val="28"/>
          <w:lang w:val="kk-KZ"/>
        </w:rPr>
        <w:t>ген оң қорытындылардың үлесі орта есеппен бес жылдық кезеңде</w:t>
      </w:r>
      <w:r w:rsidR="00CC4FCB" w:rsidRPr="00683284">
        <w:rPr>
          <w:rFonts w:ascii="Times New Roman" w:eastAsia="Times New Roman" w:hAnsi="Times New Roman" w:cs="Times New Roman"/>
          <w:sz w:val="28"/>
          <w:szCs w:val="28"/>
          <w:lang w:val="kk-KZ"/>
        </w:rPr>
        <w:t xml:space="preserve"> 96,1%</w:t>
      </w:r>
      <w:r w:rsidRPr="00683284">
        <w:rPr>
          <w:rFonts w:ascii="Times New Roman" w:eastAsia="Times New Roman" w:hAnsi="Times New Roman" w:cs="Times New Roman"/>
          <w:sz w:val="28"/>
          <w:szCs w:val="28"/>
          <w:lang w:val="kk-KZ"/>
        </w:rPr>
        <w:t xml:space="preserve"> құрады, ал «Мемсараптама» РМК </w:t>
      </w:r>
      <w:r w:rsidR="00CC4FCB" w:rsidRPr="00683284">
        <w:rPr>
          <w:rFonts w:ascii="Times New Roman" w:eastAsia="Times New Roman" w:hAnsi="Times New Roman" w:cs="Times New Roman"/>
          <w:sz w:val="28"/>
          <w:szCs w:val="28"/>
          <w:lang w:val="kk-KZ"/>
        </w:rPr>
        <w:t>–</w:t>
      </w:r>
      <w:r w:rsidRPr="00683284">
        <w:rPr>
          <w:rFonts w:ascii="Times New Roman" w:eastAsia="Times New Roman" w:hAnsi="Times New Roman" w:cs="Times New Roman"/>
          <w:sz w:val="28"/>
          <w:szCs w:val="28"/>
          <w:lang w:val="kk-KZ"/>
        </w:rPr>
        <w:t xml:space="preserve"> </w:t>
      </w:r>
      <w:r w:rsidR="00B12879">
        <w:rPr>
          <w:rFonts w:ascii="Times New Roman" w:eastAsia="Times New Roman" w:hAnsi="Times New Roman" w:cs="Times New Roman"/>
          <w:sz w:val="28"/>
          <w:szCs w:val="28"/>
          <w:lang w:val="kk-KZ"/>
        </w:rPr>
        <w:t>88%, 2021 ж. АСҰ</w:t>
      </w:r>
      <w:r w:rsidR="00CC4FCB" w:rsidRPr="00683284">
        <w:rPr>
          <w:rFonts w:ascii="Times New Roman" w:eastAsia="Times New Roman" w:hAnsi="Times New Roman" w:cs="Times New Roman"/>
          <w:sz w:val="28"/>
          <w:szCs w:val="28"/>
          <w:lang w:val="kk-KZ"/>
        </w:rPr>
        <w:t xml:space="preserve"> бер</w:t>
      </w:r>
      <w:r w:rsidRPr="00683284">
        <w:rPr>
          <w:rFonts w:ascii="Times New Roman" w:eastAsia="Times New Roman" w:hAnsi="Times New Roman" w:cs="Times New Roman"/>
          <w:sz w:val="28"/>
          <w:szCs w:val="28"/>
          <w:lang w:val="kk-KZ"/>
        </w:rPr>
        <w:t>ген теріс қорытындыларының үлесі</w:t>
      </w:r>
      <w:r w:rsidR="00CC4FCB" w:rsidRPr="00683284">
        <w:rPr>
          <w:rFonts w:ascii="Times New Roman" w:eastAsia="Times New Roman" w:hAnsi="Times New Roman" w:cs="Times New Roman"/>
          <w:sz w:val="28"/>
          <w:szCs w:val="28"/>
          <w:lang w:val="kk-KZ"/>
        </w:rPr>
        <w:t xml:space="preserve"> – </w:t>
      </w:r>
      <w:r w:rsidRPr="00683284">
        <w:rPr>
          <w:rFonts w:ascii="Times New Roman" w:eastAsia="Times New Roman" w:hAnsi="Times New Roman" w:cs="Times New Roman"/>
          <w:sz w:val="28"/>
          <w:szCs w:val="28"/>
          <w:lang w:val="kk-KZ"/>
        </w:rPr>
        <w:t>2,5%, «Мемсараптама» РМК</w:t>
      </w:r>
      <w:r w:rsidR="00CC4FCB" w:rsidRPr="00683284">
        <w:rPr>
          <w:rFonts w:ascii="Times New Roman" w:eastAsia="Times New Roman" w:hAnsi="Times New Roman" w:cs="Times New Roman"/>
          <w:sz w:val="28"/>
          <w:szCs w:val="28"/>
          <w:lang w:val="kk-KZ"/>
        </w:rPr>
        <w:t xml:space="preserve"> – </w:t>
      </w:r>
      <w:r w:rsidRPr="00683284">
        <w:rPr>
          <w:rFonts w:ascii="Times New Roman" w:eastAsia="Times New Roman" w:hAnsi="Times New Roman" w:cs="Times New Roman"/>
          <w:sz w:val="28"/>
          <w:szCs w:val="28"/>
          <w:lang w:val="kk-KZ"/>
        </w:rPr>
        <w:t>10%.</w:t>
      </w:r>
      <w:r w:rsidR="00814126" w:rsidRPr="00683284">
        <w:rPr>
          <w:rFonts w:ascii="Times New Roman" w:eastAsia="Times New Roman" w:hAnsi="Times New Roman" w:cs="Times New Roman"/>
          <w:sz w:val="28"/>
          <w:szCs w:val="28"/>
          <w:lang w:val="kk-KZ"/>
        </w:rPr>
        <w:t xml:space="preserve"> </w:t>
      </w:r>
    </w:p>
    <w:p w14:paraId="14F5882B" w14:textId="09694BD8" w:rsidR="00465950" w:rsidRPr="00683284" w:rsidRDefault="006E0F88" w:rsidP="0056641B">
      <w:pPr>
        <w:spacing w:after="0" w:line="240" w:lineRule="auto"/>
        <w:ind w:firstLine="709"/>
        <w:jc w:val="both"/>
        <w:rPr>
          <w:rFonts w:ascii="Times New Roman" w:eastAsia="Times New Roman" w:hAnsi="Times New Roman" w:cs="Times New Roman"/>
          <w:color w:val="000000"/>
          <w:sz w:val="28"/>
          <w:szCs w:val="28"/>
          <w:lang w:val="kk-KZ"/>
        </w:rPr>
      </w:pPr>
      <w:r w:rsidRPr="00683284">
        <w:rPr>
          <w:rFonts w:ascii="Times New Roman" w:eastAsia="Times New Roman" w:hAnsi="Times New Roman" w:cs="Times New Roman"/>
          <w:color w:val="000000"/>
          <w:sz w:val="28"/>
          <w:szCs w:val="28"/>
          <w:lang w:val="kk-KZ"/>
        </w:rPr>
        <w:t xml:space="preserve">2021 жылы сыртқы </w:t>
      </w:r>
      <w:r w:rsidR="00CC4FCB" w:rsidRPr="00683284">
        <w:rPr>
          <w:rFonts w:ascii="Times New Roman" w:eastAsia="Times New Roman" w:hAnsi="Times New Roman" w:cs="Times New Roman"/>
          <w:color w:val="000000"/>
          <w:sz w:val="28"/>
          <w:szCs w:val="28"/>
          <w:lang w:val="kk-KZ"/>
        </w:rPr>
        <w:t>әрі</w:t>
      </w:r>
      <w:r w:rsidRPr="00683284">
        <w:rPr>
          <w:rFonts w:ascii="Times New Roman" w:eastAsia="Times New Roman" w:hAnsi="Times New Roman" w:cs="Times New Roman"/>
          <w:color w:val="000000"/>
          <w:sz w:val="28"/>
          <w:szCs w:val="28"/>
          <w:lang w:val="kk-KZ"/>
        </w:rPr>
        <w:t xml:space="preserve"> ішкі күйзелістерді қамтитын бірқатар жағдайларға байланысты Қазақстанның құрылыс секторы елеулі қиындықтарға тап болды, бұл құрылыс жұмыстары көлемінің төмендеуіне әсер етті.</w:t>
      </w:r>
    </w:p>
    <w:p w14:paraId="7F1E4F8B" w14:textId="508C7FDD" w:rsidR="006E0F88" w:rsidRPr="00683284" w:rsidRDefault="006E0F88" w:rsidP="006E0F88">
      <w:pPr>
        <w:spacing w:after="0" w:line="240" w:lineRule="auto"/>
        <w:ind w:firstLine="709"/>
        <w:jc w:val="both"/>
        <w:rPr>
          <w:rFonts w:ascii="Times New Roman" w:eastAsia="Times New Roman" w:hAnsi="Times New Roman" w:cs="Times New Roman"/>
          <w:color w:val="000000"/>
          <w:sz w:val="28"/>
          <w:szCs w:val="28"/>
          <w:lang w:val="kk-KZ"/>
        </w:rPr>
      </w:pPr>
      <w:r w:rsidRPr="00683284">
        <w:rPr>
          <w:rFonts w:ascii="Times New Roman" w:eastAsia="Times New Roman" w:hAnsi="Times New Roman" w:cs="Times New Roman"/>
          <w:color w:val="000000"/>
          <w:sz w:val="28"/>
          <w:szCs w:val="28"/>
          <w:lang w:val="kk-KZ"/>
        </w:rPr>
        <w:t xml:space="preserve">Құрылыс саласындағы сарапшылар </w:t>
      </w:r>
      <w:r w:rsidR="00CC4FCB" w:rsidRPr="00683284">
        <w:rPr>
          <w:rFonts w:ascii="Times New Roman" w:eastAsia="Times New Roman" w:hAnsi="Times New Roman" w:cs="Times New Roman"/>
          <w:color w:val="000000"/>
          <w:sz w:val="28"/>
          <w:szCs w:val="28"/>
          <w:lang w:val="kk-KZ"/>
        </w:rPr>
        <w:t>осы</w:t>
      </w:r>
      <w:r w:rsidRPr="00683284">
        <w:rPr>
          <w:rFonts w:ascii="Times New Roman" w:eastAsia="Times New Roman" w:hAnsi="Times New Roman" w:cs="Times New Roman"/>
          <w:color w:val="000000"/>
          <w:sz w:val="28"/>
          <w:szCs w:val="28"/>
          <w:lang w:val="kk-KZ"/>
        </w:rPr>
        <w:t xml:space="preserve"> көрсеткіштің төмендеу проблемаларының бірі құрылыс материалдарының қымбаттауы деп </w:t>
      </w:r>
      <w:r w:rsidR="00CC4FCB" w:rsidRPr="00683284">
        <w:rPr>
          <w:rFonts w:ascii="Times New Roman" w:eastAsia="Times New Roman" w:hAnsi="Times New Roman" w:cs="Times New Roman"/>
          <w:color w:val="000000"/>
          <w:sz w:val="28"/>
          <w:szCs w:val="28"/>
          <w:lang w:val="kk-KZ"/>
        </w:rPr>
        <w:t>есептейді</w:t>
      </w:r>
      <w:r w:rsidRPr="00683284">
        <w:rPr>
          <w:rFonts w:ascii="Times New Roman" w:eastAsia="Times New Roman" w:hAnsi="Times New Roman" w:cs="Times New Roman"/>
          <w:color w:val="000000"/>
          <w:sz w:val="28"/>
          <w:szCs w:val="28"/>
          <w:lang w:val="kk-KZ"/>
        </w:rPr>
        <w:t>.</w:t>
      </w:r>
    </w:p>
    <w:p w14:paraId="3FAB7F18" w14:textId="6ED5A930" w:rsidR="00063CB2" w:rsidRPr="00683284" w:rsidRDefault="00CA62BA" w:rsidP="0056641B">
      <w:pPr>
        <w:spacing w:after="0" w:line="240" w:lineRule="auto"/>
        <w:jc w:val="both"/>
        <w:rPr>
          <w:rFonts w:ascii="Times New Roman" w:eastAsia="Times New Roman" w:hAnsi="Times New Roman" w:cs="Times New Roman"/>
          <w:color w:val="000000"/>
          <w:sz w:val="28"/>
          <w:szCs w:val="28"/>
          <w:lang w:val="kk-KZ"/>
        </w:rPr>
      </w:pPr>
      <w:r w:rsidRPr="00683284">
        <w:rPr>
          <w:rFonts w:ascii="Times New Roman" w:eastAsia="Times New Roman" w:hAnsi="Times New Roman" w:cs="Times New Roman"/>
          <w:color w:val="000000"/>
          <w:sz w:val="28"/>
          <w:szCs w:val="28"/>
          <w:lang w:val="kk-KZ"/>
        </w:rPr>
        <w:tab/>
      </w:r>
      <w:r w:rsidR="004F7C93" w:rsidRPr="00683284">
        <w:rPr>
          <w:rFonts w:ascii="Times New Roman" w:eastAsia="Times New Roman" w:hAnsi="Times New Roman" w:cs="Times New Roman"/>
          <w:color w:val="000000"/>
          <w:sz w:val="28"/>
          <w:szCs w:val="28"/>
          <w:lang w:val="kk-KZ"/>
        </w:rPr>
        <w:t>Осыған байланысты, аудит</w:t>
      </w:r>
      <w:r w:rsidR="00CC4FCB" w:rsidRPr="00683284">
        <w:rPr>
          <w:rFonts w:ascii="Times New Roman" w:eastAsia="Times New Roman" w:hAnsi="Times New Roman" w:cs="Times New Roman"/>
          <w:color w:val="000000"/>
          <w:sz w:val="28"/>
          <w:szCs w:val="28"/>
          <w:lang w:val="kk-KZ"/>
        </w:rPr>
        <w:t>пен</w:t>
      </w:r>
      <w:r w:rsidR="004F7C93" w:rsidRPr="00683284">
        <w:rPr>
          <w:rFonts w:ascii="Times New Roman" w:eastAsia="Times New Roman" w:hAnsi="Times New Roman" w:cs="Times New Roman"/>
          <w:color w:val="000000"/>
          <w:sz w:val="28"/>
          <w:szCs w:val="28"/>
          <w:lang w:val="kk-KZ"/>
        </w:rPr>
        <w:t xml:space="preserve"> </w:t>
      </w:r>
      <w:r w:rsidR="00CC4FCB" w:rsidRPr="00683284">
        <w:rPr>
          <w:rFonts w:ascii="Times New Roman" w:eastAsia="Times New Roman" w:hAnsi="Times New Roman" w:cs="Times New Roman"/>
          <w:color w:val="000000"/>
          <w:sz w:val="28"/>
          <w:szCs w:val="28"/>
          <w:lang w:val="kk-KZ"/>
        </w:rPr>
        <w:t>С</w:t>
      </w:r>
      <w:r w:rsidR="004F7C93" w:rsidRPr="00683284">
        <w:rPr>
          <w:rFonts w:ascii="Times New Roman" w:eastAsia="Times New Roman" w:hAnsi="Times New Roman" w:cs="Times New Roman"/>
          <w:color w:val="000000"/>
          <w:sz w:val="28"/>
          <w:szCs w:val="28"/>
          <w:lang w:val="kk-KZ"/>
        </w:rPr>
        <w:t>металық бағалар жинақтары негізінде Нұр</w:t>
      </w:r>
      <w:r w:rsidR="00CC4FCB" w:rsidRPr="00683284">
        <w:rPr>
          <w:rFonts w:ascii="Times New Roman" w:eastAsia="Times New Roman" w:hAnsi="Times New Roman" w:cs="Times New Roman"/>
          <w:color w:val="000000"/>
          <w:sz w:val="28"/>
          <w:szCs w:val="28"/>
          <w:lang w:val="kk-KZ"/>
        </w:rPr>
        <w:t>-С</w:t>
      </w:r>
      <w:r w:rsidR="004F7C93" w:rsidRPr="00683284">
        <w:rPr>
          <w:rFonts w:ascii="Times New Roman" w:eastAsia="Times New Roman" w:hAnsi="Times New Roman" w:cs="Times New Roman"/>
          <w:color w:val="000000"/>
          <w:sz w:val="28"/>
          <w:szCs w:val="28"/>
          <w:lang w:val="kk-KZ"/>
        </w:rPr>
        <w:t>ұлтан және Алматы қалаларындағы негізгі құрылыс ресурстарына баға серпініне және олардың өзгеру себептеріне талдау жаса</w:t>
      </w:r>
      <w:r w:rsidR="00CC4FCB" w:rsidRPr="00683284">
        <w:rPr>
          <w:rFonts w:ascii="Times New Roman" w:eastAsia="Times New Roman" w:hAnsi="Times New Roman" w:cs="Times New Roman"/>
          <w:color w:val="000000"/>
          <w:sz w:val="28"/>
          <w:szCs w:val="28"/>
          <w:lang w:val="kk-KZ"/>
        </w:rPr>
        <w:t>лын</w:t>
      </w:r>
      <w:r w:rsidR="004F7C93" w:rsidRPr="00683284">
        <w:rPr>
          <w:rFonts w:ascii="Times New Roman" w:eastAsia="Times New Roman" w:hAnsi="Times New Roman" w:cs="Times New Roman"/>
          <w:color w:val="000000"/>
          <w:sz w:val="28"/>
          <w:szCs w:val="28"/>
          <w:lang w:val="kk-KZ"/>
        </w:rPr>
        <w:t>ды.</w:t>
      </w:r>
    </w:p>
    <w:p w14:paraId="7387D277" w14:textId="2004CD2E" w:rsidR="0068420F" w:rsidRPr="00683284" w:rsidRDefault="001D4C82" w:rsidP="0056641B">
      <w:pPr>
        <w:spacing w:after="0" w:line="240" w:lineRule="auto"/>
        <w:jc w:val="both"/>
        <w:rPr>
          <w:rFonts w:ascii="Georgia" w:eastAsia="Times New Roman" w:hAnsi="Georgia" w:cs="Times New Roman"/>
          <w:color w:val="000000"/>
          <w:sz w:val="24"/>
          <w:szCs w:val="24"/>
          <w:lang w:val="kk-KZ"/>
        </w:rPr>
      </w:pPr>
      <w:r w:rsidRPr="00683284">
        <w:rPr>
          <w:rFonts w:ascii="Times New Roman" w:eastAsia="Times New Roman" w:hAnsi="Times New Roman" w:cs="Times New Roman"/>
          <w:color w:val="000000"/>
          <w:sz w:val="28"/>
          <w:szCs w:val="28"/>
          <w:lang w:val="kk-KZ"/>
        </w:rPr>
        <w:tab/>
      </w:r>
      <w:r w:rsidR="007876F6" w:rsidRPr="00683284">
        <w:rPr>
          <w:rFonts w:ascii="Times New Roman" w:eastAsia="Times New Roman" w:hAnsi="Times New Roman" w:cs="Times New Roman"/>
          <w:color w:val="000000"/>
          <w:sz w:val="28"/>
          <w:szCs w:val="28"/>
          <w:lang w:val="kk-KZ"/>
        </w:rPr>
        <w:t>Мәселен, Нұр</w:t>
      </w:r>
      <w:r w:rsidR="00CC4FCB" w:rsidRPr="00683284">
        <w:rPr>
          <w:rFonts w:ascii="Times New Roman" w:eastAsia="Times New Roman" w:hAnsi="Times New Roman" w:cs="Times New Roman"/>
          <w:color w:val="000000"/>
          <w:sz w:val="28"/>
          <w:szCs w:val="28"/>
          <w:lang w:val="kk-KZ"/>
        </w:rPr>
        <w:t>-С</w:t>
      </w:r>
      <w:r w:rsidR="007876F6" w:rsidRPr="00683284">
        <w:rPr>
          <w:rFonts w:ascii="Times New Roman" w:eastAsia="Times New Roman" w:hAnsi="Times New Roman" w:cs="Times New Roman"/>
          <w:color w:val="000000"/>
          <w:sz w:val="28"/>
          <w:szCs w:val="28"/>
          <w:lang w:val="kk-KZ"/>
        </w:rPr>
        <w:t>ұлтан қаласында іс жүзінде барлық материал</w:t>
      </w:r>
      <w:r w:rsidR="00CC4FCB" w:rsidRPr="00683284">
        <w:rPr>
          <w:rFonts w:ascii="Times New Roman" w:eastAsia="Times New Roman" w:hAnsi="Times New Roman" w:cs="Times New Roman"/>
          <w:color w:val="000000"/>
          <w:sz w:val="28"/>
          <w:szCs w:val="28"/>
          <w:lang w:val="kk-KZ"/>
        </w:rPr>
        <w:t>дың</w:t>
      </w:r>
      <w:r w:rsidR="007876F6" w:rsidRPr="00683284">
        <w:rPr>
          <w:rFonts w:ascii="Times New Roman" w:eastAsia="Times New Roman" w:hAnsi="Times New Roman" w:cs="Times New Roman"/>
          <w:color w:val="000000"/>
          <w:sz w:val="28"/>
          <w:szCs w:val="28"/>
          <w:lang w:val="kk-KZ"/>
        </w:rPr>
        <w:t xml:space="preserve"> бағасы </w:t>
      </w:r>
      <w:r w:rsidR="00CC4FCB" w:rsidRPr="00683284">
        <w:rPr>
          <w:rFonts w:ascii="Times New Roman" w:eastAsia="Times New Roman" w:hAnsi="Times New Roman" w:cs="Times New Roman"/>
          <w:color w:val="000000"/>
          <w:sz w:val="28"/>
          <w:szCs w:val="28"/>
          <w:lang w:val="kk-KZ"/>
        </w:rPr>
        <w:t>өскені</w:t>
      </w:r>
      <w:r w:rsidR="007876F6" w:rsidRPr="00683284">
        <w:rPr>
          <w:rFonts w:ascii="Times New Roman" w:eastAsia="Times New Roman" w:hAnsi="Times New Roman" w:cs="Times New Roman"/>
          <w:color w:val="000000"/>
          <w:sz w:val="28"/>
          <w:szCs w:val="28"/>
          <w:lang w:val="kk-KZ"/>
        </w:rPr>
        <w:t xml:space="preserve"> байқалады. Сонымен, 2019 жылы М-400 маркалы цементке бағаның 2018 жылмен салыстырғанда 27%</w:t>
      </w:r>
      <w:r w:rsidR="0072542E" w:rsidRPr="00683284">
        <w:rPr>
          <w:rFonts w:ascii="Times New Roman" w:eastAsia="Times New Roman" w:hAnsi="Times New Roman" w:cs="Times New Roman"/>
          <w:color w:val="000000"/>
          <w:sz w:val="28"/>
          <w:szCs w:val="28"/>
          <w:lang w:val="kk-KZ"/>
        </w:rPr>
        <w:t>-ға күрт өскен</w:t>
      </w:r>
      <w:r w:rsidR="007876F6" w:rsidRPr="00683284">
        <w:rPr>
          <w:rFonts w:ascii="Times New Roman" w:eastAsia="Times New Roman" w:hAnsi="Times New Roman" w:cs="Times New Roman"/>
          <w:color w:val="000000"/>
          <w:sz w:val="28"/>
          <w:szCs w:val="28"/>
          <w:lang w:val="kk-KZ"/>
        </w:rPr>
        <w:t>, 2020 және 2021 жылдар</w:t>
      </w:r>
      <w:r w:rsidR="0072542E" w:rsidRPr="00683284">
        <w:rPr>
          <w:rFonts w:ascii="Times New Roman" w:eastAsia="Times New Roman" w:hAnsi="Times New Roman" w:cs="Times New Roman"/>
          <w:color w:val="000000"/>
          <w:sz w:val="28"/>
          <w:szCs w:val="28"/>
          <w:lang w:val="kk-KZ"/>
        </w:rPr>
        <w:t>ы бағаның жыл сайынғы өсуі 7%-</w:t>
      </w:r>
      <w:r w:rsidR="007876F6" w:rsidRPr="00683284">
        <w:rPr>
          <w:rFonts w:ascii="Times New Roman" w:eastAsia="Times New Roman" w:hAnsi="Times New Roman" w:cs="Times New Roman"/>
          <w:color w:val="000000"/>
          <w:sz w:val="28"/>
          <w:szCs w:val="28"/>
          <w:lang w:val="kk-KZ"/>
        </w:rPr>
        <w:t xml:space="preserve">ды құрады, 2018 жылы күштік мыс кабелінің бағасы </w:t>
      </w:r>
      <w:r w:rsidR="0072542E" w:rsidRPr="00683284">
        <w:rPr>
          <w:rFonts w:ascii="Times New Roman" w:eastAsia="Times New Roman" w:hAnsi="Times New Roman" w:cs="Times New Roman"/>
          <w:color w:val="000000"/>
          <w:sz w:val="28"/>
          <w:szCs w:val="28"/>
          <w:lang w:val="kk-KZ"/>
        </w:rPr>
        <w:t>2017 жылмен салыстырғанда 28%-</w:t>
      </w:r>
      <w:r w:rsidR="007876F6" w:rsidRPr="00683284">
        <w:rPr>
          <w:rFonts w:ascii="Times New Roman" w:eastAsia="Times New Roman" w:hAnsi="Times New Roman" w:cs="Times New Roman"/>
          <w:color w:val="000000"/>
          <w:sz w:val="28"/>
          <w:szCs w:val="28"/>
          <w:lang w:val="kk-KZ"/>
        </w:rPr>
        <w:t xml:space="preserve">ға, 2021 </w:t>
      </w:r>
      <w:r w:rsidR="007876F6" w:rsidRPr="00683284">
        <w:rPr>
          <w:rFonts w:ascii="Times New Roman" w:eastAsia="Times New Roman" w:hAnsi="Times New Roman" w:cs="Times New Roman"/>
          <w:sz w:val="28"/>
          <w:szCs w:val="28"/>
          <w:lang w:val="kk-KZ"/>
        </w:rPr>
        <w:t xml:space="preserve">жылы  2020 жылмен салыстырғанда </w:t>
      </w:r>
      <w:r w:rsidR="007876F6" w:rsidRPr="00683284">
        <w:rPr>
          <w:rFonts w:ascii="Times New Roman" w:eastAsia="Times New Roman" w:hAnsi="Times New Roman" w:cs="Times New Roman"/>
          <w:color w:val="000000"/>
          <w:sz w:val="28"/>
          <w:szCs w:val="28"/>
          <w:lang w:val="kk-KZ"/>
        </w:rPr>
        <w:t>53%</w:t>
      </w:r>
      <w:r w:rsidR="0072542E" w:rsidRPr="00683284">
        <w:rPr>
          <w:rFonts w:ascii="Times New Roman" w:eastAsia="Times New Roman" w:hAnsi="Times New Roman" w:cs="Times New Roman"/>
          <w:color w:val="000000"/>
          <w:sz w:val="28"/>
          <w:szCs w:val="28"/>
          <w:lang w:val="kk-KZ"/>
        </w:rPr>
        <w:t>-ға</w:t>
      </w:r>
      <w:r w:rsidR="007876F6" w:rsidRPr="00683284">
        <w:rPr>
          <w:rFonts w:ascii="Times New Roman" w:eastAsia="Times New Roman" w:hAnsi="Times New Roman" w:cs="Times New Roman"/>
          <w:color w:val="000000"/>
          <w:sz w:val="28"/>
          <w:szCs w:val="28"/>
          <w:lang w:val="kk-KZ"/>
        </w:rPr>
        <w:t xml:space="preserve"> өсті.</w:t>
      </w:r>
    </w:p>
    <w:p w14:paraId="5F4662D7" w14:textId="1191C634" w:rsidR="007876F6" w:rsidRPr="00683284" w:rsidRDefault="00062B37" w:rsidP="007876F6">
      <w:pPr>
        <w:widowControl w:val="0"/>
        <w:pBdr>
          <w:bottom w:val="single" w:sz="4" w:space="3" w:color="FFFFFF"/>
        </w:pBdr>
        <w:tabs>
          <w:tab w:val="left" w:pos="567"/>
        </w:tabs>
        <w:autoSpaceDE w:val="0"/>
        <w:autoSpaceDN w:val="0"/>
        <w:adjustRightInd w:val="0"/>
        <w:spacing w:after="0" w:line="240" w:lineRule="auto"/>
        <w:jc w:val="both"/>
        <w:rPr>
          <w:rFonts w:ascii="Times New Roman" w:hAnsi="Times New Roman" w:cs="Times New Roman"/>
          <w:sz w:val="28"/>
          <w:szCs w:val="28"/>
          <w:lang w:val="kk-KZ"/>
        </w:rPr>
      </w:pPr>
      <w:r w:rsidRPr="00683284">
        <w:rPr>
          <w:rFonts w:ascii="Times New Roman" w:hAnsi="Times New Roman" w:cs="Times New Roman"/>
          <w:color w:val="7030A0"/>
          <w:sz w:val="28"/>
          <w:szCs w:val="28"/>
          <w:lang w:val="kk-KZ"/>
        </w:rPr>
        <w:tab/>
      </w:r>
      <w:r w:rsidR="007876F6" w:rsidRPr="00683284">
        <w:rPr>
          <w:rFonts w:ascii="Times New Roman" w:hAnsi="Times New Roman" w:cs="Times New Roman"/>
          <w:sz w:val="28"/>
          <w:szCs w:val="28"/>
          <w:lang w:val="kk-KZ"/>
        </w:rPr>
        <w:t>2021 жылы құрыл</w:t>
      </w:r>
      <w:r w:rsidR="0072542E" w:rsidRPr="00683284">
        <w:rPr>
          <w:rFonts w:ascii="Times New Roman" w:hAnsi="Times New Roman" w:cs="Times New Roman"/>
          <w:sz w:val="28"/>
          <w:szCs w:val="28"/>
          <w:lang w:val="kk-KZ"/>
        </w:rPr>
        <w:t>ыс материалдарының барлық түрі іс жүзінде 50%-</w:t>
      </w:r>
      <w:r w:rsidR="007876F6" w:rsidRPr="00683284">
        <w:rPr>
          <w:rFonts w:ascii="Times New Roman" w:hAnsi="Times New Roman" w:cs="Times New Roman"/>
          <w:sz w:val="28"/>
          <w:szCs w:val="28"/>
          <w:lang w:val="kk-KZ"/>
        </w:rPr>
        <w:t>ға, ал ке</w:t>
      </w:r>
      <w:r w:rsidR="0072542E" w:rsidRPr="00683284">
        <w:rPr>
          <w:rFonts w:ascii="Times New Roman" w:hAnsi="Times New Roman" w:cs="Times New Roman"/>
          <w:sz w:val="28"/>
          <w:szCs w:val="28"/>
          <w:lang w:val="kk-KZ"/>
        </w:rPr>
        <w:t>йбір материалдар бойынша 100%-</w:t>
      </w:r>
      <w:r w:rsidR="007876F6" w:rsidRPr="00683284">
        <w:rPr>
          <w:rFonts w:ascii="Times New Roman" w:hAnsi="Times New Roman" w:cs="Times New Roman"/>
          <w:sz w:val="28"/>
          <w:szCs w:val="28"/>
          <w:lang w:val="kk-KZ"/>
        </w:rPr>
        <w:t>ға қатты қымбаттайды.</w:t>
      </w:r>
    </w:p>
    <w:p w14:paraId="1052C44B" w14:textId="16C58E6D" w:rsidR="00A72663" w:rsidRPr="00683284" w:rsidRDefault="001D4C82" w:rsidP="007876F6">
      <w:pPr>
        <w:widowControl w:val="0"/>
        <w:pBdr>
          <w:bottom w:val="single" w:sz="4" w:space="3" w:color="FFFFFF"/>
        </w:pBdr>
        <w:tabs>
          <w:tab w:val="left" w:pos="567"/>
        </w:tabs>
        <w:autoSpaceDE w:val="0"/>
        <w:autoSpaceDN w:val="0"/>
        <w:adjustRightInd w:val="0"/>
        <w:spacing w:after="0" w:line="240" w:lineRule="auto"/>
        <w:jc w:val="both"/>
        <w:rPr>
          <w:rFonts w:ascii="Times New Roman" w:eastAsia="Times New Roman" w:hAnsi="Times New Roman" w:cs="Times New Roman"/>
          <w:color w:val="FF0000"/>
          <w:sz w:val="28"/>
          <w:szCs w:val="28"/>
          <w:lang w:val="kk-KZ"/>
        </w:rPr>
      </w:pPr>
      <w:r w:rsidRPr="00683284">
        <w:rPr>
          <w:rFonts w:ascii="Times New Roman" w:hAnsi="Times New Roman" w:cs="Times New Roman"/>
          <w:color w:val="000000" w:themeColor="text1"/>
          <w:sz w:val="28"/>
          <w:szCs w:val="28"/>
          <w:lang w:val="kk-KZ"/>
        </w:rPr>
        <w:tab/>
      </w:r>
      <w:r w:rsidR="00A72663" w:rsidRPr="00683284">
        <w:rPr>
          <w:rFonts w:ascii="Times New Roman" w:eastAsia="Calibri" w:hAnsi="Times New Roman" w:cs="Times New Roman"/>
          <w:noProof/>
          <w:color w:val="FF0000"/>
        </w:rPr>
        <w:drawing>
          <wp:inline distT="0" distB="0" distL="0" distR="0" wp14:anchorId="7713FB30" wp14:editId="185E6F8B">
            <wp:extent cx="5313600" cy="1821600"/>
            <wp:effectExtent l="0" t="0" r="20955" b="266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4131AF" w14:textId="1DDACB02" w:rsidR="00A72663" w:rsidRPr="00683284" w:rsidRDefault="007876F6" w:rsidP="0056641B">
      <w:pPr>
        <w:shd w:val="clear" w:color="auto" w:fill="FFFFFF"/>
        <w:tabs>
          <w:tab w:val="left" w:pos="0"/>
        </w:tabs>
        <w:spacing w:after="0" w:line="240" w:lineRule="auto"/>
        <w:ind w:firstLine="709"/>
        <w:rPr>
          <w:rFonts w:ascii="Times New Roman" w:eastAsia="Times New Roman" w:hAnsi="Times New Roman" w:cs="Times New Roman"/>
          <w:i/>
          <w:sz w:val="24"/>
          <w:szCs w:val="24"/>
          <w:lang w:val="kk-KZ"/>
        </w:rPr>
      </w:pPr>
      <w:r w:rsidRPr="00683284">
        <w:rPr>
          <w:rFonts w:ascii="Times New Roman" w:eastAsia="Times New Roman" w:hAnsi="Times New Roman" w:cs="Times New Roman"/>
          <w:i/>
          <w:sz w:val="24"/>
          <w:szCs w:val="24"/>
          <w:lang w:val="kk-KZ"/>
        </w:rPr>
        <w:t xml:space="preserve">№2 сурет </w:t>
      </w:r>
      <w:r w:rsidR="00004817" w:rsidRPr="00683284">
        <w:rPr>
          <w:rFonts w:ascii="Times New Roman" w:eastAsia="Times New Roman" w:hAnsi="Times New Roman" w:cs="Times New Roman"/>
          <w:i/>
          <w:sz w:val="24"/>
          <w:szCs w:val="24"/>
          <w:lang w:val="kk-KZ"/>
        </w:rPr>
        <w:t xml:space="preserve">– </w:t>
      </w:r>
      <w:r w:rsidRPr="00683284">
        <w:rPr>
          <w:rFonts w:ascii="Times New Roman" w:eastAsia="Times New Roman" w:hAnsi="Times New Roman" w:cs="Times New Roman"/>
          <w:i/>
          <w:sz w:val="24"/>
          <w:szCs w:val="24"/>
          <w:lang w:val="kk-KZ"/>
        </w:rPr>
        <w:t>2017-2021 жылдар кезеңінде Нұр-Сұлтан қаласы бойынша бірқатар құрылыс материалдарының сметалық бағасының өзгеру серпіні.</w:t>
      </w:r>
    </w:p>
    <w:p w14:paraId="4F7747CF" w14:textId="77777777" w:rsidR="007876F6" w:rsidRPr="00683284" w:rsidRDefault="007876F6" w:rsidP="0056641B">
      <w:pPr>
        <w:spacing w:after="0" w:line="240" w:lineRule="auto"/>
        <w:ind w:firstLine="709"/>
        <w:rPr>
          <w:rFonts w:ascii="Times New Roman" w:hAnsi="Times New Roman" w:cs="Times New Roman"/>
          <w:i/>
          <w:color w:val="000000" w:themeColor="text1"/>
          <w:sz w:val="24"/>
          <w:szCs w:val="24"/>
          <w:lang w:val="kk-KZ"/>
        </w:rPr>
      </w:pPr>
    </w:p>
    <w:p w14:paraId="0F6CD194" w14:textId="747C0831" w:rsidR="00C10901" w:rsidRPr="00683284" w:rsidRDefault="00C10901" w:rsidP="0056641B">
      <w:pPr>
        <w:spacing w:after="0" w:line="240" w:lineRule="auto"/>
        <w:ind w:firstLine="709"/>
        <w:jc w:val="both"/>
        <w:rPr>
          <w:rFonts w:ascii="Times New Roman" w:hAnsi="Times New Roman" w:cs="Times New Roman"/>
          <w:color w:val="000000" w:themeColor="text1"/>
          <w:sz w:val="28"/>
          <w:szCs w:val="28"/>
          <w:lang w:val="kk-KZ"/>
        </w:rPr>
      </w:pPr>
      <w:r w:rsidRPr="00683284">
        <w:rPr>
          <w:rFonts w:ascii="Times New Roman" w:hAnsi="Times New Roman" w:cs="Times New Roman"/>
          <w:color w:val="000000" w:themeColor="text1"/>
          <w:sz w:val="28"/>
          <w:szCs w:val="28"/>
          <w:lang w:val="kk-KZ"/>
        </w:rPr>
        <w:t>№2 суреттің деректері Нұр-</w:t>
      </w:r>
      <w:r w:rsidR="00004817" w:rsidRPr="00683284">
        <w:rPr>
          <w:rFonts w:ascii="Times New Roman" w:hAnsi="Times New Roman" w:cs="Times New Roman"/>
          <w:color w:val="000000" w:themeColor="text1"/>
          <w:sz w:val="28"/>
          <w:szCs w:val="28"/>
          <w:lang w:val="kk-KZ"/>
        </w:rPr>
        <w:t>С</w:t>
      </w:r>
      <w:r w:rsidRPr="00683284">
        <w:rPr>
          <w:rFonts w:ascii="Times New Roman" w:hAnsi="Times New Roman" w:cs="Times New Roman"/>
          <w:color w:val="000000" w:themeColor="text1"/>
          <w:sz w:val="28"/>
          <w:szCs w:val="28"/>
          <w:lang w:val="kk-KZ"/>
        </w:rPr>
        <w:t>ұлтан қаласы бойынша 5 жылдық кезең ішіндегі бағаның өзгеруін сипаттайды, өсім қарқынын есептеу 2021 жылға қарай бағаның 2017 жылмен салыстырғанда қаншалықты көтерілгенін көрсетеді: керамикалық кірп</w:t>
      </w:r>
      <w:r w:rsidR="00004817" w:rsidRPr="00683284">
        <w:rPr>
          <w:rFonts w:ascii="Times New Roman" w:hAnsi="Times New Roman" w:cs="Times New Roman"/>
          <w:color w:val="000000" w:themeColor="text1"/>
          <w:sz w:val="28"/>
          <w:szCs w:val="28"/>
          <w:lang w:val="kk-KZ"/>
        </w:rPr>
        <w:t>іш – 44%-</w:t>
      </w:r>
      <w:r w:rsidRPr="00683284">
        <w:rPr>
          <w:rFonts w:ascii="Times New Roman" w:hAnsi="Times New Roman" w:cs="Times New Roman"/>
          <w:color w:val="000000" w:themeColor="text1"/>
          <w:sz w:val="28"/>
          <w:szCs w:val="28"/>
          <w:lang w:val="kk-KZ"/>
        </w:rPr>
        <w:t>ға</w:t>
      </w:r>
      <w:r w:rsidR="00004817" w:rsidRPr="00683284">
        <w:rPr>
          <w:rFonts w:ascii="Times New Roman" w:hAnsi="Times New Roman" w:cs="Times New Roman"/>
          <w:color w:val="000000" w:themeColor="text1"/>
          <w:sz w:val="28"/>
          <w:szCs w:val="28"/>
          <w:lang w:val="kk-KZ"/>
        </w:rPr>
        <w:t>, силикат кірпіш – 72%-</w:t>
      </w:r>
      <w:r w:rsidRPr="00683284">
        <w:rPr>
          <w:rFonts w:ascii="Times New Roman" w:hAnsi="Times New Roman" w:cs="Times New Roman"/>
          <w:color w:val="000000" w:themeColor="text1"/>
          <w:sz w:val="28"/>
          <w:szCs w:val="28"/>
          <w:lang w:val="kk-KZ"/>
        </w:rPr>
        <w:t>ға, қабырғалық блок</w:t>
      </w:r>
      <w:r w:rsidR="00004817" w:rsidRPr="00683284">
        <w:rPr>
          <w:rFonts w:ascii="Times New Roman" w:hAnsi="Times New Roman" w:cs="Times New Roman"/>
          <w:color w:val="000000" w:themeColor="text1"/>
          <w:sz w:val="28"/>
          <w:szCs w:val="28"/>
          <w:lang w:val="kk-KZ"/>
        </w:rPr>
        <w:t xml:space="preserve"> – 81%-</w:t>
      </w:r>
      <w:r w:rsidRPr="00683284">
        <w:rPr>
          <w:rFonts w:ascii="Times New Roman" w:hAnsi="Times New Roman" w:cs="Times New Roman"/>
          <w:color w:val="000000" w:themeColor="text1"/>
          <w:sz w:val="28"/>
          <w:szCs w:val="28"/>
          <w:lang w:val="kk-KZ"/>
        </w:rPr>
        <w:t>ға, арматуралық болат</w:t>
      </w:r>
      <w:r w:rsidR="00004817" w:rsidRPr="00683284">
        <w:rPr>
          <w:rFonts w:ascii="Times New Roman" w:hAnsi="Times New Roman" w:cs="Times New Roman"/>
          <w:color w:val="000000" w:themeColor="text1"/>
          <w:sz w:val="28"/>
          <w:szCs w:val="28"/>
          <w:lang w:val="kk-KZ"/>
        </w:rPr>
        <w:t xml:space="preserve"> – 88%-</w:t>
      </w:r>
      <w:r w:rsidRPr="00683284">
        <w:rPr>
          <w:rFonts w:ascii="Times New Roman" w:hAnsi="Times New Roman" w:cs="Times New Roman"/>
          <w:color w:val="000000" w:themeColor="text1"/>
          <w:sz w:val="28"/>
          <w:szCs w:val="28"/>
          <w:lang w:val="kk-KZ"/>
        </w:rPr>
        <w:t>ға</w:t>
      </w:r>
      <w:r w:rsidR="00004817" w:rsidRPr="00683284">
        <w:rPr>
          <w:rFonts w:ascii="Times New Roman" w:hAnsi="Times New Roman" w:cs="Times New Roman"/>
          <w:color w:val="000000" w:themeColor="text1"/>
          <w:sz w:val="28"/>
          <w:szCs w:val="28"/>
          <w:lang w:val="kk-KZ"/>
        </w:rPr>
        <w:t xml:space="preserve">, </w:t>
      </w:r>
      <w:r w:rsidRPr="00683284">
        <w:rPr>
          <w:rFonts w:ascii="Times New Roman" w:hAnsi="Times New Roman" w:cs="Times New Roman"/>
          <w:color w:val="000000" w:themeColor="text1"/>
          <w:sz w:val="28"/>
          <w:szCs w:val="28"/>
          <w:lang w:val="kk-KZ"/>
        </w:rPr>
        <w:t>мыс кабелі</w:t>
      </w:r>
      <w:r w:rsidR="00004817" w:rsidRPr="00683284">
        <w:rPr>
          <w:rFonts w:ascii="Times New Roman" w:hAnsi="Times New Roman" w:cs="Times New Roman"/>
          <w:color w:val="000000" w:themeColor="text1"/>
          <w:sz w:val="28"/>
          <w:szCs w:val="28"/>
          <w:lang w:val="kk-KZ"/>
        </w:rPr>
        <w:t xml:space="preserve"> – </w:t>
      </w:r>
      <w:r w:rsidRPr="00683284">
        <w:rPr>
          <w:rFonts w:ascii="Times New Roman" w:hAnsi="Times New Roman" w:cs="Times New Roman"/>
          <w:color w:val="000000" w:themeColor="text1"/>
          <w:sz w:val="28"/>
          <w:szCs w:val="28"/>
          <w:lang w:val="kk-KZ"/>
        </w:rPr>
        <w:t>107%</w:t>
      </w:r>
      <w:r w:rsidR="00004817" w:rsidRPr="00683284">
        <w:rPr>
          <w:rFonts w:ascii="Times New Roman" w:hAnsi="Times New Roman" w:cs="Times New Roman"/>
          <w:color w:val="000000" w:themeColor="text1"/>
          <w:sz w:val="28"/>
          <w:szCs w:val="28"/>
          <w:lang w:val="kk-KZ"/>
        </w:rPr>
        <w:t>-ға</w:t>
      </w:r>
      <w:r w:rsidRPr="00683284">
        <w:rPr>
          <w:rFonts w:ascii="Times New Roman" w:hAnsi="Times New Roman" w:cs="Times New Roman"/>
          <w:color w:val="000000" w:themeColor="text1"/>
          <w:sz w:val="28"/>
          <w:szCs w:val="28"/>
          <w:lang w:val="kk-KZ"/>
        </w:rPr>
        <w:t>, болат құбыр – 76%</w:t>
      </w:r>
      <w:r w:rsidR="00004817" w:rsidRPr="00683284">
        <w:rPr>
          <w:rFonts w:ascii="Times New Roman" w:hAnsi="Times New Roman" w:cs="Times New Roman"/>
          <w:color w:val="000000" w:themeColor="text1"/>
          <w:sz w:val="28"/>
          <w:szCs w:val="28"/>
          <w:lang w:val="kk-KZ"/>
        </w:rPr>
        <w:t>-ға</w:t>
      </w:r>
      <w:r w:rsidRPr="00683284">
        <w:rPr>
          <w:rFonts w:ascii="Times New Roman" w:hAnsi="Times New Roman" w:cs="Times New Roman"/>
          <w:color w:val="000000" w:themeColor="text1"/>
          <w:sz w:val="28"/>
          <w:szCs w:val="28"/>
          <w:lang w:val="kk-KZ"/>
        </w:rPr>
        <w:t xml:space="preserve">, </w:t>
      </w:r>
      <w:r w:rsidR="00004817" w:rsidRPr="00683284">
        <w:rPr>
          <w:rFonts w:ascii="Times New Roman" w:hAnsi="Times New Roman" w:cs="Times New Roman"/>
          <w:color w:val="000000" w:themeColor="text1"/>
          <w:sz w:val="28"/>
          <w:szCs w:val="28"/>
          <w:lang w:val="kk-KZ"/>
        </w:rPr>
        <w:t>екітаврлы білік</w:t>
      </w:r>
      <w:r w:rsidRPr="00683284">
        <w:rPr>
          <w:rFonts w:ascii="Times New Roman" w:hAnsi="Times New Roman" w:cs="Times New Roman"/>
          <w:color w:val="000000" w:themeColor="text1"/>
          <w:sz w:val="28"/>
          <w:szCs w:val="28"/>
          <w:lang w:val="kk-KZ"/>
        </w:rPr>
        <w:t xml:space="preserve"> – 92%</w:t>
      </w:r>
      <w:r w:rsidR="00004817" w:rsidRPr="00683284">
        <w:rPr>
          <w:rFonts w:ascii="Times New Roman" w:hAnsi="Times New Roman" w:cs="Times New Roman"/>
          <w:color w:val="000000" w:themeColor="text1"/>
          <w:sz w:val="28"/>
          <w:szCs w:val="28"/>
          <w:lang w:val="kk-KZ"/>
        </w:rPr>
        <w:t>-ға</w:t>
      </w:r>
      <w:r w:rsidRPr="00683284">
        <w:rPr>
          <w:rFonts w:ascii="Times New Roman" w:hAnsi="Times New Roman" w:cs="Times New Roman"/>
          <w:color w:val="000000" w:themeColor="text1"/>
          <w:sz w:val="28"/>
          <w:szCs w:val="28"/>
          <w:lang w:val="kk-KZ"/>
        </w:rPr>
        <w:t>, ауа құбыры – 130%</w:t>
      </w:r>
      <w:r w:rsidR="00004817" w:rsidRPr="00683284">
        <w:rPr>
          <w:rFonts w:ascii="Times New Roman" w:hAnsi="Times New Roman" w:cs="Times New Roman"/>
          <w:color w:val="000000" w:themeColor="text1"/>
          <w:sz w:val="28"/>
          <w:szCs w:val="28"/>
          <w:lang w:val="kk-KZ"/>
        </w:rPr>
        <w:t>-ға</w:t>
      </w:r>
      <w:r w:rsidRPr="00683284">
        <w:rPr>
          <w:rFonts w:ascii="Times New Roman" w:hAnsi="Times New Roman" w:cs="Times New Roman"/>
          <w:color w:val="000000" w:themeColor="text1"/>
          <w:sz w:val="28"/>
          <w:szCs w:val="28"/>
          <w:lang w:val="kk-KZ"/>
        </w:rPr>
        <w:t>.</w:t>
      </w:r>
    </w:p>
    <w:p w14:paraId="2A78589B" w14:textId="166C70BA" w:rsidR="00C10901" w:rsidRPr="00683284" w:rsidRDefault="00533EE3" w:rsidP="0056641B">
      <w:pPr>
        <w:spacing w:after="0" w:line="240" w:lineRule="auto"/>
        <w:ind w:firstLine="709"/>
        <w:jc w:val="both"/>
        <w:rPr>
          <w:rFonts w:ascii="Times New Roman" w:hAnsi="Times New Roman" w:cs="Times New Roman"/>
          <w:color w:val="000000" w:themeColor="text1"/>
          <w:sz w:val="28"/>
          <w:szCs w:val="28"/>
          <w:lang w:val="kk-KZ"/>
        </w:rPr>
      </w:pPr>
      <w:r w:rsidRPr="00683284">
        <w:rPr>
          <w:rFonts w:ascii="Times New Roman" w:hAnsi="Times New Roman" w:cs="Times New Roman"/>
          <w:color w:val="000000" w:themeColor="text1"/>
          <w:sz w:val="28"/>
          <w:szCs w:val="28"/>
          <w:lang w:val="kk-KZ"/>
        </w:rPr>
        <w:t xml:space="preserve">2017-2021 жылдар кезеңінде Алматы қаласы бойынша 17 материал бойынша сметалық бағалар жинағы </w:t>
      </w:r>
      <w:r w:rsidRPr="00683284">
        <w:rPr>
          <w:rFonts w:ascii="Times New Roman" w:hAnsi="Times New Roman" w:cs="Times New Roman"/>
          <w:i/>
          <w:color w:val="000000" w:themeColor="text1"/>
          <w:sz w:val="24"/>
          <w:szCs w:val="24"/>
          <w:lang w:val="kk-KZ"/>
        </w:rPr>
        <w:t>(ҚҚС-сыз)</w:t>
      </w:r>
      <w:r w:rsidRPr="00683284">
        <w:rPr>
          <w:rFonts w:ascii="Times New Roman" w:hAnsi="Times New Roman" w:cs="Times New Roman"/>
          <w:color w:val="000000" w:themeColor="text1"/>
          <w:sz w:val="28"/>
          <w:szCs w:val="28"/>
          <w:lang w:val="kk-KZ"/>
        </w:rPr>
        <w:t xml:space="preserve"> </w:t>
      </w:r>
      <w:r w:rsidR="004B592A" w:rsidRPr="00683284">
        <w:rPr>
          <w:rFonts w:ascii="Times New Roman" w:hAnsi="Times New Roman" w:cs="Times New Roman"/>
          <w:color w:val="000000" w:themeColor="text1"/>
          <w:sz w:val="28"/>
          <w:szCs w:val="28"/>
          <w:lang w:val="kk-KZ"/>
        </w:rPr>
        <w:t xml:space="preserve">да </w:t>
      </w:r>
      <w:r w:rsidRPr="00683284">
        <w:rPr>
          <w:rFonts w:ascii="Times New Roman" w:hAnsi="Times New Roman" w:cs="Times New Roman"/>
          <w:color w:val="000000" w:themeColor="text1"/>
          <w:sz w:val="28"/>
          <w:szCs w:val="28"/>
          <w:lang w:val="kk-KZ"/>
        </w:rPr>
        <w:t>бағалардың жыл сайынғы ұлғаюын көрсетеді. Мәселен, керамикалық кірпіштің бағасы 2021</w:t>
      </w:r>
      <w:r w:rsidR="004B592A" w:rsidRPr="00683284">
        <w:rPr>
          <w:rFonts w:ascii="Times New Roman" w:hAnsi="Times New Roman" w:cs="Times New Roman"/>
          <w:color w:val="000000" w:themeColor="text1"/>
          <w:sz w:val="28"/>
          <w:szCs w:val="28"/>
          <w:lang w:val="kk-KZ"/>
        </w:rPr>
        <w:t xml:space="preserve"> жылы </w:t>
      </w:r>
      <w:r w:rsidR="004B592A" w:rsidRPr="00683284">
        <w:rPr>
          <w:rFonts w:ascii="Times New Roman" w:hAnsi="Times New Roman" w:cs="Times New Roman"/>
          <w:color w:val="000000" w:themeColor="text1"/>
          <w:sz w:val="28"/>
          <w:szCs w:val="28"/>
          <w:lang w:val="kk-KZ"/>
        </w:rPr>
        <w:br/>
        <w:t>2020 жылғы бағадан 81%-</w:t>
      </w:r>
      <w:r w:rsidRPr="00683284">
        <w:rPr>
          <w:rFonts w:ascii="Times New Roman" w:hAnsi="Times New Roman" w:cs="Times New Roman"/>
          <w:color w:val="000000" w:themeColor="text1"/>
          <w:sz w:val="28"/>
          <w:szCs w:val="28"/>
          <w:lang w:val="kk-KZ"/>
        </w:rPr>
        <w:t>ға жоғары б</w:t>
      </w:r>
      <w:r w:rsidR="004B592A" w:rsidRPr="00683284">
        <w:rPr>
          <w:rFonts w:ascii="Times New Roman" w:hAnsi="Times New Roman" w:cs="Times New Roman"/>
          <w:color w:val="000000" w:themeColor="text1"/>
          <w:sz w:val="28"/>
          <w:szCs w:val="28"/>
          <w:lang w:val="kk-KZ"/>
        </w:rPr>
        <w:t>олды, арматуралық болат – 57%-</w:t>
      </w:r>
      <w:r w:rsidRPr="00683284">
        <w:rPr>
          <w:rFonts w:ascii="Times New Roman" w:hAnsi="Times New Roman" w:cs="Times New Roman"/>
          <w:color w:val="000000" w:themeColor="text1"/>
          <w:sz w:val="28"/>
          <w:szCs w:val="28"/>
          <w:lang w:val="kk-KZ"/>
        </w:rPr>
        <w:t xml:space="preserve">ға, </w:t>
      </w:r>
      <w:r w:rsidR="004B592A" w:rsidRPr="00683284">
        <w:rPr>
          <w:rFonts w:ascii="Times New Roman" w:hAnsi="Times New Roman" w:cs="Times New Roman"/>
          <w:color w:val="000000" w:themeColor="text1"/>
          <w:sz w:val="28"/>
          <w:szCs w:val="28"/>
          <w:lang w:val="kk-KZ"/>
        </w:rPr>
        <w:t>екітаврлы білік – 48%-</w:t>
      </w:r>
      <w:r w:rsidRPr="00683284">
        <w:rPr>
          <w:rFonts w:ascii="Times New Roman" w:hAnsi="Times New Roman" w:cs="Times New Roman"/>
          <w:color w:val="000000" w:themeColor="text1"/>
          <w:sz w:val="28"/>
          <w:szCs w:val="28"/>
          <w:lang w:val="kk-KZ"/>
        </w:rPr>
        <w:t>ға, ауа құбыры</w:t>
      </w:r>
      <w:r w:rsidR="004B592A" w:rsidRPr="00683284">
        <w:rPr>
          <w:rFonts w:ascii="Times New Roman" w:hAnsi="Times New Roman" w:cs="Times New Roman"/>
          <w:color w:val="000000" w:themeColor="text1"/>
          <w:sz w:val="28"/>
          <w:szCs w:val="28"/>
          <w:lang w:val="kk-KZ"/>
        </w:rPr>
        <w:t xml:space="preserve"> – 48%-</w:t>
      </w:r>
      <w:r w:rsidRPr="00683284">
        <w:rPr>
          <w:rFonts w:ascii="Times New Roman" w:hAnsi="Times New Roman" w:cs="Times New Roman"/>
          <w:color w:val="000000" w:themeColor="text1"/>
          <w:sz w:val="28"/>
          <w:szCs w:val="28"/>
          <w:lang w:val="kk-KZ"/>
        </w:rPr>
        <w:t>ға</w:t>
      </w:r>
      <w:r w:rsidR="004B592A" w:rsidRPr="00683284">
        <w:rPr>
          <w:rFonts w:ascii="Times New Roman" w:hAnsi="Times New Roman" w:cs="Times New Roman"/>
          <w:color w:val="000000" w:themeColor="text1"/>
          <w:sz w:val="28"/>
          <w:szCs w:val="28"/>
          <w:lang w:val="kk-KZ"/>
        </w:rPr>
        <w:t>, мыс кабелі 53%-</w:t>
      </w:r>
      <w:r w:rsidRPr="00683284">
        <w:rPr>
          <w:rFonts w:ascii="Times New Roman" w:hAnsi="Times New Roman" w:cs="Times New Roman"/>
          <w:color w:val="000000" w:themeColor="text1"/>
          <w:sz w:val="28"/>
          <w:szCs w:val="28"/>
          <w:lang w:val="kk-KZ"/>
        </w:rPr>
        <w:t>ға өсті.</w:t>
      </w:r>
    </w:p>
    <w:p w14:paraId="172213BA" w14:textId="17B539AF" w:rsidR="00533EE3" w:rsidRPr="00683284" w:rsidRDefault="00F53CC3" w:rsidP="0056641B">
      <w:pPr>
        <w:spacing w:after="0" w:line="240" w:lineRule="auto"/>
        <w:ind w:firstLine="709"/>
        <w:jc w:val="both"/>
        <w:rPr>
          <w:rFonts w:ascii="Times New Roman" w:hAnsi="Times New Roman" w:cs="Times New Roman"/>
          <w:color w:val="000000" w:themeColor="text1"/>
          <w:sz w:val="28"/>
          <w:szCs w:val="28"/>
          <w:lang w:val="kk-KZ"/>
        </w:rPr>
      </w:pPr>
      <w:r w:rsidRPr="00683284">
        <w:rPr>
          <w:rFonts w:ascii="Times New Roman" w:hAnsi="Times New Roman" w:cs="Times New Roman"/>
          <w:color w:val="000000" w:themeColor="text1"/>
          <w:sz w:val="28"/>
          <w:szCs w:val="28"/>
          <w:lang w:val="kk-KZ"/>
        </w:rPr>
        <w:lastRenderedPageBreak/>
        <w:t xml:space="preserve">«Қазиндастри» АҚ </w:t>
      </w:r>
      <w:r w:rsidRPr="00683284">
        <w:rPr>
          <w:rFonts w:ascii="Times New Roman" w:hAnsi="Times New Roman" w:cs="Times New Roman"/>
          <w:i/>
          <w:color w:val="000000" w:themeColor="text1"/>
          <w:sz w:val="24"/>
          <w:szCs w:val="24"/>
          <w:lang w:val="kk-KZ"/>
        </w:rPr>
        <w:t>(www.Qazindustry.gov.kz)</w:t>
      </w:r>
      <w:r w:rsidRPr="00683284">
        <w:rPr>
          <w:rFonts w:ascii="Times New Roman" w:hAnsi="Times New Roman" w:cs="Times New Roman"/>
          <w:color w:val="000000" w:themeColor="text1"/>
          <w:sz w:val="28"/>
          <w:szCs w:val="28"/>
          <w:lang w:val="kk-KZ"/>
        </w:rPr>
        <w:t xml:space="preserve"> </w:t>
      </w:r>
      <w:r w:rsidR="00062280" w:rsidRPr="00683284">
        <w:rPr>
          <w:rFonts w:ascii="Times New Roman" w:hAnsi="Times New Roman" w:cs="Times New Roman"/>
          <w:color w:val="000000" w:themeColor="text1"/>
          <w:sz w:val="28"/>
          <w:szCs w:val="28"/>
          <w:lang w:val="kk-KZ"/>
        </w:rPr>
        <w:t xml:space="preserve">есебінің деректері бойынша </w:t>
      </w:r>
      <w:r w:rsidRPr="00683284">
        <w:rPr>
          <w:rFonts w:ascii="Times New Roman" w:hAnsi="Times New Roman" w:cs="Times New Roman"/>
          <w:color w:val="000000" w:themeColor="text1"/>
          <w:sz w:val="28"/>
          <w:szCs w:val="28"/>
          <w:lang w:val="kk-KZ"/>
        </w:rPr>
        <w:t>БЖК-2025 мемлекеттік бағдарламасына маркетингтік зерттеулер жүргізу шеңберінде құрылыс</w:t>
      </w:r>
      <w:r w:rsidR="00062280" w:rsidRPr="00683284">
        <w:rPr>
          <w:rFonts w:ascii="Times New Roman" w:hAnsi="Times New Roman" w:cs="Times New Roman"/>
          <w:color w:val="000000" w:themeColor="text1"/>
          <w:sz w:val="28"/>
          <w:szCs w:val="28"/>
          <w:lang w:val="kk-KZ"/>
        </w:rPr>
        <w:t xml:space="preserve"> материалдары өндірісі саласы</w:t>
      </w:r>
      <w:r w:rsidRPr="00683284">
        <w:rPr>
          <w:rFonts w:ascii="Times New Roman" w:hAnsi="Times New Roman" w:cs="Times New Roman"/>
          <w:color w:val="000000" w:themeColor="text1"/>
          <w:sz w:val="28"/>
          <w:szCs w:val="28"/>
          <w:lang w:val="kk-KZ"/>
        </w:rPr>
        <w:t xml:space="preserve"> құрылымы</w:t>
      </w:r>
      <w:r w:rsidR="00062280" w:rsidRPr="00683284">
        <w:rPr>
          <w:rFonts w:ascii="Times New Roman" w:hAnsi="Times New Roman" w:cs="Times New Roman"/>
          <w:color w:val="000000" w:themeColor="text1"/>
          <w:sz w:val="28"/>
          <w:szCs w:val="28"/>
          <w:lang w:val="kk-KZ"/>
        </w:rPr>
        <w:t>ның</w:t>
      </w:r>
      <w:r w:rsidRPr="00683284">
        <w:rPr>
          <w:rFonts w:ascii="Times New Roman" w:hAnsi="Times New Roman" w:cs="Times New Roman"/>
          <w:color w:val="000000" w:themeColor="text1"/>
          <w:sz w:val="28"/>
          <w:szCs w:val="28"/>
          <w:lang w:val="kk-KZ"/>
        </w:rPr>
        <w:t xml:space="preserve"> айқын шикізаттық бағыт</w:t>
      </w:r>
      <w:r w:rsidR="00062280" w:rsidRPr="00683284">
        <w:rPr>
          <w:rFonts w:ascii="Times New Roman" w:hAnsi="Times New Roman" w:cs="Times New Roman"/>
          <w:color w:val="000000" w:themeColor="text1"/>
          <w:sz w:val="28"/>
          <w:szCs w:val="28"/>
          <w:lang w:val="kk-KZ"/>
        </w:rPr>
        <w:t>ы бар</w:t>
      </w:r>
      <w:r w:rsidRPr="00683284">
        <w:rPr>
          <w:rFonts w:ascii="Times New Roman" w:hAnsi="Times New Roman" w:cs="Times New Roman"/>
          <w:color w:val="000000" w:themeColor="text1"/>
          <w:sz w:val="28"/>
          <w:szCs w:val="28"/>
          <w:lang w:val="kk-KZ"/>
        </w:rPr>
        <w:t>, республикада жоғары дәрежеде қайта өңдеу өнімдерін өндіретін және құрылыс кешенінің қазіргі заманғы талаптарына сәйкес келетін кәсіпорындар жеткіліксіз.</w:t>
      </w:r>
    </w:p>
    <w:p w14:paraId="507C7FA2" w14:textId="62B5BF82" w:rsidR="00904DC4" w:rsidRPr="00683284" w:rsidRDefault="004B52C7" w:rsidP="0056641B">
      <w:pPr>
        <w:spacing w:after="0" w:line="240" w:lineRule="auto"/>
        <w:ind w:firstLine="709"/>
        <w:jc w:val="both"/>
        <w:rPr>
          <w:rFonts w:ascii="Times New Roman" w:hAnsi="Times New Roman" w:cs="Times New Roman"/>
          <w:color w:val="000000" w:themeColor="text1"/>
          <w:sz w:val="28"/>
          <w:szCs w:val="28"/>
          <w:lang w:val="kk-KZ"/>
        </w:rPr>
      </w:pPr>
      <w:r w:rsidRPr="00683284">
        <w:rPr>
          <w:rFonts w:ascii="Times New Roman" w:hAnsi="Times New Roman" w:cs="Times New Roman"/>
          <w:color w:val="000000" w:themeColor="text1"/>
          <w:sz w:val="28"/>
          <w:szCs w:val="28"/>
          <w:lang w:val="kk-KZ"/>
        </w:rPr>
        <w:t xml:space="preserve">Цемент, құрылыс кірпіші, асбест-цемент және минералды мақта бұйымдары өндірісінің дамуының жеткіліксіздігіне энергия сыйымдылығы </w:t>
      </w:r>
      <w:r w:rsidRPr="00683284">
        <w:rPr>
          <w:rFonts w:ascii="Times New Roman" w:hAnsi="Times New Roman" w:cs="Times New Roman"/>
          <w:i/>
          <w:color w:val="000000" w:themeColor="text1"/>
          <w:sz w:val="24"/>
          <w:szCs w:val="24"/>
          <w:lang w:val="kk-KZ"/>
        </w:rPr>
        <w:t>(шығындардың 20%)</w:t>
      </w:r>
      <w:r w:rsidRPr="00683284">
        <w:rPr>
          <w:rFonts w:ascii="Times New Roman" w:hAnsi="Times New Roman" w:cs="Times New Roman"/>
          <w:color w:val="000000" w:themeColor="text1"/>
          <w:sz w:val="28"/>
          <w:szCs w:val="28"/>
          <w:lang w:val="kk-KZ"/>
        </w:rPr>
        <w:t xml:space="preserve">, материал сыйымдылығы, сондай-ақ өндірістің жүк сыйымдылығы </w:t>
      </w:r>
      <w:r w:rsidRPr="00683284">
        <w:rPr>
          <w:rFonts w:ascii="Times New Roman" w:hAnsi="Times New Roman" w:cs="Times New Roman"/>
          <w:i/>
          <w:color w:val="000000" w:themeColor="text1"/>
          <w:sz w:val="24"/>
          <w:szCs w:val="24"/>
          <w:lang w:val="kk-KZ"/>
        </w:rPr>
        <w:t>(шығындардың 30%)</w:t>
      </w:r>
      <w:r w:rsidRPr="00683284">
        <w:rPr>
          <w:rFonts w:ascii="Times New Roman" w:hAnsi="Times New Roman" w:cs="Times New Roman"/>
          <w:color w:val="000000" w:themeColor="text1"/>
          <w:sz w:val="28"/>
          <w:szCs w:val="28"/>
          <w:lang w:val="kk-KZ"/>
        </w:rPr>
        <w:t xml:space="preserve"> әсер етеді.</w:t>
      </w:r>
    </w:p>
    <w:p w14:paraId="6D8B8568" w14:textId="5B23C480" w:rsidR="00174B8B" w:rsidRPr="00683284" w:rsidRDefault="00561491" w:rsidP="0056641B">
      <w:pPr>
        <w:spacing w:after="0" w:line="240" w:lineRule="auto"/>
        <w:ind w:firstLine="709"/>
        <w:jc w:val="both"/>
        <w:rPr>
          <w:rFonts w:ascii="Times New Roman" w:hAnsi="Times New Roman" w:cs="Times New Roman"/>
          <w:color w:val="000000" w:themeColor="text1"/>
          <w:sz w:val="28"/>
          <w:szCs w:val="28"/>
          <w:lang w:val="kk-KZ"/>
        </w:rPr>
      </w:pPr>
      <w:r w:rsidRPr="00683284">
        <w:rPr>
          <w:rFonts w:ascii="Times New Roman" w:hAnsi="Times New Roman" w:cs="Times New Roman"/>
          <w:color w:val="000000" w:themeColor="text1"/>
          <w:sz w:val="28"/>
          <w:szCs w:val="28"/>
          <w:lang w:val="kk-KZ"/>
        </w:rPr>
        <w:t xml:space="preserve">Тиісінше, монополистер кәсіпорындарының тарифтік және баға қысымы </w:t>
      </w:r>
      <w:r w:rsidRPr="00683284">
        <w:rPr>
          <w:rFonts w:ascii="Times New Roman" w:hAnsi="Times New Roman" w:cs="Times New Roman"/>
          <w:i/>
          <w:color w:val="000000" w:themeColor="text1"/>
          <w:sz w:val="24"/>
          <w:szCs w:val="24"/>
          <w:lang w:val="kk-KZ"/>
        </w:rPr>
        <w:t>(газ, отын, бензин, электр энергиясы және тасымалдау тарифтерінің өсуі)</w:t>
      </w:r>
      <w:r w:rsidRPr="00683284">
        <w:rPr>
          <w:rFonts w:ascii="Times New Roman" w:hAnsi="Times New Roman" w:cs="Times New Roman"/>
          <w:color w:val="000000" w:themeColor="text1"/>
          <w:sz w:val="28"/>
          <w:szCs w:val="28"/>
          <w:lang w:val="kk-KZ"/>
        </w:rPr>
        <w:t xml:space="preserve"> құрылыс материалдарын дайындаудың өзіндік құнын арттыр</w:t>
      </w:r>
      <w:r w:rsidR="00AE6344" w:rsidRPr="00683284">
        <w:rPr>
          <w:rFonts w:ascii="Times New Roman" w:hAnsi="Times New Roman" w:cs="Times New Roman"/>
          <w:color w:val="000000" w:themeColor="text1"/>
          <w:sz w:val="28"/>
          <w:szCs w:val="28"/>
          <w:lang w:val="kk-KZ"/>
        </w:rPr>
        <w:t xml:space="preserve">ып, </w:t>
      </w:r>
      <w:r w:rsidRPr="00683284">
        <w:rPr>
          <w:rFonts w:ascii="Times New Roman" w:hAnsi="Times New Roman" w:cs="Times New Roman"/>
          <w:color w:val="000000" w:themeColor="text1"/>
          <w:sz w:val="28"/>
          <w:szCs w:val="28"/>
          <w:lang w:val="kk-KZ"/>
        </w:rPr>
        <w:t>олардың бәсекеге қабілеттілігін төмендетеді және импорттың ұлғаюына алып келеді.</w:t>
      </w:r>
    </w:p>
    <w:p w14:paraId="665DAB13" w14:textId="77A72730" w:rsidR="00561491" w:rsidRPr="00683284" w:rsidRDefault="00561491" w:rsidP="0056641B">
      <w:pPr>
        <w:spacing w:after="0" w:line="240" w:lineRule="auto"/>
        <w:ind w:firstLine="720"/>
        <w:jc w:val="both"/>
        <w:rPr>
          <w:rFonts w:ascii="Times New Roman" w:hAnsi="Times New Roman" w:cs="Times New Roman"/>
          <w:color w:val="000000" w:themeColor="text1"/>
          <w:sz w:val="28"/>
          <w:szCs w:val="28"/>
          <w:lang w:val="kk-KZ"/>
        </w:rPr>
      </w:pPr>
      <w:r w:rsidRPr="00683284">
        <w:rPr>
          <w:rFonts w:ascii="Times New Roman" w:hAnsi="Times New Roman" w:cs="Times New Roman"/>
          <w:color w:val="000000" w:themeColor="text1"/>
          <w:sz w:val="28"/>
          <w:szCs w:val="28"/>
          <w:lang w:val="kk-KZ"/>
        </w:rPr>
        <w:t xml:space="preserve">Бұл ретте құрылыс материалдары мен бұйымдары </w:t>
      </w:r>
      <w:r w:rsidR="00AE6344" w:rsidRPr="00683284">
        <w:rPr>
          <w:rFonts w:ascii="Times New Roman" w:hAnsi="Times New Roman" w:cs="Times New Roman"/>
          <w:color w:val="000000" w:themeColor="text1"/>
          <w:sz w:val="28"/>
          <w:szCs w:val="28"/>
          <w:lang w:val="kk-KZ"/>
        </w:rPr>
        <w:t>қ</w:t>
      </w:r>
      <w:r w:rsidRPr="00683284">
        <w:rPr>
          <w:rFonts w:ascii="Times New Roman" w:hAnsi="Times New Roman" w:cs="Times New Roman"/>
          <w:color w:val="000000" w:themeColor="text1"/>
          <w:sz w:val="28"/>
          <w:szCs w:val="28"/>
          <w:lang w:val="kk-KZ"/>
        </w:rPr>
        <w:t>ұрылыс үшін негіз бола отырып, әдетте құрылыс объектілерінің сметаларында тұрғын</w:t>
      </w:r>
      <w:r w:rsidR="00AE6344" w:rsidRPr="00683284">
        <w:rPr>
          <w:rFonts w:ascii="Times New Roman" w:hAnsi="Times New Roman" w:cs="Times New Roman"/>
          <w:color w:val="000000" w:themeColor="text1"/>
          <w:sz w:val="28"/>
          <w:szCs w:val="28"/>
          <w:lang w:val="kk-KZ"/>
        </w:rPr>
        <w:t xml:space="preserve"> үй ғимараты құнының 65%-</w:t>
      </w:r>
      <w:r w:rsidRPr="00683284">
        <w:rPr>
          <w:rFonts w:ascii="Times New Roman" w:hAnsi="Times New Roman" w:cs="Times New Roman"/>
          <w:color w:val="000000" w:themeColor="text1"/>
          <w:sz w:val="28"/>
          <w:szCs w:val="28"/>
          <w:lang w:val="kk-KZ"/>
        </w:rPr>
        <w:t>на дейін қалыптастырады.</w:t>
      </w:r>
    </w:p>
    <w:p w14:paraId="38BB358A" w14:textId="5A8B637E" w:rsidR="00561491" w:rsidRPr="00683284" w:rsidRDefault="00975E90" w:rsidP="00975E90">
      <w:pPr>
        <w:spacing w:after="0" w:line="240" w:lineRule="auto"/>
        <w:ind w:firstLine="709"/>
        <w:jc w:val="both"/>
        <w:rPr>
          <w:rFonts w:ascii="Times New Roman" w:hAnsi="Times New Roman" w:cs="Times New Roman"/>
          <w:i/>
          <w:color w:val="000000" w:themeColor="text1"/>
          <w:sz w:val="24"/>
          <w:szCs w:val="24"/>
          <w:lang w:val="kk-KZ"/>
        </w:rPr>
      </w:pPr>
      <w:r w:rsidRPr="00683284">
        <w:rPr>
          <w:rFonts w:ascii="Times New Roman" w:hAnsi="Times New Roman" w:cs="Times New Roman"/>
          <w:color w:val="000000" w:themeColor="text1"/>
          <w:sz w:val="28"/>
          <w:szCs w:val="28"/>
          <w:lang w:val="kk-KZ"/>
        </w:rPr>
        <w:t xml:space="preserve">Қазақстанда цементті тұтыну оның өндірісінен асып түседі, ол негізінен Ресейден келетін импорт есебінен жабылады </w:t>
      </w:r>
      <w:r w:rsidR="00AE6344" w:rsidRPr="00683284">
        <w:rPr>
          <w:rFonts w:ascii="Times New Roman" w:hAnsi="Times New Roman" w:cs="Times New Roman"/>
          <w:i/>
          <w:color w:val="000000" w:themeColor="text1"/>
          <w:sz w:val="24"/>
          <w:szCs w:val="24"/>
          <w:lang w:val="kk-KZ"/>
        </w:rPr>
        <w:t>(А</w:t>
      </w:r>
      <w:r w:rsidRPr="00683284">
        <w:rPr>
          <w:rFonts w:ascii="Times New Roman" w:hAnsi="Times New Roman" w:cs="Times New Roman"/>
          <w:i/>
          <w:color w:val="000000" w:themeColor="text1"/>
          <w:sz w:val="24"/>
          <w:szCs w:val="24"/>
          <w:lang w:val="kk-KZ"/>
        </w:rPr>
        <w:t>удиторлық қорытындыға №1 қосымша).</w:t>
      </w:r>
    </w:p>
    <w:p w14:paraId="2A2C8912" w14:textId="0986E3C0" w:rsidR="00A72663" w:rsidRPr="00683284" w:rsidRDefault="00A72663" w:rsidP="003532D6">
      <w:pPr>
        <w:spacing w:after="0" w:line="240" w:lineRule="auto"/>
        <w:jc w:val="both"/>
        <w:rPr>
          <w:rFonts w:ascii="Times New Roman" w:hAnsi="Times New Roman" w:cs="Times New Roman"/>
          <w:i/>
          <w:color w:val="000000" w:themeColor="text1"/>
          <w:sz w:val="24"/>
          <w:szCs w:val="24"/>
          <w:lang w:val="kk-KZ"/>
        </w:rPr>
      </w:pPr>
      <w:r w:rsidRPr="00683284">
        <w:rPr>
          <w:rFonts w:ascii="Times New Roman" w:hAnsi="Times New Roman" w:cs="Times New Roman"/>
          <w:color w:val="000000" w:themeColor="text1"/>
          <w:sz w:val="28"/>
          <w:szCs w:val="28"/>
          <w:lang w:val="kk-KZ"/>
        </w:rPr>
        <w:t xml:space="preserve">           </w:t>
      </w:r>
      <w:r w:rsidR="00AE6344" w:rsidRPr="00683284">
        <w:rPr>
          <w:rFonts w:ascii="Times New Roman" w:hAnsi="Times New Roman" w:cs="Times New Roman"/>
          <w:color w:val="000000" w:themeColor="text1"/>
          <w:sz w:val="28"/>
          <w:szCs w:val="28"/>
          <w:lang w:val="kk-KZ"/>
        </w:rPr>
        <w:t>Алайда, цемент пен әк өндірісінде парадоксалды жағдай қалыптасты, бұл кезде кәсіпорындар жылына орта есеппен 65%-ға жүктелген, бұл ретте өндіріс көлемі 13 млн. тонна өндірістік қуаттан 9 млн. тоннаны құрайды</w:t>
      </w:r>
      <w:r w:rsidR="003532D6" w:rsidRPr="00683284">
        <w:rPr>
          <w:rFonts w:ascii="Times New Roman" w:hAnsi="Times New Roman" w:cs="Times New Roman"/>
          <w:color w:val="000000" w:themeColor="text1"/>
          <w:sz w:val="28"/>
          <w:szCs w:val="28"/>
          <w:lang w:val="kk-KZ"/>
        </w:rPr>
        <w:t xml:space="preserve">. </w:t>
      </w:r>
      <w:r w:rsidR="00BF5C99" w:rsidRPr="00683284">
        <w:rPr>
          <w:rFonts w:ascii="Times New Roman" w:hAnsi="Times New Roman" w:cs="Times New Roman"/>
          <w:color w:val="000000" w:themeColor="text1"/>
          <w:sz w:val="28"/>
          <w:szCs w:val="28"/>
          <w:lang w:val="kk-KZ"/>
        </w:rPr>
        <w:t>Айырмашылықты РФ мен ЕАЭО елдерінен келетін импорт құрайды, ол отандық кәсіпорындарға өз қуаттарын жүктеуді шектейді.</w:t>
      </w:r>
    </w:p>
    <w:p w14:paraId="13F64B9F" w14:textId="006F3453" w:rsidR="003532D6" w:rsidRPr="00683284" w:rsidRDefault="003532D6" w:rsidP="0056641B">
      <w:pPr>
        <w:spacing w:after="0" w:line="240" w:lineRule="auto"/>
        <w:ind w:firstLine="709"/>
        <w:jc w:val="both"/>
        <w:rPr>
          <w:rFonts w:ascii="Times New Roman" w:hAnsi="Times New Roman" w:cs="Times New Roman"/>
          <w:i/>
          <w:sz w:val="24"/>
          <w:szCs w:val="24"/>
          <w:lang w:val="kk-KZ"/>
        </w:rPr>
      </w:pPr>
      <w:r w:rsidRPr="00683284">
        <w:rPr>
          <w:rFonts w:ascii="Times New Roman" w:hAnsi="Times New Roman" w:cs="Times New Roman"/>
          <w:sz w:val="28"/>
          <w:szCs w:val="28"/>
          <w:lang w:val="kk-KZ"/>
        </w:rPr>
        <w:t>Өңірлерде цемент</w:t>
      </w:r>
      <w:r w:rsidR="00682876">
        <w:rPr>
          <w:rFonts w:ascii="Times New Roman" w:hAnsi="Times New Roman" w:cs="Times New Roman"/>
          <w:sz w:val="28"/>
          <w:szCs w:val="28"/>
          <w:lang w:val="kk-KZ"/>
        </w:rPr>
        <w:t>ке</w:t>
      </w:r>
      <w:r w:rsidRPr="00683284">
        <w:rPr>
          <w:rFonts w:ascii="Times New Roman" w:hAnsi="Times New Roman" w:cs="Times New Roman"/>
          <w:sz w:val="28"/>
          <w:szCs w:val="28"/>
          <w:lang w:val="kk-KZ"/>
        </w:rPr>
        <w:t xml:space="preserve"> қажеттілі</w:t>
      </w:r>
      <w:r w:rsidR="00BF5C99" w:rsidRPr="00683284">
        <w:rPr>
          <w:rFonts w:ascii="Times New Roman" w:hAnsi="Times New Roman" w:cs="Times New Roman"/>
          <w:sz w:val="28"/>
          <w:szCs w:val="28"/>
          <w:lang w:val="kk-KZ"/>
        </w:rPr>
        <w:t xml:space="preserve">ктің </w:t>
      </w:r>
      <w:r w:rsidRPr="00683284">
        <w:rPr>
          <w:rFonts w:ascii="Times New Roman" w:hAnsi="Times New Roman" w:cs="Times New Roman"/>
          <w:sz w:val="28"/>
          <w:szCs w:val="28"/>
          <w:lang w:val="kk-KZ"/>
        </w:rPr>
        <w:t>қамтамасыз</w:t>
      </w:r>
      <w:r w:rsidR="00682876">
        <w:rPr>
          <w:rFonts w:ascii="Times New Roman" w:hAnsi="Times New Roman" w:cs="Times New Roman"/>
          <w:sz w:val="28"/>
          <w:szCs w:val="28"/>
          <w:lang w:val="kk-KZ"/>
        </w:rPr>
        <w:t xml:space="preserve"> етілу</w:t>
      </w:r>
      <w:r w:rsidRPr="00683284">
        <w:rPr>
          <w:rFonts w:ascii="Times New Roman" w:hAnsi="Times New Roman" w:cs="Times New Roman"/>
          <w:sz w:val="28"/>
          <w:szCs w:val="28"/>
          <w:lang w:val="kk-KZ"/>
        </w:rPr>
        <w:t xml:space="preserve"> деңгейін</w:t>
      </w:r>
      <w:r w:rsidR="00682876">
        <w:rPr>
          <w:rFonts w:ascii="Times New Roman" w:hAnsi="Times New Roman" w:cs="Times New Roman"/>
          <w:sz w:val="28"/>
          <w:szCs w:val="28"/>
          <w:lang w:val="kk-KZ"/>
        </w:rPr>
        <w:t>ің</w:t>
      </w:r>
      <w:r w:rsidRPr="00683284">
        <w:rPr>
          <w:rFonts w:ascii="Times New Roman" w:hAnsi="Times New Roman" w:cs="Times New Roman"/>
          <w:sz w:val="28"/>
          <w:szCs w:val="28"/>
          <w:lang w:val="kk-KZ"/>
        </w:rPr>
        <w:t xml:space="preserve"> </w:t>
      </w:r>
      <w:r w:rsidR="00682876" w:rsidRPr="00683284">
        <w:rPr>
          <w:rFonts w:ascii="Times New Roman" w:hAnsi="Times New Roman" w:cs="Times New Roman"/>
          <w:sz w:val="28"/>
          <w:szCs w:val="28"/>
          <w:lang w:val="kk-KZ"/>
        </w:rPr>
        <w:t xml:space="preserve">әртүрлі </w:t>
      </w:r>
      <w:r w:rsidR="00682876">
        <w:rPr>
          <w:rFonts w:ascii="Times New Roman" w:hAnsi="Times New Roman" w:cs="Times New Roman"/>
          <w:sz w:val="28"/>
          <w:szCs w:val="28"/>
          <w:lang w:val="kk-KZ"/>
        </w:rPr>
        <w:t xml:space="preserve">екенін </w:t>
      </w:r>
      <w:r w:rsidRPr="00683284">
        <w:rPr>
          <w:rFonts w:ascii="Times New Roman" w:hAnsi="Times New Roman" w:cs="Times New Roman"/>
          <w:sz w:val="28"/>
          <w:szCs w:val="28"/>
          <w:lang w:val="kk-KZ"/>
        </w:rPr>
        <w:t>ескер</w:t>
      </w:r>
      <w:r w:rsidR="00682876">
        <w:rPr>
          <w:rFonts w:ascii="Times New Roman" w:hAnsi="Times New Roman" w:cs="Times New Roman"/>
          <w:sz w:val="28"/>
          <w:szCs w:val="28"/>
          <w:lang w:val="kk-KZ"/>
        </w:rPr>
        <w:t>сек</w:t>
      </w:r>
      <w:r w:rsidRPr="00683284">
        <w:rPr>
          <w:rFonts w:ascii="Times New Roman" w:hAnsi="Times New Roman" w:cs="Times New Roman"/>
          <w:sz w:val="28"/>
          <w:szCs w:val="28"/>
          <w:lang w:val="kk-KZ"/>
        </w:rPr>
        <w:t>, Иран және Ресей цементін тұтын</w:t>
      </w:r>
      <w:r w:rsidR="00682876">
        <w:rPr>
          <w:rFonts w:ascii="Times New Roman" w:hAnsi="Times New Roman" w:cs="Times New Roman"/>
          <w:sz w:val="28"/>
          <w:szCs w:val="28"/>
          <w:lang w:val="kk-KZ"/>
        </w:rPr>
        <w:t xml:space="preserve">атын </w:t>
      </w:r>
      <w:r w:rsidRPr="00683284">
        <w:rPr>
          <w:rFonts w:ascii="Times New Roman" w:hAnsi="Times New Roman" w:cs="Times New Roman"/>
          <w:sz w:val="28"/>
          <w:szCs w:val="28"/>
          <w:lang w:val="kk-KZ"/>
        </w:rPr>
        <w:t>негізгі өңірлер</w:t>
      </w:r>
      <w:r w:rsidR="00682876">
        <w:rPr>
          <w:rFonts w:ascii="Times New Roman" w:hAnsi="Times New Roman" w:cs="Times New Roman"/>
          <w:sz w:val="28"/>
          <w:szCs w:val="28"/>
          <w:lang w:val="kk-KZ"/>
        </w:rPr>
        <w:t>ге</w:t>
      </w:r>
      <w:r w:rsidRPr="00683284">
        <w:rPr>
          <w:rFonts w:ascii="Times New Roman" w:hAnsi="Times New Roman" w:cs="Times New Roman"/>
          <w:sz w:val="28"/>
          <w:szCs w:val="28"/>
          <w:lang w:val="kk-KZ"/>
        </w:rPr>
        <w:t xml:space="preserve"> Қазақстанның батыс және солтүстік өңірлері жатады. Сон</w:t>
      </w:r>
      <w:r w:rsidR="00682876">
        <w:rPr>
          <w:rFonts w:ascii="Times New Roman" w:hAnsi="Times New Roman" w:cs="Times New Roman"/>
          <w:sz w:val="28"/>
          <w:szCs w:val="28"/>
          <w:lang w:val="kk-KZ"/>
        </w:rPr>
        <w:t>дай-ақ</w:t>
      </w:r>
      <w:r w:rsidRPr="00683284">
        <w:rPr>
          <w:rFonts w:ascii="Times New Roman" w:hAnsi="Times New Roman" w:cs="Times New Roman"/>
          <w:sz w:val="28"/>
          <w:szCs w:val="28"/>
          <w:lang w:val="kk-KZ"/>
        </w:rPr>
        <w:t xml:space="preserve"> Өзбекстан, Қырғызстан және РФ-ға экспорт көлемі өсуде </w:t>
      </w:r>
      <w:r w:rsidRPr="00683284">
        <w:rPr>
          <w:rFonts w:ascii="Times New Roman" w:hAnsi="Times New Roman" w:cs="Times New Roman"/>
          <w:i/>
          <w:sz w:val="24"/>
          <w:szCs w:val="24"/>
          <w:lang w:val="kk-KZ"/>
        </w:rPr>
        <w:t>(2017 ж.</w:t>
      </w:r>
      <w:r w:rsidR="00CB1362" w:rsidRPr="00683284">
        <w:rPr>
          <w:rFonts w:ascii="Times New Roman" w:hAnsi="Times New Roman" w:cs="Times New Roman"/>
          <w:i/>
          <w:sz w:val="24"/>
          <w:szCs w:val="24"/>
          <w:lang w:val="kk-KZ"/>
        </w:rPr>
        <w:t xml:space="preserve"> </w:t>
      </w:r>
      <w:r w:rsidRPr="00683284">
        <w:rPr>
          <w:rFonts w:ascii="Times New Roman" w:hAnsi="Times New Roman" w:cs="Times New Roman"/>
          <w:i/>
          <w:sz w:val="24"/>
          <w:szCs w:val="24"/>
          <w:lang w:val="kk-KZ"/>
        </w:rPr>
        <w:t>-</w:t>
      </w:r>
      <w:r w:rsidR="00CB1362" w:rsidRPr="00683284">
        <w:rPr>
          <w:rFonts w:ascii="Times New Roman" w:hAnsi="Times New Roman" w:cs="Times New Roman"/>
          <w:i/>
          <w:sz w:val="24"/>
          <w:szCs w:val="24"/>
          <w:lang w:val="kk-KZ"/>
        </w:rPr>
        <w:t xml:space="preserve"> </w:t>
      </w:r>
      <w:r w:rsidRPr="00683284">
        <w:rPr>
          <w:rFonts w:ascii="Times New Roman" w:hAnsi="Times New Roman" w:cs="Times New Roman"/>
          <w:i/>
          <w:sz w:val="24"/>
          <w:szCs w:val="24"/>
          <w:lang w:val="kk-KZ"/>
        </w:rPr>
        <w:t>902,7 мың тонна, 2018 ж. - 1 880 мың тонна, 2019 ж.</w:t>
      </w:r>
      <w:r w:rsidR="00CB1362" w:rsidRPr="00683284">
        <w:rPr>
          <w:rFonts w:ascii="Times New Roman" w:hAnsi="Times New Roman" w:cs="Times New Roman"/>
          <w:i/>
          <w:sz w:val="24"/>
          <w:szCs w:val="24"/>
          <w:lang w:val="kk-KZ"/>
        </w:rPr>
        <w:t xml:space="preserve"> </w:t>
      </w:r>
      <w:r w:rsidRPr="00683284">
        <w:rPr>
          <w:rFonts w:ascii="Times New Roman" w:hAnsi="Times New Roman" w:cs="Times New Roman"/>
          <w:i/>
          <w:sz w:val="24"/>
          <w:szCs w:val="24"/>
          <w:lang w:val="kk-KZ"/>
        </w:rPr>
        <w:t>-</w:t>
      </w:r>
      <w:r w:rsidR="00CB1362" w:rsidRPr="00683284">
        <w:rPr>
          <w:rFonts w:ascii="Times New Roman" w:hAnsi="Times New Roman" w:cs="Times New Roman"/>
          <w:i/>
          <w:sz w:val="24"/>
          <w:szCs w:val="24"/>
          <w:lang w:val="kk-KZ"/>
        </w:rPr>
        <w:t xml:space="preserve"> </w:t>
      </w:r>
      <w:r w:rsidRPr="00683284">
        <w:rPr>
          <w:rFonts w:ascii="Times New Roman" w:hAnsi="Times New Roman" w:cs="Times New Roman"/>
          <w:i/>
          <w:sz w:val="24"/>
          <w:szCs w:val="24"/>
          <w:lang w:val="kk-KZ"/>
        </w:rPr>
        <w:t xml:space="preserve">1 655,6 мың тонна, 2020 ж. - 1 981,9 мың тонна, 2021 ж. - 1 575,6 мың тонна, </w:t>
      </w:r>
      <w:r w:rsidR="00BF5C99" w:rsidRPr="00683284">
        <w:rPr>
          <w:rFonts w:ascii="Times New Roman" w:hAnsi="Times New Roman" w:cs="Times New Roman"/>
          <w:i/>
          <w:sz w:val="24"/>
          <w:szCs w:val="24"/>
          <w:lang w:val="kk-KZ"/>
        </w:rPr>
        <w:t>Экспорттың жалпы көлемінің 60-ы Өзбекстанға кетеді</w:t>
      </w:r>
      <w:r w:rsidRPr="00683284">
        <w:rPr>
          <w:rFonts w:ascii="Times New Roman" w:hAnsi="Times New Roman" w:cs="Times New Roman"/>
          <w:i/>
          <w:sz w:val="24"/>
          <w:szCs w:val="24"/>
          <w:lang w:val="kk-KZ"/>
        </w:rPr>
        <w:t>).</w:t>
      </w:r>
    </w:p>
    <w:p w14:paraId="3677F49B" w14:textId="72049A69" w:rsidR="00CB1362" w:rsidRPr="00683284" w:rsidRDefault="00BB7C70" w:rsidP="0056641B">
      <w:pPr>
        <w:spacing w:after="0" w:line="240" w:lineRule="auto"/>
        <w:ind w:firstLine="709"/>
        <w:jc w:val="both"/>
        <w:rPr>
          <w:rFonts w:ascii="Times New Roman" w:hAnsi="Times New Roman" w:cs="Times New Roman"/>
          <w:i/>
          <w:sz w:val="24"/>
          <w:szCs w:val="24"/>
          <w:lang w:val="kk-KZ"/>
        </w:rPr>
      </w:pPr>
      <w:r w:rsidRPr="00683284">
        <w:rPr>
          <w:rFonts w:ascii="Times New Roman" w:hAnsi="Times New Roman" w:cs="Times New Roman"/>
          <w:sz w:val="28"/>
          <w:szCs w:val="28"/>
          <w:lang w:val="kk-KZ"/>
        </w:rPr>
        <w:t xml:space="preserve">Қазіргі уақытта ҚХР мен РФ-дан </w:t>
      </w:r>
      <w:r w:rsidR="00BF5C99" w:rsidRPr="00683284">
        <w:rPr>
          <w:rFonts w:ascii="Times New Roman" w:hAnsi="Times New Roman" w:cs="Times New Roman"/>
          <w:sz w:val="28"/>
          <w:szCs w:val="28"/>
          <w:lang w:val="kk-KZ"/>
        </w:rPr>
        <w:t xml:space="preserve">келетін </w:t>
      </w:r>
      <w:r w:rsidRPr="00683284">
        <w:rPr>
          <w:rFonts w:ascii="Times New Roman" w:hAnsi="Times New Roman" w:cs="Times New Roman"/>
          <w:sz w:val="28"/>
          <w:szCs w:val="28"/>
          <w:lang w:val="kk-KZ"/>
        </w:rPr>
        <w:t xml:space="preserve">табақ шыны, кірпіш, арматура импортына тәуелділік сақталуда </w:t>
      </w:r>
      <w:r w:rsidRPr="00683284">
        <w:rPr>
          <w:rFonts w:ascii="Times New Roman" w:hAnsi="Times New Roman" w:cs="Times New Roman"/>
          <w:i/>
          <w:sz w:val="24"/>
          <w:szCs w:val="24"/>
          <w:lang w:val="kk-KZ"/>
        </w:rPr>
        <w:t>(Аудиторлық тапсырмаға № 2 қосымша).</w:t>
      </w:r>
    </w:p>
    <w:p w14:paraId="241DD1F5" w14:textId="4FE88697" w:rsidR="00BB7C70" w:rsidRPr="00683284" w:rsidRDefault="00272D2C" w:rsidP="0056641B">
      <w:pPr>
        <w:spacing w:after="0" w:line="240" w:lineRule="auto"/>
        <w:ind w:firstLine="720"/>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Осылайша, құрылыс материалдарының қымбаттауының себептерінің бірі нарықтың едәуір бөлігін құрайтын Ресей Федерациясы мен ҚХР-дан әкелінетін құрылыс материалдарына бағаның әсері болып табылады.</w:t>
      </w:r>
    </w:p>
    <w:p w14:paraId="56F9AEB6" w14:textId="4F8068AF" w:rsidR="00272D2C" w:rsidRPr="00683284" w:rsidRDefault="00682876" w:rsidP="0056641B">
      <w:pPr>
        <w:widowControl w:val="0"/>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b/>
          <w:sz w:val="28"/>
          <w:szCs w:val="28"/>
          <w:lang w:val="kk-KZ" w:eastAsia="en-US"/>
        </w:rPr>
        <w:t>Қолда б</w:t>
      </w:r>
      <w:r w:rsidR="00272D2C" w:rsidRPr="00683284">
        <w:rPr>
          <w:rFonts w:ascii="Times New Roman" w:eastAsia="Calibri" w:hAnsi="Times New Roman" w:cs="Times New Roman"/>
          <w:b/>
          <w:sz w:val="28"/>
          <w:szCs w:val="28"/>
          <w:lang w:val="kk-KZ" w:eastAsia="en-US"/>
        </w:rPr>
        <w:t>ар өндірістік қуаттар мен жергілікті шикізатты</w:t>
      </w:r>
      <w:r w:rsidR="00272D2C" w:rsidRPr="00683284">
        <w:rPr>
          <w:rFonts w:ascii="Times New Roman" w:eastAsia="Calibri" w:hAnsi="Times New Roman" w:cs="Times New Roman"/>
          <w:sz w:val="28"/>
          <w:szCs w:val="28"/>
          <w:lang w:val="kk-KZ" w:eastAsia="en-US"/>
        </w:rPr>
        <w:t xml:space="preserve"> ескере отырып, кірпіш </w:t>
      </w:r>
      <w:r w:rsidR="00272D2C" w:rsidRPr="00683284">
        <w:rPr>
          <w:rFonts w:ascii="Times New Roman" w:eastAsia="Calibri" w:hAnsi="Times New Roman" w:cs="Times New Roman"/>
          <w:i/>
          <w:sz w:val="24"/>
          <w:szCs w:val="24"/>
          <w:lang w:val="kk-KZ" w:eastAsia="en-US"/>
        </w:rPr>
        <w:t>(керамика)</w:t>
      </w:r>
      <w:r w:rsidR="00BF5C99" w:rsidRPr="00683284">
        <w:rPr>
          <w:rFonts w:ascii="Times New Roman" w:eastAsia="Calibri" w:hAnsi="Times New Roman" w:cs="Times New Roman"/>
          <w:sz w:val="28"/>
          <w:szCs w:val="28"/>
          <w:lang w:val="kk-KZ" w:eastAsia="en-US"/>
        </w:rPr>
        <w:t xml:space="preserve"> бойынша «о</w:t>
      </w:r>
      <w:r w:rsidR="00272D2C" w:rsidRPr="00683284">
        <w:rPr>
          <w:rFonts w:ascii="Times New Roman" w:eastAsia="Calibri" w:hAnsi="Times New Roman" w:cs="Times New Roman"/>
          <w:sz w:val="28"/>
          <w:szCs w:val="28"/>
          <w:lang w:val="kk-KZ" w:eastAsia="en-US"/>
        </w:rPr>
        <w:t xml:space="preserve">рта қайта </w:t>
      </w:r>
      <w:r w:rsidR="00A16D3A" w:rsidRPr="00683284">
        <w:rPr>
          <w:rFonts w:ascii="Times New Roman" w:eastAsia="Calibri" w:hAnsi="Times New Roman" w:cs="Times New Roman"/>
          <w:sz w:val="28"/>
          <w:szCs w:val="28"/>
          <w:lang w:val="kk-KZ" w:eastAsia="en-US"/>
        </w:rPr>
        <w:t>балқыту</w:t>
      </w:r>
      <w:r w:rsidR="00272D2C" w:rsidRPr="00683284">
        <w:rPr>
          <w:rFonts w:ascii="Times New Roman" w:eastAsia="Calibri" w:hAnsi="Times New Roman" w:cs="Times New Roman"/>
          <w:sz w:val="28"/>
          <w:szCs w:val="28"/>
          <w:lang w:val="kk-KZ" w:eastAsia="en-US"/>
        </w:rPr>
        <w:t>» өнімдерін импортты алмастыру бойынша өндірістің 73,2 млн. АҚШ долл</w:t>
      </w:r>
      <w:r w:rsidR="00A16D3A" w:rsidRPr="00683284">
        <w:rPr>
          <w:rFonts w:ascii="Times New Roman" w:eastAsia="Calibri" w:hAnsi="Times New Roman" w:cs="Times New Roman"/>
          <w:sz w:val="28"/>
          <w:szCs w:val="28"/>
          <w:lang w:val="kk-KZ" w:eastAsia="en-US"/>
        </w:rPr>
        <w:t>.</w:t>
      </w:r>
      <w:r w:rsidR="00272D2C" w:rsidRPr="00683284">
        <w:rPr>
          <w:rFonts w:ascii="Times New Roman" w:eastAsia="Calibri" w:hAnsi="Times New Roman" w:cs="Times New Roman"/>
          <w:sz w:val="28"/>
          <w:szCs w:val="28"/>
          <w:lang w:val="kk-KZ" w:eastAsia="en-US"/>
        </w:rPr>
        <w:t>, бетонды арматуралауға арналған арматурада - 93,2 млн.</w:t>
      </w:r>
      <w:r w:rsidR="00A16D3A" w:rsidRPr="00683284">
        <w:rPr>
          <w:rFonts w:ascii="Times New Roman" w:eastAsia="Calibri" w:hAnsi="Times New Roman" w:cs="Times New Roman"/>
          <w:sz w:val="28"/>
          <w:szCs w:val="28"/>
          <w:lang w:val="kk-KZ" w:eastAsia="en-US"/>
        </w:rPr>
        <w:t xml:space="preserve"> АҚШ </w:t>
      </w:r>
      <w:r w:rsidR="00272D2C" w:rsidRPr="00683284">
        <w:rPr>
          <w:rFonts w:ascii="Times New Roman" w:eastAsia="Calibri" w:hAnsi="Times New Roman" w:cs="Times New Roman"/>
          <w:sz w:val="28"/>
          <w:szCs w:val="28"/>
          <w:lang w:val="kk-KZ" w:eastAsia="en-US"/>
        </w:rPr>
        <w:t>долл</w:t>
      </w:r>
      <w:r w:rsidR="00A16D3A" w:rsidRPr="00683284">
        <w:rPr>
          <w:rFonts w:ascii="Times New Roman" w:eastAsia="Calibri" w:hAnsi="Times New Roman" w:cs="Times New Roman"/>
          <w:sz w:val="28"/>
          <w:szCs w:val="28"/>
          <w:lang w:val="kk-KZ" w:eastAsia="en-US"/>
        </w:rPr>
        <w:t xml:space="preserve">., </w:t>
      </w:r>
      <w:r w:rsidR="00272D2C" w:rsidRPr="00683284">
        <w:rPr>
          <w:rFonts w:ascii="Times New Roman" w:eastAsia="Calibri" w:hAnsi="Times New Roman" w:cs="Times New Roman"/>
          <w:sz w:val="28"/>
          <w:szCs w:val="28"/>
          <w:lang w:val="kk-KZ" w:eastAsia="en-US"/>
        </w:rPr>
        <w:t>цементке - 60,7 млн. АҚШ долл</w:t>
      </w:r>
      <w:r w:rsidR="00A16D3A" w:rsidRPr="00683284">
        <w:rPr>
          <w:rFonts w:ascii="Times New Roman" w:eastAsia="Calibri" w:hAnsi="Times New Roman" w:cs="Times New Roman"/>
          <w:sz w:val="28"/>
          <w:szCs w:val="28"/>
          <w:lang w:val="kk-KZ" w:eastAsia="en-US"/>
        </w:rPr>
        <w:t>.</w:t>
      </w:r>
      <w:r w:rsidR="00272D2C" w:rsidRPr="00683284">
        <w:rPr>
          <w:rFonts w:ascii="Times New Roman" w:eastAsia="Calibri" w:hAnsi="Times New Roman" w:cs="Times New Roman"/>
          <w:sz w:val="28"/>
          <w:szCs w:val="28"/>
          <w:lang w:val="kk-KZ" w:eastAsia="en-US"/>
        </w:rPr>
        <w:t>, битумнан жасалған шатыр материалы - 18,9 млн. АҚШ долл., шыныға - 45,6 млн. АҚШ</w:t>
      </w:r>
      <w:r w:rsidR="00A16D3A" w:rsidRPr="00683284">
        <w:rPr>
          <w:rFonts w:ascii="Times New Roman" w:eastAsia="Calibri" w:hAnsi="Times New Roman" w:cs="Times New Roman"/>
          <w:sz w:val="28"/>
          <w:szCs w:val="28"/>
          <w:lang w:val="kk-KZ" w:eastAsia="en-US"/>
        </w:rPr>
        <w:t xml:space="preserve"> долл. өсу әлеуеті бар</w:t>
      </w:r>
      <w:r w:rsidR="00272D2C" w:rsidRPr="00683284">
        <w:rPr>
          <w:rFonts w:ascii="Times New Roman" w:eastAsia="Calibri" w:hAnsi="Times New Roman" w:cs="Times New Roman"/>
          <w:sz w:val="28"/>
          <w:szCs w:val="28"/>
          <w:lang w:val="kk-KZ" w:eastAsia="en-US"/>
        </w:rPr>
        <w:t>.</w:t>
      </w:r>
      <w:r w:rsidR="00A16D3A" w:rsidRPr="00683284">
        <w:rPr>
          <w:rFonts w:ascii="Times New Roman" w:eastAsia="Calibri" w:hAnsi="Times New Roman" w:cs="Times New Roman"/>
          <w:sz w:val="28"/>
          <w:szCs w:val="28"/>
          <w:lang w:val="kk-KZ" w:eastAsia="en-US"/>
        </w:rPr>
        <w:t xml:space="preserve"> </w:t>
      </w:r>
    </w:p>
    <w:p w14:paraId="2C7BB13E" w14:textId="09DF51B8" w:rsidR="00EB0F07" w:rsidRPr="00683284" w:rsidRDefault="00EB0F07" w:rsidP="0056641B">
      <w:pPr>
        <w:spacing w:after="0" w:line="240" w:lineRule="auto"/>
        <w:ind w:firstLine="709"/>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Жоғарыда айтылғандай, құрылыс секторы тұтастай алғанда Қазақстан экономикасына белгілі бір ықпал етеді, атап айтқанда шикізаттық емес сала үшін маңызды мәнді </w:t>
      </w:r>
      <w:r w:rsidRPr="00683284">
        <w:rPr>
          <w:rFonts w:ascii="Times New Roman" w:hAnsi="Times New Roman" w:cs="Times New Roman"/>
          <w:i/>
          <w:sz w:val="24"/>
          <w:szCs w:val="24"/>
          <w:lang w:val="kk-KZ"/>
        </w:rPr>
        <w:t>(ҚР Ж</w:t>
      </w:r>
      <w:r w:rsidR="008824C4" w:rsidRPr="00683284">
        <w:rPr>
          <w:rFonts w:ascii="Times New Roman" w:hAnsi="Times New Roman" w:cs="Times New Roman"/>
          <w:i/>
          <w:sz w:val="24"/>
          <w:szCs w:val="24"/>
          <w:lang w:val="kk-KZ"/>
        </w:rPr>
        <w:t>ІӨ-дегі құрылыс үлесінің 6,8%-</w:t>
      </w:r>
      <w:r w:rsidRPr="00683284">
        <w:rPr>
          <w:rFonts w:ascii="Times New Roman" w:hAnsi="Times New Roman" w:cs="Times New Roman"/>
          <w:i/>
          <w:sz w:val="24"/>
          <w:szCs w:val="24"/>
          <w:lang w:val="kk-KZ"/>
        </w:rPr>
        <w:t>ы)</w:t>
      </w:r>
      <w:r w:rsidRPr="00683284">
        <w:rPr>
          <w:rFonts w:ascii="Times New Roman" w:hAnsi="Times New Roman" w:cs="Times New Roman"/>
          <w:sz w:val="28"/>
          <w:szCs w:val="28"/>
          <w:lang w:val="kk-KZ"/>
        </w:rPr>
        <w:t xml:space="preserve"> көрсетеді және осы </w:t>
      </w:r>
      <w:r w:rsidRPr="00683284">
        <w:rPr>
          <w:rFonts w:ascii="Times New Roman" w:hAnsi="Times New Roman" w:cs="Times New Roman"/>
          <w:sz w:val="28"/>
          <w:szCs w:val="28"/>
          <w:lang w:val="kk-KZ"/>
        </w:rPr>
        <w:lastRenderedPageBreak/>
        <w:t>бағыт бойынша тұрақтылықты сақтау құрылыс саласындағы уәкілетті органның басым бағыты болып табылады.</w:t>
      </w:r>
    </w:p>
    <w:p w14:paraId="6ECCF958" w14:textId="105BA324" w:rsidR="00EB0F07" w:rsidRPr="00683284" w:rsidRDefault="00284807" w:rsidP="0056641B">
      <w:pPr>
        <w:spacing w:after="0" w:line="240" w:lineRule="auto"/>
        <w:jc w:val="both"/>
        <w:rPr>
          <w:rFonts w:ascii="Times New Roman" w:hAnsi="Times New Roman" w:cs="Times New Roman"/>
          <w:bCs/>
          <w:iCs/>
          <w:color w:val="7030A0"/>
          <w:sz w:val="28"/>
          <w:szCs w:val="28"/>
          <w:lang w:val="kk-KZ"/>
        </w:rPr>
      </w:pPr>
      <w:r w:rsidRPr="00683284">
        <w:rPr>
          <w:rFonts w:ascii="Times New Roman" w:hAnsi="Times New Roman" w:cs="Times New Roman"/>
          <w:b/>
          <w:bCs/>
          <w:i/>
          <w:iCs/>
          <w:color w:val="7030A0"/>
          <w:sz w:val="28"/>
          <w:szCs w:val="28"/>
          <w:lang w:val="kk-KZ"/>
        </w:rPr>
        <w:tab/>
      </w:r>
      <w:r w:rsidRPr="00683284">
        <w:rPr>
          <w:rFonts w:ascii="Times New Roman" w:hAnsi="Times New Roman" w:cs="Times New Roman"/>
          <w:bCs/>
          <w:iCs/>
          <w:sz w:val="28"/>
          <w:szCs w:val="28"/>
          <w:lang w:val="kk-KZ"/>
        </w:rPr>
        <w:t xml:space="preserve">Осылайша, ҚР Индустрия және инфрақұрылымдық даму министрлігінің </w:t>
      </w:r>
      <w:r w:rsidRPr="00683284">
        <w:rPr>
          <w:rFonts w:ascii="Times New Roman" w:hAnsi="Times New Roman" w:cs="Times New Roman"/>
          <w:bCs/>
          <w:i/>
          <w:iCs/>
          <w:sz w:val="24"/>
          <w:szCs w:val="24"/>
          <w:lang w:val="kk-KZ"/>
        </w:rPr>
        <w:t xml:space="preserve">(бұдан әрі </w:t>
      </w:r>
      <w:r w:rsidR="008824C4" w:rsidRPr="00683284">
        <w:rPr>
          <w:rFonts w:ascii="Times New Roman" w:hAnsi="Times New Roman" w:cs="Times New Roman"/>
          <w:bCs/>
          <w:i/>
          <w:iCs/>
          <w:sz w:val="24"/>
          <w:szCs w:val="24"/>
          <w:lang w:val="kk-KZ"/>
        </w:rPr>
        <w:t>–</w:t>
      </w:r>
      <w:r w:rsidRPr="00683284">
        <w:rPr>
          <w:rFonts w:ascii="Times New Roman" w:hAnsi="Times New Roman" w:cs="Times New Roman"/>
          <w:bCs/>
          <w:i/>
          <w:iCs/>
          <w:sz w:val="24"/>
          <w:szCs w:val="24"/>
          <w:lang w:val="kk-KZ"/>
        </w:rPr>
        <w:t xml:space="preserve"> ИИДМ)</w:t>
      </w:r>
      <w:r w:rsidRPr="00683284">
        <w:rPr>
          <w:rFonts w:ascii="Times New Roman" w:hAnsi="Times New Roman" w:cs="Times New Roman"/>
          <w:bCs/>
          <w:iCs/>
          <w:sz w:val="28"/>
          <w:szCs w:val="28"/>
          <w:lang w:val="kk-KZ"/>
        </w:rPr>
        <w:t xml:space="preserve"> 2020-2024 жылдарға арналған стратегиялық жоспарын талдау Комитеттің баға белгілеу және құрылыстың сметалық құнын айқындау бағыты бойынша жұмысының басты бағыты сметалық есептердің </w:t>
      </w:r>
      <w:r w:rsidR="008824C4" w:rsidRPr="00683284">
        <w:rPr>
          <w:rFonts w:ascii="Times New Roman" w:hAnsi="Times New Roman" w:cs="Times New Roman"/>
          <w:bCs/>
          <w:iCs/>
          <w:sz w:val="28"/>
          <w:szCs w:val="28"/>
          <w:lang w:val="kk-KZ"/>
        </w:rPr>
        <w:t>анықтығын</w:t>
      </w:r>
      <w:r w:rsidRPr="00683284">
        <w:rPr>
          <w:rFonts w:ascii="Times New Roman" w:hAnsi="Times New Roman" w:cs="Times New Roman"/>
          <w:bCs/>
          <w:iCs/>
          <w:sz w:val="28"/>
          <w:szCs w:val="28"/>
          <w:lang w:val="kk-KZ"/>
        </w:rPr>
        <w:t xml:space="preserve"> арттыру және ағымдағы нарықтық бағаларға байланысты жобалау сәтінде құрылыс құнын айқындау мүмкіндігін қамтамасыз ету болып табылатынын көрсетті.</w:t>
      </w:r>
    </w:p>
    <w:p w14:paraId="6EEE62F0" w14:textId="3B97A2E2" w:rsidR="00ED2083" w:rsidRPr="00683284" w:rsidRDefault="00ED2083" w:rsidP="00ED2083">
      <w:pPr>
        <w:spacing w:after="0" w:line="240" w:lineRule="auto"/>
        <w:ind w:firstLine="709"/>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Комитет өз құзыреті шегінде, ҚР заңнамасына сәйкес тұрақты негізде сәулет, қала құрылысы және құрылыс қызметі саласындағы бақылау және іске асыру функцияларын қамтамасыз ету жұмыс</w:t>
      </w:r>
      <w:r w:rsidR="008824C4" w:rsidRPr="00683284">
        <w:rPr>
          <w:rFonts w:ascii="Times New Roman" w:hAnsi="Times New Roman" w:cs="Times New Roman"/>
          <w:sz w:val="28"/>
          <w:szCs w:val="28"/>
          <w:lang w:val="kk-KZ"/>
        </w:rPr>
        <w:t>тарын</w:t>
      </w:r>
      <w:r w:rsidRPr="00683284">
        <w:rPr>
          <w:rFonts w:ascii="Times New Roman" w:hAnsi="Times New Roman" w:cs="Times New Roman"/>
          <w:sz w:val="28"/>
          <w:szCs w:val="28"/>
          <w:lang w:val="kk-KZ"/>
        </w:rPr>
        <w:t xml:space="preserve"> жүргізеді.</w:t>
      </w:r>
    </w:p>
    <w:p w14:paraId="3FA88FE4" w14:textId="4AD74D30" w:rsidR="00FF5621" w:rsidRPr="00683284" w:rsidRDefault="002A5169" w:rsidP="0056641B">
      <w:pPr>
        <w:spacing w:after="0" w:line="240" w:lineRule="auto"/>
        <w:jc w:val="both"/>
        <w:rPr>
          <w:rFonts w:ascii="Times New Roman" w:hAnsi="Times New Roman" w:cs="Times New Roman"/>
          <w:sz w:val="28"/>
          <w:szCs w:val="28"/>
          <w:lang w:val="kk-KZ"/>
        </w:rPr>
      </w:pPr>
      <w:r w:rsidRPr="00683284">
        <w:rPr>
          <w:rFonts w:ascii="Times New Roman" w:hAnsi="Times New Roman" w:cs="Times New Roman"/>
          <w:color w:val="7030A0"/>
          <w:sz w:val="28"/>
          <w:szCs w:val="28"/>
          <w:lang w:val="kk-KZ"/>
        </w:rPr>
        <w:tab/>
      </w:r>
      <w:r w:rsidR="00ED2083" w:rsidRPr="00683284">
        <w:rPr>
          <w:rFonts w:ascii="Times New Roman" w:hAnsi="Times New Roman" w:cs="Times New Roman"/>
          <w:sz w:val="28"/>
          <w:szCs w:val="28"/>
          <w:lang w:val="kk-KZ"/>
        </w:rPr>
        <w:t xml:space="preserve">Ағымдағы жылы қалыптасқан геосаяси жағдайға байланысты туындаған көліктік-логистикалық дағдарыс аясында Қазақстанда, басқа елдердегідей, объектілер құрылысының қымбаттауы және құрылыс материалдарын жеткізушілердің алыпсатарлық әрекеттерінің өсуі өткір мәселе болып отыр. Осыған байланысты ішкі нарықтың құрылыс материалдарына қажеттілігін қанағаттандыру, сондай-ақ импортқа тәуелділікті төмендету және бағаның ауытқуын болдырмау үшін </w:t>
      </w:r>
      <w:r w:rsidR="00ED2083" w:rsidRPr="00683284">
        <w:rPr>
          <w:rFonts w:ascii="Times New Roman" w:hAnsi="Times New Roman" w:cs="Times New Roman"/>
          <w:b/>
          <w:sz w:val="28"/>
          <w:szCs w:val="28"/>
          <w:lang w:val="kk-KZ"/>
        </w:rPr>
        <w:t>2025 жылға дейін</w:t>
      </w:r>
      <w:r w:rsidR="00ED2083" w:rsidRPr="00683284">
        <w:rPr>
          <w:rFonts w:ascii="Times New Roman" w:hAnsi="Times New Roman" w:cs="Times New Roman"/>
          <w:sz w:val="28"/>
          <w:szCs w:val="28"/>
          <w:lang w:val="kk-KZ"/>
        </w:rPr>
        <w:t xml:space="preserve"> өңірлер әкімдіктерімен, даму институттарымен және </w:t>
      </w:r>
      <w:r w:rsidR="00ED2083" w:rsidRPr="00683284">
        <w:rPr>
          <w:rFonts w:ascii="Times New Roman" w:hAnsi="Times New Roman" w:cs="Times New Roman"/>
          <w:sz w:val="28"/>
          <w:szCs w:val="28"/>
          <w:shd w:val="clear" w:color="auto" w:fill="FFFFFF"/>
          <w:lang w:val="kk-KZ"/>
        </w:rPr>
        <w:t xml:space="preserve">«Атамекен» </w:t>
      </w:r>
      <w:r w:rsidR="00ED2083" w:rsidRPr="00683284">
        <w:rPr>
          <w:rFonts w:ascii="Times New Roman" w:hAnsi="Times New Roman" w:cs="Times New Roman"/>
          <w:sz w:val="28"/>
          <w:szCs w:val="28"/>
          <w:lang w:val="kk-KZ"/>
        </w:rPr>
        <w:t>ҰКП-мен келісім бойынша құрылыс индустриясы жобаларын 2025 жылға дейін егжей-тегжейлі іске асыру жөніндегі жол картасы әзірленіп, бекітілді.</w:t>
      </w:r>
    </w:p>
    <w:p w14:paraId="16F334FF" w14:textId="718207F7" w:rsidR="00E111DD" w:rsidRPr="00683284" w:rsidRDefault="00FF5621" w:rsidP="0056641B">
      <w:pPr>
        <w:spacing w:after="0" w:line="240" w:lineRule="auto"/>
        <w:jc w:val="both"/>
        <w:rPr>
          <w:rFonts w:ascii="Times New Roman" w:hAnsi="Times New Roman" w:cs="Times New Roman"/>
          <w:sz w:val="28"/>
          <w:szCs w:val="28"/>
          <w:shd w:val="clear" w:color="auto" w:fill="FFFFFF"/>
          <w:lang w:val="kk-KZ"/>
        </w:rPr>
      </w:pPr>
      <w:r w:rsidRPr="00683284">
        <w:rPr>
          <w:rFonts w:ascii="Times New Roman" w:hAnsi="Times New Roman" w:cs="Times New Roman"/>
          <w:sz w:val="28"/>
          <w:szCs w:val="28"/>
          <w:shd w:val="clear" w:color="auto" w:fill="FFFFFF"/>
          <w:lang w:val="kk-KZ"/>
        </w:rPr>
        <w:tab/>
      </w:r>
      <w:r w:rsidR="000C5C75" w:rsidRPr="00683284">
        <w:rPr>
          <w:rFonts w:ascii="Times New Roman" w:hAnsi="Times New Roman" w:cs="Times New Roman"/>
          <w:sz w:val="28"/>
          <w:szCs w:val="28"/>
          <w:shd w:val="clear" w:color="auto" w:fill="FFFFFF"/>
          <w:lang w:val="kk-KZ"/>
        </w:rPr>
        <w:t>Сондай-ақ Комитет бюджеттік объектілердің аяқталмаған құрылысының санын арттыру тәуекелін төмендету мақсатында құрылыс ресурстары құнының елеулі ауытқуларына жедел ден қою үшін құрылыс материалдарына өзекті сметалық бағалардың жинақтарын шығарады.</w:t>
      </w:r>
    </w:p>
    <w:p w14:paraId="4ABC1BAD" w14:textId="105DB7B4" w:rsidR="00FF5621" w:rsidRPr="00683284" w:rsidRDefault="00E111DD" w:rsidP="0056641B">
      <w:pPr>
        <w:spacing w:after="0" w:line="240" w:lineRule="auto"/>
        <w:jc w:val="both"/>
        <w:rPr>
          <w:rFonts w:ascii="Times New Roman" w:hAnsi="Times New Roman" w:cs="Times New Roman"/>
          <w:color w:val="FF0000"/>
          <w:sz w:val="28"/>
          <w:szCs w:val="28"/>
          <w:lang w:val="kk-KZ"/>
        </w:rPr>
      </w:pPr>
      <w:r w:rsidRPr="00683284">
        <w:rPr>
          <w:rFonts w:ascii="Times New Roman" w:hAnsi="Times New Roman" w:cs="Times New Roman"/>
          <w:sz w:val="28"/>
          <w:szCs w:val="28"/>
          <w:shd w:val="clear" w:color="auto" w:fill="FFFFFF"/>
          <w:lang w:val="kk-KZ"/>
        </w:rPr>
        <w:tab/>
      </w:r>
      <w:r w:rsidR="000C5C75" w:rsidRPr="00683284">
        <w:rPr>
          <w:rFonts w:ascii="Times New Roman" w:hAnsi="Times New Roman" w:cs="Times New Roman"/>
          <w:sz w:val="28"/>
          <w:szCs w:val="28"/>
          <w:shd w:val="clear" w:color="auto" w:fill="FFFFFF"/>
          <w:lang w:val="kk-KZ"/>
        </w:rPr>
        <w:t>Алайда, жүргізілген аудиторлық іс-шарамен тұтастай алғанда республиканың бәсекеге қабілетті құрылыс саласын дамыту үшін уәкілетті орган тарапынан қабылданатын шаралардың жеткіліксіз</w:t>
      </w:r>
      <w:r w:rsidR="008824C4" w:rsidRPr="00683284">
        <w:rPr>
          <w:rFonts w:ascii="Times New Roman" w:hAnsi="Times New Roman" w:cs="Times New Roman"/>
          <w:sz w:val="28"/>
          <w:szCs w:val="28"/>
          <w:shd w:val="clear" w:color="auto" w:fill="FFFFFF"/>
          <w:lang w:val="kk-KZ"/>
        </w:rPr>
        <w:t xml:space="preserve"> екенін </w:t>
      </w:r>
      <w:r w:rsidR="000C5C75" w:rsidRPr="00683284">
        <w:rPr>
          <w:rFonts w:ascii="Times New Roman" w:hAnsi="Times New Roman" w:cs="Times New Roman"/>
          <w:sz w:val="28"/>
          <w:szCs w:val="28"/>
          <w:shd w:val="clear" w:color="auto" w:fill="FFFFFF"/>
          <w:lang w:val="kk-KZ"/>
        </w:rPr>
        <w:t>көрсететін бірқатар бұзушылықтар мен кемшіліктер анықталды.</w:t>
      </w:r>
      <w:r w:rsidR="00FF5621" w:rsidRPr="00683284">
        <w:rPr>
          <w:rFonts w:ascii="Times New Roman" w:hAnsi="Times New Roman" w:cs="Times New Roman"/>
          <w:sz w:val="28"/>
          <w:szCs w:val="28"/>
          <w:shd w:val="clear" w:color="auto" w:fill="FFFFFF"/>
          <w:lang w:val="kk-KZ"/>
        </w:rPr>
        <w:t xml:space="preserve"> </w:t>
      </w:r>
      <w:bookmarkStart w:id="0" w:name="_GoBack"/>
    </w:p>
    <w:bookmarkEnd w:id="0"/>
    <w:p w14:paraId="0E53041C" w14:textId="3DAB49B9" w:rsidR="000C5C75" w:rsidRPr="00683284" w:rsidRDefault="00650ECB" w:rsidP="008824C4">
      <w:pPr>
        <w:spacing w:after="0" w:line="240" w:lineRule="auto"/>
        <w:jc w:val="both"/>
        <w:rPr>
          <w:rFonts w:ascii="Times New Roman" w:hAnsi="Times New Roman" w:cs="Times New Roman"/>
          <w:b/>
          <w:bCs/>
          <w:sz w:val="28"/>
          <w:szCs w:val="28"/>
          <w:lang w:val="kk-KZ"/>
        </w:rPr>
      </w:pPr>
      <w:r w:rsidRPr="00683284">
        <w:rPr>
          <w:rFonts w:ascii="Times New Roman" w:hAnsi="Times New Roman" w:cs="Times New Roman"/>
          <w:sz w:val="28"/>
          <w:szCs w:val="28"/>
          <w:lang w:val="kk-KZ"/>
        </w:rPr>
        <w:tab/>
      </w:r>
      <w:r w:rsidR="00E34CCC" w:rsidRPr="00683284">
        <w:rPr>
          <w:rFonts w:ascii="Times New Roman" w:hAnsi="Times New Roman" w:cs="Times New Roman"/>
          <w:b/>
          <w:bCs/>
          <w:sz w:val="28"/>
          <w:szCs w:val="28"/>
          <w:lang w:val="kk-KZ"/>
        </w:rPr>
        <w:t xml:space="preserve">2.2. </w:t>
      </w:r>
      <w:r w:rsidR="000C5C75" w:rsidRPr="00683284">
        <w:rPr>
          <w:rFonts w:ascii="Times New Roman" w:hAnsi="Times New Roman" w:cs="Times New Roman"/>
          <w:b/>
          <w:bCs/>
          <w:sz w:val="28"/>
          <w:szCs w:val="28"/>
          <w:lang w:val="kk-KZ"/>
        </w:rPr>
        <w:t>Мемлекет</w:t>
      </w:r>
      <w:r w:rsidR="008824C4" w:rsidRPr="00683284">
        <w:rPr>
          <w:rFonts w:ascii="Times New Roman" w:hAnsi="Times New Roman" w:cs="Times New Roman"/>
          <w:b/>
          <w:bCs/>
          <w:sz w:val="28"/>
          <w:szCs w:val="28"/>
          <w:lang w:val="kk-KZ"/>
        </w:rPr>
        <w:t>тік аудиттің негізгі нәтижелері</w:t>
      </w:r>
      <w:r w:rsidR="000C5C75" w:rsidRPr="00683284">
        <w:rPr>
          <w:rFonts w:ascii="Times New Roman" w:hAnsi="Times New Roman" w:cs="Times New Roman"/>
          <w:b/>
          <w:bCs/>
          <w:sz w:val="28"/>
          <w:szCs w:val="28"/>
          <w:lang w:val="kk-KZ"/>
        </w:rPr>
        <w:t xml:space="preserve"> </w:t>
      </w:r>
    </w:p>
    <w:p w14:paraId="284E8F57" w14:textId="77777777" w:rsidR="00131C4E" w:rsidRPr="00683284" w:rsidRDefault="00E34CCC" w:rsidP="00131C4E">
      <w:pPr>
        <w:widowControl w:val="0"/>
        <w:pBdr>
          <w:bottom w:val="single" w:sz="4" w:space="3" w:color="FFFFFF"/>
        </w:pBdr>
        <w:tabs>
          <w:tab w:val="left" w:pos="567"/>
        </w:tabs>
        <w:autoSpaceDE w:val="0"/>
        <w:autoSpaceDN w:val="0"/>
        <w:adjustRightInd w:val="0"/>
        <w:spacing w:after="0" w:line="240" w:lineRule="auto"/>
        <w:ind w:firstLine="709"/>
        <w:jc w:val="both"/>
        <w:rPr>
          <w:rFonts w:ascii="Times New Roman" w:hAnsi="Times New Roman"/>
          <w:b/>
          <w:bCs/>
          <w:i/>
          <w:iCs/>
          <w:sz w:val="28"/>
          <w:szCs w:val="28"/>
          <w:u w:val="single"/>
          <w:lang w:val="kk-KZ"/>
        </w:rPr>
      </w:pPr>
      <w:r w:rsidRPr="00683284">
        <w:rPr>
          <w:rFonts w:ascii="Times New Roman" w:hAnsi="Times New Roman" w:cs="Times New Roman"/>
          <w:b/>
          <w:bCs/>
          <w:i/>
          <w:sz w:val="28"/>
          <w:szCs w:val="28"/>
          <w:u w:val="single"/>
          <w:lang w:val="kk-KZ"/>
        </w:rPr>
        <w:t xml:space="preserve">2.2.1. </w:t>
      </w:r>
      <w:r w:rsidR="008824C4" w:rsidRPr="00683284">
        <w:rPr>
          <w:rFonts w:ascii="Times New Roman" w:hAnsi="Times New Roman" w:cs="Times New Roman"/>
          <w:b/>
          <w:bCs/>
          <w:i/>
          <w:sz w:val="28"/>
          <w:szCs w:val="28"/>
          <w:u w:val="single"/>
          <w:lang w:val="kk-KZ"/>
        </w:rPr>
        <w:t>Қ</w:t>
      </w:r>
      <w:r w:rsidR="008824C4" w:rsidRPr="00683284">
        <w:rPr>
          <w:rFonts w:ascii="Times New Roman" w:hAnsi="Times New Roman"/>
          <w:b/>
          <w:bCs/>
          <w:i/>
          <w:iCs/>
          <w:sz w:val="28"/>
          <w:szCs w:val="28"/>
          <w:u w:val="single"/>
          <w:lang w:val="kk-KZ"/>
        </w:rPr>
        <w:t>ұрылыс ресурстарының ағымдағы бағаларын мониторингілеу және олардың сметалық бағаларын есептеу</w:t>
      </w:r>
    </w:p>
    <w:p w14:paraId="549BF395" w14:textId="77777777" w:rsidR="00131C4E" w:rsidRPr="00683284" w:rsidRDefault="001A4689" w:rsidP="00131C4E">
      <w:pPr>
        <w:widowControl w:val="0"/>
        <w:pBdr>
          <w:bottom w:val="single" w:sz="4" w:space="3" w:color="FFFFFF"/>
        </w:pBdr>
        <w:tabs>
          <w:tab w:val="left" w:pos="567"/>
        </w:tabs>
        <w:autoSpaceDE w:val="0"/>
        <w:autoSpaceDN w:val="0"/>
        <w:adjustRightInd w:val="0"/>
        <w:spacing w:after="0" w:line="240" w:lineRule="auto"/>
        <w:ind w:firstLine="709"/>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Құрылыстағы баға белгілеу жөніндегі қолданыстағы нормативтік құжаттар құрылыс құнын айқындауға арналған сметалық-нормативтік база болып табылады және бірыңғай тұжырымдамалық-әдістемелік негізде әзірленген, бірлесіп жұмыс істейтін және құрылыстың сметалық құнын айқындау үшін нормативтік-құқықтық негізді құрайтын мемлекеттік сметалық нормативтердің жиынтығын білдіреді.</w:t>
      </w:r>
    </w:p>
    <w:p w14:paraId="51B48B1E" w14:textId="341CC988" w:rsidR="009E2A97" w:rsidRPr="00683284" w:rsidRDefault="00385D6B" w:rsidP="00131C4E">
      <w:pPr>
        <w:widowControl w:val="0"/>
        <w:pBdr>
          <w:bottom w:val="single" w:sz="4" w:space="3" w:color="FFFFFF"/>
        </w:pBdr>
        <w:tabs>
          <w:tab w:val="left" w:pos="567"/>
        </w:tabs>
        <w:autoSpaceDE w:val="0"/>
        <w:autoSpaceDN w:val="0"/>
        <w:adjustRightInd w:val="0"/>
        <w:spacing w:after="0" w:line="240" w:lineRule="auto"/>
        <w:ind w:firstLine="709"/>
        <w:jc w:val="both"/>
        <w:rPr>
          <w:rFonts w:ascii="Times New Roman" w:hAnsi="Times New Roman" w:cs="Times New Roman"/>
          <w:sz w:val="28"/>
          <w:szCs w:val="28"/>
          <w:lang w:val="kk-KZ"/>
        </w:rPr>
      </w:pPr>
      <w:r w:rsidRPr="00683284">
        <w:rPr>
          <w:rFonts w:ascii="Times New Roman" w:hAnsi="Times New Roman"/>
          <w:bCs/>
          <w:iCs/>
          <w:sz w:val="28"/>
          <w:szCs w:val="28"/>
          <w:lang w:val="kk-KZ"/>
        </w:rPr>
        <w:t xml:space="preserve">Құрылысты жоспарлау кезінде қолданылатын баға белгілеудің сметалық стандарттарының қатарына конструктивтік элементтер </w:t>
      </w:r>
      <w:r w:rsidRPr="00683284">
        <w:rPr>
          <w:rFonts w:ascii="Times New Roman" w:hAnsi="Times New Roman"/>
          <w:bCs/>
          <w:i/>
          <w:iCs/>
          <w:sz w:val="24"/>
          <w:szCs w:val="28"/>
          <w:lang w:val="kk-KZ"/>
        </w:rPr>
        <w:t>(іргетас, еден, қабырғалар, шатыр)</w:t>
      </w:r>
      <w:r w:rsidRPr="00683284">
        <w:rPr>
          <w:rFonts w:ascii="Times New Roman" w:hAnsi="Times New Roman"/>
          <w:bCs/>
          <w:iCs/>
          <w:sz w:val="28"/>
          <w:szCs w:val="28"/>
          <w:lang w:val="kk-KZ"/>
        </w:rPr>
        <w:t xml:space="preserve"> мен жұмыс түрлеріне арналған </w:t>
      </w:r>
      <w:r w:rsidR="005B37E6" w:rsidRPr="00683284">
        <w:rPr>
          <w:rFonts w:ascii="Times New Roman" w:hAnsi="Times New Roman"/>
          <w:bCs/>
          <w:iCs/>
          <w:sz w:val="28"/>
          <w:szCs w:val="28"/>
          <w:lang w:val="kk-KZ"/>
        </w:rPr>
        <w:t>құнының</w:t>
      </w:r>
      <w:r w:rsidRPr="00683284">
        <w:rPr>
          <w:rFonts w:ascii="Times New Roman" w:hAnsi="Times New Roman"/>
          <w:bCs/>
          <w:iCs/>
          <w:sz w:val="28"/>
          <w:szCs w:val="28"/>
          <w:lang w:val="kk-KZ"/>
        </w:rPr>
        <w:t xml:space="preserve"> кеңейтілген көрсеткіштері </w:t>
      </w:r>
      <w:r w:rsidRPr="00683284">
        <w:rPr>
          <w:rFonts w:ascii="Times New Roman" w:hAnsi="Times New Roman"/>
          <w:bCs/>
          <w:i/>
          <w:iCs/>
          <w:sz w:val="24"/>
          <w:szCs w:val="28"/>
          <w:lang w:val="kk-KZ"/>
        </w:rPr>
        <w:t xml:space="preserve">(бұдан әрі – КЖТ ҚКК) </w:t>
      </w:r>
      <w:r w:rsidRPr="00683284">
        <w:rPr>
          <w:rFonts w:ascii="Times New Roman" w:hAnsi="Times New Roman"/>
          <w:bCs/>
          <w:iCs/>
          <w:sz w:val="28"/>
          <w:szCs w:val="28"/>
          <w:lang w:val="kk-KZ"/>
        </w:rPr>
        <w:t xml:space="preserve">және </w:t>
      </w:r>
      <w:r w:rsidR="005B37E6" w:rsidRPr="00683284">
        <w:rPr>
          <w:rFonts w:ascii="Times New Roman" w:hAnsi="Times New Roman"/>
          <w:bCs/>
          <w:iCs/>
          <w:sz w:val="28"/>
          <w:szCs w:val="28"/>
          <w:lang w:val="kk-KZ"/>
        </w:rPr>
        <w:t xml:space="preserve">жабдықтың, жиһаздың, жабдықтың және құрылыс-монтаж жұмыстарының </w:t>
      </w:r>
      <w:r w:rsidR="005B37E6" w:rsidRPr="00683284">
        <w:rPr>
          <w:rFonts w:ascii="Times New Roman" w:hAnsi="Times New Roman"/>
          <w:bCs/>
          <w:i/>
          <w:iCs/>
          <w:sz w:val="24"/>
          <w:szCs w:val="28"/>
          <w:lang w:val="kk-KZ"/>
        </w:rPr>
        <w:t xml:space="preserve">(бұдан әрі – ҚМЖ) </w:t>
      </w:r>
      <w:r w:rsidR="005B37E6" w:rsidRPr="00683284">
        <w:rPr>
          <w:rFonts w:ascii="Times New Roman" w:hAnsi="Times New Roman"/>
          <w:bCs/>
          <w:iCs/>
          <w:sz w:val="28"/>
          <w:szCs w:val="28"/>
          <w:lang w:val="kk-KZ"/>
        </w:rPr>
        <w:t xml:space="preserve">құнын қамтитын </w:t>
      </w:r>
      <w:r w:rsidRPr="00683284">
        <w:rPr>
          <w:rFonts w:ascii="Times New Roman" w:hAnsi="Times New Roman"/>
          <w:bCs/>
          <w:iCs/>
          <w:sz w:val="28"/>
          <w:szCs w:val="28"/>
          <w:lang w:val="kk-KZ"/>
        </w:rPr>
        <w:t>ғимараттар мен құрылыстардың тұтынушылық сипаттамасына арналған құрылыс құнының кеңейт</w:t>
      </w:r>
      <w:r w:rsidR="005B37E6" w:rsidRPr="00683284">
        <w:rPr>
          <w:rFonts w:ascii="Times New Roman" w:hAnsi="Times New Roman"/>
          <w:bCs/>
          <w:iCs/>
          <w:sz w:val="28"/>
          <w:szCs w:val="28"/>
          <w:lang w:val="kk-KZ"/>
        </w:rPr>
        <w:t xml:space="preserve">ілген көрсеткіштері </w:t>
      </w:r>
      <w:r w:rsidR="005B37E6" w:rsidRPr="00683284">
        <w:rPr>
          <w:rFonts w:ascii="Times New Roman" w:hAnsi="Times New Roman"/>
          <w:bCs/>
          <w:i/>
          <w:iCs/>
          <w:sz w:val="24"/>
          <w:szCs w:val="28"/>
          <w:lang w:val="kk-KZ"/>
        </w:rPr>
        <w:t xml:space="preserve">(бұдан әрі – ТС ҚКК) </w:t>
      </w:r>
      <w:r w:rsidR="005B37E6" w:rsidRPr="00683284">
        <w:rPr>
          <w:rFonts w:ascii="Times New Roman" w:hAnsi="Times New Roman"/>
          <w:bCs/>
          <w:iCs/>
          <w:sz w:val="28"/>
          <w:szCs w:val="28"/>
          <w:lang w:val="kk-KZ"/>
        </w:rPr>
        <w:t>кіреді</w:t>
      </w:r>
      <w:r w:rsidRPr="00683284">
        <w:rPr>
          <w:rFonts w:ascii="Times New Roman" w:hAnsi="Times New Roman"/>
          <w:bCs/>
          <w:iCs/>
          <w:sz w:val="28"/>
          <w:szCs w:val="28"/>
          <w:lang w:val="kk-KZ"/>
        </w:rPr>
        <w:t>.</w:t>
      </w:r>
    </w:p>
    <w:p w14:paraId="4741815B" w14:textId="6AA42F68" w:rsidR="007C48CB" w:rsidRPr="00683284" w:rsidRDefault="007C48CB" w:rsidP="0056641B">
      <w:pPr>
        <w:spacing w:after="0" w:line="240" w:lineRule="auto"/>
        <w:ind w:firstLine="708"/>
        <w:jc w:val="both"/>
        <w:rPr>
          <w:rFonts w:ascii="Times New Roman" w:eastAsia="Times New Roman" w:hAnsi="Times New Roman" w:cs="Times New Roman"/>
          <w:sz w:val="28"/>
          <w:szCs w:val="28"/>
          <w:lang w:val="kk-KZ"/>
        </w:rPr>
      </w:pPr>
      <w:r w:rsidRPr="00683284">
        <w:rPr>
          <w:rFonts w:ascii="Times New Roman" w:eastAsia="Times New Roman" w:hAnsi="Times New Roman" w:cs="Times New Roman"/>
          <w:sz w:val="28"/>
          <w:szCs w:val="28"/>
          <w:lang w:val="kk-KZ"/>
        </w:rPr>
        <w:lastRenderedPageBreak/>
        <w:t>См</w:t>
      </w:r>
      <w:r w:rsidR="00806FDD" w:rsidRPr="00683284">
        <w:rPr>
          <w:rFonts w:ascii="Times New Roman" w:eastAsia="Times New Roman" w:hAnsi="Times New Roman" w:cs="Times New Roman"/>
          <w:sz w:val="28"/>
          <w:szCs w:val="28"/>
          <w:lang w:val="kk-KZ"/>
        </w:rPr>
        <w:t>еталық құнды есептеу кезінде ҚКК-ны қолдану</w:t>
      </w:r>
      <w:r w:rsidRPr="00683284">
        <w:rPr>
          <w:rFonts w:ascii="Times New Roman" w:eastAsia="Times New Roman" w:hAnsi="Times New Roman" w:cs="Times New Roman"/>
          <w:sz w:val="28"/>
          <w:szCs w:val="28"/>
          <w:lang w:val="kk-KZ"/>
        </w:rPr>
        <w:t xml:space="preserve"> мақсаты инвестицияларды жоспарлау кезінде </w:t>
      </w:r>
      <w:r w:rsidRPr="00683284">
        <w:rPr>
          <w:rFonts w:ascii="Times New Roman" w:eastAsia="Times New Roman" w:hAnsi="Times New Roman" w:cs="Times New Roman"/>
          <w:i/>
          <w:sz w:val="24"/>
          <w:szCs w:val="24"/>
          <w:lang w:val="kk-KZ"/>
        </w:rPr>
        <w:t>(инвестициялық ұсыныс, техникалық-экономикалық негіздеме (бұдан әрі – ТЭН), техникалық тапсырма)</w:t>
      </w:r>
      <w:r w:rsidR="00806FDD" w:rsidRPr="00683284">
        <w:rPr>
          <w:rFonts w:ascii="Times New Roman" w:eastAsia="Times New Roman" w:hAnsi="Times New Roman" w:cs="Times New Roman"/>
          <w:sz w:val="28"/>
          <w:szCs w:val="28"/>
          <w:lang w:val="kk-KZ"/>
        </w:rPr>
        <w:t xml:space="preserve"> т</w:t>
      </w:r>
      <w:r w:rsidRPr="00683284">
        <w:rPr>
          <w:rFonts w:ascii="Times New Roman" w:eastAsia="Times New Roman" w:hAnsi="Times New Roman" w:cs="Times New Roman"/>
          <w:sz w:val="28"/>
          <w:szCs w:val="28"/>
          <w:lang w:val="kk-KZ"/>
        </w:rPr>
        <w:t xml:space="preserve">апсырыс берушінің сметалық лимитін және қажеттілігін айқындау болып табылады. </w:t>
      </w:r>
      <w:r w:rsidR="00806FDD" w:rsidRPr="00683284">
        <w:rPr>
          <w:rFonts w:ascii="Times New Roman" w:hAnsi="Times New Roman"/>
          <w:bCs/>
          <w:iCs/>
          <w:sz w:val="28"/>
          <w:szCs w:val="28"/>
          <w:lang w:val="kk-KZ"/>
        </w:rPr>
        <w:t>КЖТ ҚКК</w:t>
      </w:r>
      <w:r w:rsidR="00806FDD" w:rsidRPr="00683284">
        <w:rPr>
          <w:rFonts w:ascii="Times New Roman" w:eastAsia="Times New Roman" w:hAnsi="Times New Roman" w:cs="Times New Roman"/>
          <w:sz w:val="32"/>
          <w:szCs w:val="28"/>
          <w:lang w:val="kk-KZ"/>
        </w:rPr>
        <w:t xml:space="preserve"> </w:t>
      </w:r>
      <w:r w:rsidRPr="00683284">
        <w:rPr>
          <w:rFonts w:ascii="Times New Roman" w:eastAsia="Times New Roman" w:hAnsi="Times New Roman" w:cs="Times New Roman"/>
          <w:sz w:val="28"/>
          <w:szCs w:val="28"/>
          <w:lang w:val="kk-KZ"/>
        </w:rPr>
        <w:t>жобалаушы үшін ЖСҚ әзірлеу процесінде шекті құнның асып кетуіне жол бермеу мақсатында құрал болып табылады.</w:t>
      </w:r>
      <w:r w:rsidR="00806FDD" w:rsidRPr="00683284">
        <w:rPr>
          <w:rFonts w:ascii="Times New Roman" w:eastAsia="Times New Roman" w:hAnsi="Times New Roman" w:cs="Times New Roman"/>
          <w:sz w:val="28"/>
          <w:szCs w:val="28"/>
          <w:lang w:val="kk-KZ"/>
        </w:rPr>
        <w:t xml:space="preserve">  </w:t>
      </w:r>
    </w:p>
    <w:p w14:paraId="413CA7A3" w14:textId="3B7F800B" w:rsidR="007C48CB" w:rsidRPr="00683284" w:rsidRDefault="00D67F28" w:rsidP="0056641B">
      <w:pPr>
        <w:spacing w:after="0" w:line="240" w:lineRule="auto"/>
        <w:ind w:firstLine="708"/>
        <w:jc w:val="both"/>
        <w:rPr>
          <w:rFonts w:ascii="Times New Roman" w:eastAsia="Times New Roman" w:hAnsi="Times New Roman" w:cs="Times New Roman"/>
          <w:sz w:val="28"/>
          <w:szCs w:val="28"/>
          <w:lang w:val="kk-KZ"/>
        </w:rPr>
      </w:pPr>
      <w:r w:rsidRPr="00683284">
        <w:rPr>
          <w:rFonts w:ascii="Times New Roman" w:eastAsia="Times New Roman" w:hAnsi="Times New Roman" w:cs="Times New Roman"/>
          <w:sz w:val="28"/>
          <w:szCs w:val="28"/>
          <w:lang w:val="kk-KZ"/>
        </w:rPr>
        <w:t xml:space="preserve">Жоғарыда көрсетілген базаны қалыптастыруды </w:t>
      </w:r>
      <w:r w:rsidRPr="00683284">
        <w:rPr>
          <w:rFonts w:ascii="Times New Roman" w:eastAsia="Times New Roman" w:hAnsi="Times New Roman" w:cs="Times New Roman"/>
          <w:i/>
          <w:sz w:val="24"/>
          <w:szCs w:val="24"/>
          <w:lang w:val="kk-KZ"/>
        </w:rPr>
        <w:t>(әзірлеуді)</w:t>
      </w:r>
      <w:r w:rsidRPr="00683284">
        <w:rPr>
          <w:rFonts w:ascii="Times New Roman" w:eastAsia="Times New Roman" w:hAnsi="Times New Roman" w:cs="Times New Roman"/>
          <w:sz w:val="28"/>
          <w:szCs w:val="28"/>
          <w:lang w:val="kk-KZ"/>
        </w:rPr>
        <w:t xml:space="preserve"> </w:t>
      </w:r>
      <w:r w:rsidR="00806FDD" w:rsidRPr="00683284">
        <w:rPr>
          <w:rFonts w:ascii="Times New Roman" w:eastAsia="Times New Roman" w:hAnsi="Times New Roman" w:cs="Times New Roman"/>
          <w:sz w:val="28"/>
          <w:szCs w:val="28"/>
          <w:lang w:val="kk-KZ"/>
        </w:rPr>
        <w:t xml:space="preserve">ведомстволық бағынысты бейінді институты </w:t>
      </w:r>
      <w:r w:rsidRPr="00683284">
        <w:rPr>
          <w:rFonts w:ascii="Times New Roman" w:eastAsia="Times New Roman" w:hAnsi="Times New Roman" w:cs="Times New Roman"/>
          <w:sz w:val="28"/>
          <w:szCs w:val="28"/>
          <w:lang w:val="kk-KZ"/>
        </w:rPr>
        <w:t xml:space="preserve">«Қазақ құрылыс және сәулет ғылыми-зерттеу жобалау институты» АҚ </w:t>
      </w:r>
      <w:r w:rsidRPr="00683284">
        <w:rPr>
          <w:rFonts w:ascii="Times New Roman" w:eastAsia="Times New Roman" w:hAnsi="Times New Roman" w:cs="Times New Roman"/>
          <w:i/>
          <w:sz w:val="24"/>
          <w:szCs w:val="24"/>
          <w:lang w:val="kk-KZ"/>
        </w:rPr>
        <w:t>(бұдан әрі – «ҚазҚСҒЗ</w:t>
      </w:r>
      <w:r w:rsidR="00761F0C" w:rsidRPr="00683284">
        <w:rPr>
          <w:rFonts w:ascii="Times New Roman" w:eastAsia="Times New Roman" w:hAnsi="Times New Roman" w:cs="Times New Roman"/>
          <w:i/>
          <w:sz w:val="24"/>
          <w:szCs w:val="24"/>
          <w:lang w:val="kk-KZ"/>
        </w:rPr>
        <w:t>Ж</w:t>
      </w:r>
      <w:r w:rsidRPr="00683284">
        <w:rPr>
          <w:rFonts w:ascii="Times New Roman" w:eastAsia="Times New Roman" w:hAnsi="Times New Roman" w:cs="Times New Roman"/>
          <w:i/>
          <w:sz w:val="24"/>
          <w:szCs w:val="24"/>
          <w:lang w:val="kk-KZ"/>
        </w:rPr>
        <w:t>И» АҚ)</w:t>
      </w:r>
      <w:r w:rsidR="00806FDD" w:rsidRPr="00683284">
        <w:rPr>
          <w:rFonts w:ascii="Times New Roman" w:eastAsia="Times New Roman" w:hAnsi="Times New Roman" w:cs="Times New Roman"/>
          <w:sz w:val="28"/>
          <w:szCs w:val="28"/>
          <w:lang w:val="kk-KZ"/>
        </w:rPr>
        <w:t>, оларды К</w:t>
      </w:r>
      <w:r w:rsidRPr="00683284">
        <w:rPr>
          <w:rFonts w:ascii="Times New Roman" w:eastAsia="Times New Roman" w:hAnsi="Times New Roman" w:cs="Times New Roman"/>
          <w:sz w:val="28"/>
          <w:szCs w:val="28"/>
          <w:lang w:val="kk-KZ"/>
        </w:rPr>
        <w:t>омитеттің бекіту рәсімінен міндетті т</w:t>
      </w:r>
      <w:r w:rsidR="00806FDD" w:rsidRPr="00683284">
        <w:rPr>
          <w:rFonts w:ascii="Times New Roman" w:eastAsia="Times New Roman" w:hAnsi="Times New Roman" w:cs="Times New Roman"/>
          <w:sz w:val="28"/>
          <w:szCs w:val="28"/>
          <w:lang w:val="kk-KZ"/>
        </w:rPr>
        <w:t>үрде өте отырып және интернет-</w:t>
      </w:r>
      <w:r w:rsidRPr="00683284">
        <w:rPr>
          <w:rFonts w:ascii="Times New Roman" w:eastAsia="Times New Roman" w:hAnsi="Times New Roman" w:cs="Times New Roman"/>
          <w:sz w:val="28"/>
          <w:szCs w:val="28"/>
          <w:lang w:val="kk-KZ"/>
        </w:rPr>
        <w:t>ресурстарда орналастыра отырып жүзеге асырады.</w:t>
      </w:r>
      <w:r w:rsidR="00806FDD" w:rsidRPr="00683284">
        <w:rPr>
          <w:rFonts w:ascii="Times New Roman" w:eastAsia="Times New Roman" w:hAnsi="Times New Roman" w:cs="Times New Roman"/>
          <w:sz w:val="28"/>
          <w:szCs w:val="28"/>
          <w:lang w:val="kk-KZ"/>
        </w:rPr>
        <w:t xml:space="preserve"> </w:t>
      </w:r>
    </w:p>
    <w:p w14:paraId="75236F28" w14:textId="4FBE4BCB" w:rsidR="00D67F28" w:rsidRPr="00683284" w:rsidRDefault="00D67F28" w:rsidP="0056641B">
      <w:pPr>
        <w:tabs>
          <w:tab w:val="left" w:pos="567"/>
        </w:tabs>
        <w:spacing w:after="0" w:line="240" w:lineRule="auto"/>
        <w:ind w:firstLine="567"/>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Ережеге сәйкес, Комитеттің сметалық баға белгілеу бөлігіндегі функциял</w:t>
      </w:r>
      <w:r w:rsidR="00806FDD" w:rsidRPr="00683284">
        <w:rPr>
          <w:rFonts w:ascii="Times New Roman" w:hAnsi="Times New Roman" w:cs="Times New Roman"/>
          <w:sz w:val="28"/>
          <w:szCs w:val="28"/>
          <w:lang w:val="kk-KZ"/>
        </w:rPr>
        <w:t>арының бірі құрылыс ресурстарының</w:t>
      </w:r>
      <w:r w:rsidRPr="00683284">
        <w:rPr>
          <w:rFonts w:ascii="Times New Roman" w:hAnsi="Times New Roman" w:cs="Times New Roman"/>
          <w:sz w:val="28"/>
          <w:szCs w:val="28"/>
          <w:lang w:val="kk-KZ"/>
        </w:rPr>
        <w:t xml:space="preserve"> ағымдағы бағалар</w:t>
      </w:r>
      <w:r w:rsidR="00806FDD" w:rsidRPr="00683284">
        <w:rPr>
          <w:rFonts w:ascii="Times New Roman" w:hAnsi="Times New Roman" w:cs="Times New Roman"/>
          <w:sz w:val="28"/>
          <w:szCs w:val="28"/>
          <w:lang w:val="kk-KZ"/>
        </w:rPr>
        <w:t xml:space="preserve">ын </w:t>
      </w:r>
      <w:r w:rsidRPr="00683284">
        <w:rPr>
          <w:rFonts w:ascii="Times New Roman" w:hAnsi="Times New Roman" w:cs="Times New Roman"/>
          <w:sz w:val="28"/>
          <w:szCs w:val="28"/>
          <w:lang w:val="kk-KZ"/>
        </w:rPr>
        <w:t>мониторингі</w:t>
      </w:r>
      <w:r w:rsidR="00806FDD" w:rsidRPr="00683284">
        <w:rPr>
          <w:rFonts w:ascii="Times New Roman" w:hAnsi="Times New Roman" w:cs="Times New Roman"/>
          <w:sz w:val="28"/>
          <w:szCs w:val="28"/>
          <w:lang w:val="kk-KZ"/>
        </w:rPr>
        <w:t>леу</w:t>
      </w:r>
      <w:r w:rsidRPr="00683284">
        <w:rPr>
          <w:rFonts w:ascii="Times New Roman" w:hAnsi="Times New Roman" w:cs="Times New Roman"/>
          <w:sz w:val="28"/>
          <w:szCs w:val="28"/>
          <w:lang w:val="kk-KZ"/>
        </w:rPr>
        <w:t xml:space="preserve"> болып табылады.</w:t>
      </w:r>
    </w:p>
    <w:p w14:paraId="564AE05E" w14:textId="255FEDEE" w:rsidR="009E64BD" w:rsidRPr="00683284" w:rsidRDefault="00806FDD" w:rsidP="0056641B">
      <w:pPr>
        <w:tabs>
          <w:tab w:val="left" w:pos="567"/>
        </w:tabs>
        <w:spacing w:after="0" w:line="240" w:lineRule="auto"/>
        <w:ind w:firstLine="567"/>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Алайда, К</w:t>
      </w:r>
      <w:r w:rsidR="009E64BD" w:rsidRPr="00683284">
        <w:rPr>
          <w:rFonts w:ascii="Times New Roman" w:hAnsi="Times New Roman" w:cs="Times New Roman"/>
          <w:sz w:val="28"/>
          <w:szCs w:val="28"/>
          <w:lang w:val="kk-KZ"/>
        </w:rPr>
        <w:t xml:space="preserve">омитеттің түсіндірмесіне сәйкес, бұл процесті мемлекеттік тапсырманы орындау туралы шарт негізінде </w:t>
      </w:r>
      <w:r w:rsidR="009E64BD" w:rsidRPr="00683284">
        <w:rPr>
          <w:rFonts w:ascii="Times New Roman" w:eastAsia="Times New Roman" w:hAnsi="Times New Roman" w:cs="Times New Roman"/>
          <w:sz w:val="28"/>
          <w:szCs w:val="28"/>
          <w:lang w:val="kk-KZ"/>
        </w:rPr>
        <w:t>«</w:t>
      </w:r>
      <w:r w:rsidR="009E64BD" w:rsidRPr="00683284">
        <w:rPr>
          <w:rFonts w:ascii="Times New Roman" w:hAnsi="Times New Roman" w:cs="Times New Roman"/>
          <w:sz w:val="28"/>
          <w:szCs w:val="28"/>
          <w:lang w:val="kk-KZ"/>
        </w:rPr>
        <w:t>ҚазҚСҒЗ</w:t>
      </w:r>
      <w:r w:rsidR="00761F0C" w:rsidRPr="00683284">
        <w:rPr>
          <w:rFonts w:ascii="Times New Roman" w:hAnsi="Times New Roman" w:cs="Times New Roman"/>
          <w:sz w:val="28"/>
          <w:szCs w:val="28"/>
          <w:lang w:val="kk-KZ"/>
        </w:rPr>
        <w:t>Ж</w:t>
      </w:r>
      <w:r w:rsidR="009E64BD" w:rsidRPr="00683284">
        <w:rPr>
          <w:rFonts w:ascii="Times New Roman" w:hAnsi="Times New Roman" w:cs="Times New Roman"/>
          <w:sz w:val="28"/>
          <w:szCs w:val="28"/>
          <w:lang w:val="kk-KZ"/>
        </w:rPr>
        <w:t>И</w:t>
      </w:r>
      <w:r w:rsidR="009E64BD" w:rsidRPr="00683284">
        <w:rPr>
          <w:rFonts w:ascii="Times New Roman" w:eastAsia="Times New Roman" w:hAnsi="Times New Roman" w:cs="Times New Roman"/>
          <w:sz w:val="28"/>
          <w:szCs w:val="28"/>
          <w:lang w:val="kk-KZ"/>
        </w:rPr>
        <w:t>»</w:t>
      </w:r>
      <w:r w:rsidR="009E64BD" w:rsidRPr="00683284">
        <w:rPr>
          <w:rFonts w:ascii="Times New Roman" w:hAnsi="Times New Roman" w:cs="Times New Roman"/>
          <w:sz w:val="28"/>
          <w:szCs w:val="28"/>
          <w:lang w:val="kk-KZ"/>
        </w:rPr>
        <w:t xml:space="preserve"> АҚ жүзеге асырады, </w:t>
      </w:r>
      <w:r w:rsidR="009E64BD" w:rsidRPr="00683284">
        <w:rPr>
          <w:rFonts w:ascii="Times New Roman" w:hAnsi="Times New Roman" w:cs="Times New Roman"/>
          <w:b/>
          <w:sz w:val="28"/>
          <w:szCs w:val="28"/>
          <w:lang w:val="kk-KZ"/>
        </w:rPr>
        <w:t>бұл ретте ұйымның жарғысында бұл міндет жоқ</w:t>
      </w:r>
      <w:r w:rsidR="009E64BD" w:rsidRPr="00683284">
        <w:rPr>
          <w:rFonts w:ascii="Times New Roman" w:hAnsi="Times New Roman" w:cs="Times New Roman"/>
          <w:sz w:val="28"/>
          <w:szCs w:val="28"/>
          <w:lang w:val="kk-KZ"/>
        </w:rPr>
        <w:t>.</w:t>
      </w:r>
    </w:p>
    <w:p w14:paraId="3E461C28" w14:textId="0F2EA388" w:rsidR="009E64BD" w:rsidRPr="00683284" w:rsidRDefault="008A1D95" w:rsidP="0056641B">
      <w:pPr>
        <w:tabs>
          <w:tab w:val="left" w:pos="567"/>
        </w:tabs>
        <w:spacing w:after="0" w:line="240" w:lineRule="auto"/>
        <w:ind w:firstLine="567"/>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Баға ақпаратын жинау Құрылыс материалдарының, бұйымдардың және </w:t>
      </w:r>
      <w:r w:rsidRPr="00683284">
        <w:rPr>
          <w:rFonts w:ascii="Times New Roman" w:hAnsi="Times New Roman" w:cs="Times New Roman"/>
          <w:sz w:val="28"/>
          <w:szCs w:val="28"/>
          <w:lang w:val="kk-KZ"/>
        </w:rPr>
        <w:br/>
      </w:r>
      <w:r w:rsidR="00D41975" w:rsidRPr="00683284">
        <w:rPr>
          <w:rFonts w:ascii="Times New Roman" w:hAnsi="Times New Roman" w:cs="Times New Roman"/>
          <w:sz w:val="28"/>
          <w:szCs w:val="28"/>
          <w:lang w:val="kk-KZ"/>
        </w:rPr>
        <w:t>1-</w:t>
      </w:r>
      <w:r w:rsidRPr="00B12879">
        <w:rPr>
          <w:rFonts w:ascii="Times New Roman" w:hAnsi="Times New Roman" w:cs="Times New Roman"/>
          <w:sz w:val="28"/>
          <w:szCs w:val="28"/>
          <w:lang w:val="kk-KZ"/>
        </w:rPr>
        <w:t>СМИО</w:t>
      </w:r>
      <w:r w:rsidRPr="00683284">
        <w:rPr>
          <w:rFonts w:ascii="Times New Roman" w:hAnsi="Times New Roman" w:cs="Times New Roman"/>
          <w:sz w:val="28"/>
          <w:szCs w:val="28"/>
          <w:lang w:val="kk-KZ"/>
        </w:rPr>
        <w:t xml:space="preserve"> конструкциясының босату бағалары туралы тоқсан сайынғы есеп </w:t>
      </w:r>
      <w:r w:rsidRPr="00683284">
        <w:rPr>
          <w:rFonts w:ascii="Times New Roman" w:hAnsi="Times New Roman" w:cs="Times New Roman"/>
          <w:i/>
          <w:sz w:val="24"/>
          <w:szCs w:val="24"/>
          <w:lang w:val="kk-KZ"/>
        </w:rPr>
        <w:t>(бұдан әрі – Босату бағалары туралы есеп)</w:t>
      </w:r>
      <w:r w:rsidRPr="00683284">
        <w:rPr>
          <w:rFonts w:ascii="Times New Roman" w:hAnsi="Times New Roman" w:cs="Times New Roman"/>
          <w:sz w:val="28"/>
          <w:szCs w:val="28"/>
          <w:lang w:val="kk-KZ"/>
        </w:rPr>
        <w:t xml:space="preserve">, сондай-ақ прайс-парақтар және БАҚ-та орналастырылған басқа да қолжетімді ақпарат нысанында құрылыс ресурстарын </w:t>
      </w:r>
      <w:r w:rsidR="00806FDD" w:rsidRPr="00683284">
        <w:rPr>
          <w:rFonts w:ascii="Times New Roman" w:hAnsi="Times New Roman" w:cs="Times New Roman"/>
          <w:sz w:val="28"/>
          <w:szCs w:val="28"/>
          <w:lang w:val="kk-KZ"/>
        </w:rPr>
        <w:t>өнім берушілердің</w:t>
      </w:r>
      <w:r w:rsidRPr="00683284">
        <w:rPr>
          <w:rFonts w:ascii="Times New Roman" w:hAnsi="Times New Roman" w:cs="Times New Roman"/>
          <w:sz w:val="28"/>
          <w:szCs w:val="28"/>
          <w:lang w:val="kk-KZ"/>
        </w:rPr>
        <w:t xml:space="preserve"> Комитетке ұсынатын статистикалық деректер</w:t>
      </w:r>
      <w:r w:rsidR="00806FDD" w:rsidRPr="00683284">
        <w:rPr>
          <w:rFonts w:ascii="Times New Roman" w:hAnsi="Times New Roman" w:cs="Times New Roman"/>
          <w:sz w:val="28"/>
          <w:szCs w:val="28"/>
          <w:lang w:val="kk-KZ"/>
        </w:rPr>
        <w:t>і</w:t>
      </w:r>
      <w:r w:rsidRPr="00683284">
        <w:rPr>
          <w:rFonts w:ascii="Times New Roman" w:hAnsi="Times New Roman" w:cs="Times New Roman"/>
          <w:sz w:val="28"/>
          <w:szCs w:val="28"/>
          <w:lang w:val="kk-KZ"/>
        </w:rPr>
        <w:t xml:space="preserve"> негізінде жүзеге асырылады.</w:t>
      </w:r>
    </w:p>
    <w:p w14:paraId="5700C9CA" w14:textId="1EBFEAC1" w:rsidR="008A1D95" w:rsidRPr="00683284" w:rsidRDefault="008A1D95" w:rsidP="0056641B">
      <w:pPr>
        <w:tabs>
          <w:tab w:val="left" w:pos="567"/>
        </w:tabs>
        <w:spacing w:after="0" w:line="240" w:lineRule="auto"/>
        <w:ind w:firstLine="567"/>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Сонымен бірге, </w:t>
      </w:r>
      <w:r w:rsidR="00806FDD" w:rsidRPr="00683284">
        <w:rPr>
          <w:rFonts w:ascii="Times New Roman" w:hAnsi="Times New Roman" w:cs="Times New Roman"/>
          <w:sz w:val="28"/>
          <w:szCs w:val="28"/>
          <w:lang w:val="kk-KZ"/>
        </w:rPr>
        <w:t>өнім берушілердің</w:t>
      </w:r>
      <w:r w:rsidRPr="00683284">
        <w:rPr>
          <w:rFonts w:ascii="Times New Roman" w:hAnsi="Times New Roman" w:cs="Times New Roman"/>
          <w:sz w:val="28"/>
          <w:szCs w:val="28"/>
          <w:lang w:val="kk-KZ"/>
        </w:rPr>
        <w:t xml:space="preserve"> </w:t>
      </w:r>
      <w:r w:rsidR="00806FDD" w:rsidRPr="00683284">
        <w:rPr>
          <w:rFonts w:ascii="Times New Roman" w:hAnsi="Times New Roman" w:cs="Times New Roman"/>
          <w:sz w:val="28"/>
          <w:szCs w:val="28"/>
          <w:lang w:val="kk-KZ"/>
        </w:rPr>
        <w:t>Б</w:t>
      </w:r>
      <w:r w:rsidRPr="00683284">
        <w:rPr>
          <w:rFonts w:ascii="Times New Roman" w:hAnsi="Times New Roman" w:cs="Times New Roman"/>
          <w:sz w:val="28"/>
          <w:szCs w:val="28"/>
          <w:lang w:val="kk-KZ"/>
        </w:rPr>
        <w:t xml:space="preserve">осату бағалары туралы осы есепті ұсынбағаны үшін </w:t>
      </w:r>
      <w:r w:rsidRPr="00683284">
        <w:rPr>
          <w:rFonts w:ascii="Times New Roman" w:hAnsi="Times New Roman" w:cs="Times New Roman"/>
          <w:b/>
          <w:sz w:val="28"/>
          <w:szCs w:val="28"/>
          <w:lang w:val="kk-KZ"/>
        </w:rPr>
        <w:t>жауапкершілік шаралары қарастырылмаған</w:t>
      </w:r>
      <w:r w:rsidRPr="00683284">
        <w:rPr>
          <w:rFonts w:ascii="Times New Roman" w:hAnsi="Times New Roman" w:cs="Times New Roman"/>
          <w:sz w:val="28"/>
          <w:szCs w:val="28"/>
          <w:lang w:val="kk-KZ"/>
        </w:rPr>
        <w:t>, бұл құрылыс материалдарының бағасы мен сату көлемі туралы сенімді ақпаратты көрсете отырып, базалық кәсіпорындардың тізімін толығымен қалыптастыруды қиындатады.</w:t>
      </w:r>
    </w:p>
    <w:p w14:paraId="4F7FF46F" w14:textId="728250AB" w:rsidR="008A1D95" w:rsidRPr="00683284" w:rsidRDefault="008A1D95" w:rsidP="0056641B">
      <w:pPr>
        <w:tabs>
          <w:tab w:val="left" w:pos="567"/>
        </w:tabs>
        <w:spacing w:after="0" w:line="240" w:lineRule="auto"/>
        <w:ind w:firstLine="567"/>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Бұдан басқа, </w:t>
      </w:r>
      <w:r w:rsidR="00806FDD" w:rsidRPr="00683284">
        <w:rPr>
          <w:rFonts w:ascii="Times New Roman" w:hAnsi="Times New Roman" w:cs="Times New Roman"/>
          <w:b/>
          <w:sz w:val="28"/>
          <w:szCs w:val="28"/>
          <w:lang w:val="kk-KZ"/>
        </w:rPr>
        <w:t>Б</w:t>
      </w:r>
      <w:r w:rsidRPr="00683284">
        <w:rPr>
          <w:rFonts w:ascii="Times New Roman" w:hAnsi="Times New Roman" w:cs="Times New Roman"/>
          <w:b/>
          <w:sz w:val="28"/>
          <w:szCs w:val="28"/>
          <w:lang w:val="kk-KZ"/>
        </w:rPr>
        <w:t xml:space="preserve">осату бағалары туралы </w:t>
      </w:r>
      <w:r w:rsidRPr="00683284">
        <w:rPr>
          <w:rFonts w:ascii="Times New Roman" w:hAnsi="Times New Roman" w:cs="Times New Roman"/>
          <w:sz w:val="28"/>
          <w:szCs w:val="28"/>
          <w:lang w:val="kk-KZ"/>
        </w:rPr>
        <w:t xml:space="preserve">осы есеп статистика органдарына ұсыну үшін қажетті </w:t>
      </w:r>
      <w:r w:rsidRPr="00683284">
        <w:rPr>
          <w:rFonts w:ascii="Times New Roman" w:hAnsi="Times New Roman" w:cs="Times New Roman"/>
          <w:b/>
          <w:sz w:val="28"/>
          <w:szCs w:val="28"/>
          <w:lang w:val="kk-KZ"/>
        </w:rPr>
        <w:t>ресми есептер болып табылмайды</w:t>
      </w:r>
      <w:r w:rsidRPr="00683284">
        <w:rPr>
          <w:rFonts w:ascii="Times New Roman" w:hAnsi="Times New Roman" w:cs="Times New Roman"/>
          <w:sz w:val="28"/>
          <w:szCs w:val="28"/>
          <w:lang w:val="kk-KZ"/>
        </w:rPr>
        <w:t>, бұл статистикалық органның интернет-ресурсында жарияланатын көрсеткіштердің айырмашылығына әсер етеді.</w:t>
      </w:r>
      <w:r w:rsidR="00806FDD" w:rsidRPr="00683284">
        <w:rPr>
          <w:rFonts w:ascii="Times New Roman" w:hAnsi="Times New Roman" w:cs="Times New Roman"/>
          <w:sz w:val="28"/>
          <w:szCs w:val="28"/>
          <w:lang w:val="kk-KZ"/>
        </w:rPr>
        <w:t xml:space="preserve"> </w:t>
      </w:r>
    </w:p>
    <w:p w14:paraId="71136683" w14:textId="4EA01AAA" w:rsidR="008A1D95" w:rsidRPr="00683284" w:rsidRDefault="006F2231" w:rsidP="0056641B">
      <w:pPr>
        <w:tabs>
          <w:tab w:val="left" w:pos="567"/>
        </w:tabs>
        <w:spacing w:after="0" w:line="240" w:lineRule="auto"/>
        <w:ind w:firstLine="567"/>
        <w:jc w:val="both"/>
        <w:rPr>
          <w:rFonts w:ascii="Times New Roman" w:eastAsia="Times New Roman" w:hAnsi="Times New Roman" w:cs="Times New Roman"/>
          <w:i/>
          <w:sz w:val="28"/>
          <w:szCs w:val="28"/>
          <w:lang w:val="kk-KZ"/>
        </w:rPr>
      </w:pPr>
      <w:r w:rsidRPr="00683284">
        <w:rPr>
          <w:rFonts w:ascii="Times New Roman" w:eastAsia="Times New Roman" w:hAnsi="Times New Roman" w:cs="Times New Roman"/>
          <w:i/>
          <w:sz w:val="28"/>
          <w:szCs w:val="28"/>
          <w:lang w:val="kk-KZ"/>
        </w:rPr>
        <w:t>Мысалы: «В25 М350 маркалы Бетон» материалы бойынша 2020 жылы Нұр-Сұлтан қаласы бойынша өнім берушілер тізбесіне 9 ұйым енгізілді, олардың 4-еуі ғана есеп бер</w:t>
      </w:r>
      <w:r w:rsidR="00806FDD" w:rsidRPr="00683284">
        <w:rPr>
          <w:rFonts w:ascii="Times New Roman" w:eastAsia="Times New Roman" w:hAnsi="Times New Roman" w:cs="Times New Roman"/>
          <w:i/>
          <w:sz w:val="28"/>
          <w:szCs w:val="28"/>
          <w:lang w:val="kk-KZ"/>
        </w:rPr>
        <w:t>ген</w:t>
      </w:r>
      <w:r w:rsidRPr="00683284">
        <w:rPr>
          <w:rFonts w:ascii="Times New Roman" w:eastAsia="Times New Roman" w:hAnsi="Times New Roman" w:cs="Times New Roman"/>
          <w:i/>
          <w:sz w:val="28"/>
          <w:szCs w:val="28"/>
          <w:lang w:val="kk-KZ"/>
        </w:rPr>
        <w:t>.</w:t>
      </w:r>
    </w:p>
    <w:p w14:paraId="2C3E7393" w14:textId="265F02EA" w:rsidR="006F2231" w:rsidRPr="00683284" w:rsidRDefault="006F2231" w:rsidP="0056641B">
      <w:pPr>
        <w:widowControl w:val="0"/>
        <w:suppressAutoHyphens/>
        <w:spacing w:after="0" w:line="240" w:lineRule="auto"/>
        <w:ind w:firstLine="709"/>
        <w:jc w:val="both"/>
        <w:rPr>
          <w:rFonts w:ascii="Times New Roman" w:eastAsia="Times New Roman" w:hAnsi="Times New Roman" w:cs="Times New Roman"/>
          <w:sz w:val="28"/>
          <w:szCs w:val="28"/>
          <w:lang w:val="kk-KZ"/>
        </w:rPr>
      </w:pPr>
      <w:r w:rsidRPr="00683284">
        <w:rPr>
          <w:rFonts w:ascii="Times New Roman" w:eastAsia="Times New Roman" w:hAnsi="Times New Roman" w:cs="Times New Roman"/>
          <w:sz w:val="28"/>
          <w:szCs w:val="28"/>
          <w:lang w:val="kk-KZ"/>
        </w:rPr>
        <w:t>Тиісінше, сатылған өнімнің бағасы мен көлемі бойынша толық ақпараттың болмауына байланысты сметалық баға ірі өндірушілердің сайттарында орналастырылған прайс-парақтар бойынша есептелген.</w:t>
      </w:r>
    </w:p>
    <w:p w14:paraId="3065BDE5" w14:textId="5B162BA7" w:rsidR="006F2231" w:rsidRPr="00683284" w:rsidRDefault="00DE73F7" w:rsidP="0056641B">
      <w:pPr>
        <w:widowControl w:val="0"/>
        <w:suppressAutoHyphens/>
        <w:spacing w:after="0" w:line="240" w:lineRule="auto"/>
        <w:ind w:firstLine="709"/>
        <w:jc w:val="both"/>
        <w:rPr>
          <w:rFonts w:ascii="Times New Roman" w:eastAsia="Times New Roman" w:hAnsi="Times New Roman" w:cs="Times New Roman"/>
          <w:sz w:val="28"/>
          <w:szCs w:val="28"/>
          <w:lang w:val="kk-KZ"/>
        </w:rPr>
      </w:pPr>
      <w:r w:rsidRPr="00683284">
        <w:rPr>
          <w:rFonts w:ascii="Times New Roman" w:eastAsia="Times New Roman" w:hAnsi="Times New Roman" w:cs="Times New Roman"/>
          <w:sz w:val="28"/>
          <w:szCs w:val="28"/>
          <w:lang w:val="kk-KZ"/>
        </w:rPr>
        <w:t xml:space="preserve">Бұдан басқа, 2020-2021 жылдары орташа сметалық бағаны есептеу кезінде жоғарыда көрсетілген түрдегі бетон бойынша </w:t>
      </w:r>
      <w:r w:rsidR="00806FDD" w:rsidRPr="00683284">
        <w:rPr>
          <w:rFonts w:ascii="Times New Roman" w:eastAsia="Times New Roman" w:hAnsi="Times New Roman" w:cs="Times New Roman"/>
          <w:sz w:val="28"/>
          <w:szCs w:val="28"/>
          <w:lang w:val="kk-KZ"/>
        </w:rPr>
        <w:t>өнім берушілердің</w:t>
      </w:r>
      <w:r w:rsidRPr="00683284">
        <w:rPr>
          <w:rFonts w:ascii="Times New Roman" w:eastAsia="Times New Roman" w:hAnsi="Times New Roman" w:cs="Times New Roman"/>
          <w:sz w:val="28"/>
          <w:szCs w:val="28"/>
          <w:lang w:val="kk-KZ"/>
        </w:rPr>
        <w:t xml:space="preserve"> базалық кәсіпорындарының тізбесіне МКК деректері бойынша осы кезеңде өнімді өткізу бойынша айналымдары жоқ </w:t>
      </w:r>
      <w:r w:rsidRPr="00683284">
        <w:rPr>
          <w:rFonts w:ascii="Times New Roman" w:eastAsia="Times New Roman" w:hAnsi="Times New Roman" w:cs="Times New Roman"/>
          <w:i/>
          <w:sz w:val="24"/>
          <w:szCs w:val="24"/>
          <w:lang w:val="kk-KZ"/>
        </w:rPr>
        <w:t>(МКК 11.03.2022 ж. №13-3-11/13295 жауабы)</w:t>
      </w:r>
      <w:r w:rsidR="00806FDD" w:rsidRPr="00683284">
        <w:rPr>
          <w:rFonts w:ascii="Times New Roman" w:eastAsia="Times New Roman" w:hAnsi="Times New Roman" w:cs="Times New Roman"/>
          <w:sz w:val="28"/>
          <w:szCs w:val="28"/>
          <w:lang w:val="kk-KZ"/>
        </w:rPr>
        <w:t xml:space="preserve"> ұйым </w:t>
      </w:r>
      <w:r w:rsidR="00806FDD" w:rsidRPr="00683284">
        <w:rPr>
          <w:rFonts w:ascii="Times New Roman" w:eastAsia="Times New Roman" w:hAnsi="Times New Roman" w:cs="Times New Roman"/>
          <w:i/>
          <w:sz w:val="24"/>
          <w:szCs w:val="24"/>
          <w:lang w:val="kk-KZ"/>
        </w:rPr>
        <w:t>(«Мақсат» Астана бетон комбинаты» ЖШС)</w:t>
      </w:r>
      <w:r w:rsidR="00806FDD" w:rsidRPr="00683284">
        <w:rPr>
          <w:rFonts w:ascii="Times New Roman" w:eastAsia="Times New Roman" w:hAnsi="Times New Roman" w:cs="Times New Roman"/>
          <w:sz w:val="28"/>
          <w:szCs w:val="28"/>
          <w:lang w:val="kk-KZ"/>
        </w:rPr>
        <w:t xml:space="preserve"> енгізілген.</w:t>
      </w:r>
    </w:p>
    <w:p w14:paraId="53D83DDD" w14:textId="19466621" w:rsidR="00DE73F7" w:rsidRPr="00683284" w:rsidRDefault="00C16CED" w:rsidP="0056641B">
      <w:pPr>
        <w:widowControl w:val="0"/>
        <w:suppressAutoHyphens/>
        <w:spacing w:after="0" w:line="240" w:lineRule="auto"/>
        <w:ind w:firstLine="709"/>
        <w:jc w:val="both"/>
        <w:rPr>
          <w:rFonts w:ascii="Times New Roman" w:eastAsia="Times New Roman" w:hAnsi="Times New Roman" w:cs="Times New Roman"/>
          <w:sz w:val="28"/>
          <w:szCs w:val="28"/>
          <w:lang w:val="kk-KZ"/>
        </w:rPr>
      </w:pPr>
      <w:r w:rsidRPr="00683284">
        <w:rPr>
          <w:rFonts w:ascii="Times New Roman" w:eastAsia="Times New Roman" w:hAnsi="Times New Roman" w:cs="Times New Roman"/>
          <w:sz w:val="28"/>
          <w:szCs w:val="28"/>
          <w:lang w:val="kk-KZ"/>
        </w:rPr>
        <w:t xml:space="preserve">Сондай-ақ, нормативтік құжатта нарықты жеткілікті өнім көлемімен қамтамасыз ететін өндірістік қуаттылыққа мониторинг жүргізу мақсатында </w:t>
      </w:r>
      <w:r w:rsidRPr="00683284">
        <w:rPr>
          <w:rFonts w:ascii="Times New Roman" w:eastAsia="Times New Roman" w:hAnsi="Times New Roman" w:cs="Times New Roman"/>
          <w:sz w:val="28"/>
          <w:szCs w:val="28"/>
          <w:lang w:val="kk-KZ"/>
        </w:rPr>
        <w:lastRenderedPageBreak/>
        <w:t xml:space="preserve">базалық кәсіпорындар тізбесіне енгізу үшін </w:t>
      </w:r>
      <w:r w:rsidR="00806FDD" w:rsidRPr="00683284">
        <w:rPr>
          <w:rFonts w:ascii="Times New Roman" w:eastAsia="Times New Roman" w:hAnsi="Times New Roman" w:cs="Times New Roman"/>
          <w:sz w:val="28"/>
          <w:szCs w:val="28"/>
          <w:lang w:val="kk-KZ"/>
        </w:rPr>
        <w:t>өнім берушіні</w:t>
      </w:r>
      <w:r w:rsidRPr="00683284">
        <w:rPr>
          <w:rFonts w:ascii="Times New Roman" w:eastAsia="Times New Roman" w:hAnsi="Times New Roman" w:cs="Times New Roman"/>
          <w:sz w:val="28"/>
          <w:szCs w:val="28"/>
          <w:lang w:val="kk-KZ"/>
        </w:rPr>
        <w:t xml:space="preserve"> таңдау бойынша </w:t>
      </w:r>
      <w:r w:rsidR="00806FDD" w:rsidRPr="00683284">
        <w:rPr>
          <w:rFonts w:ascii="Times New Roman" w:eastAsia="Times New Roman" w:hAnsi="Times New Roman" w:cs="Times New Roman"/>
          <w:sz w:val="28"/>
          <w:szCs w:val="28"/>
          <w:lang w:val="kk-KZ"/>
        </w:rPr>
        <w:t>өлшемшарттардың</w:t>
      </w:r>
      <w:r w:rsidRPr="00683284">
        <w:rPr>
          <w:rFonts w:ascii="Times New Roman" w:eastAsia="Times New Roman" w:hAnsi="Times New Roman" w:cs="Times New Roman"/>
          <w:sz w:val="28"/>
          <w:szCs w:val="28"/>
          <w:lang w:val="kk-KZ"/>
        </w:rPr>
        <w:t xml:space="preserve"> бірі </w:t>
      </w:r>
      <w:r w:rsidRPr="00683284">
        <w:rPr>
          <w:rFonts w:ascii="Times New Roman" w:eastAsia="Times New Roman" w:hAnsi="Times New Roman" w:cs="Times New Roman"/>
          <w:b/>
          <w:sz w:val="28"/>
          <w:szCs w:val="28"/>
          <w:lang w:val="kk-KZ"/>
        </w:rPr>
        <w:t>нақтыланбаған</w:t>
      </w:r>
      <w:r w:rsidRPr="00683284">
        <w:rPr>
          <w:rFonts w:ascii="Times New Roman" w:eastAsia="Times New Roman" w:hAnsi="Times New Roman" w:cs="Times New Roman"/>
          <w:sz w:val="28"/>
          <w:szCs w:val="28"/>
          <w:lang w:val="kk-KZ"/>
        </w:rPr>
        <w:t xml:space="preserve"> және </w:t>
      </w:r>
      <w:r w:rsidR="00806FDD" w:rsidRPr="00683284">
        <w:rPr>
          <w:rFonts w:ascii="Times New Roman" w:eastAsia="Times New Roman" w:hAnsi="Times New Roman" w:cs="Times New Roman"/>
          <w:sz w:val="28"/>
          <w:szCs w:val="28"/>
          <w:lang w:val="kk-KZ"/>
        </w:rPr>
        <w:t>өнім берушілерді</w:t>
      </w:r>
      <w:r w:rsidRPr="00683284">
        <w:rPr>
          <w:rFonts w:ascii="Times New Roman" w:eastAsia="Times New Roman" w:hAnsi="Times New Roman" w:cs="Times New Roman"/>
          <w:sz w:val="28"/>
          <w:szCs w:val="28"/>
          <w:lang w:val="kk-KZ"/>
        </w:rPr>
        <w:t xml:space="preserve"> объективті </w:t>
      </w:r>
      <w:r w:rsidR="00806FDD" w:rsidRPr="00683284">
        <w:rPr>
          <w:rFonts w:ascii="Times New Roman" w:eastAsia="Times New Roman" w:hAnsi="Times New Roman" w:cs="Times New Roman"/>
          <w:sz w:val="28"/>
          <w:szCs w:val="28"/>
          <w:lang w:val="kk-KZ"/>
        </w:rPr>
        <w:t xml:space="preserve">түрде </w:t>
      </w:r>
      <w:r w:rsidRPr="00683284">
        <w:rPr>
          <w:rFonts w:ascii="Times New Roman" w:eastAsia="Times New Roman" w:hAnsi="Times New Roman" w:cs="Times New Roman"/>
          <w:sz w:val="28"/>
          <w:szCs w:val="28"/>
          <w:lang w:val="kk-KZ"/>
        </w:rPr>
        <w:t>таңдауға мүмкіндік бермейтіні атап өтілді.</w:t>
      </w:r>
    </w:p>
    <w:p w14:paraId="5886244A" w14:textId="58FE08B9" w:rsidR="0044310B" w:rsidRPr="00683284" w:rsidRDefault="00E42FF0" w:rsidP="0056641B">
      <w:pPr>
        <w:spacing w:after="0" w:line="240" w:lineRule="auto"/>
        <w:ind w:firstLine="708"/>
        <w:jc w:val="both"/>
        <w:rPr>
          <w:rFonts w:ascii="Times New Roman" w:hAnsi="Times New Roman" w:cs="Times New Roman"/>
          <w:b/>
          <w:i/>
          <w:color w:val="000000" w:themeColor="text1"/>
          <w:sz w:val="28"/>
          <w:szCs w:val="28"/>
          <w:u w:val="single"/>
          <w:lang w:val="kk-KZ"/>
        </w:rPr>
      </w:pPr>
      <w:r w:rsidRPr="00683284">
        <w:rPr>
          <w:rFonts w:ascii="Times New Roman" w:hAnsi="Times New Roman" w:cs="Times New Roman"/>
          <w:b/>
          <w:i/>
          <w:color w:val="000000" w:themeColor="text1"/>
          <w:sz w:val="28"/>
          <w:szCs w:val="28"/>
          <w:u w:val="single"/>
          <w:lang w:val="kk-KZ"/>
        </w:rPr>
        <w:t xml:space="preserve">2.2.2. </w:t>
      </w:r>
      <w:r w:rsidR="003A1799" w:rsidRPr="00683284">
        <w:rPr>
          <w:rFonts w:ascii="Times New Roman" w:hAnsi="Times New Roman" w:cs="Times New Roman"/>
          <w:b/>
          <w:bCs/>
          <w:i/>
          <w:sz w:val="26"/>
          <w:szCs w:val="26"/>
          <w:u w:val="single"/>
          <w:lang w:val="kk-KZ"/>
        </w:rPr>
        <w:t>Құрылыс мерзімдерін ұлғайтудың объектілер құрылысының сметалық құнына әсері</w:t>
      </w:r>
      <w:r w:rsidR="0044310B" w:rsidRPr="00683284">
        <w:rPr>
          <w:rFonts w:ascii="Times New Roman" w:hAnsi="Times New Roman" w:cs="Times New Roman"/>
          <w:b/>
          <w:bCs/>
          <w:i/>
          <w:sz w:val="26"/>
          <w:szCs w:val="26"/>
          <w:u w:val="single"/>
          <w:lang w:val="kk-KZ"/>
        </w:rPr>
        <w:t>.</w:t>
      </w:r>
    </w:p>
    <w:p w14:paraId="68EDBF6F" w14:textId="2BEBD365" w:rsidR="00E7703E" w:rsidRPr="00683284" w:rsidRDefault="00E42FF0" w:rsidP="0056641B">
      <w:pPr>
        <w:spacing w:after="0" w:line="240" w:lineRule="auto"/>
        <w:jc w:val="both"/>
        <w:rPr>
          <w:rFonts w:ascii="Times New Roman" w:eastAsia="Calibri" w:hAnsi="Times New Roman" w:cs="Times New Roman"/>
          <w:color w:val="7030A0"/>
          <w:sz w:val="28"/>
          <w:szCs w:val="28"/>
          <w:lang w:val="kk-KZ" w:eastAsia="en-US"/>
        </w:rPr>
      </w:pPr>
      <w:r w:rsidRPr="00683284">
        <w:rPr>
          <w:rFonts w:ascii="Times New Roman" w:eastAsia="Times New Roman" w:hAnsi="Times New Roman" w:cs="Times New Roman"/>
          <w:color w:val="000000" w:themeColor="text1"/>
          <w:sz w:val="28"/>
          <w:szCs w:val="28"/>
          <w:lang w:val="kk-KZ"/>
        </w:rPr>
        <w:t xml:space="preserve">          </w:t>
      </w:r>
      <w:r w:rsidR="000C09CA" w:rsidRPr="00683284">
        <w:rPr>
          <w:rFonts w:ascii="Times New Roman" w:eastAsia="Calibri" w:hAnsi="Times New Roman" w:cs="Times New Roman"/>
          <w:color w:val="7030A0"/>
          <w:sz w:val="28"/>
          <w:szCs w:val="28"/>
          <w:lang w:val="kk-KZ" w:eastAsia="en-US"/>
        </w:rPr>
        <w:tab/>
      </w:r>
      <w:r w:rsidR="000E6320" w:rsidRPr="00683284">
        <w:rPr>
          <w:rFonts w:ascii="Times New Roman" w:eastAsia="Calibri" w:hAnsi="Times New Roman" w:cs="Times New Roman"/>
          <w:sz w:val="28"/>
          <w:szCs w:val="28"/>
          <w:lang w:val="kk-KZ" w:eastAsia="en-US"/>
        </w:rPr>
        <w:t xml:space="preserve">2017-2021 жылдары </w:t>
      </w:r>
      <w:r w:rsidR="00E7703E" w:rsidRPr="00683284">
        <w:rPr>
          <w:rFonts w:ascii="Times New Roman" w:eastAsia="Calibri" w:hAnsi="Times New Roman" w:cs="Times New Roman"/>
          <w:sz w:val="28"/>
          <w:szCs w:val="28"/>
          <w:lang w:val="kk-KZ" w:eastAsia="en-US"/>
        </w:rPr>
        <w:t>«Мемсараптама» РМК деректеріне сәйкес жаңа құрылыстың 269 мемлекеттік инвестициялық жобасы бойынша құрылыстың сметалық құнын ұлғайту жағына 659 564,6 млн.</w:t>
      </w:r>
      <w:r w:rsidR="000E6320" w:rsidRPr="00683284">
        <w:rPr>
          <w:rFonts w:ascii="Times New Roman" w:eastAsia="Calibri" w:hAnsi="Times New Roman" w:cs="Times New Roman"/>
          <w:sz w:val="28"/>
          <w:szCs w:val="28"/>
          <w:lang w:val="kk-KZ" w:eastAsia="en-US"/>
        </w:rPr>
        <w:t xml:space="preserve"> </w:t>
      </w:r>
      <w:r w:rsidR="00E7703E" w:rsidRPr="00683284">
        <w:rPr>
          <w:rFonts w:ascii="Times New Roman" w:eastAsia="Calibri" w:hAnsi="Times New Roman" w:cs="Times New Roman"/>
          <w:sz w:val="28"/>
          <w:szCs w:val="28"/>
          <w:lang w:val="kk-KZ" w:eastAsia="en-US"/>
        </w:rPr>
        <w:t xml:space="preserve">теңге сомасына жобалау-сметалық құжаттамаға </w:t>
      </w:r>
      <w:r w:rsidR="00E7703E" w:rsidRPr="00683284">
        <w:rPr>
          <w:rFonts w:ascii="Times New Roman" w:eastAsia="Calibri" w:hAnsi="Times New Roman" w:cs="Times New Roman"/>
          <w:i/>
          <w:sz w:val="24"/>
          <w:szCs w:val="24"/>
          <w:lang w:val="kk-KZ" w:eastAsia="en-US"/>
        </w:rPr>
        <w:t>(бұдан әрі – ЖСҚ)</w:t>
      </w:r>
      <w:r w:rsidR="00E7703E" w:rsidRPr="00683284">
        <w:rPr>
          <w:rFonts w:ascii="Times New Roman" w:eastAsia="Calibri" w:hAnsi="Times New Roman" w:cs="Times New Roman"/>
          <w:sz w:val="28"/>
          <w:szCs w:val="28"/>
          <w:lang w:val="kk-KZ" w:eastAsia="en-US"/>
        </w:rPr>
        <w:t xml:space="preserve"> түзету жүргізілді.</w:t>
      </w:r>
    </w:p>
    <w:p w14:paraId="6BDA98BB" w14:textId="49BC4464" w:rsidR="002B7340" w:rsidRPr="00683284" w:rsidRDefault="002B7340" w:rsidP="00E7703E">
      <w:pPr>
        <w:spacing w:after="0" w:line="240" w:lineRule="auto"/>
        <w:ind w:firstLine="567"/>
        <w:jc w:val="both"/>
        <w:rPr>
          <w:rFonts w:ascii="Times New Roman" w:eastAsia="Calibri" w:hAnsi="Times New Roman" w:cs="Times New Roman"/>
          <w:color w:val="000000" w:themeColor="text1"/>
          <w:sz w:val="28"/>
          <w:szCs w:val="28"/>
          <w:lang w:val="kk-KZ" w:eastAsia="en-US"/>
        </w:rPr>
      </w:pPr>
      <w:r w:rsidRPr="00683284">
        <w:rPr>
          <w:rFonts w:ascii="Times New Roman" w:eastAsia="Calibri" w:hAnsi="Times New Roman" w:cs="Times New Roman"/>
          <w:color w:val="000000" w:themeColor="text1"/>
          <w:sz w:val="28"/>
          <w:szCs w:val="28"/>
          <w:lang w:val="kk-KZ" w:eastAsia="en-US"/>
        </w:rPr>
        <w:t xml:space="preserve">Оның ішінде </w:t>
      </w:r>
      <w:r w:rsidR="000E6320" w:rsidRPr="00683284">
        <w:rPr>
          <w:rFonts w:ascii="Times New Roman" w:eastAsia="Calibri" w:hAnsi="Times New Roman" w:cs="Times New Roman"/>
          <w:color w:val="000000" w:themeColor="text1"/>
          <w:sz w:val="28"/>
          <w:szCs w:val="28"/>
          <w:lang w:val="kk-KZ" w:eastAsia="en-US"/>
        </w:rPr>
        <w:t xml:space="preserve">сомасы </w:t>
      </w:r>
      <w:r w:rsidRPr="00683284">
        <w:rPr>
          <w:rFonts w:ascii="Times New Roman" w:eastAsia="Calibri" w:hAnsi="Times New Roman" w:cs="Times New Roman"/>
          <w:color w:val="000000" w:themeColor="text1"/>
          <w:sz w:val="28"/>
          <w:szCs w:val="28"/>
          <w:lang w:val="kk-KZ" w:eastAsia="en-US"/>
        </w:rPr>
        <w:t>393 106,6 млн. теңге</w:t>
      </w:r>
      <w:r w:rsidR="000E6320" w:rsidRPr="00683284">
        <w:rPr>
          <w:rFonts w:ascii="Times New Roman" w:eastAsia="Calibri" w:hAnsi="Times New Roman" w:cs="Times New Roman"/>
          <w:color w:val="000000" w:themeColor="text1"/>
          <w:sz w:val="28"/>
          <w:szCs w:val="28"/>
          <w:lang w:val="kk-KZ" w:eastAsia="en-US"/>
        </w:rPr>
        <w:t>ге</w:t>
      </w:r>
      <w:r w:rsidRPr="00683284">
        <w:rPr>
          <w:rFonts w:ascii="Times New Roman" w:eastAsia="Calibri" w:hAnsi="Times New Roman" w:cs="Times New Roman"/>
          <w:color w:val="000000" w:themeColor="text1"/>
          <w:sz w:val="28"/>
          <w:szCs w:val="28"/>
          <w:lang w:val="kk-KZ" w:eastAsia="en-US"/>
        </w:rPr>
        <w:t xml:space="preserve">* 75 түзету немесе 27,9% </w:t>
      </w:r>
      <w:r w:rsidR="000E6320" w:rsidRPr="00683284">
        <w:rPr>
          <w:rFonts w:ascii="Times New Roman" w:eastAsia="Calibri" w:hAnsi="Times New Roman" w:cs="Times New Roman"/>
          <w:color w:val="000000" w:themeColor="text1"/>
          <w:sz w:val="28"/>
          <w:szCs w:val="28"/>
          <w:lang w:val="kk-KZ" w:eastAsia="en-US"/>
        </w:rPr>
        <w:t>КВТСБАЖ</w:t>
      </w:r>
      <w:r w:rsidRPr="00683284">
        <w:rPr>
          <w:rFonts w:ascii="Times New Roman" w:eastAsia="Calibri" w:hAnsi="Times New Roman" w:cs="Times New Roman"/>
          <w:color w:val="000000" w:themeColor="text1"/>
          <w:sz w:val="28"/>
          <w:szCs w:val="28"/>
          <w:lang w:val="kk-KZ" w:eastAsia="en-US"/>
        </w:rPr>
        <w:t xml:space="preserve"> порталының деректеріне сәйкес мынадай негізгі себептер бойынша жүргізілді:</w:t>
      </w:r>
      <w:r w:rsidR="003A1799" w:rsidRPr="00683284">
        <w:rPr>
          <w:rFonts w:ascii="Times New Roman" w:eastAsia="Calibri" w:hAnsi="Times New Roman" w:cs="Times New Roman"/>
          <w:color w:val="000000" w:themeColor="text1"/>
          <w:sz w:val="28"/>
          <w:szCs w:val="28"/>
          <w:lang w:val="kk-KZ" w:eastAsia="en-US"/>
        </w:rPr>
        <w:t xml:space="preserve"> </w:t>
      </w:r>
      <w:r w:rsidR="000E6320" w:rsidRPr="00683284">
        <w:rPr>
          <w:rFonts w:ascii="Times New Roman" w:eastAsia="Calibri" w:hAnsi="Times New Roman" w:cs="Times New Roman"/>
          <w:color w:val="000000" w:themeColor="text1"/>
          <w:sz w:val="28"/>
          <w:szCs w:val="28"/>
          <w:lang w:val="kk-KZ" w:eastAsia="en-US"/>
        </w:rPr>
        <w:t xml:space="preserve"> </w:t>
      </w:r>
    </w:p>
    <w:p w14:paraId="0A86F3FF" w14:textId="1B5F3201" w:rsidR="002B7340" w:rsidRPr="00683284" w:rsidRDefault="002B7340" w:rsidP="0056641B">
      <w:pPr>
        <w:tabs>
          <w:tab w:val="left" w:pos="567"/>
          <w:tab w:val="left" w:pos="709"/>
        </w:tabs>
        <w:spacing w:after="0" w:line="240" w:lineRule="auto"/>
        <w:ind w:firstLine="567"/>
        <w:jc w:val="both"/>
        <w:rPr>
          <w:rFonts w:ascii="Times New Roman" w:eastAsia="Calibri" w:hAnsi="Times New Roman" w:cs="Times New Roman"/>
          <w:i/>
          <w:sz w:val="24"/>
          <w:szCs w:val="24"/>
          <w:lang w:val="kk-KZ" w:eastAsia="en-US"/>
        </w:rPr>
      </w:pPr>
      <w:r w:rsidRPr="00683284">
        <w:rPr>
          <w:rFonts w:ascii="Times New Roman" w:eastAsia="Calibri" w:hAnsi="Times New Roman" w:cs="Times New Roman"/>
          <w:i/>
          <w:sz w:val="24"/>
          <w:szCs w:val="24"/>
          <w:lang w:val="kk-KZ" w:eastAsia="en-US"/>
        </w:rPr>
        <w:t xml:space="preserve">Анықтама </w:t>
      </w:r>
      <w:r w:rsidR="000E6320" w:rsidRPr="00683284">
        <w:rPr>
          <w:rFonts w:ascii="Times New Roman" w:eastAsia="Calibri" w:hAnsi="Times New Roman" w:cs="Times New Roman"/>
          <w:i/>
          <w:sz w:val="24"/>
          <w:szCs w:val="24"/>
          <w:lang w:val="kk-KZ" w:eastAsia="en-US"/>
        </w:rPr>
        <w:t>ретінде</w:t>
      </w:r>
      <w:r w:rsidRPr="00683284">
        <w:rPr>
          <w:rFonts w:ascii="Times New Roman" w:eastAsia="Calibri" w:hAnsi="Times New Roman" w:cs="Times New Roman"/>
          <w:i/>
          <w:sz w:val="24"/>
          <w:szCs w:val="24"/>
          <w:lang w:val="kk-KZ" w:eastAsia="en-US"/>
        </w:rPr>
        <w:t xml:space="preserve">: * түзетудің негізгі сомасы </w:t>
      </w:r>
      <w:r w:rsidR="000E6320" w:rsidRPr="00683284">
        <w:rPr>
          <w:rFonts w:ascii="Times New Roman" w:eastAsia="Calibri" w:hAnsi="Times New Roman" w:cs="Times New Roman"/>
          <w:i/>
          <w:sz w:val="24"/>
          <w:szCs w:val="24"/>
          <w:lang w:val="kk-KZ" w:eastAsia="en-US"/>
        </w:rPr>
        <w:t xml:space="preserve">2017 жылға </w:t>
      </w:r>
      <w:r w:rsidRPr="00683284">
        <w:rPr>
          <w:rFonts w:ascii="Times New Roman" w:eastAsia="Calibri" w:hAnsi="Times New Roman" w:cs="Times New Roman"/>
          <w:sz w:val="28"/>
          <w:szCs w:val="28"/>
          <w:lang w:val="kk-KZ" w:eastAsia="en-US"/>
        </w:rPr>
        <w:t>«</w:t>
      </w:r>
      <w:r w:rsidRPr="00683284">
        <w:rPr>
          <w:rFonts w:ascii="Times New Roman" w:eastAsia="Calibri" w:hAnsi="Times New Roman" w:cs="Times New Roman"/>
          <w:i/>
          <w:sz w:val="24"/>
          <w:szCs w:val="24"/>
          <w:lang w:val="kk-KZ" w:eastAsia="en-US"/>
        </w:rPr>
        <w:t>Kazakhstan Petrochemical Industries Inc</w:t>
      </w:r>
      <w:r w:rsidR="000E6320" w:rsidRPr="00683284">
        <w:rPr>
          <w:rFonts w:ascii="Times New Roman" w:eastAsia="Calibri" w:hAnsi="Times New Roman" w:cs="Times New Roman"/>
          <w:i/>
          <w:sz w:val="24"/>
          <w:szCs w:val="24"/>
          <w:lang w:val="kk-KZ" w:eastAsia="en-US"/>
        </w:rPr>
        <w:t>.</w:t>
      </w:r>
      <w:r w:rsidRPr="00683284">
        <w:rPr>
          <w:rFonts w:ascii="Times New Roman" w:eastAsia="Calibri" w:hAnsi="Times New Roman" w:cs="Times New Roman"/>
          <w:sz w:val="28"/>
          <w:szCs w:val="28"/>
          <w:lang w:val="kk-KZ" w:eastAsia="en-US"/>
        </w:rPr>
        <w:t>»</w:t>
      </w:r>
      <w:r w:rsidRPr="00683284">
        <w:rPr>
          <w:rFonts w:ascii="Times New Roman" w:eastAsia="Calibri" w:hAnsi="Times New Roman" w:cs="Times New Roman"/>
          <w:i/>
          <w:sz w:val="24"/>
          <w:szCs w:val="24"/>
          <w:lang w:val="kk-KZ" w:eastAsia="en-US"/>
        </w:rPr>
        <w:t xml:space="preserve"> ЖШС (Атырау облысында интеграцияланған газ-химия кешенінің құрылысы) </w:t>
      </w:r>
      <w:r w:rsidR="000E6320" w:rsidRPr="00683284">
        <w:rPr>
          <w:rFonts w:ascii="Times New Roman" w:eastAsia="Calibri" w:hAnsi="Times New Roman" w:cs="Times New Roman"/>
          <w:i/>
          <w:sz w:val="24"/>
          <w:szCs w:val="24"/>
          <w:lang w:val="kk-KZ" w:eastAsia="en-US"/>
        </w:rPr>
        <w:t xml:space="preserve">бойынша сомасы 323 541,7 млн. теңгеге </w:t>
      </w:r>
      <w:r w:rsidRPr="00683284">
        <w:rPr>
          <w:rFonts w:ascii="Times New Roman" w:eastAsia="Calibri" w:hAnsi="Times New Roman" w:cs="Times New Roman"/>
          <w:i/>
          <w:sz w:val="24"/>
          <w:szCs w:val="24"/>
          <w:lang w:val="kk-KZ" w:eastAsia="en-US"/>
        </w:rPr>
        <w:t>(82,3%)</w:t>
      </w:r>
      <w:r w:rsidR="000E6320" w:rsidRPr="00683284">
        <w:rPr>
          <w:rFonts w:ascii="Times New Roman" w:eastAsia="Calibri" w:hAnsi="Times New Roman" w:cs="Times New Roman"/>
          <w:i/>
          <w:sz w:val="24"/>
          <w:szCs w:val="24"/>
          <w:lang w:val="kk-KZ" w:eastAsia="en-US"/>
        </w:rPr>
        <w:t xml:space="preserve">  тиесілі</w:t>
      </w:r>
      <w:r w:rsidRPr="00683284">
        <w:rPr>
          <w:rFonts w:ascii="Times New Roman" w:eastAsia="Calibri" w:hAnsi="Times New Roman" w:cs="Times New Roman"/>
          <w:i/>
          <w:sz w:val="24"/>
          <w:szCs w:val="24"/>
          <w:lang w:val="kk-KZ" w:eastAsia="en-US"/>
        </w:rPr>
        <w:t>.</w:t>
      </w:r>
    </w:p>
    <w:p w14:paraId="4022E57E" w14:textId="2E138197" w:rsidR="002B7340" w:rsidRPr="00683284" w:rsidRDefault="002B7340" w:rsidP="0056641B">
      <w:pPr>
        <w:tabs>
          <w:tab w:val="left" w:pos="567"/>
          <w:tab w:val="left" w:pos="709"/>
        </w:tabs>
        <w:spacing w:after="0" w:line="240" w:lineRule="auto"/>
        <w:ind w:firstLine="567"/>
        <w:jc w:val="both"/>
        <w:rPr>
          <w:rFonts w:ascii="Times New Roman" w:eastAsia="Calibri" w:hAnsi="Times New Roman" w:cs="Times New Roman"/>
          <w:color w:val="000000" w:themeColor="text1"/>
          <w:sz w:val="28"/>
          <w:szCs w:val="28"/>
          <w:lang w:val="kk-KZ" w:eastAsia="en-US"/>
        </w:rPr>
      </w:pPr>
      <w:r w:rsidRPr="00683284">
        <w:rPr>
          <w:rFonts w:ascii="Times New Roman" w:eastAsia="Calibri" w:hAnsi="Times New Roman" w:cs="Times New Roman"/>
          <w:color w:val="000000" w:themeColor="text1"/>
          <w:sz w:val="28"/>
          <w:szCs w:val="28"/>
          <w:lang w:val="kk-KZ" w:eastAsia="en-US"/>
        </w:rPr>
        <w:t xml:space="preserve">- </w:t>
      </w:r>
      <w:r w:rsidRPr="00683284">
        <w:rPr>
          <w:rFonts w:ascii="Times New Roman" w:eastAsia="Calibri" w:hAnsi="Times New Roman" w:cs="Times New Roman"/>
          <w:b/>
          <w:color w:val="000000" w:themeColor="text1"/>
          <w:sz w:val="28"/>
          <w:szCs w:val="28"/>
          <w:lang w:val="kk-KZ" w:eastAsia="en-US"/>
        </w:rPr>
        <w:t>ЖСҚ</w:t>
      </w:r>
      <w:r w:rsidRPr="00683284">
        <w:rPr>
          <w:rFonts w:ascii="Times New Roman" w:eastAsia="Calibri" w:hAnsi="Times New Roman" w:cs="Times New Roman"/>
          <w:color w:val="000000" w:themeColor="text1"/>
          <w:sz w:val="28"/>
          <w:szCs w:val="28"/>
          <w:lang w:val="kk-KZ" w:eastAsia="en-US"/>
        </w:rPr>
        <w:t xml:space="preserve">, оның сараптамасының </w:t>
      </w:r>
      <w:r w:rsidRPr="00683284">
        <w:rPr>
          <w:rFonts w:ascii="Times New Roman" w:eastAsia="Calibri" w:hAnsi="Times New Roman" w:cs="Times New Roman"/>
          <w:b/>
          <w:color w:val="000000" w:themeColor="text1"/>
          <w:sz w:val="28"/>
          <w:szCs w:val="28"/>
          <w:lang w:val="kk-KZ" w:eastAsia="en-US"/>
        </w:rPr>
        <w:t xml:space="preserve">ескіруі </w:t>
      </w:r>
      <w:r w:rsidRPr="00683284">
        <w:rPr>
          <w:rFonts w:ascii="Times New Roman" w:eastAsia="Calibri" w:hAnsi="Times New Roman" w:cs="Times New Roman"/>
          <w:i/>
          <w:color w:val="000000" w:themeColor="text1"/>
          <w:sz w:val="24"/>
          <w:szCs w:val="24"/>
          <w:lang w:val="kk-KZ" w:eastAsia="en-US"/>
        </w:rPr>
        <w:t xml:space="preserve">(яғни </w:t>
      </w:r>
      <w:r w:rsidRPr="00683284">
        <w:rPr>
          <w:rFonts w:ascii="Times New Roman" w:eastAsia="Calibri" w:hAnsi="Times New Roman" w:cs="Times New Roman"/>
          <w:b/>
          <w:i/>
          <w:color w:val="000000" w:themeColor="text1"/>
          <w:sz w:val="24"/>
          <w:szCs w:val="24"/>
          <w:lang w:val="kk-KZ" w:eastAsia="en-US"/>
        </w:rPr>
        <w:t>жұмыстар</w:t>
      </w:r>
      <w:r w:rsidRPr="00683284">
        <w:rPr>
          <w:rFonts w:ascii="Times New Roman" w:eastAsia="Calibri" w:hAnsi="Times New Roman" w:cs="Times New Roman"/>
          <w:i/>
          <w:color w:val="000000" w:themeColor="text1"/>
          <w:sz w:val="24"/>
          <w:szCs w:val="24"/>
          <w:lang w:val="kk-KZ" w:eastAsia="en-US"/>
        </w:rPr>
        <w:t xml:space="preserve"> әзірленген немесе бекітілген сәттен бастап 3 жыл ішінде </w:t>
      </w:r>
      <w:r w:rsidRPr="00683284">
        <w:rPr>
          <w:rFonts w:ascii="Times New Roman" w:eastAsia="Calibri" w:hAnsi="Times New Roman" w:cs="Times New Roman"/>
          <w:b/>
          <w:i/>
          <w:color w:val="000000" w:themeColor="text1"/>
          <w:sz w:val="24"/>
          <w:szCs w:val="24"/>
          <w:lang w:val="kk-KZ" w:eastAsia="en-US"/>
        </w:rPr>
        <w:t>басталмаған</w:t>
      </w:r>
      <w:r w:rsidRPr="00683284">
        <w:rPr>
          <w:rFonts w:ascii="Times New Roman" w:eastAsia="Calibri" w:hAnsi="Times New Roman" w:cs="Times New Roman"/>
          <w:i/>
          <w:color w:val="000000" w:themeColor="text1"/>
          <w:sz w:val="24"/>
          <w:szCs w:val="24"/>
          <w:lang w:val="kk-KZ" w:eastAsia="en-US"/>
        </w:rPr>
        <w:t>)</w:t>
      </w:r>
      <w:r w:rsidRPr="00683284">
        <w:rPr>
          <w:rFonts w:ascii="Times New Roman" w:eastAsia="Calibri" w:hAnsi="Times New Roman" w:cs="Times New Roman"/>
          <w:color w:val="000000" w:themeColor="text1"/>
          <w:sz w:val="28"/>
          <w:szCs w:val="28"/>
          <w:lang w:val="kk-KZ" w:eastAsia="en-US"/>
        </w:rPr>
        <w:t>;</w:t>
      </w:r>
    </w:p>
    <w:p w14:paraId="257F47FC" w14:textId="17C0E2E3" w:rsidR="002B7340" w:rsidRPr="00683284" w:rsidRDefault="002B7340" w:rsidP="0056641B">
      <w:pPr>
        <w:tabs>
          <w:tab w:val="left" w:pos="567"/>
          <w:tab w:val="left" w:pos="709"/>
        </w:tabs>
        <w:spacing w:after="0" w:line="240" w:lineRule="auto"/>
        <w:jc w:val="both"/>
        <w:rPr>
          <w:rFonts w:ascii="Times New Roman" w:eastAsia="Calibri" w:hAnsi="Times New Roman" w:cs="Times New Roman"/>
          <w:i/>
          <w:sz w:val="24"/>
          <w:szCs w:val="24"/>
          <w:lang w:val="kk-KZ" w:eastAsia="en-US"/>
        </w:rPr>
      </w:pPr>
      <w:r w:rsidRPr="00683284">
        <w:rPr>
          <w:rFonts w:ascii="Times New Roman" w:eastAsia="Calibri" w:hAnsi="Times New Roman" w:cs="Times New Roman"/>
          <w:color w:val="7030A0"/>
          <w:sz w:val="28"/>
          <w:szCs w:val="28"/>
          <w:lang w:val="kk-KZ" w:eastAsia="en-US"/>
        </w:rPr>
        <w:tab/>
      </w:r>
      <w:r w:rsidRPr="00683284">
        <w:rPr>
          <w:rFonts w:ascii="Times New Roman" w:eastAsia="Calibri" w:hAnsi="Times New Roman" w:cs="Times New Roman"/>
          <w:i/>
          <w:sz w:val="24"/>
          <w:szCs w:val="24"/>
          <w:lang w:val="kk-KZ" w:eastAsia="en-US"/>
        </w:rPr>
        <w:t xml:space="preserve">Мысал: 2017-2018 жылдары аудандық және қалалық соттардың </w:t>
      </w:r>
      <w:r w:rsidRPr="00683284">
        <w:rPr>
          <w:rFonts w:ascii="Times New Roman" w:eastAsia="Calibri" w:hAnsi="Times New Roman" w:cs="Times New Roman"/>
          <w:i/>
          <w:sz w:val="24"/>
          <w:szCs w:val="24"/>
          <w:lang w:val="kk-KZ" w:eastAsia="en-US"/>
        </w:rPr>
        <w:br/>
        <w:t>11 ғимараты құрылысының сметалық құны 687,6 млн.</w:t>
      </w:r>
      <w:r w:rsidR="000E6320" w:rsidRPr="00683284">
        <w:rPr>
          <w:rFonts w:ascii="Times New Roman" w:eastAsia="Calibri" w:hAnsi="Times New Roman" w:cs="Times New Roman"/>
          <w:i/>
          <w:sz w:val="24"/>
          <w:szCs w:val="24"/>
          <w:lang w:val="kk-KZ" w:eastAsia="en-US"/>
        </w:rPr>
        <w:t xml:space="preserve"> </w:t>
      </w:r>
      <w:r w:rsidRPr="00683284">
        <w:rPr>
          <w:rFonts w:ascii="Times New Roman" w:eastAsia="Calibri" w:hAnsi="Times New Roman" w:cs="Times New Roman"/>
          <w:i/>
          <w:sz w:val="24"/>
          <w:szCs w:val="24"/>
          <w:lang w:val="kk-KZ" w:eastAsia="en-US"/>
        </w:rPr>
        <w:t>теңгеге ұлғайды, өйткені 2013-2014 жылдары әзірлен</w:t>
      </w:r>
      <w:r w:rsidR="000E6320" w:rsidRPr="00683284">
        <w:rPr>
          <w:rFonts w:ascii="Times New Roman" w:eastAsia="Calibri" w:hAnsi="Times New Roman" w:cs="Times New Roman"/>
          <w:i/>
          <w:sz w:val="24"/>
          <w:szCs w:val="24"/>
          <w:lang w:val="kk-KZ" w:eastAsia="en-US"/>
        </w:rPr>
        <w:t>іп,</w:t>
      </w:r>
      <w:r w:rsidRPr="00683284">
        <w:rPr>
          <w:rFonts w:ascii="Times New Roman" w:eastAsia="Calibri" w:hAnsi="Times New Roman" w:cs="Times New Roman"/>
          <w:i/>
          <w:sz w:val="24"/>
          <w:szCs w:val="24"/>
          <w:lang w:val="kk-KZ" w:eastAsia="en-US"/>
        </w:rPr>
        <w:t xml:space="preserve"> бекітілген бастапқы ЖСҚ ескірген. </w:t>
      </w:r>
      <w:r w:rsidR="000E6320" w:rsidRPr="00683284">
        <w:rPr>
          <w:rFonts w:ascii="Times New Roman" w:eastAsia="Calibri" w:hAnsi="Times New Roman" w:cs="Times New Roman"/>
          <w:i/>
          <w:sz w:val="24"/>
          <w:szCs w:val="24"/>
          <w:lang w:val="kk-KZ" w:eastAsia="en-US"/>
        </w:rPr>
        <w:t>Оның үстіне</w:t>
      </w:r>
      <w:r w:rsidRPr="00683284">
        <w:rPr>
          <w:rFonts w:ascii="Times New Roman" w:eastAsia="Calibri" w:hAnsi="Times New Roman" w:cs="Times New Roman"/>
          <w:i/>
          <w:sz w:val="24"/>
          <w:szCs w:val="24"/>
          <w:lang w:val="kk-KZ" w:eastAsia="en-US"/>
        </w:rPr>
        <w:t xml:space="preserve">, 9 жоба бойынша құрылыс </w:t>
      </w:r>
      <w:r w:rsidRPr="00683284">
        <w:rPr>
          <w:rFonts w:ascii="Times New Roman" w:eastAsia="Calibri" w:hAnsi="Times New Roman" w:cs="Times New Roman"/>
          <w:b/>
          <w:i/>
          <w:sz w:val="24"/>
          <w:szCs w:val="24"/>
          <w:lang w:val="kk-KZ" w:eastAsia="en-US"/>
        </w:rPr>
        <w:t xml:space="preserve">басталған жоқ (яғни бастапқы </w:t>
      </w:r>
      <w:r w:rsidR="000E6320" w:rsidRPr="00683284">
        <w:rPr>
          <w:rFonts w:ascii="Times New Roman" w:eastAsia="Calibri" w:hAnsi="Times New Roman" w:cs="Times New Roman"/>
          <w:b/>
          <w:i/>
          <w:sz w:val="24"/>
          <w:szCs w:val="24"/>
          <w:lang w:val="kk-KZ" w:eastAsia="en-US"/>
        </w:rPr>
        <w:t>ЖСҚ</w:t>
      </w:r>
      <w:r w:rsidRPr="00683284">
        <w:rPr>
          <w:rFonts w:ascii="Times New Roman" w:eastAsia="Calibri" w:hAnsi="Times New Roman" w:cs="Times New Roman"/>
          <w:b/>
          <w:i/>
          <w:sz w:val="24"/>
          <w:szCs w:val="24"/>
          <w:lang w:val="kk-KZ" w:eastAsia="en-US"/>
        </w:rPr>
        <w:t xml:space="preserve"> (2013-2014 жылдар) ғана емес, оны түзету де (2017-2018 жылдар</w:t>
      </w:r>
      <w:r w:rsidRPr="00683284">
        <w:rPr>
          <w:rFonts w:ascii="Times New Roman" w:eastAsia="Calibri" w:hAnsi="Times New Roman" w:cs="Times New Roman"/>
          <w:i/>
          <w:sz w:val="24"/>
          <w:szCs w:val="24"/>
          <w:lang w:val="kk-KZ" w:eastAsia="en-US"/>
        </w:rPr>
        <w:t>) ескірген. Нәтижесінде 9 ЖСҚ бойынша әзірлеу мен түзетуге тиімсіз шығыстар 62,3 млн. теңгені құрайды.</w:t>
      </w:r>
    </w:p>
    <w:p w14:paraId="0F790113" w14:textId="0439C4F5" w:rsidR="000C09CA" w:rsidRPr="00683284" w:rsidRDefault="000C09CA" w:rsidP="0056641B">
      <w:pPr>
        <w:tabs>
          <w:tab w:val="left" w:pos="567"/>
          <w:tab w:val="left" w:pos="709"/>
        </w:tabs>
        <w:spacing w:after="0" w:line="240" w:lineRule="auto"/>
        <w:jc w:val="both"/>
        <w:rPr>
          <w:rFonts w:ascii="Times New Roman" w:eastAsia="Calibri" w:hAnsi="Times New Roman" w:cs="Times New Roman"/>
          <w:i/>
          <w:sz w:val="24"/>
          <w:szCs w:val="24"/>
          <w:lang w:val="kk-KZ" w:eastAsia="en-US"/>
        </w:rPr>
      </w:pPr>
      <w:r w:rsidRPr="00683284">
        <w:rPr>
          <w:rFonts w:ascii="Times New Roman" w:eastAsia="Calibri" w:hAnsi="Times New Roman" w:cs="Times New Roman"/>
          <w:color w:val="7030A0"/>
          <w:sz w:val="28"/>
          <w:szCs w:val="28"/>
          <w:lang w:val="kk-KZ" w:eastAsia="en-US"/>
        </w:rPr>
        <w:tab/>
      </w:r>
      <w:r w:rsidR="00CE5CB8" w:rsidRPr="00683284">
        <w:rPr>
          <w:rFonts w:ascii="Times New Roman" w:eastAsia="Calibri" w:hAnsi="Times New Roman" w:cs="Times New Roman"/>
          <w:sz w:val="28"/>
          <w:szCs w:val="28"/>
          <w:lang w:val="kk-KZ" w:eastAsia="en-US"/>
        </w:rPr>
        <w:t xml:space="preserve">- </w:t>
      </w:r>
      <w:r w:rsidR="00CE5CB8" w:rsidRPr="00683284">
        <w:rPr>
          <w:rFonts w:ascii="Times New Roman" w:eastAsia="Calibri" w:hAnsi="Times New Roman" w:cs="Times New Roman"/>
          <w:b/>
          <w:sz w:val="28"/>
          <w:szCs w:val="28"/>
          <w:lang w:val="kk-KZ" w:eastAsia="en-US"/>
        </w:rPr>
        <w:t>қаржыландырудың болмауына</w:t>
      </w:r>
      <w:r w:rsidR="00CE5CB8" w:rsidRPr="00683284">
        <w:rPr>
          <w:rFonts w:ascii="Times New Roman" w:eastAsia="Calibri" w:hAnsi="Times New Roman" w:cs="Times New Roman"/>
          <w:sz w:val="28"/>
          <w:szCs w:val="28"/>
          <w:lang w:val="kk-KZ" w:eastAsia="en-US"/>
        </w:rPr>
        <w:t>, ЖСҚ</w:t>
      </w:r>
      <w:r w:rsidR="00EE3BB8" w:rsidRPr="00683284">
        <w:rPr>
          <w:rFonts w:ascii="Times New Roman" w:eastAsia="Calibri" w:hAnsi="Times New Roman" w:cs="Times New Roman"/>
          <w:sz w:val="28"/>
          <w:szCs w:val="28"/>
          <w:lang w:val="kk-KZ" w:eastAsia="en-US"/>
        </w:rPr>
        <w:t>-ның</w:t>
      </w:r>
      <w:r w:rsidR="00CE5CB8" w:rsidRPr="00683284">
        <w:rPr>
          <w:rFonts w:ascii="Times New Roman" w:eastAsia="Calibri" w:hAnsi="Times New Roman" w:cs="Times New Roman"/>
          <w:sz w:val="28"/>
          <w:szCs w:val="28"/>
          <w:lang w:val="kk-KZ" w:eastAsia="en-US"/>
        </w:rPr>
        <w:t xml:space="preserve"> сапасыз әзірленуіне байланысты құрылыстың </w:t>
      </w:r>
      <w:r w:rsidR="00CE5CB8" w:rsidRPr="00683284">
        <w:rPr>
          <w:rFonts w:ascii="Times New Roman" w:eastAsia="Calibri" w:hAnsi="Times New Roman" w:cs="Times New Roman"/>
          <w:b/>
          <w:sz w:val="28"/>
          <w:szCs w:val="28"/>
          <w:lang w:val="kk-KZ" w:eastAsia="en-US"/>
        </w:rPr>
        <w:t>нормативтік мерзімдерін сақтамау</w:t>
      </w:r>
      <w:r w:rsidR="00CE5CB8" w:rsidRPr="00683284">
        <w:rPr>
          <w:rFonts w:ascii="Times New Roman" w:eastAsia="Calibri" w:hAnsi="Times New Roman" w:cs="Times New Roman"/>
          <w:sz w:val="28"/>
          <w:szCs w:val="28"/>
          <w:lang w:val="kk-KZ" w:eastAsia="en-US"/>
        </w:rPr>
        <w:t xml:space="preserve">, </w:t>
      </w:r>
      <w:r w:rsidR="00EE3BB8" w:rsidRPr="00683284">
        <w:rPr>
          <w:rFonts w:ascii="Times New Roman" w:eastAsia="Calibri" w:hAnsi="Times New Roman" w:cs="Times New Roman"/>
          <w:sz w:val="28"/>
          <w:szCs w:val="28"/>
          <w:lang w:val="kk-KZ" w:eastAsia="en-US"/>
        </w:rPr>
        <w:t>соның салдарынан</w:t>
      </w:r>
      <w:r w:rsidR="00CE5CB8" w:rsidRPr="00683284">
        <w:rPr>
          <w:rFonts w:ascii="Times New Roman" w:eastAsia="Calibri" w:hAnsi="Times New Roman" w:cs="Times New Roman"/>
          <w:sz w:val="28"/>
          <w:szCs w:val="28"/>
          <w:lang w:val="kk-KZ" w:eastAsia="en-US"/>
        </w:rPr>
        <w:t xml:space="preserve"> құрылыстың сметалық құнын ағымдағы бағаларға қайта есептей отырып, түзетуді талап етеді;</w:t>
      </w:r>
      <w:r w:rsidR="00E84C03" w:rsidRPr="00683284">
        <w:rPr>
          <w:rFonts w:ascii="Times New Roman" w:eastAsia="Calibri" w:hAnsi="Times New Roman" w:cs="Times New Roman"/>
          <w:sz w:val="28"/>
          <w:szCs w:val="28"/>
          <w:lang w:val="kk-KZ" w:eastAsia="en-US"/>
        </w:rPr>
        <w:t xml:space="preserve"> </w:t>
      </w:r>
    </w:p>
    <w:p w14:paraId="180C74A7" w14:textId="33EF73C9" w:rsidR="00E42FF0" w:rsidRPr="00683284" w:rsidRDefault="00E84C03" w:rsidP="0056641B">
      <w:pPr>
        <w:tabs>
          <w:tab w:val="left" w:pos="567"/>
          <w:tab w:val="left" w:pos="709"/>
        </w:tabs>
        <w:spacing w:after="0" w:line="240" w:lineRule="auto"/>
        <w:ind w:firstLine="567"/>
        <w:jc w:val="both"/>
        <w:rPr>
          <w:rFonts w:ascii="Times New Roman" w:eastAsia="Calibri" w:hAnsi="Times New Roman" w:cs="Times New Roman"/>
          <w:i/>
          <w:color w:val="000000" w:themeColor="text1"/>
          <w:sz w:val="24"/>
          <w:szCs w:val="24"/>
          <w:lang w:val="kk-KZ" w:eastAsia="en-US"/>
        </w:rPr>
      </w:pPr>
      <w:r w:rsidRPr="00683284">
        <w:rPr>
          <w:rFonts w:ascii="Times New Roman" w:eastAsia="Calibri" w:hAnsi="Times New Roman" w:cs="Times New Roman"/>
          <w:i/>
          <w:color w:val="000000" w:themeColor="text1"/>
          <w:sz w:val="24"/>
          <w:szCs w:val="24"/>
          <w:lang w:val="kk-KZ" w:eastAsia="en-US"/>
        </w:rPr>
        <w:t xml:space="preserve">Мысалдар: 1) «Орал қаласы Зачаганск кентінде 1500 орындық тергеу изоляторын салу» объектісі бойынша 2011 жылы ЖСҚ-ның </w:t>
      </w:r>
      <w:r w:rsidR="007170BF" w:rsidRPr="00683284">
        <w:rPr>
          <w:rFonts w:ascii="Times New Roman" w:eastAsia="Calibri" w:hAnsi="Times New Roman" w:cs="Times New Roman"/>
          <w:i/>
          <w:color w:val="000000" w:themeColor="text1"/>
          <w:sz w:val="24"/>
          <w:szCs w:val="24"/>
          <w:lang w:val="kk-KZ" w:eastAsia="en-US"/>
        </w:rPr>
        <w:t>сапасыз әзірленуі салдарынан 2017 жылы түзету жүргізілді және құрылыс материалдарының, жабдықтардың ағымдағы бағаларының өзгеруін ескере отырып, құрылыстың сметалық құны 5 541,8 млн. теңгеден (ағымдағы және болжамды бағалар бойынша 2011-2014 жж.)</w:t>
      </w:r>
      <w:r w:rsidRPr="00683284">
        <w:rPr>
          <w:rFonts w:ascii="Times New Roman" w:eastAsia="Calibri" w:hAnsi="Times New Roman" w:cs="Times New Roman"/>
          <w:i/>
          <w:color w:val="000000" w:themeColor="text1"/>
          <w:sz w:val="24"/>
          <w:szCs w:val="24"/>
          <w:lang w:val="kk-KZ" w:eastAsia="en-US"/>
        </w:rPr>
        <w:t xml:space="preserve"> </w:t>
      </w:r>
      <w:r w:rsidR="007170BF" w:rsidRPr="00683284">
        <w:rPr>
          <w:rFonts w:ascii="Times New Roman" w:eastAsia="Calibri" w:hAnsi="Times New Roman" w:cs="Times New Roman"/>
          <w:i/>
          <w:color w:val="000000" w:themeColor="text1"/>
          <w:sz w:val="24"/>
          <w:szCs w:val="24"/>
          <w:lang w:val="kk-KZ" w:eastAsia="en-US"/>
        </w:rPr>
        <w:t>9 666,1 млн. теңгеге дейін (2017-2019 ж.ж. бағалары бойынша) немесе 4 124,3 млн. теңгеге дейін</w:t>
      </w:r>
      <w:r w:rsidRPr="00683284">
        <w:rPr>
          <w:rFonts w:ascii="Times New Roman" w:eastAsia="Calibri" w:hAnsi="Times New Roman" w:cs="Times New Roman"/>
          <w:i/>
          <w:color w:val="000000" w:themeColor="text1"/>
          <w:sz w:val="24"/>
          <w:szCs w:val="24"/>
          <w:lang w:val="kk-KZ" w:eastAsia="en-US"/>
        </w:rPr>
        <w:t xml:space="preserve"> артты</w:t>
      </w:r>
      <w:r w:rsidR="007170BF" w:rsidRPr="00683284">
        <w:rPr>
          <w:rFonts w:ascii="Times New Roman" w:eastAsia="Calibri" w:hAnsi="Times New Roman" w:cs="Times New Roman"/>
          <w:i/>
          <w:color w:val="000000" w:themeColor="text1"/>
          <w:sz w:val="24"/>
          <w:szCs w:val="24"/>
          <w:lang w:val="kk-KZ" w:eastAsia="en-US"/>
        </w:rPr>
        <w:t>. Сонымен қатар, бүгінгі күні құрылыс аяқталған жоқ, 2018 жылдан бастап жұмыстар тоқтатылды;</w:t>
      </w:r>
      <w:r w:rsidR="00E42FF0" w:rsidRPr="00683284">
        <w:rPr>
          <w:rFonts w:ascii="Times New Roman" w:eastAsia="Calibri" w:hAnsi="Times New Roman" w:cs="Times New Roman"/>
          <w:i/>
          <w:color w:val="000000" w:themeColor="text1"/>
          <w:sz w:val="24"/>
          <w:szCs w:val="24"/>
          <w:lang w:val="kk-KZ" w:eastAsia="en-US"/>
        </w:rPr>
        <w:t xml:space="preserve"> </w:t>
      </w:r>
      <w:r w:rsidRPr="00683284">
        <w:rPr>
          <w:rFonts w:ascii="Times New Roman" w:eastAsia="Calibri" w:hAnsi="Times New Roman" w:cs="Times New Roman"/>
          <w:i/>
          <w:color w:val="000000" w:themeColor="text1"/>
          <w:sz w:val="24"/>
          <w:szCs w:val="24"/>
          <w:lang w:val="kk-KZ" w:eastAsia="en-US"/>
        </w:rPr>
        <w:t xml:space="preserve"> </w:t>
      </w:r>
    </w:p>
    <w:p w14:paraId="2B01E50D" w14:textId="5BCB28AF" w:rsidR="007170BF" w:rsidRPr="00683284" w:rsidRDefault="007170BF" w:rsidP="0056641B">
      <w:pPr>
        <w:spacing w:after="0" w:line="240" w:lineRule="auto"/>
        <w:ind w:firstLine="567"/>
        <w:jc w:val="both"/>
        <w:rPr>
          <w:rFonts w:ascii="Times New Roman" w:eastAsia="Times New Roman" w:hAnsi="Times New Roman" w:cs="Times New Roman"/>
          <w:i/>
          <w:color w:val="000000" w:themeColor="text1"/>
          <w:sz w:val="24"/>
          <w:szCs w:val="24"/>
          <w:lang w:val="kk-KZ"/>
        </w:rPr>
      </w:pPr>
      <w:r w:rsidRPr="00683284">
        <w:rPr>
          <w:rFonts w:ascii="Times New Roman" w:eastAsia="Times New Roman" w:hAnsi="Times New Roman" w:cs="Times New Roman"/>
          <w:i/>
          <w:color w:val="000000" w:themeColor="text1"/>
          <w:sz w:val="24"/>
          <w:szCs w:val="24"/>
          <w:lang w:val="kk-KZ"/>
        </w:rPr>
        <w:t xml:space="preserve">2) </w:t>
      </w:r>
      <w:r w:rsidRPr="00683284">
        <w:rPr>
          <w:rFonts w:ascii="Times New Roman" w:eastAsia="Calibri" w:hAnsi="Times New Roman" w:cs="Times New Roman"/>
          <w:i/>
          <w:color w:val="000000" w:themeColor="text1"/>
          <w:sz w:val="24"/>
          <w:szCs w:val="24"/>
          <w:lang w:val="kk-KZ" w:eastAsia="en-US"/>
        </w:rPr>
        <w:t>«</w:t>
      </w:r>
      <w:r w:rsidRPr="00683284">
        <w:rPr>
          <w:rFonts w:ascii="Times New Roman" w:eastAsia="Times New Roman" w:hAnsi="Times New Roman" w:cs="Times New Roman"/>
          <w:i/>
          <w:color w:val="000000" w:themeColor="text1"/>
          <w:sz w:val="24"/>
          <w:szCs w:val="24"/>
          <w:lang w:val="kk-KZ"/>
        </w:rPr>
        <w:t>Қарағанды қаласында 1500 орындық концерт залы</w:t>
      </w:r>
      <w:r w:rsidRPr="00683284">
        <w:rPr>
          <w:rFonts w:ascii="Times New Roman" w:eastAsia="Calibri" w:hAnsi="Times New Roman" w:cs="Times New Roman"/>
          <w:i/>
          <w:color w:val="000000" w:themeColor="text1"/>
          <w:sz w:val="24"/>
          <w:szCs w:val="24"/>
          <w:lang w:val="kk-KZ" w:eastAsia="en-US"/>
        </w:rPr>
        <w:t xml:space="preserve">» </w:t>
      </w:r>
      <w:r w:rsidRPr="00683284">
        <w:rPr>
          <w:rFonts w:ascii="Times New Roman" w:eastAsia="Times New Roman" w:hAnsi="Times New Roman" w:cs="Times New Roman"/>
          <w:i/>
          <w:color w:val="000000" w:themeColor="text1"/>
          <w:sz w:val="24"/>
          <w:szCs w:val="24"/>
          <w:lang w:val="kk-KZ"/>
        </w:rPr>
        <w:t xml:space="preserve">жобасы бойынша </w:t>
      </w:r>
      <w:r w:rsidRPr="00683284">
        <w:rPr>
          <w:rFonts w:ascii="Times New Roman" w:eastAsia="Times New Roman" w:hAnsi="Times New Roman" w:cs="Times New Roman"/>
          <w:b/>
          <w:i/>
          <w:color w:val="000000" w:themeColor="text1"/>
          <w:sz w:val="24"/>
          <w:szCs w:val="24"/>
          <w:lang w:val="kk-KZ"/>
        </w:rPr>
        <w:t>сметалық құжаттаманы әзірлеу басталғаннан бері 10 жылдан астам уақыт өтті, ал құрылыс қаржыландырудың болмауына байланысты басталмады</w:t>
      </w:r>
      <w:r w:rsidRPr="00683284">
        <w:rPr>
          <w:rFonts w:ascii="Times New Roman" w:eastAsia="Times New Roman" w:hAnsi="Times New Roman" w:cs="Times New Roman"/>
          <w:i/>
          <w:color w:val="000000" w:themeColor="text1"/>
          <w:sz w:val="24"/>
          <w:szCs w:val="24"/>
          <w:lang w:val="kk-KZ"/>
        </w:rPr>
        <w:t>, тиісінше бұл жобаның 4 341,9 млн. теңгеден (2008-2011 жылдардағы бағаларда) 16 6</w:t>
      </w:r>
      <w:r w:rsidR="00E84C03" w:rsidRPr="00683284">
        <w:rPr>
          <w:rFonts w:ascii="Times New Roman" w:eastAsia="Times New Roman" w:hAnsi="Times New Roman" w:cs="Times New Roman"/>
          <w:i/>
          <w:color w:val="000000" w:themeColor="text1"/>
          <w:sz w:val="24"/>
          <w:szCs w:val="24"/>
          <w:lang w:val="kk-KZ"/>
        </w:rPr>
        <w:t>87,8 млн. теңгеге (2008-2011 ж.</w:t>
      </w:r>
      <w:r w:rsidRPr="00683284">
        <w:rPr>
          <w:rFonts w:ascii="Times New Roman" w:eastAsia="Times New Roman" w:hAnsi="Times New Roman" w:cs="Times New Roman"/>
          <w:i/>
          <w:color w:val="000000" w:themeColor="text1"/>
          <w:sz w:val="24"/>
          <w:szCs w:val="24"/>
          <w:lang w:val="kk-KZ"/>
        </w:rPr>
        <w:t xml:space="preserve">ж. бағаларда), 2019-2022 жылдарда ағымдағы және болжамды бағаларда) немесе </w:t>
      </w:r>
      <w:r w:rsidRPr="00683284">
        <w:rPr>
          <w:rFonts w:ascii="Times New Roman" w:eastAsia="Times New Roman" w:hAnsi="Times New Roman" w:cs="Times New Roman"/>
          <w:b/>
          <w:i/>
          <w:color w:val="000000" w:themeColor="text1"/>
          <w:sz w:val="24"/>
          <w:szCs w:val="24"/>
          <w:lang w:val="kk-KZ"/>
        </w:rPr>
        <w:t>12 345,9 млн.</w:t>
      </w:r>
      <w:r w:rsidR="00E84C03" w:rsidRPr="00683284">
        <w:rPr>
          <w:rFonts w:ascii="Times New Roman" w:eastAsia="Times New Roman" w:hAnsi="Times New Roman" w:cs="Times New Roman"/>
          <w:b/>
          <w:i/>
          <w:color w:val="000000" w:themeColor="text1"/>
          <w:sz w:val="24"/>
          <w:szCs w:val="24"/>
          <w:lang w:val="kk-KZ"/>
        </w:rPr>
        <w:t xml:space="preserve"> </w:t>
      </w:r>
      <w:r w:rsidRPr="00683284">
        <w:rPr>
          <w:rFonts w:ascii="Times New Roman" w:eastAsia="Times New Roman" w:hAnsi="Times New Roman" w:cs="Times New Roman"/>
          <w:b/>
          <w:i/>
          <w:color w:val="000000" w:themeColor="text1"/>
          <w:sz w:val="24"/>
          <w:szCs w:val="24"/>
          <w:lang w:val="kk-KZ"/>
        </w:rPr>
        <w:t>теңгеге</w:t>
      </w:r>
      <w:r w:rsidRPr="00683284">
        <w:rPr>
          <w:rFonts w:ascii="Times New Roman" w:eastAsia="Times New Roman" w:hAnsi="Times New Roman" w:cs="Times New Roman"/>
          <w:i/>
          <w:color w:val="000000" w:themeColor="text1"/>
          <w:sz w:val="24"/>
          <w:szCs w:val="24"/>
          <w:lang w:val="kk-KZ"/>
        </w:rPr>
        <w:t xml:space="preserve"> (284%) қымбаттауына әкеп соқты.</w:t>
      </w:r>
    </w:p>
    <w:p w14:paraId="55266D64" w14:textId="1F0BBD3A" w:rsidR="007170BF" w:rsidRPr="00683284" w:rsidRDefault="007170BF" w:rsidP="0056641B">
      <w:pPr>
        <w:tabs>
          <w:tab w:val="left" w:pos="567"/>
          <w:tab w:val="left" w:pos="709"/>
        </w:tabs>
        <w:spacing w:after="0" w:line="240" w:lineRule="auto"/>
        <w:ind w:firstLine="567"/>
        <w:jc w:val="both"/>
        <w:rPr>
          <w:rFonts w:ascii="Times New Roman" w:eastAsia="Calibri" w:hAnsi="Times New Roman" w:cs="Times New Roman"/>
          <w:color w:val="000000" w:themeColor="text1"/>
          <w:sz w:val="28"/>
          <w:szCs w:val="28"/>
          <w:lang w:val="kk-KZ" w:eastAsia="en-US"/>
        </w:rPr>
      </w:pPr>
      <w:r w:rsidRPr="00683284">
        <w:rPr>
          <w:rFonts w:ascii="Times New Roman" w:eastAsia="Calibri" w:hAnsi="Times New Roman" w:cs="Times New Roman"/>
          <w:color w:val="000000" w:themeColor="text1"/>
          <w:sz w:val="28"/>
          <w:szCs w:val="28"/>
          <w:lang w:val="kk-KZ" w:eastAsia="en-US"/>
        </w:rPr>
        <w:t xml:space="preserve">- </w:t>
      </w:r>
      <w:r w:rsidRPr="00683284">
        <w:rPr>
          <w:rFonts w:ascii="Times New Roman" w:eastAsia="Calibri" w:hAnsi="Times New Roman" w:cs="Times New Roman"/>
          <w:b/>
          <w:color w:val="000000" w:themeColor="text1"/>
          <w:sz w:val="28"/>
          <w:szCs w:val="28"/>
          <w:lang w:val="kk-KZ" w:eastAsia="en-US"/>
        </w:rPr>
        <w:t>мердігерлер</w:t>
      </w:r>
      <w:r w:rsidR="00E84C03" w:rsidRPr="00683284">
        <w:rPr>
          <w:rFonts w:ascii="Times New Roman" w:eastAsia="Calibri" w:hAnsi="Times New Roman" w:cs="Times New Roman"/>
          <w:b/>
          <w:color w:val="000000" w:themeColor="text1"/>
          <w:sz w:val="28"/>
          <w:szCs w:val="28"/>
          <w:lang w:val="kk-KZ" w:eastAsia="en-US"/>
        </w:rPr>
        <w:t>дің</w:t>
      </w:r>
      <w:r w:rsidRPr="00683284">
        <w:rPr>
          <w:rFonts w:ascii="Times New Roman" w:eastAsia="Calibri" w:hAnsi="Times New Roman" w:cs="Times New Roman"/>
          <w:color w:val="000000" w:themeColor="text1"/>
          <w:sz w:val="28"/>
          <w:szCs w:val="28"/>
          <w:lang w:val="kk-KZ" w:eastAsia="en-US"/>
        </w:rPr>
        <w:t xml:space="preserve"> өздерінің шарттық міндеттемелерін </w:t>
      </w:r>
      <w:r w:rsidRPr="00683284">
        <w:rPr>
          <w:rFonts w:ascii="Times New Roman" w:eastAsia="Calibri" w:hAnsi="Times New Roman" w:cs="Times New Roman"/>
          <w:b/>
          <w:color w:val="000000" w:themeColor="text1"/>
          <w:sz w:val="28"/>
          <w:szCs w:val="28"/>
          <w:lang w:val="kk-KZ" w:eastAsia="en-US"/>
        </w:rPr>
        <w:t>орындама</w:t>
      </w:r>
      <w:r w:rsidR="00E84C03" w:rsidRPr="00683284">
        <w:rPr>
          <w:rFonts w:ascii="Times New Roman" w:eastAsia="Calibri" w:hAnsi="Times New Roman" w:cs="Times New Roman"/>
          <w:b/>
          <w:color w:val="000000" w:themeColor="text1"/>
          <w:sz w:val="28"/>
          <w:szCs w:val="28"/>
          <w:lang w:val="kk-KZ" w:eastAsia="en-US"/>
        </w:rPr>
        <w:t>уы</w:t>
      </w:r>
      <w:r w:rsidRPr="00683284">
        <w:rPr>
          <w:rFonts w:ascii="Times New Roman" w:eastAsia="Calibri" w:hAnsi="Times New Roman" w:cs="Times New Roman"/>
          <w:color w:val="000000" w:themeColor="text1"/>
          <w:sz w:val="28"/>
          <w:szCs w:val="28"/>
          <w:lang w:val="kk-KZ" w:eastAsia="en-US"/>
        </w:rPr>
        <w:t>, осыған байланысты объектілер консервацияланады, ішінара бұзылуға ұшырайды, кейіннен оларды қалпына келтіру үшін қосымша қаражат талап етіледі.</w:t>
      </w:r>
    </w:p>
    <w:p w14:paraId="34633E66" w14:textId="7B92FC3D" w:rsidR="007170BF" w:rsidRPr="00683284" w:rsidRDefault="00E42FF0" w:rsidP="0056641B">
      <w:pPr>
        <w:tabs>
          <w:tab w:val="left" w:pos="567"/>
          <w:tab w:val="left" w:pos="709"/>
        </w:tabs>
        <w:spacing w:after="0" w:line="240" w:lineRule="auto"/>
        <w:ind w:firstLine="567"/>
        <w:jc w:val="both"/>
        <w:rPr>
          <w:rFonts w:ascii="Times New Roman" w:eastAsia="Calibri" w:hAnsi="Times New Roman" w:cs="Times New Roman"/>
          <w:i/>
          <w:sz w:val="24"/>
          <w:szCs w:val="24"/>
          <w:lang w:val="kk-KZ" w:eastAsia="en-US"/>
        </w:rPr>
      </w:pPr>
      <w:r w:rsidRPr="00683284">
        <w:rPr>
          <w:rFonts w:ascii="Times New Roman" w:eastAsia="Calibri" w:hAnsi="Times New Roman" w:cs="Times New Roman"/>
          <w:i/>
          <w:color w:val="7030A0"/>
          <w:sz w:val="24"/>
          <w:szCs w:val="24"/>
          <w:lang w:val="kk-KZ" w:eastAsia="en-US"/>
        </w:rPr>
        <w:t xml:space="preserve">  </w:t>
      </w:r>
      <w:r w:rsidR="007F3C0F" w:rsidRPr="00683284">
        <w:rPr>
          <w:rFonts w:ascii="Times New Roman" w:eastAsia="Calibri" w:hAnsi="Times New Roman" w:cs="Times New Roman"/>
          <w:i/>
          <w:sz w:val="24"/>
          <w:szCs w:val="24"/>
          <w:lang w:val="kk-KZ" w:eastAsia="en-US"/>
        </w:rPr>
        <w:t xml:space="preserve">Мысалдар: 1) «Қарағанды қаласында 200 төсекке арналған облыстық көпбейінді балалар ауруханасын салу» жобасы бойынша құжаттама 2008 жылы </w:t>
      </w:r>
      <w:r w:rsidR="00E84C03" w:rsidRPr="00683284">
        <w:rPr>
          <w:rFonts w:ascii="Times New Roman" w:eastAsia="Calibri" w:hAnsi="Times New Roman" w:cs="Times New Roman"/>
          <w:i/>
          <w:sz w:val="24"/>
          <w:szCs w:val="24"/>
          <w:lang w:val="kk-KZ" w:eastAsia="en-US"/>
        </w:rPr>
        <w:t xml:space="preserve">сомасына </w:t>
      </w:r>
      <w:r w:rsidR="007F3C0F" w:rsidRPr="00683284">
        <w:rPr>
          <w:rFonts w:ascii="Times New Roman" w:eastAsia="Calibri" w:hAnsi="Times New Roman" w:cs="Times New Roman"/>
          <w:i/>
          <w:sz w:val="24"/>
          <w:szCs w:val="24"/>
          <w:lang w:val="kk-KZ" w:eastAsia="en-US"/>
        </w:rPr>
        <w:t>6 142,7 млн.</w:t>
      </w:r>
      <w:r w:rsidR="00E84C03" w:rsidRPr="00683284">
        <w:rPr>
          <w:rFonts w:ascii="Times New Roman" w:eastAsia="Calibri" w:hAnsi="Times New Roman" w:cs="Times New Roman"/>
          <w:i/>
          <w:sz w:val="24"/>
          <w:szCs w:val="24"/>
          <w:lang w:val="kk-KZ" w:eastAsia="en-US"/>
        </w:rPr>
        <w:t xml:space="preserve"> </w:t>
      </w:r>
      <w:r w:rsidR="007F3C0F" w:rsidRPr="00683284">
        <w:rPr>
          <w:rFonts w:ascii="Times New Roman" w:eastAsia="Calibri" w:hAnsi="Times New Roman" w:cs="Times New Roman"/>
          <w:i/>
          <w:sz w:val="24"/>
          <w:szCs w:val="24"/>
          <w:lang w:val="kk-KZ" w:eastAsia="en-US"/>
        </w:rPr>
        <w:t>теңге</w:t>
      </w:r>
      <w:r w:rsidR="00E84C03" w:rsidRPr="00683284">
        <w:rPr>
          <w:rFonts w:ascii="Times New Roman" w:eastAsia="Calibri" w:hAnsi="Times New Roman" w:cs="Times New Roman"/>
          <w:i/>
          <w:sz w:val="24"/>
          <w:szCs w:val="24"/>
          <w:lang w:val="kk-KZ" w:eastAsia="en-US"/>
        </w:rPr>
        <w:t>ге</w:t>
      </w:r>
      <w:r w:rsidR="007F3C0F" w:rsidRPr="00683284">
        <w:rPr>
          <w:rFonts w:ascii="Times New Roman" w:eastAsia="Calibri" w:hAnsi="Times New Roman" w:cs="Times New Roman"/>
          <w:i/>
          <w:sz w:val="24"/>
          <w:szCs w:val="24"/>
          <w:lang w:val="kk-KZ" w:eastAsia="en-US"/>
        </w:rPr>
        <w:t xml:space="preserve"> әзірленді, 2013 жылы 2013 - 2014 жылдардағы бағамен 8 214,5 млн. теңгеге </w:t>
      </w:r>
      <w:r w:rsidR="007F3C0F" w:rsidRPr="00683284">
        <w:rPr>
          <w:rFonts w:ascii="Times New Roman" w:eastAsia="Calibri" w:hAnsi="Times New Roman" w:cs="Times New Roman"/>
          <w:i/>
          <w:sz w:val="24"/>
          <w:szCs w:val="24"/>
          <w:lang w:val="kk-KZ" w:eastAsia="en-US"/>
        </w:rPr>
        <w:lastRenderedPageBreak/>
        <w:t>түзетілді. 2013 жылғы желтоқсанда баста</w:t>
      </w:r>
      <w:r w:rsidR="00E84C03" w:rsidRPr="00683284">
        <w:rPr>
          <w:rFonts w:ascii="Times New Roman" w:eastAsia="Calibri" w:hAnsi="Times New Roman" w:cs="Times New Roman"/>
          <w:i/>
          <w:sz w:val="24"/>
          <w:szCs w:val="24"/>
          <w:lang w:val="kk-KZ" w:eastAsia="en-US"/>
        </w:rPr>
        <w:t>лған құрылыс мердігерге талап-</w:t>
      </w:r>
      <w:r w:rsidR="007F3C0F" w:rsidRPr="00683284">
        <w:rPr>
          <w:rFonts w:ascii="Times New Roman" w:eastAsia="Calibri" w:hAnsi="Times New Roman" w:cs="Times New Roman"/>
          <w:i/>
          <w:sz w:val="24"/>
          <w:szCs w:val="24"/>
          <w:lang w:val="kk-KZ" w:eastAsia="en-US"/>
        </w:rPr>
        <w:t xml:space="preserve">арыз жұмысына байланысты 2016 жылы тоқтатылды. Объект 4 жыл </w:t>
      </w:r>
      <w:r w:rsidR="00E84C03" w:rsidRPr="00683284">
        <w:rPr>
          <w:rFonts w:ascii="Times New Roman" w:eastAsia="Calibri" w:hAnsi="Times New Roman" w:cs="Times New Roman"/>
          <w:i/>
          <w:sz w:val="24"/>
          <w:szCs w:val="24"/>
          <w:lang w:val="kk-KZ" w:eastAsia="en-US"/>
        </w:rPr>
        <w:t>тұрып қалды</w:t>
      </w:r>
      <w:r w:rsidR="007F3C0F" w:rsidRPr="00683284">
        <w:rPr>
          <w:rFonts w:ascii="Times New Roman" w:eastAsia="Calibri" w:hAnsi="Times New Roman" w:cs="Times New Roman"/>
          <w:i/>
          <w:sz w:val="24"/>
          <w:szCs w:val="24"/>
          <w:lang w:val="kk-KZ" w:eastAsia="en-US"/>
        </w:rPr>
        <w:t xml:space="preserve"> (2017-2020 </w:t>
      </w:r>
      <w:r w:rsidR="00E84C03" w:rsidRPr="00683284">
        <w:rPr>
          <w:rFonts w:ascii="Times New Roman" w:eastAsia="Calibri" w:hAnsi="Times New Roman" w:cs="Times New Roman"/>
          <w:i/>
          <w:sz w:val="24"/>
          <w:szCs w:val="24"/>
          <w:lang w:val="kk-KZ" w:eastAsia="en-US"/>
        </w:rPr>
        <w:t>жж.</w:t>
      </w:r>
      <w:r w:rsidR="007F3C0F" w:rsidRPr="00683284">
        <w:rPr>
          <w:rFonts w:ascii="Times New Roman" w:eastAsia="Calibri" w:hAnsi="Times New Roman" w:cs="Times New Roman"/>
          <w:i/>
          <w:sz w:val="24"/>
          <w:szCs w:val="24"/>
          <w:lang w:val="kk-KZ" w:eastAsia="en-US"/>
        </w:rPr>
        <w:t>) және 2021 жылы құрылысты аяқтауға ЖСҚ-ға кезекті түзету жүргізілді, оған сәйкес орындалған және қалдық жұмыс көлемінің жалпы сметалық құны 12 532,4 млн. теңгені құрады.</w:t>
      </w:r>
    </w:p>
    <w:p w14:paraId="39A16B38" w14:textId="3B769A2B" w:rsidR="007F3C0F" w:rsidRPr="00683284" w:rsidRDefault="007F3C0F" w:rsidP="0056641B">
      <w:pPr>
        <w:widowControl w:val="0"/>
        <w:autoSpaceDE w:val="0"/>
        <w:autoSpaceDN w:val="0"/>
        <w:adjustRightInd w:val="0"/>
        <w:spacing w:after="0" w:line="240" w:lineRule="auto"/>
        <w:ind w:firstLine="567"/>
        <w:jc w:val="both"/>
        <w:rPr>
          <w:rFonts w:ascii="Times New Roman" w:eastAsia="Calibri" w:hAnsi="Times New Roman" w:cs="Times New Roman"/>
          <w:i/>
          <w:color w:val="000000" w:themeColor="text1"/>
          <w:sz w:val="24"/>
          <w:szCs w:val="24"/>
          <w:lang w:val="kk-KZ" w:eastAsia="en-US"/>
        </w:rPr>
      </w:pPr>
      <w:r w:rsidRPr="00683284">
        <w:rPr>
          <w:rFonts w:ascii="Times New Roman" w:eastAsia="Calibri" w:hAnsi="Times New Roman" w:cs="Times New Roman"/>
          <w:i/>
          <w:color w:val="000000" w:themeColor="text1"/>
          <w:sz w:val="24"/>
          <w:szCs w:val="24"/>
          <w:lang w:val="kk-KZ" w:eastAsia="en-US"/>
        </w:rPr>
        <w:t xml:space="preserve">Осылайша, жоба әзірленгеннен бастап, оның сараптамасы 13 жылдан астам уақыт өтті, </w:t>
      </w:r>
      <w:r w:rsidRPr="00683284">
        <w:rPr>
          <w:rFonts w:ascii="Times New Roman" w:eastAsia="Calibri" w:hAnsi="Times New Roman" w:cs="Times New Roman"/>
          <w:b/>
          <w:i/>
          <w:color w:val="000000" w:themeColor="text1"/>
          <w:sz w:val="24"/>
          <w:szCs w:val="24"/>
          <w:lang w:val="kk-KZ" w:eastAsia="en-US"/>
        </w:rPr>
        <w:t xml:space="preserve">құрылыс 8 жылдан астам </w:t>
      </w:r>
      <w:r w:rsidR="00ED04A1" w:rsidRPr="00683284">
        <w:rPr>
          <w:rFonts w:ascii="Times New Roman" w:eastAsia="Calibri" w:hAnsi="Times New Roman" w:cs="Times New Roman"/>
          <w:b/>
          <w:i/>
          <w:color w:val="000000" w:themeColor="text1"/>
          <w:sz w:val="24"/>
          <w:szCs w:val="24"/>
          <w:lang w:val="kk-KZ" w:eastAsia="en-US"/>
        </w:rPr>
        <w:t xml:space="preserve">уақыт бойы </w:t>
      </w:r>
      <w:r w:rsidRPr="00683284">
        <w:rPr>
          <w:rFonts w:ascii="Times New Roman" w:eastAsia="Calibri" w:hAnsi="Times New Roman" w:cs="Times New Roman"/>
          <w:b/>
          <w:i/>
          <w:color w:val="000000" w:themeColor="text1"/>
          <w:sz w:val="24"/>
          <w:szCs w:val="24"/>
          <w:lang w:val="kk-KZ" w:eastAsia="en-US"/>
        </w:rPr>
        <w:t>жалғасуда және бүгінгі күнге дейін аяқталған жоқ</w:t>
      </w:r>
      <w:r w:rsidRPr="00683284">
        <w:rPr>
          <w:rFonts w:ascii="Times New Roman" w:eastAsia="Calibri" w:hAnsi="Times New Roman" w:cs="Times New Roman"/>
          <w:i/>
          <w:color w:val="000000" w:themeColor="text1"/>
          <w:sz w:val="24"/>
          <w:szCs w:val="24"/>
          <w:lang w:val="kk-KZ" w:eastAsia="en-US"/>
        </w:rPr>
        <w:t xml:space="preserve">. Бұл ретте, объект құрылысының сметалық құны 2008 жылдан бастап 2021 жылға дейін бұрын төленген жұмыстардың ақаулары мен зақымдануларын жоюға арналған шығыстарды қоса алғанда, </w:t>
      </w:r>
      <w:r w:rsidRPr="00683284">
        <w:rPr>
          <w:rFonts w:ascii="Times New Roman" w:eastAsia="Calibri" w:hAnsi="Times New Roman" w:cs="Times New Roman"/>
          <w:b/>
          <w:i/>
          <w:color w:val="000000" w:themeColor="text1"/>
          <w:sz w:val="24"/>
          <w:szCs w:val="24"/>
          <w:lang w:val="kk-KZ" w:eastAsia="en-US"/>
        </w:rPr>
        <w:t>6 142,7 млн.</w:t>
      </w:r>
      <w:r w:rsidR="00ED04A1" w:rsidRPr="00683284">
        <w:rPr>
          <w:rFonts w:ascii="Times New Roman" w:eastAsia="Calibri" w:hAnsi="Times New Roman" w:cs="Times New Roman"/>
          <w:b/>
          <w:i/>
          <w:color w:val="000000" w:themeColor="text1"/>
          <w:sz w:val="24"/>
          <w:szCs w:val="24"/>
          <w:lang w:val="kk-KZ" w:eastAsia="en-US"/>
        </w:rPr>
        <w:t xml:space="preserve"> </w:t>
      </w:r>
      <w:r w:rsidRPr="00683284">
        <w:rPr>
          <w:rFonts w:ascii="Times New Roman" w:eastAsia="Calibri" w:hAnsi="Times New Roman" w:cs="Times New Roman"/>
          <w:b/>
          <w:i/>
          <w:color w:val="000000" w:themeColor="text1"/>
          <w:sz w:val="24"/>
          <w:szCs w:val="24"/>
          <w:lang w:val="kk-KZ" w:eastAsia="en-US"/>
        </w:rPr>
        <w:t>теңгеден 12 532,4 млн. теңгеге</w:t>
      </w:r>
      <w:r w:rsidRPr="00683284">
        <w:rPr>
          <w:rFonts w:ascii="Times New Roman" w:eastAsia="Calibri" w:hAnsi="Times New Roman" w:cs="Times New Roman"/>
          <w:i/>
          <w:color w:val="000000" w:themeColor="text1"/>
          <w:sz w:val="24"/>
          <w:szCs w:val="24"/>
          <w:lang w:val="kk-KZ" w:eastAsia="en-US"/>
        </w:rPr>
        <w:t xml:space="preserve"> дейін өсті.</w:t>
      </w:r>
    </w:p>
    <w:p w14:paraId="0A8F6875" w14:textId="45807B68" w:rsidR="007F3C0F" w:rsidRPr="00683284" w:rsidRDefault="007F3C0F" w:rsidP="0056641B">
      <w:pPr>
        <w:widowControl w:val="0"/>
        <w:autoSpaceDE w:val="0"/>
        <w:autoSpaceDN w:val="0"/>
        <w:adjustRightInd w:val="0"/>
        <w:spacing w:after="0" w:line="240" w:lineRule="auto"/>
        <w:ind w:firstLine="567"/>
        <w:jc w:val="both"/>
        <w:rPr>
          <w:rFonts w:ascii="Times New Roman" w:eastAsia="Calibri" w:hAnsi="Times New Roman" w:cs="Times New Roman"/>
          <w:i/>
          <w:color w:val="000000" w:themeColor="text1"/>
          <w:sz w:val="24"/>
          <w:szCs w:val="24"/>
          <w:lang w:val="kk-KZ" w:eastAsia="en-US"/>
        </w:rPr>
      </w:pPr>
      <w:r w:rsidRPr="00683284">
        <w:rPr>
          <w:rFonts w:ascii="Times New Roman" w:eastAsia="Calibri" w:hAnsi="Times New Roman" w:cs="Times New Roman"/>
          <w:i/>
          <w:color w:val="000000" w:themeColor="text1"/>
          <w:sz w:val="24"/>
          <w:szCs w:val="24"/>
          <w:lang w:val="kk-KZ" w:eastAsia="en-US"/>
        </w:rPr>
        <w:t xml:space="preserve">2) Осыған ұқсас жағдай </w:t>
      </w:r>
      <w:r w:rsidRPr="00683284">
        <w:rPr>
          <w:rFonts w:ascii="Times New Roman" w:eastAsia="Calibri" w:hAnsi="Times New Roman" w:cs="Times New Roman"/>
          <w:i/>
          <w:sz w:val="24"/>
          <w:szCs w:val="24"/>
          <w:lang w:val="kk-KZ" w:eastAsia="en-US"/>
        </w:rPr>
        <w:t>«</w:t>
      </w:r>
      <w:r w:rsidRPr="00683284">
        <w:rPr>
          <w:rFonts w:ascii="Times New Roman" w:eastAsia="Calibri" w:hAnsi="Times New Roman" w:cs="Times New Roman"/>
          <w:i/>
          <w:color w:val="000000" w:themeColor="text1"/>
          <w:sz w:val="24"/>
          <w:szCs w:val="24"/>
          <w:lang w:val="kk-KZ" w:eastAsia="en-US"/>
        </w:rPr>
        <w:t>Алматы қаласы Түрксіб ауданындағы Красногорская көшесі, № 2 үй мекенжайы бойынша көп қабатты тұрғын үйлер мен жатақханалар салу</w:t>
      </w:r>
      <w:r w:rsidRPr="00683284">
        <w:rPr>
          <w:rFonts w:ascii="Times New Roman" w:eastAsia="Calibri" w:hAnsi="Times New Roman" w:cs="Times New Roman"/>
          <w:i/>
          <w:sz w:val="24"/>
          <w:szCs w:val="24"/>
          <w:lang w:val="kk-KZ" w:eastAsia="en-US"/>
        </w:rPr>
        <w:t>»</w:t>
      </w:r>
      <w:r w:rsidRPr="00683284">
        <w:rPr>
          <w:rFonts w:ascii="Times New Roman" w:eastAsia="Calibri" w:hAnsi="Times New Roman" w:cs="Times New Roman"/>
          <w:i/>
          <w:color w:val="000000" w:themeColor="text1"/>
          <w:sz w:val="24"/>
          <w:szCs w:val="24"/>
          <w:lang w:val="kk-KZ" w:eastAsia="en-US"/>
        </w:rPr>
        <w:t xml:space="preserve"> жобасы бойынша </w:t>
      </w:r>
      <w:r w:rsidR="00ED04A1" w:rsidRPr="00683284">
        <w:rPr>
          <w:rFonts w:ascii="Times New Roman" w:eastAsia="Calibri" w:hAnsi="Times New Roman" w:cs="Times New Roman"/>
          <w:i/>
          <w:color w:val="000000" w:themeColor="text1"/>
          <w:sz w:val="24"/>
          <w:szCs w:val="24"/>
          <w:lang w:val="kk-KZ" w:eastAsia="en-US"/>
        </w:rPr>
        <w:t xml:space="preserve">да </w:t>
      </w:r>
      <w:r w:rsidRPr="00683284">
        <w:rPr>
          <w:rFonts w:ascii="Times New Roman" w:eastAsia="Calibri" w:hAnsi="Times New Roman" w:cs="Times New Roman"/>
          <w:i/>
          <w:color w:val="000000" w:themeColor="text1"/>
          <w:sz w:val="24"/>
          <w:szCs w:val="24"/>
          <w:lang w:val="kk-KZ" w:eastAsia="en-US"/>
        </w:rPr>
        <w:t xml:space="preserve">байқалады. Екі 120 пәтерлік тұрғын үй бойынша (сыртқы инженерлік желілерсіз) құрылыстың нормативтік ұзақтығы </w:t>
      </w:r>
      <w:r w:rsidRPr="00683284">
        <w:rPr>
          <w:rFonts w:ascii="Times New Roman" w:eastAsia="Calibri" w:hAnsi="Times New Roman" w:cs="Times New Roman"/>
          <w:b/>
          <w:i/>
          <w:color w:val="000000" w:themeColor="text1"/>
          <w:sz w:val="24"/>
          <w:szCs w:val="24"/>
          <w:lang w:val="kk-KZ" w:eastAsia="en-US"/>
        </w:rPr>
        <w:t>11 ай</w:t>
      </w:r>
      <w:r w:rsidRPr="00683284">
        <w:rPr>
          <w:rFonts w:ascii="Times New Roman" w:eastAsia="Calibri" w:hAnsi="Times New Roman" w:cs="Times New Roman"/>
          <w:i/>
          <w:color w:val="000000" w:themeColor="text1"/>
          <w:sz w:val="24"/>
          <w:szCs w:val="24"/>
          <w:lang w:val="kk-KZ" w:eastAsia="en-US"/>
        </w:rPr>
        <w:t xml:space="preserve"> болған жағдайда, құрылыс 2014 жылы басталып, </w:t>
      </w:r>
      <w:r w:rsidRPr="00683284">
        <w:rPr>
          <w:rFonts w:ascii="Times New Roman" w:eastAsia="Calibri" w:hAnsi="Times New Roman" w:cs="Times New Roman"/>
          <w:b/>
          <w:i/>
          <w:color w:val="000000" w:themeColor="text1"/>
          <w:sz w:val="24"/>
          <w:szCs w:val="24"/>
          <w:lang w:val="kk-KZ" w:eastAsia="en-US"/>
        </w:rPr>
        <w:t>7 жылдан астам уақытқа созыл</w:t>
      </w:r>
      <w:r w:rsidR="00ED04A1" w:rsidRPr="00683284">
        <w:rPr>
          <w:rFonts w:ascii="Times New Roman" w:eastAsia="Calibri" w:hAnsi="Times New Roman" w:cs="Times New Roman"/>
          <w:b/>
          <w:i/>
          <w:color w:val="000000" w:themeColor="text1"/>
          <w:sz w:val="24"/>
          <w:szCs w:val="24"/>
          <w:lang w:val="kk-KZ" w:eastAsia="en-US"/>
        </w:rPr>
        <w:t>уда</w:t>
      </w:r>
      <w:r w:rsidRPr="00683284">
        <w:rPr>
          <w:rFonts w:ascii="Times New Roman" w:eastAsia="Calibri" w:hAnsi="Times New Roman" w:cs="Times New Roman"/>
          <w:i/>
          <w:color w:val="000000" w:themeColor="text1"/>
          <w:sz w:val="24"/>
          <w:szCs w:val="24"/>
          <w:lang w:val="kk-KZ" w:eastAsia="en-US"/>
        </w:rPr>
        <w:t xml:space="preserve"> (2020 жылдан бастап объектілер консервацияланған), ал жобаны әзірлеу сәтінен бастап 10 жылдан астам уақыт өтті, бұл оның 3 257,8 млн. теңгеден 3 950,1 млн. теңге немесе 692,3 млн. теңгеге (21,2%)</w:t>
      </w:r>
      <w:r w:rsidR="00ED04A1" w:rsidRPr="00683284">
        <w:rPr>
          <w:rFonts w:ascii="Times New Roman" w:eastAsia="Calibri" w:hAnsi="Times New Roman" w:cs="Times New Roman"/>
          <w:i/>
          <w:color w:val="000000" w:themeColor="text1"/>
          <w:sz w:val="24"/>
          <w:szCs w:val="24"/>
          <w:lang w:val="kk-KZ" w:eastAsia="en-US"/>
        </w:rPr>
        <w:t xml:space="preserve"> қымбаттауына әкеп соқты</w:t>
      </w:r>
      <w:r w:rsidRPr="00683284">
        <w:rPr>
          <w:rFonts w:ascii="Times New Roman" w:eastAsia="Calibri" w:hAnsi="Times New Roman" w:cs="Times New Roman"/>
          <w:i/>
          <w:color w:val="000000" w:themeColor="text1"/>
          <w:sz w:val="24"/>
          <w:szCs w:val="24"/>
          <w:lang w:val="kk-KZ" w:eastAsia="en-US"/>
        </w:rPr>
        <w:t>, бұл ретте ЖСҚ-ға тағы бір түзету енгізу жоспарланып отыр.</w:t>
      </w:r>
    </w:p>
    <w:p w14:paraId="55E5C6A2" w14:textId="7E6DB783" w:rsidR="007F3C0F" w:rsidRPr="00683284" w:rsidRDefault="00CE6526" w:rsidP="0056641B">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val="kk-KZ" w:eastAsia="en-US"/>
        </w:rPr>
      </w:pPr>
      <w:r w:rsidRPr="00683284">
        <w:rPr>
          <w:rFonts w:ascii="Times New Roman" w:eastAsia="Calibri" w:hAnsi="Times New Roman" w:cs="Times New Roman"/>
          <w:sz w:val="28"/>
          <w:szCs w:val="28"/>
          <w:lang w:val="kk-KZ" w:eastAsia="en-US"/>
        </w:rPr>
        <w:t>ЖАО, ОМО және квазимемлекеттік сектор объектілерінен алынған ақпарат бойынш</w:t>
      </w:r>
      <w:r w:rsidR="006D0E8F" w:rsidRPr="00683284">
        <w:rPr>
          <w:rFonts w:ascii="Times New Roman" w:eastAsia="Calibri" w:hAnsi="Times New Roman" w:cs="Times New Roman"/>
          <w:sz w:val="28"/>
          <w:szCs w:val="28"/>
          <w:lang w:val="kk-KZ" w:eastAsia="en-US"/>
        </w:rPr>
        <w:t>а ЖСҚ-</w:t>
      </w:r>
      <w:r w:rsidRPr="00683284">
        <w:rPr>
          <w:rFonts w:ascii="Times New Roman" w:eastAsia="Calibri" w:hAnsi="Times New Roman" w:cs="Times New Roman"/>
          <w:sz w:val="28"/>
          <w:szCs w:val="28"/>
          <w:lang w:val="kk-KZ" w:eastAsia="en-US"/>
        </w:rPr>
        <w:t xml:space="preserve">ға жоғарыда көрсетілген түзетулерді енгізуге </w:t>
      </w:r>
      <w:r w:rsidR="006D0E8F" w:rsidRPr="00683284">
        <w:rPr>
          <w:rFonts w:ascii="Times New Roman" w:eastAsia="Calibri" w:hAnsi="Times New Roman" w:cs="Times New Roman"/>
          <w:sz w:val="28"/>
          <w:szCs w:val="28"/>
          <w:lang w:val="kk-KZ" w:eastAsia="en-US"/>
        </w:rPr>
        <w:t xml:space="preserve">арналған </w:t>
      </w:r>
      <w:r w:rsidRPr="00683284">
        <w:rPr>
          <w:rFonts w:ascii="Times New Roman" w:eastAsia="Calibri" w:hAnsi="Times New Roman" w:cs="Times New Roman"/>
          <w:sz w:val="28"/>
          <w:szCs w:val="28"/>
          <w:lang w:val="kk-KZ" w:eastAsia="en-US"/>
        </w:rPr>
        <w:t>шығындар 893,7 млн.</w:t>
      </w:r>
      <w:r w:rsidR="006D0E8F" w:rsidRPr="00683284">
        <w:rPr>
          <w:rFonts w:ascii="Times New Roman" w:eastAsia="Calibri" w:hAnsi="Times New Roman" w:cs="Times New Roman"/>
          <w:sz w:val="28"/>
          <w:szCs w:val="28"/>
          <w:lang w:val="kk-KZ" w:eastAsia="en-US"/>
        </w:rPr>
        <w:t xml:space="preserve"> </w:t>
      </w:r>
      <w:r w:rsidRPr="00683284">
        <w:rPr>
          <w:rFonts w:ascii="Times New Roman" w:eastAsia="Calibri" w:hAnsi="Times New Roman" w:cs="Times New Roman"/>
          <w:sz w:val="28"/>
          <w:szCs w:val="28"/>
          <w:lang w:val="kk-KZ" w:eastAsia="en-US"/>
        </w:rPr>
        <w:t xml:space="preserve">теңгені құрады, бұл мемлекеттік қаражатты </w:t>
      </w:r>
      <w:r w:rsidRPr="00683284">
        <w:rPr>
          <w:rFonts w:ascii="Times New Roman" w:eastAsia="Calibri" w:hAnsi="Times New Roman" w:cs="Times New Roman"/>
          <w:b/>
          <w:sz w:val="28"/>
          <w:szCs w:val="28"/>
          <w:lang w:val="kk-KZ" w:eastAsia="en-US"/>
        </w:rPr>
        <w:t xml:space="preserve">тиімсіз </w:t>
      </w:r>
      <w:r w:rsidRPr="00683284">
        <w:rPr>
          <w:rFonts w:ascii="Times New Roman" w:eastAsia="Calibri" w:hAnsi="Times New Roman" w:cs="Times New Roman"/>
          <w:sz w:val="28"/>
          <w:szCs w:val="28"/>
          <w:lang w:val="kk-KZ" w:eastAsia="en-US"/>
        </w:rPr>
        <w:t xml:space="preserve">пайдалануға жатады </w:t>
      </w:r>
      <w:r w:rsidRPr="00683284">
        <w:rPr>
          <w:rFonts w:ascii="Times New Roman" w:eastAsia="Calibri" w:hAnsi="Times New Roman" w:cs="Times New Roman"/>
          <w:i/>
          <w:sz w:val="24"/>
          <w:szCs w:val="24"/>
          <w:lang w:val="kk-KZ" w:eastAsia="en-US"/>
        </w:rPr>
        <w:t>(ЖСҚ</w:t>
      </w:r>
      <w:r w:rsidR="006D0E8F" w:rsidRPr="00683284">
        <w:rPr>
          <w:rFonts w:ascii="Times New Roman" w:eastAsia="Calibri" w:hAnsi="Times New Roman" w:cs="Times New Roman"/>
          <w:i/>
          <w:sz w:val="24"/>
          <w:szCs w:val="24"/>
          <w:lang w:val="kk-KZ" w:eastAsia="en-US"/>
        </w:rPr>
        <w:t>-ның</w:t>
      </w:r>
      <w:r w:rsidRPr="00683284">
        <w:rPr>
          <w:rFonts w:ascii="Times New Roman" w:eastAsia="Calibri" w:hAnsi="Times New Roman" w:cs="Times New Roman"/>
          <w:i/>
          <w:sz w:val="24"/>
          <w:szCs w:val="24"/>
          <w:lang w:val="kk-KZ" w:eastAsia="en-US"/>
        </w:rPr>
        <w:t xml:space="preserve"> ескіруі – 402,7 млн. теңге, құрылыстың нормативтік мерзімдерінің бұзылуы бойынша </w:t>
      </w:r>
      <w:r w:rsidR="006D0E8F" w:rsidRPr="00683284">
        <w:rPr>
          <w:rFonts w:ascii="Times New Roman" w:eastAsia="Calibri" w:hAnsi="Times New Roman" w:cs="Times New Roman"/>
          <w:i/>
          <w:sz w:val="24"/>
          <w:szCs w:val="24"/>
          <w:lang w:val="kk-KZ" w:eastAsia="en-US"/>
        </w:rPr>
        <w:t>–</w:t>
      </w:r>
      <w:r w:rsidRPr="00683284">
        <w:rPr>
          <w:rFonts w:ascii="Times New Roman" w:eastAsia="Calibri" w:hAnsi="Times New Roman" w:cs="Times New Roman"/>
          <w:i/>
          <w:sz w:val="24"/>
          <w:szCs w:val="24"/>
          <w:lang w:val="kk-KZ" w:eastAsia="en-US"/>
        </w:rPr>
        <w:t xml:space="preserve"> 491,0 млн. теңге).</w:t>
      </w:r>
    </w:p>
    <w:p w14:paraId="5BF3BA17" w14:textId="5B8759E7" w:rsidR="00CE6526" w:rsidRPr="00683284" w:rsidRDefault="00CE6526" w:rsidP="0056641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k-KZ" w:eastAsia="en-US"/>
        </w:rPr>
      </w:pPr>
      <w:r w:rsidRPr="00683284">
        <w:rPr>
          <w:rFonts w:ascii="Times New Roman" w:eastAsia="Calibri" w:hAnsi="Times New Roman" w:cs="Times New Roman"/>
          <w:sz w:val="28"/>
          <w:szCs w:val="28"/>
          <w:lang w:val="kk-KZ" w:eastAsia="en-US"/>
        </w:rPr>
        <w:t xml:space="preserve">Сондай-ақ, ЖАО-дан қосымша алынған ақпарат барысында 2017 - 2018 жылдары мемлекеттік бюджет қаражаты есебінен </w:t>
      </w:r>
      <w:r w:rsidR="006D0E8F" w:rsidRPr="00683284">
        <w:rPr>
          <w:rFonts w:ascii="Times New Roman" w:eastAsia="Calibri" w:hAnsi="Times New Roman" w:cs="Times New Roman"/>
          <w:sz w:val="28"/>
          <w:szCs w:val="28"/>
          <w:lang w:val="kk-KZ" w:eastAsia="en-US"/>
        </w:rPr>
        <w:t xml:space="preserve">сомасы </w:t>
      </w:r>
      <w:r w:rsidRPr="00683284">
        <w:rPr>
          <w:rFonts w:ascii="Times New Roman" w:eastAsia="Calibri" w:hAnsi="Times New Roman" w:cs="Times New Roman"/>
          <w:sz w:val="28"/>
          <w:szCs w:val="28"/>
          <w:lang w:val="kk-KZ" w:eastAsia="en-US"/>
        </w:rPr>
        <w:t>5 940,5 млн. теңге</w:t>
      </w:r>
      <w:r w:rsidR="006D0E8F" w:rsidRPr="00683284">
        <w:rPr>
          <w:rFonts w:ascii="Times New Roman" w:eastAsia="Calibri" w:hAnsi="Times New Roman" w:cs="Times New Roman"/>
          <w:sz w:val="28"/>
          <w:szCs w:val="28"/>
          <w:lang w:val="kk-KZ" w:eastAsia="en-US"/>
        </w:rPr>
        <w:t>ге</w:t>
      </w:r>
      <w:r w:rsidRPr="00683284">
        <w:rPr>
          <w:rFonts w:ascii="Times New Roman" w:eastAsia="Calibri" w:hAnsi="Times New Roman" w:cs="Times New Roman"/>
          <w:sz w:val="28"/>
          <w:szCs w:val="28"/>
          <w:lang w:val="kk-KZ" w:eastAsia="en-US"/>
        </w:rPr>
        <w:t xml:space="preserve"> </w:t>
      </w:r>
      <w:r w:rsidRPr="00683284">
        <w:rPr>
          <w:rFonts w:ascii="Times New Roman" w:eastAsia="Calibri" w:hAnsi="Times New Roman" w:cs="Times New Roman"/>
          <w:b/>
          <w:sz w:val="28"/>
          <w:szCs w:val="28"/>
          <w:lang w:val="kk-KZ" w:eastAsia="en-US"/>
        </w:rPr>
        <w:t>292 ЖСҚ</w:t>
      </w:r>
      <w:r w:rsidRPr="00683284">
        <w:rPr>
          <w:rFonts w:ascii="Times New Roman" w:eastAsia="Calibri" w:hAnsi="Times New Roman" w:cs="Times New Roman"/>
          <w:sz w:val="28"/>
          <w:szCs w:val="28"/>
          <w:lang w:val="kk-KZ" w:eastAsia="en-US"/>
        </w:rPr>
        <w:t xml:space="preserve"> әзірленгені анықталды, олар </w:t>
      </w:r>
      <w:r w:rsidRPr="00683284">
        <w:rPr>
          <w:rFonts w:ascii="Times New Roman" w:eastAsia="Calibri" w:hAnsi="Times New Roman" w:cs="Times New Roman"/>
          <w:b/>
          <w:sz w:val="28"/>
          <w:szCs w:val="28"/>
          <w:lang w:val="kk-KZ" w:eastAsia="en-US"/>
        </w:rPr>
        <w:t>ескірген және іске асырылмаған</w:t>
      </w:r>
      <w:r w:rsidRPr="00683284">
        <w:rPr>
          <w:rFonts w:ascii="Times New Roman" w:eastAsia="Calibri" w:hAnsi="Times New Roman" w:cs="Times New Roman"/>
          <w:sz w:val="28"/>
          <w:szCs w:val="28"/>
          <w:lang w:val="kk-KZ" w:eastAsia="en-US"/>
        </w:rPr>
        <w:t xml:space="preserve">, оның ішінде қаржыландырудың болмауына байланысты - 2 240,1 млн. теңгеге </w:t>
      </w:r>
      <w:r w:rsidRPr="00683284">
        <w:rPr>
          <w:rFonts w:ascii="Times New Roman" w:eastAsia="Calibri" w:hAnsi="Times New Roman" w:cs="Times New Roman"/>
          <w:sz w:val="28"/>
          <w:szCs w:val="28"/>
          <w:lang w:val="kk-KZ" w:eastAsia="en-US"/>
        </w:rPr>
        <w:br/>
        <w:t xml:space="preserve">232 ЖСҚ, бұл Бюджет кодексінің 4-бабының 6), 12) тармақшаларында көзделген </w:t>
      </w:r>
      <w:r w:rsidR="006D0E8F" w:rsidRPr="00683284">
        <w:rPr>
          <w:rFonts w:ascii="Times New Roman" w:eastAsia="Calibri" w:hAnsi="Times New Roman" w:cs="Times New Roman"/>
          <w:b/>
          <w:sz w:val="28"/>
          <w:szCs w:val="28"/>
          <w:lang w:val="kk-KZ" w:eastAsia="en-US"/>
        </w:rPr>
        <w:t>нәтижелілік</w:t>
      </w:r>
      <w:r w:rsidR="006D0E8F" w:rsidRPr="00683284">
        <w:rPr>
          <w:rFonts w:ascii="Times New Roman" w:eastAsia="Calibri" w:hAnsi="Times New Roman" w:cs="Times New Roman"/>
          <w:sz w:val="28"/>
          <w:szCs w:val="28"/>
          <w:lang w:val="kk-KZ" w:eastAsia="en-US"/>
        </w:rPr>
        <w:t xml:space="preserve"> және </w:t>
      </w:r>
      <w:r w:rsidR="006D0E8F" w:rsidRPr="00683284">
        <w:rPr>
          <w:rFonts w:ascii="Times New Roman" w:eastAsia="Calibri" w:hAnsi="Times New Roman" w:cs="Times New Roman"/>
          <w:b/>
          <w:sz w:val="28"/>
          <w:szCs w:val="28"/>
          <w:lang w:val="kk-KZ" w:eastAsia="en-US"/>
        </w:rPr>
        <w:t xml:space="preserve">тиімділік қағидаттарын </w:t>
      </w:r>
      <w:r w:rsidRPr="00683284">
        <w:rPr>
          <w:rFonts w:ascii="Times New Roman" w:eastAsia="Calibri" w:hAnsi="Times New Roman" w:cs="Times New Roman"/>
          <w:b/>
          <w:sz w:val="28"/>
          <w:szCs w:val="28"/>
          <w:lang w:val="kk-KZ" w:eastAsia="en-US"/>
        </w:rPr>
        <w:t>сақтамау</w:t>
      </w:r>
      <w:r w:rsidRPr="00683284">
        <w:rPr>
          <w:rFonts w:ascii="Times New Roman" w:eastAsia="Calibri" w:hAnsi="Times New Roman" w:cs="Times New Roman"/>
          <w:sz w:val="28"/>
          <w:szCs w:val="28"/>
          <w:lang w:val="kk-KZ" w:eastAsia="en-US"/>
        </w:rPr>
        <w:t xml:space="preserve"> болып табылады.</w:t>
      </w:r>
    </w:p>
    <w:p w14:paraId="718676E8" w14:textId="2E7EB3D3" w:rsidR="005A280B" w:rsidRPr="00683284" w:rsidRDefault="005A280B" w:rsidP="0056641B">
      <w:pPr>
        <w:widowControl w:val="0"/>
        <w:tabs>
          <w:tab w:val="left" w:pos="851"/>
          <w:tab w:val="left" w:pos="993"/>
        </w:tabs>
        <w:autoSpaceDE w:val="0"/>
        <w:autoSpaceDN w:val="0"/>
        <w:spacing w:after="0" w:line="240" w:lineRule="auto"/>
        <w:ind w:firstLine="709"/>
        <w:jc w:val="both"/>
        <w:rPr>
          <w:rFonts w:ascii="Times New Roman" w:eastAsia="Times New Roman" w:hAnsi="Times New Roman" w:cs="Times New Roman"/>
          <w:bCs/>
          <w:sz w:val="28"/>
          <w:szCs w:val="28"/>
          <w:lang w:val="kk-KZ" w:eastAsia="en-US"/>
        </w:rPr>
      </w:pPr>
      <w:r w:rsidRPr="00683284">
        <w:rPr>
          <w:rFonts w:ascii="Times New Roman" w:eastAsia="Times New Roman" w:hAnsi="Times New Roman" w:cs="Times New Roman"/>
          <w:bCs/>
          <w:sz w:val="28"/>
          <w:szCs w:val="28"/>
          <w:lang w:val="kk-KZ" w:eastAsia="en-US"/>
        </w:rPr>
        <w:t xml:space="preserve">Жоғарыда көрсетілген фактілер республикалық немесе жергілікті бюджеттерге енгізілмеген бюджеттік инвестициялық жобалар </w:t>
      </w:r>
      <w:r w:rsidRPr="00683284">
        <w:rPr>
          <w:rFonts w:ascii="Times New Roman" w:eastAsia="Times New Roman" w:hAnsi="Times New Roman" w:cs="Times New Roman"/>
          <w:bCs/>
          <w:i/>
          <w:sz w:val="24"/>
          <w:szCs w:val="24"/>
          <w:lang w:val="kk-KZ" w:eastAsia="en-US"/>
        </w:rPr>
        <w:t>(бұдан әрі - БИЖ)</w:t>
      </w:r>
      <w:r w:rsidRPr="00683284">
        <w:rPr>
          <w:rFonts w:ascii="Times New Roman" w:eastAsia="Times New Roman" w:hAnsi="Times New Roman" w:cs="Times New Roman"/>
          <w:bCs/>
          <w:sz w:val="28"/>
          <w:szCs w:val="28"/>
          <w:lang w:val="kk-KZ" w:eastAsia="en-US"/>
        </w:rPr>
        <w:t xml:space="preserve"> бойынша ЖСҚ әзірлеуге жол бермеу жөніндегі Бюджет кодексінің 157-бабы 1, 6-тармақтарының талаптары ЖСҚ</w:t>
      </w:r>
      <w:r w:rsidR="003C69AD" w:rsidRPr="00683284">
        <w:rPr>
          <w:rFonts w:ascii="Times New Roman" w:eastAsia="Times New Roman" w:hAnsi="Times New Roman" w:cs="Times New Roman"/>
          <w:bCs/>
          <w:sz w:val="28"/>
          <w:szCs w:val="28"/>
          <w:lang w:val="kk-KZ" w:eastAsia="en-US"/>
        </w:rPr>
        <w:t>-ны</w:t>
      </w:r>
      <w:r w:rsidRPr="00683284">
        <w:rPr>
          <w:rFonts w:ascii="Times New Roman" w:eastAsia="Times New Roman" w:hAnsi="Times New Roman" w:cs="Times New Roman"/>
          <w:bCs/>
          <w:sz w:val="28"/>
          <w:szCs w:val="28"/>
          <w:lang w:val="kk-KZ" w:eastAsia="en-US"/>
        </w:rPr>
        <w:t xml:space="preserve"> түзетуге немесе </w:t>
      </w:r>
      <w:r w:rsidR="003C69AD" w:rsidRPr="00683284">
        <w:rPr>
          <w:rFonts w:ascii="Times New Roman" w:eastAsia="Times New Roman" w:hAnsi="Times New Roman" w:cs="Times New Roman"/>
          <w:bCs/>
          <w:sz w:val="28"/>
          <w:szCs w:val="28"/>
          <w:lang w:val="kk-KZ" w:eastAsia="en-US"/>
        </w:rPr>
        <w:t>оның ескіруіне</w:t>
      </w:r>
      <w:r w:rsidRPr="00683284">
        <w:rPr>
          <w:rFonts w:ascii="Times New Roman" w:eastAsia="Times New Roman" w:hAnsi="Times New Roman" w:cs="Times New Roman"/>
          <w:bCs/>
          <w:sz w:val="28"/>
          <w:szCs w:val="28"/>
          <w:lang w:val="kk-KZ" w:eastAsia="en-US"/>
        </w:rPr>
        <w:t xml:space="preserve"> әкеп соғатын фактілерді алып тастау үшін жеткіліксіз екенін куәландырады.</w:t>
      </w:r>
    </w:p>
    <w:p w14:paraId="63BEA95A" w14:textId="5BDF7F3A" w:rsidR="005A280B" w:rsidRPr="00683284" w:rsidRDefault="005A280B" w:rsidP="0056641B">
      <w:pPr>
        <w:widowControl w:val="0"/>
        <w:tabs>
          <w:tab w:val="left" w:pos="851"/>
          <w:tab w:val="left" w:pos="993"/>
        </w:tabs>
        <w:autoSpaceDE w:val="0"/>
        <w:autoSpaceDN w:val="0"/>
        <w:spacing w:after="0" w:line="240" w:lineRule="auto"/>
        <w:ind w:firstLine="709"/>
        <w:jc w:val="both"/>
        <w:rPr>
          <w:rFonts w:ascii="Times New Roman" w:eastAsia="Times New Roman" w:hAnsi="Times New Roman" w:cs="Times New Roman"/>
          <w:bCs/>
          <w:sz w:val="28"/>
          <w:szCs w:val="28"/>
          <w:lang w:val="kk-KZ" w:eastAsia="en-US"/>
        </w:rPr>
      </w:pPr>
      <w:r w:rsidRPr="00683284">
        <w:rPr>
          <w:rFonts w:ascii="Times New Roman" w:eastAsia="Times New Roman" w:hAnsi="Times New Roman" w:cs="Times New Roman"/>
          <w:bCs/>
          <w:sz w:val="28"/>
          <w:szCs w:val="28"/>
          <w:lang w:val="kk-KZ" w:eastAsia="en-US"/>
        </w:rPr>
        <w:t xml:space="preserve">Атап айтқанда, мемлекеттік жоспарлау жөніндегі уәкілетті орган </w:t>
      </w:r>
      <w:r w:rsidRPr="00683284">
        <w:rPr>
          <w:rFonts w:ascii="Times New Roman" w:eastAsia="Times New Roman" w:hAnsi="Times New Roman" w:cs="Times New Roman"/>
          <w:bCs/>
          <w:i/>
          <w:sz w:val="24"/>
          <w:szCs w:val="24"/>
          <w:lang w:val="kk-KZ" w:eastAsia="en-US"/>
        </w:rPr>
        <w:t xml:space="preserve">(№129 </w:t>
      </w:r>
      <w:r w:rsidR="003C69AD" w:rsidRPr="00683284">
        <w:rPr>
          <w:rFonts w:ascii="Times New Roman" w:eastAsia="Times New Roman" w:hAnsi="Times New Roman" w:cs="Times New Roman"/>
          <w:bCs/>
          <w:i/>
          <w:sz w:val="24"/>
          <w:szCs w:val="24"/>
          <w:lang w:val="kk-KZ" w:eastAsia="en-US"/>
        </w:rPr>
        <w:t>қағидалар</w:t>
      </w:r>
      <w:r w:rsidRPr="00683284">
        <w:rPr>
          <w:rFonts w:ascii="Times New Roman" w:eastAsia="Times New Roman" w:hAnsi="Times New Roman" w:cs="Times New Roman"/>
          <w:bCs/>
          <w:i/>
          <w:sz w:val="24"/>
          <w:szCs w:val="24"/>
          <w:lang w:val="kk-KZ" w:eastAsia="en-US"/>
        </w:rPr>
        <w:t>*)</w:t>
      </w:r>
      <w:r w:rsidRPr="00683284">
        <w:rPr>
          <w:rFonts w:ascii="Times New Roman" w:eastAsia="Times New Roman" w:hAnsi="Times New Roman" w:cs="Times New Roman"/>
          <w:bCs/>
          <w:sz w:val="28"/>
          <w:szCs w:val="28"/>
          <w:lang w:val="kk-KZ" w:eastAsia="en-US"/>
        </w:rPr>
        <w:t xml:space="preserve"> бюджеттік бағдарлама әкімшісінің </w:t>
      </w:r>
      <w:r w:rsidR="00761F0C" w:rsidRPr="00683284">
        <w:rPr>
          <w:rFonts w:ascii="Times New Roman" w:eastAsia="Times New Roman" w:hAnsi="Times New Roman" w:cs="Times New Roman"/>
          <w:bCs/>
          <w:i/>
          <w:sz w:val="24"/>
          <w:szCs w:val="24"/>
          <w:lang w:val="kk-KZ" w:eastAsia="en-US"/>
        </w:rPr>
        <w:t xml:space="preserve">(бұдан әрі – </w:t>
      </w:r>
      <w:r w:rsidRPr="00683284">
        <w:rPr>
          <w:rFonts w:ascii="Times New Roman" w:eastAsia="Times New Roman" w:hAnsi="Times New Roman" w:cs="Times New Roman"/>
          <w:bCs/>
          <w:i/>
          <w:sz w:val="24"/>
          <w:szCs w:val="24"/>
          <w:lang w:val="kk-KZ" w:eastAsia="en-US"/>
        </w:rPr>
        <w:t>ББӘ)</w:t>
      </w:r>
      <w:r w:rsidRPr="00683284">
        <w:rPr>
          <w:rFonts w:ascii="Times New Roman" w:eastAsia="Times New Roman" w:hAnsi="Times New Roman" w:cs="Times New Roman"/>
          <w:bCs/>
          <w:sz w:val="28"/>
          <w:szCs w:val="28"/>
          <w:lang w:val="kk-KZ" w:eastAsia="en-US"/>
        </w:rPr>
        <w:t xml:space="preserve"> жаңа инвестициялық ұсынысына экономикалық қорытынды дайындау кезінде бұрын ЖСҚ әзірленген, қаржыландырудың болмауынан </w:t>
      </w:r>
      <w:r w:rsidRPr="00683284">
        <w:rPr>
          <w:rFonts w:ascii="Times New Roman" w:eastAsia="Times New Roman" w:hAnsi="Times New Roman" w:cs="Times New Roman"/>
          <w:b/>
          <w:bCs/>
          <w:sz w:val="28"/>
          <w:szCs w:val="28"/>
          <w:lang w:val="kk-KZ" w:eastAsia="en-US"/>
        </w:rPr>
        <w:t xml:space="preserve">іске асырылмаған, тоқтатыла тұрған </w:t>
      </w:r>
      <w:r w:rsidRPr="00683284">
        <w:rPr>
          <w:rFonts w:ascii="Times New Roman" w:eastAsia="Times New Roman" w:hAnsi="Times New Roman" w:cs="Times New Roman"/>
          <w:bCs/>
          <w:sz w:val="28"/>
          <w:szCs w:val="28"/>
          <w:lang w:val="kk-KZ" w:eastAsia="en-US"/>
        </w:rPr>
        <w:t>БИЖ-ді ескермейді. Осының салдарынан БИЖ-ді қаржыландыруды теңгерімсіз жоспарлауға, жеке әзірленген ЖСҚ өзектілігін жоғалтуға және құрылыстың нормативтік ұзақтығынан ауытқуға әкеп соғады.</w:t>
      </w:r>
    </w:p>
    <w:p w14:paraId="5CDDBA31" w14:textId="4AFC1362" w:rsidR="005A280B" w:rsidRPr="00683284" w:rsidRDefault="005A280B" w:rsidP="005A280B">
      <w:pPr>
        <w:spacing w:after="0" w:line="240" w:lineRule="auto"/>
        <w:ind w:firstLine="709"/>
        <w:jc w:val="both"/>
        <w:rPr>
          <w:rFonts w:ascii="Times New Roman" w:eastAsia="Times New Roman" w:hAnsi="Times New Roman" w:cs="Times New Roman"/>
          <w:bCs/>
          <w:i/>
          <w:sz w:val="24"/>
          <w:szCs w:val="24"/>
          <w:lang w:val="kk-KZ"/>
        </w:rPr>
      </w:pPr>
      <w:r w:rsidRPr="00683284">
        <w:rPr>
          <w:rFonts w:ascii="Times New Roman" w:eastAsia="Times New Roman" w:hAnsi="Times New Roman" w:cs="Times New Roman"/>
          <w:bCs/>
          <w:i/>
          <w:sz w:val="24"/>
          <w:szCs w:val="24"/>
          <w:lang w:val="kk-KZ"/>
        </w:rPr>
        <w:t xml:space="preserve">Анықтама </w:t>
      </w:r>
      <w:r w:rsidR="003C69AD" w:rsidRPr="00683284">
        <w:rPr>
          <w:rFonts w:ascii="Times New Roman" w:eastAsia="Times New Roman" w:hAnsi="Times New Roman" w:cs="Times New Roman"/>
          <w:bCs/>
          <w:i/>
          <w:sz w:val="24"/>
          <w:szCs w:val="24"/>
          <w:lang w:val="kk-KZ"/>
        </w:rPr>
        <w:t>ретінде</w:t>
      </w:r>
      <w:r w:rsidRPr="00683284">
        <w:rPr>
          <w:rFonts w:ascii="Times New Roman" w:eastAsia="Times New Roman" w:hAnsi="Times New Roman" w:cs="Times New Roman"/>
          <w:bCs/>
          <w:i/>
          <w:sz w:val="24"/>
          <w:szCs w:val="24"/>
          <w:lang w:val="kk-KZ"/>
        </w:rPr>
        <w:t>: *ҰЭМ</w:t>
      </w:r>
      <w:r w:rsidR="00CF16A7" w:rsidRPr="00683284">
        <w:rPr>
          <w:rFonts w:ascii="Times New Roman" w:eastAsia="Times New Roman" w:hAnsi="Times New Roman" w:cs="Times New Roman"/>
          <w:bCs/>
          <w:i/>
          <w:sz w:val="24"/>
          <w:szCs w:val="24"/>
          <w:lang w:val="kk-KZ"/>
        </w:rPr>
        <w:t>-нің</w:t>
      </w:r>
      <w:r w:rsidRPr="00683284">
        <w:rPr>
          <w:rFonts w:ascii="Times New Roman" w:eastAsia="Times New Roman" w:hAnsi="Times New Roman" w:cs="Times New Roman"/>
          <w:bCs/>
          <w:i/>
          <w:sz w:val="24"/>
          <w:szCs w:val="24"/>
          <w:lang w:val="kk-KZ"/>
        </w:rPr>
        <w:t xml:space="preserve"> 2014 жылғы 5 желтоқсандағы № 129 бұйрығымен бекітілген МИЖ</w:t>
      </w:r>
      <w:r w:rsidR="00CF16A7" w:rsidRPr="00683284">
        <w:rPr>
          <w:rFonts w:ascii="Times New Roman" w:eastAsia="Times New Roman" w:hAnsi="Times New Roman" w:cs="Times New Roman"/>
          <w:bCs/>
          <w:i/>
          <w:sz w:val="24"/>
          <w:szCs w:val="24"/>
          <w:lang w:val="kk-KZ"/>
        </w:rPr>
        <w:t>-дың</w:t>
      </w:r>
      <w:r w:rsidRPr="00683284">
        <w:rPr>
          <w:rFonts w:ascii="Times New Roman" w:eastAsia="Times New Roman" w:hAnsi="Times New Roman" w:cs="Times New Roman"/>
          <w:bCs/>
          <w:i/>
          <w:sz w:val="24"/>
          <w:szCs w:val="24"/>
          <w:lang w:val="kk-KZ"/>
        </w:rPr>
        <w:t xml:space="preserve"> инвестициялық ұсынысын әзірлеу немесе түзету, </w:t>
      </w:r>
      <w:r w:rsidR="00CF16A7" w:rsidRPr="00683284">
        <w:rPr>
          <w:rFonts w:ascii="Times New Roman" w:eastAsia="Times New Roman" w:hAnsi="Times New Roman" w:cs="Times New Roman"/>
          <w:bCs/>
          <w:i/>
          <w:sz w:val="24"/>
          <w:szCs w:val="24"/>
          <w:lang w:val="kk-KZ"/>
        </w:rPr>
        <w:t xml:space="preserve">оған </w:t>
      </w:r>
      <w:r w:rsidRPr="00683284">
        <w:rPr>
          <w:rFonts w:ascii="Times New Roman" w:eastAsia="Times New Roman" w:hAnsi="Times New Roman" w:cs="Times New Roman"/>
          <w:bCs/>
          <w:i/>
          <w:sz w:val="24"/>
          <w:szCs w:val="24"/>
          <w:lang w:val="kk-KZ"/>
        </w:rPr>
        <w:t xml:space="preserve">қажетті сараптамаларды жүргізу, сондай-ақ </w:t>
      </w:r>
      <w:r w:rsidR="00CF16A7" w:rsidRPr="00683284">
        <w:rPr>
          <w:rFonts w:ascii="Times New Roman" w:eastAsia="Times New Roman" w:hAnsi="Times New Roman" w:cs="Times New Roman"/>
          <w:bCs/>
          <w:i/>
          <w:sz w:val="24"/>
          <w:szCs w:val="24"/>
          <w:lang w:val="kk-KZ"/>
        </w:rPr>
        <w:t>б</w:t>
      </w:r>
      <w:r w:rsidRPr="00683284">
        <w:rPr>
          <w:rFonts w:ascii="Times New Roman" w:eastAsia="Times New Roman" w:hAnsi="Times New Roman" w:cs="Times New Roman"/>
          <w:bCs/>
          <w:i/>
          <w:sz w:val="24"/>
          <w:szCs w:val="24"/>
          <w:lang w:val="kk-KZ"/>
        </w:rPr>
        <w:t xml:space="preserve">юджеттік инвестицияларды жоспарлау, қарау, іріктеу, іске асырылуын </w:t>
      </w:r>
      <w:r w:rsidR="00CF16A7" w:rsidRPr="00683284">
        <w:rPr>
          <w:rFonts w:ascii="Times New Roman" w:eastAsia="Times New Roman" w:hAnsi="Times New Roman" w:cs="Times New Roman"/>
          <w:bCs/>
          <w:i/>
          <w:sz w:val="24"/>
          <w:szCs w:val="24"/>
          <w:lang w:val="kk-KZ"/>
        </w:rPr>
        <w:t xml:space="preserve">мониторингілеу және </w:t>
      </w:r>
      <w:r w:rsidRPr="00683284">
        <w:rPr>
          <w:rFonts w:ascii="Times New Roman" w:eastAsia="Times New Roman" w:hAnsi="Times New Roman" w:cs="Times New Roman"/>
          <w:bCs/>
          <w:i/>
          <w:sz w:val="24"/>
          <w:szCs w:val="24"/>
          <w:lang w:val="kk-KZ"/>
        </w:rPr>
        <w:t xml:space="preserve">бағалау және бюджеттік кредиттеудің орындылығын </w:t>
      </w:r>
      <w:r w:rsidR="00CF16A7" w:rsidRPr="00683284">
        <w:rPr>
          <w:rFonts w:ascii="Times New Roman" w:eastAsia="Times New Roman" w:hAnsi="Times New Roman" w:cs="Times New Roman"/>
          <w:bCs/>
          <w:i/>
          <w:sz w:val="24"/>
          <w:szCs w:val="24"/>
          <w:lang w:val="kk-KZ"/>
        </w:rPr>
        <w:t>айқындау қағидалары</w:t>
      </w:r>
      <w:r w:rsidRPr="00683284">
        <w:rPr>
          <w:rFonts w:ascii="Times New Roman" w:eastAsia="Times New Roman" w:hAnsi="Times New Roman" w:cs="Times New Roman"/>
          <w:bCs/>
          <w:i/>
          <w:sz w:val="24"/>
          <w:szCs w:val="24"/>
          <w:lang w:val="kk-KZ"/>
        </w:rPr>
        <w:t>.</w:t>
      </w:r>
      <w:r w:rsidR="00CF16A7" w:rsidRPr="00683284">
        <w:rPr>
          <w:rFonts w:ascii="Times New Roman" w:eastAsia="Times New Roman" w:hAnsi="Times New Roman" w:cs="Times New Roman"/>
          <w:bCs/>
          <w:i/>
          <w:sz w:val="24"/>
          <w:szCs w:val="24"/>
          <w:lang w:val="kk-KZ"/>
        </w:rPr>
        <w:t xml:space="preserve"> </w:t>
      </w:r>
    </w:p>
    <w:p w14:paraId="1FA1E923" w14:textId="7171437A" w:rsidR="00EA7CA7" w:rsidRPr="00683284" w:rsidRDefault="00EA7CA7" w:rsidP="0056641B">
      <w:pPr>
        <w:spacing w:after="0" w:line="240" w:lineRule="auto"/>
        <w:jc w:val="both"/>
        <w:rPr>
          <w:rFonts w:ascii="Times New Roman" w:eastAsia="Times New Roman" w:hAnsi="Times New Roman"/>
          <w:bCs/>
          <w:sz w:val="28"/>
          <w:szCs w:val="28"/>
          <w:lang w:val="kk-KZ"/>
        </w:rPr>
      </w:pPr>
      <w:r w:rsidRPr="00683284">
        <w:rPr>
          <w:rFonts w:ascii="Times New Roman" w:eastAsia="Times New Roman" w:hAnsi="Times New Roman" w:cs="Times New Roman"/>
          <w:bCs/>
          <w:i/>
          <w:sz w:val="24"/>
          <w:szCs w:val="24"/>
          <w:lang w:val="kk-KZ"/>
        </w:rPr>
        <w:lastRenderedPageBreak/>
        <w:tab/>
      </w:r>
      <w:r w:rsidR="00302674" w:rsidRPr="00683284">
        <w:rPr>
          <w:rFonts w:ascii="Times New Roman" w:eastAsia="Times New Roman" w:hAnsi="Times New Roman" w:cs="Times New Roman"/>
          <w:bCs/>
          <w:sz w:val="28"/>
          <w:szCs w:val="28"/>
          <w:lang w:val="kk-KZ"/>
        </w:rPr>
        <w:t xml:space="preserve">Бұл ретте құрылыс жобасын іске асырудың барлық сатыларында қадағалауға мүмкіндік беретін, олардың тарихи деректерін жинақтай және сақтай отырып, мемлекеттік инвестициялар, квазимемлекеттік сектор қаражаты есебінен қаржыландырылатын құрылыс жобаларын </w:t>
      </w:r>
      <w:r w:rsidR="00302674" w:rsidRPr="00683284">
        <w:rPr>
          <w:rFonts w:ascii="Times New Roman" w:eastAsia="Times New Roman" w:hAnsi="Times New Roman" w:cs="Times New Roman"/>
          <w:bCs/>
          <w:i/>
          <w:sz w:val="24"/>
          <w:szCs w:val="24"/>
          <w:lang w:val="kk-KZ"/>
        </w:rPr>
        <w:t>(жоспарланатын, іске асырылатын (іске асырылмаған) немесе аяқталмаған)</w:t>
      </w:r>
      <w:r w:rsidR="00302674" w:rsidRPr="00683284">
        <w:rPr>
          <w:rFonts w:ascii="Times New Roman" w:eastAsia="Times New Roman" w:hAnsi="Times New Roman" w:cs="Times New Roman"/>
          <w:bCs/>
          <w:sz w:val="28"/>
          <w:szCs w:val="28"/>
          <w:lang w:val="kk-KZ"/>
        </w:rPr>
        <w:t xml:space="preserve"> </w:t>
      </w:r>
      <w:r w:rsidR="00302674" w:rsidRPr="00683284">
        <w:rPr>
          <w:rFonts w:ascii="Times New Roman" w:eastAsia="Times New Roman" w:hAnsi="Times New Roman" w:cs="Times New Roman"/>
          <w:b/>
          <w:bCs/>
          <w:sz w:val="28"/>
          <w:szCs w:val="28"/>
          <w:lang w:val="kk-KZ"/>
        </w:rPr>
        <w:t>есепке алу мен мониторингілеудің бірыңғай базасы жоқ</w:t>
      </w:r>
      <w:r w:rsidR="00302674" w:rsidRPr="00683284">
        <w:rPr>
          <w:rFonts w:ascii="Times New Roman" w:eastAsia="Times New Roman" w:hAnsi="Times New Roman" w:cs="Times New Roman"/>
          <w:bCs/>
          <w:sz w:val="28"/>
          <w:szCs w:val="28"/>
          <w:lang w:val="kk-KZ"/>
        </w:rPr>
        <w:t>.</w:t>
      </w:r>
    </w:p>
    <w:p w14:paraId="290C6F5B" w14:textId="58F2378B" w:rsidR="00302674" w:rsidRPr="00683284" w:rsidRDefault="005D4C91" w:rsidP="0056641B">
      <w:pPr>
        <w:spacing w:after="0" w:line="240" w:lineRule="auto"/>
        <w:ind w:firstLine="709"/>
        <w:jc w:val="both"/>
        <w:rPr>
          <w:rFonts w:ascii="Times New Roman" w:eastAsia="Calibri" w:hAnsi="Times New Roman" w:cs="Times New Roman"/>
          <w:i/>
          <w:color w:val="000000" w:themeColor="text1"/>
          <w:sz w:val="24"/>
          <w:szCs w:val="24"/>
          <w:lang w:val="kk-KZ" w:eastAsia="en-US"/>
        </w:rPr>
      </w:pPr>
      <w:r w:rsidRPr="00683284">
        <w:rPr>
          <w:rFonts w:ascii="Times New Roman" w:eastAsia="Calibri" w:hAnsi="Times New Roman" w:cs="Times New Roman"/>
          <w:color w:val="000000" w:themeColor="text1"/>
          <w:sz w:val="28"/>
          <w:szCs w:val="28"/>
          <w:lang w:val="kk-KZ" w:eastAsia="en-US"/>
        </w:rPr>
        <w:t xml:space="preserve">Нәтижесінде мынадай фактілерге жол беріледі: </w:t>
      </w:r>
      <w:r w:rsidRPr="00683284">
        <w:rPr>
          <w:rFonts w:ascii="Times New Roman" w:eastAsia="Calibri" w:hAnsi="Times New Roman" w:cs="Times New Roman"/>
          <w:i/>
          <w:color w:val="000000" w:themeColor="text1"/>
          <w:sz w:val="24"/>
          <w:szCs w:val="24"/>
          <w:lang w:val="kk-KZ" w:eastAsia="en-US"/>
        </w:rPr>
        <w:t>1-мысал) С</w:t>
      </w:r>
      <w:r w:rsidR="004341C9" w:rsidRPr="00683284">
        <w:rPr>
          <w:rFonts w:ascii="Times New Roman" w:eastAsia="Calibri" w:hAnsi="Times New Roman" w:cs="Times New Roman"/>
          <w:i/>
          <w:color w:val="000000" w:themeColor="text1"/>
          <w:sz w:val="24"/>
          <w:szCs w:val="24"/>
          <w:lang w:val="kk-KZ" w:eastAsia="en-US"/>
        </w:rPr>
        <w:t>емей қаласының құрылыс бөлімі</w:t>
      </w:r>
      <w:r w:rsidRPr="00683284">
        <w:rPr>
          <w:rFonts w:ascii="Times New Roman" w:eastAsia="Calibri" w:hAnsi="Times New Roman" w:cs="Times New Roman"/>
          <w:i/>
          <w:color w:val="000000" w:themeColor="text1"/>
          <w:sz w:val="24"/>
          <w:szCs w:val="24"/>
          <w:lang w:val="kk-KZ" w:eastAsia="en-US"/>
        </w:rPr>
        <w:t xml:space="preserve"> 2020 жылы Семей қаласының </w:t>
      </w:r>
      <w:r w:rsidRPr="00683284">
        <w:rPr>
          <w:rFonts w:ascii="Times New Roman" w:hAnsi="Times New Roman" w:cs="Times New Roman"/>
          <w:i/>
          <w:color w:val="000000" w:themeColor="text1"/>
          <w:sz w:val="24"/>
          <w:szCs w:val="24"/>
          <w:lang w:val="kk-KZ"/>
        </w:rPr>
        <w:t>«</w:t>
      </w:r>
      <w:r w:rsidRPr="00683284">
        <w:rPr>
          <w:rFonts w:ascii="Times New Roman" w:eastAsia="Calibri" w:hAnsi="Times New Roman" w:cs="Times New Roman"/>
          <w:i/>
          <w:color w:val="000000" w:themeColor="text1"/>
          <w:sz w:val="24"/>
          <w:szCs w:val="24"/>
          <w:lang w:val="kk-KZ" w:eastAsia="en-US"/>
        </w:rPr>
        <w:t>Қарағайлы</w:t>
      </w:r>
      <w:r w:rsidRPr="00683284">
        <w:rPr>
          <w:rFonts w:ascii="Times New Roman" w:hAnsi="Times New Roman" w:cs="Times New Roman"/>
          <w:i/>
          <w:color w:val="000000" w:themeColor="text1"/>
          <w:sz w:val="24"/>
          <w:szCs w:val="24"/>
          <w:lang w:val="kk-KZ"/>
        </w:rPr>
        <w:t xml:space="preserve">» </w:t>
      </w:r>
      <w:r w:rsidRPr="00683284">
        <w:rPr>
          <w:rFonts w:ascii="Times New Roman" w:eastAsia="Calibri" w:hAnsi="Times New Roman" w:cs="Times New Roman"/>
          <w:i/>
          <w:color w:val="000000" w:themeColor="text1"/>
          <w:sz w:val="24"/>
          <w:szCs w:val="24"/>
          <w:lang w:val="kk-KZ" w:eastAsia="en-US"/>
        </w:rPr>
        <w:t>тұрғын ауданында 14 көп қабатты тұрғын үйдің құрылысына жалпы сомасы 90,1 млн.</w:t>
      </w:r>
      <w:r w:rsidR="004341C9" w:rsidRPr="00683284">
        <w:rPr>
          <w:rFonts w:ascii="Times New Roman" w:eastAsia="Calibri" w:hAnsi="Times New Roman" w:cs="Times New Roman"/>
          <w:i/>
          <w:color w:val="000000" w:themeColor="text1"/>
          <w:sz w:val="24"/>
          <w:szCs w:val="24"/>
          <w:lang w:val="kk-KZ" w:eastAsia="en-US"/>
        </w:rPr>
        <w:t xml:space="preserve"> </w:t>
      </w:r>
      <w:r w:rsidRPr="00683284">
        <w:rPr>
          <w:rFonts w:ascii="Times New Roman" w:eastAsia="Calibri" w:hAnsi="Times New Roman" w:cs="Times New Roman"/>
          <w:i/>
          <w:color w:val="000000" w:themeColor="text1"/>
          <w:sz w:val="24"/>
          <w:szCs w:val="24"/>
          <w:lang w:val="kk-KZ" w:eastAsia="en-US"/>
        </w:rPr>
        <w:t>теңгеге 14 жеке жобалау құжаттары</w:t>
      </w:r>
      <w:r w:rsidR="004341C9" w:rsidRPr="00683284">
        <w:rPr>
          <w:rFonts w:ascii="Times New Roman" w:eastAsia="Calibri" w:hAnsi="Times New Roman" w:cs="Times New Roman"/>
          <w:i/>
          <w:color w:val="000000" w:themeColor="text1"/>
          <w:sz w:val="24"/>
          <w:szCs w:val="24"/>
          <w:lang w:val="kk-KZ" w:eastAsia="en-US"/>
        </w:rPr>
        <w:t>н әзірле</w:t>
      </w:r>
      <w:r w:rsidRPr="00683284">
        <w:rPr>
          <w:rFonts w:ascii="Times New Roman" w:eastAsia="Calibri" w:hAnsi="Times New Roman" w:cs="Times New Roman"/>
          <w:i/>
          <w:color w:val="000000" w:themeColor="text1"/>
          <w:sz w:val="24"/>
          <w:szCs w:val="24"/>
          <w:lang w:val="kk-KZ" w:eastAsia="en-US"/>
        </w:rPr>
        <w:t xml:space="preserve">ді. Кейіннен ЖАО шешімі бойынша бір үйдің құрылысына арналған жер учаскесі жеке инвесторға берілді, тиісінше бұл жоба іске асырылмады, бұл ЖСҚ әзірлеуге </w:t>
      </w:r>
      <w:r w:rsidRPr="00683284">
        <w:rPr>
          <w:rFonts w:ascii="Times New Roman" w:eastAsia="Calibri" w:hAnsi="Times New Roman" w:cs="Times New Roman"/>
          <w:b/>
          <w:i/>
          <w:color w:val="000000" w:themeColor="text1"/>
          <w:sz w:val="24"/>
          <w:szCs w:val="24"/>
          <w:lang w:val="kk-KZ" w:eastAsia="en-US"/>
        </w:rPr>
        <w:t>6,4 млн.теңге сомасында бюджет қаражатын тиімсіз пайдалануға</w:t>
      </w:r>
      <w:r w:rsidRPr="00683284">
        <w:rPr>
          <w:rFonts w:ascii="Times New Roman" w:eastAsia="Calibri" w:hAnsi="Times New Roman" w:cs="Times New Roman"/>
          <w:i/>
          <w:color w:val="000000" w:themeColor="text1"/>
          <w:sz w:val="24"/>
          <w:szCs w:val="24"/>
          <w:lang w:val="kk-KZ" w:eastAsia="en-US"/>
        </w:rPr>
        <w:t xml:space="preserve"> алып келді (бұл факт Семей қаласының ЖАО-дан сұратылатын ақпарат негізінде анықталды).</w:t>
      </w:r>
      <w:r w:rsidR="004341C9" w:rsidRPr="00683284">
        <w:rPr>
          <w:rFonts w:ascii="Times New Roman" w:eastAsia="Calibri" w:hAnsi="Times New Roman" w:cs="Times New Roman"/>
          <w:i/>
          <w:color w:val="000000" w:themeColor="text1"/>
          <w:sz w:val="24"/>
          <w:szCs w:val="24"/>
          <w:lang w:val="kk-KZ" w:eastAsia="en-US"/>
        </w:rPr>
        <w:t xml:space="preserve"> </w:t>
      </w:r>
    </w:p>
    <w:p w14:paraId="48466F80" w14:textId="43EA99AB" w:rsidR="005D4C91" w:rsidRPr="00683284" w:rsidRDefault="005D4C91" w:rsidP="0056641B">
      <w:pPr>
        <w:spacing w:after="0" w:line="240" w:lineRule="auto"/>
        <w:ind w:firstLine="709"/>
        <w:jc w:val="both"/>
        <w:rPr>
          <w:rFonts w:ascii="Times New Roman" w:hAnsi="Times New Roman" w:cs="Times New Roman"/>
          <w:i/>
          <w:color w:val="000000" w:themeColor="text1"/>
          <w:sz w:val="24"/>
          <w:szCs w:val="24"/>
          <w:lang w:val="kk-KZ"/>
        </w:rPr>
      </w:pPr>
      <w:r w:rsidRPr="00683284">
        <w:rPr>
          <w:rFonts w:ascii="Times New Roman" w:hAnsi="Times New Roman" w:cs="Times New Roman"/>
          <w:i/>
          <w:color w:val="000000" w:themeColor="text1"/>
          <w:sz w:val="24"/>
          <w:szCs w:val="24"/>
          <w:lang w:val="kk-KZ"/>
        </w:rPr>
        <w:t>2-мысал) Семей қаласының ЖАО іс-қимылдарының келісілмеуіне байланысты</w:t>
      </w:r>
      <w:r w:rsidRPr="00683284">
        <w:rPr>
          <w:rFonts w:ascii="Times New Roman" w:hAnsi="Times New Roman" w:cs="Times New Roman"/>
          <w:i/>
          <w:color w:val="000000" w:themeColor="text1"/>
          <w:sz w:val="24"/>
          <w:szCs w:val="24"/>
          <w:lang w:val="kk-KZ"/>
        </w:rPr>
        <w:br/>
        <w:t xml:space="preserve"> 2019 жылы </w:t>
      </w:r>
      <w:r w:rsidR="004341C9" w:rsidRPr="00683284">
        <w:rPr>
          <w:rFonts w:ascii="Times New Roman" w:hAnsi="Times New Roman" w:cs="Times New Roman"/>
          <w:i/>
          <w:color w:val="000000" w:themeColor="text1"/>
          <w:sz w:val="24"/>
          <w:szCs w:val="24"/>
          <w:lang w:val="kk-KZ"/>
        </w:rPr>
        <w:t xml:space="preserve">бұрын </w:t>
      </w:r>
      <w:r w:rsidRPr="00683284">
        <w:rPr>
          <w:rFonts w:ascii="Times New Roman" w:hAnsi="Times New Roman" w:cs="Times New Roman"/>
          <w:i/>
          <w:color w:val="000000" w:themeColor="text1"/>
          <w:sz w:val="24"/>
          <w:szCs w:val="24"/>
          <w:lang w:val="kk-KZ"/>
        </w:rPr>
        <w:t>«Семей қаласының Қарағайлы тұрғын ауданында 9 қабатты көппәтерлі тұрғын үйлердің құрылысына 20 жобаны әзірлеу» жобасы бойынша 20 тұрғын үйдің 12-сі</w:t>
      </w:r>
      <w:r w:rsidR="004341C9" w:rsidRPr="00683284">
        <w:rPr>
          <w:rFonts w:ascii="Times New Roman" w:hAnsi="Times New Roman" w:cs="Times New Roman"/>
          <w:i/>
          <w:color w:val="000000" w:themeColor="text1"/>
          <w:sz w:val="24"/>
          <w:szCs w:val="24"/>
          <w:lang w:val="kk-KZ"/>
        </w:rPr>
        <w:t>нің құрылысы</w:t>
      </w:r>
      <w:r w:rsidRPr="00683284">
        <w:rPr>
          <w:rFonts w:ascii="Times New Roman" w:hAnsi="Times New Roman" w:cs="Times New Roman"/>
          <w:i/>
          <w:color w:val="000000" w:themeColor="text1"/>
          <w:sz w:val="24"/>
          <w:szCs w:val="24"/>
          <w:lang w:val="kk-KZ"/>
        </w:rPr>
        <w:t xml:space="preserve"> жоспарланған учаскелерде мұз модулін және </w:t>
      </w:r>
      <w:r w:rsidR="004341C9" w:rsidRPr="00683284">
        <w:rPr>
          <w:rFonts w:ascii="Times New Roman" w:hAnsi="Times New Roman" w:cs="Times New Roman"/>
          <w:i/>
          <w:color w:val="000000" w:themeColor="text1"/>
          <w:sz w:val="24"/>
          <w:szCs w:val="24"/>
          <w:lang w:val="kk-KZ"/>
        </w:rPr>
        <w:t>ж</w:t>
      </w:r>
      <w:r w:rsidRPr="00683284">
        <w:rPr>
          <w:rFonts w:ascii="Times New Roman" w:hAnsi="Times New Roman" w:cs="Times New Roman"/>
          <w:i/>
          <w:color w:val="000000" w:themeColor="text1"/>
          <w:sz w:val="24"/>
          <w:szCs w:val="24"/>
          <w:lang w:val="kk-KZ"/>
        </w:rPr>
        <w:t xml:space="preserve">астар сарайын салу бойынша шешім қабылданды, бұл егжей-тегжейлі жоспарлау жобасының өзгеруіне әкелді. Нәтижесінде, </w:t>
      </w:r>
      <w:r w:rsidR="004341C9" w:rsidRPr="00683284">
        <w:rPr>
          <w:rFonts w:ascii="Times New Roman" w:hAnsi="Times New Roman" w:cs="Times New Roman"/>
          <w:i/>
          <w:color w:val="000000" w:themeColor="text1"/>
          <w:sz w:val="24"/>
          <w:szCs w:val="24"/>
          <w:lang w:val="kk-KZ"/>
        </w:rPr>
        <w:t>Семей қаласының құрылыс бөлімі</w:t>
      </w:r>
      <w:r w:rsidRPr="00683284">
        <w:rPr>
          <w:rFonts w:ascii="Times New Roman" w:hAnsi="Times New Roman" w:cs="Times New Roman"/>
          <w:i/>
          <w:color w:val="000000" w:themeColor="text1"/>
          <w:sz w:val="24"/>
          <w:szCs w:val="24"/>
          <w:lang w:val="kk-KZ"/>
        </w:rPr>
        <w:t xml:space="preserve"> </w:t>
      </w:r>
      <w:r w:rsidRPr="00683284">
        <w:rPr>
          <w:rFonts w:ascii="Times New Roman" w:hAnsi="Times New Roman" w:cs="Times New Roman"/>
          <w:b/>
          <w:i/>
          <w:color w:val="000000" w:themeColor="text1"/>
          <w:sz w:val="24"/>
          <w:szCs w:val="24"/>
          <w:lang w:val="kk-KZ"/>
        </w:rPr>
        <w:t>бұрын әзірленген ЖСҚ түзетуге</w:t>
      </w:r>
      <w:r w:rsidR="002F6424" w:rsidRPr="00683284">
        <w:rPr>
          <w:rFonts w:ascii="Times New Roman" w:hAnsi="Times New Roman" w:cs="Times New Roman"/>
          <w:i/>
          <w:color w:val="000000" w:themeColor="text1"/>
          <w:sz w:val="24"/>
          <w:szCs w:val="24"/>
          <w:lang w:val="kk-KZ"/>
        </w:rPr>
        <w:t xml:space="preserve"> </w:t>
      </w:r>
      <w:r w:rsidR="002F6424" w:rsidRPr="00683284">
        <w:rPr>
          <w:rFonts w:ascii="Times New Roman" w:hAnsi="Times New Roman" w:cs="Times New Roman"/>
          <w:b/>
          <w:i/>
          <w:color w:val="000000" w:themeColor="text1"/>
          <w:sz w:val="24"/>
          <w:szCs w:val="24"/>
          <w:lang w:val="kk-KZ"/>
        </w:rPr>
        <w:t>33,6 млн. теңге</w:t>
      </w:r>
      <w:r w:rsidR="004341C9" w:rsidRPr="00683284">
        <w:rPr>
          <w:rFonts w:ascii="Times New Roman" w:hAnsi="Times New Roman" w:cs="Times New Roman"/>
          <w:b/>
          <w:i/>
          <w:color w:val="000000" w:themeColor="text1"/>
          <w:sz w:val="24"/>
          <w:szCs w:val="24"/>
          <w:lang w:val="kk-KZ"/>
        </w:rPr>
        <w:t>ні</w:t>
      </w:r>
      <w:r w:rsidRPr="00683284">
        <w:rPr>
          <w:rFonts w:ascii="Times New Roman" w:hAnsi="Times New Roman" w:cs="Times New Roman"/>
          <w:i/>
          <w:color w:val="000000" w:themeColor="text1"/>
          <w:sz w:val="24"/>
          <w:szCs w:val="24"/>
          <w:lang w:val="kk-KZ"/>
        </w:rPr>
        <w:t xml:space="preserve"> (орналасқан жерінің өзгеруіне байланысты) </w:t>
      </w:r>
      <w:r w:rsidR="002F6424" w:rsidRPr="00683284">
        <w:rPr>
          <w:rFonts w:ascii="Times New Roman" w:hAnsi="Times New Roman" w:cs="Times New Roman"/>
          <w:i/>
          <w:color w:val="000000" w:themeColor="text1"/>
          <w:sz w:val="24"/>
          <w:szCs w:val="24"/>
          <w:lang w:val="kk-KZ"/>
        </w:rPr>
        <w:t xml:space="preserve">және </w:t>
      </w:r>
      <w:r w:rsidRPr="00683284">
        <w:rPr>
          <w:rFonts w:ascii="Times New Roman" w:hAnsi="Times New Roman" w:cs="Times New Roman"/>
          <w:b/>
          <w:i/>
          <w:color w:val="000000" w:themeColor="text1"/>
          <w:sz w:val="24"/>
          <w:szCs w:val="24"/>
          <w:lang w:val="kk-KZ"/>
        </w:rPr>
        <w:t>түзетілген жобаларға сараптама жүргізуге</w:t>
      </w:r>
      <w:r w:rsidRPr="00683284">
        <w:rPr>
          <w:rFonts w:ascii="Times New Roman" w:hAnsi="Times New Roman" w:cs="Times New Roman"/>
          <w:i/>
          <w:color w:val="000000" w:themeColor="text1"/>
          <w:sz w:val="24"/>
          <w:szCs w:val="24"/>
          <w:lang w:val="kk-KZ"/>
        </w:rPr>
        <w:t xml:space="preserve"> </w:t>
      </w:r>
      <w:r w:rsidRPr="00683284">
        <w:rPr>
          <w:rFonts w:ascii="Times New Roman" w:hAnsi="Times New Roman" w:cs="Times New Roman"/>
          <w:b/>
          <w:i/>
          <w:color w:val="000000" w:themeColor="text1"/>
          <w:sz w:val="24"/>
          <w:szCs w:val="24"/>
          <w:lang w:val="kk-KZ"/>
        </w:rPr>
        <w:t>14,9 млн. теңге</w:t>
      </w:r>
      <w:r w:rsidR="004341C9" w:rsidRPr="00683284">
        <w:rPr>
          <w:rFonts w:ascii="Times New Roman" w:hAnsi="Times New Roman" w:cs="Times New Roman"/>
          <w:b/>
          <w:i/>
          <w:color w:val="000000" w:themeColor="text1"/>
          <w:sz w:val="24"/>
          <w:szCs w:val="24"/>
          <w:lang w:val="kk-KZ"/>
        </w:rPr>
        <w:t>ні</w:t>
      </w:r>
      <w:r w:rsidRPr="00683284">
        <w:rPr>
          <w:rFonts w:ascii="Times New Roman" w:hAnsi="Times New Roman" w:cs="Times New Roman"/>
          <w:b/>
          <w:i/>
          <w:color w:val="000000" w:themeColor="text1"/>
          <w:sz w:val="24"/>
          <w:szCs w:val="24"/>
          <w:lang w:val="kk-KZ"/>
        </w:rPr>
        <w:t xml:space="preserve"> тиімсіз жұмса</w:t>
      </w:r>
      <w:r w:rsidR="004341C9" w:rsidRPr="00683284">
        <w:rPr>
          <w:rFonts w:ascii="Times New Roman" w:hAnsi="Times New Roman" w:cs="Times New Roman"/>
          <w:b/>
          <w:i/>
          <w:color w:val="000000" w:themeColor="text1"/>
          <w:sz w:val="24"/>
          <w:szCs w:val="24"/>
          <w:lang w:val="kk-KZ"/>
        </w:rPr>
        <w:t>ды</w:t>
      </w:r>
      <w:r w:rsidRPr="00683284">
        <w:rPr>
          <w:rFonts w:ascii="Times New Roman" w:hAnsi="Times New Roman" w:cs="Times New Roman"/>
          <w:i/>
          <w:color w:val="000000" w:themeColor="text1"/>
          <w:sz w:val="24"/>
          <w:szCs w:val="24"/>
          <w:lang w:val="kk-KZ"/>
        </w:rPr>
        <w:t xml:space="preserve"> (бұл факт Семей қаласының ЖАО-нан сұратылатын ақпарат негізінде де анықталды).</w:t>
      </w:r>
    </w:p>
    <w:p w14:paraId="61DA62F2" w14:textId="77777777" w:rsidR="00FC6F0B" w:rsidRPr="00683284" w:rsidRDefault="00FC6F0B" w:rsidP="0056641B">
      <w:pPr>
        <w:spacing w:after="0" w:line="240" w:lineRule="auto"/>
        <w:ind w:firstLine="709"/>
        <w:jc w:val="both"/>
        <w:rPr>
          <w:rFonts w:ascii="Times New Roman" w:hAnsi="Times New Roman" w:cs="Times New Roman"/>
          <w:i/>
          <w:color w:val="000000" w:themeColor="text1"/>
          <w:sz w:val="24"/>
          <w:szCs w:val="24"/>
          <w:lang w:val="kk-KZ"/>
        </w:rPr>
      </w:pPr>
    </w:p>
    <w:p w14:paraId="57CF0091" w14:textId="5A97BCE4" w:rsidR="00541A32" w:rsidRPr="00683284" w:rsidRDefault="00541A32" w:rsidP="0056641B">
      <w:pPr>
        <w:autoSpaceDE w:val="0"/>
        <w:autoSpaceDN w:val="0"/>
        <w:adjustRightInd w:val="0"/>
        <w:spacing w:after="0" w:line="240" w:lineRule="auto"/>
        <w:ind w:firstLine="709"/>
        <w:jc w:val="both"/>
        <w:rPr>
          <w:rFonts w:ascii="Times New Roman" w:hAnsi="Times New Roman"/>
          <w:b/>
          <w:bCs/>
          <w:i/>
          <w:sz w:val="28"/>
          <w:szCs w:val="27"/>
          <w:u w:val="single"/>
          <w:lang w:val="kk-KZ"/>
        </w:rPr>
      </w:pPr>
      <w:bookmarkStart w:id="1" w:name="z1008"/>
      <w:bookmarkStart w:id="2" w:name="z1014"/>
      <w:r w:rsidRPr="00683284">
        <w:rPr>
          <w:rFonts w:ascii="Times New Roman" w:hAnsi="Times New Roman"/>
          <w:b/>
          <w:bCs/>
          <w:i/>
          <w:sz w:val="28"/>
          <w:szCs w:val="27"/>
          <w:u w:val="single"/>
          <w:lang w:val="kk-KZ"/>
        </w:rPr>
        <w:t xml:space="preserve">2.2.3. </w:t>
      </w:r>
      <w:r w:rsidR="004341C9" w:rsidRPr="00683284">
        <w:rPr>
          <w:rFonts w:ascii="Times New Roman" w:hAnsi="Times New Roman"/>
          <w:b/>
          <w:bCs/>
          <w:i/>
          <w:sz w:val="26"/>
          <w:szCs w:val="26"/>
          <w:u w:val="single"/>
          <w:lang w:val="kk-KZ"/>
        </w:rPr>
        <w:t>МЖӘ шеңберінде жоспарланатын құрылыс жобаларына ведомстводан тыс кешенді сараптама жүргізу кезінде сметалық нормативтерді қолдану</w:t>
      </w:r>
      <w:r w:rsidR="004675AB" w:rsidRPr="00683284">
        <w:rPr>
          <w:rFonts w:ascii="Times New Roman" w:hAnsi="Times New Roman"/>
          <w:b/>
          <w:bCs/>
          <w:i/>
          <w:sz w:val="26"/>
          <w:szCs w:val="26"/>
          <w:u w:val="single"/>
          <w:lang w:val="kk-KZ"/>
        </w:rPr>
        <w:t>.</w:t>
      </w:r>
    </w:p>
    <w:p w14:paraId="2FEF5C1F" w14:textId="51A75D1C" w:rsidR="00E7006C" w:rsidRPr="00683284" w:rsidRDefault="0009419C" w:rsidP="0056641B">
      <w:pPr>
        <w:autoSpaceDE w:val="0"/>
        <w:autoSpaceDN w:val="0"/>
        <w:adjustRightInd w:val="0"/>
        <w:spacing w:after="0" w:line="240" w:lineRule="auto"/>
        <w:ind w:firstLine="709"/>
        <w:jc w:val="both"/>
        <w:rPr>
          <w:rFonts w:ascii="Times New Roman" w:hAnsi="Times New Roman"/>
          <w:bCs/>
          <w:i/>
          <w:sz w:val="28"/>
          <w:szCs w:val="27"/>
          <w:u w:val="single"/>
          <w:lang w:val="kk-KZ"/>
        </w:rPr>
      </w:pPr>
      <w:r w:rsidRPr="00683284">
        <w:rPr>
          <w:rFonts w:ascii="Times New Roman" w:hAnsi="Times New Roman"/>
          <w:bCs/>
          <w:i/>
          <w:sz w:val="28"/>
          <w:szCs w:val="27"/>
          <w:u w:val="single"/>
          <w:lang w:val="kk-KZ"/>
        </w:rPr>
        <w:t xml:space="preserve">1. </w:t>
      </w:r>
      <w:r w:rsidR="004675AB" w:rsidRPr="00683284">
        <w:rPr>
          <w:rFonts w:ascii="Times New Roman" w:hAnsi="Times New Roman"/>
          <w:bCs/>
          <w:i/>
          <w:sz w:val="28"/>
          <w:szCs w:val="27"/>
          <w:u w:val="single"/>
          <w:lang w:val="kk-KZ"/>
        </w:rPr>
        <w:t>Білім беру объектілері</w:t>
      </w:r>
    </w:p>
    <w:p w14:paraId="31477639" w14:textId="0EF6FCD5" w:rsidR="002016B0" w:rsidRPr="00683284" w:rsidRDefault="002016B0" w:rsidP="0056641B">
      <w:pPr>
        <w:widowControl w:val="0"/>
        <w:tabs>
          <w:tab w:val="left" w:pos="851"/>
          <w:tab w:val="left" w:pos="993"/>
        </w:tabs>
        <w:autoSpaceDE w:val="0"/>
        <w:autoSpaceDN w:val="0"/>
        <w:spacing w:after="0" w:line="240" w:lineRule="auto"/>
        <w:ind w:firstLine="709"/>
        <w:contextualSpacing/>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Қаз</w:t>
      </w:r>
      <w:r w:rsidR="004341C9" w:rsidRPr="00683284">
        <w:rPr>
          <w:rFonts w:ascii="Times New Roman" w:hAnsi="Times New Roman" w:cs="Times New Roman"/>
          <w:sz w:val="28"/>
          <w:szCs w:val="28"/>
          <w:lang w:val="kk-KZ"/>
        </w:rPr>
        <w:t>іргі уақытта Нұр-С</w:t>
      </w:r>
      <w:r w:rsidRPr="00683284">
        <w:rPr>
          <w:rFonts w:ascii="Times New Roman" w:hAnsi="Times New Roman" w:cs="Times New Roman"/>
          <w:sz w:val="28"/>
          <w:szCs w:val="28"/>
          <w:lang w:val="kk-KZ"/>
        </w:rPr>
        <w:t xml:space="preserve">ұлтан қаласының әкімдігі 2021-2027 жылдарға есептелген </w:t>
      </w:r>
      <w:r w:rsidR="000A7F58" w:rsidRPr="00683284">
        <w:rPr>
          <w:rFonts w:ascii="Times New Roman" w:hAnsi="Times New Roman" w:cs="Times New Roman"/>
          <w:sz w:val="28"/>
          <w:szCs w:val="28"/>
          <w:lang w:val="kk-KZ"/>
        </w:rPr>
        <w:t>«</w:t>
      </w:r>
      <w:r w:rsidR="004341C9" w:rsidRPr="00683284">
        <w:rPr>
          <w:rFonts w:ascii="Times New Roman" w:hAnsi="Times New Roman" w:cs="Times New Roman"/>
          <w:sz w:val="28"/>
          <w:szCs w:val="28"/>
          <w:lang w:val="kk-KZ"/>
        </w:rPr>
        <w:t>Нұр-С</w:t>
      </w:r>
      <w:r w:rsidRPr="00683284">
        <w:rPr>
          <w:rFonts w:ascii="Times New Roman" w:hAnsi="Times New Roman" w:cs="Times New Roman"/>
          <w:sz w:val="28"/>
          <w:szCs w:val="28"/>
          <w:lang w:val="kk-KZ"/>
        </w:rPr>
        <w:t>ұлтан қаласында әрқайсысы 2000 орындық 6 жалпы білім беретін мектеп салу және пайдалану</w:t>
      </w:r>
      <w:r w:rsidR="000A7F58"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 xml:space="preserve"> МЖӘ жобасын іске асыруда</w:t>
      </w:r>
      <w:r w:rsidR="004341C9" w:rsidRPr="00683284">
        <w:rPr>
          <w:rFonts w:ascii="Times New Roman" w:hAnsi="Times New Roman" w:cs="Times New Roman"/>
          <w:sz w:val="28"/>
          <w:szCs w:val="28"/>
          <w:lang w:val="kk-KZ"/>
        </w:rPr>
        <w:t>. М</w:t>
      </w:r>
      <w:r w:rsidRPr="00683284">
        <w:rPr>
          <w:rFonts w:ascii="Times New Roman" w:hAnsi="Times New Roman" w:cs="Times New Roman"/>
          <w:sz w:val="28"/>
          <w:szCs w:val="28"/>
          <w:lang w:val="kk-KZ"/>
        </w:rPr>
        <w:t>емлекеттік инвестициялар көлемі 58 171,9 млн.</w:t>
      </w:r>
      <w:r w:rsidR="004341C9" w:rsidRPr="00683284">
        <w:rPr>
          <w:rFonts w:ascii="Times New Roman" w:hAnsi="Times New Roman" w:cs="Times New Roman"/>
          <w:sz w:val="28"/>
          <w:szCs w:val="28"/>
          <w:lang w:val="kk-KZ"/>
        </w:rPr>
        <w:t xml:space="preserve"> </w:t>
      </w:r>
      <w:r w:rsidRPr="00683284">
        <w:rPr>
          <w:rFonts w:ascii="Times New Roman" w:hAnsi="Times New Roman" w:cs="Times New Roman"/>
          <w:sz w:val="28"/>
          <w:szCs w:val="28"/>
          <w:lang w:val="kk-KZ"/>
        </w:rPr>
        <w:t xml:space="preserve">теңгені, </w:t>
      </w:r>
      <w:r w:rsidR="004341C9" w:rsidRPr="00683284">
        <w:rPr>
          <w:rFonts w:ascii="Times New Roman" w:hAnsi="Times New Roman" w:cs="Times New Roman"/>
          <w:sz w:val="28"/>
          <w:szCs w:val="28"/>
          <w:lang w:val="kk-KZ"/>
        </w:rPr>
        <w:t>с</w:t>
      </w:r>
      <w:r w:rsidRPr="00683284">
        <w:rPr>
          <w:rFonts w:ascii="Times New Roman" w:hAnsi="Times New Roman" w:cs="Times New Roman"/>
          <w:sz w:val="28"/>
          <w:szCs w:val="28"/>
          <w:lang w:val="kk-KZ"/>
        </w:rPr>
        <w:t xml:space="preserve">оның ішінде мектептер салу кезеңінде </w:t>
      </w:r>
      <w:r w:rsidR="004341C9" w:rsidRPr="00683284">
        <w:rPr>
          <w:rFonts w:ascii="Times New Roman" w:hAnsi="Times New Roman" w:cs="Times New Roman"/>
          <w:sz w:val="28"/>
          <w:szCs w:val="28"/>
          <w:lang w:val="kk-KZ"/>
        </w:rPr>
        <w:t xml:space="preserve">сомасы </w:t>
      </w:r>
      <w:r w:rsidRPr="00683284">
        <w:rPr>
          <w:rFonts w:ascii="Times New Roman" w:hAnsi="Times New Roman" w:cs="Times New Roman"/>
          <w:sz w:val="28"/>
          <w:szCs w:val="28"/>
          <w:lang w:val="kk-KZ"/>
        </w:rPr>
        <w:t>47 238,9 млн. теңге</w:t>
      </w:r>
      <w:r w:rsidR="004341C9" w:rsidRPr="00683284">
        <w:rPr>
          <w:rFonts w:ascii="Times New Roman" w:hAnsi="Times New Roman" w:cs="Times New Roman"/>
          <w:sz w:val="28"/>
          <w:szCs w:val="28"/>
          <w:lang w:val="kk-KZ"/>
        </w:rPr>
        <w:t>ні құрайды.</w:t>
      </w:r>
    </w:p>
    <w:p w14:paraId="0ED61251" w14:textId="77777777" w:rsidR="006D3D9D" w:rsidRPr="00683284" w:rsidRDefault="006D3D9D" w:rsidP="006D3D9D">
      <w:pPr>
        <w:spacing w:after="0" w:line="240" w:lineRule="auto"/>
        <w:ind w:firstLine="708"/>
        <w:jc w:val="both"/>
        <w:rPr>
          <w:rFonts w:ascii="Times New Roman" w:eastAsia="Times New Roman" w:hAnsi="Times New Roman" w:cs="Times New Roman"/>
          <w:sz w:val="28"/>
          <w:szCs w:val="28"/>
          <w:lang w:val="kk-KZ"/>
        </w:rPr>
      </w:pPr>
      <w:r w:rsidRPr="00683284">
        <w:rPr>
          <w:rFonts w:ascii="Times New Roman" w:eastAsia="Times New Roman" w:hAnsi="Times New Roman" w:cs="Times New Roman"/>
          <w:sz w:val="28"/>
          <w:szCs w:val="28"/>
          <w:lang w:val="kk-KZ"/>
        </w:rPr>
        <w:t>6 мектеп бойынша мемлекеттік міндеттемелерді төлеу көлемі 30% мөлшеріндегі жобаларды қоса қаржыландыруды, инвестициялық шығындардың өтемақысын, қолжетімділік үшін төлемді қамтиды.</w:t>
      </w:r>
    </w:p>
    <w:p w14:paraId="45896971" w14:textId="15996360" w:rsidR="006D3D9D" w:rsidRPr="00683284" w:rsidRDefault="006D3D9D" w:rsidP="006D3D9D">
      <w:pPr>
        <w:spacing w:after="0" w:line="240" w:lineRule="auto"/>
        <w:ind w:firstLine="708"/>
        <w:jc w:val="both"/>
        <w:rPr>
          <w:rFonts w:ascii="Times New Roman" w:eastAsia="Times New Roman" w:hAnsi="Times New Roman" w:cs="Times New Roman"/>
          <w:i/>
          <w:sz w:val="24"/>
          <w:szCs w:val="24"/>
          <w:lang w:val="kk-KZ"/>
        </w:rPr>
      </w:pPr>
      <w:r w:rsidRPr="00683284">
        <w:rPr>
          <w:rFonts w:ascii="Times New Roman" w:eastAsia="Times New Roman" w:hAnsi="Times New Roman" w:cs="Times New Roman"/>
          <w:i/>
          <w:sz w:val="24"/>
          <w:szCs w:val="24"/>
          <w:lang w:val="kk-KZ"/>
        </w:rPr>
        <w:t>Анықтама</w:t>
      </w:r>
      <w:r w:rsidR="004341C9" w:rsidRPr="00683284">
        <w:rPr>
          <w:rFonts w:ascii="Times New Roman" w:eastAsia="Times New Roman" w:hAnsi="Times New Roman" w:cs="Times New Roman"/>
          <w:i/>
          <w:sz w:val="24"/>
          <w:szCs w:val="24"/>
          <w:lang w:val="kk-KZ"/>
        </w:rPr>
        <w:t xml:space="preserve"> ретінде: Қ</w:t>
      </w:r>
      <w:r w:rsidRPr="00683284">
        <w:rPr>
          <w:rFonts w:ascii="Times New Roman" w:eastAsia="Times New Roman" w:hAnsi="Times New Roman" w:cs="Times New Roman"/>
          <w:i/>
          <w:sz w:val="24"/>
          <w:szCs w:val="24"/>
          <w:lang w:val="kk-KZ"/>
        </w:rPr>
        <w:t>олжетімділік үшін төлем операциялық шығындарды өтеу сомасынан және жекеше әріптеске МЖӘ объектісінің сапалық сипаттамаларын, сондай-ақ МЖӘ объектісінің жеке техникалық-экономикалық параметрлерін негізге ала отырып, МЖӘ объектісінің қолжетімділігін қамтамасыз еткені үшін сыйақы сомасынан тұрады.</w:t>
      </w:r>
    </w:p>
    <w:p w14:paraId="439F00D9" w14:textId="16BCFD62" w:rsidR="006D3D9D" w:rsidRPr="00683284" w:rsidRDefault="006D3D9D" w:rsidP="006D3D9D">
      <w:pPr>
        <w:spacing w:after="0" w:line="240" w:lineRule="auto"/>
        <w:ind w:firstLine="708"/>
        <w:jc w:val="both"/>
        <w:rPr>
          <w:rFonts w:ascii="Times New Roman" w:eastAsia="Times New Roman" w:hAnsi="Times New Roman" w:cs="Times New Roman"/>
          <w:sz w:val="28"/>
          <w:szCs w:val="28"/>
          <w:lang w:val="kk-KZ"/>
        </w:rPr>
      </w:pPr>
      <w:r w:rsidRPr="00683284">
        <w:rPr>
          <w:rFonts w:ascii="Times New Roman" w:eastAsia="Times New Roman" w:hAnsi="Times New Roman" w:cs="Times New Roman"/>
          <w:sz w:val="28"/>
          <w:szCs w:val="28"/>
          <w:lang w:val="kk-KZ"/>
        </w:rPr>
        <w:t xml:space="preserve">Жоғарыда көрсетілген мемлекеттік инвестициялардан басқа, МЖӘ шартына сәйкес мектептерді пайдалануға бергеннен кейін </w:t>
      </w:r>
      <w:r w:rsidR="00144C2B" w:rsidRPr="00683284">
        <w:rPr>
          <w:rFonts w:ascii="Times New Roman" w:eastAsia="Times New Roman" w:hAnsi="Times New Roman" w:cs="Times New Roman"/>
          <w:sz w:val="28"/>
          <w:szCs w:val="28"/>
          <w:lang w:val="kk-KZ"/>
        </w:rPr>
        <w:t>Ж</w:t>
      </w:r>
      <w:r w:rsidRPr="00683284">
        <w:rPr>
          <w:rFonts w:ascii="Times New Roman" w:eastAsia="Times New Roman" w:hAnsi="Times New Roman" w:cs="Times New Roman"/>
          <w:sz w:val="28"/>
          <w:szCs w:val="28"/>
          <w:lang w:val="kk-KZ"/>
        </w:rPr>
        <w:t xml:space="preserve">екеше әріптеске </w:t>
      </w:r>
      <w:r w:rsidR="008D0A56" w:rsidRPr="00683284">
        <w:rPr>
          <w:rFonts w:ascii="Times New Roman" w:eastAsia="Times New Roman" w:hAnsi="Times New Roman" w:cs="Times New Roman"/>
          <w:sz w:val="28"/>
          <w:szCs w:val="28"/>
          <w:lang w:val="kk-KZ"/>
        </w:rPr>
        <w:br/>
      </w:r>
      <w:r w:rsidR="00144C2B" w:rsidRPr="00683284">
        <w:rPr>
          <w:rFonts w:ascii="Times New Roman" w:eastAsia="Times New Roman" w:hAnsi="Times New Roman" w:cs="Times New Roman"/>
          <w:sz w:val="28"/>
          <w:szCs w:val="28"/>
          <w:lang w:val="kk-KZ"/>
        </w:rPr>
        <w:t xml:space="preserve">сомасы </w:t>
      </w:r>
      <w:r w:rsidRPr="00683284">
        <w:rPr>
          <w:rFonts w:ascii="Times New Roman" w:eastAsia="Times New Roman" w:hAnsi="Times New Roman" w:cs="Times New Roman"/>
          <w:sz w:val="28"/>
          <w:szCs w:val="28"/>
          <w:lang w:val="kk-KZ"/>
        </w:rPr>
        <w:t>92 146,9 млн.</w:t>
      </w:r>
      <w:r w:rsidR="00144C2B" w:rsidRPr="00683284">
        <w:rPr>
          <w:rFonts w:ascii="Times New Roman" w:eastAsia="Times New Roman" w:hAnsi="Times New Roman" w:cs="Times New Roman"/>
          <w:sz w:val="28"/>
          <w:szCs w:val="28"/>
          <w:lang w:val="kk-KZ"/>
        </w:rPr>
        <w:t xml:space="preserve"> </w:t>
      </w:r>
      <w:r w:rsidRPr="00683284">
        <w:rPr>
          <w:rFonts w:ascii="Times New Roman" w:eastAsia="Times New Roman" w:hAnsi="Times New Roman" w:cs="Times New Roman"/>
          <w:sz w:val="28"/>
          <w:szCs w:val="28"/>
          <w:lang w:val="kk-KZ"/>
        </w:rPr>
        <w:t>теңге мемлекеттік білім беру тапсырысын төлеу көзделген.</w:t>
      </w:r>
    </w:p>
    <w:p w14:paraId="45F054C8" w14:textId="6D088257" w:rsidR="006D3D9D" w:rsidRPr="00683284" w:rsidRDefault="006D3D9D" w:rsidP="006D3D9D">
      <w:pPr>
        <w:spacing w:after="0" w:line="240" w:lineRule="auto"/>
        <w:ind w:firstLine="708"/>
        <w:jc w:val="both"/>
        <w:rPr>
          <w:rFonts w:ascii="Times New Roman" w:eastAsia="Times New Roman" w:hAnsi="Times New Roman" w:cs="Times New Roman"/>
          <w:sz w:val="28"/>
          <w:szCs w:val="28"/>
          <w:lang w:val="kk-KZ"/>
        </w:rPr>
      </w:pPr>
      <w:r w:rsidRPr="00683284">
        <w:rPr>
          <w:rFonts w:ascii="Times New Roman" w:eastAsia="Times New Roman" w:hAnsi="Times New Roman" w:cs="Times New Roman"/>
          <w:sz w:val="28"/>
          <w:szCs w:val="28"/>
          <w:lang w:val="kk-KZ"/>
        </w:rPr>
        <w:t xml:space="preserve">МЖӘ жобасын жеке серіктес </w:t>
      </w:r>
      <w:r w:rsidR="00AD1273" w:rsidRPr="00683284">
        <w:rPr>
          <w:rFonts w:ascii="Times New Roman" w:eastAsia="Times New Roman" w:hAnsi="Times New Roman" w:cs="Times New Roman"/>
          <w:sz w:val="28"/>
          <w:szCs w:val="28"/>
          <w:lang w:val="kk-KZ"/>
        </w:rPr>
        <w:t>–</w:t>
      </w:r>
      <w:r w:rsidRPr="00683284">
        <w:rPr>
          <w:rFonts w:ascii="Times New Roman" w:eastAsia="Times New Roman" w:hAnsi="Times New Roman" w:cs="Times New Roman"/>
          <w:sz w:val="28"/>
          <w:szCs w:val="28"/>
          <w:lang w:val="kk-KZ"/>
        </w:rPr>
        <w:t xml:space="preserve"> </w:t>
      </w:r>
      <w:r w:rsidR="00AD1273" w:rsidRPr="00683284">
        <w:rPr>
          <w:rFonts w:ascii="Times New Roman" w:eastAsia="Times New Roman" w:hAnsi="Times New Roman" w:cs="Times New Roman"/>
          <w:sz w:val="28"/>
          <w:szCs w:val="28"/>
          <w:lang w:val="kk-KZ"/>
        </w:rPr>
        <w:t>«</w:t>
      </w:r>
      <w:r w:rsidRPr="00683284">
        <w:rPr>
          <w:rFonts w:ascii="Times New Roman" w:eastAsia="Times New Roman" w:hAnsi="Times New Roman" w:cs="Times New Roman"/>
          <w:sz w:val="28"/>
          <w:szCs w:val="28"/>
          <w:lang w:val="kk-KZ"/>
        </w:rPr>
        <w:t>BINOM EDUCATION</w:t>
      </w:r>
      <w:r w:rsidR="00AD1273" w:rsidRPr="00683284">
        <w:rPr>
          <w:rFonts w:ascii="Times New Roman" w:eastAsia="Times New Roman" w:hAnsi="Times New Roman" w:cs="Times New Roman"/>
          <w:sz w:val="28"/>
          <w:szCs w:val="28"/>
          <w:lang w:val="kk-KZ"/>
        </w:rPr>
        <w:t>»</w:t>
      </w:r>
      <w:r w:rsidRPr="00683284">
        <w:rPr>
          <w:rFonts w:ascii="Times New Roman" w:eastAsia="Times New Roman" w:hAnsi="Times New Roman" w:cs="Times New Roman"/>
          <w:sz w:val="28"/>
          <w:szCs w:val="28"/>
          <w:lang w:val="kk-KZ"/>
        </w:rPr>
        <w:t xml:space="preserve"> ЖШС, жобалаушы </w:t>
      </w:r>
      <w:r w:rsidR="00930867" w:rsidRPr="00683284">
        <w:rPr>
          <w:rFonts w:ascii="Times New Roman" w:eastAsia="Times New Roman" w:hAnsi="Times New Roman" w:cs="Times New Roman"/>
          <w:sz w:val="28"/>
          <w:szCs w:val="28"/>
          <w:lang w:val="kk-KZ"/>
        </w:rPr>
        <w:t>–</w:t>
      </w:r>
      <w:r w:rsidRPr="00683284">
        <w:rPr>
          <w:rFonts w:ascii="Times New Roman" w:eastAsia="Times New Roman" w:hAnsi="Times New Roman" w:cs="Times New Roman"/>
          <w:sz w:val="28"/>
          <w:szCs w:val="28"/>
          <w:lang w:val="kk-KZ"/>
        </w:rPr>
        <w:t xml:space="preserve"> </w:t>
      </w:r>
      <w:r w:rsidR="00930867" w:rsidRPr="00683284">
        <w:rPr>
          <w:rFonts w:ascii="Times New Roman" w:eastAsia="Times New Roman" w:hAnsi="Times New Roman" w:cs="Times New Roman"/>
          <w:sz w:val="28"/>
          <w:szCs w:val="28"/>
          <w:lang w:val="kk-KZ"/>
        </w:rPr>
        <w:t>«</w:t>
      </w:r>
      <w:r w:rsidRPr="00683284">
        <w:rPr>
          <w:rFonts w:ascii="Times New Roman" w:eastAsia="Times New Roman" w:hAnsi="Times New Roman" w:cs="Times New Roman"/>
          <w:sz w:val="28"/>
          <w:szCs w:val="28"/>
          <w:lang w:val="kk-KZ"/>
        </w:rPr>
        <w:t>Данайхан Стройтех</w:t>
      </w:r>
      <w:r w:rsidR="00930867" w:rsidRPr="00683284">
        <w:rPr>
          <w:rFonts w:ascii="Times New Roman" w:eastAsia="Times New Roman" w:hAnsi="Times New Roman" w:cs="Times New Roman"/>
          <w:sz w:val="28"/>
          <w:szCs w:val="28"/>
          <w:lang w:val="kk-KZ"/>
        </w:rPr>
        <w:t xml:space="preserve">» </w:t>
      </w:r>
      <w:r w:rsidRPr="00683284">
        <w:rPr>
          <w:rFonts w:ascii="Times New Roman" w:eastAsia="Times New Roman" w:hAnsi="Times New Roman" w:cs="Times New Roman"/>
          <w:sz w:val="28"/>
          <w:szCs w:val="28"/>
          <w:lang w:val="kk-KZ"/>
        </w:rPr>
        <w:t>ЖШС іске асыруда.</w:t>
      </w:r>
    </w:p>
    <w:p w14:paraId="2FF14F3B" w14:textId="16867638" w:rsidR="006D3D9D" w:rsidRPr="00683284" w:rsidRDefault="00AD1273" w:rsidP="006D3D9D">
      <w:pPr>
        <w:spacing w:after="0" w:line="240" w:lineRule="auto"/>
        <w:ind w:firstLine="708"/>
        <w:jc w:val="both"/>
        <w:rPr>
          <w:rFonts w:ascii="Times New Roman" w:eastAsia="Times New Roman" w:hAnsi="Times New Roman" w:cs="Times New Roman"/>
          <w:sz w:val="28"/>
          <w:szCs w:val="28"/>
          <w:lang w:val="kk-KZ"/>
        </w:rPr>
      </w:pPr>
      <w:r w:rsidRPr="00683284">
        <w:rPr>
          <w:rFonts w:ascii="Times New Roman" w:eastAsia="Times New Roman" w:hAnsi="Times New Roman" w:cs="Times New Roman"/>
          <w:sz w:val="28"/>
          <w:szCs w:val="28"/>
          <w:lang w:val="kk-KZ"/>
        </w:rPr>
        <w:t>«</w:t>
      </w:r>
      <w:r w:rsidR="006D3D9D" w:rsidRPr="00683284">
        <w:rPr>
          <w:rFonts w:ascii="Times New Roman" w:eastAsia="Times New Roman" w:hAnsi="Times New Roman" w:cs="Times New Roman"/>
          <w:sz w:val="28"/>
          <w:szCs w:val="28"/>
          <w:lang w:val="kk-KZ"/>
        </w:rPr>
        <w:t>Нұр-</w:t>
      </w:r>
      <w:r w:rsidR="00144C2B" w:rsidRPr="00683284">
        <w:rPr>
          <w:rFonts w:ascii="Times New Roman" w:eastAsia="Times New Roman" w:hAnsi="Times New Roman" w:cs="Times New Roman"/>
          <w:sz w:val="28"/>
          <w:szCs w:val="28"/>
          <w:lang w:val="kk-KZ"/>
        </w:rPr>
        <w:t>С</w:t>
      </w:r>
      <w:r w:rsidR="006D3D9D" w:rsidRPr="00683284">
        <w:rPr>
          <w:rFonts w:ascii="Times New Roman" w:eastAsia="Times New Roman" w:hAnsi="Times New Roman" w:cs="Times New Roman"/>
          <w:sz w:val="28"/>
          <w:szCs w:val="28"/>
          <w:lang w:val="kk-KZ"/>
        </w:rPr>
        <w:t>ұлтан қаласында мектептер салу</w:t>
      </w:r>
      <w:r w:rsidRPr="00683284">
        <w:rPr>
          <w:rFonts w:ascii="Times New Roman" w:eastAsia="Times New Roman" w:hAnsi="Times New Roman" w:cs="Times New Roman"/>
          <w:sz w:val="28"/>
          <w:szCs w:val="28"/>
          <w:lang w:val="kk-KZ"/>
        </w:rPr>
        <w:t>»</w:t>
      </w:r>
      <w:r w:rsidR="006D3D9D" w:rsidRPr="00683284">
        <w:rPr>
          <w:rFonts w:ascii="Times New Roman" w:eastAsia="Times New Roman" w:hAnsi="Times New Roman" w:cs="Times New Roman"/>
          <w:sz w:val="28"/>
          <w:szCs w:val="28"/>
          <w:lang w:val="kk-KZ"/>
        </w:rPr>
        <w:t xml:space="preserve"> мемлекеттік инвестициялық жобасына инвестициялық ұсынысты Нұр-</w:t>
      </w:r>
      <w:r w:rsidR="00144C2B" w:rsidRPr="00683284">
        <w:rPr>
          <w:rFonts w:ascii="Times New Roman" w:eastAsia="Times New Roman" w:hAnsi="Times New Roman" w:cs="Times New Roman"/>
          <w:sz w:val="28"/>
          <w:szCs w:val="28"/>
          <w:lang w:val="kk-KZ"/>
        </w:rPr>
        <w:t>С</w:t>
      </w:r>
      <w:r w:rsidR="006D3D9D" w:rsidRPr="00683284">
        <w:rPr>
          <w:rFonts w:ascii="Times New Roman" w:eastAsia="Times New Roman" w:hAnsi="Times New Roman" w:cs="Times New Roman"/>
          <w:sz w:val="28"/>
          <w:szCs w:val="28"/>
          <w:lang w:val="kk-KZ"/>
        </w:rPr>
        <w:t xml:space="preserve">ұлтан қаласының </w:t>
      </w:r>
      <w:r w:rsidR="00144C2B" w:rsidRPr="00683284">
        <w:rPr>
          <w:rFonts w:ascii="Times New Roman" w:eastAsia="Times New Roman" w:hAnsi="Times New Roman" w:cs="Times New Roman"/>
          <w:sz w:val="28"/>
          <w:szCs w:val="28"/>
          <w:lang w:val="kk-KZ"/>
        </w:rPr>
        <w:t>Қ</w:t>
      </w:r>
      <w:r w:rsidR="006D3D9D" w:rsidRPr="00683284">
        <w:rPr>
          <w:rFonts w:ascii="Times New Roman" w:eastAsia="Times New Roman" w:hAnsi="Times New Roman" w:cs="Times New Roman"/>
          <w:sz w:val="28"/>
          <w:szCs w:val="28"/>
          <w:lang w:val="kk-KZ"/>
        </w:rPr>
        <w:t xml:space="preserve">ұрылыс басқармасы </w:t>
      </w:r>
      <w:r w:rsidR="00144C2B" w:rsidRPr="00683284">
        <w:rPr>
          <w:rFonts w:ascii="Times New Roman" w:eastAsia="Times New Roman" w:hAnsi="Times New Roman" w:cs="Times New Roman"/>
          <w:sz w:val="28"/>
          <w:szCs w:val="28"/>
          <w:lang w:val="kk-KZ"/>
        </w:rPr>
        <w:t xml:space="preserve">сомасы </w:t>
      </w:r>
      <w:r w:rsidR="006D3D9D" w:rsidRPr="00683284">
        <w:rPr>
          <w:rFonts w:ascii="Times New Roman" w:eastAsia="Times New Roman" w:hAnsi="Times New Roman" w:cs="Times New Roman"/>
          <w:sz w:val="28"/>
          <w:szCs w:val="28"/>
          <w:lang w:val="kk-KZ"/>
        </w:rPr>
        <w:t>37 133,2 млн.</w:t>
      </w:r>
      <w:r w:rsidR="00144C2B" w:rsidRPr="00683284">
        <w:rPr>
          <w:rFonts w:ascii="Times New Roman" w:eastAsia="Times New Roman" w:hAnsi="Times New Roman" w:cs="Times New Roman"/>
          <w:sz w:val="28"/>
          <w:szCs w:val="28"/>
          <w:lang w:val="kk-KZ"/>
        </w:rPr>
        <w:t xml:space="preserve"> </w:t>
      </w:r>
      <w:r w:rsidR="006D3D9D" w:rsidRPr="00683284">
        <w:rPr>
          <w:rFonts w:ascii="Times New Roman" w:eastAsia="Times New Roman" w:hAnsi="Times New Roman" w:cs="Times New Roman"/>
          <w:sz w:val="28"/>
          <w:szCs w:val="28"/>
          <w:lang w:val="kk-KZ"/>
        </w:rPr>
        <w:t>теңге</w:t>
      </w:r>
      <w:r w:rsidR="00144C2B" w:rsidRPr="00683284">
        <w:rPr>
          <w:rFonts w:ascii="Times New Roman" w:eastAsia="Times New Roman" w:hAnsi="Times New Roman" w:cs="Times New Roman"/>
          <w:sz w:val="28"/>
          <w:szCs w:val="28"/>
          <w:lang w:val="kk-KZ"/>
        </w:rPr>
        <w:t>ге</w:t>
      </w:r>
      <w:r w:rsidR="006D3D9D" w:rsidRPr="00683284">
        <w:rPr>
          <w:rFonts w:ascii="Times New Roman" w:eastAsia="Times New Roman" w:hAnsi="Times New Roman" w:cs="Times New Roman"/>
          <w:sz w:val="28"/>
          <w:szCs w:val="28"/>
          <w:lang w:val="kk-KZ"/>
        </w:rPr>
        <w:t xml:space="preserve"> бекітті. Кейіннен инвестициялық </w:t>
      </w:r>
      <w:r w:rsidR="006D3D9D" w:rsidRPr="00683284">
        <w:rPr>
          <w:rFonts w:ascii="Times New Roman" w:eastAsia="Times New Roman" w:hAnsi="Times New Roman" w:cs="Times New Roman"/>
          <w:sz w:val="28"/>
          <w:szCs w:val="28"/>
          <w:lang w:val="kk-KZ"/>
        </w:rPr>
        <w:lastRenderedPageBreak/>
        <w:t>ұсынысты түзетуді жүргізбей, жобаның құнын 58 171,9 млн.</w:t>
      </w:r>
      <w:r w:rsidR="00144C2B" w:rsidRPr="00683284">
        <w:rPr>
          <w:rFonts w:ascii="Times New Roman" w:eastAsia="Times New Roman" w:hAnsi="Times New Roman" w:cs="Times New Roman"/>
          <w:sz w:val="28"/>
          <w:szCs w:val="28"/>
          <w:lang w:val="kk-KZ"/>
        </w:rPr>
        <w:t xml:space="preserve"> </w:t>
      </w:r>
      <w:r w:rsidR="006D3D9D" w:rsidRPr="00683284">
        <w:rPr>
          <w:rFonts w:ascii="Times New Roman" w:eastAsia="Times New Roman" w:hAnsi="Times New Roman" w:cs="Times New Roman"/>
          <w:sz w:val="28"/>
          <w:szCs w:val="28"/>
          <w:lang w:val="kk-KZ"/>
        </w:rPr>
        <w:t xml:space="preserve">теңгеге дейін ұлғайту жүргізілді және </w:t>
      </w:r>
      <w:r w:rsidRPr="00683284">
        <w:rPr>
          <w:rFonts w:ascii="Times New Roman" w:eastAsia="Times New Roman" w:hAnsi="Times New Roman" w:cs="Times New Roman"/>
          <w:sz w:val="28"/>
          <w:szCs w:val="28"/>
          <w:lang w:val="kk-KZ"/>
        </w:rPr>
        <w:t>«</w:t>
      </w:r>
      <w:r w:rsidR="006D3D9D" w:rsidRPr="00683284">
        <w:rPr>
          <w:rFonts w:ascii="Times New Roman" w:eastAsia="Times New Roman" w:hAnsi="Times New Roman" w:cs="Times New Roman"/>
          <w:sz w:val="28"/>
          <w:szCs w:val="28"/>
          <w:lang w:val="kk-KZ"/>
        </w:rPr>
        <w:t>Нұр-</w:t>
      </w:r>
      <w:r w:rsidR="00144C2B" w:rsidRPr="00683284">
        <w:rPr>
          <w:rFonts w:ascii="Times New Roman" w:eastAsia="Times New Roman" w:hAnsi="Times New Roman" w:cs="Times New Roman"/>
          <w:sz w:val="28"/>
          <w:szCs w:val="28"/>
          <w:lang w:val="kk-KZ"/>
        </w:rPr>
        <w:t>С</w:t>
      </w:r>
      <w:r w:rsidR="006D3D9D" w:rsidRPr="00683284">
        <w:rPr>
          <w:rFonts w:ascii="Times New Roman" w:eastAsia="Times New Roman" w:hAnsi="Times New Roman" w:cs="Times New Roman"/>
          <w:sz w:val="28"/>
          <w:szCs w:val="28"/>
          <w:lang w:val="kk-KZ"/>
        </w:rPr>
        <w:t>ұлтан қаласында алты жалпы білім беретін мектепті салу және пайдалану</w:t>
      </w:r>
      <w:r w:rsidRPr="00683284">
        <w:rPr>
          <w:rFonts w:ascii="Times New Roman" w:eastAsia="Times New Roman" w:hAnsi="Times New Roman" w:cs="Times New Roman"/>
          <w:sz w:val="28"/>
          <w:szCs w:val="28"/>
          <w:lang w:val="kk-KZ"/>
        </w:rPr>
        <w:t xml:space="preserve">» </w:t>
      </w:r>
      <w:r w:rsidR="006D3D9D" w:rsidRPr="00683284">
        <w:rPr>
          <w:rFonts w:ascii="Times New Roman" w:eastAsia="Times New Roman" w:hAnsi="Times New Roman" w:cs="Times New Roman"/>
          <w:sz w:val="28"/>
          <w:szCs w:val="28"/>
          <w:lang w:val="kk-KZ"/>
        </w:rPr>
        <w:t>МЖӘ жобасы ретінде іске асырылды.</w:t>
      </w:r>
    </w:p>
    <w:p w14:paraId="5779445A" w14:textId="03CEA3D5" w:rsidR="006D3D9D" w:rsidRPr="00683284" w:rsidRDefault="006D3D9D" w:rsidP="006D3D9D">
      <w:pPr>
        <w:spacing w:after="0" w:line="240" w:lineRule="auto"/>
        <w:ind w:firstLine="708"/>
        <w:jc w:val="both"/>
        <w:rPr>
          <w:rFonts w:ascii="Times New Roman" w:eastAsia="Times New Roman" w:hAnsi="Times New Roman" w:cs="Times New Roman"/>
          <w:sz w:val="28"/>
          <w:szCs w:val="28"/>
          <w:lang w:val="kk-KZ"/>
        </w:rPr>
      </w:pPr>
      <w:r w:rsidRPr="00683284">
        <w:rPr>
          <w:rFonts w:ascii="Times New Roman" w:eastAsia="Times New Roman" w:hAnsi="Times New Roman" w:cs="Times New Roman"/>
          <w:sz w:val="28"/>
          <w:szCs w:val="28"/>
          <w:lang w:val="kk-KZ"/>
        </w:rPr>
        <w:t xml:space="preserve">Бұл Бюджет кодексінің 154-1-бабы 1-тармағының </w:t>
      </w:r>
      <w:r w:rsidRPr="00683284">
        <w:rPr>
          <w:rFonts w:ascii="Times New Roman" w:eastAsia="Times New Roman" w:hAnsi="Times New Roman" w:cs="Times New Roman"/>
          <w:b/>
          <w:sz w:val="28"/>
          <w:szCs w:val="28"/>
          <w:lang w:val="kk-KZ"/>
        </w:rPr>
        <w:t>бекітілген</w:t>
      </w:r>
      <w:r w:rsidRPr="00683284">
        <w:rPr>
          <w:rFonts w:ascii="Times New Roman" w:eastAsia="Times New Roman" w:hAnsi="Times New Roman" w:cs="Times New Roman"/>
          <w:sz w:val="28"/>
          <w:szCs w:val="28"/>
          <w:lang w:val="kk-KZ"/>
        </w:rPr>
        <w:t xml:space="preserve"> инвестициялық </w:t>
      </w:r>
      <w:r w:rsidRPr="00683284">
        <w:rPr>
          <w:rFonts w:ascii="Times New Roman" w:eastAsia="Times New Roman" w:hAnsi="Times New Roman" w:cs="Times New Roman"/>
          <w:b/>
          <w:sz w:val="28"/>
          <w:szCs w:val="28"/>
          <w:lang w:val="kk-KZ"/>
        </w:rPr>
        <w:t>ұсыныстың</w:t>
      </w:r>
      <w:r w:rsidRPr="00683284">
        <w:rPr>
          <w:rFonts w:ascii="Times New Roman" w:eastAsia="Times New Roman" w:hAnsi="Times New Roman" w:cs="Times New Roman"/>
          <w:sz w:val="28"/>
          <w:szCs w:val="28"/>
          <w:lang w:val="kk-KZ"/>
        </w:rPr>
        <w:t xml:space="preserve"> кешенді ведомстводан тыс сараптамадан өткен, </w:t>
      </w:r>
      <w:r w:rsidRPr="00683284">
        <w:rPr>
          <w:rFonts w:ascii="Times New Roman" w:eastAsia="Times New Roman" w:hAnsi="Times New Roman" w:cs="Times New Roman"/>
          <w:b/>
          <w:sz w:val="28"/>
          <w:szCs w:val="28"/>
          <w:lang w:val="kk-KZ"/>
        </w:rPr>
        <w:t>әзірленген ЖСҚ-ға</w:t>
      </w:r>
      <w:r w:rsidRPr="00683284">
        <w:rPr>
          <w:rFonts w:ascii="Times New Roman" w:eastAsia="Times New Roman" w:hAnsi="Times New Roman" w:cs="Times New Roman"/>
          <w:sz w:val="28"/>
          <w:szCs w:val="28"/>
          <w:lang w:val="kk-KZ"/>
        </w:rPr>
        <w:t xml:space="preserve"> </w:t>
      </w:r>
      <w:r w:rsidRPr="00683284">
        <w:rPr>
          <w:rFonts w:ascii="Times New Roman" w:eastAsia="Times New Roman" w:hAnsi="Times New Roman" w:cs="Times New Roman"/>
          <w:b/>
          <w:sz w:val="28"/>
          <w:szCs w:val="28"/>
          <w:lang w:val="kk-KZ"/>
        </w:rPr>
        <w:t>сәйкес келмеуі</w:t>
      </w:r>
      <w:r w:rsidRPr="00683284">
        <w:rPr>
          <w:rFonts w:ascii="Times New Roman" w:eastAsia="Times New Roman" w:hAnsi="Times New Roman" w:cs="Times New Roman"/>
          <w:sz w:val="28"/>
          <w:szCs w:val="28"/>
          <w:lang w:val="kk-KZ"/>
        </w:rPr>
        <w:t xml:space="preserve"> бөлігінде </w:t>
      </w:r>
      <w:r w:rsidR="00144C2B" w:rsidRPr="00683284">
        <w:rPr>
          <w:rFonts w:ascii="Times New Roman" w:eastAsia="Times New Roman" w:hAnsi="Times New Roman" w:cs="Times New Roman"/>
          <w:sz w:val="28"/>
          <w:szCs w:val="28"/>
          <w:lang w:val="kk-KZ"/>
        </w:rPr>
        <w:t>бұзылғанын</w:t>
      </w:r>
      <w:r w:rsidRPr="00683284">
        <w:rPr>
          <w:rFonts w:ascii="Times New Roman" w:eastAsia="Times New Roman" w:hAnsi="Times New Roman" w:cs="Times New Roman"/>
          <w:sz w:val="28"/>
          <w:szCs w:val="28"/>
          <w:lang w:val="kk-KZ"/>
        </w:rPr>
        <w:t xml:space="preserve"> көрсетеді, </w:t>
      </w:r>
      <w:r w:rsidR="00AD1273" w:rsidRPr="00683284">
        <w:rPr>
          <w:rFonts w:ascii="Times New Roman" w:eastAsia="Times New Roman" w:hAnsi="Times New Roman" w:cs="Times New Roman"/>
          <w:sz w:val="28"/>
          <w:szCs w:val="28"/>
          <w:lang w:val="kk-KZ"/>
        </w:rPr>
        <w:br/>
      </w:r>
      <w:r w:rsidR="00144C2B" w:rsidRPr="00683284">
        <w:rPr>
          <w:rFonts w:ascii="Times New Roman" w:eastAsia="Times New Roman" w:hAnsi="Times New Roman" w:cs="Times New Roman"/>
          <w:sz w:val="28"/>
          <w:szCs w:val="28"/>
          <w:lang w:val="kk-KZ"/>
        </w:rPr>
        <w:t xml:space="preserve">бұл өз кезегінде сомасы </w:t>
      </w:r>
      <w:r w:rsidRPr="00683284">
        <w:rPr>
          <w:rFonts w:ascii="Times New Roman" w:eastAsia="Times New Roman" w:hAnsi="Times New Roman" w:cs="Times New Roman"/>
          <w:sz w:val="28"/>
          <w:szCs w:val="28"/>
          <w:lang w:val="kk-KZ"/>
        </w:rPr>
        <w:t>21 038,7 млн.</w:t>
      </w:r>
      <w:r w:rsidR="00144C2B" w:rsidRPr="00683284">
        <w:rPr>
          <w:rFonts w:ascii="Times New Roman" w:eastAsia="Times New Roman" w:hAnsi="Times New Roman" w:cs="Times New Roman"/>
          <w:sz w:val="28"/>
          <w:szCs w:val="28"/>
          <w:lang w:val="kk-KZ"/>
        </w:rPr>
        <w:t xml:space="preserve"> </w:t>
      </w:r>
      <w:r w:rsidRPr="00683284">
        <w:rPr>
          <w:rFonts w:ascii="Times New Roman" w:eastAsia="Times New Roman" w:hAnsi="Times New Roman" w:cs="Times New Roman"/>
          <w:sz w:val="28"/>
          <w:szCs w:val="28"/>
          <w:lang w:val="kk-KZ"/>
        </w:rPr>
        <w:t>теңге бюджет қаражатын тиімсіз жоспарлауға әкеп соқты.</w:t>
      </w:r>
    </w:p>
    <w:p w14:paraId="2447F9A0" w14:textId="4AF6F625" w:rsidR="006D3D9D" w:rsidRPr="00683284" w:rsidRDefault="006D3D9D" w:rsidP="006D3D9D">
      <w:pPr>
        <w:spacing w:after="0" w:line="240" w:lineRule="auto"/>
        <w:ind w:firstLine="708"/>
        <w:jc w:val="both"/>
        <w:rPr>
          <w:rFonts w:ascii="Times New Roman" w:eastAsia="Times New Roman" w:hAnsi="Times New Roman" w:cs="Times New Roman"/>
          <w:i/>
          <w:sz w:val="24"/>
          <w:szCs w:val="24"/>
          <w:lang w:val="kk-KZ"/>
        </w:rPr>
      </w:pPr>
      <w:r w:rsidRPr="00683284">
        <w:rPr>
          <w:rFonts w:ascii="Times New Roman" w:eastAsia="Times New Roman" w:hAnsi="Times New Roman" w:cs="Times New Roman"/>
          <w:sz w:val="28"/>
          <w:szCs w:val="28"/>
          <w:lang w:val="kk-KZ"/>
        </w:rPr>
        <w:t>Нәтижесінде 1 мектеп құрылысының құны бастапқы ұсыныспен (</w:t>
      </w:r>
      <w:r w:rsidRPr="00683284">
        <w:rPr>
          <w:rFonts w:ascii="Times New Roman" w:eastAsia="Times New Roman" w:hAnsi="Times New Roman" w:cs="Times New Roman"/>
          <w:i/>
          <w:sz w:val="24"/>
          <w:szCs w:val="24"/>
          <w:lang w:val="kk-KZ"/>
        </w:rPr>
        <w:t>4 872,2 млн.</w:t>
      </w:r>
      <w:r w:rsidR="00144C2B" w:rsidRPr="00683284">
        <w:rPr>
          <w:rFonts w:ascii="Times New Roman" w:eastAsia="Times New Roman" w:hAnsi="Times New Roman" w:cs="Times New Roman"/>
          <w:i/>
          <w:sz w:val="24"/>
          <w:szCs w:val="24"/>
          <w:lang w:val="kk-KZ"/>
        </w:rPr>
        <w:t xml:space="preserve"> </w:t>
      </w:r>
      <w:r w:rsidRPr="00683284">
        <w:rPr>
          <w:rFonts w:ascii="Times New Roman" w:eastAsia="Times New Roman" w:hAnsi="Times New Roman" w:cs="Times New Roman"/>
          <w:i/>
          <w:sz w:val="24"/>
          <w:szCs w:val="24"/>
          <w:lang w:val="kk-KZ"/>
        </w:rPr>
        <w:t>теңге)</w:t>
      </w:r>
      <w:r w:rsidRPr="00683284">
        <w:rPr>
          <w:rFonts w:ascii="Times New Roman" w:eastAsia="Times New Roman" w:hAnsi="Times New Roman" w:cs="Times New Roman"/>
          <w:sz w:val="28"/>
          <w:szCs w:val="28"/>
          <w:lang w:val="kk-KZ"/>
        </w:rPr>
        <w:t xml:space="preserve"> </w:t>
      </w:r>
      <w:r w:rsidRPr="00683284">
        <w:rPr>
          <w:rFonts w:ascii="Times New Roman" w:eastAsia="Times New Roman" w:hAnsi="Times New Roman" w:cs="Times New Roman"/>
          <w:b/>
          <w:sz w:val="28"/>
          <w:szCs w:val="28"/>
          <w:lang w:val="kk-KZ"/>
        </w:rPr>
        <w:t>сал</w:t>
      </w:r>
      <w:r w:rsidR="00144C2B" w:rsidRPr="00683284">
        <w:rPr>
          <w:rFonts w:ascii="Times New Roman" w:eastAsia="Times New Roman" w:hAnsi="Times New Roman" w:cs="Times New Roman"/>
          <w:b/>
          <w:sz w:val="28"/>
          <w:szCs w:val="28"/>
          <w:lang w:val="kk-KZ"/>
        </w:rPr>
        <w:t>ыстырғанда орта есеппен 63,9%-</w:t>
      </w:r>
      <w:r w:rsidRPr="00683284">
        <w:rPr>
          <w:rFonts w:ascii="Times New Roman" w:eastAsia="Times New Roman" w:hAnsi="Times New Roman" w:cs="Times New Roman"/>
          <w:b/>
          <w:sz w:val="28"/>
          <w:szCs w:val="28"/>
          <w:lang w:val="kk-KZ"/>
        </w:rPr>
        <w:t>ға өс</w:t>
      </w:r>
      <w:r w:rsidR="00144C2B" w:rsidRPr="00683284">
        <w:rPr>
          <w:rFonts w:ascii="Times New Roman" w:eastAsia="Times New Roman" w:hAnsi="Times New Roman" w:cs="Times New Roman"/>
          <w:b/>
          <w:sz w:val="28"/>
          <w:szCs w:val="28"/>
          <w:lang w:val="kk-KZ"/>
        </w:rPr>
        <w:t xml:space="preserve">іп, </w:t>
      </w:r>
      <w:r w:rsidRPr="00683284">
        <w:rPr>
          <w:rFonts w:ascii="Times New Roman" w:eastAsia="Times New Roman" w:hAnsi="Times New Roman" w:cs="Times New Roman"/>
          <w:sz w:val="28"/>
          <w:szCs w:val="28"/>
          <w:lang w:val="kk-KZ"/>
        </w:rPr>
        <w:t xml:space="preserve">7 873,2 млн. теңгені құрады </w:t>
      </w:r>
      <w:r w:rsidRPr="00683284">
        <w:rPr>
          <w:rFonts w:ascii="Times New Roman" w:eastAsia="Times New Roman" w:hAnsi="Times New Roman" w:cs="Times New Roman"/>
          <w:i/>
          <w:sz w:val="24"/>
          <w:szCs w:val="24"/>
          <w:lang w:val="kk-KZ"/>
        </w:rPr>
        <w:t>(6 мектеп құрылысының жалпы құны</w:t>
      </w:r>
      <w:r w:rsidR="00144C2B" w:rsidRPr="00683284">
        <w:rPr>
          <w:rFonts w:ascii="Times New Roman" w:eastAsia="Times New Roman" w:hAnsi="Times New Roman" w:cs="Times New Roman"/>
          <w:i/>
          <w:sz w:val="24"/>
          <w:szCs w:val="24"/>
          <w:lang w:val="kk-KZ"/>
        </w:rPr>
        <w:t xml:space="preserve"> – </w:t>
      </w:r>
      <w:r w:rsidRPr="00683284">
        <w:rPr>
          <w:rFonts w:ascii="Times New Roman" w:eastAsia="Times New Roman" w:hAnsi="Times New Roman" w:cs="Times New Roman"/>
          <w:i/>
          <w:sz w:val="24"/>
          <w:szCs w:val="24"/>
          <w:lang w:val="kk-KZ"/>
        </w:rPr>
        <w:t>47 238,9 млн. теңге).</w:t>
      </w:r>
    </w:p>
    <w:p w14:paraId="6BDD8C0C" w14:textId="5EEFB26B" w:rsidR="006D3D9D" w:rsidRPr="00683284" w:rsidRDefault="006D3D9D" w:rsidP="006D3D9D">
      <w:pPr>
        <w:widowControl w:val="0"/>
        <w:tabs>
          <w:tab w:val="left" w:pos="993"/>
          <w:tab w:val="left" w:pos="1276"/>
        </w:tabs>
        <w:spacing w:after="0" w:line="240" w:lineRule="auto"/>
        <w:ind w:firstLine="709"/>
        <w:jc w:val="both"/>
        <w:rPr>
          <w:rFonts w:ascii="Times New Roman" w:hAnsi="Times New Roman" w:cs="Times New Roman"/>
          <w:i/>
          <w:iCs/>
          <w:sz w:val="24"/>
          <w:szCs w:val="24"/>
          <w:lang w:val="kk-KZ"/>
        </w:rPr>
      </w:pPr>
      <w:r w:rsidRPr="00683284">
        <w:rPr>
          <w:rFonts w:ascii="Times New Roman" w:hAnsi="Times New Roman" w:cs="Times New Roman"/>
          <w:b/>
          <w:iCs/>
          <w:sz w:val="28"/>
          <w:szCs w:val="28"/>
          <w:lang w:val="kk-KZ"/>
        </w:rPr>
        <w:t>Құрылыстың есептік сметалық құнын айқындау кезінде</w:t>
      </w:r>
      <w:r w:rsidRPr="00683284">
        <w:rPr>
          <w:rFonts w:ascii="Times New Roman" w:hAnsi="Times New Roman" w:cs="Times New Roman"/>
          <w:iCs/>
          <w:sz w:val="28"/>
          <w:szCs w:val="28"/>
          <w:lang w:val="kk-KZ"/>
        </w:rPr>
        <w:t xml:space="preserve"> жалпы сомасы 28 995,4 млн.</w:t>
      </w:r>
      <w:r w:rsidR="00263AC0" w:rsidRPr="00683284">
        <w:rPr>
          <w:rFonts w:ascii="Times New Roman" w:hAnsi="Times New Roman" w:cs="Times New Roman"/>
          <w:iCs/>
          <w:sz w:val="28"/>
          <w:szCs w:val="28"/>
          <w:lang w:val="kk-KZ"/>
        </w:rPr>
        <w:t xml:space="preserve"> </w:t>
      </w:r>
      <w:r w:rsidRPr="00683284">
        <w:rPr>
          <w:rFonts w:ascii="Times New Roman" w:hAnsi="Times New Roman" w:cs="Times New Roman"/>
          <w:iCs/>
          <w:sz w:val="28"/>
          <w:szCs w:val="28"/>
          <w:lang w:val="kk-KZ"/>
        </w:rPr>
        <w:t xml:space="preserve">теңгеге 16 мектеп бойынша жабдықтармен және жиһазбен жарақтандыру бөлігінде </w:t>
      </w:r>
      <w:r w:rsidRPr="00683284">
        <w:rPr>
          <w:rFonts w:ascii="Times New Roman" w:hAnsi="Times New Roman" w:cs="Times New Roman"/>
          <w:b/>
          <w:iCs/>
          <w:sz w:val="28"/>
          <w:szCs w:val="28"/>
          <w:lang w:val="kk-KZ"/>
        </w:rPr>
        <w:t xml:space="preserve">құрылыс </w:t>
      </w:r>
      <w:r w:rsidR="00F22DC6" w:rsidRPr="00683284">
        <w:rPr>
          <w:rFonts w:ascii="Times New Roman" w:hAnsi="Times New Roman" w:cs="Times New Roman"/>
          <w:b/>
          <w:iCs/>
          <w:sz w:val="28"/>
          <w:szCs w:val="28"/>
          <w:lang w:val="kk-KZ"/>
        </w:rPr>
        <w:t>және смета</w:t>
      </w:r>
      <w:r w:rsidR="00D5230D" w:rsidRPr="00683284">
        <w:rPr>
          <w:rFonts w:ascii="Times New Roman" w:hAnsi="Times New Roman" w:cs="Times New Roman"/>
          <w:b/>
          <w:iCs/>
          <w:sz w:val="28"/>
          <w:szCs w:val="28"/>
          <w:lang w:val="kk-KZ"/>
        </w:rPr>
        <w:t>лық</w:t>
      </w:r>
      <w:r w:rsidR="00F22DC6" w:rsidRPr="00683284">
        <w:rPr>
          <w:rFonts w:ascii="Times New Roman" w:hAnsi="Times New Roman" w:cs="Times New Roman"/>
          <w:b/>
          <w:iCs/>
          <w:sz w:val="28"/>
          <w:szCs w:val="28"/>
          <w:lang w:val="kk-KZ"/>
        </w:rPr>
        <w:t xml:space="preserve"> </w:t>
      </w:r>
      <w:r w:rsidRPr="00683284">
        <w:rPr>
          <w:rFonts w:ascii="Times New Roman" w:hAnsi="Times New Roman" w:cs="Times New Roman"/>
          <w:b/>
          <w:iCs/>
          <w:sz w:val="28"/>
          <w:szCs w:val="28"/>
          <w:lang w:val="kk-KZ"/>
        </w:rPr>
        <w:t>нормалары бойынша ірілендірілген құндық көрс</w:t>
      </w:r>
      <w:r w:rsidR="00263AC0" w:rsidRPr="00683284">
        <w:rPr>
          <w:rFonts w:ascii="Times New Roman" w:hAnsi="Times New Roman" w:cs="Times New Roman"/>
          <w:b/>
          <w:iCs/>
          <w:sz w:val="28"/>
          <w:szCs w:val="28"/>
          <w:lang w:val="kk-KZ"/>
        </w:rPr>
        <w:t>еткіштердің артуына жол берілді</w:t>
      </w:r>
      <w:r w:rsidRPr="00683284">
        <w:rPr>
          <w:rFonts w:ascii="Times New Roman" w:hAnsi="Times New Roman" w:cs="Times New Roman"/>
          <w:iCs/>
          <w:sz w:val="28"/>
          <w:szCs w:val="28"/>
          <w:lang w:val="kk-KZ"/>
        </w:rPr>
        <w:t xml:space="preserve"> </w:t>
      </w:r>
      <w:r w:rsidRPr="00683284">
        <w:rPr>
          <w:rFonts w:ascii="Times New Roman" w:hAnsi="Times New Roman" w:cs="Times New Roman"/>
          <w:i/>
          <w:iCs/>
          <w:sz w:val="24"/>
          <w:szCs w:val="24"/>
          <w:lang w:val="kk-KZ"/>
        </w:rPr>
        <w:t>(</w:t>
      </w:r>
      <w:r w:rsidR="00263AC0" w:rsidRPr="00683284">
        <w:rPr>
          <w:rFonts w:ascii="Times New Roman" w:hAnsi="Times New Roman" w:cs="Times New Roman"/>
          <w:i/>
          <w:iCs/>
          <w:sz w:val="24"/>
          <w:szCs w:val="24"/>
          <w:lang w:val="kk-KZ"/>
        </w:rPr>
        <w:t>А</w:t>
      </w:r>
      <w:r w:rsidRPr="00683284">
        <w:rPr>
          <w:rFonts w:ascii="Times New Roman" w:hAnsi="Times New Roman" w:cs="Times New Roman"/>
          <w:i/>
          <w:iCs/>
          <w:sz w:val="24"/>
          <w:szCs w:val="24"/>
          <w:lang w:val="kk-KZ"/>
        </w:rPr>
        <w:t>удиторлық қорытындыға №3.1 қосымшадағы есеп</w:t>
      </w:r>
      <w:r w:rsidR="00263AC0" w:rsidRPr="00683284">
        <w:rPr>
          <w:rFonts w:ascii="Times New Roman" w:hAnsi="Times New Roman" w:cs="Times New Roman"/>
          <w:i/>
          <w:iCs/>
          <w:sz w:val="24"/>
          <w:szCs w:val="24"/>
          <w:lang w:val="kk-KZ"/>
        </w:rPr>
        <w:t>теулер</w:t>
      </w:r>
      <w:r w:rsidRPr="00683284">
        <w:rPr>
          <w:rFonts w:ascii="Times New Roman" w:hAnsi="Times New Roman" w:cs="Times New Roman"/>
          <w:i/>
          <w:iCs/>
          <w:sz w:val="24"/>
          <w:szCs w:val="24"/>
          <w:lang w:val="kk-KZ"/>
        </w:rPr>
        <w:t>).</w:t>
      </w:r>
    </w:p>
    <w:p w14:paraId="2D52A711" w14:textId="6BB97E62" w:rsidR="006D3D9D" w:rsidRPr="00683284" w:rsidRDefault="006D3D9D" w:rsidP="006D3D9D">
      <w:pPr>
        <w:widowControl w:val="0"/>
        <w:tabs>
          <w:tab w:val="left" w:pos="993"/>
          <w:tab w:val="left" w:pos="1276"/>
        </w:tabs>
        <w:spacing w:after="0" w:line="240" w:lineRule="auto"/>
        <w:ind w:firstLine="709"/>
        <w:jc w:val="both"/>
        <w:rPr>
          <w:rFonts w:ascii="Times New Roman" w:hAnsi="Times New Roman" w:cs="Times New Roman"/>
          <w:iCs/>
          <w:sz w:val="28"/>
          <w:szCs w:val="28"/>
          <w:lang w:val="kk-KZ"/>
        </w:rPr>
      </w:pPr>
      <w:r w:rsidRPr="00683284">
        <w:rPr>
          <w:rFonts w:ascii="Times New Roman" w:hAnsi="Times New Roman" w:cs="Times New Roman"/>
          <w:iCs/>
          <w:sz w:val="28"/>
          <w:szCs w:val="28"/>
          <w:lang w:val="kk-KZ"/>
        </w:rPr>
        <w:t>Бұл ретте, қуаты 2000 орындық бір мектепке арналған жабдыққа (</w:t>
      </w:r>
      <w:r w:rsidR="00263AC0" w:rsidRPr="00683284">
        <w:rPr>
          <w:rFonts w:ascii="Times New Roman" w:hAnsi="Times New Roman" w:cs="Times New Roman"/>
          <w:iCs/>
          <w:sz w:val="28"/>
          <w:szCs w:val="28"/>
          <w:lang w:val="kk-KZ"/>
        </w:rPr>
        <w:t>ҚСІҚ</w:t>
      </w:r>
      <w:r w:rsidRPr="00683284">
        <w:rPr>
          <w:rFonts w:ascii="Times New Roman" w:hAnsi="Times New Roman" w:cs="Times New Roman"/>
          <w:iCs/>
          <w:sz w:val="28"/>
          <w:szCs w:val="28"/>
          <w:lang w:val="kk-KZ"/>
        </w:rPr>
        <w:t>) арна</w:t>
      </w:r>
      <w:r w:rsidR="00263AC0" w:rsidRPr="00683284">
        <w:rPr>
          <w:rFonts w:ascii="Times New Roman" w:hAnsi="Times New Roman" w:cs="Times New Roman"/>
          <w:iCs/>
          <w:sz w:val="28"/>
          <w:szCs w:val="28"/>
          <w:lang w:val="kk-KZ"/>
        </w:rPr>
        <w:t>лған нормативтік көрсеткіш Нұр-С</w:t>
      </w:r>
      <w:r w:rsidRPr="00683284">
        <w:rPr>
          <w:rFonts w:ascii="Times New Roman" w:hAnsi="Times New Roman" w:cs="Times New Roman"/>
          <w:iCs/>
          <w:sz w:val="28"/>
          <w:szCs w:val="28"/>
          <w:lang w:val="kk-KZ"/>
        </w:rPr>
        <w:t xml:space="preserve">ұлтан қаласында </w:t>
      </w:r>
      <w:r w:rsidRPr="00683284">
        <w:rPr>
          <w:rFonts w:ascii="Times New Roman" w:hAnsi="Times New Roman" w:cs="Times New Roman"/>
          <w:b/>
          <w:iCs/>
          <w:sz w:val="28"/>
          <w:szCs w:val="28"/>
          <w:lang w:val="kk-KZ"/>
        </w:rPr>
        <w:t>2,7 есе</w:t>
      </w:r>
      <w:r w:rsidRPr="00683284">
        <w:rPr>
          <w:rFonts w:ascii="Times New Roman" w:hAnsi="Times New Roman" w:cs="Times New Roman"/>
          <w:iCs/>
          <w:sz w:val="28"/>
          <w:szCs w:val="28"/>
          <w:lang w:val="kk-KZ"/>
        </w:rPr>
        <w:t xml:space="preserve"> асып түсті </w:t>
      </w:r>
      <w:r w:rsidRPr="00683284">
        <w:rPr>
          <w:rFonts w:ascii="Times New Roman" w:hAnsi="Times New Roman" w:cs="Times New Roman"/>
          <w:i/>
          <w:iCs/>
          <w:sz w:val="24"/>
          <w:szCs w:val="24"/>
          <w:lang w:val="kk-KZ"/>
        </w:rPr>
        <w:t>(нормативтік 419,5 млн.</w:t>
      </w:r>
      <w:r w:rsidR="00263AC0" w:rsidRPr="00683284">
        <w:rPr>
          <w:rFonts w:ascii="Times New Roman" w:hAnsi="Times New Roman" w:cs="Times New Roman"/>
          <w:i/>
          <w:iCs/>
          <w:sz w:val="24"/>
          <w:szCs w:val="24"/>
          <w:lang w:val="kk-KZ"/>
        </w:rPr>
        <w:t xml:space="preserve"> </w:t>
      </w:r>
      <w:r w:rsidRPr="00683284">
        <w:rPr>
          <w:rFonts w:ascii="Times New Roman" w:hAnsi="Times New Roman" w:cs="Times New Roman"/>
          <w:i/>
          <w:iCs/>
          <w:sz w:val="24"/>
          <w:szCs w:val="24"/>
          <w:lang w:val="kk-KZ"/>
        </w:rPr>
        <w:t>теңге кезінде жобаға нақты 1 542,5 млн. теңге көзделген)</w:t>
      </w:r>
      <w:r w:rsidRPr="00683284">
        <w:rPr>
          <w:rFonts w:ascii="Times New Roman" w:hAnsi="Times New Roman" w:cs="Times New Roman"/>
          <w:iCs/>
          <w:sz w:val="28"/>
          <w:szCs w:val="28"/>
          <w:lang w:val="kk-KZ"/>
        </w:rPr>
        <w:t xml:space="preserve">. Атырау және Павлодар қалаларындағы ұқсас мектеп бойынша бұл көрсеткіш </w:t>
      </w:r>
      <w:r w:rsidRPr="00683284">
        <w:rPr>
          <w:rFonts w:ascii="Times New Roman" w:hAnsi="Times New Roman" w:cs="Times New Roman"/>
          <w:b/>
          <w:iCs/>
          <w:sz w:val="28"/>
          <w:szCs w:val="28"/>
          <w:lang w:val="kk-KZ"/>
        </w:rPr>
        <w:t>7,7 есе</w:t>
      </w:r>
      <w:r w:rsidRPr="00683284">
        <w:rPr>
          <w:rFonts w:ascii="Times New Roman" w:hAnsi="Times New Roman" w:cs="Times New Roman"/>
          <w:iCs/>
          <w:sz w:val="28"/>
          <w:szCs w:val="28"/>
          <w:lang w:val="kk-KZ"/>
        </w:rPr>
        <w:t xml:space="preserve"> асып түсті </w:t>
      </w:r>
      <w:r w:rsidRPr="00683284">
        <w:rPr>
          <w:rFonts w:ascii="Times New Roman" w:hAnsi="Times New Roman" w:cs="Times New Roman"/>
          <w:i/>
          <w:iCs/>
          <w:sz w:val="24"/>
          <w:szCs w:val="24"/>
          <w:lang w:val="kk-KZ"/>
        </w:rPr>
        <w:t>(</w:t>
      </w:r>
      <w:r w:rsidR="00263AC0" w:rsidRPr="00683284">
        <w:rPr>
          <w:rFonts w:ascii="Times New Roman" w:hAnsi="Times New Roman" w:cs="Times New Roman"/>
          <w:i/>
          <w:iCs/>
          <w:sz w:val="24"/>
          <w:szCs w:val="24"/>
          <w:lang w:val="kk-KZ"/>
        </w:rPr>
        <w:t xml:space="preserve">сомасы </w:t>
      </w:r>
      <w:r w:rsidRPr="00683284">
        <w:rPr>
          <w:rFonts w:ascii="Times New Roman" w:hAnsi="Times New Roman" w:cs="Times New Roman"/>
          <w:i/>
          <w:iCs/>
          <w:sz w:val="24"/>
          <w:szCs w:val="24"/>
          <w:lang w:val="kk-KZ"/>
        </w:rPr>
        <w:t>394,8 млн.</w:t>
      </w:r>
      <w:r w:rsidR="00263AC0" w:rsidRPr="00683284">
        <w:rPr>
          <w:rFonts w:ascii="Times New Roman" w:hAnsi="Times New Roman" w:cs="Times New Roman"/>
          <w:i/>
          <w:iCs/>
          <w:sz w:val="24"/>
          <w:szCs w:val="24"/>
          <w:lang w:val="kk-KZ"/>
        </w:rPr>
        <w:t xml:space="preserve"> </w:t>
      </w:r>
      <w:r w:rsidRPr="00683284">
        <w:rPr>
          <w:rFonts w:ascii="Times New Roman" w:hAnsi="Times New Roman" w:cs="Times New Roman"/>
          <w:i/>
          <w:iCs/>
          <w:sz w:val="24"/>
          <w:szCs w:val="24"/>
          <w:lang w:val="kk-KZ"/>
        </w:rPr>
        <w:t>теңге</w:t>
      </w:r>
      <w:r w:rsidR="00263AC0" w:rsidRPr="00683284">
        <w:rPr>
          <w:rFonts w:ascii="Times New Roman" w:hAnsi="Times New Roman" w:cs="Times New Roman"/>
          <w:i/>
          <w:iCs/>
          <w:sz w:val="24"/>
          <w:szCs w:val="24"/>
          <w:lang w:val="kk-KZ"/>
        </w:rPr>
        <w:t>ге</w:t>
      </w:r>
      <w:r w:rsidRPr="00683284">
        <w:rPr>
          <w:rFonts w:ascii="Times New Roman" w:hAnsi="Times New Roman" w:cs="Times New Roman"/>
          <w:i/>
          <w:iCs/>
          <w:sz w:val="24"/>
          <w:szCs w:val="24"/>
          <w:lang w:val="kk-KZ"/>
        </w:rPr>
        <w:t xml:space="preserve"> және 399,5 млн. теңге</w:t>
      </w:r>
      <w:r w:rsidR="00263AC0" w:rsidRPr="00683284">
        <w:rPr>
          <w:rFonts w:ascii="Times New Roman" w:hAnsi="Times New Roman" w:cs="Times New Roman"/>
          <w:i/>
          <w:iCs/>
          <w:sz w:val="24"/>
          <w:szCs w:val="24"/>
          <w:lang w:val="kk-KZ"/>
        </w:rPr>
        <w:t>ге нормативтік жарақтандыру кезінде</w:t>
      </w:r>
      <w:r w:rsidRPr="00683284">
        <w:rPr>
          <w:rFonts w:ascii="Times New Roman" w:hAnsi="Times New Roman" w:cs="Times New Roman"/>
          <w:i/>
          <w:iCs/>
          <w:sz w:val="24"/>
          <w:szCs w:val="24"/>
          <w:lang w:val="kk-KZ"/>
        </w:rPr>
        <w:t xml:space="preserve">, іс жүзінде </w:t>
      </w:r>
      <w:r w:rsidR="00263AC0" w:rsidRPr="00683284">
        <w:rPr>
          <w:rFonts w:ascii="Times New Roman" w:hAnsi="Times New Roman" w:cs="Times New Roman"/>
          <w:i/>
          <w:iCs/>
          <w:sz w:val="24"/>
          <w:szCs w:val="24"/>
          <w:lang w:val="kk-KZ"/>
        </w:rPr>
        <w:t xml:space="preserve">тиісінше сомасы </w:t>
      </w:r>
      <w:r w:rsidRPr="00683284">
        <w:rPr>
          <w:rFonts w:ascii="Times New Roman" w:hAnsi="Times New Roman" w:cs="Times New Roman"/>
          <w:i/>
          <w:iCs/>
          <w:sz w:val="24"/>
          <w:szCs w:val="24"/>
          <w:lang w:val="kk-KZ"/>
        </w:rPr>
        <w:t>3 413,1 млн. теңге және 3 547,5 млн. теңге жоспарланған).</w:t>
      </w:r>
      <w:r w:rsidR="00263AC0" w:rsidRPr="00683284">
        <w:rPr>
          <w:rFonts w:ascii="Times New Roman" w:hAnsi="Times New Roman" w:cs="Times New Roman"/>
          <w:i/>
          <w:iCs/>
          <w:sz w:val="24"/>
          <w:szCs w:val="24"/>
          <w:lang w:val="kk-KZ"/>
        </w:rPr>
        <w:t xml:space="preserve"> </w:t>
      </w:r>
    </w:p>
    <w:p w14:paraId="56DFF0A5" w14:textId="5802259D" w:rsidR="006D3D9D" w:rsidRPr="00683284" w:rsidRDefault="006D3D9D" w:rsidP="006D3D9D">
      <w:pPr>
        <w:widowControl w:val="0"/>
        <w:tabs>
          <w:tab w:val="left" w:pos="993"/>
          <w:tab w:val="left" w:pos="1276"/>
        </w:tabs>
        <w:spacing w:after="0" w:line="240" w:lineRule="auto"/>
        <w:ind w:firstLine="709"/>
        <w:jc w:val="both"/>
        <w:rPr>
          <w:rFonts w:ascii="Times New Roman" w:hAnsi="Times New Roman" w:cs="Times New Roman"/>
          <w:iCs/>
          <w:sz w:val="28"/>
          <w:szCs w:val="28"/>
          <w:lang w:val="kk-KZ"/>
        </w:rPr>
      </w:pPr>
      <w:r w:rsidRPr="00683284">
        <w:rPr>
          <w:rFonts w:ascii="Times New Roman" w:hAnsi="Times New Roman" w:cs="Times New Roman"/>
          <w:iCs/>
          <w:sz w:val="28"/>
          <w:szCs w:val="28"/>
          <w:lang w:val="kk-KZ"/>
        </w:rPr>
        <w:t xml:space="preserve">Кейіннен </w:t>
      </w:r>
      <w:r w:rsidR="003E00A0" w:rsidRPr="00683284">
        <w:rPr>
          <w:rFonts w:ascii="Times New Roman" w:hAnsi="Times New Roman" w:cs="Times New Roman"/>
          <w:iCs/>
          <w:sz w:val="28"/>
          <w:szCs w:val="28"/>
          <w:lang w:val="kk-KZ"/>
        </w:rPr>
        <w:t>«</w:t>
      </w:r>
      <w:r w:rsidRPr="00683284">
        <w:rPr>
          <w:rFonts w:ascii="Times New Roman" w:hAnsi="Times New Roman" w:cs="Times New Roman"/>
          <w:iCs/>
          <w:sz w:val="28"/>
          <w:szCs w:val="28"/>
          <w:lang w:val="kk-KZ"/>
        </w:rPr>
        <w:t>Мемэспертиза</w:t>
      </w:r>
      <w:r w:rsidR="003E00A0" w:rsidRPr="00683284">
        <w:rPr>
          <w:rFonts w:ascii="Times New Roman" w:hAnsi="Times New Roman" w:cs="Times New Roman"/>
          <w:iCs/>
          <w:sz w:val="28"/>
          <w:szCs w:val="28"/>
          <w:lang w:val="kk-KZ"/>
        </w:rPr>
        <w:t>»</w:t>
      </w:r>
      <w:r w:rsidRPr="00683284">
        <w:rPr>
          <w:rFonts w:ascii="Times New Roman" w:hAnsi="Times New Roman" w:cs="Times New Roman"/>
          <w:iCs/>
          <w:sz w:val="28"/>
          <w:szCs w:val="28"/>
          <w:lang w:val="kk-KZ"/>
        </w:rPr>
        <w:t xml:space="preserve"> РМК</w:t>
      </w:r>
      <w:r w:rsidR="007241D0" w:rsidRPr="00683284">
        <w:rPr>
          <w:rFonts w:ascii="Times New Roman" w:hAnsi="Times New Roman" w:cs="Times New Roman"/>
          <w:iCs/>
          <w:sz w:val="28"/>
          <w:szCs w:val="28"/>
          <w:lang w:val="kk-KZ"/>
        </w:rPr>
        <w:t>-ның</w:t>
      </w:r>
      <w:r w:rsidRPr="00683284">
        <w:rPr>
          <w:rFonts w:ascii="Times New Roman" w:hAnsi="Times New Roman" w:cs="Times New Roman"/>
          <w:iCs/>
          <w:sz w:val="28"/>
          <w:szCs w:val="28"/>
          <w:lang w:val="kk-KZ"/>
        </w:rPr>
        <w:t xml:space="preserve"> оң сараптамалар</w:t>
      </w:r>
      <w:r w:rsidR="007241D0" w:rsidRPr="00683284">
        <w:rPr>
          <w:rFonts w:ascii="Times New Roman" w:hAnsi="Times New Roman" w:cs="Times New Roman"/>
          <w:iCs/>
          <w:sz w:val="28"/>
          <w:szCs w:val="28"/>
          <w:lang w:val="kk-KZ"/>
        </w:rPr>
        <w:t>ын алған кезде Нұр-С</w:t>
      </w:r>
      <w:r w:rsidRPr="00683284">
        <w:rPr>
          <w:rFonts w:ascii="Times New Roman" w:hAnsi="Times New Roman" w:cs="Times New Roman"/>
          <w:iCs/>
          <w:sz w:val="28"/>
          <w:szCs w:val="28"/>
          <w:lang w:val="kk-KZ"/>
        </w:rPr>
        <w:t>ұлтан қаласында бір мектеп құрылысының құны орта есеппен 7 873,2 млн.</w:t>
      </w:r>
      <w:r w:rsidR="007241D0" w:rsidRPr="00683284">
        <w:rPr>
          <w:rFonts w:ascii="Times New Roman" w:hAnsi="Times New Roman" w:cs="Times New Roman"/>
          <w:iCs/>
          <w:sz w:val="28"/>
          <w:szCs w:val="28"/>
          <w:lang w:val="kk-KZ"/>
        </w:rPr>
        <w:t xml:space="preserve"> </w:t>
      </w:r>
      <w:r w:rsidRPr="00683284">
        <w:rPr>
          <w:rFonts w:ascii="Times New Roman" w:hAnsi="Times New Roman" w:cs="Times New Roman"/>
          <w:iCs/>
          <w:sz w:val="28"/>
          <w:szCs w:val="28"/>
          <w:lang w:val="kk-KZ"/>
        </w:rPr>
        <w:t>теңге, ал Атырау қаласында ұқсас мектеп салу құны – 10 697,0 млн. теңге, Павлодар қаласында – 10 427,2 млн. теңге мөлшерінде қабылданды.</w:t>
      </w:r>
    </w:p>
    <w:p w14:paraId="681FCFFE" w14:textId="1C5003DA" w:rsidR="006D3D9D" w:rsidRPr="00683284" w:rsidRDefault="00B2281B" w:rsidP="006D3D9D">
      <w:pPr>
        <w:widowControl w:val="0"/>
        <w:tabs>
          <w:tab w:val="left" w:pos="993"/>
          <w:tab w:val="left" w:pos="1276"/>
        </w:tabs>
        <w:spacing w:after="0" w:line="240" w:lineRule="auto"/>
        <w:ind w:firstLine="709"/>
        <w:jc w:val="both"/>
        <w:rPr>
          <w:rFonts w:ascii="Times New Roman" w:hAnsi="Times New Roman" w:cs="Times New Roman"/>
          <w:i/>
          <w:iCs/>
          <w:sz w:val="24"/>
          <w:szCs w:val="24"/>
          <w:lang w:val="kk-KZ"/>
        </w:rPr>
      </w:pPr>
      <w:r w:rsidRPr="00683284">
        <w:rPr>
          <w:rFonts w:ascii="Times New Roman" w:hAnsi="Times New Roman" w:cs="Times New Roman"/>
          <w:iCs/>
          <w:sz w:val="28"/>
          <w:szCs w:val="28"/>
          <w:lang w:val="kk-KZ"/>
        </w:rPr>
        <w:t xml:space="preserve">Сондай-ақ, Нұр-Сұлтан қаласындағы 6 мектеп бойынша құны 978,0 теңгені, Қазақстан бойынша 10 мектеп бойынша – 2 074 теңгені құрайтын құрылыс жобаларында көзделген жеке жабдықтар мен жиһаздардың ҚР Білім және ғылым министрлігінің 2016 жылғы 22 қаңтардағы № 70 бұйрығымен белгіленген </w:t>
      </w:r>
      <w:r w:rsidRPr="00683284">
        <w:rPr>
          <w:rFonts w:ascii="Times New Roman" w:hAnsi="Times New Roman" w:cs="Times New Roman"/>
          <w:b/>
          <w:iCs/>
          <w:sz w:val="28"/>
          <w:szCs w:val="28"/>
          <w:lang w:val="kk-KZ"/>
        </w:rPr>
        <w:t>жарақтандыру нормаларына</w:t>
      </w:r>
      <w:r w:rsidRPr="00683284">
        <w:rPr>
          <w:rFonts w:ascii="Times New Roman" w:hAnsi="Times New Roman" w:cs="Times New Roman"/>
          <w:iCs/>
          <w:sz w:val="28"/>
          <w:szCs w:val="28"/>
          <w:lang w:val="kk-KZ"/>
        </w:rPr>
        <w:t xml:space="preserve"> сәйкессіздігі анықталды </w:t>
      </w:r>
      <w:r w:rsidR="006D3D9D" w:rsidRPr="00683284">
        <w:rPr>
          <w:rFonts w:ascii="Times New Roman" w:hAnsi="Times New Roman" w:cs="Times New Roman"/>
          <w:i/>
          <w:iCs/>
          <w:sz w:val="24"/>
          <w:szCs w:val="24"/>
          <w:lang w:val="kk-KZ"/>
        </w:rPr>
        <w:t>(есептеулер Аудиторлық қорытындыға №3.2</w:t>
      </w:r>
      <w:r w:rsidRPr="00683284">
        <w:rPr>
          <w:rFonts w:ascii="Times New Roman" w:hAnsi="Times New Roman" w:cs="Times New Roman"/>
          <w:i/>
          <w:iCs/>
          <w:sz w:val="24"/>
          <w:szCs w:val="24"/>
          <w:lang w:val="kk-KZ"/>
        </w:rPr>
        <w:t xml:space="preserve"> қосымшада</w:t>
      </w:r>
      <w:r w:rsidR="006D3D9D" w:rsidRPr="00683284">
        <w:rPr>
          <w:rFonts w:ascii="Times New Roman" w:hAnsi="Times New Roman" w:cs="Times New Roman"/>
          <w:i/>
          <w:iCs/>
          <w:sz w:val="24"/>
          <w:szCs w:val="24"/>
          <w:lang w:val="kk-KZ"/>
        </w:rPr>
        <w:t>).</w:t>
      </w:r>
      <w:r w:rsidR="006D4A9D" w:rsidRPr="00683284">
        <w:rPr>
          <w:rFonts w:ascii="Times New Roman" w:hAnsi="Times New Roman" w:cs="Times New Roman"/>
          <w:i/>
          <w:iCs/>
          <w:sz w:val="24"/>
          <w:szCs w:val="24"/>
          <w:lang w:val="kk-KZ"/>
        </w:rPr>
        <w:t xml:space="preserve"> </w:t>
      </w:r>
    </w:p>
    <w:p w14:paraId="277B2C40" w14:textId="6FFB4822" w:rsidR="006D3D9D" w:rsidRPr="00683284" w:rsidRDefault="006D3D9D" w:rsidP="006D3D9D">
      <w:pPr>
        <w:widowControl w:val="0"/>
        <w:tabs>
          <w:tab w:val="left" w:pos="993"/>
          <w:tab w:val="left" w:pos="1276"/>
        </w:tabs>
        <w:spacing w:after="0" w:line="240" w:lineRule="auto"/>
        <w:ind w:firstLine="709"/>
        <w:jc w:val="both"/>
        <w:rPr>
          <w:rFonts w:ascii="Times New Roman" w:hAnsi="Times New Roman" w:cs="Times New Roman"/>
          <w:i/>
          <w:iCs/>
          <w:sz w:val="24"/>
          <w:szCs w:val="24"/>
          <w:lang w:val="kk-KZ"/>
        </w:rPr>
      </w:pPr>
      <w:r w:rsidRPr="00683284">
        <w:rPr>
          <w:rFonts w:ascii="Times New Roman" w:hAnsi="Times New Roman" w:cs="Times New Roman"/>
          <w:i/>
          <w:iCs/>
          <w:sz w:val="24"/>
          <w:szCs w:val="24"/>
          <w:lang w:val="kk-KZ"/>
        </w:rPr>
        <w:t xml:space="preserve">Мысалдар: 1) ақпараттық-коммуникациялық технологиялар кабинеттері жоғарыда көрсетілген нормативте көзделмеген </w:t>
      </w:r>
      <w:r w:rsidR="003E00A0" w:rsidRPr="00683284">
        <w:rPr>
          <w:rFonts w:ascii="Times New Roman" w:hAnsi="Times New Roman" w:cs="Times New Roman"/>
          <w:i/>
          <w:iCs/>
          <w:sz w:val="24"/>
          <w:szCs w:val="24"/>
          <w:lang w:val="kk-KZ"/>
        </w:rPr>
        <w:t>«</w:t>
      </w:r>
      <w:r w:rsidRPr="00683284">
        <w:rPr>
          <w:rFonts w:ascii="Times New Roman" w:hAnsi="Times New Roman" w:cs="Times New Roman"/>
          <w:i/>
          <w:iCs/>
          <w:sz w:val="24"/>
          <w:szCs w:val="24"/>
          <w:lang w:val="kk-KZ"/>
        </w:rPr>
        <w:t>кіріктірілген ДК, web-камера, пернетақта мен кресло, 22 дюймдік мониторы бар Smart-парталармен</w:t>
      </w:r>
      <w:r w:rsidR="003E00A0" w:rsidRPr="00683284">
        <w:rPr>
          <w:rFonts w:ascii="Times New Roman" w:hAnsi="Times New Roman" w:cs="Times New Roman"/>
          <w:i/>
          <w:iCs/>
          <w:sz w:val="24"/>
          <w:szCs w:val="24"/>
          <w:lang w:val="kk-KZ"/>
        </w:rPr>
        <w:t>»</w:t>
      </w:r>
      <w:r w:rsidRPr="00683284">
        <w:rPr>
          <w:rFonts w:ascii="Times New Roman" w:hAnsi="Times New Roman" w:cs="Times New Roman"/>
          <w:i/>
          <w:iCs/>
          <w:sz w:val="24"/>
          <w:szCs w:val="24"/>
          <w:lang w:val="kk-KZ"/>
        </w:rPr>
        <w:t xml:space="preserve"> жабдықталған;</w:t>
      </w:r>
    </w:p>
    <w:p w14:paraId="3B5D5915" w14:textId="468203C0" w:rsidR="006D3D9D" w:rsidRPr="00683284" w:rsidRDefault="006D3D9D" w:rsidP="006D3D9D">
      <w:pPr>
        <w:widowControl w:val="0"/>
        <w:tabs>
          <w:tab w:val="left" w:pos="993"/>
          <w:tab w:val="left" w:pos="1276"/>
        </w:tabs>
        <w:spacing w:after="0" w:line="240" w:lineRule="auto"/>
        <w:ind w:firstLine="709"/>
        <w:jc w:val="both"/>
        <w:rPr>
          <w:rFonts w:ascii="Times New Roman" w:hAnsi="Times New Roman" w:cs="Times New Roman"/>
          <w:i/>
          <w:iCs/>
          <w:sz w:val="28"/>
          <w:szCs w:val="28"/>
          <w:lang w:val="kk-KZ"/>
        </w:rPr>
      </w:pPr>
      <w:r w:rsidRPr="00683284">
        <w:rPr>
          <w:rFonts w:ascii="Times New Roman" w:hAnsi="Times New Roman" w:cs="Times New Roman"/>
          <w:i/>
          <w:iCs/>
          <w:sz w:val="24"/>
          <w:szCs w:val="24"/>
          <w:lang w:val="kk-KZ"/>
        </w:rPr>
        <w:t>2) Директорлар</w:t>
      </w:r>
      <w:r w:rsidR="00470038" w:rsidRPr="00683284">
        <w:rPr>
          <w:rFonts w:ascii="Times New Roman" w:hAnsi="Times New Roman" w:cs="Times New Roman"/>
          <w:i/>
          <w:iCs/>
          <w:sz w:val="24"/>
          <w:szCs w:val="24"/>
          <w:lang w:val="kk-KZ"/>
        </w:rPr>
        <w:t>дың</w:t>
      </w:r>
      <w:r w:rsidRPr="00683284">
        <w:rPr>
          <w:rFonts w:ascii="Times New Roman" w:hAnsi="Times New Roman" w:cs="Times New Roman"/>
          <w:i/>
          <w:iCs/>
          <w:sz w:val="24"/>
          <w:szCs w:val="24"/>
          <w:lang w:val="kk-KZ"/>
        </w:rPr>
        <w:t xml:space="preserve"> кабинеттері мен қабылдау бөлмелері жиһаз сейфтерімен, микротолқынды пештермен, электр шәйнектерімен, кофе қайнатқыштармен, тоңазытқыштармен жарақтандыруды көздейді</w:t>
      </w:r>
      <w:r w:rsidRPr="00683284">
        <w:rPr>
          <w:rFonts w:ascii="Times New Roman" w:hAnsi="Times New Roman" w:cs="Times New Roman"/>
          <w:i/>
          <w:iCs/>
          <w:sz w:val="28"/>
          <w:szCs w:val="28"/>
          <w:lang w:val="kk-KZ"/>
        </w:rPr>
        <w:t>.</w:t>
      </w:r>
      <w:r w:rsidR="009749F4" w:rsidRPr="00683284">
        <w:rPr>
          <w:rFonts w:ascii="Times New Roman" w:hAnsi="Times New Roman" w:cs="Times New Roman"/>
          <w:i/>
          <w:iCs/>
          <w:sz w:val="28"/>
          <w:szCs w:val="28"/>
          <w:lang w:val="kk-KZ"/>
        </w:rPr>
        <w:t xml:space="preserve">  </w:t>
      </w:r>
    </w:p>
    <w:p w14:paraId="072F5F90" w14:textId="4761ED58" w:rsidR="006D3D9D" w:rsidRPr="00683284" w:rsidRDefault="006D3D9D" w:rsidP="006D3D9D">
      <w:pPr>
        <w:widowControl w:val="0"/>
        <w:tabs>
          <w:tab w:val="left" w:pos="993"/>
          <w:tab w:val="left" w:pos="1276"/>
        </w:tabs>
        <w:spacing w:after="0" w:line="240" w:lineRule="auto"/>
        <w:ind w:firstLine="709"/>
        <w:jc w:val="both"/>
        <w:rPr>
          <w:rFonts w:ascii="Times New Roman" w:hAnsi="Times New Roman" w:cs="Times New Roman"/>
          <w:i/>
          <w:iCs/>
          <w:sz w:val="24"/>
          <w:szCs w:val="24"/>
          <w:lang w:val="kk-KZ"/>
        </w:rPr>
      </w:pPr>
      <w:r w:rsidRPr="00683284">
        <w:rPr>
          <w:rFonts w:ascii="Times New Roman" w:hAnsi="Times New Roman" w:cs="Times New Roman"/>
          <w:iCs/>
          <w:sz w:val="28"/>
          <w:szCs w:val="28"/>
          <w:lang w:val="kk-KZ"/>
        </w:rPr>
        <w:t>Бұдан басқа, еліміздің әртүрлі өңірлерінде 2000 орынға арналған мектеп жобалары бойынша жабдықтарға арналған бағалар</w:t>
      </w:r>
      <w:r w:rsidR="009749F4" w:rsidRPr="00683284">
        <w:rPr>
          <w:rFonts w:ascii="Times New Roman" w:hAnsi="Times New Roman" w:cs="Times New Roman"/>
          <w:iCs/>
          <w:sz w:val="28"/>
          <w:szCs w:val="28"/>
          <w:lang w:val="kk-KZ"/>
        </w:rPr>
        <w:t xml:space="preserve">ға жүргізілген </w:t>
      </w:r>
      <w:r w:rsidRPr="00683284">
        <w:rPr>
          <w:rFonts w:ascii="Times New Roman" w:hAnsi="Times New Roman" w:cs="Times New Roman"/>
          <w:iCs/>
          <w:sz w:val="28"/>
          <w:szCs w:val="28"/>
          <w:lang w:val="kk-KZ"/>
        </w:rPr>
        <w:t xml:space="preserve">ішінара талдау </w:t>
      </w:r>
      <w:r w:rsidR="009749F4" w:rsidRPr="00683284">
        <w:rPr>
          <w:rFonts w:ascii="Times New Roman" w:hAnsi="Times New Roman" w:cs="Times New Roman"/>
          <w:iCs/>
          <w:sz w:val="28"/>
          <w:szCs w:val="28"/>
          <w:lang w:val="kk-KZ"/>
        </w:rPr>
        <w:t xml:space="preserve">Атырау қаласының мектебіндегі </w:t>
      </w:r>
      <w:r w:rsidR="00B47BBF" w:rsidRPr="00683284">
        <w:rPr>
          <w:rFonts w:ascii="Times New Roman" w:hAnsi="Times New Roman" w:cs="Times New Roman"/>
          <w:iCs/>
          <w:sz w:val="28"/>
          <w:szCs w:val="28"/>
          <w:lang w:val="kk-KZ"/>
        </w:rPr>
        <w:t>«И</w:t>
      </w:r>
      <w:r w:rsidRPr="00683284">
        <w:rPr>
          <w:rFonts w:ascii="Times New Roman" w:hAnsi="Times New Roman" w:cs="Times New Roman"/>
          <w:iCs/>
          <w:sz w:val="28"/>
          <w:szCs w:val="28"/>
          <w:lang w:val="kk-KZ"/>
        </w:rPr>
        <w:t>нтерактивті панель Диагональ: 75 диагональ</w:t>
      </w:r>
      <w:r w:rsidR="00B47BBF" w:rsidRPr="00683284">
        <w:rPr>
          <w:rFonts w:ascii="Times New Roman" w:hAnsi="Times New Roman" w:cs="Times New Roman"/>
          <w:iCs/>
          <w:sz w:val="28"/>
          <w:szCs w:val="28"/>
          <w:lang w:val="kk-KZ"/>
        </w:rPr>
        <w:t>»</w:t>
      </w:r>
      <w:r w:rsidRPr="00683284">
        <w:rPr>
          <w:rFonts w:ascii="Times New Roman" w:hAnsi="Times New Roman" w:cs="Times New Roman"/>
          <w:iCs/>
          <w:sz w:val="28"/>
          <w:szCs w:val="28"/>
          <w:lang w:val="kk-KZ"/>
        </w:rPr>
        <w:t xml:space="preserve"> </w:t>
      </w:r>
      <w:r w:rsidR="009749F4" w:rsidRPr="00683284">
        <w:rPr>
          <w:rFonts w:ascii="Times New Roman" w:hAnsi="Times New Roman" w:cs="Times New Roman"/>
          <w:iCs/>
          <w:sz w:val="28"/>
          <w:szCs w:val="28"/>
          <w:lang w:val="kk-KZ"/>
        </w:rPr>
        <w:t>жабдығы Нұр-С</w:t>
      </w:r>
      <w:r w:rsidRPr="00683284">
        <w:rPr>
          <w:rFonts w:ascii="Times New Roman" w:hAnsi="Times New Roman" w:cs="Times New Roman"/>
          <w:iCs/>
          <w:sz w:val="28"/>
          <w:szCs w:val="28"/>
          <w:lang w:val="kk-KZ"/>
        </w:rPr>
        <w:t>ұлтан</w:t>
      </w:r>
      <w:r w:rsidR="009749F4" w:rsidRPr="00683284">
        <w:rPr>
          <w:rFonts w:ascii="Times New Roman" w:hAnsi="Times New Roman" w:cs="Times New Roman"/>
          <w:iCs/>
          <w:sz w:val="28"/>
          <w:szCs w:val="28"/>
          <w:lang w:val="kk-KZ"/>
        </w:rPr>
        <w:t xml:space="preserve"> қаласының</w:t>
      </w:r>
      <w:r w:rsidRPr="00683284">
        <w:rPr>
          <w:rFonts w:ascii="Times New Roman" w:hAnsi="Times New Roman" w:cs="Times New Roman"/>
          <w:iCs/>
          <w:sz w:val="28"/>
          <w:szCs w:val="28"/>
          <w:lang w:val="kk-KZ"/>
        </w:rPr>
        <w:t xml:space="preserve"> мекте</w:t>
      </w:r>
      <w:r w:rsidR="009749F4" w:rsidRPr="00683284">
        <w:rPr>
          <w:rFonts w:ascii="Times New Roman" w:hAnsi="Times New Roman" w:cs="Times New Roman"/>
          <w:iCs/>
          <w:sz w:val="28"/>
          <w:szCs w:val="28"/>
          <w:lang w:val="kk-KZ"/>
        </w:rPr>
        <w:t xml:space="preserve">біндегі </w:t>
      </w:r>
      <w:r w:rsidRPr="00683284">
        <w:rPr>
          <w:rFonts w:ascii="Times New Roman" w:hAnsi="Times New Roman" w:cs="Times New Roman"/>
          <w:iCs/>
          <w:sz w:val="28"/>
          <w:szCs w:val="28"/>
          <w:lang w:val="kk-KZ"/>
        </w:rPr>
        <w:t>ұқсас</w:t>
      </w:r>
      <w:r w:rsidR="009749F4" w:rsidRPr="00683284">
        <w:rPr>
          <w:rFonts w:ascii="Times New Roman" w:hAnsi="Times New Roman" w:cs="Times New Roman"/>
          <w:iCs/>
          <w:sz w:val="28"/>
          <w:szCs w:val="28"/>
          <w:lang w:val="kk-KZ"/>
        </w:rPr>
        <w:t xml:space="preserve"> жабдықтың бағасынан </w:t>
      </w:r>
      <w:r w:rsidRPr="00683284">
        <w:rPr>
          <w:rFonts w:ascii="Times New Roman" w:hAnsi="Times New Roman" w:cs="Times New Roman"/>
          <w:b/>
          <w:iCs/>
          <w:sz w:val="28"/>
          <w:szCs w:val="28"/>
          <w:lang w:val="kk-KZ"/>
        </w:rPr>
        <w:t>2,5 есе</w:t>
      </w:r>
      <w:r w:rsidRPr="00683284">
        <w:rPr>
          <w:rFonts w:ascii="Times New Roman" w:hAnsi="Times New Roman" w:cs="Times New Roman"/>
          <w:iCs/>
          <w:sz w:val="28"/>
          <w:szCs w:val="28"/>
          <w:lang w:val="kk-KZ"/>
        </w:rPr>
        <w:t xml:space="preserve"> </w:t>
      </w:r>
      <w:r w:rsidRPr="00683284">
        <w:rPr>
          <w:rFonts w:ascii="Times New Roman" w:hAnsi="Times New Roman" w:cs="Times New Roman"/>
          <w:b/>
          <w:iCs/>
          <w:sz w:val="28"/>
          <w:szCs w:val="28"/>
          <w:lang w:val="kk-KZ"/>
        </w:rPr>
        <w:t>жоғары</w:t>
      </w:r>
      <w:r w:rsidRPr="00683284">
        <w:rPr>
          <w:rFonts w:ascii="Times New Roman" w:hAnsi="Times New Roman" w:cs="Times New Roman"/>
          <w:iCs/>
          <w:sz w:val="28"/>
          <w:szCs w:val="28"/>
          <w:lang w:val="kk-KZ"/>
        </w:rPr>
        <w:t xml:space="preserve"> </w:t>
      </w:r>
      <w:r w:rsidRPr="00683284">
        <w:rPr>
          <w:rFonts w:ascii="Times New Roman" w:hAnsi="Times New Roman" w:cs="Times New Roman"/>
          <w:i/>
          <w:iCs/>
          <w:sz w:val="24"/>
          <w:szCs w:val="24"/>
          <w:lang w:val="kk-KZ"/>
        </w:rPr>
        <w:t>(тиісінше 3,9 млн.</w:t>
      </w:r>
      <w:r w:rsidR="009749F4" w:rsidRPr="00683284">
        <w:rPr>
          <w:rFonts w:ascii="Times New Roman" w:hAnsi="Times New Roman" w:cs="Times New Roman"/>
          <w:i/>
          <w:iCs/>
          <w:sz w:val="24"/>
          <w:szCs w:val="24"/>
          <w:lang w:val="kk-KZ"/>
        </w:rPr>
        <w:t xml:space="preserve"> </w:t>
      </w:r>
      <w:r w:rsidRPr="00683284">
        <w:rPr>
          <w:rFonts w:ascii="Times New Roman" w:hAnsi="Times New Roman" w:cs="Times New Roman"/>
          <w:i/>
          <w:iCs/>
          <w:sz w:val="24"/>
          <w:szCs w:val="24"/>
          <w:lang w:val="kk-KZ"/>
        </w:rPr>
        <w:t>теңге және 1,5 млн. теңге)</w:t>
      </w:r>
      <w:r w:rsidRPr="00683284">
        <w:rPr>
          <w:rFonts w:ascii="Times New Roman" w:hAnsi="Times New Roman" w:cs="Times New Roman"/>
          <w:iCs/>
          <w:sz w:val="28"/>
          <w:szCs w:val="28"/>
          <w:lang w:val="kk-KZ"/>
        </w:rPr>
        <w:t xml:space="preserve"> екенін көрсетті. Бұл ретте, жобалардың мемсараптамасы бір уақыт аралығында жүзеге асырыл</w:t>
      </w:r>
      <w:r w:rsidR="009749F4" w:rsidRPr="00683284">
        <w:rPr>
          <w:rFonts w:ascii="Times New Roman" w:hAnsi="Times New Roman" w:cs="Times New Roman"/>
          <w:iCs/>
          <w:sz w:val="28"/>
          <w:szCs w:val="28"/>
          <w:lang w:val="kk-KZ"/>
        </w:rPr>
        <w:t>ған</w:t>
      </w:r>
      <w:r w:rsidRPr="00683284">
        <w:rPr>
          <w:rFonts w:ascii="Times New Roman" w:hAnsi="Times New Roman" w:cs="Times New Roman"/>
          <w:iCs/>
          <w:sz w:val="28"/>
          <w:szCs w:val="28"/>
          <w:lang w:val="kk-KZ"/>
        </w:rPr>
        <w:t xml:space="preserve"> </w:t>
      </w:r>
      <w:r w:rsidRPr="00683284">
        <w:rPr>
          <w:rFonts w:ascii="Times New Roman" w:hAnsi="Times New Roman" w:cs="Times New Roman"/>
          <w:i/>
          <w:iCs/>
          <w:sz w:val="24"/>
          <w:szCs w:val="24"/>
          <w:lang w:val="kk-KZ"/>
        </w:rPr>
        <w:t>(2 000 орынға арналған барлық 9 мектеп бойынша салыстырмалы талдау</w:t>
      </w:r>
      <w:r w:rsidR="009749F4" w:rsidRPr="00683284">
        <w:rPr>
          <w:rFonts w:ascii="Times New Roman" w:hAnsi="Times New Roman" w:cs="Times New Roman"/>
          <w:i/>
          <w:iCs/>
          <w:sz w:val="24"/>
          <w:szCs w:val="24"/>
          <w:lang w:val="kk-KZ"/>
        </w:rPr>
        <w:t xml:space="preserve"> </w:t>
      </w:r>
      <w:r w:rsidR="009749F4" w:rsidRPr="00683284">
        <w:rPr>
          <w:rFonts w:ascii="Times New Roman" w:hAnsi="Times New Roman" w:cs="Times New Roman"/>
          <w:i/>
          <w:iCs/>
          <w:sz w:val="24"/>
          <w:szCs w:val="24"/>
          <w:lang w:val="kk-KZ"/>
        </w:rPr>
        <w:lastRenderedPageBreak/>
        <w:t>Аудиторлық қорытындыға №3.3 қосымшада</w:t>
      </w:r>
      <w:r w:rsidRPr="00683284">
        <w:rPr>
          <w:rFonts w:ascii="Times New Roman" w:hAnsi="Times New Roman" w:cs="Times New Roman"/>
          <w:i/>
          <w:iCs/>
          <w:sz w:val="24"/>
          <w:szCs w:val="24"/>
          <w:lang w:val="kk-KZ"/>
        </w:rPr>
        <w:t>).</w:t>
      </w:r>
    </w:p>
    <w:p w14:paraId="3F71BE20" w14:textId="1ACA75B9" w:rsidR="006D3D9D" w:rsidRPr="00683284" w:rsidRDefault="009749F4" w:rsidP="006D3D9D">
      <w:pPr>
        <w:widowControl w:val="0"/>
        <w:tabs>
          <w:tab w:val="left" w:pos="993"/>
          <w:tab w:val="left" w:pos="1276"/>
        </w:tabs>
        <w:spacing w:after="0" w:line="240" w:lineRule="auto"/>
        <w:ind w:firstLine="709"/>
        <w:jc w:val="both"/>
        <w:rPr>
          <w:rFonts w:ascii="Times New Roman" w:hAnsi="Times New Roman" w:cs="Times New Roman"/>
          <w:iCs/>
          <w:sz w:val="28"/>
          <w:szCs w:val="28"/>
          <w:lang w:val="kk-KZ"/>
        </w:rPr>
      </w:pPr>
      <w:r w:rsidRPr="00683284">
        <w:rPr>
          <w:rFonts w:ascii="Times New Roman" w:hAnsi="Times New Roman" w:cs="Times New Roman"/>
          <w:iCs/>
          <w:sz w:val="28"/>
          <w:szCs w:val="28"/>
          <w:lang w:val="kk-KZ"/>
        </w:rPr>
        <w:t>Сондай-</w:t>
      </w:r>
      <w:r w:rsidR="006D3D9D" w:rsidRPr="00683284">
        <w:rPr>
          <w:rFonts w:ascii="Times New Roman" w:hAnsi="Times New Roman" w:cs="Times New Roman"/>
          <w:iCs/>
          <w:sz w:val="28"/>
          <w:szCs w:val="28"/>
          <w:lang w:val="kk-KZ"/>
        </w:rPr>
        <w:t xml:space="preserve">ақ, жобалаушы </w:t>
      </w:r>
      <w:r w:rsidR="005F5428" w:rsidRPr="00683284">
        <w:rPr>
          <w:rFonts w:ascii="Times New Roman" w:hAnsi="Times New Roman" w:cs="Times New Roman"/>
          <w:iCs/>
          <w:sz w:val="28"/>
          <w:szCs w:val="28"/>
          <w:lang w:val="kk-KZ"/>
        </w:rPr>
        <w:t>«</w:t>
      </w:r>
      <w:r w:rsidR="006D3D9D" w:rsidRPr="00683284">
        <w:rPr>
          <w:rFonts w:ascii="Times New Roman" w:hAnsi="Times New Roman" w:cs="Times New Roman"/>
          <w:iCs/>
          <w:sz w:val="28"/>
          <w:szCs w:val="28"/>
          <w:lang w:val="kk-KZ"/>
        </w:rPr>
        <w:t>Данайхан Стройтех</w:t>
      </w:r>
      <w:r w:rsidR="005F5428" w:rsidRPr="00683284">
        <w:rPr>
          <w:rFonts w:ascii="Times New Roman" w:hAnsi="Times New Roman" w:cs="Times New Roman"/>
          <w:iCs/>
          <w:sz w:val="28"/>
          <w:szCs w:val="28"/>
          <w:lang w:val="kk-KZ"/>
        </w:rPr>
        <w:t>»</w:t>
      </w:r>
      <w:r w:rsidR="006D3D9D" w:rsidRPr="00683284">
        <w:rPr>
          <w:rFonts w:ascii="Times New Roman" w:hAnsi="Times New Roman" w:cs="Times New Roman"/>
          <w:iCs/>
          <w:sz w:val="28"/>
          <w:szCs w:val="28"/>
          <w:lang w:val="kk-KZ"/>
        </w:rPr>
        <w:t xml:space="preserve"> ЖШС ұсынған жобалау құжаттамасында </w:t>
      </w:r>
      <w:r w:rsidR="006D3D9D" w:rsidRPr="00683284">
        <w:rPr>
          <w:rFonts w:ascii="Times New Roman" w:hAnsi="Times New Roman" w:cs="Times New Roman"/>
          <w:i/>
          <w:iCs/>
          <w:sz w:val="24"/>
          <w:szCs w:val="24"/>
          <w:lang w:val="kk-KZ"/>
        </w:rPr>
        <w:t>(прайс)</w:t>
      </w:r>
      <w:r w:rsidR="006D3D9D" w:rsidRPr="00683284">
        <w:rPr>
          <w:rFonts w:ascii="Times New Roman" w:hAnsi="Times New Roman" w:cs="Times New Roman"/>
          <w:iCs/>
          <w:sz w:val="28"/>
          <w:szCs w:val="28"/>
          <w:lang w:val="kk-KZ"/>
        </w:rPr>
        <w:t xml:space="preserve"> көрсетілген бағаларды ҚР Қаржы министрлігі Мемлекеттік кірістер комитетінің </w:t>
      </w:r>
      <w:r w:rsidR="006D3D9D" w:rsidRPr="00683284">
        <w:rPr>
          <w:rFonts w:ascii="Times New Roman" w:hAnsi="Times New Roman" w:cs="Times New Roman"/>
          <w:i/>
          <w:iCs/>
          <w:sz w:val="24"/>
          <w:szCs w:val="24"/>
          <w:lang w:val="kk-KZ"/>
        </w:rPr>
        <w:t>(</w:t>
      </w:r>
      <w:r w:rsidR="006D3D9D" w:rsidRPr="00B12879">
        <w:rPr>
          <w:rFonts w:ascii="Times New Roman" w:hAnsi="Times New Roman" w:cs="Times New Roman"/>
          <w:i/>
          <w:iCs/>
          <w:sz w:val="24"/>
          <w:szCs w:val="24"/>
          <w:lang w:val="kk-KZ"/>
        </w:rPr>
        <w:t>ЭШФ</w:t>
      </w:r>
      <w:r w:rsidR="006D3D9D" w:rsidRPr="00683284">
        <w:rPr>
          <w:rFonts w:ascii="Times New Roman" w:hAnsi="Times New Roman" w:cs="Times New Roman"/>
          <w:i/>
          <w:iCs/>
          <w:sz w:val="24"/>
          <w:szCs w:val="24"/>
          <w:lang w:val="kk-KZ"/>
        </w:rPr>
        <w:t xml:space="preserve"> АЖ) (бұдан әрі</w:t>
      </w:r>
      <w:r w:rsidR="00FD6ADC" w:rsidRPr="00683284">
        <w:rPr>
          <w:rFonts w:ascii="Times New Roman" w:hAnsi="Times New Roman" w:cs="Times New Roman"/>
          <w:i/>
          <w:iCs/>
          <w:sz w:val="24"/>
          <w:szCs w:val="24"/>
          <w:lang w:val="kk-KZ"/>
        </w:rPr>
        <w:t xml:space="preserve"> – </w:t>
      </w:r>
      <w:r w:rsidR="006D3D9D" w:rsidRPr="00683284">
        <w:rPr>
          <w:rFonts w:ascii="Times New Roman" w:hAnsi="Times New Roman" w:cs="Times New Roman"/>
          <w:i/>
          <w:iCs/>
          <w:sz w:val="24"/>
          <w:szCs w:val="24"/>
          <w:lang w:val="kk-KZ"/>
        </w:rPr>
        <w:t xml:space="preserve">ҚР </w:t>
      </w:r>
      <w:r w:rsidR="00FD6ADC" w:rsidRPr="00683284">
        <w:rPr>
          <w:rFonts w:ascii="Times New Roman" w:hAnsi="Times New Roman" w:cs="Times New Roman"/>
          <w:i/>
          <w:iCs/>
          <w:sz w:val="24"/>
          <w:szCs w:val="24"/>
          <w:lang w:val="kk-KZ"/>
        </w:rPr>
        <w:t>Қаржыминінің</w:t>
      </w:r>
      <w:r w:rsidR="006D3D9D" w:rsidRPr="00683284">
        <w:rPr>
          <w:rFonts w:ascii="Times New Roman" w:hAnsi="Times New Roman" w:cs="Times New Roman"/>
          <w:i/>
          <w:iCs/>
          <w:sz w:val="24"/>
          <w:szCs w:val="24"/>
          <w:lang w:val="kk-KZ"/>
        </w:rPr>
        <w:t xml:space="preserve"> МКК)</w:t>
      </w:r>
      <w:r w:rsidR="006D3D9D" w:rsidRPr="00683284">
        <w:rPr>
          <w:rFonts w:ascii="Times New Roman" w:hAnsi="Times New Roman" w:cs="Times New Roman"/>
          <w:iCs/>
          <w:sz w:val="28"/>
          <w:szCs w:val="28"/>
          <w:lang w:val="kk-KZ"/>
        </w:rPr>
        <w:t xml:space="preserve"> деректерімен </w:t>
      </w:r>
      <w:r w:rsidR="00FD6ADC" w:rsidRPr="00683284">
        <w:rPr>
          <w:rFonts w:ascii="Times New Roman" w:hAnsi="Times New Roman" w:cs="Times New Roman"/>
          <w:iCs/>
          <w:sz w:val="28"/>
          <w:szCs w:val="28"/>
          <w:lang w:val="kk-KZ"/>
        </w:rPr>
        <w:t xml:space="preserve">талдау кезінде </w:t>
      </w:r>
      <w:r w:rsidR="006D3D9D" w:rsidRPr="00683284">
        <w:rPr>
          <w:rFonts w:ascii="Times New Roman" w:hAnsi="Times New Roman" w:cs="Times New Roman"/>
          <w:iCs/>
          <w:sz w:val="28"/>
          <w:szCs w:val="28"/>
          <w:lang w:val="kk-KZ"/>
        </w:rPr>
        <w:t>технологиялық жабдық құнының негізділігін раста</w:t>
      </w:r>
      <w:r w:rsidR="00FD6ADC" w:rsidRPr="00683284">
        <w:rPr>
          <w:rFonts w:ascii="Times New Roman" w:hAnsi="Times New Roman" w:cs="Times New Roman"/>
          <w:iCs/>
          <w:sz w:val="28"/>
          <w:szCs w:val="28"/>
          <w:lang w:val="kk-KZ"/>
        </w:rPr>
        <w:t>ма</w:t>
      </w:r>
      <w:r w:rsidR="006D3D9D" w:rsidRPr="00683284">
        <w:rPr>
          <w:rFonts w:ascii="Times New Roman" w:hAnsi="Times New Roman" w:cs="Times New Roman"/>
          <w:iCs/>
          <w:sz w:val="28"/>
          <w:szCs w:val="28"/>
          <w:lang w:val="kk-KZ"/>
        </w:rPr>
        <w:t>йтын фактілер анықталды.</w:t>
      </w:r>
      <w:r w:rsidR="00FD6ADC" w:rsidRPr="00683284">
        <w:rPr>
          <w:rFonts w:ascii="Times New Roman" w:hAnsi="Times New Roman" w:cs="Times New Roman"/>
          <w:iCs/>
          <w:sz w:val="28"/>
          <w:szCs w:val="28"/>
          <w:lang w:val="kk-KZ"/>
        </w:rPr>
        <w:t xml:space="preserve"> </w:t>
      </w:r>
    </w:p>
    <w:p w14:paraId="0997AEEA" w14:textId="09ABFE5F" w:rsidR="006D3D9D" w:rsidRPr="00683284" w:rsidRDefault="006D3D9D" w:rsidP="006D3D9D">
      <w:pPr>
        <w:widowControl w:val="0"/>
        <w:tabs>
          <w:tab w:val="left" w:pos="993"/>
          <w:tab w:val="left" w:pos="1276"/>
        </w:tabs>
        <w:spacing w:after="0" w:line="240" w:lineRule="auto"/>
        <w:ind w:firstLine="709"/>
        <w:jc w:val="both"/>
        <w:rPr>
          <w:rFonts w:ascii="Times New Roman" w:hAnsi="Times New Roman" w:cs="Times New Roman"/>
          <w:i/>
          <w:iCs/>
          <w:sz w:val="24"/>
          <w:szCs w:val="24"/>
          <w:lang w:val="kk-KZ"/>
        </w:rPr>
      </w:pPr>
      <w:r w:rsidRPr="00683284">
        <w:rPr>
          <w:rFonts w:ascii="Times New Roman" w:hAnsi="Times New Roman" w:cs="Times New Roman"/>
          <w:i/>
          <w:iCs/>
          <w:sz w:val="24"/>
          <w:szCs w:val="24"/>
          <w:lang w:val="kk-KZ"/>
        </w:rPr>
        <w:t>Мысалы: Нұр-</w:t>
      </w:r>
      <w:r w:rsidR="00FD6ADC" w:rsidRPr="00683284">
        <w:rPr>
          <w:rFonts w:ascii="Times New Roman" w:hAnsi="Times New Roman" w:cs="Times New Roman"/>
          <w:i/>
          <w:iCs/>
          <w:sz w:val="24"/>
          <w:szCs w:val="24"/>
          <w:lang w:val="kk-KZ"/>
        </w:rPr>
        <w:t>С</w:t>
      </w:r>
      <w:r w:rsidRPr="00683284">
        <w:rPr>
          <w:rFonts w:ascii="Times New Roman" w:hAnsi="Times New Roman" w:cs="Times New Roman"/>
          <w:i/>
          <w:iCs/>
          <w:sz w:val="24"/>
          <w:szCs w:val="24"/>
          <w:lang w:val="kk-KZ"/>
        </w:rPr>
        <w:t>ұлтан қаласындағы мектеп бойынша Тапсырыс беруші бекіткен жабдықтар тізбесі бойынша 1</w:t>
      </w:r>
      <w:r w:rsidR="00FD6ADC" w:rsidRPr="00683284">
        <w:rPr>
          <w:rFonts w:ascii="Times New Roman" w:hAnsi="Times New Roman" w:cs="Times New Roman"/>
          <w:i/>
          <w:iCs/>
          <w:sz w:val="24"/>
          <w:szCs w:val="24"/>
          <w:lang w:val="kk-KZ"/>
        </w:rPr>
        <w:t> </w:t>
      </w:r>
      <w:r w:rsidRPr="00683284">
        <w:rPr>
          <w:rFonts w:ascii="Times New Roman" w:hAnsi="Times New Roman" w:cs="Times New Roman"/>
          <w:i/>
          <w:iCs/>
          <w:sz w:val="24"/>
          <w:szCs w:val="24"/>
          <w:lang w:val="kk-KZ"/>
        </w:rPr>
        <w:t>535</w:t>
      </w:r>
      <w:r w:rsidR="00FD6ADC" w:rsidRPr="00683284">
        <w:rPr>
          <w:rFonts w:ascii="Times New Roman" w:hAnsi="Times New Roman" w:cs="Times New Roman"/>
          <w:i/>
          <w:iCs/>
          <w:sz w:val="24"/>
          <w:szCs w:val="24"/>
          <w:lang w:val="kk-KZ"/>
        </w:rPr>
        <w:t xml:space="preserve"> позицияның </w:t>
      </w:r>
      <w:r w:rsidRPr="00683284">
        <w:rPr>
          <w:rFonts w:ascii="Times New Roman" w:hAnsi="Times New Roman" w:cs="Times New Roman"/>
          <w:i/>
          <w:iCs/>
          <w:sz w:val="24"/>
          <w:szCs w:val="24"/>
          <w:lang w:val="kk-KZ"/>
        </w:rPr>
        <w:t>20</w:t>
      </w:r>
      <w:r w:rsidR="00FD6ADC" w:rsidRPr="00683284">
        <w:rPr>
          <w:rFonts w:ascii="Times New Roman" w:hAnsi="Times New Roman" w:cs="Times New Roman"/>
          <w:i/>
          <w:iCs/>
          <w:sz w:val="24"/>
          <w:szCs w:val="24"/>
          <w:lang w:val="kk-KZ"/>
        </w:rPr>
        <w:t xml:space="preserve">-сы </w:t>
      </w:r>
      <w:r w:rsidRPr="00683284">
        <w:rPr>
          <w:rFonts w:ascii="Times New Roman" w:hAnsi="Times New Roman" w:cs="Times New Roman"/>
          <w:i/>
          <w:iCs/>
          <w:sz w:val="24"/>
          <w:szCs w:val="24"/>
          <w:lang w:val="kk-KZ"/>
        </w:rPr>
        <w:t xml:space="preserve">бойынша </w:t>
      </w:r>
      <w:r w:rsidR="0039318E" w:rsidRPr="00683284">
        <w:rPr>
          <w:rFonts w:ascii="Times New Roman" w:hAnsi="Times New Roman" w:cs="Times New Roman"/>
          <w:i/>
          <w:iCs/>
          <w:sz w:val="24"/>
          <w:szCs w:val="24"/>
          <w:lang w:val="kk-KZ"/>
        </w:rPr>
        <w:t>«</w:t>
      </w:r>
      <w:r w:rsidRPr="00683284">
        <w:rPr>
          <w:rFonts w:ascii="Times New Roman" w:hAnsi="Times New Roman" w:cs="Times New Roman"/>
          <w:i/>
          <w:iCs/>
          <w:sz w:val="24"/>
          <w:szCs w:val="24"/>
          <w:lang w:val="kk-KZ"/>
        </w:rPr>
        <w:t>BI Global</w:t>
      </w:r>
      <w:r w:rsidR="0039318E" w:rsidRPr="00683284">
        <w:rPr>
          <w:rFonts w:ascii="Times New Roman" w:hAnsi="Times New Roman" w:cs="Times New Roman"/>
          <w:i/>
          <w:iCs/>
          <w:sz w:val="24"/>
          <w:szCs w:val="24"/>
          <w:lang w:val="kk-KZ"/>
        </w:rPr>
        <w:t>»</w:t>
      </w:r>
      <w:r w:rsidRPr="00683284">
        <w:rPr>
          <w:rFonts w:ascii="Times New Roman" w:hAnsi="Times New Roman" w:cs="Times New Roman"/>
          <w:i/>
          <w:iCs/>
          <w:sz w:val="24"/>
          <w:szCs w:val="24"/>
          <w:lang w:val="kk-KZ"/>
        </w:rPr>
        <w:t xml:space="preserve"> ЖШС</w:t>
      </w:r>
      <w:r w:rsidR="00FD6ADC" w:rsidRPr="00683284">
        <w:rPr>
          <w:rFonts w:ascii="Times New Roman" w:hAnsi="Times New Roman" w:cs="Times New Roman"/>
          <w:i/>
          <w:iCs/>
          <w:sz w:val="24"/>
          <w:szCs w:val="24"/>
          <w:lang w:val="kk-KZ"/>
        </w:rPr>
        <w:t>-ның</w:t>
      </w:r>
      <w:r w:rsidRPr="00683284">
        <w:rPr>
          <w:rFonts w:ascii="Times New Roman" w:hAnsi="Times New Roman" w:cs="Times New Roman"/>
          <w:i/>
          <w:iCs/>
          <w:sz w:val="24"/>
          <w:szCs w:val="24"/>
          <w:lang w:val="kk-KZ"/>
        </w:rPr>
        <w:t xml:space="preserve"> (мердігер) нақты шығындары мен ЖСҚ бойынша жоспарланған шығыстар арасында 114 млн.</w:t>
      </w:r>
      <w:r w:rsidR="00FD6ADC" w:rsidRPr="00683284">
        <w:rPr>
          <w:rFonts w:ascii="Times New Roman" w:hAnsi="Times New Roman" w:cs="Times New Roman"/>
          <w:i/>
          <w:iCs/>
          <w:sz w:val="24"/>
          <w:szCs w:val="24"/>
          <w:lang w:val="kk-KZ"/>
        </w:rPr>
        <w:t xml:space="preserve"> </w:t>
      </w:r>
      <w:r w:rsidRPr="00683284">
        <w:rPr>
          <w:rFonts w:ascii="Times New Roman" w:hAnsi="Times New Roman" w:cs="Times New Roman"/>
          <w:i/>
          <w:iCs/>
          <w:sz w:val="24"/>
          <w:szCs w:val="24"/>
          <w:lang w:val="kk-KZ"/>
        </w:rPr>
        <w:t>теңге сомасына неме</w:t>
      </w:r>
      <w:r w:rsidR="00FD6ADC" w:rsidRPr="00683284">
        <w:rPr>
          <w:rFonts w:ascii="Times New Roman" w:hAnsi="Times New Roman" w:cs="Times New Roman"/>
          <w:i/>
          <w:iCs/>
          <w:sz w:val="24"/>
          <w:szCs w:val="24"/>
          <w:lang w:val="kk-KZ"/>
        </w:rPr>
        <w:t>се сатып алу фактісінен 47,1%-</w:t>
      </w:r>
      <w:r w:rsidRPr="00683284">
        <w:rPr>
          <w:rFonts w:ascii="Times New Roman" w:hAnsi="Times New Roman" w:cs="Times New Roman"/>
          <w:i/>
          <w:iCs/>
          <w:sz w:val="24"/>
          <w:szCs w:val="24"/>
          <w:lang w:val="kk-KZ"/>
        </w:rPr>
        <w:t>ға жоғары айырмашылық белгіленген.</w:t>
      </w:r>
    </w:p>
    <w:p w14:paraId="1B1DFFF5" w14:textId="2422824D" w:rsidR="006D3D9D" w:rsidRPr="00683284" w:rsidRDefault="006D3D9D" w:rsidP="006D3D9D">
      <w:pPr>
        <w:widowControl w:val="0"/>
        <w:tabs>
          <w:tab w:val="left" w:pos="993"/>
          <w:tab w:val="left" w:pos="1276"/>
        </w:tabs>
        <w:spacing w:after="0" w:line="240" w:lineRule="auto"/>
        <w:ind w:firstLine="709"/>
        <w:jc w:val="both"/>
        <w:rPr>
          <w:rFonts w:ascii="Times New Roman" w:hAnsi="Times New Roman" w:cs="Times New Roman"/>
          <w:i/>
          <w:iCs/>
          <w:sz w:val="24"/>
          <w:szCs w:val="24"/>
          <w:lang w:val="kk-KZ"/>
        </w:rPr>
      </w:pPr>
      <w:r w:rsidRPr="00683284">
        <w:rPr>
          <w:rFonts w:ascii="Times New Roman" w:hAnsi="Times New Roman" w:cs="Times New Roman"/>
          <w:iCs/>
          <w:sz w:val="28"/>
          <w:szCs w:val="28"/>
          <w:lang w:val="kk-KZ"/>
        </w:rPr>
        <w:t>Осылайша, пайдалануға берілген 4 мектеп бойынша нақты және жоспарланған шығындар арасындағы жалпы айырмашылық 456,1 млн.</w:t>
      </w:r>
      <w:r w:rsidR="002A6B61" w:rsidRPr="00683284">
        <w:rPr>
          <w:rFonts w:ascii="Times New Roman" w:hAnsi="Times New Roman" w:cs="Times New Roman"/>
          <w:iCs/>
          <w:sz w:val="28"/>
          <w:szCs w:val="28"/>
          <w:lang w:val="kk-KZ"/>
        </w:rPr>
        <w:t xml:space="preserve"> </w:t>
      </w:r>
      <w:r w:rsidRPr="00683284">
        <w:rPr>
          <w:rFonts w:ascii="Times New Roman" w:hAnsi="Times New Roman" w:cs="Times New Roman"/>
          <w:iCs/>
          <w:sz w:val="28"/>
          <w:szCs w:val="28"/>
          <w:lang w:val="kk-KZ"/>
        </w:rPr>
        <w:t xml:space="preserve">теңгені құрады </w:t>
      </w:r>
      <w:r w:rsidRPr="00683284">
        <w:rPr>
          <w:rFonts w:ascii="Times New Roman" w:hAnsi="Times New Roman" w:cs="Times New Roman"/>
          <w:i/>
          <w:iCs/>
          <w:sz w:val="24"/>
          <w:szCs w:val="24"/>
          <w:lang w:val="kk-KZ"/>
        </w:rPr>
        <w:t>(есептік деректер бойынша).</w:t>
      </w:r>
    </w:p>
    <w:p w14:paraId="68F10F47" w14:textId="411D4C5D" w:rsidR="006D3D9D" w:rsidRPr="00683284" w:rsidRDefault="006D3D9D" w:rsidP="006D3D9D">
      <w:pPr>
        <w:widowControl w:val="0"/>
        <w:tabs>
          <w:tab w:val="left" w:pos="993"/>
          <w:tab w:val="left" w:pos="1276"/>
        </w:tabs>
        <w:spacing w:after="0" w:line="240" w:lineRule="auto"/>
        <w:ind w:firstLine="709"/>
        <w:jc w:val="both"/>
        <w:rPr>
          <w:rFonts w:ascii="Times New Roman" w:hAnsi="Times New Roman" w:cs="Times New Roman"/>
          <w:iCs/>
          <w:sz w:val="28"/>
          <w:szCs w:val="28"/>
          <w:lang w:val="kk-KZ"/>
        </w:rPr>
      </w:pPr>
      <w:r w:rsidRPr="00683284">
        <w:rPr>
          <w:rFonts w:ascii="Times New Roman" w:hAnsi="Times New Roman" w:cs="Times New Roman"/>
          <w:iCs/>
          <w:sz w:val="28"/>
          <w:szCs w:val="28"/>
          <w:lang w:val="kk-KZ"/>
        </w:rPr>
        <w:t xml:space="preserve">Мемлекеттік қолдау шараларын ескере отырып, қаржы-экономикалық модельге сәйкес </w:t>
      </w:r>
      <w:r w:rsidR="002A6B61" w:rsidRPr="00683284">
        <w:rPr>
          <w:rFonts w:ascii="Times New Roman" w:hAnsi="Times New Roman" w:cs="Times New Roman"/>
          <w:iCs/>
          <w:sz w:val="28"/>
          <w:szCs w:val="28"/>
          <w:lang w:val="kk-KZ"/>
        </w:rPr>
        <w:t>Ж</w:t>
      </w:r>
      <w:r w:rsidRPr="00683284">
        <w:rPr>
          <w:rFonts w:ascii="Times New Roman" w:hAnsi="Times New Roman" w:cs="Times New Roman"/>
          <w:iCs/>
          <w:sz w:val="28"/>
          <w:szCs w:val="28"/>
          <w:lang w:val="kk-KZ"/>
        </w:rPr>
        <w:t xml:space="preserve">еке әріптестің қарыз қаражаты бойынша </w:t>
      </w:r>
      <w:r w:rsidR="000F5C60" w:rsidRPr="00683284">
        <w:rPr>
          <w:rFonts w:ascii="Times New Roman" w:hAnsi="Times New Roman" w:cs="Times New Roman"/>
          <w:iCs/>
          <w:sz w:val="28"/>
          <w:szCs w:val="28"/>
          <w:lang w:val="kk-KZ"/>
        </w:rPr>
        <w:t>«</w:t>
      </w:r>
      <w:r w:rsidRPr="00683284">
        <w:rPr>
          <w:rFonts w:ascii="Times New Roman" w:hAnsi="Times New Roman" w:cs="Times New Roman"/>
          <w:iCs/>
          <w:sz w:val="28"/>
          <w:szCs w:val="28"/>
          <w:lang w:val="kk-KZ"/>
        </w:rPr>
        <w:t>Даму</w:t>
      </w:r>
      <w:r w:rsidR="000F5C60" w:rsidRPr="00683284">
        <w:rPr>
          <w:rFonts w:ascii="Times New Roman" w:hAnsi="Times New Roman" w:cs="Times New Roman"/>
          <w:iCs/>
          <w:sz w:val="28"/>
          <w:szCs w:val="28"/>
          <w:lang w:val="kk-KZ"/>
        </w:rPr>
        <w:t>»</w:t>
      </w:r>
      <w:r w:rsidRPr="00683284">
        <w:rPr>
          <w:rFonts w:ascii="Times New Roman" w:hAnsi="Times New Roman" w:cs="Times New Roman"/>
          <w:iCs/>
          <w:sz w:val="28"/>
          <w:szCs w:val="28"/>
          <w:lang w:val="kk-KZ"/>
        </w:rPr>
        <w:t xml:space="preserve"> КДҚ</w:t>
      </w:r>
      <w:r w:rsidR="002A6B61" w:rsidRPr="00683284">
        <w:rPr>
          <w:rFonts w:ascii="Times New Roman" w:hAnsi="Times New Roman" w:cs="Times New Roman"/>
          <w:iCs/>
          <w:sz w:val="28"/>
          <w:szCs w:val="28"/>
          <w:lang w:val="kk-KZ"/>
        </w:rPr>
        <w:t>» АҚ жобасы құнының 70%-</w:t>
      </w:r>
      <w:r w:rsidRPr="00683284">
        <w:rPr>
          <w:rFonts w:ascii="Times New Roman" w:hAnsi="Times New Roman" w:cs="Times New Roman"/>
          <w:iCs/>
          <w:sz w:val="28"/>
          <w:szCs w:val="28"/>
          <w:lang w:val="kk-KZ"/>
        </w:rPr>
        <w:t xml:space="preserve">ы мөлшерінде </w:t>
      </w:r>
      <w:r w:rsidR="000F5C60" w:rsidRPr="00683284">
        <w:rPr>
          <w:rFonts w:ascii="Times New Roman" w:hAnsi="Times New Roman" w:cs="Times New Roman"/>
          <w:iCs/>
          <w:sz w:val="28"/>
          <w:szCs w:val="28"/>
          <w:lang w:val="kk-KZ"/>
        </w:rPr>
        <w:t>«Қ</w:t>
      </w:r>
      <w:r w:rsidRPr="00683284">
        <w:rPr>
          <w:rFonts w:ascii="Times New Roman" w:hAnsi="Times New Roman" w:cs="Times New Roman"/>
          <w:iCs/>
          <w:sz w:val="28"/>
          <w:szCs w:val="28"/>
          <w:lang w:val="kk-KZ"/>
        </w:rPr>
        <w:t>арапайым заттар экономикасы</w:t>
      </w:r>
      <w:r w:rsidR="000F5C60" w:rsidRPr="00683284">
        <w:rPr>
          <w:rFonts w:ascii="Times New Roman" w:hAnsi="Times New Roman" w:cs="Times New Roman"/>
          <w:iCs/>
          <w:sz w:val="28"/>
          <w:szCs w:val="28"/>
          <w:lang w:val="kk-KZ"/>
        </w:rPr>
        <w:t xml:space="preserve">» </w:t>
      </w:r>
      <w:r w:rsidRPr="00683284">
        <w:rPr>
          <w:rFonts w:ascii="Times New Roman" w:hAnsi="Times New Roman" w:cs="Times New Roman"/>
          <w:iCs/>
          <w:sz w:val="28"/>
          <w:szCs w:val="28"/>
          <w:lang w:val="kk-KZ"/>
        </w:rPr>
        <w:t xml:space="preserve">бағдарламасы шеңберінде екінші деңгейдегі банкке пайыздық мөлшерлеменің бір бөлігі </w:t>
      </w:r>
      <w:r w:rsidR="002A6B61" w:rsidRPr="00683284">
        <w:rPr>
          <w:rFonts w:ascii="Times New Roman" w:hAnsi="Times New Roman" w:cs="Times New Roman"/>
          <w:i/>
          <w:iCs/>
          <w:sz w:val="24"/>
          <w:szCs w:val="24"/>
          <w:lang w:val="kk-KZ"/>
        </w:rPr>
        <w:t>(14%-дан 6%-</w:t>
      </w:r>
      <w:r w:rsidRPr="00683284">
        <w:rPr>
          <w:rFonts w:ascii="Times New Roman" w:hAnsi="Times New Roman" w:cs="Times New Roman"/>
          <w:i/>
          <w:iCs/>
          <w:sz w:val="24"/>
          <w:szCs w:val="24"/>
          <w:lang w:val="kk-KZ"/>
        </w:rPr>
        <w:t>ға дейін)</w:t>
      </w:r>
      <w:r w:rsidRPr="00683284">
        <w:rPr>
          <w:rFonts w:ascii="Times New Roman" w:hAnsi="Times New Roman" w:cs="Times New Roman"/>
          <w:iCs/>
          <w:sz w:val="28"/>
          <w:szCs w:val="28"/>
          <w:lang w:val="kk-KZ"/>
        </w:rPr>
        <w:t xml:space="preserve"> субсидияланады деп болжанады.</w:t>
      </w:r>
    </w:p>
    <w:p w14:paraId="02E3F641" w14:textId="290A88A8" w:rsidR="006D3D9D" w:rsidRPr="00683284" w:rsidRDefault="006D3D9D" w:rsidP="006D3D9D">
      <w:pPr>
        <w:widowControl w:val="0"/>
        <w:tabs>
          <w:tab w:val="left" w:pos="993"/>
          <w:tab w:val="left" w:pos="1276"/>
        </w:tabs>
        <w:spacing w:after="0" w:line="240" w:lineRule="auto"/>
        <w:ind w:firstLine="709"/>
        <w:jc w:val="both"/>
        <w:rPr>
          <w:rFonts w:ascii="Times New Roman" w:hAnsi="Times New Roman" w:cs="Times New Roman"/>
          <w:i/>
          <w:iCs/>
          <w:sz w:val="24"/>
          <w:szCs w:val="24"/>
          <w:lang w:val="kk-KZ"/>
        </w:rPr>
      </w:pPr>
      <w:r w:rsidRPr="00683284">
        <w:rPr>
          <w:rFonts w:ascii="Times New Roman" w:hAnsi="Times New Roman" w:cs="Times New Roman"/>
          <w:i/>
          <w:iCs/>
          <w:sz w:val="24"/>
          <w:szCs w:val="24"/>
          <w:lang w:val="kk-KZ"/>
        </w:rPr>
        <w:t>Анықтама</w:t>
      </w:r>
      <w:r w:rsidR="002A6B61" w:rsidRPr="00683284">
        <w:rPr>
          <w:rFonts w:ascii="Times New Roman" w:hAnsi="Times New Roman" w:cs="Times New Roman"/>
          <w:i/>
          <w:iCs/>
          <w:sz w:val="24"/>
          <w:szCs w:val="24"/>
          <w:lang w:val="kk-KZ"/>
        </w:rPr>
        <w:t xml:space="preserve"> ретінде</w:t>
      </w:r>
      <w:r w:rsidRPr="00683284">
        <w:rPr>
          <w:rFonts w:ascii="Times New Roman" w:hAnsi="Times New Roman" w:cs="Times New Roman"/>
          <w:i/>
          <w:iCs/>
          <w:sz w:val="24"/>
          <w:szCs w:val="24"/>
          <w:lang w:val="kk-KZ"/>
        </w:rPr>
        <w:t xml:space="preserve">: </w:t>
      </w:r>
      <w:r w:rsidR="00002BBF" w:rsidRPr="00683284">
        <w:rPr>
          <w:rFonts w:ascii="Times New Roman" w:hAnsi="Times New Roman" w:cs="Times New Roman"/>
          <w:i/>
          <w:iCs/>
          <w:sz w:val="24"/>
          <w:szCs w:val="24"/>
          <w:lang w:val="kk-KZ"/>
        </w:rPr>
        <w:t>«</w:t>
      </w:r>
      <w:r w:rsidRPr="00683284">
        <w:rPr>
          <w:rFonts w:ascii="Times New Roman" w:hAnsi="Times New Roman" w:cs="Times New Roman"/>
          <w:i/>
          <w:iCs/>
          <w:sz w:val="24"/>
          <w:szCs w:val="24"/>
          <w:lang w:val="kk-KZ"/>
        </w:rPr>
        <w:t>Даму</w:t>
      </w:r>
      <w:r w:rsidR="002A6B61" w:rsidRPr="00683284">
        <w:rPr>
          <w:rFonts w:ascii="Times New Roman" w:hAnsi="Times New Roman" w:cs="Times New Roman"/>
          <w:i/>
          <w:iCs/>
          <w:sz w:val="24"/>
          <w:szCs w:val="24"/>
          <w:lang w:val="kk-KZ"/>
        </w:rPr>
        <w:t>»</w:t>
      </w:r>
      <w:r w:rsidRPr="00683284">
        <w:rPr>
          <w:rFonts w:ascii="Times New Roman" w:hAnsi="Times New Roman" w:cs="Times New Roman"/>
          <w:i/>
          <w:iCs/>
          <w:sz w:val="24"/>
          <w:szCs w:val="24"/>
          <w:lang w:val="kk-KZ"/>
        </w:rPr>
        <w:t xml:space="preserve"> КДҚ</w:t>
      </w:r>
      <w:r w:rsidR="00002BBF" w:rsidRPr="00683284">
        <w:rPr>
          <w:rFonts w:ascii="Times New Roman" w:hAnsi="Times New Roman" w:cs="Times New Roman"/>
          <w:i/>
          <w:iCs/>
          <w:sz w:val="24"/>
          <w:szCs w:val="24"/>
          <w:lang w:val="kk-KZ"/>
        </w:rPr>
        <w:t>»</w:t>
      </w:r>
      <w:r w:rsidRPr="00683284">
        <w:rPr>
          <w:rFonts w:ascii="Times New Roman" w:hAnsi="Times New Roman" w:cs="Times New Roman"/>
          <w:i/>
          <w:iCs/>
          <w:sz w:val="24"/>
          <w:szCs w:val="24"/>
          <w:lang w:val="kk-KZ"/>
        </w:rPr>
        <w:t xml:space="preserve"> АҚ деректері</w:t>
      </w:r>
      <w:r w:rsidR="002A6B61" w:rsidRPr="00683284">
        <w:rPr>
          <w:rFonts w:ascii="Times New Roman" w:hAnsi="Times New Roman" w:cs="Times New Roman"/>
          <w:i/>
          <w:iCs/>
          <w:sz w:val="24"/>
          <w:szCs w:val="24"/>
          <w:lang w:val="kk-KZ"/>
        </w:rPr>
        <w:t xml:space="preserve">не сәйкес </w:t>
      </w:r>
      <w:r w:rsidRPr="00683284">
        <w:rPr>
          <w:rFonts w:ascii="Times New Roman" w:hAnsi="Times New Roman" w:cs="Times New Roman"/>
          <w:i/>
          <w:iCs/>
          <w:sz w:val="24"/>
          <w:szCs w:val="24"/>
          <w:lang w:val="kk-KZ"/>
        </w:rPr>
        <w:t xml:space="preserve">2022 жылғы 1 сәуірдегі жағдай бойынша </w:t>
      </w:r>
      <w:r w:rsidR="00002BBF" w:rsidRPr="00683284">
        <w:rPr>
          <w:rFonts w:ascii="Times New Roman" w:hAnsi="Times New Roman" w:cs="Times New Roman"/>
          <w:i/>
          <w:iCs/>
          <w:sz w:val="24"/>
          <w:szCs w:val="24"/>
          <w:lang w:val="kk-KZ"/>
        </w:rPr>
        <w:t>«</w:t>
      </w:r>
      <w:r w:rsidRPr="00683284">
        <w:rPr>
          <w:rFonts w:ascii="Times New Roman" w:hAnsi="Times New Roman" w:cs="Times New Roman"/>
          <w:i/>
          <w:iCs/>
          <w:sz w:val="24"/>
          <w:szCs w:val="24"/>
          <w:lang w:val="kk-KZ"/>
        </w:rPr>
        <w:t>BINOM EDUCATION</w:t>
      </w:r>
      <w:r w:rsidR="00002BBF" w:rsidRPr="00683284">
        <w:rPr>
          <w:rFonts w:ascii="Times New Roman" w:hAnsi="Times New Roman" w:cs="Times New Roman"/>
          <w:i/>
          <w:iCs/>
          <w:sz w:val="24"/>
          <w:szCs w:val="24"/>
          <w:lang w:val="kk-KZ"/>
        </w:rPr>
        <w:t>»</w:t>
      </w:r>
      <w:r w:rsidRPr="00683284">
        <w:rPr>
          <w:rFonts w:ascii="Times New Roman" w:hAnsi="Times New Roman" w:cs="Times New Roman"/>
          <w:i/>
          <w:iCs/>
          <w:sz w:val="24"/>
          <w:szCs w:val="24"/>
          <w:lang w:val="kk-KZ"/>
        </w:rPr>
        <w:t xml:space="preserve"> ЖШС-мен жалпы сомасы 21 565,5 млн.</w:t>
      </w:r>
      <w:r w:rsidR="002A6B61" w:rsidRPr="00683284">
        <w:rPr>
          <w:rFonts w:ascii="Times New Roman" w:hAnsi="Times New Roman" w:cs="Times New Roman"/>
          <w:i/>
          <w:iCs/>
          <w:sz w:val="24"/>
          <w:szCs w:val="24"/>
          <w:lang w:val="kk-KZ"/>
        </w:rPr>
        <w:t xml:space="preserve"> </w:t>
      </w:r>
      <w:r w:rsidRPr="00683284">
        <w:rPr>
          <w:rFonts w:ascii="Times New Roman" w:hAnsi="Times New Roman" w:cs="Times New Roman"/>
          <w:i/>
          <w:iCs/>
          <w:sz w:val="24"/>
          <w:szCs w:val="24"/>
          <w:lang w:val="kk-KZ"/>
        </w:rPr>
        <w:t xml:space="preserve">теңгеге </w:t>
      </w:r>
      <w:r w:rsidR="002A6B61" w:rsidRPr="00683284">
        <w:rPr>
          <w:rFonts w:ascii="Times New Roman" w:hAnsi="Times New Roman" w:cs="Times New Roman"/>
          <w:i/>
          <w:iCs/>
          <w:sz w:val="24"/>
          <w:szCs w:val="24"/>
          <w:lang w:val="kk-KZ"/>
        </w:rPr>
        <w:t>С</w:t>
      </w:r>
      <w:r w:rsidRPr="00683284">
        <w:rPr>
          <w:rFonts w:ascii="Times New Roman" w:hAnsi="Times New Roman" w:cs="Times New Roman"/>
          <w:i/>
          <w:iCs/>
          <w:sz w:val="24"/>
          <w:szCs w:val="24"/>
          <w:lang w:val="kk-KZ"/>
        </w:rPr>
        <w:t>убсидиялау шарты жасалды, олар бойынша 946,1 млн. теңге сомасында субсидиялар төленді.</w:t>
      </w:r>
      <w:r w:rsidR="00291599" w:rsidRPr="00683284">
        <w:rPr>
          <w:rFonts w:ascii="Times New Roman" w:hAnsi="Times New Roman" w:cs="Times New Roman"/>
          <w:i/>
          <w:iCs/>
          <w:sz w:val="24"/>
          <w:szCs w:val="24"/>
          <w:lang w:val="kk-KZ"/>
        </w:rPr>
        <w:t xml:space="preserve"> </w:t>
      </w:r>
    </w:p>
    <w:p w14:paraId="7E6ADED2" w14:textId="1BC424CD" w:rsidR="006D3D9D" w:rsidRPr="00683284" w:rsidRDefault="00002BBF" w:rsidP="006D3D9D">
      <w:pPr>
        <w:widowControl w:val="0"/>
        <w:tabs>
          <w:tab w:val="left" w:pos="993"/>
          <w:tab w:val="left" w:pos="1276"/>
        </w:tabs>
        <w:spacing w:after="0" w:line="240" w:lineRule="auto"/>
        <w:ind w:firstLine="709"/>
        <w:jc w:val="both"/>
        <w:rPr>
          <w:rFonts w:ascii="Times New Roman" w:hAnsi="Times New Roman" w:cs="Times New Roman"/>
          <w:i/>
          <w:iCs/>
          <w:sz w:val="24"/>
          <w:szCs w:val="24"/>
          <w:lang w:val="kk-KZ"/>
        </w:rPr>
      </w:pPr>
      <w:r w:rsidRPr="00683284">
        <w:rPr>
          <w:rFonts w:ascii="Times New Roman" w:hAnsi="Times New Roman" w:cs="Times New Roman"/>
          <w:iCs/>
          <w:sz w:val="28"/>
          <w:szCs w:val="28"/>
          <w:lang w:val="kk-KZ"/>
        </w:rPr>
        <w:t>«</w:t>
      </w:r>
      <w:r w:rsidR="006D3D9D" w:rsidRPr="00683284">
        <w:rPr>
          <w:rFonts w:ascii="Times New Roman" w:hAnsi="Times New Roman" w:cs="Times New Roman"/>
          <w:iCs/>
          <w:sz w:val="28"/>
          <w:szCs w:val="28"/>
          <w:lang w:val="kk-KZ"/>
        </w:rPr>
        <w:t>Мемлекеттік-жекешелік әріптестік туралы</w:t>
      </w:r>
      <w:r w:rsidRPr="00683284">
        <w:rPr>
          <w:rFonts w:ascii="Times New Roman" w:hAnsi="Times New Roman" w:cs="Times New Roman"/>
          <w:iCs/>
          <w:sz w:val="28"/>
          <w:szCs w:val="28"/>
          <w:lang w:val="kk-KZ"/>
        </w:rPr>
        <w:t>»</w:t>
      </w:r>
      <w:r w:rsidR="006D3D9D" w:rsidRPr="00683284">
        <w:rPr>
          <w:rFonts w:ascii="Times New Roman" w:hAnsi="Times New Roman" w:cs="Times New Roman"/>
          <w:iCs/>
          <w:sz w:val="28"/>
          <w:szCs w:val="28"/>
          <w:lang w:val="kk-KZ"/>
        </w:rPr>
        <w:t xml:space="preserve"> Заңның</w:t>
      </w:r>
      <w:r w:rsidR="002A6B61" w:rsidRPr="00683284">
        <w:rPr>
          <w:rFonts w:ascii="Times New Roman" w:hAnsi="Times New Roman" w:cs="Times New Roman"/>
          <w:iCs/>
          <w:sz w:val="28"/>
          <w:szCs w:val="28"/>
          <w:lang w:val="kk-KZ"/>
        </w:rPr>
        <w:t xml:space="preserve"> 32-бабын бұза отырып, </w:t>
      </w:r>
      <w:r w:rsidR="00291599" w:rsidRPr="00683284">
        <w:rPr>
          <w:rFonts w:ascii="Times New Roman" w:hAnsi="Times New Roman" w:cs="Times New Roman"/>
          <w:b/>
          <w:iCs/>
          <w:sz w:val="28"/>
          <w:szCs w:val="28"/>
          <w:lang w:val="kk-KZ"/>
        </w:rPr>
        <w:t>Ж</w:t>
      </w:r>
      <w:r w:rsidR="006D3D9D" w:rsidRPr="00683284">
        <w:rPr>
          <w:rFonts w:ascii="Times New Roman" w:hAnsi="Times New Roman" w:cs="Times New Roman"/>
          <w:b/>
          <w:iCs/>
          <w:sz w:val="28"/>
          <w:szCs w:val="28"/>
          <w:lang w:val="kk-KZ"/>
        </w:rPr>
        <w:t>еке әріптес</w:t>
      </w:r>
      <w:r w:rsidR="00291599" w:rsidRPr="00683284">
        <w:rPr>
          <w:rFonts w:ascii="Times New Roman" w:hAnsi="Times New Roman" w:cs="Times New Roman"/>
          <w:b/>
          <w:iCs/>
          <w:sz w:val="28"/>
          <w:szCs w:val="28"/>
          <w:lang w:val="kk-KZ"/>
        </w:rPr>
        <w:t xml:space="preserve">те </w:t>
      </w:r>
      <w:r w:rsidR="006D3D9D" w:rsidRPr="00683284">
        <w:rPr>
          <w:rFonts w:ascii="Times New Roman" w:hAnsi="Times New Roman" w:cs="Times New Roman"/>
          <w:b/>
          <w:iCs/>
          <w:sz w:val="28"/>
          <w:szCs w:val="28"/>
          <w:lang w:val="kk-KZ"/>
        </w:rPr>
        <w:t>(</w:t>
      </w:r>
      <w:r w:rsidRPr="00683284">
        <w:rPr>
          <w:rFonts w:ascii="Times New Roman" w:hAnsi="Times New Roman" w:cs="Times New Roman"/>
          <w:b/>
          <w:iCs/>
          <w:sz w:val="28"/>
          <w:szCs w:val="28"/>
          <w:lang w:val="kk-KZ"/>
        </w:rPr>
        <w:t>«</w:t>
      </w:r>
      <w:r w:rsidR="006D3D9D" w:rsidRPr="00683284">
        <w:rPr>
          <w:rFonts w:ascii="Times New Roman" w:hAnsi="Times New Roman" w:cs="Times New Roman"/>
          <w:b/>
          <w:iCs/>
          <w:sz w:val="28"/>
          <w:szCs w:val="28"/>
          <w:lang w:val="kk-KZ"/>
        </w:rPr>
        <w:t>BINOM EDUCATION</w:t>
      </w:r>
      <w:r w:rsidRPr="00683284">
        <w:rPr>
          <w:rFonts w:ascii="Times New Roman" w:hAnsi="Times New Roman" w:cs="Times New Roman"/>
          <w:b/>
          <w:iCs/>
          <w:sz w:val="28"/>
          <w:szCs w:val="28"/>
          <w:lang w:val="kk-KZ"/>
        </w:rPr>
        <w:t>»</w:t>
      </w:r>
      <w:r w:rsidR="006D3D9D" w:rsidRPr="00683284">
        <w:rPr>
          <w:rFonts w:ascii="Times New Roman" w:hAnsi="Times New Roman" w:cs="Times New Roman"/>
          <w:b/>
          <w:iCs/>
          <w:sz w:val="28"/>
          <w:szCs w:val="28"/>
          <w:lang w:val="kk-KZ"/>
        </w:rPr>
        <w:t xml:space="preserve"> ЖШС) материалдық және еңбек ресурстары болма</w:t>
      </w:r>
      <w:r w:rsidR="00291599" w:rsidRPr="00683284">
        <w:rPr>
          <w:rFonts w:ascii="Times New Roman" w:hAnsi="Times New Roman" w:cs="Times New Roman"/>
          <w:b/>
          <w:iCs/>
          <w:sz w:val="28"/>
          <w:szCs w:val="28"/>
          <w:lang w:val="kk-KZ"/>
        </w:rPr>
        <w:t xml:space="preserve">са да, ол </w:t>
      </w:r>
      <w:r w:rsidR="00291599" w:rsidRPr="00683284">
        <w:rPr>
          <w:rFonts w:ascii="Times New Roman" w:hAnsi="Times New Roman" w:cs="Times New Roman"/>
          <w:iCs/>
          <w:sz w:val="28"/>
          <w:szCs w:val="28"/>
          <w:lang w:val="kk-KZ"/>
        </w:rPr>
        <w:t xml:space="preserve">Нұр-Сұлтан қаласында МЖӘ шарты бойынша міндеттемелерді орындау үшін </w:t>
      </w:r>
      <w:r w:rsidR="006D3D9D" w:rsidRPr="00683284">
        <w:rPr>
          <w:rFonts w:ascii="Times New Roman" w:hAnsi="Times New Roman" w:cs="Times New Roman"/>
          <w:iCs/>
          <w:sz w:val="28"/>
          <w:szCs w:val="28"/>
          <w:lang w:val="kk-KZ"/>
        </w:rPr>
        <w:t xml:space="preserve">анықталды </w:t>
      </w:r>
      <w:r w:rsidR="006D3D9D" w:rsidRPr="00683284">
        <w:rPr>
          <w:rFonts w:ascii="Times New Roman" w:hAnsi="Times New Roman" w:cs="Times New Roman"/>
          <w:i/>
          <w:iCs/>
          <w:sz w:val="24"/>
          <w:szCs w:val="24"/>
          <w:lang w:val="kk-KZ"/>
        </w:rPr>
        <w:t>(з</w:t>
      </w:r>
      <w:r w:rsidR="00291599" w:rsidRPr="00683284">
        <w:rPr>
          <w:rFonts w:ascii="Times New Roman" w:hAnsi="Times New Roman" w:cs="Times New Roman"/>
          <w:i/>
          <w:iCs/>
          <w:sz w:val="24"/>
          <w:szCs w:val="24"/>
          <w:lang w:val="kk-KZ"/>
        </w:rPr>
        <w:t>аңды тұлғаны мемлекеттік тіркеу</w:t>
      </w:r>
      <w:r w:rsidR="006D3D9D" w:rsidRPr="00683284">
        <w:rPr>
          <w:rFonts w:ascii="Times New Roman" w:hAnsi="Times New Roman" w:cs="Times New Roman"/>
          <w:i/>
          <w:iCs/>
          <w:sz w:val="24"/>
          <w:szCs w:val="24"/>
          <w:lang w:val="kk-KZ"/>
        </w:rPr>
        <w:t xml:space="preserve"> 11.06.2020 ж., </w:t>
      </w:r>
      <w:r w:rsidR="00291599" w:rsidRPr="00683284">
        <w:rPr>
          <w:rFonts w:ascii="Times New Roman" w:hAnsi="Times New Roman" w:cs="Times New Roman"/>
          <w:i/>
          <w:iCs/>
          <w:sz w:val="24"/>
          <w:szCs w:val="24"/>
          <w:lang w:val="kk-KZ"/>
        </w:rPr>
        <w:t>Ж</w:t>
      </w:r>
      <w:r w:rsidR="006D3D9D" w:rsidRPr="00683284">
        <w:rPr>
          <w:rFonts w:ascii="Times New Roman" w:hAnsi="Times New Roman" w:cs="Times New Roman"/>
          <w:i/>
          <w:iCs/>
          <w:sz w:val="24"/>
          <w:szCs w:val="24"/>
          <w:lang w:val="kk-KZ"/>
        </w:rPr>
        <w:t xml:space="preserve">екеше әріптесті айқындау жөніндегі </w:t>
      </w:r>
      <w:r w:rsidR="00291599" w:rsidRPr="00683284">
        <w:rPr>
          <w:rFonts w:ascii="Times New Roman" w:hAnsi="Times New Roman" w:cs="Times New Roman"/>
          <w:i/>
          <w:iCs/>
          <w:sz w:val="24"/>
          <w:szCs w:val="24"/>
          <w:lang w:val="kk-KZ"/>
        </w:rPr>
        <w:t>к</w:t>
      </w:r>
      <w:r w:rsidR="006D3D9D" w:rsidRPr="00683284">
        <w:rPr>
          <w:rFonts w:ascii="Times New Roman" w:hAnsi="Times New Roman" w:cs="Times New Roman"/>
          <w:i/>
          <w:iCs/>
          <w:sz w:val="24"/>
          <w:szCs w:val="24"/>
          <w:lang w:val="kk-KZ"/>
        </w:rPr>
        <w:t>он</w:t>
      </w:r>
      <w:r w:rsidR="00291599" w:rsidRPr="00683284">
        <w:rPr>
          <w:rFonts w:ascii="Times New Roman" w:hAnsi="Times New Roman" w:cs="Times New Roman"/>
          <w:i/>
          <w:iCs/>
          <w:sz w:val="24"/>
          <w:szCs w:val="24"/>
          <w:lang w:val="kk-KZ"/>
        </w:rPr>
        <w:t xml:space="preserve">курс қорытындыларының </w:t>
      </w:r>
      <w:r w:rsidR="006D3D9D" w:rsidRPr="00683284">
        <w:rPr>
          <w:rFonts w:ascii="Times New Roman" w:hAnsi="Times New Roman" w:cs="Times New Roman"/>
          <w:i/>
          <w:iCs/>
          <w:sz w:val="24"/>
          <w:szCs w:val="24"/>
          <w:lang w:val="kk-KZ"/>
        </w:rPr>
        <w:t>10.07.2020 ж.</w:t>
      </w:r>
      <w:r w:rsidR="00291599" w:rsidRPr="00683284">
        <w:rPr>
          <w:rFonts w:ascii="Times New Roman" w:hAnsi="Times New Roman" w:cs="Times New Roman"/>
          <w:i/>
          <w:iCs/>
          <w:sz w:val="24"/>
          <w:szCs w:val="24"/>
          <w:lang w:val="kk-KZ"/>
        </w:rPr>
        <w:t xml:space="preserve"> хаттамасы</w:t>
      </w:r>
      <w:r w:rsidR="006D3D9D" w:rsidRPr="00683284">
        <w:rPr>
          <w:rFonts w:ascii="Times New Roman" w:hAnsi="Times New Roman" w:cs="Times New Roman"/>
          <w:i/>
          <w:iCs/>
          <w:sz w:val="24"/>
          <w:szCs w:val="24"/>
          <w:lang w:val="kk-KZ"/>
        </w:rPr>
        <w:t>).</w:t>
      </w:r>
      <w:r w:rsidR="00291599" w:rsidRPr="00683284">
        <w:rPr>
          <w:rFonts w:ascii="Times New Roman" w:hAnsi="Times New Roman" w:cs="Times New Roman"/>
          <w:i/>
          <w:iCs/>
          <w:sz w:val="24"/>
          <w:szCs w:val="24"/>
          <w:lang w:val="kk-KZ"/>
        </w:rPr>
        <w:t xml:space="preserve"> </w:t>
      </w:r>
    </w:p>
    <w:p w14:paraId="64F31BDF" w14:textId="771FAAB3" w:rsidR="006D3D9D" w:rsidRPr="00683284" w:rsidRDefault="00421EC0" w:rsidP="006D3D9D">
      <w:pPr>
        <w:widowControl w:val="0"/>
        <w:tabs>
          <w:tab w:val="left" w:pos="993"/>
          <w:tab w:val="left" w:pos="1276"/>
        </w:tabs>
        <w:spacing w:after="0" w:line="240" w:lineRule="auto"/>
        <w:ind w:firstLine="709"/>
        <w:jc w:val="both"/>
        <w:rPr>
          <w:rFonts w:ascii="Times New Roman" w:hAnsi="Times New Roman" w:cs="Times New Roman"/>
          <w:iCs/>
          <w:sz w:val="28"/>
          <w:szCs w:val="28"/>
          <w:lang w:val="kk-KZ"/>
        </w:rPr>
      </w:pPr>
      <w:r w:rsidRPr="00683284">
        <w:rPr>
          <w:rFonts w:ascii="Times New Roman" w:hAnsi="Times New Roman" w:cs="Times New Roman"/>
          <w:iCs/>
          <w:sz w:val="28"/>
          <w:szCs w:val="28"/>
          <w:lang w:val="kk-KZ"/>
        </w:rPr>
        <w:t>2021 жылы Ж</w:t>
      </w:r>
      <w:r w:rsidR="006D3D9D" w:rsidRPr="00683284">
        <w:rPr>
          <w:rFonts w:ascii="Times New Roman" w:hAnsi="Times New Roman" w:cs="Times New Roman"/>
          <w:iCs/>
          <w:sz w:val="28"/>
          <w:szCs w:val="28"/>
          <w:lang w:val="kk-KZ"/>
        </w:rPr>
        <w:t>екеше әріптес МЖӘ-нің 3 шарты бойынша құрылыс жұмыстарын мерзімінен бұрын орындаған кезде №249-нқ баға белгілеу жөніндегі нормативтік құжатты бұза отырып, жалпы сомасы 121,8 млн.</w:t>
      </w:r>
      <w:r w:rsidRPr="00683284">
        <w:rPr>
          <w:rFonts w:ascii="Times New Roman" w:hAnsi="Times New Roman" w:cs="Times New Roman"/>
          <w:iCs/>
          <w:sz w:val="28"/>
          <w:szCs w:val="28"/>
          <w:lang w:val="kk-KZ"/>
        </w:rPr>
        <w:t xml:space="preserve"> </w:t>
      </w:r>
      <w:r w:rsidR="006D3D9D" w:rsidRPr="00683284">
        <w:rPr>
          <w:rFonts w:ascii="Times New Roman" w:hAnsi="Times New Roman" w:cs="Times New Roman"/>
          <w:iCs/>
          <w:sz w:val="28"/>
          <w:szCs w:val="28"/>
          <w:lang w:val="kk-KZ"/>
        </w:rPr>
        <w:t>теңгеге инжинирингтік қызметтер бойынша шығыстардың белгіленген лимиттері мектеп құрылысының сметалық құнынан пайызбен асып түсті. Бұдан басқа, Нұр-</w:t>
      </w:r>
      <w:r w:rsidRPr="00683284">
        <w:rPr>
          <w:rFonts w:ascii="Times New Roman" w:hAnsi="Times New Roman" w:cs="Times New Roman"/>
          <w:iCs/>
          <w:sz w:val="28"/>
          <w:szCs w:val="28"/>
          <w:lang w:val="kk-KZ"/>
        </w:rPr>
        <w:t>С</w:t>
      </w:r>
      <w:r w:rsidR="006D3D9D" w:rsidRPr="00683284">
        <w:rPr>
          <w:rFonts w:ascii="Times New Roman" w:hAnsi="Times New Roman" w:cs="Times New Roman"/>
          <w:iCs/>
          <w:sz w:val="28"/>
          <w:szCs w:val="28"/>
          <w:lang w:val="kk-KZ"/>
        </w:rPr>
        <w:t xml:space="preserve">ұлтан қаласының мектептерінің біріне </w:t>
      </w:r>
      <w:r w:rsidRPr="00683284">
        <w:rPr>
          <w:rFonts w:ascii="Times New Roman" w:hAnsi="Times New Roman" w:cs="Times New Roman"/>
          <w:iCs/>
          <w:sz w:val="28"/>
          <w:szCs w:val="28"/>
          <w:lang w:val="kk-KZ"/>
        </w:rPr>
        <w:t xml:space="preserve">сомасы </w:t>
      </w:r>
      <w:r w:rsidR="006D3D9D" w:rsidRPr="00683284">
        <w:rPr>
          <w:rFonts w:ascii="Times New Roman" w:hAnsi="Times New Roman" w:cs="Times New Roman"/>
          <w:b/>
          <w:iCs/>
          <w:sz w:val="28"/>
          <w:szCs w:val="28"/>
          <w:lang w:val="kk-KZ"/>
        </w:rPr>
        <w:t>0,3 млн.</w:t>
      </w:r>
      <w:r w:rsidRPr="00683284">
        <w:rPr>
          <w:rFonts w:ascii="Times New Roman" w:hAnsi="Times New Roman" w:cs="Times New Roman"/>
          <w:b/>
          <w:iCs/>
          <w:sz w:val="28"/>
          <w:szCs w:val="28"/>
          <w:lang w:val="kk-KZ"/>
        </w:rPr>
        <w:t xml:space="preserve"> </w:t>
      </w:r>
      <w:r w:rsidR="006D3D9D" w:rsidRPr="00683284">
        <w:rPr>
          <w:rFonts w:ascii="Times New Roman" w:hAnsi="Times New Roman" w:cs="Times New Roman"/>
          <w:b/>
          <w:iCs/>
          <w:sz w:val="28"/>
          <w:szCs w:val="28"/>
          <w:lang w:val="kk-KZ"/>
        </w:rPr>
        <w:t>теңге</w:t>
      </w:r>
      <w:r w:rsidRPr="00683284">
        <w:rPr>
          <w:rFonts w:ascii="Times New Roman" w:hAnsi="Times New Roman" w:cs="Times New Roman"/>
          <w:b/>
          <w:iCs/>
          <w:sz w:val="28"/>
          <w:szCs w:val="28"/>
          <w:lang w:val="kk-KZ"/>
        </w:rPr>
        <w:t>ге</w:t>
      </w:r>
      <w:r w:rsidR="006D3D9D" w:rsidRPr="00683284">
        <w:rPr>
          <w:rFonts w:ascii="Times New Roman" w:hAnsi="Times New Roman" w:cs="Times New Roman"/>
          <w:iCs/>
          <w:sz w:val="28"/>
          <w:szCs w:val="28"/>
          <w:lang w:val="kk-KZ"/>
        </w:rPr>
        <w:t xml:space="preserve"> оқу мүкәммалын жеткізу қамтамасыз етілмеген.</w:t>
      </w:r>
      <w:r w:rsidRPr="00683284">
        <w:rPr>
          <w:rFonts w:ascii="Times New Roman" w:hAnsi="Times New Roman" w:cs="Times New Roman"/>
          <w:iCs/>
          <w:sz w:val="28"/>
          <w:szCs w:val="28"/>
          <w:lang w:val="kk-KZ"/>
        </w:rPr>
        <w:t xml:space="preserve"> </w:t>
      </w:r>
    </w:p>
    <w:p w14:paraId="5D81150C" w14:textId="775CD943" w:rsidR="006D3D9D" w:rsidRPr="00683284" w:rsidRDefault="006D3D9D" w:rsidP="006D3D9D">
      <w:pPr>
        <w:widowControl w:val="0"/>
        <w:tabs>
          <w:tab w:val="left" w:pos="993"/>
          <w:tab w:val="left" w:pos="1276"/>
        </w:tabs>
        <w:spacing w:after="0" w:line="240" w:lineRule="auto"/>
        <w:ind w:firstLine="709"/>
        <w:jc w:val="both"/>
        <w:rPr>
          <w:rFonts w:ascii="Times New Roman" w:hAnsi="Times New Roman" w:cs="Times New Roman"/>
          <w:i/>
          <w:iCs/>
          <w:sz w:val="24"/>
          <w:szCs w:val="24"/>
          <w:lang w:val="kk-KZ"/>
        </w:rPr>
      </w:pPr>
      <w:r w:rsidRPr="00683284">
        <w:rPr>
          <w:rFonts w:ascii="Times New Roman" w:hAnsi="Times New Roman" w:cs="Times New Roman"/>
          <w:i/>
          <w:iCs/>
          <w:sz w:val="24"/>
          <w:szCs w:val="24"/>
          <w:lang w:val="kk-KZ"/>
        </w:rPr>
        <w:t xml:space="preserve">Анықтама </w:t>
      </w:r>
      <w:r w:rsidR="00421EC0" w:rsidRPr="00683284">
        <w:rPr>
          <w:rFonts w:ascii="Times New Roman" w:hAnsi="Times New Roman" w:cs="Times New Roman"/>
          <w:i/>
          <w:iCs/>
          <w:sz w:val="24"/>
          <w:szCs w:val="24"/>
          <w:lang w:val="kk-KZ"/>
        </w:rPr>
        <w:t>ретінде</w:t>
      </w:r>
      <w:r w:rsidRPr="00683284">
        <w:rPr>
          <w:rFonts w:ascii="Times New Roman" w:hAnsi="Times New Roman" w:cs="Times New Roman"/>
          <w:i/>
          <w:iCs/>
          <w:sz w:val="24"/>
          <w:szCs w:val="24"/>
          <w:lang w:val="kk-KZ"/>
        </w:rPr>
        <w:t>: Нұр-</w:t>
      </w:r>
      <w:r w:rsidR="00421EC0" w:rsidRPr="00683284">
        <w:rPr>
          <w:rFonts w:ascii="Times New Roman" w:hAnsi="Times New Roman" w:cs="Times New Roman"/>
          <w:i/>
          <w:iCs/>
          <w:sz w:val="24"/>
          <w:szCs w:val="24"/>
          <w:lang w:val="kk-KZ"/>
        </w:rPr>
        <w:t>С</w:t>
      </w:r>
      <w:r w:rsidRPr="00683284">
        <w:rPr>
          <w:rFonts w:ascii="Times New Roman" w:hAnsi="Times New Roman" w:cs="Times New Roman"/>
          <w:i/>
          <w:iCs/>
          <w:sz w:val="24"/>
          <w:szCs w:val="24"/>
          <w:lang w:val="kk-KZ"/>
        </w:rPr>
        <w:t xml:space="preserve">ұлтан қаласының </w:t>
      </w:r>
      <w:r w:rsidR="00421EC0" w:rsidRPr="00683284">
        <w:rPr>
          <w:rFonts w:ascii="Times New Roman" w:hAnsi="Times New Roman" w:cs="Times New Roman"/>
          <w:i/>
          <w:iCs/>
          <w:sz w:val="24"/>
          <w:szCs w:val="24"/>
          <w:lang w:val="kk-KZ"/>
        </w:rPr>
        <w:t>Қ</w:t>
      </w:r>
      <w:r w:rsidRPr="00683284">
        <w:rPr>
          <w:rFonts w:ascii="Times New Roman" w:hAnsi="Times New Roman" w:cs="Times New Roman"/>
          <w:i/>
          <w:iCs/>
          <w:sz w:val="24"/>
          <w:szCs w:val="24"/>
          <w:lang w:val="kk-KZ"/>
        </w:rPr>
        <w:t xml:space="preserve">ұрылыс басқармасында, </w:t>
      </w:r>
      <w:r w:rsidR="00E0064A" w:rsidRPr="00683284">
        <w:rPr>
          <w:rFonts w:ascii="Times New Roman" w:hAnsi="Times New Roman" w:cs="Times New Roman"/>
          <w:i/>
          <w:iCs/>
          <w:sz w:val="24"/>
          <w:szCs w:val="24"/>
          <w:lang w:val="kk-KZ"/>
        </w:rPr>
        <w:t>«</w:t>
      </w:r>
      <w:r w:rsidRPr="00683284">
        <w:rPr>
          <w:rFonts w:ascii="Times New Roman" w:hAnsi="Times New Roman" w:cs="Times New Roman"/>
          <w:i/>
          <w:iCs/>
          <w:sz w:val="24"/>
          <w:szCs w:val="24"/>
          <w:lang w:val="kk-KZ"/>
        </w:rPr>
        <w:t>Мемсараптама</w:t>
      </w:r>
      <w:r w:rsidR="00E0064A" w:rsidRPr="00683284">
        <w:rPr>
          <w:rFonts w:ascii="Times New Roman" w:hAnsi="Times New Roman" w:cs="Times New Roman"/>
          <w:i/>
          <w:iCs/>
          <w:sz w:val="24"/>
          <w:szCs w:val="24"/>
          <w:lang w:val="kk-KZ"/>
        </w:rPr>
        <w:t xml:space="preserve">» </w:t>
      </w:r>
      <w:r w:rsidRPr="00683284">
        <w:rPr>
          <w:rFonts w:ascii="Times New Roman" w:hAnsi="Times New Roman" w:cs="Times New Roman"/>
          <w:i/>
          <w:iCs/>
          <w:sz w:val="24"/>
          <w:szCs w:val="24"/>
          <w:lang w:val="kk-KZ"/>
        </w:rPr>
        <w:t xml:space="preserve">РМК-да мектептерді жобалауға және салуға қатысты аудит жүргізу барысында анықталған рәсімдік бұзушылықтар мен кемшіліктер </w:t>
      </w:r>
      <w:r w:rsidR="00421EC0" w:rsidRPr="00683284">
        <w:rPr>
          <w:rFonts w:ascii="Times New Roman" w:hAnsi="Times New Roman" w:cs="Times New Roman"/>
          <w:i/>
          <w:iCs/>
          <w:sz w:val="24"/>
          <w:szCs w:val="24"/>
          <w:lang w:val="kk-KZ"/>
        </w:rPr>
        <w:t>А</w:t>
      </w:r>
      <w:r w:rsidRPr="00683284">
        <w:rPr>
          <w:rFonts w:ascii="Times New Roman" w:hAnsi="Times New Roman" w:cs="Times New Roman"/>
          <w:i/>
          <w:iCs/>
          <w:sz w:val="24"/>
          <w:szCs w:val="24"/>
          <w:lang w:val="kk-KZ"/>
        </w:rPr>
        <w:t>удиторлық қорытындыға қосымша қоса беріледі (№4 қосымша).</w:t>
      </w:r>
    </w:p>
    <w:p w14:paraId="3C1161CC" w14:textId="536D3E70" w:rsidR="006D3D9D" w:rsidRPr="00683284" w:rsidRDefault="006D3D9D" w:rsidP="006D3D9D">
      <w:pPr>
        <w:widowControl w:val="0"/>
        <w:tabs>
          <w:tab w:val="left" w:pos="993"/>
          <w:tab w:val="left" w:pos="1276"/>
        </w:tabs>
        <w:spacing w:after="0" w:line="240" w:lineRule="auto"/>
        <w:ind w:firstLine="709"/>
        <w:jc w:val="both"/>
        <w:rPr>
          <w:rFonts w:ascii="Times New Roman" w:hAnsi="Times New Roman" w:cs="Times New Roman"/>
          <w:iCs/>
          <w:sz w:val="28"/>
          <w:szCs w:val="28"/>
          <w:lang w:val="kk-KZ"/>
        </w:rPr>
      </w:pPr>
      <w:r w:rsidRPr="00683284">
        <w:rPr>
          <w:rFonts w:ascii="Times New Roman" w:hAnsi="Times New Roman" w:cs="Times New Roman"/>
          <w:iCs/>
          <w:sz w:val="28"/>
          <w:szCs w:val="28"/>
          <w:lang w:val="kk-KZ"/>
        </w:rPr>
        <w:t xml:space="preserve">Аудит объектісінің ұсынылған деректері бойынша жаңа мектептерді жарақтандыру </w:t>
      </w:r>
      <w:r w:rsidRPr="00683284">
        <w:rPr>
          <w:rFonts w:ascii="Times New Roman" w:hAnsi="Times New Roman" w:cs="Times New Roman"/>
          <w:b/>
          <w:iCs/>
          <w:sz w:val="28"/>
          <w:szCs w:val="28"/>
          <w:lang w:val="kk-KZ"/>
        </w:rPr>
        <w:t>сметалық</w:t>
      </w:r>
      <w:r w:rsidRPr="00683284">
        <w:rPr>
          <w:rFonts w:ascii="Times New Roman" w:hAnsi="Times New Roman" w:cs="Times New Roman"/>
          <w:iCs/>
          <w:sz w:val="28"/>
          <w:szCs w:val="28"/>
          <w:lang w:val="kk-KZ"/>
        </w:rPr>
        <w:t xml:space="preserve"> жарақтандырудың қазіргі деңгейі 10% шегінде болған кезде оларды </w:t>
      </w:r>
      <w:r w:rsidR="00E0064A" w:rsidRPr="00683284">
        <w:rPr>
          <w:rFonts w:ascii="Times New Roman" w:hAnsi="Times New Roman" w:cs="Times New Roman"/>
          <w:iCs/>
          <w:sz w:val="28"/>
          <w:szCs w:val="28"/>
          <w:lang w:val="kk-KZ"/>
        </w:rPr>
        <w:t>«</w:t>
      </w:r>
      <w:r w:rsidRPr="00683284">
        <w:rPr>
          <w:rFonts w:ascii="Times New Roman" w:hAnsi="Times New Roman" w:cs="Times New Roman"/>
          <w:iCs/>
          <w:sz w:val="28"/>
          <w:szCs w:val="28"/>
          <w:lang w:val="kk-KZ"/>
        </w:rPr>
        <w:t>Назарбаев Зияткерлік мектептері</w:t>
      </w:r>
      <w:r w:rsidR="00E0064A" w:rsidRPr="00683284">
        <w:rPr>
          <w:rFonts w:ascii="Times New Roman" w:hAnsi="Times New Roman" w:cs="Times New Roman"/>
          <w:iCs/>
          <w:sz w:val="28"/>
          <w:szCs w:val="28"/>
          <w:lang w:val="kk-KZ"/>
        </w:rPr>
        <w:t>»</w:t>
      </w:r>
      <w:r w:rsidRPr="00683284">
        <w:rPr>
          <w:rFonts w:ascii="Times New Roman" w:hAnsi="Times New Roman" w:cs="Times New Roman"/>
          <w:iCs/>
          <w:sz w:val="28"/>
          <w:szCs w:val="28"/>
          <w:lang w:val="kk-KZ"/>
        </w:rPr>
        <w:t xml:space="preserve"> ДБҰ стандарттарына теңестіру мақсатында жүзеге асырылды.</w:t>
      </w:r>
    </w:p>
    <w:p w14:paraId="01E1B34B" w14:textId="3C705E88" w:rsidR="006D3D9D" w:rsidRPr="00683284" w:rsidRDefault="006D3D9D" w:rsidP="006D3D9D">
      <w:pPr>
        <w:widowControl w:val="0"/>
        <w:tabs>
          <w:tab w:val="left" w:pos="993"/>
          <w:tab w:val="left" w:pos="1276"/>
        </w:tabs>
        <w:spacing w:after="0" w:line="240" w:lineRule="auto"/>
        <w:ind w:firstLine="709"/>
        <w:jc w:val="both"/>
        <w:rPr>
          <w:rFonts w:ascii="Times New Roman" w:hAnsi="Times New Roman" w:cs="Times New Roman"/>
          <w:iCs/>
          <w:sz w:val="28"/>
          <w:szCs w:val="28"/>
          <w:lang w:val="kk-KZ"/>
        </w:rPr>
      </w:pPr>
      <w:r w:rsidRPr="00683284">
        <w:rPr>
          <w:rFonts w:ascii="Times New Roman" w:hAnsi="Times New Roman" w:cs="Times New Roman"/>
          <w:b/>
          <w:i/>
          <w:iCs/>
          <w:sz w:val="28"/>
          <w:szCs w:val="28"/>
          <w:lang w:val="kk-KZ"/>
        </w:rPr>
        <w:t>Сонымен қатар,</w:t>
      </w:r>
      <w:r w:rsidRPr="00683284">
        <w:rPr>
          <w:rFonts w:ascii="Times New Roman" w:hAnsi="Times New Roman" w:cs="Times New Roman"/>
          <w:iCs/>
          <w:sz w:val="28"/>
          <w:szCs w:val="28"/>
          <w:lang w:val="kk-KZ"/>
        </w:rPr>
        <w:t xml:space="preserve"> </w:t>
      </w:r>
      <w:r w:rsidRPr="00683284">
        <w:rPr>
          <w:rFonts w:ascii="Times New Roman" w:hAnsi="Times New Roman" w:cs="Times New Roman"/>
          <w:b/>
          <w:iCs/>
          <w:sz w:val="28"/>
          <w:szCs w:val="28"/>
          <w:lang w:val="kk-KZ"/>
        </w:rPr>
        <w:t>Kazinform агенттігінің</w:t>
      </w:r>
      <w:r w:rsidRPr="00683284">
        <w:rPr>
          <w:rFonts w:ascii="Times New Roman" w:hAnsi="Times New Roman" w:cs="Times New Roman"/>
          <w:iCs/>
          <w:sz w:val="28"/>
          <w:szCs w:val="28"/>
          <w:lang w:val="kk-KZ"/>
        </w:rPr>
        <w:t xml:space="preserve"> деректері бойынша 2020 жылғы желтоқсанда ҚР Премьер-</w:t>
      </w:r>
      <w:r w:rsidR="002B7000" w:rsidRPr="00683284">
        <w:rPr>
          <w:rFonts w:ascii="Times New Roman" w:hAnsi="Times New Roman" w:cs="Times New Roman"/>
          <w:iCs/>
          <w:sz w:val="28"/>
          <w:szCs w:val="28"/>
          <w:lang w:val="kk-KZ"/>
        </w:rPr>
        <w:t>Министрінің бірінші орынбасары Ә.Смайы</w:t>
      </w:r>
      <w:r w:rsidRPr="00683284">
        <w:rPr>
          <w:rFonts w:ascii="Times New Roman" w:hAnsi="Times New Roman" w:cs="Times New Roman"/>
          <w:iCs/>
          <w:sz w:val="28"/>
          <w:szCs w:val="28"/>
          <w:lang w:val="kk-KZ"/>
        </w:rPr>
        <w:t xml:space="preserve">лов </w:t>
      </w:r>
      <w:r w:rsidR="00BA2973" w:rsidRPr="00683284">
        <w:rPr>
          <w:rFonts w:ascii="Times New Roman" w:hAnsi="Times New Roman" w:cs="Times New Roman"/>
          <w:iCs/>
          <w:sz w:val="28"/>
          <w:szCs w:val="28"/>
          <w:lang w:val="kk-KZ"/>
        </w:rPr>
        <w:br/>
      </w:r>
      <w:r w:rsidRPr="00683284">
        <w:rPr>
          <w:rFonts w:ascii="Times New Roman" w:hAnsi="Times New Roman" w:cs="Times New Roman"/>
          <w:iCs/>
          <w:sz w:val="28"/>
          <w:szCs w:val="28"/>
          <w:lang w:val="kk-KZ"/>
        </w:rPr>
        <w:t xml:space="preserve">BI-Group холдингі іске асыратын жаңа модель бойынша мектептерді салу </w:t>
      </w:r>
      <w:r w:rsidRPr="00683284">
        <w:rPr>
          <w:rFonts w:ascii="Times New Roman" w:hAnsi="Times New Roman" w:cs="Times New Roman"/>
          <w:iCs/>
          <w:sz w:val="28"/>
          <w:szCs w:val="28"/>
          <w:lang w:val="kk-KZ"/>
        </w:rPr>
        <w:lastRenderedPageBreak/>
        <w:t>кезінде техни</w:t>
      </w:r>
      <w:r w:rsidR="002B7000" w:rsidRPr="00683284">
        <w:rPr>
          <w:rFonts w:ascii="Times New Roman" w:hAnsi="Times New Roman" w:cs="Times New Roman"/>
          <w:iCs/>
          <w:sz w:val="28"/>
          <w:szCs w:val="28"/>
          <w:lang w:val="kk-KZ"/>
        </w:rPr>
        <w:t xml:space="preserve">калық жабдықтармен жарақтандыру </w:t>
      </w:r>
      <w:r w:rsidRPr="00683284">
        <w:rPr>
          <w:rFonts w:ascii="Times New Roman" w:hAnsi="Times New Roman" w:cs="Times New Roman"/>
          <w:iCs/>
          <w:sz w:val="28"/>
          <w:szCs w:val="28"/>
          <w:lang w:val="kk-KZ"/>
        </w:rPr>
        <w:t>шығындар</w:t>
      </w:r>
      <w:r w:rsidR="002B7000" w:rsidRPr="00683284">
        <w:rPr>
          <w:rFonts w:ascii="Times New Roman" w:hAnsi="Times New Roman" w:cs="Times New Roman"/>
          <w:iCs/>
          <w:sz w:val="28"/>
          <w:szCs w:val="28"/>
          <w:lang w:val="kk-KZ"/>
        </w:rPr>
        <w:t>ын</w:t>
      </w:r>
      <w:r w:rsidRPr="00683284">
        <w:rPr>
          <w:rFonts w:ascii="Times New Roman" w:hAnsi="Times New Roman" w:cs="Times New Roman"/>
          <w:iCs/>
          <w:sz w:val="28"/>
          <w:szCs w:val="28"/>
          <w:lang w:val="kk-KZ"/>
        </w:rPr>
        <w:t xml:space="preserve"> оңтайландыру және бірыңғай пакет әзірлеу жөнінде кеңес өткізді. Алайда, ҚР Білім және ғылым министрлігінен алынған ақпарат бойынша </w:t>
      </w:r>
      <w:r w:rsidRPr="00683284">
        <w:rPr>
          <w:rFonts w:ascii="Times New Roman" w:hAnsi="Times New Roman" w:cs="Times New Roman"/>
          <w:i/>
          <w:iCs/>
          <w:sz w:val="24"/>
          <w:szCs w:val="24"/>
          <w:lang w:val="kk-KZ"/>
        </w:rPr>
        <w:t>(06.04.2022 ж. №1541-3-1207-2/11-3)</w:t>
      </w:r>
      <w:r w:rsidR="002B7000" w:rsidRPr="00683284">
        <w:rPr>
          <w:rFonts w:ascii="Times New Roman" w:hAnsi="Times New Roman" w:cs="Times New Roman"/>
          <w:iCs/>
          <w:sz w:val="28"/>
          <w:szCs w:val="28"/>
          <w:lang w:val="kk-KZ"/>
        </w:rPr>
        <w:t xml:space="preserve"> жоғарыда көрсетілген Ж</w:t>
      </w:r>
      <w:r w:rsidRPr="00683284">
        <w:rPr>
          <w:rFonts w:ascii="Times New Roman" w:hAnsi="Times New Roman" w:cs="Times New Roman"/>
          <w:iCs/>
          <w:sz w:val="28"/>
          <w:szCs w:val="28"/>
          <w:lang w:val="kk-KZ"/>
        </w:rPr>
        <w:t xml:space="preserve">арақтандыру нормасы келісу сатысында, бұл ретте өңірлерде </w:t>
      </w:r>
      <w:r w:rsidR="002B7000" w:rsidRPr="00683284">
        <w:rPr>
          <w:rFonts w:ascii="Times New Roman" w:hAnsi="Times New Roman" w:cs="Times New Roman"/>
          <w:bCs/>
          <w:sz w:val="28"/>
          <w:szCs w:val="28"/>
          <w:lang w:val="kk-KZ"/>
        </w:rPr>
        <w:t xml:space="preserve">BINOM </w:t>
      </w:r>
      <w:r w:rsidRPr="00683284">
        <w:rPr>
          <w:rFonts w:ascii="Times New Roman" w:hAnsi="Times New Roman" w:cs="Times New Roman"/>
          <w:iCs/>
          <w:sz w:val="28"/>
          <w:szCs w:val="28"/>
          <w:lang w:val="kk-KZ"/>
        </w:rPr>
        <w:t>мектептерінің құрылысы толық қарқынмен жүріп жатыр.</w:t>
      </w:r>
      <w:r w:rsidR="002B7000" w:rsidRPr="00683284">
        <w:rPr>
          <w:rFonts w:ascii="Times New Roman" w:hAnsi="Times New Roman" w:cs="Times New Roman"/>
          <w:iCs/>
          <w:sz w:val="28"/>
          <w:szCs w:val="28"/>
          <w:lang w:val="kk-KZ"/>
        </w:rPr>
        <w:t xml:space="preserve">   </w:t>
      </w:r>
      <w:r w:rsidR="00F14F00" w:rsidRPr="00683284">
        <w:rPr>
          <w:rFonts w:ascii="Times New Roman" w:hAnsi="Times New Roman" w:cs="Times New Roman"/>
          <w:iCs/>
          <w:sz w:val="28"/>
          <w:szCs w:val="28"/>
          <w:lang w:val="kk-KZ"/>
        </w:rPr>
        <w:t xml:space="preserve">  </w:t>
      </w:r>
    </w:p>
    <w:p w14:paraId="711A0281" w14:textId="446D9EC2" w:rsidR="006D3D9D" w:rsidRPr="00683284" w:rsidRDefault="002B7000" w:rsidP="006D3D9D">
      <w:pPr>
        <w:widowControl w:val="0"/>
        <w:tabs>
          <w:tab w:val="left" w:pos="993"/>
          <w:tab w:val="left" w:pos="1276"/>
        </w:tabs>
        <w:spacing w:after="0" w:line="240" w:lineRule="auto"/>
        <w:ind w:firstLine="709"/>
        <w:jc w:val="both"/>
        <w:rPr>
          <w:rFonts w:ascii="Times New Roman" w:hAnsi="Times New Roman" w:cs="Times New Roman"/>
          <w:iCs/>
          <w:sz w:val="28"/>
          <w:szCs w:val="28"/>
          <w:lang w:val="kk-KZ"/>
        </w:rPr>
      </w:pPr>
      <w:r w:rsidRPr="00683284">
        <w:rPr>
          <w:rFonts w:ascii="Times New Roman" w:hAnsi="Times New Roman" w:cs="Times New Roman"/>
          <w:iCs/>
          <w:sz w:val="28"/>
          <w:szCs w:val="28"/>
          <w:lang w:val="kk-KZ"/>
        </w:rPr>
        <w:t>Сонымен қатар, №249-нқ</w:t>
      </w:r>
      <w:r w:rsidRPr="00683284">
        <w:rPr>
          <w:rStyle w:val="af8"/>
          <w:rFonts w:ascii="Times New Roman" w:eastAsia="Times New Roman" w:hAnsi="Times New Roman" w:cs="Times New Roman"/>
          <w:sz w:val="28"/>
          <w:szCs w:val="28"/>
          <w:lang w:val="kk-KZ"/>
        </w:rPr>
        <w:footnoteReference w:id="1"/>
      </w:r>
      <w:r w:rsidR="006D3D9D" w:rsidRPr="00683284">
        <w:rPr>
          <w:rFonts w:ascii="Times New Roman" w:hAnsi="Times New Roman" w:cs="Times New Roman"/>
          <w:iCs/>
          <w:sz w:val="28"/>
          <w:szCs w:val="28"/>
          <w:lang w:val="kk-KZ"/>
        </w:rPr>
        <w:t xml:space="preserve"> </w:t>
      </w:r>
      <w:r w:rsidRPr="00683284">
        <w:rPr>
          <w:rFonts w:ascii="Times New Roman" w:hAnsi="Times New Roman" w:cs="Times New Roman"/>
          <w:iCs/>
          <w:sz w:val="28"/>
          <w:szCs w:val="28"/>
          <w:lang w:val="kk-KZ"/>
        </w:rPr>
        <w:t xml:space="preserve">Баға белгілеу бойынша нормативтік құжаттың 38-тармағын, </w:t>
      </w:r>
      <w:r w:rsidR="00F14F00" w:rsidRPr="00683284">
        <w:rPr>
          <w:rFonts w:ascii="Times New Roman" w:hAnsi="Times New Roman" w:cs="Times New Roman"/>
          <w:iCs/>
          <w:sz w:val="28"/>
          <w:szCs w:val="28"/>
          <w:lang w:val="kk-KZ"/>
        </w:rPr>
        <w:t xml:space="preserve">ҚР ҚН </w:t>
      </w:r>
      <w:r w:rsidR="006D3D9D" w:rsidRPr="00683284">
        <w:rPr>
          <w:rFonts w:ascii="Times New Roman" w:hAnsi="Times New Roman" w:cs="Times New Roman"/>
          <w:iCs/>
          <w:sz w:val="28"/>
          <w:szCs w:val="28"/>
          <w:lang w:val="kk-KZ"/>
        </w:rPr>
        <w:t xml:space="preserve">1.02-03-2011* </w:t>
      </w:r>
      <w:r w:rsidR="00BA2973" w:rsidRPr="00683284">
        <w:rPr>
          <w:rFonts w:ascii="Times New Roman" w:hAnsi="Times New Roman" w:cs="Times New Roman"/>
          <w:iCs/>
          <w:sz w:val="28"/>
          <w:szCs w:val="28"/>
          <w:lang w:val="kk-KZ"/>
        </w:rPr>
        <w:t>«Қ</w:t>
      </w:r>
      <w:r w:rsidR="006D3D9D" w:rsidRPr="00683284">
        <w:rPr>
          <w:rFonts w:ascii="Times New Roman" w:hAnsi="Times New Roman" w:cs="Times New Roman"/>
          <w:iCs/>
          <w:sz w:val="28"/>
          <w:szCs w:val="28"/>
          <w:lang w:val="kk-KZ"/>
        </w:rPr>
        <w:t>ұрылысқа арналған жобалық құжаттаманы әзірлеу, келісу, бекіту тәртібі және құрамы</w:t>
      </w:r>
      <w:r w:rsidR="00BA2973" w:rsidRPr="00683284">
        <w:rPr>
          <w:rFonts w:ascii="Times New Roman" w:hAnsi="Times New Roman" w:cs="Times New Roman"/>
          <w:iCs/>
          <w:sz w:val="28"/>
          <w:szCs w:val="28"/>
          <w:lang w:val="kk-KZ"/>
        </w:rPr>
        <w:t>»</w:t>
      </w:r>
      <w:r w:rsidR="006D3D9D" w:rsidRPr="00683284">
        <w:rPr>
          <w:rFonts w:ascii="Times New Roman" w:hAnsi="Times New Roman" w:cs="Times New Roman"/>
          <w:iCs/>
          <w:sz w:val="28"/>
          <w:szCs w:val="28"/>
          <w:lang w:val="kk-KZ"/>
        </w:rPr>
        <w:t xml:space="preserve">, </w:t>
      </w:r>
      <w:r w:rsidR="00F14F00" w:rsidRPr="00683284">
        <w:rPr>
          <w:rFonts w:ascii="Times New Roman" w:hAnsi="Times New Roman" w:cs="Times New Roman"/>
          <w:iCs/>
          <w:sz w:val="28"/>
          <w:szCs w:val="28"/>
          <w:lang w:val="kk-KZ"/>
        </w:rPr>
        <w:t xml:space="preserve">ҚР ҚН </w:t>
      </w:r>
      <w:r w:rsidR="006D3D9D" w:rsidRPr="00683284">
        <w:rPr>
          <w:rFonts w:ascii="Times New Roman" w:hAnsi="Times New Roman" w:cs="Times New Roman"/>
          <w:iCs/>
          <w:sz w:val="28"/>
          <w:szCs w:val="28"/>
          <w:lang w:val="kk-KZ"/>
        </w:rPr>
        <w:t xml:space="preserve">3.02-11-2011 </w:t>
      </w:r>
      <w:r w:rsidR="00BA2973" w:rsidRPr="00683284">
        <w:rPr>
          <w:rFonts w:ascii="Times New Roman" w:hAnsi="Times New Roman" w:cs="Times New Roman"/>
          <w:iCs/>
          <w:sz w:val="28"/>
          <w:szCs w:val="28"/>
          <w:lang w:val="kk-KZ"/>
        </w:rPr>
        <w:t>«Ж</w:t>
      </w:r>
      <w:r w:rsidR="006D3D9D" w:rsidRPr="00683284">
        <w:rPr>
          <w:rFonts w:ascii="Times New Roman" w:hAnsi="Times New Roman" w:cs="Times New Roman"/>
          <w:iCs/>
          <w:sz w:val="28"/>
          <w:szCs w:val="28"/>
          <w:lang w:val="kk-KZ"/>
        </w:rPr>
        <w:t>алпы білім беру ұйымдары</w:t>
      </w:r>
      <w:r w:rsidRPr="00683284">
        <w:rPr>
          <w:rFonts w:ascii="Times New Roman" w:hAnsi="Times New Roman" w:cs="Times New Roman"/>
          <w:iCs/>
          <w:sz w:val="28"/>
          <w:szCs w:val="28"/>
          <w:lang w:val="kk-KZ"/>
        </w:rPr>
        <w:t>», №299</w:t>
      </w:r>
      <w:r w:rsidRPr="00683284">
        <w:rPr>
          <w:rStyle w:val="af8"/>
          <w:rFonts w:ascii="Times New Roman" w:eastAsia="Times New Roman" w:hAnsi="Times New Roman" w:cs="Times New Roman"/>
          <w:sz w:val="28"/>
          <w:szCs w:val="28"/>
          <w:lang w:val="kk-KZ"/>
        </w:rPr>
        <w:footnoteReference w:id="2"/>
      </w:r>
      <w:r w:rsidRPr="00683284">
        <w:rPr>
          <w:rFonts w:ascii="Times New Roman" w:hAnsi="Times New Roman" w:cs="Times New Roman"/>
          <w:iCs/>
          <w:sz w:val="28"/>
          <w:szCs w:val="28"/>
          <w:lang w:val="kk-KZ"/>
        </w:rPr>
        <w:t xml:space="preserve"> В</w:t>
      </w:r>
      <w:r w:rsidR="006D3D9D" w:rsidRPr="00683284">
        <w:rPr>
          <w:rFonts w:ascii="Times New Roman" w:hAnsi="Times New Roman" w:cs="Times New Roman"/>
          <w:iCs/>
          <w:sz w:val="28"/>
          <w:szCs w:val="28"/>
          <w:lang w:val="kk-KZ"/>
        </w:rPr>
        <w:t>едомстводан тыс кешенді сараптама жүргізу қағидаларының 11-тармағы</w:t>
      </w:r>
      <w:r w:rsidRPr="00683284">
        <w:rPr>
          <w:rFonts w:ascii="Times New Roman" w:hAnsi="Times New Roman" w:cs="Times New Roman"/>
          <w:iCs/>
          <w:sz w:val="28"/>
          <w:szCs w:val="28"/>
          <w:lang w:val="kk-KZ"/>
        </w:rPr>
        <w:t>н бұза отырып,</w:t>
      </w:r>
      <w:r w:rsidR="006D3D9D" w:rsidRPr="00683284">
        <w:rPr>
          <w:rFonts w:ascii="Times New Roman" w:hAnsi="Times New Roman" w:cs="Times New Roman"/>
          <w:iCs/>
          <w:sz w:val="28"/>
          <w:szCs w:val="28"/>
          <w:lang w:val="kk-KZ"/>
        </w:rPr>
        <w:t xml:space="preserve"> аталған мект</w:t>
      </w:r>
      <w:r w:rsidRPr="00683284">
        <w:rPr>
          <w:rFonts w:ascii="Times New Roman" w:hAnsi="Times New Roman" w:cs="Times New Roman"/>
          <w:iCs/>
          <w:sz w:val="28"/>
          <w:szCs w:val="28"/>
          <w:lang w:val="kk-KZ"/>
        </w:rPr>
        <w:t>ептер бойынша жобалық құжаттама</w:t>
      </w:r>
      <w:r w:rsidR="006D3D9D" w:rsidRPr="00683284">
        <w:rPr>
          <w:rFonts w:ascii="Times New Roman" w:hAnsi="Times New Roman" w:cs="Times New Roman"/>
          <w:iCs/>
          <w:sz w:val="28"/>
          <w:szCs w:val="28"/>
          <w:lang w:val="kk-KZ"/>
        </w:rPr>
        <w:t xml:space="preserve"> </w:t>
      </w:r>
      <w:r w:rsidRPr="00683284">
        <w:rPr>
          <w:rFonts w:ascii="Times New Roman" w:hAnsi="Times New Roman" w:cs="Times New Roman"/>
          <w:iCs/>
          <w:sz w:val="28"/>
          <w:szCs w:val="28"/>
          <w:lang w:val="kk-KZ"/>
        </w:rPr>
        <w:t>қ</w:t>
      </w:r>
      <w:r w:rsidR="006D3D9D" w:rsidRPr="00683284">
        <w:rPr>
          <w:rFonts w:ascii="Times New Roman" w:hAnsi="Times New Roman" w:cs="Times New Roman"/>
          <w:iCs/>
          <w:sz w:val="28"/>
          <w:szCs w:val="28"/>
          <w:lang w:val="kk-KZ"/>
        </w:rPr>
        <w:t>ұрылыс және сметалық нормалар</w:t>
      </w:r>
      <w:r w:rsidRPr="00683284">
        <w:rPr>
          <w:rFonts w:ascii="Times New Roman" w:hAnsi="Times New Roman" w:cs="Times New Roman"/>
          <w:iCs/>
          <w:sz w:val="28"/>
          <w:szCs w:val="28"/>
          <w:lang w:val="kk-KZ"/>
        </w:rPr>
        <w:t xml:space="preserve">дан </w:t>
      </w:r>
      <w:r w:rsidR="006D3D9D" w:rsidRPr="00683284">
        <w:rPr>
          <w:rFonts w:ascii="Times New Roman" w:hAnsi="Times New Roman" w:cs="Times New Roman"/>
          <w:iCs/>
          <w:sz w:val="28"/>
          <w:szCs w:val="28"/>
          <w:lang w:val="kk-KZ"/>
        </w:rPr>
        <w:t xml:space="preserve">асып кетуіне қарамастан, </w:t>
      </w:r>
      <w:r w:rsidR="006D3D9D" w:rsidRPr="00683284">
        <w:rPr>
          <w:rFonts w:ascii="Times New Roman" w:hAnsi="Times New Roman" w:cs="Times New Roman"/>
          <w:b/>
          <w:iCs/>
          <w:sz w:val="28"/>
          <w:szCs w:val="28"/>
          <w:lang w:val="kk-KZ"/>
        </w:rPr>
        <w:t>қолданыстағы нормативтік актілерге сәйкестігіне мемлекеттік сараптамадан өтті.</w:t>
      </w:r>
      <w:r w:rsidRPr="00683284">
        <w:rPr>
          <w:rFonts w:ascii="Times New Roman" w:hAnsi="Times New Roman" w:cs="Times New Roman"/>
          <w:iCs/>
          <w:sz w:val="28"/>
          <w:szCs w:val="28"/>
          <w:lang w:val="kk-KZ"/>
        </w:rPr>
        <w:t xml:space="preserve">   </w:t>
      </w:r>
      <w:r w:rsidR="00F14F00" w:rsidRPr="00683284">
        <w:rPr>
          <w:rFonts w:ascii="Times New Roman" w:hAnsi="Times New Roman" w:cs="Times New Roman"/>
          <w:iCs/>
          <w:sz w:val="28"/>
          <w:szCs w:val="28"/>
          <w:lang w:val="kk-KZ"/>
        </w:rPr>
        <w:t xml:space="preserve"> </w:t>
      </w:r>
    </w:p>
    <w:p w14:paraId="396A440C" w14:textId="7AB1D437" w:rsidR="005072BE" w:rsidRPr="00683284" w:rsidRDefault="005072BE" w:rsidP="005072BE">
      <w:pPr>
        <w:spacing w:after="0" w:line="240" w:lineRule="auto"/>
        <w:ind w:firstLine="708"/>
        <w:jc w:val="both"/>
        <w:rPr>
          <w:rFonts w:ascii="Times New Roman" w:hAnsi="Times New Roman" w:cs="Times New Roman"/>
          <w:i/>
          <w:sz w:val="28"/>
          <w:szCs w:val="24"/>
          <w:u w:val="single"/>
          <w:lang w:val="kk-KZ"/>
        </w:rPr>
      </w:pPr>
      <w:r w:rsidRPr="00683284">
        <w:rPr>
          <w:rFonts w:ascii="Times New Roman" w:hAnsi="Times New Roman" w:cs="Times New Roman"/>
          <w:i/>
          <w:sz w:val="28"/>
          <w:szCs w:val="24"/>
          <w:u w:val="single"/>
          <w:lang w:val="kk-KZ"/>
        </w:rPr>
        <w:t>2. Денсаулық сақтау объектілері</w:t>
      </w:r>
    </w:p>
    <w:p w14:paraId="3CC13FD3" w14:textId="6AF91F9D" w:rsidR="005072BE" w:rsidRPr="00683284" w:rsidRDefault="005072BE" w:rsidP="005072BE">
      <w:pPr>
        <w:spacing w:after="0" w:line="240" w:lineRule="auto"/>
        <w:ind w:firstLine="708"/>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ҚР Президентінің </w:t>
      </w:r>
      <w:r w:rsidR="009A1AA8" w:rsidRPr="00683284">
        <w:rPr>
          <w:rFonts w:ascii="Times New Roman" w:hAnsi="Times New Roman" w:cs="Times New Roman"/>
          <w:sz w:val="28"/>
          <w:szCs w:val="28"/>
          <w:lang w:val="kk-KZ"/>
        </w:rPr>
        <w:t xml:space="preserve">2020 жылғы 14 қыркүйектегі </w:t>
      </w:r>
      <w:r w:rsidRPr="00683284">
        <w:rPr>
          <w:rFonts w:ascii="Times New Roman" w:hAnsi="Times New Roman" w:cs="Times New Roman"/>
          <w:sz w:val="28"/>
          <w:szCs w:val="28"/>
          <w:lang w:val="kk-KZ"/>
        </w:rPr>
        <w:t>№413 Жарлығының 86</w:t>
      </w:r>
      <w:r w:rsidR="00F14F00"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 xml:space="preserve">тармағын іске асыру үшін ҚР Үкіметінің 2021 жылғы 12 қазандағы № 725 қаулысымен бекітілген </w:t>
      </w:r>
      <w:r w:rsidR="00BA2973"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Дені сау ұлт</w:t>
      </w:r>
      <w:r w:rsidR="00BA2973" w:rsidRPr="00683284">
        <w:rPr>
          <w:rFonts w:ascii="Times New Roman" w:hAnsi="Times New Roman" w:cs="Times New Roman"/>
          <w:sz w:val="28"/>
          <w:szCs w:val="28"/>
          <w:lang w:val="kk-KZ"/>
        </w:rPr>
        <w:t xml:space="preserve">» </w:t>
      </w:r>
      <w:r w:rsidRPr="00683284">
        <w:rPr>
          <w:rFonts w:ascii="Times New Roman" w:hAnsi="Times New Roman" w:cs="Times New Roman"/>
          <w:sz w:val="28"/>
          <w:szCs w:val="28"/>
          <w:lang w:val="kk-KZ"/>
        </w:rPr>
        <w:t>әрбір азамат үшін сапалы және қолжетімді денсаулық сақтау</w:t>
      </w:r>
      <w:r w:rsidR="00BA2973"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 xml:space="preserve"> ұлттық жобасы шеңберінде </w:t>
      </w:r>
      <w:r w:rsidR="009A1AA8" w:rsidRPr="00683284">
        <w:rPr>
          <w:rFonts w:ascii="Times New Roman" w:hAnsi="Times New Roman" w:cs="Times New Roman"/>
          <w:sz w:val="28"/>
          <w:szCs w:val="28"/>
          <w:lang w:val="kk-KZ"/>
        </w:rPr>
        <w:t xml:space="preserve">2025 жылға дейін </w:t>
      </w:r>
      <w:r w:rsidRPr="00683284">
        <w:rPr>
          <w:rFonts w:ascii="Times New Roman" w:hAnsi="Times New Roman" w:cs="Times New Roman"/>
          <w:sz w:val="28"/>
          <w:szCs w:val="28"/>
          <w:lang w:val="kk-KZ"/>
        </w:rPr>
        <w:t xml:space="preserve">20 </w:t>
      </w:r>
      <w:r w:rsidR="00BA2973" w:rsidRPr="00683284">
        <w:rPr>
          <w:rFonts w:ascii="Times New Roman" w:hAnsi="Times New Roman" w:cs="Times New Roman"/>
          <w:sz w:val="28"/>
          <w:szCs w:val="28"/>
          <w:lang w:val="kk-KZ"/>
        </w:rPr>
        <w:t>к</w:t>
      </w:r>
      <w:r w:rsidRPr="00683284">
        <w:rPr>
          <w:rFonts w:ascii="Times New Roman" w:hAnsi="Times New Roman" w:cs="Times New Roman"/>
          <w:sz w:val="28"/>
          <w:szCs w:val="28"/>
          <w:lang w:val="kk-KZ"/>
        </w:rPr>
        <w:t xml:space="preserve">өпбейінді аурухананың </w:t>
      </w:r>
      <w:r w:rsidRPr="00683284">
        <w:rPr>
          <w:rFonts w:ascii="Times New Roman" w:hAnsi="Times New Roman" w:cs="Times New Roman"/>
          <w:i/>
          <w:sz w:val="24"/>
          <w:szCs w:val="24"/>
          <w:lang w:val="kk-KZ"/>
        </w:rPr>
        <w:t>(бұдан әрі</w:t>
      </w:r>
      <w:r w:rsidR="009A1AA8" w:rsidRPr="00683284">
        <w:rPr>
          <w:rFonts w:ascii="Times New Roman" w:hAnsi="Times New Roman" w:cs="Times New Roman"/>
          <w:i/>
          <w:sz w:val="24"/>
          <w:szCs w:val="24"/>
          <w:lang w:val="kk-KZ"/>
        </w:rPr>
        <w:t xml:space="preserve"> – А</w:t>
      </w:r>
      <w:r w:rsidRPr="00683284">
        <w:rPr>
          <w:rFonts w:ascii="Times New Roman" w:hAnsi="Times New Roman" w:cs="Times New Roman"/>
          <w:i/>
          <w:sz w:val="24"/>
          <w:szCs w:val="24"/>
          <w:lang w:val="kk-KZ"/>
        </w:rPr>
        <w:t>урухана)</w:t>
      </w:r>
      <w:r w:rsidRPr="00683284">
        <w:rPr>
          <w:rFonts w:ascii="Times New Roman" w:hAnsi="Times New Roman" w:cs="Times New Roman"/>
          <w:sz w:val="28"/>
          <w:szCs w:val="28"/>
          <w:lang w:val="kk-KZ"/>
        </w:rPr>
        <w:t xml:space="preserve"> құрылысы бойынша жобаларды іске асыру көзделген.</w:t>
      </w:r>
    </w:p>
    <w:p w14:paraId="5CBA55B8" w14:textId="1D9B0C7B" w:rsidR="005072BE" w:rsidRPr="00683284" w:rsidRDefault="005072BE" w:rsidP="005072BE">
      <w:pPr>
        <w:spacing w:after="0" w:line="240" w:lineRule="auto"/>
        <w:ind w:firstLine="708"/>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Бүгінгі таңда 20</w:t>
      </w:r>
      <w:r w:rsidR="009A1AA8" w:rsidRPr="00683284">
        <w:rPr>
          <w:rFonts w:ascii="Times New Roman" w:hAnsi="Times New Roman" w:cs="Times New Roman"/>
          <w:sz w:val="28"/>
          <w:szCs w:val="28"/>
          <w:lang w:val="kk-KZ"/>
        </w:rPr>
        <w:t xml:space="preserve"> жобаның 11-і бойынша әлеуетті Ж</w:t>
      </w:r>
      <w:r w:rsidRPr="00683284">
        <w:rPr>
          <w:rFonts w:ascii="Times New Roman" w:hAnsi="Times New Roman" w:cs="Times New Roman"/>
          <w:sz w:val="28"/>
          <w:szCs w:val="28"/>
          <w:lang w:val="kk-KZ"/>
        </w:rPr>
        <w:t>еке</w:t>
      </w:r>
      <w:r w:rsidR="009A1AA8" w:rsidRPr="00683284">
        <w:rPr>
          <w:rFonts w:ascii="Times New Roman" w:hAnsi="Times New Roman" w:cs="Times New Roman"/>
          <w:sz w:val="28"/>
          <w:szCs w:val="28"/>
          <w:lang w:val="kk-KZ"/>
        </w:rPr>
        <w:t>ше</w:t>
      </w:r>
      <w:r w:rsidRPr="00683284">
        <w:rPr>
          <w:rFonts w:ascii="Times New Roman" w:hAnsi="Times New Roman" w:cs="Times New Roman"/>
          <w:sz w:val="28"/>
          <w:szCs w:val="28"/>
          <w:lang w:val="kk-KZ"/>
        </w:rPr>
        <w:t xml:space="preserve"> </w:t>
      </w:r>
      <w:r w:rsidR="009A1AA8" w:rsidRPr="00683284">
        <w:rPr>
          <w:rFonts w:ascii="Times New Roman" w:hAnsi="Times New Roman" w:cs="Times New Roman"/>
          <w:sz w:val="28"/>
          <w:szCs w:val="28"/>
          <w:lang w:val="kk-KZ"/>
        </w:rPr>
        <w:t>әріптестер</w:t>
      </w:r>
      <w:r w:rsidRPr="00683284">
        <w:rPr>
          <w:rFonts w:ascii="Times New Roman" w:hAnsi="Times New Roman" w:cs="Times New Roman"/>
          <w:sz w:val="28"/>
          <w:szCs w:val="28"/>
          <w:lang w:val="kk-KZ"/>
        </w:rPr>
        <w:t xml:space="preserve"> анықталды.</w:t>
      </w:r>
    </w:p>
    <w:p w14:paraId="73776C67" w14:textId="08B95A75" w:rsidR="005072BE" w:rsidRPr="00683284" w:rsidRDefault="005072BE" w:rsidP="005072BE">
      <w:pPr>
        <w:spacing w:after="0" w:line="240" w:lineRule="auto"/>
        <w:ind w:firstLine="708"/>
        <w:jc w:val="both"/>
        <w:rPr>
          <w:rFonts w:ascii="Times New Roman" w:hAnsi="Times New Roman" w:cs="Times New Roman"/>
          <w:i/>
          <w:sz w:val="24"/>
          <w:szCs w:val="24"/>
          <w:lang w:val="kk-KZ"/>
        </w:rPr>
      </w:pPr>
      <w:r w:rsidRPr="00683284">
        <w:rPr>
          <w:rFonts w:ascii="Times New Roman" w:hAnsi="Times New Roman" w:cs="Times New Roman"/>
          <w:sz w:val="28"/>
          <w:szCs w:val="28"/>
          <w:lang w:val="kk-KZ"/>
        </w:rPr>
        <w:t>Түркістан, Петропавл, Нұр-</w:t>
      </w:r>
      <w:r w:rsidR="00B45CBF" w:rsidRPr="00683284">
        <w:rPr>
          <w:rFonts w:ascii="Times New Roman" w:hAnsi="Times New Roman" w:cs="Times New Roman"/>
          <w:sz w:val="28"/>
          <w:szCs w:val="28"/>
          <w:lang w:val="kk-KZ"/>
        </w:rPr>
        <w:t>С</w:t>
      </w:r>
      <w:r w:rsidRPr="00683284">
        <w:rPr>
          <w:rFonts w:ascii="Times New Roman" w:hAnsi="Times New Roman" w:cs="Times New Roman"/>
          <w:sz w:val="28"/>
          <w:szCs w:val="28"/>
          <w:lang w:val="kk-KZ"/>
        </w:rPr>
        <w:t xml:space="preserve">ұлтан және Қостанай қалаларында </w:t>
      </w:r>
      <w:r w:rsidR="00BA2973" w:rsidRPr="00683284">
        <w:rPr>
          <w:rFonts w:ascii="Times New Roman" w:hAnsi="Times New Roman" w:cs="Times New Roman"/>
          <w:sz w:val="28"/>
          <w:szCs w:val="28"/>
          <w:lang w:val="kk-KZ"/>
        </w:rPr>
        <w:br/>
      </w:r>
      <w:r w:rsidRPr="00683284">
        <w:rPr>
          <w:rFonts w:ascii="Times New Roman" w:hAnsi="Times New Roman" w:cs="Times New Roman"/>
          <w:sz w:val="28"/>
          <w:szCs w:val="28"/>
          <w:lang w:val="kk-KZ"/>
        </w:rPr>
        <w:t xml:space="preserve">4 аурухананың құрылысы басталды, олар жеке қаржылық бастама тәртібімен бастамашылық етілді </w:t>
      </w:r>
      <w:r w:rsidRPr="00683284">
        <w:rPr>
          <w:rFonts w:ascii="Times New Roman" w:hAnsi="Times New Roman" w:cs="Times New Roman"/>
          <w:i/>
          <w:sz w:val="24"/>
          <w:szCs w:val="24"/>
          <w:lang w:val="kk-KZ"/>
        </w:rPr>
        <w:t>(құрылыстың басталу фактісі бұрын жүргізілген аудиторлық іс-шаралармен расталды).</w:t>
      </w:r>
    </w:p>
    <w:p w14:paraId="47868F39" w14:textId="38A09EA4" w:rsidR="005072BE" w:rsidRPr="00683284" w:rsidRDefault="005072BE" w:rsidP="005072BE">
      <w:pPr>
        <w:spacing w:after="0" w:line="240" w:lineRule="auto"/>
        <w:ind w:firstLine="708"/>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Сонымен қатар, </w:t>
      </w:r>
      <w:r w:rsidR="00B45CBF" w:rsidRPr="00683284">
        <w:rPr>
          <w:rFonts w:ascii="Times New Roman" w:hAnsi="Times New Roman" w:cs="Times New Roman"/>
          <w:sz w:val="28"/>
          <w:szCs w:val="28"/>
          <w:lang w:val="kk-KZ"/>
        </w:rPr>
        <w:t>Д</w:t>
      </w:r>
      <w:r w:rsidRPr="00683284">
        <w:rPr>
          <w:rFonts w:ascii="Times New Roman" w:hAnsi="Times New Roman" w:cs="Times New Roman"/>
          <w:sz w:val="28"/>
          <w:szCs w:val="28"/>
          <w:lang w:val="kk-KZ"/>
        </w:rPr>
        <w:t xml:space="preserve">енсаулық сақтау министрлігінен алынған ақпаратқа сәйкес </w:t>
      </w:r>
      <w:r w:rsidR="00B45CBF" w:rsidRPr="00683284">
        <w:rPr>
          <w:rFonts w:ascii="Times New Roman" w:hAnsi="Times New Roman" w:cs="Times New Roman"/>
          <w:i/>
          <w:sz w:val="24"/>
          <w:szCs w:val="24"/>
          <w:lang w:val="kk-KZ"/>
        </w:rPr>
        <w:t>(</w:t>
      </w:r>
      <w:r w:rsidRPr="00683284">
        <w:rPr>
          <w:rFonts w:ascii="Times New Roman" w:hAnsi="Times New Roman" w:cs="Times New Roman"/>
          <w:i/>
          <w:sz w:val="24"/>
          <w:szCs w:val="24"/>
          <w:lang w:val="kk-KZ"/>
        </w:rPr>
        <w:t>01.03.2022 ж. № 01-1-18/5203) (бұдан әрі – ДСМ)</w:t>
      </w:r>
      <w:r w:rsidRPr="00683284">
        <w:rPr>
          <w:rFonts w:ascii="Times New Roman" w:hAnsi="Times New Roman" w:cs="Times New Roman"/>
          <w:sz w:val="28"/>
          <w:szCs w:val="28"/>
          <w:lang w:val="kk-KZ"/>
        </w:rPr>
        <w:t xml:space="preserve">, </w:t>
      </w:r>
      <w:r w:rsidR="00B45CBF" w:rsidRPr="00683284">
        <w:rPr>
          <w:rFonts w:ascii="Times New Roman" w:hAnsi="Times New Roman" w:cs="Times New Roman"/>
          <w:sz w:val="28"/>
          <w:szCs w:val="28"/>
          <w:lang w:val="kk-KZ"/>
        </w:rPr>
        <w:t>Ж</w:t>
      </w:r>
      <w:r w:rsidRPr="00683284">
        <w:rPr>
          <w:rFonts w:ascii="Times New Roman" w:hAnsi="Times New Roman" w:cs="Times New Roman"/>
          <w:sz w:val="28"/>
          <w:szCs w:val="28"/>
          <w:lang w:val="kk-KZ"/>
        </w:rPr>
        <w:t>еке</w:t>
      </w:r>
      <w:r w:rsidR="00B45CBF" w:rsidRPr="00683284">
        <w:rPr>
          <w:rFonts w:ascii="Times New Roman" w:hAnsi="Times New Roman" w:cs="Times New Roman"/>
          <w:sz w:val="28"/>
          <w:szCs w:val="28"/>
          <w:lang w:val="kk-KZ"/>
        </w:rPr>
        <w:t>ше</w:t>
      </w:r>
      <w:r w:rsidRPr="00683284">
        <w:rPr>
          <w:rFonts w:ascii="Times New Roman" w:hAnsi="Times New Roman" w:cs="Times New Roman"/>
          <w:sz w:val="28"/>
          <w:szCs w:val="28"/>
          <w:lang w:val="kk-KZ"/>
        </w:rPr>
        <w:t xml:space="preserve"> әріптестер ағымдағы күнге бизнес</w:t>
      </w:r>
      <w:r w:rsidR="00B45CBF"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жоспарлар ұсынбаған, олармен МЖӘ шарттары жасалмаған.</w:t>
      </w:r>
    </w:p>
    <w:p w14:paraId="10315574" w14:textId="08BB459A" w:rsidR="005072BE" w:rsidRPr="00683284" w:rsidRDefault="005072BE" w:rsidP="005072BE">
      <w:pPr>
        <w:spacing w:after="0" w:line="240" w:lineRule="auto"/>
        <w:ind w:firstLine="708"/>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№129 </w:t>
      </w:r>
      <w:r w:rsidR="00B45CBF" w:rsidRPr="00683284">
        <w:rPr>
          <w:rFonts w:ascii="Times New Roman" w:hAnsi="Times New Roman" w:cs="Times New Roman"/>
          <w:sz w:val="28"/>
          <w:szCs w:val="28"/>
          <w:lang w:val="kk-KZ"/>
        </w:rPr>
        <w:t>қағидаларда</w:t>
      </w:r>
      <w:r w:rsidRPr="00683284">
        <w:rPr>
          <w:rFonts w:ascii="Times New Roman" w:hAnsi="Times New Roman" w:cs="Times New Roman"/>
          <w:sz w:val="28"/>
          <w:szCs w:val="28"/>
          <w:lang w:val="kk-KZ"/>
        </w:rPr>
        <w:t xml:space="preserve">* бизнес-жоспарлардың оң экономикалық сараптамаларын ескере отырып, ТЭН-ге ведомстводан тыс сараптама жүргізу қажеттілігі туралы талап көзделмегенін, ал инвестициялық ұсынысқа оң сараптамаларды ескере отырып, ТЭН-ге сараптамаларды әзірлеу және жүргізу қажеттілігі бойынша нақты талаптар айқындалғанын </w:t>
      </w:r>
      <w:r w:rsidR="00B45CBF" w:rsidRPr="00683284">
        <w:rPr>
          <w:rFonts w:ascii="Times New Roman" w:hAnsi="Times New Roman" w:cs="Times New Roman"/>
          <w:sz w:val="28"/>
          <w:szCs w:val="28"/>
          <w:lang w:val="kk-KZ"/>
        </w:rPr>
        <w:t>атап өту</w:t>
      </w:r>
      <w:r w:rsidRPr="00683284">
        <w:rPr>
          <w:rFonts w:ascii="Times New Roman" w:hAnsi="Times New Roman" w:cs="Times New Roman"/>
          <w:sz w:val="28"/>
          <w:szCs w:val="28"/>
          <w:lang w:val="kk-KZ"/>
        </w:rPr>
        <w:t xml:space="preserve"> қажет.</w:t>
      </w:r>
      <w:r w:rsidR="00A00305" w:rsidRPr="00683284">
        <w:rPr>
          <w:rFonts w:ascii="Times New Roman" w:hAnsi="Times New Roman" w:cs="Times New Roman"/>
          <w:sz w:val="28"/>
          <w:szCs w:val="28"/>
          <w:lang w:val="kk-KZ"/>
        </w:rPr>
        <w:t xml:space="preserve"> </w:t>
      </w:r>
    </w:p>
    <w:p w14:paraId="4FA7EB27" w14:textId="0865C0D3" w:rsidR="005072BE" w:rsidRPr="00683284" w:rsidRDefault="005072BE" w:rsidP="005072BE">
      <w:pPr>
        <w:spacing w:after="0" w:line="240" w:lineRule="auto"/>
        <w:ind w:firstLine="708"/>
        <w:jc w:val="both"/>
        <w:rPr>
          <w:rFonts w:ascii="Times New Roman" w:hAnsi="Times New Roman" w:cs="Times New Roman"/>
          <w:i/>
          <w:sz w:val="24"/>
          <w:szCs w:val="24"/>
          <w:lang w:val="kk-KZ"/>
        </w:rPr>
      </w:pPr>
      <w:r w:rsidRPr="00683284">
        <w:rPr>
          <w:rFonts w:ascii="Times New Roman" w:hAnsi="Times New Roman" w:cs="Times New Roman"/>
          <w:i/>
          <w:sz w:val="24"/>
          <w:szCs w:val="24"/>
          <w:lang w:val="kk-KZ"/>
        </w:rPr>
        <w:t xml:space="preserve">Анықтама </w:t>
      </w:r>
      <w:r w:rsidR="00B45CBF" w:rsidRPr="00683284">
        <w:rPr>
          <w:rFonts w:ascii="Times New Roman" w:hAnsi="Times New Roman" w:cs="Times New Roman"/>
          <w:i/>
          <w:sz w:val="24"/>
          <w:szCs w:val="24"/>
          <w:lang w:val="kk-KZ"/>
        </w:rPr>
        <w:t>ретінде</w:t>
      </w:r>
      <w:r w:rsidRPr="00683284">
        <w:rPr>
          <w:rFonts w:ascii="Times New Roman" w:hAnsi="Times New Roman" w:cs="Times New Roman"/>
          <w:i/>
          <w:sz w:val="24"/>
          <w:szCs w:val="24"/>
          <w:lang w:val="kk-KZ"/>
        </w:rPr>
        <w:t>: *</w:t>
      </w:r>
      <w:r w:rsidR="00DB0050" w:rsidRPr="00683284">
        <w:rPr>
          <w:rFonts w:ascii="Times New Roman" w:eastAsia="Times New Roman" w:hAnsi="Times New Roman" w:cs="Times New Roman"/>
          <w:bCs/>
          <w:i/>
          <w:sz w:val="24"/>
          <w:szCs w:val="24"/>
          <w:lang w:val="kk-KZ"/>
        </w:rPr>
        <w:t>ҰЭМ-нің 2014 жылғы 5 желтоқсандағы № 129 бұйрығымен бекітілген МИЖ-дың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w:t>
      </w:r>
    </w:p>
    <w:p w14:paraId="77F510DB" w14:textId="6F213A3E" w:rsidR="005072BE" w:rsidRPr="00683284" w:rsidRDefault="005072BE" w:rsidP="005072BE">
      <w:pPr>
        <w:spacing w:after="0" w:line="240" w:lineRule="auto"/>
        <w:ind w:firstLine="708"/>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lastRenderedPageBreak/>
        <w:t xml:space="preserve">Бұдан басқа, </w:t>
      </w:r>
      <w:r w:rsidR="00BA2973"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Қазақстан Республикасындағы сәулет, қала құрылысы және құрылыс қызметі туралы</w:t>
      </w:r>
      <w:r w:rsidR="00BA2973"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 xml:space="preserve"> </w:t>
      </w:r>
      <w:r w:rsidR="00CB526E" w:rsidRPr="00683284">
        <w:rPr>
          <w:rFonts w:ascii="Times New Roman" w:hAnsi="Times New Roman" w:cs="Times New Roman"/>
          <w:sz w:val="28"/>
          <w:szCs w:val="28"/>
          <w:lang w:val="kk-KZ"/>
        </w:rPr>
        <w:t>З</w:t>
      </w:r>
      <w:r w:rsidRPr="00683284">
        <w:rPr>
          <w:rFonts w:ascii="Times New Roman" w:hAnsi="Times New Roman" w:cs="Times New Roman"/>
          <w:sz w:val="28"/>
          <w:szCs w:val="28"/>
          <w:lang w:val="kk-KZ"/>
        </w:rPr>
        <w:t xml:space="preserve">аңда, құрылыс саласындағы қолданыстағы нормативтік актілерде </w:t>
      </w:r>
      <w:r w:rsidRPr="00683284">
        <w:rPr>
          <w:rFonts w:ascii="Times New Roman" w:hAnsi="Times New Roman" w:cs="Times New Roman"/>
          <w:b/>
          <w:sz w:val="28"/>
          <w:szCs w:val="28"/>
          <w:lang w:val="kk-KZ"/>
        </w:rPr>
        <w:t>мемлекеттік инвестицияларға МЖӘ шеңберінде қаржыландырылатын жобалар жатпайды</w:t>
      </w:r>
      <w:r w:rsidRPr="00683284">
        <w:rPr>
          <w:rFonts w:ascii="Times New Roman" w:hAnsi="Times New Roman" w:cs="Times New Roman"/>
          <w:sz w:val="28"/>
          <w:szCs w:val="28"/>
          <w:lang w:val="kk-KZ"/>
        </w:rPr>
        <w:t xml:space="preserve">, бұл Бюджет </w:t>
      </w:r>
      <w:r w:rsidR="00CB526E" w:rsidRPr="00683284">
        <w:rPr>
          <w:rFonts w:ascii="Times New Roman" w:hAnsi="Times New Roman" w:cs="Times New Roman"/>
          <w:sz w:val="28"/>
          <w:szCs w:val="28"/>
          <w:lang w:val="kk-KZ"/>
        </w:rPr>
        <w:t>к</w:t>
      </w:r>
      <w:r w:rsidRPr="00683284">
        <w:rPr>
          <w:rFonts w:ascii="Times New Roman" w:hAnsi="Times New Roman" w:cs="Times New Roman"/>
          <w:sz w:val="28"/>
          <w:szCs w:val="28"/>
          <w:lang w:val="kk-KZ"/>
        </w:rPr>
        <w:t xml:space="preserve">одексінің </w:t>
      </w:r>
      <w:r w:rsidR="002B6497" w:rsidRPr="00683284">
        <w:rPr>
          <w:rFonts w:ascii="Times New Roman" w:hAnsi="Times New Roman" w:cs="Times New Roman"/>
          <w:sz w:val="28"/>
          <w:szCs w:val="28"/>
          <w:lang w:val="kk-KZ"/>
        </w:rPr>
        <w:br/>
      </w:r>
      <w:r w:rsidRPr="00683284">
        <w:rPr>
          <w:rFonts w:ascii="Times New Roman" w:hAnsi="Times New Roman" w:cs="Times New Roman"/>
          <w:sz w:val="28"/>
          <w:szCs w:val="28"/>
          <w:lang w:val="kk-KZ"/>
        </w:rPr>
        <w:t>151-бабының ережесіне қайшы келеді.</w:t>
      </w:r>
    </w:p>
    <w:p w14:paraId="0F948BA9" w14:textId="77777777" w:rsidR="005072BE" w:rsidRPr="00683284" w:rsidRDefault="005072BE" w:rsidP="005072BE">
      <w:pPr>
        <w:spacing w:after="0" w:line="240" w:lineRule="auto"/>
        <w:ind w:firstLine="708"/>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Нәтижесінде МЖӘ шеңберіндегі жобалар бойынша ТЭН-нің экономикалық және ведомстводан тыс кешенді сараптамаларынан өту кезінде инвестициялық ұсыныста немесе бизнес-жоспарда көрсетілген құнның ТЭН-нің деректерімен сәйкес келмеу тәуекелі туындайды, сондай-ақ олар бойынша қаржыландыруды мемлекеттік инвестицияларға жатқызбауына байланысты осы жобаларға құнын тұтастай айқындау кезінде құрылыстың сметалық құнының ірілендірілген көрсеткіштері қолданылмайды.</w:t>
      </w:r>
    </w:p>
    <w:p w14:paraId="50BE8DAA" w14:textId="7EAAB5DC" w:rsidR="005072BE" w:rsidRPr="00683284" w:rsidRDefault="005072BE" w:rsidP="005072BE">
      <w:pPr>
        <w:spacing w:after="0" w:line="240" w:lineRule="auto"/>
        <w:ind w:firstLine="708"/>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Осылайша, </w:t>
      </w:r>
      <w:r w:rsidR="002B6497"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Мемсараптама</w:t>
      </w:r>
      <w:r w:rsidR="002B6497"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 xml:space="preserve"> РМК</w:t>
      </w:r>
      <w:r w:rsidR="00C34B79" w:rsidRPr="00683284">
        <w:rPr>
          <w:rFonts w:ascii="Times New Roman" w:hAnsi="Times New Roman" w:cs="Times New Roman"/>
          <w:sz w:val="28"/>
          <w:szCs w:val="28"/>
          <w:lang w:val="kk-KZ"/>
        </w:rPr>
        <w:t xml:space="preserve"> 2021 жылдың IV тоқсанында екі д</w:t>
      </w:r>
      <w:r w:rsidRPr="00683284">
        <w:rPr>
          <w:rFonts w:ascii="Times New Roman" w:hAnsi="Times New Roman" w:cs="Times New Roman"/>
          <w:sz w:val="28"/>
          <w:szCs w:val="28"/>
          <w:lang w:val="kk-KZ"/>
        </w:rPr>
        <w:t xml:space="preserve">енсаулық сақтау нысанының құрылысы бойынша – </w:t>
      </w:r>
      <w:r w:rsidR="002B6497"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 xml:space="preserve">Түркістан қаласында </w:t>
      </w:r>
      <w:r w:rsidR="002B6497" w:rsidRPr="00683284">
        <w:rPr>
          <w:rFonts w:ascii="Times New Roman" w:hAnsi="Times New Roman" w:cs="Times New Roman"/>
          <w:sz w:val="28"/>
          <w:szCs w:val="28"/>
          <w:lang w:val="kk-KZ"/>
        </w:rPr>
        <w:br/>
      </w:r>
      <w:r w:rsidRPr="00683284">
        <w:rPr>
          <w:rFonts w:ascii="Times New Roman" w:hAnsi="Times New Roman" w:cs="Times New Roman"/>
          <w:sz w:val="28"/>
          <w:szCs w:val="28"/>
          <w:lang w:val="kk-KZ"/>
        </w:rPr>
        <w:t>570 орындық көпбейінді аурухана салу және пайдалану</w:t>
      </w:r>
      <w:r w:rsidR="002B6497"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 xml:space="preserve"> және </w:t>
      </w:r>
      <w:r w:rsidR="002B6497"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Көкшетау қаласында 630 орындық көпбейінді аурухана салу және пайдалану</w:t>
      </w:r>
      <w:r w:rsidR="002B6497"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 xml:space="preserve"> жобалары қарауға ұсынылды, оның барысында ТЭН көрсеткіштерін салыстырмалы талдау кезінде мынадай </w:t>
      </w:r>
      <w:r w:rsidR="00C34B79" w:rsidRPr="00683284">
        <w:rPr>
          <w:rFonts w:ascii="Times New Roman" w:hAnsi="Times New Roman" w:cs="Times New Roman"/>
          <w:sz w:val="28"/>
          <w:szCs w:val="28"/>
          <w:lang w:val="kk-KZ"/>
        </w:rPr>
        <w:t xml:space="preserve">негізсіз айырмашылықтар </w:t>
      </w:r>
      <w:r w:rsidRPr="00683284">
        <w:rPr>
          <w:rFonts w:ascii="Times New Roman" w:hAnsi="Times New Roman" w:cs="Times New Roman"/>
          <w:sz w:val="28"/>
          <w:szCs w:val="28"/>
          <w:lang w:val="kk-KZ"/>
        </w:rPr>
        <w:t>анықталды:</w:t>
      </w:r>
    </w:p>
    <w:p w14:paraId="394D803C" w14:textId="5A3DDB40" w:rsidR="005072BE" w:rsidRPr="00683284" w:rsidRDefault="005072BE" w:rsidP="005072BE">
      <w:pPr>
        <w:spacing w:after="0" w:line="240" w:lineRule="auto"/>
        <w:ind w:firstLine="708"/>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w:t>
      </w:r>
      <w:r w:rsidR="00AC4540" w:rsidRPr="00683284">
        <w:rPr>
          <w:rFonts w:ascii="Times New Roman" w:hAnsi="Times New Roman" w:cs="Times New Roman"/>
          <w:sz w:val="28"/>
          <w:szCs w:val="28"/>
          <w:lang w:val="kk-KZ"/>
        </w:rPr>
        <w:t xml:space="preserve"> Түркістан қ. үшін ТЭН-де</w:t>
      </w:r>
      <w:r w:rsidRPr="00683284">
        <w:rPr>
          <w:rFonts w:ascii="Times New Roman" w:hAnsi="Times New Roman" w:cs="Times New Roman"/>
          <w:sz w:val="28"/>
          <w:szCs w:val="28"/>
          <w:lang w:val="kk-KZ"/>
        </w:rPr>
        <w:t xml:space="preserve"> 1 төсек-орынның үлестік құны 356,04 млн. теңгені, ал Көкшетау қ. үшін ТЭН-де</w:t>
      </w:r>
      <w:r w:rsidR="002B6497" w:rsidRPr="00683284">
        <w:rPr>
          <w:rFonts w:ascii="Times New Roman" w:hAnsi="Times New Roman" w:cs="Times New Roman"/>
          <w:sz w:val="28"/>
          <w:szCs w:val="28"/>
          <w:lang w:val="kk-KZ"/>
        </w:rPr>
        <w:t xml:space="preserve"> </w:t>
      </w:r>
      <w:r w:rsidRPr="00683284">
        <w:rPr>
          <w:rFonts w:ascii="Times New Roman" w:hAnsi="Times New Roman" w:cs="Times New Roman"/>
          <w:sz w:val="28"/>
          <w:szCs w:val="28"/>
          <w:lang w:val="kk-KZ"/>
        </w:rPr>
        <w:t>-</w:t>
      </w:r>
      <w:r w:rsidR="002B6497" w:rsidRPr="00683284">
        <w:rPr>
          <w:rFonts w:ascii="Times New Roman" w:hAnsi="Times New Roman" w:cs="Times New Roman"/>
          <w:sz w:val="28"/>
          <w:szCs w:val="28"/>
          <w:lang w:val="kk-KZ"/>
        </w:rPr>
        <w:t xml:space="preserve"> </w:t>
      </w:r>
      <w:r w:rsidRPr="00683284">
        <w:rPr>
          <w:rFonts w:ascii="Times New Roman" w:hAnsi="Times New Roman" w:cs="Times New Roman"/>
          <w:sz w:val="28"/>
          <w:szCs w:val="28"/>
          <w:lang w:val="kk-KZ"/>
        </w:rPr>
        <w:t>286,7 млн. теңгені құрайды, бұл ретте Көкшетау қ. ғимараттарының алаңы 22 357,53 шаршы метрге (</w:t>
      </w:r>
      <w:r w:rsidRPr="00683284">
        <w:rPr>
          <w:rFonts w:ascii="Times New Roman" w:hAnsi="Times New Roman" w:cs="Times New Roman"/>
          <w:i/>
          <w:sz w:val="24"/>
          <w:szCs w:val="28"/>
          <w:lang w:val="kk-KZ"/>
        </w:rPr>
        <w:t>20%</w:t>
      </w:r>
      <w:r w:rsidRPr="00683284">
        <w:rPr>
          <w:rFonts w:ascii="Times New Roman" w:hAnsi="Times New Roman" w:cs="Times New Roman"/>
          <w:sz w:val="28"/>
          <w:szCs w:val="28"/>
          <w:lang w:val="kk-KZ"/>
        </w:rPr>
        <w:t>) артық, ал төсек-орындар тиісінше 60 бірлікке артық;</w:t>
      </w:r>
    </w:p>
    <w:p w14:paraId="6D3D5097" w14:textId="30026922" w:rsidR="005072BE" w:rsidRPr="00683284" w:rsidRDefault="005072BE" w:rsidP="005072BE">
      <w:pPr>
        <w:spacing w:after="0" w:line="240" w:lineRule="auto"/>
        <w:ind w:firstLine="708"/>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 Түркістан қаласы бойынша ТЭН-де медициналық </w:t>
      </w:r>
      <w:r w:rsidR="00FC26A4" w:rsidRPr="00683284">
        <w:rPr>
          <w:rFonts w:ascii="Times New Roman" w:hAnsi="Times New Roman" w:cs="Times New Roman"/>
          <w:sz w:val="28"/>
          <w:szCs w:val="28"/>
          <w:lang w:val="kk-KZ"/>
        </w:rPr>
        <w:t>т</w:t>
      </w:r>
      <w:r w:rsidRPr="00683284">
        <w:rPr>
          <w:rFonts w:ascii="Times New Roman" w:hAnsi="Times New Roman" w:cs="Times New Roman"/>
          <w:sz w:val="28"/>
          <w:szCs w:val="28"/>
          <w:lang w:val="kk-KZ"/>
        </w:rPr>
        <w:t>ехнологиялық жабдыққа жұмсалатын жалпы шығындар сомасы Көкшетау қаласы</w:t>
      </w:r>
      <w:r w:rsidR="00FC26A4" w:rsidRPr="00683284">
        <w:rPr>
          <w:rFonts w:ascii="Times New Roman" w:hAnsi="Times New Roman" w:cs="Times New Roman"/>
          <w:sz w:val="28"/>
          <w:szCs w:val="28"/>
          <w:lang w:val="kk-KZ"/>
        </w:rPr>
        <w:t xml:space="preserve">на арналған шығыннан </w:t>
      </w:r>
      <w:r w:rsidRPr="00683284">
        <w:rPr>
          <w:rFonts w:ascii="Times New Roman" w:hAnsi="Times New Roman" w:cs="Times New Roman"/>
          <w:sz w:val="28"/>
          <w:szCs w:val="28"/>
          <w:lang w:val="kk-KZ"/>
        </w:rPr>
        <w:t>33,05 млн. теңгеге жоғары.</w:t>
      </w:r>
      <w:r w:rsidR="00FC26A4" w:rsidRPr="00683284">
        <w:rPr>
          <w:rFonts w:ascii="Times New Roman" w:hAnsi="Times New Roman" w:cs="Times New Roman"/>
          <w:sz w:val="28"/>
          <w:szCs w:val="28"/>
          <w:lang w:val="kk-KZ"/>
        </w:rPr>
        <w:t xml:space="preserve"> </w:t>
      </w:r>
    </w:p>
    <w:p w14:paraId="6449A60B" w14:textId="6787FA6B" w:rsidR="005072BE" w:rsidRPr="00683284" w:rsidRDefault="00283C24" w:rsidP="005072BE">
      <w:pPr>
        <w:spacing w:after="0" w:line="240" w:lineRule="auto"/>
        <w:ind w:firstLine="708"/>
        <w:jc w:val="both"/>
        <w:rPr>
          <w:rFonts w:ascii="Times New Roman" w:hAnsi="Times New Roman" w:cs="Times New Roman"/>
          <w:i/>
          <w:sz w:val="24"/>
          <w:szCs w:val="24"/>
          <w:lang w:val="kk-KZ"/>
        </w:rPr>
      </w:pPr>
      <w:r w:rsidRPr="00683284">
        <w:rPr>
          <w:rFonts w:ascii="Times New Roman" w:hAnsi="Times New Roman" w:cs="Times New Roman"/>
          <w:i/>
          <w:sz w:val="24"/>
          <w:szCs w:val="24"/>
          <w:lang w:val="kk-KZ"/>
        </w:rPr>
        <w:t>Анықтама</w:t>
      </w:r>
      <w:r w:rsidR="00FC26A4" w:rsidRPr="00683284">
        <w:rPr>
          <w:rFonts w:ascii="Times New Roman" w:hAnsi="Times New Roman" w:cs="Times New Roman"/>
          <w:i/>
          <w:sz w:val="24"/>
          <w:szCs w:val="24"/>
          <w:lang w:val="kk-KZ"/>
        </w:rPr>
        <w:t xml:space="preserve"> ретінде</w:t>
      </w:r>
      <w:r w:rsidRPr="00683284">
        <w:rPr>
          <w:rFonts w:ascii="Times New Roman" w:hAnsi="Times New Roman" w:cs="Times New Roman"/>
          <w:i/>
          <w:sz w:val="24"/>
          <w:szCs w:val="24"/>
          <w:lang w:val="kk-KZ"/>
        </w:rPr>
        <w:t>: жоғарыда аталған «Мемсараптама»</w:t>
      </w:r>
      <w:r w:rsidR="005072BE" w:rsidRPr="00683284">
        <w:rPr>
          <w:rFonts w:ascii="Times New Roman" w:hAnsi="Times New Roman" w:cs="Times New Roman"/>
          <w:i/>
          <w:sz w:val="24"/>
          <w:szCs w:val="24"/>
          <w:lang w:val="kk-KZ"/>
        </w:rPr>
        <w:t xml:space="preserve"> РМК жобалары бойынша теріс қорытындылар берілді.</w:t>
      </w:r>
    </w:p>
    <w:p w14:paraId="7873D121" w14:textId="03BADE45" w:rsidR="005072BE" w:rsidRPr="00683284" w:rsidRDefault="005072BE" w:rsidP="005072BE">
      <w:pPr>
        <w:spacing w:after="0" w:line="240" w:lineRule="auto"/>
        <w:ind w:firstLine="708"/>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Денсаулық сақтау министрлігі Медициналық және фармацевтикалық бақылау комитетінің </w:t>
      </w:r>
      <w:r w:rsidR="00283C24" w:rsidRPr="00683284">
        <w:rPr>
          <w:rFonts w:ascii="Times New Roman" w:hAnsi="Times New Roman" w:cs="Times New Roman"/>
          <w:sz w:val="28"/>
          <w:szCs w:val="28"/>
          <w:lang w:val="kk-KZ"/>
        </w:rPr>
        <w:t>«Д</w:t>
      </w:r>
      <w:r w:rsidRPr="00683284">
        <w:rPr>
          <w:rFonts w:ascii="Times New Roman" w:hAnsi="Times New Roman" w:cs="Times New Roman"/>
          <w:sz w:val="28"/>
          <w:szCs w:val="28"/>
          <w:lang w:val="kk-KZ"/>
        </w:rPr>
        <w:t>әрілік заттар мен медициналық бұйымдарды сараптау ұлттық орталығы</w:t>
      </w:r>
      <w:r w:rsidR="00283C24"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 xml:space="preserve"> </w:t>
      </w:r>
      <w:r w:rsidRPr="00683284">
        <w:rPr>
          <w:rFonts w:ascii="Times New Roman" w:hAnsi="Times New Roman" w:cs="Times New Roman"/>
          <w:i/>
          <w:sz w:val="24"/>
          <w:szCs w:val="24"/>
          <w:lang w:val="kk-KZ"/>
        </w:rPr>
        <w:t>(бұдан әрі</w:t>
      </w:r>
      <w:r w:rsidR="00255815" w:rsidRPr="00683284">
        <w:rPr>
          <w:rFonts w:ascii="Times New Roman" w:hAnsi="Times New Roman" w:cs="Times New Roman"/>
          <w:i/>
          <w:sz w:val="24"/>
          <w:szCs w:val="24"/>
          <w:lang w:val="kk-KZ"/>
        </w:rPr>
        <w:t xml:space="preserve"> </w:t>
      </w:r>
      <w:r w:rsidRPr="00683284">
        <w:rPr>
          <w:rFonts w:ascii="Times New Roman" w:hAnsi="Times New Roman" w:cs="Times New Roman"/>
          <w:i/>
          <w:sz w:val="24"/>
          <w:szCs w:val="24"/>
          <w:lang w:val="kk-KZ"/>
        </w:rPr>
        <w:t>–</w:t>
      </w:r>
      <w:r w:rsidR="00255815" w:rsidRPr="00683284">
        <w:rPr>
          <w:rFonts w:ascii="Times New Roman" w:hAnsi="Times New Roman" w:cs="Times New Roman"/>
          <w:i/>
          <w:sz w:val="24"/>
          <w:szCs w:val="24"/>
          <w:lang w:val="kk-KZ"/>
        </w:rPr>
        <w:t xml:space="preserve"> </w:t>
      </w:r>
      <w:r w:rsidR="00743C05" w:rsidRPr="00683284">
        <w:rPr>
          <w:rFonts w:ascii="Times New Roman" w:hAnsi="Times New Roman" w:cs="Times New Roman"/>
          <w:i/>
          <w:sz w:val="24"/>
          <w:szCs w:val="24"/>
          <w:lang w:val="kk-KZ"/>
        </w:rPr>
        <w:t>ДЗСҰО</w:t>
      </w:r>
      <w:r w:rsidR="00255815" w:rsidRPr="00683284">
        <w:rPr>
          <w:rFonts w:ascii="Times New Roman" w:hAnsi="Times New Roman" w:cs="Times New Roman"/>
          <w:i/>
          <w:sz w:val="24"/>
          <w:szCs w:val="24"/>
          <w:lang w:val="kk-KZ"/>
        </w:rPr>
        <w:t xml:space="preserve">) (13.12.2021 ж. </w:t>
      </w:r>
      <w:r w:rsidRPr="00683284">
        <w:rPr>
          <w:rFonts w:ascii="Times New Roman" w:hAnsi="Times New Roman" w:cs="Times New Roman"/>
          <w:i/>
          <w:sz w:val="24"/>
          <w:szCs w:val="24"/>
          <w:lang w:val="kk-KZ"/>
        </w:rPr>
        <w:t>№ 01-03-04/6470</w:t>
      </w:r>
      <w:r w:rsidR="00255815" w:rsidRPr="00683284">
        <w:rPr>
          <w:rFonts w:ascii="Times New Roman" w:hAnsi="Times New Roman" w:cs="Times New Roman"/>
          <w:i/>
          <w:sz w:val="24"/>
          <w:szCs w:val="24"/>
          <w:lang w:val="kk-KZ"/>
        </w:rPr>
        <w:t>)</w:t>
      </w:r>
      <w:r w:rsidRPr="00683284">
        <w:rPr>
          <w:rFonts w:ascii="Times New Roman" w:hAnsi="Times New Roman" w:cs="Times New Roman"/>
          <w:sz w:val="32"/>
          <w:szCs w:val="28"/>
          <w:lang w:val="kk-KZ"/>
        </w:rPr>
        <w:t xml:space="preserve"> </w:t>
      </w:r>
      <w:r w:rsidRPr="00683284">
        <w:rPr>
          <w:rFonts w:ascii="Times New Roman" w:hAnsi="Times New Roman" w:cs="Times New Roman"/>
          <w:sz w:val="28"/>
          <w:szCs w:val="28"/>
          <w:lang w:val="kk-KZ"/>
        </w:rPr>
        <w:t>жоғарыда көрсетілген ауруханаларды салу және пайдалану үшін жүргізілген клиникалық-технологиялық негіздеменің негізінде Түркістан қ</w:t>
      </w:r>
      <w:r w:rsidR="00255815"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 xml:space="preserve"> - 389, Көкшетау қ</w:t>
      </w:r>
      <w:r w:rsidR="00255815" w:rsidRPr="00683284">
        <w:rPr>
          <w:rFonts w:ascii="Times New Roman" w:hAnsi="Times New Roman" w:cs="Times New Roman"/>
          <w:sz w:val="28"/>
          <w:szCs w:val="28"/>
          <w:lang w:val="kk-KZ"/>
        </w:rPr>
        <w:t xml:space="preserve">. </w:t>
      </w:r>
      <w:r w:rsidRPr="00683284">
        <w:rPr>
          <w:rFonts w:ascii="Times New Roman" w:hAnsi="Times New Roman" w:cs="Times New Roman"/>
          <w:sz w:val="28"/>
          <w:szCs w:val="28"/>
          <w:lang w:val="kk-KZ"/>
        </w:rPr>
        <w:t>- 335 қорытынды берілді.</w:t>
      </w:r>
    </w:p>
    <w:p w14:paraId="0E2AD6BA" w14:textId="55E364AE" w:rsidR="005072BE" w:rsidRPr="00683284" w:rsidRDefault="005072BE" w:rsidP="005072BE">
      <w:pPr>
        <w:spacing w:after="0" w:line="240" w:lineRule="auto"/>
        <w:ind w:firstLine="708"/>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Бұл ретте, клиникалық-технологиялық негіздемеге сараптама жүргізу кезінде медициналық жабдықтардың барлық тізбесі бөлінісінде салынып жатқан объектінің қажеттілігін талдау </w:t>
      </w:r>
      <w:r w:rsidR="00743C05" w:rsidRPr="00683284">
        <w:rPr>
          <w:rFonts w:ascii="Times New Roman" w:hAnsi="Times New Roman" w:cs="Times New Roman"/>
          <w:sz w:val="28"/>
          <w:szCs w:val="28"/>
          <w:lang w:val="kk-KZ"/>
        </w:rPr>
        <w:t>ДЗСҰО</w:t>
      </w:r>
      <w:r w:rsidRPr="00683284">
        <w:rPr>
          <w:rFonts w:ascii="Times New Roman" w:hAnsi="Times New Roman" w:cs="Times New Roman"/>
          <w:sz w:val="28"/>
          <w:szCs w:val="28"/>
          <w:lang w:val="kk-KZ"/>
        </w:rPr>
        <w:t xml:space="preserve"> міндеттемелеріне кірмейтіні түсіндірілген.</w:t>
      </w:r>
      <w:r w:rsidR="00743C05" w:rsidRPr="00683284">
        <w:rPr>
          <w:rFonts w:ascii="Times New Roman" w:hAnsi="Times New Roman" w:cs="Times New Roman"/>
          <w:sz w:val="28"/>
          <w:szCs w:val="28"/>
          <w:lang w:val="kk-KZ"/>
        </w:rPr>
        <w:t xml:space="preserve"> </w:t>
      </w:r>
      <w:r w:rsidR="00156C55" w:rsidRPr="00683284">
        <w:rPr>
          <w:rFonts w:ascii="Times New Roman" w:hAnsi="Times New Roman" w:cs="Times New Roman"/>
          <w:sz w:val="28"/>
          <w:szCs w:val="28"/>
          <w:lang w:val="kk-KZ"/>
        </w:rPr>
        <w:t xml:space="preserve"> </w:t>
      </w:r>
    </w:p>
    <w:p w14:paraId="1C7C5B3D" w14:textId="35DC8DDA" w:rsidR="005072BE" w:rsidRPr="00683284" w:rsidRDefault="005072BE" w:rsidP="005072BE">
      <w:pPr>
        <w:spacing w:after="0" w:line="240" w:lineRule="auto"/>
        <w:ind w:firstLine="708"/>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Алайда, құрылыс жөніндегі нормативтік актілер</w:t>
      </w:r>
      <w:r w:rsidR="00743C05" w:rsidRPr="00683284">
        <w:rPr>
          <w:rFonts w:ascii="Times New Roman" w:hAnsi="Times New Roman" w:cs="Times New Roman"/>
          <w:sz w:val="28"/>
          <w:szCs w:val="28"/>
          <w:lang w:val="kk-KZ"/>
        </w:rPr>
        <w:t xml:space="preserve">інде </w:t>
      </w:r>
      <w:r w:rsidRPr="00683284">
        <w:rPr>
          <w:rFonts w:ascii="Times New Roman" w:hAnsi="Times New Roman" w:cs="Times New Roman"/>
          <w:i/>
          <w:sz w:val="24"/>
          <w:szCs w:val="24"/>
          <w:lang w:val="kk-KZ"/>
        </w:rPr>
        <w:t xml:space="preserve">(2007 жылғы </w:t>
      </w:r>
      <w:r w:rsidR="00283C24" w:rsidRPr="00683284">
        <w:rPr>
          <w:rFonts w:ascii="Times New Roman" w:hAnsi="Times New Roman" w:cs="Times New Roman"/>
          <w:i/>
          <w:sz w:val="24"/>
          <w:szCs w:val="24"/>
          <w:lang w:val="kk-KZ"/>
        </w:rPr>
        <w:br/>
      </w:r>
      <w:r w:rsidRPr="00683284">
        <w:rPr>
          <w:rFonts w:ascii="Times New Roman" w:hAnsi="Times New Roman" w:cs="Times New Roman"/>
          <w:i/>
          <w:sz w:val="24"/>
          <w:szCs w:val="24"/>
          <w:lang w:val="kk-KZ"/>
        </w:rPr>
        <w:t>29 мамырдағы №163 бұйрық)</w:t>
      </w:r>
      <w:r w:rsidRPr="00683284">
        <w:rPr>
          <w:rFonts w:ascii="Times New Roman" w:hAnsi="Times New Roman" w:cs="Times New Roman"/>
          <w:sz w:val="28"/>
          <w:szCs w:val="28"/>
          <w:lang w:val="kk-KZ"/>
        </w:rPr>
        <w:t xml:space="preserve"> Тапсырыс беруші </w:t>
      </w:r>
      <w:r w:rsidR="00743C05" w:rsidRPr="00683284">
        <w:rPr>
          <w:rFonts w:ascii="Times New Roman" w:hAnsi="Times New Roman" w:cs="Times New Roman"/>
          <w:sz w:val="28"/>
          <w:szCs w:val="28"/>
          <w:lang w:val="kk-KZ"/>
        </w:rPr>
        <w:t xml:space="preserve">№ </w:t>
      </w:r>
      <w:r w:rsidRPr="00683284">
        <w:rPr>
          <w:rFonts w:ascii="Times New Roman" w:hAnsi="Times New Roman" w:cs="Times New Roman"/>
          <w:sz w:val="28"/>
          <w:szCs w:val="28"/>
          <w:lang w:val="kk-KZ"/>
        </w:rPr>
        <w:t>ҚР</w:t>
      </w:r>
      <w:r w:rsidR="00743C05" w:rsidRPr="00683284">
        <w:rPr>
          <w:rFonts w:ascii="Times New Roman" w:hAnsi="Times New Roman" w:cs="Times New Roman"/>
          <w:sz w:val="28"/>
          <w:szCs w:val="28"/>
          <w:lang w:val="kk-KZ"/>
        </w:rPr>
        <w:t xml:space="preserve"> ДСМ-1</w:t>
      </w:r>
      <w:r w:rsidR="00743C05" w:rsidRPr="00683284">
        <w:rPr>
          <w:rStyle w:val="af8"/>
          <w:rFonts w:ascii="Times New Roman" w:hAnsi="Times New Roman" w:cs="Times New Roman"/>
          <w:sz w:val="28"/>
          <w:szCs w:val="28"/>
          <w:lang w:val="kk-KZ"/>
        </w:rPr>
        <w:footnoteReference w:id="3"/>
      </w:r>
      <w:r w:rsidR="00743C05" w:rsidRPr="00683284">
        <w:rPr>
          <w:rFonts w:ascii="Times New Roman" w:hAnsi="Times New Roman" w:cs="Times New Roman"/>
          <w:sz w:val="28"/>
          <w:szCs w:val="28"/>
          <w:lang w:val="kk-KZ"/>
        </w:rPr>
        <w:t xml:space="preserve"> </w:t>
      </w:r>
      <w:r w:rsidRPr="00683284">
        <w:rPr>
          <w:rFonts w:ascii="Times New Roman" w:hAnsi="Times New Roman" w:cs="Times New Roman"/>
          <w:sz w:val="28"/>
          <w:szCs w:val="28"/>
          <w:lang w:val="kk-KZ"/>
        </w:rPr>
        <w:t xml:space="preserve">әдістемесіне </w:t>
      </w:r>
      <w:r w:rsidR="00743C05" w:rsidRPr="00683284">
        <w:rPr>
          <w:rFonts w:ascii="Times New Roman" w:hAnsi="Times New Roman" w:cs="Times New Roman"/>
          <w:sz w:val="28"/>
          <w:szCs w:val="28"/>
          <w:lang w:val="kk-KZ"/>
        </w:rPr>
        <w:t>және № ҚР ДСМ</w:t>
      </w:r>
      <w:r w:rsidR="00156C55" w:rsidRPr="00683284">
        <w:rPr>
          <w:rFonts w:ascii="Times New Roman" w:hAnsi="Times New Roman" w:cs="Times New Roman"/>
          <w:sz w:val="28"/>
          <w:szCs w:val="28"/>
          <w:lang w:val="kk-KZ"/>
        </w:rPr>
        <w:t>-247/2020</w:t>
      </w:r>
      <w:r w:rsidR="00743C05" w:rsidRPr="00683284">
        <w:rPr>
          <w:rStyle w:val="af8"/>
          <w:rFonts w:ascii="Times New Roman" w:hAnsi="Times New Roman" w:cs="Times New Roman"/>
          <w:sz w:val="28"/>
          <w:szCs w:val="28"/>
          <w:lang w:val="kk-KZ"/>
        </w:rPr>
        <w:footnoteReference w:id="4"/>
      </w:r>
      <w:r w:rsidR="00743C05" w:rsidRPr="00683284">
        <w:rPr>
          <w:rFonts w:ascii="Times New Roman" w:hAnsi="Times New Roman" w:cs="Times New Roman"/>
          <w:sz w:val="28"/>
          <w:szCs w:val="28"/>
          <w:lang w:val="kk-KZ"/>
        </w:rPr>
        <w:t xml:space="preserve"> қағидаларына </w:t>
      </w:r>
      <w:r w:rsidRPr="00683284">
        <w:rPr>
          <w:rFonts w:ascii="Times New Roman" w:hAnsi="Times New Roman" w:cs="Times New Roman"/>
          <w:sz w:val="28"/>
          <w:szCs w:val="28"/>
          <w:lang w:val="kk-KZ"/>
        </w:rPr>
        <w:t xml:space="preserve">сәйкес денсаулық сақтау объектілерін </w:t>
      </w:r>
      <w:r w:rsidRPr="00683284">
        <w:rPr>
          <w:rFonts w:ascii="Times New Roman" w:hAnsi="Times New Roman" w:cs="Times New Roman"/>
          <w:sz w:val="28"/>
          <w:szCs w:val="28"/>
          <w:lang w:val="kk-KZ"/>
        </w:rPr>
        <w:lastRenderedPageBreak/>
        <w:t xml:space="preserve">жобалау, жобалау ұйымының </w:t>
      </w:r>
      <w:r w:rsidRPr="00683284">
        <w:rPr>
          <w:rFonts w:ascii="Times New Roman" w:hAnsi="Times New Roman" w:cs="Times New Roman"/>
          <w:b/>
          <w:sz w:val="28"/>
          <w:szCs w:val="28"/>
          <w:lang w:val="kk-KZ"/>
        </w:rPr>
        <w:t>қажеттілігін</w:t>
      </w:r>
      <w:r w:rsidRPr="00683284">
        <w:rPr>
          <w:rFonts w:ascii="Times New Roman" w:hAnsi="Times New Roman" w:cs="Times New Roman"/>
          <w:sz w:val="28"/>
          <w:szCs w:val="28"/>
          <w:lang w:val="kk-KZ"/>
        </w:rPr>
        <w:t xml:space="preserve"> айқындау және </w:t>
      </w:r>
      <w:r w:rsidRPr="00683284">
        <w:rPr>
          <w:rFonts w:ascii="Times New Roman" w:hAnsi="Times New Roman" w:cs="Times New Roman"/>
          <w:b/>
          <w:sz w:val="28"/>
          <w:szCs w:val="28"/>
          <w:lang w:val="kk-KZ"/>
        </w:rPr>
        <w:t>құнын</w:t>
      </w:r>
      <w:r w:rsidRPr="00683284">
        <w:rPr>
          <w:rFonts w:ascii="Times New Roman" w:hAnsi="Times New Roman" w:cs="Times New Roman"/>
          <w:sz w:val="28"/>
          <w:szCs w:val="28"/>
          <w:lang w:val="kk-KZ"/>
        </w:rPr>
        <w:t xml:space="preserve"> жоспарлау кезінде медициналық бұйымдардың тізбесін іріктеуге дәрілік заттар мен медициналық бұйымдардың айналысы саласындағы мемлекеттік сараптама ұйымының </w:t>
      </w:r>
      <w:r w:rsidRPr="00683284">
        <w:rPr>
          <w:rFonts w:ascii="Times New Roman" w:hAnsi="Times New Roman" w:cs="Times New Roman"/>
          <w:i/>
          <w:sz w:val="24"/>
          <w:szCs w:val="24"/>
          <w:lang w:val="kk-KZ"/>
        </w:rPr>
        <w:t>(</w:t>
      </w:r>
      <w:r w:rsidR="00743C05" w:rsidRPr="00683284">
        <w:rPr>
          <w:rFonts w:ascii="Times New Roman" w:hAnsi="Times New Roman" w:cs="Times New Roman"/>
          <w:i/>
          <w:sz w:val="24"/>
          <w:szCs w:val="24"/>
          <w:lang w:val="kk-KZ"/>
        </w:rPr>
        <w:t>ДЗСҰО</w:t>
      </w:r>
      <w:r w:rsidRPr="00683284">
        <w:rPr>
          <w:rFonts w:ascii="Times New Roman" w:hAnsi="Times New Roman" w:cs="Times New Roman"/>
          <w:i/>
          <w:sz w:val="24"/>
          <w:szCs w:val="24"/>
          <w:lang w:val="kk-KZ"/>
        </w:rPr>
        <w:t>)</w:t>
      </w:r>
      <w:r w:rsidRPr="00683284">
        <w:rPr>
          <w:rFonts w:ascii="Times New Roman" w:hAnsi="Times New Roman" w:cs="Times New Roman"/>
          <w:sz w:val="28"/>
          <w:szCs w:val="28"/>
          <w:lang w:val="kk-KZ"/>
        </w:rPr>
        <w:t xml:space="preserve"> қатысуын қамтамасыз ету</w:t>
      </w:r>
      <w:r w:rsidR="00743C05" w:rsidRPr="00683284">
        <w:rPr>
          <w:rFonts w:ascii="Times New Roman" w:hAnsi="Times New Roman" w:cs="Times New Roman"/>
          <w:sz w:val="28"/>
          <w:szCs w:val="28"/>
          <w:lang w:val="kk-KZ"/>
        </w:rPr>
        <w:t>і</w:t>
      </w:r>
      <w:r w:rsidRPr="00683284">
        <w:rPr>
          <w:rFonts w:ascii="Times New Roman" w:hAnsi="Times New Roman" w:cs="Times New Roman"/>
          <w:sz w:val="28"/>
          <w:szCs w:val="28"/>
          <w:lang w:val="kk-KZ"/>
        </w:rPr>
        <w:t xml:space="preserve"> қажет деп айқындалған.</w:t>
      </w:r>
      <w:r w:rsidR="00706A02" w:rsidRPr="00683284">
        <w:rPr>
          <w:rFonts w:ascii="Times New Roman" w:hAnsi="Times New Roman" w:cs="Times New Roman"/>
          <w:sz w:val="28"/>
          <w:szCs w:val="28"/>
          <w:lang w:val="kk-KZ"/>
        </w:rPr>
        <w:t xml:space="preserve">  </w:t>
      </w:r>
    </w:p>
    <w:p w14:paraId="71EC88F7" w14:textId="211B0F62" w:rsidR="005072BE" w:rsidRPr="00683284" w:rsidRDefault="005072BE" w:rsidP="005072BE">
      <w:pPr>
        <w:spacing w:after="0" w:line="240" w:lineRule="auto"/>
        <w:ind w:firstLine="708"/>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Сонымен қатар, ҚР </w:t>
      </w:r>
      <w:r w:rsidR="00706A02" w:rsidRPr="00683284">
        <w:rPr>
          <w:rFonts w:ascii="Times New Roman" w:hAnsi="Times New Roman" w:cs="Times New Roman"/>
          <w:sz w:val="28"/>
          <w:szCs w:val="28"/>
          <w:lang w:val="kk-KZ"/>
        </w:rPr>
        <w:t>Қаржыминінің</w:t>
      </w:r>
      <w:r w:rsidRPr="00683284">
        <w:rPr>
          <w:rFonts w:ascii="Times New Roman" w:hAnsi="Times New Roman" w:cs="Times New Roman"/>
          <w:sz w:val="28"/>
          <w:szCs w:val="28"/>
          <w:lang w:val="kk-KZ"/>
        </w:rPr>
        <w:t xml:space="preserve"> МКК ұсынған деректер негізінде Түркістан қ.</w:t>
      </w:r>
      <w:r w:rsidR="00283C24" w:rsidRPr="00683284">
        <w:rPr>
          <w:rFonts w:ascii="Times New Roman" w:hAnsi="Times New Roman" w:cs="Times New Roman"/>
          <w:sz w:val="28"/>
          <w:szCs w:val="28"/>
          <w:lang w:val="kk-KZ"/>
        </w:rPr>
        <w:t xml:space="preserve"> </w:t>
      </w:r>
      <w:r w:rsidRPr="00683284">
        <w:rPr>
          <w:rFonts w:ascii="Times New Roman" w:hAnsi="Times New Roman" w:cs="Times New Roman"/>
          <w:sz w:val="28"/>
          <w:szCs w:val="28"/>
          <w:lang w:val="kk-KZ"/>
        </w:rPr>
        <w:t xml:space="preserve">және Көкшетау қ. көпбейінді ауруханаларының ТЭН әзірлеу кезінде ТМККК шеңберінде және </w:t>
      </w:r>
      <w:r w:rsidRPr="00683284">
        <w:rPr>
          <w:rFonts w:ascii="Times New Roman" w:hAnsi="Times New Roman" w:cs="Times New Roman"/>
          <w:i/>
          <w:sz w:val="24"/>
          <w:szCs w:val="24"/>
          <w:lang w:val="kk-KZ"/>
        </w:rPr>
        <w:t>(немесе)</w:t>
      </w:r>
      <w:r w:rsidRPr="00683284">
        <w:rPr>
          <w:rFonts w:ascii="Times New Roman" w:hAnsi="Times New Roman" w:cs="Times New Roman"/>
          <w:sz w:val="28"/>
          <w:szCs w:val="28"/>
          <w:lang w:val="kk-KZ"/>
        </w:rPr>
        <w:t xml:space="preserve"> МӘМС жүйесінде медициналық бұйымдардың шекті бағаларын реттеу бөлігінде </w:t>
      </w:r>
      <w:r w:rsidR="00706A02" w:rsidRPr="00683284">
        <w:rPr>
          <w:rFonts w:ascii="Times New Roman" w:hAnsi="Times New Roman" w:cs="Times New Roman"/>
          <w:sz w:val="28"/>
          <w:szCs w:val="28"/>
          <w:lang w:val="kk-KZ"/>
        </w:rPr>
        <w:t xml:space="preserve">ДЗСҰО </w:t>
      </w:r>
      <w:r w:rsidRPr="00683284">
        <w:rPr>
          <w:rFonts w:ascii="Times New Roman" w:hAnsi="Times New Roman" w:cs="Times New Roman"/>
          <w:sz w:val="28"/>
          <w:szCs w:val="28"/>
          <w:lang w:val="kk-KZ"/>
        </w:rPr>
        <w:t xml:space="preserve">мемлекеттік сараптаманы сапалы жүргізу мәніне аудит барысында </w:t>
      </w:r>
      <w:r w:rsidR="0016756C" w:rsidRPr="00683284">
        <w:rPr>
          <w:rFonts w:ascii="Times New Roman" w:hAnsi="Times New Roman" w:cs="Times New Roman"/>
          <w:i/>
          <w:sz w:val="24"/>
          <w:szCs w:val="24"/>
          <w:lang w:val="kk-KZ"/>
        </w:rPr>
        <w:t>(</w:t>
      </w:r>
      <w:r w:rsidRPr="00683284">
        <w:rPr>
          <w:rFonts w:ascii="Times New Roman" w:hAnsi="Times New Roman" w:cs="Times New Roman"/>
          <w:i/>
          <w:sz w:val="24"/>
          <w:szCs w:val="24"/>
          <w:lang w:val="kk-KZ"/>
        </w:rPr>
        <w:t>02.09.2021ж. № 7-4-10/2292-И)</w:t>
      </w:r>
      <w:r w:rsidRPr="00683284">
        <w:rPr>
          <w:rFonts w:ascii="Times New Roman" w:hAnsi="Times New Roman" w:cs="Times New Roman"/>
          <w:sz w:val="28"/>
          <w:szCs w:val="28"/>
          <w:lang w:val="kk-KZ"/>
        </w:rPr>
        <w:t xml:space="preserve"> 2020 жылдың желтоқсан айында ҚР-ға әкелінген күні сараптаудан өткен медициналық бұйымның</w:t>
      </w:r>
      <w:r w:rsidR="00283C24" w:rsidRPr="00683284">
        <w:rPr>
          <w:rFonts w:ascii="Times New Roman" w:hAnsi="Times New Roman" w:cs="Times New Roman"/>
          <w:sz w:val="28"/>
          <w:szCs w:val="28"/>
          <w:lang w:val="kk-KZ"/>
        </w:rPr>
        <w:t xml:space="preserve"> кедендік құнына талдау жасалды</w:t>
      </w:r>
      <w:r w:rsidRPr="00683284">
        <w:rPr>
          <w:rFonts w:ascii="Times New Roman" w:hAnsi="Times New Roman" w:cs="Times New Roman"/>
          <w:sz w:val="28"/>
          <w:szCs w:val="28"/>
          <w:lang w:val="kk-KZ"/>
        </w:rPr>
        <w:t xml:space="preserve"> </w:t>
      </w:r>
      <w:r w:rsidRPr="00683284">
        <w:rPr>
          <w:rFonts w:ascii="Times New Roman" w:hAnsi="Times New Roman" w:cs="Times New Roman"/>
          <w:i/>
          <w:sz w:val="24"/>
          <w:szCs w:val="24"/>
          <w:lang w:val="kk-KZ"/>
        </w:rPr>
        <w:t xml:space="preserve">(№ҚР </w:t>
      </w:r>
      <w:r w:rsidR="0016756C" w:rsidRPr="00683284">
        <w:rPr>
          <w:rFonts w:ascii="Times New Roman" w:hAnsi="Times New Roman" w:cs="Times New Roman"/>
          <w:i/>
          <w:sz w:val="24"/>
          <w:szCs w:val="24"/>
          <w:lang w:val="kk-KZ"/>
        </w:rPr>
        <w:t>ДСМ</w:t>
      </w:r>
      <w:r w:rsidRPr="00683284">
        <w:rPr>
          <w:rFonts w:ascii="Times New Roman" w:hAnsi="Times New Roman" w:cs="Times New Roman"/>
          <w:i/>
          <w:sz w:val="24"/>
          <w:szCs w:val="24"/>
          <w:lang w:val="kk-KZ"/>
        </w:rPr>
        <w:t xml:space="preserve">-247/2020 </w:t>
      </w:r>
      <w:r w:rsidR="0016756C" w:rsidRPr="00683284">
        <w:rPr>
          <w:rFonts w:ascii="Times New Roman" w:hAnsi="Times New Roman" w:cs="Times New Roman"/>
          <w:i/>
          <w:sz w:val="24"/>
          <w:szCs w:val="24"/>
          <w:lang w:val="kk-KZ"/>
        </w:rPr>
        <w:t>қағидаларына</w:t>
      </w:r>
      <w:r w:rsidRPr="00683284">
        <w:rPr>
          <w:rFonts w:ascii="Times New Roman" w:hAnsi="Times New Roman" w:cs="Times New Roman"/>
          <w:i/>
          <w:sz w:val="24"/>
          <w:szCs w:val="24"/>
          <w:lang w:val="kk-KZ"/>
        </w:rPr>
        <w:t xml:space="preserve"> сәйкес соңғы 12 айда әкелу фактісі)</w:t>
      </w:r>
      <w:r w:rsidRPr="00683284">
        <w:rPr>
          <w:rFonts w:ascii="Times New Roman" w:hAnsi="Times New Roman" w:cs="Times New Roman"/>
          <w:sz w:val="28"/>
          <w:szCs w:val="28"/>
          <w:lang w:val="kk-KZ"/>
        </w:rPr>
        <w:t xml:space="preserve">, бұл ретте бағаны талдау үшін ең үлкен құндық көрсеткіш алынды, онда </w:t>
      </w:r>
      <w:r w:rsidRPr="00683284">
        <w:rPr>
          <w:rFonts w:ascii="Times New Roman" w:hAnsi="Times New Roman" w:cs="Times New Roman"/>
          <w:b/>
          <w:sz w:val="28"/>
          <w:szCs w:val="28"/>
          <w:lang w:val="kk-KZ"/>
        </w:rPr>
        <w:t>220,2 млн.</w:t>
      </w:r>
      <w:r w:rsidR="0016756C" w:rsidRPr="00683284">
        <w:rPr>
          <w:rFonts w:ascii="Times New Roman" w:hAnsi="Times New Roman" w:cs="Times New Roman"/>
          <w:b/>
          <w:sz w:val="28"/>
          <w:szCs w:val="28"/>
          <w:lang w:val="kk-KZ"/>
        </w:rPr>
        <w:t xml:space="preserve"> </w:t>
      </w:r>
      <w:r w:rsidRPr="00683284">
        <w:rPr>
          <w:rFonts w:ascii="Times New Roman" w:hAnsi="Times New Roman" w:cs="Times New Roman"/>
          <w:b/>
          <w:sz w:val="28"/>
          <w:szCs w:val="28"/>
          <w:lang w:val="kk-KZ"/>
        </w:rPr>
        <w:t>теңге сомасына немесе 27,6%-ға алшақтық</w:t>
      </w:r>
      <w:r w:rsidRPr="00683284">
        <w:rPr>
          <w:rFonts w:ascii="Times New Roman" w:hAnsi="Times New Roman" w:cs="Times New Roman"/>
          <w:sz w:val="28"/>
          <w:szCs w:val="28"/>
          <w:lang w:val="kk-KZ"/>
        </w:rPr>
        <w:t xml:space="preserve"> анықталды.</w:t>
      </w:r>
      <w:r w:rsidR="00B53990" w:rsidRPr="00683284">
        <w:rPr>
          <w:rFonts w:ascii="Times New Roman" w:hAnsi="Times New Roman" w:cs="Times New Roman"/>
          <w:sz w:val="28"/>
          <w:szCs w:val="28"/>
          <w:lang w:val="kk-KZ"/>
        </w:rPr>
        <w:t xml:space="preserve"> </w:t>
      </w:r>
    </w:p>
    <w:p w14:paraId="7F4D1A5F" w14:textId="2E1978F6" w:rsidR="005072BE" w:rsidRPr="00683284" w:rsidRDefault="005072BE" w:rsidP="005072BE">
      <w:pPr>
        <w:spacing w:after="0" w:line="240" w:lineRule="auto"/>
        <w:ind w:firstLine="709"/>
        <w:jc w:val="both"/>
        <w:rPr>
          <w:rFonts w:ascii="Times New Roman" w:hAnsi="Times New Roman" w:cs="Times New Roman"/>
          <w:bCs/>
          <w:sz w:val="28"/>
          <w:lang w:val="kk-KZ"/>
        </w:rPr>
      </w:pPr>
      <w:r w:rsidRPr="00683284">
        <w:rPr>
          <w:rFonts w:ascii="Times New Roman" w:hAnsi="Times New Roman" w:cs="Times New Roman"/>
          <w:bCs/>
          <w:sz w:val="28"/>
          <w:lang w:val="kk-KZ"/>
        </w:rPr>
        <w:t xml:space="preserve">Осылайша, </w:t>
      </w:r>
      <w:r w:rsidR="00781A50" w:rsidRPr="00683284">
        <w:rPr>
          <w:rFonts w:ascii="Times New Roman" w:hAnsi="Times New Roman" w:cs="Times New Roman"/>
          <w:bCs/>
          <w:sz w:val="28"/>
          <w:lang w:val="kk-KZ"/>
        </w:rPr>
        <w:t xml:space="preserve">Осылайша, </w:t>
      </w:r>
      <w:r w:rsidR="00781A50" w:rsidRPr="00683284">
        <w:rPr>
          <w:rFonts w:ascii="Times New Roman" w:hAnsi="Times New Roman" w:cs="Times New Roman"/>
          <w:sz w:val="28"/>
          <w:szCs w:val="28"/>
          <w:lang w:val="kk-KZ"/>
        </w:rPr>
        <w:t xml:space="preserve">ДЗСҰО-ның </w:t>
      </w:r>
      <w:r w:rsidR="00781A50" w:rsidRPr="00683284">
        <w:rPr>
          <w:rFonts w:ascii="Times New Roman" w:hAnsi="Times New Roman" w:cs="Times New Roman"/>
          <w:bCs/>
          <w:sz w:val="28"/>
          <w:lang w:val="kk-KZ"/>
        </w:rPr>
        <w:t>медициналық бұйымның саудалық атауына және техникалық сипаттамасына клиникалық-технологиялық негіздеме мен баға сараптамасын жүргізуі тиісті әсерді қамтамасыз етпейді, оның мақсаты ауруханалар салуға арналған шығындар құнының өсуіне жол бермеу арқылы көрсетілген объектілер құрылысына салынатын инвестициялардың орындылығы мен тиімділігін айқындау болып табылады.</w:t>
      </w:r>
    </w:p>
    <w:p w14:paraId="4BF9A75F" w14:textId="087BAA16" w:rsidR="005072BE" w:rsidRPr="00683284" w:rsidRDefault="005072BE" w:rsidP="005072BE">
      <w:pPr>
        <w:spacing w:after="0" w:line="240" w:lineRule="auto"/>
        <w:ind w:firstLine="709"/>
        <w:jc w:val="both"/>
        <w:rPr>
          <w:rFonts w:ascii="Times New Roman" w:hAnsi="Times New Roman" w:cs="Times New Roman"/>
          <w:bCs/>
          <w:sz w:val="28"/>
          <w:lang w:val="kk-KZ"/>
        </w:rPr>
      </w:pPr>
      <w:r w:rsidRPr="00683284">
        <w:rPr>
          <w:rFonts w:ascii="Times New Roman" w:hAnsi="Times New Roman" w:cs="Times New Roman"/>
          <w:bCs/>
          <w:sz w:val="28"/>
          <w:lang w:val="kk-KZ"/>
        </w:rPr>
        <w:t xml:space="preserve">Сондай-ақ, ДСМ салалық құжаттарында </w:t>
      </w:r>
      <w:r w:rsidR="00132EDC" w:rsidRPr="00683284">
        <w:rPr>
          <w:rFonts w:ascii="Times New Roman" w:hAnsi="Times New Roman" w:cs="Times New Roman"/>
          <w:bCs/>
          <w:sz w:val="28"/>
          <w:lang w:val="kk-KZ"/>
        </w:rPr>
        <w:t>д</w:t>
      </w:r>
      <w:r w:rsidRPr="00683284">
        <w:rPr>
          <w:rFonts w:ascii="Times New Roman" w:hAnsi="Times New Roman" w:cs="Times New Roman"/>
          <w:bCs/>
          <w:sz w:val="28"/>
          <w:lang w:val="kk-KZ"/>
        </w:rPr>
        <w:t>енсаулық сақтау объектілерін медициналық жабдықтармен жарақтандыру деңгейіне қойылатын ең төменгі талаптар</w:t>
      </w:r>
      <w:r w:rsidR="00132EDC" w:rsidRPr="00683284">
        <w:rPr>
          <w:rStyle w:val="af8"/>
          <w:rFonts w:ascii="Times New Roman" w:hAnsi="Times New Roman" w:cs="Times New Roman"/>
          <w:sz w:val="28"/>
          <w:szCs w:val="28"/>
          <w:lang w:val="kk-KZ"/>
        </w:rPr>
        <w:footnoteReference w:id="5"/>
      </w:r>
      <w:r w:rsidR="00132EDC" w:rsidRPr="00683284">
        <w:rPr>
          <w:rFonts w:ascii="Times New Roman" w:hAnsi="Times New Roman" w:cs="Times New Roman"/>
          <w:sz w:val="28"/>
          <w:szCs w:val="28"/>
          <w:lang w:val="kk-KZ"/>
        </w:rPr>
        <w:t xml:space="preserve"> </w:t>
      </w:r>
      <w:r w:rsidRPr="00683284">
        <w:rPr>
          <w:rFonts w:ascii="Times New Roman" w:hAnsi="Times New Roman" w:cs="Times New Roman"/>
          <w:bCs/>
          <w:sz w:val="28"/>
          <w:lang w:val="kk-KZ"/>
        </w:rPr>
        <w:t xml:space="preserve"> ғана көзделгенін атап өту қажет.</w:t>
      </w:r>
      <w:r w:rsidR="00132EDC" w:rsidRPr="00683284">
        <w:rPr>
          <w:rFonts w:ascii="Times New Roman" w:hAnsi="Times New Roman" w:cs="Times New Roman"/>
          <w:bCs/>
          <w:sz w:val="28"/>
          <w:lang w:val="kk-KZ"/>
        </w:rPr>
        <w:t xml:space="preserve"> </w:t>
      </w:r>
    </w:p>
    <w:p w14:paraId="4396C0E7" w14:textId="3DE3993C" w:rsidR="005072BE" w:rsidRPr="00683284" w:rsidRDefault="005072BE" w:rsidP="005072BE">
      <w:pPr>
        <w:spacing w:after="0" w:line="240" w:lineRule="auto"/>
        <w:ind w:firstLine="709"/>
        <w:jc w:val="both"/>
        <w:rPr>
          <w:rFonts w:ascii="Times New Roman" w:hAnsi="Times New Roman" w:cs="Times New Roman"/>
          <w:bCs/>
          <w:sz w:val="28"/>
          <w:lang w:val="kk-KZ"/>
        </w:rPr>
      </w:pPr>
      <w:r w:rsidRPr="00683284">
        <w:rPr>
          <w:rFonts w:ascii="Times New Roman" w:hAnsi="Times New Roman" w:cs="Times New Roman"/>
          <w:bCs/>
          <w:sz w:val="28"/>
          <w:lang w:val="kk-KZ"/>
        </w:rPr>
        <w:t>2022 жылғы 2</w:t>
      </w:r>
      <w:r w:rsidR="00132EDC" w:rsidRPr="00683284">
        <w:rPr>
          <w:rFonts w:ascii="Times New Roman" w:hAnsi="Times New Roman" w:cs="Times New Roman"/>
          <w:bCs/>
          <w:sz w:val="28"/>
          <w:lang w:val="kk-KZ"/>
        </w:rPr>
        <w:t>1 қаңтарда ҚР Премьер-Министрі Ә</w:t>
      </w:r>
      <w:r w:rsidRPr="00683284">
        <w:rPr>
          <w:rFonts w:ascii="Times New Roman" w:hAnsi="Times New Roman" w:cs="Times New Roman"/>
          <w:bCs/>
          <w:sz w:val="28"/>
          <w:lang w:val="kk-KZ"/>
        </w:rPr>
        <w:t xml:space="preserve">. Смайыловтың төрағалығымен </w:t>
      </w:r>
      <w:r w:rsidR="00132EDC" w:rsidRPr="00683284">
        <w:rPr>
          <w:rFonts w:ascii="Times New Roman" w:hAnsi="Times New Roman" w:cs="Times New Roman"/>
          <w:bCs/>
          <w:sz w:val="28"/>
          <w:lang w:val="kk-KZ"/>
        </w:rPr>
        <w:t>өткен МЖӘ шеңберінде көп</w:t>
      </w:r>
      <w:r w:rsidRPr="00683284">
        <w:rPr>
          <w:rFonts w:ascii="Times New Roman" w:hAnsi="Times New Roman" w:cs="Times New Roman"/>
          <w:bCs/>
          <w:sz w:val="28"/>
          <w:lang w:val="kk-KZ"/>
        </w:rPr>
        <w:t>бейінді ауруханалар салу мәселелері жөніндегі кеңес хаттамасына сәйкес, ИИДМ</w:t>
      </w:r>
      <w:r w:rsidR="00132EDC" w:rsidRPr="00683284">
        <w:rPr>
          <w:rFonts w:ascii="Times New Roman" w:hAnsi="Times New Roman" w:cs="Times New Roman"/>
          <w:bCs/>
          <w:sz w:val="28"/>
          <w:lang w:val="kk-KZ"/>
        </w:rPr>
        <w:t>-ге</w:t>
      </w:r>
      <w:r w:rsidRPr="00683284">
        <w:rPr>
          <w:rFonts w:ascii="Times New Roman" w:hAnsi="Times New Roman" w:cs="Times New Roman"/>
          <w:bCs/>
          <w:sz w:val="28"/>
          <w:lang w:val="kk-KZ"/>
        </w:rPr>
        <w:t xml:space="preserve"> ДСМ-мен бірлесіп медициналық бұйымдарсыз аурухана салудың 1 м</w:t>
      </w:r>
      <w:r w:rsidRPr="00683284">
        <w:rPr>
          <w:rFonts w:ascii="Times New Roman" w:hAnsi="Times New Roman" w:cs="Times New Roman"/>
          <w:bCs/>
          <w:sz w:val="28"/>
          <w:vertAlign w:val="superscript"/>
          <w:lang w:val="kk-KZ"/>
        </w:rPr>
        <w:t>2</w:t>
      </w:r>
      <w:r w:rsidRPr="00683284">
        <w:rPr>
          <w:rFonts w:ascii="Times New Roman" w:hAnsi="Times New Roman" w:cs="Times New Roman"/>
          <w:bCs/>
          <w:sz w:val="28"/>
          <w:lang w:val="kk-KZ"/>
        </w:rPr>
        <w:t xml:space="preserve"> шекті құнын және 1 төсек-орынға арналған </w:t>
      </w:r>
      <w:r w:rsidR="00E84265" w:rsidRPr="00683284">
        <w:rPr>
          <w:rFonts w:ascii="Times New Roman" w:hAnsi="Times New Roman" w:cs="Times New Roman"/>
          <w:bCs/>
          <w:sz w:val="28"/>
          <w:lang w:val="kk-KZ"/>
        </w:rPr>
        <w:t>шекті алаң нормативін айқындау</w:t>
      </w:r>
      <w:r w:rsidRPr="00683284">
        <w:rPr>
          <w:rFonts w:ascii="Times New Roman" w:hAnsi="Times New Roman" w:cs="Times New Roman"/>
          <w:bCs/>
          <w:sz w:val="28"/>
          <w:lang w:val="kk-KZ"/>
        </w:rPr>
        <w:t>, сондай-ақ ДСМ-</w:t>
      </w:r>
      <w:r w:rsidR="00132EDC" w:rsidRPr="00683284">
        <w:rPr>
          <w:rFonts w:ascii="Times New Roman" w:hAnsi="Times New Roman" w:cs="Times New Roman"/>
          <w:bCs/>
          <w:sz w:val="28"/>
          <w:lang w:val="kk-KZ"/>
        </w:rPr>
        <w:t>ге</w:t>
      </w:r>
      <w:r w:rsidRPr="00683284">
        <w:rPr>
          <w:rFonts w:ascii="Times New Roman" w:hAnsi="Times New Roman" w:cs="Times New Roman"/>
          <w:bCs/>
          <w:sz w:val="28"/>
          <w:lang w:val="kk-KZ"/>
        </w:rPr>
        <w:t xml:space="preserve"> </w:t>
      </w:r>
      <w:r w:rsidR="00E84265" w:rsidRPr="00683284">
        <w:rPr>
          <w:rFonts w:ascii="Times New Roman" w:hAnsi="Times New Roman" w:cs="Times New Roman"/>
          <w:bCs/>
          <w:sz w:val="28"/>
          <w:lang w:val="kk-KZ"/>
        </w:rPr>
        <w:t xml:space="preserve">МЖӘ жобалары бойынша </w:t>
      </w:r>
      <w:r w:rsidRPr="00683284">
        <w:rPr>
          <w:rFonts w:ascii="Times New Roman" w:hAnsi="Times New Roman" w:cs="Times New Roman"/>
          <w:bCs/>
          <w:sz w:val="28"/>
          <w:lang w:val="kk-KZ"/>
        </w:rPr>
        <w:t>медицина</w:t>
      </w:r>
      <w:r w:rsidR="00E84265" w:rsidRPr="00683284">
        <w:rPr>
          <w:rFonts w:ascii="Times New Roman" w:hAnsi="Times New Roman" w:cs="Times New Roman"/>
          <w:bCs/>
          <w:sz w:val="28"/>
          <w:lang w:val="kk-KZ"/>
        </w:rPr>
        <w:t xml:space="preserve"> бұйымдарының </w:t>
      </w:r>
      <w:r w:rsidRPr="00683284">
        <w:rPr>
          <w:rFonts w:ascii="Times New Roman" w:hAnsi="Times New Roman" w:cs="Times New Roman"/>
          <w:bCs/>
          <w:sz w:val="28"/>
          <w:lang w:val="kk-KZ"/>
        </w:rPr>
        <w:t xml:space="preserve">тізбелерін оңтайландыру </w:t>
      </w:r>
      <w:r w:rsidR="00E84265" w:rsidRPr="00683284">
        <w:rPr>
          <w:rFonts w:ascii="Times New Roman" w:hAnsi="Times New Roman" w:cs="Times New Roman"/>
          <w:bCs/>
          <w:sz w:val="28"/>
          <w:lang w:val="kk-KZ"/>
        </w:rPr>
        <w:t xml:space="preserve">мәселесін қарау жөнінде </w:t>
      </w:r>
      <w:r w:rsidR="00283C24" w:rsidRPr="00683284">
        <w:rPr>
          <w:rFonts w:ascii="Times New Roman" w:hAnsi="Times New Roman" w:cs="Times New Roman"/>
          <w:bCs/>
          <w:sz w:val="28"/>
          <w:lang w:val="kk-KZ"/>
        </w:rPr>
        <w:t>тапсырмалар берілген</w:t>
      </w:r>
      <w:r w:rsidRPr="00683284">
        <w:rPr>
          <w:rFonts w:ascii="Times New Roman" w:hAnsi="Times New Roman" w:cs="Times New Roman"/>
          <w:bCs/>
          <w:sz w:val="28"/>
          <w:lang w:val="kk-KZ"/>
        </w:rPr>
        <w:t>.</w:t>
      </w:r>
      <w:r w:rsidR="00E84265" w:rsidRPr="00683284">
        <w:rPr>
          <w:rFonts w:ascii="Times New Roman" w:hAnsi="Times New Roman" w:cs="Times New Roman"/>
          <w:bCs/>
          <w:sz w:val="28"/>
          <w:lang w:val="kk-KZ"/>
        </w:rPr>
        <w:t xml:space="preserve">   </w:t>
      </w:r>
    </w:p>
    <w:p w14:paraId="09732C26" w14:textId="580DD71C" w:rsidR="005072BE" w:rsidRPr="00683284" w:rsidRDefault="005072BE" w:rsidP="005072BE">
      <w:pPr>
        <w:spacing w:after="0" w:line="240" w:lineRule="auto"/>
        <w:ind w:firstLine="709"/>
        <w:jc w:val="both"/>
        <w:rPr>
          <w:rFonts w:ascii="Times New Roman" w:hAnsi="Times New Roman" w:cs="Times New Roman"/>
          <w:bCs/>
          <w:sz w:val="28"/>
          <w:lang w:val="kk-KZ"/>
        </w:rPr>
      </w:pPr>
      <w:r w:rsidRPr="00683284">
        <w:rPr>
          <w:rFonts w:ascii="Times New Roman" w:hAnsi="Times New Roman" w:cs="Times New Roman"/>
          <w:bCs/>
          <w:sz w:val="28"/>
          <w:lang w:val="kk-KZ"/>
        </w:rPr>
        <w:t xml:space="preserve">ҚР Премьер-Министрінің берген тапсырмасын орындау үшін </w:t>
      </w:r>
      <w:r w:rsidR="00283C24" w:rsidRPr="00683284">
        <w:rPr>
          <w:rFonts w:ascii="Times New Roman" w:hAnsi="Times New Roman" w:cs="Times New Roman"/>
          <w:bCs/>
          <w:sz w:val="28"/>
          <w:lang w:val="kk-KZ"/>
        </w:rPr>
        <w:t>«</w:t>
      </w:r>
      <w:r w:rsidRPr="00683284">
        <w:rPr>
          <w:rFonts w:ascii="Times New Roman" w:hAnsi="Times New Roman" w:cs="Times New Roman"/>
          <w:bCs/>
          <w:sz w:val="28"/>
          <w:lang w:val="kk-KZ"/>
        </w:rPr>
        <w:t>ҚазҚСҒЗ</w:t>
      </w:r>
      <w:r w:rsidR="00624E76" w:rsidRPr="00683284">
        <w:rPr>
          <w:rFonts w:ascii="Times New Roman" w:hAnsi="Times New Roman" w:cs="Times New Roman"/>
          <w:bCs/>
          <w:sz w:val="28"/>
          <w:lang w:val="kk-KZ"/>
        </w:rPr>
        <w:t>Ж</w:t>
      </w:r>
      <w:r w:rsidRPr="00683284">
        <w:rPr>
          <w:rFonts w:ascii="Times New Roman" w:hAnsi="Times New Roman" w:cs="Times New Roman"/>
          <w:bCs/>
          <w:sz w:val="28"/>
          <w:lang w:val="kk-KZ"/>
        </w:rPr>
        <w:t>И</w:t>
      </w:r>
      <w:r w:rsidR="00283C24" w:rsidRPr="00683284">
        <w:rPr>
          <w:rFonts w:ascii="Times New Roman" w:hAnsi="Times New Roman" w:cs="Times New Roman"/>
          <w:bCs/>
          <w:sz w:val="28"/>
          <w:lang w:val="kk-KZ"/>
        </w:rPr>
        <w:t>»</w:t>
      </w:r>
      <w:r w:rsidRPr="00683284">
        <w:rPr>
          <w:rFonts w:ascii="Times New Roman" w:hAnsi="Times New Roman" w:cs="Times New Roman"/>
          <w:bCs/>
          <w:sz w:val="28"/>
          <w:lang w:val="kk-KZ"/>
        </w:rPr>
        <w:t xml:space="preserve"> АҚ </w:t>
      </w:r>
      <w:r w:rsidR="00B16935" w:rsidRPr="00683284">
        <w:rPr>
          <w:rFonts w:ascii="Times New Roman" w:hAnsi="Times New Roman" w:cs="Times New Roman"/>
          <w:bCs/>
          <w:i/>
          <w:sz w:val="24"/>
          <w:szCs w:val="24"/>
          <w:lang w:val="kk-KZ"/>
        </w:rPr>
        <w:t>(</w:t>
      </w:r>
      <w:r w:rsidR="00F26846" w:rsidRPr="00683284">
        <w:rPr>
          <w:rFonts w:ascii="Times New Roman" w:hAnsi="Times New Roman" w:cs="Times New Roman"/>
          <w:bCs/>
          <w:i/>
          <w:sz w:val="24"/>
          <w:szCs w:val="24"/>
          <w:lang w:val="kk-KZ"/>
        </w:rPr>
        <w:t>14.02.2022 ж. № 01-24/</w:t>
      </w:r>
      <w:r w:rsidRPr="00683284">
        <w:rPr>
          <w:rFonts w:ascii="Times New Roman" w:hAnsi="Times New Roman" w:cs="Times New Roman"/>
          <w:bCs/>
          <w:i/>
          <w:sz w:val="24"/>
          <w:szCs w:val="24"/>
          <w:lang w:val="kk-KZ"/>
        </w:rPr>
        <w:t>Д-283//21-05/07-1059п.3.)</w:t>
      </w:r>
      <w:r w:rsidRPr="00683284">
        <w:rPr>
          <w:rFonts w:ascii="Times New Roman" w:hAnsi="Times New Roman" w:cs="Times New Roman"/>
          <w:bCs/>
          <w:sz w:val="28"/>
          <w:lang w:val="kk-KZ"/>
        </w:rPr>
        <w:t xml:space="preserve"> өңірлер бөлінісінде халықаралық тәжірибені ескере отырып, ауруханалар аналогтары объектілері бойынша құрылыс құнын алдын ала есептеу жүргізілді, онда аурухананың жалпы алаңының 1 м</w:t>
      </w:r>
      <w:r w:rsidRPr="00683284">
        <w:rPr>
          <w:rFonts w:ascii="Times New Roman" w:hAnsi="Times New Roman" w:cs="Times New Roman"/>
          <w:bCs/>
          <w:sz w:val="28"/>
          <w:vertAlign w:val="superscript"/>
          <w:lang w:val="kk-KZ"/>
        </w:rPr>
        <w:t xml:space="preserve">2 </w:t>
      </w:r>
      <w:r w:rsidRPr="00683284">
        <w:rPr>
          <w:rFonts w:ascii="Times New Roman" w:hAnsi="Times New Roman" w:cs="Times New Roman"/>
          <w:bCs/>
          <w:sz w:val="28"/>
          <w:lang w:val="kk-KZ"/>
        </w:rPr>
        <w:t xml:space="preserve">құны </w:t>
      </w:r>
      <w:r w:rsidRPr="00683284">
        <w:rPr>
          <w:rFonts w:ascii="Times New Roman" w:hAnsi="Times New Roman" w:cs="Times New Roman"/>
          <w:bCs/>
          <w:i/>
          <w:sz w:val="24"/>
          <w:szCs w:val="24"/>
          <w:lang w:val="kk-KZ"/>
        </w:rPr>
        <w:t xml:space="preserve">(Түркістан облысы технологиялық жабдықты, жиһаз бен мүкәммалды есепке алмағанда) </w:t>
      </w:r>
      <w:r w:rsidRPr="00683284">
        <w:rPr>
          <w:rFonts w:ascii="Times New Roman" w:hAnsi="Times New Roman" w:cs="Times New Roman"/>
          <w:bCs/>
          <w:sz w:val="28"/>
          <w:lang w:val="kk-KZ"/>
        </w:rPr>
        <w:t>құрылыс-монтаждау жұмыстары мен инженерлік жүйелердің құнын қоса алғанда</w:t>
      </w:r>
      <w:r w:rsidR="00376BEB" w:rsidRPr="00683284">
        <w:rPr>
          <w:rFonts w:ascii="Times New Roman" w:hAnsi="Times New Roman" w:cs="Times New Roman"/>
          <w:bCs/>
          <w:sz w:val="28"/>
          <w:lang w:val="kk-KZ"/>
        </w:rPr>
        <w:t>,</w:t>
      </w:r>
      <w:r w:rsidRPr="00683284">
        <w:rPr>
          <w:rFonts w:ascii="Times New Roman" w:hAnsi="Times New Roman" w:cs="Times New Roman"/>
          <w:bCs/>
          <w:sz w:val="28"/>
          <w:lang w:val="kk-KZ"/>
        </w:rPr>
        <w:t xml:space="preserve"> шамамен 405,7 мың теңгені құрады.</w:t>
      </w:r>
      <w:r w:rsidR="00156C55" w:rsidRPr="00683284">
        <w:rPr>
          <w:rFonts w:ascii="Times New Roman" w:hAnsi="Times New Roman" w:cs="Times New Roman"/>
          <w:bCs/>
          <w:sz w:val="28"/>
          <w:lang w:val="kk-KZ"/>
        </w:rPr>
        <w:t xml:space="preserve"> </w:t>
      </w:r>
    </w:p>
    <w:p w14:paraId="22715332" w14:textId="339D71A9" w:rsidR="005072BE" w:rsidRPr="00683284" w:rsidRDefault="004C1155" w:rsidP="005072BE">
      <w:pPr>
        <w:spacing w:after="0" w:line="240" w:lineRule="auto"/>
        <w:ind w:firstLine="709"/>
        <w:jc w:val="both"/>
        <w:rPr>
          <w:rFonts w:ascii="Times New Roman" w:hAnsi="Times New Roman" w:cs="Times New Roman"/>
          <w:bCs/>
          <w:sz w:val="28"/>
          <w:lang w:val="kk-KZ"/>
        </w:rPr>
      </w:pPr>
      <w:r w:rsidRPr="00683284">
        <w:rPr>
          <w:rFonts w:ascii="Times New Roman" w:hAnsi="Times New Roman" w:cs="Times New Roman"/>
          <w:bCs/>
          <w:sz w:val="28"/>
          <w:lang w:val="kk-KZ"/>
        </w:rPr>
        <w:t xml:space="preserve">Сонымен қатар, «ҚазҚСҒЗЖИ» АҚ халықаралық ұқсас объектілер бойынша медициналық жабдықтың, жиһаз бен мүкәммалдың үлесі объект </w:t>
      </w:r>
      <w:r w:rsidRPr="00683284">
        <w:rPr>
          <w:rFonts w:ascii="Times New Roman" w:hAnsi="Times New Roman" w:cs="Times New Roman"/>
          <w:bCs/>
          <w:sz w:val="28"/>
          <w:lang w:val="kk-KZ"/>
        </w:rPr>
        <w:lastRenderedPageBreak/>
        <w:t>құрылысының жалпы құнының 15%-нан 35%-ына дейін ауытқып отырғанын, отандық ұқсас объектілер бойынша – объект бойынша құрылыстың жалпы құнының 35 - 60%-ын құрайтынын көрсетеді.</w:t>
      </w:r>
    </w:p>
    <w:p w14:paraId="70917124" w14:textId="0318C76F" w:rsidR="005072BE" w:rsidRPr="00683284" w:rsidRDefault="005072BE" w:rsidP="005072BE">
      <w:pPr>
        <w:spacing w:after="0" w:line="240" w:lineRule="auto"/>
        <w:ind w:firstLine="709"/>
        <w:jc w:val="both"/>
        <w:rPr>
          <w:rFonts w:ascii="Times New Roman" w:hAnsi="Times New Roman" w:cs="Times New Roman"/>
          <w:bCs/>
          <w:sz w:val="28"/>
          <w:lang w:val="kk-KZ"/>
        </w:rPr>
      </w:pPr>
      <w:r w:rsidRPr="00683284">
        <w:rPr>
          <w:rFonts w:ascii="Times New Roman" w:hAnsi="Times New Roman" w:cs="Times New Roman"/>
          <w:bCs/>
          <w:sz w:val="28"/>
          <w:lang w:val="kk-KZ"/>
        </w:rPr>
        <w:t>Осылайша</w:t>
      </w:r>
      <w:r w:rsidRPr="00683284">
        <w:rPr>
          <w:rFonts w:ascii="Times New Roman" w:hAnsi="Times New Roman" w:cs="Times New Roman"/>
          <w:b/>
          <w:bCs/>
          <w:sz w:val="28"/>
          <w:lang w:val="kk-KZ"/>
        </w:rPr>
        <w:t xml:space="preserve">, </w:t>
      </w:r>
      <w:r w:rsidR="004C1155" w:rsidRPr="00683284">
        <w:rPr>
          <w:rFonts w:ascii="Times New Roman" w:hAnsi="Times New Roman" w:cs="Times New Roman"/>
          <w:bCs/>
          <w:sz w:val="28"/>
          <w:lang w:val="kk-KZ"/>
        </w:rPr>
        <w:t xml:space="preserve">«ҚазҚСҒЗЖИ» АҚ-ның тұжырымдарына сүйене отырып, </w:t>
      </w:r>
      <w:r w:rsidRPr="00683284">
        <w:rPr>
          <w:rFonts w:ascii="Times New Roman" w:hAnsi="Times New Roman" w:cs="Times New Roman"/>
          <w:b/>
          <w:bCs/>
          <w:sz w:val="28"/>
          <w:lang w:val="kk-KZ"/>
        </w:rPr>
        <w:t>Түркістан қ</w:t>
      </w:r>
      <w:r w:rsidR="00F26846" w:rsidRPr="00683284">
        <w:rPr>
          <w:rFonts w:ascii="Times New Roman" w:hAnsi="Times New Roman" w:cs="Times New Roman"/>
          <w:b/>
          <w:bCs/>
          <w:sz w:val="28"/>
          <w:lang w:val="kk-KZ"/>
        </w:rPr>
        <w:t xml:space="preserve">. </w:t>
      </w:r>
      <w:r w:rsidRPr="00683284">
        <w:rPr>
          <w:rFonts w:ascii="Times New Roman" w:hAnsi="Times New Roman" w:cs="Times New Roman"/>
          <w:b/>
          <w:bCs/>
          <w:sz w:val="28"/>
          <w:lang w:val="kk-KZ"/>
        </w:rPr>
        <w:t>көп</w:t>
      </w:r>
      <w:r w:rsidR="000B3EAD" w:rsidRPr="00683284">
        <w:rPr>
          <w:rFonts w:ascii="Times New Roman" w:hAnsi="Times New Roman" w:cs="Times New Roman"/>
          <w:b/>
          <w:bCs/>
          <w:sz w:val="28"/>
          <w:lang w:val="kk-KZ"/>
        </w:rPr>
        <w:t xml:space="preserve">бейінді </w:t>
      </w:r>
      <w:r w:rsidRPr="00683284">
        <w:rPr>
          <w:rFonts w:ascii="Times New Roman" w:hAnsi="Times New Roman" w:cs="Times New Roman"/>
          <w:b/>
          <w:bCs/>
          <w:sz w:val="28"/>
          <w:lang w:val="kk-KZ"/>
        </w:rPr>
        <w:t>аурухананың ТЭН</w:t>
      </w:r>
      <w:r w:rsidR="008E3CE7" w:rsidRPr="00683284">
        <w:rPr>
          <w:rFonts w:ascii="Times New Roman" w:hAnsi="Times New Roman" w:cs="Times New Roman"/>
          <w:b/>
          <w:bCs/>
          <w:sz w:val="28"/>
          <w:lang w:val="kk-KZ"/>
        </w:rPr>
        <w:t>-</w:t>
      </w:r>
      <w:r w:rsidRPr="00683284">
        <w:rPr>
          <w:rFonts w:ascii="Times New Roman" w:hAnsi="Times New Roman" w:cs="Times New Roman"/>
          <w:b/>
          <w:bCs/>
          <w:sz w:val="28"/>
          <w:lang w:val="kk-KZ"/>
        </w:rPr>
        <w:t>інде медициналық жабдықтың,</w:t>
      </w:r>
      <w:r w:rsidR="008E3CE7" w:rsidRPr="00683284">
        <w:rPr>
          <w:rFonts w:ascii="Times New Roman" w:hAnsi="Times New Roman" w:cs="Times New Roman"/>
          <w:bCs/>
          <w:sz w:val="28"/>
          <w:lang w:val="kk-KZ"/>
        </w:rPr>
        <w:t xml:space="preserve"> жиһаз бен м</w:t>
      </w:r>
      <w:r w:rsidRPr="00683284">
        <w:rPr>
          <w:rFonts w:ascii="Times New Roman" w:hAnsi="Times New Roman" w:cs="Times New Roman"/>
          <w:bCs/>
          <w:sz w:val="28"/>
          <w:lang w:val="kk-KZ"/>
        </w:rPr>
        <w:t>үкәммалдың</w:t>
      </w:r>
      <w:r w:rsidR="008E3CE7" w:rsidRPr="00683284">
        <w:rPr>
          <w:rFonts w:ascii="Times New Roman" w:hAnsi="Times New Roman" w:cs="Times New Roman"/>
          <w:bCs/>
          <w:sz w:val="28"/>
          <w:lang w:val="kk-KZ"/>
        </w:rPr>
        <w:t xml:space="preserve"> үлесі 65,5%-</w:t>
      </w:r>
      <w:r w:rsidRPr="00683284">
        <w:rPr>
          <w:rFonts w:ascii="Times New Roman" w:hAnsi="Times New Roman" w:cs="Times New Roman"/>
          <w:bCs/>
          <w:sz w:val="28"/>
          <w:lang w:val="kk-KZ"/>
        </w:rPr>
        <w:t xml:space="preserve">ды </w:t>
      </w:r>
      <w:r w:rsidRPr="00683284">
        <w:rPr>
          <w:rFonts w:ascii="Times New Roman" w:hAnsi="Times New Roman" w:cs="Times New Roman"/>
          <w:bCs/>
          <w:i/>
          <w:sz w:val="24"/>
          <w:szCs w:val="24"/>
          <w:lang w:val="kk-KZ"/>
        </w:rPr>
        <w:t>(жалпы сметалық құны 202 943,0 млн. теңгеге 132 985,1 млн. теңге)</w:t>
      </w:r>
      <w:r w:rsidRPr="00683284">
        <w:rPr>
          <w:rFonts w:ascii="Times New Roman" w:hAnsi="Times New Roman" w:cs="Times New Roman"/>
          <w:bCs/>
          <w:sz w:val="28"/>
          <w:lang w:val="kk-KZ"/>
        </w:rPr>
        <w:t xml:space="preserve"> құрайтынын ескер</w:t>
      </w:r>
      <w:r w:rsidR="004C1155" w:rsidRPr="00683284">
        <w:rPr>
          <w:rFonts w:ascii="Times New Roman" w:hAnsi="Times New Roman" w:cs="Times New Roman"/>
          <w:bCs/>
          <w:sz w:val="28"/>
          <w:lang w:val="kk-KZ"/>
        </w:rPr>
        <w:t>сек</w:t>
      </w:r>
      <w:r w:rsidRPr="00683284">
        <w:rPr>
          <w:rFonts w:ascii="Times New Roman" w:hAnsi="Times New Roman" w:cs="Times New Roman"/>
          <w:bCs/>
          <w:sz w:val="28"/>
          <w:lang w:val="kk-KZ"/>
        </w:rPr>
        <w:t xml:space="preserve">, </w:t>
      </w:r>
      <w:r w:rsidR="00655263" w:rsidRPr="00683284">
        <w:rPr>
          <w:rFonts w:ascii="Times New Roman" w:hAnsi="Times New Roman" w:cs="Times New Roman"/>
          <w:bCs/>
          <w:sz w:val="28"/>
          <w:lang w:val="kk-KZ"/>
        </w:rPr>
        <w:t>«</w:t>
      </w:r>
      <w:r w:rsidRPr="00683284">
        <w:rPr>
          <w:rFonts w:ascii="Times New Roman" w:hAnsi="Times New Roman" w:cs="Times New Roman"/>
          <w:bCs/>
          <w:sz w:val="28"/>
          <w:lang w:val="kk-KZ"/>
        </w:rPr>
        <w:t>ҚазҚСҒЗ</w:t>
      </w:r>
      <w:r w:rsidR="00624E76" w:rsidRPr="00683284">
        <w:rPr>
          <w:rFonts w:ascii="Times New Roman" w:hAnsi="Times New Roman" w:cs="Times New Roman"/>
          <w:bCs/>
          <w:sz w:val="28"/>
          <w:lang w:val="kk-KZ"/>
        </w:rPr>
        <w:t>Ж</w:t>
      </w:r>
      <w:r w:rsidRPr="00683284">
        <w:rPr>
          <w:rFonts w:ascii="Times New Roman" w:hAnsi="Times New Roman" w:cs="Times New Roman"/>
          <w:bCs/>
          <w:sz w:val="28"/>
          <w:lang w:val="kk-KZ"/>
        </w:rPr>
        <w:t>И</w:t>
      </w:r>
      <w:r w:rsidR="00655263" w:rsidRPr="00683284">
        <w:rPr>
          <w:rFonts w:ascii="Times New Roman" w:hAnsi="Times New Roman" w:cs="Times New Roman"/>
          <w:bCs/>
          <w:sz w:val="28"/>
          <w:lang w:val="kk-KZ"/>
        </w:rPr>
        <w:t>»</w:t>
      </w:r>
      <w:r w:rsidR="008E3CE7" w:rsidRPr="00683284">
        <w:rPr>
          <w:rFonts w:ascii="Times New Roman" w:hAnsi="Times New Roman" w:cs="Times New Roman"/>
          <w:bCs/>
          <w:sz w:val="28"/>
          <w:lang w:val="kk-KZ"/>
        </w:rPr>
        <w:t xml:space="preserve"> АҚ жоспарлауға ұсынатын 60%-</w:t>
      </w:r>
      <w:r w:rsidRPr="00683284">
        <w:rPr>
          <w:rFonts w:ascii="Times New Roman" w:hAnsi="Times New Roman" w:cs="Times New Roman"/>
          <w:bCs/>
          <w:sz w:val="28"/>
          <w:lang w:val="kk-KZ"/>
        </w:rPr>
        <w:t>ға қарағанда, құрылыстың</w:t>
      </w:r>
      <w:r w:rsidR="008E3CE7" w:rsidRPr="00683284">
        <w:rPr>
          <w:rFonts w:ascii="Times New Roman" w:hAnsi="Times New Roman" w:cs="Times New Roman"/>
          <w:bCs/>
          <w:sz w:val="28"/>
          <w:lang w:val="kk-KZ"/>
        </w:rPr>
        <w:t xml:space="preserve"> сметалық құнының 5%-</w:t>
      </w:r>
      <w:r w:rsidRPr="00683284">
        <w:rPr>
          <w:rFonts w:ascii="Times New Roman" w:hAnsi="Times New Roman" w:cs="Times New Roman"/>
          <w:bCs/>
          <w:sz w:val="28"/>
          <w:lang w:val="kk-KZ"/>
        </w:rPr>
        <w:t>ға немесе 6 649,3 млн. теңгеге артқаны байқалады.</w:t>
      </w:r>
      <w:r w:rsidR="008E3CE7" w:rsidRPr="00683284">
        <w:rPr>
          <w:rFonts w:ascii="Times New Roman" w:hAnsi="Times New Roman" w:cs="Times New Roman"/>
          <w:bCs/>
          <w:sz w:val="28"/>
          <w:lang w:val="kk-KZ"/>
        </w:rPr>
        <w:t xml:space="preserve"> </w:t>
      </w:r>
    </w:p>
    <w:p w14:paraId="702D1C16" w14:textId="3653D50A" w:rsidR="00A16B79" w:rsidRPr="00683284" w:rsidRDefault="005072BE" w:rsidP="005072BE">
      <w:pPr>
        <w:spacing w:after="0" w:line="240" w:lineRule="auto"/>
        <w:ind w:firstLine="709"/>
        <w:jc w:val="both"/>
        <w:rPr>
          <w:rFonts w:ascii="Times New Roman" w:hAnsi="Times New Roman" w:cs="Times New Roman"/>
          <w:bCs/>
          <w:sz w:val="28"/>
          <w:lang w:val="kk-KZ"/>
        </w:rPr>
      </w:pPr>
      <w:r w:rsidRPr="00683284">
        <w:rPr>
          <w:rFonts w:ascii="Times New Roman" w:hAnsi="Times New Roman" w:cs="Times New Roman"/>
          <w:bCs/>
          <w:sz w:val="28"/>
          <w:lang w:val="kk-KZ"/>
        </w:rPr>
        <w:t>Сон</w:t>
      </w:r>
      <w:r w:rsidR="000B3EAD" w:rsidRPr="00683284">
        <w:rPr>
          <w:rFonts w:ascii="Times New Roman" w:hAnsi="Times New Roman" w:cs="Times New Roman"/>
          <w:bCs/>
          <w:sz w:val="28"/>
          <w:lang w:val="kk-KZ"/>
        </w:rPr>
        <w:t>дай-ақ</w:t>
      </w:r>
      <w:r w:rsidRPr="00683284">
        <w:rPr>
          <w:rFonts w:ascii="Times New Roman" w:hAnsi="Times New Roman" w:cs="Times New Roman"/>
          <w:bCs/>
          <w:sz w:val="28"/>
          <w:lang w:val="kk-KZ"/>
        </w:rPr>
        <w:t>, Түркістан қ</w:t>
      </w:r>
      <w:r w:rsidR="00761F0C" w:rsidRPr="00683284">
        <w:rPr>
          <w:rFonts w:ascii="Times New Roman" w:hAnsi="Times New Roman" w:cs="Times New Roman"/>
          <w:bCs/>
          <w:sz w:val="28"/>
          <w:lang w:val="kk-KZ"/>
        </w:rPr>
        <w:t xml:space="preserve">. </w:t>
      </w:r>
      <w:r w:rsidRPr="00683284">
        <w:rPr>
          <w:rFonts w:ascii="Times New Roman" w:hAnsi="Times New Roman" w:cs="Times New Roman"/>
          <w:bCs/>
          <w:sz w:val="28"/>
          <w:lang w:val="kk-KZ"/>
        </w:rPr>
        <w:t>көп</w:t>
      </w:r>
      <w:r w:rsidR="000B3EAD" w:rsidRPr="00683284">
        <w:rPr>
          <w:rFonts w:ascii="Times New Roman" w:hAnsi="Times New Roman" w:cs="Times New Roman"/>
          <w:bCs/>
          <w:sz w:val="28"/>
          <w:lang w:val="kk-KZ"/>
        </w:rPr>
        <w:t>бейінді</w:t>
      </w:r>
      <w:r w:rsidRPr="00683284">
        <w:rPr>
          <w:rFonts w:ascii="Times New Roman" w:hAnsi="Times New Roman" w:cs="Times New Roman"/>
          <w:bCs/>
          <w:sz w:val="28"/>
          <w:lang w:val="kk-KZ"/>
        </w:rPr>
        <w:t xml:space="preserve"> аурухананың ТЭН</w:t>
      </w:r>
      <w:r w:rsidR="00761F0C" w:rsidRPr="00683284">
        <w:rPr>
          <w:rFonts w:ascii="Times New Roman" w:hAnsi="Times New Roman" w:cs="Times New Roman"/>
          <w:bCs/>
          <w:sz w:val="28"/>
          <w:lang w:val="kk-KZ"/>
        </w:rPr>
        <w:t>-де</w:t>
      </w:r>
      <w:r w:rsidRPr="00683284">
        <w:rPr>
          <w:rFonts w:ascii="Times New Roman" w:hAnsi="Times New Roman" w:cs="Times New Roman"/>
          <w:bCs/>
          <w:sz w:val="28"/>
          <w:lang w:val="kk-KZ"/>
        </w:rPr>
        <w:t xml:space="preserve"> </w:t>
      </w:r>
      <w:r w:rsidRPr="00683284">
        <w:rPr>
          <w:rFonts w:ascii="Times New Roman" w:hAnsi="Times New Roman" w:cs="Times New Roman"/>
          <w:b/>
          <w:bCs/>
          <w:sz w:val="28"/>
          <w:lang w:val="kk-KZ"/>
        </w:rPr>
        <w:t xml:space="preserve">(теріс </w:t>
      </w:r>
      <w:r w:rsidR="00376BEB" w:rsidRPr="00683284">
        <w:rPr>
          <w:rFonts w:ascii="Times New Roman" w:hAnsi="Times New Roman" w:cs="Times New Roman"/>
          <w:b/>
          <w:bCs/>
          <w:sz w:val="28"/>
          <w:lang w:val="kk-KZ"/>
        </w:rPr>
        <w:t>ВТКС бар</w:t>
      </w:r>
      <w:r w:rsidRPr="00683284">
        <w:rPr>
          <w:rFonts w:ascii="Times New Roman" w:hAnsi="Times New Roman" w:cs="Times New Roman"/>
          <w:b/>
          <w:bCs/>
          <w:sz w:val="28"/>
          <w:lang w:val="kk-KZ"/>
        </w:rPr>
        <w:t>)</w:t>
      </w:r>
      <w:r w:rsidRPr="00683284">
        <w:rPr>
          <w:rFonts w:ascii="Times New Roman" w:hAnsi="Times New Roman" w:cs="Times New Roman"/>
          <w:bCs/>
          <w:sz w:val="28"/>
          <w:lang w:val="kk-KZ"/>
        </w:rPr>
        <w:t xml:space="preserve"> ҚМЖ </w:t>
      </w:r>
      <w:r w:rsidR="00761F0C" w:rsidRPr="00683284">
        <w:rPr>
          <w:rFonts w:ascii="Times New Roman" w:hAnsi="Times New Roman" w:cs="Times New Roman"/>
          <w:bCs/>
          <w:sz w:val="28"/>
          <w:lang w:val="kk-KZ"/>
        </w:rPr>
        <w:t>мен</w:t>
      </w:r>
      <w:r w:rsidRPr="00683284">
        <w:rPr>
          <w:rFonts w:ascii="Times New Roman" w:hAnsi="Times New Roman" w:cs="Times New Roman"/>
          <w:bCs/>
          <w:sz w:val="28"/>
          <w:lang w:val="kk-KZ"/>
        </w:rPr>
        <w:t xml:space="preserve"> инженерлік жүйелерінің құны 69 957,9 млн. теңгені </w:t>
      </w:r>
      <w:r w:rsidR="00761F0C" w:rsidRPr="00683284">
        <w:rPr>
          <w:rFonts w:ascii="Times New Roman" w:hAnsi="Times New Roman" w:cs="Times New Roman"/>
          <w:bCs/>
          <w:i/>
          <w:sz w:val="24"/>
          <w:szCs w:val="24"/>
          <w:lang w:val="kk-KZ"/>
        </w:rPr>
        <w:t>(88 792 ш.</w:t>
      </w:r>
      <w:r w:rsidRPr="00683284">
        <w:rPr>
          <w:rFonts w:ascii="Times New Roman" w:hAnsi="Times New Roman" w:cs="Times New Roman"/>
          <w:bCs/>
          <w:i/>
          <w:sz w:val="24"/>
          <w:szCs w:val="24"/>
          <w:lang w:val="kk-KZ"/>
        </w:rPr>
        <w:t>м. немесе</w:t>
      </w:r>
      <w:r w:rsidR="00761F0C" w:rsidRPr="00683284">
        <w:rPr>
          <w:rFonts w:ascii="Times New Roman" w:hAnsi="Times New Roman" w:cs="Times New Roman"/>
          <w:bCs/>
          <w:i/>
          <w:sz w:val="24"/>
          <w:szCs w:val="24"/>
          <w:lang w:val="kk-KZ"/>
        </w:rPr>
        <w:t xml:space="preserve"> 1 ш.</w:t>
      </w:r>
      <w:r w:rsidRPr="00683284">
        <w:rPr>
          <w:rFonts w:ascii="Times New Roman" w:hAnsi="Times New Roman" w:cs="Times New Roman"/>
          <w:bCs/>
          <w:i/>
          <w:sz w:val="24"/>
          <w:szCs w:val="24"/>
          <w:lang w:val="kk-KZ"/>
        </w:rPr>
        <w:t>м. үшін 787,9 мың теңге)</w:t>
      </w:r>
      <w:r w:rsidRPr="00683284">
        <w:rPr>
          <w:rFonts w:ascii="Times New Roman" w:hAnsi="Times New Roman" w:cs="Times New Roman"/>
          <w:bCs/>
          <w:sz w:val="28"/>
          <w:lang w:val="kk-KZ"/>
        </w:rPr>
        <w:t xml:space="preserve">, ал Көкшетау қаласында – 78 117,6 млн. теңгені </w:t>
      </w:r>
      <w:r w:rsidR="00761F0C" w:rsidRPr="00683284">
        <w:rPr>
          <w:rFonts w:ascii="Times New Roman" w:hAnsi="Times New Roman" w:cs="Times New Roman"/>
          <w:bCs/>
          <w:i/>
          <w:sz w:val="24"/>
          <w:szCs w:val="24"/>
          <w:lang w:val="kk-KZ"/>
        </w:rPr>
        <w:t>(111 149,53 ш.</w:t>
      </w:r>
      <w:r w:rsidRPr="00683284">
        <w:rPr>
          <w:rFonts w:ascii="Times New Roman" w:hAnsi="Times New Roman" w:cs="Times New Roman"/>
          <w:bCs/>
          <w:i/>
          <w:sz w:val="24"/>
          <w:szCs w:val="24"/>
          <w:lang w:val="kk-KZ"/>
        </w:rPr>
        <w:t>м. немесе 702,8 мың теңге)</w:t>
      </w:r>
      <w:r w:rsidR="00655263" w:rsidRPr="00683284">
        <w:rPr>
          <w:rFonts w:ascii="Times New Roman" w:hAnsi="Times New Roman" w:cs="Times New Roman"/>
          <w:bCs/>
          <w:sz w:val="28"/>
          <w:lang w:val="kk-KZ"/>
        </w:rPr>
        <w:t xml:space="preserve"> құрағанына байланысты</w:t>
      </w:r>
      <w:r w:rsidRPr="00683284">
        <w:rPr>
          <w:rFonts w:ascii="Times New Roman" w:hAnsi="Times New Roman" w:cs="Times New Roman"/>
          <w:bCs/>
          <w:sz w:val="28"/>
          <w:lang w:val="kk-KZ"/>
        </w:rPr>
        <w:t xml:space="preserve">, </w:t>
      </w:r>
      <w:r w:rsidR="00655263" w:rsidRPr="00683284">
        <w:rPr>
          <w:rFonts w:ascii="Times New Roman" w:hAnsi="Times New Roman" w:cs="Times New Roman"/>
          <w:bCs/>
          <w:sz w:val="28"/>
          <w:lang w:val="kk-KZ"/>
        </w:rPr>
        <w:t>«</w:t>
      </w:r>
      <w:r w:rsidRPr="00683284">
        <w:rPr>
          <w:rFonts w:ascii="Times New Roman" w:hAnsi="Times New Roman" w:cs="Times New Roman"/>
          <w:bCs/>
          <w:sz w:val="28"/>
          <w:lang w:val="kk-KZ"/>
        </w:rPr>
        <w:t>ҚазҚСҒЗ</w:t>
      </w:r>
      <w:r w:rsidR="00624E76" w:rsidRPr="00683284">
        <w:rPr>
          <w:rFonts w:ascii="Times New Roman" w:hAnsi="Times New Roman" w:cs="Times New Roman"/>
          <w:bCs/>
          <w:sz w:val="28"/>
          <w:lang w:val="kk-KZ"/>
        </w:rPr>
        <w:t>Ж</w:t>
      </w:r>
      <w:r w:rsidRPr="00683284">
        <w:rPr>
          <w:rFonts w:ascii="Times New Roman" w:hAnsi="Times New Roman" w:cs="Times New Roman"/>
          <w:bCs/>
          <w:sz w:val="28"/>
          <w:lang w:val="kk-KZ"/>
        </w:rPr>
        <w:t>И</w:t>
      </w:r>
      <w:r w:rsidR="00655263" w:rsidRPr="00683284">
        <w:rPr>
          <w:rFonts w:ascii="Times New Roman" w:hAnsi="Times New Roman" w:cs="Times New Roman"/>
          <w:bCs/>
          <w:sz w:val="28"/>
          <w:lang w:val="kk-KZ"/>
        </w:rPr>
        <w:t>»</w:t>
      </w:r>
      <w:r w:rsidRPr="00683284">
        <w:rPr>
          <w:rFonts w:ascii="Times New Roman" w:hAnsi="Times New Roman" w:cs="Times New Roman"/>
          <w:bCs/>
          <w:sz w:val="28"/>
          <w:lang w:val="kk-KZ"/>
        </w:rPr>
        <w:t xml:space="preserve"> АҚ 1 ш.м. есебін ескере </w:t>
      </w:r>
      <w:r w:rsidR="00624E76" w:rsidRPr="00683284">
        <w:rPr>
          <w:rFonts w:ascii="Times New Roman" w:hAnsi="Times New Roman" w:cs="Times New Roman"/>
          <w:bCs/>
          <w:sz w:val="28"/>
          <w:lang w:val="kk-KZ"/>
        </w:rPr>
        <w:t>отырып, Түркістан қаласында көп</w:t>
      </w:r>
      <w:r w:rsidRPr="00683284">
        <w:rPr>
          <w:rFonts w:ascii="Times New Roman" w:hAnsi="Times New Roman" w:cs="Times New Roman"/>
          <w:bCs/>
          <w:sz w:val="28"/>
          <w:lang w:val="kk-KZ"/>
        </w:rPr>
        <w:t xml:space="preserve">бейінді аурухана </w:t>
      </w:r>
      <w:r w:rsidRPr="00683284">
        <w:rPr>
          <w:rFonts w:ascii="Times New Roman" w:hAnsi="Times New Roman" w:cs="Times New Roman"/>
          <w:b/>
          <w:bCs/>
          <w:sz w:val="28"/>
          <w:lang w:val="kk-KZ"/>
        </w:rPr>
        <w:t>құрылысының</w:t>
      </w:r>
      <w:r w:rsidR="004C1155" w:rsidRPr="00683284">
        <w:rPr>
          <w:rFonts w:ascii="Times New Roman" w:hAnsi="Times New Roman" w:cs="Times New Roman"/>
          <w:b/>
          <w:bCs/>
          <w:sz w:val="28"/>
          <w:lang w:val="kk-KZ"/>
        </w:rPr>
        <w:t xml:space="preserve"> сметалық құны</w:t>
      </w:r>
      <w:r w:rsidRPr="00683284">
        <w:rPr>
          <w:rFonts w:ascii="Times New Roman" w:hAnsi="Times New Roman" w:cs="Times New Roman"/>
          <w:b/>
          <w:bCs/>
          <w:sz w:val="28"/>
          <w:lang w:val="kk-KZ"/>
        </w:rPr>
        <w:t xml:space="preserve"> </w:t>
      </w:r>
      <w:r w:rsidR="004C1155" w:rsidRPr="00683284">
        <w:rPr>
          <w:rFonts w:ascii="Times New Roman" w:hAnsi="Times New Roman" w:cs="Times New Roman"/>
          <w:b/>
          <w:bCs/>
          <w:sz w:val="28"/>
          <w:lang w:val="kk-KZ"/>
        </w:rPr>
        <w:t xml:space="preserve">есебінің </w:t>
      </w:r>
      <w:r w:rsidRPr="00683284">
        <w:rPr>
          <w:rFonts w:ascii="Times New Roman" w:hAnsi="Times New Roman" w:cs="Times New Roman"/>
          <w:b/>
          <w:bCs/>
          <w:sz w:val="28"/>
          <w:lang w:val="kk-KZ"/>
        </w:rPr>
        <w:t>артуы</w:t>
      </w:r>
      <w:r w:rsidRPr="00683284">
        <w:rPr>
          <w:rFonts w:ascii="Times New Roman" w:hAnsi="Times New Roman" w:cs="Times New Roman"/>
          <w:bCs/>
          <w:sz w:val="28"/>
          <w:lang w:val="kk-KZ"/>
        </w:rPr>
        <w:t xml:space="preserve"> – 33 935,0 млн. теңгені, Көкшетау қаласында – 33 024,2 млн. теңгені құрады.</w:t>
      </w:r>
    </w:p>
    <w:p w14:paraId="790CF75F" w14:textId="77777777" w:rsidR="00EA4DB6" w:rsidRPr="00683284" w:rsidRDefault="00541A32" w:rsidP="0056641B">
      <w:pPr>
        <w:pStyle w:val="a3"/>
        <w:tabs>
          <w:tab w:val="left" w:pos="0"/>
          <w:tab w:val="left" w:pos="851"/>
          <w:tab w:val="left" w:pos="1134"/>
        </w:tabs>
        <w:spacing w:after="0" w:line="240" w:lineRule="auto"/>
        <w:ind w:left="0"/>
        <w:jc w:val="both"/>
        <w:rPr>
          <w:rFonts w:cs="Times New Roman"/>
          <w:iCs/>
          <w:color w:val="7030A0"/>
          <w:szCs w:val="28"/>
          <w:lang w:val="kk-KZ"/>
        </w:rPr>
      </w:pPr>
      <w:r w:rsidRPr="00683284">
        <w:rPr>
          <w:rFonts w:cs="Times New Roman"/>
          <w:iCs/>
          <w:color w:val="7030A0"/>
          <w:szCs w:val="28"/>
          <w:lang w:val="kk-KZ"/>
        </w:rPr>
        <w:tab/>
      </w:r>
    </w:p>
    <w:p w14:paraId="0C6DE3B0" w14:textId="43E2E71F" w:rsidR="0015684F" w:rsidRPr="00683284" w:rsidRDefault="00EA4DB6" w:rsidP="007D46AC">
      <w:pPr>
        <w:pStyle w:val="a3"/>
        <w:tabs>
          <w:tab w:val="left" w:pos="0"/>
          <w:tab w:val="left" w:pos="851"/>
          <w:tab w:val="left" w:pos="1134"/>
        </w:tabs>
        <w:spacing w:after="0" w:line="240" w:lineRule="auto"/>
        <w:ind w:left="0"/>
        <w:jc w:val="both"/>
        <w:rPr>
          <w:rFonts w:ascii="Times New Roman" w:hAnsi="Times New Roman"/>
          <w:b/>
          <w:bCs/>
          <w:i/>
          <w:sz w:val="28"/>
          <w:szCs w:val="28"/>
          <w:u w:val="single"/>
          <w:lang w:val="kk-KZ"/>
        </w:rPr>
      </w:pPr>
      <w:r w:rsidRPr="00683284">
        <w:rPr>
          <w:rFonts w:cs="Times New Roman"/>
          <w:b/>
          <w:i/>
          <w:iCs/>
          <w:color w:val="7030A0"/>
          <w:sz w:val="28"/>
          <w:szCs w:val="28"/>
          <w:lang w:val="kk-KZ"/>
        </w:rPr>
        <w:tab/>
      </w:r>
      <w:bookmarkEnd w:id="1"/>
      <w:bookmarkEnd w:id="2"/>
      <w:r w:rsidR="00F64FAE" w:rsidRPr="00683284">
        <w:rPr>
          <w:rFonts w:ascii="Times New Roman" w:eastAsia="Calibri" w:hAnsi="Times New Roman" w:cs="Times New Roman"/>
          <w:b/>
          <w:i/>
          <w:sz w:val="28"/>
          <w:szCs w:val="28"/>
          <w:u w:val="single"/>
          <w:lang w:val="kk-KZ"/>
        </w:rPr>
        <w:t xml:space="preserve">2.2.4. </w:t>
      </w:r>
      <w:r w:rsidR="00CC1110" w:rsidRPr="00683284">
        <w:rPr>
          <w:rFonts w:ascii="Times New Roman" w:hAnsi="Times New Roman"/>
          <w:b/>
          <w:bCs/>
          <w:i/>
          <w:sz w:val="28"/>
          <w:szCs w:val="28"/>
          <w:u w:val="single"/>
          <w:lang w:val="kk-KZ"/>
        </w:rPr>
        <w:t>Құрылыс жобалары бойынша «Мемсараптама» РМК ведомстводан тыс кешенді сараптама жүргізу кезінде сметалық нормативтерді қолдану</w:t>
      </w:r>
      <w:r w:rsidR="0015684F" w:rsidRPr="00683284">
        <w:rPr>
          <w:rFonts w:ascii="Times New Roman" w:hAnsi="Times New Roman"/>
          <w:b/>
          <w:bCs/>
          <w:i/>
          <w:sz w:val="28"/>
          <w:szCs w:val="28"/>
          <w:u w:val="single"/>
          <w:lang w:val="kk-KZ"/>
        </w:rPr>
        <w:t>.</w:t>
      </w:r>
    </w:p>
    <w:p w14:paraId="3C3C099A" w14:textId="798CF357" w:rsidR="00F64FAE" w:rsidRPr="00683284" w:rsidRDefault="00F64FAE" w:rsidP="00F64FAE">
      <w:pPr>
        <w:spacing w:after="0" w:line="240" w:lineRule="auto"/>
        <w:ind w:firstLine="709"/>
        <w:jc w:val="both"/>
        <w:rPr>
          <w:rFonts w:ascii="Times New Roman" w:eastAsia="Calibri" w:hAnsi="Times New Roman" w:cs="Times New Roman"/>
          <w:sz w:val="28"/>
          <w:szCs w:val="28"/>
          <w:lang w:val="kk-KZ"/>
        </w:rPr>
      </w:pPr>
      <w:r w:rsidRPr="00683284">
        <w:rPr>
          <w:rFonts w:ascii="Times New Roman" w:eastAsia="Calibri" w:hAnsi="Times New Roman" w:cs="Times New Roman"/>
          <w:sz w:val="28"/>
          <w:szCs w:val="28"/>
          <w:lang w:val="kk-KZ"/>
        </w:rPr>
        <w:t xml:space="preserve">1. </w:t>
      </w:r>
      <w:r w:rsidR="0015684F" w:rsidRPr="00683284">
        <w:rPr>
          <w:rFonts w:ascii="Times New Roman" w:hAnsi="Times New Roman"/>
          <w:bCs/>
          <w:sz w:val="28"/>
          <w:szCs w:val="28"/>
          <w:lang w:val="kk-KZ"/>
        </w:rPr>
        <w:t>«</w:t>
      </w:r>
      <w:r w:rsidRPr="00683284">
        <w:rPr>
          <w:rFonts w:ascii="Times New Roman" w:eastAsia="Calibri" w:hAnsi="Times New Roman" w:cs="Times New Roman"/>
          <w:sz w:val="28"/>
          <w:szCs w:val="28"/>
          <w:lang w:val="kk-KZ"/>
        </w:rPr>
        <w:t>Мемсараптама</w:t>
      </w:r>
      <w:r w:rsidR="0015684F" w:rsidRPr="00683284">
        <w:rPr>
          <w:rFonts w:ascii="Times New Roman" w:hAnsi="Times New Roman"/>
          <w:bCs/>
          <w:sz w:val="28"/>
          <w:szCs w:val="28"/>
          <w:lang w:val="kk-KZ"/>
        </w:rPr>
        <w:t xml:space="preserve">» </w:t>
      </w:r>
      <w:r w:rsidRPr="00683284">
        <w:rPr>
          <w:rFonts w:ascii="Times New Roman" w:eastAsia="Calibri" w:hAnsi="Times New Roman" w:cs="Times New Roman"/>
          <w:sz w:val="28"/>
          <w:szCs w:val="28"/>
          <w:lang w:val="kk-KZ"/>
        </w:rPr>
        <w:t xml:space="preserve">РМК сараптама жұмыстарын </w:t>
      </w:r>
      <w:r w:rsidR="00CC1110" w:rsidRPr="00683284">
        <w:rPr>
          <w:rFonts w:ascii="Times New Roman" w:eastAsia="Calibri" w:hAnsi="Times New Roman" w:cs="Times New Roman"/>
          <w:sz w:val="28"/>
          <w:szCs w:val="28"/>
          <w:lang w:val="kk-KZ"/>
        </w:rPr>
        <w:t>жүргізу құнын айқындау кезінде Қ</w:t>
      </w:r>
      <w:r w:rsidRPr="00683284">
        <w:rPr>
          <w:rFonts w:ascii="Times New Roman" w:eastAsia="Calibri" w:hAnsi="Times New Roman" w:cs="Times New Roman"/>
          <w:sz w:val="28"/>
          <w:szCs w:val="28"/>
          <w:lang w:val="kk-KZ"/>
        </w:rPr>
        <w:t>ұрылыс</w:t>
      </w:r>
      <w:r w:rsidR="00CC1110" w:rsidRPr="00683284">
        <w:rPr>
          <w:rFonts w:ascii="Times New Roman" w:eastAsia="Calibri" w:hAnsi="Times New Roman" w:cs="Times New Roman"/>
          <w:sz w:val="28"/>
          <w:szCs w:val="28"/>
          <w:lang w:val="kk-KZ"/>
        </w:rPr>
        <w:t xml:space="preserve"> үшін </w:t>
      </w:r>
      <w:r w:rsidRPr="00683284">
        <w:rPr>
          <w:rFonts w:ascii="Times New Roman" w:eastAsia="Calibri" w:hAnsi="Times New Roman" w:cs="Times New Roman"/>
          <w:sz w:val="28"/>
          <w:szCs w:val="28"/>
          <w:lang w:val="kk-KZ"/>
        </w:rPr>
        <w:t>жоба</w:t>
      </w:r>
      <w:r w:rsidR="00CC1110" w:rsidRPr="00683284">
        <w:rPr>
          <w:rFonts w:ascii="Times New Roman" w:eastAsia="Calibri" w:hAnsi="Times New Roman" w:cs="Times New Roman"/>
          <w:sz w:val="28"/>
          <w:szCs w:val="28"/>
          <w:lang w:val="kk-KZ"/>
        </w:rPr>
        <w:t>лау жұмыстарына арналған баға</w:t>
      </w:r>
      <w:r w:rsidRPr="00683284">
        <w:rPr>
          <w:rFonts w:ascii="Times New Roman" w:eastAsia="Calibri" w:hAnsi="Times New Roman" w:cs="Times New Roman"/>
          <w:sz w:val="28"/>
          <w:szCs w:val="28"/>
          <w:lang w:val="kk-KZ"/>
        </w:rPr>
        <w:t xml:space="preserve"> жинағы негізінде айқындалатын </w:t>
      </w:r>
      <w:r w:rsidR="00CC1110" w:rsidRPr="00683284">
        <w:rPr>
          <w:rFonts w:ascii="Times New Roman" w:eastAsia="Calibri" w:hAnsi="Times New Roman" w:cs="Times New Roman"/>
          <w:sz w:val="28"/>
          <w:szCs w:val="28"/>
          <w:lang w:val="kk-KZ"/>
        </w:rPr>
        <w:t>жобалау-сметалық құжаттаманың сараптамасына</w:t>
      </w:r>
      <w:r w:rsidRPr="00683284">
        <w:rPr>
          <w:rFonts w:ascii="Times New Roman" w:eastAsia="Calibri" w:hAnsi="Times New Roman" w:cs="Times New Roman"/>
          <w:sz w:val="28"/>
          <w:szCs w:val="28"/>
          <w:lang w:val="kk-KZ"/>
        </w:rPr>
        <w:t xml:space="preserve"> ұсынылған әзірлеудің нормативтік құнын</w:t>
      </w:r>
      <w:r w:rsidR="00ED0032" w:rsidRPr="00683284">
        <w:rPr>
          <w:rFonts w:ascii="Times New Roman" w:eastAsia="Calibri" w:hAnsi="Times New Roman" w:cs="Times New Roman"/>
          <w:sz w:val="28"/>
          <w:szCs w:val="28"/>
          <w:lang w:val="kk-KZ"/>
        </w:rPr>
        <w:t>а сүйенеді</w:t>
      </w:r>
      <w:r w:rsidRPr="00683284">
        <w:rPr>
          <w:rFonts w:ascii="Times New Roman" w:eastAsia="Calibri" w:hAnsi="Times New Roman" w:cs="Times New Roman"/>
          <w:sz w:val="28"/>
          <w:szCs w:val="28"/>
          <w:lang w:val="kk-KZ"/>
        </w:rPr>
        <w:t>.</w:t>
      </w:r>
    </w:p>
    <w:p w14:paraId="66492AD7" w14:textId="77777777" w:rsidR="00F64FAE" w:rsidRPr="00683284" w:rsidRDefault="00F64FAE" w:rsidP="00F64FAE">
      <w:pPr>
        <w:spacing w:after="0" w:line="240" w:lineRule="auto"/>
        <w:ind w:firstLine="709"/>
        <w:jc w:val="both"/>
        <w:rPr>
          <w:rFonts w:ascii="Times New Roman" w:eastAsia="Calibri" w:hAnsi="Times New Roman" w:cs="Times New Roman"/>
          <w:sz w:val="28"/>
          <w:szCs w:val="28"/>
          <w:lang w:val="kk-KZ"/>
        </w:rPr>
      </w:pPr>
      <w:r w:rsidRPr="00683284">
        <w:rPr>
          <w:rFonts w:ascii="Times New Roman" w:eastAsia="Calibri" w:hAnsi="Times New Roman" w:cs="Times New Roman"/>
          <w:sz w:val="28"/>
          <w:szCs w:val="28"/>
          <w:lang w:val="kk-KZ"/>
        </w:rPr>
        <w:t xml:space="preserve">Бұл ретте, жобалау құжаттамасын әзірлеудің </w:t>
      </w:r>
      <w:r w:rsidRPr="00683284">
        <w:rPr>
          <w:rFonts w:ascii="Times New Roman" w:eastAsia="Calibri" w:hAnsi="Times New Roman" w:cs="Times New Roman"/>
          <w:i/>
          <w:sz w:val="24"/>
          <w:szCs w:val="24"/>
          <w:lang w:val="kk-KZ"/>
        </w:rPr>
        <w:t>(түзетудің)</w:t>
      </w:r>
      <w:r w:rsidRPr="00683284">
        <w:rPr>
          <w:rFonts w:ascii="Times New Roman" w:eastAsia="Calibri" w:hAnsi="Times New Roman" w:cs="Times New Roman"/>
          <w:sz w:val="28"/>
          <w:szCs w:val="28"/>
          <w:lang w:val="kk-KZ"/>
        </w:rPr>
        <w:t xml:space="preserve"> нақты құны оны әзірлеуге жүргізілген мемлекеттік сатып алу рәсімдерінің қорытындыларына байланысты, ол нормативтік құннан бірнеше есе аз.</w:t>
      </w:r>
    </w:p>
    <w:p w14:paraId="1FFD6867" w14:textId="0EE3F9A4" w:rsidR="00F64FAE" w:rsidRPr="00683284" w:rsidRDefault="00ED0032" w:rsidP="00F64FAE">
      <w:pPr>
        <w:spacing w:after="0" w:line="240" w:lineRule="auto"/>
        <w:ind w:firstLine="709"/>
        <w:jc w:val="both"/>
        <w:rPr>
          <w:rFonts w:ascii="Times New Roman" w:eastAsia="Calibri" w:hAnsi="Times New Roman" w:cs="Times New Roman"/>
          <w:sz w:val="28"/>
          <w:szCs w:val="28"/>
          <w:lang w:val="kk-KZ"/>
        </w:rPr>
      </w:pPr>
      <w:r w:rsidRPr="00683284">
        <w:rPr>
          <w:rFonts w:ascii="Times New Roman" w:eastAsia="Calibri" w:hAnsi="Times New Roman" w:cs="Times New Roman"/>
          <w:sz w:val="28"/>
          <w:szCs w:val="28"/>
          <w:lang w:val="kk-KZ"/>
        </w:rPr>
        <w:t>Осылайша, Т</w:t>
      </w:r>
      <w:r w:rsidR="00F64FAE" w:rsidRPr="00683284">
        <w:rPr>
          <w:rFonts w:ascii="Times New Roman" w:eastAsia="Calibri" w:hAnsi="Times New Roman" w:cs="Times New Roman"/>
          <w:sz w:val="28"/>
          <w:szCs w:val="28"/>
          <w:lang w:val="kk-KZ"/>
        </w:rPr>
        <w:t xml:space="preserve">апсырыс берушілердің жобаны әзірлеудің нормативтік құны есебінен </w:t>
      </w:r>
      <w:r w:rsidR="0015684F" w:rsidRPr="00683284">
        <w:rPr>
          <w:rFonts w:ascii="Times New Roman" w:eastAsia="Calibri" w:hAnsi="Times New Roman" w:cs="Times New Roman"/>
          <w:sz w:val="28"/>
          <w:szCs w:val="28"/>
          <w:lang w:val="kk-KZ"/>
        </w:rPr>
        <w:t>«</w:t>
      </w:r>
      <w:r w:rsidR="00F64FAE" w:rsidRPr="00683284">
        <w:rPr>
          <w:rFonts w:ascii="Times New Roman" w:eastAsia="Calibri" w:hAnsi="Times New Roman" w:cs="Times New Roman"/>
          <w:sz w:val="28"/>
          <w:szCs w:val="28"/>
          <w:lang w:val="kk-KZ"/>
        </w:rPr>
        <w:t>Мемсараптама</w:t>
      </w:r>
      <w:r w:rsidR="0015684F" w:rsidRPr="00683284">
        <w:rPr>
          <w:rFonts w:ascii="Times New Roman" w:eastAsia="Calibri" w:hAnsi="Times New Roman" w:cs="Times New Roman"/>
          <w:sz w:val="28"/>
          <w:szCs w:val="28"/>
          <w:lang w:val="kk-KZ"/>
        </w:rPr>
        <w:t>»</w:t>
      </w:r>
      <w:r w:rsidR="00F64FAE" w:rsidRPr="00683284">
        <w:rPr>
          <w:rFonts w:ascii="Times New Roman" w:eastAsia="Calibri" w:hAnsi="Times New Roman" w:cs="Times New Roman"/>
          <w:sz w:val="28"/>
          <w:szCs w:val="28"/>
          <w:lang w:val="kk-KZ"/>
        </w:rPr>
        <w:t xml:space="preserve"> РМК </w:t>
      </w:r>
      <w:r w:rsidRPr="00683284">
        <w:rPr>
          <w:rFonts w:ascii="Times New Roman" w:eastAsia="Calibri" w:hAnsi="Times New Roman" w:cs="Times New Roman"/>
          <w:sz w:val="28"/>
          <w:szCs w:val="28"/>
          <w:lang w:val="kk-KZ"/>
        </w:rPr>
        <w:t xml:space="preserve">көрсеткен </w:t>
      </w:r>
      <w:r w:rsidR="00F64FAE" w:rsidRPr="00683284">
        <w:rPr>
          <w:rFonts w:ascii="Times New Roman" w:eastAsia="Calibri" w:hAnsi="Times New Roman" w:cs="Times New Roman"/>
          <w:sz w:val="28"/>
          <w:szCs w:val="28"/>
          <w:lang w:val="kk-KZ"/>
        </w:rPr>
        <w:t>қызметтеріне ақы төлеуі ауыртпалық болып табылады және бюджетке қосымша жүктеме түседі.</w:t>
      </w:r>
    </w:p>
    <w:p w14:paraId="579AF947" w14:textId="6ABB3BF8" w:rsidR="00F64FAE" w:rsidRPr="00683284" w:rsidRDefault="00F64FAE" w:rsidP="00F64FAE">
      <w:pPr>
        <w:spacing w:after="0" w:line="240" w:lineRule="auto"/>
        <w:ind w:firstLine="709"/>
        <w:jc w:val="both"/>
        <w:rPr>
          <w:rFonts w:ascii="Times New Roman" w:eastAsia="Calibri" w:hAnsi="Times New Roman" w:cs="Times New Roman"/>
          <w:sz w:val="28"/>
          <w:szCs w:val="24"/>
          <w:lang w:val="kk-KZ"/>
        </w:rPr>
      </w:pPr>
      <w:r w:rsidRPr="00683284">
        <w:rPr>
          <w:rFonts w:ascii="Times New Roman" w:eastAsia="Calibri" w:hAnsi="Times New Roman" w:cs="Times New Roman"/>
          <w:sz w:val="28"/>
          <w:szCs w:val="24"/>
          <w:lang w:val="kk-KZ"/>
        </w:rPr>
        <w:t xml:space="preserve">Мысалы, </w:t>
      </w:r>
      <w:r w:rsidR="0015684F" w:rsidRPr="00683284">
        <w:rPr>
          <w:rFonts w:ascii="Times New Roman" w:eastAsia="Calibri" w:hAnsi="Times New Roman" w:cs="Times New Roman"/>
          <w:sz w:val="28"/>
          <w:szCs w:val="24"/>
          <w:lang w:val="kk-KZ"/>
        </w:rPr>
        <w:t>«</w:t>
      </w:r>
      <w:r w:rsidRPr="00683284">
        <w:rPr>
          <w:rFonts w:ascii="Times New Roman" w:eastAsia="Calibri" w:hAnsi="Times New Roman" w:cs="Times New Roman"/>
          <w:sz w:val="28"/>
          <w:szCs w:val="24"/>
          <w:lang w:val="kk-KZ"/>
        </w:rPr>
        <w:t>Семей қ</w:t>
      </w:r>
      <w:r w:rsidR="002F0442" w:rsidRPr="00683284">
        <w:rPr>
          <w:rFonts w:ascii="Times New Roman" w:eastAsia="Calibri" w:hAnsi="Times New Roman" w:cs="Times New Roman"/>
          <w:sz w:val="28"/>
          <w:szCs w:val="24"/>
          <w:lang w:val="kk-KZ"/>
        </w:rPr>
        <w:t xml:space="preserve">. </w:t>
      </w:r>
      <w:r w:rsidRPr="00683284">
        <w:rPr>
          <w:rFonts w:ascii="Times New Roman" w:eastAsia="Calibri" w:hAnsi="Times New Roman" w:cs="Times New Roman"/>
          <w:sz w:val="28"/>
          <w:szCs w:val="24"/>
          <w:lang w:val="kk-KZ"/>
        </w:rPr>
        <w:t>Қарағайлы тұрғын ауданында 9 қабатты көп пәтерлі тұрғын үйлерді салуға 20 жобаны</w:t>
      </w:r>
      <w:r w:rsidR="002F0442" w:rsidRPr="00683284">
        <w:rPr>
          <w:rFonts w:ascii="Times New Roman" w:eastAsia="Calibri" w:hAnsi="Times New Roman" w:cs="Times New Roman"/>
          <w:sz w:val="28"/>
          <w:szCs w:val="24"/>
          <w:lang w:val="kk-KZ"/>
        </w:rPr>
        <w:t>,</w:t>
      </w:r>
      <w:r w:rsidRPr="00683284">
        <w:rPr>
          <w:rFonts w:ascii="Times New Roman" w:eastAsia="Calibri" w:hAnsi="Times New Roman" w:cs="Times New Roman"/>
          <w:sz w:val="28"/>
          <w:szCs w:val="24"/>
          <w:lang w:val="kk-KZ"/>
        </w:rPr>
        <w:t xml:space="preserve"> </w:t>
      </w:r>
      <w:r w:rsidR="002F0442" w:rsidRPr="00683284">
        <w:rPr>
          <w:rFonts w:ascii="Times New Roman" w:eastAsia="Calibri" w:hAnsi="Times New Roman" w:cs="Times New Roman"/>
          <w:sz w:val="28"/>
          <w:szCs w:val="24"/>
          <w:lang w:val="kk-KZ"/>
        </w:rPr>
        <w:t xml:space="preserve">1-10,18-19-поз.» </w:t>
      </w:r>
      <w:r w:rsidRPr="00683284">
        <w:rPr>
          <w:rFonts w:ascii="Times New Roman" w:eastAsia="Calibri" w:hAnsi="Times New Roman" w:cs="Times New Roman"/>
          <w:sz w:val="28"/>
          <w:szCs w:val="24"/>
          <w:lang w:val="kk-KZ"/>
        </w:rPr>
        <w:t xml:space="preserve">әзірлеудің (түзетудің) жалпы құны </w:t>
      </w:r>
      <w:r w:rsidR="00876365" w:rsidRPr="00683284">
        <w:rPr>
          <w:rFonts w:ascii="Times New Roman" w:eastAsia="Calibri" w:hAnsi="Times New Roman" w:cs="Times New Roman"/>
          <w:sz w:val="28"/>
          <w:szCs w:val="24"/>
          <w:lang w:val="kk-KZ"/>
        </w:rPr>
        <w:t>м</w:t>
      </w:r>
      <w:r w:rsidRPr="00683284">
        <w:rPr>
          <w:rFonts w:ascii="Times New Roman" w:eastAsia="Calibri" w:hAnsi="Times New Roman" w:cs="Times New Roman"/>
          <w:sz w:val="28"/>
          <w:szCs w:val="24"/>
          <w:lang w:val="kk-KZ"/>
        </w:rPr>
        <w:t>емлекеттік сатып алу туралы шартқа сәйкес 33,6 млн.</w:t>
      </w:r>
      <w:r w:rsidR="002F0442" w:rsidRPr="00683284">
        <w:rPr>
          <w:rFonts w:ascii="Times New Roman" w:eastAsia="Calibri" w:hAnsi="Times New Roman" w:cs="Times New Roman"/>
          <w:sz w:val="28"/>
          <w:szCs w:val="24"/>
          <w:lang w:val="kk-KZ"/>
        </w:rPr>
        <w:t xml:space="preserve"> </w:t>
      </w:r>
      <w:r w:rsidRPr="00683284">
        <w:rPr>
          <w:rFonts w:ascii="Times New Roman" w:eastAsia="Calibri" w:hAnsi="Times New Roman" w:cs="Times New Roman"/>
          <w:sz w:val="28"/>
          <w:szCs w:val="24"/>
          <w:lang w:val="kk-KZ"/>
        </w:rPr>
        <w:t>теңгені құрады, ал осы объектілерді жобалаудың нормативтік құны 116,5 млн. теңгеге тең, тиісінше сараптама жұмыстарын жүргізу құны нормативтік құннан 14,9 млн. теңгені құрады, аудит деректері бойынша шарттық құннан (</w:t>
      </w:r>
      <w:r w:rsidR="00E62104" w:rsidRPr="00683284">
        <w:rPr>
          <w:rFonts w:ascii="Times New Roman" w:eastAsia="Calibri" w:hAnsi="Times New Roman" w:cs="Times New Roman"/>
          <w:sz w:val="28"/>
          <w:szCs w:val="28"/>
          <w:lang w:val="kk-KZ"/>
        </w:rPr>
        <w:t xml:space="preserve">пропорционалды </w:t>
      </w:r>
      <w:r w:rsidRPr="00683284">
        <w:rPr>
          <w:rFonts w:ascii="Times New Roman" w:eastAsia="Calibri" w:hAnsi="Times New Roman" w:cs="Times New Roman"/>
          <w:sz w:val="28"/>
          <w:szCs w:val="24"/>
          <w:lang w:val="kk-KZ"/>
        </w:rPr>
        <w:t>әдіспен) - 4,3 млн. теңге немесе 10,6 млн. теңгеге кем.</w:t>
      </w:r>
    </w:p>
    <w:p w14:paraId="133144A5" w14:textId="4941DCFB" w:rsidR="00D5230D" w:rsidRPr="00683284" w:rsidRDefault="00D5230D" w:rsidP="00F64FAE">
      <w:pPr>
        <w:spacing w:after="0" w:line="240" w:lineRule="auto"/>
        <w:ind w:firstLine="709"/>
        <w:jc w:val="both"/>
        <w:rPr>
          <w:rFonts w:ascii="Times New Roman" w:eastAsia="Calibri" w:hAnsi="Times New Roman" w:cs="Times New Roman"/>
          <w:sz w:val="28"/>
          <w:szCs w:val="28"/>
          <w:lang w:val="kk-KZ"/>
        </w:rPr>
      </w:pPr>
      <w:r w:rsidRPr="00683284">
        <w:rPr>
          <w:rFonts w:ascii="Times New Roman" w:eastAsia="Calibri" w:hAnsi="Times New Roman" w:cs="Times New Roman"/>
          <w:sz w:val="28"/>
          <w:szCs w:val="28"/>
          <w:lang w:val="kk-KZ"/>
        </w:rPr>
        <w:t>Жалпы аудитпен қамтылған 127 жоба бойынша есептер нормативтік құны бойынша сараптамаға арналған шығыстар мен сараптама құнын тұрғын үйді жобалауға арналған нақты шығыстарға байланыстыру (пропорционалды) арасындағы айырмашылық 147,4 млн. теңгені құрайтынын көрсетеді.</w:t>
      </w:r>
    </w:p>
    <w:p w14:paraId="6C8C76AE" w14:textId="7D5E006F" w:rsidR="00F64FAE" w:rsidRPr="00683284" w:rsidRDefault="00F64FAE" w:rsidP="00F64FAE">
      <w:pPr>
        <w:spacing w:after="0" w:line="240" w:lineRule="auto"/>
        <w:ind w:firstLine="709"/>
        <w:jc w:val="both"/>
        <w:rPr>
          <w:rFonts w:ascii="Times New Roman" w:eastAsia="Calibri" w:hAnsi="Times New Roman" w:cs="Times New Roman"/>
          <w:sz w:val="28"/>
          <w:szCs w:val="28"/>
          <w:lang w:val="kk-KZ"/>
        </w:rPr>
      </w:pPr>
      <w:r w:rsidRPr="00683284">
        <w:rPr>
          <w:rFonts w:ascii="Times New Roman" w:eastAsia="Calibri" w:hAnsi="Times New Roman" w:cs="Times New Roman"/>
          <w:sz w:val="28"/>
          <w:szCs w:val="28"/>
          <w:lang w:val="kk-KZ"/>
        </w:rPr>
        <w:t>2. Ішінара аудит нәтижелері өнді</w:t>
      </w:r>
      <w:r w:rsidR="00377207" w:rsidRPr="00683284">
        <w:rPr>
          <w:rFonts w:ascii="Times New Roman" w:eastAsia="Calibri" w:hAnsi="Times New Roman" w:cs="Times New Roman"/>
          <w:sz w:val="28"/>
          <w:szCs w:val="28"/>
          <w:lang w:val="kk-KZ"/>
        </w:rPr>
        <w:t>рістік құрылыстардың 3 жобасын Ж</w:t>
      </w:r>
      <w:r w:rsidRPr="00683284">
        <w:rPr>
          <w:rFonts w:ascii="Times New Roman" w:eastAsia="Calibri" w:hAnsi="Times New Roman" w:cs="Times New Roman"/>
          <w:sz w:val="28"/>
          <w:szCs w:val="28"/>
          <w:lang w:val="kk-KZ"/>
        </w:rPr>
        <w:t xml:space="preserve">обалаушылар құрылыстың сметалық құны көрсеткіштерінің негізділігі мен </w:t>
      </w:r>
      <w:r w:rsidR="00377207" w:rsidRPr="00683284">
        <w:rPr>
          <w:rFonts w:ascii="Times New Roman" w:eastAsia="Calibri" w:hAnsi="Times New Roman" w:cs="Times New Roman"/>
          <w:sz w:val="28"/>
          <w:szCs w:val="28"/>
          <w:lang w:val="kk-KZ"/>
        </w:rPr>
        <w:t>анықтығын</w:t>
      </w:r>
      <w:r w:rsidRPr="00683284">
        <w:rPr>
          <w:rFonts w:ascii="Times New Roman" w:eastAsia="Calibri" w:hAnsi="Times New Roman" w:cs="Times New Roman"/>
          <w:sz w:val="28"/>
          <w:szCs w:val="28"/>
          <w:lang w:val="kk-KZ"/>
        </w:rPr>
        <w:t xml:space="preserve"> қамтамасыз етпегенін көрсетті </w:t>
      </w:r>
      <w:r w:rsidRPr="00683284">
        <w:rPr>
          <w:rFonts w:ascii="Times New Roman" w:eastAsia="Calibri" w:hAnsi="Times New Roman" w:cs="Times New Roman"/>
          <w:i/>
          <w:sz w:val="24"/>
          <w:szCs w:val="24"/>
          <w:lang w:val="kk-KZ"/>
        </w:rPr>
        <w:t xml:space="preserve">(жабдық, жабдыққа пайда </w:t>
      </w:r>
      <w:r w:rsidRPr="00683284">
        <w:rPr>
          <w:rFonts w:ascii="Times New Roman" w:eastAsia="Calibri" w:hAnsi="Times New Roman" w:cs="Times New Roman"/>
          <w:i/>
          <w:sz w:val="24"/>
          <w:szCs w:val="24"/>
          <w:lang w:val="kk-KZ"/>
        </w:rPr>
        <w:lastRenderedPageBreak/>
        <w:t>коэффициентін қолдану)</w:t>
      </w:r>
      <w:r w:rsidRPr="00683284">
        <w:rPr>
          <w:rFonts w:ascii="Times New Roman" w:eastAsia="Calibri" w:hAnsi="Times New Roman" w:cs="Times New Roman"/>
          <w:sz w:val="28"/>
          <w:szCs w:val="28"/>
          <w:lang w:val="kk-KZ"/>
        </w:rPr>
        <w:t xml:space="preserve">, олар бойынша </w:t>
      </w:r>
      <w:r w:rsidR="00D23C1A" w:rsidRPr="00683284">
        <w:rPr>
          <w:rFonts w:ascii="Times New Roman" w:eastAsia="Calibri" w:hAnsi="Times New Roman" w:cs="Times New Roman"/>
          <w:sz w:val="28"/>
          <w:szCs w:val="28"/>
          <w:lang w:val="kk-KZ"/>
        </w:rPr>
        <w:t>«</w:t>
      </w:r>
      <w:r w:rsidRPr="00683284">
        <w:rPr>
          <w:rFonts w:ascii="Times New Roman" w:eastAsia="Calibri" w:hAnsi="Times New Roman" w:cs="Times New Roman"/>
          <w:sz w:val="28"/>
          <w:szCs w:val="28"/>
          <w:lang w:val="kk-KZ"/>
        </w:rPr>
        <w:t>Мемсараптама</w:t>
      </w:r>
      <w:r w:rsidR="00D23C1A" w:rsidRPr="00683284">
        <w:rPr>
          <w:rFonts w:ascii="Times New Roman" w:eastAsia="Calibri" w:hAnsi="Times New Roman" w:cs="Times New Roman"/>
          <w:sz w:val="28"/>
          <w:szCs w:val="28"/>
          <w:lang w:val="kk-KZ"/>
        </w:rPr>
        <w:t>»</w:t>
      </w:r>
      <w:r w:rsidRPr="00683284">
        <w:rPr>
          <w:rFonts w:ascii="Times New Roman" w:eastAsia="Calibri" w:hAnsi="Times New Roman" w:cs="Times New Roman"/>
          <w:sz w:val="28"/>
          <w:szCs w:val="28"/>
          <w:lang w:val="kk-KZ"/>
        </w:rPr>
        <w:t xml:space="preserve"> РМК </w:t>
      </w:r>
      <w:r w:rsidR="00376BEB" w:rsidRPr="00683284">
        <w:rPr>
          <w:rFonts w:ascii="Times New Roman" w:eastAsia="Calibri" w:hAnsi="Times New Roman" w:cs="Times New Roman"/>
          <w:sz w:val="28"/>
          <w:szCs w:val="28"/>
          <w:lang w:val="kk-KZ"/>
        </w:rPr>
        <w:t>ВТКС-ның</w:t>
      </w:r>
      <w:r w:rsidRPr="00683284">
        <w:rPr>
          <w:rFonts w:ascii="Times New Roman" w:eastAsia="Calibri" w:hAnsi="Times New Roman" w:cs="Times New Roman"/>
          <w:sz w:val="28"/>
          <w:szCs w:val="28"/>
          <w:lang w:val="kk-KZ"/>
        </w:rPr>
        <w:t xml:space="preserve"> оң қорытындысын берді, бұл сметалық құнын арттыруға алып келді.</w:t>
      </w:r>
    </w:p>
    <w:p w14:paraId="63B1E114" w14:textId="60B830C0" w:rsidR="00F64FAE" w:rsidRPr="00683284" w:rsidRDefault="00F64FAE" w:rsidP="00F64FAE">
      <w:pPr>
        <w:spacing w:after="0" w:line="240" w:lineRule="auto"/>
        <w:ind w:firstLine="709"/>
        <w:jc w:val="both"/>
        <w:rPr>
          <w:rFonts w:ascii="Times New Roman" w:eastAsia="Calibri" w:hAnsi="Times New Roman" w:cs="Times New Roman"/>
          <w:i/>
          <w:sz w:val="24"/>
          <w:szCs w:val="24"/>
          <w:lang w:val="kk-KZ"/>
        </w:rPr>
      </w:pPr>
      <w:r w:rsidRPr="00683284">
        <w:rPr>
          <w:rFonts w:ascii="Times New Roman" w:eastAsia="Calibri" w:hAnsi="Times New Roman" w:cs="Times New Roman"/>
          <w:i/>
          <w:sz w:val="24"/>
          <w:szCs w:val="24"/>
          <w:lang w:val="kk-KZ"/>
        </w:rPr>
        <w:t xml:space="preserve">Мысал: 1) Тапсырыс беруші №249-нқ </w:t>
      </w:r>
      <w:r w:rsidR="00377207" w:rsidRPr="00683284">
        <w:rPr>
          <w:rFonts w:ascii="Times New Roman" w:eastAsia="Calibri" w:hAnsi="Times New Roman" w:cs="Times New Roman"/>
          <w:i/>
          <w:sz w:val="24"/>
          <w:szCs w:val="24"/>
          <w:lang w:val="kk-KZ"/>
        </w:rPr>
        <w:t>Б</w:t>
      </w:r>
      <w:r w:rsidRPr="00683284">
        <w:rPr>
          <w:rFonts w:ascii="Times New Roman" w:eastAsia="Calibri" w:hAnsi="Times New Roman" w:cs="Times New Roman"/>
          <w:i/>
          <w:sz w:val="24"/>
          <w:szCs w:val="24"/>
          <w:lang w:val="kk-KZ"/>
        </w:rPr>
        <w:t xml:space="preserve">аға белгілеу </w:t>
      </w:r>
      <w:r w:rsidR="00377207" w:rsidRPr="00683284">
        <w:rPr>
          <w:rFonts w:ascii="Times New Roman" w:eastAsia="Calibri" w:hAnsi="Times New Roman" w:cs="Times New Roman"/>
          <w:i/>
          <w:sz w:val="24"/>
          <w:szCs w:val="24"/>
          <w:lang w:val="kk-KZ"/>
        </w:rPr>
        <w:t>бойынша</w:t>
      </w:r>
      <w:r w:rsidRPr="00683284">
        <w:rPr>
          <w:rFonts w:ascii="Times New Roman" w:eastAsia="Calibri" w:hAnsi="Times New Roman" w:cs="Times New Roman"/>
          <w:i/>
          <w:sz w:val="24"/>
          <w:szCs w:val="24"/>
          <w:lang w:val="kk-KZ"/>
        </w:rPr>
        <w:t xml:space="preserve"> нормативтік құжаттың 19-тармағын бұз</w:t>
      </w:r>
      <w:r w:rsidR="00377207" w:rsidRPr="00683284">
        <w:rPr>
          <w:rFonts w:ascii="Times New Roman" w:eastAsia="Calibri" w:hAnsi="Times New Roman" w:cs="Times New Roman"/>
          <w:i/>
          <w:sz w:val="24"/>
          <w:szCs w:val="24"/>
          <w:lang w:val="kk-KZ"/>
        </w:rPr>
        <w:t xml:space="preserve">а отырып, </w:t>
      </w:r>
      <w:r w:rsidRPr="00683284">
        <w:rPr>
          <w:rFonts w:ascii="Times New Roman" w:eastAsia="Calibri" w:hAnsi="Times New Roman" w:cs="Times New Roman"/>
          <w:i/>
          <w:sz w:val="24"/>
          <w:szCs w:val="24"/>
          <w:lang w:val="kk-KZ"/>
        </w:rPr>
        <w:t xml:space="preserve">2021 жылы </w:t>
      </w:r>
      <w:r w:rsidR="00D23C1A" w:rsidRPr="00683284">
        <w:rPr>
          <w:rFonts w:ascii="Times New Roman" w:eastAsia="Calibri" w:hAnsi="Times New Roman" w:cs="Times New Roman"/>
          <w:b/>
          <w:i/>
          <w:sz w:val="24"/>
          <w:szCs w:val="24"/>
          <w:lang w:val="kk-KZ"/>
        </w:rPr>
        <w:t>«</w:t>
      </w:r>
      <w:r w:rsidRPr="00683284">
        <w:rPr>
          <w:rFonts w:ascii="Times New Roman" w:eastAsia="Calibri" w:hAnsi="Times New Roman" w:cs="Times New Roman"/>
          <w:b/>
          <w:i/>
          <w:sz w:val="24"/>
          <w:szCs w:val="24"/>
          <w:lang w:val="kk-KZ"/>
        </w:rPr>
        <w:t>Нұр-</w:t>
      </w:r>
      <w:r w:rsidR="00377207" w:rsidRPr="00683284">
        <w:rPr>
          <w:rFonts w:ascii="Times New Roman" w:eastAsia="Calibri" w:hAnsi="Times New Roman" w:cs="Times New Roman"/>
          <w:b/>
          <w:i/>
          <w:sz w:val="24"/>
          <w:szCs w:val="24"/>
          <w:lang w:val="kk-KZ"/>
        </w:rPr>
        <w:t>С</w:t>
      </w:r>
      <w:r w:rsidRPr="00683284">
        <w:rPr>
          <w:rFonts w:ascii="Times New Roman" w:eastAsia="Calibri" w:hAnsi="Times New Roman" w:cs="Times New Roman"/>
          <w:b/>
          <w:i/>
          <w:sz w:val="24"/>
          <w:szCs w:val="24"/>
          <w:lang w:val="kk-KZ"/>
        </w:rPr>
        <w:t>ұлтан қаласындағы Интернациональный тұрғын алабында жаңа сорғы-сүзгі станциясын салу</w:t>
      </w:r>
      <w:r w:rsidR="00D23C1A" w:rsidRPr="00683284">
        <w:rPr>
          <w:rFonts w:ascii="Times New Roman" w:eastAsia="Calibri" w:hAnsi="Times New Roman" w:cs="Times New Roman"/>
          <w:b/>
          <w:i/>
          <w:sz w:val="24"/>
          <w:szCs w:val="24"/>
          <w:lang w:val="kk-KZ"/>
        </w:rPr>
        <w:t>»</w:t>
      </w:r>
      <w:r w:rsidRPr="00683284">
        <w:rPr>
          <w:rFonts w:ascii="Times New Roman" w:eastAsia="Calibri" w:hAnsi="Times New Roman" w:cs="Times New Roman"/>
          <w:i/>
          <w:sz w:val="24"/>
          <w:szCs w:val="24"/>
          <w:lang w:val="kk-KZ"/>
        </w:rPr>
        <w:t xml:space="preserve"> жобасы бойынша жабдыққа сметалық пайданы негізсіз қосқан, бұл ретте </w:t>
      </w:r>
      <w:r w:rsidR="00D23C1A" w:rsidRPr="00683284">
        <w:rPr>
          <w:rFonts w:ascii="Times New Roman" w:eastAsia="Calibri" w:hAnsi="Times New Roman" w:cs="Times New Roman"/>
          <w:i/>
          <w:sz w:val="24"/>
          <w:szCs w:val="24"/>
          <w:lang w:val="kk-KZ"/>
        </w:rPr>
        <w:t>«</w:t>
      </w:r>
      <w:r w:rsidRPr="00683284">
        <w:rPr>
          <w:rFonts w:ascii="Times New Roman" w:eastAsia="Calibri" w:hAnsi="Times New Roman" w:cs="Times New Roman"/>
          <w:i/>
          <w:sz w:val="24"/>
          <w:szCs w:val="24"/>
          <w:lang w:val="kk-KZ"/>
        </w:rPr>
        <w:t>Мемсараптама</w:t>
      </w:r>
      <w:r w:rsidR="00D23C1A" w:rsidRPr="00683284">
        <w:rPr>
          <w:rFonts w:ascii="Times New Roman" w:eastAsia="Calibri" w:hAnsi="Times New Roman" w:cs="Times New Roman"/>
          <w:i/>
          <w:sz w:val="24"/>
          <w:szCs w:val="24"/>
          <w:lang w:val="kk-KZ"/>
        </w:rPr>
        <w:t>»</w:t>
      </w:r>
      <w:r w:rsidRPr="00683284">
        <w:rPr>
          <w:rFonts w:ascii="Times New Roman" w:eastAsia="Calibri" w:hAnsi="Times New Roman" w:cs="Times New Roman"/>
          <w:i/>
          <w:sz w:val="24"/>
          <w:szCs w:val="24"/>
          <w:lang w:val="kk-KZ"/>
        </w:rPr>
        <w:t xml:space="preserve"> РМК оң қорытынды берген.</w:t>
      </w:r>
    </w:p>
    <w:p w14:paraId="3A149D73" w14:textId="2737C779" w:rsidR="00F64FAE" w:rsidRPr="00683284" w:rsidRDefault="00377207" w:rsidP="00F64FAE">
      <w:pPr>
        <w:spacing w:after="0" w:line="240" w:lineRule="auto"/>
        <w:ind w:firstLine="709"/>
        <w:jc w:val="both"/>
        <w:rPr>
          <w:rFonts w:ascii="Times New Roman" w:eastAsia="Calibri" w:hAnsi="Times New Roman" w:cs="Times New Roman"/>
          <w:i/>
          <w:sz w:val="24"/>
          <w:szCs w:val="24"/>
          <w:lang w:val="kk-KZ"/>
        </w:rPr>
      </w:pPr>
      <w:r w:rsidRPr="00683284">
        <w:rPr>
          <w:rFonts w:ascii="Times New Roman" w:eastAsia="Calibri" w:hAnsi="Times New Roman" w:cs="Times New Roman"/>
          <w:i/>
          <w:sz w:val="24"/>
          <w:szCs w:val="24"/>
          <w:lang w:val="kk-KZ"/>
        </w:rPr>
        <w:t xml:space="preserve">Аудит нәтижелері бойынша </w:t>
      </w:r>
      <w:r w:rsidR="00CA7CB0" w:rsidRPr="00683284">
        <w:rPr>
          <w:rFonts w:ascii="Times New Roman" w:eastAsia="Calibri" w:hAnsi="Times New Roman" w:cs="Times New Roman"/>
          <w:i/>
          <w:sz w:val="24"/>
          <w:szCs w:val="24"/>
          <w:lang w:val="kk-KZ"/>
        </w:rPr>
        <w:t>«</w:t>
      </w:r>
      <w:r w:rsidR="00F64FAE" w:rsidRPr="00683284">
        <w:rPr>
          <w:rFonts w:ascii="Times New Roman" w:eastAsia="Calibri" w:hAnsi="Times New Roman" w:cs="Times New Roman"/>
          <w:i/>
          <w:sz w:val="24"/>
          <w:szCs w:val="24"/>
          <w:lang w:val="kk-KZ"/>
        </w:rPr>
        <w:t>Мемсараптама</w:t>
      </w:r>
      <w:r w:rsidR="00CA7CB0" w:rsidRPr="00683284">
        <w:rPr>
          <w:rFonts w:ascii="Times New Roman" w:eastAsia="Calibri" w:hAnsi="Times New Roman" w:cs="Times New Roman"/>
          <w:i/>
          <w:sz w:val="24"/>
          <w:szCs w:val="24"/>
          <w:lang w:val="kk-KZ"/>
        </w:rPr>
        <w:t>»</w:t>
      </w:r>
      <w:r w:rsidR="00F64FAE" w:rsidRPr="00683284">
        <w:rPr>
          <w:rFonts w:ascii="Times New Roman" w:eastAsia="Calibri" w:hAnsi="Times New Roman" w:cs="Times New Roman"/>
          <w:i/>
          <w:sz w:val="24"/>
          <w:szCs w:val="24"/>
          <w:lang w:val="kk-KZ"/>
        </w:rPr>
        <w:t xml:space="preserve"> РМК 2021 жылғы 28 сәуірдегі №01-0236/21 қорытындыны сәйкес келтіру бойынша жұмыс жүргізді, 15.04.2022 жылғы №01-0160/22 сметалық құжаттама бойынша қосымша қорытынды шығарылды, онда құрылыстың сметалық құны 1 118,5 млн.</w:t>
      </w:r>
      <w:r w:rsidRPr="00683284">
        <w:rPr>
          <w:rFonts w:ascii="Times New Roman" w:eastAsia="Calibri" w:hAnsi="Times New Roman" w:cs="Times New Roman"/>
          <w:i/>
          <w:sz w:val="24"/>
          <w:szCs w:val="24"/>
          <w:lang w:val="kk-KZ"/>
        </w:rPr>
        <w:t xml:space="preserve"> </w:t>
      </w:r>
      <w:r w:rsidR="00F64FAE" w:rsidRPr="00683284">
        <w:rPr>
          <w:rFonts w:ascii="Times New Roman" w:eastAsia="Calibri" w:hAnsi="Times New Roman" w:cs="Times New Roman"/>
          <w:i/>
          <w:sz w:val="24"/>
          <w:szCs w:val="24"/>
          <w:lang w:val="kk-KZ"/>
        </w:rPr>
        <w:t>теңгеге төменде</w:t>
      </w:r>
      <w:r w:rsidRPr="00683284">
        <w:rPr>
          <w:rFonts w:ascii="Times New Roman" w:eastAsia="Calibri" w:hAnsi="Times New Roman" w:cs="Times New Roman"/>
          <w:i/>
          <w:sz w:val="24"/>
          <w:szCs w:val="24"/>
          <w:lang w:val="kk-KZ"/>
        </w:rPr>
        <w:t>тілді</w:t>
      </w:r>
      <w:r w:rsidR="00F64FAE" w:rsidRPr="00683284">
        <w:rPr>
          <w:rFonts w:ascii="Times New Roman" w:eastAsia="Calibri" w:hAnsi="Times New Roman" w:cs="Times New Roman"/>
          <w:i/>
          <w:sz w:val="24"/>
          <w:szCs w:val="24"/>
          <w:lang w:val="kk-KZ"/>
        </w:rPr>
        <w:t>.</w:t>
      </w:r>
    </w:p>
    <w:p w14:paraId="43E90ECE" w14:textId="30ED7B1C" w:rsidR="00F64FAE" w:rsidRPr="00683284" w:rsidRDefault="00377207" w:rsidP="00F64FAE">
      <w:pPr>
        <w:spacing w:after="0" w:line="240" w:lineRule="auto"/>
        <w:ind w:firstLine="709"/>
        <w:jc w:val="both"/>
        <w:rPr>
          <w:rFonts w:ascii="Times New Roman" w:eastAsia="Calibri" w:hAnsi="Times New Roman" w:cs="Times New Roman"/>
          <w:i/>
          <w:sz w:val="24"/>
          <w:szCs w:val="24"/>
          <w:lang w:val="kk-KZ"/>
        </w:rPr>
      </w:pPr>
      <w:r w:rsidRPr="00683284">
        <w:rPr>
          <w:rFonts w:ascii="Times New Roman" w:eastAsia="Calibri" w:hAnsi="Times New Roman" w:cs="Times New Roman"/>
          <w:i/>
          <w:sz w:val="24"/>
          <w:szCs w:val="24"/>
          <w:lang w:val="kk-KZ"/>
        </w:rPr>
        <w:t>2) Тапсырыс беруші №249-нқ Б</w:t>
      </w:r>
      <w:r w:rsidR="00F64FAE" w:rsidRPr="00683284">
        <w:rPr>
          <w:rFonts w:ascii="Times New Roman" w:eastAsia="Calibri" w:hAnsi="Times New Roman" w:cs="Times New Roman"/>
          <w:i/>
          <w:sz w:val="24"/>
          <w:szCs w:val="24"/>
          <w:lang w:val="kk-KZ"/>
        </w:rPr>
        <w:t xml:space="preserve">аға белгілеу </w:t>
      </w:r>
      <w:r w:rsidRPr="00683284">
        <w:rPr>
          <w:rFonts w:ascii="Times New Roman" w:eastAsia="Calibri" w:hAnsi="Times New Roman" w:cs="Times New Roman"/>
          <w:i/>
          <w:sz w:val="24"/>
          <w:szCs w:val="24"/>
          <w:lang w:val="kk-KZ"/>
        </w:rPr>
        <w:t>бойынша</w:t>
      </w:r>
      <w:r w:rsidR="00F64FAE" w:rsidRPr="00683284">
        <w:rPr>
          <w:rFonts w:ascii="Times New Roman" w:eastAsia="Calibri" w:hAnsi="Times New Roman" w:cs="Times New Roman"/>
          <w:i/>
          <w:sz w:val="24"/>
          <w:szCs w:val="24"/>
          <w:lang w:val="kk-KZ"/>
        </w:rPr>
        <w:t xml:space="preserve"> нормативтік құжаттың 19-тармағын бұз</w:t>
      </w:r>
      <w:r w:rsidRPr="00683284">
        <w:rPr>
          <w:rFonts w:ascii="Times New Roman" w:eastAsia="Calibri" w:hAnsi="Times New Roman" w:cs="Times New Roman"/>
          <w:i/>
          <w:sz w:val="24"/>
          <w:szCs w:val="24"/>
          <w:lang w:val="kk-KZ"/>
        </w:rPr>
        <w:t xml:space="preserve">а отырып, </w:t>
      </w:r>
      <w:r w:rsidR="00F64FAE" w:rsidRPr="00683284">
        <w:rPr>
          <w:rFonts w:ascii="Times New Roman" w:eastAsia="Calibri" w:hAnsi="Times New Roman" w:cs="Times New Roman"/>
          <w:i/>
          <w:sz w:val="24"/>
          <w:szCs w:val="24"/>
          <w:lang w:val="kk-KZ"/>
        </w:rPr>
        <w:t xml:space="preserve">2021 жылы </w:t>
      </w:r>
      <w:r w:rsidR="00CA7CB0" w:rsidRPr="00683284">
        <w:rPr>
          <w:rFonts w:ascii="Times New Roman" w:eastAsia="Calibri" w:hAnsi="Times New Roman" w:cs="Times New Roman"/>
          <w:b/>
          <w:i/>
          <w:sz w:val="24"/>
          <w:szCs w:val="24"/>
          <w:lang w:val="kk-KZ"/>
        </w:rPr>
        <w:t>«</w:t>
      </w:r>
      <w:r w:rsidR="00F64FAE" w:rsidRPr="00683284">
        <w:rPr>
          <w:rFonts w:ascii="Times New Roman" w:eastAsia="Calibri" w:hAnsi="Times New Roman" w:cs="Times New Roman"/>
          <w:b/>
          <w:i/>
          <w:sz w:val="24"/>
          <w:szCs w:val="24"/>
          <w:lang w:val="kk-KZ"/>
        </w:rPr>
        <w:t>Астана қаласында нөсер кәрізі жүйесін дамыту (II-5 ауданының нөсер кәрізі тазарту құрылыстарын салу)</w:t>
      </w:r>
      <w:r w:rsidR="00CA7CB0" w:rsidRPr="00683284">
        <w:rPr>
          <w:rFonts w:ascii="Times New Roman" w:eastAsia="Calibri" w:hAnsi="Times New Roman" w:cs="Times New Roman"/>
          <w:b/>
          <w:i/>
          <w:sz w:val="24"/>
          <w:szCs w:val="24"/>
          <w:lang w:val="kk-KZ"/>
        </w:rPr>
        <w:t>»</w:t>
      </w:r>
      <w:r w:rsidR="00F64FAE" w:rsidRPr="00683284">
        <w:rPr>
          <w:rFonts w:ascii="Times New Roman" w:eastAsia="Calibri" w:hAnsi="Times New Roman" w:cs="Times New Roman"/>
          <w:i/>
          <w:sz w:val="24"/>
          <w:szCs w:val="24"/>
          <w:lang w:val="kk-KZ"/>
        </w:rPr>
        <w:t xml:space="preserve"> жобасы бойынша жабдыққа сметалық пайданы негізсіз </w:t>
      </w:r>
      <w:r w:rsidRPr="00683284">
        <w:rPr>
          <w:rFonts w:ascii="Times New Roman" w:eastAsia="Calibri" w:hAnsi="Times New Roman" w:cs="Times New Roman"/>
          <w:i/>
          <w:sz w:val="24"/>
          <w:szCs w:val="24"/>
          <w:lang w:val="kk-KZ"/>
        </w:rPr>
        <w:t>қосқан</w:t>
      </w:r>
      <w:r w:rsidR="00F64FAE" w:rsidRPr="00683284">
        <w:rPr>
          <w:rFonts w:ascii="Times New Roman" w:eastAsia="Calibri" w:hAnsi="Times New Roman" w:cs="Times New Roman"/>
          <w:i/>
          <w:sz w:val="24"/>
          <w:szCs w:val="24"/>
          <w:lang w:val="kk-KZ"/>
        </w:rPr>
        <w:t xml:space="preserve">, бұл ретте </w:t>
      </w:r>
      <w:r w:rsidR="00CA7CB0" w:rsidRPr="00683284">
        <w:rPr>
          <w:rFonts w:ascii="Times New Roman" w:eastAsia="Calibri" w:hAnsi="Times New Roman" w:cs="Times New Roman"/>
          <w:i/>
          <w:sz w:val="24"/>
          <w:szCs w:val="24"/>
          <w:lang w:val="kk-KZ"/>
        </w:rPr>
        <w:t>«</w:t>
      </w:r>
      <w:r w:rsidR="00F64FAE" w:rsidRPr="00683284">
        <w:rPr>
          <w:rFonts w:ascii="Times New Roman" w:eastAsia="Calibri" w:hAnsi="Times New Roman" w:cs="Times New Roman"/>
          <w:i/>
          <w:sz w:val="24"/>
          <w:szCs w:val="24"/>
          <w:lang w:val="kk-KZ"/>
        </w:rPr>
        <w:t>Мемсараптама</w:t>
      </w:r>
      <w:r w:rsidR="00CA7CB0" w:rsidRPr="00683284">
        <w:rPr>
          <w:rFonts w:ascii="Times New Roman" w:eastAsia="Calibri" w:hAnsi="Times New Roman" w:cs="Times New Roman"/>
          <w:i/>
          <w:sz w:val="24"/>
          <w:szCs w:val="24"/>
          <w:lang w:val="kk-KZ"/>
        </w:rPr>
        <w:t>»</w:t>
      </w:r>
      <w:r w:rsidR="00F64FAE" w:rsidRPr="00683284">
        <w:rPr>
          <w:rFonts w:ascii="Times New Roman" w:eastAsia="Calibri" w:hAnsi="Times New Roman" w:cs="Times New Roman"/>
          <w:i/>
          <w:sz w:val="24"/>
          <w:szCs w:val="24"/>
          <w:lang w:val="kk-KZ"/>
        </w:rPr>
        <w:t xml:space="preserve"> РМК оң қорытынды берген.</w:t>
      </w:r>
    </w:p>
    <w:p w14:paraId="5EE9E05B" w14:textId="41A819C9" w:rsidR="00F64FAE" w:rsidRPr="00683284" w:rsidRDefault="00F64FAE" w:rsidP="00F64FAE">
      <w:pPr>
        <w:spacing w:after="0" w:line="240" w:lineRule="auto"/>
        <w:ind w:firstLine="709"/>
        <w:jc w:val="both"/>
        <w:rPr>
          <w:rFonts w:ascii="Times New Roman" w:eastAsia="Calibri" w:hAnsi="Times New Roman" w:cs="Times New Roman"/>
          <w:i/>
          <w:sz w:val="24"/>
          <w:szCs w:val="24"/>
          <w:lang w:val="kk-KZ"/>
        </w:rPr>
      </w:pPr>
      <w:r w:rsidRPr="00683284">
        <w:rPr>
          <w:rFonts w:ascii="Times New Roman" w:eastAsia="Calibri" w:hAnsi="Times New Roman" w:cs="Times New Roman"/>
          <w:i/>
          <w:sz w:val="24"/>
          <w:szCs w:val="24"/>
          <w:lang w:val="kk-KZ"/>
        </w:rPr>
        <w:t xml:space="preserve">Аудит нәтижелері бойынша </w:t>
      </w:r>
      <w:r w:rsidR="00682C1E" w:rsidRPr="00683284">
        <w:rPr>
          <w:rFonts w:ascii="Times New Roman" w:eastAsia="Calibri" w:hAnsi="Times New Roman" w:cs="Times New Roman"/>
          <w:i/>
          <w:sz w:val="24"/>
          <w:szCs w:val="24"/>
          <w:lang w:val="kk-KZ"/>
        </w:rPr>
        <w:t>«</w:t>
      </w:r>
      <w:r w:rsidRPr="00683284">
        <w:rPr>
          <w:rFonts w:ascii="Times New Roman" w:eastAsia="Calibri" w:hAnsi="Times New Roman" w:cs="Times New Roman"/>
          <w:i/>
          <w:sz w:val="24"/>
          <w:szCs w:val="24"/>
          <w:lang w:val="kk-KZ"/>
        </w:rPr>
        <w:t>Мемсараптама</w:t>
      </w:r>
      <w:r w:rsidR="00682C1E" w:rsidRPr="00683284">
        <w:rPr>
          <w:rFonts w:ascii="Times New Roman" w:eastAsia="Calibri" w:hAnsi="Times New Roman" w:cs="Times New Roman"/>
          <w:i/>
          <w:sz w:val="24"/>
          <w:szCs w:val="24"/>
          <w:lang w:val="kk-KZ"/>
        </w:rPr>
        <w:t>»</w:t>
      </w:r>
      <w:r w:rsidRPr="00683284">
        <w:rPr>
          <w:rFonts w:ascii="Times New Roman" w:eastAsia="Calibri" w:hAnsi="Times New Roman" w:cs="Times New Roman"/>
          <w:i/>
          <w:sz w:val="24"/>
          <w:szCs w:val="24"/>
          <w:lang w:val="kk-KZ"/>
        </w:rPr>
        <w:t xml:space="preserve"> РМК қабылдаған ескертулер бойынша 2021 жылғы 28 сәуірдегі № 01-0269/20 қорытындыны сәйкес келтіру бойынша жұмыс жүргізілді, 15.04.2022 жылғы № 01-0161/22 сметалық құжаттама бойынша қосымша қорытынды шығарылды, онда құрылыстың сметалық құны 50,6 млн.теңгеге төмендеді.</w:t>
      </w:r>
    </w:p>
    <w:p w14:paraId="4D50F600" w14:textId="4F7D26AC" w:rsidR="00F64FAE" w:rsidRPr="00683284" w:rsidRDefault="00F64FAE" w:rsidP="00F64FAE">
      <w:pPr>
        <w:spacing w:after="0" w:line="240" w:lineRule="auto"/>
        <w:ind w:firstLine="709"/>
        <w:jc w:val="both"/>
        <w:rPr>
          <w:rFonts w:ascii="Times New Roman" w:eastAsia="Calibri" w:hAnsi="Times New Roman" w:cs="Times New Roman"/>
          <w:sz w:val="28"/>
          <w:szCs w:val="28"/>
          <w:lang w:val="kk-KZ"/>
        </w:rPr>
      </w:pPr>
      <w:r w:rsidRPr="00683284">
        <w:rPr>
          <w:rFonts w:ascii="Times New Roman" w:eastAsia="Calibri" w:hAnsi="Times New Roman" w:cs="Times New Roman"/>
          <w:sz w:val="28"/>
          <w:szCs w:val="28"/>
          <w:lang w:val="kk-KZ"/>
        </w:rPr>
        <w:t xml:space="preserve">3. </w:t>
      </w:r>
      <w:r w:rsidR="002704B5" w:rsidRPr="00683284">
        <w:rPr>
          <w:rFonts w:ascii="Times New Roman" w:eastAsia="Calibri" w:hAnsi="Times New Roman" w:cs="Times New Roman"/>
          <w:sz w:val="28"/>
          <w:szCs w:val="28"/>
          <w:lang w:val="kk-KZ"/>
        </w:rPr>
        <w:t xml:space="preserve">Белгілі болғандай, жеке инвестициялар есебінен әзірленетін жобаларға шекті құнды қолдана отырып, құрылыстың сметалық құнын негіздеу бойынша бюджет заңнамасының талаптары </w:t>
      </w:r>
      <w:r w:rsidR="002704B5" w:rsidRPr="00683284">
        <w:rPr>
          <w:rFonts w:ascii="Times New Roman" w:eastAsia="Calibri" w:hAnsi="Times New Roman" w:cs="Times New Roman"/>
          <w:i/>
          <w:sz w:val="24"/>
          <w:szCs w:val="28"/>
          <w:lang w:val="kk-KZ"/>
        </w:rPr>
        <w:t>(№229 Тапсырыс берушінің қызметін ұйымдастыру және функцияларын жүзеге асыру қағидалары, №299 Ведомстводан тыс кешенді сараптама жүргізу қағидалары, 5.6 ҚР ҚН 1.02-03-2011</w:t>
      </w:r>
      <w:r w:rsidR="002704B5" w:rsidRPr="00683284">
        <w:rPr>
          <w:rFonts w:ascii="Times New Roman" w:eastAsia="Calibri" w:hAnsi="Times New Roman" w:cs="Times New Roman"/>
          <w:sz w:val="28"/>
          <w:szCs w:val="28"/>
          <w:lang w:val="kk-KZ"/>
        </w:rPr>
        <w:t>) қолданылмайды.</w:t>
      </w:r>
      <w:r w:rsidRPr="00683284">
        <w:rPr>
          <w:rFonts w:ascii="Times New Roman" w:eastAsia="Calibri" w:hAnsi="Times New Roman" w:cs="Times New Roman"/>
          <w:sz w:val="28"/>
          <w:szCs w:val="28"/>
          <w:lang w:val="kk-KZ"/>
        </w:rPr>
        <w:t xml:space="preserve"> </w:t>
      </w:r>
      <w:r w:rsidR="002704B5" w:rsidRPr="00683284">
        <w:rPr>
          <w:rFonts w:ascii="Times New Roman" w:eastAsia="Calibri" w:hAnsi="Times New Roman" w:cs="Times New Roman"/>
          <w:sz w:val="28"/>
          <w:szCs w:val="28"/>
          <w:lang w:val="kk-KZ"/>
        </w:rPr>
        <w:t xml:space="preserve">Мұны кейіннен мемлекет меншігіне беруге </w:t>
      </w:r>
      <w:r w:rsidR="00E61DA1" w:rsidRPr="00683284">
        <w:rPr>
          <w:rFonts w:ascii="Times New Roman" w:eastAsia="Calibri" w:hAnsi="Times New Roman" w:cs="Times New Roman"/>
          <w:sz w:val="28"/>
          <w:szCs w:val="28"/>
          <w:lang w:val="kk-KZ"/>
        </w:rPr>
        <w:t>(</w:t>
      </w:r>
      <w:r w:rsidR="00E61DA1" w:rsidRPr="00683284">
        <w:rPr>
          <w:rFonts w:ascii="Times New Roman" w:eastAsia="Calibri" w:hAnsi="Times New Roman" w:cs="Times New Roman"/>
          <w:i/>
          <w:sz w:val="24"/>
          <w:szCs w:val="28"/>
          <w:lang w:val="kk-KZ"/>
        </w:rPr>
        <w:t>сатуға</w:t>
      </w:r>
      <w:r w:rsidR="00E61DA1" w:rsidRPr="00683284">
        <w:rPr>
          <w:rFonts w:ascii="Times New Roman" w:eastAsia="Calibri" w:hAnsi="Times New Roman" w:cs="Times New Roman"/>
          <w:sz w:val="28"/>
          <w:szCs w:val="28"/>
          <w:lang w:val="kk-KZ"/>
        </w:rPr>
        <w:t xml:space="preserve">) </w:t>
      </w:r>
      <w:r w:rsidR="002704B5" w:rsidRPr="00683284">
        <w:rPr>
          <w:rFonts w:ascii="Times New Roman" w:eastAsia="Calibri" w:hAnsi="Times New Roman" w:cs="Times New Roman"/>
          <w:sz w:val="28"/>
          <w:szCs w:val="28"/>
          <w:lang w:val="kk-KZ"/>
        </w:rPr>
        <w:t>арналған құрылыс объектілері бойынша инвестициялық шығындар көлемін арттыру үшін жекелеген құрылыс компаниялары пайдаланды</w:t>
      </w:r>
      <w:r w:rsidRPr="00683284">
        <w:rPr>
          <w:rFonts w:ascii="Times New Roman" w:eastAsia="Calibri" w:hAnsi="Times New Roman" w:cs="Times New Roman"/>
          <w:sz w:val="28"/>
          <w:szCs w:val="28"/>
          <w:lang w:val="kk-KZ"/>
        </w:rPr>
        <w:t>.</w:t>
      </w:r>
    </w:p>
    <w:p w14:paraId="35FA29E7" w14:textId="7FC986FD" w:rsidR="00F64FAE" w:rsidRPr="00683284" w:rsidRDefault="00F64FAE" w:rsidP="00F64FAE">
      <w:pPr>
        <w:spacing w:after="0" w:line="240" w:lineRule="auto"/>
        <w:ind w:firstLine="709"/>
        <w:jc w:val="both"/>
        <w:rPr>
          <w:rFonts w:ascii="Times New Roman" w:eastAsia="Calibri" w:hAnsi="Times New Roman" w:cs="Times New Roman"/>
          <w:sz w:val="28"/>
          <w:szCs w:val="28"/>
          <w:lang w:val="kk-KZ"/>
        </w:rPr>
      </w:pPr>
      <w:r w:rsidRPr="00683284">
        <w:rPr>
          <w:rFonts w:ascii="Times New Roman" w:eastAsia="Calibri" w:hAnsi="Times New Roman" w:cs="Times New Roman"/>
          <w:sz w:val="28"/>
          <w:szCs w:val="28"/>
          <w:lang w:val="kk-KZ"/>
        </w:rPr>
        <w:t xml:space="preserve">Бұл ретте, аталған құрылыс объектілері бюджет қаражаты есебінен </w:t>
      </w:r>
      <w:r w:rsidRPr="00683284">
        <w:rPr>
          <w:rFonts w:ascii="Times New Roman" w:eastAsia="Calibri" w:hAnsi="Times New Roman" w:cs="Times New Roman"/>
          <w:b/>
          <w:sz w:val="28"/>
          <w:szCs w:val="28"/>
          <w:lang w:val="kk-KZ"/>
        </w:rPr>
        <w:t>дайын құрылыстар ретінде</w:t>
      </w:r>
      <w:r w:rsidRPr="00683284">
        <w:rPr>
          <w:rFonts w:ascii="Times New Roman" w:eastAsia="Calibri" w:hAnsi="Times New Roman" w:cs="Times New Roman"/>
          <w:sz w:val="28"/>
          <w:szCs w:val="28"/>
          <w:lang w:val="kk-KZ"/>
        </w:rPr>
        <w:t xml:space="preserve"> сатып алынуына байланысты, </w:t>
      </w:r>
      <w:r w:rsidRPr="00683284">
        <w:rPr>
          <w:rFonts w:ascii="Times New Roman" w:eastAsia="Calibri" w:hAnsi="Times New Roman" w:cs="Times New Roman"/>
          <w:i/>
          <w:sz w:val="28"/>
          <w:szCs w:val="28"/>
          <w:lang w:val="kk-KZ"/>
        </w:rPr>
        <w:t xml:space="preserve">ҚР Қаржы министрінің 2010 жылғы 3 тамыздағы №393 бұйрығымен бекітілген </w:t>
      </w:r>
      <w:r w:rsidR="00E61DA1" w:rsidRPr="00683284">
        <w:rPr>
          <w:rFonts w:ascii="Times New Roman" w:eastAsia="Calibri" w:hAnsi="Times New Roman" w:cs="Times New Roman"/>
          <w:i/>
          <w:sz w:val="28"/>
          <w:szCs w:val="28"/>
          <w:lang w:val="kk-KZ"/>
        </w:rPr>
        <w:t>М</w:t>
      </w:r>
      <w:r w:rsidRPr="00683284">
        <w:rPr>
          <w:rFonts w:ascii="Times New Roman" w:eastAsia="Calibri" w:hAnsi="Times New Roman" w:cs="Times New Roman"/>
          <w:i/>
          <w:sz w:val="28"/>
          <w:szCs w:val="28"/>
          <w:lang w:val="kk-KZ"/>
        </w:rPr>
        <w:t>емлекеттік мекемелерде бухгалтерлік есепке алуды жүргізу қағидаларының</w:t>
      </w:r>
      <w:r w:rsidRPr="00683284">
        <w:rPr>
          <w:rFonts w:ascii="Times New Roman" w:eastAsia="Calibri" w:hAnsi="Times New Roman" w:cs="Times New Roman"/>
          <w:sz w:val="28"/>
          <w:szCs w:val="28"/>
          <w:lang w:val="kk-KZ"/>
        </w:rPr>
        <w:t xml:space="preserve"> 245, 253-тармақтарына сәйкес </w:t>
      </w:r>
      <w:r w:rsidR="00E61DA1" w:rsidRPr="00683284">
        <w:rPr>
          <w:rFonts w:ascii="Times New Roman" w:eastAsia="Calibri" w:hAnsi="Times New Roman" w:cs="Times New Roman"/>
          <w:sz w:val="28"/>
          <w:szCs w:val="28"/>
          <w:lang w:val="kk-KZ"/>
        </w:rPr>
        <w:t>негізгі құрал объектісінің құны нақты шығындарды немесе кәсіби бағалаушылар орындаған бағалау арқылы анықталатын объектінің әділ құнын сенімді өлшеуге болатын кезде актив ретінде танылуы мүмкін</w:t>
      </w:r>
      <w:r w:rsidRPr="00683284">
        <w:rPr>
          <w:rFonts w:ascii="Times New Roman" w:eastAsia="Calibri" w:hAnsi="Times New Roman" w:cs="Times New Roman"/>
          <w:sz w:val="28"/>
          <w:szCs w:val="28"/>
          <w:lang w:val="kk-KZ"/>
        </w:rPr>
        <w:t>.</w:t>
      </w:r>
    </w:p>
    <w:p w14:paraId="59265CD5" w14:textId="21F3C6CA" w:rsidR="00F64FAE" w:rsidRPr="00683284" w:rsidRDefault="00C64350" w:rsidP="00F64FAE">
      <w:pPr>
        <w:spacing w:after="0" w:line="240" w:lineRule="auto"/>
        <w:ind w:firstLine="709"/>
        <w:jc w:val="both"/>
        <w:rPr>
          <w:rFonts w:ascii="Times New Roman" w:eastAsia="Calibri" w:hAnsi="Times New Roman" w:cs="Times New Roman"/>
          <w:sz w:val="28"/>
          <w:szCs w:val="28"/>
          <w:lang w:val="kk-KZ"/>
        </w:rPr>
      </w:pPr>
      <w:r w:rsidRPr="00683284">
        <w:rPr>
          <w:rFonts w:ascii="Times New Roman" w:eastAsia="Calibri" w:hAnsi="Times New Roman" w:cs="Times New Roman"/>
          <w:sz w:val="28"/>
          <w:szCs w:val="28"/>
          <w:lang w:val="kk-KZ"/>
        </w:rPr>
        <w:t>«</w:t>
      </w:r>
      <w:r w:rsidR="00F64FAE" w:rsidRPr="00683284">
        <w:rPr>
          <w:rFonts w:ascii="Times New Roman" w:eastAsia="Calibri" w:hAnsi="Times New Roman" w:cs="Times New Roman"/>
          <w:sz w:val="28"/>
          <w:szCs w:val="28"/>
          <w:lang w:val="kk-KZ"/>
        </w:rPr>
        <w:t>KAZPACO</w:t>
      </w:r>
      <w:r w:rsidRPr="00683284">
        <w:rPr>
          <w:rFonts w:ascii="Times New Roman" w:eastAsia="Calibri" w:hAnsi="Times New Roman" w:cs="Times New Roman"/>
          <w:sz w:val="28"/>
          <w:szCs w:val="28"/>
          <w:lang w:val="kk-KZ"/>
        </w:rPr>
        <w:t>»</w:t>
      </w:r>
      <w:r w:rsidR="00F64FAE" w:rsidRPr="00683284">
        <w:rPr>
          <w:rFonts w:ascii="Times New Roman" w:eastAsia="Calibri" w:hAnsi="Times New Roman" w:cs="Times New Roman"/>
          <w:sz w:val="28"/>
          <w:szCs w:val="28"/>
          <w:lang w:val="kk-KZ"/>
        </w:rPr>
        <w:t xml:space="preserve"> ЖШС-дан сатып алынған 14 модульдік инфекциялық ауруханалар бойынша ЖАО-дан алынған жауаптарға сәйкес</w:t>
      </w:r>
      <w:r w:rsidRPr="00683284">
        <w:rPr>
          <w:rFonts w:ascii="Times New Roman" w:eastAsia="Calibri" w:hAnsi="Times New Roman" w:cs="Times New Roman"/>
          <w:sz w:val="28"/>
          <w:szCs w:val="28"/>
          <w:lang w:val="kk-KZ"/>
        </w:rPr>
        <w:t>,</w:t>
      </w:r>
      <w:r w:rsidR="00F64FAE" w:rsidRPr="00683284">
        <w:rPr>
          <w:rFonts w:ascii="Times New Roman" w:eastAsia="Calibri" w:hAnsi="Times New Roman" w:cs="Times New Roman"/>
          <w:sz w:val="28"/>
          <w:szCs w:val="28"/>
          <w:lang w:val="kk-KZ"/>
        </w:rPr>
        <w:t xml:space="preserve"> </w:t>
      </w:r>
      <w:r w:rsidRPr="00683284">
        <w:rPr>
          <w:rFonts w:ascii="Times New Roman" w:eastAsia="Calibri" w:hAnsi="Times New Roman" w:cs="Times New Roman"/>
          <w:sz w:val="28"/>
          <w:szCs w:val="28"/>
          <w:lang w:val="kk-KZ"/>
        </w:rPr>
        <w:t>к</w:t>
      </w:r>
      <w:r w:rsidR="00F64FAE" w:rsidRPr="00683284">
        <w:rPr>
          <w:rFonts w:ascii="Times New Roman" w:eastAsia="Calibri" w:hAnsi="Times New Roman" w:cs="Times New Roman"/>
          <w:sz w:val="28"/>
          <w:szCs w:val="28"/>
          <w:lang w:val="kk-KZ"/>
        </w:rPr>
        <w:t xml:space="preserve">әсіби бағалаушылар </w:t>
      </w:r>
      <w:r w:rsidRPr="00683284">
        <w:rPr>
          <w:rFonts w:ascii="Times New Roman" w:eastAsia="Calibri" w:hAnsi="Times New Roman" w:cs="Times New Roman"/>
          <w:sz w:val="28"/>
          <w:szCs w:val="28"/>
          <w:lang w:val="kk-KZ"/>
        </w:rPr>
        <w:t>б</w:t>
      </w:r>
      <w:r w:rsidR="00F64FAE" w:rsidRPr="00683284">
        <w:rPr>
          <w:rFonts w:ascii="Times New Roman" w:eastAsia="Calibri" w:hAnsi="Times New Roman" w:cs="Times New Roman"/>
          <w:sz w:val="28"/>
          <w:szCs w:val="28"/>
          <w:lang w:val="kk-KZ"/>
        </w:rPr>
        <w:t>ағалау жүргіз</w:t>
      </w:r>
      <w:r w:rsidR="000A7B29" w:rsidRPr="00683284">
        <w:rPr>
          <w:rFonts w:ascii="Times New Roman" w:eastAsia="Calibri" w:hAnsi="Times New Roman" w:cs="Times New Roman"/>
          <w:sz w:val="28"/>
          <w:szCs w:val="28"/>
          <w:lang w:val="kk-KZ"/>
        </w:rPr>
        <w:t>беген</w:t>
      </w:r>
      <w:r w:rsidR="00F64FAE" w:rsidRPr="00683284">
        <w:rPr>
          <w:rFonts w:ascii="Times New Roman" w:eastAsia="Calibri" w:hAnsi="Times New Roman" w:cs="Times New Roman"/>
          <w:sz w:val="28"/>
          <w:szCs w:val="28"/>
          <w:lang w:val="kk-KZ"/>
        </w:rPr>
        <w:t>, объектілерді сатып алу жобалау-сметалық құжаттамада және ведомстводан тыс кешенді сараптаманың сараптамалық қорытындысында көрсетілген сомалар негізінде жүзеге асырыл</w:t>
      </w:r>
      <w:r w:rsidR="000A7B29" w:rsidRPr="00683284">
        <w:rPr>
          <w:rFonts w:ascii="Times New Roman" w:eastAsia="Calibri" w:hAnsi="Times New Roman" w:cs="Times New Roman"/>
          <w:sz w:val="28"/>
          <w:szCs w:val="28"/>
          <w:lang w:val="kk-KZ"/>
        </w:rPr>
        <w:t>ған</w:t>
      </w:r>
      <w:r w:rsidR="00F64FAE" w:rsidRPr="00683284">
        <w:rPr>
          <w:rFonts w:ascii="Times New Roman" w:eastAsia="Calibri" w:hAnsi="Times New Roman" w:cs="Times New Roman"/>
          <w:sz w:val="28"/>
          <w:szCs w:val="28"/>
          <w:lang w:val="kk-KZ"/>
        </w:rPr>
        <w:t>.</w:t>
      </w:r>
    </w:p>
    <w:p w14:paraId="2FC43005" w14:textId="45764858" w:rsidR="00F64FAE" w:rsidRPr="00683284" w:rsidRDefault="00F64FAE" w:rsidP="00F64FAE">
      <w:pPr>
        <w:spacing w:after="0" w:line="240" w:lineRule="auto"/>
        <w:ind w:firstLine="709"/>
        <w:jc w:val="both"/>
        <w:rPr>
          <w:rFonts w:ascii="Times New Roman" w:eastAsia="Calibri" w:hAnsi="Times New Roman" w:cs="Times New Roman"/>
          <w:sz w:val="28"/>
          <w:szCs w:val="28"/>
          <w:lang w:val="kk-KZ"/>
        </w:rPr>
      </w:pPr>
      <w:r w:rsidRPr="00683284">
        <w:rPr>
          <w:rFonts w:ascii="Times New Roman" w:eastAsia="Calibri" w:hAnsi="Times New Roman" w:cs="Times New Roman"/>
          <w:sz w:val="28"/>
          <w:szCs w:val="28"/>
          <w:lang w:val="kk-KZ"/>
        </w:rPr>
        <w:t xml:space="preserve">Сонымен қатар, ҚР Премьер-Министрінің орынбасары Р.В. Склярдың төрағалығымен өткен </w:t>
      </w:r>
      <w:r w:rsidR="006166D1" w:rsidRPr="00683284">
        <w:rPr>
          <w:rFonts w:ascii="Times New Roman" w:eastAsia="Calibri" w:hAnsi="Times New Roman" w:cs="Times New Roman"/>
          <w:sz w:val="28"/>
          <w:szCs w:val="28"/>
          <w:lang w:val="kk-KZ"/>
        </w:rPr>
        <w:t>«Т</w:t>
      </w:r>
      <w:r w:rsidRPr="00683284">
        <w:rPr>
          <w:rFonts w:ascii="Times New Roman" w:eastAsia="Calibri" w:hAnsi="Times New Roman" w:cs="Times New Roman"/>
          <w:sz w:val="28"/>
          <w:szCs w:val="28"/>
          <w:lang w:val="kk-KZ"/>
        </w:rPr>
        <w:t>ез тұрғызылатын модульдік инфекциялық ауруханалар құрылысының кейбір мәселелері туралы</w:t>
      </w:r>
      <w:r w:rsidR="006166D1" w:rsidRPr="00683284">
        <w:rPr>
          <w:rFonts w:ascii="Times New Roman" w:eastAsia="Calibri" w:hAnsi="Times New Roman" w:cs="Times New Roman"/>
          <w:sz w:val="28"/>
          <w:szCs w:val="28"/>
          <w:lang w:val="kk-KZ"/>
        </w:rPr>
        <w:t>» 2020 жылғы 6 қарашадағы №</w:t>
      </w:r>
      <w:r w:rsidRPr="00683284">
        <w:rPr>
          <w:rFonts w:ascii="Times New Roman" w:eastAsia="Calibri" w:hAnsi="Times New Roman" w:cs="Times New Roman"/>
          <w:sz w:val="28"/>
          <w:szCs w:val="28"/>
          <w:lang w:val="kk-KZ"/>
        </w:rPr>
        <w:t xml:space="preserve">22-5/Б-640 хаттамалық кеңес шеңберінде </w:t>
      </w:r>
      <w:r w:rsidR="006166D1" w:rsidRPr="00683284">
        <w:rPr>
          <w:rFonts w:ascii="Times New Roman" w:eastAsia="Calibri" w:hAnsi="Times New Roman" w:cs="Times New Roman"/>
          <w:sz w:val="28"/>
          <w:szCs w:val="28"/>
          <w:lang w:val="kk-KZ"/>
        </w:rPr>
        <w:t>«</w:t>
      </w:r>
      <w:r w:rsidRPr="00683284">
        <w:rPr>
          <w:rFonts w:ascii="Times New Roman" w:eastAsia="Calibri" w:hAnsi="Times New Roman" w:cs="Times New Roman"/>
          <w:sz w:val="28"/>
          <w:szCs w:val="28"/>
          <w:lang w:val="kk-KZ"/>
        </w:rPr>
        <w:t>Мемсараптама</w:t>
      </w:r>
      <w:r w:rsidR="006166D1" w:rsidRPr="00683284">
        <w:rPr>
          <w:rFonts w:ascii="Times New Roman" w:eastAsia="Calibri" w:hAnsi="Times New Roman" w:cs="Times New Roman"/>
          <w:sz w:val="28"/>
          <w:szCs w:val="28"/>
          <w:lang w:val="kk-KZ"/>
        </w:rPr>
        <w:t>»</w:t>
      </w:r>
      <w:r w:rsidRPr="00683284">
        <w:rPr>
          <w:rFonts w:ascii="Times New Roman" w:eastAsia="Calibri" w:hAnsi="Times New Roman" w:cs="Times New Roman"/>
          <w:sz w:val="28"/>
          <w:szCs w:val="28"/>
          <w:lang w:val="kk-KZ"/>
        </w:rPr>
        <w:t xml:space="preserve"> РМК-ға тез тұрғызылатын модульдік ауруханалардың салынған жобаларын қоса алғанда, </w:t>
      </w:r>
      <w:r w:rsidR="000A7B29" w:rsidRPr="00683284">
        <w:rPr>
          <w:rFonts w:ascii="Times New Roman" w:eastAsia="Calibri" w:hAnsi="Times New Roman" w:cs="Times New Roman"/>
          <w:sz w:val="28"/>
          <w:szCs w:val="28"/>
          <w:lang w:val="kk-KZ"/>
        </w:rPr>
        <w:t>ж</w:t>
      </w:r>
      <w:r w:rsidRPr="00683284">
        <w:rPr>
          <w:rFonts w:ascii="Times New Roman" w:eastAsia="Calibri" w:hAnsi="Times New Roman" w:cs="Times New Roman"/>
          <w:sz w:val="28"/>
          <w:szCs w:val="28"/>
          <w:lang w:val="kk-KZ"/>
        </w:rPr>
        <w:t xml:space="preserve">едел тәртіппен </w:t>
      </w:r>
      <w:r w:rsidR="00376BEB" w:rsidRPr="00683284">
        <w:rPr>
          <w:rFonts w:ascii="Times New Roman" w:eastAsia="Calibri" w:hAnsi="Times New Roman" w:cs="Times New Roman"/>
          <w:sz w:val="28"/>
          <w:szCs w:val="28"/>
          <w:lang w:val="kk-KZ"/>
        </w:rPr>
        <w:t>ВТКС</w:t>
      </w:r>
      <w:r w:rsidRPr="00683284">
        <w:rPr>
          <w:rFonts w:ascii="Times New Roman" w:eastAsia="Calibri" w:hAnsi="Times New Roman" w:cs="Times New Roman"/>
          <w:sz w:val="28"/>
          <w:szCs w:val="28"/>
          <w:lang w:val="kk-KZ"/>
        </w:rPr>
        <w:t xml:space="preserve"> жүргізу тапсырылд</w:t>
      </w:r>
      <w:r w:rsidR="000A7B29" w:rsidRPr="00683284">
        <w:rPr>
          <w:rFonts w:ascii="Times New Roman" w:eastAsia="Calibri" w:hAnsi="Times New Roman" w:cs="Times New Roman"/>
          <w:sz w:val="28"/>
          <w:szCs w:val="28"/>
          <w:lang w:val="kk-KZ"/>
        </w:rPr>
        <w:t>ы, яғни</w:t>
      </w:r>
      <w:r w:rsidRPr="00683284">
        <w:rPr>
          <w:rFonts w:ascii="Times New Roman" w:eastAsia="Calibri" w:hAnsi="Times New Roman" w:cs="Times New Roman"/>
          <w:sz w:val="28"/>
          <w:szCs w:val="28"/>
          <w:lang w:val="kk-KZ"/>
        </w:rPr>
        <w:t xml:space="preserve"> </w:t>
      </w:r>
      <w:r w:rsidR="00376BEB" w:rsidRPr="00683284">
        <w:rPr>
          <w:rFonts w:ascii="Times New Roman" w:eastAsia="Calibri" w:hAnsi="Times New Roman" w:cs="Times New Roman"/>
          <w:sz w:val="28"/>
          <w:szCs w:val="28"/>
          <w:lang w:val="kk-KZ"/>
        </w:rPr>
        <w:t>ВТКС жүргізу</w:t>
      </w:r>
      <w:r w:rsidRPr="00683284">
        <w:rPr>
          <w:rFonts w:ascii="Times New Roman" w:eastAsia="Calibri" w:hAnsi="Times New Roman" w:cs="Times New Roman"/>
          <w:sz w:val="28"/>
          <w:szCs w:val="28"/>
          <w:lang w:val="kk-KZ"/>
        </w:rPr>
        <w:t xml:space="preserve"> іс жүзінде аяқталған құрылыс бойынша жүргізілді.</w:t>
      </w:r>
      <w:r w:rsidR="00376BEB" w:rsidRPr="00683284">
        <w:rPr>
          <w:rFonts w:ascii="Times New Roman" w:eastAsia="Calibri" w:hAnsi="Times New Roman" w:cs="Times New Roman"/>
          <w:sz w:val="28"/>
          <w:szCs w:val="28"/>
          <w:lang w:val="kk-KZ"/>
        </w:rPr>
        <w:t xml:space="preserve"> </w:t>
      </w:r>
    </w:p>
    <w:p w14:paraId="14730516" w14:textId="75564C4F" w:rsidR="00F64FAE" w:rsidRPr="00683284" w:rsidRDefault="00F64FAE" w:rsidP="00F64FAE">
      <w:pPr>
        <w:spacing w:after="0" w:line="240" w:lineRule="auto"/>
        <w:ind w:firstLine="709"/>
        <w:jc w:val="both"/>
        <w:rPr>
          <w:rFonts w:ascii="Times New Roman" w:eastAsia="Calibri" w:hAnsi="Times New Roman" w:cs="Times New Roman"/>
          <w:sz w:val="28"/>
          <w:szCs w:val="28"/>
          <w:lang w:val="kk-KZ"/>
        </w:rPr>
      </w:pPr>
      <w:r w:rsidRPr="00683284">
        <w:rPr>
          <w:rFonts w:ascii="Times New Roman" w:eastAsia="Calibri" w:hAnsi="Times New Roman" w:cs="Times New Roman"/>
          <w:sz w:val="28"/>
          <w:szCs w:val="28"/>
          <w:lang w:val="kk-KZ"/>
        </w:rPr>
        <w:lastRenderedPageBreak/>
        <w:t>Алайда, аудит барысында анықталған бұзушылықтар объектілерді сатып алу бойынша азаматтық-құқықтық мәміле жасау кезінде одан әрі бюджеттің ысырабына әкеп соққан құрылыстың сметалық құнының жоғарылатылған көрсеткіштерін және ҚР Бюджет кодексінің 4-бабының 9) тармақшасында көзделген негізділік қағидатының сақталма</w:t>
      </w:r>
      <w:r w:rsidR="000A7B29" w:rsidRPr="00683284">
        <w:rPr>
          <w:rFonts w:ascii="Times New Roman" w:eastAsia="Calibri" w:hAnsi="Times New Roman" w:cs="Times New Roman"/>
          <w:sz w:val="28"/>
          <w:szCs w:val="28"/>
          <w:lang w:val="kk-KZ"/>
        </w:rPr>
        <w:t>ғанын</w:t>
      </w:r>
      <w:r w:rsidRPr="00683284">
        <w:rPr>
          <w:rFonts w:ascii="Times New Roman" w:eastAsia="Calibri" w:hAnsi="Times New Roman" w:cs="Times New Roman"/>
          <w:sz w:val="28"/>
          <w:szCs w:val="28"/>
          <w:lang w:val="kk-KZ"/>
        </w:rPr>
        <w:t xml:space="preserve"> көрсетеді.</w:t>
      </w:r>
    </w:p>
    <w:p w14:paraId="1B96EB98" w14:textId="479E1E5B" w:rsidR="00F64FAE" w:rsidRPr="00683284" w:rsidRDefault="00F64FAE" w:rsidP="00F64FAE">
      <w:pPr>
        <w:spacing w:after="0" w:line="240" w:lineRule="auto"/>
        <w:ind w:firstLine="709"/>
        <w:jc w:val="both"/>
        <w:rPr>
          <w:rFonts w:ascii="Times New Roman" w:eastAsia="Calibri" w:hAnsi="Times New Roman" w:cs="Times New Roman"/>
          <w:sz w:val="28"/>
          <w:szCs w:val="28"/>
          <w:lang w:val="kk-KZ"/>
        </w:rPr>
      </w:pPr>
      <w:r w:rsidRPr="00683284">
        <w:rPr>
          <w:rFonts w:ascii="Times New Roman" w:eastAsia="Calibri" w:hAnsi="Times New Roman" w:cs="Times New Roman"/>
          <w:sz w:val="28"/>
          <w:szCs w:val="28"/>
          <w:lang w:val="kk-KZ"/>
        </w:rPr>
        <w:t xml:space="preserve">Мысалы, </w:t>
      </w:r>
      <w:r w:rsidR="006166D1" w:rsidRPr="00683284">
        <w:rPr>
          <w:rFonts w:ascii="Times New Roman" w:eastAsia="Calibri" w:hAnsi="Times New Roman" w:cs="Times New Roman"/>
          <w:i/>
          <w:sz w:val="28"/>
          <w:szCs w:val="24"/>
          <w:u w:val="single"/>
          <w:lang w:val="kk-KZ"/>
        </w:rPr>
        <w:t>«</w:t>
      </w:r>
      <w:r w:rsidRPr="00683284">
        <w:rPr>
          <w:rFonts w:ascii="Times New Roman" w:eastAsia="Calibri" w:hAnsi="Times New Roman" w:cs="Times New Roman"/>
          <w:i/>
          <w:sz w:val="28"/>
          <w:szCs w:val="24"/>
          <w:u w:val="single"/>
          <w:lang w:val="kk-KZ"/>
        </w:rPr>
        <w:t>Алматы қ</w:t>
      </w:r>
      <w:r w:rsidR="00793AB1" w:rsidRPr="00683284">
        <w:rPr>
          <w:rFonts w:ascii="Times New Roman" w:eastAsia="Calibri" w:hAnsi="Times New Roman" w:cs="Times New Roman"/>
          <w:i/>
          <w:sz w:val="28"/>
          <w:szCs w:val="24"/>
          <w:u w:val="single"/>
          <w:lang w:val="kk-KZ"/>
        </w:rPr>
        <w:t>.</w:t>
      </w:r>
      <w:r w:rsidRPr="00683284">
        <w:rPr>
          <w:rFonts w:ascii="Times New Roman" w:eastAsia="Calibri" w:hAnsi="Times New Roman" w:cs="Times New Roman"/>
          <w:i/>
          <w:sz w:val="28"/>
          <w:szCs w:val="24"/>
          <w:u w:val="single"/>
          <w:lang w:val="kk-KZ"/>
        </w:rPr>
        <w:t xml:space="preserve"> 270 орындық тез тұрғызылатын модульді жұқпалы аурулар ауруханасын және </w:t>
      </w:r>
      <w:r w:rsidR="00E23EBA">
        <w:rPr>
          <w:rFonts w:ascii="Times New Roman" w:eastAsia="Calibri" w:hAnsi="Times New Roman" w:cs="Times New Roman"/>
          <w:i/>
          <w:sz w:val="28"/>
          <w:szCs w:val="24"/>
          <w:u w:val="single"/>
          <w:lang w:val="kk-KZ"/>
        </w:rPr>
        <w:t>ИТП</w:t>
      </w:r>
      <w:r w:rsidRPr="00683284">
        <w:rPr>
          <w:rFonts w:ascii="Times New Roman" w:eastAsia="Calibri" w:hAnsi="Times New Roman" w:cs="Times New Roman"/>
          <w:i/>
          <w:sz w:val="28"/>
          <w:szCs w:val="24"/>
          <w:u w:val="single"/>
          <w:lang w:val="kk-KZ"/>
        </w:rPr>
        <w:t xml:space="preserve"> 30 төсек-орынды салу</w:t>
      </w:r>
      <w:r w:rsidR="006166D1" w:rsidRPr="00683284">
        <w:rPr>
          <w:rFonts w:ascii="Times New Roman" w:eastAsia="Calibri" w:hAnsi="Times New Roman" w:cs="Times New Roman"/>
          <w:i/>
          <w:sz w:val="28"/>
          <w:szCs w:val="24"/>
          <w:u w:val="single"/>
          <w:lang w:val="kk-KZ"/>
        </w:rPr>
        <w:t>. Сметалық құжаттама»</w:t>
      </w:r>
      <w:r w:rsidRPr="00683284">
        <w:rPr>
          <w:rFonts w:ascii="Times New Roman" w:eastAsia="Calibri" w:hAnsi="Times New Roman" w:cs="Times New Roman"/>
          <w:sz w:val="32"/>
          <w:szCs w:val="28"/>
          <w:u w:val="single"/>
          <w:lang w:val="kk-KZ"/>
        </w:rPr>
        <w:t xml:space="preserve"> </w:t>
      </w:r>
      <w:r w:rsidR="00793AB1" w:rsidRPr="00683284">
        <w:rPr>
          <w:rFonts w:ascii="Times New Roman" w:eastAsia="Calibri" w:hAnsi="Times New Roman" w:cs="Times New Roman"/>
          <w:sz w:val="28"/>
          <w:szCs w:val="28"/>
          <w:lang w:val="kk-KZ"/>
        </w:rPr>
        <w:t>жобасына Т</w:t>
      </w:r>
      <w:r w:rsidRPr="00683284">
        <w:rPr>
          <w:rFonts w:ascii="Times New Roman" w:eastAsia="Calibri" w:hAnsi="Times New Roman" w:cs="Times New Roman"/>
          <w:sz w:val="28"/>
          <w:szCs w:val="28"/>
          <w:lang w:val="kk-KZ"/>
        </w:rPr>
        <w:t>апсырыс беруші</w:t>
      </w:r>
      <w:r w:rsidR="006166D1" w:rsidRPr="00683284">
        <w:rPr>
          <w:rFonts w:ascii="Times New Roman" w:eastAsia="Calibri" w:hAnsi="Times New Roman" w:cs="Times New Roman"/>
          <w:sz w:val="28"/>
          <w:szCs w:val="28"/>
          <w:lang w:val="kk-KZ"/>
        </w:rPr>
        <w:t xml:space="preserve"> «</w:t>
      </w:r>
      <w:r w:rsidRPr="00683284">
        <w:rPr>
          <w:rFonts w:ascii="Times New Roman" w:eastAsia="Calibri" w:hAnsi="Times New Roman" w:cs="Times New Roman"/>
          <w:sz w:val="28"/>
          <w:szCs w:val="28"/>
          <w:lang w:val="kk-KZ"/>
        </w:rPr>
        <w:t>KAZPACO</w:t>
      </w:r>
      <w:r w:rsidR="006166D1" w:rsidRPr="00683284">
        <w:rPr>
          <w:rFonts w:ascii="Times New Roman" w:eastAsia="Calibri" w:hAnsi="Times New Roman" w:cs="Times New Roman"/>
          <w:sz w:val="28"/>
          <w:szCs w:val="28"/>
          <w:lang w:val="kk-KZ"/>
        </w:rPr>
        <w:t>»</w:t>
      </w:r>
      <w:r w:rsidRPr="00683284">
        <w:rPr>
          <w:rFonts w:ascii="Times New Roman" w:eastAsia="Calibri" w:hAnsi="Times New Roman" w:cs="Times New Roman"/>
          <w:sz w:val="28"/>
          <w:szCs w:val="28"/>
          <w:lang w:val="kk-KZ"/>
        </w:rPr>
        <w:t xml:space="preserve"> ЖШС (КАЗПАКО) </w:t>
      </w:r>
      <w:r w:rsidR="00EE3D12" w:rsidRPr="00683284">
        <w:rPr>
          <w:rFonts w:ascii="Times New Roman" w:eastAsia="Calibri" w:hAnsi="Times New Roman" w:cs="Times New Roman"/>
          <w:sz w:val="28"/>
          <w:szCs w:val="28"/>
          <w:lang w:val="kk-KZ"/>
        </w:rPr>
        <w:t>прайс-парақ негізінде «</w:t>
      </w:r>
      <w:r w:rsidR="00E23EBA">
        <w:rPr>
          <w:rFonts w:ascii="Times New Roman" w:eastAsia="Calibri" w:hAnsi="Times New Roman" w:cs="Times New Roman"/>
          <w:sz w:val="28"/>
          <w:szCs w:val="28"/>
          <w:lang w:val="kk-KZ"/>
        </w:rPr>
        <w:t>ТҚП</w:t>
      </w:r>
      <w:r w:rsidR="00EE3D12" w:rsidRPr="00683284">
        <w:rPr>
          <w:rFonts w:ascii="Times New Roman" w:eastAsia="Calibri" w:hAnsi="Times New Roman" w:cs="Times New Roman"/>
          <w:sz w:val="28"/>
          <w:szCs w:val="28"/>
          <w:lang w:val="kk-KZ"/>
        </w:rPr>
        <w:t xml:space="preserve"> кеңейтілген керамзит бетон панелімен бірге көлемді блоктың» құны </w:t>
      </w:r>
      <w:r w:rsidRPr="00683284">
        <w:rPr>
          <w:rFonts w:ascii="Times New Roman" w:eastAsia="Calibri" w:hAnsi="Times New Roman" w:cs="Times New Roman"/>
          <w:i/>
          <w:sz w:val="24"/>
          <w:szCs w:val="24"/>
          <w:lang w:val="kk-KZ"/>
        </w:rPr>
        <w:t>(инфекциялық ауруханаларды салуға</w:t>
      </w:r>
      <w:r w:rsidR="00B12879">
        <w:rPr>
          <w:rFonts w:ascii="Times New Roman" w:eastAsia="Calibri" w:hAnsi="Times New Roman" w:cs="Times New Roman"/>
          <w:i/>
          <w:sz w:val="24"/>
          <w:szCs w:val="24"/>
          <w:lang w:val="kk-KZ"/>
        </w:rPr>
        <w:t xml:space="preserve"> арналған негізгі конструкция) </w:t>
      </w:r>
      <w:r w:rsidRPr="00683284">
        <w:rPr>
          <w:rFonts w:ascii="Times New Roman" w:eastAsia="Calibri" w:hAnsi="Times New Roman" w:cs="Times New Roman"/>
          <w:sz w:val="28"/>
          <w:szCs w:val="28"/>
          <w:lang w:val="kk-KZ"/>
        </w:rPr>
        <w:t xml:space="preserve">объект жанындағы қоймаға дейін жеткізумен </w:t>
      </w:r>
      <w:r w:rsidRPr="00683284">
        <w:rPr>
          <w:rFonts w:ascii="Times New Roman" w:eastAsia="Calibri" w:hAnsi="Times New Roman" w:cs="Times New Roman"/>
          <w:i/>
          <w:sz w:val="24"/>
          <w:szCs w:val="24"/>
          <w:lang w:val="kk-KZ"/>
        </w:rPr>
        <w:t>(бағасы ҚҚС-пен және жеткізуді ескере отырып)</w:t>
      </w:r>
      <w:r w:rsidRPr="00683284">
        <w:rPr>
          <w:rFonts w:ascii="Times New Roman" w:eastAsia="Calibri" w:hAnsi="Times New Roman" w:cs="Times New Roman"/>
          <w:sz w:val="28"/>
          <w:szCs w:val="28"/>
          <w:lang w:val="kk-KZ"/>
        </w:rPr>
        <w:t xml:space="preserve"> 14,4 млн.</w:t>
      </w:r>
      <w:r w:rsidR="00421230" w:rsidRPr="00683284">
        <w:rPr>
          <w:rFonts w:ascii="Times New Roman" w:eastAsia="Calibri" w:hAnsi="Times New Roman" w:cs="Times New Roman"/>
          <w:sz w:val="28"/>
          <w:szCs w:val="28"/>
          <w:lang w:val="kk-KZ"/>
        </w:rPr>
        <w:t xml:space="preserve"> </w:t>
      </w:r>
      <w:r w:rsidRPr="00683284">
        <w:rPr>
          <w:rFonts w:ascii="Times New Roman" w:eastAsia="Calibri" w:hAnsi="Times New Roman" w:cs="Times New Roman"/>
          <w:sz w:val="28"/>
          <w:szCs w:val="28"/>
          <w:lang w:val="kk-KZ"/>
        </w:rPr>
        <w:t>теңге сомасында айқындалды.</w:t>
      </w:r>
    </w:p>
    <w:p w14:paraId="07D8EE74" w14:textId="46DBE637" w:rsidR="00F64FAE" w:rsidRPr="00683284" w:rsidRDefault="00F64FAE" w:rsidP="00F64FAE">
      <w:pPr>
        <w:spacing w:after="0" w:line="240" w:lineRule="auto"/>
        <w:ind w:firstLine="709"/>
        <w:jc w:val="both"/>
        <w:rPr>
          <w:rFonts w:ascii="Times New Roman" w:eastAsia="Calibri" w:hAnsi="Times New Roman" w:cs="Times New Roman"/>
          <w:sz w:val="28"/>
          <w:szCs w:val="28"/>
          <w:lang w:val="kk-KZ"/>
        </w:rPr>
      </w:pPr>
      <w:r w:rsidRPr="00683284">
        <w:rPr>
          <w:rFonts w:ascii="Times New Roman" w:eastAsia="Calibri" w:hAnsi="Times New Roman" w:cs="Times New Roman"/>
          <w:sz w:val="28"/>
          <w:szCs w:val="28"/>
          <w:lang w:val="kk-KZ"/>
        </w:rPr>
        <w:t>Осылайша, аталған аурухананы салу кезінде барлық конструктивті материалдардың құны 1 262,9 млн.</w:t>
      </w:r>
      <w:r w:rsidR="005E4402" w:rsidRPr="00683284">
        <w:rPr>
          <w:rFonts w:ascii="Times New Roman" w:eastAsia="Calibri" w:hAnsi="Times New Roman" w:cs="Times New Roman"/>
          <w:sz w:val="28"/>
          <w:szCs w:val="28"/>
          <w:lang w:val="kk-KZ"/>
        </w:rPr>
        <w:t xml:space="preserve"> </w:t>
      </w:r>
      <w:r w:rsidRPr="00683284">
        <w:rPr>
          <w:rFonts w:ascii="Times New Roman" w:eastAsia="Calibri" w:hAnsi="Times New Roman" w:cs="Times New Roman"/>
          <w:sz w:val="28"/>
          <w:szCs w:val="28"/>
          <w:lang w:val="kk-KZ"/>
        </w:rPr>
        <w:t xml:space="preserve">теңгені құрады, ал оларды сатып алуға жұмсалған нақты шығындар ҚР </w:t>
      </w:r>
      <w:r w:rsidR="005E4402" w:rsidRPr="00683284">
        <w:rPr>
          <w:rFonts w:ascii="Times New Roman" w:eastAsia="Calibri" w:hAnsi="Times New Roman" w:cs="Times New Roman"/>
          <w:sz w:val="28"/>
          <w:szCs w:val="28"/>
          <w:lang w:val="kk-KZ"/>
        </w:rPr>
        <w:t>Қаржымині</w:t>
      </w:r>
      <w:r w:rsidRPr="00683284">
        <w:rPr>
          <w:rFonts w:ascii="Times New Roman" w:eastAsia="Calibri" w:hAnsi="Times New Roman" w:cs="Times New Roman"/>
          <w:sz w:val="28"/>
          <w:szCs w:val="28"/>
          <w:lang w:val="kk-KZ"/>
        </w:rPr>
        <w:t xml:space="preserve"> МКК</w:t>
      </w:r>
      <w:r w:rsidR="005E4402" w:rsidRPr="00683284">
        <w:rPr>
          <w:rFonts w:ascii="Times New Roman" w:eastAsia="Calibri" w:hAnsi="Times New Roman" w:cs="Times New Roman"/>
          <w:sz w:val="28"/>
          <w:szCs w:val="28"/>
          <w:lang w:val="kk-KZ"/>
        </w:rPr>
        <w:t>-ның</w:t>
      </w:r>
      <w:r w:rsidRPr="00683284">
        <w:rPr>
          <w:rFonts w:ascii="Times New Roman" w:eastAsia="Calibri" w:hAnsi="Times New Roman" w:cs="Times New Roman"/>
          <w:sz w:val="28"/>
          <w:szCs w:val="28"/>
          <w:lang w:val="kk-KZ"/>
        </w:rPr>
        <w:t xml:space="preserve"> деректеріне сәйкес (</w:t>
      </w:r>
      <w:r w:rsidRPr="00683284">
        <w:rPr>
          <w:rFonts w:ascii="Times New Roman" w:eastAsia="Calibri" w:hAnsi="Times New Roman" w:cs="Times New Roman"/>
          <w:i/>
          <w:sz w:val="24"/>
          <w:szCs w:val="28"/>
          <w:lang w:val="kk-KZ"/>
        </w:rPr>
        <w:t xml:space="preserve">02.09.2021 жылғы </w:t>
      </w:r>
      <w:r w:rsidR="005E4402" w:rsidRPr="00683284">
        <w:rPr>
          <w:rFonts w:ascii="Times New Roman" w:eastAsia="Calibri" w:hAnsi="Times New Roman" w:cs="Times New Roman"/>
          <w:i/>
          <w:sz w:val="24"/>
          <w:szCs w:val="28"/>
          <w:lang w:val="kk-KZ"/>
        </w:rPr>
        <w:t xml:space="preserve">кіріс </w:t>
      </w:r>
      <w:r w:rsidRPr="00683284">
        <w:rPr>
          <w:rFonts w:ascii="Times New Roman" w:eastAsia="Calibri" w:hAnsi="Times New Roman" w:cs="Times New Roman"/>
          <w:i/>
          <w:sz w:val="24"/>
          <w:szCs w:val="28"/>
          <w:lang w:val="kk-KZ"/>
        </w:rPr>
        <w:t>№ 7-4-10/2292-И</w:t>
      </w:r>
      <w:r w:rsidRPr="00683284">
        <w:rPr>
          <w:rFonts w:ascii="Times New Roman" w:eastAsia="Calibri" w:hAnsi="Times New Roman" w:cs="Times New Roman"/>
          <w:sz w:val="28"/>
          <w:szCs w:val="28"/>
          <w:lang w:val="kk-KZ"/>
        </w:rPr>
        <w:t>) 690,2 млн.</w:t>
      </w:r>
      <w:r w:rsidR="005E4402" w:rsidRPr="00683284">
        <w:rPr>
          <w:rFonts w:ascii="Times New Roman" w:eastAsia="Calibri" w:hAnsi="Times New Roman" w:cs="Times New Roman"/>
          <w:sz w:val="28"/>
          <w:szCs w:val="28"/>
          <w:lang w:val="kk-KZ"/>
        </w:rPr>
        <w:t xml:space="preserve"> </w:t>
      </w:r>
      <w:r w:rsidRPr="00683284">
        <w:rPr>
          <w:rFonts w:ascii="Times New Roman" w:eastAsia="Calibri" w:hAnsi="Times New Roman" w:cs="Times New Roman"/>
          <w:sz w:val="28"/>
          <w:szCs w:val="28"/>
          <w:lang w:val="kk-KZ"/>
        </w:rPr>
        <w:t>теңге сомасында қалыптасты, бұл тиісінше жобаның қымбатта</w:t>
      </w:r>
      <w:r w:rsidR="005E4402" w:rsidRPr="00683284">
        <w:rPr>
          <w:rFonts w:ascii="Times New Roman" w:eastAsia="Calibri" w:hAnsi="Times New Roman" w:cs="Times New Roman"/>
          <w:sz w:val="28"/>
          <w:szCs w:val="28"/>
          <w:lang w:val="kk-KZ"/>
        </w:rPr>
        <w:t xml:space="preserve">п, </w:t>
      </w:r>
      <w:r w:rsidRPr="00683284">
        <w:rPr>
          <w:rFonts w:ascii="Times New Roman" w:eastAsia="Calibri" w:hAnsi="Times New Roman" w:cs="Times New Roman"/>
          <w:sz w:val="28"/>
          <w:szCs w:val="28"/>
          <w:lang w:val="kk-KZ"/>
        </w:rPr>
        <w:t xml:space="preserve">аурухана </w:t>
      </w:r>
      <w:r w:rsidRPr="00683284">
        <w:rPr>
          <w:rFonts w:ascii="Times New Roman" w:eastAsia="Calibri" w:hAnsi="Times New Roman" w:cs="Times New Roman"/>
          <w:b/>
          <w:sz w:val="28"/>
          <w:szCs w:val="28"/>
          <w:lang w:val="kk-KZ"/>
        </w:rPr>
        <w:t>сатып алуға</w:t>
      </w:r>
      <w:r w:rsidRPr="00683284">
        <w:rPr>
          <w:rFonts w:ascii="Times New Roman" w:eastAsia="Calibri" w:hAnsi="Times New Roman" w:cs="Times New Roman"/>
          <w:sz w:val="28"/>
          <w:szCs w:val="28"/>
          <w:lang w:val="kk-KZ"/>
        </w:rPr>
        <w:t xml:space="preserve"> арналған бюджет </w:t>
      </w:r>
      <w:r w:rsidRPr="00683284">
        <w:rPr>
          <w:rFonts w:ascii="Times New Roman" w:eastAsia="Calibri" w:hAnsi="Times New Roman" w:cs="Times New Roman"/>
          <w:b/>
          <w:sz w:val="28"/>
          <w:szCs w:val="28"/>
          <w:lang w:val="kk-KZ"/>
        </w:rPr>
        <w:t xml:space="preserve">қаражатының </w:t>
      </w:r>
      <w:r w:rsidR="005E4402" w:rsidRPr="00683284">
        <w:rPr>
          <w:rFonts w:ascii="Times New Roman" w:eastAsia="Calibri" w:hAnsi="Times New Roman" w:cs="Times New Roman"/>
          <w:sz w:val="28"/>
          <w:szCs w:val="28"/>
          <w:lang w:val="kk-KZ"/>
        </w:rPr>
        <w:t xml:space="preserve">сомасы </w:t>
      </w:r>
      <w:r w:rsidRPr="00683284">
        <w:rPr>
          <w:rFonts w:ascii="Times New Roman" w:eastAsia="Calibri" w:hAnsi="Times New Roman" w:cs="Times New Roman"/>
          <w:b/>
          <w:sz w:val="28"/>
          <w:szCs w:val="28"/>
          <w:lang w:val="kk-KZ"/>
        </w:rPr>
        <w:t>572,7 млн. теңге</w:t>
      </w:r>
      <w:r w:rsidR="005E4402" w:rsidRPr="00683284">
        <w:rPr>
          <w:rFonts w:ascii="Times New Roman" w:eastAsia="Calibri" w:hAnsi="Times New Roman" w:cs="Times New Roman"/>
          <w:b/>
          <w:sz w:val="28"/>
          <w:szCs w:val="28"/>
          <w:lang w:val="kk-KZ"/>
        </w:rPr>
        <w:t>ге</w:t>
      </w:r>
      <w:r w:rsidRPr="00683284">
        <w:rPr>
          <w:rFonts w:ascii="Times New Roman" w:eastAsia="Calibri" w:hAnsi="Times New Roman" w:cs="Times New Roman"/>
          <w:sz w:val="28"/>
          <w:szCs w:val="28"/>
          <w:lang w:val="kk-KZ"/>
        </w:rPr>
        <w:t xml:space="preserve"> ұлғаюына себеп болды.</w:t>
      </w:r>
    </w:p>
    <w:p w14:paraId="28408F84" w14:textId="22C183D5" w:rsidR="00F64FAE" w:rsidRPr="00683284" w:rsidRDefault="00F64FAE" w:rsidP="00F64FAE">
      <w:pPr>
        <w:spacing w:after="0" w:line="240" w:lineRule="auto"/>
        <w:ind w:firstLine="709"/>
        <w:jc w:val="both"/>
        <w:rPr>
          <w:rFonts w:ascii="Times New Roman" w:eastAsia="Calibri" w:hAnsi="Times New Roman" w:cs="Times New Roman"/>
          <w:b/>
          <w:sz w:val="28"/>
          <w:szCs w:val="28"/>
          <w:lang w:val="kk-KZ"/>
        </w:rPr>
      </w:pPr>
      <w:r w:rsidRPr="00683284">
        <w:rPr>
          <w:rFonts w:ascii="Times New Roman" w:eastAsia="Calibri" w:hAnsi="Times New Roman" w:cs="Times New Roman"/>
          <w:sz w:val="28"/>
          <w:szCs w:val="28"/>
          <w:lang w:val="kk-KZ"/>
        </w:rPr>
        <w:t xml:space="preserve">Бұл ретте </w:t>
      </w:r>
      <w:r w:rsidR="005E4402" w:rsidRPr="00683284">
        <w:rPr>
          <w:rFonts w:ascii="Times New Roman" w:eastAsia="Calibri" w:hAnsi="Times New Roman" w:cs="Times New Roman"/>
          <w:sz w:val="28"/>
          <w:szCs w:val="28"/>
          <w:lang w:val="kk-KZ"/>
        </w:rPr>
        <w:t>Қ</w:t>
      </w:r>
      <w:r w:rsidRPr="00683284">
        <w:rPr>
          <w:rFonts w:ascii="Times New Roman" w:eastAsia="Calibri" w:hAnsi="Times New Roman" w:cs="Times New Roman"/>
          <w:sz w:val="28"/>
          <w:szCs w:val="28"/>
          <w:lang w:val="kk-KZ"/>
        </w:rPr>
        <w:t>ұрылыс</w:t>
      </w:r>
      <w:r w:rsidR="005E4402" w:rsidRPr="00683284">
        <w:rPr>
          <w:rFonts w:ascii="Times New Roman" w:eastAsia="Calibri" w:hAnsi="Times New Roman" w:cs="Times New Roman"/>
          <w:sz w:val="28"/>
          <w:szCs w:val="28"/>
          <w:lang w:val="kk-KZ"/>
        </w:rPr>
        <w:t xml:space="preserve"> материалдарына, бұйымдар</w:t>
      </w:r>
      <w:r w:rsidRPr="00683284">
        <w:rPr>
          <w:rFonts w:ascii="Times New Roman" w:eastAsia="Calibri" w:hAnsi="Times New Roman" w:cs="Times New Roman"/>
          <w:sz w:val="28"/>
          <w:szCs w:val="28"/>
          <w:lang w:val="kk-KZ"/>
        </w:rPr>
        <w:t xml:space="preserve"> мен конструкциялар</w:t>
      </w:r>
      <w:r w:rsidR="005E4402" w:rsidRPr="00683284">
        <w:rPr>
          <w:rFonts w:ascii="Times New Roman" w:eastAsia="Calibri" w:hAnsi="Times New Roman" w:cs="Times New Roman"/>
          <w:sz w:val="28"/>
          <w:szCs w:val="28"/>
          <w:lang w:val="kk-KZ"/>
        </w:rPr>
        <w:t>ға</w:t>
      </w:r>
      <w:r w:rsidRPr="00683284">
        <w:rPr>
          <w:rFonts w:ascii="Times New Roman" w:eastAsia="Calibri" w:hAnsi="Times New Roman" w:cs="Times New Roman"/>
          <w:sz w:val="28"/>
          <w:szCs w:val="28"/>
          <w:lang w:val="kk-KZ"/>
        </w:rPr>
        <w:t xml:space="preserve"> </w:t>
      </w:r>
      <w:r w:rsidR="003C0FE3" w:rsidRPr="00683284">
        <w:rPr>
          <w:rFonts w:ascii="Times New Roman" w:eastAsia="Calibri" w:hAnsi="Times New Roman" w:cs="Times New Roman"/>
          <w:sz w:val="28"/>
          <w:szCs w:val="28"/>
          <w:lang w:val="kk-KZ"/>
        </w:rPr>
        <w:t xml:space="preserve">арналған </w:t>
      </w:r>
      <w:r w:rsidRPr="00683284">
        <w:rPr>
          <w:rFonts w:ascii="Times New Roman" w:eastAsia="Calibri" w:hAnsi="Times New Roman" w:cs="Times New Roman"/>
          <w:sz w:val="28"/>
          <w:szCs w:val="28"/>
          <w:lang w:val="kk-KZ"/>
        </w:rPr>
        <w:t xml:space="preserve">ағымдағы деңгейдегі сметалық бағалар жинағына сәйкес осы көлемді блоктың сметалық құны </w:t>
      </w:r>
      <w:r w:rsidR="003C0FE3" w:rsidRPr="00683284">
        <w:rPr>
          <w:rFonts w:ascii="Times New Roman" w:eastAsia="Calibri" w:hAnsi="Times New Roman" w:cs="Times New Roman"/>
          <w:sz w:val="28"/>
          <w:szCs w:val="28"/>
          <w:lang w:val="kk-KZ"/>
        </w:rPr>
        <w:t xml:space="preserve">2022 жылғы 1 қаңтарға </w:t>
      </w:r>
      <w:r w:rsidR="003C0FE3" w:rsidRPr="00683284">
        <w:rPr>
          <w:rFonts w:ascii="Times New Roman" w:eastAsia="Calibri" w:hAnsi="Times New Roman" w:cs="Times New Roman"/>
          <w:i/>
          <w:sz w:val="24"/>
          <w:szCs w:val="24"/>
          <w:lang w:val="kk-KZ"/>
        </w:rPr>
        <w:t>(межелі пунктіне дейін жеткізуді есепке алмағанда)</w:t>
      </w:r>
      <w:r w:rsidR="003C0FE3" w:rsidRPr="00683284">
        <w:rPr>
          <w:rFonts w:ascii="Times New Roman" w:eastAsia="Calibri" w:hAnsi="Times New Roman" w:cs="Times New Roman"/>
          <w:sz w:val="28"/>
          <w:szCs w:val="28"/>
          <w:lang w:val="kk-KZ"/>
        </w:rPr>
        <w:t xml:space="preserve"> </w:t>
      </w:r>
      <w:r w:rsidR="00E23EBA">
        <w:rPr>
          <w:rFonts w:ascii="Times New Roman" w:eastAsia="Calibri" w:hAnsi="Times New Roman" w:cs="Times New Roman"/>
          <w:sz w:val="28"/>
          <w:szCs w:val="28"/>
          <w:lang w:val="kk-KZ"/>
        </w:rPr>
        <w:t>ТҚП</w:t>
      </w:r>
      <w:r w:rsidRPr="00683284">
        <w:rPr>
          <w:rFonts w:ascii="Times New Roman" w:eastAsia="Calibri" w:hAnsi="Times New Roman" w:cs="Times New Roman"/>
          <w:sz w:val="28"/>
          <w:szCs w:val="28"/>
          <w:lang w:val="kk-KZ"/>
        </w:rPr>
        <w:t xml:space="preserve"> керамзит бетон панелімен </w:t>
      </w:r>
      <w:r w:rsidR="003C0FE3" w:rsidRPr="00683284">
        <w:rPr>
          <w:rFonts w:ascii="Times New Roman" w:eastAsia="Calibri" w:hAnsi="Times New Roman" w:cs="Times New Roman"/>
          <w:sz w:val="28"/>
          <w:szCs w:val="28"/>
          <w:lang w:val="kk-KZ"/>
        </w:rPr>
        <w:t>бірге –</w:t>
      </w:r>
      <w:r w:rsidRPr="00683284">
        <w:rPr>
          <w:rFonts w:ascii="Times New Roman" w:eastAsia="Calibri" w:hAnsi="Times New Roman" w:cs="Times New Roman"/>
          <w:sz w:val="28"/>
          <w:szCs w:val="28"/>
          <w:lang w:val="kk-KZ"/>
        </w:rPr>
        <w:t xml:space="preserve"> 3,0 млн. теңгені, зауыттан </w:t>
      </w:r>
      <w:r w:rsidR="003C0FE3" w:rsidRPr="00683284">
        <w:rPr>
          <w:rFonts w:ascii="Times New Roman" w:eastAsia="Calibri" w:hAnsi="Times New Roman" w:cs="Times New Roman"/>
          <w:sz w:val="28"/>
          <w:szCs w:val="28"/>
          <w:lang w:val="kk-KZ"/>
        </w:rPr>
        <w:t xml:space="preserve">шығатын баға – </w:t>
      </w:r>
      <w:r w:rsidRPr="00683284">
        <w:rPr>
          <w:rFonts w:ascii="Times New Roman" w:eastAsia="Calibri" w:hAnsi="Times New Roman" w:cs="Times New Roman"/>
          <w:sz w:val="28"/>
          <w:szCs w:val="28"/>
          <w:lang w:val="kk-KZ"/>
        </w:rPr>
        <w:t>2,9 млн. теңгені</w:t>
      </w:r>
      <w:r w:rsidR="003C0FE3" w:rsidRPr="00683284">
        <w:rPr>
          <w:rFonts w:ascii="Times New Roman" w:eastAsia="Calibri" w:hAnsi="Times New Roman" w:cs="Times New Roman"/>
          <w:sz w:val="28"/>
          <w:szCs w:val="28"/>
          <w:lang w:val="kk-KZ"/>
        </w:rPr>
        <w:t xml:space="preserve"> құрайтынын</w:t>
      </w:r>
      <w:r w:rsidRPr="00683284">
        <w:rPr>
          <w:rFonts w:ascii="Times New Roman" w:eastAsia="Calibri" w:hAnsi="Times New Roman" w:cs="Times New Roman"/>
          <w:sz w:val="28"/>
          <w:szCs w:val="28"/>
          <w:lang w:val="kk-KZ"/>
        </w:rPr>
        <w:t xml:space="preserve">, яғни </w:t>
      </w:r>
      <w:r w:rsidRPr="00683284">
        <w:rPr>
          <w:rFonts w:ascii="Times New Roman" w:eastAsia="Calibri" w:hAnsi="Times New Roman" w:cs="Times New Roman"/>
          <w:b/>
          <w:sz w:val="28"/>
          <w:szCs w:val="28"/>
          <w:lang w:val="kk-KZ"/>
        </w:rPr>
        <w:t>2020 жылғы бағадан бірнеше есе төмен</w:t>
      </w:r>
      <w:r w:rsidR="004B2342" w:rsidRPr="00683284">
        <w:rPr>
          <w:rFonts w:ascii="Times New Roman" w:eastAsia="Calibri" w:hAnsi="Times New Roman" w:cs="Times New Roman"/>
          <w:sz w:val="28"/>
          <w:szCs w:val="28"/>
          <w:lang w:val="kk-KZ"/>
        </w:rPr>
        <w:t xml:space="preserve"> </w:t>
      </w:r>
      <w:r w:rsidR="003C0FE3" w:rsidRPr="00683284">
        <w:rPr>
          <w:rFonts w:ascii="Times New Roman" w:eastAsia="Calibri" w:hAnsi="Times New Roman" w:cs="Times New Roman"/>
          <w:sz w:val="28"/>
          <w:szCs w:val="28"/>
          <w:lang w:val="kk-KZ"/>
        </w:rPr>
        <w:t xml:space="preserve">екенін </w:t>
      </w:r>
      <w:r w:rsidR="004B2342" w:rsidRPr="00683284">
        <w:rPr>
          <w:rFonts w:ascii="Times New Roman" w:eastAsia="Calibri" w:hAnsi="Times New Roman" w:cs="Times New Roman"/>
          <w:sz w:val="28"/>
          <w:szCs w:val="28"/>
          <w:lang w:val="kk-KZ"/>
        </w:rPr>
        <w:t>атап өту қажет.</w:t>
      </w:r>
      <w:r w:rsidR="00D97404" w:rsidRPr="00683284">
        <w:rPr>
          <w:rFonts w:ascii="Times New Roman" w:eastAsia="Calibri" w:hAnsi="Times New Roman" w:cs="Times New Roman"/>
          <w:sz w:val="28"/>
          <w:szCs w:val="28"/>
          <w:lang w:val="kk-KZ"/>
        </w:rPr>
        <w:t xml:space="preserve"> </w:t>
      </w:r>
    </w:p>
    <w:p w14:paraId="4FCE7758" w14:textId="6C745325" w:rsidR="00F64FAE" w:rsidRPr="00683284" w:rsidRDefault="00F64FAE" w:rsidP="00F64FAE">
      <w:pPr>
        <w:spacing w:after="0" w:line="240" w:lineRule="auto"/>
        <w:ind w:firstLine="709"/>
        <w:jc w:val="both"/>
        <w:rPr>
          <w:rFonts w:ascii="Times New Roman" w:eastAsia="Calibri" w:hAnsi="Times New Roman" w:cs="Times New Roman"/>
          <w:sz w:val="28"/>
          <w:szCs w:val="28"/>
          <w:lang w:val="kk-KZ"/>
        </w:rPr>
      </w:pPr>
      <w:r w:rsidRPr="00683284">
        <w:rPr>
          <w:rFonts w:ascii="Times New Roman" w:eastAsia="Calibri" w:hAnsi="Times New Roman" w:cs="Times New Roman"/>
          <w:sz w:val="28"/>
          <w:szCs w:val="28"/>
          <w:lang w:val="kk-KZ"/>
        </w:rPr>
        <w:t xml:space="preserve">Бұдан басқа, </w:t>
      </w:r>
      <w:r w:rsidR="003C0FE3" w:rsidRPr="00683284">
        <w:rPr>
          <w:rFonts w:ascii="Times New Roman" w:eastAsia="Calibri" w:hAnsi="Times New Roman" w:cs="Times New Roman"/>
          <w:sz w:val="28"/>
          <w:szCs w:val="28"/>
          <w:lang w:val="kk-KZ"/>
        </w:rPr>
        <w:t xml:space="preserve">Тапсырыс беруші </w:t>
      </w:r>
      <w:r w:rsidR="004B2342" w:rsidRPr="00683284">
        <w:rPr>
          <w:rFonts w:ascii="Times New Roman" w:eastAsia="Calibri" w:hAnsi="Times New Roman" w:cs="Times New Roman"/>
          <w:sz w:val="28"/>
          <w:szCs w:val="28"/>
          <w:lang w:val="kk-KZ"/>
        </w:rPr>
        <w:t>«KAZPACO»</w:t>
      </w:r>
      <w:r w:rsidRPr="00683284">
        <w:rPr>
          <w:rFonts w:ascii="Times New Roman" w:eastAsia="Calibri" w:hAnsi="Times New Roman" w:cs="Times New Roman"/>
          <w:sz w:val="28"/>
          <w:szCs w:val="28"/>
          <w:lang w:val="kk-KZ"/>
        </w:rPr>
        <w:t xml:space="preserve"> ЖШС </w:t>
      </w:r>
      <w:r w:rsidR="003C0FE3" w:rsidRPr="00683284">
        <w:rPr>
          <w:rFonts w:ascii="Times New Roman" w:eastAsia="Calibri" w:hAnsi="Times New Roman" w:cs="Times New Roman"/>
          <w:sz w:val="28"/>
          <w:szCs w:val="28"/>
          <w:lang w:val="kk-KZ"/>
        </w:rPr>
        <w:t>м</w:t>
      </w:r>
      <w:r w:rsidRPr="00683284">
        <w:rPr>
          <w:rFonts w:ascii="Times New Roman" w:eastAsia="Calibri" w:hAnsi="Times New Roman" w:cs="Times New Roman"/>
          <w:sz w:val="28"/>
          <w:szCs w:val="28"/>
          <w:lang w:val="kk-KZ"/>
        </w:rPr>
        <w:t>емлекеттік сатып алу туралы шарт негізінде азаматтық-құқықтық мәміле жасау кезінде Алматы қ</w:t>
      </w:r>
      <w:r w:rsidR="003C0FE3" w:rsidRPr="00683284">
        <w:rPr>
          <w:rFonts w:ascii="Times New Roman" w:eastAsia="Calibri" w:hAnsi="Times New Roman" w:cs="Times New Roman"/>
          <w:sz w:val="28"/>
          <w:szCs w:val="28"/>
          <w:lang w:val="kk-KZ"/>
        </w:rPr>
        <w:t xml:space="preserve">. </w:t>
      </w:r>
      <w:r w:rsidRPr="00683284">
        <w:rPr>
          <w:rFonts w:ascii="Times New Roman" w:eastAsia="Calibri" w:hAnsi="Times New Roman" w:cs="Times New Roman"/>
          <w:sz w:val="28"/>
          <w:szCs w:val="28"/>
          <w:lang w:val="kk-KZ"/>
        </w:rPr>
        <w:t xml:space="preserve"> 300 төсек-орынға арналған тез тұрғызылатын модульдік жұқпалы аурулар ауруханасының құны 13 422 млн. теңге </w:t>
      </w:r>
      <w:r w:rsidR="003C0FE3" w:rsidRPr="00683284">
        <w:rPr>
          <w:rFonts w:ascii="Times New Roman" w:eastAsia="Calibri" w:hAnsi="Times New Roman" w:cs="Times New Roman"/>
          <w:sz w:val="28"/>
          <w:szCs w:val="28"/>
          <w:lang w:val="kk-KZ"/>
        </w:rPr>
        <w:t>болып</w:t>
      </w:r>
      <w:r w:rsidRPr="00683284">
        <w:rPr>
          <w:rFonts w:ascii="Times New Roman" w:eastAsia="Calibri" w:hAnsi="Times New Roman" w:cs="Times New Roman"/>
          <w:sz w:val="28"/>
          <w:szCs w:val="28"/>
          <w:lang w:val="kk-KZ"/>
        </w:rPr>
        <w:t xml:space="preserve"> </w:t>
      </w:r>
      <w:r w:rsidR="003C0FE3" w:rsidRPr="00683284">
        <w:rPr>
          <w:rFonts w:ascii="Times New Roman" w:eastAsia="Calibri" w:hAnsi="Times New Roman" w:cs="Times New Roman"/>
          <w:sz w:val="28"/>
          <w:szCs w:val="28"/>
          <w:lang w:val="kk-KZ"/>
        </w:rPr>
        <w:t>айқындалды</w:t>
      </w:r>
      <w:r w:rsidRPr="00683284">
        <w:rPr>
          <w:rFonts w:ascii="Times New Roman" w:eastAsia="Calibri" w:hAnsi="Times New Roman" w:cs="Times New Roman"/>
          <w:sz w:val="28"/>
          <w:szCs w:val="28"/>
          <w:lang w:val="kk-KZ"/>
        </w:rPr>
        <w:t xml:space="preserve">, бұл </w:t>
      </w:r>
      <w:r w:rsidR="00D97404" w:rsidRPr="00683284">
        <w:rPr>
          <w:rFonts w:ascii="Times New Roman" w:eastAsia="Calibri" w:hAnsi="Times New Roman" w:cs="Times New Roman"/>
          <w:sz w:val="28"/>
          <w:szCs w:val="28"/>
          <w:lang w:val="kk-KZ"/>
        </w:rPr>
        <w:t xml:space="preserve">ВТКС </w:t>
      </w:r>
      <w:r w:rsidRPr="00683284">
        <w:rPr>
          <w:rFonts w:ascii="Times New Roman" w:eastAsia="Calibri" w:hAnsi="Times New Roman" w:cs="Times New Roman"/>
          <w:sz w:val="28"/>
          <w:szCs w:val="28"/>
          <w:lang w:val="kk-KZ"/>
        </w:rPr>
        <w:t xml:space="preserve">сәйкес құрылысқа жұмсалған шығындардан </w:t>
      </w:r>
      <w:r w:rsidRPr="00683284">
        <w:rPr>
          <w:rFonts w:ascii="Times New Roman" w:eastAsia="Calibri" w:hAnsi="Times New Roman" w:cs="Times New Roman"/>
          <w:b/>
          <w:sz w:val="28"/>
          <w:szCs w:val="28"/>
          <w:lang w:val="kk-KZ"/>
        </w:rPr>
        <w:t>379,7 млн. теңгеге артық</w:t>
      </w:r>
      <w:r w:rsidRPr="00683284">
        <w:rPr>
          <w:rFonts w:ascii="Times New Roman" w:eastAsia="Calibri" w:hAnsi="Times New Roman" w:cs="Times New Roman"/>
          <w:sz w:val="28"/>
          <w:szCs w:val="28"/>
          <w:lang w:val="kk-KZ"/>
        </w:rPr>
        <w:t xml:space="preserve">, </w:t>
      </w:r>
      <w:r w:rsidR="003C0FE3" w:rsidRPr="00683284">
        <w:rPr>
          <w:rFonts w:ascii="Times New Roman" w:eastAsia="Calibri" w:hAnsi="Times New Roman" w:cs="Times New Roman"/>
          <w:sz w:val="28"/>
          <w:szCs w:val="28"/>
          <w:lang w:val="kk-KZ"/>
        </w:rPr>
        <w:t>өз кезегінде</w:t>
      </w:r>
      <w:r w:rsidRPr="00683284">
        <w:rPr>
          <w:rFonts w:ascii="Times New Roman" w:eastAsia="Calibri" w:hAnsi="Times New Roman" w:cs="Times New Roman"/>
          <w:sz w:val="28"/>
          <w:szCs w:val="28"/>
          <w:lang w:val="kk-KZ"/>
        </w:rPr>
        <w:t xml:space="preserve"> </w:t>
      </w:r>
      <w:r w:rsidR="004B2342" w:rsidRPr="00683284">
        <w:rPr>
          <w:rFonts w:ascii="Times New Roman" w:eastAsia="Calibri" w:hAnsi="Times New Roman" w:cs="Times New Roman"/>
          <w:sz w:val="28"/>
          <w:szCs w:val="28"/>
          <w:lang w:val="kk-KZ"/>
        </w:rPr>
        <w:t>жобаны</w:t>
      </w:r>
      <w:r w:rsidR="003C0FE3" w:rsidRPr="00683284">
        <w:rPr>
          <w:rFonts w:ascii="Times New Roman" w:eastAsia="Calibri" w:hAnsi="Times New Roman" w:cs="Times New Roman"/>
          <w:sz w:val="28"/>
          <w:szCs w:val="28"/>
          <w:lang w:val="kk-KZ"/>
        </w:rPr>
        <w:t>ң</w:t>
      </w:r>
      <w:r w:rsidR="004B2342" w:rsidRPr="00683284">
        <w:rPr>
          <w:rFonts w:ascii="Times New Roman" w:eastAsia="Calibri" w:hAnsi="Times New Roman" w:cs="Times New Roman"/>
          <w:sz w:val="28"/>
          <w:szCs w:val="28"/>
          <w:lang w:val="kk-KZ"/>
        </w:rPr>
        <w:t xml:space="preserve"> </w:t>
      </w:r>
      <w:r w:rsidRPr="00683284">
        <w:rPr>
          <w:rFonts w:ascii="Times New Roman" w:eastAsia="Calibri" w:hAnsi="Times New Roman" w:cs="Times New Roman"/>
          <w:sz w:val="28"/>
          <w:szCs w:val="28"/>
          <w:lang w:val="kk-KZ"/>
        </w:rPr>
        <w:t>қымбаттау</w:t>
      </w:r>
      <w:r w:rsidR="003C0FE3" w:rsidRPr="00683284">
        <w:rPr>
          <w:rFonts w:ascii="Times New Roman" w:eastAsia="Calibri" w:hAnsi="Times New Roman" w:cs="Times New Roman"/>
          <w:sz w:val="28"/>
          <w:szCs w:val="28"/>
          <w:lang w:val="kk-KZ"/>
        </w:rPr>
        <w:t>ына</w:t>
      </w:r>
      <w:r w:rsidRPr="00683284">
        <w:rPr>
          <w:rFonts w:ascii="Times New Roman" w:eastAsia="Calibri" w:hAnsi="Times New Roman" w:cs="Times New Roman"/>
          <w:sz w:val="28"/>
          <w:szCs w:val="28"/>
          <w:lang w:val="kk-KZ"/>
        </w:rPr>
        <w:t xml:space="preserve"> </w:t>
      </w:r>
      <w:r w:rsidR="003C0FE3" w:rsidRPr="00683284">
        <w:rPr>
          <w:rFonts w:ascii="Times New Roman" w:eastAsia="Calibri" w:hAnsi="Times New Roman" w:cs="Times New Roman"/>
          <w:sz w:val="28"/>
          <w:szCs w:val="28"/>
          <w:lang w:val="kk-KZ"/>
        </w:rPr>
        <w:t xml:space="preserve">қосымша </w:t>
      </w:r>
      <w:r w:rsidRPr="00683284">
        <w:rPr>
          <w:rFonts w:ascii="Times New Roman" w:eastAsia="Calibri" w:hAnsi="Times New Roman" w:cs="Times New Roman"/>
          <w:sz w:val="28"/>
          <w:szCs w:val="28"/>
          <w:lang w:val="kk-KZ"/>
        </w:rPr>
        <w:t>әсер етті.</w:t>
      </w:r>
    </w:p>
    <w:p w14:paraId="3EC5543E" w14:textId="0CFC63BB" w:rsidR="00F64FAE" w:rsidRPr="00683284" w:rsidRDefault="008A3F0C" w:rsidP="00F64FAE">
      <w:pPr>
        <w:spacing w:after="0" w:line="240" w:lineRule="auto"/>
        <w:ind w:firstLine="709"/>
        <w:jc w:val="both"/>
        <w:rPr>
          <w:rFonts w:ascii="Times New Roman" w:eastAsia="Calibri" w:hAnsi="Times New Roman" w:cs="Times New Roman"/>
          <w:sz w:val="28"/>
          <w:szCs w:val="28"/>
          <w:lang w:val="kk-KZ"/>
        </w:rPr>
      </w:pPr>
      <w:r w:rsidRPr="00683284">
        <w:rPr>
          <w:rFonts w:ascii="Times New Roman" w:eastAsia="Calibri" w:hAnsi="Times New Roman" w:cs="Times New Roman"/>
          <w:sz w:val="28"/>
          <w:szCs w:val="28"/>
          <w:lang w:val="kk-KZ"/>
        </w:rPr>
        <w:t>Мектептердің құрылысы кезінде инвестициялық шығындарды асыра көтеруді күтудің ұқсас схемасы жүзеге асырылды</w:t>
      </w:r>
      <w:r w:rsidR="00F64FAE" w:rsidRPr="00683284">
        <w:rPr>
          <w:rFonts w:ascii="Times New Roman" w:eastAsia="Calibri" w:hAnsi="Times New Roman" w:cs="Times New Roman"/>
          <w:sz w:val="28"/>
          <w:szCs w:val="28"/>
          <w:lang w:val="kk-KZ"/>
        </w:rPr>
        <w:t>.</w:t>
      </w:r>
      <w:r w:rsidRPr="00683284">
        <w:rPr>
          <w:rFonts w:ascii="Times New Roman" w:eastAsia="Calibri" w:hAnsi="Times New Roman" w:cs="Times New Roman"/>
          <w:sz w:val="28"/>
          <w:szCs w:val="28"/>
          <w:lang w:val="kk-KZ"/>
        </w:rPr>
        <w:t xml:space="preserve"> </w:t>
      </w:r>
    </w:p>
    <w:p w14:paraId="333DB03B" w14:textId="46E89B12" w:rsidR="00F64FAE" w:rsidRPr="00683284" w:rsidRDefault="008A3F0C" w:rsidP="00F64FAE">
      <w:pPr>
        <w:spacing w:after="0" w:line="240" w:lineRule="auto"/>
        <w:ind w:firstLine="709"/>
        <w:jc w:val="both"/>
        <w:rPr>
          <w:rFonts w:ascii="Times New Roman" w:eastAsia="Calibri" w:hAnsi="Times New Roman" w:cs="Times New Roman"/>
          <w:sz w:val="28"/>
          <w:szCs w:val="28"/>
          <w:lang w:val="kk-KZ"/>
        </w:rPr>
      </w:pPr>
      <w:r w:rsidRPr="00683284">
        <w:rPr>
          <w:rFonts w:ascii="Times New Roman" w:eastAsia="Calibri" w:hAnsi="Times New Roman" w:cs="Times New Roman"/>
          <w:sz w:val="28"/>
          <w:szCs w:val="28"/>
          <w:lang w:val="kk-KZ"/>
        </w:rPr>
        <w:t>Мәселен</w:t>
      </w:r>
      <w:r w:rsidR="00F64FAE" w:rsidRPr="00683284">
        <w:rPr>
          <w:rFonts w:ascii="Times New Roman" w:eastAsia="Calibri" w:hAnsi="Times New Roman" w:cs="Times New Roman"/>
          <w:sz w:val="28"/>
          <w:szCs w:val="28"/>
          <w:lang w:val="kk-KZ"/>
        </w:rPr>
        <w:t xml:space="preserve">, </w:t>
      </w:r>
      <w:r w:rsidRPr="00683284">
        <w:rPr>
          <w:rFonts w:ascii="Times New Roman" w:eastAsia="Calibri" w:hAnsi="Times New Roman" w:cs="Times New Roman"/>
          <w:sz w:val="28"/>
          <w:szCs w:val="28"/>
          <w:lang w:val="kk-KZ"/>
        </w:rPr>
        <w:t>«м</w:t>
      </w:r>
      <w:r w:rsidR="00F64FAE" w:rsidRPr="00683284">
        <w:rPr>
          <w:rFonts w:ascii="Times New Roman" w:eastAsia="Calibri" w:hAnsi="Times New Roman" w:cs="Times New Roman"/>
          <w:sz w:val="28"/>
          <w:szCs w:val="28"/>
          <w:lang w:val="kk-KZ"/>
        </w:rPr>
        <w:t>емлекеттік емес инвестициялар</w:t>
      </w:r>
      <w:r w:rsidR="004B2342" w:rsidRPr="00683284">
        <w:rPr>
          <w:rFonts w:ascii="Times New Roman" w:eastAsia="Calibri" w:hAnsi="Times New Roman" w:cs="Times New Roman"/>
          <w:sz w:val="28"/>
          <w:szCs w:val="28"/>
          <w:lang w:val="kk-KZ"/>
        </w:rPr>
        <w:t>»</w:t>
      </w:r>
      <w:r w:rsidR="00F64FAE" w:rsidRPr="00683284">
        <w:rPr>
          <w:rFonts w:ascii="Times New Roman" w:eastAsia="Calibri" w:hAnsi="Times New Roman" w:cs="Times New Roman"/>
          <w:sz w:val="28"/>
          <w:szCs w:val="28"/>
          <w:lang w:val="kk-KZ"/>
        </w:rPr>
        <w:t xml:space="preserve"> ретінде мәлімделген қаржыландыру көзі кезінде </w:t>
      </w:r>
      <w:r w:rsidR="004B2342" w:rsidRPr="00683284">
        <w:rPr>
          <w:rFonts w:ascii="Times New Roman" w:eastAsia="Calibri" w:hAnsi="Times New Roman" w:cs="Times New Roman"/>
          <w:sz w:val="28"/>
          <w:szCs w:val="28"/>
          <w:lang w:val="kk-KZ"/>
        </w:rPr>
        <w:t>«</w:t>
      </w:r>
      <w:r w:rsidR="00F64FAE" w:rsidRPr="00683284">
        <w:rPr>
          <w:rFonts w:ascii="Times New Roman" w:eastAsia="Calibri" w:hAnsi="Times New Roman" w:cs="Times New Roman"/>
          <w:sz w:val="28"/>
          <w:szCs w:val="28"/>
          <w:lang w:val="kk-KZ"/>
        </w:rPr>
        <w:t>Ақмола облысының құрылыс басқармасы</w:t>
      </w:r>
      <w:r w:rsidR="004B2342" w:rsidRPr="00683284">
        <w:rPr>
          <w:rFonts w:ascii="Times New Roman" w:eastAsia="Calibri" w:hAnsi="Times New Roman" w:cs="Times New Roman"/>
          <w:sz w:val="28"/>
          <w:szCs w:val="28"/>
          <w:lang w:val="kk-KZ"/>
        </w:rPr>
        <w:t>»</w:t>
      </w:r>
      <w:r w:rsidR="00F64FAE" w:rsidRPr="00683284">
        <w:rPr>
          <w:rFonts w:ascii="Times New Roman" w:eastAsia="Calibri" w:hAnsi="Times New Roman" w:cs="Times New Roman"/>
          <w:sz w:val="28"/>
          <w:szCs w:val="28"/>
          <w:lang w:val="kk-KZ"/>
        </w:rPr>
        <w:t xml:space="preserve"> ММ коммуналдық меншікке 2021 жылғы 8 желтоқсандағы Мемлекеттік сатып алу туралы шарт бойынша </w:t>
      </w:r>
      <w:r w:rsidR="004B2342" w:rsidRPr="00683284">
        <w:rPr>
          <w:rFonts w:ascii="Times New Roman" w:eastAsia="Calibri" w:hAnsi="Times New Roman" w:cs="Times New Roman"/>
          <w:sz w:val="28"/>
          <w:szCs w:val="28"/>
          <w:lang w:val="kk-KZ"/>
        </w:rPr>
        <w:t xml:space="preserve">«KAZPACO» </w:t>
      </w:r>
      <w:r w:rsidR="00F64FAE" w:rsidRPr="00683284">
        <w:rPr>
          <w:rFonts w:ascii="Times New Roman" w:eastAsia="Calibri" w:hAnsi="Times New Roman" w:cs="Times New Roman"/>
          <w:sz w:val="28"/>
          <w:szCs w:val="28"/>
          <w:lang w:val="kk-KZ"/>
        </w:rPr>
        <w:t>ЖШС-дан бір көзден 1 499,0 млн.</w:t>
      </w:r>
      <w:r w:rsidRPr="00683284">
        <w:rPr>
          <w:rFonts w:ascii="Times New Roman" w:eastAsia="Calibri" w:hAnsi="Times New Roman" w:cs="Times New Roman"/>
          <w:sz w:val="28"/>
          <w:szCs w:val="28"/>
          <w:lang w:val="kk-KZ"/>
        </w:rPr>
        <w:t xml:space="preserve"> </w:t>
      </w:r>
      <w:r w:rsidR="00F64FAE" w:rsidRPr="00683284">
        <w:rPr>
          <w:rFonts w:ascii="Times New Roman" w:eastAsia="Calibri" w:hAnsi="Times New Roman" w:cs="Times New Roman"/>
          <w:sz w:val="28"/>
          <w:szCs w:val="28"/>
          <w:lang w:val="kk-KZ"/>
        </w:rPr>
        <w:t>теңгеге Ақмола облысы Целиноград ауданы Төңкеріс ауылын</w:t>
      </w:r>
      <w:r w:rsidR="00B47FBB" w:rsidRPr="00683284">
        <w:rPr>
          <w:rFonts w:ascii="Times New Roman" w:eastAsia="Calibri" w:hAnsi="Times New Roman" w:cs="Times New Roman"/>
          <w:sz w:val="28"/>
          <w:szCs w:val="28"/>
          <w:lang w:val="kk-KZ"/>
        </w:rPr>
        <w:t>да 110 орындық мектеп сатып ал</w:t>
      </w:r>
      <w:r w:rsidR="00F64FAE" w:rsidRPr="00683284">
        <w:rPr>
          <w:rFonts w:ascii="Times New Roman" w:eastAsia="Calibri" w:hAnsi="Times New Roman" w:cs="Times New Roman"/>
          <w:sz w:val="28"/>
          <w:szCs w:val="28"/>
          <w:lang w:val="kk-KZ"/>
        </w:rPr>
        <w:t>ды. Дайын құрылы</w:t>
      </w:r>
      <w:r w:rsidR="00B47FBB" w:rsidRPr="00683284">
        <w:rPr>
          <w:rFonts w:ascii="Times New Roman" w:eastAsia="Calibri" w:hAnsi="Times New Roman" w:cs="Times New Roman"/>
          <w:sz w:val="28"/>
          <w:szCs w:val="28"/>
          <w:lang w:val="kk-KZ"/>
        </w:rPr>
        <w:t xml:space="preserve">сқа </w:t>
      </w:r>
      <w:r w:rsidR="00F64FAE" w:rsidRPr="00683284">
        <w:rPr>
          <w:rFonts w:ascii="Times New Roman" w:eastAsia="Calibri" w:hAnsi="Times New Roman" w:cs="Times New Roman"/>
          <w:sz w:val="28"/>
          <w:szCs w:val="28"/>
          <w:lang w:val="kk-KZ"/>
        </w:rPr>
        <w:t>бағалау да жүргізіл</w:t>
      </w:r>
      <w:r w:rsidR="00B47FBB" w:rsidRPr="00683284">
        <w:rPr>
          <w:rFonts w:ascii="Times New Roman" w:eastAsia="Calibri" w:hAnsi="Times New Roman" w:cs="Times New Roman"/>
          <w:sz w:val="28"/>
          <w:szCs w:val="28"/>
          <w:lang w:val="kk-KZ"/>
        </w:rPr>
        <w:t>ме</w:t>
      </w:r>
      <w:r w:rsidR="00F64FAE" w:rsidRPr="00683284">
        <w:rPr>
          <w:rFonts w:ascii="Times New Roman" w:eastAsia="Calibri" w:hAnsi="Times New Roman" w:cs="Times New Roman"/>
          <w:sz w:val="28"/>
          <w:szCs w:val="28"/>
          <w:lang w:val="kk-KZ"/>
        </w:rPr>
        <w:t>ген.</w:t>
      </w:r>
      <w:r w:rsidR="00B47FBB" w:rsidRPr="00683284">
        <w:rPr>
          <w:rFonts w:ascii="Times New Roman" w:eastAsia="Calibri" w:hAnsi="Times New Roman" w:cs="Times New Roman"/>
          <w:sz w:val="28"/>
          <w:szCs w:val="28"/>
          <w:lang w:val="kk-KZ"/>
        </w:rPr>
        <w:t xml:space="preserve"> </w:t>
      </w:r>
      <w:r w:rsidR="00D97404" w:rsidRPr="00683284">
        <w:rPr>
          <w:rFonts w:ascii="Times New Roman" w:eastAsia="Calibri" w:hAnsi="Times New Roman" w:cs="Times New Roman"/>
          <w:sz w:val="28"/>
          <w:szCs w:val="28"/>
          <w:lang w:val="kk-KZ"/>
        </w:rPr>
        <w:t xml:space="preserve"> </w:t>
      </w:r>
    </w:p>
    <w:p w14:paraId="609E9BE0" w14:textId="7F0FB7C7" w:rsidR="00F64FAE" w:rsidRPr="00683284" w:rsidRDefault="00F64FAE" w:rsidP="00F64FAE">
      <w:pPr>
        <w:spacing w:after="0" w:line="240" w:lineRule="auto"/>
        <w:ind w:firstLine="709"/>
        <w:jc w:val="both"/>
        <w:rPr>
          <w:rFonts w:ascii="Times New Roman" w:eastAsia="Calibri" w:hAnsi="Times New Roman" w:cs="Times New Roman"/>
          <w:sz w:val="28"/>
          <w:szCs w:val="28"/>
          <w:lang w:val="kk-KZ"/>
        </w:rPr>
      </w:pPr>
      <w:r w:rsidRPr="00683284">
        <w:rPr>
          <w:rFonts w:ascii="Times New Roman" w:eastAsia="Calibri" w:hAnsi="Times New Roman" w:cs="Times New Roman"/>
          <w:sz w:val="28"/>
          <w:szCs w:val="28"/>
          <w:lang w:val="kk-KZ"/>
        </w:rPr>
        <w:t>Сонымен қатар, құрылысқа тапсырыс беруші</w:t>
      </w:r>
      <w:r w:rsidR="004B2342" w:rsidRPr="00683284">
        <w:rPr>
          <w:rFonts w:ascii="Times New Roman" w:eastAsia="Calibri" w:hAnsi="Times New Roman" w:cs="Times New Roman"/>
          <w:sz w:val="28"/>
          <w:szCs w:val="28"/>
          <w:lang w:val="kk-KZ"/>
        </w:rPr>
        <w:t xml:space="preserve"> «</w:t>
      </w:r>
      <w:r w:rsidRPr="00683284">
        <w:rPr>
          <w:rFonts w:ascii="Times New Roman" w:eastAsia="Calibri" w:hAnsi="Times New Roman" w:cs="Times New Roman"/>
          <w:sz w:val="28"/>
          <w:szCs w:val="28"/>
          <w:lang w:val="kk-KZ"/>
        </w:rPr>
        <w:t>KAZPACO</w:t>
      </w:r>
      <w:r w:rsidR="004B2342" w:rsidRPr="00683284">
        <w:rPr>
          <w:rFonts w:ascii="Times New Roman" w:eastAsia="Calibri" w:hAnsi="Times New Roman" w:cs="Times New Roman"/>
          <w:sz w:val="28"/>
          <w:szCs w:val="28"/>
          <w:lang w:val="kk-KZ"/>
        </w:rPr>
        <w:t>»</w:t>
      </w:r>
      <w:r w:rsidRPr="00683284">
        <w:rPr>
          <w:rFonts w:ascii="Times New Roman" w:eastAsia="Calibri" w:hAnsi="Times New Roman" w:cs="Times New Roman"/>
          <w:sz w:val="28"/>
          <w:szCs w:val="28"/>
          <w:lang w:val="kk-KZ"/>
        </w:rPr>
        <w:t xml:space="preserve"> ЖШС жобалық құжаттамада </w:t>
      </w:r>
      <w:r w:rsidR="00D97404" w:rsidRPr="00683284">
        <w:rPr>
          <w:rFonts w:ascii="Times New Roman" w:eastAsia="Calibri" w:hAnsi="Times New Roman" w:cs="Times New Roman"/>
          <w:sz w:val="28"/>
          <w:szCs w:val="28"/>
          <w:lang w:val="kk-KZ"/>
        </w:rPr>
        <w:t xml:space="preserve">ІСН </w:t>
      </w:r>
      <w:r w:rsidR="00B47FBB" w:rsidRPr="00683284">
        <w:rPr>
          <w:rFonts w:ascii="Times New Roman" w:eastAsia="Calibri" w:hAnsi="Times New Roman" w:cs="Times New Roman"/>
          <w:sz w:val="28"/>
          <w:szCs w:val="28"/>
          <w:lang w:val="kk-KZ"/>
        </w:rPr>
        <w:t xml:space="preserve">8.02-04-2020 </w:t>
      </w:r>
      <w:r w:rsidRPr="00683284">
        <w:rPr>
          <w:rFonts w:ascii="Times New Roman" w:eastAsia="Calibri" w:hAnsi="Times New Roman" w:cs="Times New Roman"/>
          <w:sz w:val="28"/>
          <w:szCs w:val="28"/>
          <w:lang w:val="kk-KZ"/>
        </w:rPr>
        <w:t>сәйкес 110 орындық нысан құрылысының құны ҚҚС есебімен 537,7 млн. теңгені құрады, бұл сатып алу құнынан 961,3 млн. теңгеге аз.</w:t>
      </w:r>
      <w:r w:rsidR="00E50593" w:rsidRPr="00683284">
        <w:rPr>
          <w:rFonts w:ascii="Times New Roman" w:eastAsia="Calibri" w:hAnsi="Times New Roman" w:cs="Times New Roman"/>
          <w:sz w:val="28"/>
          <w:szCs w:val="28"/>
          <w:lang w:val="kk-KZ"/>
        </w:rPr>
        <w:t xml:space="preserve">  </w:t>
      </w:r>
    </w:p>
    <w:p w14:paraId="3FCED56A" w14:textId="16DFAAB4" w:rsidR="00F64FAE" w:rsidRPr="00683284" w:rsidRDefault="004B2342" w:rsidP="00F64FAE">
      <w:pPr>
        <w:spacing w:after="0" w:line="240" w:lineRule="auto"/>
        <w:ind w:firstLine="709"/>
        <w:jc w:val="both"/>
        <w:rPr>
          <w:rFonts w:ascii="Times New Roman" w:eastAsia="Calibri" w:hAnsi="Times New Roman" w:cs="Times New Roman"/>
          <w:sz w:val="28"/>
          <w:szCs w:val="28"/>
          <w:lang w:val="kk-KZ"/>
        </w:rPr>
      </w:pPr>
      <w:r w:rsidRPr="00683284">
        <w:rPr>
          <w:rFonts w:ascii="Times New Roman" w:eastAsia="Calibri" w:hAnsi="Times New Roman" w:cs="Times New Roman"/>
          <w:sz w:val="28"/>
          <w:szCs w:val="28"/>
          <w:lang w:val="kk-KZ"/>
        </w:rPr>
        <w:t>«</w:t>
      </w:r>
      <w:r w:rsidR="00F64FAE" w:rsidRPr="00683284">
        <w:rPr>
          <w:rFonts w:ascii="Times New Roman" w:eastAsia="Calibri" w:hAnsi="Times New Roman" w:cs="Times New Roman"/>
          <w:sz w:val="28"/>
          <w:szCs w:val="28"/>
          <w:lang w:val="kk-KZ"/>
        </w:rPr>
        <w:t>KAZPACO</w:t>
      </w:r>
      <w:r w:rsidRPr="00683284">
        <w:rPr>
          <w:rFonts w:ascii="Times New Roman" w:eastAsia="Calibri" w:hAnsi="Times New Roman" w:cs="Times New Roman"/>
          <w:sz w:val="28"/>
          <w:szCs w:val="28"/>
          <w:lang w:val="kk-KZ"/>
        </w:rPr>
        <w:t>»</w:t>
      </w:r>
      <w:r w:rsidR="00F64FAE" w:rsidRPr="00683284">
        <w:rPr>
          <w:rFonts w:ascii="Times New Roman" w:eastAsia="Calibri" w:hAnsi="Times New Roman" w:cs="Times New Roman"/>
          <w:sz w:val="28"/>
          <w:szCs w:val="28"/>
          <w:lang w:val="kk-KZ"/>
        </w:rPr>
        <w:t xml:space="preserve"> ЖШС </w:t>
      </w:r>
      <w:r w:rsidR="00E50593" w:rsidRPr="00683284">
        <w:rPr>
          <w:rFonts w:ascii="Times New Roman" w:eastAsia="Calibri" w:hAnsi="Times New Roman" w:cs="Times New Roman"/>
          <w:b/>
          <w:sz w:val="28"/>
          <w:szCs w:val="28"/>
          <w:lang w:val="kk-KZ"/>
        </w:rPr>
        <w:t>құны ІСН</w:t>
      </w:r>
      <w:r w:rsidR="00E50593" w:rsidRPr="00683284">
        <w:rPr>
          <w:rFonts w:ascii="Times New Roman" w:eastAsia="Calibri" w:hAnsi="Times New Roman" w:cs="Times New Roman"/>
          <w:sz w:val="28"/>
          <w:szCs w:val="28"/>
          <w:lang w:val="kk-KZ"/>
        </w:rPr>
        <w:t xml:space="preserve"> </w:t>
      </w:r>
      <w:r w:rsidR="00E50593" w:rsidRPr="00683284">
        <w:rPr>
          <w:rFonts w:ascii="Times New Roman" w:eastAsia="Calibri" w:hAnsi="Times New Roman" w:cs="Times New Roman"/>
          <w:b/>
          <w:sz w:val="28"/>
          <w:szCs w:val="28"/>
          <w:lang w:val="kk-KZ"/>
        </w:rPr>
        <w:t>02-04-2020-дан 6 257,7 млн. теңгеге</w:t>
      </w:r>
      <w:r w:rsidR="00E50593" w:rsidRPr="00683284">
        <w:rPr>
          <w:rFonts w:ascii="Times New Roman" w:eastAsia="Calibri" w:hAnsi="Times New Roman" w:cs="Times New Roman"/>
          <w:sz w:val="28"/>
          <w:szCs w:val="28"/>
          <w:lang w:val="kk-KZ"/>
        </w:rPr>
        <w:t xml:space="preserve"> </w:t>
      </w:r>
      <w:r w:rsidR="00E50593" w:rsidRPr="00683284">
        <w:rPr>
          <w:rFonts w:ascii="Times New Roman" w:eastAsia="Calibri" w:hAnsi="Times New Roman" w:cs="Times New Roman"/>
          <w:b/>
          <w:sz w:val="28"/>
          <w:szCs w:val="28"/>
          <w:lang w:val="kk-KZ"/>
        </w:rPr>
        <w:t>ауытқыған жағдайда</w:t>
      </w:r>
      <w:r w:rsidR="00E50593" w:rsidRPr="00683284">
        <w:rPr>
          <w:rFonts w:ascii="Times New Roman" w:eastAsia="Calibri" w:hAnsi="Times New Roman" w:cs="Times New Roman"/>
          <w:sz w:val="28"/>
          <w:szCs w:val="28"/>
          <w:lang w:val="kk-KZ"/>
        </w:rPr>
        <w:t xml:space="preserve">, жеке сараптамалық ұйымдардан жалпы сметалық құны </w:t>
      </w:r>
      <w:r w:rsidR="00E50593" w:rsidRPr="00683284">
        <w:rPr>
          <w:rFonts w:ascii="Times New Roman" w:eastAsia="Calibri" w:hAnsi="Times New Roman" w:cs="Times New Roman"/>
          <w:sz w:val="28"/>
          <w:szCs w:val="28"/>
          <w:lang w:val="kk-KZ"/>
        </w:rPr>
        <w:lastRenderedPageBreak/>
        <w:t>9 483,6 млн. теңге болатын 110 орындық мектеп құрылысына 6 жоба бойынша ВТКС оң қорытындысын алды</w:t>
      </w:r>
      <w:r w:rsidR="00F64FAE" w:rsidRPr="00683284">
        <w:rPr>
          <w:rFonts w:ascii="Times New Roman" w:eastAsia="Calibri" w:hAnsi="Times New Roman" w:cs="Times New Roman"/>
          <w:sz w:val="28"/>
          <w:szCs w:val="28"/>
          <w:lang w:val="kk-KZ"/>
        </w:rPr>
        <w:t>.</w:t>
      </w:r>
    </w:p>
    <w:p w14:paraId="2F0B62C9" w14:textId="24FEB5C9" w:rsidR="00F64FAE" w:rsidRPr="00683284" w:rsidRDefault="00F64FAE" w:rsidP="00F64FAE">
      <w:pPr>
        <w:spacing w:after="0" w:line="240" w:lineRule="auto"/>
        <w:ind w:firstLine="709"/>
        <w:jc w:val="both"/>
        <w:rPr>
          <w:rFonts w:ascii="Times New Roman" w:eastAsia="Calibri" w:hAnsi="Times New Roman" w:cs="Times New Roman"/>
          <w:sz w:val="28"/>
          <w:szCs w:val="28"/>
          <w:lang w:val="kk-KZ"/>
        </w:rPr>
      </w:pPr>
      <w:r w:rsidRPr="00683284">
        <w:rPr>
          <w:rFonts w:ascii="Times New Roman" w:eastAsia="Calibri" w:hAnsi="Times New Roman" w:cs="Times New Roman"/>
          <w:sz w:val="28"/>
          <w:szCs w:val="28"/>
          <w:lang w:val="kk-KZ"/>
        </w:rPr>
        <w:t xml:space="preserve">Сондай-ақ, </w:t>
      </w:r>
      <w:r w:rsidR="004B2342" w:rsidRPr="00683284">
        <w:rPr>
          <w:rFonts w:ascii="Times New Roman" w:eastAsia="Calibri" w:hAnsi="Times New Roman" w:cs="Times New Roman"/>
          <w:i/>
          <w:sz w:val="24"/>
          <w:szCs w:val="24"/>
          <w:lang w:val="kk-KZ"/>
        </w:rPr>
        <w:t>«</w:t>
      </w:r>
      <w:r w:rsidRPr="00683284">
        <w:rPr>
          <w:rFonts w:ascii="Times New Roman" w:eastAsia="Calibri" w:hAnsi="Times New Roman" w:cs="Times New Roman"/>
          <w:i/>
          <w:sz w:val="24"/>
          <w:szCs w:val="24"/>
          <w:lang w:val="kk-KZ"/>
        </w:rPr>
        <w:t>Ақмола облысы, Целиноград ауданы, Төңкеріс ауылында жалпы білім беретін 110 оқушыға арналған мектеп салу</w:t>
      </w:r>
      <w:r w:rsidR="004B2342" w:rsidRPr="00683284">
        <w:rPr>
          <w:rFonts w:ascii="Times New Roman" w:eastAsia="Calibri" w:hAnsi="Times New Roman" w:cs="Times New Roman"/>
          <w:i/>
          <w:sz w:val="24"/>
          <w:szCs w:val="24"/>
          <w:lang w:val="kk-KZ"/>
        </w:rPr>
        <w:t>»</w:t>
      </w:r>
      <w:r w:rsidRPr="00683284">
        <w:rPr>
          <w:rFonts w:ascii="Times New Roman" w:eastAsia="Calibri" w:hAnsi="Times New Roman" w:cs="Times New Roman"/>
          <w:i/>
          <w:sz w:val="24"/>
          <w:szCs w:val="24"/>
          <w:lang w:val="kk-KZ"/>
        </w:rPr>
        <w:t xml:space="preserve">, </w:t>
      </w:r>
      <w:r w:rsidR="004B2342" w:rsidRPr="00683284">
        <w:rPr>
          <w:rFonts w:ascii="Times New Roman" w:eastAsia="Calibri" w:hAnsi="Times New Roman" w:cs="Times New Roman"/>
          <w:i/>
          <w:sz w:val="24"/>
          <w:szCs w:val="24"/>
          <w:lang w:val="kk-KZ"/>
        </w:rPr>
        <w:t>«</w:t>
      </w:r>
      <w:r w:rsidRPr="00683284">
        <w:rPr>
          <w:rFonts w:ascii="Times New Roman" w:eastAsia="Calibri" w:hAnsi="Times New Roman" w:cs="Times New Roman"/>
          <w:i/>
          <w:sz w:val="24"/>
          <w:szCs w:val="24"/>
          <w:lang w:val="kk-KZ"/>
        </w:rPr>
        <w:t>Алматы облысы, Жамбыл ауданы, Шолаққарғалы ауылында 198 оқушыға арналған жалпы білім беретін мектеп салу</w:t>
      </w:r>
      <w:r w:rsidR="004B2342" w:rsidRPr="00683284">
        <w:rPr>
          <w:rFonts w:ascii="Times New Roman" w:eastAsia="Calibri" w:hAnsi="Times New Roman" w:cs="Times New Roman"/>
          <w:i/>
          <w:sz w:val="24"/>
          <w:szCs w:val="24"/>
          <w:lang w:val="kk-KZ"/>
        </w:rPr>
        <w:t>»</w:t>
      </w:r>
      <w:r w:rsidRPr="00683284">
        <w:rPr>
          <w:rFonts w:ascii="Times New Roman" w:eastAsia="Calibri" w:hAnsi="Times New Roman" w:cs="Times New Roman"/>
          <w:i/>
          <w:sz w:val="24"/>
          <w:szCs w:val="24"/>
          <w:lang w:val="kk-KZ"/>
        </w:rPr>
        <w:t xml:space="preserve"> және </w:t>
      </w:r>
      <w:r w:rsidR="004B2342" w:rsidRPr="00683284">
        <w:rPr>
          <w:rFonts w:ascii="Times New Roman" w:eastAsia="Calibri" w:hAnsi="Times New Roman" w:cs="Times New Roman"/>
          <w:i/>
          <w:sz w:val="24"/>
          <w:szCs w:val="24"/>
          <w:lang w:val="kk-KZ"/>
        </w:rPr>
        <w:t>«</w:t>
      </w:r>
      <w:r w:rsidRPr="00683284">
        <w:rPr>
          <w:rFonts w:ascii="Times New Roman" w:eastAsia="Calibri" w:hAnsi="Times New Roman" w:cs="Times New Roman"/>
          <w:i/>
          <w:sz w:val="24"/>
          <w:szCs w:val="24"/>
          <w:lang w:val="kk-KZ"/>
        </w:rPr>
        <w:t>Нұр-</w:t>
      </w:r>
      <w:r w:rsidR="00BB5BF5" w:rsidRPr="00683284">
        <w:rPr>
          <w:rFonts w:ascii="Times New Roman" w:eastAsia="Calibri" w:hAnsi="Times New Roman" w:cs="Times New Roman"/>
          <w:i/>
          <w:sz w:val="24"/>
          <w:szCs w:val="24"/>
          <w:lang w:val="kk-KZ"/>
        </w:rPr>
        <w:t>С</w:t>
      </w:r>
      <w:r w:rsidRPr="00683284">
        <w:rPr>
          <w:rFonts w:ascii="Times New Roman" w:eastAsia="Calibri" w:hAnsi="Times New Roman" w:cs="Times New Roman"/>
          <w:i/>
          <w:sz w:val="24"/>
          <w:szCs w:val="24"/>
          <w:lang w:val="kk-KZ"/>
        </w:rPr>
        <w:t xml:space="preserve">ұлтан қаласында </w:t>
      </w:r>
      <w:r w:rsidR="002153C9" w:rsidRPr="00683284">
        <w:rPr>
          <w:rFonts w:ascii="Times New Roman" w:eastAsia="Calibri" w:hAnsi="Times New Roman" w:cs="Times New Roman"/>
          <w:i/>
          <w:sz w:val="24"/>
          <w:szCs w:val="24"/>
          <w:lang w:val="kk-KZ"/>
        </w:rPr>
        <w:t xml:space="preserve">«Есіл» ауданында </w:t>
      </w:r>
      <w:r w:rsidRPr="00683284">
        <w:rPr>
          <w:rFonts w:ascii="Times New Roman" w:eastAsia="Calibri" w:hAnsi="Times New Roman" w:cs="Times New Roman"/>
          <w:i/>
          <w:sz w:val="24"/>
          <w:szCs w:val="24"/>
          <w:lang w:val="kk-KZ"/>
        </w:rPr>
        <w:t>2000 орындық мектеп</w:t>
      </w:r>
      <w:r w:rsidR="004B2342" w:rsidRPr="00683284">
        <w:rPr>
          <w:rFonts w:ascii="Times New Roman" w:eastAsia="Calibri" w:hAnsi="Times New Roman" w:cs="Times New Roman"/>
          <w:i/>
          <w:sz w:val="24"/>
          <w:szCs w:val="24"/>
          <w:lang w:val="kk-KZ"/>
        </w:rPr>
        <w:t>»</w:t>
      </w:r>
      <w:r w:rsidRPr="00683284">
        <w:rPr>
          <w:rFonts w:ascii="Times New Roman" w:eastAsia="Calibri" w:hAnsi="Times New Roman" w:cs="Times New Roman"/>
          <w:sz w:val="28"/>
          <w:szCs w:val="28"/>
          <w:lang w:val="kk-KZ"/>
        </w:rPr>
        <w:t xml:space="preserve"> жұмыс жобалары бойынша жиһаз бен мүкәммал құнының неғұрлым үнемді нұсқасын салыстыру кезінде</w:t>
      </w:r>
      <w:r w:rsidR="004B2342" w:rsidRPr="00683284">
        <w:rPr>
          <w:rFonts w:ascii="Times New Roman" w:eastAsia="Calibri" w:hAnsi="Times New Roman" w:cs="Times New Roman"/>
          <w:sz w:val="28"/>
          <w:szCs w:val="28"/>
          <w:lang w:val="kk-KZ"/>
        </w:rPr>
        <w:t xml:space="preserve"> </w:t>
      </w:r>
      <w:r w:rsidR="00BB5BF5" w:rsidRPr="00683284">
        <w:rPr>
          <w:rFonts w:ascii="Times New Roman" w:eastAsia="Calibri" w:hAnsi="Times New Roman" w:cs="Times New Roman"/>
          <w:sz w:val="28"/>
          <w:szCs w:val="28"/>
          <w:lang w:val="kk-KZ"/>
        </w:rPr>
        <w:t xml:space="preserve">2000 орындық мектепті жарақтандыру құнымен салыстырғанда </w:t>
      </w:r>
      <w:r w:rsidR="002153C9" w:rsidRPr="00683284">
        <w:rPr>
          <w:rFonts w:ascii="Times New Roman" w:eastAsia="Calibri" w:hAnsi="Times New Roman" w:cs="Times New Roman"/>
          <w:sz w:val="28"/>
          <w:szCs w:val="28"/>
          <w:lang w:val="kk-KZ"/>
        </w:rPr>
        <w:t xml:space="preserve">мектептің </w:t>
      </w:r>
      <w:r w:rsidRPr="00683284">
        <w:rPr>
          <w:rFonts w:ascii="Times New Roman" w:eastAsia="Calibri" w:hAnsi="Times New Roman" w:cs="Times New Roman"/>
          <w:sz w:val="28"/>
          <w:szCs w:val="28"/>
          <w:lang w:val="kk-KZ"/>
        </w:rPr>
        <w:t xml:space="preserve">110 орындық жиһазы мен мүкәммалының сметалық құнының </w:t>
      </w:r>
      <w:r w:rsidRPr="00683284">
        <w:rPr>
          <w:rFonts w:ascii="Times New Roman" w:eastAsia="Calibri" w:hAnsi="Times New Roman" w:cs="Times New Roman"/>
          <w:b/>
          <w:sz w:val="28"/>
          <w:szCs w:val="28"/>
          <w:lang w:val="kk-KZ"/>
        </w:rPr>
        <w:t>1,2 млн.</w:t>
      </w:r>
      <w:r w:rsidR="00BB5BF5" w:rsidRPr="00683284">
        <w:rPr>
          <w:rFonts w:ascii="Times New Roman" w:eastAsia="Calibri" w:hAnsi="Times New Roman" w:cs="Times New Roman"/>
          <w:b/>
          <w:sz w:val="28"/>
          <w:szCs w:val="28"/>
          <w:lang w:val="kk-KZ"/>
        </w:rPr>
        <w:t xml:space="preserve"> </w:t>
      </w:r>
      <w:r w:rsidRPr="00683284">
        <w:rPr>
          <w:rFonts w:ascii="Times New Roman" w:eastAsia="Calibri" w:hAnsi="Times New Roman" w:cs="Times New Roman"/>
          <w:b/>
          <w:sz w:val="28"/>
          <w:szCs w:val="28"/>
          <w:lang w:val="kk-KZ"/>
        </w:rPr>
        <w:t>теңгеге</w:t>
      </w:r>
      <w:r w:rsidRPr="00683284">
        <w:rPr>
          <w:rFonts w:ascii="Times New Roman" w:eastAsia="Calibri" w:hAnsi="Times New Roman" w:cs="Times New Roman"/>
          <w:sz w:val="28"/>
          <w:szCs w:val="28"/>
          <w:lang w:val="kk-KZ"/>
        </w:rPr>
        <w:t xml:space="preserve"> </w:t>
      </w:r>
      <w:r w:rsidR="001B1038" w:rsidRPr="00683284">
        <w:rPr>
          <w:rFonts w:ascii="Times New Roman" w:eastAsia="Calibri" w:hAnsi="Times New Roman" w:cs="Times New Roman"/>
          <w:sz w:val="28"/>
          <w:szCs w:val="28"/>
          <w:lang w:val="kk-KZ"/>
        </w:rPr>
        <w:t>және</w:t>
      </w:r>
      <w:r w:rsidRPr="00683284">
        <w:rPr>
          <w:rFonts w:ascii="Times New Roman" w:eastAsia="Calibri" w:hAnsi="Times New Roman" w:cs="Times New Roman"/>
          <w:sz w:val="28"/>
          <w:szCs w:val="28"/>
          <w:lang w:val="kk-KZ"/>
        </w:rPr>
        <w:t xml:space="preserve"> 198 орындық </w:t>
      </w:r>
      <w:r w:rsidRPr="00683284">
        <w:rPr>
          <w:rFonts w:ascii="Times New Roman" w:eastAsia="Calibri" w:hAnsi="Times New Roman" w:cs="Times New Roman"/>
          <w:b/>
          <w:sz w:val="28"/>
          <w:szCs w:val="28"/>
          <w:lang w:val="kk-KZ"/>
        </w:rPr>
        <w:t>34,3 млн. теңгеге</w:t>
      </w:r>
      <w:r w:rsidRPr="00683284">
        <w:rPr>
          <w:rFonts w:ascii="Times New Roman" w:eastAsia="Calibri" w:hAnsi="Times New Roman" w:cs="Times New Roman"/>
          <w:sz w:val="28"/>
          <w:szCs w:val="28"/>
          <w:lang w:val="kk-KZ"/>
        </w:rPr>
        <w:t xml:space="preserve"> </w:t>
      </w:r>
      <w:r w:rsidR="00BB5BF5" w:rsidRPr="00683284">
        <w:rPr>
          <w:rFonts w:ascii="Times New Roman" w:eastAsia="Calibri" w:hAnsi="Times New Roman" w:cs="Times New Roman"/>
          <w:sz w:val="28"/>
          <w:szCs w:val="28"/>
          <w:lang w:val="kk-KZ"/>
        </w:rPr>
        <w:t>артқаны</w:t>
      </w:r>
      <w:r w:rsidRPr="00683284">
        <w:rPr>
          <w:rFonts w:ascii="Times New Roman" w:eastAsia="Calibri" w:hAnsi="Times New Roman" w:cs="Times New Roman"/>
          <w:sz w:val="28"/>
          <w:szCs w:val="28"/>
          <w:lang w:val="kk-KZ"/>
        </w:rPr>
        <w:t xml:space="preserve"> белгіленген.</w:t>
      </w:r>
      <w:r w:rsidR="00BB5BF5" w:rsidRPr="00683284">
        <w:rPr>
          <w:rFonts w:ascii="Times New Roman" w:eastAsia="Calibri" w:hAnsi="Times New Roman" w:cs="Times New Roman"/>
          <w:sz w:val="28"/>
          <w:szCs w:val="28"/>
          <w:lang w:val="kk-KZ"/>
        </w:rPr>
        <w:t xml:space="preserve"> </w:t>
      </w:r>
    </w:p>
    <w:p w14:paraId="51A2B452" w14:textId="36E1BEED" w:rsidR="006B6E71" w:rsidRPr="00683284" w:rsidRDefault="006B6E71" w:rsidP="006B6E71">
      <w:pPr>
        <w:spacing w:after="0" w:line="240" w:lineRule="auto"/>
        <w:ind w:firstLine="708"/>
        <w:jc w:val="both"/>
        <w:rPr>
          <w:rFonts w:ascii="Times New Roman" w:hAnsi="Times New Roman" w:cs="Times New Roman"/>
          <w:bCs/>
          <w:sz w:val="28"/>
          <w:szCs w:val="28"/>
          <w:lang w:val="kk-KZ"/>
        </w:rPr>
      </w:pPr>
      <w:r w:rsidRPr="00683284">
        <w:rPr>
          <w:rFonts w:ascii="Times New Roman" w:hAnsi="Times New Roman" w:cs="Times New Roman"/>
          <w:bCs/>
          <w:sz w:val="28"/>
          <w:szCs w:val="28"/>
          <w:lang w:val="kk-KZ"/>
        </w:rPr>
        <w:t>4. БИЖ-ді іске асыру кезінде үлгілік жобаларды әзірлеу және қолдану мақсаты оларды бірнеше рет қолданудың экономикалық тиімділігі болып табылады, ол жобалауға арналған мерзімдер мен шығындарды қысқартуға және тиісінше өзіндік құнын төмендетуге мүмкіндік береді. Үлгілік жобаларды қолдану нақты құрылыс алаңына байланыстыру арқылы жүзеге асырылады.</w:t>
      </w:r>
    </w:p>
    <w:p w14:paraId="69EC830E" w14:textId="4A87EC0B" w:rsidR="006B6E71" w:rsidRPr="00683284" w:rsidRDefault="006B6E71" w:rsidP="006B6E71">
      <w:pPr>
        <w:spacing w:after="0" w:line="240" w:lineRule="auto"/>
        <w:ind w:firstLine="708"/>
        <w:jc w:val="both"/>
        <w:rPr>
          <w:rFonts w:ascii="Times New Roman" w:hAnsi="Times New Roman" w:cs="Times New Roman"/>
          <w:bCs/>
          <w:sz w:val="28"/>
          <w:szCs w:val="28"/>
          <w:lang w:val="kk-KZ"/>
        </w:rPr>
      </w:pPr>
      <w:r w:rsidRPr="00683284">
        <w:rPr>
          <w:rFonts w:ascii="Times New Roman" w:hAnsi="Times New Roman" w:cs="Times New Roman"/>
          <w:bCs/>
          <w:sz w:val="28"/>
          <w:szCs w:val="28"/>
          <w:lang w:val="kk-KZ"/>
        </w:rPr>
        <w:t>Осыған байланысты, Бюджет кодексінің 157-бабы 4-тармағының негізінде Комитеттің міндеттеріне үлгілік жобаларды әзірлеуді қамтамасыз ету және салалық мемлекеттік органдармен үлгілік жобаларды әзір</w:t>
      </w:r>
      <w:r w:rsidR="00BB5BF5" w:rsidRPr="00683284">
        <w:rPr>
          <w:rFonts w:ascii="Times New Roman" w:hAnsi="Times New Roman" w:cs="Times New Roman"/>
          <w:bCs/>
          <w:sz w:val="28"/>
          <w:szCs w:val="28"/>
          <w:lang w:val="kk-KZ"/>
        </w:rPr>
        <w:t xml:space="preserve">леу бойынша өтінімдерді іріктеу </w:t>
      </w:r>
      <w:r w:rsidRPr="00683284">
        <w:rPr>
          <w:rFonts w:ascii="Times New Roman" w:hAnsi="Times New Roman" w:cs="Times New Roman"/>
          <w:bCs/>
          <w:sz w:val="28"/>
          <w:szCs w:val="28"/>
          <w:lang w:val="kk-KZ"/>
        </w:rPr>
        <w:t>жұмыс</w:t>
      </w:r>
      <w:r w:rsidR="00BB5BF5" w:rsidRPr="00683284">
        <w:rPr>
          <w:rFonts w:ascii="Times New Roman" w:hAnsi="Times New Roman" w:cs="Times New Roman"/>
          <w:bCs/>
          <w:sz w:val="28"/>
          <w:szCs w:val="28"/>
          <w:lang w:val="kk-KZ"/>
        </w:rPr>
        <w:t>тары</w:t>
      </w:r>
      <w:r w:rsidRPr="00683284">
        <w:rPr>
          <w:rFonts w:ascii="Times New Roman" w:hAnsi="Times New Roman" w:cs="Times New Roman"/>
          <w:bCs/>
          <w:sz w:val="28"/>
          <w:szCs w:val="28"/>
          <w:lang w:val="kk-KZ"/>
        </w:rPr>
        <w:t xml:space="preserve"> кіреді.</w:t>
      </w:r>
    </w:p>
    <w:p w14:paraId="316CA50D" w14:textId="0D2315C8" w:rsidR="006B6E71" w:rsidRPr="00683284" w:rsidRDefault="006B6E71" w:rsidP="006B6E71">
      <w:pPr>
        <w:spacing w:after="0" w:line="240" w:lineRule="auto"/>
        <w:ind w:firstLine="708"/>
        <w:jc w:val="both"/>
        <w:rPr>
          <w:rFonts w:ascii="Times New Roman" w:hAnsi="Times New Roman" w:cs="Times New Roman"/>
          <w:bCs/>
          <w:sz w:val="28"/>
          <w:szCs w:val="28"/>
          <w:lang w:val="kk-KZ"/>
        </w:rPr>
      </w:pPr>
      <w:r w:rsidRPr="00683284">
        <w:rPr>
          <w:rFonts w:ascii="Times New Roman" w:hAnsi="Times New Roman" w:cs="Times New Roman"/>
          <w:bCs/>
          <w:sz w:val="28"/>
          <w:szCs w:val="28"/>
          <w:lang w:val="kk-KZ"/>
        </w:rPr>
        <w:t xml:space="preserve">Әзірленетін ЖСҚ-ны үлгілік жобаларға байланыстыруды жүзеге асыру кезінде үлгілік жобаның жобалық шешімдеріне енгізілетін өзгерістерге байланысты жобалауға арналған шығындарды үнемдеу құрылыс алаңына байланыстыру кезінде </w:t>
      </w:r>
      <w:r w:rsidR="0036472D" w:rsidRPr="00683284">
        <w:rPr>
          <w:rFonts w:ascii="Times New Roman" w:hAnsi="Times New Roman" w:cs="Times New Roman"/>
          <w:b/>
          <w:bCs/>
          <w:sz w:val="28"/>
          <w:szCs w:val="28"/>
          <w:lang w:val="kk-KZ"/>
        </w:rPr>
        <w:t>30%-дан 65%-</w:t>
      </w:r>
      <w:r w:rsidRPr="00683284">
        <w:rPr>
          <w:rFonts w:ascii="Times New Roman" w:hAnsi="Times New Roman" w:cs="Times New Roman"/>
          <w:b/>
          <w:bCs/>
          <w:sz w:val="28"/>
          <w:szCs w:val="28"/>
          <w:lang w:val="kk-KZ"/>
        </w:rPr>
        <w:t>ға</w:t>
      </w:r>
      <w:r w:rsidRPr="00683284">
        <w:rPr>
          <w:rFonts w:ascii="Times New Roman" w:hAnsi="Times New Roman" w:cs="Times New Roman"/>
          <w:bCs/>
          <w:sz w:val="28"/>
          <w:szCs w:val="28"/>
          <w:lang w:val="kk-KZ"/>
        </w:rPr>
        <w:t xml:space="preserve"> дейін </w:t>
      </w:r>
      <w:r w:rsidR="00F543D6" w:rsidRPr="00683284">
        <w:rPr>
          <w:rFonts w:ascii="Times New Roman" w:hAnsi="Times New Roman" w:cs="Times New Roman"/>
          <w:bCs/>
          <w:i/>
          <w:sz w:val="24"/>
          <w:szCs w:val="24"/>
          <w:lang w:val="kk-KZ"/>
        </w:rPr>
        <w:t>(«Қ</w:t>
      </w:r>
      <w:r w:rsidRPr="00683284">
        <w:rPr>
          <w:rFonts w:ascii="Times New Roman" w:hAnsi="Times New Roman" w:cs="Times New Roman"/>
          <w:bCs/>
          <w:i/>
          <w:sz w:val="24"/>
          <w:szCs w:val="24"/>
          <w:lang w:val="kk-KZ"/>
        </w:rPr>
        <w:t>ұрылысқа арналған жобалау жұмыстарының баға жинақтары. Негізгі ережелер</w:t>
      </w:r>
      <w:r w:rsidR="00F543D6" w:rsidRPr="00683284">
        <w:rPr>
          <w:rFonts w:ascii="Times New Roman" w:hAnsi="Times New Roman" w:cs="Times New Roman"/>
          <w:bCs/>
          <w:i/>
          <w:sz w:val="24"/>
          <w:szCs w:val="24"/>
          <w:lang w:val="kk-KZ"/>
        </w:rPr>
        <w:t>»</w:t>
      </w:r>
      <w:r w:rsidR="000F0F63" w:rsidRPr="00683284">
        <w:rPr>
          <w:rFonts w:ascii="Times New Roman" w:hAnsi="Times New Roman" w:cs="Times New Roman"/>
          <w:bCs/>
          <w:i/>
          <w:sz w:val="24"/>
          <w:szCs w:val="24"/>
          <w:lang w:val="kk-KZ"/>
        </w:rPr>
        <w:t xml:space="preserve"> ҚР ЖБЖ 8.03-01-2020</w:t>
      </w:r>
      <w:r w:rsidR="002615E1" w:rsidRPr="00683284">
        <w:rPr>
          <w:rFonts w:ascii="Times New Roman" w:hAnsi="Times New Roman" w:cs="Times New Roman"/>
          <w:bCs/>
          <w:i/>
          <w:sz w:val="24"/>
          <w:szCs w:val="24"/>
          <w:lang w:val="kk-KZ"/>
        </w:rPr>
        <w:t xml:space="preserve"> 3.14-</w:t>
      </w:r>
      <w:r w:rsidR="000F0F63" w:rsidRPr="00683284">
        <w:rPr>
          <w:rFonts w:ascii="Times New Roman" w:hAnsi="Times New Roman" w:cs="Times New Roman"/>
          <w:bCs/>
          <w:i/>
          <w:sz w:val="24"/>
          <w:szCs w:val="24"/>
          <w:lang w:val="kk-KZ"/>
        </w:rPr>
        <w:t>тармағы</w:t>
      </w:r>
      <w:r w:rsidR="00F543D6" w:rsidRPr="00683284">
        <w:rPr>
          <w:rFonts w:ascii="Times New Roman" w:hAnsi="Times New Roman" w:cs="Times New Roman"/>
          <w:bCs/>
          <w:i/>
          <w:sz w:val="24"/>
          <w:szCs w:val="24"/>
          <w:lang w:val="kk-KZ"/>
        </w:rPr>
        <w:t>)</w:t>
      </w:r>
      <w:r w:rsidRPr="00683284">
        <w:rPr>
          <w:rFonts w:ascii="Times New Roman" w:hAnsi="Times New Roman" w:cs="Times New Roman"/>
          <w:bCs/>
          <w:sz w:val="28"/>
          <w:szCs w:val="28"/>
          <w:lang w:val="kk-KZ"/>
        </w:rPr>
        <w:t xml:space="preserve">, сондай-ақ жобаның өзін әзірлеуге кемінде 30% </w:t>
      </w:r>
      <w:r w:rsidR="00F543D6" w:rsidRPr="00683284">
        <w:rPr>
          <w:rFonts w:ascii="Times New Roman" w:hAnsi="Times New Roman" w:cs="Times New Roman"/>
          <w:bCs/>
          <w:sz w:val="28"/>
          <w:szCs w:val="28"/>
          <w:lang w:val="kk-KZ"/>
        </w:rPr>
        <w:t>у</w:t>
      </w:r>
      <w:r w:rsidRPr="00683284">
        <w:rPr>
          <w:rFonts w:ascii="Times New Roman" w:hAnsi="Times New Roman" w:cs="Times New Roman"/>
          <w:bCs/>
          <w:sz w:val="28"/>
          <w:szCs w:val="28"/>
          <w:lang w:val="kk-KZ"/>
        </w:rPr>
        <w:t>ақыт</w:t>
      </w:r>
      <w:r w:rsidR="00F543D6" w:rsidRPr="00683284">
        <w:rPr>
          <w:rFonts w:ascii="Times New Roman" w:hAnsi="Times New Roman" w:cs="Times New Roman"/>
          <w:bCs/>
          <w:sz w:val="28"/>
          <w:szCs w:val="28"/>
          <w:lang w:val="kk-KZ"/>
        </w:rPr>
        <w:t>ты</w:t>
      </w:r>
      <w:r w:rsidRPr="00683284">
        <w:rPr>
          <w:rFonts w:ascii="Times New Roman" w:hAnsi="Times New Roman" w:cs="Times New Roman"/>
          <w:bCs/>
          <w:sz w:val="28"/>
          <w:szCs w:val="28"/>
          <w:lang w:val="kk-KZ"/>
        </w:rPr>
        <w:t xml:space="preserve"> </w:t>
      </w:r>
      <w:r w:rsidRPr="00683284">
        <w:rPr>
          <w:rFonts w:ascii="Times New Roman" w:hAnsi="Times New Roman" w:cs="Times New Roman"/>
          <w:bCs/>
          <w:i/>
          <w:sz w:val="24"/>
          <w:szCs w:val="24"/>
          <w:lang w:val="kk-KZ"/>
        </w:rPr>
        <w:t xml:space="preserve">( </w:t>
      </w:r>
      <w:r w:rsidR="00F543D6" w:rsidRPr="00683284">
        <w:rPr>
          <w:rFonts w:ascii="Times New Roman" w:hAnsi="Times New Roman" w:cs="Times New Roman"/>
          <w:bCs/>
          <w:i/>
          <w:sz w:val="24"/>
          <w:szCs w:val="24"/>
          <w:lang w:val="kk-KZ"/>
        </w:rPr>
        <w:t>«Ж</w:t>
      </w:r>
      <w:r w:rsidRPr="00683284">
        <w:rPr>
          <w:rFonts w:ascii="Times New Roman" w:hAnsi="Times New Roman" w:cs="Times New Roman"/>
          <w:bCs/>
          <w:i/>
          <w:sz w:val="24"/>
          <w:szCs w:val="24"/>
          <w:lang w:val="kk-KZ"/>
        </w:rPr>
        <w:t>обалау ұзақтығы</w:t>
      </w:r>
      <w:r w:rsidR="00F543D6" w:rsidRPr="00683284">
        <w:rPr>
          <w:rFonts w:ascii="Times New Roman" w:hAnsi="Times New Roman" w:cs="Times New Roman"/>
          <w:bCs/>
          <w:i/>
          <w:sz w:val="24"/>
          <w:szCs w:val="24"/>
          <w:lang w:val="kk-KZ"/>
        </w:rPr>
        <w:t>»</w:t>
      </w:r>
      <w:r w:rsidR="002615E1" w:rsidRPr="00683284">
        <w:rPr>
          <w:rFonts w:ascii="Times New Roman" w:hAnsi="Times New Roman" w:cs="Times New Roman"/>
          <w:bCs/>
          <w:i/>
          <w:sz w:val="24"/>
          <w:szCs w:val="24"/>
          <w:lang w:val="kk-KZ"/>
        </w:rPr>
        <w:t xml:space="preserve"> ҚР ҚЖ 1.02-110-2013 5.1.4-тармағы</w:t>
      </w:r>
      <w:r w:rsidRPr="00683284">
        <w:rPr>
          <w:rFonts w:ascii="Times New Roman" w:hAnsi="Times New Roman" w:cs="Times New Roman"/>
          <w:bCs/>
          <w:i/>
          <w:sz w:val="24"/>
          <w:szCs w:val="24"/>
          <w:lang w:val="kk-KZ"/>
        </w:rPr>
        <w:t>)</w:t>
      </w:r>
      <w:r w:rsidR="00F543D6" w:rsidRPr="00683284">
        <w:rPr>
          <w:rFonts w:ascii="Times New Roman" w:hAnsi="Times New Roman" w:cs="Times New Roman"/>
          <w:bCs/>
          <w:sz w:val="28"/>
          <w:szCs w:val="28"/>
          <w:lang w:val="kk-KZ"/>
        </w:rPr>
        <w:t xml:space="preserve"> құрайды.</w:t>
      </w:r>
      <w:r w:rsidR="0036472D" w:rsidRPr="00683284">
        <w:rPr>
          <w:rFonts w:ascii="Times New Roman" w:hAnsi="Times New Roman" w:cs="Times New Roman"/>
          <w:bCs/>
          <w:sz w:val="28"/>
          <w:szCs w:val="28"/>
          <w:lang w:val="kk-KZ"/>
        </w:rPr>
        <w:t xml:space="preserve"> </w:t>
      </w:r>
    </w:p>
    <w:p w14:paraId="3004ABF4" w14:textId="07B0E6A7" w:rsidR="006B6E71" w:rsidRPr="00683284" w:rsidRDefault="006B6E71" w:rsidP="006B6E71">
      <w:pPr>
        <w:spacing w:after="0" w:line="240" w:lineRule="auto"/>
        <w:ind w:firstLine="708"/>
        <w:jc w:val="both"/>
        <w:rPr>
          <w:rFonts w:ascii="Times New Roman" w:hAnsi="Times New Roman" w:cs="Times New Roman"/>
          <w:bCs/>
          <w:sz w:val="28"/>
          <w:szCs w:val="28"/>
          <w:lang w:val="kk-KZ"/>
        </w:rPr>
      </w:pPr>
      <w:r w:rsidRPr="00683284">
        <w:rPr>
          <w:rFonts w:ascii="Times New Roman" w:hAnsi="Times New Roman" w:cs="Times New Roman"/>
          <w:bCs/>
          <w:sz w:val="28"/>
          <w:szCs w:val="28"/>
          <w:lang w:val="kk-KZ"/>
        </w:rPr>
        <w:t xml:space="preserve">Комитеттің құжаттарына сәйкес </w:t>
      </w:r>
      <w:r w:rsidR="002730BC" w:rsidRPr="00683284">
        <w:rPr>
          <w:rFonts w:ascii="Times New Roman" w:hAnsi="Times New Roman" w:cs="Times New Roman"/>
          <w:bCs/>
          <w:sz w:val="28"/>
          <w:szCs w:val="28"/>
          <w:lang w:val="kk-KZ"/>
        </w:rPr>
        <w:t>үлгілік</w:t>
      </w:r>
      <w:r w:rsidRPr="00683284">
        <w:rPr>
          <w:rFonts w:ascii="Times New Roman" w:hAnsi="Times New Roman" w:cs="Times New Roman"/>
          <w:bCs/>
          <w:sz w:val="28"/>
          <w:szCs w:val="28"/>
          <w:lang w:val="kk-KZ"/>
        </w:rPr>
        <w:t xml:space="preserve"> жобалар тексерілетін кезеңде барлық облыстық әкімдіктерге қолма-қол берілді.</w:t>
      </w:r>
    </w:p>
    <w:p w14:paraId="3E458D60" w14:textId="456C169A" w:rsidR="006B6E71" w:rsidRPr="00683284" w:rsidRDefault="006B6E71" w:rsidP="006B6E71">
      <w:pPr>
        <w:spacing w:after="0" w:line="240" w:lineRule="auto"/>
        <w:ind w:firstLine="708"/>
        <w:jc w:val="both"/>
        <w:rPr>
          <w:rFonts w:ascii="Times New Roman" w:hAnsi="Times New Roman" w:cs="Times New Roman"/>
          <w:bCs/>
          <w:sz w:val="28"/>
          <w:szCs w:val="28"/>
          <w:lang w:val="kk-KZ"/>
        </w:rPr>
      </w:pPr>
      <w:r w:rsidRPr="00683284">
        <w:rPr>
          <w:rFonts w:ascii="Times New Roman" w:hAnsi="Times New Roman" w:cs="Times New Roman"/>
          <w:bCs/>
          <w:sz w:val="28"/>
          <w:szCs w:val="28"/>
          <w:lang w:val="kk-KZ"/>
        </w:rPr>
        <w:t xml:space="preserve">Сонымен </w:t>
      </w:r>
      <w:r w:rsidR="00B12879">
        <w:rPr>
          <w:rFonts w:ascii="Times New Roman" w:hAnsi="Times New Roman" w:cs="Times New Roman"/>
          <w:bCs/>
          <w:sz w:val="28"/>
          <w:szCs w:val="28"/>
          <w:lang w:val="kk-KZ"/>
        </w:rPr>
        <w:t>бірге</w:t>
      </w:r>
      <w:r w:rsidRPr="00683284">
        <w:rPr>
          <w:rFonts w:ascii="Times New Roman" w:hAnsi="Times New Roman" w:cs="Times New Roman"/>
          <w:bCs/>
          <w:sz w:val="28"/>
          <w:szCs w:val="28"/>
          <w:lang w:val="kk-KZ"/>
        </w:rPr>
        <w:t xml:space="preserve">, </w:t>
      </w:r>
      <w:r w:rsidR="002730BC" w:rsidRPr="00683284">
        <w:rPr>
          <w:rFonts w:ascii="Times New Roman" w:hAnsi="Times New Roman" w:cs="Times New Roman"/>
          <w:bCs/>
          <w:sz w:val="28"/>
          <w:szCs w:val="28"/>
          <w:lang w:val="kk-KZ"/>
        </w:rPr>
        <w:t xml:space="preserve">тек </w:t>
      </w:r>
      <w:r w:rsidRPr="00683284">
        <w:rPr>
          <w:rFonts w:ascii="Times New Roman" w:hAnsi="Times New Roman" w:cs="Times New Roman"/>
          <w:bCs/>
          <w:sz w:val="28"/>
          <w:szCs w:val="28"/>
          <w:lang w:val="kk-KZ"/>
        </w:rPr>
        <w:t>2020 жыл</w:t>
      </w:r>
      <w:r w:rsidR="00B12879">
        <w:rPr>
          <w:rFonts w:ascii="Times New Roman" w:hAnsi="Times New Roman" w:cs="Times New Roman"/>
          <w:bCs/>
          <w:sz w:val="28"/>
          <w:szCs w:val="28"/>
          <w:lang w:val="kk-KZ"/>
        </w:rPr>
        <w:t xml:space="preserve">ғы </w:t>
      </w:r>
      <w:r w:rsidRPr="00683284">
        <w:rPr>
          <w:rFonts w:ascii="Times New Roman" w:hAnsi="Times New Roman" w:cs="Times New Roman"/>
          <w:bCs/>
          <w:sz w:val="28"/>
          <w:szCs w:val="28"/>
          <w:lang w:val="kk-KZ"/>
        </w:rPr>
        <w:t>шілде</w:t>
      </w:r>
      <w:r w:rsidR="00B12879">
        <w:rPr>
          <w:rFonts w:ascii="Times New Roman" w:hAnsi="Times New Roman" w:cs="Times New Roman"/>
          <w:bCs/>
          <w:sz w:val="28"/>
          <w:szCs w:val="28"/>
          <w:lang w:val="kk-KZ"/>
        </w:rPr>
        <w:t xml:space="preserve">ден </w:t>
      </w:r>
      <w:r w:rsidRPr="00683284">
        <w:rPr>
          <w:rFonts w:ascii="Times New Roman" w:hAnsi="Times New Roman" w:cs="Times New Roman"/>
          <w:bCs/>
          <w:sz w:val="28"/>
          <w:szCs w:val="28"/>
          <w:lang w:val="kk-KZ"/>
        </w:rPr>
        <w:t xml:space="preserve">бастап </w:t>
      </w:r>
      <w:r w:rsidR="00A76CCB" w:rsidRPr="00683284">
        <w:rPr>
          <w:rFonts w:ascii="Times New Roman" w:hAnsi="Times New Roman" w:cs="Times New Roman"/>
          <w:bCs/>
          <w:sz w:val="28"/>
          <w:szCs w:val="28"/>
          <w:lang w:val="kk-KZ"/>
        </w:rPr>
        <w:t>«С</w:t>
      </w:r>
      <w:r w:rsidRPr="00683284">
        <w:rPr>
          <w:rFonts w:ascii="Times New Roman" w:hAnsi="Times New Roman" w:cs="Times New Roman"/>
          <w:bCs/>
          <w:sz w:val="28"/>
          <w:szCs w:val="28"/>
          <w:lang w:val="kk-KZ"/>
        </w:rPr>
        <w:t>әулет, қала құрылысы және құрылыс қызметі туралы</w:t>
      </w:r>
      <w:r w:rsidR="00A76CCB" w:rsidRPr="00683284">
        <w:rPr>
          <w:rFonts w:ascii="Times New Roman" w:hAnsi="Times New Roman" w:cs="Times New Roman"/>
          <w:bCs/>
          <w:sz w:val="28"/>
          <w:szCs w:val="28"/>
          <w:lang w:val="kk-KZ"/>
        </w:rPr>
        <w:t xml:space="preserve">» </w:t>
      </w:r>
      <w:r w:rsidRPr="00683284">
        <w:rPr>
          <w:rFonts w:ascii="Times New Roman" w:hAnsi="Times New Roman" w:cs="Times New Roman"/>
          <w:bCs/>
          <w:sz w:val="28"/>
          <w:szCs w:val="28"/>
          <w:lang w:val="kk-KZ"/>
        </w:rPr>
        <w:t>Заңның</w:t>
      </w:r>
      <w:r w:rsidR="002730BC" w:rsidRPr="00683284">
        <w:rPr>
          <w:rFonts w:ascii="Times New Roman" w:hAnsi="Times New Roman" w:cs="Times New Roman"/>
          <w:bCs/>
          <w:sz w:val="28"/>
          <w:szCs w:val="28"/>
          <w:lang w:val="kk-KZ"/>
        </w:rPr>
        <w:t xml:space="preserve"> 20-бабының 6-4) тармақшасында К</w:t>
      </w:r>
      <w:r w:rsidRPr="00683284">
        <w:rPr>
          <w:rFonts w:ascii="Times New Roman" w:hAnsi="Times New Roman" w:cs="Times New Roman"/>
          <w:bCs/>
          <w:sz w:val="28"/>
          <w:szCs w:val="28"/>
          <w:lang w:val="kk-KZ"/>
        </w:rPr>
        <w:t xml:space="preserve">омитеттің құрамына </w:t>
      </w:r>
      <w:r w:rsidRPr="00683284">
        <w:rPr>
          <w:rFonts w:ascii="Times New Roman" w:hAnsi="Times New Roman" w:cs="Times New Roman"/>
          <w:b/>
          <w:bCs/>
          <w:sz w:val="28"/>
          <w:szCs w:val="28"/>
          <w:lang w:val="kk-KZ"/>
        </w:rPr>
        <w:t>ТЭН, үлгілік жобалар мен ЖСҚ</w:t>
      </w:r>
      <w:r w:rsidRPr="00683284">
        <w:rPr>
          <w:rFonts w:ascii="Times New Roman" w:hAnsi="Times New Roman" w:cs="Times New Roman"/>
          <w:bCs/>
          <w:sz w:val="28"/>
          <w:szCs w:val="28"/>
          <w:lang w:val="kk-KZ"/>
        </w:rPr>
        <w:t xml:space="preserve"> ұсыну кіреді.</w:t>
      </w:r>
    </w:p>
    <w:p w14:paraId="0D4D7EA2" w14:textId="3C8A3529" w:rsidR="006B6E71" w:rsidRPr="00683284" w:rsidRDefault="006B6E71" w:rsidP="006B6E71">
      <w:pPr>
        <w:spacing w:after="0" w:line="240" w:lineRule="auto"/>
        <w:ind w:firstLine="708"/>
        <w:jc w:val="both"/>
        <w:rPr>
          <w:rFonts w:ascii="Times New Roman" w:hAnsi="Times New Roman" w:cs="Times New Roman"/>
          <w:bCs/>
          <w:sz w:val="28"/>
          <w:szCs w:val="28"/>
          <w:lang w:val="kk-KZ"/>
        </w:rPr>
      </w:pPr>
      <w:r w:rsidRPr="00683284">
        <w:rPr>
          <w:rFonts w:ascii="Times New Roman" w:hAnsi="Times New Roman" w:cs="Times New Roman"/>
          <w:bCs/>
          <w:sz w:val="28"/>
          <w:szCs w:val="28"/>
          <w:lang w:val="kk-KZ"/>
        </w:rPr>
        <w:t xml:space="preserve">Үлгілік жобалар негізінде БИЖ салуды қамтамасыз ету үшін Есеп комитетінің ұсынымы бойынша Бюджет кодексінің 157-бабының 1-тармағына үлгілік жобалар болған кезде оларды міндетті </w:t>
      </w:r>
      <w:r w:rsidR="002730BC" w:rsidRPr="00683284">
        <w:rPr>
          <w:rFonts w:ascii="Times New Roman" w:hAnsi="Times New Roman" w:cs="Times New Roman"/>
          <w:bCs/>
          <w:sz w:val="28"/>
          <w:szCs w:val="28"/>
          <w:lang w:val="kk-KZ"/>
        </w:rPr>
        <w:t xml:space="preserve">түрде </w:t>
      </w:r>
      <w:r w:rsidRPr="00683284">
        <w:rPr>
          <w:rFonts w:ascii="Times New Roman" w:hAnsi="Times New Roman" w:cs="Times New Roman"/>
          <w:bCs/>
          <w:sz w:val="28"/>
          <w:szCs w:val="28"/>
          <w:lang w:val="kk-KZ"/>
        </w:rPr>
        <w:t xml:space="preserve">қолдану бөлігінде өзгерістер енгізілді </w:t>
      </w:r>
      <w:r w:rsidRPr="00683284">
        <w:rPr>
          <w:rFonts w:ascii="Times New Roman" w:hAnsi="Times New Roman" w:cs="Times New Roman"/>
          <w:bCs/>
          <w:i/>
          <w:sz w:val="24"/>
          <w:szCs w:val="24"/>
          <w:lang w:val="kk-KZ"/>
        </w:rPr>
        <w:t>(2020 жылғы 10 шілдеде күшіне енді)</w:t>
      </w:r>
      <w:r w:rsidRPr="00683284">
        <w:rPr>
          <w:rFonts w:ascii="Times New Roman" w:hAnsi="Times New Roman" w:cs="Times New Roman"/>
          <w:bCs/>
          <w:sz w:val="28"/>
          <w:szCs w:val="28"/>
          <w:lang w:val="kk-KZ"/>
        </w:rPr>
        <w:t>.</w:t>
      </w:r>
    </w:p>
    <w:p w14:paraId="70FFCFC3" w14:textId="33DDF80B" w:rsidR="006B6E71" w:rsidRPr="00683284" w:rsidRDefault="006B6E71" w:rsidP="006B6E71">
      <w:pPr>
        <w:spacing w:after="0" w:line="240" w:lineRule="auto"/>
        <w:ind w:firstLine="708"/>
        <w:jc w:val="both"/>
        <w:rPr>
          <w:rFonts w:ascii="Times New Roman" w:hAnsi="Times New Roman" w:cs="Times New Roman"/>
          <w:bCs/>
          <w:sz w:val="28"/>
          <w:szCs w:val="28"/>
          <w:lang w:val="kk-KZ"/>
        </w:rPr>
      </w:pPr>
      <w:r w:rsidRPr="00683284">
        <w:rPr>
          <w:rFonts w:ascii="Times New Roman" w:hAnsi="Times New Roman" w:cs="Times New Roman"/>
          <w:bCs/>
          <w:sz w:val="28"/>
          <w:szCs w:val="28"/>
          <w:lang w:val="kk-KZ"/>
        </w:rPr>
        <w:t xml:space="preserve">Алайда, 2017 ж. - 2020 ж. І жартыжылдығында ЖАО-дан алынған ақпаратқа сәйкес </w:t>
      </w:r>
      <w:r w:rsidRPr="00683284">
        <w:rPr>
          <w:rFonts w:ascii="Times New Roman" w:hAnsi="Times New Roman" w:cs="Times New Roman"/>
          <w:bCs/>
          <w:i/>
          <w:sz w:val="24"/>
          <w:szCs w:val="24"/>
          <w:lang w:val="kk-KZ"/>
        </w:rPr>
        <w:t>(</w:t>
      </w:r>
      <w:r w:rsidR="00280245" w:rsidRPr="00683284">
        <w:rPr>
          <w:rFonts w:ascii="Times New Roman" w:hAnsi="Times New Roman" w:cs="Times New Roman"/>
          <w:bCs/>
          <w:i/>
          <w:sz w:val="24"/>
          <w:szCs w:val="24"/>
          <w:lang w:val="kk-KZ"/>
        </w:rPr>
        <w:t>«</w:t>
      </w:r>
      <w:r w:rsidRPr="00683284">
        <w:rPr>
          <w:rFonts w:ascii="Times New Roman" w:hAnsi="Times New Roman" w:cs="Times New Roman"/>
          <w:bCs/>
          <w:i/>
          <w:sz w:val="24"/>
          <w:szCs w:val="24"/>
          <w:lang w:val="kk-KZ"/>
        </w:rPr>
        <w:t>Мемсараптама</w:t>
      </w:r>
      <w:r w:rsidR="00280245" w:rsidRPr="00683284">
        <w:rPr>
          <w:rFonts w:ascii="Times New Roman" w:hAnsi="Times New Roman" w:cs="Times New Roman"/>
          <w:bCs/>
          <w:i/>
          <w:sz w:val="24"/>
          <w:szCs w:val="24"/>
          <w:lang w:val="kk-KZ"/>
        </w:rPr>
        <w:t>»</w:t>
      </w:r>
      <w:r w:rsidRPr="00683284">
        <w:rPr>
          <w:rFonts w:ascii="Times New Roman" w:hAnsi="Times New Roman" w:cs="Times New Roman"/>
          <w:bCs/>
          <w:i/>
          <w:sz w:val="24"/>
          <w:szCs w:val="24"/>
          <w:lang w:val="kk-KZ"/>
        </w:rPr>
        <w:t xml:space="preserve"> РМК-ға және </w:t>
      </w:r>
      <w:r w:rsidR="002F69D4" w:rsidRPr="00683284">
        <w:rPr>
          <w:rFonts w:ascii="Times New Roman" w:hAnsi="Times New Roman" w:cs="Times New Roman"/>
          <w:bCs/>
          <w:i/>
          <w:sz w:val="24"/>
          <w:szCs w:val="24"/>
          <w:lang w:val="kk-KZ"/>
        </w:rPr>
        <w:t>АСҰ</w:t>
      </w:r>
      <w:r w:rsidRPr="00683284">
        <w:rPr>
          <w:rFonts w:ascii="Times New Roman" w:hAnsi="Times New Roman" w:cs="Times New Roman"/>
          <w:bCs/>
          <w:i/>
          <w:sz w:val="24"/>
          <w:szCs w:val="24"/>
          <w:lang w:val="kk-KZ"/>
        </w:rPr>
        <w:t>-ға сараптамаға берілген жеке жобалар бойынша)</w:t>
      </w:r>
      <w:r w:rsidRPr="00683284">
        <w:rPr>
          <w:rFonts w:ascii="Times New Roman" w:hAnsi="Times New Roman" w:cs="Times New Roman"/>
          <w:bCs/>
          <w:sz w:val="28"/>
          <w:szCs w:val="28"/>
          <w:lang w:val="kk-KZ"/>
        </w:rPr>
        <w:t xml:space="preserve"> Комитет әзірлеген үлгілік жобаларға байланыстырмай, әлеуметтік мақсаттағы құрылыс объектілерін жобалаудың 76 фактісі анықталды, олар бойынша ЖСҚ әзірлеудің </w:t>
      </w:r>
      <w:r w:rsidRPr="00683284">
        <w:rPr>
          <w:rFonts w:ascii="Times New Roman" w:hAnsi="Times New Roman" w:cs="Times New Roman"/>
          <w:b/>
          <w:bCs/>
          <w:sz w:val="28"/>
          <w:szCs w:val="28"/>
          <w:lang w:val="kk-KZ"/>
        </w:rPr>
        <w:t>нормативтік құнын</w:t>
      </w:r>
      <w:r w:rsidRPr="00683284">
        <w:rPr>
          <w:rFonts w:ascii="Times New Roman" w:hAnsi="Times New Roman" w:cs="Times New Roman"/>
          <w:bCs/>
          <w:sz w:val="28"/>
          <w:szCs w:val="28"/>
          <w:lang w:val="kk-KZ"/>
        </w:rPr>
        <w:t xml:space="preserve"> ескер</w:t>
      </w:r>
      <w:r w:rsidR="002F69D4" w:rsidRPr="00683284">
        <w:rPr>
          <w:rFonts w:ascii="Times New Roman" w:hAnsi="Times New Roman" w:cs="Times New Roman"/>
          <w:bCs/>
          <w:sz w:val="28"/>
          <w:szCs w:val="28"/>
          <w:lang w:val="kk-KZ"/>
        </w:rPr>
        <w:t>сек</w:t>
      </w:r>
      <w:r w:rsidRPr="00683284">
        <w:rPr>
          <w:rFonts w:ascii="Times New Roman" w:hAnsi="Times New Roman" w:cs="Times New Roman"/>
          <w:bCs/>
          <w:sz w:val="28"/>
          <w:szCs w:val="28"/>
          <w:lang w:val="kk-KZ"/>
        </w:rPr>
        <w:t>, шығындардың ең аз</w:t>
      </w:r>
      <w:r w:rsidR="002F69D4" w:rsidRPr="00683284">
        <w:rPr>
          <w:rFonts w:ascii="Times New Roman" w:hAnsi="Times New Roman" w:cs="Times New Roman"/>
          <w:bCs/>
          <w:sz w:val="28"/>
          <w:szCs w:val="28"/>
          <w:lang w:val="kk-KZ"/>
        </w:rPr>
        <w:t>*</w:t>
      </w:r>
      <w:r w:rsidRPr="00683284">
        <w:rPr>
          <w:rFonts w:ascii="Times New Roman" w:hAnsi="Times New Roman" w:cs="Times New Roman"/>
          <w:bCs/>
          <w:sz w:val="28"/>
          <w:szCs w:val="28"/>
          <w:lang w:val="kk-KZ"/>
        </w:rPr>
        <w:t xml:space="preserve"> </w:t>
      </w:r>
      <w:r w:rsidRPr="00683284">
        <w:rPr>
          <w:rFonts w:ascii="Times New Roman" w:hAnsi="Times New Roman" w:cs="Times New Roman"/>
          <w:b/>
          <w:bCs/>
          <w:sz w:val="28"/>
          <w:szCs w:val="28"/>
          <w:lang w:val="kk-KZ"/>
        </w:rPr>
        <w:t>үнемделуі</w:t>
      </w:r>
      <w:r w:rsidRPr="00683284">
        <w:rPr>
          <w:rFonts w:ascii="Times New Roman" w:hAnsi="Times New Roman" w:cs="Times New Roman"/>
          <w:bCs/>
          <w:sz w:val="28"/>
          <w:szCs w:val="28"/>
          <w:lang w:val="kk-KZ"/>
        </w:rPr>
        <w:t xml:space="preserve"> шарттық құны </w:t>
      </w:r>
      <w:r w:rsidRPr="00683284">
        <w:rPr>
          <w:rFonts w:ascii="Times New Roman" w:hAnsi="Times New Roman" w:cs="Times New Roman"/>
          <w:b/>
          <w:bCs/>
          <w:sz w:val="28"/>
          <w:szCs w:val="28"/>
          <w:lang w:val="kk-KZ"/>
        </w:rPr>
        <w:t>173,8 млн.</w:t>
      </w:r>
      <w:r w:rsidR="002730BC" w:rsidRPr="00683284">
        <w:rPr>
          <w:rFonts w:ascii="Times New Roman" w:hAnsi="Times New Roman" w:cs="Times New Roman"/>
          <w:b/>
          <w:bCs/>
          <w:sz w:val="28"/>
          <w:szCs w:val="28"/>
          <w:lang w:val="kk-KZ"/>
        </w:rPr>
        <w:t xml:space="preserve"> теңгені немесе 30%-</w:t>
      </w:r>
      <w:r w:rsidRPr="00683284">
        <w:rPr>
          <w:rFonts w:ascii="Times New Roman" w:hAnsi="Times New Roman" w:cs="Times New Roman"/>
          <w:b/>
          <w:bCs/>
          <w:sz w:val="28"/>
          <w:szCs w:val="28"/>
          <w:lang w:val="kk-KZ"/>
        </w:rPr>
        <w:t>ды</w:t>
      </w:r>
      <w:r w:rsidRPr="00683284">
        <w:rPr>
          <w:rFonts w:ascii="Times New Roman" w:hAnsi="Times New Roman" w:cs="Times New Roman"/>
          <w:bCs/>
          <w:sz w:val="28"/>
          <w:szCs w:val="28"/>
          <w:lang w:val="kk-KZ"/>
        </w:rPr>
        <w:t xml:space="preserve"> ескере отырып, </w:t>
      </w:r>
      <w:r w:rsidR="002730BC" w:rsidRPr="00683284">
        <w:rPr>
          <w:rFonts w:ascii="Times New Roman" w:hAnsi="Times New Roman" w:cs="Times New Roman"/>
          <w:b/>
          <w:bCs/>
          <w:sz w:val="28"/>
          <w:szCs w:val="28"/>
          <w:lang w:val="kk-KZ"/>
        </w:rPr>
        <w:t>377,0 млн. теңгені немесе 35%-</w:t>
      </w:r>
      <w:r w:rsidRPr="00683284">
        <w:rPr>
          <w:rFonts w:ascii="Times New Roman" w:hAnsi="Times New Roman" w:cs="Times New Roman"/>
          <w:b/>
          <w:bCs/>
          <w:sz w:val="28"/>
          <w:szCs w:val="28"/>
          <w:lang w:val="kk-KZ"/>
        </w:rPr>
        <w:t>ды</w:t>
      </w:r>
      <w:r w:rsidRPr="00683284">
        <w:rPr>
          <w:rFonts w:ascii="Times New Roman" w:hAnsi="Times New Roman" w:cs="Times New Roman"/>
          <w:bCs/>
          <w:sz w:val="28"/>
          <w:szCs w:val="28"/>
          <w:lang w:val="kk-KZ"/>
        </w:rPr>
        <w:t xml:space="preserve"> құрайды.</w:t>
      </w:r>
    </w:p>
    <w:p w14:paraId="20D24D8C" w14:textId="37D8F1E9" w:rsidR="006B6E71" w:rsidRPr="00683284" w:rsidRDefault="006B6E71" w:rsidP="006B6E71">
      <w:pPr>
        <w:spacing w:after="0" w:line="240" w:lineRule="auto"/>
        <w:ind w:firstLine="708"/>
        <w:jc w:val="both"/>
        <w:rPr>
          <w:rFonts w:ascii="Times New Roman" w:hAnsi="Times New Roman" w:cs="Times New Roman"/>
          <w:bCs/>
          <w:i/>
          <w:sz w:val="24"/>
          <w:szCs w:val="24"/>
          <w:lang w:val="kk-KZ"/>
        </w:rPr>
      </w:pPr>
      <w:r w:rsidRPr="00683284">
        <w:rPr>
          <w:rFonts w:ascii="Times New Roman" w:hAnsi="Times New Roman" w:cs="Times New Roman"/>
          <w:bCs/>
          <w:sz w:val="28"/>
          <w:szCs w:val="28"/>
          <w:lang w:val="kk-KZ"/>
        </w:rPr>
        <w:t xml:space="preserve">Бұл ретте, Бюджет кодексіне өзгерістер мен толықтырулар енгізілгеннен кейін, 2020 жылдың 2 жартыжылдығында, сондай-ақ ЖАО-дан алынған ақпаратқа сәйкес </w:t>
      </w:r>
      <w:r w:rsidRPr="00683284">
        <w:rPr>
          <w:rFonts w:ascii="Times New Roman" w:hAnsi="Times New Roman" w:cs="Times New Roman"/>
          <w:bCs/>
          <w:i/>
          <w:sz w:val="24"/>
          <w:szCs w:val="24"/>
          <w:lang w:val="kk-KZ"/>
        </w:rPr>
        <w:t>(</w:t>
      </w:r>
      <w:r w:rsidR="00C07CAD" w:rsidRPr="00683284">
        <w:rPr>
          <w:rFonts w:ascii="Times New Roman" w:hAnsi="Times New Roman" w:cs="Times New Roman"/>
          <w:bCs/>
          <w:i/>
          <w:sz w:val="24"/>
          <w:szCs w:val="24"/>
          <w:lang w:val="kk-KZ"/>
        </w:rPr>
        <w:t>«</w:t>
      </w:r>
      <w:r w:rsidRPr="00683284">
        <w:rPr>
          <w:rFonts w:ascii="Times New Roman" w:hAnsi="Times New Roman" w:cs="Times New Roman"/>
          <w:bCs/>
          <w:i/>
          <w:sz w:val="24"/>
          <w:szCs w:val="24"/>
          <w:lang w:val="kk-KZ"/>
        </w:rPr>
        <w:t>Мемсараптама</w:t>
      </w:r>
      <w:r w:rsidR="00C07CAD" w:rsidRPr="00683284">
        <w:rPr>
          <w:rFonts w:ascii="Times New Roman" w:hAnsi="Times New Roman" w:cs="Times New Roman"/>
          <w:bCs/>
          <w:i/>
          <w:sz w:val="24"/>
          <w:szCs w:val="24"/>
          <w:lang w:val="kk-KZ"/>
        </w:rPr>
        <w:t>»</w:t>
      </w:r>
      <w:r w:rsidRPr="00683284">
        <w:rPr>
          <w:rFonts w:ascii="Times New Roman" w:hAnsi="Times New Roman" w:cs="Times New Roman"/>
          <w:bCs/>
          <w:i/>
          <w:sz w:val="24"/>
          <w:szCs w:val="24"/>
          <w:lang w:val="kk-KZ"/>
        </w:rPr>
        <w:t xml:space="preserve"> РМК-ға және </w:t>
      </w:r>
      <w:r w:rsidR="002F69D4" w:rsidRPr="00683284">
        <w:rPr>
          <w:rFonts w:ascii="Times New Roman" w:hAnsi="Times New Roman" w:cs="Times New Roman"/>
          <w:bCs/>
          <w:i/>
          <w:sz w:val="24"/>
          <w:szCs w:val="24"/>
          <w:lang w:val="kk-KZ"/>
        </w:rPr>
        <w:t>АСҰ</w:t>
      </w:r>
      <w:r w:rsidRPr="00683284">
        <w:rPr>
          <w:rFonts w:ascii="Times New Roman" w:hAnsi="Times New Roman" w:cs="Times New Roman"/>
          <w:bCs/>
          <w:i/>
          <w:sz w:val="24"/>
          <w:szCs w:val="24"/>
          <w:lang w:val="kk-KZ"/>
        </w:rPr>
        <w:t xml:space="preserve">-ға сараптамаға берілген жеке </w:t>
      </w:r>
      <w:r w:rsidRPr="00683284">
        <w:rPr>
          <w:rFonts w:ascii="Times New Roman" w:hAnsi="Times New Roman" w:cs="Times New Roman"/>
          <w:bCs/>
          <w:i/>
          <w:sz w:val="24"/>
          <w:szCs w:val="24"/>
          <w:lang w:val="kk-KZ"/>
        </w:rPr>
        <w:lastRenderedPageBreak/>
        <w:t>жобалар бойынша)</w:t>
      </w:r>
      <w:r w:rsidRPr="00683284">
        <w:rPr>
          <w:rFonts w:ascii="Times New Roman" w:hAnsi="Times New Roman" w:cs="Times New Roman"/>
          <w:bCs/>
          <w:sz w:val="28"/>
          <w:szCs w:val="28"/>
          <w:lang w:val="kk-KZ"/>
        </w:rPr>
        <w:t xml:space="preserve"> ББӘ-нің әлеуметтік мақсаттағы 32 объектіні </w:t>
      </w:r>
      <w:r w:rsidRPr="00683284">
        <w:rPr>
          <w:rFonts w:ascii="Times New Roman" w:hAnsi="Times New Roman" w:cs="Times New Roman"/>
          <w:bCs/>
          <w:i/>
          <w:sz w:val="24"/>
          <w:szCs w:val="24"/>
          <w:lang w:val="kk-KZ"/>
        </w:rPr>
        <w:t>(балабақшаларды, емханаларды, мектептерді, тұрғын үйлерді)</w:t>
      </w:r>
      <w:r w:rsidRPr="00683284">
        <w:rPr>
          <w:rFonts w:ascii="Times New Roman" w:hAnsi="Times New Roman" w:cs="Times New Roman"/>
          <w:bCs/>
          <w:sz w:val="28"/>
          <w:szCs w:val="28"/>
          <w:lang w:val="kk-KZ"/>
        </w:rPr>
        <w:t xml:space="preserve"> </w:t>
      </w:r>
      <w:r w:rsidR="003773AC" w:rsidRPr="00683284">
        <w:rPr>
          <w:rFonts w:ascii="Times New Roman" w:hAnsi="Times New Roman" w:cs="Times New Roman"/>
          <w:bCs/>
          <w:sz w:val="28"/>
          <w:szCs w:val="28"/>
          <w:lang w:val="kk-KZ"/>
        </w:rPr>
        <w:t xml:space="preserve">қолда бар үлгілік жобаларға </w:t>
      </w:r>
      <w:r w:rsidR="003773AC" w:rsidRPr="00683284">
        <w:rPr>
          <w:rFonts w:ascii="Times New Roman" w:hAnsi="Times New Roman" w:cs="Times New Roman"/>
          <w:bCs/>
          <w:sz w:val="28"/>
          <w:szCs w:val="24"/>
          <w:lang w:val="kk-KZ"/>
        </w:rPr>
        <w:t xml:space="preserve">байланыстыруды </w:t>
      </w:r>
      <w:r w:rsidRPr="00683284">
        <w:rPr>
          <w:rFonts w:ascii="Times New Roman" w:hAnsi="Times New Roman" w:cs="Times New Roman"/>
          <w:bCs/>
          <w:sz w:val="28"/>
          <w:szCs w:val="28"/>
          <w:lang w:val="kk-KZ"/>
        </w:rPr>
        <w:t xml:space="preserve">қолданбай </w:t>
      </w:r>
      <w:r w:rsidR="003773AC" w:rsidRPr="00683284">
        <w:rPr>
          <w:rFonts w:ascii="Times New Roman" w:hAnsi="Times New Roman" w:cs="Times New Roman"/>
          <w:bCs/>
          <w:sz w:val="28"/>
          <w:szCs w:val="24"/>
          <w:lang w:val="kk-KZ"/>
        </w:rPr>
        <w:t xml:space="preserve">іске асыру фактілері анықталды, олар бойынша </w:t>
      </w:r>
      <w:r w:rsidRPr="00683284">
        <w:rPr>
          <w:rFonts w:ascii="Times New Roman" w:hAnsi="Times New Roman" w:cs="Times New Roman"/>
          <w:bCs/>
          <w:sz w:val="28"/>
          <w:szCs w:val="28"/>
          <w:lang w:val="kk-KZ"/>
        </w:rPr>
        <w:t xml:space="preserve">5 ЖСҚ әзірлеудің </w:t>
      </w:r>
      <w:r w:rsidRPr="00683284">
        <w:rPr>
          <w:rFonts w:ascii="Times New Roman" w:hAnsi="Times New Roman" w:cs="Times New Roman"/>
          <w:b/>
          <w:bCs/>
          <w:sz w:val="28"/>
          <w:szCs w:val="28"/>
          <w:lang w:val="kk-KZ"/>
        </w:rPr>
        <w:t>нормативтік құнын</w:t>
      </w:r>
      <w:r w:rsidRPr="00683284">
        <w:rPr>
          <w:rFonts w:ascii="Times New Roman" w:hAnsi="Times New Roman" w:cs="Times New Roman"/>
          <w:bCs/>
          <w:sz w:val="28"/>
          <w:szCs w:val="28"/>
          <w:lang w:val="kk-KZ"/>
        </w:rPr>
        <w:t xml:space="preserve"> ескер</w:t>
      </w:r>
      <w:r w:rsidR="003773AC" w:rsidRPr="00683284">
        <w:rPr>
          <w:rFonts w:ascii="Times New Roman" w:hAnsi="Times New Roman" w:cs="Times New Roman"/>
          <w:bCs/>
          <w:sz w:val="28"/>
          <w:szCs w:val="28"/>
          <w:lang w:val="kk-KZ"/>
        </w:rPr>
        <w:t>сек</w:t>
      </w:r>
      <w:r w:rsidRPr="00683284">
        <w:rPr>
          <w:rFonts w:ascii="Times New Roman" w:hAnsi="Times New Roman" w:cs="Times New Roman"/>
          <w:bCs/>
          <w:sz w:val="28"/>
          <w:szCs w:val="28"/>
          <w:lang w:val="kk-KZ"/>
        </w:rPr>
        <w:t xml:space="preserve">, </w:t>
      </w:r>
      <w:r w:rsidR="002F69D4" w:rsidRPr="00683284">
        <w:rPr>
          <w:rFonts w:ascii="Times New Roman" w:hAnsi="Times New Roman" w:cs="Times New Roman"/>
          <w:bCs/>
          <w:sz w:val="28"/>
          <w:szCs w:val="28"/>
          <w:lang w:val="kk-KZ"/>
        </w:rPr>
        <w:t xml:space="preserve">шығындардың </w:t>
      </w:r>
      <w:r w:rsidRPr="00683284">
        <w:rPr>
          <w:rFonts w:ascii="Times New Roman" w:hAnsi="Times New Roman" w:cs="Times New Roman"/>
          <w:bCs/>
          <w:sz w:val="28"/>
          <w:szCs w:val="28"/>
          <w:lang w:val="kk-KZ"/>
        </w:rPr>
        <w:t xml:space="preserve">ең </w:t>
      </w:r>
      <w:r w:rsidR="002F69D4" w:rsidRPr="00683284">
        <w:rPr>
          <w:rFonts w:ascii="Times New Roman" w:hAnsi="Times New Roman" w:cs="Times New Roman"/>
          <w:bCs/>
          <w:sz w:val="28"/>
          <w:szCs w:val="28"/>
          <w:lang w:val="kk-KZ"/>
        </w:rPr>
        <w:t>аз*</w:t>
      </w:r>
      <w:r w:rsidRPr="00683284">
        <w:rPr>
          <w:rFonts w:ascii="Times New Roman" w:hAnsi="Times New Roman" w:cs="Times New Roman"/>
          <w:bCs/>
          <w:sz w:val="28"/>
          <w:szCs w:val="28"/>
          <w:lang w:val="kk-KZ"/>
        </w:rPr>
        <w:t xml:space="preserve"> </w:t>
      </w:r>
      <w:r w:rsidRPr="00683284">
        <w:rPr>
          <w:rFonts w:ascii="Times New Roman" w:hAnsi="Times New Roman" w:cs="Times New Roman"/>
          <w:b/>
          <w:bCs/>
          <w:sz w:val="28"/>
          <w:szCs w:val="28"/>
          <w:lang w:val="kk-KZ"/>
        </w:rPr>
        <w:t>үнемде</w:t>
      </w:r>
      <w:r w:rsidR="002F69D4" w:rsidRPr="00683284">
        <w:rPr>
          <w:rFonts w:ascii="Times New Roman" w:hAnsi="Times New Roman" w:cs="Times New Roman"/>
          <w:b/>
          <w:bCs/>
          <w:sz w:val="28"/>
          <w:szCs w:val="28"/>
          <w:lang w:val="kk-KZ"/>
        </w:rPr>
        <w:t>луі</w:t>
      </w:r>
      <w:r w:rsidRPr="00683284">
        <w:rPr>
          <w:rFonts w:ascii="Times New Roman" w:hAnsi="Times New Roman" w:cs="Times New Roman"/>
          <w:b/>
          <w:bCs/>
          <w:sz w:val="28"/>
          <w:szCs w:val="28"/>
          <w:lang w:val="kk-KZ"/>
        </w:rPr>
        <w:t xml:space="preserve"> </w:t>
      </w:r>
      <w:r w:rsidR="002F69D4" w:rsidRPr="00683284">
        <w:rPr>
          <w:rFonts w:ascii="Times New Roman" w:hAnsi="Times New Roman" w:cs="Times New Roman"/>
          <w:bCs/>
          <w:sz w:val="28"/>
          <w:szCs w:val="28"/>
          <w:lang w:val="kk-KZ"/>
        </w:rPr>
        <w:t xml:space="preserve">шарттық құны </w:t>
      </w:r>
      <w:r w:rsidRPr="00683284">
        <w:rPr>
          <w:rFonts w:ascii="Times New Roman" w:hAnsi="Times New Roman" w:cs="Times New Roman"/>
          <w:b/>
          <w:bCs/>
          <w:sz w:val="28"/>
          <w:szCs w:val="28"/>
          <w:lang w:val="kk-KZ"/>
        </w:rPr>
        <w:t>18,0 млн.</w:t>
      </w:r>
      <w:r w:rsidR="003773AC" w:rsidRPr="00683284">
        <w:rPr>
          <w:rFonts w:ascii="Times New Roman" w:hAnsi="Times New Roman" w:cs="Times New Roman"/>
          <w:b/>
          <w:bCs/>
          <w:sz w:val="28"/>
          <w:szCs w:val="28"/>
          <w:lang w:val="kk-KZ"/>
        </w:rPr>
        <w:t xml:space="preserve"> </w:t>
      </w:r>
      <w:r w:rsidRPr="00683284">
        <w:rPr>
          <w:rFonts w:ascii="Times New Roman" w:hAnsi="Times New Roman" w:cs="Times New Roman"/>
          <w:b/>
          <w:bCs/>
          <w:sz w:val="28"/>
          <w:szCs w:val="28"/>
          <w:lang w:val="kk-KZ"/>
        </w:rPr>
        <w:t>теңгені</w:t>
      </w:r>
      <w:r w:rsidR="003773AC" w:rsidRPr="00683284">
        <w:rPr>
          <w:rFonts w:ascii="Times New Roman" w:hAnsi="Times New Roman" w:cs="Times New Roman"/>
          <w:bCs/>
          <w:sz w:val="28"/>
          <w:szCs w:val="28"/>
          <w:lang w:val="kk-KZ"/>
        </w:rPr>
        <w:t xml:space="preserve"> </w:t>
      </w:r>
      <w:r w:rsidR="003773AC" w:rsidRPr="00683284">
        <w:rPr>
          <w:rFonts w:ascii="Times New Roman" w:hAnsi="Times New Roman" w:cs="Times New Roman"/>
          <w:b/>
          <w:bCs/>
          <w:sz w:val="28"/>
          <w:szCs w:val="28"/>
          <w:lang w:val="kk-KZ"/>
        </w:rPr>
        <w:t>немесе 35%-</w:t>
      </w:r>
      <w:r w:rsidRPr="00683284">
        <w:rPr>
          <w:rFonts w:ascii="Times New Roman" w:hAnsi="Times New Roman" w:cs="Times New Roman"/>
          <w:b/>
          <w:bCs/>
          <w:sz w:val="28"/>
          <w:szCs w:val="28"/>
          <w:lang w:val="kk-KZ"/>
        </w:rPr>
        <w:t>ды,</w:t>
      </w:r>
      <w:r w:rsidRPr="00683284">
        <w:rPr>
          <w:rFonts w:ascii="Times New Roman" w:hAnsi="Times New Roman" w:cs="Times New Roman"/>
          <w:bCs/>
          <w:sz w:val="28"/>
          <w:szCs w:val="28"/>
          <w:lang w:val="kk-KZ"/>
        </w:rPr>
        <w:t xml:space="preserve"> 27 ЖСҚ бойынша ескер</w:t>
      </w:r>
      <w:r w:rsidR="003773AC" w:rsidRPr="00683284">
        <w:rPr>
          <w:rFonts w:ascii="Times New Roman" w:hAnsi="Times New Roman" w:cs="Times New Roman"/>
          <w:bCs/>
          <w:sz w:val="28"/>
          <w:szCs w:val="28"/>
          <w:lang w:val="kk-KZ"/>
        </w:rPr>
        <w:t>сек</w:t>
      </w:r>
      <w:r w:rsidRPr="00683284">
        <w:rPr>
          <w:rFonts w:ascii="Times New Roman" w:hAnsi="Times New Roman" w:cs="Times New Roman"/>
          <w:bCs/>
          <w:sz w:val="28"/>
          <w:szCs w:val="28"/>
          <w:lang w:val="kk-KZ"/>
        </w:rPr>
        <w:t xml:space="preserve">, </w:t>
      </w:r>
      <w:r w:rsidR="003773AC" w:rsidRPr="00683284">
        <w:rPr>
          <w:rFonts w:ascii="Times New Roman" w:hAnsi="Times New Roman" w:cs="Times New Roman"/>
          <w:b/>
          <w:bCs/>
          <w:sz w:val="28"/>
          <w:szCs w:val="28"/>
          <w:lang w:val="kk-KZ"/>
        </w:rPr>
        <w:t>106,9 млн. теңгені немесе 30%-</w:t>
      </w:r>
      <w:r w:rsidRPr="00683284">
        <w:rPr>
          <w:rFonts w:ascii="Times New Roman" w:hAnsi="Times New Roman" w:cs="Times New Roman"/>
          <w:b/>
          <w:bCs/>
          <w:sz w:val="28"/>
          <w:szCs w:val="28"/>
          <w:lang w:val="kk-KZ"/>
        </w:rPr>
        <w:t>ды</w:t>
      </w:r>
      <w:r w:rsidRPr="00683284">
        <w:rPr>
          <w:rFonts w:ascii="Times New Roman" w:hAnsi="Times New Roman" w:cs="Times New Roman"/>
          <w:bCs/>
          <w:sz w:val="28"/>
          <w:szCs w:val="28"/>
          <w:lang w:val="kk-KZ"/>
        </w:rPr>
        <w:t xml:space="preserve"> құра</w:t>
      </w:r>
      <w:r w:rsidR="003773AC" w:rsidRPr="00683284">
        <w:rPr>
          <w:rFonts w:ascii="Times New Roman" w:hAnsi="Times New Roman" w:cs="Times New Roman"/>
          <w:bCs/>
          <w:sz w:val="28"/>
          <w:szCs w:val="28"/>
          <w:lang w:val="kk-KZ"/>
        </w:rPr>
        <w:t>уы мүмкін еді</w:t>
      </w:r>
      <w:r w:rsidRPr="00683284">
        <w:rPr>
          <w:rFonts w:ascii="Times New Roman" w:hAnsi="Times New Roman" w:cs="Times New Roman"/>
          <w:bCs/>
          <w:sz w:val="28"/>
          <w:szCs w:val="28"/>
          <w:lang w:val="kk-KZ"/>
        </w:rPr>
        <w:t xml:space="preserve"> </w:t>
      </w:r>
      <w:r w:rsidRPr="00683284">
        <w:rPr>
          <w:rFonts w:ascii="Times New Roman" w:hAnsi="Times New Roman" w:cs="Times New Roman"/>
          <w:bCs/>
          <w:i/>
          <w:sz w:val="24"/>
          <w:szCs w:val="24"/>
          <w:lang w:val="kk-KZ"/>
        </w:rPr>
        <w:t xml:space="preserve">(Аудиторлық қорытындыға </w:t>
      </w:r>
      <w:r w:rsidR="003773AC" w:rsidRPr="00683284">
        <w:rPr>
          <w:rFonts w:ascii="Times New Roman" w:hAnsi="Times New Roman" w:cs="Times New Roman"/>
          <w:bCs/>
          <w:i/>
          <w:sz w:val="24"/>
          <w:szCs w:val="24"/>
          <w:lang w:val="kk-KZ"/>
        </w:rPr>
        <w:t xml:space="preserve"> </w:t>
      </w:r>
      <w:r w:rsidRPr="00683284">
        <w:rPr>
          <w:rFonts w:ascii="Times New Roman" w:hAnsi="Times New Roman" w:cs="Times New Roman"/>
          <w:bCs/>
          <w:i/>
          <w:sz w:val="24"/>
          <w:szCs w:val="24"/>
          <w:lang w:val="kk-KZ"/>
        </w:rPr>
        <w:t>№ 5 қосымша).</w:t>
      </w:r>
    </w:p>
    <w:p w14:paraId="3EF5C84E" w14:textId="7578CD30" w:rsidR="006B6E71" w:rsidRPr="00683284" w:rsidRDefault="006B6E71" w:rsidP="006B6E71">
      <w:pPr>
        <w:spacing w:after="0" w:line="240" w:lineRule="auto"/>
        <w:ind w:firstLine="708"/>
        <w:jc w:val="both"/>
        <w:rPr>
          <w:rFonts w:ascii="Times New Roman" w:hAnsi="Times New Roman" w:cs="Times New Roman"/>
          <w:bCs/>
          <w:i/>
          <w:sz w:val="24"/>
          <w:szCs w:val="24"/>
          <w:lang w:val="kk-KZ"/>
        </w:rPr>
      </w:pPr>
      <w:r w:rsidRPr="00683284">
        <w:rPr>
          <w:rFonts w:ascii="Times New Roman" w:hAnsi="Times New Roman" w:cs="Times New Roman"/>
          <w:bCs/>
          <w:i/>
          <w:sz w:val="24"/>
          <w:szCs w:val="24"/>
          <w:lang w:val="kk-KZ"/>
        </w:rPr>
        <w:t xml:space="preserve">Анықтама </w:t>
      </w:r>
      <w:r w:rsidR="003773AC" w:rsidRPr="00683284">
        <w:rPr>
          <w:rFonts w:ascii="Times New Roman" w:hAnsi="Times New Roman" w:cs="Times New Roman"/>
          <w:bCs/>
          <w:i/>
          <w:sz w:val="24"/>
          <w:szCs w:val="24"/>
          <w:lang w:val="kk-KZ"/>
        </w:rPr>
        <w:t>ретінде</w:t>
      </w:r>
      <w:r w:rsidRPr="00683284">
        <w:rPr>
          <w:rFonts w:ascii="Times New Roman" w:hAnsi="Times New Roman" w:cs="Times New Roman"/>
          <w:bCs/>
          <w:i/>
          <w:sz w:val="24"/>
          <w:szCs w:val="24"/>
          <w:lang w:val="kk-KZ"/>
        </w:rPr>
        <w:t xml:space="preserve">: * жекелеген ЖАО шарттық міндеттемелерге сәйкес ЖСҚ әзірлеудің нақты құны бойынша ақпарат </w:t>
      </w:r>
      <w:r w:rsidR="003773AC" w:rsidRPr="00683284">
        <w:rPr>
          <w:rFonts w:ascii="Times New Roman" w:hAnsi="Times New Roman" w:cs="Times New Roman"/>
          <w:bCs/>
          <w:i/>
          <w:sz w:val="24"/>
          <w:szCs w:val="24"/>
          <w:lang w:val="kk-KZ"/>
        </w:rPr>
        <w:t>ұсынбаған</w:t>
      </w:r>
      <w:r w:rsidRPr="00683284">
        <w:rPr>
          <w:rFonts w:ascii="Times New Roman" w:hAnsi="Times New Roman" w:cs="Times New Roman"/>
          <w:bCs/>
          <w:i/>
          <w:sz w:val="24"/>
          <w:szCs w:val="24"/>
          <w:lang w:val="kk-KZ"/>
        </w:rPr>
        <w:t xml:space="preserve">. Сонымен қатар, </w:t>
      </w:r>
      <w:r w:rsidR="002F69D4" w:rsidRPr="00683284">
        <w:rPr>
          <w:rFonts w:ascii="Times New Roman" w:hAnsi="Times New Roman" w:cs="Times New Roman"/>
          <w:bCs/>
          <w:i/>
          <w:sz w:val="24"/>
          <w:szCs w:val="24"/>
          <w:lang w:val="kk-KZ"/>
        </w:rPr>
        <w:t xml:space="preserve">8.03-01-2020 </w:t>
      </w:r>
      <w:r w:rsidRPr="00683284">
        <w:rPr>
          <w:rFonts w:ascii="Times New Roman" w:hAnsi="Times New Roman" w:cs="Times New Roman"/>
          <w:bCs/>
          <w:i/>
          <w:sz w:val="24"/>
          <w:szCs w:val="24"/>
          <w:lang w:val="kk-KZ"/>
        </w:rPr>
        <w:t xml:space="preserve">ҚР </w:t>
      </w:r>
      <w:r w:rsidR="002F69D4" w:rsidRPr="00683284">
        <w:rPr>
          <w:rFonts w:ascii="Times New Roman" w:hAnsi="Times New Roman" w:cs="Times New Roman"/>
          <w:bCs/>
          <w:i/>
          <w:sz w:val="24"/>
          <w:szCs w:val="24"/>
          <w:lang w:val="kk-KZ"/>
        </w:rPr>
        <w:t>ЖБЖ</w:t>
      </w:r>
      <w:r w:rsidRPr="00683284">
        <w:rPr>
          <w:rFonts w:ascii="Times New Roman" w:hAnsi="Times New Roman" w:cs="Times New Roman"/>
          <w:bCs/>
          <w:i/>
          <w:sz w:val="24"/>
          <w:szCs w:val="24"/>
          <w:lang w:val="kk-KZ"/>
        </w:rPr>
        <w:t xml:space="preserve"> сәйкес бюджетті үнемдеуді есептеу кезінде орташа төмендету коэффициенті</w:t>
      </w:r>
      <w:r w:rsidR="00F3111D" w:rsidRPr="00683284">
        <w:rPr>
          <w:rFonts w:ascii="Times New Roman" w:hAnsi="Times New Roman" w:cs="Times New Roman"/>
          <w:bCs/>
          <w:i/>
          <w:sz w:val="24"/>
          <w:szCs w:val="24"/>
          <w:lang w:val="kk-KZ"/>
        </w:rPr>
        <w:br/>
      </w:r>
      <w:r w:rsidRPr="00683284">
        <w:rPr>
          <w:rFonts w:ascii="Times New Roman" w:hAnsi="Times New Roman" w:cs="Times New Roman"/>
          <w:bCs/>
          <w:i/>
          <w:sz w:val="24"/>
          <w:szCs w:val="24"/>
          <w:lang w:val="kk-KZ"/>
        </w:rPr>
        <w:t xml:space="preserve"> 0,30-0,35 қолданылды.</w:t>
      </w:r>
    </w:p>
    <w:p w14:paraId="76122702" w14:textId="4CBB241B" w:rsidR="006B6E71" w:rsidRPr="00683284" w:rsidRDefault="00BC7FF9" w:rsidP="006B6E71">
      <w:pPr>
        <w:spacing w:after="0" w:line="240" w:lineRule="auto"/>
        <w:ind w:firstLine="708"/>
        <w:jc w:val="both"/>
        <w:rPr>
          <w:rFonts w:ascii="Times New Roman" w:hAnsi="Times New Roman" w:cs="Times New Roman"/>
          <w:bCs/>
          <w:sz w:val="28"/>
          <w:szCs w:val="28"/>
          <w:lang w:val="kk-KZ"/>
        </w:rPr>
      </w:pPr>
      <w:r w:rsidRPr="00683284">
        <w:rPr>
          <w:rFonts w:ascii="Times New Roman" w:hAnsi="Times New Roman" w:cs="Times New Roman"/>
          <w:bCs/>
          <w:sz w:val="28"/>
          <w:szCs w:val="28"/>
          <w:lang w:val="kk-KZ"/>
        </w:rPr>
        <w:t>Аталған</w:t>
      </w:r>
      <w:r w:rsidR="006B6E71" w:rsidRPr="00683284">
        <w:rPr>
          <w:rFonts w:ascii="Times New Roman" w:hAnsi="Times New Roman" w:cs="Times New Roman"/>
          <w:bCs/>
          <w:sz w:val="28"/>
          <w:szCs w:val="28"/>
          <w:lang w:val="kk-KZ"/>
        </w:rPr>
        <w:t xml:space="preserve"> бұзушылықтардың себебі үлгілік жобалардың қолданылуын бақылау тетігінің болмауы болып табылады.</w:t>
      </w:r>
    </w:p>
    <w:p w14:paraId="316F6D4A" w14:textId="6A67BC6A" w:rsidR="006B6E71" w:rsidRPr="00683284" w:rsidRDefault="006B6E71" w:rsidP="006B6E71">
      <w:pPr>
        <w:spacing w:after="0" w:line="240" w:lineRule="auto"/>
        <w:ind w:firstLine="708"/>
        <w:jc w:val="both"/>
        <w:rPr>
          <w:rFonts w:ascii="Times New Roman" w:hAnsi="Times New Roman" w:cs="Times New Roman"/>
          <w:bCs/>
          <w:sz w:val="28"/>
          <w:szCs w:val="28"/>
          <w:lang w:val="kk-KZ"/>
        </w:rPr>
      </w:pPr>
      <w:r w:rsidRPr="00683284">
        <w:rPr>
          <w:rFonts w:ascii="Times New Roman" w:hAnsi="Times New Roman" w:cs="Times New Roman"/>
          <w:bCs/>
          <w:sz w:val="28"/>
          <w:szCs w:val="28"/>
          <w:lang w:val="kk-KZ"/>
        </w:rPr>
        <w:t xml:space="preserve">Сонымен қатар, салалық министрліктерді </w:t>
      </w:r>
      <w:r w:rsidR="00BC7FF9" w:rsidRPr="00683284">
        <w:rPr>
          <w:rFonts w:ascii="Times New Roman" w:hAnsi="Times New Roman" w:cs="Times New Roman"/>
          <w:bCs/>
          <w:sz w:val="28"/>
          <w:szCs w:val="28"/>
          <w:lang w:val="kk-KZ"/>
        </w:rPr>
        <w:t>үлгілік</w:t>
      </w:r>
      <w:r w:rsidRPr="00683284">
        <w:rPr>
          <w:rFonts w:ascii="Times New Roman" w:hAnsi="Times New Roman" w:cs="Times New Roman"/>
          <w:bCs/>
          <w:sz w:val="28"/>
          <w:szCs w:val="28"/>
          <w:lang w:val="kk-KZ"/>
        </w:rPr>
        <w:t xml:space="preserve"> жобаларды әзірлеуге Комитетке өтінім беруге ынталандыру құралдары жоқ.</w:t>
      </w:r>
      <w:r w:rsidR="00CE6787" w:rsidRPr="00683284">
        <w:rPr>
          <w:rFonts w:ascii="Times New Roman" w:hAnsi="Times New Roman" w:cs="Times New Roman"/>
          <w:bCs/>
          <w:sz w:val="28"/>
          <w:szCs w:val="28"/>
          <w:lang w:val="kk-KZ"/>
        </w:rPr>
        <w:t xml:space="preserve"> </w:t>
      </w:r>
    </w:p>
    <w:p w14:paraId="1AC08993" w14:textId="5103159E" w:rsidR="006B6E71" w:rsidRPr="00683284" w:rsidRDefault="00BC7FF9" w:rsidP="006B6E71">
      <w:pPr>
        <w:spacing w:after="0" w:line="240" w:lineRule="auto"/>
        <w:ind w:firstLine="708"/>
        <w:jc w:val="both"/>
        <w:rPr>
          <w:rFonts w:ascii="Times New Roman" w:hAnsi="Times New Roman" w:cs="Times New Roman"/>
          <w:bCs/>
          <w:sz w:val="28"/>
          <w:szCs w:val="28"/>
          <w:lang w:val="kk-KZ"/>
        </w:rPr>
      </w:pPr>
      <w:r w:rsidRPr="00683284">
        <w:rPr>
          <w:rFonts w:ascii="Times New Roman" w:hAnsi="Times New Roman" w:cs="Times New Roman"/>
          <w:bCs/>
          <w:sz w:val="28"/>
          <w:szCs w:val="28"/>
          <w:lang w:val="kk-KZ"/>
        </w:rPr>
        <w:t xml:space="preserve">Мәселен, </w:t>
      </w:r>
      <w:r w:rsidR="006B6E71" w:rsidRPr="00683284">
        <w:rPr>
          <w:rFonts w:ascii="Times New Roman" w:hAnsi="Times New Roman" w:cs="Times New Roman"/>
          <w:bCs/>
          <w:sz w:val="28"/>
          <w:szCs w:val="28"/>
          <w:lang w:val="kk-KZ"/>
        </w:rPr>
        <w:t xml:space="preserve">БҒМ және ДСМ </w:t>
      </w:r>
      <w:r w:rsidR="00CE6787" w:rsidRPr="00683284">
        <w:rPr>
          <w:rFonts w:ascii="Times New Roman" w:hAnsi="Times New Roman" w:cs="Times New Roman"/>
          <w:bCs/>
          <w:sz w:val="28"/>
          <w:szCs w:val="28"/>
          <w:lang w:val="kk-KZ"/>
        </w:rPr>
        <w:t xml:space="preserve">өтінімдері бойынша </w:t>
      </w:r>
      <w:r w:rsidR="00F3111D" w:rsidRPr="00683284">
        <w:rPr>
          <w:rFonts w:ascii="Times New Roman" w:hAnsi="Times New Roman" w:cs="Times New Roman"/>
          <w:bCs/>
          <w:sz w:val="28"/>
          <w:szCs w:val="28"/>
          <w:lang w:val="kk-KZ"/>
        </w:rPr>
        <w:t>«</w:t>
      </w:r>
      <w:r w:rsidR="006B6E71" w:rsidRPr="00683284">
        <w:rPr>
          <w:rFonts w:ascii="Times New Roman" w:hAnsi="Times New Roman" w:cs="Times New Roman"/>
          <w:bCs/>
          <w:sz w:val="28"/>
          <w:szCs w:val="28"/>
          <w:lang w:val="kk-KZ"/>
        </w:rPr>
        <w:t>ҚазҚСҒЗ</w:t>
      </w:r>
      <w:r w:rsidR="00CE6787" w:rsidRPr="00683284">
        <w:rPr>
          <w:rFonts w:ascii="Times New Roman" w:hAnsi="Times New Roman" w:cs="Times New Roman"/>
          <w:bCs/>
          <w:sz w:val="28"/>
          <w:szCs w:val="28"/>
          <w:lang w:val="kk-KZ"/>
        </w:rPr>
        <w:t>Ж</w:t>
      </w:r>
      <w:r w:rsidR="006B6E71" w:rsidRPr="00683284">
        <w:rPr>
          <w:rFonts w:ascii="Times New Roman" w:hAnsi="Times New Roman" w:cs="Times New Roman"/>
          <w:bCs/>
          <w:sz w:val="28"/>
          <w:szCs w:val="28"/>
          <w:lang w:val="kk-KZ"/>
        </w:rPr>
        <w:t>И</w:t>
      </w:r>
      <w:r w:rsidR="00F3111D" w:rsidRPr="00683284">
        <w:rPr>
          <w:rFonts w:ascii="Times New Roman" w:hAnsi="Times New Roman" w:cs="Times New Roman"/>
          <w:bCs/>
          <w:sz w:val="28"/>
          <w:szCs w:val="28"/>
          <w:lang w:val="kk-KZ"/>
        </w:rPr>
        <w:t>»</w:t>
      </w:r>
      <w:r w:rsidR="006B6E71" w:rsidRPr="00683284">
        <w:rPr>
          <w:rFonts w:ascii="Times New Roman" w:hAnsi="Times New Roman" w:cs="Times New Roman"/>
          <w:bCs/>
          <w:sz w:val="28"/>
          <w:szCs w:val="28"/>
          <w:lang w:val="kk-KZ"/>
        </w:rPr>
        <w:t xml:space="preserve"> АҚ 2015 жылы мектептер </w:t>
      </w:r>
      <w:r w:rsidR="006B6E71" w:rsidRPr="00683284">
        <w:rPr>
          <w:rFonts w:ascii="Times New Roman" w:hAnsi="Times New Roman" w:cs="Times New Roman"/>
          <w:bCs/>
          <w:i/>
          <w:sz w:val="24"/>
          <w:szCs w:val="24"/>
          <w:lang w:val="kk-KZ"/>
        </w:rPr>
        <w:t>(300, 600 және 900 орынға</w:t>
      </w:r>
      <w:r w:rsidR="00CE6787" w:rsidRPr="00683284">
        <w:rPr>
          <w:rFonts w:ascii="Times New Roman" w:hAnsi="Times New Roman" w:cs="Times New Roman"/>
          <w:bCs/>
          <w:i/>
          <w:sz w:val="24"/>
          <w:szCs w:val="24"/>
          <w:lang w:val="kk-KZ"/>
        </w:rPr>
        <w:t xml:space="preserve"> арналған</w:t>
      </w:r>
      <w:r w:rsidR="006B6E71" w:rsidRPr="00683284">
        <w:rPr>
          <w:rFonts w:ascii="Times New Roman" w:hAnsi="Times New Roman" w:cs="Times New Roman"/>
          <w:bCs/>
          <w:i/>
          <w:sz w:val="24"/>
          <w:szCs w:val="24"/>
          <w:lang w:val="kk-KZ"/>
        </w:rPr>
        <w:t>)</w:t>
      </w:r>
      <w:r w:rsidR="006B6E71" w:rsidRPr="00683284">
        <w:rPr>
          <w:rFonts w:ascii="Times New Roman" w:hAnsi="Times New Roman" w:cs="Times New Roman"/>
          <w:bCs/>
          <w:sz w:val="28"/>
          <w:szCs w:val="28"/>
          <w:lang w:val="kk-KZ"/>
        </w:rPr>
        <w:t xml:space="preserve">, 2021 жылы 2 500 оқушыға арналған мектептің және 2014 жылы балабақшалар </w:t>
      </w:r>
      <w:r w:rsidR="006B6E71" w:rsidRPr="00683284">
        <w:rPr>
          <w:rFonts w:ascii="Times New Roman" w:hAnsi="Times New Roman" w:cs="Times New Roman"/>
          <w:bCs/>
          <w:i/>
          <w:sz w:val="24"/>
          <w:szCs w:val="24"/>
          <w:lang w:val="kk-KZ"/>
        </w:rPr>
        <w:t>(140 орынға, 240 орынға, 280 орынға арналған)</w:t>
      </w:r>
      <w:r w:rsidR="006B6E71" w:rsidRPr="00683284">
        <w:rPr>
          <w:rFonts w:ascii="Times New Roman" w:hAnsi="Times New Roman" w:cs="Times New Roman"/>
          <w:bCs/>
          <w:sz w:val="28"/>
          <w:szCs w:val="28"/>
          <w:lang w:val="kk-KZ"/>
        </w:rPr>
        <w:t xml:space="preserve"> </w:t>
      </w:r>
      <w:r w:rsidR="00F3111D" w:rsidRPr="00683284">
        <w:rPr>
          <w:rFonts w:ascii="Times New Roman" w:hAnsi="Times New Roman" w:cs="Times New Roman"/>
          <w:bCs/>
          <w:sz w:val="28"/>
          <w:szCs w:val="28"/>
          <w:lang w:val="kk-KZ"/>
        </w:rPr>
        <w:t>м</w:t>
      </w:r>
      <w:r w:rsidR="006B6E71" w:rsidRPr="00683284">
        <w:rPr>
          <w:rFonts w:ascii="Times New Roman" w:hAnsi="Times New Roman" w:cs="Times New Roman"/>
          <w:bCs/>
          <w:sz w:val="28"/>
          <w:szCs w:val="28"/>
          <w:lang w:val="kk-KZ"/>
        </w:rPr>
        <w:t xml:space="preserve">ен емханалар бойынша үлгілік жобалар әзірледі* </w:t>
      </w:r>
      <w:r w:rsidR="006B6E71" w:rsidRPr="00683284">
        <w:rPr>
          <w:rFonts w:ascii="Times New Roman" w:hAnsi="Times New Roman" w:cs="Times New Roman"/>
          <w:bCs/>
          <w:i/>
          <w:sz w:val="24"/>
          <w:szCs w:val="24"/>
          <w:lang w:val="kk-KZ"/>
        </w:rPr>
        <w:t>(250, 500 рет келу)</w:t>
      </w:r>
      <w:r w:rsidR="006B6E71" w:rsidRPr="00683284">
        <w:rPr>
          <w:rFonts w:ascii="Times New Roman" w:hAnsi="Times New Roman" w:cs="Times New Roman"/>
          <w:bCs/>
          <w:sz w:val="28"/>
          <w:szCs w:val="28"/>
          <w:lang w:val="kk-KZ"/>
        </w:rPr>
        <w:t xml:space="preserve"> </w:t>
      </w:r>
      <w:r w:rsidR="00CE6787" w:rsidRPr="00683284">
        <w:rPr>
          <w:rFonts w:ascii="Times New Roman" w:hAnsi="Times New Roman" w:cs="Times New Roman"/>
          <w:bCs/>
          <w:sz w:val="28"/>
          <w:szCs w:val="28"/>
          <w:lang w:val="kk-KZ"/>
        </w:rPr>
        <w:t>үлгілік</w:t>
      </w:r>
      <w:r w:rsidR="006B6E71" w:rsidRPr="00683284">
        <w:rPr>
          <w:rFonts w:ascii="Times New Roman" w:hAnsi="Times New Roman" w:cs="Times New Roman"/>
          <w:bCs/>
          <w:sz w:val="28"/>
          <w:szCs w:val="28"/>
          <w:lang w:val="kk-KZ"/>
        </w:rPr>
        <w:t xml:space="preserve"> жобалардың толық тізбесі Комитеттің ресми сайтында орналастырылған </w:t>
      </w:r>
      <w:r w:rsidR="006B6E71" w:rsidRPr="00683284">
        <w:rPr>
          <w:rFonts w:ascii="Times New Roman" w:hAnsi="Times New Roman" w:cs="Times New Roman"/>
          <w:bCs/>
          <w:i/>
          <w:sz w:val="24"/>
          <w:szCs w:val="24"/>
          <w:lang w:val="kk-KZ"/>
        </w:rPr>
        <w:t>(kds.miid.gov.kz)</w:t>
      </w:r>
      <w:r w:rsidR="006B6E71" w:rsidRPr="00683284">
        <w:rPr>
          <w:rFonts w:ascii="Times New Roman" w:hAnsi="Times New Roman" w:cs="Times New Roman"/>
          <w:bCs/>
          <w:sz w:val="28"/>
          <w:szCs w:val="28"/>
          <w:lang w:val="kk-KZ"/>
        </w:rPr>
        <w:t>.</w:t>
      </w:r>
    </w:p>
    <w:p w14:paraId="676A9023" w14:textId="4E6CA6F9" w:rsidR="006B6E71" w:rsidRPr="00683284" w:rsidRDefault="006B6E71" w:rsidP="006B6E71">
      <w:pPr>
        <w:spacing w:after="0" w:line="240" w:lineRule="auto"/>
        <w:ind w:firstLine="708"/>
        <w:jc w:val="both"/>
        <w:rPr>
          <w:rFonts w:ascii="Times New Roman" w:hAnsi="Times New Roman" w:cs="Times New Roman"/>
          <w:bCs/>
          <w:i/>
          <w:sz w:val="24"/>
          <w:szCs w:val="24"/>
          <w:lang w:val="kk-KZ"/>
        </w:rPr>
      </w:pPr>
      <w:r w:rsidRPr="00683284">
        <w:rPr>
          <w:rFonts w:ascii="Times New Roman" w:hAnsi="Times New Roman" w:cs="Times New Roman"/>
          <w:bCs/>
          <w:i/>
          <w:sz w:val="24"/>
          <w:szCs w:val="24"/>
          <w:lang w:val="kk-KZ"/>
        </w:rPr>
        <w:t>Анықтама</w:t>
      </w:r>
      <w:r w:rsidR="00CE6787" w:rsidRPr="00683284">
        <w:rPr>
          <w:rFonts w:ascii="Times New Roman" w:hAnsi="Times New Roman" w:cs="Times New Roman"/>
          <w:bCs/>
          <w:i/>
          <w:sz w:val="24"/>
          <w:szCs w:val="24"/>
          <w:lang w:val="kk-KZ"/>
        </w:rPr>
        <w:t xml:space="preserve"> ретінде</w:t>
      </w:r>
      <w:r w:rsidRPr="00683284">
        <w:rPr>
          <w:rFonts w:ascii="Times New Roman" w:hAnsi="Times New Roman" w:cs="Times New Roman"/>
          <w:bCs/>
          <w:i/>
          <w:sz w:val="24"/>
          <w:szCs w:val="24"/>
          <w:lang w:val="kk-KZ"/>
        </w:rPr>
        <w:t xml:space="preserve">:* ауруханаларға </w:t>
      </w:r>
      <w:r w:rsidR="00CE6787" w:rsidRPr="00683284">
        <w:rPr>
          <w:rFonts w:ascii="Times New Roman" w:hAnsi="Times New Roman" w:cs="Times New Roman"/>
          <w:bCs/>
          <w:i/>
          <w:sz w:val="24"/>
          <w:szCs w:val="24"/>
          <w:lang w:val="kk-KZ"/>
        </w:rPr>
        <w:t>үлгілік</w:t>
      </w:r>
      <w:r w:rsidRPr="00683284">
        <w:rPr>
          <w:rFonts w:ascii="Times New Roman" w:hAnsi="Times New Roman" w:cs="Times New Roman"/>
          <w:bCs/>
          <w:i/>
          <w:sz w:val="24"/>
          <w:szCs w:val="24"/>
          <w:lang w:val="kk-KZ"/>
        </w:rPr>
        <w:t xml:space="preserve"> жобалар әзірленбеген.</w:t>
      </w:r>
    </w:p>
    <w:p w14:paraId="7E287058" w14:textId="3A6185AE" w:rsidR="006B6E71" w:rsidRPr="00683284" w:rsidRDefault="006B6E71" w:rsidP="006B6E71">
      <w:pPr>
        <w:spacing w:after="0" w:line="240" w:lineRule="auto"/>
        <w:ind w:firstLine="708"/>
        <w:jc w:val="both"/>
        <w:rPr>
          <w:rFonts w:ascii="Times New Roman" w:hAnsi="Times New Roman" w:cs="Times New Roman"/>
          <w:bCs/>
          <w:i/>
          <w:sz w:val="24"/>
          <w:szCs w:val="24"/>
          <w:lang w:val="kk-KZ"/>
        </w:rPr>
      </w:pPr>
      <w:r w:rsidRPr="00683284">
        <w:rPr>
          <w:rFonts w:ascii="Times New Roman" w:hAnsi="Times New Roman" w:cs="Times New Roman"/>
          <w:bCs/>
          <w:sz w:val="28"/>
          <w:szCs w:val="28"/>
          <w:lang w:val="kk-KZ"/>
        </w:rPr>
        <w:t>Алайда, 2017-2021 жылдары 1200 орындық мектеп құрылысының 23 жеке жобасын әзірлеу кезінде БҒМ мен ЖАО 1200 орындық мектеп құрылысына үлгілік жобаларды әзірлеуге өтінім бер</w:t>
      </w:r>
      <w:r w:rsidR="00CE6787" w:rsidRPr="00683284">
        <w:rPr>
          <w:rFonts w:ascii="Times New Roman" w:hAnsi="Times New Roman" w:cs="Times New Roman"/>
          <w:bCs/>
          <w:sz w:val="28"/>
          <w:szCs w:val="28"/>
          <w:lang w:val="kk-KZ"/>
        </w:rPr>
        <w:t>ме</w:t>
      </w:r>
      <w:r w:rsidRPr="00683284">
        <w:rPr>
          <w:rFonts w:ascii="Times New Roman" w:hAnsi="Times New Roman" w:cs="Times New Roman"/>
          <w:bCs/>
          <w:sz w:val="28"/>
          <w:szCs w:val="28"/>
          <w:lang w:val="kk-KZ"/>
        </w:rPr>
        <w:t>ген, оларды қолданудан ең аз үнемдеу* шамамен 150 млн. теңгені немесе 30% құрауы мүмкін</w:t>
      </w:r>
      <w:r w:rsidR="00CE6787" w:rsidRPr="00683284">
        <w:rPr>
          <w:rFonts w:ascii="Times New Roman" w:hAnsi="Times New Roman" w:cs="Times New Roman"/>
          <w:bCs/>
          <w:sz w:val="28"/>
          <w:szCs w:val="28"/>
          <w:lang w:val="kk-KZ"/>
        </w:rPr>
        <w:t xml:space="preserve"> еді</w:t>
      </w:r>
      <w:r w:rsidRPr="00683284">
        <w:rPr>
          <w:rFonts w:ascii="Times New Roman" w:hAnsi="Times New Roman" w:cs="Times New Roman"/>
          <w:bCs/>
          <w:sz w:val="28"/>
          <w:szCs w:val="28"/>
          <w:lang w:val="kk-KZ"/>
        </w:rPr>
        <w:t xml:space="preserve">, бұл ретте </w:t>
      </w:r>
      <w:r w:rsidR="00F3111D" w:rsidRPr="00683284">
        <w:rPr>
          <w:rFonts w:ascii="Times New Roman" w:hAnsi="Times New Roman" w:cs="Times New Roman"/>
          <w:bCs/>
          <w:sz w:val="28"/>
          <w:szCs w:val="28"/>
          <w:lang w:val="kk-KZ"/>
        </w:rPr>
        <w:br/>
      </w:r>
      <w:r w:rsidRPr="00683284">
        <w:rPr>
          <w:rFonts w:ascii="Times New Roman" w:hAnsi="Times New Roman" w:cs="Times New Roman"/>
          <w:bCs/>
          <w:sz w:val="28"/>
          <w:szCs w:val="28"/>
          <w:lang w:val="kk-KZ"/>
        </w:rPr>
        <w:t>2 мектеп бойынша сметалық құны ірілендірілген құрылыс</w:t>
      </w:r>
      <w:r w:rsidR="00F3111D" w:rsidRPr="00683284">
        <w:rPr>
          <w:rFonts w:ascii="Times New Roman" w:hAnsi="Times New Roman" w:cs="Times New Roman"/>
          <w:bCs/>
          <w:sz w:val="28"/>
          <w:szCs w:val="28"/>
          <w:lang w:val="kk-KZ"/>
        </w:rPr>
        <w:t xml:space="preserve"> нормалар</w:t>
      </w:r>
      <w:r w:rsidRPr="00683284">
        <w:rPr>
          <w:rFonts w:ascii="Times New Roman" w:hAnsi="Times New Roman" w:cs="Times New Roman"/>
          <w:bCs/>
          <w:sz w:val="28"/>
          <w:szCs w:val="28"/>
          <w:lang w:val="kk-KZ"/>
        </w:rPr>
        <w:t xml:space="preserve"> құнынан 560,9 млн. теңге сомасына </w:t>
      </w:r>
      <w:r w:rsidR="00F3111D" w:rsidRPr="00683284">
        <w:rPr>
          <w:rFonts w:ascii="Times New Roman" w:hAnsi="Times New Roman" w:cs="Times New Roman"/>
          <w:bCs/>
          <w:sz w:val="28"/>
          <w:szCs w:val="28"/>
          <w:lang w:val="kk-KZ"/>
        </w:rPr>
        <w:t>асады</w:t>
      </w:r>
      <w:r w:rsidRPr="00683284">
        <w:rPr>
          <w:rFonts w:ascii="Times New Roman" w:hAnsi="Times New Roman" w:cs="Times New Roman"/>
          <w:bCs/>
          <w:sz w:val="28"/>
          <w:szCs w:val="28"/>
          <w:lang w:val="kk-KZ"/>
        </w:rPr>
        <w:t xml:space="preserve"> </w:t>
      </w:r>
      <w:r w:rsidRPr="00683284">
        <w:rPr>
          <w:rFonts w:ascii="Times New Roman" w:hAnsi="Times New Roman" w:cs="Times New Roman"/>
          <w:bCs/>
          <w:i/>
          <w:sz w:val="24"/>
          <w:szCs w:val="24"/>
          <w:lang w:val="kk-KZ"/>
        </w:rPr>
        <w:t>(</w:t>
      </w:r>
      <w:r w:rsidR="00CE6787" w:rsidRPr="00683284">
        <w:rPr>
          <w:rFonts w:ascii="Times New Roman" w:hAnsi="Times New Roman" w:cs="Times New Roman"/>
          <w:bCs/>
          <w:i/>
          <w:sz w:val="24"/>
          <w:szCs w:val="24"/>
          <w:lang w:val="kk-KZ"/>
        </w:rPr>
        <w:t>А</w:t>
      </w:r>
      <w:r w:rsidRPr="00683284">
        <w:rPr>
          <w:rFonts w:ascii="Times New Roman" w:hAnsi="Times New Roman" w:cs="Times New Roman"/>
          <w:bCs/>
          <w:i/>
          <w:sz w:val="24"/>
          <w:szCs w:val="24"/>
          <w:lang w:val="kk-KZ"/>
        </w:rPr>
        <w:t>удиторлық қорытындыға №6 қосымша)</w:t>
      </w:r>
      <w:r w:rsidR="00CE6787" w:rsidRPr="00683284">
        <w:rPr>
          <w:rFonts w:ascii="Times New Roman" w:hAnsi="Times New Roman" w:cs="Times New Roman"/>
          <w:bCs/>
          <w:i/>
          <w:sz w:val="24"/>
          <w:szCs w:val="24"/>
          <w:lang w:val="kk-KZ"/>
        </w:rPr>
        <w:t>.</w:t>
      </w:r>
    </w:p>
    <w:p w14:paraId="706AD3CE" w14:textId="275DAEA9" w:rsidR="006B6E71" w:rsidRPr="00683284" w:rsidRDefault="006B6E71" w:rsidP="006B6E71">
      <w:pPr>
        <w:spacing w:after="0" w:line="240" w:lineRule="auto"/>
        <w:ind w:firstLine="708"/>
        <w:jc w:val="both"/>
        <w:rPr>
          <w:rFonts w:ascii="Times New Roman" w:hAnsi="Times New Roman" w:cs="Times New Roman"/>
          <w:bCs/>
          <w:i/>
          <w:sz w:val="24"/>
          <w:szCs w:val="24"/>
          <w:lang w:val="kk-KZ"/>
        </w:rPr>
      </w:pPr>
      <w:r w:rsidRPr="00683284">
        <w:rPr>
          <w:rFonts w:ascii="Times New Roman" w:hAnsi="Times New Roman" w:cs="Times New Roman"/>
          <w:bCs/>
          <w:i/>
          <w:sz w:val="24"/>
          <w:szCs w:val="24"/>
          <w:lang w:val="kk-KZ"/>
        </w:rPr>
        <w:t xml:space="preserve">Анықтама </w:t>
      </w:r>
      <w:r w:rsidR="00CE6787" w:rsidRPr="00683284">
        <w:rPr>
          <w:rFonts w:ascii="Times New Roman" w:hAnsi="Times New Roman" w:cs="Times New Roman"/>
          <w:bCs/>
          <w:i/>
          <w:sz w:val="24"/>
          <w:szCs w:val="24"/>
          <w:lang w:val="kk-KZ"/>
        </w:rPr>
        <w:t>ретінде</w:t>
      </w:r>
      <w:r w:rsidR="00FF42D1" w:rsidRPr="00683284">
        <w:rPr>
          <w:rFonts w:ascii="Times New Roman" w:hAnsi="Times New Roman" w:cs="Times New Roman"/>
          <w:bCs/>
          <w:i/>
          <w:sz w:val="24"/>
          <w:szCs w:val="24"/>
          <w:lang w:val="kk-KZ"/>
        </w:rPr>
        <w:t>: *</w:t>
      </w:r>
      <w:r w:rsidR="00CE6787" w:rsidRPr="00683284">
        <w:rPr>
          <w:rFonts w:ascii="Times New Roman" w:hAnsi="Times New Roman" w:cs="Times New Roman"/>
          <w:bCs/>
          <w:i/>
          <w:sz w:val="24"/>
          <w:szCs w:val="24"/>
          <w:lang w:val="kk-KZ"/>
        </w:rPr>
        <w:t xml:space="preserve">8.03-01-2020 </w:t>
      </w:r>
      <w:r w:rsidRPr="00683284">
        <w:rPr>
          <w:rFonts w:ascii="Times New Roman" w:hAnsi="Times New Roman" w:cs="Times New Roman"/>
          <w:bCs/>
          <w:i/>
          <w:sz w:val="24"/>
          <w:szCs w:val="24"/>
          <w:lang w:val="kk-KZ"/>
        </w:rPr>
        <w:t xml:space="preserve">ҚР </w:t>
      </w:r>
      <w:r w:rsidR="0051163C" w:rsidRPr="00683284">
        <w:rPr>
          <w:rFonts w:ascii="Times New Roman" w:hAnsi="Times New Roman" w:cs="Times New Roman"/>
          <w:bCs/>
          <w:i/>
          <w:sz w:val="24"/>
          <w:szCs w:val="24"/>
          <w:lang w:val="kk-KZ"/>
        </w:rPr>
        <w:t>ЖБЖ</w:t>
      </w:r>
      <w:r w:rsidRPr="00683284">
        <w:rPr>
          <w:rFonts w:ascii="Times New Roman" w:hAnsi="Times New Roman" w:cs="Times New Roman"/>
          <w:bCs/>
          <w:i/>
          <w:sz w:val="24"/>
          <w:szCs w:val="24"/>
          <w:lang w:val="kk-KZ"/>
        </w:rPr>
        <w:t xml:space="preserve"> сәйкес бюджетті үнемдеуді есептеу кезінде орташа төмендету коэффициенті 0,30 қолданылады.</w:t>
      </w:r>
      <w:r w:rsidR="00CE6787" w:rsidRPr="00683284">
        <w:rPr>
          <w:rFonts w:ascii="Times New Roman" w:hAnsi="Times New Roman" w:cs="Times New Roman"/>
          <w:bCs/>
          <w:i/>
          <w:sz w:val="24"/>
          <w:szCs w:val="24"/>
          <w:lang w:val="kk-KZ"/>
        </w:rPr>
        <w:t xml:space="preserve"> </w:t>
      </w:r>
    </w:p>
    <w:p w14:paraId="4D4C7F25" w14:textId="77777777" w:rsidR="006B6E71" w:rsidRPr="00683284" w:rsidRDefault="006B6E71" w:rsidP="006B6E71">
      <w:pPr>
        <w:spacing w:after="0" w:line="240" w:lineRule="auto"/>
        <w:ind w:firstLine="708"/>
        <w:jc w:val="both"/>
        <w:rPr>
          <w:rFonts w:ascii="Times New Roman" w:hAnsi="Times New Roman" w:cs="Times New Roman"/>
          <w:bCs/>
          <w:sz w:val="28"/>
          <w:szCs w:val="28"/>
          <w:lang w:val="kk-KZ"/>
        </w:rPr>
      </w:pPr>
      <w:r w:rsidRPr="00683284">
        <w:rPr>
          <w:rFonts w:ascii="Times New Roman" w:hAnsi="Times New Roman" w:cs="Times New Roman"/>
          <w:bCs/>
          <w:sz w:val="28"/>
          <w:szCs w:val="28"/>
          <w:lang w:val="kk-KZ"/>
        </w:rPr>
        <w:t>Сонымен қатар тапсырыс берушілердің 1200 орынға арналған мектеп құрылысының бекітілген жеке жобаларын қайта немесе көп мәрте қолдану фактілері анықталған жоқ, ал Комитеттің мұндай ақпараты жоқ.</w:t>
      </w:r>
    </w:p>
    <w:p w14:paraId="265A8565" w14:textId="7443F837" w:rsidR="0067413D" w:rsidRPr="00683284" w:rsidRDefault="006B6E71" w:rsidP="006B6E71">
      <w:pPr>
        <w:spacing w:after="0" w:line="240" w:lineRule="auto"/>
        <w:ind w:firstLine="708"/>
        <w:jc w:val="both"/>
        <w:rPr>
          <w:rFonts w:ascii="Times New Roman" w:hAnsi="Times New Roman" w:cs="Times New Roman"/>
          <w:bCs/>
          <w:i/>
          <w:sz w:val="24"/>
          <w:szCs w:val="24"/>
          <w:lang w:val="kk-KZ"/>
        </w:rPr>
      </w:pPr>
      <w:r w:rsidRPr="00683284">
        <w:rPr>
          <w:rFonts w:ascii="Times New Roman" w:hAnsi="Times New Roman" w:cs="Times New Roman"/>
          <w:bCs/>
          <w:sz w:val="28"/>
          <w:szCs w:val="28"/>
          <w:lang w:val="kk-KZ"/>
        </w:rPr>
        <w:t xml:space="preserve">Бұдан басқа, Бюджет кодексінде бекітілген жеке құрылыс жобаларын қайта қолдану үшін ЖАО-ны ынталандырудың пәрменді құралдары жоқ. Бекітілген жеке құрылыс жобаларын қайта қолдану үшін қол жеткізу рәсімі тек 2021 жылғы қаңтарда ғана регламенттелді </w:t>
      </w:r>
      <w:r w:rsidRPr="00683284">
        <w:rPr>
          <w:rFonts w:ascii="Times New Roman" w:hAnsi="Times New Roman" w:cs="Times New Roman"/>
          <w:bCs/>
          <w:i/>
          <w:sz w:val="24"/>
          <w:szCs w:val="24"/>
          <w:lang w:val="kk-KZ"/>
        </w:rPr>
        <w:t xml:space="preserve">(ИИДМ-нің 2020 жылғы </w:t>
      </w:r>
      <w:r w:rsidR="00F3111D" w:rsidRPr="00683284">
        <w:rPr>
          <w:rFonts w:ascii="Times New Roman" w:hAnsi="Times New Roman" w:cs="Times New Roman"/>
          <w:bCs/>
          <w:i/>
          <w:sz w:val="24"/>
          <w:szCs w:val="24"/>
          <w:lang w:val="kk-KZ"/>
        </w:rPr>
        <w:br/>
      </w:r>
      <w:r w:rsidRPr="00683284">
        <w:rPr>
          <w:rFonts w:ascii="Times New Roman" w:hAnsi="Times New Roman" w:cs="Times New Roman"/>
          <w:bCs/>
          <w:i/>
          <w:sz w:val="24"/>
          <w:szCs w:val="24"/>
          <w:lang w:val="kk-KZ"/>
        </w:rPr>
        <w:t>25 желтоқсандағы №678 бұйрығы).</w:t>
      </w:r>
    </w:p>
    <w:p w14:paraId="69ECB048" w14:textId="77777777" w:rsidR="00906E6D" w:rsidRPr="00683284" w:rsidRDefault="00A8027A" w:rsidP="0056641B">
      <w:pPr>
        <w:spacing w:after="0" w:line="240" w:lineRule="auto"/>
        <w:jc w:val="both"/>
        <w:rPr>
          <w:rFonts w:ascii="Times New Roman" w:hAnsi="Times New Roman" w:cs="Times New Roman"/>
          <w:bCs/>
          <w:color w:val="FF0000"/>
          <w:sz w:val="28"/>
          <w:szCs w:val="28"/>
          <w:lang w:val="kk-KZ"/>
        </w:rPr>
      </w:pPr>
      <w:r w:rsidRPr="00683284">
        <w:rPr>
          <w:rFonts w:ascii="Times New Roman" w:hAnsi="Times New Roman" w:cs="Times New Roman"/>
          <w:bCs/>
          <w:color w:val="FF0000"/>
          <w:sz w:val="28"/>
          <w:szCs w:val="28"/>
          <w:lang w:val="kk-KZ"/>
        </w:rPr>
        <w:t xml:space="preserve">         </w:t>
      </w:r>
    </w:p>
    <w:p w14:paraId="4D909DBD" w14:textId="34E84773" w:rsidR="00906E6D" w:rsidRPr="00683284" w:rsidRDefault="00906E6D" w:rsidP="00906E6D">
      <w:pPr>
        <w:spacing w:after="0" w:line="240" w:lineRule="auto"/>
        <w:ind w:firstLine="709"/>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5. Мектептердің, емханалардың, балабақшалардың жеке жобалары бойынша </w:t>
      </w:r>
      <w:r w:rsidRPr="00683284">
        <w:rPr>
          <w:rFonts w:ascii="Times New Roman" w:hAnsi="Times New Roman" w:cs="Times New Roman"/>
          <w:i/>
          <w:sz w:val="24"/>
          <w:szCs w:val="24"/>
          <w:lang w:val="kk-KZ"/>
        </w:rPr>
        <w:t>(негізгі ғимараттың құрылысы бойынша)</w:t>
      </w:r>
      <w:r w:rsidRPr="00683284">
        <w:rPr>
          <w:rFonts w:ascii="Times New Roman" w:hAnsi="Times New Roman" w:cs="Times New Roman"/>
          <w:sz w:val="28"/>
          <w:szCs w:val="28"/>
          <w:lang w:val="kk-KZ"/>
        </w:rPr>
        <w:t xml:space="preserve"> қабылданған сметалық құнның салыстырмалы талдауы жекелеген жобалар бойынша сметалық құн үлгілік жобаларда көзделгеннен жоғары және </w:t>
      </w:r>
      <w:r w:rsidR="008E72A0" w:rsidRPr="00683284">
        <w:rPr>
          <w:rFonts w:ascii="Times New Roman" w:hAnsi="Times New Roman" w:cs="Times New Roman"/>
          <w:sz w:val="28"/>
          <w:szCs w:val="28"/>
          <w:lang w:val="kk-KZ"/>
        </w:rPr>
        <w:t>ТС ҚКК</w:t>
      </w:r>
      <w:r w:rsidRPr="00683284">
        <w:rPr>
          <w:rFonts w:ascii="Times New Roman" w:hAnsi="Times New Roman" w:cs="Times New Roman"/>
          <w:sz w:val="28"/>
          <w:szCs w:val="28"/>
          <w:lang w:val="kk-KZ"/>
        </w:rPr>
        <w:t xml:space="preserve"> бойынша есептелген шекті құннан асып түсетіндігін көрсетеді. Шекті құннан бір мезгілде асып кеткен кезде үлгілік жобалармен айқындалған параметрлерге қатысты құрылыстың жалпы ауданын барлық жерде төмендетуге жол беріледі.</w:t>
      </w:r>
    </w:p>
    <w:p w14:paraId="40003666" w14:textId="6FB2024E" w:rsidR="00906E6D" w:rsidRPr="00683284" w:rsidRDefault="00906E6D" w:rsidP="00906E6D">
      <w:pPr>
        <w:spacing w:after="0" w:line="240" w:lineRule="auto"/>
        <w:ind w:firstLine="709"/>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lastRenderedPageBreak/>
        <w:t xml:space="preserve">Мысалы, 2018 жылы әзірленген </w:t>
      </w:r>
      <w:r w:rsidR="00F3111D" w:rsidRPr="00683284">
        <w:rPr>
          <w:rFonts w:ascii="Times New Roman" w:hAnsi="Times New Roman" w:cs="Times New Roman"/>
          <w:i/>
          <w:sz w:val="24"/>
          <w:szCs w:val="24"/>
          <w:lang w:val="kk-KZ"/>
        </w:rPr>
        <w:t>«</w:t>
      </w:r>
      <w:r w:rsidRPr="00683284">
        <w:rPr>
          <w:rFonts w:ascii="Times New Roman" w:hAnsi="Times New Roman" w:cs="Times New Roman"/>
          <w:i/>
          <w:sz w:val="24"/>
          <w:szCs w:val="24"/>
          <w:lang w:val="kk-KZ"/>
        </w:rPr>
        <w:t>Алматы облысы Талғар ауданы Дәулет ауылындағы 300 орындық орта мектеп құрылысы</w:t>
      </w:r>
      <w:r w:rsidR="00F3111D" w:rsidRPr="00683284">
        <w:rPr>
          <w:rFonts w:ascii="Times New Roman" w:hAnsi="Times New Roman" w:cs="Times New Roman"/>
          <w:i/>
          <w:sz w:val="24"/>
          <w:szCs w:val="24"/>
          <w:lang w:val="kk-KZ"/>
        </w:rPr>
        <w:t>»</w:t>
      </w:r>
      <w:r w:rsidRPr="00683284">
        <w:rPr>
          <w:rFonts w:ascii="Times New Roman" w:hAnsi="Times New Roman" w:cs="Times New Roman"/>
          <w:sz w:val="28"/>
          <w:szCs w:val="28"/>
          <w:lang w:val="kk-KZ"/>
        </w:rPr>
        <w:t xml:space="preserve"> </w:t>
      </w:r>
      <w:r w:rsidR="00FF42D1" w:rsidRPr="00683284">
        <w:rPr>
          <w:rFonts w:ascii="Times New Roman" w:hAnsi="Times New Roman" w:cs="Times New Roman"/>
          <w:sz w:val="28"/>
          <w:szCs w:val="28"/>
          <w:lang w:val="kk-KZ"/>
        </w:rPr>
        <w:t>ЖЖ</w:t>
      </w:r>
      <w:r w:rsidRPr="00683284">
        <w:rPr>
          <w:rFonts w:ascii="Times New Roman" w:hAnsi="Times New Roman" w:cs="Times New Roman"/>
          <w:sz w:val="28"/>
          <w:szCs w:val="28"/>
          <w:lang w:val="kk-KZ"/>
        </w:rPr>
        <w:t xml:space="preserve"> бойынша сметалық құны үлгілік жоба бойынша құнынан 524,7 млн.</w:t>
      </w:r>
      <w:r w:rsidR="00FF42D1" w:rsidRPr="00683284">
        <w:rPr>
          <w:rFonts w:ascii="Times New Roman" w:hAnsi="Times New Roman" w:cs="Times New Roman"/>
          <w:sz w:val="28"/>
          <w:szCs w:val="28"/>
          <w:lang w:val="kk-KZ"/>
        </w:rPr>
        <w:t xml:space="preserve"> </w:t>
      </w:r>
      <w:r w:rsidRPr="00683284">
        <w:rPr>
          <w:rFonts w:ascii="Times New Roman" w:hAnsi="Times New Roman" w:cs="Times New Roman"/>
          <w:sz w:val="28"/>
          <w:szCs w:val="28"/>
          <w:lang w:val="kk-KZ"/>
        </w:rPr>
        <w:t>теңгеге және 394 млн. теңгеге шекті құнынан асып түседі, ауданы үлгілік жобадан 1,8 мың м</w:t>
      </w:r>
      <w:r w:rsidRPr="00683284">
        <w:rPr>
          <w:rFonts w:ascii="Times New Roman" w:hAnsi="Times New Roman" w:cs="Times New Roman"/>
          <w:sz w:val="28"/>
          <w:szCs w:val="28"/>
          <w:vertAlign w:val="superscript"/>
          <w:lang w:val="kk-KZ"/>
        </w:rPr>
        <w:t>2</w:t>
      </w:r>
      <w:r w:rsidR="00FF42D1" w:rsidRPr="00683284">
        <w:rPr>
          <w:rFonts w:ascii="Times New Roman" w:hAnsi="Times New Roman" w:cs="Times New Roman"/>
          <w:sz w:val="28"/>
          <w:szCs w:val="28"/>
          <w:lang w:val="kk-KZ"/>
        </w:rPr>
        <w:t xml:space="preserve"> немесе 29%-</w:t>
      </w:r>
      <w:r w:rsidRPr="00683284">
        <w:rPr>
          <w:rFonts w:ascii="Times New Roman" w:hAnsi="Times New Roman" w:cs="Times New Roman"/>
          <w:sz w:val="28"/>
          <w:szCs w:val="28"/>
          <w:lang w:val="kk-KZ"/>
        </w:rPr>
        <w:t>ға төмен.</w:t>
      </w:r>
    </w:p>
    <w:p w14:paraId="6333BF9E" w14:textId="6E9DC0E6" w:rsidR="00906E6D" w:rsidRPr="00683284" w:rsidRDefault="00906E6D" w:rsidP="00906E6D">
      <w:pPr>
        <w:spacing w:after="0" w:line="240" w:lineRule="auto"/>
        <w:ind w:firstLine="709"/>
        <w:jc w:val="both"/>
        <w:rPr>
          <w:rFonts w:ascii="Times New Roman" w:hAnsi="Times New Roman" w:cs="Times New Roman"/>
          <w:i/>
          <w:sz w:val="24"/>
          <w:szCs w:val="24"/>
          <w:lang w:val="kk-KZ"/>
        </w:rPr>
      </w:pPr>
      <w:r w:rsidRPr="00683284">
        <w:rPr>
          <w:rFonts w:ascii="Times New Roman" w:hAnsi="Times New Roman" w:cs="Times New Roman"/>
          <w:i/>
          <w:sz w:val="24"/>
          <w:szCs w:val="24"/>
          <w:lang w:val="kk-KZ"/>
        </w:rPr>
        <w:t>Анықтама</w:t>
      </w:r>
      <w:r w:rsidR="00FF42D1" w:rsidRPr="00683284">
        <w:rPr>
          <w:rFonts w:ascii="Times New Roman" w:hAnsi="Times New Roman" w:cs="Times New Roman"/>
          <w:i/>
          <w:sz w:val="24"/>
          <w:szCs w:val="24"/>
          <w:lang w:val="kk-KZ"/>
        </w:rPr>
        <w:t xml:space="preserve"> ретінде</w:t>
      </w:r>
      <w:r w:rsidRPr="00683284">
        <w:rPr>
          <w:rFonts w:ascii="Times New Roman" w:hAnsi="Times New Roman" w:cs="Times New Roman"/>
          <w:i/>
          <w:sz w:val="24"/>
          <w:szCs w:val="24"/>
          <w:lang w:val="kk-KZ"/>
        </w:rPr>
        <w:t xml:space="preserve">: 2018 жылы мектеп бойынша 300 орындық </w:t>
      </w:r>
      <w:r w:rsidR="00FF42D1" w:rsidRPr="00683284">
        <w:rPr>
          <w:rFonts w:ascii="Times New Roman" w:hAnsi="Times New Roman" w:cs="Times New Roman"/>
          <w:i/>
          <w:sz w:val="24"/>
          <w:szCs w:val="24"/>
          <w:lang w:val="kk-KZ"/>
        </w:rPr>
        <w:t>үлгілік</w:t>
      </w:r>
      <w:r w:rsidRPr="00683284">
        <w:rPr>
          <w:rFonts w:ascii="Times New Roman" w:hAnsi="Times New Roman" w:cs="Times New Roman"/>
          <w:i/>
          <w:sz w:val="24"/>
          <w:szCs w:val="24"/>
          <w:lang w:val="kk-KZ"/>
        </w:rPr>
        <w:t xml:space="preserve"> жобаның құны ≈2015 жылы 300 орындық </w:t>
      </w:r>
      <w:r w:rsidR="00FF42D1" w:rsidRPr="00683284">
        <w:rPr>
          <w:rFonts w:ascii="Times New Roman" w:hAnsi="Times New Roman" w:cs="Times New Roman"/>
          <w:i/>
          <w:sz w:val="24"/>
          <w:szCs w:val="24"/>
          <w:lang w:val="kk-KZ"/>
        </w:rPr>
        <w:t>үлгілік</w:t>
      </w:r>
      <w:r w:rsidRPr="00683284">
        <w:rPr>
          <w:rFonts w:ascii="Times New Roman" w:hAnsi="Times New Roman" w:cs="Times New Roman"/>
          <w:i/>
          <w:sz w:val="24"/>
          <w:szCs w:val="24"/>
          <w:lang w:val="kk-KZ"/>
        </w:rPr>
        <w:t xml:space="preserve"> жобаның құны/2015 жылы АЕК*2018 жылы АЕК*300≈729,7 млн.</w:t>
      </w:r>
      <w:r w:rsidR="00FF42D1" w:rsidRPr="00683284">
        <w:rPr>
          <w:rFonts w:ascii="Times New Roman" w:hAnsi="Times New Roman" w:cs="Times New Roman"/>
          <w:i/>
          <w:sz w:val="24"/>
          <w:szCs w:val="24"/>
          <w:lang w:val="kk-KZ"/>
        </w:rPr>
        <w:t xml:space="preserve"> </w:t>
      </w:r>
      <w:r w:rsidRPr="00683284">
        <w:rPr>
          <w:rFonts w:ascii="Times New Roman" w:hAnsi="Times New Roman" w:cs="Times New Roman"/>
          <w:i/>
          <w:sz w:val="24"/>
          <w:szCs w:val="24"/>
          <w:lang w:val="kk-KZ"/>
        </w:rPr>
        <w:t>теңге.</w:t>
      </w:r>
    </w:p>
    <w:p w14:paraId="5D8C7E0D" w14:textId="2538A9A6" w:rsidR="0067413D" w:rsidRPr="00683284" w:rsidRDefault="00906E6D" w:rsidP="00906E6D">
      <w:pPr>
        <w:spacing w:after="0" w:line="240" w:lineRule="auto"/>
        <w:ind w:firstLine="709"/>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2017-2021 ж.ж. 27 жеке жоба бойынша құрылыстың сметалық құнының асуының жалпы сомасы үлгілік жобалардың құнымен салыстырғанда </w:t>
      </w:r>
      <w:r w:rsidR="00FF6C8E" w:rsidRPr="00683284">
        <w:rPr>
          <w:rFonts w:ascii="Times New Roman" w:hAnsi="Times New Roman" w:cs="Times New Roman"/>
          <w:sz w:val="28"/>
          <w:szCs w:val="28"/>
          <w:lang w:val="kk-KZ"/>
        </w:rPr>
        <w:br/>
      </w:r>
      <w:r w:rsidRPr="00683284">
        <w:rPr>
          <w:rFonts w:ascii="Times New Roman" w:hAnsi="Times New Roman" w:cs="Times New Roman"/>
          <w:sz w:val="28"/>
          <w:szCs w:val="28"/>
          <w:lang w:val="kk-KZ"/>
        </w:rPr>
        <w:t xml:space="preserve">9 878,3 млн. теңгені және 12 жоба бойынша ірілендірілген </w:t>
      </w:r>
      <w:r w:rsidR="008E72A0" w:rsidRPr="00683284">
        <w:rPr>
          <w:rFonts w:ascii="Times New Roman" w:hAnsi="Times New Roman" w:cs="Times New Roman"/>
          <w:sz w:val="28"/>
          <w:szCs w:val="28"/>
          <w:lang w:val="kk-KZ"/>
        </w:rPr>
        <w:t>құрылыс</w:t>
      </w:r>
      <w:r w:rsidRPr="00683284">
        <w:rPr>
          <w:rFonts w:ascii="Times New Roman" w:hAnsi="Times New Roman" w:cs="Times New Roman"/>
          <w:sz w:val="28"/>
          <w:szCs w:val="28"/>
          <w:lang w:val="kk-KZ"/>
        </w:rPr>
        <w:t xml:space="preserve"> нормалар</w:t>
      </w:r>
      <w:r w:rsidR="008E72A0" w:rsidRPr="00683284">
        <w:rPr>
          <w:rFonts w:ascii="Times New Roman" w:hAnsi="Times New Roman" w:cs="Times New Roman"/>
          <w:sz w:val="28"/>
          <w:szCs w:val="28"/>
          <w:lang w:val="kk-KZ"/>
        </w:rPr>
        <w:t>ының</w:t>
      </w:r>
      <w:r w:rsidRPr="00683284">
        <w:rPr>
          <w:rFonts w:ascii="Times New Roman" w:hAnsi="Times New Roman" w:cs="Times New Roman"/>
          <w:sz w:val="28"/>
          <w:szCs w:val="28"/>
          <w:lang w:val="kk-KZ"/>
        </w:rPr>
        <w:t xml:space="preserve"> артуы 5 053,4 млн. теңгені құрайды </w:t>
      </w:r>
      <w:r w:rsidRPr="00683284">
        <w:rPr>
          <w:rFonts w:ascii="Times New Roman" w:hAnsi="Times New Roman" w:cs="Times New Roman"/>
          <w:i/>
          <w:sz w:val="24"/>
          <w:szCs w:val="24"/>
          <w:lang w:val="kk-KZ"/>
        </w:rPr>
        <w:t>(</w:t>
      </w:r>
      <w:r w:rsidR="00FF42D1" w:rsidRPr="00683284">
        <w:rPr>
          <w:rFonts w:ascii="Times New Roman" w:hAnsi="Times New Roman" w:cs="Times New Roman"/>
          <w:i/>
          <w:sz w:val="24"/>
          <w:szCs w:val="24"/>
          <w:lang w:val="kk-KZ"/>
        </w:rPr>
        <w:t>А</w:t>
      </w:r>
      <w:r w:rsidRPr="00683284">
        <w:rPr>
          <w:rFonts w:ascii="Times New Roman" w:hAnsi="Times New Roman" w:cs="Times New Roman"/>
          <w:i/>
          <w:sz w:val="24"/>
          <w:szCs w:val="24"/>
          <w:lang w:val="kk-KZ"/>
        </w:rPr>
        <w:t>удиторлық қорытындыға № 7 қосымша)</w:t>
      </w:r>
      <w:r w:rsidRPr="00683284">
        <w:rPr>
          <w:rFonts w:ascii="Times New Roman" w:hAnsi="Times New Roman" w:cs="Times New Roman"/>
          <w:sz w:val="28"/>
          <w:szCs w:val="28"/>
          <w:lang w:val="kk-KZ"/>
        </w:rPr>
        <w:t>.</w:t>
      </w:r>
    </w:p>
    <w:p w14:paraId="1A541294" w14:textId="77777777" w:rsidR="00906E6D" w:rsidRPr="00683284" w:rsidRDefault="00906E6D" w:rsidP="0056641B">
      <w:pPr>
        <w:widowControl w:val="0"/>
        <w:pBdr>
          <w:bottom w:val="single" w:sz="4" w:space="0" w:color="FFFFFF"/>
        </w:pBd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
          <w:i/>
          <w:sz w:val="28"/>
          <w:szCs w:val="28"/>
          <w:u w:val="single"/>
          <w:lang w:val="kk-KZ"/>
        </w:rPr>
      </w:pPr>
    </w:p>
    <w:p w14:paraId="195C02CB" w14:textId="4DE67163" w:rsidR="00B713F2" w:rsidRPr="00683284" w:rsidRDefault="00B713F2" w:rsidP="0056641B">
      <w:pPr>
        <w:widowControl w:val="0"/>
        <w:pBdr>
          <w:bottom w:val="single" w:sz="4" w:space="0" w:color="FFFFFF"/>
        </w:pBd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
          <w:i/>
          <w:sz w:val="24"/>
          <w:szCs w:val="24"/>
          <w:u w:val="single"/>
          <w:lang w:val="kk-KZ"/>
        </w:rPr>
      </w:pPr>
      <w:r w:rsidRPr="00683284">
        <w:rPr>
          <w:rFonts w:ascii="Times New Roman" w:eastAsia="Times New Roman" w:hAnsi="Times New Roman" w:cs="Times New Roman"/>
          <w:b/>
          <w:i/>
          <w:sz w:val="28"/>
          <w:szCs w:val="28"/>
          <w:u w:val="single"/>
          <w:lang w:val="kk-KZ"/>
        </w:rPr>
        <w:t>2.2.</w:t>
      </w:r>
      <w:r w:rsidR="000B0CD5" w:rsidRPr="00683284">
        <w:rPr>
          <w:rFonts w:ascii="Times New Roman" w:eastAsia="Times New Roman" w:hAnsi="Times New Roman" w:cs="Times New Roman"/>
          <w:b/>
          <w:i/>
          <w:sz w:val="28"/>
          <w:szCs w:val="28"/>
          <w:u w:val="single"/>
          <w:lang w:val="kk-KZ"/>
        </w:rPr>
        <w:t>5</w:t>
      </w:r>
      <w:r w:rsidRPr="00683284">
        <w:rPr>
          <w:rFonts w:ascii="Times New Roman" w:eastAsia="Times New Roman" w:hAnsi="Times New Roman" w:cs="Times New Roman"/>
          <w:b/>
          <w:i/>
          <w:sz w:val="28"/>
          <w:szCs w:val="28"/>
          <w:u w:val="single"/>
          <w:lang w:val="kk-KZ"/>
        </w:rPr>
        <w:t xml:space="preserve">. </w:t>
      </w:r>
      <w:r w:rsidR="00FF42D1" w:rsidRPr="00683284">
        <w:rPr>
          <w:rFonts w:ascii="Times New Roman" w:hAnsi="Times New Roman" w:cs="Times New Roman"/>
          <w:b/>
          <w:bCs/>
          <w:i/>
          <w:sz w:val="26"/>
          <w:szCs w:val="26"/>
          <w:u w:val="single"/>
          <w:lang w:val="kk-KZ"/>
        </w:rPr>
        <w:t>Аккредиттелген жеке ұйымдардың объектілер құрылысының ЖСҚ-ға ведомстводан тыс кешенді сараптама жүргізу тәртібін сақтауы</w:t>
      </w:r>
      <w:r w:rsidR="00FF42D1" w:rsidRPr="00683284">
        <w:rPr>
          <w:rFonts w:ascii="Times New Roman" w:hAnsi="Times New Roman" w:cs="Times New Roman"/>
          <w:bCs/>
          <w:i/>
          <w:sz w:val="26"/>
          <w:szCs w:val="26"/>
          <w:u w:val="single"/>
          <w:lang w:val="kk-KZ"/>
        </w:rPr>
        <w:t xml:space="preserve"> </w:t>
      </w:r>
      <w:r w:rsidRPr="00683284">
        <w:rPr>
          <w:rFonts w:ascii="Times New Roman" w:hAnsi="Times New Roman" w:cs="Times New Roman"/>
          <w:i/>
          <w:sz w:val="24"/>
          <w:szCs w:val="24"/>
          <w:u w:val="single"/>
          <w:lang w:val="kk-KZ"/>
        </w:rPr>
        <w:t>(</w:t>
      </w:r>
      <w:r w:rsidR="0052253F" w:rsidRPr="00683284">
        <w:rPr>
          <w:rFonts w:ascii="Times New Roman" w:eastAsia="Times New Roman" w:hAnsi="Times New Roman" w:cs="Times New Roman"/>
          <w:i/>
          <w:sz w:val="24"/>
          <w:szCs w:val="24"/>
          <w:u w:val="single"/>
          <w:lang w:val="kk-KZ"/>
        </w:rPr>
        <w:t xml:space="preserve">2017-2021 жылдар кезеңінде </w:t>
      </w:r>
      <w:r w:rsidR="008E72A0" w:rsidRPr="00683284">
        <w:rPr>
          <w:rFonts w:ascii="Times New Roman" w:eastAsia="Times New Roman" w:hAnsi="Times New Roman" w:cs="Times New Roman"/>
          <w:i/>
          <w:sz w:val="24"/>
          <w:szCs w:val="24"/>
          <w:u w:val="single"/>
          <w:lang w:val="kk-KZ"/>
        </w:rPr>
        <w:t>АСҰ</w:t>
      </w:r>
      <w:r w:rsidR="0052253F" w:rsidRPr="00683284">
        <w:rPr>
          <w:rFonts w:ascii="Times New Roman" w:eastAsia="Times New Roman" w:hAnsi="Times New Roman" w:cs="Times New Roman"/>
          <w:i/>
          <w:sz w:val="24"/>
          <w:szCs w:val="24"/>
          <w:u w:val="single"/>
          <w:lang w:val="kk-KZ"/>
        </w:rPr>
        <w:t xml:space="preserve"> барлығы 52 269 </w:t>
      </w:r>
      <w:r w:rsidR="008E72A0" w:rsidRPr="00683284">
        <w:rPr>
          <w:rFonts w:ascii="Times New Roman" w:eastAsia="Times New Roman" w:hAnsi="Times New Roman" w:cs="Times New Roman"/>
          <w:i/>
          <w:sz w:val="24"/>
          <w:szCs w:val="24"/>
          <w:u w:val="single"/>
          <w:lang w:val="kk-KZ"/>
        </w:rPr>
        <w:t>ВТКС жүргізді</w:t>
      </w:r>
      <w:r w:rsidR="0052253F" w:rsidRPr="00683284">
        <w:rPr>
          <w:rFonts w:ascii="Times New Roman" w:eastAsia="Times New Roman" w:hAnsi="Times New Roman" w:cs="Times New Roman"/>
          <w:i/>
          <w:sz w:val="24"/>
          <w:szCs w:val="24"/>
          <w:u w:val="single"/>
          <w:lang w:val="kk-KZ"/>
        </w:rPr>
        <w:t>)</w:t>
      </w:r>
      <w:r w:rsidR="00FF42D1" w:rsidRPr="00683284">
        <w:rPr>
          <w:rFonts w:ascii="Times New Roman" w:eastAsia="Times New Roman" w:hAnsi="Times New Roman" w:cs="Times New Roman"/>
          <w:i/>
          <w:sz w:val="24"/>
          <w:szCs w:val="24"/>
          <w:u w:val="single"/>
          <w:lang w:val="kk-KZ"/>
        </w:rPr>
        <w:t>.</w:t>
      </w:r>
    </w:p>
    <w:p w14:paraId="5F7A97B2" w14:textId="0C70425E" w:rsidR="008C3DF6" w:rsidRPr="00683284" w:rsidRDefault="008C3DF6" w:rsidP="008C3DF6">
      <w:pPr>
        <w:spacing w:after="0" w:line="240" w:lineRule="auto"/>
        <w:ind w:firstLine="708"/>
        <w:jc w:val="both"/>
        <w:rPr>
          <w:rFonts w:ascii="Times New Roman" w:eastAsia="Times New Roman" w:hAnsi="Times New Roman" w:cs="Times New Roman"/>
          <w:sz w:val="28"/>
          <w:szCs w:val="28"/>
          <w:lang w:val="kk-KZ"/>
        </w:rPr>
      </w:pPr>
      <w:r w:rsidRPr="00683284">
        <w:rPr>
          <w:rFonts w:ascii="Times New Roman" w:eastAsia="Times New Roman" w:hAnsi="Times New Roman" w:cs="Times New Roman"/>
          <w:sz w:val="28"/>
          <w:szCs w:val="28"/>
          <w:lang w:val="kk-KZ"/>
        </w:rPr>
        <w:t xml:space="preserve">1. </w:t>
      </w:r>
      <w:r w:rsidR="008E72A0" w:rsidRPr="00683284">
        <w:rPr>
          <w:rFonts w:ascii="Times New Roman" w:eastAsia="Times New Roman" w:hAnsi="Times New Roman" w:cs="Times New Roman"/>
          <w:sz w:val="28"/>
          <w:szCs w:val="28"/>
          <w:lang w:val="kk-KZ"/>
        </w:rPr>
        <w:t>АСҰ</w:t>
      </w:r>
      <w:r w:rsidRPr="00683284">
        <w:rPr>
          <w:rFonts w:ascii="Times New Roman" w:eastAsia="Times New Roman" w:hAnsi="Times New Roman" w:cs="Times New Roman"/>
          <w:sz w:val="28"/>
          <w:szCs w:val="28"/>
          <w:lang w:val="kk-KZ"/>
        </w:rPr>
        <w:t xml:space="preserve"> </w:t>
      </w:r>
      <w:r w:rsidR="0052253F" w:rsidRPr="00683284">
        <w:rPr>
          <w:rFonts w:ascii="Times New Roman" w:eastAsia="Times New Roman" w:hAnsi="Times New Roman" w:cs="Times New Roman"/>
          <w:sz w:val="28"/>
          <w:szCs w:val="28"/>
          <w:lang w:val="kk-KZ"/>
        </w:rPr>
        <w:t>«</w:t>
      </w:r>
      <w:r w:rsidRPr="00683284">
        <w:rPr>
          <w:rFonts w:ascii="Times New Roman" w:eastAsia="Times New Roman" w:hAnsi="Times New Roman" w:cs="Times New Roman"/>
          <w:sz w:val="28"/>
          <w:szCs w:val="28"/>
          <w:lang w:val="kk-KZ"/>
        </w:rPr>
        <w:t>Қазақстан Республикасындағы сәулет, қала құрылысы және құрылыс қызметі туралы</w:t>
      </w:r>
      <w:r w:rsidR="0052253F" w:rsidRPr="00683284">
        <w:rPr>
          <w:rFonts w:ascii="Times New Roman" w:eastAsia="Times New Roman" w:hAnsi="Times New Roman" w:cs="Times New Roman"/>
          <w:sz w:val="28"/>
          <w:szCs w:val="28"/>
          <w:lang w:val="kk-KZ"/>
        </w:rPr>
        <w:t>»</w:t>
      </w:r>
      <w:r w:rsidRPr="00683284">
        <w:rPr>
          <w:rFonts w:ascii="Times New Roman" w:eastAsia="Times New Roman" w:hAnsi="Times New Roman" w:cs="Times New Roman"/>
          <w:sz w:val="28"/>
          <w:szCs w:val="28"/>
          <w:lang w:val="kk-KZ"/>
        </w:rPr>
        <w:t xml:space="preserve"> Заңның 64-4-бабы 1,2-тармақтарының, </w:t>
      </w:r>
      <w:r w:rsidR="0052253F" w:rsidRPr="00683284">
        <w:rPr>
          <w:rFonts w:ascii="Times New Roman" w:eastAsia="Times New Roman" w:hAnsi="Times New Roman" w:cs="Times New Roman"/>
          <w:sz w:val="28"/>
          <w:szCs w:val="28"/>
          <w:lang w:val="kk-KZ"/>
        </w:rPr>
        <w:t>«А</w:t>
      </w:r>
      <w:r w:rsidRPr="00683284">
        <w:rPr>
          <w:rFonts w:ascii="Times New Roman" w:eastAsia="Times New Roman" w:hAnsi="Times New Roman" w:cs="Times New Roman"/>
          <w:sz w:val="28"/>
          <w:szCs w:val="28"/>
          <w:lang w:val="kk-KZ"/>
        </w:rPr>
        <w:t>заматтық қорғау туралы</w:t>
      </w:r>
      <w:r w:rsidR="0052253F" w:rsidRPr="00683284">
        <w:rPr>
          <w:rFonts w:ascii="Times New Roman" w:eastAsia="Times New Roman" w:hAnsi="Times New Roman" w:cs="Times New Roman"/>
          <w:sz w:val="28"/>
          <w:szCs w:val="28"/>
          <w:lang w:val="kk-KZ"/>
        </w:rPr>
        <w:t>»</w:t>
      </w:r>
      <w:r w:rsidRPr="00683284">
        <w:rPr>
          <w:rFonts w:ascii="Times New Roman" w:eastAsia="Times New Roman" w:hAnsi="Times New Roman" w:cs="Times New Roman"/>
          <w:sz w:val="28"/>
          <w:szCs w:val="28"/>
          <w:lang w:val="kk-KZ"/>
        </w:rPr>
        <w:t xml:space="preserve"> ҚР Заңының 71-бабы 2-тармағының 1) тармақшасының, №165* бұйрықтың 7,18-тармақтарының ережелері</w:t>
      </w:r>
      <w:r w:rsidR="00FF42D1" w:rsidRPr="00683284">
        <w:rPr>
          <w:rFonts w:ascii="Times New Roman" w:eastAsia="Times New Roman" w:hAnsi="Times New Roman" w:cs="Times New Roman"/>
          <w:sz w:val="28"/>
          <w:szCs w:val="28"/>
          <w:lang w:val="kk-KZ"/>
        </w:rPr>
        <w:t>н сақта</w:t>
      </w:r>
      <w:r w:rsidRPr="00683284">
        <w:rPr>
          <w:rFonts w:ascii="Times New Roman" w:eastAsia="Times New Roman" w:hAnsi="Times New Roman" w:cs="Times New Roman"/>
          <w:sz w:val="28"/>
          <w:szCs w:val="28"/>
          <w:lang w:val="kk-KZ"/>
        </w:rPr>
        <w:t>майды, бұл ведомстводан тыс кешенді сараптама жүргізуге мемлекеттік монополияның бұзылуына әкеп соғады.</w:t>
      </w:r>
    </w:p>
    <w:p w14:paraId="7D1A82C5" w14:textId="6DAF8354" w:rsidR="008C3DF6" w:rsidRPr="00683284" w:rsidRDefault="008C3DF6" w:rsidP="008C3DF6">
      <w:pPr>
        <w:spacing w:after="0" w:line="240" w:lineRule="auto"/>
        <w:ind w:firstLine="708"/>
        <w:jc w:val="both"/>
        <w:rPr>
          <w:rFonts w:ascii="Times New Roman" w:eastAsia="Times New Roman" w:hAnsi="Times New Roman" w:cs="Times New Roman"/>
          <w:i/>
          <w:sz w:val="24"/>
          <w:szCs w:val="24"/>
          <w:lang w:val="kk-KZ"/>
        </w:rPr>
      </w:pPr>
      <w:r w:rsidRPr="00683284">
        <w:rPr>
          <w:rFonts w:ascii="Times New Roman" w:eastAsia="Times New Roman" w:hAnsi="Times New Roman" w:cs="Times New Roman"/>
          <w:i/>
          <w:sz w:val="24"/>
          <w:szCs w:val="24"/>
          <w:lang w:val="kk-KZ"/>
        </w:rPr>
        <w:t>Анықтама</w:t>
      </w:r>
      <w:r w:rsidR="00FF42D1" w:rsidRPr="00683284">
        <w:rPr>
          <w:rFonts w:ascii="Times New Roman" w:eastAsia="Times New Roman" w:hAnsi="Times New Roman" w:cs="Times New Roman"/>
          <w:i/>
          <w:sz w:val="24"/>
          <w:szCs w:val="24"/>
          <w:lang w:val="kk-KZ"/>
        </w:rPr>
        <w:t xml:space="preserve"> ретінде: *ҚР ҰЭМ 2015 жылғы 28 ақпандағы №165 бұйрығымен бекітілген </w:t>
      </w:r>
      <w:r w:rsidR="001F5E97" w:rsidRPr="00683284">
        <w:rPr>
          <w:rFonts w:ascii="Times New Roman" w:eastAsia="Times New Roman" w:hAnsi="Times New Roman" w:cs="Times New Roman"/>
          <w:i/>
          <w:sz w:val="24"/>
          <w:szCs w:val="24"/>
          <w:lang w:val="kk-KZ"/>
        </w:rPr>
        <w:t>Ғ</w:t>
      </w:r>
      <w:r w:rsidRPr="00683284">
        <w:rPr>
          <w:rFonts w:ascii="Times New Roman" w:eastAsia="Times New Roman" w:hAnsi="Times New Roman" w:cs="Times New Roman"/>
          <w:i/>
          <w:sz w:val="24"/>
          <w:szCs w:val="24"/>
          <w:lang w:val="kk-KZ"/>
        </w:rPr>
        <w:t>имараттар мен құрылыстарды техникалық және (немесе) технологиялық жағынан күрделі объектілерге жатқызудың жалпы тәртібін айқындау қағидалары.</w:t>
      </w:r>
    </w:p>
    <w:p w14:paraId="7D17AA1C" w14:textId="1D09D937" w:rsidR="008C3DF6" w:rsidRPr="00683284" w:rsidRDefault="008C3DF6" w:rsidP="008C3DF6">
      <w:pPr>
        <w:spacing w:after="0" w:line="240" w:lineRule="auto"/>
        <w:ind w:firstLine="708"/>
        <w:jc w:val="both"/>
        <w:rPr>
          <w:rFonts w:ascii="Times New Roman" w:eastAsia="Times New Roman" w:hAnsi="Times New Roman" w:cs="Times New Roman"/>
          <w:sz w:val="28"/>
          <w:szCs w:val="28"/>
          <w:lang w:val="kk-KZ"/>
        </w:rPr>
      </w:pPr>
      <w:r w:rsidRPr="00683284">
        <w:rPr>
          <w:rFonts w:ascii="Times New Roman" w:eastAsia="Times New Roman" w:hAnsi="Times New Roman" w:cs="Times New Roman"/>
          <w:sz w:val="28"/>
          <w:szCs w:val="28"/>
          <w:lang w:val="kk-KZ"/>
        </w:rPr>
        <w:t xml:space="preserve">Сонымен қатар, </w:t>
      </w:r>
      <w:r w:rsidR="00FF42D1" w:rsidRPr="00683284">
        <w:rPr>
          <w:rFonts w:ascii="Times New Roman" w:eastAsia="Times New Roman" w:hAnsi="Times New Roman" w:cs="Times New Roman"/>
          <w:sz w:val="28"/>
          <w:szCs w:val="28"/>
          <w:lang w:val="kk-KZ"/>
        </w:rPr>
        <w:t>Т</w:t>
      </w:r>
      <w:r w:rsidRPr="00683284">
        <w:rPr>
          <w:rFonts w:ascii="Times New Roman" w:eastAsia="Times New Roman" w:hAnsi="Times New Roman" w:cs="Times New Roman"/>
          <w:sz w:val="28"/>
          <w:szCs w:val="28"/>
          <w:lang w:val="kk-KZ"/>
        </w:rPr>
        <w:t xml:space="preserve">апсырыс берушілер мен </w:t>
      </w:r>
      <w:r w:rsidR="00FF42D1" w:rsidRPr="00683284">
        <w:rPr>
          <w:rFonts w:ascii="Times New Roman" w:eastAsia="Times New Roman" w:hAnsi="Times New Roman" w:cs="Times New Roman"/>
          <w:sz w:val="28"/>
          <w:szCs w:val="28"/>
          <w:lang w:val="kk-KZ"/>
        </w:rPr>
        <w:t>Ж</w:t>
      </w:r>
      <w:r w:rsidRPr="00683284">
        <w:rPr>
          <w:rFonts w:ascii="Times New Roman" w:eastAsia="Times New Roman" w:hAnsi="Times New Roman" w:cs="Times New Roman"/>
          <w:sz w:val="28"/>
          <w:szCs w:val="28"/>
          <w:lang w:val="kk-KZ"/>
        </w:rPr>
        <w:t>обалаушылар №165 бұйрықтың 9, 10-тармақтарын бұза отырып, жобалау құжаттамасында жобаланатын объектілердің жауапкершілік деңгейі</w:t>
      </w:r>
      <w:r w:rsidR="00FF42D1" w:rsidRPr="00683284">
        <w:rPr>
          <w:rFonts w:ascii="Times New Roman" w:eastAsia="Times New Roman" w:hAnsi="Times New Roman" w:cs="Times New Roman"/>
          <w:sz w:val="28"/>
          <w:szCs w:val="28"/>
          <w:lang w:val="kk-KZ"/>
        </w:rPr>
        <w:t>н</w:t>
      </w:r>
      <w:r w:rsidRPr="00683284">
        <w:rPr>
          <w:rFonts w:ascii="Times New Roman" w:eastAsia="Times New Roman" w:hAnsi="Times New Roman" w:cs="Times New Roman"/>
          <w:sz w:val="28"/>
          <w:szCs w:val="28"/>
          <w:lang w:val="kk-KZ"/>
        </w:rPr>
        <w:t xml:space="preserve"> </w:t>
      </w:r>
      <w:r w:rsidRPr="00683284">
        <w:rPr>
          <w:rFonts w:ascii="Times New Roman" w:eastAsia="Times New Roman" w:hAnsi="Times New Roman" w:cs="Times New Roman"/>
          <w:i/>
          <w:sz w:val="24"/>
          <w:szCs w:val="24"/>
          <w:lang w:val="kk-KZ"/>
        </w:rPr>
        <w:t>(жоғары, қалыпты, төмен)</w:t>
      </w:r>
      <w:r w:rsidRPr="00683284">
        <w:rPr>
          <w:rFonts w:ascii="Times New Roman" w:eastAsia="Times New Roman" w:hAnsi="Times New Roman" w:cs="Times New Roman"/>
          <w:sz w:val="28"/>
          <w:szCs w:val="28"/>
          <w:lang w:val="kk-KZ"/>
        </w:rPr>
        <w:t xml:space="preserve"> дұрыс көрсет</w:t>
      </w:r>
      <w:r w:rsidR="00FF42D1" w:rsidRPr="00683284">
        <w:rPr>
          <w:rFonts w:ascii="Times New Roman" w:eastAsia="Times New Roman" w:hAnsi="Times New Roman" w:cs="Times New Roman"/>
          <w:sz w:val="28"/>
          <w:szCs w:val="28"/>
          <w:lang w:val="kk-KZ"/>
        </w:rPr>
        <w:t>пеген</w:t>
      </w:r>
      <w:r w:rsidRPr="00683284">
        <w:rPr>
          <w:rFonts w:ascii="Times New Roman" w:eastAsia="Times New Roman" w:hAnsi="Times New Roman" w:cs="Times New Roman"/>
          <w:sz w:val="28"/>
          <w:szCs w:val="28"/>
          <w:lang w:val="kk-KZ"/>
        </w:rPr>
        <w:t xml:space="preserve"> </w:t>
      </w:r>
      <w:r w:rsidRPr="00683284">
        <w:rPr>
          <w:rFonts w:ascii="Times New Roman" w:eastAsia="Times New Roman" w:hAnsi="Times New Roman" w:cs="Times New Roman"/>
          <w:i/>
          <w:sz w:val="24"/>
          <w:szCs w:val="24"/>
          <w:lang w:val="kk-KZ"/>
        </w:rPr>
        <w:t>(айқында</w:t>
      </w:r>
      <w:r w:rsidR="007F46F9" w:rsidRPr="00683284">
        <w:rPr>
          <w:rFonts w:ascii="Times New Roman" w:eastAsia="Times New Roman" w:hAnsi="Times New Roman" w:cs="Times New Roman"/>
          <w:i/>
          <w:sz w:val="24"/>
          <w:szCs w:val="24"/>
          <w:lang w:val="kk-KZ"/>
        </w:rPr>
        <w:t>ма</w:t>
      </w:r>
      <w:r w:rsidRPr="00683284">
        <w:rPr>
          <w:rFonts w:ascii="Times New Roman" w:eastAsia="Times New Roman" w:hAnsi="Times New Roman" w:cs="Times New Roman"/>
          <w:i/>
          <w:sz w:val="24"/>
          <w:szCs w:val="24"/>
          <w:lang w:val="kk-KZ"/>
        </w:rPr>
        <w:t>ған)</w:t>
      </w:r>
      <w:r w:rsidRPr="00683284">
        <w:rPr>
          <w:rFonts w:ascii="Times New Roman" w:eastAsia="Times New Roman" w:hAnsi="Times New Roman" w:cs="Times New Roman"/>
          <w:sz w:val="28"/>
          <w:szCs w:val="28"/>
          <w:lang w:val="kk-KZ"/>
        </w:rPr>
        <w:t xml:space="preserve">, осыған байланысты олар бойынша кешенді ведомстводан тыс сараптаманы мемлекеттік сараптама ұйымының </w:t>
      </w:r>
      <w:r w:rsidRPr="00683284">
        <w:rPr>
          <w:rFonts w:ascii="Times New Roman" w:eastAsia="Times New Roman" w:hAnsi="Times New Roman" w:cs="Times New Roman"/>
          <w:i/>
          <w:sz w:val="24"/>
          <w:szCs w:val="24"/>
          <w:lang w:val="kk-KZ"/>
        </w:rPr>
        <w:t>(</w:t>
      </w:r>
      <w:r w:rsidR="00D0132A" w:rsidRPr="00683284">
        <w:rPr>
          <w:rFonts w:ascii="Times New Roman" w:eastAsia="Times New Roman" w:hAnsi="Times New Roman" w:cs="Times New Roman"/>
          <w:i/>
          <w:sz w:val="24"/>
          <w:szCs w:val="24"/>
          <w:lang w:val="kk-KZ"/>
        </w:rPr>
        <w:t>«</w:t>
      </w:r>
      <w:r w:rsidRPr="00683284">
        <w:rPr>
          <w:rFonts w:ascii="Times New Roman" w:eastAsia="Times New Roman" w:hAnsi="Times New Roman" w:cs="Times New Roman"/>
          <w:i/>
          <w:sz w:val="24"/>
          <w:szCs w:val="24"/>
          <w:lang w:val="kk-KZ"/>
        </w:rPr>
        <w:t>Мемсараптама</w:t>
      </w:r>
      <w:r w:rsidR="00D0132A" w:rsidRPr="00683284">
        <w:rPr>
          <w:rFonts w:ascii="Times New Roman" w:eastAsia="Times New Roman" w:hAnsi="Times New Roman" w:cs="Times New Roman"/>
          <w:i/>
          <w:sz w:val="24"/>
          <w:szCs w:val="24"/>
          <w:lang w:val="kk-KZ"/>
        </w:rPr>
        <w:t>»</w:t>
      </w:r>
      <w:r w:rsidRPr="00683284">
        <w:rPr>
          <w:rFonts w:ascii="Times New Roman" w:eastAsia="Times New Roman" w:hAnsi="Times New Roman" w:cs="Times New Roman"/>
          <w:i/>
          <w:sz w:val="24"/>
          <w:szCs w:val="24"/>
          <w:lang w:val="kk-KZ"/>
        </w:rPr>
        <w:t xml:space="preserve"> РМК)</w:t>
      </w:r>
      <w:r w:rsidRPr="00683284">
        <w:rPr>
          <w:rFonts w:ascii="Times New Roman" w:eastAsia="Times New Roman" w:hAnsi="Times New Roman" w:cs="Times New Roman"/>
          <w:sz w:val="28"/>
          <w:szCs w:val="28"/>
          <w:lang w:val="kk-KZ"/>
        </w:rPr>
        <w:t xml:space="preserve"> орнына </w:t>
      </w:r>
      <w:r w:rsidR="008E72A0" w:rsidRPr="00683284">
        <w:rPr>
          <w:rFonts w:ascii="Times New Roman" w:eastAsia="Times New Roman" w:hAnsi="Times New Roman" w:cs="Times New Roman"/>
          <w:sz w:val="28"/>
          <w:szCs w:val="28"/>
          <w:lang w:val="kk-KZ"/>
        </w:rPr>
        <w:t>АСҰ</w:t>
      </w:r>
      <w:r w:rsidRPr="00683284">
        <w:rPr>
          <w:rFonts w:ascii="Times New Roman" w:eastAsia="Times New Roman" w:hAnsi="Times New Roman" w:cs="Times New Roman"/>
          <w:sz w:val="28"/>
          <w:szCs w:val="28"/>
          <w:lang w:val="kk-KZ"/>
        </w:rPr>
        <w:t xml:space="preserve"> жүргізген.</w:t>
      </w:r>
    </w:p>
    <w:p w14:paraId="0FE5FFC4" w14:textId="2C6A0DA8" w:rsidR="008C3DF6" w:rsidRPr="00683284" w:rsidRDefault="008C3DF6" w:rsidP="008C3DF6">
      <w:pPr>
        <w:spacing w:after="0" w:line="240" w:lineRule="auto"/>
        <w:ind w:firstLine="708"/>
        <w:jc w:val="both"/>
        <w:rPr>
          <w:rFonts w:ascii="Times New Roman" w:eastAsia="Times New Roman" w:hAnsi="Times New Roman" w:cs="Times New Roman"/>
          <w:sz w:val="28"/>
          <w:szCs w:val="28"/>
          <w:lang w:val="kk-KZ"/>
        </w:rPr>
      </w:pPr>
      <w:r w:rsidRPr="00683284">
        <w:rPr>
          <w:rFonts w:ascii="Times New Roman" w:eastAsia="Times New Roman" w:hAnsi="Times New Roman" w:cs="Times New Roman"/>
          <w:sz w:val="28"/>
          <w:szCs w:val="28"/>
          <w:lang w:val="kk-KZ"/>
        </w:rPr>
        <w:t xml:space="preserve">2. </w:t>
      </w:r>
      <w:r w:rsidR="008E72A0" w:rsidRPr="00683284">
        <w:rPr>
          <w:rFonts w:ascii="Times New Roman" w:eastAsia="Times New Roman" w:hAnsi="Times New Roman" w:cs="Times New Roman"/>
          <w:sz w:val="28"/>
          <w:szCs w:val="28"/>
          <w:lang w:val="kk-KZ"/>
        </w:rPr>
        <w:t>АСҰ</w:t>
      </w:r>
      <w:r w:rsidR="003A7984" w:rsidRPr="00683284">
        <w:rPr>
          <w:rFonts w:ascii="Times New Roman" w:eastAsia="Times New Roman" w:hAnsi="Times New Roman" w:cs="Times New Roman"/>
          <w:sz w:val="28"/>
          <w:szCs w:val="28"/>
          <w:lang w:val="kk-KZ"/>
        </w:rPr>
        <w:t xml:space="preserve"> </w:t>
      </w:r>
      <w:r w:rsidR="003A7984" w:rsidRPr="00683284">
        <w:rPr>
          <w:rFonts w:ascii="Times New Roman" w:eastAsia="Times New Roman" w:hAnsi="Times New Roman" w:cs="Times New Roman"/>
          <w:b/>
          <w:sz w:val="28"/>
          <w:szCs w:val="28"/>
          <w:lang w:val="kk-KZ"/>
        </w:rPr>
        <w:t>құрылыстың сметалық құнының</w:t>
      </w:r>
      <w:r w:rsidR="003A7984" w:rsidRPr="00683284">
        <w:rPr>
          <w:rFonts w:ascii="Times New Roman" w:eastAsia="Times New Roman" w:hAnsi="Times New Roman" w:cs="Times New Roman"/>
          <w:sz w:val="28"/>
          <w:szCs w:val="28"/>
          <w:lang w:val="kk-KZ"/>
        </w:rPr>
        <w:t xml:space="preserve"> </w:t>
      </w:r>
      <w:r w:rsidR="003A7984" w:rsidRPr="00683284">
        <w:rPr>
          <w:rFonts w:ascii="Times New Roman" w:eastAsia="Times New Roman" w:hAnsi="Times New Roman" w:cs="Times New Roman"/>
          <w:b/>
          <w:sz w:val="28"/>
          <w:szCs w:val="28"/>
          <w:lang w:val="kk-KZ"/>
        </w:rPr>
        <w:t>3 244,4 млн. теңге</w:t>
      </w:r>
      <w:r w:rsidR="003A7984" w:rsidRPr="00683284">
        <w:rPr>
          <w:rFonts w:ascii="Times New Roman" w:eastAsia="Times New Roman" w:hAnsi="Times New Roman" w:cs="Times New Roman"/>
          <w:sz w:val="28"/>
          <w:szCs w:val="28"/>
          <w:lang w:val="kk-KZ"/>
        </w:rPr>
        <w:t xml:space="preserve"> сомасына </w:t>
      </w:r>
      <w:r w:rsidR="003A7984" w:rsidRPr="00683284">
        <w:rPr>
          <w:rFonts w:ascii="Times New Roman" w:eastAsia="Times New Roman" w:hAnsi="Times New Roman" w:cs="Times New Roman"/>
          <w:b/>
          <w:sz w:val="28"/>
          <w:szCs w:val="28"/>
          <w:lang w:val="kk-KZ"/>
        </w:rPr>
        <w:t>көтерілуіне әкеп соққан</w:t>
      </w:r>
      <w:r w:rsidR="003A7984" w:rsidRPr="00683284">
        <w:rPr>
          <w:rFonts w:ascii="Times New Roman" w:eastAsia="Times New Roman" w:hAnsi="Times New Roman" w:cs="Times New Roman"/>
          <w:sz w:val="28"/>
          <w:szCs w:val="28"/>
          <w:lang w:val="kk-KZ"/>
        </w:rPr>
        <w:t xml:space="preserve"> 15 жоба бойынша оң қорытындылар шығару кезінде </w:t>
      </w:r>
      <w:r w:rsidR="0028130C" w:rsidRPr="00683284">
        <w:rPr>
          <w:rFonts w:ascii="Times New Roman" w:eastAsia="Times New Roman" w:hAnsi="Times New Roman" w:cs="Times New Roman"/>
          <w:sz w:val="28"/>
          <w:szCs w:val="28"/>
          <w:lang w:val="kk-KZ"/>
        </w:rPr>
        <w:t>«</w:t>
      </w:r>
      <w:r w:rsidRPr="00683284">
        <w:rPr>
          <w:rFonts w:ascii="Times New Roman" w:eastAsia="Times New Roman" w:hAnsi="Times New Roman" w:cs="Times New Roman"/>
          <w:sz w:val="28"/>
          <w:szCs w:val="28"/>
          <w:lang w:val="kk-KZ"/>
        </w:rPr>
        <w:t>ҚР</w:t>
      </w:r>
      <w:r w:rsidR="003A7984" w:rsidRPr="00683284">
        <w:rPr>
          <w:rFonts w:ascii="Times New Roman" w:eastAsia="Times New Roman" w:hAnsi="Times New Roman" w:cs="Times New Roman"/>
          <w:sz w:val="28"/>
          <w:szCs w:val="28"/>
          <w:lang w:val="kk-KZ"/>
        </w:rPr>
        <w:t>-ғы</w:t>
      </w:r>
      <w:r w:rsidRPr="00683284">
        <w:rPr>
          <w:rFonts w:ascii="Times New Roman" w:eastAsia="Times New Roman" w:hAnsi="Times New Roman" w:cs="Times New Roman"/>
          <w:sz w:val="28"/>
          <w:szCs w:val="28"/>
          <w:lang w:val="kk-KZ"/>
        </w:rPr>
        <w:t xml:space="preserve"> сәулет, қала құрылысы және құрылыс қызметі туралы</w:t>
      </w:r>
      <w:r w:rsidR="0028130C" w:rsidRPr="00683284">
        <w:rPr>
          <w:rFonts w:ascii="Times New Roman" w:eastAsia="Times New Roman" w:hAnsi="Times New Roman" w:cs="Times New Roman"/>
          <w:sz w:val="28"/>
          <w:szCs w:val="28"/>
          <w:lang w:val="kk-KZ"/>
        </w:rPr>
        <w:t>»</w:t>
      </w:r>
      <w:r w:rsidRPr="00683284">
        <w:rPr>
          <w:rFonts w:ascii="Times New Roman" w:eastAsia="Times New Roman" w:hAnsi="Times New Roman" w:cs="Times New Roman"/>
          <w:sz w:val="28"/>
          <w:szCs w:val="28"/>
          <w:lang w:val="kk-KZ"/>
        </w:rPr>
        <w:t xml:space="preserve"> Заңның </w:t>
      </w:r>
      <w:r w:rsidR="0028130C" w:rsidRPr="00683284">
        <w:rPr>
          <w:rFonts w:ascii="Times New Roman" w:eastAsia="Times New Roman" w:hAnsi="Times New Roman" w:cs="Times New Roman"/>
          <w:sz w:val="28"/>
          <w:szCs w:val="28"/>
          <w:lang w:val="kk-KZ"/>
        </w:rPr>
        <w:br/>
      </w:r>
      <w:r w:rsidRPr="00683284">
        <w:rPr>
          <w:rFonts w:ascii="Times New Roman" w:eastAsia="Times New Roman" w:hAnsi="Times New Roman" w:cs="Times New Roman"/>
          <w:sz w:val="28"/>
          <w:szCs w:val="28"/>
          <w:lang w:val="kk-KZ"/>
        </w:rPr>
        <w:t xml:space="preserve">16-бабының 1) тармақшасын, 17-бабының 1-тармағының 4-1) тармақшасын, №299 ведомстводан тыс кешенді сараптама жүргізу қағидаларының </w:t>
      </w:r>
      <w:r w:rsidR="0028130C" w:rsidRPr="00683284">
        <w:rPr>
          <w:rFonts w:ascii="Times New Roman" w:eastAsia="Times New Roman" w:hAnsi="Times New Roman" w:cs="Times New Roman"/>
          <w:sz w:val="28"/>
          <w:szCs w:val="28"/>
          <w:lang w:val="kk-KZ"/>
        </w:rPr>
        <w:br/>
      </w:r>
      <w:r w:rsidRPr="00683284">
        <w:rPr>
          <w:rFonts w:ascii="Times New Roman" w:eastAsia="Times New Roman" w:hAnsi="Times New Roman" w:cs="Times New Roman"/>
          <w:sz w:val="28"/>
          <w:szCs w:val="28"/>
          <w:lang w:val="kk-KZ"/>
        </w:rPr>
        <w:t>11-тармағын, ҚР ҚН</w:t>
      </w:r>
      <w:r w:rsidR="003A7984" w:rsidRPr="00683284">
        <w:rPr>
          <w:rFonts w:ascii="Times New Roman" w:eastAsia="Times New Roman" w:hAnsi="Times New Roman" w:cs="Times New Roman"/>
          <w:sz w:val="28"/>
          <w:szCs w:val="28"/>
          <w:lang w:val="kk-KZ"/>
        </w:rPr>
        <w:t xml:space="preserve"> 1.02-03-2011</w:t>
      </w:r>
      <w:r w:rsidRPr="00683284">
        <w:rPr>
          <w:rFonts w:ascii="Times New Roman" w:eastAsia="Times New Roman" w:hAnsi="Times New Roman" w:cs="Times New Roman"/>
          <w:sz w:val="28"/>
          <w:szCs w:val="28"/>
          <w:lang w:val="kk-KZ"/>
        </w:rPr>
        <w:t xml:space="preserve"> 4.1-та</w:t>
      </w:r>
      <w:r w:rsidR="003A7984" w:rsidRPr="00683284">
        <w:rPr>
          <w:rFonts w:ascii="Times New Roman" w:eastAsia="Times New Roman" w:hAnsi="Times New Roman" w:cs="Times New Roman"/>
          <w:sz w:val="28"/>
          <w:szCs w:val="28"/>
          <w:lang w:val="kk-KZ"/>
        </w:rPr>
        <w:t xml:space="preserve">рмағын бұзу фактілері анықталды </w:t>
      </w:r>
      <w:r w:rsidR="003A7984" w:rsidRPr="00683284">
        <w:rPr>
          <w:rFonts w:ascii="Times New Roman" w:eastAsia="Times New Roman" w:hAnsi="Times New Roman" w:cs="Times New Roman"/>
          <w:i/>
          <w:sz w:val="24"/>
          <w:szCs w:val="28"/>
          <w:lang w:val="kk-KZ"/>
        </w:rPr>
        <w:t>(Аудиторлық қорытындыға №7-1 қосымша).</w:t>
      </w:r>
    </w:p>
    <w:p w14:paraId="0591C4F8" w14:textId="794F197D" w:rsidR="008C3DF6" w:rsidRPr="00683284" w:rsidRDefault="008C3DF6" w:rsidP="008C3DF6">
      <w:pPr>
        <w:spacing w:after="0" w:line="240" w:lineRule="auto"/>
        <w:ind w:firstLine="708"/>
        <w:jc w:val="both"/>
        <w:rPr>
          <w:rFonts w:ascii="Times New Roman" w:eastAsia="Times New Roman" w:hAnsi="Times New Roman" w:cs="Times New Roman"/>
          <w:sz w:val="28"/>
          <w:szCs w:val="28"/>
          <w:lang w:val="kk-KZ"/>
        </w:rPr>
      </w:pPr>
      <w:r w:rsidRPr="00683284">
        <w:rPr>
          <w:rFonts w:ascii="Times New Roman" w:eastAsia="Times New Roman" w:hAnsi="Times New Roman" w:cs="Times New Roman"/>
          <w:sz w:val="28"/>
          <w:szCs w:val="28"/>
          <w:lang w:val="kk-KZ"/>
        </w:rPr>
        <w:t xml:space="preserve">3. </w:t>
      </w:r>
      <w:r w:rsidR="008E72A0" w:rsidRPr="00683284">
        <w:rPr>
          <w:rFonts w:ascii="Times New Roman" w:eastAsia="Times New Roman" w:hAnsi="Times New Roman" w:cs="Times New Roman"/>
          <w:sz w:val="28"/>
          <w:szCs w:val="28"/>
          <w:lang w:val="kk-KZ"/>
        </w:rPr>
        <w:t>АСҰ</w:t>
      </w:r>
      <w:r w:rsidRPr="00683284">
        <w:rPr>
          <w:rFonts w:ascii="Times New Roman" w:eastAsia="Times New Roman" w:hAnsi="Times New Roman" w:cs="Times New Roman"/>
          <w:sz w:val="28"/>
          <w:szCs w:val="28"/>
          <w:lang w:val="kk-KZ"/>
        </w:rPr>
        <w:t xml:space="preserve"> мемлекеттік инвестициялар шеңберінде қаржыландырылатын жобалар бойынша ведомстводан тыс кешенді сараптама жүргізу кезінде </w:t>
      </w:r>
      <w:r w:rsidR="0028130C" w:rsidRPr="00683284">
        <w:rPr>
          <w:rFonts w:ascii="Times New Roman" w:eastAsia="Times New Roman" w:hAnsi="Times New Roman" w:cs="Times New Roman"/>
          <w:sz w:val="28"/>
          <w:szCs w:val="28"/>
          <w:lang w:val="kk-KZ"/>
        </w:rPr>
        <w:t>«</w:t>
      </w:r>
      <w:r w:rsidRPr="00683284">
        <w:rPr>
          <w:rFonts w:ascii="Times New Roman" w:eastAsia="Times New Roman" w:hAnsi="Times New Roman" w:cs="Times New Roman"/>
          <w:sz w:val="28"/>
          <w:szCs w:val="28"/>
          <w:lang w:val="kk-KZ"/>
        </w:rPr>
        <w:t>Мемсараптама</w:t>
      </w:r>
      <w:r w:rsidR="0028130C" w:rsidRPr="00683284">
        <w:rPr>
          <w:rFonts w:ascii="Times New Roman" w:eastAsia="Times New Roman" w:hAnsi="Times New Roman" w:cs="Times New Roman"/>
          <w:sz w:val="28"/>
          <w:szCs w:val="28"/>
          <w:lang w:val="kk-KZ"/>
        </w:rPr>
        <w:t>»</w:t>
      </w:r>
      <w:r w:rsidRPr="00683284">
        <w:rPr>
          <w:rFonts w:ascii="Times New Roman" w:eastAsia="Times New Roman" w:hAnsi="Times New Roman" w:cs="Times New Roman"/>
          <w:sz w:val="28"/>
          <w:szCs w:val="28"/>
          <w:lang w:val="kk-KZ"/>
        </w:rPr>
        <w:t xml:space="preserve"> РМК аудит жүргізу барысында анықталған, кейіннен ЖСҚ қымбаттауына әсер еткен ұқсас бұзушылықтарға жол берілді. Атап айтқанда, құрылыстың шекті құнының нормативтерін қолданбау, бір үлгідегі жобаларға байланыстыру, Комитет әзірлеген үлгілік жобаларды, білім беру объектілерін жарақтандыру нормативтерін қолданба</w:t>
      </w:r>
      <w:r w:rsidR="0028130C" w:rsidRPr="00683284">
        <w:rPr>
          <w:rFonts w:ascii="Times New Roman" w:eastAsia="Times New Roman" w:hAnsi="Times New Roman" w:cs="Times New Roman"/>
          <w:sz w:val="28"/>
          <w:szCs w:val="28"/>
          <w:lang w:val="kk-KZ"/>
        </w:rPr>
        <w:t>ды</w:t>
      </w:r>
      <w:r w:rsidRPr="00683284">
        <w:rPr>
          <w:rFonts w:ascii="Times New Roman" w:eastAsia="Times New Roman" w:hAnsi="Times New Roman" w:cs="Times New Roman"/>
          <w:sz w:val="28"/>
          <w:szCs w:val="28"/>
          <w:lang w:val="kk-KZ"/>
        </w:rPr>
        <w:t>.</w:t>
      </w:r>
    </w:p>
    <w:p w14:paraId="443E0B80" w14:textId="5C7675AE" w:rsidR="008C3DF6" w:rsidRPr="00683284" w:rsidRDefault="008C3DF6" w:rsidP="008C3DF6">
      <w:pPr>
        <w:spacing w:after="0" w:line="240" w:lineRule="auto"/>
        <w:ind w:firstLine="708"/>
        <w:jc w:val="both"/>
        <w:rPr>
          <w:rFonts w:ascii="Times New Roman" w:eastAsia="Times New Roman" w:hAnsi="Times New Roman" w:cs="Times New Roman"/>
          <w:sz w:val="28"/>
          <w:szCs w:val="28"/>
          <w:lang w:val="kk-KZ"/>
        </w:rPr>
      </w:pPr>
      <w:r w:rsidRPr="00683284">
        <w:rPr>
          <w:rFonts w:ascii="Times New Roman" w:eastAsia="Times New Roman" w:hAnsi="Times New Roman" w:cs="Times New Roman"/>
          <w:sz w:val="28"/>
          <w:szCs w:val="28"/>
          <w:lang w:val="kk-KZ"/>
        </w:rPr>
        <w:lastRenderedPageBreak/>
        <w:t xml:space="preserve">4. </w:t>
      </w:r>
      <w:r w:rsidR="00907308" w:rsidRPr="00683284">
        <w:rPr>
          <w:rFonts w:ascii="Times New Roman" w:eastAsia="Times New Roman" w:hAnsi="Times New Roman" w:cs="Times New Roman"/>
          <w:sz w:val="28"/>
          <w:szCs w:val="28"/>
          <w:lang w:val="kk-KZ"/>
        </w:rPr>
        <w:t xml:space="preserve">Есеп комитеті ҚІК-ке және </w:t>
      </w:r>
      <w:r w:rsidR="00793F92" w:rsidRPr="00683284">
        <w:rPr>
          <w:rFonts w:ascii="Times New Roman" w:eastAsia="Times New Roman" w:hAnsi="Times New Roman" w:cs="Times New Roman"/>
          <w:sz w:val="28"/>
          <w:szCs w:val="28"/>
          <w:lang w:val="kk-KZ"/>
        </w:rPr>
        <w:t xml:space="preserve">АСҰП-қа </w:t>
      </w:r>
      <w:r w:rsidR="00907308" w:rsidRPr="00683284">
        <w:rPr>
          <w:rFonts w:ascii="Times New Roman" w:eastAsia="Times New Roman" w:hAnsi="Times New Roman" w:cs="Times New Roman"/>
          <w:sz w:val="28"/>
          <w:szCs w:val="28"/>
          <w:lang w:val="kk-KZ"/>
        </w:rPr>
        <w:t>мемлекеттік инвестициялар есебінен объектілердің құрылысына және ЖСҚ түзетуге ведомстводан тыс кешенді сараптама қорытындыларының АСҰ-ға берілген сандық және сомалық көрсеткіштері туралы ақпарат беру туралы талаптарды бірнеше рет жіберді</w:t>
      </w:r>
      <w:r w:rsidR="006C598B" w:rsidRPr="00683284">
        <w:rPr>
          <w:rFonts w:ascii="Times New Roman" w:eastAsia="Times New Roman" w:hAnsi="Times New Roman" w:cs="Times New Roman"/>
          <w:sz w:val="28"/>
          <w:szCs w:val="28"/>
          <w:lang w:val="kk-KZ"/>
        </w:rPr>
        <w:t xml:space="preserve">. Алайда, </w:t>
      </w:r>
      <w:r w:rsidR="00793F92" w:rsidRPr="00683284">
        <w:rPr>
          <w:rFonts w:ascii="Times New Roman" w:eastAsia="Times New Roman" w:hAnsi="Times New Roman" w:cs="Times New Roman"/>
          <w:sz w:val="28"/>
          <w:szCs w:val="28"/>
          <w:lang w:val="kk-KZ"/>
        </w:rPr>
        <w:t xml:space="preserve">АСҰП-тан </w:t>
      </w:r>
      <w:r w:rsidRPr="00683284">
        <w:rPr>
          <w:rFonts w:ascii="Times New Roman" w:eastAsia="Times New Roman" w:hAnsi="Times New Roman" w:cs="Times New Roman"/>
          <w:sz w:val="28"/>
          <w:szCs w:val="28"/>
          <w:lang w:val="kk-KZ"/>
        </w:rPr>
        <w:t xml:space="preserve">алынған ақпарат дұрыс емес және толық көлемде көрсетілмеген, бұл </w:t>
      </w:r>
      <w:r w:rsidR="006C598B" w:rsidRPr="00683284">
        <w:rPr>
          <w:rFonts w:ascii="Times New Roman" w:eastAsia="Times New Roman" w:hAnsi="Times New Roman" w:cs="Times New Roman"/>
          <w:sz w:val="28"/>
          <w:szCs w:val="28"/>
          <w:lang w:val="kk-KZ"/>
        </w:rPr>
        <w:t>АСҰ</w:t>
      </w:r>
      <w:r w:rsidRPr="00683284">
        <w:rPr>
          <w:rFonts w:ascii="Times New Roman" w:eastAsia="Times New Roman" w:hAnsi="Times New Roman" w:cs="Times New Roman"/>
          <w:sz w:val="28"/>
          <w:szCs w:val="28"/>
          <w:lang w:val="kk-KZ"/>
        </w:rPr>
        <w:t>-ға берілген сараптамалар бойынша, жобалардың қымбаттауына әсер еткен жүргізілген түзетулер бойынша жинақталған мәліметтер бөлігінде толыққанды талдау жүргізуге мүмкіндік бермеді.</w:t>
      </w:r>
    </w:p>
    <w:p w14:paraId="1B4C0A30" w14:textId="77777777" w:rsidR="008C3DF6" w:rsidRPr="00683284" w:rsidRDefault="008C3DF6" w:rsidP="008C3DF6">
      <w:pPr>
        <w:spacing w:after="0" w:line="240" w:lineRule="auto"/>
        <w:ind w:firstLine="708"/>
        <w:jc w:val="both"/>
        <w:rPr>
          <w:rFonts w:ascii="Times New Roman" w:eastAsia="Times New Roman" w:hAnsi="Times New Roman" w:cs="Times New Roman"/>
          <w:sz w:val="28"/>
          <w:szCs w:val="28"/>
          <w:lang w:val="kk-KZ"/>
        </w:rPr>
      </w:pPr>
      <w:r w:rsidRPr="00683284">
        <w:rPr>
          <w:rFonts w:ascii="Times New Roman" w:eastAsia="Times New Roman" w:hAnsi="Times New Roman" w:cs="Times New Roman"/>
          <w:sz w:val="28"/>
          <w:szCs w:val="28"/>
          <w:lang w:val="kk-KZ"/>
        </w:rPr>
        <w:t>ҚІК түсіндірмесіне сәйкес аккредиттелген сараптама ұйымдарының қызметі кәсіпкерлікке жатады, осыған байланысты аккредиттелген сараптама ұйымдарынан агрегатталған немесе есептік ақпарат беруді талап ету бойынша өкілеттіктер жоқ.</w:t>
      </w:r>
    </w:p>
    <w:p w14:paraId="1360B39F" w14:textId="074259FB" w:rsidR="008C3DF6" w:rsidRPr="00683284" w:rsidRDefault="008C3DF6" w:rsidP="008C3DF6">
      <w:pPr>
        <w:spacing w:after="0" w:line="240" w:lineRule="auto"/>
        <w:ind w:firstLine="708"/>
        <w:jc w:val="both"/>
        <w:rPr>
          <w:rFonts w:ascii="Times New Roman" w:eastAsia="Times New Roman" w:hAnsi="Times New Roman" w:cs="Times New Roman"/>
          <w:sz w:val="28"/>
          <w:szCs w:val="28"/>
          <w:lang w:val="kk-KZ"/>
        </w:rPr>
      </w:pPr>
      <w:r w:rsidRPr="00683284">
        <w:rPr>
          <w:rFonts w:ascii="Times New Roman" w:eastAsia="Times New Roman" w:hAnsi="Times New Roman" w:cs="Times New Roman"/>
          <w:sz w:val="28"/>
          <w:szCs w:val="28"/>
          <w:lang w:val="kk-KZ"/>
        </w:rPr>
        <w:t xml:space="preserve">5. </w:t>
      </w:r>
      <w:r w:rsidR="006C598B" w:rsidRPr="00683284">
        <w:rPr>
          <w:rFonts w:ascii="Times New Roman" w:eastAsia="Times New Roman" w:hAnsi="Times New Roman" w:cs="Times New Roman"/>
          <w:sz w:val="28"/>
          <w:szCs w:val="28"/>
          <w:lang w:val="kk-KZ"/>
        </w:rPr>
        <w:t>АСҰ</w:t>
      </w:r>
      <w:r w:rsidRPr="00683284">
        <w:rPr>
          <w:rFonts w:ascii="Times New Roman" w:eastAsia="Times New Roman" w:hAnsi="Times New Roman" w:cs="Times New Roman"/>
          <w:sz w:val="28"/>
          <w:szCs w:val="28"/>
          <w:lang w:val="kk-KZ"/>
        </w:rPr>
        <w:t xml:space="preserve"> ведомстводан тыс кешенді сараптаманың оң қорытындысын берген кезде </w:t>
      </w:r>
      <w:r w:rsidR="006F0C86" w:rsidRPr="00683284">
        <w:rPr>
          <w:rFonts w:ascii="Times New Roman" w:eastAsia="Times New Roman" w:hAnsi="Times New Roman" w:cs="Times New Roman"/>
          <w:sz w:val="28"/>
          <w:szCs w:val="28"/>
          <w:lang w:val="kk-KZ"/>
        </w:rPr>
        <w:t>ВТКСБАЖ</w:t>
      </w:r>
      <w:r w:rsidRPr="00683284">
        <w:rPr>
          <w:rFonts w:ascii="Times New Roman" w:eastAsia="Times New Roman" w:hAnsi="Times New Roman" w:cs="Times New Roman"/>
          <w:sz w:val="28"/>
          <w:szCs w:val="28"/>
          <w:lang w:val="kk-KZ"/>
        </w:rPr>
        <w:t xml:space="preserve"> ақпараттық жүйесінде ЭЦҚ-ны пайдалана отырып, электрондық қолтаңба жүргізілмейді, оның салдары осы жүйеде жобалау-сметалық құжаттама редакциясының түпкілікті </w:t>
      </w:r>
      <w:r w:rsidRPr="00683284">
        <w:rPr>
          <w:rFonts w:ascii="Times New Roman" w:eastAsia="Times New Roman" w:hAnsi="Times New Roman" w:cs="Times New Roman"/>
          <w:i/>
          <w:sz w:val="24"/>
          <w:szCs w:val="24"/>
          <w:lang w:val="kk-KZ"/>
        </w:rPr>
        <w:t>(ескертулер мен түзетулерді ескере отырып)</w:t>
      </w:r>
      <w:r w:rsidRPr="00683284">
        <w:rPr>
          <w:rFonts w:ascii="Times New Roman" w:eastAsia="Times New Roman" w:hAnsi="Times New Roman" w:cs="Times New Roman"/>
          <w:sz w:val="28"/>
          <w:szCs w:val="28"/>
          <w:lang w:val="kk-KZ"/>
        </w:rPr>
        <w:t xml:space="preserve"> болмауы болып табылады.</w:t>
      </w:r>
    </w:p>
    <w:p w14:paraId="0964A544" w14:textId="69580825" w:rsidR="00B57EA9" w:rsidRPr="00683284" w:rsidRDefault="000B0CD5" w:rsidP="00B57EA9">
      <w:pPr>
        <w:spacing w:after="0" w:line="240" w:lineRule="auto"/>
        <w:ind w:firstLine="708"/>
        <w:jc w:val="both"/>
        <w:rPr>
          <w:rFonts w:ascii="Times New Roman" w:hAnsi="Times New Roman" w:cs="Times New Roman"/>
          <w:b/>
          <w:bCs/>
          <w:i/>
          <w:sz w:val="26"/>
          <w:szCs w:val="26"/>
          <w:u w:val="single"/>
          <w:lang w:val="kk-KZ"/>
        </w:rPr>
      </w:pPr>
      <w:r w:rsidRPr="00683284">
        <w:rPr>
          <w:rFonts w:ascii="Times New Roman" w:eastAsia="Times New Roman" w:hAnsi="Times New Roman" w:cs="Times New Roman"/>
          <w:b/>
          <w:i/>
          <w:sz w:val="28"/>
          <w:szCs w:val="28"/>
          <w:u w:val="single"/>
          <w:lang w:val="kk-KZ"/>
        </w:rPr>
        <w:t>2.2.6</w:t>
      </w:r>
      <w:r w:rsidR="00A16B79" w:rsidRPr="00683284">
        <w:rPr>
          <w:rFonts w:ascii="Times New Roman" w:eastAsia="Times New Roman" w:hAnsi="Times New Roman" w:cs="Times New Roman"/>
          <w:b/>
          <w:i/>
          <w:sz w:val="28"/>
          <w:szCs w:val="28"/>
          <w:u w:val="single"/>
          <w:lang w:val="kk-KZ"/>
        </w:rPr>
        <w:t xml:space="preserve">. </w:t>
      </w:r>
      <w:r w:rsidR="00434EE1" w:rsidRPr="00683284">
        <w:rPr>
          <w:rFonts w:ascii="Times New Roman" w:eastAsia="Times New Roman" w:hAnsi="Times New Roman" w:cs="Times New Roman"/>
          <w:b/>
          <w:i/>
          <w:sz w:val="28"/>
          <w:szCs w:val="28"/>
          <w:u w:val="single"/>
          <w:lang w:val="kk-KZ"/>
        </w:rPr>
        <w:tab/>
      </w:r>
      <w:r w:rsidR="006C598B" w:rsidRPr="00683284">
        <w:rPr>
          <w:rFonts w:ascii="Times New Roman" w:hAnsi="Times New Roman" w:cs="Times New Roman"/>
          <w:b/>
          <w:bCs/>
          <w:i/>
          <w:sz w:val="26"/>
          <w:szCs w:val="26"/>
          <w:u w:val="single"/>
          <w:lang w:val="kk-KZ"/>
        </w:rPr>
        <w:t>Есеп комитетінің 2019 жылғы сараптамалық-талдау іс-шарасының қорытындылары бойынша ұсынымдарының орындалуы жөніндегі ақпарат</w:t>
      </w:r>
    </w:p>
    <w:p w14:paraId="1DB1F673" w14:textId="2B4800AA" w:rsidR="006843DB" w:rsidRPr="00683284" w:rsidRDefault="006843DB" w:rsidP="00B57EA9">
      <w:pPr>
        <w:spacing w:after="0" w:line="240" w:lineRule="auto"/>
        <w:ind w:firstLine="708"/>
        <w:jc w:val="both"/>
        <w:rPr>
          <w:rFonts w:ascii="Times New Roman" w:eastAsia="Arial Unicode MS" w:hAnsi="Times New Roman" w:cs="Times New Roman"/>
          <w:i/>
          <w:kern w:val="1"/>
          <w:sz w:val="24"/>
          <w:szCs w:val="24"/>
          <w:lang w:val="kk-KZ" w:eastAsia="ar-SA"/>
        </w:rPr>
      </w:pPr>
      <w:r w:rsidRPr="00683284">
        <w:rPr>
          <w:rFonts w:ascii="Times New Roman" w:eastAsia="Arial Unicode MS" w:hAnsi="Times New Roman" w:cs="Times New Roman"/>
          <w:kern w:val="1"/>
          <w:sz w:val="28"/>
          <w:szCs w:val="28"/>
          <w:lang w:val="kk-KZ" w:eastAsia="ar-SA"/>
        </w:rPr>
        <w:t xml:space="preserve">Есеп комитеті 2021 жылғы 1 қыркүйектегі </w:t>
      </w:r>
      <w:r w:rsidR="00B57EA9" w:rsidRPr="00683284">
        <w:rPr>
          <w:rFonts w:ascii="Times New Roman" w:eastAsia="Arial Unicode MS" w:hAnsi="Times New Roman" w:cs="Times New Roman"/>
          <w:kern w:val="1"/>
          <w:sz w:val="28"/>
          <w:szCs w:val="28"/>
          <w:lang w:val="kk-KZ" w:eastAsia="ar-SA"/>
        </w:rPr>
        <w:t>«</w:t>
      </w:r>
      <w:r w:rsidRPr="00683284">
        <w:rPr>
          <w:rFonts w:ascii="Times New Roman" w:eastAsia="Arial Unicode MS" w:hAnsi="Times New Roman" w:cs="Times New Roman"/>
          <w:kern w:val="1"/>
          <w:sz w:val="28"/>
          <w:szCs w:val="28"/>
          <w:lang w:val="kk-KZ" w:eastAsia="ar-SA"/>
        </w:rPr>
        <w:t>Халық бірлігі және жүйелі реформалар – ел өркендеуінің берік негізі</w:t>
      </w:r>
      <w:r w:rsidR="00B57EA9" w:rsidRPr="00683284">
        <w:rPr>
          <w:rFonts w:ascii="Times New Roman" w:eastAsia="Arial Unicode MS" w:hAnsi="Times New Roman" w:cs="Times New Roman"/>
          <w:kern w:val="1"/>
          <w:sz w:val="28"/>
          <w:szCs w:val="28"/>
          <w:lang w:val="kk-KZ" w:eastAsia="ar-SA"/>
        </w:rPr>
        <w:t>»</w:t>
      </w:r>
      <w:r w:rsidRPr="00683284">
        <w:rPr>
          <w:rFonts w:ascii="Times New Roman" w:eastAsia="Arial Unicode MS" w:hAnsi="Times New Roman" w:cs="Times New Roman"/>
          <w:kern w:val="1"/>
          <w:sz w:val="28"/>
          <w:szCs w:val="28"/>
          <w:lang w:val="kk-KZ" w:eastAsia="ar-SA"/>
        </w:rPr>
        <w:t xml:space="preserve"> атты Қазақстан халқына Жолдауын іске асыру жөніндегі Жалпыұлттық жоспардың </w:t>
      </w:r>
      <w:r w:rsidRPr="00683284">
        <w:rPr>
          <w:rFonts w:ascii="Times New Roman" w:eastAsia="Arial Unicode MS" w:hAnsi="Times New Roman" w:cs="Times New Roman"/>
          <w:i/>
          <w:kern w:val="1"/>
          <w:sz w:val="24"/>
          <w:szCs w:val="24"/>
          <w:lang w:val="kk-KZ" w:eastAsia="ar-SA"/>
        </w:rPr>
        <w:t>(бұдан әрі – ЖҰЖ)</w:t>
      </w:r>
      <w:r w:rsidRPr="00683284">
        <w:rPr>
          <w:rFonts w:ascii="Times New Roman" w:eastAsia="Arial Unicode MS" w:hAnsi="Times New Roman" w:cs="Times New Roman"/>
          <w:kern w:val="1"/>
          <w:sz w:val="28"/>
          <w:szCs w:val="28"/>
          <w:lang w:val="kk-KZ" w:eastAsia="ar-SA"/>
        </w:rPr>
        <w:t xml:space="preserve"> 53-тармағына сәйкес ИИДМ-ге тиісті ұсыныстар жіберді </w:t>
      </w:r>
      <w:r w:rsidRPr="00683284">
        <w:rPr>
          <w:rFonts w:ascii="Times New Roman" w:eastAsia="Arial Unicode MS" w:hAnsi="Times New Roman" w:cs="Times New Roman"/>
          <w:i/>
          <w:kern w:val="1"/>
          <w:sz w:val="24"/>
          <w:szCs w:val="24"/>
          <w:lang w:val="kk-KZ" w:eastAsia="ar-SA"/>
        </w:rPr>
        <w:t>(</w:t>
      </w:r>
      <w:r w:rsidR="000A33DA" w:rsidRPr="00683284">
        <w:rPr>
          <w:rFonts w:ascii="Times New Roman" w:eastAsia="Arial Unicode MS" w:hAnsi="Times New Roman" w:cs="Times New Roman"/>
          <w:i/>
          <w:kern w:val="1"/>
          <w:sz w:val="24"/>
          <w:szCs w:val="24"/>
          <w:lang w:val="kk-KZ" w:eastAsia="ar-SA"/>
        </w:rPr>
        <w:t xml:space="preserve">19.10.2021 ж. </w:t>
      </w:r>
      <w:r w:rsidR="000A33DA" w:rsidRPr="00683284">
        <w:rPr>
          <w:rFonts w:ascii="Times New Roman" w:eastAsiaTheme="minorHAnsi" w:hAnsi="Times New Roman" w:cs="Times New Roman"/>
          <w:i/>
          <w:sz w:val="24"/>
          <w:szCs w:val="24"/>
          <w:lang w:val="kk-KZ"/>
        </w:rPr>
        <w:t>(№3-6-12/ккД-507//20-4/01-86//659 (2.2-т.),1/2218</w:t>
      </w:r>
      <w:r w:rsidRPr="00683284">
        <w:rPr>
          <w:rFonts w:ascii="Times New Roman" w:eastAsia="Arial Unicode MS" w:hAnsi="Times New Roman" w:cs="Times New Roman"/>
          <w:i/>
          <w:kern w:val="1"/>
          <w:sz w:val="24"/>
          <w:szCs w:val="24"/>
          <w:lang w:val="kk-KZ" w:eastAsia="ar-SA"/>
        </w:rPr>
        <w:t>)</w:t>
      </w:r>
      <w:r w:rsidRPr="00683284">
        <w:rPr>
          <w:rFonts w:ascii="Times New Roman" w:eastAsia="Arial Unicode MS" w:hAnsi="Times New Roman" w:cs="Times New Roman"/>
          <w:kern w:val="1"/>
          <w:sz w:val="28"/>
          <w:szCs w:val="28"/>
          <w:lang w:val="kk-KZ" w:eastAsia="ar-SA"/>
        </w:rPr>
        <w:t xml:space="preserve">. Атап айтқанда, объектілер құрылысының сметалық құнының артуына жол берген жобалау ұйымдарының жауапкершілігін күшейтуді, сондай-ақ мемлекеттік бюджет қаражаты есебінен қаржыландырылатын объектілерді жобалау мен салудың қымбаттауы мәселелері бойынша сараптамалық-талдау іс-шарасының қорытындылары бойынша Есеп комитетінің жалпы ұсынымдарының орындалуын жылдамдату қажеттілігін белгілеу </w:t>
      </w:r>
      <w:r w:rsidRPr="00683284">
        <w:rPr>
          <w:rFonts w:ascii="Times New Roman" w:eastAsia="Arial Unicode MS" w:hAnsi="Times New Roman" w:cs="Times New Roman"/>
          <w:i/>
          <w:kern w:val="1"/>
          <w:sz w:val="24"/>
          <w:szCs w:val="24"/>
          <w:lang w:val="kk-KZ" w:eastAsia="ar-SA"/>
        </w:rPr>
        <w:t>(ҚР Президентінің 2019 жылғы 20 қыркүйектегі №19-3437 және Премьер-Министр орынбасарының 2019 жылғы 24 қыркүйектегі №17-4/2565//19-3437</w:t>
      </w:r>
      <w:r w:rsidR="004855D6" w:rsidRPr="00683284">
        <w:rPr>
          <w:rFonts w:ascii="Times New Roman" w:eastAsia="Arial Unicode MS" w:hAnsi="Times New Roman" w:cs="Times New Roman"/>
          <w:i/>
          <w:kern w:val="1"/>
          <w:sz w:val="24"/>
          <w:szCs w:val="24"/>
          <w:lang w:val="kk-KZ" w:eastAsia="ar-SA"/>
        </w:rPr>
        <w:t xml:space="preserve"> тапсырмалары</w:t>
      </w:r>
      <w:r w:rsidRPr="00683284">
        <w:rPr>
          <w:rFonts w:ascii="Times New Roman" w:eastAsia="Arial Unicode MS" w:hAnsi="Times New Roman" w:cs="Times New Roman"/>
          <w:i/>
          <w:kern w:val="1"/>
          <w:sz w:val="24"/>
          <w:szCs w:val="24"/>
          <w:lang w:val="kk-KZ" w:eastAsia="ar-SA"/>
        </w:rPr>
        <w:t>).</w:t>
      </w:r>
      <w:r w:rsidR="000A33DA" w:rsidRPr="00683284">
        <w:rPr>
          <w:rFonts w:ascii="Times New Roman" w:eastAsia="Arial Unicode MS" w:hAnsi="Times New Roman" w:cs="Times New Roman"/>
          <w:i/>
          <w:kern w:val="1"/>
          <w:sz w:val="24"/>
          <w:szCs w:val="24"/>
          <w:lang w:val="kk-KZ" w:eastAsia="ar-SA"/>
        </w:rPr>
        <w:t xml:space="preserve"> </w:t>
      </w:r>
    </w:p>
    <w:p w14:paraId="4F486348" w14:textId="3AF5F301" w:rsidR="006843DB" w:rsidRPr="00683284" w:rsidRDefault="006843DB" w:rsidP="006843DB">
      <w:pPr>
        <w:spacing w:after="0" w:line="240" w:lineRule="auto"/>
        <w:ind w:firstLine="720"/>
        <w:jc w:val="both"/>
        <w:rPr>
          <w:rFonts w:ascii="Times New Roman" w:eastAsia="Arial Unicode MS" w:hAnsi="Times New Roman" w:cs="Times New Roman"/>
          <w:kern w:val="1"/>
          <w:sz w:val="28"/>
          <w:szCs w:val="28"/>
          <w:lang w:val="kk-KZ" w:eastAsia="ar-SA"/>
        </w:rPr>
      </w:pPr>
      <w:r w:rsidRPr="00683284">
        <w:rPr>
          <w:rFonts w:ascii="Times New Roman" w:eastAsia="Arial Unicode MS" w:hAnsi="Times New Roman" w:cs="Times New Roman"/>
          <w:kern w:val="1"/>
          <w:sz w:val="28"/>
          <w:szCs w:val="28"/>
          <w:lang w:val="kk-KZ" w:eastAsia="ar-SA"/>
        </w:rPr>
        <w:t xml:space="preserve">Осылайша, </w:t>
      </w:r>
      <w:r w:rsidR="00AE183A" w:rsidRPr="00683284">
        <w:rPr>
          <w:rFonts w:ascii="Times New Roman" w:eastAsia="Arial Unicode MS" w:hAnsi="Times New Roman" w:cs="Times New Roman"/>
          <w:kern w:val="1"/>
          <w:sz w:val="28"/>
          <w:szCs w:val="28"/>
          <w:lang w:val="kk-KZ" w:eastAsia="ar-SA"/>
        </w:rPr>
        <w:t>Е</w:t>
      </w:r>
      <w:r w:rsidRPr="00683284">
        <w:rPr>
          <w:rFonts w:ascii="Times New Roman" w:eastAsia="Arial Unicode MS" w:hAnsi="Times New Roman" w:cs="Times New Roman"/>
          <w:kern w:val="1"/>
          <w:sz w:val="28"/>
          <w:szCs w:val="28"/>
          <w:lang w:val="kk-KZ" w:eastAsia="ar-SA"/>
        </w:rPr>
        <w:t>сеп комитетінің ұсынымдарын орындау нәтижелерін талдау барлық ұсынымдардың жоспарлау және іске асыру сатысында екенін көрсетеді.</w:t>
      </w:r>
    </w:p>
    <w:p w14:paraId="2715A244" w14:textId="48DBBAC0" w:rsidR="006843DB" w:rsidRPr="00683284" w:rsidRDefault="00AE183A" w:rsidP="006843DB">
      <w:pPr>
        <w:spacing w:after="0" w:line="240" w:lineRule="auto"/>
        <w:ind w:firstLine="720"/>
        <w:jc w:val="both"/>
        <w:rPr>
          <w:rFonts w:ascii="Times New Roman" w:eastAsia="Arial Unicode MS" w:hAnsi="Times New Roman" w:cs="Times New Roman"/>
          <w:i/>
          <w:kern w:val="1"/>
          <w:sz w:val="24"/>
          <w:szCs w:val="24"/>
          <w:lang w:val="kk-KZ" w:eastAsia="ar-SA"/>
        </w:rPr>
      </w:pPr>
      <w:r w:rsidRPr="00683284">
        <w:rPr>
          <w:rFonts w:ascii="Times New Roman" w:eastAsia="Arial Unicode MS" w:hAnsi="Times New Roman" w:cs="Times New Roman"/>
          <w:i/>
          <w:kern w:val="1"/>
          <w:sz w:val="24"/>
          <w:szCs w:val="24"/>
          <w:lang w:val="kk-KZ" w:eastAsia="ar-SA"/>
        </w:rPr>
        <w:t>ЖҰЖ-д</w:t>
      </w:r>
      <w:r w:rsidR="006843DB" w:rsidRPr="00683284">
        <w:rPr>
          <w:rFonts w:ascii="Times New Roman" w:eastAsia="Arial Unicode MS" w:hAnsi="Times New Roman" w:cs="Times New Roman"/>
          <w:i/>
          <w:kern w:val="1"/>
          <w:sz w:val="24"/>
          <w:szCs w:val="24"/>
          <w:lang w:val="kk-KZ" w:eastAsia="ar-SA"/>
        </w:rPr>
        <w:t>ың 53-тармағын орындау үшін Комитет</w:t>
      </w:r>
      <w:r w:rsidRPr="00683284">
        <w:rPr>
          <w:rFonts w:ascii="Times New Roman" w:eastAsia="Arial Unicode MS" w:hAnsi="Times New Roman" w:cs="Times New Roman"/>
          <w:i/>
          <w:kern w:val="1"/>
          <w:sz w:val="24"/>
          <w:szCs w:val="24"/>
          <w:lang w:val="kk-KZ" w:eastAsia="ar-SA"/>
        </w:rPr>
        <w:t>тің</w:t>
      </w:r>
      <w:r w:rsidR="006843DB" w:rsidRPr="00683284">
        <w:rPr>
          <w:rFonts w:ascii="Times New Roman" w:eastAsia="Arial Unicode MS" w:hAnsi="Times New Roman" w:cs="Times New Roman"/>
          <w:i/>
          <w:kern w:val="1"/>
          <w:sz w:val="24"/>
          <w:szCs w:val="24"/>
          <w:lang w:val="kk-KZ" w:eastAsia="ar-SA"/>
        </w:rPr>
        <w:t xml:space="preserve"> НҚА-ға енгізген өзгерістер</w:t>
      </w:r>
      <w:r w:rsidRPr="00683284">
        <w:rPr>
          <w:rFonts w:ascii="Times New Roman" w:eastAsia="Arial Unicode MS" w:hAnsi="Times New Roman" w:cs="Times New Roman"/>
          <w:i/>
          <w:kern w:val="1"/>
          <w:sz w:val="24"/>
          <w:szCs w:val="24"/>
          <w:lang w:val="kk-KZ" w:eastAsia="ar-SA"/>
        </w:rPr>
        <w:t>і</w:t>
      </w:r>
      <w:r w:rsidR="006843DB" w:rsidRPr="00683284">
        <w:rPr>
          <w:rFonts w:ascii="Times New Roman" w:eastAsia="Arial Unicode MS" w:hAnsi="Times New Roman" w:cs="Times New Roman"/>
          <w:i/>
          <w:kern w:val="1"/>
          <w:sz w:val="24"/>
          <w:szCs w:val="24"/>
          <w:lang w:val="kk-KZ" w:eastAsia="ar-SA"/>
        </w:rPr>
        <w:t xml:space="preserve"> мен толықтырулардың тиімділігін талдау.</w:t>
      </w:r>
    </w:p>
    <w:p w14:paraId="03FECDC5" w14:textId="448C0C13" w:rsidR="006843DB" w:rsidRPr="00683284" w:rsidRDefault="006843DB" w:rsidP="006843DB">
      <w:pPr>
        <w:spacing w:after="0" w:line="240" w:lineRule="auto"/>
        <w:ind w:firstLine="720"/>
        <w:jc w:val="both"/>
        <w:rPr>
          <w:rFonts w:ascii="Times New Roman" w:eastAsia="Arial Unicode MS" w:hAnsi="Times New Roman" w:cs="Times New Roman"/>
          <w:kern w:val="1"/>
          <w:sz w:val="28"/>
          <w:szCs w:val="28"/>
          <w:lang w:val="kk-KZ" w:eastAsia="ar-SA"/>
        </w:rPr>
      </w:pPr>
      <w:r w:rsidRPr="00683284">
        <w:rPr>
          <w:rFonts w:ascii="Times New Roman" w:eastAsia="Arial Unicode MS" w:hAnsi="Times New Roman" w:cs="Times New Roman"/>
          <w:kern w:val="1"/>
          <w:sz w:val="28"/>
          <w:szCs w:val="28"/>
          <w:lang w:val="kk-KZ" w:eastAsia="ar-SA"/>
        </w:rPr>
        <w:t xml:space="preserve">Құрылыс құнының жоғарылауын болдырмау мақсатында, </w:t>
      </w:r>
      <w:r w:rsidRPr="00683284">
        <w:rPr>
          <w:rFonts w:ascii="Times New Roman" w:eastAsia="Arial Unicode MS" w:hAnsi="Times New Roman" w:cs="Times New Roman"/>
          <w:b/>
          <w:kern w:val="1"/>
          <w:sz w:val="28"/>
          <w:szCs w:val="28"/>
          <w:lang w:val="kk-KZ" w:eastAsia="ar-SA"/>
        </w:rPr>
        <w:t>ТЭН әзірлеуді</w:t>
      </w:r>
      <w:r w:rsidR="006F0C86" w:rsidRPr="00683284">
        <w:rPr>
          <w:rFonts w:ascii="Times New Roman" w:eastAsia="Arial Unicode MS" w:hAnsi="Times New Roman" w:cs="Times New Roman"/>
          <w:b/>
          <w:kern w:val="1"/>
          <w:sz w:val="28"/>
          <w:szCs w:val="28"/>
          <w:lang w:val="kk-KZ" w:eastAsia="ar-SA"/>
        </w:rPr>
        <w:t xml:space="preserve"> талап етпейтін,</w:t>
      </w:r>
      <w:r w:rsidRPr="00683284">
        <w:rPr>
          <w:rFonts w:ascii="Times New Roman" w:eastAsia="Arial Unicode MS" w:hAnsi="Times New Roman" w:cs="Times New Roman"/>
          <w:b/>
          <w:kern w:val="1"/>
          <w:sz w:val="28"/>
          <w:szCs w:val="28"/>
          <w:lang w:val="kk-KZ" w:eastAsia="ar-SA"/>
        </w:rPr>
        <w:t xml:space="preserve"> </w:t>
      </w:r>
      <w:r w:rsidR="006F0C86" w:rsidRPr="00683284">
        <w:rPr>
          <w:rFonts w:ascii="Times New Roman" w:eastAsia="Arial Unicode MS" w:hAnsi="Times New Roman" w:cs="Times New Roman"/>
          <w:kern w:val="1"/>
          <w:sz w:val="28"/>
          <w:szCs w:val="28"/>
          <w:lang w:val="kk-KZ" w:eastAsia="ar-SA"/>
        </w:rPr>
        <w:t xml:space="preserve">сондай-ақ ҚР ІСН қолданыстағы сметалық нормаларына қайшы келмейтін </w:t>
      </w:r>
      <w:r w:rsidRPr="00683284">
        <w:rPr>
          <w:rFonts w:ascii="Times New Roman" w:eastAsia="Arial Unicode MS" w:hAnsi="Times New Roman" w:cs="Times New Roman"/>
          <w:kern w:val="1"/>
          <w:sz w:val="28"/>
          <w:szCs w:val="28"/>
          <w:lang w:val="kk-KZ" w:eastAsia="ar-SA"/>
        </w:rPr>
        <w:t xml:space="preserve">жобалар бойынша инвестициялық ұсыныс пен ЖСҚ әзірлеу кезеңінде, </w:t>
      </w:r>
      <w:r w:rsidR="004855D6" w:rsidRPr="00683284">
        <w:rPr>
          <w:rFonts w:ascii="Times New Roman" w:eastAsia="Arial Unicode MS" w:hAnsi="Times New Roman" w:cs="Times New Roman"/>
          <w:kern w:val="1"/>
          <w:sz w:val="28"/>
          <w:szCs w:val="28"/>
          <w:lang w:val="kk-KZ" w:eastAsia="ar-SA"/>
        </w:rPr>
        <w:t xml:space="preserve">№229 </w:t>
      </w:r>
      <w:r w:rsidR="006F0C86" w:rsidRPr="00683284">
        <w:rPr>
          <w:rFonts w:ascii="Times New Roman" w:eastAsia="Arial Unicode MS" w:hAnsi="Times New Roman" w:cs="Times New Roman"/>
          <w:kern w:val="1"/>
          <w:sz w:val="28"/>
          <w:szCs w:val="28"/>
          <w:lang w:val="kk-KZ" w:eastAsia="ar-SA"/>
        </w:rPr>
        <w:t>Т</w:t>
      </w:r>
      <w:r w:rsidRPr="00683284">
        <w:rPr>
          <w:rFonts w:ascii="Times New Roman" w:eastAsia="Arial Unicode MS" w:hAnsi="Times New Roman" w:cs="Times New Roman"/>
          <w:kern w:val="1"/>
          <w:sz w:val="28"/>
          <w:szCs w:val="28"/>
          <w:lang w:val="kk-KZ" w:eastAsia="ar-SA"/>
        </w:rPr>
        <w:t>апсырыс берушінің</w:t>
      </w:r>
      <w:r w:rsidR="004855D6" w:rsidRPr="00683284">
        <w:rPr>
          <w:rFonts w:ascii="Times New Roman" w:eastAsia="Arial Unicode MS" w:hAnsi="Times New Roman" w:cs="Times New Roman"/>
          <w:kern w:val="1"/>
          <w:sz w:val="28"/>
          <w:szCs w:val="28"/>
          <w:lang w:val="kk-KZ" w:eastAsia="ar-SA"/>
        </w:rPr>
        <w:t xml:space="preserve"> </w:t>
      </w:r>
      <w:r w:rsidRPr="00683284">
        <w:rPr>
          <w:rFonts w:ascii="Times New Roman" w:eastAsia="Arial Unicode MS" w:hAnsi="Times New Roman" w:cs="Times New Roman"/>
          <w:kern w:val="1"/>
          <w:sz w:val="28"/>
          <w:szCs w:val="28"/>
          <w:lang w:val="kk-KZ" w:eastAsia="ar-SA"/>
        </w:rPr>
        <w:t xml:space="preserve">қызметін ұйымдастыру және функцияларын жүзеге асыру қағидаларында </w:t>
      </w:r>
      <w:r w:rsidRPr="00683284">
        <w:rPr>
          <w:rFonts w:ascii="Times New Roman" w:eastAsia="Arial Unicode MS" w:hAnsi="Times New Roman" w:cs="Times New Roman"/>
          <w:b/>
          <w:kern w:val="1"/>
          <w:sz w:val="28"/>
          <w:szCs w:val="28"/>
          <w:lang w:val="kk-KZ" w:eastAsia="ar-SA"/>
        </w:rPr>
        <w:t>2020 жылғы қазаннан</w:t>
      </w:r>
      <w:r w:rsidRPr="00683284">
        <w:rPr>
          <w:rFonts w:ascii="Times New Roman" w:eastAsia="Arial Unicode MS" w:hAnsi="Times New Roman" w:cs="Times New Roman"/>
          <w:kern w:val="1"/>
          <w:sz w:val="28"/>
          <w:szCs w:val="28"/>
          <w:lang w:val="kk-KZ" w:eastAsia="ar-SA"/>
        </w:rPr>
        <w:t xml:space="preserve"> бастап ЖСҚ сметалық құны құрылыстың</w:t>
      </w:r>
      <w:r w:rsidR="00D1088E" w:rsidRPr="00683284">
        <w:rPr>
          <w:rStyle w:val="af8"/>
          <w:rFonts w:ascii="Times New Roman" w:eastAsia="Times New Roman" w:hAnsi="Times New Roman" w:cs="Times New Roman"/>
          <w:sz w:val="28"/>
          <w:szCs w:val="28"/>
          <w:lang w:val="kk-KZ"/>
        </w:rPr>
        <w:footnoteReference w:id="6"/>
      </w:r>
      <w:r w:rsidR="00D1088E" w:rsidRPr="00683284">
        <w:rPr>
          <w:rFonts w:ascii="Times New Roman" w:eastAsia="Times New Roman" w:hAnsi="Times New Roman" w:cs="Times New Roman"/>
          <w:sz w:val="28"/>
          <w:szCs w:val="28"/>
          <w:lang w:val="kk-KZ"/>
        </w:rPr>
        <w:t xml:space="preserve"> </w:t>
      </w:r>
      <w:r w:rsidRPr="00683284">
        <w:rPr>
          <w:rFonts w:ascii="Times New Roman" w:eastAsia="Arial Unicode MS" w:hAnsi="Times New Roman" w:cs="Times New Roman"/>
          <w:kern w:val="1"/>
          <w:sz w:val="28"/>
          <w:szCs w:val="28"/>
          <w:lang w:val="kk-KZ" w:eastAsia="ar-SA"/>
        </w:rPr>
        <w:t xml:space="preserve"> есептік шекті құнынан инвестициялық ұсыныс</w:t>
      </w:r>
      <w:r w:rsidR="004855D6" w:rsidRPr="00683284">
        <w:rPr>
          <w:rFonts w:ascii="Times New Roman" w:eastAsia="Arial Unicode MS" w:hAnsi="Times New Roman" w:cs="Times New Roman"/>
          <w:kern w:val="1"/>
          <w:sz w:val="28"/>
          <w:szCs w:val="28"/>
          <w:lang w:val="kk-KZ" w:eastAsia="ar-SA"/>
        </w:rPr>
        <w:t xml:space="preserve"> аспауы тиіс.</w:t>
      </w:r>
    </w:p>
    <w:p w14:paraId="6128A17B" w14:textId="18F0EF57" w:rsidR="006843DB" w:rsidRPr="00683284" w:rsidRDefault="006843DB" w:rsidP="006843DB">
      <w:pPr>
        <w:spacing w:after="0" w:line="240" w:lineRule="auto"/>
        <w:ind w:firstLine="720"/>
        <w:jc w:val="both"/>
        <w:rPr>
          <w:rFonts w:ascii="Times New Roman" w:eastAsia="Arial Unicode MS" w:hAnsi="Times New Roman" w:cs="Times New Roman"/>
          <w:kern w:val="1"/>
          <w:sz w:val="28"/>
          <w:szCs w:val="28"/>
          <w:lang w:val="kk-KZ" w:eastAsia="ar-SA"/>
        </w:rPr>
      </w:pPr>
      <w:r w:rsidRPr="00683284">
        <w:rPr>
          <w:rFonts w:ascii="Times New Roman" w:eastAsia="Arial Unicode MS" w:hAnsi="Times New Roman" w:cs="Times New Roman"/>
          <w:kern w:val="1"/>
          <w:sz w:val="28"/>
          <w:szCs w:val="28"/>
          <w:lang w:val="kk-KZ" w:eastAsia="ar-SA"/>
        </w:rPr>
        <w:lastRenderedPageBreak/>
        <w:t xml:space="preserve">Сондай-ақ, </w:t>
      </w:r>
      <w:r w:rsidRPr="00683284">
        <w:rPr>
          <w:rFonts w:ascii="Times New Roman" w:eastAsia="Arial Unicode MS" w:hAnsi="Times New Roman" w:cs="Times New Roman"/>
          <w:b/>
          <w:kern w:val="1"/>
          <w:sz w:val="28"/>
          <w:szCs w:val="28"/>
          <w:lang w:val="kk-KZ" w:eastAsia="ar-SA"/>
        </w:rPr>
        <w:t>2020 жылғы 21 сәуірден</w:t>
      </w:r>
      <w:r w:rsidRPr="00683284">
        <w:rPr>
          <w:rFonts w:ascii="Times New Roman" w:eastAsia="Arial Unicode MS" w:hAnsi="Times New Roman" w:cs="Times New Roman"/>
          <w:kern w:val="1"/>
          <w:sz w:val="28"/>
          <w:szCs w:val="28"/>
          <w:lang w:val="kk-KZ" w:eastAsia="ar-SA"/>
        </w:rPr>
        <w:t xml:space="preserve"> бастап ҚР ҚН </w:t>
      </w:r>
      <w:r w:rsidR="001C6C04" w:rsidRPr="00683284">
        <w:rPr>
          <w:rFonts w:ascii="Times New Roman" w:eastAsia="Arial Unicode MS" w:hAnsi="Times New Roman" w:cs="Times New Roman"/>
          <w:kern w:val="1"/>
          <w:sz w:val="28"/>
          <w:szCs w:val="28"/>
          <w:lang w:val="kk-KZ" w:eastAsia="ar-SA"/>
        </w:rPr>
        <w:t>1.02-03-2011</w:t>
      </w:r>
      <w:r w:rsidR="00D4776D" w:rsidRPr="00683284">
        <w:rPr>
          <w:rStyle w:val="af8"/>
          <w:rFonts w:ascii="Times New Roman" w:eastAsia="Times New Roman" w:hAnsi="Times New Roman" w:cs="Times New Roman"/>
          <w:sz w:val="28"/>
          <w:szCs w:val="28"/>
          <w:lang w:val="kk-KZ"/>
        </w:rPr>
        <w:footnoteReference w:id="7"/>
      </w:r>
      <w:r w:rsidR="001C6C04" w:rsidRPr="00683284">
        <w:rPr>
          <w:rFonts w:ascii="Times New Roman" w:eastAsia="Arial Unicode MS" w:hAnsi="Times New Roman" w:cs="Times New Roman"/>
          <w:kern w:val="1"/>
          <w:sz w:val="28"/>
          <w:szCs w:val="28"/>
          <w:lang w:val="kk-KZ" w:eastAsia="ar-SA"/>
        </w:rPr>
        <w:t xml:space="preserve"> Қ</w:t>
      </w:r>
      <w:r w:rsidRPr="00683284">
        <w:rPr>
          <w:rFonts w:ascii="Times New Roman" w:eastAsia="Arial Unicode MS" w:hAnsi="Times New Roman" w:cs="Times New Roman"/>
          <w:kern w:val="1"/>
          <w:sz w:val="28"/>
          <w:szCs w:val="28"/>
          <w:lang w:val="kk-KZ" w:eastAsia="ar-SA"/>
        </w:rPr>
        <w:t>ұрылыс</w:t>
      </w:r>
      <w:r w:rsidR="001C6C04" w:rsidRPr="00683284">
        <w:rPr>
          <w:rFonts w:ascii="Times New Roman" w:eastAsia="Arial Unicode MS" w:hAnsi="Times New Roman" w:cs="Times New Roman"/>
          <w:kern w:val="1"/>
          <w:sz w:val="28"/>
          <w:szCs w:val="28"/>
          <w:lang w:val="kk-KZ" w:eastAsia="ar-SA"/>
        </w:rPr>
        <w:t>тың жобалық құжаттамасын</w:t>
      </w:r>
      <w:r w:rsidRPr="00683284">
        <w:rPr>
          <w:rFonts w:ascii="Times New Roman" w:eastAsia="Arial Unicode MS" w:hAnsi="Times New Roman" w:cs="Times New Roman"/>
          <w:kern w:val="1"/>
          <w:sz w:val="28"/>
          <w:szCs w:val="28"/>
          <w:lang w:val="kk-KZ" w:eastAsia="ar-SA"/>
        </w:rPr>
        <w:t xml:space="preserve"> әзірлеу, келісу, бекіту </w:t>
      </w:r>
      <w:r w:rsidR="001C6C04" w:rsidRPr="00683284">
        <w:rPr>
          <w:rFonts w:ascii="Times New Roman" w:eastAsia="Arial Unicode MS" w:hAnsi="Times New Roman" w:cs="Times New Roman"/>
          <w:kern w:val="1"/>
          <w:sz w:val="28"/>
          <w:szCs w:val="28"/>
          <w:lang w:val="kk-KZ" w:eastAsia="ar-SA"/>
        </w:rPr>
        <w:t>тәртібі мен</w:t>
      </w:r>
      <w:r w:rsidRPr="00683284">
        <w:rPr>
          <w:rFonts w:ascii="Times New Roman" w:eastAsia="Arial Unicode MS" w:hAnsi="Times New Roman" w:cs="Times New Roman"/>
          <w:kern w:val="1"/>
          <w:sz w:val="28"/>
          <w:szCs w:val="28"/>
          <w:lang w:val="kk-KZ" w:eastAsia="ar-SA"/>
        </w:rPr>
        <w:t xml:space="preserve"> құрамы</w:t>
      </w:r>
      <w:r w:rsidR="00D4776D" w:rsidRPr="00683284">
        <w:rPr>
          <w:rFonts w:ascii="Times New Roman" w:eastAsia="Arial Unicode MS" w:hAnsi="Times New Roman" w:cs="Times New Roman"/>
          <w:kern w:val="1"/>
          <w:sz w:val="28"/>
          <w:szCs w:val="28"/>
          <w:lang w:val="kk-KZ" w:eastAsia="ar-SA"/>
        </w:rPr>
        <w:t>нда</w:t>
      </w:r>
      <w:r w:rsidRPr="00683284">
        <w:rPr>
          <w:rFonts w:ascii="Times New Roman" w:eastAsia="Arial Unicode MS" w:hAnsi="Times New Roman" w:cs="Times New Roman"/>
          <w:kern w:val="1"/>
          <w:sz w:val="28"/>
          <w:szCs w:val="28"/>
          <w:lang w:val="kk-KZ" w:eastAsia="ar-SA"/>
        </w:rPr>
        <w:t xml:space="preserve"> Тапсырыс беруші жобалауға арналған тапсырмада </w:t>
      </w:r>
      <w:r w:rsidR="006F0C86" w:rsidRPr="00683284">
        <w:rPr>
          <w:rFonts w:ascii="Times New Roman" w:eastAsia="Arial Unicode MS" w:hAnsi="Times New Roman" w:cs="Times New Roman"/>
          <w:kern w:val="1"/>
          <w:sz w:val="28"/>
          <w:szCs w:val="28"/>
          <w:lang w:val="kk-KZ" w:eastAsia="ar-SA"/>
        </w:rPr>
        <w:t>ҚКК</w:t>
      </w:r>
      <w:r w:rsidRPr="00683284">
        <w:rPr>
          <w:rFonts w:ascii="Times New Roman" w:eastAsia="Arial Unicode MS" w:hAnsi="Times New Roman" w:cs="Times New Roman"/>
          <w:kern w:val="1"/>
          <w:sz w:val="28"/>
          <w:szCs w:val="28"/>
          <w:lang w:val="kk-KZ" w:eastAsia="ar-SA"/>
        </w:rPr>
        <w:t xml:space="preserve"> </w:t>
      </w:r>
      <w:r w:rsidRPr="00683284">
        <w:rPr>
          <w:rFonts w:ascii="Times New Roman" w:eastAsia="Arial Unicode MS" w:hAnsi="Times New Roman" w:cs="Times New Roman"/>
          <w:i/>
          <w:kern w:val="1"/>
          <w:sz w:val="24"/>
          <w:szCs w:val="24"/>
          <w:lang w:val="kk-KZ" w:eastAsia="ar-SA"/>
        </w:rPr>
        <w:t>(сметалық нормаларды)</w:t>
      </w:r>
      <w:r w:rsidRPr="00683284">
        <w:rPr>
          <w:rFonts w:ascii="Times New Roman" w:eastAsia="Arial Unicode MS" w:hAnsi="Times New Roman" w:cs="Times New Roman"/>
          <w:kern w:val="1"/>
          <w:sz w:val="28"/>
          <w:szCs w:val="28"/>
          <w:lang w:val="kk-KZ" w:eastAsia="ar-SA"/>
        </w:rPr>
        <w:t xml:space="preserve"> қолдана отырып айқындалған құрылыстың шекті </w:t>
      </w:r>
      <w:r w:rsidRPr="00683284">
        <w:rPr>
          <w:rFonts w:ascii="Times New Roman" w:eastAsia="Arial Unicode MS" w:hAnsi="Times New Roman" w:cs="Times New Roman"/>
          <w:i/>
          <w:kern w:val="1"/>
          <w:sz w:val="24"/>
          <w:szCs w:val="24"/>
          <w:lang w:val="kk-KZ" w:eastAsia="ar-SA"/>
        </w:rPr>
        <w:t>(есептік)</w:t>
      </w:r>
      <w:r w:rsidRPr="00683284">
        <w:rPr>
          <w:rFonts w:ascii="Times New Roman" w:eastAsia="Arial Unicode MS" w:hAnsi="Times New Roman" w:cs="Times New Roman"/>
          <w:kern w:val="1"/>
          <w:sz w:val="28"/>
          <w:szCs w:val="28"/>
          <w:lang w:val="kk-KZ" w:eastAsia="ar-SA"/>
        </w:rPr>
        <w:t xml:space="preserve"> құнын көрсететіні бекітілді.</w:t>
      </w:r>
    </w:p>
    <w:p w14:paraId="6EC7DE3F" w14:textId="77777777" w:rsidR="006843DB" w:rsidRPr="00683284" w:rsidRDefault="006843DB" w:rsidP="006843DB">
      <w:pPr>
        <w:spacing w:after="0" w:line="240" w:lineRule="auto"/>
        <w:ind w:firstLine="720"/>
        <w:jc w:val="both"/>
        <w:rPr>
          <w:rFonts w:ascii="Times New Roman" w:eastAsia="Arial Unicode MS" w:hAnsi="Times New Roman" w:cs="Times New Roman"/>
          <w:kern w:val="1"/>
          <w:sz w:val="28"/>
          <w:szCs w:val="28"/>
          <w:lang w:val="kk-KZ" w:eastAsia="ar-SA"/>
        </w:rPr>
      </w:pPr>
      <w:r w:rsidRPr="00683284">
        <w:rPr>
          <w:rFonts w:ascii="Times New Roman" w:eastAsia="Arial Unicode MS" w:hAnsi="Times New Roman" w:cs="Times New Roman"/>
          <w:b/>
          <w:kern w:val="1"/>
          <w:sz w:val="28"/>
          <w:szCs w:val="28"/>
          <w:lang w:val="kk-KZ" w:eastAsia="ar-SA"/>
        </w:rPr>
        <w:t>2020 жылғы 30 желтоқсанда</w:t>
      </w:r>
      <w:r w:rsidRPr="00683284">
        <w:rPr>
          <w:rFonts w:ascii="Times New Roman" w:eastAsia="Arial Unicode MS" w:hAnsi="Times New Roman" w:cs="Times New Roman"/>
          <w:kern w:val="1"/>
          <w:sz w:val="28"/>
          <w:szCs w:val="28"/>
          <w:lang w:val="kk-KZ" w:eastAsia="ar-SA"/>
        </w:rPr>
        <w:t xml:space="preserve"> №299 ТЭН мен ЖСҚ кешенді ведомстводан тыс сараптама жүргізу қағидаларына сметалық нормаларды сақтау бойынша </w:t>
      </w:r>
      <w:r w:rsidRPr="00683284">
        <w:rPr>
          <w:rFonts w:ascii="Times New Roman" w:eastAsia="Arial Unicode MS" w:hAnsi="Times New Roman" w:cs="Times New Roman"/>
          <w:b/>
          <w:kern w:val="1"/>
          <w:sz w:val="28"/>
          <w:szCs w:val="28"/>
          <w:lang w:val="kk-KZ" w:eastAsia="ar-SA"/>
        </w:rPr>
        <w:t>қосымша талаптар енгізілді</w:t>
      </w:r>
      <w:r w:rsidRPr="00683284">
        <w:rPr>
          <w:rFonts w:ascii="Times New Roman" w:eastAsia="Arial Unicode MS" w:hAnsi="Times New Roman" w:cs="Times New Roman"/>
          <w:kern w:val="1"/>
          <w:sz w:val="28"/>
          <w:szCs w:val="28"/>
          <w:lang w:val="kk-KZ" w:eastAsia="ar-SA"/>
        </w:rPr>
        <w:t>, оған сәйкес тапсырыс берушілер ТЭН әзірлеуді талап етпейтін жобалар бойынша құрылыстың есептік шекті құнын ұсынбаған жағдайда ЖСҚ қараусыз қайтарылады.</w:t>
      </w:r>
    </w:p>
    <w:p w14:paraId="04A60CAE" w14:textId="278A307E" w:rsidR="006843DB" w:rsidRPr="00683284" w:rsidRDefault="006843DB" w:rsidP="006843DB">
      <w:pPr>
        <w:spacing w:after="0" w:line="240" w:lineRule="auto"/>
        <w:ind w:firstLine="720"/>
        <w:jc w:val="both"/>
        <w:rPr>
          <w:rFonts w:ascii="Times New Roman" w:eastAsia="Arial Unicode MS" w:hAnsi="Times New Roman" w:cs="Times New Roman"/>
          <w:i/>
          <w:kern w:val="1"/>
          <w:sz w:val="24"/>
          <w:szCs w:val="24"/>
          <w:lang w:val="kk-KZ" w:eastAsia="ar-SA"/>
        </w:rPr>
      </w:pPr>
      <w:r w:rsidRPr="00683284">
        <w:rPr>
          <w:rFonts w:ascii="Times New Roman" w:eastAsia="Arial Unicode MS" w:hAnsi="Times New Roman" w:cs="Times New Roman"/>
          <w:kern w:val="1"/>
          <w:sz w:val="28"/>
          <w:szCs w:val="28"/>
          <w:lang w:val="kk-KZ" w:eastAsia="ar-SA"/>
        </w:rPr>
        <w:t xml:space="preserve">Сонымен қатар, </w:t>
      </w:r>
      <w:r w:rsidRPr="00683284">
        <w:rPr>
          <w:rFonts w:ascii="Times New Roman" w:eastAsia="Arial Unicode MS" w:hAnsi="Times New Roman" w:cs="Times New Roman"/>
          <w:b/>
          <w:kern w:val="1"/>
          <w:sz w:val="28"/>
          <w:szCs w:val="28"/>
          <w:lang w:val="kk-KZ" w:eastAsia="ar-SA"/>
        </w:rPr>
        <w:t>ТЭН әзірлеуді талап ететін немесе жоғарыда көрсетілген қағидалар бойынша МЖӘ шеңберінде</w:t>
      </w:r>
      <w:r w:rsidRPr="00683284">
        <w:rPr>
          <w:rFonts w:ascii="Times New Roman" w:eastAsia="Arial Unicode MS" w:hAnsi="Times New Roman" w:cs="Times New Roman"/>
          <w:kern w:val="1"/>
          <w:sz w:val="28"/>
          <w:szCs w:val="28"/>
          <w:lang w:val="kk-KZ" w:eastAsia="ar-SA"/>
        </w:rPr>
        <w:t xml:space="preserve"> және </w:t>
      </w:r>
      <w:r w:rsidR="004855D6" w:rsidRPr="00683284">
        <w:rPr>
          <w:rFonts w:ascii="Times New Roman" w:eastAsia="Arial Unicode MS" w:hAnsi="Times New Roman" w:cs="Times New Roman"/>
          <w:kern w:val="1"/>
          <w:sz w:val="28"/>
          <w:szCs w:val="28"/>
          <w:lang w:val="kk-KZ" w:eastAsia="ar-SA"/>
        </w:rPr>
        <w:t>1.02-21-2007</w:t>
      </w:r>
      <w:r w:rsidR="00217F8C" w:rsidRPr="00683284">
        <w:rPr>
          <w:rStyle w:val="af8"/>
          <w:rFonts w:ascii="Times New Roman" w:eastAsia="Times New Roman" w:hAnsi="Times New Roman" w:cs="Times New Roman"/>
          <w:sz w:val="28"/>
          <w:szCs w:val="28"/>
          <w:lang w:val="kk-KZ"/>
        </w:rPr>
        <w:footnoteReference w:id="8"/>
      </w:r>
      <w:r w:rsidR="004855D6" w:rsidRPr="00683284">
        <w:rPr>
          <w:rFonts w:ascii="Times New Roman" w:eastAsia="Arial Unicode MS" w:hAnsi="Times New Roman" w:cs="Times New Roman"/>
          <w:kern w:val="1"/>
          <w:sz w:val="28"/>
          <w:szCs w:val="28"/>
          <w:lang w:val="kk-KZ" w:eastAsia="ar-SA"/>
        </w:rPr>
        <w:t xml:space="preserve"> </w:t>
      </w:r>
      <w:r w:rsidRPr="00683284">
        <w:rPr>
          <w:rFonts w:ascii="Times New Roman" w:eastAsia="Arial Unicode MS" w:hAnsi="Times New Roman" w:cs="Times New Roman"/>
          <w:kern w:val="1"/>
          <w:sz w:val="28"/>
          <w:szCs w:val="28"/>
          <w:lang w:val="kk-KZ" w:eastAsia="ar-SA"/>
        </w:rPr>
        <w:t xml:space="preserve">ҚР </w:t>
      </w:r>
      <w:r w:rsidR="00FB33D4" w:rsidRPr="00683284">
        <w:rPr>
          <w:rFonts w:ascii="Times New Roman" w:eastAsia="Arial Unicode MS" w:hAnsi="Times New Roman" w:cs="Times New Roman"/>
          <w:kern w:val="1"/>
          <w:sz w:val="28"/>
          <w:szCs w:val="28"/>
          <w:lang w:val="kk-KZ" w:eastAsia="ar-SA"/>
        </w:rPr>
        <w:t>ҚН</w:t>
      </w:r>
      <w:r w:rsidRPr="00683284">
        <w:rPr>
          <w:rFonts w:ascii="Times New Roman" w:eastAsia="Arial Unicode MS" w:hAnsi="Times New Roman" w:cs="Times New Roman"/>
          <w:kern w:val="1"/>
          <w:sz w:val="28"/>
          <w:szCs w:val="28"/>
          <w:lang w:val="kk-KZ" w:eastAsia="ar-SA"/>
        </w:rPr>
        <w:t xml:space="preserve"> жобаланатын жобалар бойынша құрылыстың шекті құнын қолдану </w:t>
      </w:r>
      <w:r w:rsidRPr="00683284">
        <w:rPr>
          <w:rFonts w:ascii="Times New Roman" w:eastAsia="Arial Unicode MS" w:hAnsi="Times New Roman" w:cs="Times New Roman"/>
          <w:b/>
          <w:kern w:val="1"/>
          <w:sz w:val="28"/>
          <w:szCs w:val="28"/>
          <w:lang w:val="kk-KZ" w:eastAsia="ar-SA"/>
        </w:rPr>
        <w:t xml:space="preserve">ескерілмеген </w:t>
      </w:r>
      <w:r w:rsidRPr="00683284">
        <w:rPr>
          <w:rFonts w:ascii="Times New Roman" w:eastAsia="Arial Unicode MS" w:hAnsi="Times New Roman" w:cs="Times New Roman"/>
          <w:i/>
          <w:kern w:val="1"/>
          <w:sz w:val="24"/>
          <w:szCs w:val="24"/>
          <w:lang w:val="kk-KZ" w:eastAsia="ar-SA"/>
        </w:rPr>
        <w:t>(МЖӘ шеңберінде жобалар құрылысының құнына әсер ететін себептерді егжей-тегжейлі талдау 2.2.3-бөлімде 11-бетте</w:t>
      </w:r>
      <w:r w:rsidR="00FB33D4" w:rsidRPr="00683284">
        <w:rPr>
          <w:rFonts w:ascii="Times New Roman" w:eastAsia="Arial Unicode MS" w:hAnsi="Times New Roman" w:cs="Times New Roman"/>
          <w:i/>
          <w:kern w:val="1"/>
          <w:sz w:val="24"/>
          <w:szCs w:val="24"/>
          <w:lang w:val="kk-KZ" w:eastAsia="ar-SA"/>
        </w:rPr>
        <w:t xml:space="preserve"> көрсетілген</w:t>
      </w:r>
      <w:r w:rsidRPr="00683284">
        <w:rPr>
          <w:rFonts w:ascii="Times New Roman" w:eastAsia="Arial Unicode MS" w:hAnsi="Times New Roman" w:cs="Times New Roman"/>
          <w:i/>
          <w:kern w:val="1"/>
          <w:sz w:val="24"/>
          <w:szCs w:val="24"/>
          <w:lang w:val="kk-KZ" w:eastAsia="ar-SA"/>
        </w:rPr>
        <w:t>).</w:t>
      </w:r>
      <w:r w:rsidR="00FB33D4" w:rsidRPr="00683284">
        <w:rPr>
          <w:rFonts w:ascii="Times New Roman" w:eastAsia="Arial Unicode MS" w:hAnsi="Times New Roman" w:cs="Times New Roman"/>
          <w:i/>
          <w:kern w:val="1"/>
          <w:sz w:val="24"/>
          <w:szCs w:val="24"/>
          <w:lang w:val="kk-KZ" w:eastAsia="ar-SA"/>
        </w:rPr>
        <w:t xml:space="preserve"> </w:t>
      </w:r>
    </w:p>
    <w:p w14:paraId="71411100" w14:textId="4EB77829" w:rsidR="006843DB" w:rsidRPr="00683284" w:rsidRDefault="006843DB" w:rsidP="006843DB">
      <w:pPr>
        <w:spacing w:after="0" w:line="240" w:lineRule="auto"/>
        <w:ind w:firstLine="720"/>
        <w:jc w:val="both"/>
        <w:rPr>
          <w:rFonts w:ascii="Times New Roman" w:eastAsia="Arial Unicode MS" w:hAnsi="Times New Roman" w:cs="Times New Roman"/>
          <w:kern w:val="1"/>
          <w:sz w:val="28"/>
          <w:szCs w:val="28"/>
          <w:lang w:val="kk-KZ" w:eastAsia="ar-SA"/>
        </w:rPr>
      </w:pPr>
      <w:r w:rsidRPr="00683284">
        <w:rPr>
          <w:rFonts w:ascii="Times New Roman" w:eastAsia="Arial Unicode MS" w:hAnsi="Times New Roman" w:cs="Times New Roman"/>
          <w:b/>
          <w:kern w:val="1"/>
          <w:sz w:val="28"/>
          <w:szCs w:val="28"/>
          <w:lang w:val="kk-KZ" w:eastAsia="ar-SA"/>
        </w:rPr>
        <w:t>2020 жылғы 1 тамыздан бастап</w:t>
      </w:r>
      <w:r w:rsidRPr="00683284">
        <w:rPr>
          <w:rFonts w:ascii="Times New Roman" w:eastAsia="Arial Unicode MS" w:hAnsi="Times New Roman" w:cs="Times New Roman"/>
          <w:kern w:val="1"/>
          <w:sz w:val="28"/>
          <w:szCs w:val="28"/>
          <w:lang w:val="kk-KZ" w:eastAsia="ar-SA"/>
        </w:rPr>
        <w:t xml:space="preserve"> №249-нқ құрылыстың сметалық құнын айқындау жөніндегі нормативтік құжатта </w:t>
      </w:r>
      <w:r w:rsidRPr="00683284">
        <w:rPr>
          <w:rFonts w:ascii="Times New Roman" w:eastAsia="Arial Unicode MS" w:hAnsi="Times New Roman" w:cs="Times New Roman"/>
          <w:i/>
          <w:kern w:val="1"/>
          <w:sz w:val="24"/>
          <w:szCs w:val="24"/>
          <w:lang w:val="kk-KZ" w:eastAsia="ar-SA"/>
        </w:rPr>
        <w:t>(10-тармақ)</w:t>
      </w:r>
      <w:r w:rsidRPr="00683284">
        <w:rPr>
          <w:rFonts w:ascii="Times New Roman" w:eastAsia="Arial Unicode MS" w:hAnsi="Times New Roman" w:cs="Times New Roman"/>
          <w:kern w:val="1"/>
          <w:sz w:val="28"/>
          <w:szCs w:val="28"/>
          <w:lang w:val="kk-KZ" w:eastAsia="ar-SA"/>
        </w:rPr>
        <w:t xml:space="preserve"> ғана мемлекеттік инвестициялар есебінен салынатын объектілердің ТЭН бойынша құны </w:t>
      </w:r>
      <w:r w:rsidR="00A405ED" w:rsidRPr="00683284">
        <w:rPr>
          <w:rFonts w:ascii="Times New Roman" w:eastAsia="Arial Unicode MS" w:hAnsi="Times New Roman" w:cs="Times New Roman"/>
          <w:kern w:val="1"/>
          <w:sz w:val="28"/>
          <w:szCs w:val="28"/>
          <w:lang w:val="kk-KZ" w:eastAsia="ar-SA"/>
        </w:rPr>
        <w:t>ҚҚІК</w:t>
      </w:r>
      <w:r w:rsidRPr="00683284">
        <w:rPr>
          <w:rFonts w:ascii="Times New Roman" w:eastAsia="Arial Unicode MS" w:hAnsi="Times New Roman" w:cs="Times New Roman"/>
          <w:kern w:val="1"/>
          <w:sz w:val="28"/>
          <w:szCs w:val="28"/>
          <w:lang w:val="kk-KZ" w:eastAsia="ar-SA"/>
        </w:rPr>
        <w:t xml:space="preserve"> пайдалана отырып айқындалатыны </w:t>
      </w:r>
      <w:r w:rsidRPr="00683284">
        <w:rPr>
          <w:rFonts w:ascii="Times New Roman" w:eastAsia="Arial Unicode MS" w:hAnsi="Times New Roman" w:cs="Times New Roman"/>
          <w:b/>
          <w:kern w:val="1"/>
          <w:sz w:val="28"/>
          <w:szCs w:val="28"/>
          <w:lang w:val="kk-KZ" w:eastAsia="ar-SA"/>
        </w:rPr>
        <w:t>ескерілді</w:t>
      </w:r>
      <w:r w:rsidRPr="00683284">
        <w:rPr>
          <w:rFonts w:ascii="Times New Roman" w:eastAsia="Arial Unicode MS" w:hAnsi="Times New Roman" w:cs="Times New Roman"/>
          <w:kern w:val="1"/>
          <w:sz w:val="28"/>
          <w:szCs w:val="28"/>
          <w:lang w:val="kk-KZ" w:eastAsia="ar-SA"/>
        </w:rPr>
        <w:t>.</w:t>
      </w:r>
    </w:p>
    <w:p w14:paraId="68362A21" w14:textId="3FA60A17" w:rsidR="006843DB" w:rsidRPr="00683284" w:rsidRDefault="00A405ED" w:rsidP="006843DB">
      <w:pPr>
        <w:spacing w:after="0" w:line="240" w:lineRule="auto"/>
        <w:ind w:firstLine="720"/>
        <w:jc w:val="both"/>
        <w:rPr>
          <w:rFonts w:ascii="Times New Roman" w:eastAsia="Arial Unicode MS" w:hAnsi="Times New Roman" w:cs="Times New Roman"/>
          <w:kern w:val="1"/>
          <w:sz w:val="28"/>
          <w:szCs w:val="28"/>
          <w:lang w:val="kk-KZ" w:eastAsia="ar-SA"/>
        </w:rPr>
      </w:pPr>
      <w:r w:rsidRPr="00683284">
        <w:rPr>
          <w:rFonts w:ascii="Times New Roman" w:eastAsia="Arial Unicode MS" w:hAnsi="Times New Roman" w:cs="Times New Roman"/>
          <w:kern w:val="1"/>
          <w:sz w:val="28"/>
          <w:szCs w:val="28"/>
          <w:lang w:val="kk-KZ" w:eastAsia="ar-SA"/>
        </w:rPr>
        <w:t>ҚҚІК</w:t>
      </w:r>
      <w:r w:rsidR="006843DB" w:rsidRPr="00683284">
        <w:rPr>
          <w:rFonts w:ascii="Times New Roman" w:eastAsia="Arial Unicode MS" w:hAnsi="Times New Roman" w:cs="Times New Roman"/>
          <w:kern w:val="1"/>
          <w:sz w:val="28"/>
          <w:szCs w:val="28"/>
          <w:lang w:val="kk-KZ" w:eastAsia="ar-SA"/>
        </w:rPr>
        <w:t xml:space="preserve"> жинақтарында ірілендірілген сметалық нормативтер</w:t>
      </w:r>
      <w:r w:rsidR="000A1156" w:rsidRPr="00683284">
        <w:rPr>
          <w:rFonts w:ascii="Times New Roman" w:eastAsia="Times New Roman" w:hAnsi="Times New Roman" w:cs="Times New Roman"/>
          <w:sz w:val="28"/>
          <w:szCs w:val="28"/>
          <w:vertAlign w:val="superscript"/>
          <w:lang w:val="kk-KZ"/>
        </w:rPr>
        <w:footnoteReference w:id="9"/>
      </w:r>
      <w:r w:rsidR="000A1156" w:rsidRPr="00683284">
        <w:rPr>
          <w:rFonts w:ascii="Times New Roman" w:eastAsia="Times New Roman" w:hAnsi="Times New Roman" w:cs="Times New Roman"/>
          <w:sz w:val="28"/>
          <w:szCs w:val="28"/>
          <w:lang w:val="kk-KZ"/>
        </w:rPr>
        <w:t xml:space="preserve"> </w:t>
      </w:r>
      <w:r w:rsidR="006843DB" w:rsidRPr="00683284">
        <w:rPr>
          <w:rFonts w:ascii="Times New Roman" w:eastAsia="Arial Unicode MS" w:hAnsi="Times New Roman" w:cs="Times New Roman"/>
          <w:kern w:val="1"/>
          <w:sz w:val="28"/>
          <w:szCs w:val="28"/>
          <w:lang w:val="kk-KZ" w:eastAsia="ar-SA"/>
        </w:rPr>
        <w:t xml:space="preserve"> болмаған жағдайда</w:t>
      </w:r>
      <w:r w:rsidRPr="00683284">
        <w:rPr>
          <w:rFonts w:ascii="Times New Roman" w:eastAsia="Arial Unicode MS" w:hAnsi="Times New Roman" w:cs="Times New Roman"/>
          <w:kern w:val="1"/>
          <w:sz w:val="28"/>
          <w:szCs w:val="28"/>
          <w:lang w:val="kk-KZ" w:eastAsia="ar-SA"/>
        </w:rPr>
        <w:t>,</w:t>
      </w:r>
      <w:r w:rsidR="006843DB" w:rsidRPr="00683284">
        <w:rPr>
          <w:rFonts w:ascii="Times New Roman" w:eastAsia="Arial Unicode MS" w:hAnsi="Times New Roman" w:cs="Times New Roman"/>
          <w:kern w:val="1"/>
          <w:sz w:val="28"/>
          <w:szCs w:val="28"/>
          <w:lang w:val="kk-KZ" w:eastAsia="ar-SA"/>
        </w:rPr>
        <w:t xml:space="preserve"> сметалық есептерді жасау үшін </w:t>
      </w:r>
      <w:r w:rsidR="006843DB" w:rsidRPr="00683284">
        <w:rPr>
          <w:rFonts w:ascii="Times New Roman" w:eastAsia="Arial Unicode MS" w:hAnsi="Times New Roman" w:cs="Times New Roman"/>
          <w:i/>
          <w:kern w:val="1"/>
          <w:sz w:val="24"/>
          <w:szCs w:val="24"/>
          <w:lang w:val="kk-KZ" w:eastAsia="ar-SA"/>
        </w:rPr>
        <w:t xml:space="preserve">(№249-нқ баға белгілеу жөніндегі нормативтік құжаттың 76-тармағы) </w:t>
      </w:r>
      <w:r w:rsidR="006843DB" w:rsidRPr="00683284">
        <w:rPr>
          <w:rFonts w:ascii="Times New Roman" w:eastAsia="Arial Unicode MS" w:hAnsi="Times New Roman" w:cs="Times New Roman"/>
          <w:kern w:val="1"/>
          <w:sz w:val="28"/>
          <w:szCs w:val="28"/>
          <w:lang w:val="kk-KZ" w:eastAsia="ar-SA"/>
        </w:rPr>
        <w:t>ЖСҚ</w:t>
      </w:r>
      <w:r w:rsidRPr="00683284">
        <w:rPr>
          <w:rFonts w:ascii="Times New Roman" w:eastAsia="Arial Unicode MS" w:hAnsi="Times New Roman" w:cs="Times New Roman"/>
          <w:kern w:val="1"/>
          <w:sz w:val="28"/>
          <w:szCs w:val="28"/>
          <w:lang w:val="kk-KZ" w:eastAsia="ar-SA"/>
        </w:rPr>
        <w:t>-сы</w:t>
      </w:r>
      <w:r w:rsidR="006843DB" w:rsidRPr="00683284">
        <w:rPr>
          <w:rFonts w:ascii="Times New Roman" w:eastAsia="Arial Unicode MS" w:hAnsi="Times New Roman" w:cs="Times New Roman"/>
          <w:kern w:val="1"/>
          <w:sz w:val="28"/>
          <w:szCs w:val="28"/>
          <w:lang w:val="kk-KZ" w:eastAsia="ar-SA"/>
        </w:rPr>
        <w:t xml:space="preserve"> </w:t>
      </w:r>
      <w:r w:rsidRPr="00683284">
        <w:rPr>
          <w:rFonts w:ascii="Times New Roman" w:eastAsia="Arial Unicode MS" w:hAnsi="Times New Roman" w:cs="Times New Roman"/>
          <w:kern w:val="1"/>
          <w:sz w:val="28"/>
          <w:szCs w:val="28"/>
          <w:lang w:val="kk-KZ" w:eastAsia="ar-SA"/>
        </w:rPr>
        <w:t>ВТКС-ның</w:t>
      </w:r>
      <w:r w:rsidR="006843DB" w:rsidRPr="00683284">
        <w:rPr>
          <w:rFonts w:ascii="Times New Roman" w:eastAsia="Arial Unicode MS" w:hAnsi="Times New Roman" w:cs="Times New Roman"/>
          <w:kern w:val="1"/>
          <w:sz w:val="28"/>
          <w:szCs w:val="28"/>
          <w:lang w:val="kk-KZ" w:eastAsia="ar-SA"/>
        </w:rPr>
        <w:t xml:space="preserve"> оң қорытындысы бар ұқсас объектілердің құндық </w:t>
      </w:r>
      <w:r w:rsidR="00A945CA" w:rsidRPr="00683284">
        <w:rPr>
          <w:rFonts w:ascii="Times New Roman" w:eastAsia="Arial Unicode MS" w:hAnsi="Times New Roman" w:cs="Times New Roman"/>
          <w:kern w:val="1"/>
          <w:sz w:val="28"/>
          <w:szCs w:val="28"/>
          <w:lang w:val="kk-KZ" w:eastAsia="ar-SA"/>
        </w:rPr>
        <w:t>көрсеткіштері қолданылады, бұл «</w:t>
      </w:r>
      <w:r w:rsidR="006843DB" w:rsidRPr="00683284">
        <w:rPr>
          <w:rFonts w:ascii="Times New Roman" w:eastAsia="Arial Unicode MS" w:hAnsi="Times New Roman" w:cs="Times New Roman"/>
          <w:kern w:val="1"/>
          <w:sz w:val="28"/>
          <w:szCs w:val="28"/>
          <w:lang w:val="kk-KZ" w:eastAsia="ar-SA"/>
        </w:rPr>
        <w:t>қымбат</w:t>
      </w:r>
      <w:r w:rsidR="00A945CA" w:rsidRPr="00683284">
        <w:rPr>
          <w:rFonts w:ascii="Times New Roman" w:eastAsia="Arial Unicode MS" w:hAnsi="Times New Roman" w:cs="Times New Roman"/>
          <w:kern w:val="1"/>
          <w:sz w:val="28"/>
          <w:szCs w:val="28"/>
          <w:lang w:val="kk-KZ" w:eastAsia="ar-SA"/>
        </w:rPr>
        <w:t>»</w:t>
      </w:r>
      <w:r w:rsidR="006843DB" w:rsidRPr="00683284">
        <w:rPr>
          <w:rFonts w:ascii="Times New Roman" w:eastAsia="Arial Unicode MS" w:hAnsi="Times New Roman" w:cs="Times New Roman"/>
          <w:kern w:val="1"/>
          <w:sz w:val="28"/>
          <w:szCs w:val="28"/>
          <w:lang w:val="kk-KZ" w:eastAsia="ar-SA"/>
        </w:rPr>
        <w:t xml:space="preserve"> ұқсас объектілерді қолдану кезінде құрылыстың есептік құнын көтеру тәуекелдеріне әкеп соғады. Бұдан басқа, 2022 жылға дейін </w:t>
      </w:r>
      <w:r w:rsidRPr="00683284">
        <w:rPr>
          <w:rFonts w:ascii="Times New Roman" w:eastAsia="Arial Unicode MS" w:hAnsi="Times New Roman" w:cs="Times New Roman"/>
          <w:kern w:val="1"/>
          <w:sz w:val="28"/>
          <w:szCs w:val="28"/>
          <w:lang w:val="kk-KZ" w:eastAsia="ar-SA"/>
        </w:rPr>
        <w:t>ҚҚІК</w:t>
      </w:r>
      <w:r w:rsidR="006843DB" w:rsidRPr="00683284">
        <w:rPr>
          <w:rFonts w:ascii="Times New Roman" w:eastAsia="Arial Unicode MS" w:hAnsi="Times New Roman" w:cs="Times New Roman"/>
          <w:kern w:val="1"/>
          <w:sz w:val="28"/>
          <w:szCs w:val="28"/>
          <w:lang w:val="kk-KZ" w:eastAsia="ar-SA"/>
        </w:rPr>
        <w:t xml:space="preserve"> қосалқы объектілер мен инфрақұрылым объектілерін ескермеген, тиісінше бұл Тапсырыс берушіге осы объектілер бойынша техникалық-экономикалық көрсеткіштерді шектеусіз ұлғайтуға және шекті құнмен салыстырғанда жоба құрылысының жиынтық сметалық құнының қымбаттауын дәлелдеуге мүмкіндік береді.</w:t>
      </w:r>
    </w:p>
    <w:p w14:paraId="3C4838ED" w14:textId="31ABF322" w:rsidR="006843DB" w:rsidRPr="00683284" w:rsidRDefault="006843DB" w:rsidP="006843DB">
      <w:pPr>
        <w:spacing w:after="0" w:line="240" w:lineRule="auto"/>
        <w:ind w:firstLine="720"/>
        <w:jc w:val="both"/>
        <w:rPr>
          <w:rFonts w:ascii="Times New Roman" w:eastAsia="Arial Unicode MS" w:hAnsi="Times New Roman" w:cs="Times New Roman"/>
          <w:color w:val="FF0000"/>
          <w:kern w:val="1"/>
          <w:sz w:val="28"/>
          <w:szCs w:val="28"/>
          <w:lang w:val="kk-KZ" w:eastAsia="ar-SA"/>
        </w:rPr>
      </w:pPr>
      <w:r w:rsidRPr="00683284">
        <w:rPr>
          <w:rFonts w:ascii="Times New Roman" w:eastAsia="Arial Unicode MS" w:hAnsi="Times New Roman" w:cs="Times New Roman"/>
          <w:kern w:val="1"/>
          <w:sz w:val="28"/>
          <w:szCs w:val="28"/>
          <w:lang w:val="kk-KZ" w:eastAsia="ar-SA"/>
        </w:rPr>
        <w:t xml:space="preserve">Осыған байланысты, </w:t>
      </w:r>
      <w:r w:rsidRPr="00683284">
        <w:rPr>
          <w:rFonts w:ascii="Times New Roman" w:eastAsia="Arial Unicode MS" w:hAnsi="Times New Roman" w:cs="Times New Roman"/>
          <w:b/>
          <w:kern w:val="1"/>
          <w:sz w:val="28"/>
          <w:szCs w:val="28"/>
          <w:lang w:val="kk-KZ" w:eastAsia="ar-SA"/>
        </w:rPr>
        <w:t>2022 жылғы 1 наурыздан</w:t>
      </w:r>
      <w:r w:rsidRPr="00683284">
        <w:rPr>
          <w:rFonts w:ascii="Times New Roman" w:eastAsia="Arial Unicode MS" w:hAnsi="Times New Roman" w:cs="Times New Roman"/>
          <w:kern w:val="1"/>
          <w:sz w:val="28"/>
          <w:szCs w:val="28"/>
          <w:lang w:val="kk-KZ" w:eastAsia="ar-SA"/>
        </w:rPr>
        <w:t xml:space="preserve"> бастап Комитеттің №40-нқ бұйрығымен </w:t>
      </w:r>
      <w:r w:rsidRPr="00683284">
        <w:rPr>
          <w:rFonts w:ascii="Times New Roman" w:eastAsia="Arial Unicode MS" w:hAnsi="Times New Roman" w:cs="Times New Roman"/>
          <w:i/>
          <w:kern w:val="1"/>
          <w:sz w:val="24"/>
          <w:szCs w:val="24"/>
          <w:lang w:val="kk-KZ" w:eastAsia="ar-SA"/>
        </w:rPr>
        <w:t xml:space="preserve">(ҚР </w:t>
      </w:r>
      <w:r w:rsidR="00A8327E" w:rsidRPr="00683284">
        <w:rPr>
          <w:rFonts w:ascii="Times New Roman" w:eastAsia="Arial Unicode MS" w:hAnsi="Times New Roman" w:cs="Times New Roman"/>
          <w:i/>
          <w:kern w:val="1"/>
          <w:sz w:val="24"/>
          <w:szCs w:val="24"/>
          <w:lang w:val="kk-KZ" w:eastAsia="ar-SA"/>
        </w:rPr>
        <w:t>БСНҚ</w:t>
      </w:r>
      <w:r w:rsidRPr="00683284">
        <w:rPr>
          <w:rFonts w:ascii="Times New Roman" w:eastAsia="Arial Unicode MS" w:hAnsi="Times New Roman" w:cs="Times New Roman"/>
          <w:i/>
          <w:kern w:val="1"/>
          <w:sz w:val="24"/>
          <w:szCs w:val="24"/>
          <w:lang w:val="kk-KZ" w:eastAsia="ar-SA"/>
        </w:rPr>
        <w:t xml:space="preserve"> 8.02-01-20ХХ)</w:t>
      </w:r>
      <w:r w:rsidR="00A945CA" w:rsidRPr="00683284">
        <w:rPr>
          <w:rFonts w:ascii="Times New Roman" w:eastAsia="Arial Unicode MS" w:hAnsi="Times New Roman" w:cs="Times New Roman"/>
          <w:kern w:val="1"/>
          <w:sz w:val="28"/>
          <w:szCs w:val="28"/>
          <w:lang w:val="kk-KZ" w:eastAsia="ar-SA"/>
        </w:rPr>
        <w:t xml:space="preserve"> Қ</w:t>
      </w:r>
      <w:r w:rsidRPr="00683284">
        <w:rPr>
          <w:rFonts w:ascii="Times New Roman" w:eastAsia="Arial Unicode MS" w:hAnsi="Times New Roman" w:cs="Times New Roman"/>
          <w:kern w:val="1"/>
          <w:sz w:val="28"/>
          <w:szCs w:val="28"/>
          <w:lang w:val="kk-KZ" w:eastAsia="ar-SA"/>
        </w:rPr>
        <w:t>ұрылыстың шекті құнының нор</w:t>
      </w:r>
      <w:r w:rsidR="000C199D" w:rsidRPr="00683284">
        <w:rPr>
          <w:rFonts w:ascii="Times New Roman" w:eastAsia="Arial Unicode MS" w:hAnsi="Times New Roman" w:cs="Times New Roman"/>
          <w:kern w:val="1"/>
          <w:sz w:val="28"/>
          <w:szCs w:val="28"/>
          <w:lang w:val="kk-KZ" w:eastAsia="ar-SA"/>
        </w:rPr>
        <w:t>мативтері бекітілді</w:t>
      </w:r>
      <w:r w:rsidR="00A945CA" w:rsidRPr="00683284">
        <w:rPr>
          <w:rFonts w:ascii="Times New Roman" w:eastAsia="Arial Unicode MS" w:hAnsi="Times New Roman" w:cs="Times New Roman"/>
          <w:kern w:val="1"/>
          <w:sz w:val="28"/>
          <w:szCs w:val="28"/>
          <w:lang w:val="kk-KZ" w:eastAsia="ar-SA"/>
        </w:rPr>
        <w:t xml:space="preserve"> </w:t>
      </w:r>
      <w:r w:rsidR="00A945CA" w:rsidRPr="00683284">
        <w:rPr>
          <w:rFonts w:ascii="Times New Roman" w:eastAsia="Arial Unicode MS" w:hAnsi="Times New Roman" w:cs="Times New Roman"/>
          <w:i/>
          <w:kern w:val="1"/>
          <w:sz w:val="24"/>
          <w:szCs w:val="28"/>
          <w:lang w:val="kk-KZ" w:eastAsia="ar-SA"/>
        </w:rPr>
        <w:t>(</w:t>
      </w:r>
      <w:r w:rsidR="00A8327E" w:rsidRPr="00683284">
        <w:rPr>
          <w:rFonts w:ascii="Times New Roman" w:eastAsia="Arial Unicode MS" w:hAnsi="Times New Roman" w:cs="Times New Roman"/>
          <w:i/>
          <w:kern w:val="1"/>
          <w:sz w:val="24"/>
          <w:szCs w:val="28"/>
          <w:lang w:val="kk-KZ" w:eastAsia="ar-SA"/>
        </w:rPr>
        <w:t>ҚҚІК</w:t>
      </w:r>
      <w:r w:rsidR="00A945CA" w:rsidRPr="00683284">
        <w:rPr>
          <w:rFonts w:ascii="Times New Roman" w:eastAsia="Arial Unicode MS" w:hAnsi="Times New Roman" w:cs="Times New Roman"/>
          <w:i/>
          <w:kern w:val="1"/>
          <w:sz w:val="24"/>
          <w:szCs w:val="28"/>
          <w:lang w:val="kk-KZ" w:eastAsia="ar-SA"/>
        </w:rPr>
        <w:t xml:space="preserve"> түрі </w:t>
      </w:r>
      <w:r w:rsidR="00E23EBA">
        <w:rPr>
          <w:rFonts w:ascii="Times New Roman" w:eastAsia="Arial Unicode MS" w:hAnsi="Times New Roman" w:cs="Times New Roman"/>
          <w:i/>
          <w:kern w:val="1"/>
          <w:sz w:val="24"/>
          <w:szCs w:val="28"/>
          <w:lang w:val="kk-KZ" w:eastAsia="ar-SA"/>
        </w:rPr>
        <w:t>ҚҚНК</w:t>
      </w:r>
      <w:r w:rsidR="00A945CA" w:rsidRPr="00683284">
        <w:rPr>
          <w:rFonts w:ascii="Times New Roman" w:eastAsia="Arial Unicode MS" w:hAnsi="Times New Roman" w:cs="Times New Roman"/>
          <w:i/>
          <w:kern w:val="1"/>
          <w:sz w:val="24"/>
          <w:szCs w:val="28"/>
          <w:lang w:val="kk-KZ" w:eastAsia="ar-SA"/>
        </w:rPr>
        <w:t>)</w:t>
      </w:r>
      <w:r w:rsidR="000C199D" w:rsidRPr="00683284">
        <w:rPr>
          <w:rFonts w:ascii="Times New Roman" w:eastAsia="Arial Unicode MS" w:hAnsi="Times New Roman" w:cs="Times New Roman"/>
          <w:kern w:val="1"/>
          <w:sz w:val="28"/>
          <w:szCs w:val="28"/>
          <w:lang w:val="kk-KZ" w:eastAsia="ar-SA"/>
        </w:rPr>
        <w:t xml:space="preserve">, </w:t>
      </w:r>
      <w:r w:rsidRPr="00683284">
        <w:rPr>
          <w:rFonts w:ascii="Times New Roman" w:eastAsia="Arial Unicode MS" w:hAnsi="Times New Roman" w:cs="Times New Roman"/>
          <w:b/>
          <w:kern w:val="1"/>
          <w:sz w:val="28"/>
          <w:szCs w:val="28"/>
          <w:lang w:val="kk-KZ" w:eastAsia="ar-SA"/>
        </w:rPr>
        <w:t>негізгі құрылыс объектісінің</w:t>
      </w:r>
      <w:r w:rsidR="00A945CA" w:rsidRPr="00683284">
        <w:rPr>
          <w:rStyle w:val="af8"/>
          <w:rFonts w:ascii="Times New Roman" w:hAnsi="Times New Roman" w:cs="Times New Roman"/>
          <w:b/>
          <w:sz w:val="28"/>
          <w:szCs w:val="28"/>
          <w:lang w:val="kk-KZ"/>
        </w:rPr>
        <w:footnoteReference w:id="10"/>
      </w:r>
      <w:r w:rsidR="00A945CA" w:rsidRPr="00683284">
        <w:rPr>
          <w:rStyle w:val="fontstyle01"/>
          <w:rFonts w:ascii="Times New Roman" w:hAnsi="Times New Roman" w:cs="Times New Roman"/>
          <w:b/>
          <w:color w:val="auto"/>
          <w:sz w:val="28"/>
          <w:szCs w:val="28"/>
          <w:lang w:val="kk-KZ"/>
        </w:rPr>
        <w:t xml:space="preserve"> </w:t>
      </w:r>
      <w:r w:rsidRPr="00683284">
        <w:rPr>
          <w:rFonts w:ascii="Times New Roman" w:eastAsia="Arial Unicode MS" w:hAnsi="Times New Roman" w:cs="Times New Roman"/>
          <w:kern w:val="1"/>
          <w:sz w:val="28"/>
          <w:szCs w:val="28"/>
          <w:lang w:val="kk-KZ" w:eastAsia="ar-SA"/>
        </w:rPr>
        <w:t xml:space="preserve">жалпы ауданы, қосалқы объектілер мен инфрақұрылым объектілерін </w:t>
      </w:r>
      <w:r w:rsidRPr="00683284">
        <w:rPr>
          <w:rFonts w:ascii="Times New Roman" w:eastAsia="Arial Unicode MS" w:hAnsi="Times New Roman" w:cs="Times New Roman"/>
          <w:i/>
          <w:kern w:val="1"/>
          <w:sz w:val="24"/>
          <w:szCs w:val="24"/>
          <w:lang w:val="kk-KZ" w:eastAsia="ar-SA"/>
        </w:rPr>
        <w:t>(негізгі объектіні салу және оның жұмыс істеуі үшін қажетті)</w:t>
      </w:r>
      <w:r w:rsidRPr="00683284">
        <w:rPr>
          <w:rFonts w:ascii="Times New Roman" w:eastAsia="Arial Unicode MS" w:hAnsi="Times New Roman" w:cs="Times New Roman"/>
          <w:kern w:val="1"/>
          <w:sz w:val="28"/>
          <w:szCs w:val="28"/>
          <w:lang w:val="kk-KZ" w:eastAsia="ar-SA"/>
        </w:rPr>
        <w:t xml:space="preserve">, қосымша жұмыстарды, ЖСҚ жобалауды, авторлық және техникалық қадағалауды ескере отырып, </w:t>
      </w:r>
      <w:r w:rsidRPr="00683284">
        <w:rPr>
          <w:rFonts w:ascii="Times New Roman" w:eastAsia="Arial Unicode MS" w:hAnsi="Times New Roman" w:cs="Times New Roman"/>
          <w:b/>
          <w:kern w:val="1"/>
          <w:sz w:val="28"/>
          <w:szCs w:val="28"/>
          <w:lang w:val="kk-KZ" w:eastAsia="ar-SA"/>
        </w:rPr>
        <w:t>жалпы</w:t>
      </w:r>
      <w:r w:rsidRPr="00683284">
        <w:rPr>
          <w:rFonts w:ascii="Times New Roman" w:eastAsia="Arial Unicode MS" w:hAnsi="Times New Roman" w:cs="Times New Roman"/>
          <w:kern w:val="1"/>
          <w:sz w:val="28"/>
          <w:szCs w:val="28"/>
          <w:lang w:val="kk-KZ" w:eastAsia="ar-SA"/>
        </w:rPr>
        <w:t xml:space="preserve"> құрылыс бойынша шығыстарды ескереді. Бұдан басқа, </w:t>
      </w:r>
      <w:r w:rsidR="00E23EBA">
        <w:rPr>
          <w:rFonts w:ascii="Times New Roman" w:eastAsia="Arial Unicode MS" w:hAnsi="Times New Roman" w:cs="Times New Roman"/>
          <w:kern w:val="1"/>
          <w:sz w:val="28"/>
          <w:szCs w:val="28"/>
          <w:lang w:val="kk-KZ" w:eastAsia="ar-SA"/>
        </w:rPr>
        <w:t>ҚҚНК</w:t>
      </w:r>
      <w:r w:rsidRPr="00683284">
        <w:rPr>
          <w:rFonts w:ascii="Times New Roman" w:eastAsia="Arial Unicode MS" w:hAnsi="Times New Roman" w:cs="Times New Roman"/>
          <w:kern w:val="1"/>
          <w:sz w:val="28"/>
          <w:szCs w:val="28"/>
          <w:lang w:val="kk-KZ" w:eastAsia="ar-SA"/>
        </w:rPr>
        <w:t xml:space="preserve"> </w:t>
      </w:r>
      <w:r w:rsidRPr="00683284">
        <w:rPr>
          <w:rFonts w:ascii="Times New Roman" w:eastAsia="Arial Unicode MS" w:hAnsi="Times New Roman" w:cs="Times New Roman"/>
          <w:b/>
          <w:kern w:val="1"/>
          <w:sz w:val="28"/>
          <w:szCs w:val="28"/>
          <w:lang w:val="kk-KZ" w:eastAsia="ar-SA"/>
        </w:rPr>
        <w:t>қаржыландыру көздеріне</w:t>
      </w:r>
      <w:r w:rsidRPr="00683284">
        <w:rPr>
          <w:rFonts w:ascii="Times New Roman" w:eastAsia="Arial Unicode MS" w:hAnsi="Times New Roman" w:cs="Times New Roman"/>
          <w:kern w:val="1"/>
          <w:sz w:val="28"/>
          <w:szCs w:val="28"/>
          <w:lang w:val="kk-KZ" w:eastAsia="ar-SA"/>
        </w:rPr>
        <w:t xml:space="preserve"> және құрылыс қызметі субъектілерінің меншік нысандарына және құрылысқа арналған техникалық және арнайы техникалық шарттарға </w:t>
      </w:r>
      <w:r w:rsidRPr="00683284">
        <w:rPr>
          <w:rFonts w:ascii="Times New Roman" w:eastAsia="Arial Unicode MS" w:hAnsi="Times New Roman" w:cs="Times New Roman"/>
          <w:b/>
          <w:kern w:val="1"/>
          <w:sz w:val="28"/>
          <w:szCs w:val="28"/>
          <w:lang w:val="kk-KZ" w:eastAsia="ar-SA"/>
        </w:rPr>
        <w:lastRenderedPageBreak/>
        <w:t>қарамастан</w:t>
      </w:r>
      <w:r w:rsidRPr="00683284">
        <w:rPr>
          <w:rFonts w:ascii="Times New Roman" w:eastAsia="Arial Unicode MS" w:hAnsi="Times New Roman" w:cs="Times New Roman"/>
          <w:kern w:val="1"/>
          <w:sz w:val="28"/>
          <w:szCs w:val="28"/>
          <w:lang w:val="kk-KZ" w:eastAsia="ar-SA"/>
        </w:rPr>
        <w:t xml:space="preserve"> қолданылады, сондай-ақ сараптама жүргізу кезінде сақталуға </w:t>
      </w:r>
      <w:r w:rsidRPr="00683284">
        <w:rPr>
          <w:rFonts w:ascii="Times New Roman" w:eastAsia="Arial Unicode MS" w:hAnsi="Times New Roman" w:cs="Times New Roman"/>
          <w:b/>
          <w:kern w:val="1"/>
          <w:sz w:val="28"/>
          <w:szCs w:val="28"/>
          <w:lang w:val="kk-KZ" w:eastAsia="ar-SA"/>
        </w:rPr>
        <w:t>міндетті</w:t>
      </w:r>
      <w:r w:rsidRPr="00683284">
        <w:rPr>
          <w:rFonts w:ascii="Times New Roman" w:eastAsia="Arial Unicode MS" w:hAnsi="Times New Roman" w:cs="Times New Roman"/>
          <w:kern w:val="1"/>
          <w:sz w:val="28"/>
          <w:szCs w:val="28"/>
          <w:lang w:val="kk-KZ" w:eastAsia="ar-SA"/>
        </w:rPr>
        <w:t>.</w:t>
      </w:r>
    </w:p>
    <w:p w14:paraId="39BCB916" w14:textId="2CCFB6DB" w:rsidR="006843DB" w:rsidRPr="00683284" w:rsidRDefault="006843DB" w:rsidP="006843DB">
      <w:pPr>
        <w:spacing w:after="0" w:line="240" w:lineRule="auto"/>
        <w:ind w:firstLine="720"/>
        <w:jc w:val="both"/>
        <w:rPr>
          <w:rFonts w:ascii="Times New Roman" w:eastAsia="Arial Unicode MS" w:hAnsi="Times New Roman" w:cs="Times New Roman"/>
          <w:kern w:val="1"/>
          <w:sz w:val="28"/>
          <w:szCs w:val="28"/>
          <w:lang w:val="kk-KZ" w:eastAsia="ar-SA"/>
        </w:rPr>
      </w:pPr>
      <w:r w:rsidRPr="00683284">
        <w:rPr>
          <w:rFonts w:ascii="Times New Roman" w:eastAsia="Arial Unicode MS" w:hAnsi="Times New Roman" w:cs="Times New Roman"/>
          <w:kern w:val="1"/>
          <w:sz w:val="28"/>
          <w:szCs w:val="28"/>
          <w:lang w:val="kk-KZ" w:eastAsia="ar-SA"/>
        </w:rPr>
        <w:t xml:space="preserve">Сонымен қатар, құрылыстың шекті құнын сақтау үшін </w:t>
      </w:r>
      <w:r w:rsidRPr="00683284">
        <w:rPr>
          <w:rFonts w:ascii="Times New Roman" w:eastAsia="Arial Unicode MS" w:hAnsi="Times New Roman" w:cs="Times New Roman"/>
          <w:b/>
          <w:kern w:val="1"/>
          <w:sz w:val="28"/>
          <w:szCs w:val="28"/>
          <w:lang w:val="kk-KZ" w:eastAsia="ar-SA"/>
        </w:rPr>
        <w:t>уақыт шығындарын қысқарту</w:t>
      </w:r>
      <w:r w:rsidRPr="00683284">
        <w:rPr>
          <w:rFonts w:ascii="Times New Roman" w:eastAsia="Arial Unicode MS" w:hAnsi="Times New Roman" w:cs="Times New Roman"/>
          <w:kern w:val="1"/>
          <w:sz w:val="28"/>
          <w:szCs w:val="28"/>
          <w:lang w:val="kk-KZ" w:eastAsia="ar-SA"/>
        </w:rPr>
        <w:t xml:space="preserve"> және құрылыстың қорытынды сметалық құнына әсер ететін ғимараттың әрбір элементтері бойынша әртүрлі конструктивтік шешімдерді</w:t>
      </w:r>
      <w:r w:rsidR="00666ED4" w:rsidRPr="00683284">
        <w:rPr>
          <w:rFonts w:ascii="Times New Roman" w:eastAsia="Times New Roman" w:hAnsi="Times New Roman" w:cs="Times New Roman"/>
          <w:sz w:val="28"/>
          <w:szCs w:val="28"/>
          <w:vertAlign w:val="superscript"/>
          <w:lang w:val="kk-KZ"/>
        </w:rPr>
        <w:footnoteReference w:id="11"/>
      </w:r>
      <w:r w:rsidR="00666ED4" w:rsidRPr="00683284">
        <w:rPr>
          <w:rFonts w:ascii="Times New Roman" w:eastAsia="Times New Roman" w:hAnsi="Times New Roman" w:cs="Times New Roman"/>
          <w:sz w:val="28"/>
          <w:szCs w:val="28"/>
          <w:lang w:val="kk-KZ"/>
        </w:rPr>
        <w:t xml:space="preserve"> </w:t>
      </w:r>
      <w:r w:rsidRPr="00683284">
        <w:rPr>
          <w:rFonts w:ascii="Times New Roman" w:eastAsia="Arial Unicode MS" w:hAnsi="Times New Roman" w:cs="Times New Roman"/>
          <w:kern w:val="1"/>
          <w:sz w:val="28"/>
          <w:szCs w:val="28"/>
          <w:lang w:val="kk-KZ" w:eastAsia="ar-SA"/>
        </w:rPr>
        <w:t xml:space="preserve"> </w:t>
      </w:r>
      <w:r w:rsidRPr="00683284">
        <w:rPr>
          <w:rFonts w:ascii="Times New Roman" w:eastAsia="Arial Unicode MS" w:hAnsi="Times New Roman" w:cs="Times New Roman"/>
          <w:i/>
          <w:kern w:val="1"/>
          <w:sz w:val="24"/>
          <w:szCs w:val="24"/>
          <w:lang w:val="kk-KZ" w:eastAsia="ar-SA"/>
        </w:rPr>
        <w:t>(қаңқалы, көлемдік-блоктық, темірбетон)</w:t>
      </w:r>
      <w:r w:rsidRPr="00683284">
        <w:rPr>
          <w:rFonts w:ascii="Times New Roman" w:eastAsia="Arial Unicode MS" w:hAnsi="Times New Roman" w:cs="Times New Roman"/>
          <w:kern w:val="1"/>
          <w:sz w:val="28"/>
          <w:szCs w:val="28"/>
          <w:lang w:val="kk-KZ" w:eastAsia="ar-SA"/>
        </w:rPr>
        <w:t xml:space="preserve"> қолдануды ескере отырып, </w:t>
      </w:r>
      <w:r w:rsidRPr="00683284">
        <w:rPr>
          <w:rFonts w:ascii="Times New Roman" w:eastAsia="Arial Unicode MS" w:hAnsi="Times New Roman" w:cs="Times New Roman"/>
          <w:b/>
          <w:kern w:val="1"/>
          <w:sz w:val="28"/>
          <w:szCs w:val="28"/>
          <w:lang w:val="kk-KZ" w:eastAsia="ar-SA"/>
        </w:rPr>
        <w:t>ЖСҚ әзірлеу кезеңінде</w:t>
      </w:r>
      <w:r w:rsidRPr="00683284">
        <w:rPr>
          <w:rFonts w:ascii="Times New Roman" w:eastAsia="Arial Unicode MS" w:hAnsi="Times New Roman" w:cs="Times New Roman"/>
          <w:kern w:val="1"/>
          <w:sz w:val="28"/>
          <w:szCs w:val="28"/>
          <w:lang w:val="kk-KZ" w:eastAsia="ar-SA"/>
        </w:rPr>
        <w:t xml:space="preserve"> </w:t>
      </w:r>
      <w:r w:rsidRPr="00683284">
        <w:rPr>
          <w:rFonts w:ascii="Times New Roman" w:eastAsia="Arial Unicode MS" w:hAnsi="Times New Roman" w:cs="Times New Roman"/>
          <w:b/>
          <w:kern w:val="1"/>
          <w:sz w:val="28"/>
          <w:szCs w:val="28"/>
          <w:lang w:val="kk-KZ" w:eastAsia="ar-SA"/>
        </w:rPr>
        <w:t>материал сыйымдылығын төмендету</w:t>
      </w:r>
      <w:r w:rsidRPr="00683284">
        <w:rPr>
          <w:rFonts w:ascii="Times New Roman" w:eastAsia="Arial Unicode MS" w:hAnsi="Times New Roman" w:cs="Times New Roman"/>
          <w:kern w:val="1"/>
          <w:sz w:val="28"/>
          <w:szCs w:val="28"/>
          <w:lang w:val="kk-KZ" w:eastAsia="ar-SA"/>
        </w:rPr>
        <w:t xml:space="preserve"> мақсатында Комитет </w:t>
      </w:r>
      <w:r w:rsidR="004D7378" w:rsidRPr="00683284">
        <w:rPr>
          <w:rFonts w:ascii="Times New Roman" w:eastAsia="Arial Unicode MS" w:hAnsi="Times New Roman" w:cs="Times New Roman"/>
          <w:kern w:val="1"/>
          <w:sz w:val="28"/>
          <w:szCs w:val="28"/>
          <w:lang w:val="kk-KZ" w:eastAsia="ar-SA"/>
        </w:rPr>
        <w:t>КЖТ СҚІК</w:t>
      </w:r>
      <w:r w:rsidRPr="00683284">
        <w:rPr>
          <w:rFonts w:ascii="Times New Roman" w:eastAsia="Arial Unicode MS" w:hAnsi="Times New Roman" w:cs="Times New Roman"/>
          <w:kern w:val="1"/>
          <w:sz w:val="28"/>
          <w:szCs w:val="28"/>
          <w:lang w:val="kk-KZ" w:eastAsia="ar-SA"/>
        </w:rPr>
        <w:t xml:space="preserve"> әзірлеу мен енгізуді аяқтамады: көп пәтерлі тұрғын үйлер және қоғамдық ғимараттар </w:t>
      </w:r>
      <w:r w:rsidRPr="00683284">
        <w:rPr>
          <w:rFonts w:ascii="Times New Roman" w:eastAsia="Arial Unicode MS" w:hAnsi="Times New Roman" w:cs="Times New Roman"/>
          <w:i/>
          <w:kern w:val="1"/>
          <w:sz w:val="24"/>
          <w:szCs w:val="24"/>
          <w:lang w:val="kk-KZ" w:eastAsia="ar-SA"/>
        </w:rPr>
        <w:t>(білім беру және денсаулық сақтау)</w:t>
      </w:r>
      <w:r w:rsidRPr="00683284">
        <w:rPr>
          <w:rFonts w:ascii="Times New Roman" w:eastAsia="Arial Unicode MS" w:hAnsi="Times New Roman" w:cs="Times New Roman"/>
          <w:kern w:val="1"/>
          <w:sz w:val="28"/>
          <w:szCs w:val="28"/>
          <w:lang w:val="kk-KZ" w:eastAsia="ar-SA"/>
        </w:rPr>
        <w:t>.</w:t>
      </w:r>
    </w:p>
    <w:p w14:paraId="18154FE5" w14:textId="749BD9A1" w:rsidR="006843DB" w:rsidRPr="00683284" w:rsidRDefault="004D7378" w:rsidP="006843DB">
      <w:pPr>
        <w:spacing w:after="0" w:line="240" w:lineRule="auto"/>
        <w:ind w:firstLine="720"/>
        <w:jc w:val="both"/>
        <w:rPr>
          <w:rFonts w:ascii="Times New Roman" w:eastAsia="Arial Unicode MS" w:hAnsi="Times New Roman" w:cs="Times New Roman"/>
          <w:kern w:val="1"/>
          <w:sz w:val="28"/>
          <w:szCs w:val="28"/>
          <w:lang w:val="kk-KZ" w:eastAsia="ar-SA"/>
        </w:rPr>
      </w:pPr>
      <w:r w:rsidRPr="00683284">
        <w:rPr>
          <w:rFonts w:ascii="Times New Roman" w:eastAsia="Arial Unicode MS" w:hAnsi="Times New Roman" w:cs="Times New Roman"/>
          <w:kern w:val="1"/>
          <w:sz w:val="28"/>
          <w:szCs w:val="28"/>
          <w:lang w:val="kk-KZ" w:eastAsia="ar-SA"/>
        </w:rPr>
        <w:t>Конструктивті</w:t>
      </w:r>
      <w:r w:rsidR="006843DB" w:rsidRPr="00683284">
        <w:rPr>
          <w:rFonts w:ascii="Times New Roman" w:eastAsia="Arial Unicode MS" w:hAnsi="Times New Roman" w:cs="Times New Roman"/>
          <w:kern w:val="1"/>
          <w:sz w:val="28"/>
          <w:szCs w:val="28"/>
          <w:lang w:val="kk-KZ" w:eastAsia="ar-SA"/>
        </w:rPr>
        <w:t xml:space="preserve"> </w:t>
      </w:r>
      <w:r w:rsidRPr="00683284">
        <w:rPr>
          <w:rFonts w:ascii="Times New Roman" w:eastAsia="Arial Unicode MS" w:hAnsi="Times New Roman" w:cs="Times New Roman"/>
          <w:kern w:val="1"/>
          <w:sz w:val="28"/>
          <w:szCs w:val="28"/>
          <w:lang w:val="kk-KZ" w:eastAsia="ar-SA"/>
        </w:rPr>
        <w:t xml:space="preserve">жұмыс </w:t>
      </w:r>
      <w:r w:rsidR="006843DB" w:rsidRPr="00683284">
        <w:rPr>
          <w:rFonts w:ascii="Times New Roman" w:eastAsia="Arial Unicode MS" w:hAnsi="Times New Roman" w:cs="Times New Roman"/>
          <w:kern w:val="1"/>
          <w:sz w:val="28"/>
          <w:szCs w:val="28"/>
          <w:lang w:val="kk-KZ" w:eastAsia="ar-SA"/>
        </w:rPr>
        <w:t xml:space="preserve">түрлеріне </w:t>
      </w:r>
      <w:r w:rsidRPr="00683284">
        <w:rPr>
          <w:rFonts w:ascii="Times New Roman" w:eastAsia="Arial Unicode MS" w:hAnsi="Times New Roman" w:cs="Times New Roman"/>
          <w:kern w:val="1"/>
          <w:sz w:val="28"/>
          <w:szCs w:val="28"/>
          <w:lang w:val="kk-KZ" w:eastAsia="ar-SA"/>
        </w:rPr>
        <w:t xml:space="preserve">СҚІК </w:t>
      </w:r>
      <w:r w:rsidR="006843DB" w:rsidRPr="00683284">
        <w:rPr>
          <w:rFonts w:ascii="Times New Roman" w:eastAsia="Arial Unicode MS" w:hAnsi="Times New Roman" w:cs="Times New Roman"/>
          <w:kern w:val="1"/>
          <w:sz w:val="28"/>
          <w:szCs w:val="28"/>
          <w:lang w:val="kk-KZ" w:eastAsia="ar-SA"/>
        </w:rPr>
        <w:t>қолдану жобалаушыларға элементтер бөлінісінде жобалық шешімдерді таңдау кезінде үнемділікті ұстануға және арматураның екі есе қымбаттауын ескере отырып, бетонның, арматураның, кірпіштің материалды қажетсінуін төмендетуге әсер етуге мүмкіндік береді.</w:t>
      </w:r>
    </w:p>
    <w:p w14:paraId="04A6C1F0" w14:textId="3923E7E7" w:rsidR="006843DB" w:rsidRPr="00683284" w:rsidRDefault="006843DB" w:rsidP="006843DB">
      <w:pPr>
        <w:spacing w:after="0" w:line="240" w:lineRule="auto"/>
        <w:ind w:firstLine="720"/>
        <w:jc w:val="both"/>
        <w:rPr>
          <w:rFonts w:ascii="Times New Roman" w:eastAsia="Arial Unicode MS" w:hAnsi="Times New Roman" w:cs="Times New Roman"/>
          <w:kern w:val="1"/>
          <w:sz w:val="28"/>
          <w:szCs w:val="28"/>
          <w:lang w:val="kk-KZ" w:eastAsia="ar-SA"/>
        </w:rPr>
      </w:pPr>
      <w:r w:rsidRPr="00683284">
        <w:rPr>
          <w:rFonts w:ascii="Times New Roman" w:eastAsia="Arial Unicode MS" w:hAnsi="Times New Roman" w:cs="Times New Roman"/>
          <w:kern w:val="1"/>
          <w:sz w:val="28"/>
          <w:szCs w:val="28"/>
          <w:lang w:val="kk-KZ" w:eastAsia="ar-SA"/>
        </w:rPr>
        <w:t xml:space="preserve">Сондай-ақ жобалау алдындағы құжаттаманы және ЖСҚ әзірлеу кезінде құрылыстың сметалық құнын есептеу кезінде </w:t>
      </w:r>
      <w:r w:rsidRPr="00683284">
        <w:rPr>
          <w:rFonts w:ascii="Times New Roman" w:eastAsia="Arial Unicode MS" w:hAnsi="Times New Roman" w:cs="Times New Roman"/>
          <w:b/>
          <w:kern w:val="1"/>
          <w:sz w:val="28"/>
          <w:szCs w:val="28"/>
          <w:lang w:val="kk-KZ" w:eastAsia="ar-SA"/>
        </w:rPr>
        <w:t>құрылыс материалдары</w:t>
      </w:r>
      <w:r w:rsidRPr="00683284">
        <w:rPr>
          <w:rFonts w:ascii="Times New Roman" w:eastAsia="Arial Unicode MS" w:hAnsi="Times New Roman" w:cs="Times New Roman"/>
          <w:kern w:val="1"/>
          <w:sz w:val="28"/>
          <w:szCs w:val="28"/>
          <w:lang w:val="kk-KZ" w:eastAsia="ar-SA"/>
        </w:rPr>
        <w:t xml:space="preserve"> мен сметалық бағалар жинағында </w:t>
      </w:r>
      <w:r w:rsidRPr="00683284">
        <w:rPr>
          <w:rFonts w:ascii="Times New Roman" w:eastAsia="Arial Unicode MS" w:hAnsi="Times New Roman" w:cs="Times New Roman"/>
          <w:b/>
          <w:kern w:val="1"/>
          <w:sz w:val="28"/>
          <w:szCs w:val="28"/>
          <w:lang w:val="kk-KZ" w:eastAsia="ar-SA"/>
        </w:rPr>
        <w:t>жоқ конструкциялардың</w:t>
      </w:r>
      <w:r w:rsidRPr="00683284">
        <w:rPr>
          <w:rFonts w:ascii="Times New Roman" w:eastAsia="Arial Unicode MS" w:hAnsi="Times New Roman" w:cs="Times New Roman"/>
          <w:kern w:val="1"/>
          <w:sz w:val="28"/>
          <w:szCs w:val="28"/>
          <w:lang w:val="kk-KZ" w:eastAsia="ar-SA"/>
        </w:rPr>
        <w:t xml:space="preserve"> бағаларын айқы</w:t>
      </w:r>
      <w:r w:rsidR="00791884" w:rsidRPr="00683284">
        <w:rPr>
          <w:rFonts w:ascii="Times New Roman" w:eastAsia="Arial Unicode MS" w:hAnsi="Times New Roman" w:cs="Times New Roman"/>
          <w:kern w:val="1"/>
          <w:sz w:val="28"/>
          <w:szCs w:val="28"/>
          <w:lang w:val="kk-KZ" w:eastAsia="ar-SA"/>
        </w:rPr>
        <w:t>ндау дәйектілігі үшін № 249-нқ Б</w:t>
      </w:r>
      <w:r w:rsidRPr="00683284">
        <w:rPr>
          <w:rFonts w:ascii="Times New Roman" w:eastAsia="Arial Unicode MS" w:hAnsi="Times New Roman" w:cs="Times New Roman"/>
          <w:kern w:val="1"/>
          <w:sz w:val="28"/>
          <w:szCs w:val="28"/>
          <w:lang w:val="kk-KZ" w:eastAsia="ar-SA"/>
        </w:rPr>
        <w:t xml:space="preserve">аға белгілеу жөніндегі нормативтік құжаттың </w:t>
      </w:r>
      <w:r w:rsidR="000C199D" w:rsidRPr="00683284">
        <w:rPr>
          <w:rFonts w:ascii="Times New Roman" w:eastAsia="Arial Unicode MS" w:hAnsi="Times New Roman" w:cs="Times New Roman"/>
          <w:kern w:val="1"/>
          <w:sz w:val="28"/>
          <w:szCs w:val="28"/>
          <w:lang w:val="kk-KZ" w:eastAsia="ar-SA"/>
        </w:rPr>
        <w:br/>
      </w:r>
      <w:r w:rsidRPr="00683284">
        <w:rPr>
          <w:rFonts w:ascii="Times New Roman" w:eastAsia="Arial Unicode MS" w:hAnsi="Times New Roman" w:cs="Times New Roman"/>
          <w:kern w:val="1"/>
          <w:sz w:val="28"/>
          <w:szCs w:val="28"/>
          <w:lang w:val="kk-KZ" w:eastAsia="ar-SA"/>
        </w:rPr>
        <w:t xml:space="preserve">61-тармағына </w:t>
      </w:r>
      <w:r w:rsidRPr="00683284">
        <w:rPr>
          <w:rFonts w:ascii="Times New Roman" w:eastAsia="Arial Unicode MS" w:hAnsi="Times New Roman" w:cs="Times New Roman"/>
          <w:i/>
          <w:kern w:val="1"/>
          <w:sz w:val="24"/>
          <w:szCs w:val="24"/>
          <w:lang w:val="kk-KZ" w:eastAsia="ar-SA"/>
        </w:rPr>
        <w:t xml:space="preserve">(Комитеттің 2022 жылғы 28 қаңтардағы №8-НҚ </w:t>
      </w:r>
      <w:r w:rsidR="00C02400" w:rsidRPr="00683284">
        <w:rPr>
          <w:rFonts w:ascii="Times New Roman" w:eastAsia="Arial Unicode MS" w:hAnsi="Times New Roman" w:cs="Times New Roman"/>
          <w:i/>
          <w:kern w:val="1"/>
          <w:sz w:val="24"/>
          <w:szCs w:val="24"/>
          <w:lang w:val="kk-KZ" w:eastAsia="ar-SA"/>
        </w:rPr>
        <w:t>б</w:t>
      </w:r>
      <w:r w:rsidRPr="00683284">
        <w:rPr>
          <w:rFonts w:ascii="Times New Roman" w:eastAsia="Arial Unicode MS" w:hAnsi="Times New Roman" w:cs="Times New Roman"/>
          <w:i/>
          <w:kern w:val="1"/>
          <w:sz w:val="24"/>
          <w:szCs w:val="24"/>
          <w:lang w:val="kk-KZ" w:eastAsia="ar-SA"/>
        </w:rPr>
        <w:t>ұйрығы)</w:t>
      </w:r>
      <w:r w:rsidRPr="00683284">
        <w:rPr>
          <w:rFonts w:ascii="Times New Roman" w:eastAsia="Arial Unicode MS" w:hAnsi="Times New Roman" w:cs="Times New Roman"/>
          <w:kern w:val="1"/>
          <w:sz w:val="28"/>
          <w:szCs w:val="28"/>
          <w:lang w:val="kk-KZ" w:eastAsia="ar-SA"/>
        </w:rPr>
        <w:t xml:space="preserve"> өзгерістер енгізілді, оған сәйкес осындай материалдық ресурстардың сметалық бағасы жобада қабылданған техникалық параметрлер мен сипаттамалар ескеріле отырып, неғұрлым үнемді нұсқа бойынша ағымдағы бағалар туралы ақпаратты </w:t>
      </w:r>
      <w:r w:rsidRPr="00683284">
        <w:rPr>
          <w:rFonts w:ascii="Times New Roman" w:eastAsia="Arial Unicode MS" w:hAnsi="Times New Roman" w:cs="Times New Roman"/>
          <w:i/>
          <w:kern w:val="1"/>
          <w:sz w:val="24"/>
          <w:szCs w:val="24"/>
          <w:lang w:val="kk-KZ" w:eastAsia="ar-SA"/>
        </w:rPr>
        <w:t>(</w:t>
      </w:r>
      <w:r w:rsidR="00593418" w:rsidRPr="00683284">
        <w:rPr>
          <w:rFonts w:ascii="Times New Roman" w:eastAsia="Arial Unicode MS" w:hAnsi="Times New Roman" w:cs="Times New Roman"/>
          <w:i/>
          <w:kern w:val="1"/>
          <w:sz w:val="24"/>
          <w:szCs w:val="24"/>
          <w:lang w:val="kk-KZ" w:eastAsia="ar-SA"/>
        </w:rPr>
        <w:t>«</w:t>
      </w:r>
      <w:r w:rsidRPr="00683284">
        <w:rPr>
          <w:rFonts w:ascii="Times New Roman" w:eastAsia="Arial Unicode MS" w:hAnsi="Times New Roman" w:cs="Times New Roman"/>
          <w:i/>
          <w:kern w:val="1"/>
          <w:sz w:val="24"/>
          <w:szCs w:val="24"/>
          <w:lang w:val="kk-KZ" w:eastAsia="ar-SA"/>
        </w:rPr>
        <w:t>ҚазҚСҒЗ</w:t>
      </w:r>
      <w:r w:rsidR="00791884" w:rsidRPr="00683284">
        <w:rPr>
          <w:rFonts w:ascii="Times New Roman" w:eastAsia="Arial Unicode MS" w:hAnsi="Times New Roman" w:cs="Times New Roman"/>
          <w:i/>
          <w:kern w:val="1"/>
          <w:sz w:val="24"/>
          <w:szCs w:val="24"/>
          <w:lang w:val="kk-KZ" w:eastAsia="ar-SA"/>
        </w:rPr>
        <w:t>Ж</w:t>
      </w:r>
      <w:r w:rsidRPr="00683284">
        <w:rPr>
          <w:rFonts w:ascii="Times New Roman" w:eastAsia="Arial Unicode MS" w:hAnsi="Times New Roman" w:cs="Times New Roman"/>
          <w:i/>
          <w:kern w:val="1"/>
          <w:sz w:val="24"/>
          <w:szCs w:val="24"/>
          <w:lang w:val="kk-KZ" w:eastAsia="ar-SA"/>
        </w:rPr>
        <w:t>И</w:t>
      </w:r>
      <w:r w:rsidR="00593418" w:rsidRPr="00683284">
        <w:rPr>
          <w:rFonts w:ascii="Times New Roman" w:eastAsia="Arial Unicode MS" w:hAnsi="Times New Roman" w:cs="Times New Roman"/>
          <w:i/>
          <w:kern w:val="1"/>
          <w:sz w:val="24"/>
          <w:szCs w:val="24"/>
          <w:lang w:val="kk-KZ" w:eastAsia="ar-SA"/>
        </w:rPr>
        <w:t>»</w:t>
      </w:r>
      <w:r w:rsidRPr="00683284">
        <w:rPr>
          <w:rFonts w:ascii="Times New Roman" w:eastAsia="Arial Unicode MS" w:hAnsi="Times New Roman" w:cs="Times New Roman"/>
          <w:i/>
          <w:kern w:val="1"/>
          <w:sz w:val="24"/>
          <w:szCs w:val="24"/>
          <w:lang w:val="kk-KZ" w:eastAsia="ar-SA"/>
        </w:rPr>
        <w:t xml:space="preserve"> АҚ)</w:t>
      </w:r>
      <w:r w:rsidR="00666ED4" w:rsidRPr="00683284">
        <w:rPr>
          <w:rStyle w:val="af8"/>
          <w:rFonts w:ascii="Times New Roman" w:eastAsia="Times New Roman" w:hAnsi="Times New Roman" w:cs="Times New Roman"/>
          <w:sz w:val="28"/>
          <w:szCs w:val="28"/>
          <w:lang w:val="kk-KZ"/>
        </w:rPr>
        <w:t xml:space="preserve"> </w:t>
      </w:r>
      <w:r w:rsidR="00666ED4" w:rsidRPr="00683284">
        <w:rPr>
          <w:rStyle w:val="af8"/>
          <w:rFonts w:ascii="Times New Roman" w:eastAsia="Times New Roman" w:hAnsi="Times New Roman" w:cs="Times New Roman"/>
          <w:sz w:val="28"/>
          <w:szCs w:val="28"/>
          <w:lang w:val="kk-KZ"/>
        </w:rPr>
        <w:footnoteReference w:id="12"/>
      </w:r>
      <w:r w:rsidR="00666ED4" w:rsidRPr="00683284">
        <w:rPr>
          <w:rFonts w:ascii="Times New Roman" w:eastAsia="Times New Roman" w:hAnsi="Times New Roman" w:cs="Times New Roman"/>
          <w:sz w:val="28"/>
          <w:szCs w:val="28"/>
          <w:vertAlign w:val="superscript"/>
          <w:lang w:val="kk-KZ"/>
        </w:rPr>
        <w:t xml:space="preserve"> </w:t>
      </w:r>
      <w:r w:rsidRPr="00683284">
        <w:rPr>
          <w:rFonts w:ascii="Times New Roman" w:eastAsia="Arial Unicode MS" w:hAnsi="Times New Roman" w:cs="Times New Roman"/>
          <w:kern w:val="1"/>
          <w:sz w:val="28"/>
          <w:szCs w:val="28"/>
          <w:lang w:val="kk-KZ" w:eastAsia="ar-SA"/>
        </w:rPr>
        <w:t xml:space="preserve"> пайдалана отырып айқындалады.</w:t>
      </w:r>
    </w:p>
    <w:p w14:paraId="0C6ABB14" w14:textId="65839A52" w:rsidR="006843DB" w:rsidRPr="00683284" w:rsidRDefault="006843DB" w:rsidP="006843DB">
      <w:pPr>
        <w:spacing w:after="0" w:line="240" w:lineRule="auto"/>
        <w:ind w:firstLine="720"/>
        <w:jc w:val="both"/>
        <w:rPr>
          <w:rFonts w:ascii="Times New Roman" w:eastAsia="Arial Unicode MS" w:hAnsi="Times New Roman" w:cs="Times New Roman"/>
          <w:kern w:val="1"/>
          <w:sz w:val="28"/>
          <w:szCs w:val="28"/>
          <w:lang w:val="kk-KZ" w:eastAsia="ar-SA"/>
        </w:rPr>
      </w:pPr>
      <w:r w:rsidRPr="00683284">
        <w:rPr>
          <w:rFonts w:ascii="Times New Roman" w:eastAsia="Arial Unicode MS" w:hAnsi="Times New Roman" w:cs="Times New Roman"/>
          <w:kern w:val="1"/>
          <w:sz w:val="28"/>
          <w:szCs w:val="28"/>
          <w:lang w:val="kk-KZ" w:eastAsia="ar-SA"/>
        </w:rPr>
        <w:t xml:space="preserve">Алайда, №249-нқ баға белгілеу жөніндегі нормативтік құжаттың </w:t>
      </w:r>
      <w:r w:rsidR="00593418" w:rsidRPr="00683284">
        <w:rPr>
          <w:rFonts w:ascii="Times New Roman" w:eastAsia="Arial Unicode MS" w:hAnsi="Times New Roman" w:cs="Times New Roman"/>
          <w:kern w:val="1"/>
          <w:sz w:val="28"/>
          <w:szCs w:val="28"/>
          <w:lang w:val="kk-KZ" w:eastAsia="ar-SA"/>
        </w:rPr>
        <w:br/>
      </w:r>
      <w:r w:rsidRPr="00683284">
        <w:rPr>
          <w:rFonts w:ascii="Times New Roman" w:eastAsia="Arial Unicode MS" w:hAnsi="Times New Roman" w:cs="Times New Roman"/>
          <w:kern w:val="1"/>
          <w:sz w:val="28"/>
          <w:szCs w:val="28"/>
          <w:lang w:val="kk-KZ" w:eastAsia="ar-SA"/>
        </w:rPr>
        <w:t>61-тармағында осы өзгерістерді толыққанды іске асыру үшін ведомстволық бағынысты ұйымдардың анықтамалық басылымдарына баға ақпаратын іріктеу тәртібін және прайс-парақтарды таңдаудың негізділігін айқындайтын әдістемелік ұсынымдар әзірлеу талап етіледі.</w:t>
      </w:r>
    </w:p>
    <w:p w14:paraId="7597AC27" w14:textId="478D8C19" w:rsidR="006843DB" w:rsidRPr="00683284" w:rsidRDefault="00666ED4" w:rsidP="006843DB">
      <w:pPr>
        <w:spacing w:after="0" w:line="240" w:lineRule="auto"/>
        <w:ind w:firstLine="720"/>
        <w:jc w:val="both"/>
        <w:rPr>
          <w:rFonts w:ascii="Times New Roman" w:eastAsia="Arial Unicode MS" w:hAnsi="Times New Roman" w:cs="Times New Roman"/>
          <w:kern w:val="1"/>
          <w:sz w:val="28"/>
          <w:szCs w:val="28"/>
          <w:lang w:val="kk-KZ" w:eastAsia="ar-SA"/>
        </w:rPr>
      </w:pPr>
      <w:r w:rsidRPr="00683284">
        <w:rPr>
          <w:rFonts w:ascii="Times New Roman" w:eastAsia="Arial Unicode MS" w:hAnsi="Times New Roman" w:cs="Times New Roman"/>
          <w:kern w:val="1"/>
          <w:sz w:val="28"/>
          <w:szCs w:val="28"/>
          <w:lang w:val="kk-KZ" w:eastAsia="ar-SA"/>
        </w:rPr>
        <w:t>Комитет ЖҰЖ-д</w:t>
      </w:r>
      <w:r w:rsidR="006843DB" w:rsidRPr="00683284">
        <w:rPr>
          <w:rFonts w:ascii="Times New Roman" w:eastAsia="Arial Unicode MS" w:hAnsi="Times New Roman" w:cs="Times New Roman"/>
          <w:kern w:val="1"/>
          <w:sz w:val="28"/>
          <w:szCs w:val="28"/>
          <w:lang w:val="kk-KZ" w:eastAsia="ar-SA"/>
        </w:rPr>
        <w:t xml:space="preserve">ың 53-тармағын орындау шеңберінде құрылыс-монтаждау жұмыстарына бірлі-жарым баға белгілеуді қолдана отырып, ЖСҚ әзірлеудің халықаралық тәсілін енгізуді жоспарлап отыр, бұл келесі кезеңде үстеме шығыстар мен сметалық пайданың формальды есептелуін болдырмау үшін </w:t>
      </w:r>
      <w:r w:rsidRPr="00683284">
        <w:rPr>
          <w:rFonts w:ascii="Times New Roman" w:eastAsia="Arial Unicode MS" w:hAnsi="Times New Roman" w:cs="Times New Roman"/>
          <w:kern w:val="1"/>
          <w:sz w:val="28"/>
          <w:szCs w:val="28"/>
          <w:lang w:val="kk-KZ" w:eastAsia="ar-SA"/>
        </w:rPr>
        <w:t xml:space="preserve">КЖТ СҚІК, кейіннен ТС ҚКК </w:t>
      </w:r>
      <w:r w:rsidR="006843DB" w:rsidRPr="00683284">
        <w:rPr>
          <w:rFonts w:ascii="Times New Roman" w:eastAsia="Arial Unicode MS" w:hAnsi="Times New Roman" w:cs="Times New Roman"/>
          <w:kern w:val="1"/>
          <w:sz w:val="28"/>
          <w:szCs w:val="28"/>
          <w:lang w:val="kk-KZ" w:eastAsia="ar-SA"/>
        </w:rPr>
        <w:t>әзірлеуді жеңілдетеді.</w:t>
      </w:r>
    </w:p>
    <w:p w14:paraId="56B455B8" w14:textId="29C274C8" w:rsidR="006843DB" w:rsidRPr="00683284" w:rsidRDefault="006843DB" w:rsidP="006843DB">
      <w:pPr>
        <w:spacing w:after="0" w:line="240" w:lineRule="auto"/>
        <w:ind w:firstLine="720"/>
        <w:jc w:val="both"/>
        <w:rPr>
          <w:rFonts w:ascii="Times New Roman" w:eastAsia="Arial Unicode MS" w:hAnsi="Times New Roman" w:cs="Times New Roman"/>
          <w:kern w:val="1"/>
          <w:sz w:val="28"/>
          <w:szCs w:val="28"/>
          <w:lang w:val="kk-KZ" w:eastAsia="ar-SA"/>
        </w:rPr>
      </w:pPr>
      <w:r w:rsidRPr="00683284">
        <w:rPr>
          <w:rFonts w:ascii="Times New Roman" w:eastAsia="Arial Unicode MS" w:hAnsi="Times New Roman" w:cs="Times New Roman"/>
          <w:kern w:val="1"/>
          <w:sz w:val="28"/>
          <w:szCs w:val="28"/>
          <w:lang w:val="kk-KZ" w:eastAsia="ar-SA"/>
        </w:rPr>
        <w:t xml:space="preserve">Әзірше бүгінгі күні ресурстық әдістің сметалық құнын қалыптастырудың негізі құрылыс ресурстарына элементтік </w:t>
      </w:r>
      <w:r w:rsidRPr="00683284">
        <w:rPr>
          <w:rFonts w:ascii="Times New Roman" w:eastAsia="Arial Unicode MS" w:hAnsi="Times New Roman" w:cs="Times New Roman"/>
          <w:b/>
          <w:kern w:val="1"/>
          <w:sz w:val="28"/>
          <w:szCs w:val="28"/>
          <w:lang w:val="kk-KZ" w:eastAsia="ar-SA"/>
        </w:rPr>
        <w:t>сметалық нормалар</w:t>
      </w:r>
      <w:r w:rsidR="00666ED4" w:rsidRPr="00683284">
        <w:rPr>
          <w:rStyle w:val="af8"/>
          <w:rFonts w:ascii="Times New Roman" w:eastAsia="Times New Roman" w:hAnsi="Times New Roman" w:cs="Times New Roman"/>
          <w:b/>
          <w:bCs/>
          <w:sz w:val="28"/>
          <w:szCs w:val="28"/>
          <w:lang w:val="kk-KZ"/>
        </w:rPr>
        <w:footnoteReference w:id="13"/>
      </w:r>
      <w:r w:rsidR="00666ED4" w:rsidRPr="00683284">
        <w:rPr>
          <w:rFonts w:ascii="Times New Roman" w:eastAsia="Times New Roman" w:hAnsi="Times New Roman" w:cs="Times New Roman"/>
          <w:sz w:val="28"/>
          <w:szCs w:val="28"/>
          <w:lang w:val="kk-KZ"/>
        </w:rPr>
        <w:t xml:space="preserve"> </w:t>
      </w:r>
      <w:r w:rsidRPr="00683284">
        <w:rPr>
          <w:rFonts w:ascii="Times New Roman" w:eastAsia="Arial Unicode MS" w:hAnsi="Times New Roman" w:cs="Times New Roman"/>
          <w:kern w:val="1"/>
          <w:sz w:val="28"/>
          <w:szCs w:val="28"/>
          <w:lang w:val="kk-KZ" w:eastAsia="ar-SA"/>
        </w:rPr>
        <w:t xml:space="preserve"> мен сметалық </w:t>
      </w:r>
      <w:r w:rsidRPr="00683284">
        <w:rPr>
          <w:rFonts w:ascii="Times New Roman" w:eastAsia="Arial Unicode MS" w:hAnsi="Times New Roman" w:cs="Times New Roman"/>
          <w:b/>
          <w:kern w:val="1"/>
          <w:sz w:val="28"/>
          <w:szCs w:val="28"/>
          <w:lang w:val="kk-KZ" w:eastAsia="ar-SA"/>
        </w:rPr>
        <w:t>бағалар</w:t>
      </w:r>
      <w:r w:rsidRPr="00683284">
        <w:rPr>
          <w:rFonts w:ascii="Times New Roman" w:eastAsia="Arial Unicode MS" w:hAnsi="Times New Roman" w:cs="Times New Roman"/>
          <w:kern w:val="1"/>
          <w:sz w:val="28"/>
          <w:szCs w:val="28"/>
          <w:lang w:val="kk-KZ" w:eastAsia="ar-SA"/>
        </w:rPr>
        <w:t xml:space="preserve"> болып табылады. Бұл тәсіл ресурстарды тұтынудың заттай нормаларын тиісті сметалық бағаларға көбейту арқылы тікелей жергілікті сметаларда ҚМЖ құнын күнделікті есептеуді білдіреді. Осылайша, үстеме </w:t>
      </w:r>
      <w:r w:rsidRPr="00683284">
        <w:rPr>
          <w:rFonts w:ascii="Times New Roman" w:eastAsia="Arial Unicode MS" w:hAnsi="Times New Roman" w:cs="Times New Roman"/>
          <w:kern w:val="1"/>
          <w:sz w:val="28"/>
          <w:szCs w:val="28"/>
          <w:lang w:val="kk-KZ" w:eastAsia="ar-SA"/>
        </w:rPr>
        <w:lastRenderedPageBreak/>
        <w:t>шығындар мен есептелген пайданы есептеу үшін техникалық ресми әрекеттер орын алады.</w:t>
      </w:r>
    </w:p>
    <w:p w14:paraId="5F494FEE" w14:textId="578325B5" w:rsidR="006843DB" w:rsidRPr="00683284" w:rsidRDefault="006843DB" w:rsidP="006843DB">
      <w:pPr>
        <w:spacing w:after="0" w:line="240" w:lineRule="auto"/>
        <w:ind w:firstLine="720"/>
        <w:jc w:val="both"/>
        <w:rPr>
          <w:rFonts w:ascii="Times New Roman" w:eastAsia="Arial Unicode MS" w:hAnsi="Times New Roman" w:cs="Times New Roman"/>
          <w:kern w:val="1"/>
          <w:sz w:val="28"/>
          <w:szCs w:val="28"/>
          <w:lang w:val="kk-KZ" w:eastAsia="ar-SA"/>
        </w:rPr>
      </w:pPr>
      <w:r w:rsidRPr="00683284">
        <w:rPr>
          <w:rFonts w:ascii="Times New Roman" w:eastAsia="Arial Unicode MS" w:hAnsi="Times New Roman" w:cs="Times New Roman"/>
          <w:kern w:val="1"/>
          <w:sz w:val="28"/>
          <w:szCs w:val="28"/>
          <w:lang w:val="kk-KZ" w:eastAsia="ar-SA"/>
        </w:rPr>
        <w:t xml:space="preserve">ҚМЖ сметалық құнын қалыптастырудың жоғарыда аталған тетігінің тағы бір маңызды проблемасы </w:t>
      </w:r>
      <w:r w:rsidR="00593418" w:rsidRPr="00683284">
        <w:rPr>
          <w:rFonts w:ascii="Times New Roman" w:eastAsia="Arial Unicode MS" w:hAnsi="Times New Roman" w:cs="Times New Roman"/>
          <w:kern w:val="1"/>
          <w:sz w:val="28"/>
          <w:szCs w:val="28"/>
          <w:lang w:val="kk-KZ" w:eastAsia="ar-SA"/>
        </w:rPr>
        <w:t>калькуляциялаудың қолданыстағы «</w:t>
      </w:r>
      <w:r w:rsidRPr="00683284">
        <w:rPr>
          <w:rFonts w:ascii="Times New Roman" w:eastAsia="Arial Unicode MS" w:hAnsi="Times New Roman" w:cs="Times New Roman"/>
          <w:b/>
          <w:kern w:val="1"/>
          <w:sz w:val="28"/>
          <w:szCs w:val="28"/>
          <w:lang w:val="kk-KZ" w:eastAsia="ar-SA"/>
        </w:rPr>
        <w:t>нормативтік</w:t>
      </w:r>
      <w:r w:rsidR="00593418" w:rsidRPr="00683284">
        <w:rPr>
          <w:rFonts w:ascii="Times New Roman" w:eastAsia="Arial Unicode MS" w:hAnsi="Times New Roman" w:cs="Times New Roman"/>
          <w:kern w:val="1"/>
          <w:sz w:val="28"/>
          <w:szCs w:val="28"/>
          <w:lang w:val="kk-KZ" w:eastAsia="ar-SA"/>
        </w:rPr>
        <w:t>»</w:t>
      </w:r>
      <w:r w:rsidRPr="00683284">
        <w:rPr>
          <w:rFonts w:ascii="Times New Roman" w:eastAsia="Arial Unicode MS" w:hAnsi="Times New Roman" w:cs="Times New Roman"/>
          <w:kern w:val="1"/>
          <w:sz w:val="28"/>
          <w:szCs w:val="28"/>
          <w:lang w:val="kk-KZ" w:eastAsia="ar-SA"/>
        </w:rPr>
        <w:t xml:space="preserve"> әдісі болып табылады. Бұл әдістің мәні сметалық нормалар мен бағалар бойынша тікелей шығындарды есептеу, содан кейін </w:t>
      </w:r>
      <w:r w:rsidRPr="00683284">
        <w:rPr>
          <w:rFonts w:ascii="Times New Roman" w:eastAsia="Arial Unicode MS" w:hAnsi="Times New Roman" w:cs="Times New Roman"/>
          <w:b/>
          <w:kern w:val="1"/>
          <w:sz w:val="28"/>
          <w:szCs w:val="28"/>
          <w:lang w:val="kk-KZ" w:eastAsia="ar-SA"/>
        </w:rPr>
        <w:t>үстеме шығындар мен сметалық пайданың жалпы массасын ҚМЖ жалпы құнына бөлу</w:t>
      </w:r>
      <w:r w:rsidRPr="00683284">
        <w:rPr>
          <w:rFonts w:ascii="Times New Roman" w:eastAsia="Arial Unicode MS" w:hAnsi="Times New Roman" w:cs="Times New Roman"/>
          <w:kern w:val="1"/>
          <w:sz w:val="28"/>
          <w:szCs w:val="28"/>
          <w:lang w:val="kk-KZ" w:eastAsia="ar-SA"/>
        </w:rPr>
        <w:t xml:space="preserve"> болып табылады.</w:t>
      </w:r>
    </w:p>
    <w:p w14:paraId="1A8C405E" w14:textId="5441B0B7" w:rsidR="006843DB" w:rsidRPr="00683284" w:rsidRDefault="00793F92" w:rsidP="006843DB">
      <w:pPr>
        <w:spacing w:after="0" w:line="240" w:lineRule="auto"/>
        <w:ind w:firstLine="720"/>
        <w:jc w:val="both"/>
        <w:rPr>
          <w:rFonts w:ascii="Times New Roman" w:eastAsia="Arial Unicode MS" w:hAnsi="Times New Roman" w:cs="Times New Roman"/>
          <w:kern w:val="1"/>
          <w:sz w:val="28"/>
          <w:szCs w:val="28"/>
          <w:lang w:val="kk-KZ" w:eastAsia="ar-SA"/>
        </w:rPr>
      </w:pPr>
      <w:r w:rsidRPr="00683284">
        <w:rPr>
          <w:rFonts w:ascii="Times New Roman" w:eastAsia="Arial Unicode MS" w:hAnsi="Times New Roman" w:cs="Times New Roman"/>
          <w:kern w:val="1"/>
          <w:sz w:val="28"/>
          <w:szCs w:val="28"/>
          <w:lang w:val="kk-KZ" w:eastAsia="ar-SA"/>
        </w:rPr>
        <w:t>Мұндай</w:t>
      </w:r>
      <w:r w:rsidR="006843DB" w:rsidRPr="00683284">
        <w:rPr>
          <w:rFonts w:ascii="Times New Roman" w:eastAsia="Arial Unicode MS" w:hAnsi="Times New Roman" w:cs="Times New Roman"/>
          <w:kern w:val="1"/>
          <w:sz w:val="28"/>
          <w:szCs w:val="28"/>
          <w:lang w:val="kk-KZ" w:eastAsia="ar-SA"/>
        </w:rPr>
        <w:t xml:space="preserve"> тәсіл үстеме шығындарды көп уақытты қажет ететін құрылыс-монтаж жұмыстарының пайдасына бөлудің бұрмалануына әкеледі. Сметалық пайдаға қатысты оны сметалық өзіндік құнынан тіркелген пайыз </w:t>
      </w:r>
      <w:r w:rsidR="006843DB" w:rsidRPr="00683284">
        <w:rPr>
          <w:rFonts w:ascii="Times New Roman" w:eastAsia="Arial Unicode MS" w:hAnsi="Times New Roman" w:cs="Times New Roman"/>
          <w:i/>
          <w:kern w:val="1"/>
          <w:sz w:val="24"/>
          <w:szCs w:val="24"/>
          <w:lang w:val="kk-KZ" w:eastAsia="ar-SA"/>
        </w:rPr>
        <w:t>(№249-нқ баға белгілеу жөніндегі құжаттардың 2-қосымшасына сәйкес 8%)</w:t>
      </w:r>
      <w:r w:rsidR="006843DB" w:rsidRPr="00683284">
        <w:rPr>
          <w:rFonts w:ascii="Times New Roman" w:eastAsia="Arial Unicode MS" w:hAnsi="Times New Roman" w:cs="Times New Roman"/>
          <w:kern w:val="1"/>
          <w:sz w:val="28"/>
          <w:szCs w:val="28"/>
          <w:lang w:val="kk-KZ" w:eastAsia="ar-SA"/>
        </w:rPr>
        <w:t xml:space="preserve"> түрінде есептеудің қолданыстағы әдістемесі материалды қажетсінуді ынталандыруға алып келеді.</w:t>
      </w:r>
    </w:p>
    <w:p w14:paraId="118E2700" w14:textId="1D97E85D" w:rsidR="006843DB" w:rsidRPr="00683284" w:rsidRDefault="006843DB" w:rsidP="006843DB">
      <w:pPr>
        <w:spacing w:after="0" w:line="240" w:lineRule="auto"/>
        <w:ind w:firstLine="720"/>
        <w:jc w:val="both"/>
        <w:rPr>
          <w:rFonts w:ascii="Times New Roman" w:eastAsia="Arial Unicode MS" w:hAnsi="Times New Roman" w:cs="Times New Roman"/>
          <w:kern w:val="1"/>
          <w:sz w:val="28"/>
          <w:szCs w:val="28"/>
          <w:lang w:val="kk-KZ" w:eastAsia="ar-SA"/>
        </w:rPr>
      </w:pPr>
      <w:r w:rsidRPr="00683284">
        <w:rPr>
          <w:rFonts w:ascii="Times New Roman" w:eastAsia="Arial Unicode MS" w:hAnsi="Times New Roman" w:cs="Times New Roman"/>
          <w:kern w:val="1"/>
          <w:sz w:val="28"/>
          <w:szCs w:val="28"/>
          <w:lang w:val="kk-KZ" w:eastAsia="ar-SA"/>
        </w:rPr>
        <w:t xml:space="preserve">Қолданыстағы тәжірибе көрсетіп отырғандай, қазіргі уақытта тұрғын үй құрылысындағы тікелей шығындардағы үстеме шығыстардың массасы қажетті мәні 18-20% болған кезде 20-22%-ды құрайды, жол құрылысында жұмыстардың еңбек сыйымдылығының төмендігі мен механикалық жарақтандырылуының жоғары болуына байланысты үстеме шығыстардың үлесі </w:t>
      </w:r>
      <w:r w:rsidR="00374DAE" w:rsidRPr="00683284">
        <w:rPr>
          <w:rFonts w:ascii="Times New Roman" w:eastAsia="Arial Unicode MS" w:hAnsi="Times New Roman" w:cs="Times New Roman"/>
          <w:kern w:val="1"/>
          <w:sz w:val="28"/>
          <w:szCs w:val="28"/>
          <w:lang w:val="kk-KZ" w:eastAsia="ar-SA"/>
        </w:rPr>
        <w:t>норма 9-10% болған кезде 4-5%-</w:t>
      </w:r>
      <w:r w:rsidRPr="00683284">
        <w:rPr>
          <w:rFonts w:ascii="Times New Roman" w:eastAsia="Arial Unicode MS" w:hAnsi="Times New Roman" w:cs="Times New Roman"/>
          <w:kern w:val="1"/>
          <w:sz w:val="28"/>
          <w:szCs w:val="28"/>
          <w:lang w:val="kk-KZ" w:eastAsia="ar-SA"/>
        </w:rPr>
        <w:t>ды құрайды.</w:t>
      </w:r>
    </w:p>
    <w:p w14:paraId="7CC6AC43" w14:textId="14FA0E7C" w:rsidR="00374DAE" w:rsidRPr="00683284" w:rsidRDefault="00374DAE" w:rsidP="006843DB">
      <w:pPr>
        <w:spacing w:after="0" w:line="240" w:lineRule="auto"/>
        <w:ind w:firstLine="720"/>
        <w:jc w:val="both"/>
        <w:rPr>
          <w:rFonts w:ascii="Times New Roman" w:eastAsia="Arial Unicode MS" w:hAnsi="Times New Roman" w:cs="Times New Roman"/>
          <w:kern w:val="1"/>
          <w:sz w:val="28"/>
          <w:szCs w:val="28"/>
          <w:lang w:val="kk-KZ" w:eastAsia="ar-SA"/>
        </w:rPr>
      </w:pPr>
      <w:r w:rsidRPr="00683284">
        <w:rPr>
          <w:rFonts w:ascii="Times New Roman" w:eastAsia="Arial Unicode MS" w:hAnsi="Times New Roman" w:cs="Times New Roman"/>
          <w:kern w:val="1"/>
          <w:sz w:val="28"/>
          <w:szCs w:val="28"/>
          <w:lang w:val="kk-KZ" w:eastAsia="ar-SA"/>
        </w:rPr>
        <w:t xml:space="preserve">Комитеттің ғылыми-техникалық кеңесі мақұлдаған жағдайда, бірлі-жарым бағалауларды қолдану жанама шығындар </w:t>
      </w:r>
      <w:r w:rsidRPr="00683284">
        <w:rPr>
          <w:rFonts w:ascii="Times New Roman" w:eastAsia="Arial Unicode MS" w:hAnsi="Times New Roman" w:cs="Times New Roman"/>
          <w:i/>
          <w:kern w:val="1"/>
          <w:sz w:val="24"/>
          <w:szCs w:val="28"/>
          <w:lang w:val="kk-KZ" w:eastAsia="ar-SA"/>
        </w:rPr>
        <w:t>(жүкқұжаттар)</w:t>
      </w:r>
      <w:r w:rsidRPr="00683284">
        <w:rPr>
          <w:rFonts w:ascii="Times New Roman" w:eastAsia="Arial Unicode MS" w:hAnsi="Times New Roman" w:cs="Times New Roman"/>
          <w:kern w:val="1"/>
          <w:sz w:val="24"/>
          <w:szCs w:val="28"/>
          <w:lang w:val="kk-KZ" w:eastAsia="ar-SA"/>
        </w:rPr>
        <w:t xml:space="preserve"> </w:t>
      </w:r>
      <w:r w:rsidRPr="00683284">
        <w:rPr>
          <w:rFonts w:ascii="Times New Roman" w:eastAsia="Arial Unicode MS" w:hAnsi="Times New Roman" w:cs="Times New Roman"/>
          <w:kern w:val="1"/>
          <w:sz w:val="28"/>
          <w:szCs w:val="28"/>
          <w:lang w:val="kk-KZ" w:eastAsia="ar-SA"/>
        </w:rPr>
        <w:t>мен сметалық пайданы бөлу дәлдігін арттыру есебінен ҚМЖ сметалық құнын 1-2%-ға</w:t>
      </w:r>
      <w:r w:rsidRPr="00683284">
        <w:rPr>
          <w:rStyle w:val="af8"/>
          <w:rFonts w:ascii="Times New Roman" w:eastAsia="Times New Roman" w:hAnsi="Times New Roman" w:cs="Times New Roman"/>
          <w:sz w:val="28"/>
          <w:szCs w:val="28"/>
          <w:lang w:val="kk-KZ"/>
        </w:rPr>
        <w:footnoteReference w:id="14"/>
      </w:r>
      <w:r w:rsidRPr="00683284">
        <w:rPr>
          <w:rFonts w:ascii="Times New Roman" w:eastAsia="Arial Unicode MS" w:hAnsi="Times New Roman" w:cs="Times New Roman"/>
          <w:kern w:val="1"/>
          <w:sz w:val="28"/>
          <w:szCs w:val="28"/>
          <w:lang w:val="kk-KZ" w:eastAsia="ar-SA"/>
        </w:rPr>
        <w:t xml:space="preserve"> төмендетуге мүмкіндік береді.</w:t>
      </w:r>
    </w:p>
    <w:p w14:paraId="181AC7D0" w14:textId="791734C8" w:rsidR="00374DAE" w:rsidRPr="00683284" w:rsidRDefault="00374DAE" w:rsidP="006843DB">
      <w:pPr>
        <w:spacing w:after="0" w:line="240" w:lineRule="auto"/>
        <w:ind w:firstLine="720"/>
        <w:jc w:val="both"/>
        <w:rPr>
          <w:rFonts w:ascii="Times New Roman" w:eastAsia="Arial Unicode MS" w:hAnsi="Times New Roman" w:cs="Times New Roman"/>
          <w:kern w:val="1"/>
          <w:sz w:val="28"/>
          <w:szCs w:val="28"/>
          <w:lang w:val="kk-KZ" w:eastAsia="ar-SA"/>
        </w:rPr>
      </w:pPr>
      <w:r w:rsidRPr="00683284">
        <w:rPr>
          <w:rFonts w:ascii="Times New Roman" w:eastAsia="Arial Unicode MS" w:hAnsi="Times New Roman" w:cs="Times New Roman"/>
          <w:kern w:val="1"/>
          <w:sz w:val="28"/>
          <w:szCs w:val="28"/>
          <w:lang w:val="kk-KZ" w:eastAsia="ar-SA"/>
        </w:rPr>
        <w:t xml:space="preserve">«Мемсараптама» РМК қорытындылары бойынша құрылыстың жиынтық ұсынылған сметалық құны 11 724 600,0 млн. теңге болған жағдайда, 2021 жылы бірлі-жарым бағалауларды қолданудан үнемделген </w:t>
      </w:r>
      <w:r w:rsidRPr="00683284">
        <w:rPr>
          <w:rFonts w:ascii="Times New Roman" w:eastAsia="Arial Unicode MS" w:hAnsi="Times New Roman" w:cs="Times New Roman"/>
          <w:i/>
          <w:kern w:val="1"/>
          <w:sz w:val="24"/>
          <w:szCs w:val="28"/>
          <w:lang w:val="kk-KZ" w:eastAsia="ar-SA"/>
        </w:rPr>
        <w:t>(1%)</w:t>
      </w:r>
      <w:r w:rsidRPr="00683284">
        <w:rPr>
          <w:rFonts w:ascii="Times New Roman" w:eastAsia="Arial Unicode MS" w:hAnsi="Times New Roman" w:cs="Times New Roman"/>
          <w:kern w:val="1"/>
          <w:sz w:val="24"/>
          <w:szCs w:val="28"/>
          <w:lang w:val="kk-KZ" w:eastAsia="ar-SA"/>
        </w:rPr>
        <w:t xml:space="preserve"> </w:t>
      </w:r>
      <w:r w:rsidRPr="00683284">
        <w:rPr>
          <w:rFonts w:ascii="Times New Roman" w:eastAsia="Arial Unicode MS" w:hAnsi="Times New Roman" w:cs="Times New Roman"/>
          <w:kern w:val="1"/>
          <w:sz w:val="28"/>
          <w:szCs w:val="28"/>
          <w:lang w:val="kk-KZ" w:eastAsia="ar-SA"/>
        </w:rPr>
        <w:t>117 200,0 млн. теңге болар еді.</w:t>
      </w:r>
    </w:p>
    <w:p w14:paraId="44655110" w14:textId="0D067DFB" w:rsidR="001D020C" w:rsidRPr="00683284" w:rsidRDefault="00320286" w:rsidP="0056641B">
      <w:pPr>
        <w:spacing w:after="0" w:line="240" w:lineRule="auto"/>
        <w:ind w:firstLine="720"/>
        <w:jc w:val="both"/>
        <w:rPr>
          <w:rFonts w:ascii="Times New Roman" w:eastAsia="Arial Unicode MS" w:hAnsi="Times New Roman" w:cs="Times New Roman"/>
          <w:b/>
          <w:kern w:val="1"/>
          <w:sz w:val="28"/>
          <w:szCs w:val="28"/>
          <w:lang w:val="kk-KZ" w:eastAsia="ar-SA"/>
        </w:rPr>
      </w:pPr>
      <w:r w:rsidRPr="00683284">
        <w:rPr>
          <w:rFonts w:ascii="Times New Roman" w:hAnsi="Times New Roman" w:cs="Times New Roman"/>
          <w:b/>
          <w:sz w:val="28"/>
          <w:szCs w:val="28"/>
          <w:lang w:val="kk-KZ"/>
        </w:rPr>
        <w:t>III. Қорытынды</w:t>
      </w:r>
      <w:r w:rsidR="00374DAE" w:rsidRPr="00683284">
        <w:rPr>
          <w:rFonts w:ascii="Times New Roman" w:hAnsi="Times New Roman" w:cs="Times New Roman"/>
          <w:b/>
          <w:sz w:val="28"/>
          <w:szCs w:val="28"/>
          <w:lang w:val="kk-KZ"/>
        </w:rPr>
        <w:t xml:space="preserve"> бөлік</w:t>
      </w:r>
    </w:p>
    <w:p w14:paraId="7DE3B557" w14:textId="0F80C6EB" w:rsidR="001D020C" w:rsidRPr="00683284" w:rsidRDefault="001D020C" w:rsidP="0056641B">
      <w:pPr>
        <w:spacing w:after="0" w:line="240" w:lineRule="auto"/>
        <w:ind w:firstLine="720"/>
        <w:jc w:val="both"/>
        <w:rPr>
          <w:rFonts w:ascii="Times New Roman" w:eastAsia="Arial Unicode MS" w:hAnsi="Times New Roman" w:cs="Times New Roman"/>
          <w:b/>
          <w:kern w:val="1"/>
          <w:sz w:val="28"/>
          <w:szCs w:val="28"/>
          <w:lang w:val="kk-KZ" w:eastAsia="ar-SA"/>
        </w:rPr>
      </w:pPr>
      <w:r w:rsidRPr="00683284">
        <w:rPr>
          <w:rFonts w:ascii="Times New Roman" w:eastAsia="Arial Unicode MS" w:hAnsi="Times New Roman" w:cs="Times New Roman"/>
          <w:b/>
          <w:kern w:val="1"/>
          <w:sz w:val="28"/>
          <w:szCs w:val="28"/>
          <w:lang w:val="kk-KZ" w:eastAsia="ar-SA"/>
        </w:rPr>
        <w:t xml:space="preserve">3.1. </w:t>
      </w:r>
      <w:r w:rsidR="00320286" w:rsidRPr="00683284">
        <w:rPr>
          <w:rFonts w:ascii="Times New Roman" w:hAnsi="Times New Roman" w:cs="Times New Roman"/>
          <w:b/>
          <w:bCs/>
          <w:sz w:val="28"/>
          <w:szCs w:val="28"/>
          <w:lang w:val="kk-KZ"/>
        </w:rPr>
        <w:t>Мемлекеттік аудит барысында қабылданған шаралар</w:t>
      </w:r>
      <w:r w:rsidRPr="00683284">
        <w:rPr>
          <w:rFonts w:ascii="Times New Roman" w:eastAsia="Arial Unicode MS" w:hAnsi="Times New Roman" w:cs="Times New Roman"/>
          <w:b/>
          <w:kern w:val="1"/>
          <w:sz w:val="28"/>
          <w:szCs w:val="28"/>
          <w:lang w:val="kk-KZ" w:eastAsia="ar-SA"/>
        </w:rPr>
        <w:t xml:space="preserve">: </w:t>
      </w:r>
    </w:p>
    <w:p w14:paraId="753753D1" w14:textId="24CB1E34" w:rsidR="006843DB" w:rsidRPr="00683284" w:rsidRDefault="006843DB" w:rsidP="006843DB">
      <w:pPr>
        <w:spacing w:after="0" w:line="240" w:lineRule="auto"/>
        <w:ind w:firstLine="720"/>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1) </w:t>
      </w:r>
      <w:r w:rsidR="009D4207"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Мемсараптама</w:t>
      </w:r>
      <w:r w:rsidR="009D4207" w:rsidRPr="00683284">
        <w:rPr>
          <w:rFonts w:ascii="Times New Roman" w:hAnsi="Times New Roman" w:cs="Times New Roman"/>
          <w:sz w:val="28"/>
          <w:szCs w:val="28"/>
          <w:lang w:val="kk-KZ"/>
        </w:rPr>
        <w:t>»</w:t>
      </w:r>
      <w:r w:rsidR="00B97B8C" w:rsidRPr="00683284">
        <w:rPr>
          <w:rFonts w:ascii="Times New Roman" w:hAnsi="Times New Roman" w:cs="Times New Roman"/>
          <w:sz w:val="28"/>
          <w:szCs w:val="28"/>
          <w:lang w:val="kk-KZ"/>
        </w:rPr>
        <w:t xml:space="preserve"> РМК</w:t>
      </w:r>
      <w:r w:rsidRPr="00683284">
        <w:rPr>
          <w:rFonts w:ascii="Times New Roman" w:hAnsi="Times New Roman" w:cs="Times New Roman"/>
          <w:sz w:val="28"/>
          <w:szCs w:val="28"/>
          <w:lang w:val="kk-KZ"/>
        </w:rPr>
        <w:t xml:space="preserve"> 2022 жылғы 17 наурыздағы №01-01-05-01-01/1213 </w:t>
      </w:r>
      <w:r w:rsidR="009D4207"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Ақтау қаласының 20 шағын ауданында 1500 оқушыға арналған жалпы білім беретін мектеп құрылысы</w:t>
      </w:r>
      <w:r w:rsidR="009D4207"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 xml:space="preserve"> </w:t>
      </w:r>
      <w:r w:rsidRPr="00683284">
        <w:rPr>
          <w:rFonts w:ascii="Times New Roman" w:hAnsi="Times New Roman" w:cs="Times New Roman"/>
          <w:i/>
          <w:sz w:val="24"/>
          <w:szCs w:val="24"/>
          <w:lang w:val="kk-KZ"/>
        </w:rPr>
        <w:t>(сыртқы алаңнан тыс инженерлік желілерсіз)</w:t>
      </w:r>
      <w:r w:rsidRPr="00683284">
        <w:rPr>
          <w:rFonts w:ascii="Times New Roman" w:hAnsi="Times New Roman" w:cs="Times New Roman"/>
          <w:sz w:val="28"/>
          <w:szCs w:val="28"/>
          <w:lang w:val="kk-KZ"/>
        </w:rPr>
        <w:t xml:space="preserve"> </w:t>
      </w:r>
      <w:r w:rsidR="00B97B8C" w:rsidRPr="00683284">
        <w:rPr>
          <w:rFonts w:ascii="Times New Roman" w:hAnsi="Times New Roman" w:cs="Times New Roman"/>
          <w:sz w:val="28"/>
          <w:szCs w:val="28"/>
          <w:lang w:val="kk-KZ"/>
        </w:rPr>
        <w:t>ЖЖ</w:t>
      </w:r>
      <w:r w:rsidRPr="00683284">
        <w:rPr>
          <w:rFonts w:ascii="Times New Roman" w:hAnsi="Times New Roman" w:cs="Times New Roman"/>
          <w:sz w:val="28"/>
          <w:szCs w:val="28"/>
          <w:lang w:val="kk-KZ"/>
        </w:rPr>
        <w:t xml:space="preserve"> бойынша 2022 жылғы 7 ақпандағы №01-0028/22 </w:t>
      </w:r>
      <w:r w:rsidR="00B97B8C" w:rsidRPr="00683284">
        <w:rPr>
          <w:rFonts w:ascii="Times New Roman" w:hAnsi="Times New Roman" w:cs="Times New Roman"/>
          <w:sz w:val="28"/>
          <w:szCs w:val="28"/>
          <w:lang w:val="kk-KZ"/>
        </w:rPr>
        <w:t>ВТКС</w:t>
      </w:r>
      <w:r w:rsidRPr="00683284">
        <w:rPr>
          <w:rFonts w:ascii="Times New Roman" w:hAnsi="Times New Roman" w:cs="Times New Roman"/>
          <w:sz w:val="28"/>
          <w:szCs w:val="28"/>
          <w:lang w:val="kk-KZ"/>
        </w:rPr>
        <w:t xml:space="preserve"> қорытындысына құрылыстың ұзақтығын түзету бөлігінде өзгеріс енгізілді;</w:t>
      </w:r>
    </w:p>
    <w:p w14:paraId="66977814" w14:textId="05B4EB04" w:rsidR="006843DB" w:rsidRPr="00683284" w:rsidRDefault="006843DB" w:rsidP="006843DB">
      <w:pPr>
        <w:spacing w:after="0" w:line="240" w:lineRule="auto"/>
        <w:ind w:firstLine="720"/>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2) </w:t>
      </w:r>
      <w:r w:rsidR="009D4207" w:rsidRPr="00683284">
        <w:rPr>
          <w:rFonts w:ascii="Times New Roman" w:hAnsi="Times New Roman" w:cs="Times New Roman"/>
          <w:sz w:val="28"/>
          <w:szCs w:val="28"/>
          <w:lang w:val="kk-KZ"/>
        </w:rPr>
        <w:t>«</w:t>
      </w:r>
      <w:r w:rsidR="00B97B8C" w:rsidRPr="00683284">
        <w:rPr>
          <w:rFonts w:ascii="Times New Roman" w:hAnsi="Times New Roman" w:cs="Times New Roman"/>
          <w:sz w:val="28"/>
          <w:szCs w:val="28"/>
          <w:lang w:val="kk-KZ"/>
        </w:rPr>
        <w:t>Нұр-С</w:t>
      </w:r>
      <w:r w:rsidRPr="00683284">
        <w:rPr>
          <w:rFonts w:ascii="Times New Roman" w:hAnsi="Times New Roman" w:cs="Times New Roman"/>
          <w:sz w:val="28"/>
          <w:szCs w:val="28"/>
          <w:lang w:val="kk-KZ"/>
        </w:rPr>
        <w:t>ұлтан қ</w:t>
      </w:r>
      <w:r w:rsidR="00B97B8C" w:rsidRPr="00683284">
        <w:rPr>
          <w:rFonts w:ascii="Times New Roman" w:hAnsi="Times New Roman" w:cs="Times New Roman"/>
          <w:sz w:val="28"/>
          <w:szCs w:val="28"/>
          <w:lang w:val="kk-KZ"/>
        </w:rPr>
        <w:t>. Қ</w:t>
      </w:r>
      <w:r w:rsidRPr="00683284">
        <w:rPr>
          <w:rFonts w:ascii="Times New Roman" w:hAnsi="Times New Roman" w:cs="Times New Roman"/>
          <w:sz w:val="28"/>
          <w:szCs w:val="28"/>
          <w:lang w:val="kk-KZ"/>
        </w:rPr>
        <w:t>ұрылыс басқармасы</w:t>
      </w:r>
      <w:r w:rsidR="009D4207"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 xml:space="preserve"> ММ </w:t>
      </w:r>
      <w:r w:rsidR="00B97B8C" w:rsidRPr="00683284">
        <w:rPr>
          <w:rFonts w:ascii="Times New Roman" w:hAnsi="Times New Roman" w:cs="Times New Roman"/>
          <w:sz w:val="28"/>
          <w:szCs w:val="28"/>
          <w:lang w:val="kk-KZ"/>
        </w:rPr>
        <w:t xml:space="preserve">сомасы </w:t>
      </w:r>
      <w:r w:rsidRPr="00683284">
        <w:rPr>
          <w:rFonts w:ascii="Times New Roman" w:hAnsi="Times New Roman" w:cs="Times New Roman"/>
          <w:sz w:val="28"/>
          <w:szCs w:val="28"/>
          <w:lang w:val="kk-KZ"/>
        </w:rPr>
        <w:t>327,2 мың теңге</w:t>
      </w:r>
      <w:r w:rsidR="00B97B8C" w:rsidRPr="00683284">
        <w:rPr>
          <w:rFonts w:ascii="Times New Roman" w:hAnsi="Times New Roman" w:cs="Times New Roman"/>
          <w:sz w:val="28"/>
          <w:szCs w:val="28"/>
          <w:lang w:val="kk-KZ"/>
        </w:rPr>
        <w:t>ге</w:t>
      </w:r>
      <w:r w:rsidRPr="00683284">
        <w:rPr>
          <w:rFonts w:ascii="Times New Roman" w:hAnsi="Times New Roman" w:cs="Times New Roman"/>
          <w:sz w:val="28"/>
          <w:szCs w:val="28"/>
          <w:lang w:val="kk-KZ"/>
        </w:rPr>
        <w:t xml:space="preserve"> 2000 орын</w:t>
      </w:r>
      <w:r w:rsidR="00B97B8C" w:rsidRPr="00683284">
        <w:rPr>
          <w:rFonts w:ascii="Times New Roman" w:hAnsi="Times New Roman" w:cs="Times New Roman"/>
          <w:sz w:val="28"/>
          <w:szCs w:val="28"/>
          <w:lang w:val="kk-KZ"/>
        </w:rPr>
        <w:t xml:space="preserve">ға </w:t>
      </w:r>
      <w:r w:rsidRPr="00683284">
        <w:rPr>
          <w:rFonts w:ascii="Times New Roman" w:hAnsi="Times New Roman" w:cs="Times New Roman"/>
          <w:sz w:val="28"/>
          <w:szCs w:val="28"/>
          <w:lang w:val="kk-KZ"/>
        </w:rPr>
        <w:t xml:space="preserve">салынған мектепке оқу құрал-жабдықтарын </w:t>
      </w:r>
      <w:r w:rsidR="00B97B8C" w:rsidRPr="00683284">
        <w:rPr>
          <w:rFonts w:ascii="Times New Roman" w:hAnsi="Times New Roman" w:cs="Times New Roman"/>
          <w:sz w:val="28"/>
          <w:szCs w:val="28"/>
          <w:lang w:val="kk-KZ"/>
        </w:rPr>
        <w:t>жеткізу бойынша шаралар қабылда</w:t>
      </w:r>
      <w:r w:rsidRPr="00683284">
        <w:rPr>
          <w:rFonts w:ascii="Times New Roman" w:hAnsi="Times New Roman" w:cs="Times New Roman"/>
          <w:sz w:val="28"/>
          <w:szCs w:val="28"/>
          <w:lang w:val="kk-KZ"/>
        </w:rPr>
        <w:t>ды;</w:t>
      </w:r>
    </w:p>
    <w:p w14:paraId="5BE67A8B" w14:textId="41A06C18" w:rsidR="006843DB" w:rsidRPr="00683284" w:rsidRDefault="006843DB" w:rsidP="00B97B8C">
      <w:pPr>
        <w:tabs>
          <w:tab w:val="left" w:pos="1134"/>
        </w:tabs>
        <w:spacing w:after="0" w:line="240" w:lineRule="auto"/>
        <w:ind w:firstLine="720"/>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3) </w:t>
      </w:r>
      <w:r w:rsidR="009D4207"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Мемсараптама</w:t>
      </w:r>
      <w:r w:rsidR="009D4207" w:rsidRPr="00683284">
        <w:rPr>
          <w:rFonts w:ascii="Times New Roman" w:hAnsi="Times New Roman" w:cs="Times New Roman"/>
          <w:sz w:val="28"/>
          <w:szCs w:val="28"/>
          <w:lang w:val="kk-KZ"/>
        </w:rPr>
        <w:t>»</w:t>
      </w:r>
      <w:r w:rsidR="00B97B8C" w:rsidRPr="00683284">
        <w:rPr>
          <w:rFonts w:ascii="Times New Roman" w:hAnsi="Times New Roman" w:cs="Times New Roman"/>
          <w:sz w:val="28"/>
          <w:szCs w:val="28"/>
          <w:lang w:val="kk-KZ"/>
        </w:rPr>
        <w:t xml:space="preserve"> РМК</w:t>
      </w:r>
      <w:r w:rsidRPr="00683284">
        <w:rPr>
          <w:rFonts w:ascii="Times New Roman" w:hAnsi="Times New Roman" w:cs="Times New Roman"/>
          <w:sz w:val="28"/>
          <w:szCs w:val="28"/>
          <w:lang w:val="kk-KZ"/>
        </w:rPr>
        <w:t xml:space="preserve"> </w:t>
      </w:r>
      <w:r w:rsidR="009D4207" w:rsidRPr="00683284">
        <w:rPr>
          <w:rFonts w:ascii="Times New Roman" w:hAnsi="Times New Roman" w:cs="Times New Roman"/>
          <w:sz w:val="28"/>
          <w:szCs w:val="28"/>
          <w:lang w:val="kk-KZ"/>
        </w:rPr>
        <w:t>«</w:t>
      </w:r>
      <w:r w:rsidR="00B97B8C" w:rsidRPr="00683284">
        <w:rPr>
          <w:rFonts w:ascii="Times New Roman" w:hAnsi="Times New Roman" w:cs="Times New Roman"/>
          <w:sz w:val="28"/>
          <w:szCs w:val="28"/>
          <w:lang w:val="kk-KZ"/>
        </w:rPr>
        <w:t>Нұр-С</w:t>
      </w:r>
      <w:r w:rsidRPr="00683284">
        <w:rPr>
          <w:rFonts w:ascii="Times New Roman" w:hAnsi="Times New Roman" w:cs="Times New Roman"/>
          <w:sz w:val="28"/>
          <w:szCs w:val="28"/>
          <w:lang w:val="kk-KZ"/>
        </w:rPr>
        <w:t>ұлтан қ</w:t>
      </w:r>
      <w:r w:rsidR="00B97B8C" w:rsidRPr="00683284">
        <w:rPr>
          <w:rFonts w:ascii="Times New Roman" w:hAnsi="Times New Roman" w:cs="Times New Roman"/>
          <w:sz w:val="28"/>
          <w:szCs w:val="28"/>
          <w:lang w:val="kk-KZ"/>
        </w:rPr>
        <w:t xml:space="preserve">. </w:t>
      </w:r>
      <w:r w:rsidRPr="00683284">
        <w:rPr>
          <w:rFonts w:ascii="Times New Roman" w:hAnsi="Times New Roman" w:cs="Times New Roman"/>
          <w:sz w:val="28"/>
          <w:szCs w:val="28"/>
          <w:lang w:val="kk-KZ"/>
        </w:rPr>
        <w:t>Интернациональный тұрғын алабында жаңа сорғы-сүзгі станциясын салу</w:t>
      </w:r>
      <w:r w:rsidR="009D4207"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 xml:space="preserve"> жобасы бойынша 2021 жылғы 28 сәуірдегі №01-0236/21 қорытындыға сметалық құжаттама бойынша 2022 жылғы 15 сәуірдегі №01-0</w:t>
      </w:r>
      <w:r w:rsidR="00B97B8C" w:rsidRPr="00683284">
        <w:rPr>
          <w:rFonts w:ascii="Times New Roman" w:hAnsi="Times New Roman" w:cs="Times New Roman"/>
          <w:sz w:val="28"/>
          <w:szCs w:val="28"/>
          <w:lang w:val="kk-KZ"/>
        </w:rPr>
        <w:t>160/22 қосымша қорытынды шығар</w:t>
      </w:r>
      <w:r w:rsidRPr="00683284">
        <w:rPr>
          <w:rFonts w:ascii="Times New Roman" w:hAnsi="Times New Roman" w:cs="Times New Roman"/>
          <w:sz w:val="28"/>
          <w:szCs w:val="28"/>
          <w:lang w:val="kk-KZ"/>
        </w:rPr>
        <w:t>ды, онда құрылыстың</w:t>
      </w:r>
      <w:r w:rsidR="00B97B8C" w:rsidRPr="00683284">
        <w:rPr>
          <w:rFonts w:ascii="Times New Roman" w:hAnsi="Times New Roman" w:cs="Times New Roman"/>
          <w:sz w:val="28"/>
          <w:szCs w:val="28"/>
          <w:lang w:val="kk-KZ"/>
        </w:rPr>
        <w:t xml:space="preserve"> сметалық құны 1 118,5</w:t>
      </w:r>
      <w:r w:rsidRPr="00683284">
        <w:rPr>
          <w:rFonts w:ascii="Times New Roman" w:hAnsi="Times New Roman" w:cs="Times New Roman"/>
          <w:sz w:val="28"/>
          <w:szCs w:val="28"/>
          <w:lang w:val="kk-KZ"/>
        </w:rPr>
        <w:t xml:space="preserve"> млн. теңге</w:t>
      </w:r>
      <w:r w:rsidR="009D4207" w:rsidRPr="00683284">
        <w:rPr>
          <w:rFonts w:ascii="Times New Roman" w:hAnsi="Times New Roman" w:cs="Times New Roman"/>
          <w:sz w:val="28"/>
          <w:szCs w:val="28"/>
          <w:lang w:val="kk-KZ"/>
        </w:rPr>
        <w:t>ге төмендеді</w:t>
      </w:r>
      <w:r w:rsidRPr="00683284">
        <w:rPr>
          <w:rFonts w:ascii="Times New Roman" w:hAnsi="Times New Roman" w:cs="Times New Roman"/>
          <w:sz w:val="28"/>
          <w:szCs w:val="28"/>
          <w:lang w:val="kk-KZ"/>
        </w:rPr>
        <w:t>;</w:t>
      </w:r>
    </w:p>
    <w:p w14:paraId="33F81A30" w14:textId="3C248101" w:rsidR="006843DB" w:rsidRPr="00683284" w:rsidRDefault="006843DB" w:rsidP="006843DB">
      <w:pPr>
        <w:spacing w:after="0" w:line="240" w:lineRule="auto"/>
        <w:ind w:firstLine="720"/>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lastRenderedPageBreak/>
        <w:t xml:space="preserve">4) </w:t>
      </w:r>
      <w:r w:rsidR="009D4207"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Мемсараптама</w:t>
      </w:r>
      <w:r w:rsidR="009D4207"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 xml:space="preserve"> РМК </w:t>
      </w:r>
      <w:r w:rsidR="009D4207" w:rsidRPr="00683284">
        <w:rPr>
          <w:rFonts w:ascii="Times New Roman" w:hAnsi="Times New Roman" w:cs="Times New Roman"/>
          <w:sz w:val="28"/>
          <w:szCs w:val="28"/>
          <w:lang w:val="kk-KZ"/>
        </w:rPr>
        <w:t>«</w:t>
      </w:r>
      <w:r w:rsidR="00B77A8D" w:rsidRPr="00683284">
        <w:rPr>
          <w:rFonts w:ascii="Times New Roman" w:hAnsi="Times New Roman" w:cs="Times New Roman"/>
          <w:sz w:val="28"/>
          <w:szCs w:val="28"/>
          <w:lang w:val="kk-KZ"/>
        </w:rPr>
        <w:t>Нұр-С</w:t>
      </w:r>
      <w:r w:rsidRPr="00683284">
        <w:rPr>
          <w:rFonts w:ascii="Times New Roman" w:hAnsi="Times New Roman" w:cs="Times New Roman"/>
          <w:sz w:val="28"/>
          <w:szCs w:val="28"/>
          <w:lang w:val="kk-KZ"/>
        </w:rPr>
        <w:t>ұлтан қ</w:t>
      </w:r>
      <w:r w:rsidR="00B77A8D" w:rsidRPr="00683284">
        <w:rPr>
          <w:rFonts w:ascii="Times New Roman" w:hAnsi="Times New Roman" w:cs="Times New Roman"/>
          <w:sz w:val="28"/>
          <w:szCs w:val="28"/>
          <w:lang w:val="kk-KZ"/>
        </w:rPr>
        <w:t xml:space="preserve">. </w:t>
      </w:r>
      <w:r w:rsidRPr="00683284">
        <w:rPr>
          <w:rFonts w:ascii="Times New Roman" w:hAnsi="Times New Roman" w:cs="Times New Roman"/>
          <w:sz w:val="28"/>
          <w:szCs w:val="28"/>
          <w:lang w:val="kk-KZ"/>
        </w:rPr>
        <w:t>нөсер кәрізі жүйесін дамыту</w:t>
      </w:r>
      <w:r w:rsidR="009D4207"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 xml:space="preserve"> жобасы бойынша сметалық құжаттама бойынша 2022 жылғы </w:t>
      </w:r>
      <w:r w:rsidR="009D4207" w:rsidRPr="00683284">
        <w:rPr>
          <w:rFonts w:ascii="Times New Roman" w:hAnsi="Times New Roman" w:cs="Times New Roman"/>
          <w:sz w:val="28"/>
          <w:szCs w:val="28"/>
          <w:lang w:val="kk-KZ"/>
        </w:rPr>
        <w:br/>
      </w:r>
      <w:r w:rsidRPr="00683284">
        <w:rPr>
          <w:rFonts w:ascii="Times New Roman" w:hAnsi="Times New Roman" w:cs="Times New Roman"/>
          <w:sz w:val="28"/>
          <w:szCs w:val="28"/>
          <w:lang w:val="kk-KZ"/>
        </w:rPr>
        <w:t>15 сәуірдегі №01-0161/22 қорытындыға қосымша қорытынды шығарды, онда құрылыстың сметалық құны 50,6 млн. теңгеге төмендеді;</w:t>
      </w:r>
    </w:p>
    <w:p w14:paraId="67317DB1" w14:textId="638E6394" w:rsidR="006843DB" w:rsidRPr="00683284" w:rsidRDefault="006843DB" w:rsidP="006843DB">
      <w:pPr>
        <w:spacing w:after="0" w:line="240" w:lineRule="auto"/>
        <w:ind w:firstLine="720"/>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5) Қазақстан Республи</w:t>
      </w:r>
      <w:r w:rsidR="00B77A8D" w:rsidRPr="00683284">
        <w:rPr>
          <w:rFonts w:ascii="Times New Roman" w:hAnsi="Times New Roman" w:cs="Times New Roman"/>
          <w:sz w:val="28"/>
          <w:szCs w:val="28"/>
          <w:lang w:val="kk-KZ"/>
        </w:rPr>
        <w:t>касы Бас прокуратурасының, Нұр-С</w:t>
      </w:r>
      <w:r w:rsidRPr="00683284">
        <w:rPr>
          <w:rFonts w:ascii="Times New Roman" w:hAnsi="Times New Roman" w:cs="Times New Roman"/>
          <w:sz w:val="28"/>
          <w:szCs w:val="28"/>
          <w:lang w:val="kk-KZ"/>
        </w:rPr>
        <w:t>ұлтан қаласы прокуратурасының, Қазақстан Республикасы Сыбайлас жемқорлыққа қарсы іс-қимыл агенттігінің (Сыбайлас же</w:t>
      </w:r>
      <w:r w:rsidR="00B77A8D" w:rsidRPr="00683284">
        <w:rPr>
          <w:rFonts w:ascii="Times New Roman" w:hAnsi="Times New Roman" w:cs="Times New Roman"/>
          <w:sz w:val="28"/>
          <w:szCs w:val="28"/>
          <w:lang w:val="kk-KZ"/>
        </w:rPr>
        <w:t>мқорлыққа қарсы қызметтің) Нұр-С</w:t>
      </w:r>
      <w:r w:rsidRPr="00683284">
        <w:rPr>
          <w:rFonts w:ascii="Times New Roman" w:hAnsi="Times New Roman" w:cs="Times New Roman"/>
          <w:sz w:val="28"/>
          <w:szCs w:val="28"/>
          <w:lang w:val="kk-KZ"/>
        </w:rPr>
        <w:t xml:space="preserve">ұлтан қаласы бойынша департаментінің сұрау салулары бойынша процестік шешім қабылдау үшін </w:t>
      </w:r>
      <w:r w:rsidR="00B77A8D" w:rsidRPr="00683284">
        <w:rPr>
          <w:rFonts w:ascii="Times New Roman" w:hAnsi="Times New Roman" w:cs="Times New Roman"/>
          <w:sz w:val="28"/>
          <w:szCs w:val="28"/>
          <w:lang w:val="kk-KZ"/>
        </w:rPr>
        <w:t>мемлекеттік аудит материалдарын</w:t>
      </w:r>
      <w:r w:rsidRPr="00683284">
        <w:rPr>
          <w:rFonts w:ascii="Times New Roman" w:hAnsi="Times New Roman" w:cs="Times New Roman"/>
          <w:sz w:val="28"/>
          <w:szCs w:val="28"/>
          <w:lang w:val="kk-KZ"/>
        </w:rPr>
        <w:t xml:space="preserve"> көрсетілген органдарға беру</w:t>
      </w:r>
      <w:r w:rsidR="00B77A8D" w:rsidRPr="00683284">
        <w:rPr>
          <w:rFonts w:ascii="Times New Roman" w:hAnsi="Times New Roman" w:cs="Times New Roman"/>
          <w:sz w:val="28"/>
          <w:szCs w:val="28"/>
          <w:lang w:val="kk-KZ"/>
        </w:rPr>
        <w:t>ге оларды</w:t>
      </w:r>
      <w:r w:rsidRPr="00683284">
        <w:rPr>
          <w:rFonts w:ascii="Times New Roman" w:hAnsi="Times New Roman" w:cs="Times New Roman"/>
          <w:sz w:val="28"/>
          <w:szCs w:val="28"/>
          <w:lang w:val="kk-KZ"/>
        </w:rPr>
        <w:t xml:space="preserve"> әзірленді.</w:t>
      </w:r>
      <w:r w:rsidR="00B77A8D" w:rsidRPr="00683284">
        <w:rPr>
          <w:rFonts w:ascii="Times New Roman" w:hAnsi="Times New Roman" w:cs="Times New Roman"/>
          <w:sz w:val="28"/>
          <w:szCs w:val="28"/>
          <w:lang w:val="kk-KZ"/>
        </w:rPr>
        <w:t xml:space="preserve">  </w:t>
      </w:r>
    </w:p>
    <w:p w14:paraId="230B14ED" w14:textId="1B837BEB" w:rsidR="000D2079" w:rsidRPr="00683284" w:rsidRDefault="000D2079" w:rsidP="00A853CA">
      <w:pPr>
        <w:spacing w:after="0" w:line="240" w:lineRule="auto"/>
        <w:ind w:firstLine="720"/>
        <w:jc w:val="both"/>
        <w:rPr>
          <w:rFonts w:ascii="Times New Roman" w:hAnsi="Times New Roman" w:cs="Times New Roman"/>
          <w:b/>
          <w:color w:val="000000" w:themeColor="text1"/>
          <w:sz w:val="28"/>
          <w:szCs w:val="28"/>
          <w:lang w:val="kk-KZ"/>
        </w:rPr>
      </w:pPr>
      <w:r w:rsidRPr="00683284">
        <w:rPr>
          <w:rFonts w:ascii="Times New Roman" w:hAnsi="Times New Roman" w:cs="Times New Roman"/>
          <w:b/>
          <w:color w:val="000000" w:themeColor="text1"/>
          <w:sz w:val="28"/>
          <w:szCs w:val="28"/>
          <w:lang w:val="kk-KZ"/>
        </w:rPr>
        <w:t xml:space="preserve">3.2. </w:t>
      </w:r>
      <w:r w:rsidR="003C45DC" w:rsidRPr="00683284">
        <w:rPr>
          <w:rFonts w:ascii="Times New Roman" w:hAnsi="Times New Roman" w:cs="Times New Roman"/>
          <w:b/>
          <w:bCs/>
          <w:sz w:val="28"/>
          <w:szCs w:val="28"/>
          <w:lang w:val="kk-KZ"/>
        </w:rPr>
        <w:t xml:space="preserve">Мемлекеттік аудит нәтижелері бойынша </w:t>
      </w:r>
      <w:r w:rsidR="00B77A8D" w:rsidRPr="00683284">
        <w:rPr>
          <w:rFonts w:ascii="Times New Roman" w:hAnsi="Times New Roman" w:cs="Times New Roman"/>
          <w:b/>
          <w:bCs/>
          <w:sz w:val="28"/>
          <w:szCs w:val="28"/>
          <w:lang w:val="kk-KZ"/>
        </w:rPr>
        <w:t>тұжырымдар</w:t>
      </w:r>
      <w:r w:rsidRPr="00683284">
        <w:rPr>
          <w:rFonts w:ascii="Times New Roman" w:hAnsi="Times New Roman" w:cs="Times New Roman"/>
          <w:b/>
          <w:color w:val="000000" w:themeColor="text1"/>
          <w:sz w:val="28"/>
          <w:szCs w:val="28"/>
          <w:lang w:val="kk-KZ"/>
        </w:rPr>
        <w:t xml:space="preserve">: </w:t>
      </w:r>
    </w:p>
    <w:p w14:paraId="0DC52173" w14:textId="5BADBB6A"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 xml:space="preserve">Мемлекеттік аудит қорытындысы бойынша </w:t>
      </w:r>
      <w:r w:rsidR="0066418A" w:rsidRPr="00683284">
        <w:rPr>
          <w:rFonts w:ascii="Times New Roman" w:hAnsi="Times New Roman"/>
          <w:sz w:val="28"/>
          <w:szCs w:val="27"/>
          <w:lang w:val="kk-KZ"/>
        </w:rPr>
        <w:t xml:space="preserve">сомасы </w:t>
      </w:r>
      <w:r w:rsidRPr="00683284">
        <w:rPr>
          <w:rFonts w:ascii="Times New Roman" w:hAnsi="Times New Roman"/>
          <w:b/>
          <w:sz w:val="28"/>
          <w:szCs w:val="27"/>
          <w:lang w:val="kk-KZ"/>
        </w:rPr>
        <w:t>0,3 млн.</w:t>
      </w:r>
      <w:r w:rsidR="0066418A" w:rsidRPr="00683284">
        <w:rPr>
          <w:rFonts w:ascii="Times New Roman" w:hAnsi="Times New Roman"/>
          <w:b/>
          <w:sz w:val="28"/>
          <w:szCs w:val="27"/>
          <w:lang w:val="kk-KZ"/>
        </w:rPr>
        <w:t xml:space="preserve"> </w:t>
      </w:r>
      <w:r w:rsidRPr="00683284">
        <w:rPr>
          <w:rFonts w:ascii="Times New Roman" w:hAnsi="Times New Roman"/>
          <w:b/>
          <w:sz w:val="28"/>
          <w:szCs w:val="27"/>
          <w:lang w:val="kk-KZ"/>
        </w:rPr>
        <w:t>теңге</w:t>
      </w:r>
      <w:r w:rsidR="0066418A" w:rsidRPr="00683284">
        <w:rPr>
          <w:rFonts w:ascii="Times New Roman" w:hAnsi="Times New Roman"/>
          <w:b/>
          <w:sz w:val="28"/>
          <w:szCs w:val="27"/>
          <w:lang w:val="kk-KZ"/>
        </w:rPr>
        <w:t>ге</w:t>
      </w:r>
      <w:r w:rsidRPr="00683284">
        <w:rPr>
          <w:rFonts w:ascii="Times New Roman" w:hAnsi="Times New Roman"/>
          <w:sz w:val="28"/>
          <w:szCs w:val="27"/>
          <w:lang w:val="kk-KZ"/>
        </w:rPr>
        <w:t xml:space="preserve"> қаржылық бұзушылықтар, </w:t>
      </w:r>
      <w:r w:rsidR="0066418A" w:rsidRPr="00683284">
        <w:rPr>
          <w:rFonts w:ascii="Times New Roman" w:hAnsi="Times New Roman"/>
          <w:sz w:val="28"/>
          <w:szCs w:val="27"/>
          <w:lang w:val="kk-KZ"/>
        </w:rPr>
        <w:t xml:space="preserve">сомасы </w:t>
      </w:r>
      <w:r w:rsidRPr="00683284">
        <w:rPr>
          <w:rFonts w:ascii="Times New Roman" w:hAnsi="Times New Roman"/>
          <w:b/>
          <w:sz w:val="28"/>
          <w:szCs w:val="27"/>
          <w:lang w:val="kk-KZ"/>
        </w:rPr>
        <w:t>26 832,2 млн. теңге</w:t>
      </w:r>
      <w:r w:rsidR="0066418A" w:rsidRPr="00683284">
        <w:rPr>
          <w:rFonts w:ascii="Times New Roman" w:hAnsi="Times New Roman"/>
          <w:b/>
          <w:sz w:val="28"/>
          <w:szCs w:val="27"/>
          <w:lang w:val="kk-KZ"/>
        </w:rPr>
        <w:t>ге</w:t>
      </w:r>
      <w:r w:rsidRPr="00683284">
        <w:rPr>
          <w:rFonts w:ascii="Times New Roman" w:hAnsi="Times New Roman"/>
          <w:sz w:val="28"/>
          <w:szCs w:val="27"/>
          <w:lang w:val="kk-KZ"/>
        </w:rPr>
        <w:t xml:space="preserve"> бюджет қаражатын тиімсіз жоспарлау, </w:t>
      </w:r>
      <w:r w:rsidR="0066418A" w:rsidRPr="00683284">
        <w:rPr>
          <w:rFonts w:ascii="Times New Roman" w:hAnsi="Times New Roman"/>
          <w:sz w:val="28"/>
          <w:szCs w:val="27"/>
          <w:lang w:val="kk-KZ"/>
        </w:rPr>
        <w:t xml:space="preserve">сомасы </w:t>
      </w:r>
      <w:r w:rsidRPr="00683284">
        <w:rPr>
          <w:rFonts w:ascii="Times New Roman" w:hAnsi="Times New Roman"/>
          <w:b/>
          <w:sz w:val="28"/>
          <w:szCs w:val="27"/>
          <w:lang w:val="kk-KZ"/>
        </w:rPr>
        <w:t>6 882,7 млн. теңге</w:t>
      </w:r>
      <w:r w:rsidR="0066418A" w:rsidRPr="00683284">
        <w:rPr>
          <w:rFonts w:ascii="Times New Roman" w:hAnsi="Times New Roman"/>
          <w:b/>
          <w:sz w:val="28"/>
          <w:szCs w:val="27"/>
          <w:lang w:val="kk-KZ"/>
        </w:rPr>
        <w:t>ге</w:t>
      </w:r>
      <w:r w:rsidRPr="00683284">
        <w:rPr>
          <w:rFonts w:ascii="Times New Roman" w:hAnsi="Times New Roman"/>
          <w:sz w:val="28"/>
          <w:szCs w:val="27"/>
          <w:lang w:val="kk-KZ"/>
        </w:rPr>
        <w:t xml:space="preserve"> бюджет қаражатын тиімсіз пайдалану, </w:t>
      </w:r>
      <w:r w:rsidR="0066418A" w:rsidRPr="00683284">
        <w:rPr>
          <w:rFonts w:ascii="Times New Roman" w:hAnsi="Times New Roman"/>
          <w:sz w:val="28"/>
          <w:szCs w:val="27"/>
          <w:lang w:val="kk-KZ"/>
        </w:rPr>
        <w:t xml:space="preserve">сомасы </w:t>
      </w:r>
      <w:r w:rsidRPr="00683284">
        <w:rPr>
          <w:rFonts w:ascii="Times New Roman" w:hAnsi="Times New Roman"/>
          <w:b/>
          <w:sz w:val="28"/>
          <w:szCs w:val="27"/>
          <w:lang w:val="kk-KZ"/>
        </w:rPr>
        <w:t>51,2 млн. теңге</w:t>
      </w:r>
      <w:r w:rsidR="0066418A" w:rsidRPr="00683284">
        <w:rPr>
          <w:rFonts w:ascii="Times New Roman" w:hAnsi="Times New Roman"/>
          <w:b/>
          <w:sz w:val="28"/>
          <w:szCs w:val="27"/>
          <w:lang w:val="kk-KZ"/>
        </w:rPr>
        <w:t>ге</w:t>
      </w:r>
      <w:r w:rsidRPr="00683284">
        <w:rPr>
          <w:rFonts w:ascii="Times New Roman" w:hAnsi="Times New Roman"/>
          <w:sz w:val="28"/>
          <w:szCs w:val="27"/>
          <w:lang w:val="kk-KZ"/>
        </w:rPr>
        <w:t xml:space="preserve"> экономикалық шығындар мен жіберіп алған пайда, жүйелі кемшіліктердің </w:t>
      </w:r>
      <w:r w:rsidRPr="00683284">
        <w:rPr>
          <w:rFonts w:ascii="Times New Roman" w:hAnsi="Times New Roman"/>
          <w:b/>
          <w:sz w:val="28"/>
          <w:szCs w:val="27"/>
          <w:lang w:val="kk-KZ"/>
        </w:rPr>
        <w:t>12</w:t>
      </w:r>
      <w:r w:rsidRPr="00683284">
        <w:rPr>
          <w:rFonts w:ascii="Times New Roman" w:hAnsi="Times New Roman"/>
          <w:sz w:val="28"/>
          <w:szCs w:val="27"/>
          <w:lang w:val="kk-KZ"/>
        </w:rPr>
        <w:t xml:space="preserve"> фактісі және рәсімдік бұзушылықтардың </w:t>
      </w:r>
      <w:r w:rsidRPr="00683284">
        <w:rPr>
          <w:rFonts w:ascii="Times New Roman" w:hAnsi="Times New Roman"/>
          <w:b/>
          <w:sz w:val="28"/>
          <w:szCs w:val="27"/>
          <w:lang w:val="kk-KZ"/>
        </w:rPr>
        <w:t xml:space="preserve">129 </w:t>
      </w:r>
      <w:r w:rsidRPr="00683284">
        <w:rPr>
          <w:rFonts w:ascii="Times New Roman" w:hAnsi="Times New Roman"/>
          <w:sz w:val="28"/>
          <w:szCs w:val="27"/>
          <w:lang w:val="kk-KZ"/>
        </w:rPr>
        <w:t>фактісі анықталды.</w:t>
      </w:r>
    </w:p>
    <w:p w14:paraId="5EA0EAFA" w14:textId="0F9EFE21"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Әкімшілік құқық бұзушылық белгілері бар 42 факт бойынша материалдар әкімшілік іс жүргізуді қозғау үшін уәкілетті органдарға берілді.</w:t>
      </w:r>
      <w:r w:rsidR="003253A4" w:rsidRPr="00683284">
        <w:rPr>
          <w:rFonts w:ascii="Times New Roman" w:hAnsi="Times New Roman"/>
          <w:sz w:val="28"/>
          <w:szCs w:val="27"/>
          <w:lang w:val="kk-KZ"/>
        </w:rPr>
        <w:t xml:space="preserve"> </w:t>
      </w:r>
    </w:p>
    <w:p w14:paraId="5E636D7B" w14:textId="1043C15E"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 xml:space="preserve">1. Монополистер кәсіпорындарының тарифтік қысымы құрылыс материалдарын дайындаудың өзіндік құнын арттырады, олардың бәсекеге қабілеттілігін төмендетеді және импорттың артуына алып келеді. Нәтижесінде құрылыс құнының қымбаттауының себептерінің бірі құрылыс саласының импортқа тәуелділігі болып табылады. Бұл ретте өңірлерде цементпен қамтамасыз етудің әртүрлі деңгейі байқалады, бұл Өзбекстанға экспорттың өсуімен бір мезгілде ресейлік цемент импортының өсуіне </w:t>
      </w:r>
      <w:r w:rsidR="003253A4" w:rsidRPr="00683284">
        <w:rPr>
          <w:rFonts w:ascii="Times New Roman" w:hAnsi="Times New Roman"/>
          <w:sz w:val="28"/>
          <w:szCs w:val="27"/>
          <w:lang w:val="kk-KZ"/>
        </w:rPr>
        <w:t>әкеп соғады</w:t>
      </w:r>
      <w:r w:rsidRPr="00683284">
        <w:rPr>
          <w:rFonts w:ascii="Times New Roman" w:hAnsi="Times New Roman"/>
          <w:sz w:val="28"/>
          <w:szCs w:val="27"/>
          <w:lang w:val="kk-KZ"/>
        </w:rPr>
        <w:t>.</w:t>
      </w:r>
    </w:p>
    <w:p w14:paraId="276C00C5" w14:textId="0695A501"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Бұдан басқа, соңғы бес жылда Нұр-</w:t>
      </w:r>
      <w:r w:rsidR="003253A4" w:rsidRPr="00683284">
        <w:rPr>
          <w:rFonts w:ascii="Times New Roman" w:hAnsi="Times New Roman"/>
          <w:sz w:val="28"/>
          <w:szCs w:val="27"/>
          <w:lang w:val="kk-KZ"/>
        </w:rPr>
        <w:t>С</w:t>
      </w:r>
      <w:r w:rsidRPr="00683284">
        <w:rPr>
          <w:rFonts w:ascii="Times New Roman" w:hAnsi="Times New Roman"/>
          <w:sz w:val="28"/>
          <w:szCs w:val="27"/>
          <w:lang w:val="kk-KZ"/>
        </w:rPr>
        <w:t>ұлтан қаласында құрылыс материалдарының барлық түр</w:t>
      </w:r>
      <w:r w:rsidR="003253A4" w:rsidRPr="00683284">
        <w:rPr>
          <w:rFonts w:ascii="Times New Roman" w:hAnsi="Times New Roman"/>
          <w:sz w:val="28"/>
          <w:szCs w:val="27"/>
          <w:lang w:val="kk-KZ"/>
        </w:rPr>
        <w:t>інің бағасы 50%-</w:t>
      </w:r>
      <w:r w:rsidRPr="00683284">
        <w:rPr>
          <w:rFonts w:ascii="Times New Roman" w:hAnsi="Times New Roman"/>
          <w:sz w:val="28"/>
          <w:szCs w:val="27"/>
          <w:lang w:val="kk-KZ"/>
        </w:rPr>
        <w:t>ға, ал кейбір материалдар бойынша 100%-ға қымбатта</w:t>
      </w:r>
      <w:r w:rsidR="003253A4" w:rsidRPr="00683284">
        <w:rPr>
          <w:rFonts w:ascii="Times New Roman" w:hAnsi="Times New Roman"/>
          <w:sz w:val="28"/>
          <w:szCs w:val="27"/>
          <w:lang w:val="kk-KZ"/>
        </w:rPr>
        <w:t>уда</w:t>
      </w:r>
      <w:r w:rsidRPr="00683284">
        <w:rPr>
          <w:rFonts w:ascii="Times New Roman" w:hAnsi="Times New Roman"/>
          <w:sz w:val="28"/>
          <w:szCs w:val="27"/>
          <w:lang w:val="kk-KZ"/>
        </w:rPr>
        <w:t>.</w:t>
      </w:r>
    </w:p>
    <w:p w14:paraId="75664D6B" w14:textId="656AC4DC"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 xml:space="preserve">2. </w:t>
      </w:r>
      <w:r w:rsidR="00F94BDF" w:rsidRPr="00683284">
        <w:rPr>
          <w:rFonts w:ascii="Times New Roman" w:hAnsi="Times New Roman"/>
          <w:sz w:val="28"/>
          <w:szCs w:val="27"/>
          <w:lang w:val="kk-KZ"/>
        </w:rPr>
        <w:t>«</w:t>
      </w:r>
      <w:r w:rsidRPr="00683284">
        <w:rPr>
          <w:rFonts w:ascii="Times New Roman" w:hAnsi="Times New Roman"/>
          <w:sz w:val="28"/>
          <w:szCs w:val="27"/>
          <w:lang w:val="kk-KZ"/>
        </w:rPr>
        <w:t>ҚазҚСҒЗ</w:t>
      </w:r>
      <w:r w:rsidR="0066593C" w:rsidRPr="00683284">
        <w:rPr>
          <w:rFonts w:ascii="Times New Roman" w:hAnsi="Times New Roman"/>
          <w:sz w:val="28"/>
          <w:szCs w:val="27"/>
          <w:lang w:val="kk-KZ"/>
        </w:rPr>
        <w:t>Ж</w:t>
      </w:r>
      <w:r w:rsidRPr="00683284">
        <w:rPr>
          <w:rFonts w:ascii="Times New Roman" w:hAnsi="Times New Roman"/>
          <w:sz w:val="28"/>
          <w:szCs w:val="27"/>
          <w:lang w:val="kk-KZ"/>
        </w:rPr>
        <w:t>И</w:t>
      </w:r>
      <w:r w:rsidR="00F94BDF" w:rsidRPr="00683284">
        <w:rPr>
          <w:rFonts w:ascii="Times New Roman" w:hAnsi="Times New Roman"/>
          <w:sz w:val="28"/>
          <w:szCs w:val="27"/>
          <w:lang w:val="kk-KZ"/>
        </w:rPr>
        <w:t>»</w:t>
      </w:r>
      <w:r w:rsidRPr="00683284">
        <w:rPr>
          <w:rFonts w:ascii="Times New Roman" w:hAnsi="Times New Roman"/>
          <w:sz w:val="28"/>
          <w:szCs w:val="27"/>
          <w:lang w:val="kk-KZ"/>
        </w:rPr>
        <w:t xml:space="preserve"> АҚ Жарғысында құрылыс материалдарының, бұйымдары мен конструкцияларының ағымдағы бағаларына мониторинг жүргізуге байланысты, құрылыс ресурстарына ағымдағы бағаларға мониторинг жүргізуді ұйымдастыру жөніндегі қызмет жазылмаған.</w:t>
      </w:r>
      <w:r w:rsidR="0066593C" w:rsidRPr="00683284">
        <w:rPr>
          <w:rFonts w:ascii="Times New Roman" w:hAnsi="Times New Roman"/>
          <w:sz w:val="28"/>
          <w:szCs w:val="27"/>
          <w:lang w:val="kk-KZ"/>
        </w:rPr>
        <w:t xml:space="preserve"> </w:t>
      </w:r>
    </w:p>
    <w:p w14:paraId="70B5097D" w14:textId="6BB6F164"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 xml:space="preserve">3. </w:t>
      </w:r>
      <w:r w:rsidR="002776FC" w:rsidRPr="00683284">
        <w:rPr>
          <w:rFonts w:ascii="Times New Roman" w:hAnsi="Times New Roman"/>
          <w:sz w:val="28"/>
          <w:szCs w:val="27"/>
          <w:lang w:val="kk-KZ"/>
        </w:rPr>
        <w:t>Өнім берушіні</w:t>
      </w:r>
      <w:r w:rsidRPr="00683284">
        <w:rPr>
          <w:rFonts w:ascii="Times New Roman" w:hAnsi="Times New Roman"/>
          <w:sz w:val="28"/>
          <w:szCs w:val="27"/>
          <w:lang w:val="kk-KZ"/>
        </w:rPr>
        <w:t xml:space="preserve"> таңдау үшін №54-НҚ материалдарға сметалық бағаларды әзірлеу жөніндегі басшылық құжаттың 18-тармағында жазылған талаптар </w:t>
      </w:r>
      <w:r w:rsidR="002776FC" w:rsidRPr="00683284">
        <w:rPr>
          <w:rFonts w:ascii="Times New Roman" w:hAnsi="Times New Roman"/>
          <w:sz w:val="28"/>
          <w:szCs w:val="27"/>
          <w:lang w:val="kk-KZ"/>
        </w:rPr>
        <w:t>екіұшты</w:t>
      </w:r>
      <w:r w:rsidRPr="00683284">
        <w:rPr>
          <w:rFonts w:ascii="Times New Roman" w:hAnsi="Times New Roman"/>
          <w:sz w:val="28"/>
          <w:szCs w:val="27"/>
          <w:lang w:val="kk-KZ"/>
        </w:rPr>
        <w:t xml:space="preserve"> және </w:t>
      </w:r>
      <w:r w:rsidR="002776FC" w:rsidRPr="00683284">
        <w:rPr>
          <w:rFonts w:ascii="Times New Roman" w:hAnsi="Times New Roman"/>
          <w:sz w:val="28"/>
          <w:szCs w:val="27"/>
          <w:lang w:val="kk-KZ"/>
        </w:rPr>
        <w:t>өнім берушілерді</w:t>
      </w:r>
      <w:r w:rsidRPr="00683284">
        <w:rPr>
          <w:rFonts w:ascii="Times New Roman" w:hAnsi="Times New Roman"/>
          <w:sz w:val="28"/>
          <w:szCs w:val="27"/>
          <w:lang w:val="kk-KZ"/>
        </w:rPr>
        <w:t xml:space="preserve"> объективті түрде таңдауға мүмкіндік бермейді.</w:t>
      </w:r>
    </w:p>
    <w:p w14:paraId="6C39F7EB" w14:textId="08F80871"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 xml:space="preserve">4. Өңірлерде БИЖ-ді жоспарлау </w:t>
      </w:r>
      <w:r w:rsidR="002776FC" w:rsidRPr="00683284">
        <w:rPr>
          <w:rFonts w:ascii="Times New Roman" w:hAnsi="Times New Roman"/>
          <w:sz w:val="28"/>
          <w:szCs w:val="27"/>
          <w:lang w:val="kk-KZ"/>
        </w:rPr>
        <w:t>есебі</w:t>
      </w:r>
      <w:r w:rsidRPr="00683284">
        <w:rPr>
          <w:rFonts w:ascii="Times New Roman" w:hAnsi="Times New Roman"/>
          <w:sz w:val="28"/>
          <w:szCs w:val="27"/>
          <w:lang w:val="kk-KZ"/>
        </w:rPr>
        <w:t xml:space="preserve"> жоқ</w:t>
      </w:r>
      <w:r w:rsidR="00ED00CD" w:rsidRPr="00683284">
        <w:rPr>
          <w:rFonts w:ascii="Times New Roman" w:hAnsi="Times New Roman"/>
          <w:sz w:val="28"/>
          <w:szCs w:val="27"/>
          <w:lang w:val="kk-KZ"/>
        </w:rPr>
        <w:t>,</w:t>
      </w:r>
      <w:r w:rsidRPr="00683284">
        <w:rPr>
          <w:rFonts w:ascii="Times New Roman" w:hAnsi="Times New Roman"/>
          <w:sz w:val="28"/>
          <w:szCs w:val="27"/>
          <w:lang w:val="kk-KZ"/>
        </w:rPr>
        <w:t xml:space="preserve"> іске асырылмаған </w:t>
      </w:r>
      <w:r w:rsidRPr="00683284">
        <w:rPr>
          <w:rFonts w:ascii="Times New Roman" w:hAnsi="Times New Roman"/>
          <w:i/>
          <w:sz w:val="24"/>
          <w:szCs w:val="24"/>
          <w:lang w:val="kk-KZ"/>
        </w:rPr>
        <w:t>(тоқта</w:t>
      </w:r>
      <w:r w:rsidR="002776FC" w:rsidRPr="00683284">
        <w:rPr>
          <w:rFonts w:ascii="Times New Roman" w:hAnsi="Times New Roman"/>
          <w:i/>
          <w:sz w:val="24"/>
          <w:szCs w:val="24"/>
          <w:lang w:val="kk-KZ"/>
        </w:rPr>
        <w:t>тылған</w:t>
      </w:r>
      <w:r w:rsidRPr="00683284">
        <w:rPr>
          <w:rFonts w:ascii="Times New Roman" w:hAnsi="Times New Roman"/>
          <w:i/>
          <w:sz w:val="24"/>
          <w:szCs w:val="24"/>
          <w:lang w:val="kk-KZ"/>
        </w:rPr>
        <w:t>)</w:t>
      </w:r>
      <w:r w:rsidRPr="00683284">
        <w:rPr>
          <w:rFonts w:ascii="Times New Roman" w:hAnsi="Times New Roman"/>
          <w:sz w:val="28"/>
          <w:szCs w:val="27"/>
          <w:lang w:val="kk-KZ"/>
        </w:rPr>
        <w:t xml:space="preserve"> жобаларды қаржыландыру мүмкіндігін бағалаусыз жүргізіледі. Бұл жобалардың құрылысын теңгерімсіз қаржыландыруға алып келеді, </w:t>
      </w:r>
      <w:r w:rsidR="00ED00CD" w:rsidRPr="00683284">
        <w:rPr>
          <w:rFonts w:ascii="Times New Roman" w:hAnsi="Times New Roman"/>
          <w:sz w:val="28"/>
          <w:szCs w:val="27"/>
          <w:lang w:val="kk-KZ"/>
        </w:rPr>
        <w:t>соның салдарынан</w:t>
      </w:r>
      <w:r w:rsidRPr="00683284">
        <w:rPr>
          <w:rFonts w:ascii="Times New Roman" w:hAnsi="Times New Roman"/>
          <w:sz w:val="28"/>
          <w:szCs w:val="27"/>
          <w:lang w:val="kk-KZ"/>
        </w:rPr>
        <w:t xml:space="preserve"> ЖСҚ-ның ескір</w:t>
      </w:r>
      <w:r w:rsidR="00ED00CD" w:rsidRPr="00683284">
        <w:rPr>
          <w:rFonts w:ascii="Times New Roman" w:hAnsi="Times New Roman"/>
          <w:sz w:val="28"/>
          <w:szCs w:val="27"/>
          <w:lang w:val="kk-KZ"/>
        </w:rPr>
        <w:t xml:space="preserve">іп, құрылыс мерзімдерінің бұзылуына </w:t>
      </w:r>
      <w:r w:rsidR="00ED00CD" w:rsidRPr="00683284">
        <w:rPr>
          <w:rFonts w:ascii="Times New Roman" w:hAnsi="Times New Roman"/>
          <w:i/>
          <w:sz w:val="24"/>
          <w:szCs w:val="24"/>
          <w:lang w:val="kk-KZ"/>
        </w:rPr>
        <w:t>(ұзақ құрылыстардың көбеюі),</w:t>
      </w:r>
      <w:r w:rsidR="00ED00CD" w:rsidRPr="00683284">
        <w:rPr>
          <w:rFonts w:ascii="Times New Roman" w:hAnsi="Times New Roman"/>
          <w:sz w:val="28"/>
          <w:szCs w:val="27"/>
          <w:lang w:val="kk-KZ"/>
        </w:rPr>
        <w:t xml:space="preserve"> кейіннен </w:t>
      </w:r>
      <w:r w:rsidRPr="00683284">
        <w:rPr>
          <w:rFonts w:ascii="Times New Roman" w:hAnsi="Times New Roman"/>
          <w:sz w:val="28"/>
          <w:szCs w:val="27"/>
          <w:lang w:val="kk-KZ"/>
        </w:rPr>
        <w:t>құрылыстың сөзсіз қымбаттауына әкеп соғады.</w:t>
      </w:r>
      <w:r w:rsidR="00ED00CD" w:rsidRPr="00683284">
        <w:rPr>
          <w:rFonts w:ascii="Times New Roman" w:hAnsi="Times New Roman"/>
          <w:sz w:val="28"/>
          <w:szCs w:val="27"/>
          <w:lang w:val="kk-KZ"/>
        </w:rPr>
        <w:t xml:space="preserve"> </w:t>
      </w:r>
    </w:p>
    <w:p w14:paraId="06E8E7CA" w14:textId="5BCD9E75"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 xml:space="preserve">Нәтижесінде 292 талап етілмеген ЖСҚ әзірлеуге </w:t>
      </w:r>
      <w:r w:rsidR="00ED00CD" w:rsidRPr="00683284">
        <w:rPr>
          <w:rFonts w:ascii="Times New Roman" w:hAnsi="Times New Roman"/>
          <w:sz w:val="28"/>
          <w:szCs w:val="27"/>
          <w:lang w:val="kk-KZ"/>
        </w:rPr>
        <w:t>аяқсыз қалған</w:t>
      </w:r>
      <w:r w:rsidRPr="00683284">
        <w:rPr>
          <w:rFonts w:ascii="Times New Roman" w:hAnsi="Times New Roman"/>
          <w:sz w:val="28"/>
          <w:szCs w:val="27"/>
          <w:lang w:val="kk-KZ"/>
        </w:rPr>
        <w:t xml:space="preserve"> шығындар </w:t>
      </w:r>
      <w:r w:rsidR="00F94BDF" w:rsidRPr="00683284">
        <w:rPr>
          <w:rFonts w:ascii="Times New Roman" w:hAnsi="Times New Roman"/>
          <w:sz w:val="28"/>
          <w:szCs w:val="27"/>
          <w:lang w:val="kk-KZ"/>
        </w:rPr>
        <w:br/>
      </w:r>
      <w:r w:rsidRPr="00683284">
        <w:rPr>
          <w:rFonts w:ascii="Times New Roman" w:hAnsi="Times New Roman"/>
          <w:sz w:val="28"/>
          <w:szCs w:val="27"/>
          <w:lang w:val="kk-KZ"/>
        </w:rPr>
        <w:t>5,9 млрд.</w:t>
      </w:r>
      <w:r w:rsidR="00ED00CD" w:rsidRPr="00683284">
        <w:rPr>
          <w:rFonts w:ascii="Times New Roman" w:hAnsi="Times New Roman"/>
          <w:sz w:val="28"/>
          <w:szCs w:val="27"/>
          <w:lang w:val="kk-KZ"/>
        </w:rPr>
        <w:t xml:space="preserve"> </w:t>
      </w:r>
      <w:r w:rsidRPr="00683284">
        <w:rPr>
          <w:rFonts w:ascii="Times New Roman" w:hAnsi="Times New Roman"/>
          <w:sz w:val="28"/>
          <w:szCs w:val="27"/>
          <w:lang w:val="kk-KZ"/>
        </w:rPr>
        <w:t xml:space="preserve">теңгені, ал өзекті емес ЖСҚ түзетуге қосымша шығыстар - 893,7 млн. </w:t>
      </w:r>
      <w:r w:rsidRPr="00683284">
        <w:rPr>
          <w:rFonts w:ascii="Times New Roman" w:hAnsi="Times New Roman"/>
          <w:sz w:val="28"/>
          <w:szCs w:val="27"/>
          <w:lang w:val="kk-KZ"/>
        </w:rPr>
        <w:lastRenderedPageBreak/>
        <w:t>теңгені құрады. Құрылыстың</w:t>
      </w:r>
      <w:r w:rsidR="00ED00CD" w:rsidRPr="00683284">
        <w:rPr>
          <w:rFonts w:ascii="Times New Roman" w:hAnsi="Times New Roman"/>
          <w:sz w:val="28"/>
          <w:szCs w:val="27"/>
          <w:lang w:val="kk-KZ"/>
        </w:rPr>
        <w:t xml:space="preserve"> кешіктірілу фактілері</w:t>
      </w:r>
      <w:r w:rsidRPr="00683284">
        <w:rPr>
          <w:rFonts w:ascii="Times New Roman" w:hAnsi="Times New Roman"/>
          <w:sz w:val="28"/>
          <w:szCs w:val="27"/>
          <w:lang w:val="kk-KZ"/>
        </w:rPr>
        <w:t xml:space="preserve"> әлеуметтік нысандардың халық үшін қол жетімділігіне тікелей әсер етеді.</w:t>
      </w:r>
    </w:p>
    <w:p w14:paraId="3010D5C6" w14:textId="77777777"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5. Бүгінгі күні жоспарлау кезеңінен бастап нақты пайдалануға беруге дейінгі орталық және жергілікті деңгейде құрылыстың барлық жобалары бойынша оларды іске асыру кезінде жоспарланған көрсеткіштерге қол жеткізу перспективаларын айқындау мақсатында қандай да бір жобаны толық және ашық қадағалауға мүмкіндік беретін толық ақпарат жоқ.</w:t>
      </w:r>
    </w:p>
    <w:p w14:paraId="10E5D8E9" w14:textId="77777777"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6. МЖӘ жобалары бойынша мектеп құрылысы жобаларының сметалық құнын талдау бірқатар жүйелі проблемалардың бар екенін көрсетеді.</w:t>
      </w:r>
    </w:p>
    <w:p w14:paraId="59C6F01A" w14:textId="5A9D6167" w:rsidR="00DA42E0" w:rsidRPr="00683284" w:rsidRDefault="00ED00CD"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Тапсырыс берушілер мектептерді жарақтандырудың белгіленген нормаларын сақтамай және жабдықтар бойынша ірілендірілген құндық көрсеткіштерді асырмай ЖСҚ әзірлеу үшін білім беру объектілерінде қолданылатын технологиялық жабдықтардың тізбесін бекітті.</w:t>
      </w:r>
    </w:p>
    <w:p w14:paraId="33973EFD" w14:textId="45A52C34" w:rsidR="00DA42E0" w:rsidRPr="00683284" w:rsidRDefault="00875BBE"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16 мектептің құрылыс жобаларына сапасыз жүргізілген ведомстводан тыс кешенді сараптама «Мемсараптама» ШЖҚ РМК-ның қорытындыларды негізсіз беруіне алып келді, бұл Тапсырыс берушінің жалпы сомасы 28,9 млрд. теңгеге технологиялық жабдықпен жарақтандыру бөлігінде жоғары құндық параметрлері бар жобалық құжаттаманы бекіту тәуекеліне әкеп соғады.</w:t>
      </w:r>
    </w:p>
    <w:p w14:paraId="57AB66B9" w14:textId="4C4A30D5" w:rsidR="00DA42E0" w:rsidRPr="00683284" w:rsidRDefault="00DA42E0"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 xml:space="preserve">Бұдан басқа, </w:t>
      </w:r>
      <w:r w:rsidR="00875BBE" w:rsidRPr="00683284">
        <w:rPr>
          <w:rFonts w:ascii="Times New Roman" w:hAnsi="Times New Roman"/>
          <w:sz w:val="28"/>
          <w:szCs w:val="27"/>
          <w:lang w:val="kk-KZ"/>
        </w:rPr>
        <w:t>Б</w:t>
      </w:r>
      <w:r w:rsidRPr="00683284">
        <w:rPr>
          <w:rFonts w:ascii="Times New Roman" w:hAnsi="Times New Roman"/>
          <w:sz w:val="28"/>
          <w:szCs w:val="27"/>
          <w:lang w:val="kk-KZ"/>
        </w:rPr>
        <w:t>ілім және ғы</w:t>
      </w:r>
      <w:r w:rsidR="00875BBE" w:rsidRPr="00683284">
        <w:rPr>
          <w:rFonts w:ascii="Times New Roman" w:hAnsi="Times New Roman"/>
          <w:sz w:val="28"/>
          <w:szCs w:val="27"/>
          <w:lang w:val="kk-KZ"/>
        </w:rPr>
        <w:t>лым министрлігі тарапынан «Нұр-С</w:t>
      </w:r>
      <w:r w:rsidRPr="00683284">
        <w:rPr>
          <w:rFonts w:ascii="Times New Roman" w:hAnsi="Times New Roman"/>
          <w:sz w:val="28"/>
          <w:szCs w:val="27"/>
          <w:lang w:val="kk-KZ"/>
        </w:rPr>
        <w:t xml:space="preserve">ұлтан қаласында әрқайсысы 2000 орындық 6 жалпы білім беретін мектеп салу және пайдалану» МЖӘ жобасы бойынша конкурстық құжаттамаға салалық оң қорытынды беруге формальды </w:t>
      </w:r>
      <w:r w:rsidR="00875BBE" w:rsidRPr="00683284">
        <w:rPr>
          <w:rFonts w:ascii="Times New Roman" w:hAnsi="Times New Roman"/>
          <w:sz w:val="28"/>
          <w:szCs w:val="27"/>
          <w:lang w:val="kk-KZ"/>
        </w:rPr>
        <w:t>қарау</w:t>
      </w:r>
      <w:r w:rsidRPr="00683284">
        <w:rPr>
          <w:rFonts w:ascii="Times New Roman" w:hAnsi="Times New Roman"/>
          <w:sz w:val="28"/>
          <w:szCs w:val="27"/>
          <w:lang w:val="kk-KZ"/>
        </w:rPr>
        <w:t xml:space="preserve"> </w:t>
      </w:r>
      <w:r w:rsidR="00875BBE" w:rsidRPr="00683284">
        <w:rPr>
          <w:rFonts w:ascii="Times New Roman" w:hAnsi="Times New Roman"/>
          <w:sz w:val="28"/>
          <w:szCs w:val="27"/>
          <w:lang w:val="kk-KZ"/>
        </w:rPr>
        <w:t>басқа өңірлердегі білім беру объектілерін технологиялық жабдықтармен жарақтандыру деңгейін одан әрі арттыру практикасын қолдана отырып, ведомстводан тыс кешенді сараптаманы бекітуге және одан өтуге ықпал етті.</w:t>
      </w:r>
    </w:p>
    <w:p w14:paraId="54C35544" w14:textId="0F3877CE"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 xml:space="preserve">Нәтижесінде бұл сметалық нормалар </w:t>
      </w:r>
      <w:r w:rsidR="00147AA5" w:rsidRPr="00683284">
        <w:rPr>
          <w:rFonts w:ascii="Times New Roman" w:hAnsi="Times New Roman"/>
          <w:sz w:val="28"/>
          <w:szCs w:val="27"/>
          <w:lang w:val="kk-KZ"/>
        </w:rPr>
        <w:t>мен жарақтану нормаларының Нұр-С</w:t>
      </w:r>
      <w:r w:rsidRPr="00683284">
        <w:rPr>
          <w:rFonts w:ascii="Times New Roman" w:hAnsi="Times New Roman"/>
          <w:sz w:val="28"/>
          <w:szCs w:val="27"/>
          <w:lang w:val="kk-KZ"/>
        </w:rPr>
        <w:t xml:space="preserve">ұлтан қаласы мектептерінің 6 жобасы бойынша жеке жабдықтау бойынша </w:t>
      </w:r>
      <w:r w:rsidR="00DA42E0" w:rsidRPr="00683284">
        <w:rPr>
          <w:rFonts w:ascii="Times New Roman" w:hAnsi="Times New Roman"/>
          <w:sz w:val="28"/>
          <w:szCs w:val="27"/>
          <w:lang w:val="kk-KZ"/>
        </w:rPr>
        <w:br/>
      </w:r>
      <w:r w:rsidRPr="00683284">
        <w:rPr>
          <w:rFonts w:ascii="Times New Roman" w:hAnsi="Times New Roman"/>
          <w:sz w:val="28"/>
          <w:szCs w:val="27"/>
          <w:lang w:val="kk-KZ"/>
        </w:rPr>
        <w:t>978 млн.теңгеге, басқа өңірлердегі 10 мектеп бойынша 2 074 млн. теңгеге артуына алып келді, бұл кейіннен МЖӘ жобалары бойынша мемлекеттік міндеттемелердің ұлғаюына әкеп соғады.</w:t>
      </w:r>
      <w:r w:rsidR="00147AA5" w:rsidRPr="00683284">
        <w:rPr>
          <w:rFonts w:ascii="Times New Roman" w:hAnsi="Times New Roman"/>
          <w:sz w:val="28"/>
          <w:szCs w:val="27"/>
          <w:lang w:val="kk-KZ"/>
        </w:rPr>
        <w:t xml:space="preserve"> </w:t>
      </w:r>
    </w:p>
    <w:p w14:paraId="64AAEBB1" w14:textId="38F460A5"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 xml:space="preserve">7. </w:t>
      </w:r>
      <w:r w:rsidR="00DA42E0" w:rsidRPr="00683284">
        <w:rPr>
          <w:rFonts w:ascii="Times New Roman" w:hAnsi="Times New Roman"/>
          <w:sz w:val="28"/>
          <w:szCs w:val="27"/>
          <w:lang w:val="kk-KZ"/>
        </w:rPr>
        <w:t>«</w:t>
      </w:r>
      <w:r w:rsidR="00147AA5" w:rsidRPr="00683284">
        <w:rPr>
          <w:rFonts w:ascii="Times New Roman" w:hAnsi="Times New Roman" w:cs="Times New Roman"/>
          <w:iCs/>
          <w:sz w:val="28"/>
          <w:szCs w:val="28"/>
          <w:lang w:val="kk-KZ"/>
        </w:rPr>
        <w:t>BINOM EDUCATION</w:t>
      </w:r>
      <w:r w:rsidR="00DA42E0" w:rsidRPr="00683284">
        <w:rPr>
          <w:rFonts w:ascii="Times New Roman" w:hAnsi="Times New Roman"/>
          <w:sz w:val="28"/>
          <w:szCs w:val="27"/>
          <w:lang w:val="kk-KZ"/>
        </w:rPr>
        <w:t>»</w:t>
      </w:r>
      <w:r w:rsidR="00147AA5" w:rsidRPr="00683284">
        <w:rPr>
          <w:rFonts w:ascii="Times New Roman" w:hAnsi="Times New Roman"/>
          <w:sz w:val="28"/>
          <w:szCs w:val="27"/>
          <w:lang w:val="kk-KZ"/>
        </w:rPr>
        <w:t xml:space="preserve"> ЖШС жекеше әріптесінің и</w:t>
      </w:r>
      <w:r w:rsidRPr="00683284">
        <w:rPr>
          <w:rFonts w:ascii="Times New Roman" w:hAnsi="Times New Roman"/>
          <w:sz w:val="28"/>
          <w:szCs w:val="27"/>
          <w:lang w:val="kk-KZ"/>
        </w:rPr>
        <w:t>нвестициялық шығындарды негізс</w:t>
      </w:r>
      <w:r w:rsidR="00147AA5" w:rsidRPr="00683284">
        <w:rPr>
          <w:rFonts w:ascii="Times New Roman" w:hAnsi="Times New Roman"/>
          <w:sz w:val="28"/>
          <w:szCs w:val="27"/>
          <w:lang w:val="kk-KZ"/>
        </w:rPr>
        <w:t>із көтергеніне қарамастан, Нұр-С</w:t>
      </w:r>
      <w:r w:rsidRPr="00683284">
        <w:rPr>
          <w:rFonts w:ascii="Times New Roman" w:hAnsi="Times New Roman"/>
          <w:sz w:val="28"/>
          <w:szCs w:val="27"/>
          <w:lang w:val="kk-KZ"/>
        </w:rPr>
        <w:t xml:space="preserve">ұлтан қаласының әкімдігімен шарттық міндеттемелерді бұза отырып, жалпы сомасы </w:t>
      </w:r>
      <w:r w:rsidR="00DA42E0" w:rsidRPr="00683284">
        <w:rPr>
          <w:rFonts w:ascii="Times New Roman" w:hAnsi="Times New Roman"/>
          <w:sz w:val="28"/>
          <w:szCs w:val="27"/>
          <w:lang w:val="kk-KZ"/>
        </w:rPr>
        <w:br/>
      </w:r>
      <w:r w:rsidRPr="00683284">
        <w:rPr>
          <w:rFonts w:ascii="Times New Roman" w:hAnsi="Times New Roman"/>
          <w:sz w:val="28"/>
          <w:szCs w:val="27"/>
          <w:lang w:val="kk-KZ"/>
        </w:rPr>
        <w:t>0,3 млн.</w:t>
      </w:r>
      <w:r w:rsidR="00147AA5" w:rsidRPr="00683284">
        <w:rPr>
          <w:rFonts w:ascii="Times New Roman" w:hAnsi="Times New Roman"/>
          <w:sz w:val="28"/>
          <w:szCs w:val="27"/>
          <w:lang w:val="kk-KZ"/>
        </w:rPr>
        <w:t xml:space="preserve"> </w:t>
      </w:r>
      <w:r w:rsidRPr="00683284">
        <w:rPr>
          <w:rFonts w:ascii="Times New Roman" w:hAnsi="Times New Roman"/>
          <w:sz w:val="28"/>
          <w:szCs w:val="27"/>
          <w:lang w:val="kk-KZ"/>
        </w:rPr>
        <w:t>теңгеге қаржылық бұзушылықтарға жол берілген.</w:t>
      </w:r>
    </w:p>
    <w:p w14:paraId="0C20C4EA" w14:textId="645255CA"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 xml:space="preserve">8. Инвестициялық шығындарды өтеумен бір мезгілде, </w:t>
      </w:r>
      <w:r w:rsidR="004105D4" w:rsidRPr="00683284">
        <w:rPr>
          <w:rFonts w:ascii="Times New Roman" w:hAnsi="Times New Roman"/>
          <w:sz w:val="28"/>
          <w:szCs w:val="27"/>
          <w:lang w:val="kk-KZ"/>
        </w:rPr>
        <w:t>с</w:t>
      </w:r>
      <w:r w:rsidRPr="00683284">
        <w:rPr>
          <w:rFonts w:ascii="Times New Roman" w:hAnsi="Times New Roman"/>
          <w:sz w:val="28"/>
          <w:szCs w:val="27"/>
          <w:lang w:val="kk-KZ"/>
        </w:rPr>
        <w:t xml:space="preserve">оның ішінде </w:t>
      </w:r>
      <w:r w:rsidR="004105D4" w:rsidRPr="00683284">
        <w:rPr>
          <w:rFonts w:ascii="Times New Roman" w:hAnsi="Times New Roman"/>
          <w:sz w:val="28"/>
          <w:szCs w:val="27"/>
          <w:lang w:val="kk-KZ"/>
        </w:rPr>
        <w:t>қ</w:t>
      </w:r>
      <w:r w:rsidRPr="00683284">
        <w:rPr>
          <w:rFonts w:ascii="Times New Roman" w:hAnsi="Times New Roman"/>
          <w:sz w:val="28"/>
          <w:szCs w:val="27"/>
          <w:lang w:val="kk-KZ"/>
        </w:rPr>
        <w:t>арыз қаражатын тарту есебінен, жеке</w:t>
      </w:r>
      <w:r w:rsidR="004105D4" w:rsidRPr="00683284">
        <w:rPr>
          <w:rFonts w:ascii="Times New Roman" w:hAnsi="Times New Roman"/>
          <w:sz w:val="28"/>
          <w:szCs w:val="27"/>
          <w:lang w:val="kk-KZ"/>
        </w:rPr>
        <w:t>ше</w:t>
      </w:r>
      <w:r w:rsidRPr="00683284">
        <w:rPr>
          <w:rFonts w:ascii="Times New Roman" w:hAnsi="Times New Roman"/>
          <w:sz w:val="28"/>
          <w:szCs w:val="27"/>
          <w:lang w:val="kk-KZ"/>
        </w:rPr>
        <w:t xml:space="preserve"> әріптеске бюджеттен </w:t>
      </w:r>
      <w:r w:rsidR="00DA42E0" w:rsidRPr="00683284">
        <w:rPr>
          <w:rFonts w:ascii="Times New Roman" w:hAnsi="Times New Roman"/>
          <w:sz w:val="28"/>
          <w:szCs w:val="27"/>
          <w:lang w:val="kk-KZ"/>
        </w:rPr>
        <w:t>«Қ</w:t>
      </w:r>
      <w:r w:rsidRPr="00683284">
        <w:rPr>
          <w:rFonts w:ascii="Times New Roman" w:hAnsi="Times New Roman"/>
          <w:sz w:val="28"/>
          <w:szCs w:val="27"/>
          <w:lang w:val="kk-KZ"/>
        </w:rPr>
        <w:t>арапайым заттар экономикасы</w:t>
      </w:r>
      <w:r w:rsidR="00DA42E0" w:rsidRPr="00683284">
        <w:rPr>
          <w:rFonts w:ascii="Times New Roman" w:hAnsi="Times New Roman"/>
          <w:sz w:val="28"/>
          <w:szCs w:val="27"/>
          <w:lang w:val="kk-KZ"/>
        </w:rPr>
        <w:t>»</w:t>
      </w:r>
      <w:r w:rsidRPr="00683284">
        <w:rPr>
          <w:rFonts w:ascii="Times New Roman" w:hAnsi="Times New Roman"/>
          <w:sz w:val="28"/>
          <w:szCs w:val="27"/>
          <w:lang w:val="kk-KZ"/>
        </w:rPr>
        <w:t xml:space="preserve"> мемлекеттік бағдарламасы шеңберінде пайыздық мөлшерлеме </w:t>
      </w:r>
      <w:r w:rsidR="004105D4" w:rsidRPr="00683284">
        <w:rPr>
          <w:rFonts w:ascii="Times New Roman" w:hAnsi="Times New Roman"/>
          <w:i/>
          <w:sz w:val="24"/>
          <w:szCs w:val="24"/>
          <w:lang w:val="kk-KZ"/>
        </w:rPr>
        <w:t>(14%</w:t>
      </w:r>
      <w:r w:rsidRPr="00683284">
        <w:rPr>
          <w:rFonts w:ascii="Times New Roman" w:hAnsi="Times New Roman"/>
          <w:i/>
          <w:sz w:val="24"/>
          <w:szCs w:val="24"/>
          <w:lang w:val="kk-KZ"/>
        </w:rPr>
        <w:t>-</w:t>
      </w:r>
      <w:r w:rsidR="004105D4" w:rsidRPr="00683284">
        <w:rPr>
          <w:rFonts w:ascii="Times New Roman" w:hAnsi="Times New Roman"/>
          <w:i/>
          <w:sz w:val="24"/>
          <w:szCs w:val="24"/>
          <w:lang w:val="kk-KZ"/>
        </w:rPr>
        <w:t>дан 6%-</w:t>
      </w:r>
      <w:r w:rsidRPr="00683284">
        <w:rPr>
          <w:rFonts w:ascii="Times New Roman" w:hAnsi="Times New Roman"/>
          <w:i/>
          <w:sz w:val="24"/>
          <w:szCs w:val="24"/>
          <w:lang w:val="kk-KZ"/>
        </w:rPr>
        <w:t>ға дейін)</w:t>
      </w:r>
      <w:r w:rsidRPr="00683284">
        <w:rPr>
          <w:rFonts w:ascii="Times New Roman" w:hAnsi="Times New Roman"/>
          <w:sz w:val="28"/>
          <w:szCs w:val="27"/>
          <w:lang w:val="kk-KZ"/>
        </w:rPr>
        <w:t xml:space="preserve"> субсидияланады, бұл жиынтық 946 млн.</w:t>
      </w:r>
      <w:r w:rsidR="004105D4" w:rsidRPr="00683284">
        <w:rPr>
          <w:rFonts w:ascii="Times New Roman" w:hAnsi="Times New Roman"/>
          <w:sz w:val="28"/>
          <w:szCs w:val="27"/>
          <w:lang w:val="kk-KZ"/>
        </w:rPr>
        <w:t xml:space="preserve"> </w:t>
      </w:r>
      <w:r w:rsidRPr="00683284">
        <w:rPr>
          <w:rFonts w:ascii="Times New Roman" w:hAnsi="Times New Roman"/>
          <w:sz w:val="28"/>
          <w:szCs w:val="27"/>
          <w:lang w:val="kk-KZ"/>
        </w:rPr>
        <w:t xml:space="preserve">теңгені құрайды және </w:t>
      </w:r>
      <w:r w:rsidR="004105D4" w:rsidRPr="00683284">
        <w:rPr>
          <w:rFonts w:ascii="Times New Roman" w:hAnsi="Times New Roman"/>
          <w:sz w:val="28"/>
          <w:szCs w:val="27"/>
          <w:lang w:val="kk-KZ"/>
        </w:rPr>
        <w:t>бұған</w:t>
      </w:r>
      <w:r w:rsidRPr="00683284">
        <w:rPr>
          <w:rFonts w:ascii="Times New Roman" w:hAnsi="Times New Roman"/>
          <w:sz w:val="28"/>
          <w:szCs w:val="27"/>
          <w:lang w:val="kk-KZ"/>
        </w:rPr>
        <w:t xml:space="preserve"> мемлекеттік білім б</w:t>
      </w:r>
      <w:r w:rsidR="004105D4" w:rsidRPr="00683284">
        <w:rPr>
          <w:rFonts w:ascii="Times New Roman" w:hAnsi="Times New Roman"/>
          <w:sz w:val="28"/>
          <w:szCs w:val="27"/>
          <w:lang w:val="kk-KZ"/>
        </w:rPr>
        <w:t>еру тапсырысы бойынша төлемдер</w:t>
      </w:r>
      <w:r w:rsidRPr="00683284">
        <w:rPr>
          <w:rFonts w:ascii="Times New Roman" w:hAnsi="Times New Roman"/>
          <w:sz w:val="28"/>
          <w:szCs w:val="27"/>
          <w:lang w:val="kk-KZ"/>
        </w:rPr>
        <w:t xml:space="preserve"> есепте</w:t>
      </w:r>
      <w:r w:rsidR="004105D4" w:rsidRPr="00683284">
        <w:rPr>
          <w:rFonts w:ascii="Times New Roman" w:hAnsi="Times New Roman"/>
          <w:sz w:val="28"/>
          <w:szCs w:val="27"/>
          <w:lang w:val="kk-KZ"/>
        </w:rPr>
        <w:t>лмейді</w:t>
      </w:r>
      <w:r w:rsidRPr="00683284">
        <w:rPr>
          <w:rFonts w:ascii="Times New Roman" w:hAnsi="Times New Roman"/>
          <w:sz w:val="28"/>
          <w:szCs w:val="27"/>
          <w:lang w:val="kk-KZ"/>
        </w:rPr>
        <w:t>.</w:t>
      </w:r>
    </w:p>
    <w:p w14:paraId="602EEFCA" w14:textId="45B21A5F"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9. Осыған ұқсас жүйелі проблемалар көпбейінді ауруханаларды салу жобаларының сметалық құнын айқындау кезінде орын алады.</w:t>
      </w:r>
    </w:p>
    <w:p w14:paraId="03B20DB9" w14:textId="7B9756E4"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 xml:space="preserve">Жоспарланып отырған медициналық қызметтерді талдау жолымен сұратылып отырған медициналық техникаға </w:t>
      </w:r>
      <w:r w:rsidR="004105D4" w:rsidRPr="00683284">
        <w:rPr>
          <w:rFonts w:ascii="Times New Roman" w:hAnsi="Times New Roman"/>
          <w:sz w:val="28"/>
          <w:szCs w:val="27"/>
          <w:lang w:val="kk-KZ"/>
        </w:rPr>
        <w:t>д</w:t>
      </w:r>
      <w:r w:rsidRPr="00683284">
        <w:rPr>
          <w:rFonts w:ascii="Times New Roman" w:hAnsi="Times New Roman"/>
          <w:sz w:val="28"/>
          <w:szCs w:val="27"/>
          <w:lang w:val="kk-KZ"/>
        </w:rPr>
        <w:t xml:space="preserve">енсаулық сақтау ұйымының қажеттілігінің </w:t>
      </w:r>
      <w:r w:rsidR="00904F21" w:rsidRPr="00683284">
        <w:rPr>
          <w:rFonts w:ascii="Times New Roman" w:hAnsi="Times New Roman"/>
          <w:sz w:val="28"/>
          <w:szCs w:val="27"/>
          <w:lang w:val="kk-KZ"/>
        </w:rPr>
        <w:t>бар-жоғын</w:t>
      </w:r>
      <w:r w:rsidRPr="00683284">
        <w:rPr>
          <w:rFonts w:ascii="Times New Roman" w:hAnsi="Times New Roman"/>
          <w:sz w:val="28"/>
          <w:szCs w:val="27"/>
          <w:lang w:val="kk-KZ"/>
        </w:rPr>
        <w:t xml:space="preserve">, ұқсас медициналық техниканың болуын, пациенттер </w:t>
      </w:r>
      <w:r w:rsidRPr="00683284">
        <w:rPr>
          <w:rFonts w:ascii="Times New Roman" w:hAnsi="Times New Roman"/>
          <w:sz w:val="28"/>
          <w:szCs w:val="27"/>
          <w:lang w:val="kk-KZ"/>
        </w:rPr>
        <w:lastRenderedPageBreak/>
        <w:t xml:space="preserve">санын және тиісті мамандар мен үй-жайлардың болуын, бюджет қаражатының оңтайлы және тиімді жұмсалуын айқындау тұрғысынан </w:t>
      </w:r>
      <w:r w:rsidR="00904F21" w:rsidRPr="00683284">
        <w:rPr>
          <w:rFonts w:ascii="Times New Roman" w:hAnsi="Times New Roman"/>
          <w:sz w:val="28"/>
          <w:szCs w:val="27"/>
          <w:lang w:val="kk-KZ"/>
        </w:rPr>
        <w:t>ДЗСҰО-ның</w:t>
      </w:r>
      <w:r w:rsidRPr="00683284">
        <w:rPr>
          <w:rFonts w:ascii="Times New Roman" w:hAnsi="Times New Roman"/>
          <w:sz w:val="28"/>
          <w:szCs w:val="27"/>
          <w:lang w:val="kk-KZ"/>
        </w:rPr>
        <w:t xml:space="preserve"> клиникалық-техникалық негіздеме жүргізуге </w:t>
      </w:r>
      <w:r w:rsidR="00904F21" w:rsidRPr="00683284">
        <w:rPr>
          <w:rFonts w:ascii="Times New Roman" w:hAnsi="Times New Roman"/>
          <w:sz w:val="28"/>
          <w:szCs w:val="27"/>
          <w:lang w:val="kk-KZ"/>
        </w:rPr>
        <w:t>ү</w:t>
      </w:r>
      <w:r w:rsidRPr="00683284">
        <w:rPr>
          <w:rFonts w:ascii="Times New Roman" w:hAnsi="Times New Roman"/>
          <w:sz w:val="28"/>
          <w:szCs w:val="27"/>
          <w:lang w:val="kk-KZ"/>
        </w:rPr>
        <w:t xml:space="preserve">стірт көзқарасы МЖӘ жобаларының ТЭН-ін әзірлеу кезінде негізсіз тізбені </w:t>
      </w:r>
      <w:r w:rsidR="00DA42E0" w:rsidRPr="00683284">
        <w:rPr>
          <w:rFonts w:ascii="Times New Roman" w:hAnsi="Times New Roman"/>
          <w:sz w:val="28"/>
          <w:szCs w:val="27"/>
          <w:lang w:val="kk-KZ"/>
        </w:rPr>
        <w:t xml:space="preserve">медициналық бұйымдар (саны) </w:t>
      </w:r>
      <w:r w:rsidRPr="00683284">
        <w:rPr>
          <w:rFonts w:ascii="Times New Roman" w:hAnsi="Times New Roman"/>
          <w:sz w:val="28"/>
          <w:szCs w:val="27"/>
          <w:lang w:val="kk-KZ"/>
        </w:rPr>
        <w:t>жоспарлауға алып келді, сондай-ақ, құрылыстың сметалық құнын одан әрі арттыруға бағытталған.</w:t>
      </w:r>
    </w:p>
    <w:p w14:paraId="5962C7BB" w14:textId="7B9CD5EC" w:rsidR="00AD1F02" w:rsidRPr="00683284" w:rsidRDefault="00AD1F02"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Бұл ретте Денсаулық сақтау министрлігінің салалық нормативтік құжаттарында денсаулық сақтау объектілерінің қамтамасыз етілу деңгейіне қойылатын ең төменгі талаптар ғана, яғни тапсырыс берушілер мен инвесторлар үшін тиісті шектеулерсіз</w:t>
      </w:r>
      <w:r w:rsidR="00904F21" w:rsidRPr="00683284">
        <w:rPr>
          <w:rFonts w:ascii="Times New Roman" w:hAnsi="Times New Roman"/>
          <w:sz w:val="28"/>
          <w:szCs w:val="27"/>
          <w:lang w:val="kk-KZ"/>
        </w:rPr>
        <w:t xml:space="preserve"> көзделген.</w:t>
      </w:r>
    </w:p>
    <w:p w14:paraId="08D89E81" w14:textId="7B798892" w:rsidR="006843DB" w:rsidRPr="00683284" w:rsidRDefault="00904F21"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 xml:space="preserve">Денсаулық сақтау ұйымдарын жарақтандыру жоспарланатын медициналық бұйымдар құнының есебін қалыптастырудың жаңа қағидаларына </w:t>
      </w:r>
      <w:r w:rsidRPr="00683284">
        <w:rPr>
          <w:rFonts w:ascii="Times New Roman" w:hAnsi="Times New Roman" w:cs="Times New Roman"/>
          <w:sz w:val="24"/>
          <w:szCs w:val="24"/>
          <w:lang w:val="kk-KZ"/>
        </w:rPr>
        <w:t xml:space="preserve">(№ ҚР-ДСМ-134) </w:t>
      </w:r>
      <w:r w:rsidRPr="00683284">
        <w:rPr>
          <w:rFonts w:ascii="Times New Roman" w:hAnsi="Times New Roman"/>
          <w:sz w:val="28"/>
          <w:szCs w:val="27"/>
          <w:lang w:val="kk-KZ"/>
        </w:rPr>
        <w:t xml:space="preserve">сәйкес әзірленген, БИЖ және МЖӘ жобаларын іске асыру шеңберінде денсаулық сақтау ұйымдарын жарақтандыру жоспарланатын, ҚР-да тіркелмеген медициналық бұйымдар құнының есебін қалыптастыру үшін Тапсырыс беруші ДЗСҰО-ға ұсынатын құжаттардың тізбесі жарақтандыруға жоспарланатын медициналық жабдықтың нақты </w:t>
      </w:r>
      <w:r w:rsidRPr="00683284">
        <w:rPr>
          <w:rFonts w:ascii="Times New Roman" w:hAnsi="Times New Roman" w:cs="Times New Roman"/>
          <w:i/>
          <w:sz w:val="24"/>
          <w:szCs w:val="24"/>
          <w:lang w:val="kk-KZ"/>
        </w:rPr>
        <w:t>(іс жүзіндегі)</w:t>
      </w:r>
      <w:r w:rsidRPr="00683284">
        <w:rPr>
          <w:rFonts w:ascii="Times New Roman" w:hAnsi="Times New Roman" w:cs="Times New Roman"/>
          <w:sz w:val="28"/>
          <w:szCs w:val="28"/>
          <w:lang w:val="kk-KZ"/>
        </w:rPr>
        <w:t xml:space="preserve"> </w:t>
      </w:r>
      <w:r w:rsidRPr="00683284">
        <w:rPr>
          <w:rFonts w:ascii="Times New Roman" w:hAnsi="Times New Roman"/>
          <w:sz w:val="28"/>
          <w:szCs w:val="27"/>
          <w:lang w:val="kk-KZ"/>
        </w:rPr>
        <w:t>құнын айқындау өлшемшарттарына сәйкес келмейді.</w:t>
      </w:r>
    </w:p>
    <w:p w14:paraId="79457920" w14:textId="6AEE7F89"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 xml:space="preserve">ТМККК шеңберінде және </w:t>
      </w:r>
      <w:r w:rsidRPr="00683284">
        <w:rPr>
          <w:rFonts w:ascii="Times New Roman" w:hAnsi="Times New Roman"/>
          <w:i/>
          <w:sz w:val="24"/>
          <w:szCs w:val="24"/>
          <w:lang w:val="kk-KZ"/>
        </w:rPr>
        <w:t>(немесе)</w:t>
      </w:r>
      <w:r w:rsidRPr="00683284">
        <w:rPr>
          <w:rFonts w:ascii="Times New Roman" w:hAnsi="Times New Roman"/>
          <w:sz w:val="28"/>
          <w:szCs w:val="27"/>
          <w:lang w:val="kk-KZ"/>
        </w:rPr>
        <w:t xml:space="preserve"> МӘМС жүйесінде медициналық бұйымдарға шекті бағаларды реттеу бөлігінде </w:t>
      </w:r>
      <w:r w:rsidR="003A0448" w:rsidRPr="00683284">
        <w:rPr>
          <w:rFonts w:ascii="Times New Roman" w:hAnsi="Times New Roman"/>
          <w:sz w:val="28"/>
          <w:szCs w:val="27"/>
          <w:lang w:val="kk-KZ"/>
        </w:rPr>
        <w:t>ДЗСҰО</w:t>
      </w:r>
      <w:r w:rsidRPr="00683284">
        <w:rPr>
          <w:rFonts w:ascii="Times New Roman" w:hAnsi="Times New Roman"/>
          <w:sz w:val="28"/>
          <w:szCs w:val="27"/>
          <w:lang w:val="kk-KZ"/>
        </w:rPr>
        <w:t xml:space="preserve"> мемлекеттік сараптаманы сапасыз жүргізу</w:t>
      </w:r>
      <w:r w:rsidR="003A0448" w:rsidRPr="00683284">
        <w:rPr>
          <w:rFonts w:ascii="Times New Roman" w:hAnsi="Times New Roman"/>
          <w:sz w:val="28"/>
          <w:szCs w:val="27"/>
          <w:lang w:val="kk-KZ"/>
        </w:rPr>
        <w:t>і</w:t>
      </w:r>
      <w:r w:rsidRPr="00683284">
        <w:rPr>
          <w:rFonts w:ascii="Times New Roman" w:hAnsi="Times New Roman"/>
          <w:sz w:val="28"/>
          <w:szCs w:val="27"/>
          <w:lang w:val="kk-KZ"/>
        </w:rPr>
        <w:t xml:space="preserve"> медициналық жабдықтың құндық көрсеткіштерін арттыруға, сол сияқты кейіннен құрылыстың сметалық құнын ұлғайтуға алып келді.</w:t>
      </w:r>
    </w:p>
    <w:p w14:paraId="7944BEA7" w14:textId="37D12243"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Тұтастай алғанда, жоғарыда көрсетілген жүйелі кемшіліктер МЖӘ шеңберінде с</w:t>
      </w:r>
      <w:r w:rsidR="003A0448" w:rsidRPr="00683284">
        <w:rPr>
          <w:rFonts w:ascii="Times New Roman" w:hAnsi="Times New Roman"/>
          <w:sz w:val="28"/>
          <w:szCs w:val="27"/>
          <w:lang w:val="kk-KZ"/>
        </w:rPr>
        <w:t>алу жоспарланып отырған ірі көп</w:t>
      </w:r>
      <w:r w:rsidRPr="00683284">
        <w:rPr>
          <w:rFonts w:ascii="Times New Roman" w:hAnsi="Times New Roman"/>
          <w:sz w:val="28"/>
          <w:szCs w:val="27"/>
          <w:lang w:val="kk-KZ"/>
        </w:rPr>
        <w:t>бейінді ауруханалар жобаларының құнының айтарлықтай шашыраңқылығына алып келеді.</w:t>
      </w:r>
    </w:p>
    <w:p w14:paraId="5D52FA96" w14:textId="5C5E019F"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 xml:space="preserve">10. Мемлекет сатып алған жұқпалы аурулар ауруханалары КВИ жағдайы тұрақтанғаннан кейін көпбейінді стационарлардың құрамында жұмыс істеу үшін, амбулаториялық деңгейде медициналық көмек көрсетуге жыл сайын </w:t>
      </w:r>
      <w:r w:rsidRPr="00683284">
        <w:rPr>
          <w:rFonts w:ascii="Times New Roman" w:hAnsi="Times New Roman"/>
          <w:b/>
          <w:sz w:val="28"/>
          <w:szCs w:val="27"/>
          <w:lang w:val="kk-KZ"/>
        </w:rPr>
        <w:t>бағытталуын ұлғайту</w:t>
      </w:r>
      <w:r w:rsidRPr="00683284">
        <w:rPr>
          <w:rFonts w:ascii="Times New Roman" w:hAnsi="Times New Roman"/>
          <w:sz w:val="28"/>
          <w:szCs w:val="27"/>
          <w:lang w:val="kk-KZ"/>
        </w:rPr>
        <w:t xml:space="preserve"> үшін, сондай-ақ жұмыс істеп тұрған денсаулық сақтау ұйымдарының медициналық техникамен жарақтандырылуының төмен деңгейінде пайдаланылатынын ескер</w:t>
      </w:r>
      <w:r w:rsidR="006D7032" w:rsidRPr="00683284">
        <w:rPr>
          <w:rFonts w:ascii="Times New Roman" w:hAnsi="Times New Roman"/>
          <w:sz w:val="28"/>
          <w:szCs w:val="27"/>
          <w:lang w:val="kk-KZ"/>
        </w:rPr>
        <w:t>сек</w:t>
      </w:r>
      <w:r w:rsidRPr="00683284">
        <w:rPr>
          <w:rFonts w:ascii="Times New Roman" w:hAnsi="Times New Roman"/>
          <w:sz w:val="28"/>
          <w:szCs w:val="27"/>
          <w:lang w:val="kk-KZ"/>
        </w:rPr>
        <w:t xml:space="preserve">, </w:t>
      </w:r>
      <w:r w:rsidR="006D7032" w:rsidRPr="00683284">
        <w:rPr>
          <w:rFonts w:ascii="Times New Roman" w:hAnsi="Times New Roman"/>
          <w:sz w:val="28"/>
          <w:szCs w:val="27"/>
          <w:lang w:val="kk-KZ"/>
        </w:rPr>
        <w:t xml:space="preserve">негізгі бағыты стационарлық деңгейде медициналық көмек көрсету болып табылатын МЖӘ шеңберінде көпбейінді ауруханалар салуды емес, жұмыс істеп тұрған денсаулық сақтау ұйымдарының </w:t>
      </w:r>
      <w:r w:rsidR="006D7032" w:rsidRPr="00683284">
        <w:rPr>
          <w:rFonts w:ascii="Times New Roman" w:hAnsi="Times New Roman"/>
          <w:b/>
          <w:sz w:val="28"/>
          <w:szCs w:val="27"/>
          <w:lang w:val="kk-KZ"/>
        </w:rPr>
        <w:t>материалдық-техникалық базасын күшейтуге қаржыландыруды бағыттау</w:t>
      </w:r>
      <w:r w:rsidR="006D7032" w:rsidRPr="00683284">
        <w:rPr>
          <w:rFonts w:ascii="Times New Roman" w:hAnsi="Times New Roman"/>
          <w:sz w:val="28"/>
          <w:szCs w:val="27"/>
          <w:lang w:val="kk-KZ"/>
        </w:rPr>
        <w:t xml:space="preserve"> </w:t>
      </w:r>
      <w:r w:rsidR="006D7032" w:rsidRPr="00683284">
        <w:rPr>
          <w:rFonts w:ascii="Times New Roman" w:hAnsi="Times New Roman"/>
          <w:b/>
          <w:sz w:val="28"/>
          <w:szCs w:val="27"/>
          <w:lang w:val="kk-KZ"/>
        </w:rPr>
        <w:t>орынды.</w:t>
      </w:r>
    </w:p>
    <w:p w14:paraId="53643850" w14:textId="1EF105AF"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 xml:space="preserve">11. </w:t>
      </w:r>
      <w:r w:rsidR="006D7032" w:rsidRPr="00683284">
        <w:rPr>
          <w:rFonts w:ascii="Times New Roman" w:hAnsi="Times New Roman"/>
          <w:sz w:val="28"/>
          <w:szCs w:val="27"/>
          <w:lang w:val="kk-KZ"/>
        </w:rPr>
        <w:t>Кешенді ведомстводан тыс сараптама жүргізу құнын құрылыс объектілерін жобалаудың нормативтік құнынан айқындау процесі жобалауға арналған нақты шығыстармен салыстыруға келмейді және құрылыс жобалары бойынша бюджет шығыстарының өсуіне әкеп соғады.</w:t>
      </w:r>
    </w:p>
    <w:p w14:paraId="46D13D83" w14:textId="318BFDDA"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 xml:space="preserve">12. Нормативтік құқықтық актілерде сараптама жасау ұйымының </w:t>
      </w:r>
      <w:r w:rsidR="006D7032" w:rsidRPr="00683284">
        <w:rPr>
          <w:rFonts w:ascii="Times New Roman" w:hAnsi="Times New Roman"/>
          <w:sz w:val="28"/>
          <w:szCs w:val="27"/>
          <w:lang w:val="kk-KZ"/>
        </w:rPr>
        <w:t>ВТКСБАЖ</w:t>
      </w:r>
      <w:r w:rsidRPr="00683284">
        <w:rPr>
          <w:rFonts w:ascii="Times New Roman" w:hAnsi="Times New Roman"/>
          <w:sz w:val="28"/>
          <w:szCs w:val="27"/>
          <w:lang w:val="kk-KZ"/>
        </w:rPr>
        <w:t xml:space="preserve"> ақпараттық жүйесінде жобалау-сметалық құжаттаманың түпкілікті редакциясын қалыптастыр</w:t>
      </w:r>
      <w:r w:rsidR="006D7032" w:rsidRPr="00683284">
        <w:rPr>
          <w:rFonts w:ascii="Times New Roman" w:hAnsi="Times New Roman"/>
          <w:sz w:val="28"/>
          <w:szCs w:val="27"/>
          <w:lang w:val="kk-KZ"/>
        </w:rPr>
        <w:t>уы бойынша талаптардың болмауы Т</w:t>
      </w:r>
      <w:r w:rsidRPr="00683284">
        <w:rPr>
          <w:rFonts w:ascii="Times New Roman" w:hAnsi="Times New Roman"/>
          <w:sz w:val="28"/>
          <w:szCs w:val="27"/>
          <w:lang w:val="kk-KZ"/>
        </w:rPr>
        <w:t xml:space="preserve">апсырыс берушілердің жобаның түпкілікті емес нұсқасын </w:t>
      </w:r>
      <w:r w:rsidRPr="00683284">
        <w:rPr>
          <w:rFonts w:ascii="Times New Roman" w:hAnsi="Times New Roman"/>
          <w:i/>
          <w:sz w:val="24"/>
          <w:szCs w:val="24"/>
          <w:lang w:val="kk-KZ"/>
        </w:rPr>
        <w:t>(ескертулер мен өзгерістерді ескере отырып)</w:t>
      </w:r>
      <w:r w:rsidRPr="00683284">
        <w:rPr>
          <w:rFonts w:ascii="Times New Roman" w:hAnsi="Times New Roman"/>
          <w:sz w:val="28"/>
          <w:szCs w:val="27"/>
          <w:lang w:val="kk-KZ"/>
        </w:rPr>
        <w:t xml:space="preserve"> пайдалануға қолдану тәуекеліне әкеп соғады.</w:t>
      </w:r>
    </w:p>
    <w:p w14:paraId="6431AC5F" w14:textId="77777777"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lastRenderedPageBreak/>
        <w:t>13. Әлеуметтік объектілерді жобалау және салу кезінде тиімсіз бюджет шығыстарын қысқарту үшін құрылыстағы баға белгілеуді реформалауға бағытталған негізгі іс-шараларды Комитет 2021 жылғы 1 қыркүйектегі Қазақстан халқына Жолдауын іске асыру жөніндегі Жалпыұлттық жоспардың 53-тармағын орындау шеңберінде қабылдады.</w:t>
      </w:r>
    </w:p>
    <w:p w14:paraId="60AE93EC" w14:textId="08031FB3"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 xml:space="preserve">Бұл ретте 2019 жылы ЖСҚ әзірлеу және объектілерді салу кезінде тиімсіз бюджет шығыстарын қысқарту бойынша көптеген ұсыныстарды </w:t>
      </w:r>
      <w:r w:rsidR="00270D78" w:rsidRPr="00683284">
        <w:rPr>
          <w:rFonts w:ascii="Times New Roman" w:hAnsi="Times New Roman"/>
          <w:sz w:val="28"/>
          <w:szCs w:val="27"/>
          <w:lang w:val="kk-KZ"/>
        </w:rPr>
        <w:t>Е</w:t>
      </w:r>
      <w:r w:rsidRPr="00683284">
        <w:rPr>
          <w:rFonts w:ascii="Times New Roman" w:hAnsi="Times New Roman"/>
          <w:sz w:val="28"/>
          <w:szCs w:val="27"/>
          <w:lang w:val="kk-KZ"/>
        </w:rPr>
        <w:t xml:space="preserve">сеп комитеті Үкіметке және ИИДМ-ге жіберді. Кейіннен </w:t>
      </w:r>
      <w:r w:rsidR="00270D78" w:rsidRPr="00683284">
        <w:rPr>
          <w:rFonts w:ascii="Times New Roman" w:hAnsi="Times New Roman"/>
          <w:sz w:val="28"/>
          <w:szCs w:val="27"/>
          <w:lang w:val="kk-KZ"/>
        </w:rPr>
        <w:t>Е</w:t>
      </w:r>
      <w:r w:rsidRPr="00683284">
        <w:rPr>
          <w:rFonts w:ascii="Times New Roman" w:hAnsi="Times New Roman"/>
          <w:sz w:val="28"/>
          <w:szCs w:val="27"/>
          <w:lang w:val="kk-KZ"/>
        </w:rPr>
        <w:t xml:space="preserve">сеп комитеті көтерген құрылыстың сметалық құнын </w:t>
      </w:r>
      <w:r w:rsidR="00270D78" w:rsidRPr="00683284">
        <w:rPr>
          <w:rFonts w:ascii="Times New Roman" w:hAnsi="Times New Roman"/>
          <w:sz w:val="28"/>
          <w:szCs w:val="27"/>
          <w:lang w:val="kk-KZ"/>
        </w:rPr>
        <w:t>асыру мәселелері ЖҰЖ-д</w:t>
      </w:r>
      <w:r w:rsidRPr="00683284">
        <w:rPr>
          <w:rFonts w:ascii="Times New Roman" w:hAnsi="Times New Roman"/>
          <w:sz w:val="28"/>
          <w:szCs w:val="27"/>
          <w:lang w:val="kk-KZ"/>
        </w:rPr>
        <w:t>ың 53-тармағында көрініс тапты.</w:t>
      </w:r>
    </w:p>
    <w:p w14:paraId="246DB5A7" w14:textId="0C7022EE" w:rsidR="006843DB" w:rsidRPr="00683284" w:rsidRDefault="00270D78"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Бүгінгі күні көптеген ұсынымдар іске асыру немесе келісу сатысында тұр, соның ішінде объектілер құрылысының сметалық құнын арттыруға жол берген жобалау және сараптама ұйымдарының жауапкершілігін күшейту мәселесі де бар.</w:t>
      </w:r>
    </w:p>
    <w:p w14:paraId="1FDE973E" w14:textId="76006F69"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14. Сонымен қатар, НҚА-ға т</w:t>
      </w:r>
      <w:r w:rsidR="003656BA" w:rsidRPr="00683284">
        <w:rPr>
          <w:rFonts w:ascii="Times New Roman" w:hAnsi="Times New Roman"/>
          <w:sz w:val="28"/>
          <w:szCs w:val="27"/>
          <w:lang w:val="kk-KZ"/>
        </w:rPr>
        <w:t>олықтырулар енгізу бойынша ЖҰЖ-д</w:t>
      </w:r>
      <w:r w:rsidRPr="00683284">
        <w:rPr>
          <w:rFonts w:ascii="Times New Roman" w:hAnsi="Times New Roman"/>
          <w:sz w:val="28"/>
          <w:szCs w:val="27"/>
          <w:lang w:val="kk-KZ"/>
        </w:rPr>
        <w:t xml:space="preserve">ың 53-тармағын орындау шеңберінде жобалау алдындағы және жобалау сатысында, </w:t>
      </w:r>
      <w:r w:rsidR="003656BA" w:rsidRPr="00683284">
        <w:rPr>
          <w:rFonts w:ascii="Times New Roman" w:hAnsi="Times New Roman"/>
          <w:sz w:val="28"/>
          <w:szCs w:val="27"/>
          <w:lang w:val="kk-KZ"/>
        </w:rPr>
        <w:t>с</w:t>
      </w:r>
      <w:r w:rsidRPr="00683284">
        <w:rPr>
          <w:rFonts w:ascii="Times New Roman" w:hAnsi="Times New Roman"/>
          <w:sz w:val="28"/>
          <w:szCs w:val="27"/>
          <w:lang w:val="kk-KZ"/>
        </w:rPr>
        <w:t>оның ішінде МЖӘ шеңберінде құрылыс құнын айқындауға әсер ететін кемшіліктер толық көлемде ескерілмеген, мұны сметалық және салалық нормаларды қолдану бойынша аудитпен белгіленген бұзушылықтар мен кемшіліктер куәландырады.</w:t>
      </w:r>
    </w:p>
    <w:p w14:paraId="395CFB9E" w14:textId="7F104138"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 xml:space="preserve">Сондай-ақ, </w:t>
      </w:r>
      <w:r w:rsidR="009E537B" w:rsidRPr="00683284">
        <w:rPr>
          <w:rFonts w:ascii="Times New Roman" w:hAnsi="Times New Roman"/>
          <w:sz w:val="28"/>
          <w:szCs w:val="27"/>
          <w:lang w:val="kk-KZ"/>
        </w:rPr>
        <w:t>«С</w:t>
      </w:r>
      <w:r w:rsidRPr="00683284">
        <w:rPr>
          <w:rFonts w:ascii="Times New Roman" w:hAnsi="Times New Roman"/>
          <w:sz w:val="28"/>
          <w:szCs w:val="27"/>
          <w:lang w:val="kk-KZ"/>
        </w:rPr>
        <w:t>әулет, қала құрылысы және құрылыс қызметі туралы</w:t>
      </w:r>
      <w:r w:rsidR="009E537B" w:rsidRPr="00683284">
        <w:rPr>
          <w:rFonts w:ascii="Times New Roman" w:hAnsi="Times New Roman"/>
          <w:sz w:val="28"/>
          <w:szCs w:val="27"/>
          <w:lang w:val="kk-KZ"/>
        </w:rPr>
        <w:t>»</w:t>
      </w:r>
      <w:r w:rsidRPr="00683284">
        <w:rPr>
          <w:rFonts w:ascii="Times New Roman" w:hAnsi="Times New Roman"/>
          <w:sz w:val="28"/>
          <w:szCs w:val="27"/>
          <w:lang w:val="kk-KZ"/>
        </w:rPr>
        <w:t xml:space="preserve"> ҚР Заңында және жобалау құжаттамасын әзірлеу тәртібін айқындайтын заңға тәуелді актілерде </w:t>
      </w:r>
      <w:r w:rsidRPr="00683284">
        <w:rPr>
          <w:rFonts w:ascii="Times New Roman" w:hAnsi="Times New Roman"/>
          <w:b/>
          <w:sz w:val="28"/>
          <w:szCs w:val="27"/>
          <w:lang w:val="kk-KZ"/>
        </w:rPr>
        <w:t>мемлекеттік инвестицияларға МЖӘ жобалары жатпайды</w:t>
      </w:r>
      <w:r w:rsidRPr="00683284">
        <w:rPr>
          <w:rFonts w:ascii="Times New Roman" w:hAnsi="Times New Roman"/>
          <w:sz w:val="28"/>
          <w:szCs w:val="27"/>
          <w:lang w:val="kk-KZ"/>
        </w:rPr>
        <w:t>.</w:t>
      </w:r>
    </w:p>
    <w:p w14:paraId="1FBC09E2" w14:textId="343F42BE" w:rsidR="006843DB" w:rsidRPr="00683284" w:rsidRDefault="006843DB" w:rsidP="00A853CA">
      <w:pP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 xml:space="preserve">15. Жеке инвестициялар есебінен құрылыс жобаларын әзірлеу кезінде ірілендірілген құн көрсеткіштерін қолданбау артықшылығын пайдалана отырып, </w:t>
      </w:r>
      <w:r w:rsidR="009E537B" w:rsidRPr="00683284">
        <w:rPr>
          <w:rFonts w:ascii="Times New Roman" w:hAnsi="Times New Roman"/>
          <w:sz w:val="28"/>
          <w:szCs w:val="27"/>
          <w:lang w:val="kk-KZ"/>
        </w:rPr>
        <w:t>«KAZPACO»</w:t>
      </w:r>
      <w:r w:rsidRPr="00683284">
        <w:rPr>
          <w:rFonts w:ascii="Times New Roman" w:hAnsi="Times New Roman"/>
          <w:sz w:val="28"/>
          <w:szCs w:val="27"/>
          <w:lang w:val="kk-KZ"/>
        </w:rPr>
        <w:t xml:space="preserve"> ЖШС кейіннен Алматы қаласының әкімдігіне аурухананы </w:t>
      </w:r>
      <w:r w:rsidR="00D7525D" w:rsidRPr="00683284">
        <w:rPr>
          <w:rFonts w:ascii="Times New Roman" w:hAnsi="Times New Roman"/>
          <w:sz w:val="28"/>
          <w:szCs w:val="27"/>
          <w:lang w:val="kk-KZ"/>
        </w:rPr>
        <w:t>өткізе</w:t>
      </w:r>
      <w:r w:rsidRPr="00683284">
        <w:rPr>
          <w:rFonts w:ascii="Times New Roman" w:hAnsi="Times New Roman"/>
          <w:sz w:val="28"/>
          <w:szCs w:val="27"/>
          <w:lang w:val="kk-KZ"/>
        </w:rPr>
        <w:t xml:space="preserve"> отырып, 270 орындық модульді инфекциялық аурухана құрылысына арналған инвестициялық шығындарды 572,7 млн.</w:t>
      </w:r>
      <w:r w:rsidR="00D7525D" w:rsidRPr="00683284">
        <w:rPr>
          <w:rFonts w:ascii="Times New Roman" w:hAnsi="Times New Roman"/>
          <w:sz w:val="28"/>
          <w:szCs w:val="27"/>
          <w:lang w:val="kk-KZ"/>
        </w:rPr>
        <w:t xml:space="preserve"> </w:t>
      </w:r>
      <w:r w:rsidRPr="00683284">
        <w:rPr>
          <w:rFonts w:ascii="Times New Roman" w:hAnsi="Times New Roman"/>
          <w:sz w:val="28"/>
          <w:szCs w:val="27"/>
          <w:lang w:val="kk-KZ"/>
        </w:rPr>
        <w:t>теңгеге көтерді. Бұл ретте Алматы қаласының әкімдігі сатып алу алдында сатып алынатын ғимараттың құнына тәуелсіз бағалау жүргізу жөнінде шаралар қолданбаған.</w:t>
      </w:r>
    </w:p>
    <w:p w14:paraId="536326A9" w14:textId="7095B89E" w:rsidR="006843DB" w:rsidRPr="00683284" w:rsidRDefault="00D7525D" w:rsidP="00D7525D">
      <w:pPr>
        <w:tabs>
          <w:tab w:val="left" w:pos="1896"/>
        </w:tabs>
        <w:spacing w:after="0" w:line="240" w:lineRule="auto"/>
        <w:ind w:firstLine="720"/>
        <w:jc w:val="both"/>
        <w:rPr>
          <w:rFonts w:ascii="Times New Roman" w:hAnsi="Times New Roman"/>
          <w:color w:val="000000" w:themeColor="text1"/>
          <w:sz w:val="28"/>
          <w:szCs w:val="27"/>
          <w:lang w:val="kk-KZ"/>
        </w:rPr>
      </w:pPr>
      <w:r w:rsidRPr="00683284">
        <w:rPr>
          <w:rFonts w:ascii="Times New Roman" w:hAnsi="Times New Roman"/>
          <w:color w:val="000000" w:themeColor="text1"/>
          <w:sz w:val="28"/>
          <w:szCs w:val="27"/>
          <w:lang w:val="kk-KZ"/>
        </w:rPr>
        <w:t>16. 110 орындық 6 мектеп құрылысының сметалық құнының ауытқуының ұқсас схемасын да «KAZPACO» ЖШС жүзеге асырды, оларды құрылыс аяқталғаннан кейін әкімдіктерге «KAZPACO» ЖШС белгілеген бағалар бойынша өткізу жоспарлануда.</w:t>
      </w:r>
      <w:r w:rsidRPr="00683284">
        <w:rPr>
          <w:lang w:val="kk-KZ"/>
        </w:rPr>
        <w:t xml:space="preserve"> </w:t>
      </w:r>
      <w:r w:rsidRPr="00683284">
        <w:rPr>
          <w:rFonts w:ascii="Times New Roman" w:hAnsi="Times New Roman"/>
          <w:color w:val="000000" w:themeColor="text1"/>
          <w:sz w:val="28"/>
          <w:szCs w:val="27"/>
          <w:lang w:val="kk-KZ"/>
        </w:rPr>
        <w:t>ІСН 8.02-04-2020 сәйкес 110 орындық бір үлгідегі мектеп құрылысының құны «KAZPACO» ЖШС жобасының орташа деңгейінен 1 040 млн. теңгеге немесе жалпы сомасы 6 257,7 млн. теңгеге төмен.</w:t>
      </w:r>
      <w:r w:rsidRPr="00683284">
        <w:rPr>
          <w:lang w:val="kk-KZ"/>
        </w:rPr>
        <w:t xml:space="preserve"> </w:t>
      </w:r>
      <w:r w:rsidRPr="00683284">
        <w:rPr>
          <w:rFonts w:ascii="Times New Roman" w:hAnsi="Times New Roman"/>
          <w:color w:val="000000" w:themeColor="text1"/>
          <w:sz w:val="28"/>
          <w:szCs w:val="27"/>
          <w:lang w:val="kk-KZ"/>
        </w:rPr>
        <w:t>Қазіргі уақытта Ақмола облысының Төңкеріс ауылында салынған бір мектепті ЖАО бір көзден 1,5 млрд. теңгеге сатып алды.</w:t>
      </w:r>
    </w:p>
    <w:p w14:paraId="3AD878CA" w14:textId="55B03E80" w:rsidR="00D7525D" w:rsidRPr="00683284" w:rsidRDefault="00D7525D" w:rsidP="00D7525D">
      <w:pPr>
        <w:tabs>
          <w:tab w:val="left" w:pos="1896"/>
        </w:tabs>
        <w:spacing w:after="0" w:line="240" w:lineRule="auto"/>
        <w:ind w:firstLine="720"/>
        <w:jc w:val="both"/>
        <w:rPr>
          <w:rFonts w:ascii="Times New Roman" w:hAnsi="Times New Roman"/>
          <w:color w:val="000000" w:themeColor="text1"/>
          <w:sz w:val="28"/>
          <w:szCs w:val="27"/>
          <w:lang w:val="kk-KZ"/>
        </w:rPr>
      </w:pPr>
      <w:r w:rsidRPr="00683284">
        <w:rPr>
          <w:rFonts w:ascii="Times New Roman" w:hAnsi="Times New Roman"/>
          <w:color w:val="000000" w:themeColor="text1"/>
          <w:sz w:val="28"/>
          <w:szCs w:val="27"/>
          <w:lang w:val="kk-KZ"/>
        </w:rPr>
        <w:t>17. Құрылыс қызметі туралы заңнаманы бұзған жобалаушылар құрылыстың 5 инфрақұрылымдық жобасы бойынша ЖСҚ сапасыз әзірледі.</w:t>
      </w:r>
      <w:r w:rsidRPr="00683284">
        <w:rPr>
          <w:lang w:val="kk-KZ"/>
        </w:rPr>
        <w:t xml:space="preserve"> </w:t>
      </w:r>
      <w:r w:rsidRPr="00683284">
        <w:rPr>
          <w:rFonts w:ascii="Times New Roman" w:hAnsi="Times New Roman"/>
          <w:color w:val="000000" w:themeColor="text1"/>
          <w:sz w:val="28"/>
          <w:szCs w:val="27"/>
          <w:lang w:val="kk-KZ"/>
        </w:rPr>
        <w:t xml:space="preserve">Кейіннен, «Мемсараптама» РМК жобалардың сапасына талдау және бағалау жүргізу кезінде көрсеткіштердің, соның ішінде құрылыстың есептік немесе сметалық құнының негізділігі мен анықтығы қамтамасыз етілмейді. </w:t>
      </w:r>
    </w:p>
    <w:p w14:paraId="09BF0C6E" w14:textId="0098A51A" w:rsidR="003656BA" w:rsidRPr="00683284" w:rsidRDefault="00D7525D" w:rsidP="00A853CA">
      <w:pPr>
        <w:spacing w:after="0" w:line="240" w:lineRule="auto"/>
        <w:ind w:firstLine="720"/>
        <w:jc w:val="both"/>
        <w:rPr>
          <w:rFonts w:ascii="Times New Roman" w:hAnsi="Times New Roman"/>
          <w:color w:val="000000" w:themeColor="text1"/>
          <w:sz w:val="28"/>
          <w:szCs w:val="27"/>
          <w:lang w:val="kk-KZ"/>
        </w:rPr>
      </w:pPr>
      <w:r w:rsidRPr="00683284">
        <w:rPr>
          <w:rFonts w:ascii="Times New Roman" w:hAnsi="Times New Roman"/>
          <w:color w:val="000000" w:themeColor="text1"/>
          <w:sz w:val="28"/>
          <w:szCs w:val="27"/>
          <w:lang w:val="kk-KZ"/>
        </w:rPr>
        <w:lastRenderedPageBreak/>
        <w:t>18. ҚІК және сәулет, қала құрылысы және құрылыс істері жөніндегі ЖАО-да аккредиттелген сараптама ұйымдарының қызметін бақылау және қадағалау жөніндегі өкілеттіктердің болмауы ведомстводан тыс кешенді сараптама жүргізуге арналған мемлекеттік монополияның барлық жерде бұзылуына әкеп соғады, бұл ретте ЖАО атынан тапсырыс берушілер мен жобалаушылар осы бұзушылықтарға ықпал етеді, оларда мемлекеттік қаржыландырудың болуымен техникалық және технологиялық жағынан күрделі жобаларды сараптамаға жібереді.</w:t>
      </w:r>
    </w:p>
    <w:p w14:paraId="1909D0BD" w14:textId="6616B536" w:rsidR="00D7525D" w:rsidRPr="00683284" w:rsidRDefault="00D7525D" w:rsidP="00A853CA">
      <w:pPr>
        <w:spacing w:after="0" w:line="240" w:lineRule="auto"/>
        <w:ind w:firstLine="720"/>
        <w:jc w:val="both"/>
        <w:rPr>
          <w:rFonts w:ascii="Times New Roman" w:hAnsi="Times New Roman"/>
          <w:color w:val="000000" w:themeColor="text1"/>
          <w:sz w:val="28"/>
          <w:szCs w:val="27"/>
          <w:lang w:val="kk-KZ"/>
        </w:rPr>
      </w:pPr>
      <w:r w:rsidRPr="00683284">
        <w:rPr>
          <w:rFonts w:ascii="Times New Roman" w:hAnsi="Times New Roman"/>
          <w:color w:val="000000" w:themeColor="text1"/>
          <w:sz w:val="28"/>
          <w:szCs w:val="27"/>
          <w:lang w:val="kk-KZ"/>
        </w:rPr>
        <w:t xml:space="preserve">Мәселен, аккредиттелген сараптама ұйымдары мемлекеттік монополияны бұза отырып, құрылыстың 15 жобасы бойынша сараптама жүргізді, олар бойынша жобалық қызмет саласындағы заңнаманы бұзуға жол берілген.  Мәселен, 15 жоба бойынша сметалық құннан болжамды ауытқу сомасы </w:t>
      </w:r>
      <w:r w:rsidRPr="00683284">
        <w:rPr>
          <w:rFonts w:ascii="Times New Roman" w:hAnsi="Times New Roman"/>
          <w:b/>
          <w:color w:val="000000" w:themeColor="text1"/>
          <w:sz w:val="28"/>
          <w:szCs w:val="27"/>
          <w:lang w:val="kk-KZ"/>
        </w:rPr>
        <w:t>3,2 млрд. теңгені</w:t>
      </w:r>
      <w:r w:rsidRPr="00683284">
        <w:rPr>
          <w:rFonts w:ascii="Times New Roman" w:hAnsi="Times New Roman"/>
          <w:color w:val="000000" w:themeColor="text1"/>
          <w:sz w:val="28"/>
          <w:szCs w:val="27"/>
          <w:lang w:val="kk-KZ"/>
        </w:rPr>
        <w:t xml:space="preserve"> құрады.</w:t>
      </w:r>
    </w:p>
    <w:p w14:paraId="7B0276A9" w14:textId="757DB973" w:rsidR="00D7525D" w:rsidRPr="00683284" w:rsidRDefault="00D7525D" w:rsidP="00A853CA">
      <w:pPr>
        <w:spacing w:after="0" w:line="240" w:lineRule="auto"/>
        <w:ind w:firstLine="720"/>
        <w:jc w:val="both"/>
        <w:rPr>
          <w:rFonts w:ascii="Times New Roman" w:hAnsi="Times New Roman"/>
          <w:color w:val="000000" w:themeColor="text1"/>
          <w:sz w:val="28"/>
          <w:szCs w:val="27"/>
          <w:lang w:val="kk-KZ"/>
        </w:rPr>
      </w:pPr>
      <w:r w:rsidRPr="00683284">
        <w:rPr>
          <w:rFonts w:ascii="Times New Roman" w:hAnsi="Times New Roman"/>
          <w:color w:val="000000" w:themeColor="text1"/>
          <w:sz w:val="28"/>
          <w:szCs w:val="27"/>
          <w:lang w:val="kk-KZ"/>
        </w:rPr>
        <w:t xml:space="preserve">19. </w:t>
      </w:r>
      <w:r w:rsidR="0012537C" w:rsidRPr="00683284">
        <w:rPr>
          <w:rFonts w:ascii="Times New Roman" w:hAnsi="Times New Roman"/>
          <w:color w:val="000000" w:themeColor="text1"/>
          <w:sz w:val="28"/>
          <w:szCs w:val="27"/>
          <w:lang w:val="kk-KZ"/>
        </w:rPr>
        <w:t>БИЖ-ді іске асыру кезінде үлгілік жобалардың әлсіз қолданылуы, сондай-ақ салалық министрліктердің сұранысқа ие үлгілік жобаларды әзірлеуге мүдделілігінің болмауы жобалауға арналған мерзімдер мен шығындарды қысқартуға, сондай-ақ әлеуметтік объектілер құрылысының қымбаттауын болдырмауға ықпал етпейді.</w:t>
      </w:r>
    </w:p>
    <w:p w14:paraId="734065E3" w14:textId="79FDDDE3" w:rsidR="0012537C" w:rsidRPr="00683284" w:rsidRDefault="0012537C" w:rsidP="00A853CA">
      <w:pPr>
        <w:spacing w:after="0" w:line="240" w:lineRule="auto"/>
        <w:ind w:firstLine="720"/>
        <w:jc w:val="both"/>
        <w:rPr>
          <w:rFonts w:ascii="Times New Roman" w:hAnsi="Times New Roman"/>
          <w:color w:val="000000" w:themeColor="text1"/>
          <w:sz w:val="28"/>
          <w:szCs w:val="27"/>
          <w:lang w:val="kk-KZ"/>
        </w:rPr>
      </w:pPr>
      <w:r w:rsidRPr="00683284">
        <w:rPr>
          <w:rFonts w:ascii="Times New Roman" w:hAnsi="Times New Roman"/>
          <w:color w:val="000000" w:themeColor="text1"/>
          <w:sz w:val="28"/>
          <w:szCs w:val="27"/>
          <w:lang w:val="kk-KZ"/>
        </w:rPr>
        <w:t xml:space="preserve">Осылайша, ЖАО қолданыстағы үлгілік жобаларға байланыстыруды қолданбай, әлеуметтік мақсаттағы 32 жобаны әзірледі, олар бойынша 5 ЖСҚ әзірлеудің </w:t>
      </w:r>
      <w:r w:rsidRPr="00683284">
        <w:rPr>
          <w:rFonts w:ascii="Times New Roman" w:hAnsi="Times New Roman"/>
          <w:b/>
          <w:color w:val="000000" w:themeColor="text1"/>
          <w:sz w:val="28"/>
          <w:szCs w:val="27"/>
          <w:lang w:val="kk-KZ"/>
        </w:rPr>
        <w:t>нормативтік құнын</w:t>
      </w:r>
      <w:r w:rsidRPr="00683284">
        <w:rPr>
          <w:rFonts w:ascii="Times New Roman" w:hAnsi="Times New Roman"/>
          <w:color w:val="000000" w:themeColor="text1"/>
          <w:sz w:val="28"/>
          <w:szCs w:val="27"/>
          <w:lang w:val="kk-KZ"/>
        </w:rPr>
        <w:t xml:space="preserve"> ескере отырып, ең төменгі* шығындарды </w:t>
      </w:r>
      <w:r w:rsidRPr="00683284">
        <w:rPr>
          <w:rFonts w:ascii="Times New Roman" w:hAnsi="Times New Roman"/>
          <w:b/>
          <w:color w:val="000000" w:themeColor="text1"/>
          <w:sz w:val="28"/>
          <w:szCs w:val="27"/>
          <w:lang w:val="kk-KZ"/>
        </w:rPr>
        <w:t>үнемдеу</w:t>
      </w:r>
      <w:r w:rsidRPr="00683284">
        <w:rPr>
          <w:rFonts w:ascii="Times New Roman" w:hAnsi="Times New Roman"/>
          <w:color w:val="000000" w:themeColor="text1"/>
          <w:sz w:val="28"/>
          <w:szCs w:val="27"/>
          <w:lang w:val="kk-KZ"/>
        </w:rPr>
        <w:t xml:space="preserve"> 18</w:t>
      </w:r>
      <w:r w:rsidRPr="00683284">
        <w:rPr>
          <w:rFonts w:ascii="Times New Roman" w:hAnsi="Times New Roman"/>
          <w:b/>
          <w:color w:val="000000" w:themeColor="text1"/>
          <w:sz w:val="28"/>
          <w:szCs w:val="27"/>
          <w:lang w:val="kk-KZ"/>
        </w:rPr>
        <w:t>,0 млн. теңгені немесе 35%-ды</w:t>
      </w:r>
      <w:r w:rsidRPr="00683284">
        <w:rPr>
          <w:rFonts w:ascii="Times New Roman" w:hAnsi="Times New Roman"/>
          <w:color w:val="000000" w:themeColor="text1"/>
          <w:sz w:val="28"/>
          <w:szCs w:val="27"/>
          <w:lang w:val="kk-KZ"/>
        </w:rPr>
        <w:t xml:space="preserve">, 27 ЖСҚ бойынша шарттық құнды ескере отырып – </w:t>
      </w:r>
      <w:r w:rsidRPr="00683284">
        <w:rPr>
          <w:rFonts w:ascii="Times New Roman" w:hAnsi="Times New Roman"/>
          <w:b/>
          <w:color w:val="000000" w:themeColor="text1"/>
          <w:sz w:val="28"/>
          <w:szCs w:val="27"/>
          <w:lang w:val="kk-KZ"/>
        </w:rPr>
        <w:t>106,9 млн. теңгені немесе 30%-ды</w:t>
      </w:r>
      <w:r w:rsidRPr="00683284">
        <w:rPr>
          <w:rFonts w:ascii="Times New Roman" w:hAnsi="Times New Roman"/>
          <w:color w:val="000000" w:themeColor="text1"/>
          <w:sz w:val="28"/>
          <w:szCs w:val="27"/>
          <w:lang w:val="kk-KZ"/>
        </w:rPr>
        <w:t xml:space="preserve"> құрауы мүмкін еді.</w:t>
      </w:r>
    </w:p>
    <w:p w14:paraId="014C800D" w14:textId="791D15A2" w:rsidR="003656BA" w:rsidRPr="00683284" w:rsidRDefault="0012537C" w:rsidP="00A853CA">
      <w:pPr>
        <w:spacing w:after="0" w:line="240" w:lineRule="auto"/>
        <w:ind w:firstLine="720"/>
        <w:jc w:val="both"/>
        <w:rPr>
          <w:rFonts w:ascii="Times New Roman" w:hAnsi="Times New Roman"/>
          <w:color w:val="000000" w:themeColor="text1"/>
          <w:sz w:val="28"/>
          <w:szCs w:val="27"/>
          <w:lang w:val="kk-KZ"/>
        </w:rPr>
      </w:pPr>
      <w:r w:rsidRPr="00683284">
        <w:rPr>
          <w:rFonts w:ascii="Times New Roman" w:hAnsi="Times New Roman"/>
          <w:color w:val="000000" w:themeColor="text1"/>
          <w:sz w:val="28"/>
          <w:szCs w:val="27"/>
          <w:lang w:val="kk-KZ"/>
        </w:rPr>
        <w:t xml:space="preserve">Сонымен қатар, 27 жоба бойынша сметалық құны үлгілік жобаларда көзделгеннен </w:t>
      </w:r>
      <w:r w:rsidRPr="00683284">
        <w:rPr>
          <w:rFonts w:ascii="Times New Roman" w:hAnsi="Times New Roman"/>
          <w:b/>
          <w:color w:val="000000" w:themeColor="text1"/>
          <w:sz w:val="28"/>
          <w:szCs w:val="27"/>
          <w:lang w:val="kk-KZ"/>
        </w:rPr>
        <w:t>9,8 млрд. теңгеге</w:t>
      </w:r>
      <w:r w:rsidRPr="00683284">
        <w:rPr>
          <w:rFonts w:ascii="Times New Roman" w:hAnsi="Times New Roman"/>
          <w:color w:val="000000" w:themeColor="text1"/>
          <w:sz w:val="28"/>
          <w:szCs w:val="27"/>
          <w:lang w:val="kk-KZ"/>
        </w:rPr>
        <w:t xml:space="preserve"> және ірілендірілген құрылыс нормаларынан 12 жоба бойынша </w:t>
      </w:r>
      <w:r w:rsidRPr="00683284">
        <w:rPr>
          <w:rFonts w:ascii="Times New Roman" w:hAnsi="Times New Roman"/>
          <w:b/>
          <w:color w:val="000000" w:themeColor="text1"/>
          <w:sz w:val="28"/>
          <w:szCs w:val="27"/>
          <w:lang w:val="kk-KZ"/>
        </w:rPr>
        <w:t>5,0 млрд. теңгеге</w:t>
      </w:r>
      <w:r w:rsidRPr="00683284">
        <w:rPr>
          <w:rFonts w:ascii="Times New Roman" w:hAnsi="Times New Roman"/>
          <w:color w:val="000000" w:themeColor="text1"/>
          <w:sz w:val="28"/>
          <w:szCs w:val="27"/>
          <w:lang w:val="kk-KZ"/>
        </w:rPr>
        <w:t xml:space="preserve"> жоғары.</w:t>
      </w:r>
    </w:p>
    <w:p w14:paraId="46B19D2F" w14:textId="47486BBE" w:rsidR="000D2079" w:rsidRPr="00683284" w:rsidRDefault="000D2079" w:rsidP="00A853CA">
      <w:pPr>
        <w:spacing w:after="0" w:line="240" w:lineRule="auto"/>
        <w:ind w:firstLine="720"/>
        <w:jc w:val="both"/>
        <w:rPr>
          <w:rFonts w:ascii="Times New Roman" w:hAnsi="Times New Roman"/>
          <w:b/>
          <w:color w:val="000000" w:themeColor="text1"/>
          <w:sz w:val="28"/>
          <w:szCs w:val="27"/>
          <w:lang w:val="kk-KZ"/>
        </w:rPr>
      </w:pPr>
      <w:r w:rsidRPr="00683284">
        <w:rPr>
          <w:rFonts w:ascii="Times New Roman" w:hAnsi="Times New Roman"/>
          <w:b/>
          <w:color w:val="000000" w:themeColor="text1"/>
          <w:sz w:val="28"/>
          <w:szCs w:val="27"/>
          <w:lang w:val="kk-KZ"/>
        </w:rPr>
        <w:t>3.3.</w:t>
      </w:r>
      <w:r w:rsidR="002F295E" w:rsidRPr="00683284">
        <w:rPr>
          <w:rFonts w:ascii="Times New Roman" w:hAnsi="Times New Roman"/>
          <w:b/>
          <w:color w:val="000000" w:themeColor="text1"/>
          <w:sz w:val="28"/>
          <w:szCs w:val="27"/>
          <w:lang w:val="kk-KZ"/>
        </w:rPr>
        <w:t> </w:t>
      </w:r>
      <w:r w:rsidR="003C7ED3" w:rsidRPr="00683284">
        <w:rPr>
          <w:rFonts w:ascii="Times New Roman" w:hAnsi="Times New Roman" w:cs="Times New Roman"/>
          <w:b/>
          <w:bCs/>
          <w:sz w:val="28"/>
          <w:szCs w:val="28"/>
          <w:lang w:val="kk-KZ"/>
        </w:rPr>
        <w:t>Мемлекеттік аудит нәтижелері бойынша ұсынымдар мен тапсырмалар</w:t>
      </w:r>
      <w:r w:rsidRPr="00683284">
        <w:rPr>
          <w:rFonts w:ascii="Times New Roman" w:hAnsi="Times New Roman"/>
          <w:b/>
          <w:color w:val="000000" w:themeColor="text1"/>
          <w:sz w:val="28"/>
          <w:szCs w:val="27"/>
          <w:lang w:val="kk-KZ"/>
        </w:rPr>
        <w:t>.</w:t>
      </w:r>
      <w:r w:rsidR="003C7ED3" w:rsidRPr="00683284">
        <w:rPr>
          <w:rFonts w:ascii="Times New Roman" w:hAnsi="Times New Roman" w:cs="Times New Roman"/>
          <w:b/>
          <w:bCs/>
          <w:sz w:val="28"/>
          <w:szCs w:val="28"/>
          <w:lang w:val="kk-KZ"/>
        </w:rPr>
        <w:t xml:space="preserve"> </w:t>
      </w:r>
    </w:p>
    <w:p w14:paraId="1FE78F65" w14:textId="3A405BD1" w:rsidR="00FF798A" w:rsidRDefault="0012537C" w:rsidP="00A853CA">
      <w:pPr>
        <w:spacing w:after="0" w:line="240" w:lineRule="auto"/>
        <w:ind w:firstLine="720"/>
        <w:jc w:val="both"/>
        <w:rPr>
          <w:rFonts w:ascii="Times New Roman" w:hAnsi="Times New Roman" w:cs="Times New Roman"/>
          <w:sz w:val="28"/>
          <w:lang w:val="kk-KZ"/>
        </w:rPr>
      </w:pPr>
      <w:r w:rsidRPr="00683284">
        <w:rPr>
          <w:rFonts w:ascii="Times New Roman" w:hAnsi="Times New Roman" w:cs="Times New Roman"/>
          <w:b/>
          <w:sz w:val="28"/>
          <w:lang w:val="kk-KZ"/>
        </w:rPr>
        <w:t>1</w:t>
      </w:r>
      <w:r w:rsidR="006843DB" w:rsidRPr="00683284">
        <w:rPr>
          <w:rFonts w:ascii="Times New Roman" w:hAnsi="Times New Roman" w:cs="Times New Roman"/>
          <w:b/>
          <w:sz w:val="28"/>
          <w:lang w:val="kk-KZ"/>
        </w:rPr>
        <w:t>.</w:t>
      </w:r>
      <w:r w:rsidR="006843DB" w:rsidRPr="00683284">
        <w:rPr>
          <w:rFonts w:ascii="Times New Roman" w:hAnsi="Times New Roman" w:cs="Times New Roman"/>
          <w:sz w:val="28"/>
          <w:lang w:val="kk-KZ"/>
        </w:rPr>
        <w:t xml:space="preserve"> </w:t>
      </w:r>
      <w:r w:rsidRPr="00683284">
        <w:rPr>
          <w:rFonts w:ascii="Times New Roman" w:hAnsi="Times New Roman" w:cs="Times New Roman"/>
          <w:sz w:val="28"/>
          <w:lang w:val="kk-KZ"/>
        </w:rPr>
        <w:t xml:space="preserve">Есеп комитетінің отырысында </w:t>
      </w:r>
      <w:r w:rsidR="00FF798A">
        <w:rPr>
          <w:rFonts w:ascii="Times New Roman" w:hAnsi="Times New Roman" w:cs="Times New Roman"/>
          <w:sz w:val="28"/>
          <w:lang w:val="kk-KZ"/>
        </w:rPr>
        <w:t>м</w:t>
      </w:r>
      <w:r w:rsidR="00FF798A" w:rsidRPr="00683284">
        <w:rPr>
          <w:rFonts w:ascii="Times New Roman" w:eastAsia="Calibri" w:hAnsi="Times New Roman" w:cs="Times New Roman"/>
          <w:sz w:val="28"/>
          <w:szCs w:val="28"/>
          <w:lang w:val="kk-KZ"/>
        </w:rPr>
        <w:t xml:space="preserve">емлекеттік инвестициялар, квазимемлекеттік сектор қаражаты есебінен қаржыландырылатын құрылыс жобаларының сметалық құнының негізділігі тұрғысынан олардың іске асырылу тиімділігіне </w:t>
      </w:r>
      <w:r w:rsidR="00FF798A">
        <w:rPr>
          <w:rFonts w:ascii="Times New Roman" w:eastAsia="Calibri" w:hAnsi="Times New Roman" w:cs="Times New Roman"/>
          <w:sz w:val="28"/>
          <w:szCs w:val="28"/>
          <w:lang w:val="kk-KZ"/>
        </w:rPr>
        <w:t xml:space="preserve">жүргізілген </w:t>
      </w:r>
      <w:r w:rsidR="00FF798A" w:rsidRPr="00683284">
        <w:rPr>
          <w:rFonts w:ascii="Times New Roman" w:eastAsia="Calibri" w:hAnsi="Times New Roman" w:cs="Times New Roman"/>
          <w:sz w:val="28"/>
          <w:szCs w:val="28"/>
          <w:lang w:val="kk-KZ"/>
        </w:rPr>
        <w:t>мемлекеттік аудит</w:t>
      </w:r>
      <w:r w:rsidR="00FF798A">
        <w:rPr>
          <w:rFonts w:ascii="Times New Roman" w:eastAsia="Calibri" w:hAnsi="Times New Roman" w:cs="Times New Roman"/>
          <w:sz w:val="28"/>
          <w:szCs w:val="28"/>
          <w:lang w:val="kk-KZ"/>
        </w:rPr>
        <w:t xml:space="preserve">тің нәтижелерін қарау. </w:t>
      </w:r>
    </w:p>
    <w:p w14:paraId="56224ECD" w14:textId="3A0CD80D" w:rsidR="006843DB" w:rsidRPr="00683284" w:rsidRDefault="006843DB" w:rsidP="00A853CA">
      <w:pPr>
        <w:spacing w:after="0" w:line="240" w:lineRule="auto"/>
        <w:ind w:firstLine="720"/>
        <w:jc w:val="both"/>
        <w:rPr>
          <w:rFonts w:ascii="Times New Roman" w:hAnsi="Times New Roman" w:cs="Times New Roman"/>
          <w:b/>
          <w:sz w:val="28"/>
          <w:lang w:val="kk-KZ"/>
        </w:rPr>
      </w:pPr>
      <w:r w:rsidRPr="00683284">
        <w:rPr>
          <w:rFonts w:ascii="Times New Roman" w:hAnsi="Times New Roman" w:cs="Times New Roman"/>
          <w:b/>
          <w:sz w:val="28"/>
          <w:lang w:val="kk-KZ"/>
        </w:rPr>
        <w:t xml:space="preserve">2. Қазақстан Республикасының </w:t>
      </w:r>
      <w:r w:rsidR="00CE7A3C" w:rsidRPr="00683284">
        <w:rPr>
          <w:rFonts w:ascii="Times New Roman" w:hAnsi="Times New Roman" w:cs="Times New Roman"/>
          <w:b/>
          <w:sz w:val="28"/>
          <w:lang w:val="kk-KZ"/>
        </w:rPr>
        <w:t>Ү</w:t>
      </w:r>
      <w:r w:rsidRPr="00683284">
        <w:rPr>
          <w:rFonts w:ascii="Times New Roman" w:hAnsi="Times New Roman" w:cs="Times New Roman"/>
          <w:b/>
          <w:sz w:val="28"/>
          <w:lang w:val="kk-KZ"/>
        </w:rPr>
        <w:t>кіметіне:</w:t>
      </w:r>
    </w:p>
    <w:p w14:paraId="7D35DFB1" w14:textId="58382470" w:rsidR="006843DB" w:rsidRPr="00683284" w:rsidRDefault="006843DB" w:rsidP="00A853CA">
      <w:pPr>
        <w:spacing w:after="0" w:line="240" w:lineRule="auto"/>
        <w:ind w:firstLine="720"/>
        <w:jc w:val="both"/>
        <w:rPr>
          <w:rFonts w:ascii="Times New Roman" w:hAnsi="Times New Roman" w:cs="Times New Roman"/>
          <w:sz w:val="28"/>
          <w:lang w:val="kk-KZ"/>
        </w:rPr>
      </w:pPr>
      <w:r w:rsidRPr="00683284">
        <w:rPr>
          <w:rFonts w:ascii="Times New Roman" w:hAnsi="Times New Roman" w:cs="Times New Roman"/>
          <w:sz w:val="28"/>
          <w:lang w:val="kk-KZ"/>
        </w:rPr>
        <w:t>1) жобаларды қаржыландырудың орындылығы мен басымдығын айқындау мақсатында құрылыстың іске асырыл</w:t>
      </w:r>
      <w:r w:rsidR="001F3392">
        <w:rPr>
          <w:rFonts w:ascii="Times New Roman" w:hAnsi="Times New Roman" w:cs="Times New Roman"/>
          <w:sz w:val="28"/>
          <w:lang w:val="kk-KZ"/>
        </w:rPr>
        <w:t>ып жатқан</w:t>
      </w:r>
      <w:r w:rsidRPr="00683284">
        <w:rPr>
          <w:rFonts w:ascii="Times New Roman" w:hAnsi="Times New Roman" w:cs="Times New Roman"/>
          <w:sz w:val="28"/>
          <w:lang w:val="kk-KZ"/>
        </w:rPr>
        <w:t>, тоқтатылған, сондай-ақ іске асыр</w:t>
      </w:r>
      <w:r w:rsidR="001F3392">
        <w:rPr>
          <w:rFonts w:ascii="Times New Roman" w:hAnsi="Times New Roman" w:cs="Times New Roman"/>
          <w:sz w:val="28"/>
          <w:lang w:val="kk-KZ"/>
        </w:rPr>
        <w:t xml:space="preserve">ылуы </w:t>
      </w:r>
      <w:r w:rsidRPr="00683284">
        <w:rPr>
          <w:rFonts w:ascii="Times New Roman" w:hAnsi="Times New Roman" w:cs="Times New Roman"/>
          <w:sz w:val="28"/>
          <w:lang w:val="kk-KZ"/>
        </w:rPr>
        <w:t>басталмаған мемлекеттік инвестициялық жобалар</w:t>
      </w:r>
      <w:r w:rsidR="001F3392">
        <w:rPr>
          <w:rFonts w:ascii="Times New Roman" w:hAnsi="Times New Roman" w:cs="Times New Roman"/>
          <w:sz w:val="28"/>
          <w:lang w:val="kk-KZ"/>
        </w:rPr>
        <w:t>ды</w:t>
      </w:r>
      <w:r w:rsidRPr="00683284">
        <w:rPr>
          <w:rFonts w:ascii="Times New Roman" w:hAnsi="Times New Roman" w:cs="Times New Roman"/>
          <w:sz w:val="28"/>
          <w:lang w:val="kk-KZ"/>
        </w:rPr>
        <w:t xml:space="preserve"> жоспарлау кезеңінен бастап </w:t>
      </w:r>
      <w:r w:rsidR="001F3392" w:rsidRPr="00683284">
        <w:rPr>
          <w:rFonts w:ascii="Times New Roman" w:hAnsi="Times New Roman" w:cs="Times New Roman"/>
          <w:sz w:val="28"/>
          <w:lang w:val="kk-KZ"/>
        </w:rPr>
        <w:t xml:space="preserve">оларды </w:t>
      </w:r>
      <w:r w:rsidRPr="00683284">
        <w:rPr>
          <w:rFonts w:ascii="Times New Roman" w:hAnsi="Times New Roman" w:cs="Times New Roman"/>
          <w:sz w:val="28"/>
          <w:lang w:val="kk-KZ"/>
        </w:rPr>
        <w:t>іс жүзінде енгізуге дейінгі автоматтандырылған есепке алуды және мониторингілеуді енгізу;</w:t>
      </w:r>
      <w:r w:rsidR="001F3392">
        <w:rPr>
          <w:rFonts w:ascii="Times New Roman" w:hAnsi="Times New Roman" w:cs="Times New Roman"/>
          <w:sz w:val="28"/>
          <w:lang w:val="kk-KZ"/>
        </w:rPr>
        <w:t xml:space="preserve"> </w:t>
      </w:r>
    </w:p>
    <w:p w14:paraId="16D3859C" w14:textId="748B19BB" w:rsidR="006843DB" w:rsidRPr="00683284" w:rsidRDefault="006843DB" w:rsidP="00A853CA">
      <w:pPr>
        <w:spacing w:after="0" w:line="240" w:lineRule="auto"/>
        <w:ind w:firstLine="720"/>
        <w:jc w:val="both"/>
        <w:rPr>
          <w:rFonts w:ascii="Times New Roman" w:hAnsi="Times New Roman" w:cs="Times New Roman"/>
          <w:sz w:val="28"/>
          <w:lang w:val="kk-KZ"/>
        </w:rPr>
      </w:pPr>
      <w:r w:rsidRPr="00683284">
        <w:rPr>
          <w:rFonts w:ascii="Times New Roman" w:hAnsi="Times New Roman" w:cs="Times New Roman"/>
          <w:sz w:val="28"/>
          <w:lang w:val="kk-KZ"/>
        </w:rPr>
        <w:t xml:space="preserve">2) </w:t>
      </w:r>
      <w:r w:rsidR="00CE7A3C" w:rsidRPr="00683284">
        <w:rPr>
          <w:rFonts w:ascii="Times New Roman" w:hAnsi="Times New Roman" w:cs="Times New Roman"/>
          <w:sz w:val="28"/>
          <w:lang w:val="kk-KZ"/>
        </w:rPr>
        <w:t>«</w:t>
      </w:r>
      <w:r w:rsidRPr="00683284">
        <w:rPr>
          <w:rFonts w:ascii="Times New Roman" w:hAnsi="Times New Roman" w:cs="Times New Roman"/>
          <w:sz w:val="28"/>
          <w:lang w:val="kk-KZ"/>
        </w:rPr>
        <w:t>Қазақстан Республикасындағы сәулет, қала құрылысы және құрылыс қызметі туралы</w:t>
      </w:r>
      <w:r w:rsidR="00CE7A3C" w:rsidRPr="00683284">
        <w:rPr>
          <w:rFonts w:ascii="Times New Roman" w:hAnsi="Times New Roman" w:cs="Times New Roman"/>
          <w:sz w:val="28"/>
          <w:lang w:val="kk-KZ"/>
        </w:rPr>
        <w:t>»</w:t>
      </w:r>
      <w:r w:rsidRPr="00683284">
        <w:rPr>
          <w:rFonts w:ascii="Times New Roman" w:hAnsi="Times New Roman" w:cs="Times New Roman"/>
          <w:sz w:val="28"/>
          <w:lang w:val="kk-KZ"/>
        </w:rPr>
        <w:t xml:space="preserve"> ҚР Заңына </w:t>
      </w:r>
      <w:r w:rsidR="007B20B6" w:rsidRPr="00683284">
        <w:rPr>
          <w:rFonts w:ascii="Times New Roman" w:hAnsi="Times New Roman" w:cs="Times New Roman"/>
          <w:sz w:val="28"/>
          <w:lang w:val="kk-KZ"/>
        </w:rPr>
        <w:t xml:space="preserve">мынадай: </w:t>
      </w:r>
    </w:p>
    <w:p w14:paraId="4BB97256" w14:textId="4F9CBF2C" w:rsidR="006843DB" w:rsidRPr="00683284" w:rsidRDefault="006843DB" w:rsidP="00A853CA">
      <w:pPr>
        <w:spacing w:after="0" w:line="240" w:lineRule="auto"/>
        <w:ind w:firstLine="720"/>
        <w:jc w:val="both"/>
        <w:rPr>
          <w:rFonts w:ascii="Times New Roman" w:hAnsi="Times New Roman" w:cs="Times New Roman"/>
          <w:sz w:val="28"/>
          <w:lang w:val="kk-KZ"/>
        </w:rPr>
      </w:pPr>
      <w:r w:rsidRPr="00683284">
        <w:rPr>
          <w:rFonts w:ascii="Times New Roman" w:hAnsi="Times New Roman" w:cs="Times New Roman"/>
          <w:sz w:val="28"/>
          <w:lang w:val="kk-KZ"/>
        </w:rPr>
        <w:t xml:space="preserve">- </w:t>
      </w:r>
      <w:r w:rsidR="00D477BF" w:rsidRPr="00683284">
        <w:rPr>
          <w:rFonts w:ascii="Times New Roman" w:hAnsi="Times New Roman" w:cs="Times New Roman"/>
          <w:sz w:val="28"/>
          <w:lang w:val="kk-KZ"/>
        </w:rPr>
        <w:t xml:space="preserve">инвестицияларды </w:t>
      </w:r>
      <w:r w:rsidRPr="00683284">
        <w:rPr>
          <w:rFonts w:ascii="Times New Roman" w:hAnsi="Times New Roman" w:cs="Times New Roman"/>
          <w:sz w:val="28"/>
          <w:lang w:val="kk-KZ"/>
        </w:rPr>
        <w:t>мемлекеттік жеке</w:t>
      </w:r>
      <w:r w:rsidR="00D477BF" w:rsidRPr="00683284">
        <w:rPr>
          <w:rFonts w:ascii="Times New Roman" w:hAnsi="Times New Roman" w:cs="Times New Roman"/>
          <w:sz w:val="28"/>
          <w:lang w:val="kk-KZ"/>
        </w:rPr>
        <w:t xml:space="preserve">шелік </w:t>
      </w:r>
      <w:r w:rsidRPr="00683284">
        <w:rPr>
          <w:rFonts w:ascii="Times New Roman" w:hAnsi="Times New Roman" w:cs="Times New Roman"/>
          <w:sz w:val="28"/>
          <w:lang w:val="kk-KZ"/>
        </w:rPr>
        <w:t>әріптестік</w:t>
      </w:r>
      <w:r w:rsidR="00D477BF" w:rsidRPr="00683284">
        <w:rPr>
          <w:rFonts w:ascii="Times New Roman" w:hAnsi="Times New Roman" w:cs="Times New Roman"/>
          <w:sz w:val="28"/>
          <w:lang w:val="kk-KZ"/>
        </w:rPr>
        <w:t xml:space="preserve"> жобалары шеңберінде </w:t>
      </w:r>
      <w:r w:rsidRPr="00683284">
        <w:rPr>
          <w:rFonts w:ascii="Times New Roman" w:hAnsi="Times New Roman" w:cs="Times New Roman"/>
          <w:sz w:val="28"/>
          <w:lang w:val="kk-KZ"/>
        </w:rPr>
        <w:t>мемлекеттік инвестициялар санатына жатқызу;</w:t>
      </w:r>
      <w:r w:rsidR="00D477BF" w:rsidRPr="00683284">
        <w:rPr>
          <w:rFonts w:ascii="Times New Roman" w:hAnsi="Times New Roman" w:cs="Times New Roman"/>
          <w:sz w:val="28"/>
          <w:lang w:val="kk-KZ"/>
        </w:rPr>
        <w:t xml:space="preserve"> </w:t>
      </w:r>
    </w:p>
    <w:p w14:paraId="24641DB8" w14:textId="28D4CB0D" w:rsidR="006843DB" w:rsidRPr="00683284" w:rsidRDefault="006843DB" w:rsidP="00A853CA">
      <w:pPr>
        <w:spacing w:after="0" w:line="240" w:lineRule="auto"/>
        <w:ind w:firstLine="720"/>
        <w:jc w:val="both"/>
        <w:rPr>
          <w:rFonts w:ascii="Times New Roman" w:hAnsi="Times New Roman" w:cs="Times New Roman"/>
          <w:sz w:val="28"/>
          <w:lang w:val="kk-KZ"/>
        </w:rPr>
      </w:pPr>
      <w:r w:rsidRPr="00683284">
        <w:rPr>
          <w:rFonts w:ascii="Times New Roman" w:hAnsi="Times New Roman" w:cs="Times New Roman"/>
          <w:sz w:val="28"/>
          <w:lang w:val="kk-KZ"/>
        </w:rPr>
        <w:t>- бюджет қаражаты және мемлекеттік инвестициялардың өзге де нысандары есебінен қаржыландырылатын объектілердің техникалық немесе технологиялық күрделілігіне қарамастан</w:t>
      </w:r>
      <w:r w:rsidR="00D477BF" w:rsidRPr="00683284">
        <w:rPr>
          <w:rFonts w:ascii="Times New Roman" w:hAnsi="Times New Roman" w:cs="Times New Roman"/>
          <w:sz w:val="28"/>
          <w:lang w:val="kk-KZ"/>
        </w:rPr>
        <w:t>,</w:t>
      </w:r>
      <w:r w:rsidRPr="00683284">
        <w:rPr>
          <w:rFonts w:ascii="Times New Roman" w:hAnsi="Times New Roman" w:cs="Times New Roman"/>
          <w:sz w:val="28"/>
          <w:lang w:val="kk-KZ"/>
        </w:rPr>
        <w:t xml:space="preserve"> жобалардың </w:t>
      </w:r>
      <w:r w:rsidRPr="00683284">
        <w:rPr>
          <w:rFonts w:ascii="Times New Roman" w:hAnsi="Times New Roman" w:cs="Times New Roman"/>
          <w:i/>
          <w:sz w:val="24"/>
          <w:szCs w:val="24"/>
          <w:lang w:val="kk-KZ"/>
        </w:rPr>
        <w:t xml:space="preserve">(техникалық-экономикалық </w:t>
      </w:r>
      <w:r w:rsidRPr="00683284">
        <w:rPr>
          <w:rFonts w:ascii="Times New Roman" w:hAnsi="Times New Roman" w:cs="Times New Roman"/>
          <w:i/>
          <w:sz w:val="24"/>
          <w:szCs w:val="24"/>
          <w:lang w:val="kk-KZ"/>
        </w:rPr>
        <w:lastRenderedPageBreak/>
        <w:t>негіздемелердің және жобалау-сметалық құжаттаманың)</w:t>
      </w:r>
      <w:r w:rsidRPr="00683284">
        <w:rPr>
          <w:rFonts w:ascii="Times New Roman" w:hAnsi="Times New Roman" w:cs="Times New Roman"/>
          <w:sz w:val="28"/>
          <w:lang w:val="kk-KZ"/>
        </w:rPr>
        <w:t xml:space="preserve"> ведомстводан тыс кешенді сараптамасын мемлекеттік монополияға жатқызу</w:t>
      </w:r>
      <w:r w:rsidR="00D477BF" w:rsidRPr="00683284">
        <w:rPr>
          <w:rFonts w:ascii="Times New Roman" w:hAnsi="Times New Roman" w:cs="Times New Roman"/>
          <w:sz w:val="28"/>
          <w:lang w:val="kk-KZ"/>
        </w:rPr>
        <w:t xml:space="preserve"> бөлігінде өзгерістер мен толықтырулар енгізу;</w:t>
      </w:r>
    </w:p>
    <w:p w14:paraId="2FD4D278" w14:textId="77777777" w:rsidR="006843DB" w:rsidRPr="00683284" w:rsidRDefault="006843DB" w:rsidP="00A853CA">
      <w:pPr>
        <w:spacing w:after="0" w:line="240" w:lineRule="auto"/>
        <w:ind w:firstLine="720"/>
        <w:jc w:val="both"/>
        <w:rPr>
          <w:rFonts w:ascii="Times New Roman" w:hAnsi="Times New Roman" w:cs="Times New Roman"/>
          <w:sz w:val="28"/>
          <w:lang w:val="kk-KZ"/>
        </w:rPr>
      </w:pPr>
      <w:r w:rsidRPr="00683284">
        <w:rPr>
          <w:rFonts w:ascii="Times New Roman" w:hAnsi="Times New Roman" w:cs="Times New Roman"/>
          <w:sz w:val="28"/>
          <w:lang w:val="kk-KZ"/>
        </w:rPr>
        <w:t>3) бюджет қаражаты есебінен салынған әлеуметтік объектілердің құнымен салыстырғанда құны едәуір асып кеткен кезде әлеуметтік объектілерді мемлекеттік меншікке сатып алудың орындылығы мәселесін қарау;</w:t>
      </w:r>
    </w:p>
    <w:p w14:paraId="129B0908" w14:textId="77777777" w:rsidR="006843DB" w:rsidRPr="00683284" w:rsidRDefault="006843DB" w:rsidP="00A853CA">
      <w:pPr>
        <w:spacing w:after="0" w:line="240" w:lineRule="auto"/>
        <w:ind w:firstLine="720"/>
        <w:jc w:val="both"/>
        <w:rPr>
          <w:rFonts w:ascii="Times New Roman" w:hAnsi="Times New Roman" w:cs="Times New Roman"/>
          <w:sz w:val="28"/>
          <w:lang w:val="kk-KZ"/>
        </w:rPr>
      </w:pPr>
      <w:r w:rsidRPr="00683284">
        <w:rPr>
          <w:rFonts w:ascii="Times New Roman" w:hAnsi="Times New Roman" w:cs="Times New Roman"/>
          <w:sz w:val="28"/>
          <w:lang w:val="kk-KZ"/>
        </w:rPr>
        <w:t>4) үлгілік жобалардың қолданылуын қамтамасыз ететін мемлекеттік инвестициялық жобалардың іске асырылуын бақылау тетігін әзірлеу;</w:t>
      </w:r>
    </w:p>
    <w:p w14:paraId="6DE3AA57" w14:textId="0471D79C" w:rsidR="006843DB" w:rsidRPr="00683284" w:rsidRDefault="00D477BF" w:rsidP="00A853CA">
      <w:pPr>
        <w:spacing w:after="0" w:line="240" w:lineRule="auto"/>
        <w:ind w:firstLine="720"/>
        <w:jc w:val="both"/>
        <w:rPr>
          <w:rFonts w:ascii="Times New Roman" w:hAnsi="Times New Roman" w:cs="Times New Roman"/>
          <w:sz w:val="28"/>
          <w:lang w:val="kk-KZ"/>
        </w:rPr>
      </w:pPr>
      <w:r w:rsidRPr="00683284">
        <w:rPr>
          <w:rFonts w:ascii="Times New Roman" w:hAnsi="Times New Roman" w:cs="Times New Roman"/>
          <w:sz w:val="28"/>
          <w:lang w:val="kk-KZ"/>
        </w:rPr>
        <w:t>5) қ</w:t>
      </w:r>
      <w:r w:rsidR="006843DB" w:rsidRPr="00683284">
        <w:rPr>
          <w:rFonts w:ascii="Times New Roman" w:hAnsi="Times New Roman" w:cs="Times New Roman"/>
          <w:sz w:val="28"/>
          <w:lang w:val="kk-KZ"/>
        </w:rPr>
        <w:t>ұрылыс материалдарының бағасын тұрақтандыру бойынша қабылданып жатқан шараларға уәкілетті органдардың жауап</w:t>
      </w:r>
      <w:r w:rsidR="00D97149">
        <w:rPr>
          <w:rFonts w:ascii="Times New Roman" w:hAnsi="Times New Roman" w:cs="Times New Roman"/>
          <w:sz w:val="28"/>
          <w:lang w:val="kk-KZ"/>
        </w:rPr>
        <w:t>тылығын</w:t>
      </w:r>
      <w:r w:rsidR="006843DB" w:rsidRPr="00683284">
        <w:rPr>
          <w:rFonts w:ascii="Times New Roman" w:hAnsi="Times New Roman" w:cs="Times New Roman"/>
          <w:sz w:val="28"/>
          <w:lang w:val="kk-KZ"/>
        </w:rPr>
        <w:t xml:space="preserve"> бекіту мәселесін қарау</w:t>
      </w:r>
      <w:r w:rsidR="00CE7A3C" w:rsidRPr="00683284">
        <w:rPr>
          <w:rFonts w:ascii="Times New Roman" w:hAnsi="Times New Roman" w:cs="Times New Roman"/>
          <w:sz w:val="28"/>
          <w:lang w:val="kk-KZ"/>
        </w:rPr>
        <w:t xml:space="preserve"> </w:t>
      </w:r>
      <w:r w:rsidR="00CE7A3C" w:rsidRPr="00683284">
        <w:rPr>
          <w:rFonts w:ascii="Times New Roman" w:hAnsi="Times New Roman" w:cs="Times New Roman"/>
          <w:b/>
          <w:sz w:val="28"/>
          <w:lang w:val="kk-KZ"/>
        </w:rPr>
        <w:t>ұсынылсын.</w:t>
      </w:r>
    </w:p>
    <w:p w14:paraId="7F72F6E7" w14:textId="45FB1085" w:rsidR="006843DB" w:rsidRPr="00683284" w:rsidRDefault="006843DB" w:rsidP="00A853CA">
      <w:pPr>
        <w:spacing w:after="0" w:line="240" w:lineRule="auto"/>
        <w:ind w:firstLine="720"/>
        <w:jc w:val="both"/>
        <w:rPr>
          <w:rFonts w:ascii="Times New Roman" w:hAnsi="Times New Roman" w:cs="Times New Roman"/>
          <w:b/>
          <w:sz w:val="28"/>
          <w:szCs w:val="28"/>
          <w:lang w:val="kk-KZ"/>
        </w:rPr>
      </w:pPr>
      <w:r w:rsidRPr="00683284">
        <w:rPr>
          <w:rFonts w:ascii="Times New Roman" w:hAnsi="Times New Roman" w:cs="Times New Roman"/>
          <w:b/>
          <w:sz w:val="28"/>
          <w:szCs w:val="28"/>
          <w:lang w:val="kk-KZ"/>
        </w:rPr>
        <w:t>3. Қазақстан Республикасы</w:t>
      </w:r>
      <w:r w:rsidR="00D477BF" w:rsidRPr="00683284">
        <w:rPr>
          <w:rFonts w:ascii="Times New Roman" w:hAnsi="Times New Roman" w:cs="Times New Roman"/>
          <w:b/>
          <w:sz w:val="28"/>
          <w:szCs w:val="28"/>
          <w:lang w:val="kk-KZ"/>
        </w:rPr>
        <w:t>ның</w:t>
      </w:r>
      <w:r w:rsidRPr="00683284">
        <w:rPr>
          <w:rFonts w:ascii="Times New Roman" w:hAnsi="Times New Roman" w:cs="Times New Roman"/>
          <w:b/>
          <w:sz w:val="28"/>
          <w:szCs w:val="28"/>
          <w:lang w:val="kk-KZ"/>
        </w:rPr>
        <w:t xml:space="preserve"> Индустрия және инфрақұрылымдық даму министрлігі:</w:t>
      </w:r>
      <w:r w:rsidR="00A61932" w:rsidRPr="00683284">
        <w:rPr>
          <w:rFonts w:ascii="Times New Roman" w:hAnsi="Times New Roman" w:cs="Times New Roman"/>
          <w:b/>
          <w:sz w:val="28"/>
          <w:szCs w:val="28"/>
          <w:lang w:val="kk-KZ"/>
        </w:rPr>
        <w:t xml:space="preserve"> </w:t>
      </w:r>
      <w:r w:rsidR="007D35D4">
        <w:rPr>
          <w:rFonts w:ascii="Times New Roman" w:hAnsi="Times New Roman" w:cs="Times New Roman"/>
          <w:b/>
          <w:sz w:val="28"/>
          <w:szCs w:val="28"/>
          <w:lang w:val="kk-KZ"/>
        </w:rPr>
        <w:t xml:space="preserve"> </w:t>
      </w:r>
    </w:p>
    <w:p w14:paraId="7877033C" w14:textId="5629A9E0" w:rsidR="006843DB" w:rsidRPr="00683284" w:rsidRDefault="006843DB" w:rsidP="00A853CA">
      <w:pPr>
        <w:spacing w:after="0" w:line="240" w:lineRule="auto"/>
        <w:ind w:firstLine="720"/>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1) </w:t>
      </w:r>
      <w:r w:rsidRPr="00683284">
        <w:rPr>
          <w:rFonts w:ascii="Times New Roman" w:hAnsi="Times New Roman" w:cs="Times New Roman"/>
          <w:b/>
          <w:sz w:val="28"/>
          <w:szCs w:val="28"/>
          <w:lang w:val="kk-KZ"/>
        </w:rPr>
        <w:t>2023 жылғы 31 қаңтарға дейін</w:t>
      </w:r>
      <w:r w:rsidRPr="00683284">
        <w:rPr>
          <w:rFonts w:ascii="Times New Roman" w:hAnsi="Times New Roman" w:cs="Times New Roman"/>
          <w:sz w:val="28"/>
          <w:szCs w:val="28"/>
          <w:lang w:val="kk-KZ"/>
        </w:rPr>
        <w:t xml:space="preserve"> </w:t>
      </w:r>
      <w:r w:rsidR="007D35D4" w:rsidRPr="00683284">
        <w:rPr>
          <w:rFonts w:ascii="Times New Roman" w:hAnsi="Times New Roman" w:cs="Times New Roman"/>
          <w:sz w:val="28"/>
          <w:szCs w:val="28"/>
          <w:lang w:val="kk-KZ"/>
        </w:rPr>
        <w:t xml:space="preserve">Қолданыстағы нормативтік база мен тәжірибені түбегейлі қайта қарау жөніндегі жол картасы шеңберінде </w:t>
      </w:r>
      <w:r w:rsidR="007D35D4" w:rsidRPr="00683284">
        <w:rPr>
          <w:rFonts w:ascii="Times New Roman" w:hAnsi="Times New Roman" w:cs="Times New Roman"/>
          <w:i/>
          <w:sz w:val="24"/>
          <w:szCs w:val="24"/>
          <w:lang w:val="kk-KZ"/>
        </w:rPr>
        <w:t xml:space="preserve">(ЖҰЖ-дың 53-тармағы) </w:t>
      </w:r>
      <w:r w:rsidR="00A61932" w:rsidRPr="00683284">
        <w:rPr>
          <w:rFonts w:ascii="Times New Roman" w:hAnsi="Times New Roman" w:cs="Times New Roman"/>
          <w:sz w:val="28"/>
          <w:szCs w:val="28"/>
          <w:lang w:val="kk-KZ"/>
        </w:rPr>
        <w:t>«Қазақстан Республикасындағы сәулет, қала құрылысы және құрылыс қызметі туралы» ҚР Заңына тиісті өзгерістер енгізу</w:t>
      </w:r>
      <w:r w:rsidR="007D35D4">
        <w:rPr>
          <w:rFonts w:ascii="Times New Roman" w:hAnsi="Times New Roman" w:cs="Times New Roman"/>
          <w:sz w:val="28"/>
          <w:szCs w:val="28"/>
          <w:lang w:val="kk-KZ"/>
        </w:rPr>
        <w:t xml:space="preserve">ге сәйкес, </w:t>
      </w:r>
      <w:r w:rsidR="00A61932" w:rsidRPr="00683284">
        <w:rPr>
          <w:rFonts w:ascii="Times New Roman" w:hAnsi="Times New Roman" w:cs="Times New Roman"/>
          <w:sz w:val="28"/>
          <w:szCs w:val="28"/>
          <w:lang w:val="kk-KZ"/>
        </w:rPr>
        <w:t xml:space="preserve">МЖӘ құрылыс объектілерінің </w:t>
      </w:r>
      <w:r w:rsidRPr="00683284">
        <w:rPr>
          <w:rFonts w:ascii="Times New Roman" w:hAnsi="Times New Roman" w:cs="Times New Roman"/>
          <w:sz w:val="28"/>
          <w:szCs w:val="28"/>
          <w:lang w:val="kk-KZ"/>
        </w:rPr>
        <w:t xml:space="preserve">сметалық құнын </w:t>
      </w:r>
      <w:r w:rsidR="00A61932" w:rsidRPr="00683284">
        <w:rPr>
          <w:rFonts w:ascii="Times New Roman" w:hAnsi="Times New Roman" w:cs="Times New Roman"/>
          <w:sz w:val="28"/>
          <w:szCs w:val="28"/>
          <w:lang w:val="kk-KZ"/>
        </w:rPr>
        <w:t>артық көрсетуге</w:t>
      </w:r>
      <w:r w:rsidRPr="00683284">
        <w:rPr>
          <w:rFonts w:ascii="Times New Roman" w:hAnsi="Times New Roman" w:cs="Times New Roman"/>
          <w:sz w:val="28"/>
          <w:szCs w:val="28"/>
          <w:lang w:val="kk-KZ"/>
        </w:rPr>
        <w:t xml:space="preserve"> жол бермеу</w:t>
      </w:r>
      <w:r w:rsidR="00A61932" w:rsidRPr="00683284">
        <w:rPr>
          <w:rFonts w:ascii="Times New Roman" w:hAnsi="Times New Roman" w:cs="Times New Roman"/>
          <w:sz w:val="28"/>
          <w:szCs w:val="28"/>
          <w:lang w:val="kk-KZ"/>
        </w:rPr>
        <w:t xml:space="preserve"> мәселелері</w:t>
      </w:r>
      <w:r w:rsidR="007D35D4">
        <w:rPr>
          <w:rFonts w:ascii="Times New Roman" w:hAnsi="Times New Roman" w:cs="Times New Roman"/>
          <w:sz w:val="28"/>
          <w:szCs w:val="28"/>
          <w:lang w:val="kk-KZ"/>
        </w:rPr>
        <w:t>н ескеру бойынша;</w:t>
      </w:r>
    </w:p>
    <w:p w14:paraId="08C416CD" w14:textId="68F627F1" w:rsidR="006843DB" w:rsidRPr="00683284" w:rsidRDefault="006843DB" w:rsidP="00A853CA">
      <w:pPr>
        <w:spacing w:after="0" w:line="240" w:lineRule="auto"/>
        <w:ind w:firstLine="720"/>
        <w:jc w:val="both"/>
        <w:rPr>
          <w:rFonts w:ascii="Times New Roman" w:hAnsi="Times New Roman" w:cs="Times New Roman"/>
          <w:b/>
          <w:sz w:val="28"/>
          <w:szCs w:val="28"/>
          <w:lang w:val="kk-KZ"/>
        </w:rPr>
      </w:pPr>
      <w:r w:rsidRPr="00683284">
        <w:rPr>
          <w:rFonts w:ascii="Times New Roman" w:hAnsi="Times New Roman" w:cs="Times New Roman"/>
          <w:b/>
          <w:sz w:val="28"/>
          <w:szCs w:val="28"/>
          <w:lang w:val="kk-KZ"/>
        </w:rPr>
        <w:t>2022 жылғы 29 шілдеге дейін</w:t>
      </w:r>
      <w:r w:rsidR="00A61932" w:rsidRPr="00683284">
        <w:rPr>
          <w:rFonts w:ascii="Times New Roman" w:hAnsi="Times New Roman" w:cs="Times New Roman"/>
          <w:b/>
          <w:sz w:val="28"/>
          <w:szCs w:val="28"/>
          <w:lang w:val="kk-KZ"/>
        </w:rPr>
        <w:t>:</w:t>
      </w:r>
    </w:p>
    <w:p w14:paraId="65AB6FA4" w14:textId="5105BEDE" w:rsidR="006843DB" w:rsidRPr="00683284" w:rsidRDefault="00662293" w:rsidP="00A853CA">
      <w:pPr>
        <w:spacing w:after="0" w:line="240" w:lineRule="auto"/>
        <w:ind w:firstLine="720"/>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2) Құрылыс материалдары өндірісін дамыту жөніндегі жол картасында өңірлер деңгейінде құрылыс материалдарының қажеттілігін толық жабуды қамтамасыз ету жөніндегі шарттарды есепке алу бойынша</w:t>
      </w:r>
      <w:r w:rsidR="006843DB"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 xml:space="preserve">  </w:t>
      </w:r>
    </w:p>
    <w:p w14:paraId="7CE6D71E" w14:textId="5E3BC8DD" w:rsidR="006843DB" w:rsidRPr="00683284" w:rsidRDefault="006843DB" w:rsidP="00A853CA">
      <w:pPr>
        <w:spacing w:after="0" w:line="240" w:lineRule="auto"/>
        <w:ind w:firstLine="720"/>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3) </w:t>
      </w:r>
      <w:r w:rsidR="00662293" w:rsidRPr="00683284">
        <w:rPr>
          <w:rFonts w:ascii="Times New Roman" w:hAnsi="Times New Roman" w:cs="Times New Roman"/>
          <w:sz w:val="28"/>
          <w:szCs w:val="28"/>
          <w:lang w:val="kk-KZ"/>
        </w:rPr>
        <w:t>Ұлттық экономика министрінің 2015 жылғы 1 сәуірдегі №299 бұйрығымен бекітілген Қ</w:t>
      </w:r>
      <w:r w:rsidRPr="00683284">
        <w:rPr>
          <w:rFonts w:ascii="Times New Roman" w:hAnsi="Times New Roman" w:cs="Times New Roman"/>
          <w:sz w:val="28"/>
          <w:szCs w:val="28"/>
          <w:lang w:val="kk-KZ"/>
        </w:rPr>
        <w:t xml:space="preserve">аржыландыру көздеріне қарамастан, жаңа </w:t>
      </w:r>
      <w:r w:rsidR="00662293" w:rsidRPr="00683284">
        <w:rPr>
          <w:rFonts w:ascii="Times New Roman" w:hAnsi="Times New Roman" w:cs="Times New Roman"/>
          <w:sz w:val="28"/>
          <w:szCs w:val="28"/>
          <w:lang w:val="kk-KZ"/>
        </w:rPr>
        <w:t xml:space="preserve">үйлер мен </w:t>
      </w:r>
      <w:r w:rsidRPr="00683284">
        <w:rPr>
          <w:rFonts w:ascii="Times New Roman" w:hAnsi="Times New Roman" w:cs="Times New Roman"/>
          <w:sz w:val="28"/>
          <w:szCs w:val="28"/>
          <w:lang w:val="kk-KZ"/>
        </w:rPr>
        <w:t>ғимараттар</w:t>
      </w:r>
      <w:r w:rsidR="00662293" w:rsidRPr="00683284">
        <w:rPr>
          <w:rFonts w:ascii="Times New Roman" w:hAnsi="Times New Roman" w:cs="Times New Roman"/>
          <w:sz w:val="28"/>
          <w:szCs w:val="28"/>
          <w:lang w:val="kk-KZ"/>
        </w:rPr>
        <w:t>ды</w:t>
      </w:r>
      <w:r w:rsidRPr="00683284">
        <w:rPr>
          <w:rFonts w:ascii="Times New Roman" w:hAnsi="Times New Roman" w:cs="Times New Roman"/>
          <w:sz w:val="28"/>
          <w:szCs w:val="28"/>
          <w:lang w:val="kk-KZ"/>
        </w:rPr>
        <w:t xml:space="preserve">,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қағидаларына </w:t>
      </w:r>
      <w:r w:rsidR="00662293" w:rsidRPr="00683284">
        <w:rPr>
          <w:rFonts w:ascii="Times New Roman" w:hAnsi="Times New Roman" w:cs="Times New Roman"/>
          <w:sz w:val="28"/>
          <w:szCs w:val="28"/>
          <w:lang w:val="kk-KZ"/>
        </w:rPr>
        <w:t xml:space="preserve">кешенді ведомстводан тыс сараптаманың қорытындысы берілгенге дейін соңғы редакциядағы ТЭН немесе ЖСҚ жинағының электрондық нұсқасын ВТКСБАЖ порталында орналастыру бөлігінде </w:t>
      </w:r>
      <w:r w:rsidRPr="00683284">
        <w:rPr>
          <w:rFonts w:ascii="Times New Roman" w:hAnsi="Times New Roman" w:cs="Times New Roman"/>
          <w:sz w:val="28"/>
          <w:szCs w:val="28"/>
          <w:lang w:val="kk-KZ"/>
        </w:rPr>
        <w:t>өзгерістер</w:t>
      </w:r>
      <w:r w:rsidR="00662293" w:rsidRPr="00683284">
        <w:rPr>
          <w:rFonts w:ascii="Times New Roman" w:hAnsi="Times New Roman" w:cs="Times New Roman"/>
          <w:sz w:val="28"/>
          <w:szCs w:val="28"/>
          <w:lang w:val="kk-KZ"/>
        </w:rPr>
        <w:t xml:space="preserve"> мен толықтырулар енгізу бойынша</w:t>
      </w:r>
      <w:r w:rsidRPr="00683284">
        <w:rPr>
          <w:rFonts w:ascii="Times New Roman" w:hAnsi="Times New Roman" w:cs="Times New Roman"/>
          <w:sz w:val="28"/>
          <w:szCs w:val="28"/>
          <w:lang w:val="kk-KZ"/>
        </w:rPr>
        <w:t xml:space="preserve"> </w:t>
      </w:r>
      <w:r w:rsidR="00A7106A" w:rsidRPr="007D35D4">
        <w:rPr>
          <w:rFonts w:ascii="Times New Roman" w:hAnsi="Times New Roman" w:cs="Times New Roman"/>
          <w:b/>
          <w:sz w:val="28"/>
          <w:szCs w:val="28"/>
          <w:lang w:val="kk-KZ"/>
        </w:rPr>
        <w:t>шаралар қабылдасын</w:t>
      </w:r>
      <w:r w:rsidRPr="007D35D4">
        <w:rPr>
          <w:rFonts w:ascii="Times New Roman" w:hAnsi="Times New Roman" w:cs="Times New Roman"/>
          <w:b/>
          <w:sz w:val="28"/>
          <w:szCs w:val="28"/>
          <w:lang w:val="kk-KZ"/>
        </w:rPr>
        <w:t>.</w:t>
      </w:r>
    </w:p>
    <w:p w14:paraId="3ED7935C" w14:textId="39CEA5A7" w:rsidR="006843DB" w:rsidRPr="00683284" w:rsidRDefault="006843DB" w:rsidP="00A853CA">
      <w:pPr>
        <w:spacing w:after="0" w:line="240" w:lineRule="auto"/>
        <w:ind w:firstLine="720"/>
        <w:jc w:val="both"/>
        <w:rPr>
          <w:rFonts w:ascii="Times New Roman" w:hAnsi="Times New Roman" w:cs="Times New Roman"/>
          <w:b/>
          <w:sz w:val="28"/>
          <w:szCs w:val="28"/>
          <w:lang w:val="kk-KZ"/>
        </w:rPr>
      </w:pPr>
      <w:r w:rsidRPr="00683284">
        <w:rPr>
          <w:rFonts w:ascii="Times New Roman" w:hAnsi="Times New Roman" w:cs="Times New Roman"/>
          <w:b/>
          <w:sz w:val="28"/>
          <w:szCs w:val="28"/>
          <w:lang w:val="kk-KZ"/>
        </w:rPr>
        <w:t>4. Қазақстан Республикасы Индустрия және инфрақұрылымдық даму министрлігінің Құрылыс және тұрғын үй-коммуналдық шаруашылық істері комитеті:</w:t>
      </w:r>
    </w:p>
    <w:p w14:paraId="6F3CF4D4" w14:textId="1E69294E" w:rsidR="006843DB" w:rsidRPr="00683284" w:rsidRDefault="006843DB" w:rsidP="00A853CA">
      <w:pPr>
        <w:spacing w:after="0" w:line="240" w:lineRule="auto"/>
        <w:ind w:firstLine="720"/>
        <w:jc w:val="both"/>
        <w:rPr>
          <w:rFonts w:ascii="Times New Roman" w:hAnsi="Times New Roman" w:cs="Times New Roman"/>
          <w:b/>
          <w:sz w:val="28"/>
          <w:szCs w:val="28"/>
          <w:lang w:val="kk-KZ"/>
        </w:rPr>
      </w:pPr>
      <w:r w:rsidRPr="00683284">
        <w:rPr>
          <w:rFonts w:ascii="Times New Roman" w:hAnsi="Times New Roman" w:cs="Times New Roman"/>
          <w:b/>
          <w:sz w:val="28"/>
          <w:szCs w:val="28"/>
          <w:lang w:val="kk-KZ"/>
        </w:rPr>
        <w:t>2022 жылғы 30 қыркүйекке дейін</w:t>
      </w:r>
      <w:r w:rsidR="00D97149">
        <w:rPr>
          <w:rFonts w:ascii="Times New Roman" w:hAnsi="Times New Roman" w:cs="Times New Roman"/>
          <w:b/>
          <w:sz w:val="28"/>
          <w:szCs w:val="28"/>
          <w:lang w:val="kk-KZ"/>
        </w:rPr>
        <w:t>:</w:t>
      </w:r>
    </w:p>
    <w:p w14:paraId="10896301" w14:textId="467E7AC9" w:rsidR="006843DB" w:rsidRPr="00683284" w:rsidRDefault="006843DB" w:rsidP="00A853CA">
      <w:pPr>
        <w:spacing w:after="0" w:line="240" w:lineRule="auto"/>
        <w:ind w:firstLine="720"/>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1) </w:t>
      </w:r>
      <w:r w:rsidR="00A7106A"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ҚазҚСҒЗ</w:t>
      </w:r>
      <w:r w:rsidR="005541F0" w:rsidRPr="00683284">
        <w:rPr>
          <w:rFonts w:ascii="Times New Roman" w:hAnsi="Times New Roman" w:cs="Times New Roman"/>
          <w:sz w:val="28"/>
          <w:szCs w:val="28"/>
          <w:lang w:val="kk-KZ"/>
        </w:rPr>
        <w:t>Ж</w:t>
      </w:r>
      <w:r w:rsidRPr="00683284">
        <w:rPr>
          <w:rFonts w:ascii="Times New Roman" w:hAnsi="Times New Roman" w:cs="Times New Roman"/>
          <w:sz w:val="28"/>
          <w:szCs w:val="28"/>
          <w:lang w:val="kk-KZ"/>
        </w:rPr>
        <w:t>И</w:t>
      </w:r>
      <w:r w:rsidR="00A7106A" w:rsidRPr="00683284">
        <w:rPr>
          <w:rFonts w:ascii="Times New Roman" w:hAnsi="Times New Roman" w:cs="Times New Roman"/>
          <w:sz w:val="28"/>
          <w:szCs w:val="28"/>
          <w:lang w:val="kk-KZ"/>
        </w:rPr>
        <w:t>»</w:t>
      </w:r>
      <w:r w:rsidRPr="00683284">
        <w:rPr>
          <w:rFonts w:ascii="Times New Roman" w:hAnsi="Times New Roman" w:cs="Times New Roman"/>
          <w:sz w:val="28"/>
          <w:szCs w:val="28"/>
          <w:lang w:val="kk-KZ"/>
        </w:rPr>
        <w:t xml:space="preserve"> АҚ Жарғысына құрылыс материалдарының, бұйымдары мен конструкцияларының ағымдағы бағаларына және сметалық-нормативтік базаның ағымдағы жай-күйіне мониторинг жүргізуді көздейтін функцияларды енгізу бойынша;</w:t>
      </w:r>
      <w:r w:rsidR="00683284">
        <w:rPr>
          <w:rFonts w:ascii="Times New Roman" w:hAnsi="Times New Roman" w:cs="Times New Roman"/>
          <w:sz w:val="28"/>
          <w:szCs w:val="28"/>
          <w:lang w:val="kk-KZ"/>
        </w:rPr>
        <w:t xml:space="preserve"> </w:t>
      </w:r>
    </w:p>
    <w:p w14:paraId="01A7C5C1" w14:textId="71278351" w:rsidR="006843DB" w:rsidRPr="00683284" w:rsidRDefault="006843DB" w:rsidP="00A853CA">
      <w:pPr>
        <w:spacing w:after="0" w:line="240" w:lineRule="auto"/>
        <w:ind w:firstLine="720"/>
        <w:jc w:val="both"/>
        <w:rPr>
          <w:rFonts w:ascii="Times New Roman" w:hAnsi="Times New Roman" w:cs="Times New Roman"/>
          <w:b/>
          <w:sz w:val="28"/>
          <w:szCs w:val="28"/>
          <w:lang w:val="kk-KZ"/>
        </w:rPr>
      </w:pPr>
      <w:r w:rsidRPr="00683284">
        <w:rPr>
          <w:rFonts w:ascii="Times New Roman" w:hAnsi="Times New Roman" w:cs="Times New Roman"/>
          <w:sz w:val="28"/>
          <w:szCs w:val="28"/>
          <w:lang w:val="kk-KZ"/>
        </w:rPr>
        <w:t xml:space="preserve">2) </w:t>
      </w:r>
      <w:r w:rsidR="00683284" w:rsidRPr="00683284">
        <w:rPr>
          <w:rFonts w:ascii="Times New Roman" w:hAnsi="Times New Roman" w:cs="Times New Roman"/>
          <w:sz w:val="28"/>
          <w:szCs w:val="28"/>
          <w:lang w:val="kk-KZ"/>
        </w:rPr>
        <w:t xml:space="preserve">Комитет төрағасының 2020 жылғы 13 наурыздағы №54-НҚ бұйрығымен бекітілген 8.01-14-2019 «Құрылыс ресурстарына және құрылыс үшін жүктерді тасымалдау </w:t>
      </w:r>
      <w:r w:rsidR="00683284">
        <w:rPr>
          <w:rFonts w:ascii="Times New Roman" w:hAnsi="Times New Roman" w:cs="Times New Roman"/>
          <w:sz w:val="28"/>
          <w:szCs w:val="28"/>
          <w:lang w:val="kk-KZ"/>
        </w:rPr>
        <w:t xml:space="preserve">жөніндегі </w:t>
      </w:r>
      <w:r w:rsidR="00683284" w:rsidRPr="00683284">
        <w:rPr>
          <w:rFonts w:ascii="Times New Roman" w:hAnsi="Times New Roman" w:cs="Times New Roman"/>
          <w:sz w:val="28"/>
          <w:szCs w:val="28"/>
          <w:lang w:val="kk-KZ"/>
        </w:rPr>
        <w:t>қызметтер</w:t>
      </w:r>
      <w:r w:rsidR="00683284">
        <w:rPr>
          <w:rFonts w:ascii="Times New Roman" w:hAnsi="Times New Roman" w:cs="Times New Roman"/>
          <w:sz w:val="28"/>
          <w:szCs w:val="28"/>
          <w:lang w:val="kk-KZ"/>
        </w:rPr>
        <w:t xml:space="preserve">ге арналған </w:t>
      </w:r>
      <w:r w:rsidR="00683284" w:rsidRPr="00683284">
        <w:rPr>
          <w:rFonts w:ascii="Times New Roman" w:hAnsi="Times New Roman" w:cs="Times New Roman"/>
          <w:sz w:val="28"/>
          <w:szCs w:val="28"/>
          <w:lang w:val="kk-KZ"/>
        </w:rPr>
        <w:t xml:space="preserve">сметалық </w:t>
      </w:r>
      <w:r w:rsidR="00683284" w:rsidRPr="00683284">
        <w:rPr>
          <w:rFonts w:ascii="Times New Roman" w:hAnsi="Times New Roman" w:cs="Times New Roman"/>
          <w:sz w:val="28"/>
          <w:szCs w:val="28"/>
          <w:lang w:val="kk-KZ"/>
        </w:rPr>
        <w:lastRenderedPageBreak/>
        <w:t xml:space="preserve">бағаларды есептеу» </w:t>
      </w:r>
      <w:r w:rsidRPr="00683284">
        <w:rPr>
          <w:rFonts w:ascii="Times New Roman" w:hAnsi="Times New Roman" w:cs="Times New Roman"/>
          <w:sz w:val="28"/>
          <w:szCs w:val="28"/>
          <w:lang w:val="kk-KZ"/>
        </w:rPr>
        <w:t>Қазақстан Республикасының құрылыс</w:t>
      </w:r>
      <w:r w:rsidR="00683284">
        <w:rPr>
          <w:rFonts w:ascii="Times New Roman" w:hAnsi="Times New Roman" w:cs="Times New Roman"/>
          <w:sz w:val="28"/>
          <w:szCs w:val="28"/>
          <w:lang w:val="kk-KZ"/>
        </w:rPr>
        <w:t xml:space="preserve">тағы </w:t>
      </w:r>
      <w:r w:rsidRPr="00683284">
        <w:rPr>
          <w:rFonts w:ascii="Times New Roman" w:hAnsi="Times New Roman" w:cs="Times New Roman"/>
          <w:sz w:val="28"/>
          <w:szCs w:val="28"/>
          <w:lang w:val="kk-KZ"/>
        </w:rPr>
        <w:t xml:space="preserve">басшылық құжатта </w:t>
      </w:r>
      <w:r w:rsidR="00683284" w:rsidRPr="00683284">
        <w:rPr>
          <w:rFonts w:ascii="Times New Roman" w:hAnsi="Times New Roman" w:cs="Times New Roman"/>
          <w:sz w:val="28"/>
          <w:szCs w:val="28"/>
          <w:lang w:val="kk-KZ"/>
        </w:rPr>
        <w:t>ведомстволық бағынысты ұйымдардың анықтамалық басылымдарына құрылыс ресурстарын жеткізушіні таңдауды, құрылыс материалдарына, бұйымдары мен конструкцияларына баға ақпаратын жинау алгоритмін айқындайтын егжей-тегжейлі өлшемшарттар</w:t>
      </w:r>
      <w:r w:rsidR="00683284">
        <w:rPr>
          <w:rFonts w:ascii="Times New Roman" w:hAnsi="Times New Roman" w:cs="Times New Roman"/>
          <w:sz w:val="28"/>
          <w:szCs w:val="28"/>
          <w:lang w:val="kk-KZ"/>
        </w:rPr>
        <w:t>ды анықтау</w:t>
      </w:r>
      <w:r w:rsidRPr="00683284">
        <w:rPr>
          <w:rFonts w:ascii="Times New Roman" w:hAnsi="Times New Roman" w:cs="Times New Roman"/>
          <w:sz w:val="28"/>
          <w:szCs w:val="28"/>
          <w:lang w:val="kk-KZ"/>
        </w:rPr>
        <w:t xml:space="preserve"> бойынша </w:t>
      </w:r>
      <w:r w:rsidR="00902B3E" w:rsidRPr="00683284">
        <w:rPr>
          <w:rFonts w:ascii="Times New Roman" w:hAnsi="Times New Roman" w:cs="Times New Roman"/>
          <w:b/>
          <w:sz w:val="28"/>
          <w:szCs w:val="28"/>
          <w:lang w:val="kk-KZ"/>
        </w:rPr>
        <w:t>шаралар қабылдасын</w:t>
      </w:r>
      <w:r w:rsidRPr="00683284">
        <w:rPr>
          <w:rFonts w:ascii="Times New Roman" w:hAnsi="Times New Roman" w:cs="Times New Roman"/>
          <w:b/>
          <w:sz w:val="28"/>
          <w:szCs w:val="28"/>
          <w:lang w:val="kk-KZ"/>
        </w:rPr>
        <w:t>.</w:t>
      </w:r>
    </w:p>
    <w:p w14:paraId="1C5A2CEC" w14:textId="7ADB592D" w:rsidR="006843DB" w:rsidRPr="00683284" w:rsidRDefault="006843DB" w:rsidP="00A853CA">
      <w:pPr>
        <w:spacing w:after="0" w:line="240" w:lineRule="auto"/>
        <w:ind w:firstLine="720"/>
        <w:jc w:val="both"/>
        <w:rPr>
          <w:rFonts w:ascii="Times New Roman" w:hAnsi="Times New Roman" w:cs="Times New Roman"/>
          <w:b/>
          <w:sz w:val="28"/>
          <w:szCs w:val="28"/>
          <w:lang w:val="kk-KZ"/>
        </w:rPr>
      </w:pPr>
      <w:r w:rsidRPr="00683284">
        <w:rPr>
          <w:rFonts w:ascii="Times New Roman" w:hAnsi="Times New Roman" w:cs="Times New Roman"/>
          <w:b/>
          <w:sz w:val="28"/>
          <w:szCs w:val="28"/>
          <w:lang w:val="kk-KZ"/>
        </w:rPr>
        <w:t>5. Қазақстан Республикасының Денсаулық сақтау министрлігі:</w:t>
      </w:r>
    </w:p>
    <w:p w14:paraId="4A7A08DD" w14:textId="5AE64C7E" w:rsidR="006843DB" w:rsidRPr="00683284" w:rsidRDefault="006843DB" w:rsidP="00A853CA">
      <w:pPr>
        <w:spacing w:after="0" w:line="240" w:lineRule="auto"/>
        <w:ind w:firstLine="720"/>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1) </w:t>
      </w:r>
      <w:r w:rsidR="00044667" w:rsidRPr="00683284">
        <w:rPr>
          <w:rFonts w:ascii="Times New Roman" w:hAnsi="Times New Roman" w:cs="Times New Roman"/>
          <w:b/>
          <w:sz w:val="28"/>
          <w:szCs w:val="28"/>
          <w:lang w:val="kk-KZ"/>
        </w:rPr>
        <w:t>2022 жылғы 29 шілдеге дейін</w:t>
      </w:r>
      <w:r w:rsidR="00044667" w:rsidRPr="00683284">
        <w:rPr>
          <w:rFonts w:ascii="Times New Roman" w:hAnsi="Times New Roman" w:cs="Times New Roman"/>
          <w:sz w:val="28"/>
          <w:szCs w:val="28"/>
          <w:lang w:val="kk-KZ"/>
        </w:rPr>
        <w:t xml:space="preserve"> </w:t>
      </w:r>
      <w:r w:rsidRPr="00683284">
        <w:rPr>
          <w:rFonts w:ascii="Times New Roman" w:hAnsi="Times New Roman" w:cs="Times New Roman"/>
          <w:sz w:val="28"/>
          <w:szCs w:val="28"/>
          <w:lang w:val="kk-KZ"/>
        </w:rPr>
        <w:t xml:space="preserve">МЖӘ шеңберінде іске асырылатын жобаларды салу кезінде қол жеткізілетін әлеуметтік-экономикалық әсерлердің негізділігіне қосымша мониторинг </w:t>
      </w:r>
      <w:r w:rsidRPr="00683284">
        <w:rPr>
          <w:rFonts w:ascii="Times New Roman" w:hAnsi="Times New Roman" w:cs="Times New Roman"/>
          <w:i/>
          <w:sz w:val="24"/>
          <w:szCs w:val="24"/>
          <w:lang w:val="kk-KZ"/>
        </w:rPr>
        <w:t>(есептеу тәсілімен)</w:t>
      </w:r>
      <w:r w:rsidRPr="00683284">
        <w:rPr>
          <w:rFonts w:ascii="Times New Roman" w:hAnsi="Times New Roman" w:cs="Times New Roman"/>
          <w:sz w:val="28"/>
          <w:szCs w:val="28"/>
          <w:lang w:val="kk-KZ"/>
        </w:rPr>
        <w:t xml:space="preserve"> жүргізу бойынша;</w:t>
      </w:r>
    </w:p>
    <w:p w14:paraId="46B2F54B" w14:textId="13E5B862" w:rsidR="006843DB" w:rsidRPr="00683284" w:rsidRDefault="006843DB" w:rsidP="00A853CA">
      <w:pPr>
        <w:spacing w:after="0" w:line="240" w:lineRule="auto"/>
        <w:ind w:firstLine="720"/>
        <w:jc w:val="both"/>
        <w:rPr>
          <w:rFonts w:ascii="Times New Roman" w:hAnsi="Times New Roman" w:cs="Times New Roman"/>
          <w:b/>
          <w:sz w:val="28"/>
          <w:szCs w:val="28"/>
          <w:lang w:val="kk-KZ"/>
        </w:rPr>
      </w:pPr>
      <w:r w:rsidRPr="00683284">
        <w:rPr>
          <w:rFonts w:ascii="Times New Roman" w:hAnsi="Times New Roman" w:cs="Times New Roman"/>
          <w:b/>
          <w:sz w:val="28"/>
          <w:szCs w:val="28"/>
          <w:lang w:val="kk-KZ"/>
        </w:rPr>
        <w:t>2022 жылғы 1 желтоқсанға дейін</w:t>
      </w:r>
      <w:r w:rsidR="00683284">
        <w:rPr>
          <w:rFonts w:ascii="Times New Roman" w:hAnsi="Times New Roman" w:cs="Times New Roman"/>
          <w:b/>
          <w:sz w:val="28"/>
          <w:szCs w:val="28"/>
          <w:lang w:val="kk-KZ"/>
        </w:rPr>
        <w:t>:</w:t>
      </w:r>
    </w:p>
    <w:p w14:paraId="5A7908B9" w14:textId="6EDF481D" w:rsidR="006843DB" w:rsidRPr="00683284" w:rsidRDefault="006843DB" w:rsidP="00A853CA">
      <w:pPr>
        <w:spacing w:after="0" w:line="240" w:lineRule="auto"/>
        <w:ind w:firstLine="720"/>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2) медициналық қызметтер көрсету жоспарланған кезде қажеттілікті, ұқсас медициналық техниканың болуын, пациенттер санын және тиісті мамандар мен үй-жайлардың болуын ескере отырып, денсаулық сақтау объектілерін медициналық техникамен қамтамасыз етудің оңтайлы деңгейін айқындау</w:t>
      </w:r>
      <w:r w:rsidR="00683284">
        <w:rPr>
          <w:rFonts w:ascii="Times New Roman" w:hAnsi="Times New Roman" w:cs="Times New Roman"/>
          <w:sz w:val="28"/>
          <w:szCs w:val="28"/>
          <w:lang w:val="kk-KZ"/>
        </w:rPr>
        <w:t xml:space="preserve"> бойынша</w:t>
      </w:r>
      <w:r w:rsidRPr="00683284">
        <w:rPr>
          <w:rFonts w:ascii="Times New Roman" w:hAnsi="Times New Roman" w:cs="Times New Roman"/>
          <w:sz w:val="28"/>
          <w:szCs w:val="28"/>
          <w:lang w:val="kk-KZ"/>
        </w:rPr>
        <w:t>;</w:t>
      </w:r>
    </w:p>
    <w:p w14:paraId="7050902C" w14:textId="0873082B" w:rsidR="006843DB" w:rsidRPr="00683284" w:rsidRDefault="006843DB" w:rsidP="00A853CA">
      <w:pPr>
        <w:spacing w:after="0" w:line="240" w:lineRule="auto"/>
        <w:ind w:firstLine="720"/>
        <w:jc w:val="both"/>
        <w:rPr>
          <w:rFonts w:ascii="Times New Roman" w:hAnsi="Times New Roman" w:cs="Times New Roman"/>
          <w:sz w:val="28"/>
          <w:szCs w:val="28"/>
          <w:lang w:val="kk-KZ"/>
        </w:rPr>
      </w:pPr>
      <w:r w:rsidRPr="00683284">
        <w:rPr>
          <w:rFonts w:ascii="Times New Roman" w:hAnsi="Times New Roman" w:cs="Times New Roman"/>
          <w:sz w:val="28"/>
          <w:szCs w:val="28"/>
          <w:lang w:val="kk-KZ"/>
        </w:rPr>
        <w:t xml:space="preserve">3) </w:t>
      </w:r>
      <w:r w:rsidR="00683284" w:rsidRPr="00683284">
        <w:rPr>
          <w:rFonts w:ascii="Times New Roman" w:hAnsi="Times New Roman" w:cs="Times New Roman"/>
          <w:sz w:val="28"/>
          <w:szCs w:val="28"/>
          <w:lang w:val="kk-KZ"/>
        </w:rPr>
        <w:t xml:space="preserve">медициналық технологиялық </w:t>
      </w:r>
      <w:r w:rsidRPr="00683284">
        <w:rPr>
          <w:rFonts w:ascii="Times New Roman" w:hAnsi="Times New Roman" w:cs="Times New Roman"/>
          <w:sz w:val="28"/>
          <w:szCs w:val="28"/>
          <w:lang w:val="kk-KZ"/>
        </w:rPr>
        <w:t xml:space="preserve">жабдықты сатып алудың нақты құны туралы қажетті анық ақпарат алуды қамтамасыз ету мақсатында мемлекеттік кіріс органдарымен клиникалық-технологиялық сараптамадан өткен </w:t>
      </w:r>
      <w:r w:rsidR="00683284">
        <w:rPr>
          <w:rFonts w:ascii="Times New Roman" w:hAnsi="Times New Roman" w:cs="Times New Roman"/>
          <w:sz w:val="28"/>
          <w:szCs w:val="28"/>
          <w:lang w:val="kk-KZ"/>
        </w:rPr>
        <w:t>осы</w:t>
      </w:r>
      <w:r w:rsidRPr="00683284">
        <w:rPr>
          <w:rFonts w:ascii="Times New Roman" w:hAnsi="Times New Roman" w:cs="Times New Roman"/>
          <w:sz w:val="28"/>
          <w:szCs w:val="28"/>
          <w:lang w:val="kk-KZ"/>
        </w:rPr>
        <w:t xml:space="preserve"> жабдықтың құндық көрсеткіштерін салыстыруды ұйымдастыру бойынша;</w:t>
      </w:r>
    </w:p>
    <w:p w14:paraId="2754A0A2" w14:textId="45552838" w:rsidR="006843DB" w:rsidRPr="00E26709" w:rsidRDefault="006843DB" w:rsidP="00A853CA">
      <w:pPr>
        <w:spacing w:after="0" w:line="240" w:lineRule="auto"/>
        <w:ind w:firstLine="720"/>
        <w:jc w:val="both"/>
        <w:rPr>
          <w:rFonts w:ascii="Times New Roman" w:hAnsi="Times New Roman" w:cs="Times New Roman"/>
          <w:b/>
          <w:sz w:val="28"/>
          <w:szCs w:val="28"/>
          <w:lang w:val="kk-KZ"/>
        </w:rPr>
      </w:pPr>
      <w:r w:rsidRPr="00683284">
        <w:rPr>
          <w:rFonts w:ascii="Times New Roman" w:hAnsi="Times New Roman" w:cs="Times New Roman"/>
          <w:sz w:val="28"/>
          <w:szCs w:val="28"/>
          <w:lang w:val="kk-KZ"/>
        </w:rPr>
        <w:t xml:space="preserve">4) </w:t>
      </w:r>
      <w:r w:rsidR="00044667" w:rsidRPr="00683284">
        <w:rPr>
          <w:rFonts w:ascii="Times New Roman" w:hAnsi="Times New Roman" w:cs="Times New Roman"/>
          <w:sz w:val="28"/>
          <w:szCs w:val="28"/>
          <w:lang w:val="kk-KZ"/>
        </w:rPr>
        <w:t>Д</w:t>
      </w:r>
      <w:r w:rsidRPr="00683284">
        <w:rPr>
          <w:rFonts w:ascii="Times New Roman" w:hAnsi="Times New Roman" w:cs="Times New Roman"/>
          <w:sz w:val="28"/>
          <w:szCs w:val="28"/>
          <w:lang w:val="kk-KZ"/>
        </w:rPr>
        <w:t xml:space="preserve">енсаулық сақтау министрінің 2021 жылғы 5 қаңтардағы № ҚР ДСМ-1 бұйрығымен бекітілген </w:t>
      </w:r>
      <w:r w:rsidR="00E26709">
        <w:rPr>
          <w:rFonts w:ascii="Times New Roman" w:hAnsi="Times New Roman" w:cs="Times New Roman"/>
          <w:sz w:val="28"/>
          <w:szCs w:val="28"/>
          <w:lang w:val="kk-KZ"/>
        </w:rPr>
        <w:t>М</w:t>
      </w:r>
      <w:r w:rsidRPr="00683284">
        <w:rPr>
          <w:rFonts w:ascii="Times New Roman" w:hAnsi="Times New Roman" w:cs="Times New Roman"/>
          <w:sz w:val="28"/>
          <w:szCs w:val="28"/>
          <w:lang w:val="kk-KZ"/>
        </w:rPr>
        <w:t>едициналық бұйымдардың оңтайлы техникалық сипаттамалары</w:t>
      </w:r>
      <w:r w:rsidR="00E26709">
        <w:rPr>
          <w:rFonts w:ascii="Times New Roman" w:hAnsi="Times New Roman" w:cs="Times New Roman"/>
          <w:sz w:val="28"/>
          <w:szCs w:val="28"/>
          <w:lang w:val="kk-KZ"/>
        </w:rPr>
        <w:t xml:space="preserve"> мен </w:t>
      </w:r>
      <w:r w:rsidRPr="00683284">
        <w:rPr>
          <w:rFonts w:ascii="Times New Roman" w:hAnsi="Times New Roman" w:cs="Times New Roman"/>
          <w:sz w:val="28"/>
          <w:szCs w:val="28"/>
          <w:lang w:val="kk-KZ"/>
        </w:rPr>
        <w:t xml:space="preserve">клиникалық-техникалық негіздемесіне сараптамалық бағалауды жүзеге асыру әдістемесіне </w:t>
      </w:r>
      <w:r w:rsidR="00E26709" w:rsidRPr="00E26709">
        <w:rPr>
          <w:rFonts w:ascii="Times New Roman" w:hAnsi="Times New Roman" w:cs="Times New Roman"/>
          <w:sz w:val="28"/>
          <w:szCs w:val="28"/>
          <w:lang w:val="kk-KZ"/>
        </w:rPr>
        <w:t xml:space="preserve">бюджет қаражатын оңтайлы және тиімді жұмсау мақсатында жоспарланатын медициналық көрсетілетін қызметтерді талдау жолымен сұратылып отырған медициналық техникаға </w:t>
      </w:r>
      <w:r w:rsidR="00E26709">
        <w:rPr>
          <w:rFonts w:ascii="Times New Roman" w:hAnsi="Times New Roman" w:cs="Times New Roman"/>
          <w:sz w:val="28"/>
          <w:szCs w:val="28"/>
          <w:lang w:val="kk-KZ"/>
        </w:rPr>
        <w:t>д</w:t>
      </w:r>
      <w:r w:rsidR="00E26709" w:rsidRPr="00E26709">
        <w:rPr>
          <w:rFonts w:ascii="Times New Roman" w:hAnsi="Times New Roman" w:cs="Times New Roman"/>
          <w:sz w:val="28"/>
          <w:szCs w:val="28"/>
          <w:lang w:val="kk-KZ"/>
        </w:rPr>
        <w:t xml:space="preserve">енсаулық сақтау ұйымының қажеттілігінің </w:t>
      </w:r>
      <w:r w:rsidR="00E26709">
        <w:rPr>
          <w:rFonts w:ascii="Times New Roman" w:hAnsi="Times New Roman" w:cs="Times New Roman"/>
          <w:sz w:val="28"/>
          <w:szCs w:val="28"/>
          <w:lang w:val="kk-KZ"/>
        </w:rPr>
        <w:t>бар-жоғын</w:t>
      </w:r>
      <w:r w:rsidR="00E26709" w:rsidRPr="00E26709">
        <w:rPr>
          <w:rFonts w:ascii="Times New Roman" w:hAnsi="Times New Roman" w:cs="Times New Roman"/>
          <w:sz w:val="28"/>
          <w:szCs w:val="28"/>
          <w:lang w:val="kk-KZ"/>
        </w:rPr>
        <w:t>, ұқсас медициналық техниканың болуын, пациенттер мен тиісті мамандар мен үй-жайлардың санын айқындау тұрғысынан клиникалық-техникалық негіздеме жүргізу алгоритмін нақты айқындау бөлігінде</w:t>
      </w:r>
      <w:r w:rsidR="00E26709">
        <w:rPr>
          <w:rFonts w:ascii="Times New Roman" w:hAnsi="Times New Roman" w:cs="Times New Roman"/>
          <w:sz w:val="28"/>
          <w:szCs w:val="28"/>
          <w:lang w:val="kk-KZ"/>
        </w:rPr>
        <w:t xml:space="preserve"> өзгерістер мен толықтырулар енгізу</w:t>
      </w:r>
      <w:r w:rsidR="00044667" w:rsidRPr="00683284">
        <w:rPr>
          <w:rFonts w:ascii="Times New Roman" w:hAnsi="Times New Roman" w:cs="Times New Roman"/>
          <w:color w:val="FF0000"/>
          <w:sz w:val="28"/>
          <w:szCs w:val="28"/>
          <w:lang w:val="kk-KZ"/>
        </w:rPr>
        <w:t xml:space="preserve"> </w:t>
      </w:r>
      <w:r w:rsidR="00044667" w:rsidRPr="00683284">
        <w:rPr>
          <w:rFonts w:ascii="Times New Roman" w:hAnsi="Times New Roman" w:cs="Times New Roman"/>
          <w:sz w:val="28"/>
          <w:szCs w:val="28"/>
          <w:lang w:val="kk-KZ"/>
        </w:rPr>
        <w:t xml:space="preserve">бойынша </w:t>
      </w:r>
      <w:r w:rsidR="00044667" w:rsidRPr="00E26709">
        <w:rPr>
          <w:rFonts w:ascii="Times New Roman" w:hAnsi="Times New Roman" w:cs="Times New Roman"/>
          <w:b/>
          <w:sz w:val="28"/>
          <w:szCs w:val="28"/>
          <w:lang w:val="kk-KZ"/>
        </w:rPr>
        <w:t>шаралар қабылдасын</w:t>
      </w:r>
      <w:r w:rsidRPr="00E26709">
        <w:rPr>
          <w:rFonts w:ascii="Times New Roman" w:hAnsi="Times New Roman" w:cs="Times New Roman"/>
          <w:b/>
          <w:sz w:val="28"/>
          <w:szCs w:val="28"/>
          <w:lang w:val="kk-KZ"/>
        </w:rPr>
        <w:t>.</w:t>
      </w:r>
    </w:p>
    <w:p w14:paraId="330E41D5" w14:textId="6EF4BB51" w:rsidR="00F61864" w:rsidRPr="00683284" w:rsidRDefault="00F61864" w:rsidP="00A853CA">
      <w:pPr>
        <w:pBdr>
          <w:bottom w:val="single" w:sz="4" w:space="30" w:color="FFFFFF"/>
        </w:pBdr>
        <w:spacing w:after="0" w:line="240" w:lineRule="auto"/>
        <w:ind w:firstLine="720"/>
        <w:jc w:val="both"/>
        <w:rPr>
          <w:rFonts w:ascii="Times New Roman" w:hAnsi="Times New Roman"/>
          <w:b/>
          <w:sz w:val="28"/>
          <w:szCs w:val="27"/>
          <w:lang w:val="kk-KZ"/>
        </w:rPr>
      </w:pPr>
      <w:r w:rsidRPr="00683284">
        <w:rPr>
          <w:rFonts w:ascii="Times New Roman" w:hAnsi="Times New Roman"/>
          <w:b/>
          <w:sz w:val="28"/>
          <w:szCs w:val="27"/>
          <w:lang w:val="kk-KZ"/>
        </w:rPr>
        <w:t>6. Қазақстан Республикасы</w:t>
      </w:r>
      <w:r w:rsidR="00E26709">
        <w:rPr>
          <w:rFonts w:ascii="Times New Roman" w:hAnsi="Times New Roman"/>
          <w:b/>
          <w:sz w:val="28"/>
          <w:szCs w:val="27"/>
          <w:lang w:val="kk-KZ"/>
        </w:rPr>
        <w:t>ның</w:t>
      </w:r>
      <w:r w:rsidRPr="00683284">
        <w:rPr>
          <w:rFonts w:ascii="Times New Roman" w:hAnsi="Times New Roman"/>
          <w:b/>
          <w:sz w:val="28"/>
          <w:szCs w:val="27"/>
          <w:lang w:val="kk-KZ"/>
        </w:rPr>
        <w:t xml:space="preserve"> Білім және ғылым министрлігі:</w:t>
      </w:r>
    </w:p>
    <w:p w14:paraId="399F9D35" w14:textId="1E762FBF" w:rsidR="00F61864" w:rsidRPr="00683284" w:rsidRDefault="00F61864" w:rsidP="00A853CA">
      <w:pPr>
        <w:pBdr>
          <w:bottom w:val="single" w:sz="4" w:space="30" w:color="FFFFFF"/>
        </w:pBd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 xml:space="preserve">1) </w:t>
      </w:r>
      <w:r w:rsidR="00044667" w:rsidRPr="00E26709">
        <w:rPr>
          <w:rFonts w:ascii="Times New Roman" w:hAnsi="Times New Roman"/>
          <w:b/>
          <w:sz w:val="28"/>
          <w:szCs w:val="27"/>
          <w:lang w:val="kk-KZ"/>
        </w:rPr>
        <w:t>2022 жылғы 6 маусымға дейін</w:t>
      </w:r>
      <w:r w:rsidR="00044667" w:rsidRPr="00683284">
        <w:rPr>
          <w:rFonts w:ascii="Times New Roman" w:hAnsi="Times New Roman"/>
          <w:sz w:val="28"/>
          <w:szCs w:val="27"/>
          <w:lang w:val="kk-KZ"/>
        </w:rPr>
        <w:t xml:space="preserve"> </w:t>
      </w:r>
      <w:r w:rsidRPr="00683284">
        <w:rPr>
          <w:rFonts w:ascii="Times New Roman" w:hAnsi="Times New Roman"/>
          <w:sz w:val="28"/>
          <w:szCs w:val="27"/>
          <w:lang w:val="kk-KZ"/>
        </w:rPr>
        <w:t xml:space="preserve">Есеп комитетінің </w:t>
      </w:r>
      <w:r w:rsidR="00044667" w:rsidRPr="00683284">
        <w:rPr>
          <w:rFonts w:ascii="Times New Roman" w:hAnsi="Times New Roman"/>
          <w:sz w:val="28"/>
          <w:szCs w:val="27"/>
          <w:lang w:val="kk-KZ"/>
        </w:rPr>
        <w:t xml:space="preserve">2022 жылғы </w:t>
      </w:r>
      <w:r w:rsidR="00044667" w:rsidRPr="00683284">
        <w:rPr>
          <w:rFonts w:ascii="Times New Roman" w:hAnsi="Times New Roman"/>
          <w:sz w:val="28"/>
          <w:szCs w:val="27"/>
          <w:lang w:val="kk-KZ"/>
        </w:rPr>
        <w:br/>
        <w:t xml:space="preserve">7 ақпандағы №7-3-12/196-И және 2022 жылғы 11 сәуірдегі №7-3-12/770-И </w:t>
      </w:r>
      <w:r w:rsidRPr="00683284">
        <w:rPr>
          <w:rFonts w:ascii="Times New Roman" w:hAnsi="Times New Roman"/>
          <w:sz w:val="28"/>
          <w:szCs w:val="27"/>
          <w:lang w:val="kk-KZ"/>
        </w:rPr>
        <w:t>сұрау салулары бойынша ақпаратты ұсынбағаны үшін лауазымды адамдардың жауаптылығын қарау бойынша;</w:t>
      </w:r>
    </w:p>
    <w:p w14:paraId="12852FF8" w14:textId="1D0B93D0" w:rsidR="00997A6A" w:rsidRPr="00683284" w:rsidRDefault="00F61864" w:rsidP="00A853CA">
      <w:pPr>
        <w:pBdr>
          <w:bottom w:val="single" w:sz="4" w:space="30" w:color="FFFFFF"/>
        </w:pBd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 xml:space="preserve">2) </w:t>
      </w:r>
      <w:r w:rsidR="00997A6A" w:rsidRPr="00683284">
        <w:rPr>
          <w:rFonts w:ascii="Times New Roman" w:hAnsi="Times New Roman"/>
          <w:b/>
          <w:sz w:val="28"/>
          <w:szCs w:val="27"/>
          <w:lang w:val="kk-KZ"/>
        </w:rPr>
        <w:t>2022 жылғы 1 қыркүйекке дейін</w:t>
      </w:r>
      <w:r w:rsidR="00997A6A" w:rsidRPr="00683284">
        <w:rPr>
          <w:rFonts w:ascii="Times New Roman" w:hAnsi="Times New Roman"/>
          <w:sz w:val="28"/>
          <w:szCs w:val="27"/>
          <w:lang w:val="kk-KZ"/>
        </w:rPr>
        <w:t xml:space="preserve"> Қазақстан Республикасы Білім және ғылым министрінің 2016 жылғы 22 қаңтардағы №70 бұйрығымен бекітілген Мектепке дейінгі, орта білім беру ұйымдарын, сондай-ақ арнайы білім беру ұйымдарын жабдық</w:t>
      </w:r>
      <w:r w:rsidR="00E26709">
        <w:rPr>
          <w:rFonts w:ascii="Times New Roman" w:hAnsi="Times New Roman"/>
          <w:sz w:val="28"/>
          <w:szCs w:val="27"/>
          <w:lang w:val="kk-KZ"/>
        </w:rPr>
        <w:t>тармен</w:t>
      </w:r>
      <w:r w:rsidR="00997A6A" w:rsidRPr="00683284">
        <w:rPr>
          <w:rFonts w:ascii="Times New Roman" w:hAnsi="Times New Roman"/>
          <w:sz w:val="28"/>
          <w:szCs w:val="27"/>
          <w:lang w:val="kk-KZ"/>
        </w:rPr>
        <w:t xml:space="preserve"> және жиһазбен жарақтандыру нормаларын бюджет мүмкіндіктерін ескере отырып, оқу процесін жүргізу үшін оңтайлы және қажетті жабдықпен жарақтандыру бөлігінде одан әрі қолдану тұрғысынан қайта қарау бойынша </w:t>
      </w:r>
      <w:r w:rsidR="00997A6A" w:rsidRPr="00E26709">
        <w:rPr>
          <w:rFonts w:ascii="Times New Roman" w:hAnsi="Times New Roman"/>
          <w:b/>
          <w:sz w:val="28"/>
          <w:szCs w:val="27"/>
          <w:lang w:val="kk-KZ"/>
        </w:rPr>
        <w:t>шаралар қабылдасын.</w:t>
      </w:r>
    </w:p>
    <w:p w14:paraId="241EEA77" w14:textId="453A3133" w:rsidR="00997A6A" w:rsidRPr="0009585F" w:rsidRDefault="00F61864" w:rsidP="00A853CA">
      <w:pPr>
        <w:pBdr>
          <w:bottom w:val="single" w:sz="4" w:space="30" w:color="FFFFFF"/>
        </w:pBdr>
        <w:spacing w:after="0" w:line="240" w:lineRule="auto"/>
        <w:ind w:firstLine="720"/>
        <w:jc w:val="both"/>
        <w:rPr>
          <w:rFonts w:ascii="Times New Roman" w:hAnsi="Times New Roman" w:cs="Times New Roman"/>
          <w:bCs/>
          <w:sz w:val="28"/>
          <w:szCs w:val="28"/>
          <w:lang w:val="kk-KZ"/>
        </w:rPr>
      </w:pPr>
      <w:r w:rsidRPr="00683284">
        <w:rPr>
          <w:rFonts w:ascii="Times New Roman" w:hAnsi="Times New Roman"/>
          <w:b/>
          <w:sz w:val="28"/>
          <w:szCs w:val="27"/>
          <w:lang w:val="kk-KZ"/>
        </w:rPr>
        <w:t xml:space="preserve">7. </w:t>
      </w:r>
      <w:r w:rsidR="0009585F" w:rsidRPr="0009585F">
        <w:rPr>
          <w:rFonts w:ascii="Times New Roman" w:hAnsi="Times New Roman"/>
          <w:b/>
          <w:sz w:val="28"/>
          <w:szCs w:val="27"/>
          <w:lang w:val="kk-KZ"/>
        </w:rPr>
        <w:t>«</w:t>
      </w:r>
      <w:r w:rsidR="0009585F" w:rsidRPr="0009585F">
        <w:rPr>
          <w:rFonts w:ascii="Times New Roman" w:hAnsi="Times New Roman" w:cs="Times New Roman"/>
          <w:b/>
          <w:bCs/>
          <w:sz w:val="28"/>
          <w:szCs w:val="28"/>
          <w:lang w:val="kk-KZ"/>
        </w:rPr>
        <w:t>Мемсараптама» РМК</w:t>
      </w:r>
      <w:r w:rsidR="0009585F" w:rsidRPr="0009585F">
        <w:rPr>
          <w:rFonts w:ascii="Times New Roman" w:hAnsi="Times New Roman" w:cs="Times New Roman"/>
          <w:bCs/>
          <w:sz w:val="28"/>
          <w:szCs w:val="28"/>
          <w:lang w:val="kk-KZ"/>
        </w:rPr>
        <w:t xml:space="preserve"> </w:t>
      </w:r>
      <w:r w:rsidR="0009585F" w:rsidRPr="0009585F">
        <w:rPr>
          <w:rFonts w:ascii="Times New Roman" w:hAnsi="Times New Roman" w:cs="Times New Roman"/>
          <w:b/>
          <w:bCs/>
          <w:sz w:val="28"/>
          <w:szCs w:val="28"/>
          <w:lang w:val="kk-KZ"/>
        </w:rPr>
        <w:t xml:space="preserve">2022 жылғы 30 маусымға дейін </w:t>
      </w:r>
      <w:r w:rsidR="0009585F" w:rsidRPr="0009585F">
        <w:rPr>
          <w:rFonts w:ascii="Times New Roman" w:hAnsi="Times New Roman" w:cs="Times New Roman"/>
          <w:bCs/>
          <w:sz w:val="28"/>
          <w:szCs w:val="28"/>
          <w:lang w:val="kk-KZ"/>
        </w:rPr>
        <w:t xml:space="preserve">№8 қосымшаға сәйкес 17 жобаға ведомстводан тыс кешенді сараптама жүргізу </w:t>
      </w:r>
      <w:r w:rsidR="0009585F" w:rsidRPr="0009585F">
        <w:rPr>
          <w:rFonts w:ascii="Times New Roman" w:hAnsi="Times New Roman" w:cs="Times New Roman"/>
          <w:bCs/>
          <w:sz w:val="28"/>
          <w:szCs w:val="28"/>
          <w:lang w:val="kk-KZ"/>
        </w:rPr>
        <w:lastRenderedPageBreak/>
        <w:t>бөл</w:t>
      </w:r>
      <w:r w:rsidR="00D97149">
        <w:rPr>
          <w:rFonts w:ascii="Times New Roman" w:hAnsi="Times New Roman" w:cs="Times New Roman"/>
          <w:bCs/>
          <w:sz w:val="28"/>
          <w:szCs w:val="28"/>
          <w:lang w:val="kk-KZ"/>
        </w:rPr>
        <w:t>ігінде Қазақстан Республикасы</w:t>
      </w:r>
      <w:r w:rsidR="0009585F" w:rsidRPr="0009585F">
        <w:rPr>
          <w:rFonts w:ascii="Times New Roman" w:hAnsi="Times New Roman" w:cs="Times New Roman"/>
          <w:bCs/>
          <w:sz w:val="28"/>
          <w:szCs w:val="28"/>
          <w:lang w:val="kk-KZ"/>
        </w:rPr>
        <w:t xml:space="preserve"> заңнамасын</w:t>
      </w:r>
      <w:r w:rsidR="00D97149">
        <w:rPr>
          <w:rFonts w:ascii="Times New Roman" w:hAnsi="Times New Roman" w:cs="Times New Roman"/>
          <w:bCs/>
          <w:sz w:val="28"/>
          <w:szCs w:val="28"/>
          <w:lang w:val="kk-KZ"/>
        </w:rPr>
        <w:t>ың</w:t>
      </w:r>
      <w:r w:rsidR="0009585F" w:rsidRPr="0009585F">
        <w:rPr>
          <w:rFonts w:ascii="Times New Roman" w:hAnsi="Times New Roman" w:cs="Times New Roman"/>
          <w:bCs/>
          <w:sz w:val="28"/>
          <w:szCs w:val="28"/>
          <w:lang w:val="kk-KZ"/>
        </w:rPr>
        <w:t xml:space="preserve"> </w:t>
      </w:r>
      <w:r w:rsidR="009E4EFE">
        <w:rPr>
          <w:rFonts w:ascii="Times New Roman" w:hAnsi="Times New Roman" w:cs="Times New Roman"/>
          <w:bCs/>
          <w:sz w:val="28"/>
          <w:szCs w:val="28"/>
          <w:lang w:val="kk-KZ"/>
        </w:rPr>
        <w:t>бұзушылықтарына</w:t>
      </w:r>
      <w:r w:rsidR="0009585F" w:rsidRPr="0009585F">
        <w:rPr>
          <w:rFonts w:ascii="Times New Roman" w:hAnsi="Times New Roman" w:cs="Times New Roman"/>
          <w:bCs/>
          <w:sz w:val="28"/>
          <w:szCs w:val="28"/>
          <w:lang w:val="kk-KZ"/>
        </w:rPr>
        <w:t xml:space="preserve"> жол берген </w:t>
      </w:r>
      <w:r w:rsidR="0009585F">
        <w:rPr>
          <w:rFonts w:ascii="Times New Roman" w:hAnsi="Times New Roman" w:cs="Times New Roman"/>
          <w:bCs/>
          <w:sz w:val="28"/>
          <w:szCs w:val="28"/>
          <w:lang w:val="kk-KZ"/>
        </w:rPr>
        <w:t>адамдардың</w:t>
      </w:r>
      <w:r w:rsidR="0009585F" w:rsidRPr="0009585F">
        <w:rPr>
          <w:rFonts w:ascii="Times New Roman" w:hAnsi="Times New Roman" w:cs="Times New Roman"/>
          <w:bCs/>
          <w:sz w:val="28"/>
          <w:szCs w:val="28"/>
          <w:lang w:val="kk-KZ"/>
        </w:rPr>
        <w:t xml:space="preserve"> </w:t>
      </w:r>
      <w:r w:rsidR="0009585F">
        <w:rPr>
          <w:rFonts w:ascii="Times New Roman" w:hAnsi="Times New Roman" w:cs="Times New Roman"/>
          <w:bCs/>
          <w:sz w:val="28"/>
          <w:szCs w:val="28"/>
          <w:lang w:val="kk-KZ"/>
        </w:rPr>
        <w:t>жауаптылығын</w:t>
      </w:r>
      <w:r w:rsidR="0009585F" w:rsidRPr="0009585F">
        <w:rPr>
          <w:rFonts w:ascii="Times New Roman" w:hAnsi="Times New Roman" w:cs="Times New Roman"/>
          <w:bCs/>
          <w:sz w:val="28"/>
          <w:szCs w:val="28"/>
          <w:lang w:val="kk-KZ"/>
        </w:rPr>
        <w:t xml:space="preserve"> қарау бойынша </w:t>
      </w:r>
      <w:r w:rsidR="0009585F" w:rsidRPr="0009585F">
        <w:rPr>
          <w:rFonts w:ascii="Times New Roman" w:hAnsi="Times New Roman" w:cs="Times New Roman"/>
          <w:b/>
          <w:bCs/>
          <w:sz w:val="28"/>
          <w:szCs w:val="28"/>
          <w:lang w:val="kk-KZ"/>
        </w:rPr>
        <w:t>шаралар қабылдасын</w:t>
      </w:r>
      <w:r w:rsidR="00997A6A" w:rsidRPr="0009585F">
        <w:rPr>
          <w:rFonts w:ascii="Times New Roman" w:hAnsi="Times New Roman" w:cs="Times New Roman"/>
          <w:b/>
          <w:bCs/>
          <w:sz w:val="28"/>
          <w:szCs w:val="28"/>
          <w:lang w:val="kk-KZ"/>
        </w:rPr>
        <w:t>.</w:t>
      </w:r>
    </w:p>
    <w:p w14:paraId="254A83C5" w14:textId="16712D0C" w:rsidR="00997A6A" w:rsidRPr="0009585F" w:rsidRDefault="00F61864" w:rsidP="00A853CA">
      <w:pPr>
        <w:pBdr>
          <w:bottom w:val="single" w:sz="4" w:space="30" w:color="FFFFFF"/>
        </w:pBdr>
        <w:spacing w:after="0" w:line="240" w:lineRule="auto"/>
        <w:ind w:firstLine="720"/>
        <w:jc w:val="both"/>
        <w:rPr>
          <w:rFonts w:ascii="Times New Roman" w:hAnsi="Times New Roman"/>
          <w:sz w:val="28"/>
          <w:szCs w:val="27"/>
          <w:lang w:val="kk-KZ"/>
        </w:rPr>
      </w:pPr>
      <w:r w:rsidRPr="00683284">
        <w:rPr>
          <w:rFonts w:ascii="Times New Roman" w:hAnsi="Times New Roman"/>
          <w:b/>
          <w:sz w:val="28"/>
          <w:szCs w:val="27"/>
          <w:lang w:val="kk-KZ"/>
        </w:rPr>
        <w:t xml:space="preserve">8. </w:t>
      </w:r>
      <w:r w:rsidR="0009585F" w:rsidRPr="0009585F">
        <w:rPr>
          <w:rFonts w:ascii="Times New Roman" w:hAnsi="Times New Roman"/>
          <w:b/>
          <w:sz w:val="28"/>
          <w:szCs w:val="27"/>
          <w:lang w:val="kk-KZ"/>
        </w:rPr>
        <w:t>Нұр-Сұлтан қаласының, Атырау, Ақмола, Шығыс Қазақстан, Павлодар және Маңғыстау облыстарының әкімдері «Мемсараптама» РМК-мен бірлесіп,</w:t>
      </w:r>
      <w:r w:rsidR="0009585F" w:rsidRPr="0009585F">
        <w:rPr>
          <w:rFonts w:ascii="Times New Roman" w:hAnsi="Times New Roman"/>
          <w:sz w:val="28"/>
          <w:szCs w:val="27"/>
          <w:lang w:val="kk-KZ"/>
        </w:rPr>
        <w:t xml:space="preserve"> </w:t>
      </w:r>
      <w:r w:rsidR="0009585F" w:rsidRPr="0009585F">
        <w:rPr>
          <w:rFonts w:ascii="Times New Roman" w:hAnsi="Times New Roman"/>
          <w:b/>
          <w:sz w:val="28"/>
          <w:szCs w:val="27"/>
          <w:lang w:val="kk-KZ"/>
        </w:rPr>
        <w:t>2022 жылғы 1 қарашаға дейін</w:t>
      </w:r>
      <w:r w:rsidR="0009585F" w:rsidRPr="0009585F">
        <w:rPr>
          <w:rFonts w:ascii="Times New Roman" w:hAnsi="Times New Roman"/>
          <w:sz w:val="28"/>
          <w:szCs w:val="27"/>
          <w:lang w:val="kk-KZ"/>
        </w:rPr>
        <w:t xml:space="preserve"> №9 қосымшаға сәйкес жабдықтар бөлігінде түзетілген қорытындыларды бере отырып, қайталама ведомстводан тыс кешенді сараптама жүргізу </w:t>
      </w:r>
      <w:r w:rsidR="0009585F">
        <w:rPr>
          <w:rFonts w:ascii="Times New Roman" w:hAnsi="Times New Roman"/>
          <w:sz w:val="28"/>
          <w:szCs w:val="27"/>
          <w:lang w:val="kk-KZ"/>
        </w:rPr>
        <w:t>бойынша</w:t>
      </w:r>
      <w:r w:rsidR="0009585F" w:rsidRPr="0009585F">
        <w:rPr>
          <w:rFonts w:ascii="Times New Roman" w:hAnsi="Times New Roman"/>
          <w:sz w:val="28"/>
          <w:szCs w:val="27"/>
          <w:lang w:val="kk-KZ"/>
        </w:rPr>
        <w:t xml:space="preserve"> </w:t>
      </w:r>
      <w:r w:rsidR="0009585F" w:rsidRPr="0009585F">
        <w:rPr>
          <w:rFonts w:ascii="Times New Roman" w:hAnsi="Times New Roman"/>
          <w:b/>
          <w:sz w:val="28"/>
          <w:szCs w:val="27"/>
          <w:lang w:val="kk-KZ"/>
        </w:rPr>
        <w:t>шаралар қабылдасын.</w:t>
      </w:r>
    </w:p>
    <w:p w14:paraId="28295A65" w14:textId="72628FC3" w:rsidR="00F61864" w:rsidRPr="00683284" w:rsidRDefault="0009585F" w:rsidP="00A853CA">
      <w:pPr>
        <w:pBdr>
          <w:bottom w:val="single" w:sz="4" w:space="30" w:color="FFFFFF"/>
        </w:pBdr>
        <w:spacing w:after="0" w:line="240" w:lineRule="auto"/>
        <w:ind w:firstLine="720"/>
        <w:jc w:val="both"/>
        <w:rPr>
          <w:rFonts w:ascii="Times New Roman" w:hAnsi="Times New Roman"/>
          <w:sz w:val="28"/>
          <w:szCs w:val="27"/>
          <w:lang w:val="kk-KZ"/>
        </w:rPr>
      </w:pPr>
      <w:r>
        <w:rPr>
          <w:rFonts w:ascii="Times New Roman" w:hAnsi="Times New Roman"/>
          <w:b/>
          <w:sz w:val="28"/>
          <w:szCs w:val="27"/>
          <w:lang w:val="kk-KZ"/>
        </w:rPr>
        <w:t>9. Нұр-С</w:t>
      </w:r>
      <w:r w:rsidR="00F61864" w:rsidRPr="00683284">
        <w:rPr>
          <w:rFonts w:ascii="Times New Roman" w:hAnsi="Times New Roman"/>
          <w:b/>
          <w:sz w:val="28"/>
          <w:szCs w:val="27"/>
          <w:lang w:val="kk-KZ"/>
        </w:rPr>
        <w:t>ұлтан қаласының әкімі 2022 жылғы 6 маусымға дейін</w:t>
      </w:r>
      <w:r w:rsidR="00F61864" w:rsidRPr="00683284">
        <w:rPr>
          <w:rFonts w:ascii="Times New Roman" w:hAnsi="Times New Roman"/>
          <w:sz w:val="28"/>
          <w:szCs w:val="27"/>
          <w:lang w:val="kk-KZ"/>
        </w:rPr>
        <w:t xml:space="preserve"> </w:t>
      </w:r>
      <w:r>
        <w:rPr>
          <w:rFonts w:ascii="Times New Roman" w:hAnsi="Times New Roman"/>
          <w:sz w:val="28"/>
          <w:szCs w:val="27"/>
          <w:lang w:val="kk-KZ"/>
        </w:rPr>
        <w:t xml:space="preserve">   </w:t>
      </w:r>
      <w:r w:rsidR="00997A6A" w:rsidRPr="00683284">
        <w:rPr>
          <w:rFonts w:ascii="Times New Roman" w:hAnsi="Times New Roman"/>
          <w:sz w:val="28"/>
          <w:szCs w:val="27"/>
          <w:lang w:val="kk-KZ"/>
        </w:rPr>
        <w:t>«</w:t>
      </w:r>
      <w:r>
        <w:rPr>
          <w:rFonts w:ascii="Times New Roman" w:hAnsi="Times New Roman"/>
          <w:sz w:val="28"/>
          <w:szCs w:val="27"/>
          <w:lang w:val="kk-KZ"/>
        </w:rPr>
        <w:t>Нұр-С</w:t>
      </w:r>
      <w:r w:rsidR="00F61864" w:rsidRPr="00683284">
        <w:rPr>
          <w:rFonts w:ascii="Times New Roman" w:hAnsi="Times New Roman"/>
          <w:sz w:val="28"/>
          <w:szCs w:val="27"/>
          <w:lang w:val="kk-KZ"/>
        </w:rPr>
        <w:t>ұлтан қаласында алты жалпы білім беретін мектеп салу және пайдалану</w:t>
      </w:r>
      <w:r w:rsidR="00997A6A" w:rsidRPr="00683284">
        <w:rPr>
          <w:rFonts w:ascii="Times New Roman" w:hAnsi="Times New Roman"/>
          <w:sz w:val="28"/>
          <w:szCs w:val="27"/>
          <w:lang w:val="kk-KZ"/>
        </w:rPr>
        <w:t xml:space="preserve">» </w:t>
      </w:r>
      <w:r w:rsidR="00F61864" w:rsidRPr="00683284">
        <w:rPr>
          <w:rFonts w:ascii="Times New Roman" w:hAnsi="Times New Roman"/>
          <w:sz w:val="28"/>
          <w:szCs w:val="27"/>
          <w:lang w:val="kk-KZ"/>
        </w:rPr>
        <w:t>МЖӘ жобасын іске асыру кезінде жобалау және құрылыс нормаларын сақтамау бөл</w:t>
      </w:r>
      <w:r w:rsidR="009E4EFE">
        <w:rPr>
          <w:rFonts w:ascii="Times New Roman" w:hAnsi="Times New Roman"/>
          <w:sz w:val="28"/>
          <w:szCs w:val="27"/>
          <w:lang w:val="kk-KZ"/>
        </w:rPr>
        <w:t>ігінде Қазақстан Республикасы</w:t>
      </w:r>
      <w:r w:rsidR="00F61864" w:rsidRPr="00683284">
        <w:rPr>
          <w:rFonts w:ascii="Times New Roman" w:hAnsi="Times New Roman"/>
          <w:sz w:val="28"/>
          <w:szCs w:val="27"/>
          <w:lang w:val="kk-KZ"/>
        </w:rPr>
        <w:t xml:space="preserve"> заңнамасын</w:t>
      </w:r>
      <w:r w:rsidR="009E4EFE">
        <w:rPr>
          <w:rFonts w:ascii="Times New Roman" w:hAnsi="Times New Roman"/>
          <w:sz w:val="28"/>
          <w:szCs w:val="27"/>
          <w:lang w:val="kk-KZ"/>
        </w:rPr>
        <w:t>ың</w:t>
      </w:r>
      <w:r w:rsidR="00F61864" w:rsidRPr="00683284">
        <w:rPr>
          <w:rFonts w:ascii="Times New Roman" w:hAnsi="Times New Roman"/>
          <w:sz w:val="28"/>
          <w:szCs w:val="27"/>
          <w:lang w:val="kk-KZ"/>
        </w:rPr>
        <w:t xml:space="preserve"> </w:t>
      </w:r>
      <w:r w:rsidR="009E4EFE">
        <w:rPr>
          <w:rFonts w:ascii="Times New Roman" w:hAnsi="Times New Roman"/>
          <w:sz w:val="28"/>
          <w:szCs w:val="27"/>
          <w:lang w:val="kk-KZ"/>
        </w:rPr>
        <w:t>бұзушылықтарына</w:t>
      </w:r>
      <w:r w:rsidR="00F61864" w:rsidRPr="00683284">
        <w:rPr>
          <w:rFonts w:ascii="Times New Roman" w:hAnsi="Times New Roman"/>
          <w:sz w:val="28"/>
          <w:szCs w:val="27"/>
          <w:lang w:val="kk-KZ"/>
        </w:rPr>
        <w:t xml:space="preserve"> жол берген лауазымды адамдардың жауап</w:t>
      </w:r>
      <w:r>
        <w:rPr>
          <w:rFonts w:ascii="Times New Roman" w:hAnsi="Times New Roman"/>
          <w:sz w:val="28"/>
          <w:szCs w:val="27"/>
          <w:lang w:val="kk-KZ"/>
        </w:rPr>
        <w:t xml:space="preserve">тылығын </w:t>
      </w:r>
      <w:r w:rsidR="00F61864" w:rsidRPr="00683284">
        <w:rPr>
          <w:rFonts w:ascii="Times New Roman" w:hAnsi="Times New Roman"/>
          <w:sz w:val="28"/>
          <w:szCs w:val="27"/>
          <w:lang w:val="kk-KZ"/>
        </w:rPr>
        <w:t xml:space="preserve">қарау </w:t>
      </w:r>
      <w:r>
        <w:rPr>
          <w:rFonts w:ascii="Times New Roman" w:hAnsi="Times New Roman"/>
          <w:sz w:val="28"/>
          <w:szCs w:val="27"/>
          <w:lang w:val="kk-KZ"/>
        </w:rPr>
        <w:t>бойынша</w:t>
      </w:r>
      <w:r w:rsidR="00F61864" w:rsidRPr="00683284">
        <w:rPr>
          <w:rFonts w:ascii="Times New Roman" w:hAnsi="Times New Roman"/>
          <w:sz w:val="28"/>
          <w:szCs w:val="27"/>
          <w:lang w:val="kk-KZ"/>
        </w:rPr>
        <w:t xml:space="preserve"> </w:t>
      </w:r>
      <w:r w:rsidR="00F61864" w:rsidRPr="009E4EFE">
        <w:rPr>
          <w:rFonts w:ascii="Times New Roman" w:hAnsi="Times New Roman"/>
          <w:b/>
          <w:sz w:val="28"/>
          <w:szCs w:val="27"/>
          <w:lang w:val="kk-KZ"/>
        </w:rPr>
        <w:t>шаралар қабылдасын.</w:t>
      </w:r>
    </w:p>
    <w:p w14:paraId="557D8FF5" w14:textId="77777777" w:rsidR="00F61864" w:rsidRPr="00683284" w:rsidRDefault="00F61864" w:rsidP="00A853CA">
      <w:pPr>
        <w:pBdr>
          <w:bottom w:val="single" w:sz="4" w:space="30" w:color="FFFFFF"/>
        </w:pBdr>
        <w:spacing w:after="0" w:line="240" w:lineRule="auto"/>
        <w:ind w:firstLine="720"/>
        <w:jc w:val="both"/>
        <w:rPr>
          <w:rFonts w:ascii="Times New Roman" w:hAnsi="Times New Roman"/>
          <w:sz w:val="28"/>
          <w:szCs w:val="27"/>
          <w:lang w:val="kk-KZ"/>
        </w:rPr>
      </w:pPr>
      <w:r w:rsidRPr="00683284">
        <w:rPr>
          <w:rFonts w:ascii="Times New Roman" w:hAnsi="Times New Roman"/>
          <w:b/>
          <w:sz w:val="28"/>
          <w:szCs w:val="27"/>
          <w:lang w:val="kk-KZ"/>
        </w:rPr>
        <w:t>10. Ақмола және Алматы облыстары бойынша тексеру комиссиялары 2022 жылғы 31 желтоқсанға дейін</w:t>
      </w:r>
      <w:r w:rsidRPr="00683284">
        <w:rPr>
          <w:rFonts w:ascii="Times New Roman" w:hAnsi="Times New Roman"/>
          <w:sz w:val="28"/>
          <w:szCs w:val="27"/>
          <w:lang w:val="kk-KZ"/>
        </w:rPr>
        <w:t xml:space="preserve"> №10 қосымшаға сәйкес объектілерді (мектептерді) коммуналдық меншікке сатып алуға бағытталған бюджет қаражатын жоспарлаудың негізділігіне аудит жүргізсін және заңнамада белгіленген тәртіппен тиісті </w:t>
      </w:r>
      <w:r w:rsidRPr="009E4EFE">
        <w:rPr>
          <w:rFonts w:ascii="Times New Roman" w:hAnsi="Times New Roman"/>
          <w:b/>
          <w:sz w:val="28"/>
          <w:szCs w:val="27"/>
          <w:lang w:val="kk-KZ"/>
        </w:rPr>
        <w:t>шаралар қабылдасын.</w:t>
      </w:r>
    </w:p>
    <w:p w14:paraId="4D089DD8" w14:textId="77777777" w:rsidR="00F61864" w:rsidRPr="00683284" w:rsidRDefault="00F61864" w:rsidP="00A853CA">
      <w:pPr>
        <w:pBdr>
          <w:bottom w:val="single" w:sz="4" w:space="30" w:color="FFFFFF"/>
        </w:pBdr>
        <w:spacing w:after="0" w:line="240" w:lineRule="auto"/>
        <w:ind w:firstLine="720"/>
        <w:jc w:val="both"/>
        <w:rPr>
          <w:rFonts w:ascii="Times New Roman" w:hAnsi="Times New Roman"/>
          <w:b/>
          <w:sz w:val="28"/>
          <w:szCs w:val="27"/>
          <w:lang w:val="kk-KZ"/>
        </w:rPr>
      </w:pPr>
      <w:r w:rsidRPr="00683284">
        <w:rPr>
          <w:rFonts w:ascii="Times New Roman" w:hAnsi="Times New Roman"/>
          <w:b/>
          <w:sz w:val="28"/>
          <w:szCs w:val="27"/>
          <w:lang w:val="kk-KZ"/>
        </w:rPr>
        <w:t>3.4. Қосымша:</w:t>
      </w:r>
    </w:p>
    <w:p w14:paraId="5E9C3A43" w14:textId="0A9EF03C" w:rsidR="00F61864" w:rsidRPr="00683284" w:rsidRDefault="00F61864" w:rsidP="00A853CA">
      <w:pPr>
        <w:pBdr>
          <w:bottom w:val="single" w:sz="4" w:space="30" w:color="FFFFFF"/>
        </w:pBd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 xml:space="preserve">1) </w:t>
      </w:r>
      <w:r w:rsidR="00093C8C">
        <w:rPr>
          <w:rFonts w:ascii="Times New Roman" w:hAnsi="Times New Roman"/>
          <w:sz w:val="28"/>
          <w:szCs w:val="27"/>
          <w:lang w:val="kk-KZ"/>
        </w:rPr>
        <w:t>М</w:t>
      </w:r>
      <w:r w:rsidRPr="00683284">
        <w:rPr>
          <w:rFonts w:ascii="Times New Roman" w:hAnsi="Times New Roman"/>
          <w:sz w:val="28"/>
          <w:szCs w:val="27"/>
          <w:lang w:val="kk-KZ"/>
        </w:rPr>
        <w:t>емлекеттік аудит нәтижелері бойынша анықталған бұзушылықтар мен кемшіліктердің жиынтық тізілімі;</w:t>
      </w:r>
    </w:p>
    <w:p w14:paraId="2A741188" w14:textId="40B5963C" w:rsidR="00F61864" w:rsidRPr="00683284" w:rsidRDefault="00F61864" w:rsidP="00A853CA">
      <w:pPr>
        <w:pBdr>
          <w:bottom w:val="single" w:sz="4" w:space="30" w:color="FFFFFF"/>
        </w:pBd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2) мемлекеттік аудит объе</w:t>
      </w:r>
      <w:r w:rsidR="00093C8C">
        <w:rPr>
          <w:rFonts w:ascii="Times New Roman" w:hAnsi="Times New Roman"/>
          <w:sz w:val="28"/>
          <w:szCs w:val="27"/>
          <w:lang w:val="kk-KZ"/>
        </w:rPr>
        <w:t>ктілері қалпына келтірген және ө</w:t>
      </w:r>
      <w:r w:rsidRPr="00683284">
        <w:rPr>
          <w:rFonts w:ascii="Times New Roman" w:hAnsi="Times New Roman"/>
          <w:sz w:val="28"/>
          <w:szCs w:val="27"/>
          <w:lang w:val="kk-KZ"/>
        </w:rPr>
        <w:t xml:space="preserve">теген қаражат </w:t>
      </w:r>
      <w:r w:rsidRPr="00683284">
        <w:rPr>
          <w:rFonts w:ascii="Times New Roman" w:hAnsi="Times New Roman"/>
          <w:i/>
          <w:sz w:val="24"/>
          <w:szCs w:val="24"/>
          <w:lang w:val="kk-KZ"/>
        </w:rPr>
        <w:t>(жұмыстар, тауарлар, көрсетілетін қызметтер)</w:t>
      </w:r>
      <w:r w:rsidR="008A2FE4" w:rsidRPr="00683284">
        <w:rPr>
          <w:rFonts w:ascii="Times New Roman" w:hAnsi="Times New Roman"/>
          <w:sz w:val="28"/>
          <w:szCs w:val="27"/>
          <w:lang w:val="kk-KZ"/>
        </w:rPr>
        <w:t xml:space="preserve"> </w:t>
      </w:r>
      <w:r w:rsidRPr="00683284">
        <w:rPr>
          <w:rFonts w:ascii="Times New Roman" w:hAnsi="Times New Roman"/>
          <w:sz w:val="28"/>
          <w:szCs w:val="27"/>
          <w:lang w:val="kk-KZ"/>
        </w:rPr>
        <w:t>бойынша ақпарат;</w:t>
      </w:r>
    </w:p>
    <w:p w14:paraId="5A31C82F" w14:textId="7A8C56B0" w:rsidR="00EE23CE" w:rsidRPr="00683284" w:rsidRDefault="00F61864" w:rsidP="00A853CA">
      <w:pPr>
        <w:pBdr>
          <w:bottom w:val="single" w:sz="4" w:space="30" w:color="FFFFFF"/>
        </w:pBdr>
        <w:spacing w:after="0" w:line="240" w:lineRule="auto"/>
        <w:ind w:firstLine="720"/>
        <w:jc w:val="both"/>
        <w:rPr>
          <w:rFonts w:ascii="Times New Roman" w:hAnsi="Times New Roman"/>
          <w:sz w:val="28"/>
          <w:szCs w:val="27"/>
          <w:lang w:val="kk-KZ"/>
        </w:rPr>
      </w:pPr>
      <w:r w:rsidRPr="00683284">
        <w:rPr>
          <w:rFonts w:ascii="Times New Roman" w:hAnsi="Times New Roman"/>
          <w:sz w:val="28"/>
          <w:szCs w:val="27"/>
          <w:lang w:val="kk-KZ"/>
        </w:rPr>
        <w:t>3) аудиторлық қорытындыға қосымшалар ___ парақта.</w:t>
      </w:r>
    </w:p>
    <w:p w14:paraId="74E6A1E2" w14:textId="77777777" w:rsidR="00F61864" w:rsidRPr="00683284" w:rsidRDefault="00F61864" w:rsidP="00A853CA">
      <w:pPr>
        <w:pBdr>
          <w:bottom w:val="single" w:sz="4" w:space="30" w:color="FFFFFF"/>
        </w:pBdr>
        <w:spacing w:after="0" w:line="240" w:lineRule="auto"/>
        <w:ind w:firstLine="720"/>
        <w:jc w:val="both"/>
        <w:rPr>
          <w:rFonts w:ascii="Times New Roman" w:hAnsi="Times New Roman"/>
          <w:sz w:val="28"/>
          <w:szCs w:val="27"/>
          <w:lang w:val="kk-KZ"/>
        </w:rPr>
      </w:pPr>
    </w:p>
    <w:p w14:paraId="674A1A10" w14:textId="785ACA17" w:rsidR="00F61864" w:rsidRPr="00683284" w:rsidRDefault="00F61864" w:rsidP="00A853CA">
      <w:pPr>
        <w:pBdr>
          <w:bottom w:val="single" w:sz="4" w:space="30" w:color="FFFFFF"/>
        </w:pBdr>
        <w:spacing w:after="0" w:line="240" w:lineRule="auto"/>
        <w:ind w:firstLine="720"/>
        <w:jc w:val="both"/>
        <w:rPr>
          <w:rFonts w:ascii="Times New Roman" w:hAnsi="Times New Roman"/>
          <w:b/>
          <w:sz w:val="28"/>
          <w:szCs w:val="28"/>
          <w:lang w:val="kk-KZ"/>
        </w:rPr>
      </w:pPr>
    </w:p>
    <w:p w14:paraId="3490040E" w14:textId="3846BB9B" w:rsidR="008A2FE4" w:rsidRPr="00683284" w:rsidRDefault="00F61864" w:rsidP="00A853CA">
      <w:pPr>
        <w:pBdr>
          <w:bottom w:val="single" w:sz="4" w:space="30" w:color="FFFFFF"/>
        </w:pBdr>
        <w:spacing w:after="0" w:line="240" w:lineRule="auto"/>
        <w:ind w:firstLine="720"/>
        <w:jc w:val="both"/>
        <w:rPr>
          <w:rFonts w:ascii="Times New Roman" w:hAnsi="Times New Roman"/>
          <w:b/>
          <w:sz w:val="28"/>
          <w:szCs w:val="28"/>
          <w:lang w:val="kk-KZ"/>
        </w:rPr>
      </w:pPr>
      <w:r w:rsidRPr="00683284">
        <w:rPr>
          <w:rFonts w:ascii="Times New Roman" w:hAnsi="Times New Roman"/>
          <w:b/>
          <w:sz w:val="28"/>
          <w:szCs w:val="28"/>
          <w:lang w:val="kk-KZ"/>
        </w:rPr>
        <w:t xml:space="preserve">Есеп комитетінің мүшесі </w:t>
      </w:r>
      <w:r w:rsidR="008A2FE4" w:rsidRPr="00683284">
        <w:rPr>
          <w:rFonts w:ascii="Times New Roman" w:hAnsi="Times New Roman"/>
          <w:b/>
          <w:sz w:val="28"/>
          <w:szCs w:val="28"/>
          <w:lang w:val="kk-KZ"/>
        </w:rPr>
        <w:t xml:space="preserve">                                                    </w:t>
      </w:r>
      <w:r w:rsidRPr="00683284">
        <w:rPr>
          <w:rFonts w:ascii="Times New Roman" w:hAnsi="Times New Roman"/>
          <w:b/>
          <w:sz w:val="28"/>
          <w:szCs w:val="28"/>
          <w:lang w:val="kk-KZ"/>
        </w:rPr>
        <w:t>Р. Ахметов</w:t>
      </w:r>
    </w:p>
    <w:p w14:paraId="54159F80" w14:textId="77777777" w:rsidR="008A2FE4" w:rsidRPr="00683284" w:rsidRDefault="008A2FE4" w:rsidP="00A853CA">
      <w:pPr>
        <w:pBdr>
          <w:bottom w:val="single" w:sz="4" w:space="30" w:color="FFFFFF"/>
        </w:pBdr>
        <w:spacing w:after="0" w:line="240" w:lineRule="auto"/>
        <w:ind w:firstLine="720"/>
        <w:jc w:val="both"/>
        <w:rPr>
          <w:rFonts w:ascii="Times New Roman" w:hAnsi="Times New Roman"/>
          <w:b/>
          <w:sz w:val="28"/>
          <w:szCs w:val="28"/>
          <w:lang w:val="kk-KZ"/>
        </w:rPr>
      </w:pPr>
    </w:p>
    <w:p w14:paraId="600E4895" w14:textId="1FB4822A" w:rsidR="00093C8C" w:rsidRDefault="008A2FE4" w:rsidP="00093C8C">
      <w:pPr>
        <w:pBdr>
          <w:bottom w:val="single" w:sz="4" w:space="30" w:color="FFFFFF"/>
        </w:pBdr>
        <w:spacing w:after="0" w:line="240" w:lineRule="auto"/>
        <w:ind w:firstLine="709"/>
        <w:jc w:val="both"/>
        <w:rPr>
          <w:rFonts w:ascii="Times New Roman" w:hAnsi="Times New Roman"/>
          <w:b/>
          <w:sz w:val="28"/>
          <w:szCs w:val="28"/>
          <w:lang w:val="kk-KZ"/>
        </w:rPr>
      </w:pPr>
      <w:r w:rsidRPr="00683284">
        <w:rPr>
          <w:rFonts w:ascii="Times New Roman" w:hAnsi="Times New Roman"/>
          <w:b/>
          <w:sz w:val="28"/>
          <w:szCs w:val="28"/>
          <w:lang w:val="kk-KZ"/>
        </w:rPr>
        <w:t>Э</w:t>
      </w:r>
      <w:r w:rsidR="00093C8C">
        <w:rPr>
          <w:rFonts w:ascii="Times New Roman" w:hAnsi="Times New Roman"/>
          <w:b/>
          <w:sz w:val="28"/>
          <w:szCs w:val="28"/>
          <w:lang w:val="kk-KZ"/>
        </w:rPr>
        <w:t>кономиканың нақты секторына</w:t>
      </w:r>
      <w:r w:rsidR="00F61864" w:rsidRPr="00683284">
        <w:rPr>
          <w:rFonts w:ascii="Times New Roman" w:hAnsi="Times New Roman"/>
          <w:b/>
          <w:sz w:val="28"/>
          <w:szCs w:val="28"/>
          <w:lang w:val="kk-KZ"/>
        </w:rPr>
        <w:t xml:space="preserve"> </w:t>
      </w:r>
    </w:p>
    <w:p w14:paraId="748EB1B1" w14:textId="4F853DB8" w:rsidR="00F61864" w:rsidRPr="00683284" w:rsidRDefault="00093C8C" w:rsidP="00093C8C">
      <w:pPr>
        <w:pBdr>
          <w:bottom w:val="single" w:sz="4" w:space="30" w:color="FFFFFF"/>
        </w:pBd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а</w:t>
      </w:r>
      <w:r w:rsidR="00F61864" w:rsidRPr="00683284">
        <w:rPr>
          <w:rFonts w:ascii="Times New Roman" w:hAnsi="Times New Roman"/>
          <w:b/>
          <w:sz w:val="28"/>
          <w:szCs w:val="28"/>
          <w:lang w:val="kk-KZ"/>
        </w:rPr>
        <w:t>удит</w:t>
      </w:r>
      <w:r>
        <w:rPr>
          <w:rFonts w:ascii="Times New Roman" w:hAnsi="Times New Roman"/>
          <w:b/>
          <w:sz w:val="28"/>
          <w:szCs w:val="28"/>
          <w:lang w:val="kk-KZ"/>
        </w:rPr>
        <w:t xml:space="preserve"> жүргізу</w:t>
      </w:r>
      <w:r w:rsidR="008A2FE4" w:rsidRPr="00683284">
        <w:rPr>
          <w:rFonts w:ascii="Times New Roman" w:hAnsi="Times New Roman"/>
          <w:b/>
          <w:sz w:val="28"/>
          <w:szCs w:val="28"/>
          <w:lang w:val="kk-KZ"/>
        </w:rPr>
        <w:t xml:space="preserve"> </w:t>
      </w:r>
      <w:r>
        <w:rPr>
          <w:rFonts w:ascii="Times New Roman" w:hAnsi="Times New Roman"/>
          <w:b/>
          <w:sz w:val="28"/>
          <w:szCs w:val="28"/>
          <w:lang w:val="kk-KZ"/>
        </w:rPr>
        <w:t>д</w:t>
      </w:r>
      <w:r w:rsidR="008A2FE4" w:rsidRPr="00683284">
        <w:rPr>
          <w:rFonts w:ascii="Times New Roman" w:hAnsi="Times New Roman"/>
          <w:b/>
          <w:sz w:val="28"/>
          <w:szCs w:val="28"/>
          <w:lang w:val="kk-KZ"/>
        </w:rPr>
        <w:t xml:space="preserve">епартаментінің  директоры                    А. </w:t>
      </w:r>
      <w:r>
        <w:rPr>
          <w:rFonts w:ascii="Times New Roman" w:hAnsi="Times New Roman"/>
          <w:b/>
          <w:sz w:val="28"/>
          <w:szCs w:val="28"/>
          <w:lang w:val="kk-KZ"/>
        </w:rPr>
        <w:t>Ыбыраев</w:t>
      </w:r>
    </w:p>
    <w:p w14:paraId="5F870B6F" w14:textId="77777777" w:rsidR="00093C8C" w:rsidRDefault="00093C8C" w:rsidP="00F61864">
      <w:pPr>
        <w:pBdr>
          <w:bottom w:val="single" w:sz="4" w:space="30" w:color="FFFFFF"/>
        </w:pBdr>
        <w:spacing w:after="0" w:line="240" w:lineRule="auto"/>
        <w:ind w:firstLine="709"/>
        <w:jc w:val="both"/>
        <w:rPr>
          <w:rFonts w:ascii="Times New Roman" w:hAnsi="Times New Roman"/>
          <w:b/>
          <w:sz w:val="28"/>
          <w:szCs w:val="28"/>
          <w:lang w:val="kk-KZ"/>
        </w:rPr>
      </w:pPr>
    </w:p>
    <w:p w14:paraId="22A56DFC" w14:textId="2FC32B4F" w:rsidR="00F61864" w:rsidRPr="00683284" w:rsidRDefault="008A2FE4" w:rsidP="00F61864">
      <w:pPr>
        <w:pBdr>
          <w:bottom w:val="single" w:sz="4" w:space="30" w:color="FFFFFF"/>
        </w:pBdr>
        <w:spacing w:after="0" w:line="240" w:lineRule="auto"/>
        <w:ind w:firstLine="709"/>
        <w:jc w:val="both"/>
        <w:rPr>
          <w:rFonts w:ascii="Times New Roman" w:hAnsi="Times New Roman"/>
          <w:b/>
          <w:sz w:val="28"/>
          <w:szCs w:val="28"/>
          <w:lang w:val="kk-KZ"/>
        </w:rPr>
      </w:pPr>
      <w:r w:rsidRPr="00683284">
        <w:rPr>
          <w:rFonts w:ascii="Times New Roman" w:hAnsi="Times New Roman"/>
          <w:b/>
          <w:sz w:val="28"/>
          <w:szCs w:val="28"/>
          <w:lang w:val="kk-KZ"/>
        </w:rPr>
        <w:t>Ә</w:t>
      </w:r>
      <w:r w:rsidR="00F61864" w:rsidRPr="00683284">
        <w:rPr>
          <w:rFonts w:ascii="Times New Roman" w:hAnsi="Times New Roman"/>
          <w:b/>
          <w:sz w:val="28"/>
          <w:szCs w:val="28"/>
          <w:lang w:val="kk-KZ"/>
        </w:rPr>
        <w:t xml:space="preserve">діснама және </w:t>
      </w:r>
      <w:r w:rsidR="00093C8C">
        <w:rPr>
          <w:rFonts w:ascii="Times New Roman" w:hAnsi="Times New Roman"/>
          <w:b/>
          <w:sz w:val="28"/>
          <w:szCs w:val="28"/>
          <w:lang w:val="kk-KZ"/>
        </w:rPr>
        <w:t>сапа</w:t>
      </w:r>
      <w:r w:rsidR="00F61864" w:rsidRPr="00683284">
        <w:rPr>
          <w:rFonts w:ascii="Times New Roman" w:hAnsi="Times New Roman"/>
          <w:b/>
          <w:sz w:val="28"/>
          <w:szCs w:val="28"/>
          <w:lang w:val="kk-KZ"/>
        </w:rPr>
        <w:t xml:space="preserve"> </w:t>
      </w:r>
      <w:r w:rsidR="00093C8C" w:rsidRPr="00683284">
        <w:rPr>
          <w:rFonts w:ascii="Times New Roman" w:hAnsi="Times New Roman"/>
          <w:b/>
          <w:sz w:val="28"/>
          <w:szCs w:val="28"/>
          <w:lang w:val="kk-KZ"/>
        </w:rPr>
        <w:t>бақылау</w:t>
      </w:r>
      <w:r w:rsidR="00093C8C">
        <w:rPr>
          <w:rFonts w:ascii="Times New Roman" w:hAnsi="Times New Roman"/>
          <w:b/>
          <w:sz w:val="28"/>
          <w:szCs w:val="28"/>
          <w:lang w:val="kk-KZ"/>
        </w:rPr>
        <w:t>ы</w:t>
      </w:r>
    </w:p>
    <w:p w14:paraId="26F5E5C9" w14:textId="4854FCE4" w:rsidR="008A2FE4" w:rsidRPr="00683284" w:rsidRDefault="00093C8C" w:rsidP="00F61864">
      <w:pPr>
        <w:pBdr>
          <w:bottom w:val="single" w:sz="4" w:space="30" w:color="FFFFFF"/>
        </w:pBd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д</w:t>
      </w:r>
      <w:r w:rsidR="008A2FE4" w:rsidRPr="00683284">
        <w:rPr>
          <w:rFonts w:ascii="Times New Roman" w:hAnsi="Times New Roman"/>
          <w:b/>
          <w:sz w:val="28"/>
          <w:szCs w:val="28"/>
          <w:lang w:val="kk-KZ"/>
        </w:rPr>
        <w:t>епартаментінің  директоры                                               Д. Көшербаева</w:t>
      </w:r>
    </w:p>
    <w:p w14:paraId="3F791412" w14:textId="77777777" w:rsidR="00F61864" w:rsidRPr="00683284" w:rsidRDefault="00F61864" w:rsidP="00F61864">
      <w:pPr>
        <w:pBdr>
          <w:bottom w:val="single" w:sz="4" w:space="30" w:color="FFFFFF"/>
        </w:pBdr>
        <w:spacing w:after="0" w:line="240" w:lineRule="auto"/>
        <w:ind w:firstLine="709"/>
        <w:jc w:val="both"/>
        <w:rPr>
          <w:rFonts w:ascii="Times New Roman" w:hAnsi="Times New Roman"/>
          <w:b/>
          <w:sz w:val="28"/>
          <w:szCs w:val="28"/>
          <w:lang w:val="kk-KZ"/>
        </w:rPr>
      </w:pPr>
    </w:p>
    <w:p w14:paraId="2303C0DF" w14:textId="35052595" w:rsidR="00F61864" w:rsidRPr="00683284" w:rsidRDefault="00093C8C" w:rsidP="00F61864">
      <w:pPr>
        <w:pBdr>
          <w:bottom w:val="single" w:sz="4" w:space="30" w:color="FFFFFF"/>
        </w:pBd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Заң д</w:t>
      </w:r>
      <w:r w:rsidR="00F61864" w:rsidRPr="00683284">
        <w:rPr>
          <w:rFonts w:ascii="Times New Roman" w:hAnsi="Times New Roman"/>
          <w:b/>
          <w:sz w:val="28"/>
          <w:szCs w:val="28"/>
          <w:lang w:val="kk-KZ"/>
        </w:rPr>
        <w:t xml:space="preserve">епартаментінің </w:t>
      </w:r>
      <w:r w:rsidR="008A2FE4" w:rsidRPr="00683284">
        <w:rPr>
          <w:rFonts w:ascii="Times New Roman" w:hAnsi="Times New Roman"/>
          <w:b/>
          <w:sz w:val="28"/>
          <w:szCs w:val="28"/>
          <w:lang w:val="kk-KZ"/>
        </w:rPr>
        <w:t>д</w:t>
      </w:r>
      <w:r w:rsidR="00F61864" w:rsidRPr="00683284">
        <w:rPr>
          <w:rFonts w:ascii="Times New Roman" w:hAnsi="Times New Roman"/>
          <w:b/>
          <w:sz w:val="28"/>
          <w:szCs w:val="28"/>
          <w:lang w:val="kk-KZ"/>
        </w:rPr>
        <w:t>иректоры</w:t>
      </w:r>
      <w:r w:rsidR="008A2FE4" w:rsidRPr="00683284">
        <w:rPr>
          <w:rFonts w:ascii="Times New Roman" w:hAnsi="Times New Roman"/>
          <w:b/>
          <w:sz w:val="28"/>
          <w:szCs w:val="28"/>
          <w:lang w:val="kk-KZ"/>
        </w:rPr>
        <w:t xml:space="preserve">                                       </w:t>
      </w:r>
      <w:r w:rsidR="00F61864" w:rsidRPr="00683284">
        <w:rPr>
          <w:rFonts w:ascii="Times New Roman" w:hAnsi="Times New Roman"/>
          <w:b/>
          <w:sz w:val="28"/>
          <w:szCs w:val="28"/>
          <w:lang w:val="kk-KZ"/>
        </w:rPr>
        <w:t xml:space="preserve"> М. Ахметов</w:t>
      </w:r>
    </w:p>
    <w:p w14:paraId="620AE5AE" w14:textId="77777777" w:rsidR="00F61864" w:rsidRPr="00683284" w:rsidRDefault="00F61864" w:rsidP="00F61864">
      <w:pPr>
        <w:pBdr>
          <w:bottom w:val="single" w:sz="4" w:space="30" w:color="FFFFFF"/>
        </w:pBdr>
        <w:spacing w:after="0" w:line="240" w:lineRule="auto"/>
        <w:ind w:firstLine="709"/>
        <w:jc w:val="both"/>
        <w:rPr>
          <w:rFonts w:ascii="Times New Roman" w:hAnsi="Times New Roman"/>
          <w:b/>
          <w:sz w:val="28"/>
          <w:szCs w:val="28"/>
          <w:lang w:val="kk-KZ"/>
        </w:rPr>
      </w:pPr>
    </w:p>
    <w:p w14:paraId="571A26AA" w14:textId="437013AE" w:rsidR="00F61864" w:rsidRPr="00683284" w:rsidRDefault="00F61864" w:rsidP="00F61864">
      <w:pPr>
        <w:pBdr>
          <w:bottom w:val="single" w:sz="4" w:space="30" w:color="FFFFFF"/>
        </w:pBdr>
        <w:spacing w:after="0" w:line="240" w:lineRule="auto"/>
        <w:ind w:firstLine="709"/>
        <w:jc w:val="both"/>
        <w:rPr>
          <w:rFonts w:ascii="Times New Roman" w:hAnsi="Times New Roman"/>
          <w:b/>
          <w:sz w:val="28"/>
          <w:szCs w:val="28"/>
          <w:lang w:val="kk-KZ"/>
        </w:rPr>
      </w:pPr>
      <w:r w:rsidRPr="00683284">
        <w:rPr>
          <w:rFonts w:ascii="Times New Roman" w:hAnsi="Times New Roman"/>
          <w:b/>
          <w:sz w:val="28"/>
          <w:szCs w:val="28"/>
          <w:lang w:val="kk-KZ"/>
        </w:rPr>
        <w:t xml:space="preserve">Аудит тобының жетекшісі </w:t>
      </w:r>
      <w:r w:rsidR="008A2FE4" w:rsidRPr="00683284">
        <w:rPr>
          <w:rFonts w:ascii="Times New Roman" w:hAnsi="Times New Roman"/>
          <w:b/>
          <w:sz w:val="28"/>
          <w:szCs w:val="28"/>
          <w:lang w:val="kk-KZ"/>
        </w:rPr>
        <w:t xml:space="preserve">                                                  </w:t>
      </w:r>
      <w:r w:rsidRPr="00683284">
        <w:rPr>
          <w:rFonts w:ascii="Times New Roman" w:hAnsi="Times New Roman"/>
          <w:b/>
          <w:sz w:val="28"/>
          <w:szCs w:val="28"/>
          <w:lang w:val="kk-KZ"/>
        </w:rPr>
        <w:t>С. Сейтенов</w:t>
      </w:r>
    </w:p>
    <w:p w14:paraId="214A3B86" w14:textId="77777777" w:rsidR="00F61864" w:rsidRPr="00683284" w:rsidRDefault="00F61864" w:rsidP="00F61864">
      <w:pPr>
        <w:pBdr>
          <w:bottom w:val="single" w:sz="4" w:space="30" w:color="FFFFFF"/>
        </w:pBdr>
        <w:spacing w:after="0" w:line="240" w:lineRule="auto"/>
        <w:ind w:firstLine="709"/>
        <w:jc w:val="both"/>
        <w:rPr>
          <w:rFonts w:ascii="Times New Roman" w:hAnsi="Times New Roman"/>
          <w:b/>
          <w:sz w:val="28"/>
          <w:szCs w:val="28"/>
          <w:lang w:val="kk-KZ"/>
        </w:rPr>
      </w:pPr>
    </w:p>
    <w:p w14:paraId="5F3CF201" w14:textId="355360AD" w:rsidR="008A2FE4" w:rsidRPr="00683284" w:rsidRDefault="00F61864" w:rsidP="00F61864">
      <w:pPr>
        <w:pBdr>
          <w:bottom w:val="single" w:sz="4" w:space="30" w:color="FFFFFF"/>
        </w:pBdr>
        <w:spacing w:after="0" w:line="240" w:lineRule="auto"/>
        <w:ind w:firstLine="709"/>
        <w:jc w:val="both"/>
        <w:rPr>
          <w:rFonts w:ascii="Times New Roman" w:hAnsi="Times New Roman"/>
          <w:b/>
          <w:sz w:val="28"/>
          <w:szCs w:val="28"/>
          <w:lang w:val="kk-KZ"/>
        </w:rPr>
      </w:pPr>
      <w:r w:rsidRPr="00683284">
        <w:rPr>
          <w:rFonts w:ascii="Times New Roman" w:hAnsi="Times New Roman"/>
          <w:b/>
          <w:sz w:val="28"/>
          <w:szCs w:val="28"/>
          <w:lang w:val="kk-KZ"/>
        </w:rPr>
        <w:t>Нұр</w:t>
      </w:r>
      <w:r w:rsidR="00093C8C">
        <w:rPr>
          <w:rFonts w:ascii="Times New Roman" w:hAnsi="Times New Roman"/>
          <w:b/>
          <w:sz w:val="28"/>
          <w:szCs w:val="28"/>
          <w:lang w:val="kk-KZ"/>
        </w:rPr>
        <w:t>-С</w:t>
      </w:r>
      <w:r w:rsidRPr="00683284">
        <w:rPr>
          <w:rFonts w:ascii="Times New Roman" w:hAnsi="Times New Roman"/>
          <w:b/>
          <w:sz w:val="28"/>
          <w:szCs w:val="28"/>
          <w:lang w:val="kk-KZ"/>
        </w:rPr>
        <w:t xml:space="preserve">ұлтан қаласы бойынша </w:t>
      </w:r>
    </w:p>
    <w:p w14:paraId="47BEA6F1" w14:textId="440635FC" w:rsidR="008A2FE4" w:rsidRPr="00683284" w:rsidRDefault="00093C8C" w:rsidP="008A2FE4">
      <w:pPr>
        <w:pBdr>
          <w:bottom w:val="single" w:sz="4" w:space="30" w:color="FFFFFF"/>
        </w:pBd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т</w:t>
      </w:r>
      <w:r w:rsidR="008A2FE4" w:rsidRPr="00683284">
        <w:rPr>
          <w:rFonts w:ascii="Times New Roman" w:hAnsi="Times New Roman"/>
          <w:b/>
          <w:sz w:val="28"/>
          <w:szCs w:val="28"/>
          <w:lang w:val="kk-KZ"/>
        </w:rPr>
        <w:t>ексеру комиссиясының мүшесі                                      А. Тоқбергенов</w:t>
      </w:r>
    </w:p>
    <w:p w14:paraId="4CF06B6D" w14:textId="48EB7E32" w:rsidR="008A2FE4" w:rsidRPr="00683284" w:rsidRDefault="008A2FE4" w:rsidP="008A2FE4">
      <w:pPr>
        <w:pBdr>
          <w:bottom w:val="single" w:sz="4" w:space="30" w:color="FFFFFF"/>
        </w:pBdr>
        <w:spacing w:after="0" w:line="240" w:lineRule="auto"/>
        <w:ind w:firstLine="709"/>
        <w:jc w:val="both"/>
        <w:rPr>
          <w:rFonts w:ascii="Times New Roman" w:hAnsi="Times New Roman"/>
          <w:b/>
          <w:sz w:val="28"/>
          <w:szCs w:val="28"/>
          <w:lang w:val="kk-KZ"/>
        </w:rPr>
      </w:pPr>
    </w:p>
    <w:p w14:paraId="5F9E1DCF" w14:textId="77777777" w:rsidR="008A2FE4" w:rsidRPr="00683284" w:rsidRDefault="008A2FE4">
      <w:pPr>
        <w:pBdr>
          <w:bottom w:val="single" w:sz="4" w:space="30" w:color="FFFFFF"/>
        </w:pBdr>
        <w:spacing w:after="0" w:line="240" w:lineRule="auto"/>
        <w:ind w:firstLine="709"/>
        <w:jc w:val="both"/>
        <w:rPr>
          <w:rFonts w:ascii="Times New Roman" w:hAnsi="Times New Roman"/>
          <w:b/>
          <w:sz w:val="28"/>
          <w:szCs w:val="28"/>
          <w:lang w:val="kk-KZ"/>
        </w:rPr>
      </w:pPr>
    </w:p>
    <w:sectPr w:rsidR="008A2FE4" w:rsidRPr="00683284" w:rsidSect="00F22665">
      <w:headerReference w:type="default" r:id="rId11"/>
      <w:pgSz w:w="11906" w:h="16838"/>
      <w:pgMar w:top="993" w:right="849" w:bottom="993" w:left="1418" w:header="708" w:footer="708" w:gutter="0"/>
      <w:cols w:space="45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602A8" w14:textId="77777777" w:rsidR="00621D10" w:rsidRDefault="00621D10" w:rsidP="00056C5E">
      <w:pPr>
        <w:spacing w:after="0" w:line="240" w:lineRule="auto"/>
      </w:pPr>
      <w:r>
        <w:separator/>
      </w:r>
    </w:p>
  </w:endnote>
  <w:endnote w:type="continuationSeparator" w:id="0">
    <w:p w14:paraId="540FADD4" w14:textId="77777777" w:rsidR="00621D10" w:rsidRDefault="00621D10" w:rsidP="0005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TJenevers-Regular">
    <w:altName w:val="Times New Roman"/>
    <w:panose1 w:val="00000000000000000000"/>
    <w:charset w:val="00"/>
    <w:family w:val="roman"/>
    <w:notTrueType/>
    <w:pitch w:val="default"/>
  </w:font>
  <w:font w:name="TTJenevers-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CA603" w14:textId="77777777" w:rsidR="00621D10" w:rsidRDefault="00621D10" w:rsidP="00056C5E">
      <w:pPr>
        <w:spacing w:after="0" w:line="240" w:lineRule="auto"/>
      </w:pPr>
      <w:r>
        <w:separator/>
      </w:r>
    </w:p>
  </w:footnote>
  <w:footnote w:type="continuationSeparator" w:id="0">
    <w:p w14:paraId="4E05B69C" w14:textId="77777777" w:rsidR="00621D10" w:rsidRDefault="00621D10" w:rsidP="00056C5E">
      <w:pPr>
        <w:spacing w:after="0" w:line="240" w:lineRule="auto"/>
      </w:pPr>
      <w:r>
        <w:continuationSeparator/>
      </w:r>
    </w:p>
  </w:footnote>
  <w:footnote w:id="1">
    <w:p w14:paraId="2E86F154" w14:textId="698B0A07" w:rsidR="001F3392" w:rsidRPr="00421641" w:rsidRDefault="001F3392" w:rsidP="002B7000">
      <w:pPr>
        <w:pStyle w:val="af6"/>
        <w:rPr>
          <w:rFonts w:ascii="Times New Roman" w:hAnsi="Times New Roman"/>
          <w:sz w:val="16"/>
          <w:szCs w:val="16"/>
        </w:rPr>
      </w:pPr>
      <w:r w:rsidRPr="00421641">
        <w:rPr>
          <w:rStyle w:val="af8"/>
          <w:sz w:val="16"/>
          <w:szCs w:val="16"/>
        </w:rPr>
        <w:footnoteRef/>
      </w:r>
      <w:r w:rsidRPr="00421641">
        <w:rPr>
          <w:sz w:val="16"/>
          <w:szCs w:val="16"/>
        </w:rPr>
        <w:t xml:space="preserve"> </w:t>
      </w:r>
      <w:r w:rsidRPr="00A00305">
        <w:rPr>
          <w:rFonts w:ascii="Times New Roman" w:hAnsi="Times New Roman"/>
          <w:sz w:val="16"/>
          <w:szCs w:val="16"/>
        </w:rPr>
        <w:t xml:space="preserve">Комитет Төрағасының 2017 жылғы 14 қарашадағы № 249-нқ бұйрығымен бекітілген </w:t>
      </w:r>
      <w:r>
        <w:rPr>
          <w:rFonts w:ascii="Times New Roman" w:hAnsi="Times New Roman"/>
          <w:sz w:val="16"/>
          <w:szCs w:val="16"/>
          <w:lang w:val="kk-KZ"/>
        </w:rPr>
        <w:t>Қ</w:t>
      </w:r>
      <w:r w:rsidRPr="00A00305">
        <w:rPr>
          <w:rFonts w:ascii="Times New Roman" w:hAnsi="Times New Roman"/>
          <w:sz w:val="16"/>
          <w:szCs w:val="16"/>
        </w:rPr>
        <w:t xml:space="preserve">ұрылыстағы баға белгілеу </w:t>
      </w:r>
      <w:r>
        <w:rPr>
          <w:rFonts w:ascii="Times New Roman" w:hAnsi="Times New Roman"/>
          <w:sz w:val="16"/>
          <w:szCs w:val="16"/>
          <w:lang w:val="kk-KZ"/>
        </w:rPr>
        <w:t>бойынша</w:t>
      </w:r>
      <w:r w:rsidRPr="00A00305">
        <w:rPr>
          <w:rFonts w:ascii="Times New Roman" w:hAnsi="Times New Roman"/>
          <w:sz w:val="16"/>
          <w:szCs w:val="16"/>
        </w:rPr>
        <w:t xml:space="preserve"> нормативтік құжаттар</w:t>
      </w:r>
    </w:p>
  </w:footnote>
  <w:footnote w:id="2">
    <w:p w14:paraId="4C63EC9F" w14:textId="04E5631B" w:rsidR="001F3392" w:rsidRPr="00421641" w:rsidRDefault="001F3392" w:rsidP="002B7000">
      <w:pPr>
        <w:pStyle w:val="af6"/>
        <w:rPr>
          <w:rFonts w:ascii="Times New Roman" w:hAnsi="Times New Roman"/>
          <w:sz w:val="16"/>
          <w:szCs w:val="16"/>
        </w:rPr>
      </w:pPr>
      <w:r w:rsidRPr="00421641">
        <w:rPr>
          <w:rStyle w:val="af8"/>
          <w:sz w:val="16"/>
          <w:szCs w:val="16"/>
        </w:rPr>
        <w:footnoteRef/>
      </w:r>
      <w:r w:rsidRPr="00421641">
        <w:rPr>
          <w:sz w:val="16"/>
          <w:szCs w:val="16"/>
        </w:rPr>
        <w:t xml:space="preserve"> </w:t>
      </w:r>
      <w:r w:rsidRPr="00F02505">
        <w:rPr>
          <w:rFonts w:ascii="Times New Roman" w:hAnsi="Times New Roman"/>
          <w:sz w:val="16"/>
          <w:szCs w:val="16"/>
        </w:rPr>
        <w:t>ҰЭМ 2015 жылғы 1 сәуірдегі №299 бұйрығымен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w:t>
      </w:r>
      <w:r>
        <w:rPr>
          <w:rFonts w:ascii="Times New Roman" w:hAnsi="Times New Roman"/>
          <w:sz w:val="16"/>
          <w:szCs w:val="16"/>
        </w:rPr>
        <w:t>і сараптама жүргізу қағидалар</w:t>
      </w:r>
      <w:r w:rsidRPr="00F02505">
        <w:rPr>
          <w:rFonts w:ascii="Times New Roman" w:hAnsi="Times New Roman"/>
          <w:sz w:val="16"/>
          <w:szCs w:val="16"/>
        </w:rPr>
        <w:t>ы</w:t>
      </w:r>
    </w:p>
  </w:footnote>
  <w:footnote w:id="3">
    <w:p w14:paraId="4FBFFB4F" w14:textId="1FEB0100" w:rsidR="001F3392" w:rsidRPr="00EB4A58" w:rsidRDefault="001F3392" w:rsidP="00743C05">
      <w:pPr>
        <w:pStyle w:val="af6"/>
        <w:rPr>
          <w:rFonts w:ascii="Times New Roman" w:hAnsi="Times New Roman"/>
          <w:sz w:val="16"/>
          <w:szCs w:val="16"/>
        </w:rPr>
      </w:pPr>
      <w:r>
        <w:rPr>
          <w:rStyle w:val="af8"/>
        </w:rPr>
        <w:footnoteRef/>
      </w:r>
      <w:r>
        <w:t xml:space="preserve"> </w:t>
      </w:r>
      <w:r w:rsidRPr="00743C05">
        <w:rPr>
          <w:rFonts w:ascii="Times New Roman" w:hAnsi="Times New Roman"/>
          <w:sz w:val="16"/>
          <w:szCs w:val="16"/>
        </w:rPr>
        <w:t>ҚР Денсаулық сақтау министрінің 05.01.2021 ж. № ҚР</w:t>
      </w:r>
      <w:r>
        <w:rPr>
          <w:rFonts w:ascii="Times New Roman" w:hAnsi="Times New Roman"/>
          <w:sz w:val="16"/>
          <w:szCs w:val="16"/>
        </w:rPr>
        <w:t xml:space="preserve"> ДСМ-1 бұйрығымен бекітілген </w:t>
      </w:r>
      <w:r>
        <w:rPr>
          <w:rFonts w:ascii="Times New Roman" w:hAnsi="Times New Roman"/>
          <w:sz w:val="16"/>
          <w:szCs w:val="16"/>
          <w:lang w:val="kk-KZ"/>
        </w:rPr>
        <w:t>М</w:t>
      </w:r>
      <w:r w:rsidRPr="00743C05">
        <w:rPr>
          <w:rFonts w:ascii="Times New Roman" w:hAnsi="Times New Roman"/>
          <w:sz w:val="16"/>
          <w:szCs w:val="16"/>
        </w:rPr>
        <w:t>едициналық бұйымдардың оңтайлы техникалық сипаттамалары мен клиникалық-техникалық негіздемесіне сараптамалық бағалауды жүзеге асыру әдістемесі</w:t>
      </w:r>
      <w:r>
        <w:rPr>
          <w:rFonts w:ascii="Times New Roman" w:hAnsi="Times New Roman"/>
          <w:sz w:val="16"/>
          <w:szCs w:val="16"/>
        </w:rPr>
        <w:t xml:space="preserve">, </w:t>
      </w:r>
      <w:r w:rsidRPr="00156C55">
        <w:rPr>
          <w:rFonts w:ascii="Times New Roman" w:hAnsi="Times New Roman"/>
          <w:sz w:val="16"/>
          <w:szCs w:val="16"/>
        </w:rPr>
        <w:t xml:space="preserve">ҚР Денсаулық сақтау министрінің 2020 жылғы 11 желтоқсандағы № ҚР ДСМ-247/2020 бұйрығымен бекітілген </w:t>
      </w:r>
      <w:r>
        <w:rPr>
          <w:rFonts w:ascii="Times New Roman" w:hAnsi="Times New Roman"/>
          <w:sz w:val="16"/>
          <w:szCs w:val="16"/>
          <w:lang w:val="kk-KZ"/>
        </w:rPr>
        <w:t>ТМККБК</w:t>
      </w:r>
      <w:r w:rsidRPr="00156C55">
        <w:rPr>
          <w:rFonts w:ascii="Times New Roman" w:hAnsi="Times New Roman"/>
          <w:sz w:val="16"/>
          <w:szCs w:val="16"/>
        </w:rPr>
        <w:t xml:space="preserve"> шеңберінде және (немесе) МӘМС жүйесінде </w:t>
      </w:r>
      <w:r>
        <w:rPr>
          <w:rFonts w:ascii="Times New Roman" w:hAnsi="Times New Roman"/>
          <w:sz w:val="16"/>
          <w:szCs w:val="16"/>
          <w:lang w:val="kk-KZ"/>
        </w:rPr>
        <w:t xml:space="preserve">дәрілік заттардың, сондай-ақ медициналық </w:t>
      </w:r>
      <w:r w:rsidRPr="00156C55">
        <w:rPr>
          <w:rFonts w:ascii="Times New Roman" w:hAnsi="Times New Roman"/>
          <w:sz w:val="16"/>
          <w:szCs w:val="16"/>
        </w:rPr>
        <w:t>бұйымдардың шекті бағал</w:t>
      </w:r>
      <w:r>
        <w:rPr>
          <w:rFonts w:ascii="Times New Roman" w:hAnsi="Times New Roman"/>
          <w:sz w:val="16"/>
          <w:szCs w:val="16"/>
        </w:rPr>
        <w:t>ары мен үстеме бағаларын реттеу</w:t>
      </w:r>
      <w:r>
        <w:rPr>
          <w:rFonts w:ascii="Times New Roman" w:hAnsi="Times New Roman"/>
          <w:sz w:val="16"/>
          <w:szCs w:val="16"/>
          <w:lang w:val="kk-KZ"/>
        </w:rPr>
        <w:t xml:space="preserve"> және</w:t>
      </w:r>
      <w:r>
        <w:rPr>
          <w:rFonts w:ascii="Times New Roman" w:hAnsi="Times New Roman"/>
          <w:sz w:val="16"/>
          <w:szCs w:val="16"/>
        </w:rPr>
        <w:t xml:space="preserve"> қалыптастыру қағидалары</w:t>
      </w:r>
      <w:r w:rsidRPr="00EB4A58">
        <w:rPr>
          <w:rFonts w:ascii="Times New Roman" w:hAnsi="Times New Roman"/>
          <w:sz w:val="16"/>
          <w:szCs w:val="16"/>
        </w:rPr>
        <w:t xml:space="preserve"> (</w:t>
      </w:r>
      <w:r>
        <w:rPr>
          <w:rFonts w:ascii="Times New Roman" w:hAnsi="Times New Roman"/>
          <w:sz w:val="16"/>
          <w:szCs w:val="16"/>
          <w:lang w:val="kk-KZ"/>
        </w:rPr>
        <w:t xml:space="preserve">бұдан әрі </w:t>
      </w:r>
      <w:r>
        <w:rPr>
          <w:rFonts w:ascii="Times New Roman" w:hAnsi="Times New Roman"/>
          <w:sz w:val="16"/>
          <w:szCs w:val="16"/>
        </w:rPr>
        <w:t xml:space="preserve">– </w:t>
      </w:r>
      <w:r w:rsidRPr="00EB4A58">
        <w:rPr>
          <w:rFonts w:ascii="Times New Roman" w:hAnsi="Times New Roman"/>
          <w:sz w:val="16"/>
          <w:szCs w:val="16"/>
        </w:rPr>
        <w:t>№ ҚР ДСМ-247/2020</w:t>
      </w:r>
      <w:r>
        <w:rPr>
          <w:rFonts w:ascii="Times New Roman" w:hAnsi="Times New Roman"/>
          <w:sz w:val="16"/>
          <w:szCs w:val="16"/>
          <w:lang w:val="kk-KZ"/>
        </w:rPr>
        <w:t xml:space="preserve"> қағидалары</w:t>
      </w:r>
      <w:r w:rsidRPr="00EB4A58">
        <w:rPr>
          <w:rFonts w:ascii="Times New Roman" w:hAnsi="Times New Roman"/>
          <w:sz w:val="16"/>
          <w:szCs w:val="16"/>
        </w:rPr>
        <w:t>).</w:t>
      </w:r>
    </w:p>
  </w:footnote>
  <w:footnote w:id="4">
    <w:p w14:paraId="39BC0B72" w14:textId="05F4F266" w:rsidR="001F3392" w:rsidRPr="00E84265" w:rsidRDefault="001F3392" w:rsidP="00743C05">
      <w:pPr>
        <w:pStyle w:val="af6"/>
        <w:rPr>
          <w:rFonts w:ascii="Times New Roman" w:hAnsi="Times New Roman"/>
          <w:sz w:val="16"/>
          <w:szCs w:val="16"/>
          <w:lang w:val="kk-KZ"/>
        </w:rPr>
      </w:pPr>
      <w:r>
        <w:rPr>
          <w:rStyle w:val="af8"/>
        </w:rPr>
        <w:footnoteRef/>
      </w:r>
      <w:r>
        <w:t xml:space="preserve"> </w:t>
      </w:r>
      <w:r w:rsidRPr="00156C55">
        <w:rPr>
          <w:rFonts w:ascii="Times New Roman" w:hAnsi="Times New Roman"/>
          <w:sz w:val="16"/>
          <w:szCs w:val="16"/>
        </w:rPr>
        <w:t xml:space="preserve">ҚР Денсаулық сақтау министрінің 2020 жылғы 11 желтоқсандағы № ҚР ДСМ-247/2020 бұйрығымен бекітілген </w:t>
      </w:r>
      <w:r>
        <w:rPr>
          <w:rFonts w:ascii="Times New Roman" w:hAnsi="Times New Roman"/>
          <w:sz w:val="16"/>
          <w:szCs w:val="16"/>
          <w:lang w:val="kk-KZ"/>
        </w:rPr>
        <w:t>ТМККБК</w:t>
      </w:r>
      <w:r w:rsidRPr="00156C55">
        <w:rPr>
          <w:rFonts w:ascii="Times New Roman" w:hAnsi="Times New Roman"/>
          <w:sz w:val="16"/>
          <w:szCs w:val="16"/>
        </w:rPr>
        <w:t xml:space="preserve"> шеңберінде және (немесе) МӘМС жүйесінде </w:t>
      </w:r>
      <w:r>
        <w:rPr>
          <w:rFonts w:ascii="Times New Roman" w:hAnsi="Times New Roman"/>
          <w:sz w:val="16"/>
          <w:szCs w:val="16"/>
          <w:lang w:val="kk-KZ"/>
        </w:rPr>
        <w:t xml:space="preserve">дәрілік заттардың, сондай-ақ медициналық </w:t>
      </w:r>
      <w:r w:rsidRPr="00156C55">
        <w:rPr>
          <w:rFonts w:ascii="Times New Roman" w:hAnsi="Times New Roman"/>
          <w:sz w:val="16"/>
          <w:szCs w:val="16"/>
        </w:rPr>
        <w:t>бұйымдардың шекті бағал</w:t>
      </w:r>
      <w:r>
        <w:rPr>
          <w:rFonts w:ascii="Times New Roman" w:hAnsi="Times New Roman"/>
          <w:sz w:val="16"/>
          <w:szCs w:val="16"/>
        </w:rPr>
        <w:t>ары мен үстеме бағаларын реттеу</w:t>
      </w:r>
      <w:r>
        <w:rPr>
          <w:rFonts w:ascii="Times New Roman" w:hAnsi="Times New Roman"/>
          <w:sz w:val="16"/>
          <w:szCs w:val="16"/>
          <w:lang w:val="kk-KZ"/>
        </w:rPr>
        <w:t xml:space="preserve"> және</w:t>
      </w:r>
      <w:r>
        <w:rPr>
          <w:rFonts w:ascii="Times New Roman" w:hAnsi="Times New Roman"/>
          <w:sz w:val="16"/>
          <w:szCs w:val="16"/>
        </w:rPr>
        <w:t xml:space="preserve"> қалыптастыру қағидалары</w:t>
      </w:r>
      <w:r w:rsidRPr="00EB4A58">
        <w:rPr>
          <w:rFonts w:ascii="Times New Roman" w:hAnsi="Times New Roman"/>
          <w:sz w:val="16"/>
          <w:szCs w:val="16"/>
        </w:rPr>
        <w:t xml:space="preserve"> (</w:t>
      </w:r>
      <w:r>
        <w:rPr>
          <w:rFonts w:ascii="Times New Roman" w:hAnsi="Times New Roman"/>
          <w:sz w:val="16"/>
          <w:szCs w:val="16"/>
          <w:lang w:val="kk-KZ"/>
        </w:rPr>
        <w:t>2021 жылғы 23 желтоқсаннан бастап «</w:t>
      </w:r>
      <w:r w:rsidRPr="00156C55">
        <w:rPr>
          <w:rFonts w:ascii="Times New Roman" w:hAnsi="Times New Roman"/>
          <w:sz w:val="16"/>
          <w:szCs w:val="16"/>
          <w:lang w:val="kk-KZ"/>
        </w:rPr>
        <w:t>Инвестициялық жобаларды және мемлекеттік - жекешелік әріптестік жобаларын іске асыру шеңберінде денсаулық сақтау ұйымдарын дәрілік заттар мен медициналық бұйымдардың айналысы саласындағы мемлекеттік сараптама ұйымымен жарақтандыру жоспарланатын медициналық бұйымдар құнының есебін қалыптастыру қағидаларын бекіту туралы</w:t>
      </w:r>
      <w:r>
        <w:rPr>
          <w:rFonts w:ascii="Times New Roman" w:hAnsi="Times New Roman"/>
          <w:sz w:val="16"/>
          <w:szCs w:val="16"/>
          <w:lang w:val="kk-KZ"/>
        </w:rPr>
        <w:t xml:space="preserve">» </w:t>
      </w:r>
      <w:r w:rsidRPr="00EB4A58">
        <w:rPr>
          <w:rFonts w:ascii="Times New Roman" w:hAnsi="Times New Roman"/>
          <w:sz w:val="16"/>
          <w:szCs w:val="16"/>
        </w:rPr>
        <w:t>№ ҚР-ДСМ-134</w:t>
      </w:r>
      <w:r>
        <w:rPr>
          <w:rFonts w:ascii="Times New Roman" w:hAnsi="Times New Roman"/>
          <w:sz w:val="16"/>
          <w:szCs w:val="16"/>
          <w:lang w:val="kk-KZ"/>
        </w:rPr>
        <w:t xml:space="preserve"> қолданылады</w:t>
      </w:r>
      <w:r w:rsidRPr="00EB4A58">
        <w:rPr>
          <w:rFonts w:ascii="Times New Roman" w:hAnsi="Times New Roman"/>
          <w:sz w:val="16"/>
          <w:szCs w:val="16"/>
        </w:rPr>
        <w:t>).</w:t>
      </w:r>
      <w:r>
        <w:rPr>
          <w:rFonts w:ascii="Times New Roman" w:hAnsi="Times New Roman"/>
          <w:sz w:val="16"/>
          <w:szCs w:val="16"/>
          <w:lang w:val="kk-KZ"/>
        </w:rPr>
        <w:t xml:space="preserve"> </w:t>
      </w:r>
    </w:p>
  </w:footnote>
  <w:footnote w:id="5">
    <w:p w14:paraId="20917D2B" w14:textId="5847DFF9" w:rsidR="001F3392" w:rsidRPr="00E84265" w:rsidRDefault="001F3392" w:rsidP="00132EDC">
      <w:pPr>
        <w:pStyle w:val="af6"/>
        <w:rPr>
          <w:rFonts w:ascii="Times New Roman" w:hAnsi="Times New Roman"/>
          <w:sz w:val="16"/>
          <w:szCs w:val="16"/>
          <w:lang w:val="kk-KZ"/>
        </w:rPr>
      </w:pPr>
      <w:r>
        <w:rPr>
          <w:rStyle w:val="af8"/>
        </w:rPr>
        <w:footnoteRef/>
      </w:r>
      <w:r w:rsidRPr="00E84265">
        <w:rPr>
          <w:lang w:val="kk-KZ"/>
        </w:rPr>
        <w:t xml:space="preserve"> </w:t>
      </w:r>
      <w:r w:rsidRPr="00E84265">
        <w:rPr>
          <w:rFonts w:ascii="Times New Roman" w:hAnsi="Times New Roman"/>
          <w:sz w:val="16"/>
          <w:szCs w:val="16"/>
          <w:lang w:val="kk-KZ"/>
        </w:rPr>
        <w:t>ҚР Денсаулық сақтау министрінің 2020 жылғы 29 қазандағы № ҚР ДСМ-167/2020 бұйрығымен бекітілген Денсаулық сақтау ұйымдарын медициналық бұйымдармен жарақтандырудың ең төмен стандарттары.</w:t>
      </w:r>
    </w:p>
  </w:footnote>
  <w:footnote w:id="6">
    <w:p w14:paraId="720F3700" w14:textId="450E7081" w:rsidR="001F3392" w:rsidRPr="00D1088E" w:rsidRDefault="001F3392" w:rsidP="00D1088E">
      <w:pPr>
        <w:pStyle w:val="af6"/>
        <w:rPr>
          <w:rFonts w:ascii="Times New Roman" w:hAnsi="Times New Roman"/>
          <w:sz w:val="16"/>
          <w:szCs w:val="16"/>
          <w:lang w:val="kk-KZ"/>
        </w:rPr>
      </w:pPr>
      <w:r w:rsidRPr="00AE39C1">
        <w:rPr>
          <w:rStyle w:val="af8"/>
          <w:rFonts w:ascii="Times New Roman" w:hAnsi="Times New Roman"/>
          <w:sz w:val="16"/>
          <w:szCs w:val="16"/>
        </w:rPr>
        <w:footnoteRef/>
      </w:r>
      <w:r w:rsidRPr="00D1088E">
        <w:rPr>
          <w:rFonts w:ascii="Times New Roman" w:hAnsi="Times New Roman"/>
          <w:sz w:val="16"/>
          <w:szCs w:val="16"/>
          <w:lang w:val="kk-KZ"/>
        </w:rPr>
        <w:t xml:space="preserve"> Құрылыстың шекті құны қолданыстағы сметалық-нормативтік база (бар болса) және/немесе ұқсас объектілер құнының ірілендірілген көрсеткіштерін қолдана отырып айқындалған есептік құн болып табылады. </w:t>
      </w:r>
      <w:r w:rsidRPr="009248C8">
        <w:rPr>
          <w:rFonts w:ascii="Times New Roman" w:hAnsi="Times New Roman"/>
          <w:sz w:val="16"/>
          <w:szCs w:val="16"/>
          <w:lang w:val="kk-KZ"/>
        </w:rPr>
        <w:t>Порталда (epsd) анықталады</w:t>
      </w:r>
      <w:r>
        <w:rPr>
          <w:rFonts w:ascii="Times New Roman" w:hAnsi="Times New Roman"/>
          <w:sz w:val="16"/>
          <w:szCs w:val="16"/>
          <w:lang w:val="kk-KZ"/>
        </w:rPr>
        <w:t>.</w:t>
      </w:r>
    </w:p>
  </w:footnote>
  <w:footnote w:id="7">
    <w:p w14:paraId="07802EB8" w14:textId="4EA828CC" w:rsidR="001F3392" w:rsidRPr="00D4776D" w:rsidRDefault="001F3392" w:rsidP="00D4776D">
      <w:pPr>
        <w:pStyle w:val="af6"/>
        <w:rPr>
          <w:rFonts w:ascii="Times New Roman" w:hAnsi="Times New Roman"/>
          <w:sz w:val="16"/>
          <w:szCs w:val="16"/>
          <w:lang w:val="kk-KZ"/>
        </w:rPr>
      </w:pPr>
      <w:r w:rsidRPr="00AE39C1">
        <w:rPr>
          <w:rStyle w:val="af8"/>
          <w:rFonts w:ascii="Times New Roman" w:hAnsi="Times New Roman"/>
          <w:sz w:val="16"/>
          <w:szCs w:val="16"/>
        </w:rPr>
        <w:footnoteRef/>
      </w:r>
      <w:r w:rsidRPr="00D4776D">
        <w:rPr>
          <w:rFonts w:ascii="Times New Roman" w:hAnsi="Times New Roman"/>
          <w:sz w:val="16"/>
          <w:szCs w:val="16"/>
          <w:lang w:val="kk-KZ"/>
        </w:rPr>
        <w:t xml:space="preserve"> ҚР Құрылыс және ТКШ істері агенттігінің 2011 жылғы 29 желтоқсандағы № 540 бұйрығымен бекітілген ҚР ҚН 1.02-03-2011</w:t>
      </w:r>
      <w:r>
        <w:rPr>
          <w:rFonts w:ascii="Times New Roman" w:hAnsi="Times New Roman"/>
          <w:sz w:val="16"/>
          <w:szCs w:val="16"/>
          <w:lang w:val="kk-KZ"/>
        </w:rPr>
        <w:t xml:space="preserve"> Қ</w:t>
      </w:r>
      <w:r w:rsidRPr="00D4776D">
        <w:rPr>
          <w:rFonts w:ascii="Times New Roman" w:hAnsi="Times New Roman"/>
          <w:sz w:val="16"/>
          <w:szCs w:val="16"/>
          <w:lang w:val="kk-KZ"/>
        </w:rPr>
        <w:t>ұрылыс</w:t>
      </w:r>
      <w:r>
        <w:rPr>
          <w:rFonts w:ascii="Times New Roman" w:hAnsi="Times New Roman"/>
          <w:sz w:val="16"/>
          <w:szCs w:val="16"/>
          <w:lang w:val="kk-KZ"/>
        </w:rPr>
        <w:t>тың жобалық құжаттамасын</w:t>
      </w:r>
      <w:r w:rsidRPr="00D4776D">
        <w:rPr>
          <w:rFonts w:ascii="Times New Roman" w:hAnsi="Times New Roman"/>
          <w:sz w:val="16"/>
          <w:szCs w:val="16"/>
          <w:lang w:val="kk-KZ"/>
        </w:rPr>
        <w:t xml:space="preserve"> әзірлеу, келісу, бекіту тәртібі</w:t>
      </w:r>
      <w:r>
        <w:rPr>
          <w:rFonts w:ascii="Times New Roman" w:hAnsi="Times New Roman"/>
          <w:sz w:val="16"/>
          <w:szCs w:val="16"/>
          <w:lang w:val="kk-KZ"/>
        </w:rPr>
        <w:t xml:space="preserve"> мен құрамының </w:t>
      </w:r>
      <w:r w:rsidRPr="00D4776D">
        <w:rPr>
          <w:rFonts w:ascii="Times New Roman" w:hAnsi="Times New Roman"/>
          <w:sz w:val="16"/>
          <w:szCs w:val="16"/>
          <w:lang w:val="kk-KZ"/>
        </w:rPr>
        <w:t>5.6-тармағына Комитеттің 2020 жылғы 3 наурыздағы №47-нқ бұйрығымен өзгерістер енгізілді.</w:t>
      </w:r>
    </w:p>
  </w:footnote>
  <w:footnote w:id="8">
    <w:p w14:paraId="7B73211F" w14:textId="6507411C" w:rsidR="001F3392" w:rsidRPr="00217F8C" w:rsidRDefault="001F3392" w:rsidP="00217F8C">
      <w:pPr>
        <w:pStyle w:val="af6"/>
        <w:rPr>
          <w:sz w:val="16"/>
          <w:szCs w:val="16"/>
          <w:lang w:val="kk-KZ"/>
        </w:rPr>
      </w:pPr>
      <w:r w:rsidRPr="00AE39C1">
        <w:rPr>
          <w:rStyle w:val="af8"/>
          <w:sz w:val="16"/>
          <w:szCs w:val="16"/>
        </w:rPr>
        <w:footnoteRef/>
      </w:r>
      <w:r w:rsidRPr="00217F8C">
        <w:rPr>
          <w:sz w:val="16"/>
          <w:szCs w:val="16"/>
          <w:lang w:val="kk-KZ"/>
        </w:rPr>
        <w:t xml:space="preserve"> </w:t>
      </w:r>
      <w:r w:rsidRPr="00217F8C">
        <w:rPr>
          <w:rFonts w:ascii="Times New Roman" w:hAnsi="Times New Roman"/>
          <w:sz w:val="16"/>
          <w:szCs w:val="16"/>
          <w:lang w:val="kk-KZ"/>
        </w:rPr>
        <w:t xml:space="preserve">ҚР </w:t>
      </w:r>
      <w:r>
        <w:rPr>
          <w:rFonts w:ascii="Times New Roman" w:hAnsi="Times New Roman"/>
          <w:sz w:val="16"/>
          <w:szCs w:val="16"/>
          <w:lang w:val="kk-KZ"/>
        </w:rPr>
        <w:t>ҚН 1.02-21-2007 «Қ</w:t>
      </w:r>
      <w:r w:rsidRPr="00217F8C">
        <w:rPr>
          <w:rFonts w:ascii="Times New Roman" w:hAnsi="Times New Roman"/>
          <w:sz w:val="16"/>
          <w:szCs w:val="16"/>
          <w:lang w:val="kk-KZ"/>
        </w:rPr>
        <w:t>ұрылыс</w:t>
      </w:r>
      <w:r>
        <w:rPr>
          <w:rFonts w:ascii="Times New Roman" w:hAnsi="Times New Roman"/>
          <w:sz w:val="16"/>
          <w:szCs w:val="16"/>
          <w:lang w:val="kk-KZ"/>
        </w:rPr>
        <w:t>қа ТЭН-ді</w:t>
      </w:r>
      <w:r w:rsidRPr="00217F8C">
        <w:rPr>
          <w:rFonts w:ascii="Times New Roman" w:hAnsi="Times New Roman"/>
          <w:sz w:val="16"/>
          <w:szCs w:val="16"/>
          <w:lang w:val="kk-KZ"/>
        </w:rPr>
        <w:t xml:space="preserve"> әзірлеу, келісу, бекіту </w:t>
      </w:r>
      <w:r>
        <w:rPr>
          <w:rFonts w:ascii="Times New Roman" w:hAnsi="Times New Roman"/>
          <w:sz w:val="16"/>
          <w:szCs w:val="16"/>
          <w:lang w:val="kk-KZ"/>
        </w:rPr>
        <w:t>қағидалары</w:t>
      </w:r>
      <w:r w:rsidRPr="00217F8C">
        <w:rPr>
          <w:rFonts w:ascii="Times New Roman" w:hAnsi="Times New Roman"/>
          <w:sz w:val="16"/>
          <w:szCs w:val="16"/>
          <w:lang w:val="kk-KZ"/>
        </w:rPr>
        <w:t xml:space="preserve"> және құрамы</w:t>
      </w:r>
      <w:r>
        <w:rPr>
          <w:rFonts w:ascii="Times New Roman" w:hAnsi="Times New Roman"/>
          <w:sz w:val="16"/>
          <w:szCs w:val="16"/>
          <w:lang w:val="kk-KZ"/>
        </w:rPr>
        <w:t>»</w:t>
      </w:r>
      <w:r w:rsidRPr="00217F8C">
        <w:rPr>
          <w:rFonts w:ascii="Times New Roman" w:hAnsi="Times New Roman"/>
          <w:sz w:val="16"/>
          <w:szCs w:val="16"/>
          <w:lang w:val="kk-KZ"/>
        </w:rPr>
        <w:t xml:space="preserve"> (2007 жылғы 29 мамырдағы №163 бұйрық)</w:t>
      </w:r>
    </w:p>
  </w:footnote>
  <w:footnote w:id="9">
    <w:p w14:paraId="696FC809" w14:textId="593E93B1" w:rsidR="001F3392" w:rsidRPr="000A1156" w:rsidRDefault="001F3392" w:rsidP="000A1156">
      <w:pPr>
        <w:pStyle w:val="af6"/>
        <w:rPr>
          <w:rFonts w:ascii="Times New Roman" w:hAnsi="Times New Roman"/>
          <w:sz w:val="16"/>
          <w:szCs w:val="16"/>
          <w:lang w:val="kk-KZ"/>
        </w:rPr>
      </w:pPr>
      <w:r w:rsidRPr="00AE39C1">
        <w:rPr>
          <w:rStyle w:val="af8"/>
          <w:sz w:val="16"/>
          <w:szCs w:val="16"/>
        </w:rPr>
        <w:footnoteRef/>
      </w:r>
      <w:r w:rsidRPr="000A1156">
        <w:rPr>
          <w:sz w:val="16"/>
          <w:szCs w:val="16"/>
          <w:lang w:val="kk-KZ"/>
        </w:rPr>
        <w:t xml:space="preserve"> </w:t>
      </w:r>
      <w:r w:rsidRPr="000A1156">
        <w:rPr>
          <w:rFonts w:ascii="Times New Roman" w:hAnsi="Times New Roman"/>
          <w:sz w:val="16"/>
          <w:szCs w:val="16"/>
          <w:lang w:val="kk-KZ"/>
        </w:rPr>
        <w:t>ірілендірілген сметалық нормалар</w:t>
      </w:r>
      <w:r>
        <w:rPr>
          <w:rFonts w:ascii="Times New Roman" w:hAnsi="Times New Roman"/>
          <w:sz w:val="16"/>
          <w:szCs w:val="16"/>
          <w:lang w:val="kk-KZ"/>
        </w:rPr>
        <w:t xml:space="preserve"> – </w:t>
      </w:r>
      <w:r w:rsidRPr="000A1156">
        <w:rPr>
          <w:rFonts w:ascii="Times New Roman" w:hAnsi="Times New Roman"/>
          <w:sz w:val="16"/>
          <w:szCs w:val="16"/>
          <w:lang w:val="kk-KZ"/>
        </w:rPr>
        <w:t>объектінің қуат бірлігіне қажетті ресурстардың санын, ірілендірілген құрылымдық элементтерді немесе ірілендірілген жұмыс түрлерін айқындайтын туынды сметалық нормалар;</w:t>
      </w:r>
    </w:p>
  </w:footnote>
  <w:footnote w:id="10">
    <w:p w14:paraId="233A4A50" w14:textId="09CBBEFC" w:rsidR="001F3392" w:rsidRPr="00A945CA" w:rsidRDefault="001F3392" w:rsidP="00A945CA">
      <w:pPr>
        <w:pStyle w:val="af6"/>
        <w:rPr>
          <w:rFonts w:ascii="Times New Roman" w:hAnsi="Times New Roman"/>
          <w:sz w:val="16"/>
          <w:szCs w:val="16"/>
          <w:lang w:val="kk-KZ"/>
        </w:rPr>
      </w:pPr>
      <w:r w:rsidRPr="00AE39C1">
        <w:rPr>
          <w:rStyle w:val="af8"/>
          <w:sz w:val="16"/>
          <w:szCs w:val="16"/>
        </w:rPr>
        <w:footnoteRef/>
      </w:r>
      <w:r w:rsidRPr="00A945CA">
        <w:rPr>
          <w:sz w:val="16"/>
          <w:szCs w:val="16"/>
          <w:lang w:val="kk-KZ"/>
        </w:rPr>
        <w:t xml:space="preserve"> </w:t>
      </w:r>
      <w:r w:rsidRPr="00A945CA">
        <w:rPr>
          <w:rFonts w:ascii="Times New Roman" w:hAnsi="Times New Roman"/>
          <w:sz w:val="16"/>
          <w:szCs w:val="16"/>
          <w:lang w:val="kk-KZ"/>
        </w:rPr>
        <w:t>Құрылыстың негізгі объектілері ҚМЖ сметалық құнын, негізгі мақсаттағы ғимараттар, құрылыстар және жұмыс түрлері бойынша шығындар мен қызметтерді қамтиды. Бұл қаражат 4-7 бағандарға енгізіледі (№249-нқ баға белгілеу жөніндегі нормативтік құжаттар.</w:t>
      </w:r>
    </w:p>
  </w:footnote>
  <w:footnote w:id="11">
    <w:p w14:paraId="37A6CB1F" w14:textId="04C49A6B" w:rsidR="001F3392" w:rsidRPr="00666ED4" w:rsidRDefault="001F3392" w:rsidP="00666ED4">
      <w:pPr>
        <w:pStyle w:val="af6"/>
        <w:rPr>
          <w:lang w:val="kk-KZ"/>
        </w:rPr>
      </w:pPr>
      <w:r>
        <w:rPr>
          <w:rStyle w:val="af8"/>
        </w:rPr>
        <w:footnoteRef/>
      </w:r>
      <w:r w:rsidRPr="00666ED4">
        <w:rPr>
          <w:lang w:val="kk-KZ"/>
        </w:rPr>
        <w:t xml:space="preserve"> </w:t>
      </w:r>
      <w:r w:rsidRPr="00666ED4">
        <w:rPr>
          <w:rFonts w:ascii="Times New Roman" w:hAnsi="Times New Roman"/>
          <w:sz w:val="18"/>
          <w:szCs w:val="18"/>
          <w:lang w:val="kk-KZ"/>
        </w:rPr>
        <w:t>ғимараттың тірек құрылымының түрі және жүк көтергіштігіне әсер ететін элементтер</w:t>
      </w:r>
      <w:r>
        <w:rPr>
          <w:rFonts w:ascii="Times New Roman" w:hAnsi="Times New Roman"/>
          <w:sz w:val="18"/>
          <w:szCs w:val="18"/>
          <w:lang w:val="kk-KZ"/>
        </w:rPr>
        <w:t xml:space="preserve"> </w:t>
      </w:r>
      <w:r w:rsidRPr="00666ED4">
        <w:rPr>
          <w:rFonts w:ascii="Times New Roman" w:hAnsi="Times New Roman"/>
          <w:sz w:val="18"/>
          <w:szCs w:val="18"/>
          <w:lang w:val="kk-KZ"/>
        </w:rPr>
        <w:t>(іргетас, еден..).</w:t>
      </w:r>
    </w:p>
  </w:footnote>
  <w:footnote w:id="12">
    <w:p w14:paraId="55C67283" w14:textId="22C23611" w:rsidR="001F3392" w:rsidRPr="00666ED4" w:rsidRDefault="001F3392" w:rsidP="00666ED4">
      <w:pPr>
        <w:pStyle w:val="af6"/>
        <w:rPr>
          <w:rFonts w:ascii="Times New Roman" w:hAnsi="Times New Roman"/>
          <w:sz w:val="16"/>
          <w:szCs w:val="16"/>
          <w:lang w:val="kk-KZ"/>
        </w:rPr>
      </w:pPr>
      <w:r>
        <w:rPr>
          <w:rStyle w:val="af8"/>
        </w:rPr>
        <w:footnoteRef/>
      </w:r>
      <w:r w:rsidRPr="00666ED4">
        <w:rPr>
          <w:lang w:val="kk-KZ"/>
        </w:rPr>
        <w:t xml:space="preserve"> </w:t>
      </w:r>
      <w:r w:rsidRPr="00666ED4">
        <w:rPr>
          <w:rFonts w:ascii="Times New Roman" w:hAnsi="Times New Roman"/>
          <w:sz w:val="16"/>
          <w:szCs w:val="16"/>
          <w:lang w:val="kk-KZ"/>
        </w:rPr>
        <w:t>ағымдағы бағалар туралы ақпарат</w:t>
      </w:r>
      <w:r>
        <w:rPr>
          <w:rFonts w:ascii="Times New Roman" w:hAnsi="Times New Roman"/>
          <w:sz w:val="16"/>
          <w:szCs w:val="16"/>
          <w:lang w:val="kk-KZ"/>
        </w:rPr>
        <w:t xml:space="preserve"> – </w:t>
      </w:r>
      <w:r w:rsidRPr="00666ED4">
        <w:rPr>
          <w:rFonts w:ascii="Times New Roman" w:hAnsi="Times New Roman"/>
          <w:sz w:val="16"/>
          <w:szCs w:val="16"/>
          <w:lang w:val="kk-KZ"/>
        </w:rPr>
        <w:t>сәулет, қала құрылысы және құрылыс істері жөніндегі уәкілетті органның ведомстволық бағыныстағы ұйымдарының анықтамалық басылымдары, прайс-парақтар, өндірушілердің және (немесе) өнім берушілердің коммерциялық ұсыныстары.</w:t>
      </w:r>
    </w:p>
  </w:footnote>
  <w:footnote w:id="13">
    <w:p w14:paraId="2406D647" w14:textId="69D63522" w:rsidR="001F3392" w:rsidRPr="00B17ABC" w:rsidRDefault="001F3392" w:rsidP="00666ED4">
      <w:pPr>
        <w:pStyle w:val="af6"/>
        <w:rPr>
          <w:rFonts w:ascii="Times New Roman" w:hAnsi="Times New Roman"/>
          <w:sz w:val="16"/>
          <w:szCs w:val="16"/>
          <w:lang w:val="kk-KZ"/>
        </w:rPr>
      </w:pPr>
      <w:r w:rsidRPr="00207129">
        <w:rPr>
          <w:rStyle w:val="af8"/>
          <w:rFonts w:ascii="Times New Roman" w:hAnsi="Times New Roman"/>
          <w:sz w:val="16"/>
          <w:szCs w:val="16"/>
        </w:rPr>
        <w:footnoteRef/>
      </w:r>
      <w:r w:rsidRPr="00B17ABC">
        <w:rPr>
          <w:rFonts w:ascii="Times New Roman" w:hAnsi="Times New Roman"/>
          <w:sz w:val="16"/>
          <w:szCs w:val="16"/>
          <w:lang w:val="kk-KZ"/>
        </w:rPr>
        <w:t xml:space="preserve"> сметалық норма-қабылданған құрылыс, монтаждау және басқа да жұмыстар өлшеуішіне белгіленген ресурстар жиынтығы (құрылыс қызметкерлерінің еңбек шығындары, құрылыс машиналарының жұмыс уақыты, материалдарға, бұйымдарға және конструкцияларға қажеттілік). Яғни, кейіннен құн көрсеткіштеріне көшу үшін негіз ретінде тиісті жұмыс түрін орындау үшін қажетті ресурстардың нормативтік саны</w:t>
      </w:r>
    </w:p>
  </w:footnote>
  <w:footnote w:id="14">
    <w:p w14:paraId="580A78F9" w14:textId="59A5D682" w:rsidR="001F3392" w:rsidRPr="00B97B8C" w:rsidRDefault="001F3392" w:rsidP="00374DAE">
      <w:pPr>
        <w:pStyle w:val="af6"/>
        <w:rPr>
          <w:rFonts w:ascii="Times New Roman" w:hAnsi="Times New Roman"/>
          <w:sz w:val="16"/>
          <w:szCs w:val="16"/>
          <w:lang w:val="kk-KZ"/>
        </w:rPr>
      </w:pPr>
      <w:r>
        <w:rPr>
          <w:rStyle w:val="af8"/>
        </w:rPr>
        <w:footnoteRef/>
      </w:r>
      <w:r w:rsidRPr="00B97B8C">
        <w:rPr>
          <w:lang w:val="kk-KZ"/>
        </w:rPr>
        <w:t xml:space="preserve"> </w:t>
      </w:r>
      <w:r w:rsidRPr="00B97B8C">
        <w:rPr>
          <w:rFonts w:ascii="Times New Roman" w:hAnsi="Times New Roman"/>
          <w:sz w:val="16"/>
          <w:szCs w:val="16"/>
          <w:lang w:val="kk-KZ"/>
        </w:rPr>
        <w:t>монолитті т/б қаңқасы ба</w:t>
      </w:r>
      <w:r>
        <w:rPr>
          <w:rFonts w:ascii="Times New Roman" w:hAnsi="Times New Roman"/>
          <w:sz w:val="16"/>
          <w:szCs w:val="16"/>
          <w:lang w:val="kk-KZ"/>
        </w:rPr>
        <w:t>р 9 қабатты тұрғын үй үшін 1%, к</w:t>
      </w:r>
      <w:r w:rsidRPr="00B97B8C">
        <w:rPr>
          <w:rFonts w:ascii="Times New Roman" w:hAnsi="Times New Roman"/>
          <w:sz w:val="16"/>
          <w:szCs w:val="16"/>
          <w:lang w:val="kk-KZ"/>
        </w:rPr>
        <w:t>ерамикалық кірпіштен салынған 9 қабатты тұрғын үй үшін 1,6%, 1-</w:t>
      </w:r>
      <w:r>
        <w:rPr>
          <w:rFonts w:ascii="Times New Roman" w:hAnsi="Times New Roman"/>
          <w:sz w:val="16"/>
          <w:szCs w:val="16"/>
          <w:lang w:val="kk-KZ"/>
        </w:rPr>
        <w:t>б</w:t>
      </w:r>
      <w:r w:rsidRPr="00B97B8C">
        <w:rPr>
          <w:rFonts w:ascii="Times New Roman" w:hAnsi="Times New Roman"/>
          <w:sz w:val="16"/>
          <w:szCs w:val="16"/>
          <w:lang w:val="kk-KZ"/>
        </w:rPr>
        <w:t xml:space="preserve"> санатты автожолды салу үшін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772084"/>
      <w:docPartObj>
        <w:docPartGallery w:val="Page Numbers (Top of Page)"/>
        <w:docPartUnique/>
      </w:docPartObj>
    </w:sdtPr>
    <w:sdtEndPr/>
    <w:sdtContent>
      <w:p w14:paraId="5DD1CB0F" w14:textId="6E136FD9" w:rsidR="001F3392" w:rsidRDefault="001F3392">
        <w:pPr>
          <w:pStyle w:val="ab"/>
          <w:jc w:val="center"/>
        </w:pPr>
        <w:r>
          <w:fldChar w:fldCharType="begin"/>
        </w:r>
        <w:r>
          <w:instrText>PAGE   \* MERGEFORMAT</w:instrText>
        </w:r>
        <w:r>
          <w:fldChar w:fldCharType="separate"/>
        </w:r>
        <w:r w:rsidR="005944BC">
          <w:rPr>
            <w:noProof/>
          </w:rPr>
          <w:t>7</w:t>
        </w:r>
        <w:r>
          <w:fldChar w:fldCharType="end"/>
        </w:r>
      </w:p>
    </w:sdtContent>
  </w:sdt>
  <w:p w14:paraId="2729C819" w14:textId="77777777" w:rsidR="001F3392" w:rsidRDefault="001F339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823CB"/>
    <w:multiLevelType w:val="hybridMultilevel"/>
    <w:tmpl w:val="7CFEAD08"/>
    <w:lvl w:ilvl="0" w:tplc="2D0C8A4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7E2D4D"/>
    <w:multiLevelType w:val="hybridMultilevel"/>
    <w:tmpl w:val="D1E861C4"/>
    <w:lvl w:ilvl="0" w:tplc="8190FA2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685437C"/>
    <w:multiLevelType w:val="hybridMultilevel"/>
    <w:tmpl w:val="96048AD8"/>
    <w:lvl w:ilvl="0" w:tplc="F88471D0">
      <w:start w:val="1"/>
      <w:numFmt w:val="decimal"/>
      <w:lvlText w:val="%1."/>
      <w:lvlJc w:val="left"/>
      <w:pPr>
        <w:ind w:left="928"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08692D"/>
    <w:multiLevelType w:val="hybridMultilevel"/>
    <w:tmpl w:val="EE8C172E"/>
    <w:lvl w:ilvl="0" w:tplc="105E212A">
      <w:start w:val="1"/>
      <w:numFmt w:val="decimal"/>
      <w:lvlText w:val="%1."/>
      <w:lvlJc w:val="left"/>
      <w:pPr>
        <w:ind w:left="2912"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1971462"/>
    <w:multiLevelType w:val="hybridMultilevel"/>
    <w:tmpl w:val="07AA5B30"/>
    <w:lvl w:ilvl="0" w:tplc="8DE8A9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9B40FE"/>
    <w:multiLevelType w:val="hybridMultilevel"/>
    <w:tmpl w:val="094606CC"/>
    <w:lvl w:ilvl="0" w:tplc="15A4A4FA">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F6929C1"/>
    <w:multiLevelType w:val="hybridMultilevel"/>
    <w:tmpl w:val="1E003C32"/>
    <w:lvl w:ilvl="0" w:tplc="F29CEC24">
      <w:start w:val="1"/>
      <w:numFmt w:val="decimal"/>
      <w:lvlText w:val="%1."/>
      <w:lvlJc w:val="left"/>
      <w:pPr>
        <w:ind w:left="1779" w:hanging="360"/>
      </w:pPr>
      <w:rPr>
        <w:rFonts w:hint="default"/>
        <w:b w:val="0"/>
        <w:strike w:val="0"/>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1E517C7"/>
    <w:multiLevelType w:val="hybridMultilevel"/>
    <w:tmpl w:val="A73E7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C423CC"/>
    <w:multiLevelType w:val="hybridMultilevel"/>
    <w:tmpl w:val="4350B670"/>
    <w:lvl w:ilvl="0" w:tplc="7318E8B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E6D3927"/>
    <w:multiLevelType w:val="hybridMultilevel"/>
    <w:tmpl w:val="731ED41E"/>
    <w:lvl w:ilvl="0" w:tplc="0F3CF732">
      <w:start w:val="1"/>
      <w:numFmt w:val="decimal"/>
      <w:lvlText w:val="%1)"/>
      <w:lvlJc w:val="left"/>
      <w:pPr>
        <w:ind w:left="720" w:hanging="360"/>
      </w:pPr>
      <w:rPr>
        <w:i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F2C5AB2"/>
    <w:multiLevelType w:val="hybridMultilevel"/>
    <w:tmpl w:val="2826A20C"/>
    <w:lvl w:ilvl="0" w:tplc="186E87E6">
      <w:start w:val="1"/>
      <w:numFmt w:val="decimal"/>
      <w:lvlText w:val="%1)"/>
      <w:lvlJc w:val="left"/>
      <w:pPr>
        <w:ind w:left="898" w:hanging="360"/>
      </w:pPr>
    </w:lvl>
    <w:lvl w:ilvl="1" w:tplc="04190019">
      <w:start w:val="1"/>
      <w:numFmt w:val="lowerLetter"/>
      <w:lvlText w:val="%2."/>
      <w:lvlJc w:val="left"/>
      <w:pPr>
        <w:ind w:left="1618" w:hanging="360"/>
      </w:pPr>
    </w:lvl>
    <w:lvl w:ilvl="2" w:tplc="0419001B">
      <w:start w:val="1"/>
      <w:numFmt w:val="lowerRoman"/>
      <w:lvlText w:val="%3."/>
      <w:lvlJc w:val="right"/>
      <w:pPr>
        <w:ind w:left="2338" w:hanging="180"/>
      </w:pPr>
    </w:lvl>
    <w:lvl w:ilvl="3" w:tplc="0419000F">
      <w:start w:val="1"/>
      <w:numFmt w:val="decimal"/>
      <w:lvlText w:val="%4."/>
      <w:lvlJc w:val="left"/>
      <w:pPr>
        <w:ind w:left="3058" w:hanging="360"/>
      </w:pPr>
    </w:lvl>
    <w:lvl w:ilvl="4" w:tplc="04190019">
      <w:start w:val="1"/>
      <w:numFmt w:val="lowerLetter"/>
      <w:lvlText w:val="%5."/>
      <w:lvlJc w:val="left"/>
      <w:pPr>
        <w:ind w:left="3778" w:hanging="360"/>
      </w:pPr>
    </w:lvl>
    <w:lvl w:ilvl="5" w:tplc="0419001B">
      <w:start w:val="1"/>
      <w:numFmt w:val="lowerRoman"/>
      <w:lvlText w:val="%6."/>
      <w:lvlJc w:val="right"/>
      <w:pPr>
        <w:ind w:left="4498" w:hanging="180"/>
      </w:pPr>
    </w:lvl>
    <w:lvl w:ilvl="6" w:tplc="0419000F">
      <w:start w:val="1"/>
      <w:numFmt w:val="decimal"/>
      <w:lvlText w:val="%7."/>
      <w:lvlJc w:val="left"/>
      <w:pPr>
        <w:ind w:left="5218" w:hanging="360"/>
      </w:pPr>
    </w:lvl>
    <w:lvl w:ilvl="7" w:tplc="04190019">
      <w:start w:val="1"/>
      <w:numFmt w:val="lowerLetter"/>
      <w:lvlText w:val="%8."/>
      <w:lvlJc w:val="left"/>
      <w:pPr>
        <w:ind w:left="5938" w:hanging="360"/>
      </w:pPr>
    </w:lvl>
    <w:lvl w:ilvl="8" w:tplc="0419001B">
      <w:start w:val="1"/>
      <w:numFmt w:val="lowerRoman"/>
      <w:lvlText w:val="%9."/>
      <w:lvlJc w:val="right"/>
      <w:pPr>
        <w:ind w:left="6658" w:hanging="180"/>
      </w:pPr>
    </w:lvl>
  </w:abstractNum>
  <w:abstractNum w:abstractNumId="11">
    <w:nsid w:val="328E2CCB"/>
    <w:multiLevelType w:val="hybridMultilevel"/>
    <w:tmpl w:val="83525490"/>
    <w:lvl w:ilvl="0" w:tplc="B2E45562">
      <w:start w:val="1"/>
      <w:numFmt w:val="decimal"/>
      <w:lvlText w:val="%1."/>
      <w:lvlJc w:val="left"/>
      <w:pPr>
        <w:ind w:left="1353" w:hanging="360"/>
      </w:pPr>
      <w:rPr>
        <w:rFonts w:hint="default"/>
        <w:b w:val="0"/>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B70699E"/>
    <w:multiLevelType w:val="hybridMultilevel"/>
    <w:tmpl w:val="1EE0C8C4"/>
    <w:lvl w:ilvl="0" w:tplc="A264545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F8766A1"/>
    <w:multiLevelType w:val="hybridMultilevel"/>
    <w:tmpl w:val="D7AA3072"/>
    <w:lvl w:ilvl="0" w:tplc="317855F4">
      <w:start w:val="1"/>
      <w:numFmt w:val="decimal"/>
      <w:lvlText w:val="%1."/>
      <w:lvlJc w:val="left"/>
      <w:pPr>
        <w:ind w:left="832" w:hanging="360"/>
      </w:pPr>
      <w:rPr>
        <w:rFonts w:hint="default"/>
      </w:r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14">
    <w:nsid w:val="413B3DD8"/>
    <w:multiLevelType w:val="hybridMultilevel"/>
    <w:tmpl w:val="7430C074"/>
    <w:lvl w:ilvl="0" w:tplc="15A4A4FA">
      <w:start w:val="1"/>
      <w:numFmt w:val="bullet"/>
      <w:lvlText w:val="-"/>
      <w:lvlJc w:val="left"/>
      <w:pPr>
        <w:ind w:left="1258" w:hanging="360"/>
      </w:pPr>
      <w:rPr>
        <w:rFonts w:ascii="Times New Roman" w:eastAsiaTheme="minorHAnsi" w:hAnsi="Times New Roman" w:cs="Times New Roman" w:hint="default"/>
      </w:rPr>
    </w:lvl>
    <w:lvl w:ilvl="1" w:tplc="04190003">
      <w:start w:val="1"/>
      <w:numFmt w:val="bullet"/>
      <w:lvlText w:val="o"/>
      <w:lvlJc w:val="left"/>
      <w:pPr>
        <w:ind w:left="1978" w:hanging="360"/>
      </w:pPr>
      <w:rPr>
        <w:rFonts w:ascii="Courier New" w:hAnsi="Courier New" w:cs="Courier New" w:hint="default"/>
      </w:rPr>
    </w:lvl>
    <w:lvl w:ilvl="2" w:tplc="04190005">
      <w:start w:val="1"/>
      <w:numFmt w:val="bullet"/>
      <w:lvlText w:val=""/>
      <w:lvlJc w:val="left"/>
      <w:pPr>
        <w:ind w:left="2698" w:hanging="360"/>
      </w:pPr>
      <w:rPr>
        <w:rFonts w:ascii="Wingdings" w:hAnsi="Wingdings" w:hint="default"/>
      </w:rPr>
    </w:lvl>
    <w:lvl w:ilvl="3" w:tplc="04190001">
      <w:start w:val="1"/>
      <w:numFmt w:val="bullet"/>
      <w:lvlText w:val=""/>
      <w:lvlJc w:val="left"/>
      <w:pPr>
        <w:ind w:left="3418" w:hanging="360"/>
      </w:pPr>
      <w:rPr>
        <w:rFonts w:ascii="Symbol" w:hAnsi="Symbol" w:hint="default"/>
      </w:rPr>
    </w:lvl>
    <w:lvl w:ilvl="4" w:tplc="04190003">
      <w:start w:val="1"/>
      <w:numFmt w:val="bullet"/>
      <w:lvlText w:val="o"/>
      <w:lvlJc w:val="left"/>
      <w:pPr>
        <w:ind w:left="4138" w:hanging="360"/>
      </w:pPr>
      <w:rPr>
        <w:rFonts w:ascii="Courier New" w:hAnsi="Courier New" w:cs="Courier New" w:hint="default"/>
      </w:rPr>
    </w:lvl>
    <w:lvl w:ilvl="5" w:tplc="04190005">
      <w:start w:val="1"/>
      <w:numFmt w:val="bullet"/>
      <w:lvlText w:val=""/>
      <w:lvlJc w:val="left"/>
      <w:pPr>
        <w:ind w:left="4858" w:hanging="360"/>
      </w:pPr>
      <w:rPr>
        <w:rFonts w:ascii="Wingdings" w:hAnsi="Wingdings" w:hint="default"/>
      </w:rPr>
    </w:lvl>
    <w:lvl w:ilvl="6" w:tplc="04190001">
      <w:start w:val="1"/>
      <w:numFmt w:val="bullet"/>
      <w:lvlText w:val=""/>
      <w:lvlJc w:val="left"/>
      <w:pPr>
        <w:ind w:left="5578" w:hanging="360"/>
      </w:pPr>
      <w:rPr>
        <w:rFonts w:ascii="Symbol" w:hAnsi="Symbol" w:hint="default"/>
      </w:rPr>
    </w:lvl>
    <w:lvl w:ilvl="7" w:tplc="04190003">
      <w:start w:val="1"/>
      <w:numFmt w:val="bullet"/>
      <w:lvlText w:val="o"/>
      <w:lvlJc w:val="left"/>
      <w:pPr>
        <w:ind w:left="6298" w:hanging="360"/>
      </w:pPr>
      <w:rPr>
        <w:rFonts w:ascii="Courier New" w:hAnsi="Courier New" w:cs="Courier New" w:hint="default"/>
      </w:rPr>
    </w:lvl>
    <w:lvl w:ilvl="8" w:tplc="04190005">
      <w:start w:val="1"/>
      <w:numFmt w:val="bullet"/>
      <w:lvlText w:val=""/>
      <w:lvlJc w:val="left"/>
      <w:pPr>
        <w:ind w:left="7018" w:hanging="360"/>
      </w:pPr>
      <w:rPr>
        <w:rFonts w:ascii="Wingdings" w:hAnsi="Wingdings" w:hint="default"/>
      </w:rPr>
    </w:lvl>
  </w:abstractNum>
  <w:abstractNum w:abstractNumId="15">
    <w:nsid w:val="4454154D"/>
    <w:multiLevelType w:val="hybridMultilevel"/>
    <w:tmpl w:val="9ED61FF2"/>
    <w:lvl w:ilvl="0" w:tplc="20363DD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9E7E97"/>
    <w:multiLevelType w:val="hybridMultilevel"/>
    <w:tmpl w:val="5560D872"/>
    <w:lvl w:ilvl="0" w:tplc="C666E8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47DF7D2F"/>
    <w:multiLevelType w:val="hybridMultilevel"/>
    <w:tmpl w:val="C33697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386D31"/>
    <w:multiLevelType w:val="hybridMultilevel"/>
    <w:tmpl w:val="F5A6675A"/>
    <w:lvl w:ilvl="0" w:tplc="212E28EA">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9">
    <w:nsid w:val="501A4D25"/>
    <w:multiLevelType w:val="hybridMultilevel"/>
    <w:tmpl w:val="AB928BD0"/>
    <w:lvl w:ilvl="0" w:tplc="0419000F">
      <w:start w:val="1"/>
      <w:numFmt w:val="decimal"/>
      <w:lvlText w:val="%1."/>
      <w:lvlJc w:val="left"/>
      <w:pPr>
        <w:ind w:left="804" w:hanging="360"/>
      </w:p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20">
    <w:nsid w:val="51AD2D6D"/>
    <w:multiLevelType w:val="hybridMultilevel"/>
    <w:tmpl w:val="045EC9EE"/>
    <w:lvl w:ilvl="0" w:tplc="EEEC9BE8">
      <w:start w:val="1"/>
      <w:numFmt w:val="decimal"/>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1">
    <w:nsid w:val="53E417B2"/>
    <w:multiLevelType w:val="hybridMultilevel"/>
    <w:tmpl w:val="B27E1802"/>
    <w:lvl w:ilvl="0" w:tplc="85D2653A">
      <w:start w:val="1"/>
      <w:numFmt w:val="decimal"/>
      <w:lvlText w:val="%1)"/>
      <w:lvlJc w:val="left"/>
      <w:pPr>
        <w:ind w:left="1069" w:hanging="360"/>
      </w:pPr>
      <w:rPr>
        <w:rFonts w:hint="default"/>
        <w:b w:val="0"/>
        <w:sz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89C286D"/>
    <w:multiLevelType w:val="hybridMultilevel"/>
    <w:tmpl w:val="8D0A1FDA"/>
    <w:lvl w:ilvl="0" w:tplc="15A4A4FA">
      <w:start w:val="1"/>
      <w:numFmt w:val="bullet"/>
      <w:lvlText w:val="-"/>
      <w:lvlJc w:val="left"/>
      <w:pPr>
        <w:ind w:left="1354" w:hanging="360"/>
      </w:pPr>
      <w:rPr>
        <w:rFonts w:ascii="Times New Roman" w:eastAsiaTheme="minorHAnsi" w:hAnsi="Times New Roman" w:cs="Times New Roman" w:hint="default"/>
      </w:rPr>
    </w:lvl>
    <w:lvl w:ilvl="1" w:tplc="04190003">
      <w:start w:val="1"/>
      <w:numFmt w:val="bullet"/>
      <w:lvlText w:val="o"/>
      <w:lvlJc w:val="left"/>
      <w:pPr>
        <w:ind w:left="2074" w:hanging="360"/>
      </w:pPr>
      <w:rPr>
        <w:rFonts w:ascii="Courier New" w:hAnsi="Courier New" w:cs="Courier New" w:hint="default"/>
      </w:rPr>
    </w:lvl>
    <w:lvl w:ilvl="2" w:tplc="04190005">
      <w:start w:val="1"/>
      <w:numFmt w:val="bullet"/>
      <w:lvlText w:val=""/>
      <w:lvlJc w:val="left"/>
      <w:pPr>
        <w:ind w:left="2794" w:hanging="360"/>
      </w:pPr>
      <w:rPr>
        <w:rFonts w:ascii="Wingdings" w:hAnsi="Wingdings" w:hint="default"/>
      </w:rPr>
    </w:lvl>
    <w:lvl w:ilvl="3" w:tplc="04190001">
      <w:start w:val="1"/>
      <w:numFmt w:val="bullet"/>
      <w:lvlText w:val=""/>
      <w:lvlJc w:val="left"/>
      <w:pPr>
        <w:ind w:left="3514" w:hanging="360"/>
      </w:pPr>
      <w:rPr>
        <w:rFonts w:ascii="Symbol" w:hAnsi="Symbol" w:hint="default"/>
      </w:rPr>
    </w:lvl>
    <w:lvl w:ilvl="4" w:tplc="04190003">
      <w:start w:val="1"/>
      <w:numFmt w:val="bullet"/>
      <w:lvlText w:val="o"/>
      <w:lvlJc w:val="left"/>
      <w:pPr>
        <w:ind w:left="4234" w:hanging="360"/>
      </w:pPr>
      <w:rPr>
        <w:rFonts w:ascii="Courier New" w:hAnsi="Courier New" w:cs="Courier New" w:hint="default"/>
      </w:rPr>
    </w:lvl>
    <w:lvl w:ilvl="5" w:tplc="04190005">
      <w:start w:val="1"/>
      <w:numFmt w:val="bullet"/>
      <w:lvlText w:val=""/>
      <w:lvlJc w:val="left"/>
      <w:pPr>
        <w:ind w:left="4954" w:hanging="360"/>
      </w:pPr>
      <w:rPr>
        <w:rFonts w:ascii="Wingdings" w:hAnsi="Wingdings" w:hint="default"/>
      </w:rPr>
    </w:lvl>
    <w:lvl w:ilvl="6" w:tplc="04190001">
      <w:start w:val="1"/>
      <w:numFmt w:val="bullet"/>
      <w:lvlText w:val=""/>
      <w:lvlJc w:val="left"/>
      <w:pPr>
        <w:ind w:left="5674" w:hanging="360"/>
      </w:pPr>
      <w:rPr>
        <w:rFonts w:ascii="Symbol" w:hAnsi="Symbol" w:hint="default"/>
      </w:rPr>
    </w:lvl>
    <w:lvl w:ilvl="7" w:tplc="04190003">
      <w:start w:val="1"/>
      <w:numFmt w:val="bullet"/>
      <w:lvlText w:val="o"/>
      <w:lvlJc w:val="left"/>
      <w:pPr>
        <w:ind w:left="6394" w:hanging="360"/>
      </w:pPr>
      <w:rPr>
        <w:rFonts w:ascii="Courier New" w:hAnsi="Courier New" w:cs="Courier New" w:hint="default"/>
      </w:rPr>
    </w:lvl>
    <w:lvl w:ilvl="8" w:tplc="04190005">
      <w:start w:val="1"/>
      <w:numFmt w:val="bullet"/>
      <w:lvlText w:val=""/>
      <w:lvlJc w:val="left"/>
      <w:pPr>
        <w:ind w:left="7114" w:hanging="360"/>
      </w:pPr>
      <w:rPr>
        <w:rFonts w:ascii="Wingdings" w:hAnsi="Wingdings" w:hint="default"/>
      </w:rPr>
    </w:lvl>
  </w:abstractNum>
  <w:abstractNum w:abstractNumId="23">
    <w:nsid w:val="59F5471A"/>
    <w:multiLevelType w:val="hybridMultilevel"/>
    <w:tmpl w:val="44329180"/>
    <w:lvl w:ilvl="0" w:tplc="B4E8D2A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5D3750E2"/>
    <w:multiLevelType w:val="hybridMultilevel"/>
    <w:tmpl w:val="793EBF38"/>
    <w:lvl w:ilvl="0" w:tplc="15A4A4FA">
      <w:start w:val="1"/>
      <w:numFmt w:val="bullet"/>
      <w:lvlText w:val="-"/>
      <w:lvlJc w:val="left"/>
      <w:pPr>
        <w:ind w:left="1258" w:hanging="360"/>
      </w:pPr>
      <w:rPr>
        <w:rFonts w:ascii="Times New Roman" w:eastAsiaTheme="minorHAnsi" w:hAnsi="Times New Roman" w:cs="Times New Roman" w:hint="default"/>
      </w:rPr>
    </w:lvl>
    <w:lvl w:ilvl="1" w:tplc="04190003">
      <w:start w:val="1"/>
      <w:numFmt w:val="bullet"/>
      <w:lvlText w:val="o"/>
      <w:lvlJc w:val="left"/>
      <w:pPr>
        <w:ind w:left="1978" w:hanging="360"/>
      </w:pPr>
      <w:rPr>
        <w:rFonts w:ascii="Courier New" w:hAnsi="Courier New" w:cs="Courier New" w:hint="default"/>
      </w:rPr>
    </w:lvl>
    <w:lvl w:ilvl="2" w:tplc="04190005">
      <w:start w:val="1"/>
      <w:numFmt w:val="bullet"/>
      <w:lvlText w:val=""/>
      <w:lvlJc w:val="left"/>
      <w:pPr>
        <w:ind w:left="2698" w:hanging="360"/>
      </w:pPr>
      <w:rPr>
        <w:rFonts w:ascii="Wingdings" w:hAnsi="Wingdings" w:hint="default"/>
      </w:rPr>
    </w:lvl>
    <w:lvl w:ilvl="3" w:tplc="04190001">
      <w:start w:val="1"/>
      <w:numFmt w:val="bullet"/>
      <w:lvlText w:val=""/>
      <w:lvlJc w:val="left"/>
      <w:pPr>
        <w:ind w:left="3418" w:hanging="360"/>
      </w:pPr>
      <w:rPr>
        <w:rFonts w:ascii="Symbol" w:hAnsi="Symbol" w:hint="default"/>
      </w:rPr>
    </w:lvl>
    <w:lvl w:ilvl="4" w:tplc="04190003">
      <w:start w:val="1"/>
      <w:numFmt w:val="bullet"/>
      <w:lvlText w:val="o"/>
      <w:lvlJc w:val="left"/>
      <w:pPr>
        <w:ind w:left="4138" w:hanging="360"/>
      </w:pPr>
      <w:rPr>
        <w:rFonts w:ascii="Courier New" w:hAnsi="Courier New" w:cs="Courier New" w:hint="default"/>
      </w:rPr>
    </w:lvl>
    <w:lvl w:ilvl="5" w:tplc="04190005">
      <w:start w:val="1"/>
      <w:numFmt w:val="bullet"/>
      <w:lvlText w:val=""/>
      <w:lvlJc w:val="left"/>
      <w:pPr>
        <w:ind w:left="4858" w:hanging="360"/>
      </w:pPr>
      <w:rPr>
        <w:rFonts w:ascii="Wingdings" w:hAnsi="Wingdings" w:hint="default"/>
      </w:rPr>
    </w:lvl>
    <w:lvl w:ilvl="6" w:tplc="04190001">
      <w:start w:val="1"/>
      <w:numFmt w:val="bullet"/>
      <w:lvlText w:val=""/>
      <w:lvlJc w:val="left"/>
      <w:pPr>
        <w:ind w:left="5578" w:hanging="360"/>
      </w:pPr>
      <w:rPr>
        <w:rFonts w:ascii="Symbol" w:hAnsi="Symbol" w:hint="default"/>
      </w:rPr>
    </w:lvl>
    <w:lvl w:ilvl="7" w:tplc="04190003">
      <w:start w:val="1"/>
      <w:numFmt w:val="bullet"/>
      <w:lvlText w:val="o"/>
      <w:lvlJc w:val="left"/>
      <w:pPr>
        <w:ind w:left="6298" w:hanging="360"/>
      </w:pPr>
      <w:rPr>
        <w:rFonts w:ascii="Courier New" w:hAnsi="Courier New" w:cs="Courier New" w:hint="default"/>
      </w:rPr>
    </w:lvl>
    <w:lvl w:ilvl="8" w:tplc="04190005">
      <w:start w:val="1"/>
      <w:numFmt w:val="bullet"/>
      <w:lvlText w:val=""/>
      <w:lvlJc w:val="left"/>
      <w:pPr>
        <w:ind w:left="7018" w:hanging="360"/>
      </w:pPr>
      <w:rPr>
        <w:rFonts w:ascii="Wingdings" w:hAnsi="Wingdings" w:hint="default"/>
      </w:rPr>
    </w:lvl>
  </w:abstractNum>
  <w:abstractNum w:abstractNumId="25">
    <w:nsid w:val="5F6A31CE"/>
    <w:multiLevelType w:val="hybridMultilevel"/>
    <w:tmpl w:val="CAACB712"/>
    <w:lvl w:ilvl="0" w:tplc="15A4A4FA">
      <w:start w:val="1"/>
      <w:numFmt w:val="bullet"/>
      <w:lvlText w:val="-"/>
      <w:lvlJc w:val="left"/>
      <w:pPr>
        <w:ind w:left="4755" w:hanging="360"/>
      </w:pPr>
      <w:rPr>
        <w:rFonts w:ascii="Times New Roman" w:eastAsiaTheme="minorHAnsi" w:hAnsi="Times New Roman" w:cs="Times New Roman" w:hint="default"/>
      </w:rPr>
    </w:lvl>
    <w:lvl w:ilvl="1" w:tplc="04190003">
      <w:start w:val="1"/>
      <w:numFmt w:val="bullet"/>
      <w:lvlText w:val="o"/>
      <w:lvlJc w:val="left"/>
      <w:pPr>
        <w:ind w:left="5475" w:hanging="360"/>
      </w:pPr>
      <w:rPr>
        <w:rFonts w:ascii="Courier New" w:hAnsi="Courier New" w:cs="Courier New" w:hint="default"/>
      </w:rPr>
    </w:lvl>
    <w:lvl w:ilvl="2" w:tplc="04190005">
      <w:start w:val="1"/>
      <w:numFmt w:val="bullet"/>
      <w:lvlText w:val=""/>
      <w:lvlJc w:val="left"/>
      <w:pPr>
        <w:ind w:left="6195" w:hanging="360"/>
      </w:pPr>
      <w:rPr>
        <w:rFonts w:ascii="Wingdings" w:hAnsi="Wingdings" w:hint="default"/>
      </w:rPr>
    </w:lvl>
    <w:lvl w:ilvl="3" w:tplc="04190001">
      <w:start w:val="1"/>
      <w:numFmt w:val="bullet"/>
      <w:lvlText w:val=""/>
      <w:lvlJc w:val="left"/>
      <w:pPr>
        <w:ind w:left="6915" w:hanging="360"/>
      </w:pPr>
      <w:rPr>
        <w:rFonts w:ascii="Symbol" w:hAnsi="Symbol" w:hint="default"/>
      </w:rPr>
    </w:lvl>
    <w:lvl w:ilvl="4" w:tplc="04190003">
      <w:start w:val="1"/>
      <w:numFmt w:val="bullet"/>
      <w:lvlText w:val="o"/>
      <w:lvlJc w:val="left"/>
      <w:pPr>
        <w:ind w:left="7635" w:hanging="360"/>
      </w:pPr>
      <w:rPr>
        <w:rFonts w:ascii="Courier New" w:hAnsi="Courier New" w:cs="Courier New" w:hint="default"/>
      </w:rPr>
    </w:lvl>
    <w:lvl w:ilvl="5" w:tplc="04190005">
      <w:start w:val="1"/>
      <w:numFmt w:val="bullet"/>
      <w:lvlText w:val=""/>
      <w:lvlJc w:val="left"/>
      <w:pPr>
        <w:ind w:left="8355" w:hanging="360"/>
      </w:pPr>
      <w:rPr>
        <w:rFonts w:ascii="Wingdings" w:hAnsi="Wingdings" w:hint="default"/>
      </w:rPr>
    </w:lvl>
    <w:lvl w:ilvl="6" w:tplc="04190001">
      <w:start w:val="1"/>
      <w:numFmt w:val="bullet"/>
      <w:lvlText w:val=""/>
      <w:lvlJc w:val="left"/>
      <w:pPr>
        <w:ind w:left="9075" w:hanging="360"/>
      </w:pPr>
      <w:rPr>
        <w:rFonts w:ascii="Symbol" w:hAnsi="Symbol" w:hint="default"/>
      </w:rPr>
    </w:lvl>
    <w:lvl w:ilvl="7" w:tplc="04190003">
      <w:start w:val="1"/>
      <w:numFmt w:val="bullet"/>
      <w:lvlText w:val="o"/>
      <w:lvlJc w:val="left"/>
      <w:pPr>
        <w:ind w:left="9795" w:hanging="360"/>
      </w:pPr>
      <w:rPr>
        <w:rFonts w:ascii="Courier New" w:hAnsi="Courier New" w:cs="Courier New" w:hint="default"/>
      </w:rPr>
    </w:lvl>
    <w:lvl w:ilvl="8" w:tplc="04190005">
      <w:start w:val="1"/>
      <w:numFmt w:val="bullet"/>
      <w:lvlText w:val=""/>
      <w:lvlJc w:val="left"/>
      <w:pPr>
        <w:ind w:left="10515" w:hanging="360"/>
      </w:pPr>
      <w:rPr>
        <w:rFonts w:ascii="Wingdings" w:hAnsi="Wingdings" w:hint="default"/>
      </w:rPr>
    </w:lvl>
  </w:abstractNum>
  <w:abstractNum w:abstractNumId="26">
    <w:nsid w:val="677415DC"/>
    <w:multiLevelType w:val="hybridMultilevel"/>
    <w:tmpl w:val="4306B6B8"/>
    <w:lvl w:ilvl="0" w:tplc="33C6B348">
      <w:start w:val="1"/>
      <w:numFmt w:val="decimal"/>
      <w:lvlText w:val="%1."/>
      <w:lvlJc w:val="left"/>
      <w:pPr>
        <w:ind w:left="1352"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8E323D6"/>
    <w:multiLevelType w:val="hybridMultilevel"/>
    <w:tmpl w:val="19C062EC"/>
    <w:lvl w:ilvl="0" w:tplc="33DE46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A307D6B"/>
    <w:multiLevelType w:val="hybridMultilevel"/>
    <w:tmpl w:val="D1F06AEC"/>
    <w:lvl w:ilvl="0" w:tplc="15A4A4FA">
      <w:start w:val="1"/>
      <w:numFmt w:val="bullet"/>
      <w:lvlText w:val="-"/>
      <w:lvlJc w:val="left"/>
      <w:pPr>
        <w:ind w:left="1287" w:hanging="360"/>
      </w:pPr>
      <w:rPr>
        <w:rFonts w:ascii="Times New Roman" w:eastAsiaTheme="minorHAns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6D0E7A91"/>
    <w:multiLevelType w:val="hybridMultilevel"/>
    <w:tmpl w:val="228CB04A"/>
    <w:lvl w:ilvl="0" w:tplc="B3F8E19E">
      <w:start w:val="1"/>
      <w:numFmt w:val="decimal"/>
      <w:lvlText w:val="%1."/>
      <w:lvlJc w:val="left"/>
      <w:pPr>
        <w:ind w:left="1636" w:hanging="360"/>
      </w:pPr>
      <w:rPr>
        <w:i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70442D0C"/>
    <w:multiLevelType w:val="hybridMultilevel"/>
    <w:tmpl w:val="4F7848E8"/>
    <w:lvl w:ilvl="0" w:tplc="4934C13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76F2478"/>
    <w:multiLevelType w:val="hybridMultilevel"/>
    <w:tmpl w:val="A4D881CA"/>
    <w:lvl w:ilvl="0" w:tplc="4282CA82">
      <w:start w:val="1"/>
      <w:numFmt w:val="decimal"/>
      <w:lvlText w:val="%1."/>
      <w:lvlJc w:val="left"/>
      <w:pPr>
        <w:ind w:left="12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7D4C7A"/>
    <w:multiLevelType w:val="hybridMultilevel"/>
    <w:tmpl w:val="3A38C61C"/>
    <w:lvl w:ilvl="0" w:tplc="3E62A396">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8D376ED"/>
    <w:multiLevelType w:val="hybridMultilevel"/>
    <w:tmpl w:val="4D286662"/>
    <w:lvl w:ilvl="0" w:tplc="0419000F">
      <w:start w:val="1"/>
      <w:numFmt w:val="decimal"/>
      <w:lvlText w:val="%1."/>
      <w:lvlJc w:val="left"/>
      <w:pPr>
        <w:ind w:left="1576" w:hanging="360"/>
      </w:pPr>
    </w:lvl>
    <w:lvl w:ilvl="1" w:tplc="04190019" w:tentative="1">
      <w:start w:val="1"/>
      <w:numFmt w:val="lowerLetter"/>
      <w:lvlText w:val="%2."/>
      <w:lvlJc w:val="left"/>
      <w:pPr>
        <w:ind w:left="2296" w:hanging="360"/>
      </w:pPr>
    </w:lvl>
    <w:lvl w:ilvl="2" w:tplc="0419001B" w:tentative="1">
      <w:start w:val="1"/>
      <w:numFmt w:val="lowerRoman"/>
      <w:lvlText w:val="%3."/>
      <w:lvlJc w:val="right"/>
      <w:pPr>
        <w:ind w:left="3016" w:hanging="180"/>
      </w:pPr>
    </w:lvl>
    <w:lvl w:ilvl="3" w:tplc="0419000F" w:tentative="1">
      <w:start w:val="1"/>
      <w:numFmt w:val="decimal"/>
      <w:lvlText w:val="%4."/>
      <w:lvlJc w:val="left"/>
      <w:pPr>
        <w:ind w:left="3736" w:hanging="360"/>
      </w:pPr>
    </w:lvl>
    <w:lvl w:ilvl="4" w:tplc="04190019" w:tentative="1">
      <w:start w:val="1"/>
      <w:numFmt w:val="lowerLetter"/>
      <w:lvlText w:val="%5."/>
      <w:lvlJc w:val="left"/>
      <w:pPr>
        <w:ind w:left="4456" w:hanging="360"/>
      </w:pPr>
    </w:lvl>
    <w:lvl w:ilvl="5" w:tplc="0419001B" w:tentative="1">
      <w:start w:val="1"/>
      <w:numFmt w:val="lowerRoman"/>
      <w:lvlText w:val="%6."/>
      <w:lvlJc w:val="right"/>
      <w:pPr>
        <w:ind w:left="5176" w:hanging="180"/>
      </w:pPr>
    </w:lvl>
    <w:lvl w:ilvl="6" w:tplc="0419000F" w:tentative="1">
      <w:start w:val="1"/>
      <w:numFmt w:val="decimal"/>
      <w:lvlText w:val="%7."/>
      <w:lvlJc w:val="left"/>
      <w:pPr>
        <w:ind w:left="5896" w:hanging="360"/>
      </w:pPr>
    </w:lvl>
    <w:lvl w:ilvl="7" w:tplc="04190019" w:tentative="1">
      <w:start w:val="1"/>
      <w:numFmt w:val="lowerLetter"/>
      <w:lvlText w:val="%8."/>
      <w:lvlJc w:val="left"/>
      <w:pPr>
        <w:ind w:left="6616" w:hanging="360"/>
      </w:pPr>
    </w:lvl>
    <w:lvl w:ilvl="8" w:tplc="0419001B" w:tentative="1">
      <w:start w:val="1"/>
      <w:numFmt w:val="lowerRoman"/>
      <w:lvlText w:val="%9."/>
      <w:lvlJc w:val="right"/>
      <w:pPr>
        <w:ind w:left="7336" w:hanging="180"/>
      </w:pPr>
    </w:lvl>
  </w:abstractNum>
  <w:abstractNum w:abstractNumId="34">
    <w:nsid w:val="78DF54C0"/>
    <w:multiLevelType w:val="hybridMultilevel"/>
    <w:tmpl w:val="53D0BB64"/>
    <w:lvl w:ilvl="0" w:tplc="BC92E79E">
      <w:start w:val="1"/>
      <w:numFmt w:val="decimal"/>
      <w:lvlText w:val="%1."/>
      <w:lvlJc w:val="left"/>
      <w:pPr>
        <w:ind w:left="832" w:hanging="360"/>
      </w:pPr>
      <w:rPr>
        <w:rFonts w:hint="default"/>
      </w:r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num w:numId="1">
    <w:abstractNumId w:val="17"/>
  </w:num>
  <w:num w:numId="2">
    <w:abstractNumId w:val="2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4"/>
  </w:num>
  <w:num w:numId="8">
    <w:abstractNumId w:val="14"/>
  </w:num>
  <w:num w:numId="9">
    <w:abstractNumId w:val="14"/>
  </w:num>
  <w:num w:numId="10">
    <w:abstractNumId w:val="5"/>
  </w:num>
  <w:num w:numId="11">
    <w:abstractNumId w:val="5"/>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2"/>
  </w:num>
  <w:num w:numId="20">
    <w:abstractNumId w:val="28"/>
  </w:num>
  <w:num w:numId="21">
    <w:abstractNumId w:val="28"/>
  </w:num>
  <w:num w:numId="22">
    <w:abstractNumId w:val="25"/>
  </w:num>
  <w:num w:numId="23">
    <w:abstractNumId w:val="25"/>
  </w:num>
  <w:num w:numId="24">
    <w:abstractNumId w:val="2"/>
  </w:num>
  <w:num w:numId="25">
    <w:abstractNumId w:val="13"/>
  </w:num>
  <w:num w:numId="26">
    <w:abstractNumId w:val="29"/>
  </w:num>
  <w:num w:numId="27">
    <w:abstractNumId w:val="31"/>
  </w:num>
  <w:num w:numId="28">
    <w:abstractNumId w:val="34"/>
  </w:num>
  <w:num w:numId="29">
    <w:abstractNumId w:val="20"/>
  </w:num>
  <w:num w:numId="30">
    <w:abstractNumId w:val="19"/>
  </w:num>
  <w:num w:numId="31">
    <w:abstractNumId w:val="7"/>
  </w:num>
  <w:num w:numId="32">
    <w:abstractNumId w:val="12"/>
  </w:num>
  <w:num w:numId="33">
    <w:abstractNumId w:val="26"/>
  </w:num>
  <w:num w:numId="34">
    <w:abstractNumId w:val="18"/>
  </w:num>
  <w:num w:numId="35">
    <w:abstractNumId w:val="6"/>
  </w:num>
  <w:num w:numId="36">
    <w:abstractNumId w:val="23"/>
  </w:num>
  <w:num w:numId="37">
    <w:abstractNumId w:val="15"/>
  </w:num>
  <w:num w:numId="38">
    <w:abstractNumId w:val="30"/>
  </w:num>
  <w:num w:numId="39">
    <w:abstractNumId w:val="0"/>
  </w:num>
  <w:num w:numId="40">
    <w:abstractNumId w:val="6"/>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33"/>
  </w:num>
  <w:num w:numId="44">
    <w:abstractNumId w:val="8"/>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4"/>
  </w:num>
  <w:num w:numId="49">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6C"/>
    <w:rsid w:val="0000003B"/>
    <w:rsid w:val="00000D4A"/>
    <w:rsid w:val="00000D9D"/>
    <w:rsid w:val="00001489"/>
    <w:rsid w:val="00001BF5"/>
    <w:rsid w:val="00002BBF"/>
    <w:rsid w:val="00002FE3"/>
    <w:rsid w:val="00004817"/>
    <w:rsid w:val="00006373"/>
    <w:rsid w:val="0000711F"/>
    <w:rsid w:val="00010110"/>
    <w:rsid w:val="00010C72"/>
    <w:rsid w:val="000114F4"/>
    <w:rsid w:val="00011691"/>
    <w:rsid w:val="000122BD"/>
    <w:rsid w:val="00012667"/>
    <w:rsid w:val="00013F97"/>
    <w:rsid w:val="00014232"/>
    <w:rsid w:val="00014414"/>
    <w:rsid w:val="00014616"/>
    <w:rsid w:val="000157F8"/>
    <w:rsid w:val="00015F96"/>
    <w:rsid w:val="000174AB"/>
    <w:rsid w:val="000177CA"/>
    <w:rsid w:val="00020210"/>
    <w:rsid w:val="00020AD4"/>
    <w:rsid w:val="0002134D"/>
    <w:rsid w:val="000220A9"/>
    <w:rsid w:val="00022D88"/>
    <w:rsid w:val="00022F7B"/>
    <w:rsid w:val="00023B8F"/>
    <w:rsid w:val="0002400A"/>
    <w:rsid w:val="000256EA"/>
    <w:rsid w:val="00025BD0"/>
    <w:rsid w:val="00026207"/>
    <w:rsid w:val="000268B6"/>
    <w:rsid w:val="00026983"/>
    <w:rsid w:val="0002795E"/>
    <w:rsid w:val="00030573"/>
    <w:rsid w:val="000309FE"/>
    <w:rsid w:val="00030E30"/>
    <w:rsid w:val="000311F1"/>
    <w:rsid w:val="00031758"/>
    <w:rsid w:val="00032FC1"/>
    <w:rsid w:val="00033174"/>
    <w:rsid w:val="00034AA9"/>
    <w:rsid w:val="0003575C"/>
    <w:rsid w:val="00036546"/>
    <w:rsid w:val="00037484"/>
    <w:rsid w:val="000400B5"/>
    <w:rsid w:val="000400DD"/>
    <w:rsid w:val="00040E18"/>
    <w:rsid w:val="00040F04"/>
    <w:rsid w:val="0004115A"/>
    <w:rsid w:val="00042494"/>
    <w:rsid w:val="000424EE"/>
    <w:rsid w:val="000428CC"/>
    <w:rsid w:val="00043725"/>
    <w:rsid w:val="000441EF"/>
    <w:rsid w:val="00044667"/>
    <w:rsid w:val="00044FA5"/>
    <w:rsid w:val="000450E8"/>
    <w:rsid w:val="000457D8"/>
    <w:rsid w:val="000468E5"/>
    <w:rsid w:val="00046AF1"/>
    <w:rsid w:val="00046CBB"/>
    <w:rsid w:val="00046DF9"/>
    <w:rsid w:val="000473DA"/>
    <w:rsid w:val="00051385"/>
    <w:rsid w:val="00051807"/>
    <w:rsid w:val="00051AF2"/>
    <w:rsid w:val="00052B8A"/>
    <w:rsid w:val="00052E8A"/>
    <w:rsid w:val="00053EAF"/>
    <w:rsid w:val="000545AB"/>
    <w:rsid w:val="0005493C"/>
    <w:rsid w:val="00054D35"/>
    <w:rsid w:val="000554A1"/>
    <w:rsid w:val="0005560F"/>
    <w:rsid w:val="00055696"/>
    <w:rsid w:val="000560CA"/>
    <w:rsid w:val="00056725"/>
    <w:rsid w:val="00056C5E"/>
    <w:rsid w:val="00057338"/>
    <w:rsid w:val="000573A5"/>
    <w:rsid w:val="000615E6"/>
    <w:rsid w:val="0006166F"/>
    <w:rsid w:val="00062280"/>
    <w:rsid w:val="00062B37"/>
    <w:rsid w:val="00063796"/>
    <w:rsid w:val="00063CA4"/>
    <w:rsid w:val="00063CB2"/>
    <w:rsid w:val="00063F96"/>
    <w:rsid w:val="0006414A"/>
    <w:rsid w:val="000642F1"/>
    <w:rsid w:val="000656D9"/>
    <w:rsid w:val="00065A6D"/>
    <w:rsid w:val="00065D7C"/>
    <w:rsid w:val="00066483"/>
    <w:rsid w:val="000669D9"/>
    <w:rsid w:val="00066B76"/>
    <w:rsid w:val="00066E29"/>
    <w:rsid w:val="00066FDD"/>
    <w:rsid w:val="0006714A"/>
    <w:rsid w:val="00067464"/>
    <w:rsid w:val="00067A77"/>
    <w:rsid w:val="00070BBB"/>
    <w:rsid w:val="00070BC7"/>
    <w:rsid w:val="00070DED"/>
    <w:rsid w:val="0007133B"/>
    <w:rsid w:val="00071656"/>
    <w:rsid w:val="0007210C"/>
    <w:rsid w:val="0007215E"/>
    <w:rsid w:val="00073A62"/>
    <w:rsid w:val="00073BDA"/>
    <w:rsid w:val="00073CB4"/>
    <w:rsid w:val="00073D6B"/>
    <w:rsid w:val="00073F2B"/>
    <w:rsid w:val="00074C02"/>
    <w:rsid w:val="00074CD0"/>
    <w:rsid w:val="00074EAC"/>
    <w:rsid w:val="0007517F"/>
    <w:rsid w:val="00076C08"/>
    <w:rsid w:val="0007701F"/>
    <w:rsid w:val="00077563"/>
    <w:rsid w:val="000800D1"/>
    <w:rsid w:val="0008092E"/>
    <w:rsid w:val="00080D44"/>
    <w:rsid w:val="0008134B"/>
    <w:rsid w:val="00081B53"/>
    <w:rsid w:val="00081FDA"/>
    <w:rsid w:val="00082C3A"/>
    <w:rsid w:val="00082DDD"/>
    <w:rsid w:val="000836FD"/>
    <w:rsid w:val="0008522F"/>
    <w:rsid w:val="000855E9"/>
    <w:rsid w:val="00086183"/>
    <w:rsid w:val="000863B2"/>
    <w:rsid w:val="0008659D"/>
    <w:rsid w:val="00086836"/>
    <w:rsid w:val="00086AAB"/>
    <w:rsid w:val="00086F3A"/>
    <w:rsid w:val="00090452"/>
    <w:rsid w:val="00090531"/>
    <w:rsid w:val="000915C8"/>
    <w:rsid w:val="00091A3C"/>
    <w:rsid w:val="00091BE3"/>
    <w:rsid w:val="000922B0"/>
    <w:rsid w:val="0009246D"/>
    <w:rsid w:val="00093605"/>
    <w:rsid w:val="000939F3"/>
    <w:rsid w:val="00093C8C"/>
    <w:rsid w:val="0009419C"/>
    <w:rsid w:val="0009428F"/>
    <w:rsid w:val="00095466"/>
    <w:rsid w:val="0009585F"/>
    <w:rsid w:val="00096CD7"/>
    <w:rsid w:val="00096D58"/>
    <w:rsid w:val="00096FDF"/>
    <w:rsid w:val="00097080"/>
    <w:rsid w:val="000A1156"/>
    <w:rsid w:val="000A20E4"/>
    <w:rsid w:val="000A21E6"/>
    <w:rsid w:val="000A262A"/>
    <w:rsid w:val="000A2783"/>
    <w:rsid w:val="000A311B"/>
    <w:rsid w:val="000A33DA"/>
    <w:rsid w:val="000A379D"/>
    <w:rsid w:val="000A4920"/>
    <w:rsid w:val="000A4992"/>
    <w:rsid w:val="000A657B"/>
    <w:rsid w:val="000A6607"/>
    <w:rsid w:val="000A7B29"/>
    <w:rsid w:val="000A7B5E"/>
    <w:rsid w:val="000A7DA7"/>
    <w:rsid w:val="000A7F58"/>
    <w:rsid w:val="000B0168"/>
    <w:rsid w:val="000B0CD5"/>
    <w:rsid w:val="000B13E9"/>
    <w:rsid w:val="000B18E7"/>
    <w:rsid w:val="000B18EE"/>
    <w:rsid w:val="000B1F45"/>
    <w:rsid w:val="000B2B3D"/>
    <w:rsid w:val="000B2B4E"/>
    <w:rsid w:val="000B2BF3"/>
    <w:rsid w:val="000B3573"/>
    <w:rsid w:val="000B38B7"/>
    <w:rsid w:val="000B3AFB"/>
    <w:rsid w:val="000B3C7B"/>
    <w:rsid w:val="000B3EAD"/>
    <w:rsid w:val="000B4816"/>
    <w:rsid w:val="000B4FAD"/>
    <w:rsid w:val="000B694C"/>
    <w:rsid w:val="000B7407"/>
    <w:rsid w:val="000B795F"/>
    <w:rsid w:val="000B798F"/>
    <w:rsid w:val="000C09CA"/>
    <w:rsid w:val="000C0BE7"/>
    <w:rsid w:val="000C199D"/>
    <w:rsid w:val="000C207F"/>
    <w:rsid w:val="000C215C"/>
    <w:rsid w:val="000C3D15"/>
    <w:rsid w:val="000C491F"/>
    <w:rsid w:val="000C5385"/>
    <w:rsid w:val="000C549B"/>
    <w:rsid w:val="000C596B"/>
    <w:rsid w:val="000C5BC0"/>
    <w:rsid w:val="000C5C75"/>
    <w:rsid w:val="000D0472"/>
    <w:rsid w:val="000D0A38"/>
    <w:rsid w:val="000D0D04"/>
    <w:rsid w:val="000D19A2"/>
    <w:rsid w:val="000D2079"/>
    <w:rsid w:val="000D2842"/>
    <w:rsid w:val="000D2CE6"/>
    <w:rsid w:val="000D36E9"/>
    <w:rsid w:val="000D38D2"/>
    <w:rsid w:val="000D589A"/>
    <w:rsid w:val="000D60CF"/>
    <w:rsid w:val="000D6609"/>
    <w:rsid w:val="000D78A7"/>
    <w:rsid w:val="000E1BC4"/>
    <w:rsid w:val="000E1BDB"/>
    <w:rsid w:val="000E23C2"/>
    <w:rsid w:val="000E2853"/>
    <w:rsid w:val="000E3E26"/>
    <w:rsid w:val="000E4146"/>
    <w:rsid w:val="000E4416"/>
    <w:rsid w:val="000E45BC"/>
    <w:rsid w:val="000E47E1"/>
    <w:rsid w:val="000E49EA"/>
    <w:rsid w:val="000E4E0C"/>
    <w:rsid w:val="000E561D"/>
    <w:rsid w:val="000E621A"/>
    <w:rsid w:val="000E6320"/>
    <w:rsid w:val="000E770B"/>
    <w:rsid w:val="000F0532"/>
    <w:rsid w:val="000F05FF"/>
    <w:rsid w:val="000F0F63"/>
    <w:rsid w:val="000F19AF"/>
    <w:rsid w:val="000F1BD0"/>
    <w:rsid w:val="000F3632"/>
    <w:rsid w:val="000F3A47"/>
    <w:rsid w:val="000F49D7"/>
    <w:rsid w:val="000F4EC1"/>
    <w:rsid w:val="000F5826"/>
    <w:rsid w:val="000F59B5"/>
    <w:rsid w:val="000F5C60"/>
    <w:rsid w:val="000F615B"/>
    <w:rsid w:val="000F62A3"/>
    <w:rsid w:val="000F6DB6"/>
    <w:rsid w:val="000F6DC7"/>
    <w:rsid w:val="000F7F7C"/>
    <w:rsid w:val="00101687"/>
    <w:rsid w:val="00101F54"/>
    <w:rsid w:val="0010275B"/>
    <w:rsid w:val="001027B8"/>
    <w:rsid w:val="001032C7"/>
    <w:rsid w:val="001034A7"/>
    <w:rsid w:val="001043F9"/>
    <w:rsid w:val="00104672"/>
    <w:rsid w:val="00104A34"/>
    <w:rsid w:val="00104E36"/>
    <w:rsid w:val="00105869"/>
    <w:rsid w:val="0010723E"/>
    <w:rsid w:val="0010734E"/>
    <w:rsid w:val="00107467"/>
    <w:rsid w:val="00107971"/>
    <w:rsid w:val="00107F52"/>
    <w:rsid w:val="00111391"/>
    <w:rsid w:val="00111BA5"/>
    <w:rsid w:val="00111E32"/>
    <w:rsid w:val="001143E9"/>
    <w:rsid w:val="001148DE"/>
    <w:rsid w:val="001149F2"/>
    <w:rsid w:val="00114B35"/>
    <w:rsid w:val="00114BEB"/>
    <w:rsid w:val="00115F59"/>
    <w:rsid w:val="00116283"/>
    <w:rsid w:val="0012018B"/>
    <w:rsid w:val="00120CAF"/>
    <w:rsid w:val="001210E9"/>
    <w:rsid w:val="0012173E"/>
    <w:rsid w:val="00121D58"/>
    <w:rsid w:val="00121D80"/>
    <w:rsid w:val="00121EC1"/>
    <w:rsid w:val="001220AA"/>
    <w:rsid w:val="001223B6"/>
    <w:rsid w:val="001229C0"/>
    <w:rsid w:val="00122A9E"/>
    <w:rsid w:val="00122D2B"/>
    <w:rsid w:val="0012397F"/>
    <w:rsid w:val="00123C9D"/>
    <w:rsid w:val="001243B3"/>
    <w:rsid w:val="0012492B"/>
    <w:rsid w:val="00124C0E"/>
    <w:rsid w:val="00124CC9"/>
    <w:rsid w:val="0012537C"/>
    <w:rsid w:val="00125550"/>
    <w:rsid w:val="00126757"/>
    <w:rsid w:val="0012718B"/>
    <w:rsid w:val="00127F54"/>
    <w:rsid w:val="0013027D"/>
    <w:rsid w:val="00130393"/>
    <w:rsid w:val="00130BB5"/>
    <w:rsid w:val="00131484"/>
    <w:rsid w:val="00131C4E"/>
    <w:rsid w:val="001325A8"/>
    <w:rsid w:val="00132E8D"/>
    <w:rsid w:val="00132EDC"/>
    <w:rsid w:val="001330C5"/>
    <w:rsid w:val="001339D5"/>
    <w:rsid w:val="0013405E"/>
    <w:rsid w:val="00134479"/>
    <w:rsid w:val="00134B96"/>
    <w:rsid w:val="00134FE2"/>
    <w:rsid w:val="00137426"/>
    <w:rsid w:val="001376B8"/>
    <w:rsid w:val="00140359"/>
    <w:rsid w:val="00140A1E"/>
    <w:rsid w:val="00140C19"/>
    <w:rsid w:val="00141995"/>
    <w:rsid w:val="00141B0E"/>
    <w:rsid w:val="0014229B"/>
    <w:rsid w:val="00142EF4"/>
    <w:rsid w:val="00143616"/>
    <w:rsid w:val="00143993"/>
    <w:rsid w:val="00144187"/>
    <w:rsid w:val="00144C2B"/>
    <w:rsid w:val="00144FE7"/>
    <w:rsid w:val="0014527A"/>
    <w:rsid w:val="00145367"/>
    <w:rsid w:val="00145423"/>
    <w:rsid w:val="001456C5"/>
    <w:rsid w:val="0014660E"/>
    <w:rsid w:val="00146B6A"/>
    <w:rsid w:val="001478A9"/>
    <w:rsid w:val="00147AA5"/>
    <w:rsid w:val="00150012"/>
    <w:rsid w:val="001507B3"/>
    <w:rsid w:val="0015281B"/>
    <w:rsid w:val="001539FB"/>
    <w:rsid w:val="00153F35"/>
    <w:rsid w:val="00154F6F"/>
    <w:rsid w:val="001550F0"/>
    <w:rsid w:val="001551CC"/>
    <w:rsid w:val="001560F2"/>
    <w:rsid w:val="0015684F"/>
    <w:rsid w:val="00156C55"/>
    <w:rsid w:val="0015786B"/>
    <w:rsid w:val="00160D55"/>
    <w:rsid w:val="00160F1B"/>
    <w:rsid w:val="0016241E"/>
    <w:rsid w:val="001624F4"/>
    <w:rsid w:val="00162DCD"/>
    <w:rsid w:val="001631F4"/>
    <w:rsid w:val="00164FC6"/>
    <w:rsid w:val="0016512D"/>
    <w:rsid w:val="00165635"/>
    <w:rsid w:val="00166537"/>
    <w:rsid w:val="001669F3"/>
    <w:rsid w:val="0016756C"/>
    <w:rsid w:val="00167811"/>
    <w:rsid w:val="00167D26"/>
    <w:rsid w:val="00171405"/>
    <w:rsid w:val="001727BC"/>
    <w:rsid w:val="00172F71"/>
    <w:rsid w:val="00173689"/>
    <w:rsid w:val="00174B8B"/>
    <w:rsid w:val="0017524A"/>
    <w:rsid w:val="001761A3"/>
    <w:rsid w:val="001767D6"/>
    <w:rsid w:val="00176B59"/>
    <w:rsid w:val="00176C78"/>
    <w:rsid w:val="00177712"/>
    <w:rsid w:val="001777DA"/>
    <w:rsid w:val="00177B88"/>
    <w:rsid w:val="00180757"/>
    <w:rsid w:val="00180E67"/>
    <w:rsid w:val="00181169"/>
    <w:rsid w:val="0018151E"/>
    <w:rsid w:val="00181715"/>
    <w:rsid w:val="00181912"/>
    <w:rsid w:val="00181988"/>
    <w:rsid w:val="0018260A"/>
    <w:rsid w:val="0018373A"/>
    <w:rsid w:val="00183E4B"/>
    <w:rsid w:val="00183E86"/>
    <w:rsid w:val="00184187"/>
    <w:rsid w:val="001847EC"/>
    <w:rsid w:val="00185640"/>
    <w:rsid w:val="00185A8F"/>
    <w:rsid w:val="00185B15"/>
    <w:rsid w:val="00185DFE"/>
    <w:rsid w:val="001870DE"/>
    <w:rsid w:val="0018741E"/>
    <w:rsid w:val="00187A40"/>
    <w:rsid w:val="00187C02"/>
    <w:rsid w:val="001903D6"/>
    <w:rsid w:val="0019070A"/>
    <w:rsid w:val="00191BD8"/>
    <w:rsid w:val="001926C4"/>
    <w:rsid w:val="00192E05"/>
    <w:rsid w:val="00193471"/>
    <w:rsid w:val="00193F03"/>
    <w:rsid w:val="00194163"/>
    <w:rsid w:val="001944C0"/>
    <w:rsid w:val="00194B4D"/>
    <w:rsid w:val="00194C60"/>
    <w:rsid w:val="00194C95"/>
    <w:rsid w:val="00194D3D"/>
    <w:rsid w:val="00196255"/>
    <w:rsid w:val="00196A55"/>
    <w:rsid w:val="0019737E"/>
    <w:rsid w:val="00197570"/>
    <w:rsid w:val="001A02A5"/>
    <w:rsid w:val="001A078F"/>
    <w:rsid w:val="001A0E71"/>
    <w:rsid w:val="001A1D1F"/>
    <w:rsid w:val="001A25BD"/>
    <w:rsid w:val="001A268D"/>
    <w:rsid w:val="001A29FC"/>
    <w:rsid w:val="001A4689"/>
    <w:rsid w:val="001A46A9"/>
    <w:rsid w:val="001A48C6"/>
    <w:rsid w:val="001A4C02"/>
    <w:rsid w:val="001A577E"/>
    <w:rsid w:val="001A61A4"/>
    <w:rsid w:val="001A69B7"/>
    <w:rsid w:val="001A6E35"/>
    <w:rsid w:val="001A75BC"/>
    <w:rsid w:val="001A7B44"/>
    <w:rsid w:val="001B040E"/>
    <w:rsid w:val="001B1038"/>
    <w:rsid w:val="001B1D42"/>
    <w:rsid w:val="001B1D80"/>
    <w:rsid w:val="001B2B6A"/>
    <w:rsid w:val="001B2B89"/>
    <w:rsid w:val="001B2E9B"/>
    <w:rsid w:val="001B3AA1"/>
    <w:rsid w:val="001B4A21"/>
    <w:rsid w:val="001B5080"/>
    <w:rsid w:val="001B6BE4"/>
    <w:rsid w:val="001B6C35"/>
    <w:rsid w:val="001B6DF9"/>
    <w:rsid w:val="001B6EB6"/>
    <w:rsid w:val="001B79AE"/>
    <w:rsid w:val="001B7E95"/>
    <w:rsid w:val="001C13D9"/>
    <w:rsid w:val="001C2798"/>
    <w:rsid w:val="001C307A"/>
    <w:rsid w:val="001C31BC"/>
    <w:rsid w:val="001C37B4"/>
    <w:rsid w:val="001C3912"/>
    <w:rsid w:val="001C3E4C"/>
    <w:rsid w:val="001C3F61"/>
    <w:rsid w:val="001C4085"/>
    <w:rsid w:val="001C5CF9"/>
    <w:rsid w:val="001C6406"/>
    <w:rsid w:val="001C6C04"/>
    <w:rsid w:val="001C6C6A"/>
    <w:rsid w:val="001C76B4"/>
    <w:rsid w:val="001D020C"/>
    <w:rsid w:val="001D0447"/>
    <w:rsid w:val="001D13A9"/>
    <w:rsid w:val="001D13E1"/>
    <w:rsid w:val="001D20AE"/>
    <w:rsid w:val="001D360C"/>
    <w:rsid w:val="001D3C68"/>
    <w:rsid w:val="001D3E43"/>
    <w:rsid w:val="001D40B4"/>
    <w:rsid w:val="001D4588"/>
    <w:rsid w:val="001D4991"/>
    <w:rsid w:val="001D4AD5"/>
    <w:rsid w:val="001D4C82"/>
    <w:rsid w:val="001D5D87"/>
    <w:rsid w:val="001D7981"/>
    <w:rsid w:val="001E02DD"/>
    <w:rsid w:val="001E1720"/>
    <w:rsid w:val="001E1F80"/>
    <w:rsid w:val="001E2C6E"/>
    <w:rsid w:val="001E2CFD"/>
    <w:rsid w:val="001E30E6"/>
    <w:rsid w:val="001E378E"/>
    <w:rsid w:val="001E3795"/>
    <w:rsid w:val="001E41F7"/>
    <w:rsid w:val="001E4F36"/>
    <w:rsid w:val="001E5EAF"/>
    <w:rsid w:val="001E6014"/>
    <w:rsid w:val="001E62EA"/>
    <w:rsid w:val="001E63B2"/>
    <w:rsid w:val="001E6A76"/>
    <w:rsid w:val="001E6E03"/>
    <w:rsid w:val="001E78A0"/>
    <w:rsid w:val="001E7F61"/>
    <w:rsid w:val="001E7FFD"/>
    <w:rsid w:val="001F0963"/>
    <w:rsid w:val="001F1B44"/>
    <w:rsid w:val="001F2A6C"/>
    <w:rsid w:val="001F3392"/>
    <w:rsid w:val="001F3A33"/>
    <w:rsid w:val="001F3E39"/>
    <w:rsid w:val="001F5E48"/>
    <w:rsid w:val="001F5E97"/>
    <w:rsid w:val="001F6790"/>
    <w:rsid w:val="001F6E6B"/>
    <w:rsid w:val="001F7F4E"/>
    <w:rsid w:val="002001C7"/>
    <w:rsid w:val="00200CB5"/>
    <w:rsid w:val="00200FB0"/>
    <w:rsid w:val="002016B0"/>
    <w:rsid w:val="00201D33"/>
    <w:rsid w:val="00202235"/>
    <w:rsid w:val="0020297F"/>
    <w:rsid w:val="00203011"/>
    <w:rsid w:val="002035DA"/>
    <w:rsid w:val="00204C6D"/>
    <w:rsid w:val="00205531"/>
    <w:rsid w:val="0020659D"/>
    <w:rsid w:val="002067EF"/>
    <w:rsid w:val="00206895"/>
    <w:rsid w:val="00207129"/>
    <w:rsid w:val="002075B3"/>
    <w:rsid w:val="00207972"/>
    <w:rsid w:val="002079C7"/>
    <w:rsid w:val="00210300"/>
    <w:rsid w:val="00211293"/>
    <w:rsid w:val="00212732"/>
    <w:rsid w:val="002129F7"/>
    <w:rsid w:val="00212A9E"/>
    <w:rsid w:val="00212CD5"/>
    <w:rsid w:val="0021315B"/>
    <w:rsid w:val="00213BC1"/>
    <w:rsid w:val="00213E44"/>
    <w:rsid w:val="002140B3"/>
    <w:rsid w:val="002147A0"/>
    <w:rsid w:val="002153C9"/>
    <w:rsid w:val="0021591E"/>
    <w:rsid w:val="00215B11"/>
    <w:rsid w:val="00215CEA"/>
    <w:rsid w:val="00216ADB"/>
    <w:rsid w:val="00216B91"/>
    <w:rsid w:val="00216BC2"/>
    <w:rsid w:val="00217154"/>
    <w:rsid w:val="0021797C"/>
    <w:rsid w:val="00217F8C"/>
    <w:rsid w:val="00217FFD"/>
    <w:rsid w:val="002217B2"/>
    <w:rsid w:val="002224A3"/>
    <w:rsid w:val="00223828"/>
    <w:rsid w:val="002238CD"/>
    <w:rsid w:val="00223F15"/>
    <w:rsid w:val="00224682"/>
    <w:rsid w:val="002248C9"/>
    <w:rsid w:val="0022515A"/>
    <w:rsid w:val="002255DF"/>
    <w:rsid w:val="00226444"/>
    <w:rsid w:val="00226861"/>
    <w:rsid w:val="002268F0"/>
    <w:rsid w:val="002317EE"/>
    <w:rsid w:val="00231AC1"/>
    <w:rsid w:val="002330EC"/>
    <w:rsid w:val="00233196"/>
    <w:rsid w:val="00233EB2"/>
    <w:rsid w:val="0023425B"/>
    <w:rsid w:val="002352DF"/>
    <w:rsid w:val="00235B66"/>
    <w:rsid w:val="002360B2"/>
    <w:rsid w:val="00237DFD"/>
    <w:rsid w:val="00240535"/>
    <w:rsid w:val="00240885"/>
    <w:rsid w:val="0024208B"/>
    <w:rsid w:val="0024210C"/>
    <w:rsid w:val="002426D6"/>
    <w:rsid w:val="00243010"/>
    <w:rsid w:val="00243B6B"/>
    <w:rsid w:val="002442F7"/>
    <w:rsid w:val="00244E68"/>
    <w:rsid w:val="00245999"/>
    <w:rsid w:val="00246B30"/>
    <w:rsid w:val="00246F61"/>
    <w:rsid w:val="002504BC"/>
    <w:rsid w:val="002511FC"/>
    <w:rsid w:val="00251575"/>
    <w:rsid w:val="00251B12"/>
    <w:rsid w:val="00251FFF"/>
    <w:rsid w:val="002520AE"/>
    <w:rsid w:val="00252678"/>
    <w:rsid w:val="002544A0"/>
    <w:rsid w:val="00254FEC"/>
    <w:rsid w:val="00255550"/>
    <w:rsid w:val="00255815"/>
    <w:rsid w:val="00256437"/>
    <w:rsid w:val="002568B0"/>
    <w:rsid w:val="00256D56"/>
    <w:rsid w:val="0025791C"/>
    <w:rsid w:val="00257F6B"/>
    <w:rsid w:val="00260171"/>
    <w:rsid w:val="0026102F"/>
    <w:rsid w:val="002611B9"/>
    <w:rsid w:val="002615E1"/>
    <w:rsid w:val="0026163D"/>
    <w:rsid w:val="00261B00"/>
    <w:rsid w:val="00261F2F"/>
    <w:rsid w:val="00262A7F"/>
    <w:rsid w:val="002630BC"/>
    <w:rsid w:val="002634F6"/>
    <w:rsid w:val="00263AC0"/>
    <w:rsid w:val="00264E21"/>
    <w:rsid w:val="00264F38"/>
    <w:rsid w:val="002650DB"/>
    <w:rsid w:val="00270276"/>
    <w:rsid w:val="002704B5"/>
    <w:rsid w:val="002708CA"/>
    <w:rsid w:val="00270D78"/>
    <w:rsid w:val="00271CBE"/>
    <w:rsid w:val="00271EE9"/>
    <w:rsid w:val="00271F93"/>
    <w:rsid w:val="00272D2C"/>
    <w:rsid w:val="00272DC2"/>
    <w:rsid w:val="002730BC"/>
    <w:rsid w:val="00273C07"/>
    <w:rsid w:val="00273C20"/>
    <w:rsid w:val="00274F7F"/>
    <w:rsid w:val="00275F9F"/>
    <w:rsid w:val="00276D5B"/>
    <w:rsid w:val="00276DA2"/>
    <w:rsid w:val="002770FD"/>
    <w:rsid w:val="002772A9"/>
    <w:rsid w:val="002776FC"/>
    <w:rsid w:val="002777CE"/>
    <w:rsid w:val="00277C5A"/>
    <w:rsid w:val="00280245"/>
    <w:rsid w:val="002805C8"/>
    <w:rsid w:val="002809C9"/>
    <w:rsid w:val="00280D0C"/>
    <w:rsid w:val="00280D0E"/>
    <w:rsid w:val="00280F3C"/>
    <w:rsid w:val="002810B7"/>
    <w:rsid w:val="0028130C"/>
    <w:rsid w:val="0028135F"/>
    <w:rsid w:val="00281787"/>
    <w:rsid w:val="00281E27"/>
    <w:rsid w:val="00282515"/>
    <w:rsid w:val="00282B22"/>
    <w:rsid w:val="00282E3B"/>
    <w:rsid w:val="00283708"/>
    <w:rsid w:val="00283756"/>
    <w:rsid w:val="00283C24"/>
    <w:rsid w:val="002840D4"/>
    <w:rsid w:val="002847AB"/>
    <w:rsid w:val="00284807"/>
    <w:rsid w:val="00285332"/>
    <w:rsid w:val="00285B08"/>
    <w:rsid w:val="00286431"/>
    <w:rsid w:val="00286A01"/>
    <w:rsid w:val="00286D8F"/>
    <w:rsid w:val="00286E48"/>
    <w:rsid w:val="002874DE"/>
    <w:rsid w:val="002876D3"/>
    <w:rsid w:val="00287A73"/>
    <w:rsid w:val="00290513"/>
    <w:rsid w:val="002909EA"/>
    <w:rsid w:val="0029101F"/>
    <w:rsid w:val="0029119D"/>
    <w:rsid w:val="002912E6"/>
    <w:rsid w:val="00291599"/>
    <w:rsid w:val="00291B12"/>
    <w:rsid w:val="0029208B"/>
    <w:rsid w:val="0029241A"/>
    <w:rsid w:val="00293054"/>
    <w:rsid w:val="0029503D"/>
    <w:rsid w:val="00295696"/>
    <w:rsid w:val="00295BEC"/>
    <w:rsid w:val="002969FC"/>
    <w:rsid w:val="002971C9"/>
    <w:rsid w:val="00297FF0"/>
    <w:rsid w:val="002A00D5"/>
    <w:rsid w:val="002A05D3"/>
    <w:rsid w:val="002A254B"/>
    <w:rsid w:val="002A2756"/>
    <w:rsid w:val="002A2861"/>
    <w:rsid w:val="002A2F70"/>
    <w:rsid w:val="002A3349"/>
    <w:rsid w:val="002A3364"/>
    <w:rsid w:val="002A4180"/>
    <w:rsid w:val="002A4C9F"/>
    <w:rsid w:val="002A5169"/>
    <w:rsid w:val="002A5AF9"/>
    <w:rsid w:val="002A5D02"/>
    <w:rsid w:val="002A5D05"/>
    <w:rsid w:val="002A5ED1"/>
    <w:rsid w:val="002A645E"/>
    <w:rsid w:val="002A6A54"/>
    <w:rsid w:val="002A6B61"/>
    <w:rsid w:val="002B16CE"/>
    <w:rsid w:val="002B24EF"/>
    <w:rsid w:val="002B36C6"/>
    <w:rsid w:val="002B48D4"/>
    <w:rsid w:val="002B5C17"/>
    <w:rsid w:val="002B5E56"/>
    <w:rsid w:val="002B6497"/>
    <w:rsid w:val="002B7000"/>
    <w:rsid w:val="002B7340"/>
    <w:rsid w:val="002B746E"/>
    <w:rsid w:val="002C0003"/>
    <w:rsid w:val="002C0A78"/>
    <w:rsid w:val="002C109C"/>
    <w:rsid w:val="002C1216"/>
    <w:rsid w:val="002C1416"/>
    <w:rsid w:val="002C15E4"/>
    <w:rsid w:val="002C1AFB"/>
    <w:rsid w:val="002C206B"/>
    <w:rsid w:val="002C2080"/>
    <w:rsid w:val="002C2D8C"/>
    <w:rsid w:val="002C349C"/>
    <w:rsid w:val="002C35C8"/>
    <w:rsid w:val="002C3FF9"/>
    <w:rsid w:val="002C4023"/>
    <w:rsid w:val="002C58A2"/>
    <w:rsid w:val="002C5BDD"/>
    <w:rsid w:val="002C5D5C"/>
    <w:rsid w:val="002C62C7"/>
    <w:rsid w:val="002C6AB3"/>
    <w:rsid w:val="002C758B"/>
    <w:rsid w:val="002D09FA"/>
    <w:rsid w:val="002D0AF9"/>
    <w:rsid w:val="002D0E44"/>
    <w:rsid w:val="002D0EAF"/>
    <w:rsid w:val="002D1BE2"/>
    <w:rsid w:val="002D1E36"/>
    <w:rsid w:val="002D28A2"/>
    <w:rsid w:val="002D29B6"/>
    <w:rsid w:val="002D5BE5"/>
    <w:rsid w:val="002D5C82"/>
    <w:rsid w:val="002D5EBD"/>
    <w:rsid w:val="002D64EB"/>
    <w:rsid w:val="002D6DB8"/>
    <w:rsid w:val="002E047A"/>
    <w:rsid w:val="002E0828"/>
    <w:rsid w:val="002E1C7A"/>
    <w:rsid w:val="002E2485"/>
    <w:rsid w:val="002E2F8E"/>
    <w:rsid w:val="002E3115"/>
    <w:rsid w:val="002E3B9D"/>
    <w:rsid w:val="002E3CFD"/>
    <w:rsid w:val="002E55F9"/>
    <w:rsid w:val="002E5D91"/>
    <w:rsid w:val="002E6596"/>
    <w:rsid w:val="002E6981"/>
    <w:rsid w:val="002E700D"/>
    <w:rsid w:val="002E72C6"/>
    <w:rsid w:val="002E7857"/>
    <w:rsid w:val="002F014C"/>
    <w:rsid w:val="002F0442"/>
    <w:rsid w:val="002F0E19"/>
    <w:rsid w:val="002F2044"/>
    <w:rsid w:val="002F2816"/>
    <w:rsid w:val="002F295E"/>
    <w:rsid w:val="002F2A5D"/>
    <w:rsid w:val="002F3006"/>
    <w:rsid w:val="002F4A3D"/>
    <w:rsid w:val="002F6208"/>
    <w:rsid w:val="002F6424"/>
    <w:rsid w:val="002F69D4"/>
    <w:rsid w:val="002F7874"/>
    <w:rsid w:val="002F7F7B"/>
    <w:rsid w:val="00300420"/>
    <w:rsid w:val="00300C63"/>
    <w:rsid w:val="00301A8F"/>
    <w:rsid w:val="00301E12"/>
    <w:rsid w:val="00302116"/>
    <w:rsid w:val="00302674"/>
    <w:rsid w:val="00302681"/>
    <w:rsid w:val="00302BF0"/>
    <w:rsid w:val="00302CF9"/>
    <w:rsid w:val="00303286"/>
    <w:rsid w:val="003038C6"/>
    <w:rsid w:val="00304504"/>
    <w:rsid w:val="003045A9"/>
    <w:rsid w:val="00304DAB"/>
    <w:rsid w:val="00305ABC"/>
    <w:rsid w:val="00306387"/>
    <w:rsid w:val="00307083"/>
    <w:rsid w:val="003070E0"/>
    <w:rsid w:val="00307371"/>
    <w:rsid w:val="003074D8"/>
    <w:rsid w:val="0030759A"/>
    <w:rsid w:val="00310C22"/>
    <w:rsid w:val="003115CB"/>
    <w:rsid w:val="00312AB8"/>
    <w:rsid w:val="00313CE6"/>
    <w:rsid w:val="00314DDC"/>
    <w:rsid w:val="00314F15"/>
    <w:rsid w:val="003155E2"/>
    <w:rsid w:val="00315FBD"/>
    <w:rsid w:val="00316189"/>
    <w:rsid w:val="00320286"/>
    <w:rsid w:val="0032046F"/>
    <w:rsid w:val="0032068D"/>
    <w:rsid w:val="00320F8C"/>
    <w:rsid w:val="003220DD"/>
    <w:rsid w:val="00323233"/>
    <w:rsid w:val="00323BCA"/>
    <w:rsid w:val="00323FA8"/>
    <w:rsid w:val="00324444"/>
    <w:rsid w:val="003253A4"/>
    <w:rsid w:val="00326AD0"/>
    <w:rsid w:val="00327184"/>
    <w:rsid w:val="00327BCA"/>
    <w:rsid w:val="00330295"/>
    <w:rsid w:val="00330446"/>
    <w:rsid w:val="0033072C"/>
    <w:rsid w:val="0033094E"/>
    <w:rsid w:val="003309AB"/>
    <w:rsid w:val="00331197"/>
    <w:rsid w:val="0033187B"/>
    <w:rsid w:val="00331950"/>
    <w:rsid w:val="003319EE"/>
    <w:rsid w:val="003324C7"/>
    <w:rsid w:val="00333F92"/>
    <w:rsid w:val="003343A6"/>
    <w:rsid w:val="00334D38"/>
    <w:rsid w:val="0033506A"/>
    <w:rsid w:val="003365A6"/>
    <w:rsid w:val="00336A88"/>
    <w:rsid w:val="00336D6E"/>
    <w:rsid w:val="003375A8"/>
    <w:rsid w:val="00337777"/>
    <w:rsid w:val="00337CA3"/>
    <w:rsid w:val="00340ACB"/>
    <w:rsid w:val="00341E78"/>
    <w:rsid w:val="00342246"/>
    <w:rsid w:val="00342982"/>
    <w:rsid w:val="00342B38"/>
    <w:rsid w:val="00343703"/>
    <w:rsid w:val="003453A4"/>
    <w:rsid w:val="003455F9"/>
    <w:rsid w:val="003463A6"/>
    <w:rsid w:val="003473D1"/>
    <w:rsid w:val="003473DF"/>
    <w:rsid w:val="00347A66"/>
    <w:rsid w:val="00347DB9"/>
    <w:rsid w:val="0035085B"/>
    <w:rsid w:val="00350986"/>
    <w:rsid w:val="003516CC"/>
    <w:rsid w:val="0035197E"/>
    <w:rsid w:val="00351AAD"/>
    <w:rsid w:val="0035210A"/>
    <w:rsid w:val="00352F19"/>
    <w:rsid w:val="00353251"/>
    <w:rsid w:val="003532D6"/>
    <w:rsid w:val="00354068"/>
    <w:rsid w:val="00354183"/>
    <w:rsid w:val="0035455E"/>
    <w:rsid w:val="00354AE3"/>
    <w:rsid w:val="00354AFF"/>
    <w:rsid w:val="003550B7"/>
    <w:rsid w:val="003558A1"/>
    <w:rsid w:val="00355A1C"/>
    <w:rsid w:val="003566F4"/>
    <w:rsid w:val="00356E9B"/>
    <w:rsid w:val="003576A4"/>
    <w:rsid w:val="00357FA8"/>
    <w:rsid w:val="00360F89"/>
    <w:rsid w:val="003616AE"/>
    <w:rsid w:val="00361862"/>
    <w:rsid w:val="00362325"/>
    <w:rsid w:val="003633DA"/>
    <w:rsid w:val="0036472D"/>
    <w:rsid w:val="0036508A"/>
    <w:rsid w:val="003656BA"/>
    <w:rsid w:val="00365A07"/>
    <w:rsid w:val="003665D3"/>
    <w:rsid w:val="00366AF6"/>
    <w:rsid w:val="0036744F"/>
    <w:rsid w:val="00367C07"/>
    <w:rsid w:val="00370DB9"/>
    <w:rsid w:val="00370DEF"/>
    <w:rsid w:val="00371D4D"/>
    <w:rsid w:val="0037240D"/>
    <w:rsid w:val="0037349F"/>
    <w:rsid w:val="00373510"/>
    <w:rsid w:val="00373EC9"/>
    <w:rsid w:val="003740A5"/>
    <w:rsid w:val="00374DAE"/>
    <w:rsid w:val="003759EA"/>
    <w:rsid w:val="00375E71"/>
    <w:rsid w:val="00376A2B"/>
    <w:rsid w:val="00376BEB"/>
    <w:rsid w:val="00376F2C"/>
    <w:rsid w:val="00377207"/>
    <w:rsid w:val="003773AC"/>
    <w:rsid w:val="003778E5"/>
    <w:rsid w:val="0038008E"/>
    <w:rsid w:val="003805A9"/>
    <w:rsid w:val="00380889"/>
    <w:rsid w:val="003813AC"/>
    <w:rsid w:val="003826B1"/>
    <w:rsid w:val="003834BF"/>
    <w:rsid w:val="00383648"/>
    <w:rsid w:val="00383B95"/>
    <w:rsid w:val="00383D01"/>
    <w:rsid w:val="00384845"/>
    <w:rsid w:val="00384C27"/>
    <w:rsid w:val="003857F0"/>
    <w:rsid w:val="003858D6"/>
    <w:rsid w:val="00385D6B"/>
    <w:rsid w:val="003868B9"/>
    <w:rsid w:val="00387477"/>
    <w:rsid w:val="00387E40"/>
    <w:rsid w:val="00390EC5"/>
    <w:rsid w:val="00391AC1"/>
    <w:rsid w:val="0039229D"/>
    <w:rsid w:val="0039242B"/>
    <w:rsid w:val="00392755"/>
    <w:rsid w:val="0039318E"/>
    <w:rsid w:val="003937C7"/>
    <w:rsid w:val="00393D16"/>
    <w:rsid w:val="003955EF"/>
    <w:rsid w:val="0039591B"/>
    <w:rsid w:val="00395952"/>
    <w:rsid w:val="00395B93"/>
    <w:rsid w:val="00395C6A"/>
    <w:rsid w:val="00395F7A"/>
    <w:rsid w:val="003974E1"/>
    <w:rsid w:val="00397EF8"/>
    <w:rsid w:val="003A0193"/>
    <w:rsid w:val="003A0448"/>
    <w:rsid w:val="003A099D"/>
    <w:rsid w:val="003A0E02"/>
    <w:rsid w:val="003A1334"/>
    <w:rsid w:val="003A1799"/>
    <w:rsid w:val="003A18B8"/>
    <w:rsid w:val="003A1D0E"/>
    <w:rsid w:val="003A1E50"/>
    <w:rsid w:val="003A32E4"/>
    <w:rsid w:val="003A60FB"/>
    <w:rsid w:val="003A6825"/>
    <w:rsid w:val="003A7278"/>
    <w:rsid w:val="003A7557"/>
    <w:rsid w:val="003A7984"/>
    <w:rsid w:val="003B09AD"/>
    <w:rsid w:val="003B0ADB"/>
    <w:rsid w:val="003B1205"/>
    <w:rsid w:val="003B218A"/>
    <w:rsid w:val="003B29DE"/>
    <w:rsid w:val="003B355D"/>
    <w:rsid w:val="003B3C8D"/>
    <w:rsid w:val="003B4AC0"/>
    <w:rsid w:val="003B4E1D"/>
    <w:rsid w:val="003B5370"/>
    <w:rsid w:val="003B5B6C"/>
    <w:rsid w:val="003B6287"/>
    <w:rsid w:val="003B6713"/>
    <w:rsid w:val="003B6993"/>
    <w:rsid w:val="003B6A08"/>
    <w:rsid w:val="003B7380"/>
    <w:rsid w:val="003C0418"/>
    <w:rsid w:val="003C0FE3"/>
    <w:rsid w:val="003C1A93"/>
    <w:rsid w:val="003C26E5"/>
    <w:rsid w:val="003C2E54"/>
    <w:rsid w:val="003C45DC"/>
    <w:rsid w:val="003C4736"/>
    <w:rsid w:val="003C48B3"/>
    <w:rsid w:val="003C4CD3"/>
    <w:rsid w:val="003C58F1"/>
    <w:rsid w:val="003C61DD"/>
    <w:rsid w:val="003C64BB"/>
    <w:rsid w:val="003C65E9"/>
    <w:rsid w:val="003C65F8"/>
    <w:rsid w:val="003C6709"/>
    <w:rsid w:val="003C69AD"/>
    <w:rsid w:val="003C72B8"/>
    <w:rsid w:val="003C7913"/>
    <w:rsid w:val="003C7E09"/>
    <w:rsid w:val="003C7ED3"/>
    <w:rsid w:val="003D015F"/>
    <w:rsid w:val="003D0C65"/>
    <w:rsid w:val="003D1191"/>
    <w:rsid w:val="003D1320"/>
    <w:rsid w:val="003D1927"/>
    <w:rsid w:val="003D3413"/>
    <w:rsid w:val="003D4465"/>
    <w:rsid w:val="003D4A5F"/>
    <w:rsid w:val="003D579A"/>
    <w:rsid w:val="003D61DB"/>
    <w:rsid w:val="003D6CA0"/>
    <w:rsid w:val="003D704F"/>
    <w:rsid w:val="003D71CA"/>
    <w:rsid w:val="003D75B5"/>
    <w:rsid w:val="003D78FD"/>
    <w:rsid w:val="003E00A0"/>
    <w:rsid w:val="003E02CE"/>
    <w:rsid w:val="003E21EE"/>
    <w:rsid w:val="003E29C7"/>
    <w:rsid w:val="003E2A44"/>
    <w:rsid w:val="003E2A99"/>
    <w:rsid w:val="003E3951"/>
    <w:rsid w:val="003E41B8"/>
    <w:rsid w:val="003E46DA"/>
    <w:rsid w:val="003E5E5B"/>
    <w:rsid w:val="003E6A5B"/>
    <w:rsid w:val="003F1177"/>
    <w:rsid w:val="003F1490"/>
    <w:rsid w:val="003F1D38"/>
    <w:rsid w:val="003F22A2"/>
    <w:rsid w:val="003F318C"/>
    <w:rsid w:val="003F3485"/>
    <w:rsid w:val="003F362E"/>
    <w:rsid w:val="003F3A1A"/>
    <w:rsid w:val="003F40A6"/>
    <w:rsid w:val="003F5855"/>
    <w:rsid w:val="003F7505"/>
    <w:rsid w:val="003F77A0"/>
    <w:rsid w:val="00400373"/>
    <w:rsid w:val="00400628"/>
    <w:rsid w:val="00400B8A"/>
    <w:rsid w:val="0040125E"/>
    <w:rsid w:val="004031AD"/>
    <w:rsid w:val="00404074"/>
    <w:rsid w:val="0040459A"/>
    <w:rsid w:val="0040467C"/>
    <w:rsid w:val="0040478A"/>
    <w:rsid w:val="004051FA"/>
    <w:rsid w:val="004055F1"/>
    <w:rsid w:val="00406509"/>
    <w:rsid w:val="00406EDD"/>
    <w:rsid w:val="00407CD9"/>
    <w:rsid w:val="004101FC"/>
    <w:rsid w:val="004105D4"/>
    <w:rsid w:val="004106C4"/>
    <w:rsid w:val="00410FE5"/>
    <w:rsid w:val="00413766"/>
    <w:rsid w:val="00413CD4"/>
    <w:rsid w:val="00413D1A"/>
    <w:rsid w:val="00414206"/>
    <w:rsid w:val="0041444A"/>
    <w:rsid w:val="00414684"/>
    <w:rsid w:val="00414F1D"/>
    <w:rsid w:val="00415CBF"/>
    <w:rsid w:val="00416063"/>
    <w:rsid w:val="004161B8"/>
    <w:rsid w:val="004166D7"/>
    <w:rsid w:val="00416ADC"/>
    <w:rsid w:val="00416B4F"/>
    <w:rsid w:val="00416DF4"/>
    <w:rsid w:val="004210CF"/>
    <w:rsid w:val="00421230"/>
    <w:rsid w:val="00421641"/>
    <w:rsid w:val="00421840"/>
    <w:rsid w:val="00421EC0"/>
    <w:rsid w:val="00421F82"/>
    <w:rsid w:val="00422D56"/>
    <w:rsid w:val="00423712"/>
    <w:rsid w:val="00424057"/>
    <w:rsid w:val="00424B85"/>
    <w:rsid w:val="00425D2F"/>
    <w:rsid w:val="00426357"/>
    <w:rsid w:val="00426A87"/>
    <w:rsid w:val="00426C84"/>
    <w:rsid w:val="00427657"/>
    <w:rsid w:val="004278AA"/>
    <w:rsid w:val="00427CD9"/>
    <w:rsid w:val="00430B24"/>
    <w:rsid w:val="00430C5F"/>
    <w:rsid w:val="0043116D"/>
    <w:rsid w:val="00431EC5"/>
    <w:rsid w:val="004325FE"/>
    <w:rsid w:val="00433318"/>
    <w:rsid w:val="00433658"/>
    <w:rsid w:val="004341C9"/>
    <w:rsid w:val="00434EE1"/>
    <w:rsid w:val="00435796"/>
    <w:rsid w:val="00435BAE"/>
    <w:rsid w:val="00436FB8"/>
    <w:rsid w:val="00437DCD"/>
    <w:rsid w:val="004403BA"/>
    <w:rsid w:val="00440C9C"/>
    <w:rsid w:val="00441CC3"/>
    <w:rsid w:val="0044211C"/>
    <w:rsid w:val="0044310B"/>
    <w:rsid w:val="0044331E"/>
    <w:rsid w:val="0044336D"/>
    <w:rsid w:val="00444197"/>
    <w:rsid w:val="00446C30"/>
    <w:rsid w:val="004475E0"/>
    <w:rsid w:val="004479D4"/>
    <w:rsid w:val="00447F6B"/>
    <w:rsid w:val="004501AD"/>
    <w:rsid w:val="0045080D"/>
    <w:rsid w:val="00450CB4"/>
    <w:rsid w:val="00450CFA"/>
    <w:rsid w:val="00451E70"/>
    <w:rsid w:val="0045269D"/>
    <w:rsid w:val="00453912"/>
    <w:rsid w:val="00453B36"/>
    <w:rsid w:val="00454892"/>
    <w:rsid w:val="00454B31"/>
    <w:rsid w:val="00454C5E"/>
    <w:rsid w:val="00455135"/>
    <w:rsid w:val="00455195"/>
    <w:rsid w:val="0045550C"/>
    <w:rsid w:val="00455DC7"/>
    <w:rsid w:val="00456DEE"/>
    <w:rsid w:val="004605EF"/>
    <w:rsid w:val="0046139F"/>
    <w:rsid w:val="0046183D"/>
    <w:rsid w:val="004620A9"/>
    <w:rsid w:val="0046259C"/>
    <w:rsid w:val="004625D8"/>
    <w:rsid w:val="00462E94"/>
    <w:rsid w:val="004640B8"/>
    <w:rsid w:val="00465950"/>
    <w:rsid w:val="00465F0F"/>
    <w:rsid w:val="00466578"/>
    <w:rsid w:val="004667D8"/>
    <w:rsid w:val="00467438"/>
    <w:rsid w:val="004675AB"/>
    <w:rsid w:val="004675B2"/>
    <w:rsid w:val="00467A48"/>
    <w:rsid w:val="00470038"/>
    <w:rsid w:val="004704C8"/>
    <w:rsid w:val="0047098A"/>
    <w:rsid w:val="004724CD"/>
    <w:rsid w:val="004736C3"/>
    <w:rsid w:val="004761F2"/>
    <w:rsid w:val="00480CED"/>
    <w:rsid w:val="00480F22"/>
    <w:rsid w:val="00481146"/>
    <w:rsid w:val="0048156C"/>
    <w:rsid w:val="00481BBC"/>
    <w:rsid w:val="0048236B"/>
    <w:rsid w:val="0048342E"/>
    <w:rsid w:val="00483BB5"/>
    <w:rsid w:val="00483C09"/>
    <w:rsid w:val="00483E55"/>
    <w:rsid w:val="00484962"/>
    <w:rsid w:val="00484DC0"/>
    <w:rsid w:val="004855D6"/>
    <w:rsid w:val="00485A2B"/>
    <w:rsid w:val="00485AC0"/>
    <w:rsid w:val="00485D46"/>
    <w:rsid w:val="0048620E"/>
    <w:rsid w:val="00486B11"/>
    <w:rsid w:val="0048757C"/>
    <w:rsid w:val="00490182"/>
    <w:rsid w:val="004907E0"/>
    <w:rsid w:val="00490DC5"/>
    <w:rsid w:val="0049188A"/>
    <w:rsid w:val="00491A35"/>
    <w:rsid w:val="0049391F"/>
    <w:rsid w:val="00493C05"/>
    <w:rsid w:val="00494384"/>
    <w:rsid w:val="00494C71"/>
    <w:rsid w:val="00495ED0"/>
    <w:rsid w:val="00496385"/>
    <w:rsid w:val="004965FF"/>
    <w:rsid w:val="00496C16"/>
    <w:rsid w:val="00496EBA"/>
    <w:rsid w:val="00497D47"/>
    <w:rsid w:val="00497DD8"/>
    <w:rsid w:val="004A0A32"/>
    <w:rsid w:val="004A0C60"/>
    <w:rsid w:val="004A248C"/>
    <w:rsid w:val="004A2CF0"/>
    <w:rsid w:val="004A2FEF"/>
    <w:rsid w:val="004A44C3"/>
    <w:rsid w:val="004A46EA"/>
    <w:rsid w:val="004A4CEA"/>
    <w:rsid w:val="004A4DD8"/>
    <w:rsid w:val="004A55EE"/>
    <w:rsid w:val="004A6730"/>
    <w:rsid w:val="004A6FE2"/>
    <w:rsid w:val="004B08E4"/>
    <w:rsid w:val="004B0C61"/>
    <w:rsid w:val="004B1398"/>
    <w:rsid w:val="004B1531"/>
    <w:rsid w:val="004B2342"/>
    <w:rsid w:val="004B331F"/>
    <w:rsid w:val="004B3447"/>
    <w:rsid w:val="004B34FF"/>
    <w:rsid w:val="004B36B9"/>
    <w:rsid w:val="004B52C7"/>
    <w:rsid w:val="004B5736"/>
    <w:rsid w:val="004B592A"/>
    <w:rsid w:val="004B5B9E"/>
    <w:rsid w:val="004B5D12"/>
    <w:rsid w:val="004B6838"/>
    <w:rsid w:val="004B7694"/>
    <w:rsid w:val="004B7C1B"/>
    <w:rsid w:val="004B7D63"/>
    <w:rsid w:val="004C1155"/>
    <w:rsid w:val="004C11FD"/>
    <w:rsid w:val="004C1E13"/>
    <w:rsid w:val="004C219A"/>
    <w:rsid w:val="004C2CBC"/>
    <w:rsid w:val="004C4B30"/>
    <w:rsid w:val="004C5BFF"/>
    <w:rsid w:val="004C5C1F"/>
    <w:rsid w:val="004C6EE3"/>
    <w:rsid w:val="004C6F5A"/>
    <w:rsid w:val="004C7078"/>
    <w:rsid w:val="004C794F"/>
    <w:rsid w:val="004C7E4F"/>
    <w:rsid w:val="004D2467"/>
    <w:rsid w:val="004D257C"/>
    <w:rsid w:val="004D285E"/>
    <w:rsid w:val="004D3452"/>
    <w:rsid w:val="004D3F2A"/>
    <w:rsid w:val="004D434B"/>
    <w:rsid w:val="004D4962"/>
    <w:rsid w:val="004D4A41"/>
    <w:rsid w:val="004D5154"/>
    <w:rsid w:val="004D53CF"/>
    <w:rsid w:val="004D5B2C"/>
    <w:rsid w:val="004D6FC0"/>
    <w:rsid w:val="004D71A8"/>
    <w:rsid w:val="004D7349"/>
    <w:rsid w:val="004D7378"/>
    <w:rsid w:val="004D7D3A"/>
    <w:rsid w:val="004E0290"/>
    <w:rsid w:val="004E1988"/>
    <w:rsid w:val="004E244E"/>
    <w:rsid w:val="004E331F"/>
    <w:rsid w:val="004E3811"/>
    <w:rsid w:val="004E5189"/>
    <w:rsid w:val="004E5A46"/>
    <w:rsid w:val="004E5B32"/>
    <w:rsid w:val="004E60EB"/>
    <w:rsid w:val="004E6317"/>
    <w:rsid w:val="004E67F2"/>
    <w:rsid w:val="004E697B"/>
    <w:rsid w:val="004E78BD"/>
    <w:rsid w:val="004F0F0B"/>
    <w:rsid w:val="004F1169"/>
    <w:rsid w:val="004F1294"/>
    <w:rsid w:val="004F13FF"/>
    <w:rsid w:val="004F1918"/>
    <w:rsid w:val="004F1AE5"/>
    <w:rsid w:val="004F233D"/>
    <w:rsid w:val="004F239D"/>
    <w:rsid w:val="004F4413"/>
    <w:rsid w:val="004F491D"/>
    <w:rsid w:val="004F4B79"/>
    <w:rsid w:val="004F4FF9"/>
    <w:rsid w:val="004F59D4"/>
    <w:rsid w:val="004F5EA2"/>
    <w:rsid w:val="004F5F04"/>
    <w:rsid w:val="004F62A8"/>
    <w:rsid w:val="004F63EF"/>
    <w:rsid w:val="004F6DFE"/>
    <w:rsid w:val="004F6FBB"/>
    <w:rsid w:val="004F7118"/>
    <w:rsid w:val="004F73E7"/>
    <w:rsid w:val="004F7C93"/>
    <w:rsid w:val="004F7F7B"/>
    <w:rsid w:val="00501B73"/>
    <w:rsid w:val="00501DD3"/>
    <w:rsid w:val="00502CC3"/>
    <w:rsid w:val="00503CB8"/>
    <w:rsid w:val="00505592"/>
    <w:rsid w:val="00505FBA"/>
    <w:rsid w:val="0050630A"/>
    <w:rsid w:val="00506C1E"/>
    <w:rsid w:val="00506CAB"/>
    <w:rsid w:val="005072BE"/>
    <w:rsid w:val="005073D4"/>
    <w:rsid w:val="00507CB9"/>
    <w:rsid w:val="00507E6D"/>
    <w:rsid w:val="0051020F"/>
    <w:rsid w:val="00510916"/>
    <w:rsid w:val="0051108D"/>
    <w:rsid w:val="0051144F"/>
    <w:rsid w:val="0051163C"/>
    <w:rsid w:val="005119FA"/>
    <w:rsid w:val="00511EAB"/>
    <w:rsid w:val="00512239"/>
    <w:rsid w:val="005124CD"/>
    <w:rsid w:val="005138FB"/>
    <w:rsid w:val="00513C0A"/>
    <w:rsid w:val="0051457C"/>
    <w:rsid w:val="00514A33"/>
    <w:rsid w:val="00514E6C"/>
    <w:rsid w:val="005162A5"/>
    <w:rsid w:val="00516708"/>
    <w:rsid w:val="0052037D"/>
    <w:rsid w:val="0052046F"/>
    <w:rsid w:val="00521CB0"/>
    <w:rsid w:val="0052253F"/>
    <w:rsid w:val="00524478"/>
    <w:rsid w:val="00524F70"/>
    <w:rsid w:val="00525DEC"/>
    <w:rsid w:val="00526011"/>
    <w:rsid w:val="005263F2"/>
    <w:rsid w:val="0052660C"/>
    <w:rsid w:val="00527591"/>
    <w:rsid w:val="00527C56"/>
    <w:rsid w:val="00530632"/>
    <w:rsid w:val="00530A79"/>
    <w:rsid w:val="00530A7A"/>
    <w:rsid w:val="00531069"/>
    <w:rsid w:val="005318F1"/>
    <w:rsid w:val="00533EE3"/>
    <w:rsid w:val="005346B5"/>
    <w:rsid w:val="005346C7"/>
    <w:rsid w:val="00535CF8"/>
    <w:rsid w:val="00536EE9"/>
    <w:rsid w:val="0053736D"/>
    <w:rsid w:val="00537F35"/>
    <w:rsid w:val="0054007D"/>
    <w:rsid w:val="00540476"/>
    <w:rsid w:val="005404B9"/>
    <w:rsid w:val="00540AC9"/>
    <w:rsid w:val="00540AEB"/>
    <w:rsid w:val="00541A32"/>
    <w:rsid w:val="00541E9C"/>
    <w:rsid w:val="00542348"/>
    <w:rsid w:val="00542507"/>
    <w:rsid w:val="00542B30"/>
    <w:rsid w:val="0054382C"/>
    <w:rsid w:val="005443D5"/>
    <w:rsid w:val="00544455"/>
    <w:rsid w:val="005445E9"/>
    <w:rsid w:val="0054546D"/>
    <w:rsid w:val="00545560"/>
    <w:rsid w:val="005456B2"/>
    <w:rsid w:val="0054575A"/>
    <w:rsid w:val="00545A3F"/>
    <w:rsid w:val="00546943"/>
    <w:rsid w:val="00546C4C"/>
    <w:rsid w:val="00546D5B"/>
    <w:rsid w:val="005503BB"/>
    <w:rsid w:val="0055067A"/>
    <w:rsid w:val="00551BF8"/>
    <w:rsid w:val="00551CC3"/>
    <w:rsid w:val="005520CC"/>
    <w:rsid w:val="00552458"/>
    <w:rsid w:val="00552997"/>
    <w:rsid w:val="00553817"/>
    <w:rsid w:val="0055384A"/>
    <w:rsid w:val="00553904"/>
    <w:rsid w:val="00553905"/>
    <w:rsid w:val="00553C6A"/>
    <w:rsid w:val="00553EC3"/>
    <w:rsid w:val="005541F0"/>
    <w:rsid w:val="00554D4D"/>
    <w:rsid w:val="00555758"/>
    <w:rsid w:val="00555F46"/>
    <w:rsid w:val="00557385"/>
    <w:rsid w:val="005577ED"/>
    <w:rsid w:val="00557D2D"/>
    <w:rsid w:val="005607AA"/>
    <w:rsid w:val="00560CB4"/>
    <w:rsid w:val="00561274"/>
    <w:rsid w:val="00561491"/>
    <w:rsid w:val="00561A25"/>
    <w:rsid w:val="00561B8D"/>
    <w:rsid w:val="005620A7"/>
    <w:rsid w:val="005621F7"/>
    <w:rsid w:val="00563882"/>
    <w:rsid w:val="00564960"/>
    <w:rsid w:val="0056545C"/>
    <w:rsid w:val="005663D6"/>
    <w:rsid w:val="0056641B"/>
    <w:rsid w:val="005669CA"/>
    <w:rsid w:val="00566E4D"/>
    <w:rsid w:val="0056774F"/>
    <w:rsid w:val="00567C7C"/>
    <w:rsid w:val="005715C3"/>
    <w:rsid w:val="00572214"/>
    <w:rsid w:val="00572770"/>
    <w:rsid w:val="00572B70"/>
    <w:rsid w:val="00572EDD"/>
    <w:rsid w:val="005736EB"/>
    <w:rsid w:val="00573E4E"/>
    <w:rsid w:val="00574152"/>
    <w:rsid w:val="005746A1"/>
    <w:rsid w:val="0057509A"/>
    <w:rsid w:val="00575FD2"/>
    <w:rsid w:val="00576048"/>
    <w:rsid w:val="00576247"/>
    <w:rsid w:val="00576E9E"/>
    <w:rsid w:val="0058130D"/>
    <w:rsid w:val="00581CB5"/>
    <w:rsid w:val="00582544"/>
    <w:rsid w:val="005826F9"/>
    <w:rsid w:val="00582BEC"/>
    <w:rsid w:val="005831C4"/>
    <w:rsid w:val="00584D17"/>
    <w:rsid w:val="00584DFB"/>
    <w:rsid w:val="0058667A"/>
    <w:rsid w:val="00586EED"/>
    <w:rsid w:val="005872A0"/>
    <w:rsid w:val="005877F1"/>
    <w:rsid w:val="00592264"/>
    <w:rsid w:val="00592DC9"/>
    <w:rsid w:val="00593418"/>
    <w:rsid w:val="005944BC"/>
    <w:rsid w:val="00594E17"/>
    <w:rsid w:val="00595458"/>
    <w:rsid w:val="0059656E"/>
    <w:rsid w:val="0059668B"/>
    <w:rsid w:val="00596ADA"/>
    <w:rsid w:val="0059751D"/>
    <w:rsid w:val="005977B1"/>
    <w:rsid w:val="005978AF"/>
    <w:rsid w:val="00597D2A"/>
    <w:rsid w:val="005A1246"/>
    <w:rsid w:val="005A141D"/>
    <w:rsid w:val="005A21BF"/>
    <w:rsid w:val="005A2212"/>
    <w:rsid w:val="005A226D"/>
    <w:rsid w:val="005A24EE"/>
    <w:rsid w:val="005A280B"/>
    <w:rsid w:val="005A2E7A"/>
    <w:rsid w:val="005A3163"/>
    <w:rsid w:val="005A3E52"/>
    <w:rsid w:val="005A3EF7"/>
    <w:rsid w:val="005A708E"/>
    <w:rsid w:val="005A7C1C"/>
    <w:rsid w:val="005B01E6"/>
    <w:rsid w:val="005B1210"/>
    <w:rsid w:val="005B1700"/>
    <w:rsid w:val="005B37E6"/>
    <w:rsid w:val="005B3FD6"/>
    <w:rsid w:val="005B4734"/>
    <w:rsid w:val="005B49F5"/>
    <w:rsid w:val="005B54AA"/>
    <w:rsid w:val="005B5732"/>
    <w:rsid w:val="005B592E"/>
    <w:rsid w:val="005B6186"/>
    <w:rsid w:val="005B62E5"/>
    <w:rsid w:val="005B6387"/>
    <w:rsid w:val="005B6A1B"/>
    <w:rsid w:val="005B6CF4"/>
    <w:rsid w:val="005B6ED4"/>
    <w:rsid w:val="005B6FB8"/>
    <w:rsid w:val="005B7075"/>
    <w:rsid w:val="005B7AB8"/>
    <w:rsid w:val="005C016C"/>
    <w:rsid w:val="005C0734"/>
    <w:rsid w:val="005C0AEA"/>
    <w:rsid w:val="005C0F90"/>
    <w:rsid w:val="005C1322"/>
    <w:rsid w:val="005C1BEF"/>
    <w:rsid w:val="005C3030"/>
    <w:rsid w:val="005C3697"/>
    <w:rsid w:val="005C445F"/>
    <w:rsid w:val="005C464A"/>
    <w:rsid w:val="005C4F68"/>
    <w:rsid w:val="005C4FAB"/>
    <w:rsid w:val="005C5584"/>
    <w:rsid w:val="005C5770"/>
    <w:rsid w:val="005C5EDF"/>
    <w:rsid w:val="005C6E30"/>
    <w:rsid w:val="005D01CF"/>
    <w:rsid w:val="005D0963"/>
    <w:rsid w:val="005D1337"/>
    <w:rsid w:val="005D1BDC"/>
    <w:rsid w:val="005D1DC8"/>
    <w:rsid w:val="005D2887"/>
    <w:rsid w:val="005D28CA"/>
    <w:rsid w:val="005D42CC"/>
    <w:rsid w:val="005D4C91"/>
    <w:rsid w:val="005D5865"/>
    <w:rsid w:val="005D5AF8"/>
    <w:rsid w:val="005D63F2"/>
    <w:rsid w:val="005D6633"/>
    <w:rsid w:val="005D6FE0"/>
    <w:rsid w:val="005D7732"/>
    <w:rsid w:val="005D7F67"/>
    <w:rsid w:val="005E0049"/>
    <w:rsid w:val="005E0F37"/>
    <w:rsid w:val="005E189F"/>
    <w:rsid w:val="005E1C6D"/>
    <w:rsid w:val="005E1E4E"/>
    <w:rsid w:val="005E2886"/>
    <w:rsid w:val="005E2D0F"/>
    <w:rsid w:val="005E305B"/>
    <w:rsid w:val="005E338D"/>
    <w:rsid w:val="005E38BC"/>
    <w:rsid w:val="005E4402"/>
    <w:rsid w:val="005E47FC"/>
    <w:rsid w:val="005E4C76"/>
    <w:rsid w:val="005E51B4"/>
    <w:rsid w:val="005E53F9"/>
    <w:rsid w:val="005E603F"/>
    <w:rsid w:val="005F0707"/>
    <w:rsid w:val="005F0A4C"/>
    <w:rsid w:val="005F0DF6"/>
    <w:rsid w:val="005F0F2F"/>
    <w:rsid w:val="005F1C49"/>
    <w:rsid w:val="005F1D0B"/>
    <w:rsid w:val="005F1F45"/>
    <w:rsid w:val="005F2F4D"/>
    <w:rsid w:val="005F32BB"/>
    <w:rsid w:val="005F33DD"/>
    <w:rsid w:val="005F3EC0"/>
    <w:rsid w:val="005F42FE"/>
    <w:rsid w:val="005F48D3"/>
    <w:rsid w:val="005F4A3B"/>
    <w:rsid w:val="005F5428"/>
    <w:rsid w:val="005F5A00"/>
    <w:rsid w:val="005F70DC"/>
    <w:rsid w:val="005F7561"/>
    <w:rsid w:val="005F7758"/>
    <w:rsid w:val="005F7D76"/>
    <w:rsid w:val="006015F3"/>
    <w:rsid w:val="00601CF1"/>
    <w:rsid w:val="00601F34"/>
    <w:rsid w:val="00602CE5"/>
    <w:rsid w:val="00602F5A"/>
    <w:rsid w:val="00602FBB"/>
    <w:rsid w:val="0060371B"/>
    <w:rsid w:val="00603AB0"/>
    <w:rsid w:val="00603D04"/>
    <w:rsid w:val="006043B1"/>
    <w:rsid w:val="00604718"/>
    <w:rsid w:val="00605374"/>
    <w:rsid w:val="00605613"/>
    <w:rsid w:val="006058ED"/>
    <w:rsid w:val="00606050"/>
    <w:rsid w:val="006064CA"/>
    <w:rsid w:val="00607408"/>
    <w:rsid w:val="00610043"/>
    <w:rsid w:val="00610E61"/>
    <w:rsid w:val="00612067"/>
    <w:rsid w:val="006132B7"/>
    <w:rsid w:val="006138C3"/>
    <w:rsid w:val="00614A4E"/>
    <w:rsid w:val="006157D6"/>
    <w:rsid w:val="006157F4"/>
    <w:rsid w:val="00615A67"/>
    <w:rsid w:val="006166D1"/>
    <w:rsid w:val="0061714E"/>
    <w:rsid w:val="00617CB6"/>
    <w:rsid w:val="0062084F"/>
    <w:rsid w:val="00620A1F"/>
    <w:rsid w:val="00621492"/>
    <w:rsid w:val="00621D10"/>
    <w:rsid w:val="00622496"/>
    <w:rsid w:val="006228E3"/>
    <w:rsid w:val="00622C39"/>
    <w:rsid w:val="0062342E"/>
    <w:rsid w:val="00623A23"/>
    <w:rsid w:val="00623FC5"/>
    <w:rsid w:val="006247C7"/>
    <w:rsid w:val="00624C2C"/>
    <w:rsid w:val="00624E76"/>
    <w:rsid w:val="00625273"/>
    <w:rsid w:val="006252DF"/>
    <w:rsid w:val="00625458"/>
    <w:rsid w:val="0062575C"/>
    <w:rsid w:val="00626F74"/>
    <w:rsid w:val="00627437"/>
    <w:rsid w:val="0062787D"/>
    <w:rsid w:val="0063166B"/>
    <w:rsid w:val="00632500"/>
    <w:rsid w:val="00632939"/>
    <w:rsid w:val="00632FC4"/>
    <w:rsid w:val="00633602"/>
    <w:rsid w:val="00633BDA"/>
    <w:rsid w:val="00634974"/>
    <w:rsid w:val="00634FEE"/>
    <w:rsid w:val="00635C1A"/>
    <w:rsid w:val="0063601A"/>
    <w:rsid w:val="006362CB"/>
    <w:rsid w:val="00636D95"/>
    <w:rsid w:val="00636FA2"/>
    <w:rsid w:val="006370D7"/>
    <w:rsid w:val="006374F4"/>
    <w:rsid w:val="00637A93"/>
    <w:rsid w:val="006402A2"/>
    <w:rsid w:val="006415D2"/>
    <w:rsid w:val="0064176F"/>
    <w:rsid w:val="006420AE"/>
    <w:rsid w:val="006422D1"/>
    <w:rsid w:val="00643B28"/>
    <w:rsid w:val="0064416E"/>
    <w:rsid w:val="00646389"/>
    <w:rsid w:val="00647081"/>
    <w:rsid w:val="00650558"/>
    <w:rsid w:val="00650ECB"/>
    <w:rsid w:val="00651A08"/>
    <w:rsid w:val="0065200F"/>
    <w:rsid w:val="00653981"/>
    <w:rsid w:val="00653D47"/>
    <w:rsid w:val="006541DE"/>
    <w:rsid w:val="00655263"/>
    <w:rsid w:val="0065556C"/>
    <w:rsid w:val="00655D72"/>
    <w:rsid w:val="00655FB6"/>
    <w:rsid w:val="00656911"/>
    <w:rsid w:val="00657BFC"/>
    <w:rsid w:val="00657EB6"/>
    <w:rsid w:val="0066095F"/>
    <w:rsid w:val="00660EF5"/>
    <w:rsid w:val="00661720"/>
    <w:rsid w:val="00661B6C"/>
    <w:rsid w:val="00662293"/>
    <w:rsid w:val="00662A74"/>
    <w:rsid w:val="00662FC2"/>
    <w:rsid w:val="00663C9F"/>
    <w:rsid w:val="0066418A"/>
    <w:rsid w:val="0066506B"/>
    <w:rsid w:val="006652A0"/>
    <w:rsid w:val="006657A5"/>
    <w:rsid w:val="0066593C"/>
    <w:rsid w:val="00665E98"/>
    <w:rsid w:val="00666127"/>
    <w:rsid w:val="0066620D"/>
    <w:rsid w:val="006666FD"/>
    <w:rsid w:val="00666ED4"/>
    <w:rsid w:val="006716C4"/>
    <w:rsid w:val="00671D7E"/>
    <w:rsid w:val="006737BA"/>
    <w:rsid w:val="00673969"/>
    <w:rsid w:val="00673F96"/>
    <w:rsid w:val="0067413D"/>
    <w:rsid w:val="006756B7"/>
    <w:rsid w:val="006758FE"/>
    <w:rsid w:val="00675BDE"/>
    <w:rsid w:val="00675CB5"/>
    <w:rsid w:val="00677ADD"/>
    <w:rsid w:val="00677FA1"/>
    <w:rsid w:val="00680E09"/>
    <w:rsid w:val="0068129D"/>
    <w:rsid w:val="006815D2"/>
    <w:rsid w:val="00682372"/>
    <w:rsid w:val="00682876"/>
    <w:rsid w:val="00682908"/>
    <w:rsid w:val="00682C1E"/>
    <w:rsid w:val="00682E9B"/>
    <w:rsid w:val="00683284"/>
    <w:rsid w:val="0068420F"/>
    <w:rsid w:val="006843DB"/>
    <w:rsid w:val="00685730"/>
    <w:rsid w:val="00685A2C"/>
    <w:rsid w:val="00686750"/>
    <w:rsid w:val="00686C0B"/>
    <w:rsid w:val="00686C5B"/>
    <w:rsid w:val="00686F1B"/>
    <w:rsid w:val="00687A0F"/>
    <w:rsid w:val="00691313"/>
    <w:rsid w:val="0069182F"/>
    <w:rsid w:val="00691C20"/>
    <w:rsid w:val="0069353C"/>
    <w:rsid w:val="00693D04"/>
    <w:rsid w:val="00693F77"/>
    <w:rsid w:val="0069439A"/>
    <w:rsid w:val="00694556"/>
    <w:rsid w:val="0069467D"/>
    <w:rsid w:val="00694FA7"/>
    <w:rsid w:val="00695F4B"/>
    <w:rsid w:val="00696020"/>
    <w:rsid w:val="006960E0"/>
    <w:rsid w:val="00697172"/>
    <w:rsid w:val="00697A3F"/>
    <w:rsid w:val="00697D09"/>
    <w:rsid w:val="006A1166"/>
    <w:rsid w:val="006A1600"/>
    <w:rsid w:val="006A19EB"/>
    <w:rsid w:val="006A1BA5"/>
    <w:rsid w:val="006A3630"/>
    <w:rsid w:val="006A4554"/>
    <w:rsid w:val="006A4947"/>
    <w:rsid w:val="006A49CE"/>
    <w:rsid w:val="006A63A8"/>
    <w:rsid w:val="006A67EA"/>
    <w:rsid w:val="006A6CAD"/>
    <w:rsid w:val="006A6DBB"/>
    <w:rsid w:val="006A7D3E"/>
    <w:rsid w:val="006B0E5C"/>
    <w:rsid w:val="006B18D7"/>
    <w:rsid w:val="006B2B01"/>
    <w:rsid w:val="006B2E43"/>
    <w:rsid w:val="006B3B09"/>
    <w:rsid w:val="006B4552"/>
    <w:rsid w:val="006B51BC"/>
    <w:rsid w:val="006B5B7D"/>
    <w:rsid w:val="006B6254"/>
    <w:rsid w:val="006B6E71"/>
    <w:rsid w:val="006B71C5"/>
    <w:rsid w:val="006B7ED5"/>
    <w:rsid w:val="006C192D"/>
    <w:rsid w:val="006C1C62"/>
    <w:rsid w:val="006C1E9D"/>
    <w:rsid w:val="006C267A"/>
    <w:rsid w:val="006C27EF"/>
    <w:rsid w:val="006C2B79"/>
    <w:rsid w:val="006C2EC0"/>
    <w:rsid w:val="006C36A2"/>
    <w:rsid w:val="006C3AEA"/>
    <w:rsid w:val="006C4F94"/>
    <w:rsid w:val="006C502E"/>
    <w:rsid w:val="006C507C"/>
    <w:rsid w:val="006C5335"/>
    <w:rsid w:val="006C5588"/>
    <w:rsid w:val="006C58A2"/>
    <w:rsid w:val="006C598B"/>
    <w:rsid w:val="006C5F09"/>
    <w:rsid w:val="006C6ECA"/>
    <w:rsid w:val="006C7FFC"/>
    <w:rsid w:val="006D01CF"/>
    <w:rsid w:val="006D052E"/>
    <w:rsid w:val="006D0C36"/>
    <w:rsid w:val="006D0E8F"/>
    <w:rsid w:val="006D1833"/>
    <w:rsid w:val="006D2394"/>
    <w:rsid w:val="006D3D9D"/>
    <w:rsid w:val="006D444D"/>
    <w:rsid w:val="006D4779"/>
    <w:rsid w:val="006D4A9D"/>
    <w:rsid w:val="006D524F"/>
    <w:rsid w:val="006D56F3"/>
    <w:rsid w:val="006D581A"/>
    <w:rsid w:val="006D5908"/>
    <w:rsid w:val="006D6954"/>
    <w:rsid w:val="006D6A54"/>
    <w:rsid w:val="006D6C0B"/>
    <w:rsid w:val="006D7032"/>
    <w:rsid w:val="006D71A6"/>
    <w:rsid w:val="006D7B55"/>
    <w:rsid w:val="006E0F88"/>
    <w:rsid w:val="006E1C31"/>
    <w:rsid w:val="006E256F"/>
    <w:rsid w:val="006E2880"/>
    <w:rsid w:val="006E2B2C"/>
    <w:rsid w:val="006E2C66"/>
    <w:rsid w:val="006E2E6A"/>
    <w:rsid w:val="006E3169"/>
    <w:rsid w:val="006E316C"/>
    <w:rsid w:val="006E3271"/>
    <w:rsid w:val="006E3B09"/>
    <w:rsid w:val="006E4483"/>
    <w:rsid w:val="006E4D34"/>
    <w:rsid w:val="006E5DC0"/>
    <w:rsid w:val="006E5EC8"/>
    <w:rsid w:val="006E7B46"/>
    <w:rsid w:val="006F0845"/>
    <w:rsid w:val="006F0C86"/>
    <w:rsid w:val="006F0ED1"/>
    <w:rsid w:val="006F1549"/>
    <w:rsid w:val="006F1792"/>
    <w:rsid w:val="006F1AC4"/>
    <w:rsid w:val="006F1E1F"/>
    <w:rsid w:val="006F2027"/>
    <w:rsid w:val="006F2231"/>
    <w:rsid w:val="006F34D0"/>
    <w:rsid w:val="006F395C"/>
    <w:rsid w:val="006F3EDD"/>
    <w:rsid w:val="006F4949"/>
    <w:rsid w:val="006F4F46"/>
    <w:rsid w:val="006F5502"/>
    <w:rsid w:val="006F59C0"/>
    <w:rsid w:val="006F6008"/>
    <w:rsid w:val="006F6602"/>
    <w:rsid w:val="006F6CC2"/>
    <w:rsid w:val="006F6F95"/>
    <w:rsid w:val="006F7673"/>
    <w:rsid w:val="006F7903"/>
    <w:rsid w:val="006F7BBA"/>
    <w:rsid w:val="00700C8B"/>
    <w:rsid w:val="00700CF2"/>
    <w:rsid w:val="007013D9"/>
    <w:rsid w:val="00702369"/>
    <w:rsid w:val="00702C47"/>
    <w:rsid w:val="0070364B"/>
    <w:rsid w:val="0070483A"/>
    <w:rsid w:val="0070501F"/>
    <w:rsid w:val="007050C0"/>
    <w:rsid w:val="007064EA"/>
    <w:rsid w:val="00706A02"/>
    <w:rsid w:val="00707835"/>
    <w:rsid w:val="0071039D"/>
    <w:rsid w:val="007103A4"/>
    <w:rsid w:val="0071062B"/>
    <w:rsid w:val="00710656"/>
    <w:rsid w:val="007116DA"/>
    <w:rsid w:val="00711E0A"/>
    <w:rsid w:val="007131B0"/>
    <w:rsid w:val="00714559"/>
    <w:rsid w:val="007157AB"/>
    <w:rsid w:val="007159E6"/>
    <w:rsid w:val="007170BF"/>
    <w:rsid w:val="0071711A"/>
    <w:rsid w:val="007201B3"/>
    <w:rsid w:val="00721018"/>
    <w:rsid w:val="0072361E"/>
    <w:rsid w:val="00723966"/>
    <w:rsid w:val="00723ED5"/>
    <w:rsid w:val="007241D0"/>
    <w:rsid w:val="0072435E"/>
    <w:rsid w:val="00724D37"/>
    <w:rsid w:val="00724F2F"/>
    <w:rsid w:val="0072542E"/>
    <w:rsid w:val="00725640"/>
    <w:rsid w:val="0072565A"/>
    <w:rsid w:val="00726579"/>
    <w:rsid w:val="00726F8E"/>
    <w:rsid w:val="007277F9"/>
    <w:rsid w:val="0073066A"/>
    <w:rsid w:val="00730A23"/>
    <w:rsid w:val="00730F48"/>
    <w:rsid w:val="007310AC"/>
    <w:rsid w:val="0073132E"/>
    <w:rsid w:val="0073203D"/>
    <w:rsid w:val="0073216E"/>
    <w:rsid w:val="00732263"/>
    <w:rsid w:val="00733123"/>
    <w:rsid w:val="007343F4"/>
    <w:rsid w:val="0073451F"/>
    <w:rsid w:val="00734D85"/>
    <w:rsid w:val="00734FC5"/>
    <w:rsid w:val="00735705"/>
    <w:rsid w:val="00736A5D"/>
    <w:rsid w:val="0073722D"/>
    <w:rsid w:val="00740661"/>
    <w:rsid w:val="00740696"/>
    <w:rsid w:val="00740834"/>
    <w:rsid w:val="00741028"/>
    <w:rsid w:val="007412D2"/>
    <w:rsid w:val="00741E56"/>
    <w:rsid w:val="007423CC"/>
    <w:rsid w:val="007424AA"/>
    <w:rsid w:val="0074255D"/>
    <w:rsid w:val="0074396E"/>
    <w:rsid w:val="00743C05"/>
    <w:rsid w:val="007441D5"/>
    <w:rsid w:val="00744356"/>
    <w:rsid w:val="00744400"/>
    <w:rsid w:val="00744CF4"/>
    <w:rsid w:val="00745EF2"/>
    <w:rsid w:val="00746717"/>
    <w:rsid w:val="00746880"/>
    <w:rsid w:val="007469F5"/>
    <w:rsid w:val="00747098"/>
    <w:rsid w:val="00747913"/>
    <w:rsid w:val="00750299"/>
    <w:rsid w:val="0075043D"/>
    <w:rsid w:val="0075089A"/>
    <w:rsid w:val="007511CF"/>
    <w:rsid w:val="00752013"/>
    <w:rsid w:val="0075216E"/>
    <w:rsid w:val="0075286E"/>
    <w:rsid w:val="007535F0"/>
    <w:rsid w:val="0075378D"/>
    <w:rsid w:val="00753FB1"/>
    <w:rsid w:val="007543F0"/>
    <w:rsid w:val="00755D58"/>
    <w:rsid w:val="007561AE"/>
    <w:rsid w:val="00756AA9"/>
    <w:rsid w:val="00756E51"/>
    <w:rsid w:val="0076075E"/>
    <w:rsid w:val="00761460"/>
    <w:rsid w:val="00761F0C"/>
    <w:rsid w:val="007628E5"/>
    <w:rsid w:val="00763169"/>
    <w:rsid w:val="00763B66"/>
    <w:rsid w:val="00763C76"/>
    <w:rsid w:val="007645A6"/>
    <w:rsid w:val="007648DF"/>
    <w:rsid w:val="00766AC1"/>
    <w:rsid w:val="00766E64"/>
    <w:rsid w:val="0076779C"/>
    <w:rsid w:val="00770346"/>
    <w:rsid w:val="007705BD"/>
    <w:rsid w:val="00770A94"/>
    <w:rsid w:val="00772884"/>
    <w:rsid w:val="00772D1D"/>
    <w:rsid w:val="007733DA"/>
    <w:rsid w:val="007735EA"/>
    <w:rsid w:val="00773DC8"/>
    <w:rsid w:val="0077616F"/>
    <w:rsid w:val="00777B50"/>
    <w:rsid w:val="00780872"/>
    <w:rsid w:val="00780E4C"/>
    <w:rsid w:val="0078156F"/>
    <w:rsid w:val="00781A50"/>
    <w:rsid w:val="00781EE6"/>
    <w:rsid w:val="00782150"/>
    <w:rsid w:val="00782C69"/>
    <w:rsid w:val="00783CB5"/>
    <w:rsid w:val="00784F11"/>
    <w:rsid w:val="00785566"/>
    <w:rsid w:val="00785724"/>
    <w:rsid w:val="00785EE3"/>
    <w:rsid w:val="00785F65"/>
    <w:rsid w:val="007867F9"/>
    <w:rsid w:val="0078692D"/>
    <w:rsid w:val="00786F7C"/>
    <w:rsid w:val="007874F2"/>
    <w:rsid w:val="007876F6"/>
    <w:rsid w:val="00787E56"/>
    <w:rsid w:val="00791884"/>
    <w:rsid w:val="0079189F"/>
    <w:rsid w:val="007927F4"/>
    <w:rsid w:val="0079321B"/>
    <w:rsid w:val="0079361A"/>
    <w:rsid w:val="00793AB1"/>
    <w:rsid w:val="00793F92"/>
    <w:rsid w:val="007945E6"/>
    <w:rsid w:val="00794A3E"/>
    <w:rsid w:val="007962C7"/>
    <w:rsid w:val="007975F3"/>
    <w:rsid w:val="0079787A"/>
    <w:rsid w:val="007A1234"/>
    <w:rsid w:val="007A23F3"/>
    <w:rsid w:val="007A2B04"/>
    <w:rsid w:val="007A3011"/>
    <w:rsid w:val="007A3B61"/>
    <w:rsid w:val="007A3F0D"/>
    <w:rsid w:val="007A3FA3"/>
    <w:rsid w:val="007A4291"/>
    <w:rsid w:val="007A4604"/>
    <w:rsid w:val="007A4943"/>
    <w:rsid w:val="007A4A39"/>
    <w:rsid w:val="007A59D1"/>
    <w:rsid w:val="007A5E87"/>
    <w:rsid w:val="007A60F0"/>
    <w:rsid w:val="007A7315"/>
    <w:rsid w:val="007A7860"/>
    <w:rsid w:val="007A7B7E"/>
    <w:rsid w:val="007B07D3"/>
    <w:rsid w:val="007B20B6"/>
    <w:rsid w:val="007B26CA"/>
    <w:rsid w:val="007B26F3"/>
    <w:rsid w:val="007B2732"/>
    <w:rsid w:val="007B275A"/>
    <w:rsid w:val="007B29F1"/>
    <w:rsid w:val="007B2B4C"/>
    <w:rsid w:val="007B3355"/>
    <w:rsid w:val="007B3479"/>
    <w:rsid w:val="007B3DF7"/>
    <w:rsid w:val="007B433A"/>
    <w:rsid w:val="007B4806"/>
    <w:rsid w:val="007B4B04"/>
    <w:rsid w:val="007B54A3"/>
    <w:rsid w:val="007B5E9A"/>
    <w:rsid w:val="007B64A6"/>
    <w:rsid w:val="007B65AC"/>
    <w:rsid w:val="007B6AFE"/>
    <w:rsid w:val="007B7F3F"/>
    <w:rsid w:val="007C294C"/>
    <w:rsid w:val="007C3420"/>
    <w:rsid w:val="007C35A7"/>
    <w:rsid w:val="007C3B1A"/>
    <w:rsid w:val="007C3C40"/>
    <w:rsid w:val="007C48CB"/>
    <w:rsid w:val="007C5135"/>
    <w:rsid w:val="007C6DF4"/>
    <w:rsid w:val="007C706F"/>
    <w:rsid w:val="007D06B9"/>
    <w:rsid w:val="007D0795"/>
    <w:rsid w:val="007D07F2"/>
    <w:rsid w:val="007D0C8E"/>
    <w:rsid w:val="007D0C93"/>
    <w:rsid w:val="007D126F"/>
    <w:rsid w:val="007D17BC"/>
    <w:rsid w:val="007D2478"/>
    <w:rsid w:val="007D35D4"/>
    <w:rsid w:val="007D386E"/>
    <w:rsid w:val="007D3E30"/>
    <w:rsid w:val="007D46AC"/>
    <w:rsid w:val="007D4998"/>
    <w:rsid w:val="007D67FE"/>
    <w:rsid w:val="007D764B"/>
    <w:rsid w:val="007E0073"/>
    <w:rsid w:val="007E02CF"/>
    <w:rsid w:val="007E086C"/>
    <w:rsid w:val="007E0FBF"/>
    <w:rsid w:val="007E1447"/>
    <w:rsid w:val="007E1B71"/>
    <w:rsid w:val="007E29CB"/>
    <w:rsid w:val="007E34C4"/>
    <w:rsid w:val="007E3A23"/>
    <w:rsid w:val="007E5035"/>
    <w:rsid w:val="007E5824"/>
    <w:rsid w:val="007E644F"/>
    <w:rsid w:val="007E64CA"/>
    <w:rsid w:val="007E6DAE"/>
    <w:rsid w:val="007E6EAA"/>
    <w:rsid w:val="007E700D"/>
    <w:rsid w:val="007F010B"/>
    <w:rsid w:val="007F0671"/>
    <w:rsid w:val="007F0F87"/>
    <w:rsid w:val="007F1198"/>
    <w:rsid w:val="007F1716"/>
    <w:rsid w:val="007F19BB"/>
    <w:rsid w:val="007F207F"/>
    <w:rsid w:val="007F29C6"/>
    <w:rsid w:val="007F3111"/>
    <w:rsid w:val="007F35D0"/>
    <w:rsid w:val="007F38D1"/>
    <w:rsid w:val="007F3C0F"/>
    <w:rsid w:val="007F46F9"/>
    <w:rsid w:val="007F5B69"/>
    <w:rsid w:val="007F63D0"/>
    <w:rsid w:val="007F66F1"/>
    <w:rsid w:val="007F6BA5"/>
    <w:rsid w:val="007F7BAB"/>
    <w:rsid w:val="0080149A"/>
    <w:rsid w:val="00801CB3"/>
    <w:rsid w:val="00802254"/>
    <w:rsid w:val="008029F4"/>
    <w:rsid w:val="00804CDC"/>
    <w:rsid w:val="0080532C"/>
    <w:rsid w:val="00805DE6"/>
    <w:rsid w:val="00805FDC"/>
    <w:rsid w:val="00806A9F"/>
    <w:rsid w:val="00806FDD"/>
    <w:rsid w:val="008103C2"/>
    <w:rsid w:val="008105DB"/>
    <w:rsid w:val="00811F62"/>
    <w:rsid w:val="0081255B"/>
    <w:rsid w:val="00812DF2"/>
    <w:rsid w:val="00812E3B"/>
    <w:rsid w:val="00813291"/>
    <w:rsid w:val="00814126"/>
    <w:rsid w:val="008150A3"/>
    <w:rsid w:val="0081596E"/>
    <w:rsid w:val="00816103"/>
    <w:rsid w:val="0081666F"/>
    <w:rsid w:val="00816F3A"/>
    <w:rsid w:val="00820897"/>
    <w:rsid w:val="00820EAC"/>
    <w:rsid w:val="0082119E"/>
    <w:rsid w:val="008216E2"/>
    <w:rsid w:val="008225D3"/>
    <w:rsid w:val="0082263F"/>
    <w:rsid w:val="0082294A"/>
    <w:rsid w:val="00822FC0"/>
    <w:rsid w:val="0082308C"/>
    <w:rsid w:val="0082338C"/>
    <w:rsid w:val="00823B8E"/>
    <w:rsid w:val="008241C3"/>
    <w:rsid w:val="008242CB"/>
    <w:rsid w:val="0082446A"/>
    <w:rsid w:val="00825EC7"/>
    <w:rsid w:val="00826D37"/>
    <w:rsid w:val="00827FA1"/>
    <w:rsid w:val="00830154"/>
    <w:rsid w:val="0083068E"/>
    <w:rsid w:val="00830770"/>
    <w:rsid w:val="0083078F"/>
    <w:rsid w:val="008309E9"/>
    <w:rsid w:val="00830C1B"/>
    <w:rsid w:val="00830C34"/>
    <w:rsid w:val="0083180C"/>
    <w:rsid w:val="00831A4A"/>
    <w:rsid w:val="00832336"/>
    <w:rsid w:val="008325AA"/>
    <w:rsid w:val="00832BE5"/>
    <w:rsid w:val="00833417"/>
    <w:rsid w:val="00833492"/>
    <w:rsid w:val="00834F99"/>
    <w:rsid w:val="00836835"/>
    <w:rsid w:val="008368BC"/>
    <w:rsid w:val="008368BF"/>
    <w:rsid w:val="00836DD7"/>
    <w:rsid w:val="008376D0"/>
    <w:rsid w:val="00840465"/>
    <w:rsid w:val="00840F04"/>
    <w:rsid w:val="0084111B"/>
    <w:rsid w:val="0084113B"/>
    <w:rsid w:val="008420DA"/>
    <w:rsid w:val="008427AB"/>
    <w:rsid w:val="00842E9A"/>
    <w:rsid w:val="00843EB0"/>
    <w:rsid w:val="00844A1C"/>
    <w:rsid w:val="00846543"/>
    <w:rsid w:val="0084701F"/>
    <w:rsid w:val="00847BDD"/>
    <w:rsid w:val="00847DC4"/>
    <w:rsid w:val="00850139"/>
    <w:rsid w:val="008503EC"/>
    <w:rsid w:val="00850427"/>
    <w:rsid w:val="00851820"/>
    <w:rsid w:val="00853EBA"/>
    <w:rsid w:val="00855208"/>
    <w:rsid w:val="00856870"/>
    <w:rsid w:val="00857162"/>
    <w:rsid w:val="00857168"/>
    <w:rsid w:val="00857481"/>
    <w:rsid w:val="00857743"/>
    <w:rsid w:val="00857AA9"/>
    <w:rsid w:val="00857B08"/>
    <w:rsid w:val="00857BBB"/>
    <w:rsid w:val="00857D5A"/>
    <w:rsid w:val="00860C3D"/>
    <w:rsid w:val="00862E0D"/>
    <w:rsid w:val="008642A6"/>
    <w:rsid w:val="008642D3"/>
    <w:rsid w:val="00864A3C"/>
    <w:rsid w:val="00864EE3"/>
    <w:rsid w:val="00866722"/>
    <w:rsid w:val="00867053"/>
    <w:rsid w:val="008706CE"/>
    <w:rsid w:val="008709C2"/>
    <w:rsid w:val="00870D50"/>
    <w:rsid w:val="00871188"/>
    <w:rsid w:val="008718A8"/>
    <w:rsid w:val="0087217A"/>
    <w:rsid w:val="00872263"/>
    <w:rsid w:val="0087252A"/>
    <w:rsid w:val="008728DF"/>
    <w:rsid w:val="00874044"/>
    <w:rsid w:val="00875190"/>
    <w:rsid w:val="00875253"/>
    <w:rsid w:val="00875675"/>
    <w:rsid w:val="00875BBE"/>
    <w:rsid w:val="00876365"/>
    <w:rsid w:val="00876441"/>
    <w:rsid w:val="00876C96"/>
    <w:rsid w:val="00877E35"/>
    <w:rsid w:val="008803AE"/>
    <w:rsid w:val="00880624"/>
    <w:rsid w:val="00880966"/>
    <w:rsid w:val="008819DC"/>
    <w:rsid w:val="008824C4"/>
    <w:rsid w:val="00883C09"/>
    <w:rsid w:val="00885235"/>
    <w:rsid w:val="008852C4"/>
    <w:rsid w:val="008857FA"/>
    <w:rsid w:val="008865A6"/>
    <w:rsid w:val="00886BD2"/>
    <w:rsid w:val="00886D26"/>
    <w:rsid w:val="00887336"/>
    <w:rsid w:val="00887747"/>
    <w:rsid w:val="00890579"/>
    <w:rsid w:val="00890710"/>
    <w:rsid w:val="00890972"/>
    <w:rsid w:val="0089116F"/>
    <w:rsid w:val="008912B9"/>
    <w:rsid w:val="00891400"/>
    <w:rsid w:val="008920EE"/>
    <w:rsid w:val="00892433"/>
    <w:rsid w:val="008925E8"/>
    <w:rsid w:val="00893715"/>
    <w:rsid w:val="008943C2"/>
    <w:rsid w:val="00894C04"/>
    <w:rsid w:val="00894DB6"/>
    <w:rsid w:val="00894F92"/>
    <w:rsid w:val="00895763"/>
    <w:rsid w:val="00896ADE"/>
    <w:rsid w:val="00896E07"/>
    <w:rsid w:val="00896FF0"/>
    <w:rsid w:val="008974A1"/>
    <w:rsid w:val="00897596"/>
    <w:rsid w:val="0089760B"/>
    <w:rsid w:val="008A0398"/>
    <w:rsid w:val="008A0DFB"/>
    <w:rsid w:val="008A1D95"/>
    <w:rsid w:val="008A2980"/>
    <w:rsid w:val="008A2A25"/>
    <w:rsid w:val="008A2FE4"/>
    <w:rsid w:val="008A3102"/>
    <w:rsid w:val="008A3F0C"/>
    <w:rsid w:val="008A409E"/>
    <w:rsid w:val="008A4DF0"/>
    <w:rsid w:val="008A5BCA"/>
    <w:rsid w:val="008A6688"/>
    <w:rsid w:val="008A699A"/>
    <w:rsid w:val="008A6D90"/>
    <w:rsid w:val="008A742A"/>
    <w:rsid w:val="008B1198"/>
    <w:rsid w:val="008B11A0"/>
    <w:rsid w:val="008B1D93"/>
    <w:rsid w:val="008B1E88"/>
    <w:rsid w:val="008B26BD"/>
    <w:rsid w:val="008B2922"/>
    <w:rsid w:val="008B2D25"/>
    <w:rsid w:val="008B37D3"/>
    <w:rsid w:val="008B40AA"/>
    <w:rsid w:val="008B4616"/>
    <w:rsid w:val="008B4C0E"/>
    <w:rsid w:val="008B518E"/>
    <w:rsid w:val="008B555B"/>
    <w:rsid w:val="008B6EAB"/>
    <w:rsid w:val="008B6F76"/>
    <w:rsid w:val="008B72BA"/>
    <w:rsid w:val="008C0889"/>
    <w:rsid w:val="008C0F08"/>
    <w:rsid w:val="008C0FF8"/>
    <w:rsid w:val="008C11F5"/>
    <w:rsid w:val="008C172B"/>
    <w:rsid w:val="008C1BA8"/>
    <w:rsid w:val="008C1C18"/>
    <w:rsid w:val="008C26E3"/>
    <w:rsid w:val="008C2B97"/>
    <w:rsid w:val="008C2F4C"/>
    <w:rsid w:val="008C3633"/>
    <w:rsid w:val="008C3DF6"/>
    <w:rsid w:val="008C41ED"/>
    <w:rsid w:val="008C48CE"/>
    <w:rsid w:val="008C4A55"/>
    <w:rsid w:val="008C5001"/>
    <w:rsid w:val="008C50AD"/>
    <w:rsid w:val="008C6190"/>
    <w:rsid w:val="008C659C"/>
    <w:rsid w:val="008C6B2E"/>
    <w:rsid w:val="008C6BC7"/>
    <w:rsid w:val="008C6D0E"/>
    <w:rsid w:val="008C75E3"/>
    <w:rsid w:val="008C7C80"/>
    <w:rsid w:val="008C7EA7"/>
    <w:rsid w:val="008D07AC"/>
    <w:rsid w:val="008D0A56"/>
    <w:rsid w:val="008D0B51"/>
    <w:rsid w:val="008D0C5B"/>
    <w:rsid w:val="008D1262"/>
    <w:rsid w:val="008D128F"/>
    <w:rsid w:val="008D1891"/>
    <w:rsid w:val="008D1E7A"/>
    <w:rsid w:val="008D21D8"/>
    <w:rsid w:val="008D2479"/>
    <w:rsid w:val="008D282C"/>
    <w:rsid w:val="008D492F"/>
    <w:rsid w:val="008D4F51"/>
    <w:rsid w:val="008D6384"/>
    <w:rsid w:val="008D68A8"/>
    <w:rsid w:val="008D6C17"/>
    <w:rsid w:val="008E079E"/>
    <w:rsid w:val="008E1230"/>
    <w:rsid w:val="008E147A"/>
    <w:rsid w:val="008E16FA"/>
    <w:rsid w:val="008E30F0"/>
    <w:rsid w:val="008E35BF"/>
    <w:rsid w:val="008E3B64"/>
    <w:rsid w:val="008E3CE7"/>
    <w:rsid w:val="008E4CBB"/>
    <w:rsid w:val="008E4F9D"/>
    <w:rsid w:val="008E5284"/>
    <w:rsid w:val="008E607B"/>
    <w:rsid w:val="008E6098"/>
    <w:rsid w:val="008E6562"/>
    <w:rsid w:val="008E66BE"/>
    <w:rsid w:val="008E714C"/>
    <w:rsid w:val="008E72A0"/>
    <w:rsid w:val="008E7A00"/>
    <w:rsid w:val="008F0210"/>
    <w:rsid w:val="008F073E"/>
    <w:rsid w:val="008F0FCA"/>
    <w:rsid w:val="008F10E7"/>
    <w:rsid w:val="008F1575"/>
    <w:rsid w:val="008F1698"/>
    <w:rsid w:val="008F2960"/>
    <w:rsid w:val="008F2F6A"/>
    <w:rsid w:val="008F391B"/>
    <w:rsid w:val="008F3E53"/>
    <w:rsid w:val="008F3EF7"/>
    <w:rsid w:val="008F3FA2"/>
    <w:rsid w:val="008F51A2"/>
    <w:rsid w:val="008F5B9E"/>
    <w:rsid w:val="008F64BD"/>
    <w:rsid w:val="008F73D8"/>
    <w:rsid w:val="009008EC"/>
    <w:rsid w:val="00901734"/>
    <w:rsid w:val="00902136"/>
    <w:rsid w:val="00902616"/>
    <w:rsid w:val="009026A4"/>
    <w:rsid w:val="00902B3E"/>
    <w:rsid w:val="00902BCD"/>
    <w:rsid w:val="00903281"/>
    <w:rsid w:val="00904DC4"/>
    <w:rsid w:val="00904F21"/>
    <w:rsid w:val="00904F7E"/>
    <w:rsid w:val="00905102"/>
    <w:rsid w:val="00905382"/>
    <w:rsid w:val="009056F7"/>
    <w:rsid w:val="009063CE"/>
    <w:rsid w:val="00906854"/>
    <w:rsid w:val="00906C81"/>
    <w:rsid w:val="00906E6D"/>
    <w:rsid w:val="00907308"/>
    <w:rsid w:val="00907FA0"/>
    <w:rsid w:val="00910179"/>
    <w:rsid w:val="00911D6E"/>
    <w:rsid w:val="00912373"/>
    <w:rsid w:val="00914A9B"/>
    <w:rsid w:val="009156CF"/>
    <w:rsid w:val="00915979"/>
    <w:rsid w:val="00916237"/>
    <w:rsid w:val="00916447"/>
    <w:rsid w:val="009167F0"/>
    <w:rsid w:val="00917571"/>
    <w:rsid w:val="00917618"/>
    <w:rsid w:val="00917A05"/>
    <w:rsid w:val="009205E9"/>
    <w:rsid w:val="009206E8"/>
    <w:rsid w:val="00920B10"/>
    <w:rsid w:val="00921E59"/>
    <w:rsid w:val="00921E7A"/>
    <w:rsid w:val="009224C8"/>
    <w:rsid w:val="0092303B"/>
    <w:rsid w:val="00923C00"/>
    <w:rsid w:val="009243CF"/>
    <w:rsid w:val="0092455E"/>
    <w:rsid w:val="009248C8"/>
    <w:rsid w:val="00926767"/>
    <w:rsid w:val="00926BC2"/>
    <w:rsid w:val="0092742D"/>
    <w:rsid w:val="00927894"/>
    <w:rsid w:val="00927C5E"/>
    <w:rsid w:val="00930759"/>
    <w:rsid w:val="00930867"/>
    <w:rsid w:val="0093143F"/>
    <w:rsid w:val="009321B0"/>
    <w:rsid w:val="00932A33"/>
    <w:rsid w:val="0093341A"/>
    <w:rsid w:val="0093367F"/>
    <w:rsid w:val="009349C9"/>
    <w:rsid w:val="00934FE9"/>
    <w:rsid w:val="00935430"/>
    <w:rsid w:val="00935520"/>
    <w:rsid w:val="0093558A"/>
    <w:rsid w:val="00935B9B"/>
    <w:rsid w:val="009360FF"/>
    <w:rsid w:val="0093658F"/>
    <w:rsid w:val="0093683F"/>
    <w:rsid w:val="00936A11"/>
    <w:rsid w:val="00936C7D"/>
    <w:rsid w:val="009370CB"/>
    <w:rsid w:val="00937320"/>
    <w:rsid w:val="00937C41"/>
    <w:rsid w:val="00940124"/>
    <w:rsid w:val="009403B1"/>
    <w:rsid w:val="00940828"/>
    <w:rsid w:val="00940E26"/>
    <w:rsid w:val="0094128F"/>
    <w:rsid w:val="00942E9E"/>
    <w:rsid w:val="00945A15"/>
    <w:rsid w:val="00945A50"/>
    <w:rsid w:val="00945A92"/>
    <w:rsid w:val="00945C66"/>
    <w:rsid w:val="0094604A"/>
    <w:rsid w:val="0094693E"/>
    <w:rsid w:val="00946E49"/>
    <w:rsid w:val="00950B5D"/>
    <w:rsid w:val="00950C1C"/>
    <w:rsid w:val="00950DA3"/>
    <w:rsid w:val="00951B97"/>
    <w:rsid w:val="00951C81"/>
    <w:rsid w:val="00952032"/>
    <w:rsid w:val="0095335A"/>
    <w:rsid w:val="009533FC"/>
    <w:rsid w:val="00953B76"/>
    <w:rsid w:val="00953D11"/>
    <w:rsid w:val="009540A5"/>
    <w:rsid w:val="0095517B"/>
    <w:rsid w:val="00955494"/>
    <w:rsid w:val="00955AF7"/>
    <w:rsid w:val="00956365"/>
    <w:rsid w:val="0095636D"/>
    <w:rsid w:val="009564A8"/>
    <w:rsid w:val="009565E2"/>
    <w:rsid w:val="00956864"/>
    <w:rsid w:val="0096004B"/>
    <w:rsid w:val="00961419"/>
    <w:rsid w:val="009629FD"/>
    <w:rsid w:val="00962CA5"/>
    <w:rsid w:val="009637DA"/>
    <w:rsid w:val="00963D52"/>
    <w:rsid w:val="00966E17"/>
    <w:rsid w:val="00967323"/>
    <w:rsid w:val="00967C96"/>
    <w:rsid w:val="0097029D"/>
    <w:rsid w:val="00970BBA"/>
    <w:rsid w:val="00970C0B"/>
    <w:rsid w:val="00972828"/>
    <w:rsid w:val="009749F4"/>
    <w:rsid w:val="00975233"/>
    <w:rsid w:val="00975446"/>
    <w:rsid w:val="009757AD"/>
    <w:rsid w:val="009759E7"/>
    <w:rsid w:val="00975E90"/>
    <w:rsid w:val="00976CD3"/>
    <w:rsid w:val="00976FB0"/>
    <w:rsid w:val="009770CE"/>
    <w:rsid w:val="00977BB0"/>
    <w:rsid w:val="0098029A"/>
    <w:rsid w:val="009817B3"/>
    <w:rsid w:val="0098197D"/>
    <w:rsid w:val="00981D62"/>
    <w:rsid w:val="00981FF5"/>
    <w:rsid w:val="00982325"/>
    <w:rsid w:val="00983581"/>
    <w:rsid w:val="00983F5F"/>
    <w:rsid w:val="00985587"/>
    <w:rsid w:val="00986059"/>
    <w:rsid w:val="0098670A"/>
    <w:rsid w:val="00986CAC"/>
    <w:rsid w:val="00986E83"/>
    <w:rsid w:val="00986F01"/>
    <w:rsid w:val="00986F63"/>
    <w:rsid w:val="0098720F"/>
    <w:rsid w:val="00987775"/>
    <w:rsid w:val="009900B5"/>
    <w:rsid w:val="00990AE4"/>
    <w:rsid w:val="009915F9"/>
    <w:rsid w:val="00991993"/>
    <w:rsid w:val="00991E3D"/>
    <w:rsid w:val="00992549"/>
    <w:rsid w:val="0099274A"/>
    <w:rsid w:val="00992882"/>
    <w:rsid w:val="009928D1"/>
    <w:rsid w:val="00993B4B"/>
    <w:rsid w:val="00994A89"/>
    <w:rsid w:val="00994F41"/>
    <w:rsid w:val="0099535A"/>
    <w:rsid w:val="00995560"/>
    <w:rsid w:val="00995FB0"/>
    <w:rsid w:val="009960A2"/>
    <w:rsid w:val="009964F1"/>
    <w:rsid w:val="00996537"/>
    <w:rsid w:val="00996BCB"/>
    <w:rsid w:val="0099723A"/>
    <w:rsid w:val="00997A6A"/>
    <w:rsid w:val="00997E69"/>
    <w:rsid w:val="009A08C3"/>
    <w:rsid w:val="009A1AA8"/>
    <w:rsid w:val="009A252C"/>
    <w:rsid w:val="009A2C14"/>
    <w:rsid w:val="009A3BC3"/>
    <w:rsid w:val="009A43A1"/>
    <w:rsid w:val="009A4C7A"/>
    <w:rsid w:val="009A52AC"/>
    <w:rsid w:val="009A661F"/>
    <w:rsid w:val="009A7B04"/>
    <w:rsid w:val="009A7B4A"/>
    <w:rsid w:val="009A7B80"/>
    <w:rsid w:val="009A7BCA"/>
    <w:rsid w:val="009A7F97"/>
    <w:rsid w:val="009B0616"/>
    <w:rsid w:val="009B0BF4"/>
    <w:rsid w:val="009B0EA3"/>
    <w:rsid w:val="009B15D7"/>
    <w:rsid w:val="009B2490"/>
    <w:rsid w:val="009B2B20"/>
    <w:rsid w:val="009B2D0E"/>
    <w:rsid w:val="009B34B1"/>
    <w:rsid w:val="009B36A0"/>
    <w:rsid w:val="009B3850"/>
    <w:rsid w:val="009B44F4"/>
    <w:rsid w:val="009B4A92"/>
    <w:rsid w:val="009B4CA5"/>
    <w:rsid w:val="009B58EA"/>
    <w:rsid w:val="009B66B1"/>
    <w:rsid w:val="009B6B27"/>
    <w:rsid w:val="009B6F47"/>
    <w:rsid w:val="009B7D75"/>
    <w:rsid w:val="009C0480"/>
    <w:rsid w:val="009C07D0"/>
    <w:rsid w:val="009C19CB"/>
    <w:rsid w:val="009C2B0C"/>
    <w:rsid w:val="009C2DC7"/>
    <w:rsid w:val="009C334E"/>
    <w:rsid w:val="009C3530"/>
    <w:rsid w:val="009C35C5"/>
    <w:rsid w:val="009C3F1D"/>
    <w:rsid w:val="009C4022"/>
    <w:rsid w:val="009C4239"/>
    <w:rsid w:val="009C45C3"/>
    <w:rsid w:val="009C4A07"/>
    <w:rsid w:val="009C5549"/>
    <w:rsid w:val="009C5EA7"/>
    <w:rsid w:val="009C6BE3"/>
    <w:rsid w:val="009C727D"/>
    <w:rsid w:val="009C7360"/>
    <w:rsid w:val="009D00DA"/>
    <w:rsid w:val="009D085D"/>
    <w:rsid w:val="009D1136"/>
    <w:rsid w:val="009D193C"/>
    <w:rsid w:val="009D409A"/>
    <w:rsid w:val="009D4207"/>
    <w:rsid w:val="009D4752"/>
    <w:rsid w:val="009D4C17"/>
    <w:rsid w:val="009D621E"/>
    <w:rsid w:val="009D6B6A"/>
    <w:rsid w:val="009D7A61"/>
    <w:rsid w:val="009E0059"/>
    <w:rsid w:val="009E0558"/>
    <w:rsid w:val="009E06B0"/>
    <w:rsid w:val="009E16AA"/>
    <w:rsid w:val="009E1C0A"/>
    <w:rsid w:val="009E23B7"/>
    <w:rsid w:val="009E29A1"/>
    <w:rsid w:val="009E2A97"/>
    <w:rsid w:val="009E2BEA"/>
    <w:rsid w:val="009E3212"/>
    <w:rsid w:val="009E3266"/>
    <w:rsid w:val="009E4478"/>
    <w:rsid w:val="009E4DD2"/>
    <w:rsid w:val="009E4EFE"/>
    <w:rsid w:val="009E537B"/>
    <w:rsid w:val="009E64BD"/>
    <w:rsid w:val="009E6AF9"/>
    <w:rsid w:val="009E720E"/>
    <w:rsid w:val="009E75D6"/>
    <w:rsid w:val="009F008A"/>
    <w:rsid w:val="009F02F4"/>
    <w:rsid w:val="009F0478"/>
    <w:rsid w:val="009F06B1"/>
    <w:rsid w:val="009F0A21"/>
    <w:rsid w:val="009F0E13"/>
    <w:rsid w:val="009F1E90"/>
    <w:rsid w:val="009F2B00"/>
    <w:rsid w:val="009F367A"/>
    <w:rsid w:val="009F38E8"/>
    <w:rsid w:val="009F3A89"/>
    <w:rsid w:val="009F3DB3"/>
    <w:rsid w:val="009F44D5"/>
    <w:rsid w:val="009F461D"/>
    <w:rsid w:val="009F4D85"/>
    <w:rsid w:val="009F5775"/>
    <w:rsid w:val="009F638E"/>
    <w:rsid w:val="009F668E"/>
    <w:rsid w:val="009F6B62"/>
    <w:rsid w:val="009F7B12"/>
    <w:rsid w:val="00A00305"/>
    <w:rsid w:val="00A00388"/>
    <w:rsid w:val="00A017D4"/>
    <w:rsid w:val="00A01940"/>
    <w:rsid w:val="00A01C6F"/>
    <w:rsid w:val="00A02094"/>
    <w:rsid w:val="00A02C9B"/>
    <w:rsid w:val="00A0305E"/>
    <w:rsid w:val="00A040C7"/>
    <w:rsid w:val="00A04981"/>
    <w:rsid w:val="00A05017"/>
    <w:rsid w:val="00A052C6"/>
    <w:rsid w:val="00A059CE"/>
    <w:rsid w:val="00A0604C"/>
    <w:rsid w:val="00A06176"/>
    <w:rsid w:val="00A0751D"/>
    <w:rsid w:val="00A11009"/>
    <w:rsid w:val="00A11EA7"/>
    <w:rsid w:val="00A12762"/>
    <w:rsid w:val="00A130EB"/>
    <w:rsid w:val="00A1372A"/>
    <w:rsid w:val="00A1395F"/>
    <w:rsid w:val="00A14073"/>
    <w:rsid w:val="00A1409D"/>
    <w:rsid w:val="00A14204"/>
    <w:rsid w:val="00A145BD"/>
    <w:rsid w:val="00A1542B"/>
    <w:rsid w:val="00A157BF"/>
    <w:rsid w:val="00A15D18"/>
    <w:rsid w:val="00A16002"/>
    <w:rsid w:val="00A16680"/>
    <w:rsid w:val="00A16B79"/>
    <w:rsid w:val="00A16D3A"/>
    <w:rsid w:val="00A209FE"/>
    <w:rsid w:val="00A20C33"/>
    <w:rsid w:val="00A20F4B"/>
    <w:rsid w:val="00A21BB8"/>
    <w:rsid w:val="00A220BE"/>
    <w:rsid w:val="00A223E3"/>
    <w:rsid w:val="00A22ED2"/>
    <w:rsid w:val="00A235F2"/>
    <w:rsid w:val="00A2482C"/>
    <w:rsid w:val="00A2609C"/>
    <w:rsid w:val="00A26A26"/>
    <w:rsid w:val="00A274CB"/>
    <w:rsid w:val="00A276C3"/>
    <w:rsid w:val="00A3099D"/>
    <w:rsid w:val="00A31490"/>
    <w:rsid w:val="00A316DC"/>
    <w:rsid w:val="00A31AB3"/>
    <w:rsid w:val="00A31DB0"/>
    <w:rsid w:val="00A32D1D"/>
    <w:rsid w:val="00A3375A"/>
    <w:rsid w:val="00A33FAF"/>
    <w:rsid w:val="00A348FE"/>
    <w:rsid w:val="00A34950"/>
    <w:rsid w:val="00A36102"/>
    <w:rsid w:val="00A365EC"/>
    <w:rsid w:val="00A369D5"/>
    <w:rsid w:val="00A371E2"/>
    <w:rsid w:val="00A37D22"/>
    <w:rsid w:val="00A40364"/>
    <w:rsid w:val="00A405ED"/>
    <w:rsid w:val="00A40718"/>
    <w:rsid w:val="00A4114B"/>
    <w:rsid w:val="00A41961"/>
    <w:rsid w:val="00A42410"/>
    <w:rsid w:val="00A4243C"/>
    <w:rsid w:val="00A43877"/>
    <w:rsid w:val="00A45151"/>
    <w:rsid w:val="00A45560"/>
    <w:rsid w:val="00A4683A"/>
    <w:rsid w:val="00A47408"/>
    <w:rsid w:val="00A477A9"/>
    <w:rsid w:val="00A47EB5"/>
    <w:rsid w:val="00A50AE1"/>
    <w:rsid w:val="00A50BF9"/>
    <w:rsid w:val="00A51B19"/>
    <w:rsid w:val="00A52243"/>
    <w:rsid w:val="00A52DA5"/>
    <w:rsid w:val="00A52F7D"/>
    <w:rsid w:val="00A53258"/>
    <w:rsid w:val="00A5385B"/>
    <w:rsid w:val="00A539C9"/>
    <w:rsid w:val="00A54671"/>
    <w:rsid w:val="00A54EC4"/>
    <w:rsid w:val="00A551A6"/>
    <w:rsid w:val="00A5655B"/>
    <w:rsid w:val="00A5660B"/>
    <w:rsid w:val="00A56677"/>
    <w:rsid w:val="00A60414"/>
    <w:rsid w:val="00A6083E"/>
    <w:rsid w:val="00A608FA"/>
    <w:rsid w:val="00A6109B"/>
    <w:rsid w:val="00A61932"/>
    <w:rsid w:val="00A622E5"/>
    <w:rsid w:val="00A636C3"/>
    <w:rsid w:val="00A63B9C"/>
    <w:rsid w:val="00A63FBC"/>
    <w:rsid w:val="00A648E9"/>
    <w:rsid w:val="00A64926"/>
    <w:rsid w:val="00A64AD6"/>
    <w:rsid w:val="00A64BC3"/>
    <w:rsid w:val="00A6525A"/>
    <w:rsid w:val="00A65BEC"/>
    <w:rsid w:val="00A701C8"/>
    <w:rsid w:val="00A7106A"/>
    <w:rsid w:val="00A712D1"/>
    <w:rsid w:val="00A71604"/>
    <w:rsid w:val="00A7177D"/>
    <w:rsid w:val="00A718D9"/>
    <w:rsid w:val="00A71A23"/>
    <w:rsid w:val="00A71BD1"/>
    <w:rsid w:val="00A72663"/>
    <w:rsid w:val="00A7272A"/>
    <w:rsid w:val="00A7294C"/>
    <w:rsid w:val="00A7332E"/>
    <w:rsid w:val="00A750E9"/>
    <w:rsid w:val="00A758B6"/>
    <w:rsid w:val="00A75C61"/>
    <w:rsid w:val="00A76413"/>
    <w:rsid w:val="00A76CCB"/>
    <w:rsid w:val="00A77EB0"/>
    <w:rsid w:val="00A8027A"/>
    <w:rsid w:val="00A8037A"/>
    <w:rsid w:val="00A80A12"/>
    <w:rsid w:val="00A8113A"/>
    <w:rsid w:val="00A811D5"/>
    <w:rsid w:val="00A8136E"/>
    <w:rsid w:val="00A81547"/>
    <w:rsid w:val="00A81CD0"/>
    <w:rsid w:val="00A827B3"/>
    <w:rsid w:val="00A82C6D"/>
    <w:rsid w:val="00A8327E"/>
    <w:rsid w:val="00A8447B"/>
    <w:rsid w:val="00A849DC"/>
    <w:rsid w:val="00A853CA"/>
    <w:rsid w:val="00A8570C"/>
    <w:rsid w:val="00A86D6F"/>
    <w:rsid w:val="00A876F1"/>
    <w:rsid w:val="00A87925"/>
    <w:rsid w:val="00A87976"/>
    <w:rsid w:val="00A87EEF"/>
    <w:rsid w:val="00A91159"/>
    <w:rsid w:val="00A9274D"/>
    <w:rsid w:val="00A9421E"/>
    <w:rsid w:val="00A945CA"/>
    <w:rsid w:val="00A94D4B"/>
    <w:rsid w:val="00A95658"/>
    <w:rsid w:val="00A95CDE"/>
    <w:rsid w:val="00A960EA"/>
    <w:rsid w:val="00A961B7"/>
    <w:rsid w:val="00A964D6"/>
    <w:rsid w:val="00A96A3D"/>
    <w:rsid w:val="00A96E66"/>
    <w:rsid w:val="00A974C7"/>
    <w:rsid w:val="00A97B36"/>
    <w:rsid w:val="00A97CD8"/>
    <w:rsid w:val="00AA00C0"/>
    <w:rsid w:val="00AA10D4"/>
    <w:rsid w:val="00AA1B9F"/>
    <w:rsid w:val="00AA2FEA"/>
    <w:rsid w:val="00AA36AA"/>
    <w:rsid w:val="00AA4866"/>
    <w:rsid w:val="00AA4D04"/>
    <w:rsid w:val="00AA504C"/>
    <w:rsid w:val="00AA53C9"/>
    <w:rsid w:val="00AA616F"/>
    <w:rsid w:val="00AA7C24"/>
    <w:rsid w:val="00AB04EF"/>
    <w:rsid w:val="00AB08BA"/>
    <w:rsid w:val="00AB08F2"/>
    <w:rsid w:val="00AB0C68"/>
    <w:rsid w:val="00AB0CCD"/>
    <w:rsid w:val="00AB10FA"/>
    <w:rsid w:val="00AB1138"/>
    <w:rsid w:val="00AB2722"/>
    <w:rsid w:val="00AB3173"/>
    <w:rsid w:val="00AB31C2"/>
    <w:rsid w:val="00AB3C30"/>
    <w:rsid w:val="00AB3F48"/>
    <w:rsid w:val="00AB4514"/>
    <w:rsid w:val="00AB56AE"/>
    <w:rsid w:val="00AB5B26"/>
    <w:rsid w:val="00AB6E05"/>
    <w:rsid w:val="00AB6EE7"/>
    <w:rsid w:val="00AC0745"/>
    <w:rsid w:val="00AC096A"/>
    <w:rsid w:val="00AC0F8E"/>
    <w:rsid w:val="00AC2EFE"/>
    <w:rsid w:val="00AC3261"/>
    <w:rsid w:val="00AC4540"/>
    <w:rsid w:val="00AC4A58"/>
    <w:rsid w:val="00AC5390"/>
    <w:rsid w:val="00AC5DC2"/>
    <w:rsid w:val="00AC5FFE"/>
    <w:rsid w:val="00AC654C"/>
    <w:rsid w:val="00AD0D63"/>
    <w:rsid w:val="00AD1273"/>
    <w:rsid w:val="00AD1F02"/>
    <w:rsid w:val="00AD3AFD"/>
    <w:rsid w:val="00AD3B85"/>
    <w:rsid w:val="00AD3EE0"/>
    <w:rsid w:val="00AD484E"/>
    <w:rsid w:val="00AD4A7E"/>
    <w:rsid w:val="00AD52EC"/>
    <w:rsid w:val="00AD585C"/>
    <w:rsid w:val="00AD5DCE"/>
    <w:rsid w:val="00AD62D3"/>
    <w:rsid w:val="00AD699B"/>
    <w:rsid w:val="00AD7E48"/>
    <w:rsid w:val="00AE02E5"/>
    <w:rsid w:val="00AE089E"/>
    <w:rsid w:val="00AE0FE0"/>
    <w:rsid w:val="00AE1496"/>
    <w:rsid w:val="00AE183A"/>
    <w:rsid w:val="00AE2ED1"/>
    <w:rsid w:val="00AE39C1"/>
    <w:rsid w:val="00AE3A58"/>
    <w:rsid w:val="00AE438C"/>
    <w:rsid w:val="00AE4F24"/>
    <w:rsid w:val="00AE5048"/>
    <w:rsid w:val="00AE5289"/>
    <w:rsid w:val="00AE5CA4"/>
    <w:rsid w:val="00AE6344"/>
    <w:rsid w:val="00AE6C24"/>
    <w:rsid w:val="00AE77EF"/>
    <w:rsid w:val="00AE7878"/>
    <w:rsid w:val="00AE799F"/>
    <w:rsid w:val="00AE79A5"/>
    <w:rsid w:val="00AE7D08"/>
    <w:rsid w:val="00AF01E8"/>
    <w:rsid w:val="00AF071B"/>
    <w:rsid w:val="00AF095D"/>
    <w:rsid w:val="00AF1211"/>
    <w:rsid w:val="00AF197C"/>
    <w:rsid w:val="00AF3047"/>
    <w:rsid w:val="00AF3C20"/>
    <w:rsid w:val="00AF45D3"/>
    <w:rsid w:val="00AF4CEA"/>
    <w:rsid w:val="00AF4F1C"/>
    <w:rsid w:val="00AF5FEB"/>
    <w:rsid w:val="00AF603C"/>
    <w:rsid w:val="00AF6E27"/>
    <w:rsid w:val="00AF7053"/>
    <w:rsid w:val="00AF7556"/>
    <w:rsid w:val="00AF760E"/>
    <w:rsid w:val="00B00495"/>
    <w:rsid w:val="00B01C6E"/>
    <w:rsid w:val="00B02C0A"/>
    <w:rsid w:val="00B030CE"/>
    <w:rsid w:val="00B03567"/>
    <w:rsid w:val="00B038A1"/>
    <w:rsid w:val="00B0556F"/>
    <w:rsid w:val="00B0696C"/>
    <w:rsid w:val="00B06C53"/>
    <w:rsid w:val="00B072AF"/>
    <w:rsid w:val="00B07324"/>
    <w:rsid w:val="00B073C3"/>
    <w:rsid w:val="00B07739"/>
    <w:rsid w:val="00B10638"/>
    <w:rsid w:val="00B11044"/>
    <w:rsid w:val="00B11915"/>
    <w:rsid w:val="00B120E7"/>
    <w:rsid w:val="00B12175"/>
    <w:rsid w:val="00B12879"/>
    <w:rsid w:val="00B12E6A"/>
    <w:rsid w:val="00B13226"/>
    <w:rsid w:val="00B135E7"/>
    <w:rsid w:val="00B13688"/>
    <w:rsid w:val="00B1439C"/>
    <w:rsid w:val="00B1464F"/>
    <w:rsid w:val="00B14D4A"/>
    <w:rsid w:val="00B157B0"/>
    <w:rsid w:val="00B16935"/>
    <w:rsid w:val="00B173BA"/>
    <w:rsid w:val="00B17ABC"/>
    <w:rsid w:val="00B17DEF"/>
    <w:rsid w:val="00B200BB"/>
    <w:rsid w:val="00B2021B"/>
    <w:rsid w:val="00B205FD"/>
    <w:rsid w:val="00B20DE8"/>
    <w:rsid w:val="00B20F9F"/>
    <w:rsid w:val="00B2173C"/>
    <w:rsid w:val="00B21811"/>
    <w:rsid w:val="00B21A78"/>
    <w:rsid w:val="00B2208F"/>
    <w:rsid w:val="00B2281B"/>
    <w:rsid w:val="00B2332B"/>
    <w:rsid w:val="00B237E3"/>
    <w:rsid w:val="00B24EC9"/>
    <w:rsid w:val="00B25074"/>
    <w:rsid w:val="00B26606"/>
    <w:rsid w:val="00B266D7"/>
    <w:rsid w:val="00B2694B"/>
    <w:rsid w:val="00B26B6D"/>
    <w:rsid w:val="00B27071"/>
    <w:rsid w:val="00B275DB"/>
    <w:rsid w:val="00B27E1A"/>
    <w:rsid w:val="00B304F9"/>
    <w:rsid w:val="00B305D1"/>
    <w:rsid w:val="00B3093F"/>
    <w:rsid w:val="00B32234"/>
    <w:rsid w:val="00B32398"/>
    <w:rsid w:val="00B340F4"/>
    <w:rsid w:val="00B34CB9"/>
    <w:rsid w:val="00B35885"/>
    <w:rsid w:val="00B3714A"/>
    <w:rsid w:val="00B3764B"/>
    <w:rsid w:val="00B41176"/>
    <w:rsid w:val="00B41A71"/>
    <w:rsid w:val="00B433A3"/>
    <w:rsid w:val="00B438FA"/>
    <w:rsid w:val="00B43BCA"/>
    <w:rsid w:val="00B43E2A"/>
    <w:rsid w:val="00B454C6"/>
    <w:rsid w:val="00B45CBF"/>
    <w:rsid w:val="00B45E7C"/>
    <w:rsid w:val="00B45F5A"/>
    <w:rsid w:val="00B469EB"/>
    <w:rsid w:val="00B46B2E"/>
    <w:rsid w:val="00B4703D"/>
    <w:rsid w:val="00B474A5"/>
    <w:rsid w:val="00B47BBF"/>
    <w:rsid w:val="00B47FBB"/>
    <w:rsid w:val="00B50227"/>
    <w:rsid w:val="00B50C1B"/>
    <w:rsid w:val="00B518F4"/>
    <w:rsid w:val="00B52904"/>
    <w:rsid w:val="00B535B0"/>
    <w:rsid w:val="00B53990"/>
    <w:rsid w:val="00B53AF2"/>
    <w:rsid w:val="00B54469"/>
    <w:rsid w:val="00B54E91"/>
    <w:rsid w:val="00B55362"/>
    <w:rsid w:val="00B55B57"/>
    <w:rsid w:val="00B56A03"/>
    <w:rsid w:val="00B56DED"/>
    <w:rsid w:val="00B575FD"/>
    <w:rsid w:val="00B5761D"/>
    <w:rsid w:val="00B57EA9"/>
    <w:rsid w:val="00B61856"/>
    <w:rsid w:val="00B62878"/>
    <w:rsid w:val="00B62968"/>
    <w:rsid w:val="00B64117"/>
    <w:rsid w:val="00B644CE"/>
    <w:rsid w:val="00B649EB"/>
    <w:rsid w:val="00B651C8"/>
    <w:rsid w:val="00B65AC6"/>
    <w:rsid w:val="00B66C06"/>
    <w:rsid w:val="00B673D7"/>
    <w:rsid w:val="00B67A24"/>
    <w:rsid w:val="00B708DF"/>
    <w:rsid w:val="00B713F2"/>
    <w:rsid w:val="00B7186E"/>
    <w:rsid w:val="00B71BED"/>
    <w:rsid w:val="00B72C37"/>
    <w:rsid w:val="00B739A4"/>
    <w:rsid w:val="00B73FCE"/>
    <w:rsid w:val="00B749B3"/>
    <w:rsid w:val="00B74CE6"/>
    <w:rsid w:val="00B74DB3"/>
    <w:rsid w:val="00B75287"/>
    <w:rsid w:val="00B7553A"/>
    <w:rsid w:val="00B75723"/>
    <w:rsid w:val="00B758BA"/>
    <w:rsid w:val="00B75B00"/>
    <w:rsid w:val="00B769F6"/>
    <w:rsid w:val="00B772A4"/>
    <w:rsid w:val="00B77A8D"/>
    <w:rsid w:val="00B77FAD"/>
    <w:rsid w:val="00B80085"/>
    <w:rsid w:val="00B80F85"/>
    <w:rsid w:val="00B811D2"/>
    <w:rsid w:val="00B8167F"/>
    <w:rsid w:val="00B819B5"/>
    <w:rsid w:val="00B81D4A"/>
    <w:rsid w:val="00B841A6"/>
    <w:rsid w:val="00B84347"/>
    <w:rsid w:val="00B850BA"/>
    <w:rsid w:val="00B85804"/>
    <w:rsid w:val="00B86218"/>
    <w:rsid w:val="00B86886"/>
    <w:rsid w:val="00B86AC9"/>
    <w:rsid w:val="00B86D17"/>
    <w:rsid w:val="00B92294"/>
    <w:rsid w:val="00B927E8"/>
    <w:rsid w:val="00B92D19"/>
    <w:rsid w:val="00B93A2A"/>
    <w:rsid w:val="00B9435F"/>
    <w:rsid w:val="00B954F0"/>
    <w:rsid w:val="00B96425"/>
    <w:rsid w:val="00B97561"/>
    <w:rsid w:val="00B976F5"/>
    <w:rsid w:val="00B97B8C"/>
    <w:rsid w:val="00BA14BB"/>
    <w:rsid w:val="00BA2191"/>
    <w:rsid w:val="00BA2973"/>
    <w:rsid w:val="00BA2BBF"/>
    <w:rsid w:val="00BA2BC0"/>
    <w:rsid w:val="00BA2D3D"/>
    <w:rsid w:val="00BA32BF"/>
    <w:rsid w:val="00BA3A41"/>
    <w:rsid w:val="00BA5A19"/>
    <w:rsid w:val="00BA6B69"/>
    <w:rsid w:val="00BA7599"/>
    <w:rsid w:val="00BA78A2"/>
    <w:rsid w:val="00BA79B6"/>
    <w:rsid w:val="00BA7A7F"/>
    <w:rsid w:val="00BA7CF5"/>
    <w:rsid w:val="00BB00EA"/>
    <w:rsid w:val="00BB0256"/>
    <w:rsid w:val="00BB0B63"/>
    <w:rsid w:val="00BB1550"/>
    <w:rsid w:val="00BB1FB3"/>
    <w:rsid w:val="00BB22D8"/>
    <w:rsid w:val="00BB289D"/>
    <w:rsid w:val="00BB29CD"/>
    <w:rsid w:val="00BB344B"/>
    <w:rsid w:val="00BB3484"/>
    <w:rsid w:val="00BB4A5C"/>
    <w:rsid w:val="00BB59D0"/>
    <w:rsid w:val="00BB5BF5"/>
    <w:rsid w:val="00BB5DC2"/>
    <w:rsid w:val="00BB6264"/>
    <w:rsid w:val="00BB6C83"/>
    <w:rsid w:val="00BB6D20"/>
    <w:rsid w:val="00BB6D4C"/>
    <w:rsid w:val="00BB6FA1"/>
    <w:rsid w:val="00BB75CD"/>
    <w:rsid w:val="00BB7C70"/>
    <w:rsid w:val="00BC0BAD"/>
    <w:rsid w:val="00BC0C51"/>
    <w:rsid w:val="00BC0DCF"/>
    <w:rsid w:val="00BC1743"/>
    <w:rsid w:val="00BC1C8B"/>
    <w:rsid w:val="00BC2F77"/>
    <w:rsid w:val="00BC3744"/>
    <w:rsid w:val="00BC3989"/>
    <w:rsid w:val="00BC3F34"/>
    <w:rsid w:val="00BC408C"/>
    <w:rsid w:val="00BC4E12"/>
    <w:rsid w:val="00BC563D"/>
    <w:rsid w:val="00BC5A2D"/>
    <w:rsid w:val="00BC644C"/>
    <w:rsid w:val="00BC6739"/>
    <w:rsid w:val="00BC7819"/>
    <w:rsid w:val="00BC7D74"/>
    <w:rsid w:val="00BC7FF9"/>
    <w:rsid w:val="00BD1F8C"/>
    <w:rsid w:val="00BD31FE"/>
    <w:rsid w:val="00BD3985"/>
    <w:rsid w:val="00BD3D3F"/>
    <w:rsid w:val="00BD5454"/>
    <w:rsid w:val="00BD5624"/>
    <w:rsid w:val="00BD57E2"/>
    <w:rsid w:val="00BD5923"/>
    <w:rsid w:val="00BD597D"/>
    <w:rsid w:val="00BD5B50"/>
    <w:rsid w:val="00BD649A"/>
    <w:rsid w:val="00BD7406"/>
    <w:rsid w:val="00BD7D4D"/>
    <w:rsid w:val="00BE0739"/>
    <w:rsid w:val="00BE075C"/>
    <w:rsid w:val="00BE0F26"/>
    <w:rsid w:val="00BE1416"/>
    <w:rsid w:val="00BE294E"/>
    <w:rsid w:val="00BE4007"/>
    <w:rsid w:val="00BE4585"/>
    <w:rsid w:val="00BE45A5"/>
    <w:rsid w:val="00BE5F3D"/>
    <w:rsid w:val="00BE6296"/>
    <w:rsid w:val="00BE6C26"/>
    <w:rsid w:val="00BE6EAB"/>
    <w:rsid w:val="00BE7D83"/>
    <w:rsid w:val="00BF05CA"/>
    <w:rsid w:val="00BF124E"/>
    <w:rsid w:val="00BF21A1"/>
    <w:rsid w:val="00BF22D2"/>
    <w:rsid w:val="00BF2683"/>
    <w:rsid w:val="00BF2D64"/>
    <w:rsid w:val="00BF2DF3"/>
    <w:rsid w:val="00BF38ED"/>
    <w:rsid w:val="00BF44A6"/>
    <w:rsid w:val="00BF454A"/>
    <w:rsid w:val="00BF49C2"/>
    <w:rsid w:val="00BF56F4"/>
    <w:rsid w:val="00BF5BD6"/>
    <w:rsid w:val="00BF5C99"/>
    <w:rsid w:val="00BF729C"/>
    <w:rsid w:val="00C00708"/>
    <w:rsid w:val="00C01549"/>
    <w:rsid w:val="00C02400"/>
    <w:rsid w:val="00C02C92"/>
    <w:rsid w:val="00C03670"/>
    <w:rsid w:val="00C036BB"/>
    <w:rsid w:val="00C036CD"/>
    <w:rsid w:val="00C04368"/>
    <w:rsid w:val="00C04EB8"/>
    <w:rsid w:val="00C05FDA"/>
    <w:rsid w:val="00C072F5"/>
    <w:rsid w:val="00C07BF7"/>
    <w:rsid w:val="00C07CAD"/>
    <w:rsid w:val="00C10077"/>
    <w:rsid w:val="00C10575"/>
    <w:rsid w:val="00C10704"/>
    <w:rsid w:val="00C107FF"/>
    <w:rsid w:val="00C10901"/>
    <w:rsid w:val="00C11177"/>
    <w:rsid w:val="00C11968"/>
    <w:rsid w:val="00C11EA3"/>
    <w:rsid w:val="00C1230F"/>
    <w:rsid w:val="00C123B7"/>
    <w:rsid w:val="00C14C10"/>
    <w:rsid w:val="00C159B3"/>
    <w:rsid w:val="00C160BE"/>
    <w:rsid w:val="00C163D8"/>
    <w:rsid w:val="00C16CED"/>
    <w:rsid w:val="00C17C92"/>
    <w:rsid w:val="00C200DB"/>
    <w:rsid w:val="00C2033E"/>
    <w:rsid w:val="00C207CB"/>
    <w:rsid w:val="00C20F8F"/>
    <w:rsid w:val="00C2158F"/>
    <w:rsid w:val="00C22470"/>
    <w:rsid w:val="00C2337D"/>
    <w:rsid w:val="00C23614"/>
    <w:rsid w:val="00C23F29"/>
    <w:rsid w:val="00C241E0"/>
    <w:rsid w:val="00C24715"/>
    <w:rsid w:val="00C25199"/>
    <w:rsid w:val="00C25E24"/>
    <w:rsid w:val="00C260C7"/>
    <w:rsid w:val="00C2617E"/>
    <w:rsid w:val="00C26931"/>
    <w:rsid w:val="00C274AD"/>
    <w:rsid w:val="00C27E65"/>
    <w:rsid w:val="00C27E9D"/>
    <w:rsid w:val="00C30385"/>
    <w:rsid w:val="00C312C6"/>
    <w:rsid w:val="00C31BA0"/>
    <w:rsid w:val="00C31C24"/>
    <w:rsid w:val="00C31D7E"/>
    <w:rsid w:val="00C32096"/>
    <w:rsid w:val="00C32226"/>
    <w:rsid w:val="00C333EA"/>
    <w:rsid w:val="00C342D1"/>
    <w:rsid w:val="00C34814"/>
    <w:rsid w:val="00C34B79"/>
    <w:rsid w:val="00C356BA"/>
    <w:rsid w:val="00C3593B"/>
    <w:rsid w:val="00C35E7C"/>
    <w:rsid w:val="00C3661A"/>
    <w:rsid w:val="00C3681C"/>
    <w:rsid w:val="00C3755C"/>
    <w:rsid w:val="00C377A2"/>
    <w:rsid w:val="00C403F6"/>
    <w:rsid w:val="00C413D7"/>
    <w:rsid w:val="00C415AD"/>
    <w:rsid w:val="00C425BD"/>
    <w:rsid w:val="00C427F7"/>
    <w:rsid w:val="00C4337A"/>
    <w:rsid w:val="00C441F7"/>
    <w:rsid w:val="00C44468"/>
    <w:rsid w:val="00C44FEC"/>
    <w:rsid w:val="00C47279"/>
    <w:rsid w:val="00C472E1"/>
    <w:rsid w:val="00C4788D"/>
    <w:rsid w:val="00C5047B"/>
    <w:rsid w:val="00C50525"/>
    <w:rsid w:val="00C512A9"/>
    <w:rsid w:val="00C52E3F"/>
    <w:rsid w:val="00C531CA"/>
    <w:rsid w:val="00C531D7"/>
    <w:rsid w:val="00C532C7"/>
    <w:rsid w:val="00C532CD"/>
    <w:rsid w:val="00C543D2"/>
    <w:rsid w:val="00C54936"/>
    <w:rsid w:val="00C54B28"/>
    <w:rsid w:val="00C55710"/>
    <w:rsid w:val="00C5596A"/>
    <w:rsid w:val="00C55B36"/>
    <w:rsid w:val="00C5797A"/>
    <w:rsid w:val="00C60256"/>
    <w:rsid w:val="00C605ED"/>
    <w:rsid w:val="00C610A1"/>
    <w:rsid w:val="00C611F4"/>
    <w:rsid w:val="00C617D4"/>
    <w:rsid w:val="00C61E1E"/>
    <w:rsid w:val="00C62157"/>
    <w:rsid w:val="00C623E4"/>
    <w:rsid w:val="00C625D3"/>
    <w:rsid w:val="00C639EE"/>
    <w:rsid w:val="00C63A40"/>
    <w:rsid w:val="00C63B7E"/>
    <w:rsid w:val="00C641A1"/>
    <w:rsid w:val="00C64350"/>
    <w:rsid w:val="00C64378"/>
    <w:rsid w:val="00C657F9"/>
    <w:rsid w:val="00C65DA0"/>
    <w:rsid w:val="00C66FD2"/>
    <w:rsid w:val="00C6718C"/>
    <w:rsid w:val="00C6741F"/>
    <w:rsid w:val="00C67F3B"/>
    <w:rsid w:val="00C7023B"/>
    <w:rsid w:val="00C70E7C"/>
    <w:rsid w:val="00C717D7"/>
    <w:rsid w:val="00C71914"/>
    <w:rsid w:val="00C73776"/>
    <w:rsid w:val="00C74697"/>
    <w:rsid w:val="00C74BAD"/>
    <w:rsid w:val="00C74ECF"/>
    <w:rsid w:val="00C74FBA"/>
    <w:rsid w:val="00C76116"/>
    <w:rsid w:val="00C76328"/>
    <w:rsid w:val="00C763FF"/>
    <w:rsid w:val="00C76E7E"/>
    <w:rsid w:val="00C770E3"/>
    <w:rsid w:val="00C77793"/>
    <w:rsid w:val="00C77EF8"/>
    <w:rsid w:val="00C80311"/>
    <w:rsid w:val="00C810F5"/>
    <w:rsid w:val="00C81134"/>
    <w:rsid w:val="00C81F0A"/>
    <w:rsid w:val="00C82B08"/>
    <w:rsid w:val="00C83163"/>
    <w:rsid w:val="00C83494"/>
    <w:rsid w:val="00C83E86"/>
    <w:rsid w:val="00C84BEC"/>
    <w:rsid w:val="00C84D65"/>
    <w:rsid w:val="00C8585C"/>
    <w:rsid w:val="00C863F6"/>
    <w:rsid w:val="00C864E9"/>
    <w:rsid w:val="00C868E3"/>
    <w:rsid w:val="00C86948"/>
    <w:rsid w:val="00C86CB8"/>
    <w:rsid w:val="00C86EB5"/>
    <w:rsid w:val="00C872DE"/>
    <w:rsid w:val="00C879B6"/>
    <w:rsid w:val="00C87AD2"/>
    <w:rsid w:val="00C87FE2"/>
    <w:rsid w:val="00C910F0"/>
    <w:rsid w:val="00C921E1"/>
    <w:rsid w:val="00C9259D"/>
    <w:rsid w:val="00C92BDF"/>
    <w:rsid w:val="00C92CD0"/>
    <w:rsid w:val="00C92D99"/>
    <w:rsid w:val="00C93C35"/>
    <w:rsid w:val="00C93FA4"/>
    <w:rsid w:val="00C944E3"/>
    <w:rsid w:val="00C94B14"/>
    <w:rsid w:val="00C95114"/>
    <w:rsid w:val="00C95346"/>
    <w:rsid w:val="00C95510"/>
    <w:rsid w:val="00C9636F"/>
    <w:rsid w:val="00CA0989"/>
    <w:rsid w:val="00CA1BE5"/>
    <w:rsid w:val="00CA323B"/>
    <w:rsid w:val="00CA3F77"/>
    <w:rsid w:val="00CA45F8"/>
    <w:rsid w:val="00CA480E"/>
    <w:rsid w:val="00CA563D"/>
    <w:rsid w:val="00CA5F23"/>
    <w:rsid w:val="00CA6127"/>
    <w:rsid w:val="00CA62BA"/>
    <w:rsid w:val="00CA688C"/>
    <w:rsid w:val="00CA7283"/>
    <w:rsid w:val="00CA732C"/>
    <w:rsid w:val="00CA7CB0"/>
    <w:rsid w:val="00CB06FB"/>
    <w:rsid w:val="00CB1183"/>
    <w:rsid w:val="00CB1362"/>
    <w:rsid w:val="00CB1592"/>
    <w:rsid w:val="00CB1889"/>
    <w:rsid w:val="00CB18F8"/>
    <w:rsid w:val="00CB1999"/>
    <w:rsid w:val="00CB2D4C"/>
    <w:rsid w:val="00CB348B"/>
    <w:rsid w:val="00CB3C8E"/>
    <w:rsid w:val="00CB526E"/>
    <w:rsid w:val="00CB5CC1"/>
    <w:rsid w:val="00CB5EDB"/>
    <w:rsid w:val="00CB652D"/>
    <w:rsid w:val="00CB65FC"/>
    <w:rsid w:val="00CB66EB"/>
    <w:rsid w:val="00CB6893"/>
    <w:rsid w:val="00CB6B40"/>
    <w:rsid w:val="00CB7192"/>
    <w:rsid w:val="00CB7BD7"/>
    <w:rsid w:val="00CB7EE5"/>
    <w:rsid w:val="00CB7F44"/>
    <w:rsid w:val="00CC0540"/>
    <w:rsid w:val="00CC06D7"/>
    <w:rsid w:val="00CC084D"/>
    <w:rsid w:val="00CC1110"/>
    <w:rsid w:val="00CC166B"/>
    <w:rsid w:val="00CC1998"/>
    <w:rsid w:val="00CC2028"/>
    <w:rsid w:val="00CC2CBD"/>
    <w:rsid w:val="00CC3C35"/>
    <w:rsid w:val="00CC4FCB"/>
    <w:rsid w:val="00CC522A"/>
    <w:rsid w:val="00CC597F"/>
    <w:rsid w:val="00CC5F99"/>
    <w:rsid w:val="00CC630F"/>
    <w:rsid w:val="00CC6A21"/>
    <w:rsid w:val="00CC6AA5"/>
    <w:rsid w:val="00CC6B34"/>
    <w:rsid w:val="00CC6C6B"/>
    <w:rsid w:val="00CC74EC"/>
    <w:rsid w:val="00CC7C81"/>
    <w:rsid w:val="00CD1352"/>
    <w:rsid w:val="00CD13CF"/>
    <w:rsid w:val="00CD14D6"/>
    <w:rsid w:val="00CD1574"/>
    <w:rsid w:val="00CD2BE0"/>
    <w:rsid w:val="00CD34FF"/>
    <w:rsid w:val="00CD44F7"/>
    <w:rsid w:val="00CD4514"/>
    <w:rsid w:val="00CD4DBB"/>
    <w:rsid w:val="00CD4DCA"/>
    <w:rsid w:val="00CD54B1"/>
    <w:rsid w:val="00CD5AAE"/>
    <w:rsid w:val="00CD71D5"/>
    <w:rsid w:val="00CD73AE"/>
    <w:rsid w:val="00CE02E4"/>
    <w:rsid w:val="00CE0859"/>
    <w:rsid w:val="00CE0E00"/>
    <w:rsid w:val="00CE0ED2"/>
    <w:rsid w:val="00CE135A"/>
    <w:rsid w:val="00CE139E"/>
    <w:rsid w:val="00CE2D94"/>
    <w:rsid w:val="00CE2E8C"/>
    <w:rsid w:val="00CE324C"/>
    <w:rsid w:val="00CE33DF"/>
    <w:rsid w:val="00CE3AA7"/>
    <w:rsid w:val="00CE530C"/>
    <w:rsid w:val="00CE5CB8"/>
    <w:rsid w:val="00CE60BF"/>
    <w:rsid w:val="00CE6526"/>
    <w:rsid w:val="00CE6569"/>
    <w:rsid w:val="00CE6787"/>
    <w:rsid w:val="00CE702C"/>
    <w:rsid w:val="00CE759D"/>
    <w:rsid w:val="00CE7A3C"/>
    <w:rsid w:val="00CE7A5B"/>
    <w:rsid w:val="00CF025F"/>
    <w:rsid w:val="00CF030D"/>
    <w:rsid w:val="00CF16A7"/>
    <w:rsid w:val="00CF18A9"/>
    <w:rsid w:val="00CF1D7C"/>
    <w:rsid w:val="00CF1DC9"/>
    <w:rsid w:val="00CF2144"/>
    <w:rsid w:val="00CF2715"/>
    <w:rsid w:val="00CF2C71"/>
    <w:rsid w:val="00CF489E"/>
    <w:rsid w:val="00CF4B2B"/>
    <w:rsid w:val="00CF4F50"/>
    <w:rsid w:val="00CF5F94"/>
    <w:rsid w:val="00CF6967"/>
    <w:rsid w:val="00CF71E5"/>
    <w:rsid w:val="00CF75FA"/>
    <w:rsid w:val="00CF7677"/>
    <w:rsid w:val="00D002AE"/>
    <w:rsid w:val="00D00DC0"/>
    <w:rsid w:val="00D0132A"/>
    <w:rsid w:val="00D01365"/>
    <w:rsid w:val="00D01987"/>
    <w:rsid w:val="00D01CAB"/>
    <w:rsid w:val="00D01D6B"/>
    <w:rsid w:val="00D02E76"/>
    <w:rsid w:val="00D03CD8"/>
    <w:rsid w:val="00D043F5"/>
    <w:rsid w:val="00D0463E"/>
    <w:rsid w:val="00D0628F"/>
    <w:rsid w:val="00D06B2F"/>
    <w:rsid w:val="00D06CD1"/>
    <w:rsid w:val="00D06FCB"/>
    <w:rsid w:val="00D07176"/>
    <w:rsid w:val="00D077D1"/>
    <w:rsid w:val="00D1088E"/>
    <w:rsid w:val="00D1124A"/>
    <w:rsid w:val="00D128D7"/>
    <w:rsid w:val="00D12A8A"/>
    <w:rsid w:val="00D135EE"/>
    <w:rsid w:val="00D1464A"/>
    <w:rsid w:val="00D15080"/>
    <w:rsid w:val="00D155D3"/>
    <w:rsid w:val="00D15706"/>
    <w:rsid w:val="00D15F0F"/>
    <w:rsid w:val="00D1608F"/>
    <w:rsid w:val="00D1680A"/>
    <w:rsid w:val="00D1722F"/>
    <w:rsid w:val="00D17CAB"/>
    <w:rsid w:val="00D20243"/>
    <w:rsid w:val="00D20D65"/>
    <w:rsid w:val="00D20E13"/>
    <w:rsid w:val="00D2177B"/>
    <w:rsid w:val="00D22C87"/>
    <w:rsid w:val="00D234F9"/>
    <w:rsid w:val="00D237FE"/>
    <w:rsid w:val="00D23ABB"/>
    <w:rsid w:val="00D23C1A"/>
    <w:rsid w:val="00D23C20"/>
    <w:rsid w:val="00D240AB"/>
    <w:rsid w:val="00D24871"/>
    <w:rsid w:val="00D2513A"/>
    <w:rsid w:val="00D25C39"/>
    <w:rsid w:val="00D25D6E"/>
    <w:rsid w:val="00D26B1E"/>
    <w:rsid w:val="00D271E9"/>
    <w:rsid w:val="00D27984"/>
    <w:rsid w:val="00D3211B"/>
    <w:rsid w:val="00D32349"/>
    <w:rsid w:val="00D324A7"/>
    <w:rsid w:val="00D327B7"/>
    <w:rsid w:val="00D32AFA"/>
    <w:rsid w:val="00D33143"/>
    <w:rsid w:val="00D33DDB"/>
    <w:rsid w:val="00D342F8"/>
    <w:rsid w:val="00D352C7"/>
    <w:rsid w:val="00D35340"/>
    <w:rsid w:val="00D357E5"/>
    <w:rsid w:val="00D359C0"/>
    <w:rsid w:val="00D360BF"/>
    <w:rsid w:val="00D36C00"/>
    <w:rsid w:val="00D4096D"/>
    <w:rsid w:val="00D40C2A"/>
    <w:rsid w:val="00D40F6A"/>
    <w:rsid w:val="00D41975"/>
    <w:rsid w:val="00D41B1B"/>
    <w:rsid w:val="00D42069"/>
    <w:rsid w:val="00D4225D"/>
    <w:rsid w:val="00D423B0"/>
    <w:rsid w:val="00D426F2"/>
    <w:rsid w:val="00D43855"/>
    <w:rsid w:val="00D438B8"/>
    <w:rsid w:val="00D43AF3"/>
    <w:rsid w:val="00D43DEA"/>
    <w:rsid w:val="00D4433D"/>
    <w:rsid w:val="00D44941"/>
    <w:rsid w:val="00D45DF4"/>
    <w:rsid w:val="00D45E38"/>
    <w:rsid w:val="00D46298"/>
    <w:rsid w:val="00D46A4F"/>
    <w:rsid w:val="00D4776D"/>
    <w:rsid w:val="00D477BF"/>
    <w:rsid w:val="00D50DD9"/>
    <w:rsid w:val="00D5113C"/>
    <w:rsid w:val="00D5230D"/>
    <w:rsid w:val="00D52400"/>
    <w:rsid w:val="00D5255F"/>
    <w:rsid w:val="00D52E15"/>
    <w:rsid w:val="00D53270"/>
    <w:rsid w:val="00D53422"/>
    <w:rsid w:val="00D5347F"/>
    <w:rsid w:val="00D538FA"/>
    <w:rsid w:val="00D5446F"/>
    <w:rsid w:val="00D545CE"/>
    <w:rsid w:val="00D547AF"/>
    <w:rsid w:val="00D558EB"/>
    <w:rsid w:val="00D55FB5"/>
    <w:rsid w:val="00D5699E"/>
    <w:rsid w:val="00D56A08"/>
    <w:rsid w:val="00D56C27"/>
    <w:rsid w:val="00D56CE5"/>
    <w:rsid w:val="00D56F2E"/>
    <w:rsid w:val="00D57715"/>
    <w:rsid w:val="00D57BB7"/>
    <w:rsid w:val="00D57C77"/>
    <w:rsid w:val="00D608DE"/>
    <w:rsid w:val="00D60918"/>
    <w:rsid w:val="00D60E55"/>
    <w:rsid w:val="00D614D7"/>
    <w:rsid w:val="00D61633"/>
    <w:rsid w:val="00D61B1F"/>
    <w:rsid w:val="00D6226B"/>
    <w:rsid w:val="00D63CFB"/>
    <w:rsid w:val="00D64975"/>
    <w:rsid w:val="00D64AF2"/>
    <w:rsid w:val="00D64CF4"/>
    <w:rsid w:val="00D64E36"/>
    <w:rsid w:val="00D65624"/>
    <w:rsid w:val="00D65CC5"/>
    <w:rsid w:val="00D65FD1"/>
    <w:rsid w:val="00D66090"/>
    <w:rsid w:val="00D66F81"/>
    <w:rsid w:val="00D670E8"/>
    <w:rsid w:val="00D677B0"/>
    <w:rsid w:val="00D67F28"/>
    <w:rsid w:val="00D70612"/>
    <w:rsid w:val="00D72246"/>
    <w:rsid w:val="00D7256A"/>
    <w:rsid w:val="00D737F3"/>
    <w:rsid w:val="00D74473"/>
    <w:rsid w:val="00D7490B"/>
    <w:rsid w:val="00D74B95"/>
    <w:rsid w:val="00D74FE5"/>
    <w:rsid w:val="00D751B4"/>
    <w:rsid w:val="00D7525D"/>
    <w:rsid w:val="00D754A4"/>
    <w:rsid w:val="00D75C59"/>
    <w:rsid w:val="00D75E48"/>
    <w:rsid w:val="00D76526"/>
    <w:rsid w:val="00D7658E"/>
    <w:rsid w:val="00D768EE"/>
    <w:rsid w:val="00D76E35"/>
    <w:rsid w:val="00D76E84"/>
    <w:rsid w:val="00D7720E"/>
    <w:rsid w:val="00D77BE4"/>
    <w:rsid w:val="00D77F09"/>
    <w:rsid w:val="00D80313"/>
    <w:rsid w:val="00D8106C"/>
    <w:rsid w:val="00D821AC"/>
    <w:rsid w:val="00D8273D"/>
    <w:rsid w:val="00D82A6F"/>
    <w:rsid w:val="00D82B44"/>
    <w:rsid w:val="00D830C4"/>
    <w:rsid w:val="00D83B6B"/>
    <w:rsid w:val="00D85FC7"/>
    <w:rsid w:val="00D86C78"/>
    <w:rsid w:val="00D9144B"/>
    <w:rsid w:val="00D9190C"/>
    <w:rsid w:val="00D91BFC"/>
    <w:rsid w:val="00D94264"/>
    <w:rsid w:val="00D94872"/>
    <w:rsid w:val="00D9582F"/>
    <w:rsid w:val="00D96929"/>
    <w:rsid w:val="00D97149"/>
    <w:rsid w:val="00D97404"/>
    <w:rsid w:val="00D9772A"/>
    <w:rsid w:val="00DA013C"/>
    <w:rsid w:val="00DA11CD"/>
    <w:rsid w:val="00DA19A9"/>
    <w:rsid w:val="00DA262E"/>
    <w:rsid w:val="00DA26B4"/>
    <w:rsid w:val="00DA302F"/>
    <w:rsid w:val="00DA30B6"/>
    <w:rsid w:val="00DA32E7"/>
    <w:rsid w:val="00DA37F3"/>
    <w:rsid w:val="00DA387D"/>
    <w:rsid w:val="00DA42E0"/>
    <w:rsid w:val="00DA5534"/>
    <w:rsid w:val="00DA55F0"/>
    <w:rsid w:val="00DA5D6D"/>
    <w:rsid w:val="00DA70E6"/>
    <w:rsid w:val="00DA71B2"/>
    <w:rsid w:val="00DA74C3"/>
    <w:rsid w:val="00DA7F58"/>
    <w:rsid w:val="00DB0050"/>
    <w:rsid w:val="00DB0217"/>
    <w:rsid w:val="00DB02F1"/>
    <w:rsid w:val="00DB081F"/>
    <w:rsid w:val="00DB090B"/>
    <w:rsid w:val="00DB0DBB"/>
    <w:rsid w:val="00DB0DF0"/>
    <w:rsid w:val="00DB0E02"/>
    <w:rsid w:val="00DB1387"/>
    <w:rsid w:val="00DB1ACB"/>
    <w:rsid w:val="00DB277F"/>
    <w:rsid w:val="00DB39CC"/>
    <w:rsid w:val="00DB4110"/>
    <w:rsid w:val="00DB4173"/>
    <w:rsid w:val="00DB4592"/>
    <w:rsid w:val="00DB526F"/>
    <w:rsid w:val="00DB5745"/>
    <w:rsid w:val="00DB59AE"/>
    <w:rsid w:val="00DB7070"/>
    <w:rsid w:val="00DC22A8"/>
    <w:rsid w:val="00DC254D"/>
    <w:rsid w:val="00DC2A92"/>
    <w:rsid w:val="00DC3012"/>
    <w:rsid w:val="00DC38D1"/>
    <w:rsid w:val="00DC41F4"/>
    <w:rsid w:val="00DC51F3"/>
    <w:rsid w:val="00DC54C4"/>
    <w:rsid w:val="00DC576A"/>
    <w:rsid w:val="00DD1531"/>
    <w:rsid w:val="00DD1A48"/>
    <w:rsid w:val="00DD1B52"/>
    <w:rsid w:val="00DD278A"/>
    <w:rsid w:val="00DD341E"/>
    <w:rsid w:val="00DD346A"/>
    <w:rsid w:val="00DD4F20"/>
    <w:rsid w:val="00DD51C1"/>
    <w:rsid w:val="00DD61DB"/>
    <w:rsid w:val="00DD6276"/>
    <w:rsid w:val="00DD6367"/>
    <w:rsid w:val="00DD6D3E"/>
    <w:rsid w:val="00DD71BB"/>
    <w:rsid w:val="00DE069A"/>
    <w:rsid w:val="00DE06C4"/>
    <w:rsid w:val="00DE0BB7"/>
    <w:rsid w:val="00DE0D19"/>
    <w:rsid w:val="00DE0FC3"/>
    <w:rsid w:val="00DE16FB"/>
    <w:rsid w:val="00DE19E1"/>
    <w:rsid w:val="00DE2320"/>
    <w:rsid w:val="00DE2C08"/>
    <w:rsid w:val="00DE31F6"/>
    <w:rsid w:val="00DE33ED"/>
    <w:rsid w:val="00DE3CE6"/>
    <w:rsid w:val="00DE3EB0"/>
    <w:rsid w:val="00DE521D"/>
    <w:rsid w:val="00DE687D"/>
    <w:rsid w:val="00DE6AAC"/>
    <w:rsid w:val="00DE6CB3"/>
    <w:rsid w:val="00DE73F7"/>
    <w:rsid w:val="00DF076F"/>
    <w:rsid w:val="00DF0EC5"/>
    <w:rsid w:val="00DF183D"/>
    <w:rsid w:val="00DF1939"/>
    <w:rsid w:val="00DF1B3C"/>
    <w:rsid w:val="00DF228A"/>
    <w:rsid w:val="00DF2425"/>
    <w:rsid w:val="00DF3389"/>
    <w:rsid w:val="00DF403E"/>
    <w:rsid w:val="00DF458C"/>
    <w:rsid w:val="00DF5935"/>
    <w:rsid w:val="00DF628F"/>
    <w:rsid w:val="00DF65E1"/>
    <w:rsid w:val="00DF66D6"/>
    <w:rsid w:val="00DF7DFF"/>
    <w:rsid w:val="00E000CE"/>
    <w:rsid w:val="00E0064A"/>
    <w:rsid w:val="00E013E2"/>
    <w:rsid w:val="00E01832"/>
    <w:rsid w:val="00E01E9F"/>
    <w:rsid w:val="00E03093"/>
    <w:rsid w:val="00E030C3"/>
    <w:rsid w:val="00E03625"/>
    <w:rsid w:val="00E0450B"/>
    <w:rsid w:val="00E0471E"/>
    <w:rsid w:val="00E04751"/>
    <w:rsid w:val="00E04B7D"/>
    <w:rsid w:val="00E05CAE"/>
    <w:rsid w:val="00E05EC5"/>
    <w:rsid w:val="00E06B9B"/>
    <w:rsid w:val="00E071AC"/>
    <w:rsid w:val="00E07232"/>
    <w:rsid w:val="00E078AB"/>
    <w:rsid w:val="00E07921"/>
    <w:rsid w:val="00E07C59"/>
    <w:rsid w:val="00E111DD"/>
    <w:rsid w:val="00E11814"/>
    <w:rsid w:val="00E11A1D"/>
    <w:rsid w:val="00E11F4B"/>
    <w:rsid w:val="00E1317C"/>
    <w:rsid w:val="00E142E7"/>
    <w:rsid w:val="00E156DE"/>
    <w:rsid w:val="00E15E56"/>
    <w:rsid w:val="00E16305"/>
    <w:rsid w:val="00E163B8"/>
    <w:rsid w:val="00E17BAE"/>
    <w:rsid w:val="00E17C05"/>
    <w:rsid w:val="00E20F35"/>
    <w:rsid w:val="00E21159"/>
    <w:rsid w:val="00E21D60"/>
    <w:rsid w:val="00E22FD4"/>
    <w:rsid w:val="00E236E3"/>
    <w:rsid w:val="00E23EBA"/>
    <w:rsid w:val="00E244AA"/>
    <w:rsid w:val="00E25617"/>
    <w:rsid w:val="00E26709"/>
    <w:rsid w:val="00E267F9"/>
    <w:rsid w:val="00E2690F"/>
    <w:rsid w:val="00E26A62"/>
    <w:rsid w:val="00E26B6E"/>
    <w:rsid w:val="00E27083"/>
    <w:rsid w:val="00E27427"/>
    <w:rsid w:val="00E27651"/>
    <w:rsid w:val="00E27F5B"/>
    <w:rsid w:val="00E30032"/>
    <w:rsid w:val="00E31200"/>
    <w:rsid w:val="00E31585"/>
    <w:rsid w:val="00E3172C"/>
    <w:rsid w:val="00E32A73"/>
    <w:rsid w:val="00E333E2"/>
    <w:rsid w:val="00E34971"/>
    <w:rsid w:val="00E34CCC"/>
    <w:rsid w:val="00E35346"/>
    <w:rsid w:val="00E35D08"/>
    <w:rsid w:val="00E36306"/>
    <w:rsid w:val="00E37A05"/>
    <w:rsid w:val="00E37CDC"/>
    <w:rsid w:val="00E40CB8"/>
    <w:rsid w:val="00E41DD4"/>
    <w:rsid w:val="00E41E01"/>
    <w:rsid w:val="00E42542"/>
    <w:rsid w:val="00E426E1"/>
    <w:rsid w:val="00E4293C"/>
    <w:rsid w:val="00E429F2"/>
    <w:rsid w:val="00E42EA7"/>
    <w:rsid w:val="00E42FF0"/>
    <w:rsid w:val="00E45F1B"/>
    <w:rsid w:val="00E465F4"/>
    <w:rsid w:val="00E468F5"/>
    <w:rsid w:val="00E46936"/>
    <w:rsid w:val="00E472E8"/>
    <w:rsid w:val="00E4760B"/>
    <w:rsid w:val="00E50593"/>
    <w:rsid w:val="00E50885"/>
    <w:rsid w:val="00E512AF"/>
    <w:rsid w:val="00E516EF"/>
    <w:rsid w:val="00E51816"/>
    <w:rsid w:val="00E51C8F"/>
    <w:rsid w:val="00E53A6C"/>
    <w:rsid w:val="00E53C22"/>
    <w:rsid w:val="00E54985"/>
    <w:rsid w:val="00E54C9E"/>
    <w:rsid w:val="00E54D9D"/>
    <w:rsid w:val="00E5519E"/>
    <w:rsid w:val="00E5529A"/>
    <w:rsid w:val="00E554C9"/>
    <w:rsid w:val="00E55876"/>
    <w:rsid w:val="00E56392"/>
    <w:rsid w:val="00E563F4"/>
    <w:rsid w:val="00E57F65"/>
    <w:rsid w:val="00E6009A"/>
    <w:rsid w:val="00E60226"/>
    <w:rsid w:val="00E6088D"/>
    <w:rsid w:val="00E609F3"/>
    <w:rsid w:val="00E60A90"/>
    <w:rsid w:val="00E61150"/>
    <w:rsid w:val="00E61DA1"/>
    <w:rsid w:val="00E62104"/>
    <w:rsid w:val="00E62939"/>
    <w:rsid w:val="00E62FFB"/>
    <w:rsid w:val="00E63CB6"/>
    <w:rsid w:val="00E63FD8"/>
    <w:rsid w:val="00E644E2"/>
    <w:rsid w:val="00E65021"/>
    <w:rsid w:val="00E65CD0"/>
    <w:rsid w:val="00E665C9"/>
    <w:rsid w:val="00E66F2D"/>
    <w:rsid w:val="00E67724"/>
    <w:rsid w:val="00E67A56"/>
    <w:rsid w:val="00E67B83"/>
    <w:rsid w:val="00E7006C"/>
    <w:rsid w:val="00E7098B"/>
    <w:rsid w:val="00E70B91"/>
    <w:rsid w:val="00E70E18"/>
    <w:rsid w:val="00E712CF"/>
    <w:rsid w:val="00E714C0"/>
    <w:rsid w:val="00E733BD"/>
    <w:rsid w:val="00E7496E"/>
    <w:rsid w:val="00E759D3"/>
    <w:rsid w:val="00E75AF3"/>
    <w:rsid w:val="00E75D04"/>
    <w:rsid w:val="00E7703E"/>
    <w:rsid w:val="00E770C7"/>
    <w:rsid w:val="00E773D1"/>
    <w:rsid w:val="00E778ED"/>
    <w:rsid w:val="00E80619"/>
    <w:rsid w:val="00E81271"/>
    <w:rsid w:val="00E815FC"/>
    <w:rsid w:val="00E82507"/>
    <w:rsid w:val="00E82DDC"/>
    <w:rsid w:val="00E82ECD"/>
    <w:rsid w:val="00E83923"/>
    <w:rsid w:val="00E84265"/>
    <w:rsid w:val="00E84451"/>
    <w:rsid w:val="00E844C9"/>
    <w:rsid w:val="00E84C03"/>
    <w:rsid w:val="00E8548B"/>
    <w:rsid w:val="00E85A07"/>
    <w:rsid w:val="00E86564"/>
    <w:rsid w:val="00E870DF"/>
    <w:rsid w:val="00E87466"/>
    <w:rsid w:val="00E87926"/>
    <w:rsid w:val="00E90770"/>
    <w:rsid w:val="00E90D78"/>
    <w:rsid w:val="00E91000"/>
    <w:rsid w:val="00E9102A"/>
    <w:rsid w:val="00E911FD"/>
    <w:rsid w:val="00E91503"/>
    <w:rsid w:val="00E92B25"/>
    <w:rsid w:val="00E93196"/>
    <w:rsid w:val="00E93955"/>
    <w:rsid w:val="00E94B70"/>
    <w:rsid w:val="00E94C0D"/>
    <w:rsid w:val="00E9534C"/>
    <w:rsid w:val="00E96015"/>
    <w:rsid w:val="00E964E4"/>
    <w:rsid w:val="00E966A7"/>
    <w:rsid w:val="00E97D74"/>
    <w:rsid w:val="00EA0C8C"/>
    <w:rsid w:val="00EA1E89"/>
    <w:rsid w:val="00EA268F"/>
    <w:rsid w:val="00EA274F"/>
    <w:rsid w:val="00EA2C71"/>
    <w:rsid w:val="00EA310F"/>
    <w:rsid w:val="00EA3345"/>
    <w:rsid w:val="00EA483F"/>
    <w:rsid w:val="00EA4A6F"/>
    <w:rsid w:val="00EA4DB6"/>
    <w:rsid w:val="00EA5BB0"/>
    <w:rsid w:val="00EA6BFC"/>
    <w:rsid w:val="00EA6E82"/>
    <w:rsid w:val="00EA72D5"/>
    <w:rsid w:val="00EA73CA"/>
    <w:rsid w:val="00EA7CA7"/>
    <w:rsid w:val="00EA7E79"/>
    <w:rsid w:val="00EA7FD1"/>
    <w:rsid w:val="00EB05BF"/>
    <w:rsid w:val="00EB0BA9"/>
    <w:rsid w:val="00EB0E40"/>
    <w:rsid w:val="00EB0F07"/>
    <w:rsid w:val="00EB1282"/>
    <w:rsid w:val="00EB1C48"/>
    <w:rsid w:val="00EB232C"/>
    <w:rsid w:val="00EB27CC"/>
    <w:rsid w:val="00EB27FA"/>
    <w:rsid w:val="00EB2E3B"/>
    <w:rsid w:val="00EB363A"/>
    <w:rsid w:val="00EB3A4D"/>
    <w:rsid w:val="00EB44E5"/>
    <w:rsid w:val="00EB48A9"/>
    <w:rsid w:val="00EB4A58"/>
    <w:rsid w:val="00EB4E84"/>
    <w:rsid w:val="00EB50F2"/>
    <w:rsid w:val="00EB51D5"/>
    <w:rsid w:val="00EB53BE"/>
    <w:rsid w:val="00EB6770"/>
    <w:rsid w:val="00EB69E6"/>
    <w:rsid w:val="00EB6C77"/>
    <w:rsid w:val="00EC06D2"/>
    <w:rsid w:val="00EC1BA2"/>
    <w:rsid w:val="00EC3F7D"/>
    <w:rsid w:val="00EC4835"/>
    <w:rsid w:val="00EC4E36"/>
    <w:rsid w:val="00EC562A"/>
    <w:rsid w:val="00EC57EC"/>
    <w:rsid w:val="00EC5AAA"/>
    <w:rsid w:val="00EC7F71"/>
    <w:rsid w:val="00ED0032"/>
    <w:rsid w:val="00ED00CD"/>
    <w:rsid w:val="00ED0270"/>
    <w:rsid w:val="00ED04A1"/>
    <w:rsid w:val="00ED07DE"/>
    <w:rsid w:val="00ED08B4"/>
    <w:rsid w:val="00ED140B"/>
    <w:rsid w:val="00ED2083"/>
    <w:rsid w:val="00ED2A07"/>
    <w:rsid w:val="00ED2B91"/>
    <w:rsid w:val="00ED2C7F"/>
    <w:rsid w:val="00ED36A6"/>
    <w:rsid w:val="00ED378C"/>
    <w:rsid w:val="00ED3B3A"/>
    <w:rsid w:val="00ED3B75"/>
    <w:rsid w:val="00ED3F43"/>
    <w:rsid w:val="00ED4004"/>
    <w:rsid w:val="00ED4C12"/>
    <w:rsid w:val="00ED4D57"/>
    <w:rsid w:val="00ED547B"/>
    <w:rsid w:val="00ED54A7"/>
    <w:rsid w:val="00ED640E"/>
    <w:rsid w:val="00ED69C9"/>
    <w:rsid w:val="00ED74F9"/>
    <w:rsid w:val="00ED77EC"/>
    <w:rsid w:val="00EE079A"/>
    <w:rsid w:val="00EE09C6"/>
    <w:rsid w:val="00EE0B56"/>
    <w:rsid w:val="00EE0E41"/>
    <w:rsid w:val="00EE0EFA"/>
    <w:rsid w:val="00EE0F73"/>
    <w:rsid w:val="00EE148E"/>
    <w:rsid w:val="00EE18B2"/>
    <w:rsid w:val="00EE2045"/>
    <w:rsid w:val="00EE23CE"/>
    <w:rsid w:val="00EE28DA"/>
    <w:rsid w:val="00EE2CDE"/>
    <w:rsid w:val="00EE34D8"/>
    <w:rsid w:val="00EE3BB8"/>
    <w:rsid w:val="00EE3D12"/>
    <w:rsid w:val="00EE42E2"/>
    <w:rsid w:val="00EE471F"/>
    <w:rsid w:val="00EE4766"/>
    <w:rsid w:val="00EE4AAB"/>
    <w:rsid w:val="00EE4C3C"/>
    <w:rsid w:val="00EE4E39"/>
    <w:rsid w:val="00EE57AF"/>
    <w:rsid w:val="00EE600B"/>
    <w:rsid w:val="00EE6058"/>
    <w:rsid w:val="00EE63A2"/>
    <w:rsid w:val="00EE6518"/>
    <w:rsid w:val="00EE6C11"/>
    <w:rsid w:val="00EE6D62"/>
    <w:rsid w:val="00EE74FA"/>
    <w:rsid w:val="00EE7CED"/>
    <w:rsid w:val="00EF008E"/>
    <w:rsid w:val="00EF0794"/>
    <w:rsid w:val="00EF08E7"/>
    <w:rsid w:val="00EF129F"/>
    <w:rsid w:val="00EF1791"/>
    <w:rsid w:val="00EF1AFA"/>
    <w:rsid w:val="00EF3142"/>
    <w:rsid w:val="00EF39CD"/>
    <w:rsid w:val="00EF4919"/>
    <w:rsid w:val="00EF58C2"/>
    <w:rsid w:val="00EF5DA9"/>
    <w:rsid w:val="00EF5F16"/>
    <w:rsid w:val="00EF677A"/>
    <w:rsid w:val="00EF6B1D"/>
    <w:rsid w:val="00EF7E12"/>
    <w:rsid w:val="00F00122"/>
    <w:rsid w:val="00F0046A"/>
    <w:rsid w:val="00F013F1"/>
    <w:rsid w:val="00F01890"/>
    <w:rsid w:val="00F02198"/>
    <w:rsid w:val="00F02505"/>
    <w:rsid w:val="00F0378F"/>
    <w:rsid w:val="00F0612B"/>
    <w:rsid w:val="00F06C62"/>
    <w:rsid w:val="00F0781B"/>
    <w:rsid w:val="00F11856"/>
    <w:rsid w:val="00F11CFE"/>
    <w:rsid w:val="00F12062"/>
    <w:rsid w:val="00F12720"/>
    <w:rsid w:val="00F12D80"/>
    <w:rsid w:val="00F13769"/>
    <w:rsid w:val="00F13D0A"/>
    <w:rsid w:val="00F14101"/>
    <w:rsid w:val="00F1426A"/>
    <w:rsid w:val="00F14675"/>
    <w:rsid w:val="00F14D62"/>
    <w:rsid w:val="00F14F00"/>
    <w:rsid w:val="00F154A6"/>
    <w:rsid w:val="00F155ED"/>
    <w:rsid w:val="00F176FE"/>
    <w:rsid w:val="00F17763"/>
    <w:rsid w:val="00F17832"/>
    <w:rsid w:val="00F17E71"/>
    <w:rsid w:val="00F20834"/>
    <w:rsid w:val="00F22665"/>
    <w:rsid w:val="00F22DC6"/>
    <w:rsid w:val="00F22F0D"/>
    <w:rsid w:val="00F2352F"/>
    <w:rsid w:val="00F2413F"/>
    <w:rsid w:val="00F25602"/>
    <w:rsid w:val="00F25FE7"/>
    <w:rsid w:val="00F26846"/>
    <w:rsid w:val="00F26EF1"/>
    <w:rsid w:val="00F272D0"/>
    <w:rsid w:val="00F2749C"/>
    <w:rsid w:val="00F30139"/>
    <w:rsid w:val="00F31004"/>
    <w:rsid w:val="00F3111D"/>
    <w:rsid w:val="00F321C3"/>
    <w:rsid w:val="00F323BF"/>
    <w:rsid w:val="00F33369"/>
    <w:rsid w:val="00F336CF"/>
    <w:rsid w:val="00F340A7"/>
    <w:rsid w:val="00F35156"/>
    <w:rsid w:val="00F36F42"/>
    <w:rsid w:val="00F37A01"/>
    <w:rsid w:val="00F401BA"/>
    <w:rsid w:val="00F40898"/>
    <w:rsid w:val="00F42D3F"/>
    <w:rsid w:val="00F43C27"/>
    <w:rsid w:val="00F43C36"/>
    <w:rsid w:val="00F451C9"/>
    <w:rsid w:val="00F4586A"/>
    <w:rsid w:val="00F45E55"/>
    <w:rsid w:val="00F466CA"/>
    <w:rsid w:val="00F46799"/>
    <w:rsid w:val="00F46843"/>
    <w:rsid w:val="00F46A44"/>
    <w:rsid w:val="00F46EBA"/>
    <w:rsid w:val="00F46EFE"/>
    <w:rsid w:val="00F47898"/>
    <w:rsid w:val="00F5011E"/>
    <w:rsid w:val="00F50982"/>
    <w:rsid w:val="00F51AD9"/>
    <w:rsid w:val="00F51E33"/>
    <w:rsid w:val="00F52C41"/>
    <w:rsid w:val="00F53CC3"/>
    <w:rsid w:val="00F53CC8"/>
    <w:rsid w:val="00F53F27"/>
    <w:rsid w:val="00F543D6"/>
    <w:rsid w:val="00F54690"/>
    <w:rsid w:val="00F54B81"/>
    <w:rsid w:val="00F557E6"/>
    <w:rsid w:val="00F55889"/>
    <w:rsid w:val="00F55E86"/>
    <w:rsid w:val="00F578FB"/>
    <w:rsid w:val="00F60390"/>
    <w:rsid w:val="00F60430"/>
    <w:rsid w:val="00F6099A"/>
    <w:rsid w:val="00F6119D"/>
    <w:rsid w:val="00F617CA"/>
    <w:rsid w:val="00F61864"/>
    <w:rsid w:val="00F61ED6"/>
    <w:rsid w:val="00F62A6C"/>
    <w:rsid w:val="00F632B8"/>
    <w:rsid w:val="00F6338F"/>
    <w:rsid w:val="00F63873"/>
    <w:rsid w:val="00F63FF2"/>
    <w:rsid w:val="00F6402A"/>
    <w:rsid w:val="00F64FAE"/>
    <w:rsid w:val="00F65230"/>
    <w:rsid w:val="00F658C7"/>
    <w:rsid w:val="00F6736D"/>
    <w:rsid w:val="00F67AA8"/>
    <w:rsid w:val="00F67CEA"/>
    <w:rsid w:val="00F7003F"/>
    <w:rsid w:val="00F70AA8"/>
    <w:rsid w:val="00F71E9C"/>
    <w:rsid w:val="00F72614"/>
    <w:rsid w:val="00F73198"/>
    <w:rsid w:val="00F74F6D"/>
    <w:rsid w:val="00F75353"/>
    <w:rsid w:val="00F75F73"/>
    <w:rsid w:val="00F75FA6"/>
    <w:rsid w:val="00F763D1"/>
    <w:rsid w:val="00F76BC0"/>
    <w:rsid w:val="00F76C63"/>
    <w:rsid w:val="00F770BB"/>
    <w:rsid w:val="00F77804"/>
    <w:rsid w:val="00F77AF7"/>
    <w:rsid w:val="00F801EB"/>
    <w:rsid w:val="00F808D5"/>
    <w:rsid w:val="00F810D2"/>
    <w:rsid w:val="00F817DE"/>
    <w:rsid w:val="00F82D6B"/>
    <w:rsid w:val="00F83303"/>
    <w:rsid w:val="00F83636"/>
    <w:rsid w:val="00F838B0"/>
    <w:rsid w:val="00F839D4"/>
    <w:rsid w:val="00F83CA8"/>
    <w:rsid w:val="00F843B3"/>
    <w:rsid w:val="00F852F0"/>
    <w:rsid w:val="00F86194"/>
    <w:rsid w:val="00F908D5"/>
    <w:rsid w:val="00F91207"/>
    <w:rsid w:val="00F91BAA"/>
    <w:rsid w:val="00F92EF6"/>
    <w:rsid w:val="00F936B1"/>
    <w:rsid w:val="00F93A4F"/>
    <w:rsid w:val="00F93B98"/>
    <w:rsid w:val="00F94828"/>
    <w:rsid w:val="00F94AC5"/>
    <w:rsid w:val="00F94B18"/>
    <w:rsid w:val="00F94BDF"/>
    <w:rsid w:val="00F95BBF"/>
    <w:rsid w:val="00F97A5B"/>
    <w:rsid w:val="00F97A9F"/>
    <w:rsid w:val="00FA089C"/>
    <w:rsid w:val="00FA1307"/>
    <w:rsid w:val="00FA3A05"/>
    <w:rsid w:val="00FA427B"/>
    <w:rsid w:val="00FA4479"/>
    <w:rsid w:val="00FA4D18"/>
    <w:rsid w:val="00FA5136"/>
    <w:rsid w:val="00FA586F"/>
    <w:rsid w:val="00FA5C4A"/>
    <w:rsid w:val="00FA5F21"/>
    <w:rsid w:val="00FA6218"/>
    <w:rsid w:val="00FA6F01"/>
    <w:rsid w:val="00FA7171"/>
    <w:rsid w:val="00FA76C1"/>
    <w:rsid w:val="00FB0138"/>
    <w:rsid w:val="00FB166D"/>
    <w:rsid w:val="00FB18DC"/>
    <w:rsid w:val="00FB1CA5"/>
    <w:rsid w:val="00FB33D4"/>
    <w:rsid w:val="00FB34B3"/>
    <w:rsid w:val="00FB48D2"/>
    <w:rsid w:val="00FB5800"/>
    <w:rsid w:val="00FB61DF"/>
    <w:rsid w:val="00FB6666"/>
    <w:rsid w:val="00FB77FD"/>
    <w:rsid w:val="00FC04E4"/>
    <w:rsid w:val="00FC0678"/>
    <w:rsid w:val="00FC1046"/>
    <w:rsid w:val="00FC11E6"/>
    <w:rsid w:val="00FC1396"/>
    <w:rsid w:val="00FC2573"/>
    <w:rsid w:val="00FC26A4"/>
    <w:rsid w:val="00FC3AA2"/>
    <w:rsid w:val="00FC3BE9"/>
    <w:rsid w:val="00FC435C"/>
    <w:rsid w:val="00FC435F"/>
    <w:rsid w:val="00FC4A94"/>
    <w:rsid w:val="00FC4BE5"/>
    <w:rsid w:val="00FC5124"/>
    <w:rsid w:val="00FC60CF"/>
    <w:rsid w:val="00FC61B8"/>
    <w:rsid w:val="00FC6B30"/>
    <w:rsid w:val="00FC6BC3"/>
    <w:rsid w:val="00FC6F0B"/>
    <w:rsid w:val="00FC7854"/>
    <w:rsid w:val="00FC7E81"/>
    <w:rsid w:val="00FD0F40"/>
    <w:rsid w:val="00FD0F64"/>
    <w:rsid w:val="00FD11D0"/>
    <w:rsid w:val="00FD2630"/>
    <w:rsid w:val="00FD266A"/>
    <w:rsid w:val="00FD26BA"/>
    <w:rsid w:val="00FD32FA"/>
    <w:rsid w:val="00FD34DF"/>
    <w:rsid w:val="00FD3980"/>
    <w:rsid w:val="00FD3D69"/>
    <w:rsid w:val="00FD4136"/>
    <w:rsid w:val="00FD486D"/>
    <w:rsid w:val="00FD4C0B"/>
    <w:rsid w:val="00FD4C3F"/>
    <w:rsid w:val="00FD4F65"/>
    <w:rsid w:val="00FD5A71"/>
    <w:rsid w:val="00FD5E0F"/>
    <w:rsid w:val="00FD6054"/>
    <w:rsid w:val="00FD612A"/>
    <w:rsid w:val="00FD6638"/>
    <w:rsid w:val="00FD6A55"/>
    <w:rsid w:val="00FD6ADC"/>
    <w:rsid w:val="00FD6CCE"/>
    <w:rsid w:val="00FD7D97"/>
    <w:rsid w:val="00FE001A"/>
    <w:rsid w:val="00FE1484"/>
    <w:rsid w:val="00FE16BD"/>
    <w:rsid w:val="00FE27B3"/>
    <w:rsid w:val="00FE2D77"/>
    <w:rsid w:val="00FE2F49"/>
    <w:rsid w:val="00FE32B0"/>
    <w:rsid w:val="00FE488C"/>
    <w:rsid w:val="00FE4B41"/>
    <w:rsid w:val="00FE4CCE"/>
    <w:rsid w:val="00FE5DF8"/>
    <w:rsid w:val="00FE606F"/>
    <w:rsid w:val="00FE76E2"/>
    <w:rsid w:val="00FE7F30"/>
    <w:rsid w:val="00FE7FA1"/>
    <w:rsid w:val="00FF0C3C"/>
    <w:rsid w:val="00FF1219"/>
    <w:rsid w:val="00FF31A4"/>
    <w:rsid w:val="00FF40CC"/>
    <w:rsid w:val="00FF42D1"/>
    <w:rsid w:val="00FF433F"/>
    <w:rsid w:val="00FF49E6"/>
    <w:rsid w:val="00FF5621"/>
    <w:rsid w:val="00FF568F"/>
    <w:rsid w:val="00FF6C8E"/>
    <w:rsid w:val="00FF6C9F"/>
    <w:rsid w:val="00FF7945"/>
    <w:rsid w:val="00FF7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4548"/>
  <w15:docId w15:val="{89E3A6A8-5144-44D6-BA70-CF31E7EF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291"/>
  </w:style>
  <w:style w:type="paragraph" w:styleId="1">
    <w:name w:val="heading 1"/>
    <w:basedOn w:val="a"/>
    <w:link w:val="10"/>
    <w:uiPriority w:val="9"/>
    <w:qFormat/>
    <w:rsid w:val="00C036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422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4D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енум_список,маркированный,Абзац списка3,List Paragraph,Абзац списка7,Абзац списка71,Абзац списка8,List Paragraph1,Абзац с отступом,References,Heading1,Colorful List - Accent 11,Para 1,без абзаца,Абзац списка11,Абзац списка1,Citation List"/>
    <w:basedOn w:val="a"/>
    <w:link w:val="a4"/>
    <w:uiPriority w:val="34"/>
    <w:qFormat/>
    <w:rsid w:val="002360B2"/>
    <w:pPr>
      <w:ind w:left="720"/>
      <w:contextualSpacing/>
    </w:pPr>
  </w:style>
  <w:style w:type="character" w:customStyle="1" w:styleId="a4">
    <w:name w:val="Абзац списка Знак"/>
    <w:aliases w:val="ненум_список Знак,маркированный Знак,Абзац списка3 Знак,List Paragraph Знак,Абзац списка7 Знак,Абзац списка71 Знак,Абзац списка8 Знак,List Paragraph1 Знак,Абзац с отступом Знак,References Знак,Heading1 Знак,Para 1 Знак,без абзаца Знак"/>
    <w:link w:val="a3"/>
    <w:uiPriority w:val="34"/>
    <w:qFormat/>
    <w:locked/>
    <w:rsid w:val="003B3C8D"/>
  </w:style>
  <w:style w:type="paragraph" w:styleId="a5">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Зн,Знак4"/>
    <w:basedOn w:val="a"/>
    <w:link w:val="a6"/>
    <w:uiPriority w:val="99"/>
    <w:unhideWhenUsed/>
    <w:qFormat/>
    <w:rsid w:val="00160F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5"/>
    <w:uiPriority w:val="99"/>
    <w:qFormat/>
    <w:locked/>
    <w:rsid w:val="00160F1B"/>
    <w:rPr>
      <w:rFonts w:ascii="Times New Roman" w:eastAsia="Times New Roman" w:hAnsi="Times New Roman" w:cs="Times New Roman"/>
      <w:sz w:val="24"/>
      <w:szCs w:val="24"/>
      <w:lang w:eastAsia="ru-RU"/>
    </w:rPr>
  </w:style>
  <w:style w:type="paragraph" w:styleId="a7">
    <w:name w:val="No Spacing"/>
    <w:aliases w:val="норма,Обя,No Spacing1,мелкий,мой рабочий,Айгерим,свой,Без интервала11,14 TNR,МОЙ СТИЛЬ,No Spacing,Эльдар,Без интеБез интервала,No Spacing11,без интервала,Без интервала111,исполнитель,Без интерваль,Елжан,СНОС,ARSH_N,Letters,Алия,ТекстОтчета"/>
    <w:link w:val="a8"/>
    <w:uiPriority w:val="1"/>
    <w:qFormat/>
    <w:rsid w:val="00160F1B"/>
    <w:pPr>
      <w:widowControl w:val="0"/>
      <w:suppressAutoHyphens/>
      <w:spacing w:after="0" w:line="240" w:lineRule="auto"/>
    </w:pPr>
    <w:rPr>
      <w:rFonts w:ascii="Times New Roman" w:eastAsia="Arial Unicode MS" w:hAnsi="Times New Roman" w:cs="Times New Roman"/>
      <w:kern w:val="1"/>
      <w:sz w:val="24"/>
      <w:lang w:eastAsia="ar-SA"/>
    </w:rPr>
  </w:style>
  <w:style w:type="character" w:customStyle="1" w:styleId="a8">
    <w:name w:val="Без интервала Знак"/>
    <w:aliases w:val="норма Знак,Обя Знак,No Spacing1 Знак,мелкий Знак,мой рабочий Знак,Айгерим Знак,свой Знак,Без интервала11 Знак,14 TNR Знак,МОЙ СТИЛЬ Знак,No Spacing Знак,Эльдар Знак,Без интеБез интервала Знак,No Spacing11 Знак,без интервала Знак"/>
    <w:link w:val="a7"/>
    <w:uiPriority w:val="1"/>
    <w:qFormat/>
    <w:locked/>
    <w:rsid w:val="00160F1B"/>
    <w:rPr>
      <w:rFonts w:ascii="Times New Roman" w:eastAsia="Arial Unicode MS" w:hAnsi="Times New Roman" w:cs="Times New Roman"/>
      <w:kern w:val="1"/>
      <w:sz w:val="24"/>
      <w:lang w:eastAsia="ar-SA"/>
    </w:rPr>
  </w:style>
  <w:style w:type="character" w:customStyle="1" w:styleId="10">
    <w:name w:val="Заголовок 1 Знак"/>
    <w:basedOn w:val="a0"/>
    <w:link w:val="1"/>
    <w:uiPriority w:val="9"/>
    <w:rsid w:val="00C036CD"/>
    <w:rPr>
      <w:rFonts w:ascii="Times New Roman" w:eastAsia="Times New Roman" w:hAnsi="Times New Roman" w:cs="Times New Roman"/>
      <w:b/>
      <w:bCs/>
      <w:kern w:val="36"/>
      <w:sz w:val="48"/>
      <w:szCs w:val="48"/>
      <w:lang w:eastAsia="ru-RU"/>
    </w:rPr>
  </w:style>
  <w:style w:type="character" w:styleId="a9">
    <w:name w:val="Hyperlink"/>
    <w:basedOn w:val="a0"/>
    <w:uiPriority w:val="99"/>
    <w:unhideWhenUsed/>
    <w:rsid w:val="00C036CD"/>
    <w:rPr>
      <w:color w:val="0000FF"/>
      <w:u w:val="single"/>
    </w:rPr>
  </w:style>
  <w:style w:type="character" w:customStyle="1" w:styleId="20">
    <w:name w:val="Заголовок 2 Знак"/>
    <w:basedOn w:val="a0"/>
    <w:link w:val="2"/>
    <w:uiPriority w:val="9"/>
    <w:semiHidden/>
    <w:rsid w:val="00342246"/>
    <w:rPr>
      <w:rFonts w:asciiTheme="majorHAnsi" w:eastAsiaTheme="majorEastAsia" w:hAnsiTheme="majorHAnsi" w:cstheme="majorBidi"/>
      <w:b/>
      <w:bCs/>
      <w:color w:val="4F81BD" w:themeColor="accent1"/>
      <w:sz w:val="26"/>
      <w:szCs w:val="26"/>
    </w:rPr>
  </w:style>
  <w:style w:type="table" w:styleId="aa">
    <w:name w:val="Table Grid"/>
    <w:basedOn w:val="a1"/>
    <w:uiPriority w:val="59"/>
    <w:rsid w:val="00513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CB5CC1"/>
  </w:style>
  <w:style w:type="paragraph" w:styleId="ab">
    <w:name w:val="header"/>
    <w:basedOn w:val="a"/>
    <w:link w:val="ac"/>
    <w:uiPriority w:val="99"/>
    <w:unhideWhenUsed/>
    <w:rsid w:val="00056C5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6C5E"/>
  </w:style>
  <w:style w:type="paragraph" w:styleId="ad">
    <w:name w:val="footer"/>
    <w:basedOn w:val="a"/>
    <w:link w:val="ae"/>
    <w:uiPriority w:val="99"/>
    <w:unhideWhenUsed/>
    <w:rsid w:val="00056C5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6C5E"/>
  </w:style>
  <w:style w:type="paragraph" w:styleId="af">
    <w:name w:val="Revision"/>
    <w:hidden/>
    <w:uiPriority w:val="99"/>
    <w:semiHidden/>
    <w:rsid w:val="00D64975"/>
    <w:pPr>
      <w:spacing w:after="0" w:line="240" w:lineRule="auto"/>
    </w:pPr>
  </w:style>
  <w:style w:type="paragraph" w:styleId="af0">
    <w:name w:val="Balloon Text"/>
    <w:basedOn w:val="a"/>
    <w:link w:val="af1"/>
    <w:uiPriority w:val="99"/>
    <w:semiHidden/>
    <w:unhideWhenUsed/>
    <w:rsid w:val="00D6497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64975"/>
    <w:rPr>
      <w:rFonts w:ascii="Tahoma" w:hAnsi="Tahoma" w:cs="Tahoma"/>
      <w:sz w:val="16"/>
      <w:szCs w:val="16"/>
    </w:rPr>
  </w:style>
  <w:style w:type="character" w:styleId="af2">
    <w:name w:val="Emphasis"/>
    <w:basedOn w:val="a0"/>
    <w:uiPriority w:val="20"/>
    <w:qFormat/>
    <w:rsid w:val="00DA11CD"/>
    <w:rPr>
      <w:rFonts w:asciiTheme="minorHAnsi" w:hAnsiTheme="minorHAnsi"/>
      <w:b/>
      <w:i/>
      <w:iCs/>
    </w:rPr>
  </w:style>
  <w:style w:type="character" w:customStyle="1" w:styleId="s0">
    <w:name w:val="s0"/>
    <w:rsid w:val="00020AD4"/>
    <w:rPr>
      <w:rFonts w:ascii="Times New Roman" w:hAnsi="Times New Roman" w:cs="Times New Roman" w:hint="default"/>
      <w:b w:val="0"/>
      <w:bCs w:val="0"/>
      <w:i w:val="0"/>
      <w:iCs w:val="0"/>
      <w:color w:val="000000"/>
    </w:rPr>
  </w:style>
  <w:style w:type="character" w:customStyle="1" w:styleId="note">
    <w:name w:val="note"/>
    <w:basedOn w:val="a0"/>
    <w:rsid w:val="00572214"/>
  </w:style>
  <w:style w:type="table" w:customStyle="1" w:styleId="11">
    <w:name w:val="Сетка таблицы1"/>
    <w:basedOn w:val="a1"/>
    <w:next w:val="aa"/>
    <w:uiPriority w:val="59"/>
    <w:rsid w:val="00572ED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a"/>
    <w:uiPriority w:val="59"/>
    <w:rsid w:val="00572ED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a"/>
    <w:uiPriority w:val="59"/>
    <w:rsid w:val="00572ED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1">
    <w:name w:val="s1"/>
    <w:basedOn w:val="a0"/>
    <w:rsid w:val="00572EDD"/>
  </w:style>
  <w:style w:type="table" w:customStyle="1" w:styleId="5">
    <w:name w:val="Сетка таблицы5"/>
    <w:basedOn w:val="a1"/>
    <w:next w:val="aa"/>
    <w:uiPriority w:val="59"/>
    <w:rsid w:val="00572ED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a"/>
    <w:uiPriority w:val="59"/>
    <w:rsid w:val="00572ED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a"/>
    <w:uiPriority w:val="59"/>
    <w:rsid w:val="00572ED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a"/>
    <w:uiPriority w:val="59"/>
    <w:rsid w:val="00572E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a"/>
    <w:uiPriority w:val="59"/>
    <w:rsid w:val="00572ED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a"/>
    <w:uiPriority w:val="59"/>
    <w:rsid w:val="00572E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2"/>
    <w:basedOn w:val="a1"/>
    <w:next w:val="aa"/>
    <w:uiPriority w:val="59"/>
    <w:rsid w:val="00572E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3"/>
    <w:basedOn w:val="a1"/>
    <w:next w:val="aa"/>
    <w:uiPriority w:val="59"/>
    <w:rsid w:val="00572E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2">
    <w:name w:val="Body Text Indent 2"/>
    <w:basedOn w:val="a"/>
    <w:link w:val="23"/>
    <w:uiPriority w:val="99"/>
    <w:semiHidden/>
    <w:unhideWhenUsed/>
    <w:rsid w:val="00200FB0"/>
    <w:pPr>
      <w:spacing w:after="120" w:line="480" w:lineRule="auto"/>
      <w:ind w:left="283"/>
    </w:pPr>
    <w:rPr>
      <w:rFonts w:eastAsiaTheme="minorHAnsi"/>
      <w:lang w:eastAsia="en-US"/>
    </w:rPr>
  </w:style>
  <w:style w:type="character" w:customStyle="1" w:styleId="23">
    <w:name w:val="Основной текст с отступом 2 Знак"/>
    <w:basedOn w:val="a0"/>
    <w:link w:val="22"/>
    <w:uiPriority w:val="99"/>
    <w:semiHidden/>
    <w:rsid w:val="00200FB0"/>
    <w:rPr>
      <w:rFonts w:eastAsiaTheme="minorHAnsi"/>
      <w:lang w:eastAsia="en-US"/>
    </w:rPr>
  </w:style>
  <w:style w:type="character" w:customStyle="1" w:styleId="30">
    <w:name w:val="Заголовок 3 Знак"/>
    <w:basedOn w:val="a0"/>
    <w:link w:val="3"/>
    <w:uiPriority w:val="9"/>
    <w:semiHidden/>
    <w:rsid w:val="00484DC0"/>
    <w:rPr>
      <w:rFonts w:asciiTheme="majorHAnsi" w:eastAsiaTheme="majorEastAsia" w:hAnsiTheme="majorHAnsi" w:cstheme="majorBidi"/>
      <w:b/>
      <w:bCs/>
      <w:color w:val="4F81BD" w:themeColor="accent1"/>
    </w:rPr>
  </w:style>
  <w:style w:type="table" w:customStyle="1" w:styleId="19">
    <w:name w:val="Сетка таблицы19"/>
    <w:basedOn w:val="a1"/>
    <w:uiPriority w:val="59"/>
    <w:rsid w:val="009F008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59"/>
    <w:rsid w:val="0014229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a"/>
    <w:uiPriority w:val="59"/>
    <w:rsid w:val="001422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
    <w:name w:val="Сетка таблицы14"/>
    <w:basedOn w:val="a1"/>
    <w:next w:val="aa"/>
    <w:uiPriority w:val="59"/>
    <w:rsid w:val="0014229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5"/>
    <w:basedOn w:val="a1"/>
    <w:next w:val="aa"/>
    <w:uiPriority w:val="59"/>
    <w:rsid w:val="0014229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a"/>
    <w:uiPriority w:val="59"/>
    <w:rsid w:val="001422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a"/>
    <w:uiPriority w:val="59"/>
    <w:rsid w:val="0014229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a"/>
    <w:uiPriority w:val="59"/>
    <w:rsid w:val="0014229B"/>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semiHidden/>
    <w:unhideWhenUsed/>
    <w:rsid w:val="0014229B"/>
    <w:pPr>
      <w:spacing w:after="0" w:line="240" w:lineRule="auto"/>
      <w:jc w:val="both"/>
    </w:pPr>
    <w:rPr>
      <w:rFonts w:ascii="Calibri" w:eastAsia="Calibri" w:hAnsi="Calibri" w:cs="Times New Roman"/>
      <w:sz w:val="20"/>
      <w:szCs w:val="20"/>
      <w:lang w:eastAsia="en-US"/>
    </w:rPr>
  </w:style>
  <w:style w:type="character" w:customStyle="1" w:styleId="af4">
    <w:name w:val="Текст концевой сноски Знак"/>
    <w:basedOn w:val="a0"/>
    <w:link w:val="af3"/>
    <w:uiPriority w:val="99"/>
    <w:semiHidden/>
    <w:rsid w:val="0014229B"/>
    <w:rPr>
      <w:rFonts w:ascii="Calibri" w:eastAsia="Calibri" w:hAnsi="Calibri" w:cs="Times New Roman"/>
      <w:sz w:val="20"/>
      <w:szCs w:val="20"/>
      <w:lang w:eastAsia="en-US"/>
    </w:rPr>
  </w:style>
  <w:style w:type="character" w:styleId="af5">
    <w:name w:val="endnote reference"/>
    <w:basedOn w:val="a0"/>
    <w:uiPriority w:val="99"/>
    <w:semiHidden/>
    <w:unhideWhenUsed/>
    <w:rsid w:val="0014229B"/>
    <w:rPr>
      <w:vertAlign w:val="superscript"/>
    </w:rPr>
  </w:style>
  <w:style w:type="paragraph" w:styleId="af6">
    <w:name w:val="footnote text"/>
    <w:basedOn w:val="a"/>
    <w:link w:val="af7"/>
    <w:uiPriority w:val="99"/>
    <w:unhideWhenUsed/>
    <w:rsid w:val="0014229B"/>
    <w:pPr>
      <w:spacing w:after="0" w:line="240" w:lineRule="auto"/>
      <w:jc w:val="both"/>
    </w:pPr>
    <w:rPr>
      <w:rFonts w:ascii="Calibri" w:eastAsia="Calibri" w:hAnsi="Calibri" w:cs="Times New Roman"/>
      <w:sz w:val="20"/>
      <w:szCs w:val="20"/>
      <w:lang w:eastAsia="en-US"/>
    </w:rPr>
  </w:style>
  <w:style w:type="character" w:customStyle="1" w:styleId="af7">
    <w:name w:val="Текст сноски Знак"/>
    <w:basedOn w:val="a0"/>
    <w:link w:val="af6"/>
    <w:uiPriority w:val="99"/>
    <w:rsid w:val="0014229B"/>
    <w:rPr>
      <w:rFonts w:ascii="Calibri" w:eastAsia="Calibri" w:hAnsi="Calibri" w:cs="Times New Roman"/>
      <w:sz w:val="20"/>
      <w:szCs w:val="20"/>
      <w:lang w:eastAsia="en-US"/>
    </w:rPr>
  </w:style>
  <w:style w:type="character" w:styleId="af8">
    <w:name w:val="footnote reference"/>
    <w:aliases w:val="ftref,Знак сноски 1,Знак сноски-FN"/>
    <w:basedOn w:val="a0"/>
    <w:unhideWhenUsed/>
    <w:qFormat/>
    <w:rsid w:val="0014229B"/>
    <w:rPr>
      <w:vertAlign w:val="superscript"/>
    </w:rPr>
  </w:style>
  <w:style w:type="character" w:styleId="af9">
    <w:name w:val="FollowedHyperlink"/>
    <w:basedOn w:val="a0"/>
    <w:uiPriority w:val="99"/>
    <w:semiHidden/>
    <w:unhideWhenUsed/>
    <w:rsid w:val="00185640"/>
    <w:rPr>
      <w:color w:val="800080" w:themeColor="followedHyperlink"/>
      <w:u w:val="single"/>
    </w:rPr>
  </w:style>
  <w:style w:type="character" w:customStyle="1" w:styleId="fontstyle01">
    <w:name w:val="fontstyle01"/>
    <w:basedOn w:val="a0"/>
    <w:rsid w:val="00185640"/>
    <w:rPr>
      <w:rFonts w:ascii="TTJenevers-Regular" w:hAnsi="TTJenevers-Regular" w:hint="default"/>
      <w:b w:val="0"/>
      <w:bCs w:val="0"/>
      <w:i w:val="0"/>
      <w:iCs w:val="0"/>
      <w:color w:val="000000"/>
      <w:sz w:val="20"/>
      <w:szCs w:val="20"/>
    </w:rPr>
  </w:style>
  <w:style w:type="character" w:customStyle="1" w:styleId="fontstyle21">
    <w:name w:val="fontstyle21"/>
    <w:basedOn w:val="a0"/>
    <w:rsid w:val="00185640"/>
    <w:rPr>
      <w:rFonts w:ascii="TTJenevers-Bold" w:hAnsi="TTJenevers-Bold" w:hint="default"/>
      <w:b/>
      <w:bCs/>
      <w:i w:val="0"/>
      <w:iCs w:val="0"/>
      <w:color w:val="9092AA"/>
      <w:sz w:val="26"/>
      <w:szCs w:val="26"/>
    </w:rPr>
  </w:style>
  <w:style w:type="character" w:styleId="afa">
    <w:name w:val="Strong"/>
    <w:basedOn w:val="a0"/>
    <w:uiPriority w:val="22"/>
    <w:qFormat/>
    <w:rsid w:val="0010723E"/>
    <w:rPr>
      <w:b/>
      <w:bCs/>
    </w:rPr>
  </w:style>
  <w:style w:type="numbering" w:customStyle="1" w:styleId="1a">
    <w:name w:val="Нет списка1"/>
    <w:next w:val="a2"/>
    <w:uiPriority w:val="99"/>
    <w:semiHidden/>
    <w:unhideWhenUsed/>
    <w:rsid w:val="00180E67"/>
  </w:style>
  <w:style w:type="numbering" w:customStyle="1" w:styleId="24">
    <w:name w:val="Нет списка2"/>
    <w:next w:val="a2"/>
    <w:uiPriority w:val="99"/>
    <w:semiHidden/>
    <w:unhideWhenUsed/>
    <w:rsid w:val="00180E67"/>
  </w:style>
  <w:style w:type="paragraph" w:styleId="afb">
    <w:name w:val="Body Text"/>
    <w:basedOn w:val="a"/>
    <w:link w:val="afc"/>
    <w:uiPriority w:val="99"/>
    <w:semiHidden/>
    <w:unhideWhenUsed/>
    <w:rsid w:val="00CF1D7C"/>
    <w:pPr>
      <w:spacing w:after="120"/>
    </w:pPr>
  </w:style>
  <w:style w:type="character" w:customStyle="1" w:styleId="afc">
    <w:name w:val="Основной текст Знак"/>
    <w:basedOn w:val="a0"/>
    <w:link w:val="afb"/>
    <w:uiPriority w:val="99"/>
    <w:semiHidden/>
    <w:rsid w:val="00CF1D7C"/>
  </w:style>
  <w:style w:type="character" w:styleId="afd">
    <w:name w:val="Intense Reference"/>
    <w:uiPriority w:val="32"/>
    <w:qFormat/>
    <w:rsid w:val="00CF1D7C"/>
    <w:rPr>
      <w:b/>
      <w:bCs/>
      <w:smallCaps/>
      <w:color w:val="ED7D31"/>
      <w:spacing w:val="5"/>
      <w:u w:val="single"/>
    </w:rPr>
  </w:style>
  <w:style w:type="table" w:customStyle="1" w:styleId="200">
    <w:name w:val="Сетка таблицы20"/>
    <w:basedOn w:val="a1"/>
    <w:next w:val="aa"/>
    <w:uiPriority w:val="39"/>
    <w:rsid w:val="00F2749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a"/>
    <w:uiPriority w:val="39"/>
    <w:rsid w:val="00315FB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
    <w:name w:val="pc"/>
    <w:basedOn w:val="a"/>
    <w:rsid w:val="006758FE"/>
    <w:pPr>
      <w:spacing w:after="0" w:line="240" w:lineRule="auto"/>
      <w:jc w:val="center"/>
    </w:pPr>
    <w:rPr>
      <w:rFonts w:ascii="Times New Roman" w:hAnsi="Times New Roman" w:cs="Times New Roman"/>
      <w:color w:val="000000"/>
      <w:sz w:val="24"/>
      <w:szCs w:val="24"/>
    </w:rPr>
  </w:style>
  <w:style w:type="paragraph" w:customStyle="1" w:styleId="Default">
    <w:name w:val="Default"/>
    <w:rsid w:val="00D7720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34">
    <w:name w:val="Сетка таблицы34"/>
    <w:basedOn w:val="a1"/>
    <w:next w:val="aa"/>
    <w:uiPriority w:val="39"/>
    <w:rsid w:val="00EE2CD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851">
      <w:bodyDiv w:val="1"/>
      <w:marLeft w:val="0"/>
      <w:marRight w:val="0"/>
      <w:marTop w:val="0"/>
      <w:marBottom w:val="0"/>
      <w:divBdr>
        <w:top w:val="none" w:sz="0" w:space="0" w:color="auto"/>
        <w:left w:val="none" w:sz="0" w:space="0" w:color="auto"/>
        <w:bottom w:val="none" w:sz="0" w:space="0" w:color="auto"/>
        <w:right w:val="none" w:sz="0" w:space="0" w:color="auto"/>
      </w:divBdr>
    </w:div>
    <w:div w:id="14773714">
      <w:bodyDiv w:val="1"/>
      <w:marLeft w:val="0"/>
      <w:marRight w:val="0"/>
      <w:marTop w:val="0"/>
      <w:marBottom w:val="0"/>
      <w:divBdr>
        <w:top w:val="none" w:sz="0" w:space="0" w:color="auto"/>
        <w:left w:val="none" w:sz="0" w:space="0" w:color="auto"/>
        <w:bottom w:val="none" w:sz="0" w:space="0" w:color="auto"/>
        <w:right w:val="none" w:sz="0" w:space="0" w:color="auto"/>
      </w:divBdr>
    </w:div>
    <w:div w:id="38357637">
      <w:bodyDiv w:val="1"/>
      <w:marLeft w:val="0"/>
      <w:marRight w:val="0"/>
      <w:marTop w:val="0"/>
      <w:marBottom w:val="0"/>
      <w:divBdr>
        <w:top w:val="none" w:sz="0" w:space="0" w:color="auto"/>
        <w:left w:val="none" w:sz="0" w:space="0" w:color="auto"/>
        <w:bottom w:val="none" w:sz="0" w:space="0" w:color="auto"/>
        <w:right w:val="none" w:sz="0" w:space="0" w:color="auto"/>
      </w:divBdr>
    </w:div>
    <w:div w:id="50734455">
      <w:bodyDiv w:val="1"/>
      <w:marLeft w:val="0"/>
      <w:marRight w:val="0"/>
      <w:marTop w:val="0"/>
      <w:marBottom w:val="0"/>
      <w:divBdr>
        <w:top w:val="none" w:sz="0" w:space="0" w:color="auto"/>
        <w:left w:val="none" w:sz="0" w:space="0" w:color="auto"/>
        <w:bottom w:val="none" w:sz="0" w:space="0" w:color="auto"/>
        <w:right w:val="none" w:sz="0" w:space="0" w:color="auto"/>
      </w:divBdr>
    </w:div>
    <w:div w:id="51928925">
      <w:bodyDiv w:val="1"/>
      <w:marLeft w:val="0"/>
      <w:marRight w:val="0"/>
      <w:marTop w:val="0"/>
      <w:marBottom w:val="0"/>
      <w:divBdr>
        <w:top w:val="none" w:sz="0" w:space="0" w:color="auto"/>
        <w:left w:val="none" w:sz="0" w:space="0" w:color="auto"/>
        <w:bottom w:val="none" w:sz="0" w:space="0" w:color="auto"/>
        <w:right w:val="none" w:sz="0" w:space="0" w:color="auto"/>
      </w:divBdr>
    </w:div>
    <w:div w:id="91125344">
      <w:bodyDiv w:val="1"/>
      <w:marLeft w:val="0"/>
      <w:marRight w:val="0"/>
      <w:marTop w:val="0"/>
      <w:marBottom w:val="0"/>
      <w:divBdr>
        <w:top w:val="none" w:sz="0" w:space="0" w:color="auto"/>
        <w:left w:val="none" w:sz="0" w:space="0" w:color="auto"/>
        <w:bottom w:val="none" w:sz="0" w:space="0" w:color="auto"/>
        <w:right w:val="none" w:sz="0" w:space="0" w:color="auto"/>
      </w:divBdr>
    </w:div>
    <w:div w:id="94643666">
      <w:bodyDiv w:val="1"/>
      <w:marLeft w:val="0"/>
      <w:marRight w:val="0"/>
      <w:marTop w:val="0"/>
      <w:marBottom w:val="0"/>
      <w:divBdr>
        <w:top w:val="none" w:sz="0" w:space="0" w:color="auto"/>
        <w:left w:val="none" w:sz="0" w:space="0" w:color="auto"/>
        <w:bottom w:val="none" w:sz="0" w:space="0" w:color="auto"/>
        <w:right w:val="none" w:sz="0" w:space="0" w:color="auto"/>
      </w:divBdr>
      <w:divsChild>
        <w:div w:id="880289568">
          <w:marLeft w:val="0"/>
          <w:marRight w:val="0"/>
          <w:marTop w:val="0"/>
          <w:marBottom w:val="0"/>
          <w:divBdr>
            <w:top w:val="none" w:sz="0" w:space="0" w:color="auto"/>
            <w:left w:val="none" w:sz="0" w:space="0" w:color="auto"/>
            <w:bottom w:val="none" w:sz="0" w:space="0" w:color="auto"/>
            <w:right w:val="none" w:sz="0" w:space="0" w:color="auto"/>
          </w:divBdr>
        </w:div>
      </w:divsChild>
    </w:div>
    <w:div w:id="111096648">
      <w:bodyDiv w:val="1"/>
      <w:marLeft w:val="0"/>
      <w:marRight w:val="0"/>
      <w:marTop w:val="0"/>
      <w:marBottom w:val="0"/>
      <w:divBdr>
        <w:top w:val="none" w:sz="0" w:space="0" w:color="auto"/>
        <w:left w:val="none" w:sz="0" w:space="0" w:color="auto"/>
        <w:bottom w:val="none" w:sz="0" w:space="0" w:color="auto"/>
        <w:right w:val="none" w:sz="0" w:space="0" w:color="auto"/>
      </w:divBdr>
      <w:divsChild>
        <w:div w:id="1533807420">
          <w:marLeft w:val="0"/>
          <w:marRight w:val="0"/>
          <w:marTop w:val="0"/>
          <w:marBottom w:val="0"/>
          <w:divBdr>
            <w:top w:val="none" w:sz="0" w:space="0" w:color="auto"/>
            <w:left w:val="none" w:sz="0" w:space="0" w:color="auto"/>
            <w:bottom w:val="none" w:sz="0" w:space="0" w:color="auto"/>
            <w:right w:val="none" w:sz="0" w:space="0" w:color="auto"/>
          </w:divBdr>
        </w:div>
      </w:divsChild>
    </w:div>
    <w:div w:id="120466550">
      <w:bodyDiv w:val="1"/>
      <w:marLeft w:val="0"/>
      <w:marRight w:val="0"/>
      <w:marTop w:val="0"/>
      <w:marBottom w:val="0"/>
      <w:divBdr>
        <w:top w:val="none" w:sz="0" w:space="0" w:color="auto"/>
        <w:left w:val="none" w:sz="0" w:space="0" w:color="auto"/>
        <w:bottom w:val="none" w:sz="0" w:space="0" w:color="auto"/>
        <w:right w:val="none" w:sz="0" w:space="0" w:color="auto"/>
      </w:divBdr>
    </w:div>
    <w:div w:id="235936979">
      <w:bodyDiv w:val="1"/>
      <w:marLeft w:val="0"/>
      <w:marRight w:val="0"/>
      <w:marTop w:val="0"/>
      <w:marBottom w:val="0"/>
      <w:divBdr>
        <w:top w:val="none" w:sz="0" w:space="0" w:color="auto"/>
        <w:left w:val="none" w:sz="0" w:space="0" w:color="auto"/>
        <w:bottom w:val="none" w:sz="0" w:space="0" w:color="auto"/>
        <w:right w:val="none" w:sz="0" w:space="0" w:color="auto"/>
      </w:divBdr>
    </w:div>
    <w:div w:id="243805067">
      <w:bodyDiv w:val="1"/>
      <w:marLeft w:val="0"/>
      <w:marRight w:val="0"/>
      <w:marTop w:val="0"/>
      <w:marBottom w:val="0"/>
      <w:divBdr>
        <w:top w:val="none" w:sz="0" w:space="0" w:color="auto"/>
        <w:left w:val="none" w:sz="0" w:space="0" w:color="auto"/>
        <w:bottom w:val="none" w:sz="0" w:space="0" w:color="auto"/>
        <w:right w:val="none" w:sz="0" w:space="0" w:color="auto"/>
      </w:divBdr>
      <w:divsChild>
        <w:div w:id="451754480">
          <w:marLeft w:val="0"/>
          <w:marRight w:val="0"/>
          <w:marTop w:val="0"/>
          <w:marBottom w:val="0"/>
          <w:divBdr>
            <w:top w:val="none" w:sz="0" w:space="0" w:color="auto"/>
            <w:left w:val="none" w:sz="0" w:space="0" w:color="auto"/>
            <w:bottom w:val="none" w:sz="0" w:space="0" w:color="auto"/>
            <w:right w:val="none" w:sz="0" w:space="0" w:color="auto"/>
          </w:divBdr>
        </w:div>
        <w:div w:id="1485007129">
          <w:marLeft w:val="0"/>
          <w:marRight w:val="0"/>
          <w:marTop w:val="0"/>
          <w:marBottom w:val="0"/>
          <w:divBdr>
            <w:top w:val="none" w:sz="0" w:space="0" w:color="auto"/>
            <w:left w:val="none" w:sz="0" w:space="0" w:color="auto"/>
            <w:bottom w:val="none" w:sz="0" w:space="0" w:color="auto"/>
            <w:right w:val="none" w:sz="0" w:space="0" w:color="auto"/>
          </w:divBdr>
        </w:div>
      </w:divsChild>
    </w:div>
    <w:div w:id="279343761">
      <w:bodyDiv w:val="1"/>
      <w:marLeft w:val="0"/>
      <w:marRight w:val="0"/>
      <w:marTop w:val="0"/>
      <w:marBottom w:val="0"/>
      <w:divBdr>
        <w:top w:val="none" w:sz="0" w:space="0" w:color="auto"/>
        <w:left w:val="none" w:sz="0" w:space="0" w:color="auto"/>
        <w:bottom w:val="none" w:sz="0" w:space="0" w:color="auto"/>
        <w:right w:val="none" w:sz="0" w:space="0" w:color="auto"/>
      </w:divBdr>
    </w:div>
    <w:div w:id="301544970">
      <w:bodyDiv w:val="1"/>
      <w:marLeft w:val="0"/>
      <w:marRight w:val="0"/>
      <w:marTop w:val="0"/>
      <w:marBottom w:val="0"/>
      <w:divBdr>
        <w:top w:val="none" w:sz="0" w:space="0" w:color="auto"/>
        <w:left w:val="none" w:sz="0" w:space="0" w:color="auto"/>
        <w:bottom w:val="none" w:sz="0" w:space="0" w:color="auto"/>
        <w:right w:val="none" w:sz="0" w:space="0" w:color="auto"/>
      </w:divBdr>
    </w:div>
    <w:div w:id="304551791">
      <w:bodyDiv w:val="1"/>
      <w:marLeft w:val="0"/>
      <w:marRight w:val="0"/>
      <w:marTop w:val="0"/>
      <w:marBottom w:val="0"/>
      <w:divBdr>
        <w:top w:val="none" w:sz="0" w:space="0" w:color="auto"/>
        <w:left w:val="none" w:sz="0" w:space="0" w:color="auto"/>
        <w:bottom w:val="none" w:sz="0" w:space="0" w:color="auto"/>
        <w:right w:val="none" w:sz="0" w:space="0" w:color="auto"/>
      </w:divBdr>
    </w:div>
    <w:div w:id="375935619">
      <w:bodyDiv w:val="1"/>
      <w:marLeft w:val="0"/>
      <w:marRight w:val="0"/>
      <w:marTop w:val="0"/>
      <w:marBottom w:val="0"/>
      <w:divBdr>
        <w:top w:val="none" w:sz="0" w:space="0" w:color="auto"/>
        <w:left w:val="none" w:sz="0" w:space="0" w:color="auto"/>
        <w:bottom w:val="none" w:sz="0" w:space="0" w:color="auto"/>
        <w:right w:val="none" w:sz="0" w:space="0" w:color="auto"/>
      </w:divBdr>
    </w:div>
    <w:div w:id="399910515">
      <w:bodyDiv w:val="1"/>
      <w:marLeft w:val="0"/>
      <w:marRight w:val="0"/>
      <w:marTop w:val="0"/>
      <w:marBottom w:val="0"/>
      <w:divBdr>
        <w:top w:val="none" w:sz="0" w:space="0" w:color="auto"/>
        <w:left w:val="none" w:sz="0" w:space="0" w:color="auto"/>
        <w:bottom w:val="none" w:sz="0" w:space="0" w:color="auto"/>
        <w:right w:val="none" w:sz="0" w:space="0" w:color="auto"/>
      </w:divBdr>
    </w:div>
    <w:div w:id="403838940">
      <w:bodyDiv w:val="1"/>
      <w:marLeft w:val="0"/>
      <w:marRight w:val="0"/>
      <w:marTop w:val="0"/>
      <w:marBottom w:val="0"/>
      <w:divBdr>
        <w:top w:val="none" w:sz="0" w:space="0" w:color="auto"/>
        <w:left w:val="none" w:sz="0" w:space="0" w:color="auto"/>
        <w:bottom w:val="none" w:sz="0" w:space="0" w:color="auto"/>
        <w:right w:val="none" w:sz="0" w:space="0" w:color="auto"/>
      </w:divBdr>
    </w:div>
    <w:div w:id="498081332">
      <w:bodyDiv w:val="1"/>
      <w:marLeft w:val="0"/>
      <w:marRight w:val="0"/>
      <w:marTop w:val="0"/>
      <w:marBottom w:val="0"/>
      <w:divBdr>
        <w:top w:val="none" w:sz="0" w:space="0" w:color="auto"/>
        <w:left w:val="none" w:sz="0" w:space="0" w:color="auto"/>
        <w:bottom w:val="none" w:sz="0" w:space="0" w:color="auto"/>
        <w:right w:val="none" w:sz="0" w:space="0" w:color="auto"/>
      </w:divBdr>
    </w:div>
    <w:div w:id="513081811">
      <w:bodyDiv w:val="1"/>
      <w:marLeft w:val="0"/>
      <w:marRight w:val="0"/>
      <w:marTop w:val="0"/>
      <w:marBottom w:val="0"/>
      <w:divBdr>
        <w:top w:val="none" w:sz="0" w:space="0" w:color="auto"/>
        <w:left w:val="none" w:sz="0" w:space="0" w:color="auto"/>
        <w:bottom w:val="none" w:sz="0" w:space="0" w:color="auto"/>
        <w:right w:val="none" w:sz="0" w:space="0" w:color="auto"/>
      </w:divBdr>
    </w:div>
    <w:div w:id="522019080">
      <w:bodyDiv w:val="1"/>
      <w:marLeft w:val="0"/>
      <w:marRight w:val="0"/>
      <w:marTop w:val="0"/>
      <w:marBottom w:val="0"/>
      <w:divBdr>
        <w:top w:val="none" w:sz="0" w:space="0" w:color="auto"/>
        <w:left w:val="none" w:sz="0" w:space="0" w:color="auto"/>
        <w:bottom w:val="none" w:sz="0" w:space="0" w:color="auto"/>
        <w:right w:val="none" w:sz="0" w:space="0" w:color="auto"/>
      </w:divBdr>
    </w:div>
    <w:div w:id="526259878">
      <w:bodyDiv w:val="1"/>
      <w:marLeft w:val="0"/>
      <w:marRight w:val="0"/>
      <w:marTop w:val="0"/>
      <w:marBottom w:val="0"/>
      <w:divBdr>
        <w:top w:val="none" w:sz="0" w:space="0" w:color="auto"/>
        <w:left w:val="none" w:sz="0" w:space="0" w:color="auto"/>
        <w:bottom w:val="none" w:sz="0" w:space="0" w:color="auto"/>
        <w:right w:val="none" w:sz="0" w:space="0" w:color="auto"/>
      </w:divBdr>
    </w:div>
    <w:div w:id="592787613">
      <w:bodyDiv w:val="1"/>
      <w:marLeft w:val="0"/>
      <w:marRight w:val="0"/>
      <w:marTop w:val="0"/>
      <w:marBottom w:val="0"/>
      <w:divBdr>
        <w:top w:val="none" w:sz="0" w:space="0" w:color="auto"/>
        <w:left w:val="none" w:sz="0" w:space="0" w:color="auto"/>
        <w:bottom w:val="none" w:sz="0" w:space="0" w:color="auto"/>
        <w:right w:val="none" w:sz="0" w:space="0" w:color="auto"/>
      </w:divBdr>
    </w:div>
    <w:div w:id="603539063">
      <w:bodyDiv w:val="1"/>
      <w:marLeft w:val="0"/>
      <w:marRight w:val="0"/>
      <w:marTop w:val="0"/>
      <w:marBottom w:val="0"/>
      <w:divBdr>
        <w:top w:val="none" w:sz="0" w:space="0" w:color="auto"/>
        <w:left w:val="none" w:sz="0" w:space="0" w:color="auto"/>
        <w:bottom w:val="none" w:sz="0" w:space="0" w:color="auto"/>
        <w:right w:val="none" w:sz="0" w:space="0" w:color="auto"/>
      </w:divBdr>
    </w:div>
    <w:div w:id="652103851">
      <w:bodyDiv w:val="1"/>
      <w:marLeft w:val="0"/>
      <w:marRight w:val="0"/>
      <w:marTop w:val="0"/>
      <w:marBottom w:val="0"/>
      <w:divBdr>
        <w:top w:val="none" w:sz="0" w:space="0" w:color="auto"/>
        <w:left w:val="none" w:sz="0" w:space="0" w:color="auto"/>
        <w:bottom w:val="none" w:sz="0" w:space="0" w:color="auto"/>
        <w:right w:val="none" w:sz="0" w:space="0" w:color="auto"/>
      </w:divBdr>
    </w:div>
    <w:div w:id="658507888">
      <w:bodyDiv w:val="1"/>
      <w:marLeft w:val="0"/>
      <w:marRight w:val="0"/>
      <w:marTop w:val="0"/>
      <w:marBottom w:val="0"/>
      <w:divBdr>
        <w:top w:val="none" w:sz="0" w:space="0" w:color="auto"/>
        <w:left w:val="none" w:sz="0" w:space="0" w:color="auto"/>
        <w:bottom w:val="none" w:sz="0" w:space="0" w:color="auto"/>
        <w:right w:val="none" w:sz="0" w:space="0" w:color="auto"/>
      </w:divBdr>
    </w:div>
    <w:div w:id="676083299">
      <w:bodyDiv w:val="1"/>
      <w:marLeft w:val="0"/>
      <w:marRight w:val="0"/>
      <w:marTop w:val="0"/>
      <w:marBottom w:val="0"/>
      <w:divBdr>
        <w:top w:val="none" w:sz="0" w:space="0" w:color="auto"/>
        <w:left w:val="none" w:sz="0" w:space="0" w:color="auto"/>
        <w:bottom w:val="none" w:sz="0" w:space="0" w:color="auto"/>
        <w:right w:val="none" w:sz="0" w:space="0" w:color="auto"/>
      </w:divBdr>
    </w:div>
    <w:div w:id="710806312">
      <w:bodyDiv w:val="1"/>
      <w:marLeft w:val="0"/>
      <w:marRight w:val="0"/>
      <w:marTop w:val="0"/>
      <w:marBottom w:val="0"/>
      <w:divBdr>
        <w:top w:val="none" w:sz="0" w:space="0" w:color="auto"/>
        <w:left w:val="none" w:sz="0" w:space="0" w:color="auto"/>
        <w:bottom w:val="none" w:sz="0" w:space="0" w:color="auto"/>
        <w:right w:val="none" w:sz="0" w:space="0" w:color="auto"/>
      </w:divBdr>
      <w:divsChild>
        <w:div w:id="1381245280">
          <w:marLeft w:val="0"/>
          <w:marRight w:val="0"/>
          <w:marTop w:val="0"/>
          <w:marBottom w:val="0"/>
          <w:divBdr>
            <w:top w:val="none" w:sz="0" w:space="0" w:color="auto"/>
            <w:left w:val="none" w:sz="0" w:space="0" w:color="auto"/>
            <w:bottom w:val="none" w:sz="0" w:space="0" w:color="auto"/>
            <w:right w:val="none" w:sz="0" w:space="0" w:color="auto"/>
          </w:divBdr>
          <w:divsChild>
            <w:div w:id="1266575349">
              <w:marLeft w:val="0"/>
              <w:marRight w:val="0"/>
              <w:marTop w:val="0"/>
              <w:marBottom w:val="0"/>
              <w:divBdr>
                <w:top w:val="none" w:sz="0" w:space="0" w:color="auto"/>
                <w:left w:val="none" w:sz="0" w:space="0" w:color="auto"/>
                <w:bottom w:val="none" w:sz="0" w:space="0" w:color="auto"/>
                <w:right w:val="none" w:sz="0" w:space="0" w:color="auto"/>
              </w:divBdr>
              <w:divsChild>
                <w:div w:id="585848963">
                  <w:marLeft w:val="0"/>
                  <w:marRight w:val="0"/>
                  <w:marTop w:val="0"/>
                  <w:marBottom w:val="0"/>
                  <w:divBdr>
                    <w:top w:val="none" w:sz="0" w:space="0" w:color="auto"/>
                    <w:left w:val="none" w:sz="0" w:space="0" w:color="auto"/>
                    <w:bottom w:val="none" w:sz="0" w:space="0" w:color="auto"/>
                    <w:right w:val="none" w:sz="0" w:space="0" w:color="auto"/>
                  </w:divBdr>
                  <w:divsChild>
                    <w:div w:id="16289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8421">
          <w:marLeft w:val="0"/>
          <w:marRight w:val="0"/>
          <w:marTop w:val="0"/>
          <w:marBottom w:val="0"/>
          <w:divBdr>
            <w:top w:val="none" w:sz="0" w:space="0" w:color="auto"/>
            <w:left w:val="none" w:sz="0" w:space="0" w:color="auto"/>
            <w:bottom w:val="none" w:sz="0" w:space="0" w:color="auto"/>
            <w:right w:val="none" w:sz="0" w:space="0" w:color="auto"/>
          </w:divBdr>
          <w:divsChild>
            <w:div w:id="223033635">
              <w:marLeft w:val="0"/>
              <w:marRight w:val="0"/>
              <w:marTop w:val="0"/>
              <w:marBottom w:val="240"/>
              <w:divBdr>
                <w:top w:val="none" w:sz="0" w:space="0" w:color="auto"/>
                <w:left w:val="none" w:sz="0" w:space="0" w:color="auto"/>
                <w:bottom w:val="none" w:sz="0" w:space="0" w:color="auto"/>
                <w:right w:val="none" w:sz="0" w:space="0" w:color="auto"/>
              </w:divBdr>
              <w:divsChild>
                <w:div w:id="1503811527">
                  <w:marLeft w:val="-270"/>
                  <w:marRight w:val="0"/>
                  <w:marTop w:val="0"/>
                  <w:marBottom w:val="0"/>
                  <w:divBdr>
                    <w:top w:val="none" w:sz="0" w:space="0" w:color="auto"/>
                    <w:left w:val="none" w:sz="0" w:space="0" w:color="auto"/>
                    <w:bottom w:val="none" w:sz="0" w:space="0" w:color="auto"/>
                    <w:right w:val="none" w:sz="0" w:space="0" w:color="auto"/>
                  </w:divBdr>
                  <w:divsChild>
                    <w:div w:id="19923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80454">
      <w:bodyDiv w:val="1"/>
      <w:marLeft w:val="0"/>
      <w:marRight w:val="0"/>
      <w:marTop w:val="0"/>
      <w:marBottom w:val="0"/>
      <w:divBdr>
        <w:top w:val="none" w:sz="0" w:space="0" w:color="auto"/>
        <w:left w:val="none" w:sz="0" w:space="0" w:color="auto"/>
        <w:bottom w:val="none" w:sz="0" w:space="0" w:color="auto"/>
        <w:right w:val="none" w:sz="0" w:space="0" w:color="auto"/>
      </w:divBdr>
      <w:divsChild>
        <w:div w:id="708147354">
          <w:marLeft w:val="0"/>
          <w:marRight w:val="0"/>
          <w:marTop w:val="0"/>
          <w:marBottom w:val="0"/>
          <w:divBdr>
            <w:top w:val="none" w:sz="0" w:space="0" w:color="auto"/>
            <w:left w:val="none" w:sz="0" w:space="0" w:color="auto"/>
            <w:bottom w:val="none" w:sz="0" w:space="0" w:color="auto"/>
            <w:right w:val="none" w:sz="0" w:space="0" w:color="auto"/>
          </w:divBdr>
        </w:div>
        <w:div w:id="1228154580">
          <w:marLeft w:val="0"/>
          <w:marRight w:val="0"/>
          <w:marTop w:val="0"/>
          <w:marBottom w:val="0"/>
          <w:divBdr>
            <w:top w:val="none" w:sz="0" w:space="0" w:color="auto"/>
            <w:left w:val="none" w:sz="0" w:space="0" w:color="auto"/>
            <w:bottom w:val="none" w:sz="0" w:space="0" w:color="auto"/>
            <w:right w:val="none" w:sz="0" w:space="0" w:color="auto"/>
          </w:divBdr>
        </w:div>
      </w:divsChild>
    </w:div>
    <w:div w:id="802816449">
      <w:bodyDiv w:val="1"/>
      <w:marLeft w:val="0"/>
      <w:marRight w:val="0"/>
      <w:marTop w:val="0"/>
      <w:marBottom w:val="0"/>
      <w:divBdr>
        <w:top w:val="none" w:sz="0" w:space="0" w:color="auto"/>
        <w:left w:val="none" w:sz="0" w:space="0" w:color="auto"/>
        <w:bottom w:val="none" w:sz="0" w:space="0" w:color="auto"/>
        <w:right w:val="none" w:sz="0" w:space="0" w:color="auto"/>
      </w:divBdr>
    </w:div>
    <w:div w:id="818108328">
      <w:bodyDiv w:val="1"/>
      <w:marLeft w:val="0"/>
      <w:marRight w:val="0"/>
      <w:marTop w:val="0"/>
      <w:marBottom w:val="0"/>
      <w:divBdr>
        <w:top w:val="none" w:sz="0" w:space="0" w:color="auto"/>
        <w:left w:val="none" w:sz="0" w:space="0" w:color="auto"/>
        <w:bottom w:val="none" w:sz="0" w:space="0" w:color="auto"/>
        <w:right w:val="none" w:sz="0" w:space="0" w:color="auto"/>
      </w:divBdr>
    </w:div>
    <w:div w:id="850143473">
      <w:bodyDiv w:val="1"/>
      <w:marLeft w:val="0"/>
      <w:marRight w:val="0"/>
      <w:marTop w:val="0"/>
      <w:marBottom w:val="0"/>
      <w:divBdr>
        <w:top w:val="none" w:sz="0" w:space="0" w:color="auto"/>
        <w:left w:val="none" w:sz="0" w:space="0" w:color="auto"/>
        <w:bottom w:val="none" w:sz="0" w:space="0" w:color="auto"/>
        <w:right w:val="none" w:sz="0" w:space="0" w:color="auto"/>
      </w:divBdr>
    </w:div>
    <w:div w:id="861867136">
      <w:bodyDiv w:val="1"/>
      <w:marLeft w:val="0"/>
      <w:marRight w:val="0"/>
      <w:marTop w:val="0"/>
      <w:marBottom w:val="0"/>
      <w:divBdr>
        <w:top w:val="none" w:sz="0" w:space="0" w:color="auto"/>
        <w:left w:val="none" w:sz="0" w:space="0" w:color="auto"/>
        <w:bottom w:val="none" w:sz="0" w:space="0" w:color="auto"/>
        <w:right w:val="none" w:sz="0" w:space="0" w:color="auto"/>
      </w:divBdr>
    </w:div>
    <w:div w:id="884414584">
      <w:bodyDiv w:val="1"/>
      <w:marLeft w:val="0"/>
      <w:marRight w:val="0"/>
      <w:marTop w:val="0"/>
      <w:marBottom w:val="0"/>
      <w:divBdr>
        <w:top w:val="none" w:sz="0" w:space="0" w:color="auto"/>
        <w:left w:val="none" w:sz="0" w:space="0" w:color="auto"/>
        <w:bottom w:val="none" w:sz="0" w:space="0" w:color="auto"/>
        <w:right w:val="none" w:sz="0" w:space="0" w:color="auto"/>
      </w:divBdr>
    </w:div>
    <w:div w:id="914171447">
      <w:bodyDiv w:val="1"/>
      <w:marLeft w:val="0"/>
      <w:marRight w:val="0"/>
      <w:marTop w:val="0"/>
      <w:marBottom w:val="0"/>
      <w:divBdr>
        <w:top w:val="none" w:sz="0" w:space="0" w:color="auto"/>
        <w:left w:val="none" w:sz="0" w:space="0" w:color="auto"/>
        <w:bottom w:val="none" w:sz="0" w:space="0" w:color="auto"/>
        <w:right w:val="none" w:sz="0" w:space="0" w:color="auto"/>
      </w:divBdr>
    </w:div>
    <w:div w:id="924724941">
      <w:bodyDiv w:val="1"/>
      <w:marLeft w:val="0"/>
      <w:marRight w:val="0"/>
      <w:marTop w:val="0"/>
      <w:marBottom w:val="0"/>
      <w:divBdr>
        <w:top w:val="none" w:sz="0" w:space="0" w:color="auto"/>
        <w:left w:val="none" w:sz="0" w:space="0" w:color="auto"/>
        <w:bottom w:val="none" w:sz="0" w:space="0" w:color="auto"/>
        <w:right w:val="none" w:sz="0" w:space="0" w:color="auto"/>
      </w:divBdr>
    </w:div>
    <w:div w:id="928930997">
      <w:bodyDiv w:val="1"/>
      <w:marLeft w:val="0"/>
      <w:marRight w:val="0"/>
      <w:marTop w:val="0"/>
      <w:marBottom w:val="0"/>
      <w:divBdr>
        <w:top w:val="none" w:sz="0" w:space="0" w:color="auto"/>
        <w:left w:val="none" w:sz="0" w:space="0" w:color="auto"/>
        <w:bottom w:val="none" w:sz="0" w:space="0" w:color="auto"/>
        <w:right w:val="none" w:sz="0" w:space="0" w:color="auto"/>
      </w:divBdr>
    </w:div>
    <w:div w:id="990787343">
      <w:bodyDiv w:val="1"/>
      <w:marLeft w:val="0"/>
      <w:marRight w:val="0"/>
      <w:marTop w:val="0"/>
      <w:marBottom w:val="0"/>
      <w:divBdr>
        <w:top w:val="none" w:sz="0" w:space="0" w:color="auto"/>
        <w:left w:val="none" w:sz="0" w:space="0" w:color="auto"/>
        <w:bottom w:val="none" w:sz="0" w:space="0" w:color="auto"/>
        <w:right w:val="none" w:sz="0" w:space="0" w:color="auto"/>
      </w:divBdr>
    </w:div>
    <w:div w:id="1056899177">
      <w:bodyDiv w:val="1"/>
      <w:marLeft w:val="0"/>
      <w:marRight w:val="0"/>
      <w:marTop w:val="0"/>
      <w:marBottom w:val="0"/>
      <w:divBdr>
        <w:top w:val="none" w:sz="0" w:space="0" w:color="auto"/>
        <w:left w:val="none" w:sz="0" w:space="0" w:color="auto"/>
        <w:bottom w:val="none" w:sz="0" w:space="0" w:color="auto"/>
        <w:right w:val="none" w:sz="0" w:space="0" w:color="auto"/>
      </w:divBdr>
    </w:div>
    <w:div w:id="1060904528">
      <w:bodyDiv w:val="1"/>
      <w:marLeft w:val="0"/>
      <w:marRight w:val="0"/>
      <w:marTop w:val="0"/>
      <w:marBottom w:val="0"/>
      <w:divBdr>
        <w:top w:val="none" w:sz="0" w:space="0" w:color="auto"/>
        <w:left w:val="none" w:sz="0" w:space="0" w:color="auto"/>
        <w:bottom w:val="none" w:sz="0" w:space="0" w:color="auto"/>
        <w:right w:val="none" w:sz="0" w:space="0" w:color="auto"/>
      </w:divBdr>
    </w:div>
    <w:div w:id="1158807568">
      <w:bodyDiv w:val="1"/>
      <w:marLeft w:val="0"/>
      <w:marRight w:val="0"/>
      <w:marTop w:val="0"/>
      <w:marBottom w:val="0"/>
      <w:divBdr>
        <w:top w:val="none" w:sz="0" w:space="0" w:color="auto"/>
        <w:left w:val="none" w:sz="0" w:space="0" w:color="auto"/>
        <w:bottom w:val="none" w:sz="0" w:space="0" w:color="auto"/>
        <w:right w:val="none" w:sz="0" w:space="0" w:color="auto"/>
      </w:divBdr>
    </w:div>
    <w:div w:id="1173185056">
      <w:bodyDiv w:val="1"/>
      <w:marLeft w:val="0"/>
      <w:marRight w:val="0"/>
      <w:marTop w:val="0"/>
      <w:marBottom w:val="0"/>
      <w:divBdr>
        <w:top w:val="none" w:sz="0" w:space="0" w:color="auto"/>
        <w:left w:val="none" w:sz="0" w:space="0" w:color="auto"/>
        <w:bottom w:val="none" w:sz="0" w:space="0" w:color="auto"/>
        <w:right w:val="none" w:sz="0" w:space="0" w:color="auto"/>
      </w:divBdr>
    </w:div>
    <w:div w:id="1186017915">
      <w:bodyDiv w:val="1"/>
      <w:marLeft w:val="0"/>
      <w:marRight w:val="0"/>
      <w:marTop w:val="0"/>
      <w:marBottom w:val="0"/>
      <w:divBdr>
        <w:top w:val="none" w:sz="0" w:space="0" w:color="auto"/>
        <w:left w:val="none" w:sz="0" w:space="0" w:color="auto"/>
        <w:bottom w:val="none" w:sz="0" w:space="0" w:color="auto"/>
        <w:right w:val="none" w:sz="0" w:space="0" w:color="auto"/>
      </w:divBdr>
    </w:div>
    <w:div w:id="1277637192">
      <w:bodyDiv w:val="1"/>
      <w:marLeft w:val="0"/>
      <w:marRight w:val="0"/>
      <w:marTop w:val="0"/>
      <w:marBottom w:val="0"/>
      <w:divBdr>
        <w:top w:val="none" w:sz="0" w:space="0" w:color="auto"/>
        <w:left w:val="none" w:sz="0" w:space="0" w:color="auto"/>
        <w:bottom w:val="none" w:sz="0" w:space="0" w:color="auto"/>
        <w:right w:val="none" w:sz="0" w:space="0" w:color="auto"/>
      </w:divBdr>
    </w:div>
    <w:div w:id="1319260621">
      <w:bodyDiv w:val="1"/>
      <w:marLeft w:val="0"/>
      <w:marRight w:val="0"/>
      <w:marTop w:val="0"/>
      <w:marBottom w:val="0"/>
      <w:divBdr>
        <w:top w:val="none" w:sz="0" w:space="0" w:color="auto"/>
        <w:left w:val="none" w:sz="0" w:space="0" w:color="auto"/>
        <w:bottom w:val="none" w:sz="0" w:space="0" w:color="auto"/>
        <w:right w:val="none" w:sz="0" w:space="0" w:color="auto"/>
      </w:divBdr>
    </w:div>
    <w:div w:id="1358002594">
      <w:bodyDiv w:val="1"/>
      <w:marLeft w:val="0"/>
      <w:marRight w:val="0"/>
      <w:marTop w:val="0"/>
      <w:marBottom w:val="0"/>
      <w:divBdr>
        <w:top w:val="none" w:sz="0" w:space="0" w:color="auto"/>
        <w:left w:val="none" w:sz="0" w:space="0" w:color="auto"/>
        <w:bottom w:val="none" w:sz="0" w:space="0" w:color="auto"/>
        <w:right w:val="none" w:sz="0" w:space="0" w:color="auto"/>
      </w:divBdr>
    </w:div>
    <w:div w:id="1419058260">
      <w:bodyDiv w:val="1"/>
      <w:marLeft w:val="0"/>
      <w:marRight w:val="0"/>
      <w:marTop w:val="0"/>
      <w:marBottom w:val="0"/>
      <w:divBdr>
        <w:top w:val="none" w:sz="0" w:space="0" w:color="auto"/>
        <w:left w:val="none" w:sz="0" w:space="0" w:color="auto"/>
        <w:bottom w:val="none" w:sz="0" w:space="0" w:color="auto"/>
        <w:right w:val="none" w:sz="0" w:space="0" w:color="auto"/>
      </w:divBdr>
    </w:div>
    <w:div w:id="1422944743">
      <w:bodyDiv w:val="1"/>
      <w:marLeft w:val="0"/>
      <w:marRight w:val="0"/>
      <w:marTop w:val="0"/>
      <w:marBottom w:val="0"/>
      <w:divBdr>
        <w:top w:val="none" w:sz="0" w:space="0" w:color="auto"/>
        <w:left w:val="none" w:sz="0" w:space="0" w:color="auto"/>
        <w:bottom w:val="none" w:sz="0" w:space="0" w:color="auto"/>
        <w:right w:val="none" w:sz="0" w:space="0" w:color="auto"/>
      </w:divBdr>
    </w:div>
    <w:div w:id="1427309338">
      <w:bodyDiv w:val="1"/>
      <w:marLeft w:val="0"/>
      <w:marRight w:val="0"/>
      <w:marTop w:val="0"/>
      <w:marBottom w:val="0"/>
      <w:divBdr>
        <w:top w:val="none" w:sz="0" w:space="0" w:color="auto"/>
        <w:left w:val="none" w:sz="0" w:space="0" w:color="auto"/>
        <w:bottom w:val="none" w:sz="0" w:space="0" w:color="auto"/>
        <w:right w:val="none" w:sz="0" w:space="0" w:color="auto"/>
      </w:divBdr>
    </w:div>
    <w:div w:id="1427581440">
      <w:bodyDiv w:val="1"/>
      <w:marLeft w:val="0"/>
      <w:marRight w:val="0"/>
      <w:marTop w:val="0"/>
      <w:marBottom w:val="0"/>
      <w:divBdr>
        <w:top w:val="none" w:sz="0" w:space="0" w:color="auto"/>
        <w:left w:val="none" w:sz="0" w:space="0" w:color="auto"/>
        <w:bottom w:val="none" w:sz="0" w:space="0" w:color="auto"/>
        <w:right w:val="none" w:sz="0" w:space="0" w:color="auto"/>
      </w:divBdr>
    </w:div>
    <w:div w:id="1471558489">
      <w:bodyDiv w:val="1"/>
      <w:marLeft w:val="0"/>
      <w:marRight w:val="0"/>
      <w:marTop w:val="0"/>
      <w:marBottom w:val="0"/>
      <w:divBdr>
        <w:top w:val="none" w:sz="0" w:space="0" w:color="auto"/>
        <w:left w:val="none" w:sz="0" w:space="0" w:color="auto"/>
        <w:bottom w:val="none" w:sz="0" w:space="0" w:color="auto"/>
        <w:right w:val="none" w:sz="0" w:space="0" w:color="auto"/>
      </w:divBdr>
    </w:div>
    <w:div w:id="1477844084">
      <w:bodyDiv w:val="1"/>
      <w:marLeft w:val="0"/>
      <w:marRight w:val="0"/>
      <w:marTop w:val="0"/>
      <w:marBottom w:val="0"/>
      <w:divBdr>
        <w:top w:val="none" w:sz="0" w:space="0" w:color="auto"/>
        <w:left w:val="none" w:sz="0" w:space="0" w:color="auto"/>
        <w:bottom w:val="none" w:sz="0" w:space="0" w:color="auto"/>
        <w:right w:val="none" w:sz="0" w:space="0" w:color="auto"/>
      </w:divBdr>
    </w:div>
    <w:div w:id="1486118128">
      <w:bodyDiv w:val="1"/>
      <w:marLeft w:val="0"/>
      <w:marRight w:val="0"/>
      <w:marTop w:val="0"/>
      <w:marBottom w:val="0"/>
      <w:divBdr>
        <w:top w:val="none" w:sz="0" w:space="0" w:color="auto"/>
        <w:left w:val="none" w:sz="0" w:space="0" w:color="auto"/>
        <w:bottom w:val="none" w:sz="0" w:space="0" w:color="auto"/>
        <w:right w:val="none" w:sz="0" w:space="0" w:color="auto"/>
      </w:divBdr>
    </w:div>
    <w:div w:id="1517619099">
      <w:bodyDiv w:val="1"/>
      <w:marLeft w:val="0"/>
      <w:marRight w:val="0"/>
      <w:marTop w:val="0"/>
      <w:marBottom w:val="0"/>
      <w:divBdr>
        <w:top w:val="none" w:sz="0" w:space="0" w:color="auto"/>
        <w:left w:val="none" w:sz="0" w:space="0" w:color="auto"/>
        <w:bottom w:val="none" w:sz="0" w:space="0" w:color="auto"/>
        <w:right w:val="none" w:sz="0" w:space="0" w:color="auto"/>
      </w:divBdr>
    </w:div>
    <w:div w:id="1600599561">
      <w:bodyDiv w:val="1"/>
      <w:marLeft w:val="0"/>
      <w:marRight w:val="0"/>
      <w:marTop w:val="0"/>
      <w:marBottom w:val="0"/>
      <w:divBdr>
        <w:top w:val="none" w:sz="0" w:space="0" w:color="auto"/>
        <w:left w:val="none" w:sz="0" w:space="0" w:color="auto"/>
        <w:bottom w:val="none" w:sz="0" w:space="0" w:color="auto"/>
        <w:right w:val="none" w:sz="0" w:space="0" w:color="auto"/>
      </w:divBdr>
    </w:div>
    <w:div w:id="1697348446">
      <w:bodyDiv w:val="1"/>
      <w:marLeft w:val="0"/>
      <w:marRight w:val="0"/>
      <w:marTop w:val="0"/>
      <w:marBottom w:val="0"/>
      <w:divBdr>
        <w:top w:val="none" w:sz="0" w:space="0" w:color="auto"/>
        <w:left w:val="none" w:sz="0" w:space="0" w:color="auto"/>
        <w:bottom w:val="none" w:sz="0" w:space="0" w:color="auto"/>
        <w:right w:val="none" w:sz="0" w:space="0" w:color="auto"/>
      </w:divBdr>
    </w:div>
    <w:div w:id="1716462042">
      <w:bodyDiv w:val="1"/>
      <w:marLeft w:val="0"/>
      <w:marRight w:val="0"/>
      <w:marTop w:val="0"/>
      <w:marBottom w:val="0"/>
      <w:divBdr>
        <w:top w:val="none" w:sz="0" w:space="0" w:color="auto"/>
        <w:left w:val="none" w:sz="0" w:space="0" w:color="auto"/>
        <w:bottom w:val="none" w:sz="0" w:space="0" w:color="auto"/>
        <w:right w:val="none" w:sz="0" w:space="0" w:color="auto"/>
      </w:divBdr>
    </w:div>
    <w:div w:id="1755516502">
      <w:bodyDiv w:val="1"/>
      <w:marLeft w:val="0"/>
      <w:marRight w:val="0"/>
      <w:marTop w:val="0"/>
      <w:marBottom w:val="0"/>
      <w:divBdr>
        <w:top w:val="none" w:sz="0" w:space="0" w:color="auto"/>
        <w:left w:val="none" w:sz="0" w:space="0" w:color="auto"/>
        <w:bottom w:val="none" w:sz="0" w:space="0" w:color="auto"/>
        <w:right w:val="none" w:sz="0" w:space="0" w:color="auto"/>
      </w:divBdr>
    </w:div>
    <w:div w:id="1782186950">
      <w:bodyDiv w:val="1"/>
      <w:marLeft w:val="0"/>
      <w:marRight w:val="0"/>
      <w:marTop w:val="0"/>
      <w:marBottom w:val="0"/>
      <w:divBdr>
        <w:top w:val="none" w:sz="0" w:space="0" w:color="auto"/>
        <w:left w:val="none" w:sz="0" w:space="0" w:color="auto"/>
        <w:bottom w:val="none" w:sz="0" w:space="0" w:color="auto"/>
        <w:right w:val="none" w:sz="0" w:space="0" w:color="auto"/>
      </w:divBdr>
    </w:div>
    <w:div w:id="1789085697">
      <w:bodyDiv w:val="1"/>
      <w:marLeft w:val="0"/>
      <w:marRight w:val="0"/>
      <w:marTop w:val="0"/>
      <w:marBottom w:val="0"/>
      <w:divBdr>
        <w:top w:val="none" w:sz="0" w:space="0" w:color="auto"/>
        <w:left w:val="none" w:sz="0" w:space="0" w:color="auto"/>
        <w:bottom w:val="none" w:sz="0" w:space="0" w:color="auto"/>
        <w:right w:val="none" w:sz="0" w:space="0" w:color="auto"/>
      </w:divBdr>
    </w:div>
    <w:div w:id="1827742726">
      <w:bodyDiv w:val="1"/>
      <w:marLeft w:val="0"/>
      <w:marRight w:val="0"/>
      <w:marTop w:val="0"/>
      <w:marBottom w:val="0"/>
      <w:divBdr>
        <w:top w:val="none" w:sz="0" w:space="0" w:color="auto"/>
        <w:left w:val="none" w:sz="0" w:space="0" w:color="auto"/>
        <w:bottom w:val="none" w:sz="0" w:space="0" w:color="auto"/>
        <w:right w:val="none" w:sz="0" w:space="0" w:color="auto"/>
      </w:divBdr>
    </w:div>
    <w:div w:id="1858079351">
      <w:bodyDiv w:val="1"/>
      <w:marLeft w:val="0"/>
      <w:marRight w:val="0"/>
      <w:marTop w:val="0"/>
      <w:marBottom w:val="0"/>
      <w:divBdr>
        <w:top w:val="none" w:sz="0" w:space="0" w:color="auto"/>
        <w:left w:val="none" w:sz="0" w:space="0" w:color="auto"/>
        <w:bottom w:val="none" w:sz="0" w:space="0" w:color="auto"/>
        <w:right w:val="none" w:sz="0" w:space="0" w:color="auto"/>
      </w:divBdr>
    </w:div>
    <w:div w:id="1876968913">
      <w:bodyDiv w:val="1"/>
      <w:marLeft w:val="0"/>
      <w:marRight w:val="0"/>
      <w:marTop w:val="0"/>
      <w:marBottom w:val="0"/>
      <w:divBdr>
        <w:top w:val="none" w:sz="0" w:space="0" w:color="auto"/>
        <w:left w:val="none" w:sz="0" w:space="0" w:color="auto"/>
        <w:bottom w:val="none" w:sz="0" w:space="0" w:color="auto"/>
        <w:right w:val="none" w:sz="0" w:space="0" w:color="auto"/>
      </w:divBdr>
      <w:divsChild>
        <w:div w:id="15084019">
          <w:marLeft w:val="0"/>
          <w:marRight w:val="0"/>
          <w:marTop w:val="0"/>
          <w:marBottom w:val="0"/>
          <w:divBdr>
            <w:top w:val="none" w:sz="0" w:space="0" w:color="auto"/>
            <w:left w:val="none" w:sz="0" w:space="0" w:color="auto"/>
            <w:bottom w:val="none" w:sz="0" w:space="0" w:color="auto"/>
            <w:right w:val="none" w:sz="0" w:space="0" w:color="auto"/>
          </w:divBdr>
          <w:divsChild>
            <w:div w:id="872577313">
              <w:marLeft w:val="0"/>
              <w:marRight w:val="0"/>
              <w:marTop w:val="0"/>
              <w:marBottom w:val="0"/>
              <w:divBdr>
                <w:top w:val="none" w:sz="0" w:space="0" w:color="auto"/>
                <w:left w:val="none" w:sz="0" w:space="0" w:color="auto"/>
                <w:bottom w:val="none" w:sz="0" w:space="0" w:color="auto"/>
                <w:right w:val="none" w:sz="0" w:space="0" w:color="auto"/>
              </w:divBdr>
              <w:divsChild>
                <w:div w:id="1612786419">
                  <w:marLeft w:val="0"/>
                  <w:marRight w:val="0"/>
                  <w:marTop w:val="0"/>
                  <w:marBottom w:val="0"/>
                  <w:divBdr>
                    <w:top w:val="none" w:sz="0" w:space="0" w:color="auto"/>
                    <w:left w:val="none" w:sz="0" w:space="0" w:color="auto"/>
                    <w:bottom w:val="none" w:sz="0" w:space="0" w:color="auto"/>
                    <w:right w:val="none" w:sz="0" w:space="0" w:color="auto"/>
                  </w:divBdr>
                  <w:divsChild>
                    <w:div w:id="155126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16421">
          <w:marLeft w:val="0"/>
          <w:marRight w:val="0"/>
          <w:marTop w:val="0"/>
          <w:marBottom w:val="0"/>
          <w:divBdr>
            <w:top w:val="none" w:sz="0" w:space="0" w:color="auto"/>
            <w:left w:val="none" w:sz="0" w:space="0" w:color="auto"/>
            <w:bottom w:val="none" w:sz="0" w:space="0" w:color="auto"/>
            <w:right w:val="none" w:sz="0" w:space="0" w:color="auto"/>
          </w:divBdr>
          <w:divsChild>
            <w:div w:id="5599683">
              <w:marLeft w:val="0"/>
              <w:marRight w:val="0"/>
              <w:marTop w:val="0"/>
              <w:marBottom w:val="240"/>
              <w:divBdr>
                <w:top w:val="none" w:sz="0" w:space="0" w:color="auto"/>
                <w:left w:val="none" w:sz="0" w:space="0" w:color="auto"/>
                <w:bottom w:val="none" w:sz="0" w:space="0" w:color="auto"/>
                <w:right w:val="none" w:sz="0" w:space="0" w:color="auto"/>
              </w:divBdr>
              <w:divsChild>
                <w:div w:id="1094008353">
                  <w:marLeft w:val="-270"/>
                  <w:marRight w:val="0"/>
                  <w:marTop w:val="0"/>
                  <w:marBottom w:val="0"/>
                  <w:divBdr>
                    <w:top w:val="none" w:sz="0" w:space="0" w:color="auto"/>
                    <w:left w:val="none" w:sz="0" w:space="0" w:color="auto"/>
                    <w:bottom w:val="none" w:sz="0" w:space="0" w:color="auto"/>
                    <w:right w:val="none" w:sz="0" w:space="0" w:color="auto"/>
                  </w:divBdr>
                  <w:divsChild>
                    <w:div w:id="17376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87364">
      <w:bodyDiv w:val="1"/>
      <w:marLeft w:val="0"/>
      <w:marRight w:val="0"/>
      <w:marTop w:val="0"/>
      <w:marBottom w:val="0"/>
      <w:divBdr>
        <w:top w:val="none" w:sz="0" w:space="0" w:color="auto"/>
        <w:left w:val="none" w:sz="0" w:space="0" w:color="auto"/>
        <w:bottom w:val="none" w:sz="0" w:space="0" w:color="auto"/>
        <w:right w:val="none" w:sz="0" w:space="0" w:color="auto"/>
      </w:divBdr>
    </w:div>
    <w:div w:id="1996371251">
      <w:bodyDiv w:val="1"/>
      <w:marLeft w:val="0"/>
      <w:marRight w:val="0"/>
      <w:marTop w:val="0"/>
      <w:marBottom w:val="0"/>
      <w:divBdr>
        <w:top w:val="none" w:sz="0" w:space="0" w:color="auto"/>
        <w:left w:val="none" w:sz="0" w:space="0" w:color="auto"/>
        <w:bottom w:val="none" w:sz="0" w:space="0" w:color="auto"/>
        <w:right w:val="none" w:sz="0" w:space="0" w:color="auto"/>
      </w:divBdr>
    </w:div>
    <w:div w:id="2008749710">
      <w:bodyDiv w:val="1"/>
      <w:marLeft w:val="0"/>
      <w:marRight w:val="0"/>
      <w:marTop w:val="0"/>
      <w:marBottom w:val="0"/>
      <w:divBdr>
        <w:top w:val="none" w:sz="0" w:space="0" w:color="auto"/>
        <w:left w:val="none" w:sz="0" w:space="0" w:color="auto"/>
        <w:bottom w:val="none" w:sz="0" w:space="0" w:color="auto"/>
        <w:right w:val="none" w:sz="0" w:space="0" w:color="auto"/>
      </w:divBdr>
    </w:div>
    <w:div w:id="20612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500" b="1" i="1" cap="none" baseline="0"/>
              <a:t>ҚР ЖІӨ-дегі құрылыстың үлесі, %-бен</a:t>
            </a:r>
          </a:p>
        </c:rich>
      </c:tx>
      <c:overlay val="0"/>
    </c:title>
    <c:autoTitleDeleted val="0"/>
    <c:plotArea>
      <c:layout/>
      <c:lineChart>
        <c:grouping val="standard"/>
        <c:varyColors val="0"/>
        <c:ser>
          <c:idx val="0"/>
          <c:order val="0"/>
          <c:tx>
            <c:strRef>
              <c:f>Лист1!$B$1</c:f>
              <c:strCache>
                <c:ptCount val="1"/>
                <c:pt idx="0">
                  <c:v>ҚР ЖІӨ-дегі құрылыстың үлесі, %-бен</c:v>
                </c:pt>
              </c:strCache>
            </c:strRef>
          </c:tx>
          <c:marker>
            <c:symbol val="none"/>
          </c:marker>
          <c:dLbls>
            <c:dLbl>
              <c:idx val="4"/>
              <c:tx>
                <c:rich>
                  <a:bodyPr/>
                  <a:lstStyle/>
                  <a:p>
                    <a:r>
                      <a:rPr lang="en-US"/>
                      <a:t>6,5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5BD-4498-952E-201AF9008ACD}"/>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6.5</c:v>
                </c:pt>
                <c:pt idx="1">
                  <c:v>6.2</c:v>
                </c:pt>
                <c:pt idx="2">
                  <c:v>6.3</c:v>
                </c:pt>
                <c:pt idx="3">
                  <c:v>7</c:v>
                </c:pt>
                <c:pt idx="4">
                  <c:v>6.8</c:v>
                </c:pt>
              </c:numCache>
            </c:numRef>
          </c:val>
          <c:smooth val="0"/>
          <c:extLst xmlns:c16r2="http://schemas.microsoft.com/office/drawing/2015/06/chart">
            <c:ext xmlns:c16="http://schemas.microsoft.com/office/drawing/2014/chart" uri="{C3380CC4-5D6E-409C-BE32-E72D297353CC}">
              <c16:uniqueId val="{00000000-9971-43E0-82E1-926CF97C38B6}"/>
            </c:ext>
          </c:extLst>
        </c:ser>
        <c:dLbls>
          <c:showLegendKey val="0"/>
          <c:showVal val="0"/>
          <c:showCatName val="0"/>
          <c:showSerName val="0"/>
          <c:showPercent val="0"/>
          <c:showBubbleSize val="0"/>
        </c:dLbls>
        <c:smooth val="0"/>
        <c:axId val="306307600"/>
        <c:axId val="306308160"/>
      </c:lineChart>
      <c:catAx>
        <c:axId val="306307600"/>
        <c:scaling>
          <c:orientation val="minMax"/>
        </c:scaling>
        <c:delete val="0"/>
        <c:axPos val="b"/>
        <c:numFmt formatCode="General" sourceLinked="1"/>
        <c:majorTickMark val="out"/>
        <c:minorTickMark val="none"/>
        <c:tickLblPos val="nextTo"/>
        <c:txPr>
          <a:bodyPr/>
          <a:lstStyle/>
          <a:p>
            <a:pPr>
              <a:defRPr b="1"/>
            </a:pPr>
            <a:endParaRPr lang="ru-RU"/>
          </a:p>
        </c:txPr>
        <c:crossAx val="306308160"/>
        <c:crosses val="autoZero"/>
        <c:auto val="1"/>
        <c:lblAlgn val="ctr"/>
        <c:lblOffset val="100"/>
        <c:noMultiLvlLbl val="0"/>
      </c:catAx>
      <c:valAx>
        <c:axId val="306308160"/>
        <c:scaling>
          <c:orientation val="minMax"/>
        </c:scaling>
        <c:delete val="0"/>
        <c:axPos val="l"/>
        <c:majorGridlines/>
        <c:numFmt formatCode="General" sourceLinked="1"/>
        <c:majorTickMark val="out"/>
        <c:minorTickMark val="none"/>
        <c:tickLblPos val="nextTo"/>
        <c:txPr>
          <a:bodyPr/>
          <a:lstStyle/>
          <a:p>
            <a:pPr>
              <a:defRPr b="0"/>
            </a:pPr>
            <a:endParaRPr lang="ru-RU"/>
          </a:p>
        </c:txPr>
        <c:crossAx val="306307600"/>
        <c:crosses val="autoZero"/>
        <c:crossBetween val="between"/>
      </c:valAx>
    </c:plotArea>
    <c:legend>
      <c:legendPos val="b"/>
      <c:overlay val="0"/>
      <c:txPr>
        <a:bodyPr/>
        <a:lstStyle/>
        <a:p>
          <a:pPr>
            <a:defRPr b="0" i="1" baseline="0"/>
          </a:pPr>
          <a:endParaRPr lang="ru-RU"/>
        </a:p>
      </c:txPr>
    </c:legend>
    <c:plotVisOnly val="1"/>
    <c:dispBlanksAs val="gap"/>
    <c:showDLblsOverMax val="0"/>
  </c:chart>
  <c:spPr>
    <a:gradFill>
      <a:gsLst>
        <a:gs pos="0">
          <a:schemeClr val="bg2">
            <a:lumMod val="75000"/>
          </a:schemeClr>
        </a:gs>
        <a:gs pos="50000">
          <a:schemeClr val="accent1">
            <a:tint val="44500"/>
            <a:satMod val="160000"/>
          </a:schemeClr>
        </a:gs>
        <a:gs pos="100000">
          <a:schemeClr val="accent1">
            <a:tint val="23500"/>
            <a:satMod val="160000"/>
          </a:schemeClr>
        </a:gs>
      </a:gsLst>
      <a:lin ang="5400000" scaled="0"/>
    </a:gradFill>
    <a:ln cap="rnd">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beve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ауыр бетон</c:v>
                </c:pt>
              </c:strCache>
            </c:strRef>
          </c:tx>
          <c:cat>
            <c:numRef>
              <c:f>Лист1!$A$2:$A$6</c:f>
              <c:numCache>
                <c:formatCode>General</c:formatCode>
                <c:ptCount val="5"/>
                <c:pt idx="0">
                  <c:v>2017</c:v>
                </c:pt>
                <c:pt idx="1">
                  <c:v>2018</c:v>
                </c:pt>
                <c:pt idx="2">
                  <c:v>2019</c:v>
                </c:pt>
                <c:pt idx="3">
                  <c:v>2020</c:v>
                </c:pt>
                <c:pt idx="4">
                  <c:v>2021</c:v>
                </c:pt>
              </c:numCache>
            </c:numRef>
          </c:cat>
          <c:val>
            <c:numRef>
              <c:f>Лист1!$B$2:$B$6</c:f>
              <c:numCache>
                <c:formatCode>0%</c:formatCode>
                <c:ptCount val="5"/>
                <c:pt idx="0">
                  <c:v>1</c:v>
                </c:pt>
                <c:pt idx="1">
                  <c:v>1.04</c:v>
                </c:pt>
                <c:pt idx="2">
                  <c:v>1.02</c:v>
                </c:pt>
                <c:pt idx="3">
                  <c:v>1.08</c:v>
                </c:pt>
                <c:pt idx="4">
                  <c:v>1.1399999999999999</c:v>
                </c:pt>
              </c:numCache>
            </c:numRef>
          </c:val>
          <c:smooth val="0"/>
          <c:extLst xmlns:c16r2="http://schemas.microsoft.com/office/drawing/2015/06/chart">
            <c:ext xmlns:c16="http://schemas.microsoft.com/office/drawing/2014/chart" uri="{C3380CC4-5D6E-409C-BE32-E72D297353CC}">
              <c16:uniqueId val="{00000000-65E6-43F8-A7D6-2D0E6981760D}"/>
            </c:ext>
          </c:extLst>
        </c:ser>
        <c:ser>
          <c:idx val="1"/>
          <c:order val="1"/>
          <c:tx>
            <c:strRef>
              <c:f>Лист1!$C$1</c:f>
              <c:strCache>
                <c:ptCount val="1"/>
                <c:pt idx="0">
                  <c:v>керамикалық кірпіш</c:v>
                </c:pt>
              </c:strCache>
            </c:strRef>
          </c:tx>
          <c:cat>
            <c:numRef>
              <c:f>Лист1!$A$2:$A$6</c:f>
              <c:numCache>
                <c:formatCode>General</c:formatCode>
                <c:ptCount val="5"/>
                <c:pt idx="0">
                  <c:v>2017</c:v>
                </c:pt>
                <c:pt idx="1">
                  <c:v>2018</c:v>
                </c:pt>
                <c:pt idx="2">
                  <c:v>2019</c:v>
                </c:pt>
                <c:pt idx="3">
                  <c:v>2020</c:v>
                </c:pt>
                <c:pt idx="4">
                  <c:v>2021</c:v>
                </c:pt>
              </c:numCache>
            </c:numRef>
          </c:cat>
          <c:val>
            <c:numRef>
              <c:f>Лист1!$C$2:$C$6</c:f>
              <c:numCache>
                <c:formatCode>0%</c:formatCode>
                <c:ptCount val="5"/>
                <c:pt idx="0">
                  <c:v>1</c:v>
                </c:pt>
                <c:pt idx="1">
                  <c:v>1.1100000000000001</c:v>
                </c:pt>
                <c:pt idx="2">
                  <c:v>1.05</c:v>
                </c:pt>
                <c:pt idx="3">
                  <c:v>1.18</c:v>
                </c:pt>
                <c:pt idx="4">
                  <c:v>1.44</c:v>
                </c:pt>
              </c:numCache>
            </c:numRef>
          </c:val>
          <c:smooth val="0"/>
          <c:extLst xmlns:c16r2="http://schemas.microsoft.com/office/drawing/2015/06/chart">
            <c:ext xmlns:c16="http://schemas.microsoft.com/office/drawing/2014/chart" uri="{C3380CC4-5D6E-409C-BE32-E72D297353CC}">
              <c16:uniqueId val="{00000001-65E6-43F8-A7D6-2D0E6981760D}"/>
            </c:ext>
          </c:extLst>
        </c:ser>
        <c:ser>
          <c:idx val="2"/>
          <c:order val="2"/>
          <c:tx>
            <c:strRef>
              <c:f>Лист1!$D$1</c:f>
              <c:strCache>
                <c:ptCount val="1"/>
                <c:pt idx="0">
                  <c:v>силикат кірпіш</c:v>
                </c:pt>
              </c:strCache>
            </c:strRef>
          </c:tx>
          <c:cat>
            <c:numRef>
              <c:f>Лист1!$A$2:$A$6</c:f>
              <c:numCache>
                <c:formatCode>General</c:formatCode>
                <c:ptCount val="5"/>
                <c:pt idx="0">
                  <c:v>2017</c:v>
                </c:pt>
                <c:pt idx="1">
                  <c:v>2018</c:v>
                </c:pt>
                <c:pt idx="2">
                  <c:v>2019</c:v>
                </c:pt>
                <c:pt idx="3">
                  <c:v>2020</c:v>
                </c:pt>
                <c:pt idx="4">
                  <c:v>2021</c:v>
                </c:pt>
              </c:numCache>
            </c:numRef>
          </c:cat>
          <c:val>
            <c:numRef>
              <c:f>Лист1!$D$2:$D$6</c:f>
              <c:numCache>
                <c:formatCode>0%</c:formatCode>
                <c:ptCount val="5"/>
                <c:pt idx="0">
                  <c:v>1</c:v>
                </c:pt>
                <c:pt idx="1">
                  <c:v>1.18</c:v>
                </c:pt>
                <c:pt idx="2">
                  <c:v>1.26</c:v>
                </c:pt>
                <c:pt idx="3">
                  <c:v>1.38</c:v>
                </c:pt>
                <c:pt idx="4">
                  <c:v>1.72</c:v>
                </c:pt>
              </c:numCache>
            </c:numRef>
          </c:val>
          <c:smooth val="0"/>
          <c:extLst xmlns:c16r2="http://schemas.microsoft.com/office/drawing/2015/06/chart">
            <c:ext xmlns:c16="http://schemas.microsoft.com/office/drawing/2014/chart" uri="{C3380CC4-5D6E-409C-BE32-E72D297353CC}">
              <c16:uniqueId val="{00000002-65E6-43F8-A7D6-2D0E6981760D}"/>
            </c:ext>
          </c:extLst>
        </c:ser>
        <c:ser>
          <c:idx val="3"/>
          <c:order val="3"/>
          <c:tx>
            <c:strRef>
              <c:f>Лист1!$E$1</c:f>
              <c:strCache>
                <c:ptCount val="1"/>
                <c:pt idx="0">
                  <c:v>арматуралық болат</c:v>
                </c:pt>
              </c:strCache>
            </c:strRef>
          </c:tx>
          <c:cat>
            <c:numRef>
              <c:f>Лист1!$A$2:$A$6</c:f>
              <c:numCache>
                <c:formatCode>General</c:formatCode>
                <c:ptCount val="5"/>
                <c:pt idx="0">
                  <c:v>2017</c:v>
                </c:pt>
                <c:pt idx="1">
                  <c:v>2018</c:v>
                </c:pt>
                <c:pt idx="2">
                  <c:v>2019</c:v>
                </c:pt>
                <c:pt idx="3">
                  <c:v>2020</c:v>
                </c:pt>
                <c:pt idx="4">
                  <c:v>2021</c:v>
                </c:pt>
              </c:numCache>
            </c:numRef>
          </c:cat>
          <c:val>
            <c:numRef>
              <c:f>Лист1!$E$2:$E$6</c:f>
              <c:numCache>
                <c:formatCode>0%</c:formatCode>
                <c:ptCount val="5"/>
                <c:pt idx="0">
                  <c:v>1</c:v>
                </c:pt>
                <c:pt idx="1">
                  <c:v>1.07</c:v>
                </c:pt>
                <c:pt idx="2">
                  <c:v>1.1399999999999999</c:v>
                </c:pt>
                <c:pt idx="3">
                  <c:v>1.2</c:v>
                </c:pt>
                <c:pt idx="4">
                  <c:v>1.88</c:v>
                </c:pt>
              </c:numCache>
            </c:numRef>
          </c:val>
          <c:smooth val="0"/>
          <c:extLst xmlns:c16r2="http://schemas.microsoft.com/office/drawing/2015/06/chart">
            <c:ext xmlns:c16="http://schemas.microsoft.com/office/drawing/2014/chart" uri="{C3380CC4-5D6E-409C-BE32-E72D297353CC}">
              <c16:uniqueId val="{00000003-65E6-43F8-A7D6-2D0E6981760D}"/>
            </c:ext>
          </c:extLst>
        </c:ser>
        <c:ser>
          <c:idx val="4"/>
          <c:order val="4"/>
          <c:tx>
            <c:strRef>
              <c:f>Лист1!$F$1</c:f>
              <c:strCache>
                <c:ptCount val="1"/>
                <c:pt idx="0">
                  <c:v>мыс кабелі</c:v>
                </c:pt>
              </c:strCache>
            </c:strRef>
          </c:tx>
          <c:cat>
            <c:numRef>
              <c:f>Лист1!$A$2:$A$6</c:f>
              <c:numCache>
                <c:formatCode>General</c:formatCode>
                <c:ptCount val="5"/>
                <c:pt idx="0">
                  <c:v>2017</c:v>
                </c:pt>
                <c:pt idx="1">
                  <c:v>2018</c:v>
                </c:pt>
                <c:pt idx="2">
                  <c:v>2019</c:v>
                </c:pt>
                <c:pt idx="3">
                  <c:v>2020</c:v>
                </c:pt>
                <c:pt idx="4">
                  <c:v>2021</c:v>
                </c:pt>
              </c:numCache>
            </c:numRef>
          </c:cat>
          <c:val>
            <c:numRef>
              <c:f>Лист1!$F$2:$F$6</c:f>
              <c:numCache>
                <c:formatCode>0%</c:formatCode>
                <c:ptCount val="5"/>
                <c:pt idx="0">
                  <c:v>1</c:v>
                </c:pt>
                <c:pt idx="1">
                  <c:v>1.28</c:v>
                </c:pt>
                <c:pt idx="2">
                  <c:v>1.32</c:v>
                </c:pt>
                <c:pt idx="3">
                  <c:v>1.35</c:v>
                </c:pt>
                <c:pt idx="4">
                  <c:v>2.0699999999999998</c:v>
                </c:pt>
              </c:numCache>
            </c:numRef>
          </c:val>
          <c:smooth val="0"/>
          <c:extLst xmlns:c16r2="http://schemas.microsoft.com/office/drawing/2015/06/chart">
            <c:ext xmlns:c16="http://schemas.microsoft.com/office/drawing/2014/chart" uri="{C3380CC4-5D6E-409C-BE32-E72D297353CC}">
              <c16:uniqueId val="{00000004-65E6-43F8-A7D6-2D0E6981760D}"/>
            </c:ext>
          </c:extLst>
        </c:ser>
        <c:ser>
          <c:idx val="5"/>
          <c:order val="5"/>
          <c:tx>
            <c:strRef>
              <c:f>Лист1!$G$1</c:f>
              <c:strCache>
                <c:ptCount val="1"/>
                <c:pt idx="0">
                  <c:v>екітаврлы білік</c:v>
                </c:pt>
              </c:strCache>
            </c:strRef>
          </c:tx>
          <c:cat>
            <c:numRef>
              <c:f>Лист1!$A$2:$A$6</c:f>
              <c:numCache>
                <c:formatCode>General</c:formatCode>
                <c:ptCount val="5"/>
                <c:pt idx="0">
                  <c:v>2017</c:v>
                </c:pt>
                <c:pt idx="1">
                  <c:v>2018</c:v>
                </c:pt>
                <c:pt idx="2">
                  <c:v>2019</c:v>
                </c:pt>
                <c:pt idx="3">
                  <c:v>2020</c:v>
                </c:pt>
                <c:pt idx="4">
                  <c:v>2021</c:v>
                </c:pt>
              </c:numCache>
            </c:numRef>
          </c:cat>
          <c:val>
            <c:numRef>
              <c:f>Лист1!$G$2:$G$6</c:f>
              <c:numCache>
                <c:formatCode>0%</c:formatCode>
                <c:ptCount val="5"/>
                <c:pt idx="0">
                  <c:v>1</c:v>
                </c:pt>
                <c:pt idx="1">
                  <c:v>1.24</c:v>
                </c:pt>
                <c:pt idx="2">
                  <c:v>1.31</c:v>
                </c:pt>
                <c:pt idx="3">
                  <c:v>1.42</c:v>
                </c:pt>
                <c:pt idx="4">
                  <c:v>1.92</c:v>
                </c:pt>
              </c:numCache>
            </c:numRef>
          </c:val>
          <c:smooth val="0"/>
          <c:extLst xmlns:c16r2="http://schemas.microsoft.com/office/drawing/2015/06/chart">
            <c:ext xmlns:c16="http://schemas.microsoft.com/office/drawing/2014/chart" uri="{C3380CC4-5D6E-409C-BE32-E72D297353CC}">
              <c16:uniqueId val="{00000005-65E6-43F8-A7D6-2D0E6981760D}"/>
            </c:ext>
          </c:extLst>
        </c:ser>
        <c:ser>
          <c:idx val="6"/>
          <c:order val="6"/>
          <c:tx>
            <c:strRef>
              <c:f>Лист1!$H$1</c:f>
              <c:strCache>
                <c:ptCount val="1"/>
                <c:pt idx="0">
                  <c:v>ауа өткізгіш</c:v>
                </c:pt>
              </c:strCache>
            </c:strRef>
          </c:tx>
          <c:cat>
            <c:numRef>
              <c:f>Лист1!$A$2:$A$6</c:f>
              <c:numCache>
                <c:formatCode>General</c:formatCode>
                <c:ptCount val="5"/>
                <c:pt idx="0">
                  <c:v>2017</c:v>
                </c:pt>
                <c:pt idx="1">
                  <c:v>2018</c:v>
                </c:pt>
                <c:pt idx="2">
                  <c:v>2019</c:v>
                </c:pt>
                <c:pt idx="3">
                  <c:v>2020</c:v>
                </c:pt>
                <c:pt idx="4">
                  <c:v>2021</c:v>
                </c:pt>
              </c:numCache>
            </c:numRef>
          </c:cat>
          <c:val>
            <c:numRef>
              <c:f>Лист1!$H$2:$H$6</c:f>
              <c:numCache>
                <c:formatCode>0%</c:formatCode>
                <c:ptCount val="5"/>
                <c:pt idx="0">
                  <c:v>1</c:v>
                </c:pt>
                <c:pt idx="1">
                  <c:v>1.39</c:v>
                </c:pt>
                <c:pt idx="2">
                  <c:v>1.38</c:v>
                </c:pt>
                <c:pt idx="3">
                  <c:v>1.62</c:v>
                </c:pt>
                <c:pt idx="4">
                  <c:v>2.2999999999999998</c:v>
                </c:pt>
              </c:numCache>
            </c:numRef>
          </c:val>
          <c:smooth val="0"/>
          <c:extLst xmlns:c16r2="http://schemas.microsoft.com/office/drawing/2015/06/chart">
            <c:ext xmlns:c16="http://schemas.microsoft.com/office/drawing/2014/chart" uri="{C3380CC4-5D6E-409C-BE32-E72D297353CC}">
              <c16:uniqueId val="{00000006-65E6-43F8-A7D6-2D0E6981760D}"/>
            </c:ext>
          </c:extLst>
        </c:ser>
        <c:dLbls>
          <c:showLegendKey val="0"/>
          <c:showVal val="0"/>
          <c:showCatName val="0"/>
          <c:showSerName val="0"/>
          <c:showPercent val="0"/>
          <c:showBubbleSize val="0"/>
        </c:dLbls>
        <c:marker val="1"/>
        <c:smooth val="0"/>
        <c:axId val="112801040"/>
        <c:axId val="112801600"/>
      </c:lineChart>
      <c:catAx>
        <c:axId val="112801040"/>
        <c:scaling>
          <c:orientation val="minMax"/>
        </c:scaling>
        <c:delete val="0"/>
        <c:axPos val="b"/>
        <c:numFmt formatCode="General" sourceLinked="1"/>
        <c:majorTickMark val="out"/>
        <c:minorTickMark val="none"/>
        <c:tickLblPos val="nextTo"/>
        <c:crossAx val="112801600"/>
        <c:crosses val="autoZero"/>
        <c:auto val="1"/>
        <c:lblAlgn val="ctr"/>
        <c:lblOffset val="100"/>
        <c:noMultiLvlLbl val="0"/>
      </c:catAx>
      <c:valAx>
        <c:axId val="112801600"/>
        <c:scaling>
          <c:orientation val="minMax"/>
        </c:scaling>
        <c:delete val="0"/>
        <c:axPos val="l"/>
        <c:majorGridlines/>
        <c:numFmt formatCode="0%" sourceLinked="1"/>
        <c:majorTickMark val="out"/>
        <c:minorTickMark val="none"/>
        <c:tickLblPos val="nextTo"/>
        <c:crossAx val="11280104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0DE8D-A399-4032-8334-8A2408ECC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13231</Words>
  <Characters>75420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Няригул Балбусинова</dc:creator>
  <cp:lastModifiedBy>Помощник Ахметов Р.С.</cp:lastModifiedBy>
  <cp:revision>9</cp:revision>
  <cp:lastPrinted>2022-05-17T03:34:00Z</cp:lastPrinted>
  <dcterms:created xsi:type="dcterms:W3CDTF">2022-05-24T05:45:00Z</dcterms:created>
  <dcterms:modified xsi:type="dcterms:W3CDTF">2022-05-25T11:38:00Z</dcterms:modified>
</cp:coreProperties>
</file>