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2F4" w:rsidRPr="00133134" w:rsidRDefault="00D14543" w:rsidP="00AC42F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133134">
        <w:rPr>
          <w:b/>
          <w:lang w:val="kk-KZ"/>
        </w:rPr>
        <w:t>Сводная таблица предложений и замечаний</w:t>
      </w:r>
    </w:p>
    <w:p w:rsidR="00C94BED" w:rsidRPr="00133134" w:rsidRDefault="00D14543" w:rsidP="00133134">
      <w:pPr>
        <w:autoSpaceDE w:val="0"/>
        <w:autoSpaceDN w:val="0"/>
        <w:adjustRightInd w:val="0"/>
        <w:jc w:val="center"/>
        <w:rPr>
          <w:b/>
          <w:lang w:val="kk-KZ"/>
        </w:rPr>
      </w:pPr>
      <w:r w:rsidRPr="00133134">
        <w:rPr>
          <w:b/>
          <w:lang w:val="kk-KZ"/>
        </w:rPr>
        <w:t xml:space="preserve">по Заявлению о намечаемой деятельности </w:t>
      </w:r>
      <w:r w:rsidR="00357C9C" w:rsidRPr="00133134">
        <w:t>ИНДУСТРОЙ-2</w:t>
      </w:r>
      <w:r w:rsidR="00357C9C" w:rsidRPr="00133134">
        <w:rPr>
          <w:b/>
          <w:lang w:val="kk-KZ"/>
        </w:rPr>
        <w:t xml:space="preserve"> </w:t>
      </w:r>
      <w:r w:rsidR="00133134" w:rsidRPr="00133134">
        <w:t xml:space="preserve">Реконструкция существующего бетонно-растворного узла. После реконструкции БРУ, объемы производства увеличатся с 7000 м3 до 300 000 м3 бетона, так же планируется мелкоштучное производство бетонных изделий для строительства до 1 </w:t>
      </w:r>
      <w:proofErr w:type="gramStart"/>
      <w:r w:rsidR="00133134" w:rsidRPr="00133134">
        <w:t>млн</w:t>
      </w:r>
      <w:proofErr w:type="gramEnd"/>
      <w:r w:rsidR="00133134" w:rsidRPr="00133134">
        <w:t xml:space="preserve"> штук в год</w:t>
      </w:r>
    </w:p>
    <w:p w:rsidR="00133134" w:rsidRPr="00133134" w:rsidRDefault="00133134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D14543" w:rsidRPr="00133134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33134">
        <w:rPr>
          <w:sz w:val="24"/>
          <w:szCs w:val="24"/>
        </w:rPr>
        <w:t xml:space="preserve">Дата составления протокола: </w:t>
      </w:r>
      <w:r w:rsidR="00133134" w:rsidRPr="00133134">
        <w:rPr>
          <w:sz w:val="24"/>
          <w:szCs w:val="24"/>
        </w:rPr>
        <w:t>03.05</w:t>
      </w:r>
      <w:r w:rsidR="00B35265" w:rsidRPr="00133134">
        <w:rPr>
          <w:sz w:val="24"/>
          <w:szCs w:val="24"/>
        </w:rPr>
        <w:t>.2022</w:t>
      </w:r>
      <w:r w:rsidRPr="00133134">
        <w:rPr>
          <w:sz w:val="24"/>
          <w:szCs w:val="24"/>
        </w:rPr>
        <w:t xml:space="preserve"> г.</w:t>
      </w:r>
      <w:r w:rsidRPr="00133134">
        <w:rPr>
          <w:sz w:val="24"/>
          <w:szCs w:val="24"/>
        </w:rPr>
        <w:tab/>
      </w:r>
      <w:r w:rsidRPr="00133134">
        <w:rPr>
          <w:sz w:val="24"/>
          <w:szCs w:val="24"/>
        </w:rPr>
        <w:tab/>
      </w:r>
    </w:p>
    <w:p w:rsidR="00D14543" w:rsidRPr="00133134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33134">
        <w:rPr>
          <w:sz w:val="24"/>
          <w:szCs w:val="24"/>
        </w:rPr>
        <w:t>Место составления протокола: ВКО, г. Усть-Каменогорск, ул</w:t>
      </w:r>
      <w:proofErr w:type="gramStart"/>
      <w:r w:rsidRPr="00133134">
        <w:rPr>
          <w:sz w:val="24"/>
          <w:szCs w:val="24"/>
        </w:rPr>
        <w:t>.</w:t>
      </w:r>
      <w:r w:rsidRPr="00133134">
        <w:rPr>
          <w:sz w:val="24"/>
          <w:szCs w:val="24"/>
          <w:u w:val="single"/>
        </w:rPr>
        <w:t>П</w:t>
      </w:r>
      <w:proofErr w:type="gramEnd"/>
      <w:r w:rsidRPr="00133134">
        <w:rPr>
          <w:sz w:val="24"/>
          <w:szCs w:val="24"/>
          <w:u w:val="single"/>
        </w:rPr>
        <w:t>отанина 12, Департамент экологии по Восточно-Казахстанской области КЭРК МЭГПР</w:t>
      </w:r>
    </w:p>
    <w:p w:rsidR="00D14543" w:rsidRPr="00133134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u w:val="single"/>
        </w:rPr>
      </w:pPr>
      <w:r w:rsidRPr="00133134">
        <w:rPr>
          <w:sz w:val="24"/>
          <w:szCs w:val="24"/>
        </w:rPr>
        <w:t xml:space="preserve">Наименование уполномоченного органа в области охраны окружающей среды: </w:t>
      </w:r>
      <w:r w:rsidRPr="00133134">
        <w:rPr>
          <w:sz w:val="24"/>
          <w:szCs w:val="24"/>
          <w:u w:val="single"/>
        </w:rPr>
        <w:t>Департамент экологии по Восточно-Казахстанской области КЭРК МЭГПР</w:t>
      </w:r>
    </w:p>
    <w:p w:rsidR="00B35265" w:rsidRPr="00133134" w:rsidRDefault="00B35265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33134">
        <w:rPr>
          <w:sz w:val="24"/>
          <w:szCs w:val="24"/>
          <w:u w:val="single"/>
        </w:rPr>
        <w:t xml:space="preserve">Заявление поступило в адрес Департамента </w:t>
      </w:r>
      <w:r w:rsidR="00133134">
        <w:t>KZ68RYS00226709</w:t>
      </w:r>
      <w:r w:rsidRPr="00133134">
        <w:rPr>
          <w:sz w:val="24"/>
          <w:szCs w:val="24"/>
          <w:u w:val="single"/>
        </w:rPr>
        <w:t xml:space="preserve"> от </w:t>
      </w:r>
      <w:r w:rsidR="00133134">
        <w:rPr>
          <w:sz w:val="24"/>
          <w:szCs w:val="24"/>
          <w:u w:val="single"/>
        </w:rPr>
        <w:t>29.03</w:t>
      </w:r>
      <w:r w:rsidR="009D51AB" w:rsidRPr="00133134">
        <w:rPr>
          <w:sz w:val="24"/>
          <w:szCs w:val="24"/>
          <w:u w:val="single"/>
        </w:rPr>
        <w:t>.2022</w:t>
      </w:r>
      <w:r w:rsidRPr="00133134">
        <w:rPr>
          <w:sz w:val="24"/>
          <w:szCs w:val="24"/>
          <w:u w:val="single"/>
        </w:rPr>
        <w:t xml:space="preserve"> г.</w:t>
      </w:r>
    </w:p>
    <w:p w:rsidR="00D14543" w:rsidRPr="00133134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33134">
        <w:rPr>
          <w:sz w:val="24"/>
          <w:szCs w:val="24"/>
        </w:rPr>
        <w:t>Дата извещения о сборе замечаний и предложений заинтересованных государственных органов:</w:t>
      </w:r>
      <w:r w:rsidR="00133134">
        <w:rPr>
          <w:sz w:val="24"/>
          <w:szCs w:val="24"/>
          <w:u w:val="single"/>
        </w:rPr>
        <w:t>30.03</w:t>
      </w:r>
      <w:r w:rsidR="009D51AB" w:rsidRPr="00133134">
        <w:rPr>
          <w:sz w:val="24"/>
          <w:szCs w:val="24"/>
          <w:u w:val="single"/>
        </w:rPr>
        <w:t>.2022</w:t>
      </w:r>
      <w:r w:rsidRPr="00133134">
        <w:rPr>
          <w:sz w:val="24"/>
          <w:szCs w:val="24"/>
          <w:u w:val="single"/>
        </w:rPr>
        <w:t xml:space="preserve"> г.</w:t>
      </w:r>
    </w:p>
    <w:p w:rsidR="00D14543" w:rsidRPr="00133134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  <w:u w:val="single"/>
        </w:rPr>
      </w:pPr>
      <w:r w:rsidRPr="00133134">
        <w:rPr>
          <w:sz w:val="24"/>
          <w:szCs w:val="24"/>
        </w:rPr>
        <w:t xml:space="preserve">Срок предоставления замечаний и предложений заинтересованных государственных органов, наименование проекта намечаемой деятельности: </w:t>
      </w:r>
      <w:r w:rsidR="00133134">
        <w:rPr>
          <w:sz w:val="24"/>
          <w:szCs w:val="24"/>
          <w:u w:val="single"/>
        </w:rPr>
        <w:t>30.03</w:t>
      </w:r>
      <w:r w:rsidR="009D51AB" w:rsidRPr="00133134">
        <w:rPr>
          <w:sz w:val="24"/>
          <w:szCs w:val="24"/>
          <w:u w:val="single"/>
        </w:rPr>
        <w:t>.22</w:t>
      </w:r>
      <w:r w:rsidRPr="00133134">
        <w:rPr>
          <w:sz w:val="24"/>
          <w:szCs w:val="24"/>
          <w:u w:val="single"/>
        </w:rPr>
        <w:t xml:space="preserve"> г.</w:t>
      </w:r>
      <w:r w:rsidR="00B35265" w:rsidRPr="00133134">
        <w:rPr>
          <w:sz w:val="24"/>
          <w:szCs w:val="24"/>
          <w:u w:val="single"/>
        </w:rPr>
        <w:t xml:space="preserve">- </w:t>
      </w:r>
      <w:r w:rsidR="00133134">
        <w:rPr>
          <w:sz w:val="24"/>
          <w:szCs w:val="24"/>
          <w:u w:val="single"/>
        </w:rPr>
        <w:t>30.03</w:t>
      </w:r>
      <w:r w:rsidR="00B35265" w:rsidRPr="00133134">
        <w:rPr>
          <w:sz w:val="24"/>
          <w:szCs w:val="24"/>
          <w:u w:val="single"/>
        </w:rPr>
        <w:t>.2022 г.</w:t>
      </w:r>
    </w:p>
    <w:p w:rsidR="00B35265" w:rsidRPr="00133134" w:rsidRDefault="00B35265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C41B9E" w:rsidRPr="004D6B23" w:rsidRDefault="00D14543" w:rsidP="00D1454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u w:val="single"/>
        </w:rPr>
      </w:pPr>
      <w:r w:rsidRPr="004D6B23">
        <w:rPr>
          <w:sz w:val="24"/>
          <w:szCs w:val="24"/>
        </w:rPr>
        <w:t>Обобщение замечаний и предложений заинтересованных государственных органов</w:t>
      </w:r>
      <w:r w:rsidR="00A32C74" w:rsidRPr="004D6B23">
        <w:rPr>
          <w:sz w:val="28"/>
          <w:szCs w:val="28"/>
          <w:u w:val="single"/>
        </w:rPr>
        <w:t xml:space="preserve"> </w:t>
      </w:r>
    </w:p>
    <w:tbl>
      <w:tblPr>
        <w:tblW w:w="1031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59"/>
        <w:gridCol w:w="6555"/>
        <w:gridCol w:w="253"/>
      </w:tblGrid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7C1AF6" w:rsidRDefault="00E1096D" w:rsidP="00981C65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7C1AF6">
              <w:rPr>
                <w:sz w:val="22"/>
                <w:szCs w:val="22"/>
              </w:rPr>
              <w:t>№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lang w:val="kk-KZ"/>
              </w:rPr>
            </w:pPr>
            <w:r w:rsidRPr="007C1AF6">
              <w:t>Заинтересованные</w:t>
            </w:r>
            <w:r w:rsidRPr="007C1AF6">
              <w:rPr>
                <w:lang w:val="kk-KZ"/>
              </w:rPr>
              <w:t xml:space="preserve"> </w:t>
            </w:r>
            <w:r w:rsidRPr="007C1AF6">
              <w:t>государственные</w:t>
            </w:r>
            <w:r w:rsidRPr="007C1AF6">
              <w:rPr>
                <w:lang w:val="kk-KZ"/>
              </w:rPr>
              <w:t xml:space="preserve"> </w:t>
            </w:r>
            <w:r w:rsidRPr="007C1AF6">
              <w:t>орган</w:t>
            </w:r>
            <w:r w:rsidRPr="007C1AF6">
              <w:rPr>
                <w:lang w:val="kk-KZ"/>
              </w:rPr>
              <w:t>ы и общественность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</w:pPr>
            <w:r w:rsidRPr="007C1AF6">
              <w:t>Замечание или предложение</w:t>
            </w: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tabs>
                <w:tab w:val="left" w:pos="1134"/>
              </w:tabs>
              <w:jc w:val="both"/>
              <w:rPr>
                <w:sz w:val="22"/>
                <w:szCs w:val="22"/>
                <w:lang w:eastAsia="en-US"/>
              </w:rPr>
            </w:pPr>
            <w:r w:rsidRPr="007C1AF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576552" w:rsidP="00576552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>Управление энергетики и жилищно-коммунального хозяйства Восточно-Казахстанской области</w:t>
            </w:r>
            <w:r w:rsidRPr="007C1AF6">
              <w:t xml:space="preserve"> 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52" w:rsidRPr="007C1AF6" w:rsidRDefault="00576552" w:rsidP="00576552">
            <w:pPr>
              <w:pStyle w:val="a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AF6">
              <w:rPr>
                <w:rFonts w:ascii="Times New Roman" w:eastAsia="Calibri" w:hAnsi="Times New Roman" w:cs="Times New Roman"/>
                <w:lang w:eastAsia="ru-RU"/>
              </w:rPr>
              <w:t xml:space="preserve">В данном заявлении указано, что всего образуется 6,856 т/год отходов, в том числе 5,5 т/год твердых бытовых отходов. </w:t>
            </w:r>
          </w:p>
          <w:p w:rsidR="00576552" w:rsidRPr="007C1AF6" w:rsidRDefault="00576552" w:rsidP="00576552">
            <w:pPr>
              <w:pStyle w:val="a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AF6">
              <w:rPr>
                <w:rFonts w:ascii="Times New Roman" w:eastAsia="Calibri" w:hAnsi="Times New Roman" w:cs="Times New Roman"/>
                <w:lang w:eastAsia="ru-RU"/>
              </w:rPr>
              <w:t>Заявление о деятельности, устанавливаемое в соответствии с подпунктом 15 пункта 2 статьи 68 Экологического кодекса Республики Казахстан, должно содержать сведения о предлагаемых мерах по предупреждению, предотвращению и уменьшению возможных форм неблагоприятного воздействия на окружающую среду, а также по ликвидации ее последствий.</w:t>
            </w:r>
          </w:p>
          <w:p w:rsidR="00E1096D" w:rsidRPr="007C1AF6" w:rsidRDefault="00576552" w:rsidP="00576552">
            <w:pPr>
              <w:pStyle w:val="a6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C1AF6">
              <w:rPr>
                <w:rFonts w:ascii="Times New Roman" w:eastAsia="Calibri" w:hAnsi="Times New Roman" w:cs="Times New Roman"/>
                <w:lang w:eastAsia="ru-RU"/>
              </w:rPr>
              <w:t>В связи с этим, ТОО «ИНДУСТРОЙ-2 " необходимо указать способы раздельного хранения, переработки или захоронения твердых бытовых отходов</w:t>
            </w: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</w:pPr>
            <w:r w:rsidRPr="007C1AF6"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  <w:rPr>
                <w:lang w:val="kk-KZ"/>
              </w:rPr>
            </w:pPr>
            <w:r w:rsidRPr="007C1AF6">
              <w:t>Департамент санитарно-эпидемиологического контроля Восточно-Казахстанской области</w:t>
            </w:r>
            <w:r w:rsidR="0079067E" w:rsidRPr="007C1AF6">
              <w:t xml:space="preserve">№ </w:t>
            </w:r>
            <w:proofErr w:type="spellStart"/>
            <w:proofErr w:type="gramStart"/>
            <w:r w:rsidR="0079067E" w:rsidRPr="007C1AF6">
              <w:t>исх</w:t>
            </w:r>
            <w:proofErr w:type="spellEnd"/>
            <w:proofErr w:type="gramEnd"/>
            <w:r w:rsidR="0079067E" w:rsidRPr="007C1AF6">
              <w:t>: 24-28-06-02/1674   от: 06.04.2022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7A1D0C" w:rsidP="007A1D0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7C1AF6">
              <w:rPr>
                <w:rFonts w:ascii="Times New Roman" w:eastAsia="Calibri" w:hAnsi="Times New Roman" w:cs="Times New Roman"/>
                <w:lang w:eastAsia="ru-RU"/>
              </w:rPr>
              <w:t xml:space="preserve">не предусмотрены полномочия и компетенции Департамента и его территориальных подразделений по проведению санитарно-эпидемиологической экспертизы и согласованию заявлений о намечаемой деятельности </w:t>
            </w: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7C1AF6"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proofErr w:type="spellStart"/>
            <w:r w:rsidRPr="007C1AF6">
              <w:t>Ертисская</w:t>
            </w:r>
            <w:proofErr w:type="spellEnd"/>
            <w:r w:rsidRPr="007C1AF6">
              <w:t xml:space="preserve"> бассейновая инспекция по регулированию использования и охране водных ресурсов</w:t>
            </w:r>
            <w:r w:rsidR="00932723" w:rsidRPr="007C1AF6">
              <w:t xml:space="preserve"> </w:t>
            </w:r>
            <w:r w:rsidR="0028707E" w:rsidRPr="007C1AF6">
              <w:t>«06» апреля 2022 г.  № 18-11-3-8/368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E" w:rsidRPr="007C1AF6" w:rsidRDefault="0028707E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 xml:space="preserve">производственная площадка ТОО «Индустрой-2» расположена в пределах установленной водоохранной зоны реки Иртыш, примыкает к установленной водоохранной полосе (на расстоянии около 20 м. протекает р. Иртыш-котлован №1). </w:t>
            </w:r>
          </w:p>
          <w:p w:rsidR="0028707E" w:rsidRPr="007C1AF6" w:rsidRDefault="0028707E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>Предложения и замечания к  заявлению о намечаемой деятельности ТОО «ИНДУСТРОЙ-2» на реконструкцию существующего бетонно-растворного узла:</w:t>
            </w:r>
          </w:p>
          <w:p w:rsidR="0028707E" w:rsidRPr="007C1AF6" w:rsidRDefault="0028707E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>- соблюдения специального режима хозяйственной деятельности в установленной водоохранной зоне р. Иртыш - ст. 125 п.2 Водного Кодекса РК.</w:t>
            </w:r>
          </w:p>
          <w:p w:rsidR="0028707E" w:rsidRPr="007C1AF6" w:rsidRDefault="0028707E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>- необходимо получить Разрешения на специальное водопользование на забор и (или) использование подземных вод, на технологические нужды до начала работ (ст.66 Водный кодекс РК).</w:t>
            </w:r>
          </w:p>
          <w:p w:rsidR="0028707E" w:rsidRPr="007C1AF6" w:rsidRDefault="0028707E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>- Проект реконструкций существующего бетонно-растворного узла с разделом (ОВОС) представить на согласование в Ертисскую БИ до начало работ/реконструкций (ст.125,126 Водного Кодекса РК).</w:t>
            </w:r>
          </w:p>
          <w:p w:rsidR="0028707E" w:rsidRPr="007C1AF6" w:rsidRDefault="0028707E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  <w:r w:rsidRPr="007C1AF6">
              <w:t xml:space="preserve">В ст. 271 Кодекса РК «О недрах и недропользовании» регламентированы и установлены </w:t>
            </w:r>
            <w:proofErr w:type="gramStart"/>
            <w:r w:rsidRPr="007C1AF6">
              <w:t>порядки</w:t>
            </w:r>
            <w:proofErr w:type="gramEnd"/>
            <w:r w:rsidRPr="007C1AF6">
              <w:t xml:space="preserve"> для </w:t>
            </w:r>
            <w:proofErr w:type="spellStart"/>
            <w:r w:rsidRPr="007C1AF6">
              <w:t>недропользователей</w:t>
            </w:r>
            <w:proofErr w:type="spellEnd"/>
            <w:r w:rsidRPr="007C1AF6">
              <w:t xml:space="preserve"> </w:t>
            </w:r>
            <w:proofErr w:type="gramStart"/>
            <w:r w:rsidRPr="007C1AF6">
              <w:lastRenderedPageBreak/>
              <w:t>которые</w:t>
            </w:r>
            <w:proofErr w:type="gramEnd"/>
            <w:r w:rsidRPr="007C1AF6">
              <w:t xml:space="preserve"> обязаны выполнять </w:t>
            </w:r>
            <w:proofErr w:type="spellStart"/>
            <w:r w:rsidRPr="007C1AF6">
              <w:t>водоохранные</w:t>
            </w:r>
            <w:proofErr w:type="spellEnd"/>
            <w:r w:rsidRPr="007C1AF6">
              <w:t xml:space="preserve">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 w:rsidR="00932723" w:rsidRPr="007C1AF6" w:rsidRDefault="00932723" w:rsidP="0028707E">
            <w:pPr>
              <w:pStyle w:val="a4"/>
              <w:tabs>
                <w:tab w:val="left" w:pos="1134"/>
              </w:tabs>
              <w:spacing w:after="0" w:line="240" w:lineRule="auto"/>
              <w:ind w:left="0" w:hanging="28"/>
            </w:pP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 w:rsidRPr="007C1AF6">
              <w:rPr>
                <w:lang w:val="kk-KZ"/>
              </w:rPr>
              <w:lastRenderedPageBreak/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45" w:rsidRPr="007C1AF6" w:rsidRDefault="00E1096D" w:rsidP="00722745">
            <w:pPr>
              <w:jc w:val="center"/>
              <w:rPr>
                <w:bCs/>
                <w:color w:val="0C0000"/>
                <w:sz w:val="22"/>
                <w:szCs w:val="22"/>
                <w:lang w:val="kk-KZ"/>
              </w:rPr>
            </w:pPr>
            <w:r w:rsidRPr="007C1AF6">
              <w:rPr>
                <w:sz w:val="22"/>
                <w:szCs w:val="22"/>
              </w:rPr>
              <w:t>Восточно-Казахстанская областная территориальная инспекция лесного хозяйства и животного мира</w:t>
            </w:r>
            <w:r w:rsidR="00722745" w:rsidRPr="007C1AF6">
              <w:rPr>
                <w:bCs/>
                <w:color w:val="0C0000"/>
                <w:sz w:val="22"/>
                <w:szCs w:val="22"/>
                <w:lang w:val="kk-KZ"/>
              </w:rPr>
              <w:t xml:space="preserve">№ </w:t>
            </w:r>
            <w:proofErr w:type="gramStart"/>
            <w:r w:rsidR="00722745" w:rsidRPr="007C1AF6">
              <w:rPr>
                <w:bCs/>
                <w:color w:val="0C0000"/>
                <w:sz w:val="22"/>
                <w:szCs w:val="22"/>
                <w:lang w:val="kk-KZ"/>
              </w:rPr>
              <w:t>исх</w:t>
            </w:r>
            <w:proofErr w:type="gramEnd"/>
            <w:r w:rsidR="00722745" w:rsidRPr="007C1AF6">
              <w:rPr>
                <w:bCs/>
                <w:color w:val="0C0000"/>
                <w:sz w:val="22"/>
                <w:szCs w:val="22"/>
                <w:lang w:val="kk-KZ"/>
              </w:rPr>
              <w:t>: 04-13/500   от: 06.04.2022</w:t>
            </w:r>
          </w:p>
          <w:p w:rsidR="00E1096D" w:rsidRPr="007C1AF6" w:rsidRDefault="00E1096D" w:rsidP="00B9251B">
            <w:pPr>
              <w:tabs>
                <w:tab w:val="left" w:pos="1134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65" w:rsidRPr="007C1AF6" w:rsidRDefault="00722745" w:rsidP="00B3526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highlight w:val="yellow"/>
              </w:rPr>
            </w:pPr>
            <w:r w:rsidRPr="007C1AF6">
              <w:rPr>
                <w:lang w:val="kk-KZ" w:eastAsia="ru-RU"/>
              </w:rPr>
              <w:t>В связи с тем, что данная территория не относится к землям государственного лесного фонда и особо охраняемых природных территорий, а также не является ареалом  обитания диких животных, Инспекция не имеет замечаний и предложений по данному заявлению.</w:t>
            </w: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 w:rsidRPr="007C1AF6">
              <w:rPr>
                <w:lang w:val="kk-KZ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B2" w:rsidRPr="007C1AF6" w:rsidRDefault="00E1096D" w:rsidP="009528B2">
            <w:pPr>
              <w:rPr>
                <w:color w:val="0C0000"/>
                <w:sz w:val="22"/>
                <w:szCs w:val="22"/>
                <w:lang w:val="kk-KZ"/>
              </w:rPr>
            </w:pPr>
            <w:r w:rsidRPr="007C1AF6">
              <w:rPr>
                <w:sz w:val="22"/>
                <w:szCs w:val="22"/>
              </w:rPr>
              <w:t>Управление земельных отношений</w:t>
            </w:r>
            <w:r w:rsidR="009528B2" w:rsidRPr="007C1AF6">
              <w:rPr>
                <w:color w:val="0C0000"/>
                <w:sz w:val="22"/>
                <w:szCs w:val="22"/>
                <w:lang w:val="kk-KZ"/>
              </w:rPr>
              <w:t xml:space="preserve">№ </w:t>
            </w:r>
            <w:proofErr w:type="gramStart"/>
            <w:r w:rsidR="009528B2" w:rsidRPr="007C1AF6">
              <w:rPr>
                <w:color w:val="0C0000"/>
                <w:sz w:val="22"/>
                <w:szCs w:val="22"/>
                <w:lang w:val="kk-KZ"/>
              </w:rPr>
              <w:t>исх</w:t>
            </w:r>
            <w:proofErr w:type="gramEnd"/>
            <w:r w:rsidR="009528B2" w:rsidRPr="007C1AF6">
              <w:rPr>
                <w:color w:val="0C0000"/>
                <w:sz w:val="22"/>
                <w:szCs w:val="22"/>
                <w:lang w:val="kk-KZ"/>
              </w:rPr>
              <w:t>: 02-10-1/661   от: 11.04.2022</w:t>
            </w:r>
          </w:p>
          <w:p w:rsidR="00E1096D" w:rsidRPr="007C1AF6" w:rsidRDefault="00E1096D" w:rsidP="00981C65">
            <w:pPr>
              <w:tabs>
                <w:tab w:val="left" w:pos="1134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9528B2" w:rsidP="005610C9">
            <w:pPr>
              <w:ind w:firstLine="337"/>
              <w:jc w:val="both"/>
              <w:rPr>
                <w:sz w:val="22"/>
                <w:szCs w:val="22"/>
              </w:rPr>
            </w:pPr>
            <w:r w:rsidRPr="007C1AF6">
              <w:rPr>
                <w:sz w:val="22"/>
                <w:szCs w:val="22"/>
                <w:lang w:val="kk-KZ"/>
              </w:rPr>
              <w:t>Управление земельных отношений ВКО предоставляет предложения по заявлениям о намечаемой деятельности в рамках компетенции по предоставлению земельных участков, предусмотренной пунктом 1 статьи 14-1 Кодекса. В связи с чем, предложений и замечаний к заявлению не имеется.</w:t>
            </w:r>
          </w:p>
        </w:tc>
      </w:tr>
      <w:tr w:rsidR="005610C9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C9" w:rsidRPr="007C1AF6" w:rsidRDefault="005610C9" w:rsidP="002357E7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  <w:rPr>
                <w:lang w:val="kk-KZ"/>
              </w:rPr>
            </w:pPr>
            <w:r w:rsidRPr="007C1AF6">
              <w:rPr>
                <w:lang w:val="kk-KZ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C9" w:rsidRPr="007C1AF6" w:rsidRDefault="005610C9" w:rsidP="00A97B82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sz w:val="22"/>
                <w:szCs w:val="22"/>
              </w:rPr>
            </w:pPr>
            <w:r w:rsidRPr="007C1AF6">
              <w:rPr>
                <w:sz w:val="22"/>
                <w:szCs w:val="22"/>
              </w:rPr>
              <w:t>Управление ветеринарии по ВКО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10C9" w:rsidRPr="007C1AF6" w:rsidRDefault="00A97B82" w:rsidP="002357E7">
            <w:pPr>
              <w:shd w:val="clear" w:color="auto" w:fill="FFFFFF" w:themeFill="background1"/>
              <w:tabs>
                <w:tab w:val="left" w:pos="1134"/>
              </w:tabs>
              <w:ind w:left="56"/>
              <w:rPr>
                <w:sz w:val="22"/>
                <w:szCs w:val="22"/>
              </w:rPr>
            </w:pPr>
            <w:r w:rsidRPr="007C1AF6">
              <w:rPr>
                <w:sz w:val="22"/>
                <w:szCs w:val="22"/>
                <w:lang w:val="kk-KZ"/>
              </w:rPr>
              <w:t>Замечаний и предложений не поступало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0C9" w:rsidRPr="007C1AF6" w:rsidRDefault="005610C9" w:rsidP="002357E7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</w:pP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7C1AF6">
              <w:t>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7C1AF6">
              <w:rPr>
                <w:sz w:val="22"/>
                <w:szCs w:val="22"/>
              </w:rPr>
              <w:t>Общественность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ind w:right="-2" w:firstLine="708"/>
              <w:jc w:val="both"/>
              <w:rPr>
                <w:sz w:val="22"/>
                <w:szCs w:val="22"/>
                <w:lang w:val="kk-KZ"/>
              </w:rPr>
            </w:pPr>
            <w:r w:rsidRPr="007C1AF6">
              <w:rPr>
                <w:sz w:val="22"/>
                <w:szCs w:val="22"/>
                <w:lang w:val="kk-KZ"/>
              </w:rPr>
              <w:t>Замечаний и предложений не поступало</w:t>
            </w:r>
          </w:p>
        </w:tc>
      </w:tr>
      <w:tr w:rsidR="00B9251B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1B" w:rsidRPr="007C1AF6" w:rsidRDefault="00B9251B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7C1AF6"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93" w:rsidRPr="007C1AF6" w:rsidRDefault="00B9251B" w:rsidP="00465B93">
            <w:pPr>
              <w:jc w:val="center"/>
              <w:rPr>
                <w:color w:val="0C0000"/>
                <w:sz w:val="22"/>
                <w:szCs w:val="22"/>
                <w:lang w:val="kk-KZ"/>
              </w:rPr>
            </w:pPr>
            <w:r w:rsidRPr="007C1AF6">
              <w:rPr>
                <w:sz w:val="22"/>
                <w:szCs w:val="22"/>
              </w:rPr>
              <w:t>ВК МДГ МЭГПР РК «</w:t>
            </w:r>
            <w:proofErr w:type="spellStart"/>
            <w:r w:rsidRPr="007C1AF6">
              <w:rPr>
                <w:sz w:val="22"/>
                <w:szCs w:val="22"/>
              </w:rPr>
              <w:t>Востказнедра</w:t>
            </w:r>
            <w:proofErr w:type="spellEnd"/>
            <w:r w:rsidR="00465B93" w:rsidRPr="007C1AF6">
              <w:rPr>
                <w:color w:val="0C0000"/>
                <w:sz w:val="22"/>
                <w:szCs w:val="22"/>
                <w:lang w:val="kk-KZ"/>
              </w:rPr>
              <w:t xml:space="preserve">№ </w:t>
            </w:r>
            <w:proofErr w:type="gramStart"/>
            <w:r w:rsidR="00465B93" w:rsidRPr="007C1AF6">
              <w:rPr>
                <w:color w:val="0C0000"/>
                <w:sz w:val="22"/>
                <w:szCs w:val="22"/>
                <w:lang w:val="kk-KZ"/>
              </w:rPr>
              <w:t>исх</w:t>
            </w:r>
            <w:proofErr w:type="gramEnd"/>
            <w:r w:rsidR="00465B93" w:rsidRPr="007C1AF6">
              <w:rPr>
                <w:color w:val="0C0000"/>
                <w:sz w:val="22"/>
                <w:szCs w:val="22"/>
                <w:lang w:val="kk-KZ"/>
              </w:rPr>
              <w:t>: 26-9-396   от: 11.04.2022</w:t>
            </w:r>
          </w:p>
          <w:p w:rsidR="00B9251B" w:rsidRPr="007C1AF6" w:rsidRDefault="00B9251B" w:rsidP="00B9251B">
            <w:pPr>
              <w:jc w:val="center"/>
              <w:rPr>
                <w:color w:val="0C0000"/>
                <w:sz w:val="22"/>
                <w:szCs w:val="22"/>
                <w:lang w:val="kk-KZ"/>
              </w:rPr>
            </w:pPr>
          </w:p>
          <w:p w:rsidR="00B9251B" w:rsidRPr="007C1AF6" w:rsidRDefault="00B9251B" w:rsidP="00981C65">
            <w:pPr>
              <w:tabs>
                <w:tab w:val="left" w:pos="1134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1B" w:rsidRPr="007C1AF6" w:rsidRDefault="00C72C87" w:rsidP="00981C65">
            <w:pPr>
              <w:ind w:right="-2" w:firstLine="708"/>
              <w:jc w:val="both"/>
              <w:rPr>
                <w:sz w:val="22"/>
                <w:szCs w:val="22"/>
                <w:lang w:val="kk-KZ"/>
              </w:rPr>
            </w:pPr>
            <w:r w:rsidRPr="007C1AF6">
              <w:rPr>
                <w:sz w:val="22"/>
                <w:szCs w:val="22"/>
                <w:lang w:val="kk-KZ"/>
              </w:rPr>
              <w:t>для получения испрашиваемой  гидрогеологической информации необходимо предоставить географические координаты участка</w:t>
            </w:r>
          </w:p>
        </w:tc>
      </w:tr>
      <w:tr w:rsidR="0079067E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E" w:rsidRPr="007C1AF6" w:rsidRDefault="007C1AF6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7C1AF6">
              <w:t>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E" w:rsidRPr="007C1AF6" w:rsidRDefault="0079067E" w:rsidP="00B9251B">
            <w:pPr>
              <w:jc w:val="center"/>
              <w:rPr>
                <w:sz w:val="22"/>
                <w:szCs w:val="22"/>
              </w:rPr>
            </w:pPr>
            <w:r w:rsidRPr="007C1AF6">
              <w:rPr>
                <w:color w:val="0C0000"/>
                <w:sz w:val="22"/>
                <w:szCs w:val="22"/>
              </w:rPr>
              <w:t xml:space="preserve">Департамент Комитета промышленной безопасности Министерства по чрезвычайным ситуациям РК по ВКО </w:t>
            </w:r>
            <w:r w:rsidRPr="007C1AF6">
              <w:rPr>
                <w:color w:val="0C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AF6">
              <w:rPr>
                <w:color w:val="0C0000"/>
                <w:sz w:val="22"/>
                <w:szCs w:val="22"/>
              </w:rPr>
              <w:t>исх</w:t>
            </w:r>
            <w:proofErr w:type="spellEnd"/>
            <w:proofErr w:type="gramEnd"/>
            <w:r w:rsidRPr="007C1AF6">
              <w:rPr>
                <w:color w:val="0C0000"/>
                <w:sz w:val="22"/>
                <w:szCs w:val="22"/>
              </w:rPr>
              <w:t>: 22-16/592   от: 11.04.2022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E" w:rsidRPr="007C1AF6" w:rsidRDefault="0079067E" w:rsidP="00981C65">
            <w:pPr>
              <w:ind w:right="-2" w:firstLine="708"/>
              <w:jc w:val="both"/>
              <w:rPr>
                <w:sz w:val="22"/>
                <w:szCs w:val="22"/>
                <w:lang w:val="kk-KZ"/>
              </w:rPr>
            </w:pPr>
            <w:r w:rsidRPr="007C1AF6">
              <w:rPr>
                <w:color w:val="0C0000"/>
                <w:sz w:val="22"/>
                <w:szCs w:val="22"/>
              </w:rPr>
              <w:t>строительство, расширение, реконструкция, модернизация, консервация и ликвидация опасных производственных объектов должно вестись в соответствии с нормативно-правовыми актами в области промышленной безопасности</w:t>
            </w:r>
          </w:p>
        </w:tc>
      </w:tr>
      <w:tr w:rsidR="00E1096D" w:rsidRPr="007C1AF6" w:rsidTr="007C1AF6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7C1AF6" w:rsidP="00981C65">
            <w:pPr>
              <w:pStyle w:val="a4"/>
              <w:tabs>
                <w:tab w:val="left" w:pos="1134"/>
              </w:tabs>
              <w:spacing w:after="0" w:line="240" w:lineRule="auto"/>
              <w:ind w:left="0" w:firstLine="176"/>
              <w:jc w:val="both"/>
            </w:pPr>
            <w:r w:rsidRPr="007C1AF6"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6D" w:rsidRPr="007C1AF6" w:rsidRDefault="00E1096D" w:rsidP="00981C65">
            <w:pPr>
              <w:pStyle w:val="a4"/>
              <w:tabs>
                <w:tab w:val="left" w:pos="1134"/>
              </w:tabs>
              <w:spacing w:after="0" w:line="240" w:lineRule="auto"/>
              <w:ind w:left="0"/>
            </w:pPr>
            <w:r w:rsidRPr="007C1AF6">
              <w:t>Департамент экологии по Восточно-Казахстанской области</w:t>
            </w:r>
          </w:p>
        </w:tc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82" w:rsidRPr="007C1AF6" w:rsidRDefault="00A97B82" w:rsidP="00F12B08">
            <w:pPr>
              <w:shd w:val="clear" w:color="auto" w:fill="FFFFFF"/>
              <w:tabs>
                <w:tab w:val="left" w:pos="360"/>
                <w:tab w:val="left" w:pos="993"/>
              </w:tabs>
              <w:ind w:firstLine="487"/>
              <w:jc w:val="both"/>
              <w:rPr>
                <w:rFonts w:eastAsia="TimesNewRoman"/>
                <w:sz w:val="22"/>
                <w:szCs w:val="22"/>
              </w:rPr>
            </w:pPr>
            <w:r w:rsidRPr="007C1AF6">
              <w:rPr>
                <w:sz w:val="22"/>
                <w:szCs w:val="22"/>
              </w:rPr>
              <w:t>1</w:t>
            </w:r>
            <w:r w:rsidRPr="007C1AF6">
              <w:rPr>
                <w:rFonts w:eastAsia="TimesNewRoman"/>
                <w:sz w:val="22"/>
                <w:szCs w:val="22"/>
              </w:rPr>
              <w:t xml:space="preserve">. </w:t>
            </w:r>
            <w:proofErr w:type="gramStart"/>
            <w:r w:rsidRPr="007C1AF6">
              <w:rPr>
                <w:rFonts w:eastAsia="TimesNewRoman"/>
                <w:sz w:val="22"/>
                <w:szCs w:val="22"/>
              </w:rPr>
              <w:t>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условиями, юридические лица, индивидуальные предприниматели, имеющие стационарные источники выбросов в пределах соответствующих административно</w:t>
            </w:r>
            <w:r w:rsidRPr="007C1AF6">
              <w:rPr>
                <w:rFonts w:eastAsia="TimesNewRoman"/>
                <w:sz w:val="22"/>
                <w:szCs w:val="22"/>
              </w:rPr>
              <w:t>территориальных единиц, обязаны соблюдать временно введенные местным исполнительным органом соответствующей административно-территориальной единицы требования по снижению выбросов стационарных источников вплоть до частичной или полной остановки их эксплуатации.</w:t>
            </w:r>
            <w:proofErr w:type="gramEnd"/>
            <w:r w:rsidRPr="007C1AF6">
              <w:rPr>
                <w:rFonts w:eastAsia="TimesNewRoman"/>
                <w:sz w:val="22"/>
                <w:szCs w:val="22"/>
              </w:rPr>
              <w:t xml:space="preserve"> Необходимо учитывать вышеуказанные требования при составлении отчета по ОВОС. И конкретизировать мероприятия по снижению эмиссий в периоды НМУ</w:t>
            </w:r>
          </w:p>
          <w:p w:rsidR="00A97B82" w:rsidRPr="007C1AF6" w:rsidRDefault="00A97B82" w:rsidP="00A97B8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7C1AF6">
              <w:rPr>
                <w:sz w:val="22"/>
                <w:szCs w:val="22"/>
                <w:lang w:val="kk-KZ"/>
              </w:rPr>
              <w:t xml:space="preserve">2. </w:t>
            </w:r>
            <w:r w:rsidRPr="007C1AF6">
              <w:rPr>
                <w:sz w:val="22"/>
                <w:szCs w:val="22"/>
                <w:lang w:val="kk-KZ"/>
              </w:rPr>
              <w:t>В п. 6 ЗНД</w:t>
            </w:r>
            <w:r w:rsidRPr="007C1AF6">
              <w:rPr>
                <w:sz w:val="22"/>
                <w:szCs w:val="22"/>
              </w:rPr>
              <w:t xml:space="preserve"> </w:t>
            </w:r>
            <w:r w:rsidR="001F629B" w:rsidRPr="007C1AF6">
              <w:rPr>
                <w:sz w:val="22"/>
                <w:szCs w:val="22"/>
              </w:rPr>
              <w:t>(заявление о намечаемой деятельности)</w:t>
            </w:r>
            <w:r w:rsidRPr="007C1AF6">
              <w:rPr>
                <w:sz w:val="22"/>
                <w:szCs w:val="22"/>
              </w:rPr>
              <w:t xml:space="preserve"> в случае отсутствия ливневой канализации на расширяемом участке предусмотреть систему обустройства ливневой канализа</w:t>
            </w:r>
            <w:r w:rsidRPr="007C1AF6">
              <w:rPr>
                <w:rFonts w:eastAsia="TimesNewRoman"/>
                <w:sz w:val="22"/>
                <w:szCs w:val="22"/>
              </w:rPr>
              <w:t>ции и очистного сооружения, указать проектную эффективность очистки .</w:t>
            </w:r>
          </w:p>
          <w:p w:rsidR="001F629B" w:rsidRPr="007C1AF6" w:rsidRDefault="00A97B82" w:rsidP="00A97B8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7C1AF6">
              <w:rPr>
                <w:rFonts w:eastAsia="TimesNewRoman"/>
                <w:sz w:val="22"/>
                <w:szCs w:val="22"/>
              </w:rPr>
              <w:t>3</w:t>
            </w:r>
            <w:r w:rsidRPr="007C1AF6">
              <w:rPr>
                <w:rFonts w:eastAsia="TimesNewRoman"/>
                <w:sz w:val="22"/>
                <w:szCs w:val="22"/>
              </w:rPr>
              <w:t>. Предусмотреть пылеподавление во время проведения работ</w:t>
            </w:r>
            <w:r w:rsidRPr="007C1AF6">
              <w:rPr>
                <w:rFonts w:eastAsia="TimesNewRoman"/>
                <w:sz w:val="22"/>
                <w:szCs w:val="22"/>
              </w:rPr>
              <w:t xml:space="preserve"> и на период эксплуатации.</w:t>
            </w:r>
          </w:p>
          <w:p w:rsidR="007C1AF6" w:rsidRPr="007C1AF6" w:rsidRDefault="001F629B" w:rsidP="00A97B8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7C1AF6">
              <w:rPr>
                <w:rFonts w:eastAsia="TimesNewRoman"/>
                <w:sz w:val="22"/>
                <w:szCs w:val="22"/>
              </w:rPr>
              <w:t>4.В п. 6 ЗНД включить информацию по описанию очистного сооружения пыли, его проектная мощность очистки.</w:t>
            </w:r>
          </w:p>
          <w:p w:rsidR="007C1AF6" w:rsidRPr="007C1AF6" w:rsidRDefault="001F629B" w:rsidP="007C1AF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</w:pPr>
            <w:r w:rsidRPr="007C1AF6">
              <w:t>5</w:t>
            </w:r>
            <w:r w:rsidR="00A97B82" w:rsidRPr="007C1AF6">
              <w:t xml:space="preserve">. Провести анализ и инвентаризацию всех образуемых отходов производства и потребления при осуществлении деятельности. Определить классификацию и методы переработки, утилизации всех образуемых отходов. Предусмотреть объекты временного </w:t>
            </w:r>
            <w:r w:rsidR="00A97B82" w:rsidRPr="007C1AF6">
              <w:lastRenderedPageBreak/>
              <w:t>накопления отходов в соответствии с требованиями законодательства РК, для безопасного хранения и недопущения смешивания отходов. Предусмотреть мероприятия по недопущению образования опасных отходов или снижению объемов образования.</w:t>
            </w:r>
          </w:p>
          <w:p w:rsidR="00A97B82" w:rsidRPr="007C1AF6" w:rsidRDefault="007C1AF6" w:rsidP="007C1AF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</w:pPr>
            <w:r w:rsidRPr="007C1AF6">
              <w:t>6</w:t>
            </w:r>
            <w:r w:rsidR="00A97B82" w:rsidRPr="007C1AF6">
              <w:t>. Предусмотреть план действий при аварийных ситуациях по недопущению и (или) ликвидации последствии загрязнения окружающей среды (загрязнении земельных ресурсов, атмосферного воздуха и водных ресурсов).</w:t>
            </w:r>
          </w:p>
          <w:p w:rsidR="007C1AF6" w:rsidRPr="007C1AF6" w:rsidRDefault="007C1AF6" w:rsidP="007C1AF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eastAsia="TimesNewRoman"/>
              </w:rPr>
            </w:pPr>
            <w:r w:rsidRPr="007C1AF6">
              <w:rPr>
                <w:rFonts w:eastAsia="TimesNewRoman"/>
              </w:rPr>
              <w:t>7</w:t>
            </w:r>
            <w:r w:rsidRPr="007C1AF6">
              <w:rPr>
                <w:rFonts w:eastAsia="TimesNewRoman"/>
              </w:rPr>
              <w:t xml:space="preserve">. Предусмотреть мероприятия по снижению нагрузки </w:t>
            </w:r>
            <w:r w:rsidRPr="007C1AF6">
              <w:rPr>
                <w:rFonts w:eastAsia="TimesNewRoman"/>
              </w:rPr>
              <w:t>н</w:t>
            </w:r>
            <w:r w:rsidRPr="007C1AF6">
              <w:rPr>
                <w:rFonts w:eastAsia="TimesNewRoman"/>
              </w:rPr>
              <w:t>а атмосферный воздух в результате пуско-наладочных работ.</w:t>
            </w:r>
          </w:p>
          <w:p w:rsidR="007C1AF6" w:rsidRPr="007C1AF6" w:rsidRDefault="007C1AF6" w:rsidP="007C1AF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both"/>
            </w:pPr>
            <w:r w:rsidRPr="007C1AF6">
              <w:rPr>
                <w:rFonts w:eastAsia="TimesNewRoman"/>
              </w:rPr>
              <w:t xml:space="preserve">8. Включить информацию по полному водохозяйственному балансу, указать объем и источник вод, используемый для технических нужд (пылеподавление, для образования мокрой смеси в </w:t>
            </w:r>
            <w:r w:rsidR="00397C31" w:rsidRPr="007C1AF6">
              <w:rPr>
                <w:rFonts w:eastAsia="TimesNewRoman"/>
              </w:rPr>
              <w:t>бетонно смесителе</w:t>
            </w:r>
            <w:r w:rsidRPr="007C1AF6">
              <w:rPr>
                <w:rFonts w:eastAsia="TimesNewRoman"/>
              </w:rPr>
              <w:t>)</w:t>
            </w:r>
          </w:p>
          <w:p w:rsidR="00A97B82" w:rsidRPr="007C1AF6" w:rsidRDefault="00A97B82" w:rsidP="00F12B08">
            <w:pPr>
              <w:shd w:val="clear" w:color="auto" w:fill="FFFFFF"/>
              <w:tabs>
                <w:tab w:val="left" w:pos="360"/>
                <w:tab w:val="left" w:pos="993"/>
              </w:tabs>
              <w:ind w:firstLine="487"/>
              <w:jc w:val="both"/>
              <w:rPr>
                <w:sz w:val="22"/>
                <w:szCs w:val="22"/>
              </w:rPr>
            </w:pPr>
          </w:p>
        </w:tc>
      </w:tr>
    </w:tbl>
    <w:p w:rsidR="008B5DDF" w:rsidRPr="00357C9C" w:rsidRDefault="008B5DDF" w:rsidP="008B5DDF">
      <w:pPr>
        <w:jc w:val="both"/>
        <w:rPr>
          <w:highlight w:val="yellow"/>
        </w:rPr>
      </w:pPr>
    </w:p>
    <w:p w:rsidR="008B5DDF" w:rsidRPr="00357C9C" w:rsidRDefault="008B5DDF" w:rsidP="008B5DDF">
      <w:pPr>
        <w:jc w:val="both"/>
        <w:rPr>
          <w:highlight w:val="yellow"/>
        </w:rPr>
      </w:pPr>
    </w:p>
    <w:p w:rsidR="001B0A29" w:rsidRPr="00A97B82" w:rsidRDefault="001B0A29" w:rsidP="001B0A29">
      <w:pPr>
        <w:rPr>
          <w:b/>
          <w:sz w:val="28"/>
          <w:szCs w:val="28"/>
          <w:lang w:val="kk-KZ"/>
        </w:rPr>
      </w:pPr>
      <w:r w:rsidRPr="00A97B82">
        <w:rPr>
          <w:b/>
          <w:sz w:val="28"/>
          <w:szCs w:val="28"/>
          <w:lang w:val="kk-KZ"/>
        </w:rPr>
        <w:t xml:space="preserve">Руководитель Департамента      </w:t>
      </w:r>
      <w:bookmarkStart w:id="0" w:name="_GoBack"/>
      <w:bookmarkEnd w:id="0"/>
      <w:r w:rsidRPr="00A97B82">
        <w:rPr>
          <w:b/>
          <w:sz w:val="28"/>
          <w:szCs w:val="28"/>
          <w:lang w:val="kk-KZ"/>
        </w:rPr>
        <w:t xml:space="preserve">                         </w:t>
      </w:r>
      <w:r w:rsidRPr="00A97B82">
        <w:rPr>
          <w:b/>
          <w:sz w:val="28"/>
          <w:szCs w:val="28"/>
          <w:lang w:val="kk-KZ"/>
        </w:rPr>
        <w:tab/>
        <w:t xml:space="preserve">                         Д. Алиев</w:t>
      </w:r>
    </w:p>
    <w:p w:rsidR="001B0A29" w:rsidRPr="00A97B82" w:rsidRDefault="001B0A29" w:rsidP="001B0A29">
      <w:pPr>
        <w:pStyle w:val="a6"/>
        <w:rPr>
          <w:sz w:val="20"/>
          <w:szCs w:val="20"/>
        </w:rPr>
      </w:pPr>
    </w:p>
    <w:p w:rsidR="001B0A29" w:rsidRPr="00A97B82" w:rsidRDefault="001B0A29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FE0FEC" w:rsidRPr="00A97B82" w:rsidRDefault="00FE0FEC" w:rsidP="001B0A29">
      <w:pPr>
        <w:pStyle w:val="a6"/>
        <w:rPr>
          <w:sz w:val="20"/>
          <w:szCs w:val="20"/>
        </w:rPr>
      </w:pPr>
    </w:p>
    <w:p w:rsidR="001B0A29" w:rsidRPr="00C1516E" w:rsidRDefault="001B0A29" w:rsidP="001B0A29">
      <w:pPr>
        <w:pStyle w:val="a6"/>
        <w:rPr>
          <w:rFonts w:ascii="Times New Roman" w:hAnsi="Times New Roman" w:cs="Times New Roman"/>
          <w:sz w:val="20"/>
          <w:szCs w:val="20"/>
          <w:lang w:val="kk-KZ"/>
        </w:rPr>
      </w:pPr>
      <w:r w:rsidRPr="00C1516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C1516E">
        <w:rPr>
          <w:rFonts w:ascii="Times New Roman" w:hAnsi="Times New Roman" w:cs="Times New Roman"/>
          <w:sz w:val="20"/>
          <w:szCs w:val="20"/>
        </w:rPr>
        <w:t>Гожеман</w:t>
      </w:r>
      <w:proofErr w:type="spellEnd"/>
      <w:r w:rsidRPr="00C1516E">
        <w:rPr>
          <w:rFonts w:ascii="Times New Roman" w:hAnsi="Times New Roman" w:cs="Times New Roman"/>
          <w:sz w:val="20"/>
          <w:szCs w:val="20"/>
        </w:rPr>
        <w:t xml:space="preserve"> Н.Н.</w:t>
      </w:r>
    </w:p>
    <w:p w:rsidR="001B0A29" w:rsidRPr="00C1516E" w:rsidRDefault="001B0A29" w:rsidP="001B0A29">
      <w:pPr>
        <w:pStyle w:val="a6"/>
        <w:rPr>
          <w:rFonts w:ascii="Times New Roman" w:hAnsi="Times New Roman" w:cs="Times New Roman"/>
          <w:sz w:val="20"/>
          <w:szCs w:val="20"/>
        </w:rPr>
      </w:pPr>
      <w:r w:rsidRPr="00C1516E">
        <w:rPr>
          <w:rFonts w:ascii="Times New Roman" w:hAnsi="Times New Roman" w:cs="Times New Roman"/>
          <w:sz w:val="20"/>
          <w:szCs w:val="20"/>
        </w:rPr>
        <w:t xml:space="preserve">тел. </w:t>
      </w:r>
      <w:r w:rsidRPr="00C1516E">
        <w:rPr>
          <w:rFonts w:ascii="Times New Roman" w:hAnsi="Times New Roman" w:cs="Times New Roman"/>
          <w:sz w:val="20"/>
          <w:szCs w:val="20"/>
          <w:lang w:val="kk-KZ"/>
        </w:rPr>
        <w:t>8(7232)766-432</w:t>
      </w:r>
    </w:p>
    <w:p w:rsidR="00107976" w:rsidRPr="00960859" w:rsidRDefault="00107976" w:rsidP="000F2F93">
      <w:pPr>
        <w:tabs>
          <w:tab w:val="left" w:pos="5773"/>
        </w:tabs>
      </w:pPr>
    </w:p>
    <w:sectPr w:rsidR="00107976" w:rsidRPr="00960859" w:rsidSect="000F2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0AD"/>
    <w:multiLevelType w:val="hybridMultilevel"/>
    <w:tmpl w:val="49BE9102"/>
    <w:lvl w:ilvl="0" w:tplc="1EF0292E">
      <w:start w:val="1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33847D55"/>
    <w:multiLevelType w:val="hybridMultilevel"/>
    <w:tmpl w:val="644E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2043D"/>
    <w:multiLevelType w:val="hybridMultilevel"/>
    <w:tmpl w:val="1C0E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732AC"/>
    <w:multiLevelType w:val="hybridMultilevel"/>
    <w:tmpl w:val="3E4A1882"/>
    <w:lvl w:ilvl="0" w:tplc="64C2D6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43283"/>
    <w:multiLevelType w:val="hybridMultilevel"/>
    <w:tmpl w:val="34841538"/>
    <w:lvl w:ilvl="0" w:tplc="6C34679C">
      <w:start w:val="7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778D1"/>
    <w:rsid w:val="00011DFF"/>
    <w:rsid w:val="00021494"/>
    <w:rsid w:val="000231E1"/>
    <w:rsid w:val="00051C12"/>
    <w:rsid w:val="00054C0D"/>
    <w:rsid w:val="00056725"/>
    <w:rsid w:val="00086BA6"/>
    <w:rsid w:val="000B596C"/>
    <w:rsid w:val="000D0465"/>
    <w:rsid w:val="000E6B19"/>
    <w:rsid w:val="000F1508"/>
    <w:rsid w:val="000F2F93"/>
    <w:rsid w:val="00107976"/>
    <w:rsid w:val="00111189"/>
    <w:rsid w:val="00133134"/>
    <w:rsid w:val="00140170"/>
    <w:rsid w:val="00153D7F"/>
    <w:rsid w:val="0015556F"/>
    <w:rsid w:val="00174CF8"/>
    <w:rsid w:val="00187E26"/>
    <w:rsid w:val="001B0A29"/>
    <w:rsid w:val="001E0AE8"/>
    <w:rsid w:val="001F629B"/>
    <w:rsid w:val="002157C0"/>
    <w:rsid w:val="00233823"/>
    <w:rsid w:val="00234CB5"/>
    <w:rsid w:val="0025553D"/>
    <w:rsid w:val="0027327D"/>
    <w:rsid w:val="0028707E"/>
    <w:rsid w:val="00291A8B"/>
    <w:rsid w:val="002A58CB"/>
    <w:rsid w:val="002D2B81"/>
    <w:rsid w:val="002D5B85"/>
    <w:rsid w:val="002E759C"/>
    <w:rsid w:val="002F0634"/>
    <w:rsid w:val="003015ED"/>
    <w:rsid w:val="00314CBA"/>
    <w:rsid w:val="003335A3"/>
    <w:rsid w:val="00341678"/>
    <w:rsid w:val="00353C51"/>
    <w:rsid w:val="0035510D"/>
    <w:rsid w:val="00357C9C"/>
    <w:rsid w:val="003852D1"/>
    <w:rsid w:val="00392747"/>
    <w:rsid w:val="003976EF"/>
    <w:rsid w:val="00397C31"/>
    <w:rsid w:val="003C2241"/>
    <w:rsid w:val="004207C0"/>
    <w:rsid w:val="00426C89"/>
    <w:rsid w:val="004317C9"/>
    <w:rsid w:val="004407B5"/>
    <w:rsid w:val="0045274F"/>
    <w:rsid w:val="0046200A"/>
    <w:rsid w:val="004633B5"/>
    <w:rsid w:val="00463E5D"/>
    <w:rsid w:val="00465B93"/>
    <w:rsid w:val="00470E59"/>
    <w:rsid w:val="00486752"/>
    <w:rsid w:val="004B054F"/>
    <w:rsid w:val="004B1ECB"/>
    <w:rsid w:val="004D3970"/>
    <w:rsid w:val="004D6B23"/>
    <w:rsid w:val="004F0009"/>
    <w:rsid w:val="00531869"/>
    <w:rsid w:val="00532FF8"/>
    <w:rsid w:val="005476FE"/>
    <w:rsid w:val="005610C9"/>
    <w:rsid w:val="00576552"/>
    <w:rsid w:val="00576FD2"/>
    <w:rsid w:val="00581EF6"/>
    <w:rsid w:val="005861B4"/>
    <w:rsid w:val="00596C8F"/>
    <w:rsid w:val="005B4D07"/>
    <w:rsid w:val="005C48E7"/>
    <w:rsid w:val="005D1BB0"/>
    <w:rsid w:val="005D3998"/>
    <w:rsid w:val="005D58DD"/>
    <w:rsid w:val="005D61F0"/>
    <w:rsid w:val="00623A30"/>
    <w:rsid w:val="0063221B"/>
    <w:rsid w:val="00636AA4"/>
    <w:rsid w:val="00644229"/>
    <w:rsid w:val="006726A3"/>
    <w:rsid w:val="006738A1"/>
    <w:rsid w:val="00675241"/>
    <w:rsid w:val="0067676E"/>
    <w:rsid w:val="00682211"/>
    <w:rsid w:val="006A7BBD"/>
    <w:rsid w:val="006B44C8"/>
    <w:rsid w:val="006C1DF8"/>
    <w:rsid w:val="006E7C98"/>
    <w:rsid w:val="00701B4B"/>
    <w:rsid w:val="007032B5"/>
    <w:rsid w:val="00722745"/>
    <w:rsid w:val="007467EC"/>
    <w:rsid w:val="00770272"/>
    <w:rsid w:val="007802C6"/>
    <w:rsid w:val="0079067E"/>
    <w:rsid w:val="00790AE5"/>
    <w:rsid w:val="007A1D0C"/>
    <w:rsid w:val="007C1AF6"/>
    <w:rsid w:val="007C2EB7"/>
    <w:rsid w:val="007C4E02"/>
    <w:rsid w:val="007D15C4"/>
    <w:rsid w:val="008154B9"/>
    <w:rsid w:val="008168B7"/>
    <w:rsid w:val="00821BB5"/>
    <w:rsid w:val="00833A40"/>
    <w:rsid w:val="00836220"/>
    <w:rsid w:val="008628C3"/>
    <w:rsid w:val="00872741"/>
    <w:rsid w:val="00874629"/>
    <w:rsid w:val="0088099B"/>
    <w:rsid w:val="008B518E"/>
    <w:rsid w:val="008B5DDF"/>
    <w:rsid w:val="008C1D36"/>
    <w:rsid w:val="009127D5"/>
    <w:rsid w:val="0092107B"/>
    <w:rsid w:val="0092341A"/>
    <w:rsid w:val="00932723"/>
    <w:rsid w:val="0093400E"/>
    <w:rsid w:val="009413E6"/>
    <w:rsid w:val="00944B2C"/>
    <w:rsid w:val="009528B2"/>
    <w:rsid w:val="00960859"/>
    <w:rsid w:val="00961A01"/>
    <w:rsid w:val="00963052"/>
    <w:rsid w:val="009645CF"/>
    <w:rsid w:val="00971B7F"/>
    <w:rsid w:val="00971DFB"/>
    <w:rsid w:val="009976C1"/>
    <w:rsid w:val="009A0355"/>
    <w:rsid w:val="009A38F0"/>
    <w:rsid w:val="009B4579"/>
    <w:rsid w:val="009D0E6F"/>
    <w:rsid w:val="009D51AB"/>
    <w:rsid w:val="009E03F9"/>
    <w:rsid w:val="009E20F9"/>
    <w:rsid w:val="00A32C74"/>
    <w:rsid w:val="00A564B0"/>
    <w:rsid w:val="00A5782B"/>
    <w:rsid w:val="00A60958"/>
    <w:rsid w:val="00A70BCF"/>
    <w:rsid w:val="00A747BE"/>
    <w:rsid w:val="00A77310"/>
    <w:rsid w:val="00A924C1"/>
    <w:rsid w:val="00A97B82"/>
    <w:rsid w:val="00AA1C03"/>
    <w:rsid w:val="00AB47C8"/>
    <w:rsid w:val="00AB4B32"/>
    <w:rsid w:val="00AC3046"/>
    <w:rsid w:val="00AC42F4"/>
    <w:rsid w:val="00AD0505"/>
    <w:rsid w:val="00AD1A7B"/>
    <w:rsid w:val="00AE17F3"/>
    <w:rsid w:val="00AF0089"/>
    <w:rsid w:val="00AF0AEC"/>
    <w:rsid w:val="00AF16CD"/>
    <w:rsid w:val="00B0278B"/>
    <w:rsid w:val="00B06D3E"/>
    <w:rsid w:val="00B17073"/>
    <w:rsid w:val="00B31630"/>
    <w:rsid w:val="00B31F96"/>
    <w:rsid w:val="00B35265"/>
    <w:rsid w:val="00B53C86"/>
    <w:rsid w:val="00B56258"/>
    <w:rsid w:val="00B73478"/>
    <w:rsid w:val="00B9251B"/>
    <w:rsid w:val="00B93009"/>
    <w:rsid w:val="00B96E48"/>
    <w:rsid w:val="00BA4CC7"/>
    <w:rsid w:val="00BB0107"/>
    <w:rsid w:val="00BB156F"/>
    <w:rsid w:val="00BC44AC"/>
    <w:rsid w:val="00BD0D7E"/>
    <w:rsid w:val="00BE7471"/>
    <w:rsid w:val="00C11539"/>
    <w:rsid w:val="00C1516E"/>
    <w:rsid w:val="00C21D09"/>
    <w:rsid w:val="00C21EE2"/>
    <w:rsid w:val="00C41B9E"/>
    <w:rsid w:val="00C72C87"/>
    <w:rsid w:val="00C7392A"/>
    <w:rsid w:val="00C75096"/>
    <w:rsid w:val="00C87E2B"/>
    <w:rsid w:val="00C93EEE"/>
    <w:rsid w:val="00C94BED"/>
    <w:rsid w:val="00C96E07"/>
    <w:rsid w:val="00CA464B"/>
    <w:rsid w:val="00CA785E"/>
    <w:rsid w:val="00CB43E6"/>
    <w:rsid w:val="00CB7886"/>
    <w:rsid w:val="00CE106D"/>
    <w:rsid w:val="00D043B4"/>
    <w:rsid w:val="00D14543"/>
    <w:rsid w:val="00D2233D"/>
    <w:rsid w:val="00D304CF"/>
    <w:rsid w:val="00D31FA7"/>
    <w:rsid w:val="00D34169"/>
    <w:rsid w:val="00D347DC"/>
    <w:rsid w:val="00D60A57"/>
    <w:rsid w:val="00DB7EEB"/>
    <w:rsid w:val="00DC24D7"/>
    <w:rsid w:val="00DC547C"/>
    <w:rsid w:val="00DE321C"/>
    <w:rsid w:val="00DE7154"/>
    <w:rsid w:val="00E1096D"/>
    <w:rsid w:val="00E33A1F"/>
    <w:rsid w:val="00E36291"/>
    <w:rsid w:val="00E41DD2"/>
    <w:rsid w:val="00E51C45"/>
    <w:rsid w:val="00E540F0"/>
    <w:rsid w:val="00E54C52"/>
    <w:rsid w:val="00E62C4B"/>
    <w:rsid w:val="00E676D9"/>
    <w:rsid w:val="00E778D1"/>
    <w:rsid w:val="00E857A8"/>
    <w:rsid w:val="00EA1464"/>
    <w:rsid w:val="00EB5424"/>
    <w:rsid w:val="00EE15E3"/>
    <w:rsid w:val="00EF31CC"/>
    <w:rsid w:val="00F12B08"/>
    <w:rsid w:val="00F167A3"/>
    <w:rsid w:val="00F24AD1"/>
    <w:rsid w:val="00F605E3"/>
    <w:rsid w:val="00FA508B"/>
    <w:rsid w:val="00FB1F54"/>
    <w:rsid w:val="00FB55FC"/>
    <w:rsid w:val="00FD7758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41DD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5D1BB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67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7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10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872741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1B0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1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Paragraph Знак,Citation List Знак,Resume Title Знак,List Paragraph Char Char Знак,Bullet 1 Знак,List Paragraph1 Знак,b1 Знак,Number_1 Знак,SGLText List Paragraph Знак,new Знак,lp1 Знак,Normal Sentence Знак,ListPar1 Знак,list1 Знак"/>
    <w:basedOn w:val="a0"/>
    <w:link w:val="a4"/>
    <w:uiPriority w:val="34"/>
    <w:qFormat/>
    <w:locked/>
    <w:rsid w:val="00C41B9E"/>
    <w:rPr>
      <w:rFonts w:ascii="Times New Roman" w:eastAsia="Times New Roman" w:hAnsi="Times New Roman" w:cs="Times New Roman"/>
    </w:rPr>
  </w:style>
  <w:style w:type="paragraph" w:styleId="a4">
    <w:name w:val="List Paragraph"/>
    <w:aliases w:val="Paragraph,Citation List,Resume Title,List Paragraph Char Char,Bullet 1,List Paragraph1,b1,Number_1,SGLText List Paragraph,new,lp1,Normal Sentence,Colorful List - Accent 11,ListPar1,List Paragraph2,List Paragraph11,list1,Figure_name,HEAD 3"/>
    <w:basedOn w:val="a"/>
    <w:link w:val="a3"/>
    <w:uiPriority w:val="34"/>
    <w:qFormat/>
    <w:rsid w:val="00C41B9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1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1118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154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04535-271A-49EB-B4F1-20BA957D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153</cp:revision>
  <cp:lastPrinted>2022-05-03T15:21:00Z</cp:lastPrinted>
  <dcterms:created xsi:type="dcterms:W3CDTF">2021-10-11T06:04:00Z</dcterms:created>
  <dcterms:modified xsi:type="dcterms:W3CDTF">2022-05-03T15:25:00Z</dcterms:modified>
</cp:coreProperties>
</file>