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F0" w:rsidRPr="003229F0" w:rsidRDefault="003229F0" w:rsidP="003229F0">
      <w:pPr>
        <w:tabs>
          <w:tab w:val="left" w:pos="3969"/>
          <w:tab w:val="left" w:pos="5103"/>
        </w:tabs>
        <w:spacing w:after="0" w:line="240" w:lineRule="auto"/>
        <w:ind w:right="5386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Проект</w:t>
      </w:r>
    </w:p>
    <w:p w:rsidR="003229F0" w:rsidRPr="003229F0" w:rsidRDefault="003229F0" w:rsidP="003229F0">
      <w:pPr>
        <w:tabs>
          <w:tab w:val="left" w:pos="3969"/>
          <w:tab w:val="left" w:pos="5103"/>
        </w:tabs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229F0" w:rsidRPr="003229F0" w:rsidRDefault="003229F0" w:rsidP="003229F0">
      <w:pPr>
        <w:tabs>
          <w:tab w:val="left" w:pos="3969"/>
          <w:tab w:val="left" w:pos="5103"/>
        </w:tabs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3D6903" w:rsidRDefault="003D6903" w:rsidP="003229F0">
      <w:pPr>
        <w:tabs>
          <w:tab w:val="left" w:pos="3969"/>
          <w:tab w:val="left" w:pos="5103"/>
        </w:tabs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903" w:rsidRDefault="003D6903" w:rsidP="003229F0">
      <w:pPr>
        <w:tabs>
          <w:tab w:val="left" w:pos="3969"/>
          <w:tab w:val="left" w:pos="5103"/>
        </w:tabs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29F0" w:rsidRPr="003229F0" w:rsidRDefault="003229F0" w:rsidP="003229F0">
      <w:pPr>
        <w:tabs>
          <w:tab w:val="left" w:pos="3969"/>
          <w:tab w:val="left" w:pos="5103"/>
        </w:tabs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229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переименовании составных частей города Житикары Житикаринского района</w:t>
      </w:r>
    </w:p>
    <w:p w:rsidR="003229F0" w:rsidRPr="003229F0" w:rsidRDefault="003229F0" w:rsidP="003229F0">
      <w:pPr>
        <w:tabs>
          <w:tab w:val="left" w:pos="510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29F0" w:rsidRPr="003229F0" w:rsidRDefault="003229F0" w:rsidP="003229F0">
      <w:pPr>
        <w:tabs>
          <w:tab w:val="left" w:pos="5103"/>
        </w:tabs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29F0" w:rsidRPr="003229F0" w:rsidRDefault="003229F0" w:rsidP="00322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В соответствии с подпунктом 5-1) </w:t>
      </w:r>
      <w:r w:rsidRPr="003229F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статьи 12</w:t>
      </w:r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Закона Республики Казахстан     </w:t>
      </w:r>
      <w:proofErr w:type="gram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«</w:t>
      </w:r>
      <w:proofErr w:type="gram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 административно-территориальном устройстве Республики Казахстан», с учетом мнения населения города Житикары Житикаринского района, на основании заключения областной ономастической комиссии при </w:t>
      </w:r>
      <w:proofErr w:type="spell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акимате</w:t>
      </w:r>
      <w:proofErr w:type="spell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Костанайской области от 13 апреля 2022 года </w:t>
      </w:r>
      <w:proofErr w:type="spell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акимат</w:t>
      </w:r>
      <w:proofErr w:type="spell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Житикаринского</w:t>
      </w:r>
      <w:proofErr w:type="spell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района </w:t>
      </w:r>
      <w:r w:rsidRPr="003229F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ПОСТАНОВЛЯЕТ </w:t>
      </w:r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 </w:t>
      </w:r>
      <w:proofErr w:type="spell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Житикаринский</w:t>
      </w:r>
      <w:proofErr w:type="spell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районный </w:t>
      </w:r>
      <w:proofErr w:type="spellStart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маслихат</w:t>
      </w:r>
      <w:proofErr w:type="spellEnd"/>
      <w:r w:rsidRPr="003229F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229F0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РЕШИЛ:</w:t>
      </w:r>
    </w:p>
    <w:p w:rsidR="003229F0" w:rsidRPr="003229F0" w:rsidRDefault="003229F0" w:rsidP="003229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Переименовать следующие улицы города Житикары: </w:t>
      </w:r>
    </w:p>
    <w:p w:rsidR="003229F0" w:rsidRPr="003229F0" w:rsidRDefault="00EB61AC" w:rsidP="00322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 </w:t>
      </w:r>
      <w:proofErr w:type="gramStart"/>
      <w:r w:rsidR="003229F0" w:rsidRPr="003229F0">
        <w:rPr>
          <w:rFonts w:ascii="Times New Roman" w:eastAsia="Calibri" w:hAnsi="Times New Roman" w:cs="Times New Roman"/>
          <w:sz w:val="28"/>
          <w:szCs w:val="28"/>
        </w:rPr>
        <w:t>Фрунзе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улицу</w:t>
      </w:r>
      <w:r w:rsidR="003229F0" w:rsidRPr="0032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Достық</w:t>
      </w:r>
      <w:r w:rsidR="003229F0" w:rsidRPr="003229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29F0" w:rsidRPr="003229F0" w:rsidRDefault="003229F0" w:rsidP="003229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229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 30 лет ВЛКСМ в </w:t>
      </w:r>
      <w:r w:rsidR="00EB61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улицу </w:t>
      </w:r>
      <w:r w:rsidRPr="003229F0">
        <w:rPr>
          <w:rFonts w:ascii="Times New Roman" w:eastAsia="Calibri" w:hAnsi="Times New Roman" w:cs="Times New Roman"/>
          <w:sz w:val="28"/>
          <w:szCs w:val="28"/>
          <w:lang w:val="kk-KZ"/>
        </w:rPr>
        <w:t>Қостанай.</w:t>
      </w:r>
    </w:p>
    <w:p w:rsidR="003229F0" w:rsidRPr="003229F0" w:rsidRDefault="003229F0" w:rsidP="00322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2.  Государственному учреждению «Аппарат </w:t>
      </w:r>
      <w:proofErr w:type="spellStart"/>
      <w:r w:rsidRPr="003229F0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3229F0">
        <w:rPr>
          <w:rFonts w:ascii="Times New Roman" w:eastAsia="Calibri" w:hAnsi="Times New Roman" w:cs="Times New Roman"/>
          <w:sz w:val="28"/>
          <w:szCs w:val="28"/>
        </w:rPr>
        <w:t>Житикары</w:t>
      </w:r>
      <w:proofErr w:type="spellEnd"/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29F0">
        <w:rPr>
          <w:rFonts w:ascii="Times New Roman" w:eastAsia="Calibri" w:hAnsi="Times New Roman" w:cs="Times New Roman"/>
          <w:sz w:val="28"/>
          <w:szCs w:val="28"/>
        </w:rPr>
        <w:t>Житикаринского</w:t>
      </w:r>
      <w:proofErr w:type="spellEnd"/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района» в установленном законодательством Республики Казахстан порядке обеспечить:</w:t>
      </w:r>
    </w:p>
    <w:p w:rsidR="009F4AE7" w:rsidRPr="003229F0" w:rsidRDefault="003229F0" w:rsidP="009F4A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29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9F4AE7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государственную регистрацию настоящего совместного постановления и решения в территориальном органе юстиции;</w:t>
      </w:r>
    </w:p>
    <w:p w:rsidR="003229F0" w:rsidRPr="003229F0" w:rsidRDefault="003229F0" w:rsidP="001E10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2) размещение настоящего </w:t>
      </w:r>
      <w:r w:rsidR="001E1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постановления и решения</w:t>
      </w:r>
      <w:r w:rsidR="001E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3229F0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акимата </w:t>
      </w:r>
      <w:proofErr w:type="spellStart"/>
      <w:r w:rsidRPr="003229F0">
        <w:rPr>
          <w:rFonts w:ascii="Times New Roman" w:eastAsia="Calibri" w:hAnsi="Times New Roman" w:cs="Times New Roman"/>
          <w:sz w:val="28"/>
          <w:szCs w:val="28"/>
        </w:rPr>
        <w:t>Житикаринского</w:t>
      </w:r>
      <w:proofErr w:type="spellEnd"/>
      <w:r w:rsidRPr="003229F0">
        <w:rPr>
          <w:rFonts w:ascii="Times New Roman" w:eastAsia="Calibri" w:hAnsi="Times New Roman" w:cs="Times New Roman"/>
          <w:sz w:val="28"/>
          <w:szCs w:val="28"/>
        </w:rPr>
        <w:t xml:space="preserve"> района Костанайской области после его официального опубликования.</w:t>
      </w: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совместного постановления и решения возложить на курирующего заместителя </w:t>
      </w:r>
      <w:proofErr w:type="spellStart"/>
      <w:r w:rsidRPr="00322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Pr="003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 Житикаринского района</w:t>
      </w: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 </w:t>
      </w:r>
      <w:proofErr w:type="spellStart"/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Утегенов</w:t>
      </w:r>
      <w:proofErr w:type="spellEnd"/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Cекретарь</w:t>
      </w:r>
      <w:proofErr w:type="spellEnd"/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Житикарин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маслихата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32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Кабиев</w:t>
      </w:r>
      <w:proofErr w:type="spellEnd"/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F0" w:rsidRPr="003229F0" w:rsidRDefault="003229F0" w:rsidP="00322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98F" w:rsidRDefault="0067298F"/>
    <w:sectPr w:rsidR="0067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0"/>
    <w:rsid w:val="001206CC"/>
    <w:rsid w:val="001E1062"/>
    <w:rsid w:val="003229F0"/>
    <w:rsid w:val="003D6903"/>
    <w:rsid w:val="0067298F"/>
    <w:rsid w:val="009F4AE7"/>
    <w:rsid w:val="00EB61AC"/>
    <w:rsid w:val="00F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3153-2646-44C6-BC11-DC955BA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2022-05-25T08:39:00Z</dcterms:created>
  <dcterms:modified xsi:type="dcterms:W3CDTF">2022-05-27T10:54:00Z</dcterms:modified>
</cp:coreProperties>
</file>