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36C3D" w14:textId="77777777" w:rsidR="00D13DA6" w:rsidRDefault="00D13DA6" w:rsidP="00820469">
      <w:pPr>
        <w:spacing w:line="240" w:lineRule="auto"/>
        <w:jc w:val="center"/>
        <w:rPr>
          <w:rFonts w:cs="Times New Roman"/>
          <w:b/>
          <w:bCs/>
          <w:szCs w:val="28"/>
          <w:lang w:val="kk-KZ"/>
        </w:rPr>
      </w:pPr>
      <w:r w:rsidRPr="00D13DA6">
        <w:rPr>
          <w:rFonts w:cs="Times New Roman"/>
          <w:b/>
          <w:bCs/>
          <w:szCs w:val="28"/>
          <w:lang w:val="kk-KZ"/>
        </w:rPr>
        <w:t>Проект концепции проекта закона</w:t>
      </w:r>
    </w:p>
    <w:p w14:paraId="6822EC67" w14:textId="6F70EB65" w:rsidR="00F71680" w:rsidRPr="00463651" w:rsidRDefault="004D57AA" w:rsidP="00820469">
      <w:pPr>
        <w:spacing w:line="240" w:lineRule="auto"/>
        <w:jc w:val="center"/>
        <w:rPr>
          <w:rFonts w:cs="Times New Roman"/>
          <w:szCs w:val="28"/>
        </w:rPr>
      </w:pPr>
      <w:r w:rsidRPr="00463651">
        <w:rPr>
          <w:rFonts w:cs="Times New Roman"/>
          <w:b/>
          <w:bCs/>
          <w:szCs w:val="28"/>
        </w:rPr>
        <w:t>«</w:t>
      </w:r>
      <w:r w:rsidR="003F2E27" w:rsidRPr="00463651">
        <w:rPr>
          <w:rFonts w:cs="Times New Roman"/>
          <w:b/>
          <w:bCs/>
          <w:szCs w:val="28"/>
        </w:rPr>
        <w:t>О теплоэнергетике</w:t>
      </w:r>
      <w:r w:rsidRPr="00463651">
        <w:rPr>
          <w:rFonts w:cs="Times New Roman"/>
          <w:b/>
          <w:bCs/>
          <w:szCs w:val="28"/>
        </w:rPr>
        <w:t>»</w:t>
      </w:r>
    </w:p>
    <w:p w14:paraId="0C3960C3" w14:textId="77777777" w:rsidR="0085688D" w:rsidRPr="00463651" w:rsidRDefault="0085688D" w:rsidP="00820469">
      <w:pPr>
        <w:spacing w:line="240" w:lineRule="auto"/>
        <w:rPr>
          <w:rFonts w:cs="Times New Roman"/>
          <w:szCs w:val="28"/>
        </w:rPr>
      </w:pPr>
    </w:p>
    <w:p w14:paraId="522D163A" w14:textId="6754FB31" w:rsidR="00F71680" w:rsidRPr="00463651" w:rsidRDefault="00F71680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b/>
          <w:bCs/>
          <w:szCs w:val="28"/>
        </w:rPr>
        <w:t xml:space="preserve">1. </w:t>
      </w:r>
      <w:r w:rsidR="005D7B78" w:rsidRPr="00463651">
        <w:rPr>
          <w:rFonts w:cs="Times New Roman"/>
          <w:b/>
          <w:bCs/>
          <w:szCs w:val="28"/>
        </w:rPr>
        <w:t xml:space="preserve">Название проекта </w:t>
      </w:r>
      <w:r w:rsidR="00D13DA6">
        <w:rPr>
          <w:rFonts w:cs="Times New Roman"/>
          <w:b/>
          <w:bCs/>
          <w:szCs w:val="28"/>
          <w:lang w:val="kk-KZ"/>
        </w:rPr>
        <w:t>з</w:t>
      </w:r>
      <w:proofErr w:type="spellStart"/>
      <w:r w:rsidR="005D7B78" w:rsidRPr="00463651">
        <w:rPr>
          <w:rFonts w:cs="Times New Roman"/>
          <w:b/>
          <w:bCs/>
          <w:szCs w:val="28"/>
        </w:rPr>
        <w:t>акона</w:t>
      </w:r>
      <w:proofErr w:type="spellEnd"/>
    </w:p>
    <w:p w14:paraId="26BA9008" w14:textId="37EDEF88" w:rsidR="00F71680" w:rsidRPr="00463651" w:rsidRDefault="005D7B78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Проект </w:t>
      </w:r>
      <w:r w:rsidR="00D13DA6">
        <w:rPr>
          <w:rFonts w:cs="Times New Roman"/>
          <w:szCs w:val="28"/>
          <w:lang w:val="kk-KZ"/>
        </w:rPr>
        <w:t>з</w:t>
      </w:r>
      <w:proofErr w:type="spellStart"/>
      <w:r w:rsidRPr="00463651">
        <w:rPr>
          <w:rFonts w:cs="Times New Roman"/>
          <w:szCs w:val="28"/>
        </w:rPr>
        <w:t>акона</w:t>
      </w:r>
      <w:proofErr w:type="spellEnd"/>
      <w:r w:rsidRPr="00463651">
        <w:rPr>
          <w:rFonts w:cs="Times New Roman"/>
          <w:szCs w:val="28"/>
        </w:rPr>
        <w:t xml:space="preserve"> «О теплоэнергетике» </w:t>
      </w:r>
      <w:r w:rsidRPr="00463651">
        <w:rPr>
          <w:i/>
          <w:sz w:val="24"/>
        </w:rPr>
        <w:t>(далее – проект Закона)</w:t>
      </w:r>
      <w:r w:rsidRPr="00463651">
        <w:rPr>
          <w:rFonts w:cs="Times New Roman"/>
          <w:szCs w:val="28"/>
        </w:rPr>
        <w:t>.</w:t>
      </w:r>
    </w:p>
    <w:p w14:paraId="4C038D51" w14:textId="77777777" w:rsidR="004845CA" w:rsidRPr="00463651" w:rsidRDefault="004845CA" w:rsidP="0054645F">
      <w:pPr>
        <w:spacing w:line="240" w:lineRule="auto"/>
        <w:rPr>
          <w:rFonts w:cs="Times New Roman"/>
          <w:szCs w:val="28"/>
        </w:rPr>
      </w:pPr>
    </w:p>
    <w:p w14:paraId="02126D7E" w14:textId="3C46CB52" w:rsidR="001925A9" w:rsidRPr="00463651" w:rsidRDefault="00F71680" w:rsidP="0054645F">
      <w:pPr>
        <w:spacing w:line="240" w:lineRule="auto"/>
        <w:rPr>
          <w:rFonts w:cs="Times New Roman"/>
          <w:b/>
          <w:bCs/>
          <w:szCs w:val="28"/>
        </w:rPr>
      </w:pPr>
      <w:r w:rsidRPr="00463651">
        <w:rPr>
          <w:rFonts w:cs="Times New Roman"/>
          <w:b/>
          <w:bCs/>
          <w:szCs w:val="28"/>
        </w:rPr>
        <w:t xml:space="preserve">2. </w:t>
      </w:r>
      <w:r w:rsidR="003F2E27" w:rsidRPr="00463651">
        <w:rPr>
          <w:rFonts w:cs="Times New Roman"/>
          <w:b/>
          <w:bCs/>
          <w:szCs w:val="28"/>
        </w:rPr>
        <w:t xml:space="preserve">Обоснование </w:t>
      </w:r>
      <w:r w:rsidR="005D7B78" w:rsidRPr="00463651">
        <w:rPr>
          <w:rFonts w:cs="Times New Roman"/>
          <w:b/>
          <w:bCs/>
          <w:szCs w:val="28"/>
        </w:rPr>
        <w:t xml:space="preserve">необходимости разработки проекта </w:t>
      </w:r>
      <w:r w:rsidR="00D13DA6">
        <w:rPr>
          <w:rFonts w:cs="Times New Roman"/>
          <w:b/>
          <w:bCs/>
          <w:szCs w:val="28"/>
          <w:lang w:val="kk-KZ"/>
        </w:rPr>
        <w:t>з</w:t>
      </w:r>
      <w:proofErr w:type="spellStart"/>
      <w:r w:rsidR="005D7B78" w:rsidRPr="00463651">
        <w:rPr>
          <w:rFonts w:cs="Times New Roman"/>
          <w:b/>
          <w:bCs/>
          <w:szCs w:val="28"/>
        </w:rPr>
        <w:t>акона</w:t>
      </w:r>
      <w:proofErr w:type="spellEnd"/>
    </w:p>
    <w:p w14:paraId="4C4BE06D" w14:textId="6922B378" w:rsidR="008C6BA6" w:rsidRPr="00463651" w:rsidRDefault="008C6BA6" w:rsidP="0054645F">
      <w:pPr>
        <w:spacing w:line="240" w:lineRule="auto"/>
        <w:rPr>
          <w:rFonts w:cs="Times New Roman"/>
          <w:i/>
          <w:szCs w:val="28"/>
        </w:rPr>
      </w:pPr>
      <w:r w:rsidRPr="00463651">
        <w:rPr>
          <w:rFonts w:cs="Times New Roman"/>
          <w:i/>
          <w:szCs w:val="28"/>
        </w:rPr>
        <w:t>Теплоэнергетика как особая отрасль, требующ</w:t>
      </w:r>
      <w:r w:rsidR="003F5566" w:rsidRPr="00463651">
        <w:rPr>
          <w:rFonts w:cs="Times New Roman"/>
          <w:i/>
          <w:szCs w:val="28"/>
        </w:rPr>
        <w:t>ая</w:t>
      </w:r>
      <w:r w:rsidRPr="00463651">
        <w:rPr>
          <w:rFonts w:cs="Times New Roman"/>
          <w:i/>
          <w:szCs w:val="28"/>
        </w:rPr>
        <w:t xml:space="preserve"> специальн</w:t>
      </w:r>
      <w:r w:rsidR="003F5566" w:rsidRPr="00463651">
        <w:rPr>
          <w:rFonts w:cs="Times New Roman"/>
          <w:i/>
          <w:szCs w:val="28"/>
        </w:rPr>
        <w:t>о</w:t>
      </w:r>
      <w:r w:rsidR="0011496F" w:rsidRPr="00463651">
        <w:rPr>
          <w:rFonts w:cs="Times New Roman"/>
          <w:i/>
          <w:szCs w:val="28"/>
        </w:rPr>
        <w:t>го</w:t>
      </w:r>
      <w:r w:rsidRPr="00463651">
        <w:rPr>
          <w:rFonts w:cs="Times New Roman"/>
          <w:i/>
          <w:szCs w:val="28"/>
        </w:rPr>
        <w:t xml:space="preserve"> законодательств</w:t>
      </w:r>
      <w:r w:rsidR="0011496F" w:rsidRPr="00463651">
        <w:rPr>
          <w:rFonts w:cs="Times New Roman"/>
          <w:i/>
          <w:szCs w:val="28"/>
        </w:rPr>
        <w:t>а.</w:t>
      </w:r>
    </w:p>
    <w:p w14:paraId="3A172164" w14:textId="4E47DC9B" w:rsidR="000E187C" w:rsidRPr="00463651" w:rsidRDefault="001925A9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Республика Казахстан расположена в зоне с резко континентальным климатом, характеризующимся жарким летом и холодной зимой. </w:t>
      </w:r>
      <w:r w:rsidR="00064D45" w:rsidRPr="00463651">
        <w:rPr>
          <w:rFonts w:cs="Times New Roman"/>
          <w:szCs w:val="28"/>
        </w:rPr>
        <w:t xml:space="preserve">Регионы резко различаются по температуре наружного воздуха и продолжительностям отопительного периода. </w:t>
      </w:r>
      <w:r w:rsidRPr="00463651">
        <w:rPr>
          <w:rFonts w:cs="Times New Roman"/>
          <w:szCs w:val="28"/>
        </w:rPr>
        <w:t xml:space="preserve">В северных регионах республики в зимний период температура наружного воздуха нередко снижается до минус 40-50 градусов по Цельсию. </w:t>
      </w:r>
      <w:r w:rsidR="00820AFA" w:rsidRPr="00463651">
        <w:rPr>
          <w:rFonts w:cs="Times New Roman"/>
          <w:szCs w:val="28"/>
        </w:rPr>
        <w:t xml:space="preserve">Доступ к надежной услуге теплоснабжения, является жизненно важной необходимостью для функционирования организаций, работы промышленных предприятий и цивилизованной жизни населения Казахстана. </w:t>
      </w:r>
    </w:p>
    <w:p w14:paraId="26E15657" w14:textId="3892C5F9" w:rsidR="007F1E72" w:rsidRPr="00463651" w:rsidRDefault="00863528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Отрасль</w:t>
      </w:r>
      <w:r w:rsidR="00064D45" w:rsidRPr="00463651">
        <w:rPr>
          <w:rFonts w:cs="Times New Roman"/>
          <w:szCs w:val="28"/>
        </w:rPr>
        <w:t xml:space="preserve"> </w:t>
      </w:r>
      <w:r w:rsidR="003D739B" w:rsidRPr="00463651">
        <w:rPr>
          <w:rFonts w:cs="Times New Roman"/>
          <w:szCs w:val="28"/>
        </w:rPr>
        <w:t xml:space="preserve">теплоэнергетики является отдельным сектором экономики, со специфическими особенностями и отношениями. </w:t>
      </w:r>
      <w:r w:rsidR="00820469" w:rsidRPr="00463651">
        <w:rPr>
          <w:rFonts w:cs="Times New Roman"/>
          <w:szCs w:val="28"/>
        </w:rPr>
        <w:t xml:space="preserve">Теплоэнергетика является </w:t>
      </w:r>
      <w:r w:rsidR="003D739B" w:rsidRPr="00463651">
        <w:rPr>
          <w:rFonts w:cs="Times New Roman"/>
          <w:szCs w:val="28"/>
        </w:rPr>
        <w:t>частью энергетического сектора</w:t>
      </w:r>
      <w:r w:rsidRPr="00463651">
        <w:rPr>
          <w:rFonts w:cs="Times New Roman"/>
          <w:szCs w:val="28"/>
        </w:rPr>
        <w:t>.</w:t>
      </w:r>
      <w:r w:rsidR="003D739B" w:rsidRPr="00463651">
        <w:rPr>
          <w:rFonts w:cs="Times New Roman"/>
          <w:szCs w:val="28"/>
        </w:rPr>
        <w:t xml:space="preserve"> </w:t>
      </w:r>
      <w:r w:rsidRPr="00463651">
        <w:rPr>
          <w:rFonts w:cs="Times New Roman"/>
          <w:szCs w:val="28"/>
        </w:rPr>
        <w:t>Структура теплоэнергетики представлена в виде источников тепловой энергии (ТЭЦ, автономные котельные</w:t>
      </w:r>
      <w:r w:rsidR="00042091" w:rsidRPr="00463651">
        <w:rPr>
          <w:rFonts w:cs="Times New Roman"/>
          <w:szCs w:val="28"/>
        </w:rPr>
        <w:t>, индивидуальные источники</w:t>
      </w:r>
      <w:r w:rsidRPr="00463651">
        <w:rPr>
          <w:rFonts w:cs="Times New Roman"/>
          <w:szCs w:val="28"/>
        </w:rPr>
        <w:t>), тепловых сетей (магистральных, распределительных), потребителей тепловой энергии (население, предприятия).</w:t>
      </w:r>
      <w:r w:rsidR="0011496F" w:rsidRPr="00463651">
        <w:rPr>
          <w:rFonts w:cs="Times New Roman"/>
          <w:szCs w:val="28"/>
        </w:rPr>
        <w:t xml:space="preserve"> </w:t>
      </w:r>
      <w:r w:rsidR="003D739B" w:rsidRPr="00463651">
        <w:rPr>
          <w:rFonts w:cs="Times New Roman"/>
          <w:szCs w:val="28"/>
        </w:rPr>
        <w:t xml:space="preserve">Для его эффективного и устойчивого </w:t>
      </w:r>
      <w:r w:rsidR="00042091" w:rsidRPr="00463651">
        <w:rPr>
          <w:rFonts w:cs="Times New Roman"/>
          <w:szCs w:val="28"/>
        </w:rPr>
        <w:t xml:space="preserve">развития </w:t>
      </w:r>
      <w:r w:rsidR="003D739B" w:rsidRPr="00463651">
        <w:rPr>
          <w:rFonts w:cs="Times New Roman"/>
          <w:szCs w:val="28"/>
        </w:rPr>
        <w:t xml:space="preserve">требуются крупные капиталовложения с длительным горизонтом планирования. </w:t>
      </w:r>
      <w:r w:rsidR="007F1E72" w:rsidRPr="00463651">
        <w:rPr>
          <w:rFonts w:cs="Times New Roman"/>
          <w:szCs w:val="28"/>
        </w:rPr>
        <w:t>Необходим стратегический подход к планированию с временным горизонтом</w:t>
      </w:r>
      <w:r w:rsidR="00180E8C" w:rsidRPr="00463651">
        <w:rPr>
          <w:rFonts w:cs="Times New Roman"/>
          <w:szCs w:val="28"/>
        </w:rPr>
        <w:t xml:space="preserve"> </w:t>
      </w:r>
      <w:r w:rsidR="007F1E72" w:rsidRPr="00463651">
        <w:rPr>
          <w:rFonts w:cs="Times New Roman"/>
          <w:szCs w:val="28"/>
        </w:rPr>
        <w:t>30-50 лет</w:t>
      </w:r>
      <w:r w:rsidR="008F4410" w:rsidRPr="00463651">
        <w:rPr>
          <w:rFonts w:cs="Times New Roman"/>
          <w:szCs w:val="28"/>
        </w:rPr>
        <w:t>.</w:t>
      </w:r>
      <w:r w:rsidR="007F1E72" w:rsidRPr="00463651">
        <w:rPr>
          <w:rFonts w:cs="Times New Roman"/>
          <w:szCs w:val="28"/>
        </w:rPr>
        <w:t xml:space="preserve"> </w:t>
      </w:r>
      <w:r w:rsidRPr="00463651">
        <w:rPr>
          <w:rFonts w:cs="Times New Roman"/>
          <w:szCs w:val="28"/>
        </w:rPr>
        <w:t>В связи со спецификой предоставления услуг по теплоснабжению, региональных аспектов, особенностей регулирования естественных монополий и экологических внешних факторов, Закон Республики Казахстан «Об электроэнергетике» не в полной мере имеет возможность регулировать сферу теплоэнергетики</w:t>
      </w:r>
      <w:r w:rsidR="003D739B" w:rsidRPr="00463651">
        <w:rPr>
          <w:rFonts w:cs="Times New Roman"/>
          <w:szCs w:val="28"/>
        </w:rPr>
        <w:t xml:space="preserve">. </w:t>
      </w:r>
    </w:p>
    <w:p w14:paraId="255F6272" w14:textId="55AA906F" w:rsidR="00164DDD" w:rsidRPr="00463651" w:rsidRDefault="00C60987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В частности,</w:t>
      </w:r>
      <w:r w:rsidR="00164DDD" w:rsidRPr="00463651">
        <w:rPr>
          <w:rFonts w:cs="Times New Roman"/>
          <w:szCs w:val="28"/>
        </w:rPr>
        <w:t xml:space="preserve"> нормы Закона </w:t>
      </w:r>
      <w:r w:rsidR="00820469" w:rsidRPr="00463651">
        <w:rPr>
          <w:rFonts w:cs="Times New Roman"/>
          <w:szCs w:val="28"/>
        </w:rPr>
        <w:t xml:space="preserve">Республики Казахстан «Об электроэнергетике» </w:t>
      </w:r>
      <w:r w:rsidR="00164DDD" w:rsidRPr="00463651">
        <w:rPr>
          <w:rFonts w:cs="Times New Roman"/>
          <w:szCs w:val="28"/>
        </w:rPr>
        <w:t>в недостаточном уровне предусматривает требования к безопасности при эксплуатации оборудования тепловых станций и котельных, проектировании и эксплуатации объектов теплоснабжения и тепловых сетей</w:t>
      </w:r>
      <w:r w:rsidR="001E5A32" w:rsidRPr="00463651">
        <w:rPr>
          <w:rFonts w:cs="Times New Roman"/>
          <w:szCs w:val="28"/>
        </w:rPr>
        <w:t>, также</w:t>
      </w:r>
      <w:r w:rsidR="00164DDD" w:rsidRPr="00463651">
        <w:rPr>
          <w:rFonts w:cs="Times New Roman"/>
          <w:szCs w:val="28"/>
        </w:rPr>
        <w:t xml:space="preserve"> не полностью определен порядок обеспечения безопасности при подготовке тепловых станций и котельных (в т</w:t>
      </w:r>
      <w:r w:rsidR="00977CF9" w:rsidRPr="00463651">
        <w:rPr>
          <w:rFonts w:cs="Times New Roman"/>
          <w:szCs w:val="28"/>
        </w:rPr>
        <w:t>ом числе</w:t>
      </w:r>
      <w:r w:rsidR="00164DDD" w:rsidRPr="00463651">
        <w:rPr>
          <w:rFonts w:cs="Times New Roman"/>
          <w:szCs w:val="28"/>
        </w:rPr>
        <w:t xml:space="preserve"> автономных и котельных в зоне централизованного теплоснабжения) к отопительному периоду, обязанности участников сферы </w:t>
      </w:r>
      <w:r w:rsidR="00164DDD" w:rsidRPr="00463651">
        <w:rPr>
          <w:rFonts w:cs="Times New Roman"/>
          <w:szCs w:val="28"/>
        </w:rPr>
        <w:lastRenderedPageBreak/>
        <w:t>теплоэнергетики и компетенция уполномоченного органа, связанные с получением паспорта готовности к работе в осенне-зимни</w:t>
      </w:r>
      <w:r w:rsidR="001E5A32" w:rsidRPr="00463651">
        <w:rPr>
          <w:rFonts w:cs="Times New Roman"/>
          <w:szCs w:val="28"/>
        </w:rPr>
        <w:t>й</w:t>
      </w:r>
      <w:r w:rsidR="00164DDD" w:rsidRPr="00463651">
        <w:rPr>
          <w:rFonts w:cs="Times New Roman"/>
          <w:szCs w:val="28"/>
        </w:rPr>
        <w:t xml:space="preserve"> </w:t>
      </w:r>
      <w:r w:rsidR="001E5A32" w:rsidRPr="00463651">
        <w:rPr>
          <w:rFonts w:cs="Times New Roman"/>
          <w:szCs w:val="28"/>
        </w:rPr>
        <w:t>период</w:t>
      </w:r>
      <w:r w:rsidR="00164DDD" w:rsidRPr="00463651">
        <w:rPr>
          <w:rFonts w:cs="Times New Roman"/>
          <w:szCs w:val="28"/>
        </w:rPr>
        <w:t xml:space="preserve">. </w:t>
      </w:r>
    </w:p>
    <w:p w14:paraId="41525FDD" w14:textId="24570CD9" w:rsidR="00164DDD" w:rsidRPr="00463651" w:rsidRDefault="00164DDD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Меры, предпринимаемые для предотвращения и ликвидации аварийных ситуаций, также не применимы для сферы теплоэнергетики, так как данные меры по </w:t>
      </w:r>
      <w:r w:rsidR="001E5A32" w:rsidRPr="00463651">
        <w:rPr>
          <w:rFonts w:cs="Times New Roman"/>
          <w:szCs w:val="28"/>
        </w:rPr>
        <w:t>Закону Республики Казахстан «Об электроэнергетике»</w:t>
      </w:r>
      <w:r w:rsidR="00B63F78" w:rsidRPr="00463651">
        <w:rPr>
          <w:rFonts w:cs="Times New Roman"/>
          <w:szCs w:val="28"/>
        </w:rPr>
        <w:t xml:space="preserve"> </w:t>
      </w:r>
      <w:r w:rsidRPr="00463651">
        <w:rPr>
          <w:rFonts w:cs="Times New Roman"/>
          <w:szCs w:val="28"/>
        </w:rPr>
        <w:t xml:space="preserve">предусмотрены для решения проблем в единой электроэнергетической системе Республики Казахстан. </w:t>
      </w:r>
      <w:r w:rsidR="001E5A32" w:rsidRPr="00463651">
        <w:rPr>
          <w:rFonts w:cs="Times New Roman"/>
          <w:szCs w:val="28"/>
        </w:rPr>
        <w:t xml:space="preserve">В том числе </w:t>
      </w:r>
      <w:r w:rsidRPr="00463651">
        <w:rPr>
          <w:rFonts w:cs="Times New Roman"/>
          <w:szCs w:val="28"/>
        </w:rPr>
        <w:t>не предусмотрены требования к проектированию и строительству объектов в сфере теплоэнергетики.</w:t>
      </w:r>
      <w:r w:rsidR="001E5A32" w:rsidRPr="00463651">
        <w:rPr>
          <w:rFonts w:cs="Times New Roman"/>
          <w:szCs w:val="28"/>
        </w:rPr>
        <w:t xml:space="preserve"> </w:t>
      </w:r>
    </w:p>
    <w:p w14:paraId="351B659B" w14:textId="3A949595" w:rsidR="000E187C" w:rsidRPr="00463651" w:rsidRDefault="000E187C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Большое влияние сектора на окружающую среду, социальную и политическую </w:t>
      </w:r>
      <w:r w:rsidR="001E5A32" w:rsidRPr="00463651">
        <w:rPr>
          <w:rFonts w:cs="Times New Roman"/>
          <w:szCs w:val="28"/>
        </w:rPr>
        <w:t>обстановку</w:t>
      </w:r>
      <w:r w:rsidRPr="00463651">
        <w:rPr>
          <w:rFonts w:cs="Times New Roman"/>
          <w:szCs w:val="28"/>
        </w:rPr>
        <w:t xml:space="preserve">, а также его структуру собственности требует четких рамок, в которых все субъекты обязаны соблюдать технические, экологические и социальные стандарты и требования. </w:t>
      </w:r>
    </w:p>
    <w:p w14:paraId="2FAE97CC" w14:textId="61DE84B9" w:rsidR="008F4410" w:rsidRPr="00463651" w:rsidRDefault="000E187C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В </w:t>
      </w:r>
      <w:r w:rsidR="00D52F9F" w:rsidRPr="00463651">
        <w:rPr>
          <w:rFonts w:cs="Times New Roman"/>
          <w:szCs w:val="28"/>
        </w:rPr>
        <w:t>программных и стратегических документах Республики Казахстан, в том числе в с</w:t>
      </w:r>
      <w:r w:rsidRPr="00463651">
        <w:rPr>
          <w:rFonts w:cs="Times New Roman"/>
          <w:szCs w:val="28"/>
        </w:rPr>
        <w:t>тратегии развития Казахстана до 2030 года отмечается важнейшее значение энергетического сектора и энергетической инфраструктуры для экономики и жизни населения.</w:t>
      </w:r>
    </w:p>
    <w:p w14:paraId="4E629510" w14:textId="76B51DFE" w:rsidR="003D739B" w:rsidRPr="00463651" w:rsidRDefault="008F4410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Обеспечение устойчивости в теплоэнергетике требует сектор-</w:t>
      </w:r>
      <w:r w:rsidR="00936F48" w:rsidRPr="00463651">
        <w:rPr>
          <w:rFonts w:cs="Times New Roman"/>
          <w:szCs w:val="28"/>
        </w:rPr>
        <w:t>специфичных подходов</w:t>
      </w:r>
      <w:r w:rsidRPr="00463651">
        <w:rPr>
          <w:rFonts w:cs="Times New Roman"/>
          <w:szCs w:val="28"/>
        </w:rPr>
        <w:t xml:space="preserve"> к повышению </w:t>
      </w:r>
      <w:proofErr w:type="spellStart"/>
      <w:r w:rsidRPr="00463651">
        <w:rPr>
          <w:rFonts w:cs="Times New Roman"/>
          <w:szCs w:val="28"/>
        </w:rPr>
        <w:t>энергоэффективности</w:t>
      </w:r>
      <w:proofErr w:type="spellEnd"/>
      <w:r w:rsidRPr="00463651">
        <w:rPr>
          <w:rFonts w:cs="Times New Roman"/>
          <w:szCs w:val="28"/>
        </w:rPr>
        <w:t>, внедрению современных технологий в производстве тепло</w:t>
      </w:r>
      <w:r w:rsidR="00463651">
        <w:rPr>
          <w:rFonts w:cs="Times New Roman"/>
          <w:szCs w:val="28"/>
          <w:lang w:val="kk-KZ"/>
        </w:rPr>
        <w:t xml:space="preserve">вой </w:t>
      </w:r>
      <w:r w:rsidRPr="00463651">
        <w:rPr>
          <w:rFonts w:cs="Times New Roman"/>
          <w:szCs w:val="28"/>
        </w:rPr>
        <w:t>энергии (в том числе ВИЭ), включая разработку и внедрение новых (типовых) форм и программ финансирования (</w:t>
      </w:r>
      <w:proofErr w:type="spellStart"/>
      <w:r w:rsidR="00180E8C" w:rsidRPr="00463651">
        <w:rPr>
          <w:rFonts w:cs="Times New Roman"/>
          <w:szCs w:val="28"/>
        </w:rPr>
        <w:t>софинансирования</w:t>
      </w:r>
      <w:proofErr w:type="spellEnd"/>
      <w:r w:rsidRPr="00463651">
        <w:rPr>
          <w:rFonts w:cs="Times New Roman"/>
          <w:szCs w:val="28"/>
        </w:rPr>
        <w:t>) мероприятий, с привлечением международных «зеленых» фондов</w:t>
      </w:r>
      <w:r w:rsidR="00ED38C5" w:rsidRPr="00463651">
        <w:t>,</w:t>
      </w:r>
      <w:r w:rsidRPr="00463651">
        <w:rPr>
          <w:rFonts w:cs="Times New Roman"/>
          <w:szCs w:val="28"/>
        </w:rPr>
        <w:t xml:space="preserve"> </w:t>
      </w:r>
      <w:r w:rsidR="00ED38C5" w:rsidRPr="00463651">
        <w:rPr>
          <w:rFonts w:cs="Times New Roman"/>
          <w:szCs w:val="28"/>
        </w:rPr>
        <w:t>государственных частных партнеров</w:t>
      </w:r>
      <w:r w:rsidR="003A6600" w:rsidRPr="00463651">
        <w:rPr>
          <w:rFonts w:cs="Times New Roman"/>
          <w:szCs w:val="28"/>
        </w:rPr>
        <w:t xml:space="preserve"> и </w:t>
      </w:r>
      <w:proofErr w:type="spellStart"/>
      <w:r w:rsidR="003A6600" w:rsidRPr="00463651">
        <w:rPr>
          <w:rFonts w:cs="Times New Roman"/>
          <w:szCs w:val="28"/>
        </w:rPr>
        <w:t>энергосервисных</w:t>
      </w:r>
      <w:proofErr w:type="spellEnd"/>
      <w:r w:rsidR="003A6600" w:rsidRPr="00463651">
        <w:rPr>
          <w:rFonts w:cs="Times New Roman"/>
          <w:szCs w:val="28"/>
        </w:rPr>
        <w:t xml:space="preserve"> контрактов (ЭСКО)</w:t>
      </w:r>
      <w:r w:rsidR="003F5566" w:rsidRPr="00463651">
        <w:rPr>
          <w:rFonts w:cs="Times New Roman"/>
          <w:szCs w:val="28"/>
        </w:rPr>
        <w:t>. Это соответствует принципам международной политик</w:t>
      </w:r>
      <w:r w:rsidR="00393794" w:rsidRPr="00463651">
        <w:rPr>
          <w:rFonts w:cs="Times New Roman"/>
          <w:szCs w:val="28"/>
        </w:rPr>
        <w:t>и</w:t>
      </w:r>
      <w:r w:rsidR="003F5566" w:rsidRPr="00463651">
        <w:rPr>
          <w:rFonts w:cs="Times New Roman"/>
          <w:szCs w:val="28"/>
        </w:rPr>
        <w:t xml:space="preserve"> Казахстана, в том числе, Парижскому соглашению по изменению климата, ратифицированн</w:t>
      </w:r>
      <w:r w:rsidR="00180E8C" w:rsidRPr="00463651">
        <w:rPr>
          <w:rFonts w:cs="Times New Roman"/>
          <w:szCs w:val="28"/>
        </w:rPr>
        <w:t>ого</w:t>
      </w:r>
      <w:r w:rsidR="003F5566" w:rsidRPr="00463651">
        <w:rPr>
          <w:rFonts w:cs="Times New Roman"/>
          <w:szCs w:val="28"/>
        </w:rPr>
        <w:t xml:space="preserve"> в 2016 году, согласно которо</w:t>
      </w:r>
      <w:r w:rsidR="00180E8C" w:rsidRPr="00463651">
        <w:rPr>
          <w:rFonts w:cs="Times New Roman"/>
          <w:szCs w:val="28"/>
        </w:rPr>
        <w:t>му</w:t>
      </w:r>
      <w:r w:rsidR="003F5566" w:rsidRPr="00463651">
        <w:rPr>
          <w:rFonts w:cs="Times New Roman"/>
          <w:szCs w:val="28"/>
        </w:rPr>
        <w:t xml:space="preserve"> Казахстан обязался сократить выбросы парниковых газов на 15% к 2030 году</w:t>
      </w:r>
      <w:r w:rsidR="00E713DE" w:rsidRPr="00463651">
        <w:rPr>
          <w:rFonts w:cs="Times New Roman"/>
          <w:szCs w:val="28"/>
        </w:rPr>
        <w:t xml:space="preserve"> относительно уровня выбросов в 1990 году</w:t>
      </w:r>
      <w:r w:rsidR="003F5566" w:rsidRPr="00463651">
        <w:rPr>
          <w:rFonts w:cs="Times New Roman"/>
          <w:szCs w:val="28"/>
        </w:rPr>
        <w:t>.</w:t>
      </w:r>
    </w:p>
    <w:p w14:paraId="6F363EB1" w14:textId="5FC0ECBF" w:rsidR="003D739B" w:rsidRPr="00463651" w:rsidRDefault="0049394C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Однако, на сегодняшний день в Республике Казахстан на законодательном уровне отсутствует нормативный правовой акт, который устанавливал бы полноценную правовую основу для регулирования теплоэнергетики и всей совокупности отношений в области теплоснабжения. </w:t>
      </w:r>
      <w:r w:rsidR="007F1E72" w:rsidRPr="00463651">
        <w:rPr>
          <w:rFonts w:cs="Times New Roman"/>
          <w:szCs w:val="28"/>
        </w:rPr>
        <w:t xml:space="preserve">Отсутствует государственное ведомство, ответственное за состояние, техническую политику и развитие систем теплоснабжения. </w:t>
      </w:r>
    </w:p>
    <w:p w14:paraId="301FB9D1" w14:textId="4D53A8AA" w:rsidR="003D739B" w:rsidRPr="00463651" w:rsidRDefault="003D739B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Закон </w:t>
      </w:r>
      <w:r w:rsidR="001E5A32" w:rsidRPr="00463651">
        <w:rPr>
          <w:rFonts w:cs="Times New Roman"/>
          <w:szCs w:val="28"/>
        </w:rPr>
        <w:t xml:space="preserve">Республики Казахстан </w:t>
      </w:r>
      <w:r w:rsidRPr="00463651">
        <w:rPr>
          <w:rFonts w:cs="Times New Roman"/>
          <w:szCs w:val="28"/>
        </w:rPr>
        <w:t xml:space="preserve">«Об электроэнергетике» устанавливает </w:t>
      </w:r>
      <w:r w:rsidR="0011496F" w:rsidRPr="00463651">
        <w:rPr>
          <w:rFonts w:cs="Times New Roman"/>
          <w:szCs w:val="28"/>
        </w:rPr>
        <w:t xml:space="preserve">нормы </w:t>
      </w:r>
      <w:r w:rsidR="00DF535C" w:rsidRPr="00463651">
        <w:rPr>
          <w:rFonts w:cs="Times New Roman"/>
          <w:szCs w:val="28"/>
        </w:rPr>
        <w:t>функционирования</w:t>
      </w:r>
      <w:r w:rsidR="0011496F" w:rsidRPr="00463651">
        <w:rPr>
          <w:rFonts w:cs="Times New Roman"/>
          <w:szCs w:val="28"/>
        </w:rPr>
        <w:t xml:space="preserve"> электроэнергетики, в том числе </w:t>
      </w:r>
      <w:r w:rsidRPr="00463651">
        <w:rPr>
          <w:rFonts w:cs="Times New Roman"/>
          <w:szCs w:val="28"/>
        </w:rPr>
        <w:t>основы формирования и деятельности национальной электрической сети, рынка электрической энергии.</w:t>
      </w:r>
      <w:r w:rsidR="0011496F" w:rsidRPr="00463651">
        <w:rPr>
          <w:rFonts w:cs="Times New Roman"/>
          <w:szCs w:val="28"/>
        </w:rPr>
        <w:t xml:space="preserve"> При этом</w:t>
      </w:r>
      <w:r w:rsidRPr="00463651">
        <w:rPr>
          <w:rFonts w:cs="Times New Roman"/>
          <w:szCs w:val="28"/>
        </w:rPr>
        <w:t xml:space="preserve"> </w:t>
      </w:r>
      <w:r w:rsidR="00CF0B7E" w:rsidRPr="00463651">
        <w:rPr>
          <w:rFonts w:cs="Times New Roman"/>
          <w:szCs w:val="28"/>
        </w:rPr>
        <w:t xml:space="preserve">структура </w:t>
      </w:r>
      <w:r w:rsidR="0011496F" w:rsidRPr="00463651">
        <w:rPr>
          <w:rFonts w:cs="Times New Roman"/>
          <w:szCs w:val="28"/>
        </w:rPr>
        <w:t>р</w:t>
      </w:r>
      <w:r w:rsidR="00CF0B7E" w:rsidRPr="00463651">
        <w:rPr>
          <w:rFonts w:cs="Times New Roman"/>
          <w:szCs w:val="28"/>
        </w:rPr>
        <w:t>ын</w:t>
      </w:r>
      <w:r w:rsidRPr="00463651">
        <w:rPr>
          <w:rFonts w:cs="Times New Roman"/>
          <w:szCs w:val="28"/>
        </w:rPr>
        <w:t>к</w:t>
      </w:r>
      <w:r w:rsidR="004D2733" w:rsidRPr="00463651">
        <w:rPr>
          <w:rFonts w:cs="Times New Roman"/>
          <w:szCs w:val="28"/>
        </w:rPr>
        <w:t>а</w:t>
      </w:r>
      <w:r w:rsidRPr="00463651">
        <w:rPr>
          <w:rFonts w:cs="Times New Roman"/>
          <w:szCs w:val="28"/>
        </w:rPr>
        <w:t xml:space="preserve"> электрической энергии, </w:t>
      </w:r>
      <w:r w:rsidR="00CF0B7E" w:rsidRPr="00463651">
        <w:rPr>
          <w:rFonts w:cs="Times New Roman"/>
          <w:szCs w:val="28"/>
        </w:rPr>
        <w:t xml:space="preserve">имеет </w:t>
      </w:r>
      <w:r w:rsidR="00DF535C" w:rsidRPr="00463651">
        <w:rPr>
          <w:rFonts w:cs="Times New Roman"/>
          <w:szCs w:val="28"/>
        </w:rPr>
        <w:t>кардинальное</w:t>
      </w:r>
      <w:r w:rsidR="00CF0B7E" w:rsidRPr="00463651">
        <w:rPr>
          <w:rFonts w:cs="Times New Roman"/>
          <w:szCs w:val="28"/>
        </w:rPr>
        <w:t xml:space="preserve"> отличие от</w:t>
      </w:r>
      <w:r w:rsidRPr="00463651">
        <w:rPr>
          <w:rFonts w:cs="Times New Roman"/>
          <w:szCs w:val="28"/>
        </w:rPr>
        <w:t xml:space="preserve"> рын</w:t>
      </w:r>
      <w:r w:rsidR="0011496F" w:rsidRPr="00463651">
        <w:rPr>
          <w:rFonts w:cs="Times New Roman"/>
          <w:szCs w:val="28"/>
        </w:rPr>
        <w:t>к</w:t>
      </w:r>
      <w:r w:rsidR="00CF0B7E" w:rsidRPr="00463651">
        <w:rPr>
          <w:rFonts w:cs="Times New Roman"/>
          <w:szCs w:val="28"/>
        </w:rPr>
        <w:t>а</w:t>
      </w:r>
      <w:r w:rsidRPr="00463651">
        <w:t xml:space="preserve"> </w:t>
      </w:r>
      <w:r w:rsidRPr="00463651">
        <w:rPr>
          <w:rFonts w:cs="Times New Roman"/>
          <w:szCs w:val="28"/>
        </w:rPr>
        <w:t xml:space="preserve">тепловой энергии. </w:t>
      </w:r>
      <w:r w:rsidR="0011496F" w:rsidRPr="00463651">
        <w:rPr>
          <w:rFonts w:cs="Times New Roman"/>
          <w:szCs w:val="28"/>
        </w:rPr>
        <w:t>В связи с чем, н</w:t>
      </w:r>
      <w:r w:rsidR="00766150" w:rsidRPr="00463651">
        <w:rPr>
          <w:rFonts w:cs="Times New Roman"/>
          <w:szCs w:val="28"/>
        </w:rPr>
        <w:t>еобходимо обеспечить четкое разграничение сфер тепло-, и электроэнергетики.</w:t>
      </w:r>
    </w:p>
    <w:p w14:paraId="4C285B12" w14:textId="41C2CDBA" w:rsidR="003D739B" w:rsidRPr="00463651" w:rsidRDefault="003D739B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Кроме того, в отношении отрасли электроэнергетики определен уполномоченный орган, ответственный за состояние и развитие всей отрасли в целом </w:t>
      </w:r>
      <w:r w:rsidR="00537558" w:rsidRPr="00463651">
        <w:rPr>
          <w:rFonts w:cs="Times New Roman"/>
          <w:szCs w:val="28"/>
        </w:rPr>
        <w:t>–</w:t>
      </w:r>
      <w:r w:rsidRPr="00463651">
        <w:rPr>
          <w:rFonts w:cs="Times New Roman"/>
          <w:szCs w:val="28"/>
        </w:rPr>
        <w:t xml:space="preserve"> Министерство энергетики Республики Казахстан</w:t>
      </w:r>
      <w:r w:rsidR="00537558" w:rsidRPr="00463651">
        <w:rPr>
          <w:rFonts w:cs="Times New Roman"/>
          <w:szCs w:val="28"/>
        </w:rPr>
        <w:t xml:space="preserve"> (далее –</w:t>
      </w:r>
      <w:r w:rsidRPr="00463651">
        <w:rPr>
          <w:szCs w:val="28"/>
        </w:rPr>
        <w:t xml:space="preserve"> Министерство</w:t>
      </w:r>
      <w:r w:rsidR="003802C8" w:rsidRPr="00463651">
        <w:rPr>
          <w:szCs w:val="28"/>
        </w:rPr>
        <w:t>.</w:t>
      </w:r>
      <w:r w:rsidR="003802C8" w:rsidRPr="00463651">
        <w:t xml:space="preserve"> </w:t>
      </w:r>
      <w:r w:rsidRPr="00463651">
        <w:rPr>
          <w:rFonts w:cs="Times New Roman"/>
          <w:szCs w:val="28"/>
        </w:rPr>
        <w:t xml:space="preserve">Тогда как, в отношении теплоэнергетики такого уполномоченного органа, ответственного за всю отрасль в целом, нет. </w:t>
      </w:r>
    </w:p>
    <w:p w14:paraId="433A9AB4" w14:textId="7D300514" w:rsidR="003D739B" w:rsidRPr="00463651" w:rsidRDefault="007040DC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В соответствии с</w:t>
      </w:r>
      <w:r w:rsidR="002F062C" w:rsidRPr="00463651">
        <w:rPr>
          <w:rFonts w:cs="Times New Roman"/>
          <w:szCs w:val="28"/>
        </w:rPr>
        <w:t xml:space="preserve"> пункт</w:t>
      </w:r>
      <w:r w:rsidRPr="00463651">
        <w:rPr>
          <w:rFonts w:cs="Times New Roman"/>
          <w:szCs w:val="28"/>
        </w:rPr>
        <w:t>ом</w:t>
      </w:r>
      <w:r w:rsidR="002F062C" w:rsidRPr="00463651">
        <w:rPr>
          <w:rFonts w:cs="Times New Roman"/>
          <w:szCs w:val="28"/>
        </w:rPr>
        <w:t xml:space="preserve"> 1</w:t>
      </w:r>
      <w:r w:rsidR="003D739B" w:rsidRPr="00463651">
        <w:rPr>
          <w:rFonts w:cs="Times New Roman"/>
          <w:szCs w:val="28"/>
        </w:rPr>
        <w:t xml:space="preserve"> Положени</w:t>
      </w:r>
      <w:r w:rsidR="002F062C" w:rsidRPr="00463651">
        <w:rPr>
          <w:rFonts w:cs="Times New Roman"/>
          <w:szCs w:val="28"/>
        </w:rPr>
        <w:t>я о</w:t>
      </w:r>
      <w:r w:rsidR="003D739B" w:rsidRPr="00463651">
        <w:rPr>
          <w:rFonts w:cs="Times New Roman"/>
          <w:szCs w:val="28"/>
        </w:rPr>
        <w:t xml:space="preserve"> Министерств</w:t>
      </w:r>
      <w:r w:rsidR="002F062C" w:rsidRPr="00463651">
        <w:rPr>
          <w:rFonts w:cs="Times New Roman"/>
          <w:szCs w:val="28"/>
        </w:rPr>
        <w:t>е</w:t>
      </w:r>
      <w:r w:rsidR="003D739B" w:rsidRPr="00463651">
        <w:rPr>
          <w:rFonts w:cs="Times New Roman"/>
          <w:szCs w:val="28"/>
        </w:rPr>
        <w:t xml:space="preserve"> энергетики Республики Казахстан, утвержденно</w:t>
      </w:r>
      <w:r w:rsidR="002F062C" w:rsidRPr="00463651">
        <w:rPr>
          <w:rFonts w:cs="Times New Roman"/>
          <w:szCs w:val="28"/>
        </w:rPr>
        <w:t>го</w:t>
      </w:r>
      <w:r w:rsidR="003D739B" w:rsidRPr="00463651">
        <w:rPr>
          <w:rFonts w:cs="Times New Roman"/>
          <w:szCs w:val="28"/>
        </w:rPr>
        <w:t xml:space="preserve"> постановлением Правительства Республики Казахстан от 19</w:t>
      </w:r>
      <w:r w:rsidR="002F062C" w:rsidRPr="00463651">
        <w:rPr>
          <w:rFonts w:cs="Times New Roman"/>
          <w:szCs w:val="28"/>
        </w:rPr>
        <w:t xml:space="preserve"> сентября </w:t>
      </w:r>
      <w:r w:rsidR="003D739B" w:rsidRPr="00463651">
        <w:rPr>
          <w:rFonts w:cs="Times New Roman"/>
          <w:szCs w:val="28"/>
        </w:rPr>
        <w:t xml:space="preserve">2014 года № 994, </w:t>
      </w:r>
      <w:r w:rsidR="00537558" w:rsidRPr="00463651">
        <w:rPr>
          <w:rFonts w:cs="Times New Roman"/>
          <w:szCs w:val="28"/>
        </w:rPr>
        <w:t xml:space="preserve">Министерство является центральным исполнительным органом Республики Казахстан, осуществляющим </w:t>
      </w:r>
      <w:r w:rsidR="002F062C" w:rsidRPr="00463651">
        <w:rPr>
          <w:rFonts w:cs="Times New Roman"/>
          <w:szCs w:val="28"/>
        </w:rPr>
        <w:t>государственно</w:t>
      </w:r>
      <w:r w:rsidR="00537558" w:rsidRPr="00463651">
        <w:rPr>
          <w:rFonts w:cs="Times New Roman"/>
          <w:szCs w:val="28"/>
        </w:rPr>
        <w:t>е</w:t>
      </w:r>
      <w:r w:rsidR="002F062C" w:rsidRPr="00463651">
        <w:rPr>
          <w:rFonts w:cs="Times New Roman"/>
          <w:szCs w:val="28"/>
        </w:rPr>
        <w:t xml:space="preserve"> регулирования теплоснабжения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</w:t>
      </w:r>
      <w:r w:rsidR="003D739B" w:rsidRPr="00463651">
        <w:rPr>
          <w:rFonts w:cs="Times New Roman"/>
          <w:szCs w:val="28"/>
        </w:rPr>
        <w:t xml:space="preserve">. </w:t>
      </w:r>
    </w:p>
    <w:p w14:paraId="3A4DCB13" w14:textId="26363D92" w:rsidR="003D739B" w:rsidRPr="00463651" w:rsidRDefault="003D739B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В тоже время, </w:t>
      </w:r>
      <w:r w:rsidR="000E300B" w:rsidRPr="00463651">
        <w:rPr>
          <w:rFonts w:cs="Times New Roman"/>
          <w:szCs w:val="28"/>
        </w:rPr>
        <w:t xml:space="preserve">согласно пункту 1 Положения о </w:t>
      </w:r>
      <w:r w:rsidRPr="00463651">
        <w:rPr>
          <w:rFonts w:cs="Times New Roman"/>
          <w:szCs w:val="28"/>
        </w:rPr>
        <w:t>Министерств</w:t>
      </w:r>
      <w:r w:rsidR="000E300B" w:rsidRPr="00463651">
        <w:rPr>
          <w:rFonts w:cs="Times New Roman"/>
          <w:szCs w:val="28"/>
        </w:rPr>
        <w:t>е</w:t>
      </w:r>
      <w:r w:rsidRPr="00463651">
        <w:t xml:space="preserve"> индустрии и инфраструктурного развития Республики Казахстан</w:t>
      </w:r>
      <w:r w:rsidRPr="00463651">
        <w:rPr>
          <w:rFonts w:cs="Times New Roman"/>
          <w:szCs w:val="28"/>
        </w:rPr>
        <w:t>, утвержденно</w:t>
      </w:r>
      <w:r w:rsidR="000E300B" w:rsidRPr="00463651">
        <w:rPr>
          <w:rFonts w:cs="Times New Roman"/>
          <w:szCs w:val="28"/>
        </w:rPr>
        <w:t>го</w:t>
      </w:r>
      <w:r w:rsidRPr="00463651">
        <w:t xml:space="preserve"> постановлением Правительства Республики Казахстан от 29</w:t>
      </w:r>
      <w:r w:rsidR="00537558" w:rsidRPr="00463651">
        <w:rPr>
          <w:rFonts w:cs="Times New Roman"/>
          <w:szCs w:val="28"/>
        </w:rPr>
        <w:t xml:space="preserve"> декабря </w:t>
      </w:r>
      <w:r w:rsidRPr="00463651">
        <w:t>2018 года № 936</w:t>
      </w:r>
      <w:r w:rsidRPr="00463651">
        <w:rPr>
          <w:rFonts w:cs="Times New Roman"/>
          <w:szCs w:val="28"/>
        </w:rPr>
        <w:t xml:space="preserve">, </w:t>
      </w:r>
      <w:r w:rsidR="0035663E" w:rsidRPr="00463651">
        <w:rPr>
          <w:rFonts w:cs="Times New Roman"/>
          <w:szCs w:val="28"/>
        </w:rPr>
        <w:t>Министерств</w:t>
      </w:r>
      <w:r w:rsidR="003802C8" w:rsidRPr="00463651">
        <w:rPr>
          <w:rFonts w:cs="Times New Roman"/>
          <w:szCs w:val="28"/>
        </w:rPr>
        <w:t>о</w:t>
      </w:r>
      <w:r w:rsidR="0035663E" w:rsidRPr="00463651">
        <w:rPr>
          <w:rFonts w:cs="Times New Roman"/>
          <w:szCs w:val="28"/>
        </w:rPr>
        <w:t xml:space="preserve"> индустрии и инфраструктурного развития Республики Казахстан</w:t>
      </w:r>
      <w:r w:rsidRPr="00463651">
        <w:t xml:space="preserve"> </w:t>
      </w:r>
      <w:r w:rsidRPr="00463651">
        <w:rPr>
          <w:rFonts w:cs="Times New Roman"/>
          <w:szCs w:val="28"/>
        </w:rPr>
        <w:t>является государственным органом, осуществляющим руководство в сфере теплоснабжения (</w:t>
      </w:r>
      <w:r w:rsidRPr="00463651">
        <w:t xml:space="preserve">кроме </w:t>
      </w:r>
      <w:r w:rsidR="0079578B" w:rsidRPr="00463651">
        <w:rPr>
          <w:rFonts w:cs="Times New Roman"/>
          <w:szCs w:val="28"/>
        </w:rPr>
        <w:t>теплоэлектроцентралей</w:t>
      </w:r>
      <w:r w:rsidRPr="00463651">
        <w:t xml:space="preserve"> </w:t>
      </w:r>
      <w:r w:rsidRPr="00463651">
        <w:rPr>
          <w:rFonts w:cs="Times New Roman"/>
          <w:szCs w:val="28"/>
        </w:rPr>
        <w:t xml:space="preserve">и котельных, осуществляющих производство тепловой энергии в зоне централизованного теплоснабжения) в пределах населенных пунктов. </w:t>
      </w:r>
    </w:p>
    <w:p w14:paraId="55747004" w14:textId="3D93D77B" w:rsidR="003D739B" w:rsidRPr="00463651" w:rsidRDefault="00600398" w:rsidP="00ED38C5">
      <w:pPr>
        <w:rPr>
          <w:rFonts w:cs="Times New Roman"/>
          <w:szCs w:val="28"/>
        </w:rPr>
      </w:pPr>
      <w:r w:rsidRPr="00463651">
        <w:t xml:space="preserve">Из вышеизложенного следует, что на сегодняшний день в Казахстане нет государственного </w:t>
      </w:r>
      <w:r w:rsidR="002729C9" w:rsidRPr="00463651">
        <w:t>органа,</w:t>
      </w:r>
      <w:r w:rsidRPr="00463651">
        <w:t xml:space="preserve"> определяющего единую политику в области теплоэнергетики, как следствие существует ряд </w:t>
      </w:r>
      <w:r w:rsidR="00463651" w:rsidRPr="00463651">
        <w:t>проблем,</w:t>
      </w:r>
      <w:r w:rsidRPr="00463651">
        <w:t xml:space="preserve"> образовавшихся в результате разрозненной политики в отрасли. </w:t>
      </w:r>
      <w:r w:rsidR="007F1E72" w:rsidRPr="00463651">
        <w:rPr>
          <w:rFonts w:cs="Times New Roman"/>
          <w:szCs w:val="28"/>
        </w:rPr>
        <w:t>Учитывая критическое</w:t>
      </w:r>
      <w:r w:rsidR="0079578B" w:rsidRPr="00463651">
        <w:rPr>
          <w:rFonts w:cs="Times New Roman"/>
          <w:szCs w:val="28"/>
        </w:rPr>
        <w:t xml:space="preserve"> </w:t>
      </w:r>
      <w:r w:rsidR="007F1E72" w:rsidRPr="00463651">
        <w:rPr>
          <w:rFonts w:cs="Times New Roman"/>
          <w:szCs w:val="28"/>
        </w:rPr>
        <w:t xml:space="preserve">положение дел в отрасли, необходимо проведение единой государственной политики в области теплоснабжения. Принимая во внимание характер задач, </w:t>
      </w:r>
      <w:r w:rsidR="00AC4B71" w:rsidRPr="00463651">
        <w:rPr>
          <w:rFonts w:cs="Times New Roman"/>
          <w:szCs w:val="28"/>
        </w:rPr>
        <w:t>н</w:t>
      </w:r>
      <w:r w:rsidR="00ED38C5" w:rsidRPr="00463651">
        <w:rPr>
          <w:rFonts w:cs="Times New Roman"/>
          <w:szCs w:val="28"/>
        </w:rPr>
        <w:t xml:space="preserve">еобходимо </w:t>
      </w:r>
      <w:r w:rsidR="00AC4B71" w:rsidRPr="00463651">
        <w:rPr>
          <w:rFonts w:cs="Times New Roman"/>
          <w:szCs w:val="28"/>
        </w:rPr>
        <w:t>в структуре уполномоченного государственного органа создать соответствующие подразделения по вопросам теплоэнергетики.</w:t>
      </w:r>
    </w:p>
    <w:p w14:paraId="678D3B10" w14:textId="096CEFD9" w:rsidR="003D739B" w:rsidRPr="00463651" w:rsidRDefault="003D739B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Необходимо установить принципы и нормы, касающиеся прав и обязанностей субъектов, занятых в сфере теплоснабжения, а также потребителей, и определить роли и функции центральных и местных органов государственной власти. </w:t>
      </w:r>
    </w:p>
    <w:p w14:paraId="7F7E3FBD" w14:textId="3DA70572" w:rsidR="003D739B" w:rsidRPr="00463651" w:rsidRDefault="003D739B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Обоснованием проекта Закона является создание правовой основы для регулирования теплоэнергетическо</w:t>
      </w:r>
      <w:r w:rsidR="00DA3963" w:rsidRPr="00463651">
        <w:rPr>
          <w:rFonts w:cs="Times New Roman"/>
          <w:szCs w:val="28"/>
        </w:rPr>
        <w:t>й отрасли</w:t>
      </w:r>
      <w:r w:rsidRPr="00463651">
        <w:rPr>
          <w:rFonts w:cs="Times New Roman"/>
          <w:szCs w:val="28"/>
        </w:rPr>
        <w:t xml:space="preserve">. Необходимость регулирования отрасли на уровне закона обусловлена экономической, социальной и политической значимостью и особенностями </w:t>
      </w:r>
      <w:r w:rsidR="00DA3963" w:rsidRPr="00463651">
        <w:rPr>
          <w:rFonts w:cs="Times New Roman"/>
          <w:szCs w:val="28"/>
        </w:rPr>
        <w:t xml:space="preserve">общественных </w:t>
      </w:r>
      <w:r w:rsidRPr="00463651">
        <w:rPr>
          <w:rFonts w:cs="Times New Roman"/>
          <w:szCs w:val="28"/>
        </w:rPr>
        <w:t xml:space="preserve">отношений в </w:t>
      </w:r>
      <w:r w:rsidR="00DA3963" w:rsidRPr="00463651">
        <w:rPr>
          <w:rFonts w:cs="Times New Roman"/>
          <w:szCs w:val="28"/>
        </w:rPr>
        <w:t xml:space="preserve">сфере </w:t>
      </w:r>
      <w:r w:rsidRPr="00463651">
        <w:rPr>
          <w:rFonts w:cs="Times New Roman"/>
          <w:szCs w:val="28"/>
        </w:rPr>
        <w:t>теплоснабжения.</w:t>
      </w:r>
    </w:p>
    <w:p w14:paraId="653C29CC" w14:textId="4EBFC313" w:rsidR="008C6BA6" w:rsidRPr="00463651" w:rsidRDefault="008C6BA6" w:rsidP="0054645F">
      <w:pPr>
        <w:rPr>
          <w:i/>
        </w:rPr>
      </w:pPr>
      <w:r w:rsidRPr="00463651">
        <w:rPr>
          <w:i/>
        </w:rPr>
        <w:t>Существующие проблемы отрасли</w:t>
      </w:r>
    </w:p>
    <w:p w14:paraId="35A1C352" w14:textId="4B88C62C" w:rsidR="0049394C" w:rsidRPr="00463651" w:rsidRDefault="003D739B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О</w:t>
      </w:r>
      <w:r w:rsidR="0049394C" w:rsidRPr="00463651">
        <w:rPr>
          <w:rFonts w:cs="Times New Roman"/>
          <w:szCs w:val="28"/>
        </w:rPr>
        <w:t>тсутствие</w:t>
      </w:r>
      <w:r w:rsidR="000B2FAD" w:rsidRPr="00463651">
        <w:rPr>
          <w:rFonts w:cs="Times New Roman"/>
          <w:szCs w:val="28"/>
        </w:rPr>
        <w:t xml:space="preserve"> прочной специализированной правовой базы для </w:t>
      </w:r>
      <w:r w:rsidR="00975D32" w:rsidRPr="00463651">
        <w:rPr>
          <w:rFonts w:cs="Times New Roman"/>
          <w:szCs w:val="28"/>
        </w:rPr>
        <w:t xml:space="preserve">отрасли </w:t>
      </w:r>
      <w:r w:rsidR="000B2FAD" w:rsidRPr="00463651">
        <w:rPr>
          <w:rFonts w:cs="Times New Roman"/>
          <w:szCs w:val="28"/>
        </w:rPr>
        <w:t xml:space="preserve">привело к реальным и существенным проблемам - </w:t>
      </w:r>
      <w:r w:rsidR="0049394C" w:rsidRPr="00463651">
        <w:rPr>
          <w:rFonts w:cs="Times New Roman"/>
          <w:szCs w:val="28"/>
        </w:rPr>
        <w:t xml:space="preserve">недостаточные темпы развития систем теплоснабжения, низкий уровень инвестиций в отрасль, отставание теплоэнергетики от основных целевых показателей Республики Казахстан в устойчивом и социально ориентированном развитии. </w:t>
      </w:r>
    </w:p>
    <w:p w14:paraId="3B29E3A4" w14:textId="03700A38" w:rsidR="00206F23" w:rsidRPr="00463651" w:rsidRDefault="00020DC2" w:rsidP="0054645F">
      <w:pPr>
        <w:rPr>
          <w:rFonts w:cs="Times New Roman"/>
          <w:bCs/>
          <w:szCs w:val="28"/>
        </w:rPr>
      </w:pPr>
      <w:r w:rsidRPr="00463651">
        <w:rPr>
          <w:rFonts w:cs="Times New Roman"/>
          <w:szCs w:val="28"/>
        </w:rPr>
        <w:t xml:space="preserve">Отрасль </w:t>
      </w:r>
      <w:r w:rsidR="008C040E" w:rsidRPr="00463651">
        <w:rPr>
          <w:rFonts w:cs="Times New Roman"/>
          <w:szCs w:val="28"/>
        </w:rPr>
        <w:t>теплоэнергетики охватывает с</w:t>
      </w:r>
      <w:r w:rsidR="005D7B78" w:rsidRPr="00463651">
        <w:rPr>
          <w:rFonts w:cs="Times New Roman"/>
          <w:bCs/>
          <w:szCs w:val="28"/>
        </w:rPr>
        <w:t>истемы централизованного теплоснабжения общего пользования</w:t>
      </w:r>
      <w:r w:rsidR="002729C9" w:rsidRPr="00463651">
        <w:rPr>
          <w:rFonts w:cs="Times New Roman"/>
          <w:szCs w:val="28"/>
        </w:rPr>
        <w:t>,</w:t>
      </w:r>
      <w:r w:rsidR="002729C9" w:rsidRPr="00463651">
        <w:rPr>
          <w:rFonts w:cs="Times New Roman"/>
          <w:b/>
          <w:szCs w:val="28"/>
        </w:rPr>
        <w:t xml:space="preserve"> </w:t>
      </w:r>
      <w:r w:rsidR="00975D32" w:rsidRPr="00463651">
        <w:rPr>
          <w:rFonts w:cs="Times New Roman"/>
          <w:bCs/>
          <w:szCs w:val="28"/>
        </w:rPr>
        <w:t xml:space="preserve">локального централизованного теплоснабжения </w:t>
      </w:r>
      <w:r w:rsidR="00BC0F68" w:rsidRPr="00463651">
        <w:rPr>
          <w:rFonts w:cs="Times New Roman"/>
          <w:bCs/>
          <w:szCs w:val="28"/>
        </w:rPr>
        <w:t>и индивидуального теплоснабжения</w:t>
      </w:r>
      <w:r w:rsidR="008C040E" w:rsidRPr="00463651">
        <w:rPr>
          <w:rFonts w:cs="Times New Roman"/>
          <w:bCs/>
          <w:szCs w:val="28"/>
        </w:rPr>
        <w:t xml:space="preserve">. </w:t>
      </w:r>
    </w:p>
    <w:p w14:paraId="67F5F475" w14:textId="63C733AB" w:rsidR="0005653D" w:rsidRPr="00463651" w:rsidRDefault="00206F23" w:rsidP="0054645F">
      <w:pPr>
        <w:rPr>
          <w:rFonts w:cs="Times New Roman"/>
          <w:bCs/>
          <w:szCs w:val="28"/>
        </w:rPr>
      </w:pPr>
      <w:r w:rsidRPr="00463651">
        <w:rPr>
          <w:rFonts w:cs="Times New Roman"/>
          <w:bCs/>
          <w:szCs w:val="28"/>
        </w:rPr>
        <w:t xml:space="preserve">Во всех сегментах и на всех стадиях процесса (производство, </w:t>
      </w:r>
      <w:r w:rsidR="00452CE7" w:rsidRPr="00463651">
        <w:rPr>
          <w:rFonts w:cs="Times New Roman"/>
          <w:bCs/>
          <w:szCs w:val="28"/>
        </w:rPr>
        <w:t xml:space="preserve">передача, распределение </w:t>
      </w:r>
      <w:r w:rsidRPr="00463651">
        <w:rPr>
          <w:rFonts w:cs="Times New Roman"/>
          <w:bCs/>
          <w:szCs w:val="28"/>
        </w:rPr>
        <w:t>и потребление тепловой энергии) присутствуют существенные технические, экономические проблемы</w:t>
      </w:r>
      <w:r w:rsidR="00710EF0" w:rsidRPr="00463651">
        <w:rPr>
          <w:rFonts w:cs="Times New Roman"/>
          <w:bCs/>
          <w:szCs w:val="28"/>
        </w:rPr>
        <w:t>, а также недостатки в сфере правовых отношений</w:t>
      </w:r>
      <w:r w:rsidR="00D07244" w:rsidRPr="00463651">
        <w:rPr>
          <w:rFonts w:cs="Times New Roman"/>
          <w:bCs/>
          <w:szCs w:val="28"/>
        </w:rPr>
        <w:t xml:space="preserve">, </w:t>
      </w:r>
      <w:r w:rsidR="00710EF0" w:rsidRPr="00463651">
        <w:rPr>
          <w:rFonts w:cs="Times New Roman"/>
          <w:bCs/>
          <w:szCs w:val="28"/>
        </w:rPr>
        <w:t>регуляторного контроля</w:t>
      </w:r>
      <w:r w:rsidR="00D07244" w:rsidRPr="00463651">
        <w:rPr>
          <w:rFonts w:cs="Times New Roman"/>
          <w:bCs/>
          <w:szCs w:val="28"/>
        </w:rPr>
        <w:t xml:space="preserve"> и формирования стратегий и планов развития. </w:t>
      </w:r>
      <w:r w:rsidRPr="00463651">
        <w:rPr>
          <w:rFonts w:cs="Times New Roman"/>
          <w:bCs/>
          <w:szCs w:val="28"/>
        </w:rPr>
        <w:t xml:space="preserve"> </w:t>
      </w:r>
    </w:p>
    <w:p w14:paraId="73D64AF2" w14:textId="528D48CF" w:rsidR="00206F23" w:rsidRPr="00463651" w:rsidRDefault="003F2E27" w:rsidP="0054645F">
      <w:pPr>
        <w:spacing w:line="240" w:lineRule="auto"/>
        <w:rPr>
          <w:rFonts w:cs="Times New Roman"/>
          <w:szCs w:val="28"/>
        </w:rPr>
      </w:pPr>
      <w:r w:rsidRPr="00463651">
        <w:rPr>
          <w:u w:val="single"/>
        </w:rPr>
        <w:t xml:space="preserve">Основными </w:t>
      </w:r>
      <w:r w:rsidR="00206F23" w:rsidRPr="00463651">
        <w:rPr>
          <w:u w:val="single"/>
        </w:rPr>
        <w:t xml:space="preserve">техническими </w:t>
      </w:r>
      <w:r w:rsidRPr="00463651">
        <w:rPr>
          <w:u w:val="single"/>
        </w:rPr>
        <w:t xml:space="preserve">проблемами </w:t>
      </w:r>
      <w:r w:rsidR="00206F23" w:rsidRPr="00463651">
        <w:rPr>
          <w:u w:val="single"/>
        </w:rPr>
        <w:t>являются</w:t>
      </w:r>
      <w:r w:rsidR="001E66C4" w:rsidRPr="00463651">
        <w:rPr>
          <w:rFonts w:cs="Times New Roman"/>
          <w:szCs w:val="28"/>
        </w:rPr>
        <w:t>:</w:t>
      </w:r>
      <w:r w:rsidR="00206F23" w:rsidRPr="00463651">
        <w:rPr>
          <w:rFonts w:cs="Times New Roman"/>
          <w:szCs w:val="28"/>
        </w:rPr>
        <w:t xml:space="preserve"> </w:t>
      </w:r>
    </w:p>
    <w:p w14:paraId="5DD15C3C" w14:textId="7C44BF83" w:rsidR="001A5371" w:rsidRPr="00463651" w:rsidRDefault="003F2E27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высокая степень износа основного оборудования</w:t>
      </w:r>
      <w:r w:rsidR="00784D5B" w:rsidRPr="00463651">
        <w:rPr>
          <w:rFonts w:cs="Times New Roman"/>
          <w:szCs w:val="28"/>
        </w:rPr>
        <w:t xml:space="preserve"> </w:t>
      </w:r>
      <w:r w:rsidRPr="00463651">
        <w:rPr>
          <w:rFonts w:cs="Times New Roman"/>
          <w:szCs w:val="28"/>
        </w:rPr>
        <w:t>в среднем по стране износ теплосетей составляет 59%</w:t>
      </w:r>
      <w:r w:rsidR="001E66C4" w:rsidRPr="00463651">
        <w:rPr>
          <w:rFonts w:cs="Times New Roman"/>
          <w:szCs w:val="28"/>
        </w:rPr>
        <w:t>;</w:t>
      </w:r>
      <w:r w:rsidRPr="00463651">
        <w:rPr>
          <w:rFonts w:cs="Times New Roman"/>
          <w:szCs w:val="28"/>
        </w:rPr>
        <w:t xml:space="preserve"> </w:t>
      </w:r>
    </w:p>
    <w:p w14:paraId="12BDE2AD" w14:textId="394F43F2" w:rsidR="001A5371" w:rsidRPr="00463651" w:rsidRDefault="003F2E27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низкий тепловой КПД (</w:t>
      </w:r>
      <w:r w:rsidR="001E5A32" w:rsidRPr="00463651">
        <w:rPr>
          <w:rFonts w:cs="Times New Roman"/>
          <w:szCs w:val="28"/>
        </w:rPr>
        <w:t>т</w:t>
      </w:r>
      <w:r w:rsidR="00975131" w:rsidRPr="00463651">
        <w:rPr>
          <w:rFonts w:cs="Times New Roman"/>
          <w:szCs w:val="28"/>
        </w:rPr>
        <w:t xml:space="preserve">олько 35 </w:t>
      </w:r>
      <w:r w:rsidR="00977CF9" w:rsidRPr="00463651">
        <w:rPr>
          <w:rFonts w:cs="Times New Roman"/>
          <w:szCs w:val="28"/>
        </w:rPr>
        <w:t>–</w:t>
      </w:r>
      <w:r w:rsidR="00975131" w:rsidRPr="00463651">
        <w:rPr>
          <w:rFonts w:cs="Times New Roman"/>
          <w:szCs w:val="28"/>
        </w:rPr>
        <w:t xml:space="preserve"> 50% химической энергии топлива преобразуется в электрическую и тепловую энергию, </w:t>
      </w:r>
      <w:r w:rsidR="00642CE3" w:rsidRPr="00463651">
        <w:rPr>
          <w:rFonts w:cs="Times New Roman"/>
          <w:szCs w:val="28"/>
        </w:rPr>
        <w:t xml:space="preserve">отпускаемую в сеть казахстанскими </w:t>
      </w:r>
      <w:r w:rsidR="00975131" w:rsidRPr="00463651">
        <w:rPr>
          <w:rFonts w:cs="Times New Roman"/>
          <w:szCs w:val="28"/>
        </w:rPr>
        <w:t xml:space="preserve">ТЭЦ, по сравнению с КПД до </w:t>
      </w:r>
      <w:r w:rsidR="00642CE3" w:rsidRPr="00463651">
        <w:rPr>
          <w:rFonts w:cs="Times New Roman"/>
          <w:szCs w:val="28"/>
        </w:rPr>
        <w:t>70</w:t>
      </w:r>
      <w:r w:rsidR="00975131" w:rsidRPr="00463651">
        <w:rPr>
          <w:rFonts w:cs="Times New Roman"/>
          <w:szCs w:val="28"/>
        </w:rPr>
        <w:t xml:space="preserve">% в </w:t>
      </w:r>
      <w:r w:rsidR="00642CE3" w:rsidRPr="00463651">
        <w:rPr>
          <w:rFonts w:cs="Times New Roman"/>
          <w:szCs w:val="28"/>
        </w:rPr>
        <w:t>передовых</w:t>
      </w:r>
      <w:r w:rsidR="00975131" w:rsidRPr="00463651">
        <w:rPr>
          <w:rFonts w:cs="Times New Roman"/>
          <w:szCs w:val="28"/>
        </w:rPr>
        <w:t xml:space="preserve"> международных системах</w:t>
      </w:r>
      <w:r w:rsidR="00EC1F5F" w:rsidRPr="00463651">
        <w:rPr>
          <w:rFonts w:cs="Times New Roman"/>
          <w:szCs w:val="28"/>
        </w:rPr>
        <w:t>)</w:t>
      </w:r>
      <w:r w:rsidR="001E66C4" w:rsidRPr="00463651">
        <w:rPr>
          <w:rFonts w:cs="Times New Roman"/>
          <w:szCs w:val="28"/>
        </w:rPr>
        <w:t>;</w:t>
      </w:r>
      <w:r w:rsidRPr="00463651">
        <w:rPr>
          <w:rFonts w:cs="Times New Roman"/>
          <w:szCs w:val="28"/>
        </w:rPr>
        <w:t xml:space="preserve"> </w:t>
      </w:r>
    </w:p>
    <w:p w14:paraId="09362149" w14:textId="11804C95" w:rsidR="004C43A2" w:rsidRPr="00463651" w:rsidRDefault="001E66C4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о</w:t>
      </w:r>
      <w:r w:rsidR="004C43A2" w:rsidRPr="00463651">
        <w:rPr>
          <w:rFonts w:cs="Times New Roman"/>
          <w:szCs w:val="28"/>
        </w:rPr>
        <w:t>тсутствуют или не работают перекачивающие насос</w:t>
      </w:r>
      <w:r w:rsidR="001E22F6" w:rsidRPr="00463651">
        <w:rPr>
          <w:rFonts w:cs="Times New Roman"/>
          <w:szCs w:val="28"/>
        </w:rPr>
        <w:t>ы</w:t>
      </w:r>
      <w:r w:rsidR="004C43A2" w:rsidRPr="00463651">
        <w:rPr>
          <w:rFonts w:cs="Times New Roman"/>
          <w:szCs w:val="28"/>
        </w:rPr>
        <w:t xml:space="preserve"> на прямой и обратной </w:t>
      </w:r>
      <w:proofErr w:type="spellStart"/>
      <w:r w:rsidR="004C43A2" w:rsidRPr="00463651">
        <w:rPr>
          <w:rFonts w:cs="Times New Roman"/>
          <w:szCs w:val="28"/>
        </w:rPr>
        <w:t>тепломагистралях</w:t>
      </w:r>
      <w:proofErr w:type="spellEnd"/>
      <w:r w:rsidR="004C43A2" w:rsidRPr="00463651">
        <w:rPr>
          <w:rFonts w:cs="Times New Roman"/>
          <w:szCs w:val="28"/>
        </w:rPr>
        <w:t>, полная или частичная отсутствие теплоизоляции, не налажен гидравлический режим теплосет</w:t>
      </w:r>
      <w:r w:rsidR="00A044AF" w:rsidRPr="00463651">
        <w:rPr>
          <w:rFonts w:cs="Times New Roman"/>
          <w:szCs w:val="28"/>
        </w:rPr>
        <w:t>ей</w:t>
      </w:r>
      <w:r w:rsidR="004C43A2" w:rsidRPr="00463651">
        <w:rPr>
          <w:rFonts w:cs="Times New Roman"/>
          <w:szCs w:val="28"/>
        </w:rPr>
        <w:t>, не во всех сетях проводятся гидравлические, температурные испытания и испытания на плотность</w:t>
      </w:r>
      <w:r w:rsidRPr="00463651">
        <w:rPr>
          <w:rFonts w:cs="Times New Roman"/>
          <w:szCs w:val="28"/>
        </w:rPr>
        <w:t>;</w:t>
      </w:r>
    </w:p>
    <w:p w14:paraId="28D65360" w14:textId="2A60DEC4" w:rsidR="004C43A2" w:rsidRPr="00463651" w:rsidRDefault="00BB4D6A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в некоторых регионах </w:t>
      </w:r>
      <w:r w:rsidR="001E66C4" w:rsidRPr="00463651">
        <w:rPr>
          <w:rFonts w:cs="Times New Roman"/>
          <w:szCs w:val="28"/>
        </w:rPr>
        <w:t>о</w:t>
      </w:r>
      <w:r w:rsidR="004C43A2" w:rsidRPr="00463651">
        <w:rPr>
          <w:rFonts w:cs="Times New Roman"/>
          <w:szCs w:val="28"/>
        </w:rPr>
        <w:t>тсутствуют схемы развития тепловых сетей</w:t>
      </w:r>
      <w:r w:rsidR="001E66C4" w:rsidRPr="00463651">
        <w:rPr>
          <w:rFonts w:cs="Times New Roman"/>
          <w:szCs w:val="28"/>
        </w:rPr>
        <w:t>;</w:t>
      </w:r>
    </w:p>
    <w:p w14:paraId="2E1CB8F5" w14:textId="2FEA3DBC" w:rsidR="00D50F21" w:rsidRPr="00463651" w:rsidRDefault="001E66C4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н</w:t>
      </w:r>
      <w:r w:rsidR="00D50F21" w:rsidRPr="00463651">
        <w:rPr>
          <w:rFonts w:cs="Times New Roman"/>
          <w:szCs w:val="28"/>
        </w:rPr>
        <w:t xml:space="preserve">изкая надежность, несоблюдение качественных параметров, несоблюдение температурных графиков, </w:t>
      </w:r>
      <w:r w:rsidRPr="00463651">
        <w:rPr>
          <w:rFonts w:cs="Times New Roman"/>
          <w:szCs w:val="28"/>
        </w:rPr>
        <w:t xml:space="preserve">неконтролируемый </w:t>
      </w:r>
      <w:r w:rsidR="00711430" w:rsidRPr="00463651">
        <w:rPr>
          <w:rFonts w:cs="Times New Roman"/>
          <w:szCs w:val="28"/>
        </w:rPr>
        <w:t>в</w:t>
      </w:r>
      <w:r w:rsidR="00D50F21" w:rsidRPr="00463651">
        <w:rPr>
          <w:rFonts w:cs="Times New Roman"/>
          <w:szCs w:val="28"/>
        </w:rPr>
        <w:t>одо-химический режим</w:t>
      </w:r>
      <w:r w:rsidRPr="00463651">
        <w:rPr>
          <w:rFonts w:cs="Times New Roman"/>
          <w:szCs w:val="28"/>
        </w:rPr>
        <w:t xml:space="preserve"> в централизованных системах </w:t>
      </w:r>
      <w:r w:rsidR="00707D7B" w:rsidRPr="00463651">
        <w:rPr>
          <w:rFonts w:cs="Times New Roman"/>
          <w:szCs w:val="28"/>
        </w:rPr>
        <w:t xml:space="preserve">локального централизованного </w:t>
      </w:r>
      <w:r w:rsidRPr="00463651">
        <w:rPr>
          <w:rFonts w:cs="Times New Roman"/>
          <w:szCs w:val="28"/>
        </w:rPr>
        <w:t>теплоснабжения;</w:t>
      </w:r>
    </w:p>
    <w:p w14:paraId="1EF05FDB" w14:textId="48E704D8" w:rsidR="00D50F21" w:rsidRPr="00463651" w:rsidRDefault="001E66C4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н</w:t>
      </w:r>
      <w:r w:rsidR="00D50F21" w:rsidRPr="00463651">
        <w:rPr>
          <w:rFonts w:cs="Times New Roman"/>
          <w:szCs w:val="28"/>
        </w:rPr>
        <w:t xml:space="preserve">изкий уровень автоматизации </w:t>
      </w:r>
      <w:r w:rsidRPr="00463651">
        <w:rPr>
          <w:rFonts w:cs="Times New Roman"/>
          <w:szCs w:val="28"/>
        </w:rPr>
        <w:t xml:space="preserve">процессов на предприятиях по производству, передаче и распределению тепловой энергии; </w:t>
      </w:r>
    </w:p>
    <w:p w14:paraId="410A6F7D" w14:textId="4995A8CC" w:rsidR="00D50F21" w:rsidRPr="00463651" w:rsidRDefault="001E66C4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н</w:t>
      </w:r>
      <w:r w:rsidR="00D50F21" w:rsidRPr="00463651">
        <w:rPr>
          <w:rFonts w:cs="Times New Roman"/>
          <w:szCs w:val="28"/>
        </w:rPr>
        <w:t>едостаточный контроль качества топлива, использование топлива с низкой теплотворной способностью</w:t>
      </w:r>
      <w:r w:rsidR="0002754C" w:rsidRPr="00463651">
        <w:rPr>
          <w:rFonts w:cs="Times New Roman"/>
          <w:szCs w:val="28"/>
        </w:rPr>
        <w:t xml:space="preserve"> (калорийностью)</w:t>
      </w:r>
      <w:r w:rsidR="00D50F21" w:rsidRPr="00463651">
        <w:rPr>
          <w:rFonts w:cs="Times New Roman"/>
          <w:szCs w:val="28"/>
        </w:rPr>
        <w:t>, использование непроектного топлива, которое вредит оборудованию, не</w:t>
      </w:r>
      <w:r w:rsidR="00452CE7" w:rsidRPr="00463651">
        <w:rPr>
          <w:rFonts w:cs="Times New Roman"/>
          <w:szCs w:val="28"/>
        </w:rPr>
        <w:t xml:space="preserve"> </w:t>
      </w:r>
      <w:r w:rsidR="00D50F21" w:rsidRPr="00463651">
        <w:rPr>
          <w:rFonts w:cs="Times New Roman"/>
          <w:szCs w:val="28"/>
        </w:rPr>
        <w:t>учт</w:t>
      </w:r>
      <w:r w:rsidR="00A044AF" w:rsidRPr="00463651">
        <w:rPr>
          <w:rFonts w:cs="Times New Roman"/>
          <w:szCs w:val="28"/>
        </w:rPr>
        <w:t>ены</w:t>
      </w:r>
      <w:r w:rsidR="00D50F21" w:rsidRPr="00463651">
        <w:rPr>
          <w:rFonts w:cs="Times New Roman"/>
          <w:szCs w:val="28"/>
        </w:rPr>
        <w:t xml:space="preserve"> вопрос</w:t>
      </w:r>
      <w:r w:rsidR="00A044AF" w:rsidRPr="00463651">
        <w:rPr>
          <w:rFonts w:cs="Times New Roman"/>
          <w:szCs w:val="28"/>
        </w:rPr>
        <w:t>ы</w:t>
      </w:r>
      <w:r w:rsidR="00D50F21" w:rsidRPr="00463651">
        <w:rPr>
          <w:rFonts w:cs="Times New Roman"/>
          <w:szCs w:val="28"/>
        </w:rPr>
        <w:t xml:space="preserve"> утилизации остатков топлива</w:t>
      </w:r>
      <w:r w:rsidRPr="00463651">
        <w:rPr>
          <w:rFonts w:cs="Times New Roman"/>
          <w:szCs w:val="28"/>
        </w:rPr>
        <w:t>;</w:t>
      </w:r>
      <w:r w:rsidR="00D50F21" w:rsidRPr="00463651">
        <w:rPr>
          <w:rFonts w:cs="Times New Roman"/>
          <w:szCs w:val="28"/>
        </w:rPr>
        <w:t xml:space="preserve"> </w:t>
      </w:r>
    </w:p>
    <w:p w14:paraId="67443ABD" w14:textId="67CB4F18" w:rsidR="00D50F21" w:rsidRPr="00463651" w:rsidRDefault="001E66C4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в</w:t>
      </w:r>
      <w:r w:rsidR="00D50F21" w:rsidRPr="00463651">
        <w:rPr>
          <w:rFonts w:cs="Times New Roman"/>
          <w:szCs w:val="28"/>
        </w:rPr>
        <w:t xml:space="preserve">ысокие потери </w:t>
      </w:r>
      <w:r w:rsidR="003656A2" w:rsidRPr="00463651">
        <w:rPr>
          <w:rFonts w:cs="Times New Roman"/>
          <w:szCs w:val="28"/>
        </w:rPr>
        <w:t xml:space="preserve">тепловой энергии </w:t>
      </w:r>
      <w:r w:rsidR="00D50F21" w:rsidRPr="00463651">
        <w:rPr>
          <w:rFonts w:cs="Times New Roman"/>
          <w:szCs w:val="28"/>
        </w:rPr>
        <w:t>в тепловых сетях (30% по сравнению с 10% в современных системах)</w:t>
      </w:r>
      <w:r w:rsidRPr="00463651">
        <w:rPr>
          <w:rFonts w:cs="Times New Roman"/>
          <w:szCs w:val="28"/>
        </w:rPr>
        <w:t>;</w:t>
      </w:r>
      <w:r w:rsidR="00D50F21" w:rsidRPr="00463651">
        <w:rPr>
          <w:rFonts w:cs="Times New Roman"/>
          <w:szCs w:val="28"/>
        </w:rPr>
        <w:t xml:space="preserve"> </w:t>
      </w:r>
    </w:p>
    <w:p w14:paraId="3F8E52CE" w14:textId="6C295788" w:rsidR="00D50F21" w:rsidRPr="00463651" w:rsidRDefault="001E66C4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в</w:t>
      </w:r>
      <w:r w:rsidR="00D50F21" w:rsidRPr="00463651">
        <w:rPr>
          <w:rFonts w:cs="Times New Roman"/>
          <w:szCs w:val="28"/>
        </w:rPr>
        <w:t>ысокая потребность в электроэнергии для поддержания гидравлического режима</w:t>
      </w:r>
      <w:r w:rsidRPr="00463651">
        <w:rPr>
          <w:rFonts w:cs="Times New Roman"/>
          <w:szCs w:val="28"/>
        </w:rPr>
        <w:t>;</w:t>
      </w:r>
    </w:p>
    <w:p w14:paraId="644FA8FF" w14:textId="0213BF29" w:rsidR="00510478" w:rsidRPr="00463651" w:rsidRDefault="00AB2225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в теплопередающих организациях</w:t>
      </w:r>
      <w:r w:rsidR="00510478" w:rsidRPr="00463651">
        <w:rPr>
          <w:rFonts w:cs="Times New Roman"/>
          <w:szCs w:val="28"/>
        </w:rPr>
        <w:t xml:space="preserve"> частично отсутствуют: план тепловой сети (масштабный), оперативная и эксплуатационная (расчетная) схема, профили теплотрасс по каждой магистрали, оптимальное </w:t>
      </w:r>
      <w:r w:rsidR="004D57AA" w:rsidRPr="00463651">
        <w:rPr>
          <w:rFonts w:cs="Times New Roman"/>
          <w:szCs w:val="28"/>
        </w:rPr>
        <w:t>распределение потоков</w:t>
      </w:r>
      <w:r w:rsidR="00510478" w:rsidRPr="00463651">
        <w:rPr>
          <w:rFonts w:cs="Times New Roman"/>
          <w:szCs w:val="28"/>
        </w:rPr>
        <w:t xml:space="preserve"> теплоносителя в тепловых сетях, возможность осуществления совместной работы нескольких источников тепла на объединенную тепловую сеть и перехода при необходимости к раздельной работе источников, преимущественное использование наиболее экономичных источников, перечень газоопасных камер и проходных каналов</w:t>
      </w:r>
      <w:r w:rsidR="001E66C4" w:rsidRPr="00463651">
        <w:rPr>
          <w:rFonts w:cs="Times New Roman"/>
          <w:szCs w:val="28"/>
        </w:rPr>
        <w:t>;</w:t>
      </w:r>
    </w:p>
    <w:p w14:paraId="563D86A4" w14:textId="4C6DABE5" w:rsidR="00710EF0" w:rsidRPr="00463651" w:rsidRDefault="001E66C4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д</w:t>
      </w:r>
      <w:r w:rsidR="00710EF0" w:rsidRPr="00463651">
        <w:rPr>
          <w:rFonts w:cs="Times New Roman"/>
          <w:szCs w:val="28"/>
        </w:rPr>
        <w:t xml:space="preserve">ефицит </w:t>
      </w:r>
      <w:r w:rsidR="00782C7B" w:rsidRPr="00463651">
        <w:rPr>
          <w:rFonts w:cs="Times New Roman"/>
          <w:szCs w:val="28"/>
        </w:rPr>
        <w:t>и</w:t>
      </w:r>
      <w:r w:rsidR="00283542" w:rsidRPr="00463651">
        <w:rPr>
          <w:rFonts w:cs="Times New Roman"/>
          <w:szCs w:val="28"/>
        </w:rPr>
        <w:t xml:space="preserve">ли профицит </w:t>
      </w:r>
      <w:r w:rsidR="00500E48" w:rsidRPr="00463651">
        <w:rPr>
          <w:rFonts w:cs="Times New Roman"/>
          <w:szCs w:val="28"/>
        </w:rPr>
        <w:t>мощностей</w:t>
      </w:r>
      <w:r w:rsidR="00283542" w:rsidRPr="00463651">
        <w:rPr>
          <w:rFonts w:cs="Times New Roman"/>
          <w:szCs w:val="28"/>
        </w:rPr>
        <w:t xml:space="preserve"> (в зависимости от региона), </w:t>
      </w:r>
      <w:r w:rsidR="00500E48" w:rsidRPr="00463651">
        <w:rPr>
          <w:rFonts w:cs="Times New Roman"/>
          <w:szCs w:val="28"/>
        </w:rPr>
        <w:t>образовавшийся в результате отсутствия</w:t>
      </w:r>
      <w:r w:rsidR="00BB4D6A" w:rsidRPr="00463651">
        <w:t xml:space="preserve"> </w:t>
      </w:r>
      <w:r w:rsidR="00BB4D6A" w:rsidRPr="00463651">
        <w:rPr>
          <w:rFonts w:cs="Times New Roman"/>
          <w:szCs w:val="28"/>
        </w:rPr>
        <w:t>генерального плана,</w:t>
      </w:r>
      <w:r w:rsidR="00500E48" w:rsidRPr="00463651">
        <w:rPr>
          <w:rFonts w:cs="Times New Roman"/>
          <w:szCs w:val="28"/>
        </w:rPr>
        <w:t xml:space="preserve"> комплексного планирования развития населённых пунктов или допущенных при планировании серьёзных технических просчётов, приводит </w:t>
      </w:r>
      <w:r w:rsidR="00283542" w:rsidRPr="00463651">
        <w:rPr>
          <w:rFonts w:cs="Times New Roman"/>
          <w:szCs w:val="28"/>
        </w:rPr>
        <w:t xml:space="preserve">или </w:t>
      </w:r>
      <w:r w:rsidR="00500E48" w:rsidRPr="00463651">
        <w:rPr>
          <w:rFonts w:cs="Times New Roman"/>
          <w:szCs w:val="28"/>
        </w:rPr>
        <w:t>к ограничению возможности подключения новых потребителей, к снижению качества предоставляемых услуг и к тяжёлым авариям в тепловых сетях</w:t>
      </w:r>
      <w:r w:rsidR="00283542" w:rsidRPr="00463651">
        <w:rPr>
          <w:rFonts w:cs="Times New Roman"/>
          <w:szCs w:val="28"/>
        </w:rPr>
        <w:t xml:space="preserve"> </w:t>
      </w:r>
      <w:r w:rsidR="0002574C" w:rsidRPr="00463651">
        <w:rPr>
          <w:rFonts w:cs="Times New Roman"/>
          <w:szCs w:val="28"/>
        </w:rPr>
        <w:t xml:space="preserve">(при дефиците) </w:t>
      </w:r>
      <w:r w:rsidR="00283542" w:rsidRPr="00463651">
        <w:rPr>
          <w:rFonts w:cs="Times New Roman"/>
          <w:szCs w:val="28"/>
        </w:rPr>
        <w:t>или к высоким затратам на поддержание избыточных мощностей</w:t>
      </w:r>
      <w:r w:rsidR="0002574C" w:rsidRPr="00463651">
        <w:rPr>
          <w:rFonts w:cs="Times New Roman"/>
          <w:szCs w:val="28"/>
        </w:rPr>
        <w:t xml:space="preserve"> (при избытке)</w:t>
      </w:r>
      <w:r w:rsidRPr="00463651">
        <w:rPr>
          <w:rFonts w:cs="Times New Roman"/>
          <w:szCs w:val="28"/>
        </w:rPr>
        <w:t>;</w:t>
      </w:r>
    </w:p>
    <w:p w14:paraId="636426E9" w14:textId="3953FD06" w:rsidR="00D50F21" w:rsidRPr="00463651" w:rsidRDefault="001E66C4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п</w:t>
      </w:r>
      <w:r w:rsidR="00D50F21" w:rsidRPr="00463651">
        <w:rPr>
          <w:rFonts w:cs="Times New Roman"/>
          <w:szCs w:val="28"/>
        </w:rPr>
        <w:t>реобладание открытой схемы подключения потребителей горячего водоснабжения</w:t>
      </w:r>
      <w:r w:rsidR="0002574C" w:rsidRPr="00463651">
        <w:rPr>
          <w:rFonts w:cs="Times New Roman"/>
          <w:szCs w:val="28"/>
        </w:rPr>
        <w:t xml:space="preserve"> требующей более сложной и дорогостоящей подготовки сетевой воды на источниках тепла, более строгого санитарного контроля качества сетевой воды</w:t>
      </w:r>
      <w:r w:rsidR="00130334" w:rsidRPr="00463651">
        <w:rPr>
          <w:rFonts w:cs="Times New Roman"/>
          <w:szCs w:val="28"/>
        </w:rPr>
        <w:t xml:space="preserve">, </w:t>
      </w:r>
      <w:r w:rsidR="0002574C" w:rsidRPr="00463651">
        <w:rPr>
          <w:rFonts w:cs="Times New Roman"/>
          <w:szCs w:val="28"/>
        </w:rPr>
        <w:t>ухудша</w:t>
      </w:r>
      <w:r w:rsidR="00130334" w:rsidRPr="00463651">
        <w:rPr>
          <w:rFonts w:cs="Times New Roman"/>
          <w:szCs w:val="28"/>
        </w:rPr>
        <w:t>ющей</w:t>
      </w:r>
      <w:r w:rsidR="0002574C" w:rsidRPr="00463651">
        <w:rPr>
          <w:rFonts w:cs="Times New Roman"/>
          <w:szCs w:val="28"/>
        </w:rPr>
        <w:t xml:space="preserve"> гидравлический режим сети </w:t>
      </w:r>
      <w:r w:rsidR="00130334" w:rsidRPr="00463651">
        <w:rPr>
          <w:rFonts w:cs="Times New Roman"/>
          <w:szCs w:val="28"/>
        </w:rPr>
        <w:t xml:space="preserve">и </w:t>
      </w:r>
      <w:r w:rsidR="0002574C" w:rsidRPr="00463651">
        <w:rPr>
          <w:rFonts w:cs="Times New Roman"/>
          <w:szCs w:val="28"/>
        </w:rPr>
        <w:t>практически невозможн</w:t>
      </w:r>
      <w:r w:rsidR="00130334" w:rsidRPr="00463651">
        <w:rPr>
          <w:rFonts w:cs="Times New Roman"/>
          <w:szCs w:val="28"/>
        </w:rPr>
        <w:t>ым</w:t>
      </w:r>
      <w:r w:rsidR="0002574C" w:rsidRPr="00463651">
        <w:rPr>
          <w:rFonts w:cs="Times New Roman"/>
          <w:szCs w:val="28"/>
        </w:rPr>
        <w:t xml:space="preserve"> точно оценить потери воды</w:t>
      </w:r>
      <w:r w:rsidRPr="00463651">
        <w:rPr>
          <w:rFonts w:cs="Times New Roman"/>
          <w:szCs w:val="28"/>
        </w:rPr>
        <w:t>;</w:t>
      </w:r>
    </w:p>
    <w:p w14:paraId="25F46EEC" w14:textId="2A13026D" w:rsidR="000E6E0C" w:rsidRPr="00463651" w:rsidRDefault="001E66C4" w:rsidP="0054645F">
      <w:r w:rsidRPr="00463651">
        <w:rPr>
          <w:rFonts w:cs="Times New Roman"/>
          <w:szCs w:val="28"/>
        </w:rPr>
        <w:t>с</w:t>
      </w:r>
      <w:r w:rsidR="000E6E0C" w:rsidRPr="00463651">
        <w:rPr>
          <w:rFonts w:cs="Times New Roman"/>
          <w:szCs w:val="28"/>
        </w:rPr>
        <w:t xml:space="preserve">езонный режим </w:t>
      </w:r>
      <w:r w:rsidR="0078384F" w:rsidRPr="00463651">
        <w:rPr>
          <w:rFonts w:cs="Times New Roman"/>
          <w:szCs w:val="28"/>
        </w:rPr>
        <w:t>работы систем централизованного теплоснабжения создаёт дополнительные проблемы для потребителей, которые вынуждены самостоятельно решать вопрос горячего водоснабжения во время межсезонного перерыва, и, кроме того, отрицательно сказывается на технико-экономических показателях теплоэлектроцентралей</w:t>
      </w:r>
      <w:r w:rsidR="00BB4D6A" w:rsidRPr="00463651">
        <w:rPr>
          <w:rFonts w:cs="Times New Roman"/>
          <w:szCs w:val="28"/>
        </w:rPr>
        <w:t>, крупных районных котельных</w:t>
      </w:r>
      <w:r w:rsidRPr="00463651">
        <w:rPr>
          <w:rFonts w:cs="Times New Roman"/>
          <w:szCs w:val="28"/>
        </w:rPr>
        <w:t>;</w:t>
      </w:r>
    </w:p>
    <w:p w14:paraId="42E7C0B8" w14:textId="052D2576" w:rsidR="00710EF0" w:rsidRPr="00463651" w:rsidRDefault="001E66C4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о</w:t>
      </w:r>
      <w:r w:rsidR="00D50F21" w:rsidRPr="00463651">
        <w:rPr>
          <w:rFonts w:cs="Times New Roman"/>
          <w:szCs w:val="28"/>
        </w:rPr>
        <w:t>тсутствие</w:t>
      </w:r>
      <w:r w:rsidR="001659F0" w:rsidRPr="00463651">
        <w:rPr>
          <w:rFonts w:cs="Times New Roman"/>
          <w:szCs w:val="28"/>
        </w:rPr>
        <w:t xml:space="preserve"> эффективной организации и</w:t>
      </w:r>
      <w:r w:rsidR="00D50F21" w:rsidRPr="00463651">
        <w:rPr>
          <w:rFonts w:cs="Times New Roman"/>
          <w:szCs w:val="28"/>
        </w:rPr>
        <w:t xml:space="preserve"> планирования ремонтных работ</w:t>
      </w:r>
      <w:r w:rsidR="001659F0" w:rsidRPr="00463651">
        <w:rPr>
          <w:rFonts w:cs="Times New Roman"/>
          <w:szCs w:val="28"/>
        </w:rPr>
        <w:t xml:space="preserve"> для поддержания и восстановления основного и вспомогательного оборудования ТЭЦ, котельных и теплосетей</w:t>
      </w:r>
      <w:r w:rsidRPr="00463651">
        <w:rPr>
          <w:rFonts w:cs="Times New Roman"/>
          <w:szCs w:val="28"/>
        </w:rPr>
        <w:t>;</w:t>
      </w:r>
    </w:p>
    <w:p w14:paraId="22C52165" w14:textId="1FAF5BD2" w:rsidR="00710EF0" w:rsidRPr="00463651" w:rsidRDefault="001E66C4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п</w:t>
      </w:r>
      <w:r w:rsidR="00710EF0" w:rsidRPr="00463651">
        <w:rPr>
          <w:rFonts w:cs="Times New Roman"/>
          <w:szCs w:val="28"/>
        </w:rPr>
        <w:t>реоблада</w:t>
      </w:r>
      <w:r w:rsidR="000C5107" w:rsidRPr="00463651">
        <w:rPr>
          <w:rFonts w:cs="Times New Roman"/>
          <w:szCs w:val="28"/>
        </w:rPr>
        <w:t>ние</w:t>
      </w:r>
      <w:r w:rsidR="00710EF0" w:rsidRPr="00463651">
        <w:rPr>
          <w:rFonts w:cs="Times New Roman"/>
          <w:szCs w:val="28"/>
        </w:rPr>
        <w:t xml:space="preserve"> устаревши</w:t>
      </w:r>
      <w:r w:rsidR="000C5107" w:rsidRPr="00463651">
        <w:rPr>
          <w:rFonts w:cs="Times New Roman"/>
          <w:szCs w:val="28"/>
        </w:rPr>
        <w:t>х</w:t>
      </w:r>
      <w:r w:rsidR="00710EF0" w:rsidRPr="00463651">
        <w:rPr>
          <w:rFonts w:cs="Times New Roman"/>
          <w:szCs w:val="28"/>
        </w:rPr>
        <w:t xml:space="preserve"> и загрязняющи</w:t>
      </w:r>
      <w:r w:rsidR="000C5107" w:rsidRPr="00463651">
        <w:rPr>
          <w:rFonts w:cs="Times New Roman"/>
          <w:szCs w:val="28"/>
        </w:rPr>
        <w:t>х</w:t>
      </w:r>
      <w:r w:rsidR="00710EF0" w:rsidRPr="00463651">
        <w:rPr>
          <w:rFonts w:cs="Times New Roman"/>
          <w:szCs w:val="28"/>
        </w:rPr>
        <w:t xml:space="preserve"> технологи</w:t>
      </w:r>
      <w:r w:rsidR="000C5107" w:rsidRPr="00463651">
        <w:rPr>
          <w:rFonts w:cs="Times New Roman"/>
          <w:szCs w:val="28"/>
        </w:rPr>
        <w:t>й</w:t>
      </w:r>
      <w:r w:rsidR="00710EF0" w:rsidRPr="00463651">
        <w:rPr>
          <w:rFonts w:cs="Times New Roman"/>
          <w:szCs w:val="28"/>
        </w:rPr>
        <w:t xml:space="preserve"> и низкая эффективность теплоэнергетики</w:t>
      </w:r>
      <w:r w:rsidRPr="00463651">
        <w:rPr>
          <w:rFonts w:cs="Times New Roman"/>
          <w:szCs w:val="28"/>
        </w:rPr>
        <w:t>;</w:t>
      </w:r>
      <w:r w:rsidR="00710EF0" w:rsidRPr="00463651">
        <w:rPr>
          <w:rFonts w:cs="Times New Roman"/>
          <w:szCs w:val="28"/>
        </w:rPr>
        <w:t xml:space="preserve"> </w:t>
      </w:r>
    </w:p>
    <w:p w14:paraId="123C6E31" w14:textId="0E50CD24" w:rsidR="00710EF0" w:rsidRPr="00463651" w:rsidRDefault="001659F0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отсутствие программ и планов внедрения инновационных направлений и технологий в </w:t>
      </w:r>
      <w:r w:rsidR="00AB2225" w:rsidRPr="00463651">
        <w:rPr>
          <w:rFonts w:cs="Times New Roman"/>
          <w:szCs w:val="28"/>
        </w:rPr>
        <w:t>области</w:t>
      </w:r>
      <w:r w:rsidR="002F00A4" w:rsidRPr="00463651">
        <w:rPr>
          <w:rFonts w:cs="Times New Roman"/>
          <w:szCs w:val="28"/>
        </w:rPr>
        <w:t xml:space="preserve"> теплоэнергетики</w:t>
      </w:r>
      <w:r w:rsidR="001E66C4" w:rsidRPr="00463651">
        <w:rPr>
          <w:rFonts w:cs="Times New Roman"/>
          <w:szCs w:val="28"/>
        </w:rPr>
        <w:t>;</w:t>
      </w:r>
      <w:r w:rsidR="00710EF0" w:rsidRPr="00463651">
        <w:rPr>
          <w:rFonts w:cs="Times New Roman"/>
          <w:szCs w:val="28"/>
        </w:rPr>
        <w:t xml:space="preserve"> </w:t>
      </w:r>
    </w:p>
    <w:p w14:paraId="3D57965B" w14:textId="4D3B59E3" w:rsidR="000E6E0C" w:rsidRPr="00463651" w:rsidRDefault="007611A0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высокий уровень выбросов вредных веществ</w:t>
      </w:r>
      <w:r w:rsidR="00BF3B5F" w:rsidRPr="00463651">
        <w:rPr>
          <w:rFonts w:cs="Times New Roman"/>
          <w:szCs w:val="28"/>
        </w:rPr>
        <w:t>,</w:t>
      </w:r>
      <w:r w:rsidRPr="00463651">
        <w:rPr>
          <w:rFonts w:cs="Times New Roman"/>
          <w:szCs w:val="28"/>
        </w:rPr>
        <w:t xml:space="preserve"> при использовании угля для </w:t>
      </w:r>
      <w:proofErr w:type="spellStart"/>
      <w:r w:rsidRPr="00463651">
        <w:rPr>
          <w:rFonts w:cs="Times New Roman"/>
          <w:szCs w:val="28"/>
        </w:rPr>
        <w:t>теплогенерации</w:t>
      </w:r>
      <w:proofErr w:type="spellEnd"/>
      <w:r w:rsidRPr="00463651">
        <w:rPr>
          <w:rFonts w:cs="Times New Roman"/>
          <w:szCs w:val="28"/>
        </w:rPr>
        <w:t xml:space="preserve"> при одновременном отсутствии вовлечения альтернативных и возобновляемых источников энергии в энергобаланс</w:t>
      </w:r>
      <w:r w:rsidR="001E66C4" w:rsidRPr="00463651">
        <w:rPr>
          <w:rFonts w:cs="Times New Roman"/>
          <w:szCs w:val="28"/>
        </w:rPr>
        <w:t>;</w:t>
      </w:r>
    </w:p>
    <w:p w14:paraId="60A677A7" w14:textId="494D44E0" w:rsidR="000E6E0C" w:rsidRPr="00463651" w:rsidRDefault="00531B9C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о</w:t>
      </w:r>
      <w:r w:rsidR="000E6E0C" w:rsidRPr="00463651">
        <w:rPr>
          <w:rFonts w:cs="Times New Roman"/>
          <w:szCs w:val="28"/>
        </w:rPr>
        <w:t xml:space="preserve">тсутствие реализованных технических решений для использования </w:t>
      </w:r>
      <w:r w:rsidR="0002574C" w:rsidRPr="00463651">
        <w:rPr>
          <w:rFonts w:cs="Times New Roman"/>
          <w:szCs w:val="28"/>
        </w:rPr>
        <w:t>и</w:t>
      </w:r>
      <w:r w:rsidR="000E6E0C" w:rsidRPr="00463651">
        <w:rPr>
          <w:rFonts w:cs="Times New Roman"/>
          <w:szCs w:val="28"/>
        </w:rPr>
        <w:t>збыточного тепла от промышленности и ВИЭ</w:t>
      </w:r>
      <w:r w:rsidR="0002574C" w:rsidRPr="00463651">
        <w:rPr>
          <w:rFonts w:cs="Times New Roman"/>
          <w:szCs w:val="28"/>
        </w:rPr>
        <w:t>;</w:t>
      </w:r>
    </w:p>
    <w:p w14:paraId="44608741" w14:textId="4F1F2003" w:rsidR="000E6E0C" w:rsidRPr="00463651" w:rsidRDefault="00531B9C" w:rsidP="0054645F">
      <w:r w:rsidRPr="00463651">
        <w:rPr>
          <w:rFonts w:cs="Times New Roman"/>
          <w:szCs w:val="28"/>
        </w:rPr>
        <w:t>с</w:t>
      </w:r>
      <w:r w:rsidR="00711430" w:rsidRPr="00463651">
        <w:rPr>
          <w:rFonts w:cs="Times New Roman"/>
          <w:szCs w:val="28"/>
        </w:rPr>
        <w:t>ильно</w:t>
      </w:r>
      <w:r w:rsidR="00D732D1" w:rsidRPr="00463651">
        <w:rPr>
          <w:rFonts w:cs="Times New Roman"/>
          <w:szCs w:val="28"/>
        </w:rPr>
        <w:t xml:space="preserve">е </w:t>
      </w:r>
      <w:r w:rsidR="000C5107" w:rsidRPr="00463651">
        <w:rPr>
          <w:rFonts w:cs="Times New Roman"/>
          <w:szCs w:val="28"/>
        </w:rPr>
        <w:t>преобладание</w:t>
      </w:r>
      <w:r w:rsidR="00711430" w:rsidRPr="00463651">
        <w:rPr>
          <w:rFonts w:cs="Times New Roman"/>
          <w:szCs w:val="28"/>
        </w:rPr>
        <w:t xml:space="preserve"> устаревши</w:t>
      </w:r>
      <w:r w:rsidR="000C5107" w:rsidRPr="00463651">
        <w:rPr>
          <w:rFonts w:cs="Times New Roman"/>
          <w:szCs w:val="28"/>
        </w:rPr>
        <w:t>х</w:t>
      </w:r>
      <w:r w:rsidR="00711430" w:rsidRPr="00463651">
        <w:rPr>
          <w:rFonts w:cs="Times New Roman"/>
          <w:szCs w:val="28"/>
        </w:rPr>
        <w:t xml:space="preserve"> технологи</w:t>
      </w:r>
      <w:r w:rsidR="000C5107" w:rsidRPr="00463651">
        <w:rPr>
          <w:rFonts w:cs="Times New Roman"/>
          <w:szCs w:val="28"/>
        </w:rPr>
        <w:t>й</w:t>
      </w:r>
      <w:r w:rsidR="00711430" w:rsidRPr="00463651">
        <w:rPr>
          <w:rFonts w:cs="Times New Roman"/>
          <w:szCs w:val="28"/>
        </w:rPr>
        <w:t xml:space="preserve"> </w:t>
      </w:r>
      <w:r w:rsidR="000E6E0C" w:rsidRPr="00463651">
        <w:rPr>
          <w:rFonts w:cs="Times New Roman"/>
          <w:szCs w:val="28"/>
        </w:rPr>
        <w:t xml:space="preserve">и </w:t>
      </w:r>
      <w:r w:rsidR="00936F48" w:rsidRPr="00463651">
        <w:rPr>
          <w:rFonts w:cs="Times New Roman"/>
          <w:szCs w:val="28"/>
        </w:rPr>
        <w:t>неэффективная</w:t>
      </w:r>
      <w:r w:rsidR="000E6E0C" w:rsidRPr="00463651">
        <w:rPr>
          <w:rFonts w:cs="Times New Roman"/>
          <w:szCs w:val="28"/>
        </w:rPr>
        <w:t xml:space="preserve"> эксплуатация </w:t>
      </w:r>
      <w:r w:rsidR="00711430" w:rsidRPr="00463651">
        <w:rPr>
          <w:rFonts w:cs="Times New Roman"/>
          <w:szCs w:val="28"/>
        </w:rPr>
        <w:t xml:space="preserve">автономных </w:t>
      </w:r>
      <w:proofErr w:type="spellStart"/>
      <w:r w:rsidR="00711430" w:rsidRPr="00463651">
        <w:rPr>
          <w:rFonts w:cs="Times New Roman"/>
          <w:szCs w:val="28"/>
        </w:rPr>
        <w:t>энергоисточников</w:t>
      </w:r>
      <w:proofErr w:type="spellEnd"/>
      <w:r w:rsidR="00711430" w:rsidRPr="00463651">
        <w:rPr>
          <w:rFonts w:cs="Times New Roman"/>
          <w:szCs w:val="28"/>
        </w:rPr>
        <w:t xml:space="preserve"> </w:t>
      </w:r>
      <w:r w:rsidR="006641B4" w:rsidRPr="00463651">
        <w:rPr>
          <w:rFonts w:cs="Times New Roman"/>
          <w:szCs w:val="28"/>
        </w:rPr>
        <w:t>–</w:t>
      </w:r>
      <w:r w:rsidR="00936F48" w:rsidRPr="00463651">
        <w:t xml:space="preserve"> </w:t>
      </w:r>
      <w:r w:rsidR="00936F48" w:rsidRPr="00463651">
        <w:rPr>
          <w:rFonts w:cs="Times New Roman"/>
          <w:szCs w:val="28"/>
        </w:rPr>
        <w:t>немеханизированная</w:t>
      </w:r>
      <w:r w:rsidR="00711430" w:rsidRPr="00463651">
        <w:rPr>
          <w:rFonts w:cs="Times New Roman"/>
          <w:szCs w:val="28"/>
        </w:rPr>
        <w:t xml:space="preserve"> подач</w:t>
      </w:r>
      <w:r w:rsidR="001E22F6" w:rsidRPr="00463651">
        <w:rPr>
          <w:rFonts w:cs="Times New Roman"/>
          <w:szCs w:val="28"/>
        </w:rPr>
        <w:t>а</w:t>
      </w:r>
      <w:r w:rsidR="00711430" w:rsidRPr="00463651">
        <w:rPr>
          <w:rFonts w:cs="Times New Roman"/>
          <w:szCs w:val="28"/>
        </w:rPr>
        <w:t xml:space="preserve"> топлива, </w:t>
      </w:r>
      <w:r w:rsidR="000E6E0C" w:rsidRPr="00463651">
        <w:rPr>
          <w:rFonts w:cs="Times New Roman"/>
          <w:szCs w:val="28"/>
        </w:rPr>
        <w:t xml:space="preserve">проблемы золоудаления, </w:t>
      </w:r>
      <w:r w:rsidR="00711430" w:rsidRPr="00463651">
        <w:rPr>
          <w:rFonts w:cs="Times New Roman"/>
          <w:szCs w:val="28"/>
        </w:rPr>
        <w:t xml:space="preserve">низкий уровень подготовки воды (неполный цикл), низкий уровень </w:t>
      </w:r>
      <w:proofErr w:type="spellStart"/>
      <w:r w:rsidR="00711430" w:rsidRPr="00463651">
        <w:rPr>
          <w:rFonts w:cs="Times New Roman"/>
          <w:szCs w:val="28"/>
        </w:rPr>
        <w:t>приборизации</w:t>
      </w:r>
      <w:proofErr w:type="spellEnd"/>
      <w:r w:rsidR="00711430" w:rsidRPr="00463651">
        <w:rPr>
          <w:rFonts w:cs="Times New Roman"/>
          <w:szCs w:val="28"/>
        </w:rPr>
        <w:t>, отсутствие приборов по расходу топлива (технический учет), расходы по сетевой воде (тепловой энергии)</w:t>
      </w:r>
      <w:r w:rsidR="000E6E0C" w:rsidRPr="00463651">
        <w:rPr>
          <w:rFonts w:cs="Times New Roman"/>
          <w:szCs w:val="28"/>
        </w:rPr>
        <w:t>, низкий уровень эксплуатации</w:t>
      </w:r>
      <w:r w:rsidR="004D57AA" w:rsidRPr="00463651">
        <w:rPr>
          <w:rFonts w:cs="Times New Roman"/>
          <w:szCs w:val="28"/>
        </w:rPr>
        <w:t xml:space="preserve">, </w:t>
      </w:r>
      <w:r w:rsidR="000E6E0C" w:rsidRPr="00463651">
        <w:rPr>
          <w:rFonts w:cs="Times New Roman"/>
          <w:szCs w:val="28"/>
        </w:rPr>
        <w:t>отсутствие испытаний и режимных карт, отсутствие возможности надлежащего обслуживания (для бюджетных организаций)</w:t>
      </w:r>
      <w:r w:rsidR="001E66C4" w:rsidRPr="00463651">
        <w:rPr>
          <w:rFonts w:cs="Times New Roman"/>
          <w:szCs w:val="28"/>
        </w:rPr>
        <w:t>;</w:t>
      </w:r>
    </w:p>
    <w:p w14:paraId="76570852" w14:textId="29185A7B" w:rsidR="007C7C61" w:rsidRPr="00463651" w:rsidRDefault="007C7C61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наличие необслуживаемых коммунальных и бесхозяйных тепловых сетей с невозмещаемыми потерями тепловой энергии в них;</w:t>
      </w:r>
    </w:p>
    <w:p w14:paraId="302D64D8" w14:textId="5B85802C" w:rsidR="00922AAE" w:rsidRPr="00463651" w:rsidRDefault="00531B9C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о</w:t>
      </w:r>
      <w:r w:rsidR="00922AAE" w:rsidRPr="00463651">
        <w:rPr>
          <w:rFonts w:cs="Times New Roman"/>
          <w:szCs w:val="28"/>
        </w:rPr>
        <w:t xml:space="preserve">тсутствие </w:t>
      </w:r>
      <w:r w:rsidR="001659F0" w:rsidRPr="00463651">
        <w:rPr>
          <w:rFonts w:cs="Times New Roman"/>
          <w:szCs w:val="28"/>
        </w:rPr>
        <w:t xml:space="preserve">повсеместной установки </w:t>
      </w:r>
      <w:r w:rsidR="00922AAE" w:rsidRPr="00463651">
        <w:rPr>
          <w:rFonts w:cs="Times New Roman"/>
          <w:szCs w:val="28"/>
        </w:rPr>
        <w:t>приборов учета тепловой энергии</w:t>
      </w:r>
      <w:r w:rsidR="003C49F5" w:rsidRPr="00463651">
        <w:rPr>
          <w:rFonts w:cs="Times New Roman"/>
          <w:szCs w:val="28"/>
        </w:rPr>
        <w:t xml:space="preserve"> (общего пользования (по </w:t>
      </w:r>
      <w:proofErr w:type="spellStart"/>
      <w:r w:rsidR="00BF3B5F" w:rsidRPr="00463651">
        <w:rPr>
          <w:rFonts w:cs="Times New Roman"/>
          <w:szCs w:val="28"/>
        </w:rPr>
        <w:t>объектно</w:t>
      </w:r>
      <w:proofErr w:type="spellEnd"/>
      <w:r w:rsidR="003C49F5" w:rsidRPr="00463651">
        <w:rPr>
          <w:rFonts w:cs="Times New Roman"/>
          <w:szCs w:val="28"/>
        </w:rPr>
        <w:t>) и индивидуальных)</w:t>
      </w:r>
      <w:r w:rsidR="001E66C4" w:rsidRPr="00463651">
        <w:rPr>
          <w:rFonts w:cs="Times New Roman"/>
          <w:szCs w:val="28"/>
        </w:rPr>
        <w:t>;</w:t>
      </w:r>
    </w:p>
    <w:p w14:paraId="46BCE249" w14:textId="0BCEE903" w:rsidR="00C70835" w:rsidRPr="00463651" w:rsidRDefault="00C70835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недостаточный контроль (низкий уровень </w:t>
      </w:r>
      <w:proofErr w:type="spellStart"/>
      <w:r w:rsidRPr="00463651">
        <w:rPr>
          <w:rFonts w:cs="Times New Roman"/>
          <w:szCs w:val="28"/>
        </w:rPr>
        <w:t>приборизации</w:t>
      </w:r>
      <w:proofErr w:type="spellEnd"/>
      <w:r w:rsidRPr="00463651">
        <w:rPr>
          <w:rFonts w:cs="Times New Roman"/>
          <w:szCs w:val="28"/>
        </w:rPr>
        <w:t>) по качеству и расходу исходной (сырой) воды;</w:t>
      </w:r>
    </w:p>
    <w:p w14:paraId="1BCDCECA" w14:textId="2D5F2AEC" w:rsidR="00C70835" w:rsidRPr="00463651" w:rsidRDefault="00C70835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высокие потери пароводяных и водных ресурсов на энергетических предприятиях и в тепловых сетях;</w:t>
      </w:r>
    </w:p>
    <w:p w14:paraId="4E72E099" w14:textId="7B7C1506" w:rsidR="00710EF0" w:rsidRPr="00463651" w:rsidRDefault="00531B9C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с</w:t>
      </w:r>
      <w:r w:rsidR="00224954" w:rsidRPr="00463651">
        <w:rPr>
          <w:rFonts w:cs="Times New Roman"/>
          <w:szCs w:val="28"/>
        </w:rPr>
        <w:t>ущественная нехватка профессиональных кадров и низкий уровень подготовки молодых специалистов</w:t>
      </w:r>
      <w:r w:rsidR="001E66C4" w:rsidRPr="00463651">
        <w:rPr>
          <w:rFonts w:cs="Times New Roman"/>
          <w:szCs w:val="28"/>
        </w:rPr>
        <w:t>.</w:t>
      </w:r>
    </w:p>
    <w:p w14:paraId="73E00DC1" w14:textId="6B0CF5CD" w:rsidR="000D574F" w:rsidRPr="00463651" w:rsidRDefault="00710EF0" w:rsidP="0054645F">
      <w:pPr>
        <w:rPr>
          <w:u w:val="single"/>
        </w:rPr>
      </w:pPr>
      <w:r w:rsidRPr="00463651">
        <w:rPr>
          <w:u w:val="single"/>
        </w:rPr>
        <w:t>Основными экономическими проблемами являются</w:t>
      </w:r>
      <w:r w:rsidR="001E66C4" w:rsidRPr="00463651">
        <w:rPr>
          <w:u w:val="single"/>
        </w:rPr>
        <w:t>:</w:t>
      </w:r>
      <w:r w:rsidRPr="00463651">
        <w:rPr>
          <w:u w:val="single"/>
        </w:rPr>
        <w:t xml:space="preserve"> </w:t>
      </w:r>
    </w:p>
    <w:p w14:paraId="0624E8FB" w14:textId="21ED3412" w:rsidR="00DF30E1" w:rsidRPr="00463651" w:rsidRDefault="00784D5B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утверждаемая </w:t>
      </w:r>
      <w:r w:rsidR="000F343B" w:rsidRPr="00463651">
        <w:rPr>
          <w:rFonts w:cs="Times New Roman"/>
          <w:szCs w:val="28"/>
        </w:rPr>
        <w:t>т</w:t>
      </w:r>
      <w:r w:rsidR="00DF30E1" w:rsidRPr="00463651">
        <w:rPr>
          <w:rFonts w:cs="Times New Roman"/>
          <w:szCs w:val="28"/>
        </w:rPr>
        <w:t>ариф</w:t>
      </w:r>
      <w:r w:rsidR="00A66716" w:rsidRPr="00463651">
        <w:rPr>
          <w:rFonts w:cs="Times New Roman"/>
          <w:szCs w:val="28"/>
        </w:rPr>
        <w:t>ная система</w:t>
      </w:r>
      <w:r w:rsidRPr="00463651">
        <w:rPr>
          <w:rFonts w:cs="Times New Roman"/>
          <w:szCs w:val="28"/>
        </w:rPr>
        <w:t xml:space="preserve"> </w:t>
      </w:r>
      <w:r w:rsidR="00452CE7" w:rsidRPr="00463651">
        <w:rPr>
          <w:rFonts w:cs="Times New Roman"/>
          <w:szCs w:val="28"/>
        </w:rPr>
        <w:t xml:space="preserve">субъектов естественных монополий </w:t>
      </w:r>
      <w:r w:rsidR="00DF30E1" w:rsidRPr="00463651">
        <w:rPr>
          <w:rFonts w:cs="Times New Roman"/>
          <w:szCs w:val="28"/>
        </w:rPr>
        <w:t>не обеспечива</w:t>
      </w:r>
      <w:r w:rsidR="00A66716" w:rsidRPr="00463651">
        <w:rPr>
          <w:rFonts w:cs="Times New Roman"/>
          <w:szCs w:val="28"/>
        </w:rPr>
        <w:t>е</w:t>
      </w:r>
      <w:r w:rsidR="00DF30E1" w:rsidRPr="00463651">
        <w:rPr>
          <w:rFonts w:cs="Times New Roman"/>
          <w:szCs w:val="28"/>
        </w:rPr>
        <w:t xml:space="preserve">т инвестиционную привлекательность </w:t>
      </w:r>
      <w:r w:rsidRPr="00463651">
        <w:rPr>
          <w:rFonts w:cs="Times New Roman"/>
          <w:szCs w:val="28"/>
        </w:rPr>
        <w:t>отрасли</w:t>
      </w:r>
      <w:r w:rsidR="00DF30E1" w:rsidRPr="00463651">
        <w:rPr>
          <w:rFonts w:cs="Times New Roman"/>
          <w:szCs w:val="28"/>
        </w:rPr>
        <w:t>, не полностью покрыва</w:t>
      </w:r>
      <w:r w:rsidR="00A66716" w:rsidRPr="00463651">
        <w:rPr>
          <w:rFonts w:cs="Times New Roman"/>
          <w:szCs w:val="28"/>
        </w:rPr>
        <w:t>е</w:t>
      </w:r>
      <w:r w:rsidR="00DF30E1" w:rsidRPr="00463651">
        <w:rPr>
          <w:rFonts w:cs="Times New Roman"/>
          <w:szCs w:val="28"/>
        </w:rPr>
        <w:t>т затраты субъектов</w:t>
      </w:r>
      <w:r w:rsidR="00D732D1" w:rsidRPr="00463651">
        <w:rPr>
          <w:rFonts w:cs="Times New Roman"/>
          <w:szCs w:val="28"/>
        </w:rPr>
        <w:t xml:space="preserve"> (особенно с учётом зависимости затрат от цен на топливо</w:t>
      </w:r>
      <w:r w:rsidR="007C7C61" w:rsidRPr="00463651">
        <w:rPr>
          <w:rFonts w:cs="Times New Roman"/>
          <w:szCs w:val="28"/>
        </w:rPr>
        <w:t xml:space="preserve"> и на его перевозку</w:t>
      </w:r>
      <w:r w:rsidR="004D57AA" w:rsidRPr="00463651">
        <w:rPr>
          <w:rFonts w:cs="Times New Roman"/>
          <w:szCs w:val="28"/>
        </w:rPr>
        <w:t>,</w:t>
      </w:r>
      <w:r w:rsidR="00D732D1" w:rsidRPr="00463651">
        <w:rPr>
          <w:rFonts w:cs="Times New Roman"/>
          <w:szCs w:val="28"/>
        </w:rPr>
        <w:t xml:space="preserve"> а также от курса валют)</w:t>
      </w:r>
      <w:r w:rsidR="00DF30E1" w:rsidRPr="00463651">
        <w:rPr>
          <w:rFonts w:cs="Times New Roman"/>
          <w:szCs w:val="28"/>
        </w:rPr>
        <w:t>, и не учитыва</w:t>
      </w:r>
      <w:r w:rsidR="00A66716" w:rsidRPr="00463651">
        <w:rPr>
          <w:rFonts w:cs="Times New Roman"/>
          <w:szCs w:val="28"/>
        </w:rPr>
        <w:t>е</w:t>
      </w:r>
      <w:r w:rsidR="00DF30E1" w:rsidRPr="00463651">
        <w:rPr>
          <w:rFonts w:cs="Times New Roman"/>
          <w:szCs w:val="28"/>
        </w:rPr>
        <w:t>т необходимую доходность инвестиций;</w:t>
      </w:r>
    </w:p>
    <w:p w14:paraId="07FFEB1B" w14:textId="4C1671F1" w:rsidR="00A66716" w:rsidRPr="00463651" w:rsidRDefault="000F343B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о</w:t>
      </w:r>
      <w:r w:rsidR="00D732D1" w:rsidRPr="00463651">
        <w:rPr>
          <w:rFonts w:cs="Times New Roman"/>
          <w:szCs w:val="28"/>
        </w:rPr>
        <w:t xml:space="preserve">тсутствуют обоснованные нормативы потребления, потерь для подтверждения уровня фактических затрат и </w:t>
      </w:r>
      <w:r w:rsidR="00632467" w:rsidRPr="00463651">
        <w:rPr>
          <w:rFonts w:cs="Times New Roman"/>
          <w:szCs w:val="28"/>
        </w:rPr>
        <w:t xml:space="preserve">метод ценового регулирования не стимулирует предприятия </w:t>
      </w:r>
      <w:r w:rsidR="00FC60EB" w:rsidRPr="00463651">
        <w:rPr>
          <w:rFonts w:cs="Times New Roman"/>
          <w:szCs w:val="28"/>
        </w:rPr>
        <w:t xml:space="preserve">тепловой энергетики </w:t>
      </w:r>
      <w:r w:rsidR="00632467" w:rsidRPr="00463651">
        <w:rPr>
          <w:rFonts w:cs="Times New Roman"/>
          <w:szCs w:val="28"/>
        </w:rPr>
        <w:t xml:space="preserve">к повышению </w:t>
      </w:r>
      <w:proofErr w:type="spellStart"/>
      <w:r w:rsidR="00632467" w:rsidRPr="00463651">
        <w:rPr>
          <w:rFonts w:cs="Times New Roman"/>
          <w:szCs w:val="28"/>
        </w:rPr>
        <w:t>энергоэффективности</w:t>
      </w:r>
      <w:proofErr w:type="spellEnd"/>
      <w:r w:rsidR="00632467" w:rsidRPr="00463651">
        <w:rPr>
          <w:rFonts w:cs="Times New Roman"/>
          <w:szCs w:val="28"/>
        </w:rPr>
        <w:t xml:space="preserve"> (</w:t>
      </w:r>
      <w:r w:rsidR="00977CF9" w:rsidRPr="00463651">
        <w:rPr>
          <w:rFonts w:cs="Times New Roman"/>
          <w:szCs w:val="28"/>
        </w:rPr>
        <w:t>например,</w:t>
      </w:r>
      <w:r w:rsidR="00632467" w:rsidRPr="00463651">
        <w:rPr>
          <w:rFonts w:cs="Times New Roman"/>
          <w:szCs w:val="28"/>
        </w:rPr>
        <w:t xml:space="preserve"> снижение удельного расхода топлива при производстве тепловой энергии, снижение потерь тепла в сетях</w:t>
      </w:r>
      <w:r w:rsidRPr="00463651">
        <w:rPr>
          <w:rFonts w:cs="Times New Roman"/>
          <w:szCs w:val="28"/>
        </w:rPr>
        <w:t>)</w:t>
      </w:r>
      <w:r w:rsidR="00FC60EB" w:rsidRPr="00463651">
        <w:rPr>
          <w:rFonts w:cs="Times New Roman"/>
          <w:szCs w:val="28"/>
        </w:rPr>
        <w:t xml:space="preserve">. </w:t>
      </w:r>
      <w:r w:rsidR="00632467" w:rsidRPr="00463651">
        <w:rPr>
          <w:rFonts w:cs="Times New Roman"/>
          <w:szCs w:val="28"/>
        </w:rPr>
        <w:t>Низкие показатели потерь не поощряются</w:t>
      </w:r>
      <w:r w:rsidR="00452CE7" w:rsidRPr="00463651">
        <w:rPr>
          <w:rFonts w:cs="Times New Roman"/>
          <w:szCs w:val="28"/>
        </w:rPr>
        <w:t>,</w:t>
      </w:r>
      <w:r w:rsidR="00632467" w:rsidRPr="00463651">
        <w:rPr>
          <w:rFonts w:cs="Times New Roman"/>
          <w:szCs w:val="28"/>
        </w:rPr>
        <w:t xml:space="preserve"> в связи с чем</w:t>
      </w:r>
      <w:r w:rsidR="00452CE7" w:rsidRPr="00463651">
        <w:rPr>
          <w:rFonts w:cs="Times New Roman"/>
          <w:szCs w:val="28"/>
        </w:rPr>
        <w:t>,</w:t>
      </w:r>
      <w:r w:rsidR="00632467" w:rsidRPr="00463651">
        <w:rPr>
          <w:rFonts w:cs="Times New Roman"/>
          <w:szCs w:val="28"/>
        </w:rPr>
        <w:t xml:space="preserve"> нет стимулов для проведения мероприятий по </w:t>
      </w:r>
      <w:proofErr w:type="spellStart"/>
      <w:r w:rsidR="00632467" w:rsidRPr="00463651">
        <w:rPr>
          <w:rFonts w:cs="Times New Roman"/>
          <w:szCs w:val="28"/>
        </w:rPr>
        <w:t>энергоэффективности</w:t>
      </w:r>
      <w:proofErr w:type="spellEnd"/>
      <w:r w:rsidR="00A66716" w:rsidRPr="00463651">
        <w:rPr>
          <w:rFonts w:cs="Times New Roman"/>
          <w:szCs w:val="28"/>
        </w:rPr>
        <w:t>;</w:t>
      </w:r>
    </w:p>
    <w:p w14:paraId="759D3F33" w14:textId="3F35E2E8" w:rsidR="00922AAE" w:rsidRPr="00463651" w:rsidRDefault="000F343B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о</w:t>
      </w:r>
      <w:r w:rsidR="00510478" w:rsidRPr="00463651">
        <w:rPr>
          <w:rFonts w:cs="Times New Roman"/>
          <w:szCs w:val="28"/>
        </w:rPr>
        <w:t xml:space="preserve">тсутствует </w:t>
      </w:r>
      <w:r w:rsidR="00ED137F" w:rsidRPr="00463651">
        <w:rPr>
          <w:rFonts w:cs="Times New Roman"/>
          <w:szCs w:val="28"/>
        </w:rPr>
        <w:t>метод сравнительного анализа (</w:t>
      </w:r>
      <w:proofErr w:type="spellStart"/>
      <w:r w:rsidR="00ED137F" w:rsidRPr="00463651">
        <w:rPr>
          <w:rFonts w:cs="Times New Roman"/>
          <w:szCs w:val="28"/>
        </w:rPr>
        <w:t>бенчмаркинга</w:t>
      </w:r>
      <w:proofErr w:type="spellEnd"/>
      <w:r w:rsidR="00ED137F" w:rsidRPr="00463651">
        <w:rPr>
          <w:rFonts w:cs="Times New Roman"/>
          <w:szCs w:val="28"/>
        </w:rPr>
        <w:t>)</w:t>
      </w:r>
      <w:r w:rsidR="00510478" w:rsidRPr="00463651">
        <w:rPr>
          <w:rFonts w:cs="Times New Roman"/>
          <w:szCs w:val="28"/>
        </w:rPr>
        <w:t xml:space="preserve"> («идеального») тарифа, достигаемого при принятой системе </w:t>
      </w:r>
      <w:proofErr w:type="spellStart"/>
      <w:r w:rsidR="00510478" w:rsidRPr="00463651">
        <w:rPr>
          <w:rFonts w:cs="Times New Roman"/>
          <w:szCs w:val="28"/>
        </w:rPr>
        <w:t>тарифообразования</w:t>
      </w:r>
      <w:proofErr w:type="spellEnd"/>
      <w:r w:rsidR="00510478" w:rsidRPr="00463651">
        <w:rPr>
          <w:rFonts w:cs="Times New Roman"/>
          <w:szCs w:val="28"/>
        </w:rPr>
        <w:t xml:space="preserve">, </w:t>
      </w:r>
      <w:r w:rsidR="001E22F6" w:rsidRPr="00463651">
        <w:rPr>
          <w:rFonts w:cs="Times New Roman"/>
          <w:szCs w:val="28"/>
        </w:rPr>
        <w:t xml:space="preserve">при </w:t>
      </w:r>
      <w:r w:rsidR="00510478" w:rsidRPr="00463651">
        <w:rPr>
          <w:rFonts w:cs="Times New Roman"/>
          <w:szCs w:val="28"/>
        </w:rPr>
        <w:t>сложившемся уровне цен на топливо и реально достижимом техническом уровне системы теплоснабжения</w:t>
      </w:r>
      <w:r w:rsidR="00D34A00" w:rsidRPr="00463651">
        <w:rPr>
          <w:rFonts w:cs="Times New Roman"/>
          <w:szCs w:val="28"/>
        </w:rPr>
        <w:t>;</w:t>
      </w:r>
      <w:r w:rsidR="00510478" w:rsidRPr="00463651">
        <w:rPr>
          <w:rFonts w:cs="Times New Roman"/>
          <w:szCs w:val="28"/>
        </w:rPr>
        <w:t xml:space="preserve"> </w:t>
      </w:r>
    </w:p>
    <w:p w14:paraId="114EB414" w14:textId="14374D78" w:rsidR="00F22B8A" w:rsidRPr="00463651" w:rsidRDefault="007F324C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в тарифах не выделяется в отдельную плату </w:t>
      </w:r>
      <w:r w:rsidR="002928E4" w:rsidRPr="00463651">
        <w:rPr>
          <w:rFonts w:cs="Times New Roman"/>
          <w:szCs w:val="28"/>
        </w:rPr>
        <w:t>ставка за резервированную мощность</w:t>
      </w:r>
      <w:r w:rsidR="005454D9" w:rsidRPr="00463651">
        <w:rPr>
          <w:rFonts w:cs="Times New Roman"/>
          <w:szCs w:val="28"/>
        </w:rPr>
        <w:t>. Это препятствует покр</w:t>
      </w:r>
      <w:r w:rsidR="00151C12" w:rsidRPr="00463651">
        <w:rPr>
          <w:rFonts w:cs="Times New Roman"/>
          <w:szCs w:val="28"/>
        </w:rPr>
        <w:t xml:space="preserve">ытию постоянных затрат, </w:t>
      </w:r>
      <w:r w:rsidR="00114E03" w:rsidRPr="00463651">
        <w:rPr>
          <w:rFonts w:cs="Times New Roman"/>
          <w:szCs w:val="28"/>
        </w:rPr>
        <w:t>которые составляют существенную дол</w:t>
      </w:r>
      <w:r w:rsidR="007046AB" w:rsidRPr="00463651">
        <w:rPr>
          <w:rFonts w:cs="Times New Roman"/>
          <w:szCs w:val="28"/>
        </w:rPr>
        <w:t xml:space="preserve">ю затрат </w:t>
      </w:r>
      <w:r w:rsidR="007E3531" w:rsidRPr="00463651">
        <w:rPr>
          <w:rFonts w:cs="Times New Roman"/>
          <w:szCs w:val="28"/>
        </w:rPr>
        <w:t>субъектов теплоэнергетической отрасли</w:t>
      </w:r>
      <w:r w:rsidR="00FB4D31" w:rsidRPr="00463651">
        <w:rPr>
          <w:rFonts w:cs="Times New Roman"/>
          <w:szCs w:val="28"/>
        </w:rPr>
        <w:t>;</w:t>
      </w:r>
    </w:p>
    <w:p w14:paraId="37313E8C" w14:textId="6924BE5C" w:rsidR="00922AAE" w:rsidRPr="00463651" w:rsidRDefault="00531B9C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в</w:t>
      </w:r>
      <w:r w:rsidR="00510478" w:rsidRPr="00463651">
        <w:rPr>
          <w:rFonts w:cs="Times New Roman"/>
          <w:szCs w:val="28"/>
        </w:rPr>
        <w:t xml:space="preserve"> тарифах не </w:t>
      </w:r>
      <w:r w:rsidR="003964ED" w:rsidRPr="00463651">
        <w:rPr>
          <w:rFonts w:cs="Times New Roman"/>
          <w:szCs w:val="28"/>
        </w:rPr>
        <w:t xml:space="preserve">учитываются отдельно </w:t>
      </w:r>
      <w:r w:rsidR="002D2C24" w:rsidRPr="00463651">
        <w:rPr>
          <w:rFonts w:cs="Times New Roman"/>
          <w:szCs w:val="28"/>
        </w:rPr>
        <w:t xml:space="preserve">справедливые затраты </w:t>
      </w:r>
      <w:r w:rsidR="00510478" w:rsidRPr="00463651">
        <w:rPr>
          <w:rFonts w:cs="Times New Roman"/>
          <w:szCs w:val="28"/>
        </w:rPr>
        <w:t>за учет тепловой энергии и теплоносителя. Это является основным препятствием к массовой установке приборов учета</w:t>
      </w:r>
      <w:r w:rsidR="00D34A00" w:rsidRPr="00463651">
        <w:rPr>
          <w:rFonts w:cs="Times New Roman"/>
          <w:szCs w:val="28"/>
        </w:rPr>
        <w:t>;</w:t>
      </w:r>
    </w:p>
    <w:p w14:paraId="63C3D230" w14:textId="3FE696BB" w:rsidR="007B0538" w:rsidRPr="00463651" w:rsidRDefault="00B43209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в тариф</w:t>
      </w:r>
      <w:r w:rsidR="000064AD" w:rsidRPr="00463651">
        <w:rPr>
          <w:rFonts w:cs="Times New Roman"/>
          <w:szCs w:val="28"/>
        </w:rPr>
        <w:t>ной системе отсутствую</w:t>
      </w:r>
      <w:r w:rsidR="00BE6F0A" w:rsidRPr="00463651">
        <w:rPr>
          <w:rFonts w:cs="Times New Roman"/>
          <w:szCs w:val="28"/>
        </w:rPr>
        <w:t xml:space="preserve">т стимулы для </w:t>
      </w:r>
      <w:proofErr w:type="spellStart"/>
      <w:r w:rsidR="00BE6F0A" w:rsidRPr="00463651">
        <w:rPr>
          <w:rFonts w:cs="Times New Roman"/>
          <w:szCs w:val="28"/>
        </w:rPr>
        <w:t>энергоэффективности</w:t>
      </w:r>
      <w:proofErr w:type="spellEnd"/>
      <w:r w:rsidR="00BE6F0A" w:rsidRPr="00463651">
        <w:rPr>
          <w:rFonts w:cs="Times New Roman"/>
          <w:szCs w:val="28"/>
        </w:rPr>
        <w:t xml:space="preserve"> </w:t>
      </w:r>
      <w:r w:rsidR="00E80360" w:rsidRPr="00463651">
        <w:rPr>
          <w:rFonts w:cs="Times New Roman"/>
          <w:szCs w:val="28"/>
        </w:rPr>
        <w:t xml:space="preserve">и применения </w:t>
      </w:r>
      <w:r w:rsidR="000D5CA7" w:rsidRPr="00463651">
        <w:rPr>
          <w:rFonts w:cs="Times New Roman"/>
          <w:szCs w:val="28"/>
        </w:rPr>
        <w:t xml:space="preserve">современных технологий на базе </w:t>
      </w:r>
      <w:r w:rsidR="00BF3B5F" w:rsidRPr="00463651">
        <w:rPr>
          <w:rFonts w:cs="Times New Roman"/>
          <w:szCs w:val="28"/>
        </w:rPr>
        <w:t>возобновляемых</w:t>
      </w:r>
      <w:r w:rsidR="007E26B1" w:rsidRPr="00463651">
        <w:rPr>
          <w:rFonts w:cs="Times New Roman"/>
          <w:szCs w:val="28"/>
        </w:rPr>
        <w:t xml:space="preserve"> источн</w:t>
      </w:r>
      <w:r w:rsidR="00622685" w:rsidRPr="00463651">
        <w:rPr>
          <w:rFonts w:cs="Times New Roman"/>
          <w:szCs w:val="28"/>
        </w:rPr>
        <w:t xml:space="preserve">иков как </w:t>
      </w:r>
      <w:r w:rsidR="00BE6F0A" w:rsidRPr="00463651">
        <w:rPr>
          <w:rFonts w:cs="Times New Roman"/>
          <w:szCs w:val="28"/>
        </w:rPr>
        <w:t xml:space="preserve">у </w:t>
      </w:r>
      <w:r w:rsidR="00E80360" w:rsidRPr="00463651">
        <w:rPr>
          <w:rFonts w:cs="Times New Roman"/>
          <w:szCs w:val="28"/>
        </w:rPr>
        <w:t>субъектов теплоэнергетики</w:t>
      </w:r>
      <w:r w:rsidR="00622685" w:rsidRPr="00463651">
        <w:rPr>
          <w:rFonts w:cs="Times New Roman"/>
          <w:szCs w:val="28"/>
        </w:rPr>
        <w:t>, так и у потребителей</w:t>
      </w:r>
      <w:r w:rsidR="00FB4D31" w:rsidRPr="00463651">
        <w:rPr>
          <w:rFonts w:cs="Times New Roman"/>
          <w:szCs w:val="28"/>
        </w:rPr>
        <w:t>;</w:t>
      </w:r>
      <w:r w:rsidR="00E80360" w:rsidRPr="00463651">
        <w:rPr>
          <w:rFonts w:cs="Times New Roman"/>
          <w:szCs w:val="28"/>
        </w:rPr>
        <w:t xml:space="preserve"> </w:t>
      </w:r>
    </w:p>
    <w:p w14:paraId="213AC7D8" w14:textId="705D6D3F" w:rsidR="00922AAE" w:rsidRPr="00463651" w:rsidRDefault="00B81018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ч</w:t>
      </w:r>
      <w:r w:rsidR="00510478" w:rsidRPr="00463651">
        <w:rPr>
          <w:rFonts w:cs="Times New Roman"/>
          <w:szCs w:val="28"/>
        </w:rPr>
        <w:t>етко не оговорены экономические критерии, по которым возможен учет в тарифах платы за инвестированный капитал</w:t>
      </w:r>
      <w:r w:rsidR="00D34A00" w:rsidRPr="00463651">
        <w:rPr>
          <w:rFonts w:cs="Times New Roman"/>
          <w:szCs w:val="28"/>
        </w:rPr>
        <w:t>;</w:t>
      </w:r>
      <w:r w:rsidR="00510478" w:rsidRPr="00463651">
        <w:rPr>
          <w:rFonts w:cs="Times New Roman"/>
          <w:szCs w:val="28"/>
        </w:rPr>
        <w:t xml:space="preserve"> </w:t>
      </w:r>
    </w:p>
    <w:p w14:paraId="564B3F23" w14:textId="5A15C710" w:rsidR="00510478" w:rsidRPr="00463651" w:rsidRDefault="00531B9C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о</w:t>
      </w:r>
      <w:r w:rsidR="00A66716" w:rsidRPr="00463651">
        <w:rPr>
          <w:rFonts w:cs="Times New Roman"/>
          <w:szCs w:val="28"/>
        </w:rPr>
        <w:t>тсутств</w:t>
      </w:r>
      <w:r w:rsidR="00632467" w:rsidRPr="00463651">
        <w:rPr>
          <w:rFonts w:cs="Times New Roman"/>
          <w:szCs w:val="28"/>
        </w:rPr>
        <w:t>ие</w:t>
      </w:r>
      <w:r w:rsidR="00A66716" w:rsidRPr="00463651">
        <w:rPr>
          <w:rFonts w:cs="Times New Roman"/>
          <w:szCs w:val="28"/>
        </w:rPr>
        <w:t xml:space="preserve"> прозрачност</w:t>
      </w:r>
      <w:r w:rsidR="00632467" w:rsidRPr="00463651">
        <w:rPr>
          <w:rFonts w:cs="Times New Roman"/>
          <w:szCs w:val="28"/>
        </w:rPr>
        <w:t>и</w:t>
      </w:r>
      <w:r w:rsidR="00A66716" w:rsidRPr="00463651">
        <w:rPr>
          <w:rFonts w:cs="Times New Roman"/>
          <w:szCs w:val="28"/>
        </w:rPr>
        <w:t xml:space="preserve"> администрирования при утверждении тарифа и стабильность долгосрочных параметров регулирования в рамках выбранного метода </w:t>
      </w:r>
      <w:proofErr w:type="spellStart"/>
      <w:r w:rsidR="00A66716" w:rsidRPr="00463651">
        <w:rPr>
          <w:rFonts w:cs="Times New Roman"/>
          <w:szCs w:val="28"/>
        </w:rPr>
        <w:t>тарифообразования</w:t>
      </w:r>
      <w:proofErr w:type="spellEnd"/>
      <w:r w:rsidR="00FC60EB" w:rsidRPr="00463651">
        <w:rPr>
          <w:rFonts w:cs="Times New Roman"/>
          <w:szCs w:val="28"/>
        </w:rPr>
        <w:t xml:space="preserve">. </w:t>
      </w:r>
      <w:r w:rsidR="00510478" w:rsidRPr="00463651">
        <w:rPr>
          <w:rFonts w:cs="Times New Roman"/>
          <w:szCs w:val="28"/>
        </w:rPr>
        <w:t>Применяется практика административного огра</w:t>
      </w:r>
      <w:r w:rsidR="00BF3B5F" w:rsidRPr="00463651">
        <w:rPr>
          <w:rFonts w:cs="Times New Roman"/>
          <w:szCs w:val="28"/>
        </w:rPr>
        <w:t>ничения роста тарифов. При этом</w:t>
      </w:r>
      <w:r w:rsidR="00510478" w:rsidRPr="00463651">
        <w:rPr>
          <w:rFonts w:cs="Times New Roman"/>
          <w:szCs w:val="28"/>
        </w:rPr>
        <w:t xml:space="preserve"> ограничение юридически не оформлено, но практически повсеместно выполняется</w:t>
      </w:r>
      <w:r w:rsidR="00D34A00" w:rsidRPr="00463651">
        <w:rPr>
          <w:rFonts w:cs="Times New Roman"/>
          <w:szCs w:val="28"/>
        </w:rPr>
        <w:t>;</w:t>
      </w:r>
    </w:p>
    <w:p w14:paraId="4137D99D" w14:textId="40D1D9CA" w:rsidR="00D34A00" w:rsidRPr="00463651" w:rsidRDefault="00531B9C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с</w:t>
      </w:r>
      <w:r w:rsidR="00D07244" w:rsidRPr="00463651">
        <w:rPr>
          <w:rFonts w:cs="Times New Roman"/>
          <w:szCs w:val="28"/>
        </w:rPr>
        <w:t>ущественный уровень прямых и косвенных дотаций через финансирование инвестиций из бюджета, а также через накапливаемые льготные кредиты</w:t>
      </w:r>
      <w:r w:rsidR="00A044AF" w:rsidRPr="00463651">
        <w:rPr>
          <w:rFonts w:cs="Times New Roman"/>
          <w:szCs w:val="28"/>
        </w:rPr>
        <w:t xml:space="preserve"> в регионах</w:t>
      </w:r>
      <w:r w:rsidR="00FC60EB" w:rsidRPr="00463651">
        <w:rPr>
          <w:rFonts w:cs="Times New Roman"/>
          <w:szCs w:val="28"/>
        </w:rPr>
        <w:t>;</w:t>
      </w:r>
    </w:p>
    <w:p w14:paraId="6D76AE79" w14:textId="029F6C34" w:rsidR="00B26D09" w:rsidRPr="00463651" w:rsidRDefault="00531B9C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о</w:t>
      </w:r>
      <w:r w:rsidR="00B26D09" w:rsidRPr="00463651">
        <w:rPr>
          <w:rFonts w:cs="Times New Roman"/>
          <w:szCs w:val="28"/>
        </w:rPr>
        <w:t>чень высокий уровень задолженности, ф</w:t>
      </w:r>
      <w:r w:rsidR="00D07244" w:rsidRPr="00463651">
        <w:rPr>
          <w:rFonts w:cs="Times New Roman"/>
          <w:szCs w:val="28"/>
        </w:rPr>
        <w:t xml:space="preserve">инансовая нестабильность (почти банкротство) многих предприятий, </w:t>
      </w:r>
      <w:r w:rsidR="008C4617" w:rsidRPr="00463651">
        <w:rPr>
          <w:rFonts w:cs="Times New Roman"/>
          <w:szCs w:val="28"/>
        </w:rPr>
        <w:t xml:space="preserve">которая </w:t>
      </w:r>
      <w:r w:rsidR="00A044AF" w:rsidRPr="00463651">
        <w:rPr>
          <w:rFonts w:cs="Times New Roman"/>
          <w:szCs w:val="28"/>
        </w:rPr>
        <w:t>у</w:t>
      </w:r>
      <w:r w:rsidR="008C4617" w:rsidRPr="00463651">
        <w:rPr>
          <w:rFonts w:cs="Times New Roman"/>
          <w:szCs w:val="28"/>
        </w:rPr>
        <w:t>суг</w:t>
      </w:r>
      <w:r w:rsidR="00E713DE" w:rsidRPr="00463651">
        <w:rPr>
          <w:rFonts w:cs="Times New Roman"/>
          <w:szCs w:val="28"/>
        </w:rPr>
        <w:t>у</w:t>
      </w:r>
      <w:r w:rsidR="008C4617" w:rsidRPr="00463651">
        <w:rPr>
          <w:rFonts w:cs="Times New Roman"/>
          <w:szCs w:val="28"/>
        </w:rPr>
        <w:t>бляется неравномерными потоками доходов (в летние месяцы платежи не производятся)</w:t>
      </w:r>
      <w:r w:rsidR="000F343B" w:rsidRPr="00463651">
        <w:rPr>
          <w:rFonts w:cs="Times New Roman"/>
          <w:szCs w:val="28"/>
        </w:rPr>
        <w:t>;</w:t>
      </w:r>
    </w:p>
    <w:p w14:paraId="58549F86" w14:textId="2945292A" w:rsidR="000D574F" w:rsidRPr="00463651" w:rsidRDefault="00531B9C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н</w:t>
      </w:r>
      <w:r w:rsidR="00D732D1" w:rsidRPr="00463651">
        <w:rPr>
          <w:rFonts w:cs="Times New Roman"/>
          <w:szCs w:val="28"/>
        </w:rPr>
        <w:t xml:space="preserve">еэффективная тарифная </w:t>
      </w:r>
      <w:r w:rsidR="00FC60EB" w:rsidRPr="00463651">
        <w:rPr>
          <w:rFonts w:cs="Times New Roman"/>
          <w:szCs w:val="28"/>
        </w:rPr>
        <w:t xml:space="preserve">структура </w:t>
      </w:r>
      <w:r w:rsidR="00D732D1" w:rsidRPr="00463651">
        <w:rPr>
          <w:rFonts w:cs="Times New Roman"/>
          <w:szCs w:val="28"/>
        </w:rPr>
        <w:t xml:space="preserve">в </w:t>
      </w:r>
      <w:r w:rsidR="00707D7B" w:rsidRPr="00463651">
        <w:rPr>
          <w:rFonts w:cs="Times New Roman"/>
          <w:szCs w:val="28"/>
        </w:rPr>
        <w:t>отрасли</w:t>
      </w:r>
      <w:r w:rsidR="00D732D1" w:rsidRPr="00463651">
        <w:rPr>
          <w:rFonts w:cs="Times New Roman"/>
          <w:szCs w:val="28"/>
        </w:rPr>
        <w:t xml:space="preserve">. </w:t>
      </w:r>
      <w:r w:rsidR="00FC60EB" w:rsidRPr="00463651">
        <w:rPr>
          <w:rFonts w:cs="Times New Roman"/>
          <w:szCs w:val="28"/>
        </w:rPr>
        <w:t>К</w:t>
      </w:r>
      <w:r w:rsidR="00936F48" w:rsidRPr="00463651">
        <w:rPr>
          <w:rFonts w:cs="Times New Roman"/>
          <w:szCs w:val="28"/>
        </w:rPr>
        <w:t>освенное</w:t>
      </w:r>
      <w:r w:rsidR="000D574F" w:rsidRPr="00463651">
        <w:rPr>
          <w:rFonts w:cs="Times New Roman"/>
          <w:szCs w:val="28"/>
        </w:rPr>
        <w:t xml:space="preserve"> перекрестное субсидирование</w:t>
      </w:r>
      <w:r w:rsidR="00632467" w:rsidRPr="00463651">
        <w:rPr>
          <w:rFonts w:cs="Times New Roman"/>
          <w:szCs w:val="28"/>
        </w:rPr>
        <w:t xml:space="preserve"> при установлении тарифов</w:t>
      </w:r>
      <w:r w:rsidR="000D574F" w:rsidRPr="00463651">
        <w:rPr>
          <w:rFonts w:cs="Times New Roman"/>
          <w:szCs w:val="28"/>
        </w:rPr>
        <w:t xml:space="preserve"> – между тепло</w:t>
      </w:r>
      <w:r w:rsidR="00E6173F" w:rsidRPr="00463651">
        <w:rPr>
          <w:rFonts w:cs="Times New Roman"/>
          <w:szCs w:val="28"/>
        </w:rPr>
        <w:t xml:space="preserve">вой </w:t>
      </w:r>
      <w:r w:rsidR="000D574F" w:rsidRPr="00463651">
        <w:rPr>
          <w:rFonts w:cs="Times New Roman"/>
          <w:szCs w:val="28"/>
        </w:rPr>
        <w:t>и электр</w:t>
      </w:r>
      <w:r w:rsidR="00707D7B" w:rsidRPr="00463651">
        <w:rPr>
          <w:rFonts w:cs="Times New Roman"/>
          <w:szCs w:val="28"/>
        </w:rPr>
        <w:t xml:space="preserve">ической </w:t>
      </w:r>
      <w:r w:rsidR="000D574F" w:rsidRPr="00463651">
        <w:rPr>
          <w:rFonts w:cs="Times New Roman"/>
          <w:szCs w:val="28"/>
        </w:rPr>
        <w:t>энерги</w:t>
      </w:r>
      <w:r w:rsidR="00632467" w:rsidRPr="00463651">
        <w:rPr>
          <w:rFonts w:cs="Times New Roman"/>
          <w:szCs w:val="28"/>
        </w:rPr>
        <w:t>ей</w:t>
      </w:r>
      <w:r w:rsidR="000D574F" w:rsidRPr="00463651">
        <w:rPr>
          <w:rFonts w:cs="Times New Roman"/>
          <w:szCs w:val="28"/>
        </w:rPr>
        <w:t xml:space="preserve"> на ТЭЦ</w:t>
      </w:r>
      <w:r w:rsidR="00D07244" w:rsidRPr="00463651">
        <w:rPr>
          <w:rFonts w:cs="Times New Roman"/>
          <w:szCs w:val="28"/>
        </w:rPr>
        <w:t xml:space="preserve"> и</w:t>
      </w:r>
      <w:r w:rsidR="000D574F" w:rsidRPr="00463651">
        <w:rPr>
          <w:rFonts w:cs="Times New Roman"/>
          <w:szCs w:val="28"/>
        </w:rPr>
        <w:t xml:space="preserve"> </w:t>
      </w:r>
      <w:r w:rsidR="00D07244" w:rsidRPr="00463651">
        <w:rPr>
          <w:rFonts w:cs="Times New Roman"/>
          <w:szCs w:val="28"/>
        </w:rPr>
        <w:t>большие неоправданные различия в тарифах между группами потребителей и регионами</w:t>
      </w:r>
      <w:r w:rsidR="00D34A00" w:rsidRPr="00463651">
        <w:rPr>
          <w:rFonts w:cs="Times New Roman"/>
          <w:szCs w:val="28"/>
        </w:rPr>
        <w:t>;</w:t>
      </w:r>
      <w:r w:rsidR="00D07244" w:rsidRPr="00463651">
        <w:rPr>
          <w:rFonts w:cs="Times New Roman"/>
          <w:szCs w:val="28"/>
        </w:rPr>
        <w:t xml:space="preserve"> </w:t>
      </w:r>
    </w:p>
    <w:p w14:paraId="78BC8B2F" w14:textId="3B8DCC34" w:rsidR="00711430" w:rsidRPr="00463651" w:rsidRDefault="00531B9C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н</w:t>
      </w:r>
      <w:r w:rsidR="00632467" w:rsidRPr="00463651">
        <w:rPr>
          <w:rFonts w:cs="Times New Roman"/>
          <w:szCs w:val="28"/>
        </w:rPr>
        <w:t xml:space="preserve">а уровне предприятий имеет место </w:t>
      </w:r>
      <w:r w:rsidR="00B81018" w:rsidRPr="00463651">
        <w:rPr>
          <w:rFonts w:cs="Times New Roman"/>
          <w:szCs w:val="28"/>
        </w:rPr>
        <w:t>н</w:t>
      </w:r>
      <w:r w:rsidR="00B26D09" w:rsidRPr="00463651">
        <w:rPr>
          <w:rFonts w:cs="Times New Roman"/>
          <w:szCs w:val="28"/>
        </w:rPr>
        <w:t>изкая эффективность бизнес-планирования, эксплуатации и финансового управления</w:t>
      </w:r>
      <w:r w:rsidR="00D34A00" w:rsidRPr="00463651">
        <w:rPr>
          <w:rFonts w:cs="Times New Roman"/>
          <w:szCs w:val="28"/>
        </w:rPr>
        <w:t>;</w:t>
      </w:r>
      <w:r w:rsidR="00B26D09" w:rsidRPr="00463651">
        <w:rPr>
          <w:rFonts w:cs="Times New Roman"/>
          <w:szCs w:val="28"/>
        </w:rPr>
        <w:t xml:space="preserve"> </w:t>
      </w:r>
    </w:p>
    <w:p w14:paraId="5A46A8BE" w14:textId="57369C1B" w:rsidR="00711430" w:rsidRPr="00463651" w:rsidRDefault="00B81018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о</w:t>
      </w:r>
      <w:r w:rsidR="000E6E0C" w:rsidRPr="00463651">
        <w:rPr>
          <w:rFonts w:cs="Times New Roman"/>
          <w:szCs w:val="28"/>
        </w:rPr>
        <w:t>тсутствие регулирования цен на тепловую энергию для автономных котельных</w:t>
      </w:r>
      <w:r w:rsidR="0033390B" w:rsidRPr="00463651">
        <w:rPr>
          <w:rFonts w:cs="Times New Roman"/>
          <w:szCs w:val="28"/>
        </w:rPr>
        <w:t>,</w:t>
      </w:r>
      <w:r w:rsidR="000E6E0C" w:rsidRPr="00463651">
        <w:rPr>
          <w:rFonts w:cs="Times New Roman"/>
          <w:szCs w:val="28"/>
        </w:rPr>
        <w:t xml:space="preserve"> снабжающих отдельные объекты (школы</w:t>
      </w:r>
      <w:r w:rsidR="00FC60EB" w:rsidRPr="00463651">
        <w:rPr>
          <w:rFonts w:cs="Times New Roman"/>
          <w:szCs w:val="28"/>
        </w:rPr>
        <w:t>,</w:t>
      </w:r>
      <w:r w:rsidR="000E6E0C" w:rsidRPr="00463651">
        <w:rPr>
          <w:rFonts w:cs="Times New Roman"/>
          <w:szCs w:val="28"/>
        </w:rPr>
        <w:t xml:space="preserve"> больницы)</w:t>
      </w:r>
      <w:r w:rsidR="0033390B" w:rsidRPr="00463651">
        <w:rPr>
          <w:rFonts w:cs="Times New Roman"/>
          <w:szCs w:val="28"/>
        </w:rPr>
        <w:t>.</w:t>
      </w:r>
    </w:p>
    <w:p w14:paraId="64637B0C" w14:textId="2219B60E" w:rsidR="00710EF0" w:rsidRPr="00463651" w:rsidRDefault="00710EF0" w:rsidP="0054645F">
      <w:pPr>
        <w:rPr>
          <w:rFonts w:cs="Times New Roman"/>
          <w:szCs w:val="28"/>
        </w:rPr>
      </w:pPr>
      <w:r w:rsidRPr="00463651">
        <w:rPr>
          <w:u w:val="single"/>
        </w:rPr>
        <w:t>Основны</w:t>
      </w:r>
      <w:r w:rsidR="00B81018" w:rsidRPr="00463651">
        <w:rPr>
          <w:u w:val="single"/>
        </w:rPr>
        <w:t>ми</w:t>
      </w:r>
      <w:r w:rsidRPr="00463651">
        <w:rPr>
          <w:u w:val="single"/>
        </w:rPr>
        <w:t xml:space="preserve"> недостатк</w:t>
      </w:r>
      <w:r w:rsidR="00B81018" w:rsidRPr="00463651">
        <w:rPr>
          <w:u w:val="single"/>
        </w:rPr>
        <w:t>ами</w:t>
      </w:r>
      <w:r w:rsidRPr="00463651">
        <w:rPr>
          <w:u w:val="single"/>
        </w:rPr>
        <w:t xml:space="preserve"> в сфере регуляторного контроля</w:t>
      </w:r>
      <w:r w:rsidR="00B81018" w:rsidRPr="00463651">
        <w:rPr>
          <w:u w:val="single"/>
        </w:rPr>
        <w:t xml:space="preserve"> являются</w:t>
      </w:r>
      <w:r w:rsidR="00B81018" w:rsidRPr="00463651">
        <w:rPr>
          <w:rFonts w:cs="Times New Roman"/>
          <w:bCs/>
          <w:szCs w:val="28"/>
        </w:rPr>
        <w:t>:</w:t>
      </w:r>
      <w:r w:rsidRPr="00463651">
        <w:rPr>
          <w:rFonts w:cs="Times New Roman"/>
          <w:szCs w:val="28"/>
        </w:rPr>
        <w:t xml:space="preserve"> </w:t>
      </w:r>
    </w:p>
    <w:p w14:paraId="297CA99C" w14:textId="77777777" w:rsidR="006641B4" w:rsidRPr="00463651" w:rsidRDefault="008401B9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отсутствие единого центра ответственности за отрасль</w:t>
      </w:r>
      <w:r w:rsidRPr="00463651">
        <w:t>;</w:t>
      </w:r>
      <w:r w:rsidRPr="00463651">
        <w:rPr>
          <w:rFonts w:cs="Times New Roman"/>
          <w:szCs w:val="28"/>
        </w:rPr>
        <w:t xml:space="preserve"> </w:t>
      </w:r>
    </w:p>
    <w:p w14:paraId="2DC8F48D" w14:textId="31494CF7" w:rsidR="008401B9" w:rsidRPr="00463651" w:rsidRDefault="008401B9" w:rsidP="0054645F">
      <w:pPr>
        <w:rPr>
          <w:rFonts w:cs="Times New Roman"/>
          <w:szCs w:val="28"/>
        </w:rPr>
      </w:pPr>
      <w:r w:rsidRPr="00463651">
        <w:t>с</w:t>
      </w:r>
      <w:r w:rsidRPr="00463651">
        <w:rPr>
          <w:rFonts w:cs="Times New Roman"/>
          <w:szCs w:val="28"/>
        </w:rPr>
        <w:t>фера находится в зоне ответственности нескольких государственных органов, мероприятия распределены по нескольким программным документам;</w:t>
      </w:r>
    </w:p>
    <w:p w14:paraId="39242D8A" w14:textId="4EC1408D" w:rsidR="00393794" w:rsidRPr="00463651" w:rsidRDefault="00393794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отсутствие четкого разграничения полномочий </w:t>
      </w:r>
      <w:r w:rsidR="00463651" w:rsidRPr="00463651">
        <w:rPr>
          <w:rFonts w:cs="Times New Roman"/>
          <w:szCs w:val="28"/>
        </w:rPr>
        <w:t>государственных органов,</w:t>
      </w:r>
      <w:r w:rsidRPr="00463651">
        <w:rPr>
          <w:rFonts w:cs="Times New Roman"/>
          <w:szCs w:val="28"/>
        </w:rPr>
        <w:t xml:space="preserve"> осуществляющих формирование политики в отрасли;</w:t>
      </w:r>
    </w:p>
    <w:p w14:paraId="107A5530" w14:textId="5DA7F3E8" w:rsidR="00393794" w:rsidRPr="00463651" w:rsidRDefault="00DE2544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при наличии сферы контроля в области электроэнергетики согласно Предпринимательскому </w:t>
      </w:r>
      <w:r w:rsidR="00E6173F" w:rsidRPr="00463651">
        <w:rPr>
          <w:rFonts w:cs="Times New Roman"/>
          <w:szCs w:val="28"/>
        </w:rPr>
        <w:t>к</w:t>
      </w:r>
      <w:r w:rsidRPr="00463651">
        <w:rPr>
          <w:rFonts w:cs="Times New Roman"/>
          <w:szCs w:val="28"/>
        </w:rPr>
        <w:t>одексу Республики Казахстан, отсутствует контроль сферы в части теплоснабжения;</w:t>
      </w:r>
    </w:p>
    <w:p w14:paraId="55CB6624" w14:textId="166388AE" w:rsidR="00A66716" w:rsidRPr="00463651" w:rsidRDefault="00A14060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отсутствие единой долгосрочной стратегии в отрасли</w:t>
      </w:r>
      <w:r w:rsidR="00224954" w:rsidRPr="00463651">
        <w:rPr>
          <w:rFonts w:cs="Times New Roman"/>
          <w:szCs w:val="28"/>
        </w:rPr>
        <w:t>;</w:t>
      </w:r>
    </w:p>
    <w:p w14:paraId="00553ED2" w14:textId="2284F6F4" w:rsidR="009275C9" w:rsidRPr="00463651" w:rsidRDefault="00397B9A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действующая нормативно-правовая база в сфере теплоэнергетики не соответствует задачам развития отрасли</w:t>
      </w:r>
      <w:r w:rsidR="00E6173F" w:rsidRPr="00463651">
        <w:rPr>
          <w:rFonts w:cs="Times New Roman"/>
          <w:szCs w:val="28"/>
        </w:rPr>
        <w:t>;</w:t>
      </w:r>
    </w:p>
    <w:p w14:paraId="7ED4EC12" w14:textId="54BA11AB" w:rsidR="009275C9" w:rsidRPr="00463651" w:rsidRDefault="00397B9A" w:rsidP="004D2733">
      <w:pPr>
        <w:pStyle w:val="a3"/>
        <w:ind w:left="709" w:firstLine="0"/>
        <w:rPr>
          <w:sz w:val="28"/>
          <w:szCs w:val="28"/>
        </w:rPr>
      </w:pPr>
      <w:r w:rsidRPr="00463651">
        <w:rPr>
          <w:sz w:val="28"/>
        </w:rPr>
        <w:t>нормы расположены в разных сферах законодательства;</w:t>
      </w:r>
    </w:p>
    <w:p w14:paraId="38C67869" w14:textId="1D695DBB" w:rsidR="00784D5B" w:rsidRPr="00463651" w:rsidRDefault="00E6173F" w:rsidP="00AF61B2">
      <w:pPr>
        <w:pStyle w:val="a3"/>
        <w:rPr>
          <w:sz w:val="28"/>
        </w:rPr>
      </w:pPr>
      <w:r w:rsidRPr="00463651">
        <w:rPr>
          <w:sz w:val="28"/>
        </w:rPr>
        <w:t xml:space="preserve">нормативные правовые акты разрабатываются, утверждаются </w:t>
      </w:r>
      <w:r w:rsidR="00397B9A" w:rsidRPr="00463651">
        <w:rPr>
          <w:sz w:val="28"/>
        </w:rPr>
        <w:t xml:space="preserve">и </w:t>
      </w:r>
      <w:r w:rsidRPr="00463651">
        <w:rPr>
          <w:sz w:val="28"/>
        </w:rPr>
        <w:t xml:space="preserve">применяются </w:t>
      </w:r>
      <w:r w:rsidR="00397B9A" w:rsidRPr="00463651">
        <w:rPr>
          <w:sz w:val="28"/>
        </w:rPr>
        <w:t>разными государственными органами без координации друг с другом</w:t>
      </w:r>
      <w:r w:rsidR="00BF3B5F" w:rsidRPr="00463651">
        <w:rPr>
          <w:sz w:val="28"/>
          <w:szCs w:val="28"/>
        </w:rPr>
        <w:t>;</w:t>
      </w:r>
    </w:p>
    <w:p w14:paraId="04391B11" w14:textId="2622C8A4" w:rsidR="000D574F" w:rsidRPr="00463651" w:rsidRDefault="000F343B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н</w:t>
      </w:r>
      <w:r w:rsidR="00491E62" w:rsidRPr="00463651">
        <w:rPr>
          <w:rFonts w:cs="Times New Roman"/>
          <w:szCs w:val="28"/>
        </w:rPr>
        <w:t>едостаточность и устаре</w:t>
      </w:r>
      <w:r w:rsidR="00FC0000" w:rsidRPr="00463651">
        <w:rPr>
          <w:rFonts w:cs="Times New Roman"/>
          <w:szCs w:val="28"/>
        </w:rPr>
        <w:t xml:space="preserve">вший характер </w:t>
      </w:r>
      <w:r w:rsidR="00491E62" w:rsidRPr="00463651">
        <w:rPr>
          <w:rFonts w:cs="Times New Roman"/>
          <w:szCs w:val="28"/>
        </w:rPr>
        <w:t xml:space="preserve">норм действующего законодательства в </w:t>
      </w:r>
      <w:r w:rsidR="00FC0000" w:rsidRPr="00463651">
        <w:rPr>
          <w:rFonts w:cs="Times New Roman"/>
          <w:szCs w:val="28"/>
        </w:rPr>
        <w:t xml:space="preserve">сфере </w:t>
      </w:r>
      <w:r w:rsidR="00491E62" w:rsidRPr="00463651">
        <w:rPr>
          <w:rFonts w:cs="Times New Roman"/>
          <w:szCs w:val="28"/>
        </w:rPr>
        <w:t>теплоэнергетики, регулирующи</w:t>
      </w:r>
      <w:r w:rsidR="0052177F" w:rsidRPr="00463651">
        <w:rPr>
          <w:rFonts w:cs="Times New Roman"/>
          <w:szCs w:val="28"/>
        </w:rPr>
        <w:t>е</w:t>
      </w:r>
      <w:r w:rsidR="00491E62" w:rsidRPr="00463651">
        <w:rPr>
          <w:rFonts w:cs="Times New Roman"/>
          <w:szCs w:val="28"/>
        </w:rPr>
        <w:t xml:space="preserve"> полномочия и функции местных исполнительных органов, для осуществления эффективного контроля за деятельностью </w:t>
      </w:r>
      <w:r w:rsidR="00FC0000" w:rsidRPr="00463651">
        <w:rPr>
          <w:rFonts w:cs="Times New Roman"/>
          <w:szCs w:val="28"/>
        </w:rPr>
        <w:t>субъектов</w:t>
      </w:r>
      <w:r w:rsidR="00491E62" w:rsidRPr="00463651">
        <w:rPr>
          <w:rFonts w:cs="Times New Roman"/>
          <w:szCs w:val="28"/>
        </w:rPr>
        <w:t xml:space="preserve"> в пределах соответствующей территории.</w:t>
      </w:r>
    </w:p>
    <w:p w14:paraId="39F638E9" w14:textId="041FBC3C" w:rsidR="008C4617" w:rsidRPr="00463651" w:rsidRDefault="008C4617" w:rsidP="0054645F">
      <w:pPr>
        <w:spacing w:line="240" w:lineRule="auto"/>
        <w:rPr>
          <w:rFonts w:cs="Times New Roman"/>
          <w:szCs w:val="28"/>
          <w:u w:val="single"/>
        </w:rPr>
      </w:pPr>
      <w:r w:rsidRPr="00463651">
        <w:rPr>
          <w:rFonts w:cs="Times New Roman"/>
          <w:bCs/>
          <w:szCs w:val="28"/>
          <w:u w:val="single"/>
        </w:rPr>
        <w:t>Основны</w:t>
      </w:r>
      <w:r w:rsidR="003057CF" w:rsidRPr="00463651">
        <w:rPr>
          <w:rFonts w:cs="Times New Roman"/>
          <w:bCs/>
          <w:szCs w:val="28"/>
          <w:u w:val="single"/>
        </w:rPr>
        <w:t>ми</w:t>
      </w:r>
      <w:r w:rsidRPr="00463651">
        <w:rPr>
          <w:rFonts w:cs="Times New Roman"/>
          <w:bCs/>
          <w:szCs w:val="28"/>
          <w:u w:val="single"/>
        </w:rPr>
        <w:t xml:space="preserve"> недостатк</w:t>
      </w:r>
      <w:r w:rsidR="003057CF" w:rsidRPr="00463651">
        <w:rPr>
          <w:rFonts w:cs="Times New Roman"/>
          <w:bCs/>
          <w:szCs w:val="28"/>
          <w:u w:val="single"/>
        </w:rPr>
        <w:t>ами</w:t>
      </w:r>
      <w:r w:rsidRPr="00463651">
        <w:rPr>
          <w:rFonts w:cs="Times New Roman"/>
          <w:bCs/>
          <w:szCs w:val="28"/>
          <w:u w:val="single"/>
        </w:rPr>
        <w:t xml:space="preserve"> в сфере правовых отношений</w:t>
      </w:r>
      <w:r w:rsidR="003057CF" w:rsidRPr="00463651">
        <w:rPr>
          <w:rFonts w:cs="Times New Roman"/>
          <w:bCs/>
          <w:szCs w:val="28"/>
          <w:u w:val="single"/>
        </w:rPr>
        <w:t xml:space="preserve"> являются:</w:t>
      </w:r>
    </w:p>
    <w:p w14:paraId="386FC455" w14:textId="1F77F7BF" w:rsidR="007F1E72" w:rsidRPr="00463651" w:rsidRDefault="008401B9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о</w:t>
      </w:r>
      <w:r w:rsidR="003F2E27" w:rsidRPr="00463651">
        <w:rPr>
          <w:rFonts w:cs="Times New Roman"/>
          <w:szCs w:val="28"/>
        </w:rPr>
        <w:t>тсутствие четко регламентированных договорных отношений</w:t>
      </w:r>
      <w:r w:rsidR="00C97658" w:rsidRPr="00463651">
        <w:rPr>
          <w:rFonts w:cs="Times New Roman"/>
          <w:szCs w:val="28"/>
        </w:rPr>
        <w:t xml:space="preserve"> в сфере теплоэнергетики</w:t>
      </w:r>
      <w:r w:rsidR="003F2E27" w:rsidRPr="00463651">
        <w:rPr>
          <w:rFonts w:cs="Times New Roman"/>
          <w:szCs w:val="28"/>
        </w:rPr>
        <w:t xml:space="preserve"> между </w:t>
      </w:r>
      <w:r w:rsidR="00FC0000" w:rsidRPr="00463651">
        <w:rPr>
          <w:rFonts w:cs="Times New Roman"/>
          <w:szCs w:val="28"/>
        </w:rPr>
        <w:t xml:space="preserve">субъектами </w:t>
      </w:r>
      <w:r w:rsidR="003F2E27" w:rsidRPr="00463651">
        <w:rPr>
          <w:rFonts w:cs="Times New Roman"/>
          <w:szCs w:val="28"/>
        </w:rPr>
        <w:t xml:space="preserve">теплоэнергетики </w:t>
      </w:r>
      <w:r w:rsidR="008C4617" w:rsidRPr="00463651">
        <w:rPr>
          <w:rFonts w:cs="Times New Roman"/>
          <w:szCs w:val="28"/>
        </w:rPr>
        <w:t xml:space="preserve">(например, взаиморасчеты между </w:t>
      </w:r>
      <w:proofErr w:type="spellStart"/>
      <w:r w:rsidR="008C4617" w:rsidRPr="00463651">
        <w:rPr>
          <w:rFonts w:cs="Times New Roman"/>
          <w:szCs w:val="28"/>
        </w:rPr>
        <w:t>энергопроизводящими</w:t>
      </w:r>
      <w:proofErr w:type="spellEnd"/>
      <w:r w:rsidR="008C4617" w:rsidRPr="00463651">
        <w:rPr>
          <w:rFonts w:cs="Times New Roman"/>
          <w:szCs w:val="28"/>
        </w:rPr>
        <w:t xml:space="preserve"> организациями) </w:t>
      </w:r>
      <w:r w:rsidR="003F2E27" w:rsidRPr="00463651">
        <w:rPr>
          <w:rFonts w:cs="Times New Roman"/>
          <w:szCs w:val="28"/>
        </w:rPr>
        <w:t>и между ними и потребителями</w:t>
      </w:r>
      <w:r w:rsidRPr="00463651">
        <w:rPr>
          <w:rFonts w:cs="Times New Roman"/>
          <w:szCs w:val="28"/>
        </w:rPr>
        <w:t>;</w:t>
      </w:r>
      <w:r w:rsidR="003F2E27" w:rsidRPr="00463651">
        <w:rPr>
          <w:rFonts w:cs="Times New Roman"/>
          <w:szCs w:val="28"/>
        </w:rPr>
        <w:t xml:space="preserve"> </w:t>
      </w:r>
    </w:p>
    <w:p w14:paraId="3FE86E75" w14:textId="4CAD976C" w:rsidR="007F1E72" w:rsidRPr="00463651" w:rsidRDefault="008401B9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н</w:t>
      </w:r>
      <w:r w:rsidR="007F1E72" w:rsidRPr="00463651">
        <w:rPr>
          <w:rFonts w:cs="Times New Roman"/>
          <w:szCs w:val="28"/>
        </w:rPr>
        <w:t>ечеткость прав и обязанностей участников отношений, отсутствие правовой основы для определения финансовых и технологических обязательств различных участников таких отношений и своевременного их выполнения</w:t>
      </w:r>
      <w:r w:rsidRPr="00463651">
        <w:rPr>
          <w:rFonts w:cs="Times New Roman"/>
          <w:szCs w:val="28"/>
        </w:rPr>
        <w:t>;</w:t>
      </w:r>
    </w:p>
    <w:p w14:paraId="52A4BE33" w14:textId="6F13FE1D" w:rsidR="00D5567A" w:rsidRPr="00463651" w:rsidRDefault="00632467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частые</w:t>
      </w:r>
      <w:r w:rsidR="007F1E72" w:rsidRPr="00463651">
        <w:rPr>
          <w:rFonts w:cs="Times New Roman"/>
          <w:szCs w:val="28"/>
        </w:rPr>
        <w:t xml:space="preserve"> споры по поводу разрешения разногласий при заключении договоров теплоснабжения, а также споры, связанные с определением объемов реализуемой тепловой энергии и теплоносителя</w:t>
      </w:r>
      <w:r w:rsidR="009E226D" w:rsidRPr="00463651">
        <w:rPr>
          <w:rFonts w:cs="Times New Roman"/>
          <w:szCs w:val="28"/>
        </w:rPr>
        <w:t>,</w:t>
      </w:r>
      <w:r w:rsidR="007F1E72" w:rsidRPr="00463651">
        <w:rPr>
          <w:rFonts w:cs="Times New Roman"/>
          <w:szCs w:val="28"/>
        </w:rPr>
        <w:t xml:space="preserve"> и определения состава участников договорных отношений в сфере теплоснабжения в случаях обслуживания </w:t>
      </w:r>
      <w:proofErr w:type="spellStart"/>
      <w:r w:rsidR="0066433A" w:rsidRPr="00463651">
        <w:rPr>
          <w:rFonts w:cs="Times New Roman"/>
          <w:szCs w:val="28"/>
        </w:rPr>
        <w:t>энергоснабжающими</w:t>
      </w:r>
      <w:proofErr w:type="spellEnd"/>
      <w:r w:rsidR="0066433A" w:rsidRPr="00463651">
        <w:rPr>
          <w:rFonts w:cs="Times New Roman"/>
          <w:szCs w:val="28"/>
        </w:rPr>
        <w:t xml:space="preserve"> </w:t>
      </w:r>
      <w:r w:rsidR="007F1E72" w:rsidRPr="00463651">
        <w:rPr>
          <w:rFonts w:cs="Times New Roman"/>
          <w:szCs w:val="28"/>
        </w:rPr>
        <w:t xml:space="preserve">организациями многоквартирных </w:t>
      </w:r>
      <w:r w:rsidR="0066433A" w:rsidRPr="00463651">
        <w:rPr>
          <w:rFonts w:cs="Times New Roman"/>
          <w:szCs w:val="28"/>
        </w:rPr>
        <w:t xml:space="preserve">жилых </w:t>
      </w:r>
      <w:r w:rsidR="007F1E72" w:rsidRPr="00463651">
        <w:rPr>
          <w:rFonts w:cs="Times New Roman"/>
          <w:szCs w:val="28"/>
        </w:rPr>
        <w:t>домов и общежитий</w:t>
      </w:r>
      <w:r w:rsidR="008401B9" w:rsidRPr="00463651">
        <w:rPr>
          <w:rFonts w:cs="Times New Roman"/>
          <w:szCs w:val="28"/>
        </w:rPr>
        <w:t>;</w:t>
      </w:r>
      <w:r w:rsidR="007F1E72" w:rsidRPr="00463651">
        <w:rPr>
          <w:rFonts w:cs="Times New Roman"/>
          <w:szCs w:val="28"/>
        </w:rPr>
        <w:t xml:space="preserve"> </w:t>
      </w:r>
    </w:p>
    <w:p w14:paraId="31784F75" w14:textId="4A801156" w:rsidR="00B26D09" w:rsidRPr="00463651" w:rsidRDefault="008401B9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о</w:t>
      </w:r>
      <w:r w:rsidR="0049394C" w:rsidRPr="00463651">
        <w:rPr>
          <w:rFonts w:cs="Times New Roman"/>
          <w:szCs w:val="28"/>
        </w:rPr>
        <w:t>тсутств</w:t>
      </w:r>
      <w:r w:rsidR="007F1E72" w:rsidRPr="00463651">
        <w:rPr>
          <w:rFonts w:cs="Times New Roman"/>
          <w:szCs w:val="28"/>
        </w:rPr>
        <w:t>ие</w:t>
      </w:r>
      <w:r w:rsidR="0049394C" w:rsidRPr="00463651">
        <w:rPr>
          <w:rFonts w:cs="Times New Roman"/>
          <w:szCs w:val="28"/>
        </w:rPr>
        <w:t xml:space="preserve"> норм, показател</w:t>
      </w:r>
      <w:r w:rsidR="007F1E72" w:rsidRPr="00463651">
        <w:rPr>
          <w:rFonts w:cs="Times New Roman"/>
          <w:szCs w:val="28"/>
        </w:rPr>
        <w:t>ей</w:t>
      </w:r>
      <w:r w:rsidR="0049394C" w:rsidRPr="00463651">
        <w:rPr>
          <w:rFonts w:cs="Times New Roman"/>
          <w:szCs w:val="28"/>
        </w:rPr>
        <w:t xml:space="preserve"> и критери</w:t>
      </w:r>
      <w:r w:rsidRPr="00463651">
        <w:rPr>
          <w:rFonts w:cs="Times New Roman"/>
          <w:szCs w:val="28"/>
        </w:rPr>
        <w:t>ев</w:t>
      </w:r>
      <w:r w:rsidR="0049394C" w:rsidRPr="00463651">
        <w:rPr>
          <w:rFonts w:cs="Times New Roman"/>
          <w:szCs w:val="28"/>
        </w:rPr>
        <w:t xml:space="preserve"> качества производства тепловой энергии, ее передачи и распределения, а также потребления, для всех субъектов сферы теплоэнергетики;</w:t>
      </w:r>
    </w:p>
    <w:p w14:paraId="2E25E7D6" w14:textId="1035625A" w:rsidR="00487C82" w:rsidRPr="00463651" w:rsidRDefault="00DB7D93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недостаточность</w:t>
      </w:r>
      <w:r w:rsidR="00487C82" w:rsidRPr="00463651">
        <w:rPr>
          <w:rFonts w:cs="Times New Roman"/>
          <w:szCs w:val="28"/>
        </w:rPr>
        <w:t xml:space="preserve"> норм, стимулирующих установку и эксплуатацию приборов учета тепловой энергии;</w:t>
      </w:r>
    </w:p>
    <w:p w14:paraId="05473348" w14:textId="6D089E49" w:rsidR="00487C82" w:rsidRPr="00463651" w:rsidRDefault="00487C82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отсутствие возможности пересмотра нормы потребления тепловой энергии</w:t>
      </w:r>
      <w:r w:rsidR="009E226D" w:rsidRPr="00463651">
        <w:rPr>
          <w:rFonts w:cs="Times New Roman"/>
          <w:szCs w:val="28"/>
        </w:rPr>
        <w:t>,</w:t>
      </w:r>
      <w:r w:rsidRPr="00463651">
        <w:rPr>
          <w:rFonts w:cs="Times New Roman"/>
          <w:szCs w:val="28"/>
        </w:rPr>
        <w:t xml:space="preserve"> на единицу отапливаемой площади для объектов, не обеспеченных приборами учета тепловой энергии;</w:t>
      </w:r>
    </w:p>
    <w:p w14:paraId="535BCFF1" w14:textId="6B0ACCF1" w:rsidR="00711430" w:rsidRPr="00463651" w:rsidRDefault="008401B9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о</w:t>
      </w:r>
      <w:r w:rsidR="00711430" w:rsidRPr="00463651">
        <w:rPr>
          <w:rFonts w:cs="Times New Roman"/>
          <w:szCs w:val="28"/>
        </w:rPr>
        <w:t>тсутств</w:t>
      </w:r>
      <w:r w:rsidRPr="00463651">
        <w:rPr>
          <w:rFonts w:cs="Times New Roman"/>
          <w:szCs w:val="28"/>
        </w:rPr>
        <w:t>ие</w:t>
      </w:r>
      <w:r w:rsidR="00711430" w:rsidRPr="00463651">
        <w:rPr>
          <w:rFonts w:cs="Times New Roman"/>
          <w:szCs w:val="28"/>
        </w:rPr>
        <w:t xml:space="preserve"> механизм</w:t>
      </w:r>
      <w:r w:rsidRPr="00463651">
        <w:rPr>
          <w:rFonts w:cs="Times New Roman"/>
          <w:szCs w:val="28"/>
        </w:rPr>
        <w:t>а</w:t>
      </w:r>
      <w:r w:rsidR="00711430" w:rsidRPr="00463651">
        <w:rPr>
          <w:rFonts w:cs="Times New Roman"/>
          <w:szCs w:val="28"/>
        </w:rPr>
        <w:t>, позволяющ</w:t>
      </w:r>
      <w:r w:rsidRPr="00463651">
        <w:rPr>
          <w:rFonts w:cs="Times New Roman"/>
          <w:szCs w:val="28"/>
        </w:rPr>
        <w:t>его</w:t>
      </w:r>
      <w:r w:rsidR="00711430" w:rsidRPr="00463651">
        <w:rPr>
          <w:rFonts w:cs="Times New Roman"/>
          <w:szCs w:val="28"/>
        </w:rPr>
        <w:t xml:space="preserve"> производителям </w:t>
      </w:r>
      <w:r w:rsidR="00A044AF" w:rsidRPr="00463651">
        <w:rPr>
          <w:rFonts w:cs="Times New Roman"/>
          <w:szCs w:val="28"/>
        </w:rPr>
        <w:t>избыточного тепла от пром</w:t>
      </w:r>
      <w:r w:rsidR="000E6E0C" w:rsidRPr="00463651">
        <w:rPr>
          <w:rFonts w:cs="Times New Roman"/>
          <w:szCs w:val="28"/>
        </w:rPr>
        <w:t xml:space="preserve">ышленности и от </w:t>
      </w:r>
      <w:r w:rsidR="00711430" w:rsidRPr="00463651">
        <w:rPr>
          <w:rFonts w:cs="Times New Roman"/>
          <w:szCs w:val="28"/>
        </w:rPr>
        <w:t xml:space="preserve">возобновляемой </w:t>
      </w:r>
      <w:r w:rsidR="0066433A" w:rsidRPr="00463651">
        <w:rPr>
          <w:rFonts w:cs="Times New Roman"/>
          <w:szCs w:val="28"/>
        </w:rPr>
        <w:t xml:space="preserve">источников </w:t>
      </w:r>
      <w:r w:rsidR="00711430" w:rsidRPr="00463651">
        <w:rPr>
          <w:rFonts w:cs="Times New Roman"/>
          <w:szCs w:val="28"/>
        </w:rPr>
        <w:t>энергии реализовывать свое тепло.</w:t>
      </w:r>
    </w:p>
    <w:p w14:paraId="4B6E30B0" w14:textId="61A58A0E" w:rsidR="00710EF0" w:rsidRPr="00463651" w:rsidRDefault="00565935" w:rsidP="0054645F">
      <w:pPr>
        <w:spacing w:line="240" w:lineRule="auto"/>
        <w:rPr>
          <w:u w:val="single"/>
        </w:rPr>
      </w:pPr>
      <w:r w:rsidRPr="00463651">
        <w:rPr>
          <w:u w:val="single"/>
        </w:rPr>
        <w:t>Основными п</w:t>
      </w:r>
      <w:r w:rsidR="005D7432" w:rsidRPr="00463651">
        <w:rPr>
          <w:u w:val="single"/>
        </w:rPr>
        <w:t>роблем</w:t>
      </w:r>
      <w:r w:rsidRPr="00463651">
        <w:rPr>
          <w:u w:val="single"/>
        </w:rPr>
        <w:t>ами</w:t>
      </w:r>
      <w:r w:rsidR="005D7432" w:rsidRPr="00463651">
        <w:rPr>
          <w:u w:val="single"/>
        </w:rPr>
        <w:t xml:space="preserve"> в сфере формирования стратегии и планов будуще</w:t>
      </w:r>
      <w:r w:rsidR="004C43A2" w:rsidRPr="00463651">
        <w:rPr>
          <w:u w:val="single"/>
        </w:rPr>
        <w:t>го</w:t>
      </w:r>
      <w:r w:rsidR="005D7432" w:rsidRPr="00463651">
        <w:rPr>
          <w:u w:val="single"/>
        </w:rPr>
        <w:t xml:space="preserve"> развити</w:t>
      </w:r>
      <w:r w:rsidR="004C43A2" w:rsidRPr="00463651">
        <w:rPr>
          <w:u w:val="single"/>
        </w:rPr>
        <w:t>я</w:t>
      </w:r>
      <w:r w:rsidR="005D7432" w:rsidRPr="00463651">
        <w:rPr>
          <w:u w:val="single"/>
        </w:rPr>
        <w:t xml:space="preserve"> отрасли </w:t>
      </w:r>
      <w:r w:rsidRPr="00463651">
        <w:rPr>
          <w:u w:val="single"/>
        </w:rPr>
        <w:t>являются:</w:t>
      </w:r>
    </w:p>
    <w:p w14:paraId="584BAE22" w14:textId="4A2DB600" w:rsidR="008401B9" w:rsidRPr="00463651" w:rsidRDefault="000F343B" w:rsidP="00A044AF">
      <w:r w:rsidRPr="00463651">
        <w:t>о</w:t>
      </w:r>
      <w:r w:rsidR="008401B9" w:rsidRPr="00463651">
        <w:t>тсутствие системного подхода в развитии теплоэнергети</w:t>
      </w:r>
      <w:r w:rsidR="009E226D" w:rsidRPr="00463651">
        <w:t xml:space="preserve">ческой </w:t>
      </w:r>
      <w:r w:rsidR="008401B9" w:rsidRPr="00463651">
        <w:t xml:space="preserve">отрасли, как сферы государственных интересов; </w:t>
      </w:r>
    </w:p>
    <w:p w14:paraId="582E8501" w14:textId="58682EC1" w:rsidR="00DC53A7" w:rsidRPr="00463651" w:rsidRDefault="000F343B" w:rsidP="00A044AF">
      <w:r w:rsidRPr="00463651">
        <w:t>о</w:t>
      </w:r>
      <w:r w:rsidR="00DC53A7" w:rsidRPr="00463651">
        <w:t xml:space="preserve">тсутствие </w:t>
      </w:r>
      <w:r w:rsidR="00636D86" w:rsidRPr="00463651">
        <w:t xml:space="preserve">для регионов </w:t>
      </w:r>
      <w:r w:rsidR="00896023" w:rsidRPr="00463651">
        <w:t>обязан</w:t>
      </w:r>
      <w:r w:rsidR="00E713DE" w:rsidRPr="00463651">
        <w:t>н</w:t>
      </w:r>
      <w:r w:rsidR="00896023" w:rsidRPr="00463651">
        <w:t>ости</w:t>
      </w:r>
      <w:r w:rsidR="00636D86" w:rsidRPr="00463651">
        <w:t xml:space="preserve"> по</w:t>
      </w:r>
      <w:r w:rsidR="00896023" w:rsidRPr="00463651">
        <w:t xml:space="preserve"> </w:t>
      </w:r>
      <w:r w:rsidR="00DC53A7" w:rsidRPr="00463651">
        <w:t>разработк</w:t>
      </w:r>
      <w:r w:rsidR="00636D86" w:rsidRPr="00463651">
        <w:t>е</w:t>
      </w:r>
      <w:r w:rsidR="00DC53A7" w:rsidRPr="00463651">
        <w:t xml:space="preserve"> схем теплоснабжения населенных пунктов на средне- и долгосрочную перспективу, на основе которых должно достигаться эффективное развитие систем </w:t>
      </w:r>
      <w:r w:rsidR="00FC0000" w:rsidRPr="00463651">
        <w:t xml:space="preserve">централизованного </w:t>
      </w:r>
      <w:r w:rsidR="00DC53A7" w:rsidRPr="00463651">
        <w:t>теплоснабжения;</w:t>
      </w:r>
    </w:p>
    <w:p w14:paraId="6AD8D275" w14:textId="3DF72EB5" w:rsidR="00922AAE" w:rsidRPr="00463651" w:rsidRDefault="00636D86" w:rsidP="00A044AF">
      <w:r w:rsidRPr="00463651">
        <w:t>недостаточно</w:t>
      </w:r>
      <w:r w:rsidR="00E75620" w:rsidRPr="00463651">
        <w:t xml:space="preserve"> эффективно</w:t>
      </w:r>
      <w:r w:rsidRPr="00463651">
        <w:t>е</w:t>
      </w:r>
      <w:r w:rsidR="00632467" w:rsidRPr="00463651">
        <w:t xml:space="preserve"> управлени</w:t>
      </w:r>
      <w:r w:rsidRPr="00463651">
        <w:t>е</w:t>
      </w:r>
      <w:r w:rsidR="00B26D09" w:rsidRPr="00463651">
        <w:t xml:space="preserve"> </w:t>
      </w:r>
      <w:r w:rsidR="00632467" w:rsidRPr="00463651">
        <w:t>государственными коммунальными предприятиями (многие ТЭЦ и котельные действуют в форме государственн</w:t>
      </w:r>
      <w:r w:rsidR="00784D5B" w:rsidRPr="00463651">
        <w:t>ых</w:t>
      </w:r>
      <w:r w:rsidR="00632467" w:rsidRPr="00463651">
        <w:t xml:space="preserve"> коммунальн</w:t>
      </w:r>
      <w:r w:rsidR="00784D5B" w:rsidRPr="00463651">
        <w:t>ых</w:t>
      </w:r>
      <w:r w:rsidR="00632467" w:rsidRPr="00463651">
        <w:t xml:space="preserve"> предприяти</w:t>
      </w:r>
      <w:r w:rsidR="00784D5B" w:rsidRPr="00463651">
        <w:t>й</w:t>
      </w:r>
      <w:r w:rsidR="00632467" w:rsidRPr="00463651">
        <w:t xml:space="preserve"> на праве хозяйственного ведения);</w:t>
      </w:r>
      <w:r w:rsidR="00B26D09" w:rsidRPr="00463651">
        <w:t xml:space="preserve"> </w:t>
      </w:r>
    </w:p>
    <w:p w14:paraId="09B140B5" w14:textId="08EC35BE" w:rsidR="00922AAE" w:rsidRPr="00463651" w:rsidRDefault="00636D86" w:rsidP="00A044AF">
      <w:r w:rsidRPr="00463651">
        <w:t>отсутствия перспективных схем развития теплоснабжения в регионах</w:t>
      </w:r>
      <w:r w:rsidR="00853F12" w:rsidRPr="00463651">
        <w:t>,</w:t>
      </w:r>
      <w:r w:rsidRPr="00463651">
        <w:t xml:space="preserve"> </w:t>
      </w:r>
      <w:r w:rsidR="00E75620" w:rsidRPr="00463651">
        <w:t>о</w:t>
      </w:r>
      <w:r w:rsidR="00922AAE" w:rsidRPr="00463651">
        <w:t>тсутс</w:t>
      </w:r>
      <w:r w:rsidR="008C6BA6" w:rsidRPr="00463651">
        <w:t>т</w:t>
      </w:r>
      <w:r w:rsidR="00922AAE" w:rsidRPr="00463651">
        <w:t xml:space="preserve">вие </w:t>
      </w:r>
      <w:r w:rsidR="008C6BA6" w:rsidRPr="00463651">
        <w:t xml:space="preserve">надёжных данных </w:t>
      </w:r>
      <w:r w:rsidR="00922AAE" w:rsidRPr="00463651">
        <w:t>о существующих и будущих тепловых нагрузк</w:t>
      </w:r>
      <w:r w:rsidR="008C6BA6" w:rsidRPr="00463651">
        <w:t>ах</w:t>
      </w:r>
      <w:r w:rsidR="00922AAE" w:rsidRPr="00463651">
        <w:t xml:space="preserve">. </w:t>
      </w:r>
      <w:r w:rsidR="00E75620" w:rsidRPr="00463651">
        <w:t xml:space="preserve">В настоящее время субъекты сектора </w:t>
      </w:r>
      <w:r w:rsidR="00922AAE" w:rsidRPr="00463651">
        <w:t xml:space="preserve">оперируют </w:t>
      </w:r>
      <w:r w:rsidR="008C6BA6" w:rsidRPr="00463651">
        <w:t xml:space="preserve">завышенными </w:t>
      </w:r>
      <w:r w:rsidR="00922AAE" w:rsidRPr="00463651">
        <w:t>тепловыми нагрузками, которые берутся из проектов старых систем теплоснабжения</w:t>
      </w:r>
      <w:r w:rsidR="008C6BA6" w:rsidRPr="00463651">
        <w:t xml:space="preserve"> и планов развития</w:t>
      </w:r>
      <w:r w:rsidR="00E75620" w:rsidRPr="00463651">
        <w:t>;</w:t>
      </w:r>
    </w:p>
    <w:p w14:paraId="58F4ED67" w14:textId="4955D224" w:rsidR="00A4189C" w:rsidRPr="00463651" w:rsidRDefault="00CC2888" w:rsidP="00A044AF">
      <w:r w:rsidRPr="00463651">
        <w:t xml:space="preserve">отсутствие </w:t>
      </w:r>
      <w:r w:rsidR="00A4189C" w:rsidRPr="00463651">
        <w:t>стратегических задач по снижению выбросов парниковых газов в условиях роста выработки тепловой энергии</w:t>
      </w:r>
      <w:r w:rsidRPr="00463651">
        <w:t>;</w:t>
      </w:r>
    </w:p>
    <w:p w14:paraId="1CE1C938" w14:textId="5E0F32D4" w:rsidR="008C4617" w:rsidRPr="00463651" w:rsidRDefault="00E75620" w:rsidP="00A044AF">
      <w:r w:rsidRPr="00463651">
        <w:t>н</w:t>
      </w:r>
      <w:r w:rsidR="008C4617" w:rsidRPr="00463651">
        <w:t>а стадии принятия решения, либо планирования ввода новых мощностей в случае возможности применения нескольких видов источников выбор производится на основе предпочтений, а не на базе экономических расчетов</w:t>
      </w:r>
      <w:r w:rsidRPr="00463651">
        <w:t>.</w:t>
      </w:r>
    </w:p>
    <w:p w14:paraId="51E0E7BB" w14:textId="7210A056" w:rsidR="00DB7D93" w:rsidRPr="00463651" w:rsidRDefault="00565935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В дополнение, имеются с</w:t>
      </w:r>
      <w:r w:rsidR="000B2FAD" w:rsidRPr="00463651">
        <w:rPr>
          <w:rFonts w:cs="Times New Roman"/>
          <w:szCs w:val="28"/>
        </w:rPr>
        <w:t>ерьезные проблемы</w:t>
      </w:r>
      <w:r w:rsidRPr="00463651">
        <w:rPr>
          <w:rFonts w:cs="Times New Roman"/>
          <w:szCs w:val="28"/>
        </w:rPr>
        <w:t>, возникающие в связи</w:t>
      </w:r>
      <w:r w:rsidR="000B2FAD" w:rsidRPr="00463651">
        <w:rPr>
          <w:rFonts w:cs="Times New Roman"/>
          <w:szCs w:val="28"/>
        </w:rPr>
        <w:t xml:space="preserve"> с</w:t>
      </w:r>
      <w:r w:rsidR="003756BC" w:rsidRPr="00463651">
        <w:rPr>
          <w:rFonts w:cs="Times New Roman"/>
          <w:szCs w:val="28"/>
        </w:rPr>
        <w:t xml:space="preserve"> использованием тепловой энергии</w:t>
      </w:r>
      <w:r w:rsidRPr="00463651">
        <w:rPr>
          <w:rFonts w:cs="Times New Roman"/>
          <w:szCs w:val="28"/>
        </w:rPr>
        <w:t>. Т</w:t>
      </w:r>
      <w:r w:rsidR="003756BC" w:rsidRPr="00463651">
        <w:rPr>
          <w:rFonts w:cs="Times New Roman"/>
          <w:szCs w:val="28"/>
        </w:rPr>
        <w:t xml:space="preserve">ак, годовое </w:t>
      </w:r>
      <w:r w:rsidR="00F65885" w:rsidRPr="00463651">
        <w:rPr>
          <w:rFonts w:cs="Times New Roman"/>
          <w:szCs w:val="28"/>
        </w:rPr>
        <w:t>потребление тепла</w:t>
      </w:r>
      <w:r w:rsidR="003756BC" w:rsidRPr="00463651">
        <w:rPr>
          <w:rFonts w:cs="Times New Roman"/>
          <w:szCs w:val="28"/>
        </w:rPr>
        <w:t xml:space="preserve"> на единицу площади</w:t>
      </w:r>
      <w:r w:rsidR="00F65885" w:rsidRPr="00463651">
        <w:rPr>
          <w:rFonts w:cs="Times New Roman"/>
          <w:szCs w:val="28"/>
        </w:rPr>
        <w:t xml:space="preserve"> в жилых зданиях в</w:t>
      </w:r>
      <w:r w:rsidR="003756BC" w:rsidRPr="00463651">
        <w:rPr>
          <w:rFonts w:cs="Times New Roman"/>
          <w:szCs w:val="28"/>
        </w:rPr>
        <w:t xml:space="preserve"> Казахстане</w:t>
      </w:r>
      <w:r w:rsidR="00F65885" w:rsidRPr="00463651">
        <w:rPr>
          <w:rFonts w:cs="Times New Roman"/>
          <w:szCs w:val="28"/>
        </w:rPr>
        <w:t xml:space="preserve"> среднем в два раза выше, чем в аналогичных климатических зонах</w:t>
      </w:r>
      <w:r w:rsidR="00896023" w:rsidRPr="00463651">
        <w:rPr>
          <w:rFonts w:cs="Times New Roman"/>
          <w:szCs w:val="28"/>
        </w:rPr>
        <w:t xml:space="preserve"> в развитых странах</w:t>
      </w:r>
      <w:r w:rsidR="00F65885" w:rsidRPr="00463651">
        <w:rPr>
          <w:rFonts w:cs="Times New Roman"/>
          <w:szCs w:val="28"/>
        </w:rPr>
        <w:t>.</w:t>
      </w:r>
      <w:r w:rsidR="003F2E27" w:rsidRPr="00463651">
        <w:rPr>
          <w:rFonts w:cs="Times New Roman"/>
          <w:szCs w:val="28"/>
        </w:rPr>
        <w:t xml:space="preserve"> </w:t>
      </w:r>
      <w:r w:rsidR="004D28E3" w:rsidRPr="00463651">
        <w:rPr>
          <w:rFonts w:cs="Times New Roman"/>
          <w:szCs w:val="28"/>
        </w:rPr>
        <w:t>О</w:t>
      </w:r>
      <w:r w:rsidR="003F2E27" w:rsidRPr="00463651">
        <w:rPr>
          <w:rFonts w:cs="Times New Roman"/>
          <w:szCs w:val="28"/>
        </w:rPr>
        <w:t>сновны</w:t>
      </w:r>
      <w:r w:rsidR="004D28E3" w:rsidRPr="00463651">
        <w:rPr>
          <w:rFonts w:cs="Times New Roman"/>
          <w:szCs w:val="28"/>
        </w:rPr>
        <w:t>ми</w:t>
      </w:r>
      <w:r w:rsidR="003F2E27" w:rsidRPr="00463651">
        <w:rPr>
          <w:rFonts w:cs="Times New Roman"/>
          <w:szCs w:val="28"/>
        </w:rPr>
        <w:t xml:space="preserve"> причин</w:t>
      </w:r>
      <w:r w:rsidR="004D28E3" w:rsidRPr="00463651">
        <w:rPr>
          <w:rFonts w:cs="Times New Roman"/>
          <w:szCs w:val="28"/>
        </w:rPr>
        <w:t>ами возникновения данных обстоятельств</w:t>
      </w:r>
      <w:r w:rsidR="003F2E27" w:rsidRPr="00463651">
        <w:rPr>
          <w:rFonts w:cs="Times New Roman"/>
          <w:szCs w:val="28"/>
        </w:rPr>
        <w:t xml:space="preserve"> явля</w:t>
      </w:r>
      <w:r w:rsidR="001302A3" w:rsidRPr="00463651">
        <w:rPr>
          <w:rFonts w:cs="Times New Roman"/>
          <w:szCs w:val="28"/>
        </w:rPr>
        <w:t>ю</w:t>
      </w:r>
      <w:r w:rsidR="003F2E27" w:rsidRPr="00463651">
        <w:rPr>
          <w:rFonts w:cs="Times New Roman"/>
          <w:szCs w:val="28"/>
        </w:rPr>
        <w:t xml:space="preserve">тся </w:t>
      </w:r>
      <w:r w:rsidR="001302A3" w:rsidRPr="00463651">
        <w:t xml:space="preserve">недостаточный уровень проводимых энергосберегающих мероприятий, </w:t>
      </w:r>
      <w:proofErr w:type="spellStart"/>
      <w:r w:rsidR="001302A3" w:rsidRPr="00463651">
        <w:t>энергоаудита</w:t>
      </w:r>
      <w:proofErr w:type="spellEnd"/>
      <w:r w:rsidR="001302A3" w:rsidRPr="00463651">
        <w:t xml:space="preserve"> зданий, </w:t>
      </w:r>
      <w:r w:rsidR="003F2E27" w:rsidRPr="00463651">
        <w:rPr>
          <w:rFonts w:cs="Times New Roman"/>
          <w:szCs w:val="28"/>
        </w:rPr>
        <w:t xml:space="preserve">отсутствие ценовых стимулов в связи с прямым и косвенным субсидированием цен на тепло </w:t>
      </w:r>
      <w:r w:rsidR="003756BC" w:rsidRPr="00463651">
        <w:rPr>
          <w:rFonts w:cs="Times New Roman"/>
          <w:szCs w:val="28"/>
        </w:rPr>
        <w:t>в системах централизованного теплоснабжения общего пользования</w:t>
      </w:r>
      <w:r w:rsidR="003F2E27" w:rsidRPr="00463651">
        <w:rPr>
          <w:rFonts w:cs="Times New Roman"/>
          <w:szCs w:val="28"/>
        </w:rPr>
        <w:t xml:space="preserve">, а также цен на топливо для </w:t>
      </w:r>
      <w:r w:rsidR="003756BC" w:rsidRPr="00463651">
        <w:rPr>
          <w:rFonts w:cs="Times New Roman"/>
          <w:szCs w:val="28"/>
        </w:rPr>
        <w:t xml:space="preserve">систем </w:t>
      </w:r>
      <w:r w:rsidR="00707D7B" w:rsidRPr="00463651">
        <w:rPr>
          <w:rFonts w:cs="Times New Roman"/>
          <w:szCs w:val="28"/>
        </w:rPr>
        <w:t>локального централизованного</w:t>
      </w:r>
      <w:r w:rsidR="003756BC" w:rsidRPr="00463651">
        <w:rPr>
          <w:rFonts w:cs="Times New Roman"/>
          <w:szCs w:val="28"/>
        </w:rPr>
        <w:t xml:space="preserve"> </w:t>
      </w:r>
      <w:r w:rsidR="00900352" w:rsidRPr="00463651">
        <w:rPr>
          <w:rFonts w:cs="Times New Roman"/>
          <w:szCs w:val="28"/>
        </w:rPr>
        <w:t>теплоснабжения</w:t>
      </w:r>
      <w:r w:rsidR="003F2E27" w:rsidRPr="00463651">
        <w:rPr>
          <w:rFonts w:cs="Times New Roman"/>
          <w:szCs w:val="28"/>
        </w:rPr>
        <w:t>.</w:t>
      </w:r>
    </w:p>
    <w:p w14:paraId="1C75A741" w14:textId="06EB6564" w:rsidR="007F1E72" w:rsidRPr="00463651" w:rsidRDefault="00487C82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Кроме того, отсутствует детальная проработка вопроса о порядке учета отпуска тепловой энергии и теплоносителя, в соответствующих нормативных правовых актах</w:t>
      </w:r>
      <w:r w:rsidR="00853F12" w:rsidRPr="00463651">
        <w:rPr>
          <w:rFonts w:cs="Times New Roman"/>
          <w:szCs w:val="28"/>
        </w:rPr>
        <w:t>,</w:t>
      </w:r>
      <w:r w:rsidRPr="00463651">
        <w:rPr>
          <w:rFonts w:cs="Times New Roman"/>
          <w:szCs w:val="28"/>
        </w:rPr>
        <w:t xml:space="preserve"> отсутствует достаточный объем информации необходимый для корректной организации взаимодействия по вопросам учета в сфере теплоэнергетики.</w:t>
      </w:r>
    </w:p>
    <w:p w14:paraId="58ABCB0F" w14:textId="6C8B2F10" w:rsidR="00164DDD" w:rsidRPr="00463651" w:rsidRDefault="00164DDD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Анализ проблем, сложившихся в процессе эксплуатации и развития отрасли теплоэнергетики республики показал, что их эффективное решение не может быть обеспечено без создания системного правового обеспечения в рамках специального Закона «О теплоэнергетике», который бы устанавливал:</w:t>
      </w:r>
    </w:p>
    <w:p w14:paraId="20E5DBB7" w14:textId="2FD6902F" w:rsidR="00164DDD" w:rsidRPr="00463651" w:rsidRDefault="00164DDD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правовые, экономические и организационные отношения в отрасли </w:t>
      </w:r>
      <w:r w:rsidR="009B1981" w:rsidRPr="00463651">
        <w:rPr>
          <w:rFonts w:cs="Times New Roman"/>
          <w:szCs w:val="28"/>
        </w:rPr>
        <w:t xml:space="preserve">теплоэнергетики </w:t>
      </w:r>
      <w:r w:rsidRPr="00463651">
        <w:rPr>
          <w:rFonts w:cs="Times New Roman"/>
          <w:szCs w:val="28"/>
        </w:rPr>
        <w:t>для всех систем</w:t>
      </w:r>
      <w:r w:rsidR="00D200B4" w:rsidRPr="00463651">
        <w:rPr>
          <w:rFonts w:cs="Times New Roman"/>
          <w:szCs w:val="28"/>
        </w:rPr>
        <w:t xml:space="preserve"> теплоснабжения</w:t>
      </w:r>
      <w:r w:rsidRPr="00463651">
        <w:rPr>
          <w:rFonts w:cs="Times New Roman"/>
          <w:szCs w:val="28"/>
        </w:rPr>
        <w:t>, действующих в республике</w:t>
      </w:r>
      <w:r w:rsidR="00F10A5D" w:rsidRPr="00463651">
        <w:rPr>
          <w:rFonts w:cs="Times New Roman"/>
          <w:szCs w:val="28"/>
        </w:rPr>
        <w:t>;</w:t>
      </w:r>
    </w:p>
    <w:p w14:paraId="1F55943F" w14:textId="67667E1D" w:rsidR="00164DDD" w:rsidRPr="00463651" w:rsidRDefault="00164DDD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полномочия </w:t>
      </w:r>
      <w:r w:rsidR="00707D7B" w:rsidRPr="00463651">
        <w:rPr>
          <w:rFonts w:cs="Times New Roman"/>
          <w:szCs w:val="28"/>
        </w:rPr>
        <w:t xml:space="preserve">государственных </w:t>
      </w:r>
      <w:r w:rsidRPr="00463651">
        <w:rPr>
          <w:rFonts w:cs="Times New Roman"/>
          <w:szCs w:val="28"/>
        </w:rPr>
        <w:t>органов по контролю и регулированию этих отношений</w:t>
      </w:r>
      <w:r w:rsidR="00F10A5D" w:rsidRPr="00463651">
        <w:rPr>
          <w:rFonts w:cs="Times New Roman"/>
          <w:szCs w:val="28"/>
        </w:rPr>
        <w:t>;</w:t>
      </w:r>
    </w:p>
    <w:p w14:paraId="14B0AB64" w14:textId="69531EB9" w:rsidR="00164DDD" w:rsidRPr="00463651" w:rsidRDefault="00164DDD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права и обязанности всех субъектов теплоснабжения, участвующих в процессах производства, транспортировки и потребления тепловой энергии.</w:t>
      </w:r>
    </w:p>
    <w:p w14:paraId="34CE906D" w14:textId="5D0136D2" w:rsidR="00164DDD" w:rsidRPr="00463651" w:rsidRDefault="00164DDD" w:rsidP="0054645F">
      <w:pPr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Методы усовершенствования законодательства и принятия мер для развития инфраструктуры</w:t>
      </w:r>
      <w:r w:rsidR="009B1981" w:rsidRPr="00463651">
        <w:rPr>
          <w:rFonts w:cs="Times New Roman"/>
          <w:szCs w:val="28"/>
        </w:rPr>
        <w:t xml:space="preserve"> жизнедеятельности населения</w:t>
      </w:r>
      <w:r w:rsidRPr="00463651">
        <w:rPr>
          <w:rFonts w:cs="Times New Roman"/>
          <w:szCs w:val="28"/>
        </w:rPr>
        <w:t>.</w:t>
      </w:r>
    </w:p>
    <w:p w14:paraId="215AE0D1" w14:textId="3124EF55" w:rsidR="00164DDD" w:rsidRPr="00463651" w:rsidRDefault="00164DDD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Новое законодательство должно позволить обеспечить технологическое обновление отрасли, возможность предоставления надежной, качественной услуги потребителю, сокращение удельного и абсолютного уровня выбросов при оказании услуги, с минимально возможной нагрузкой на бюджет.   </w:t>
      </w:r>
    </w:p>
    <w:p w14:paraId="21131ABB" w14:textId="77777777" w:rsidR="006641B4" w:rsidRPr="00463651" w:rsidRDefault="006641B4" w:rsidP="0054645F">
      <w:pPr>
        <w:spacing w:line="240" w:lineRule="auto"/>
        <w:rPr>
          <w:rFonts w:cs="Times New Roman"/>
          <w:b/>
          <w:bCs/>
          <w:szCs w:val="28"/>
        </w:rPr>
      </w:pPr>
    </w:p>
    <w:p w14:paraId="4CC876DB" w14:textId="377B550E" w:rsidR="004B0042" w:rsidRPr="00463651" w:rsidRDefault="00F71680" w:rsidP="0054645F">
      <w:pPr>
        <w:spacing w:line="240" w:lineRule="auto"/>
        <w:rPr>
          <w:rFonts w:cs="Times New Roman"/>
          <w:b/>
          <w:bCs/>
          <w:szCs w:val="28"/>
        </w:rPr>
      </w:pPr>
      <w:r w:rsidRPr="00463651">
        <w:rPr>
          <w:rFonts w:cs="Times New Roman"/>
          <w:b/>
          <w:bCs/>
          <w:szCs w:val="28"/>
        </w:rPr>
        <w:t xml:space="preserve">3. </w:t>
      </w:r>
      <w:r w:rsidR="004B0042" w:rsidRPr="00463651">
        <w:rPr>
          <w:rFonts w:cs="Times New Roman"/>
          <w:b/>
          <w:bCs/>
          <w:szCs w:val="28"/>
        </w:rPr>
        <w:t>Результаты публичного обсуждения</w:t>
      </w:r>
    </w:p>
    <w:p w14:paraId="117AD07B" w14:textId="2F9CC2B8" w:rsidR="004B0042" w:rsidRPr="00463651" w:rsidRDefault="004B0042" w:rsidP="0054645F">
      <w:pPr>
        <w:spacing w:line="240" w:lineRule="auto"/>
        <w:rPr>
          <w:rFonts w:cs="Times New Roman"/>
          <w:b/>
          <w:bCs/>
          <w:szCs w:val="28"/>
        </w:rPr>
      </w:pPr>
    </w:p>
    <w:tbl>
      <w:tblPr>
        <w:tblStyle w:val="af6"/>
        <w:tblW w:w="9923" w:type="dxa"/>
        <w:tblInd w:w="-5" w:type="dxa"/>
        <w:tblLook w:val="04A0" w:firstRow="1" w:lastRow="0" w:firstColumn="1" w:lastColumn="0" w:noHBand="0" w:noVBand="1"/>
      </w:tblPr>
      <w:tblGrid>
        <w:gridCol w:w="822"/>
        <w:gridCol w:w="5132"/>
        <w:gridCol w:w="3969"/>
      </w:tblGrid>
      <w:tr w:rsidR="004B0042" w:rsidRPr="00463651" w14:paraId="6B86947E" w14:textId="77777777" w:rsidTr="00CF0EF0">
        <w:tc>
          <w:tcPr>
            <w:tcW w:w="822" w:type="dxa"/>
          </w:tcPr>
          <w:p w14:paraId="743AD501" w14:textId="3B3F2CA5" w:rsidR="004B0042" w:rsidRPr="00463651" w:rsidRDefault="004B0042" w:rsidP="004B0042">
            <w:pPr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463651">
              <w:rPr>
                <w:rFonts w:cs="Times New Roman"/>
                <w:b/>
                <w:bCs/>
                <w:szCs w:val="28"/>
              </w:rPr>
              <w:t>№ п/п</w:t>
            </w:r>
          </w:p>
        </w:tc>
        <w:tc>
          <w:tcPr>
            <w:tcW w:w="5132" w:type="dxa"/>
          </w:tcPr>
          <w:p w14:paraId="100A8386" w14:textId="63E1BF6E" w:rsidR="004B0042" w:rsidRPr="00463651" w:rsidRDefault="004B0042" w:rsidP="004B0042">
            <w:pPr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463651">
              <w:rPr>
                <w:rFonts w:cs="Times New Roman"/>
                <w:b/>
                <w:bCs/>
                <w:szCs w:val="28"/>
              </w:rPr>
              <w:t>Предлагаемое решение</w:t>
            </w:r>
          </w:p>
        </w:tc>
        <w:tc>
          <w:tcPr>
            <w:tcW w:w="3969" w:type="dxa"/>
          </w:tcPr>
          <w:p w14:paraId="7E645E67" w14:textId="6679D652" w:rsidR="004B0042" w:rsidRPr="00463651" w:rsidRDefault="004B0042" w:rsidP="004B0042">
            <w:pPr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463651">
              <w:rPr>
                <w:rFonts w:cs="Times New Roman"/>
                <w:b/>
                <w:bCs/>
                <w:szCs w:val="28"/>
              </w:rPr>
              <w:t>Отношение общественности (целевых групп)</w:t>
            </w:r>
          </w:p>
        </w:tc>
      </w:tr>
      <w:tr w:rsidR="00CF0EF0" w:rsidRPr="00463651" w14:paraId="05A139DE" w14:textId="77777777" w:rsidTr="00CF0EF0">
        <w:tc>
          <w:tcPr>
            <w:tcW w:w="822" w:type="dxa"/>
          </w:tcPr>
          <w:p w14:paraId="24FBA860" w14:textId="023444B5" w:rsidR="00CF0EF0" w:rsidRPr="00463651" w:rsidRDefault="00CF0EF0" w:rsidP="00CF0EF0">
            <w:pPr>
              <w:ind w:firstLine="0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132" w:type="dxa"/>
          </w:tcPr>
          <w:p w14:paraId="6577356D" w14:textId="76756300" w:rsidR="00CF0EF0" w:rsidRPr="00463651" w:rsidRDefault="00CF0EF0" w:rsidP="00CF0EF0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463651">
              <w:rPr>
                <w:rFonts w:cs="Times New Roman"/>
                <w:color w:val="000000" w:themeColor="text1"/>
                <w:szCs w:val="28"/>
              </w:rPr>
              <w:t>формировании эффективной системы государственного управления отраслью (включающей в себя планирование, мониторинг, государственный контроль)</w:t>
            </w:r>
          </w:p>
        </w:tc>
        <w:tc>
          <w:tcPr>
            <w:tcW w:w="3969" w:type="dxa"/>
          </w:tcPr>
          <w:p w14:paraId="29498C89" w14:textId="1063FF39" w:rsidR="00CF0EF0" w:rsidRPr="00463651" w:rsidRDefault="00CF0EF0" w:rsidP="00CF0EF0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463651">
              <w:rPr>
                <w:rFonts w:cs="Times New Roman"/>
                <w:bCs/>
                <w:szCs w:val="28"/>
              </w:rPr>
              <w:t>Поддерживается</w:t>
            </w:r>
          </w:p>
        </w:tc>
      </w:tr>
      <w:tr w:rsidR="00CF0EF0" w:rsidRPr="00463651" w14:paraId="5F533633" w14:textId="77777777" w:rsidTr="00CF0EF0">
        <w:tc>
          <w:tcPr>
            <w:tcW w:w="822" w:type="dxa"/>
          </w:tcPr>
          <w:p w14:paraId="347C969F" w14:textId="6742E9DF" w:rsidR="00CF0EF0" w:rsidRPr="00463651" w:rsidRDefault="00CF0EF0" w:rsidP="00CF0EF0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463651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5132" w:type="dxa"/>
          </w:tcPr>
          <w:p w14:paraId="2AAB1772" w14:textId="0D130ABF" w:rsidR="00CF0EF0" w:rsidRPr="00463651" w:rsidRDefault="00CF0EF0" w:rsidP="00CF0EF0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463651">
              <w:rPr>
                <w:rFonts w:cs="Times New Roman"/>
                <w:color w:val="000000" w:themeColor="text1"/>
                <w:szCs w:val="28"/>
              </w:rPr>
              <w:t>создания комплекса рычагов воздействия на субъектов и потребителей (комплекс должен предусматривать не только запреты и ответственность за нарушение, но и стимулы, и показатели)</w:t>
            </w:r>
          </w:p>
        </w:tc>
        <w:tc>
          <w:tcPr>
            <w:tcW w:w="3969" w:type="dxa"/>
          </w:tcPr>
          <w:p w14:paraId="00AF4769" w14:textId="2E900918" w:rsidR="00CF0EF0" w:rsidRPr="00463651" w:rsidRDefault="00CF0EF0" w:rsidP="00CF0EF0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463651">
              <w:rPr>
                <w:rFonts w:cs="Times New Roman"/>
                <w:bCs/>
                <w:szCs w:val="28"/>
              </w:rPr>
              <w:t>Поддерживается</w:t>
            </w:r>
          </w:p>
        </w:tc>
      </w:tr>
      <w:tr w:rsidR="00CF0EF0" w:rsidRPr="00463651" w14:paraId="5C40CA01" w14:textId="77777777" w:rsidTr="00CF0EF0">
        <w:tc>
          <w:tcPr>
            <w:tcW w:w="822" w:type="dxa"/>
          </w:tcPr>
          <w:p w14:paraId="16531F11" w14:textId="66B9B109" w:rsidR="00CF0EF0" w:rsidRPr="00463651" w:rsidRDefault="00CF0EF0" w:rsidP="00CF0EF0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463651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5132" w:type="dxa"/>
          </w:tcPr>
          <w:p w14:paraId="0DDB9AA2" w14:textId="7CC9A5DE" w:rsidR="00CF0EF0" w:rsidRPr="00463651" w:rsidRDefault="00CF0EF0" w:rsidP="00CF0EF0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463651">
              <w:rPr>
                <w:rFonts w:cs="Times New Roman"/>
                <w:color w:val="000000" w:themeColor="text1"/>
                <w:szCs w:val="28"/>
              </w:rPr>
              <w:t>повышении инвестиционной привлекательности отрасли</w:t>
            </w:r>
          </w:p>
        </w:tc>
        <w:tc>
          <w:tcPr>
            <w:tcW w:w="3969" w:type="dxa"/>
          </w:tcPr>
          <w:p w14:paraId="3CC7E8F5" w14:textId="5EED42A9" w:rsidR="00CF0EF0" w:rsidRPr="00463651" w:rsidRDefault="00CF0EF0" w:rsidP="00CF0EF0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463651">
              <w:rPr>
                <w:rFonts w:cs="Times New Roman"/>
                <w:bCs/>
                <w:szCs w:val="28"/>
              </w:rPr>
              <w:t>Поддерживается</w:t>
            </w:r>
          </w:p>
        </w:tc>
      </w:tr>
    </w:tbl>
    <w:p w14:paraId="2BE6E3FD" w14:textId="77777777" w:rsidR="004B0042" w:rsidRPr="00463651" w:rsidRDefault="004B0042" w:rsidP="0054645F">
      <w:pPr>
        <w:spacing w:line="240" w:lineRule="auto"/>
        <w:rPr>
          <w:rFonts w:cs="Times New Roman"/>
          <w:b/>
          <w:bCs/>
          <w:szCs w:val="28"/>
        </w:rPr>
      </w:pPr>
    </w:p>
    <w:p w14:paraId="1301DA04" w14:textId="77777777" w:rsidR="004B0042" w:rsidRPr="00463651" w:rsidRDefault="004B0042" w:rsidP="0054645F">
      <w:pPr>
        <w:spacing w:line="240" w:lineRule="auto"/>
        <w:rPr>
          <w:rFonts w:cs="Times New Roman"/>
          <w:b/>
          <w:bCs/>
          <w:szCs w:val="28"/>
        </w:rPr>
      </w:pPr>
    </w:p>
    <w:p w14:paraId="67BE1FCE" w14:textId="0042F854" w:rsidR="00216CF8" w:rsidRPr="00463651" w:rsidRDefault="004B0042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b/>
          <w:bCs/>
          <w:szCs w:val="28"/>
        </w:rPr>
        <w:t xml:space="preserve">4. </w:t>
      </w:r>
      <w:r w:rsidR="00226CF1" w:rsidRPr="00463651">
        <w:rPr>
          <w:rFonts w:cs="Times New Roman"/>
          <w:b/>
          <w:bCs/>
          <w:szCs w:val="28"/>
        </w:rPr>
        <w:t>Цел</w:t>
      </w:r>
      <w:r w:rsidR="003756BC" w:rsidRPr="00463651">
        <w:rPr>
          <w:rFonts w:cs="Times New Roman"/>
          <w:b/>
          <w:bCs/>
          <w:szCs w:val="28"/>
        </w:rPr>
        <w:t>и принятия</w:t>
      </w:r>
      <w:r w:rsidR="00226CF1" w:rsidRPr="00463651">
        <w:rPr>
          <w:rFonts w:cs="Times New Roman"/>
          <w:b/>
          <w:bCs/>
          <w:szCs w:val="28"/>
        </w:rPr>
        <w:t xml:space="preserve"> </w:t>
      </w:r>
      <w:r w:rsidR="00D13DA6">
        <w:rPr>
          <w:rFonts w:cs="Times New Roman"/>
          <w:b/>
          <w:bCs/>
          <w:szCs w:val="28"/>
        </w:rPr>
        <w:t xml:space="preserve">проекта </w:t>
      </w:r>
      <w:r w:rsidR="00D13DA6">
        <w:rPr>
          <w:rFonts w:cs="Times New Roman"/>
          <w:b/>
          <w:bCs/>
          <w:szCs w:val="28"/>
          <w:lang w:val="kk-KZ"/>
        </w:rPr>
        <w:t>з</w:t>
      </w:r>
      <w:proofErr w:type="spellStart"/>
      <w:r w:rsidR="00672717" w:rsidRPr="00463651">
        <w:rPr>
          <w:rFonts w:cs="Times New Roman"/>
          <w:b/>
          <w:bCs/>
          <w:szCs w:val="28"/>
        </w:rPr>
        <w:t>акона</w:t>
      </w:r>
      <w:proofErr w:type="spellEnd"/>
    </w:p>
    <w:p w14:paraId="63EDF2B3" w14:textId="5B75706C" w:rsidR="00EE5457" w:rsidRPr="00463651" w:rsidRDefault="00164DDD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Предлагаемый проект Закона станет основным нормативным правовым актом в сфере теплоэнергетики, </w:t>
      </w:r>
      <w:r w:rsidR="003F4B38" w:rsidRPr="00463651">
        <w:rPr>
          <w:rFonts w:cs="Times New Roman"/>
          <w:szCs w:val="28"/>
        </w:rPr>
        <w:t xml:space="preserve">который </w:t>
      </w:r>
      <w:r w:rsidR="00F10A5D" w:rsidRPr="00463651">
        <w:rPr>
          <w:rFonts w:cs="Times New Roman"/>
          <w:szCs w:val="28"/>
        </w:rPr>
        <w:t xml:space="preserve">позволит </w:t>
      </w:r>
      <w:r w:rsidR="00921667" w:rsidRPr="00463651">
        <w:rPr>
          <w:rFonts w:cs="Times New Roman"/>
          <w:szCs w:val="28"/>
        </w:rPr>
        <w:t xml:space="preserve">урегулировать взаимоотношения </w:t>
      </w:r>
      <w:r w:rsidR="003F4B38" w:rsidRPr="00463651">
        <w:rPr>
          <w:rFonts w:cs="Times New Roman"/>
          <w:szCs w:val="28"/>
        </w:rPr>
        <w:t xml:space="preserve">и устранит существующие проблемы, а также </w:t>
      </w:r>
      <w:r w:rsidR="00F10A5D" w:rsidRPr="00463651">
        <w:rPr>
          <w:rFonts w:cs="Times New Roman"/>
          <w:szCs w:val="28"/>
        </w:rPr>
        <w:t xml:space="preserve">обеспечит </w:t>
      </w:r>
      <w:r w:rsidR="003F4B38" w:rsidRPr="00463651">
        <w:rPr>
          <w:rFonts w:cs="Times New Roman"/>
          <w:szCs w:val="28"/>
        </w:rPr>
        <w:t>эффективное развитие отрасли</w:t>
      </w:r>
      <w:r w:rsidR="00EE5457" w:rsidRPr="00463651">
        <w:rPr>
          <w:rFonts w:cs="Times New Roman"/>
          <w:szCs w:val="28"/>
        </w:rPr>
        <w:t xml:space="preserve">, </w:t>
      </w:r>
      <w:r w:rsidR="0076341F" w:rsidRPr="00463651">
        <w:rPr>
          <w:rFonts w:cs="Times New Roman"/>
          <w:szCs w:val="28"/>
        </w:rPr>
        <w:t>обеспечивая</w:t>
      </w:r>
      <w:r w:rsidR="00EE5457" w:rsidRPr="00463651">
        <w:rPr>
          <w:rFonts w:cs="Times New Roman"/>
          <w:szCs w:val="28"/>
        </w:rPr>
        <w:t xml:space="preserve"> надежные и экономичные поставки потребителям тепловой энергии надлежащего качества, и инвестиционн</w:t>
      </w:r>
      <w:r w:rsidR="004B5893" w:rsidRPr="00463651">
        <w:rPr>
          <w:rFonts w:cs="Times New Roman"/>
          <w:szCs w:val="28"/>
        </w:rPr>
        <w:t>ую</w:t>
      </w:r>
      <w:r w:rsidR="00EE5457" w:rsidRPr="00463651">
        <w:rPr>
          <w:rFonts w:cs="Times New Roman"/>
          <w:szCs w:val="28"/>
        </w:rPr>
        <w:t xml:space="preserve"> привлекательность деятельности в </w:t>
      </w:r>
      <w:r w:rsidR="00F10A5D" w:rsidRPr="00463651">
        <w:rPr>
          <w:rFonts w:cs="Times New Roman"/>
          <w:szCs w:val="28"/>
        </w:rPr>
        <w:t xml:space="preserve">данной </w:t>
      </w:r>
      <w:r w:rsidR="00EE5457" w:rsidRPr="00463651">
        <w:rPr>
          <w:rFonts w:cs="Times New Roman"/>
          <w:szCs w:val="28"/>
        </w:rPr>
        <w:t>сфере.</w:t>
      </w:r>
    </w:p>
    <w:p w14:paraId="3A5B4620" w14:textId="42AD5939" w:rsidR="00B31072" w:rsidRPr="00463651" w:rsidRDefault="00B31072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Основными ц</w:t>
      </w:r>
      <w:r w:rsidR="00EE5457" w:rsidRPr="00463651">
        <w:rPr>
          <w:rFonts w:cs="Times New Roman"/>
          <w:szCs w:val="28"/>
        </w:rPr>
        <w:t xml:space="preserve">елями принятия </w:t>
      </w:r>
      <w:r w:rsidR="00F10A5D" w:rsidRPr="00463651">
        <w:rPr>
          <w:rFonts w:cs="Times New Roman"/>
          <w:szCs w:val="28"/>
        </w:rPr>
        <w:t xml:space="preserve">проекта Закона </w:t>
      </w:r>
      <w:r w:rsidR="00EE5457" w:rsidRPr="00463651">
        <w:rPr>
          <w:rFonts w:cs="Times New Roman"/>
          <w:szCs w:val="28"/>
        </w:rPr>
        <w:t>являются:</w:t>
      </w:r>
      <w:r w:rsidRPr="00463651">
        <w:rPr>
          <w:rFonts w:cs="Times New Roman"/>
          <w:szCs w:val="28"/>
        </w:rPr>
        <w:t xml:space="preserve"> </w:t>
      </w:r>
    </w:p>
    <w:p w14:paraId="0AB075C4" w14:textId="1B6DA2D2" w:rsidR="00D76A97" w:rsidRPr="00463651" w:rsidRDefault="00D76A97" w:rsidP="00A044AF">
      <w:r w:rsidRPr="00463651">
        <w:t xml:space="preserve">формирование экономических и правовых основ для обеспечения надежного и бесперебойного функционирования </w:t>
      </w:r>
      <w:r w:rsidR="00A46959" w:rsidRPr="00463651">
        <w:t>отрасли</w:t>
      </w:r>
      <w:r w:rsidRPr="00463651">
        <w:t xml:space="preserve"> теплоэнергетики;</w:t>
      </w:r>
    </w:p>
    <w:p w14:paraId="0BF5B50F" w14:textId="5D0101D7" w:rsidR="00216CF8" w:rsidRPr="00463651" w:rsidRDefault="004E2A1E" w:rsidP="00A044AF">
      <w:r w:rsidRPr="00463651">
        <w:t xml:space="preserve">создание эффективной нормативной основы регулирования отношений в сфере теплоэнергетики, устраняющей пробелы в действующем законодательстве и обеспечивающей необходимый уровень правового регулирования; </w:t>
      </w:r>
    </w:p>
    <w:p w14:paraId="23AA69E9" w14:textId="77777777" w:rsidR="00216CF8" w:rsidRPr="00463651" w:rsidRDefault="004E2A1E" w:rsidP="00A044AF">
      <w:r w:rsidRPr="00463651">
        <w:t>определение полномочий государственных органов и органов местного государственного управления в сфере теплоэнергетики;</w:t>
      </w:r>
    </w:p>
    <w:p w14:paraId="352742E7" w14:textId="4C0EB1EE" w:rsidR="00216CF8" w:rsidRPr="00463651" w:rsidRDefault="00B31072" w:rsidP="00A044AF">
      <w:r w:rsidRPr="00463651">
        <w:t xml:space="preserve">распределение, утверждение и сопровождение видов ответственности и контроля между различными уровнями исполнительной власти, субъектами теплоэнергетики и контролирующими органами; </w:t>
      </w:r>
    </w:p>
    <w:p w14:paraId="21B979B4" w14:textId="6DCB529D" w:rsidR="00216CF8" w:rsidRPr="00463651" w:rsidRDefault="00B31072" w:rsidP="00A044AF">
      <w:r w:rsidRPr="00463651">
        <w:t>повышение инвестиционной привлекательности отрасли</w:t>
      </w:r>
      <w:r w:rsidR="001F7159" w:rsidRPr="00463651">
        <w:t xml:space="preserve">, </w:t>
      </w:r>
      <w:r w:rsidR="001E22F6" w:rsidRPr="00463651">
        <w:t xml:space="preserve">обеспечение инвестициями </w:t>
      </w:r>
      <w:r w:rsidR="00DB7D93" w:rsidRPr="00463651">
        <w:t>для</w:t>
      </w:r>
      <w:r w:rsidR="001E22F6" w:rsidRPr="00463651">
        <w:t xml:space="preserve"> </w:t>
      </w:r>
      <w:r w:rsidR="00921667" w:rsidRPr="00463651">
        <w:t>модернизации</w:t>
      </w:r>
      <w:r w:rsidR="00216CF8" w:rsidRPr="00463651">
        <w:t xml:space="preserve"> тепловых сетей и генерирующих мощностей теплоэнергетики в Республике Казахстан </w:t>
      </w:r>
      <w:r w:rsidR="001F7159" w:rsidRPr="00463651">
        <w:t>в том числе, через механизмы государственно-частного партнерства</w:t>
      </w:r>
      <w:r w:rsidRPr="00463651">
        <w:t>;</w:t>
      </w:r>
    </w:p>
    <w:p w14:paraId="46252997" w14:textId="39A676B6" w:rsidR="00216CF8" w:rsidRPr="00463651" w:rsidRDefault="004E2A1E" w:rsidP="00A044AF">
      <w:r w:rsidRPr="00463651">
        <w:t>обеспечение эффективной тарифной</w:t>
      </w:r>
      <w:r w:rsidR="00310B9B" w:rsidRPr="00463651">
        <w:t xml:space="preserve"> и регуляторной</w:t>
      </w:r>
      <w:r w:rsidRPr="00463651">
        <w:t xml:space="preserve"> политики</w:t>
      </w:r>
      <w:r w:rsidR="00310B9B" w:rsidRPr="00463651">
        <w:t xml:space="preserve"> путем создания системы, обеспечивающей адекватное регулирование </w:t>
      </w:r>
      <w:r w:rsidR="00665BCE" w:rsidRPr="00463651">
        <w:t>отрасли теплоэнергетики</w:t>
      </w:r>
      <w:r w:rsidR="00310B9B" w:rsidRPr="00463651">
        <w:t>, основанное на современных принципах и методах регулирования (регулирование цен, качества, контроль и мониторинг рынка), включая регулировани</w:t>
      </w:r>
      <w:r w:rsidR="00857DFC" w:rsidRPr="00463651">
        <w:t>е</w:t>
      </w:r>
      <w:r w:rsidR="00310B9B" w:rsidRPr="00463651">
        <w:t xml:space="preserve"> цен </w:t>
      </w:r>
      <w:r w:rsidR="004B5893" w:rsidRPr="00463651">
        <w:t>для ТЭЦ</w:t>
      </w:r>
      <w:r w:rsidR="00310B9B" w:rsidRPr="00463651">
        <w:t>, производящих тепло</w:t>
      </w:r>
      <w:r w:rsidR="00F10A5D" w:rsidRPr="00463651">
        <w:t>вую</w:t>
      </w:r>
      <w:r w:rsidR="00310B9B" w:rsidRPr="00463651">
        <w:t xml:space="preserve"> и электричес</w:t>
      </w:r>
      <w:r w:rsidR="00F10A5D" w:rsidRPr="00463651">
        <w:t>кую энергию</w:t>
      </w:r>
      <w:r w:rsidRPr="00463651">
        <w:t>;</w:t>
      </w:r>
    </w:p>
    <w:p w14:paraId="516F62A5" w14:textId="1D976F8D" w:rsidR="00216CF8" w:rsidRPr="00463651" w:rsidRDefault="00B31072" w:rsidP="00A044AF">
      <w:r w:rsidRPr="00463651">
        <w:t xml:space="preserve">установление </w:t>
      </w:r>
      <w:r w:rsidR="00771971" w:rsidRPr="00463651">
        <w:t xml:space="preserve">порядка взаимоотношений </w:t>
      </w:r>
      <w:r w:rsidRPr="00463651">
        <w:t xml:space="preserve">участников сферы теплоэнергетики, </w:t>
      </w:r>
      <w:r w:rsidR="004E2A1E" w:rsidRPr="00463651">
        <w:t xml:space="preserve">возникающие при работе всех систем теплоснабжения, включая, </w:t>
      </w:r>
      <w:r w:rsidR="004B5893" w:rsidRPr="00463651">
        <w:t xml:space="preserve">системы централизованного теплоснабжения общего пользования, </w:t>
      </w:r>
      <w:r w:rsidR="00665BCE" w:rsidRPr="00463651">
        <w:t xml:space="preserve">системы локального централизованного теплоснабжения, </w:t>
      </w:r>
      <w:r w:rsidR="004B5893" w:rsidRPr="00463651">
        <w:t xml:space="preserve">системы </w:t>
      </w:r>
      <w:r w:rsidR="00665BCE" w:rsidRPr="00463651">
        <w:t>индивидуального теплоснабжения</w:t>
      </w:r>
      <w:r w:rsidR="004B5893" w:rsidRPr="00463651">
        <w:t>;</w:t>
      </w:r>
    </w:p>
    <w:p w14:paraId="2B1538D4" w14:textId="67D007AC" w:rsidR="00216CF8" w:rsidRPr="00463651" w:rsidRDefault="001F7159" w:rsidP="00A044AF">
      <w:r w:rsidRPr="00463651">
        <w:t xml:space="preserve">повышение надежности и </w:t>
      </w:r>
      <w:r w:rsidR="001E22F6" w:rsidRPr="00463651">
        <w:t>эффективности</w:t>
      </w:r>
      <w:r w:rsidRPr="00463651">
        <w:t xml:space="preserve"> теплоснабжения и горячего водоснабжения, снижение потер</w:t>
      </w:r>
      <w:r w:rsidR="004B5893" w:rsidRPr="00463651">
        <w:t>ь</w:t>
      </w:r>
      <w:r w:rsidRPr="00463651">
        <w:t xml:space="preserve"> </w:t>
      </w:r>
      <w:r w:rsidR="00A46798" w:rsidRPr="00463651">
        <w:t xml:space="preserve">тепловой </w:t>
      </w:r>
      <w:r w:rsidRPr="00463651">
        <w:t xml:space="preserve">энергии </w:t>
      </w:r>
      <w:r w:rsidR="004B5893" w:rsidRPr="00463651">
        <w:t xml:space="preserve">в сетях систем централизованного теплоснабжения и уменьшение количества </w:t>
      </w:r>
      <w:r w:rsidR="00E150D9" w:rsidRPr="00463651">
        <w:t xml:space="preserve">технологических нарушений и </w:t>
      </w:r>
      <w:r w:rsidR="004B5893" w:rsidRPr="00463651">
        <w:t>аварийных ситуаций;</w:t>
      </w:r>
    </w:p>
    <w:p w14:paraId="71D355B4" w14:textId="54C3B508" w:rsidR="00216CF8" w:rsidRPr="00463651" w:rsidRDefault="001F7159" w:rsidP="00A044AF">
      <w:r w:rsidRPr="00463651">
        <w:t xml:space="preserve">повышение эффективности использования топлива в </w:t>
      </w:r>
      <w:r w:rsidR="004B5893" w:rsidRPr="00463651">
        <w:t>системах централизованного теплоснабжения посредством</w:t>
      </w:r>
      <w:r w:rsidRPr="00463651">
        <w:t xml:space="preserve"> модернизации </w:t>
      </w:r>
      <w:r w:rsidR="004B5893" w:rsidRPr="00463651">
        <w:t xml:space="preserve">существующих </w:t>
      </w:r>
      <w:r w:rsidRPr="00463651">
        <w:t xml:space="preserve">ТЭЦ и </w:t>
      </w:r>
      <w:r w:rsidR="00921667" w:rsidRPr="00463651">
        <w:t xml:space="preserve">при необходимости </w:t>
      </w:r>
      <w:r w:rsidRPr="00463651">
        <w:t>внедрения</w:t>
      </w:r>
      <w:r w:rsidR="004B5893" w:rsidRPr="00463651">
        <w:t xml:space="preserve"> новых</w:t>
      </w:r>
      <w:r w:rsidRPr="00463651">
        <w:t xml:space="preserve"> локальных </w:t>
      </w:r>
      <w:r w:rsidR="00921667" w:rsidRPr="00463651">
        <w:t>источников теплоснабжения</w:t>
      </w:r>
      <w:r w:rsidRPr="00463651">
        <w:t>;</w:t>
      </w:r>
    </w:p>
    <w:p w14:paraId="342DFA19" w14:textId="4AC6D566" w:rsidR="00216CF8" w:rsidRPr="00463651" w:rsidRDefault="001F7159" w:rsidP="00A044AF">
      <w:r w:rsidRPr="00463651">
        <w:t xml:space="preserve">создание условий для стимулирования использования тепловой энергии, вырабатываемой </w:t>
      </w:r>
      <w:r w:rsidR="004B5893" w:rsidRPr="00463651">
        <w:t xml:space="preserve">возобновляемыми источниками, использующими энергию </w:t>
      </w:r>
      <w:r w:rsidR="009E46FC" w:rsidRPr="00463651">
        <w:t>с</w:t>
      </w:r>
      <w:r w:rsidR="004B5893" w:rsidRPr="00463651">
        <w:t xml:space="preserve">олнца, ветра, грунтовых вод, </w:t>
      </w:r>
      <w:r w:rsidR="00372D59" w:rsidRPr="00463651">
        <w:t xml:space="preserve">биомасс, </w:t>
      </w:r>
      <w:r w:rsidR="004B5893" w:rsidRPr="00463651">
        <w:t xml:space="preserve">рек, водохранилищ, сточных вод промышленных предприятий, электростанций и очистных сооружений, а </w:t>
      </w:r>
      <w:r w:rsidR="00936F48" w:rsidRPr="00463651">
        <w:t>также</w:t>
      </w:r>
      <w:r w:rsidR="004B5893" w:rsidRPr="00463651">
        <w:t xml:space="preserve"> для стимулирования использования хранилищ тепл</w:t>
      </w:r>
      <w:r w:rsidR="0069464A" w:rsidRPr="00463651">
        <w:t>овой энергии</w:t>
      </w:r>
      <w:r w:rsidR="004B5893" w:rsidRPr="00463651">
        <w:t>;</w:t>
      </w:r>
    </w:p>
    <w:p w14:paraId="2AC396AB" w14:textId="5A603A8C" w:rsidR="00216CF8" w:rsidRPr="00463651" w:rsidRDefault="00E247B8" w:rsidP="00A044AF">
      <w:r w:rsidRPr="00463651">
        <w:t xml:space="preserve">на основе имеющейся базы </w:t>
      </w:r>
      <w:r w:rsidR="001F7159" w:rsidRPr="00463651">
        <w:t>создание технических инструментов и договорно-правовых механизмов для точного учета и распределения потребления между потребителями тепл</w:t>
      </w:r>
      <w:r w:rsidR="0090310A" w:rsidRPr="00463651">
        <w:t>овой энергии</w:t>
      </w:r>
      <w:r w:rsidR="001F7159" w:rsidRPr="00463651">
        <w:t>;</w:t>
      </w:r>
    </w:p>
    <w:p w14:paraId="09C4E145" w14:textId="38B2E07B" w:rsidR="00216CF8" w:rsidRPr="00463651" w:rsidRDefault="00745583" w:rsidP="00A044AF">
      <w:r w:rsidRPr="00463651">
        <w:t xml:space="preserve">установление критериев для оценки качества работы субъектов </w:t>
      </w:r>
      <w:r w:rsidR="00B31072" w:rsidRPr="00463651">
        <w:t>теплоэнергетики, с учетом современного мирового опыта;</w:t>
      </w:r>
    </w:p>
    <w:p w14:paraId="5199176B" w14:textId="0CBE5727" w:rsidR="00216CF8" w:rsidRPr="00463651" w:rsidRDefault="004E2A1E" w:rsidP="00A044AF">
      <w:r w:rsidRPr="00463651">
        <w:t xml:space="preserve">создание условий для оптимального развития теплоэнергетики и </w:t>
      </w:r>
      <w:r w:rsidR="00B31072" w:rsidRPr="00463651">
        <w:t xml:space="preserve">обеспечение надежности системы теплоэнергетики, с необходимым запасом </w:t>
      </w:r>
      <w:r w:rsidR="0013079E" w:rsidRPr="00463651">
        <w:t>способности сохранения работоспособности</w:t>
      </w:r>
      <w:r w:rsidR="00372D59" w:rsidRPr="00463651">
        <w:t>,</w:t>
      </w:r>
      <w:r w:rsidR="0013079E" w:rsidRPr="00463651">
        <w:t xml:space="preserve"> при выходе из строя отдельных компонентов системы</w:t>
      </w:r>
      <w:r w:rsidR="00B31072" w:rsidRPr="00463651">
        <w:t>, долговечности и эксплуатационной надежности;</w:t>
      </w:r>
    </w:p>
    <w:p w14:paraId="66D05974" w14:textId="08933BD5" w:rsidR="00216CF8" w:rsidRPr="00463651" w:rsidRDefault="00BD38D2" w:rsidP="00A044AF">
      <w:r w:rsidRPr="00463651">
        <w:t xml:space="preserve">создание условий для достижения оптимального баланса между различными </w:t>
      </w:r>
      <w:r w:rsidR="004B5893" w:rsidRPr="00463651">
        <w:t>систем</w:t>
      </w:r>
      <w:r w:rsidR="009C1E1C" w:rsidRPr="00463651">
        <w:t>ами</w:t>
      </w:r>
      <w:r w:rsidR="004B5893" w:rsidRPr="00463651">
        <w:t xml:space="preserve"> теплоснабжения (</w:t>
      </w:r>
      <w:r w:rsidR="00F10C3A" w:rsidRPr="00463651">
        <w:t xml:space="preserve">то есть </w:t>
      </w:r>
      <w:r w:rsidR="004B5893" w:rsidRPr="00463651">
        <w:t xml:space="preserve">между системами централизованного теплоснабжения общего пользования, системами </w:t>
      </w:r>
      <w:r w:rsidR="009C1E1C" w:rsidRPr="00463651">
        <w:t xml:space="preserve">локального </w:t>
      </w:r>
      <w:r w:rsidR="00372D59" w:rsidRPr="00463651">
        <w:t>централизованного</w:t>
      </w:r>
      <w:r w:rsidR="009C1E1C" w:rsidRPr="00463651">
        <w:t xml:space="preserve"> </w:t>
      </w:r>
      <w:r w:rsidR="004B5893" w:rsidRPr="00463651">
        <w:t xml:space="preserve">теплоснабжения, системами </w:t>
      </w:r>
      <w:r w:rsidR="009C1E1C" w:rsidRPr="00463651">
        <w:t xml:space="preserve">индивидуального </w:t>
      </w:r>
      <w:r w:rsidR="00372D59" w:rsidRPr="00463651">
        <w:t>теплоснабжения</w:t>
      </w:r>
      <w:r w:rsidR="004B5893" w:rsidRPr="00463651">
        <w:t>)</w:t>
      </w:r>
      <w:r w:rsidRPr="00463651">
        <w:t>, на основе комплексного планирования теплоснабжения на местном (региональном) уровне;</w:t>
      </w:r>
    </w:p>
    <w:p w14:paraId="455638AF" w14:textId="08BD2EA6" w:rsidR="00216CF8" w:rsidRPr="00463651" w:rsidRDefault="00B31072" w:rsidP="00A044AF">
      <w:r w:rsidRPr="00463651">
        <w:t xml:space="preserve">определение технологических критериев для достижения максимального уровня </w:t>
      </w:r>
      <w:proofErr w:type="spellStart"/>
      <w:r w:rsidRPr="00463651">
        <w:t>энергоэффективности</w:t>
      </w:r>
      <w:proofErr w:type="spellEnd"/>
      <w:r w:rsidRPr="00463651">
        <w:t xml:space="preserve"> и энергосбережения в теплоэнергетике, и одновременного снижения уровня выбросов, приходящегося на отрасль в целом, в соответстви</w:t>
      </w:r>
      <w:r w:rsidR="001E22F6" w:rsidRPr="00463651">
        <w:t>и</w:t>
      </w:r>
      <w:r w:rsidRPr="00463651">
        <w:t xml:space="preserve"> с принятыми планами и международными обязательствами Казахстана</w:t>
      </w:r>
      <w:r w:rsidR="00E75620" w:rsidRPr="00463651">
        <w:t>;</w:t>
      </w:r>
      <w:r w:rsidR="00216CF8" w:rsidRPr="00463651">
        <w:t xml:space="preserve"> </w:t>
      </w:r>
    </w:p>
    <w:p w14:paraId="10450033" w14:textId="7FBF7DA0" w:rsidR="00216CF8" w:rsidRPr="00463651" w:rsidRDefault="00533FD1" w:rsidP="00A044AF">
      <w:r w:rsidRPr="00463651">
        <w:t xml:space="preserve">повышение ответственности органов местной власти, субъектов естественной монополий, потребителей услуг по охвату и полной </w:t>
      </w:r>
      <w:r w:rsidR="003F4B38" w:rsidRPr="00463651">
        <w:t>оснащенностью общедомовыми приборами учета тепловой энергии</w:t>
      </w:r>
      <w:r w:rsidR="00E75620" w:rsidRPr="00463651">
        <w:t>;</w:t>
      </w:r>
    </w:p>
    <w:p w14:paraId="5FDBEF9E" w14:textId="73CAFB68" w:rsidR="00216CF8" w:rsidRPr="00463651" w:rsidRDefault="00216CF8" w:rsidP="00A044AF">
      <w:r w:rsidRPr="00463651">
        <w:t>р</w:t>
      </w:r>
      <w:r w:rsidR="003F4B38" w:rsidRPr="00463651">
        <w:t>егламентаци</w:t>
      </w:r>
      <w:r w:rsidRPr="00463651">
        <w:t>я</w:t>
      </w:r>
      <w:r w:rsidR="003F4B38" w:rsidRPr="00463651">
        <w:t xml:space="preserve"> прав, обязанностей и отношений между </w:t>
      </w:r>
      <w:proofErr w:type="spellStart"/>
      <w:r w:rsidR="003F4B38" w:rsidRPr="00463651">
        <w:t>теплопроизводящими</w:t>
      </w:r>
      <w:proofErr w:type="spellEnd"/>
      <w:r w:rsidR="003F4B38" w:rsidRPr="00463651">
        <w:t xml:space="preserve">, теплопередающими, теплоснабжающими организациями и потребителями тепловой энергии и горячего водоснабжения, также для регулирования взаимодействия государственных органов, в том числе при осуществлении ими контрольных функций, а также компетенции местных исполнительных органов в сфере теплоэнергетики, повышения ответственности </w:t>
      </w:r>
      <w:proofErr w:type="spellStart"/>
      <w:r w:rsidR="003F4B38" w:rsidRPr="00463651">
        <w:t>теплопроизводящих</w:t>
      </w:r>
      <w:proofErr w:type="spellEnd"/>
      <w:r w:rsidR="003F4B38" w:rsidRPr="00463651">
        <w:t xml:space="preserve"> и теплопередающих организаций и потребителей за ненадлежащее выполнение мероприятий по подготовке и прохождению отопительного периода и возможности по принятию действенных мер контроля со стороны государственных органов</w:t>
      </w:r>
      <w:r w:rsidR="00E75620" w:rsidRPr="00463651">
        <w:t>;</w:t>
      </w:r>
    </w:p>
    <w:p w14:paraId="4328C95F" w14:textId="65A7EF6E" w:rsidR="003F4B38" w:rsidRPr="00463651" w:rsidRDefault="003F4B38" w:rsidP="00A044AF">
      <w:r w:rsidRPr="00463651">
        <w:t>решени</w:t>
      </w:r>
      <w:r w:rsidR="00216CF8" w:rsidRPr="00463651">
        <w:t>е</w:t>
      </w:r>
      <w:r w:rsidRPr="00463651">
        <w:t xml:space="preserve"> вопросов организации и управления системами теплоснабжения и горячего водоснабжения и теплопотребления на </w:t>
      </w:r>
      <w:r w:rsidR="008723B4" w:rsidRPr="00463651">
        <w:t>объектах</w:t>
      </w:r>
      <w:r w:rsidR="00C716C4" w:rsidRPr="00463651">
        <w:t xml:space="preserve"> теплоснабжения</w:t>
      </w:r>
      <w:r w:rsidRPr="00463651">
        <w:t xml:space="preserve">, особенно для многоквартирных </w:t>
      </w:r>
      <w:r w:rsidR="008723B4" w:rsidRPr="00463651">
        <w:t xml:space="preserve">жилых </w:t>
      </w:r>
      <w:r w:rsidRPr="00463651">
        <w:t xml:space="preserve">домов (на уровне </w:t>
      </w:r>
      <w:r w:rsidR="008723B4" w:rsidRPr="00463651">
        <w:t>ОСИ</w:t>
      </w:r>
      <w:r w:rsidRPr="00463651">
        <w:t xml:space="preserve"> или потребителей).</w:t>
      </w:r>
    </w:p>
    <w:p w14:paraId="625142BD" w14:textId="187F2070" w:rsidR="003F4B38" w:rsidRPr="00463651" w:rsidRDefault="003F4B38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В связи с тем, что услуги по производству, передаче, распределению и (или) снабжению тепловой энергией и горячего водоснабжения относятся к сфере естественной монополии</w:t>
      </w:r>
      <w:r w:rsidR="0081127A" w:rsidRPr="00463651">
        <w:rPr>
          <w:rFonts w:cs="Times New Roman"/>
          <w:szCs w:val="28"/>
        </w:rPr>
        <w:t>,</w:t>
      </w:r>
      <w:r w:rsidRPr="00463651">
        <w:rPr>
          <w:rFonts w:cs="Times New Roman"/>
          <w:szCs w:val="28"/>
        </w:rPr>
        <w:t xml:space="preserve"> некоторые вопросы, связанные с установлением прав, обязанностей и требований к субъектам естественной монополии урегулированы Законом Республики Казахстан «О естественных монополиях». Однако, учитывая предмет </w:t>
      </w:r>
      <w:r w:rsidR="00DB7D93" w:rsidRPr="00463651">
        <w:rPr>
          <w:rFonts w:cs="Times New Roman"/>
          <w:szCs w:val="28"/>
        </w:rPr>
        <w:t>Закона Республики Казахстан «О естественных монополиях»</w:t>
      </w:r>
      <w:r w:rsidRPr="00463651">
        <w:rPr>
          <w:rFonts w:cs="Times New Roman"/>
          <w:szCs w:val="28"/>
        </w:rPr>
        <w:t>, указанные нормы направлены в первую очередь на установление обоснованного уровня тарифов и обеспечение его прозрачности.</w:t>
      </w:r>
    </w:p>
    <w:p w14:paraId="56400BD6" w14:textId="77777777" w:rsidR="006641B4" w:rsidRPr="00463651" w:rsidRDefault="006641B4" w:rsidP="0054645F">
      <w:pPr>
        <w:spacing w:line="240" w:lineRule="auto"/>
        <w:rPr>
          <w:rFonts w:cs="Times New Roman"/>
          <w:b/>
          <w:bCs/>
          <w:szCs w:val="28"/>
        </w:rPr>
      </w:pPr>
      <w:bookmarkStart w:id="0" w:name="_Hlk73699099"/>
    </w:p>
    <w:p w14:paraId="1F78FB54" w14:textId="0BDDDF7E" w:rsidR="00F71680" w:rsidRPr="00463651" w:rsidRDefault="004B0042" w:rsidP="0054645F">
      <w:pPr>
        <w:spacing w:line="240" w:lineRule="auto"/>
        <w:rPr>
          <w:rFonts w:cs="Times New Roman"/>
          <w:b/>
          <w:bCs/>
          <w:szCs w:val="28"/>
        </w:rPr>
      </w:pPr>
      <w:r w:rsidRPr="00463651">
        <w:rPr>
          <w:rFonts w:cs="Times New Roman"/>
          <w:b/>
          <w:bCs/>
          <w:szCs w:val="28"/>
        </w:rPr>
        <w:t>5</w:t>
      </w:r>
      <w:r w:rsidR="00F71680" w:rsidRPr="00463651">
        <w:rPr>
          <w:rFonts w:cs="Times New Roman"/>
          <w:b/>
          <w:bCs/>
          <w:szCs w:val="28"/>
        </w:rPr>
        <w:t xml:space="preserve">. </w:t>
      </w:r>
      <w:r w:rsidR="00900352" w:rsidRPr="00463651">
        <w:rPr>
          <w:rFonts w:cs="Times New Roman"/>
          <w:b/>
          <w:bCs/>
          <w:szCs w:val="28"/>
        </w:rPr>
        <w:t>Предмет регулирования проект</w:t>
      </w:r>
      <w:r w:rsidR="004B5893" w:rsidRPr="00463651">
        <w:rPr>
          <w:rFonts w:cs="Times New Roman"/>
          <w:b/>
          <w:bCs/>
          <w:szCs w:val="28"/>
        </w:rPr>
        <w:t>а</w:t>
      </w:r>
      <w:r w:rsidR="00900352" w:rsidRPr="00463651">
        <w:rPr>
          <w:rFonts w:cs="Times New Roman"/>
          <w:b/>
          <w:bCs/>
          <w:szCs w:val="28"/>
        </w:rPr>
        <w:t xml:space="preserve"> </w:t>
      </w:r>
      <w:r w:rsidR="00D13DA6">
        <w:rPr>
          <w:rFonts w:cs="Times New Roman"/>
          <w:b/>
          <w:bCs/>
          <w:szCs w:val="28"/>
          <w:lang w:val="kk-KZ"/>
        </w:rPr>
        <w:t>з</w:t>
      </w:r>
      <w:proofErr w:type="spellStart"/>
      <w:r w:rsidR="00900352" w:rsidRPr="00463651">
        <w:rPr>
          <w:rFonts w:cs="Times New Roman"/>
          <w:b/>
          <w:bCs/>
          <w:szCs w:val="28"/>
        </w:rPr>
        <w:t>акона</w:t>
      </w:r>
      <w:proofErr w:type="spellEnd"/>
    </w:p>
    <w:bookmarkEnd w:id="0"/>
    <w:p w14:paraId="5C92DB13" w14:textId="4120F69F" w:rsidR="007233D2" w:rsidRPr="00463651" w:rsidRDefault="00487B9B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Основной идеей проекта Закона </w:t>
      </w:r>
      <w:r w:rsidR="007233D2" w:rsidRPr="00463651">
        <w:rPr>
          <w:rFonts w:cs="Times New Roman"/>
          <w:szCs w:val="28"/>
        </w:rPr>
        <w:t xml:space="preserve">«О теплоэнергетике» </w:t>
      </w:r>
      <w:r w:rsidRPr="00463651">
        <w:rPr>
          <w:rFonts w:cs="Times New Roman"/>
          <w:szCs w:val="28"/>
        </w:rPr>
        <w:t xml:space="preserve">является создание правовой основы для эффективного развития </w:t>
      </w:r>
      <w:r w:rsidR="0081127A" w:rsidRPr="00463651">
        <w:rPr>
          <w:rFonts w:cs="Times New Roman"/>
          <w:szCs w:val="28"/>
        </w:rPr>
        <w:t xml:space="preserve">отрасли </w:t>
      </w:r>
      <w:r w:rsidRPr="00463651">
        <w:rPr>
          <w:rFonts w:cs="Times New Roman"/>
          <w:szCs w:val="28"/>
        </w:rPr>
        <w:t xml:space="preserve">теплоэнергетики. </w:t>
      </w:r>
    </w:p>
    <w:p w14:paraId="67E0C34F" w14:textId="28A1F7BF" w:rsidR="004B5893" w:rsidRPr="00463651" w:rsidRDefault="004B5893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Под </w:t>
      </w:r>
      <w:r w:rsidR="0081127A" w:rsidRPr="00463651">
        <w:rPr>
          <w:rFonts w:cs="Times New Roman"/>
          <w:szCs w:val="28"/>
        </w:rPr>
        <w:t xml:space="preserve">отраслью </w:t>
      </w:r>
      <w:r w:rsidRPr="00463651">
        <w:rPr>
          <w:rFonts w:cs="Times New Roman"/>
          <w:szCs w:val="28"/>
        </w:rPr>
        <w:t xml:space="preserve">экономики понимается совокупность предприятий и производств, имеющих общность производимых товаров, технологий и удовлетворенных потребностей. В теплоэнергетике производимой продукцией является тепловая энергия, а удовлетворенными потребностями </w:t>
      </w:r>
      <w:r w:rsidR="006641B4" w:rsidRPr="00463651">
        <w:rPr>
          <w:rFonts w:cs="Times New Roman"/>
          <w:szCs w:val="28"/>
        </w:rPr>
        <w:t>–</w:t>
      </w:r>
      <w:r w:rsidRPr="00463651">
        <w:rPr>
          <w:rFonts w:cs="Times New Roman"/>
          <w:szCs w:val="28"/>
        </w:rPr>
        <w:t xml:space="preserve"> отопление помещений и горячее водоснабжение.</w:t>
      </w:r>
    </w:p>
    <w:p w14:paraId="42052614" w14:textId="51524244" w:rsidR="0052728B" w:rsidRPr="00463651" w:rsidRDefault="00E5032F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В этой связи</w:t>
      </w:r>
      <w:r w:rsidR="0081127A" w:rsidRPr="00463651">
        <w:rPr>
          <w:rFonts w:cs="Times New Roman"/>
          <w:szCs w:val="28"/>
        </w:rPr>
        <w:t>,</w:t>
      </w:r>
      <w:r w:rsidRPr="00463651">
        <w:rPr>
          <w:rFonts w:cs="Times New Roman"/>
          <w:szCs w:val="28"/>
        </w:rPr>
        <w:t xml:space="preserve"> Закон «</w:t>
      </w:r>
      <w:r w:rsidR="00E92502" w:rsidRPr="00463651">
        <w:rPr>
          <w:rFonts w:cs="Times New Roman"/>
          <w:szCs w:val="28"/>
        </w:rPr>
        <w:t>О теплоэнергетике</w:t>
      </w:r>
      <w:r w:rsidRPr="00463651">
        <w:rPr>
          <w:rFonts w:cs="Times New Roman"/>
          <w:szCs w:val="28"/>
        </w:rPr>
        <w:t>»</w:t>
      </w:r>
      <w:r w:rsidR="00E92502" w:rsidRPr="00463651">
        <w:rPr>
          <w:rFonts w:cs="Times New Roman"/>
          <w:szCs w:val="28"/>
        </w:rPr>
        <w:t xml:space="preserve"> будет регулировать весь теплоэнергетический сектор, а именно: </w:t>
      </w:r>
    </w:p>
    <w:p w14:paraId="48CF4943" w14:textId="075F1878" w:rsidR="0052728B" w:rsidRPr="00463651" w:rsidRDefault="0052728B" w:rsidP="00A044AF">
      <w:pPr>
        <w:rPr>
          <w:szCs w:val="28"/>
        </w:rPr>
      </w:pPr>
      <w:r w:rsidRPr="00463651">
        <w:rPr>
          <w:b/>
          <w:szCs w:val="28"/>
        </w:rPr>
        <w:t xml:space="preserve">Системы централизованного теплоснабжения общего пользования, </w:t>
      </w:r>
      <w:r w:rsidRPr="00463651">
        <w:rPr>
          <w:bCs/>
          <w:szCs w:val="28"/>
        </w:rPr>
        <w:t>в которых тепло</w:t>
      </w:r>
      <w:r w:rsidRPr="00463651">
        <w:rPr>
          <w:szCs w:val="28"/>
        </w:rPr>
        <w:t xml:space="preserve">, так же, как и горячая вода, производится на теплоэлектроцентралях или в котельных и поставляется потребителям через тепловую сеть. Эта </w:t>
      </w:r>
      <w:r w:rsidR="000E7225" w:rsidRPr="00463651">
        <w:rPr>
          <w:szCs w:val="28"/>
        </w:rPr>
        <w:t xml:space="preserve">магистральная и </w:t>
      </w:r>
      <w:r w:rsidRPr="00463651">
        <w:rPr>
          <w:szCs w:val="28"/>
        </w:rPr>
        <w:t>распределительная тепловая сеть имеет характер сети общего пользования с естественными монопольными характеристиками, и по всей технологической стоимостной цепочке производства, передачи, распределения и снабжения существует купля-продаж</w:t>
      </w:r>
      <w:r w:rsidR="00A044AF" w:rsidRPr="00463651">
        <w:rPr>
          <w:szCs w:val="28"/>
        </w:rPr>
        <w:t>а тепла, а также горячей воды.</w:t>
      </w:r>
    </w:p>
    <w:p w14:paraId="0918FD71" w14:textId="26A715F1" w:rsidR="0052728B" w:rsidRPr="00463651" w:rsidRDefault="0081127A" w:rsidP="00A044AF">
      <w:pPr>
        <w:rPr>
          <w:szCs w:val="28"/>
        </w:rPr>
      </w:pPr>
      <w:r w:rsidRPr="00463651">
        <w:rPr>
          <w:b/>
          <w:szCs w:val="28"/>
        </w:rPr>
        <w:t>Системы локального централизованного теплоснабжения</w:t>
      </w:r>
      <w:r w:rsidR="0052728B" w:rsidRPr="00463651">
        <w:rPr>
          <w:szCs w:val="28"/>
        </w:rPr>
        <w:t xml:space="preserve">, в которых производство тепла, как и горячей воды, осуществляется в интересах определённой группы потребителей. В системе имеются трубопроводы для транспортировки </w:t>
      </w:r>
      <w:r w:rsidR="00EE4AA5" w:rsidRPr="00463651">
        <w:rPr>
          <w:szCs w:val="28"/>
        </w:rPr>
        <w:t>теплоносителя</w:t>
      </w:r>
      <w:r w:rsidR="0052728B" w:rsidRPr="00463651">
        <w:rPr>
          <w:szCs w:val="28"/>
        </w:rPr>
        <w:t xml:space="preserve">, но они не имеют характера </w:t>
      </w:r>
      <w:r w:rsidR="000E7225" w:rsidRPr="00463651">
        <w:rPr>
          <w:szCs w:val="28"/>
        </w:rPr>
        <w:t>сети общего пользования</w:t>
      </w:r>
      <w:r w:rsidR="0052728B" w:rsidRPr="00463651">
        <w:rPr>
          <w:szCs w:val="28"/>
        </w:rPr>
        <w:t>. Собственником системы теплоснабжения является отдельное юридическое лицо (при двух и более потребителей, такое как, жилищно-строительная компания</w:t>
      </w:r>
      <w:r w:rsidR="00EE4AA5" w:rsidRPr="00463651">
        <w:rPr>
          <w:szCs w:val="28"/>
        </w:rPr>
        <w:t>, собственники имущества (квартир)</w:t>
      </w:r>
      <w:r w:rsidR="00C716C4" w:rsidRPr="00463651">
        <w:rPr>
          <w:szCs w:val="28"/>
        </w:rPr>
        <w:t>)</w:t>
      </w:r>
      <w:r w:rsidR="0052728B" w:rsidRPr="00463651">
        <w:rPr>
          <w:szCs w:val="28"/>
        </w:rPr>
        <w:t xml:space="preserve">, теплоснабжение индивидуальных потребителей осуществляется на основании внутренних договоренностей и по договорным ценам </w:t>
      </w:r>
      <w:r w:rsidR="00742890" w:rsidRPr="00463651">
        <w:t>(</w:t>
      </w:r>
      <w:r w:rsidR="00742890" w:rsidRPr="00463651">
        <w:rPr>
          <w:szCs w:val="28"/>
        </w:rPr>
        <w:t xml:space="preserve">исходя из затрат и прибыли собственника источника и сетей теплоснабжения по упрощенному механизму, </w:t>
      </w:r>
      <w:r w:rsidR="00742890" w:rsidRPr="00463651">
        <w:t>то есть</w:t>
      </w:r>
      <w:r w:rsidR="007A6791" w:rsidRPr="00463651">
        <w:t>,</w:t>
      </w:r>
      <w:r w:rsidR="00742890" w:rsidRPr="00463651">
        <w:t xml:space="preserve"> в том числе может быть по не регулируемым извне ценам</w:t>
      </w:r>
      <w:r w:rsidR="00742890" w:rsidRPr="00463651">
        <w:rPr>
          <w:szCs w:val="28"/>
        </w:rPr>
        <w:t>)</w:t>
      </w:r>
      <w:r w:rsidR="0052728B" w:rsidRPr="00463651">
        <w:rPr>
          <w:szCs w:val="28"/>
        </w:rPr>
        <w:t xml:space="preserve">. К </w:t>
      </w:r>
      <w:r w:rsidRPr="00463651">
        <w:rPr>
          <w:szCs w:val="28"/>
        </w:rPr>
        <w:t xml:space="preserve">системам локального </w:t>
      </w:r>
      <w:r w:rsidR="0052728B" w:rsidRPr="00463651">
        <w:rPr>
          <w:szCs w:val="28"/>
        </w:rPr>
        <w:t>централизованн</w:t>
      </w:r>
      <w:r w:rsidRPr="00463651">
        <w:rPr>
          <w:szCs w:val="28"/>
        </w:rPr>
        <w:t>ого</w:t>
      </w:r>
      <w:r w:rsidR="0052728B" w:rsidRPr="00463651">
        <w:rPr>
          <w:szCs w:val="28"/>
        </w:rPr>
        <w:t xml:space="preserve"> теплоснабжения относятся также системы теплоснабжения юридических лиц, являющиеся производственными подразделениями предприятий или организаций для собственных нужд (технологическое и производственное теплоснабжение) и осуществляющие сбыт тепловой энергии внешним потребителям, добровольно и сознательно подключившимся к системе теплоснабжения предприятия или организации.</w:t>
      </w:r>
    </w:p>
    <w:p w14:paraId="1EBF938C" w14:textId="1F45C5BE" w:rsidR="0052728B" w:rsidRPr="00463651" w:rsidRDefault="0081127A" w:rsidP="00A044AF">
      <w:pPr>
        <w:rPr>
          <w:szCs w:val="28"/>
        </w:rPr>
      </w:pPr>
      <w:r w:rsidRPr="00463651">
        <w:rPr>
          <w:b/>
          <w:bCs/>
          <w:szCs w:val="28"/>
        </w:rPr>
        <w:t>Системы индивидуального</w:t>
      </w:r>
      <w:r w:rsidR="0052728B" w:rsidRPr="00463651">
        <w:rPr>
          <w:b/>
          <w:bCs/>
          <w:szCs w:val="28"/>
        </w:rPr>
        <w:t xml:space="preserve"> теплоснабжения</w:t>
      </w:r>
      <w:r w:rsidR="0052728B" w:rsidRPr="00463651">
        <w:rPr>
          <w:szCs w:val="28"/>
        </w:rPr>
        <w:t>,</w:t>
      </w:r>
      <w:r w:rsidR="00225FD2" w:rsidRPr="00463651">
        <w:rPr>
          <w:szCs w:val="28"/>
        </w:rPr>
        <w:t xml:space="preserve"> это системы</w:t>
      </w:r>
      <w:r w:rsidR="007A6791" w:rsidRPr="00463651">
        <w:rPr>
          <w:szCs w:val="28"/>
        </w:rPr>
        <w:t>,</w:t>
      </w:r>
      <w:r w:rsidR="0052728B" w:rsidRPr="00463651">
        <w:rPr>
          <w:szCs w:val="28"/>
        </w:rPr>
        <w:t xml:space="preserve"> в состав которых не входят тепловые сети (печи, индивидуальные газовые котлы, небольшие солнечные нагревательные устройства, индивидуальные тепловые насосы и </w:t>
      </w:r>
      <w:r w:rsidR="00DB7D93" w:rsidRPr="00463651">
        <w:rPr>
          <w:szCs w:val="28"/>
        </w:rPr>
        <w:t>иное об</w:t>
      </w:r>
      <w:r w:rsidR="007A6791" w:rsidRPr="00463651">
        <w:rPr>
          <w:szCs w:val="28"/>
        </w:rPr>
        <w:t>о</w:t>
      </w:r>
      <w:r w:rsidR="00DB7D93" w:rsidRPr="00463651">
        <w:rPr>
          <w:szCs w:val="28"/>
        </w:rPr>
        <w:t>рудование</w:t>
      </w:r>
      <w:r w:rsidR="008D0FF9" w:rsidRPr="00463651">
        <w:rPr>
          <w:szCs w:val="28"/>
        </w:rPr>
        <w:t>,</w:t>
      </w:r>
      <w:r w:rsidR="0052728B" w:rsidRPr="00463651">
        <w:rPr>
          <w:szCs w:val="28"/>
        </w:rPr>
        <w:t xml:space="preserve"> </w:t>
      </w:r>
      <w:r w:rsidR="00B17C0A" w:rsidRPr="00463651">
        <w:rPr>
          <w:szCs w:val="28"/>
        </w:rPr>
        <w:t xml:space="preserve">производящие </w:t>
      </w:r>
      <w:r w:rsidR="008D0FF9" w:rsidRPr="00463651">
        <w:rPr>
          <w:szCs w:val="28"/>
        </w:rPr>
        <w:t>и использующие</w:t>
      </w:r>
      <w:r w:rsidR="00B17C0A" w:rsidRPr="00463651">
        <w:rPr>
          <w:szCs w:val="28"/>
        </w:rPr>
        <w:t xml:space="preserve"> тепло</w:t>
      </w:r>
      <w:r w:rsidRPr="00463651">
        <w:rPr>
          <w:szCs w:val="28"/>
        </w:rPr>
        <w:t>вую энергию</w:t>
      </w:r>
      <w:r w:rsidR="00B17C0A" w:rsidRPr="00463651">
        <w:rPr>
          <w:szCs w:val="28"/>
        </w:rPr>
        <w:t xml:space="preserve"> для </w:t>
      </w:r>
      <w:r w:rsidR="0052728B" w:rsidRPr="00463651">
        <w:rPr>
          <w:szCs w:val="28"/>
        </w:rPr>
        <w:t>одного потребителя</w:t>
      </w:r>
      <w:r w:rsidR="00225FD2" w:rsidRPr="00463651">
        <w:rPr>
          <w:szCs w:val="28"/>
        </w:rPr>
        <w:t>)</w:t>
      </w:r>
      <w:r w:rsidR="0052728B" w:rsidRPr="00463651">
        <w:rPr>
          <w:szCs w:val="28"/>
        </w:rPr>
        <w:t>.</w:t>
      </w:r>
    </w:p>
    <w:p w14:paraId="5395285C" w14:textId="7F8EA3A9" w:rsidR="004B5893" w:rsidRPr="00463651" w:rsidRDefault="004B5893" w:rsidP="0054645F">
      <w:pPr>
        <w:tabs>
          <w:tab w:val="left" w:pos="1276"/>
        </w:tabs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Все источники производства тепловой энергии, тепловые сети и потребители тепловой энергии, независимо от форм собственности и организации, должны быть предметом правоотношений, возникающих в рамках нового Закона «О теплоэнергетике». Иными словами, на всех этапах деятельности в сфере теплоэнергетик</w:t>
      </w:r>
      <w:r w:rsidR="002B2D98" w:rsidRPr="00463651">
        <w:rPr>
          <w:rFonts w:cs="Times New Roman"/>
          <w:szCs w:val="28"/>
        </w:rPr>
        <w:t>и</w:t>
      </w:r>
      <w:r w:rsidRPr="00463651">
        <w:rPr>
          <w:rFonts w:cs="Times New Roman"/>
          <w:szCs w:val="28"/>
        </w:rPr>
        <w:t xml:space="preserve">, от ввода в действие новых субъектов (тип источника, вид топлива, схема теплоснабжения, конечный потребитель) до эксплуатации, в новом Законе «О теплоэнергетике» должны быть установлены четкие, достижимые критерии, с конечной целью – модернизация и эксплуатация существующей и строительство новой инфраструктуры, а также объектов конечных потребителей, с применением современных </w:t>
      </w:r>
      <w:proofErr w:type="spellStart"/>
      <w:r w:rsidRPr="00463651">
        <w:rPr>
          <w:rFonts w:cs="Times New Roman"/>
          <w:szCs w:val="28"/>
        </w:rPr>
        <w:t>энергоэффективных</w:t>
      </w:r>
      <w:proofErr w:type="spellEnd"/>
      <w:r w:rsidRPr="00463651">
        <w:rPr>
          <w:rFonts w:cs="Times New Roman"/>
          <w:szCs w:val="28"/>
        </w:rPr>
        <w:t xml:space="preserve"> материалов, оборудования и технологий (в том числе ВИЭ).</w:t>
      </w:r>
    </w:p>
    <w:p w14:paraId="0C374383" w14:textId="020F4755" w:rsidR="00487B9B" w:rsidRPr="00463651" w:rsidRDefault="00487B9B" w:rsidP="0054645F">
      <w:pPr>
        <w:tabs>
          <w:tab w:val="left" w:pos="1276"/>
        </w:tabs>
        <w:spacing w:line="240" w:lineRule="auto"/>
        <w:rPr>
          <w:rFonts w:cs="Times New Roman"/>
          <w:szCs w:val="28"/>
        </w:rPr>
      </w:pPr>
      <w:bookmarkStart w:id="1" w:name="_Hlk73699139"/>
      <w:r w:rsidRPr="00463651">
        <w:rPr>
          <w:rFonts w:cs="Times New Roman"/>
          <w:szCs w:val="28"/>
        </w:rPr>
        <w:t xml:space="preserve">Закон «О теплоэнергетике» </w:t>
      </w:r>
      <w:proofErr w:type="spellStart"/>
      <w:r w:rsidRPr="00463651">
        <w:rPr>
          <w:rFonts w:cs="Times New Roman"/>
          <w:szCs w:val="28"/>
        </w:rPr>
        <w:t>урегулиру</w:t>
      </w:r>
      <w:proofErr w:type="spellEnd"/>
      <w:r w:rsidR="000E4A5A">
        <w:rPr>
          <w:rFonts w:cs="Times New Roman"/>
          <w:szCs w:val="28"/>
          <w:lang w:val="kk-KZ"/>
        </w:rPr>
        <w:t>е</w:t>
      </w:r>
      <w:r w:rsidRPr="00463651">
        <w:rPr>
          <w:rFonts w:cs="Times New Roman"/>
          <w:szCs w:val="28"/>
        </w:rPr>
        <w:t>т/</w:t>
      </w:r>
      <w:proofErr w:type="spellStart"/>
      <w:r w:rsidRPr="00463651">
        <w:rPr>
          <w:rFonts w:cs="Times New Roman"/>
          <w:szCs w:val="28"/>
        </w:rPr>
        <w:t>определ</w:t>
      </w:r>
      <w:proofErr w:type="spellEnd"/>
      <w:r w:rsidR="000E4A5A">
        <w:rPr>
          <w:rFonts w:cs="Times New Roman"/>
          <w:szCs w:val="28"/>
          <w:lang w:val="kk-KZ"/>
        </w:rPr>
        <w:t>и</w:t>
      </w:r>
      <w:r w:rsidRPr="00463651">
        <w:rPr>
          <w:rFonts w:cs="Times New Roman"/>
          <w:szCs w:val="28"/>
        </w:rPr>
        <w:t xml:space="preserve">т: </w:t>
      </w:r>
    </w:p>
    <w:bookmarkEnd w:id="1"/>
    <w:p w14:paraId="3F25B150" w14:textId="0AE9062A" w:rsidR="00487B9B" w:rsidRPr="00463651" w:rsidRDefault="00487B9B" w:rsidP="003E00C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63651">
        <w:rPr>
          <w:sz w:val="28"/>
          <w:szCs w:val="28"/>
        </w:rPr>
        <w:t xml:space="preserve">принципы государственного регулирования отрасли, к которым следует, </w:t>
      </w:r>
      <w:r w:rsidR="007A6791" w:rsidRPr="00463651">
        <w:rPr>
          <w:sz w:val="28"/>
          <w:szCs w:val="28"/>
        </w:rPr>
        <w:t xml:space="preserve">отнести </w:t>
      </w:r>
      <w:r w:rsidRPr="00463651">
        <w:rPr>
          <w:sz w:val="28"/>
          <w:szCs w:val="28"/>
        </w:rPr>
        <w:t xml:space="preserve">в частности: обеспечение опережающего развития отрасли с учетом развития иных отраслей и темпов строительства; </w:t>
      </w:r>
      <w:bookmarkStart w:id="2" w:name="_Hlk73698999"/>
      <w:r w:rsidRPr="00463651">
        <w:rPr>
          <w:sz w:val="28"/>
          <w:szCs w:val="28"/>
        </w:rPr>
        <w:t>развитие отрасли</w:t>
      </w:r>
      <w:r w:rsidR="007A6791" w:rsidRPr="00463651">
        <w:rPr>
          <w:sz w:val="28"/>
          <w:szCs w:val="28"/>
        </w:rPr>
        <w:t>,</w:t>
      </w:r>
      <w:r w:rsidRPr="00463651">
        <w:rPr>
          <w:sz w:val="28"/>
          <w:szCs w:val="28"/>
        </w:rPr>
        <w:t xml:space="preserve"> как в целом, так и на уровне населенных пунктов на основе среднесрочного и </w:t>
      </w:r>
      <w:r w:rsidR="005A2FA6" w:rsidRPr="00463651">
        <w:rPr>
          <w:sz w:val="28"/>
          <w:szCs w:val="28"/>
        </w:rPr>
        <w:t xml:space="preserve">долгосрочного </w:t>
      </w:r>
      <w:r w:rsidRPr="00463651">
        <w:rPr>
          <w:sz w:val="28"/>
          <w:szCs w:val="28"/>
        </w:rPr>
        <w:t>планирования</w:t>
      </w:r>
      <w:r w:rsidR="000B0B3E" w:rsidRPr="00463651">
        <w:rPr>
          <w:sz w:val="28"/>
          <w:szCs w:val="28"/>
        </w:rPr>
        <w:t xml:space="preserve">, в том числе, с учетом </w:t>
      </w:r>
      <w:r w:rsidR="00225FD2" w:rsidRPr="00463651">
        <w:rPr>
          <w:sz w:val="28"/>
          <w:szCs w:val="28"/>
        </w:rPr>
        <w:t xml:space="preserve">рассмотрения возможности </w:t>
      </w:r>
      <w:r w:rsidR="000B0B3E" w:rsidRPr="00463651">
        <w:rPr>
          <w:sz w:val="28"/>
          <w:szCs w:val="28"/>
        </w:rPr>
        <w:t xml:space="preserve">стимулирования использования возобновляемых источников энергии и повышения </w:t>
      </w:r>
      <w:proofErr w:type="spellStart"/>
      <w:r w:rsidR="000B0B3E" w:rsidRPr="00463651">
        <w:rPr>
          <w:sz w:val="28"/>
          <w:szCs w:val="28"/>
        </w:rPr>
        <w:t>энергоэффективности</w:t>
      </w:r>
      <w:proofErr w:type="spellEnd"/>
      <w:r w:rsidRPr="00463651">
        <w:rPr>
          <w:sz w:val="28"/>
          <w:szCs w:val="28"/>
        </w:rPr>
        <w:t>;</w:t>
      </w:r>
      <w:bookmarkEnd w:id="2"/>
      <w:r w:rsidRPr="00463651">
        <w:rPr>
          <w:sz w:val="28"/>
          <w:szCs w:val="28"/>
        </w:rPr>
        <w:t xml:space="preserve"> приверженность идее постоянного роста использования возобновляемых источников энергии</w:t>
      </w:r>
      <w:r w:rsidR="005A2FA6" w:rsidRPr="00463651">
        <w:rPr>
          <w:sz w:val="28"/>
          <w:szCs w:val="28"/>
        </w:rPr>
        <w:t xml:space="preserve"> и повышению </w:t>
      </w:r>
      <w:proofErr w:type="spellStart"/>
      <w:r w:rsidR="005A2FA6" w:rsidRPr="00463651">
        <w:rPr>
          <w:sz w:val="28"/>
          <w:szCs w:val="28"/>
        </w:rPr>
        <w:t>энергоэффективности</w:t>
      </w:r>
      <w:proofErr w:type="spellEnd"/>
      <w:r w:rsidRPr="00463651">
        <w:rPr>
          <w:sz w:val="28"/>
          <w:szCs w:val="28"/>
        </w:rPr>
        <w:t>, поэтапный переход от угля к менее вредным для состояния окружающей среды источникам</w:t>
      </w:r>
      <w:r w:rsidR="007A6791" w:rsidRPr="00463651">
        <w:rPr>
          <w:sz w:val="28"/>
          <w:szCs w:val="28"/>
        </w:rPr>
        <w:t xml:space="preserve"> </w:t>
      </w:r>
      <w:r w:rsidR="004F0F9A" w:rsidRPr="00463651">
        <w:rPr>
          <w:sz w:val="28"/>
          <w:szCs w:val="28"/>
        </w:rPr>
        <w:t>с учетом</w:t>
      </w:r>
      <w:r w:rsidR="007A6791" w:rsidRPr="00463651">
        <w:rPr>
          <w:sz w:val="28"/>
          <w:szCs w:val="28"/>
        </w:rPr>
        <w:t xml:space="preserve"> экономической целесообразности</w:t>
      </w:r>
      <w:r w:rsidRPr="00463651">
        <w:rPr>
          <w:sz w:val="28"/>
          <w:szCs w:val="28"/>
        </w:rPr>
        <w:t>, обязательное применение технологий по снижению вредных выбросов в атмосферу</w:t>
      </w:r>
      <w:r w:rsidR="005A2FA6" w:rsidRPr="00463651">
        <w:rPr>
          <w:sz w:val="28"/>
          <w:szCs w:val="28"/>
        </w:rPr>
        <w:t xml:space="preserve"> и их учет</w:t>
      </w:r>
      <w:r w:rsidRPr="00463651">
        <w:rPr>
          <w:sz w:val="28"/>
          <w:szCs w:val="28"/>
        </w:rPr>
        <w:t>; обязательн</w:t>
      </w:r>
      <w:r w:rsidR="00F32ECE" w:rsidRPr="00463651">
        <w:rPr>
          <w:sz w:val="28"/>
          <w:szCs w:val="28"/>
        </w:rPr>
        <w:t>ый</w:t>
      </w:r>
      <w:r w:rsidRPr="00463651">
        <w:rPr>
          <w:sz w:val="28"/>
          <w:szCs w:val="28"/>
        </w:rPr>
        <w:t xml:space="preserve"> уч</w:t>
      </w:r>
      <w:r w:rsidR="00F32ECE" w:rsidRPr="00463651">
        <w:rPr>
          <w:sz w:val="28"/>
          <w:szCs w:val="28"/>
        </w:rPr>
        <w:t>е</w:t>
      </w:r>
      <w:r w:rsidRPr="00463651">
        <w:rPr>
          <w:sz w:val="28"/>
          <w:szCs w:val="28"/>
        </w:rPr>
        <w:t>т требований и показателей по повышению эффективности и снижению затрат в тарифном регулировании, при привлечении инвестиций и предоставлении мер государственной поддержки; доступность и актуальность информации об основных отраслевых показателях; доступность и актуальность информации для производителей, потребителей и инвесторов</w:t>
      </w:r>
      <w:r w:rsidR="00DE48ED" w:rsidRPr="00463651">
        <w:rPr>
          <w:sz w:val="28"/>
          <w:szCs w:val="28"/>
        </w:rPr>
        <w:t>;</w:t>
      </w:r>
    </w:p>
    <w:p w14:paraId="241010CC" w14:textId="366769F5" w:rsidR="00487B9B" w:rsidRPr="00463651" w:rsidRDefault="00487B9B" w:rsidP="003E00C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63651">
        <w:rPr>
          <w:sz w:val="28"/>
          <w:szCs w:val="28"/>
        </w:rPr>
        <w:t xml:space="preserve">уполномоченный орган, ответственный за выработку, реализацию единой государственной политики в сфере теплоэнергетики, координацию действий государственных органов в данной сфере, ответственность за состояние и развитие отрасли; </w:t>
      </w:r>
    </w:p>
    <w:p w14:paraId="3858AE47" w14:textId="6DD789E6" w:rsidR="00653CF6" w:rsidRPr="00463651" w:rsidRDefault="00653CF6" w:rsidP="003E00C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63651">
        <w:rPr>
          <w:sz w:val="28"/>
          <w:szCs w:val="28"/>
        </w:rPr>
        <w:t>уполномоченный орган</w:t>
      </w:r>
      <w:r w:rsidR="001A1E56" w:rsidRPr="00463651">
        <w:rPr>
          <w:sz w:val="28"/>
          <w:szCs w:val="28"/>
        </w:rPr>
        <w:t>,</w:t>
      </w:r>
      <w:r w:rsidRPr="00463651">
        <w:rPr>
          <w:sz w:val="28"/>
          <w:szCs w:val="28"/>
        </w:rPr>
        <w:t xml:space="preserve"> осуществляющий контрольн</w:t>
      </w:r>
      <w:r w:rsidR="00911F10" w:rsidRPr="00463651">
        <w:rPr>
          <w:sz w:val="28"/>
          <w:szCs w:val="28"/>
        </w:rPr>
        <w:t>ые</w:t>
      </w:r>
      <w:r w:rsidRPr="00463651">
        <w:rPr>
          <w:sz w:val="28"/>
          <w:szCs w:val="28"/>
        </w:rPr>
        <w:t xml:space="preserve"> функции в области теплоэнергетики;</w:t>
      </w:r>
    </w:p>
    <w:p w14:paraId="17612792" w14:textId="77777777" w:rsidR="00487B9B" w:rsidRPr="00463651" w:rsidRDefault="00487B9B" w:rsidP="003E00C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63651">
        <w:rPr>
          <w:sz w:val="28"/>
          <w:szCs w:val="28"/>
        </w:rPr>
        <w:t xml:space="preserve">компетенцию иных государственных органов, в том числе Правительства Республики Казахстан, местных государственных органов; </w:t>
      </w:r>
    </w:p>
    <w:p w14:paraId="0537CE21" w14:textId="11833903" w:rsidR="00487B9B" w:rsidRPr="00463651" w:rsidRDefault="00487B9B" w:rsidP="003E00C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63651">
        <w:rPr>
          <w:sz w:val="28"/>
          <w:szCs w:val="28"/>
        </w:rPr>
        <w:t>компетенцию местных исполнительных органов по утверждению</w:t>
      </w:r>
      <w:r w:rsidR="001A1E56" w:rsidRPr="00463651">
        <w:rPr>
          <w:sz w:val="28"/>
          <w:szCs w:val="28"/>
        </w:rPr>
        <w:t xml:space="preserve"> мастер-планов развития теплоэнергетики </w:t>
      </w:r>
      <w:r w:rsidRPr="00463651">
        <w:rPr>
          <w:sz w:val="28"/>
          <w:szCs w:val="28"/>
        </w:rPr>
        <w:t xml:space="preserve">соответствующих территорий (областей, городов, районов); за уполномоченным органом в сфере </w:t>
      </w:r>
      <w:r w:rsidR="000F388A" w:rsidRPr="00463651">
        <w:rPr>
          <w:sz w:val="28"/>
          <w:szCs w:val="28"/>
        </w:rPr>
        <w:t>тепло</w:t>
      </w:r>
      <w:r w:rsidRPr="00463651">
        <w:rPr>
          <w:sz w:val="28"/>
          <w:szCs w:val="28"/>
        </w:rPr>
        <w:t xml:space="preserve">энергетики будет закреплена компетенция по утверждению правил разработки и утверждения </w:t>
      </w:r>
      <w:r w:rsidR="001A1E56" w:rsidRPr="00463651">
        <w:rPr>
          <w:sz w:val="28"/>
          <w:szCs w:val="28"/>
        </w:rPr>
        <w:t xml:space="preserve">мастер-планов развития теплоэнергетики, </w:t>
      </w:r>
      <w:r w:rsidRPr="00463651">
        <w:rPr>
          <w:sz w:val="28"/>
          <w:szCs w:val="28"/>
        </w:rPr>
        <w:t>(чтобы обеспечить единообразный подход к разработке и утверждению документов во всех регионах);</w:t>
      </w:r>
    </w:p>
    <w:p w14:paraId="1F5CFBD8" w14:textId="0A3CE044" w:rsidR="00744C22" w:rsidRPr="00463651" w:rsidRDefault="00744C22" w:rsidP="00744C22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63651">
        <w:rPr>
          <w:sz w:val="28"/>
          <w:szCs w:val="28"/>
        </w:rPr>
        <w:t>компетенц</w:t>
      </w:r>
      <w:r w:rsidR="0052698A" w:rsidRPr="00463651">
        <w:rPr>
          <w:sz w:val="28"/>
          <w:szCs w:val="28"/>
        </w:rPr>
        <w:t>и</w:t>
      </w:r>
      <w:r w:rsidR="007E06CD" w:rsidRPr="00463651">
        <w:rPr>
          <w:sz w:val="28"/>
          <w:szCs w:val="28"/>
        </w:rPr>
        <w:t xml:space="preserve">и уполномоченного органа, уполномоченного органа </w:t>
      </w:r>
      <w:r w:rsidR="00037B1B" w:rsidRPr="00463651">
        <w:rPr>
          <w:sz w:val="28"/>
          <w:szCs w:val="28"/>
        </w:rPr>
        <w:t>регулирования естественных монополий,</w:t>
      </w:r>
      <w:r w:rsidR="0052698A" w:rsidRPr="00463651">
        <w:rPr>
          <w:sz w:val="28"/>
          <w:szCs w:val="28"/>
        </w:rPr>
        <w:t xml:space="preserve"> местных исполнительных органов </w:t>
      </w:r>
      <w:r w:rsidRPr="00463651">
        <w:rPr>
          <w:sz w:val="28"/>
          <w:szCs w:val="28"/>
        </w:rPr>
        <w:t xml:space="preserve">по утверждению </w:t>
      </w:r>
      <w:r w:rsidR="00102227" w:rsidRPr="00463651">
        <w:rPr>
          <w:sz w:val="28"/>
          <w:szCs w:val="28"/>
        </w:rPr>
        <w:t xml:space="preserve">методологий ценового регулирования и </w:t>
      </w:r>
      <w:r w:rsidR="005543B8" w:rsidRPr="00463651">
        <w:rPr>
          <w:sz w:val="28"/>
          <w:szCs w:val="28"/>
        </w:rPr>
        <w:t xml:space="preserve">установлению </w:t>
      </w:r>
      <w:r w:rsidRPr="00463651">
        <w:rPr>
          <w:sz w:val="28"/>
          <w:szCs w:val="28"/>
        </w:rPr>
        <w:t xml:space="preserve">цен (тарифов) для регулируемых видов товаров и услуг в сфере теплоэнергетики;  </w:t>
      </w:r>
    </w:p>
    <w:p w14:paraId="4D366236" w14:textId="51A28A87" w:rsidR="00744C22" w:rsidRPr="00463651" w:rsidRDefault="00744C22" w:rsidP="00744C22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63651">
        <w:rPr>
          <w:sz w:val="28"/>
          <w:szCs w:val="28"/>
        </w:rPr>
        <w:t xml:space="preserve">компетенцию местных органов по </w:t>
      </w:r>
      <w:r w:rsidR="00155D25" w:rsidRPr="00463651">
        <w:rPr>
          <w:sz w:val="28"/>
          <w:szCs w:val="28"/>
        </w:rPr>
        <w:t>определению</w:t>
      </w:r>
      <w:r w:rsidRPr="00463651">
        <w:rPr>
          <w:sz w:val="28"/>
          <w:szCs w:val="28"/>
        </w:rPr>
        <w:t xml:space="preserve"> единой теплоснабжающей организации на территории, на базе критериев и в порядке, установленных уполномоченным органом</w:t>
      </w:r>
      <w:r w:rsidR="00547240">
        <w:rPr>
          <w:sz w:val="28"/>
          <w:szCs w:val="28"/>
          <w:lang w:val="kk-KZ"/>
        </w:rPr>
        <w:t>;</w:t>
      </w:r>
    </w:p>
    <w:p w14:paraId="7AABE3F7" w14:textId="2DD4526C" w:rsidR="00883E75" w:rsidRPr="00463651" w:rsidRDefault="00883E75" w:rsidP="00883E7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63651">
        <w:rPr>
          <w:sz w:val="28"/>
          <w:szCs w:val="28"/>
        </w:rPr>
        <w:t xml:space="preserve">компетенцию местных органов по ведению реестров всех субъектов </w:t>
      </w:r>
      <w:r w:rsidR="00A75708" w:rsidRPr="00463651">
        <w:rPr>
          <w:sz w:val="28"/>
          <w:szCs w:val="28"/>
        </w:rPr>
        <w:t xml:space="preserve">отрасли теплоэнергетики, </w:t>
      </w:r>
      <w:r w:rsidR="001F40FD" w:rsidRPr="00463651">
        <w:rPr>
          <w:sz w:val="28"/>
          <w:szCs w:val="28"/>
        </w:rPr>
        <w:t>эффективного мониторинга их деятельности</w:t>
      </w:r>
      <w:r w:rsidR="007E4945" w:rsidRPr="00463651">
        <w:rPr>
          <w:sz w:val="28"/>
          <w:szCs w:val="28"/>
        </w:rPr>
        <w:t>;</w:t>
      </w:r>
    </w:p>
    <w:p w14:paraId="135B07DA" w14:textId="56337D6A" w:rsidR="000F388A" w:rsidRPr="00463651" w:rsidRDefault="000F388A" w:rsidP="003E00C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63651">
        <w:rPr>
          <w:sz w:val="28"/>
          <w:szCs w:val="28"/>
        </w:rPr>
        <w:t>перспективы развития централизованного теплоснабжения и активного внедрения автономных альтернативных источников тепловой энергии;</w:t>
      </w:r>
    </w:p>
    <w:p w14:paraId="48EB8368" w14:textId="47D7BAD1" w:rsidR="00487B9B" w:rsidRPr="00463651" w:rsidRDefault="00487B9B" w:rsidP="003E00C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63651">
        <w:rPr>
          <w:sz w:val="28"/>
          <w:szCs w:val="28"/>
        </w:rPr>
        <w:t xml:space="preserve">регулирование </w:t>
      </w:r>
      <w:r w:rsidR="002A0948" w:rsidRPr="00463651">
        <w:rPr>
          <w:sz w:val="28"/>
          <w:szCs w:val="28"/>
        </w:rPr>
        <w:t xml:space="preserve">систем </w:t>
      </w:r>
      <w:r w:rsidRPr="00463651">
        <w:rPr>
          <w:sz w:val="28"/>
          <w:szCs w:val="28"/>
        </w:rPr>
        <w:t xml:space="preserve">централизованного </w:t>
      </w:r>
      <w:r w:rsidR="002A0948" w:rsidRPr="00463651">
        <w:rPr>
          <w:sz w:val="28"/>
          <w:szCs w:val="28"/>
        </w:rPr>
        <w:t xml:space="preserve">теплоснабжения общего пользования и локального централизованного </w:t>
      </w:r>
      <w:r w:rsidRPr="00463651">
        <w:rPr>
          <w:sz w:val="28"/>
          <w:szCs w:val="28"/>
        </w:rPr>
        <w:t>теплоснабжения;</w:t>
      </w:r>
    </w:p>
    <w:p w14:paraId="6F6C6EBF" w14:textId="5C7446E0" w:rsidR="00CE49D3" w:rsidRPr="00463651" w:rsidRDefault="00CE49D3" w:rsidP="003E00C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63651">
        <w:rPr>
          <w:sz w:val="28"/>
          <w:szCs w:val="28"/>
        </w:rPr>
        <w:t>регулирование взаимоотношений, возникающи</w:t>
      </w:r>
      <w:r w:rsidR="001E22F6" w:rsidRPr="00463651">
        <w:rPr>
          <w:sz w:val="28"/>
          <w:szCs w:val="28"/>
        </w:rPr>
        <w:t>х</w:t>
      </w:r>
      <w:r w:rsidRPr="00463651">
        <w:rPr>
          <w:sz w:val="28"/>
          <w:szCs w:val="28"/>
        </w:rPr>
        <w:t xml:space="preserve"> при работе всех систем теплоснабжения, включая</w:t>
      </w:r>
      <w:r w:rsidR="00D37022" w:rsidRPr="00463651">
        <w:rPr>
          <w:sz w:val="28"/>
          <w:szCs w:val="28"/>
        </w:rPr>
        <w:t xml:space="preserve"> системы централизованного теплоснабжения общего пользования, системы </w:t>
      </w:r>
      <w:r w:rsidR="0008479B" w:rsidRPr="00463651">
        <w:rPr>
          <w:sz w:val="28"/>
          <w:szCs w:val="28"/>
        </w:rPr>
        <w:t xml:space="preserve">локального централизованного </w:t>
      </w:r>
      <w:r w:rsidR="00D37022" w:rsidRPr="00463651">
        <w:rPr>
          <w:sz w:val="28"/>
          <w:szCs w:val="28"/>
        </w:rPr>
        <w:t xml:space="preserve">теплоснабжения, системы </w:t>
      </w:r>
      <w:r w:rsidR="0008479B" w:rsidRPr="00463651">
        <w:rPr>
          <w:sz w:val="28"/>
          <w:szCs w:val="28"/>
        </w:rPr>
        <w:t>индивидуального теплоснабжения</w:t>
      </w:r>
      <w:r w:rsidRPr="00463651">
        <w:rPr>
          <w:sz w:val="28"/>
          <w:szCs w:val="28"/>
        </w:rPr>
        <w:t>;</w:t>
      </w:r>
    </w:p>
    <w:p w14:paraId="0E1D0832" w14:textId="73356F0C" w:rsidR="00487B9B" w:rsidRPr="00463651" w:rsidRDefault="00487B9B" w:rsidP="003E00C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63651">
        <w:rPr>
          <w:sz w:val="28"/>
          <w:szCs w:val="28"/>
        </w:rPr>
        <w:t xml:space="preserve">запрет государственным органам и должностным лицам принимать решения (поддерживать проекты) по проектированию и строительству объектов в нарушение утвержденных </w:t>
      </w:r>
      <w:r w:rsidR="004C3616" w:rsidRPr="00463651">
        <w:rPr>
          <w:sz w:val="28"/>
          <w:szCs w:val="28"/>
        </w:rPr>
        <w:t xml:space="preserve">мастер-планов развития теплоэнергетики и </w:t>
      </w:r>
      <w:r w:rsidRPr="00463651">
        <w:rPr>
          <w:sz w:val="28"/>
          <w:szCs w:val="28"/>
        </w:rPr>
        <w:t xml:space="preserve">схем теплоснабжения (без учета нагрузки на тепловые мощности и сети); </w:t>
      </w:r>
    </w:p>
    <w:p w14:paraId="0AD030B9" w14:textId="2F372917" w:rsidR="00487B9B" w:rsidRPr="00463651" w:rsidRDefault="00487B9B" w:rsidP="003E00C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63651">
        <w:rPr>
          <w:sz w:val="28"/>
          <w:szCs w:val="28"/>
        </w:rPr>
        <w:t>основы тарифной политики в отрасли: окупаемость за счет тарифа, а при его недостаточности</w:t>
      </w:r>
      <w:r w:rsidR="007A6791" w:rsidRPr="00463651">
        <w:rPr>
          <w:sz w:val="28"/>
          <w:szCs w:val="28"/>
        </w:rPr>
        <w:t>,</w:t>
      </w:r>
      <w:r w:rsidRPr="00463651">
        <w:rPr>
          <w:sz w:val="28"/>
          <w:szCs w:val="28"/>
        </w:rPr>
        <w:t xml:space="preserve"> в связи с низкой платежеспособностью населения – применение мер субсидирования</w:t>
      </w:r>
      <w:r w:rsidR="00FD05DD" w:rsidRPr="00463651">
        <w:rPr>
          <w:sz w:val="28"/>
          <w:szCs w:val="28"/>
        </w:rPr>
        <w:t>/оказания адресной социальной помощи</w:t>
      </w:r>
      <w:r w:rsidRPr="00463651">
        <w:rPr>
          <w:sz w:val="28"/>
          <w:szCs w:val="28"/>
        </w:rPr>
        <w:t xml:space="preserve"> (компенсации из бюджета при реализации инвестиционных проектов; адресная социальная помощь для малообеспеченных граждан); </w:t>
      </w:r>
    </w:p>
    <w:p w14:paraId="6FE9D26A" w14:textId="77777777" w:rsidR="00487B9B" w:rsidRPr="00463651" w:rsidRDefault="00487B9B" w:rsidP="003E00C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63651">
        <w:rPr>
          <w:sz w:val="28"/>
          <w:szCs w:val="28"/>
        </w:rPr>
        <w:t>запрет перекрестного субсидирования тепловой энергии за счет электрической энергии;</w:t>
      </w:r>
    </w:p>
    <w:p w14:paraId="783A28F6" w14:textId="15063C44" w:rsidR="00487B9B" w:rsidRPr="00463651" w:rsidRDefault="00487B9B" w:rsidP="003E00C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bookmarkStart w:id="3" w:name="_Hlk73697479"/>
      <w:r w:rsidRPr="00463651">
        <w:rPr>
          <w:sz w:val="28"/>
          <w:szCs w:val="28"/>
        </w:rPr>
        <w:t>меры, обязывающие потребителей подключаться к системам централ</w:t>
      </w:r>
      <w:r w:rsidR="00FD05DD" w:rsidRPr="00463651">
        <w:rPr>
          <w:sz w:val="28"/>
          <w:szCs w:val="28"/>
        </w:rPr>
        <w:t xml:space="preserve">изованного </w:t>
      </w:r>
      <w:r w:rsidRPr="00463651">
        <w:rPr>
          <w:sz w:val="28"/>
          <w:szCs w:val="28"/>
        </w:rPr>
        <w:t>теплоснабжения</w:t>
      </w:r>
      <w:r w:rsidR="001E22F6" w:rsidRPr="00463651">
        <w:rPr>
          <w:sz w:val="28"/>
          <w:szCs w:val="28"/>
        </w:rPr>
        <w:t>,</w:t>
      </w:r>
      <w:r w:rsidRPr="00463651">
        <w:rPr>
          <w:sz w:val="28"/>
          <w:szCs w:val="28"/>
        </w:rPr>
        <w:t xml:space="preserve"> и меры защиты производителей тепл</w:t>
      </w:r>
      <w:r w:rsidR="00011426" w:rsidRPr="00463651">
        <w:rPr>
          <w:sz w:val="28"/>
          <w:szCs w:val="28"/>
        </w:rPr>
        <w:t>овой энергии</w:t>
      </w:r>
      <w:r w:rsidRPr="00463651">
        <w:rPr>
          <w:sz w:val="28"/>
          <w:szCs w:val="28"/>
        </w:rPr>
        <w:t xml:space="preserve"> от ухода потребителей вопреки условиям договора теплоснабжения и недопустимого снижения тепловой нагрузки ТЭЦ;</w:t>
      </w:r>
    </w:p>
    <w:bookmarkEnd w:id="3"/>
    <w:p w14:paraId="4DA1EAC7" w14:textId="427AE56B" w:rsidR="00487B9B" w:rsidRPr="00463651" w:rsidRDefault="00487B9B" w:rsidP="003E00C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63651">
        <w:rPr>
          <w:sz w:val="28"/>
          <w:szCs w:val="28"/>
        </w:rPr>
        <w:t>меры поддержки для производителей тепловой эне</w:t>
      </w:r>
      <w:r w:rsidR="000E4A5A">
        <w:rPr>
          <w:sz w:val="28"/>
          <w:szCs w:val="28"/>
        </w:rPr>
        <w:t>ргии за счет использования ВИЭ;</w:t>
      </w:r>
    </w:p>
    <w:p w14:paraId="57B8B2ED" w14:textId="6C340C90" w:rsidR="00487B9B" w:rsidRPr="00463651" w:rsidRDefault="00487B9B" w:rsidP="003E00C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63651">
        <w:rPr>
          <w:sz w:val="28"/>
          <w:szCs w:val="28"/>
        </w:rPr>
        <w:t xml:space="preserve">обязанность потребителей по эффективному потреблению тепловой энергии, в том числе, при взаимоотношениях с </w:t>
      </w:r>
      <w:r w:rsidR="00136662" w:rsidRPr="00463651">
        <w:rPr>
          <w:sz w:val="28"/>
          <w:szCs w:val="28"/>
        </w:rPr>
        <w:t>объединением собственников имущества (</w:t>
      </w:r>
      <w:r w:rsidRPr="00463651">
        <w:rPr>
          <w:sz w:val="28"/>
          <w:szCs w:val="28"/>
        </w:rPr>
        <w:t>ОСИ</w:t>
      </w:r>
      <w:r w:rsidR="00136662" w:rsidRPr="00463651">
        <w:rPr>
          <w:sz w:val="28"/>
          <w:szCs w:val="28"/>
        </w:rPr>
        <w:t>)</w:t>
      </w:r>
      <w:r w:rsidRPr="00463651">
        <w:rPr>
          <w:sz w:val="28"/>
          <w:szCs w:val="28"/>
        </w:rPr>
        <w:t>;</w:t>
      </w:r>
    </w:p>
    <w:p w14:paraId="399FFE12" w14:textId="1058DD1B" w:rsidR="00487B9B" w:rsidRPr="00463651" w:rsidRDefault="00487B9B" w:rsidP="003E00C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63651">
        <w:rPr>
          <w:sz w:val="28"/>
          <w:szCs w:val="28"/>
        </w:rPr>
        <w:t>нормы по реализации контрольн</w:t>
      </w:r>
      <w:r w:rsidR="00DE700F" w:rsidRPr="00463651">
        <w:rPr>
          <w:sz w:val="28"/>
          <w:szCs w:val="28"/>
        </w:rPr>
        <w:t>ых</w:t>
      </w:r>
      <w:r w:rsidRPr="00463651">
        <w:rPr>
          <w:sz w:val="28"/>
          <w:szCs w:val="28"/>
        </w:rPr>
        <w:t xml:space="preserve"> функций в сфере теплоэнергетики;</w:t>
      </w:r>
    </w:p>
    <w:p w14:paraId="41A5D991" w14:textId="709215E7" w:rsidR="00595458" w:rsidRPr="00463651" w:rsidRDefault="00487B9B" w:rsidP="003E00C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bookmarkStart w:id="4" w:name="_Hlk73698481"/>
      <w:r w:rsidRPr="00463651">
        <w:rPr>
          <w:sz w:val="28"/>
          <w:szCs w:val="28"/>
        </w:rPr>
        <w:t>перечень информации, открытой и доступной для населения, и обязанности по ее сбору, актуализации и размещению</w:t>
      </w:r>
      <w:r w:rsidR="00595458" w:rsidRPr="00463651">
        <w:rPr>
          <w:sz w:val="28"/>
          <w:szCs w:val="28"/>
        </w:rPr>
        <w:t>;</w:t>
      </w:r>
    </w:p>
    <w:p w14:paraId="0067B2B4" w14:textId="75029E97" w:rsidR="00487C82" w:rsidRPr="00463651" w:rsidRDefault="00487C82" w:rsidP="003E00C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63651">
        <w:rPr>
          <w:sz w:val="28"/>
          <w:szCs w:val="28"/>
        </w:rPr>
        <w:t>регулирование взаимоотношений и условий, возникающих при возврате/невозврате теплоносителя</w:t>
      </w:r>
      <w:r w:rsidR="000E4A5A">
        <w:rPr>
          <w:sz w:val="28"/>
          <w:szCs w:val="28"/>
          <w:lang w:val="kk-KZ"/>
        </w:rPr>
        <w:t>.</w:t>
      </w:r>
    </w:p>
    <w:bookmarkEnd w:id="4"/>
    <w:p w14:paraId="7903C6D0" w14:textId="77777777" w:rsidR="00601A93" w:rsidRPr="00463651" w:rsidRDefault="00601A93" w:rsidP="00ED38C5">
      <w:pPr>
        <w:tabs>
          <w:tab w:val="left" w:pos="1276"/>
        </w:tabs>
        <w:rPr>
          <w:strike/>
          <w:szCs w:val="28"/>
        </w:rPr>
      </w:pPr>
    </w:p>
    <w:p w14:paraId="5DCD738B" w14:textId="4FA2DE8C" w:rsidR="00086520" w:rsidRPr="00463651" w:rsidRDefault="004B0042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b/>
          <w:szCs w:val="28"/>
        </w:rPr>
        <w:t>6</w:t>
      </w:r>
      <w:r w:rsidR="00086520" w:rsidRPr="00463651">
        <w:rPr>
          <w:rFonts w:cs="Times New Roman"/>
          <w:b/>
          <w:szCs w:val="28"/>
        </w:rPr>
        <w:t xml:space="preserve">. </w:t>
      </w:r>
      <w:r w:rsidR="00D13DA6">
        <w:rPr>
          <w:rFonts w:cs="Times New Roman"/>
          <w:b/>
          <w:szCs w:val="28"/>
        </w:rPr>
        <w:t xml:space="preserve">Структура и содержание проекта </w:t>
      </w:r>
      <w:r w:rsidR="00D13DA6">
        <w:rPr>
          <w:rFonts w:cs="Times New Roman"/>
          <w:b/>
          <w:szCs w:val="28"/>
          <w:lang w:val="kk-KZ"/>
        </w:rPr>
        <w:t>з</w:t>
      </w:r>
      <w:proofErr w:type="spellStart"/>
      <w:r w:rsidR="00086520" w:rsidRPr="00463651">
        <w:rPr>
          <w:rFonts w:cs="Times New Roman"/>
          <w:b/>
          <w:szCs w:val="28"/>
        </w:rPr>
        <w:t>акона</w:t>
      </w:r>
      <w:proofErr w:type="spellEnd"/>
      <w:r w:rsidR="00086520" w:rsidRPr="00463651">
        <w:rPr>
          <w:rFonts w:cs="Times New Roman"/>
          <w:b/>
          <w:szCs w:val="28"/>
        </w:rPr>
        <w:t xml:space="preserve"> </w:t>
      </w:r>
    </w:p>
    <w:p w14:paraId="2DD6873F" w14:textId="71CD01B4" w:rsidR="00086520" w:rsidRPr="00463651" w:rsidRDefault="00086520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Проект Закона будет состоять из 1</w:t>
      </w:r>
      <w:r w:rsidR="004B0042" w:rsidRPr="00463651">
        <w:rPr>
          <w:rFonts w:cs="Times New Roman"/>
          <w:szCs w:val="28"/>
        </w:rPr>
        <w:t>4</w:t>
      </w:r>
      <w:r w:rsidRPr="00463651">
        <w:rPr>
          <w:rFonts w:cs="Times New Roman"/>
          <w:szCs w:val="28"/>
        </w:rPr>
        <w:t xml:space="preserve"> глав:</w:t>
      </w:r>
    </w:p>
    <w:p w14:paraId="54BE0744" w14:textId="77777777" w:rsidR="00086520" w:rsidRPr="00463651" w:rsidRDefault="00086520" w:rsidP="0054645F">
      <w:pPr>
        <w:autoSpaceDE w:val="0"/>
        <w:autoSpaceDN w:val="0"/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Глава 1. Общие положения</w:t>
      </w:r>
    </w:p>
    <w:p w14:paraId="4B27C2A2" w14:textId="77777777" w:rsidR="00086520" w:rsidRPr="00463651" w:rsidRDefault="00086520" w:rsidP="0054645F">
      <w:pPr>
        <w:autoSpaceDE w:val="0"/>
        <w:autoSpaceDN w:val="0"/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Глава 2. Государственное регулирование в теплоэнергетике </w:t>
      </w:r>
    </w:p>
    <w:p w14:paraId="0BF8D965" w14:textId="5ECDBC53" w:rsidR="00086520" w:rsidRPr="00463651" w:rsidRDefault="00086520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Глава 3. </w:t>
      </w:r>
      <w:r w:rsidR="00CC3BD8" w:rsidRPr="00463651">
        <w:rPr>
          <w:rFonts w:cs="Times New Roman"/>
          <w:szCs w:val="28"/>
        </w:rPr>
        <w:t>Планирование и мониторинг в теплоэнергетике</w:t>
      </w:r>
      <w:r w:rsidR="00225FD2" w:rsidRPr="00463651">
        <w:rPr>
          <w:rFonts w:cs="Times New Roman"/>
          <w:szCs w:val="28"/>
        </w:rPr>
        <w:t xml:space="preserve"> </w:t>
      </w:r>
    </w:p>
    <w:p w14:paraId="676F4840" w14:textId="19E5ED17" w:rsidR="00086520" w:rsidRPr="00463651" w:rsidRDefault="00086520" w:rsidP="0054645F">
      <w:pPr>
        <w:autoSpaceDE w:val="0"/>
        <w:autoSpaceDN w:val="0"/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Глава </w:t>
      </w:r>
      <w:r w:rsidR="00411813" w:rsidRPr="00463651">
        <w:rPr>
          <w:rFonts w:cs="Times New Roman"/>
          <w:szCs w:val="28"/>
        </w:rPr>
        <w:t>4</w:t>
      </w:r>
      <w:r w:rsidRPr="00463651">
        <w:rPr>
          <w:rFonts w:cs="Times New Roman"/>
          <w:szCs w:val="28"/>
        </w:rPr>
        <w:t xml:space="preserve">. </w:t>
      </w:r>
      <w:proofErr w:type="spellStart"/>
      <w:r w:rsidR="00A44E3E" w:rsidRPr="00463651">
        <w:t>Тарифообразование</w:t>
      </w:r>
      <w:proofErr w:type="spellEnd"/>
      <w:r w:rsidR="00A44E3E" w:rsidRPr="00463651">
        <w:t xml:space="preserve"> в сфере теплоэнергетики</w:t>
      </w:r>
    </w:p>
    <w:p w14:paraId="2B7886C2" w14:textId="60C74390" w:rsidR="003C559F" w:rsidRPr="00463651" w:rsidRDefault="003C559F" w:rsidP="0054645F">
      <w:pPr>
        <w:autoSpaceDE w:val="0"/>
        <w:autoSpaceDN w:val="0"/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Глава 5.</w:t>
      </w:r>
      <w:r w:rsidR="00305C68" w:rsidRPr="00463651">
        <w:rPr>
          <w:rFonts w:cs="Times New Roman"/>
          <w:szCs w:val="28"/>
        </w:rPr>
        <w:t xml:space="preserve"> </w:t>
      </w:r>
      <w:r w:rsidR="00572F03" w:rsidRPr="00463651">
        <w:rPr>
          <w:rFonts w:cs="Times New Roman"/>
          <w:szCs w:val="28"/>
        </w:rPr>
        <w:t xml:space="preserve">Системы теплоснабжения </w:t>
      </w:r>
      <w:r w:rsidRPr="00463651">
        <w:rPr>
          <w:rFonts w:cs="Times New Roman"/>
          <w:szCs w:val="28"/>
        </w:rPr>
        <w:t xml:space="preserve"> </w:t>
      </w:r>
    </w:p>
    <w:p w14:paraId="36DBBE8C" w14:textId="5777CEBE" w:rsidR="005C6263" w:rsidRPr="00463651" w:rsidRDefault="005C6263" w:rsidP="0054645F">
      <w:pPr>
        <w:autoSpaceDE w:val="0"/>
        <w:autoSpaceDN w:val="0"/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Глава 6. </w:t>
      </w:r>
      <w:r w:rsidR="0030467B" w:rsidRPr="00463651">
        <w:rPr>
          <w:rFonts w:cs="Times New Roman"/>
          <w:szCs w:val="28"/>
        </w:rPr>
        <w:t xml:space="preserve">Субъекты теплоэнергетики и потребители </w:t>
      </w:r>
      <w:r w:rsidRPr="00463651">
        <w:rPr>
          <w:rFonts w:cs="Times New Roman"/>
          <w:szCs w:val="28"/>
        </w:rPr>
        <w:t> </w:t>
      </w:r>
    </w:p>
    <w:p w14:paraId="0B50331E" w14:textId="2A432A4A" w:rsidR="00E930C4" w:rsidRPr="00463651" w:rsidRDefault="00E930C4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Глава </w:t>
      </w:r>
      <w:r w:rsidR="00411813" w:rsidRPr="00463651">
        <w:rPr>
          <w:rFonts w:cs="Times New Roman"/>
          <w:szCs w:val="28"/>
        </w:rPr>
        <w:t>7</w:t>
      </w:r>
      <w:r w:rsidR="00305C68" w:rsidRPr="00463651">
        <w:rPr>
          <w:rFonts w:cs="Times New Roman"/>
          <w:szCs w:val="28"/>
        </w:rPr>
        <w:t>.</w:t>
      </w:r>
      <w:r w:rsidRPr="00463651">
        <w:rPr>
          <w:rFonts w:cs="Times New Roman"/>
          <w:szCs w:val="28"/>
        </w:rPr>
        <w:t xml:space="preserve"> </w:t>
      </w:r>
      <w:r w:rsidR="002A3058" w:rsidRPr="00463651">
        <w:rPr>
          <w:rFonts w:cs="Times New Roman"/>
          <w:szCs w:val="28"/>
        </w:rPr>
        <w:t xml:space="preserve">Договоры между субъектами теплоэнергетики и потребителями и Правила теплоснабжения     </w:t>
      </w:r>
    </w:p>
    <w:p w14:paraId="4BB8B102" w14:textId="2012BB44" w:rsidR="002A3058" w:rsidRPr="00463651" w:rsidRDefault="00E930C4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Глава </w:t>
      </w:r>
      <w:r w:rsidR="00411813" w:rsidRPr="00463651">
        <w:rPr>
          <w:rFonts w:cs="Times New Roman"/>
          <w:szCs w:val="28"/>
        </w:rPr>
        <w:t>8</w:t>
      </w:r>
      <w:r w:rsidRPr="00463651">
        <w:rPr>
          <w:rFonts w:cs="Times New Roman"/>
          <w:szCs w:val="28"/>
        </w:rPr>
        <w:t xml:space="preserve">. </w:t>
      </w:r>
      <w:r w:rsidR="002A3058" w:rsidRPr="00463651">
        <w:rPr>
          <w:rFonts w:cs="Times New Roman"/>
          <w:szCs w:val="28"/>
        </w:rPr>
        <w:t xml:space="preserve">Топливо для теплоснабжения </w:t>
      </w:r>
    </w:p>
    <w:p w14:paraId="2F68C3B8" w14:textId="4AA96B59" w:rsidR="00E930C4" w:rsidRPr="00463651" w:rsidRDefault="00AC3597" w:rsidP="0054645F">
      <w:pPr>
        <w:spacing w:line="240" w:lineRule="auto"/>
        <w:rPr>
          <w:rFonts w:cs="Times New Roman"/>
          <w:szCs w:val="28"/>
        </w:rPr>
      </w:pPr>
      <w:r w:rsidRPr="00463651">
        <w:t xml:space="preserve">Глава 9. </w:t>
      </w:r>
      <w:r w:rsidR="0065422D" w:rsidRPr="00463651">
        <w:t xml:space="preserve">Технические и технологические нормы в сфере </w:t>
      </w:r>
      <w:r w:rsidR="0065422D" w:rsidRPr="00463651">
        <w:rPr>
          <w:rFonts w:cs="Times New Roman"/>
          <w:szCs w:val="28"/>
        </w:rPr>
        <w:t>теплоэнергетики</w:t>
      </w:r>
    </w:p>
    <w:p w14:paraId="7DFAFF66" w14:textId="6317EE4D" w:rsidR="002A26A1" w:rsidRPr="00463651" w:rsidRDefault="002A26A1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Глава 1</w:t>
      </w:r>
      <w:r w:rsidR="00411813" w:rsidRPr="00463651">
        <w:rPr>
          <w:rFonts w:cs="Times New Roman"/>
          <w:szCs w:val="28"/>
        </w:rPr>
        <w:t>0</w:t>
      </w:r>
      <w:r w:rsidRPr="00463651">
        <w:rPr>
          <w:rFonts w:cs="Times New Roman"/>
          <w:szCs w:val="28"/>
        </w:rPr>
        <w:t xml:space="preserve">. Энергосбережение, </w:t>
      </w:r>
      <w:proofErr w:type="spellStart"/>
      <w:r w:rsidRPr="00463651">
        <w:rPr>
          <w:rFonts w:cs="Times New Roman"/>
          <w:szCs w:val="28"/>
        </w:rPr>
        <w:t>энергоэффективность</w:t>
      </w:r>
      <w:proofErr w:type="spellEnd"/>
      <w:r w:rsidRPr="00463651">
        <w:rPr>
          <w:rFonts w:cs="Times New Roman"/>
          <w:szCs w:val="28"/>
        </w:rPr>
        <w:t xml:space="preserve"> и возобновляемые источники энергии в </w:t>
      </w:r>
      <w:r w:rsidR="00CC3BD8" w:rsidRPr="00463651">
        <w:rPr>
          <w:rFonts w:cs="Times New Roman"/>
          <w:szCs w:val="28"/>
        </w:rPr>
        <w:t>сфере</w:t>
      </w:r>
      <w:r w:rsidRPr="00463651">
        <w:rPr>
          <w:rFonts w:cs="Times New Roman"/>
          <w:szCs w:val="28"/>
        </w:rPr>
        <w:t xml:space="preserve"> теплоэнергетики </w:t>
      </w:r>
    </w:p>
    <w:p w14:paraId="5E4CB453" w14:textId="0F3D271F" w:rsidR="00086520" w:rsidRPr="00463651" w:rsidRDefault="00086520" w:rsidP="0054645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Times New Roman"/>
          <w:szCs w:val="28"/>
          <w:lang w:eastAsia="ru-RU"/>
        </w:rPr>
      </w:pPr>
      <w:r w:rsidRPr="00463651">
        <w:rPr>
          <w:rFonts w:cs="Times New Roman"/>
          <w:szCs w:val="28"/>
          <w:lang w:eastAsia="ru-RU"/>
        </w:rPr>
        <w:t>Глава 1</w:t>
      </w:r>
      <w:r w:rsidR="00225FD2" w:rsidRPr="00463651">
        <w:rPr>
          <w:rFonts w:cs="Times New Roman"/>
          <w:szCs w:val="28"/>
          <w:lang w:eastAsia="ru-RU"/>
        </w:rPr>
        <w:t>1</w:t>
      </w:r>
      <w:r w:rsidRPr="00463651">
        <w:rPr>
          <w:rFonts w:cs="Times New Roman"/>
          <w:szCs w:val="28"/>
          <w:lang w:eastAsia="ru-RU"/>
        </w:rPr>
        <w:t>. Обеспечение надежности и безопасности теплоснабжения</w:t>
      </w:r>
    </w:p>
    <w:p w14:paraId="46918977" w14:textId="56F0D8C3" w:rsidR="0065422D" w:rsidRPr="00463651" w:rsidRDefault="00086520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Глава 1</w:t>
      </w:r>
      <w:r w:rsidR="00225FD2" w:rsidRPr="00463651">
        <w:rPr>
          <w:rFonts w:cs="Times New Roman"/>
          <w:szCs w:val="28"/>
        </w:rPr>
        <w:t>2</w:t>
      </w:r>
      <w:r w:rsidRPr="00463651">
        <w:rPr>
          <w:rFonts w:cs="Times New Roman"/>
          <w:szCs w:val="28"/>
        </w:rPr>
        <w:t xml:space="preserve">. </w:t>
      </w:r>
      <w:r w:rsidR="00F15F65" w:rsidRPr="00463651">
        <w:rPr>
          <w:rFonts w:cs="Times New Roman"/>
          <w:szCs w:val="28"/>
        </w:rPr>
        <w:t xml:space="preserve">Инвестиции в сфере теплоэнергетики </w:t>
      </w:r>
    </w:p>
    <w:p w14:paraId="5D1AA66E" w14:textId="4E6F1E4C" w:rsidR="00F15F65" w:rsidRPr="00463651" w:rsidRDefault="00F15F65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Глава 13. Теплоснабжение в аварийных ситуациях и при объявлении чрезвычайного положения</w:t>
      </w:r>
    </w:p>
    <w:p w14:paraId="27560A06" w14:textId="70B89012" w:rsidR="0052728B" w:rsidRPr="00463651" w:rsidRDefault="00086520" w:rsidP="0054645F">
      <w:pPr>
        <w:spacing w:line="240" w:lineRule="auto"/>
      </w:pPr>
      <w:r w:rsidRPr="00463651">
        <w:rPr>
          <w:rFonts w:cs="Times New Roman"/>
          <w:szCs w:val="28"/>
        </w:rPr>
        <w:t>Глава 1</w:t>
      </w:r>
      <w:r w:rsidR="00F15F65" w:rsidRPr="00463651">
        <w:rPr>
          <w:rFonts w:cs="Times New Roman"/>
          <w:szCs w:val="28"/>
        </w:rPr>
        <w:t>4</w:t>
      </w:r>
      <w:r w:rsidRPr="00463651">
        <w:rPr>
          <w:rFonts w:cs="Times New Roman"/>
          <w:szCs w:val="28"/>
        </w:rPr>
        <w:t>. Заключительные и переходные положения</w:t>
      </w:r>
      <w:r w:rsidR="00D66323" w:rsidRPr="00463651">
        <w:rPr>
          <w:rFonts w:cs="Times New Roman"/>
          <w:szCs w:val="28"/>
        </w:rPr>
        <w:t xml:space="preserve"> </w:t>
      </w:r>
    </w:p>
    <w:p w14:paraId="1BA2720E" w14:textId="77777777" w:rsidR="00D66323" w:rsidRPr="00463651" w:rsidRDefault="00D66323" w:rsidP="0054645F">
      <w:pPr>
        <w:spacing w:line="240" w:lineRule="auto"/>
        <w:rPr>
          <w:rFonts w:cs="Times New Roman"/>
          <w:szCs w:val="28"/>
        </w:rPr>
      </w:pPr>
    </w:p>
    <w:p w14:paraId="2FD05536" w14:textId="38B6C5CF" w:rsidR="00D20868" w:rsidRPr="00463651" w:rsidRDefault="00D20868" w:rsidP="0054645F">
      <w:pPr>
        <w:shd w:val="clear" w:color="auto" w:fill="FFFFFF"/>
        <w:tabs>
          <w:tab w:val="left" w:pos="1134"/>
        </w:tabs>
        <w:spacing w:line="240" w:lineRule="auto"/>
        <w:rPr>
          <w:rFonts w:cs="Times New Roman"/>
          <w:b/>
          <w:bCs/>
          <w:szCs w:val="28"/>
        </w:rPr>
      </w:pPr>
      <w:r w:rsidRPr="00463651">
        <w:rPr>
          <w:rFonts w:cs="Times New Roman"/>
          <w:b/>
          <w:bCs/>
          <w:szCs w:val="28"/>
        </w:rPr>
        <w:t xml:space="preserve">7. </w:t>
      </w:r>
      <w:bookmarkStart w:id="5" w:name="_Hlk73700486"/>
      <w:r w:rsidRPr="00463651">
        <w:rPr>
          <w:rFonts w:cs="Times New Roman"/>
          <w:b/>
          <w:bCs/>
          <w:szCs w:val="28"/>
        </w:rPr>
        <w:t>Предполагаемые правовые и социально-экономические последс</w:t>
      </w:r>
      <w:r w:rsidR="00D13DA6">
        <w:rPr>
          <w:rFonts w:cs="Times New Roman"/>
          <w:b/>
          <w:bCs/>
          <w:szCs w:val="28"/>
        </w:rPr>
        <w:t xml:space="preserve">твия в случае принятия проекта </w:t>
      </w:r>
      <w:r w:rsidR="00D13DA6">
        <w:rPr>
          <w:rFonts w:cs="Times New Roman"/>
          <w:b/>
          <w:bCs/>
          <w:szCs w:val="28"/>
          <w:lang w:val="kk-KZ"/>
        </w:rPr>
        <w:t>з</w:t>
      </w:r>
      <w:bookmarkStart w:id="6" w:name="_GoBack"/>
      <w:bookmarkEnd w:id="6"/>
      <w:r w:rsidRPr="00463651">
        <w:rPr>
          <w:rFonts w:cs="Times New Roman"/>
          <w:b/>
          <w:bCs/>
          <w:szCs w:val="28"/>
        </w:rPr>
        <w:t>акона</w:t>
      </w:r>
      <w:bookmarkEnd w:id="5"/>
    </w:p>
    <w:p w14:paraId="26F9D7BE" w14:textId="75811F12" w:rsidR="00DC1D77" w:rsidRPr="00463651" w:rsidRDefault="00DC1D77" w:rsidP="0054645F">
      <w:pPr>
        <w:shd w:val="clear" w:color="auto" w:fill="FFFFFF"/>
        <w:tabs>
          <w:tab w:val="left" w:pos="1134"/>
        </w:tabs>
        <w:spacing w:line="240" w:lineRule="auto"/>
        <w:rPr>
          <w:rFonts w:cs="Times New Roman"/>
          <w:szCs w:val="28"/>
        </w:rPr>
      </w:pPr>
      <w:r w:rsidRPr="00463651">
        <w:rPr>
          <w:rFonts w:eastAsia="Calibri" w:cs="Times New Roman"/>
          <w:szCs w:val="28"/>
        </w:rPr>
        <w:t>Принятие проекта Закона «О теплоэнергетике» будет иметь положительные социально-экономические последствия (повышение надежности и экономичности централизованного теплоснабжения и горячего водоснабжения, привлечение инвесторов и эффективных собственников в производство и передачу тепловой энергии, повышение устойчивости развития указанной сферы).</w:t>
      </w:r>
    </w:p>
    <w:p w14:paraId="4B77015B" w14:textId="7591EE8C" w:rsidR="00E04FA1" w:rsidRPr="00463651" w:rsidRDefault="00DC1D77" w:rsidP="0054645F">
      <w:pPr>
        <w:shd w:val="clear" w:color="auto" w:fill="FFFFFF"/>
        <w:tabs>
          <w:tab w:val="left" w:pos="1134"/>
        </w:tabs>
        <w:spacing w:line="240" w:lineRule="auto"/>
        <w:rPr>
          <w:rFonts w:eastAsia="Calibri" w:cs="Times New Roman"/>
          <w:szCs w:val="28"/>
        </w:rPr>
      </w:pPr>
      <w:r w:rsidRPr="00463651">
        <w:rPr>
          <w:rFonts w:eastAsia="Calibri" w:cs="Times New Roman"/>
          <w:szCs w:val="28"/>
        </w:rPr>
        <w:t>В частности, с</w:t>
      </w:r>
      <w:r w:rsidR="00E04FA1" w:rsidRPr="00463651">
        <w:rPr>
          <w:rFonts w:eastAsia="Calibri" w:cs="Times New Roman"/>
          <w:szCs w:val="28"/>
        </w:rPr>
        <w:t>тратегически важными результатами разработки, принятия и применения Закона «О теплоэнергетике» могут и должны стать, следующие факторы:</w:t>
      </w:r>
    </w:p>
    <w:p w14:paraId="1E6EFDAD" w14:textId="19F5F69D" w:rsidR="00D20868" w:rsidRPr="00463651" w:rsidRDefault="00D20868" w:rsidP="00134B79">
      <w:pPr>
        <w:rPr>
          <w:szCs w:val="28"/>
        </w:rPr>
      </w:pPr>
      <w:r w:rsidRPr="00463651">
        <w:rPr>
          <w:szCs w:val="28"/>
        </w:rPr>
        <w:t>формирование экономических и правовых основ для обеспечения</w:t>
      </w:r>
      <w:r w:rsidR="00401FBA" w:rsidRPr="00463651">
        <w:rPr>
          <w:szCs w:val="28"/>
        </w:rPr>
        <w:t xml:space="preserve"> доступного,</w:t>
      </w:r>
      <w:r w:rsidRPr="00463651">
        <w:rPr>
          <w:szCs w:val="28"/>
        </w:rPr>
        <w:t xml:space="preserve"> надежного и бесперебойного теплоснабжения и горячего водоснабжения; </w:t>
      </w:r>
    </w:p>
    <w:p w14:paraId="2F7BCA9D" w14:textId="6F91559C" w:rsidR="00E04FA1" w:rsidRPr="00463651" w:rsidRDefault="00E04FA1" w:rsidP="00134B79">
      <w:pPr>
        <w:shd w:val="clear" w:color="auto" w:fill="FFFFFF"/>
        <w:tabs>
          <w:tab w:val="left" w:pos="1134"/>
        </w:tabs>
        <w:rPr>
          <w:rFonts w:eastAsia="Calibri"/>
          <w:szCs w:val="28"/>
        </w:rPr>
      </w:pPr>
      <w:r w:rsidRPr="00463651">
        <w:rPr>
          <w:rFonts w:eastAsia="Calibri"/>
          <w:szCs w:val="28"/>
        </w:rPr>
        <w:t xml:space="preserve">финансовое оздоровление </w:t>
      </w:r>
      <w:r w:rsidR="00FD6B26" w:rsidRPr="00463651">
        <w:rPr>
          <w:rFonts w:eastAsia="Calibri"/>
          <w:szCs w:val="28"/>
        </w:rPr>
        <w:t xml:space="preserve">отрасли </w:t>
      </w:r>
      <w:r w:rsidRPr="00463651">
        <w:rPr>
          <w:rFonts w:eastAsia="Calibri"/>
          <w:szCs w:val="28"/>
        </w:rPr>
        <w:t>теплоэнергетики до уровня «стабильный»;</w:t>
      </w:r>
    </w:p>
    <w:p w14:paraId="227C124D" w14:textId="4377FBDE" w:rsidR="007D664D" w:rsidRPr="00463651" w:rsidRDefault="007D664D" w:rsidP="00134B79">
      <w:pPr>
        <w:shd w:val="clear" w:color="auto" w:fill="FFFFFF"/>
        <w:rPr>
          <w:rFonts w:eastAsia="Calibri"/>
          <w:szCs w:val="28"/>
        </w:rPr>
      </w:pPr>
      <w:r w:rsidRPr="00463651">
        <w:rPr>
          <w:rFonts w:eastAsia="Calibri"/>
          <w:szCs w:val="28"/>
        </w:rPr>
        <w:t>создание эффективной нормативной основы регулирования отношений в сфере теплоснабжения и горячего водоснабжения, устраняющ</w:t>
      </w:r>
      <w:r w:rsidR="000E6196" w:rsidRPr="00463651">
        <w:rPr>
          <w:rFonts w:eastAsia="Calibri"/>
          <w:szCs w:val="28"/>
        </w:rPr>
        <w:t>ей</w:t>
      </w:r>
      <w:r w:rsidRPr="00463651">
        <w:rPr>
          <w:rFonts w:eastAsia="Calibri"/>
          <w:szCs w:val="28"/>
        </w:rPr>
        <w:t xml:space="preserve"> пробелы в действующем законодательстве и обеспечивающ</w:t>
      </w:r>
      <w:r w:rsidR="000E6196" w:rsidRPr="00463651">
        <w:rPr>
          <w:rFonts w:eastAsia="Calibri"/>
          <w:szCs w:val="28"/>
        </w:rPr>
        <w:t>ей</w:t>
      </w:r>
      <w:r w:rsidRPr="00463651">
        <w:rPr>
          <w:rFonts w:eastAsia="Calibri"/>
          <w:szCs w:val="28"/>
        </w:rPr>
        <w:t xml:space="preserve"> необходимый уровень правового регулирования; </w:t>
      </w:r>
    </w:p>
    <w:p w14:paraId="3B18B89C" w14:textId="27A85709" w:rsidR="00E04FA1" w:rsidRPr="00463651" w:rsidRDefault="007D664D" w:rsidP="00134B79">
      <w:pPr>
        <w:shd w:val="clear" w:color="auto" w:fill="FFFFFF"/>
        <w:tabs>
          <w:tab w:val="left" w:pos="1134"/>
        </w:tabs>
        <w:rPr>
          <w:rFonts w:eastAsia="Calibri"/>
          <w:szCs w:val="28"/>
        </w:rPr>
      </w:pPr>
      <w:r w:rsidRPr="00463651">
        <w:rPr>
          <w:rFonts w:eastAsia="Calibri"/>
          <w:szCs w:val="28"/>
        </w:rPr>
        <w:t xml:space="preserve">создание </w:t>
      </w:r>
      <w:r w:rsidR="00E04FA1" w:rsidRPr="00463651">
        <w:rPr>
          <w:rFonts w:eastAsia="Calibri"/>
          <w:szCs w:val="28"/>
        </w:rPr>
        <w:t>справедлив</w:t>
      </w:r>
      <w:r w:rsidRPr="00463651">
        <w:rPr>
          <w:rFonts w:eastAsia="Calibri"/>
          <w:szCs w:val="28"/>
        </w:rPr>
        <w:t>ой</w:t>
      </w:r>
      <w:r w:rsidR="00E04FA1" w:rsidRPr="00463651">
        <w:rPr>
          <w:rFonts w:eastAsia="Calibri"/>
          <w:szCs w:val="28"/>
        </w:rPr>
        <w:t xml:space="preserve"> стоимост</w:t>
      </w:r>
      <w:r w:rsidRPr="00463651">
        <w:rPr>
          <w:rFonts w:eastAsia="Calibri"/>
          <w:szCs w:val="28"/>
        </w:rPr>
        <w:t>и</w:t>
      </w:r>
      <w:r w:rsidR="00E04FA1" w:rsidRPr="00463651">
        <w:rPr>
          <w:rFonts w:eastAsia="Calibri"/>
          <w:szCs w:val="28"/>
        </w:rPr>
        <w:t xml:space="preserve"> услуги теплоснабжения для всех категорий потребителей;</w:t>
      </w:r>
    </w:p>
    <w:p w14:paraId="001FAB59" w14:textId="358E2E78" w:rsidR="002F25D2" w:rsidRPr="00463651" w:rsidRDefault="002F25D2" w:rsidP="00134B79">
      <w:pPr>
        <w:shd w:val="clear" w:color="auto" w:fill="FFFFFF"/>
        <w:tabs>
          <w:tab w:val="left" w:pos="1134"/>
        </w:tabs>
        <w:rPr>
          <w:rFonts w:eastAsia="Calibri"/>
          <w:szCs w:val="28"/>
        </w:rPr>
      </w:pPr>
      <w:r w:rsidRPr="00463651">
        <w:rPr>
          <w:rFonts w:eastAsia="Calibri"/>
          <w:szCs w:val="28"/>
        </w:rPr>
        <w:t>совершенствование мер защиты и законных интересов потребителей тепл</w:t>
      </w:r>
      <w:r w:rsidR="00FD6B26" w:rsidRPr="00463651">
        <w:rPr>
          <w:rFonts w:eastAsia="Calibri"/>
          <w:szCs w:val="28"/>
        </w:rPr>
        <w:t>овой энергии</w:t>
      </w:r>
      <w:r w:rsidRPr="00463651">
        <w:rPr>
          <w:rFonts w:eastAsia="Calibri"/>
          <w:szCs w:val="28"/>
        </w:rPr>
        <w:t>;</w:t>
      </w:r>
    </w:p>
    <w:p w14:paraId="07F42C4C" w14:textId="6485490B" w:rsidR="00D20868" w:rsidRPr="00463651" w:rsidRDefault="00E04FA1" w:rsidP="00134B79">
      <w:pPr>
        <w:shd w:val="clear" w:color="auto" w:fill="FFFFFF"/>
        <w:rPr>
          <w:rFonts w:eastAsia="Calibri"/>
          <w:szCs w:val="28"/>
        </w:rPr>
      </w:pPr>
      <w:r w:rsidRPr="00463651">
        <w:rPr>
          <w:rFonts w:eastAsia="Calibri"/>
          <w:szCs w:val="28"/>
        </w:rPr>
        <w:t>инвестиционная привлекательность отрасли теплоэнергетики</w:t>
      </w:r>
      <w:r w:rsidR="00D20868" w:rsidRPr="00463651">
        <w:rPr>
          <w:rFonts w:eastAsia="Calibri"/>
          <w:szCs w:val="28"/>
        </w:rPr>
        <w:t xml:space="preserve"> за счет введения четких и понятных правил регулирования отношений в отрасли;</w:t>
      </w:r>
    </w:p>
    <w:p w14:paraId="3E6F0EC4" w14:textId="6C349652" w:rsidR="00E04FA1" w:rsidRPr="00463651" w:rsidRDefault="00D20868" w:rsidP="00134B79">
      <w:pPr>
        <w:shd w:val="clear" w:color="auto" w:fill="FFFFFF"/>
        <w:rPr>
          <w:rFonts w:eastAsia="Calibri"/>
          <w:szCs w:val="28"/>
        </w:rPr>
      </w:pPr>
      <w:r w:rsidRPr="00463651">
        <w:rPr>
          <w:rFonts w:eastAsia="Calibri"/>
          <w:szCs w:val="28"/>
        </w:rPr>
        <w:t xml:space="preserve">повышение финансовой устойчивости </w:t>
      </w:r>
      <w:proofErr w:type="spellStart"/>
      <w:r w:rsidR="00BA2156" w:rsidRPr="00463651">
        <w:rPr>
          <w:rFonts w:eastAsia="Calibri"/>
          <w:szCs w:val="28"/>
        </w:rPr>
        <w:t>теплопроизводящих</w:t>
      </w:r>
      <w:proofErr w:type="spellEnd"/>
      <w:r w:rsidR="00BA2156" w:rsidRPr="00463651">
        <w:rPr>
          <w:rFonts w:eastAsia="Calibri"/>
          <w:szCs w:val="28"/>
        </w:rPr>
        <w:t xml:space="preserve">, теплопередающих и </w:t>
      </w:r>
      <w:r w:rsidRPr="00463651">
        <w:rPr>
          <w:rFonts w:eastAsia="Calibri"/>
          <w:szCs w:val="28"/>
        </w:rPr>
        <w:t>теплоснабжающих организаций</w:t>
      </w:r>
      <w:r w:rsidR="00993EE2" w:rsidRPr="00463651">
        <w:rPr>
          <w:rFonts w:eastAsia="Calibri"/>
          <w:szCs w:val="28"/>
        </w:rPr>
        <w:t>,</w:t>
      </w:r>
      <w:r w:rsidRPr="00463651">
        <w:rPr>
          <w:rFonts w:eastAsia="Calibri"/>
          <w:szCs w:val="28"/>
        </w:rPr>
        <w:t xml:space="preserve"> как </w:t>
      </w:r>
      <w:r w:rsidR="00BA2156" w:rsidRPr="00463651">
        <w:rPr>
          <w:rFonts w:eastAsia="Calibri"/>
          <w:szCs w:val="28"/>
        </w:rPr>
        <w:t>основных элементов</w:t>
      </w:r>
      <w:r w:rsidRPr="00463651">
        <w:rPr>
          <w:rFonts w:eastAsia="Calibri"/>
          <w:szCs w:val="28"/>
        </w:rPr>
        <w:t xml:space="preserve"> системы теплоснабжения; </w:t>
      </w:r>
    </w:p>
    <w:p w14:paraId="260EBECE" w14:textId="6BE98B6C" w:rsidR="007D664D" w:rsidRPr="00463651" w:rsidRDefault="007D664D" w:rsidP="00134B79">
      <w:pPr>
        <w:shd w:val="clear" w:color="auto" w:fill="FFFFFF"/>
        <w:rPr>
          <w:rFonts w:eastAsia="Calibri"/>
          <w:szCs w:val="28"/>
        </w:rPr>
      </w:pPr>
      <w:r w:rsidRPr="00463651">
        <w:rPr>
          <w:szCs w:val="28"/>
        </w:rPr>
        <w:t>повышение эффективности взаимодействия участников процесса теплоснабжения и теплопотребления, а также качество организации учета и сбережения тепловой энергии;</w:t>
      </w:r>
    </w:p>
    <w:p w14:paraId="459643BA" w14:textId="3CE812DE" w:rsidR="00E04FA1" w:rsidRPr="00463651" w:rsidRDefault="00E04FA1" w:rsidP="00134B79">
      <w:pPr>
        <w:shd w:val="clear" w:color="auto" w:fill="FFFFFF"/>
        <w:tabs>
          <w:tab w:val="left" w:pos="1134"/>
        </w:tabs>
        <w:rPr>
          <w:rFonts w:eastAsia="Calibri"/>
          <w:szCs w:val="28"/>
        </w:rPr>
      </w:pPr>
      <w:r w:rsidRPr="00463651">
        <w:rPr>
          <w:rFonts w:eastAsia="Calibri"/>
          <w:szCs w:val="28"/>
        </w:rPr>
        <w:t>внедрение механизмов отраслевого государственно-частного партнерства;</w:t>
      </w:r>
    </w:p>
    <w:p w14:paraId="30B11E33" w14:textId="172C4E00" w:rsidR="00E04FA1" w:rsidRPr="00463651" w:rsidRDefault="00E04FA1" w:rsidP="00134B79">
      <w:pPr>
        <w:shd w:val="clear" w:color="auto" w:fill="FFFFFF"/>
        <w:tabs>
          <w:tab w:val="left" w:pos="1134"/>
        </w:tabs>
        <w:rPr>
          <w:rFonts w:eastAsia="Calibri"/>
          <w:szCs w:val="28"/>
        </w:rPr>
      </w:pPr>
      <w:r w:rsidRPr="00463651">
        <w:rPr>
          <w:rFonts w:eastAsia="Calibri"/>
          <w:szCs w:val="28"/>
        </w:rPr>
        <w:t xml:space="preserve">сокращение, до физически достижимого значения, всех видов потерь и затрат в секторе; </w:t>
      </w:r>
    </w:p>
    <w:p w14:paraId="15E04606" w14:textId="1C38EF7F" w:rsidR="00E04FA1" w:rsidRPr="00463651" w:rsidRDefault="00E04FA1" w:rsidP="00134B79">
      <w:pPr>
        <w:shd w:val="clear" w:color="auto" w:fill="FFFFFF"/>
        <w:tabs>
          <w:tab w:val="left" w:pos="1134"/>
        </w:tabs>
        <w:rPr>
          <w:rFonts w:eastAsia="Calibri"/>
          <w:szCs w:val="28"/>
        </w:rPr>
      </w:pPr>
      <w:r w:rsidRPr="00463651">
        <w:rPr>
          <w:rFonts w:eastAsia="Calibri"/>
          <w:szCs w:val="28"/>
        </w:rPr>
        <w:t xml:space="preserve">повышение </w:t>
      </w:r>
      <w:r w:rsidR="0013079E" w:rsidRPr="00463651">
        <w:rPr>
          <w:szCs w:val="28"/>
        </w:rPr>
        <w:t>способности сохранения работоспособности при выходе из строя отдельных компонентов системы</w:t>
      </w:r>
      <w:r w:rsidRPr="00463651">
        <w:rPr>
          <w:rFonts w:eastAsia="Calibri"/>
          <w:szCs w:val="28"/>
        </w:rPr>
        <w:t>, надежности и эксплуатационного ресурса системы в целом, с прогнозом до 30-50 лет;</w:t>
      </w:r>
    </w:p>
    <w:p w14:paraId="57EB1032" w14:textId="0D589CF5" w:rsidR="00E04FA1" w:rsidRPr="00463651" w:rsidRDefault="00E04FA1" w:rsidP="00134B79">
      <w:pPr>
        <w:shd w:val="clear" w:color="auto" w:fill="FFFFFF"/>
        <w:tabs>
          <w:tab w:val="left" w:pos="1134"/>
        </w:tabs>
        <w:rPr>
          <w:rFonts w:eastAsia="Calibri"/>
          <w:szCs w:val="28"/>
        </w:rPr>
      </w:pPr>
      <w:r w:rsidRPr="00463651">
        <w:rPr>
          <w:rFonts w:eastAsia="Calibri"/>
          <w:szCs w:val="28"/>
        </w:rPr>
        <w:t>внедрение современных, мировых достижений и технологий (в том числе ВИЭ</w:t>
      </w:r>
      <w:r w:rsidR="00C23CEE" w:rsidRPr="00463651">
        <w:rPr>
          <w:rFonts w:eastAsia="Calibri"/>
          <w:szCs w:val="28"/>
        </w:rPr>
        <w:t xml:space="preserve">, по </w:t>
      </w:r>
      <w:proofErr w:type="spellStart"/>
      <w:r w:rsidR="00C23CEE" w:rsidRPr="00463651">
        <w:rPr>
          <w:rFonts w:eastAsia="Calibri"/>
          <w:szCs w:val="28"/>
        </w:rPr>
        <w:t>энергоэффективности</w:t>
      </w:r>
      <w:proofErr w:type="spellEnd"/>
      <w:r w:rsidR="00C23CEE" w:rsidRPr="00463651">
        <w:rPr>
          <w:rFonts w:eastAsia="Calibri"/>
          <w:szCs w:val="28"/>
        </w:rPr>
        <w:t xml:space="preserve"> и энергосбережению</w:t>
      </w:r>
      <w:r w:rsidRPr="00463651">
        <w:rPr>
          <w:rFonts w:eastAsia="Calibri"/>
          <w:szCs w:val="28"/>
        </w:rPr>
        <w:t>);</w:t>
      </w:r>
    </w:p>
    <w:p w14:paraId="5393A15F" w14:textId="5DACE8F5" w:rsidR="009849AE" w:rsidRPr="00463651" w:rsidRDefault="009849AE" w:rsidP="00134B79">
      <w:pPr>
        <w:shd w:val="clear" w:color="auto" w:fill="FFFFFF"/>
        <w:tabs>
          <w:tab w:val="left" w:pos="1134"/>
        </w:tabs>
        <w:rPr>
          <w:rFonts w:eastAsia="Calibri"/>
          <w:szCs w:val="28"/>
        </w:rPr>
      </w:pPr>
      <w:bookmarkStart w:id="7" w:name="_Hlk73700457"/>
      <w:r w:rsidRPr="00463651">
        <w:rPr>
          <w:rFonts w:eastAsia="Calibri"/>
          <w:szCs w:val="28"/>
        </w:rPr>
        <w:t>применение современных цифровых технологий, позволяющих поднять на должный уровень деятельность всех предприятий сектора, в частности, организовать автоматизированный сбор показаний приборов учёта, выставление счетов и контроль за собираемостью платежей, обеспечить качественное краткосрочное планирование работы предприятий, автоматизировать поддержание заданных рабочих параметров в процессе эксплуатации, а также архивирование данных о работе системы</w:t>
      </w:r>
      <w:r w:rsidR="00297DF2" w:rsidRPr="00463651">
        <w:rPr>
          <w:rFonts w:eastAsia="Calibri"/>
          <w:szCs w:val="28"/>
        </w:rPr>
        <w:t>;</w:t>
      </w:r>
    </w:p>
    <w:bookmarkEnd w:id="7"/>
    <w:p w14:paraId="57475A4B" w14:textId="203369B8" w:rsidR="00F71680" w:rsidRPr="00463651" w:rsidRDefault="00E04FA1" w:rsidP="00134B79">
      <w:pPr>
        <w:shd w:val="clear" w:color="auto" w:fill="FFFFFF"/>
        <w:tabs>
          <w:tab w:val="left" w:pos="1134"/>
        </w:tabs>
        <w:rPr>
          <w:rFonts w:eastAsia="Calibri"/>
          <w:szCs w:val="28"/>
        </w:rPr>
      </w:pPr>
      <w:r w:rsidRPr="00463651">
        <w:rPr>
          <w:rFonts w:eastAsia="Calibri"/>
          <w:szCs w:val="28"/>
        </w:rPr>
        <w:t>сокращение выбросов загрязняющих веществ, приходящихся на долю теплоэнергетики</w:t>
      </w:r>
      <w:r w:rsidR="004F0F9A" w:rsidRPr="00463651">
        <w:rPr>
          <w:rFonts w:eastAsia="Calibri"/>
          <w:szCs w:val="28"/>
        </w:rPr>
        <w:t>.</w:t>
      </w:r>
      <w:r w:rsidRPr="00463651">
        <w:rPr>
          <w:rFonts w:eastAsia="Calibri"/>
          <w:szCs w:val="28"/>
        </w:rPr>
        <w:t xml:space="preserve">  </w:t>
      </w:r>
    </w:p>
    <w:p w14:paraId="77DEBD55" w14:textId="77777777" w:rsidR="00194A7C" w:rsidRPr="00463651" w:rsidRDefault="00194A7C" w:rsidP="0054645F">
      <w:pPr>
        <w:spacing w:line="240" w:lineRule="auto"/>
        <w:rPr>
          <w:rFonts w:cs="Times New Roman"/>
          <w:b/>
          <w:bCs/>
          <w:szCs w:val="28"/>
        </w:rPr>
      </w:pPr>
    </w:p>
    <w:p w14:paraId="3DB50982" w14:textId="56E421F6" w:rsidR="004B0042" w:rsidRPr="00463651" w:rsidRDefault="004B0042" w:rsidP="004B0042">
      <w:pPr>
        <w:pStyle w:val="a3"/>
        <w:rPr>
          <w:sz w:val="28"/>
          <w:szCs w:val="28"/>
        </w:rPr>
      </w:pPr>
      <w:r w:rsidRPr="00463651">
        <w:rPr>
          <w:b/>
          <w:bCs/>
          <w:sz w:val="28"/>
          <w:szCs w:val="28"/>
        </w:rPr>
        <w:t>8. Предполагаемые финансовые затраты, связанные с реализацией проекта Закона</w:t>
      </w:r>
    </w:p>
    <w:p w14:paraId="653A847C" w14:textId="7B26A4BA" w:rsidR="004B0042" w:rsidRPr="00463651" w:rsidRDefault="004B0042" w:rsidP="004B0042">
      <w:pPr>
        <w:spacing w:line="240" w:lineRule="auto"/>
      </w:pPr>
      <w:r w:rsidRPr="00463651">
        <w:rPr>
          <w:rFonts w:cs="Times New Roman"/>
          <w:szCs w:val="28"/>
        </w:rPr>
        <w:t>Принятие законопроекта не потребует финансовых затрат из государственного бюджета на его реализацию.</w:t>
      </w:r>
    </w:p>
    <w:p w14:paraId="5A5A8975" w14:textId="77777777" w:rsidR="004B0042" w:rsidRPr="00463651" w:rsidRDefault="004B0042" w:rsidP="0054645F">
      <w:pPr>
        <w:spacing w:line="240" w:lineRule="auto"/>
        <w:rPr>
          <w:rFonts w:cs="Times New Roman"/>
          <w:b/>
          <w:bCs/>
          <w:szCs w:val="28"/>
        </w:rPr>
      </w:pPr>
    </w:p>
    <w:p w14:paraId="675FDD50" w14:textId="6523F0F3" w:rsidR="00F71680" w:rsidRPr="00463651" w:rsidRDefault="004B0042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b/>
          <w:bCs/>
          <w:szCs w:val="28"/>
        </w:rPr>
        <w:t xml:space="preserve">9. </w:t>
      </w:r>
      <w:r w:rsidR="00D37022" w:rsidRPr="00463651">
        <w:rPr>
          <w:rFonts w:cs="Times New Roman"/>
          <w:b/>
          <w:bCs/>
          <w:szCs w:val="28"/>
        </w:rPr>
        <w:t>Необходимость одновременного (последующего) приведения других законодательных актов в соответствие с разрабатываемым проектом закона</w:t>
      </w:r>
    </w:p>
    <w:p w14:paraId="63BA3FBF" w14:textId="6383EAFF" w:rsidR="00F71680" w:rsidRPr="00463651" w:rsidRDefault="00226CF1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С введением этого законопроекта в дальнейшем будет </w:t>
      </w:r>
      <w:r w:rsidR="005A5B5D" w:rsidRPr="00463651">
        <w:rPr>
          <w:rFonts w:cs="Times New Roman"/>
          <w:szCs w:val="28"/>
        </w:rPr>
        <w:t xml:space="preserve">необходимо </w:t>
      </w:r>
      <w:r w:rsidRPr="00463651">
        <w:rPr>
          <w:rFonts w:cs="Times New Roman"/>
          <w:szCs w:val="28"/>
        </w:rPr>
        <w:t>вносить изменения и дополнения в ряд законодательных актов по вопросам теплоэнергетики</w:t>
      </w:r>
      <w:r w:rsidR="0046673E" w:rsidRPr="00463651">
        <w:rPr>
          <w:rFonts w:cs="Times New Roman"/>
          <w:szCs w:val="28"/>
        </w:rPr>
        <w:t xml:space="preserve">, в следующие </w:t>
      </w:r>
      <w:r w:rsidR="0073376E" w:rsidRPr="00463651">
        <w:rPr>
          <w:rFonts w:cs="Times New Roman"/>
          <w:szCs w:val="28"/>
        </w:rPr>
        <w:t>нормативные правовые</w:t>
      </w:r>
      <w:r w:rsidR="00800F1B" w:rsidRPr="00463651">
        <w:rPr>
          <w:rFonts w:cs="Times New Roman"/>
          <w:szCs w:val="28"/>
        </w:rPr>
        <w:t xml:space="preserve"> </w:t>
      </w:r>
      <w:r w:rsidR="0046673E" w:rsidRPr="00463651">
        <w:rPr>
          <w:rFonts w:cs="Times New Roman"/>
          <w:szCs w:val="28"/>
        </w:rPr>
        <w:t>акты</w:t>
      </w:r>
      <w:r w:rsidRPr="00463651">
        <w:rPr>
          <w:rFonts w:cs="Times New Roman"/>
          <w:szCs w:val="28"/>
        </w:rPr>
        <w:t>:</w:t>
      </w:r>
    </w:p>
    <w:p w14:paraId="7B2C5B9F" w14:textId="674A69D7" w:rsidR="00F71680" w:rsidRPr="00463651" w:rsidRDefault="00226CF1" w:rsidP="0054645F">
      <w:pPr>
        <w:spacing w:line="240" w:lineRule="auto"/>
        <w:rPr>
          <w:rFonts w:cs="Times New Roman"/>
          <w:b/>
          <w:bCs/>
          <w:szCs w:val="28"/>
        </w:rPr>
      </w:pPr>
      <w:r w:rsidRPr="00463651">
        <w:rPr>
          <w:rFonts w:cs="Times New Roman"/>
          <w:b/>
          <w:bCs/>
          <w:szCs w:val="28"/>
        </w:rPr>
        <w:t>Кодексы</w:t>
      </w:r>
      <w:r w:rsidR="00194A7C" w:rsidRPr="00463651">
        <w:rPr>
          <w:rFonts w:cs="Times New Roman"/>
          <w:b/>
          <w:bCs/>
          <w:szCs w:val="28"/>
        </w:rPr>
        <w:t xml:space="preserve"> Республики Казахстан</w:t>
      </w:r>
      <w:r w:rsidR="00F71680" w:rsidRPr="00463651">
        <w:rPr>
          <w:rFonts w:cs="Times New Roman"/>
          <w:b/>
          <w:bCs/>
          <w:szCs w:val="28"/>
        </w:rPr>
        <w:t>:</w:t>
      </w:r>
    </w:p>
    <w:p w14:paraId="250D6D60" w14:textId="012EE638" w:rsidR="00C5000A" w:rsidRPr="00463651" w:rsidRDefault="00C5000A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bCs/>
          <w:szCs w:val="28"/>
        </w:rPr>
        <w:t>- Гражданский кодекс Республики Казахстан;</w:t>
      </w:r>
    </w:p>
    <w:p w14:paraId="33EF6D7A" w14:textId="7B072FBE" w:rsidR="00226CF1" w:rsidRPr="00463651" w:rsidRDefault="00F71680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- </w:t>
      </w:r>
      <w:r w:rsidR="00D206CD" w:rsidRPr="00463651">
        <w:rPr>
          <w:rFonts w:cs="Times New Roman"/>
          <w:szCs w:val="28"/>
        </w:rPr>
        <w:t>О</w:t>
      </w:r>
      <w:r w:rsidR="00226CF1" w:rsidRPr="00463651">
        <w:rPr>
          <w:rFonts w:cs="Times New Roman"/>
          <w:szCs w:val="28"/>
        </w:rPr>
        <w:t xml:space="preserve">б административных правонарушениях; </w:t>
      </w:r>
    </w:p>
    <w:p w14:paraId="078996EE" w14:textId="6F9F3FB0" w:rsidR="00F71680" w:rsidRPr="00463651" w:rsidRDefault="00226CF1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>- Предпринимательский кодекс Республики Казахстан</w:t>
      </w:r>
      <w:r w:rsidR="00F71680" w:rsidRPr="00463651">
        <w:rPr>
          <w:rFonts w:cs="Times New Roman"/>
          <w:szCs w:val="28"/>
        </w:rPr>
        <w:t xml:space="preserve">; </w:t>
      </w:r>
    </w:p>
    <w:p w14:paraId="446FE8C0" w14:textId="0C7D52DB" w:rsidR="00F71680" w:rsidRPr="00463651" w:rsidRDefault="00226CF1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b/>
          <w:bCs/>
          <w:szCs w:val="28"/>
        </w:rPr>
        <w:t>Законы</w:t>
      </w:r>
      <w:r w:rsidR="00D206CD" w:rsidRPr="00463651">
        <w:rPr>
          <w:rFonts w:cs="Times New Roman"/>
          <w:b/>
          <w:bCs/>
          <w:szCs w:val="28"/>
        </w:rPr>
        <w:t xml:space="preserve"> Республики Казахстан</w:t>
      </w:r>
      <w:r w:rsidR="00F71680" w:rsidRPr="00463651">
        <w:rPr>
          <w:rFonts w:cs="Times New Roman"/>
          <w:b/>
          <w:bCs/>
          <w:szCs w:val="28"/>
        </w:rPr>
        <w:t>:</w:t>
      </w:r>
    </w:p>
    <w:p w14:paraId="6852B4DB" w14:textId="23D9FD18" w:rsidR="00226CF1" w:rsidRPr="00463651" w:rsidRDefault="00F71680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- </w:t>
      </w:r>
      <w:r w:rsidR="00F43689" w:rsidRPr="00463651">
        <w:rPr>
          <w:rFonts w:cs="Times New Roman"/>
          <w:szCs w:val="28"/>
        </w:rPr>
        <w:t>«</w:t>
      </w:r>
      <w:r w:rsidR="00226CF1" w:rsidRPr="00463651">
        <w:rPr>
          <w:rFonts w:cs="Times New Roman"/>
          <w:szCs w:val="28"/>
        </w:rPr>
        <w:t>Об электроэнергетике</w:t>
      </w:r>
      <w:r w:rsidR="00F43689" w:rsidRPr="00463651">
        <w:rPr>
          <w:rFonts w:cs="Times New Roman"/>
          <w:szCs w:val="28"/>
        </w:rPr>
        <w:t>»</w:t>
      </w:r>
      <w:r w:rsidR="00226CF1" w:rsidRPr="00463651">
        <w:rPr>
          <w:rFonts w:cs="Times New Roman"/>
          <w:szCs w:val="28"/>
        </w:rPr>
        <w:t>;</w:t>
      </w:r>
    </w:p>
    <w:p w14:paraId="47F11A69" w14:textId="6616D1BF" w:rsidR="00226CF1" w:rsidRPr="00463651" w:rsidRDefault="00226CF1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- </w:t>
      </w:r>
      <w:r w:rsidR="00F43689" w:rsidRPr="00463651">
        <w:rPr>
          <w:rFonts w:cs="Times New Roman"/>
          <w:szCs w:val="28"/>
        </w:rPr>
        <w:t>«</w:t>
      </w:r>
      <w:r w:rsidRPr="00463651">
        <w:rPr>
          <w:rFonts w:cs="Times New Roman"/>
          <w:szCs w:val="28"/>
        </w:rPr>
        <w:t>О местном государственном управлении и самоуправлении в Республике Казахстан</w:t>
      </w:r>
      <w:r w:rsidR="00F43689" w:rsidRPr="00463651">
        <w:rPr>
          <w:rFonts w:cs="Times New Roman"/>
          <w:szCs w:val="28"/>
        </w:rPr>
        <w:t>»</w:t>
      </w:r>
      <w:r w:rsidRPr="00463651">
        <w:rPr>
          <w:rFonts w:cs="Times New Roman"/>
          <w:szCs w:val="28"/>
        </w:rPr>
        <w:t xml:space="preserve">; </w:t>
      </w:r>
    </w:p>
    <w:p w14:paraId="078F1AB8" w14:textId="4C334E7D" w:rsidR="00226CF1" w:rsidRPr="00463651" w:rsidRDefault="00226CF1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- </w:t>
      </w:r>
      <w:r w:rsidR="00F43689" w:rsidRPr="00463651">
        <w:rPr>
          <w:rFonts w:cs="Times New Roman"/>
          <w:szCs w:val="28"/>
        </w:rPr>
        <w:t>«</w:t>
      </w:r>
      <w:r w:rsidRPr="00463651">
        <w:rPr>
          <w:rFonts w:cs="Times New Roman"/>
          <w:szCs w:val="28"/>
        </w:rPr>
        <w:t>О естественных монополиях</w:t>
      </w:r>
      <w:r w:rsidR="00F43689" w:rsidRPr="00463651">
        <w:rPr>
          <w:rFonts w:cs="Times New Roman"/>
          <w:szCs w:val="28"/>
        </w:rPr>
        <w:t>»</w:t>
      </w:r>
      <w:r w:rsidRPr="00463651">
        <w:rPr>
          <w:rFonts w:cs="Times New Roman"/>
          <w:szCs w:val="28"/>
        </w:rPr>
        <w:t xml:space="preserve">; </w:t>
      </w:r>
    </w:p>
    <w:p w14:paraId="6756FB5B" w14:textId="1EF6369E" w:rsidR="005A5B5D" w:rsidRDefault="005A5B5D" w:rsidP="0054645F">
      <w:pPr>
        <w:spacing w:line="240" w:lineRule="auto"/>
        <w:rPr>
          <w:rFonts w:cs="Times New Roman"/>
          <w:szCs w:val="28"/>
        </w:rPr>
      </w:pPr>
      <w:r w:rsidRPr="00463651">
        <w:rPr>
          <w:rFonts w:cs="Times New Roman"/>
          <w:szCs w:val="28"/>
        </w:rPr>
        <w:t xml:space="preserve">- «О государственном имуществе»;  </w:t>
      </w:r>
    </w:p>
    <w:p w14:paraId="69DA10EA" w14:textId="33107497" w:rsidR="008371BB" w:rsidRPr="00463651" w:rsidRDefault="00226CF1" w:rsidP="0054645F">
      <w:pPr>
        <w:spacing w:line="240" w:lineRule="auto"/>
        <w:rPr>
          <w:rFonts w:cs="Times New Roman"/>
          <w:b/>
          <w:bCs/>
          <w:szCs w:val="28"/>
          <w:u w:val="single"/>
        </w:rPr>
      </w:pPr>
      <w:r w:rsidRPr="00463651">
        <w:rPr>
          <w:rFonts w:cs="Times New Roman"/>
          <w:szCs w:val="28"/>
        </w:rPr>
        <w:t xml:space="preserve">- </w:t>
      </w:r>
      <w:r w:rsidR="00F43689" w:rsidRPr="00463651">
        <w:rPr>
          <w:rFonts w:cs="Times New Roman"/>
          <w:szCs w:val="28"/>
        </w:rPr>
        <w:t>«</w:t>
      </w:r>
      <w:r w:rsidRPr="00463651">
        <w:rPr>
          <w:rFonts w:cs="Times New Roman"/>
          <w:szCs w:val="28"/>
        </w:rPr>
        <w:t xml:space="preserve">Об энергосбережении и повышении </w:t>
      </w:r>
      <w:proofErr w:type="spellStart"/>
      <w:r w:rsidRPr="00463651">
        <w:rPr>
          <w:rFonts w:cs="Times New Roman"/>
          <w:szCs w:val="28"/>
        </w:rPr>
        <w:t>энергоэффективности</w:t>
      </w:r>
      <w:proofErr w:type="spellEnd"/>
      <w:r w:rsidR="00F43689" w:rsidRPr="00463651">
        <w:rPr>
          <w:rFonts w:cs="Times New Roman"/>
          <w:szCs w:val="28"/>
        </w:rPr>
        <w:t>»</w:t>
      </w:r>
      <w:r w:rsidR="002556A5" w:rsidRPr="00463651">
        <w:rPr>
          <w:rFonts w:cs="Times New Roman"/>
          <w:szCs w:val="28"/>
        </w:rPr>
        <w:t>.</w:t>
      </w:r>
    </w:p>
    <w:p w14:paraId="492B4CDA" w14:textId="613B3536" w:rsidR="00881FE3" w:rsidRPr="00463651" w:rsidRDefault="00881FE3" w:rsidP="00815A92">
      <w:pPr>
        <w:spacing w:line="240" w:lineRule="auto"/>
      </w:pPr>
    </w:p>
    <w:sectPr w:rsidR="00881FE3" w:rsidRPr="00463651" w:rsidSect="00AF61B2">
      <w:headerReference w:type="default" r:id="rId9"/>
      <w:footerReference w:type="default" r:id="rId10"/>
      <w:pgSz w:w="11906" w:h="16838"/>
      <w:pgMar w:top="1418" w:right="851" w:bottom="1418" w:left="1418" w:header="708" w:footer="708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8B44" w16cex:dateUtc="2021-11-04T1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6443DE" w16cid:durableId="252E8B4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B4149" w14:textId="77777777" w:rsidR="008034B5" w:rsidRDefault="008034B5" w:rsidP="00F71680">
      <w:pPr>
        <w:spacing w:line="240" w:lineRule="auto"/>
      </w:pPr>
      <w:r>
        <w:separator/>
      </w:r>
    </w:p>
  </w:endnote>
  <w:endnote w:type="continuationSeparator" w:id="0">
    <w:p w14:paraId="3DCB30A0" w14:textId="77777777" w:rsidR="008034B5" w:rsidRDefault="008034B5" w:rsidP="00F71680">
      <w:pPr>
        <w:spacing w:line="240" w:lineRule="auto"/>
      </w:pPr>
      <w:r>
        <w:continuationSeparator/>
      </w:r>
    </w:p>
  </w:endnote>
  <w:endnote w:type="continuationNotice" w:id="1">
    <w:p w14:paraId="46C3220E" w14:textId="77777777" w:rsidR="008034B5" w:rsidRDefault="008034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EA775" w14:textId="77777777" w:rsidR="009275C9" w:rsidRDefault="009275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2F335" w14:textId="77777777" w:rsidR="008034B5" w:rsidRDefault="008034B5" w:rsidP="00F71680">
      <w:pPr>
        <w:spacing w:line="240" w:lineRule="auto"/>
      </w:pPr>
      <w:r>
        <w:separator/>
      </w:r>
    </w:p>
  </w:footnote>
  <w:footnote w:type="continuationSeparator" w:id="0">
    <w:p w14:paraId="03992937" w14:textId="77777777" w:rsidR="008034B5" w:rsidRDefault="008034B5" w:rsidP="00F71680">
      <w:pPr>
        <w:spacing w:line="240" w:lineRule="auto"/>
      </w:pPr>
      <w:r>
        <w:continuationSeparator/>
      </w:r>
    </w:p>
  </w:footnote>
  <w:footnote w:type="continuationNotice" w:id="1">
    <w:p w14:paraId="0CA6E56D" w14:textId="77777777" w:rsidR="008034B5" w:rsidRDefault="008034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954060"/>
      <w:docPartObj>
        <w:docPartGallery w:val="Page Numbers (Top of Page)"/>
        <w:docPartUnique/>
      </w:docPartObj>
    </w:sdtPr>
    <w:sdtEndPr/>
    <w:sdtContent>
      <w:p w14:paraId="35D690E8" w14:textId="529B1D96" w:rsidR="009275C9" w:rsidRDefault="009275C9" w:rsidP="002F429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DA6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56B"/>
    <w:multiLevelType w:val="multilevel"/>
    <w:tmpl w:val="A63CD73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9D771A9"/>
    <w:multiLevelType w:val="hybridMultilevel"/>
    <w:tmpl w:val="87FA24C6"/>
    <w:lvl w:ilvl="0" w:tplc="563CA222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4C0C1D"/>
    <w:multiLevelType w:val="hybridMultilevel"/>
    <w:tmpl w:val="41302F4A"/>
    <w:lvl w:ilvl="0" w:tplc="3F840E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80"/>
    <w:rsid w:val="00001EC3"/>
    <w:rsid w:val="00003825"/>
    <w:rsid w:val="00005457"/>
    <w:rsid w:val="000064AD"/>
    <w:rsid w:val="00006B88"/>
    <w:rsid w:val="000103BF"/>
    <w:rsid w:val="00011426"/>
    <w:rsid w:val="00011B6B"/>
    <w:rsid w:val="0001386E"/>
    <w:rsid w:val="00014380"/>
    <w:rsid w:val="00015744"/>
    <w:rsid w:val="000158DE"/>
    <w:rsid w:val="00020DC2"/>
    <w:rsid w:val="0002574C"/>
    <w:rsid w:val="0002754C"/>
    <w:rsid w:val="00030413"/>
    <w:rsid w:val="000325C1"/>
    <w:rsid w:val="000339DE"/>
    <w:rsid w:val="00036C4B"/>
    <w:rsid w:val="00037B1B"/>
    <w:rsid w:val="00037F8D"/>
    <w:rsid w:val="00042091"/>
    <w:rsid w:val="00042925"/>
    <w:rsid w:val="000431FC"/>
    <w:rsid w:val="00044220"/>
    <w:rsid w:val="00045FC8"/>
    <w:rsid w:val="0005653D"/>
    <w:rsid w:val="00062C80"/>
    <w:rsid w:val="00064D45"/>
    <w:rsid w:val="000657A9"/>
    <w:rsid w:val="00066299"/>
    <w:rsid w:val="00066671"/>
    <w:rsid w:val="00066B9F"/>
    <w:rsid w:val="00070E0D"/>
    <w:rsid w:val="000734D4"/>
    <w:rsid w:val="0007479F"/>
    <w:rsid w:val="00075CB1"/>
    <w:rsid w:val="00075FA1"/>
    <w:rsid w:val="00077450"/>
    <w:rsid w:val="0008479B"/>
    <w:rsid w:val="000848F0"/>
    <w:rsid w:val="0008504F"/>
    <w:rsid w:val="00085C96"/>
    <w:rsid w:val="00086520"/>
    <w:rsid w:val="00094163"/>
    <w:rsid w:val="0009606F"/>
    <w:rsid w:val="00096103"/>
    <w:rsid w:val="000A2A78"/>
    <w:rsid w:val="000A2BF4"/>
    <w:rsid w:val="000A4F6E"/>
    <w:rsid w:val="000A5649"/>
    <w:rsid w:val="000A6205"/>
    <w:rsid w:val="000A6D63"/>
    <w:rsid w:val="000B04AD"/>
    <w:rsid w:val="000B0994"/>
    <w:rsid w:val="000B0B3E"/>
    <w:rsid w:val="000B2A8C"/>
    <w:rsid w:val="000B2FAD"/>
    <w:rsid w:val="000B546C"/>
    <w:rsid w:val="000C07DC"/>
    <w:rsid w:val="000C0E59"/>
    <w:rsid w:val="000C5107"/>
    <w:rsid w:val="000C5DD7"/>
    <w:rsid w:val="000C6FDC"/>
    <w:rsid w:val="000C7D76"/>
    <w:rsid w:val="000D2A22"/>
    <w:rsid w:val="000D2A4B"/>
    <w:rsid w:val="000D3AAA"/>
    <w:rsid w:val="000D415B"/>
    <w:rsid w:val="000D5267"/>
    <w:rsid w:val="000D574F"/>
    <w:rsid w:val="000D5AEC"/>
    <w:rsid w:val="000D5CA7"/>
    <w:rsid w:val="000E187C"/>
    <w:rsid w:val="000E300B"/>
    <w:rsid w:val="000E4A5A"/>
    <w:rsid w:val="000E5C21"/>
    <w:rsid w:val="000E6196"/>
    <w:rsid w:val="000E681B"/>
    <w:rsid w:val="000E6E0C"/>
    <w:rsid w:val="000E7225"/>
    <w:rsid w:val="000E72C3"/>
    <w:rsid w:val="000F0005"/>
    <w:rsid w:val="000F2AA8"/>
    <w:rsid w:val="000F343B"/>
    <w:rsid w:val="000F388A"/>
    <w:rsid w:val="000F46CA"/>
    <w:rsid w:val="000F4D67"/>
    <w:rsid w:val="000F6B06"/>
    <w:rsid w:val="000F761F"/>
    <w:rsid w:val="00101E38"/>
    <w:rsid w:val="00102227"/>
    <w:rsid w:val="0010310B"/>
    <w:rsid w:val="0010366A"/>
    <w:rsid w:val="0011197C"/>
    <w:rsid w:val="0011339C"/>
    <w:rsid w:val="001145D2"/>
    <w:rsid w:val="0011496F"/>
    <w:rsid w:val="00114E03"/>
    <w:rsid w:val="001170E7"/>
    <w:rsid w:val="00122E27"/>
    <w:rsid w:val="0012375F"/>
    <w:rsid w:val="00126746"/>
    <w:rsid w:val="001274B3"/>
    <w:rsid w:val="001302A3"/>
    <w:rsid w:val="00130334"/>
    <w:rsid w:val="0013079E"/>
    <w:rsid w:val="00130A03"/>
    <w:rsid w:val="00132229"/>
    <w:rsid w:val="0013385D"/>
    <w:rsid w:val="0013470D"/>
    <w:rsid w:val="00134B79"/>
    <w:rsid w:val="00136662"/>
    <w:rsid w:val="001368B3"/>
    <w:rsid w:val="00136B70"/>
    <w:rsid w:val="0014112E"/>
    <w:rsid w:val="0014496E"/>
    <w:rsid w:val="00146275"/>
    <w:rsid w:val="0015001A"/>
    <w:rsid w:val="00151C12"/>
    <w:rsid w:val="001536B9"/>
    <w:rsid w:val="001556EA"/>
    <w:rsid w:val="001556ED"/>
    <w:rsid w:val="00155D25"/>
    <w:rsid w:val="001569CA"/>
    <w:rsid w:val="00163797"/>
    <w:rsid w:val="00164DDD"/>
    <w:rsid w:val="001659F0"/>
    <w:rsid w:val="00166B3E"/>
    <w:rsid w:val="00171FA6"/>
    <w:rsid w:val="00175A37"/>
    <w:rsid w:val="0017775A"/>
    <w:rsid w:val="00180D05"/>
    <w:rsid w:val="00180E8C"/>
    <w:rsid w:val="00181CB6"/>
    <w:rsid w:val="00184E6B"/>
    <w:rsid w:val="00185E47"/>
    <w:rsid w:val="001925A9"/>
    <w:rsid w:val="00194A7C"/>
    <w:rsid w:val="00197AEE"/>
    <w:rsid w:val="001A1E56"/>
    <w:rsid w:val="001A3279"/>
    <w:rsid w:val="001A5371"/>
    <w:rsid w:val="001A7E85"/>
    <w:rsid w:val="001B1C0D"/>
    <w:rsid w:val="001B2395"/>
    <w:rsid w:val="001B2893"/>
    <w:rsid w:val="001B3ECA"/>
    <w:rsid w:val="001B47A9"/>
    <w:rsid w:val="001B4882"/>
    <w:rsid w:val="001C49ED"/>
    <w:rsid w:val="001C5DA4"/>
    <w:rsid w:val="001C7CE6"/>
    <w:rsid w:val="001D20C8"/>
    <w:rsid w:val="001D51D4"/>
    <w:rsid w:val="001D55FF"/>
    <w:rsid w:val="001D5BCE"/>
    <w:rsid w:val="001E1A74"/>
    <w:rsid w:val="001E1D12"/>
    <w:rsid w:val="001E22F6"/>
    <w:rsid w:val="001E2B35"/>
    <w:rsid w:val="001E3413"/>
    <w:rsid w:val="001E4149"/>
    <w:rsid w:val="001E5A32"/>
    <w:rsid w:val="001E66C4"/>
    <w:rsid w:val="001F3A95"/>
    <w:rsid w:val="001F3BA9"/>
    <w:rsid w:val="001F3D4F"/>
    <w:rsid w:val="001F40FD"/>
    <w:rsid w:val="001F5532"/>
    <w:rsid w:val="001F57E5"/>
    <w:rsid w:val="001F5E4B"/>
    <w:rsid w:val="001F7159"/>
    <w:rsid w:val="002021DB"/>
    <w:rsid w:val="002025DA"/>
    <w:rsid w:val="00206E94"/>
    <w:rsid w:val="00206F23"/>
    <w:rsid w:val="0021218F"/>
    <w:rsid w:val="00215F66"/>
    <w:rsid w:val="00216CF8"/>
    <w:rsid w:val="00222D3D"/>
    <w:rsid w:val="002247C0"/>
    <w:rsid w:val="00224954"/>
    <w:rsid w:val="00225FD2"/>
    <w:rsid w:val="00226772"/>
    <w:rsid w:val="00226CF1"/>
    <w:rsid w:val="00236615"/>
    <w:rsid w:val="00236805"/>
    <w:rsid w:val="002462CA"/>
    <w:rsid w:val="002474F0"/>
    <w:rsid w:val="002522DA"/>
    <w:rsid w:val="0025408D"/>
    <w:rsid w:val="0025538E"/>
    <w:rsid w:val="002556A5"/>
    <w:rsid w:val="00256186"/>
    <w:rsid w:val="002618C6"/>
    <w:rsid w:val="00263D6D"/>
    <w:rsid w:val="00263DA7"/>
    <w:rsid w:val="00265C6D"/>
    <w:rsid w:val="0026745D"/>
    <w:rsid w:val="00267DB8"/>
    <w:rsid w:val="002729C9"/>
    <w:rsid w:val="00272CA1"/>
    <w:rsid w:val="00274392"/>
    <w:rsid w:val="00276976"/>
    <w:rsid w:val="00280153"/>
    <w:rsid w:val="00280BFC"/>
    <w:rsid w:val="00283542"/>
    <w:rsid w:val="00284FD1"/>
    <w:rsid w:val="00285DC8"/>
    <w:rsid w:val="00285EFE"/>
    <w:rsid w:val="00287A51"/>
    <w:rsid w:val="002928E4"/>
    <w:rsid w:val="00295420"/>
    <w:rsid w:val="002976F9"/>
    <w:rsid w:val="00297DF2"/>
    <w:rsid w:val="002A0948"/>
    <w:rsid w:val="002A0BB3"/>
    <w:rsid w:val="002A26A1"/>
    <w:rsid w:val="002A3058"/>
    <w:rsid w:val="002B0DCB"/>
    <w:rsid w:val="002B2477"/>
    <w:rsid w:val="002B2D98"/>
    <w:rsid w:val="002B6159"/>
    <w:rsid w:val="002B7976"/>
    <w:rsid w:val="002C226C"/>
    <w:rsid w:val="002C365C"/>
    <w:rsid w:val="002C3917"/>
    <w:rsid w:val="002C3AC4"/>
    <w:rsid w:val="002C5ED3"/>
    <w:rsid w:val="002D27AF"/>
    <w:rsid w:val="002D2C24"/>
    <w:rsid w:val="002D3887"/>
    <w:rsid w:val="002E3CFC"/>
    <w:rsid w:val="002E614B"/>
    <w:rsid w:val="002F00A4"/>
    <w:rsid w:val="002F062C"/>
    <w:rsid w:val="002F17EB"/>
    <w:rsid w:val="002F1DA6"/>
    <w:rsid w:val="002F25D2"/>
    <w:rsid w:val="002F4298"/>
    <w:rsid w:val="002F528B"/>
    <w:rsid w:val="002F5464"/>
    <w:rsid w:val="002F5F10"/>
    <w:rsid w:val="002F7C05"/>
    <w:rsid w:val="00300C9A"/>
    <w:rsid w:val="00300DCC"/>
    <w:rsid w:val="0030240C"/>
    <w:rsid w:val="00303FB8"/>
    <w:rsid w:val="003043CB"/>
    <w:rsid w:val="0030467B"/>
    <w:rsid w:val="003057CF"/>
    <w:rsid w:val="00305C68"/>
    <w:rsid w:val="00307C20"/>
    <w:rsid w:val="00310245"/>
    <w:rsid w:val="00310B9B"/>
    <w:rsid w:val="00311099"/>
    <w:rsid w:val="003128C6"/>
    <w:rsid w:val="00315CDE"/>
    <w:rsid w:val="003224E0"/>
    <w:rsid w:val="003232F9"/>
    <w:rsid w:val="0033390B"/>
    <w:rsid w:val="00335FE4"/>
    <w:rsid w:val="003366CD"/>
    <w:rsid w:val="00337AD0"/>
    <w:rsid w:val="0034436C"/>
    <w:rsid w:val="00351448"/>
    <w:rsid w:val="003527CA"/>
    <w:rsid w:val="003545FF"/>
    <w:rsid w:val="00355DC0"/>
    <w:rsid w:val="00355E42"/>
    <w:rsid w:val="0035663E"/>
    <w:rsid w:val="00357D65"/>
    <w:rsid w:val="00360CF5"/>
    <w:rsid w:val="003656A2"/>
    <w:rsid w:val="0036640B"/>
    <w:rsid w:val="00366788"/>
    <w:rsid w:val="00366EB6"/>
    <w:rsid w:val="003707CC"/>
    <w:rsid w:val="00371097"/>
    <w:rsid w:val="00372D59"/>
    <w:rsid w:val="00374F4E"/>
    <w:rsid w:val="003753FE"/>
    <w:rsid w:val="003756BC"/>
    <w:rsid w:val="00375E40"/>
    <w:rsid w:val="003802A8"/>
    <w:rsid w:val="003802C8"/>
    <w:rsid w:val="003818BF"/>
    <w:rsid w:val="00382A63"/>
    <w:rsid w:val="00385D27"/>
    <w:rsid w:val="00393794"/>
    <w:rsid w:val="00393ADE"/>
    <w:rsid w:val="00393CD0"/>
    <w:rsid w:val="003957A4"/>
    <w:rsid w:val="003964ED"/>
    <w:rsid w:val="00397B9A"/>
    <w:rsid w:val="003A384A"/>
    <w:rsid w:val="003A3944"/>
    <w:rsid w:val="003A6600"/>
    <w:rsid w:val="003B16A9"/>
    <w:rsid w:val="003C33F9"/>
    <w:rsid w:val="003C4954"/>
    <w:rsid w:val="003C49F5"/>
    <w:rsid w:val="003C4EDC"/>
    <w:rsid w:val="003C529F"/>
    <w:rsid w:val="003C559F"/>
    <w:rsid w:val="003D31C8"/>
    <w:rsid w:val="003D739B"/>
    <w:rsid w:val="003D7998"/>
    <w:rsid w:val="003E00CD"/>
    <w:rsid w:val="003E29D0"/>
    <w:rsid w:val="003E5008"/>
    <w:rsid w:val="003F0A8E"/>
    <w:rsid w:val="003F12B4"/>
    <w:rsid w:val="003F231C"/>
    <w:rsid w:val="003F29A1"/>
    <w:rsid w:val="003F2E27"/>
    <w:rsid w:val="003F456A"/>
    <w:rsid w:val="003F4B38"/>
    <w:rsid w:val="003F4B71"/>
    <w:rsid w:val="003F5566"/>
    <w:rsid w:val="003F5A18"/>
    <w:rsid w:val="003F7427"/>
    <w:rsid w:val="004005B9"/>
    <w:rsid w:val="00401FBA"/>
    <w:rsid w:val="004021B6"/>
    <w:rsid w:val="00407534"/>
    <w:rsid w:val="00410690"/>
    <w:rsid w:val="00411813"/>
    <w:rsid w:val="00412FB7"/>
    <w:rsid w:val="00413623"/>
    <w:rsid w:val="0041675C"/>
    <w:rsid w:val="00424B66"/>
    <w:rsid w:val="00425037"/>
    <w:rsid w:val="00425259"/>
    <w:rsid w:val="004278CE"/>
    <w:rsid w:val="004309A8"/>
    <w:rsid w:val="00430D84"/>
    <w:rsid w:val="00437923"/>
    <w:rsid w:val="00440287"/>
    <w:rsid w:val="00441192"/>
    <w:rsid w:val="00441288"/>
    <w:rsid w:val="0045234F"/>
    <w:rsid w:val="00452CE7"/>
    <w:rsid w:val="004575B1"/>
    <w:rsid w:val="00460091"/>
    <w:rsid w:val="00460C0D"/>
    <w:rsid w:val="00463026"/>
    <w:rsid w:val="00463651"/>
    <w:rsid w:val="004637E1"/>
    <w:rsid w:val="00464839"/>
    <w:rsid w:val="0046673E"/>
    <w:rsid w:val="004671AA"/>
    <w:rsid w:val="00467F10"/>
    <w:rsid w:val="0047212B"/>
    <w:rsid w:val="004740B6"/>
    <w:rsid w:val="0047412A"/>
    <w:rsid w:val="00474333"/>
    <w:rsid w:val="004804D4"/>
    <w:rsid w:val="0048158F"/>
    <w:rsid w:val="004845CA"/>
    <w:rsid w:val="00484F08"/>
    <w:rsid w:val="00487B9B"/>
    <w:rsid w:val="00487C82"/>
    <w:rsid w:val="00490170"/>
    <w:rsid w:val="00491E62"/>
    <w:rsid w:val="0049394C"/>
    <w:rsid w:val="00494597"/>
    <w:rsid w:val="004A3085"/>
    <w:rsid w:val="004A4E15"/>
    <w:rsid w:val="004A507E"/>
    <w:rsid w:val="004A77F4"/>
    <w:rsid w:val="004B0042"/>
    <w:rsid w:val="004B4660"/>
    <w:rsid w:val="004B499F"/>
    <w:rsid w:val="004B57A3"/>
    <w:rsid w:val="004B5893"/>
    <w:rsid w:val="004B6761"/>
    <w:rsid w:val="004C3616"/>
    <w:rsid w:val="004C43A2"/>
    <w:rsid w:val="004C6366"/>
    <w:rsid w:val="004C65F8"/>
    <w:rsid w:val="004D2733"/>
    <w:rsid w:val="004D28E3"/>
    <w:rsid w:val="004D57AA"/>
    <w:rsid w:val="004D606E"/>
    <w:rsid w:val="004E2A1E"/>
    <w:rsid w:val="004E2D3F"/>
    <w:rsid w:val="004E6AF2"/>
    <w:rsid w:val="004F0F9A"/>
    <w:rsid w:val="004F10F1"/>
    <w:rsid w:val="004F5142"/>
    <w:rsid w:val="004F6FF1"/>
    <w:rsid w:val="00500E48"/>
    <w:rsid w:val="00505792"/>
    <w:rsid w:val="005064C3"/>
    <w:rsid w:val="00510478"/>
    <w:rsid w:val="0051167E"/>
    <w:rsid w:val="00512F07"/>
    <w:rsid w:val="0051303C"/>
    <w:rsid w:val="00513E87"/>
    <w:rsid w:val="00514BBD"/>
    <w:rsid w:val="005159B3"/>
    <w:rsid w:val="00515C6E"/>
    <w:rsid w:val="0052177F"/>
    <w:rsid w:val="00523A44"/>
    <w:rsid w:val="0052698A"/>
    <w:rsid w:val="0052728B"/>
    <w:rsid w:val="00531B9C"/>
    <w:rsid w:val="00531EC7"/>
    <w:rsid w:val="005330E6"/>
    <w:rsid w:val="00533FD1"/>
    <w:rsid w:val="0053469C"/>
    <w:rsid w:val="005356D7"/>
    <w:rsid w:val="00535A3C"/>
    <w:rsid w:val="00536E6D"/>
    <w:rsid w:val="00537558"/>
    <w:rsid w:val="00543F76"/>
    <w:rsid w:val="005454D9"/>
    <w:rsid w:val="005462CE"/>
    <w:rsid w:val="0054645F"/>
    <w:rsid w:val="00546803"/>
    <w:rsid w:val="00547240"/>
    <w:rsid w:val="005543B8"/>
    <w:rsid w:val="00556927"/>
    <w:rsid w:val="00557667"/>
    <w:rsid w:val="00557D67"/>
    <w:rsid w:val="005639E7"/>
    <w:rsid w:val="00564CF1"/>
    <w:rsid w:val="00565935"/>
    <w:rsid w:val="00566295"/>
    <w:rsid w:val="00566C09"/>
    <w:rsid w:val="00571672"/>
    <w:rsid w:val="00571756"/>
    <w:rsid w:val="00572F03"/>
    <w:rsid w:val="00574285"/>
    <w:rsid w:val="00577350"/>
    <w:rsid w:val="00577987"/>
    <w:rsid w:val="0058198C"/>
    <w:rsid w:val="005838F3"/>
    <w:rsid w:val="00583918"/>
    <w:rsid w:val="00585CD4"/>
    <w:rsid w:val="005867D5"/>
    <w:rsid w:val="00592405"/>
    <w:rsid w:val="00595458"/>
    <w:rsid w:val="005A2FA6"/>
    <w:rsid w:val="005A3257"/>
    <w:rsid w:val="005A545B"/>
    <w:rsid w:val="005A582B"/>
    <w:rsid w:val="005A5B5D"/>
    <w:rsid w:val="005B3822"/>
    <w:rsid w:val="005B3C8D"/>
    <w:rsid w:val="005B69B7"/>
    <w:rsid w:val="005B6AB1"/>
    <w:rsid w:val="005B7BC8"/>
    <w:rsid w:val="005C30B7"/>
    <w:rsid w:val="005C6263"/>
    <w:rsid w:val="005C7AA7"/>
    <w:rsid w:val="005D3ED1"/>
    <w:rsid w:val="005D3F9A"/>
    <w:rsid w:val="005D472A"/>
    <w:rsid w:val="005D4E13"/>
    <w:rsid w:val="005D7432"/>
    <w:rsid w:val="005D7B78"/>
    <w:rsid w:val="005E2698"/>
    <w:rsid w:val="005E26A0"/>
    <w:rsid w:val="005E58C0"/>
    <w:rsid w:val="005E651B"/>
    <w:rsid w:val="005E6CAB"/>
    <w:rsid w:val="005F37B4"/>
    <w:rsid w:val="005F6846"/>
    <w:rsid w:val="005F6CBB"/>
    <w:rsid w:val="00600398"/>
    <w:rsid w:val="00601A93"/>
    <w:rsid w:val="00601FDE"/>
    <w:rsid w:val="00604195"/>
    <w:rsid w:val="0060635F"/>
    <w:rsid w:val="00611593"/>
    <w:rsid w:val="006130E7"/>
    <w:rsid w:val="006131BA"/>
    <w:rsid w:val="00613967"/>
    <w:rsid w:val="00617DA8"/>
    <w:rsid w:val="00622685"/>
    <w:rsid w:val="006235AB"/>
    <w:rsid w:val="00623CC4"/>
    <w:rsid w:val="00623D1F"/>
    <w:rsid w:val="006268B7"/>
    <w:rsid w:val="00627A26"/>
    <w:rsid w:val="00627A94"/>
    <w:rsid w:val="0063028B"/>
    <w:rsid w:val="00632467"/>
    <w:rsid w:val="006327B6"/>
    <w:rsid w:val="00635F49"/>
    <w:rsid w:val="00636D86"/>
    <w:rsid w:val="00640B79"/>
    <w:rsid w:val="00642CE3"/>
    <w:rsid w:val="006459A6"/>
    <w:rsid w:val="00645AB1"/>
    <w:rsid w:val="00646485"/>
    <w:rsid w:val="00647D4A"/>
    <w:rsid w:val="00647F99"/>
    <w:rsid w:val="0065057C"/>
    <w:rsid w:val="006515C3"/>
    <w:rsid w:val="006521F5"/>
    <w:rsid w:val="00653CF6"/>
    <w:rsid w:val="0065422D"/>
    <w:rsid w:val="006554EC"/>
    <w:rsid w:val="00655C18"/>
    <w:rsid w:val="00655D52"/>
    <w:rsid w:val="006573BC"/>
    <w:rsid w:val="00662E80"/>
    <w:rsid w:val="006641B4"/>
    <w:rsid w:val="0066433A"/>
    <w:rsid w:val="006658F7"/>
    <w:rsid w:val="00665BCE"/>
    <w:rsid w:val="0066759D"/>
    <w:rsid w:val="0067227D"/>
    <w:rsid w:val="00672348"/>
    <w:rsid w:val="00672717"/>
    <w:rsid w:val="00676A3C"/>
    <w:rsid w:val="00680110"/>
    <w:rsid w:val="00682C2E"/>
    <w:rsid w:val="006846FE"/>
    <w:rsid w:val="00686565"/>
    <w:rsid w:val="00691D76"/>
    <w:rsid w:val="0069464A"/>
    <w:rsid w:val="006A2731"/>
    <w:rsid w:val="006A2FFE"/>
    <w:rsid w:val="006A30B9"/>
    <w:rsid w:val="006A4D77"/>
    <w:rsid w:val="006A4EF0"/>
    <w:rsid w:val="006A6916"/>
    <w:rsid w:val="006A703F"/>
    <w:rsid w:val="006B5219"/>
    <w:rsid w:val="006B65A5"/>
    <w:rsid w:val="006B65BF"/>
    <w:rsid w:val="006C2DB4"/>
    <w:rsid w:val="006C5CF1"/>
    <w:rsid w:val="006C6AF3"/>
    <w:rsid w:val="006D03D3"/>
    <w:rsid w:val="006D0F35"/>
    <w:rsid w:val="006D15D1"/>
    <w:rsid w:val="006D3FE9"/>
    <w:rsid w:val="006D7AC2"/>
    <w:rsid w:val="006E375D"/>
    <w:rsid w:val="006E447A"/>
    <w:rsid w:val="006E680F"/>
    <w:rsid w:val="006F74A5"/>
    <w:rsid w:val="00700659"/>
    <w:rsid w:val="00701E92"/>
    <w:rsid w:val="0070224B"/>
    <w:rsid w:val="007040DC"/>
    <w:rsid w:val="007046AB"/>
    <w:rsid w:val="0070727D"/>
    <w:rsid w:val="00707D7B"/>
    <w:rsid w:val="00707FB0"/>
    <w:rsid w:val="00710A23"/>
    <w:rsid w:val="00710EF0"/>
    <w:rsid w:val="00711153"/>
    <w:rsid w:val="00711430"/>
    <w:rsid w:val="0071187D"/>
    <w:rsid w:val="00715FD1"/>
    <w:rsid w:val="007222C5"/>
    <w:rsid w:val="007233D2"/>
    <w:rsid w:val="00723EF5"/>
    <w:rsid w:val="00724298"/>
    <w:rsid w:val="0072488F"/>
    <w:rsid w:val="00724997"/>
    <w:rsid w:val="00725240"/>
    <w:rsid w:val="00727205"/>
    <w:rsid w:val="0073376E"/>
    <w:rsid w:val="00734023"/>
    <w:rsid w:val="00735648"/>
    <w:rsid w:val="007370B7"/>
    <w:rsid w:val="00742890"/>
    <w:rsid w:val="00743C32"/>
    <w:rsid w:val="00744B7B"/>
    <w:rsid w:val="00744C22"/>
    <w:rsid w:val="00745583"/>
    <w:rsid w:val="00747EBD"/>
    <w:rsid w:val="0075092F"/>
    <w:rsid w:val="00752A0C"/>
    <w:rsid w:val="007540D2"/>
    <w:rsid w:val="00755A0E"/>
    <w:rsid w:val="007611A0"/>
    <w:rsid w:val="0076341F"/>
    <w:rsid w:val="00765F74"/>
    <w:rsid w:val="00766150"/>
    <w:rsid w:val="0076778F"/>
    <w:rsid w:val="00771837"/>
    <w:rsid w:val="00771971"/>
    <w:rsid w:val="00774EEE"/>
    <w:rsid w:val="007761E4"/>
    <w:rsid w:val="00782C7B"/>
    <w:rsid w:val="0078384F"/>
    <w:rsid w:val="0078399A"/>
    <w:rsid w:val="00784D5B"/>
    <w:rsid w:val="007921AC"/>
    <w:rsid w:val="00794C89"/>
    <w:rsid w:val="0079578B"/>
    <w:rsid w:val="00797C38"/>
    <w:rsid w:val="007A13B1"/>
    <w:rsid w:val="007A42D1"/>
    <w:rsid w:val="007A5240"/>
    <w:rsid w:val="007A6791"/>
    <w:rsid w:val="007B0538"/>
    <w:rsid w:val="007C010A"/>
    <w:rsid w:val="007C1380"/>
    <w:rsid w:val="007C1BCA"/>
    <w:rsid w:val="007C3899"/>
    <w:rsid w:val="007C401C"/>
    <w:rsid w:val="007C6BEF"/>
    <w:rsid w:val="007C7C61"/>
    <w:rsid w:val="007D4551"/>
    <w:rsid w:val="007D664D"/>
    <w:rsid w:val="007D7FB6"/>
    <w:rsid w:val="007E06CD"/>
    <w:rsid w:val="007E07D9"/>
    <w:rsid w:val="007E1F1C"/>
    <w:rsid w:val="007E26B1"/>
    <w:rsid w:val="007E2D64"/>
    <w:rsid w:val="007E3531"/>
    <w:rsid w:val="007E4945"/>
    <w:rsid w:val="007E5324"/>
    <w:rsid w:val="007E62B6"/>
    <w:rsid w:val="007E69A1"/>
    <w:rsid w:val="007F0E5A"/>
    <w:rsid w:val="007F1804"/>
    <w:rsid w:val="007F1E72"/>
    <w:rsid w:val="007F324C"/>
    <w:rsid w:val="007F3BC7"/>
    <w:rsid w:val="007F40F1"/>
    <w:rsid w:val="007F6D3B"/>
    <w:rsid w:val="00800F1B"/>
    <w:rsid w:val="00802BCA"/>
    <w:rsid w:val="008034B5"/>
    <w:rsid w:val="008048B2"/>
    <w:rsid w:val="00807B7A"/>
    <w:rsid w:val="0081127A"/>
    <w:rsid w:val="00812783"/>
    <w:rsid w:val="008128A4"/>
    <w:rsid w:val="008129DB"/>
    <w:rsid w:val="00815A92"/>
    <w:rsid w:val="00820469"/>
    <w:rsid w:val="00820AFA"/>
    <w:rsid w:val="00822CB9"/>
    <w:rsid w:val="00823C72"/>
    <w:rsid w:val="008246D6"/>
    <w:rsid w:val="00825620"/>
    <w:rsid w:val="0082750C"/>
    <w:rsid w:val="00830AEB"/>
    <w:rsid w:val="00832DCC"/>
    <w:rsid w:val="008330D4"/>
    <w:rsid w:val="008371BB"/>
    <w:rsid w:val="008401B9"/>
    <w:rsid w:val="008403E5"/>
    <w:rsid w:val="00843405"/>
    <w:rsid w:val="008451EF"/>
    <w:rsid w:val="008524AF"/>
    <w:rsid w:val="00853F12"/>
    <w:rsid w:val="008553C2"/>
    <w:rsid w:val="0085688D"/>
    <w:rsid w:val="00857174"/>
    <w:rsid w:val="00857DFC"/>
    <w:rsid w:val="0086051C"/>
    <w:rsid w:val="00863528"/>
    <w:rsid w:val="0086604F"/>
    <w:rsid w:val="0086798E"/>
    <w:rsid w:val="0087007F"/>
    <w:rsid w:val="008723B4"/>
    <w:rsid w:val="008736FC"/>
    <w:rsid w:val="00880D5F"/>
    <w:rsid w:val="00881BA2"/>
    <w:rsid w:val="00881FE3"/>
    <w:rsid w:val="00882923"/>
    <w:rsid w:val="00883E75"/>
    <w:rsid w:val="00887B6A"/>
    <w:rsid w:val="008911B6"/>
    <w:rsid w:val="00891C9A"/>
    <w:rsid w:val="00895E04"/>
    <w:rsid w:val="00896023"/>
    <w:rsid w:val="00896777"/>
    <w:rsid w:val="00897A02"/>
    <w:rsid w:val="008A6A37"/>
    <w:rsid w:val="008B010C"/>
    <w:rsid w:val="008B1898"/>
    <w:rsid w:val="008B25B2"/>
    <w:rsid w:val="008B3C82"/>
    <w:rsid w:val="008B3E05"/>
    <w:rsid w:val="008B4097"/>
    <w:rsid w:val="008B48D1"/>
    <w:rsid w:val="008B588A"/>
    <w:rsid w:val="008B7014"/>
    <w:rsid w:val="008B7CB1"/>
    <w:rsid w:val="008C0086"/>
    <w:rsid w:val="008C040E"/>
    <w:rsid w:val="008C0B25"/>
    <w:rsid w:val="008C2BCF"/>
    <w:rsid w:val="008C33FF"/>
    <w:rsid w:val="008C4617"/>
    <w:rsid w:val="008C58BE"/>
    <w:rsid w:val="008C6BA6"/>
    <w:rsid w:val="008D0FF9"/>
    <w:rsid w:val="008D18D5"/>
    <w:rsid w:val="008D2585"/>
    <w:rsid w:val="008D30BB"/>
    <w:rsid w:val="008D3249"/>
    <w:rsid w:val="008D4A0B"/>
    <w:rsid w:val="008D4F4C"/>
    <w:rsid w:val="008E0F1D"/>
    <w:rsid w:val="008E60E7"/>
    <w:rsid w:val="008F009E"/>
    <w:rsid w:val="008F4410"/>
    <w:rsid w:val="008F6AE5"/>
    <w:rsid w:val="00900352"/>
    <w:rsid w:val="0090310A"/>
    <w:rsid w:val="00906BDB"/>
    <w:rsid w:val="009107F4"/>
    <w:rsid w:val="00911626"/>
    <w:rsid w:val="00911F10"/>
    <w:rsid w:val="00912D7B"/>
    <w:rsid w:val="00912DE8"/>
    <w:rsid w:val="009143DA"/>
    <w:rsid w:val="00921667"/>
    <w:rsid w:val="00922AAE"/>
    <w:rsid w:val="0092350C"/>
    <w:rsid w:val="009264D5"/>
    <w:rsid w:val="009275C9"/>
    <w:rsid w:val="0093007C"/>
    <w:rsid w:val="00931711"/>
    <w:rsid w:val="00936A7B"/>
    <w:rsid w:val="00936B6B"/>
    <w:rsid w:val="00936F48"/>
    <w:rsid w:val="00937851"/>
    <w:rsid w:val="00941DE7"/>
    <w:rsid w:val="00942BA5"/>
    <w:rsid w:val="0094300C"/>
    <w:rsid w:val="0094473D"/>
    <w:rsid w:val="00955F99"/>
    <w:rsid w:val="00961CEF"/>
    <w:rsid w:val="00963214"/>
    <w:rsid w:val="009640C3"/>
    <w:rsid w:val="009650AB"/>
    <w:rsid w:val="009659BD"/>
    <w:rsid w:val="00966C43"/>
    <w:rsid w:val="00967213"/>
    <w:rsid w:val="00967CAE"/>
    <w:rsid w:val="00967DF6"/>
    <w:rsid w:val="00970B61"/>
    <w:rsid w:val="00975131"/>
    <w:rsid w:val="009755B9"/>
    <w:rsid w:val="00975C77"/>
    <w:rsid w:val="00975D32"/>
    <w:rsid w:val="00977CF9"/>
    <w:rsid w:val="00981B1C"/>
    <w:rsid w:val="00981D1E"/>
    <w:rsid w:val="009829ED"/>
    <w:rsid w:val="009849AE"/>
    <w:rsid w:val="009865CF"/>
    <w:rsid w:val="009870FC"/>
    <w:rsid w:val="00990AF6"/>
    <w:rsid w:val="0099141F"/>
    <w:rsid w:val="009914D7"/>
    <w:rsid w:val="00993EE2"/>
    <w:rsid w:val="0099724F"/>
    <w:rsid w:val="009A1460"/>
    <w:rsid w:val="009A3B86"/>
    <w:rsid w:val="009A4866"/>
    <w:rsid w:val="009A5A43"/>
    <w:rsid w:val="009A63AF"/>
    <w:rsid w:val="009B1981"/>
    <w:rsid w:val="009B4FE0"/>
    <w:rsid w:val="009C0178"/>
    <w:rsid w:val="009C1E1C"/>
    <w:rsid w:val="009C393A"/>
    <w:rsid w:val="009C3A6A"/>
    <w:rsid w:val="009C6759"/>
    <w:rsid w:val="009C6F8E"/>
    <w:rsid w:val="009D26D4"/>
    <w:rsid w:val="009D32AB"/>
    <w:rsid w:val="009D3424"/>
    <w:rsid w:val="009D614E"/>
    <w:rsid w:val="009E1493"/>
    <w:rsid w:val="009E1A70"/>
    <w:rsid w:val="009E226D"/>
    <w:rsid w:val="009E380B"/>
    <w:rsid w:val="009E46FC"/>
    <w:rsid w:val="009E6829"/>
    <w:rsid w:val="009E68DC"/>
    <w:rsid w:val="009E72D0"/>
    <w:rsid w:val="009F064A"/>
    <w:rsid w:val="009F0CB7"/>
    <w:rsid w:val="009F1CE1"/>
    <w:rsid w:val="009F1FB0"/>
    <w:rsid w:val="009F3B85"/>
    <w:rsid w:val="009F3BFA"/>
    <w:rsid w:val="00A01429"/>
    <w:rsid w:val="00A03F5A"/>
    <w:rsid w:val="00A044AF"/>
    <w:rsid w:val="00A050DA"/>
    <w:rsid w:val="00A063C6"/>
    <w:rsid w:val="00A120B8"/>
    <w:rsid w:val="00A14060"/>
    <w:rsid w:val="00A22D20"/>
    <w:rsid w:val="00A23F05"/>
    <w:rsid w:val="00A24BD9"/>
    <w:rsid w:val="00A30F17"/>
    <w:rsid w:val="00A34D1B"/>
    <w:rsid w:val="00A34DDB"/>
    <w:rsid w:val="00A35D79"/>
    <w:rsid w:val="00A4189C"/>
    <w:rsid w:val="00A41D67"/>
    <w:rsid w:val="00A430DD"/>
    <w:rsid w:val="00A447FA"/>
    <w:rsid w:val="00A44E3E"/>
    <w:rsid w:val="00A4612C"/>
    <w:rsid w:val="00A46798"/>
    <w:rsid w:val="00A46959"/>
    <w:rsid w:val="00A5132C"/>
    <w:rsid w:val="00A56C73"/>
    <w:rsid w:val="00A605D5"/>
    <w:rsid w:val="00A6193D"/>
    <w:rsid w:val="00A62758"/>
    <w:rsid w:val="00A632F3"/>
    <w:rsid w:val="00A64BED"/>
    <w:rsid w:val="00A65532"/>
    <w:rsid w:val="00A66152"/>
    <w:rsid w:val="00A66716"/>
    <w:rsid w:val="00A73336"/>
    <w:rsid w:val="00A75708"/>
    <w:rsid w:val="00A76274"/>
    <w:rsid w:val="00A76E79"/>
    <w:rsid w:val="00A77464"/>
    <w:rsid w:val="00A7772F"/>
    <w:rsid w:val="00A802D3"/>
    <w:rsid w:val="00A84AC2"/>
    <w:rsid w:val="00A92FF3"/>
    <w:rsid w:val="00A94400"/>
    <w:rsid w:val="00A94F56"/>
    <w:rsid w:val="00A9517B"/>
    <w:rsid w:val="00AA13FD"/>
    <w:rsid w:val="00AA2150"/>
    <w:rsid w:val="00AA34CC"/>
    <w:rsid w:val="00AA3967"/>
    <w:rsid w:val="00AA6031"/>
    <w:rsid w:val="00AB2225"/>
    <w:rsid w:val="00AB354D"/>
    <w:rsid w:val="00AB55B6"/>
    <w:rsid w:val="00AC3597"/>
    <w:rsid w:val="00AC4A56"/>
    <w:rsid w:val="00AC4B71"/>
    <w:rsid w:val="00AD1003"/>
    <w:rsid w:val="00AD7C98"/>
    <w:rsid w:val="00AE39DE"/>
    <w:rsid w:val="00AE4AF8"/>
    <w:rsid w:val="00AE5B64"/>
    <w:rsid w:val="00AF29B6"/>
    <w:rsid w:val="00AF3055"/>
    <w:rsid w:val="00AF36FC"/>
    <w:rsid w:val="00AF61B2"/>
    <w:rsid w:val="00AF7159"/>
    <w:rsid w:val="00B00F2C"/>
    <w:rsid w:val="00B057FC"/>
    <w:rsid w:val="00B11249"/>
    <w:rsid w:val="00B14E33"/>
    <w:rsid w:val="00B17ACD"/>
    <w:rsid w:val="00B17C0A"/>
    <w:rsid w:val="00B203D3"/>
    <w:rsid w:val="00B20761"/>
    <w:rsid w:val="00B2376A"/>
    <w:rsid w:val="00B25027"/>
    <w:rsid w:val="00B26D09"/>
    <w:rsid w:val="00B307B3"/>
    <w:rsid w:val="00B30E71"/>
    <w:rsid w:val="00B31072"/>
    <w:rsid w:val="00B35059"/>
    <w:rsid w:val="00B37D93"/>
    <w:rsid w:val="00B4107F"/>
    <w:rsid w:val="00B42DB8"/>
    <w:rsid w:val="00B43045"/>
    <w:rsid w:val="00B43209"/>
    <w:rsid w:val="00B5450F"/>
    <w:rsid w:val="00B5534C"/>
    <w:rsid w:val="00B5734F"/>
    <w:rsid w:val="00B60353"/>
    <w:rsid w:val="00B61D4A"/>
    <w:rsid w:val="00B63F78"/>
    <w:rsid w:val="00B64B69"/>
    <w:rsid w:val="00B65657"/>
    <w:rsid w:val="00B67B59"/>
    <w:rsid w:val="00B742D8"/>
    <w:rsid w:val="00B75849"/>
    <w:rsid w:val="00B81018"/>
    <w:rsid w:val="00B834DB"/>
    <w:rsid w:val="00B8480B"/>
    <w:rsid w:val="00B85188"/>
    <w:rsid w:val="00B87BFE"/>
    <w:rsid w:val="00B87E7D"/>
    <w:rsid w:val="00B87E96"/>
    <w:rsid w:val="00B92B78"/>
    <w:rsid w:val="00B964F6"/>
    <w:rsid w:val="00B96A50"/>
    <w:rsid w:val="00BA128B"/>
    <w:rsid w:val="00BA2156"/>
    <w:rsid w:val="00BA40BB"/>
    <w:rsid w:val="00BA738D"/>
    <w:rsid w:val="00BB40C9"/>
    <w:rsid w:val="00BB4D6A"/>
    <w:rsid w:val="00BB74CF"/>
    <w:rsid w:val="00BC0F68"/>
    <w:rsid w:val="00BC255C"/>
    <w:rsid w:val="00BC2612"/>
    <w:rsid w:val="00BC5438"/>
    <w:rsid w:val="00BC55C3"/>
    <w:rsid w:val="00BC6AFA"/>
    <w:rsid w:val="00BC7DDC"/>
    <w:rsid w:val="00BD0646"/>
    <w:rsid w:val="00BD1128"/>
    <w:rsid w:val="00BD2EE8"/>
    <w:rsid w:val="00BD38D2"/>
    <w:rsid w:val="00BD4D5C"/>
    <w:rsid w:val="00BE23E1"/>
    <w:rsid w:val="00BE2B6F"/>
    <w:rsid w:val="00BE2EAA"/>
    <w:rsid w:val="00BE5AEE"/>
    <w:rsid w:val="00BE6F0A"/>
    <w:rsid w:val="00BF05DA"/>
    <w:rsid w:val="00BF16F9"/>
    <w:rsid w:val="00BF205A"/>
    <w:rsid w:val="00BF3B5F"/>
    <w:rsid w:val="00BF3B9A"/>
    <w:rsid w:val="00C0201A"/>
    <w:rsid w:val="00C12868"/>
    <w:rsid w:val="00C141B3"/>
    <w:rsid w:val="00C159BF"/>
    <w:rsid w:val="00C2065A"/>
    <w:rsid w:val="00C20FBF"/>
    <w:rsid w:val="00C23CEE"/>
    <w:rsid w:val="00C2476A"/>
    <w:rsid w:val="00C261CF"/>
    <w:rsid w:val="00C26A66"/>
    <w:rsid w:val="00C26EC1"/>
    <w:rsid w:val="00C31A2A"/>
    <w:rsid w:val="00C348D6"/>
    <w:rsid w:val="00C359EC"/>
    <w:rsid w:val="00C365A2"/>
    <w:rsid w:val="00C37626"/>
    <w:rsid w:val="00C404C3"/>
    <w:rsid w:val="00C405E9"/>
    <w:rsid w:val="00C47AE1"/>
    <w:rsid w:val="00C5000A"/>
    <w:rsid w:val="00C548FB"/>
    <w:rsid w:val="00C56F6B"/>
    <w:rsid w:val="00C573CA"/>
    <w:rsid w:val="00C60987"/>
    <w:rsid w:val="00C61C51"/>
    <w:rsid w:val="00C65DE0"/>
    <w:rsid w:val="00C666ED"/>
    <w:rsid w:val="00C70835"/>
    <w:rsid w:val="00C716C4"/>
    <w:rsid w:val="00C8221A"/>
    <w:rsid w:val="00C826D7"/>
    <w:rsid w:val="00C85E5C"/>
    <w:rsid w:val="00C85FDC"/>
    <w:rsid w:val="00C9228F"/>
    <w:rsid w:val="00C97376"/>
    <w:rsid w:val="00C97658"/>
    <w:rsid w:val="00CA03F0"/>
    <w:rsid w:val="00CA1144"/>
    <w:rsid w:val="00CA160B"/>
    <w:rsid w:val="00CA4055"/>
    <w:rsid w:val="00CA6713"/>
    <w:rsid w:val="00CB32C3"/>
    <w:rsid w:val="00CB434E"/>
    <w:rsid w:val="00CB4F2F"/>
    <w:rsid w:val="00CB6050"/>
    <w:rsid w:val="00CB63D3"/>
    <w:rsid w:val="00CB7E23"/>
    <w:rsid w:val="00CC2888"/>
    <w:rsid w:val="00CC3BD8"/>
    <w:rsid w:val="00CD4629"/>
    <w:rsid w:val="00CD46E0"/>
    <w:rsid w:val="00CD7C95"/>
    <w:rsid w:val="00CE49D3"/>
    <w:rsid w:val="00CE5F78"/>
    <w:rsid w:val="00CE63B8"/>
    <w:rsid w:val="00CE6D62"/>
    <w:rsid w:val="00CF0B7E"/>
    <w:rsid w:val="00CF0EF0"/>
    <w:rsid w:val="00CF3B19"/>
    <w:rsid w:val="00CF5537"/>
    <w:rsid w:val="00CF5EB6"/>
    <w:rsid w:val="00D00A47"/>
    <w:rsid w:val="00D031E2"/>
    <w:rsid w:val="00D03A81"/>
    <w:rsid w:val="00D05273"/>
    <w:rsid w:val="00D059C8"/>
    <w:rsid w:val="00D07244"/>
    <w:rsid w:val="00D1061C"/>
    <w:rsid w:val="00D13DA6"/>
    <w:rsid w:val="00D153EB"/>
    <w:rsid w:val="00D200B4"/>
    <w:rsid w:val="00D206CD"/>
    <w:rsid w:val="00D20868"/>
    <w:rsid w:val="00D20E31"/>
    <w:rsid w:val="00D212F9"/>
    <w:rsid w:val="00D33971"/>
    <w:rsid w:val="00D34A00"/>
    <w:rsid w:val="00D355C3"/>
    <w:rsid w:val="00D35A33"/>
    <w:rsid w:val="00D35E7A"/>
    <w:rsid w:val="00D37022"/>
    <w:rsid w:val="00D411C3"/>
    <w:rsid w:val="00D41D03"/>
    <w:rsid w:val="00D4369E"/>
    <w:rsid w:val="00D4474C"/>
    <w:rsid w:val="00D452AD"/>
    <w:rsid w:val="00D45B3D"/>
    <w:rsid w:val="00D468F8"/>
    <w:rsid w:val="00D50F21"/>
    <w:rsid w:val="00D52D61"/>
    <w:rsid w:val="00D52F9F"/>
    <w:rsid w:val="00D54392"/>
    <w:rsid w:val="00D5567A"/>
    <w:rsid w:val="00D608A4"/>
    <w:rsid w:val="00D63B68"/>
    <w:rsid w:val="00D64D32"/>
    <w:rsid w:val="00D66323"/>
    <w:rsid w:val="00D732D1"/>
    <w:rsid w:val="00D76A97"/>
    <w:rsid w:val="00D76E93"/>
    <w:rsid w:val="00D77510"/>
    <w:rsid w:val="00D82B0E"/>
    <w:rsid w:val="00D8300E"/>
    <w:rsid w:val="00D8412E"/>
    <w:rsid w:val="00D844B5"/>
    <w:rsid w:val="00D85C0D"/>
    <w:rsid w:val="00D91110"/>
    <w:rsid w:val="00D92C0F"/>
    <w:rsid w:val="00D932C4"/>
    <w:rsid w:val="00D96171"/>
    <w:rsid w:val="00DA348F"/>
    <w:rsid w:val="00DA3963"/>
    <w:rsid w:val="00DB4609"/>
    <w:rsid w:val="00DB6330"/>
    <w:rsid w:val="00DB75F7"/>
    <w:rsid w:val="00DB7D93"/>
    <w:rsid w:val="00DC17A5"/>
    <w:rsid w:val="00DC1D77"/>
    <w:rsid w:val="00DC53A7"/>
    <w:rsid w:val="00DD1915"/>
    <w:rsid w:val="00DD1EF1"/>
    <w:rsid w:val="00DD3645"/>
    <w:rsid w:val="00DD54E7"/>
    <w:rsid w:val="00DD6134"/>
    <w:rsid w:val="00DD6DB2"/>
    <w:rsid w:val="00DE2544"/>
    <w:rsid w:val="00DE2891"/>
    <w:rsid w:val="00DE2B4A"/>
    <w:rsid w:val="00DE48ED"/>
    <w:rsid w:val="00DE4A54"/>
    <w:rsid w:val="00DE700F"/>
    <w:rsid w:val="00DF30E1"/>
    <w:rsid w:val="00DF337F"/>
    <w:rsid w:val="00DF39EF"/>
    <w:rsid w:val="00DF535C"/>
    <w:rsid w:val="00DF7740"/>
    <w:rsid w:val="00DF7BEF"/>
    <w:rsid w:val="00E01731"/>
    <w:rsid w:val="00E04FA1"/>
    <w:rsid w:val="00E07636"/>
    <w:rsid w:val="00E106E7"/>
    <w:rsid w:val="00E13448"/>
    <w:rsid w:val="00E150D9"/>
    <w:rsid w:val="00E15305"/>
    <w:rsid w:val="00E20113"/>
    <w:rsid w:val="00E242C5"/>
    <w:rsid w:val="00E242D8"/>
    <w:rsid w:val="00E247B8"/>
    <w:rsid w:val="00E25EE4"/>
    <w:rsid w:val="00E27C30"/>
    <w:rsid w:val="00E27FEF"/>
    <w:rsid w:val="00E314DC"/>
    <w:rsid w:val="00E32D49"/>
    <w:rsid w:val="00E33B51"/>
    <w:rsid w:val="00E33F8A"/>
    <w:rsid w:val="00E36DAE"/>
    <w:rsid w:val="00E4246B"/>
    <w:rsid w:val="00E4505E"/>
    <w:rsid w:val="00E457DE"/>
    <w:rsid w:val="00E5006C"/>
    <w:rsid w:val="00E5032F"/>
    <w:rsid w:val="00E50330"/>
    <w:rsid w:val="00E5036D"/>
    <w:rsid w:val="00E50454"/>
    <w:rsid w:val="00E54888"/>
    <w:rsid w:val="00E55CB5"/>
    <w:rsid w:val="00E60B2C"/>
    <w:rsid w:val="00E6173F"/>
    <w:rsid w:val="00E6180F"/>
    <w:rsid w:val="00E62F33"/>
    <w:rsid w:val="00E63BA1"/>
    <w:rsid w:val="00E63C55"/>
    <w:rsid w:val="00E65F20"/>
    <w:rsid w:val="00E70FE3"/>
    <w:rsid w:val="00E713DE"/>
    <w:rsid w:val="00E71685"/>
    <w:rsid w:val="00E753E6"/>
    <w:rsid w:val="00E75620"/>
    <w:rsid w:val="00E80360"/>
    <w:rsid w:val="00E843C8"/>
    <w:rsid w:val="00E84666"/>
    <w:rsid w:val="00E85B0B"/>
    <w:rsid w:val="00E87B02"/>
    <w:rsid w:val="00E92502"/>
    <w:rsid w:val="00E930C4"/>
    <w:rsid w:val="00E943DB"/>
    <w:rsid w:val="00EA1600"/>
    <w:rsid w:val="00EA3FB9"/>
    <w:rsid w:val="00EB1B4C"/>
    <w:rsid w:val="00EB5FD1"/>
    <w:rsid w:val="00EB61B8"/>
    <w:rsid w:val="00EB6910"/>
    <w:rsid w:val="00EB6F1F"/>
    <w:rsid w:val="00EC04A1"/>
    <w:rsid w:val="00EC1F5F"/>
    <w:rsid w:val="00EC30AD"/>
    <w:rsid w:val="00EC5300"/>
    <w:rsid w:val="00EC6F49"/>
    <w:rsid w:val="00EC741F"/>
    <w:rsid w:val="00EC7685"/>
    <w:rsid w:val="00EC772D"/>
    <w:rsid w:val="00EC7EC8"/>
    <w:rsid w:val="00ED0CC6"/>
    <w:rsid w:val="00ED137F"/>
    <w:rsid w:val="00ED151C"/>
    <w:rsid w:val="00ED38C5"/>
    <w:rsid w:val="00ED588B"/>
    <w:rsid w:val="00EE3713"/>
    <w:rsid w:val="00EE4968"/>
    <w:rsid w:val="00EE4AA5"/>
    <w:rsid w:val="00EE5457"/>
    <w:rsid w:val="00EE574C"/>
    <w:rsid w:val="00EE5A8F"/>
    <w:rsid w:val="00EE5B5C"/>
    <w:rsid w:val="00EE5BE2"/>
    <w:rsid w:val="00EE6CEE"/>
    <w:rsid w:val="00EE77ED"/>
    <w:rsid w:val="00EF390A"/>
    <w:rsid w:val="00EF4780"/>
    <w:rsid w:val="00F001D0"/>
    <w:rsid w:val="00F0168D"/>
    <w:rsid w:val="00F05148"/>
    <w:rsid w:val="00F06BC1"/>
    <w:rsid w:val="00F104F0"/>
    <w:rsid w:val="00F10A5D"/>
    <w:rsid w:val="00F10C3A"/>
    <w:rsid w:val="00F13E6D"/>
    <w:rsid w:val="00F14707"/>
    <w:rsid w:val="00F15BDB"/>
    <w:rsid w:val="00F15D26"/>
    <w:rsid w:val="00F15F50"/>
    <w:rsid w:val="00F15F65"/>
    <w:rsid w:val="00F22B8A"/>
    <w:rsid w:val="00F24B60"/>
    <w:rsid w:val="00F24D25"/>
    <w:rsid w:val="00F24D79"/>
    <w:rsid w:val="00F319C0"/>
    <w:rsid w:val="00F32ECE"/>
    <w:rsid w:val="00F3485C"/>
    <w:rsid w:val="00F409CA"/>
    <w:rsid w:val="00F412C1"/>
    <w:rsid w:val="00F43689"/>
    <w:rsid w:val="00F466BE"/>
    <w:rsid w:val="00F4672E"/>
    <w:rsid w:val="00F46B38"/>
    <w:rsid w:val="00F527F6"/>
    <w:rsid w:val="00F5538F"/>
    <w:rsid w:val="00F56D59"/>
    <w:rsid w:val="00F60E41"/>
    <w:rsid w:val="00F613BD"/>
    <w:rsid w:val="00F61C36"/>
    <w:rsid w:val="00F6260B"/>
    <w:rsid w:val="00F62895"/>
    <w:rsid w:val="00F649B5"/>
    <w:rsid w:val="00F65885"/>
    <w:rsid w:val="00F70171"/>
    <w:rsid w:val="00F70EE9"/>
    <w:rsid w:val="00F71680"/>
    <w:rsid w:val="00F719FA"/>
    <w:rsid w:val="00F72D57"/>
    <w:rsid w:val="00F769C8"/>
    <w:rsid w:val="00F77526"/>
    <w:rsid w:val="00F8107E"/>
    <w:rsid w:val="00F93D78"/>
    <w:rsid w:val="00F96266"/>
    <w:rsid w:val="00FA0460"/>
    <w:rsid w:val="00FA0705"/>
    <w:rsid w:val="00FA32BE"/>
    <w:rsid w:val="00FA39C2"/>
    <w:rsid w:val="00FA4B37"/>
    <w:rsid w:val="00FA5149"/>
    <w:rsid w:val="00FB3C95"/>
    <w:rsid w:val="00FB4D31"/>
    <w:rsid w:val="00FC0000"/>
    <w:rsid w:val="00FC0A85"/>
    <w:rsid w:val="00FC10A4"/>
    <w:rsid w:val="00FC60EB"/>
    <w:rsid w:val="00FC628E"/>
    <w:rsid w:val="00FC709F"/>
    <w:rsid w:val="00FC7547"/>
    <w:rsid w:val="00FD05DD"/>
    <w:rsid w:val="00FD6B26"/>
    <w:rsid w:val="00FE29CB"/>
    <w:rsid w:val="00FE390A"/>
    <w:rsid w:val="00FE4B06"/>
    <w:rsid w:val="00FE5353"/>
    <w:rsid w:val="00FF4A4D"/>
    <w:rsid w:val="00FF6C3F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0ADBF"/>
  <w15:docId w15:val="{A8FE5485-0CD5-4535-AE62-0EE1DD44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AF"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1"/>
    <w:qFormat/>
    <w:rsid w:val="00A94400"/>
    <w:pPr>
      <w:keepNext/>
      <w:keepLines/>
      <w:pageBreakBefore/>
      <w:numPr>
        <w:numId w:val="3"/>
      </w:numPr>
      <w:spacing w:before="360" w:after="120" w:line="240" w:lineRule="auto"/>
      <w:outlineLvl w:val="0"/>
    </w:pPr>
    <w:rPr>
      <w:rFonts w:ascii="Arial Bold" w:eastAsiaTheme="majorEastAsia" w:hAnsi="Arial Bold" w:cstheme="majorBidi"/>
      <w:b/>
      <w:bCs/>
      <w:caps/>
      <w:color w:val="A6005C"/>
      <w:szCs w:val="28"/>
      <w:lang w:val="en-US"/>
    </w:rPr>
  </w:style>
  <w:style w:type="paragraph" w:styleId="2">
    <w:name w:val="heading 2"/>
    <w:basedOn w:val="a"/>
    <w:next w:val="a"/>
    <w:link w:val="20"/>
    <w:autoRedefine/>
    <w:uiPriority w:val="1"/>
    <w:unhideWhenUsed/>
    <w:qFormat/>
    <w:rsid w:val="00A94400"/>
    <w:pPr>
      <w:keepNext/>
      <w:keepLines/>
      <w:numPr>
        <w:ilvl w:val="1"/>
        <w:numId w:val="3"/>
      </w:numPr>
      <w:spacing w:before="240" w:after="240" w:line="240" w:lineRule="auto"/>
      <w:ind w:left="1418" w:hanging="709"/>
      <w:outlineLvl w:val="1"/>
    </w:pPr>
    <w:rPr>
      <w:rFonts w:ascii="Arial Bold" w:eastAsiaTheme="majorEastAsia" w:hAnsi="Arial Bold" w:cstheme="majorBidi"/>
      <w:b/>
      <w:bCs/>
      <w:caps/>
      <w:color w:val="A6005C"/>
      <w:szCs w:val="26"/>
      <w:lang w:val="en-US"/>
    </w:rPr>
  </w:style>
  <w:style w:type="paragraph" w:styleId="3">
    <w:name w:val="heading 3"/>
    <w:basedOn w:val="a"/>
    <w:next w:val="a"/>
    <w:link w:val="30"/>
    <w:autoRedefine/>
    <w:uiPriority w:val="1"/>
    <w:unhideWhenUsed/>
    <w:qFormat/>
    <w:rsid w:val="00A94400"/>
    <w:pPr>
      <w:keepNext/>
      <w:keepLines/>
      <w:numPr>
        <w:ilvl w:val="2"/>
        <w:numId w:val="3"/>
      </w:numPr>
      <w:spacing w:before="240" w:after="120" w:line="240" w:lineRule="auto"/>
      <w:ind w:left="1843"/>
      <w:outlineLvl w:val="2"/>
    </w:pPr>
    <w:rPr>
      <w:rFonts w:ascii="Arial" w:eastAsiaTheme="majorEastAsia" w:hAnsi="Arial" w:cstheme="majorBidi"/>
      <w:b/>
      <w:color w:val="A6005C"/>
      <w:spacing w:val="-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400"/>
    <w:pPr>
      <w:keepNext/>
      <w:keepLines/>
      <w:numPr>
        <w:ilvl w:val="4"/>
        <w:numId w:val="3"/>
      </w:numPr>
      <w:spacing w:before="4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400"/>
    <w:pPr>
      <w:keepNext/>
      <w:keepLines/>
      <w:numPr>
        <w:ilvl w:val="5"/>
        <w:numId w:val="3"/>
      </w:numPr>
      <w:spacing w:before="4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400"/>
    <w:pPr>
      <w:keepNext/>
      <w:keepLines/>
      <w:numPr>
        <w:ilvl w:val="6"/>
        <w:numId w:val="3"/>
      </w:numPr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400"/>
    <w:pPr>
      <w:keepNext/>
      <w:keepLines/>
      <w:numPr>
        <w:ilvl w:val="7"/>
        <w:numId w:val="3"/>
      </w:numPr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400"/>
    <w:pPr>
      <w:keepNext/>
      <w:keepLines/>
      <w:numPr>
        <w:ilvl w:val="8"/>
        <w:numId w:val="3"/>
      </w:numPr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Bullet EY,Sàraðo pastraipa,S?ra?o pastraipa,2,List Paragraph SQUARE,Bullet body 2,List Bulet,Citation List,Normal bullet 2,Paragraph,Bullet Points,Liste Paragraf,Numbered List Paragraph"/>
    <w:basedOn w:val="a"/>
    <w:link w:val="a4"/>
    <w:qFormat/>
    <w:rsid w:val="00F71680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1680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7168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note text"/>
    <w:aliases w:val="Reference,-E Fußnotentext,-E Fußnotentext1,-E Fußnotentext2,-E Fußnotentext3,Fußnotentext Ursprung,footnote text,Fußnotentextf,Fußnotentextr,stile 1,Footnote,Footnote1,Footnote2,Footnote3,Footnote4,Footnote5,Footnote6,Footnote7,o,Footnote8"/>
    <w:basedOn w:val="a"/>
    <w:link w:val="a8"/>
    <w:uiPriority w:val="99"/>
    <w:unhideWhenUsed/>
    <w:qFormat/>
    <w:rsid w:val="00F71680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aliases w:val="Reference Знак,-E Fußnotentext Знак,-E Fußnotentext1 Знак,-E Fußnotentext2 Знак,-E Fußnotentext3 Знак,Fußnotentext Ursprung Знак,footnote text Знак,Fußnotentextf Знак,Fußnotentextr Знак,stile 1 Знак,Footnote Знак,Footnote1 Знак,o Знак"/>
    <w:basedOn w:val="a0"/>
    <w:link w:val="a7"/>
    <w:uiPriority w:val="99"/>
    <w:qFormat/>
    <w:rsid w:val="00F71680"/>
    <w:rPr>
      <w:sz w:val="20"/>
      <w:szCs w:val="20"/>
    </w:rPr>
  </w:style>
  <w:style w:type="character" w:styleId="a9">
    <w:name w:val="footnote reference"/>
    <w:aliases w:val="-E Fußnotenzeichen,Footnote symbol,Voetnootverwijzing,Fußnotenzeichen2,Times 10 Point, Exposant 3 Point,Exposant 3 Point,Odwołanie przypisu,Footnote Reference Number,Footnote Reference Superscript,SUPERS,Ref,de nota al pie"/>
    <w:basedOn w:val="a0"/>
    <w:uiPriority w:val="99"/>
    <w:unhideWhenUsed/>
    <w:rsid w:val="00F71680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424B6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24B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24B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4B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24B6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F2E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F2E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A94400"/>
    <w:rPr>
      <w:rFonts w:ascii="Arial Bold" w:eastAsiaTheme="majorEastAsia" w:hAnsi="Arial Bold" w:cstheme="majorBidi"/>
      <w:b/>
      <w:bCs/>
      <w:caps/>
      <w:color w:val="A6005C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A94400"/>
    <w:rPr>
      <w:rFonts w:ascii="Arial Bold" w:eastAsiaTheme="majorEastAsia" w:hAnsi="Arial Bold" w:cstheme="majorBidi"/>
      <w:b/>
      <w:bCs/>
      <w:caps/>
      <w:color w:val="A6005C"/>
      <w:sz w:val="28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A94400"/>
    <w:rPr>
      <w:rFonts w:ascii="Arial" w:eastAsiaTheme="majorEastAsia" w:hAnsi="Arial" w:cstheme="majorBidi"/>
      <w:b/>
      <w:color w:val="A6005C"/>
      <w:spacing w:val="-1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A94400"/>
    <w:rPr>
      <w:rFonts w:asciiTheme="majorHAnsi" w:eastAsiaTheme="majorEastAsia" w:hAnsiTheme="majorHAnsi" w:cstheme="majorBidi"/>
      <w:color w:val="2F5496" w:themeColor="accent1" w:themeShade="BF"/>
      <w:sz w:val="2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A94400"/>
    <w:rPr>
      <w:rFonts w:asciiTheme="majorHAnsi" w:eastAsiaTheme="majorEastAsia" w:hAnsiTheme="majorHAnsi" w:cstheme="majorBidi"/>
      <w:color w:val="1F3763" w:themeColor="accent1" w:themeShade="7F"/>
      <w:sz w:val="20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A94400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A9440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A944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a4">
    <w:name w:val="Абзац списка Знак"/>
    <w:aliases w:val="body 2 Знак,List Paragraph1 Знак,List Paragraph11 Знак,Bullet EY Знак,Sàraðo pastraipa Знак,S?ra?o pastraipa Знак,2 Знак,List Paragraph SQUARE Знак,Bullet body 2 Знак,List Bulet Знак,Citation List Знак,Normal bullet 2 Знак"/>
    <w:link w:val="a3"/>
    <w:uiPriority w:val="34"/>
    <w:locked/>
    <w:rsid w:val="00A94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FE5353"/>
    <w:pPr>
      <w:tabs>
        <w:tab w:val="center" w:pos="4536"/>
        <w:tab w:val="right" w:pos="9072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5353"/>
  </w:style>
  <w:style w:type="character" w:customStyle="1" w:styleId="ListParagraphChar">
    <w:name w:val="List Paragraph Char"/>
    <w:aliases w:val="body 2 Char,List Paragraph1 Char,List Paragraph11 Char,Bullet EY Char,Sàraðo pastraipa Char,S?ra?o pastraipa Char,2 Char,List Paragraph SQUARE Char,Bullet body 2 Char,List Bulet Char,Citation List Char,Normal bullet 2 Char"/>
    <w:locked/>
    <w:rsid w:val="005C7AA7"/>
    <w:rPr>
      <w:rFonts w:eastAsia="Calibri"/>
      <w:sz w:val="24"/>
      <w:szCs w:val="24"/>
      <w:lang w:val="ru-RU" w:eastAsia="ru-RU"/>
    </w:rPr>
  </w:style>
  <w:style w:type="character" w:styleId="af3">
    <w:name w:val="Hyperlink"/>
    <w:basedOn w:val="a0"/>
    <w:uiPriority w:val="99"/>
    <w:unhideWhenUsed/>
    <w:rsid w:val="00030413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3C55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5">
    <w:name w:val="Revision"/>
    <w:hidden/>
    <w:uiPriority w:val="99"/>
    <w:semiHidden/>
    <w:rsid w:val="00393794"/>
    <w:pPr>
      <w:spacing w:after="0" w:line="240" w:lineRule="auto"/>
    </w:pPr>
    <w:rPr>
      <w:rFonts w:ascii="Times New Roman" w:hAnsi="Times New Roman"/>
      <w:sz w:val="28"/>
    </w:rPr>
  </w:style>
  <w:style w:type="table" w:styleId="af6">
    <w:name w:val="Table Grid"/>
    <w:basedOn w:val="a1"/>
    <w:uiPriority w:val="39"/>
    <w:rsid w:val="004B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945D35-2C98-4315-AA86-621580D8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5925</Words>
  <Characters>33777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Unicase</dc:creator>
  <cp:keywords/>
  <dc:description/>
  <cp:lastModifiedBy>Алимжан Турар</cp:lastModifiedBy>
  <cp:revision>7</cp:revision>
  <cp:lastPrinted>2021-11-03T12:14:00Z</cp:lastPrinted>
  <dcterms:created xsi:type="dcterms:W3CDTF">2021-11-29T09:17:00Z</dcterms:created>
  <dcterms:modified xsi:type="dcterms:W3CDTF">2021-12-02T11:11:00Z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8f0e32-92f1-43cc-a4c8-df58e4a88148_Enabled">
    <vt:lpwstr>true</vt:lpwstr>
  </property>
  <property fmtid="{D5CDD505-2E9C-101B-9397-08002B2CF9AE}" pid="3" name="MSIP_Label_8f8f0e32-92f1-43cc-a4c8-df58e4a88148_SetDate">
    <vt:lpwstr>2021-05-13T14:09:34Z</vt:lpwstr>
  </property>
  <property fmtid="{D5CDD505-2E9C-101B-9397-08002B2CF9AE}" pid="4" name="MSIP_Label_8f8f0e32-92f1-43cc-a4c8-df58e4a88148_Method">
    <vt:lpwstr>Privileged</vt:lpwstr>
  </property>
  <property fmtid="{D5CDD505-2E9C-101B-9397-08002B2CF9AE}" pid="5" name="MSIP_Label_8f8f0e32-92f1-43cc-a4c8-df58e4a88148_Name">
    <vt:lpwstr>8f8f0e32-92f1-43cc-a4c8-df58e4a88148</vt:lpwstr>
  </property>
  <property fmtid="{D5CDD505-2E9C-101B-9397-08002B2CF9AE}" pid="6" name="MSIP_Label_8f8f0e32-92f1-43cc-a4c8-df58e4a88148_SiteId">
    <vt:lpwstr>adf10e2b-b6e9-41d6-be2f-c12bb566019c</vt:lpwstr>
  </property>
  <property fmtid="{D5CDD505-2E9C-101B-9397-08002B2CF9AE}" pid="7" name="MSIP_Label_8f8f0e32-92f1-43cc-a4c8-df58e4a88148_ActionId">
    <vt:lpwstr>56ad5d29-98fe-4720-87cb-94c6f2463db2</vt:lpwstr>
  </property>
  <property fmtid="{D5CDD505-2E9C-101B-9397-08002B2CF9AE}" pid="8" name="MSIP_Label_8f8f0e32-92f1-43cc-a4c8-df58e4a88148_ContentBits">
    <vt:lpwstr>0</vt:lpwstr>
  </property>
</Properties>
</file>