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3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«Утверждаю» </w:t>
      </w:r>
    </w:p>
    <w:p w:rsidR="00853563" w:rsidRPr="007A1FE0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Председатель Агентства </w:t>
      </w:r>
    </w:p>
    <w:p w:rsidR="00853563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Республики Казахстан по делам </w:t>
      </w:r>
    </w:p>
    <w:p w:rsidR="00853563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государственной службы</w:t>
      </w:r>
    </w:p>
    <w:p w:rsidR="00853563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_____________ Д. Жазыкбаев</w:t>
      </w:r>
    </w:p>
    <w:p w:rsidR="00853563" w:rsidRPr="007A1FE0" w:rsidRDefault="00853563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«_____» _________ 2022 года</w:t>
      </w:r>
    </w:p>
    <w:p w:rsidR="00853563" w:rsidRPr="007A1FE0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53563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53563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Методические рекомендации по организации </w:t>
      </w:r>
    </w:p>
    <w:p w:rsidR="00853563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и проведению Республиканского конкурса </w:t>
      </w:r>
    </w:p>
    <w:p w:rsidR="00853563" w:rsidRPr="005D0939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«</w:t>
      </w:r>
      <w:r w:rsidR="0047141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Жылдың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 үздік мемлекеттік қызметшісі</w:t>
      </w:r>
      <w:r w:rsidRPr="005D0939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»</w:t>
      </w:r>
    </w:p>
    <w:p w:rsidR="00853563" w:rsidRPr="00853563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в 2022 году</w:t>
      </w:r>
    </w:p>
    <w:p w:rsidR="00853563" w:rsidRPr="00EB3A76" w:rsidRDefault="00853563" w:rsidP="008535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53563" w:rsidRPr="00405301" w:rsidRDefault="00853563" w:rsidP="0085356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30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1. В целях повышения престижа государственной службы, распространения передового опыта государственного управления, определения и поощрения государственных служащих Республики Казахстан, обладающих лучшими профессиональными знаниями и навыками, совершенствования системы их мотивации ежегодно проводится Республиканский конкурс «</w:t>
      </w:r>
      <w:r w:rsidR="0047141D">
        <w:rPr>
          <w:rFonts w:ascii="Times New Roman" w:hAnsi="Times New Roman"/>
          <w:sz w:val="28"/>
          <w:szCs w:val="28"/>
          <w:lang w:val="kk-KZ"/>
        </w:rPr>
        <w:t xml:space="preserve">Жылдың </w:t>
      </w:r>
      <w:r w:rsidRPr="00853563">
        <w:rPr>
          <w:rFonts w:ascii="Times New Roman" w:hAnsi="Times New Roman"/>
          <w:sz w:val="28"/>
          <w:szCs w:val="28"/>
        </w:rPr>
        <w:t>үздік мемлекеттік қызметшісі</w:t>
      </w:r>
      <w:r w:rsidRPr="00405301">
        <w:rPr>
          <w:rFonts w:ascii="Times New Roman" w:hAnsi="Times New Roman"/>
          <w:sz w:val="28"/>
          <w:szCs w:val="28"/>
        </w:rPr>
        <w:t xml:space="preserve">» </w:t>
      </w:r>
      <w:r w:rsidRPr="00405301">
        <w:rPr>
          <w:rFonts w:ascii="Times New Roman" w:hAnsi="Times New Roman"/>
          <w:i/>
          <w:sz w:val="24"/>
          <w:szCs w:val="28"/>
        </w:rPr>
        <w:t>(далее – Конкурс)</w:t>
      </w:r>
      <w:r w:rsidRPr="00405301">
        <w:rPr>
          <w:rFonts w:ascii="Times New Roman" w:hAnsi="Times New Roman"/>
          <w:sz w:val="28"/>
          <w:szCs w:val="28"/>
        </w:rPr>
        <w:t>.</w:t>
      </w:r>
    </w:p>
    <w:p w:rsidR="00853563" w:rsidRPr="00853563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5301">
        <w:rPr>
          <w:rFonts w:ascii="Times New Roman" w:hAnsi="Times New Roman"/>
          <w:sz w:val="28"/>
          <w:szCs w:val="28"/>
        </w:rPr>
        <w:t>2. Конкурс проводится в два основных этапа</w:t>
      </w:r>
      <w:r>
        <w:rPr>
          <w:rFonts w:ascii="Times New Roman" w:hAnsi="Times New Roman"/>
          <w:sz w:val="28"/>
          <w:szCs w:val="28"/>
        </w:rPr>
        <w:t>: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1) I этап – конкурс на региональном (областном) уровне, проводимый региональными конкурсными комиссиями.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 xml:space="preserve">Региональная конкурсная комиссия </w:t>
      </w:r>
      <w:r w:rsidRPr="00405301">
        <w:rPr>
          <w:rFonts w:ascii="Times New Roman" w:eastAsia="Times New Roman" w:hAnsi="Times New Roman"/>
          <w:i/>
          <w:sz w:val="24"/>
          <w:lang w:eastAsia="ru-RU"/>
        </w:rPr>
        <w:t>(далее – Региональная комиссия)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 состоит из </w:t>
      </w:r>
      <w:r w:rsidR="00D42F40">
        <w:rPr>
          <w:rFonts w:ascii="Times New Roman" w:eastAsia="Times New Roman" w:hAnsi="Times New Roman"/>
          <w:sz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lang w:val="kk-KZ" w:eastAsia="ru-RU"/>
        </w:rPr>
        <w:t>четного количества</w:t>
      </w:r>
      <w:r w:rsidR="00D42F40">
        <w:rPr>
          <w:rFonts w:ascii="Times New Roman" w:eastAsia="Times New Roman" w:hAnsi="Times New Roman"/>
          <w:sz w:val="28"/>
          <w:lang w:eastAsia="ru-RU"/>
        </w:rPr>
        <w:t xml:space="preserve"> человек, 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секретаря и формируется </w:t>
      </w:r>
      <w:r w:rsidRPr="00405301">
        <w:rPr>
          <w:rFonts w:ascii="Times New Roman" w:hAnsi="Times New Roman"/>
          <w:sz w:val="28"/>
          <w:szCs w:val="28"/>
        </w:rPr>
        <w:t>при территориальных департаментах Агентства из числа представителей государственных органов, общественных объединений, неправительственных организаций, средств массовой информации, независимых экспертов и иных лиц по согласованию с Агентством.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 xml:space="preserve">Организационное сопровождение деятельности Региональной комиссии осуществляется сотрудниками соответствующего </w:t>
      </w:r>
      <w:r w:rsidRPr="00405301">
        <w:rPr>
          <w:rFonts w:ascii="Times New Roman" w:hAnsi="Times New Roman"/>
          <w:sz w:val="28"/>
          <w:szCs w:val="28"/>
        </w:rPr>
        <w:t>территориального департамента Агентства.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05301">
        <w:rPr>
          <w:rFonts w:ascii="Times New Roman" w:hAnsi="Times New Roman"/>
          <w:sz w:val="28"/>
          <w:szCs w:val="28"/>
        </w:rPr>
        <w:t xml:space="preserve">Для оценки участников из центральных государственных органов на первом этапе Конкурса создается конкурсная комиссия Агентства </w:t>
      </w:r>
      <w:r w:rsidRPr="00405301">
        <w:rPr>
          <w:rFonts w:ascii="Times New Roman" w:hAnsi="Times New Roman"/>
          <w:sz w:val="28"/>
          <w:szCs w:val="28"/>
        </w:rPr>
        <w:br/>
      </w:r>
      <w:r w:rsidRPr="004C0197">
        <w:rPr>
          <w:rFonts w:ascii="Times New Roman" w:eastAsia="Times New Roman" w:hAnsi="Times New Roman"/>
          <w:i/>
          <w:sz w:val="24"/>
          <w:lang w:eastAsia="ru-RU"/>
        </w:rPr>
        <w:t>(далее – комиссия Агентства),</w:t>
      </w:r>
      <w:r w:rsidRPr="00405301">
        <w:rPr>
          <w:rFonts w:ascii="Times New Roman" w:hAnsi="Times New Roman"/>
          <w:sz w:val="28"/>
          <w:szCs w:val="28"/>
        </w:rPr>
        <w:t xml:space="preserve"> состав которой утверждается Агентством.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 xml:space="preserve">Комиссия Агентства состоит из </w:t>
      </w:r>
      <w:r>
        <w:rPr>
          <w:rFonts w:ascii="Times New Roman" w:eastAsia="Times New Roman" w:hAnsi="Times New Roman"/>
          <w:sz w:val="28"/>
          <w:lang w:val="kk-KZ" w:eastAsia="ru-RU"/>
        </w:rPr>
        <w:t>нечетного количества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="00D42F40">
        <w:rPr>
          <w:rFonts w:ascii="Times New Roman" w:eastAsia="Times New Roman" w:hAnsi="Times New Roman"/>
          <w:sz w:val="28"/>
          <w:lang w:eastAsia="ru-RU"/>
        </w:rPr>
        <w:t>,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 секретаря и формируется</w:t>
      </w:r>
      <w:r w:rsidRPr="00405301">
        <w:rPr>
          <w:rFonts w:ascii="Times New Roman" w:hAnsi="Times New Roman"/>
          <w:sz w:val="28"/>
          <w:szCs w:val="28"/>
        </w:rPr>
        <w:t xml:space="preserve"> при центральном аппарате Агентства из числа представителей государственных органов, общественных объединений, неправительственных организаций, средств массовой информации, независимых экспертов и иных лиц.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 xml:space="preserve">Организационное сопровождение деятельности комиссии Агентства осуществляется сотрудниками </w:t>
      </w:r>
      <w:r w:rsidRPr="004C0197">
        <w:rPr>
          <w:rFonts w:ascii="Times New Roman" w:eastAsia="Times New Roman" w:hAnsi="Times New Roman"/>
          <w:sz w:val="28"/>
          <w:lang w:eastAsia="ru-RU"/>
        </w:rPr>
        <w:t xml:space="preserve">департамента Агентства по г.Нур-Султан, общую координацию ведут сотрудники центрального аппарата </w:t>
      </w:r>
      <w:r w:rsidRPr="004C0197">
        <w:rPr>
          <w:rFonts w:ascii="Times New Roman" w:hAnsi="Times New Roman"/>
          <w:sz w:val="28"/>
          <w:szCs w:val="28"/>
        </w:rPr>
        <w:t>Агентства.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Победители первого этапа рекомендуются к участию во втором этапе Конкурса;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lastRenderedPageBreak/>
        <w:t>2) II этап – конкурс на республиканском уровне, проводимый республиканской конкурсной комиссией.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Республиканская конкурсная комиссия 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состоит из </w:t>
      </w:r>
      <w:r>
        <w:rPr>
          <w:rFonts w:ascii="Times New Roman" w:eastAsia="Times New Roman" w:hAnsi="Times New Roman"/>
          <w:sz w:val="28"/>
          <w:lang w:val="kk-KZ" w:eastAsia="ru-RU"/>
        </w:rPr>
        <w:t>нечетного количества человек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 и секретаря, </w:t>
      </w:r>
      <w:r w:rsidRPr="00405301">
        <w:rPr>
          <w:rFonts w:ascii="Times New Roman" w:hAnsi="Times New Roman"/>
          <w:sz w:val="28"/>
          <w:szCs w:val="28"/>
        </w:rPr>
        <w:t xml:space="preserve">определяемых </w:t>
      </w:r>
      <w:r w:rsidR="00AF6DC9">
        <w:rPr>
          <w:rFonts w:ascii="Times New Roman" w:hAnsi="Times New Roman"/>
          <w:sz w:val="28"/>
          <w:szCs w:val="28"/>
          <w:lang w:val="kk-KZ"/>
        </w:rPr>
        <w:t>Агентством</w:t>
      </w:r>
      <w:bookmarkStart w:id="0" w:name="_GoBack"/>
      <w:bookmarkEnd w:id="0"/>
      <w:r w:rsidRPr="00405301">
        <w:rPr>
          <w:rFonts w:ascii="Times New Roman" w:hAnsi="Times New Roman"/>
          <w:sz w:val="28"/>
          <w:szCs w:val="28"/>
        </w:rPr>
        <w:t xml:space="preserve">. 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 xml:space="preserve">Секретарем Республиканской комиссии является сотрудник Агентства, </w:t>
      </w:r>
      <w:r w:rsidRPr="00405301">
        <w:rPr>
          <w:rFonts w:ascii="Times New Roman" w:eastAsia="Times New Roman" w:hAnsi="Times New Roman"/>
          <w:sz w:val="28"/>
          <w:lang w:eastAsia="ru-RU"/>
        </w:rPr>
        <w:br/>
        <w:t xml:space="preserve">не имеющий право голоса и не участвующий в Конкурсе. 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>Организационное сопровождение деятельности Республиканской комиссии осуществляется сотрудниками центрального аппарата Агентства</w:t>
      </w:r>
      <w:r w:rsidRPr="00405301">
        <w:rPr>
          <w:rFonts w:ascii="Times New Roman" w:hAnsi="Times New Roman"/>
          <w:sz w:val="28"/>
          <w:szCs w:val="28"/>
        </w:rPr>
        <w:t>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По итогам второго этапа определяются победители Конкурса.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3. Итоги Конкурса и количество его победителей определяются по решению Республиканской комиссии.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05301">
        <w:rPr>
          <w:rFonts w:ascii="Times New Roman" w:hAnsi="Times New Roman"/>
          <w:sz w:val="28"/>
          <w:szCs w:val="28"/>
        </w:rPr>
        <w:t xml:space="preserve">4. Награждение победителей Конкурса приурочивается к празднованию </w:t>
      </w:r>
      <w:r w:rsidRPr="00405301">
        <w:rPr>
          <w:rFonts w:ascii="Times New Roman" w:hAnsi="Times New Roman"/>
          <w:sz w:val="28"/>
          <w:szCs w:val="28"/>
        </w:rPr>
        <w:br/>
        <w:t>Дня государственного служащего Республики Казахстан – 23 июня.</w:t>
      </w:r>
    </w:p>
    <w:p w:rsidR="00853563" w:rsidRDefault="00853563" w:rsidP="00853563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853563" w:rsidRDefault="00853563" w:rsidP="00853563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405301" w:rsidRDefault="00853563" w:rsidP="00853563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05301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853563" w:rsidRPr="00405301" w:rsidRDefault="00853563" w:rsidP="0085356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5. К участию в Конкурсе допускаются государственные служащие, имеющие стаж государственной службы не менее </w:t>
      </w:r>
      <w:r>
        <w:rPr>
          <w:rFonts w:ascii="Times New Roman" w:hAnsi="Times New Roman"/>
          <w:sz w:val="28"/>
          <w:szCs w:val="28"/>
          <w:lang w:val="kk-KZ"/>
        </w:rPr>
        <w:t>трех лет</w:t>
      </w:r>
      <w:r w:rsidRPr="00405301">
        <w:rPr>
          <w:rFonts w:ascii="Times New Roman" w:hAnsi="Times New Roman"/>
          <w:sz w:val="28"/>
          <w:szCs w:val="28"/>
        </w:rPr>
        <w:t>, у которых отсутствуют неснятые административные взыскания и дисциплинарные взыскания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ED272E">
        <w:rPr>
          <w:rFonts w:ascii="Times New Roman" w:hAnsi="Times New Roman"/>
          <w:sz w:val="28"/>
          <w:szCs w:val="28"/>
        </w:rPr>
        <w:t>проступ</w:t>
      </w:r>
      <w:r>
        <w:rPr>
          <w:rFonts w:ascii="Times New Roman" w:hAnsi="Times New Roman"/>
          <w:sz w:val="28"/>
          <w:szCs w:val="28"/>
        </w:rPr>
        <w:t>ки, дискредитирующие</w:t>
      </w:r>
      <w:r w:rsidRPr="00ED272E">
        <w:rPr>
          <w:rFonts w:ascii="Times New Roman" w:hAnsi="Times New Roman"/>
          <w:sz w:val="28"/>
          <w:szCs w:val="28"/>
        </w:rPr>
        <w:t xml:space="preserve"> государственную службу</w:t>
      </w:r>
      <w:r w:rsidRPr="00405301">
        <w:rPr>
          <w:rFonts w:ascii="Times New Roman" w:hAnsi="Times New Roman"/>
          <w:sz w:val="28"/>
          <w:szCs w:val="28"/>
        </w:rPr>
        <w:t xml:space="preserve"> на момент рассмотрения документов.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6. Выдвижение претендентов для участия в Конкурсе может осуществляться структурными подразделениями (должностными лицами) государственных органов либо самостоятельно самими государственными служащими при условии их соответствия критериям, указанным в пункте 5 настоящих Методических рекомендаций.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7. В случае участия в Конкурсе государственного служащего, являющегося членом региональной или республиканской конкурсной комиссии, его участие в работе соответствующей комиссии приостанавливается.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8. Государственные служащие не допускаются к участию в Конкурсе: 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1) при несоответствии требованиям, указанным в пункте 5 настоящих Методических рекомендаций;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2) при представлении документов, указанных в пункте 1</w:t>
      </w:r>
      <w:r>
        <w:rPr>
          <w:rFonts w:ascii="Times New Roman" w:hAnsi="Times New Roman"/>
          <w:sz w:val="28"/>
          <w:szCs w:val="28"/>
        </w:rPr>
        <w:t>3</w:t>
      </w:r>
      <w:r w:rsidRPr="00405301">
        <w:rPr>
          <w:rFonts w:ascii="Times New Roman" w:hAnsi="Times New Roman"/>
          <w:sz w:val="28"/>
          <w:szCs w:val="28"/>
        </w:rPr>
        <w:t xml:space="preserve"> настоящих Методических рекомендаций, не в полном объеме либо по истечении установленного срока окончания приема документов.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63" w:rsidRPr="00405301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301">
        <w:rPr>
          <w:rFonts w:ascii="Times New Roman" w:hAnsi="Times New Roman"/>
          <w:b/>
          <w:sz w:val="28"/>
          <w:szCs w:val="28"/>
        </w:rPr>
        <w:t>III. Порядок подготовки и проведения конкурса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9. Началом Конкурса считается размещение объявления о его проведении на Интернет-ресурсе Агентства.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10. Документы претендентов, направляются: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lastRenderedPageBreak/>
        <w:t>местными исполнительными органами и территориальными органами министерств, расположенных в областях, столицы и городов Республиканского значения - в соответствующие территориальные департаменты Агентства;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центральными государственными органами, расположенными в </w:t>
      </w:r>
      <w:r w:rsidRPr="00405301">
        <w:rPr>
          <w:rFonts w:ascii="Times New Roman" w:hAnsi="Times New Roman"/>
          <w:sz w:val="28"/>
          <w:szCs w:val="28"/>
        </w:rPr>
        <w:br/>
        <w:t xml:space="preserve">столице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405301">
        <w:rPr>
          <w:rFonts w:ascii="Times New Roman" w:hAnsi="Times New Roman"/>
          <w:sz w:val="28"/>
          <w:szCs w:val="28"/>
        </w:rPr>
        <w:t xml:space="preserve"> в территориальный департамент Агентства по г. </w:t>
      </w:r>
      <w:r w:rsidRPr="00405301">
        <w:rPr>
          <w:rFonts w:ascii="Times New Roman" w:eastAsia="Times New Roman" w:hAnsi="Times New Roman"/>
          <w:sz w:val="28"/>
          <w:lang w:eastAsia="ru-RU"/>
        </w:rPr>
        <w:t>Нур-Султан</w:t>
      </w:r>
      <w:r w:rsidRPr="00405301">
        <w:rPr>
          <w:rFonts w:ascii="Times New Roman" w:hAnsi="Times New Roman"/>
          <w:sz w:val="28"/>
          <w:szCs w:val="28"/>
        </w:rPr>
        <w:t>.</w:t>
      </w: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11. Прием и проверка документов для участия в Конкурсе осуществляется территориальными департаментами Агентства.</w:t>
      </w: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12. Сроки проведения конкурса: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785E01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01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405301">
        <w:rPr>
          <w:rFonts w:ascii="Times New Roman" w:hAnsi="Times New Roman"/>
          <w:sz w:val="28"/>
          <w:szCs w:val="28"/>
        </w:rPr>
        <w:t xml:space="preserve"> 22 июня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405301">
        <w:rPr>
          <w:rFonts w:ascii="Times New Roman" w:hAnsi="Times New Roman"/>
          <w:sz w:val="28"/>
          <w:szCs w:val="28"/>
        </w:rPr>
        <w:t xml:space="preserve"> года.</w:t>
      </w:r>
    </w:p>
    <w:p w:rsidR="00853563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853563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405301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301">
        <w:rPr>
          <w:rFonts w:ascii="Times New Roman" w:hAnsi="Times New Roman"/>
          <w:b/>
          <w:sz w:val="28"/>
          <w:szCs w:val="28"/>
        </w:rPr>
        <w:t>IV. Этапы проведения конкурса</w:t>
      </w:r>
    </w:p>
    <w:p w:rsidR="0091643C" w:rsidRDefault="0091643C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13. Прием документов осуществляется </w:t>
      </w:r>
      <w:r>
        <w:rPr>
          <w:rFonts w:ascii="Times New Roman" w:hAnsi="Times New Roman"/>
          <w:sz w:val="28"/>
          <w:szCs w:val="28"/>
          <w:lang w:val="kk-KZ"/>
        </w:rPr>
        <w:t>с 1</w:t>
      </w:r>
      <w:r w:rsidR="00F52422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мая 2022 года </w:t>
      </w:r>
      <w:r w:rsidRPr="00405301">
        <w:rPr>
          <w:rFonts w:ascii="Times New Roman" w:hAnsi="Times New Roman"/>
          <w:sz w:val="28"/>
          <w:szCs w:val="28"/>
        </w:rPr>
        <w:t xml:space="preserve">до 23:59 часов 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05301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405301">
        <w:rPr>
          <w:rFonts w:ascii="Times New Roman" w:hAnsi="Times New Roman"/>
          <w:sz w:val="28"/>
          <w:szCs w:val="28"/>
        </w:rPr>
        <w:t xml:space="preserve"> года путем направления на электронную почту ответственного исполнителя в соответствующий территориальный департамент Агентства следующих материалов: 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1) заявление об участии в Конкурсе </w:t>
      </w:r>
      <w:r w:rsidRPr="00F01357">
        <w:rPr>
          <w:rFonts w:ascii="Times New Roman" w:hAnsi="Times New Roman"/>
          <w:i/>
          <w:sz w:val="28"/>
          <w:szCs w:val="28"/>
        </w:rPr>
        <w:t>(</w:t>
      </w:r>
      <w:r w:rsidR="00F01357" w:rsidRPr="00F01357">
        <w:rPr>
          <w:rFonts w:ascii="Times New Roman" w:hAnsi="Times New Roman"/>
          <w:i/>
          <w:sz w:val="28"/>
          <w:szCs w:val="28"/>
        </w:rPr>
        <w:t>приложение № 1</w:t>
      </w:r>
      <w:r w:rsidRPr="00F01357">
        <w:rPr>
          <w:rFonts w:ascii="Times New Roman" w:hAnsi="Times New Roman"/>
          <w:i/>
          <w:sz w:val="28"/>
          <w:szCs w:val="28"/>
        </w:rPr>
        <w:t xml:space="preserve">); </w:t>
      </w:r>
    </w:p>
    <w:p w:rsidR="00853563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5301">
        <w:rPr>
          <w:rFonts w:ascii="Times New Roman" w:hAnsi="Times New Roman"/>
          <w:sz w:val="28"/>
          <w:szCs w:val="28"/>
        </w:rPr>
        <w:t>2) послужной список участника Конкурса;</w:t>
      </w:r>
    </w:p>
    <w:p w:rsidR="00853563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>
        <w:rPr>
          <w:rFonts w:ascii="Times New Roman" w:hAnsi="Times New Roman"/>
          <w:sz w:val="28"/>
          <w:szCs w:val="28"/>
        </w:rPr>
        <w:t>. 23</w:t>
      </w:r>
      <w:r w:rsidRPr="00405301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2</w:t>
      </w:r>
      <w:r w:rsidRPr="0040530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до</w:t>
      </w:r>
      <w:r w:rsidRPr="00405301">
        <w:rPr>
          <w:rFonts w:ascii="Times New Roman" w:hAnsi="Times New Roman"/>
          <w:sz w:val="28"/>
          <w:szCs w:val="28"/>
        </w:rPr>
        <w:t xml:space="preserve"> 10.00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405301">
        <w:rPr>
          <w:rFonts w:ascii="Times New Roman" w:hAnsi="Times New Roman"/>
          <w:sz w:val="28"/>
          <w:szCs w:val="28"/>
        </w:rPr>
        <w:t xml:space="preserve"> всем участникам одновременно на электронную почту/смс/WhatsApp направляется кейсовая задача. Конкурсантам необходимо в срок не позднее 23.59 часов направить свой </w:t>
      </w:r>
      <w:r w:rsidR="00D92B68">
        <w:rPr>
          <w:rFonts w:ascii="Times New Roman" w:hAnsi="Times New Roman"/>
          <w:sz w:val="28"/>
          <w:szCs w:val="28"/>
        </w:rPr>
        <w:t xml:space="preserve">письменный </w:t>
      </w:r>
      <w:r w:rsidR="005D0939">
        <w:rPr>
          <w:rFonts w:ascii="Times New Roman" w:hAnsi="Times New Roman"/>
          <w:sz w:val="28"/>
          <w:szCs w:val="28"/>
        </w:rPr>
        <w:br/>
      </w:r>
      <w:r w:rsidR="00D92B68">
        <w:rPr>
          <w:rFonts w:ascii="Times New Roman" w:hAnsi="Times New Roman"/>
          <w:sz w:val="28"/>
          <w:szCs w:val="28"/>
        </w:rPr>
        <w:t xml:space="preserve">с </w:t>
      </w:r>
      <w:r w:rsidR="00D92B68" w:rsidRPr="004D040B">
        <w:rPr>
          <w:rFonts w:ascii="Times New Roman" w:hAnsi="Times New Roman"/>
          <w:sz w:val="28"/>
          <w:szCs w:val="28"/>
        </w:rPr>
        <w:t>объем</w:t>
      </w:r>
      <w:r w:rsidR="00D92B68">
        <w:rPr>
          <w:rFonts w:ascii="Times New Roman" w:hAnsi="Times New Roman"/>
          <w:sz w:val="28"/>
          <w:szCs w:val="28"/>
        </w:rPr>
        <w:t>ом</w:t>
      </w:r>
      <w:r w:rsidR="00D92B68" w:rsidRPr="004D040B">
        <w:rPr>
          <w:rFonts w:ascii="Times New Roman" w:hAnsi="Times New Roman"/>
          <w:sz w:val="28"/>
          <w:szCs w:val="28"/>
        </w:rPr>
        <w:t xml:space="preserve"> не более 500 слов</w:t>
      </w:r>
      <w:r w:rsidR="00D92B68">
        <w:rPr>
          <w:rFonts w:ascii="Times New Roman" w:hAnsi="Times New Roman"/>
          <w:sz w:val="28"/>
          <w:szCs w:val="28"/>
        </w:rPr>
        <w:t xml:space="preserve"> и </w:t>
      </w:r>
      <w:r w:rsidRPr="00405301">
        <w:rPr>
          <w:rFonts w:ascii="Times New Roman" w:hAnsi="Times New Roman"/>
          <w:sz w:val="28"/>
          <w:szCs w:val="28"/>
        </w:rPr>
        <w:t xml:space="preserve">видео ответ продолжительностью не более </w:t>
      </w:r>
      <w:r w:rsidR="005D0939">
        <w:rPr>
          <w:rFonts w:ascii="Times New Roman" w:hAnsi="Times New Roman"/>
          <w:sz w:val="28"/>
          <w:szCs w:val="28"/>
        </w:rPr>
        <w:br/>
      </w:r>
      <w:r w:rsidRPr="00405301">
        <w:rPr>
          <w:rFonts w:ascii="Times New Roman" w:hAnsi="Times New Roman"/>
          <w:sz w:val="28"/>
          <w:szCs w:val="28"/>
        </w:rPr>
        <w:t>5 минут</w:t>
      </w:r>
      <w:r w:rsidR="00F01357" w:rsidRPr="00D92B68">
        <w:rPr>
          <w:rFonts w:ascii="Times New Roman" w:hAnsi="Times New Roman"/>
          <w:i/>
          <w:sz w:val="28"/>
          <w:szCs w:val="28"/>
        </w:rPr>
        <w:t>.</w:t>
      </w:r>
      <w:r w:rsidR="00D92B68">
        <w:rPr>
          <w:rFonts w:ascii="Times New Roman" w:hAnsi="Times New Roman"/>
          <w:i/>
          <w:sz w:val="28"/>
          <w:szCs w:val="28"/>
        </w:rPr>
        <w:t xml:space="preserve"> </w:t>
      </w:r>
      <w:r w:rsidR="00A32A7B" w:rsidRPr="004D040B">
        <w:rPr>
          <w:rFonts w:ascii="Times New Roman" w:hAnsi="Times New Roman"/>
          <w:sz w:val="28"/>
          <w:szCs w:val="28"/>
        </w:rPr>
        <w:t>Этап проходит в формате написания эссе</w:t>
      </w:r>
      <w:r w:rsidR="00A32A7B">
        <w:rPr>
          <w:rFonts w:ascii="Times New Roman" w:hAnsi="Times New Roman"/>
          <w:sz w:val="28"/>
          <w:szCs w:val="28"/>
        </w:rPr>
        <w:t>.</w:t>
      </w:r>
    </w:p>
    <w:p w:rsidR="00F01357" w:rsidRPr="00405301" w:rsidRDefault="00853563" w:rsidP="00F01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01087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 В период с 2</w:t>
      </w:r>
      <w:r w:rsidR="0080108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по 2</w:t>
      </w:r>
      <w:r w:rsidR="00801087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 мая 2022 года </w:t>
      </w:r>
      <w:r>
        <w:rPr>
          <w:rFonts w:ascii="Times New Roman" w:hAnsi="Times New Roman"/>
          <w:sz w:val="28"/>
          <w:szCs w:val="28"/>
        </w:rPr>
        <w:t xml:space="preserve">соответствующими </w:t>
      </w:r>
      <w:r w:rsidR="00801087">
        <w:rPr>
          <w:rFonts w:ascii="Times New Roman" w:hAnsi="Times New Roman"/>
          <w:sz w:val="28"/>
          <w:szCs w:val="28"/>
        </w:rPr>
        <w:t xml:space="preserve">Региональными комиссиями проводиться оценка решения кейсовой задачи, а также </w:t>
      </w:r>
      <w:r w:rsidR="00801087" w:rsidRPr="00801087">
        <w:rPr>
          <w:rFonts w:ascii="Times New Roman" w:hAnsi="Times New Roman"/>
          <w:sz w:val="28"/>
          <w:szCs w:val="28"/>
        </w:rPr>
        <w:t>к</w:t>
      </w:r>
      <w:r w:rsidR="00801087">
        <w:rPr>
          <w:rFonts w:ascii="Times New Roman" w:hAnsi="Times New Roman"/>
          <w:sz w:val="28"/>
          <w:szCs w:val="28"/>
        </w:rPr>
        <w:t>ритериям</w:t>
      </w:r>
      <w:r w:rsidR="00801087" w:rsidRPr="00801087">
        <w:rPr>
          <w:rFonts w:ascii="Times New Roman" w:hAnsi="Times New Roman"/>
          <w:sz w:val="28"/>
          <w:szCs w:val="28"/>
        </w:rPr>
        <w:t xml:space="preserve"> оценки участников</w:t>
      </w:r>
      <w:r w:rsidR="00801087">
        <w:rPr>
          <w:rFonts w:ascii="Times New Roman" w:hAnsi="Times New Roman"/>
          <w:sz w:val="28"/>
          <w:szCs w:val="28"/>
        </w:rPr>
        <w:t xml:space="preserve"> </w:t>
      </w:r>
      <w:r w:rsidR="00F01357" w:rsidRPr="00F01357">
        <w:rPr>
          <w:rFonts w:ascii="Times New Roman" w:hAnsi="Times New Roman"/>
          <w:i/>
          <w:sz w:val="28"/>
          <w:szCs w:val="28"/>
        </w:rPr>
        <w:t>(оценка согласно приложени</w:t>
      </w:r>
      <w:r w:rsidR="00F01357">
        <w:rPr>
          <w:rFonts w:ascii="Times New Roman" w:hAnsi="Times New Roman"/>
          <w:i/>
          <w:sz w:val="28"/>
          <w:szCs w:val="28"/>
        </w:rPr>
        <w:t>ям</w:t>
      </w:r>
      <w:r w:rsidR="00F01357" w:rsidRPr="00F01357">
        <w:rPr>
          <w:rFonts w:ascii="Times New Roman" w:hAnsi="Times New Roman"/>
          <w:i/>
          <w:sz w:val="28"/>
          <w:szCs w:val="28"/>
        </w:rPr>
        <w:t xml:space="preserve"> № </w:t>
      </w:r>
      <w:r w:rsidR="00D92B68">
        <w:rPr>
          <w:rFonts w:ascii="Times New Roman" w:hAnsi="Times New Roman"/>
          <w:i/>
          <w:sz w:val="28"/>
          <w:szCs w:val="28"/>
        </w:rPr>
        <w:t>2, 3</w:t>
      </w:r>
      <w:r w:rsidR="005D0939">
        <w:rPr>
          <w:rFonts w:ascii="Times New Roman" w:hAnsi="Times New Roman"/>
          <w:i/>
          <w:sz w:val="28"/>
          <w:szCs w:val="28"/>
        </w:rPr>
        <w:t xml:space="preserve"> и 4</w:t>
      </w:r>
      <w:r w:rsidR="00F01357" w:rsidRPr="00F01357">
        <w:rPr>
          <w:rFonts w:ascii="Times New Roman" w:hAnsi="Times New Roman"/>
          <w:i/>
          <w:sz w:val="28"/>
          <w:szCs w:val="28"/>
        </w:rPr>
        <w:t xml:space="preserve"> к настоящей методике)</w:t>
      </w:r>
      <w:r w:rsidR="00F01357" w:rsidRPr="00F01357">
        <w:rPr>
          <w:rFonts w:ascii="Times New Roman" w:hAnsi="Times New Roman"/>
          <w:sz w:val="28"/>
          <w:szCs w:val="28"/>
        </w:rPr>
        <w:t>.</w:t>
      </w:r>
    </w:p>
    <w:p w:rsidR="00853563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5301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2</w:t>
      </w:r>
      <w:r w:rsidR="00801087">
        <w:rPr>
          <w:rFonts w:ascii="Times New Roman" w:hAnsi="Times New Roman"/>
          <w:sz w:val="28"/>
          <w:szCs w:val="28"/>
        </w:rPr>
        <w:t>8</w:t>
      </w:r>
      <w:r w:rsidRPr="00405301">
        <w:rPr>
          <w:rFonts w:ascii="Times New Roman" w:hAnsi="Times New Roman"/>
          <w:sz w:val="28"/>
          <w:szCs w:val="28"/>
        </w:rPr>
        <w:t>-</w:t>
      </w:r>
      <w:r w:rsidR="00801087">
        <w:rPr>
          <w:rFonts w:ascii="Times New Roman" w:hAnsi="Times New Roman"/>
          <w:sz w:val="28"/>
          <w:szCs w:val="28"/>
        </w:rPr>
        <w:t>31</w:t>
      </w:r>
      <w:r w:rsidRPr="00405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405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года кандидаты </w:t>
      </w:r>
      <w:r w:rsidR="00A32A7B">
        <w:rPr>
          <w:rFonts w:ascii="Times New Roman" w:hAnsi="Times New Roman"/>
          <w:sz w:val="28"/>
          <w:szCs w:val="28"/>
        </w:rPr>
        <w:t>предоставляют</w:t>
      </w:r>
      <w:r w:rsidRPr="00405301">
        <w:rPr>
          <w:rFonts w:ascii="Times New Roman" w:hAnsi="Times New Roman"/>
          <w:sz w:val="28"/>
          <w:szCs w:val="28"/>
        </w:rPr>
        <w:t xml:space="preserve"> </w:t>
      </w:r>
      <w:r w:rsidR="008C1F96">
        <w:rPr>
          <w:rFonts w:ascii="Times New Roman" w:hAnsi="Times New Roman"/>
          <w:sz w:val="28"/>
          <w:szCs w:val="28"/>
        </w:rPr>
        <w:t xml:space="preserve">Региональной комиссии </w:t>
      </w:r>
      <w:r w:rsidRPr="00405301">
        <w:rPr>
          <w:rFonts w:ascii="Times New Roman" w:hAnsi="Times New Roman"/>
          <w:sz w:val="28"/>
          <w:szCs w:val="28"/>
        </w:rPr>
        <w:t xml:space="preserve">презентацию </w:t>
      </w:r>
      <w:r w:rsidR="00855352">
        <w:rPr>
          <w:rFonts w:ascii="Times New Roman" w:hAnsi="Times New Roman"/>
          <w:sz w:val="28"/>
          <w:szCs w:val="28"/>
        </w:rPr>
        <w:t>по реализуемым либо реализованным проектам/идеям в сфере государственной службы</w:t>
      </w:r>
      <w:r w:rsidRPr="00405301">
        <w:rPr>
          <w:rFonts w:ascii="Times New Roman" w:hAnsi="Times New Roman"/>
          <w:sz w:val="28"/>
          <w:szCs w:val="28"/>
        </w:rPr>
        <w:t xml:space="preserve">. Продолжительность презентации должно составлять не более 5 минут. Необходимо </w:t>
      </w:r>
      <w:r w:rsidR="008C1F96">
        <w:rPr>
          <w:rFonts w:ascii="Times New Roman" w:hAnsi="Times New Roman"/>
          <w:sz w:val="28"/>
          <w:szCs w:val="28"/>
        </w:rPr>
        <w:t xml:space="preserve">предоставить </w:t>
      </w:r>
      <w:r w:rsidRPr="00405301">
        <w:rPr>
          <w:rFonts w:ascii="Times New Roman" w:hAnsi="Times New Roman"/>
          <w:sz w:val="28"/>
          <w:szCs w:val="28"/>
        </w:rPr>
        <w:t>текст презентации в формате (Word)</w:t>
      </w:r>
      <w:r>
        <w:rPr>
          <w:rFonts w:ascii="Times New Roman" w:hAnsi="Times New Roman"/>
          <w:sz w:val="28"/>
          <w:szCs w:val="28"/>
        </w:rPr>
        <w:t xml:space="preserve"> и слайды в формате (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) с оформлением визитки кандидата</w:t>
      </w:r>
      <w:r w:rsidR="00F01357">
        <w:rPr>
          <w:rFonts w:ascii="Times New Roman" w:hAnsi="Times New Roman"/>
          <w:sz w:val="28"/>
          <w:szCs w:val="28"/>
        </w:rPr>
        <w:t xml:space="preserve"> </w:t>
      </w:r>
      <w:r w:rsidR="00F01357" w:rsidRPr="00F01357">
        <w:rPr>
          <w:rFonts w:ascii="Times New Roman" w:hAnsi="Times New Roman"/>
          <w:i/>
          <w:sz w:val="28"/>
          <w:szCs w:val="28"/>
        </w:rPr>
        <w:t xml:space="preserve">(оценка согласно приложению № </w:t>
      </w:r>
      <w:r w:rsidR="005D0939">
        <w:rPr>
          <w:rFonts w:ascii="Times New Roman" w:hAnsi="Times New Roman"/>
          <w:i/>
          <w:sz w:val="28"/>
          <w:szCs w:val="28"/>
        </w:rPr>
        <w:t>5 и 6</w:t>
      </w:r>
      <w:r w:rsidR="00F01357" w:rsidRPr="00F01357">
        <w:rPr>
          <w:rFonts w:ascii="Times New Roman" w:hAnsi="Times New Roman"/>
          <w:i/>
          <w:sz w:val="28"/>
          <w:szCs w:val="28"/>
        </w:rPr>
        <w:t xml:space="preserve"> к настоящей методике)</w:t>
      </w:r>
      <w:r w:rsidRPr="00F01357">
        <w:rPr>
          <w:rFonts w:ascii="Times New Roman" w:hAnsi="Times New Roman"/>
          <w:sz w:val="28"/>
          <w:szCs w:val="28"/>
        </w:rPr>
        <w:t>.</w:t>
      </w:r>
      <w:r w:rsidR="002C13AE">
        <w:rPr>
          <w:rFonts w:ascii="Times New Roman" w:hAnsi="Times New Roman"/>
          <w:sz w:val="28"/>
          <w:szCs w:val="28"/>
        </w:rPr>
        <w:t xml:space="preserve"> </w:t>
      </w:r>
    </w:p>
    <w:p w:rsidR="00853563" w:rsidRPr="00405301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</w:t>
      </w:r>
      <w:r w:rsidR="00855352">
        <w:rPr>
          <w:rFonts w:ascii="Times New Roman" w:hAnsi="Times New Roman"/>
          <w:sz w:val="28"/>
          <w:szCs w:val="28"/>
        </w:rPr>
        <w:t>7</w:t>
      </w:r>
      <w:r w:rsidRPr="00405301">
        <w:rPr>
          <w:rFonts w:ascii="Times New Roman" w:hAnsi="Times New Roman"/>
          <w:sz w:val="28"/>
          <w:szCs w:val="28"/>
        </w:rPr>
        <w:t xml:space="preserve">. Заседание Региональной комиссии </w:t>
      </w:r>
      <w:r w:rsidR="002C13AE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01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ь</w:t>
      </w:r>
      <w:r w:rsidRPr="00405301">
        <w:rPr>
          <w:rFonts w:ascii="Times New Roman" w:hAnsi="Times New Roman"/>
          <w:sz w:val="28"/>
          <w:szCs w:val="28"/>
        </w:rPr>
        <w:t xml:space="preserve"> </w:t>
      </w:r>
      <w:r w:rsidR="005D0939">
        <w:rPr>
          <w:rFonts w:ascii="Times New Roman" w:hAnsi="Times New Roman"/>
          <w:sz w:val="28"/>
          <w:szCs w:val="28"/>
        </w:rPr>
        <w:br/>
      </w:r>
      <w:r w:rsidRPr="00405301">
        <w:rPr>
          <w:rFonts w:ascii="Times New Roman" w:hAnsi="Times New Roman"/>
          <w:sz w:val="28"/>
          <w:szCs w:val="28"/>
        </w:rPr>
        <w:t>в дистанционном формате.</w:t>
      </w:r>
    </w:p>
    <w:p w:rsidR="00853563" w:rsidRPr="00405301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 xml:space="preserve">На рассмотрение Республиканской комиссии от области, столицы и городов Республиканского значения направляются </w:t>
      </w:r>
      <w:r w:rsidR="002C13AE">
        <w:rPr>
          <w:rFonts w:ascii="Times New Roman" w:hAnsi="Times New Roman"/>
          <w:sz w:val="28"/>
          <w:szCs w:val="28"/>
        </w:rPr>
        <w:t xml:space="preserve">не </w:t>
      </w:r>
      <w:r w:rsidR="005D0939">
        <w:rPr>
          <w:rFonts w:ascii="Times New Roman" w:hAnsi="Times New Roman"/>
          <w:sz w:val="28"/>
          <w:szCs w:val="28"/>
        </w:rPr>
        <w:t>более</w:t>
      </w:r>
      <w:r w:rsidR="002C13AE">
        <w:rPr>
          <w:rFonts w:ascii="Times New Roman" w:hAnsi="Times New Roman"/>
          <w:sz w:val="28"/>
          <w:szCs w:val="28"/>
        </w:rPr>
        <w:t xml:space="preserve"> 2 конкурсантов</w:t>
      </w:r>
      <w:r w:rsidRPr="00405301">
        <w:rPr>
          <w:rFonts w:ascii="Times New Roman" w:hAnsi="Times New Roman"/>
          <w:sz w:val="28"/>
          <w:szCs w:val="28"/>
        </w:rPr>
        <w:t xml:space="preserve"> набравших </w:t>
      </w:r>
      <w:r w:rsidR="00D42F40">
        <w:rPr>
          <w:rFonts w:ascii="Times New Roman" w:hAnsi="Times New Roman"/>
          <w:sz w:val="28"/>
          <w:szCs w:val="28"/>
        </w:rPr>
        <w:t>наи</w:t>
      </w:r>
      <w:r w:rsidRPr="00405301">
        <w:rPr>
          <w:rFonts w:ascii="Times New Roman" w:hAnsi="Times New Roman"/>
          <w:sz w:val="28"/>
          <w:szCs w:val="28"/>
        </w:rPr>
        <w:t>большее количество баллов в рейтинге.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1</w:t>
      </w:r>
      <w:r w:rsidR="00855352">
        <w:rPr>
          <w:rFonts w:ascii="Times New Roman" w:hAnsi="Times New Roman"/>
          <w:sz w:val="28"/>
          <w:szCs w:val="28"/>
        </w:rPr>
        <w:t>8</w:t>
      </w:r>
      <w:r w:rsidRPr="00405301">
        <w:rPr>
          <w:rFonts w:ascii="Times New Roman" w:hAnsi="Times New Roman"/>
          <w:sz w:val="28"/>
          <w:szCs w:val="28"/>
        </w:rPr>
        <w:t xml:space="preserve">. Решение по каждому претенденту принимается путем подсчета баллов </w:t>
      </w:r>
      <w:r w:rsidR="002C13AE">
        <w:rPr>
          <w:rFonts w:ascii="Times New Roman" w:hAnsi="Times New Roman"/>
          <w:sz w:val="28"/>
          <w:szCs w:val="28"/>
        </w:rPr>
        <w:t>по критериям, решения кейса и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5352">
        <w:rPr>
          <w:rFonts w:ascii="Times New Roman" w:hAnsi="Times New Roman"/>
          <w:sz w:val="28"/>
          <w:szCs w:val="28"/>
        </w:rPr>
        <w:t>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01">
        <w:rPr>
          <w:rFonts w:ascii="Times New Roman" w:hAnsi="Times New Roman"/>
          <w:sz w:val="28"/>
          <w:szCs w:val="28"/>
        </w:rPr>
        <w:t xml:space="preserve">выставляемых членами </w:t>
      </w:r>
      <w:r w:rsidRPr="00405301">
        <w:rPr>
          <w:rFonts w:ascii="Times New Roman" w:hAnsi="Times New Roman"/>
          <w:sz w:val="28"/>
          <w:szCs w:val="28"/>
        </w:rPr>
        <w:lastRenderedPageBreak/>
        <w:t>Региональной комиссии</w:t>
      </w:r>
      <w:r>
        <w:rPr>
          <w:rFonts w:ascii="Times New Roman" w:hAnsi="Times New Roman"/>
          <w:sz w:val="28"/>
          <w:szCs w:val="28"/>
        </w:rPr>
        <w:t>, комиссии Агентства в оценочных листах</w:t>
      </w:r>
      <w:r w:rsidR="00855352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01">
        <w:rPr>
          <w:rFonts w:ascii="Times New Roman" w:hAnsi="Times New Roman"/>
          <w:sz w:val="28"/>
          <w:szCs w:val="28"/>
        </w:rPr>
        <w:t>составлени</w:t>
      </w:r>
      <w:r w:rsidR="00C46BED">
        <w:rPr>
          <w:rFonts w:ascii="Times New Roman" w:hAnsi="Times New Roman"/>
          <w:sz w:val="28"/>
          <w:szCs w:val="28"/>
        </w:rPr>
        <w:t>я</w:t>
      </w:r>
      <w:r w:rsidRPr="00405301">
        <w:rPr>
          <w:rFonts w:ascii="Times New Roman" w:hAnsi="Times New Roman"/>
          <w:sz w:val="28"/>
          <w:szCs w:val="28"/>
        </w:rPr>
        <w:t xml:space="preserve"> рейтинга участников Конкурса.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При формировании рейтинга, в случае равного количества баллов преимущество отдается участнику, занимающего более длительный срок на государственной службе.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4521">
        <w:rPr>
          <w:rFonts w:ascii="Times New Roman" w:hAnsi="Times New Roman"/>
          <w:sz w:val="28"/>
          <w:szCs w:val="28"/>
          <w:lang w:val="kk-KZ"/>
        </w:rPr>
        <w:t>9</w:t>
      </w:r>
      <w:r w:rsidRPr="00405301">
        <w:rPr>
          <w:rFonts w:ascii="Times New Roman" w:hAnsi="Times New Roman"/>
          <w:sz w:val="28"/>
          <w:szCs w:val="28"/>
        </w:rPr>
        <w:t xml:space="preserve">. </w:t>
      </w:r>
      <w:r w:rsidR="002C13AE">
        <w:rPr>
          <w:rFonts w:ascii="Times New Roman" w:hAnsi="Times New Roman"/>
          <w:sz w:val="28"/>
          <w:szCs w:val="28"/>
        </w:rPr>
        <w:t>Итоговое з</w:t>
      </w:r>
      <w:r w:rsidRPr="00405301">
        <w:rPr>
          <w:rFonts w:ascii="Times New Roman" w:hAnsi="Times New Roman"/>
          <w:sz w:val="28"/>
          <w:szCs w:val="28"/>
        </w:rPr>
        <w:t xml:space="preserve">аседание Региональной комиссии и комиссии Агентства проводится </w:t>
      </w:r>
      <w:r w:rsidR="002C13AE">
        <w:rPr>
          <w:rFonts w:ascii="Times New Roman" w:hAnsi="Times New Roman"/>
          <w:sz w:val="28"/>
          <w:szCs w:val="28"/>
        </w:rPr>
        <w:t>до 5 июня</w:t>
      </w:r>
      <w:r w:rsidR="0091643C">
        <w:rPr>
          <w:rFonts w:ascii="Times New Roman" w:hAnsi="Times New Roman"/>
          <w:sz w:val="28"/>
          <w:szCs w:val="28"/>
        </w:rPr>
        <w:t xml:space="preserve"> 2022 года</w:t>
      </w:r>
      <w:r w:rsidRPr="00405301">
        <w:rPr>
          <w:rFonts w:ascii="Times New Roman" w:hAnsi="Times New Roman"/>
          <w:sz w:val="28"/>
          <w:szCs w:val="28"/>
        </w:rPr>
        <w:t xml:space="preserve"> и считается правомочным, если имеется заключение не менее 2/3 членов комиссии.</w:t>
      </w:r>
    </w:p>
    <w:p w:rsidR="00853563" w:rsidRPr="00405301" w:rsidRDefault="00864521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853563" w:rsidRPr="00405301">
        <w:rPr>
          <w:rFonts w:ascii="Times New Roman" w:hAnsi="Times New Roman"/>
          <w:sz w:val="28"/>
          <w:szCs w:val="28"/>
        </w:rPr>
        <w:t>. Итоги заседания Региональной комиссии и комиссии Агентства оформляются протоколом, который подписывается всеми членами комиссии, участвовавшими в рассмотрении кандидатов.</w:t>
      </w:r>
    </w:p>
    <w:p w:rsidR="00853563" w:rsidRDefault="00855352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1</w:t>
      </w:r>
      <w:r w:rsidR="00853563" w:rsidRPr="00405301">
        <w:rPr>
          <w:rFonts w:ascii="Times New Roman" w:hAnsi="Times New Roman"/>
          <w:sz w:val="28"/>
          <w:szCs w:val="28"/>
        </w:rPr>
        <w:t>. Копия материалов конкурса в электронном формате направляются территориальными департаментами Агентства в центральный аппарат Агентства.</w:t>
      </w:r>
    </w:p>
    <w:p w:rsidR="0091643C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1643C">
        <w:rPr>
          <w:rFonts w:ascii="Times New Roman" w:hAnsi="Times New Roman"/>
          <w:sz w:val="28"/>
          <w:szCs w:val="28"/>
        </w:rPr>
        <w:t>Республиканская комиссия проводит собеседование с кандидатами до 10 июня 2022 года, которое представляет собой представление новых идей</w:t>
      </w:r>
      <w:r w:rsidR="005D0939">
        <w:rPr>
          <w:rFonts w:ascii="Times New Roman" w:hAnsi="Times New Roman"/>
          <w:sz w:val="28"/>
          <w:szCs w:val="28"/>
        </w:rPr>
        <w:br/>
      </w:r>
      <w:r w:rsidR="00C46BED">
        <w:rPr>
          <w:rFonts w:ascii="Times New Roman" w:hAnsi="Times New Roman"/>
          <w:sz w:val="28"/>
          <w:szCs w:val="28"/>
        </w:rPr>
        <w:t>в виде презентации</w:t>
      </w:r>
      <w:r w:rsidR="0091643C">
        <w:rPr>
          <w:rFonts w:ascii="Times New Roman" w:hAnsi="Times New Roman"/>
          <w:sz w:val="28"/>
          <w:szCs w:val="28"/>
        </w:rPr>
        <w:t>.</w:t>
      </w:r>
    </w:p>
    <w:p w:rsidR="00855352" w:rsidRPr="00E728E1" w:rsidRDefault="00C46BED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  <w:r w:rsidR="0091643C">
        <w:rPr>
          <w:rFonts w:ascii="Times New Roman" w:hAnsi="Times New Roman"/>
          <w:sz w:val="28"/>
          <w:szCs w:val="28"/>
        </w:rPr>
        <w:t xml:space="preserve"> новых идей осуществляется очно (в явочном порядке) либо дистанционно посредством видеоконференцсвязи перед Республиканской комиссией. </w:t>
      </w:r>
      <w:r w:rsidR="00855352" w:rsidRPr="00E728E1">
        <w:rPr>
          <w:rFonts w:ascii="Times New Roman" w:hAnsi="Times New Roman"/>
          <w:sz w:val="28"/>
          <w:szCs w:val="28"/>
        </w:rPr>
        <w:t>При этом на доклад предоставляется не более 5 минут, за это время необходимо раскрыть суть и цели предлагаемо</w:t>
      </w:r>
      <w:r w:rsidR="00855352">
        <w:rPr>
          <w:rFonts w:ascii="Times New Roman" w:hAnsi="Times New Roman"/>
          <w:sz w:val="28"/>
          <w:szCs w:val="28"/>
        </w:rPr>
        <w:t>й идеи</w:t>
      </w:r>
      <w:r w:rsidR="00855352" w:rsidRPr="00E728E1">
        <w:rPr>
          <w:rFonts w:ascii="Times New Roman" w:hAnsi="Times New Roman"/>
          <w:sz w:val="28"/>
          <w:szCs w:val="28"/>
        </w:rPr>
        <w:t xml:space="preserve">, а также возможные проблемы при его реализации, этапы реализации и ожидаемые результаты </w:t>
      </w:r>
      <w:r w:rsidR="00855352" w:rsidRPr="00D92B68">
        <w:rPr>
          <w:rFonts w:ascii="Times New Roman" w:hAnsi="Times New Roman"/>
          <w:i/>
          <w:sz w:val="28"/>
          <w:szCs w:val="28"/>
        </w:rPr>
        <w:t xml:space="preserve">(оценка согласно приложению № </w:t>
      </w:r>
      <w:r w:rsidR="005D0939">
        <w:rPr>
          <w:rFonts w:ascii="Times New Roman" w:hAnsi="Times New Roman"/>
          <w:i/>
          <w:sz w:val="28"/>
          <w:szCs w:val="28"/>
        </w:rPr>
        <w:t>6</w:t>
      </w:r>
      <w:r w:rsidR="00855352" w:rsidRPr="00D92B68">
        <w:rPr>
          <w:rFonts w:ascii="Times New Roman" w:hAnsi="Times New Roman"/>
          <w:i/>
          <w:sz w:val="28"/>
          <w:szCs w:val="28"/>
        </w:rPr>
        <w:t xml:space="preserve"> к настоящей методике).</w:t>
      </w:r>
      <w:r w:rsidR="00855352" w:rsidRPr="00E728E1">
        <w:rPr>
          <w:rFonts w:ascii="Times New Roman" w:hAnsi="Times New Roman"/>
          <w:i/>
          <w:sz w:val="28"/>
          <w:szCs w:val="28"/>
        </w:rPr>
        <w:t xml:space="preserve"> </w:t>
      </w:r>
    </w:p>
    <w:p w:rsidR="00855352" w:rsidRDefault="00855352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28E1">
        <w:rPr>
          <w:rFonts w:ascii="Times New Roman" w:hAnsi="Times New Roman"/>
          <w:sz w:val="28"/>
          <w:szCs w:val="28"/>
        </w:rPr>
        <w:t xml:space="preserve">Решение по каждому </w:t>
      </w:r>
      <w:r>
        <w:rPr>
          <w:rFonts w:ascii="Times New Roman" w:hAnsi="Times New Roman"/>
          <w:sz w:val="28"/>
          <w:szCs w:val="28"/>
        </w:rPr>
        <w:t>кандидату</w:t>
      </w:r>
      <w:r w:rsidRPr="00E728E1">
        <w:rPr>
          <w:rFonts w:ascii="Times New Roman" w:hAnsi="Times New Roman"/>
          <w:sz w:val="28"/>
          <w:szCs w:val="28"/>
        </w:rPr>
        <w:t xml:space="preserve"> принимается путем подсчета баллов, выставляемых членами Республиканской комиссии в оценочных листах </w:t>
      </w:r>
      <w:r w:rsidRPr="00D92B6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5D0939">
        <w:rPr>
          <w:rFonts w:ascii="Times New Roman" w:hAnsi="Times New Roman"/>
          <w:sz w:val="28"/>
          <w:szCs w:val="28"/>
        </w:rPr>
        <w:t>7</w:t>
      </w:r>
      <w:r w:rsidRPr="00D92B68">
        <w:rPr>
          <w:rFonts w:ascii="Times New Roman" w:hAnsi="Times New Roman"/>
          <w:sz w:val="28"/>
          <w:szCs w:val="28"/>
        </w:rPr>
        <w:t xml:space="preserve"> к настоящей Методике</w:t>
      </w:r>
      <w:r w:rsidRPr="00E728E1">
        <w:rPr>
          <w:rFonts w:ascii="Times New Roman" w:hAnsi="Times New Roman"/>
          <w:sz w:val="28"/>
          <w:szCs w:val="28"/>
        </w:rPr>
        <w:t>, а также с учетом показателей первого этапа отбора.</w:t>
      </w:r>
    </w:p>
    <w:p w:rsidR="00855352" w:rsidRPr="00E728E1" w:rsidRDefault="00855352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. По итогам презентации новых идей Республиканская комиссия отбирает 30 лучших идей для направления на онлайн голосования </w:t>
      </w:r>
    </w:p>
    <w:p w:rsidR="00853563" w:rsidRPr="00405301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. Онлайн голосование проводится на </w:t>
      </w:r>
      <w:r w:rsidR="00855352">
        <w:rPr>
          <w:rFonts w:ascii="Times New Roman" w:hAnsi="Times New Roman"/>
          <w:sz w:val="28"/>
          <w:szCs w:val="28"/>
        </w:rPr>
        <w:t xml:space="preserve">страницах социальных сетей </w:t>
      </w:r>
      <w:r>
        <w:rPr>
          <w:rFonts w:ascii="Times New Roman" w:hAnsi="Times New Roman"/>
          <w:sz w:val="28"/>
          <w:szCs w:val="28"/>
        </w:rPr>
        <w:t xml:space="preserve"> Агентства </w:t>
      </w:r>
      <w:r w:rsidR="00855352">
        <w:rPr>
          <w:rFonts w:ascii="Times New Roman" w:hAnsi="Times New Roman"/>
          <w:sz w:val="28"/>
          <w:szCs w:val="28"/>
        </w:rPr>
        <w:t xml:space="preserve">и его территориальных департаментов </w:t>
      </w:r>
      <w:r w:rsidR="00C46BED">
        <w:rPr>
          <w:rFonts w:ascii="Times New Roman" w:hAnsi="Times New Roman"/>
          <w:sz w:val="28"/>
          <w:szCs w:val="28"/>
        </w:rPr>
        <w:t xml:space="preserve">в срок </w:t>
      </w:r>
      <w:r w:rsidR="0085535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1</w:t>
      </w:r>
      <w:r w:rsidR="008553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2022 года</w:t>
      </w:r>
      <w:r w:rsidR="00C46BED">
        <w:rPr>
          <w:rFonts w:ascii="Times New Roman" w:hAnsi="Times New Roman"/>
          <w:sz w:val="28"/>
          <w:szCs w:val="28"/>
        </w:rPr>
        <w:t>,</w:t>
      </w:r>
      <w:r w:rsidR="00D92B68">
        <w:rPr>
          <w:rFonts w:ascii="Times New Roman" w:hAnsi="Times New Roman"/>
          <w:sz w:val="28"/>
          <w:szCs w:val="28"/>
        </w:rPr>
        <w:t xml:space="preserve"> </w:t>
      </w:r>
      <w:r w:rsidR="00D92B68">
        <w:rPr>
          <w:rFonts w:ascii="Times New Roman" w:hAnsi="Times New Roman"/>
          <w:sz w:val="28"/>
          <w:szCs w:val="28"/>
        </w:rPr>
        <w:br/>
      </w:r>
      <w:r w:rsidR="00C46BED">
        <w:rPr>
          <w:rFonts w:ascii="Times New Roman" w:hAnsi="Times New Roman"/>
          <w:sz w:val="28"/>
          <w:szCs w:val="28"/>
        </w:rPr>
        <w:t>в котором могут принять участие все граждане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853563" w:rsidRPr="00405301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01">
        <w:rPr>
          <w:rFonts w:ascii="Times New Roman" w:hAnsi="Times New Roman"/>
          <w:sz w:val="28"/>
          <w:szCs w:val="28"/>
        </w:rPr>
        <w:t>2</w:t>
      </w:r>
      <w:r w:rsidR="00864521">
        <w:rPr>
          <w:rFonts w:ascii="Times New Roman" w:hAnsi="Times New Roman"/>
          <w:sz w:val="28"/>
          <w:szCs w:val="28"/>
          <w:lang w:val="kk-KZ"/>
        </w:rPr>
        <w:t>6</w:t>
      </w:r>
      <w:r w:rsidRPr="00405301">
        <w:rPr>
          <w:rFonts w:ascii="Times New Roman" w:hAnsi="Times New Roman"/>
          <w:sz w:val="28"/>
          <w:szCs w:val="28"/>
        </w:rPr>
        <w:t xml:space="preserve">. </w:t>
      </w:r>
      <w:r w:rsidR="00855352">
        <w:rPr>
          <w:rFonts w:ascii="Times New Roman" w:hAnsi="Times New Roman"/>
          <w:sz w:val="28"/>
          <w:szCs w:val="28"/>
        </w:rPr>
        <w:t xml:space="preserve">Итоговое </w:t>
      </w:r>
      <w:r w:rsidRPr="00405301">
        <w:rPr>
          <w:rFonts w:ascii="Times New Roman" w:hAnsi="Times New Roman"/>
          <w:sz w:val="28"/>
          <w:szCs w:val="28"/>
        </w:rPr>
        <w:t xml:space="preserve">Заседание Республиканской комиссии проводится </w:t>
      </w:r>
      <w:r w:rsidR="00C46BED">
        <w:rPr>
          <w:rFonts w:ascii="Times New Roman" w:hAnsi="Times New Roman"/>
          <w:sz w:val="28"/>
          <w:szCs w:val="28"/>
        </w:rPr>
        <w:t xml:space="preserve">в срок </w:t>
      </w:r>
      <w:r w:rsidR="00C46BED">
        <w:rPr>
          <w:rFonts w:ascii="Times New Roman" w:hAnsi="Times New Roman"/>
          <w:sz w:val="28"/>
          <w:szCs w:val="28"/>
        </w:rPr>
        <w:br/>
      </w:r>
      <w:r w:rsidR="00855352">
        <w:rPr>
          <w:rFonts w:ascii="Times New Roman" w:hAnsi="Times New Roman"/>
          <w:sz w:val="28"/>
          <w:szCs w:val="28"/>
        </w:rPr>
        <w:t>до 20</w:t>
      </w:r>
      <w:r w:rsidRPr="00405301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2022 года</w:t>
      </w:r>
      <w:r w:rsidRPr="00405301">
        <w:rPr>
          <w:rFonts w:ascii="Times New Roman" w:hAnsi="Times New Roman"/>
          <w:sz w:val="28"/>
          <w:szCs w:val="28"/>
        </w:rPr>
        <w:t>.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b/>
          <w:sz w:val="28"/>
          <w:szCs w:val="28"/>
          <w:lang w:eastAsia="ru-RU"/>
        </w:rPr>
        <w:t>V. Подведение итогов конкурса</w:t>
      </w:r>
    </w:p>
    <w:p w:rsidR="00C46BED" w:rsidRPr="00405301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C46BED" w:rsidRPr="00405301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05301">
        <w:rPr>
          <w:rFonts w:ascii="Times New Roman" w:eastAsia="Times New Roman" w:hAnsi="Times New Roman"/>
          <w:sz w:val="28"/>
          <w:lang w:eastAsia="ru-RU"/>
        </w:rPr>
        <w:t>2</w:t>
      </w:r>
      <w:r w:rsidR="00864521">
        <w:rPr>
          <w:rFonts w:ascii="Times New Roman" w:eastAsia="Times New Roman" w:hAnsi="Times New Roman"/>
          <w:sz w:val="28"/>
          <w:lang w:val="kk-KZ" w:eastAsia="ru-RU"/>
        </w:rPr>
        <w:t>7</w:t>
      </w:r>
      <w:r w:rsidRPr="00405301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По итогам Республиканск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принимает решение о результатах Конкурса, которым определяются победители Конкурса.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4521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. Итоги Конкурса оформляются протоколом, который подписывается членами Республиканской комиссии.  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4521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. Победители награждаются нагрудным знаком </w:t>
      </w:r>
      <w:r w:rsidRPr="008645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141D">
        <w:rPr>
          <w:rFonts w:ascii="Times New Roman" w:eastAsia="Times New Roman" w:hAnsi="Times New Roman"/>
          <w:sz w:val="28"/>
          <w:szCs w:val="28"/>
          <w:lang w:val="kk-KZ" w:eastAsia="ru-RU"/>
        </w:rPr>
        <w:t>Жылдың</w:t>
      </w:r>
      <w:r w:rsidR="00864521" w:rsidRPr="00864521">
        <w:rPr>
          <w:rFonts w:ascii="Times New Roman" w:eastAsia="Times New Roman" w:hAnsi="Times New Roman"/>
          <w:sz w:val="28"/>
          <w:szCs w:val="28"/>
          <w:lang w:eastAsia="ru-RU"/>
        </w:rPr>
        <w:t xml:space="preserve"> үздік мемлекеттік қызметшісі</w:t>
      </w:r>
      <w:r w:rsidRPr="008645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, дипломом и памятным подарком.</w:t>
      </w:r>
    </w:p>
    <w:p w:rsidR="00C46BED" w:rsidRPr="00405301" w:rsidRDefault="00864521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30</w:t>
      </w:r>
      <w:r w:rsidR="00C46BED" w:rsidRPr="00405301">
        <w:rPr>
          <w:rFonts w:ascii="Times New Roman" w:eastAsia="Times New Roman" w:hAnsi="Times New Roman"/>
          <w:sz w:val="28"/>
          <w:szCs w:val="28"/>
          <w:lang w:eastAsia="ru-RU"/>
        </w:rPr>
        <w:t>. Информирование победителей Конкурса о времени и месте их награждения осуществляется Агентством.</w:t>
      </w:r>
    </w:p>
    <w:p w:rsidR="00C46BED" w:rsidRPr="00405301" w:rsidRDefault="00864521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31</w:t>
      </w:r>
      <w:r w:rsidR="00C46BED"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 о победителях в течение 5 календарных дней со дня награждения победителей размещается на интернет-ресурсе Агентства и </w:t>
      </w:r>
      <w:r w:rsidR="00C46BED" w:rsidRPr="004053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средствах массовой информации, а также могут быть оформлены в виде памятного буклета (книги) с указанием информации о победителях </w:t>
      </w:r>
      <w:r w:rsidR="00C46BED" w:rsidRPr="00405301">
        <w:rPr>
          <w:rFonts w:ascii="Times New Roman" w:eastAsia="Times New Roman" w:hAnsi="Times New Roman"/>
          <w:sz w:val="28"/>
          <w:szCs w:val="28"/>
          <w:lang w:eastAsia="ru-RU"/>
        </w:rPr>
        <w:br/>
        <w:t>(их биография и фото).</w:t>
      </w:r>
    </w:p>
    <w:p w:rsidR="00853563" w:rsidRPr="00405301" w:rsidRDefault="00864521" w:rsidP="00C46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32</w:t>
      </w:r>
      <w:r w:rsidR="00C46BED" w:rsidRPr="00405301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Организационно-техническое обеспечение проведения конкурса осуществляется Агентст</w:t>
      </w:r>
      <w:r w:rsidR="00C46BED">
        <w:rPr>
          <w:rFonts w:ascii="Times New Roman" w:eastAsia="Times New Roman" w:hAnsi="Times New Roman"/>
          <w:sz w:val="28"/>
          <w:szCs w:val="28"/>
          <w:lang w:eastAsia="ru-RU"/>
        </w:rPr>
        <w:t>вом.</w:t>
      </w:r>
    </w:p>
    <w:p w:rsidR="00853563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6BED" w:rsidRDefault="00C46BED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C46BED" w:rsidSect="00853563">
          <w:headerReference w:type="default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46BED" w:rsidRPr="005D0939" w:rsidRDefault="009E0B94" w:rsidP="00C46B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F01357"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</w:t>
      </w: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Агентство Республики Казахстан по делам государственной службы </w:t>
            </w: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</w:t>
            </w:r>
          </w:p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(ФИО и должность служащего)</w:t>
            </w: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405301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BED" w:rsidRPr="00405301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меня к участию в республиканском конкурсе 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36489D">
        <w:rPr>
          <w:rFonts w:ascii="Times New Roman" w:eastAsia="Times New Roman" w:hAnsi="Times New Roman"/>
          <w:sz w:val="28"/>
          <w:szCs w:val="28"/>
          <w:lang w:val="kk-KZ" w:eastAsia="ru-RU"/>
        </w:rPr>
        <w:t>Жылдың</w:t>
      </w:r>
      <w:r w:rsidR="0036489D" w:rsidRPr="00864521">
        <w:rPr>
          <w:rFonts w:ascii="Times New Roman" w:eastAsia="Times New Roman" w:hAnsi="Times New Roman"/>
          <w:sz w:val="28"/>
          <w:szCs w:val="28"/>
          <w:lang w:eastAsia="ru-RU"/>
        </w:rPr>
        <w:t xml:space="preserve"> үздік мемлекеттік қызметшісі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ознакомлен(а) и согласен(а).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C46BED" w:rsidRPr="00405301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(дата)                           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  <w:t>(подпись)</w:t>
      </w:r>
    </w:p>
    <w:p w:rsidR="00C46BED" w:rsidRPr="00405301" w:rsidRDefault="00C46BED" w:rsidP="00C46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BED" w:rsidRPr="00405301" w:rsidRDefault="00C46BED" w:rsidP="00C46BED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46BED" w:rsidRPr="00405301" w:rsidRDefault="00C46BED" w:rsidP="00C46BED">
      <w:pPr>
        <w:rPr>
          <w:rFonts w:ascii="Times New Roman" w:hAnsi="Times New Roman"/>
          <w:b/>
          <w:sz w:val="28"/>
          <w:szCs w:val="28"/>
        </w:rPr>
      </w:pPr>
      <w:r w:rsidRPr="00405301">
        <w:rPr>
          <w:rFonts w:ascii="Times New Roman" w:hAnsi="Times New Roman"/>
          <w:b/>
          <w:sz w:val="28"/>
          <w:szCs w:val="28"/>
        </w:rPr>
        <w:br w:type="page"/>
      </w:r>
    </w:p>
    <w:p w:rsidR="00C46BED" w:rsidRPr="005D0939" w:rsidRDefault="009E0B94" w:rsidP="00C46B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F01357"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</w:t>
      </w: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</w:p>
    <w:p w:rsidR="00C46BED" w:rsidRDefault="00C46BED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6BED" w:rsidRPr="00405301" w:rsidRDefault="00C46BED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3563" w:rsidRPr="007A1FE0" w:rsidRDefault="00853563" w:rsidP="00C46BED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Критерии</w:t>
      </w:r>
    </w:p>
    <w:p w:rsidR="004A25C1" w:rsidRDefault="00853563" w:rsidP="00C46BE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оценки участников конкурса </w:t>
      </w:r>
    </w:p>
    <w:p w:rsidR="00853563" w:rsidRPr="00C46BED" w:rsidRDefault="00853563" w:rsidP="00C46BE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«</w:t>
      </w:r>
      <w:r w:rsidR="0047141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Жылдың</w:t>
      </w:r>
      <w:r w:rsidR="00C46BED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 үздік мемлекеттік қызметшісі</w:t>
      </w:r>
      <w:r w:rsidRPr="007A1FE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»</w:t>
      </w:r>
    </w:p>
    <w:p w:rsidR="00853563" w:rsidRPr="007A1FE0" w:rsidRDefault="00853563" w:rsidP="00C46BED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53563" w:rsidRPr="007A1FE0" w:rsidRDefault="00853563" w:rsidP="0085356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381"/>
        <w:gridCol w:w="1880"/>
        <w:gridCol w:w="1521"/>
      </w:tblGrid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 xml:space="preserve">№ </w:t>
            </w:r>
            <w:r w:rsidRPr="007A1FE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Индексация</w:t>
            </w: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Балл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4" w:type="dxa"/>
          </w:tcPr>
          <w:p w:rsidR="00853563" w:rsidRPr="007A1FE0" w:rsidRDefault="00853563" w:rsidP="004A25C1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u w:val="single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Стаж государственной службы: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Не менее трех лет</w:t>
            </w:r>
          </w:p>
        </w:tc>
        <w:tc>
          <w:tcPr>
            <w:tcW w:w="238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Свыше трех лет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лет, превышающее 3 года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Наличие наград, почётных званий: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наличие ведомственных наград 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наград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наличие государственных наград</w:t>
            </w:r>
          </w:p>
        </w:tc>
        <w:tc>
          <w:tcPr>
            <w:tcW w:w="238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наград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наличие почётных званий </w:t>
            </w:r>
          </w:p>
        </w:tc>
        <w:tc>
          <w:tcPr>
            <w:tcW w:w="238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наград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наличие наград или почетных званий международных организаций</w:t>
            </w:r>
          </w:p>
        </w:tc>
        <w:tc>
          <w:tcPr>
            <w:tcW w:w="238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наград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Профессиональное развитие: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наличие 2 и более высших образований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дипломов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4A25C1" w:rsidRPr="007A1FE0" w:rsidTr="009E0B94">
        <w:tc>
          <w:tcPr>
            <w:tcW w:w="704" w:type="dxa"/>
          </w:tcPr>
          <w:p w:rsidR="004A25C1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A25C1" w:rsidRPr="004A25C1" w:rsidRDefault="004A25C1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академическая степень</w:t>
            </w:r>
          </w:p>
        </w:tc>
        <w:tc>
          <w:tcPr>
            <w:tcW w:w="2381" w:type="dxa"/>
          </w:tcPr>
          <w:p w:rsidR="004A25C1" w:rsidRPr="004A25C1" w:rsidRDefault="004A25C1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степеней</w:t>
            </w:r>
          </w:p>
        </w:tc>
        <w:tc>
          <w:tcPr>
            <w:tcW w:w="1880" w:type="dxa"/>
          </w:tcPr>
          <w:p w:rsidR="004A25C1" w:rsidRPr="004A25C1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4A25C1" w:rsidRPr="004A25C1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наличие учёной степени 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степеней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наличие научных трудов, изобретений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трудов, изобретений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Проектная деятельность: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реализованных проектов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Повышение уровня профессиональных знаний в области государственной службы/управления</w:t>
            </w:r>
            <w:r w:rsidRPr="007A1FE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18"/>
                <w:szCs w:val="28"/>
                <w:highlight w:val="yellow"/>
                <w:lang w:eastAsia="ru-RU"/>
              </w:rPr>
            </w:pPr>
          </w:p>
        </w:tc>
        <w:tc>
          <w:tcPr>
            <w:tcW w:w="152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участие в семинарах, форумах, 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lastRenderedPageBreak/>
              <w:t>конференциях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lastRenderedPageBreak/>
              <w:t xml:space="preserve">Количество </w:t>
            </w: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lastRenderedPageBreak/>
              <w:t>семинаров, форумов, конференций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прохождение стажировки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стажировок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4A25C1" w:rsidRDefault="00853563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обучение на курсах повышения квалификации, профессиональная переподготовка</w:t>
            </w:r>
          </w:p>
        </w:tc>
        <w:tc>
          <w:tcPr>
            <w:tcW w:w="2381" w:type="dxa"/>
          </w:tcPr>
          <w:p w:rsidR="00853563" w:rsidRPr="004A25C1" w:rsidRDefault="00853563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Количество сертификатов</w:t>
            </w:r>
          </w:p>
        </w:tc>
        <w:tc>
          <w:tcPr>
            <w:tcW w:w="1880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4A25C1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4A25C1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7A1FE0" w:rsidTr="009E0B94">
        <w:tc>
          <w:tcPr>
            <w:tcW w:w="704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9E0B94" w:rsidRDefault="00853563" w:rsidP="009E0B94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9E0B9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ИТОГО СРЕДНИЙ БАЛЛ:</w:t>
            </w:r>
          </w:p>
        </w:tc>
        <w:tc>
          <w:tcPr>
            <w:tcW w:w="2381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853563" w:rsidRPr="007A1FE0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EB3A76" w:rsidRDefault="00853563" w:rsidP="004A25C1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4A25C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  <w:t xml:space="preserve">Общая сумма колонки Д деленная на </w:t>
            </w:r>
            <w:r w:rsidR="00EB3A7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5</w:t>
            </w:r>
          </w:p>
        </w:tc>
      </w:tr>
    </w:tbl>
    <w:p w:rsidR="00853563" w:rsidRPr="007A1FE0" w:rsidRDefault="00853563" w:rsidP="0085356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53563" w:rsidRPr="007A1FE0" w:rsidRDefault="00853563" w:rsidP="00853563">
      <w:pPr>
        <w:shd w:val="clear" w:color="auto" w:fill="FFFFFF"/>
        <w:spacing w:after="0" w:line="24" w:lineRule="atLeast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E0B94" w:rsidRDefault="009E0B94">
      <w:pPr>
        <w:sectPr w:rsidR="009E0B94" w:rsidSect="00853563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33E9A" w:rsidRPr="005D0939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F01357"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</w:t>
      </w: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</w:p>
    <w:p w:rsidR="009E0B94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</w:p>
    <w:p w:rsidR="009E0B94" w:rsidRPr="009E0B94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  <w:r w:rsidRPr="009E0B94">
        <w:rPr>
          <w:rFonts w:ascii="Times New Roman" w:eastAsia="Arial Unicode MS" w:hAnsi="Times New Roman" w:cs="Times New Roman"/>
          <w:b/>
        </w:rPr>
        <w:t>РЕШЕНИЕ КЕЙСОВОГО ЗАДАНИЯ</w:t>
      </w:r>
    </w:p>
    <w:p w:rsidR="009E0B94" w:rsidRPr="009E0B94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E0B94" w:rsidRPr="009E0B94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E0B94">
        <w:rPr>
          <w:rFonts w:ascii="Times New Roman" w:hAnsi="Times New Roman" w:cs="Times New Roman"/>
        </w:rPr>
        <w:t>Благодарим Вас за сотрудничество в проведении регионального отбора участников ежегодного Республиканского конкурса «</w:t>
      </w:r>
      <w:r w:rsidR="0036489D" w:rsidRPr="0036489D">
        <w:rPr>
          <w:rFonts w:ascii="Times New Roman" w:hAnsi="Times New Roman" w:cs="Times New Roman"/>
        </w:rPr>
        <w:t>Жылдың үздік мемлекеттік қызметшісі</w:t>
      </w:r>
      <w:r w:rsidRPr="009E0B94">
        <w:rPr>
          <w:rFonts w:ascii="Times New Roman" w:hAnsi="Times New Roman" w:cs="Times New Roman"/>
        </w:rPr>
        <w:t xml:space="preserve">»! </w:t>
      </w:r>
    </w:p>
    <w:p w:rsidR="009E0B94" w:rsidRPr="009E0B94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</w:rPr>
      </w:pPr>
      <w:r w:rsidRPr="009E0B94">
        <w:rPr>
          <w:rFonts w:ascii="Times New Roman" w:hAnsi="Times New Roman" w:cs="Times New Roman"/>
          <w:b/>
          <w:bCs/>
        </w:rPr>
        <w:t>Просим Вас придерживаться политики конфиденциальности</w:t>
      </w:r>
      <w:r w:rsidRPr="009E0B94">
        <w:rPr>
          <w:rFonts w:ascii="Times New Roman" w:hAnsi="Times New Roman" w:cs="Times New Roman"/>
        </w:rPr>
        <w:t xml:space="preserve"> и данного порядка оценивания. Вам предстоит оценить решения кандидатами кейсов</w:t>
      </w:r>
      <w:r w:rsidR="008E7AA0">
        <w:rPr>
          <w:rFonts w:ascii="Times New Roman" w:hAnsi="Times New Roman" w:cs="Times New Roman"/>
          <w:lang w:val="kk-KZ"/>
        </w:rPr>
        <w:t>о</w:t>
      </w:r>
      <w:r w:rsidRPr="009E0B94">
        <w:rPr>
          <w:rFonts w:ascii="Times New Roman" w:hAnsi="Times New Roman" w:cs="Times New Roman"/>
        </w:rPr>
        <w:t xml:space="preserve">го задания согласно следующим критериям оценивания: </w:t>
      </w:r>
      <w:r w:rsidRPr="009E0B94">
        <w:rPr>
          <w:rFonts w:ascii="Times New Roman" w:hAnsi="Times New Roman" w:cs="Times New Roman"/>
          <w:i/>
          <w:iCs/>
        </w:rPr>
        <w:t>оригинальность и инновационность подхода, корректность приведенной законодательной регламентации ситуации, рациональность в решении задачи, четкость ответа на приведенную ситуационную задачу, продолжительность ответа соответствует установленному регламенту.</w:t>
      </w:r>
    </w:p>
    <w:p w:rsidR="009E0B94" w:rsidRPr="009E0B94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</w:rPr>
      </w:pPr>
      <w:r w:rsidRPr="009E0B94">
        <w:rPr>
          <w:rFonts w:ascii="Times New Roman" w:hAnsi="Times New Roman" w:cs="Times New Roman"/>
        </w:rPr>
        <w:t>Убедительная просьба придерживаться прилагаемым дескрипторам и сопроводить оценку Вашими комментариями в случае необходимости.</w:t>
      </w:r>
    </w:p>
    <w:p w:rsidR="009E0B94" w:rsidRPr="009E0B94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</w:rPr>
      </w:pPr>
    </w:p>
    <w:p w:rsidR="009E0B94" w:rsidRPr="009E0B94" w:rsidRDefault="009E0B94" w:rsidP="009E0B94">
      <w:pPr>
        <w:spacing w:after="0" w:line="240" w:lineRule="auto"/>
        <w:contextualSpacing/>
        <w:jc w:val="both"/>
        <w:rPr>
          <w:rFonts w:ascii="Times New Roman" w:eastAsia="Consolas" w:hAnsi="Times New Roman" w:cs="Times New Roman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7040"/>
      </w:tblGrid>
      <w:tr w:rsidR="009E0B94" w:rsidRPr="009E0B94" w:rsidTr="009E0B94">
        <w:trPr>
          <w:trHeight w:val="45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  <w:lang w:val="kk-KZ"/>
              </w:rPr>
              <w:t>ОРИГИНАЛЬНОСТЬ И ИННОВАЦИОННОСТЬ ПОДХОДА К РЕШЕНИЮ ЗАДАЧИ</w:t>
            </w:r>
          </w:p>
        </w:tc>
      </w:tr>
      <w:tr w:rsidR="009E0B94" w:rsidRPr="009E0B94" w:rsidTr="009E0B94">
        <w:trPr>
          <w:trHeight w:val="2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125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независимость от устоявшихся правил, при этом последователен в выводах;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lang w:val="kk-KZ"/>
              </w:rPr>
              <w:t xml:space="preserve">Находит новые способы решения задач, отличающихся практикоориентированностью и креативностью.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0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Предпочитает</w:t>
            </w:r>
            <w:r w:rsidR="008E7AA0">
              <w:rPr>
                <w:rFonts w:ascii="Times New Roman" w:hAnsi="Times New Roman" w:cs="Times New Roman"/>
                <w:lang w:val="kk-KZ"/>
              </w:rPr>
              <w:t xml:space="preserve"> преи</w:t>
            </w:r>
            <w:r w:rsidRPr="009E0B94">
              <w:rPr>
                <w:rFonts w:ascii="Times New Roman" w:hAnsi="Times New Roman" w:cs="Times New Roman"/>
                <w:lang w:val="kk-KZ"/>
              </w:rPr>
              <w:t>мущественно</w:t>
            </w:r>
            <w:r w:rsidRPr="009E0B94">
              <w:rPr>
                <w:rFonts w:ascii="Times New Roman" w:hAnsi="Times New Roman" w:cs="Times New Roman"/>
              </w:rPr>
              <w:t xml:space="preserve"> отходить от шаблонов, но при этом может рассматривать традиционные подходы;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Находит и предлагает альтернативные варианты решения задач.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Предпочитает сосредоточиться на привычном подходе</w:t>
            </w:r>
            <w:r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Находит и предлагает стандартное решение задачи.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</w:t>
            </w:r>
            <w:r w:rsidRPr="009E0B94">
              <w:rPr>
                <w:rFonts w:ascii="Times New Roman" w:hAnsi="Times New Roman" w:cs="Times New Roman"/>
                <w:lang w:val="kk-KZ"/>
              </w:rPr>
              <w:t>заурядное</w:t>
            </w:r>
            <w:r w:rsidRPr="009E0B94">
              <w:rPr>
                <w:rFonts w:ascii="Times New Roman" w:hAnsi="Times New Roman" w:cs="Times New Roman"/>
              </w:rPr>
              <w:t xml:space="preserve"> мышление, при этом затрудняется рассматривать новые подходы;   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Новые способы решения задач вызывают сложности.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</w:t>
            </w:r>
            <w:r w:rsidRPr="009E0B94">
              <w:rPr>
                <w:rFonts w:ascii="Times New Roman" w:hAnsi="Times New Roman" w:cs="Times New Roman"/>
                <w:lang w:val="kk-KZ"/>
              </w:rPr>
              <w:t>заурядное</w:t>
            </w:r>
            <w:r w:rsidRPr="009E0B94">
              <w:rPr>
                <w:rFonts w:ascii="Times New Roman" w:hAnsi="Times New Roman" w:cs="Times New Roman"/>
              </w:rPr>
              <w:t xml:space="preserve"> мышление, не понимает базовые аспекты предмета;</w:t>
            </w:r>
            <w:r w:rsidRPr="009E0B9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Все новое воспринимается как угроза безопасности.</w:t>
            </w:r>
          </w:p>
        </w:tc>
      </w:tr>
      <w:tr w:rsidR="009E0B94" w:rsidRPr="009E0B94" w:rsidTr="009E0B94">
        <w:trPr>
          <w:trHeight w:val="60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КОРРЕКТНОСТЬ ПРИВЕДЕННОЙ ЗАКОНОДАТЕЛЬНОЙ РЕГЛАМЕНТАЦИИ СИТУАЦИИ</w:t>
            </w:r>
          </w:p>
        </w:tc>
      </w:tr>
      <w:tr w:rsidR="009E0B94" w:rsidRPr="009E0B94" w:rsidTr="009E0B94">
        <w:trPr>
          <w:trHeight w:val="2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320"/>
              </w:tabs>
              <w:spacing w:after="0" w:line="240" w:lineRule="auto"/>
              <w:ind w:firstLine="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 xml:space="preserve">Дескрипторы </w:t>
            </w:r>
          </w:p>
        </w:tc>
      </w:tr>
      <w:tr w:rsidR="009E0B94" w:rsidRPr="009E0B94" w:rsidTr="009E0B94">
        <w:trPr>
          <w:trHeight w:val="62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9-10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Проводит глубокий анализ законов, нормативно-правовых, стратегических и программных документов;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способность целостно видеть ситуацию, системно сопоставлять разрозненную информацию и устанавливать причинно-следственные связи.</w:t>
            </w:r>
          </w:p>
        </w:tc>
      </w:tr>
      <w:tr w:rsidR="009E0B94" w:rsidRPr="009E0B94" w:rsidTr="009E0B94">
        <w:trPr>
          <w:trHeight w:val="62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7-8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Показывает знания основных моментов в законах, нормативно-правовых, стратегических и программных документах;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способность видеть общую ситуацию, сопоставлять разрозненную информацию, при этом ограниченно устанавливает причинно-следственные связи.</w:t>
            </w:r>
          </w:p>
        </w:tc>
      </w:tr>
      <w:tr w:rsidR="009E0B94" w:rsidRPr="009E0B94" w:rsidTr="009E0B94">
        <w:trPr>
          <w:trHeight w:val="5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Показывает неглубокие знания стратегических и программных документов;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частично видеть ситуацию, затрудняется сопоставлять разрозненную информацию и </w:t>
            </w:r>
            <w:r w:rsidRPr="009E0B94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связи.</w:t>
            </w:r>
          </w:p>
          <w:p w:rsidR="009E0B94" w:rsidRPr="009E0B94" w:rsidRDefault="009E0B94" w:rsidP="009E0B94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5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ссылается на законы, нормативно-правовые, стратегические и программные документы;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Затрудняется целостно видеть ситуацию, системно сопоставлять разрозненную информацию и устанавливать причинно-следственные связи.</w:t>
            </w:r>
          </w:p>
        </w:tc>
      </w:tr>
      <w:tr w:rsidR="009E0B94" w:rsidRPr="009E0B94" w:rsidTr="009E0B94">
        <w:trPr>
          <w:trHeight w:val="60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знает законов, нормативно-правовых, стратегические и программные документы;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способен целостно видеть ситуацию, допускает ошибки при сопоставлении раз</w:t>
            </w:r>
            <w:r w:rsidR="00864521">
              <w:rPr>
                <w:rFonts w:ascii="Times New Roman" w:hAnsi="Times New Roman" w:cs="Times New Roman"/>
              </w:rPr>
              <w:t>розненной информации и устано</w:t>
            </w:r>
            <w:r w:rsidR="00864521" w:rsidRPr="009E0B94">
              <w:rPr>
                <w:rFonts w:ascii="Times New Roman" w:hAnsi="Times New Roman" w:cs="Times New Roman"/>
              </w:rPr>
              <w:t>влении</w:t>
            </w:r>
            <w:r w:rsidRPr="009E0B94">
              <w:rPr>
                <w:rFonts w:ascii="Times New Roman" w:hAnsi="Times New Roman" w:cs="Times New Roman"/>
              </w:rPr>
              <w:t xml:space="preserve"> причинно-следственных связей; 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  <w:lang w:val="kk-KZ"/>
              </w:rPr>
              <w:t>РАЦИОНАЛЬНОСТЬ В РЕШЕНИИ ЗАДАЧИ</w:t>
            </w:r>
          </w:p>
        </w:tc>
      </w:tr>
      <w:tr w:rsidR="009E0B94" w:rsidRPr="009E0B94" w:rsidTr="009E0B94">
        <w:trPr>
          <w:trHeight w:val="19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39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Предложено три и более рекомендаций обеспечивающие экономию средств и ресурсов;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четкое видение конечного результата.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99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Предложено до трех рекомендаций обеспечивающие экономию средств и ресурсов;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общее видение конечного результата.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80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Рекомендации не в полной мере обеспечивают экономию средств и ресурсов;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ограниченное видение конечного результата.</w:t>
            </w:r>
          </w:p>
        </w:tc>
      </w:tr>
      <w:tr w:rsidR="009E0B94" w:rsidRPr="009E0B94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Рекомендации требуют дополнительного финансирования;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имеет четкое видение конечного результата.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66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задумывается о конечном результате;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Концентрируется на текущем процессе.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9E0B94" w:rsidTr="009E0B94">
        <w:trPr>
          <w:trHeight w:val="6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  <w:lang w:val="kk-KZ"/>
              </w:rPr>
              <w:t>ЧЕТКОСТЬ ОТВЕТА НА ПРИВЕДЕННУЮ СИТУАЦИОННУЮ ЗАДАЧУ</w:t>
            </w:r>
          </w:p>
        </w:tc>
      </w:tr>
      <w:tr w:rsidR="009E0B94" w:rsidRPr="009E0B94" w:rsidTr="009E0B94">
        <w:trPr>
          <w:trHeight w:val="33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исчерпывающий, развёрнутый ответ, при этом показывая высокую осведомлённость</w:t>
            </w:r>
            <w:r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нацеленность на результат, эффективность, а также потенциальную выгоду для организации и государства, в том числе в долгосрочной перспективе.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развёрнутый ответ</w:t>
            </w:r>
            <w:r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способность определить приоритеты, способствующие повышению эффективности организации и государства.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общую осведомленность</w:t>
            </w:r>
            <w:r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способность определить приоритеты, но без взаимосвязи с повышением эффективности деятельности организации и государства.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неполный ответ, при этом показывая низкую осведомлённость</w:t>
            </w:r>
            <w:r w:rsidRPr="009E0B9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Поверхностно рассуждает, говорит о желаниях и стремлениях, затрудняется сформулировать результаты и выгоды от своих действий для организации и государства.</w:t>
            </w:r>
          </w:p>
          <w:p w:rsidR="009E0B94" w:rsidRPr="009E0B94" w:rsidRDefault="009E0B94" w:rsidP="009E0B94">
            <w:pPr>
              <w:keepNext/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77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имеет видения;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Неспособен определить приоритеты, не умеет определять потенциальные выгоды от своих действий для организации и государства.</w:t>
            </w:r>
          </w:p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82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  <w:lang w:val="kk-KZ"/>
              </w:rPr>
              <w:t xml:space="preserve">ПРОДОЛЖИТЕЛЬНОСТЬ ОТВЕТА </w:t>
            </w:r>
          </w:p>
          <w:p w:rsidR="009E0B94" w:rsidRPr="009E0B94" w:rsidRDefault="009E0B9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  <w:lang w:val="kk-KZ"/>
              </w:rPr>
              <w:t>СООТВЕТСТВУЕТ УСТАНОВЛЕННОМУ РЕГЛАМЕНТУ</w:t>
            </w:r>
          </w:p>
        </w:tc>
      </w:tr>
      <w:tr w:rsidR="009E0B94" w:rsidRPr="009E0B94" w:rsidTr="009E0B94">
        <w:trPr>
          <w:trHeight w:val="33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52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не более 5 минут.</w:t>
            </w:r>
          </w:p>
        </w:tc>
      </w:tr>
      <w:tr w:rsidR="009E0B94" w:rsidRPr="009E0B94" w:rsidTr="009E0B94">
        <w:trPr>
          <w:trHeight w:val="54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не превышает 7 минут.</w:t>
            </w:r>
          </w:p>
        </w:tc>
      </w:tr>
      <w:tr w:rsidR="009E0B94" w:rsidRPr="009E0B94" w:rsidTr="009E0B94">
        <w:trPr>
          <w:trHeight w:val="52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0B94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от 7 до 10 минут.</w:t>
            </w:r>
          </w:p>
        </w:tc>
      </w:tr>
      <w:tr w:rsidR="009E0B94" w:rsidRPr="009E0B94" w:rsidTr="009E0B94">
        <w:trPr>
          <w:trHeight w:val="52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от 10 до 15 минут.</w:t>
            </w:r>
          </w:p>
        </w:tc>
      </w:tr>
      <w:tr w:rsidR="009E0B94" w:rsidRPr="009E0B94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свыше 15 минут.</w:t>
            </w:r>
          </w:p>
        </w:tc>
      </w:tr>
    </w:tbl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39" w:rsidRDefault="005D0939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D0939" w:rsidRPr="005D0939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</w:p>
    <w:p w:rsidR="00F01357" w:rsidRDefault="00F01357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E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Лист оценки </w:t>
      </w: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EF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</w:t>
      </w:r>
    </w:p>
    <w:p w:rsidR="009E0B94" w:rsidRPr="00331EF4" w:rsidRDefault="009E0B94" w:rsidP="009E0B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EF4">
        <w:rPr>
          <w:rFonts w:ascii="Times New Roman" w:eastAsia="Times New Roman" w:hAnsi="Times New Roman"/>
          <w:sz w:val="28"/>
          <w:szCs w:val="28"/>
          <w:lang w:eastAsia="ru-RU"/>
        </w:rPr>
        <w:t>(ФИО конкурсант</w:t>
      </w:r>
      <w:r w:rsidRPr="00331EF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E0B94" w:rsidRPr="00331EF4" w:rsidRDefault="009E0B94" w:rsidP="009E0B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5083"/>
        <w:gridCol w:w="2144"/>
        <w:gridCol w:w="2008"/>
      </w:tblGrid>
      <w:tr w:rsidR="009E0B94" w:rsidRPr="00331EF4" w:rsidTr="009E0B94">
        <w:trPr>
          <w:trHeight w:val="1172"/>
        </w:trPr>
        <w:tc>
          <w:tcPr>
            <w:tcW w:w="903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3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Оценочный балл</w:t>
            </w:r>
          </w:p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(0 – 10)</w:t>
            </w:r>
          </w:p>
        </w:tc>
      </w:tr>
      <w:tr w:rsidR="009E0B94" w:rsidRPr="00331EF4" w:rsidTr="009E0B94">
        <w:trPr>
          <w:trHeight w:val="715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кейсового задания</w:t>
            </w:r>
          </w:p>
        </w:tc>
      </w:tr>
      <w:tr w:rsidR="009E0B94" w:rsidRPr="00331EF4" w:rsidTr="009E0B94">
        <w:trPr>
          <w:trHeight w:val="8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Оригинальность и инновационность подхода к решению задачи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111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Корректность приведенной законодательной регламентации ситуации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53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Рациональность в решении задачи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rPr>
          <w:trHeight w:val="6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ответа на приведенную ситуационную задачу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331EF4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Продолжительность ответа соответствует установленному регламенту </w:t>
            </w:r>
          </w:p>
        </w:tc>
        <w:tc>
          <w:tcPr>
            <w:tcW w:w="2144" w:type="dxa"/>
          </w:tcPr>
          <w:p w:rsidR="009E0B94" w:rsidRPr="00331EF4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331EF4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0939" w:rsidRPr="00331EF4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225FAF" w:rsidRDefault="00225FAF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5D0939" w:rsidRPr="00331EF4" w:rsidRDefault="005D0939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2144" w:type="dxa"/>
          </w:tcPr>
          <w:p w:rsidR="005D0939" w:rsidRPr="00331EF4" w:rsidRDefault="005D0939" w:rsidP="009E0B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5D0939" w:rsidRPr="00331EF4" w:rsidRDefault="005D0939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0B94" w:rsidRPr="00331EF4" w:rsidRDefault="009E0B94" w:rsidP="009E0B94">
      <w:pPr>
        <w:rPr>
          <w:rFonts w:ascii="Times New Roman" w:hAnsi="Times New Roman"/>
          <w:sz w:val="28"/>
          <w:szCs w:val="28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B94" w:rsidSect="00853563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E0B94" w:rsidRPr="005D0939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</w:t>
      </w:r>
      <w:r w:rsidR="00D92B68"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0939"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9E0B94" w:rsidRPr="009E0B94" w:rsidRDefault="009E0B94" w:rsidP="009E0B94">
      <w:pPr>
        <w:jc w:val="center"/>
        <w:rPr>
          <w:rFonts w:ascii="Times New Roman" w:eastAsia="Arial Unicode MS" w:hAnsi="Times New Roman" w:cs="Times New Roman"/>
          <w:b/>
        </w:rPr>
      </w:pPr>
      <w:r w:rsidRPr="009E0B94">
        <w:rPr>
          <w:rFonts w:ascii="Times New Roman" w:eastAsia="Arial Unicode MS" w:hAnsi="Times New Roman" w:cs="Times New Roman"/>
          <w:b/>
        </w:rPr>
        <w:t>ОЦЕНКА ПРЕЗЕНТАЦИИ</w:t>
      </w:r>
    </w:p>
    <w:p w:rsidR="009E0B94" w:rsidRPr="009E0B94" w:rsidRDefault="009E0B94" w:rsidP="009E0B94">
      <w:pPr>
        <w:ind w:firstLine="709"/>
        <w:jc w:val="both"/>
        <w:rPr>
          <w:rFonts w:ascii="Times New Roman" w:hAnsi="Times New Roman" w:cs="Times New Roman"/>
        </w:rPr>
      </w:pPr>
    </w:p>
    <w:p w:rsidR="009E0B94" w:rsidRPr="009E0B94" w:rsidRDefault="009E0B94" w:rsidP="009E0B94">
      <w:pPr>
        <w:ind w:firstLine="709"/>
        <w:jc w:val="both"/>
        <w:rPr>
          <w:rFonts w:ascii="Times New Roman" w:hAnsi="Times New Roman" w:cs="Times New Roman"/>
        </w:rPr>
      </w:pPr>
      <w:r w:rsidRPr="009E0B94">
        <w:rPr>
          <w:rFonts w:ascii="Times New Roman" w:hAnsi="Times New Roman" w:cs="Times New Roman"/>
        </w:rPr>
        <w:t>Благодарим Вас за сотрудничество в проведении ежегодного Республиканского конкурса «</w:t>
      </w:r>
      <w:r w:rsidR="0036489D" w:rsidRPr="0036489D">
        <w:rPr>
          <w:rFonts w:ascii="Times New Roman" w:hAnsi="Times New Roman" w:cs="Times New Roman"/>
        </w:rPr>
        <w:t>Жылдың үздік мемлекеттік қызметшісі</w:t>
      </w:r>
      <w:r w:rsidRPr="009E0B94">
        <w:rPr>
          <w:rFonts w:ascii="Times New Roman" w:hAnsi="Times New Roman" w:cs="Times New Roman"/>
        </w:rPr>
        <w:t>»!</w:t>
      </w:r>
    </w:p>
    <w:p w:rsidR="009E0B94" w:rsidRPr="009E0B94" w:rsidRDefault="009E0B94" w:rsidP="009E0B94">
      <w:pPr>
        <w:ind w:firstLine="709"/>
        <w:jc w:val="both"/>
        <w:rPr>
          <w:rFonts w:ascii="Times New Roman" w:eastAsia="Arial" w:hAnsi="Times New Roman" w:cs="Times New Roman"/>
        </w:rPr>
      </w:pPr>
      <w:r w:rsidRPr="009E0B94">
        <w:rPr>
          <w:rFonts w:ascii="Times New Roman" w:hAnsi="Times New Roman" w:cs="Times New Roman"/>
          <w:b/>
          <w:bCs/>
        </w:rPr>
        <w:t>Просим Вас придерживаться политики конфиденциальности</w:t>
      </w:r>
      <w:r w:rsidRPr="009E0B94">
        <w:rPr>
          <w:rFonts w:ascii="Times New Roman" w:hAnsi="Times New Roman" w:cs="Times New Roman"/>
        </w:rPr>
        <w:t xml:space="preserve"> и данного порядка оценивания. Вам предстоит оценить видео презентацию кандидата на тему «</w:t>
      </w:r>
      <w:r w:rsidR="001E2996" w:rsidRPr="001E2996">
        <w:rPr>
          <w:rFonts w:ascii="Times New Roman" w:hAnsi="Times New Roman" w:cs="Times New Roman"/>
        </w:rPr>
        <w:t>Совершенствование системы государственного управления: Дебюрократизация</w:t>
      </w:r>
      <w:r w:rsidRPr="009E0B94">
        <w:rPr>
          <w:rFonts w:ascii="Times New Roman" w:hAnsi="Times New Roman" w:cs="Times New Roman"/>
        </w:rPr>
        <w:t xml:space="preserve">» согласно следующим критериям оценивания: </w:t>
      </w:r>
      <w:r w:rsidRPr="009E0B94">
        <w:rPr>
          <w:rFonts w:ascii="Times New Roman" w:hAnsi="Times New Roman" w:cs="Times New Roman"/>
          <w:i/>
          <w:iCs/>
        </w:rPr>
        <w:t>критическое мышление, системное мышление, глубина знаний, наличие практических рекомендаций для государственных органов, продолжительность ответа соответствует установленному регламенту.</w:t>
      </w:r>
    </w:p>
    <w:p w:rsidR="009E0B94" w:rsidRPr="009E0B94" w:rsidRDefault="009E0B94" w:rsidP="009E0B94">
      <w:pPr>
        <w:ind w:firstLine="709"/>
        <w:jc w:val="both"/>
        <w:rPr>
          <w:rFonts w:ascii="Times New Roman" w:eastAsia="Arial" w:hAnsi="Times New Roman" w:cs="Times New Roman"/>
        </w:rPr>
      </w:pPr>
      <w:r w:rsidRPr="009E0B94">
        <w:rPr>
          <w:rFonts w:ascii="Times New Roman" w:hAnsi="Times New Roman" w:cs="Times New Roman"/>
        </w:rPr>
        <w:t>Убедительная просьба следовать прилагаемым дескрипторам и сопроводить оценку Вашими комментариями в случае необходимости.</w:t>
      </w:r>
    </w:p>
    <w:p w:rsidR="009E0B94" w:rsidRPr="009E0B94" w:rsidRDefault="009E0B94" w:rsidP="009E0B94">
      <w:pPr>
        <w:rPr>
          <w:rFonts w:ascii="Times New Roman" w:eastAsia="Arial Unicode MS" w:hAnsi="Times New Roman" w:cs="Times New Roman"/>
          <w:b/>
        </w:rPr>
      </w:pPr>
    </w:p>
    <w:p w:rsidR="009E0B94" w:rsidRPr="009E0B94" w:rsidRDefault="009E0B94" w:rsidP="009E0B94">
      <w:pPr>
        <w:jc w:val="both"/>
        <w:rPr>
          <w:rFonts w:ascii="Times New Roman" w:eastAsia="Consolas" w:hAnsi="Times New Roman" w:cs="Times New Roman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866"/>
      </w:tblGrid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КРИТИЧЕСКОЕ МЫШЛЕНИЕ</w:t>
            </w:r>
          </w:p>
        </w:tc>
      </w:tr>
      <w:tr w:rsidR="009E0B94" w:rsidRPr="009E0B94" w:rsidTr="009E0B94">
        <w:trPr>
          <w:trHeight w:val="2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независимость от устоявшихся правил, при этом последователен в выводах;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нацеленность на результат, эффективность, а также потенциальную выгоду для организации и государства, в том числе в долгосрочной перспективе;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Находит новые способы решения задач, отличающихся практикоориентированностью и креативностью.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Предпочитает преимущественно отходить от шаблонов, но при этом может рассматривать традиционные подходы;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определить приоритеты, способствующие повышению эффективности организации и государства;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Находит и предлагает альтернативные варианты решения задач.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Предпочитает сосредоточиться на привычном подходе;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определить приоритеты, но без взаимосвязи с повышением эффективности деятельности организации и государства;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Находит и предлагает стандартное решение задачи. 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заурядное мышление, при этом затрудняется рассматривать новые подходы;   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Поверхностно рассуждает, говорит о желаниях и стремлениях, затрудняется сформулировать результаты и выгоды от своих действий для организации и государства;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Новые способы решения задач вызывают сложности.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заурядное мышление, не понимает базовые аспекты предмета;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Неспособен определить приоритеты, не умеет определять потенциальные выгоды от своих действий для организации и государства;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lastRenderedPageBreak/>
              <w:t>Все новое воспринимается как угроза безопасности.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lastRenderedPageBreak/>
              <w:t>СИСТЕМНОЕ МЫШЛЕНИЕ</w:t>
            </w:r>
          </w:p>
        </w:tc>
      </w:tr>
      <w:tr w:rsidR="009E0B94" w:rsidRPr="009E0B94" w:rsidTr="009E0B94">
        <w:trPr>
          <w:trHeight w:val="2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320"/>
              </w:tabs>
              <w:ind w:firstLine="36"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 xml:space="preserve">Дескрипторы 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9-10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целостно видеть ситуацию, системно сопоставлять разрозненную информацию и устанавливать причинно-следственные связи; 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Умеет заранее определять потенциальные риски и меры по их минимизации;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четкое видение конечного результата.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7-8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видеть общую ситуацию, сопоставлять разрозненную информацию, при этом ограниченно устанавливает причинно-следственные связи; 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Умеет заранее определять потенциальные риски, не учитывая меры по их минимизации;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общее видение конечного результата.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Демонстрирует способность частично видеть ситуацию, затрудняется сопоставлять разрозненную информацию и устанавливать причинно-следственные связи; 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Умеет частично определять потенциальные риски, не учитывая меры по их минимизации;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Имеет ограниченное видение конечного результата.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Затрудняется целостно видеть ситуацию, системно сопоставлять разрозненную информацию и устанавливать причинно-следственные связи; 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умеет заранее продумывать потенциальные риски и меры по их минимизации;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имеет четкое видение конечного результата.</w:t>
            </w:r>
          </w:p>
        </w:tc>
      </w:tr>
      <w:tr w:rsidR="009E0B94" w:rsidRPr="009E0B94" w:rsidTr="009E0B94">
        <w:trPr>
          <w:trHeight w:val="60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Не способен целостно видеть ситуацию, допускает ошибки при сопоставлении разрозненной информации и установлении причинно-следственных связей; 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справляется с существующими рисками и мерами по их минимизации;</w:t>
            </w:r>
          </w:p>
          <w:p w:rsidR="009E0B94" w:rsidRPr="009E0B94" w:rsidRDefault="009E0B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задумывается о конечном результате, концентрируясь на текущем процессе.</w:t>
            </w:r>
          </w:p>
        </w:tc>
      </w:tr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ГЛУБИНА ЗНАНИЙ</w:t>
            </w:r>
          </w:p>
        </w:tc>
      </w:tr>
      <w:tr w:rsidR="009E0B94" w:rsidRPr="009E0B94" w:rsidTr="009E0B94">
        <w:trPr>
          <w:trHeight w:val="19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исчерпывающий, развёрнутый ответ, при этом показывая высокую осведомлённость;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Проводит глубокий анализ стратегических и программных документов;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Применяет основательные научно-обоснованные аргументы и/или актуальные тренды по развитию направления деятельности. 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развёрнутый ответ;</w:t>
            </w:r>
          </w:p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Показывает знания основных моментов в стратегических и программных документах;</w:t>
            </w:r>
          </w:p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Применяет обоснованные аргументы и/или актуальные тренды по развитию направления деятельности. 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lastRenderedPageBreak/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общую осведомленность;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 xml:space="preserve">Показывает неглубокие знания стратегических и программных документов; 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Применяет общие тренды по развитию направления деятельности.</w:t>
            </w: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Демонстрирует неполный ответ, при этом показывая низкую осведомлённость;</w:t>
            </w:r>
          </w:p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ссылается на стратегические и программные документы;</w:t>
            </w:r>
          </w:p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применяет научно-обоснованные аргументы и/или актуальные тренды по развитию направления деятельности.</w:t>
            </w:r>
          </w:p>
        </w:tc>
      </w:tr>
      <w:tr w:rsidR="009E0B94" w:rsidRPr="009E0B94" w:rsidTr="009E0B94">
        <w:trPr>
          <w:trHeight w:val="1196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имеет видения;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знает стратегические и программные документы;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применяет обоснованные аргументы по развитию направления деятельности.</w:t>
            </w:r>
          </w:p>
        </w:tc>
      </w:tr>
      <w:tr w:rsidR="009E0B94" w:rsidRPr="009E0B94" w:rsidTr="009E0B94">
        <w:trPr>
          <w:trHeight w:val="58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9E0B94">
            <w:pPr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НАЛИЧИЕ ПРАКТИЧЕСКИХ РЕКОМЕНДАЦИЙ ДЛЯ ГОСУДАРСТВЕННЫХ ОРГАНОВ</w:t>
            </w:r>
          </w:p>
        </w:tc>
      </w:tr>
      <w:tr w:rsidR="009E0B94" w:rsidRPr="009E0B94" w:rsidTr="009E0B94">
        <w:trPr>
          <w:trHeight w:val="33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176"/>
              </w:tabs>
              <w:ind w:left="317"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</w:rPr>
              <w:t>Предложено три и более концептуальных рекомендации;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</w:rPr>
              <w:t>Рекомендации применимы для министерств, центральных государственных органов и местных исполнительных органов;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</w:rPr>
              <w:t>Рекомендации комплексного характера и являются практически реализуемыми.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Предложено до трех концептуальных рекомендаций;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</w:rPr>
              <w:t>Рекомендации применимы для министерств, центральных государственных органов и местных исполнительных органов;</w:t>
            </w:r>
          </w:p>
          <w:p w:rsidR="009E0B94" w:rsidRPr="009E0B94" w:rsidRDefault="009E0B94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Рекомендации являются практически реализуемыми.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Предложения узконаправленные ограничено спецификой определенной сферы;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Рекомендации являются практически трудно реализуемыми.</w:t>
            </w:r>
          </w:p>
        </w:tc>
      </w:tr>
      <w:tr w:rsidR="009E0B94" w:rsidRPr="009E0B94" w:rsidTr="009E0B94">
        <w:trPr>
          <w:trHeight w:val="710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Рекомендации неполные;</w:t>
            </w:r>
          </w:p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Рекомендации являются практически не реализуемыми;</w:t>
            </w:r>
          </w:p>
        </w:tc>
      </w:tr>
      <w:tr w:rsidR="009E0B94" w:rsidRPr="009E0B94" w:rsidTr="009E0B94">
        <w:trPr>
          <w:trHeight w:val="69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Не имеет конкретных предложений.</w:t>
            </w:r>
          </w:p>
        </w:tc>
      </w:tr>
      <w:tr w:rsidR="009E0B94" w:rsidRPr="009E0B94" w:rsidTr="009E0B94">
        <w:trPr>
          <w:trHeight w:val="73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 xml:space="preserve">ПРОДОЛЖИТЕЛЬНОСТЬ ОТВЕТА </w:t>
            </w:r>
          </w:p>
          <w:p w:rsidR="009E0B94" w:rsidRPr="009E0B94" w:rsidRDefault="009E0B94" w:rsidP="00A32A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СООТВЕТСТВУЕТ УСТАНОВЛЕННОМУ РЕГЛАМЕНТУ</w:t>
            </w:r>
          </w:p>
        </w:tc>
      </w:tr>
      <w:tr w:rsidR="009E0B94" w:rsidRPr="009E0B94" w:rsidTr="009E0B94">
        <w:trPr>
          <w:trHeight w:val="33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</w:tr>
      <w:tr w:rsidR="009E0B94" w:rsidRPr="009E0B94" w:rsidTr="009E0B94">
        <w:trPr>
          <w:trHeight w:val="52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(отлично)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не более 5 минут</w:t>
            </w:r>
          </w:p>
        </w:tc>
      </w:tr>
      <w:tr w:rsidR="009E0B94" w:rsidRPr="009E0B94" w:rsidTr="009E0B94">
        <w:trPr>
          <w:trHeight w:val="54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(хорошо)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не превышает 7 минут</w:t>
            </w:r>
          </w:p>
        </w:tc>
      </w:tr>
      <w:tr w:rsidR="009E0B94" w:rsidRPr="009E0B94" w:rsidTr="009E0B94">
        <w:trPr>
          <w:trHeight w:val="52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(удовлетворительно)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от 7 до 10 минут</w:t>
            </w:r>
          </w:p>
        </w:tc>
      </w:tr>
      <w:tr w:rsidR="009E0B94" w:rsidRPr="009E0B94" w:rsidTr="009E0B94">
        <w:trPr>
          <w:trHeight w:val="521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составляет от 10 до 15 минут</w:t>
            </w:r>
          </w:p>
        </w:tc>
      </w:tr>
      <w:tr w:rsidR="009E0B94" w:rsidRPr="009E0B94" w:rsidTr="009E0B94">
        <w:trPr>
          <w:trHeight w:val="55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(очень плохо)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9E0B94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</w:rPr>
              <w:t>Продолжительность видео свыше 15 минут</w:t>
            </w:r>
          </w:p>
        </w:tc>
      </w:tr>
    </w:tbl>
    <w:p w:rsidR="009E0B94" w:rsidRDefault="009E0B94" w:rsidP="00A32A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0B94" w:rsidRPr="009E0B94" w:rsidRDefault="009E0B94" w:rsidP="009E0B94">
      <w:pPr>
        <w:rPr>
          <w:rFonts w:ascii="Times New Roman" w:hAnsi="Times New Roman" w:cs="Times New Roman"/>
        </w:rPr>
      </w:pPr>
    </w:p>
    <w:p w:rsidR="005D0939" w:rsidRPr="005D0939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9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</w:p>
    <w:p w:rsidR="005D0939" w:rsidRDefault="005D0939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B94" w:rsidRPr="00225FAF" w:rsidRDefault="009E0B94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Лист оценки </w:t>
      </w:r>
      <w:r w:rsidR="00225FAF" w:rsidRPr="00225FAF">
        <w:rPr>
          <w:rFonts w:ascii="Times New Roman" w:hAnsi="Times New Roman" w:cs="Times New Roman"/>
          <w:i/>
          <w:sz w:val="28"/>
          <w:szCs w:val="28"/>
          <w:lang w:eastAsia="ru-RU"/>
        </w:rPr>
        <w:t>(Презентация)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sz w:val="28"/>
          <w:szCs w:val="28"/>
          <w:lang w:eastAsia="ru-RU"/>
        </w:rPr>
        <w:t>(ФИО конкурсант</w:t>
      </w: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88"/>
        <w:gridCol w:w="1999"/>
        <w:gridCol w:w="1715"/>
        <w:gridCol w:w="2254"/>
      </w:tblGrid>
      <w:tr w:rsidR="009E0B94" w:rsidRPr="009E0B94" w:rsidTr="009E0B94">
        <w:trPr>
          <w:trHeight w:val="1172"/>
        </w:trPr>
        <w:tc>
          <w:tcPr>
            <w:tcW w:w="675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Оценочный балл</w:t>
            </w:r>
          </w:p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 – 10)</w:t>
            </w: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9E0B94" w:rsidRPr="009E0B94" w:rsidTr="009E0B94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Критическое мышление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Системное мышление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Глубина знаний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практических рекомендаций для государственных органов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ответа соответствует установленному регламенту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939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0B94" w:rsidRDefault="009E0B94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FAF" w:rsidRDefault="00225FAF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FAF" w:rsidRDefault="00225FAF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FAF" w:rsidRDefault="00225FAF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357" w:rsidRPr="0038594C" w:rsidRDefault="00F01357" w:rsidP="003859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8594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Приложение № </w:t>
      </w:r>
      <w:r w:rsidR="00225FAF" w:rsidRPr="0038594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3859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01357" w:rsidRPr="00D1796B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Default="00F01357" w:rsidP="00F013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Pr="00225FAF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FAF">
        <w:rPr>
          <w:rFonts w:ascii="Times New Roman" w:eastAsia="Times New Roman" w:hAnsi="Times New Roman"/>
          <w:b/>
          <w:sz w:val="28"/>
          <w:szCs w:val="28"/>
          <w:lang w:eastAsia="ru-RU"/>
        </w:rPr>
        <w:t>Общий лист оценки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(максимальная оценка до 10 баллов)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417"/>
        <w:gridCol w:w="1134"/>
        <w:gridCol w:w="1134"/>
        <w:gridCol w:w="1418"/>
        <w:gridCol w:w="1417"/>
        <w:gridCol w:w="851"/>
      </w:tblGrid>
      <w:tr w:rsidR="00F01357" w:rsidRPr="006E337A" w:rsidTr="00D42F40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1357" w:rsidRPr="006E337A" w:rsidRDefault="00F01357" w:rsidP="00A32A7B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="00A32A7B">
              <w:rPr>
                <w:rFonts w:ascii="Times New Roman" w:hAnsi="Times New Roman"/>
                <w:sz w:val="20"/>
                <w:szCs w:val="20"/>
              </w:rPr>
              <w:t>кандидата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1357" w:rsidRPr="006E337A" w:rsidRDefault="00F01357" w:rsidP="00D42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</w:tr>
      <w:tr w:rsidR="00F01357" w:rsidRPr="006E337A" w:rsidTr="00D42F40">
        <w:trPr>
          <w:trHeight w:val="2154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A32A7B" w:rsidP="00A32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BE25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r w:rsidR="00A32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критериям</w:t>
            </w: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BE25C6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A32A7B">
              <w:rPr>
                <w:rFonts w:ascii="Times New Roman" w:hAnsi="Times New Roman"/>
                <w:sz w:val="20"/>
                <w:szCs w:val="20"/>
              </w:rPr>
              <w:t>решения кейсовой задачи</w:t>
            </w:r>
            <w:r w:rsidRPr="006E3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A32A7B" w:rsidP="00BE25C6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BE25C6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A32A7B">
              <w:rPr>
                <w:rFonts w:ascii="Times New Roman" w:hAnsi="Times New Roman"/>
                <w:sz w:val="20"/>
                <w:szCs w:val="20"/>
              </w:rPr>
              <w:t>идей</w:t>
            </w:r>
            <w:r w:rsidR="00BE2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A32A7B" w:rsidP="00BE25C6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 xml:space="preserve">Результаты онлайн </w:t>
            </w:r>
            <w:r>
              <w:rPr>
                <w:rFonts w:ascii="Times New Roman" w:hAnsi="Times New Roman"/>
                <w:sz w:val="20"/>
                <w:szCs w:val="20"/>
              </w:rPr>
              <w:t>голосования</w:t>
            </w: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F01357" w:rsidRPr="006E337A" w:rsidTr="00D42F40">
        <w:trPr>
          <w:trHeight w:val="14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  <w:r w:rsidRPr="006E337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357" w:rsidRPr="006E337A" w:rsidRDefault="00F01357" w:rsidP="00D42F40">
            <w:pPr>
              <w:rPr>
                <w:rFonts w:ascii="Times New Roman" w:hAnsi="Times New Roman"/>
              </w:rPr>
            </w:pPr>
          </w:p>
        </w:tc>
      </w:tr>
    </w:tbl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Pr="009E0B94" w:rsidRDefault="00F01357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1357" w:rsidRPr="009E0B94" w:rsidSect="0085356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7F" w:rsidRDefault="00356F7F">
      <w:pPr>
        <w:spacing w:after="0" w:line="240" w:lineRule="auto"/>
      </w:pPr>
      <w:r>
        <w:separator/>
      </w:r>
    </w:p>
  </w:endnote>
  <w:endnote w:type="continuationSeparator" w:id="0">
    <w:p w:rsidR="00356F7F" w:rsidRDefault="0035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1D" w:rsidRDefault="0047141D">
    <w:pPr>
      <w:pStyle w:val="a9"/>
      <w:jc w:val="center"/>
    </w:pPr>
  </w:p>
  <w:p w:rsidR="0047141D" w:rsidRDefault="00471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7F" w:rsidRDefault="00356F7F">
      <w:pPr>
        <w:spacing w:after="0" w:line="240" w:lineRule="auto"/>
      </w:pPr>
      <w:r>
        <w:separator/>
      </w:r>
    </w:p>
  </w:footnote>
  <w:footnote w:type="continuationSeparator" w:id="0">
    <w:p w:rsidR="00356F7F" w:rsidRDefault="0035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4221"/>
      <w:docPartObj>
        <w:docPartGallery w:val="Page Numbers (Top of Page)"/>
        <w:docPartUnique/>
      </w:docPartObj>
    </w:sdtPr>
    <w:sdtEndPr/>
    <w:sdtContent>
      <w:p w:rsidR="0047141D" w:rsidRDefault="004714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C9">
          <w:rPr>
            <w:noProof/>
          </w:rPr>
          <w:t>2</w:t>
        </w:r>
        <w:r>
          <w:fldChar w:fldCharType="end"/>
        </w:r>
      </w:p>
    </w:sdtContent>
  </w:sdt>
  <w:p w:rsidR="0047141D" w:rsidRDefault="004714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7D6"/>
    <w:multiLevelType w:val="hybridMultilevel"/>
    <w:tmpl w:val="21866F14"/>
    <w:lvl w:ilvl="0" w:tplc="BCF6A6D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3572F"/>
    <w:multiLevelType w:val="hybridMultilevel"/>
    <w:tmpl w:val="F3C203A4"/>
    <w:lvl w:ilvl="0" w:tplc="0419000D">
      <w:start w:val="1"/>
      <w:numFmt w:val="bullet"/>
      <w:lvlText w:val="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1" w:tplc="BC50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6A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34C4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307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C29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2ED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8A2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A43D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8D90797"/>
    <w:multiLevelType w:val="hybridMultilevel"/>
    <w:tmpl w:val="AEF0B12E"/>
    <w:lvl w:ilvl="0" w:tplc="A72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26DB"/>
    <w:multiLevelType w:val="hybridMultilevel"/>
    <w:tmpl w:val="D6A62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07"/>
    <w:rsid w:val="00132ED7"/>
    <w:rsid w:val="001E2996"/>
    <w:rsid w:val="00225FAF"/>
    <w:rsid w:val="002C13AE"/>
    <w:rsid w:val="00356F7F"/>
    <w:rsid w:val="0036489D"/>
    <w:rsid w:val="0038594C"/>
    <w:rsid w:val="0047141D"/>
    <w:rsid w:val="004A25C1"/>
    <w:rsid w:val="005D0939"/>
    <w:rsid w:val="00684F9A"/>
    <w:rsid w:val="00733E9A"/>
    <w:rsid w:val="00785E01"/>
    <w:rsid w:val="00801087"/>
    <w:rsid w:val="00853563"/>
    <w:rsid w:val="00855352"/>
    <w:rsid w:val="00864521"/>
    <w:rsid w:val="008C1F96"/>
    <w:rsid w:val="008E7AA0"/>
    <w:rsid w:val="0091643C"/>
    <w:rsid w:val="009E0B94"/>
    <w:rsid w:val="00A32A7B"/>
    <w:rsid w:val="00A34B17"/>
    <w:rsid w:val="00A70759"/>
    <w:rsid w:val="00AF6DC9"/>
    <w:rsid w:val="00BE25C6"/>
    <w:rsid w:val="00C222FE"/>
    <w:rsid w:val="00C46BED"/>
    <w:rsid w:val="00D42F40"/>
    <w:rsid w:val="00D92B68"/>
    <w:rsid w:val="00EB3A76"/>
    <w:rsid w:val="00EC1424"/>
    <w:rsid w:val="00F00489"/>
    <w:rsid w:val="00F01357"/>
    <w:rsid w:val="00F25AE9"/>
    <w:rsid w:val="00F52422"/>
    <w:rsid w:val="00FA168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4D13"/>
  <w15:docId w15:val="{6C18E130-FA7B-4591-92B7-5015651B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3"/>
    <w:pPr>
      <w:ind w:left="720"/>
      <w:contextualSpacing/>
    </w:pPr>
  </w:style>
  <w:style w:type="table" w:styleId="a4">
    <w:name w:val="Table Grid"/>
    <w:basedOn w:val="a1"/>
    <w:uiPriority w:val="39"/>
    <w:rsid w:val="008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35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63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563"/>
  </w:style>
  <w:style w:type="paragraph" w:styleId="a9">
    <w:name w:val="footer"/>
    <w:basedOn w:val="a"/>
    <w:link w:val="aa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17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Майдина_Н</dc:creator>
  <cp:keywords/>
  <dc:description/>
  <cp:lastModifiedBy>Ажар Калиева</cp:lastModifiedBy>
  <cp:revision>14</cp:revision>
  <dcterms:created xsi:type="dcterms:W3CDTF">2022-05-05T11:28:00Z</dcterms:created>
  <dcterms:modified xsi:type="dcterms:W3CDTF">2022-05-23T11:36:00Z</dcterms:modified>
</cp:coreProperties>
</file>