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63" w:rsidRPr="00E46E6D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44EF">
        <w:rPr>
          <w:rFonts w:ascii="Times New Roman" w:hAnsi="Times New Roman" w:cs="Times New Roman"/>
          <w:sz w:val="18"/>
          <w:szCs w:val="18"/>
        </w:rPr>
        <w:t xml:space="preserve">Государственное учреждение «Управление образования </w:t>
      </w:r>
      <w:proofErr w:type="spellStart"/>
      <w:r w:rsidRPr="004F44EF">
        <w:rPr>
          <w:rFonts w:ascii="Times New Roman" w:hAnsi="Times New Roman" w:cs="Times New Roman"/>
          <w:sz w:val="18"/>
          <w:szCs w:val="18"/>
        </w:rPr>
        <w:t>акимата</w:t>
      </w:r>
      <w:proofErr w:type="spellEnd"/>
      <w:r w:rsidRPr="004F44E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F44EF">
        <w:rPr>
          <w:rFonts w:ascii="Times New Roman" w:hAnsi="Times New Roman" w:cs="Times New Roman"/>
          <w:sz w:val="18"/>
          <w:szCs w:val="18"/>
        </w:rPr>
        <w:t>Костанайской</w:t>
      </w:r>
      <w:proofErr w:type="spellEnd"/>
      <w:r w:rsidRPr="004F44EF">
        <w:rPr>
          <w:rFonts w:ascii="Times New Roman" w:hAnsi="Times New Roman" w:cs="Times New Roman"/>
          <w:sz w:val="18"/>
          <w:szCs w:val="18"/>
        </w:rPr>
        <w:t xml:space="preserve"> области» 110000, г. </w:t>
      </w:r>
      <w:proofErr w:type="spellStart"/>
      <w:r w:rsidRPr="004F44EF">
        <w:rPr>
          <w:rFonts w:ascii="Times New Roman" w:hAnsi="Times New Roman" w:cs="Times New Roman"/>
          <w:sz w:val="18"/>
          <w:szCs w:val="18"/>
        </w:rPr>
        <w:t>Костанай</w:t>
      </w:r>
      <w:proofErr w:type="spellEnd"/>
      <w:r w:rsidRPr="004F44EF">
        <w:rPr>
          <w:rFonts w:ascii="Times New Roman" w:hAnsi="Times New Roman" w:cs="Times New Roman"/>
          <w:sz w:val="18"/>
          <w:szCs w:val="18"/>
        </w:rPr>
        <w:t xml:space="preserve">, улица </w:t>
      </w:r>
      <w:r w:rsidR="00F311E2">
        <w:rPr>
          <w:rFonts w:ascii="Times New Roman" w:hAnsi="Times New Roman" w:cs="Times New Roman"/>
          <w:sz w:val="18"/>
          <w:szCs w:val="18"/>
        </w:rPr>
        <w:t>Гоголя, 75</w:t>
      </w:r>
      <w:r w:rsidRPr="004F44EF">
        <w:rPr>
          <w:rFonts w:ascii="Times New Roman" w:hAnsi="Times New Roman" w:cs="Times New Roman"/>
          <w:sz w:val="18"/>
          <w:szCs w:val="18"/>
        </w:rPr>
        <w:t>, телефоны для справок: 8 (7142)</w:t>
      </w:r>
      <w:r w:rsidR="00F311E2">
        <w:rPr>
          <w:rFonts w:ascii="Times New Roman" w:hAnsi="Times New Roman" w:cs="Times New Roman"/>
          <w:sz w:val="18"/>
          <w:szCs w:val="18"/>
        </w:rPr>
        <w:t>39-08-43</w:t>
      </w:r>
      <w:r w:rsidR="0097250A">
        <w:rPr>
          <w:rFonts w:ascii="Times New Roman" w:hAnsi="Times New Roman" w:cs="Times New Roman"/>
          <w:sz w:val="18"/>
          <w:szCs w:val="18"/>
        </w:rPr>
        <w:t xml:space="preserve"> </w:t>
      </w:r>
      <w:r w:rsidRPr="004F44EF">
        <w:rPr>
          <w:rFonts w:ascii="Times New Roman" w:hAnsi="Times New Roman" w:cs="Times New Roman"/>
          <w:sz w:val="18"/>
          <w:szCs w:val="18"/>
        </w:rPr>
        <w:t xml:space="preserve">электронный адрес: </w:t>
      </w:r>
      <w:hyperlink r:id="rId5" w:history="1">
        <w:r w:rsidRPr="004F44EF">
          <w:rPr>
            <w:rStyle w:val="a4"/>
            <w:rFonts w:ascii="Times New Roman" w:hAnsi="Times New Roman" w:cs="Times New Roman"/>
            <w:sz w:val="18"/>
            <w:szCs w:val="18"/>
          </w:rPr>
          <w:t>dep@kostanay.gov.kz</w:t>
        </w:r>
      </w:hyperlink>
      <w:r w:rsidR="00F311E2">
        <w:rPr>
          <w:rFonts w:ascii="Times New Roman" w:hAnsi="Times New Roman" w:cs="Times New Roman"/>
          <w:sz w:val="18"/>
          <w:szCs w:val="18"/>
        </w:rPr>
        <w:t xml:space="preserve"> </w:t>
      </w:r>
      <w:r w:rsidRPr="004F44EF">
        <w:rPr>
          <w:rFonts w:ascii="Times New Roman" w:hAnsi="Times New Roman" w:cs="Times New Roman"/>
          <w:sz w:val="18"/>
          <w:szCs w:val="18"/>
        </w:rPr>
        <w:t>объявляет конкурс на занятие ва</w:t>
      </w:r>
      <w:r w:rsidR="00731E8A">
        <w:rPr>
          <w:rFonts w:ascii="Times New Roman" w:hAnsi="Times New Roman" w:cs="Times New Roman"/>
          <w:sz w:val="18"/>
          <w:szCs w:val="18"/>
        </w:rPr>
        <w:t xml:space="preserve">кантной гражданской </w:t>
      </w:r>
      <w:r w:rsidR="00731E8A" w:rsidRPr="002F518A">
        <w:rPr>
          <w:rFonts w:ascii="Times New Roman" w:hAnsi="Times New Roman" w:cs="Times New Roman"/>
          <w:sz w:val="18"/>
          <w:szCs w:val="18"/>
        </w:rPr>
        <w:t>должности</w:t>
      </w:r>
      <w:r w:rsidR="004E0664">
        <w:rPr>
          <w:rFonts w:ascii="Times New Roman" w:hAnsi="Times New Roman" w:cs="Times New Roman"/>
          <w:sz w:val="18"/>
          <w:szCs w:val="18"/>
          <w:lang w:val="kk-KZ"/>
        </w:rPr>
        <w:t>,</w:t>
      </w:r>
      <w:r w:rsidR="002F518A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4F44EF">
        <w:rPr>
          <w:rFonts w:ascii="Times New Roman" w:hAnsi="Times New Roman" w:cs="Times New Roman"/>
          <w:sz w:val="18"/>
          <w:szCs w:val="18"/>
        </w:rPr>
        <w:t>блок «</w:t>
      </w:r>
      <w:r w:rsidRPr="002E6A9B">
        <w:rPr>
          <w:rFonts w:ascii="Times New Roman" w:hAnsi="Times New Roman" w:cs="Times New Roman"/>
          <w:sz w:val="18"/>
          <w:szCs w:val="18"/>
        </w:rPr>
        <w:t>А</w:t>
      </w:r>
      <w:r w:rsidR="003C00B7">
        <w:rPr>
          <w:rFonts w:ascii="Times New Roman" w:hAnsi="Times New Roman" w:cs="Times New Roman"/>
          <w:sz w:val="18"/>
          <w:szCs w:val="18"/>
        </w:rPr>
        <w:t>».</w:t>
      </w:r>
    </w:p>
    <w:p w:rsidR="002B2E63" w:rsidRPr="00E46E6D" w:rsidRDefault="00F311E2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Заведующая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 (</w:t>
      </w:r>
      <w:r w:rsidR="002B2E63" w:rsidRPr="002E6A9B">
        <w:rPr>
          <w:rFonts w:ascii="Times New Roman" w:hAnsi="Times New Roman" w:cs="Times New Roman"/>
          <w:sz w:val="18"/>
          <w:szCs w:val="18"/>
        </w:rPr>
        <w:t>категория А</w:t>
      </w:r>
      <w:r w:rsidR="002E6A9B" w:rsidRPr="002E6A9B">
        <w:rPr>
          <w:rFonts w:ascii="Times New Roman" w:hAnsi="Times New Roman" w:cs="Times New Roman"/>
          <w:sz w:val="18"/>
          <w:szCs w:val="18"/>
        </w:rPr>
        <w:t>1</w:t>
      </w:r>
      <w:r w:rsidR="002E6A9B">
        <w:rPr>
          <w:rFonts w:ascii="Times New Roman" w:hAnsi="Times New Roman" w:cs="Times New Roman"/>
          <w:sz w:val="18"/>
          <w:szCs w:val="18"/>
        </w:rPr>
        <w:t>-3-1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) </w:t>
      </w:r>
      <w:r w:rsidRPr="00F311E2">
        <w:rPr>
          <w:rFonts w:ascii="Times New Roman" w:hAnsi="Times New Roman" w:cs="Times New Roman"/>
          <w:sz w:val="18"/>
          <w:szCs w:val="18"/>
        </w:rPr>
        <w:t xml:space="preserve">коммунального государственного учреждения </w:t>
      </w:r>
      <w:r w:rsidR="000715E1" w:rsidRPr="000715E1">
        <w:rPr>
          <w:rFonts w:ascii="Times New Roman" w:hAnsi="Times New Roman" w:cs="Times New Roman"/>
          <w:sz w:val="18"/>
          <w:szCs w:val="18"/>
        </w:rPr>
        <w:t>«Кабинет психолого-педагогической коррекции города Аркалыка»</w:t>
      </w:r>
      <w:r w:rsidR="000715E1">
        <w:rPr>
          <w:rFonts w:ascii="Times New Roman" w:hAnsi="Times New Roman" w:cs="Times New Roman"/>
          <w:sz w:val="18"/>
          <w:szCs w:val="18"/>
        </w:rPr>
        <w:t xml:space="preserve"> </w:t>
      </w:r>
      <w:r w:rsidRPr="00F311E2">
        <w:rPr>
          <w:rFonts w:ascii="Times New Roman" w:hAnsi="Times New Roman" w:cs="Times New Roman"/>
          <w:sz w:val="18"/>
          <w:szCs w:val="18"/>
        </w:rPr>
        <w:t xml:space="preserve">Управления образования </w:t>
      </w:r>
      <w:proofErr w:type="spellStart"/>
      <w:r w:rsidRPr="00F311E2">
        <w:rPr>
          <w:rFonts w:ascii="Times New Roman" w:hAnsi="Times New Roman" w:cs="Times New Roman"/>
          <w:sz w:val="18"/>
          <w:szCs w:val="18"/>
        </w:rPr>
        <w:t>акимата</w:t>
      </w:r>
      <w:proofErr w:type="spellEnd"/>
      <w:r w:rsidRPr="00F311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311E2">
        <w:rPr>
          <w:rFonts w:ascii="Times New Roman" w:hAnsi="Times New Roman" w:cs="Times New Roman"/>
          <w:sz w:val="18"/>
          <w:szCs w:val="18"/>
        </w:rPr>
        <w:t>Костанайской</w:t>
      </w:r>
      <w:proofErr w:type="spellEnd"/>
      <w:r w:rsidRPr="00F311E2">
        <w:rPr>
          <w:rFonts w:ascii="Times New Roman" w:hAnsi="Times New Roman" w:cs="Times New Roman"/>
          <w:sz w:val="18"/>
          <w:szCs w:val="18"/>
        </w:rPr>
        <w:t xml:space="preserve"> области 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с должностным окладом в зависимости от выслуги лет от </w:t>
      </w:r>
      <w:r w:rsidR="002E6A9B">
        <w:rPr>
          <w:rFonts w:ascii="Times New Roman" w:hAnsi="Times New Roman" w:cs="Times New Roman"/>
          <w:sz w:val="18"/>
          <w:szCs w:val="18"/>
        </w:rPr>
        <w:t>165563 до 201334</w:t>
      </w:r>
      <w:r w:rsidR="002B2E63" w:rsidRPr="00E46E6D">
        <w:rPr>
          <w:rFonts w:ascii="Times New Roman" w:hAnsi="Times New Roman" w:cs="Times New Roman"/>
          <w:sz w:val="18"/>
          <w:szCs w:val="18"/>
        </w:rPr>
        <w:t xml:space="preserve"> тенге в месяц.</w:t>
      </w:r>
    </w:p>
    <w:p w:rsidR="00731E8A" w:rsidRPr="00E46E6D" w:rsidRDefault="00731E8A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Место проведение конкурса: г.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Костанай</w:t>
      </w:r>
      <w:proofErr w:type="spellEnd"/>
      <w:r w:rsidRPr="00E46E6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46E6D">
        <w:rPr>
          <w:rFonts w:ascii="Times New Roman" w:hAnsi="Times New Roman" w:cs="Times New Roman"/>
          <w:sz w:val="18"/>
          <w:szCs w:val="18"/>
        </w:rPr>
        <w:t>ул.</w:t>
      </w:r>
      <w:r w:rsidR="00BA4092">
        <w:rPr>
          <w:rFonts w:ascii="Times New Roman" w:hAnsi="Times New Roman" w:cs="Times New Roman"/>
          <w:sz w:val="18"/>
          <w:szCs w:val="18"/>
        </w:rPr>
        <w:t>Гоголя</w:t>
      </w:r>
      <w:proofErr w:type="spellEnd"/>
      <w:r w:rsidR="00BA4092">
        <w:rPr>
          <w:rFonts w:ascii="Times New Roman" w:hAnsi="Times New Roman" w:cs="Times New Roman"/>
          <w:sz w:val="18"/>
          <w:szCs w:val="18"/>
        </w:rPr>
        <w:t>, 75</w:t>
      </w:r>
      <w:r w:rsidRPr="00E46E6D">
        <w:rPr>
          <w:rFonts w:ascii="Times New Roman" w:hAnsi="Times New Roman" w:cs="Times New Roman"/>
          <w:sz w:val="18"/>
          <w:szCs w:val="18"/>
        </w:rPr>
        <w:t>.</w:t>
      </w:r>
    </w:p>
    <w:p w:rsidR="00731E8A" w:rsidRPr="00E46E6D" w:rsidRDefault="00731E8A" w:rsidP="002D4B74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Дата проведения конкурса: согласно установленным срокам </w:t>
      </w:r>
      <w:r w:rsidR="002D4B74" w:rsidRPr="00E46E6D">
        <w:rPr>
          <w:rFonts w:ascii="Times New Roman" w:hAnsi="Times New Roman" w:cs="Times New Roman"/>
          <w:sz w:val="18"/>
          <w:szCs w:val="18"/>
        </w:rPr>
        <w:t>в соответствии с приказом министра образования и науки Республики Казахстан от</w:t>
      </w:r>
      <w:r w:rsidR="002D4B74" w:rsidRPr="00E46E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D4B74" w:rsidRPr="00E46E6D">
        <w:rPr>
          <w:rFonts w:ascii="Times New Roman" w:hAnsi="Times New Roman" w:cs="Times New Roman"/>
          <w:sz w:val="18"/>
          <w:szCs w:val="18"/>
        </w:rPr>
        <w:t xml:space="preserve">21 февраля 2012 года № 57 </w:t>
      </w:r>
      <w:r w:rsidR="0097250A" w:rsidRPr="00EF09D8">
        <w:rPr>
          <w:rFonts w:ascii="Times New Roman" w:hAnsi="Times New Roman" w:cs="Times New Roman"/>
          <w:color w:val="000000"/>
          <w:sz w:val="18"/>
          <w:szCs w:val="18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="002D4B74" w:rsidRPr="00EF09D8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882DF5" w:rsidRPr="00E9692B" w:rsidRDefault="00CE7F4E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Коммунальное государственное учреждение</w:t>
      </w:r>
      <w:r w:rsidRPr="00F311E2">
        <w:rPr>
          <w:rFonts w:ascii="Times New Roman" w:hAnsi="Times New Roman" w:cs="Times New Roman"/>
          <w:sz w:val="18"/>
          <w:szCs w:val="18"/>
        </w:rPr>
        <w:t xml:space="preserve"> </w:t>
      </w:r>
      <w:r w:rsidR="000715E1" w:rsidRPr="000715E1">
        <w:rPr>
          <w:rFonts w:ascii="Times New Roman" w:hAnsi="Times New Roman" w:cs="Times New Roman"/>
          <w:sz w:val="18"/>
          <w:szCs w:val="18"/>
        </w:rPr>
        <w:t>«Кабинет психолого-педагогической коррекции города Аркалыка»</w:t>
      </w:r>
      <w:r w:rsidR="000715E1">
        <w:rPr>
          <w:rFonts w:ascii="Times New Roman" w:hAnsi="Times New Roman" w:cs="Times New Roman"/>
          <w:sz w:val="18"/>
          <w:szCs w:val="18"/>
        </w:rPr>
        <w:t xml:space="preserve"> </w:t>
      </w:r>
      <w:r w:rsidRPr="00F311E2">
        <w:rPr>
          <w:rFonts w:ascii="Times New Roman" w:hAnsi="Times New Roman" w:cs="Times New Roman"/>
          <w:sz w:val="18"/>
          <w:szCs w:val="18"/>
        </w:rPr>
        <w:t xml:space="preserve">Управления образования </w:t>
      </w:r>
      <w:proofErr w:type="spellStart"/>
      <w:r w:rsidRPr="00F311E2">
        <w:rPr>
          <w:rFonts w:ascii="Times New Roman" w:hAnsi="Times New Roman" w:cs="Times New Roman"/>
          <w:sz w:val="18"/>
          <w:szCs w:val="18"/>
        </w:rPr>
        <w:t>акимата</w:t>
      </w:r>
      <w:proofErr w:type="spellEnd"/>
      <w:r w:rsidRPr="00F311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311E2">
        <w:rPr>
          <w:rFonts w:ascii="Times New Roman" w:hAnsi="Times New Roman" w:cs="Times New Roman"/>
          <w:sz w:val="18"/>
          <w:szCs w:val="18"/>
        </w:rPr>
        <w:t>Костанайской</w:t>
      </w:r>
      <w:proofErr w:type="spellEnd"/>
      <w:r w:rsidRPr="00F311E2">
        <w:rPr>
          <w:rFonts w:ascii="Times New Roman" w:hAnsi="Times New Roman" w:cs="Times New Roman"/>
          <w:sz w:val="18"/>
          <w:szCs w:val="18"/>
        </w:rPr>
        <w:t xml:space="preserve"> области</w:t>
      </w:r>
      <w:r w:rsidR="0077708D" w:rsidRPr="00E46E6D">
        <w:rPr>
          <w:rFonts w:ascii="Times New Roman" w:hAnsi="Times New Roman" w:cs="Times New Roman"/>
          <w:sz w:val="18"/>
          <w:szCs w:val="18"/>
        </w:rPr>
        <w:t xml:space="preserve">, </w:t>
      </w:r>
      <w:r w:rsidR="0077708D" w:rsidRPr="00E9692B">
        <w:rPr>
          <w:rFonts w:ascii="Times New Roman" w:hAnsi="Times New Roman" w:cs="Times New Roman"/>
          <w:sz w:val="18"/>
          <w:szCs w:val="18"/>
        </w:rPr>
        <w:t>а</w:t>
      </w:r>
      <w:r w:rsidR="002B2E63" w:rsidRPr="00E9692B">
        <w:rPr>
          <w:rFonts w:ascii="Times New Roman" w:hAnsi="Times New Roman" w:cs="Times New Roman"/>
          <w:sz w:val="18"/>
          <w:szCs w:val="18"/>
        </w:rPr>
        <w:t xml:space="preserve">дрес государственного учреждения: </w:t>
      </w:r>
      <w:r w:rsidR="000B4053" w:rsidRPr="00E9692B">
        <w:rPr>
          <w:rFonts w:ascii="Times New Roman" w:hAnsi="Times New Roman" w:cs="Times New Roman"/>
          <w:sz w:val="18"/>
          <w:szCs w:val="18"/>
          <w:lang w:val="kk-KZ"/>
        </w:rPr>
        <w:t>110300</w:t>
      </w:r>
      <w:r w:rsidRPr="00E9692B">
        <w:rPr>
          <w:rFonts w:ascii="Times New Roman" w:hAnsi="Times New Roman" w:cs="Times New Roman"/>
          <w:sz w:val="18"/>
          <w:szCs w:val="18"/>
          <w:lang w:val="kk-KZ"/>
        </w:rPr>
        <w:t>. Костанайская обл</w:t>
      </w:r>
      <w:r w:rsidR="00BD39AC" w:rsidRPr="00E9692B">
        <w:rPr>
          <w:rFonts w:ascii="Times New Roman" w:hAnsi="Times New Roman" w:cs="Times New Roman"/>
          <w:sz w:val="18"/>
          <w:szCs w:val="18"/>
          <w:lang w:val="kk-KZ"/>
        </w:rPr>
        <w:t xml:space="preserve">асть, </w:t>
      </w:r>
      <w:r w:rsidR="000B4053" w:rsidRPr="00E9692B">
        <w:rPr>
          <w:rFonts w:ascii="Times New Roman" w:hAnsi="Times New Roman" w:cs="Times New Roman"/>
          <w:sz w:val="18"/>
          <w:szCs w:val="18"/>
          <w:lang w:val="kk-KZ"/>
        </w:rPr>
        <w:t>город Аркалык, улица Ш. Жанибек, 107</w:t>
      </w:r>
      <w:r w:rsidR="00723852" w:rsidRPr="00E9692B">
        <w:rPr>
          <w:rFonts w:ascii="Times New Roman" w:hAnsi="Times New Roman" w:cs="Times New Roman"/>
          <w:sz w:val="18"/>
          <w:szCs w:val="18"/>
        </w:rPr>
        <w:t xml:space="preserve">, </w:t>
      </w:r>
      <w:r w:rsidR="002B2E63" w:rsidRPr="00E9692B">
        <w:rPr>
          <w:rFonts w:ascii="Times New Roman" w:hAnsi="Times New Roman" w:cs="Times New Roman"/>
          <w:sz w:val="18"/>
          <w:szCs w:val="18"/>
        </w:rPr>
        <w:t xml:space="preserve">т. </w:t>
      </w:r>
      <w:r w:rsidR="000B4053" w:rsidRPr="00E9692B">
        <w:rPr>
          <w:rFonts w:ascii="Times New Roman" w:hAnsi="Times New Roman" w:cs="Times New Roman"/>
          <w:sz w:val="18"/>
          <w:szCs w:val="18"/>
          <w:lang w:val="kk-KZ"/>
        </w:rPr>
        <w:t>87143029060</w:t>
      </w:r>
      <w:r w:rsidR="00BD39AC" w:rsidRPr="00E9692B">
        <w:rPr>
          <w:rFonts w:ascii="Times New Roman" w:hAnsi="Times New Roman" w:cs="Times New Roman"/>
          <w:sz w:val="18"/>
          <w:szCs w:val="18"/>
        </w:rPr>
        <w:t xml:space="preserve">, </w:t>
      </w:r>
      <w:r w:rsidR="000B4053" w:rsidRPr="00E9692B">
        <w:rPr>
          <w:rFonts w:ascii="Times New Roman" w:hAnsi="Times New Roman" w:cs="Times New Roman"/>
          <w:sz w:val="18"/>
          <w:szCs w:val="18"/>
          <w:lang w:val="en-US"/>
        </w:rPr>
        <w:t>ark</w:t>
      </w:r>
      <w:r w:rsidR="000B4053" w:rsidRPr="00E9692B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0B4053" w:rsidRPr="00E9692B">
        <w:rPr>
          <w:rFonts w:ascii="Times New Roman" w:hAnsi="Times New Roman" w:cs="Times New Roman"/>
          <w:sz w:val="18"/>
          <w:szCs w:val="18"/>
          <w:lang w:val="en-US"/>
        </w:rPr>
        <w:t>kppk</w:t>
      </w:r>
      <w:proofErr w:type="spellEnd"/>
      <w:r w:rsidR="00BD39AC" w:rsidRPr="00E9692B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="000B4053" w:rsidRPr="00E9692B">
        <w:rPr>
          <w:rFonts w:ascii="Times New Roman" w:hAnsi="Times New Roman" w:cs="Times New Roman"/>
          <w:sz w:val="18"/>
          <w:szCs w:val="18"/>
          <w:lang w:val="en-US"/>
        </w:rPr>
        <w:t>edu</w:t>
      </w:r>
      <w:proofErr w:type="spellEnd"/>
      <w:r w:rsidR="000B4053" w:rsidRPr="00E9692B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="000B4053" w:rsidRPr="00E9692B">
        <w:rPr>
          <w:rFonts w:ascii="Times New Roman" w:hAnsi="Times New Roman" w:cs="Times New Roman"/>
          <w:sz w:val="18"/>
          <w:szCs w:val="18"/>
          <w:lang w:val="en-US"/>
        </w:rPr>
        <w:t>kost</w:t>
      </w:r>
      <w:proofErr w:type="spellEnd"/>
      <w:r w:rsidR="000B4053" w:rsidRPr="00E9692B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BD39AC" w:rsidRPr="00E9692B">
        <w:rPr>
          <w:rFonts w:ascii="Times New Roman" w:hAnsi="Times New Roman" w:cs="Times New Roman"/>
          <w:sz w:val="18"/>
          <w:szCs w:val="18"/>
        </w:rPr>
        <w:t>kz</w:t>
      </w:r>
      <w:proofErr w:type="spellEnd"/>
      <w:r w:rsidR="00882DF5" w:rsidRPr="00E9692B">
        <w:rPr>
          <w:rFonts w:ascii="Times New Roman" w:hAnsi="Times New Roman" w:cs="Times New Roman"/>
          <w:sz w:val="18"/>
          <w:szCs w:val="18"/>
        </w:rPr>
        <w:t>.</w:t>
      </w:r>
    </w:p>
    <w:p w:rsidR="0077708D" w:rsidRPr="00655207" w:rsidRDefault="0077708D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9692B">
        <w:rPr>
          <w:rFonts w:ascii="Times New Roman" w:hAnsi="Times New Roman" w:cs="Times New Roman"/>
          <w:sz w:val="18"/>
          <w:szCs w:val="18"/>
        </w:rPr>
        <w:t xml:space="preserve">Деятельностью предприятия является </w:t>
      </w:r>
      <w:r w:rsidR="00074B0C" w:rsidRPr="00E9692B">
        <w:rPr>
          <w:rFonts w:ascii="Times New Roman" w:hAnsi="Times New Roman" w:cs="Times New Roman"/>
          <w:sz w:val="18"/>
          <w:szCs w:val="18"/>
        </w:rPr>
        <w:t>оказание комплексной психолого-педагогической помощи с нарушениями в психофизическом развитии в возрасте от рождения до 18 лет</w:t>
      </w:r>
      <w:r w:rsidR="00B771EF" w:rsidRPr="00E9692B">
        <w:rPr>
          <w:rFonts w:ascii="Times New Roman" w:hAnsi="Times New Roman" w:cs="Times New Roman"/>
          <w:sz w:val="18"/>
          <w:szCs w:val="18"/>
        </w:rPr>
        <w:t>.</w:t>
      </w:r>
    </w:p>
    <w:p w:rsidR="002B2E63" w:rsidRPr="00655207" w:rsidRDefault="00B771EF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 xml:space="preserve">Должностные обязанности </w:t>
      </w:r>
      <w:r w:rsidR="00BD39AC">
        <w:rPr>
          <w:rFonts w:ascii="Times New Roman" w:hAnsi="Times New Roman" w:cs="Times New Roman"/>
          <w:b/>
          <w:sz w:val="18"/>
          <w:szCs w:val="18"/>
        </w:rPr>
        <w:t>заведующей</w:t>
      </w:r>
      <w:r w:rsidR="002B2E63" w:rsidRPr="00655207">
        <w:rPr>
          <w:rFonts w:ascii="Times New Roman" w:hAnsi="Times New Roman" w:cs="Times New Roman"/>
          <w:b/>
          <w:sz w:val="18"/>
          <w:szCs w:val="18"/>
        </w:rPr>
        <w:t>: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П</w:t>
      </w:r>
      <w:r w:rsidRPr="00E02122">
        <w:rPr>
          <w:color w:val="000000"/>
          <w:sz w:val="18"/>
          <w:szCs w:val="18"/>
          <w:lang w:val="ru-RU"/>
        </w:rPr>
        <w:t xml:space="preserve">ланирует и организует работу специальной организации образования; 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утверждает план развития организации образования, план учебно-воспитательной работы, рабочие учебные планы и программы, коррекционно-развивающие и индивидуальные программы;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руководит советом по педагогической этике, налагает взыскания в пределах своей компетенции с учетом рекомендации совета;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организует процедуру аттестации и присвоения (подтверждения) квалификационной категории педагогов;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 xml:space="preserve">создает условия с целью удовлетворения </w:t>
      </w:r>
      <w:proofErr w:type="gramStart"/>
      <w:r w:rsidRPr="00E02122">
        <w:rPr>
          <w:color w:val="000000"/>
          <w:sz w:val="18"/>
          <w:szCs w:val="18"/>
          <w:lang w:val="ru-RU"/>
        </w:rPr>
        <w:t>особых образовательных потребностей</w:t>
      </w:r>
      <w:proofErr w:type="gramEnd"/>
      <w:r w:rsidRPr="00E02122">
        <w:rPr>
          <w:color w:val="000000"/>
          <w:sz w:val="18"/>
          <w:szCs w:val="18"/>
          <w:lang w:val="ru-RU"/>
        </w:rPr>
        <w:t xml:space="preserve"> обучающихся;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принимает участие в оценке особых образовательных потребностей у детей с особыми образовательными потребностями;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обеспечивает психолого-педагогическое сопровождение детей в образовательном процессе и консультирует родителей в вопросах воспитания и развития детей с особыми образовательными потребностями;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возглавляет методическую работу;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отвечает за правильное ведение документации, оснащение специальным учебным и медицинским оборудованием, компьютерной техникой и методическим материалом;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обеспечивает качественную работу педагогов и специалистов;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координирует деятельность подчиненных ему структурных подразделений;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представляет интересы специальной организации образования во всех органах;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владеет компьютерной грамотностью, информационно-коммуникационными технологиями;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прививает антикоррупционную культуру, принципы академической честности среди обучающихся и воспитанников;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осуществляет подбор и расстановку педагогических кадров и вспомогательного персонала;</w:t>
      </w:r>
    </w:p>
    <w:p w:rsidR="00E02122" w:rsidRP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 xml:space="preserve">руководит педагогическим советом; </w:t>
      </w:r>
    </w:p>
    <w:p w:rsidR="00E02122" w:rsidRDefault="00E02122" w:rsidP="00E02122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E02122">
        <w:rPr>
          <w:color w:val="000000"/>
          <w:sz w:val="18"/>
          <w:szCs w:val="18"/>
          <w:lang w:val="ru-RU"/>
        </w:rPr>
        <w:t>осуществляет связь с общественностью.</w:t>
      </w:r>
    </w:p>
    <w:p w:rsidR="00774204" w:rsidRPr="00774204" w:rsidRDefault="00B771EF" w:rsidP="00774204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>Квалификационные требования</w:t>
      </w:r>
      <w:r w:rsidR="002B2E63" w:rsidRPr="00FC1B2B">
        <w:rPr>
          <w:sz w:val="18"/>
          <w:szCs w:val="18"/>
          <w:lang w:val="ru-RU"/>
        </w:rPr>
        <w:t>:</w:t>
      </w:r>
      <w:r w:rsidR="009C669F" w:rsidRPr="009C669F">
        <w:rPr>
          <w:color w:val="000000"/>
          <w:sz w:val="18"/>
          <w:szCs w:val="18"/>
          <w:lang w:val="ru-RU"/>
        </w:rPr>
        <w:t xml:space="preserve"> </w:t>
      </w:r>
      <w:r w:rsidR="00774204" w:rsidRPr="00774204">
        <w:rPr>
          <w:color w:val="000000"/>
          <w:sz w:val="18"/>
          <w:szCs w:val="18"/>
          <w:lang w:val="ru-RU"/>
        </w:rPr>
        <w:t>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:rsidR="00774204" w:rsidRPr="00774204" w:rsidRDefault="00774204" w:rsidP="00774204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774204">
        <w:rPr>
          <w:color w:val="000000"/>
          <w:sz w:val="18"/>
          <w:szCs w:val="18"/>
          <w:lang w:val="ru-RU"/>
        </w:rPr>
        <w:t>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мастера;</w:t>
      </w:r>
    </w:p>
    <w:p w:rsidR="00774204" w:rsidRDefault="00774204" w:rsidP="00774204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774204">
        <w:rPr>
          <w:color w:val="000000"/>
          <w:sz w:val="18"/>
          <w:szCs w:val="18"/>
          <w:lang w:val="ru-RU"/>
        </w:rPr>
        <w:t xml:space="preserve">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774204">
        <w:rPr>
          <w:color w:val="000000"/>
          <w:sz w:val="18"/>
          <w:szCs w:val="18"/>
          <w:lang w:val="ru-RU"/>
        </w:rPr>
        <w:t>послесреднего</w:t>
      </w:r>
      <w:proofErr w:type="spellEnd"/>
      <w:r w:rsidRPr="00774204">
        <w:rPr>
          <w:color w:val="000000"/>
          <w:sz w:val="18"/>
          <w:szCs w:val="18"/>
          <w:lang w:val="ru-RU"/>
        </w:rPr>
        <w:t xml:space="preserve"> образования или высшего и (или) послевузовского образования с учетом наличия высшего педагогического образования за и</w:t>
      </w:r>
      <w:r w:rsidR="00EC42E5">
        <w:rPr>
          <w:color w:val="000000"/>
          <w:sz w:val="18"/>
          <w:szCs w:val="18"/>
          <w:lang w:val="ru-RU"/>
        </w:rPr>
        <w:t xml:space="preserve">сключением норм абзацев 2, 3, </w:t>
      </w:r>
      <w:r w:rsidRPr="00774204">
        <w:rPr>
          <w:color w:val="000000"/>
          <w:sz w:val="18"/>
          <w:szCs w:val="18"/>
          <w:lang w:val="ru-RU"/>
        </w:rPr>
        <w:t>настоящего пункта.</w:t>
      </w:r>
    </w:p>
    <w:p w:rsidR="0014526D" w:rsidRPr="0014526D" w:rsidRDefault="002B2E63" w:rsidP="00774204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>Должен знать:</w:t>
      </w:r>
      <w:r w:rsidRPr="00FC1B2B">
        <w:rPr>
          <w:sz w:val="18"/>
          <w:szCs w:val="18"/>
          <w:lang w:val="ru-RU"/>
        </w:rPr>
        <w:t xml:space="preserve"> </w:t>
      </w:r>
      <w:r w:rsidR="0014526D" w:rsidRPr="0014526D">
        <w:rPr>
          <w:color w:val="000000"/>
          <w:sz w:val="18"/>
          <w:szCs w:val="18"/>
          <w:lang w:val="ru-RU"/>
        </w:rPr>
        <w:t>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</w:t>
      </w:r>
      <w:bookmarkStart w:id="0" w:name="_GoBack"/>
      <w:bookmarkEnd w:id="0"/>
      <w:r w:rsidR="0014526D" w:rsidRPr="0014526D">
        <w:rPr>
          <w:color w:val="000000"/>
          <w:sz w:val="18"/>
          <w:szCs w:val="18"/>
          <w:lang w:val="ru-RU"/>
        </w:rPr>
        <w:t xml:space="preserve"> детской безнадзорности и беспризорности", "О государственном имуществе" и иные нормативные правовые акты, определяющие направления и перспективы развития специального (коррекционного) образования;</w:t>
      </w:r>
    </w:p>
    <w:p w:rsidR="0014526D" w:rsidRPr="0014526D" w:rsidRDefault="0014526D" w:rsidP="0014526D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14526D">
        <w:rPr>
          <w:color w:val="000000"/>
          <w:sz w:val="18"/>
          <w:szCs w:val="18"/>
          <w:lang w:val="ru-RU"/>
        </w:rPr>
        <w:t>основы педагогики и психологии, государственные общеобязательные стандарты образования;</w:t>
      </w:r>
    </w:p>
    <w:p w:rsidR="0014526D" w:rsidRPr="0014526D" w:rsidRDefault="0014526D" w:rsidP="0014526D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14526D">
        <w:rPr>
          <w:color w:val="000000"/>
          <w:sz w:val="18"/>
          <w:szCs w:val="18"/>
          <w:lang w:val="ru-RU"/>
        </w:rPr>
        <w:t xml:space="preserve">специальную педагогику, психологию, достижения педагогической науки и практики; </w:t>
      </w:r>
    </w:p>
    <w:p w:rsidR="0014526D" w:rsidRPr="0014526D" w:rsidRDefault="0014526D" w:rsidP="0014526D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14526D">
        <w:rPr>
          <w:color w:val="000000"/>
          <w:sz w:val="18"/>
          <w:szCs w:val="18"/>
          <w:lang w:val="ru-RU"/>
        </w:rPr>
        <w:t>нормы педагогической этики;</w:t>
      </w:r>
    </w:p>
    <w:p w:rsidR="0014526D" w:rsidRPr="0014526D" w:rsidRDefault="0014526D" w:rsidP="0014526D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14526D">
        <w:rPr>
          <w:color w:val="000000"/>
          <w:sz w:val="18"/>
          <w:szCs w:val="18"/>
          <w:lang w:val="ru-RU"/>
        </w:rPr>
        <w:t xml:space="preserve">основы экономики, финансово-хозяйственной деятельности; </w:t>
      </w:r>
    </w:p>
    <w:p w:rsidR="00CB49BD" w:rsidRDefault="0014526D" w:rsidP="0014526D">
      <w:pPr>
        <w:spacing w:after="0"/>
        <w:ind w:firstLine="708"/>
        <w:jc w:val="both"/>
        <w:rPr>
          <w:color w:val="000000"/>
          <w:sz w:val="18"/>
          <w:szCs w:val="18"/>
          <w:lang w:val="ru-RU"/>
        </w:rPr>
      </w:pPr>
      <w:r w:rsidRPr="0014526D">
        <w:rPr>
          <w:color w:val="000000"/>
          <w:sz w:val="18"/>
          <w:szCs w:val="18"/>
          <w:lang w:val="ru-RU"/>
        </w:rPr>
        <w:t xml:space="preserve">правила безопасности и охраны труда, противопожарной защиты, санитарные правила и </w:t>
      </w:r>
      <w:proofErr w:type="gramStart"/>
      <w:r w:rsidRPr="0014526D">
        <w:rPr>
          <w:color w:val="000000"/>
          <w:sz w:val="18"/>
          <w:szCs w:val="18"/>
          <w:lang w:val="ru-RU"/>
        </w:rPr>
        <w:t>нормы.</w:t>
      </w:r>
      <w:r w:rsidR="00CB49BD">
        <w:rPr>
          <w:color w:val="000000"/>
          <w:sz w:val="18"/>
          <w:szCs w:val="18"/>
          <w:lang w:val="ru-RU"/>
        </w:rPr>
        <w:t>.</w:t>
      </w:r>
      <w:proofErr w:type="gramEnd"/>
    </w:p>
    <w:p w:rsidR="001C176C" w:rsidRPr="00CB49BD" w:rsidRDefault="002B2E63" w:rsidP="00CB49BD">
      <w:pPr>
        <w:spacing w:after="0"/>
        <w:jc w:val="both"/>
        <w:rPr>
          <w:sz w:val="18"/>
          <w:szCs w:val="18"/>
          <w:lang w:val="ru-RU"/>
        </w:rPr>
      </w:pPr>
      <w:r w:rsidRPr="00CB49BD">
        <w:rPr>
          <w:sz w:val="18"/>
          <w:szCs w:val="18"/>
          <w:lang w:val="ru-RU"/>
        </w:rPr>
        <w:lastRenderedPageBreak/>
        <w:t xml:space="preserve">Конкурс проводится на основании </w:t>
      </w:r>
      <w:r w:rsidR="001C176C" w:rsidRPr="00CB49BD">
        <w:rPr>
          <w:sz w:val="18"/>
          <w:szCs w:val="18"/>
          <w:lang w:val="ru-RU"/>
        </w:rPr>
        <w:t>Приказ</w:t>
      </w:r>
      <w:r w:rsidR="00CB49BD">
        <w:rPr>
          <w:sz w:val="18"/>
          <w:szCs w:val="18"/>
          <w:lang w:val="ru-RU"/>
        </w:rPr>
        <w:t>а</w:t>
      </w:r>
      <w:r w:rsidR="001C176C" w:rsidRPr="00CB49BD">
        <w:rPr>
          <w:sz w:val="18"/>
          <w:szCs w:val="18"/>
          <w:lang w:val="ru-RU"/>
        </w:rPr>
        <w:t xml:space="preserve"> Министра образования и науки Республики Казахстан от 21 февраля 2012 года № 57. </w:t>
      </w:r>
    </w:p>
    <w:p w:rsidR="002B2E63" w:rsidRPr="00655207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Необходимые документы для участия в конкурсе: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bookmarkStart w:id="1" w:name="z52"/>
      <w:bookmarkStart w:id="2" w:name="z93"/>
      <w:r w:rsidRPr="003437BC">
        <w:rPr>
          <w:color w:val="000000"/>
          <w:sz w:val="18"/>
          <w:szCs w:val="18"/>
          <w:lang w:val="ru-RU"/>
        </w:rPr>
        <w:t xml:space="preserve">1) заявление по форме согласно приложению 5 к настоящим Правилам; 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3) личный листок по учету кадров и фото;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4) копию документа государственного образца об образовании;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5) копию документа, подтверждающего трудовую деятельность;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7) справку с психоневрологической организации;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8) справку с наркологической организации;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9) сертификат квалификационного тестирования;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10) перспективный План развития организации образования;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11) резюме</w:t>
      </w:r>
    </w:p>
    <w:p w:rsidR="003437BC" w:rsidRPr="003437BC" w:rsidRDefault="003437BC" w:rsidP="003437BC">
      <w:pPr>
        <w:spacing w:after="20"/>
        <w:ind w:left="20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3437B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3437BC">
        <w:rPr>
          <w:color w:val="000000"/>
          <w:sz w:val="18"/>
          <w:szCs w:val="18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bookmarkEnd w:id="1"/>
    <w:bookmarkEnd w:id="2"/>
    <w:p w:rsidR="004E5D07" w:rsidRPr="00EE31D2" w:rsidRDefault="004E5D07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  <w:r w:rsidR="00572661" w:rsidRPr="00EE31D2">
        <w:rPr>
          <w:color w:val="000000"/>
          <w:sz w:val="28"/>
        </w:rPr>
        <w:t xml:space="preserve"> </w:t>
      </w:r>
      <w:r w:rsidR="00572661" w:rsidRPr="00EE31D2">
        <w:rPr>
          <w:rFonts w:ascii="Times New Roman" w:hAnsi="Times New Roman" w:cs="Times New Roman"/>
          <w:color w:val="000000"/>
          <w:sz w:val="18"/>
          <w:szCs w:val="18"/>
        </w:rPr>
        <w:t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</w:t>
      </w:r>
    </w:p>
    <w:p w:rsidR="00CF78F1" w:rsidRPr="00EE31D2" w:rsidRDefault="002B2E63" w:rsidP="004E5D07">
      <w:pPr>
        <w:spacing w:after="20"/>
        <w:ind w:left="20" w:firstLine="688"/>
        <w:jc w:val="both"/>
        <w:rPr>
          <w:color w:val="000000"/>
          <w:sz w:val="18"/>
          <w:szCs w:val="18"/>
          <w:lang w:val="ru-RU"/>
        </w:rPr>
      </w:pPr>
      <w:r w:rsidRPr="00EE31D2">
        <w:rPr>
          <w:sz w:val="18"/>
          <w:szCs w:val="18"/>
          <w:lang w:val="ru-RU"/>
        </w:rPr>
        <w:t xml:space="preserve">Необходимые для участия в конкурсе документы должны быть представлены в </w:t>
      </w:r>
      <w:r w:rsidR="00084DD1" w:rsidRPr="00EE31D2">
        <w:rPr>
          <w:color w:val="000000"/>
          <w:sz w:val="18"/>
          <w:szCs w:val="18"/>
          <w:lang w:val="ru-RU"/>
        </w:rPr>
        <w:t xml:space="preserve">течение </w:t>
      </w:r>
      <w:r w:rsidR="00084DD1" w:rsidRPr="00EE31D2">
        <w:rPr>
          <w:b/>
          <w:color w:val="000000"/>
          <w:sz w:val="18"/>
          <w:szCs w:val="18"/>
          <w:lang w:val="ru-RU"/>
        </w:rPr>
        <w:t>семи рабочих дней</w:t>
      </w:r>
      <w:r w:rsidR="00084DD1" w:rsidRPr="00EE31D2">
        <w:rPr>
          <w:color w:val="000000"/>
          <w:sz w:val="18"/>
          <w:szCs w:val="18"/>
          <w:lang w:val="ru-RU"/>
        </w:rPr>
        <w:t xml:space="preserve"> </w:t>
      </w:r>
      <w:r w:rsidR="00084DD1" w:rsidRPr="00EE31D2">
        <w:rPr>
          <w:sz w:val="18"/>
          <w:szCs w:val="18"/>
          <w:lang w:val="ru-RU"/>
        </w:rPr>
        <w:t xml:space="preserve">со дня публикации данного объявления о проведении конкурса </w:t>
      </w:r>
      <w:r w:rsidR="000955C3" w:rsidRPr="00EE31D2">
        <w:rPr>
          <w:sz w:val="18"/>
          <w:szCs w:val="18"/>
          <w:lang w:val="ru-RU"/>
        </w:rPr>
        <w:t>на официальном сайте Управления образования</w:t>
      </w:r>
      <w:r w:rsidR="00CF78F1" w:rsidRPr="00EE31D2">
        <w:rPr>
          <w:sz w:val="18"/>
          <w:szCs w:val="18"/>
          <w:lang w:val="ru-RU"/>
        </w:rPr>
        <w:t>.</w:t>
      </w:r>
      <w:r w:rsidR="00084DD1" w:rsidRPr="00EE31D2">
        <w:rPr>
          <w:sz w:val="18"/>
          <w:szCs w:val="18"/>
          <w:lang w:val="ru-RU"/>
        </w:rPr>
        <w:t xml:space="preserve"> </w:t>
      </w:r>
      <w:bookmarkStart w:id="3" w:name="z206"/>
      <w:r w:rsidR="00CF78F1" w:rsidRPr="00EE31D2">
        <w:rPr>
          <w:color w:val="000000"/>
          <w:sz w:val="18"/>
          <w:szCs w:val="18"/>
          <w:lang w:val="ru-RU"/>
        </w:rPr>
        <w:t xml:space="preserve">Прием документов и выдача результата для оказания государственной услуги осуществляется через: </w:t>
      </w:r>
    </w:p>
    <w:p w:rsidR="00CF78F1" w:rsidRPr="00EE31D2" w:rsidRDefault="00CF78F1" w:rsidP="00CF78F1">
      <w:pPr>
        <w:spacing w:after="20"/>
        <w:ind w:left="20" w:firstLine="688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 xml:space="preserve">1) канцелярию </w:t>
      </w:r>
      <w:proofErr w:type="spellStart"/>
      <w:r w:rsidRPr="00EE31D2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EE31D2">
        <w:rPr>
          <w:sz w:val="18"/>
          <w:szCs w:val="18"/>
          <w:lang w:val="ru-RU"/>
        </w:rPr>
        <w:t xml:space="preserve"> по </w:t>
      </w:r>
      <w:proofErr w:type="gramStart"/>
      <w:r w:rsidRPr="00EE31D2">
        <w:rPr>
          <w:sz w:val="18"/>
          <w:szCs w:val="18"/>
          <w:lang w:val="ru-RU"/>
        </w:rPr>
        <w:t>адресу:  г.</w:t>
      </w:r>
      <w:proofErr w:type="gramEnd"/>
      <w:r w:rsidRPr="00EE31D2">
        <w:rPr>
          <w:sz w:val="18"/>
          <w:szCs w:val="18"/>
          <w:lang w:val="ru-RU"/>
        </w:rPr>
        <w:t xml:space="preserve"> </w:t>
      </w:r>
      <w:proofErr w:type="spellStart"/>
      <w:r w:rsidRPr="00EE31D2">
        <w:rPr>
          <w:sz w:val="18"/>
          <w:szCs w:val="18"/>
          <w:lang w:val="ru-RU"/>
        </w:rPr>
        <w:t>Костанай</w:t>
      </w:r>
      <w:proofErr w:type="spellEnd"/>
      <w:r w:rsidRPr="00EE31D2">
        <w:rPr>
          <w:sz w:val="18"/>
          <w:szCs w:val="18"/>
          <w:lang w:val="ru-RU"/>
        </w:rPr>
        <w:t xml:space="preserve">, ул. Гоголя, 75, кабинет 127, телефон для справок: </w:t>
      </w:r>
      <w:r w:rsidRPr="00EE31D2">
        <w:rPr>
          <w:sz w:val="18"/>
          <w:szCs w:val="18"/>
          <w:lang w:val="kk-KZ"/>
        </w:rPr>
        <w:t xml:space="preserve"> 8 (7142) </w:t>
      </w:r>
      <w:r w:rsidR="00D6446A">
        <w:rPr>
          <w:sz w:val="18"/>
          <w:szCs w:val="18"/>
          <w:lang w:val="kk-KZ"/>
        </w:rPr>
        <w:t>390843</w:t>
      </w:r>
      <w:r w:rsidRPr="00EE31D2">
        <w:rPr>
          <w:color w:val="000000"/>
          <w:sz w:val="18"/>
          <w:szCs w:val="18"/>
          <w:lang w:val="ru-RU"/>
        </w:rPr>
        <w:t>;</w:t>
      </w:r>
    </w:p>
    <w:bookmarkEnd w:id="3"/>
    <w:p w:rsidR="00CF78F1" w:rsidRPr="00EE31D2" w:rsidRDefault="00CF78F1" w:rsidP="00CF78F1">
      <w:pPr>
        <w:spacing w:after="20"/>
        <w:ind w:left="20" w:firstLine="688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>2) некоммерческое акционерное общество "Государственная корпорация "Правительство для граждан";</w:t>
      </w:r>
    </w:p>
    <w:p w:rsidR="00084DD1" w:rsidRDefault="00CF78F1" w:rsidP="00CF78F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3) веб-портал "электронного правительства".</w:t>
      </w:r>
      <w:r w:rsidR="00084DD1" w:rsidRPr="00E46E6D">
        <w:rPr>
          <w:rFonts w:ascii="Times New Roman" w:hAnsi="Times New Roman" w:cs="Times New Roman"/>
          <w:sz w:val="18"/>
          <w:szCs w:val="18"/>
        </w:rPr>
        <w:tab/>
      </w:r>
    </w:p>
    <w:p w:rsidR="00CC3914" w:rsidRDefault="00CC3914" w:rsidP="00084DD1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5"/>
        <w:gridCol w:w="4289"/>
      </w:tblGrid>
      <w:tr w:rsidR="006A25F8" w:rsidRPr="00E9692B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A25F8" w:rsidRPr="009922EA" w:rsidRDefault="006A25F8" w:rsidP="00853772">
            <w:pPr>
              <w:spacing w:after="0"/>
              <w:jc w:val="center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первых руководителей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6A25F8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A25F8" w:rsidRPr="006A25F8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6A25F8" w:rsidRDefault="006A25F8" w:rsidP="00853772">
            <w:pPr>
              <w:spacing w:after="0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6A25F8" w:rsidRDefault="006A25F8" w:rsidP="00853772">
            <w:pPr>
              <w:spacing w:after="0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орган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>,</w:t>
            </w:r>
            <w:r w:rsidRPr="006A25F8">
              <w:rPr>
                <w:sz w:val="24"/>
                <w:szCs w:val="24"/>
              </w:rPr>
              <w:br/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объявивший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5F8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6A25F8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bookmarkStart w:id="4" w:name="z307"/>
      <w:r w:rsidRPr="006A25F8">
        <w:rPr>
          <w:color w:val="000000"/>
          <w:sz w:val="24"/>
          <w:szCs w:val="24"/>
        </w:rPr>
        <w:t>_________________________</w:t>
      </w:r>
    </w:p>
    <w:bookmarkEnd w:id="4"/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 xml:space="preserve"> Ф.И.О. кандидата (при его наличии),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ИИН _________________________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 xml:space="preserve"> (должность, место работы)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:rsidR="006A25F8" w:rsidRPr="006A25F8" w:rsidRDefault="006A25F8" w:rsidP="006A25F8">
      <w:pPr>
        <w:spacing w:after="0"/>
        <w:ind w:left="6372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Фактическое место проживания, адрес прописки, контактный телефон</w:t>
      </w:r>
    </w:p>
    <w:p w:rsidR="006A25F8" w:rsidRDefault="006A25F8" w:rsidP="006A25F8">
      <w:pPr>
        <w:spacing w:after="0"/>
        <w:jc w:val="center"/>
        <w:rPr>
          <w:b/>
          <w:color w:val="000000"/>
          <w:lang w:val="ru-RU"/>
        </w:rPr>
      </w:pPr>
      <w:bookmarkStart w:id="5" w:name="z308"/>
      <w:r w:rsidRPr="009922EA">
        <w:rPr>
          <w:b/>
          <w:color w:val="000000"/>
          <w:lang w:val="ru-RU"/>
        </w:rPr>
        <w:t>Заявление</w:t>
      </w:r>
    </w:p>
    <w:p w:rsidR="006A25F8" w:rsidRPr="009922EA" w:rsidRDefault="006A25F8" w:rsidP="006A25F8">
      <w:pPr>
        <w:spacing w:after="0"/>
        <w:jc w:val="center"/>
        <w:rPr>
          <w:lang w:val="ru-RU"/>
        </w:rPr>
      </w:pPr>
    </w:p>
    <w:p w:rsidR="006A25F8" w:rsidRPr="009922EA" w:rsidRDefault="006A25F8" w:rsidP="006A25F8">
      <w:pPr>
        <w:spacing w:after="0"/>
        <w:jc w:val="both"/>
        <w:rPr>
          <w:lang w:val="ru-RU"/>
        </w:rPr>
      </w:pPr>
      <w:bookmarkStart w:id="6" w:name="z309"/>
      <w:bookmarkEnd w:id="5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Прошу допустить меня к конкурсу на занятие вакантной/ временно вакантной</w:t>
      </w:r>
    </w:p>
    <w:bookmarkEnd w:id="6"/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должности (нужное подчеркнуть) 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lastRenderedPageBreak/>
        <w:t>наименование организаций образования, адрес (область, район, город\село)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В настоящее время работаю____________________________________________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Язык сдачи тестирования: казахский/русский нужное подчеркнуть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Сообщаю о себе следующие сведения: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9"/>
        <w:gridCol w:w="2626"/>
        <w:gridCol w:w="3684"/>
      </w:tblGrid>
      <w:tr w:rsidR="006A25F8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bookmarkStart w:id="7" w:name="z310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bookmarkEnd w:id="7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6A25F8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</w:p>
          <w:p w:rsidR="006A25F8" w:rsidRDefault="006A25F8" w:rsidP="00853772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</w:p>
          <w:p w:rsidR="006A25F8" w:rsidRDefault="006A25F8" w:rsidP="00853772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</w:p>
          <w:p w:rsidR="006A25F8" w:rsidRDefault="006A25F8" w:rsidP="00853772">
            <w:pPr>
              <w:spacing w:after="20"/>
              <w:ind w:left="20"/>
              <w:jc w:val="both"/>
            </w:pPr>
          </w:p>
        </w:tc>
      </w:tr>
    </w:tbl>
    <w:p w:rsidR="006A25F8" w:rsidRPr="009922EA" w:rsidRDefault="006A25F8" w:rsidP="006A25F8">
      <w:pPr>
        <w:spacing w:after="0"/>
        <w:jc w:val="both"/>
        <w:rPr>
          <w:lang w:val="ru-RU"/>
        </w:rPr>
      </w:pPr>
      <w:bookmarkStart w:id="8" w:name="z318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 при его наличии):</w:t>
      </w:r>
    </w:p>
    <w:bookmarkEnd w:id="8"/>
    <w:p w:rsidR="006A25F8" w:rsidRDefault="006A25F8" w:rsidP="006A25F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6A25F8" w:rsidRDefault="006A25F8" w:rsidP="006A25F8">
      <w:pPr>
        <w:spacing w:after="0"/>
        <w:jc w:val="both"/>
      </w:pP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8"/>
        <w:gridCol w:w="1435"/>
        <w:gridCol w:w="1548"/>
        <w:gridCol w:w="3085"/>
        <w:gridCol w:w="3223"/>
      </w:tblGrid>
      <w:tr w:rsidR="006A25F8" w:rsidRPr="00E9692B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bookmarkStart w:id="9" w:name="z319"/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bookmarkEnd w:id="9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Default="006A25F8" w:rsidP="0085377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службы</w:t>
            </w:r>
            <w:proofErr w:type="spellEnd"/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6A25F8" w:rsidRPr="00E9692B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A25F8" w:rsidRPr="009922EA" w:rsidRDefault="006A25F8" w:rsidP="0085377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6A25F8" w:rsidRPr="009922EA" w:rsidRDefault="006A25F8" w:rsidP="006A25F8">
      <w:pPr>
        <w:spacing w:after="0"/>
        <w:jc w:val="both"/>
        <w:rPr>
          <w:lang w:val="ru-RU"/>
        </w:rPr>
      </w:pPr>
      <w:bookmarkStart w:id="10" w:name="z331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Имею следующие результаты работы: ______________________________________</w:t>
      </w:r>
    </w:p>
    <w:bookmarkEnd w:id="10"/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Награды, звания, степень, ученая степень, ученое звание, а также дополнительные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сведения (при наличии) __________________________________________________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Даю согласие на обработку моих персональных данных, без ограничения срока,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любыми законными способами, соответствующими целям обработки персональных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данных (для использования фото, видео, в том числе в информационных системах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персональных данных с использованием средств автоматизации или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без использования таких средств).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оповещен (-а) об ответственности за попытку использования одного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из запрещенных предметов в здании, где будет проходить тестирование,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об удалении с составлением соответствующего акта.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обнаружении запрещенного предмета лишаюсь права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прохождения тестирования сроком на один год.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установлении фактов нарушения правил во время проведения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тестирования, а также обнаруженных при просмотре видеозаписи, независимо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от срока сдачи, составляется акт и производится аннулирование результатов.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Запрещенные предметы: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мобильные средства связи (пейджер, сотовые телефоны, планшеты, </w:t>
      </w:r>
      <w:r>
        <w:rPr>
          <w:color w:val="000000"/>
          <w:sz w:val="28"/>
        </w:rPr>
        <w:t>iPad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Айпад</w:t>
      </w:r>
      <w:proofErr w:type="spellEnd"/>
      <w:r w:rsidRPr="009922EA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iPod</w:t>
      </w:r>
      <w:r w:rsidR="002E7F92"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 xml:space="preserve">(Айпод), </w:t>
      </w:r>
      <w:r>
        <w:rPr>
          <w:color w:val="000000"/>
          <w:sz w:val="28"/>
        </w:rPr>
        <w:t>iPhone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Айфон</w:t>
      </w:r>
      <w:proofErr w:type="spellEnd"/>
      <w:r w:rsidRPr="009922EA">
        <w:rPr>
          <w:color w:val="000000"/>
          <w:sz w:val="28"/>
          <w:lang w:val="ru-RU"/>
        </w:rPr>
        <w:t xml:space="preserve">), </w:t>
      </w:r>
      <w:proofErr w:type="spellStart"/>
      <w:r>
        <w:rPr>
          <w:color w:val="000000"/>
          <w:sz w:val="28"/>
        </w:rPr>
        <w:t>SmartPhone</w:t>
      </w:r>
      <w:proofErr w:type="spellEnd"/>
      <w:r w:rsidRPr="009922EA">
        <w:rPr>
          <w:color w:val="000000"/>
          <w:sz w:val="28"/>
          <w:lang w:val="ru-RU"/>
        </w:rPr>
        <w:t xml:space="preserve"> (Смартфон), </w:t>
      </w:r>
      <w:proofErr w:type="spellStart"/>
      <w:r w:rsidRPr="009922EA">
        <w:rPr>
          <w:color w:val="000000"/>
          <w:sz w:val="28"/>
          <w:lang w:val="ru-RU"/>
        </w:rPr>
        <w:t>Смартчасы</w:t>
      </w:r>
      <w:proofErr w:type="spellEnd"/>
      <w:r w:rsidRPr="009922EA">
        <w:rPr>
          <w:color w:val="000000"/>
          <w:sz w:val="28"/>
          <w:lang w:val="ru-RU"/>
        </w:rPr>
        <w:t>);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ноутбуки, плееры, модемы (мобильные роутеры);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любые виды </w:t>
      </w:r>
      <w:proofErr w:type="gramStart"/>
      <w:r w:rsidRPr="009922EA">
        <w:rPr>
          <w:color w:val="000000"/>
          <w:sz w:val="28"/>
          <w:lang w:val="ru-RU"/>
        </w:rPr>
        <w:t>радио-электронной</w:t>
      </w:r>
      <w:proofErr w:type="gramEnd"/>
      <w:r w:rsidRPr="009922EA">
        <w:rPr>
          <w:color w:val="000000"/>
          <w:sz w:val="28"/>
          <w:lang w:val="ru-RU"/>
        </w:rPr>
        <w:t xml:space="preserve"> связи (</w:t>
      </w:r>
      <w:r>
        <w:rPr>
          <w:color w:val="000000"/>
          <w:sz w:val="28"/>
        </w:rPr>
        <w:t>Wi</w:t>
      </w:r>
      <w:r w:rsidRPr="009922EA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Вай</w:t>
      </w:r>
      <w:proofErr w:type="spellEnd"/>
      <w:r w:rsidRPr="009922EA">
        <w:rPr>
          <w:color w:val="000000"/>
          <w:sz w:val="28"/>
          <w:lang w:val="ru-RU"/>
        </w:rPr>
        <w:t xml:space="preserve">-фай), </w:t>
      </w:r>
      <w:r>
        <w:rPr>
          <w:color w:val="000000"/>
          <w:sz w:val="28"/>
        </w:rPr>
        <w:t>Bluetooth</w:t>
      </w:r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Блютуз</w:t>
      </w:r>
      <w:proofErr w:type="spellEnd"/>
      <w:r w:rsidRPr="009922EA">
        <w:rPr>
          <w:color w:val="000000"/>
          <w:sz w:val="28"/>
          <w:lang w:val="ru-RU"/>
        </w:rPr>
        <w:t>),</w:t>
      </w:r>
      <w:r w:rsidR="002E7F92">
        <w:rPr>
          <w:lang w:val="ru-RU"/>
        </w:rPr>
        <w:t xml:space="preserve"> </w:t>
      </w:r>
      <w:proofErr w:type="spellStart"/>
      <w:r>
        <w:rPr>
          <w:color w:val="000000"/>
          <w:sz w:val="28"/>
        </w:rPr>
        <w:t>Dect</w:t>
      </w:r>
      <w:proofErr w:type="spellEnd"/>
      <w:r w:rsidRPr="009922EA">
        <w:rPr>
          <w:color w:val="000000"/>
          <w:sz w:val="28"/>
          <w:lang w:val="ru-RU"/>
        </w:rPr>
        <w:t xml:space="preserve"> (</w:t>
      </w:r>
      <w:proofErr w:type="spellStart"/>
      <w:r w:rsidRPr="009922EA">
        <w:rPr>
          <w:color w:val="000000"/>
          <w:sz w:val="28"/>
          <w:lang w:val="ru-RU"/>
        </w:rPr>
        <w:t>Дект</w:t>
      </w:r>
      <w:proofErr w:type="spellEnd"/>
      <w:r w:rsidRPr="009922EA">
        <w:rPr>
          <w:color w:val="000000"/>
          <w:sz w:val="28"/>
          <w:lang w:val="ru-RU"/>
        </w:rPr>
        <w:t>), 3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(4 Джи), 5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(5 Джи);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наушники проводные и беспроводные и прочее;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lastRenderedPageBreak/>
        <w:t>шпаргалки и учебно-методические литературы;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калькуляторы и корректирующие жидкости.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согласен (-а) ________________________________________________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 (Ф.И.О. (при его наличии)) (подпись)</w:t>
      </w:r>
    </w:p>
    <w:p w:rsidR="006A25F8" w:rsidRPr="009922EA" w:rsidRDefault="006A25F8" w:rsidP="006A25F8">
      <w:pPr>
        <w:spacing w:after="0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 Правилами проведения тестирования и конкурса ознакомлен (а)</w:t>
      </w:r>
    </w:p>
    <w:p w:rsidR="006A25F8" w:rsidRDefault="006A25F8" w:rsidP="006A25F8">
      <w:pPr>
        <w:spacing w:after="0"/>
        <w:jc w:val="both"/>
      </w:pPr>
      <w:r>
        <w:rPr>
          <w:color w:val="000000"/>
          <w:sz w:val="28"/>
        </w:rPr>
        <w:t>"____" ______________20___года ____________________ /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/</w:t>
      </w:r>
    </w:p>
    <w:p w:rsidR="00CC3914" w:rsidRPr="00E46E6D" w:rsidRDefault="00CC3914" w:rsidP="00080414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CC3914" w:rsidRPr="00E46E6D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5D"/>
    <w:multiLevelType w:val="hybridMultilevel"/>
    <w:tmpl w:val="0088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6A5"/>
    <w:rsid w:val="000052AB"/>
    <w:rsid w:val="0004305D"/>
    <w:rsid w:val="00071269"/>
    <w:rsid w:val="000715E1"/>
    <w:rsid w:val="00074B0C"/>
    <w:rsid w:val="00080414"/>
    <w:rsid w:val="00084DD1"/>
    <w:rsid w:val="00094CD6"/>
    <w:rsid w:val="000955C3"/>
    <w:rsid w:val="000B4053"/>
    <w:rsid w:val="000C329D"/>
    <w:rsid w:val="000D4FC8"/>
    <w:rsid w:val="000E58A1"/>
    <w:rsid w:val="000E59AA"/>
    <w:rsid w:val="000F4BAD"/>
    <w:rsid w:val="000F792F"/>
    <w:rsid w:val="001426F7"/>
    <w:rsid w:val="0014526D"/>
    <w:rsid w:val="00145A44"/>
    <w:rsid w:val="00165418"/>
    <w:rsid w:val="0018318A"/>
    <w:rsid w:val="001A0693"/>
    <w:rsid w:val="001A1854"/>
    <w:rsid w:val="001C0F7B"/>
    <w:rsid w:val="001C176C"/>
    <w:rsid w:val="001E5464"/>
    <w:rsid w:val="001F247A"/>
    <w:rsid w:val="00230990"/>
    <w:rsid w:val="00294AFF"/>
    <w:rsid w:val="002A14E3"/>
    <w:rsid w:val="002A461F"/>
    <w:rsid w:val="002B2E63"/>
    <w:rsid w:val="002C5DB8"/>
    <w:rsid w:val="002D4B74"/>
    <w:rsid w:val="002E6A9B"/>
    <w:rsid w:val="002E7F92"/>
    <w:rsid w:val="002F391B"/>
    <w:rsid w:val="002F518A"/>
    <w:rsid w:val="0031595D"/>
    <w:rsid w:val="0031670F"/>
    <w:rsid w:val="00331CE0"/>
    <w:rsid w:val="00342269"/>
    <w:rsid w:val="003437BC"/>
    <w:rsid w:val="00357C0F"/>
    <w:rsid w:val="0039142B"/>
    <w:rsid w:val="003971D7"/>
    <w:rsid w:val="003A1995"/>
    <w:rsid w:val="003C00B7"/>
    <w:rsid w:val="003E3905"/>
    <w:rsid w:val="003F16F7"/>
    <w:rsid w:val="004172FB"/>
    <w:rsid w:val="004225BE"/>
    <w:rsid w:val="004319D2"/>
    <w:rsid w:val="004420CC"/>
    <w:rsid w:val="00496444"/>
    <w:rsid w:val="00496974"/>
    <w:rsid w:val="004E0664"/>
    <w:rsid w:val="004E5D07"/>
    <w:rsid w:val="004F44EF"/>
    <w:rsid w:val="005277BA"/>
    <w:rsid w:val="00547D33"/>
    <w:rsid w:val="00557369"/>
    <w:rsid w:val="00560C01"/>
    <w:rsid w:val="00572661"/>
    <w:rsid w:val="005C3FCC"/>
    <w:rsid w:val="005C5D51"/>
    <w:rsid w:val="005E239E"/>
    <w:rsid w:val="00631680"/>
    <w:rsid w:val="00642B6B"/>
    <w:rsid w:val="00655207"/>
    <w:rsid w:val="00675FF5"/>
    <w:rsid w:val="00684CCB"/>
    <w:rsid w:val="006A25F8"/>
    <w:rsid w:val="006B77A8"/>
    <w:rsid w:val="006B7E47"/>
    <w:rsid w:val="006F2E8A"/>
    <w:rsid w:val="00723852"/>
    <w:rsid w:val="00731E8A"/>
    <w:rsid w:val="00741B33"/>
    <w:rsid w:val="00774204"/>
    <w:rsid w:val="0077602E"/>
    <w:rsid w:val="0077708D"/>
    <w:rsid w:val="007855C5"/>
    <w:rsid w:val="00881A30"/>
    <w:rsid w:val="00882DF5"/>
    <w:rsid w:val="008B31EC"/>
    <w:rsid w:val="0097250A"/>
    <w:rsid w:val="0097518B"/>
    <w:rsid w:val="009838B9"/>
    <w:rsid w:val="00995AEF"/>
    <w:rsid w:val="009A6FC2"/>
    <w:rsid w:val="009C2D9E"/>
    <w:rsid w:val="009C440B"/>
    <w:rsid w:val="009C5C86"/>
    <w:rsid w:val="009C669F"/>
    <w:rsid w:val="009D2B74"/>
    <w:rsid w:val="009F75B9"/>
    <w:rsid w:val="00A063B9"/>
    <w:rsid w:val="00A16805"/>
    <w:rsid w:val="00A30194"/>
    <w:rsid w:val="00A96B45"/>
    <w:rsid w:val="00AA700D"/>
    <w:rsid w:val="00AB10A4"/>
    <w:rsid w:val="00AC1802"/>
    <w:rsid w:val="00AC336E"/>
    <w:rsid w:val="00AE34C8"/>
    <w:rsid w:val="00AF54E2"/>
    <w:rsid w:val="00B101B8"/>
    <w:rsid w:val="00B372BC"/>
    <w:rsid w:val="00B655C7"/>
    <w:rsid w:val="00B771EF"/>
    <w:rsid w:val="00BA1E98"/>
    <w:rsid w:val="00BA4092"/>
    <w:rsid w:val="00BB2336"/>
    <w:rsid w:val="00BB2344"/>
    <w:rsid w:val="00BC5AB9"/>
    <w:rsid w:val="00BD1820"/>
    <w:rsid w:val="00BD39AC"/>
    <w:rsid w:val="00C04DE9"/>
    <w:rsid w:val="00C07F60"/>
    <w:rsid w:val="00C138EE"/>
    <w:rsid w:val="00CB49BD"/>
    <w:rsid w:val="00CC3914"/>
    <w:rsid w:val="00CD0AE8"/>
    <w:rsid w:val="00CE7F4E"/>
    <w:rsid w:val="00CF11E2"/>
    <w:rsid w:val="00CF78F1"/>
    <w:rsid w:val="00D0274E"/>
    <w:rsid w:val="00D228C5"/>
    <w:rsid w:val="00D56286"/>
    <w:rsid w:val="00D61512"/>
    <w:rsid w:val="00D6446A"/>
    <w:rsid w:val="00D6605C"/>
    <w:rsid w:val="00D91F82"/>
    <w:rsid w:val="00DB14D8"/>
    <w:rsid w:val="00DE36A5"/>
    <w:rsid w:val="00DE65B8"/>
    <w:rsid w:val="00E02122"/>
    <w:rsid w:val="00E12F62"/>
    <w:rsid w:val="00E22160"/>
    <w:rsid w:val="00E46E6D"/>
    <w:rsid w:val="00E9692B"/>
    <w:rsid w:val="00EA0E6D"/>
    <w:rsid w:val="00EA7935"/>
    <w:rsid w:val="00EC42E5"/>
    <w:rsid w:val="00EE31D2"/>
    <w:rsid w:val="00EE511F"/>
    <w:rsid w:val="00EF09D8"/>
    <w:rsid w:val="00F311E2"/>
    <w:rsid w:val="00F5687F"/>
    <w:rsid w:val="00F61B0C"/>
    <w:rsid w:val="00F728C0"/>
    <w:rsid w:val="00F86E68"/>
    <w:rsid w:val="00F93EBB"/>
    <w:rsid w:val="00FB1266"/>
    <w:rsid w:val="00FB1F40"/>
    <w:rsid w:val="00FC1B2B"/>
    <w:rsid w:val="00FC5AEB"/>
    <w:rsid w:val="00FD214B"/>
    <w:rsid w:val="00FD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BD0E0-167C-40C3-9AD8-8FDF5026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B2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C07F60"/>
    <w:rPr>
      <w:color w:val="0000FF" w:themeColor="hyperlink"/>
      <w:u w:val="single"/>
    </w:rPr>
  </w:style>
  <w:style w:type="paragraph" w:styleId="a5">
    <w:name w:val="No Spacing"/>
    <w:uiPriority w:val="1"/>
    <w:qFormat/>
    <w:rsid w:val="00785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31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C1B2B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1E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@kostanay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101</cp:revision>
  <cp:lastPrinted>2022-05-05T04:39:00Z</cp:lastPrinted>
  <dcterms:created xsi:type="dcterms:W3CDTF">2018-03-27T03:11:00Z</dcterms:created>
  <dcterms:modified xsi:type="dcterms:W3CDTF">2022-05-11T09:25:00Z</dcterms:modified>
</cp:coreProperties>
</file>