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7F" w:rsidRPr="00496BC8" w:rsidRDefault="00D14543" w:rsidP="00496BC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96BC8">
        <w:rPr>
          <w:b/>
          <w:lang w:val="kk-KZ"/>
        </w:rPr>
        <w:t xml:space="preserve">Сводная таблица предложений и замечаний по Заявлению о намечаемой деятельности </w:t>
      </w:r>
      <w:r w:rsidR="00E857A8" w:rsidRPr="00496BC8">
        <w:rPr>
          <w:b/>
          <w:lang w:val="kk-KZ"/>
        </w:rPr>
        <w:t xml:space="preserve">на </w:t>
      </w:r>
      <w:r w:rsidR="009A0355" w:rsidRPr="00496BC8">
        <w:rPr>
          <w:b/>
          <w:lang w:val="kk-KZ"/>
        </w:rPr>
        <w:t>«</w:t>
      </w:r>
      <w:bookmarkStart w:id="0" w:name="_GoBack"/>
      <w:r w:rsidR="00B3217F" w:rsidRPr="00496BC8">
        <w:rPr>
          <w:rFonts w:eastAsiaTheme="minorHAnsi"/>
          <w:lang w:eastAsia="en-US"/>
        </w:rPr>
        <w:t>Проведение добычных работ песчано-</w:t>
      </w:r>
    </w:p>
    <w:p w:rsidR="00C94BED" w:rsidRPr="00496BC8" w:rsidRDefault="00B3217F" w:rsidP="005B07F2">
      <w:pPr>
        <w:autoSpaceDE w:val="0"/>
        <w:autoSpaceDN w:val="0"/>
        <w:adjustRightInd w:val="0"/>
        <w:jc w:val="center"/>
        <w:rPr>
          <w:rFonts w:eastAsiaTheme="minorHAnsi"/>
          <w:sz w:val="23"/>
          <w:szCs w:val="23"/>
          <w:lang w:eastAsia="en-US"/>
        </w:rPr>
      </w:pPr>
      <w:r w:rsidRPr="00496BC8">
        <w:rPr>
          <w:rFonts w:eastAsiaTheme="minorHAnsi"/>
          <w:lang w:eastAsia="en-US"/>
        </w:rPr>
        <w:t>гравийной смеси</w:t>
      </w:r>
      <w:r w:rsidRPr="00496BC8">
        <w:rPr>
          <w:rFonts w:eastAsiaTheme="minorHAnsi"/>
          <w:lang w:eastAsia="en-US"/>
        </w:rPr>
        <w:t xml:space="preserve"> </w:t>
      </w:r>
      <w:r w:rsidRPr="00496BC8">
        <w:rPr>
          <w:rFonts w:eastAsiaTheme="minorHAnsi"/>
          <w:lang w:eastAsia="en-US"/>
        </w:rPr>
        <w:t>на</w:t>
      </w:r>
      <w:r w:rsidR="00496BC8" w:rsidRPr="00496BC8">
        <w:rPr>
          <w:rFonts w:eastAsiaTheme="minorHAnsi"/>
          <w:lang w:eastAsia="en-US"/>
        </w:rPr>
        <w:t xml:space="preserve"> действующем</w:t>
      </w:r>
      <w:r w:rsidRPr="00496BC8">
        <w:rPr>
          <w:rFonts w:eastAsiaTheme="minorHAnsi"/>
          <w:lang w:eastAsia="en-US"/>
        </w:rPr>
        <w:t xml:space="preserve"> </w:t>
      </w:r>
      <w:proofErr w:type="spellStart"/>
      <w:r w:rsidRPr="00496BC8">
        <w:rPr>
          <w:rFonts w:eastAsiaTheme="minorHAnsi"/>
          <w:lang w:eastAsia="en-US"/>
        </w:rPr>
        <w:t>Защитинском</w:t>
      </w:r>
      <w:proofErr w:type="spellEnd"/>
      <w:r w:rsidRPr="00496BC8">
        <w:rPr>
          <w:rFonts w:eastAsiaTheme="minorHAnsi"/>
          <w:lang w:eastAsia="en-US"/>
        </w:rPr>
        <w:t xml:space="preserve"> месторождении</w:t>
      </w:r>
      <w:r w:rsidRPr="00496BC8">
        <w:rPr>
          <w:rFonts w:eastAsiaTheme="minorHAnsi"/>
          <w:lang w:eastAsia="en-US"/>
        </w:rPr>
        <w:t xml:space="preserve"> </w:t>
      </w:r>
      <w:bookmarkEnd w:id="0"/>
      <w:r w:rsidRPr="00496BC8">
        <w:rPr>
          <w:rFonts w:eastAsiaTheme="minorHAnsi"/>
          <w:lang w:eastAsia="en-US"/>
        </w:rPr>
        <w:t xml:space="preserve">ТОО </w:t>
      </w:r>
      <w:r w:rsidR="00133D3A">
        <w:rPr>
          <w:rFonts w:eastAsiaTheme="minorHAnsi"/>
          <w:lang w:eastAsia="en-US"/>
        </w:rPr>
        <w:t>«</w:t>
      </w:r>
      <w:r w:rsidRPr="00496BC8">
        <w:rPr>
          <w:rFonts w:eastAsiaTheme="minorHAnsi"/>
          <w:lang w:eastAsia="en-US"/>
        </w:rPr>
        <w:t>КОМБИНАТ НЕРУДНЫХ МАТЕРИАЛОВ</w:t>
      </w:r>
      <w:r w:rsidR="00D6106F" w:rsidRPr="00496BC8">
        <w:rPr>
          <w:rFonts w:eastAsia="TimesNewRoman"/>
          <w:b/>
          <w:lang w:eastAsia="en-US"/>
        </w:rPr>
        <w:t>»</w:t>
      </w:r>
      <w:r w:rsidR="00496BC8" w:rsidRPr="00496BC8">
        <w:rPr>
          <w:rFonts w:eastAsia="TimesNewRoman"/>
          <w:b/>
          <w:lang w:eastAsia="en-US"/>
        </w:rPr>
        <w:t xml:space="preserve"> (</w:t>
      </w:r>
      <w:r w:rsidR="00496BC8" w:rsidRPr="00496BC8">
        <w:rPr>
          <w:rFonts w:eastAsiaTheme="minorHAnsi"/>
          <w:sz w:val="23"/>
          <w:szCs w:val="23"/>
          <w:lang w:eastAsia="en-US"/>
        </w:rPr>
        <w:t>Предприятие</w:t>
      </w:r>
      <w:r w:rsidR="00496BC8">
        <w:rPr>
          <w:rFonts w:eastAsiaTheme="minorHAnsi"/>
          <w:sz w:val="23"/>
          <w:szCs w:val="23"/>
          <w:lang w:eastAsia="en-US"/>
        </w:rPr>
        <w:t xml:space="preserve">м планируется увеличить годовую </w:t>
      </w:r>
      <w:r w:rsidR="005B07F2">
        <w:rPr>
          <w:rFonts w:eastAsiaTheme="minorHAnsi"/>
          <w:sz w:val="23"/>
          <w:szCs w:val="23"/>
          <w:lang w:eastAsia="en-US"/>
        </w:rPr>
        <w:t xml:space="preserve">производительность </w:t>
      </w:r>
      <w:r w:rsidR="00496BC8" w:rsidRPr="00496BC8">
        <w:rPr>
          <w:rFonts w:eastAsiaTheme="minorHAnsi"/>
          <w:sz w:val="23"/>
          <w:szCs w:val="23"/>
          <w:lang w:eastAsia="en-US"/>
        </w:rPr>
        <w:t>карьера по добыче песчано-гравийной смеси до 550000 м3 (93</w:t>
      </w:r>
      <w:r w:rsidR="005B07F2">
        <w:rPr>
          <w:rFonts w:eastAsiaTheme="minorHAnsi"/>
          <w:sz w:val="23"/>
          <w:szCs w:val="23"/>
          <w:lang w:eastAsia="en-US"/>
        </w:rPr>
        <w:t xml:space="preserve">5000 тонн), </w:t>
      </w:r>
      <w:r w:rsidR="00496BC8">
        <w:rPr>
          <w:rFonts w:eastAsiaTheme="minorHAnsi"/>
          <w:sz w:val="23"/>
          <w:szCs w:val="23"/>
          <w:lang w:eastAsia="en-US"/>
        </w:rPr>
        <w:t xml:space="preserve">а также производить добычу на </w:t>
      </w:r>
      <w:proofErr w:type="spellStart"/>
      <w:r w:rsidR="00496BC8" w:rsidRPr="00496BC8">
        <w:rPr>
          <w:rFonts w:eastAsiaTheme="minorHAnsi"/>
          <w:sz w:val="23"/>
          <w:szCs w:val="23"/>
          <w:lang w:eastAsia="en-US"/>
        </w:rPr>
        <w:t>доразведан</w:t>
      </w:r>
      <w:r w:rsidR="005B07F2">
        <w:rPr>
          <w:rFonts w:eastAsiaTheme="minorHAnsi"/>
          <w:sz w:val="23"/>
          <w:szCs w:val="23"/>
          <w:lang w:eastAsia="en-US"/>
        </w:rPr>
        <w:t>ном</w:t>
      </w:r>
      <w:proofErr w:type="spellEnd"/>
      <w:r w:rsidR="005B07F2">
        <w:rPr>
          <w:rFonts w:eastAsiaTheme="minorHAnsi"/>
          <w:sz w:val="23"/>
          <w:szCs w:val="23"/>
          <w:lang w:eastAsia="en-US"/>
        </w:rPr>
        <w:t xml:space="preserve"> участке площадью 15,5261 га</w:t>
      </w:r>
      <w:r w:rsidR="00496BC8" w:rsidRPr="00496BC8">
        <w:rPr>
          <w:rFonts w:eastAsia="TimesNewRoman"/>
          <w:b/>
          <w:lang w:eastAsia="en-US"/>
        </w:rPr>
        <w:t>)</w:t>
      </w:r>
    </w:p>
    <w:p w:rsidR="00D6106F" w:rsidRPr="00496BC8" w:rsidRDefault="00D6106F" w:rsidP="00496BC8">
      <w:pPr>
        <w:autoSpaceDE w:val="0"/>
        <w:autoSpaceDN w:val="0"/>
        <w:adjustRightInd w:val="0"/>
        <w:ind w:firstLine="708"/>
        <w:jc w:val="center"/>
        <w:rPr>
          <w:rFonts w:eastAsia="TimesNewRoman"/>
          <w:b/>
          <w:lang w:eastAsia="en-US"/>
        </w:rPr>
      </w:pPr>
    </w:p>
    <w:p w:rsidR="00731F6F" w:rsidRDefault="00D14543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21108A">
        <w:rPr>
          <w:sz w:val="24"/>
          <w:szCs w:val="24"/>
        </w:rPr>
        <w:t>Дата составления протокола:</w:t>
      </w:r>
      <w:r w:rsidR="001B76AF">
        <w:rPr>
          <w:sz w:val="24"/>
          <w:szCs w:val="24"/>
        </w:rPr>
        <w:t>0</w:t>
      </w:r>
      <w:r w:rsidR="005A4483">
        <w:rPr>
          <w:sz w:val="24"/>
          <w:szCs w:val="24"/>
        </w:rPr>
        <w:t>5</w:t>
      </w:r>
      <w:r w:rsidRPr="0021108A">
        <w:rPr>
          <w:sz w:val="24"/>
          <w:szCs w:val="24"/>
        </w:rPr>
        <w:t>.</w:t>
      </w:r>
      <w:r w:rsidR="003E2A86">
        <w:rPr>
          <w:sz w:val="24"/>
          <w:szCs w:val="24"/>
        </w:rPr>
        <w:t>0</w:t>
      </w:r>
      <w:r w:rsidR="001B76AF">
        <w:rPr>
          <w:sz w:val="24"/>
          <w:szCs w:val="24"/>
        </w:rPr>
        <w:t>4</w:t>
      </w:r>
      <w:r w:rsidRPr="0021108A">
        <w:rPr>
          <w:sz w:val="24"/>
          <w:szCs w:val="24"/>
        </w:rPr>
        <w:t>.202</w:t>
      </w:r>
      <w:r w:rsidR="003E2A86">
        <w:rPr>
          <w:sz w:val="24"/>
          <w:szCs w:val="24"/>
        </w:rPr>
        <w:t>2</w:t>
      </w:r>
      <w:r w:rsidRPr="0021108A">
        <w:rPr>
          <w:sz w:val="24"/>
          <w:szCs w:val="24"/>
        </w:rPr>
        <w:t xml:space="preserve"> г.</w:t>
      </w:r>
    </w:p>
    <w:p w:rsidR="00D14543" w:rsidRPr="005A4483" w:rsidRDefault="00043DC2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5A4483">
        <w:rPr>
          <w:sz w:val="24"/>
          <w:szCs w:val="24"/>
        </w:rPr>
        <w:t>Заявление о намечаемой деятельности №</w:t>
      </w:r>
      <w:r w:rsidR="005A4483" w:rsidRPr="005A4483">
        <w:rPr>
          <w:rFonts w:eastAsiaTheme="minorHAnsi"/>
          <w:bCs/>
          <w:sz w:val="24"/>
          <w:szCs w:val="24"/>
        </w:rPr>
        <w:t>KZ07RYS00220726</w:t>
      </w:r>
      <w:r w:rsidRPr="005A4483">
        <w:rPr>
          <w:rFonts w:eastAsiaTheme="minorHAnsi"/>
          <w:bCs/>
          <w:sz w:val="24"/>
          <w:szCs w:val="24"/>
        </w:rPr>
        <w:t xml:space="preserve"> от 0</w:t>
      </w:r>
      <w:r w:rsidR="005A4483" w:rsidRPr="005A4483">
        <w:rPr>
          <w:rFonts w:eastAsiaTheme="minorHAnsi"/>
          <w:bCs/>
          <w:sz w:val="24"/>
          <w:szCs w:val="24"/>
        </w:rPr>
        <w:t>3</w:t>
      </w:r>
      <w:r w:rsidRPr="005A4483">
        <w:rPr>
          <w:rFonts w:eastAsiaTheme="minorHAnsi"/>
          <w:bCs/>
          <w:sz w:val="24"/>
          <w:szCs w:val="24"/>
        </w:rPr>
        <w:t>.03.2022 г</w:t>
      </w:r>
    </w:p>
    <w:p w:rsidR="00D14543" w:rsidRPr="00581DD3" w:rsidRDefault="00D14543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581DD3">
        <w:rPr>
          <w:sz w:val="24"/>
          <w:szCs w:val="24"/>
        </w:rPr>
        <w:t xml:space="preserve">Место составления протокола: ВКО, г. Усть-Каменогорск, </w:t>
      </w:r>
      <w:proofErr w:type="spellStart"/>
      <w:r w:rsidRPr="00581DD3">
        <w:rPr>
          <w:sz w:val="24"/>
          <w:szCs w:val="24"/>
        </w:rPr>
        <w:t>ул</w:t>
      </w:r>
      <w:proofErr w:type="gramStart"/>
      <w:r w:rsidRPr="00581DD3">
        <w:rPr>
          <w:sz w:val="24"/>
          <w:szCs w:val="24"/>
        </w:rPr>
        <w:t>.</w:t>
      </w:r>
      <w:r w:rsidRPr="00581DD3">
        <w:rPr>
          <w:sz w:val="24"/>
          <w:szCs w:val="24"/>
          <w:u w:val="single"/>
        </w:rPr>
        <w:t>П</w:t>
      </w:r>
      <w:proofErr w:type="gramEnd"/>
      <w:r w:rsidRPr="00581DD3">
        <w:rPr>
          <w:sz w:val="24"/>
          <w:szCs w:val="24"/>
          <w:u w:val="single"/>
        </w:rPr>
        <w:t>отанина</w:t>
      </w:r>
      <w:proofErr w:type="spellEnd"/>
      <w:r w:rsidRPr="00581DD3">
        <w:rPr>
          <w:sz w:val="24"/>
          <w:szCs w:val="24"/>
          <w:u w:val="single"/>
        </w:rPr>
        <w:t xml:space="preserve"> 12, Департамент экологии по Восточно-Казахстанской области КЭРК МЭГПР</w:t>
      </w:r>
    </w:p>
    <w:p w:rsidR="00D14543" w:rsidRPr="00581DD3" w:rsidRDefault="00D14543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581DD3">
        <w:rPr>
          <w:sz w:val="24"/>
          <w:szCs w:val="24"/>
        </w:rPr>
        <w:t xml:space="preserve">Наименование уполномоченного органа в области охраны окружающей среды: </w:t>
      </w:r>
      <w:r w:rsidRPr="00581DD3">
        <w:rPr>
          <w:sz w:val="24"/>
          <w:szCs w:val="24"/>
          <w:u w:val="single"/>
        </w:rPr>
        <w:t>Департамент экологии по Восточно-Казахстанской области КЭРК МЭГПР</w:t>
      </w:r>
    </w:p>
    <w:p w:rsidR="00D14543" w:rsidRPr="00581DD3" w:rsidRDefault="00D14543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581DD3">
        <w:rPr>
          <w:sz w:val="24"/>
          <w:szCs w:val="24"/>
        </w:rPr>
        <w:t>Дата извещения о сборе замечаний и предложений заинтересованных государственных органов:</w:t>
      </w:r>
      <w:r w:rsidR="005E1F69">
        <w:rPr>
          <w:sz w:val="24"/>
          <w:szCs w:val="24"/>
        </w:rPr>
        <w:t xml:space="preserve"> </w:t>
      </w:r>
      <w:r w:rsidR="001B76AF">
        <w:rPr>
          <w:sz w:val="24"/>
          <w:szCs w:val="24"/>
          <w:u w:val="single"/>
        </w:rPr>
        <w:t>0</w:t>
      </w:r>
      <w:r w:rsidR="00450A3A">
        <w:rPr>
          <w:sz w:val="24"/>
          <w:szCs w:val="24"/>
          <w:u w:val="single"/>
        </w:rPr>
        <w:t>4</w:t>
      </w:r>
      <w:r w:rsidRPr="00FA508B">
        <w:rPr>
          <w:sz w:val="24"/>
          <w:szCs w:val="24"/>
          <w:u w:val="single"/>
        </w:rPr>
        <w:t>.</w:t>
      </w:r>
      <w:r w:rsidR="00B67EE0">
        <w:rPr>
          <w:sz w:val="24"/>
          <w:szCs w:val="24"/>
          <w:u w:val="single"/>
        </w:rPr>
        <w:t>0</w:t>
      </w:r>
      <w:r w:rsidR="001B76AF">
        <w:rPr>
          <w:sz w:val="24"/>
          <w:szCs w:val="24"/>
          <w:u w:val="single"/>
        </w:rPr>
        <w:t>3</w:t>
      </w:r>
      <w:r w:rsidRPr="00581DD3">
        <w:rPr>
          <w:sz w:val="24"/>
          <w:szCs w:val="24"/>
          <w:u w:val="single"/>
        </w:rPr>
        <w:t>.202</w:t>
      </w:r>
      <w:r w:rsidR="00B67EE0">
        <w:rPr>
          <w:sz w:val="24"/>
          <w:szCs w:val="24"/>
          <w:u w:val="single"/>
        </w:rPr>
        <w:t>2</w:t>
      </w:r>
      <w:r w:rsidRPr="00581DD3">
        <w:rPr>
          <w:sz w:val="24"/>
          <w:szCs w:val="24"/>
          <w:u w:val="single"/>
        </w:rPr>
        <w:t xml:space="preserve"> г.</w:t>
      </w:r>
    </w:p>
    <w:p w:rsidR="00D14543" w:rsidRPr="00581DD3" w:rsidRDefault="00D14543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581DD3">
        <w:rPr>
          <w:sz w:val="24"/>
          <w:szCs w:val="24"/>
        </w:rPr>
        <w:t xml:space="preserve">Срок предоставления замечаний и предложений заинтересованных государственных органов, наименование проекта намечаемой деятельности: </w:t>
      </w:r>
      <w:r w:rsidR="001B76AF">
        <w:rPr>
          <w:sz w:val="24"/>
          <w:szCs w:val="24"/>
          <w:u w:val="single"/>
        </w:rPr>
        <w:t>0</w:t>
      </w:r>
      <w:r w:rsidR="00450A3A">
        <w:rPr>
          <w:sz w:val="24"/>
          <w:szCs w:val="24"/>
          <w:u w:val="single"/>
        </w:rPr>
        <w:t>4</w:t>
      </w:r>
      <w:r w:rsidRPr="00FA508B">
        <w:rPr>
          <w:sz w:val="24"/>
          <w:szCs w:val="24"/>
          <w:u w:val="single"/>
        </w:rPr>
        <w:t>.</w:t>
      </w:r>
      <w:r w:rsidR="00B67EE0">
        <w:rPr>
          <w:sz w:val="24"/>
          <w:szCs w:val="24"/>
          <w:u w:val="single"/>
        </w:rPr>
        <w:t>0</w:t>
      </w:r>
      <w:r w:rsidR="001B76AF">
        <w:rPr>
          <w:sz w:val="24"/>
          <w:szCs w:val="24"/>
          <w:u w:val="single"/>
        </w:rPr>
        <w:t>3</w:t>
      </w:r>
      <w:r w:rsidRPr="00581DD3">
        <w:rPr>
          <w:sz w:val="24"/>
          <w:szCs w:val="24"/>
          <w:u w:val="single"/>
        </w:rPr>
        <w:t>-</w:t>
      </w:r>
      <w:r w:rsidR="003C46CF">
        <w:rPr>
          <w:sz w:val="24"/>
          <w:szCs w:val="24"/>
          <w:u w:val="single"/>
        </w:rPr>
        <w:t>0</w:t>
      </w:r>
      <w:r w:rsidR="00450A3A">
        <w:rPr>
          <w:sz w:val="24"/>
          <w:szCs w:val="24"/>
          <w:u w:val="single"/>
        </w:rPr>
        <w:t>5</w:t>
      </w:r>
      <w:r w:rsidRPr="00581DD3">
        <w:rPr>
          <w:sz w:val="24"/>
          <w:szCs w:val="24"/>
          <w:u w:val="single"/>
        </w:rPr>
        <w:t>.</w:t>
      </w:r>
      <w:r w:rsidR="003E2A86">
        <w:rPr>
          <w:sz w:val="24"/>
          <w:szCs w:val="24"/>
          <w:u w:val="single"/>
        </w:rPr>
        <w:t>0</w:t>
      </w:r>
      <w:r w:rsidR="00450A3A">
        <w:rPr>
          <w:sz w:val="24"/>
          <w:szCs w:val="24"/>
          <w:u w:val="single"/>
        </w:rPr>
        <w:t>4</w:t>
      </w:r>
      <w:r w:rsidRPr="00581DD3">
        <w:rPr>
          <w:sz w:val="24"/>
          <w:szCs w:val="24"/>
          <w:u w:val="single"/>
        </w:rPr>
        <w:t>.202</w:t>
      </w:r>
      <w:r w:rsidR="003E2A86">
        <w:rPr>
          <w:sz w:val="24"/>
          <w:szCs w:val="24"/>
          <w:u w:val="single"/>
        </w:rPr>
        <w:t>2</w:t>
      </w:r>
      <w:r w:rsidRPr="00581DD3">
        <w:rPr>
          <w:sz w:val="24"/>
          <w:szCs w:val="24"/>
          <w:u w:val="single"/>
        </w:rPr>
        <w:t xml:space="preserve"> г.</w:t>
      </w:r>
    </w:p>
    <w:p w:rsidR="00C41B9E" w:rsidRPr="00D2233D" w:rsidRDefault="00D14543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u w:val="single"/>
        </w:rPr>
      </w:pPr>
      <w:r w:rsidRPr="00581DD3">
        <w:rPr>
          <w:sz w:val="24"/>
          <w:szCs w:val="24"/>
        </w:rPr>
        <w:t>Обобщение замечаний и предложений заинтересованных государственных органов</w:t>
      </w:r>
      <w:r w:rsidR="00A32C74" w:rsidRPr="00A32C74">
        <w:rPr>
          <w:sz w:val="28"/>
          <w:szCs w:val="28"/>
          <w:u w:val="single"/>
        </w:rPr>
        <w:t xml:space="preserve">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957"/>
        <w:gridCol w:w="6901"/>
      </w:tblGrid>
      <w:tr w:rsidR="00E1096D" w:rsidRPr="000D705D" w:rsidTr="00A36F76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6D" w:rsidRPr="000D705D" w:rsidRDefault="00E1096D" w:rsidP="00981C65">
            <w:pPr>
              <w:tabs>
                <w:tab w:val="left" w:pos="1134"/>
              </w:tabs>
              <w:jc w:val="both"/>
            </w:pPr>
            <w:r w:rsidRPr="000D705D">
              <w:t>№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6D" w:rsidRPr="000D705D" w:rsidRDefault="00E1096D" w:rsidP="00981C65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  <w:r w:rsidRPr="000D705D">
              <w:rPr>
                <w:sz w:val="24"/>
                <w:szCs w:val="24"/>
              </w:rPr>
              <w:t>Заинтересованные</w:t>
            </w:r>
            <w:r w:rsidRPr="000D705D">
              <w:rPr>
                <w:sz w:val="24"/>
                <w:szCs w:val="24"/>
                <w:lang w:val="kk-KZ"/>
              </w:rPr>
              <w:t xml:space="preserve"> </w:t>
            </w:r>
            <w:r w:rsidRPr="000D705D">
              <w:rPr>
                <w:sz w:val="24"/>
                <w:szCs w:val="24"/>
              </w:rPr>
              <w:t>государственные</w:t>
            </w:r>
            <w:r w:rsidRPr="000D705D">
              <w:rPr>
                <w:sz w:val="24"/>
                <w:szCs w:val="24"/>
                <w:lang w:val="kk-KZ"/>
              </w:rPr>
              <w:t xml:space="preserve"> </w:t>
            </w:r>
            <w:r w:rsidRPr="000D705D">
              <w:rPr>
                <w:sz w:val="24"/>
                <w:szCs w:val="24"/>
              </w:rPr>
              <w:t>орган</w:t>
            </w:r>
            <w:r w:rsidRPr="000D705D">
              <w:rPr>
                <w:sz w:val="24"/>
                <w:szCs w:val="24"/>
                <w:lang w:val="kk-KZ"/>
              </w:rPr>
              <w:t>ы и общественность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6D" w:rsidRPr="000D705D" w:rsidRDefault="00E1096D" w:rsidP="00981C65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0D705D">
              <w:rPr>
                <w:sz w:val="24"/>
                <w:szCs w:val="24"/>
              </w:rPr>
              <w:t>Замечание или предложение</w:t>
            </w:r>
          </w:p>
        </w:tc>
      </w:tr>
      <w:tr w:rsidR="00E1096D" w:rsidRPr="000D705D" w:rsidTr="00A36F76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0D705D" w:rsidRDefault="00E1096D" w:rsidP="00981C65">
            <w:pPr>
              <w:tabs>
                <w:tab w:val="left" w:pos="1134"/>
              </w:tabs>
              <w:jc w:val="both"/>
            </w:pPr>
            <w:r w:rsidRPr="000D705D"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0D705D" w:rsidRDefault="00E1096D" w:rsidP="00A36F76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  <w:rPr>
                <w:sz w:val="24"/>
                <w:szCs w:val="24"/>
              </w:rPr>
            </w:pPr>
            <w:r w:rsidRPr="000D705D">
              <w:rPr>
                <w:sz w:val="24"/>
                <w:szCs w:val="24"/>
              </w:rPr>
              <w:t xml:space="preserve">Аппарат </w:t>
            </w:r>
            <w:proofErr w:type="spellStart"/>
            <w:r w:rsidRPr="000D705D">
              <w:rPr>
                <w:sz w:val="24"/>
                <w:szCs w:val="24"/>
              </w:rPr>
              <w:t>акима</w:t>
            </w:r>
            <w:proofErr w:type="spellEnd"/>
            <w:r w:rsidRPr="000D705D">
              <w:rPr>
                <w:sz w:val="24"/>
                <w:szCs w:val="24"/>
              </w:rPr>
              <w:t xml:space="preserve"> </w:t>
            </w:r>
            <w:r w:rsidR="00A36F76">
              <w:rPr>
                <w:sz w:val="24"/>
                <w:szCs w:val="24"/>
              </w:rPr>
              <w:t>города Усть-Каменогорск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0D705D" w:rsidRDefault="00021171" w:rsidP="00636BC8">
            <w:pPr>
              <w:tabs>
                <w:tab w:val="left" w:pos="1134"/>
              </w:tabs>
            </w:pPr>
            <w:r>
              <w:t xml:space="preserve">Замечания и предложения </w:t>
            </w:r>
            <w:r w:rsidR="008F681B">
              <w:t xml:space="preserve">не </w:t>
            </w:r>
            <w:r w:rsidR="00636BC8">
              <w:t>представлены</w:t>
            </w:r>
          </w:p>
        </w:tc>
      </w:tr>
      <w:tr w:rsidR="00E1096D" w:rsidRPr="000D705D" w:rsidTr="00A36F76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0D705D" w:rsidRDefault="00DB5533" w:rsidP="00981C65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0D705D" w:rsidRDefault="00E1096D" w:rsidP="00981C65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  <w:rPr>
                <w:sz w:val="24"/>
                <w:szCs w:val="24"/>
              </w:rPr>
            </w:pPr>
            <w:r w:rsidRPr="000D705D">
              <w:rPr>
                <w:sz w:val="24"/>
                <w:szCs w:val="24"/>
              </w:rPr>
              <w:t>Департамент санитарно-эпидемиологического контроля Восточно-Казахстанской области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EB3816" w:rsidRDefault="00072C09" w:rsidP="00101CF4">
            <w:pPr>
              <w:ind w:firstLine="175"/>
              <w:jc w:val="both"/>
            </w:pPr>
            <w:r>
              <w:rPr>
                <w:lang w:val="kk-KZ"/>
              </w:rPr>
              <w:t>Замечания и предложения</w:t>
            </w:r>
            <w:r w:rsidRPr="00A73E1F">
              <w:rPr>
                <w:lang w:val="kk-KZ"/>
              </w:rPr>
              <w:t xml:space="preserve"> по данному заявл</w:t>
            </w:r>
            <w:r>
              <w:rPr>
                <w:lang w:val="kk-KZ"/>
              </w:rPr>
              <w:t>ению нет, не входит</w:t>
            </w:r>
            <w:r w:rsidRPr="008E79CB">
              <w:t xml:space="preserve"> </w:t>
            </w:r>
            <w:r>
              <w:t xml:space="preserve">в </w:t>
            </w:r>
            <w:r w:rsidRPr="008E79CB">
              <w:t>полномочия и компетенци</w:t>
            </w:r>
            <w:r>
              <w:t>ю</w:t>
            </w:r>
            <w:r w:rsidRPr="008E79CB">
              <w:t xml:space="preserve"> Департамента </w:t>
            </w:r>
            <w:r>
              <w:t xml:space="preserve">СЭК </w:t>
            </w:r>
            <w:r w:rsidRPr="008E79CB">
              <w:t>и его территориальных подразделений</w:t>
            </w:r>
          </w:p>
        </w:tc>
      </w:tr>
      <w:tr w:rsidR="00E1096D" w:rsidRPr="000D705D" w:rsidTr="00A36F76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1D06B3" w:rsidRDefault="00DB5533" w:rsidP="001D06B3">
            <w:pPr>
              <w:tabs>
                <w:tab w:val="left" w:pos="1134"/>
              </w:tabs>
            </w:pPr>
            <w: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0D705D" w:rsidRDefault="00E1096D" w:rsidP="00981C65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  <w:rPr>
                <w:sz w:val="24"/>
                <w:szCs w:val="24"/>
              </w:rPr>
            </w:pPr>
            <w:proofErr w:type="spellStart"/>
            <w:r w:rsidRPr="000D705D">
              <w:rPr>
                <w:sz w:val="24"/>
                <w:szCs w:val="24"/>
              </w:rPr>
              <w:t>Ертисская</w:t>
            </w:r>
            <w:proofErr w:type="spellEnd"/>
            <w:r w:rsidRPr="000D705D">
              <w:rPr>
                <w:sz w:val="24"/>
                <w:szCs w:val="24"/>
              </w:rPr>
              <w:t xml:space="preserve"> бассейновая инспекция по регулированию использования и охране водных ресурсов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C8" w:rsidRPr="00636BC8" w:rsidRDefault="00636BC8" w:rsidP="00636BC8">
            <w:pPr>
              <w:ind w:left="24" w:firstLine="284"/>
              <w:jc w:val="both"/>
              <w:rPr>
                <w:lang w:val="kk-KZ"/>
              </w:rPr>
            </w:pPr>
            <w:r w:rsidRPr="00636BC8">
              <w:rPr>
                <w:lang w:val="kk-KZ"/>
              </w:rPr>
              <w:t>Предложения и замечания к  заявлению о намечаемой деятельности ТОО «Комбинат нерудных материалов» на добычу полезных ископаемых с выемкой грунта.</w:t>
            </w:r>
            <w:r w:rsidRPr="00636BC8">
              <w:rPr>
                <w:bCs/>
              </w:rPr>
              <w:t>:</w:t>
            </w:r>
          </w:p>
          <w:p w:rsidR="00636BC8" w:rsidRPr="00636BC8" w:rsidRDefault="00636BC8" w:rsidP="00636BC8">
            <w:pPr>
              <w:ind w:left="24" w:firstLine="284"/>
              <w:jc w:val="both"/>
              <w:rPr>
                <w:lang w:val="kk-KZ"/>
              </w:rPr>
            </w:pPr>
            <w:r w:rsidRPr="00636BC8">
              <w:rPr>
                <w:rFonts w:eastAsia="Batang"/>
                <w:noProof/>
                <w:color w:val="000000"/>
                <w:spacing w:val="-1"/>
                <w:lang w:eastAsia="ko-KR"/>
              </w:rPr>
              <w:t xml:space="preserve">- исключение проведения работ в пределах установленой  водоохранной полосы р. Иртыш; </w:t>
            </w:r>
          </w:p>
          <w:p w:rsidR="00636BC8" w:rsidRPr="00636BC8" w:rsidRDefault="00636BC8" w:rsidP="00636BC8">
            <w:pPr>
              <w:ind w:left="24" w:firstLine="284"/>
              <w:jc w:val="both"/>
              <w:rPr>
                <w:rFonts w:eastAsia="Batang"/>
                <w:noProof/>
                <w:color w:val="000000"/>
                <w:spacing w:val="-1"/>
                <w:lang w:eastAsia="ko-KR"/>
              </w:rPr>
            </w:pPr>
            <w:r w:rsidRPr="00636BC8">
              <w:rPr>
                <w:rFonts w:eastAsia="Batang"/>
                <w:noProof/>
                <w:color w:val="000000"/>
                <w:spacing w:val="-1"/>
                <w:lang w:eastAsia="ko-KR"/>
              </w:rPr>
              <w:t>- соблюдения специального режима хозяйственной деятельности в водоохранной зоне р. Иртыш - ст. 125  Водного Кодекса РК.</w:t>
            </w:r>
          </w:p>
          <w:p w:rsidR="00636BC8" w:rsidRPr="00636BC8" w:rsidRDefault="00636BC8" w:rsidP="00636BC8">
            <w:pPr>
              <w:ind w:left="24" w:firstLine="284"/>
              <w:jc w:val="both"/>
              <w:rPr>
                <w:bCs/>
                <w:lang w:val="kk-KZ"/>
              </w:rPr>
            </w:pPr>
            <w:r w:rsidRPr="00636BC8">
              <w:rPr>
                <w:lang w:val="kk-KZ"/>
              </w:rPr>
              <w:t xml:space="preserve">- План добычи полезных ископаемых с выемкой грунта </w:t>
            </w:r>
            <w:r w:rsidRPr="00636BC8">
              <w:rPr>
                <w:bCs/>
                <w:lang w:val="kk-KZ"/>
              </w:rPr>
              <w:t>с разделом (ОВОС) представить на согласование в Ертисскую БИ (ст.125,126 Водного Кодекса РК).</w:t>
            </w:r>
          </w:p>
          <w:p w:rsidR="00636BC8" w:rsidRPr="00636BC8" w:rsidRDefault="00636BC8" w:rsidP="00636BC8">
            <w:pPr>
              <w:ind w:left="24" w:firstLine="284"/>
              <w:jc w:val="both"/>
              <w:rPr>
                <w:lang w:val="kk-KZ"/>
              </w:rPr>
            </w:pPr>
            <w:r w:rsidRPr="00636BC8">
              <w:rPr>
                <w:lang w:val="kk-KZ"/>
              </w:rPr>
              <w:t>В процессе добычных работ систематическии контролировать устойчивость откосов и целостность разделительного целика между котлованами и рекой Иртыш.</w:t>
            </w:r>
          </w:p>
          <w:p w:rsidR="00EC5C69" w:rsidRPr="00636BC8" w:rsidRDefault="00636BC8" w:rsidP="00636BC8">
            <w:pPr>
              <w:ind w:left="24" w:firstLine="284"/>
              <w:jc w:val="both"/>
            </w:pPr>
            <w:r w:rsidRPr="00636BC8">
              <w:t xml:space="preserve">В ст. 271 Кодекса РК «О недрах и недропользовании» регламентированы и установлены </w:t>
            </w:r>
            <w:proofErr w:type="gramStart"/>
            <w:r w:rsidRPr="00636BC8">
              <w:t>порядки</w:t>
            </w:r>
            <w:proofErr w:type="gramEnd"/>
            <w:r w:rsidRPr="00636BC8">
              <w:t xml:space="preserve"> для </w:t>
            </w:r>
            <w:proofErr w:type="spellStart"/>
            <w:r w:rsidRPr="00636BC8">
              <w:t>недропользователей</w:t>
            </w:r>
            <w:proofErr w:type="spellEnd"/>
            <w:r w:rsidRPr="00636BC8">
              <w:t xml:space="preserve"> </w:t>
            </w:r>
            <w:proofErr w:type="gramStart"/>
            <w:r w:rsidRPr="00636BC8">
              <w:t>которые</w:t>
            </w:r>
            <w:proofErr w:type="gramEnd"/>
            <w:r w:rsidRPr="00636BC8">
              <w:t xml:space="preserve"> обязаны выполнять </w:t>
            </w:r>
            <w:proofErr w:type="spellStart"/>
            <w:r w:rsidRPr="00636BC8">
              <w:t>водоохранные</w:t>
            </w:r>
            <w:proofErr w:type="spellEnd"/>
            <w:r w:rsidRPr="00636BC8">
              <w:t xml:space="preserve"> мероприятия, а также соблюдать иные требования по охране водных объектов, установленные водным и экологическим законода</w:t>
            </w:r>
            <w:r>
              <w:t>тельством Республики Казахстан.</w:t>
            </w:r>
          </w:p>
        </w:tc>
      </w:tr>
      <w:tr w:rsidR="00C61B0C" w:rsidRPr="00A34386" w:rsidTr="00A36F76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C" w:rsidRPr="00A34386" w:rsidRDefault="00DB5533" w:rsidP="001D06B3">
            <w:pPr>
              <w:tabs>
                <w:tab w:val="left" w:pos="1134"/>
              </w:tabs>
            </w:pPr>
            <w: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C" w:rsidRPr="00A34386" w:rsidRDefault="00A34386" w:rsidP="00A34386">
            <w:pPr>
              <w:pStyle w:val="a4"/>
              <w:tabs>
                <w:tab w:val="left" w:pos="1134"/>
              </w:tabs>
              <w:spacing w:after="0" w:line="240" w:lineRule="auto"/>
              <w:ind w:left="-28"/>
              <w:rPr>
                <w:sz w:val="24"/>
                <w:szCs w:val="24"/>
              </w:rPr>
            </w:pPr>
            <w:r w:rsidRPr="00A34386">
              <w:rPr>
                <w:sz w:val="24"/>
                <w:szCs w:val="24"/>
              </w:rPr>
              <w:t>Зайсан-</w:t>
            </w:r>
            <w:proofErr w:type="spellStart"/>
            <w:r w:rsidRPr="00A34386">
              <w:rPr>
                <w:sz w:val="24"/>
                <w:szCs w:val="24"/>
              </w:rPr>
              <w:t>Ертисская</w:t>
            </w:r>
            <w:proofErr w:type="spellEnd"/>
            <w:r w:rsidRPr="00A34386">
              <w:rPr>
                <w:sz w:val="24"/>
                <w:szCs w:val="24"/>
              </w:rPr>
              <w:t xml:space="preserve"> межобластная бассейновая инспекция рыбного хозяйства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C" w:rsidRPr="003676BC" w:rsidRDefault="00B232D2" w:rsidP="003676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232D2">
              <w:rPr>
                <w:color w:val="000000"/>
              </w:rPr>
              <w:t>Учитывая, что данное месторождение планируется использовать до 2041 года, площадь залегания месторождения водой 171,1 га, считаем необходимым произвести расчет ущерба (вреда) рыбному хозяйству специальными научно-производственными учреждениями.</w:t>
            </w:r>
          </w:p>
        </w:tc>
      </w:tr>
      <w:tr w:rsidR="00E1096D" w:rsidRPr="009B4579" w:rsidTr="00A36F76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1D06B3" w:rsidRDefault="00DB5533" w:rsidP="001D06B3">
            <w:pPr>
              <w:tabs>
                <w:tab w:val="left" w:pos="1134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0D705D" w:rsidRDefault="00E1096D" w:rsidP="00981C65">
            <w:pPr>
              <w:tabs>
                <w:tab w:val="left" w:pos="1134"/>
              </w:tabs>
            </w:pPr>
            <w:r w:rsidRPr="000D705D">
              <w:t xml:space="preserve">Восточно-Казахстанская </w:t>
            </w:r>
            <w:r w:rsidRPr="000D705D">
              <w:lastRenderedPageBreak/>
              <w:t>областная территориальная инспекция лесного хозяйства и животного мира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5" w:rsidRPr="00B232D2" w:rsidRDefault="00B232D2" w:rsidP="00B232D2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proofErr w:type="spellStart"/>
            <w:r w:rsidRPr="00B232D2">
              <w:rPr>
                <w:rFonts w:eastAsia="TimesNewRomanPSMT"/>
                <w:lang w:eastAsia="en-US"/>
              </w:rPr>
              <w:lastRenderedPageBreak/>
              <w:t>Участок</w:t>
            </w:r>
            <w:proofErr w:type="spellEnd"/>
            <w:r w:rsidRPr="00B232D2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B232D2">
              <w:rPr>
                <w:rFonts w:eastAsia="TimesNewRomanPSMT"/>
                <w:lang w:eastAsia="en-US"/>
              </w:rPr>
              <w:t>намечаемой</w:t>
            </w:r>
            <w:proofErr w:type="spellEnd"/>
            <w:r w:rsidRPr="00B232D2">
              <w:rPr>
                <w:rFonts w:eastAsia="TimesNewRomanPSMT"/>
                <w:lang w:eastAsia="en-US"/>
              </w:rPr>
              <w:t xml:space="preserve"> деятельности ТОО «КОМБИНАТ </w:t>
            </w:r>
            <w:r w:rsidRPr="00B232D2">
              <w:rPr>
                <w:rFonts w:eastAsia="TimesNewRomanPSMT"/>
                <w:lang w:eastAsia="en-US"/>
              </w:rPr>
              <w:lastRenderedPageBreak/>
              <w:t>НЕРУДНЫХ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B232D2">
              <w:rPr>
                <w:rFonts w:eastAsia="TimesNewRomanPSMT"/>
                <w:lang w:eastAsia="en-US"/>
              </w:rPr>
              <w:t>МАТЕРИАЛОВ» расположен за пределами земель государственного лесного фонда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B232D2">
              <w:rPr>
                <w:rFonts w:eastAsia="TimesNewRomanPSMT"/>
                <w:lang w:eastAsia="en-US"/>
              </w:rPr>
              <w:t xml:space="preserve">и особо охраняемых природных </w:t>
            </w:r>
            <w:proofErr w:type="spellStart"/>
            <w:r w:rsidRPr="00B232D2">
              <w:rPr>
                <w:rFonts w:eastAsia="TimesNewRomanPSMT"/>
                <w:lang w:eastAsia="en-US"/>
              </w:rPr>
              <w:t>территорий</w:t>
            </w:r>
            <w:proofErr w:type="spellEnd"/>
            <w:r w:rsidRPr="00B232D2">
              <w:rPr>
                <w:rFonts w:eastAsia="TimesNewRomanPSMT"/>
                <w:lang w:eastAsia="en-US"/>
              </w:rPr>
              <w:t xml:space="preserve">. </w:t>
            </w:r>
            <w:proofErr w:type="gramStart"/>
            <w:r w:rsidRPr="00B232D2">
              <w:rPr>
                <w:rFonts w:eastAsia="TimesNewRomanPSMT"/>
                <w:lang w:eastAsia="en-US"/>
              </w:rPr>
              <w:t>Животные</w:t>
            </w:r>
            <w:proofErr w:type="gramEnd"/>
            <w:r w:rsidRPr="00B232D2">
              <w:rPr>
                <w:rFonts w:eastAsia="TimesNewRomanPSMT"/>
                <w:lang w:eastAsia="en-US"/>
              </w:rPr>
              <w:t xml:space="preserve"> занесенные в Красную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B232D2">
              <w:rPr>
                <w:rFonts w:eastAsia="TimesNewRomanPSMT"/>
                <w:lang w:eastAsia="en-US"/>
              </w:rPr>
              <w:t>книгу РК на данном участке не обитают</w:t>
            </w:r>
            <w:r>
              <w:rPr>
                <w:rFonts w:eastAsia="TimesNewRomanPSMT"/>
                <w:lang w:eastAsia="en-US"/>
              </w:rPr>
              <w:t xml:space="preserve">. </w:t>
            </w:r>
            <w:r w:rsidRPr="00B232D2">
              <w:rPr>
                <w:rFonts w:eastAsia="TimesNewRomanPSMT"/>
                <w:lang w:eastAsia="en-US"/>
              </w:rPr>
              <w:t xml:space="preserve">В связи с тем, </w:t>
            </w:r>
            <w:proofErr w:type="spellStart"/>
            <w:r w:rsidRPr="00B232D2">
              <w:rPr>
                <w:rFonts w:eastAsia="TimesNewRomanPSMT"/>
                <w:lang w:eastAsia="en-US"/>
              </w:rPr>
              <w:t>что</w:t>
            </w:r>
            <w:proofErr w:type="spellEnd"/>
            <w:r w:rsidRPr="00B232D2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B232D2">
              <w:rPr>
                <w:rFonts w:eastAsia="TimesNewRomanPSMT"/>
                <w:lang w:eastAsia="en-US"/>
              </w:rPr>
              <w:t>участок</w:t>
            </w:r>
            <w:proofErr w:type="spellEnd"/>
            <w:r w:rsidRPr="00B232D2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B232D2">
              <w:rPr>
                <w:rFonts w:eastAsia="TimesNewRomanPSMT"/>
                <w:lang w:eastAsia="en-US"/>
              </w:rPr>
              <w:t>намечаемой</w:t>
            </w:r>
            <w:proofErr w:type="spellEnd"/>
            <w:r w:rsidRPr="00B232D2">
              <w:rPr>
                <w:rFonts w:eastAsia="TimesNewRomanPSMT"/>
                <w:lang w:eastAsia="en-US"/>
              </w:rPr>
              <w:t xml:space="preserve"> деятельности относится к землям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B232D2">
              <w:rPr>
                <w:rFonts w:eastAsia="TimesNewRomanPSMT"/>
                <w:lang w:eastAsia="en-US"/>
              </w:rPr>
              <w:t>администрации города Усть-Каменого</w:t>
            </w:r>
            <w:proofErr w:type="gramStart"/>
            <w:r w:rsidRPr="00B232D2">
              <w:rPr>
                <w:rFonts w:eastAsia="TimesNewRomanPSMT"/>
                <w:lang w:eastAsia="en-US"/>
              </w:rPr>
              <w:t>рск пр</w:t>
            </w:r>
            <w:proofErr w:type="gramEnd"/>
            <w:r w:rsidRPr="00B232D2">
              <w:rPr>
                <w:rFonts w:eastAsia="TimesNewRomanPSMT"/>
                <w:lang w:eastAsia="en-US"/>
              </w:rPr>
              <w:t>едложений и замечаний по данному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B232D2">
              <w:rPr>
                <w:rFonts w:eastAsia="TimesNewRomanPSMT"/>
                <w:lang w:eastAsia="en-US"/>
              </w:rPr>
              <w:t>заявлению Инспекция не имеет.</w:t>
            </w:r>
          </w:p>
        </w:tc>
      </w:tr>
      <w:tr w:rsidR="00C712F8" w:rsidRPr="006615DE" w:rsidTr="00A36F76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F8" w:rsidRPr="006615DE" w:rsidRDefault="00DB5533" w:rsidP="001D06B3">
            <w:pPr>
              <w:tabs>
                <w:tab w:val="left" w:pos="1134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F8" w:rsidRPr="006615DE" w:rsidRDefault="00C712F8" w:rsidP="00981C65">
            <w:pPr>
              <w:tabs>
                <w:tab w:val="left" w:pos="1134"/>
              </w:tabs>
            </w:pPr>
            <w:proofErr w:type="spellStart"/>
            <w:r w:rsidRPr="006615DE">
              <w:t>Востказнедра</w:t>
            </w:r>
            <w:proofErr w:type="spellEnd"/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F8" w:rsidRPr="006615DE" w:rsidRDefault="003E0910" w:rsidP="0070436C">
            <w:pPr>
              <w:autoSpaceDE w:val="0"/>
              <w:autoSpaceDN w:val="0"/>
              <w:adjustRightInd w:val="0"/>
              <w:ind w:firstLine="591"/>
              <w:jc w:val="both"/>
              <w:rPr>
                <w:rFonts w:eastAsia="TimesNewRomanPSMT"/>
                <w:lang w:eastAsia="en-US"/>
              </w:rPr>
            </w:pPr>
            <w:r w:rsidRPr="006615DE">
              <w:t xml:space="preserve">для получения испрашиваемой гидрогеологической информации </w:t>
            </w:r>
            <w:r w:rsidRPr="006615DE">
              <w:rPr>
                <w:lang w:val="kk-KZ"/>
              </w:rPr>
              <w:t xml:space="preserve">необходимо </w:t>
            </w:r>
            <w:r w:rsidRPr="006615DE">
              <w:t>пред</w:t>
            </w:r>
            <w:r w:rsidRPr="006615DE">
              <w:rPr>
                <w:lang w:val="kk-KZ"/>
              </w:rPr>
              <w:t>о</w:t>
            </w:r>
            <w:r w:rsidRPr="006615DE">
              <w:t>ставить географические координаты участка.</w:t>
            </w:r>
          </w:p>
        </w:tc>
      </w:tr>
      <w:tr w:rsidR="007E3709" w:rsidRPr="00C61B0C" w:rsidTr="00A36F76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09" w:rsidRPr="00C61B0C" w:rsidRDefault="00DB5533" w:rsidP="001D06B3">
            <w:pPr>
              <w:tabs>
                <w:tab w:val="left" w:pos="1134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09" w:rsidRPr="00C61B0C" w:rsidRDefault="007E3709" w:rsidP="00981C65">
            <w:pPr>
              <w:tabs>
                <w:tab w:val="left" w:pos="1134"/>
              </w:tabs>
            </w:pPr>
            <w:r>
              <w:t>Управление ветеринарии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09" w:rsidRPr="00C61B0C" w:rsidRDefault="007E3709" w:rsidP="00ED72E6">
            <w:pPr>
              <w:ind w:firstLine="601"/>
              <w:jc w:val="both"/>
              <w:rPr>
                <w:color w:val="000000"/>
              </w:rPr>
            </w:pPr>
            <w:r w:rsidRPr="009127D5">
              <w:rPr>
                <w:lang w:val="kk-KZ"/>
              </w:rPr>
              <w:t>Захоронения по инфекционным заболеваниям сельскохозяйственных животных, скотомогильников и сибиреязвенных захоронений</w:t>
            </w:r>
            <w:r>
              <w:rPr>
                <w:lang w:val="kk-KZ"/>
              </w:rPr>
              <w:t xml:space="preserve"> отсутствуют</w:t>
            </w:r>
          </w:p>
        </w:tc>
      </w:tr>
      <w:tr w:rsidR="00C46968" w:rsidRPr="000D705D" w:rsidTr="00A36F76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68" w:rsidRPr="001D06B3" w:rsidRDefault="00B13660" w:rsidP="001D06B3">
            <w:pPr>
              <w:tabs>
                <w:tab w:val="left" w:pos="1134"/>
              </w:tabs>
              <w:jc w:val="both"/>
            </w:pPr>
            <w:r>
              <w:t>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68" w:rsidRPr="000D705D" w:rsidRDefault="00C46968" w:rsidP="00981C65">
            <w:pPr>
              <w:tabs>
                <w:tab w:val="left" w:pos="1134"/>
              </w:tabs>
            </w:pPr>
            <w:r w:rsidRPr="000D705D">
              <w:t>Общественность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68" w:rsidRPr="000D705D" w:rsidRDefault="00C46968" w:rsidP="00981C65">
            <w:pPr>
              <w:ind w:right="-2" w:firstLine="708"/>
              <w:jc w:val="both"/>
              <w:rPr>
                <w:lang w:val="kk-KZ"/>
              </w:rPr>
            </w:pPr>
            <w:r w:rsidRPr="000D705D">
              <w:rPr>
                <w:lang w:val="kk-KZ"/>
              </w:rPr>
              <w:t>Замечаний и предложений не поступало</w:t>
            </w:r>
          </w:p>
        </w:tc>
      </w:tr>
      <w:tr w:rsidR="00D206DC" w:rsidRPr="00D206DC" w:rsidTr="00A36F76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C" w:rsidRPr="00D206DC" w:rsidRDefault="00DB5533" w:rsidP="001D06B3">
            <w:pPr>
              <w:tabs>
                <w:tab w:val="left" w:pos="1134"/>
              </w:tabs>
              <w:jc w:val="both"/>
            </w:pPr>
            <w:r>
              <w:t>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C" w:rsidRPr="00D206DC" w:rsidRDefault="00D206DC" w:rsidP="00981C65">
            <w:pPr>
              <w:tabs>
                <w:tab w:val="left" w:pos="1134"/>
              </w:tabs>
            </w:pPr>
            <w:r w:rsidRPr="00D206DC">
              <w:t>Департамент Комитета промышленной безопасности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C" w:rsidRPr="00D206DC" w:rsidRDefault="00D206DC" w:rsidP="00D206DC">
            <w:pPr>
              <w:ind w:firstLine="708"/>
              <w:jc w:val="both"/>
              <w:rPr>
                <w:b/>
                <w:bCs/>
              </w:rPr>
            </w:pPr>
            <w:r w:rsidRPr="00D206DC">
              <w:t>Строительство, расширение, реконструкция, модернизация, консервация и ликвидация опасных производственных объектов должно вестись в соответствии с нормативно-правовыми актами в области промышленной безопасности</w:t>
            </w:r>
          </w:p>
        </w:tc>
      </w:tr>
      <w:tr w:rsidR="00C46968" w:rsidRPr="004B0A58" w:rsidTr="00A36F76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68" w:rsidRPr="001D06B3" w:rsidRDefault="00DB5533" w:rsidP="001D06B3">
            <w:pPr>
              <w:tabs>
                <w:tab w:val="left" w:pos="1134"/>
              </w:tabs>
              <w:jc w:val="both"/>
            </w:pPr>
            <w: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68" w:rsidRPr="000061F3" w:rsidRDefault="00C46968" w:rsidP="00981C65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0061F3">
              <w:rPr>
                <w:sz w:val="24"/>
                <w:szCs w:val="24"/>
              </w:rPr>
              <w:t>Департамент экологии по Восточно-Казахстанской области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ED" w:rsidRPr="00F33DE2" w:rsidRDefault="00F33DE2" w:rsidP="00F33DE2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TimesNewRomanPSMT"/>
              </w:rPr>
            </w:pPr>
            <w:r w:rsidRPr="00F33DE2">
              <w:rPr>
                <w:rFonts w:eastAsia="TimesNewRomanPSMT"/>
              </w:rPr>
              <w:t xml:space="preserve">1. </w:t>
            </w:r>
            <w:proofErr w:type="gramStart"/>
            <w:r w:rsidRPr="00F33DE2">
              <w:rPr>
                <w:rFonts w:eastAsia="TimesNewRomanPSMT"/>
              </w:rPr>
              <w:t xml:space="preserve">Согласно ст.5 </w:t>
            </w:r>
            <w:r w:rsidRPr="00F33DE2">
              <w:rPr>
                <w:rFonts w:eastAsia="TimesNewRomanPSMT"/>
              </w:rPr>
              <w:t>Экологического к</w:t>
            </w:r>
            <w:r w:rsidRPr="00F33DE2">
              <w:rPr>
                <w:rFonts w:eastAsia="TimesNewRomanPSMT"/>
              </w:rPr>
              <w:t>одекса</w:t>
            </w:r>
            <w:r w:rsidRPr="00F33DE2">
              <w:rPr>
                <w:rFonts w:eastAsia="TimesNewRomanPSMT"/>
              </w:rPr>
              <w:t xml:space="preserve"> РК</w:t>
            </w:r>
            <w:r w:rsidRPr="00F33DE2">
              <w:rPr>
                <w:rFonts w:eastAsia="TimesNewRomanPSMT"/>
              </w:rPr>
              <w:t xml:space="preserve"> любая деятельность, которая вызывает или может вызвать загрязнение окружающей среды, деградацию природной среды, причинение экологического ущерба и вреда жизни и (или) здоровью людей, допускается в рамках, установленных настоящим Кодексом, только при условии обеспечения на самом источнике воздействия на окружающую среду всех необходимых мер по предотвращению наступления указанных последствий.</w:t>
            </w:r>
            <w:proofErr w:type="gramEnd"/>
          </w:p>
          <w:p w:rsidR="00807CED" w:rsidRPr="00333849" w:rsidRDefault="00807CED" w:rsidP="00807CED">
            <w:pPr>
              <w:tabs>
                <w:tab w:val="left" w:pos="629"/>
                <w:tab w:val="left" w:pos="1134"/>
              </w:tabs>
              <w:ind w:firstLine="346"/>
              <w:jc w:val="both"/>
              <w:rPr>
                <w:color w:val="000000" w:themeColor="text1"/>
                <w:shd w:val="clear" w:color="auto" w:fill="FFFFFF"/>
              </w:rPr>
            </w:pPr>
            <w:r w:rsidRPr="00333849">
              <w:rPr>
                <w:color w:val="000000" w:themeColor="text1"/>
                <w:shd w:val="clear" w:color="auto" w:fill="FFFFFF"/>
              </w:rPr>
              <w:t xml:space="preserve">В ЗНД для реализации намечаемой деятельности  планируется </w:t>
            </w:r>
            <w:r w:rsidR="00A13C79">
              <w:rPr>
                <w:color w:val="000000" w:themeColor="text1"/>
                <w:shd w:val="clear" w:color="auto" w:fill="FFFFFF"/>
              </w:rPr>
              <w:t xml:space="preserve">увеличение объема добычи </w:t>
            </w:r>
            <w:r w:rsidR="002B69F6">
              <w:rPr>
                <w:color w:val="000000" w:themeColor="text1"/>
                <w:shd w:val="clear" w:color="auto" w:fill="FFFFFF"/>
              </w:rPr>
              <w:t xml:space="preserve">на действующем месторождении </w:t>
            </w:r>
            <w:r w:rsidR="00A13C79">
              <w:rPr>
                <w:color w:val="000000" w:themeColor="text1"/>
                <w:shd w:val="clear" w:color="auto" w:fill="FFFFFF"/>
              </w:rPr>
              <w:t xml:space="preserve">с 680000 тонн до 935000 тонн, а также проводить добычу в </w:t>
            </w:r>
            <w:proofErr w:type="spellStart"/>
            <w:r w:rsidR="002B69F6">
              <w:rPr>
                <w:color w:val="000000" w:themeColor="text1"/>
                <w:shd w:val="clear" w:color="auto" w:fill="FFFFFF"/>
              </w:rPr>
              <w:t>доразведанном</w:t>
            </w:r>
            <w:proofErr w:type="spellEnd"/>
            <w:r w:rsidR="002B69F6">
              <w:rPr>
                <w:color w:val="000000" w:themeColor="text1"/>
                <w:shd w:val="clear" w:color="auto" w:fill="FFFFFF"/>
              </w:rPr>
              <w:t xml:space="preserve"> участке площадью 15,5 га</w:t>
            </w:r>
            <w:r w:rsidRPr="00333849">
              <w:rPr>
                <w:color w:val="000000" w:themeColor="text1"/>
                <w:shd w:val="clear" w:color="auto" w:fill="FFFFFF"/>
              </w:rPr>
              <w:t xml:space="preserve">. </w:t>
            </w:r>
          </w:p>
          <w:p w:rsidR="00807CED" w:rsidRDefault="000718E8" w:rsidP="00DC7C66">
            <w:pPr>
              <w:autoSpaceDE w:val="0"/>
              <w:autoSpaceDN w:val="0"/>
              <w:adjustRightInd w:val="0"/>
              <w:ind w:firstLine="449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На основании требования Кодекса, а также учитывая месторасположение объекта относительно жилой зоны необходимо </w:t>
            </w:r>
            <w:r w:rsidR="00B1587D">
              <w:rPr>
                <w:rFonts w:eastAsia="TimesNewRomanPSMT"/>
              </w:rPr>
              <w:t xml:space="preserve">предусмотреть </w:t>
            </w:r>
            <w:r w:rsidR="007D0880" w:rsidRPr="00F33DE2">
              <w:rPr>
                <w:rFonts w:eastAsia="TimesNewRomanPSMT"/>
              </w:rPr>
              <w:t>необходимы</w:t>
            </w:r>
            <w:r w:rsidR="007D0880">
              <w:rPr>
                <w:rFonts w:eastAsia="TimesNewRomanPSMT"/>
              </w:rPr>
              <w:t>е</w:t>
            </w:r>
            <w:r w:rsidR="007D0880" w:rsidRPr="00F33DE2">
              <w:rPr>
                <w:rFonts w:eastAsia="TimesNewRomanPSMT"/>
              </w:rPr>
              <w:t xml:space="preserve"> мер</w:t>
            </w:r>
            <w:r w:rsidR="007D0880">
              <w:rPr>
                <w:rFonts w:eastAsia="TimesNewRomanPSMT"/>
              </w:rPr>
              <w:t xml:space="preserve">ы путем внедрения эффективных </w:t>
            </w:r>
            <w:r w:rsidR="0058791C">
              <w:rPr>
                <w:rFonts w:eastAsia="TimesNewRomanPSMT"/>
              </w:rPr>
              <w:t>мероприятий</w:t>
            </w:r>
            <w:r w:rsidR="00E062EF">
              <w:rPr>
                <w:color w:val="000000" w:themeColor="text1"/>
                <w:shd w:val="clear" w:color="auto" w:fill="FFFFFF"/>
              </w:rPr>
              <w:t>.</w:t>
            </w:r>
          </w:p>
          <w:p w:rsidR="002B69F6" w:rsidRPr="00F14618" w:rsidRDefault="00FF539A" w:rsidP="0058791C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4" w:firstLine="425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751D0">
              <w:rPr>
                <w:color w:val="000000"/>
                <w:sz w:val="24"/>
                <w:szCs w:val="24"/>
              </w:rPr>
              <w:t xml:space="preserve">Согласно </w:t>
            </w:r>
            <w:r w:rsidR="004751D0" w:rsidRPr="004751D0">
              <w:rPr>
                <w:color w:val="000000"/>
                <w:sz w:val="24"/>
                <w:szCs w:val="24"/>
              </w:rPr>
              <w:t xml:space="preserve">п.28 </w:t>
            </w:r>
            <w:r w:rsidRPr="004751D0">
              <w:rPr>
                <w:color w:val="000000"/>
                <w:sz w:val="24"/>
                <w:szCs w:val="24"/>
              </w:rPr>
              <w:t>СП «</w:t>
            </w:r>
            <w:r w:rsidRPr="004751D0">
              <w:rPr>
                <w:color w:val="000000"/>
                <w:sz w:val="24"/>
                <w:szCs w:val="24"/>
              </w:rPr>
              <w:t>Санитарно-эпидемиологические требования к санитарно-защитным зонам объектов, являющихся объектами воздействия на среду обитания и здоровье человека</w:t>
            </w:r>
            <w:r w:rsidRPr="004751D0">
              <w:rPr>
                <w:color w:val="000000"/>
                <w:sz w:val="24"/>
                <w:szCs w:val="24"/>
              </w:rPr>
              <w:t>»</w:t>
            </w:r>
            <w:r w:rsidR="004751D0" w:rsidRPr="004751D0">
              <w:rPr>
                <w:color w:val="000000"/>
                <w:sz w:val="24"/>
                <w:szCs w:val="24"/>
              </w:rPr>
              <w:t xml:space="preserve">, утв. </w:t>
            </w:r>
            <w:r w:rsidR="004751D0" w:rsidRPr="004751D0">
              <w:rPr>
                <w:color w:val="000000"/>
                <w:sz w:val="24"/>
                <w:szCs w:val="24"/>
              </w:rPr>
              <w:t>Приказ</w:t>
            </w:r>
            <w:r w:rsidR="004751D0" w:rsidRPr="004751D0">
              <w:rPr>
                <w:color w:val="000000"/>
                <w:sz w:val="24"/>
                <w:szCs w:val="24"/>
              </w:rPr>
              <w:t>ом</w:t>
            </w:r>
            <w:r w:rsidR="004751D0" w:rsidRPr="004751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751D0" w:rsidRPr="004751D0">
              <w:rPr>
                <w:color w:val="000000"/>
                <w:sz w:val="24"/>
                <w:szCs w:val="24"/>
              </w:rPr>
              <w:t>и.о</w:t>
            </w:r>
            <w:proofErr w:type="spellEnd"/>
            <w:r w:rsidR="004751D0" w:rsidRPr="004751D0">
              <w:rPr>
                <w:color w:val="000000"/>
                <w:sz w:val="24"/>
                <w:szCs w:val="24"/>
              </w:rPr>
              <w:t>. Министра здравоохранения Республики Казахстан от 11 января 2022 года № Қ</w:t>
            </w:r>
            <w:proofErr w:type="gramStart"/>
            <w:r w:rsidR="004751D0" w:rsidRPr="004751D0">
              <w:rPr>
                <w:color w:val="000000"/>
                <w:sz w:val="24"/>
                <w:szCs w:val="24"/>
              </w:rPr>
              <w:t>Р</w:t>
            </w:r>
            <w:proofErr w:type="gramEnd"/>
            <w:r w:rsidR="004751D0" w:rsidRPr="004751D0">
              <w:rPr>
                <w:color w:val="000000"/>
                <w:sz w:val="24"/>
                <w:szCs w:val="24"/>
              </w:rPr>
              <w:t xml:space="preserve"> ДСМ-2</w:t>
            </w:r>
            <w:r w:rsidR="004751D0" w:rsidRPr="004751D0">
              <w:rPr>
                <w:color w:val="000000"/>
                <w:sz w:val="24"/>
                <w:szCs w:val="24"/>
              </w:rPr>
              <w:t xml:space="preserve"> </w:t>
            </w:r>
            <w:r w:rsidR="00F14618">
              <w:rPr>
                <w:color w:val="000000"/>
                <w:sz w:val="24"/>
                <w:szCs w:val="24"/>
              </w:rPr>
              <w:t>«</w:t>
            </w:r>
            <w:r w:rsidR="004751D0" w:rsidRPr="004751D0">
              <w:rPr>
                <w:color w:val="000000"/>
                <w:sz w:val="24"/>
                <w:szCs w:val="24"/>
              </w:rPr>
              <w:t>р</w:t>
            </w:r>
            <w:r w:rsidR="004751D0" w:rsidRPr="004751D0">
              <w:rPr>
                <w:color w:val="000000"/>
                <w:sz w:val="24"/>
                <w:szCs w:val="24"/>
              </w:rPr>
              <w:t>азмер СЗЗ действующих объектов увеличивается по сравнению с установленным, при невозможности обеспечения техническими и технологическими средствами на границе СЗЗ нормативных уровней по любому фактору воздействия, полученному расчетным путем и (или) по результатам натурных исследований, измерений физических факторов. Оценка ситуации осуществляется по среднегодовым значениям измеренного параметра за последние три года эксплуатации объекта</w:t>
            </w:r>
            <w:r w:rsidR="00F14618">
              <w:rPr>
                <w:color w:val="000000"/>
                <w:sz w:val="24"/>
                <w:szCs w:val="24"/>
              </w:rPr>
              <w:t>»</w:t>
            </w:r>
            <w:r w:rsidR="004751D0" w:rsidRPr="004751D0">
              <w:rPr>
                <w:color w:val="000000"/>
                <w:sz w:val="24"/>
                <w:szCs w:val="24"/>
              </w:rPr>
              <w:t>.</w:t>
            </w:r>
          </w:p>
          <w:p w:rsidR="002B69F6" w:rsidRPr="0058791C" w:rsidRDefault="00E659CE" w:rsidP="0058791C">
            <w:pPr>
              <w:pStyle w:val="Default"/>
              <w:ind w:firstLine="307"/>
              <w:jc w:val="both"/>
              <w:rPr>
                <w:rFonts w:ascii="Times New Roman PSMT" w:hAnsi="Times New Roman PSMT" w:cs="Times New Roman PSMT"/>
              </w:rPr>
            </w:pPr>
            <w:r>
              <w:t>Необходимо предоставить обоснование согласно требованиям СП об отсутствии увеличения размера СЗЗ в связи с увеличением объема добычи на месторождении.</w:t>
            </w:r>
            <w:r w:rsidR="00E23DE8">
              <w:t xml:space="preserve"> Действующая СЗЗ согласно заключению ГЭЭ </w:t>
            </w:r>
            <w:r w:rsidR="00E23DE8" w:rsidRPr="00E23DE8">
              <w:rPr>
                <w:rFonts w:ascii="Times New Roman PSMT" w:hAnsi="Times New Roman PSMT" w:cs="Times New Roman PSMT"/>
              </w:rPr>
              <w:t xml:space="preserve"> </w:t>
            </w:r>
            <w:r w:rsidR="00E23DE8" w:rsidRPr="00E23DE8">
              <w:rPr>
                <w:rFonts w:ascii="Times New Roman PSMT" w:hAnsi="Times New Roman PSMT" w:cs="Times New Roman PSMT"/>
                <w:sz w:val="23"/>
                <w:szCs w:val="23"/>
              </w:rPr>
              <w:t>KZ58VDC00074784 Дата: 09.11.2018</w:t>
            </w:r>
            <w:r w:rsidR="00E23DE8">
              <w:rPr>
                <w:rFonts w:ascii="Times New Roman PSMT" w:hAnsi="Times New Roman PSMT" w:cs="Times New Roman PSMT"/>
                <w:sz w:val="23"/>
                <w:szCs w:val="23"/>
              </w:rPr>
              <w:t xml:space="preserve"> для площадки №2 составляет 50 м.</w:t>
            </w:r>
            <w:r w:rsidR="00E23DE8" w:rsidRPr="00E23DE8">
              <w:rPr>
                <w:rFonts w:ascii="Times New Roman PSMT" w:hAnsi="Times New Roman PSMT" w:cs="Times New Roman PSMT"/>
                <w:sz w:val="23"/>
                <w:szCs w:val="23"/>
              </w:rPr>
              <w:t xml:space="preserve"> </w:t>
            </w:r>
            <w:r w:rsidR="00E23DE8" w:rsidRPr="00E23DE8">
              <w:t xml:space="preserve"> </w:t>
            </w:r>
          </w:p>
          <w:p w:rsidR="007C21EF" w:rsidRPr="00DC7C66" w:rsidRDefault="0058791C" w:rsidP="00DC7C66">
            <w:pPr>
              <w:autoSpaceDE w:val="0"/>
              <w:autoSpaceDN w:val="0"/>
              <w:adjustRightInd w:val="0"/>
              <w:ind w:firstLine="449"/>
              <w:jc w:val="both"/>
              <w:rPr>
                <w:rFonts w:eastAsiaTheme="minorHAnsi"/>
                <w:lang w:eastAsia="en-US"/>
              </w:rPr>
            </w:pPr>
            <w:r>
              <w:lastRenderedPageBreak/>
              <w:t>3</w:t>
            </w:r>
            <w:r w:rsidR="00807CED">
              <w:t xml:space="preserve">. </w:t>
            </w:r>
            <w:r w:rsidR="007C21EF" w:rsidRPr="00DC7C66">
              <w:t xml:space="preserve">Согласно </w:t>
            </w:r>
            <w:r w:rsidR="007C21EF" w:rsidRPr="00DC7C66">
              <w:t xml:space="preserve">ЗНД пп.2 п.8 ЗНД </w:t>
            </w:r>
            <w:r w:rsidR="00DC7C66" w:rsidRPr="00DC7C66">
              <w:rPr>
                <w:rFonts w:eastAsiaTheme="minorHAnsi"/>
                <w:lang w:eastAsia="en-US"/>
              </w:rPr>
              <w:t>д</w:t>
            </w:r>
            <w:r w:rsidR="00DC7C66" w:rsidRPr="00DC7C66">
              <w:rPr>
                <w:rFonts w:eastAsiaTheme="minorHAnsi"/>
                <w:lang w:eastAsia="en-US"/>
              </w:rPr>
              <w:t>обычные работы</w:t>
            </w:r>
            <w:r w:rsidR="00DC7C66">
              <w:rPr>
                <w:rFonts w:eastAsiaTheme="minorHAnsi"/>
                <w:lang w:eastAsia="en-US"/>
              </w:rPr>
              <w:t xml:space="preserve"> </w:t>
            </w:r>
            <w:r w:rsidR="00DC7C66" w:rsidRPr="00DC7C66">
              <w:rPr>
                <w:rFonts w:eastAsiaTheme="minorHAnsi"/>
                <w:lang w:eastAsia="en-US"/>
              </w:rPr>
              <w:t xml:space="preserve">на </w:t>
            </w:r>
            <w:proofErr w:type="spellStart"/>
            <w:r w:rsidR="00DC7C66" w:rsidRPr="00DC7C66">
              <w:rPr>
                <w:rFonts w:eastAsiaTheme="minorHAnsi"/>
                <w:lang w:eastAsia="en-US"/>
              </w:rPr>
              <w:t>Защитинском</w:t>
            </w:r>
            <w:proofErr w:type="spellEnd"/>
            <w:r w:rsidR="00DC7C66" w:rsidRPr="00DC7C66">
              <w:rPr>
                <w:rFonts w:eastAsiaTheme="minorHAnsi"/>
                <w:lang w:eastAsia="en-US"/>
              </w:rPr>
              <w:t xml:space="preserve"> месторождении песчано-гравийной смеси ведутся за пр</w:t>
            </w:r>
            <w:r w:rsidR="00DC7C66">
              <w:rPr>
                <w:rFonts w:eastAsiaTheme="minorHAnsi"/>
                <w:lang w:eastAsia="en-US"/>
              </w:rPr>
              <w:t xml:space="preserve">еделами </w:t>
            </w:r>
            <w:proofErr w:type="spellStart"/>
            <w:r w:rsidR="00DC7C66">
              <w:rPr>
                <w:rFonts w:eastAsiaTheme="minorHAnsi"/>
                <w:lang w:eastAsia="en-US"/>
              </w:rPr>
              <w:t>водоохранной</w:t>
            </w:r>
            <w:proofErr w:type="spellEnd"/>
            <w:r w:rsidR="00DC7C66">
              <w:rPr>
                <w:rFonts w:eastAsiaTheme="minorHAnsi"/>
                <w:lang w:eastAsia="en-US"/>
              </w:rPr>
              <w:t xml:space="preserve"> полосы, но </w:t>
            </w:r>
            <w:r w:rsidR="00DC7C66" w:rsidRPr="00DC7C66">
              <w:rPr>
                <w:rFonts w:eastAsiaTheme="minorHAnsi"/>
                <w:lang w:eastAsia="en-US"/>
              </w:rPr>
              <w:t xml:space="preserve">в пределах </w:t>
            </w:r>
            <w:proofErr w:type="spellStart"/>
            <w:r w:rsidR="00DC7C66" w:rsidRPr="00DC7C66">
              <w:rPr>
                <w:rFonts w:eastAsiaTheme="minorHAnsi"/>
                <w:lang w:eastAsia="en-US"/>
              </w:rPr>
              <w:t>водоохранной</w:t>
            </w:r>
            <w:proofErr w:type="spellEnd"/>
            <w:r w:rsidR="00DC7C66" w:rsidRPr="00DC7C66">
              <w:rPr>
                <w:rFonts w:eastAsiaTheme="minorHAnsi"/>
                <w:lang w:eastAsia="en-US"/>
              </w:rPr>
              <w:t xml:space="preserve"> зоны </w:t>
            </w:r>
            <w:proofErr w:type="spellStart"/>
            <w:r w:rsidR="00DC7C66" w:rsidRPr="00DC7C66">
              <w:rPr>
                <w:rFonts w:eastAsiaTheme="minorHAnsi"/>
                <w:lang w:eastAsia="en-US"/>
              </w:rPr>
              <w:t>р</w:t>
            </w:r>
            <w:proofErr w:type="gramStart"/>
            <w:r w:rsidR="00DC7C66" w:rsidRPr="00DC7C66">
              <w:rPr>
                <w:rFonts w:eastAsiaTheme="minorHAnsi"/>
                <w:lang w:eastAsia="en-US"/>
              </w:rPr>
              <w:t>.И</w:t>
            </w:r>
            <w:proofErr w:type="gramEnd"/>
            <w:r w:rsidR="00DC7C66" w:rsidRPr="00DC7C66">
              <w:rPr>
                <w:rFonts w:eastAsiaTheme="minorHAnsi"/>
                <w:lang w:eastAsia="en-US"/>
              </w:rPr>
              <w:t>ртыш</w:t>
            </w:r>
            <w:proofErr w:type="spellEnd"/>
            <w:r w:rsidR="007C21EF" w:rsidRPr="00DC7C66">
              <w:t xml:space="preserve">. </w:t>
            </w:r>
          </w:p>
          <w:p w:rsidR="007C21EF" w:rsidRPr="0010696F" w:rsidRDefault="007C21EF" w:rsidP="007C21EF">
            <w:pPr>
              <w:shd w:val="clear" w:color="auto" w:fill="FFFFFF"/>
              <w:tabs>
                <w:tab w:val="left" w:pos="709"/>
              </w:tabs>
              <w:ind w:firstLine="463"/>
              <w:jc w:val="both"/>
              <w:rPr>
                <w:lang w:val="kk-KZ"/>
              </w:rPr>
            </w:pPr>
            <w:r w:rsidRPr="0010696F">
              <w:rPr>
                <w:rFonts w:eastAsia="TimesNewRomanPSMT"/>
                <w:lang w:eastAsia="en-US"/>
              </w:rPr>
              <w:t>Согласно п.5 ст.212 Экологического Кодекса Республики Казахстан требования, направленные на предотвращение истощения водных объектов, устанавливаются водным законодательством Республики Казахстан и настоящим Кодексом. В связи с чем, необходимо учесть в обязательном порядке требования Раздела 15 Экологического Кодекса РК (далее – Кодекс) и замечания и предложения уполномоченного органа по Водным ресурсам.</w:t>
            </w:r>
            <w:r w:rsidRPr="0010696F">
              <w:rPr>
                <w:lang w:val="kk-KZ"/>
              </w:rPr>
              <w:t xml:space="preserve"> </w:t>
            </w:r>
          </w:p>
          <w:p w:rsidR="007C21EF" w:rsidRDefault="007C21EF" w:rsidP="007C21EF">
            <w:pPr>
              <w:shd w:val="clear" w:color="auto" w:fill="FFFFFF"/>
              <w:tabs>
                <w:tab w:val="left" w:pos="709"/>
              </w:tabs>
              <w:ind w:firstLine="463"/>
              <w:jc w:val="both"/>
              <w:rPr>
                <w:color w:val="000000"/>
                <w:spacing w:val="2"/>
                <w:shd w:val="clear" w:color="auto" w:fill="FFFFFF"/>
              </w:rPr>
            </w:pPr>
            <w:r w:rsidRPr="0010696F">
              <w:rPr>
                <w:lang w:val="kk-KZ"/>
              </w:rPr>
              <w:t xml:space="preserve">Вместе с тем, согласно пп.4 п.1 ст.25 Кодекса о недрах и недропользования </w:t>
            </w:r>
            <w:r w:rsidRPr="0010696F">
              <w:rPr>
                <w:color w:val="000000"/>
                <w:spacing w:val="2"/>
              </w:rPr>
              <w:t xml:space="preserve">запрещается проведение операций по недропользованию: </w:t>
            </w:r>
            <w:r w:rsidRPr="0010696F">
              <w:rPr>
                <w:color w:val="000000"/>
                <w:spacing w:val="2"/>
                <w:shd w:val="clear" w:color="auto" w:fill="FFFFFF"/>
              </w:rPr>
              <w:t>на территории земель водного фонда.</w:t>
            </w:r>
          </w:p>
          <w:p w:rsidR="00C25318" w:rsidRPr="00080A16" w:rsidRDefault="00C25318" w:rsidP="00C25318">
            <w:pPr>
              <w:pStyle w:val="Default"/>
              <w:ind w:firstLine="742"/>
              <w:jc w:val="both"/>
              <w:rPr>
                <w:lang w:val="kk-KZ"/>
              </w:rPr>
            </w:pPr>
            <w:r>
              <w:rPr>
                <w:spacing w:val="2"/>
                <w:shd w:val="clear" w:color="auto" w:fill="FFFFFF"/>
              </w:rPr>
              <w:t xml:space="preserve">4. </w:t>
            </w:r>
            <w:r>
              <w:rPr>
                <w:lang w:val="kk-KZ"/>
              </w:rPr>
              <w:t xml:space="preserve">Согласно ст.222 Кодекса </w:t>
            </w:r>
            <w:r w:rsidRPr="00BD2B42">
              <w:t>в целях рационального использования водных ресурсов обязаны разрабатывать и осуществлять мероприятия по повторному использованию воды, оборотному водоснабжению</w:t>
            </w:r>
            <w:r>
              <w:t>.</w:t>
            </w:r>
            <w:r>
              <w:rPr>
                <w:lang w:val="kk-KZ"/>
              </w:rPr>
              <w:t xml:space="preserve"> Необходимо предусмотреть систему</w:t>
            </w:r>
            <w:r>
              <w:t xml:space="preserve"> оборотного водоснабжения, описать процесс,</w:t>
            </w:r>
            <w:r w:rsidRPr="000061F3">
              <w:t xml:space="preserve"> </w:t>
            </w:r>
            <w:r w:rsidRPr="00B64739">
              <w:t>указа</w:t>
            </w:r>
            <w:r>
              <w:t>ть</w:t>
            </w:r>
            <w:r w:rsidRPr="00B64739">
              <w:t xml:space="preserve"> их объем</w:t>
            </w:r>
            <w:r>
              <w:t>ы</w:t>
            </w:r>
            <w:r w:rsidRPr="00B64739">
              <w:t xml:space="preserve"> (м3/год).</w:t>
            </w:r>
          </w:p>
          <w:p w:rsidR="00117C52" w:rsidRDefault="00C25318" w:rsidP="00117C52">
            <w:pPr>
              <w:tabs>
                <w:tab w:val="left" w:pos="1134"/>
              </w:tabs>
              <w:ind w:firstLine="463"/>
              <w:jc w:val="both"/>
            </w:pPr>
            <w:r>
              <w:t>5</w:t>
            </w:r>
            <w:r w:rsidR="001A0F09" w:rsidRPr="0010696F">
              <w:t xml:space="preserve">. </w:t>
            </w:r>
            <w:r w:rsidR="00E36A86" w:rsidRPr="00681AAB">
              <w:t xml:space="preserve">Согласно ЗНД </w:t>
            </w:r>
            <w:r w:rsidR="00E36A86" w:rsidRPr="00681AAB">
              <w:rPr>
                <w:rFonts w:eastAsiaTheme="minorHAnsi"/>
                <w:sz w:val="23"/>
                <w:szCs w:val="23"/>
                <w:lang w:eastAsia="en-US"/>
              </w:rPr>
              <w:t>м</w:t>
            </w:r>
            <w:r w:rsidR="00E36A86" w:rsidRPr="00681AAB">
              <w:rPr>
                <w:rFonts w:eastAsiaTheme="minorHAnsi"/>
                <w:sz w:val="23"/>
                <w:szCs w:val="23"/>
                <w:lang w:eastAsia="en-US"/>
              </w:rPr>
              <w:t>есторождение обводнено</w:t>
            </w:r>
            <w:r w:rsidR="00E36A86" w:rsidRPr="00681AAB">
              <w:rPr>
                <w:rFonts w:eastAsiaTheme="minorHAnsi"/>
                <w:sz w:val="23"/>
                <w:szCs w:val="23"/>
                <w:lang w:eastAsia="en-US"/>
              </w:rPr>
              <w:t xml:space="preserve">. </w:t>
            </w:r>
            <w:r w:rsidR="001A0F09" w:rsidRPr="00681AAB">
              <w:t xml:space="preserve">Предоставить описание гидрогеологического состояния участка работ с предоставлением расчета </w:t>
            </w:r>
            <w:proofErr w:type="spellStart"/>
            <w:r w:rsidR="001A0F09" w:rsidRPr="00681AAB">
              <w:t>водопритока</w:t>
            </w:r>
            <w:proofErr w:type="spellEnd"/>
            <w:r w:rsidR="00681AAB">
              <w:t xml:space="preserve"> (в том числе </w:t>
            </w:r>
            <w:r w:rsidR="00C45699">
              <w:t xml:space="preserve">в </w:t>
            </w:r>
            <w:r w:rsidR="00681AAB">
              <w:t>карьер)</w:t>
            </w:r>
            <w:r w:rsidR="001A0F09" w:rsidRPr="00681AAB">
              <w:t>.</w:t>
            </w:r>
          </w:p>
          <w:p w:rsidR="00117C52" w:rsidRDefault="00117C52" w:rsidP="00117C52">
            <w:pPr>
              <w:tabs>
                <w:tab w:val="left" w:pos="1134"/>
              </w:tabs>
              <w:ind w:firstLine="463"/>
              <w:jc w:val="both"/>
            </w:pPr>
            <w:r>
              <w:t xml:space="preserve">6. </w:t>
            </w:r>
            <w:r w:rsidRPr="0092727C">
              <w:t xml:space="preserve">Оценить воздействие на компоненты ОС </w:t>
            </w:r>
            <w:proofErr w:type="gramStart"/>
            <w:r w:rsidRPr="0092727C">
              <w:t>при</w:t>
            </w:r>
            <w:proofErr w:type="gramEnd"/>
            <w:r w:rsidRPr="0092727C">
              <w:t xml:space="preserve"> транспортировки </w:t>
            </w:r>
            <w:proofErr w:type="spellStart"/>
            <w:r>
              <w:t>гидросмеси</w:t>
            </w:r>
            <w:proofErr w:type="spellEnd"/>
            <w:r w:rsidRPr="0092727C">
              <w:t xml:space="preserve"> </w:t>
            </w:r>
            <w:r>
              <w:t>на карты намыва</w:t>
            </w:r>
            <w:r w:rsidRPr="0092727C">
              <w:t>. Описать возможные риски загрязнения.</w:t>
            </w:r>
          </w:p>
          <w:p w:rsidR="00117C52" w:rsidRPr="0092727C" w:rsidRDefault="00980D2F" w:rsidP="00980D2F">
            <w:pPr>
              <w:tabs>
                <w:tab w:val="left" w:pos="1134"/>
              </w:tabs>
              <w:ind w:firstLine="463"/>
              <w:jc w:val="both"/>
            </w:pPr>
            <w:r>
              <w:t xml:space="preserve">7. </w:t>
            </w:r>
            <w:r w:rsidR="00117C52" w:rsidRPr="0092727C">
              <w:t xml:space="preserve">Предоставить существующую, проектную, остаточную емкость </w:t>
            </w:r>
            <w:proofErr w:type="gramStart"/>
            <w:r>
              <w:t>карт-намыва</w:t>
            </w:r>
            <w:proofErr w:type="gramEnd"/>
            <w:r>
              <w:t xml:space="preserve"> (штабелей)</w:t>
            </w:r>
            <w:r w:rsidR="00117C52" w:rsidRPr="0092727C">
              <w:t xml:space="preserve"> с учетом роста производительности руды.</w:t>
            </w:r>
          </w:p>
          <w:p w:rsidR="00115550" w:rsidRDefault="00980D2F" w:rsidP="00117C52">
            <w:pPr>
              <w:tabs>
                <w:tab w:val="left" w:pos="1134"/>
              </w:tabs>
              <w:ind w:firstLine="463"/>
              <w:jc w:val="both"/>
            </w:pPr>
            <w:r>
              <w:t xml:space="preserve">8. </w:t>
            </w:r>
            <w:r w:rsidR="00117C52" w:rsidRPr="0092727C">
              <w:t xml:space="preserve">Необходимо </w:t>
            </w:r>
            <w:proofErr w:type="gramStart"/>
            <w:r w:rsidR="00117C52" w:rsidRPr="0092727C">
              <w:t>предоставить технические характеристики</w:t>
            </w:r>
            <w:proofErr w:type="gramEnd"/>
            <w:r w:rsidR="00117C52" w:rsidRPr="0092727C">
              <w:t xml:space="preserve"> пульпопроводов. Описать ожидаемые </w:t>
            </w:r>
            <w:proofErr w:type="gramStart"/>
            <w:r w:rsidR="00117C52" w:rsidRPr="0092727C">
              <w:t>риски</w:t>
            </w:r>
            <w:proofErr w:type="gramEnd"/>
            <w:r w:rsidR="00117C52" w:rsidRPr="0092727C">
              <w:t xml:space="preserve"> учитывая объем увеличения </w:t>
            </w:r>
            <w:proofErr w:type="spellStart"/>
            <w:r w:rsidR="001050CC">
              <w:t>гидросмеси</w:t>
            </w:r>
            <w:proofErr w:type="spellEnd"/>
            <w:r w:rsidR="00117C52" w:rsidRPr="0092727C">
              <w:t>.</w:t>
            </w:r>
          </w:p>
          <w:p w:rsidR="002A0493" w:rsidRDefault="002A0493" w:rsidP="00117C52">
            <w:pPr>
              <w:tabs>
                <w:tab w:val="left" w:pos="1134"/>
              </w:tabs>
              <w:ind w:firstLine="463"/>
              <w:jc w:val="both"/>
            </w:pPr>
            <w:r>
              <w:t xml:space="preserve">9. </w:t>
            </w:r>
            <w:r w:rsidRPr="0092727C">
              <w:rPr>
                <w:lang w:val="kk-KZ"/>
              </w:rPr>
              <w:t>Представить предложения по организации мониторинга и контроля за состоянием атмосферного воздуха, водных ресурсов, подземных вод, почв.</w:t>
            </w:r>
          </w:p>
          <w:p w:rsidR="00951CDB" w:rsidRPr="0092727C" w:rsidRDefault="00951CDB" w:rsidP="00951CDB">
            <w:pPr>
              <w:ind w:firstLine="449"/>
              <w:jc w:val="both"/>
            </w:pPr>
            <w:r>
              <w:t xml:space="preserve">10. </w:t>
            </w:r>
            <w:r w:rsidRPr="0092727C">
              <w:t>Согласно ЗНД: основными объектами воздействия на компоненты окружающей среды я</w:t>
            </w:r>
            <w:r>
              <w:t>вляются карьеры</w:t>
            </w:r>
            <w:r w:rsidRPr="0092727C">
              <w:t xml:space="preserve">, </w:t>
            </w:r>
            <w:r>
              <w:t>отвалы, карты-намыва (штабеля)</w:t>
            </w:r>
            <w:r w:rsidRPr="0092727C">
              <w:t xml:space="preserve">. </w:t>
            </w:r>
          </w:p>
          <w:p w:rsidR="002A0493" w:rsidRDefault="00951CDB" w:rsidP="00D046CD">
            <w:pPr>
              <w:ind w:firstLine="449"/>
              <w:jc w:val="both"/>
            </w:pPr>
            <w:r w:rsidRPr="0092727C">
              <w:t xml:space="preserve">Необходимо предоставить: 1) информацию о наличии противофильтрационного экрана на данных объектах. Подробно описать конструкцию (материал, ширина) и размеры экрана и водоудерживающих дамб; 2) указать </w:t>
            </w:r>
            <w:r>
              <w:t xml:space="preserve">их </w:t>
            </w:r>
            <w:r w:rsidRPr="0092727C">
              <w:t>расстояни</w:t>
            </w:r>
            <w:r>
              <w:t>е</w:t>
            </w:r>
            <w:r w:rsidRPr="0092727C">
              <w:t xml:space="preserve"> </w:t>
            </w:r>
            <w:r w:rsidR="00D046CD">
              <w:t xml:space="preserve">до </w:t>
            </w:r>
            <w:proofErr w:type="spellStart"/>
            <w:r w:rsidR="00D046CD">
              <w:t>р</w:t>
            </w:r>
            <w:proofErr w:type="gramStart"/>
            <w:r w:rsidR="00D046CD">
              <w:t>.И</w:t>
            </w:r>
            <w:proofErr w:type="gramEnd"/>
            <w:r w:rsidR="00D046CD">
              <w:t>ртыш</w:t>
            </w:r>
            <w:proofErr w:type="spellEnd"/>
            <w:r w:rsidRPr="0092727C">
              <w:t xml:space="preserve">. </w:t>
            </w:r>
          </w:p>
          <w:p w:rsidR="001A0F09" w:rsidRPr="0010696F" w:rsidRDefault="001A0F09" w:rsidP="001A0F09">
            <w:pPr>
              <w:ind w:left="34" w:firstLine="463"/>
              <w:jc w:val="both"/>
              <w:rPr>
                <w:lang w:val="kk-KZ"/>
              </w:rPr>
            </w:pPr>
            <w:r>
              <w:rPr>
                <w:rFonts w:eastAsia="TimesNewRomanPSMT"/>
              </w:rPr>
              <w:t>1</w:t>
            </w:r>
            <w:r w:rsidR="00D046CD">
              <w:rPr>
                <w:rFonts w:eastAsia="TimesNewRomanPSMT"/>
              </w:rPr>
              <w:t>1</w:t>
            </w:r>
            <w:r>
              <w:rPr>
                <w:rFonts w:eastAsia="TimesNewRomanPSMT"/>
              </w:rPr>
              <w:t xml:space="preserve">. Необходимо указать параметры </w:t>
            </w:r>
            <w:r w:rsidR="00467635">
              <w:rPr>
                <w:rFonts w:eastAsia="TimesNewRomanPSMT"/>
              </w:rPr>
              <w:t xml:space="preserve">объектов </w:t>
            </w:r>
            <w:r w:rsidR="00D046CD">
              <w:rPr>
                <w:rFonts w:eastAsia="TimesNewRomanPSMT"/>
              </w:rPr>
              <w:t xml:space="preserve">действующих и </w:t>
            </w:r>
            <w:r w:rsidR="00D046CD">
              <w:t>планируемых</w:t>
            </w:r>
            <w:r>
              <w:t xml:space="preserve"> к размещению на участке.</w:t>
            </w:r>
          </w:p>
          <w:p w:rsidR="001A0F09" w:rsidRPr="0010696F" w:rsidRDefault="001A0F09" w:rsidP="001A0F09">
            <w:pPr>
              <w:ind w:left="34" w:firstLine="463"/>
              <w:jc w:val="both"/>
              <w:rPr>
                <w:lang w:val="kk-KZ"/>
              </w:rPr>
            </w:pPr>
            <w:r>
              <w:rPr>
                <w:rFonts w:eastAsia="TimesNewRomanPSMT"/>
              </w:rPr>
              <w:t>1</w:t>
            </w:r>
            <w:r w:rsidR="001948AE">
              <w:rPr>
                <w:rFonts w:eastAsia="TimesNewRomanPSMT"/>
              </w:rPr>
              <w:t>2</w:t>
            </w:r>
            <w:r>
              <w:rPr>
                <w:rFonts w:eastAsia="TimesNewRomanPSMT"/>
              </w:rPr>
              <w:t>. Необходимо указать количество организованных и неорганизованных источников, их наименования, номера, объемы эмиссий, загрязняющие вещества.</w:t>
            </w:r>
          </w:p>
          <w:p w:rsidR="001A0F09" w:rsidRDefault="001A0F09" w:rsidP="001A0F09">
            <w:pPr>
              <w:tabs>
                <w:tab w:val="left" w:pos="1134"/>
              </w:tabs>
              <w:ind w:firstLine="463"/>
              <w:jc w:val="both"/>
            </w:pPr>
            <w:r w:rsidRPr="0010696F">
              <w:rPr>
                <w:lang w:val="kk-KZ"/>
              </w:rPr>
              <w:t>1</w:t>
            </w:r>
            <w:r w:rsidR="001948AE">
              <w:rPr>
                <w:lang w:val="kk-KZ"/>
              </w:rPr>
              <w:t>3</w:t>
            </w:r>
            <w:r w:rsidRPr="0010696F">
              <w:rPr>
                <w:lang w:val="kk-KZ"/>
              </w:rPr>
              <w:t xml:space="preserve">. </w:t>
            </w:r>
            <w:r w:rsidRPr="0010696F">
              <w:t>Предлагаемые меры по снижению воздействий на окружающую среду (мероприятия по охране атмосферного воздуха, мероприятия по защите подземных, поверхностных вод, почвенного покрова</w:t>
            </w:r>
            <w:r w:rsidRPr="0010696F">
              <w:rPr>
                <w:lang w:val="kk-KZ"/>
              </w:rPr>
              <w:t xml:space="preserve"> и т.д.</w:t>
            </w:r>
            <w:r w:rsidRPr="0010696F">
              <w:t>).</w:t>
            </w:r>
          </w:p>
          <w:p w:rsidR="00D32A4F" w:rsidRDefault="00D32A4F" w:rsidP="00D32A4F">
            <w:pPr>
              <w:tabs>
                <w:tab w:val="left" w:pos="62"/>
              </w:tabs>
              <w:ind w:firstLine="346"/>
              <w:jc w:val="both"/>
              <w:rPr>
                <w:color w:val="000000" w:themeColor="text1"/>
              </w:rPr>
            </w:pPr>
            <w:r>
              <w:t xml:space="preserve">14. </w:t>
            </w:r>
            <w:proofErr w:type="gramStart"/>
            <w:r w:rsidRPr="00AD4666">
              <w:rPr>
                <w:color w:val="000000" w:themeColor="text1"/>
                <w:shd w:val="clear" w:color="auto" w:fill="FFFFFF"/>
              </w:rPr>
              <w:t>В периоды кратковременного</w:t>
            </w:r>
            <w:r w:rsidRPr="00333849">
              <w:rPr>
                <w:color w:val="000000" w:themeColor="text1"/>
                <w:shd w:val="clear" w:color="auto" w:fill="FFFFFF"/>
              </w:rPr>
              <w:t xml:space="preserve"> загрязнения атмосферного воздуха в городских и иных населенных пунктах, вызванного </w:t>
            </w:r>
            <w:r w:rsidRPr="00333849">
              <w:rPr>
                <w:color w:val="000000" w:themeColor="text1"/>
                <w:shd w:val="clear" w:color="auto" w:fill="FFFFFF"/>
              </w:rPr>
              <w:lastRenderedPageBreak/>
              <w:t>неблагоприятными метеорологическими условиями, юридические лица, индивидуальные предприниматели, имеющие стационарные источники выбросов в пределах соответствующих административно-территориальных единиц, обязаны соблюдать временно введенные местным исполнительным органом соответствующей</w:t>
            </w:r>
            <w:r w:rsidRPr="0068589E">
              <w:rPr>
                <w:color w:val="000000" w:themeColor="text1"/>
                <w:shd w:val="clear" w:color="auto" w:fill="FFFFFF"/>
              </w:rPr>
              <w:t xml:space="preserve"> административно-территориальной единицы требования по снижению выбросов стационарных источников вплоть до частичной или полной остановки их эксплуатации.</w:t>
            </w:r>
            <w:proofErr w:type="gramEnd"/>
            <w:r w:rsidRPr="0068589E">
              <w:rPr>
                <w:color w:val="000000" w:themeColor="text1"/>
                <w:shd w:val="clear" w:color="auto" w:fill="FFFFFF"/>
              </w:rPr>
              <w:t xml:space="preserve"> </w:t>
            </w:r>
            <w:r w:rsidRPr="0068589E">
              <w:rPr>
                <w:color w:val="000000"/>
                <w:spacing w:val="2"/>
                <w:shd w:val="clear" w:color="auto" w:fill="FFFFFF"/>
              </w:rPr>
              <w:t>Необходимо учитывать вышеуказанные требования при составлении отчета по ОВОС. И к</w:t>
            </w:r>
            <w:r w:rsidRPr="0068589E">
              <w:rPr>
                <w:color w:val="000000" w:themeColor="text1"/>
              </w:rPr>
              <w:t>онкретизировать мероприятия по снижению эмиссий в периоды НМУ.</w:t>
            </w:r>
          </w:p>
          <w:p w:rsidR="00D32A4F" w:rsidRDefault="00D32A4F" w:rsidP="00D32A4F">
            <w:pPr>
              <w:tabs>
                <w:tab w:val="left" w:pos="62"/>
              </w:tabs>
              <w:ind w:firstLine="346"/>
              <w:jc w:val="both"/>
            </w:pPr>
            <w:r>
              <w:rPr>
                <w:color w:val="000000" w:themeColor="text1"/>
              </w:rPr>
              <w:t xml:space="preserve">15. </w:t>
            </w:r>
            <w:proofErr w:type="gramStart"/>
            <w:r w:rsidRPr="00330A60">
              <w:t>В п. 4  в обосновании выбора места намечаемой</w:t>
            </w:r>
            <w:r w:rsidRPr="006D631F">
              <w:t xml:space="preserve"> деятельности необходимо учесть ландшафтно-географические особенности территории города  Усть-Каменогорск  его </w:t>
            </w:r>
            <w:proofErr w:type="spellStart"/>
            <w:r w:rsidRPr="006D631F">
              <w:t>геоэкосистему</w:t>
            </w:r>
            <w:proofErr w:type="spellEnd"/>
            <w:r w:rsidRPr="006D631F">
              <w:t xml:space="preserve"> с существующей антропогенной нагрузкой, а именно  учесть розу ветров с преобладающим направлением ветра </w:t>
            </w:r>
            <w:r>
              <w:t>(в сторону города)</w:t>
            </w:r>
            <w:r w:rsidRPr="006D631F">
              <w:t>,  температурные инверсии, расположение в устье Алтайских гор, которое способствует образованию безветренной погоды (штиля) и соответственно в этот период накоплению вредных веществ в атмосферном воздухе, фоновые концентрации</w:t>
            </w:r>
            <w:proofErr w:type="gramEnd"/>
            <w:r w:rsidRPr="006D631F">
              <w:t xml:space="preserve"> загрязня</w:t>
            </w:r>
            <w:r w:rsidR="002F4DEC">
              <w:t>ющих веществ в атмосфере города.</w:t>
            </w:r>
          </w:p>
          <w:p w:rsidR="002F4DEC" w:rsidRDefault="002F4DEC" w:rsidP="00E71459">
            <w:pPr>
              <w:tabs>
                <w:tab w:val="left" w:pos="1134"/>
              </w:tabs>
              <w:ind w:firstLine="459"/>
              <w:jc w:val="both"/>
              <w:rPr>
                <w:rStyle w:val="fontstyle01"/>
                <w:rFonts w:ascii="Times New Roman" w:hAnsi="Times New Roman"/>
              </w:rPr>
            </w:pPr>
            <w:r w:rsidRPr="002F4DEC">
              <w:t xml:space="preserve">16. </w:t>
            </w:r>
            <w:r w:rsidRPr="002F4DEC">
              <w:rPr>
                <w:rStyle w:val="fontstyle01"/>
                <w:rFonts w:ascii="Times New Roman" w:hAnsi="Times New Roman"/>
              </w:rPr>
              <w:t>Представить актуальные данные по текущему состоянию компонентов окружающей среды на территории и (или) в акватории на момент разработки отчета о возможных воздействиях, в пределах которых предполагается осуществление намечаемой деятельности, а также результаты</w:t>
            </w:r>
            <w:r w:rsidRPr="002F4DEC">
              <w:rPr>
                <w:color w:val="000000"/>
              </w:rPr>
              <w:br/>
            </w:r>
            <w:r w:rsidRPr="002F4DEC">
              <w:rPr>
                <w:rStyle w:val="fontstyle01"/>
                <w:rFonts w:ascii="Times New Roman" w:hAnsi="Times New Roman"/>
              </w:rPr>
              <w:t>фоновых исследований.</w:t>
            </w:r>
          </w:p>
          <w:p w:rsidR="00311C1F" w:rsidRPr="009C44D3" w:rsidRDefault="00DB0699" w:rsidP="00311C1F">
            <w:pPr>
              <w:autoSpaceDE w:val="0"/>
              <w:autoSpaceDN w:val="0"/>
              <w:adjustRightInd w:val="0"/>
              <w:ind w:firstLine="601"/>
              <w:jc w:val="both"/>
              <w:rPr>
                <w:rFonts w:eastAsia="TimesNewRomanPSMT"/>
                <w:lang w:eastAsia="en-US"/>
              </w:rPr>
            </w:pPr>
            <w:r>
              <w:rPr>
                <w:rStyle w:val="fontstyle01"/>
                <w:rFonts w:ascii="Times New Roman" w:hAnsi="Times New Roman"/>
              </w:rPr>
              <w:t xml:space="preserve">17. </w:t>
            </w:r>
            <w:r w:rsidR="00311C1F" w:rsidRPr="009C44D3">
              <w:t xml:space="preserve">Необходимо соблюдение требований п.5 ст.245 </w:t>
            </w:r>
            <w:r w:rsidR="00311C1F">
              <w:t>Кодекса</w:t>
            </w:r>
            <w:r w:rsidR="00311C1F" w:rsidRPr="009C44D3">
              <w:t xml:space="preserve"> </w:t>
            </w:r>
            <w:r w:rsidR="00311C1F" w:rsidRPr="009C44D3">
              <w:rPr>
                <w:rFonts w:eastAsia="TimesNewRomanPSMT"/>
                <w:lang w:eastAsia="en-US"/>
              </w:rPr>
              <w:t>эксплуатация гидротехнических и иных сооружений на водных объектах, установление гидрологического режима водных объектов и режима водопотребления из них, а также иная деятельность, которая влияет или может повлиять на состояние среды обитания диких животных, должны осуществляться с учетом требований охраны</w:t>
            </w:r>
          </w:p>
          <w:p w:rsidR="00DB0699" w:rsidRPr="00311C1F" w:rsidRDefault="00311C1F" w:rsidP="00311C1F">
            <w:pPr>
              <w:shd w:val="clear" w:color="auto" w:fill="FFFFFF"/>
              <w:tabs>
                <w:tab w:val="left" w:pos="709"/>
              </w:tabs>
              <w:jc w:val="both"/>
              <w:rPr>
                <w:rFonts w:eastAsia="TimesNewRomanPSMT"/>
                <w:lang w:eastAsia="en-US"/>
              </w:rPr>
            </w:pPr>
            <w:r w:rsidRPr="009C44D3">
              <w:rPr>
                <w:rFonts w:eastAsia="TimesNewRomanPSMT"/>
                <w:lang w:eastAsia="en-US"/>
              </w:rPr>
              <w:t>животного мира, интересов рыбного и охотничьего хозяйств.</w:t>
            </w:r>
          </w:p>
          <w:p w:rsidR="001A0F09" w:rsidRPr="0010696F" w:rsidRDefault="001A0F09" w:rsidP="001A0F09">
            <w:pPr>
              <w:ind w:firstLine="463"/>
              <w:contextualSpacing/>
              <w:jc w:val="both"/>
            </w:pPr>
            <w:r w:rsidRPr="0010696F">
              <w:t>1</w:t>
            </w:r>
            <w:r w:rsidR="00311C1F">
              <w:t>8</w:t>
            </w:r>
            <w:r w:rsidRPr="0010696F">
              <w:t xml:space="preserve">. </w:t>
            </w:r>
            <w:r w:rsidRPr="0010696F">
              <w:rPr>
                <w:lang w:val="kk-KZ"/>
              </w:rPr>
              <w:t>Проектируется использование автотранспорта, необходимо выполнение э</w:t>
            </w:r>
            <w:proofErr w:type="spellStart"/>
            <w:r w:rsidRPr="0010696F">
              <w:t>кологических</w:t>
            </w:r>
            <w:proofErr w:type="spellEnd"/>
            <w:r w:rsidRPr="0010696F">
              <w:t xml:space="preserve"> требований по охране атмосферного воздуха при эксплуатации транспортных и иных передвижных средств</w:t>
            </w:r>
            <w:r w:rsidRPr="0010696F">
              <w:rPr>
                <w:lang w:val="kk-KZ"/>
              </w:rPr>
              <w:t xml:space="preserve"> (требование ст.208 </w:t>
            </w:r>
            <w:r w:rsidRPr="0010696F">
              <w:t>Экологического Кодекса РК).</w:t>
            </w:r>
          </w:p>
          <w:p w:rsidR="00361F05" w:rsidRPr="0002145F" w:rsidRDefault="00AB6219" w:rsidP="0002145F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TimesNewRomanPSMT"/>
                <w:lang w:eastAsia="en-US"/>
              </w:rPr>
            </w:pPr>
            <w:r w:rsidRPr="0002145F">
              <w:t>1</w:t>
            </w:r>
            <w:r w:rsidR="00311C1F">
              <w:t>9</w:t>
            </w:r>
            <w:r w:rsidRPr="0002145F">
              <w:t>. Согласно ЗНД период эксплуатации до 2041 года.</w:t>
            </w:r>
            <w:r w:rsidR="00E71459" w:rsidRPr="0002145F">
              <w:t xml:space="preserve"> </w:t>
            </w:r>
            <w:r w:rsidR="00E71459" w:rsidRPr="0002145F">
              <w:rPr>
                <w:color w:val="000000" w:themeColor="text1"/>
              </w:rPr>
              <w:t xml:space="preserve">Согласно п.5 ст.120 Кодекса </w:t>
            </w:r>
            <w:r w:rsidR="00E71459" w:rsidRPr="0002145F">
              <w:rPr>
                <w:rFonts w:eastAsia="TimesNewRomanPSMT"/>
                <w:lang w:eastAsia="en-US"/>
              </w:rPr>
              <w:t>экологические разрешения на воздействие выдаются на срок до изменения применяемых технологий, требующих изменения экологических условий, указанных в действующем экологическом разрешении, но не более чем на десять лет.</w:t>
            </w:r>
          </w:p>
          <w:p w:rsidR="00592B1A" w:rsidRPr="00361F05" w:rsidRDefault="00311C1F" w:rsidP="00361F05">
            <w:pPr>
              <w:autoSpaceDE w:val="0"/>
              <w:autoSpaceDN w:val="0"/>
              <w:adjustRightInd w:val="0"/>
              <w:ind w:firstLine="601"/>
              <w:jc w:val="both"/>
              <w:rPr>
                <w:highlight w:val="yellow"/>
              </w:rPr>
            </w:pPr>
            <w:r>
              <w:t>20</w:t>
            </w:r>
            <w:r w:rsidR="00592B1A" w:rsidRPr="0002145F">
              <w:t xml:space="preserve">. </w:t>
            </w:r>
            <w:r w:rsidR="00592B1A" w:rsidRPr="0002145F">
              <w:t>Разработать</w:t>
            </w:r>
            <w:r w:rsidR="00592B1A" w:rsidRPr="0092727C">
              <w:t xml:space="preserve"> план действии при аварийных ситуациях по недопущению и (или) ликвидации последствии загрязнения окружающей среды (загрязнении земельных ресурсов, атмосферного воздуха и водных ресурсов) по отдельности, </w:t>
            </w:r>
            <w:r w:rsidR="00F273BF">
              <w:t xml:space="preserve">в том числе </w:t>
            </w:r>
            <w:r w:rsidR="00592B1A" w:rsidRPr="0092727C">
              <w:t xml:space="preserve">при таких возможных вероятных рисков </w:t>
            </w:r>
            <w:proofErr w:type="gramStart"/>
            <w:r w:rsidR="00592B1A" w:rsidRPr="0092727C">
              <w:t>возникновения</w:t>
            </w:r>
            <w:proofErr w:type="gramEnd"/>
            <w:r w:rsidR="00592B1A" w:rsidRPr="0092727C">
              <w:t xml:space="preserve"> такие как дренирование </w:t>
            </w:r>
            <w:r w:rsidR="00F273BF">
              <w:t>карт-намыва</w:t>
            </w:r>
            <w:r w:rsidR="00592B1A" w:rsidRPr="0092727C">
              <w:t xml:space="preserve">, </w:t>
            </w:r>
            <w:r w:rsidR="00F273BF">
              <w:t>карьеров, отвалов</w:t>
            </w:r>
            <w:r w:rsidR="00592B1A" w:rsidRPr="0092727C">
              <w:t>,</w:t>
            </w:r>
            <w:r w:rsidR="00361F05">
              <w:t xml:space="preserve"> </w:t>
            </w:r>
            <w:r w:rsidR="00361F05">
              <w:lastRenderedPageBreak/>
              <w:t xml:space="preserve">перелив дамб, протечка </w:t>
            </w:r>
            <w:r w:rsidR="00592B1A" w:rsidRPr="0092727C">
              <w:t>пульпопроводов</w:t>
            </w:r>
            <w:r w:rsidR="00361F05">
              <w:t xml:space="preserve"> при </w:t>
            </w:r>
            <w:proofErr w:type="spellStart"/>
            <w:r w:rsidR="00361F05">
              <w:t>траспортировки</w:t>
            </w:r>
            <w:proofErr w:type="spellEnd"/>
            <w:r w:rsidR="00361F05">
              <w:t xml:space="preserve"> </w:t>
            </w:r>
            <w:r w:rsidR="00592B1A" w:rsidRPr="0092727C">
              <w:t xml:space="preserve">и </w:t>
            </w:r>
            <w:proofErr w:type="spellStart"/>
            <w:r w:rsidR="00592B1A" w:rsidRPr="0092727C">
              <w:t>тд</w:t>
            </w:r>
            <w:proofErr w:type="spellEnd"/>
            <w:r w:rsidR="00592B1A" w:rsidRPr="0092727C">
              <w:t>.</w:t>
            </w:r>
          </w:p>
          <w:p w:rsidR="00CB0355" w:rsidRPr="0002145F" w:rsidRDefault="00311C1F" w:rsidP="0010696F">
            <w:pPr>
              <w:pStyle w:val="Default"/>
              <w:ind w:firstLine="463"/>
              <w:jc w:val="both"/>
              <w:rPr>
                <w:lang w:val="kk-KZ"/>
              </w:rPr>
            </w:pPr>
            <w:r>
              <w:t>21</w:t>
            </w:r>
            <w:r w:rsidR="00CB0355" w:rsidRPr="0002145F">
              <w:t>. Отходы производства и потребления.</w:t>
            </w:r>
          </w:p>
          <w:p w:rsidR="00CB0355" w:rsidRPr="0002145F" w:rsidRDefault="00311C1F" w:rsidP="0010696F">
            <w:pPr>
              <w:pStyle w:val="a4"/>
              <w:tabs>
                <w:tab w:val="left" w:pos="1134"/>
              </w:tabs>
              <w:spacing w:after="0" w:line="240" w:lineRule="auto"/>
              <w:ind w:left="0" w:firstLine="4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B0355" w:rsidRPr="0002145F">
              <w:rPr>
                <w:sz w:val="24"/>
                <w:szCs w:val="24"/>
              </w:rPr>
              <w:t>.1. Провести анализ и инвентаризацию всех образуемых отходов производства и потребления при осуществлении деятельности.</w:t>
            </w:r>
          </w:p>
          <w:p w:rsidR="00CB0355" w:rsidRPr="0002145F" w:rsidRDefault="00311C1F" w:rsidP="0010696F">
            <w:pPr>
              <w:pStyle w:val="a4"/>
              <w:tabs>
                <w:tab w:val="left" w:pos="1134"/>
              </w:tabs>
              <w:spacing w:after="0" w:line="240" w:lineRule="auto"/>
              <w:ind w:left="0" w:firstLine="4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B0355" w:rsidRPr="0002145F">
              <w:rPr>
                <w:sz w:val="24"/>
                <w:szCs w:val="24"/>
              </w:rPr>
              <w:t>.2. Определить классификацию и методы переработки, утилизации всех образуемых отходов.</w:t>
            </w:r>
          </w:p>
          <w:p w:rsidR="00CB0355" w:rsidRPr="0002145F" w:rsidRDefault="00311C1F" w:rsidP="0010696F">
            <w:pPr>
              <w:pStyle w:val="a4"/>
              <w:tabs>
                <w:tab w:val="left" w:pos="1134"/>
              </w:tabs>
              <w:spacing w:after="0" w:line="240" w:lineRule="auto"/>
              <w:ind w:left="0" w:firstLine="4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B0355" w:rsidRPr="0002145F">
              <w:rPr>
                <w:sz w:val="24"/>
                <w:szCs w:val="24"/>
              </w:rPr>
              <w:t>.3. Предусмотреть объекты временного накопления отходов в соответствии с требованиями законодательства РК, для безопасного хранения и недопущения смешивания отходов.</w:t>
            </w:r>
          </w:p>
          <w:p w:rsidR="004325F1" w:rsidRPr="0002145F" w:rsidRDefault="00311C1F" w:rsidP="0002145F">
            <w:pPr>
              <w:pStyle w:val="a4"/>
              <w:tabs>
                <w:tab w:val="left" w:pos="1134"/>
              </w:tabs>
              <w:spacing w:after="0" w:line="240" w:lineRule="auto"/>
              <w:ind w:left="0" w:firstLine="463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21</w:t>
            </w:r>
            <w:r w:rsidR="00CB0355" w:rsidRPr="0002145F">
              <w:rPr>
                <w:sz w:val="24"/>
                <w:szCs w:val="24"/>
              </w:rPr>
              <w:t>.4. Предусмотреть мероприятия по недопущению образования опасных отходов или снижению объемов образования.</w:t>
            </w:r>
          </w:p>
        </w:tc>
      </w:tr>
    </w:tbl>
    <w:p w:rsidR="004010F7" w:rsidRDefault="004010F7" w:rsidP="00776B8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B8B" w:rsidRPr="00776B8B" w:rsidRDefault="00776B8B" w:rsidP="00776B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10F7" w:rsidRPr="00E25F07" w:rsidRDefault="004010F7" w:rsidP="00947B05">
      <w:pPr>
        <w:pStyle w:val="a6"/>
        <w:jc w:val="both"/>
        <w:rPr>
          <w:sz w:val="24"/>
          <w:szCs w:val="24"/>
        </w:rPr>
      </w:pPr>
      <w:r w:rsidRPr="00E25F07"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E25F07" w:rsidRPr="00E25F07" w:rsidRDefault="00E25F07" w:rsidP="00E25F07">
      <w:pPr>
        <w:jc w:val="both"/>
        <w:rPr>
          <w:b/>
          <w:bCs/>
        </w:rPr>
      </w:pPr>
      <w:r w:rsidRPr="00E25F07">
        <w:rPr>
          <w:b/>
          <w:bCs/>
        </w:rPr>
        <w:t>Руководитель департамента</w:t>
      </w:r>
      <w:r w:rsidRPr="00E25F07">
        <w:rPr>
          <w:b/>
          <w:bCs/>
        </w:rPr>
        <w:tab/>
      </w:r>
      <w:r w:rsidRPr="00E25F07">
        <w:rPr>
          <w:b/>
          <w:bCs/>
        </w:rPr>
        <w:tab/>
      </w:r>
      <w:r w:rsidRPr="00E25F07">
        <w:rPr>
          <w:b/>
          <w:bCs/>
        </w:rPr>
        <w:tab/>
      </w:r>
      <w:r w:rsidRPr="00E25F07">
        <w:rPr>
          <w:b/>
          <w:bCs/>
        </w:rPr>
        <w:tab/>
      </w:r>
      <w:r w:rsidRPr="00E25F07">
        <w:rPr>
          <w:b/>
          <w:bCs/>
        </w:rPr>
        <w:tab/>
        <w:t xml:space="preserve">                             Д. Алиев</w:t>
      </w:r>
    </w:p>
    <w:p w:rsidR="00E25F07" w:rsidRPr="00E60237" w:rsidRDefault="00E25F07" w:rsidP="00E25F07">
      <w:pPr>
        <w:jc w:val="both"/>
        <w:rPr>
          <w:b/>
          <w:bCs/>
        </w:rPr>
      </w:pPr>
    </w:p>
    <w:p w:rsidR="00E25F07" w:rsidRDefault="00E25F07" w:rsidP="00E25F07">
      <w:pPr>
        <w:rPr>
          <w:sz w:val="20"/>
          <w:szCs w:val="20"/>
        </w:rPr>
      </w:pPr>
    </w:p>
    <w:p w:rsidR="00E25F07" w:rsidRDefault="00E25F07" w:rsidP="00E25F07">
      <w:pPr>
        <w:rPr>
          <w:sz w:val="20"/>
          <w:szCs w:val="20"/>
        </w:rPr>
      </w:pPr>
    </w:p>
    <w:p w:rsidR="00E25F07" w:rsidRDefault="00E25F07" w:rsidP="00E25F07">
      <w:pPr>
        <w:rPr>
          <w:sz w:val="20"/>
          <w:szCs w:val="20"/>
        </w:rPr>
      </w:pPr>
    </w:p>
    <w:p w:rsidR="00E25F07" w:rsidRDefault="00E25F07" w:rsidP="00E25F07">
      <w:pPr>
        <w:rPr>
          <w:sz w:val="20"/>
          <w:szCs w:val="20"/>
        </w:rPr>
      </w:pPr>
    </w:p>
    <w:p w:rsidR="00E25F07" w:rsidRDefault="00E25F07" w:rsidP="00E25F07">
      <w:pPr>
        <w:rPr>
          <w:sz w:val="20"/>
          <w:szCs w:val="20"/>
        </w:rPr>
      </w:pPr>
    </w:p>
    <w:p w:rsidR="00E25F07" w:rsidRDefault="00E25F07" w:rsidP="00E25F07">
      <w:pPr>
        <w:rPr>
          <w:sz w:val="20"/>
          <w:szCs w:val="20"/>
        </w:rPr>
      </w:pPr>
    </w:p>
    <w:p w:rsidR="00E25F07" w:rsidRDefault="00E25F07" w:rsidP="00E25F07">
      <w:pPr>
        <w:rPr>
          <w:sz w:val="20"/>
          <w:szCs w:val="20"/>
        </w:rPr>
      </w:pPr>
    </w:p>
    <w:p w:rsidR="00E25F07" w:rsidRDefault="00E25F07" w:rsidP="00E25F07">
      <w:pPr>
        <w:rPr>
          <w:sz w:val="20"/>
          <w:szCs w:val="20"/>
        </w:rPr>
      </w:pPr>
    </w:p>
    <w:p w:rsidR="00E25F07" w:rsidRDefault="00E25F07" w:rsidP="00E25F07">
      <w:pPr>
        <w:rPr>
          <w:sz w:val="20"/>
          <w:szCs w:val="20"/>
        </w:rPr>
      </w:pPr>
    </w:p>
    <w:p w:rsidR="00E25F07" w:rsidRDefault="00E25F07" w:rsidP="00E25F07">
      <w:pPr>
        <w:rPr>
          <w:sz w:val="20"/>
          <w:szCs w:val="20"/>
        </w:rPr>
      </w:pPr>
    </w:p>
    <w:p w:rsidR="00E25F07" w:rsidRDefault="00E25F07" w:rsidP="00E25F07">
      <w:pPr>
        <w:rPr>
          <w:sz w:val="20"/>
          <w:szCs w:val="20"/>
        </w:rPr>
      </w:pPr>
    </w:p>
    <w:p w:rsidR="00E25F07" w:rsidRDefault="00E25F07" w:rsidP="00E25F07">
      <w:pPr>
        <w:rPr>
          <w:sz w:val="20"/>
          <w:szCs w:val="20"/>
        </w:rPr>
      </w:pPr>
    </w:p>
    <w:p w:rsidR="00E25F07" w:rsidRDefault="00E25F07" w:rsidP="00E25F07">
      <w:pPr>
        <w:rPr>
          <w:sz w:val="20"/>
          <w:szCs w:val="20"/>
        </w:rPr>
      </w:pPr>
    </w:p>
    <w:p w:rsidR="00E25F07" w:rsidRDefault="00E25F07" w:rsidP="00E25F07">
      <w:pPr>
        <w:rPr>
          <w:sz w:val="20"/>
          <w:szCs w:val="20"/>
        </w:rPr>
      </w:pPr>
    </w:p>
    <w:p w:rsidR="00E25F07" w:rsidRDefault="00E25F07" w:rsidP="00E25F07">
      <w:pPr>
        <w:rPr>
          <w:sz w:val="20"/>
          <w:szCs w:val="20"/>
        </w:rPr>
      </w:pPr>
    </w:p>
    <w:p w:rsidR="00E25F07" w:rsidRDefault="00E25F07" w:rsidP="00E25F07">
      <w:pPr>
        <w:rPr>
          <w:sz w:val="20"/>
          <w:szCs w:val="20"/>
        </w:rPr>
      </w:pPr>
    </w:p>
    <w:p w:rsidR="00E25F07" w:rsidRDefault="00E25F07" w:rsidP="00E25F07">
      <w:pPr>
        <w:rPr>
          <w:sz w:val="20"/>
          <w:szCs w:val="20"/>
        </w:rPr>
      </w:pPr>
    </w:p>
    <w:p w:rsidR="00E25F07" w:rsidRDefault="00E25F07" w:rsidP="00E25F07">
      <w:pPr>
        <w:rPr>
          <w:sz w:val="20"/>
          <w:szCs w:val="20"/>
        </w:rPr>
      </w:pPr>
    </w:p>
    <w:p w:rsidR="00E25F07" w:rsidRDefault="00E25F07" w:rsidP="00E25F07">
      <w:pPr>
        <w:rPr>
          <w:sz w:val="20"/>
          <w:szCs w:val="20"/>
        </w:rPr>
      </w:pPr>
    </w:p>
    <w:p w:rsidR="00E25F07" w:rsidRDefault="00E25F07" w:rsidP="00E25F07">
      <w:pPr>
        <w:rPr>
          <w:sz w:val="20"/>
          <w:szCs w:val="20"/>
        </w:rPr>
      </w:pPr>
    </w:p>
    <w:p w:rsidR="00E25F07" w:rsidRDefault="00E25F07" w:rsidP="00E25F07">
      <w:pPr>
        <w:rPr>
          <w:sz w:val="20"/>
          <w:szCs w:val="20"/>
        </w:rPr>
      </w:pPr>
    </w:p>
    <w:p w:rsidR="00E25F07" w:rsidRPr="005376C2" w:rsidRDefault="00E25F07" w:rsidP="00E25F07">
      <w:pPr>
        <w:rPr>
          <w:sz w:val="20"/>
          <w:szCs w:val="20"/>
        </w:rPr>
      </w:pPr>
      <w:r w:rsidRPr="005376C2">
        <w:rPr>
          <w:sz w:val="20"/>
          <w:szCs w:val="20"/>
        </w:rPr>
        <w:t xml:space="preserve">Исп.: </w:t>
      </w:r>
      <w:proofErr w:type="spellStart"/>
      <w:r w:rsidRPr="005376C2">
        <w:rPr>
          <w:sz w:val="20"/>
          <w:szCs w:val="20"/>
        </w:rPr>
        <w:t>Мамырханова</w:t>
      </w:r>
      <w:proofErr w:type="spellEnd"/>
      <w:r w:rsidRPr="005376C2">
        <w:rPr>
          <w:sz w:val="20"/>
          <w:szCs w:val="20"/>
        </w:rPr>
        <w:t xml:space="preserve"> А.Б.</w:t>
      </w:r>
    </w:p>
    <w:p w:rsidR="00E25F07" w:rsidRPr="00E60237" w:rsidRDefault="00E25F07" w:rsidP="00E25F07">
      <w:pPr>
        <w:rPr>
          <w:sz w:val="20"/>
          <w:szCs w:val="20"/>
        </w:rPr>
      </w:pPr>
      <w:r w:rsidRPr="005376C2">
        <w:rPr>
          <w:sz w:val="20"/>
          <w:szCs w:val="20"/>
        </w:rPr>
        <w:t>Тел.:87232766432</w:t>
      </w:r>
    </w:p>
    <w:p w:rsidR="008B5DDF" w:rsidRPr="0023788A" w:rsidRDefault="008B5DDF" w:rsidP="0023788A">
      <w:pPr>
        <w:rPr>
          <w:iCs/>
          <w:sz w:val="20"/>
          <w:szCs w:val="20"/>
          <w:lang w:val="kk-KZ"/>
        </w:rPr>
      </w:pPr>
    </w:p>
    <w:sectPr w:rsidR="008B5DDF" w:rsidRPr="0023788A" w:rsidSect="000F2F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 New Roman 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40AD"/>
    <w:multiLevelType w:val="hybridMultilevel"/>
    <w:tmpl w:val="49BE9102"/>
    <w:lvl w:ilvl="0" w:tplc="1EF0292E">
      <w:start w:val="1"/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33847D55"/>
    <w:multiLevelType w:val="hybridMultilevel"/>
    <w:tmpl w:val="644E9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A07C3"/>
    <w:multiLevelType w:val="hybridMultilevel"/>
    <w:tmpl w:val="3AA41FFC"/>
    <w:lvl w:ilvl="0" w:tplc="C50E25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12043D"/>
    <w:multiLevelType w:val="hybridMultilevel"/>
    <w:tmpl w:val="1C0E8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A5C1D"/>
    <w:multiLevelType w:val="hybridMultilevel"/>
    <w:tmpl w:val="0576C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B41D9"/>
    <w:multiLevelType w:val="hybridMultilevel"/>
    <w:tmpl w:val="94949A88"/>
    <w:lvl w:ilvl="0" w:tplc="730057F4">
      <w:start w:val="2"/>
      <w:numFmt w:val="decimal"/>
      <w:lvlText w:val="%1."/>
      <w:lvlJc w:val="left"/>
      <w:pPr>
        <w:ind w:left="66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6">
    <w:nsid w:val="639F29F9"/>
    <w:multiLevelType w:val="hybridMultilevel"/>
    <w:tmpl w:val="022CD570"/>
    <w:lvl w:ilvl="0" w:tplc="14F8C50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7">
    <w:nsid w:val="6C8732AC"/>
    <w:multiLevelType w:val="hybridMultilevel"/>
    <w:tmpl w:val="3E4A1882"/>
    <w:lvl w:ilvl="0" w:tplc="64C2D6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BA4FCA"/>
    <w:multiLevelType w:val="hybridMultilevel"/>
    <w:tmpl w:val="7D28D18E"/>
    <w:lvl w:ilvl="0" w:tplc="C6A2D0F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8D1"/>
    <w:rsid w:val="00003562"/>
    <w:rsid w:val="00011DFF"/>
    <w:rsid w:val="00021171"/>
    <w:rsid w:val="0002145F"/>
    <w:rsid w:val="00021494"/>
    <w:rsid w:val="000231E1"/>
    <w:rsid w:val="00036F2E"/>
    <w:rsid w:val="00043DC2"/>
    <w:rsid w:val="000440CD"/>
    <w:rsid w:val="00050755"/>
    <w:rsid w:val="00051C12"/>
    <w:rsid w:val="00054C0D"/>
    <w:rsid w:val="00056725"/>
    <w:rsid w:val="000718E8"/>
    <w:rsid w:val="00072C09"/>
    <w:rsid w:val="00080649"/>
    <w:rsid w:val="00080A16"/>
    <w:rsid w:val="00086BA6"/>
    <w:rsid w:val="00093AFA"/>
    <w:rsid w:val="000A497A"/>
    <w:rsid w:val="000A7133"/>
    <w:rsid w:val="000B596C"/>
    <w:rsid w:val="000D0465"/>
    <w:rsid w:val="000E6B19"/>
    <w:rsid w:val="000F1508"/>
    <w:rsid w:val="000F2F93"/>
    <w:rsid w:val="00101CF4"/>
    <w:rsid w:val="00103C06"/>
    <w:rsid w:val="001050CC"/>
    <w:rsid w:val="0010696F"/>
    <w:rsid w:val="00107976"/>
    <w:rsid w:val="00111189"/>
    <w:rsid w:val="0011470F"/>
    <w:rsid w:val="00115550"/>
    <w:rsid w:val="00117BA5"/>
    <w:rsid w:val="00117C52"/>
    <w:rsid w:val="001235D4"/>
    <w:rsid w:val="00123E72"/>
    <w:rsid w:val="00125511"/>
    <w:rsid w:val="001272A7"/>
    <w:rsid w:val="00130FBD"/>
    <w:rsid w:val="00133D3A"/>
    <w:rsid w:val="0013670C"/>
    <w:rsid w:val="00140170"/>
    <w:rsid w:val="001473B8"/>
    <w:rsid w:val="00152B87"/>
    <w:rsid w:val="00153D7F"/>
    <w:rsid w:val="0015556F"/>
    <w:rsid w:val="00174CF8"/>
    <w:rsid w:val="0018077A"/>
    <w:rsid w:val="0018151E"/>
    <w:rsid w:val="001844BD"/>
    <w:rsid w:val="00184B59"/>
    <w:rsid w:val="00187E26"/>
    <w:rsid w:val="001948AE"/>
    <w:rsid w:val="00197C2F"/>
    <w:rsid w:val="001A0F09"/>
    <w:rsid w:val="001B4BBC"/>
    <w:rsid w:val="001B76AF"/>
    <w:rsid w:val="001D06B3"/>
    <w:rsid w:val="001D3792"/>
    <w:rsid w:val="001D47F9"/>
    <w:rsid w:val="001E0AE8"/>
    <w:rsid w:val="00201A34"/>
    <w:rsid w:val="00210B35"/>
    <w:rsid w:val="0021108A"/>
    <w:rsid w:val="00214C19"/>
    <w:rsid w:val="002157C0"/>
    <w:rsid w:val="00232A96"/>
    <w:rsid w:val="00233823"/>
    <w:rsid w:val="002340CA"/>
    <w:rsid w:val="00234CB5"/>
    <w:rsid w:val="0023788A"/>
    <w:rsid w:val="00242D31"/>
    <w:rsid w:val="0025553D"/>
    <w:rsid w:val="002579B1"/>
    <w:rsid w:val="0027327D"/>
    <w:rsid w:val="002749BF"/>
    <w:rsid w:val="00281154"/>
    <w:rsid w:val="00291A8B"/>
    <w:rsid w:val="002A0493"/>
    <w:rsid w:val="002A4CED"/>
    <w:rsid w:val="002A58CB"/>
    <w:rsid w:val="002B23C7"/>
    <w:rsid w:val="002B69F6"/>
    <w:rsid w:val="002C2CE5"/>
    <w:rsid w:val="002D0D09"/>
    <w:rsid w:val="002D2B81"/>
    <w:rsid w:val="002D5B85"/>
    <w:rsid w:val="002E205B"/>
    <w:rsid w:val="002E63B4"/>
    <w:rsid w:val="002F0634"/>
    <w:rsid w:val="002F4DEC"/>
    <w:rsid w:val="003015ED"/>
    <w:rsid w:val="00304D4A"/>
    <w:rsid w:val="00311C1F"/>
    <w:rsid w:val="0031428C"/>
    <w:rsid w:val="00314CBA"/>
    <w:rsid w:val="0031535A"/>
    <w:rsid w:val="00323D75"/>
    <w:rsid w:val="00333281"/>
    <w:rsid w:val="003335A3"/>
    <w:rsid w:val="00341678"/>
    <w:rsid w:val="00353C51"/>
    <w:rsid w:val="00354CE3"/>
    <w:rsid w:val="0035510D"/>
    <w:rsid w:val="00361F05"/>
    <w:rsid w:val="00362D51"/>
    <w:rsid w:val="003655CD"/>
    <w:rsid w:val="003676BC"/>
    <w:rsid w:val="003768F8"/>
    <w:rsid w:val="00382EE5"/>
    <w:rsid w:val="003852D1"/>
    <w:rsid w:val="00392747"/>
    <w:rsid w:val="003976EF"/>
    <w:rsid w:val="003B3E20"/>
    <w:rsid w:val="003B4FF2"/>
    <w:rsid w:val="003C2241"/>
    <w:rsid w:val="003C46CF"/>
    <w:rsid w:val="003E0910"/>
    <w:rsid w:val="003E2A86"/>
    <w:rsid w:val="00400258"/>
    <w:rsid w:val="004010F7"/>
    <w:rsid w:val="004057A0"/>
    <w:rsid w:val="00407E75"/>
    <w:rsid w:val="00414384"/>
    <w:rsid w:val="004207C0"/>
    <w:rsid w:val="00426C89"/>
    <w:rsid w:val="00430F42"/>
    <w:rsid w:val="004325F1"/>
    <w:rsid w:val="00433C9C"/>
    <w:rsid w:val="00437040"/>
    <w:rsid w:val="004370D6"/>
    <w:rsid w:val="004407B5"/>
    <w:rsid w:val="00444498"/>
    <w:rsid w:val="0044552C"/>
    <w:rsid w:val="00450A3A"/>
    <w:rsid w:val="0045274F"/>
    <w:rsid w:val="004608E1"/>
    <w:rsid w:val="00461971"/>
    <w:rsid w:val="0046200A"/>
    <w:rsid w:val="004633B5"/>
    <w:rsid w:val="00463E5D"/>
    <w:rsid w:val="004642CF"/>
    <w:rsid w:val="00466944"/>
    <w:rsid w:val="00467635"/>
    <w:rsid w:val="004732C9"/>
    <w:rsid w:val="004751D0"/>
    <w:rsid w:val="004848F5"/>
    <w:rsid w:val="00485713"/>
    <w:rsid w:val="0048578F"/>
    <w:rsid w:val="00486752"/>
    <w:rsid w:val="00491C90"/>
    <w:rsid w:val="004934C8"/>
    <w:rsid w:val="00496BC8"/>
    <w:rsid w:val="00497F03"/>
    <w:rsid w:val="004A23D9"/>
    <w:rsid w:val="004B054F"/>
    <w:rsid w:val="004B78CE"/>
    <w:rsid w:val="004D3970"/>
    <w:rsid w:val="004D4CA4"/>
    <w:rsid w:val="004E17FD"/>
    <w:rsid w:val="004E5BB5"/>
    <w:rsid w:val="004E5F73"/>
    <w:rsid w:val="004F0009"/>
    <w:rsid w:val="004F3FDB"/>
    <w:rsid w:val="00517008"/>
    <w:rsid w:val="00522B7D"/>
    <w:rsid w:val="00523352"/>
    <w:rsid w:val="00531869"/>
    <w:rsid w:val="00532FF8"/>
    <w:rsid w:val="00533695"/>
    <w:rsid w:val="00540000"/>
    <w:rsid w:val="005476FE"/>
    <w:rsid w:val="005515FC"/>
    <w:rsid w:val="00557569"/>
    <w:rsid w:val="005638A5"/>
    <w:rsid w:val="00576FD2"/>
    <w:rsid w:val="00580988"/>
    <w:rsid w:val="00581EF6"/>
    <w:rsid w:val="005861B4"/>
    <w:rsid w:val="0058791C"/>
    <w:rsid w:val="00592B1A"/>
    <w:rsid w:val="00596C8F"/>
    <w:rsid w:val="005A4483"/>
    <w:rsid w:val="005B07F2"/>
    <w:rsid w:val="005B0D9B"/>
    <w:rsid w:val="005B12FE"/>
    <w:rsid w:val="005B4D07"/>
    <w:rsid w:val="005C48E7"/>
    <w:rsid w:val="005D1BB0"/>
    <w:rsid w:val="005D3604"/>
    <w:rsid w:val="005D3998"/>
    <w:rsid w:val="005D454D"/>
    <w:rsid w:val="005D58DD"/>
    <w:rsid w:val="005D61F0"/>
    <w:rsid w:val="005D6AD2"/>
    <w:rsid w:val="005E1F69"/>
    <w:rsid w:val="005E5AF7"/>
    <w:rsid w:val="005F5CCA"/>
    <w:rsid w:val="00620BC0"/>
    <w:rsid w:val="00623A30"/>
    <w:rsid w:val="0063221B"/>
    <w:rsid w:val="00636AA4"/>
    <w:rsid w:val="00636BC8"/>
    <w:rsid w:val="00640424"/>
    <w:rsid w:val="0064384F"/>
    <w:rsid w:val="00644229"/>
    <w:rsid w:val="00645783"/>
    <w:rsid w:val="006615DE"/>
    <w:rsid w:val="00665C29"/>
    <w:rsid w:val="006726A3"/>
    <w:rsid w:val="006738A1"/>
    <w:rsid w:val="00675241"/>
    <w:rsid w:val="0067676E"/>
    <w:rsid w:val="006804A1"/>
    <w:rsid w:val="00681AAB"/>
    <w:rsid w:val="00682211"/>
    <w:rsid w:val="00683F74"/>
    <w:rsid w:val="00694955"/>
    <w:rsid w:val="0069702C"/>
    <w:rsid w:val="006A034D"/>
    <w:rsid w:val="006A7BBD"/>
    <w:rsid w:val="006B099C"/>
    <w:rsid w:val="006B44C8"/>
    <w:rsid w:val="006C1DF8"/>
    <w:rsid w:val="006C40CE"/>
    <w:rsid w:val="006C74AB"/>
    <w:rsid w:val="006E0D1A"/>
    <w:rsid w:val="006E7C98"/>
    <w:rsid w:val="00701B4B"/>
    <w:rsid w:val="00702BAD"/>
    <w:rsid w:val="007032B5"/>
    <w:rsid w:val="0070436C"/>
    <w:rsid w:val="00705D60"/>
    <w:rsid w:val="00713AA4"/>
    <w:rsid w:val="0071651D"/>
    <w:rsid w:val="00731F6F"/>
    <w:rsid w:val="00733A0B"/>
    <w:rsid w:val="007467EC"/>
    <w:rsid w:val="00751E57"/>
    <w:rsid w:val="00770272"/>
    <w:rsid w:val="00776B8B"/>
    <w:rsid w:val="007802C6"/>
    <w:rsid w:val="0078038F"/>
    <w:rsid w:val="00790AE5"/>
    <w:rsid w:val="00790E73"/>
    <w:rsid w:val="007952DD"/>
    <w:rsid w:val="007B038C"/>
    <w:rsid w:val="007C21EF"/>
    <w:rsid w:val="007C2EB7"/>
    <w:rsid w:val="007C4E02"/>
    <w:rsid w:val="007D0320"/>
    <w:rsid w:val="007D0880"/>
    <w:rsid w:val="007D106A"/>
    <w:rsid w:val="007D15C4"/>
    <w:rsid w:val="007D6ACC"/>
    <w:rsid w:val="007E3709"/>
    <w:rsid w:val="00807CC5"/>
    <w:rsid w:val="00807CED"/>
    <w:rsid w:val="008154B9"/>
    <w:rsid w:val="008168B7"/>
    <w:rsid w:val="00817070"/>
    <w:rsid w:val="00821BB5"/>
    <w:rsid w:val="00833A40"/>
    <w:rsid w:val="00833FE5"/>
    <w:rsid w:val="00835551"/>
    <w:rsid w:val="00836220"/>
    <w:rsid w:val="00843574"/>
    <w:rsid w:val="00844782"/>
    <w:rsid w:val="008513E7"/>
    <w:rsid w:val="008628C3"/>
    <w:rsid w:val="00872741"/>
    <w:rsid w:val="00872773"/>
    <w:rsid w:val="00874629"/>
    <w:rsid w:val="0088099B"/>
    <w:rsid w:val="00881C28"/>
    <w:rsid w:val="008A19CA"/>
    <w:rsid w:val="008A5682"/>
    <w:rsid w:val="008B45B8"/>
    <w:rsid w:val="008B518E"/>
    <w:rsid w:val="008B5DDF"/>
    <w:rsid w:val="008C1D36"/>
    <w:rsid w:val="008C3ACA"/>
    <w:rsid w:val="008D78ED"/>
    <w:rsid w:val="008F40E6"/>
    <w:rsid w:val="008F5379"/>
    <w:rsid w:val="008F681B"/>
    <w:rsid w:val="009127D5"/>
    <w:rsid w:val="0092107B"/>
    <w:rsid w:val="0092341A"/>
    <w:rsid w:val="0093400E"/>
    <w:rsid w:val="009413E6"/>
    <w:rsid w:val="00944B2C"/>
    <w:rsid w:val="00947B05"/>
    <w:rsid w:val="0095020A"/>
    <w:rsid w:val="00951CDB"/>
    <w:rsid w:val="00960859"/>
    <w:rsid w:val="00961A01"/>
    <w:rsid w:val="00961FAE"/>
    <w:rsid w:val="00963052"/>
    <w:rsid w:val="009645CF"/>
    <w:rsid w:val="009666CC"/>
    <w:rsid w:val="00971B7F"/>
    <w:rsid w:val="00971DFB"/>
    <w:rsid w:val="00980D2F"/>
    <w:rsid w:val="00991B7E"/>
    <w:rsid w:val="009976C1"/>
    <w:rsid w:val="009A0355"/>
    <w:rsid w:val="009A38F0"/>
    <w:rsid w:val="009A48C9"/>
    <w:rsid w:val="009A7577"/>
    <w:rsid w:val="009B4579"/>
    <w:rsid w:val="009C44D3"/>
    <w:rsid w:val="009C4E6B"/>
    <w:rsid w:val="009C67EF"/>
    <w:rsid w:val="009D0E6F"/>
    <w:rsid w:val="009D15EC"/>
    <w:rsid w:val="009D2625"/>
    <w:rsid w:val="009D61C8"/>
    <w:rsid w:val="009E03F9"/>
    <w:rsid w:val="009E20F9"/>
    <w:rsid w:val="009E2547"/>
    <w:rsid w:val="009E5DB1"/>
    <w:rsid w:val="009F1B65"/>
    <w:rsid w:val="009F4F76"/>
    <w:rsid w:val="00A13C79"/>
    <w:rsid w:val="00A32C74"/>
    <w:rsid w:val="00A34386"/>
    <w:rsid w:val="00A36F76"/>
    <w:rsid w:val="00A444A3"/>
    <w:rsid w:val="00A5253B"/>
    <w:rsid w:val="00A564B0"/>
    <w:rsid w:val="00A56EC6"/>
    <w:rsid w:val="00A5782B"/>
    <w:rsid w:val="00A60958"/>
    <w:rsid w:val="00A60AF1"/>
    <w:rsid w:val="00A60D4B"/>
    <w:rsid w:val="00A625F7"/>
    <w:rsid w:val="00A70BCF"/>
    <w:rsid w:val="00A747BE"/>
    <w:rsid w:val="00A77310"/>
    <w:rsid w:val="00A91344"/>
    <w:rsid w:val="00A924C1"/>
    <w:rsid w:val="00A96782"/>
    <w:rsid w:val="00AA1C03"/>
    <w:rsid w:val="00AA2DA2"/>
    <w:rsid w:val="00AB1E35"/>
    <w:rsid w:val="00AB47C8"/>
    <w:rsid w:val="00AB4B32"/>
    <w:rsid w:val="00AB6219"/>
    <w:rsid w:val="00AB6962"/>
    <w:rsid w:val="00AC3046"/>
    <w:rsid w:val="00AD0505"/>
    <w:rsid w:val="00AD1A7B"/>
    <w:rsid w:val="00AE17F3"/>
    <w:rsid w:val="00AE2CF4"/>
    <w:rsid w:val="00AF0089"/>
    <w:rsid w:val="00AF0AEC"/>
    <w:rsid w:val="00AF16CD"/>
    <w:rsid w:val="00B02319"/>
    <w:rsid w:val="00B0278B"/>
    <w:rsid w:val="00B0596C"/>
    <w:rsid w:val="00B06D3E"/>
    <w:rsid w:val="00B122CE"/>
    <w:rsid w:val="00B13660"/>
    <w:rsid w:val="00B1587D"/>
    <w:rsid w:val="00B17073"/>
    <w:rsid w:val="00B2035C"/>
    <w:rsid w:val="00B2076E"/>
    <w:rsid w:val="00B232D2"/>
    <w:rsid w:val="00B31630"/>
    <w:rsid w:val="00B31F96"/>
    <w:rsid w:val="00B31FC2"/>
    <w:rsid w:val="00B3217F"/>
    <w:rsid w:val="00B40470"/>
    <w:rsid w:val="00B422B8"/>
    <w:rsid w:val="00B53C86"/>
    <w:rsid w:val="00B56258"/>
    <w:rsid w:val="00B56833"/>
    <w:rsid w:val="00B66FFD"/>
    <w:rsid w:val="00B67EE0"/>
    <w:rsid w:val="00B70EDF"/>
    <w:rsid w:val="00B72F44"/>
    <w:rsid w:val="00B73478"/>
    <w:rsid w:val="00B93009"/>
    <w:rsid w:val="00B945F8"/>
    <w:rsid w:val="00B95FA6"/>
    <w:rsid w:val="00B96E48"/>
    <w:rsid w:val="00BA4CC7"/>
    <w:rsid w:val="00BB0107"/>
    <w:rsid w:val="00BB156F"/>
    <w:rsid w:val="00BB1BBC"/>
    <w:rsid w:val="00BB6025"/>
    <w:rsid w:val="00BB664D"/>
    <w:rsid w:val="00BB718D"/>
    <w:rsid w:val="00BB7E52"/>
    <w:rsid w:val="00BC44AC"/>
    <w:rsid w:val="00BD0D7E"/>
    <w:rsid w:val="00BD75C8"/>
    <w:rsid w:val="00BE1181"/>
    <w:rsid w:val="00BE270F"/>
    <w:rsid w:val="00BE4ACB"/>
    <w:rsid w:val="00BE7471"/>
    <w:rsid w:val="00C01FE1"/>
    <w:rsid w:val="00C11539"/>
    <w:rsid w:val="00C2003D"/>
    <w:rsid w:val="00C21D09"/>
    <w:rsid w:val="00C21EE2"/>
    <w:rsid w:val="00C25318"/>
    <w:rsid w:val="00C3361D"/>
    <w:rsid w:val="00C41B9E"/>
    <w:rsid w:val="00C45699"/>
    <w:rsid w:val="00C4659F"/>
    <w:rsid w:val="00C46968"/>
    <w:rsid w:val="00C46BDC"/>
    <w:rsid w:val="00C5201C"/>
    <w:rsid w:val="00C52FBC"/>
    <w:rsid w:val="00C60B6E"/>
    <w:rsid w:val="00C6151A"/>
    <w:rsid w:val="00C61B0C"/>
    <w:rsid w:val="00C65B99"/>
    <w:rsid w:val="00C712F8"/>
    <w:rsid w:val="00C71E46"/>
    <w:rsid w:val="00C7392A"/>
    <w:rsid w:val="00C75096"/>
    <w:rsid w:val="00C819F7"/>
    <w:rsid w:val="00C87E2B"/>
    <w:rsid w:val="00C91A2D"/>
    <w:rsid w:val="00C93A7C"/>
    <w:rsid w:val="00C93EEE"/>
    <w:rsid w:val="00C93FE6"/>
    <w:rsid w:val="00C94BED"/>
    <w:rsid w:val="00C9604E"/>
    <w:rsid w:val="00C96E07"/>
    <w:rsid w:val="00C97C80"/>
    <w:rsid w:val="00CA464B"/>
    <w:rsid w:val="00CA785E"/>
    <w:rsid w:val="00CB0355"/>
    <w:rsid w:val="00CB3E54"/>
    <w:rsid w:val="00CB43E6"/>
    <w:rsid w:val="00CB7886"/>
    <w:rsid w:val="00CD68B3"/>
    <w:rsid w:val="00CE106D"/>
    <w:rsid w:val="00CE3920"/>
    <w:rsid w:val="00CE6B8A"/>
    <w:rsid w:val="00D00CE7"/>
    <w:rsid w:val="00D01502"/>
    <w:rsid w:val="00D043B4"/>
    <w:rsid w:val="00D046CD"/>
    <w:rsid w:val="00D14543"/>
    <w:rsid w:val="00D155CE"/>
    <w:rsid w:val="00D1796D"/>
    <w:rsid w:val="00D206DC"/>
    <w:rsid w:val="00D2233D"/>
    <w:rsid w:val="00D24B14"/>
    <w:rsid w:val="00D304CF"/>
    <w:rsid w:val="00D32A4F"/>
    <w:rsid w:val="00D34169"/>
    <w:rsid w:val="00D347DC"/>
    <w:rsid w:val="00D37DF1"/>
    <w:rsid w:val="00D463BB"/>
    <w:rsid w:val="00D60A57"/>
    <w:rsid w:val="00D60BA5"/>
    <w:rsid w:val="00D6106F"/>
    <w:rsid w:val="00D67FDE"/>
    <w:rsid w:val="00D702BA"/>
    <w:rsid w:val="00D727FD"/>
    <w:rsid w:val="00D85235"/>
    <w:rsid w:val="00D90800"/>
    <w:rsid w:val="00DA0E43"/>
    <w:rsid w:val="00DA32E6"/>
    <w:rsid w:val="00DA753B"/>
    <w:rsid w:val="00DB0699"/>
    <w:rsid w:val="00DB5533"/>
    <w:rsid w:val="00DB7EEB"/>
    <w:rsid w:val="00DC24D7"/>
    <w:rsid w:val="00DC547C"/>
    <w:rsid w:val="00DC7C66"/>
    <w:rsid w:val="00DD70F7"/>
    <w:rsid w:val="00DE321C"/>
    <w:rsid w:val="00DE4B3A"/>
    <w:rsid w:val="00DE7154"/>
    <w:rsid w:val="00E007D0"/>
    <w:rsid w:val="00E062EF"/>
    <w:rsid w:val="00E1096D"/>
    <w:rsid w:val="00E11315"/>
    <w:rsid w:val="00E23DE8"/>
    <w:rsid w:val="00E25F07"/>
    <w:rsid w:val="00E3042D"/>
    <w:rsid w:val="00E334AB"/>
    <w:rsid w:val="00E33A1F"/>
    <w:rsid w:val="00E35B1C"/>
    <w:rsid w:val="00E36291"/>
    <w:rsid w:val="00E36A86"/>
    <w:rsid w:val="00E41DD2"/>
    <w:rsid w:val="00E51C31"/>
    <w:rsid w:val="00E51C45"/>
    <w:rsid w:val="00E51F6A"/>
    <w:rsid w:val="00E528B2"/>
    <w:rsid w:val="00E540F0"/>
    <w:rsid w:val="00E54C52"/>
    <w:rsid w:val="00E62C4B"/>
    <w:rsid w:val="00E659CE"/>
    <w:rsid w:val="00E676D9"/>
    <w:rsid w:val="00E700B8"/>
    <w:rsid w:val="00E71459"/>
    <w:rsid w:val="00E76DF7"/>
    <w:rsid w:val="00E778D1"/>
    <w:rsid w:val="00E829D0"/>
    <w:rsid w:val="00E857A8"/>
    <w:rsid w:val="00E87067"/>
    <w:rsid w:val="00EA1464"/>
    <w:rsid w:val="00EA4A55"/>
    <w:rsid w:val="00EB2030"/>
    <w:rsid w:val="00EB2FD3"/>
    <w:rsid w:val="00EB3816"/>
    <w:rsid w:val="00EB4CBE"/>
    <w:rsid w:val="00EC05CB"/>
    <w:rsid w:val="00EC5C69"/>
    <w:rsid w:val="00EC6F4E"/>
    <w:rsid w:val="00EC7321"/>
    <w:rsid w:val="00EC7797"/>
    <w:rsid w:val="00ED0D05"/>
    <w:rsid w:val="00ED6195"/>
    <w:rsid w:val="00ED72E6"/>
    <w:rsid w:val="00EE15E3"/>
    <w:rsid w:val="00EF2964"/>
    <w:rsid w:val="00EF31CC"/>
    <w:rsid w:val="00F04CBB"/>
    <w:rsid w:val="00F12B7F"/>
    <w:rsid w:val="00F14618"/>
    <w:rsid w:val="00F167A3"/>
    <w:rsid w:val="00F24AD1"/>
    <w:rsid w:val="00F273BF"/>
    <w:rsid w:val="00F33DE2"/>
    <w:rsid w:val="00F37E02"/>
    <w:rsid w:val="00F5564A"/>
    <w:rsid w:val="00F564E5"/>
    <w:rsid w:val="00F605E3"/>
    <w:rsid w:val="00F93B0E"/>
    <w:rsid w:val="00FA4DF6"/>
    <w:rsid w:val="00FA508B"/>
    <w:rsid w:val="00FB141B"/>
    <w:rsid w:val="00FB55FC"/>
    <w:rsid w:val="00FD23E8"/>
    <w:rsid w:val="00FD482D"/>
    <w:rsid w:val="00FF45B8"/>
    <w:rsid w:val="00FF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111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4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Paragraph Знак,Citation List Знак,Resume Title Знак,List Paragraph Char Char Знак,Bullet 1 Знак,List Paragraph1 Знак,b1 Знак,Number_1 Знак,SGLText List Paragraph Знак,new Знак,lp1 Знак,Normal Sentence Знак,ListPar1 Знак,list1 Знак"/>
    <w:basedOn w:val="a0"/>
    <w:link w:val="a4"/>
    <w:uiPriority w:val="34"/>
    <w:qFormat/>
    <w:locked/>
    <w:rsid w:val="00C41B9E"/>
    <w:rPr>
      <w:rFonts w:ascii="Times New Roman" w:eastAsia="Times New Roman" w:hAnsi="Times New Roman" w:cs="Times New Roman"/>
    </w:rPr>
  </w:style>
  <w:style w:type="paragraph" w:styleId="a4">
    <w:name w:val="List Paragraph"/>
    <w:aliases w:val="Paragraph,Citation List,Resume Title,List Paragraph Char Char,Bullet 1,List Paragraph1,b1,Number_1,SGLText List Paragraph,new,lp1,Normal Sentence,Colorful List - Accent 11,ListPar1,List Paragraph2,List Paragraph11,list1,Figure_name,HEAD 3"/>
    <w:basedOn w:val="a"/>
    <w:link w:val="a3"/>
    <w:uiPriority w:val="34"/>
    <w:qFormat/>
    <w:rsid w:val="00C41B9E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111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1118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154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No Spacing"/>
    <w:aliases w:val="норма,Обя,мелкий,мой рабочий,No Spacing,Без интервала1,Айгерим,No Spacing1,МОЙ СТИЛЬ,свой,14 TNR,Без интервала11,Елжан,Без интеБез интервала,No Spacing11,Без интервала111,Без интерваль,No SpaciБез интервала14,Clips Body,Без интервала2"/>
    <w:link w:val="a7"/>
    <w:uiPriority w:val="1"/>
    <w:qFormat/>
    <w:rsid w:val="00E41DD2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5D1BB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567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67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10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sid w:val="00872741"/>
    <w:rPr>
      <w:color w:val="0000FF"/>
      <w:u w:val="single"/>
    </w:rPr>
  </w:style>
  <w:style w:type="character" w:customStyle="1" w:styleId="31">
    <w:name w:val="Основной текст (3)_"/>
    <w:link w:val="32"/>
    <w:rsid w:val="001B4BBC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B4BBC"/>
    <w:pPr>
      <w:widowControl w:val="0"/>
      <w:shd w:val="clear" w:color="auto" w:fill="FFFFFF"/>
      <w:spacing w:line="274" w:lineRule="exact"/>
      <w:ind w:firstLine="56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fontstyle01">
    <w:name w:val="fontstyle01"/>
    <w:basedOn w:val="a0"/>
    <w:rsid w:val="00EA4A55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7">
    <w:name w:val="Без интервала Знак"/>
    <w:aliases w:val="норма Знак,Обя Знак,мелкий Знак,мой рабочий Знак,No Spacing Знак,Без интервала1 Знак,Айгерим Знак,No Spacing1 Знак,МОЙ СТИЛЬ Знак,свой Знак,14 TNR Знак,Без интервала11 Знак,Елжан Знак,Без интеБез интервала Знак,No Spacing11 Знак"/>
    <w:link w:val="a6"/>
    <w:uiPriority w:val="1"/>
    <w:locked/>
    <w:rsid w:val="00807C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111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4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Paragraph Знак,Citation List Знак,Resume Title Знак,List Paragraph Char Char Знак,Bullet 1 Знак,List Paragraph1 Знак,b1 Знак,Number_1 Знак,SGLText List Paragraph Знак,new Знак,lp1 Знак,Normal Sentence Знак,ListPar1 Знак,list1 Знак"/>
    <w:basedOn w:val="a0"/>
    <w:link w:val="a4"/>
    <w:uiPriority w:val="34"/>
    <w:qFormat/>
    <w:locked/>
    <w:rsid w:val="00C41B9E"/>
    <w:rPr>
      <w:rFonts w:ascii="Times New Roman" w:eastAsia="Times New Roman" w:hAnsi="Times New Roman" w:cs="Times New Roman"/>
    </w:rPr>
  </w:style>
  <w:style w:type="paragraph" w:styleId="a4">
    <w:name w:val="List Paragraph"/>
    <w:aliases w:val="Paragraph,Citation List,Resume Title,List Paragraph Char Char,Bullet 1,List Paragraph1,b1,Number_1,SGLText List Paragraph,new,lp1,Normal Sentence,Colorful List - Accent 11,ListPar1,List Paragraph2,List Paragraph11,list1,Figure_name,HEAD 3"/>
    <w:basedOn w:val="a"/>
    <w:link w:val="a3"/>
    <w:uiPriority w:val="34"/>
    <w:qFormat/>
    <w:rsid w:val="00C41B9E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111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1118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154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8FAEB-AFDF-4FF7-A7C2-D9E2EC3E8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5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541</cp:revision>
  <cp:lastPrinted>2022-03-19T08:20:00Z</cp:lastPrinted>
  <dcterms:created xsi:type="dcterms:W3CDTF">2021-10-11T06:04:00Z</dcterms:created>
  <dcterms:modified xsi:type="dcterms:W3CDTF">2022-03-19T08:21:00Z</dcterms:modified>
</cp:coreProperties>
</file>