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0B" w:rsidRPr="002F60B8" w:rsidRDefault="0012660B" w:rsidP="00A37693">
      <w:pPr>
        <w:shd w:val="clear" w:color="auto" w:fill="FFFFFF" w:themeFill="background1"/>
        <w:ind w:firstLine="0"/>
        <w:jc w:val="center"/>
        <w:rPr>
          <w:b/>
        </w:rPr>
      </w:pPr>
      <w:r w:rsidRPr="002F60B8">
        <w:rPr>
          <w:b/>
        </w:rPr>
        <w:t>Консультативный документ регуляторной политики</w:t>
      </w:r>
    </w:p>
    <w:p w:rsidR="008E34ED" w:rsidRPr="002F60B8" w:rsidRDefault="004E4AF2" w:rsidP="00A37693">
      <w:pPr>
        <w:shd w:val="clear" w:color="auto" w:fill="FFFFFF" w:themeFill="background1"/>
        <w:ind w:firstLine="0"/>
        <w:jc w:val="center"/>
        <w:rPr>
          <w:b/>
        </w:rPr>
      </w:pPr>
      <w:r>
        <w:rPr>
          <w:b/>
        </w:rPr>
        <w:t>«П</w:t>
      </w:r>
      <w:r w:rsidR="00E71E30">
        <w:rPr>
          <w:b/>
        </w:rPr>
        <w:t xml:space="preserve">роект </w:t>
      </w:r>
      <w:r w:rsidR="008E34ED" w:rsidRPr="002F60B8">
        <w:rPr>
          <w:b/>
        </w:rPr>
        <w:t>Конституционного з</w:t>
      </w:r>
      <w:r w:rsidR="00865F38" w:rsidRPr="002F60B8">
        <w:rPr>
          <w:b/>
        </w:rPr>
        <w:t xml:space="preserve">акона Республики Казахстан </w:t>
      </w:r>
    </w:p>
    <w:p w:rsidR="006E6D52" w:rsidRPr="002F60B8" w:rsidRDefault="00865F38" w:rsidP="00A37693">
      <w:pPr>
        <w:shd w:val="clear" w:color="auto" w:fill="FFFFFF" w:themeFill="background1"/>
        <w:ind w:firstLine="0"/>
        <w:jc w:val="center"/>
        <w:rPr>
          <w:b/>
        </w:rPr>
      </w:pPr>
      <w:r w:rsidRPr="002F60B8">
        <w:rPr>
          <w:b/>
        </w:rPr>
        <w:t xml:space="preserve">«О </w:t>
      </w:r>
      <w:r w:rsidR="008E34ED" w:rsidRPr="002F60B8">
        <w:rPr>
          <w:b/>
        </w:rPr>
        <w:t>прокуратуре</w:t>
      </w:r>
      <w:r w:rsidRPr="002F60B8">
        <w:rPr>
          <w:b/>
        </w:rPr>
        <w:t>»</w:t>
      </w:r>
    </w:p>
    <w:p w:rsidR="006E6D52" w:rsidRPr="002F60B8" w:rsidRDefault="006E6D52" w:rsidP="00A37693">
      <w:pPr>
        <w:shd w:val="clear" w:color="auto" w:fill="FFFFFF" w:themeFill="background1"/>
      </w:pPr>
    </w:p>
    <w:p w:rsidR="0012660B" w:rsidRPr="002F60B8" w:rsidRDefault="0012660B" w:rsidP="00A37693">
      <w:pPr>
        <w:shd w:val="clear" w:color="auto" w:fill="FFFFFF" w:themeFill="background1"/>
        <w:rPr>
          <w:b/>
        </w:rPr>
      </w:pPr>
      <w:r w:rsidRPr="002F60B8">
        <w:rPr>
          <w:b/>
        </w:rPr>
        <w:t>1. Основания разработки консультативного документа регуляторной политики:</w:t>
      </w:r>
    </w:p>
    <w:p w:rsidR="00E71E30" w:rsidRDefault="00E71E30" w:rsidP="00A37693">
      <w:pPr>
        <w:shd w:val="clear" w:color="auto" w:fill="FFFFFF" w:themeFill="background1"/>
      </w:pPr>
    </w:p>
    <w:p w:rsidR="00E71E30" w:rsidRDefault="00E71E30" w:rsidP="00E71E30">
      <w:pPr>
        <w:shd w:val="clear" w:color="auto" w:fill="FFFFFF"/>
        <w:spacing w:after="100" w:afterAutospacing="1" w:line="315" w:lineRule="atLeast"/>
      </w:pPr>
      <w:r>
        <w:t>В П</w:t>
      </w:r>
      <w:r w:rsidRPr="002F60B8">
        <w:t>ослани</w:t>
      </w:r>
      <w:r>
        <w:t>и</w:t>
      </w:r>
      <w:r w:rsidRPr="002F60B8">
        <w:t xml:space="preserve"> народу Казахстана от 16 марта 2022 года «Новый Казахстан: путь обновления и модернизации»</w:t>
      </w:r>
      <w:r>
        <w:t xml:space="preserve"> Глава государства отметил, что для</w:t>
      </w:r>
      <w:r w:rsidRPr="00E71E30">
        <w:t xml:space="preserve"> повышения законности и системного усиления правозащитной деятельности </w:t>
      </w:r>
      <w:r>
        <w:t xml:space="preserve">требуется </w:t>
      </w:r>
      <w:r w:rsidRPr="00E71E30">
        <w:t>принять отдельны</w:t>
      </w:r>
      <w:r>
        <w:t>й К</w:t>
      </w:r>
      <w:r w:rsidRPr="00E71E30">
        <w:t>онституционны</w:t>
      </w:r>
      <w:r>
        <w:t>й</w:t>
      </w:r>
      <w:r w:rsidRPr="00E71E30">
        <w:t xml:space="preserve"> закон о прокуратуре</w:t>
      </w:r>
      <w:r>
        <w:t xml:space="preserve"> (</w:t>
      </w:r>
      <w:r w:rsidRPr="00E71E30">
        <w:rPr>
          <w:sz w:val="24"/>
          <w:szCs w:val="24"/>
        </w:rPr>
        <w:t>пункт 18 Общенационального плана мероприятий по реализации</w:t>
      </w:r>
      <w:r>
        <w:rPr>
          <w:sz w:val="24"/>
          <w:szCs w:val="24"/>
        </w:rPr>
        <w:t xml:space="preserve"> По</w:t>
      </w:r>
      <w:r w:rsidRPr="00E71E30">
        <w:rPr>
          <w:sz w:val="24"/>
          <w:szCs w:val="24"/>
        </w:rPr>
        <w:t>с</w:t>
      </w:r>
      <w:r>
        <w:rPr>
          <w:sz w:val="24"/>
          <w:szCs w:val="24"/>
        </w:rPr>
        <w:t>л</w:t>
      </w:r>
      <w:r w:rsidRPr="00E71E30">
        <w:rPr>
          <w:sz w:val="24"/>
          <w:szCs w:val="24"/>
        </w:rPr>
        <w:t xml:space="preserve">ания от 16 марта </w:t>
      </w:r>
      <w:proofErr w:type="spellStart"/>
      <w:r w:rsidRPr="00E71E30">
        <w:rPr>
          <w:sz w:val="24"/>
          <w:szCs w:val="24"/>
        </w:rPr>
        <w:t>т.г</w:t>
      </w:r>
      <w:proofErr w:type="spellEnd"/>
      <w:r w:rsidRPr="00E71E30">
        <w:rPr>
          <w:sz w:val="24"/>
          <w:szCs w:val="24"/>
        </w:rPr>
        <w:t>., утвержденного Указом Президента Республики Казахстан от 29 марта 2022 года № 847)</w:t>
      </w:r>
      <w:r>
        <w:t>.</w:t>
      </w:r>
    </w:p>
    <w:p w:rsidR="00030275" w:rsidRDefault="00030275" w:rsidP="00E71E30">
      <w:pPr>
        <w:shd w:val="clear" w:color="auto" w:fill="FFFFFF" w:themeFill="background1"/>
      </w:pPr>
      <w:r>
        <w:t xml:space="preserve">Современные вызовы и угрозы требуют усиления правозащитного потенциала прокуратуры и модернизации </w:t>
      </w:r>
      <w:r w:rsidRPr="00030275">
        <w:t>высшего надзорного органа</w:t>
      </w:r>
      <w:r>
        <w:t xml:space="preserve">, </w:t>
      </w:r>
      <w:r w:rsidRPr="00030275">
        <w:t xml:space="preserve">  укрепление гарантий деятельности прокуроров</w:t>
      </w:r>
      <w:r>
        <w:t>.</w:t>
      </w:r>
    </w:p>
    <w:p w:rsidR="00030275" w:rsidRDefault="00030275" w:rsidP="00E71E30">
      <w:pPr>
        <w:shd w:val="clear" w:color="auto" w:fill="FFFFFF" w:themeFill="background1"/>
      </w:pPr>
      <w:r>
        <w:t xml:space="preserve">Необходимо в новом </w:t>
      </w:r>
      <w:r w:rsidRPr="00030275">
        <w:t xml:space="preserve">Конституционном законе «О прокуратуре» </w:t>
      </w:r>
      <w:r>
        <w:t xml:space="preserve">(далее - законопроект) закрепить </w:t>
      </w:r>
      <w:r w:rsidRPr="00030275">
        <w:t>действенные инструменты и механизмы</w:t>
      </w:r>
      <w:r>
        <w:t>, которые позволят более эффективно обеспечивать соблюдение законности, защищать и восстанавливать права и свободы граждан, интересы бизнеса, общества и государства.</w:t>
      </w:r>
    </w:p>
    <w:p w:rsidR="00FE457E" w:rsidRPr="002F60B8" w:rsidRDefault="00165C32" w:rsidP="00FE457E">
      <w:pPr>
        <w:shd w:val="clear" w:color="auto" w:fill="FFFFFF" w:themeFill="background1"/>
      </w:pPr>
      <w:r w:rsidRPr="002F60B8">
        <w:t>Концепци</w:t>
      </w:r>
      <w:r w:rsidR="004C7E4D">
        <w:t>я</w:t>
      </w:r>
      <w:r w:rsidRPr="002F60B8">
        <w:t xml:space="preserve"> правовой политики Республики Казахстан до 2030 года, утвержденно</w:t>
      </w:r>
      <w:r w:rsidR="00FE457E">
        <w:t>й</w:t>
      </w:r>
      <w:r w:rsidRPr="002F60B8">
        <w:t xml:space="preserve"> Указом Президента Республики Казахстан от 15 октября 2021 года № 674</w:t>
      </w:r>
      <w:r w:rsidR="00FE457E">
        <w:t xml:space="preserve">, </w:t>
      </w:r>
      <w:r w:rsidR="004C7E4D">
        <w:t xml:space="preserve">подчеркивая </w:t>
      </w:r>
      <w:r w:rsidR="00FE457E">
        <w:t>ключев</w:t>
      </w:r>
      <w:r w:rsidR="004C7E4D">
        <w:t xml:space="preserve">ую </w:t>
      </w:r>
      <w:r w:rsidR="00FE457E">
        <w:t>роль прокуратуры в вопросах защиты прав человека и укрепления правопорядка</w:t>
      </w:r>
      <w:r w:rsidR="004C7E4D">
        <w:t>, предусматривает, что «п</w:t>
      </w:r>
      <w:r w:rsidR="00FE457E" w:rsidRPr="002F60B8">
        <w:t>равовая политика государства в данной сфере будет реализовываться при непосредственной координации прокуратуры как ядра правоохранительной системы страны с использованием всех ее конституционных функций</w:t>
      </w:r>
      <w:r w:rsidR="004C7E4D">
        <w:t>.»</w:t>
      </w:r>
      <w:r w:rsidR="00FE457E" w:rsidRPr="002F60B8">
        <w:t xml:space="preserve">. </w:t>
      </w:r>
    </w:p>
    <w:p w:rsidR="004C7E4D" w:rsidRPr="00FA0B8B" w:rsidRDefault="004C7E4D" w:rsidP="004C7E4D">
      <w:pPr>
        <w:shd w:val="clear" w:color="auto" w:fill="FFFFFF" w:themeFill="background1"/>
      </w:pPr>
      <w:r>
        <w:t>Р</w:t>
      </w:r>
      <w:r w:rsidRPr="002F60B8">
        <w:t xml:space="preserve">екомендации </w:t>
      </w:r>
      <w:r>
        <w:t>по укреплению статуса органов прокуратуры</w:t>
      </w:r>
      <w:r w:rsidR="00615B38" w:rsidRPr="00615B38">
        <w:t xml:space="preserve"> </w:t>
      </w:r>
      <w:r w:rsidR="00615B38">
        <w:t xml:space="preserve">также </w:t>
      </w:r>
      <w:r>
        <w:t xml:space="preserve"> содержаться в документах </w:t>
      </w:r>
      <w:r w:rsidRPr="002F60B8">
        <w:t>Консультативн</w:t>
      </w:r>
      <w:r>
        <w:t xml:space="preserve">ого </w:t>
      </w:r>
      <w:r w:rsidRPr="002F60B8">
        <w:t>Совет</w:t>
      </w:r>
      <w:r>
        <w:t>а</w:t>
      </w:r>
      <w:r w:rsidRPr="002F60B8">
        <w:t xml:space="preserve"> Европейских прокуроров (КСЕП). </w:t>
      </w:r>
      <w:r w:rsidR="00615B38">
        <w:t>Так, п</w:t>
      </w:r>
      <w:r w:rsidRPr="002F60B8">
        <w:t xml:space="preserve">унктом 13 Заключения КСЕП № 13 (2018) предусмотрено, что независимость, подотчетность и этика прокуроров должны быть понятиями, включенными в статут прокуроров, предусмотренный национальным законодательством или даже конституциями страны.  </w:t>
      </w:r>
    </w:p>
    <w:p w:rsidR="00D702AB" w:rsidRPr="002F60B8" w:rsidRDefault="00D702AB" w:rsidP="00A37693">
      <w:pPr>
        <w:shd w:val="clear" w:color="auto" w:fill="FFFFFF" w:themeFill="background1"/>
      </w:pPr>
    </w:p>
    <w:p w:rsidR="0012660B" w:rsidRPr="002F60B8" w:rsidRDefault="0012660B" w:rsidP="00A37693">
      <w:pPr>
        <w:shd w:val="clear" w:color="auto" w:fill="FFFFFF" w:themeFill="background1"/>
        <w:rPr>
          <w:b/>
        </w:rPr>
      </w:pPr>
      <w:r w:rsidRPr="002F60B8">
        <w:rPr>
          <w:b/>
        </w:rPr>
        <w:t>2. Описание проблемы, для решения которой требуется законодательное регулирование:</w:t>
      </w:r>
    </w:p>
    <w:p w:rsidR="006E6D52" w:rsidRPr="002F60B8" w:rsidRDefault="006E6D52" w:rsidP="00A37693">
      <w:pPr>
        <w:shd w:val="clear" w:color="auto" w:fill="FFFFFF" w:themeFill="background1"/>
      </w:pPr>
    </w:p>
    <w:tbl>
      <w:tblPr>
        <w:tblStyle w:val="a3"/>
        <w:tblW w:w="0" w:type="auto"/>
        <w:tblLook w:val="04A0" w:firstRow="1" w:lastRow="0" w:firstColumn="1" w:lastColumn="0" w:noHBand="0" w:noVBand="1"/>
      </w:tblPr>
      <w:tblGrid>
        <w:gridCol w:w="594"/>
        <w:gridCol w:w="2844"/>
        <w:gridCol w:w="3050"/>
        <w:gridCol w:w="2857"/>
      </w:tblGrid>
      <w:tr w:rsidR="002F60B8" w:rsidRPr="002F60B8" w:rsidTr="00797A64">
        <w:tc>
          <w:tcPr>
            <w:tcW w:w="594" w:type="dxa"/>
          </w:tcPr>
          <w:p w:rsidR="006E6D52" w:rsidRPr="002F60B8" w:rsidRDefault="006E6D52" w:rsidP="00A37693">
            <w:pPr>
              <w:shd w:val="clear" w:color="auto" w:fill="FFFFFF" w:themeFill="background1"/>
              <w:ind w:firstLine="0"/>
              <w:jc w:val="center"/>
            </w:pPr>
            <w:r w:rsidRPr="002F60B8">
              <w:t>№ п/п</w:t>
            </w:r>
          </w:p>
        </w:tc>
        <w:tc>
          <w:tcPr>
            <w:tcW w:w="2969" w:type="dxa"/>
          </w:tcPr>
          <w:p w:rsidR="006E6D52" w:rsidRPr="002F60B8" w:rsidRDefault="006E6D52" w:rsidP="00A37693">
            <w:pPr>
              <w:shd w:val="clear" w:color="auto" w:fill="FFFFFF" w:themeFill="background1"/>
              <w:ind w:firstLine="0"/>
              <w:jc w:val="center"/>
            </w:pPr>
            <w:r w:rsidRPr="002F60B8">
              <w:t>Проблемный вопрос</w:t>
            </w:r>
          </w:p>
        </w:tc>
        <w:tc>
          <w:tcPr>
            <w:tcW w:w="3050" w:type="dxa"/>
          </w:tcPr>
          <w:p w:rsidR="006E6D52" w:rsidRPr="002F60B8" w:rsidRDefault="006E6D52" w:rsidP="00A37693">
            <w:pPr>
              <w:shd w:val="clear" w:color="auto" w:fill="FFFFFF" w:themeFill="background1"/>
              <w:ind w:firstLine="0"/>
              <w:jc w:val="center"/>
            </w:pPr>
            <w:r w:rsidRPr="002F60B8">
              <w:t>Основные причины возникшей проблемы</w:t>
            </w:r>
          </w:p>
        </w:tc>
        <w:tc>
          <w:tcPr>
            <w:tcW w:w="2958" w:type="dxa"/>
          </w:tcPr>
          <w:p w:rsidR="006E6D52" w:rsidRPr="002F60B8" w:rsidRDefault="006E6D52" w:rsidP="00A37693">
            <w:pPr>
              <w:shd w:val="clear" w:color="auto" w:fill="FFFFFF" w:themeFill="background1"/>
              <w:ind w:firstLine="0"/>
              <w:jc w:val="center"/>
            </w:pPr>
            <w:r w:rsidRPr="002F60B8">
              <w:t>Аналитические сведения, показывающие уровень и значимость описываемой проблемы</w:t>
            </w:r>
          </w:p>
        </w:tc>
      </w:tr>
      <w:tr w:rsidR="002F60B8" w:rsidRPr="002F60B8" w:rsidTr="00797A64">
        <w:tc>
          <w:tcPr>
            <w:tcW w:w="594" w:type="dxa"/>
          </w:tcPr>
          <w:p w:rsidR="006E6D52" w:rsidRPr="002F60B8" w:rsidRDefault="006E6D52" w:rsidP="00A37693">
            <w:pPr>
              <w:shd w:val="clear" w:color="auto" w:fill="FFFFFF" w:themeFill="background1"/>
              <w:ind w:firstLine="0"/>
            </w:pPr>
            <w:r w:rsidRPr="002F60B8">
              <w:lastRenderedPageBreak/>
              <w:t>1.</w:t>
            </w:r>
          </w:p>
        </w:tc>
        <w:tc>
          <w:tcPr>
            <w:tcW w:w="2969" w:type="dxa"/>
          </w:tcPr>
          <w:p w:rsidR="006E6D52" w:rsidRPr="002F60B8" w:rsidRDefault="00F63E33" w:rsidP="00A37693">
            <w:pPr>
              <w:shd w:val="clear" w:color="auto" w:fill="FFFFFF" w:themeFill="background1"/>
              <w:ind w:firstLine="0"/>
              <w:jc w:val="left"/>
            </w:pPr>
            <w:r w:rsidRPr="002F60B8">
              <w:t xml:space="preserve">Упорядочение системы актов прокуратуры </w:t>
            </w:r>
          </w:p>
          <w:p w:rsidR="00D376F7" w:rsidRPr="002F60B8" w:rsidRDefault="00D376F7" w:rsidP="00A37693">
            <w:pPr>
              <w:shd w:val="clear" w:color="auto" w:fill="FFFFFF" w:themeFill="background1"/>
              <w:ind w:firstLine="0"/>
              <w:jc w:val="left"/>
            </w:pPr>
          </w:p>
        </w:tc>
        <w:tc>
          <w:tcPr>
            <w:tcW w:w="3050" w:type="dxa"/>
          </w:tcPr>
          <w:p w:rsidR="00D1205E" w:rsidRPr="002F60B8" w:rsidRDefault="00E87A8F" w:rsidP="00A37693">
            <w:pPr>
              <w:shd w:val="clear" w:color="auto" w:fill="FFFFFF" w:themeFill="background1"/>
              <w:ind w:firstLine="0"/>
              <w:jc w:val="left"/>
            </w:pPr>
            <w:r w:rsidRPr="002F60B8">
              <w:t xml:space="preserve">Имеют место различное </w:t>
            </w:r>
            <w:r w:rsidR="00230845" w:rsidRPr="002F60B8">
              <w:t>понимание актов прокуратуры. Кроме того, 27.12.2021 года принят Закон по вопросам</w:t>
            </w:r>
            <w:r w:rsidR="00D1205E" w:rsidRPr="002F60B8">
              <w:t xml:space="preserve"> внедрения трехзвенной модели уголовного процесса.</w:t>
            </w:r>
          </w:p>
          <w:p w:rsidR="00D1205E" w:rsidRPr="002F60B8" w:rsidRDefault="00D1205E" w:rsidP="00CB51BE">
            <w:pPr>
              <w:shd w:val="clear" w:color="auto" w:fill="FFFFFF" w:themeFill="background1"/>
              <w:ind w:firstLine="0"/>
              <w:jc w:val="left"/>
            </w:pPr>
            <w:r w:rsidRPr="002F60B8">
              <w:t xml:space="preserve">Эти законом предусмотрено введение в уголовный процесс новых видов актов </w:t>
            </w:r>
            <w:r w:rsidR="00CB51BE" w:rsidRPr="002F60B8">
              <w:t xml:space="preserve">и действий </w:t>
            </w:r>
            <w:r w:rsidRPr="002F60B8">
              <w:t xml:space="preserve">прокуроров </w:t>
            </w:r>
            <w:r w:rsidRPr="002F60B8">
              <w:rPr>
                <w:i/>
                <w:sz w:val="24"/>
              </w:rPr>
              <w:t xml:space="preserve">(обвинительный </w:t>
            </w:r>
            <w:proofErr w:type="gramStart"/>
            <w:r w:rsidRPr="002F60B8">
              <w:rPr>
                <w:i/>
                <w:sz w:val="24"/>
              </w:rPr>
              <w:t>акт</w:t>
            </w:r>
            <w:r w:rsidR="00CB51BE" w:rsidRPr="002F60B8">
              <w:rPr>
                <w:i/>
                <w:sz w:val="24"/>
              </w:rPr>
              <w:t xml:space="preserve"> ,</w:t>
            </w:r>
            <w:proofErr w:type="gramEnd"/>
            <w:r w:rsidR="00CB51BE" w:rsidRPr="002F60B8">
              <w:rPr>
                <w:i/>
                <w:sz w:val="24"/>
              </w:rPr>
              <w:t xml:space="preserve"> согласование различных процессуальных документов</w:t>
            </w:r>
            <w:r w:rsidRPr="002F60B8">
              <w:rPr>
                <w:i/>
                <w:sz w:val="24"/>
              </w:rPr>
              <w:t>)</w:t>
            </w:r>
            <w:r w:rsidRPr="002F60B8">
              <w:t>.</w:t>
            </w:r>
          </w:p>
        </w:tc>
        <w:tc>
          <w:tcPr>
            <w:tcW w:w="2958" w:type="dxa"/>
          </w:tcPr>
          <w:p w:rsidR="006E6D52" w:rsidRPr="002F60B8" w:rsidRDefault="00763AC7" w:rsidP="00A37693">
            <w:pPr>
              <w:shd w:val="clear" w:color="auto" w:fill="FFFFFF" w:themeFill="background1"/>
              <w:ind w:firstLine="0"/>
              <w:jc w:val="left"/>
            </w:pPr>
            <w:r w:rsidRPr="002F60B8">
              <w:t>Описываемые проблемы носят операционный характер и не подлежат измерению в количественном выражении.</w:t>
            </w:r>
          </w:p>
        </w:tc>
      </w:tr>
      <w:tr w:rsidR="002F60B8" w:rsidRPr="002F60B8" w:rsidTr="00797A64">
        <w:tc>
          <w:tcPr>
            <w:tcW w:w="594" w:type="dxa"/>
          </w:tcPr>
          <w:p w:rsidR="00763AC7" w:rsidRPr="002F60B8" w:rsidRDefault="00763AC7" w:rsidP="00A37693">
            <w:pPr>
              <w:shd w:val="clear" w:color="auto" w:fill="FFFFFF" w:themeFill="background1"/>
              <w:ind w:firstLine="0"/>
            </w:pPr>
            <w:r w:rsidRPr="002F60B8">
              <w:t>2.</w:t>
            </w:r>
          </w:p>
        </w:tc>
        <w:tc>
          <w:tcPr>
            <w:tcW w:w="2969" w:type="dxa"/>
          </w:tcPr>
          <w:p w:rsidR="00763AC7" w:rsidRPr="002F60B8" w:rsidRDefault="00763AC7" w:rsidP="00A37693">
            <w:pPr>
              <w:shd w:val="clear" w:color="auto" w:fill="FFFFFF" w:themeFill="background1"/>
              <w:ind w:firstLine="0"/>
              <w:jc w:val="left"/>
            </w:pPr>
            <w:r w:rsidRPr="002F60B8">
              <w:t>Необходимость пересмотра системы финансирования органов прокуратуры</w:t>
            </w:r>
          </w:p>
        </w:tc>
        <w:tc>
          <w:tcPr>
            <w:tcW w:w="3050" w:type="dxa"/>
          </w:tcPr>
          <w:p w:rsidR="00763AC7" w:rsidRPr="002F60B8" w:rsidRDefault="00763AC7" w:rsidP="00A37693">
            <w:pPr>
              <w:shd w:val="clear" w:color="auto" w:fill="FFFFFF" w:themeFill="background1"/>
              <w:ind w:firstLine="0"/>
              <w:jc w:val="left"/>
            </w:pPr>
            <w:r w:rsidRPr="002F60B8">
              <w:t>Предлагаемые новеллы, касающиеся пересмотра подходов к формированию (пересмотру) системы органов прокуратуры</w:t>
            </w:r>
            <w:r w:rsidR="00CB51BE" w:rsidRPr="002F60B8">
              <w:t>,</w:t>
            </w:r>
            <w:r w:rsidRPr="002F60B8">
              <w:t xml:space="preserve"> предусматривают ряд институциональных изменений.  </w:t>
            </w:r>
          </w:p>
        </w:tc>
        <w:tc>
          <w:tcPr>
            <w:tcW w:w="2958" w:type="dxa"/>
          </w:tcPr>
          <w:p w:rsidR="00763AC7" w:rsidRPr="002F60B8" w:rsidRDefault="00763AC7" w:rsidP="00A37693">
            <w:pPr>
              <w:shd w:val="clear" w:color="auto" w:fill="FFFFFF" w:themeFill="background1"/>
            </w:pPr>
            <w:r w:rsidRPr="002F60B8">
              <w:t>Описываемые проблемы носят операционный характер и не подлежат измерению в количественном выражении.</w:t>
            </w:r>
          </w:p>
        </w:tc>
      </w:tr>
      <w:tr w:rsidR="002F60B8" w:rsidRPr="002F60B8" w:rsidTr="00797A64">
        <w:tc>
          <w:tcPr>
            <w:tcW w:w="594" w:type="dxa"/>
          </w:tcPr>
          <w:p w:rsidR="00763AC7" w:rsidRPr="002F60B8" w:rsidRDefault="00763AC7" w:rsidP="00A37693">
            <w:pPr>
              <w:shd w:val="clear" w:color="auto" w:fill="FFFFFF" w:themeFill="background1"/>
              <w:ind w:firstLine="0"/>
            </w:pPr>
            <w:r w:rsidRPr="002F60B8">
              <w:t>3.</w:t>
            </w:r>
          </w:p>
        </w:tc>
        <w:tc>
          <w:tcPr>
            <w:tcW w:w="2969" w:type="dxa"/>
          </w:tcPr>
          <w:p w:rsidR="00763AC7" w:rsidRPr="002F60B8" w:rsidRDefault="00763AC7" w:rsidP="00A37693">
            <w:pPr>
              <w:shd w:val="clear" w:color="auto" w:fill="FFFFFF" w:themeFill="background1"/>
              <w:ind w:firstLine="0"/>
              <w:jc w:val="left"/>
            </w:pPr>
            <w:r w:rsidRPr="002F60B8">
              <w:t xml:space="preserve">Упорядочение правотворческой функции органов прокуратуры </w:t>
            </w:r>
          </w:p>
        </w:tc>
        <w:tc>
          <w:tcPr>
            <w:tcW w:w="3050" w:type="dxa"/>
          </w:tcPr>
          <w:p w:rsidR="00763AC7" w:rsidRPr="002F60B8" w:rsidRDefault="00763AC7" w:rsidP="00A37693">
            <w:pPr>
              <w:shd w:val="clear" w:color="auto" w:fill="FFFFFF" w:themeFill="background1"/>
              <w:ind w:firstLine="0"/>
              <w:jc w:val="left"/>
            </w:pPr>
            <w:r w:rsidRPr="002F60B8">
              <w:t xml:space="preserve">Введение новых институтов конституционного контроля (надзора) предполагают пересмотр полномочий Генерального Прокурора РК.  </w:t>
            </w:r>
          </w:p>
        </w:tc>
        <w:tc>
          <w:tcPr>
            <w:tcW w:w="2958" w:type="dxa"/>
          </w:tcPr>
          <w:p w:rsidR="00763AC7" w:rsidRPr="002F60B8" w:rsidRDefault="00763AC7" w:rsidP="00A37693">
            <w:pPr>
              <w:shd w:val="clear" w:color="auto" w:fill="FFFFFF" w:themeFill="background1"/>
            </w:pPr>
            <w:r w:rsidRPr="002F60B8">
              <w:t>Описываемые проблемы носят операционный характер и не подлежат измерению в количественном выражении.</w:t>
            </w:r>
          </w:p>
        </w:tc>
      </w:tr>
      <w:tr w:rsidR="002F60B8" w:rsidRPr="002F60B8" w:rsidTr="00797A64">
        <w:tc>
          <w:tcPr>
            <w:tcW w:w="594" w:type="dxa"/>
          </w:tcPr>
          <w:p w:rsidR="00763AC7" w:rsidRPr="002F60B8" w:rsidRDefault="00763AC7" w:rsidP="00A37693">
            <w:pPr>
              <w:shd w:val="clear" w:color="auto" w:fill="FFFFFF" w:themeFill="background1"/>
              <w:ind w:firstLine="0"/>
            </w:pPr>
            <w:r w:rsidRPr="002F60B8">
              <w:t>4.</w:t>
            </w:r>
          </w:p>
        </w:tc>
        <w:tc>
          <w:tcPr>
            <w:tcW w:w="2969" w:type="dxa"/>
          </w:tcPr>
          <w:p w:rsidR="00763AC7" w:rsidRPr="002F60B8" w:rsidRDefault="00BB088E" w:rsidP="00702F2F">
            <w:pPr>
              <w:shd w:val="clear" w:color="auto" w:fill="FFFFFF" w:themeFill="background1"/>
              <w:ind w:firstLine="0"/>
              <w:jc w:val="left"/>
            </w:pPr>
            <w:r>
              <w:t>У</w:t>
            </w:r>
            <w:r w:rsidR="00702F2F">
              <w:t>точнение полномочий п</w:t>
            </w:r>
            <w:r w:rsidR="00763AC7" w:rsidRPr="002F60B8">
              <w:t>рокурора по каждому направлению надзора</w:t>
            </w:r>
          </w:p>
        </w:tc>
        <w:tc>
          <w:tcPr>
            <w:tcW w:w="3050" w:type="dxa"/>
          </w:tcPr>
          <w:p w:rsidR="00763AC7" w:rsidRPr="002F60B8" w:rsidRDefault="00763AC7" w:rsidP="00A37693">
            <w:pPr>
              <w:shd w:val="clear" w:color="auto" w:fill="FFFFFF" w:themeFill="background1"/>
              <w:ind w:firstLine="0"/>
              <w:jc w:val="left"/>
            </w:pPr>
            <w:r w:rsidRPr="002F60B8">
              <w:t xml:space="preserve">Предлагаемые новеллы, касающиеся пересмотра подходов к формированию (пересмотру) системы органов прокуратуры требуют изменения функционала прокуроров  </w:t>
            </w:r>
          </w:p>
        </w:tc>
        <w:tc>
          <w:tcPr>
            <w:tcW w:w="2958" w:type="dxa"/>
          </w:tcPr>
          <w:p w:rsidR="00763AC7" w:rsidRPr="002F60B8" w:rsidRDefault="00763AC7" w:rsidP="00A37693">
            <w:pPr>
              <w:shd w:val="clear" w:color="auto" w:fill="FFFFFF" w:themeFill="background1"/>
            </w:pPr>
            <w:r w:rsidRPr="002F60B8">
              <w:t>Описываемые проблемы носят операционный характер и не подлежат измерению в количественном выражении.</w:t>
            </w:r>
          </w:p>
        </w:tc>
      </w:tr>
      <w:tr w:rsidR="002F60B8" w:rsidRPr="002F60B8" w:rsidTr="00797A64">
        <w:tc>
          <w:tcPr>
            <w:tcW w:w="594" w:type="dxa"/>
          </w:tcPr>
          <w:p w:rsidR="00763AC7" w:rsidRPr="002F60B8" w:rsidRDefault="00763AC7" w:rsidP="00A37693">
            <w:pPr>
              <w:shd w:val="clear" w:color="auto" w:fill="FFFFFF" w:themeFill="background1"/>
              <w:ind w:firstLine="0"/>
            </w:pPr>
            <w:r w:rsidRPr="002F60B8">
              <w:lastRenderedPageBreak/>
              <w:t>5.</w:t>
            </w:r>
          </w:p>
        </w:tc>
        <w:tc>
          <w:tcPr>
            <w:tcW w:w="2969" w:type="dxa"/>
          </w:tcPr>
          <w:p w:rsidR="00763AC7" w:rsidRPr="002F60B8" w:rsidRDefault="00763AC7" w:rsidP="00A37693">
            <w:pPr>
              <w:shd w:val="clear" w:color="auto" w:fill="FFFFFF" w:themeFill="background1"/>
              <w:ind w:firstLine="0"/>
              <w:jc w:val="left"/>
            </w:pPr>
            <w:r w:rsidRPr="002F60B8">
              <w:t xml:space="preserve">Усиление взаимодействия органов прокуратуры с правозащитными институтами (УПЧ), а также с общественностью (СМИ, НПП и т.д.) </w:t>
            </w:r>
          </w:p>
        </w:tc>
        <w:tc>
          <w:tcPr>
            <w:tcW w:w="3050" w:type="dxa"/>
          </w:tcPr>
          <w:p w:rsidR="00763AC7" w:rsidRPr="002F60B8" w:rsidRDefault="00763AC7" w:rsidP="00A37693">
            <w:pPr>
              <w:shd w:val="clear" w:color="auto" w:fill="FFFFFF" w:themeFill="background1"/>
              <w:ind w:firstLine="0"/>
              <w:jc w:val="left"/>
            </w:pPr>
            <w:r w:rsidRPr="002F60B8">
              <w:t xml:space="preserve">Принятие 26 февраля 2021 года новой концепции «слышащего государства» требуют соответствующего переформатирования и пересмотра подходов органов прокуратуры в работе с населением, общественными объединениями и СМИ. </w:t>
            </w:r>
          </w:p>
          <w:p w:rsidR="00763AC7" w:rsidRPr="002F60B8" w:rsidRDefault="00763AC7" w:rsidP="00A37693">
            <w:pPr>
              <w:shd w:val="clear" w:color="auto" w:fill="FFFFFF" w:themeFill="background1"/>
              <w:ind w:firstLine="0"/>
              <w:jc w:val="left"/>
            </w:pPr>
            <w:r w:rsidRPr="002F60B8">
              <w:t>Необходимо выстроить новую «</w:t>
            </w:r>
            <w:proofErr w:type="spellStart"/>
            <w:r w:rsidRPr="002F60B8">
              <w:t>человекоцентричную</w:t>
            </w:r>
            <w:proofErr w:type="spellEnd"/>
            <w:r w:rsidRPr="002F60B8">
              <w:t xml:space="preserve">» модель  взаимоотношения с населением, ориентированную на потребности людей.   </w:t>
            </w:r>
          </w:p>
        </w:tc>
        <w:tc>
          <w:tcPr>
            <w:tcW w:w="2958" w:type="dxa"/>
          </w:tcPr>
          <w:p w:rsidR="00763AC7" w:rsidRPr="002F60B8" w:rsidRDefault="00763AC7" w:rsidP="00A37693">
            <w:pPr>
              <w:shd w:val="clear" w:color="auto" w:fill="FFFFFF" w:themeFill="background1"/>
            </w:pPr>
            <w:r w:rsidRPr="002F60B8">
              <w:t>Описываемые проблемы носят операционный характер и не подлежат измерению в количественном выражении.</w:t>
            </w:r>
          </w:p>
        </w:tc>
      </w:tr>
      <w:tr w:rsidR="002F60B8" w:rsidRPr="002F60B8" w:rsidTr="00797A64">
        <w:tc>
          <w:tcPr>
            <w:tcW w:w="594" w:type="dxa"/>
          </w:tcPr>
          <w:p w:rsidR="00763AC7" w:rsidRPr="002F60B8" w:rsidRDefault="00763AC7" w:rsidP="00A37693">
            <w:pPr>
              <w:shd w:val="clear" w:color="auto" w:fill="FFFFFF" w:themeFill="background1"/>
              <w:ind w:firstLine="0"/>
            </w:pPr>
            <w:r w:rsidRPr="002F60B8">
              <w:t>6.</w:t>
            </w:r>
          </w:p>
        </w:tc>
        <w:tc>
          <w:tcPr>
            <w:tcW w:w="2969" w:type="dxa"/>
          </w:tcPr>
          <w:p w:rsidR="00763AC7" w:rsidRPr="002F60B8" w:rsidRDefault="00763AC7" w:rsidP="00A37693">
            <w:pPr>
              <w:shd w:val="clear" w:color="auto" w:fill="FFFFFF" w:themeFill="background1"/>
              <w:ind w:firstLine="0"/>
              <w:jc w:val="left"/>
            </w:pPr>
            <w:r w:rsidRPr="002F60B8">
              <w:t xml:space="preserve">Прокуратура – уполномоченный орган по расследованию за пытками </w:t>
            </w:r>
          </w:p>
        </w:tc>
        <w:tc>
          <w:tcPr>
            <w:tcW w:w="3050" w:type="dxa"/>
          </w:tcPr>
          <w:p w:rsidR="00763AC7" w:rsidRPr="002F60B8" w:rsidRDefault="00763AC7" w:rsidP="00A37693">
            <w:pPr>
              <w:shd w:val="clear" w:color="auto" w:fill="FFFFFF" w:themeFill="background1"/>
              <w:ind w:firstLine="0"/>
              <w:jc w:val="left"/>
            </w:pPr>
            <w:r w:rsidRPr="002F60B8">
              <w:t xml:space="preserve">В связи с поручением Главы государства расследование уголовных правонарушений, связанных с пытками полностью передаются Генеральной прокуратуре. </w:t>
            </w:r>
          </w:p>
        </w:tc>
        <w:tc>
          <w:tcPr>
            <w:tcW w:w="2958" w:type="dxa"/>
          </w:tcPr>
          <w:p w:rsidR="00763AC7" w:rsidRPr="002F60B8" w:rsidRDefault="00763AC7" w:rsidP="00A37693">
            <w:pPr>
              <w:shd w:val="clear" w:color="auto" w:fill="FFFFFF" w:themeFill="background1"/>
            </w:pPr>
            <w:r w:rsidRPr="002F60B8">
              <w:t>Описываемые проблемы носят операционный характер и не подлежат измерению в количественном выражении.</w:t>
            </w:r>
          </w:p>
        </w:tc>
      </w:tr>
      <w:tr w:rsidR="00AD1DE1" w:rsidRPr="002F60B8" w:rsidTr="00797A64">
        <w:tc>
          <w:tcPr>
            <w:tcW w:w="594" w:type="dxa"/>
          </w:tcPr>
          <w:p w:rsidR="00763AC7" w:rsidRPr="002F60B8" w:rsidRDefault="00763AC7" w:rsidP="00A37693">
            <w:pPr>
              <w:shd w:val="clear" w:color="auto" w:fill="FFFFFF" w:themeFill="background1"/>
              <w:ind w:firstLine="0"/>
            </w:pPr>
            <w:r w:rsidRPr="002F60B8">
              <w:t>7.</w:t>
            </w:r>
          </w:p>
        </w:tc>
        <w:tc>
          <w:tcPr>
            <w:tcW w:w="2969" w:type="dxa"/>
          </w:tcPr>
          <w:p w:rsidR="00763AC7" w:rsidRPr="002F60B8" w:rsidRDefault="00763AC7" w:rsidP="00BB088E">
            <w:pPr>
              <w:shd w:val="clear" w:color="auto" w:fill="FFFFFF" w:themeFill="background1"/>
              <w:ind w:firstLine="0"/>
              <w:jc w:val="left"/>
            </w:pPr>
            <w:r w:rsidRPr="002F60B8">
              <w:t>У</w:t>
            </w:r>
            <w:r w:rsidR="00BB088E">
              <w:t xml:space="preserve">крепление </w:t>
            </w:r>
            <w:r w:rsidRPr="002F60B8">
              <w:t>правовых гарантий деятельности прокуратуры</w:t>
            </w:r>
          </w:p>
        </w:tc>
        <w:tc>
          <w:tcPr>
            <w:tcW w:w="3050" w:type="dxa"/>
          </w:tcPr>
          <w:p w:rsidR="00763AC7" w:rsidRPr="002F60B8" w:rsidRDefault="00763AC7" w:rsidP="00A37693">
            <w:pPr>
              <w:shd w:val="clear" w:color="auto" w:fill="FFFFFF" w:themeFill="background1"/>
              <w:ind w:firstLine="0"/>
              <w:jc w:val="left"/>
            </w:pPr>
            <w:r w:rsidRPr="002F60B8">
              <w:t xml:space="preserve">Действующее законодательство не позволяет в полной мере использовать потенциал органов прокуратуры </w:t>
            </w:r>
            <w:r w:rsidRPr="002F60B8">
              <w:rPr>
                <w:i/>
                <w:sz w:val="24"/>
              </w:rPr>
              <w:t>(</w:t>
            </w:r>
            <w:r w:rsidR="00CB51BE" w:rsidRPr="002F60B8">
              <w:rPr>
                <w:i/>
                <w:sz w:val="24"/>
              </w:rPr>
              <w:t xml:space="preserve">значительно сужены пределы надзора и категории обращений, подлежащих рассмотрению органами прокуратуры,  </w:t>
            </w:r>
            <w:r w:rsidRPr="002F60B8">
              <w:rPr>
                <w:i/>
                <w:sz w:val="24"/>
              </w:rPr>
              <w:t>запросы прокурора выполняются не вовремя и т.</w:t>
            </w:r>
            <w:r w:rsidR="00CB51BE" w:rsidRPr="002F60B8">
              <w:rPr>
                <w:i/>
                <w:sz w:val="24"/>
              </w:rPr>
              <w:t>п</w:t>
            </w:r>
            <w:r w:rsidRPr="002F60B8">
              <w:rPr>
                <w:i/>
                <w:sz w:val="24"/>
              </w:rPr>
              <w:t>.)</w:t>
            </w:r>
            <w:r w:rsidRPr="002F60B8">
              <w:t xml:space="preserve"> </w:t>
            </w:r>
          </w:p>
          <w:p w:rsidR="00763AC7" w:rsidRPr="002F60B8" w:rsidRDefault="00763AC7" w:rsidP="00333F67">
            <w:pPr>
              <w:shd w:val="clear" w:color="auto" w:fill="FFFFFF" w:themeFill="background1"/>
              <w:ind w:firstLine="0"/>
              <w:jc w:val="left"/>
            </w:pPr>
            <w:r w:rsidRPr="002F60B8">
              <w:lastRenderedPageBreak/>
              <w:t xml:space="preserve">Также возникает необходимость пересмотра порядка проведения и назначения проверок </w:t>
            </w:r>
            <w:r w:rsidRPr="002F60B8">
              <w:rPr>
                <w:i/>
                <w:sz w:val="24"/>
              </w:rPr>
              <w:t>(</w:t>
            </w:r>
            <w:r w:rsidR="00CB51BE" w:rsidRPr="002F60B8">
              <w:rPr>
                <w:i/>
                <w:sz w:val="24"/>
              </w:rPr>
              <w:t>необходимо усилить самостоятельность</w:t>
            </w:r>
            <w:r w:rsidR="005D735A" w:rsidRPr="002F60B8">
              <w:rPr>
                <w:i/>
                <w:sz w:val="24"/>
              </w:rPr>
              <w:t xml:space="preserve"> нижестоящих прокуроров (соответствует п.21 ОНП по реализации послания </w:t>
            </w:r>
            <w:r w:rsidR="00333F67">
              <w:rPr>
                <w:i/>
                <w:sz w:val="24"/>
                <w:lang w:val="kk-KZ"/>
              </w:rPr>
              <w:t xml:space="preserve">Главы государства </w:t>
            </w:r>
            <w:r w:rsidR="005D735A" w:rsidRPr="002F60B8">
              <w:rPr>
                <w:i/>
                <w:sz w:val="24"/>
              </w:rPr>
              <w:t xml:space="preserve">от 16 марта </w:t>
            </w:r>
            <w:proofErr w:type="spellStart"/>
            <w:r w:rsidR="005D735A" w:rsidRPr="002F60B8">
              <w:rPr>
                <w:i/>
                <w:sz w:val="24"/>
              </w:rPr>
              <w:t>т.г</w:t>
            </w:r>
            <w:proofErr w:type="spellEnd"/>
            <w:r w:rsidR="005D735A" w:rsidRPr="002F60B8">
              <w:rPr>
                <w:i/>
                <w:sz w:val="24"/>
              </w:rPr>
              <w:t>.</w:t>
            </w:r>
            <w:proofErr w:type="gramStart"/>
            <w:r w:rsidR="005D735A" w:rsidRPr="002F60B8">
              <w:rPr>
                <w:i/>
                <w:sz w:val="24"/>
              </w:rPr>
              <w:t xml:space="preserve">), </w:t>
            </w:r>
            <w:r w:rsidR="00CB51BE" w:rsidRPr="002F60B8">
              <w:rPr>
                <w:i/>
                <w:sz w:val="24"/>
              </w:rPr>
              <w:t xml:space="preserve">  </w:t>
            </w:r>
            <w:proofErr w:type="gramEnd"/>
            <w:r w:rsidRPr="002F60B8">
              <w:rPr>
                <w:i/>
                <w:sz w:val="24"/>
              </w:rPr>
              <w:t xml:space="preserve">действующее законодательство не позволяет вовлекать в прокурорские проверки </w:t>
            </w:r>
            <w:r w:rsidR="00492AAA">
              <w:rPr>
                <w:i/>
                <w:sz w:val="24"/>
                <w:lang w:val="kk-KZ"/>
              </w:rPr>
              <w:t>аудиторов</w:t>
            </w:r>
            <w:r w:rsidRPr="002F60B8">
              <w:rPr>
                <w:i/>
                <w:sz w:val="24"/>
              </w:rPr>
              <w:t xml:space="preserve"> и т.д.)</w:t>
            </w:r>
            <w:r w:rsidR="005D735A" w:rsidRPr="002F60B8">
              <w:rPr>
                <w:i/>
                <w:sz w:val="24"/>
              </w:rPr>
              <w:t>.</w:t>
            </w:r>
            <w:r w:rsidRPr="002F60B8">
              <w:rPr>
                <w:sz w:val="24"/>
              </w:rPr>
              <w:t xml:space="preserve">  </w:t>
            </w:r>
          </w:p>
        </w:tc>
        <w:tc>
          <w:tcPr>
            <w:tcW w:w="2958" w:type="dxa"/>
          </w:tcPr>
          <w:p w:rsidR="00763AC7" w:rsidRPr="002F60B8" w:rsidRDefault="00763AC7" w:rsidP="00A37693">
            <w:pPr>
              <w:shd w:val="clear" w:color="auto" w:fill="FFFFFF" w:themeFill="background1"/>
            </w:pPr>
            <w:r w:rsidRPr="002F60B8">
              <w:lastRenderedPageBreak/>
              <w:t>Описываемые проблемы носят операционный характер и не подлежат измерению в количественном выражении.</w:t>
            </w:r>
          </w:p>
        </w:tc>
      </w:tr>
    </w:tbl>
    <w:p w:rsidR="0012660B" w:rsidRPr="002F60B8" w:rsidRDefault="0012660B" w:rsidP="00A37693">
      <w:pPr>
        <w:shd w:val="clear" w:color="auto" w:fill="FFFFFF" w:themeFill="background1"/>
        <w:ind w:firstLine="709"/>
        <w:rPr>
          <w:b/>
        </w:rPr>
      </w:pPr>
      <w:r w:rsidRPr="002F60B8">
        <w:rPr>
          <w:b/>
        </w:rPr>
        <w:lastRenderedPageBreak/>
        <w:t>3. Предлагаемые пути решения описанной проблемы:</w:t>
      </w:r>
    </w:p>
    <w:p w:rsidR="006E6D52" w:rsidRPr="002F60B8" w:rsidRDefault="00D97CFF" w:rsidP="00A37693">
      <w:pPr>
        <w:shd w:val="clear" w:color="auto" w:fill="FFFFFF" w:themeFill="background1"/>
        <w:ind w:firstLine="709"/>
        <w:rPr>
          <w:b/>
        </w:rPr>
      </w:pPr>
      <w:r w:rsidRPr="002F60B8">
        <w:rPr>
          <w:b/>
        </w:rPr>
        <w:t>3.1. Относительно системы актов прокурора.</w:t>
      </w:r>
    </w:p>
    <w:p w:rsidR="00D97CFF" w:rsidRPr="002F60B8" w:rsidRDefault="00D97CFF" w:rsidP="00A37693">
      <w:pPr>
        <w:shd w:val="clear" w:color="auto" w:fill="FFFFFF" w:themeFill="background1"/>
        <w:ind w:firstLine="709"/>
      </w:pPr>
      <w:r w:rsidRPr="002F60B8">
        <w:t>Предлагается дополнить существующу</w:t>
      </w:r>
      <w:r w:rsidR="00C91F4F" w:rsidRPr="002F60B8">
        <w:t>ю</w:t>
      </w:r>
      <w:r w:rsidR="00702F2F">
        <w:t xml:space="preserve"> </w:t>
      </w:r>
      <w:r w:rsidR="00C91F4F" w:rsidRPr="002F60B8">
        <w:t xml:space="preserve">систему актов прокурора </w:t>
      </w:r>
      <w:r w:rsidR="00C91F4F" w:rsidRPr="002F60B8">
        <w:rPr>
          <w:rFonts w:eastAsia="Calibri"/>
          <w:szCs w:val="28"/>
        </w:rPr>
        <w:t>актами</w:t>
      </w:r>
      <w:r w:rsidR="00C91F4F" w:rsidRPr="002F60B8">
        <w:rPr>
          <w:bCs/>
          <w:szCs w:val="28"/>
        </w:rPr>
        <w:t xml:space="preserve"> в сфере уголовного преследования, порядок которых регулируются нормами уголовно-процессуального законодательства.</w:t>
      </w:r>
      <w:r w:rsidRPr="002F60B8">
        <w:t xml:space="preserve"> </w:t>
      </w:r>
    </w:p>
    <w:p w:rsidR="00361C92" w:rsidRPr="002F60B8" w:rsidRDefault="00361C92" w:rsidP="00A37693">
      <w:pPr>
        <w:shd w:val="clear" w:color="auto" w:fill="FFFFFF" w:themeFill="background1"/>
        <w:ind w:firstLine="709"/>
      </w:pPr>
      <w:r w:rsidRPr="002F60B8">
        <w:t xml:space="preserve">Эти предложения связаны с новеллами, внесенными в действующее законодательство </w:t>
      </w:r>
      <w:r w:rsidRPr="002F60B8">
        <w:rPr>
          <w:i/>
          <w:sz w:val="24"/>
          <w:szCs w:val="24"/>
        </w:rPr>
        <w:t xml:space="preserve">(к примеру, 27 декабря 2021 года принят Закон по вопросам внедрения трехзвенной модели уголовного процесса. Эти законом предусмотрено введение в уголовный процесс новых видов актов, в </w:t>
      </w:r>
      <w:proofErr w:type="spellStart"/>
      <w:r w:rsidRPr="002F60B8">
        <w:rPr>
          <w:i/>
          <w:sz w:val="24"/>
          <w:szCs w:val="24"/>
        </w:rPr>
        <w:t>т.ч</w:t>
      </w:r>
      <w:proofErr w:type="spellEnd"/>
      <w:r w:rsidRPr="002F60B8">
        <w:rPr>
          <w:i/>
          <w:sz w:val="24"/>
          <w:szCs w:val="24"/>
        </w:rPr>
        <w:t>. для прокуроров (обвинительный акт,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r w:rsidRPr="002F60B8">
        <w:t xml:space="preserve">. </w:t>
      </w:r>
    </w:p>
    <w:p w:rsidR="00D97CFF" w:rsidRPr="002F60B8" w:rsidRDefault="00C91F4F" w:rsidP="00A37693">
      <w:pPr>
        <w:shd w:val="clear" w:color="auto" w:fill="FFFFFF" w:themeFill="background1"/>
        <w:autoSpaceDE w:val="0"/>
        <w:autoSpaceDN w:val="0"/>
        <w:adjustRightInd w:val="0"/>
        <w:ind w:firstLine="709"/>
      </w:pPr>
      <w:r w:rsidRPr="002F60B8">
        <w:t xml:space="preserve">Наряду с институциональными изменениями предлагается </w:t>
      </w:r>
      <w:r w:rsidR="00895C03" w:rsidRPr="002F60B8">
        <w:t xml:space="preserve">расширить </w:t>
      </w:r>
      <w:r w:rsidR="00D97CFF" w:rsidRPr="002F60B8">
        <w:t xml:space="preserve"> систему актов прокурорского надзора</w:t>
      </w:r>
      <w:r w:rsidR="00361C92" w:rsidRPr="002F60B8">
        <w:t xml:space="preserve">. </w:t>
      </w:r>
      <w:r w:rsidR="00895C03" w:rsidRPr="002F60B8">
        <w:t xml:space="preserve">Данные акты должны быть </w:t>
      </w:r>
      <w:r w:rsidR="00361C92" w:rsidRPr="002F60B8">
        <w:t>действенным</w:t>
      </w:r>
      <w:r w:rsidR="00895C03" w:rsidRPr="002F60B8">
        <w:t>и</w:t>
      </w:r>
      <w:r w:rsidR="00361C92" w:rsidRPr="002F60B8">
        <w:t xml:space="preserve"> </w:t>
      </w:r>
      <w:r w:rsidR="00895C03" w:rsidRPr="002F60B8">
        <w:t xml:space="preserve">для </w:t>
      </w:r>
      <w:r w:rsidR="00361C92" w:rsidRPr="002F60B8">
        <w:t>устранения нарушений закона явного характера, устранение которых не терпит отлагательств</w:t>
      </w:r>
      <w:r w:rsidR="00895C03" w:rsidRPr="002F60B8">
        <w:t xml:space="preserve">, с целью быстрой </w:t>
      </w:r>
      <w:r w:rsidR="00361C92" w:rsidRPr="002F60B8">
        <w:t>защиты прав граждан</w:t>
      </w:r>
      <w:r w:rsidR="00895C03" w:rsidRPr="002F60B8">
        <w:t xml:space="preserve">, интересов общества и государства </w:t>
      </w:r>
      <w:r w:rsidR="00361C92" w:rsidRPr="002F60B8">
        <w:rPr>
          <w:i/>
          <w:sz w:val="24"/>
        </w:rPr>
        <w:t xml:space="preserve">(к примеру, </w:t>
      </w:r>
      <w:r w:rsidR="00895C03" w:rsidRPr="002F60B8">
        <w:rPr>
          <w:i/>
          <w:sz w:val="24"/>
        </w:rPr>
        <w:t xml:space="preserve">по фактам невыплаты </w:t>
      </w:r>
      <w:r w:rsidR="00361C92" w:rsidRPr="002F60B8">
        <w:rPr>
          <w:i/>
          <w:sz w:val="24"/>
        </w:rPr>
        <w:t xml:space="preserve"> заработной плат</w:t>
      </w:r>
      <w:r w:rsidR="00895C03" w:rsidRPr="002F60B8">
        <w:rPr>
          <w:i/>
          <w:sz w:val="24"/>
        </w:rPr>
        <w:t>ы и др.</w:t>
      </w:r>
      <w:r w:rsidR="00361C92" w:rsidRPr="002F60B8">
        <w:rPr>
          <w:i/>
          <w:sz w:val="24"/>
        </w:rPr>
        <w:t>)</w:t>
      </w:r>
      <w:r w:rsidR="00361C92" w:rsidRPr="002F60B8">
        <w:t xml:space="preserve">. </w:t>
      </w:r>
    </w:p>
    <w:p w:rsidR="00426A7D" w:rsidRPr="002F60B8" w:rsidRDefault="00426A7D" w:rsidP="00A37693">
      <w:pPr>
        <w:shd w:val="clear" w:color="auto" w:fill="FFFFFF" w:themeFill="background1"/>
        <w:autoSpaceDE w:val="0"/>
        <w:autoSpaceDN w:val="0"/>
        <w:adjustRightInd w:val="0"/>
        <w:ind w:firstLine="709"/>
        <w:rPr>
          <w:sz w:val="10"/>
        </w:rPr>
      </w:pPr>
    </w:p>
    <w:p w:rsidR="00361C92" w:rsidRPr="002F60B8" w:rsidRDefault="00361C92" w:rsidP="00A37693">
      <w:pPr>
        <w:shd w:val="clear" w:color="auto" w:fill="FFFFFF" w:themeFill="background1"/>
        <w:autoSpaceDE w:val="0"/>
        <w:autoSpaceDN w:val="0"/>
        <w:adjustRightInd w:val="0"/>
        <w:ind w:firstLine="709"/>
      </w:pPr>
      <w:r w:rsidRPr="002F60B8">
        <w:rPr>
          <w:b/>
        </w:rPr>
        <w:t>3.2.</w:t>
      </w:r>
      <w:r w:rsidR="00347553" w:rsidRPr="002F60B8">
        <w:t xml:space="preserve"> </w:t>
      </w:r>
      <w:r w:rsidR="00347553" w:rsidRPr="002F60B8">
        <w:rPr>
          <w:b/>
        </w:rPr>
        <w:t>Необходимость пересмотра системы финансирования органов прокуратуры</w:t>
      </w:r>
    </w:p>
    <w:p w:rsidR="00E53E11" w:rsidRPr="002F60B8" w:rsidRDefault="00E53E11" w:rsidP="00A37693">
      <w:pPr>
        <w:pStyle w:val="Default"/>
        <w:shd w:val="clear" w:color="auto" w:fill="FFFFFF" w:themeFill="background1"/>
        <w:ind w:firstLine="709"/>
        <w:jc w:val="both"/>
        <w:rPr>
          <w:rFonts w:ascii="Times New Roman" w:hAnsi="Times New Roman" w:cs="Times New Roman"/>
          <w:color w:val="auto"/>
          <w:sz w:val="28"/>
          <w:szCs w:val="22"/>
        </w:rPr>
      </w:pPr>
      <w:r w:rsidRPr="002F60B8">
        <w:rPr>
          <w:rFonts w:ascii="Times New Roman" w:hAnsi="Times New Roman" w:cs="Times New Roman"/>
          <w:color w:val="auto"/>
          <w:sz w:val="28"/>
          <w:szCs w:val="22"/>
        </w:rPr>
        <w:t xml:space="preserve">13 сентября 2017 года ОЭСР </w:t>
      </w:r>
      <w:r w:rsidRPr="002F60B8">
        <w:rPr>
          <w:rFonts w:ascii="Times New Roman" w:hAnsi="Times New Roman" w:cs="Times New Roman"/>
          <w:i/>
          <w:color w:val="auto"/>
          <w:szCs w:val="22"/>
        </w:rPr>
        <w:t>(4-раунд мониторинга в рамках Стамбульского плана действий по борьбе с коррупцией)</w:t>
      </w:r>
      <w:r w:rsidRPr="002F60B8">
        <w:rPr>
          <w:rFonts w:ascii="Times New Roman" w:hAnsi="Times New Roman" w:cs="Times New Roman"/>
          <w:color w:val="auto"/>
          <w:sz w:val="28"/>
          <w:szCs w:val="22"/>
        </w:rPr>
        <w:t xml:space="preserve"> даны рекомендации относительно статуса органов прокуратуры и пересмотра системы финансирования прокуратуры. </w:t>
      </w:r>
    </w:p>
    <w:p w:rsidR="00E53E11" w:rsidRPr="002F60B8" w:rsidRDefault="00E53E11" w:rsidP="00A37693">
      <w:pPr>
        <w:pStyle w:val="Default"/>
        <w:shd w:val="clear" w:color="auto" w:fill="FFFFFF" w:themeFill="background1"/>
        <w:ind w:firstLine="709"/>
        <w:jc w:val="both"/>
        <w:rPr>
          <w:rFonts w:ascii="Times New Roman" w:hAnsi="Times New Roman" w:cs="Times New Roman"/>
          <w:color w:val="auto"/>
          <w:sz w:val="28"/>
          <w:szCs w:val="22"/>
        </w:rPr>
      </w:pPr>
      <w:r w:rsidRPr="002F60B8">
        <w:rPr>
          <w:rFonts w:ascii="Times New Roman" w:hAnsi="Times New Roman" w:cs="Times New Roman"/>
          <w:color w:val="auto"/>
          <w:sz w:val="28"/>
          <w:szCs w:val="22"/>
        </w:rPr>
        <w:t xml:space="preserve">Так, рекомендовано Республике Казахстан определить в Конституции Казахстана статус органов публичного обвинения (прокуратуры) РК и предусмотреть гарантии защиты прокуроров от незаконного вмешательства в их деятельность, гарантируя их автономию, в том числе с точки зрения финансирования. </w:t>
      </w:r>
    </w:p>
    <w:p w:rsidR="00E53E11" w:rsidRPr="002F60B8" w:rsidRDefault="001A755B" w:rsidP="00A37693">
      <w:pPr>
        <w:shd w:val="clear" w:color="auto" w:fill="FFFFFF" w:themeFill="background1"/>
        <w:autoSpaceDE w:val="0"/>
        <w:autoSpaceDN w:val="0"/>
        <w:adjustRightInd w:val="0"/>
        <w:ind w:firstLine="709"/>
      </w:pPr>
      <w:r w:rsidRPr="002F60B8">
        <w:lastRenderedPageBreak/>
        <w:t>С учетом</w:t>
      </w:r>
      <w:r w:rsidR="008C1E81" w:rsidRPr="002F60B8">
        <w:t xml:space="preserve"> институционального преобразования органов прокуратуры, предлагается</w:t>
      </w:r>
      <w:r w:rsidR="006D2CB5" w:rsidRPr="002F60B8">
        <w:t xml:space="preserve"> определить расходную часть бюджета пропорционально сумме выделяемой для финансирования государственных органов, установленной республиканским бюджетом</w:t>
      </w:r>
      <w:r w:rsidR="00895C03" w:rsidRPr="002F60B8">
        <w:t>, по а</w:t>
      </w:r>
      <w:r w:rsidR="00E53E11" w:rsidRPr="002F60B8">
        <w:t>налоги</w:t>
      </w:r>
      <w:r w:rsidR="00895C03" w:rsidRPr="002F60B8">
        <w:t>и</w:t>
      </w:r>
      <w:r w:rsidR="00E53E11" w:rsidRPr="002F60B8">
        <w:t xml:space="preserve"> </w:t>
      </w:r>
      <w:r w:rsidR="00895C03" w:rsidRPr="002F60B8">
        <w:t xml:space="preserve">с </w:t>
      </w:r>
      <w:r w:rsidR="00E53E11" w:rsidRPr="002F60B8">
        <w:t>систем</w:t>
      </w:r>
      <w:r w:rsidR="00895C03" w:rsidRPr="002F60B8">
        <w:t>ой</w:t>
      </w:r>
      <w:r w:rsidR="00E53E11" w:rsidRPr="002F60B8">
        <w:t xml:space="preserve"> финансирования судебной систем</w:t>
      </w:r>
      <w:r w:rsidR="00895C03" w:rsidRPr="002F60B8">
        <w:t>ы</w:t>
      </w:r>
      <w:r w:rsidR="00E53E11" w:rsidRPr="002F60B8">
        <w:t>.</w:t>
      </w:r>
    </w:p>
    <w:p w:rsidR="00E53E11" w:rsidRPr="002F60B8" w:rsidRDefault="00E53E11" w:rsidP="00A37693">
      <w:pPr>
        <w:shd w:val="clear" w:color="auto" w:fill="FFFFFF" w:themeFill="background1"/>
        <w:autoSpaceDE w:val="0"/>
        <w:autoSpaceDN w:val="0"/>
        <w:adjustRightInd w:val="0"/>
        <w:ind w:firstLine="709"/>
      </w:pPr>
      <w:r w:rsidRPr="002F60B8">
        <w:t xml:space="preserve">Унификация системы финансирования судей и прокуроров полностью отвечает пункту 14 Заключения Консультативного Совета Европейских прокуроров (КСЕП) № 13 (2018) – «с учетом близости и </w:t>
      </w:r>
      <w:proofErr w:type="spellStart"/>
      <w:r w:rsidRPr="002F60B8">
        <w:t>взаимодополняемости</w:t>
      </w:r>
      <w:proofErr w:type="spellEnd"/>
      <w:r w:rsidRPr="002F60B8">
        <w:t xml:space="preserve"> природы задач судей и прокуроров, а также требований в отношении их статуса и условий службы прокуроры должны иметь гарантии, аналогичные гарантиям, предусмотренным для судей».</w:t>
      </w:r>
    </w:p>
    <w:p w:rsidR="00426A7D" w:rsidRPr="002F60B8" w:rsidRDefault="00426A7D" w:rsidP="00A37693">
      <w:pPr>
        <w:shd w:val="clear" w:color="auto" w:fill="FFFFFF" w:themeFill="background1"/>
        <w:autoSpaceDE w:val="0"/>
        <w:autoSpaceDN w:val="0"/>
        <w:adjustRightInd w:val="0"/>
        <w:ind w:firstLine="709"/>
        <w:rPr>
          <w:sz w:val="10"/>
        </w:rPr>
      </w:pPr>
    </w:p>
    <w:p w:rsidR="00696AB3" w:rsidRPr="002F60B8" w:rsidRDefault="00DF187A" w:rsidP="00A37693">
      <w:pPr>
        <w:shd w:val="clear" w:color="auto" w:fill="FFFFFF" w:themeFill="background1"/>
        <w:tabs>
          <w:tab w:val="left" w:pos="1134"/>
        </w:tabs>
        <w:autoSpaceDE w:val="0"/>
        <w:autoSpaceDN w:val="0"/>
        <w:adjustRightInd w:val="0"/>
        <w:ind w:firstLine="709"/>
        <w:rPr>
          <w:b/>
        </w:rPr>
      </w:pPr>
      <w:r w:rsidRPr="002F60B8">
        <w:rPr>
          <w:b/>
        </w:rPr>
        <w:t>3.3. Упорядочение нормотворческой функции органов прокуратуры</w:t>
      </w:r>
    </w:p>
    <w:p w:rsidR="00DF187A" w:rsidRPr="002F60B8" w:rsidRDefault="00BB35C0" w:rsidP="00A37693">
      <w:pPr>
        <w:shd w:val="clear" w:color="auto" w:fill="FFFFFF" w:themeFill="background1"/>
        <w:autoSpaceDE w:val="0"/>
        <w:autoSpaceDN w:val="0"/>
        <w:adjustRightInd w:val="0"/>
        <w:ind w:firstLine="709"/>
      </w:pPr>
      <w:r>
        <w:t>Одной</w:t>
      </w:r>
      <w:r w:rsidR="00DF187A" w:rsidRPr="002F60B8">
        <w:t xml:space="preserve"> из причин упорядочения нормотворческой функции органов прокуратуры </w:t>
      </w:r>
      <w:r w:rsidR="004A4B69" w:rsidRPr="002F60B8">
        <w:t>явился</w:t>
      </w:r>
      <w:r w:rsidR="00DF187A" w:rsidRPr="002F60B8">
        <w:t xml:space="preserve"> Указ Президента Республики Казахстан от 13 апреля 2022 года № 872 «О мерах по </w:t>
      </w:r>
      <w:proofErr w:type="spellStart"/>
      <w:r w:rsidR="00DF187A" w:rsidRPr="002F60B8">
        <w:t>дебюрократизации</w:t>
      </w:r>
      <w:proofErr w:type="spellEnd"/>
      <w:r w:rsidR="00DF187A" w:rsidRPr="002F60B8">
        <w:t xml:space="preserve"> деятельности государственного аппарат</w:t>
      </w:r>
      <w:r w:rsidR="004A4B69" w:rsidRPr="002F60B8">
        <w:t>а</w:t>
      </w:r>
      <w:r w:rsidR="00DF187A" w:rsidRPr="002F60B8">
        <w:t>».</w:t>
      </w:r>
    </w:p>
    <w:p w:rsidR="004A4B69" w:rsidRPr="002F60B8" w:rsidRDefault="004A4B69" w:rsidP="00A37693">
      <w:pPr>
        <w:shd w:val="clear" w:color="auto" w:fill="FFFFFF" w:themeFill="background1"/>
        <w:autoSpaceDE w:val="0"/>
        <w:autoSpaceDN w:val="0"/>
        <w:adjustRightInd w:val="0"/>
        <w:ind w:firstLine="709"/>
        <w:rPr>
          <w:rFonts w:eastAsia="Times New Roman"/>
          <w:szCs w:val="28"/>
          <w:lang w:eastAsia="ru-RU"/>
        </w:rPr>
      </w:pPr>
      <w:r w:rsidRPr="002F60B8">
        <w:rPr>
          <w:rFonts w:eastAsia="Times New Roman"/>
          <w:szCs w:val="28"/>
          <w:lang w:eastAsia="ru-RU"/>
        </w:rPr>
        <w:t>Предлагается проработать вопрос внедрени</w:t>
      </w:r>
      <w:r w:rsidR="00895C03" w:rsidRPr="002F60B8">
        <w:rPr>
          <w:rFonts w:eastAsia="Times New Roman"/>
          <w:szCs w:val="28"/>
          <w:lang w:eastAsia="ru-RU"/>
        </w:rPr>
        <w:t>я</w:t>
      </w:r>
      <w:r w:rsidRPr="002F60B8">
        <w:rPr>
          <w:rFonts w:eastAsia="Times New Roman"/>
          <w:szCs w:val="28"/>
          <w:lang w:eastAsia="ru-RU"/>
        </w:rPr>
        <w:t xml:space="preserve"> особого порядка принятия нормативных правовых актов, в том числе без их государственной регистрации, для оперативного реагирования на актуальные вызовы, форс-мажорные обстоятельства и кризисные ситуации.</w:t>
      </w:r>
    </w:p>
    <w:p w:rsidR="00426A7D" w:rsidRPr="002F60B8" w:rsidRDefault="004A4B69" w:rsidP="00A37693">
      <w:pPr>
        <w:shd w:val="clear" w:color="auto" w:fill="FFFFFF" w:themeFill="background1"/>
        <w:autoSpaceDE w:val="0"/>
        <w:autoSpaceDN w:val="0"/>
        <w:adjustRightInd w:val="0"/>
        <w:ind w:firstLine="709"/>
        <w:rPr>
          <w:sz w:val="10"/>
          <w:szCs w:val="28"/>
        </w:rPr>
      </w:pPr>
      <w:r w:rsidRPr="002F60B8">
        <w:rPr>
          <w:szCs w:val="28"/>
        </w:rPr>
        <w:t>Другим немаловажным фактором является в</w:t>
      </w:r>
      <w:r w:rsidRPr="002F60B8">
        <w:t xml:space="preserve">ведение новых институтов конституционного контроля (надзора), которые предполагают </w:t>
      </w:r>
      <w:r w:rsidR="00FA0B8B">
        <w:t>уточнение</w:t>
      </w:r>
      <w:r w:rsidRPr="002F60B8">
        <w:t xml:space="preserve"> полномочий Генерального Прокурора РК. В частности, создание Конституционного Суда диктуют необходимость предоставления Генеральному Прокурору право </w:t>
      </w:r>
      <w:r w:rsidRPr="002F60B8">
        <w:rPr>
          <w:rFonts w:eastAsia="Times New Roman"/>
          <w:szCs w:val="28"/>
          <w:lang w:eastAsia="ru-RU"/>
        </w:rPr>
        <w:t>обращаться в Конституционный Суд Республики Казахстан</w:t>
      </w:r>
      <w:r w:rsidR="00895C03" w:rsidRPr="002F60B8">
        <w:rPr>
          <w:rFonts w:eastAsia="Times New Roman"/>
          <w:szCs w:val="28"/>
          <w:lang w:eastAsia="ru-RU"/>
        </w:rPr>
        <w:t xml:space="preserve">, в </w:t>
      </w:r>
      <w:proofErr w:type="spellStart"/>
      <w:r w:rsidR="00895C03" w:rsidRPr="002F60B8">
        <w:rPr>
          <w:rFonts w:eastAsia="Times New Roman"/>
          <w:szCs w:val="28"/>
          <w:lang w:eastAsia="ru-RU"/>
        </w:rPr>
        <w:t>т.ч</w:t>
      </w:r>
      <w:proofErr w:type="spellEnd"/>
      <w:r w:rsidR="00895C03" w:rsidRPr="002F60B8">
        <w:rPr>
          <w:rFonts w:eastAsia="Times New Roman"/>
          <w:szCs w:val="28"/>
          <w:lang w:eastAsia="ru-RU"/>
        </w:rPr>
        <w:t>.</w:t>
      </w:r>
      <w:r w:rsidRPr="002F60B8">
        <w:rPr>
          <w:rFonts w:eastAsia="Times New Roman"/>
          <w:szCs w:val="28"/>
          <w:lang w:eastAsia="ru-RU"/>
        </w:rPr>
        <w:t xml:space="preserve"> по</w:t>
      </w:r>
      <w:r w:rsidRPr="002F60B8">
        <w:rPr>
          <w:szCs w:val="28"/>
        </w:rPr>
        <w:t xml:space="preserve"> вопросу нарушения конституционных прав и свобод граждан </w:t>
      </w:r>
      <w:r w:rsidR="00895C03" w:rsidRPr="002F60B8">
        <w:rPr>
          <w:szCs w:val="28"/>
        </w:rPr>
        <w:t xml:space="preserve">нормативным правовым актом.  </w:t>
      </w:r>
    </w:p>
    <w:p w:rsidR="00350EA8" w:rsidRPr="002F60B8" w:rsidRDefault="00350EA8" w:rsidP="00A37693">
      <w:pPr>
        <w:shd w:val="clear" w:color="auto" w:fill="FFFFFF" w:themeFill="background1"/>
        <w:autoSpaceDE w:val="0"/>
        <w:autoSpaceDN w:val="0"/>
        <w:adjustRightInd w:val="0"/>
        <w:ind w:firstLine="709"/>
        <w:rPr>
          <w:b/>
          <w:sz w:val="10"/>
        </w:rPr>
      </w:pPr>
    </w:p>
    <w:p w:rsidR="004A4B69" w:rsidRPr="002F60B8" w:rsidRDefault="004A4B69" w:rsidP="00A37693">
      <w:pPr>
        <w:shd w:val="clear" w:color="auto" w:fill="FFFFFF" w:themeFill="background1"/>
        <w:autoSpaceDE w:val="0"/>
        <w:autoSpaceDN w:val="0"/>
        <w:adjustRightInd w:val="0"/>
        <w:ind w:firstLine="709"/>
        <w:rPr>
          <w:b/>
        </w:rPr>
      </w:pPr>
      <w:r w:rsidRPr="002F60B8">
        <w:rPr>
          <w:b/>
        </w:rPr>
        <w:t xml:space="preserve">3.4. </w:t>
      </w:r>
      <w:r w:rsidR="00BB35C0">
        <w:rPr>
          <w:b/>
        </w:rPr>
        <w:t xml:space="preserve">Уточнение </w:t>
      </w:r>
      <w:r w:rsidRPr="002F60B8">
        <w:rPr>
          <w:b/>
        </w:rPr>
        <w:t>полномочий прокурора по каждому направлению надзора.</w:t>
      </w:r>
    </w:p>
    <w:p w:rsidR="004A4B69" w:rsidRPr="002F60B8" w:rsidRDefault="004A4B69" w:rsidP="00A37693">
      <w:pPr>
        <w:shd w:val="clear" w:color="auto" w:fill="FFFFFF" w:themeFill="background1"/>
        <w:autoSpaceDE w:val="0"/>
        <w:autoSpaceDN w:val="0"/>
        <w:adjustRightInd w:val="0"/>
        <w:ind w:firstLine="709"/>
      </w:pPr>
      <w:r w:rsidRPr="002F60B8">
        <w:t>Как было отмечено выше, институциональный пересмотр правового статуса органов прокуратуры предполагают пересмотр существующих полномочий, задач и функционала сотрудников</w:t>
      </w:r>
      <w:r w:rsidR="00C1080F" w:rsidRPr="002F60B8">
        <w:t xml:space="preserve">, в </w:t>
      </w:r>
      <w:proofErr w:type="spellStart"/>
      <w:r w:rsidR="00C1080F" w:rsidRPr="002F60B8">
        <w:t>т.ч</w:t>
      </w:r>
      <w:proofErr w:type="spellEnd"/>
      <w:r w:rsidR="00C1080F" w:rsidRPr="002F60B8">
        <w:t>. военной и транспортн</w:t>
      </w:r>
      <w:r w:rsidR="00895C03" w:rsidRPr="002F60B8">
        <w:t>ой</w:t>
      </w:r>
      <w:r w:rsidR="00C1080F" w:rsidRPr="002F60B8">
        <w:t xml:space="preserve"> прокур</w:t>
      </w:r>
      <w:r w:rsidR="00895C03" w:rsidRPr="002F60B8">
        <w:t>атур</w:t>
      </w:r>
      <w:r w:rsidR="00C1080F" w:rsidRPr="002F60B8">
        <w:t xml:space="preserve">. </w:t>
      </w:r>
    </w:p>
    <w:p w:rsidR="00426A7D" w:rsidRPr="002F60B8" w:rsidRDefault="00426A7D" w:rsidP="00A37693">
      <w:pPr>
        <w:shd w:val="clear" w:color="auto" w:fill="FFFFFF" w:themeFill="background1"/>
        <w:autoSpaceDE w:val="0"/>
        <w:autoSpaceDN w:val="0"/>
        <w:adjustRightInd w:val="0"/>
        <w:ind w:firstLine="709"/>
        <w:rPr>
          <w:sz w:val="10"/>
        </w:rPr>
      </w:pPr>
    </w:p>
    <w:p w:rsidR="00E53E11" w:rsidRPr="002F60B8" w:rsidRDefault="00696AB3" w:rsidP="00A37693">
      <w:pPr>
        <w:pStyle w:val="Default"/>
        <w:shd w:val="clear" w:color="auto" w:fill="FFFFFF" w:themeFill="background1"/>
        <w:ind w:firstLine="709"/>
        <w:jc w:val="both"/>
        <w:rPr>
          <w:rFonts w:ascii="Times New Roman" w:hAnsi="Times New Roman" w:cs="Times New Roman"/>
          <w:color w:val="auto"/>
          <w:sz w:val="28"/>
          <w:szCs w:val="22"/>
        </w:rPr>
      </w:pPr>
      <w:r w:rsidRPr="002F60B8">
        <w:rPr>
          <w:rFonts w:ascii="Times New Roman" w:hAnsi="Times New Roman" w:cs="Times New Roman"/>
          <w:b/>
          <w:color w:val="auto"/>
          <w:sz w:val="28"/>
          <w:szCs w:val="22"/>
        </w:rPr>
        <w:t xml:space="preserve">3.5. Усиление взаимодействия органов прокуратуры с правозащитными институтами </w:t>
      </w:r>
      <w:r w:rsidRPr="002F60B8">
        <w:rPr>
          <w:rFonts w:ascii="Times New Roman" w:hAnsi="Times New Roman" w:cs="Times New Roman"/>
          <w:b/>
          <w:i/>
          <w:color w:val="auto"/>
          <w:szCs w:val="22"/>
        </w:rPr>
        <w:t>(УПЧ)</w:t>
      </w:r>
      <w:r w:rsidRPr="002F60B8">
        <w:rPr>
          <w:rFonts w:ascii="Times New Roman" w:hAnsi="Times New Roman" w:cs="Times New Roman"/>
          <w:b/>
          <w:color w:val="auto"/>
          <w:sz w:val="28"/>
          <w:szCs w:val="22"/>
        </w:rPr>
        <w:t xml:space="preserve">, а также с общественностью </w:t>
      </w:r>
      <w:r w:rsidRPr="002F60B8">
        <w:rPr>
          <w:rFonts w:ascii="Times New Roman" w:hAnsi="Times New Roman" w:cs="Times New Roman"/>
          <w:b/>
          <w:i/>
          <w:color w:val="auto"/>
          <w:szCs w:val="22"/>
        </w:rPr>
        <w:t>(СМИ, НПП и т.д.)</w:t>
      </w:r>
      <w:r w:rsidRPr="002F60B8">
        <w:rPr>
          <w:rFonts w:ascii="Times New Roman" w:hAnsi="Times New Roman" w:cs="Times New Roman"/>
          <w:color w:val="auto"/>
          <w:sz w:val="28"/>
          <w:szCs w:val="22"/>
        </w:rPr>
        <w:t>.</w:t>
      </w:r>
    </w:p>
    <w:p w:rsidR="00CC7ED9" w:rsidRPr="002F60B8" w:rsidRDefault="00CC7ED9" w:rsidP="00A37693">
      <w:pPr>
        <w:shd w:val="clear" w:color="auto" w:fill="FFFFFF" w:themeFill="background1"/>
        <w:ind w:firstLine="709"/>
      </w:pPr>
      <w:r w:rsidRPr="002F60B8">
        <w:t xml:space="preserve">Принятие 26 февраля 2021 года новой концепции «слышащего государства» требуют соответствующего переформатирования и пересмотра подходов органов прокуратуры в работе с населением, общественными объединениями и СМИ. </w:t>
      </w:r>
    </w:p>
    <w:p w:rsidR="00CC7ED9" w:rsidRPr="002F60B8" w:rsidRDefault="00CC7ED9" w:rsidP="00A37693">
      <w:pPr>
        <w:pStyle w:val="Default"/>
        <w:shd w:val="clear" w:color="auto" w:fill="FFFFFF" w:themeFill="background1"/>
        <w:ind w:firstLine="709"/>
        <w:jc w:val="both"/>
        <w:rPr>
          <w:rFonts w:ascii="Times New Roman" w:hAnsi="Times New Roman" w:cs="Times New Roman"/>
          <w:color w:val="auto"/>
          <w:sz w:val="28"/>
          <w:szCs w:val="28"/>
        </w:rPr>
      </w:pPr>
      <w:r w:rsidRPr="002F60B8">
        <w:rPr>
          <w:rFonts w:ascii="Times New Roman" w:hAnsi="Times New Roman" w:cs="Times New Roman"/>
          <w:color w:val="auto"/>
          <w:sz w:val="28"/>
          <w:szCs w:val="28"/>
        </w:rPr>
        <w:t>Необходимо выстроить новую «</w:t>
      </w:r>
      <w:proofErr w:type="spellStart"/>
      <w:r w:rsidRPr="002F60B8">
        <w:rPr>
          <w:rFonts w:ascii="Times New Roman" w:hAnsi="Times New Roman" w:cs="Times New Roman"/>
          <w:color w:val="auto"/>
          <w:sz w:val="28"/>
          <w:szCs w:val="28"/>
        </w:rPr>
        <w:t>человекоцентричную</w:t>
      </w:r>
      <w:proofErr w:type="spellEnd"/>
      <w:r w:rsidRPr="002F60B8">
        <w:rPr>
          <w:rFonts w:ascii="Times New Roman" w:hAnsi="Times New Roman" w:cs="Times New Roman"/>
          <w:color w:val="auto"/>
          <w:sz w:val="28"/>
          <w:szCs w:val="28"/>
        </w:rPr>
        <w:t xml:space="preserve">» модель  взаимоотношения с населением, ориентированную на потребности людей.   </w:t>
      </w:r>
    </w:p>
    <w:p w:rsidR="00696AB3" w:rsidRPr="002F60B8" w:rsidRDefault="00CC7ED9" w:rsidP="00A37693">
      <w:pPr>
        <w:pStyle w:val="Default"/>
        <w:shd w:val="clear" w:color="auto" w:fill="FFFFFF" w:themeFill="background1"/>
        <w:ind w:firstLine="709"/>
        <w:jc w:val="both"/>
        <w:rPr>
          <w:rFonts w:ascii="Times New Roman" w:hAnsi="Times New Roman" w:cs="Times New Roman"/>
          <w:color w:val="auto"/>
          <w:sz w:val="28"/>
          <w:szCs w:val="22"/>
        </w:rPr>
      </w:pPr>
      <w:r w:rsidRPr="002F60B8">
        <w:rPr>
          <w:rFonts w:ascii="Times New Roman" w:hAnsi="Times New Roman" w:cs="Times New Roman"/>
          <w:color w:val="auto"/>
          <w:sz w:val="28"/>
          <w:szCs w:val="22"/>
        </w:rPr>
        <w:lastRenderedPageBreak/>
        <w:t>В уголовном процессе, п</w:t>
      </w:r>
      <w:r w:rsidR="00696AB3" w:rsidRPr="002F60B8">
        <w:rPr>
          <w:rFonts w:ascii="Times New Roman" w:hAnsi="Times New Roman" w:cs="Times New Roman"/>
          <w:color w:val="auto"/>
          <w:sz w:val="28"/>
          <w:szCs w:val="22"/>
        </w:rPr>
        <w:t>рокурор руководит и контролирует первую фазу уголовного судопроизводства</w:t>
      </w:r>
      <w:r w:rsidR="00895C03" w:rsidRPr="002F60B8">
        <w:rPr>
          <w:rFonts w:ascii="Times New Roman" w:hAnsi="Times New Roman" w:cs="Times New Roman"/>
          <w:color w:val="auto"/>
          <w:sz w:val="28"/>
          <w:szCs w:val="22"/>
        </w:rPr>
        <w:t>,</w:t>
      </w:r>
      <w:r w:rsidR="00696AB3" w:rsidRPr="002F60B8">
        <w:rPr>
          <w:rFonts w:ascii="Times New Roman" w:hAnsi="Times New Roman" w:cs="Times New Roman"/>
          <w:color w:val="auto"/>
          <w:sz w:val="28"/>
          <w:szCs w:val="22"/>
        </w:rPr>
        <w:t xml:space="preserve"> должен считаться «передовым наблюдателем соблюдения прав человека», и эту важную роль следует играть на протяжении всего процесса.</w:t>
      </w:r>
    </w:p>
    <w:p w:rsidR="00426A7D" w:rsidRPr="002F60B8" w:rsidRDefault="00426A7D" w:rsidP="00A37693">
      <w:pPr>
        <w:pStyle w:val="Default"/>
        <w:shd w:val="clear" w:color="auto" w:fill="FFFFFF" w:themeFill="background1"/>
        <w:ind w:firstLine="709"/>
        <w:jc w:val="both"/>
        <w:rPr>
          <w:rFonts w:ascii="Times New Roman" w:hAnsi="Times New Roman" w:cs="Times New Roman"/>
          <w:color w:val="auto"/>
          <w:sz w:val="10"/>
          <w:szCs w:val="22"/>
        </w:rPr>
      </w:pPr>
    </w:p>
    <w:p w:rsidR="00C1080F" w:rsidRPr="002F60B8" w:rsidRDefault="00C1080F" w:rsidP="00A37693">
      <w:pPr>
        <w:pStyle w:val="Default"/>
        <w:shd w:val="clear" w:color="auto" w:fill="FFFFFF" w:themeFill="background1"/>
        <w:ind w:firstLine="709"/>
        <w:jc w:val="both"/>
        <w:rPr>
          <w:rFonts w:ascii="Times New Roman" w:hAnsi="Times New Roman" w:cs="Times New Roman"/>
          <w:b/>
          <w:color w:val="auto"/>
          <w:sz w:val="28"/>
          <w:szCs w:val="22"/>
        </w:rPr>
      </w:pPr>
      <w:r w:rsidRPr="002F60B8">
        <w:rPr>
          <w:rFonts w:ascii="Times New Roman" w:hAnsi="Times New Roman" w:cs="Times New Roman"/>
          <w:b/>
          <w:color w:val="auto"/>
          <w:sz w:val="28"/>
          <w:szCs w:val="22"/>
        </w:rPr>
        <w:t>3.6. Прокуратура – уполномоченный орган по расследованию за пытками.</w:t>
      </w:r>
    </w:p>
    <w:p w:rsidR="00C1080F" w:rsidRPr="002F60B8" w:rsidRDefault="00C1080F" w:rsidP="00A37693">
      <w:pPr>
        <w:shd w:val="clear" w:color="auto" w:fill="FFFFFF" w:themeFill="background1"/>
      </w:pPr>
      <w:r w:rsidRPr="002F60B8">
        <w:t xml:space="preserve">На протяжении последних 5 лет многочисленные международные правозащитные организации, в </w:t>
      </w:r>
      <w:proofErr w:type="spellStart"/>
      <w:r w:rsidRPr="002F60B8">
        <w:t>т.ч</w:t>
      </w:r>
      <w:proofErr w:type="spellEnd"/>
      <w:r w:rsidRPr="002F60B8">
        <w:t>. профильные комитеты ООН неоднократно рекомендовали Казахстану передать функции по расследованию за пытками и другими жестокими, бесчеловечными или унижающими достоинство видами обращения и наказания – органам прокуратуры.</w:t>
      </w:r>
    </w:p>
    <w:p w:rsidR="00426A7D" w:rsidRPr="002F60B8" w:rsidRDefault="00426A7D" w:rsidP="00A37693">
      <w:pPr>
        <w:shd w:val="clear" w:color="auto" w:fill="FFFFFF" w:themeFill="background1"/>
        <w:rPr>
          <w:sz w:val="10"/>
        </w:rPr>
      </w:pPr>
    </w:p>
    <w:p w:rsidR="00C1080F" w:rsidRPr="002F60B8" w:rsidRDefault="00C1080F" w:rsidP="00A37693">
      <w:pPr>
        <w:shd w:val="clear" w:color="auto" w:fill="FFFFFF" w:themeFill="background1"/>
        <w:ind w:firstLine="709"/>
        <w:rPr>
          <w:b/>
        </w:rPr>
      </w:pPr>
      <w:r w:rsidRPr="002F60B8">
        <w:rPr>
          <w:b/>
        </w:rPr>
        <w:t>3.7. У</w:t>
      </w:r>
      <w:r w:rsidR="00BB35C0">
        <w:rPr>
          <w:b/>
        </w:rPr>
        <w:t xml:space="preserve">крепление </w:t>
      </w:r>
      <w:r w:rsidRPr="002F60B8">
        <w:rPr>
          <w:b/>
        </w:rPr>
        <w:t>правовых гарантий деятельности прокуратуры.</w:t>
      </w:r>
    </w:p>
    <w:p w:rsidR="00797A64" w:rsidRPr="002F60B8" w:rsidRDefault="00797A64" w:rsidP="00A37693">
      <w:pPr>
        <w:shd w:val="clear" w:color="auto" w:fill="FFFFFF" w:themeFill="background1"/>
        <w:ind w:firstLine="709"/>
      </w:pPr>
      <w:r w:rsidRPr="002F60B8">
        <w:t xml:space="preserve">Действующее законодательство не позволяет в полной мере использовать </w:t>
      </w:r>
      <w:r w:rsidR="000669A4" w:rsidRPr="002F60B8">
        <w:t xml:space="preserve">конституционный </w:t>
      </w:r>
      <w:r w:rsidRPr="002F60B8">
        <w:t>потенциал органов прокуратуры</w:t>
      </w:r>
      <w:r w:rsidR="00895C03" w:rsidRPr="002F60B8">
        <w:t>.</w:t>
      </w:r>
      <w:r w:rsidRPr="002F60B8">
        <w:t xml:space="preserve"> </w:t>
      </w:r>
    </w:p>
    <w:p w:rsidR="006E6D52" w:rsidRDefault="000669A4" w:rsidP="00A37693">
      <w:pPr>
        <w:pStyle w:val="Default"/>
        <w:shd w:val="clear" w:color="auto" w:fill="FFFFFF" w:themeFill="background1"/>
        <w:ind w:firstLine="709"/>
        <w:jc w:val="both"/>
        <w:rPr>
          <w:rFonts w:ascii="Times New Roman" w:hAnsi="Times New Roman" w:cs="Times New Roman"/>
          <w:color w:val="auto"/>
          <w:sz w:val="28"/>
          <w:szCs w:val="28"/>
        </w:rPr>
      </w:pPr>
      <w:r w:rsidRPr="002F60B8">
        <w:rPr>
          <w:rFonts w:ascii="Times New Roman" w:hAnsi="Times New Roman" w:cs="Times New Roman"/>
          <w:color w:val="auto"/>
          <w:sz w:val="28"/>
          <w:szCs w:val="28"/>
        </w:rPr>
        <w:t>В</w:t>
      </w:r>
      <w:r w:rsidR="00797A64" w:rsidRPr="002F60B8">
        <w:rPr>
          <w:rFonts w:ascii="Times New Roman" w:hAnsi="Times New Roman" w:cs="Times New Roman"/>
          <w:color w:val="auto"/>
          <w:sz w:val="28"/>
          <w:szCs w:val="28"/>
        </w:rPr>
        <w:t>озникает необходимость пересмотра порядка проведения и назначения проверок</w:t>
      </w:r>
      <w:r w:rsidRPr="002F60B8">
        <w:rPr>
          <w:rFonts w:ascii="Times New Roman" w:hAnsi="Times New Roman" w:cs="Times New Roman"/>
          <w:color w:val="auto"/>
          <w:sz w:val="28"/>
          <w:szCs w:val="28"/>
        </w:rPr>
        <w:t>.</w:t>
      </w:r>
      <w:r w:rsidR="00797A64" w:rsidRPr="002F60B8">
        <w:rPr>
          <w:rFonts w:ascii="Times New Roman" w:hAnsi="Times New Roman" w:cs="Times New Roman"/>
          <w:color w:val="auto"/>
          <w:sz w:val="28"/>
          <w:szCs w:val="28"/>
        </w:rPr>
        <w:t xml:space="preserve"> </w:t>
      </w:r>
      <w:r w:rsidRPr="002F60B8">
        <w:rPr>
          <w:rFonts w:ascii="Times New Roman" w:hAnsi="Times New Roman" w:cs="Times New Roman"/>
          <w:color w:val="auto"/>
          <w:sz w:val="28"/>
          <w:szCs w:val="28"/>
        </w:rPr>
        <w:t>Совершенствование других форм прокурорского надзора.</w:t>
      </w:r>
    </w:p>
    <w:p w:rsidR="00797A64" w:rsidRDefault="00797A64" w:rsidP="00A37693">
      <w:pPr>
        <w:pStyle w:val="Default"/>
        <w:shd w:val="clear" w:color="auto" w:fill="FFFFFF" w:themeFill="background1"/>
        <w:ind w:firstLine="709"/>
        <w:jc w:val="both"/>
        <w:rPr>
          <w:b/>
          <w:color w:val="auto"/>
        </w:rPr>
      </w:pPr>
    </w:p>
    <w:p w:rsidR="003C119B" w:rsidRDefault="003C119B" w:rsidP="003C119B">
      <w:pPr>
        <w:rPr>
          <w:b/>
        </w:rPr>
      </w:pPr>
      <w:r>
        <w:rPr>
          <w:b/>
        </w:rPr>
        <w:t>4. Рассмотренные альтернативные пути решения проблемы (если проводился анализ возможных альтернатив):</w:t>
      </w:r>
    </w:p>
    <w:p w:rsidR="003C119B" w:rsidRPr="003C119B" w:rsidRDefault="003C119B" w:rsidP="00A37693">
      <w:pPr>
        <w:pStyle w:val="Default"/>
        <w:shd w:val="clear" w:color="auto" w:fill="FFFFFF" w:themeFill="background1"/>
        <w:ind w:firstLine="709"/>
        <w:jc w:val="both"/>
        <w:rPr>
          <w:rFonts w:ascii="Times New Roman" w:hAnsi="Times New Roman" w:cs="Times New Roman"/>
          <w:color w:val="auto"/>
          <w:sz w:val="28"/>
          <w:szCs w:val="28"/>
        </w:rPr>
      </w:pPr>
      <w:r w:rsidRPr="003C119B">
        <w:rPr>
          <w:rFonts w:ascii="Times New Roman" w:hAnsi="Times New Roman" w:cs="Times New Roman"/>
          <w:color w:val="auto"/>
          <w:sz w:val="28"/>
          <w:szCs w:val="28"/>
        </w:rPr>
        <w:t>Не имеется.</w:t>
      </w:r>
    </w:p>
    <w:p w:rsidR="003C119B" w:rsidRPr="003C119B" w:rsidRDefault="003C119B" w:rsidP="00A37693">
      <w:pPr>
        <w:pStyle w:val="Default"/>
        <w:shd w:val="clear" w:color="auto" w:fill="FFFFFF" w:themeFill="background1"/>
        <w:ind w:firstLine="709"/>
        <w:jc w:val="both"/>
        <w:rPr>
          <w:b/>
          <w:color w:val="auto"/>
        </w:rPr>
      </w:pPr>
    </w:p>
    <w:p w:rsidR="0012660B" w:rsidRPr="002F60B8" w:rsidRDefault="0012660B" w:rsidP="00A37693">
      <w:pPr>
        <w:shd w:val="clear" w:color="auto" w:fill="FFFFFF" w:themeFill="background1"/>
        <w:rPr>
          <w:b/>
        </w:rPr>
      </w:pPr>
      <w:r w:rsidRPr="002F60B8">
        <w:rPr>
          <w:b/>
        </w:rPr>
        <w:t>5. Целевые группы для публичного обсуждения:</w:t>
      </w:r>
    </w:p>
    <w:p w:rsidR="0012660B" w:rsidRPr="002F60B8" w:rsidRDefault="002A2B6D" w:rsidP="00A37693">
      <w:pPr>
        <w:shd w:val="clear" w:color="auto" w:fill="FFFFFF" w:themeFill="background1"/>
      </w:pPr>
      <w:r w:rsidRPr="002F60B8">
        <w:t>Ученые, общественные и правозащитные деятели, граждане, с</w:t>
      </w:r>
      <w:r w:rsidR="00A315D3" w:rsidRPr="002F60B8">
        <w:t>удьи, сотрудники правоохранительных и специальных государственных органов, адвокаты</w:t>
      </w:r>
      <w:r w:rsidRPr="002F60B8">
        <w:t>, юридические консультанты</w:t>
      </w:r>
      <w:r w:rsidR="00A315D3" w:rsidRPr="002F60B8">
        <w:t>.</w:t>
      </w:r>
    </w:p>
    <w:p w:rsidR="006E6D52" w:rsidRPr="002F60B8" w:rsidRDefault="006E6D52" w:rsidP="00A37693">
      <w:pPr>
        <w:shd w:val="clear" w:color="auto" w:fill="FFFFFF" w:themeFill="background1"/>
      </w:pPr>
    </w:p>
    <w:p w:rsidR="0012660B" w:rsidRPr="002F60B8" w:rsidRDefault="0012660B" w:rsidP="00A37693">
      <w:pPr>
        <w:shd w:val="clear" w:color="auto" w:fill="FFFFFF" w:themeFill="background1"/>
        <w:rPr>
          <w:b/>
        </w:rPr>
      </w:pPr>
      <w:r w:rsidRPr="002F60B8">
        <w:rPr>
          <w:b/>
        </w:rPr>
        <w:t>6. Способы уведомления целевых групп:</w:t>
      </w:r>
    </w:p>
    <w:p w:rsidR="002A2B6D" w:rsidRPr="002F60B8" w:rsidRDefault="002A2B6D" w:rsidP="00A37693">
      <w:pPr>
        <w:shd w:val="clear" w:color="auto" w:fill="FFFFFF" w:themeFill="background1"/>
      </w:pPr>
      <w:r w:rsidRPr="002F60B8">
        <w:t>1) адресная рассылка приглашений почтовой связью, нарочно и посредством электронной почты конкретным субъектам – представителям целевой группы;</w:t>
      </w:r>
    </w:p>
    <w:p w:rsidR="002A2B6D" w:rsidRPr="002F60B8" w:rsidRDefault="002A2B6D" w:rsidP="00A37693">
      <w:pPr>
        <w:shd w:val="clear" w:color="auto" w:fill="FFFFFF" w:themeFill="background1"/>
      </w:pPr>
      <w:r w:rsidRPr="002F60B8">
        <w:t>2) публикация объявления на интернет – ресурсе государственного органа – организатора обсуждения;</w:t>
      </w:r>
    </w:p>
    <w:p w:rsidR="002A2B6D" w:rsidRPr="002F60B8" w:rsidRDefault="002A2B6D" w:rsidP="00A37693">
      <w:pPr>
        <w:shd w:val="clear" w:color="auto" w:fill="FFFFFF" w:themeFill="background1"/>
      </w:pPr>
      <w:r w:rsidRPr="002F60B8">
        <w:t>3) публикация объявления в СМИ;</w:t>
      </w:r>
    </w:p>
    <w:p w:rsidR="006E6D52" w:rsidRPr="002F60B8" w:rsidRDefault="002A2B6D" w:rsidP="00A37693">
      <w:pPr>
        <w:shd w:val="clear" w:color="auto" w:fill="FFFFFF" w:themeFill="background1"/>
      </w:pPr>
      <w:r w:rsidRPr="002F60B8">
        <w:t>4) проведение публичных слушаний.</w:t>
      </w:r>
    </w:p>
    <w:p w:rsidR="002A2B6D" w:rsidRPr="002F60B8" w:rsidRDefault="002A2B6D" w:rsidP="00A37693">
      <w:pPr>
        <w:shd w:val="clear" w:color="auto" w:fill="FFFFFF" w:themeFill="background1"/>
      </w:pPr>
    </w:p>
    <w:p w:rsidR="0012660B" w:rsidRPr="002F60B8" w:rsidRDefault="0012660B" w:rsidP="00A37693">
      <w:pPr>
        <w:shd w:val="clear" w:color="auto" w:fill="FFFFFF" w:themeFill="background1"/>
        <w:rPr>
          <w:b/>
        </w:rPr>
      </w:pPr>
      <w:r w:rsidRPr="002F60B8">
        <w:rPr>
          <w:b/>
        </w:rPr>
        <w:t>7. Способ публичного обсуждения:</w:t>
      </w:r>
    </w:p>
    <w:p w:rsidR="002A2B6D" w:rsidRPr="002F60B8" w:rsidRDefault="002A2B6D" w:rsidP="002A5D2C">
      <w:pPr>
        <w:shd w:val="clear" w:color="auto" w:fill="FFFFFF" w:themeFill="background1"/>
      </w:pPr>
      <w:r w:rsidRPr="002F60B8">
        <w:t xml:space="preserve">Планируется размещения Консультативного документа и </w:t>
      </w:r>
      <w:proofErr w:type="spellStart"/>
      <w:r w:rsidRPr="002F60B8">
        <w:t>прилагающихся</w:t>
      </w:r>
      <w:proofErr w:type="spellEnd"/>
      <w:r w:rsidRPr="002F60B8">
        <w:t xml:space="preserve"> к нему материалов на портале «Открытых НПА» для проведения публичного обсуждения.</w:t>
      </w:r>
    </w:p>
    <w:p w:rsidR="00224050" w:rsidRDefault="00224050" w:rsidP="002A5D2C">
      <w:pPr>
        <w:shd w:val="clear" w:color="auto" w:fill="FFFFFF" w:themeFill="background1"/>
        <w:rPr>
          <w:b/>
        </w:rPr>
      </w:pPr>
    </w:p>
    <w:p w:rsidR="0012660B" w:rsidRPr="002F60B8" w:rsidRDefault="0012660B" w:rsidP="002A5D2C">
      <w:pPr>
        <w:shd w:val="clear" w:color="auto" w:fill="FFFFFF" w:themeFill="background1"/>
        <w:rPr>
          <w:b/>
        </w:rPr>
      </w:pPr>
      <w:r w:rsidRPr="002F60B8">
        <w:rPr>
          <w:b/>
        </w:rPr>
        <w:t>8. Анализ текущий ситуации, международного опыта и предлагаемых механизмов регулирования:</w:t>
      </w:r>
    </w:p>
    <w:p w:rsidR="0012660B" w:rsidRPr="002F60B8" w:rsidRDefault="0012660B" w:rsidP="00A37693">
      <w:pPr>
        <w:shd w:val="clear" w:color="auto" w:fill="FFFFFF" w:themeFill="background1"/>
        <w:rPr>
          <w:sz w:val="10"/>
          <w:szCs w:val="10"/>
        </w:rPr>
      </w:pPr>
    </w:p>
    <w:tbl>
      <w:tblPr>
        <w:tblStyle w:val="a3"/>
        <w:tblW w:w="0" w:type="auto"/>
        <w:tblLook w:val="04A0" w:firstRow="1" w:lastRow="0" w:firstColumn="1" w:lastColumn="0" w:noHBand="0" w:noVBand="1"/>
      </w:tblPr>
      <w:tblGrid>
        <w:gridCol w:w="569"/>
        <w:gridCol w:w="2758"/>
        <w:gridCol w:w="2704"/>
        <w:gridCol w:w="3314"/>
      </w:tblGrid>
      <w:tr w:rsidR="008347CE" w:rsidRPr="002F60B8" w:rsidTr="000D0852">
        <w:tc>
          <w:tcPr>
            <w:tcW w:w="497" w:type="dxa"/>
          </w:tcPr>
          <w:p w:rsidR="00FE0D65" w:rsidRPr="002F60B8" w:rsidRDefault="00FE0D65" w:rsidP="00A37693">
            <w:pPr>
              <w:shd w:val="clear" w:color="auto" w:fill="FFFFFF" w:themeFill="background1"/>
              <w:ind w:firstLine="0"/>
              <w:jc w:val="center"/>
            </w:pPr>
            <w:r w:rsidRPr="002F60B8">
              <w:lastRenderedPageBreak/>
              <w:t>№ п/п</w:t>
            </w:r>
          </w:p>
        </w:tc>
        <w:tc>
          <w:tcPr>
            <w:tcW w:w="2288" w:type="dxa"/>
          </w:tcPr>
          <w:p w:rsidR="00FE0D65" w:rsidRPr="002F60B8" w:rsidRDefault="00FE0D65" w:rsidP="00A37693">
            <w:pPr>
              <w:shd w:val="clear" w:color="auto" w:fill="FFFFFF" w:themeFill="background1"/>
              <w:ind w:firstLine="0"/>
              <w:jc w:val="center"/>
            </w:pPr>
            <w:r w:rsidRPr="002F60B8">
              <w:t>Текущая ситуация</w:t>
            </w:r>
          </w:p>
        </w:tc>
        <w:tc>
          <w:tcPr>
            <w:tcW w:w="3782" w:type="dxa"/>
          </w:tcPr>
          <w:p w:rsidR="00FE0D65" w:rsidRPr="002F60B8" w:rsidRDefault="00FE0D65" w:rsidP="00A37693">
            <w:pPr>
              <w:shd w:val="clear" w:color="auto" w:fill="FFFFFF" w:themeFill="background1"/>
              <w:ind w:firstLine="0"/>
              <w:jc w:val="center"/>
            </w:pPr>
            <w:r w:rsidRPr="002F60B8">
              <w:t>Международный опыт</w:t>
            </w:r>
          </w:p>
        </w:tc>
        <w:tc>
          <w:tcPr>
            <w:tcW w:w="3004" w:type="dxa"/>
          </w:tcPr>
          <w:p w:rsidR="00FE0D65" w:rsidRPr="002F60B8" w:rsidRDefault="00FE0D65" w:rsidP="00A37693">
            <w:pPr>
              <w:shd w:val="clear" w:color="auto" w:fill="FFFFFF" w:themeFill="background1"/>
              <w:ind w:firstLine="0"/>
              <w:jc w:val="center"/>
            </w:pPr>
            <w:r w:rsidRPr="002F60B8">
              <w:t>Предлагаемое регулирование</w:t>
            </w:r>
          </w:p>
        </w:tc>
      </w:tr>
      <w:tr w:rsidR="008347CE" w:rsidRPr="002F60B8" w:rsidTr="000D0852">
        <w:tc>
          <w:tcPr>
            <w:tcW w:w="497" w:type="dxa"/>
            <w:shd w:val="clear" w:color="auto" w:fill="FFFFFF" w:themeFill="background1"/>
          </w:tcPr>
          <w:p w:rsidR="002A2B6D" w:rsidRPr="002F60B8" w:rsidRDefault="002A2B6D" w:rsidP="00A37693">
            <w:pPr>
              <w:shd w:val="clear" w:color="auto" w:fill="FFFFFF" w:themeFill="background1"/>
              <w:ind w:firstLine="0"/>
            </w:pPr>
            <w:r w:rsidRPr="002F60B8">
              <w:t>1.</w:t>
            </w:r>
          </w:p>
        </w:tc>
        <w:tc>
          <w:tcPr>
            <w:tcW w:w="2288" w:type="dxa"/>
            <w:shd w:val="clear" w:color="auto" w:fill="FFFFFF" w:themeFill="background1"/>
          </w:tcPr>
          <w:p w:rsidR="00DA54C0" w:rsidRPr="002F60B8" w:rsidRDefault="00DA54C0" w:rsidP="00A37693">
            <w:pPr>
              <w:shd w:val="clear" w:color="auto" w:fill="FFFFFF" w:themeFill="background1"/>
              <w:ind w:firstLine="0"/>
              <w:rPr>
                <w:rFonts w:eastAsia="Times New Roman"/>
                <w:szCs w:val="28"/>
                <w:lang w:eastAsia="ru-RU"/>
              </w:rPr>
            </w:pPr>
            <w:r w:rsidRPr="002F60B8">
              <w:rPr>
                <w:rFonts w:eastAsia="Times New Roman"/>
                <w:szCs w:val="28"/>
                <w:lang w:eastAsia="ru-RU"/>
              </w:rPr>
              <w:t xml:space="preserve">В результате оптимизации полномочий в 2017 году акцент в работе прокуроров смещен на уголовный процесс, при этом ограничены пределы вмешательства прокуратуры при проведении проверок и рассмотрении жалоб. </w:t>
            </w:r>
          </w:p>
          <w:p w:rsidR="00DA54C0" w:rsidRPr="002F60B8" w:rsidRDefault="00DA54C0" w:rsidP="00A37693">
            <w:pPr>
              <w:shd w:val="clear" w:color="auto" w:fill="FFFFFF" w:themeFill="background1"/>
              <w:ind w:firstLine="0"/>
              <w:rPr>
                <w:rFonts w:eastAsia="Times New Roman"/>
                <w:szCs w:val="28"/>
                <w:lang w:eastAsia="ru-RU"/>
              </w:rPr>
            </w:pPr>
            <w:r w:rsidRPr="002F60B8">
              <w:rPr>
                <w:rFonts w:eastAsia="Times New Roman"/>
                <w:szCs w:val="28"/>
                <w:lang w:eastAsia="ru-RU"/>
              </w:rPr>
              <w:t xml:space="preserve">В то же время госорганам, по-прежнему, не удается обеспечить качественное решение проблем граждан и бизнеса. </w:t>
            </w:r>
          </w:p>
          <w:p w:rsidR="002A2B6D" w:rsidRPr="002F60B8" w:rsidRDefault="002A2B6D" w:rsidP="00A37693">
            <w:pPr>
              <w:shd w:val="clear" w:color="auto" w:fill="FFFFFF" w:themeFill="background1"/>
              <w:ind w:firstLine="0"/>
              <w:jc w:val="left"/>
              <w:rPr>
                <w:rFonts w:eastAsia="Times New Roman"/>
                <w:szCs w:val="28"/>
                <w:lang w:eastAsia="ru-RU"/>
              </w:rPr>
            </w:pPr>
          </w:p>
        </w:tc>
        <w:tc>
          <w:tcPr>
            <w:tcW w:w="3782" w:type="dxa"/>
            <w:shd w:val="clear" w:color="auto" w:fill="FFFFFF" w:themeFill="background1"/>
          </w:tcPr>
          <w:p w:rsidR="00763AC7" w:rsidRPr="002F60B8" w:rsidRDefault="00763AC7" w:rsidP="00A37693">
            <w:pPr>
              <w:shd w:val="clear" w:color="auto" w:fill="FFFFFF" w:themeFill="background1"/>
              <w:ind w:firstLine="0"/>
            </w:pPr>
            <w:r w:rsidRPr="002F60B8">
              <w:t>Прокуратура в Словацкой Республике. В соответствии с Кон</w:t>
            </w:r>
            <w:r w:rsidRPr="002F60B8">
              <w:softHyphen/>
              <w:t>ституцией Словацкой Республики и Законом о прокуратуре органы прокуратуры образуют единую и независимую систему государст</w:t>
            </w:r>
            <w:r w:rsidRPr="002F60B8">
              <w:softHyphen/>
              <w:t>венных орга</w:t>
            </w:r>
            <w:r w:rsidR="00BB35C0">
              <w:t>нов, возглавляемых Генеральным П</w:t>
            </w:r>
            <w:r w:rsidRPr="002F60B8">
              <w:t>рокурором. Прокуратура надзирает за полным соблюдением законов ми</w:t>
            </w:r>
            <w:r w:rsidRPr="002F60B8">
              <w:softHyphen/>
              <w:t>нистерствами и ведомствами, органами территориального самоуп</w:t>
            </w:r>
            <w:r w:rsidRPr="002F60B8">
              <w:softHyphen/>
              <w:t>равления, юридическими и физическими лицами. В случае выявле</w:t>
            </w:r>
            <w:r w:rsidRPr="002F60B8">
              <w:softHyphen/>
              <w:t xml:space="preserve">ния нарушений закона прокуратура принимает в пределах своей компетенции меры по устранению выявленных нарушений. Все физические и юридические лица обязаны помогать </w:t>
            </w:r>
            <w:r w:rsidRPr="002F60B8">
              <w:lastRenderedPageBreak/>
              <w:t>прокурорам в осуществлении их задач, представлять им необходимые документы, давать объяснения, предоставлять возможность доступа в поме</w:t>
            </w:r>
            <w:r w:rsidRPr="002F60B8">
              <w:softHyphen/>
              <w:t xml:space="preserve">щения. Прокуроры вправе требовать проведения ревизий и иных проверок. Надзорные функции по УПК схожи с казахстанской прокуратурой. </w:t>
            </w:r>
          </w:p>
          <w:p w:rsidR="00763AC7" w:rsidRPr="002F60B8" w:rsidRDefault="00763AC7" w:rsidP="00A37693">
            <w:pPr>
              <w:shd w:val="clear" w:color="auto" w:fill="FFFFFF" w:themeFill="background1"/>
              <w:ind w:firstLine="0"/>
            </w:pPr>
            <w:r w:rsidRPr="002F60B8">
              <w:t>Прокуроры в Словацкой Республике, участвуя в судебных процессах, в случае необходимости принимают меры по устранению допущен</w:t>
            </w:r>
            <w:r w:rsidRPr="002F60B8">
              <w:softHyphen/>
              <w:t>ных судами нарушений законности. Решения по протестам проку</w:t>
            </w:r>
            <w:r w:rsidRPr="002F60B8">
              <w:softHyphen/>
              <w:t>роров принимаются вышестоящими судами, что и обеспечивает независимость судебной власти.</w:t>
            </w:r>
          </w:p>
          <w:p w:rsidR="000D3A13" w:rsidRPr="002F60B8" w:rsidRDefault="00763AC7" w:rsidP="00A37693">
            <w:pPr>
              <w:shd w:val="clear" w:color="auto" w:fill="FFFFFF" w:themeFill="background1"/>
              <w:ind w:firstLine="0"/>
            </w:pPr>
            <w:r w:rsidRPr="002F60B8">
              <w:t>Прокуратура Китайской Народной Республики является «органом государ</w:t>
            </w:r>
            <w:r w:rsidRPr="002F60B8">
              <w:softHyphen/>
              <w:t xml:space="preserve">ственного правового надзора». В этом качестве </w:t>
            </w:r>
            <w:r w:rsidRPr="002F60B8">
              <w:lastRenderedPageBreak/>
              <w:t>народные прокура</w:t>
            </w:r>
            <w:r w:rsidRPr="002F60B8">
              <w:softHyphen/>
              <w:t>туры различных ступеней, включая Верховную прокуратуру, выполняют следующие функции: надзор за ведением дел о тяжких преступлениях, в том числе органами общественной безопасности. В этом качестве прокуроры проверяют дела, решают вопрос о возбуждении уголовного дела, производстве арестов и др. действия; поддержание публичного обвинения по уголовным делам; надзор за соответствием закону судебной деятельности; надзор за соответствием закону исполнения ре</w:t>
            </w:r>
            <w:r w:rsidRPr="002F60B8">
              <w:softHyphen/>
              <w:t>шений народных судов по уголовным делам, а также контроль за тюрьмами, местами предварительного заключения и исправительно-трудовыми учреждениями.</w:t>
            </w:r>
          </w:p>
          <w:p w:rsidR="002F6DE1" w:rsidRPr="002F60B8" w:rsidRDefault="002F6DE1" w:rsidP="00A37693">
            <w:pPr>
              <w:shd w:val="clear" w:color="auto" w:fill="FFFFFF" w:themeFill="background1"/>
              <w:autoSpaceDE w:val="0"/>
              <w:autoSpaceDN w:val="0"/>
              <w:adjustRightInd w:val="0"/>
              <w:ind w:firstLine="0"/>
              <w:contextualSpacing w:val="0"/>
              <w:jc w:val="left"/>
            </w:pPr>
            <w:r w:rsidRPr="002F60B8">
              <w:lastRenderedPageBreak/>
              <w:t>При осуществлении своих полномочий прокуроры Азербайджанской Республики в</w:t>
            </w:r>
          </w:p>
          <w:p w:rsidR="002F6DE1" w:rsidRPr="002F60B8" w:rsidRDefault="002F6DE1" w:rsidP="00A37693">
            <w:pPr>
              <w:shd w:val="clear" w:color="auto" w:fill="FFFFFF" w:themeFill="background1"/>
              <w:autoSpaceDE w:val="0"/>
              <w:autoSpaceDN w:val="0"/>
              <w:adjustRightInd w:val="0"/>
              <w:ind w:firstLine="0"/>
              <w:contextualSpacing w:val="0"/>
              <w:jc w:val="left"/>
            </w:pPr>
            <w:proofErr w:type="gramStart"/>
            <w:r w:rsidRPr="002F60B8">
              <w:t>порядке</w:t>
            </w:r>
            <w:proofErr w:type="gramEnd"/>
            <w:r w:rsidRPr="002F60B8">
              <w:t xml:space="preserve"> и рамках, установленных законом, могут выносить такие акты прокурорского</w:t>
            </w:r>
          </w:p>
          <w:p w:rsidR="002F6DE1" w:rsidRPr="002F60B8" w:rsidRDefault="002F6DE1" w:rsidP="00A37693">
            <w:pPr>
              <w:shd w:val="clear" w:color="auto" w:fill="FFFFFF" w:themeFill="background1"/>
              <w:autoSpaceDE w:val="0"/>
              <w:autoSpaceDN w:val="0"/>
              <w:adjustRightInd w:val="0"/>
              <w:ind w:firstLine="0"/>
              <w:contextualSpacing w:val="0"/>
              <w:jc w:val="left"/>
            </w:pPr>
            <w:r w:rsidRPr="002F60B8">
              <w:t>реагирования, как: предупреждение, предписание, решение, письменное указание, исковое</w:t>
            </w:r>
          </w:p>
          <w:p w:rsidR="002F6DE1" w:rsidRPr="002F60B8" w:rsidRDefault="002F6DE1" w:rsidP="00A37693">
            <w:pPr>
              <w:shd w:val="clear" w:color="auto" w:fill="FFFFFF" w:themeFill="background1"/>
              <w:ind w:firstLine="0"/>
            </w:pPr>
            <w:r w:rsidRPr="002F60B8">
              <w:t>заявление (заявление), протест на решение суда.</w:t>
            </w:r>
          </w:p>
        </w:tc>
        <w:tc>
          <w:tcPr>
            <w:tcW w:w="3004" w:type="dxa"/>
            <w:shd w:val="clear" w:color="auto" w:fill="FFFFFF" w:themeFill="background1"/>
          </w:tcPr>
          <w:p w:rsidR="000003B2" w:rsidRPr="002F60B8" w:rsidRDefault="000003B2" w:rsidP="000003B2">
            <w:pPr>
              <w:shd w:val="clear" w:color="auto" w:fill="FFFFFF" w:themeFill="background1"/>
              <w:ind w:firstLine="0"/>
              <w:rPr>
                <w:rFonts w:eastAsia="Times New Roman"/>
                <w:szCs w:val="28"/>
                <w:lang w:eastAsia="ru-RU"/>
              </w:rPr>
            </w:pPr>
            <w:r w:rsidRPr="002F60B8">
              <w:rPr>
                <w:rFonts w:eastAsia="Times New Roman"/>
                <w:szCs w:val="28"/>
                <w:lang w:eastAsia="ru-RU"/>
              </w:rPr>
              <w:lastRenderedPageBreak/>
              <w:t xml:space="preserve">В новом Конституционном законе «О прокуратуре» планируется заложить правовые основы модернизации высшего надзорного органа и продолжить укрепление гарантий деятельности прокуроров, предусмотрев действенные инструменты и механизмы </w:t>
            </w:r>
            <w:r w:rsidR="00442868">
              <w:rPr>
                <w:rFonts w:eastAsia="Times New Roman"/>
                <w:szCs w:val="28"/>
                <w:lang w:eastAsia="ru-RU"/>
              </w:rPr>
              <w:t xml:space="preserve">для более эффективного решения проблем </w:t>
            </w:r>
            <w:r w:rsidRPr="002F60B8">
              <w:rPr>
                <w:rFonts w:eastAsia="Times New Roman"/>
                <w:szCs w:val="28"/>
                <w:lang w:eastAsia="ru-RU"/>
              </w:rPr>
              <w:t>населения</w:t>
            </w:r>
          </w:p>
          <w:p w:rsidR="006C1A4B" w:rsidRPr="002F60B8" w:rsidRDefault="000003B2" w:rsidP="000003B2">
            <w:pPr>
              <w:shd w:val="clear" w:color="auto" w:fill="FFFFFF" w:themeFill="background1"/>
              <w:ind w:firstLine="709"/>
            </w:pPr>
            <w:r w:rsidRPr="002F60B8">
              <w:rPr>
                <w:rFonts w:eastAsia="Times New Roman"/>
                <w:szCs w:val="28"/>
                <w:lang w:eastAsia="ru-RU"/>
              </w:rPr>
              <w:t>Это согласуется с Национальным планом развития страны до 2025 года, который предусматривает расширение присутствия прокуратуры в социально-экономической сфере.</w:t>
            </w:r>
            <w:r w:rsidR="00BB35C0">
              <w:rPr>
                <w:rFonts w:eastAsia="Times New Roman"/>
                <w:szCs w:val="28"/>
                <w:lang w:eastAsia="ru-RU"/>
              </w:rPr>
              <w:t xml:space="preserve"> </w:t>
            </w:r>
            <w:r w:rsidR="006C1A4B" w:rsidRPr="002F60B8">
              <w:t>Предл</w:t>
            </w:r>
            <w:r w:rsidR="00BB35C0">
              <w:t>агается дополнить существующую с</w:t>
            </w:r>
            <w:r w:rsidR="006C1A4B" w:rsidRPr="002F60B8">
              <w:t xml:space="preserve">истему актов прокурора </w:t>
            </w:r>
            <w:r w:rsidR="006C1A4B" w:rsidRPr="002F60B8">
              <w:rPr>
                <w:rFonts w:eastAsia="Calibri"/>
                <w:szCs w:val="28"/>
              </w:rPr>
              <w:t xml:space="preserve">актами, </w:t>
            </w:r>
            <w:r w:rsidR="006C1A4B" w:rsidRPr="002F60B8">
              <w:rPr>
                <w:bCs/>
                <w:szCs w:val="28"/>
              </w:rPr>
              <w:t>в сфере уголовного преследования, порядок которых регулируются нормами уголовно-процессуального законодательства.</w:t>
            </w:r>
            <w:r w:rsidR="006C1A4B" w:rsidRPr="002F60B8">
              <w:t xml:space="preserve"> </w:t>
            </w:r>
          </w:p>
          <w:p w:rsidR="006C1A4B" w:rsidRPr="002F60B8" w:rsidRDefault="006C1A4B" w:rsidP="00A37693">
            <w:pPr>
              <w:shd w:val="clear" w:color="auto" w:fill="FFFFFF" w:themeFill="background1"/>
              <w:ind w:firstLine="709"/>
            </w:pPr>
            <w:r w:rsidRPr="002F60B8">
              <w:t xml:space="preserve">Эти предложения связаны с новеллами, внесенными в действующее законодательство </w:t>
            </w:r>
            <w:r w:rsidRPr="002F60B8">
              <w:rPr>
                <w:i/>
                <w:sz w:val="24"/>
                <w:szCs w:val="24"/>
              </w:rPr>
              <w:t xml:space="preserve">(к примеру, 27 декабря 2021 года принят Закон по вопросам </w:t>
            </w:r>
            <w:r w:rsidRPr="002F60B8">
              <w:rPr>
                <w:i/>
                <w:sz w:val="24"/>
                <w:szCs w:val="24"/>
              </w:rPr>
              <w:lastRenderedPageBreak/>
              <w:t xml:space="preserve">внедрения трехзвенной модели уголовного процесса. Эти законом предусмотрено введение в уголовный процесс новых видов актов, в </w:t>
            </w:r>
            <w:proofErr w:type="spellStart"/>
            <w:r w:rsidRPr="002F60B8">
              <w:rPr>
                <w:i/>
                <w:sz w:val="24"/>
                <w:szCs w:val="24"/>
              </w:rPr>
              <w:t>т.ч</w:t>
            </w:r>
            <w:proofErr w:type="spellEnd"/>
            <w:r w:rsidRPr="002F60B8">
              <w:rPr>
                <w:i/>
                <w:sz w:val="24"/>
                <w:szCs w:val="24"/>
              </w:rPr>
              <w:t>. для прокуроров (обвинительный акт, постановление о применении приказного производства, протокол об уголовном проступке, протокол ускоренного досудебного расследования, протокол обвинения и принято решение о направлении уголовного дела в суд по соответствующей статье (статьям) уголовного закона)</w:t>
            </w:r>
            <w:r w:rsidRPr="002F60B8">
              <w:t xml:space="preserve">. </w:t>
            </w:r>
          </w:p>
          <w:p w:rsidR="002A2B6D" w:rsidRPr="002F60B8" w:rsidRDefault="002A2B6D" w:rsidP="00BB35C0">
            <w:pPr>
              <w:shd w:val="clear" w:color="auto" w:fill="FFFFFF" w:themeFill="background1"/>
              <w:autoSpaceDE w:val="0"/>
              <w:autoSpaceDN w:val="0"/>
              <w:adjustRightInd w:val="0"/>
              <w:ind w:firstLine="709"/>
            </w:pPr>
          </w:p>
        </w:tc>
      </w:tr>
      <w:tr w:rsidR="008347CE" w:rsidRPr="002F60B8" w:rsidTr="000D0852">
        <w:tc>
          <w:tcPr>
            <w:tcW w:w="497" w:type="dxa"/>
            <w:shd w:val="clear" w:color="auto" w:fill="FFFFFF" w:themeFill="background1"/>
          </w:tcPr>
          <w:p w:rsidR="004F5D11" w:rsidRPr="002F60B8" w:rsidRDefault="004F5D11" w:rsidP="00A37693">
            <w:pPr>
              <w:shd w:val="clear" w:color="auto" w:fill="FFFFFF" w:themeFill="background1"/>
              <w:ind w:firstLine="0"/>
            </w:pPr>
            <w:r w:rsidRPr="002F60B8">
              <w:lastRenderedPageBreak/>
              <w:t>2.</w:t>
            </w:r>
          </w:p>
        </w:tc>
        <w:tc>
          <w:tcPr>
            <w:tcW w:w="2288" w:type="dxa"/>
            <w:shd w:val="clear" w:color="auto" w:fill="FFFFFF" w:themeFill="background1"/>
          </w:tcPr>
          <w:p w:rsidR="004F5D11" w:rsidRPr="002F60B8" w:rsidRDefault="00A166ED" w:rsidP="00A37693">
            <w:pPr>
              <w:shd w:val="clear" w:color="auto" w:fill="FFFFFF" w:themeFill="background1"/>
              <w:ind w:firstLine="0"/>
              <w:jc w:val="left"/>
              <w:rPr>
                <w:szCs w:val="28"/>
              </w:rPr>
            </w:pPr>
            <w:r>
              <w:rPr>
                <w:szCs w:val="28"/>
              </w:rPr>
              <w:t xml:space="preserve">        </w:t>
            </w:r>
            <w:r w:rsidR="004F5D11" w:rsidRPr="002F60B8">
              <w:rPr>
                <w:szCs w:val="28"/>
              </w:rPr>
              <w:t>Необходимость пересмотра системы финансирования органов прокуратуры</w:t>
            </w:r>
            <w:r w:rsidR="00DA54C0" w:rsidRPr="002F60B8">
              <w:rPr>
                <w:szCs w:val="28"/>
              </w:rPr>
              <w:t>.</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На сегодня бюджетное обеспечение высшего надзорного органа осуществляется Правительством в пределах установленных лимитов расходов.</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Бюджетная заявка Генеральной прокуратуры вносится в пределах этих лимитов.</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 xml:space="preserve">При этом, фактическая потребность превышает установленные </w:t>
            </w:r>
            <w:r w:rsidRPr="005412FF">
              <w:rPr>
                <w:rFonts w:eastAsia="Times New Roman"/>
                <w:color w:val="000000"/>
                <w:szCs w:val="28"/>
                <w:lang w:eastAsia="ru-RU"/>
              </w:rPr>
              <w:lastRenderedPageBreak/>
              <w:t>лимиты, в связи с чем приходится неоднократно обращаться о дополнительном финансировании, в том числе на уровне депутатов Парламента РК.</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 xml:space="preserve">Например, ежегодно дополнительно заявляемые средства на жилищные выплаты сотрудникам Главной военной прокуратуры, на приобретение форменного обмундирования не поддерживаются. (Дополнительная потребность   покрывается за счет экономии бюджетных средств). </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Для планирования расходов на подъёмное пособие при служебном перемещении сотрудникам прокуратуры отсутствует основание на законодательном уровне.</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 xml:space="preserve">Например, вопросы выплат подъемных пособий при служебном перемещении для </w:t>
            </w:r>
            <w:r w:rsidRPr="005412FF">
              <w:rPr>
                <w:rFonts w:eastAsia="Times New Roman"/>
                <w:color w:val="000000"/>
                <w:szCs w:val="28"/>
                <w:lang w:eastAsia="ru-RU"/>
              </w:rPr>
              <w:lastRenderedPageBreak/>
              <w:t>сотрудников органов внутренних дел и военнослужащим на подзаконном уровне урегулированы соответствующими правовыми актами.</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 xml:space="preserve">Таким образом, финансирование прокуратуры полностью зависит от органов исполнительной власти, что никак не соотносится с ее особым конституционным статусом. </w:t>
            </w:r>
          </w:p>
          <w:p w:rsidR="00442868" w:rsidRPr="005412FF" w:rsidRDefault="00442868" w:rsidP="00442868">
            <w:pPr>
              <w:rPr>
                <w:rFonts w:eastAsia="Times New Roman"/>
                <w:color w:val="000000"/>
                <w:szCs w:val="28"/>
                <w:lang w:eastAsia="ru-RU"/>
              </w:rPr>
            </w:pPr>
            <w:r w:rsidRPr="005412FF">
              <w:rPr>
                <w:rFonts w:eastAsia="Times New Roman"/>
                <w:color w:val="000000"/>
                <w:szCs w:val="28"/>
                <w:lang w:eastAsia="ru-RU"/>
              </w:rPr>
              <w:t>Более того, сохранение действующего механизма финансового обеспечения может существенно влиять на объективность, настойчивость и решительность прокуроров по обеспечению законности, как в центре, так и на местах.</w:t>
            </w:r>
          </w:p>
          <w:p w:rsidR="00442868" w:rsidRDefault="00442868" w:rsidP="00442868">
            <w:pPr>
              <w:shd w:val="clear" w:color="auto" w:fill="FFFFFF" w:themeFill="background1"/>
              <w:rPr>
                <w:rFonts w:eastAsia="Calibri"/>
                <w:szCs w:val="28"/>
              </w:rPr>
            </w:pPr>
            <w:r w:rsidRPr="005412FF">
              <w:rPr>
                <w:rFonts w:eastAsia="Times New Roman"/>
                <w:color w:val="000000"/>
                <w:szCs w:val="28"/>
                <w:lang w:eastAsia="ru-RU"/>
              </w:rPr>
              <w:t>.</w:t>
            </w:r>
          </w:p>
          <w:p w:rsidR="00DA54C0" w:rsidRPr="002F60B8" w:rsidRDefault="00DA54C0" w:rsidP="00A37693">
            <w:pPr>
              <w:shd w:val="clear" w:color="auto" w:fill="FFFFFF" w:themeFill="background1"/>
              <w:ind w:firstLine="0"/>
              <w:jc w:val="left"/>
              <w:rPr>
                <w:szCs w:val="28"/>
              </w:rPr>
            </w:pPr>
          </w:p>
        </w:tc>
        <w:tc>
          <w:tcPr>
            <w:tcW w:w="3782" w:type="dxa"/>
            <w:shd w:val="clear" w:color="auto" w:fill="FFFFFF" w:themeFill="background1"/>
          </w:tcPr>
          <w:p w:rsidR="00CC7ED9" w:rsidRPr="002F60B8" w:rsidRDefault="00CC7ED9" w:rsidP="00A37693">
            <w:pPr>
              <w:pStyle w:val="Default"/>
              <w:shd w:val="clear" w:color="auto" w:fill="FFFFFF" w:themeFill="background1"/>
              <w:jc w:val="both"/>
              <w:rPr>
                <w:rFonts w:ascii="Times New Roman" w:hAnsi="Times New Roman" w:cs="Times New Roman"/>
                <w:color w:val="auto"/>
                <w:sz w:val="28"/>
                <w:szCs w:val="22"/>
              </w:rPr>
            </w:pPr>
            <w:r w:rsidRPr="002F60B8">
              <w:rPr>
                <w:rFonts w:ascii="Times New Roman" w:hAnsi="Times New Roman" w:cs="Times New Roman"/>
                <w:color w:val="auto"/>
                <w:sz w:val="28"/>
                <w:szCs w:val="22"/>
              </w:rPr>
              <w:lastRenderedPageBreak/>
              <w:t xml:space="preserve">13 сентября 2017 года ОЭСР </w:t>
            </w:r>
            <w:r w:rsidRPr="002F60B8">
              <w:rPr>
                <w:rFonts w:ascii="Times New Roman" w:hAnsi="Times New Roman" w:cs="Times New Roman"/>
                <w:i/>
                <w:color w:val="auto"/>
                <w:szCs w:val="22"/>
              </w:rPr>
              <w:t>(4-раунд мониторинга в рамках Стамбульского плана действий по борьбе с коррупцией)</w:t>
            </w:r>
            <w:r w:rsidRPr="002F60B8">
              <w:rPr>
                <w:rFonts w:ascii="Times New Roman" w:hAnsi="Times New Roman" w:cs="Times New Roman"/>
                <w:color w:val="auto"/>
                <w:sz w:val="28"/>
                <w:szCs w:val="22"/>
              </w:rPr>
              <w:t xml:space="preserve"> даны рекомендации относительно статуса органов прокуратуры и пересмотра системы финансирования прокуратуры. </w:t>
            </w:r>
          </w:p>
          <w:p w:rsidR="00CC7ED9" w:rsidRPr="002F60B8" w:rsidRDefault="00CC7ED9" w:rsidP="00A37693">
            <w:pPr>
              <w:pStyle w:val="Default"/>
              <w:shd w:val="clear" w:color="auto" w:fill="FFFFFF" w:themeFill="background1"/>
              <w:jc w:val="both"/>
              <w:rPr>
                <w:rFonts w:ascii="Times New Roman" w:hAnsi="Times New Roman" w:cs="Times New Roman"/>
                <w:color w:val="auto"/>
                <w:sz w:val="28"/>
                <w:szCs w:val="22"/>
              </w:rPr>
            </w:pPr>
            <w:r w:rsidRPr="002F60B8">
              <w:rPr>
                <w:rFonts w:ascii="Times New Roman" w:hAnsi="Times New Roman" w:cs="Times New Roman"/>
                <w:color w:val="auto"/>
                <w:sz w:val="28"/>
                <w:szCs w:val="22"/>
              </w:rPr>
              <w:t xml:space="preserve">Так, рекомендовано Республике Казахстан определить в Конституции Казахстана статус органов публичного обвинения (прокуратуры) РК и предусмотреть гарантии защиты прокуроров от </w:t>
            </w:r>
            <w:r w:rsidRPr="002F60B8">
              <w:rPr>
                <w:rFonts w:ascii="Times New Roman" w:hAnsi="Times New Roman" w:cs="Times New Roman"/>
                <w:color w:val="auto"/>
                <w:sz w:val="28"/>
                <w:szCs w:val="22"/>
              </w:rPr>
              <w:lastRenderedPageBreak/>
              <w:t xml:space="preserve">незаконного вмешательства в их деятельность, гарантируя их автономию, в том числе с точки зрения финансирования. </w:t>
            </w:r>
          </w:p>
          <w:p w:rsidR="00CC7ED9" w:rsidRPr="002F60B8" w:rsidRDefault="00CC7ED9" w:rsidP="00A37693">
            <w:pPr>
              <w:shd w:val="clear" w:color="auto" w:fill="FFFFFF" w:themeFill="background1"/>
              <w:autoSpaceDE w:val="0"/>
              <w:autoSpaceDN w:val="0"/>
              <w:adjustRightInd w:val="0"/>
              <w:ind w:firstLine="0"/>
            </w:pPr>
            <w:r w:rsidRPr="002F60B8">
              <w:t>С учетом институционального преобразования органов прокуратуры, предлагается определить расходную часть бюджета пропорционально сумме выделяемой для финансирования государственных органов, установленной республиканским бюджетом.</w:t>
            </w:r>
          </w:p>
          <w:p w:rsidR="00CC7ED9" w:rsidRPr="002F60B8" w:rsidRDefault="00CC7ED9" w:rsidP="00A37693">
            <w:pPr>
              <w:shd w:val="clear" w:color="auto" w:fill="FFFFFF" w:themeFill="background1"/>
              <w:autoSpaceDE w:val="0"/>
              <w:autoSpaceDN w:val="0"/>
              <w:adjustRightInd w:val="0"/>
              <w:ind w:firstLine="0"/>
            </w:pPr>
            <w:r w:rsidRPr="002F60B8">
              <w:t>Аналогичная система финансирования предусмотрена в судебной системе.</w:t>
            </w:r>
          </w:p>
          <w:p w:rsidR="004F5D11" w:rsidRPr="002F60B8" w:rsidRDefault="00CC7ED9" w:rsidP="00A37693">
            <w:pPr>
              <w:shd w:val="clear" w:color="auto" w:fill="FFFFFF" w:themeFill="background1"/>
              <w:autoSpaceDE w:val="0"/>
              <w:autoSpaceDN w:val="0"/>
              <w:adjustRightInd w:val="0"/>
              <w:ind w:firstLine="0"/>
            </w:pPr>
            <w:r w:rsidRPr="002F60B8">
              <w:t xml:space="preserve">Унификация системы финансирования судей и прокуроров полностью отвечает пункту 14 Заключения Консультативного Совета Европейских прокуроров (КСЕП) № 13 (2018) – «с учетом близости и </w:t>
            </w:r>
            <w:proofErr w:type="spellStart"/>
            <w:r w:rsidRPr="002F60B8">
              <w:t>взаимодополняемости</w:t>
            </w:r>
            <w:proofErr w:type="spellEnd"/>
            <w:r w:rsidRPr="002F60B8">
              <w:t xml:space="preserve"> природы задач судей и прокуроров, </w:t>
            </w:r>
            <w:r w:rsidRPr="002F60B8">
              <w:lastRenderedPageBreak/>
              <w:t>а также требований в отношении их статуса и условий службы прокуроры должны иметь гарантии, аналогичные гарантиям, предусмотренным для судей».</w:t>
            </w:r>
          </w:p>
          <w:p w:rsidR="00D92E16" w:rsidRPr="002F60B8" w:rsidRDefault="008A3DDD" w:rsidP="00A37693">
            <w:pPr>
              <w:shd w:val="clear" w:color="auto" w:fill="FFFFFF" w:themeFill="background1"/>
              <w:autoSpaceDE w:val="0"/>
              <w:autoSpaceDN w:val="0"/>
              <w:adjustRightInd w:val="0"/>
              <w:ind w:firstLine="0"/>
              <w:contextualSpacing w:val="0"/>
              <w:jc w:val="left"/>
              <w:rPr>
                <w:szCs w:val="28"/>
              </w:rPr>
            </w:pPr>
            <w:r w:rsidRPr="002F60B8">
              <w:rPr>
                <w:szCs w:val="28"/>
              </w:rPr>
              <w:t xml:space="preserve">В Армении прокуроры </w:t>
            </w:r>
            <w:r w:rsidR="00D92E16" w:rsidRPr="002F60B8">
              <w:rPr>
                <w:szCs w:val="28"/>
              </w:rPr>
              <w:t>подлежат обязательному</w:t>
            </w:r>
          </w:p>
          <w:p w:rsidR="008A3DDD" w:rsidRPr="002F60B8" w:rsidRDefault="00D92E16" w:rsidP="008A3DDD">
            <w:pPr>
              <w:shd w:val="clear" w:color="auto" w:fill="FFFFFF" w:themeFill="background1"/>
              <w:autoSpaceDE w:val="0"/>
              <w:autoSpaceDN w:val="0"/>
              <w:adjustRightInd w:val="0"/>
              <w:ind w:firstLine="0"/>
              <w:contextualSpacing w:val="0"/>
              <w:jc w:val="left"/>
              <w:rPr>
                <w:szCs w:val="28"/>
              </w:rPr>
            </w:pPr>
            <w:r w:rsidRPr="002F60B8">
              <w:rPr>
                <w:szCs w:val="28"/>
              </w:rPr>
              <w:t>государственному страхованию</w:t>
            </w:r>
            <w:r w:rsidR="008A3DDD" w:rsidRPr="002F60B8">
              <w:rPr>
                <w:szCs w:val="28"/>
              </w:rPr>
              <w:t>.</w:t>
            </w:r>
          </w:p>
          <w:p w:rsidR="008A3DDD" w:rsidRPr="002F60B8" w:rsidRDefault="008A3DDD" w:rsidP="008A3DDD">
            <w:pPr>
              <w:shd w:val="clear" w:color="auto" w:fill="FFFFFF" w:themeFill="background1"/>
              <w:autoSpaceDE w:val="0"/>
              <w:autoSpaceDN w:val="0"/>
              <w:adjustRightInd w:val="0"/>
              <w:ind w:firstLine="0"/>
              <w:contextualSpacing w:val="0"/>
              <w:jc w:val="left"/>
              <w:rPr>
                <w:szCs w:val="28"/>
              </w:rPr>
            </w:pPr>
            <w:r w:rsidRPr="002F60B8">
              <w:rPr>
                <w:szCs w:val="28"/>
              </w:rPr>
              <w:t xml:space="preserve">Кроме того, в Армении для обеспечения нормальной деятельности прокуратуры в целях финансирования непредвиденных расходов предусматривается резервный фонд Прокуратуры, который представляется отдельной строкой бюджета. Величина резервного фонда равна 2 процентам бюджета, предусмотренного для прокуратуры законом о государственном бюджете за данный год (ст. 77 Закона «О прокуратуре Армении»)  </w:t>
            </w:r>
          </w:p>
          <w:p w:rsidR="008A3DDD" w:rsidRPr="002F60B8" w:rsidRDefault="008A3DDD"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В Беларуси - Прокурорские работники при исполнении служебных обязанностей имеют право по</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proofErr w:type="gramStart"/>
            <w:r w:rsidRPr="00624834">
              <w:rPr>
                <w:rFonts w:ascii="TimesNewRoman" w:hAnsi="TimesNewRoman" w:cs="TimesNewRoman"/>
                <w:szCs w:val="28"/>
              </w:rPr>
              <w:t>специальному</w:t>
            </w:r>
            <w:proofErr w:type="gramEnd"/>
            <w:r w:rsidRPr="00624834">
              <w:rPr>
                <w:rFonts w:ascii="TimesNewRoman" w:hAnsi="TimesNewRoman" w:cs="TimesNewRoman"/>
                <w:szCs w:val="28"/>
              </w:rPr>
              <w:t xml:space="preserve"> знаку бесплатно пользоваться всеми видами общественного и</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железнодорожного пассажирского транспорта городского, пригородного и местного</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сообщения (кроме такси); при направлении в служебные командировки пользуются</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правом бронирования и получения вне очереди мест в гостиницах и приобретения</w:t>
            </w:r>
          </w:p>
          <w:p w:rsidR="006C1A4B" w:rsidRPr="00624834" w:rsidRDefault="006C1A4B" w:rsidP="00A37693">
            <w:pPr>
              <w:shd w:val="clear" w:color="auto" w:fill="FFFFFF" w:themeFill="background1"/>
              <w:autoSpaceDE w:val="0"/>
              <w:autoSpaceDN w:val="0"/>
              <w:adjustRightInd w:val="0"/>
              <w:ind w:firstLine="0"/>
              <w:rPr>
                <w:rFonts w:ascii="TimesNewRoman" w:hAnsi="TimesNewRoman" w:cs="TimesNewRoman"/>
                <w:szCs w:val="28"/>
              </w:rPr>
            </w:pPr>
            <w:r w:rsidRPr="00624834">
              <w:rPr>
                <w:rFonts w:ascii="TimesNewRoman" w:hAnsi="TimesNewRoman" w:cs="TimesNewRoman"/>
                <w:szCs w:val="28"/>
              </w:rPr>
              <w:t>проездных документов на все виды транспорта.</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 xml:space="preserve">Аналогично опыту Армении по социальному страхованию в Грузии также работник прокуратуры подлежит обязательному </w:t>
            </w:r>
            <w:r w:rsidRPr="00624834">
              <w:rPr>
                <w:rFonts w:ascii="TimesNewRoman" w:hAnsi="TimesNewRoman" w:cs="TimesNewRoman"/>
                <w:szCs w:val="28"/>
              </w:rPr>
              <w:lastRenderedPageBreak/>
              <w:t>государственному страхованию за</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proofErr w:type="gramStart"/>
            <w:r w:rsidRPr="00624834">
              <w:rPr>
                <w:rFonts w:ascii="TimesNewRoman" w:hAnsi="TimesNewRoman" w:cs="TimesNewRoman"/>
                <w:szCs w:val="28"/>
              </w:rPr>
              <w:t>счет</w:t>
            </w:r>
            <w:proofErr w:type="gramEnd"/>
            <w:r w:rsidRPr="00624834">
              <w:rPr>
                <w:rFonts w:ascii="TimesNewRoman" w:hAnsi="TimesNewRoman" w:cs="TimesNewRoman"/>
                <w:szCs w:val="28"/>
              </w:rPr>
              <w:t xml:space="preserve"> государственного бюджет"..</w:t>
            </w:r>
          </w:p>
          <w:p w:rsidR="006C1A4B" w:rsidRPr="00624834" w:rsidRDefault="006C1A4B" w:rsidP="00A37693">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Ущерб, нанесенный работнику прокуратуры (члену его семьи) при исполнении</w:t>
            </w:r>
          </w:p>
          <w:p w:rsidR="006C1A4B" w:rsidRPr="00624834" w:rsidRDefault="006C1A4B" w:rsidP="00A37693">
            <w:pPr>
              <w:shd w:val="clear" w:color="auto" w:fill="FFFFFF" w:themeFill="background1"/>
              <w:autoSpaceDE w:val="0"/>
              <w:autoSpaceDN w:val="0"/>
              <w:adjustRightInd w:val="0"/>
              <w:ind w:firstLine="0"/>
              <w:rPr>
                <w:rFonts w:ascii="TimesNewRoman" w:hAnsi="TimesNewRoman" w:cs="TimesNewRoman"/>
                <w:szCs w:val="28"/>
              </w:rPr>
            </w:pPr>
            <w:r w:rsidRPr="00624834">
              <w:rPr>
                <w:rFonts w:ascii="TimesNewRoman" w:hAnsi="TimesNewRoman" w:cs="TimesNewRoman"/>
                <w:szCs w:val="28"/>
              </w:rPr>
              <w:t>служебных обязанностей, в полном объеме возмещается из государственного бюджета.</w:t>
            </w:r>
          </w:p>
          <w:p w:rsidR="00FA0B8B" w:rsidRPr="00FA0B8B" w:rsidRDefault="006C1A4B" w:rsidP="00FA0B8B">
            <w:pPr>
              <w:shd w:val="clear" w:color="auto" w:fill="FFFFFF" w:themeFill="background1"/>
              <w:autoSpaceDE w:val="0"/>
              <w:autoSpaceDN w:val="0"/>
              <w:adjustRightInd w:val="0"/>
              <w:ind w:firstLine="0"/>
              <w:contextualSpacing w:val="0"/>
              <w:jc w:val="left"/>
              <w:rPr>
                <w:rFonts w:ascii="TimesNewRoman" w:hAnsi="TimesNewRoman" w:cs="TimesNewRoman"/>
                <w:szCs w:val="28"/>
              </w:rPr>
            </w:pPr>
            <w:r w:rsidRPr="00624834">
              <w:rPr>
                <w:rFonts w:ascii="TimesNewRoman" w:hAnsi="TimesNewRoman" w:cs="TimesNewRoman"/>
                <w:szCs w:val="28"/>
              </w:rPr>
              <w:t xml:space="preserve">В Молдове - Прокуроры и следователи на территории </w:t>
            </w:r>
            <w:r w:rsidRPr="00FA0B8B">
              <w:rPr>
                <w:rFonts w:ascii="TimesNewRoman" w:hAnsi="TimesNewRoman" w:cs="TimesNewRoman"/>
                <w:szCs w:val="28"/>
              </w:rPr>
              <w:t>республики при исполнении</w:t>
            </w:r>
            <w:r w:rsidR="00FA0B8B" w:rsidRPr="00FA0B8B">
              <w:rPr>
                <w:rFonts w:ascii="TimesNewRoman" w:hAnsi="TimesNewRoman" w:cs="TimesNewRoman"/>
                <w:szCs w:val="28"/>
              </w:rPr>
              <w:t xml:space="preserve"> пользуются правом бесплатного проезда на всех видах общественного</w:t>
            </w:r>
          </w:p>
          <w:p w:rsidR="00FA0B8B" w:rsidRPr="00FA0B8B" w:rsidRDefault="00FA0B8B" w:rsidP="00FA0B8B">
            <w:pPr>
              <w:shd w:val="clear" w:color="auto" w:fill="FFFFFF" w:themeFill="background1"/>
              <w:autoSpaceDE w:val="0"/>
              <w:autoSpaceDN w:val="0"/>
              <w:adjustRightInd w:val="0"/>
              <w:ind w:firstLine="0"/>
              <w:contextualSpacing w:val="0"/>
              <w:jc w:val="left"/>
              <w:rPr>
                <w:rFonts w:ascii="TimesNewRoman" w:hAnsi="TimesNewRoman" w:cs="TimesNewRoman"/>
                <w:szCs w:val="28"/>
              </w:rPr>
            </w:pPr>
            <w:proofErr w:type="gramStart"/>
            <w:r w:rsidRPr="00FA0B8B">
              <w:rPr>
                <w:rFonts w:ascii="TimesNewRoman" w:hAnsi="TimesNewRoman" w:cs="TimesNewRoman"/>
                <w:szCs w:val="28"/>
              </w:rPr>
              <w:t>транспорта</w:t>
            </w:r>
            <w:proofErr w:type="gramEnd"/>
            <w:r w:rsidRPr="00FA0B8B">
              <w:rPr>
                <w:rFonts w:ascii="TimesNewRoman" w:hAnsi="TimesNewRoman" w:cs="TimesNewRoman"/>
                <w:szCs w:val="28"/>
              </w:rPr>
              <w:t xml:space="preserve"> (кроме такси). При направлении в служебные командировки они пользуются</w:t>
            </w:r>
          </w:p>
          <w:p w:rsidR="006C1A4B" w:rsidRPr="003525B7" w:rsidRDefault="00FA0B8B" w:rsidP="00FA0B8B">
            <w:pPr>
              <w:shd w:val="clear" w:color="auto" w:fill="FFFFFF" w:themeFill="background1"/>
              <w:autoSpaceDE w:val="0"/>
              <w:autoSpaceDN w:val="0"/>
              <w:adjustRightInd w:val="0"/>
              <w:ind w:firstLine="0"/>
              <w:contextualSpacing w:val="0"/>
              <w:jc w:val="left"/>
              <w:rPr>
                <w:szCs w:val="28"/>
              </w:rPr>
            </w:pPr>
            <w:proofErr w:type="gramStart"/>
            <w:r w:rsidRPr="00FA0B8B">
              <w:rPr>
                <w:rFonts w:ascii="TimesNewRoman" w:hAnsi="TimesNewRoman" w:cs="TimesNewRoman"/>
                <w:szCs w:val="28"/>
              </w:rPr>
              <w:t>правом</w:t>
            </w:r>
            <w:proofErr w:type="gramEnd"/>
            <w:r w:rsidRPr="00FA0B8B">
              <w:rPr>
                <w:rFonts w:ascii="TimesNewRoman" w:hAnsi="TimesNewRoman" w:cs="TimesNewRoman"/>
                <w:szCs w:val="28"/>
              </w:rPr>
              <w:t xml:space="preserve"> бронирования мест в гостиницах и на транспорте.</w:t>
            </w:r>
            <w:r w:rsidR="006C1A4B" w:rsidRPr="002F60B8">
              <w:rPr>
                <w:rFonts w:ascii="TimesNewRoman" w:hAnsi="TimesNewRoman" w:cs="TimesNewRoman"/>
                <w:sz w:val="24"/>
                <w:szCs w:val="24"/>
              </w:rPr>
              <w:t xml:space="preserve"> </w:t>
            </w:r>
          </w:p>
        </w:tc>
        <w:tc>
          <w:tcPr>
            <w:tcW w:w="3004" w:type="dxa"/>
            <w:shd w:val="clear" w:color="auto" w:fill="FFFFFF" w:themeFill="background1"/>
          </w:tcPr>
          <w:p w:rsidR="00A166ED" w:rsidRPr="005412FF" w:rsidRDefault="00A166ED" w:rsidP="00A166ED">
            <w:pPr>
              <w:rPr>
                <w:rFonts w:eastAsia="Times New Roman"/>
                <w:color w:val="000000"/>
                <w:szCs w:val="28"/>
                <w:lang w:eastAsia="ru-RU"/>
              </w:rPr>
            </w:pPr>
            <w:r w:rsidRPr="005412FF">
              <w:rPr>
                <w:rFonts w:eastAsia="Times New Roman"/>
                <w:color w:val="000000"/>
                <w:szCs w:val="28"/>
                <w:lang w:eastAsia="ru-RU"/>
              </w:rPr>
              <w:lastRenderedPageBreak/>
              <w:t xml:space="preserve">В этой связи, предлагается в новом Законе закрепить фиксированный процент в республиканском бюджете (не подлежит секвестру и </w:t>
            </w:r>
            <w:proofErr w:type="spellStart"/>
            <w:r w:rsidRPr="005412FF">
              <w:rPr>
                <w:rFonts w:eastAsia="Times New Roman"/>
                <w:color w:val="000000"/>
                <w:szCs w:val="28"/>
                <w:lang w:eastAsia="ru-RU"/>
              </w:rPr>
              <w:t>лимитированию</w:t>
            </w:r>
            <w:proofErr w:type="spellEnd"/>
            <w:r w:rsidRPr="005412FF">
              <w:rPr>
                <w:rFonts w:eastAsia="Times New Roman"/>
                <w:color w:val="000000"/>
                <w:szCs w:val="28"/>
                <w:lang w:eastAsia="ru-RU"/>
              </w:rPr>
              <w:t>) на расходы органов прокуратуры.</w:t>
            </w:r>
          </w:p>
          <w:p w:rsidR="00A166ED" w:rsidRPr="005412FF" w:rsidRDefault="00A166ED" w:rsidP="00A166ED">
            <w:pPr>
              <w:rPr>
                <w:rFonts w:eastAsia="Times New Roman"/>
                <w:color w:val="000000"/>
                <w:szCs w:val="28"/>
                <w:lang w:eastAsia="ru-RU"/>
              </w:rPr>
            </w:pPr>
            <w:r w:rsidRPr="005412FF">
              <w:rPr>
                <w:rFonts w:eastAsia="Times New Roman"/>
                <w:color w:val="000000"/>
                <w:szCs w:val="28"/>
                <w:lang w:eastAsia="ru-RU"/>
              </w:rPr>
              <w:t>Такой принцип уже используется в судебной системе (с начала текущего года).</w:t>
            </w:r>
          </w:p>
          <w:p w:rsidR="004F5D11" w:rsidRDefault="00A166ED" w:rsidP="00A166ED">
            <w:pPr>
              <w:shd w:val="clear" w:color="auto" w:fill="FFFFFF" w:themeFill="background1"/>
              <w:ind w:firstLine="0"/>
              <w:rPr>
                <w:rFonts w:eastAsia="Times New Roman"/>
                <w:color w:val="000000"/>
                <w:szCs w:val="28"/>
                <w:lang w:eastAsia="ru-RU"/>
              </w:rPr>
            </w:pPr>
            <w:r w:rsidRPr="005412FF">
              <w:rPr>
                <w:rFonts w:eastAsia="Times New Roman"/>
                <w:color w:val="000000"/>
                <w:szCs w:val="28"/>
                <w:lang w:eastAsia="ru-RU"/>
              </w:rPr>
              <w:t>Эта инициатива позволит выполнить рекомендацию Стамбульского плана (действия по борьбе с коррупцией) о финансовой автономности и независимости прокуратуры</w:t>
            </w:r>
            <w:r>
              <w:rPr>
                <w:rFonts w:eastAsia="Times New Roman"/>
                <w:color w:val="000000"/>
                <w:szCs w:val="28"/>
                <w:lang w:eastAsia="ru-RU"/>
              </w:rPr>
              <w:t>.</w:t>
            </w:r>
          </w:p>
          <w:p w:rsidR="00A166ED" w:rsidRPr="00A166ED" w:rsidRDefault="00A166ED" w:rsidP="00A166ED">
            <w:pPr>
              <w:shd w:val="clear" w:color="auto" w:fill="FFFFFF" w:themeFill="background1"/>
              <w:ind w:firstLine="0"/>
              <w:rPr>
                <w:rFonts w:eastAsia="Times New Roman"/>
                <w:color w:val="000000"/>
                <w:szCs w:val="28"/>
                <w:lang w:eastAsia="ru-RU"/>
              </w:rPr>
            </w:pPr>
            <w:r>
              <w:rPr>
                <w:rFonts w:eastAsia="Times New Roman"/>
                <w:color w:val="000000"/>
                <w:szCs w:val="28"/>
                <w:lang w:eastAsia="ru-RU"/>
              </w:rPr>
              <w:lastRenderedPageBreak/>
              <w:t xml:space="preserve">        Кроме того, планируется в законопроекте предусмотреть ежегодную индексацию </w:t>
            </w:r>
            <w:r w:rsidRPr="00A166ED">
              <w:rPr>
                <w:rFonts w:eastAsia="Times New Roman"/>
                <w:color w:val="000000"/>
                <w:szCs w:val="28"/>
                <w:lang w:eastAsia="ru-RU"/>
              </w:rPr>
              <w:t>заработной платы сотрудников органов прокуратуры</w:t>
            </w:r>
          </w:p>
          <w:p w:rsidR="00A166ED" w:rsidRPr="002F60B8" w:rsidRDefault="00A166ED" w:rsidP="00A166ED">
            <w:pPr>
              <w:shd w:val="clear" w:color="auto" w:fill="FFFFFF" w:themeFill="background1"/>
              <w:ind w:firstLine="0"/>
              <w:rPr>
                <w:sz w:val="24"/>
                <w:szCs w:val="24"/>
              </w:rPr>
            </w:pPr>
            <w:r w:rsidRPr="00A166ED">
              <w:rPr>
                <w:rFonts w:eastAsia="Times New Roman"/>
                <w:color w:val="000000"/>
                <w:szCs w:val="28"/>
                <w:lang w:eastAsia="ru-RU"/>
              </w:rPr>
              <w:t>в  зависимости</w:t>
            </w:r>
            <w:r w:rsidRPr="002F60B8">
              <w:rPr>
                <w:spacing w:val="2"/>
                <w:szCs w:val="28"/>
                <w:shd w:val="clear" w:color="auto" w:fill="FFFFFF"/>
              </w:rPr>
              <w:t xml:space="preserve"> от инфляции или иных макроэкономических показателей. </w:t>
            </w:r>
            <w:r w:rsidRPr="002F60B8">
              <w:rPr>
                <w:i/>
                <w:spacing w:val="2"/>
                <w:sz w:val="24"/>
                <w:szCs w:val="28"/>
                <w:shd w:val="clear" w:color="auto" w:fill="FFFFFF"/>
              </w:rPr>
              <w:t>(</w:t>
            </w:r>
            <w:r w:rsidRPr="002F60B8">
              <w:rPr>
                <w:i/>
                <w:sz w:val="24"/>
                <w:szCs w:val="24"/>
              </w:rPr>
              <w:t>Выдержка их Концепции правовой политики до 2030 года. Раздел.5. «Надлежащая социальная защита сотрудников обуславливает эффективность деятельности правоохранительных органов. Ввиду этого оказание дополнительных мер социальной поддержки сотрудникам правоохранительных органов и их семьям должно стать приоритетным направлением развития правоохранительной системы, в том числе в виде индексации заработных плат сотрудников в зависимости от инфляции или иных макроэкономических показателей раз в три года»)</w:t>
            </w:r>
            <w:r>
              <w:rPr>
                <w:i/>
                <w:sz w:val="24"/>
                <w:szCs w:val="24"/>
              </w:rPr>
              <w:t>.</w:t>
            </w:r>
          </w:p>
          <w:p w:rsidR="00A166ED" w:rsidRPr="002F60B8" w:rsidRDefault="00A166ED" w:rsidP="00A166ED">
            <w:pPr>
              <w:shd w:val="clear" w:color="auto" w:fill="FFFFFF" w:themeFill="background1"/>
              <w:ind w:firstLine="0"/>
            </w:pPr>
          </w:p>
        </w:tc>
      </w:tr>
      <w:tr w:rsidR="008347CE" w:rsidRPr="002F60B8" w:rsidTr="000D0852">
        <w:tc>
          <w:tcPr>
            <w:tcW w:w="497" w:type="dxa"/>
            <w:shd w:val="clear" w:color="auto" w:fill="FFFFFF" w:themeFill="background1"/>
          </w:tcPr>
          <w:p w:rsidR="004F5D11" w:rsidRPr="002F60B8" w:rsidRDefault="004F5D11" w:rsidP="00A37693">
            <w:pPr>
              <w:shd w:val="clear" w:color="auto" w:fill="FFFFFF" w:themeFill="background1"/>
              <w:ind w:firstLine="0"/>
            </w:pPr>
            <w:r w:rsidRPr="002F60B8">
              <w:lastRenderedPageBreak/>
              <w:t>3.</w:t>
            </w:r>
          </w:p>
        </w:tc>
        <w:tc>
          <w:tcPr>
            <w:tcW w:w="2288" w:type="dxa"/>
            <w:shd w:val="clear" w:color="auto" w:fill="FFFFFF" w:themeFill="background1"/>
          </w:tcPr>
          <w:p w:rsidR="008347CE" w:rsidRDefault="0049164D" w:rsidP="00A37693">
            <w:pPr>
              <w:shd w:val="clear" w:color="auto" w:fill="FFFFFF" w:themeFill="background1"/>
              <w:ind w:firstLine="0"/>
              <w:jc w:val="left"/>
            </w:pPr>
            <w:r w:rsidRPr="008347CE">
              <w:t>Существующая процедура нормотворческой деятельности</w:t>
            </w:r>
            <w:r w:rsidR="008347CE">
              <w:t xml:space="preserve"> должна способствовать эффективному осуществлению </w:t>
            </w:r>
            <w:r w:rsidR="008347CE">
              <w:lastRenderedPageBreak/>
              <w:t xml:space="preserve">конституционных функций органов прокуратуры. В связи с чем требуется упорядочение вопросов нормотворческой деятельности прокуратуры. </w:t>
            </w:r>
          </w:p>
          <w:p w:rsidR="00F8588B" w:rsidRPr="008347CE" w:rsidRDefault="00F8588B" w:rsidP="00A37693">
            <w:pPr>
              <w:shd w:val="clear" w:color="auto" w:fill="FFFFFF" w:themeFill="background1"/>
              <w:autoSpaceDE w:val="0"/>
              <w:autoSpaceDN w:val="0"/>
              <w:adjustRightInd w:val="0"/>
              <w:ind w:firstLine="0"/>
            </w:pPr>
            <w:r w:rsidRPr="008347CE">
              <w:t>В</w:t>
            </w:r>
            <w:r w:rsidR="0049164D" w:rsidRPr="008347CE">
              <w:t xml:space="preserve">ведение новых институтов конституционного контроля (надзора) предполагают </w:t>
            </w:r>
            <w:r w:rsidR="00FA0B8B">
              <w:t xml:space="preserve">уточнение </w:t>
            </w:r>
            <w:r w:rsidR="0049164D" w:rsidRPr="008347CE">
              <w:t xml:space="preserve">полномочий Генерального Прокурора РК. </w:t>
            </w:r>
          </w:p>
          <w:p w:rsidR="0049164D" w:rsidRPr="002F60B8" w:rsidRDefault="0049164D" w:rsidP="000669A4">
            <w:pPr>
              <w:shd w:val="clear" w:color="auto" w:fill="FFFFFF" w:themeFill="background1"/>
              <w:autoSpaceDE w:val="0"/>
              <w:autoSpaceDN w:val="0"/>
              <w:adjustRightInd w:val="0"/>
              <w:ind w:firstLine="0"/>
              <w:rPr>
                <w:szCs w:val="28"/>
              </w:rPr>
            </w:pPr>
            <w:r w:rsidRPr="002F60B8">
              <w:t xml:space="preserve">В частности, создание Конституционного Суда диктуют необходимость предоставления Генеральному Прокурору право </w:t>
            </w:r>
            <w:r w:rsidRPr="002F60B8">
              <w:rPr>
                <w:rFonts w:eastAsia="Times New Roman"/>
                <w:szCs w:val="28"/>
                <w:lang w:eastAsia="ru-RU"/>
              </w:rPr>
              <w:t>обращаться с ходатайством в Конституционный Суд Республики Казахстан</w:t>
            </w:r>
            <w:r w:rsidR="000669A4" w:rsidRPr="002F60B8">
              <w:rPr>
                <w:rFonts w:eastAsia="Times New Roman"/>
                <w:szCs w:val="28"/>
                <w:lang w:eastAsia="ru-RU"/>
              </w:rPr>
              <w:t xml:space="preserve">, в </w:t>
            </w:r>
            <w:proofErr w:type="spellStart"/>
            <w:r w:rsidR="000669A4" w:rsidRPr="002F60B8">
              <w:rPr>
                <w:rFonts w:eastAsia="Times New Roman"/>
                <w:szCs w:val="28"/>
                <w:lang w:eastAsia="ru-RU"/>
              </w:rPr>
              <w:t>т.ч</w:t>
            </w:r>
            <w:proofErr w:type="spellEnd"/>
            <w:r w:rsidR="000669A4" w:rsidRPr="002F60B8">
              <w:rPr>
                <w:rFonts w:eastAsia="Times New Roman"/>
                <w:szCs w:val="28"/>
                <w:lang w:eastAsia="ru-RU"/>
              </w:rPr>
              <w:t>.</w:t>
            </w:r>
            <w:r w:rsidRPr="002F60B8">
              <w:rPr>
                <w:rFonts w:eastAsia="Times New Roman"/>
                <w:szCs w:val="28"/>
                <w:lang w:eastAsia="ru-RU"/>
              </w:rPr>
              <w:t xml:space="preserve"> по</w:t>
            </w:r>
            <w:r w:rsidRPr="002F60B8">
              <w:rPr>
                <w:szCs w:val="28"/>
              </w:rPr>
              <w:t xml:space="preserve"> вопросу нарушения конституционных прав и свобод граждан </w:t>
            </w:r>
            <w:r w:rsidR="000669A4" w:rsidRPr="002F60B8">
              <w:rPr>
                <w:szCs w:val="28"/>
              </w:rPr>
              <w:t>нормативным правовым актом</w:t>
            </w:r>
            <w:r w:rsidRPr="002F60B8">
              <w:rPr>
                <w:szCs w:val="28"/>
              </w:rPr>
              <w:t>.</w:t>
            </w:r>
          </w:p>
        </w:tc>
        <w:tc>
          <w:tcPr>
            <w:tcW w:w="3782" w:type="dxa"/>
            <w:shd w:val="clear" w:color="auto" w:fill="FFFFFF" w:themeFill="background1"/>
          </w:tcPr>
          <w:p w:rsidR="00B04123" w:rsidRPr="002F60B8" w:rsidRDefault="00BD335F" w:rsidP="00A37693">
            <w:pPr>
              <w:shd w:val="clear" w:color="auto" w:fill="FFFFFF" w:themeFill="background1"/>
              <w:autoSpaceDE w:val="0"/>
              <w:autoSpaceDN w:val="0"/>
              <w:adjustRightInd w:val="0"/>
              <w:ind w:firstLine="0"/>
              <w:contextualSpacing w:val="0"/>
              <w:jc w:val="left"/>
              <w:rPr>
                <w:szCs w:val="28"/>
              </w:rPr>
            </w:pPr>
            <w:r w:rsidRPr="002F60B8">
              <w:rPr>
                <w:szCs w:val="28"/>
              </w:rPr>
              <w:lastRenderedPageBreak/>
              <w:t xml:space="preserve">3.1. В соответствии со ст.9 ФЗ «О прокуратуре Российской Федерации» прокуратура наделена функцией по участию в </w:t>
            </w:r>
            <w:r w:rsidRPr="002F60B8">
              <w:rPr>
                <w:szCs w:val="28"/>
              </w:rPr>
              <w:lastRenderedPageBreak/>
              <w:t xml:space="preserve">правотворческой деятельности. Согласно этой норме прокурор при установлении в ходе осуществления своих полномочий необходимости совершенствования действующих НПА вправе вносить в законодательные органы и органы, обладающим правом законодательной инициативой </w:t>
            </w:r>
            <w:r w:rsidR="00B04123" w:rsidRPr="002F60B8">
              <w:rPr>
                <w:szCs w:val="28"/>
              </w:rPr>
              <w:t>предложения об изменении, о дополнении, об отмене или принятии законов и иных НПА.</w:t>
            </w:r>
          </w:p>
          <w:p w:rsidR="00BD335F" w:rsidRPr="002F60B8" w:rsidRDefault="00B04123" w:rsidP="00A37693">
            <w:pPr>
              <w:shd w:val="clear" w:color="auto" w:fill="FFFFFF" w:themeFill="background1"/>
              <w:autoSpaceDE w:val="0"/>
              <w:autoSpaceDN w:val="0"/>
              <w:adjustRightInd w:val="0"/>
              <w:ind w:firstLine="0"/>
              <w:contextualSpacing w:val="0"/>
              <w:jc w:val="left"/>
              <w:rPr>
                <w:szCs w:val="28"/>
              </w:rPr>
            </w:pPr>
            <w:r w:rsidRPr="002F60B8">
              <w:rPr>
                <w:szCs w:val="28"/>
              </w:rPr>
              <w:t xml:space="preserve"> </w:t>
            </w:r>
            <w:r w:rsidR="00BD335F" w:rsidRPr="002F60B8">
              <w:rPr>
                <w:szCs w:val="28"/>
              </w:rPr>
              <w:t xml:space="preserve"> </w:t>
            </w:r>
          </w:p>
          <w:p w:rsidR="00261A71" w:rsidRPr="002F60B8" w:rsidRDefault="00261A71" w:rsidP="00261A71">
            <w:pPr>
              <w:shd w:val="clear" w:color="auto" w:fill="FFFFFF" w:themeFill="background1"/>
              <w:autoSpaceDE w:val="0"/>
              <w:autoSpaceDN w:val="0"/>
              <w:adjustRightInd w:val="0"/>
              <w:ind w:firstLine="0"/>
              <w:contextualSpacing w:val="0"/>
              <w:jc w:val="left"/>
              <w:rPr>
                <w:szCs w:val="28"/>
              </w:rPr>
            </w:pPr>
            <w:r w:rsidRPr="002F60B8">
              <w:rPr>
                <w:szCs w:val="28"/>
              </w:rPr>
              <w:t xml:space="preserve">3.2. </w:t>
            </w:r>
            <w:r w:rsidR="002F6DE1" w:rsidRPr="002F60B8">
              <w:rPr>
                <w:szCs w:val="28"/>
              </w:rPr>
              <w:t xml:space="preserve">Относительно исключения антикоррупционной научной экспертизы </w:t>
            </w:r>
            <w:r w:rsidR="005C3FF1" w:rsidRPr="002F60B8">
              <w:rPr>
                <w:szCs w:val="28"/>
              </w:rPr>
              <w:t xml:space="preserve">представляет интерес опыт прокуратуры в РФ, где прокуроры самостоятельно проводят антикоррупционную экспертизу </w:t>
            </w:r>
            <w:r w:rsidR="002F6DE1" w:rsidRPr="002F60B8">
              <w:rPr>
                <w:szCs w:val="28"/>
              </w:rPr>
              <w:t xml:space="preserve">по вопросам касающимся: </w:t>
            </w:r>
          </w:p>
          <w:p w:rsidR="00261A71" w:rsidRPr="002F60B8" w:rsidRDefault="002F6DE1" w:rsidP="00261A71">
            <w:pPr>
              <w:shd w:val="clear" w:color="auto" w:fill="FFFFFF" w:themeFill="background1"/>
              <w:autoSpaceDE w:val="0"/>
              <w:autoSpaceDN w:val="0"/>
              <w:adjustRightInd w:val="0"/>
              <w:ind w:firstLine="0"/>
              <w:contextualSpacing w:val="0"/>
              <w:jc w:val="left"/>
              <w:rPr>
                <w:szCs w:val="28"/>
              </w:rPr>
            </w:pPr>
            <w:r w:rsidRPr="002F60B8">
              <w:rPr>
                <w:szCs w:val="28"/>
              </w:rPr>
              <w:t xml:space="preserve">1) прав, свобод обязанностей человека и гражданина; </w:t>
            </w:r>
          </w:p>
          <w:p w:rsidR="00261A71" w:rsidRPr="002F60B8" w:rsidRDefault="002F6DE1" w:rsidP="00261A71">
            <w:pPr>
              <w:shd w:val="clear" w:color="auto" w:fill="FFFFFF" w:themeFill="background1"/>
              <w:autoSpaceDE w:val="0"/>
              <w:autoSpaceDN w:val="0"/>
              <w:adjustRightInd w:val="0"/>
              <w:ind w:firstLine="0"/>
              <w:contextualSpacing w:val="0"/>
              <w:jc w:val="left"/>
              <w:rPr>
                <w:szCs w:val="28"/>
              </w:rPr>
            </w:pPr>
            <w:r w:rsidRPr="002F60B8">
              <w:rPr>
                <w:szCs w:val="28"/>
              </w:rPr>
              <w:t xml:space="preserve">2) государственной или муниципальной </w:t>
            </w:r>
            <w:r w:rsidRPr="002F60B8">
              <w:rPr>
                <w:szCs w:val="28"/>
              </w:rPr>
              <w:lastRenderedPageBreak/>
              <w:t xml:space="preserve">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w:t>
            </w:r>
            <w:proofErr w:type="spellStart"/>
            <w:r w:rsidRPr="002F60B8">
              <w:rPr>
                <w:szCs w:val="28"/>
              </w:rPr>
              <w:t>госкорпораций</w:t>
            </w:r>
            <w:proofErr w:type="spellEnd"/>
            <w:r w:rsidRPr="002F60B8">
              <w:rPr>
                <w:szCs w:val="28"/>
              </w:rPr>
              <w:t xml:space="preserve">, фондов и иных организаций, создаваемых в РФ на основании ФЗ; </w:t>
            </w:r>
          </w:p>
          <w:p w:rsidR="005C3FF1" w:rsidRPr="002F60B8" w:rsidRDefault="002F6DE1" w:rsidP="00261A71">
            <w:pPr>
              <w:shd w:val="clear" w:color="auto" w:fill="FFFFFF" w:themeFill="background1"/>
              <w:autoSpaceDE w:val="0"/>
              <w:autoSpaceDN w:val="0"/>
              <w:adjustRightInd w:val="0"/>
              <w:ind w:firstLine="0"/>
              <w:contextualSpacing w:val="0"/>
              <w:jc w:val="left"/>
              <w:rPr>
                <w:szCs w:val="28"/>
              </w:rPr>
            </w:pPr>
            <w:r w:rsidRPr="002F60B8">
              <w:rPr>
                <w:szCs w:val="28"/>
              </w:rPr>
              <w:t xml:space="preserve">3) социальных гарантий лицам, замещающим (замещавшим) государственные или муниципальные должности, должности государственной или муниципальной </w:t>
            </w:r>
          </w:p>
          <w:p w:rsidR="0049528E" w:rsidRPr="002F60B8" w:rsidRDefault="002F6DE1" w:rsidP="00A37693">
            <w:pPr>
              <w:shd w:val="clear" w:color="auto" w:fill="FFFFFF" w:themeFill="background1"/>
              <w:autoSpaceDE w:val="0"/>
              <w:autoSpaceDN w:val="0"/>
              <w:adjustRightInd w:val="0"/>
              <w:ind w:firstLine="0"/>
              <w:contextualSpacing w:val="0"/>
              <w:jc w:val="left"/>
              <w:rPr>
                <w:szCs w:val="28"/>
              </w:rPr>
            </w:pPr>
            <w:r w:rsidRPr="002F60B8">
              <w:rPr>
                <w:szCs w:val="28"/>
              </w:rPr>
              <w:t xml:space="preserve">законодательства при проведении прокурорских проверок. </w:t>
            </w:r>
          </w:p>
          <w:p w:rsidR="002F6DE1" w:rsidRPr="002F60B8" w:rsidRDefault="0049528E" w:rsidP="00A37693">
            <w:pPr>
              <w:shd w:val="clear" w:color="auto" w:fill="FFFFFF" w:themeFill="background1"/>
              <w:ind w:firstLine="0"/>
              <w:jc w:val="left"/>
              <w:rPr>
                <w:szCs w:val="28"/>
              </w:rPr>
            </w:pPr>
            <w:r w:rsidRPr="002F60B8">
              <w:rPr>
                <w:szCs w:val="28"/>
              </w:rPr>
              <w:t>Н</w:t>
            </w:r>
            <w:r w:rsidR="002F6DE1" w:rsidRPr="002F60B8">
              <w:rPr>
                <w:szCs w:val="28"/>
              </w:rPr>
              <w:t xml:space="preserve">еобходимо признать, что отнесение к компетенции органов прокуратуры проведения </w:t>
            </w:r>
            <w:r w:rsidR="002F6DE1" w:rsidRPr="002F60B8">
              <w:rPr>
                <w:szCs w:val="28"/>
              </w:rPr>
              <w:lastRenderedPageBreak/>
              <w:t xml:space="preserve">антикоррупционной экспертизы в отношении НПА указанных в п. 2 ст. 3 ФЗ «Об антикоррупционной экспертизе», сделано законодателем обоснованно. Это подтверждается сложившейся практикой прокурорского надзора, выявлением большого количества нарушений исполнения законодательства в различных сферах правового регулирования.  </w:t>
            </w:r>
          </w:p>
          <w:p w:rsidR="0049528E" w:rsidRPr="002F60B8" w:rsidRDefault="0049528E" w:rsidP="0049528E">
            <w:pPr>
              <w:shd w:val="clear" w:color="auto" w:fill="FFFFFF" w:themeFill="background1"/>
              <w:ind w:firstLine="0"/>
              <w:jc w:val="left"/>
              <w:rPr>
                <w:szCs w:val="28"/>
              </w:rPr>
            </w:pPr>
            <w:r w:rsidRPr="002F60B8">
              <w:rPr>
                <w:szCs w:val="28"/>
              </w:rPr>
              <w:t xml:space="preserve">3.3. Пункт 6 статьи 37 ФЗ «Об органах прокуратуры РФ» предусматривает полномочия Генерального прокурора РФ обращаться в </w:t>
            </w:r>
            <w:proofErr w:type="spellStart"/>
            <w:r w:rsidRPr="002F60B8">
              <w:rPr>
                <w:szCs w:val="28"/>
              </w:rPr>
              <w:t>Коституционный</w:t>
            </w:r>
            <w:proofErr w:type="spellEnd"/>
            <w:r w:rsidRPr="002F60B8">
              <w:rPr>
                <w:szCs w:val="28"/>
              </w:rPr>
              <w:t xml:space="preserve"> Суд по вопросу нарушения конституционных прав и свобод граждан законом, примененным или подлежащим применению в конкретном деле.</w:t>
            </w:r>
          </w:p>
          <w:p w:rsidR="0049528E" w:rsidRPr="002F60B8" w:rsidRDefault="0049528E" w:rsidP="0049528E">
            <w:pPr>
              <w:shd w:val="clear" w:color="auto" w:fill="FFFFFF" w:themeFill="background1"/>
              <w:ind w:firstLine="0"/>
              <w:jc w:val="left"/>
              <w:rPr>
                <w:szCs w:val="28"/>
              </w:rPr>
            </w:pPr>
            <w:r w:rsidRPr="002F60B8">
              <w:rPr>
                <w:szCs w:val="28"/>
              </w:rPr>
              <w:t xml:space="preserve">Для обеспечения эффективного </w:t>
            </w:r>
            <w:r w:rsidRPr="002F60B8">
              <w:rPr>
                <w:szCs w:val="28"/>
              </w:rPr>
              <w:lastRenderedPageBreak/>
              <w:t xml:space="preserve">взаимодействия Генеральной прокуратуры РФ и Конституционного Суда при Генеральном прокуроре имеется институт Полномочного представителя Генерального прокурора РФ в Конституционном Суде РФ. </w:t>
            </w:r>
          </w:p>
        </w:tc>
        <w:tc>
          <w:tcPr>
            <w:tcW w:w="3004" w:type="dxa"/>
            <w:shd w:val="clear" w:color="auto" w:fill="FFFFFF" w:themeFill="background1"/>
          </w:tcPr>
          <w:p w:rsidR="002A5D2C" w:rsidRPr="002F60B8" w:rsidRDefault="002A5D2C" w:rsidP="002A5D2C">
            <w:pPr>
              <w:shd w:val="clear" w:color="auto" w:fill="FFFFFF" w:themeFill="background1"/>
              <w:autoSpaceDE w:val="0"/>
              <w:autoSpaceDN w:val="0"/>
              <w:adjustRightInd w:val="0"/>
              <w:ind w:firstLine="0"/>
              <w:rPr>
                <w:rFonts w:eastAsia="Times New Roman"/>
                <w:szCs w:val="28"/>
                <w:lang w:eastAsia="ru-RU"/>
              </w:rPr>
            </w:pPr>
            <w:r w:rsidRPr="002F60B8">
              <w:lastRenderedPageBreak/>
              <w:t xml:space="preserve">В этой связи </w:t>
            </w:r>
            <w:r w:rsidRPr="002F60B8">
              <w:rPr>
                <w:rFonts w:eastAsia="Times New Roman"/>
                <w:szCs w:val="28"/>
                <w:lang w:eastAsia="ru-RU"/>
              </w:rPr>
              <w:t xml:space="preserve">предлагается проработать вопрос внедрения особого порядка принятия нормативных правовых актов, в том числе без их государственной  регистрации, для </w:t>
            </w:r>
            <w:r w:rsidRPr="002F60B8">
              <w:rPr>
                <w:rFonts w:eastAsia="Times New Roman"/>
                <w:szCs w:val="28"/>
                <w:lang w:eastAsia="ru-RU"/>
              </w:rPr>
              <w:lastRenderedPageBreak/>
              <w:t>оперативного реагирования на актуальные вызовы, форс-мажорные обстоятельства и кризисные ситуации.</w:t>
            </w:r>
          </w:p>
          <w:p w:rsidR="002A5D2C" w:rsidRPr="002F60B8" w:rsidRDefault="002A5D2C" w:rsidP="002A5D2C">
            <w:pPr>
              <w:shd w:val="clear" w:color="auto" w:fill="FFFFFF" w:themeFill="background1"/>
              <w:autoSpaceDE w:val="0"/>
              <w:autoSpaceDN w:val="0"/>
              <w:adjustRightInd w:val="0"/>
              <w:ind w:firstLine="0"/>
              <w:rPr>
                <w:rFonts w:eastAsia="Times New Roman"/>
                <w:szCs w:val="28"/>
                <w:lang w:eastAsia="ru-RU"/>
              </w:rPr>
            </w:pPr>
            <w:r w:rsidRPr="002F60B8">
              <w:rPr>
                <w:rFonts w:eastAsia="Times New Roman"/>
                <w:szCs w:val="28"/>
                <w:lang w:eastAsia="ru-RU"/>
              </w:rPr>
              <w:t xml:space="preserve">Правовой основой для реализации этих задач является </w:t>
            </w:r>
            <w:r w:rsidRPr="002F60B8">
              <w:t xml:space="preserve">Указ Президента Республики Казахстан от 13 апреля 2022 года № 872 «О мерах по </w:t>
            </w:r>
            <w:proofErr w:type="spellStart"/>
            <w:r w:rsidRPr="002F60B8">
              <w:t>дебюрократизации</w:t>
            </w:r>
            <w:proofErr w:type="spellEnd"/>
            <w:r w:rsidRPr="002F60B8">
              <w:t xml:space="preserve"> деятельности государственного аппарата».</w:t>
            </w:r>
            <w:r w:rsidRPr="002F60B8">
              <w:rPr>
                <w:rFonts w:eastAsia="Times New Roman"/>
                <w:szCs w:val="28"/>
                <w:lang w:eastAsia="ru-RU"/>
              </w:rPr>
              <w:t xml:space="preserve"> </w:t>
            </w:r>
          </w:p>
          <w:p w:rsidR="00B04123" w:rsidRPr="002F60B8" w:rsidRDefault="00B04123" w:rsidP="002A5D2C">
            <w:pPr>
              <w:shd w:val="clear" w:color="auto" w:fill="FFFFFF" w:themeFill="background1"/>
              <w:autoSpaceDE w:val="0"/>
              <w:autoSpaceDN w:val="0"/>
              <w:adjustRightInd w:val="0"/>
              <w:ind w:firstLine="0"/>
              <w:rPr>
                <w:rFonts w:eastAsia="Times New Roman"/>
                <w:szCs w:val="28"/>
                <w:lang w:eastAsia="ru-RU"/>
              </w:rPr>
            </w:pPr>
            <w:r w:rsidRPr="002F60B8">
              <w:rPr>
                <w:rFonts w:eastAsia="Times New Roman"/>
                <w:szCs w:val="28"/>
                <w:lang w:eastAsia="ru-RU"/>
              </w:rPr>
              <w:t xml:space="preserve">Кроме того, предлагается по аналогии с Российской Федерацией наделить Генерального Прокурора правом обращения в Парламент либо к субъектам законодательной инициативы. </w:t>
            </w:r>
          </w:p>
          <w:p w:rsidR="00A37693" w:rsidRPr="002F60B8" w:rsidRDefault="008347CE" w:rsidP="00A37693">
            <w:pPr>
              <w:shd w:val="clear" w:color="auto" w:fill="FFFFFF" w:themeFill="background1"/>
              <w:ind w:firstLine="68"/>
              <w:rPr>
                <w:rFonts w:eastAsia="Calibri"/>
                <w:szCs w:val="28"/>
              </w:rPr>
            </w:pPr>
            <w:r>
              <w:rPr>
                <w:rFonts w:eastAsia="Calibri"/>
                <w:szCs w:val="28"/>
              </w:rPr>
              <w:t xml:space="preserve">Также в законопроекте предусматривается полномочие </w:t>
            </w:r>
            <w:r w:rsidR="00A37693" w:rsidRPr="002F60B8">
              <w:rPr>
                <w:rFonts w:eastAsia="Calibri"/>
                <w:szCs w:val="28"/>
              </w:rPr>
              <w:t>Генеральн</w:t>
            </w:r>
            <w:r>
              <w:rPr>
                <w:rFonts w:eastAsia="Calibri"/>
                <w:szCs w:val="28"/>
              </w:rPr>
              <w:t xml:space="preserve">ого </w:t>
            </w:r>
            <w:r w:rsidR="00A37693" w:rsidRPr="002F60B8">
              <w:rPr>
                <w:rFonts w:eastAsia="Calibri"/>
                <w:szCs w:val="28"/>
              </w:rPr>
              <w:t xml:space="preserve"> Прокурор</w:t>
            </w:r>
            <w:r>
              <w:rPr>
                <w:rFonts w:eastAsia="Calibri"/>
                <w:szCs w:val="28"/>
              </w:rPr>
              <w:t>а</w:t>
            </w:r>
            <w:r w:rsidR="00A37693" w:rsidRPr="002F60B8">
              <w:rPr>
                <w:rFonts w:eastAsia="Calibri"/>
                <w:szCs w:val="28"/>
              </w:rPr>
              <w:t>:</w:t>
            </w:r>
          </w:p>
          <w:p w:rsidR="00A37693" w:rsidRPr="002F60B8" w:rsidRDefault="00A37693" w:rsidP="00A37693">
            <w:pPr>
              <w:shd w:val="clear" w:color="auto" w:fill="FFFFFF" w:themeFill="background1"/>
              <w:ind w:firstLine="68"/>
              <w:rPr>
                <w:rFonts w:eastAsia="Times New Roman"/>
                <w:spacing w:val="2"/>
                <w:szCs w:val="28"/>
                <w:lang w:eastAsia="ru-RU"/>
              </w:rPr>
            </w:pPr>
            <w:r w:rsidRPr="002F60B8">
              <w:rPr>
                <w:rFonts w:eastAsia="Times New Roman"/>
                <w:spacing w:val="2"/>
                <w:szCs w:val="28"/>
                <w:lang w:eastAsia="ru-RU"/>
              </w:rPr>
              <w:t>1) обращат</w:t>
            </w:r>
            <w:r w:rsidR="008F1B10">
              <w:rPr>
                <w:rFonts w:eastAsia="Times New Roman"/>
                <w:spacing w:val="2"/>
                <w:szCs w:val="28"/>
                <w:lang w:eastAsia="ru-RU"/>
              </w:rPr>
              <w:t>ь</w:t>
            </w:r>
            <w:r w:rsidRPr="002F60B8">
              <w:rPr>
                <w:rFonts w:eastAsia="Times New Roman"/>
                <w:spacing w:val="2"/>
                <w:szCs w:val="28"/>
                <w:lang w:eastAsia="ru-RU"/>
              </w:rPr>
              <w:t>ся в Конституционный Суд о</w:t>
            </w:r>
            <w:r w:rsidR="008347CE">
              <w:rPr>
                <w:rFonts w:eastAsia="Times New Roman"/>
                <w:spacing w:val="2"/>
                <w:szCs w:val="28"/>
                <w:lang w:eastAsia="ru-RU"/>
              </w:rPr>
              <w:t xml:space="preserve"> проверке </w:t>
            </w:r>
            <w:r w:rsidRPr="002F60B8">
              <w:rPr>
                <w:rFonts w:eastAsia="Times New Roman"/>
                <w:spacing w:val="2"/>
                <w:szCs w:val="28"/>
                <w:lang w:eastAsia="ru-RU"/>
              </w:rPr>
              <w:t>вступившего в силу закона или иного правового акта на соответствие</w:t>
            </w:r>
            <w:r w:rsidR="008347CE">
              <w:rPr>
                <w:rFonts w:eastAsia="Times New Roman"/>
                <w:spacing w:val="2"/>
                <w:szCs w:val="28"/>
                <w:lang w:eastAsia="ru-RU"/>
              </w:rPr>
              <w:t xml:space="preserve"> </w:t>
            </w:r>
            <w:r w:rsidRPr="002F60B8">
              <w:rPr>
                <w:rFonts w:eastAsia="Times New Roman"/>
                <w:spacing w:val="2"/>
                <w:szCs w:val="28"/>
                <w:lang w:eastAsia="ru-RU"/>
              </w:rPr>
              <w:t xml:space="preserve">Конституции </w:t>
            </w:r>
            <w:r w:rsidR="008347CE">
              <w:rPr>
                <w:rFonts w:eastAsia="Times New Roman"/>
                <w:spacing w:val="2"/>
                <w:szCs w:val="28"/>
                <w:lang w:eastAsia="ru-RU"/>
              </w:rPr>
              <w:t>Р</w:t>
            </w:r>
            <w:r w:rsidRPr="002F60B8">
              <w:rPr>
                <w:rFonts w:eastAsia="Times New Roman"/>
                <w:spacing w:val="2"/>
                <w:szCs w:val="28"/>
                <w:lang w:eastAsia="ru-RU"/>
              </w:rPr>
              <w:t>еспублики;</w:t>
            </w:r>
          </w:p>
          <w:p w:rsidR="00A37693" w:rsidRPr="002F60B8" w:rsidRDefault="00A37693" w:rsidP="00A37693">
            <w:pPr>
              <w:shd w:val="clear" w:color="auto" w:fill="FFFFFF" w:themeFill="background1"/>
              <w:ind w:firstLine="68"/>
              <w:rPr>
                <w:rFonts w:eastAsia="Times New Roman"/>
                <w:spacing w:val="2"/>
                <w:szCs w:val="28"/>
                <w:lang w:eastAsia="ru-RU"/>
              </w:rPr>
            </w:pPr>
            <w:r w:rsidRPr="002F60B8">
              <w:rPr>
                <w:rFonts w:eastAsia="Times New Roman"/>
                <w:spacing w:val="2"/>
                <w:szCs w:val="28"/>
                <w:lang w:eastAsia="ru-RU"/>
              </w:rPr>
              <w:t>2) обращат</w:t>
            </w:r>
            <w:r w:rsidR="008F1B10">
              <w:rPr>
                <w:rFonts w:eastAsia="Times New Roman"/>
                <w:spacing w:val="2"/>
                <w:szCs w:val="28"/>
                <w:lang w:eastAsia="ru-RU"/>
              </w:rPr>
              <w:t>ь</w:t>
            </w:r>
            <w:r w:rsidRPr="002F60B8">
              <w:rPr>
                <w:rFonts w:eastAsia="Times New Roman"/>
                <w:spacing w:val="2"/>
                <w:szCs w:val="28"/>
                <w:lang w:eastAsia="ru-RU"/>
              </w:rPr>
              <w:t xml:space="preserve">ся в    Конституционный    Суд  с ходатайством  о  проверке конституционности международного договора до его </w:t>
            </w:r>
            <w:r w:rsidRPr="002F60B8">
              <w:rPr>
                <w:rFonts w:eastAsia="Times New Roman"/>
                <w:spacing w:val="2"/>
                <w:szCs w:val="28"/>
                <w:lang w:eastAsia="ru-RU"/>
              </w:rPr>
              <w:lastRenderedPageBreak/>
              <w:t>ратификации; а также по вопросам толкования норм Конституции.</w:t>
            </w:r>
          </w:p>
          <w:p w:rsidR="00A37693" w:rsidRPr="002F60B8" w:rsidRDefault="00A37693" w:rsidP="00A37693">
            <w:pPr>
              <w:shd w:val="clear" w:color="auto" w:fill="FFFFFF" w:themeFill="background1"/>
              <w:ind w:firstLine="68"/>
              <w:rPr>
                <w:rFonts w:eastAsia="Calibri"/>
                <w:szCs w:val="28"/>
              </w:rPr>
            </w:pPr>
          </w:p>
          <w:p w:rsidR="004F5D11" w:rsidRPr="002F60B8" w:rsidRDefault="004F5D11" w:rsidP="00A37693">
            <w:pPr>
              <w:shd w:val="clear" w:color="auto" w:fill="FFFFFF" w:themeFill="background1"/>
              <w:ind w:firstLine="68"/>
              <w:jc w:val="left"/>
            </w:pPr>
          </w:p>
        </w:tc>
      </w:tr>
      <w:tr w:rsidR="008347CE" w:rsidRPr="002F60B8" w:rsidTr="000D0852">
        <w:tc>
          <w:tcPr>
            <w:tcW w:w="497" w:type="dxa"/>
            <w:shd w:val="clear" w:color="auto" w:fill="FFFFFF" w:themeFill="background1"/>
          </w:tcPr>
          <w:p w:rsidR="004F5D11" w:rsidRPr="002F60B8" w:rsidRDefault="004F5D11" w:rsidP="00A37693">
            <w:pPr>
              <w:shd w:val="clear" w:color="auto" w:fill="FFFFFF" w:themeFill="background1"/>
              <w:ind w:firstLine="0"/>
            </w:pPr>
            <w:r w:rsidRPr="002F60B8">
              <w:lastRenderedPageBreak/>
              <w:t>4.</w:t>
            </w:r>
          </w:p>
        </w:tc>
        <w:tc>
          <w:tcPr>
            <w:tcW w:w="2288" w:type="dxa"/>
            <w:shd w:val="clear" w:color="auto" w:fill="FFFFFF" w:themeFill="background1"/>
          </w:tcPr>
          <w:p w:rsidR="004F5D11" w:rsidRPr="002F60B8" w:rsidRDefault="000003B2" w:rsidP="0049528E">
            <w:pPr>
              <w:shd w:val="clear" w:color="auto" w:fill="FFFFFF" w:themeFill="background1"/>
              <w:ind w:firstLine="0"/>
              <w:jc w:val="left"/>
              <w:rPr>
                <w:szCs w:val="28"/>
              </w:rPr>
            </w:pPr>
            <w:r>
              <w:rPr>
                <w:szCs w:val="28"/>
              </w:rPr>
              <w:t xml:space="preserve">Придание конституционного статуса органов прокуратуры требует </w:t>
            </w:r>
            <w:r w:rsidR="008F1B10">
              <w:rPr>
                <w:szCs w:val="28"/>
              </w:rPr>
              <w:t>уточнение п</w:t>
            </w:r>
            <w:r w:rsidR="004F5D11" w:rsidRPr="002F60B8">
              <w:rPr>
                <w:szCs w:val="28"/>
              </w:rPr>
              <w:t>олномочий прокурора по каждому направлению надзора</w:t>
            </w:r>
            <w:r w:rsidR="00DA54C0" w:rsidRPr="002F60B8">
              <w:rPr>
                <w:szCs w:val="28"/>
              </w:rPr>
              <w:t>.</w:t>
            </w:r>
          </w:p>
          <w:p w:rsidR="00DA54C0" w:rsidRPr="008F1B10" w:rsidRDefault="008F1B10" w:rsidP="0049528E">
            <w:pPr>
              <w:shd w:val="clear" w:color="auto" w:fill="FFFFFF" w:themeFill="background1"/>
              <w:ind w:right="46" w:firstLine="0"/>
              <w:rPr>
                <w:rFonts w:eastAsia="Arial Unicode MS"/>
                <w:szCs w:val="28"/>
                <w:lang w:eastAsia="ru-RU"/>
              </w:rPr>
            </w:pPr>
            <w:r w:rsidRPr="008F1B10">
              <w:rPr>
                <w:rFonts w:eastAsia="Arial Unicode MS"/>
                <w:szCs w:val="28"/>
                <w:lang w:eastAsia="ru-RU"/>
              </w:rPr>
              <w:t>К примеру, в настоящее время прорабатываются вопросы передачи</w:t>
            </w:r>
            <w:r>
              <w:rPr>
                <w:rFonts w:eastAsia="Arial Unicode MS"/>
                <w:szCs w:val="28"/>
                <w:lang w:eastAsia="ru-RU"/>
              </w:rPr>
              <w:t xml:space="preserve"> от суда </w:t>
            </w:r>
            <w:r w:rsidRPr="008F1B10">
              <w:rPr>
                <w:rFonts w:eastAsia="Arial Unicode MS"/>
                <w:szCs w:val="28"/>
                <w:lang w:eastAsia="ru-RU"/>
              </w:rPr>
              <w:t xml:space="preserve">органам прокуратуры </w:t>
            </w:r>
            <w:r w:rsidR="00DA54C0" w:rsidRPr="008F1B10">
              <w:rPr>
                <w:rFonts w:eastAsia="Arial Unicode MS"/>
                <w:szCs w:val="28"/>
                <w:lang w:eastAsia="ru-RU"/>
              </w:rPr>
              <w:t>полномочий по санкционированию следственных действий, за исключением содержания под стражей</w:t>
            </w:r>
            <w:r>
              <w:rPr>
                <w:rFonts w:eastAsia="Arial Unicode MS"/>
                <w:szCs w:val="28"/>
                <w:lang w:eastAsia="ru-RU"/>
              </w:rPr>
              <w:t>.</w:t>
            </w:r>
            <w:r w:rsidR="00DA54C0" w:rsidRPr="008F1B10">
              <w:rPr>
                <w:rFonts w:eastAsia="Arial Unicode MS"/>
                <w:szCs w:val="28"/>
                <w:lang w:eastAsia="ru-RU"/>
              </w:rPr>
              <w:t xml:space="preserve"> </w:t>
            </w:r>
          </w:p>
          <w:p w:rsidR="00DA54C0" w:rsidRPr="002F60B8" w:rsidRDefault="00DA54C0" w:rsidP="0049528E">
            <w:pPr>
              <w:shd w:val="clear" w:color="auto" w:fill="FFFFFF" w:themeFill="background1"/>
              <w:ind w:firstLine="0"/>
              <w:rPr>
                <w:rFonts w:eastAsia="Arial Unicode MS"/>
                <w:szCs w:val="28"/>
                <w:lang w:eastAsia="ru-RU"/>
              </w:rPr>
            </w:pPr>
            <w:r w:rsidRPr="002F60B8">
              <w:rPr>
                <w:rFonts w:eastAsia="Arial Unicode MS"/>
                <w:szCs w:val="28"/>
                <w:lang w:eastAsia="ru-RU"/>
              </w:rPr>
              <w:t xml:space="preserve">Прокуроры раньше занимались санкционированием НСД и, в отличие от суда, в органах прокуратуры сформировалась </w:t>
            </w:r>
            <w:r w:rsidRPr="002F60B8">
              <w:rPr>
                <w:rFonts w:eastAsia="Arial Unicode MS"/>
                <w:szCs w:val="28"/>
                <w:lang w:eastAsia="ru-RU"/>
              </w:rPr>
              <w:lastRenderedPageBreak/>
              <w:t>многолетняя практика, есть технические возможности, используемые сейчас при осуществлении надзора за ОРД.</w:t>
            </w:r>
          </w:p>
          <w:p w:rsidR="00DA54C0" w:rsidRPr="002F60B8" w:rsidRDefault="00DA54C0" w:rsidP="0049528E">
            <w:pPr>
              <w:shd w:val="clear" w:color="auto" w:fill="FFFFFF" w:themeFill="background1"/>
              <w:ind w:firstLine="0"/>
              <w:rPr>
                <w:rFonts w:eastAsia="Arial Unicode MS"/>
                <w:szCs w:val="28"/>
                <w:lang w:eastAsia="ru-RU"/>
              </w:rPr>
            </w:pPr>
            <w:r w:rsidRPr="002F60B8">
              <w:rPr>
                <w:rFonts w:eastAsia="Arial Unicode MS"/>
                <w:szCs w:val="28"/>
                <w:lang w:eastAsia="ru-RU"/>
              </w:rPr>
              <w:t>Проверка законности следственных действий через санкции согласуется с концепцией трёхзвенной модели уголовного процесса и позволит намного эффективнее защищать конституционные права граждан на досудебной стадии.</w:t>
            </w:r>
          </w:p>
          <w:p w:rsidR="00DA54C0" w:rsidRPr="002F60B8" w:rsidRDefault="00DA54C0" w:rsidP="0049528E">
            <w:pPr>
              <w:shd w:val="clear" w:color="auto" w:fill="FFFFFF" w:themeFill="background1"/>
              <w:ind w:firstLine="0"/>
              <w:rPr>
                <w:rFonts w:eastAsia="Arial Unicode MS"/>
                <w:szCs w:val="28"/>
                <w:lang w:eastAsia="ru-RU"/>
              </w:rPr>
            </w:pPr>
            <w:r w:rsidRPr="002F60B8">
              <w:rPr>
                <w:rFonts w:eastAsia="Arial Unicode MS"/>
                <w:szCs w:val="28"/>
                <w:lang w:eastAsia="ru-RU"/>
              </w:rPr>
              <w:t xml:space="preserve">В свою очередь, освободившись от нагрузки, суды сосредоточатся на усилении судебного контроля за действиями и решениями следователей и прокуроров. </w:t>
            </w:r>
          </w:p>
          <w:p w:rsidR="00DA54C0" w:rsidRDefault="00DA54C0" w:rsidP="0049528E">
            <w:pPr>
              <w:shd w:val="clear" w:color="auto" w:fill="FFFFFF" w:themeFill="background1"/>
              <w:ind w:firstLine="0"/>
              <w:rPr>
                <w:rFonts w:eastAsia="Arial Unicode MS"/>
                <w:szCs w:val="28"/>
                <w:lang w:eastAsia="ru-RU"/>
              </w:rPr>
            </w:pPr>
            <w:r w:rsidRPr="002F60B8">
              <w:rPr>
                <w:rFonts w:eastAsia="Arial Unicode MS"/>
                <w:szCs w:val="28"/>
                <w:lang w:eastAsia="ru-RU"/>
              </w:rPr>
              <w:t xml:space="preserve">Это согласуется с Посланием Главы государства от 1 сентября 2020 года, где обозначены основные направления дальнейшей модернизации уголовного процесса путем внедрения трёхзвенной модели с чётким </w:t>
            </w:r>
            <w:r w:rsidRPr="002F60B8">
              <w:rPr>
                <w:rFonts w:eastAsia="Arial Unicode MS"/>
                <w:szCs w:val="28"/>
                <w:lang w:eastAsia="ru-RU"/>
              </w:rPr>
              <w:lastRenderedPageBreak/>
              <w:t>разделением полномочий.</w:t>
            </w:r>
          </w:p>
          <w:p w:rsidR="00DA54C0" w:rsidRPr="009F3882" w:rsidRDefault="009F3882" w:rsidP="0049528E">
            <w:pPr>
              <w:shd w:val="clear" w:color="auto" w:fill="FFFFFF" w:themeFill="background1"/>
              <w:ind w:firstLine="0"/>
              <w:rPr>
                <w:rFonts w:eastAsia="Times New Roman"/>
                <w:szCs w:val="28"/>
                <w:lang w:eastAsia="ru-RU"/>
              </w:rPr>
            </w:pPr>
            <w:r>
              <w:rPr>
                <w:rFonts w:eastAsia="Times New Roman"/>
                <w:szCs w:val="28"/>
                <w:lang w:eastAsia="ru-RU"/>
              </w:rPr>
              <w:t>Кроме того, п</w:t>
            </w:r>
            <w:r w:rsidR="00DA54C0" w:rsidRPr="009F3882">
              <w:rPr>
                <w:rFonts w:eastAsia="Times New Roman"/>
                <w:szCs w:val="28"/>
                <w:lang w:eastAsia="ru-RU"/>
              </w:rPr>
              <w:t>рактика применения прокурорского надзора за соблюдением конституционных прав и свобод граждан свидетельствует о наличии фактов необоснованного заведения, продления и прекращения ДОУ.</w:t>
            </w:r>
          </w:p>
          <w:p w:rsidR="00DA54C0" w:rsidRPr="009F3882" w:rsidRDefault="00DA54C0" w:rsidP="0049528E">
            <w:pPr>
              <w:shd w:val="clear" w:color="auto" w:fill="FFFFFF" w:themeFill="background1"/>
              <w:ind w:firstLine="0"/>
              <w:rPr>
                <w:rFonts w:eastAsia="Times New Roman"/>
                <w:szCs w:val="28"/>
                <w:lang w:eastAsia="ru-RU"/>
              </w:rPr>
            </w:pPr>
            <w:r w:rsidRPr="009F3882">
              <w:rPr>
                <w:rFonts w:eastAsia="Times New Roman"/>
                <w:szCs w:val="28"/>
                <w:lang w:eastAsia="ru-RU"/>
              </w:rPr>
              <w:t>Приведенные нарушения выявляются, как правило, по прошествии определенного времени, в связи с чем, прокурорам приходиться действовать постфактум.</w:t>
            </w:r>
          </w:p>
          <w:p w:rsidR="00DA54C0" w:rsidRPr="002F60B8" w:rsidRDefault="00DA54C0" w:rsidP="0049528E">
            <w:pPr>
              <w:shd w:val="clear" w:color="auto" w:fill="FFFFFF" w:themeFill="background1"/>
              <w:ind w:firstLine="0"/>
              <w:jc w:val="left"/>
              <w:rPr>
                <w:szCs w:val="28"/>
              </w:rPr>
            </w:pPr>
          </w:p>
        </w:tc>
        <w:tc>
          <w:tcPr>
            <w:tcW w:w="3782" w:type="dxa"/>
            <w:shd w:val="clear" w:color="auto" w:fill="FFFFFF" w:themeFill="background1"/>
          </w:tcPr>
          <w:p w:rsidR="00513627" w:rsidRPr="002F60B8" w:rsidRDefault="00513627" w:rsidP="00876E42">
            <w:pPr>
              <w:shd w:val="clear" w:color="auto" w:fill="FFFFFF" w:themeFill="background1"/>
              <w:ind w:left="33" w:hanging="33"/>
            </w:pPr>
            <w:r w:rsidRPr="002F60B8">
              <w:lastRenderedPageBreak/>
              <w:t xml:space="preserve">4.1. </w:t>
            </w:r>
            <w:r w:rsidR="00876E42" w:rsidRPr="002F60B8">
              <w:t xml:space="preserve">Опыт зарубежных стран, в частности ОЭСР показывает, что все следственные действия санкционируются судом.  </w:t>
            </w:r>
          </w:p>
          <w:p w:rsidR="004C2291" w:rsidRPr="002F60B8" w:rsidRDefault="004C2291" w:rsidP="004C2291">
            <w:pPr>
              <w:shd w:val="clear" w:color="auto" w:fill="FFFFFF" w:themeFill="background1"/>
              <w:ind w:left="33" w:hanging="33"/>
            </w:pPr>
          </w:p>
          <w:p w:rsidR="007E3511" w:rsidRPr="002F60B8" w:rsidRDefault="007E3511" w:rsidP="007E3511">
            <w:pPr>
              <w:shd w:val="clear" w:color="auto" w:fill="FFFFFF" w:themeFill="background1"/>
              <w:ind w:left="33" w:hanging="33"/>
            </w:pPr>
          </w:p>
          <w:p w:rsidR="004C2291" w:rsidRPr="002F60B8" w:rsidRDefault="004C2291" w:rsidP="004C2291">
            <w:pPr>
              <w:shd w:val="clear" w:color="auto" w:fill="FFFFFF" w:themeFill="background1"/>
              <w:ind w:left="33" w:hanging="33"/>
            </w:pPr>
          </w:p>
          <w:p w:rsidR="004C2291" w:rsidRPr="002F60B8" w:rsidRDefault="00763AC7" w:rsidP="004C2291">
            <w:pPr>
              <w:shd w:val="clear" w:color="auto" w:fill="FFFFFF" w:themeFill="background1"/>
              <w:ind w:left="33" w:hanging="33"/>
            </w:pPr>
            <w:r w:rsidRPr="002F60B8">
              <w:t xml:space="preserve"> </w:t>
            </w:r>
          </w:p>
          <w:p w:rsidR="004F5D11" w:rsidRPr="002F60B8" w:rsidRDefault="004F5D11" w:rsidP="004C2291">
            <w:pPr>
              <w:shd w:val="clear" w:color="auto" w:fill="FFFFFF" w:themeFill="background1"/>
              <w:ind w:left="33" w:hanging="33"/>
            </w:pPr>
          </w:p>
        </w:tc>
        <w:tc>
          <w:tcPr>
            <w:tcW w:w="3004" w:type="dxa"/>
            <w:shd w:val="clear" w:color="auto" w:fill="FFFFFF" w:themeFill="background1"/>
          </w:tcPr>
          <w:p w:rsidR="008F1B10" w:rsidRPr="009F3882" w:rsidRDefault="00A37693" w:rsidP="00A37693">
            <w:pPr>
              <w:shd w:val="clear" w:color="auto" w:fill="FFFFFF" w:themeFill="background1"/>
              <w:ind w:firstLine="68"/>
              <w:rPr>
                <w:szCs w:val="28"/>
              </w:rPr>
            </w:pPr>
            <w:r w:rsidRPr="008F1B10">
              <w:rPr>
                <w:color w:val="FF0000"/>
                <w:szCs w:val="28"/>
              </w:rPr>
              <w:t xml:space="preserve"> </w:t>
            </w:r>
            <w:r w:rsidR="008F1B10" w:rsidRPr="009F3882">
              <w:rPr>
                <w:szCs w:val="28"/>
              </w:rPr>
              <w:t>Планируется в законопроекте предусмотреть полномочие прокурора по даче санкции на все следственные действия, за исключением избрания меры пресечения в виде содержания под стражей</w:t>
            </w:r>
            <w:r w:rsidR="0090506A">
              <w:rPr>
                <w:szCs w:val="28"/>
              </w:rPr>
              <w:t xml:space="preserve">, </w:t>
            </w:r>
            <w:proofErr w:type="spellStart"/>
            <w:r w:rsidR="0090506A">
              <w:rPr>
                <w:szCs w:val="28"/>
              </w:rPr>
              <w:t>экстрадиционного</w:t>
            </w:r>
            <w:proofErr w:type="spellEnd"/>
            <w:r w:rsidR="0090506A">
              <w:rPr>
                <w:szCs w:val="28"/>
              </w:rPr>
              <w:t xml:space="preserve"> и домашнего ареста</w:t>
            </w:r>
            <w:r w:rsidR="008F1B10" w:rsidRPr="009F3882">
              <w:rPr>
                <w:szCs w:val="28"/>
              </w:rPr>
              <w:t>.</w:t>
            </w:r>
          </w:p>
          <w:p w:rsidR="004F5D11" w:rsidRPr="002F60B8" w:rsidRDefault="004F5D11" w:rsidP="007E3511">
            <w:pPr>
              <w:autoSpaceDE w:val="0"/>
              <w:autoSpaceDN w:val="0"/>
              <w:adjustRightInd w:val="0"/>
            </w:pPr>
          </w:p>
        </w:tc>
      </w:tr>
      <w:tr w:rsidR="008347CE" w:rsidRPr="002F60B8" w:rsidTr="000D0852">
        <w:trPr>
          <w:trHeight w:val="5307"/>
        </w:trPr>
        <w:tc>
          <w:tcPr>
            <w:tcW w:w="497" w:type="dxa"/>
          </w:tcPr>
          <w:p w:rsidR="00797A64" w:rsidRPr="002F60B8" w:rsidRDefault="00797A64" w:rsidP="00A37693">
            <w:pPr>
              <w:shd w:val="clear" w:color="auto" w:fill="FFFFFF" w:themeFill="background1"/>
              <w:ind w:firstLine="0"/>
            </w:pPr>
            <w:r w:rsidRPr="002F60B8">
              <w:lastRenderedPageBreak/>
              <w:t>5.</w:t>
            </w:r>
          </w:p>
        </w:tc>
        <w:tc>
          <w:tcPr>
            <w:tcW w:w="2288" w:type="dxa"/>
          </w:tcPr>
          <w:p w:rsidR="00797A64" w:rsidRPr="002F60B8" w:rsidRDefault="00797A64" w:rsidP="00A37693">
            <w:pPr>
              <w:shd w:val="clear" w:color="auto" w:fill="FFFFFF" w:themeFill="background1"/>
              <w:ind w:firstLine="0"/>
              <w:contextualSpacing w:val="0"/>
              <w:jc w:val="left"/>
              <w:rPr>
                <w:szCs w:val="28"/>
              </w:rPr>
            </w:pPr>
            <w:r w:rsidRPr="002F60B8">
              <w:rPr>
                <w:szCs w:val="28"/>
              </w:rPr>
              <w:t>Усиление взаимодействия органов прокуратуры с правозащитными институтами (УПЧ)</w:t>
            </w:r>
            <w:r w:rsidR="00DA54C0" w:rsidRPr="002F60B8">
              <w:rPr>
                <w:szCs w:val="28"/>
              </w:rPr>
              <w:t>.</w:t>
            </w:r>
          </w:p>
          <w:p w:rsidR="00DA54C0" w:rsidRPr="002F60B8" w:rsidRDefault="00DA54C0" w:rsidP="00A37693">
            <w:pPr>
              <w:pStyle w:val="a5"/>
              <w:shd w:val="clear" w:color="auto" w:fill="FFFFFF" w:themeFill="background1"/>
              <w:jc w:val="both"/>
              <w:rPr>
                <w:rFonts w:ascii="Times New Roman" w:hAnsi="Times New Roman" w:cs="Times New Roman"/>
                <w:sz w:val="28"/>
                <w:szCs w:val="28"/>
              </w:rPr>
            </w:pPr>
            <w:r w:rsidRPr="002F60B8">
              <w:rPr>
                <w:rFonts w:ascii="Times New Roman" w:hAnsi="Times New Roman" w:cs="Times New Roman"/>
                <w:sz w:val="28"/>
                <w:szCs w:val="28"/>
              </w:rPr>
              <w:t>Информационная работа органов прокуратуры переориентирована на достижение прямого диалога с населением.</w:t>
            </w:r>
          </w:p>
          <w:p w:rsidR="00DA54C0" w:rsidRPr="002F60B8" w:rsidRDefault="00DA54C0" w:rsidP="00A37693">
            <w:pPr>
              <w:pStyle w:val="a5"/>
              <w:shd w:val="clear" w:color="auto" w:fill="FFFFFF" w:themeFill="background1"/>
              <w:jc w:val="both"/>
              <w:rPr>
                <w:rFonts w:ascii="Times New Roman" w:hAnsi="Times New Roman" w:cs="Times New Roman"/>
                <w:sz w:val="28"/>
                <w:szCs w:val="28"/>
              </w:rPr>
            </w:pPr>
            <w:r w:rsidRPr="002F60B8">
              <w:rPr>
                <w:rFonts w:ascii="Times New Roman" w:hAnsi="Times New Roman" w:cs="Times New Roman"/>
                <w:sz w:val="28"/>
                <w:szCs w:val="28"/>
              </w:rPr>
              <w:t>Увеличены количество встреч с населением, выступления непосредственно на их сходах, прямые эфиры на телевидении, статьи в печатных изданиях, широко используются социальные сети.</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 xml:space="preserve">Еще одной площадкой для коммуникации с гражданами стал введенный на ведомственном сайте новый сервис «вопрос - ответ». </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 xml:space="preserve">С ее помощью гражданам предоставлена возможность без использования ЭЦП задавать прокурорам вопросы на интересующие темы. На сегодняшний день услугой </w:t>
            </w:r>
            <w:r w:rsidRPr="002F60B8">
              <w:rPr>
                <w:szCs w:val="28"/>
              </w:rPr>
              <w:lastRenderedPageBreak/>
              <w:t>воспользовались 1847 человек.</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 xml:space="preserve">Помимо этого Генеральным Прокурором в социальной сети </w:t>
            </w:r>
            <w:proofErr w:type="spellStart"/>
            <w:r w:rsidRPr="002F60B8">
              <w:rPr>
                <w:szCs w:val="28"/>
              </w:rPr>
              <w:t>Twitter</w:t>
            </w:r>
            <w:proofErr w:type="spellEnd"/>
            <w:r w:rsidRPr="002F60B8">
              <w:rPr>
                <w:szCs w:val="28"/>
              </w:rPr>
              <w:t xml:space="preserve"> ведется персональная страница, где им рассказывается о проводимой работе, важных событиях и поддерживается обратная связь с читателями.</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Подобным образом Генпрокурор ведет свой блог на платформе портала Открытый диалог.</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 xml:space="preserve">Кроме того, использован потенциал ведомственных страниц в социальных сетях </w:t>
            </w:r>
            <w:proofErr w:type="spellStart"/>
            <w:r w:rsidRPr="002F60B8">
              <w:rPr>
                <w:szCs w:val="28"/>
              </w:rPr>
              <w:t>Facebook</w:t>
            </w:r>
            <w:proofErr w:type="spellEnd"/>
            <w:r w:rsidRPr="002F60B8">
              <w:rPr>
                <w:szCs w:val="28"/>
              </w:rPr>
              <w:t xml:space="preserve">, </w:t>
            </w:r>
            <w:proofErr w:type="spellStart"/>
            <w:r w:rsidRPr="002F60B8">
              <w:rPr>
                <w:szCs w:val="28"/>
              </w:rPr>
              <w:t>Instagram</w:t>
            </w:r>
            <w:proofErr w:type="spellEnd"/>
            <w:r w:rsidRPr="002F60B8">
              <w:rPr>
                <w:szCs w:val="28"/>
              </w:rPr>
              <w:t xml:space="preserve"> и мессенджере </w:t>
            </w:r>
            <w:proofErr w:type="spellStart"/>
            <w:r w:rsidRPr="002F60B8">
              <w:rPr>
                <w:szCs w:val="28"/>
              </w:rPr>
              <w:t>Telegram</w:t>
            </w:r>
            <w:proofErr w:type="spellEnd"/>
            <w:r w:rsidRPr="002F60B8">
              <w:rPr>
                <w:szCs w:val="28"/>
              </w:rPr>
              <w:t>.</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 xml:space="preserve">Если раньше на них для получения информации в основном подписывались представители СМИ (использовались как канал рассылки), то в настоящее время свыше 80% подписчиков составляют обычные граждане и распространяемая информация </w:t>
            </w:r>
            <w:r w:rsidRPr="002F60B8">
              <w:rPr>
                <w:szCs w:val="28"/>
              </w:rPr>
              <w:lastRenderedPageBreak/>
              <w:t>охватывает большее количество аудитории.</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 xml:space="preserve">Для мониторинга социальных сетей и обеспечения обратной связи используются цифровые технологии, позволяющие отслеживать качество распространения выдаваемой информации и доведения их до целевой аудитории. </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Кроме того, удалось точечно определить критически обсуждаемые населением вопросы, ранжировать</w:t>
            </w:r>
            <w:r w:rsidR="007E3511">
              <w:rPr>
                <w:szCs w:val="28"/>
              </w:rPr>
              <w:t xml:space="preserve"> целевые </w:t>
            </w:r>
            <w:r w:rsidRPr="002F60B8">
              <w:rPr>
                <w:szCs w:val="28"/>
              </w:rPr>
              <w:t xml:space="preserve"> группы и незамедлительно принимать меры по разрешению их проблем.</w:t>
            </w:r>
          </w:p>
          <w:p w:rsidR="00DA54C0" w:rsidRPr="002F60B8" w:rsidRDefault="00DA54C0" w:rsidP="00A37693">
            <w:pPr>
              <w:pBdr>
                <w:bottom w:val="single" w:sz="4" w:space="31" w:color="FFFFFF"/>
              </w:pBdr>
              <w:shd w:val="clear" w:color="auto" w:fill="FFFFFF" w:themeFill="background1"/>
              <w:ind w:firstLine="0"/>
              <w:contextualSpacing w:val="0"/>
              <w:rPr>
                <w:szCs w:val="28"/>
              </w:rPr>
            </w:pPr>
            <w:r w:rsidRPr="002F60B8">
              <w:rPr>
                <w:szCs w:val="28"/>
              </w:rPr>
              <w:t>Присутствие прокуроров в информационном пространстве в 2021 году увеличено в среднем на 44%. Охват распространенных новостей в социальных сетях составил – 26 млн. аудитории.</w:t>
            </w:r>
          </w:p>
        </w:tc>
        <w:tc>
          <w:tcPr>
            <w:tcW w:w="3782" w:type="dxa"/>
          </w:tcPr>
          <w:p w:rsidR="00F235E4" w:rsidRPr="002F60B8" w:rsidRDefault="001F57C7" w:rsidP="00A37693">
            <w:pPr>
              <w:shd w:val="clear" w:color="auto" w:fill="FFFFFF" w:themeFill="background1"/>
              <w:ind w:firstLine="0"/>
              <w:jc w:val="left"/>
            </w:pPr>
            <w:r w:rsidRPr="002F60B8">
              <w:lastRenderedPageBreak/>
              <w:t xml:space="preserve">Заключением № 8 (2013) КСЕП «О взаимодействии между прокурорами и средствами массовой информации» (принято на 8-м пленарном заседании КСЕП, в </w:t>
            </w:r>
            <w:proofErr w:type="spellStart"/>
            <w:r w:rsidRPr="002F60B8">
              <w:t>г.Ереване</w:t>
            </w:r>
            <w:proofErr w:type="spellEnd"/>
            <w:r w:rsidRPr="002F60B8">
              <w:t xml:space="preserve"> 8-9 октября 2013 года) прокурорам рекомендовано обеспечить доступ СМИ к информации о работе органов прокуратуры и поощрение их взаимодействия с прокурорами. В качестве возможных форм взаимодействия со СМИ предложены: пресс-релиз, брифинг, пресс-конференции, дача интервью, участие в семинарах и круглых столах, размещение информации на интернет-сайтах.</w:t>
            </w:r>
          </w:p>
          <w:p w:rsidR="00797A64" w:rsidRPr="002F60B8" w:rsidRDefault="00C2184B" w:rsidP="00A37693">
            <w:pPr>
              <w:shd w:val="clear" w:color="auto" w:fill="FFFFFF" w:themeFill="background1"/>
              <w:ind w:firstLine="0"/>
              <w:jc w:val="left"/>
            </w:pPr>
            <w:r w:rsidRPr="002F60B8">
              <w:t xml:space="preserve"> </w:t>
            </w:r>
            <w:r w:rsidR="00F235E4" w:rsidRPr="002F60B8">
              <w:t xml:space="preserve"> </w:t>
            </w:r>
            <w:r w:rsidR="001F57C7" w:rsidRPr="002F60B8">
              <w:t xml:space="preserve"> </w:t>
            </w:r>
          </w:p>
          <w:p w:rsidR="00F235E4" w:rsidRPr="002F60B8" w:rsidRDefault="00F235E4" w:rsidP="00A37693">
            <w:pPr>
              <w:shd w:val="clear" w:color="auto" w:fill="FFFFFF" w:themeFill="background1"/>
              <w:ind w:firstLine="0"/>
              <w:jc w:val="left"/>
            </w:pPr>
          </w:p>
          <w:p w:rsidR="00F235E4" w:rsidRPr="002F60B8" w:rsidRDefault="00F235E4" w:rsidP="00A37693">
            <w:pPr>
              <w:shd w:val="clear" w:color="auto" w:fill="FFFFFF" w:themeFill="background1"/>
              <w:ind w:firstLine="0"/>
              <w:jc w:val="left"/>
            </w:pPr>
          </w:p>
        </w:tc>
        <w:tc>
          <w:tcPr>
            <w:tcW w:w="3004" w:type="dxa"/>
          </w:tcPr>
          <w:p w:rsidR="00C2184B" w:rsidRPr="002F60B8" w:rsidRDefault="00C2184B" w:rsidP="00C2184B">
            <w:pPr>
              <w:pStyle w:val="a5"/>
              <w:ind w:firstLine="708"/>
              <w:jc w:val="both"/>
              <w:rPr>
                <w:rFonts w:ascii="Times New Roman" w:hAnsi="Times New Roman" w:cs="Times New Roman"/>
                <w:sz w:val="28"/>
                <w:szCs w:val="28"/>
              </w:rPr>
            </w:pPr>
            <w:r w:rsidRPr="002F60B8">
              <w:rPr>
                <w:rFonts w:ascii="Times New Roman" w:eastAsia="Calibri" w:hAnsi="Times New Roman" w:cs="Times New Roman"/>
                <w:sz w:val="28"/>
                <w:szCs w:val="28"/>
                <w:lang w:eastAsia="ru-RU"/>
              </w:rPr>
              <w:t>Предлагается закрепить компетенцию прокуратуры по взаимодействию</w:t>
            </w:r>
            <w:r w:rsidRPr="002F60B8">
              <w:rPr>
                <w:rFonts w:ascii="Times New Roman" w:eastAsia="Calibri" w:hAnsi="Times New Roman" w:cs="Times New Roman"/>
                <w:b/>
                <w:sz w:val="28"/>
                <w:szCs w:val="28"/>
                <w:lang w:eastAsia="ru-RU"/>
              </w:rPr>
              <w:t xml:space="preserve"> </w:t>
            </w:r>
            <w:r w:rsidRPr="002F60B8">
              <w:rPr>
                <w:rFonts w:ascii="Times New Roman" w:eastAsia="Calibri" w:hAnsi="Times New Roman" w:cs="Times New Roman"/>
                <w:sz w:val="28"/>
                <w:szCs w:val="28"/>
                <w:lang w:eastAsia="ru-RU"/>
              </w:rPr>
              <w:t xml:space="preserve">с Уполномоченным по правам человека </w:t>
            </w:r>
            <w:r w:rsidRPr="002F60B8">
              <w:rPr>
                <w:rFonts w:ascii="Times New Roman" w:hAnsi="Times New Roman" w:cs="Times New Roman"/>
                <w:sz w:val="28"/>
                <w:szCs w:val="28"/>
              </w:rPr>
              <w:t xml:space="preserve">по вопросам защиты и соблюдения прав и свобод человека и гражданина, в </w:t>
            </w:r>
            <w:proofErr w:type="spellStart"/>
            <w:r w:rsidRPr="002F60B8">
              <w:rPr>
                <w:rFonts w:ascii="Times New Roman" w:hAnsi="Times New Roman" w:cs="Times New Roman"/>
                <w:sz w:val="28"/>
                <w:szCs w:val="28"/>
              </w:rPr>
              <w:t>т.ч</w:t>
            </w:r>
            <w:proofErr w:type="spellEnd"/>
            <w:r w:rsidRPr="002F60B8">
              <w:rPr>
                <w:rFonts w:ascii="Times New Roman" w:hAnsi="Times New Roman" w:cs="Times New Roman"/>
                <w:sz w:val="28"/>
                <w:szCs w:val="28"/>
              </w:rPr>
              <w:t xml:space="preserve">. путем </w:t>
            </w:r>
            <w:r w:rsidRPr="002F60B8">
              <w:rPr>
                <w:rFonts w:ascii="Times New Roman" w:eastAsia="Times New Roman" w:hAnsi="Times New Roman" w:cs="Times New Roman"/>
                <w:bCs/>
                <w:sz w:val="28"/>
                <w:szCs w:val="28"/>
                <w:lang w:eastAsia="ru-RU"/>
              </w:rPr>
              <w:t>проведения совместного мониторинга состояния законности.</w:t>
            </w:r>
          </w:p>
          <w:p w:rsidR="00797A64" w:rsidRPr="002F60B8" w:rsidRDefault="00797A64" w:rsidP="00A37693">
            <w:pPr>
              <w:shd w:val="clear" w:color="auto" w:fill="FFFFFF" w:themeFill="background1"/>
              <w:ind w:firstLine="0"/>
              <w:jc w:val="left"/>
            </w:pPr>
          </w:p>
        </w:tc>
      </w:tr>
      <w:tr w:rsidR="008347CE" w:rsidRPr="002F60B8" w:rsidTr="000D0852">
        <w:tc>
          <w:tcPr>
            <w:tcW w:w="497" w:type="dxa"/>
          </w:tcPr>
          <w:p w:rsidR="00797A64" w:rsidRPr="002F60B8" w:rsidRDefault="00797A64" w:rsidP="00A37693">
            <w:pPr>
              <w:shd w:val="clear" w:color="auto" w:fill="FFFFFF" w:themeFill="background1"/>
              <w:ind w:firstLine="0"/>
            </w:pPr>
            <w:r w:rsidRPr="002F60B8">
              <w:lastRenderedPageBreak/>
              <w:t>6.</w:t>
            </w:r>
          </w:p>
        </w:tc>
        <w:tc>
          <w:tcPr>
            <w:tcW w:w="2288" w:type="dxa"/>
          </w:tcPr>
          <w:p w:rsidR="00E30C90" w:rsidRPr="00610A2E" w:rsidRDefault="000003B2" w:rsidP="00A37693">
            <w:pPr>
              <w:shd w:val="clear" w:color="auto" w:fill="FFFFFF" w:themeFill="background1"/>
              <w:rPr>
                <w:rFonts w:eastAsia="Times New Roman"/>
                <w:b/>
                <w:szCs w:val="28"/>
                <w:lang w:eastAsia="ru-RU"/>
              </w:rPr>
            </w:pPr>
            <w:r w:rsidRPr="00610A2E">
              <w:rPr>
                <w:b/>
              </w:rPr>
              <w:t xml:space="preserve">Отсутствие единого органа по </w:t>
            </w:r>
            <w:proofErr w:type="gramStart"/>
            <w:r w:rsidRPr="00610A2E">
              <w:rPr>
                <w:b/>
              </w:rPr>
              <w:t xml:space="preserve">расследованию </w:t>
            </w:r>
            <w:r w:rsidR="00797A64" w:rsidRPr="00610A2E">
              <w:rPr>
                <w:b/>
              </w:rPr>
              <w:t xml:space="preserve"> пыт</w:t>
            </w:r>
            <w:r w:rsidR="00FA0B8B">
              <w:rPr>
                <w:b/>
              </w:rPr>
              <w:t>ок</w:t>
            </w:r>
            <w:proofErr w:type="gramEnd"/>
            <w:r w:rsidR="00797A64" w:rsidRPr="00610A2E">
              <w:rPr>
                <w:b/>
              </w:rPr>
              <w:t>.</w:t>
            </w:r>
            <w:r w:rsidR="00E30C90" w:rsidRPr="00610A2E">
              <w:rPr>
                <w:rFonts w:eastAsia="Times New Roman"/>
                <w:b/>
                <w:szCs w:val="28"/>
                <w:lang w:eastAsia="ru-RU"/>
              </w:rPr>
              <w:t xml:space="preserve"> </w:t>
            </w:r>
          </w:p>
          <w:p w:rsidR="00610A2E" w:rsidRPr="005412FF" w:rsidRDefault="00610A2E" w:rsidP="00610A2E">
            <w:pPr>
              <w:rPr>
                <w:rFonts w:eastAsia="Times New Roman"/>
                <w:color w:val="000000"/>
                <w:szCs w:val="28"/>
                <w:lang w:eastAsia="ru-RU"/>
              </w:rPr>
            </w:pPr>
            <w:r w:rsidRPr="005412FF">
              <w:rPr>
                <w:rFonts w:eastAsia="Times New Roman"/>
                <w:color w:val="000000"/>
                <w:szCs w:val="28"/>
                <w:lang w:eastAsia="ru-RU"/>
              </w:rPr>
              <w:t>В Послании народу Казахстана Глава государства обратил внимание, что отсутствие конкретного органа, ответственного за расследование пыток, чревато определенными рисками. В этой связи поручено передать расследование фактов применения пыток в отношении граждан органам прокуратуры</w:t>
            </w:r>
          </w:p>
          <w:p w:rsidR="00610A2E" w:rsidRPr="005412FF" w:rsidRDefault="00610A2E" w:rsidP="00610A2E">
            <w:pPr>
              <w:rPr>
                <w:rFonts w:eastAsia="Times New Roman"/>
                <w:color w:val="000000"/>
                <w:szCs w:val="28"/>
                <w:lang w:eastAsia="ru-RU"/>
              </w:rPr>
            </w:pPr>
            <w:r w:rsidRPr="005412FF">
              <w:rPr>
                <w:rFonts w:eastAsia="Times New Roman"/>
                <w:color w:val="000000"/>
                <w:szCs w:val="28"/>
                <w:lang w:eastAsia="ru-RU"/>
              </w:rPr>
              <w:t>Сейчас эту категорию расследует в основном Антикоррупционная служба (в 2021 году – 605 дел), небольшую часть - МВД (19) и прокуратура (9).</w:t>
            </w:r>
          </w:p>
          <w:p w:rsidR="00610A2E" w:rsidRPr="00486B5D" w:rsidRDefault="00486B5D" w:rsidP="00610A2E">
            <w:pPr>
              <w:rPr>
                <w:rFonts w:eastAsia="Times New Roman"/>
                <w:color w:val="000000"/>
                <w:szCs w:val="28"/>
                <w:lang w:val="kk-KZ" w:eastAsia="ru-RU"/>
              </w:rPr>
            </w:pPr>
            <w:r>
              <w:rPr>
                <w:rFonts w:eastAsia="Times New Roman"/>
                <w:color w:val="000000"/>
                <w:szCs w:val="28"/>
                <w:lang w:val="kk-KZ" w:eastAsia="ru-RU"/>
              </w:rPr>
              <w:t>Эффективность расследования дел данной категории низкая.</w:t>
            </w:r>
            <w:bookmarkStart w:id="0" w:name="_GoBack"/>
            <w:bookmarkEnd w:id="0"/>
          </w:p>
          <w:p w:rsidR="00610A2E" w:rsidRPr="005412FF" w:rsidRDefault="00610A2E" w:rsidP="00610A2E">
            <w:pPr>
              <w:rPr>
                <w:rFonts w:eastAsia="Times New Roman"/>
                <w:color w:val="000000"/>
                <w:szCs w:val="28"/>
                <w:lang w:eastAsia="ru-RU"/>
              </w:rPr>
            </w:pPr>
            <w:r w:rsidRPr="005412FF">
              <w:rPr>
                <w:rFonts w:eastAsia="Times New Roman"/>
                <w:color w:val="000000"/>
                <w:szCs w:val="28"/>
                <w:lang w:eastAsia="ru-RU"/>
              </w:rPr>
              <w:t xml:space="preserve">Это связано с тем, что установить виновных и доказать их причастность сложно, сотрудники совершают пытки и применяют недозволенные методы следствия в </w:t>
            </w:r>
            <w:r w:rsidRPr="005412FF">
              <w:rPr>
                <w:rFonts w:eastAsia="Times New Roman"/>
                <w:color w:val="000000"/>
                <w:szCs w:val="28"/>
                <w:lang w:eastAsia="ru-RU"/>
              </w:rPr>
              <w:lastRenderedPageBreak/>
              <w:t xml:space="preserve">закрытых и изолированных помещениях, свидетелей нет, ими уничтожаются доказательства, </w:t>
            </w:r>
            <w:proofErr w:type="gramStart"/>
            <w:r w:rsidRPr="005412FF">
              <w:rPr>
                <w:rFonts w:eastAsia="Times New Roman"/>
                <w:color w:val="000000"/>
                <w:szCs w:val="28"/>
                <w:lang w:eastAsia="ru-RU"/>
              </w:rPr>
              <w:t>в  том</w:t>
            </w:r>
            <w:proofErr w:type="gramEnd"/>
            <w:r w:rsidRPr="005412FF">
              <w:rPr>
                <w:rFonts w:eastAsia="Times New Roman"/>
                <w:color w:val="000000"/>
                <w:szCs w:val="28"/>
                <w:lang w:eastAsia="ru-RU"/>
              </w:rPr>
              <w:t xml:space="preserve"> числе видеозаписи с камер наблюдения. </w:t>
            </w:r>
          </w:p>
          <w:p w:rsidR="00610A2E" w:rsidRPr="005412FF" w:rsidRDefault="00610A2E" w:rsidP="00610A2E">
            <w:pPr>
              <w:rPr>
                <w:rFonts w:eastAsia="Times New Roman"/>
                <w:color w:val="000000"/>
                <w:szCs w:val="28"/>
                <w:lang w:eastAsia="ru-RU"/>
              </w:rPr>
            </w:pPr>
            <w:r w:rsidRPr="005412FF">
              <w:rPr>
                <w:rFonts w:eastAsia="Times New Roman"/>
                <w:color w:val="000000"/>
                <w:szCs w:val="28"/>
                <w:lang w:eastAsia="ru-RU"/>
              </w:rPr>
              <w:t>По мнению ученых (</w:t>
            </w:r>
            <w:proofErr w:type="spellStart"/>
            <w:r w:rsidRPr="005412FF">
              <w:rPr>
                <w:rFonts w:eastAsia="Times New Roman"/>
                <w:color w:val="000000"/>
                <w:szCs w:val="28"/>
                <w:lang w:eastAsia="ru-RU"/>
              </w:rPr>
              <w:t>Когамов</w:t>
            </w:r>
            <w:proofErr w:type="spellEnd"/>
            <w:r w:rsidRPr="005412FF">
              <w:rPr>
                <w:rFonts w:eastAsia="Times New Roman"/>
                <w:color w:val="000000"/>
                <w:szCs w:val="28"/>
                <w:lang w:eastAsia="ru-RU"/>
              </w:rPr>
              <w:t xml:space="preserve"> М., </w:t>
            </w:r>
            <w:proofErr w:type="spellStart"/>
            <w:r w:rsidRPr="005412FF">
              <w:rPr>
                <w:rFonts w:eastAsia="Times New Roman"/>
                <w:color w:val="000000"/>
                <w:szCs w:val="28"/>
                <w:lang w:eastAsia="ru-RU"/>
              </w:rPr>
              <w:t>Ахпанов</w:t>
            </w:r>
            <w:proofErr w:type="spellEnd"/>
            <w:r w:rsidRPr="005412FF">
              <w:rPr>
                <w:rFonts w:eastAsia="Times New Roman"/>
                <w:color w:val="000000"/>
                <w:szCs w:val="28"/>
                <w:lang w:eastAsia="ru-RU"/>
              </w:rPr>
              <w:t xml:space="preserve"> А.) одна из основных причин применения пыток кроется</w:t>
            </w:r>
            <w:r w:rsidRPr="005412FF">
              <w:t xml:space="preserve"> в стремлении </w:t>
            </w:r>
            <w:r w:rsidRPr="005412FF">
              <w:rPr>
                <w:rFonts w:eastAsia="Times New Roman"/>
                <w:color w:val="000000"/>
                <w:szCs w:val="28"/>
                <w:lang w:eastAsia="ru-RU"/>
              </w:rPr>
              <w:t xml:space="preserve">искусственно улучшить статистические показатели в борьбе с преступностью при отсутствии улик, полученных законным путем, то есть ведомственная заинтересованность. Кроме того, по сложившейся практике расследование фактов пыток сотрудниками осуществляется иным правоохранительным органом. При этом, указанные органы не обладают по отношению друг к другу достаточно широкими полномочиями и рычагами влияния по обеспечению </w:t>
            </w:r>
            <w:r w:rsidRPr="005412FF">
              <w:rPr>
                <w:rFonts w:eastAsia="Times New Roman"/>
                <w:color w:val="000000"/>
                <w:szCs w:val="28"/>
                <w:lang w:eastAsia="ru-RU"/>
              </w:rPr>
              <w:lastRenderedPageBreak/>
              <w:t>беспристрастного исследования обстоятельств дела, часто сопровождаемых активным противодействием причастных должностных лиц и нередко всего правоохранительного органа. В результате не исключается межведомственная корпоративность или противостояние данных структур.</w:t>
            </w:r>
          </w:p>
          <w:p w:rsidR="00797A64" w:rsidRPr="002F60B8" w:rsidRDefault="00610A2E" w:rsidP="00660777">
            <w:pPr>
              <w:shd w:val="clear" w:color="auto" w:fill="FFFFFF" w:themeFill="background1"/>
              <w:rPr>
                <w:rFonts w:eastAsia="Times New Roman"/>
                <w:szCs w:val="28"/>
                <w:lang w:eastAsia="ru-RU"/>
              </w:rPr>
            </w:pPr>
            <w:r w:rsidRPr="005412FF">
              <w:rPr>
                <w:rFonts w:eastAsia="Times New Roman"/>
                <w:color w:val="000000"/>
                <w:szCs w:val="28"/>
                <w:lang w:eastAsia="ru-RU"/>
              </w:rPr>
              <w:t>Поэтому, для обеспечения объективного и беспристрастного расследования в рамках Президентом поручено наделение прокуратуры исключительным полномочием по расследованию пыток.</w:t>
            </w:r>
          </w:p>
        </w:tc>
        <w:tc>
          <w:tcPr>
            <w:tcW w:w="3782" w:type="dxa"/>
          </w:tcPr>
          <w:p w:rsidR="00797A64" w:rsidRPr="002F60B8" w:rsidRDefault="00F235E4" w:rsidP="00F235E4">
            <w:pPr>
              <w:shd w:val="clear" w:color="auto" w:fill="FFFFFF" w:themeFill="background1"/>
              <w:ind w:firstLine="0"/>
              <w:jc w:val="left"/>
            </w:pPr>
            <w:r w:rsidRPr="002F60B8">
              <w:lastRenderedPageBreak/>
              <w:t>На протяжении нескольких лет Комитет ООН против пыток неоднократно рекомендовал Казахстану определить независимый орган по расследованию за пытками, устранив корпоративность в расследовании уголовных дел по пыткам.</w:t>
            </w:r>
          </w:p>
        </w:tc>
        <w:tc>
          <w:tcPr>
            <w:tcW w:w="3004" w:type="dxa"/>
          </w:tcPr>
          <w:p w:rsidR="00B46B2D" w:rsidRPr="002F60B8" w:rsidRDefault="00B46B2D" w:rsidP="00B46B2D">
            <w:pPr>
              <w:pStyle w:val="ae"/>
              <w:spacing w:after="0" w:line="240" w:lineRule="auto"/>
              <w:ind w:left="0" w:firstLine="708"/>
              <w:jc w:val="both"/>
              <w:rPr>
                <w:rFonts w:ascii="Times New Roman" w:hAnsi="Times New Roman"/>
                <w:sz w:val="28"/>
                <w:szCs w:val="28"/>
                <w:lang w:val="ru-RU" w:eastAsia="ru-RU"/>
              </w:rPr>
            </w:pPr>
            <w:r w:rsidRPr="002F60B8">
              <w:rPr>
                <w:rFonts w:ascii="Times New Roman" w:hAnsi="Times New Roman"/>
                <w:sz w:val="28"/>
                <w:szCs w:val="28"/>
                <w:lang w:val="ru-RU" w:eastAsia="ru-RU"/>
              </w:rPr>
              <w:t>Предлагается закрепить</w:t>
            </w:r>
            <w:r w:rsidR="0057666A" w:rsidRPr="0057666A">
              <w:rPr>
                <w:rFonts w:ascii="Times New Roman" w:hAnsi="Times New Roman"/>
                <w:sz w:val="28"/>
                <w:szCs w:val="28"/>
                <w:lang w:val="ru-RU" w:eastAsia="ru-RU"/>
              </w:rPr>
              <w:t xml:space="preserve"> </w:t>
            </w:r>
            <w:r w:rsidR="0057666A">
              <w:rPr>
                <w:rFonts w:ascii="Times New Roman" w:hAnsi="Times New Roman"/>
                <w:sz w:val="28"/>
                <w:szCs w:val="28"/>
                <w:lang w:val="ru-RU" w:eastAsia="ru-RU"/>
              </w:rPr>
              <w:t>исключительную</w:t>
            </w:r>
            <w:r w:rsidRPr="002F60B8">
              <w:rPr>
                <w:rFonts w:ascii="Times New Roman" w:hAnsi="Times New Roman"/>
                <w:sz w:val="28"/>
                <w:szCs w:val="28"/>
                <w:lang w:val="ru-RU" w:eastAsia="ru-RU"/>
              </w:rPr>
              <w:t xml:space="preserve"> компетенцию</w:t>
            </w:r>
            <w:r w:rsidRPr="002F60B8">
              <w:t xml:space="preserve"> </w:t>
            </w:r>
            <w:r w:rsidRPr="002F60B8">
              <w:rPr>
                <w:rFonts w:ascii="Times New Roman" w:hAnsi="Times New Roman"/>
                <w:sz w:val="28"/>
                <w:szCs w:val="28"/>
              </w:rPr>
              <w:t>прокурора</w:t>
            </w:r>
            <w:r w:rsidRPr="002F60B8">
              <w:t xml:space="preserve"> </w:t>
            </w:r>
            <w:r w:rsidRPr="002F60B8">
              <w:rPr>
                <w:rFonts w:ascii="Times New Roman" w:hAnsi="Times New Roman"/>
                <w:sz w:val="28"/>
                <w:szCs w:val="28"/>
                <w:lang w:val="ru-RU" w:eastAsia="ru-RU"/>
              </w:rPr>
              <w:t xml:space="preserve">начать досудебное расследование, принять </w:t>
            </w:r>
            <w:r w:rsidR="0057666A">
              <w:rPr>
                <w:rFonts w:ascii="Times New Roman" w:hAnsi="Times New Roman"/>
                <w:sz w:val="28"/>
                <w:szCs w:val="28"/>
                <w:lang w:val="ru-RU" w:eastAsia="ru-RU"/>
              </w:rPr>
              <w:t xml:space="preserve">дело </w:t>
            </w:r>
            <w:r w:rsidRPr="002F60B8">
              <w:rPr>
                <w:rFonts w:ascii="Times New Roman" w:hAnsi="Times New Roman"/>
                <w:sz w:val="28"/>
                <w:szCs w:val="28"/>
                <w:lang w:val="ru-RU" w:eastAsia="ru-RU"/>
              </w:rPr>
              <w:t>в свое производство, направить в суд либо прекратить досудебное расследование</w:t>
            </w:r>
            <w:r w:rsidR="0057666A">
              <w:rPr>
                <w:rFonts w:ascii="Times New Roman" w:hAnsi="Times New Roman"/>
                <w:sz w:val="28"/>
                <w:szCs w:val="28"/>
                <w:lang w:val="ru-RU" w:eastAsia="ru-RU"/>
              </w:rPr>
              <w:t>.</w:t>
            </w:r>
          </w:p>
          <w:p w:rsidR="00797A64" w:rsidRPr="002F60B8" w:rsidRDefault="00797A64" w:rsidP="00A37693">
            <w:pPr>
              <w:shd w:val="clear" w:color="auto" w:fill="FFFFFF" w:themeFill="background1"/>
              <w:ind w:firstLine="0"/>
              <w:jc w:val="left"/>
            </w:pPr>
          </w:p>
        </w:tc>
      </w:tr>
      <w:tr w:rsidR="008347CE" w:rsidRPr="002F60B8" w:rsidTr="000D0852">
        <w:tc>
          <w:tcPr>
            <w:tcW w:w="497" w:type="dxa"/>
          </w:tcPr>
          <w:p w:rsidR="000D0852" w:rsidRPr="002F60B8" w:rsidRDefault="000D0852" w:rsidP="00A37693">
            <w:pPr>
              <w:shd w:val="clear" w:color="auto" w:fill="FFFFFF" w:themeFill="background1"/>
              <w:ind w:firstLine="0"/>
            </w:pPr>
            <w:r w:rsidRPr="002F60B8">
              <w:lastRenderedPageBreak/>
              <w:t>7.</w:t>
            </w:r>
          </w:p>
        </w:tc>
        <w:tc>
          <w:tcPr>
            <w:tcW w:w="2288" w:type="dxa"/>
          </w:tcPr>
          <w:p w:rsidR="000D0852" w:rsidRPr="00610A2E" w:rsidRDefault="000D0852" w:rsidP="00A1633C">
            <w:pPr>
              <w:pStyle w:val="Default"/>
              <w:shd w:val="clear" w:color="auto" w:fill="FFFFFF" w:themeFill="background1"/>
              <w:jc w:val="both"/>
              <w:rPr>
                <w:rFonts w:ascii="Times New Roman" w:hAnsi="Times New Roman" w:cs="Times New Roman"/>
                <w:b/>
                <w:color w:val="auto"/>
                <w:sz w:val="28"/>
                <w:szCs w:val="28"/>
              </w:rPr>
            </w:pPr>
            <w:r w:rsidRPr="00610A2E">
              <w:rPr>
                <w:rFonts w:ascii="Times New Roman" w:hAnsi="Times New Roman" w:cs="Times New Roman"/>
                <w:b/>
                <w:color w:val="auto"/>
                <w:sz w:val="28"/>
                <w:szCs w:val="28"/>
              </w:rPr>
              <w:t>Усиление правовых гарантий деятельности прокуратуры.</w:t>
            </w:r>
          </w:p>
          <w:p w:rsidR="00950EAE" w:rsidRPr="00E71E30" w:rsidRDefault="000D0852" w:rsidP="00A1633C">
            <w:pPr>
              <w:pStyle w:val="a7"/>
              <w:widowControl w:val="0"/>
              <w:shd w:val="clear" w:color="auto" w:fill="FFFFFF" w:themeFill="background1"/>
              <w:spacing w:before="0" w:beforeAutospacing="0" w:after="0" w:afterAutospacing="0"/>
              <w:jc w:val="both"/>
              <w:rPr>
                <w:sz w:val="28"/>
                <w:szCs w:val="28"/>
              </w:rPr>
            </w:pPr>
            <w:r w:rsidRPr="002F60B8">
              <w:rPr>
                <w:sz w:val="28"/>
                <w:szCs w:val="28"/>
              </w:rPr>
              <w:t xml:space="preserve">Вопросы улучшения благосостояния граждан, а также развития и поддержки предпринимательства являются важнейшим показателем </w:t>
            </w:r>
          </w:p>
          <w:p w:rsidR="000D0852" w:rsidRPr="002F60B8" w:rsidRDefault="000D0852" w:rsidP="00A1633C">
            <w:pPr>
              <w:pStyle w:val="a7"/>
              <w:widowControl w:val="0"/>
              <w:shd w:val="clear" w:color="auto" w:fill="FFFFFF" w:themeFill="background1"/>
              <w:spacing w:before="0" w:beforeAutospacing="0" w:after="0" w:afterAutospacing="0"/>
              <w:jc w:val="both"/>
              <w:rPr>
                <w:sz w:val="28"/>
                <w:szCs w:val="28"/>
              </w:rPr>
            </w:pPr>
            <w:r w:rsidRPr="002F60B8">
              <w:rPr>
                <w:sz w:val="28"/>
                <w:szCs w:val="28"/>
              </w:rPr>
              <w:t xml:space="preserve">развития любого </w:t>
            </w:r>
            <w:r w:rsidRPr="002F60B8">
              <w:rPr>
                <w:sz w:val="28"/>
                <w:szCs w:val="28"/>
              </w:rPr>
              <w:lastRenderedPageBreak/>
              <w:t>государства, стремящегося к достижению общепринятых международных стандартов.</w:t>
            </w:r>
          </w:p>
          <w:p w:rsidR="000D0852" w:rsidRPr="002F60B8" w:rsidRDefault="000D0852" w:rsidP="00A1633C">
            <w:pPr>
              <w:pStyle w:val="a7"/>
              <w:widowControl w:val="0"/>
              <w:shd w:val="clear" w:color="auto" w:fill="FFFFFF" w:themeFill="background1"/>
              <w:spacing w:before="0" w:beforeAutospacing="0" w:after="0" w:afterAutospacing="0"/>
              <w:jc w:val="both"/>
              <w:rPr>
                <w:sz w:val="28"/>
                <w:szCs w:val="28"/>
              </w:rPr>
            </w:pPr>
            <w:r w:rsidRPr="002F60B8">
              <w:rPr>
                <w:sz w:val="28"/>
                <w:szCs w:val="28"/>
              </w:rPr>
              <w:t>Особая роль в обеспечении соблюдения прав граждан и законных интересов субъектов бизнеса отведена Главой государства органам прокуратуры.</w:t>
            </w:r>
          </w:p>
          <w:p w:rsidR="000D0852" w:rsidRPr="002F60B8" w:rsidRDefault="000D0852" w:rsidP="00A1633C">
            <w:pPr>
              <w:pStyle w:val="a7"/>
              <w:widowControl w:val="0"/>
              <w:shd w:val="clear" w:color="auto" w:fill="FFFFFF" w:themeFill="background1"/>
              <w:spacing w:before="0" w:beforeAutospacing="0" w:after="0" w:afterAutospacing="0"/>
              <w:jc w:val="both"/>
              <w:rPr>
                <w:sz w:val="28"/>
                <w:szCs w:val="28"/>
              </w:rPr>
            </w:pPr>
            <w:r w:rsidRPr="002F60B8">
              <w:rPr>
                <w:sz w:val="28"/>
                <w:szCs w:val="28"/>
              </w:rPr>
              <w:t>В своем ежегодном Послании народу Казахстана от 1 сентября 2020 года «Казахстан в новой реальности: время действий» Президент поручил переориентировать надзор прокуратуры на эффективное решение проблем, с которыми обращаются граждане и бизнес, а также воспринимать как тягчайшее преступление против государства любое незаконное вмешательство государственных структур в предпринимательскую деятельность либо воспрепятствование работе бизнесменов.</w:t>
            </w:r>
          </w:p>
          <w:p w:rsidR="000D0852" w:rsidRPr="002F60B8" w:rsidRDefault="000D0852" w:rsidP="00660777">
            <w:pPr>
              <w:shd w:val="clear" w:color="auto" w:fill="FFFFFF" w:themeFill="background1"/>
              <w:ind w:firstLine="0"/>
              <w:rPr>
                <w:szCs w:val="28"/>
              </w:rPr>
            </w:pPr>
          </w:p>
        </w:tc>
        <w:tc>
          <w:tcPr>
            <w:tcW w:w="3782" w:type="dxa"/>
          </w:tcPr>
          <w:p w:rsidR="000D0852" w:rsidRPr="002F60B8" w:rsidRDefault="003E3FBD" w:rsidP="000D0852">
            <w:pPr>
              <w:shd w:val="clear" w:color="auto" w:fill="FFFFFF"/>
              <w:ind w:firstLine="480"/>
              <w:textAlignment w:val="baseline"/>
              <w:rPr>
                <w:rFonts w:eastAsia="Times New Roman"/>
                <w:szCs w:val="28"/>
                <w:lang w:eastAsia="ru-RU"/>
              </w:rPr>
            </w:pPr>
            <w:r w:rsidRPr="002F60B8">
              <w:rPr>
                <w:szCs w:val="28"/>
              </w:rPr>
              <w:lastRenderedPageBreak/>
              <w:t xml:space="preserve">Статья 7 </w:t>
            </w:r>
            <w:r w:rsidR="000D0852" w:rsidRPr="002F60B8">
              <w:rPr>
                <w:szCs w:val="28"/>
              </w:rPr>
              <w:t>Модельн</w:t>
            </w:r>
            <w:r w:rsidRPr="002F60B8">
              <w:rPr>
                <w:szCs w:val="28"/>
              </w:rPr>
              <w:t>ого</w:t>
            </w:r>
            <w:r w:rsidR="000D0852" w:rsidRPr="002F60B8">
              <w:rPr>
                <w:szCs w:val="28"/>
              </w:rPr>
              <w:t xml:space="preserve"> закон</w:t>
            </w:r>
            <w:r w:rsidRPr="002F60B8">
              <w:rPr>
                <w:szCs w:val="28"/>
              </w:rPr>
              <w:t>а</w:t>
            </w:r>
            <w:r w:rsidR="000D0852" w:rsidRPr="002F60B8">
              <w:rPr>
                <w:szCs w:val="28"/>
              </w:rPr>
              <w:t xml:space="preserve"> «О прокуратуре» </w:t>
            </w:r>
            <w:r w:rsidR="000D0852" w:rsidRPr="002F60B8">
              <w:rPr>
                <w:i/>
                <w:sz w:val="24"/>
                <w:szCs w:val="24"/>
              </w:rPr>
              <w:t>(</w:t>
            </w:r>
            <w:r w:rsidR="000D0852" w:rsidRPr="002F60B8">
              <w:rPr>
                <w:rFonts w:eastAsia="Times New Roman"/>
                <w:bCs/>
                <w:i/>
                <w:sz w:val="24"/>
                <w:szCs w:val="24"/>
                <w:lang w:eastAsia="ru-RU"/>
              </w:rPr>
              <w:t>Принят</w:t>
            </w:r>
            <w:r w:rsidR="000D0852" w:rsidRPr="002F60B8">
              <w:rPr>
                <w:rFonts w:eastAsia="Times New Roman"/>
                <w:bCs/>
                <w:i/>
                <w:sz w:val="24"/>
                <w:szCs w:val="24"/>
                <w:lang w:eastAsia="ru-RU"/>
              </w:rPr>
              <w:br/>
              <w:t>на двадцать седьмом пленарном заседании</w:t>
            </w:r>
            <w:r w:rsidR="000D0852" w:rsidRPr="002F60B8">
              <w:rPr>
                <w:rFonts w:eastAsia="Times New Roman"/>
                <w:bCs/>
                <w:i/>
                <w:sz w:val="24"/>
                <w:szCs w:val="24"/>
                <w:lang w:eastAsia="ru-RU"/>
              </w:rPr>
              <w:br/>
              <w:t>Межпарламентской Ассамблеи</w:t>
            </w:r>
            <w:r w:rsidR="000D0852" w:rsidRPr="002F60B8">
              <w:rPr>
                <w:rFonts w:eastAsia="Times New Roman"/>
                <w:bCs/>
                <w:i/>
                <w:sz w:val="24"/>
                <w:szCs w:val="24"/>
                <w:lang w:eastAsia="ru-RU"/>
              </w:rPr>
              <w:br/>
              <w:t>государств - участников СНГ</w:t>
            </w:r>
            <w:r w:rsidR="000D0852" w:rsidRPr="002F60B8">
              <w:rPr>
                <w:rFonts w:eastAsia="Times New Roman"/>
                <w:bCs/>
                <w:i/>
                <w:sz w:val="24"/>
                <w:szCs w:val="24"/>
                <w:lang w:eastAsia="ru-RU"/>
              </w:rPr>
              <w:br/>
              <w:t>(</w:t>
            </w:r>
            <w:hyperlink r:id="rId8" w:history="1">
              <w:r w:rsidR="000D0852" w:rsidRPr="002F60B8">
                <w:rPr>
                  <w:rFonts w:eastAsia="Times New Roman"/>
                  <w:bCs/>
                  <w:i/>
                  <w:sz w:val="24"/>
                  <w:szCs w:val="24"/>
                  <w:u w:val="single"/>
                  <w:lang w:eastAsia="ru-RU"/>
                </w:rPr>
                <w:t>постановление N 27-6</w:t>
              </w:r>
              <w:r w:rsidR="000D0852" w:rsidRPr="002F60B8">
                <w:rPr>
                  <w:rFonts w:eastAsia="Times New Roman"/>
                  <w:bCs/>
                  <w:i/>
                  <w:sz w:val="24"/>
                  <w:szCs w:val="24"/>
                  <w:u w:val="single"/>
                  <w:lang w:eastAsia="ru-RU"/>
                </w:rPr>
                <w:br/>
                <w:t>от 16 ноября 2006 года</w:t>
              </w:r>
            </w:hyperlink>
            <w:r w:rsidR="000D0852" w:rsidRPr="002F60B8">
              <w:rPr>
                <w:rFonts w:eastAsia="Times New Roman"/>
                <w:bCs/>
                <w:i/>
                <w:sz w:val="24"/>
                <w:szCs w:val="24"/>
                <w:lang w:eastAsia="ru-RU"/>
              </w:rPr>
              <w:t>)</w:t>
            </w:r>
            <w:r w:rsidR="000D0852" w:rsidRPr="002F60B8">
              <w:rPr>
                <w:szCs w:val="28"/>
              </w:rPr>
              <w:t xml:space="preserve"> </w:t>
            </w:r>
            <w:r w:rsidR="000D0852" w:rsidRPr="002F60B8">
              <w:rPr>
                <w:rFonts w:eastAsia="Times New Roman"/>
                <w:szCs w:val="28"/>
                <w:lang w:eastAsia="ru-RU"/>
              </w:rPr>
              <w:t xml:space="preserve">предусматривает следующие правовые гарантии:  </w:t>
            </w:r>
            <w:r w:rsidR="000D0852" w:rsidRPr="002F60B8">
              <w:rPr>
                <w:rFonts w:eastAsia="Times New Roman"/>
                <w:szCs w:val="28"/>
                <w:lang w:eastAsia="ru-RU"/>
              </w:rPr>
              <w:lastRenderedPageBreak/>
              <w:t>1) запрет воздействовать в какой бы то ни было форме на прокурора с целью воспрепятствования осуществлению им своих полномочий или принятия им незаконного решения, а также неисполнение законных требований прокуроров, вытекающих из полномочий, предоставленных им законодательством, влечет ответственность, установленную законом.</w:t>
            </w:r>
            <w:r w:rsidR="000D0852" w:rsidRPr="002F60B8">
              <w:rPr>
                <w:rFonts w:eastAsia="Times New Roman"/>
                <w:szCs w:val="28"/>
                <w:lang w:eastAsia="ru-RU"/>
              </w:rPr>
              <w:br/>
              <w:t>2. По требованию прокуратуры соответствующие органы и полномочные лица обязаны:</w:t>
            </w:r>
            <w:r w:rsidR="000D0852" w:rsidRPr="002F60B8">
              <w:rPr>
                <w:rFonts w:eastAsia="Times New Roman"/>
                <w:szCs w:val="28"/>
                <w:lang w:eastAsia="ru-RU"/>
              </w:rPr>
              <w:br/>
              <w:t xml:space="preserve">- безвозмездно и с соблюдением установленных законодательными актами требований к порядку разглашения сведений, составляющих коммерческую, банковскую и иную охраняемую законом тайну, предоставить необходимые </w:t>
            </w:r>
            <w:r w:rsidR="000D0852" w:rsidRPr="002F60B8">
              <w:rPr>
                <w:rFonts w:eastAsia="Times New Roman"/>
                <w:szCs w:val="28"/>
                <w:lang w:eastAsia="ru-RU"/>
              </w:rPr>
              <w:lastRenderedPageBreak/>
              <w:t>материалы и сведения;</w:t>
            </w:r>
            <w:r w:rsidR="000D0852" w:rsidRPr="002F60B8">
              <w:rPr>
                <w:rFonts w:eastAsia="Times New Roman"/>
                <w:szCs w:val="28"/>
                <w:lang w:eastAsia="ru-RU"/>
              </w:rPr>
              <w:br/>
              <w:t>- выделить специалистов для участия в проверочных мероприятиях и для дачи необходимых заключений в области, требующей специальных познаний.</w:t>
            </w:r>
            <w:r w:rsidR="000D0852" w:rsidRPr="002F60B8">
              <w:rPr>
                <w:rFonts w:eastAsia="Times New Roman"/>
                <w:szCs w:val="28"/>
                <w:lang w:eastAsia="ru-RU"/>
              </w:rPr>
              <w:br/>
              <w:t>3. Поручения прокурора, данные им в пределах своей компетенции, обязательны для органов дознания и следствия.</w:t>
            </w:r>
            <w:r w:rsidR="000D0852" w:rsidRPr="002F60B8">
              <w:rPr>
                <w:rFonts w:eastAsia="Times New Roman"/>
                <w:szCs w:val="28"/>
                <w:lang w:eastAsia="ru-RU"/>
              </w:rPr>
              <w:br/>
              <w:t xml:space="preserve">4. </w:t>
            </w:r>
            <w:proofErr w:type="spellStart"/>
            <w:r w:rsidR="000D0852" w:rsidRPr="002F60B8">
              <w:rPr>
                <w:rFonts w:eastAsia="Times New Roman"/>
                <w:szCs w:val="28"/>
                <w:lang w:eastAsia="ru-RU"/>
              </w:rPr>
              <w:t>Истребуемая</w:t>
            </w:r>
            <w:proofErr w:type="spellEnd"/>
            <w:r w:rsidR="000D0852" w:rsidRPr="002F60B8">
              <w:rPr>
                <w:rFonts w:eastAsia="Times New Roman"/>
                <w:szCs w:val="28"/>
                <w:lang w:eastAsia="ru-RU"/>
              </w:rPr>
              <w:t xml:space="preserve"> информация предоставляется в органы прокуратуры в установленных законодательством формах, порядке, а также в сроки, определенные прокурором.</w:t>
            </w:r>
            <w:r w:rsidR="000D0852" w:rsidRPr="002F60B8">
              <w:rPr>
                <w:rFonts w:eastAsia="Times New Roman"/>
                <w:szCs w:val="28"/>
                <w:lang w:eastAsia="ru-RU"/>
              </w:rPr>
              <w:br/>
              <w:t xml:space="preserve">5. Прокуроры в пределах своей компетенции имеют право на беспрепятственный вход в помещения государственных органов, организаций, независимо от форм собственности, безотлагательный прием их руководителями и другими </w:t>
            </w:r>
            <w:r w:rsidR="000D0852" w:rsidRPr="002F60B8">
              <w:rPr>
                <w:rFonts w:eastAsia="Times New Roman"/>
                <w:szCs w:val="28"/>
                <w:lang w:eastAsia="ru-RU"/>
              </w:rPr>
              <w:lastRenderedPageBreak/>
              <w:t>должностными лицами по вопросам проверки, доступа к документам и материалам, ознакомление с судебными делами и их истребование из суда, за исключением случаев, когда материалы дела находятся непосредственно в судебном производстве.</w:t>
            </w:r>
            <w:r w:rsidR="000D0852" w:rsidRPr="002F60B8">
              <w:rPr>
                <w:rFonts w:eastAsia="Times New Roman"/>
                <w:szCs w:val="28"/>
                <w:lang w:eastAsia="ru-RU"/>
              </w:rPr>
              <w:br/>
              <w:t>6. Должностные лица и граждане обязаны явиться по требованию прокурора в установленное им время для дачи показаний и (или) объяснений. Вызов оформляется письменным уведомлением (повесткой) и вручается под расписку. Уведомление может быть также направлено телефонограммой, телеграммой или с использованием других средств связи, обеспечивающих его надлежащую передачу.</w:t>
            </w:r>
            <w:r w:rsidR="000D0852" w:rsidRPr="002F60B8">
              <w:rPr>
                <w:rFonts w:eastAsia="Times New Roman"/>
                <w:szCs w:val="28"/>
                <w:lang w:eastAsia="ru-RU"/>
              </w:rPr>
              <w:br/>
              <w:t xml:space="preserve">7. Неисполнение законных </w:t>
            </w:r>
            <w:r w:rsidR="000D0852" w:rsidRPr="002F60B8">
              <w:rPr>
                <w:rFonts w:eastAsia="Times New Roman"/>
                <w:szCs w:val="28"/>
                <w:lang w:eastAsia="ru-RU"/>
              </w:rPr>
              <w:lastRenderedPageBreak/>
              <w:t>требований прокурора либо неявка по требованию прокурора без уважительных причин влекут ответственность, предусмотренную законом. Прокурор, в пределах своей компетенции, вправе в случае неисполнения предписаний и постановлений обратить их к принудительному исполнению.</w:t>
            </w:r>
            <w:r w:rsidR="000D0852" w:rsidRPr="002F60B8">
              <w:rPr>
                <w:rFonts w:eastAsia="Times New Roman"/>
                <w:szCs w:val="28"/>
                <w:lang w:eastAsia="ru-RU"/>
              </w:rPr>
              <w:br/>
              <w:t>8. Прокурор не обязан давать каких-либо объяснений по существу находящихся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Никто не вправе разглашать материалы проверок и дел без разрешения прокурора, в производстве которого они находятся, до их завершения.</w:t>
            </w:r>
          </w:p>
          <w:p w:rsidR="003E3FBD" w:rsidRPr="003E3FBD" w:rsidRDefault="003E3FBD" w:rsidP="003E3FBD">
            <w:pPr>
              <w:pStyle w:val="Default"/>
              <w:rPr>
                <w:rFonts w:eastAsia="Times New Roman"/>
                <w:i/>
                <w:color w:val="auto"/>
                <w:sz w:val="22"/>
                <w:szCs w:val="28"/>
                <w:lang w:eastAsia="ru-RU"/>
              </w:rPr>
            </w:pPr>
            <w:r w:rsidRPr="002F60B8">
              <w:rPr>
                <w:rFonts w:ascii="Times New Roman" w:eastAsia="Times New Roman" w:hAnsi="Times New Roman" w:cs="Times New Roman"/>
                <w:color w:val="auto"/>
                <w:sz w:val="28"/>
                <w:szCs w:val="28"/>
                <w:lang w:eastAsia="ru-RU"/>
              </w:rPr>
              <w:t xml:space="preserve">Аналогичные рекомендации по </w:t>
            </w:r>
            <w:r w:rsidRPr="002F60B8">
              <w:rPr>
                <w:rFonts w:ascii="Times New Roman" w:eastAsia="Times New Roman" w:hAnsi="Times New Roman" w:cs="Times New Roman"/>
                <w:color w:val="auto"/>
                <w:sz w:val="28"/>
                <w:szCs w:val="28"/>
                <w:lang w:eastAsia="ru-RU"/>
              </w:rPr>
              <w:lastRenderedPageBreak/>
              <w:t xml:space="preserve">предоставлению прокурорам правовых гарантий были даны КСЕП </w:t>
            </w:r>
            <w:r w:rsidRPr="002F60B8">
              <w:rPr>
                <w:rFonts w:ascii="Times New Roman" w:eastAsia="Times New Roman" w:hAnsi="Times New Roman" w:cs="Times New Roman"/>
                <w:i/>
                <w:color w:val="auto"/>
                <w:szCs w:val="28"/>
                <w:lang w:eastAsia="ru-RU"/>
              </w:rPr>
              <w:t>(</w:t>
            </w:r>
            <w:r w:rsidRPr="003E3FBD">
              <w:rPr>
                <w:rFonts w:ascii="Times New Roman" w:eastAsia="Times New Roman" w:hAnsi="Times New Roman" w:cs="Times New Roman"/>
                <w:i/>
                <w:color w:val="auto"/>
                <w:szCs w:val="28"/>
                <w:lang w:eastAsia="ru-RU"/>
              </w:rPr>
              <w:t>Заключение № 13 (2018):</w:t>
            </w:r>
            <w:r w:rsidRPr="003E3FBD">
              <w:rPr>
                <w:rFonts w:eastAsia="Times New Roman"/>
                <w:i/>
                <w:color w:val="auto"/>
                <w:sz w:val="22"/>
                <w:szCs w:val="28"/>
                <w:lang w:eastAsia="ru-RU"/>
              </w:rPr>
              <w:t xml:space="preserve"> </w:t>
            </w:r>
          </w:p>
          <w:p w:rsidR="000D0852" w:rsidRPr="002F60B8" w:rsidRDefault="003E3FBD" w:rsidP="003E3FBD">
            <w:pPr>
              <w:shd w:val="clear" w:color="auto" w:fill="FFFFFF" w:themeFill="background1"/>
              <w:ind w:firstLine="0"/>
              <w:jc w:val="left"/>
              <w:rPr>
                <w:rFonts w:eastAsia="Times New Roman"/>
                <w:szCs w:val="28"/>
                <w:lang w:eastAsia="ru-RU"/>
              </w:rPr>
            </w:pPr>
            <w:r w:rsidRPr="002F60B8">
              <w:rPr>
                <w:rFonts w:eastAsia="Times New Roman"/>
                <w:i/>
                <w:sz w:val="24"/>
                <w:szCs w:val="28"/>
                <w:lang w:eastAsia="ru-RU"/>
              </w:rPr>
              <w:t>«Независимость, подотчетность и этика прокуроров»)</w:t>
            </w:r>
            <w:r w:rsidRPr="002F60B8">
              <w:rPr>
                <w:rFonts w:eastAsia="Times New Roman"/>
                <w:szCs w:val="28"/>
                <w:lang w:eastAsia="ru-RU"/>
              </w:rPr>
              <w:t>.</w:t>
            </w:r>
          </w:p>
          <w:p w:rsidR="00E64840" w:rsidRPr="002F60B8" w:rsidRDefault="00E64840" w:rsidP="00E64840">
            <w:pPr>
              <w:pStyle w:val="ConsPlusNormal"/>
              <w:tabs>
                <w:tab w:val="left" w:pos="851"/>
                <w:tab w:val="left" w:pos="993"/>
              </w:tabs>
              <w:ind w:firstLine="459"/>
              <w:jc w:val="both"/>
              <w:rPr>
                <w:rFonts w:eastAsiaTheme="minorHAnsi"/>
                <w:sz w:val="28"/>
                <w:szCs w:val="28"/>
                <w:lang w:eastAsia="en-US"/>
              </w:rPr>
            </w:pPr>
            <w:r w:rsidRPr="002F60B8">
              <w:rPr>
                <w:sz w:val="28"/>
                <w:szCs w:val="28"/>
              </w:rPr>
              <w:t>Анализ законодательных актов стран СНГ показал, что в</w:t>
            </w:r>
            <w:r w:rsidRPr="002F60B8">
              <w:rPr>
                <w:rFonts w:eastAsiaTheme="minorHAnsi"/>
                <w:sz w:val="28"/>
                <w:szCs w:val="28"/>
                <w:lang w:eastAsia="en-US"/>
              </w:rPr>
              <w:t xml:space="preserve"> законах о прокуратуре большинства стран СНГ предусмотрены положения о недопустимости вмешательства в деятельность прокуратуры, чем обеспечивается гарантия ее независимости.</w:t>
            </w:r>
            <w:r w:rsidRPr="002F60B8">
              <w:rPr>
                <w:sz w:val="28"/>
                <w:szCs w:val="28"/>
              </w:rPr>
              <w:t xml:space="preserve"> </w:t>
            </w:r>
            <w:r w:rsidRPr="002F60B8">
              <w:rPr>
                <w:rFonts w:eastAsiaTheme="minorHAnsi"/>
                <w:sz w:val="28"/>
                <w:szCs w:val="28"/>
                <w:lang w:eastAsia="en-US"/>
              </w:rPr>
              <w:t xml:space="preserve">Так, в статье 5 Закона о прокуратуре Российской Федерации указано,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w:t>
            </w:r>
            <w:r w:rsidRPr="002F60B8">
              <w:rPr>
                <w:rFonts w:eastAsiaTheme="minorHAnsi"/>
                <w:sz w:val="28"/>
                <w:szCs w:val="28"/>
                <w:lang w:eastAsia="en-US"/>
              </w:rPr>
              <w:lastRenderedPageBreak/>
              <w:t xml:space="preserve">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9" w:history="1">
              <w:r w:rsidRPr="002F60B8">
                <w:rPr>
                  <w:rFonts w:eastAsiaTheme="minorHAnsi"/>
                  <w:sz w:val="28"/>
                  <w:szCs w:val="28"/>
                  <w:lang w:eastAsia="en-US"/>
                </w:rPr>
                <w:t>законом</w:t>
              </w:r>
            </w:hyperlink>
            <w:r w:rsidRPr="002F60B8">
              <w:rPr>
                <w:rFonts w:eastAsiaTheme="minorHAnsi"/>
                <w:sz w:val="28"/>
                <w:szCs w:val="28"/>
                <w:lang w:eastAsia="en-US"/>
              </w:rPr>
              <w:t xml:space="preserve"> ответственность. В ст. 7 Закона о прокуратуре Азербайджанской Республики отмечено, что ограничение тем или иным лицом по той или иной причине прямо или косвенно законной деятельности прокуратуры, воздействие на нее, угрозы, незаконное вмешательство в нее, а также проявление неуважения к прокуратуре не допускается и</w:t>
            </w:r>
            <w:r w:rsidRPr="002F60B8">
              <w:rPr>
                <w:sz w:val="28"/>
                <w:szCs w:val="28"/>
              </w:rPr>
              <w:t xml:space="preserve"> </w:t>
            </w:r>
            <w:r w:rsidRPr="002F60B8">
              <w:rPr>
                <w:rFonts w:eastAsiaTheme="minorHAnsi"/>
                <w:sz w:val="28"/>
                <w:szCs w:val="28"/>
                <w:lang w:eastAsia="en-US"/>
              </w:rPr>
              <w:t xml:space="preserve">влечет за собой предусмотренную законодательством Азербайджанской Республики ответственность. Аналогичные нормативные положения содержат законы о прокуратуре: </w:t>
            </w:r>
            <w:r w:rsidRPr="002F60B8">
              <w:rPr>
                <w:rFonts w:eastAsiaTheme="minorHAnsi"/>
                <w:sz w:val="28"/>
                <w:szCs w:val="28"/>
                <w:lang w:eastAsia="en-US"/>
              </w:rPr>
              <w:lastRenderedPageBreak/>
              <w:t>Кыргызская Республика (ст. 5), Республика Таджикистан (ст. 7) Туркменистан (ст. 8).</w:t>
            </w:r>
          </w:p>
          <w:p w:rsidR="00E64840" w:rsidRPr="002F60B8" w:rsidRDefault="00E64840" w:rsidP="00E64840">
            <w:pPr>
              <w:shd w:val="clear" w:color="auto" w:fill="FFFFFF" w:themeFill="background1"/>
              <w:ind w:firstLine="0"/>
              <w:jc w:val="left"/>
              <w:rPr>
                <w:szCs w:val="28"/>
              </w:rPr>
            </w:pPr>
            <w:r w:rsidRPr="002F60B8">
              <w:rPr>
                <w:szCs w:val="28"/>
              </w:rPr>
              <w:t>В отличие от национального законодательства в некоторых странах нормы о правовых гарантиях деятельности прокуратуры приведены в отдельных статьях закона: Российская федерация (ст.5 и ст.6), Туркменистан (ст.8 и ст.9), Узбекистан (ст.5 и ст.6).</w:t>
            </w:r>
          </w:p>
        </w:tc>
        <w:tc>
          <w:tcPr>
            <w:tcW w:w="3004" w:type="dxa"/>
          </w:tcPr>
          <w:p w:rsidR="00212218" w:rsidRDefault="003525B7" w:rsidP="00810114">
            <w:pPr>
              <w:shd w:val="clear" w:color="auto" w:fill="FFFFFF" w:themeFill="background1"/>
              <w:ind w:firstLine="0"/>
              <w:rPr>
                <w:szCs w:val="28"/>
              </w:rPr>
            </w:pPr>
            <w:r>
              <w:rPr>
                <w:szCs w:val="28"/>
              </w:rPr>
              <w:lastRenderedPageBreak/>
              <w:t>В Конституционном законе «О прокуратуре» предполагается заложить правовые основы модернизации</w:t>
            </w:r>
            <w:r w:rsidR="00212218">
              <w:rPr>
                <w:szCs w:val="28"/>
              </w:rPr>
              <w:t xml:space="preserve"> прокуратуры с целью укрепления гарантий деятельности прокуроров.</w:t>
            </w:r>
          </w:p>
          <w:p w:rsidR="00212218" w:rsidRDefault="00212218" w:rsidP="00810114">
            <w:pPr>
              <w:shd w:val="clear" w:color="auto" w:fill="FFFFFF" w:themeFill="background1"/>
              <w:ind w:firstLine="0"/>
              <w:rPr>
                <w:szCs w:val="28"/>
              </w:rPr>
            </w:pPr>
            <w:r>
              <w:rPr>
                <w:szCs w:val="28"/>
              </w:rPr>
              <w:t>В частности, планируется:</w:t>
            </w:r>
          </w:p>
          <w:p w:rsidR="00212218" w:rsidRDefault="00212218" w:rsidP="00810114">
            <w:pPr>
              <w:pStyle w:val="ae"/>
              <w:numPr>
                <w:ilvl w:val="0"/>
                <w:numId w:val="2"/>
              </w:numPr>
              <w:shd w:val="clear" w:color="auto" w:fill="FFFFFF" w:themeFill="background1"/>
              <w:spacing w:after="0" w:line="240" w:lineRule="auto"/>
              <w:ind w:left="0" w:firstLine="0"/>
              <w:jc w:val="both"/>
              <w:rPr>
                <w:rFonts w:ascii="Times New Roman" w:hAnsi="Times New Roman"/>
                <w:sz w:val="28"/>
                <w:szCs w:val="28"/>
                <w:lang w:val="ru-RU"/>
              </w:rPr>
            </w:pPr>
            <w:r>
              <w:rPr>
                <w:rFonts w:ascii="Times New Roman" w:hAnsi="Times New Roman"/>
                <w:sz w:val="28"/>
                <w:szCs w:val="28"/>
                <w:lang w:val="ru-RU"/>
              </w:rPr>
              <w:t xml:space="preserve">предоставить Генеральному Прокурору права обращения в </w:t>
            </w:r>
            <w:r>
              <w:rPr>
                <w:rFonts w:ascii="Times New Roman" w:hAnsi="Times New Roman"/>
                <w:sz w:val="28"/>
                <w:szCs w:val="28"/>
                <w:lang w:val="ru-RU"/>
              </w:rPr>
              <w:lastRenderedPageBreak/>
              <w:t>Парламент либо субъектам законодательной инициативы;</w:t>
            </w:r>
          </w:p>
          <w:p w:rsidR="00212218" w:rsidRDefault="00212218" w:rsidP="00810114">
            <w:pPr>
              <w:pStyle w:val="ae"/>
              <w:numPr>
                <w:ilvl w:val="0"/>
                <w:numId w:val="2"/>
              </w:numPr>
              <w:shd w:val="clear" w:color="auto" w:fill="FFFFFF" w:themeFill="background1"/>
              <w:spacing w:after="0" w:line="240" w:lineRule="auto"/>
              <w:ind w:left="0" w:firstLine="0"/>
              <w:jc w:val="both"/>
              <w:rPr>
                <w:rFonts w:ascii="Times New Roman" w:hAnsi="Times New Roman"/>
                <w:sz w:val="28"/>
                <w:szCs w:val="28"/>
                <w:lang w:val="ru-RU"/>
              </w:rPr>
            </w:pPr>
            <w:r>
              <w:rPr>
                <w:rFonts w:ascii="Times New Roman" w:hAnsi="Times New Roman"/>
                <w:sz w:val="28"/>
                <w:szCs w:val="28"/>
                <w:lang w:val="ru-RU"/>
              </w:rPr>
              <w:t>предоставить Генеральному Прокурору</w:t>
            </w:r>
            <w:r w:rsidR="00667AE9" w:rsidRPr="00667AE9">
              <w:rPr>
                <w:rFonts w:ascii="Times New Roman" w:hAnsi="Times New Roman"/>
                <w:sz w:val="28"/>
                <w:szCs w:val="28"/>
                <w:lang w:val="ru-RU"/>
              </w:rPr>
              <w:t xml:space="preserve"> </w:t>
            </w:r>
            <w:r w:rsidR="00667AE9">
              <w:rPr>
                <w:rFonts w:ascii="Times New Roman" w:hAnsi="Times New Roman"/>
                <w:sz w:val="28"/>
                <w:szCs w:val="28"/>
                <w:lang w:val="ru-RU"/>
              </w:rPr>
              <w:t>право</w:t>
            </w:r>
            <w:r>
              <w:rPr>
                <w:rFonts w:ascii="Times New Roman" w:hAnsi="Times New Roman"/>
                <w:sz w:val="28"/>
                <w:szCs w:val="28"/>
                <w:lang w:val="ru-RU"/>
              </w:rPr>
              <w:t xml:space="preserve"> обращаться в Конституционный Суд о проверке вступившего в силу закона или иного правового акта на соответствие Конституции, а также с ходатайством о проверке конституционности международного договора до его ратификации, а также по вопросам толкования Конституции;</w:t>
            </w:r>
          </w:p>
          <w:p w:rsidR="00810114" w:rsidRDefault="00212218" w:rsidP="00810114">
            <w:pPr>
              <w:pStyle w:val="ae"/>
              <w:numPr>
                <w:ilvl w:val="0"/>
                <w:numId w:val="2"/>
              </w:numPr>
              <w:shd w:val="clear" w:color="auto" w:fill="FFFFFF" w:themeFill="background1"/>
              <w:spacing w:after="0" w:line="240" w:lineRule="auto"/>
              <w:ind w:left="0" w:firstLine="0"/>
              <w:jc w:val="both"/>
              <w:rPr>
                <w:rFonts w:ascii="Times New Roman" w:hAnsi="Times New Roman"/>
                <w:sz w:val="28"/>
                <w:szCs w:val="28"/>
                <w:lang w:val="ru-RU"/>
              </w:rPr>
            </w:pPr>
            <w:r>
              <w:rPr>
                <w:rFonts w:ascii="Times New Roman" w:hAnsi="Times New Roman"/>
                <w:sz w:val="28"/>
                <w:szCs w:val="28"/>
                <w:lang w:val="ru-RU"/>
              </w:rPr>
              <w:t>пересмотреть вопрос о передаче санкционирования прокурору отдельных следственных действий, за исключением содержания</w:t>
            </w:r>
            <w:r w:rsidR="00810114">
              <w:rPr>
                <w:rFonts w:ascii="Times New Roman" w:hAnsi="Times New Roman"/>
                <w:sz w:val="28"/>
                <w:szCs w:val="28"/>
                <w:lang w:val="ru-RU"/>
              </w:rPr>
              <w:t xml:space="preserve"> под стражей;</w:t>
            </w:r>
          </w:p>
          <w:p w:rsidR="003525B7" w:rsidRPr="00212218" w:rsidRDefault="00810114" w:rsidP="00810114">
            <w:pPr>
              <w:pStyle w:val="ae"/>
              <w:numPr>
                <w:ilvl w:val="0"/>
                <w:numId w:val="2"/>
              </w:numPr>
              <w:shd w:val="clear" w:color="auto" w:fill="FFFFFF" w:themeFill="background1"/>
              <w:spacing w:after="0" w:line="240" w:lineRule="auto"/>
              <w:ind w:left="0" w:firstLine="0"/>
              <w:jc w:val="both"/>
              <w:rPr>
                <w:rFonts w:ascii="Times New Roman" w:hAnsi="Times New Roman"/>
                <w:sz w:val="28"/>
                <w:szCs w:val="28"/>
                <w:lang w:val="ru-RU"/>
              </w:rPr>
            </w:pPr>
            <w:r>
              <w:rPr>
                <w:rFonts w:ascii="Times New Roman" w:hAnsi="Times New Roman"/>
                <w:sz w:val="28"/>
                <w:szCs w:val="28"/>
                <w:lang w:val="ru-RU"/>
              </w:rPr>
              <w:t>проработать исключительную компетенцию прокурора по досудебному расследованию пыток, принятию дела в свое производство либо прекращению производства.</w:t>
            </w:r>
            <w:r w:rsidR="00212218">
              <w:rPr>
                <w:rFonts w:ascii="Times New Roman" w:hAnsi="Times New Roman"/>
                <w:sz w:val="28"/>
                <w:szCs w:val="28"/>
                <w:lang w:val="ru-RU"/>
              </w:rPr>
              <w:t xml:space="preserve"> </w:t>
            </w:r>
          </w:p>
          <w:p w:rsidR="000D0852" w:rsidRPr="002F60B8" w:rsidRDefault="000D0852" w:rsidP="00810114">
            <w:pPr>
              <w:shd w:val="clear" w:color="auto" w:fill="FFFFFF" w:themeFill="background1"/>
              <w:ind w:firstLine="0"/>
              <w:rPr>
                <w:spacing w:val="2"/>
                <w:szCs w:val="28"/>
                <w:shd w:val="clear" w:color="auto" w:fill="FFFFFF"/>
              </w:rPr>
            </w:pPr>
            <w:r w:rsidRPr="002F60B8">
              <w:rPr>
                <w:szCs w:val="28"/>
              </w:rPr>
              <w:t>В целях повышения эффективности</w:t>
            </w:r>
            <w:r w:rsidRPr="002F60B8">
              <w:rPr>
                <w:b/>
                <w:szCs w:val="28"/>
              </w:rPr>
              <w:t xml:space="preserve"> надзора в бюджетной сфере </w:t>
            </w:r>
            <w:r w:rsidRPr="002F60B8">
              <w:rPr>
                <w:szCs w:val="28"/>
              </w:rPr>
              <w:t xml:space="preserve">вносится норма,  </w:t>
            </w:r>
            <w:r w:rsidRPr="002F60B8">
              <w:rPr>
                <w:spacing w:val="2"/>
                <w:szCs w:val="28"/>
                <w:shd w:val="clear" w:color="auto" w:fill="FFFFFF"/>
              </w:rPr>
              <w:t xml:space="preserve">по которой аудиторы и ревизионные комиссии будут принимать участие в проверках </w:t>
            </w:r>
            <w:r w:rsidRPr="002F60B8">
              <w:rPr>
                <w:spacing w:val="2"/>
                <w:sz w:val="24"/>
                <w:szCs w:val="28"/>
                <w:shd w:val="clear" w:color="auto" w:fill="FFFFFF"/>
              </w:rPr>
              <w:t xml:space="preserve">(ст.ст.50, 53 </w:t>
            </w:r>
            <w:r w:rsidRPr="002F60B8">
              <w:rPr>
                <w:spacing w:val="2"/>
                <w:sz w:val="24"/>
                <w:szCs w:val="28"/>
                <w:shd w:val="clear" w:color="auto" w:fill="FFFFFF"/>
              </w:rPr>
              <w:lastRenderedPageBreak/>
              <w:t>Закона о государственном аудите)</w:t>
            </w:r>
            <w:r w:rsidRPr="002F60B8">
              <w:rPr>
                <w:spacing w:val="2"/>
                <w:szCs w:val="28"/>
                <w:shd w:val="clear" w:color="auto" w:fill="FFFFFF"/>
              </w:rPr>
              <w:t>.</w:t>
            </w:r>
          </w:p>
          <w:p w:rsidR="000D0852" w:rsidRPr="002F60B8" w:rsidRDefault="000D0852" w:rsidP="00810114">
            <w:pPr>
              <w:shd w:val="clear" w:color="auto" w:fill="FFFFFF" w:themeFill="background1"/>
              <w:ind w:firstLine="0"/>
              <w:rPr>
                <w:rFonts w:eastAsia="Helvetica"/>
                <w:szCs w:val="28"/>
              </w:rPr>
            </w:pPr>
            <w:r w:rsidRPr="002F60B8">
              <w:rPr>
                <w:rFonts w:eastAsia="Helvetica"/>
                <w:szCs w:val="28"/>
              </w:rPr>
              <w:t>Предлагаемые поправки отвечают поручениям</w:t>
            </w:r>
            <w:r w:rsidRPr="002F60B8">
              <w:rPr>
                <w:rFonts w:eastAsia="Helvetica"/>
                <w:b/>
                <w:szCs w:val="28"/>
              </w:rPr>
              <w:t xml:space="preserve"> Главы государства </w:t>
            </w:r>
            <w:r w:rsidRPr="002F60B8">
              <w:rPr>
                <w:rFonts w:eastAsia="Helvetica"/>
                <w:szCs w:val="28"/>
              </w:rPr>
              <w:t xml:space="preserve">и усиливают правозащитный потенциал прокуратуры, в </w:t>
            </w:r>
            <w:proofErr w:type="spellStart"/>
            <w:r w:rsidRPr="002F60B8">
              <w:rPr>
                <w:rFonts w:eastAsia="Helvetica"/>
                <w:szCs w:val="28"/>
              </w:rPr>
              <w:t>т.ч</w:t>
            </w:r>
            <w:proofErr w:type="spellEnd"/>
            <w:r w:rsidRPr="002F60B8">
              <w:rPr>
                <w:rFonts w:eastAsia="Helvetica"/>
                <w:szCs w:val="28"/>
              </w:rPr>
              <w:t>. путем корректировки и уточнения имеющихся в Законе механизмов</w:t>
            </w:r>
            <w:r w:rsidRPr="002F60B8">
              <w:rPr>
                <w:rFonts w:eastAsia="Helvetica"/>
                <w:b/>
                <w:szCs w:val="28"/>
              </w:rPr>
              <w:t xml:space="preserve"> </w:t>
            </w:r>
            <w:r w:rsidRPr="002F60B8">
              <w:rPr>
                <w:rFonts w:eastAsia="Helvetica"/>
                <w:szCs w:val="28"/>
              </w:rPr>
              <w:t>надзора.</w:t>
            </w:r>
          </w:p>
          <w:p w:rsidR="000D0852" w:rsidRPr="002F60B8" w:rsidRDefault="000D0852" w:rsidP="00810114">
            <w:pPr>
              <w:pStyle w:val="a5"/>
              <w:shd w:val="clear" w:color="auto" w:fill="FFFFFF" w:themeFill="background1"/>
              <w:jc w:val="both"/>
              <w:rPr>
                <w:rFonts w:ascii="Times New Roman" w:eastAsia="Helvetica" w:hAnsi="Times New Roman" w:cs="Times New Roman"/>
                <w:sz w:val="28"/>
                <w:szCs w:val="28"/>
              </w:rPr>
            </w:pPr>
            <w:r w:rsidRPr="002F60B8">
              <w:rPr>
                <w:rFonts w:ascii="Times New Roman" w:eastAsia="Helvetica" w:hAnsi="Times New Roman" w:cs="Times New Roman"/>
                <w:sz w:val="28"/>
                <w:szCs w:val="28"/>
              </w:rPr>
              <w:t xml:space="preserve">Именно такие меры </w:t>
            </w:r>
            <w:r w:rsidRPr="002F60B8">
              <w:rPr>
                <w:rFonts w:ascii="Times New Roman" w:eastAsia="Helvetica" w:hAnsi="Times New Roman" w:cs="Times New Roman"/>
                <w:b/>
                <w:sz w:val="28"/>
                <w:szCs w:val="28"/>
              </w:rPr>
              <w:t xml:space="preserve">обеспечат </w:t>
            </w:r>
            <w:r w:rsidRPr="002F60B8">
              <w:rPr>
                <w:rFonts w:ascii="Times New Roman" w:eastAsia="Helvetica" w:hAnsi="Times New Roman" w:cs="Times New Roman"/>
                <w:sz w:val="28"/>
                <w:szCs w:val="28"/>
              </w:rPr>
              <w:t xml:space="preserve">своевременное реагирование на нарушения прав </w:t>
            </w:r>
            <w:r w:rsidRPr="002F60B8">
              <w:rPr>
                <w:rFonts w:ascii="Times New Roman" w:eastAsia="Helvetica" w:hAnsi="Times New Roman" w:cs="Times New Roman"/>
                <w:b/>
                <w:sz w:val="28"/>
                <w:szCs w:val="28"/>
              </w:rPr>
              <w:t>граждан и бизнеса</w:t>
            </w:r>
            <w:r w:rsidRPr="002F60B8">
              <w:rPr>
                <w:rFonts w:ascii="Times New Roman" w:eastAsia="Helvetica" w:hAnsi="Times New Roman" w:cs="Times New Roman"/>
                <w:sz w:val="28"/>
                <w:szCs w:val="28"/>
              </w:rPr>
              <w:t xml:space="preserve"> и позволят пресекать их </w:t>
            </w:r>
            <w:r w:rsidRPr="002F60B8">
              <w:rPr>
                <w:rFonts w:ascii="Times New Roman" w:eastAsia="Helvetica" w:hAnsi="Times New Roman" w:cs="Times New Roman"/>
                <w:b/>
                <w:sz w:val="28"/>
                <w:szCs w:val="28"/>
              </w:rPr>
              <w:t>до</w:t>
            </w:r>
            <w:r w:rsidRPr="002F60B8">
              <w:rPr>
                <w:rFonts w:ascii="Times New Roman" w:eastAsia="Helvetica" w:hAnsi="Times New Roman" w:cs="Times New Roman"/>
                <w:sz w:val="28"/>
                <w:szCs w:val="28"/>
              </w:rPr>
              <w:t xml:space="preserve"> наступления негативных </w:t>
            </w:r>
            <w:r w:rsidRPr="002F60B8">
              <w:rPr>
                <w:rFonts w:ascii="Times New Roman" w:eastAsia="Helvetica" w:hAnsi="Times New Roman" w:cs="Times New Roman"/>
                <w:b/>
                <w:sz w:val="28"/>
                <w:szCs w:val="28"/>
              </w:rPr>
              <w:t>последствий</w:t>
            </w:r>
            <w:r w:rsidRPr="002F60B8">
              <w:rPr>
                <w:rFonts w:ascii="Times New Roman" w:eastAsia="Helvetica" w:hAnsi="Times New Roman" w:cs="Times New Roman"/>
                <w:sz w:val="28"/>
                <w:szCs w:val="28"/>
              </w:rPr>
              <w:t>.</w:t>
            </w:r>
          </w:p>
          <w:p w:rsidR="000D0852" w:rsidRPr="002F60B8" w:rsidRDefault="000D0852" w:rsidP="00810114">
            <w:pPr>
              <w:shd w:val="clear" w:color="auto" w:fill="FFFFFF" w:themeFill="background1"/>
              <w:ind w:firstLine="0"/>
              <w:jc w:val="left"/>
            </w:pPr>
          </w:p>
        </w:tc>
      </w:tr>
    </w:tbl>
    <w:p w:rsidR="00FE0D65" w:rsidRPr="002F60B8" w:rsidRDefault="00FE0D65" w:rsidP="00A37693">
      <w:pPr>
        <w:shd w:val="clear" w:color="auto" w:fill="FFFFFF" w:themeFill="background1"/>
      </w:pPr>
    </w:p>
    <w:p w:rsidR="006E6D52" w:rsidRPr="002F60B8" w:rsidRDefault="006E6D52" w:rsidP="00A37693">
      <w:pPr>
        <w:shd w:val="clear" w:color="auto" w:fill="FFFFFF" w:themeFill="background1"/>
      </w:pPr>
    </w:p>
    <w:p w:rsidR="0012660B" w:rsidRPr="002F60B8" w:rsidRDefault="0012660B" w:rsidP="00A37693">
      <w:pPr>
        <w:shd w:val="clear" w:color="auto" w:fill="FFFFFF" w:themeFill="background1"/>
        <w:rPr>
          <w:b/>
        </w:rPr>
      </w:pPr>
      <w:r w:rsidRPr="002F60B8">
        <w:rPr>
          <w:b/>
        </w:rPr>
        <w:t>9. Индикаторы измерения проблемы и ожидаемые результаты:</w:t>
      </w:r>
    </w:p>
    <w:p w:rsidR="006E6D52" w:rsidRPr="002F60B8" w:rsidRDefault="006E6D52" w:rsidP="00A37693">
      <w:pPr>
        <w:shd w:val="clear" w:color="auto" w:fill="FFFFFF" w:themeFill="background1"/>
      </w:pPr>
    </w:p>
    <w:tbl>
      <w:tblPr>
        <w:tblStyle w:val="a3"/>
        <w:tblW w:w="0" w:type="auto"/>
        <w:tblLook w:val="04A0" w:firstRow="1" w:lastRow="0" w:firstColumn="1" w:lastColumn="0" w:noHBand="0" w:noVBand="1"/>
      </w:tblPr>
      <w:tblGrid>
        <w:gridCol w:w="551"/>
        <w:gridCol w:w="1389"/>
        <w:gridCol w:w="1481"/>
        <w:gridCol w:w="1481"/>
        <w:gridCol w:w="1481"/>
        <w:gridCol w:w="1481"/>
        <w:gridCol w:w="1481"/>
      </w:tblGrid>
      <w:tr w:rsidR="002F60B8" w:rsidRPr="002F60B8" w:rsidTr="004D066B">
        <w:tc>
          <w:tcPr>
            <w:tcW w:w="551" w:type="dxa"/>
          </w:tcPr>
          <w:p w:rsidR="00FE0D65" w:rsidRPr="002F60B8" w:rsidRDefault="00FE0D65" w:rsidP="00A37693">
            <w:pPr>
              <w:shd w:val="clear" w:color="auto" w:fill="FFFFFF" w:themeFill="background1"/>
              <w:ind w:firstLine="0"/>
              <w:jc w:val="center"/>
            </w:pPr>
            <w:r w:rsidRPr="002F60B8">
              <w:t>№ п/п</w:t>
            </w:r>
          </w:p>
        </w:tc>
        <w:tc>
          <w:tcPr>
            <w:tcW w:w="1389" w:type="dxa"/>
          </w:tcPr>
          <w:p w:rsidR="00FE0D65" w:rsidRPr="002F60B8" w:rsidRDefault="00FE0D65" w:rsidP="00A37693">
            <w:pPr>
              <w:shd w:val="clear" w:color="auto" w:fill="FFFFFF" w:themeFill="background1"/>
              <w:ind w:firstLine="0"/>
              <w:jc w:val="center"/>
            </w:pPr>
            <w:r w:rsidRPr="002F60B8">
              <w:t>Текущие показатели</w:t>
            </w:r>
          </w:p>
        </w:tc>
        <w:tc>
          <w:tcPr>
            <w:tcW w:w="1481" w:type="dxa"/>
          </w:tcPr>
          <w:p w:rsidR="00FE0D65" w:rsidRPr="002F60B8" w:rsidRDefault="00FE0D65" w:rsidP="00A37693">
            <w:pPr>
              <w:shd w:val="clear" w:color="auto" w:fill="FFFFFF" w:themeFill="background1"/>
              <w:ind w:firstLine="0"/>
              <w:jc w:val="center"/>
            </w:pPr>
            <w:r w:rsidRPr="002F60B8">
              <w:t>Результаты, которые будут достигнуты за 1 год (после принятия закона)</w:t>
            </w:r>
          </w:p>
        </w:tc>
        <w:tc>
          <w:tcPr>
            <w:tcW w:w="1481" w:type="dxa"/>
          </w:tcPr>
          <w:p w:rsidR="00FE0D65" w:rsidRPr="002F60B8" w:rsidRDefault="00FE0D65" w:rsidP="00A37693">
            <w:pPr>
              <w:shd w:val="clear" w:color="auto" w:fill="FFFFFF" w:themeFill="background1"/>
              <w:ind w:firstLine="0"/>
              <w:jc w:val="center"/>
            </w:pPr>
            <w:r w:rsidRPr="002F60B8">
              <w:t>Результаты, которые будут достигнуты за 2 года (после принятия закона)</w:t>
            </w:r>
          </w:p>
        </w:tc>
        <w:tc>
          <w:tcPr>
            <w:tcW w:w="1481" w:type="dxa"/>
          </w:tcPr>
          <w:p w:rsidR="00FE0D65" w:rsidRPr="002F60B8" w:rsidRDefault="00FE0D65" w:rsidP="00A37693">
            <w:pPr>
              <w:shd w:val="clear" w:color="auto" w:fill="FFFFFF" w:themeFill="background1"/>
              <w:ind w:firstLine="0"/>
              <w:jc w:val="center"/>
            </w:pPr>
            <w:r w:rsidRPr="002F60B8">
              <w:t>Результаты, которые будут достигнуты за 3 года (после принятия закона)</w:t>
            </w:r>
          </w:p>
        </w:tc>
        <w:tc>
          <w:tcPr>
            <w:tcW w:w="1481" w:type="dxa"/>
          </w:tcPr>
          <w:p w:rsidR="00FE0D65" w:rsidRPr="002F60B8" w:rsidRDefault="00FE0D65" w:rsidP="00A37693">
            <w:pPr>
              <w:shd w:val="clear" w:color="auto" w:fill="FFFFFF" w:themeFill="background1"/>
              <w:ind w:firstLine="0"/>
              <w:jc w:val="center"/>
            </w:pPr>
            <w:r w:rsidRPr="002F60B8">
              <w:t>Результаты, которые будут достигнуты за 4 года (после принятия закона)</w:t>
            </w:r>
          </w:p>
        </w:tc>
        <w:tc>
          <w:tcPr>
            <w:tcW w:w="1481" w:type="dxa"/>
          </w:tcPr>
          <w:p w:rsidR="00FE0D65" w:rsidRPr="002F60B8" w:rsidRDefault="00FE0D65" w:rsidP="00A37693">
            <w:pPr>
              <w:shd w:val="clear" w:color="auto" w:fill="FFFFFF" w:themeFill="background1"/>
              <w:ind w:firstLine="0"/>
              <w:jc w:val="center"/>
            </w:pPr>
            <w:r w:rsidRPr="002F60B8">
              <w:t>Результаты, которые будут достигнуты за 5 лет (после принятия закона)</w:t>
            </w:r>
          </w:p>
          <w:p w:rsidR="00FE0D65" w:rsidRPr="002F60B8" w:rsidRDefault="00FE0D65" w:rsidP="00A37693">
            <w:pPr>
              <w:shd w:val="clear" w:color="auto" w:fill="FFFFFF" w:themeFill="background1"/>
              <w:ind w:firstLine="0"/>
              <w:jc w:val="center"/>
            </w:pPr>
          </w:p>
        </w:tc>
      </w:tr>
      <w:tr w:rsidR="004D066B" w:rsidRPr="002F60B8" w:rsidTr="004D066B">
        <w:tc>
          <w:tcPr>
            <w:tcW w:w="551" w:type="dxa"/>
          </w:tcPr>
          <w:p w:rsidR="004D066B" w:rsidRPr="002F60B8" w:rsidRDefault="004D066B" w:rsidP="004D066B">
            <w:pPr>
              <w:shd w:val="clear" w:color="auto" w:fill="FFFFFF" w:themeFill="background1"/>
              <w:ind w:firstLine="0"/>
            </w:pPr>
            <w:r w:rsidRPr="002F60B8">
              <w:t>1.</w:t>
            </w:r>
          </w:p>
        </w:tc>
        <w:tc>
          <w:tcPr>
            <w:tcW w:w="1389" w:type="dxa"/>
          </w:tcPr>
          <w:p w:rsidR="004D066B" w:rsidRPr="002F60B8" w:rsidRDefault="004D066B" w:rsidP="004D066B">
            <w:pPr>
              <w:shd w:val="clear" w:color="auto" w:fill="FFFFFF" w:themeFill="background1"/>
              <w:ind w:firstLine="0"/>
            </w:pPr>
            <w:r>
              <w:t xml:space="preserve">Уровень доверия населения </w:t>
            </w:r>
            <w:r w:rsidRPr="004D066B">
              <w:rPr>
                <w:i/>
                <w:sz w:val="24"/>
                <w:szCs w:val="24"/>
              </w:rPr>
              <w:t>(текущая ситуация- 67,3%)</w:t>
            </w:r>
          </w:p>
        </w:tc>
        <w:tc>
          <w:tcPr>
            <w:tcW w:w="1481" w:type="dxa"/>
          </w:tcPr>
          <w:p w:rsidR="004D066B" w:rsidRDefault="004D066B" w:rsidP="004D066B">
            <w:pPr>
              <w:shd w:val="clear" w:color="auto" w:fill="FFFFFF" w:themeFill="background1"/>
              <w:ind w:firstLine="0"/>
            </w:pPr>
            <w:r>
              <w:t>68,5%</w:t>
            </w:r>
          </w:p>
        </w:tc>
        <w:tc>
          <w:tcPr>
            <w:tcW w:w="1481" w:type="dxa"/>
          </w:tcPr>
          <w:p w:rsidR="004D066B" w:rsidRDefault="004D066B" w:rsidP="004D066B">
            <w:pPr>
              <w:shd w:val="clear" w:color="auto" w:fill="FFFFFF" w:themeFill="background1"/>
              <w:ind w:firstLine="0"/>
            </w:pPr>
            <w:r>
              <w:t>69%</w:t>
            </w:r>
          </w:p>
        </w:tc>
        <w:tc>
          <w:tcPr>
            <w:tcW w:w="1481" w:type="dxa"/>
          </w:tcPr>
          <w:p w:rsidR="004D066B" w:rsidRDefault="004D066B" w:rsidP="004D066B">
            <w:pPr>
              <w:shd w:val="clear" w:color="auto" w:fill="FFFFFF" w:themeFill="background1"/>
              <w:ind w:firstLine="0"/>
            </w:pPr>
            <w:r>
              <w:t>69,5%</w:t>
            </w:r>
          </w:p>
        </w:tc>
        <w:tc>
          <w:tcPr>
            <w:tcW w:w="1481" w:type="dxa"/>
          </w:tcPr>
          <w:p w:rsidR="004D066B" w:rsidRDefault="004D066B" w:rsidP="004D066B">
            <w:pPr>
              <w:shd w:val="clear" w:color="auto" w:fill="FFFFFF" w:themeFill="background1"/>
              <w:ind w:firstLine="0"/>
            </w:pPr>
            <w:r>
              <w:t>70%</w:t>
            </w:r>
          </w:p>
        </w:tc>
        <w:tc>
          <w:tcPr>
            <w:tcW w:w="1481" w:type="dxa"/>
          </w:tcPr>
          <w:p w:rsidR="004D066B" w:rsidRDefault="004D066B" w:rsidP="004D066B">
            <w:pPr>
              <w:shd w:val="clear" w:color="auto" w:fill="FFFFFF" w:themeFill="background1"/>
              <w:ind w:firstLine="0"/>
            </w:pPr>
            <w:r>
              <w:t>70,5%</w:t>
            </w:r>
          </w:p>
        </w:tc>
      </w:tr>
    </w:tbl>
    <w:p w:rsidR="000862DF" w:rsidRPr="002F60B8" w:rsidRDefault="000862DF" w:rsidP="00A37693">
      <w:pPr>
        <w:shd w:val="clear" w:color="auto" w:fill="FFFFFF" w:themeFill="background1"/>
      </w:pPr>
    </w:p>
    <w:p w:rsidR="00A37693" w:rsidRPr="002F60B8" w:rsidRDefault="00A37693">
      <w:pPr>
        <w:shd w:val="clear" w:color="auto" w:fill="FFFFFF" w:themeFill="background1"/>
      </w:pPr>
    </w:p>
    <w:sectPr w:rsidR="00A37693" w:rsidRPr="002F60B8" w:rsidSect="00BB35C0">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7F9" w:rsidRDefault="00F077F9" w:rsidP="00A37693">
      <w:r>
        <w:separator/>
      </w:r>
    </w:p>
  </w:endnote>
  <w:endnote w:type="continuationSeparator" w:id="0">
    <w:p w:rsidR="00F077F9" w:rsidRDefault="00F077F9" w:rsidP="00A3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7F9" w:rsidRDefault="00F077F9" w:rsidP="00A37693">
      <w:r>
        <w:separator/>
      </w:r>
    </w:p>
  </w:footnote>
  <w:footnote w:type="continuationSeparator" w:id="0">
    <w:p w:rsidR="00F077F9" w:rsidRDefault="00F077F9" w:rsidP="00A37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653322"/>
      <w:docPartObj>
        <w:docPartGallery w:val="Page Numbers (Top of Page)"/>
        <w:docPartUnique/>
      </w:docPartObj>
    </w:sdtPr>
    <w:sdtEndPr/>
    <w:sdtContent>
      <w:p w:rsidR="00BB35C0" w:rsidRDefault="00BB35C0">
        <w:pPr>
          <w:pStyle w:val="af2"/>
          <w:jc w:val="center"/>
        </w:pPr>
        <w:r>
          <w:fldChar w:fldCharType="begin"/>
        </w:r>
        <w:r>
          <w:instrText>PAGE   \* MERGEFORMAT</w:instrText>
        </w:r>
        <w:r>
          <w:fldChar w:fldCharType="separate"/>
        </w:r>
        <w:r w:rsidR="00486B5D">
          <w:rPr>
            <w:noProof/>
          </w:rPr>
          <w:t>32</w:t>
        </w:r>
        <w:r>
          <w:fldChar w:fldCharType="end"/>
        </w:r>
      </w:p>
    </w:sdtContent>
  </w:sdt>
  <w:p w:rsidR="00BB35C0" w:rsidRDefault="00BB35C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36158"/>
    <w:multiLevelType w:val="hybridMultilevel"/>
    <w:tmpl w:val="529EEC86"/>
    <w:lvl w:ilvl="0" w:tplc="5B2E888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27D5D"/>
    <w:multiLevelType w:val="hybridMultilevel"/>
    <w:tmpl w:val="7BC81ADE"/>
    <w:lvl w:ilvl="0" w:tplc="3A705D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A8"/>
    <w:rsid w:val="000003B2"/>
    <w:rsid w:val="00030275"/>
    <w:rsid w:val="000669A4"/>
    <w:rsid w:val="000862DF"/>
    <w:rsid w:val="00093786"/>
    <w:rsid w:val="000D0852"/>
    <w:rsid w:val="000D3A13"/>
    <w:rsid w:val="0010729D"/>
    <w:rsid w:val="0012660B"/>
    <w:rsid w:val="00145A47"/>
    <w:rsid w:val="001614F0"/>
    <w:rsid w:val="00165C32"/>
    <w:rsid w:val="001A755B"/>
    <w:rsid w:val="001E569E"/>
    <w:rsid w:val="001F57C7"/>
    <w:rsid w:val="00206DAA"/>
    <w:rsid w:val="00212218"/>
    <w:rsid w:val="00217BA6"/>
    <w:rsid w:val="00224050"/>
    <w:rsid w:val="00230845"/>
    <w:rsid w:val="00261A71"/>
    <w:rsid w:val="002914F7"/>
    <w:rsid w:val="00294459"/>
    <w:rsid w:val="002A2B6D"/>
    <w:rsid w:val="002A3372"/>
    <w:rsid w:val="002A5D2C"/>
    <w:rsid w:val="002D68E6"/>
    <w:rsid w:val="002F60B8"/>
    <w:rsid w:val="002F6DE1"/>
    <w:rsid w:val="002F7DF3"/>
    <w:rsid w:val="00305F0A"/>
    <w:rsid w:val="00313459"/>
    <w:rsid w:val="00333F67"/>
    <w:rsid w:val="003404AA"/>
    <w:rsid w:val="00347553"/>
    <w:rsid w:val="00350EA8"/>
    <w:rsid w:val="003525B7"/>
    <w:rsid w:val="00361C92"/>
    <w:rsid w:val="00373485"/>
    <w:rsid w:val="003A3839"/>
    <w:rsid w:val="003C119B"/>
    <w:rsid w:val="003C57A4"/>
    <w:rsid w:val="003D5E81"/>
    <w:rsid w:val="003E3FBD"/>
    <w:rsid w:val="004049A8"/>
    <w:rsid w:val="00410066"/>
    <w:rsid w:val="00426A7D"/>
    <w:rsid w:val="00442868"/>
    <w:rsid w:val="00486B5D"/>
    <w:rsid w:val="0049164D"/>
    <w:rsid w:val="00492AAA"/>
    <w:rsid w:val="0049528E"/>
    <w:rsid w:val="004A4B69"/>
    <w:rsid w:val="004C2291"/>
    <w:rsid w:val="004C7E4D"/>
    <w:rsid w:val="004D066B"/>
    <w:rsid w:val="004E4AF2"/>
    <w:rsid w:val="004F5D11"/>
    <w:rsid w:val="00513627"/>
    <w:rsid w:val="00522342"/>
    <w:rsid w:val="005636BC"/>
    <w:rsid w:val="0057666A"/>
    <w:rsid w:val="00577688"/>
    <w:rsid w:val="005A0A84"/>
    <w:rsid w:val="005C3FF1"/>
    <w:rsid w:val="005D735A"/>
    <w:rsid w:val="00610A2E"/>
    <w:rsid w:val="00612AD4"/>
    <w:rsid w:val="00612F3A"/>
    <w:rsid w:val="00615B38"/>
    <w:rsid w:val="00624834"/>
    <w:rsid w:val="00660777"/>
    <w:rsid w:val="0066584E"/>
    <w:rsid w:val="00667AE9"/>
    <w:rsid w:val="00696AB3"/>
    <w:rsid w:val="00697B58"/>
    <w:rsid w:val="006C1A4B"/>
    <w:rsid w:val="006D2CB5"/>
    <w:rsid w:val="006D5B74"/>
    <w:rsid w:val="006E6D52"/>
    <w:rsid w:val="00702BD5"/>
    <w:rsid w:val="00702F2F"/>
    <w:rsid w:val="00760CA8"/>
    <w:rsid w:val="00763AC7"/>
    <w:rsid w:val="00797A64"/>
    <w:rsid w:val="007C29B9"/>
    <w:rsid w:val="007E3511"/>
    <w:rsid w:val="00810114"/>
    <w:rsid w:val="008347CE"/>
    <w:rsid w:val="008639D3"/>
    <w:rsid w:val="00865F38"/>
    <w:rsid w:val="00876E42"/>
    <w:rsid w:val="008867B0"/>
    <w:rsid w:val="008934E3"/>
    <w:rsid w:val="00895C03"/>
    <w:rsid w:val="008A1DB7"/>
    <w:rsid w:val="008A3DDD"/>
    <w:rsid w:val="008C1E81"/>
    <w:rsid w:val="008C67C1"/>
    <w:rsid w:val="008D488E"/>
    <w:rsid w:val="008D6D52"/>
    <w:rsid w:val="008E01C6"/>
    <w:rsid w:val="008E34ED"/>
    <w:rsid w:val="008F1B10"/>
    <w:rsid w:val="0090506A"/>
    <w:rsid w:val="009339B8"/>
    <w:rsid w:val="00950EAE"/>
    <w:rsid w:val="00956A94"/>
    <w:rsid w:val="0095743B"/>
    <w:rsid w:val="009E01C1"/>
    <w:rsid w:val="009F3882"/>
    <w:rsid w:val="00A12311"/>
    <w:rsid w:val="00A1339D"/>
    <w:rsid w:val="00A15BAE"/>
    <w:rsid w:val="00A1633C"/>
    <w:rsid w:val="00A166ED"/>
    <w:rsid w:val="00A315D3"/>
    <w:rsid w:val="00A37693"/>
    <w:rsid w:val="00A4478C"/>
    <w:rsid w:val="00A53032"/>
    <w:rsid w:val="00AA6608"/>
    <w:rsid w:val="00AC501A"/>
    <w:rsid w:val="00AD1DE1"/>
    <w:rsid w:val="00AF4FC0"/>
    <w:rsid w:val="00B04123"/>
    <w:rsid w:val="00B04CCB"/>
    <w:rsid w:val="00B16633"/>
    <w:rsid w:val="00B46B2D"/>
    <w:rsid w:val="00B82E52"/>
    <w:rsid w:val="00B906E8"/>
    <w:rsid w:val="00BB088E"/>
    <w:rsid w:val="00BB35C0"/>
    <w:rsid w:val="00BD335F"/>
    <w:rsid w:val="00C061B9"/>
    <w:rsid w:val="00C1080F"/>
    <w:rsid w:val="00C2184B"/>
    <w:rsid w:val="00C35C33"/>
    <w:rsid w:val="00C77FD1"/>
    <w:rsid w:val="00C91F4F"/>
    <w:rsid w:val="00CB51BE"/>
    <w:rsid w:val="00CC7ED9"/>
    <w:rsid w:val="00CD2D86"/>
    <w:rsid w:val="00CD7B5B"/>
    <w:rsid w:val="00CE0A99"/>
    <w:rsid w:val="00D1205E"/>
    <w:rsid w:val="00D32635"/>
    <w:rsid w:val="00D376F7"/>
    <w:rsid w:val="00D5364D"/>
    <w:rsid w:val="00D702AB"/>
    <w:rsid w:val="00D92E16"/>
    <w:rsid w:val="00D97CFF"/>
    <w:rsid w:val="00DA54C0"/>
    <w:rsid w:val="00DA6C99"/>
    <w:rsid w:val="00DB6CE6"/>
    <w:rsid w:val="00DC6C9B"/>
    <w:rsid w:val="00DD6E23"/>
    <w:rsid w:val="00DE2E4C"/>
    <w:rsid w:val="00DF187A"/>
    <w:rsid w:val="00E07190"/>
    <w:rsid w:val="00E1302C"/>
    <w:rsid w:val="00E178F0"/>
    <w:rsid w:val="00E2088F"/>
    <w:rsid w:val="00E30C90"/>
    <w:rsid w:val="00E35996"/>
    <w:rsid w:val="00E53E11"/>
    <w:rsid w:val="00E62C79"/>
    <w:rsid w:val="00E64840"/>
    <w:rsid w:val="00E71E30"/>
    <w:rsid w:val="00E74DB1"/>
    <w:rsid w:val="00E87A8F"/>
    <w:rsid w:val="00EC043D"/>
    <w:rsid w:val="00ED52FE"/>
    <w:rsid w:val="00ED73C2"/>
    <w:rsid w:val="00F077F9"/>
    <w:rsid w:val="00F235E4"/>
    <w:rsid w:val="00F553B8"/>
    <w:rsid w:val="00F63E33"/>
    <w:rsid w:val="00F75873"/>
    <w:rsid w:val="00F8588B"/>
    <w:rsid w:val="00F93143"/>
    <w:rsid w:val="00FA0B8B"/>
    <w:rsid w:val="00FA5509"/>
    <w:rsid w:val="00FE0D65"/>
    <w:rsid w:val="00FE20CF"/>
    <w:rsid w:val="00FE4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C8E03-89E9-48D1-9F44-BB3F6F28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contextualSpacing/>
      <w:jc w:val="both"/>
    </w:pPr>
    <w:rPr>
      <w:rFonts w:ascii="Times New Roman" w:hAnsi="Times New Roman" w:cs="Times New Roman"/>
      <w:sz w:val="28"/>
    </w:rPr>
  </w:style>
  <w:style w:type="paragraph" w:styleId="1">
    <w:name w:val="heading 1"/>
    <w:basedOn w:val="a"/>
    <w:link w:val="10"/>
    <w:uiPriority w:val="9"/>
    <w:qFormat/>
    <w:rsid w:val="00C1080F"/>
    <w:pPr>
      <w:spacing w:before="100" w:beforeAutospacing="1" w:after="100" w:afterAutospacing="1"/>
      <w:ind w:firstLine="0"/>
      <w:contextualSpacing w:val="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0066"/>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C1080F"/>
    <w:rPr>
      <w:rFonts w:ascii="Times New Roman" w:eastAsia="Times New Roman" w:hAnsi="Times New Roman" w:cs="Times New Roman"/>
      <w:b/>
      <w:bCs/>
      <w:kern w:val="36"/>
      <w:sz w:val="48"/>
      <w:szCs w:val="48"/>
      <w:lang w:eastAsia="ru-RU"/>
    </w:rPr>
  </w:style>
  <w:style w:type="character" w:customStyle="1" w:styleId="a4">
    <w:name w:val="Без интервала Знак"/>
    <w:aliases w:val="Обя Знак,мелкий Знак,Без интервала1 Знак,мой рабочий Знак,No Spacing Знак,норма Знак,Айгерим Знак,свой Знак,14 TNR Знак,Без интервала11 Знак,No Spacing1 Знак,МОЙ СТИЛЬ Знак,без интервала Знак,Без интеБез интервала Знак,Елжан Знак"/>
    <w:link w:val="a5"/>
    <w:uiPriority w:val="99"/>
    <w:qFormat/>
    <w:locked/>
    <w:rsid w:val="00DA54C0"/>
  </w:style>
  <w:style w:type="paragraph" w:styleId="a5">
    <w:name w:val="No Spacing"/>
    <w:aliases w:val="Обя,мелкий,Без интервала1,мой рабочий,No Spacing,норма,Айгерим,свой,14 TNR,Без интервала11,No Spacing1,МОЙ СТИЛЬ,без интервала,Без интеБез интервала,No Spacing11,Без интервала111,исполнитель,Без интерваль,Елжан,Исполнитель,Рабочий,Clips Bo"/>
    <w:link w:val="a4"/>
    <w:uiPriority w:val="99"/>
    <w:qFormat/>
    <w:rsid w:val="00DA54C0"/>
    <w:pPr>
      <w:spacing w:after="0" w:line="240" w:lineRule="auto"/>
    </w:p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7"/>
    <w:uiPriority w:val="99"/>
    <w:locked/>
    <w:rsid w:val="00F8588B"/>
    <w:rPr>
      <w:rFonts w:ascii="Times New Roman" w:eastAsia="Times New Roman" w:hAnsi="Times New Roman" w:cs="Times New Roman"/>
      <w:sz w:val="24"/>
      <w:szCs w:val="24"/>
      <w:lang w:eastAsia="ru-RU"/>
    </w:rPr>
  </w:style>
  <w:style w:type="paragraph" w:styleId="a7">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4 Знак Знак"/>
    <w:basedOn w:val="a"/>
    <w:link w:val="a6"/>
    <w:uiPriority w:val="99"/>
    <w:unhideWhenUsed/>
    <w:qFormat/>
    <w:rsid w:val="00F8588B"/>
    <w:pPr>
      <w:spacing w:before="100" w:beforeAutospacing="1" w:after="100" w:afterAutospacing="1"/>
      <w:ind w:firstLine="0"/>
      <w:contextualSpacing w:val="0"/>
      <w:jc w:val="left"/>
    </w:pPr>
    <w:rPr>
      <w:rFonts w:eastAsia="Times New Roman"/>
      <w:sz w:val="24"/>
      <w:szCs w:val="24"/>
      <w:lang w:eastAsia="ru-RU"/>
    </w:rPr>
  </w:style>
  <w:style w:type="paragraph" w:styleId="a8">
    <w:name w:val="Body Text"/>
    <w:basedOn w:val="a"/>
    <w:link w:val="a9"/>
    <w:uiPriority w:val="1"/>
    <w:qFormat/>
    <w:rsid w:val="00763AC7"/>
    <w:pPr>
      <w:widowControl w:val="0"/>
      <w:autoSpaceDE w:val="0"/>
      <w:autoSpaceDN w:val="0"/>
      <w:ind w:left="116" w:firstLine="706"/>
      <w:contextualSpacing w:val="0"/>
    </w:pPr>
    <w:rPr>
      <w:rFonts w:eastAsia="Times New Roman"/>
      <w:szCs w:val="28"/>
      <w:lang w:eastAsia="ru-RU" w:bidi="ru-RU"/>
    </w:rPr>
  </w:style>
  <w:style w:type="character" w:customStyle="1" w:styleId="a9">
    <w:name w:val="Основной текст Знак"/>
    <w:basedOn w:val="a0"/>
    <w:link w:val="a8"/>
    <w:uiPriority w:val="1"/>
    <w:rsid w:val="00763AC7"/>
    <w:rPr>
      <w:rFonts w:ascii="Times New Roman" w:eastAsia="Times New Roman" w:hAnsi="Times New Roman" w:cs="Times New Roman"/>
      <w:sz w:val="28"/>
      <w:szCs w:val="28"/>
      <w:lang w:eastAsia="ru-RU" w:bidi="ru-RU"/>
    </w:rPr>
  </w:style>
  <w:style w:type="character" w:styleId="aa">
    <w:name w:val="Hyperlink"/>
    <w:uiPriority w:val="99"/>
    <w:unhideWhenUsed/>
    <w:rsid w:val="00763AC7"/>
    <w:rPr>
      <w:color w:val="0000FF"/>
      <w:u w:val="single"/>
    </w:rPr>
  </w:style>
  <w:style w:type="character" w:customStyle="1" w:styleId="apple-converted-space">
    <w:name w:val="apple-converted-space"/>
    <w:basedOn w:val="a0"/>
    <w:rsid w:val="00763AC7"/>
  </w:style>
  <w:style w:type="paragraph" w:styleId="ab">
    <w:name w:val="footnote text"/>
    <w:basedOn w:val="a"/>
    <w:link w:val="ac"/>
    <w:uiPriority w:val="99"/>
    <w:unhideWhenUsed/>
    <w:rsid w:val="00A37693"/>
    <w:pPr>
      <w:spacing w:after="200" w:line="276" w:lineRule="auto"/>
      <w:ind w:firstLine="0"/>
      <w:contextualSpacing w:val="0"/>
      <w:jc w:val="left"/>
    </w:pPr>
    <w:rPr>
      <w:rFonts w:ascii="Consolas" w:eastAsia="Consolas" w:hAnsi="Consolas" w:cs="Consolas"/>
      <w:sz w:val="20"/>
      <w:szCs w:val="20"/>
      <w:lang w:val="en-US"/>
    </w:rPr>
  </w:style>
  <w:style w:type="character" w:customStyle="1" w:styleId="ac">
    <w:name w:val="Текст сноски Знак"/>
    <w:basedOn w:val="a0"/>
    <w:link w:val="ab"/>
    <w:uiPriority w:val="99"/>
    <w:rsid w:val="00A37693"/>
    <w:rPr>
      <w:rFonts w:ascii="Consolas" w:eastAsia="Consolas" w:hAnsi="Consolas" w:cs="Consolas"/>
      <w:sz w:val="20"/>
      <w:szCs w:val="20"/>
      <w:lang w:val="en-US"/>
    </w:rPr>
  </w:style>
  <w:style w:type="character" w:styleId="ad">
    <w:name w:val="footnote reference"/>
    <w:uiPriority w:val="99"/>
    <w:semiHidden/>
    <w:unhideWhenUsed/>
    <w:rsid w:val="00A37693"/>
    <w:rPr>
      <w:vertAlign w:val="superscript"/>
    </w:rPr>
  </w:style>
  <w:style w:type="paragraph" w:styleId="ae">
    <w:name w:val="List Paragraph"/>
    <w:aliases w:val="Список 1,Heading1,Colorful List - Accent 11"/>
    <w:basedOn w:val="a"/>
    <w:link w:val="af"/>
    <w:uiPriority w:val="34"/>
    <w:unhideWhenUsed/>
    <w:qFormat/>
    <w:rsid w:val="00B46B2D"/>
    <w:pPr>
      <w:spacing w:after="200" w:line="276" w:lineRule="auto"/>
      <w:ind w:left="720" w:firstLine="0"/>
      <w:jc w:val="left"/>
    </w:pPr>
    <w:rPr>
      <w:rFonts w:ascii="Consolas" w:eastAsia="Consolas" w:hAnsi="Consolas"/>
      <w:sz w:val="20"/>
      <w:szCs w:val="20"/>
      <w:lang w:val="x-none" w:eastAsia="x-none"/>
    </w:rPr>
  </w:style>
  <w:style w:type="character" w:customStyle="1" w:styleId="af">
    <w:name w:val="Абзац списка Знак"/>
    <w:aliases w:val="Список 1 Знак,Heading1 Знак,Colorful List - Accent 11 Знак"/>
    <w:link w:val="ae"/>
    <w:uiPriority w:val="34"/>
    <w:locked/>
    <w:rsid w:val="00B46B2D"/>
    <w:rPr>
      <w:rFonts w:ascii="Consolas" w:eastAsia="Consolas" w:hAnsi="Consolas" w:cs="Times New Roman"/>
      <w:sz w:val="20"/>
      <w:szCs w:val="20"/>
      <w:lang w:val="x-none" w:eastAsia="x-none"/>
    </w:rPr>
  </w:style>
  <w:style w:type="paragraph" w:customStyle="1" w:styleId="ConsPlusNormal">
    <w:name w:val="ConsPlusNormal"/>
    <w:rsid w:val="00E648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0">
    <w:name w:val="Balloon Text"/>
    <w:basedOn w:val="a"/>
    <w:link w:val="af1"/>
    <w:uiPriority w:val="99"/>
    <w:semiHidden/>
    <w:unhideWhenUsed/>
    <w:rsid w:val="00E71E30"/>
    <w:rPr>
      <w:rFonts w:ascii="Tahoma" w:hAnsi="Tahoma" w:cs="Tahoma"/>
      <w:sz w:val="16"/>
      <w:szCs w:val="16"/>
    </w:rPr>
  </w:style>
  <w:style w:type="character" w:customStyle="1" w:styleId="af1">
    <w:name w:val="Текст выноски Знак"/>
    <w:basedOn w:val="a0"/>
    <w:link w:val="af0"/>
    <w:uiPriority w:val="99"/>
    <w:semiHidden/>
    <w:rsid w:val="00E71E30"/>
    <w:rPr>
      <w:rFonts w:ascii="Tahoma" w:hAnsi="Tahoma" w:cs="Tahoma"/>
      <w:sz w:val="16"/>
      <w:szCs w:val="16"/>
    </w:rPr>
  </w:style>
  <w:style w:type="paragraph" w:styleId="af2">
    <w:name w:val="header"/>
    <w:basedOn w:val="a"/>
    <w:link w:val="af3"/>
    <w:uiPriority w:val="99"/>
    <w:unhideWhenUsed/>
    <w:rsid w:val="00BB35C0"/>
    <w:pPr>
      <w:tabs>
        <w:tab w:val="center" w:pos="4677"/>
        <w:tab w:val="right" w:pos="9355"/>
      </w:tabs>
    </w:pPr>
  </w:style>
  <w:style w:type="character" w:customStyle="1" w:styleId="af3">
    <w:name w:val="Верхний колонтитул Знак"/>
    <w:basedOn w:val="a0"/>
    <w:link w:val="af2"/>
    <w:uiPriority w:val="99"/>
    <w:rsid w:val="00BB35C0"/>
    <w:rPr>
      <w:rFonts w:ascii="Times New Roman" w:hAnsi="Times New Roman" w:cs="Times New Roman"/>
      <w:sz w:val="28"/>
    </w:rPr>
  </w:style>
  <w:style w:type="paragraph" w:styleId="af4">
    <w:name w:val="footer"/>
    <w:basedOn w:val="a"/>
    <w:link w:val="af5"/>
    <w:uiPriority w:val="99"/>
    <w:unhideWhenUsed/>
    <w:rsid w:val="00BB35C0"/>
    <w:pPr>
      <w:tabs>
        <w:tab w:val="center" w:pos="4677"/>
        <w:tab w:val="right" w:pos="9355"/>
      </w:tabs>
    </w:pPr>
  </w:style>
  <w:style w:type="character" w:customStyle="1" w:styleId="af5">
    <w:name w:val="Нижний колонтитул Знак"/>
    <w:basedOn w:val="a0"/>
    <w:link w:val="af4"/>
    <w:uiPriority w:val="99"/>
    <w:rsid w:val="00BB35C0"/>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27819">
      <w:bodyDiv w:val="1"/>
      <w:marLeft w:val="0"/>
      <w:marRight w:val="0"/>
      <w:marTop w:val="0"/>
      <w:marBottom w:val="0"/>
      <w:divBdr>
        <w:top w:val="none" w:sz="0" w:space="0" w:color="auto"/>
        <w:left w:val="none" w:sz="0" w:space="0" w:color="auto"/>
        <w:bottom w:val="none" w:sz="0" w:space="0" w:color="auto"/>
        <w:right w:val="none" w:sz="0" w:space="0" w:color="auto"/>
      </w:divBdr>
    </w:div>
    <w:div w:id="1099372251">
      <w:bodyDiv w:val="1"/>
      <w:marLeft w:val="0"/>
      <w:marRight w:val="0"/>
      <w:marTop w:val="0"/>
      <w:marBottom w:val="0"/>
      <w:divBdr>
        <w:top w:val="none" w:sz="0" w:space="0" w:color="auto"/>
        <w:left w:val="none" w:sz="0" w:space="0" w:color="auto"/>
        <w:bottom w:val="none" w:sz="0" w:space="0" w:color="auto"/>
        <w:right w:val="none" w:sz="0" w:space="0" w:color="auto"/>
      </w:divBdr>
    </w:div>
    <w:div w:id="1339499701">
      <w:bodyDiv w:val="1"/>
      <w:marLeft w:val="0"/>
      <w:marRight w:val="0"/>
      <w:marTop w:val="0"/>
      <w:marBottom w:val="0"/>
      <w:divBdr>
        <w:top w:val="none" w:sz="0" w:space="0" w:color="auto"/>
        <w:left w:val="none" w:sz="0" w:space="0" w:color="auto"/>
        <w:bottom w:val="none" w:sz="0" w:space="0" w:color="auto"/>
        <w:right w:val="none" w:sz="0" w:space="0" w:color="auto"/>
      </w:divBdr>
    </w:div>
    <w:div w:id="1709792267">
      <w:bodyDiv w:val="1"/>
      <w:marLeft w:val="0"/>
      <w:marRight w:val="0"/>
      <w:marTop w:val="0"/>
      <w:marBottom w:val="0"/>
      <w:divBdr>
        <w:top w:val="none" w:sz="0" w:space="0" w:color="auto"/>
        <w:left w:val="none" w:sz="0" w:space="0" w:color="auto"/>
        <w:bottom w:val="none" w:sz="0" w:space="0" w:color="auto"/>
        <w:right w:val="none" w:sz="0" w:space="0" w:color="auto"/>
      </w:divBdr>
    </w:div>
    <w:div w:id="19644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08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demo=2&amp;base=LAW&amp;n=408084&amp;date=25.02.2022&amp;dst=1019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2561-4810-4169-8E5F-AFEA75B9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5681</Words>
  <Characters>32386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Токтагулов Руслан Майлибаевич</dc:creator>
  <cp:keywords/>
  <dc:description/>
  <cp:lastModifiedBy>Рамазанов Даулет Мустафаевич</cp:lastModifiedBy>
  <cp:revision>8</cp:revision>
  <cp:lastPrinted>2022-04-18T10:46:00Z</cp:lastPrinted>
  <dcterms:created xsi:type="dcterms:W3CDTF">2022-04-18T10:37:00Z</dcterms:created>
  <dcterms:modified xsi:type="dcterms:W3CDTF">2022-04-20T04:34:00Z</dcterms:modified>
</cp:coreProperties>
</file>