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8371E" w14:textId="77777777" w:rsidR="002A1C19" w:rsidRPr="00F5252E" w:rsidRDefault="002570BF">
      <w:pPr>
        <w:tabs>
          <w:tab w:val="left" w:pos="1276"/>
        </w:tabs>
        <w:spacing w:line="240" w:lineRule="auto"/>
        <w:ind w:left="6096" w:firstLine="0"/>
        <w:jc w:val="center"/>
      </w:pPr>
      <w:r w:rsidRPr="00F5252E">
        <w:t>УТВЕРЖДЕНА</w:t>
      </w:r>
    </w:p>
    <w:p w14:paraId="2F872895" w14:textId="77777777" w:rsidR="002A1C19" w:rsidRPr="00F5252E" w:rsidRDefault="002570BF">
      <w:pPr>
        <w:tabs>
          <w:tab w:val="left" w:pos="1276"/>
        </w:tabs>
        <w:spacing w:line="240" w:lineRule="auto"/>
        <w:ind w:left="6096" w:firstLine="0"/>
        <w:jc w:val="center"/>
      </w:pPr>
      <w:r w:rsidRPr="00F5252E">
        <w:t>Указом Президента</w:t>
      </w:r>
    </w:p>
    <w:p w14:paraId="6F2C95D2" w14:textId="77777777" w:rsidR="002A1C19" w:rsidRPr="00F5252E" w:rsidRDefault="002570BF">
      <w:pPr>
        <w:tabs>
          <w:tab w:val="left" w:pos="1276"/>
        </w:tabs>
        <w:spacing w:line="240" w:lineRule="auto"/>
        <w:ind w:left="6096" w:firstLine="0"/>
        <w:jc w:val="center"/>
      </w:pPr>
      <w:r w:rsidRPr="00F5252E">
        <w:t>Республики Казахстан</w:t>
      </w:r>
    </w:p>
    <w:p w14:paraId="1C7C9440" w14:textId="3AA19C81" w:rsidR="002A1C19" w:rsidRPr="00F5252E" w:rsidRDefault="002570BF">
      <w:pPr>
        <w:tabs>
          <w:tab w:val="left" w:pos="1276"/>
        </w:tabs>
        <w:spacing w:line="240" w:lineRule="auto"/>
        <w:ind w:left="6096" w:firstLine="0"/>
        <w:jc w:val="center"/>
      </w:pPr>
      <w:r w:rsidRPr="00F5252E">
        <w:t>от                    202</w:t>
      </w:r>
      <w:r w:rsidR="00B04B98" w:rsidRPr="00F5252E">
        <w:t>2</w:t>
      </w:r>
      <w:r w:rsidRPr="00F5252E">
        <w:t xml:space="preserve"> года №</w:t>
      </w:r>
    </w:p>
    <w:p w14:paraId="72501192" w14:textId="77777777" w:rsidR="002A1C19" w:rsidRPr="00F5252E" w:rsidRDefault="002A1C19">
      <w:pPr>
        <w:tabs>
          <w:tab w:val="left" w:pos="1276"/>
        </w:tabs>
        <w:spacing w:line="240" w:lineRule="auto"/>
        <w:ind w:firstLine="570"/>
        <w:jc w:val="center"/>
        <w:rPr>
          <w:b/>
          <w:sz w:val="36"/>
          <w:szCs w:val="36"/>
        </w:rPr>
      </w:pPr>
    </w:p>
    <w:p w14:paraId="04BF0255" w14:textId="77777777" w:rsidR="002A1C19" w:rsidRPr="00F5252E" w:rsidRDefault="002A1C19">
      <w:pPr>
        <w:tabs>
          <w:tab w:val="left" w:pos="1276"/>
        </w:tabs>
        <w:spacing w:line="240" w:lineRule="auto"/>
        <w:ind w:firstLine="570"/>
        <w:jc w:val="center"/>
        <w:rPr>
          <w:b/>
          <w:sz w:val="36"/>
          <w:szCs w:val="36"/>
        </w:rPr>
      </w:pPr>
    </w:p>
    <w:p w14:paraId="75E0BCEF" w14:textId="454FBD3C" w:rsidR="002A1C19" w:rsidRPr="00F5252E" w:rsidRDefault="002570BF" w:rsidP="007C4CE1">
      <w:pPr>
        <w:spacing w:line="240" w:lineRule="auto"/>
        <w:ind w:firstLine="570"/>
        <w:jc w:val="center"/>
        <w:rPr>
          <w:b/>
        </w:rPr>
      </w:pPr>
      <w:r w:rsidRPr="00F5252E">
        <w:rPr>
          <w:b/>
        </w:rPr>
        <w:t xml:space="preserve">Концепция </w:t>
      </w:r>
      <w:proofErr w:type="gramStart"/>
      <w:r w:rsidR="00B04B98" w:rsidRPr="00F5252E">
        <w:rPr>
          <w:b/>
        </w:rPr>
        <w:t>развития</w:t>
      </w:r>
      <w:r w:rsidRPr="00F5252E">
        <w:rPr>
          <w:b/>
        </w:rPr>
        <w:t xml:space="preserve"> </w:t>
      </w:r>
      <w:r w:rsidR="007C4CE1" w:rsidRPr="00F5252E">
        <w:rPr>
          <w:b/>
        </w:rPr>
        <w:t>сферы противодействия отмывания доходов</w:t>
      </w:r>
      <w:proofErr w:type="gramEnd"/>
      <w:r w:rsidR="007C4CE1" w:rsidRPr="00F5252E">
        <w:rPr>
          <w:b/>
        </w:rPr>
        <w:t xml:space="preserve"> и финансирования терроризма </w:t>
      </w:r>
      <w:r w:rsidRPr="00F5252E">
        <w:rPr>
          <w:b/>
        </w:rPr>
        <w:t>на 2022-2026 годы</w:t>
      </w:r>
    </w:p>
    <w:p w14:paraId="49BD2292" w14:textId="77777777" w:rsidR="002A1C19" w:rsidRPr="00F5252E" w:rsidRDefault="002A1C19">
      <w:pPr>
        <w:spacing w:line="240" w:lineRule="auto"/>
        <w:ind w:firstLine="570"/>
      </w:pPr>
    </w:p>
    <w:p w14:paraId="77E41DB7" w14:textId="77777777" w:rsidR="002A1C19" w:rsidRPr="00F5252E" w:rsidRDefault="002A1C19">
      <w:pPr>
        <w:spacing w:line="240" w:lineRule="auto"/>
        <w:ind w:firstLine="570"/>
      </w:pPr>
    </w:p>
    <w:p w14:paraId="0554FE27" w14:textId="77777777" w:rsidR="002A1C19" w:rsidRPr="00F5252E" w:rsidRDefault="002570BF">
      <w:pPr>
        <w:spacing w:line="240" w:lineRule="auto"/>
        <w:ind w:firstLine="570"/>
      </w:pPr>
      <w:r w:rsidRPr="00F5252E">
        <w:t>Раздел 1. Паспорт Концепции</w:t>
      </w:r>
    </w:p>
    <w:p w14:paraId="28A6DDA2" w14:textId="77777777" w:rsidR="002A1C19" w:rsidRPr="00F5252E" w:rsidRDefault="002570BF">
      <w:pPr>
        <w:spacing w:line="240" w:lineRule="auto"/>
        <w:ind w:firstLine="570"/>
        <w:jc w:val="left"/>
      </w:pPr>
      <w:r w:rsidRPr="00F5252E">
        <w:t>Раздел 2. Анализ текущей ситуации</w:t>
      </w:r>
    </w:p>
    <w:p w14:paraId="249163EC" w14:textId="77777777" w:rsidR="002A1C19" w:rsidRPr="00F5252E" w:rsidRDefault="002570BF">
      <w:pPr>
        <w:tabs>
          <w:tab w:val="left" w:pos="1095"/>
        </w:tabs>
        <w:spacing w:line="240" w:lineRule="auto"/>
        <w:ind w:firstLine="570"/>
        <w:jc w:val="left"/>
      </w:pPr>
      <w:r w:rsidRPr="00F5252E">
        <w:t xml:space="preserve">Раздел 3. Обзор международного опыта </w:t>
      </w:r>
    </w:p>
    <w:p w14:paraId="78B326ED" w14:textId="594768EE" w:rsidR="002A1C19" w:rsidRPr="00F5252E" w:rsidRDefault="002570BF">
      <w:pPr>
        <w:tabs>
          <w:tab w:val="left" w:pos="1095"/>
        </w:tabs>
        <w:spacing w:line="240" w:lineRule="auto"/>
        <w:ind w:firstLine="570"/>
        <w:jc w:val="left"/>
      </w:pPr>
      <w:r w:rsidRPr="00F5252E">
        <w:t>Раздел 4. Видение</w:t>
      </w:r>
      <w:r w:rsidR="007C4CE1" w:rsidRPr="00F5252E">
        <w:t xml:space="preserve"> </w:t>
      </w:r>
      <w:proofErr w:type="gramStart"/>
      <w:r w:rsidR="007C4CE1" w:rsidRPr="00F5252E">
        <w:t xml:space="preserve">развития </w:t>
      </w:r>
      <w:r w:rsidRPr="00F5252E">
        <w:t xml:space="preserve"> </w:t>
      </w:r>
      <w:r w:rsidR="007C4CE1" w:rsidRPr="00F5252E">
        <w:t>сферы противодействия отмывания доходов</w:t>
      </w:r>
      <w:proofErr w:type="gramEnd"/>
      <w:r w:rsidR="007C4CE1" w:rsidRPr="00F5252E">
        <w:t xml:space="preserve"> и финансирования терроризма</w:t>
      </w:r>
    </w:p>
    <w:p w14:paraId="54121679" w14:textId="77777777" w:rsidR="007C4CE1" w:rsidRPr="00F5252E" w:rsidRDefault="002570BF" w:rsidP="007C4CE1">
      <w:pPr>
        <w:tabs>
          <w:tab w:val="left" w:pos="1095"/>
        </w:tabs>
        <w:spacing w:line="240" w:lineRule="auto"/>
        <w:ind w:firstLine="570"/>
        <w:jc w:val="left"/>
      </w:pPr>
      <w:r w:rsidRPr="00F5252E">
        <w:t xml:space="preserve">Раздел 5. Основные принципы и подходы </w:t>
      </w:r>
      <w:proofErr w:type="gramStart"/>
      <w:r w:rsidRPr="00F5252E">
        <w:t xml:space="preserve">развития </w:t>
      </w:r>
      <w:r w:rsidR="007C4CE1" w:rsidRPr="00F5252E">
        <w:t>сферы противодействия отмывания доходов</w:t>
      </w:r>
      <w:proofErr w:type="gramEnd"/>
      <w:r w:rsidR="007C4CE1" w:rsidRPr="00F5252E">
        <w:t xml:space="preserve"> и финансирования терроризма </w:t>
      </w:r>
    </w:p>
    <w:p w14:paraId="12857472" w14:textId="54F51585" w:rsidR="002A1C19" w:rsidRPr="00F5252E" w:rsidRDefault="002570BF" w:rsidP="007C4CE1">
      <w:pPr>
        <w:tabs>
          <w:tab w:val="left" w:pos="1095"/>
        </w:tabs>
        <w:spacing w:line="240" w:lineRule="auto"/>
        <w:ind w:firstLine="570"/>
        <w:jc w:val="left"/>
      </w:pPr>
      <w:r w:rsidRPr="00F5252E">
        <w:t>Раздел 6. Целевые индикаторы и ожидаемые результаты</w:t>
      </w:r>
    </w:p>
    <w:p w14:paraId="24D107CB" w14:textId="77777777" w:rsidR="002A1C19" w:rsidRPr="00F5252E" w:rsidRDefault="002570BF">
      <w:pPr>
        <w:spacing w:line="240" w:lineRule="auto"/>
        <w:ind w:firstLine="570"/>
        <w:jc w:val="left"/>
      </w:pPr>
      <w:r w:rsidRPr="00F5252E">
        <w:t>Раздел 7. План действий по реализации Концепции (приложение)</w:t>
      </w:r>
    </w:p>
    <w:p w14:paraId="0224AA13" w14:textId="77777777" w:rsidR="002A1C19" w:rsidRPr="00F5252E" w:rsidRDefault="002A1C19">
      <w:pPr>
        <w:spacing w:line="240" w:lineRule="auto"/>
        <w:ind w:firstLine="570"/>
      </w:pPr>
    </w:p>
    <w:p w14:paraId="539D5EA3" w14:textId="77777777" w:rsidR="002A1C19" w:rsidRPr="00F5252E" w:rsidRDefault="002A1C19">
      <w:pPr>
        <w:spacing w:line="240" w:lineRule="auto"/>
        <w:ind w:firstLine="570"/>
      </w:pPr>
    </w:p>
    <w:p w14:paraId="574474D9" w14:textId="77777777" w:rsidR="002A1C19" w:rsidRPr="00F5252E" w:rsidRDefault="002A1C19">
      <w:pPr>
        <w:spacing w:line="240" w:lineRule="auto"/>
        <w:ind w:firstLine="570"/>
      </w:pPr>
    </w:p>
    <w:p w14:paraId="78438D4F" w14:textId="77777777" w:rsidR="002A1C19" w:rsidRPr="00F5252E" w:rsidRDefault="002A1C19">
      <w:pPr>
        <w:spacing w:line="240" w:lineRule="auto"/>
        <w:ind w:firstLine="570"/>
      </w:pPr>
    </w:p>
    <w:p w14:paraId="5290FFCB" w14:textId="77777777" w:rsidR="002A1C19" w:rsidRPr="00F5252E" w:rsidRDefault="002A1C19">
      <w:pPr>
        <w:spacing w:line="240" w:lineRule="auto"/>
        <w:ind w:firstLine="570"/>
      </w:pPr>
    </w:p>
    <w:p w14:paraId="1FB1DE66" w14:textId="77777777" w:rsidR="002A1C19" w:rsidRPr="00F5252E" w:rsidRDefault="002A1C19">
      <w:pPr>
        <w:spacing w:line="240" w:lineRule="auto"/>
        <w:ind w:firstLine="570"/>
      </w:pPr>
    </w:p>
    <w:p w14:paraId="05ADA5C2" w14:textId="77777777" w:rsidR="002A1C19" w:rsidRPr="00F5252E" w:rsidRDefault="002A1C19">
      <w:pPr>
        <w:spacing w:line="240" w:lineRule="auto"/>
        <w:ind w:firstLine="570"/>
      </w:pPr>
    </w:p>
    <w:p w14:paraId="71BCA784" w14:textId="77777777" w:rsidR="002A1C19" w:rsidRPr="00F5252E" w:rsidRDefault="002A1C19">
      <w:pPr>
        <w:spacing w:line="240" w:lineRule="auto"/>
        <w:ind w:firstLine="570"/>
      </w:pPr>
    </w:p>
    <w:p w14:paraId="6D735AF3" w14:textId="77777777" w:rsidR="002A1C19" w:rsidRPr="00F5252E" w:rsidRDefault="002A1C19">
      <w:pPr>
        <w:spacing w:line="240" w:lineRule="auto"/>
        <w:ind w:firstLine="570"/>
      </w:pPr>
    </w:p>
    <w:p w14:paraId="7D7520F9" w14:textId="77777777" w:rsidR="002A1C19" w:rsidRPr="00F5252E" w:rsidRDefault="002A1C19">
      <w:pPr>
        <w:spacing w:line="240" w:lineRule="auto"/>
        <w:ind w:firstLine="570"/>
      </w:pPr>
    </w:p>
    <w:p w14:paraId="1C307CD6" w14:textId="77777777" w:rsidR="002A1C19" w:rsidRPr="00F5252E" w:rsidRDefault="002A1C19">
      <w:pPr>
        <w:spacing w:line="240" w:lineRule="auto"/>
        <w:ind w:firstLine="570"/>
      </w:pPr>
    </w:p>
    <w:p w14:paraId="0B31E3CE" w14:textId="77777777" w:rsidR="002A1C19" w:rsidRPr="00F5252E" w:rsidRDefault="002A1C19">
      <w:pPr>
        <w:spacing w:line="240" w:lineRule="auto"/>
        <w:ind w:firstLine="570"/>
      </w:pPr>
    </w:p>
    <w:p w14:paraId="13FD02F2" w14:textId="77777777" w:rsidR="002A1C19" w:rsidRPr="00F5252E" w:rsidRDefault="002A1C19">
      <w:pPr>
        <w:spacing w:line="240" w:lineRule="auto"/>
        <w:ind w:firstLine="570"/>
      </w:pPr>
    </w:p>
    <w:p w14:paraId="6C66BEBA" w14:textId="77777777" w:rsidR="002A1C19" w:rsidRPr="00F5252E" w:rsidRDefault="002A1C19">
      <w:pPr>
        <w:spacing w:line="240" w:lineRule="auto"/>
        <w:ind w:firstLine="570"/>
      </w:pPr>
    </w:p>
    <w:p w14:paraId="3CAFC3FB" w14:textId="77777777" w:rsidR="002A1C19" w:rsidRPr="00F5252E" w:rsidRDefault="002A1C19">
      <w:pPr>
        <w:spacing w:line="240" w:lineRule="auto"/>
        <w:ind w:firstLine="570"/>
      </w:pPr>
    </w:p>
    <w:p w14:paraId="78AB5C32" w14:textId="77777777" w:rsidR="002A1C19" w:rsidRPr="00F5252E" w:rsidRDefault="002570BF">
      <w:pPr>
        <w:spacing w:line="240" w:lineRule="auto"/>
        <w:rPr>
          <w:b/>
        </w:rPr>
      </w:pPr>
      <w:r w:rsidRPr="00F5252E">
        <w:br w:type="page"/>
      </w:r>
    </w:p>
    <w:p w14:paraId="60FCE904" w14:textId="77777777" w:rsidR="002A1C19" w:rsidRPr="00F5252E" w:rsidRDefault="002570BF">
      <w:pPr>
        <w:spacing w:line="240" w:lineRule="auto"/>
        <w:ind w:firstLine="0"/>
        <w:jc w:val="center"/>
      </w:pPr>
      <w:r w:rsidRPr="00F5252E">
        <w:rPr>
          <w:b/>
        </w:rPr>
        <w:lastRenderedPageBreak/>
        <w:t>Раздел 1. Паспорт Концепции</w:t>
      </w:r>
    </w:p>
    <w:p w14:paraId="61842C39" w14:textId="77777777" w:rsidR="002A1C19" w:rsidRPr="00F5252E" w:rsidRDefault="002A1C19">
      <w:pPr>
        <w:spacing w:line="240" w:lineRule="auto"/>
        <w:ind w:firstLine="570"/>
      </w:pPr>
    </w:p>
    <w:tbl>
      <w:tblPr>
        <w:tblStyle w:val="af1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6210"/>
      </w:tblGrid>
      <w:tr w:rsidR="00190CC6" w:rsidRPr="00F5252E" w14:paraId="67D8A30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6485" w14:textId="77777777" w:rsidR="002A1C19" w:rsidRPr="00F5252E" w:rsidRDefault="002570BF">
            <w:pPr>
              <w:widowControl w:val="0"/>
              <w:spacing w:line="240" w:lineRule="auto"/>
              <w:ind w:firstLine="0"/>
              <w:jc w:val="left"/>
            </w:pPr>
            <w:r w:rsidRPr="00F5252E">
              <w:t>Наименование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05AE" w14:textId="1DA89343" w:rsidR="002A1C19" w:rsidRPr="00F5252E" w:rsidRDefault="002570BF" w:rsidP="00B04B98">
            <w:pPr>
              <w:widowControl w:val="0"/>
              <w:spacing w:line="240" w:lineRule="auto"/>
              <w:ind w:firstLine="0"/>
            </w:pPr>
            <w:r w:rsidRPr="00F5252E">
              <w:t xml:space="preserve">Концепция </w:t>
            </w:r>
            <w:proofErr w:type="gramStart"/>
            <w:r w:rsidR="00B04B98" w:rsidRPr="00F5252E">
              <w:t xml:space="preserve">развития </w:t>
            </w:r>
            <w:r w:rsidR="007C4CE1" w:rsidRPr="00F5252E">
              <w:t>сферы противодействия отмывания доходов</w:t>
            </w:r>
            <w:proofErr w:type="gramEnd"/>
            <w:r w:rsidR="007C4CE1" w:rsidRPr="00F5252E">
              <w:t xml:space="preserve"> и финансирования терроризма</w:t>
            </w:r>
            <w:r w:rsidRPr="00F5252E">
              <w:t xml:space="preserve"> на 2022-2026 годы</w:t>
            </w:r>
          </w:p>
        </w:tc>
      </w:tr>
      <w:tr w:rsidR="00190CC6" w:rsidRPr="00F5252E" w14:paraId="4BFD00A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1914" w14:textId="77777777" w:rsidR="002A1C19" w:rsidRPr="00F5252E" w:rsidRDefault="002570BF">
            <w:pPr>
              <w:widowControl w:val="0"/>
              <w:spacing w:line="240" w:lineRule="auto"/>
              <w:ind w:firstLine="0"/>
              <w:jc w:val="left"/>
            </w:pPr>
            <w:r w:rsidRPr="00F5252E">
              <w:t>Основание для разработки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0B8D" w14:textId="4E67CA02" w:rsidR="002A1C19" w:rsidRPr="00F5252E" w:rsidRDefault="00B04B98" w:rsidP="00B04B98">
            <w:pPr>
              <w:widowControl w:val="0"/>
              <w:spacing w:line="240" w:lineRule="auto"/>
              <w:ind w:firstLine="0"/>
            </w:pPr>
            <w:r w:rsidRPr="00F5252E">
              <w:t>резолюция</w:t>
            </w:r>
            <w:r w:rsidR="002570BF" w:rsidRPr="00F5252E">
              <w:t xml:space="preserve"> Президента Республики Казахстан </w:t>
            </w:r>
            <w:r w:rsidRPr="00F5252E">
              <w:t xml:space="preserve">от 11.12.2021 №21-5006 </w:t>
            </w:r>
          </w:p>
        </w:tc>
      </w:tr>
      <w:tr w:rsidR="00190CC6" w:rsidRPr="00F5252E" w14:paraId="612C99A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FE2E" w14:textId="77777777" w:rsidR="002A1C19" w:rsidRPr="00F5252E" w:rsidRDefault="002570BF">
            <w:pPr>
              <w:widowControl w:val="0"/>
              <w:spacing w:line="240" w:lineRule="auto"/>
              <w:ind w:firstLine="0"/>
              <w:jc w:val="left"/>
            </w:pPr>
            <w:r w:rsidRPr="00F5252E">
              <w:t>Государственный орган, ответственный за разработку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F9B0" w14:textId="36D99739" w:rsidR="002A1C19" w:rsidRPr="00F5252E" w:rsidRDefault="002570BF" w:rsidP="00B04B98">
            <w:pPr>
              <w:widowControl w:val="0"/>
              <w:spacing w:line="240" w:lineRule="auto"/>
              <w:ind w:firstLine="0"/>
            </w:pPr>
            <w:r w:rsidRPr="00F5252E">
              <w:t xml:space="preserve">Агентство Республики Казахстан по </w:t>
            </w:r>
            <w:r w:rsidR="00B04B98" w:rsidRPr="00F5252E">
              <w:t>финансовому мониторингу</w:t>
            </w:r>
          </w:p>
        </w:tc>
      </w:tr>
      <w:tr w:rsidR="00190CC6" w:rsidRPr="00F5252E" w14:paraId="0753D24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3E70" w14:textId="77777777" w:rsidR="002A1C19" w:rsidRPr="00F5252E" w:rsidRDefault="002570BF">
            <w:pPr>
              <w:widowControl w:val="0"/>
              <w:spacing w:line="240" w:lineRule="auto"/>
              <w:ind w:firstLine="0"/>
              <w:jc w:val="left"/>
            </w:pPr>
            <w:r w:rsidRPr="00F5252E">
              <w:t>Государственные органы и организации, ответственные за реализацию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C44E" w14:textId="79883844" w:rsidR="002A1C19" w:rsidRPr="00F5252E" w:rsidRDefault="002570BF" w:rsidP="00B04B98">
            <w:pPr>
              <w:widowControl w:val="0"/>
              <w:spacing w:line="240" w:lineRule="auto"/>
              <w:ind w:firstLine="0"/>
            </w:pPr>
            <w:r w:rsidRPr="00F5252E">
              <w:t xml:space="preserve">государственные органы, субъекты </w:t>
            </w:r>
            <w:proofErr w:type="spellStart"/>
            <w:r w:rsidRPr="00F5252E">
              <w:t>квазигосударственного</w:t>
            </w:r>
            <w:proofErr w:type="spellEnd"/>
            <w:r w:rsidRPr="00F5252E">
              <w:t xml:space="preserve"> сектора</w:t>
            </w:r>
            <w:r w:rsidR="00B04B98" w:rsidRPr="00F5252E">
              <w:t>, субъекты финансового мониторинга</w:t>
            </w:r>
          </w:p>
        </w:tc>
      </w:tr>
      <w:tr w:rsidR="002A1C19" w:rsidRPr="00F5252E" w14:paraId="365E10D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F35C" w14:textId="77777777" w:rsidR="002A1C19" w:rsidRPr="00F5252E" w:rsidRDefault="002570BF">
            <w:pPr>
              <w:widowControl w:val="0"/>
              <w:spacing w:line="240" w:lineRule="auto"/>
              <w:ind w:firstLine="0"/>
              <w:jc w:val="left"/>
            </w:pPr>
            <w:r w:rsidRPr="00F5252E">
              <w:t>Сроки реализации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5F1E8" w14:textId="77777777" w:rsidR="002A1C19" w:rsidRPr="00F5252E" w:rsidRDefault="002570BF" w:rsidP="00465CF9">
            <w:pPr>
              <w:widowControl w:val="0"/>
              <w:spacing w:line="240" w:lineRule="auto"/>
              <w:ind w:firstLine="0"/>
            </w:pPr>
            <w:r w:rsidRPr="00F5252E">
              <w:t>2022-2026 годы</w:t>
            </w:r>
          </w:p>
        </w:tc>
      </w:tr>
    </w:tbl>
    <w:p w14:paraId="51B82354" w14:textId="77777777" w:rsidR="002A1C19" w:rsidRPr="00F5252E" w:rsidRDefault="002A1C19">
      <w:pPr>
        <w:spacing w:line="240" w:lineRule="auto"/>
        <w:ind w:firstLine="570"/>
        <w:rPr>
          <w:sz w:val="36"/>
          <w:szCs w:val="36"/>
        </w:rPr>
      </w:pPr>
    </w:p>
    <w:p w14:paraId="20301B98" w14:textId="77777777" w:rsidR="002A1C19" w:rsidRPr="00F5252E" w:rsidRDefault="002A1C19">
      <w:pPr>
        <w:spacing w:line="240" w:lineRule="auto"/>
        <w:ind w:firstLine="570"/>
        <w:rPr>
          <w:sz w:val="36"/>
          <w:szCs w:val="36"/>
        </w:rPr>
      </w:pPr>
    </w:p>
    <w:p w14:paraId="709F5408" w14:textId="77777777" w:rsidR="002A1C19" w:rsidRPr="00F5252E" w:rsidRDefault="002A1C19">
      <w:pPr>
        <w:spacing w:line="240" w:lineRule="auto"/>
        <w:ind w:firstLine="570"/>
        <w:rPr>
          <w:sz w:val="36"/>
          <w:szCs w:val="36"/>
        </w:rPr>
      </w:pPr>
    </w:p>
    <w:p w14:paraId="2B67B17E" w14:textId="77777777" w:rsidR="002A1C19" w:rsidRPr="00F5252E" w:rsidRDefault="002A1C19">
      <w:pPr>
        <w:spacing w:line="240" w:lineRule="auto"/>
        <w:ind w:firstLine="570"/>
        <w:rPr>
          <w:sz w:val="36"/>
          <w:szCs w:val="36"/>
        </w:rPr>
      </w:pPr>
    </w:p>
    <w:p w14:paraId="4410E88B" w14:textId="77777777" w:rsidR="002A1C19" w:rsidRPr="00F5252E" w:rsidRDefault="002A1C19">
      <w:pPr>
        <w:spacing w:line="240" w:lineRule="auto"/>
        <w:ind w:firstLine="570"/>
        <w:rPr>
          <w:sz w:val="36"/>
          <w:szCs w:val="36"/>
        </w:rPr>
      </w:pPr>
    </w:p>
    <w:p w14:paraId="57B5F80F" w14:textId="77777777" w:rsidR="002A1C19" w:rsidRPr="00F5252E" w:rsidRDefault="002A1C19">
      <w:pPr>
        <w:spacing w:line="240" w:lineRule="auto"/>
        <w:ind w:firstLine="570"/>
        <w:rPr>
          <w:sz w:val="36"/>
          <w:szCs w:val="36"/>
        </w:rPr>
      </w:pPr>
    </w:p>
    <w:p w14:paraId="7AFA2FF0" w14:textId="77777777" w:rsidR="002A1C19" w:rsidRPr="00F5252E" w:rsidRDefault="002A1C19">
      <w:pPr>
        <w:spacing w:line="240" w:lineRule="auto"/>
        <w:ind w:firstLine="570"/>
        <w:rPr>
          <w:sz w:val="36"/>
          <w:szCs w:val="36"/>
        </w:rPr>
      </w:pPr>
    </w:p>
    <w:p w14:paraId="6B0DF7E1" w14:textId="77777777" w:rsidR="002A1C19" w:rsidRPr="00F5252E" w:rsidRDefault="002A1C19">
      <w:pPr>
        <w:spacing w:line="240" w:lineRule="auto"/>
        <w:ind w:firstLine="570"/>
        <w:rPr>
          <w:sz w:val="36"/>
          <w:szCs w:val="36"/>
        </w:rPr>
      </w:pPr>
    </w:p>
    <w:p w14:paraId="11EB6FF2" w14:textId="77777777" w:rsidR="002A1C19" w:rsidRPr="00F5252E" w:rsidRDefault="002A1C19">
      <w:pPr>
        <w:spacing w:line="240" w:lineRule="auto"/>
        <w:ind w:firstLine="570"/>
        <w:rPr>
          <w:b/>
        </w:rPr>
      </w:pPr>
    </w:p>
    <w:p w14:paraId="10325E79" w14:textId="77777777" w:rsidR="002A1C19" w:rsidRPr="00F5252E" w:rsidRDefault="002A1C19">
      <w:pPr>
        <w:spacing w:line="240" w:lineRule="auto"/>
        <w:ind w:firstLine="570"/>
        <w:rPr>
          <w:b/>
        </w:rPr>
      </w:pPr>
    </w:p>
    <w:p w14:paraId="4EE081C8" w14:textId="77777777" w:rsidR="002A1C19" w:rsidRPr="00F5252E" w:rsidRDefault="002A1C19">
      <w:pPr>
        <w:spacing w:line="240" w:lineRule="auto"/>
        <w:ind w:firstLine="570"/>
        <w:rPr>
          <w:b/>
        </w:rPr>
      </w:pPr>
    </w:p>
    <w:p w14:paraId="15DFAADA" w14:textId="77777777" w:rsidR="002A1C19" w:rsidRPr="00F5252E" w:rsidRDefault="002570BF">
      <w:pPr>
        <w:spacing w:line="240" w:lineRule="auto"/>
        <w:rPr>
          <w:b/>
        </w:rPr>
      </w:pPr>
      <w:r w:rsidRPr="00F5252E">
        <w:br w:type="page"/>
      </w:r>
    </w:p>
    <w:p w14:paraId="40AA34D4" w14:textId="77777777" w:rsidR="002A1C19" w:rsidRPr="00F5252E" w:rsidRDefault="002570BF">
      <w:pPr>
        <w:spacing w:line="240" w:lineRule="auto"/>
        <w:ind w:firstLine="0"/>
        <w:jc w:val="center"/>
        <w:rPr>
          <w:b/>
        </w:rPr>
      </w:pPr>
      <w:r w:rsidRPr="00F5252E">
        <w:rPr>
          <w:b/>
        </w:rPr>
        <w:lastRenderedPageBreak/>
        <w:t>Раздел 2. Анализ текущей ситуации</w:t>
      </w:r>
    </w:p>
    <w:p w14:paraId="5CB9755E" w14:textId="77777777" w:rsidR="002A1C19" w:rsidRPr="00F5252E" w:rsidRDefault="002A1C19">
      <w:pPr>
        <w:spacing w:line="240" w:lineRule="auto"/>
        <w:ind w:firstLine="570"/>
        <w:rPr>
          <w:b/>
        </w:rPr>
      </w:pPr>
    </w:p>
    <w:p w14:paraId="51D87482" w14:textId="77777777" w:rsidR="002A1C19" w:rsidRPr="00F5252E" w:rsidRDefault="002570BF">
      <w:pPr>
        <w:spacing w:line="240" w:lineRule="auto"/>
        <w:ind w:firstLine="708"/>
        <w:rPr>
          <w:b/>
        </w:rPr>
      </w:pPr>
      <w:r w:rsidRPr="00F5252E">
        <w:rPr>
          <w:b/>
        </w:rPr>
        <w:t>2.1. Достигнутые результаты</w:t>
      </w:r>
    </w:p>
    <w:p w14:paraId="091A8CDF" w14:textId="682E4F20" w:rsidR="00916A3E" w:rsidRPr="00F5252E" w:rsidRDefault="00513141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В условиях </w:t>
      </w:r>
      <w:r w:rsidR="00017705" w:rsidRPr="00F5252E">
        <w:rPr>
          <w:rFonts w:eastAsia="Consolas"/>
          <w:spacing w:val="-6"/>
          <w:lang w:eastAsia="en-US"/>
        </w:rPr>
        <w:t xml:space="preserve">неустойчивости </w:t>
      </w:r>
      <w:r w:rsidR="007C11ED" w:rsidRPr="00F5252E">
        <w:rPr>
          <w:rFonts w:eastAsia="Consolas"/>
          <w:spacing w:val="-6"/>
          <w:lang w:eastAsia="en-US"/>
        </w:rPr>
        <w:t xml:space="preserve">и непрозрачности </w:t>
      </w:r>
      <w:r w:rsidRPr="00F5252E">
        <w:rPr>
          <w:rFonts w:eastAsia="Consolas"/>
          <w:spacing w:val="-6"/>
          <w:lang w:eastAsia="en-US"/>
        </w:rPr>
        <w:t xml:space="preserve">мировой экономики, </w:t>
      </w:r>
      <w:r w:rsidR="007C11ED" w:rsidRPr="00F5252E">
        <w:rPr>
          <w:rFonts w:eastAsia="Consolas"/>
          <w:spacing w:val="-6"/>
          <w:lang w:eastAsia="en-US"/>
        </w:rPr>
        <w:t xml:space="preserve">возрастающей неопределенности экономического и политического развития </w:t>
      </w:r>
      <w:r w:rsidRPr="00F5252E">
        <w:rPr>
          <w:rFonts w:eastAsia="Consolas"/>
          <w:spacing w:val="-6"/>
          <w:lang w:eastAsia="en-US"/>
        </w:rPr>
        <w:t>отмывание преступных доходов, финансирование терроризма остаются глобальными вызовами первого порядка</w:t>
      </w:r>
      <w:r w:rsidR="00C5284C" w:rsidRPr="00F5252E">
        <w:rPr>
          <w:rFonts w:eastAsia="Consolas"/>
          <w:spacing w:val="-6"/>
          <w:lang w:eastAsia="en-US"/>
        </w:rPr>
        <w:t xml:space="preserve"> и требуют принятия эффективных мер борьбы с ними</w:t>
      </w:r>
      <w:r w:rsidRPr="00F5252E">
        <w:rPr>
          <w:rFonts w:eastAsia="Consolas"/>
          <w:spacing w:val="-6"/>
          <w:lang w:eastAsia="en-US"/>
        </w:rPr>
        <w:t>.</w:t>
      </w:r>
      <w:r w:rsidR="00017705" w:rsidRPr="00F5252E">
        <w:rPr>
          <w:rFonts w:eastAsia="Consolas"/>
          <w:spacing w:val="-6"/>
          <w:lang w:eastAsia="en-US"/>
        </w:rPr>
        <w:t xml:space="preserve">  </w:t>
      </w:r>
    </w:p>
    <w:p w14:paraId="257CB0D7" w14:textId="546397FE" w:rsidR="00513141" w:rsidRPr="00F5252E" w:rsidRDefault="00513141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Указанные обстоятельства в своей совокупности ставят перед Казахстаном принципиальную задачу по формированию системы финансового мониторинга, отвечающей международным стандартам, способной своевременно реагировать на возникающие угрозы и эффективно управлять имеющимися рисками.</w:t>
      </w:r>
    </w:p>
    <w:p w14:paraId="1B86F399" w14:textId="71A53B39" w:rsidR="00923110" w:rsidRPr="00F5252E" w:rsidRDefault="00D3074E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На сегодняшний день в формировании системы финансового мониторинга страны можно выделить два  этапа:</w:t>
      </w:r>
    </w:p>
    <w:p w14:paraId="6E232DCB" w14:textId="77777777" w:rsidR="00C5284C" w:rsidRPr="00F5252E" w:rsidRDefault="00D3074E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b/>
          <w:spacing w:val="-6"/>
          <w:lang w:eastAsia="en-US"/>
        </w:rPr>
        <w:t>Первый этап (2000</w:t>
      </w:r>
      <w:r w:rsidR="00674550" w:rsidRPr="00F5252E">
        <w:rPr>
          <w:rFonts w:eastAsia="Consolas"/>
          <w:b/>
          <w:spacing w:val="-6"/>
          <w:lang w:eastAsia="en-US"/>
        </w:rPr>
        <w:t>-</w:t>
      </w:r>
      <w:r w:rsidRPr="00F5252E">
        <w:rPr>
          <w:rFonts w:eastAsia="Consolas"/>
          <w:b/>
          <w:spacing w:val="-6"/>
          <w:lang w:eastAsia="en-US"/>
        </w:rPr>
        <w:t xml:space="preserve">2009 гг.). </w:t>
      </w:r>
      <w:r w:rsidRPr="00F5252E">
        <w:rPr>
          <w:rFonts w:eastAsia="Consolas"/>
          <w:spacing w:val="-6"/>
          <w:lang w:eastAsia="en-US"/>
        </w:rPr>
        <w:t>К</w:t>
      </w:r>
      <w:r w:rsidR="007C11ED" w:rsidRPr="00F5252E">
        <w:rPr>
          <w:rFonts w:eastAsia="Consolas"/>
          <w:spacing w:val="-6"/>
          <w:lang w:eastAsia="en-US"/>
        </w:rPr>
        <w:t>риминализ</w:t>
      </w:r>
      <w:r w:rsidR="00337AB1" w:rsidRPr="00F5252E">
        <w:rPr>
          <w:rFonts w:eastAsia="Consolas"/>
          <w:spacing w:val="-6"/>
          <w:lang w:eastAsia="en-US"/>
        </w:rPr>
        <w:t>ирована</w:t>
      </w:r>
      <w:r w:rsidR="007C11ED" w:rsidRPr="00F5252E">
        <w:rPr>
          <w:rFonts w:eastAsia="Consolas"/>
          <w:spacing w:val="-6"/>
          <w:lang w:eastAsia="en-US"/>
        </w:rPr>
        <w:t xml:space="preserve"> легализаци</w:t>
      </w:r>
      <w:r w:rsidR="00337AB1" w:rsidRPr="00F5252E">
        <w:rPr>
          <w:rFonts w:eastAsia="Consolas"/>
          <w:spacing w:val="-6"/>
          <w:lang w:eastAsia="en-US"/>
        </w:rPr>
        <w:t>я</w:t>
      </w:r>
      <w:r w:rsidR="007C11ED" w:rsidRPr="00F5252E">
        <w:rPr>
          <w:rFonts w:eastAsia="Consolas"/>
          <w:spacing w:val="-6"/>
          <w:lang w:eastAsia="en-US"/>
        </w:rPr>
        <w:t xml:space="preserve"> денежных средств </w:t>
      </w:r>
      <w:r w:rsidR="00C5284C" w:rsidRPr="00F5252E">
        <w:rPr>
          <w:rFonts w:eastAsia="Consolas"/>
          <w:spacing w:val="-6"/>
          <w:lang w:eastAsia="en-US"/>
        </w:rPr>
        <w:t>и</w:t>
      </w:r>
      <w:r w:rsidR="007C11ED" w:rsidRPr="00F5252E">
        <w:rPr>
          <w:rFonts w:eastAsia="Consolas"/>
          <w:spacing w:val="-6"/>
          <w:lang w:eastAsia="en-US"/>
        </w:rPr>
        <w:t xml:space="preserve"> иного имущества, приобретенного незаконным путем.</w:t>
      </w:r>
      <w:r w:rsidRPr="00F5252E">
        <w:rPr>
          <w:rFonts w:eastAsia="Consolas"/>
          <w:spacing w:val="-6"/>
          <w:lang w:eastAsia="en-US"/>
        </w:rPr>
        <w:t xml:space="preserve"> </w:t>
      </w:r>
    </w:p>
    <w:p w14:paraId="5E6B3387" w14:textId="56A0C0AD" w:rsidR="007C11ED" w:rsidRPr="00F5252E" w:rsidRDefault="00D3074E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Создан</w:t>
      </w:r>
      <w:r w:rsidR="00337AB1" w:rsidRPr="00F5252E">
        <w:rPr>
          <w:rFonts w:eastAsia="Consolas"/>
          <w:spacing w:val="-6"/>
          <w:lang w:eastAsia="en-US"/>
        </w:rPr>
        <w:t>о</w:t>
      </w:r>
      <w:r w:rsidRPr="00F5252E">
        <w:rPr>
          <w:rFonts w:eastAsia="Consolas"/>
          <w:spacing w:val="-6"/>
          <w:lang w:eastAsia="en-US"/>
        </w:rPr>
        <w:t xml:space="preserve"> подразделени</w:t>
      </w:r>
      <w:r w:rsidR="00337AB1" w:rsidRPr="00F5252E">
        <w:rPr>
          <w:rFonts w:eastAsia="Consolas"/>
          <w:spacing w:val="-6"/>
          <w:lang w:eastAsia="en-US"/>
        </w:rPr>
        <w:t xml:space="preserve">е </w:t>
      </w:r>
      <w:r w:rsidRPr="00F5252E">
        <w:rPr>
          <w:rFonts w:eastAsia="Consolas"/>
          <w:spacing w:val="-6"/>
          <w:lang w:eastAsia="en-US"/>
        </w:rPr>
        <w:t xml:space="preserve">финансовой разведки. </w:t>
      </w:r>
    </w:p>
    <w:p w14:paraId="7AF485F6" w14:textId="51CBD952" w:rsidR="00923110" w:rsidRPr="00F5252E" w:rsidRDefault="00337AB1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Казахстан стал одним из основателей Е</w:t>
      </w:r>
      <w:r w:rsidR="007C11ED" w:rsidRPr="00F5252E">
        <w:rPr>
          <w:rFonts w:eastAsia="Consolas"/>
          <w:spacing w:val="-6"/>
          <w:lang w:eastAsia="en-US"/>
        </w:rPr>
        <w:t>вразийск</w:t>
      </w:r>
      <w:r w:rsidRPr="00F5252E">
        <w:rPr>
          <w:rFonts w:eastAsia="Consolas"/>
          <w:spacing w:val="-6"/>
          <w:lang w:eastAsia="en-US"/>
        </w:rPr>
        <w:t>ой</w:t>
      </w:r>
      <w:r w:rsidR="007C11ED" w:rsidRPr="00F5252E">
        <w:rPr>
          <w:rFonts w:eastAsia="Consolas"/>
          <w:spacing w:val="-6"/>
          <w:lang w:eastAsia="en-US"/>
        </w:rPr>
        <w:t xml:space="preserve"> групп</w:t>
      </w:r>
      <w:r w:rsidRPr="00F5252E">
        <w:rPr>
          <w:rFonts w:eastAsia="Consolas"/>
          <w:spacing w:val="-6"/>
          <w:lang w:eastAsia="en-US"/>
        </w:rPr>
        <w:t>ы</w:t>
      </w:r>
      <w:r w:rsidR="007C11ED" w:rsidRPr="00F5252E">
        <w:rPr>
          <w:rFonts w:eastAsia="Consolas"/>
          <w:spacing w:val="-6"/>
          <w:lang w:eastAsia="en-US"/>
        </w:rPr>
        <w:t xml:space="preserve"> по противодействию легализации преступных доходов и финансированию терроризма</w:t>
      </w:r>
      <w:r w:rsidR="00E61A3E" w:rsidRPr="00F5252E">
        <w:rPr>
          <w:rFonts w:eastAsia="Consolas"/>
          <w:spacing w:val="-6"/>
          <w:lang w:eastAsia="en-US"/>
        </w:rPr>
        <w:t xml:space="preserve"> (далее – ЕАГ)</w:t>
      </w:r>
      <w:r w:rsidR="007C11ED" w:rsidRPr="00F5252E">
        <w:rPr>
          <w:rFonts w:eastAsia="Consolas"/>
          <w:spacing w:val="-6"/>
          <w:lang w:eastAsia="en-US"/>
        </w:rPr>
        <w:t xml:space="preserve">. </w:t>
      </w:r>
    </w:p>
    <w:p w14:paraId="265F11DF" w14:textId="5B46EB80" w:rsidR="00D3074E" w:rsidRPr="00F5252E" w:rsidRDefault="00D3074E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П</w:t>
      </w:r>
      <w:r w:rsidR="007C11ED" w:rsidRPr="00F5252E">
        <w:rPr>
          <w:rFonts w:eastAsia="Consolas"/>
          <w:spacing w:val="-6"/>
          <w:lang w:eastAsia="en-US"/>
        </w:rPr>
        <w:t>ринят Закон «О противодействии легализации (отмыванию) доходов, полученных незаконным путем, и финансированию терро</w:t>
      </w:r>
      <w:r w:rsidRPr="00F5252E">
        <w:rPr>
          <w:rFonts w:eastAsia="Consolas"/>
          <w:spacing w:val="-6"/>
          <w:lang w:eastAsia="en-US"/>
        </w:rPr>
        <w:t>ризма».</w:t>
      </w:r>
    </w:p>
    <w:p w14:paraId="41A9676B" w14:textId="62407BE6" w:rsidR="00513141" w:rsidRPr="00F5252E" w:rsidRDefault="00D3074E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b/>
          <w:spacing w:val="-6"/>
          <w:lang w:eastAsia="en-US"/>
        </w:rPr>
        <w:t>Второй этап (2010</w:t>
      </w:r>
      <w:r w:rsidR="00674550" w:rsidRPr="00F5252E">
        <w:rPr>
          <w:rFonts w:eastAsia="Consolas"/>
          <w:b/>
          <w:spacing w:val="-6"/>
          <w:lang w:eastAsia="en-US"/>
        </w:rPr>
        <w:t>-</w:t>
      </w:r>
      <w:r w:rsidRPr="00F5252E">
        <w:rPr>
          <w:rFonts w:eastAsia="Consolas"/>
          <w:b/>
          <w:spacing w:val="-6"/>
          <w:lang w:eastAsia="en-US"/>
        </w:rPr>
        <w:t>2021 гг.)</w:t>
      </w:r>
      <w:proofErr w:type="gramStart"/>
      <w:r w:rsidR="00674550" w:rsidRPr="00F5252E">
        <w:rPr>
          <w:rFonts w:eastAsia="Consolas"/>
          <w:spacing w:val="-6"/>
          <w:lang w:eastAsia="en-US"/>
        </w:rPr>
        <w:t>.</w:t>
      </w:r>
      <w:proofErr w:type="gramEnd"/>
      <w:r w:rsidR="00674550" w:rsidRPr="00F5252E">
        <w:rPr>
          <w:rFonts w:eastAsia="Consolas"/>
          <w:spacing w:val="-6"/>
          <w:lang w:eastAsia="en-US"/>
        </w:rPr>
        <w:t xml:space="preserve"> </w:t>
      </w:r>
      <w:proofErr w:type="gramStart"/>
      <w:r w:rsidR="00726D4A" w:rsidRPr="00F5252E">
        <w:rPr>
          <w:rFonts w:eastAsia="Consolas"/>
          <w:spacing w:val="-6"/>
          <w:lang w:eastAsia="en-US"/>
        </w:rPr>
        <w:t>э</w:t>
      </w:r>
      <w:proofErr w:type="gramEnd"/>
      <w:r w:rsidR="00726D4A" w:rsidRPr="00F5252E">
        <w:rPr>
          <w:rFonts w:eastAsia="Consolas"/>
          <w:spacing w:val="-6"/>
          <w:lang w:eastAsia="en-US"/>
        </w:rPr>
        <w:t>кспертами ЕАГ проведена первая взаимная оценка н</w:t>
      </w:r>
      <w:r w:rsidR="00674550" w:rsidRPr="00F5252E">
        <w:rPr>
          <w:rFonts w:eastAsia="Consolas"/>
          <w:spacing w:val="-6"/>
          <w:lang w:eastAsia="en-US"/>
        </w:rPr>
        <w:t>ациональн</w:t>
      </w:r>
      <w:r w:rsidR="00726D4A" w:rsidRPr="00F5252E">
        <w:rPr>
          <w:rFonts w:eastAsia="Consolas"/>
          <w:spacing w:val="-6"/>
          <w:lang w:eastAsia="en-US"/>
        </w:rPr>
        <w:t>ой</w:t>
      </w:r>
      <w:r w:rsidR="00674550" w:rsidRPr="00F5252E">
        <w:rPr>
          <w:rFonts w:eastAsia="Consolas"/>
          <w:spacing w:val="-6"/>
          <w:lang w:eastAsia="en-US"/>
        </w:rPr>
        <w:t xml:space="preserve"> систем</w:t>
      </w:r>
      <w:r w:rsidR="00726D4A" w:rsidRPr="00F5252E">
        <w:rPr>
          <w:rFonts w:eastAsia="Consolas"/>
          <w:spacing w:val="-6"/>
          <w:lang w:eastAsia="en-US"/>
        </w:rPr>
        <w:t>ы</w:t>
      </w:r>
      <w:r w:rsidR="00674550" w:rsidRPr="00F5252E">
        <w:rPr>
          <w:rFonts w:eastAsia="Consolas"/>
          <w:spacing w:val="-6"/>
          <w:lang w:eastAsia="en-US"/>
        </w:rPr>
        <w:t xml:space="preserve"> Казахстана по противодействию отмыванию доходов, полученных преступным путем, финансированию терроризма</w:t>
      </w:r>
      <w:r w:rsidR="00337AB1" w:rsidRPr="00F5252E">
        <w:rPr>
          <w:rFonts w:eastAsia="Consolas"/>
          <w:spacing w:val="-6"/>
          <w:lang w:eastAsia="en-US"/>
        </w:rPr>
        <w:t xml:space="preserve"> </w:t>
      </w:r>
      <w:r w:rsidR="00726D4A" w:rsidRPr="00F5252E">
        <w:rPr>
          <w:rFonts w:eastAsia="Consolas"/>
          <w:spacing w:val="-6"/>
          <w:lang w:eastAsia="en-US"/>
        </w:rPr>
        <w:t xml:space="preserve">(далее – ОД/ФТ) </w:t>
      </w:r>
      <w:r w:rsidR="00674550" w:rsidRPr="00F5252E">
        <w:rPr>
          <w:rFonts w:eastAsia="Consolas"/>
          <w:spacing w:val="-6"/>
          <w:lang w:eastAsia="en-US"/>
        </w:rPr>
        <w:t xml:space="preserve">на соответствие рекомендациям </w:t>
      </w:r>
      <w:r w:rsidR="00E61A3E" w:rsidRPr="00F5252E">
        <w:rPr>
          <w:rFonts w:eastAsia="Consolas"/>
          <w:spacing w:val="-6"/>
          <w:lang w:eastAsia="en-US"/>
        </w:rPr>
        <w:t xml:space="preserve">Группы разработки финансовых мер борьбы с отмыванием денег (далее – </w:t>
      </w:r>
      <w:r w:rsidR="00674550" w:rsidRPr="00F5252E">
        <w:rPr>
          <w:rFonts w:eastAsia="Consolas"/>
          <w:spacing w:val="-6"/>
          <w:lang w:eastAsia="en-US"/>
        </w:rPr>
        <w:t>ФАТФ</w:t>
      </w:r>
      <w:r w:rsidR="00E61A3E" w:rsidRPr="00F5252E">
        <w:rPr>
          <w:rFonts w:eastAsia="Consolas"/>
          <w:spacing w:val="-6"/>
          <w:lang w:eastAsia="en-US"/>
        </w:rPr>
        <w:t>)</w:t>
      </w:r>
      <w:r w:rsidR="00674550" w:rsidRPr="00F5252E">
        <w:rPr>
          <w:rFonts w:eastAsia="Consolas"/>
          <w:spacing w:val="-6"/>
          <w:lang w:eastAsia="en-US"/>
        </w:rPr>
        <w:t xml:space="preserve">.  </w:t>
      </w:r>
    </w:p>
    <w:p w14:paraId="63E10975" w14:textId="748F4AD0" w:rsidR="00674550" w:rsidRPr="00F5252E" w:rsidRDefault="004D2E70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На данном этапе принят ряд</w:t>
      </w:r>
      <w:r w:rsidR="00674550" w:rsidRPr="00F5252E">
        <w:rPr>
          <w:rFonts w:eastAsia="Consolas"/>
          <w:spacing w:val="-6"/>
          <w:lang w:eastAsia="en-US"/>
        </w:rPr>
        <w:t xml:space="preserve"> организационных и правовых мер по имплементации международных стандартов </w:t>
      </w:r>
      <w:r w:rsidRPr="00F5252E">
        <w:rPr>
          <w:rFonts w:eastAsia="Consolas"/>
          <w:spacing w:val="-6"/>
          <w:lang w:eastAsia="en-US"/>
        </w:rPr>
        <w:t>по противодействию отмыванию доходов полученных преступных путем, финансированию терроризма.</w:t>
      </w:r>
    </w:p>
    <w:p w14:paraId="383615C8" w14:textId="144EE3AB" w:rsidR="00337AB1" w:rsidRPr="00F5252E" w:rsidRDefault="00337AB1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Казахстан стал полноправным членом группы «Эгмонт», которая обеспечивает площадку для эффективного взаимодействия подразделений финансовой разведки во всем мире.</w:t>
      </w:r>
    </w:p>
    <w:p w14:paraId="6FA8C4B7" w14:textId="7A47FF10" w:rsidR="00752007" w:rsidRPr="00F5252E" w:rsidRDefault="00752007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Введена практика проведения </w:t>
      </w:r>
      <w:r w:rsidR="00AF6C0A" w:rsidRPr="00F5252E">
        <w:rPr>
          <w:rFonts w:eastAsia="Consolas"/>
          <w:spacing w:val="-6"/>
          <w:lang w:eastAsia="en-US"/>
        </w:rPr>
        <w:t xml:space="preserve">каждые три года </w:t>
      </w:r>
      <w:r w:rsidRPr="00F5252E">
        <w:rPr>
          <w:rFonts w:eastAsia="Consolas"/>
          <w:spacing w:val="-6"/>
          <w:lang w:eastAsia="en-US"/>
        </w:rPr>
        <w:t xml:space="preserve">национальной оценки рисков </w:t>
      </w:r>
      <w:r w:rsidR="00726D4A" w:rsidRPr="00F5252E">
        <w:rPr>
          <w:rFonts w:eastAsia="Consolas"/>
          <w:spacing w:val="-6"/>
          <w:lang w:eastAsia="en-US"/>
        </w:rPr>
        <w:t>отмывания денег и финансирования терроризма</w:t>
      </w:r>
      <w:r w:rsidR="00AF6C0A" w:rsidRPr="00F5252E">
        <w:rPr>
          <w:rFonts w:eastAsia="Consolas"/>
          <w:spacing w:val="-6"/>
          <w:lang w:eastAsia="en-US"/>
        </w:rPr>
        <w:t xml:space="preserve"> с дальнейшей реализацией комплекса мер по управлению </w:t>
      </w:r>
      <w:r w:rsidR="00726D4A" w:rsidRPr="00F5252E">
        <w:rPr>
          <w:rFonts w:eastAsia="Consolas"/>
          <w:spacing w:val="-6"/>
          <w:lang w:eastAsia="en-US"/>
        </w:rPr>
        <w:t xml:space="preserve">выявленными </w:t>
      </w:r>
      <w:r w:rsidR="00AF6C0A" w:rsidRPr="00F5252E">
        <w:rPr>
          <w:rFonts w:eastAsia="Consolas"/>
          <w:spacing w:val="-6"/>
          <w:lang w:eastAsia="en-US"/>
        </w:rPr>
        <w:t>рисками</w:t>
      </w:r>
      <w:r w:rsidRPr="00F5252E">
        <w:rPr>
          <w:rFonts w:eastAsia="Consolas"/>
          <w:spacing w:val="-6"/>
          <w:lang w:eastAsia="en-US"/>
        </w:rPr>
        <w:t>.</w:t>
      </w:r>
    </w:p>
    <w:p w14:paraId="66C4BC7A" w14:textId="2331F499" w:rsidR="00674550" w:rsidRPr="00F5252E" w:rsidRDefault="00605848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С</w:t>
      </w:r>
      <w:r w:rsidR="00CF66AF" w:rsidRPr="00F5252E">
        <w:rPr>
          <w:rFonts w:eastAsia="Consolas"/>
          <w:spacing w:val="-6"/>
          <w:lang w:eastAsia="en-US"/>
        </w:rPr>
        <w:t>оздан</w:t>
      </w:r>
      <w:r w:rsidR="00674550" w:rsidRPr="00F5252E">
        <w:rPr>
          <w:rFonts w:eastAsia="Consolas"/>
          <w:spacing w:val="-6"/>
          <w:lang w:eastAsia="en-US"/>
        </w:rPr>
        <w:t xml:space="preserve"> независим</w:t>
      </w:r>
      <w:r w:rsidRPr="00F5252E">
        <w:rPr>
          <w:rFonts w:eastAsia="Consolas"/>
          <w:spacing w:val="-6"/>
          <w:lang w:eastAsia="en-US"/>
        </w:rPr>
        <w:t>ый</w:t>
      </w:r>
      <w:r w:rsidR="00674550" w:rsidRPr="00F5252E">
        <w:rPr>
          <w:rFonts w:eastAsia="Consolas"/>
          <w:spacing w:val="-6"/>
          <w:lang w:eastAsia="en-US"/>
        </w:rPr>
        <w:t xml:space="preserve"> и подотчетн</w:t>
      </w:r>
      <w:r w:rsidRPr="00F5252E">
        <w:rPr>
          <w:rFonts w:eastAsia="Consolas"/>
          <w:spacing w:val="-6"/>
          <w:lang w:eastAsia="en-US"/>
        </w:rPr>
        <w:t>ый</w:t>
      </w:r>
      <w:r w:rsidR="00674550" w:rsidRPr="00F5252E">
        <w:rPr>
          <w:rFonts w:eastAsia="Consolas"/>
          <w:spacing w:val="-6"/>
          <w:lang w:eastAsia="en-US"/>
        </w:rPr>
        <w:t xml:space="preserve"> Президенту Республики Казахстан орган </w:t>
      </w:r>
      <w:r w:rsidR="00CF66AF" w:rsidRPr="00F5252E">
        <w:rPr>
          <w:rFonts w:eastAsia="Consolas"/>
          <w:spacing w:val="-6"/>
          <w:lang w:eastAsia="en-US"/>
        </w:rPr>
        <w:t>– Агентств</w:t>
      </w:r>
      <w:r w:rsidR="00726D4A" w:rsidRPr="00F5252E">
        <w:rPr>
          <w:rFonts w:eastAsia="Consolas"/>
          <w:spacing w:val="-6"/>
          <w:lang w:eastAsia="en-US"/>
        </w:rPr>
        <w:t>о</w:t>
      </w:r>
      <w:r w:rsidR="00CF66AF" w:rsidRPr="00F5252E">
        <w:rPr>
          <w:rFonts w:eastAsia="Consolas"/>
          <w:spacing w:val="-6"/>
          <w:lang w:eastAsia="en-US"/>
        </w:rPr>
        <w:t xml:space="preserve"> по финансовому мониторингу.</w:t>
      </w:r>
    </w:p>
    <w:p w14:paraId="48A73265" w14:textId="77777777" w:rsidR="00394D4C" w:rsidRPr="00F5252E" w:rsidRDefault="00394D4C" w:rsidP="008F3240">
      <w:pPr>
        <w:spacing w:line="240" w:lineRule="auto"/>
        <w:ind w:firstLine="709"/>
        <w:rPr>
          <w:rFonts w:eastAsia="Consolas"/>
          <w:spacing w:val="-6"/>
          <w:lang w:eastAsia="en-US"/>
        </w:rPr>
      </w:pPr>
    </w:p>
    <w:p w14:paraId="061C52F8" w14:textId="77777777" w:rsidR="00394D4C" w:rsidRPr="00F5252E" w:rsidRDefault="00394D4C" w:rsidP="00394D4C">
      <w:pPr>
        <w:spacing w:line="240" w:lineRule="auto"/>
        <w:ind w:firstLine="709"/>
        <w:rPr>
          <w:rFonts w:eastAsia="Consolas"/>
          <w:b/>
          <w:i/>
          <w:spacing w:val="-6"/>
          <w:lang w:eastAsia="en-US"/>
        </w:rPr>
      </w:pPr>
      <w:r w:rsidRPr="00F5252E">
        <w:rPr>
          <w:rFonts w:eastAsia="Consolas"/>
          <w:b/>
          <w:i/>
          <w:spacing w:val="-6"/>
          <w:lang w:eastAsia="en-US"/>
        </w:rPr>
        <w:t xml:space="preserve">Меры ПОД/ФТ, принимаемые субъектами финансового мониторинга </w:t>
      </w:r>
    </w:p>
    <w:p w14:paraId="07A7B50F" w14:textId="072C0AB3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alibri"/>
          <w:lang w:eastAsia="en-US"/>
        </w:rPr>
        <w:t xml:space="preserve">Определены виды субъектов финансового мониторинга, которые обязаны представлять сообщения об операциях, подлежащих финансовому мониторингу. </w:t>
      </w:r>
    </w:p>
    <w:p w14:paraId="47D9C66F" w14:textId="54FD4BAD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lastRenderedPageBreak/>
        <w:t xml:space="preserve">На все </w:t>
      </w:r>
      <w:r w:rsidR="00E61A3E" w:rsidRPr="00F5252E">
        <w:rPr>
          <w:rFonts w:eastAsia="Consolas"/>
          <w:bCs/>
          <w:spacing w:val="-6"/>
          <w:kern w:val="36"/>
          <w:lang w:eastAsia="en-US"/>
        </w:rPr>
        <w:t>субъекты финансового мониторинга</w:t>
      </w:r>
      <w:r w:rsidRPr="00F5252E">
        <w:rPr>
          <w:rFonts w:eastAsia="Consolas"/>
          <w:bCs/>
          <w:spacing w:val="-6"/>
          <w:kern w:val="36"/>
          <w:lang w:eastAsia="en-US"/>
        </w:rPr>
        <w:t xml:space="preserve"> возложена обязанность по организации внутреннего контроля в целях противодействия </w:t>
      </w:r>
      <w:r w:rsidR="00726D4A" w:rsidRPr="00F5252E">
        <w:rPr>
          <w:rFonts w:eastAsia="Consolas"/>
          <w:bCs/>
          <w:spacing w:val="-6"/>
          <w:kern w:val="36"/>
          <w:lang w:eastAsia="en-US"/>
        </w:rPr>
        <w:t>отмыванию доходов, полученных преступным путем, и финансированию терроризма</w:t>
      </w:r>
      <w:r w:rsidRPr="00F5252E">
        <w:rPr>
          <w:rFonts w:eastAsia="Calibri"/>
          <w:lang w:eastAsia="en-US"/>
        </w:rPr>
        <w:t xml:space="preserve">. Установлены </w:t>
      </w:r>
      <w:r w:rsidR="00B47AA3" w:rsidRPr="00F5252E">
        <w:rPr>
          <w:rFonts w:eastAsia="Calibri"/>
          <w:lang w:eastAsia="en-US"/>
        </w:rPr>
        <w:t xml:space="preserve">суммы по пороговым операциям и </w:t>
      </w:r>
      <w:r w:rsidRPr="00F5252E">
        <w:rPr>
          <w:rFonts w:eastAsia="Calibri"/>
          <w:lang w:eastAsia="en-US"/>
        </w:rPr>
        <w:t>признаки подозрительных операций, которые на регулярной основе актуализируются с учетом последних тенденций.</w:t>
      </w:r>
    </w:p>
    <w:p w14:paraId="12C6F617" w14:textId="77777777" w:rsidR="00726D4A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t xml:space="preserve">В рамках внутреннего контроля </w:t>
      </w:r>
      <w:r w:rsidR="00726D4A" w:rsidRPr="00F5252E">
        <w:rPr>
          <w:rFonts w:eastAsia="Consolas"/>
          <w:bCs/>
          <w:spacing w:val="-6"/>
          <w:kern w:val="36"/>
          <w:lang w:eastAsia="en-US"/>
        </w:rPr>
        <w:t>в субъектах финансового мониторинга</w:t>
      </w:r>
      <w:r w:rsidRPr="00F5252E">
        <w:rPr>
          <w:rFonts w:eastAsia="Consolas"/>
          <w:bCs/>
          <w:spacing w:val="-6"/>
          <w:kern w:val="36"/>
          <w:lang w:eastAsia="en-US"/>
        </w:rPr>
        <w:t xml:space="preserve"> определяются ответственные лица </w:t>
      </w:r>
      <w:r w:rsidR="00726D4A" w:rsidRPr="00F5252E">
        <w:rPr>
          <w:rFonts w:eastAsia="Consolas"/>
          <w:bCs/>
          <w:spacing w:val="-6"/>
          <w:kern w:val="36"/>
          <w:lang w:eastAsia="en-US"/>
        </w:rPr>
        <w:t xml:space="preserve">по </w:t>
      </w:r>
      <w:r w:rsidRPr="00F5252E">
        <w:rPr>
          <w:rFonts w:eastAsia="Calibri"/>
          <w:lang w:eastAsia="en-US"/>
        </w:rPr>
        <w:t>противодействи</w:t>
      </w:r>
      <w:r w:rsidR="00726D4A" w:rsidRPr="00F5252E">
        <w:rPr>
          <w:rFonts w:eastAsia="Calibri"/>
          <w:lang w:eastAsia="en-US"/>
        </w:rPr>
        <w:t>ю</w:t>
      </w:r>
      <w:r w:rsidRPr="00F5252E">
        <w:rPr>
          <w:rFonts w:eastAsia="Calibri"/>
          <w:lang w:eastAsia="en-US"/>
        </w:rPr>
        <w:t xml:space="preserve"> легализации доходов и финансирования терроризма, проводится мониторинг для выявления пороговых и подозрительных операций, принимаются меры по идентификации клиентов.</w:t>
      </w:r>
    </w:p>
    <w:p w14:paraId="089E5CD4" w14:textId="77A3511D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alibri"/>
          <w:lang w:eastAsia="en-US"/>
        </w:rPr>
        <w:t xml:space="preserve">Ежегодно </w:t>
      </w:r>
      <w:r w:rsidR="00726D4A" w:rsidRPr="00F5252E">
        <w:rPr>
          <w:rFonts w:eastAsia="Calibri"/>
          <w:lang w:eastAsia="en-US"/>
        </w:rPr>
        <w:t>субъекты финансового мониторинга</w:t>
      </w:r>
      <w:r w:rsidRPr="00F5252E">
        <w:rPr>
          <w:rFonts w:eastAsia="Calibri"/>
          <w:lang w:eastAsia="en-US"/>
        </w:rPr>
        <w:t xml:space="preserve"> оценивают степень подверженности своих услуг рискам </w:t>
      </w:r>
      <w:r w:rsidR="00726D4A" w:rsidRPr="00F5252E">
        <w:rPr>
          <w:rFonts w:eastAsia="Calibri"/>
          <w:lang w:eastAsia="en-US"/>
        </w:rPr>
        <w:t xml:space="preserve">отмывания преступных доходов </w:t>
      </w:r>
      <w:r w:rsidR="00281EBE" w:rsidRPr="00F5252E">
        <w:rPr>
          <w:rFonts w:eastAsia="Calibri"/>
          <w:lang w:eastAsia="en-US"/>
        </w:rPr>
        <w:br/>
      </w:r>
      <w:r w:rsidR="00726D4A" w:rsidRPr="00F5252E">
        <w:rPr>
          <w:rFonts w:eastAsia="Calibri"/>
          <w:lang w:eastAsia="en-US"/>
        </w:rPr>
        <w:t>и финансировани</w:t>
      </w:r>
      <w:r w:rsidR="00686E88" w:rsidRPr="00F5252E">
        <w:rPr>
          <w:rFonts w:eastAsia="Calibri"/>
          <w:lang w:eastAsia="en-US"/>
        </w:rPr>
        <w:t>я</w:t>
      </w:r>
      <w:r w:rsidR="00726D4A" w:rsidRPr="00F5252E">
        <w:rPr>
          <w:rFonts w:eastAsia="Calibri"/>
          <w:lang w:eastAsia="en-US"/>
        </w:rPr>
        <w:t xml:space="preserve"> терроризма</w:t>
      </w:r>
      <w:r w:rsidRPr="00F5252E">
        <w:rPr>
          <w:rFonts w:eastAsia="Calibri"/>
          <w:lang w:eastAsia="en-US"/>
        </w:rPr>
        <w:t xml:space="preserve"> и принимают соответствующие корректирующие мероприятия. </w:t>
      </w:r>
    </w:p>
    <w:p w14:paraId="5C8D37C4" w14:textId="329ACC7B" w:rsidR="000B697F" w:rsidRPr="00F5252E" w:rsidRDefault="000B697F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alibri"/>
          <w:lang w:eastAsia="en-US"/>
        </w:rPr>
        <w:t xml:space="preserve">В целях надлежащего соблюдения требований законодательства </w:t>
      </w:r>
      <w:r w:rsidR="00281EBE" w:rsidRPr="00F5252E">
        <w:rPr>
          <w:rFonts w:eastAsia="Calibri"/>
          <w:lang w:eastAsia="en-US"/>
        </w:rPr>
        <w:br/>
      </w:r>
      <w:proofErr w:type="gramStart"/>
      <w:r w:rsidRPr="00F5252E">
        <w:rPr>
          <w:rFonts w:eastAsia="Calibri"/>
          <w:lang w:eastAsia="en-US"/>
        </w:rPr>
        <w:t>о</w:t>
      </w:r>
      <w:proofErr w:type="gramEnd"/>
      <w:r w:rsidRPr="00F5252E">
        <w:rPr>
          <w:rFonts w:eastAsia="Calibri"/>
          <w:lang w:eastAsia="en-US"/>
        </w:rPr>
        <w:t xml:space="preserve"> ПОД/ФТ </w:t>
      </w:r>
      <w:proofErr w:type="gramStart"/>
      <w:r w:rsidRPr="00F5252E">
        <w:rPr>
          <w:rFonts w:eastAsia="Calibri"/>
          <w:lang w:eastAsia="en-US"/>
        </w:rPr>
        <w:t>субъектами</w:t>
      </w:r>
      <w:proofErr w:type="gramEnd"/>
      <w:r w:rsidRPr="00F5252E">
        <w:rPr>
          <w:rFonts w:eastAsia="Calibri"/>
          <w:lang w:eastAsia="en-US"/>
        </w:rPr>
        <w:t xml:space="preserve"> финансового мониторинга применяется риск-ориентированный подход, позволяющий производить расчет рисков клиентов на основе определенных параметров </w:t>
      </w:r>
      <w:r w:rsidRPr="00F5252E">
        <w:rPr>
          <w:rFonts w:eastAsia="Calibri"/>
          <w:sz w:val="24"/>
          <w:szCs w:val="24"/>
          <w:lang w:eastAsia="en-US"/>
        </w:rPr>
        <w:t>(</w:t>
      </w:r>
      <w:proofErr w:type="spellStart"/>
      <w:r w:rsidRPr="00F5252E">
        <w:rPr>
          <w:rFonts w:eastAsia="Calibri"/>
          <w:sz w:val="24"/>
          <w:szCs w:val="24"/>
          <w:lang w:eastAsia="en-US"/>
        </w:rPr>
        <w:t>страновой</w:t>
      </w:r>
      <w:proofErr w:type="spellEnd"/>
      <w:r w:rsidRPr="00F5252E">
        <w:rPr>
          <w:rFonts w:eastAsia="Calibri"/>
          <w:sz w:val="24"/>
          <w:szCs w:val="24"/>
          <w:lang w:eastAsia="en-US"/>
        </w:rPr>
        <w:t xml:space="preserve"> риск, тип клиента, риск продукта/услуг и т.д.)</w:t>
      </w:r>
      <w:r w:rsidRPr="00F5252E">
        <w:rPr>
          <w:rFonts w:eastAsia="Calibri"/>
          <w:lang w:eastAsia="en-US"/>
        </w:rPr>
        <w:t>.</w:t>
      </w:r>
    </w:p>
    <w:p w14:paraId="4CCED284" w14:textId="68E19EED" w:rsidR="000B697F" w:rsidRPr="00F5252E" w:rsidRDefault="00686E88" w:rsidP="006302B5">
      <w:pPr>
        <w:spacing w:line="240" w:lineRule="auto"/>
        <w:ind w:firstLine="709"/>
        <w:textAlignment w:val="baseline"/>
        <w:outlineLvl w:val="0"/>
        <w:rPr>
          <w:rFonts w:eastAsia="Calibri"/>
          <w:sz w:val="24"/>
          <w:szCs w:val="24"/>
          <w:lang w:eastAsia="en-US"/>
        </w:rPr>
      </w:pPr>
      <w:r w:rsidRPr="00F5252E">
        <w:rPr>
          <w:rFonts w:eastAsia="Calibri"/>
          <w:lang w:eastAsia="en-US"/>
        </w:rPr>
        <w:t>В</w:t>
      </w:r>
      <w:r w:rsidR="000B697F" w:rsidRPr="00F5252E">
        <w:rPr>
          <w:rFonts w:eastAsia="Calibri"/>
          <w:lang w:eastAsia="en-US"/>
        </w:rPr>
        <w:t xml:space="preserve"> результате </w:t>
      </w:r>
      <w:r w:rsidR="00F926F5" w:rsidRPr="00F5252E">
        <w:rPr>
          <w:rFonts w:eastAsia="Calibri"/>
          <w:lang w:eastAsia="en-US"/>
        </w:rPr>
        <w:t xml:space="preserve">с 2018 года </w:t>
      </w:r>
      <w:r w:rsidR="000B697F" w:rsidRPr="00F5252E">
        <w:rPr>
          <w:rFonts w:eastAsia="Calibri"/>
          <w:lang w:eastAsia="en-US"/>
        </w:rPr>
        <w:t>количеств</w:t>
      </w:r>
      <w:r w:rsidR="00F926F5" w:rsidRPr="00F5252E">
        <w:rPr>
          <w:rFonts w:eastAsia="Calibri"/>
          <w:lang w:eastAsia="en-US"/>
        </w:rPr>
        <w:t>о</w:t>
      </w:r>
      <w:r w:rsidR="000B697F" w:rsidRPr="00F5252E">
        <w:rPr>
          <w:rFonts w:eastAsia="Calibri"/>
          <w:lang w:eastAsia="en-US"/>
        </w:rPr>
        <w:t xml:space="preserve"> принятых банками решений об отказе в установлении и прекращении деловых отношений с клиентами</w:t>
      </w:r>
      <w:r w:rsidR="00F926F5" w:rsidRPr="00F5252E">
        <w:rPr>
          <w:rFonts w:eastAsia="Calibri"/>
          <w:lang w:eastAsia="en-US"/>
        </w:rPr>
        <w:t xml:space="preserve"> выросло в три раза </w:t>
      </w:r>
      <w:r w:rsidR="000B697F" w:rsidRPr="00F5252E">
        <w:rPr>
          <w:rFonts w:eastAsia="Calibri"/>
          <w:sz w:val="24"/>
          <w:szCs w:val="24"/>
          <w:lang w:eastAsia="en-US"/>
        </w:rPr>
        <w:t xml:space="preserve">(прекращение деловых отношений 2018 г. – 496, 2019 г. – 1089, </w:t>
      </w:r>
      <w:r w:rsidR="00281EBE" w:rsidRPr="00F5252E">
        <w:rPr>
          <w:rFonts w:eastAsia="Calibri"/>
          <w:sz w:val="24"/>
          <w:szCs w:val="24"/>
          <w:lang w:eastAsia="en-US"/>
        </w:rPr>
        <w:br/>
      </w:r>
      <w:r w:rsidR="000B697F" w:rsidRPr="00F5252E">
        <w:rPr>
          <w:rFonts w:eastAsia="Calibri"/>
          <w:sz w:val="24"/>
          <w:szCs w:val="24"/>
          <w:lang w:eastAsia="en-US"/>
        </w:rPr>
        <w:t>2020 г. – 1538; отказ в установлении деловых отношений 2018 г. – 451, 2019 г. – 1293,</w:t>
      </w:r>
      <w:r w:rsidR="00281EBE" w:rsidRPr="00F5252E">
        <w:rPr>
          <w:rFonts w:eastAsia="Calibri"/>
          <w:sz w:val="24"/>
          <w:szCs w:val="24"/>
          <w:lang w:eastAsia="en-US"/>
        </w:rPr>
        <w:br/>
      </w:r>
      <w:r w:rsidR="000B697F" w:rsidRPr="00F5252E">
        <w:rPr>
          <w:rFonts w:eastAsia="Calibri"/>
          <w:sz w:val="24"/>
          <w:szCs w:val="24"/>
          <w:lang w:eastAsia="en-US"/>
        </w:rPr>
        <w:t xml:space="preserve"> 2020 г. – 1196).  </w:t>
      </w:r>
    </w:p>
    <w:p w14:paraId="3E5BF5F3" w14:textId="77777777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alibri"/>
          <w:lang w:eastAsia="en-US"/>
        </w:rPr>
        <w:t>Вся информация о подозрительных и пороговых операциях направляется в подразделение финансовой разведки</w:t>
      </w:r>
      <w:r w:rsidRPr="00F5252E">
        <w:rPr>
          <w:rFonts w:eastAsia="Consolas"/>
          <w:bCs/>
          <w:spacing w:val="-6"/>
          <w:kern w:val="36"/>
          <w:lang w:eastAsia="en-US"/>
        </w:rPr>
        <w:t xml:space="preserve"> посредством закрытого канала связи.</w:t>
      </w:r>
    </w:p>
    <w:p w14:paraId="68F7494F" w14:textId="7B99B1D0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onsolas"/>
          <w:bCs/>
          <w:spacing w:val="-6"/>
          <w:kern w:val="36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t>Только за 2021 год более 2 тыс. субъектов направили сообщения об операциях подлежащих финансовому мониторингу.</w:t>
      </w:r>
    </w:p>
    <w:p w14:paraId="39A19F51" w14:textId="77777777" w:rsidR="00E93979" w:rsidRPr="00F5252E" w:rsidRDefault="00E93979" w:rsidP="00394D4C">
      <w:pPr>
        <w:spacing w:line="240" w:lineRule="auto"/>
        <w:ind w:firstLine="709"/>
        <w:textAlignment w:val="baseline"/>
        <w:outlineLvl w:val="0"/>
        <w:rPr>
          <w:rFonts w:eastAsia="Consolas"/>
          <w:bCs/>
          <w:spacing w:val="-6"/>
          <w:kern w:val="36"/>
          <w:lang w:eastAsia="en-US"/>
        </w:rPr>
      </w:pPr>
    </w:p>
    <w:p w14:paraId="71C45A53" w14:textId="19AF85C7" w:rsidR="00394D4C" w:rsidRPr="00F5252E" w:rsidRDefault="00036391" w:rsidP="00394D4C">
      <w:pPr>
        <w:spacing w:line="240" w:lineRule="auto"/>
        <w:ind w:firstLine="709"/>
        <w:textAlignment w:val="baseline"/>
        <w:outlineLvl w:val="0"/>
        <w:rPr>
          <w:rFonts w:eastAsia="Consolas"/>
          <w:b/>
          <w:bCs/>
          <w:i/>
          <w:spacing w:val="-6"/>
          <w:kern w:val="36"/>
          <w:lang w:eastAsia="en-US"/>
        </w:rPr>
      </w:pPr>
      <w:r w:rsidRPr="00F5252E">
        <w:rPr>
          <w:rFonts w:eastAsia="Consolas"/>
          <w:b/>
          <w:bCs/>
          <w:i/>
          <w:spacing w:val="-6"/>
          <w:kern w:val="36"/>
          <w:lang w:eastAsia="en-US"/>
        </w:rPr>
        <w:t>Анализ сообщений о подозрительных операциях</w:t>
      </w:r>
    </w:p>
    <w:p w14:paraId="48544350" w14:textId="63A7201D" w:rsidR="003F3442" w:rsidRPr="00F5252E" w:rsidRDefault="00036391" w:rsidP="003F3442">
      <w:pPr>
        <w:spacing w:line="240" w:lineRule="auto"/>
        <w:ind w:firstLine="709"/>
        <w:textAlignment w:val="baseline"/>
        <w:outlineLvl w:val="0"/>
        <w:rPr>
          <w:rFonts w:eastAsia="Consolas"/>
          <w:bCs/>
          <w:spacing w:val="-6"/>
          <w:kern w:val="36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t>Внедрена современная инфраструктура для проведения глубокого и комплексного анализа поступающих сообщений об операциях, подлежащих финансовому мониторингу.</w:t>
      </w:r>
    </w:p>
    <w:p w14:paraId="7686808F" w14:textId="1C7EDBAE" w:rsidR="00036391" w:rsidRPr="00F5252E" w:rsidRDefault="00036391" w:rsidP="00036391">
      <w:pPr>
        <w:spacing w:line="240" w:lineRule="auto"/>
        <w:ind w:firstLine="709"/>
        <w:textAlignment w:val="baseline"/>
        <w:outlineLvl w:val="0"/>
        <w:rPr>
          <w:rFonts w:eastAsia="Consolas"/>
          <w:bCs/>
          <w:spacing w:val="-6"/>
          <w:kern w:val="36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t xml:space="preserve">Создана Единая информационная аналитическая система, которая позволяет в онлайн режиме получать, анализировать и хранить сообщения, получаемые от </w:t>
      </w:r>
      <w:r w:rsidR="00726D4A" w:rsidRPr="00F5252E">
        <w:rPr>
          <w:rFonts w:eastAsia="Consolas"/>
          <w:bCs/>
          <w:spacing w:val="-6"/>
          <w:kern w:val="36"/>
          <w:lang w:eastAsia="en-US"/>
        </w:rPr>
        <w:t>организаций финансового и нефинансового сектора</w:t>
      </w:r>
      <w:r w:rsidRPr="00F5252E">
        <w:rPr>
          <w:rFonts w:eastAsia="Consolas"/>
          <w:bCs/>
          <w:spacing w:val="-6"/>
          <w:kern w:val="36"/>
          <w:lang w:eastAsia="en-US"/>
        </w:rPr>
        <w:t>.</w:t>
      </w:r>
    </w:p>
    <w:p w14:paraId="29FD83AA" w14:textId="77777777" w:rsidR="00726D4A" w:rsidRPr="00F5252E" w:rsidRDefault="00036391" w:rsidP="00036391">
      <w:pPr>
        <w:spacing w:line="240" w:lineRule="auto"/>
        <w:ind w:firstLine="709"/>
        <w:textAlignment w:val="baseline"/>
        <w:outlineLvl w:val="0"/>
        <w:rPr>
          <w:rFonts w:eastAsia="Consolas"/>
          <w:bCs/>
          <w:spacing w:val="-6"/>
          <w:kern w:val="36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t>Прием, обработка, анализ и хранение сообщений об операциях, подлежащих финансовому мониторингу</w:t>
      </w:r>
      <w:r w:rsidR="00726D4A" w:rsidRPr="00F5252E">
        <w:rPr>
          <w:rFonts w:eastAsia="Consolas"/>
          <w:bCs/>
          <w:spacing w:val="-6"/>
          <w:kern w:val="36"/>
          <w:lang w:eastAsia="en-US"/>
        </w:rPr>
        <w:t>,</w:t>
      </w:r>
      <w:r w:rsidRPr="00F5252E">
        <w:rPr>
          <w:rFonts w:eastAsia="Consolas"/>
          <w:bCs/>
          <w:spacing w:val="-6"/>
          <w:kern w:val="36"/>
          <w:lang w:eastAsia="en-US"/>
        </w:rPr>
        <w:t xml:space="preserve"> осуществляется исключительно в электронном формате. </w:t>
      </w:r>
    </w:p>
    <w:p w14:paraId="5E1DDE09" w14:textId="7DB0EA5E" w:rsidR="00036391" w:rsidRPr="00F5252E" w:rsidRDefault="00036391" w:rsidP="00036391">
      <w:pPr>
        <w:spacing w:line="240" w:lineRule="auto"/>
        <w:ind w:firstLine="709"/>
        <w:textAlignment w:val="baseline"/>
        <w:outlineLvl w:val="0"/>
        <w:rPr>
          <w:rFonts w:eastAsia="Consolas"/>
          <w:bCs/>
          <w:spacing w:val="-6"/>
          <w:kern w:val="36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t xml:space="preserve">Ежегодно в подразделение финансовой разведки поступают от 1 до 1,7 </w:t>
      </w:r>
      <w:proofErr w:type="gramStart"/>
      <w:r w:rsidRPr="00F5252E">
        <w:rPr>
          <w:rFonts w:eastAsia="Consolas"/>
          <w:bCs/>
          <w:spacing w:val="-6"/>
          <w:kern w:val="36"/>
          <w:lang w:eastAsia="en-US"/>
        </w:rPr>
        <w:t>млн</w:t>
      </w:r>
      <w:proofErr w:type="gramEnd"/>
      <w:r w:rsidRPr="00F5252E">
        <w:rPr>
          <w:rFonts w:eastAsia="Consolas"/>
          <w:bCs/>
          <w:spacing w:val="-6"/>
          <w:kern w:val="36"/>
          <w:lang w:eastAsia="en-US"/>
        </w:rPr>
        <w:t xml:space="preserve"> сообщений.</w:t>
      </w:r>
    </w:p>
    <w:p w14:paraId="139C838C" w14:textId="09721501" w:rsidR="00036391" w:rsidRPr="00F5252E" w:rsidRDefault="00726D4A" w:rsidP="00036391">
      <w:pPr>
        <w:spacing w:line="240" w:lineRule="auto"/>
        <w:ind w:firstLine="709"/>
        <w:textAlignment w:val="baseline"/>
        <w:outlineLvl w:val="0"/>
        <w:rPr>
          <w:rFonts w:eastAsia="Consolas"/>
          <w:bCs/>
          <w:spacing w:val="-6"/>
          <w:kern w:val="36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t xml:space="preserve">Достоверности и оперативности аналитической работы способствует доступ подразделения финансовой разведки к </w:t>
      </w:r>
      <w:r w:rsidR="00036391" w:rsidRPr="00F5252E">
        <w:rPr>
          <w:rFonts w:eastAsia="Consolas"/>
          <w:bCs/>
          <w:spacing w:val="-6"/>
          <w:kern w:val="36"/>
          <w:lang w:eastAsia="en-US"/>
        </w:rPr>
        <w:t>информации из баз данных государственных и специальных органов.</w:t>
      </w:r>
    </w:p>
    <w:p w14:paraId="7402C3B7" w14:textId="1D87E063" w:rsidR="00AF6C0A" w:rsidRPr="00F5252E" w:rsidRDefault="00AF6C0A" w:rsidP="00AF6C0A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Повысилась эффективность использования правоохранительными органами материалов подразделения финансовой разведки. Доля использования </w:t>
      </w:r>
      <w:r w:rsidRPr="00F5252E">
        <w:rPr>
          <w:rFonts w:eastAsia="Consolas"/>
          <w:spacing w:val="-6"/>
          <w:lang w:eastAsia="en-US"/>
        </w:rPr>
        <w:lastRenderedPageBreak/>
        <w:t xml:space="preserve">правоохранительными </w:t>
      </w:r>
      <w:r w:rsidR="003F3442" w:rsidRPr="00F5252E">
        <w:rPr>
          <w:rFonts w:eastAsia="Consolas"/>
          <w:spacing w:val="-6"/>
          <w:lang w:eastAsia="en-US"/>
        </w:rPr>
        <w:t>органами информации</w:t>
      </w:r>
      <w:r w:rsidRPr="00F5252E">
        <w:rPr>
          <w:rFonts w:eastAsia="Consolas"/>
          <w:spacing w:val="-6"/>
          <w:lang w:eastAsia="en-US"/>
        </w:rPr>
        <w:t xml:space="preserve"> подразделения финансовой разведки увеличилась с 37,8% до 52,6% (2017-2020гг).</w:t>
      </w:r>
    </w:p>
    <w:p w14:paraId="00B8065E" w14:textId="1F551377" w:rsidR="003F3442" w:rsidRPr="00F5252E" w:rsidRDefault="003F3442" w:rsidP="00AF6C0A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Предоставляемые сведения от субъектов финансового мониторинга позволяют раскрывать теневые операции, установить расхождение оборотов по банковским счетам с налоговой отчетностью. А также способствуют оперативному реагированию по рисковым операциям, установлению </w:t>
      </w:r>
      <w:proofErr w:type="spellStart"/>
      <w:r w:rsidRPr="00F5252E">
        <w:rPr>
          <w:rFonts w:eastAsia="Consolas"/>
          <w:spacing w:val="-6"/>
          <w:lang w:eastAsia="en-US"/>
        </w:rPr>
        <w:t>аффилированности</w:t>
      </w:r>
      <w:proofErr w:type="spellEnd"/>
      <w:r w:rsidRPr="00F5252E">
        <w:rPr>
          <w:rFonts w:eastAsia="Consolas"/>
          <w:spacing w:val="-6"/>
          <w:lang w:eastAsia="en-US"/>
        </w:rPr>
        <w:t>, определению роли каждого фигуранта. Выявлению новых членов ОПГ.</w:t>
      </w:r>
    </w:p>
    <w:p w14:paraId="1DD8921A" w14:textId="5AA1228F" w:rsidR="003F3442" w:rsidRPr="00F5252E" w:rsidRDefault="003F3442" w:rsidP="00AF6C0A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Направленные за 2018-2020 го</w:t>
      </w:r>
      <w:r w:rsidR="00686E88" w:rsidRPr="00F5252E">
        <w:rPr>
          <w:rFonts w:eastAsia="Consolas"/>
          <w:spacing w:val="-6"/>
          <w:lang w:eastAsia="en-US"/>
        </w:rPr>
        <w:t>ды</w:t>
      </w:r>
      <w:r w:rsidRPr="00F5252E">
        <w:rPr>
          <w:rFonts w:eastAsia="Consolas"/>
          <w:spacing w:val="-6"/>
          <w:lang w:eastAsia="en-US"/>
        </w:rPr>
        <w:t xml:space="preserve"> 499 сообщений Агентством по финансовому мониторингу были использованы при формировании аналитическим путем 45 </w:t>
      </w:r>
      <w:r w:rsidR="00DF76DF" w:rsidRPr="00F5252E">
        <w:rPr>
          <w:rFonts w:eastAsia="Consolas"/>
          <w:spacing w:val="-6"/>
          <w:lang w:eastAsia="en-US"/>
        </w:rPr>
        <w:t>преступных схем отмывания доходов</w:t>
      </w:r>
      <w:r w:rsidRPr="00F5252E">
        <w:rPr>
          <w:rFonts w:eastAsia="Consolas"/>
          <w:spacing w:val="-6"/>
          <w:lang w:eastAsia="en-US"/>
        </w:rPr>
        <w:t>.</w:t>
      </w:r>
    </w:p>
    <w:p w14:paraId="7EC825B0" w14:textId="7312467A" w:rsidR="003F3442" w:rsidRPr="00F5252E" w:rsidRDefault="003F3442" w:rsidP="00AF6C0A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В настоящее время наблюдается динамика роста направления качественной информации по сравнению с прошлыми годами. Так. Если в 2018 году </w:t>
      </w:r>
      <w:r w:rsidR="00281EBE" w:rsidRPr="00F5252E">
        <w:rPr>
          <w:rFonts w:eastAsia="Consolas"/>
          <w:spacing w:val="-6"/>
          <w:lang w:eastAsia="en-US"/>
        </w:rPr>
        <w:br/>
      </w:r>
      <w:r w:rsidRPr="00F5252E">
        <w:rPr>
          <w:rFonts w:eastAsia="Consolas"/>
          <w:spacing w:val="-6"/>
          <w:lang w:eastAsia="en-US"/>
        </w:rPr>
        <w:t xml:space="preserve">по 137 сообщениям банков второго уровня сформированы 5 групп, в 2019 году по 83 информации составлены схемы уже по 19 группам, в 2020 году – </w:t>
      </w:r>
      <w:r w:rsidR="00281EBE" w:rsidRPr="00F5252E">
        <w:rPr>
          <w:rFonts w:eastAsia="Consolas"/>
          <w:spacing w:val="-6"/>
          <w:lang w:eastAsia="en-US"/>
        </w:rPr>
        <w:br/>
      </w:r>
      <w:r w:rsidRPr="00F5252E">
        <w:rPr>
          <w:rFonts w:eastAsia="Consolas"/>
          <w:spacing w:val="-6"/>
          <w:lang w:eastAsia="en-US"/>
        </w:rPr>
        <w:t>179 информаци</w:t>
      </w:r>
      <w:r w:rsidR="00686E88" w:rsidRPr="00F5252E">
        <w:rPr>
          <w:rFonts w:eastAsia="Consolas"/>
          <w:spacing w:val="-6"/>
          <w:lang w:eastAsia="en-US"/>
        </w:rPr>
        <w:t>й</w:t>
      </w:r>
      <w:r w:rsidRPr="00F5252E">
        <w:rPr>
          <w:rFonts w:eastAsia="Consolas"/>
          <w:spacing w:val="-6"/>
          <w:lang w:eastAsia="en-US"/>
        </w:rPr>
        <w:t xml:space="preserve"> позволили выявить 21 преступную схему. </w:t>
      </w:r>
    </w:p>
    <w:p w14:paraId="1DC4BAAF" w14:textId="77777777" w:rsidR="003F3442" w:rsidRPr="00F5252E" w:rsidRDefault="003F3442" w:rsidP="00AF6C0A">
      <w:pPr>
        <w:spacing w:line="240" w:lineRule="auto"/>
        <w:ind w:firstLine="709"/>
        <w:rPr>
          <w:rFonts w:eastAsia="Consolas"/>
          <w:spacing w:val="-6"/>
          <w:lang w:eastAsia="en-US"/>
        </w:rPr>
      </w:pPr>
    </w:p>
    <w:p w14:paraId="7C7FA5BB" w14:textId="77777777" w:rsidR="00036391" w:rsidRPr="00F5252E" w:rsidRDefault="00036391" w:rsidP="00394D4C">
      <w:pPr>
        <w:spacing w:line="240" w:lineRule="auto"/>
        <w:ind w:firstLine="709"/>
        <w:textAlignment w:val="baseline"/>
        <w:outlineLvl w:val="0"/>
        <w:rPr>
          <w:rFonts w:eastAsia="Consolas"/>
          <w:bCs/>
          <w:spacing w:val="-6"/>
          <w:kern w:val="36"/>
          <w:lang w:eastAsia="en-US"/>
        </w:rPr>
      </w:pPr>
    </w:p>
    <w:p w14:paraId="14CA214F" w14:textId="77777777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onsolas"/>
          <w:b/>
          <w:bCs/>
          <w:i/>
          <w:spacing w:val="-6"/>
          <w:kern w:val="36"/>
          <w:lang w:eastAsia="en-US"/>
        </w:rPr>
      </w:pPr>
      <w:r w:rsidRPr="00F5252E">
        <w:rPr>
          <w:rFonts w:eastAsia="Consolas"/>
          <w:b/>
          <w:bCs/>
          <w:i/>
          <w:spacing w:val="-6"/>
          <w:kern w:val="36"/>
          <w:lang w:eastAsia="en-US"/>
        </w:rPr>
        <w:t>Государственный контроль и координация в сфере ПОД/ФТ</w:t>
      </w:r>
    </w:p>
    <w:p w14:paraId="7E12066D" w14:textId="07FBD3CD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onsolas"/>
          <w:bCs/>
          <w:spacing w:val="-6"/>
          <w:kern w:val="36"/>
          <w:lang w:eastAsia="en-US"/>
        </w:rPr>
        <w:t xml:space="preserve">Соблюдение требований законодательства о </w:t>
      </w:r>
      <w:r w:rsidR="000E7FEA" w:rsidRPr="00F5252E">
        <w:rPr>
          <w:rFonts w:eastAsia="Consolas"/>
          <w:bCs/>
          <w:spacing w:val="-6"/>
          <w:kern w:val="36"/>
          <w:lang w:eastAsia="en-US"/>
        </w:rPr>
        <w:t>противодействии отмыванию</w:t>
      </w:r>
      <w:r w:rsidRPr="00F5252E">
        <w:rPr>
          <w:rFonts w:eastAsia="Consolas"/>
          <w:bCs/>
          <w:spacing w:val="-6"/>
          <w:kern w:val="36"/>
          <w:lang w:eastAsia="en-US"/>
        </w:rPr>
        <w:t xml:space="preserve"> </w:t>
      </w:r>
      <w:r w:rsidR="000E7FEA" w:rsidRPr="00F5252E">
        <w:rPr>
          <w:rFonts w:eastAsia="Consolas"/>
          <w:bCs/>
          <w:spacing w:val="-6"/>
          <w:kern w:val="36"/>
          <w:lang w:eastAsia="en-US"/>
        </w:rPr>
        <w:t xml:space="preserve">доходов и финансированию терроризма </w:t>
      </w:r>
      <w:r w:rsidRPr="00F5252E">
        <w:rPr>
          <w:rFonts w:eastAsia="Consolas"/>
          <w:bCs/>
          <w:spacing w:val="-6"/>
          <w:kern w:val="36"/>
          <w:lang w:eastAsia="en-US"/>
        </w:rPr>
        <w:t>подлежит государственному контролю.</w:t>
      </w:r>
    </w:p>
    <w:p w14:paraId="148D8108" w14:textId="16445701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alibri"/>
          <w:lang w:eastAsia="en-US"/>
        </w:rPr>
        <w:t>За каждым субъекто</w:t>
      </w:r>
      <w:r w:rsidR="00DF76DF" w:rsidRPr="00F5252E">
        <w:rPr>
          <w:rFonts w:eastAsia="Calibri"/>
          <w:lang w:eastAsia="en-US"/>
        </w:rPr>
        <w:t>м</w:t>
      </w:r>
      <w:r w:rsidRPr="00F5252E">
        <w:rPr>
          <w:rFonts w:eastAsia="Calibri"/>
          <w:lang w:eastAsia="en-US"/>
        </w:rPr>
        <w:t xml:space="preserve"> финансового мониторинга закреплен государственный орган-регулятор, </w:t>
      </w:r>
      <w:r w:rsidR="000E7FEA" w:rsidRPr="00F5252E">
        <w:rPr>
          <w:rFonts w:eastAsia="Calibri"/>
          <w:lang w:eastAsia="en-US"/>
        </w:rPr>
        <w:t xml:space="preserve">который </w:t>
      </w:r>
      <w:r w:rsidRPr="00F5252E">
        <w:rPr>
          <w:rFonts w:eastAsia="Calibri"/>
          <w:lang w:eastAsia="en-US"/>
        </w:rPr>
        <w:t xml:space="preserve">осуществляет контроль в его деятельности. </w:t>
      </w:r>
    </w:p>
    <w:p w14:paraId="238E467B" w14:textId="4835087D" w:rsidR="000E7FEA" w:rsidRPr="00F5252E" w:rsidRDefault="000E7FEA" w:rsidP="000E7FEA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alibri"/>
          <w:lang w:eastAsia="en-US"/>
        </w:rPr>
        <w:t xml:space="preserve">Основой взаимодействия субъектов финансового мониторинга с государственными органами-регуляторами стал «Личный кабинет регулятора» посредством, которого осуществляется оперативный обмен сведениями о рисках в соответствующих секторах финансового рынка. </w:t>
      </w:r>
    </w:p>
    <w:p w14:paraId="3E66C023" w14:textId="56CA82B3" w:rsidR="000E7FEA" w:rsidRPr="00F5252E" w:rsidRDefault="000E7FEA" w:rsidP="000E7FEA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alibri"/>
          <w:lang w:eastAsia="en-US"/>
        </w:rPr>
        <w:t xml:space="preserve">Государственные органы-регуляторы в онлайн режиме получают аналитические показатели активности субъектов финансового мониторинга на портале Агентства по финансовому мониторингу и </w:t>
      </w:r>
      <w:r w:rsidR="00DF76DF" w:rsidRPr="00F5252E">
        <w:rPr>
          <w:rFonts w:eastAsia="Calibri"/>
          <w:lang w:eastAsia="en-US"/>
        </w:rPr>
        <w:t xml:space="preserve">могут </w:t>
      </w:r>
      <w:r w:rsidRPr="00F5252E">
        <w:rPr>
          <w:rFonts w:eastAsia="Calibri"/>
          <w:lang w:eastAsia="en-US"/>
        </w:rPr>
        <w:t>направлять соответствующие информационные письма.</w:t>
      </w:r>
    </w:p>
    <w:p w14:paraId="070D2BA0" w14:textId="5577A9D1" w:rsidR="000629A8" w:rsidRPr="00F5252E" w:rsidRDefault="000629A8" w:rsidP="000629A8">
      <w:pPr>
        <w:spacing w:line="240" w:lineRule="auto"/>
        <w:ind w:firstLine="720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Координационным механизмом выступает Межведомственный совет по вопросам предупреждения легализации (отмывания) доходов, полученных преступным путем, и финансирования терроризма, на площадке которого </w:t>
      </w:r>
      <w:r w:rsidR="00E9170A" w:rsidRPr="00F5252E">
        <w:rPr>
          <w:rFonts w:eastAsia="Consolas"/>
          <w:spacing w:val="-6"/>
          <w:lang w:eastAsia="en-US"/>
        </w:rPr>
        <w:t>определяется</w:t>
      </w:r>
      <w:r w:rsidRPr="00F5252E">
        <w:rPr>
          <w:rFonts w:eastAsia="Consolas"/>
          <w:spacing w:val="-6"/>
          <w:lang w:eastAsia="en-US"/>
        </w:rPr>
        <w:t xml:space="preserve"> государственн</w:t>
      </w:r>
      <w:r w:rsidR="00E9170A" w:rsidRPr="00F5252E">
        <w:rPr>
          <w:rFonts w:eastAsia="Consolas"/>
          <w:spacing w:val="-6"/>
          <w:lang w:eastAsia="en-US"/>
        </w:rPr>
        <w:t>ая</w:t>
      </w:r>
      <w:r w:rsidRPr="00F5252E">
        <w:rPr>
          <w:rFonts w:eastAsia="Consolas"/>
          <w:spacing w:val="-6"/>
          <w:lang w:eastAsia="en-US"/>
        </w:rPr>
        <w:t xml:space="preserve"> политик</w:t>
      </w:r>
      <w:r w:rsidR="00E9170A" w:rsidRPr="00F5252E">
        <w:rPr>
          <w:rFonts w:eastAsia="Consolas"/>
          <w:spacing w:val="-6"/>
          <w:lang w:eastAsia="en-US"/>
        </w:rPr>
        <w:t>а</w:t>
      </w:r>
      <w:r w:rsidRPr="00F5252E">
        <w:rPr>
          <w:rFonts w:eastAsia="Consolas"/>
          <w:spacing w:val="-6"/>
          <w:lang w:eastAsia="en-US"/>
        </w:rPr>
        <w:t xml:space="preserve"> в сфере </w:t>
      </w:r>
      <w:r w:rsidR="000E7FEA" w:rsidRPr="00F5252E">
        <w:rPr>
          <w:rFonts w:eastAsia="Consolas"/>
          <w:spacing w:val="-6"/>
          <w:lang w:eastAsia="en-US"/>
        </w:rPr>
        <w:t>противодействия отмыванию доходов и финансированию терроризма</w:t>
      </w:r>
      <w:r w:rsidRPr="00F5252E">
        <w:rPr>
          <w:rFonts w:eastAsia="Consolas"/>
          <w:spacing w:val="-6"/>
          <w:lang w:eastAsia="en-US"/>
        </w:rPr>
        <w:t xml:space="preserve">, </w:t>
      </w:r>
      <w:r w:rsidR="00E9170A" w:rsidRPr="00F5252E">
        <w:rPr>
          <w:rFonts w:eastAsia="Consolas"/>
          <w:spacing w:val="-6"/>
          <w:lang w:eastAsia="en-US"/>
        </w:rPr>
        <w:t>обсуждаются предложения</w:t>
      </w:r>
      <w:r w:rsidRPr="00F5252E">
        <w:rPr>
          <w:rFonts w:eastAsia="Consolas"/>
          <w:spacing w:val="-6"/>
          <w:lang w:eastAsia="en-US"/>
        </w:rPr>
        <w:t xml:space="preserve"> по имплементации требований стандартов ФАТФ, вопрос</w:t>
      </w:r>
      <w:r w:rsidR="00E9170A" w:rsidRPr="00F5252E">
        <w:rPr>
          <w:rFonts w:eastAsia="Consolas"/>
          <w:spacing w:val="-6"/>
          <w:lang w:eastAsia="en-US"/>
        </w:rPr>
        <w:t>ы</w:t>
      </w:r>
      <w:r w:rsidRPr="00F5252E">
        <w:rPr>
          <w:rFonts w:eastAsia="Consolas"/>
          <w:spacing w:val="-6"/>
          <w:lang w:eastAsia="en-US"/>
        </w:rPr>
        <w:t xml:space="preserve"> международного сотрудничества</w:t>
      </w:r>
      <w:r w:rsidR="000E7FEA" w:rsidRPr="00F5252E">
        <w:rPr>
          <w:rFonts w:eastAsia="Consolas"/>
          <w:spacing w:val="-6"/>
          <w:lang w:eastAsia="en-US"/>
        </w:rPr>
        <w:t>.</w:t>
      </w:r>
    </w:p>
    <w:p w14:paraId="139BC615" w14:textId="3ED04C4C" w:rsidR="00394D4C" w:rsidRPr="00F5252E" w:rsidRDefault="000E7FEA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  <w:r w:rsidRPr="00F5252E">
        <w:rPr>
          <w:rFonts w:eastAsia="Calibri"/>
          <w:lang w:eastAsia="en-US"/>
        </w:rPr>
        <w:t>Минимизация рисков отмывания доходов и финансирования терроризма обеспечивается посредством принятия г</w:t>
      </w:r>
      <w:r w:rsidR="00394D4C" w:rsidRPr="00F5252E">
        <w:rPr>
          <w:rFonts w:eastAsia="Calibri"/>
          <w:lang w:eastAsia="en-US"/>
        </w:rPr>
        <w:t>осударственными органами-регуляторами правовы</w:t>
      </w:r>
      <w:r w:rsidRPr="00F5252E">
        <w:rPr>
          <w:rFonts w:eastAsia="Calibri"/>
          <w:lang w:eastAsia="en-US"/>
        </w:rPr>
        <w:t>х</w:t>
      </w:r>
      <w:r w:rsidR="00394D4C" w:rsidRPr="00F5252E">
        <w:rPr>
          <w:rFonts w:eastAsia="Calibri"/>
          <w:lang w:eastAsia="en-US"/>
        </w:rPr>
        <w:t xml:space="preserve"> и организационны</w:t>
      </w:r>
      <w:r w:rsidRPr="00F5252E">
        <w:rPr>
          <w:rFonts w:eastAsia="Calibri"/>
          <w:lang w:eastAsia="en-US"/>
        </w:rPr>
        <w:t>х</w:t>
      </w:r>
      <w:r w:rsidR="00394D4C" w:rsidRPr="00F5252E">
        <w:rPr>
          <w:rFonts w:eastAsia="Calibri"/>
          <w:lang w:eastAsia="en-US"/>
        </w:rPr>
        <w:t xml:space="preserve"> мер.</w:t>
      </w:r>
    </w:p>
    <w:p w14:paraId="5A0AD39E" w14:textId="1F55296C" w:rsidR="00394D4C" w:rsidRPr="00F5252E" w:rsidRDefault="000E7FEA" w:rsidP="00394D4C">
      <w:pPr>
        <w:tabs>
          <w:tab w:val="left" w:pos="0"/>
          <w:tab w:val="left" w:pos="851"/>
        </w:tabs>
        <w:spacing w:line="240" w:lineRule="auto"/>
        <w:ind w:firstLine="709"/>
      </w:pPr>
      <w:r w:rsidRPr="00F5252E">
        <w:t>Д</w:t>
      </w:r>
      <w:r w:rsidR="00394D4C" w:rsidRPr="00F5252E">
        <w:t xml:space="preserve">ля профилактики криминального </w:t>
      </w:r>
      <w:proofErr w:type="spellStart"/>
      <w:r w:rsidR="00394D4C" w:rsidRPr="00F5252E">
        <w:t>обналичивания</w:t>
      </w:r>
      <w:proofErr w:type="spellEnd"/>
      <w:r w:rsidR="00394D4C" w:rsidRPr="00F5252E">
        <w:t xml:space="preserve"> денежных сре</w:t>
      </w:r>
      <w:proofErr w:type="gramStart"/>
      <w:r w:rsidR="00394D4C" w:rsidRPr="00F5252E">
        <w:t>дств дл</w:t>
      </w:r>
      <w:proofErr w:type="gramEnd"/>
      <w:r w:rsidR="00394D4C" w:rsidRPr="00F5252E">
        <w:t>я банков второго уровня разработан унифицированный реестр рисковых лиц.</w:t>
      </w:r>
    </w:p>
    <w:p w14:paraId="6C6532E1" w14:textId="5E041331" w:rsidR="00394D4C" w:rsidRPr="00F5252E" w:rsidRDefault="000E7FEA" w:rsidP="00394D4C">
      <w:pPr>
        <w:tabs>
          <w:tab w:val="left" w:pos="567"/>
          <w:tab w:val="left" w:pos="851"/>
        </w:tabs>
        <w:spacing w:line="240" w:lineRule="auto"/>
        <w:ind w:firstLine="709"/>
      </w:pPr>
      <w:r w:rsidRPr="00F5252E">
        <w:lastRenderedPageBreak/>
        <w:t>В целях</w:t>
      </w:r>
      <w:r w:rsidR="00394D4C" w:rsidRPr="00F5252E">
        <w:t xml:space="preserve"> стимулирования совершения безналичных операций установлены предельные размеры сумм снятия юридическими лицами наличных дене</w:t>
      </w:r>
      <w:r w:rsidRPr="00F5252E">
        <w:t>жных сре</w:t>
      </w:r>
      <w:proofErr w:type="gramStart"/>
      <w:r w:rsidRPr="00F5252E">
        <w:t>дств</w:t>
      </w:r>
      <w:r w:rsidR="00394D4C" w:rsidRPr="00F5252E">
        <w:t xml:space="preserve"> с б</w:t>
      </w:r>
      <w:proofErr w:type="gramEnd"/>
      <w:r w:rsidR="00394D4C" w:rsidRPr="00F5252E">
        <w:t>анковских счетов в течение календарного месяца.</w:t>
      </w:r>
    </w:p>
    <w:p w14:paraId="015DE3D1" w14:textId="682FAA39" w:rsidR="00394D4C" w:rsidRPr="00F5252E" w:rsidRDefault="00394D4C" w:rsidP="00394D4C">
      <w:pPr>
        <w:tabs>
          <w:tab w:val="left" w:pos="851"/>
        </w:tabs>
        <w:spacing w:line="240" w:lineRule="auto"/>
        <w:ind w:firstLine="709"/>
        <w:rPr>
          <w:szCs w:val="24"/>
        </w:rPr>
      </w:pPr>
      <w:r w:rsidRPr="00F5252E">
        <w:rPr>
          <w:szCs w:val="24"/>
        </w:rPr>
        <w:t xml:space="preserve">В результате принятых мер, впервые за последние 5 лет, наблюдается снижение суммы выданных денег юридическим лицам в банках второго уровня на 37% (с 2,75 </w:t>
      </w:r>
      <w:proofErr w:type="gramStart"/>
      <w:r w:rsidRPr="00F5252E">
        <w:rPr>
          <w:szCs w:val="24"/>
        </w:rPr>
        <w:t>трлн</w:t>
      </w:r>
      <w:proofErr w:type="gramEnd"/>
      <w:r w:rsidRPr="00F5252E">
        <w:rPr>
          <w:szCs w:val="24"/>
        </w:rPr>
        <w:t xml:space="preserve"> до 1,73 трлн тенге).</w:t>
      </w:r>
    </w:p>
    <w:p w14:paraId="09F988FE" w14:textId="03ED1ED6" w:rsidR="00394D4C" w:rsidRPr="00F5252E" w:rsidRDefault="00394D4C" w:rsidP="00394D4C">
      <w:pPr>
        <w:tabs>
          <w:tab w:val="left" w:pos="426"/>
        </w:tabs>
        <w:spacing w:line="240" w:lineRule="auto"/>
        <w:ind w:firstLine="709"/>
        <w:rPr>
          <w:color w:val="000000"/>
        </w:rPr>
      </w:pPr>
      <w:r w:rsidRPr="00F5252E">
        <w:rPr>
          <w:color w:val="000000"/>
        </w:rPr>
        <w:t>В рамках предупреждения операций по отмыванию денег введен</w:t>
      </w:r>
      <w:r w:rsidR="000E7FEA" w:rsidRPr="00F5252E">
        <w:rPr>
          <w:color w:val="000000"/>
        </w:rPr>
        <w:t>о</w:t>
      </w:r>
      <w:r w:rsidRPr="00F5252E">
        <w:rPr>
          <w:color w:val="000000"/>
        </w:rPr>
        <w:t xml:space="preserve"> лицензирование </w:t>
      </w:r>
      <w:proofErr w:type="spellStart"/>
      <w:r w:rsidRPr="00F5252E">
        <w:rPr>
          <w:color w:val="000000"/>
        </w:rPr>
        <w:t>микрофинансовых</w:t>
      </w:r>
      <w:proofErr w:type="spellEnd"/>
      <w:r w:rsidRPr="00F5252E">
        <w:rPr>
          <w:color w:val="000000"/>
        </w:rPr>
        <w:t xml:space="preserve"> организаций. </w:t>
      </w:r>
    </w:p>
    <w:p w14:paraId="4509375D" w14:textId="77777777" w:rsidR="00394D4C" w:rsidRPr="00F5252E" w:rsidRDefault="00394D4C" w:rsidP="00394D4C">
      <w:pPr>
        <w:tabs>
          <w:tab w:val="left" w:pos="426"/>
        </w:tabs>
        <w:spacing w:line="240" w:lineRule="auto"/>
        <w:ind w:firstLine="709"/>
        <w:rPr>
          <w:color w:val="000000"/>
        </w:rPr>
      </w:pPr>
      <w:r w:rsidRPr="00F5252E">
        <w:rPr>
          <w:color w:val="000000"/>
        </w:rPr>
        <w:t xml:space="preserve">Для недопущения оформления </w:t>
      </w:r>
      <w:proofErr w:type="spellStart"/>
      <w:r w:rsidRPr="00F5252E">
        <w:rPr>
          <w:color w:val="000000"/>
        </w:rPr>
        <w:t>микрокредитов</w:t>
      </w:r>
      <w:proofErr w:type="spellEnd"/>
      <w:r w:rsidRPr="00F5252E">
        <w:rPr>
          <w:color w:val="000000"/>
        </w:rPr>
        <w:t xml:space="preserve"> на подставных лиц урегулирован порядок их предоставления электронным способом. Усилены меры по идентификации клиента посредством требований по использованию электронной цифровой подписи, биометрической и двухфакторной аутентификации.</w:t>
      </w:r>
    </w:p>
    <w:p w14:paraId="0D9DCDE2" w14:textId="77777777" w:rsidR="00394D4C" w:rsidRPr="00F5252E" w:rsidRDefault="00394D4C" w:rsidP="00394D4C">
      <w:pPr>
        <w:tabs>
          <w:tab w:val="left" w:pos="426"/>
        </w:tabs>
        <w:spacing w:line="240" w:lineRule="auto"/>
        <w:ind w:firstLine="709"/>
        <w:rPr>
          <w:bCs/>
          <w:color w:val="000000"/>
        </w:rPr>
      </w:pPr>
      <w:r w:rsidRPr="00F5252E">
        <w:rPr>
          <w:bCs/>
          <w:color w:val="000000"/>
        </w:rPr>
        <w:t>Усилено регулирование деятельности ломбардов, в том числе определены меры по противодействию обороту в ломбардах незаконно добытых вещей,</w:t>
      </w:r>
      <w:r w:rsidRPr="00F5252E">
        <w:rPr>
          <w:color w:val="000000"/>
        </w:rPr>
        <w:t xml:space="preserve"> установлен запрет на прием залогового имущества, принадлежащего третьим лицам.</w:t>
      </w:r>
    </w:p>
    <w:p w14:paraId="79EFFFDC" w14:textId="77777777" w:rsidR="00394D4C" w:rsidRPr="00F5252E" w:rsidRDefault="00394D4C" w:rsidP="00394D4C">
      <w:pPr>
        <w:autoSpaceDE w:val="0"/>
        <w:autoSpaceDN w:val="0"/>
        <w:adjustRightInd w:val="0"/>
        <w:spacing w:line="240" w:lineRule="auto"/>
        <w:ind w:firstLine="709"/>
      </w:pPr>
      <w:r w:rsidRPr="00F5252E">
        <w:t>Регулярно формируется список компаний, в деятельности которых усматриваются признаки финансовой пирамиды.</w:t>
      </w:r>
    </w:p>
    <w:p w14:paraId="073793EF" w14:textId="18263034" w:rsidR="00394D4C" w:rsidRPr="00F5252E" w:rsidRDefault="00C14793" w:rsidP="00394D4C">
      <w:pPr>
        <w:spacing w:line="240" w:lineRule="auto"/>
        <w:ind w:firstLine="709"/>
        <w:rPr>
          <w:rFonts w:eastAsia="Calibri"/>
          <w:color w:val="000000"/>
        </w:rPr>
      </w:pPr>
      <w:r w:rsidRPr="00F5252E">
        <w:rPr>
          <w:rFonts w:eastAsia="Calibri"/>
          <w:color w:val="000000"/>
        </w:rPr>
        <w:t>В</w:t>
      </w:r>
      <w:r w:rsidR="00394D4C" w:rsidRPr="00F5252E">
        <w:rPr>
          <w:rFonts w:eastAsia="Calibri"/>
          <w:color w:val="000000"/>
        </w:rPr>
        <w:t xml:space="preserve"> сфере платежных услуг повышены требования по идентификации клиентов системы электронных денег.</w:t>
      </w:r>
    </w:p>
    <w:p w14:paraId="7A32F8C9" w14:textId="77777777" w:rsidR="00394D4C" w:rsidRPr="00F5252E" w:rsidRDefault="00394D4C" w:rsidP="00394D4C">
      <w:pPr>
        <w:spacing w:line="240" w:lineRule="auto"/>
        <w:ind w:firstLine="709"/>
        <w:rPr>
          <w:color w:val="000000"/>
        </w:rPr>
      </w:pPr>
      <w:r w:rsidRPr="00F5252E">
        <w:rPr>
          <w:color w:val="000000"/>
        </w:rPr>
        <w:t xml:space="preserve">Введена всеобщая фиксация идентификационных данных в обменных пунктах. Установлен запрет на создание обменного пункта, а также на участие в уставном капитале для лиц, находящихся в перечне организаций и лиц, связанных с финансированием терроризма и экстремизма. </w:t>
      </w:r>
    </w:p>
    <w:p w14:paraId="46729E67" w14:textId="2777CF92" w:rsidR="001E1ECD" w:rsidRPr="00F5252E" w:rsidRDefault="001E1ECD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В 2020 году принято Нормативное постановление Верховного суда </w:t>
      </w:r>
      <w:r w:rsidR="00281EBE" w:rsidRPr="00F5252E">
        <w:rPr>
          <w:bCs/>
        </w:rPr>
        <w:br/>
      </w:r>
      <w:r w:rsidRPr="00F5252E">
        <w:rPr>
          <w:bCs/>
        </w:rPr>
        <w:t xml:space="preserve">«О некоторых вопросах применения судами законодательства по делам </w:t>
      </w:r>
      <w:r w:rsidR="00281EBE" w:rsidRPr="00F5252E">
        <w:rPr>
          <w:bCs/>
        </w:rPr>
        <w:br/>
      </w:r>
      <w:r w:rsidRPr="00F5252E">
        <w:rPr>
          <w:bCs/>
        </w:rPr>
        <w:t xml:space="preserve">об уголовных правонарушениях в сфере экономической деятельности», что позволило систематизировать работу по противодействию </w:t>
      </w:r>
      <w:proofErr w:type="spellStart"/>
      <w:r w:rsidRPr="00F5252E">
        <w:rPr>
          <w:bCs/>
        </w:rPr>
        <w:t>лжепредприятиям</w:t>
      </w:r>
      <w:proofErr w:type="spellEnd"/>
      <w:r w:rsidRPr="00F5252E">
        <w:rPr>
          <w:bCs/>
        </w:rPr>
        <w:t>.</w:t>
      </w:r>
    </w:p>
    <w:p w14:paraId="656E4B53" w14:textId="3A62CC3C" w:rsidR="001E1ECD" w:rsidRPr="00F5252E" w:rsidRDefault="001E1ECD" w:rsidP="00394D4C">
      <w:pPr>
        <w:spacing w:line="240" w:lineRule="auto"/>
        <w:ind w:firstLine="709"/>
        <w:rPr>
          <w:bCs/>
        </w:rPr>
      </w:pPr>
      <w:proofErr w:type="gramStart"/>
      <w:r w:rsidRPr="00F5252E">
        <w:rPr>
          <w:bCs/>
        </w:rPr>
        <w:t>В результате по фактам выписки фиктивных счетов-фактур в 1,5 раза увеличилось выявление преступлений (с 269 в 2019 году до 417 в 2020 году), окончание уголовных дел</w:t>
      </w:r>
      <w:r w:rsidR="00686E88" w:rsidRPr="00F5252E">
        <w:rPr>
          <w:bCs/>
        </w:rPr>
        <w:t xml:space="preserve"> почти в 2 раза</w:t>
      </w:r>
      <w:r w:rsidRPr="00F5252E">
        <w:rPr>
          <w:bCs/>
        </w:rPr>
        <w:t xml:space="preserve"> с 30% до 57% (в 2020 году – 393 </w:t>
      </w:r>
      <w:r w:rsidR="00281EBE" w:rsidRPr="00F5252E">
        <w:rPr>
          <w:bCs/>
        </w:rPr>
        <w:br/>
      </w:r>
      <w:r w:rsidRPr="00F5252E">
        <w:rPr>
          <w:bCs/>
        </w:rPr>
        <w:t>из 693 дел, в 2019 году – 118 из 396 дел).</w:t>
      </w:r>
      <w:proofErr w:type="gramEnd"/>
    </w:p>
    <w:p w14:paraId="08DCA8D7" w14:textId="07246F60" w:rsidR="001E1ECD" w:rsidRPr="00F5252E" w:rsidRDefault="001E1ECD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Пресечена деятельность 87 преступных групп, занимавшихся криминальных обналичиваем денег и выпиской фиктивных счетов-фактур. </w:t>
      </w:r>
    </w:p>
    <w:p w14:paraId="1BD17950" w14:textId="54987A6D" w:rsidR="00900DF1" w:rsidRPr="00F5252E" w:rsidRDefault="00900DF1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Кроме этого, для сокращения «серого» импорта из Китая, откуда ввозится значительная доля контрабанды. Подписан Протокол об электронном обмене информацией их экспортных таможенных </w:t>
      </w:r>
      <w:proofErr w:type="gramStart"/>
      <w:r w:rsidRPr="00F5252E">
        <w:rPr>
          <w:bCs/>
        </w:rPr>
        <w:t>деклараций</w:t>
      </w:r>
      <w:proofErr w:type="gramEnd"/>
      <w:r w:rsidRPr="00F5252E">
        <w:rPr>
          <w:bCs/>
        </w:rPr>
        <w:t xml:space="preserve"> а режиме онлайн, внедрены 4,9 тыс. стоимостных индикаторов риска.</w:t>
      </w:r>
    </w:p>
    <w:p w14:paraId="789D8195" w14:textId="75D344CC" w:rsidR="00900DF1" w:rsidRPr="00F5252E" w:rsidRDefault="00900DF1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>В результате расхождение статистики внешней торговли с Китайской Народной Республикой снизилось с 60% до 40% (</w:t>
      </w:r>
      <w:r w:rsidR="00686E88" w:rsidRPr="00F5252E">
        <w:rPr>
          <w:bCs/>
        </w:rPr>
        <w:t xml:space="preserve">2017 г. – 6,9 </w:t>
      </w:r>
      <w:proofErr w:type="gramStart"/>
      <w:r w:rsidR="00686E88" w:rsidRPr="00F5252E">
        <w:rPr>
          <w:bCs/>
        </w:rPr>
        <w:t>млрд</w:t>
      </w:r>
      <w:proofErr w:type="gramEnd"/>
      <w:r w:rsidR="00686E88" w:rsidRPr="00F5252E">
        <w:rPr>
          <w:bCs/>
        </w:rPr>
        <w:t xml:space="preserve"> долларов, </w:t>
      </w:r>
      <w:r w:rsidRPr="00F5252E">
        <w:rPr>
          <w:bCs/>
        </w:rPr>
        <w:t xml:space="preserve">2020 г. – 5,3 млрд долларов). </w:t>
      </w:r>
    </w:p>
    <w:p w14:paraId="6C218411" w14:textId="45034137" w:rsidR="00424180" w:rsidRPr="00F5252E" w:rsidRDefault="00C36469" w:rsidP="00424180">
      <w:pPr>
        <w:spacing w:line="240" w:lineRule="auto"/>
        <w:ind w:firstLine="709"/>
        <w:rPr>
          <w:bCs/>
        </w:rPr>
      </w:pPr>
      <w:r w:rsidRPr="00F5252E">
        <w:rPr>
          <w:bCs/>
        </w:rPr>
        <w:lastRenderedPageBreak/>
        <w:t>Для искоренения незаконного игорного бизнеса проводятся широкомасштабные оперативно-профилактические мероприятия, в результате которых в 2020 году снизилось количество преступлений на 40% (с 320 до 192).</w:t>
      </w:r>
    </w:p>
    <w:p w14:paraId="27FF87E8" w14:textId="77777777" w:rsidR="00424180" w:rsidRPr="00F5252E" w:rsidRDefault="00C36469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По результатам мониторинга </w:t>
      </w:r>
      <w:proofErr w:type="spellStart"/>
      <w:r w:rsidRPr="00F5252E">
        <w:rPr>
          <w:bCs/>
        </w:rPr>
        <w:t>интернет-ресурсов</w:t>
      </w:r>
      <w:proofErr w:type="spellEnd"/>
      <w:r w:rsidRPr="00F5252E">
        <w:rPr>
          <w:bCs/>
        </w:rPr>
        <w:t xml:space="preserve"> уполномоченными органами заблокировано 143 веб-сайта, через которые транслируются онлайн-казино и другие игры с признаками азартности.</w:t>
      </w:r>
    </w:p>
    <w:p w14:paraId="64C3D13F" w14:textId="48DA779C" w:rsidR="00900DF1" w:rsidRPr="00F5252E" w:rsidRDefault="00424180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По линии </w:t>
      </w:r>
      <w:r w:rsidR="000E4BC8" w:rsidRPr="00F5252E">
        <w:rPr>
          <w:bCs/>
        </w:rPr>
        <w:t>противодействия незаконному обороту нефти и нефтепродуктов проводятся оперативно-профилактические мероприятия «</w:t>
      </w:r>
      <w:r w:rsidR="000E4BC8" w:rsidRPr="00F5252E">
        <w:rPr>
          <w:bCs/>
          <w:lang w:val="en-US"/>
        </w:rPr>
        <w:t>Barrel</w:t>
      </w:r>
      <w:r w:rsidR="000E4BC8" w:rsidRPr="00F5252E">
        <w:rPr>
          <w:bCs/>
        </w:rPr>
        <w:t>».</w:t>
      </w:r>
    </w:p>
    <w:p w14:paraId="3C6BE99C" w14:textId="3503BBD6" w:rsidR="000E4BC8" w:rsidRPr="00F5252E" w:rsidRDefault="000E4BC8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С помощью анализа информационных систем и </w:t>
      </w:r>
      <w:r w:rsidRPr="00F5252E">
        <w:rPr>
          <w:bCs/>
          <w:lang w:val="en-US"/>
        </w:rPr>
        <w:t>IT</w:t>
      </w:r>
      <w:r w:rsidRPr="00F5252E">
        <w:rPr>
          <w:bCs/>
        </w:rPr>
        <w:t>-инструментов выявляются факты реализации теневых ГСМ, устанавливаются потенциальные преступные группы в данной сфере.</w:t>
      </w:r>
    </w:p>
    <w:p w14:paraId="6B49CED1" w14:textId="2950344F" w:rsidR="000E4BC8" w:rsidRPr="00F5252E" w:rsidRDefault="000E4BC8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Данными мерами удалось добиться снижения зарегистрированных правонарушений, связанных с незаконным оборотом нефтепродуктов в 208 раза (с 126 в 2018 году до 45 в 2020 году). </w:t>
      </w:r>
    </w:p>
    <w:p w14:paraId="04F3816F" w14:textId="001D3745" w:rsidR="000D372E" w:rsidRPr="00F5252E" w:rsidRDefault="00686E88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>О</w:t>
      </w:r>
      <w:r w:rsidR="000D372E" w:rsidRPr="00F5252E">
        <w:rPr>
          <w:bCs/>
        </w:rPr>
        <w:t>существляется мониторинг целевого использования бюджетных сре</w:t>
      </w:r>
      <w:proofErr w:type="gramStart"/>
      <w:r w:rsidR="000D372E" w:rsidRPr="00F5252E">
        <w:rPr>
          <w:bCs/>
        </w:rPr>
        <w:t>дств пр</w:t>
      </w:r>
      <w:proofErr w:type="gramEnd"/>
      <w:r w:rsidR="000D372E" w:rsidRPr="00F5252E">
        <w:rPr>
          <w:bCs/>
        </w:rPr>
        <w:t>и размещении и выполнении госзаказов.</w:t>
      </w:r>
    </w:p>
    <w:p w14:paraId="3513240D" w14:textId="20825B37" w:rsidR="000D372E" w:rsidRPr="00F5252E" w:rsidRDefault="000D372E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В рамках </w:t>
      </w:r>
      <w:proofErr w:type="spellStart"/>
      <w:r w:rsidRPr="00F5252E">
        <w:rPr>
          <w:bCs/>
        </w:rPr>
        <w:t>цифровизации</w:t>
      </w:r>
      <w:proofErr w:type="spellEnd"/>
      <w:r w:rsidRPr="00F5252E">
        <w:rPr>
          <w:bCs/>
        </w:rPr>
        <w:t xml:space="preserve"> внедрен портал «Единое окно закупок». </w:t>
      </w:r>
      <w:proofErr w:type="gramStart"/>
      <w:r w:rsidRPr="00F5252E">
        <w:rPr>
          <w:bCs/>
        </w:rPr>
        <w:t>Позволяющий</w:t>
      </w:r>
      <w:proofErr w:type="gramEnd"/>
      <w:r w:rsidRPr="00F5252E">
        <w:rPr>
          <w:bCs/>
        </w:rPr>
        <w:t xml:space="preserve"> обеспечить прозрачность и доступность рынка закупок.</w:t>
      </w:r>
    </w:p>
    <w:p w14:paraId="04447152" w14:textId="56A0DE5E" w:rsidR="000D372E" w:rsidRPr="00F5252E" w:rsidRDefault="000D372E" w:rsidP="00394D4C">
      <w:pPr>
        <w:spacing w:line="240" w:lineRule="auto"/>
        <w:ind w:firstLine="709"/>
        <w:rPr>
          <w:bCs/>
        </w:rPr>
      </w:pPr>
      <w:proofErr w:type="gramStart"/>
      <w:r w:rsidRPr="00F5252E">
        <w:rPr>
          <w:bCs/>
        </w:rPr>
        <w:t>Запущена база данных потенциальных поставщиков «Электронный депозитарий», где размещается информация в сфере строительства за последние 10 лет.</w:t>
      </w:r>
      <w:proofErr w:type="gramEnd"/>
    </w:p>
    <w:p w14:paraId="2D71D512" w14:textId="7C274F0B" w:rsidR="000D372E" w:rsidRPr="00F5252E" w:rsidRDefault="000D372E" w:rsidP="00394D4C">
      <w:pPr>
        <w:spacing w:line="240" w:lineRule="auto"/>
        <w:ind w:firstLine="709"/>
        <w:rPr>
          <w:bCs/>
        </w:rPr>
      </w:pPr>
      <w:r w:rsidRPr="00F5252E">
        <w:rPr>
          <w:bCs/>
        </w:rPr>
        <w:t xml:space="preserve"> Данными мерами в 2020 году удалось снизить количество преступлений по фактам хищения бюджетных сре</w:t>
      </w:r>
      <w:proofErr w:type="gramStart"/>
      <w:r w:rsidRPr="00F5252E">
        <w:rPr>
          <w:bCs/>
        </w:rPr>
        <w:t>дств в ср</w:t>
      </w:r>
      <w:proofErr w:type="gramEnd"/>
      <w:r w:rsidRPr="00F5252E">
        <w:rPr>
          <w:bCs/>
        </w:rPr>
        <w:t xml:space="preserve">авнении с 2018 годом на 31% (с 1657 до 1142). </w:t>
      </w:r>
    </w:p>
    <w:p w14:paraId="5F252057" w14:textId="77777777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lang w:eastAsia="en-US"/>
        </w:rPr>
      </w:pPr>
    </w:p>
    <w:p w14:paraId="2E56A5EA" w14:textId="77777777" w:rsidR="00394D4C" w:rsidRPr="00F5252E" w:rsidRDefault="00394D4C" w:rsidP="00394D4C">
      <w:pPr>
        <w:spacing w:line="240" w:lineRule="auto"/>
        <w:ind w:firstLine="709"/>
        <w:textAlignment w:val="baseline"/>
        <w:outlineLvl w:val="0"/>
        <w:rPr>
          <w:rFonts w:eastAsia="Calibri"/>
          <w:b/>
          <w:i/>
          <w:lang w:eastAsia="en-US"/>
        </w:rPr>
      </w:pPr>
      <w:r w:rsidRPr="00F5252E">
        <w:rPr>
          <w:rFonts w:eastAsia="Calibri"/>
          <w:b/>
          <w:i/>
          <w:lang w:eastAsia="en-US"/>
        </w:rPr>
        <w:t>Продвижение «</w:t>
      </w:r>
      <w:proofErr w:type="spellStart"/>
      <w:r w:rsidRPr="00F5252E">
        <w:rPr>
          <w:rFonts w:eastAsia="Calibri"/>
          <w:b/>
          <w:i/>
          <w:lang w:eastAsia="en-US"/>
        </w:rPr>
        <w:t>антиотмывочной</w:t>
      </w:r>
      <w:proofErr w:type="spellEnd"/>
      <w:r w:rsidRPr="00F5252E">
        <w:rPr>
          <w:rFonts w:eastAsia="Calibri"/>
          <w:b/>
          <w:i/>
          <w:lang w:eastAsia="en-US"/>
        </w:rPr>
        <w:t>» культуры</w:t>
      </w:r>
    </w:p>
    <w:p w14:paraId="4D27C298" w14:textId="730F44C4" w:rsidR="00394D4C" w:rsidRPr="00F5252E" w:rsidRDefault="00394D4C" w:rsidP="00394D4C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 xml:space="preserve">На регулярной основе ведется работа с государственными органами, общественными организациями и субъектами финансового мониторинга по разъяснению законодательства в сфере </w:t>
      </w:r>
      <w:r w:rsidR="008F432E" w:rsidRPr="00F5252E">
        <w:rPr>
          <w:rFonts w:eastAsia="Calibri"/>
          <w:spacing w:val="-6"/>
          <w:lang w:eastAsia="en-US"/>
        </w:rPr>
        <w:t>противодействия отмыванию денег и финансированию терроризма</w:t>
      </w:r>
      <w:r w:rsidRPr="00F5252E">
        <w:rPr>
          <w:rFonts w:eastAsia="Calibri"/>
          <w:spacing w:val="-6"/>
          <w:lang w:eastAsia="en-US"/>
        </w:rPr>
        <w:t>.</w:t>
      </w:r>
    </w:p>
    <w:p w14:paraId="513D6D6A" w14:textId="2BCE1940" w:rsidR="00F023C8" w:rsidRPr="00F5252E" w:rsidRDefault="00F023C8" w:rsidP="00F023C8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>Одной из основных площадок для обсуждения новых подходов, проблемных вопросов, получения обратной связи является</w:t>
      </w:r>
      <w:r w:rsidR="008F432E" w:rsidRPr="00F5252E">
        <w:rPr>
          <w:rFonts w:eastAsia="Calibri"/>
          <w:spacing w:val="-6"/>
          <w:lang w:eastAsia="en-US"/>
        </w:rPr>
        <w:t xml:space="preserve"> Совет </w:t>
      </w:r>
      <w:proofErr w:type="spellStart"/>
      <w:r w:rsidR="008F432E" w:rsidRPr="00F5252E">
        <w:rPr>
          <w:rFonts w:eastAsia="Calibri"/>
          <w:spacing w:val="-6"/>
          <w:lang w:eastAsia="en-US"/>
        </w:rPr>
        <w:t>комплаенс</w:t>
      </w:r>
      <w:proofErr w:type="spellEnd"/>
      <w:r w:rsidRPr="00F5252E">
        <w:rPr>
          <w:rFonts w:eastAsia="Calibri"/>
          <w:spacing w:val="-6"/>
          <w:lang w:eastAsia="en-US"/>
        </w:rPr>
        <w:t>.</w:t>
      </w:r>
    </w:p>
    <w:p w14:paraId="43194C35" w14:textId="78EA72AA" w:rsidR="00972AFC" w:rsidRPr="00F5252E" w:rsidRDefault="00972AFC" w:rsidP="00972AFC">
      <w:pPr>
        <w:spacing w:line="240" w:lineRule="auto"/>
        <w:ind w:firstLine="709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Для участников системы финансового мониторинга в открытом доступе </w:t>
      </w:r>
      <w:r w:rsidR="008F432E" w:rsidRPr="00F5252E">
        <w:rPr>
          <w:rFonts w:eastAsia="Consolas"/>
          <w:spacing w:val="-6"/>
          <w:lang w:eastAsia="en-US"/>
        </w:rPr>
        <w:t xml:space="preserve">размещены </w:t>
      </w:r>
      <w:r w:rsidRPr="00F5252E">
        <w:rPr>
          <w:rFonts w:eastAsia="Consolas"/>
          <w:spacing w:val="-6"/>
          <w:lang w:eastAsia="en-US"/>
        </w:rPr>
        <w:t>типологи</w:t>
      </w:r>
      <w:r w:rsidR="003F67AD" w:rsidRPr="00F5252E">
        <w:rPr>
          <w:rFonts w:eastAsia="Consolas"/>
          <w:spacing w:val="-6"/>
          <w:lang w:eastAsia="en-US"/>
        </w:rPr>
        <w:t>и</w:t>
      </w:r>
      <w:r w:rsidRPr="00F5252E">
        <w:rPr>
          <w:rFonts w:eastAsia="Consolas"/>
          <w:spacing w:val="-6"/>
          <w:lang w:eastAsia="en-US"/>
        </w:rPr>
        <w:t>, которые содержат схемы доходов и финансирования терроризма</w:t>
      </w:r>
      <w:r w:rsidR="007412C1" w:rsidRPr="00F5252E">
        <w:rPr>
          <w:rFonts w:eastAsia="Consolas"/>
          <w:spacing w:val="-6"/>
          <w:lang w:eastAsia="en-US"/>
        </w:rPr>
        <w:t xml:space="preserve">, </w:t>
      </w:r>
      <w:r w:rsidR="007412C1" w:rsidRPr="00F5252E">
        <w:rPr>
          <w:rFonts w:eastAsia="Calibri"/>
          <w:spacing w:val="-6"/>
          <w:lang w:eastAsia="en-US"/>
        </w:rPr>
        <w:t xml:space="preserve">инструкции, памятки и рекомендации по выявлению подозрительных операций, работе с </w:t>
      </w:r>
      <w:proofErr w:type="spellStart"/>
      <w:r w:rsidR="007412C1" w:rsidRPr="00F5252E">
        <w:rPr>
          <w:rFonts w:eastAsia="Calibri"/>
          <w:spacing w:val="-6"/>
          <w:lang w:eastAsia="en-US"/>
        </w:rPr>
        <w:t>высокорисковыми</w:t>
      </w:r>
      <w:proofErr w:type="spellEnd"/>
      <w:r w:rsidR="007412C1" w:rsidRPr="00F5252E">
        <w:rPr>
          <w:rFonts w:eastAsia="Calibri"/>
          <w:spacing w:val="-6"/>
          <w:lang w:eastAsia="en-US"/>
        </w:rPr>
        <w:t xml:space="preserve"> лицами, организациями и лицами, входящими в перечень экстремистов и террористов</w:t>
      </w:r>
      <w:r w:rsidR="00BF3CC6" w:rsidRPr="00F5252E">
        <w:rPr>
          <w:rFonts w:eastAsia="Calibri"/>
          <w:spacing w:val="-6"/>
          <w:lang w:eastAsia="en-US"/>
        </w:rPr>
        <w:t>,</w:t>
      </w:r>
      <w:r w:rsidR="00BF3CC6" w:rsidRPr="00F5252E">
        <w:t xml:space="preserve"> </w:t>
      </w:r>
      <w:r w:rsidR="00BF3CC6" w:rsidRPr="00F5252E">
        <w:rPr>
          <w:rFonts w:eastAsia="Calibri"/>
          <w:spacing w:val="-6"/>
          <w:lang w:eastAsia="en-US"/>
        </w:rPr>
        <w:t>результаты Национальной оценки рисков</w:t>
      </w:r>
      <w:r w:rsidRPr="00F5252E">
        <w:rPr>
          <w:rFonts w:eastAsia="Consolas"/>
          <w:spacing w:val="-6"/>
          <w:lang w:eastAsia="en-US"/>
        </w:rPr>
        <w:t>.</w:t>
      </w:r>
    </w:p>
    <w:p w14:paraId="3CB61E0B" w14:textId="71D95C17" w:rsidR="007412C1" w:rsidRPr="00F5252E" w:rsidRDefault="00F023C8" w:rsidP="00B26AFE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 xml:space="preserve">Введено добровольное сотрудничество с субъектами финансового мониторинга посредством постановки их на учет и регистрации на портале Агентства по финансовому мониторингу. Из 14 тысяч имеющихся субъектов </w:t>
      </w:r>
      <w:r w:rsidRPr="00F5252E">
        <w:rPr>
          <w:rFonts w:eastAsia="Calibri"/>
          <w:spacing w:val="-6"/>
          <w:lang w:val="kk-KZ" w:eastAsia="en-US"/>
        </w:rPr>
        <w:t xml:space="preserve">финансового мониторинга </w:t>
      </w:r>
      <w:proofErr w:type="gramStart"/>
      <w:r w:rsidRPr="00F5252E">
        <w:rPr>
          <w:rFonts w:eastAsia="Calibri"/>
          <w:spacing w:val="-6"/>
          <w:lang w:val="kk-KZ" w:eastAsia="en-US"/>
        </w:rPr>
        <w:t>зарегистрированы</w:t>
      </w:r>
      <w:proofErr w:type="gramEnd"/>
      <w:r w:rsidRPr="00F5252E">
        <w:rPr>
          <w:rFonts w:eastAsia="Calibri"/>
          <w:spacing w:val="-6"/>
          <w:lang w:val="kk-KZ" w:eastAsia="en-US"/>
        </w:rPr>
        <w:t xml:space="preserve"> более 9 тысяч субъектов.</w:t>
      </w:r>
    </w:p>
    <w:p w14:paraId="6A5A90DA" w14:textId="750670C2" w:rsidR="00BF3CC6" w:rsidRPr="00F5252E" w:rsidRDefault="00BF3CC6" w:rsidP="00394D4C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lastRenderedPageBreak/>
        <w:t xml:space="preserve">Ответственные сотрудники субъектов финансового мониторинга проходят тестирование для подтверждения наличия знаний, необходимых для надлежащей реализации требований законодательства </w:t>
      </w:r>
      <w:proofErr w:type="gramStart"/>
      <w:r w:rsidRPr="00F5252E">
        <w:rPr>
          <w:rFonts w:eastAsia="Calibri"/>
          <w:spacing w:val="-6"/>
          <w:lang w:eastAsia="en-US"/>
        </w:rPr>
        <w:t>о</w:t>
      </w:r>
      <w:proofErr w:type="gramEnd"/>
      <w:r w:rsidRPr="00F5252E">
        <w:rPr>
          <w:rFonts w:eastAsia="Calibri"/>
          <w:spacing w:val="-6"/>
          <w:lang w:eastAsia="en-US"/>
        </w:rPr>
        <w:t xml:space="preserve"> ПОД/ФТ.</w:t>
      </w:r>
    </w:p>
    <w:p w14:paraId="041B7A83" w14:textId="18AA2B19" w:rsidR="00394D4C" w:rsidRPr="00F5252E" w:rsidRDefault="00394D4C" w:rsidP="00394D4C">
      <w:pPr>
        <w:spacing w:line="240" w:lineRule="auto"/>
        <w:ind w:firstLine="709"/>
        <w:rPr>
          <w:rFonts w:eastAsia="Consolas"/>
          <w:spacing w:val="-6"/>
          <w:lang w:eastAsia="en-US"/>
        </w:rPr>
      </w:pPr>
    </w:p>
    <w:p w14:paraId="5BB606B7" w14:textId="77777777" w:rsidR="00B26AFE" w:rsidRPr="00F5252E" w:rsidRDefault="00B26AFE" w:rsidP="00394D4C">
      <w:pPr>
        <w:spacing w:line="240" w:lineRule="auto"/>
        <w:ind w:firstLine="709"/>
        <w:rPr>
          <w:rFonts w:eastAsia="Calibri"/>
          <w:spacing w:val="-6"/>
          <w:lang w:val="kk-KZ" w:eastAsia="en-US"/>
        </w:rPr>
      </w:pPr>
    </w:p>
    <w:p w14:paraId="31E60B58" w14:textId="3B7B213B" w:rsidR="00667740" w:rsidRPr="00F5252E" w:rsidRDefault="00667740" w:rsidP="00394D4C">
      <w:pPr>
        <w:spacing w:line="240" w:lineRule="auto"/>
        <w:ind w:firstLine="709"/>
        <w:rPr>
          <w:rFonts w:eastAsia="Calibri"/>
          <w:b/>
          <w:i/>
          <w:spacing w:val="-6"/>
          <w:lang w:val="kk-KZ" w:eastAsia="en-US"/>
        </w:rPr>
      </w:pPr>
      <w:r w:rsidRPr="00F5252E">
        <w:rPr>
          <w:rFonts w:eastAsia="Calibri"/>
          <w:b/>
          <w:i/>
          <w:spacing w:val="-6"/>
          <w:lang w:val="kk-KZ" w:eastAsia="en-US"/>
        </w:rPr>
        <w:t xml:space="preserve">Международное сотрудничество </w:t>
      </w:r>
    </w:p>
    <w:p w14:paraId="08EDDBB7" w14:textId="77777777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Казахстаном ратифицированы основные международные Конвенции и Договора в сфере ПОД/ФТ. </w:t>
      </w:r>
    </w:p>
    <w:p w14:paraId="2812BA46" w14:textId="77777777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С отдельными компетентными органами иностранных государств подписаны межведомственные меморандумы.</w:t>
      </w:r>
    </w:p>
    <w:p w14:paraId="7180CB25" w14:textId="12E7712B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В 2004 году </w:t>
      </w:r>
      <w:proofErr w:type="gramStart"/>
      <w:r w:rsidRPr="00F5252E">
        <w:rPr>
          <w:rFonts w:eastAsia="Consolas"/>
          <w:spacing w:val="-6"/>
          <w:lang w:eastAsia="en-US"/>
        </w:rPr>
        <w:t>Казахстан</w:t>
      </w:r>
      <w:proofErr w:type="gramEnd"/>
      <w:r w:rsidRPr="00F5252E">
        <w:rPr>
          <w:rFonts w:eastAsia="Consolas"/>
          <w:spacing w:val="-6"/>
          <w:lang w:eastAsia="en-US"/>
        </w:rPr>
        <w:t xml:space="preserve"> подтверждая свою приверженность поддержанию экономической безопасности в регионе и заинтересованность в защите национальных финансовых систем от использования преступными элементами стал одним из учредителей Региональной группы по типу ФАТФ – Евразийской группы по противодействию легализации преступных доходов и финансированию терроризма (ЕАГ).  </w:t>
      </w:r>
    </w:p>
    <w:p w14:paraId="74FE41B9" w14:textId="77777777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Членство в ЕАГ обеспечивает методологическую, информационную и техническую поддержку.</w:t>
      </w:r>
    </w:p>
    <w:p w14:paraId="592C5D00" w14:textId="77777777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Одним из основных направлений в деятельности ЕАГ является проведение взаимных оценок национальных систем ПОД/ФТ государств-членов ЕАГ на основе методологии ФАТФ, исследование типологии отмывания денег и финансирования терроризма и реализация программы технического содействия государствам-членам ЕАГ, включая обучение кадров.</w:t>
      </w:r>
    </w:p>
    <w:p w14:paraId="15F8C083" w14:textId="77777777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В июле 2011 года Пленарным заседанием группы Эгмонт было принято положительное решение о членстве Казахстана в данной группе. Вхождение в состав группы Эгмонт способствует расширению сотрудничества с иностранными государствами в сфере противодействия отмыванию денег и финансированию терроризма и улучшению оперативности работы Агентства, укреплению информационного обмена с иностранными партнерами через защищенную сеть (</w:t>
      </w:r>
      <w:proofErr w:type="spellStart"/>
      <w:r w:rsidRPr="00F5252E">
        <w:rPr>
          <w:rFonts w:eastAsia="Consolas"/>
          <w:spacing w:val="-6"/>
          <w:lang w:eastAsia="en-US"/>
        </w:rPr>
        <w:t>Egmont</w:t>
      </w:r>
      <w:proofErr w:type="spellEnd"/>
      <w:r w:rsidRPr="00F5252E">
        <w:rPr>
          <w:rFonts w:eastAsia="Consolas"/>
          <w:spacing w:val="-6"/>
          <w:lang w:eastAsia="en-US"/>
        </w:rPr>
        <w:t xml:space="preserve"> </w:t>
      </w:r>
      <w:proofErr w:type="spellStart"/>
      <w:r w:rsidRPr="00F5252E">
        <w:rPr>
          <w:rFonts w:eastAsia="Consolas"/>
          <w:spacing w:val="-6"/>
          <w:lang w:eastAsia="en-US"/>
        </w:rPr>
        <w:t>Secure</w:t>
      </w:r>
      <w:proofErr w:type="spellEnd"/>
      <w:r w:rsidRPr="00F5252E">
        <w:rPr>
          <w:rFonts w:eastAsia="Consolas"/>
          <w:spacing w:val="-6"/>
          <w:lang w:eastAsia="en-US"/>
        </w:rPr>
        <w:t xml:space="preserve"> </w:t>
      </w:r>
      <w:proofErr w:type="spellStart"/>
      <w:r w:rsidRPr="00F5252E">
        <w:rPr>
          <w:rFonts w:eastAsia="Consolas"/>
          <w:spacing w:val="-6"/>
          <w:lang w:eastAsia="en-US"/>
        </w:rPr>
        <w:t>Web</w:t>
      </w:r>
      <w:proofErr w:type="spellEnd"/>
      <w:r w:rsidRPr="00F5252E">
        <w:rPr>
          <w:rFonts w:eastAsia="Consolas"/>
          <w:spacing w:val="-6"/>
          <w:lang w:eastAsia="en-US"/>
        </w:rPr>
        <w:t xml:space="preserve">). Правоохранительные органы Казахстана активно используют  защищенную сеть группы «Эгмонт», которая объединяет свыше 160 финансовых разведок мира. </w:t>
      </w:r>
    </w:p>
    <w:p w14:paraId="02FE3091" w14:textId="77777777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За последние три года в иностранные подразделения финансовой разведки направлено порядка 800 запросов, от зарубежных подразделений получено порядка 300 запросов. </w:t>
      </w:r>
    </w:p>
    <w:p w14:paraId="6C99EF62" w14:textId="77777777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Наиболее активный информационный обмен наблюдается с Россией, Турцией, Кипром, Латвией, США, Белоруссией, Нидерландами, Киргизией, Узбекистаном и Гонг-</w:t>
      </w:r>
      <w:proofErr w:type="spellStart"/>
      <w:r w:rsidRPr="00F5252E">
        <w:rPr>
          <w:rFonts w:eastAsia="Consolas"/>
          <w:spacing w:val="-6"/>
          <w:lang w:eastAsia="en-US"/>
        </w:rPr>
        <w:t>Конгом</w:t>
      </w:r>
      <w:proofErr w:type="spellEnd"/>
      <w:r w:rsidRPr="00F5252E">
        <w:rPr>
          <w:rFonts w:eastAsia="Consolas"/>
          <w:spacing w:val="-6"/>
          <w:lang w:eastAsia="en-US"/>
        </w:rPr>
        <w:t>.</w:t>
      </w:r>
    </w:p>
    <w:p w14:paraId="68817218" w14:textId="53ED42BB" w:rsidR="00D03748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 xml:space="preserve">С 2014 года является членом  </w:t>
      </w:r>
      <w:proofErr w:type="gramStart"/>
      <w:r w:rsidRPr="00F5252E">
        <w:rPr>
          <w:rFonts w:eastAsia="Consolas"/>
          <w:spacing w:val="-6"/>
          <w:lang w:eastAsia="en-US"/>
        </w:rPr>
        <w:t>Совета руководителей подразделений финансовой разведки государств-участников СНГ</w:t>
      </w:r>
      <w:proofErr w:type="gramEnd"/>
      <w:r w:rsidRPr="00F5252E">
        <w:rPr>
          <w:rFonts w:eastAsia="Consolas"/>
          <w:spacing w:val="-6"/>
          <w:lang w:eastAsia="en-US"/>
        </w:rPr>
        <w:t xml:space="preserve">. </w:t>
      </w:r>
    </w:p>
    <w:p w14:paraId="04244462" w14:textId="1BBB4B1B" w:rsidR="0053590F" w:rsidRPr="00F5252E" w:rsidRDefault="00D03748" w:rsidP="00D03748">
      <w:pPr>
        <w:spacing w:line="240" w:lineRule="auto"/>
        <w:ind w:firstLine="708"/>
        <w:rPr>
          <w:rFonts w:eastAsia="Consolas"/>
          <w:spacing w:val="-6"/>
          <w:lang w:eastAsia="en-US"/>
        </w:rPr>
      </w:pPr>
      <w:r w:rsidRPr="00F5252E">
        <w:rPr>
          <w:rFonts w:eastAsia="Consolas"/>
          <w:spacing w:val="-6"/>
          <w:lang w:eastAsia="en-US"/>
        </w:rPr>
        <w:t>В рамках участия в его работе запущен информационный ресурс и программно-техническое средство для обмена информацией с использованием защищенного электронного канала связи между подразделениями финансовой разведки.</w:t>
      </w:r>
    </w:p>
    <w:p w14:paraId="10789DF9" w14:textId="55B46219" w:rsidR="002A1C19" w:rsidRPr="00F5252E" w:rsidRDefault="002570BF" w:rsidP="00667740">
      <w:pPr>
        <w:spacing w:line="240" w:lineRule="auto"/>
        <w:ind w:firstLine="708"/>
        <w:rPr>
          <w:b/>
        </w:rPr>
      </w:pPr>
      <w:r w:rsidRPr="00F5252E">
        <w:rPr>
          <w:b/>
        </w:rPr>
        <w:lastRenderedPageBreak/>
        <w:t>2.2. Ключевые проблемы</w:t>
      </w:r>
    </w:p>
    <w:p w14:paraId="2E05C71C" w14:textId="30E0A039" w:rsidR="00BB3DD9" w:rsidRPr="00F5252E" w:rsidRDefault="000745F6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  <w:r w:rsidRPr="00F5252E">
        <w:rPr>
          <w:rFonts w:eastAsia="Calibri"/>
          <w:szCs w:val="22"/>
          <w:lang w:eastAsia="en-US"/>
        </w:rPr>
        <w:t xml:space="preserve">Согласно итогам </w:t>
      </w:r>
      <w:r w:rsidR="00BB3DD9" w:rsidRPr="00F5252E">
        <w:rPr>
          <w:rFonts w:eastAsia="Calibri"/>
          <w:szCs w:val="22"/>
          <w:lang w:eastAsia="en-US"/>
        </w:rPr>
        <w:t xml:space="preserve">национальной оценки рисков основной объем преступных доходов </w:t>
      </w:r>
      <w:r w:rsidRPr="00F5252E">
        <w:rPr>
          <w:rFonts w:eastAsia="Calibri"/>
          <w:szCs w:val="22"/>
          <w:lang w:eastAsia="en-US"/>
        </w:rPr>
        <w:t>формируется</w:t>
      </w:r>
      <w:r w:rsidR="00BB3DD9" w:rsidRPr="00F5252E">
        <w:rPr>
          <w:rFonts w:eastAsia="Calibri"/>
          <w:szCs w:val="22"/>
          <w:lang w:eastAsia="en-US"/>
        </w:rPr>
        <w:t xml:space="preserve"> в результате налоговых </w:t>
      </w:r>
      <w:r w:rsidRPr="00F5252E">
        <w:rPr>
          <w:rFonts w:eastAsia="Calibri"/>
          <w:szCs w:val="22"/>
          <w:lang w:eastAsia="en-US"/>
        </w:rPr>
        <w:t>правонарушений</w:t>
      </w:r>
      <w:r w:rsidR="00BB3DD9" w:rsidRPr="00F5252E">
        <w:rPr>
          <w:rFonts w:eastAsia="Calibri"/>
          <w:szCs w:val="22"/>
          <w:lang w:eastAsia="en-US"/>
        </w:rPr>
        <w:t>, нелегальной экономической деятельности, коррупции и хищения бюджетных средств, мошенничества</w:t>
      </w:r>
      <w:r w:rsidRPr="00F5252E">
        <w:rPr>
          <w:rFonts w:eastAsia="Calibri"/>
          <w:szCs w:val="22"/>
          <w:lang w:eastAsia="en-US"/>
        </w:rPr>
        <w:t>,</w:t>
      </w:r>
      <w:r w:rsidR="00BB3DD9" w:rsidRPr="00F5252E">
        <w:rPr>
          <w:rFonts w:eastAsia="Calibri"/>
          <w:szCs w:val="22"/>
          <w:lang w:eastAsia="en-US"/>
        </w:rPr>
        <w:t xml:space="preserve"> а также незаконного оборота наркотиков.</w:t>
      </w:r>
    </w:p>
    <w:p w14:paraId="2EB45A62" w14:textId="314EADCC" w:rsidR="00BB3DD9" w:rsidRPr="00F5252E" w:rsidRDefault="00BB3DD9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  <w:r w:rsidRPr="00F5252E">
        <w:rPr>
          <w:rFonts w:eastAsia="Calibri"/>
          <w:szCs w:val="22"/>
          <w:lang w:eastAsia="en-US"/>
        </w:rPr>
        <w:t>Созданию условий для отмывания данных преступных доходов способствует ряд уязвимостей национальной системы противодействия отмывани</w:t>
      </w:r>
      <w:r w:rsidR="000745F6" w:rsidRPr="00F5252E">
        <w:rPr>
          <w:rFonts w:eastAsia="Calibri"/>
          <w:szCs w:val="22"/>
          <w:lang w:eastAsia="en-US"/>
        </w:rPr>
        <w:t>ю</w:t>
      </w:r>
      <w:r w:rsidRPr="00F5252E">
        <w:rPr>
          <w:rFonts w:eastAsia="Calibri"/>
          <w:szCs w:val="22"/>
          <w:lang w:eastAsia="en-US"/>
        </w:rPr>
        <w:t xml:space="preserve"> доходов: </w:t>
      </w:r>
    </w:p>
    <w:p w14:paraId="57FC39F1" w14:textId="77777777" w:rsidR="00BB3DD9" w:rsidRPr="00F5252E" w:rsidRDefault="00BB3DD9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  <w:r w:rsidRPr="00F5252E">
        <w:rPr>
          <w:rFonts w:eastAsia="Calibri"/>
          <w:szCs w:val="22"/>
          <w:lang w:eastAsia="en-US"/>
        </w:rPr>
        <w:t>- оборот наличных денег;</w:t>
      </w:r>
    </w:p>
    <w:p w14:paraId="0247B250" w14:textId="77777777" w:rsidR="00BB3DD9" w:rsidRPr="00F5252E" w:rsidRDefault="00BB3DD9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  <w:r w:rsidRPr="00F5252E">
        <w:rPr>
          <w:rFonts w:eastAsia="Calibri"/>
          <w:szCs w:val="22"/>
          <w:lang w:eastAsia="en-US"/>
        </w:rPr>
        <w:t>- использование номинальных юридических лиц (фирм-однодневок) для применения схем отмывания доходов;</w:t>
      </w:r>
    </w:p>
    <w:p w14:paraId="13905FC9" w14:textId="77777777" w:rsidR="00BB3DD9" w:rsidRPr="00F5252E" w:rsidRDefault="00BB3DD9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  <w:r w:rsidRPr="00F5252E">
        <w:rPr>
          <w:rFonts w:eastAsia="Calibri"/>
          <w:szCs w:val="22"/>
          <w:lang w:eastAsia="en-US"/>
        </w:rPr>
        <w:t>- переводы за границу денежных средств, полученных преступным путем;</w:t>
      </w:r>
    </w:p>
    <w:p w14:paraId="24B768C2" w14:textId="117541F8" w:rsidR="00BB3DD9" w:rsidRPr="00F5252E" w:rsidRDefault="00BB3DD9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  <w:r w:rsidRPr="00F5252E">
        <w:rPr>
          <w:rFonts w:eastAsia="Calibri"/>
          <w:szCs w:val="22"/>
          <w:lang w:eastAsia="en-US"/>
        </w:rPr>
        <w:t>- несовершенство системы управления рисками государственны</w:t>
      </w:r>
      <w:r w:rsidR="00DF76DF" w:rsidRPr="00F5252E">
        <w:rPr>
          <w:rFonts w:eastAsia="Calibri"/>
          <w:szCs w:val="22"/>
          <w:lang w:eastAsia="en-US"/>
        </w:rPr>
        <w:t>х органов и финансового сектора;</w:t>
      </w:r>
    </w:p>
    <w:p w14:paraId="184B07C1" w14:textId="516263E5" w:rsidR="00DF76DF" w:rsidRPr="00F5252E" w:rsidRDefault="00DF76DF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  <w:r w:rsidRPr="00F5252E">
        <w:rPr>
          <w:rFonts w:eastAsia="Calibri"/>
          <w:szCs w:val="22"/>
          <w:lang w:eastAsia="en-US"/>
        </w:rPr>
        <w:t xml:space="preserve">- использование </w:t>
      </w:r>
      <w:r w:rsidR="002A5811" w:rsidRPr="00F5252E">
        <w:rPr>
          <w:rFonts w:eastAsia="Calibri"/>
          <w:szCs w:val="22"/>
          <w:lang w:eastAsia="en-US"/>
        </w:rPr>
        <w:t>цифровых активов</w:t>
      </w:r>
      <w:r w:rsidRPr="00F5252E">
        <w:rPr>
          <w:rFonts w:eastAsia="Calibri"/>
          <w:szCs w:val="22"/>
          <w:lang w:eastAsia="en-US"/>
        </w:rPr>
        <w:t>.</w:t>
      </w:r>
    </w:p>
    <w:p w14:paraId="00C936CA" w14:textId="77777777" w:rsidR="00BB3DD9" w:rsidRPr="00F5252E" w:rsidRDefault="00BB3DD9" w:rsidP="00BB3DD9">
      <w:pPr>
        <w:spacing w:line="240" w:lineRule="auto"/>
        <w:rPr>
          <w:szCs w:val="22"/>
        </w:rPr>
      </w:pPr>
      <w:r w:rsidRPr="00F5252E">
        <w:rPr>
          <w:szCs w:val="22"/>
        </w:rPr>
        <w:t xml:space="preserve">Ключевые риски для финансирования терроризма представляют собой пробелы в регулировании деятельности некоммерческих организаций. </w:t>
      </w:r>
    </w:p>
    <w:p w14:paraId="42479FA0" w14:textId="77777777" w:rsidR="00BB3DD9" w:rsidRPr="00F5252E" w:rsidRDefault="00BB3DD9" w:rsidP="00BB3DD9">
      <w:pPr>
        <w:spacing w:line="240" w:lineRule="atLeast"/>
      </w:pPr>
      <w:r w:rsidRPr="00F5252E">
        <w:t>Наряду с этим, уязвимости для финансирования терроризма создают безналичные банковские переводы, а также использование не регулируемых на сегодняшний день виртуальных активов.</w:t>
      </w:r>
    </w:p>
    <w:p w14:paraId="50C39877" w14:textId="77777777" w:rsidR="00BB3DD9" w:rsidRPr="00F5252E" w:rsidRDefault="00BB3DD9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  <w:r w:rsidRPr="00F5252E">
        <w:rPr>
          <w:rFonts w:eastAsia="Calibri"/>
          <w:szCs w:val="22"/>
          <w:lang w:eastAsia="en-US"/>
        </w:rPr>
        <w:t>Выявленные уязвимости и риски обусловлены наличием ряда системных проблем законодательного и организационного характера.</w:t>
      </w:r>
    </w:p>
    <w:p w14:paraId="6390B3C0" w14:textId="77777777" w:rsidR="00BB3DD9" w:rsidRPr="00F5252E" w:rsidRDefault="00BB3DD9" w:rsidP="00BB3DD9">
      <w:pPr>
        <w:spacing w:line="240" w:lineRule="auto"/>
        <w:ind w:firstLine="709"/>
        <w:rPr>
          <w:rFonts w:eastAsia="Calibri"/>
          <w:szCs w:val="22"/>
          <w:lang w:eastAsia="en-US"/>
        </w:rPr>
      </w:pPr>
    </w:p>
    <w:p w14:paraId="20B0E5E2" w14:textId="5ED24C93" w:rsidR="00A54235" w:rsidRPr="00F5252E" w:rsidRDefault="00A54235" w:rsidP="00BB3DD9">
      <w:pPr>
        <w:spacing w:line="240" w:lineRule="auto"/>
        <w:ind w:firstLine="709"/>
        <w:rPr>
          <w:rFonts w:eastAsia="Calibri"/>
          <w:b/>
          <w:i/>
          <w:szCs w:val="22"/>
          <w:lang w:eastAsia="en-US"/>
        </w:rPr>
      </w:pPr>
      <w:r w:rsidRPr="00F5252E">
        <w:rPr>
          <w:rFonts w:eastAsia="Calibri"/>
          <w:b/>
          <w:i/>
          <w:szCs w:val="22"/>
          <w:lang w:eastAsia="en-US"/>
        </w:rPr>
        <w:t>Недостаточная автоматизация процессов анализа данных</w:t>
      </w:r>
    </w:p>
    <w:p w14:paraId="4D449079" w14:textId="3FB159C5" w:rsidR="00A54235" w:rsidRPr="00F5252E" w:rsidRDefault="00A54235" w:rsidP="00A54235">
      <w:pPr>
        <w:spacing w:line="240" w:lineRule="auto"/>
        <w:ind w:firstLine="708"/>
        <w:rPr>
          <w:bCs/>
        </w:rPr>
      </w:pPr>
      <w:r w:rsidRPr="00F5252E">
        <w:rPr>
          <w:bCs/>
        </w:rPr>
        <w:t xml:space="preserve">Подразделение финансовой разведки имеет доступ не только </w:t>
      </w:r>
      <w:r w:rsidR="005637D7" w:rsidRPr="00F5252E">
        <w:rPr>
          <w:bCs/>
        </w:rPr>
        <w:br/>
      </w:r>
      <w:r w:rsidRPr="00F5252E">
        <w:rPr>
          <w:bCs/>
        </w:rPr>
        <w:t>к информации о финансовых операциях, но</w:t>
      </w:r>
      <w:r w:rsidR="00DF76DF" w:rsidRPr="00F5252E">
        <w:rPr>
          <w:bCs/>
        </w:rPr>
        <w:t xml:space="preserve"> и</w:t>
      </w:r>
      <w:r w:rsidRPr="00F5252E">
        <w:rPr>
          <w:bCs/>
        </w:rPr>
        <w:t xml:space="preserve"> к широкому спектру дополнительных сведений: электронные счета-фактуры, декларации на товары, регистрационные данные, сведения налоговых,  правоохранительных органов </w:t>
      </w:r>
      <w:r w:rsidR="005637D7" w:rsidRPr="00F5252E">
        <w:rPr>
          <w:bCs/>
        </w:rPr>
        <w:br/>
      </w:r>
      <w:r w:rsidRPr="00F5252E">
        <w:rPr>
          <w:bCs/>
        </w:rPr>
        <w:t>и др.</w:t>
      </w:r>
    </w:p>
    <w:p w14:paraId="680ADA92" w14:textId="7AA4A6EC" w:rsidR="00A54235" w:rsidRPr="00F5252E" w:rsidRDefault="00A54235" w:rsidP="00E629BA">
      <w:pPr>
        <w:spacing w:line="240" w:lineRule="auto"/>
        <w:ind w:firstLine="709"/>
        <w:contextualSpacing/>
        <w:rPr>
          <w:bCs/>
        </w:rPr>
      </w:pPr>
      <w:r w:rsidRPr="00F5252E">
        <w:rPr>
          <w:bCs/>
        </w:rPr>
        <w:t xml:space="preserve">Процесс сбора, обработки и анализа всей этой информации автоматизирован </w:t>
      </w:r>
      <w:r w:rsidRPr="00F5252E">
        <w:t>частично</w:t>
      </w:r>
      <w:r w:rsidRPr="00F5252E">
        <w:rPr>
          <w:bCs/>
        </w:rPr>
        <w:t xml:space="preserve">. </w:t>
      </w:r>
      <w:r w:rsidR="001B117E" w:rsidRPr="00F5252E">
        <w:rPr>
          <w:bCs/>
        </w:rPr>
        <w:t>Сохраняется практика сбора отдельной информации в режиме «запрос-ответ».</w:t>
      </w:r>
    </w:p>
    <w:p w14:paraId="737C8128" w14:textId="77777777" w:rsidR="00A54235" w:rsidRPr="00F5252E" w:rsidRDefault="00CB4BF5" w:rsidP="00E629BA">
      <w:pPr>
        <w:shd w:val="clear" w:color="auto" w:fill="FFFFFF" w:themeFill="background1"/>
        <w:spacing w:line="240" w:lineRule="auto"/>
        <w:ind w:firstLine="709"/>
        <w:contextualSpacing/>
        <w:rPr>
          <w:bCs/>
        </w:rPr>
      </w:pPr>
      <w:r w:rsidRPr="00F5252E">
        <w:rPr>
          <w:bCs/>
        </w:rPr>
        <w:t>О</w:t>
      </w:r>
      <w:r w:rsidR="00A54235" w:rsidRPr="00F5252E">
        <w:rPr>
          <w:bCs/>
        </w:rPr>
        <w:t>тсутств</w:t>
      </w:r>
      <w:r w:rsidRPr="00F5252E">
        <w:rPr>
          <w:bCs/>
        </w:rPr>
        <w:t>уют</w:t>
      </w:r>
      <w:r w:rsidR="00A54235" w:rsidRPr="00F5252E">
        <w:rPr>
          <w:bCs/>
        </w:rPr>
        <w:t xml:space="preserve"> необходимы</w:t>
      </w:r>
      <w:r w:rsidRPr="00F5252E">
        <w:rPr>
          <w:bCs/>
        </w:rPr>
        <w:t>е</w:t>
      </w:r>
      <w:r w:rsidR="00A54235" w:rsidRPr="00F5252E">
        <w:rPr>
          <w:bCs/>
        </w:rPr>
        <w:t xml:space="preserve"> инструмент</w:t>
      </w:r>
      <w:r w:rsidRPr="00F5252E">
        <w:rPr>
          <w:bCs/>
        </w:rPr>
        <w:t>ы</w:t>
      </w:r>
      <w:r w:rsidR="00A54235" w:rsidRPr="00F5252E">
        <w:rPr>
          <w:bCs/>
        </w:rPr>
        <w:t xml:space="preserve"> анализа больших данных</w:t>
      </w:r>
      <w:r w:rsidRPr="00F5252E">
        <w:rPr>
          <w:bCs/>
        </w:rPr>
        <w:t xml:space="preserve"> из открытых источников. </w:t>
      </w:r>
    </w:p>
    <w:p w14:paraId="69F1E201" w14:textId="15FFF852" w:rsidR="00A54235" w:rsidRPr="00F5252E" w:rsidRDefault="001B117E" w:rsidP="001B117E">
      <w:pPr>
        <w:shd w:val="clear" w:color="auto" w:fill="FFFFFF" w:themeFill="background1"/>
        <w:spacing w:line="240" w:lineRule="auto"/>
        <w:ind w:firstLine="709"/>
        <w:contextualSpacing/>
        <w:rPr>
          <w:bCs/>
        </w:rPr>
      </w:pPr>
      <w:r w:rsidRPr="00F5252E">
        <w:rPr>
          <w:bCs/>
        </w:rPr>
        <w:t xml:space="preserve">Требует совершенствования процесс обеспечения обратной связи в виде доведения результатов анализа до подразделения финансовой разведки </w:t>
      </w:r>
      <w:r w:rsidR="008648E5" w:rsidRPr="00F5252E">
        <w:rPr>
          <w:bCs/>
        </w:rPr>
        <w:br/>
      </w:r>
      <w:r w:rsidRPr="00F5252E">
        <w:rPr>
          <w:bCs/>
        </w:rPr>
        <w:t xml:space="preserve">и субъектов финансового мониторинга. </w:t>
      </w:r>
    </w:p>
    <w:p w14:paraId="73A7990E" w14:textId="17E61831" w:rsidR="007346BF" w:rsidRPr="00F5252E" w:rsidRDefault="00E41C93" w:rsidP="00C5284C">
      <w:pPr>
        <w:spacing w:line="240" w:lineRule="auto"/>
        <w:ind w:firstLine="708"/>
      </w:pPr>
      <w:r w:rsidRPr="00F5252E">
        <w:t xml:space="preserve">Залогом надлежащей оценки рисков и соответствующего совершенствования мер по ПОД/ФТ является </w:t>
      </w:r>
      <w:r w:rsidR="005637D7" w:rsidRPr="00F5252E">
        <w:t xml:space="preserve">максимальный охват сведений </w:t>
      </w:r>
      <w:r w:rsidR="008648E5" w:rsidRPr="00F5252E">
        <w:br/>
      </w:r>
      <w:r w:rsidR="005637D7" w:rsidRPr="00F5252E">
        <w:t>и статистической информации.</w:t>
      </w:r>
    </w:p>
    <w:p w14:paraId="2152F02E" w14:textId="79EF7033" w:rsidR="00C5284C" w:rsidRPr="00F5252E" w:rsidRDefault="005637D7" w:rsidP="00C5284C">
      <w:pPr>
        <w:spacing w:line="240" w:lineRule="auto"/>
        <w:ind w:firstLine="708"/>
      </w:pPr>
      <w:r w:rsidRPr="00F5252E">
        <w:t>В этой связи необходимо на регулярной основе расширять перечень источников информации для анализа и оценки рисков в сфере ПОД/ФТ</w:t>
      </w:r>
      <w:r w:rsidR="00C5284C" w:rsidRPr="00F5252E">
        <w:t>.</w:t>
      </w:r>
    </w:p>
    <w:p w14:paraId="71B05D6B" w14:textId="77777777" w:rsidR="005637D7" w:rsidRPr="00F5252E" w:rsidRDefault="005637D7" w:rsidP="00C5284C">
      <w:pPr>
        <w:spacing w:line="240" w:lineRule="auto"/>
        <w:ind w:firstLine="708"/>
      </w:pPr>
    </w:p>
    <w:p w14:paraId="2F010E85" w14:textId="77777777" w:rsidR="00BF3CC6" w:rsidRPr="00F5252E" w:rsidRDefault="00BF3CC6" w:rsidP="00BF3CC6">
      <w:pPr>
        <w:spacing w:line="240" w:lineRule="auto"/>
        <w:ind w:firstLine="709"/>
        <w:rPr>
          <w:b/>
          <w:i/>
        </w:rPr>
      </w:pPr>
      <w:r w:rsidRPr="00F5252E">
        <w:rPr>
          <w:b/>
          <w:i/>
        </w:rPr>
        <w:lastRenderedPageBreak/>
        <w:t>Несовершенная система взаимодействия между участниками «</w:t>
      </w:r>
      <w:proofErr w:type="spellStart"/>
      <w:r w:rsidRPr="00F5252E">
        <w:rPr>
          <w:b/>
          <w:i/>
        </w:rPr>
        <w:t>антиотмывочной</w:t>
      </w:r>
      <w:proofErr w:type="spellEnd"/>
      <w:r w:rsidRPr="00F5252E">
        <w:rPr>
          <w:b/>
          <w:i/>
        </w:rPr>
        <w:t>» системы</w:t>
      </w:r>
    </w:p>
    <w:p w14:paraId="752E9231" w14:textId="77777777" w:rsidR="00BF3CC6" w:rsidRPr="00F5252E" w:rsidRDefault="00BF3CC6" w:rsidP="00BF3CC6">
      <w:pPr>
        <w:spacing w:line="240" w:lineRule="auto"/>
        <w:ind w:firstLine="709"/>
        <w:rPr>
          <w:bCs/>
        </w:rPr>
      </w:pPr>
      <w:r w:rsidRPr="00F5252E">
        <w:rPr>
          <w:bCs/>
        </w:rPr>
        <w:t>Стандарты ФАТФ и международная практика наглядно демонстрируют, что противодействие отмыванию доходов и финансирование терроризму является задачей всех задействованных государственных и правоохранительных органов.</w:t>
      </w:r>
    </w:p>
    <w:p w14:paraId="16AB54E5" w14:textId="77777777" w:rsidR="00BF3CC6" w:rsidRPr="00F5252E" w:rsidRDefault="00BF3CC6" w:rsidP="00BF3CC6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 xml:space="preserve">Однако отсутствие у государственных органов дистанционного взаимодействия с СФМ, автоматизированного </w:t>
      </w:r>
      <w:proofErr w:type="spellStart"/>
      <w:r w:rsidRPr="00F5252E">
        <w:rPr>
          <w:rFonts w:eastAsia="Calibri"/>
          <w:spacing w:val="-6"/>
          <w:lang w:eastAsia="en-US"/>
        </w:rPr>
        <w:t>бизнесс</w:t>
      </w:r>
      <w:proofErr w:type="spellEnd"/>
      <w:r w:rsidRPr="00F5252E">
        <w:rPr>
          <w:rFonts w:eastAsia="Calibri"/>
          <w:spacing w:val="-6"/>
          <w:lang w:eastAsia="en-US"/>
        </w:rPr>
        <w:t>-процесса по обмену и изучению данных, единого понимания законодательства усложняет развитие «</w:t>
      </w:r>
      <w:proofErr w:type="spellStart"/>
      <w:r w:rsidRPr="00F5252E">
        <w:rPr>
          <w:rFonts w:eastAsia="Calibri"/>
          <w:spacing w:val="-6"/>
          <w:lang w:eastAsia="en-US"/>
        </w:rPr>
        <w:t>антиотмывочной</w:t>
      </w:r>
      <w:proofErr w:type="spellEnd"/>
      <w:r w:rsidRPr="00F5252E">
        <w:rPr>
          <w:rFonts w:eastAsia="Calibri"/>
          <w:spacing w:val="-6"/>
          <w:lang w:eastAsia="en-US"/>
        </w:rPr>
        <w:t xml:space="preserve"> системы».</w:t>
      </w:r>
    </w:p>
    <w:p w14:paraId="45E488AB" w14:textId="77777777" w:rsidR="00BF3CC6" w:rsidRPr="00F5252E" w:rsidRDefault="00BF3CC6" w:rsidP="00BF3CC6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>В частности, государственные органы осуществляют анализ деятельности подконтрольных субъектов финансового мониторинга в ручном режиме, что в свою очередь отражается на качестве и времени государственного органа.</w:t>
      </w:r>
    </w:p>
    <w:p w14:paraId="6B5BD9CA" w14:textId="77777777" w:rsidR="00BF3CC6" w:rsidRPr="00F5252E" w:rsidRDefault="00BF3CC6" w:rsidP="00BF3CC6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>Так, для изучения деятельности субъектов, запрашиваются необходимые данные от уполномоченного органа и самого субъекта, в том числе правила внутреннего контроля, систему управления риском, направляемые сообщения и иная информация.</w:t>
      </w:r>
    </w:p>
    <w:p w14:paraId="3DBF1A23" w14:textId="77777777" w:rsidR="00BF3CC6" w:rsidRPr="00F5252E" w:rsidRDefault="00BF3CC6" w:rsidP="00BF3CC6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 xml:space="preserve">Что создают дополнительные риски в своевременности принятия превентивных мер воздействия от государственных органов, при реализации субъектом требований законодательства. </w:t>
      </w:r>
    </w:p>
    <w:p w14:paraId="675A7F03" w14:textId="77777777" w:rsidR="00BF3CC6" w:rsidRPr="00F5252E" w:rsidRDefault="00BF3CC6" w:rsidP="00BF3CC6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>Для государственных органов и субъектов требуется расширенный источник информации, в рамках которого предусматривает обмен актуальных данных и повышения взаимодействия между всеми участниками «</w:t>
      </w:r>
      <w:proofErr w:type="spellStart"/>
      <w:r w:rsidRPr="00F5252E">
        <w:rPr>
          <w:rFonts w:eastAsia="Calibri"/>
          <w:spacing w:val="-6"/>
          <w:lang w:eastAsia="en-US"/>
        </w:rPr>
        <w:t>антиотмывочной</w:t>
      </w:r>
      <w:proofErr w:type="spellEnd"/>
      <w:r w:rsidRPr="00F5252E">
        <w:rPr>
          <w:rFonts w:eastAsia="Calibri"/>
          <w:spacing w:val="-6"/>
          <w:lang w:eastAsia="en-US"/>
        </w:rPr>
        <w:t xml:space="preserve"> системы».</w:t>
      </w:r>
    </w:p>
    <w:p w14:paraId="15C78F2D" w14:textId="77777777" w:rsidR="00BF3CC6" w:rsidRPr="00F5252E" w:rsidRDefault="00BF3CC6" w:rsidP="00BF3CC6">
      <w:pPr>
        <w:spacing w:line="240" w:lineRule="auto"/>
        <w:ind w:firstLine="709"/>
        <w:rPr>
          <w:rFonts w:eastAsia="Calibri"/>
          <w:spacing w:val="-6"/>
          <w:lang w:eastAsia="en-US"/>
        </w:rPr>
      </w:pPr>
      <w:r w:rsidRPr="00F5252E">
        <w:rPr>
          <w:rFonts w:eastAsia="Calibri"/>
          <w:spacing w:val="-6"/>
          <w:lang w:eastAsia="en-US"/>
        </w:rPr>
        <w:t xml:space="preserve">Тем самым, государственные органы должны выстраивать работу в интересах субъектов, по принципу «слышащего государства», помогая подконтрольным субъектам реализовать внутреннюю систему ПОД/ФТ на должном уровне. </w:t>
      </w:r>
    </w:p>
    <w:p w14:paraId="1320ACA7" w14:textId="77777777" w:rsidR="00BF3CC6" w:rsidRPr="00F5252E" w:rsidRDefault="00BF3CC6" w:rsidP="00024EC6">
      <w:pPr>
        <w:pStyle w:val="aa"/>
        <w:tabs>
          <w:tab w:val="left" w:pos="993"/>
        </w:tabs>
        <w:spacing w:line="240" w:lineRule="auto"/>
        <w:ind w:left="0" w:firstLine="708"/>
        <w:rPr>
          <w:bCs/>
        </w:rPr>
      </w:pPr>
    </w:p>
    <w:p w14:paraId="12BC79B6" w14:textId="5A1ED81A" w:rsidR="00251C8E" w:rsidRPr="00F5252E" w:rsidRDefault="00A6079A" w:rsidP="00251C8E">
      <w:pPr>
        <w:spacing w:line="240" w:lineRule="auto"/>
        <w:ind w:firstLine="708"/>
        <w:rPr>
          <w:b/>
        </w:rPr>
      </w:pPr>
      <w:r w:rsidRPr="00F5252E">
        <w:rPr>
          <w:b/>
        </w:rPr>
        <w:t xml:space="preserve">Второстепенность вопросов </w:t>
      </w:r>
      <w:r w:rsidR="00E93979" w:rsidRPr="00F5252E">
        <w:rPr>
          <w:b/>
        </w:rPr>
        <w:t>установления и возврата доходов полученных, преступным путем</w:t>
      </w:r>
    </w:p>
    <w:p w14:paraId="4E04AA77" w14:textId="7AAE4F12" w:rsidR="004F7273" w:rsidRPr="00F5252E" w:rsidRDefault="004F7273" w:rsidP="004F7273">
      <w:pPr>
        <w:spacing w:line="240" w:lineRule="auto"/>
        <w:ind w:firstLine="708"/>
      </w:pPr>
      <w:r w:rsidRPr="00F5252E">
        <w:t xml:space="preserve">Анализ уголовно-процессуального законодательства показывает, что конфискация преступных </w:t>
      </w:r>
      <w:r w:rsidR="009D6217" w:rsidRPr="00F5252E">
        <w:t>доходов</w:t>
      </w:r>
      <w:r w:rsidRPr="00F5252E">
        <w:t xml:space="preserve"> и возмещение ущерба не является приоритетной задачей. </w:t>
      </w:r>
    </w:p>
    <w:p w14:paraId="240C68D4" w14:textId="3B3D5ED1" w:rsidR="004F7273" w:rsidRPr="00F5252E" w:rsidRDefault="004F7273" w:rsidP="004F7273">
      <w:pPr>
        <w:spacing w:line="240" w:lineRule="auto"/>
        <w:ind w:firstLine="708"/>
      </w:pPr>
      <w:r w:rsidRPr="00F5252E">
        <w:t xml:space="preserve">В этой связи, усилия органов досудебного расследования сосредотачиваются на раскрытии правонарушений, изобличении виновных лиц. В свою очередь </w:t>
      </w:r>
      <w:r w:rsidR="009D6217" w:rsidRPr="00F5252E">
        <w:t xml:space="preserve">мерам по </w:t>
      </w:r>
      <w:r w:rsidRPr="00F5252E">
        <w:t>установлени</w:t>
      </w:r>
      <w:r w:rsidR="009D6217" w:rsidRPr="00F5252E">
        <w:t>ю</w:t>
      </w:r>
      <w:r w:rsidRPr="00F5252E">
        <w:t xml:space="preserve"> и конфискации преступн</w:t>
      </w:r>
      <w:r w:rsidR="009D6217" w:rsidRPr="00F5252E">
        <w:t>ого</w:t>
      </w:r>
      <w:r w:rsidRPr="00F5252E">
        <w:t xml:space="preserve"> доход</w:t>
      </w:r>
      <w:r w:rsidR="009D6217" w:rsidRPr="00F5252E">
        <w:t>а</w:t>
      </w:r>
      <w:r w:rsidRPr="00F5252E">
        <w:t xml:space="preserve"> </w:t>
      </w:r>
      <w:r w:rsidR="009D6217" w:rsidRPr="00F5252E">
        <w:t>придается второстепенное</w:t>
      </w:r>
      <w:r w:rsidRPr="00F5252E">
        <w:t xml:space="preserve"> </w:t>
      </w:r>
      <w:r w:rsidR="009D6217" w:rsidRPr="00F5252E">
        <w:t>значение</w:t>
      </w:r>
      <w:r w:rsidRPr="00F5252E">
        <w:t>.</w:t>
      </w:r>
    </w:p>
    <w:p w14:paraId="6395F87B" w14:textId="77777777" w:rsidR="00251C8E" w:rsidRPr="00F5252E" w:rsidRDefault="00251C8E" w:rsidP="00251C8E">
      <w:pPr>
        <w:spacing w:line="240" w:lineRule="auto"/>
        <w:ind w:firstLine="708"/>
      </w:pPr>
      <w:r w:rsidRPr="00F5252E">
        <w:t xml:space="preserve">Как показывает практика, с момента возбуждения уголовного дела до принятия мер по установлению, аресту и конфискации активов, полученных преступных путем, проходит длительный период времени. </w:t>
      </w:r>
    </w:p>
    <w:p w14:paraId="0B6A7DD3" w14:textId="262925A0" w:rsidR="00251C8E" w:rsidRPr="00F5252E" w:rsidRDefault="00251C8E" w:rsidP="00251C8E">
      <w:pPr>
        <w:spacing w:line="240" w:lineRule="auto"/>
        <w:ind w:firstLine="708"/>
      </w:pPr>
      <w:r w:rsidRPr="00F5252E">
        <w:t xml:space="preserve">Это позволяет преступникам легализовать похищенное имущество и затрудняет </w:t>
      </w:r>
      <w:r w:rsidR="009D6217" w:rsidRPr="00F5252E">
        <w:t xml:space="preserve">его </w:t>
      </w:r>
      <w:r w:rsidRPr="00F5252E">
        <w:t>последующий возврат государству или законному владельцу.</w:t>
      </w:r>
    </w:p>
    <w:p w14:paraId="0F69B3CA" w14:textId="77777777" w:rsidR="00251C8E" w:rsidRPr="00F5252E" w:rsidRDefault="00251C8E" w:rsidP="00251C8E">
      <w:pPr>
        <w:spacing w:line="240" w:lineRule="auto"/>
        <w:ind w:firstLine="708"/>
      </w:pPr>
      <w:r w:rsidRPr="00F5252E">
        <w:lastRenderedPageBreak/>
        <w:t>Национальное законодательство не предусматривает понятия параллельных финансовых расследований.</w:t>
      </w:r>
    </w:p>
    <w:p w14:paraId="6522FF55" w14:textId="7F55C11B" w:rsidR="00251C8E" w:rsidRPr="00F5252E" w:rsidRDefault="00251C8E" w:rsidP="00251C8E">
      <w:pPr>
        <w:spacing w:line="240" w:lineRule="auto"/>
        <w:ind w:firstLine="708"/>
      </w:pPr>
      <w:r w:rsidRPr="00F5252E">
        <w:t>Усугубляет ситуацию вывод преступных активов за границу, что напрямую затрагивает экономическую безопасность, наносит ущерб бюджету государства, приводит к нехватке инвестиций и оборотных сре</w:t>
      </w:r>
      <w:proofErr w:type="gramStart"/>
      <w:r w:rsidRPr="00F5252E">
        <w:t>дств дл</w:t>
      </w:r>
      <w:proofErr w:type="gramEnd"/>
      <w:r w:rsidRPr="00F5252E">
        <w:t>я развития экономики, снижает как инвестиционную привлекательность, так и доверие граждан к государственному аппарату.</w:t>
      </w:r>
    </w:p>
    <w:p w14:paraId="0AAA4D81" w14:textId="779A804E" w:rsidR="00251C8E" w:rsidRPr="00F5252E" w:rsidRDefault="00251C8E" w:rsidP="00251C8E">
      <w:pPr>
        <w:spacing w:line="240" w:lineRule="auto"/>
        <w:ind w:firstLine="708"/>
      </w:pPr>
      <w:r w:rsidRPr="00F5252E">
        <w:t>Согласно международным рейтингам Казахстан входит в число 20 стран со «стабильным» оттоком капитала за рубеж</w:t>
      </w:r>
      <w:r w:rsidR="00573D6A" w:rsidRPr="00F5252E">
        <w:t>.</w:t>
      </w:r>
    </w:p>
    <w:p w14:paraId="426BF760" w14:textId="77777777" w:rsidR="00251C8E" w:rsidRPr="00F5252E" w:rsidRDefault="00251C8E" w:rsidP="00251C8E">
      <w:pPr>
        <w:widowControl w:val="0"/>
        <w:shd w:val="clear" w:color="auto" w:fill="FFFFFF"/>
        <w:spacing w:line="240" w:lineRule="auto"/>
        <w:ind w:firstLine="709"/>
        <w:rPr>
          <w:spacing w:val="4"/>
        </w:rPr>
      </w:pPr>
      <w:r w:rsidRPr="00F5252E">
        <w:rPr>
          <w:spacing w:val="5"/>
        </w:rPr>
        <w:t xml:space="preserve">Возврат из-за рубежа активов, полученных незаконным путем, сопровождается целым спектром проблем. </w:t>
      </w:r>
    </w:p>
    <w:p w14:paraId="42FDE97A" w14:textId="64AD7414" w:rsidR="00251C8E" w:rsidRPr="00F5252E" w:rsidRDefault="00D03748" w:rsidP="00251C8E">
      <w:pPr>
        <w:widowControl w:val="0"/>
        <w:shd w:val="clear" w:color="auto" w:fill="FFFFFF"/>
        <w:spacing w:line="240" w:lineRule="auto"/>
        <w:ind w:firstLine="709"/>
        <w:rPr>
          <w:spacing w:val="4"/>
        </w:rPr>
      </w:pPr>
      <w:r w:rsidRPr="00F5252E">
        <w:rPr>
          <w:spacing w:val="4"/>
        </w:rPr>
        <w:t>Сроки и</w:t>
      </w:r>
      <w:r w:rsidR="00251C8E" w:rsidRPr="00F5252E">
        <w:rPr>
          <w:spacing w:val="4"/>
        </w:rPr>
        <w:t>сполнени</w:t>
      </w:r>
      <w:r w:rsidRPr="00F5252E">
        <w:rPr>
          <w:spacing w:val="4"/>
        </w:rPr>
        <w:t>я</w:t>
      </w:r>
      <w:r w:rsidR="00251C8E" w:rsidRPr="00F5252E">
        <w:rPr>
          <w:spacing w:val="4"/>
        </w:rPr>
        <w:t xml:space="preserve"> запросов об оказании правовой помощи компетентными органами ряда иностранных государств</w:t>
      </w:r>
      <w:r w:rsidRPr="00F5252E">
        <w:rPr>
          <w:spacing w:val="4"/>
        </w:rPr>
        <w:t xml:space="preserve"> могут составлять до полугода</w:t>
      </w:r>
      <w:r w:rsidR="00251C8E" w:rsidRPr="00F5252E">
        <w:rPr>
          <w:spacing w:val="4"/>
        </w:rPr>
        <w:t>.</w:t>
      </w:r>
    </w:p>
    <w:p w14:paraId="21F2D1BA" w14:textId="7B3D0806" w:rsidR="00251C8E" w:rsidRPr="00F5252E" w:rsidRDefault="00251C8E" w:rsidP="00251C8E">
      <w:pPr>
        <w:widowControl w:val="0"/>
        <w:shd w:val="clear" w:color="auto" w:fill="FFFFFF"/>
        <w:spacing w:line="240" w:lineRule="auto"/>
        <w:ind w:firstLine="709"/>
        <w:rPr>
          <w:spacing w:val="4"/>
        </w:rPr>
      </w:pPr>
      <w:r w:rsidRPr="00F5252E">
        <w:rPr>
          <w:spacing w:val="4"/>
        </w:rPr>
        <w:t xml:space="preserve">Государства, в которые были вывезены </w:t>
      </w:r>
      <w:proofErr w:type="gramStart"/>
      <w:r w:rsidRPr="00F5252E">
        <w:rPr>
          <w:spacing w:val="4"/>
        </w:rPr>
        <w:t>активы</w:t>
      </w:r>
      <w:proofErr w:type="gramEnd"/>
      <w:r w:rsidRPr="00F5252E">
        <w:rPr>
          <w:spacing w:val="4"/>
        </w:rPr>
        <w:t xml:space="preserve"> не всегда оказывают содействие</w:t>
      </w:r>
      <w:r w:rsidR="009D6217" w:rsidRPr="00F5252E">
        <w:rPr>
          <w:spacing w:val="4"/>
        </w:rPr>
        <w:t>,</w:t>
      </w:r>
      <w:r w:rsidRPr="00F5252E">
        <w:rPr>
          <w:spacing w:val="4"/>
        </w:rPr>
        <w:t xml:space="preserve"> в некоторой степени политизируя вопросы выдачи преступников, совершивших хищения государственных средств, аресты счетов, конфискацию и возвращения коррупционных активов. </w:t>
      </w:r>
    </w:p>
    <w:p w14:paraId="7B648F54" w14:textId="3D37C2A9" w:rsidR="00251C8E" w:rsidRPr="00F5252E" w:rsidRDefault="00573D6A" w:rsidP="00251C8E">
      <w:pPr>
        <w:widowControl w:val="0"/>
        <w:shd w:val="clear" w:color="auto" w:fill="FFFFFF"/>
        <w:spacing w:line="240" w:lineRule="auto"/>
        <w:ind w:firstLine="709"/>
      </w:pPr>
      <w:r w:rsidRPr="00F5252E">
        <w:rPr>
          <w:spacing w:val="4"/>
        </w:rPr>
        <w:t>Н</w:t>
      </w:r>
      <w:r w:rsidR="00251C8E" w:rsidRPr="00F5252E">
        <w:rPr>
          <w:spacing w:val="4"/>
        </w:rPr>
        <w:t xml:space="preserve">есмотря на имеющиеся факты </w:t>
      </w:r>
      <w:proofErr w:type="gramStart"/>
      <w:r w:rsidR="00251C8E" w:rsidRPr="00F5252E">
        <w:t>установления</w:t>
      </w:r>
      <w:proofErr w:type="gramEnd"/>
      <w:r w:rsidR="00251C8E" w:rsidRPr="00F5252E">
        <w:t xml:space="preserve"> и ареста похищенных активов в зарубежных странах, Казахстан имеет </w:t>
      </w:r>
      <w:r w:rsidRPr="00F5252E">
        <w:t xml:space="preserve">единичные </w:t>
      </w:r>
      <w:r w:rsidR="00251C8E" w:rsidRPr="00F5252E">
        <w:t>прецедент</w:t>
      </w:r>
      <w:r w:rsidRPr="00F5252E">
        <w:t>ы</w:t>
      </w:r>
      <w:r w:rsidR="00251C8E" w:rsidRPr="00F5252E">
        <w:t xml:space="preserve"> их возвращения</w:t>
      </w:r>
      <w:r w:rsidRPr="00F5252E">
        <w:t xml:space="preserve"> в малозначительных объемах</w:t>
      </w:r>
      <w:r w:rsidR="00251C8E" w:rsidRPr="00F5252E">
        <w:t>.</w:t>
      </w:r>
    </w:p>
    <w:p w14:paraId="7E601B45" w14:textId="64F4125E" w:rsidR="0053590F" w:rsidRPr="00F5252E" w:rsidRDefault="0053590F" w:rsidP="00251C8E">
      <w:pPr>
        <w:widowControl w:val="0"/>
        <w:shd w:val="clear" w:color="auto" w:fill="FFFFFF"/>
        <w:spacing w:line="240" w:lineRule="auto"/>
        <w:ind w:firstLine="709"/>
        <w:rPr>
          <w:spacing w:val="4"/>
        </w:rPr>
      </w:pPr>
      <w:r w:rsidRPr="00F5252E">
        <w:t>Отсутствует методика расчета объемов незаконных финансовых потоков.</w:t>
      </w:r>
    </w:p>
    <w:p w14:paraId="5BDB83A6" w14:textId="05ABB4D8" w:rsidR="00251C8E" w:rsidRPr="00F5252E" w:rsidRDefault="00251C8E" w:rsidP="00251C8E">
      <w:pPr>
        <w:spacing w:line="240" w:lineRule="auto"/>
        <w:ind w:firstLine="708"/>
      </w:pPr>
      <w:r w:rsidRPr="00F5252E">
        <w:t>В совершенствовании нуждаются как налаживание международного сотрудничества, так и внутренн</w:t>
      </w:r>
      <w:r w:rsidR="0053590F" w:rsidRPr="00F5252E">
        <w:t>яя</w:t>
      </w:r>
      <w:r w:rsidRPr="00F5252E">
        <w:t xml:space="preserve"> организаци</w:t>
      </w:r>
      <w:r w:rsidR="0053590F" w:rsidRPr="00F5252E">
        <w:t>я</w:t>
      </w:r>
      <w:r w:rsidRPr="00F5252E">
        <w:t xml:space="preserve"> работы по возврату активов.</w:t>
      </w:r>
    </w:p>
    <w:p w14:paraId="7DE6C4F0" w14:textId="77777777" w:rsidR="00251C8E" w:rsidRPr="00F5252E" w:rsidRDefault="00251C8E" w:rsidP="00251C8E">
      <w:pPr>
        <w:spacing w:line="240" w:lineRule="auto"/>
        <w:ind w:firstLine="708"/>
      </w:pPr>
    </w:p>
    <w:p w14:paraId="191E1F8E" w14:textId="6520E990" w:rsidR="00251C8E" w:rsidRPr="00F5252E" w:rsidRDefault="00E93979" w:rsidP="00251C8E">
      <w:pPr>
        <w:spacing w:line="240" w:lineRule="auto"/>
        <w:ind w:firstLine="708"/>
        <w:rPr>
          <w:b/>
          <w:i/>
        </w:rPr>
      </w:pPr>
      <w:r w:rsidRPr="00F5252E">
        <w:rPr>
          <w:b/>
          <w:i/>
        </w:rPr>
        <w:t xml:space="preserve">Отсутствие регулирования </w:t>
      </w:r>
      <w:r w:rsidR="002A5811" w:rsidRPr="00F5252E">
        <w:rPr>
          <w:b/>
          <w:i/>
        </w:rPr>
        <w:t>цифровых активов</w:t>
      </w:r>
    </w:p>
    <w:p w14:paraId="33AD4182" w14:textId="1E821CCC" w:rsidR="00251C8E" w:rsidRPr="00F5252E" w:rsidRDefault="00251C8E" w:rsidP="00251C8E">
      <w:pPr>
        <w:spacing w:line="240" w:lineRule="auto"/>
        <w:ind w:firstLine="708"/>
      </w:pPr>
      <w:r w:rsidRPr="00F5252E">
        <w:t>В Казахстане наблюдается значительный ро</w:t>
      </w:r>
      <w:proofErr w:type="gramStart"/>
      <w:r w:rsidRPr="00F5252E">
        <w:t>ст вкл</w:t>
      </w:r>
      <w:proofErr w:type="gramEnd"/>
      <w:r w:rsidRPr="00F5252E">
        <w:t xml:space="preserve">адывания денежных средств в </w:t>
      </w:r>
      <w:r w:rsidR="002A5811" w:rsidRPr="00F5252E">
        <w:t>цифровые активы</w:t>
      </w:r>
      <w:r w:rsidRPr="00F5252E">
        <w:t xml:space="preserve">. Этому свидетельствует то, что  Казахстан занимает второе место в мире по объему вычислительных мощностей, используемых для </w:t>
      </w:r>
      <w:proofErr w:type="spellStart"/>
      <w:r w:rsidRPr="00F5252E">
        <w:t>майнинга</w:t>
      </w:r>
      <w:proofErr w:type="spellEnd"/>
      <w:r w:rsidRPr="00F5252E">
        <w:t>.</w:t>
      </w:r>
    </w:p>
    <w:p w14:paraId="18B6F78A" w14:textId="77777777" w:rsidR="00251C8E" w:rsidRPr="00F5252E" w:rsidRDefault="00251C8E" w:rsidP="00251C8E">
      <w:pPr>
        <w:spacing w:line="240" w:lineRule="auto"/>
        <w:ind w:firstLine="708"/>
      </w:pPr>
      <w:r w:rsidRPr="00F5252E">
        <w:t xml:space="preserve">С каждым годом растет количество аккаунтов в </w:t>
      </w:r>
      <w:proofErr w:type="spellStart"/>
      <w:r w:rsidRPr="00F5252E">
        <w:t>криптосервисах</w:t>
      </w:r>
      <w:proofErr w:type="spellEnd"/>
      <w:r w:rsidRPr="00F5252E">
        <w:t>.</w:t>
      </w:r>
    </w:p>
    <w:p w14:paraId="23B2F6D0" w14:textId="77777777" w:rsidR="00D03748" w:rsidRPr="00F5252E" w:rsidRDefault="00D03748" w:rsidP="00D03748">
      <w:pPr>
        <w:spacing w:line="240" w:lineRule="auto"/>
        <w:ind w:firstLine="708"/>
      </w:pPr>
      <w:r w:rsidRPr="00F5252E">
        <w:t>Виртуальные активы используются на территории Казахстана только участниками МФЦА, которые являются субъектами финансового мониторинга. Большинство из них начали свою деятельность в 2019-2020 годах и не имеют клиентскую базу либо ее недостаточно для того, чтобы провести всестороннюю оценку рисков ОД.</w:t>
      </w:r>
    </w:p>
    <w:p w14:paraId="06140F67" w14:textId="47AA1D44" w:rsidR="00D03748" w:rsidRPr="00F5252E" w:rsidRDefault="00D03748" w:rsidP="00D03748">
      <w:pPr>
        <w:spacing w:line="240" w:lineRule="auto"/>
        <w:ind w:firstLine="708"/>
      </w:pPr>
      <w:r w:rsidRPr="00F5252E">
        <w:t>Проводится мониторинг запрещенных сайтов, отслеживают</w:t>
      </w:r>
      <w:r w:rsidR="00DF39A2" w:rsidRPr="00F5252E">
        <w:t>ся</w:t>
      </w:r>
      <w:r w:rsidRPr="00F5252E">
        <w:t xml:space="preserve"> сделки с использованием </w:t>
      </w:r>
      <w:proofErr w:type="spellStart"/>
      <w:r w:rsidRPr="00F5252E">
        <w:t>криптовалюты</w:t>
      </w:r>
      <w:proofErr w:type="spellEnd"/>
      <w:r w:rsidRPr="00F5252E">
        <w:t>, в том числе с учетом правовых механизмов международного сотрудничества.</w:t>
      </w:r>
    </w:p>
    <w:p w14:paraId="2C9DDE1A" w14:textId="643190EB" w:rsidR="007A1036" w:rsidRPr="00F5252E" w:rsidRDefault="00251C8E" w:rsidP="00251C8E">
      <w:pPr>
        <w:spacing w:line="240" w:lineRule="auto"/>
        <w:ind w:firstLine="708"/>
      </w:pPr>
      <w:r w:rsidRPr="00F5252E">
        <w:t xml:space="preserve">Между тем, на законодательном уровне не предусмотрено регулирование </w:t>
      </w:r>
      <w:r w:rsidR="002A5811" w:rsidRPr="00F5252E">
        <w:t>необеспеченных цифровых активов</w:t>
      </w:r>
      <w:r w:rsidR="00BB3DD9" w:rsidRPr="00F5252E">
        <w:t xml:space="preserve"> на территории Республики Казахстан, в том числе покупки, продажи и обмена</w:t>
      </w:r>
      <w:r w:rsidRPr="00F5252E">
        <w:t xml:space="preserve">. </w:t>
      </w:r>
    </w:p>
    <w:p w14:paraId="442D6AC3" w14:textId="0B13E213" w:rsidR="008C0292" w:rsidRPr="00F5252E" w:rsidRDefault="008C0292" w:rsidP="00251C8E">
      <w:pPr>
        <w:spacing w:line="240" w:lineRule="auto"/>
        <w:ind w:firstLine="708"/>
      </w:pPr>
      <w:r w:rsidRPr="00F5252E">
        <w:t xml:space="preserve">В свою очередь использование </w:t>
      </w:r>
      <w:r w:rsidR="002A5811" w:rsidRPr="00F5252E">
        <w:t>необеспеченных цифровых активов</w:t>
      </w:r>
      <w:r w:rsidRPr="00F5252E">
        <w:t xml:space="preserve"> создает высокие риски отмывания доходов и финансирования терроризма.</w:t>
      </w:r>
    </w:p>
    <w:p w14:paraId="3E431E68" w14:textId="2663E0CC" w:rsidR="00251C8E" w:rsidRPr="00F5252E" w:rsidRDefault="00251C8E" w:rsidP="00251C8E">
      <w:pPr>
        <w:spacing w:line="240" w:lineRule="auto"/>
        <w:ind w:firstLine="708"/>
      </w:pPr>
      <w:r w:rsidRPr="00F5252E">
        <w:lastRenderedPageBreak/>
        <w:t xml:space="preserve">Отсутствие механизма отслеживания потоков </w:t>
      </w:r>
      <w:r w:rsidR="002A5811" w:rsidRPr="00F5252E">
        <w:t xml:space="preserve">цифровых активов </w:t>
      </w:r>
      <w:r w:rsidRPr="00F5252E">
        <w:t xml:space="preserve">и информации об их держателях препятствует правоохранительным органам выявлять финансовые и экономические </w:t>
      </w:r>
      <w:r w:rsidR="00343758" w:rsidRPr="00F5252E">
        <w:t>правонарушения,</w:t>
      </w:r>
      <w:r w:rsidRPr="00F5252E">
        <w:t xml:space="preserve"> совершаемые с использованием данного финансового инструмента. </w:t>
      </w:r>
    </w:p>
    <w:p w14:paraId="2FF25B3E" w14:textId="739ABCB6" w:rsidR="00251C8E" w:rsidRPr="00F5252E" w:rsidRDefault="007A1036" w:rsidP="00251C8E">
      <w:pPr>
        <w:spacing w:line="240" w:lineRule="auto"/>
        <w:ind w:firstLine="708"/>
      </w:pPr>
      <w:r w:rsidRPr="00F5252E">
        <w:t>Данный пробел</w:t>
      </w:r>
      <w:r w:rsidR="00251C8E" w:rsidRPr="00F5252E">
        <w:t xml:space="preserve"> способствует увеличению доли теневой экономики, росту коррупции и дестабилизации экономики в целом. </w:t>
      </w:r>
    </w:p>
    <w:p w14:paraId="2F922F84" w14:textId="77777777" w:rsidR="00251C8E" w:rsidRPr="00F5252E" w:rsidRDefault="00251C8E" w:rsidP="00251C8E">
      <w:pPr>
        <w:spacing w:line="240" w:lineRule="auto"/>
        <w:ind w:firstLine="708"/>
        <w:rPr>
          <w:b/>
          <w:i/>
        </w:rPr>
      </w:pPr>
      <w:bookmarkStart w:id="0" w:name="_heading=h.dc1yegm076wm" w:colFirst="0" w:colLast="0"/>
      <w:bookmarkEnd w:id="0"/>
    </w:p>
    <w:p w14:paraId="5375CDA6" w14:textId="77777777" w:rsidR="002A1C19" w:rsidRPr="00F5252E" w:rsidRDefault="002570BF">
      <w:pPr>
        <w:tabs>
          <w:tab w:val="left" w:pos="1095"/>
        </w:tabs>
        <w:spacing w:line="240" w:lineRule="auto"/>
        <w:ind w:firstLine="0"/>
        <w:jc w:val="center"/>
        <w:rPr>
          <w:b/>
        </w:rPr>
      </w:pPr>
      <w:r w:rsidRPr="00F5252E">
        <w:rPr>
          <w:b/>
        </w:rPr>
        <w:t>Раздел 3. Обзор международного опыта</w:t>
      </w:r>
    </w:p>
    <w:p w14:paraId="695F475F" w14:textId="77777777" w:rsidR="002A1C19" w:rsidRPr="00F5252E" w:rsidRDefault="002A1C19">
      <w:pPr>
        <w:tabs>
          <w:tab w:val="left" w:pos="1095"/>
        </w:tabs>
        <w:spacing w:line="240" w:lineRule="auto"/>
        <w:ind w:firstLine="0"/>
        <w:jc w:val="center"/>
        <w:rPr>
          <w:b/>
        </w:rPr>
      </w:pPr>
    </w:p>
    <w:p w14:paraId="2DF2F0DC" w14:textId="77777777" w:rsidR="00443A9B" w:rsidRPr="00443A9B" w:rsidRDefault="00443A9B" w:rsidP="00443A9B">
      <w:pPr>
        <w:spacing w:line="240" w:lineRule="auto"/>
        <w:ind w:firstLine="709"/>
      </w:pPr>
      <w:r w:rsidRPr="00443A9B">
        <w:t xml:space="preserve">Изучение и анализ международного опыта показывают, что ключевыми для построения надежной </w:t>
      </w:r>
      <w:proofErr w:type="spellStart"/>
      <w:r w:rsidRPr="00443A9B">
        <w:t>антиотмывочной</w:t>
      </w:r>
      <w:proofErr w:type="spellEnd"/>
      <w:r w:rsidRPr="00443A9B">
        <w:t xml:space="preserve"> системы являются скорость, гибкость, ресурсы, применение новых технологий в деятельности ее участников с одновременным обеспечением адекватного регулирования.</w:t>
      </w:r>
    </w:p>
    <w:p w14:paraId="5C0EF579" w14:textId="77777777" w:rsidR="00443A9B" w:rsidRPr="00443A9B" w:rsidRDefault="00443A9B" w:rsidP="00443A9B">
      <w:pPr>
        <w:spacing w:line="240" w:lineRule="auto"/>
        <w:ind w:firstLine="709"/>
      </w:pPr>
      <w:r w:rsidRPr="00443A9B">
        <w:t>Для построения качественно новой модели системы противодействия отмывания доходов и финансированию терроризма изучены международный опыт и лучшие мировые практики Сингапура, Великобритании, Японии, Италии, Бразилия, Германии, Швеции, Гонконга, Швейцарии Российской Федерации.</w:t>
      </w:r>
    </w:p>
    <w:p w14:paraId="44EBFCB9" w14:textId="77777777" w:rsidR="00443A9B" w:rsidRPr="00443A9B" w:rsidRDefault="00443A9B" w:rsidP="00443A9B">
      <w:pPr>
        <w:spacing w:line="240" w:lineRule="auto"/>
        <w:ind w:firstLine="709"/>
      </w:pPr>
      <w:r w:rsidRPr="00443A9B">
        <w:t>Результаты исследования ФАТФ по внедрению новых технологий при обеспечении соответствия стандартам ПОД/ФТ показали, что наибольшим потенциалом обладают искусственный интеллект (включающий средства машинного обучения и обработки естественного языка)</w:t>
      </w:r>
      <w:r w:rsidRPr="00443A9B">
        <w:rPr>
          <w:i/>
        </w:rPr>
        <w:t>,</w:t>
      </w:r>
      <w:r w:rsidRPr="00443A9B">
        <w:t xml:space="preserve"> интерфейсы прикладного программирования и </w:t>
      </w:r>
      <w:proofErr w:type="gramStart"/>
      <w:r w:rsidRPr="00443A9B">
        <w:t>инструменты</w:t>
      </w:r>
      <w:proofErr w:type="gramEnd"/>
      <w:r w:rsidRPr="00443A9B">
        <w:t xml:space="preserve"> используемые  субъектами для целей надлежащей проверки клиентов</w:t>
      </w:r>
      <w:r w:rsidRPr="00443A9B">
        <w:rPr>
          <w:color w:val="FF0000"/>
        </w:rPr>
        <w:t>.</w:t>
      </w:r>
    </w:p>
    <w:p w14:paraId="2C4B0FE9" w14:textId="77777777" w:rsidR="00443A9B" w:rsidRPr="00443A9B" w:rsidRDefault="00443A9B" w:rsidP="00443A9B">
      <w:pPr>
        <w:spacing w:line="240" w:lineRule="auto"/>
        <w:ind w:firstLine="708"/>
      </w:pPr>
      <w:r w:rsidRPr="00443A9B">
        <w:t xml:space="preserve">В рамках Национальной цифровой идентификации </w:t>
      </w:r>
      <w:r w:rsidRPr="00443A9B">
        <w:rPr>
          <w:b/>
        </w:rPr>
        <w:t xml:space="preserve">правительство Сингапура </w:t>
      </w:r>
      <w:r w:rsidRPr="00443A9B">
        <w:t>разрабатывает пакет услуг цифровой идентификации для жителей и предприятий Сингапура, позволяющий осуществлять цифровые транзакции с правительством и частным сектором удобным и безопасным способом. Система цифровой идентификации предусматривает формирование из сведений  государственных учреждений проверенных правительством более 100 элементов персональных данных.</w:t>
      </w:r>
    </w:p>
    <w:p w14:paraId="56AE3B27" w14:textId="77777777" w:rsidR="00443A9B" w:rsidRPr="00443A9B" w:rsidRDefault="00443A9B" w:rsidP="00443A9B">
      <w:pPr>
        <w:spacing w:line="240" w:lineRule="auto"/>
        <w:ind w:firstLine="708"/>
      </w:pPr>
      <w:r w:rsidRPr="00443A9B">
        <w:t xml:space="preserve">Сегодня более 60 финансовых учреждений в Сингапуре используют данную систему для выполнения надлежащей проверки клиентов. </w:t>
      </w:r>
    </w:p>
    <w:p w14:paraId="75203B61" w14:textId="77777777" w:rsidR="00443A9B" w:rsidRPr="00443A9B" w:rsidRDefault="00443A9B" w:rsidP="00443A9B">
      <w:pPr>
        <w:spacing w:line="240" w:lineRule="auto"/>
        <w:ind w:firstLine="708"/>
      </w:pPr>
      <w:r w:rsidRPr="00443A9B">
        <w:rPr>
          <w:b/>
        </w:rPr>
        <w:t>Центральный банк Бразилии</w:t>
      </w:r>
      <w:r w:rsidRPr="00443A9B">
        <w:t xml:space="preserve"> одобрил проект по обработке естественного языка </w:t>
      </w:r>
      <w:r w:rsidRPr="00443A9B">
        <w:rPr>
          <w:lang w:val="kk-KZ"/>
        </w:rPr>
        <w:t>для повышения эффективности надзорной деятельности</w:t>
      </w:r>
      <w:r w:rsidRPr="00443A9B">
        <w:t xml:space="preserve">. Проект предусматривает разработку инструментов для  анализа социальных сетей, изучения и обобщения ответов подконтрольных субъектов в рамках дистанционных проверок, внешних отчетов, используемых для надзора, сканирование общедоступных данных из социальных сетей с построением показателей и формированием баз данных с целью извлечения информации, относящейся к SES, связанным с ОД/ФТ. </w:t>
      </w:r>
    </w:p>
    <w:p w14:paraId="7092EDE0" w14:textId="77777777" w:rsidR="00443A9B" w:rsidRPr="00443A9B" w:rsidRDefault="00443A9B" w:rsidP="00443A9B">
      <w:pPr>
        <w:spacing w:line="240" w:lineRule="auto"/>
        <w:ind w:firstLine="708"/>
      </w:pPr>
      <w:r w:rsidRPr="00443A9B">
        <w:rPr>
          <w:b/>
        </w:rPr>
        <w:t>Подразделение финансовой разведки Италии</w:t>
      </w:r>
      <w:r w:rsidRPr="00443A9B">
        <w:t xml:space="preserve"> разработало приложение нечеткой логики для построения показателей борьбы с отмыванием денег для небанковских финансовых посредников. Данная система позволяет </w:t>
      </w:r>
      <w:r w:rsidRPr="00443A9B">
        <w:lastRenderedPageBreak/>
        <w:t>разрабатывать количественные данные по</w:t>
      </w:r>
      <w:proofErr w:type="gramStart"/>
      <w:r w:rsidRPr="00443A9B">
        <w:t>.</w:t>
      </w:r>
      <w:proofErr w:type="gramEnd"/>
      <w:r w:rsidRPr="00443A9B">
        <w:t xml:space="preserve"> </w:t>
      </w:r>
      <w:proofErr w:type="gramStart"/>
      <w:r w:rsidRPr="00443A9B">
        <w:t>т</w:t>
      </w:r>
      <w:proofErr w:type="gramEnd"/>
      <w:r w:rsidRPr="00443A9B">
        <w:t>рансграничным платежам с более высоким риском для поддержки периодической оценки рисков ПОД/ФТ.</w:t>
      </w:r>
    </w:p>
    <w:p w14:paraId="4FBC8B1B" w14:textId="77777777" w:rsidR="00443A9B" w:rsidRPr="00443A9B" w:rsidRDefault="00443A9B" w:rsidP="00443A9B">
      <w:pPr>
        <w:spacing w:line="240" w:lineRule="auto"/>
        <w:ind w:firstLine="708"/>
      </w:pPr>
      <w:r w:rsidRPr="00443A9B">
        <w:t xml:space="preserve">Значительный интерес представляет международные практики по сотрудничеству государственных органов и субъектов финансового мониторинга. В 2020 году Федеральное управление финансового надзора </w:t>
      </w:r>
      <w:r w:rsidRPr="00443A9B">
        <w:rPr>
          <w:b/>
        </w:rPr>
        <w:t xml:space="preserve">Германии </w:t>
      </w:r>
      <w:r w:rsidRPr="00443A9B">
        <w:t xml:space="preserve"> инициировало проект под названием «Технический мост», который установил новые </w:t>
      </w:r>
      <w:proofErr w:type="spellStart"/>
      <w:r w:rsidRPr="00443A9B">
        <w:t>институционализированные</w:t>
      </w:r>
      <w:proofErr w:type="spellEnd"/>
      <w:r w:rsidRPr="00443A9B">
        <w:t xml:space="preserve"> форматы обмена по вопросам ПОД/ФТ. Прое</w:t>
      </w:r>
      <w:proofErr w:type="gramStart"/>
      <w:r w:rsidRPr="00443A9B">
        <w:t>кт вкл</w:t>
      </w:r>
      <w:proofErr w:type="gramEnd"/>
      <w:r w:rsidRPr="00443A9B">
        <w:t>ючает конфиденциальные индивидуальные семинары с участием субъектов финансового мониторинга и экспертов надзорного органа. Предметом семинаров является обсуждение потенциальной эффективности внедряемых инновационных инструментов, влияния на финансовый рынок.</w:t>
      </w:r>
    </w:p>
    <w:p w14:paraId="0F3177D5" w14:textId="77777777" w:rsidR="00443A9B" w:rsidRPr="00443A9B" w:rsidRDefault="00443A9B" w:rsidP="00443A9B">
      <w:pPr>
        <w:spacing w:line="240" w:lineRule="auto"/>
        <w:ind w:firstLine="708"/>
      </w:pPr>
      <w:r w:rsidRPr="00443A9B">
        <w:t xml:space="preserve">Управление финансового надзора </w:t>
      </w:r>
      <w:r w:rsidRPr="00443A9B">
        <w:rPr>
          <w:b/>
        </w:rPr>
        <w:t xml:space="preserve">Швеции </w:t>
      </w:r>
      <w:r w:rsidRPr="00443A9B">
        <w:t xml:space="preserve">создало Инновационный центр с целью поддержания постоянного диалога с субъектами финансового мониторинга и </w:t>
      </w:r>
      <w:proofErr w:type="spellStart"/>
      <w:r w:rsidRPr="00443A9B">
        <w:t>стартапами</w:t>
      </w:r>
      <w:proofErr w:type="spellEnd"/>
      <w:r w:rsidRPr="00443A9B">
        <w:t xml:space="preserve">, предлагающими инновационные продукты и услуги в финансовом секторе. В основе данной инициативы заложена идея, что регулирование не должно препятствовать развитию и инновациям в финансовом секторе при условии, что основные требования финансового регулятора соблюдаются. </w:t>
      </w:r>
    </w:p>
    <w:p w14:paraId="77CEE4DE" w14:textId="77777777" w:rsidR="00443A9B" w:rsidRPr="00443A9B" w:rsidRDefault="00443A9B" w:rsidP="00443A9B">
      <w:pPr>
        <w:spacing w:line="240" w:lineRule="auto"/>
      </w:pPr>
      <w:r w:rsidRPr="00F5252E">
        <w:rPr>
          <w:color w:val="000000"/>
        </w:rPr>
        <w:t>На сегодняшний день  ФАТФ призывает в</w:t>
      </w:r>
      <w:r w:rsidRPr="00443A9B">
        <w:t>се юрисдикции срочно предпринять законодательные и практические шаги для предотвращения противоправного использования виртуальных активов</w:t>
      </w:r>
      <w:r w:rsidRPr="00F5252E">
        <w:rPr>
          <w:color w:val="000000"/>
        </w:rPr>
        <w:t>.</w:t>
      </w:r>
    </w:p>
    <w:p w14:paraId="572F0538" w14:textId="77777777" w:rsidR="00443A9B" w:rsidRPr="00443A9B" w:rsidRDefault="00443A9B" w:rsidP="00443A9B">
      <w:pPr>
        <w:spacing w:line="240" w:lineRule="auto"/>
      </w:pPr>
      <w:r w:rsidRPr="00443A9B">
        <w:t xml:space="preserve">С июня 2020 по июнь 2021 года были оценены 27 стран по Рекомендации 15 (Новые технологии) на предмет технического соответствия по результатам 19 стран понизили свои оценки, 5 стран </w:t>
      </w:r>
      <w:proofErr w:type="gramStart"/>
      <w:r w:rsidRPr="00443A9B">
        <w:t>сохранили свои рейтинги и  только трем странам удалось</w:t>
      </w:r>
      <w:proofErr w:type="gramEnd"/>
      <w:r w:rsidRPr="00443A9B">
        <w:t xml:space="preserve"> улучшить свои показатели.</w:t>
      </w:r>
    </w:p>
    <w:p w14:paraId="41E816D3" w14:textId="77777777" w:rsidR="00443A9B" w:rsidRPr="00443A9B" w:rsidRDefault="00443A9B" w:rsidP="00443A9B">
      <w:pPr>
        <w:spacing w:line="240" w:lineRule="auto"/>
      </w:pPr>
      <w:r w:rsidRPr="00443A9B">
        <w:t xml:space="preserve">Добыча </w:t>
      </w:r>
      <w:proofErr w:type="spellStart"/>
      <w:r w:rsidRPr="00443A9B">
        <w:t>криптовалют</w:t>
      </w:r>
      <w:proofErr w:type="spellEnd"/>
      <w:r w:rsidRPr="00443A9B">
        <w:t xml:space="preserve"> в </w:t>
      </w:r>
      <w:r w:rsidRPr="00443A9B">
        <w:rPr>
          <w:b/>
        </w:rPr>
        <w:t>Гонконге</w:t>
      </w:r>
      <w:r w:rsidRPr="00443A9B">
        <w:t xml:space="preserve"> является легальной. Как глобальный финансовый центр Гонконг устанавливает строгие требования по борьбе с отмыванием денег и с финансированием терроризма. </w:t>
      </w:r>
      <w:proofErr w:type="spellStart"/>
      <w:r w:rsidRPr="00443A9B">
        <w:t>Криптобиржи</w:t>
      </w:r>
      <w:proofErr w:type="spellEnd"/>
      <w:r w:rsidRPr="00443A9B">
        <w:t>, хранители и иных организации, обслуживающие клиентов или передающие средства через Гонконг должны соблюдать требования к отчетности в области ПОД/ФТ.</w:t>
      </w:r>
    </w:p>
    <w:p w14:paraId="7FC0828D" w14:textId="77777777" w:rsidR="00443A9B" w:rsidRPr="00443A9B" w:rsidRDefault="00443A9B" w:rsidP="00443A9B">
      <w:pPr>
        <w:spacing w:line="240" w:lineRule="auto"/>
      </w:pPr>
      <w:r w:rsidRPr="00443A9B">
        <w:t>Непредставление сообщений о подозрительных операциях в ПФР в отношении транзакции может привести к тюремному заключению сроком на 3 месяца и штрафу в размере 50 000 гонконгских долларов.</w:t>
      </w:r>
    </w:p>
    <w:p w14:paraId="175D5CA0" w14:textId="77777777" w:rsidR="00443A9B" w:rsidRPr="00443A9B" w:rsidRDefault="00443A9B" w:rsidP="00443A9B">
      <w:pPr>
        <w:spacing w:line="240" w:lineRule="auto"/>
      </w:pPr>
      <w:r w:rsidRPr="00443A9B">
        <w:t xml:space="preserve">Закон о ПОД/ФТ </w:t>
      </w:r>
      <w:r w:rsidRPr="00443A9B">
        <w:rPr>
          <w:b/>
        </w:rPr>
        <w:t>Японии</w:t>
      </w:r>
      <w:r w:rsidRPr="00443A9B">
        <w:t xml:space="preserve"> обязует провайдеров виртуальных услуг, предоставляющих услуги обмена, проводить надлежащую проверку клиентов и регистрировать подозрительные транзакции.</w:t>
      </w:r>
    </w:p>
    <w:p w14:paraId="73B73446" w14:textId="77777777" w:rsidR="00443A9B" w:rsidRPr="00443A9B" w:rsidRDefault="00443A9B" w:rsidP="00443A9B">
      <w:pPr>
        <w:spacing w:line="240" w:lineRule="auto"/>
      </w:pPr>
      <w:proofErr w:type="spellStart"/>
      <w:r w:rsidRPr="00443A9B">
        <w:t>Криптоэкосистема</w:t>
      </w:r>
      <w:proofErr w:type="spellEnd"/>
      <w:r w:rsidRPr="00443A9B">
        <w:t xml:space="preserve"> </w:t>
      </w:r>
      <w:r w:rsidRPr="00443A9B">
        <w:rPr>
          <w:b/>
        </w:rPr>
        <w:t>Швейцарии</w:t>
      </w:r>
      <w:r w:rsidRPr="00443A9B">
        <w:t xml:space="preserve"> является одной из наиболее </w:t>
      </w:r>
      <w:proofErr w:type="gramStart"/>
      <w:r w:rsidRPr="00443A9B">
        <w:t>развитых</w:t>
      </w:r>
      <w:proofErr w:type="gramEnd"/>
      <w:r w:rsidRPr="00443A9B">
        <w:t xml:space="preserve"> в мире и направлено на внедрение технологии </w:t>
      </w:r>
      <w:proofErr w:type="spellStart"/>
      <w:r w:rsidRPr="00443A9B">
        <w:t>блокчейнво</w:t>
      </w:r>
      <w:proofErr w:type="spellEnd"/>
      <w:r w:rsidRPr="00443A9B">
        <w:t xml:space="preserve"> все сектора экономики. Для </w:t>
      </w:r>
      <w:proofErr w:type="gramStart"/>
      <w:r w:rsidRPr="00443A9B">
        <w:t>Поставщиков услуг виртуальных активов, желающих базироваться в Швейцарии требуется</w:t>
      </w:r>
      <w:proofErr w:type="gramEnd"/>
      <w:r w:rsidRPr="00443A9B">
        <w:t xml:space="preserve"> получение лицензии Швейцарского управления по надзору за финансовыми рынками.</w:t>
      </w:r>
    </w:p>
    <w:p w14:paraId="565D4C93" w14:textId="77777777" w:rsidR="00443A9B" w:rsidRPr="00443A9B" w:rsidRDefault="00443A9B" w:rsidP="00443A9B">
      <w:pPr>
        <w:spacing w:line="240" w:lineRule="auto"/>
      </w:pPr>
      <w:r w:rsidRPr="00443A9B">
        <w:t xml:space="preserve">Приоритетным направлением деятельности Федеральной службы по финансовому мониторингу Российской Федерации является минимизация рисков при расходовании бюджетных средств. Бюджетным кодексом </w:t>
      </w:r>
      <w:r w:rsidRPr="00443A9B">
        <w:lastRenderedPageBreak/>
        <w:t>предусмотрено казначейское сопровождение операций юридических лиц, индивидуальных предпринимателей, физических лиц, получающих средства на основании государственных контрактов. Предусмотрено информирование подразделения финансовой разведки о каждом факте открытия лицевого счета региональному (муниципальному) участнику казначейского сопровождения после приостановления его открытия, о каждом факте запрета осуществления или отказа в осуществлении операции на лицевом счете регионального (муниципального) участника казначейского сопровождения.</w:t>
      </w:r>
    </w:p>
    <w:p w14:paraId="544F9A03" w14:textId="77777777" w:rsidR="00443A9B" w:rsidRPr="00443A9B" w:rsidRDefault="00443A9B" w:rsidP="00443A9B">
      <w:pPr>
        <w:spacing w:line="240" w:lineRule="auto"/>
      </w:pPr>
      <w:r w:rsidRPr="00443A9B">
        <w:t>В целом изучение опыта передовых стран показало, что основными элементами формирования эффективной «</w:t>
      </w:r>
      <w:proofErr w:type="spellStart"/>
      <w:r w:rsidRPr="00443A9B">
        <w:t>антиотмывочной</w:t>
      </w:r>
      <w:proofErr w:type="spellEnd"/>
      <w:r w:rsidRPr="00443A9B">
        <w:t xml:space="preserve"> системы» являются:</w:t>
      </w:r>
    </w:p>
    <w:p w14:paraId="0CD4538A" w14:textId="77777777" w:rsidR="00443A9B" w:rsidRPr="00443A9B" w:rsidRDefault="00443A9B" w:rsidP="00443A9B">
      <w:pPr>
        <w:spacing w:line="240" w:lineRule="auto"/>
      </w:pPr>
      <w:r w:rsidRPr="00443A9B">
        <w:t xml:space="preserve">- тесное взаимодействие подразделения финансовой </w:t>
      </w:r>
      <w:proofErr w:type="spellStart"/>
      <w:r w:rsidRPr="00443A9B">
        <w:t>разведки</w:t>
      </w:r>
      <w:proofErr w:type="gramStart"/>
      <w:r w:rsidRPr="00443A9B">
        <w:t>,г</w:t>
      </w:r>
      <w:proofErr w:type="gramEnd"/>
      <w:r w:rsidRPr="00443A9B">
        <w:t>осударственных</w:t>
      </w:r>
      <w:proofErr w:type="spellEnd"/>
      <w:r w:rsidRPr="00443A9B">
        <w:t xml:space="preserve"> органов-регуляторов, правоохранительных органов и субъектов финансового мониторинга;</w:t>
      </w:r>
    </w:p>
    <w:p w14:paraId="48957E91" w14:textId="77777777" w:rsidR="00443A9B" w:rsidRPr="00443A9B" w:rsidRDefault="00443A9B" w:rsidP="00443A9B">
      <w:pPr>
        <w:spacing w:line="240" w:lineRule="auto"/>
      </w:pPr>
      <w:r w:rsidRPr="00443A9B">
        <w:t xml:space="preserve">- наличие у финансовой разведки достаточных информационных ресурсов; </w:t>
      </w:r>
    </w:p>
    <w:p w14:paraId="2A256BAD" w14:textId="77777777" w:rsidR="00443A9B" w:rsidRPr="00443A9B" w:rsidRDefault="00443A9B" w:rsidP="00443A9B">
      <w:pPr>
        <w:spacing w:line="240" w:lineRule="auto"/>
      </w:pPr>
      <w:r w:rsidRPr="00443A9B">
        <w:t xml:space="preserve">- использование </w:t>
      </w:r>
      <w:proofErr w:type="gramStart"/>
      <w:r w:rsidRPr="00443A9B">
        <w:t>риск-ориентированного</w:t>
      </w:r>
      <w:proofErr w:type="gramEnd"/>
      <w:r w:rsidRPr="00443A9B">
        <w:t xml:space="preserve"> подхода, осведомленность и понимание рисков отмывания денег и финансирования терроризма;</w:t>
      </w:r>
    </w:p>
    <w:p w14:paraId="78A08E02" w14:textId="77777777" w:rsidR="00443A9B" w:rsidRPr="00443A9B" w:rsidRDefault="00443A9B" w:rsidP="00443A9B">
      <w:pPr>
        <w:spacing w:line="240" w:lineRule="auto"/>
      </w:pPr>
      <w:r w:rsidRPr="00443A9B">
        <w:t>- непрерывное обучение всех участников системы.</w:t>
      </w:r>
    </w:p>
    <w:p w14:paraId="09734129" w14:textId="77777777" w:rsidR="00E93979" w:rsidRPr="00F5252E" w:rsidRDefault="00E93979">
      <w:pPr>
        <w:spacing w:line="240" w:lineRule="auto"/>
        <w:ind w:firstLine="0"/>
        <w:jc w:val="center"/>
        <w:rPr>
          <w:b/>
          <w:lang w:val="en-US"/>
        </w:rPr>
      </w:pPr>
    </w:p>
    <w:p w14:paraId="08F95A38" w14:textId="5D1D52BE" w:rsidR="002A1C19" w:rsidRPr="00F5252E" w:rsidRDefault="002570BF">
      <w:pPr>
        <w:spacing w:line="240" w:lineRule="auto"/>
        <w:ind w:firstLine="0"/>
        <w:jc w:val="center"/>
        <w:rPr>
          <w:b/>
        </w:rPr>
      </w:pPr>
      <w:r w:rsidRPr="00F5252E">
        <w:rPr>
          <w:b/>
        </w:rPr>
        <w:t xml:space="preserve">Раздел 4. </w:t>
      </w:r>
      <w:r w:rsidR="007C4CE1" w:rsidRPr="00F5252E">
        <w:rPr>
          <w:b/>
        </w:rPr>
        <w:t xml:space="preserve">Видение </w:t>
      </w:r>
      <w:proofErr w:type="gramStart"/>
      <w:r w:rsidR="007C4CE1" w:rsidRPr="00F5252E">
        <w:rPr>
          <w:b/>
        </w:rPr>
        <w:t>развития  сферы противодействия отмывания доходов</w:t>
      </w:r>
      <w:proofErr w:type="gramEnd"/>
      <w:r w:rsidR="007C4CE1" w:rsidRPr="00F5252E">
        <w:rPr>
          <w:b/>
        </w:rPr>
        <w:t xml:space="preserve"> и финансирования терроризма</w:t>
      </w:r>
    </w:p>
    <w:p w14:paraId="4F2A8C69" w14:textId="77777777" w:rsidR="00937D8C" w:rsidRPr="00F5252E" w:rsidRDefault="00937D8C" w:rsidP="00937D8C">
      <w:pPr>
        <w:spacing w:line="240" w:lineRule="auto"/>
        <w:ind w:firstLine="570"/>
      </w:pPr>
      <w:r w:rsidRPr="00F5252E">
        <w:t xml:space="preserve">Республика Казахстан нацелена на дальнейшее совершенствование и повышение эффективности системы противодействия отмыванию преступных доходов и финансированию терроризма. </w:t>
      </w:r>
    </w:p>
    <w:p w14:paraId="2E597847" w14:textId="0EDBEB31" w:rsidR="00937D8C" w:rsidRPr="00F5252E" w:rsidRDefault="00DF76DF" w:rsidP="00937D8C">
      <w:pPr>
        <w:spacing w:line="240" w:lineRule="auto"/>
        <w:ind w:firstLine="570"/>
      </w:pPr>
      <w:r w:rsidRPr="00F5252E">
        <w:t>Д</w:t>
      </w:r>
      <w:r w:rsidR="00937D8C" w:rsidRPr="00F5252E">
        <w:t>еятельность государственных и правоохранительных органов</w:t>
      </w:r>
      <w:r w:rsidRPr="00F5252E">
        <w:t xml:space="preserve"> будет переориентирована. Ш</w:t>
      </w:r>
      <w:r w:rsidR="00937D8C" w:rsidRPr="00F5252E">
        <w:t xml:space="preserve">ирокомасштабное использование средств массовой информации в пропаганде </w:t>
      </w:r>
      <w:proofErr w:type="spellStart"/>
      <w:r w:rsidR="00937D8C" w:rsidRPr="00F5252E">
        <w:t>антиотмывочной</w:t>
      </w:r>
      <w:proofErr w:type="spellEnd"/>
      <w:r w:rsidR="00937D8C" w:rsidRPr="00F5252E">
        <w:t xml:space="preserve"> культуры пр</w:t>
      </w:r>
      <w:r w:rsidRPr="00F5252E">
        <w:t>и</w:t>
      </w:r>
      <w:r w:rsidR="00937D8C" w:rsidRPr="00F5252E">
        <w:t xml:space="preserve">даст новый импульс в борьбе с отмыванием денег. </w:t>
      </w:r>
    </w:p>
    <w:p w14:paraId="3968175B" w14:textId="77777777" w:rsidR="00937D8C" w:rsidRPr="00F5252E" w:rsidRDefault="00937D8C" w:rsidP="00937D8C">
      <w:pPr>
        <w:spacing w:line="240" w:lineRule="auto"/>
        <w:ind w:firstLine="570"/>
      </w:pPr>
      <w:r w:rsidRPr="00F5252E">
        <w:t xml:space="preserve">В качестве участника глобальной сети ФАТФ Казахстан сохранит позиции в международных рейтингах и рейтинге ФАТФ. </w:t>
      </w:r>
    </w:p>
    <w:p w14:paraId="6954D68C" w14:textId="6DD911DC" w:rsidR="00937D8C" w:rsidRPr="00F5252E" w:rsidRDefault="00937D8C" w:rsidP="00937D8C">
      <w:pPr>
        <w:spacing w:line="240" w:lineRule="auto"/>
        <w:ind w:firstLine="570"/>
        <w:rPr>
          <w:rFonts w:eastAsia="Arial"/>
        </w:rPr>
      </w:pPr>
      <w:r w:rsidRPr="00F5252E">
        <w:t xml:space="preserve">Соответствующие меры и целевые показатели предусмотрены в стратегических документах страны: </w:t>
      </w:r>
      <w:r w:rsidRPr="00F5252E">
        <w:rPr>
          <w:rFonts w:eastAsia="Arial"/>
        </w:rPr>
        <w:t>Концепции антикоррупционной политики Республики Казахстан на 2022-2026 годы, Концепци</w:t>
      </w:r>
      <w:r w:rsidR="00DF76DF" w:rsidRPr="00F5252E">
        <w:rPr>
          <w:rFonts w:eastAsia="Arial"/>
        </w:rPr>
        <w:t>и</w:t>
      </w:r>
      <w:r w:rsidRPr="00F5252E">
        <w:rPr>
          <w:rFonts w:eastAsia="Arial"/>
        </w:rPr>
        <w:t xml:space="preserve"> развития фи</w:t>
      </w:r>
      <w:r w:rsidR="00DF76DF" w:rsidRPr="00F5252E">
        <w:rPr>
          <w:rFonts w:eastAsia="Arial"/>
        </w:rPr>
        <w:t>нансового сектора до 2030 года</w:t>
      </w:r>
      <w:r w:rsidRPr="00F5252E">
        <w:rPr>
          <w:rFonts w:eastAsia="Arial"/>
        </w:rPr>
        <w:t>, Комплексном плане мероприятий по противодействию теневой экономике на 2021-2023 годы.</w:t>
      </w:r>
    </w:p>
    <w:p w14:paraId="76B7A68D" w14:textId="3B8F0CEC" w:rsidR="00937D8C" w:rsidRPr="00F5252E" w:rsidRDefault="00937D8C" w:rsidP="00937D8C">
      <w:pPr>
        <w:spacing w:line="240" w:lineRule="auto"/>
        <w:ind w:firstLine="570"/>
      </w:pPr>
      <w:r w:rsidRPr="00F5252E">
        <w:rPr>
          <w:rFonts w:eastAsia="Arial"/>
        </w:rPr>
        <w:t>Аналогичные меры и целевые показатели предусмотрены в стратегических документах страны – Цели устойчивого развития до 2030 года.</w:t>
      </w:r>
    </w:p>
    <w:p w14:paraId="7E7D6C6D" w14:textId="2F540806" w:rsidR="00937D8C" w:rsidRPr="00F5252E" w:rsidRDefault="00937D8C" w:rsidP="00937D8C">
      <w:pPr>
        <w:spacing w:line="240" w:lineRule="auto"/>
        <w:ind w:firstLine="570"/>
      </w:pPr>
      <w:r w:rsidRPr="00F5252E">
        <w:t xml:space="preserve">В международном индексе противодействия отмыванию денежных средств </w:t>
      </w:r>
      <w:proofErr w:type="spellStart"/>
      <w:r w:rsidRPr="00F5252E">
        <w:t>Базельского</w:t>
      </w:r>
      <w:proofErr w:type="spellEnd"/>
      <w:r w:rsidRPr="00F5252E">
        <w:t xml:space="preserve"> Института управления Казахстан в 2020 году </w:t>
      </w:r>
      <w:r w:rsidR="00DF76DF" w:rsidRPr="00F5252E">
        <w:t>занял</w:t>
      </w:r>
      <w:r w:rsidRPr="00F5252E">
        <w:t xml:space="preserve"> 66 место. </w:t>
      </w:r>
      <w:r w:rsidR="00DF76DF" w:rsidRPr="00F5252E">
        <w:t>Д</w:t>
      </w:r>
      <w:r w:rsidRPr="00F5252E">
        <w:t>анный рейтинг базируется на основе 5 показателей</w:t>
      </w:r>
      <w:r w:rsidR="00DF76DF" w:rsidRPr="00F5252E">
        <w:t>,</w:t>
      </w:r>
      <w:r w:rsidRPr="00F5252E">
        <w:t xml:space="preserve"> 65% из которых приходится на долю качества системы ПОД/ФТ</w:t>
      </w:r>
      <w:r w:rsidR="00DF76DF" w:rsidRPr="00F5252E">
        <w:t>. В</w:t>
      </w:r>
      <w:r w:rsidRPr="00F5252E">
        <w:t xml:space="preserve"> 2023 году после прохождения Казахстаном взаимной оценки рейтинг будет пересмотрен. </w:t>
      </w:r>
    </w:p>
    <w:p w14:paraId="2CB57F85" w14:textId="1B669579" w:rsidR="00937D8C" w:rsidRPr="00F5252E" w:rsidRDefault="00937D8C" w:rsidP="00937D8C">
      <w:pPr>
        <w:spacing w:line="240" w:lineRule="auto"/>
        <w:ind w:firstLine="570"/>
      </w:pPr>
      <w:r w:rsidRPr="00F5252E">
        <w:t>Казахстан ставит стратегическую цель сохранить свои позиции в рейтинге.</w:t>
      </w:r>
    </w:p>
    <w:p w14:paraId="49E9D6C6" w14:textId="24DB55BA" w:rsidR="00937D8C" w:rsidRPr="00F5252E" w:rsidRDefault="00937D8C" w:rsidP="00937D8C">
      <w:pPr>
        <w:spacing w:line="240" w:lineRule="auto"/>
        <w:ind w:firstLine="570"/>
      </w:pPr>
      <w:r w:rsidRPr="00F5252E">
        <w:lastRenderedPageBreak/>
        <w:t>Комплекс предпринимаемых мер Казахстаном в рамках данной Концепции будет нацелен на сокращение совершения подозрительных операций, отток</w:t>
      </w:r>
      <w:r w:rsidR="00DF76DF" w:rsidRPr="00F5252E">
        <w:t>а</w:t>
      </w:r>
      <w:r w:rsidRPr="00F5252E">
        <w:t xml:space="preserve"> капитала и други</w:t>
      </w:r>
      <w:r w:rsidR="00DF76DF" w:rsidRPr="00F5252E">
        <w:t>х</w:t>
      </w:r>
      <w:r w:rsidRPr="00F5252E">
        <w:t xml:space="preserve"> незаконны</w:t>
      </w:r>
      <w:r w:rsidR="00DF76DF" w:rsidRPr="00F5252E">
        <w:t>х</w:t>
      </w:r>
      <w:r w:rsidRPr="00F5252E">
        <w:t xml:space="preserve"> действи</w:t>
      </w:r>
      <w:r w:rsidR="00DF76DF" w:rsidRPr="00F5252E">
        <w:t>й</w:t>
      </w:r>
      <w:r w:rsidRPr="00F5252E">
        <w:t xml:space="preserve">, </w:t>
      </w:r>
      <w:r w:rsidR="00DF76DF" w:rsidRPr="00F5252E">
        <w:t>связанных с отмыванием доходов и финансированием</w:t>
      </w:r>
      <w:r w:rsidRPr="00F5252E">
        <w:t xml:space="preserve"> терроризма.</w:t>
      </w:r>
    </w:p>
    <w:p w14:paraId="6106D31C" w14:textId="77777777" w:rsidR="002A1C19" w:rsidRPr="00F5252E" w:rsidRDefault="002A1C19">
      <w:pPr>
        <w:spacing w:line="240" w:lineRule="auto"/>
        <w:ind w:firstLine="570"/>
      </w:pPr>
    </w:p>
    <w:p w14:paraId="0B0A2D5A" w14:textId="77777777" w:rsidR="00C8758C" w:rsidRPr="00F5252E" w:rsidRDefault="002570BF">
      <w:pPr>
        <w:tabs>
          <w:tab w:val="left" w:pos="1095"/>
        </w:tabs>
        <w:spacing w:line="240" w:lineRule="auto"/>
        <w:ind w:firstLine="0"/>
        <w:jc w:val="center"/>
        <w:rPr>
          <w:b/>
        </w:rPr>
      </w:pPr>
      <w:r w:rsidRPr="00F5252E">
        <w:rPr>
          <w:b/>
        </w:rPr>
        <w:t xml:space="preserve">Раздел 5. </w:t>
      </w:r>
      <w:r w:rsidR="00C8758C" w:rsidRPr="00F5252E">
        <w:rPr>
          <w:b/>
        </w:rPr>
        <w:t xml:space="preserve">Основные принципы </w:t>
      </w:r>
    </w:p>
    <w:p w14:paraId="0151FD3C" w14:textId="3A6F97FE" w:rsidR="002A1C19" w:rsidRPr="00F5252E" w:rsidRDefault="00C8758C">
      <w:pPr>
        <w:tabs>
          <w:tab w:val="left" w:pos="1095"/>
        </w:tabs>
        <w:spacing w:line="240" w:lineRule="auto"/>
        <w:ind w:firstLine="0"/>
        <w:jc w:val="center"/>
        <w:rPr>
          <w:b/>
          <w:sz w:val="32"/>
          <w:szCs w:val="32"/>
        </w:rPr>
      </w:pPr>
      <w:r w:rsidRPr="00F5252E">
        <w:rPr>
          <w:b/>
        </w:rPr>
        <w:t xml:space="preserve">и подходы </w:t>
      </w:r>
      <w:proofErr w:type="gramStart"/>
      <w:r w:rsidRPr="00F5252E">
        <w:rPr>
          <w:b/>
        </w:rPr>
        <w:t xml:space="preserve">развития </w:t>
      </w:r>
      <w:r w:rsidR="007C4CE1" w:rsidRPr="00F5252E">
        <w:rPr>
          <w:b/>
        </w:rPr>
        <w:t>сферы противодействия отмывания доходов</w:t>
      </w:r>
      <w:proofErr w:type="gramEnd"/>
      <w:r w:rsidR="007C4CE1" w:rsidRPr="00F5252E">
        <w:rPr>
          <w:b/>
        </w:rPr>
        <w:t xml:space="preserve"> и финансирования терроризма</w:t>
      </w:r>
    </w:p>
    <w:p w14:paraId="416C951A" w14:textId="77777777" w:rsidR="002A1C19" w:rsidRPr="00F5252E" w:rsidRDefault="002A1C19">
      <w:pPr>
        <w:tabs>
          <w:tab w:val="left" w:pos="1095"/>
        </w:tabs>
        <w:spacing w:line="240" w:lineRule="auto"/>
        <w:ind w:firstLine="0"/>
        <w:jc w:val="center"/>
        <w:rPr>
          <w:b/>
        </w:rPr>
      </w:pPr>
    </w:p>
    <w:p w14:paraId="7DA0EA06" w14:textId="1F719398" w:rsidR="002A1C19" w:rsidRPr="00F5252E" w:rsidRDefault="00C8758C" w:rsidP="00C8758C">
      <w:pPr>
        <w:spacing w:line="240" w:lineRule="auto"/>
        <w:ind w:firstLine="708"/>
      </w:pPr>
      <w:r w:rsidRPr="00F5252E">
        <w:t xml:space="preserve">Финансовый мониторинг </w:t>
      </w:r>
      <w:r w:rsidR="002570BF" w:rsidRPr="00F5252E">
        <w:t>основывается на принципах:</w:t>
      </w:r>
    </w:p>
    <w:p w14:paraId="213EDCD8" w14:textId="77777777" w:rsidR="002A1C19" w:rsidRPr="00F5252E" w:rsidRDefault="002570BF">
      <w:pPr>
        <w:numPr>
          <w:ilvl w:val="0"/>
          <w:numId w:val="3"/>
        </w:numPr>
        <w:tabs>
          <w:tab w:val="left" w:pos="1119"/>
        </w:tabs>
        <w:spacing w:line="240" w:lineRule="auto"/>
        <w:ind w:left="0" w:firstLine="708"/>
      </w:pPr>
      <w:r w:rsidRPr="00F5252E">
        <w:t>равенства всех перед законом и справедливости;</w:t>
      </w:r>
    </w:p>
    <w:p w14:paraId="03AB1D45" w14:textId="77777777" w:rsidR="002A1C19" w:rsidRPr="00F5252E" w:rsidRDefault="002570BF">
      <w:pPr>
        <w:numPr>
          <w:ilvl w:val="0"/>
          <w:numId w:val="3"/>
        </w:numPr>
        <w:tabs>
          <w:tab w:val="left" w:pos="1119"/>
        </w:tabs>
        <w:spacing w:line="240" w:lineRule="auto"/>
        <w:ind w:left="0" w:firstLine="708"/>
      </w:pPr>
      <w:r w:rsidRPr="00F5252E">
        <w:t>гласности, прозрачности и подотчетности обществу;</w:t>
      </w:r>
    </w:p>
    <w:p w14:paraId="568E8887" w14:textId="0818ADDD" w:rsidR="002A1C19" w:rsidRPr="00F5252E" w:rsidRDefault="002570BF">
      <w:pPr>
        <w:numPr>
          <w:ilvl w:val="0"/>
          <w:numId w:val="3"/>
        </w:numPr>
        <w:tabs>
          <w:tab w:val="left" w:pos="1119"/>
        </w:tabs>
        <w:spacing w:line="240" w:lineRule="auto"/>
        <w:ind w:left="0" w:firstLine="708"/>
      </w:pPr>
      <w:r w:rsidRPr="00F5252E">
        <w:t xml:space="preserve">комплексного использования мер противодействия </w:t>
      </w:r>
      <w:r w:rsidR="00C8758C" w:rsidRPr="00F5252E">
        <w:t>легализации (отмывания) доходов, полученных престу</w:t>
      </w:r>
      <w:r w:rsidR="00155A9C" w:rsidRPr="00F5252E">
        <w:t>пным путем, финансированию терр</w:t>
      </w:r>
      <w:r w:rsidR="00C8758C" w:rsidRPr="00F5252E">
        <w:t>оризму</w:t>
      </w:r>
      <w:r w:rsidRPr="00F5252E">
        <w:t>;</w:t>
      </w:r>
    </w:p>
    <w:p w14:paraId="07FA3616" w14:textId="2D74DB13" w:rsidR="002A1C19" w:rsidRPr="00F5252E" w:rsidRDefault="002570BF">
      <w:pPr>
        <w:numPr>
          <w:ilvl w:val="0"/>
          <w:numId w:val="3"/>
        </w:numPr>
        <w:tabs>
          <w:tab w:val="left" w:pos="1119"/>
        </w:tabs>
        <w:spacing w:line="240" w:lineRule="auto"/>
        <w:ind w:left="0" w:firstLine="708"/>
      </w:pPr>
      <w:r w:rsidRPr="00F5252E">
        <w:t xml:space="preserve">взаимодействия государства и </w:t>
      </w:r>
      <w:r w:rsidR="00C8758C" w:rsidRPr="00F5252E">
        <w:t>субъектов финансового мониторинга</w:t>
      </w:r>
      <w:r w:rsidRPr="00F5252E">
        <w:t>;</w:t>
      </w:r>
    </w:p>
    <w:p w14:paraId="24F9A783" w14:textId="77777777" w:rsidR="002A1C19" w:rsidRPr="00F5252E" w:rsidRDefault="002570BF">
      <w:pPr>
        <w:numPr>
          <w:ilvl w:val="0"/>
          <w:numId w:val="3"/>
        </w:numPr>
        <w:tabs>
          <w:tab w:val="left" w:pos="1119"/>
        </w:tabs>
        <w:spacing w:line="240" w:lineRule="auto"/>
        <w:ind w:left="0" w:firstLine="708"/>
      </w:pPr>
      <w:r w:rsidRPr="00F5252E">
        <w:t>эффективности и результативности;</w:t>
      </w:r>
    </w:p>
    <w:p w14:paraId="35ED0A1E" w14:textId="36E77961" w:rsidR="002A1C19" w:rsidRPr="00F5252E" w:rsidRDefault="00C8758C">
      <w:pPr>
        <w:numPr>
          <w:ilvl w:val="0"/>
          <w:numId w:val="3"/>
        </w:numPr>
        <w:tabs>
          <w:tab w:val="left" w:pos="1119"/>
        </w:tabs>
        <w:spacing w:line="240" w:lineRule="auto"/>
        <w:ind w:left="0" w:firstLine="708"/>
      </w:pPr>
      <w:r w:rsidRPr="00F5252E">
        <w:t>неотвратимости ответственности.</w:t>
      </w:r>
    </w:p>
    <w:p w14:paraId="4D2DE290" w14:textId="4A54F99F" w:rsidR="002A1C19" w:rsidRPr="00F5252E" w:rsidRDefault="002570BF">
      <w:pPr>
        <w:spacing w:line="240" w:lineRule="auto"/>
        <w:ind w:firstLine="708"/>
      </w:pPr>
      <w:r w:rsidRPr="00F5252E">
        <w:t xml:space="preserve">Подходы развития </w:t>
      </w:r>
      <w:r w:rsidR="00C8758C" w:rsidRPr="00F5252E">
        <w:t>финансового мониторинга</w:t>
      </w:r>
      <w:r w:rsidRPr="00F5252E">
        <w:t xml:space="preserve"> будут реализованы путем исполнения следующих задач:</w:t>
      </w:r>
    </w:p>
    <w:p w14:paraId="5066ADC6" w14:textId="0E255628" w:rsidR="00024EC6" w:rsidRPr="00F5252E" w:rsidRDefault="00024EC6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8"/>
      </w:pPr>
      <w:r w:rsidRPr="00F5252E">
        <w:t>повышение качества аналитической работы;</w:t>
      </w:r>
    </w:p>
    <w:p w14:paraId="74597DA9" w14:textId="0BFFA0B5" w:rsidR="002A1C19" w:rsidRPr="00F5252E" w:rsidRDefault="00E93979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8"/>
      </w:pPr>
      <w:r w:rsidRPr="00F5252E">
        <w:t>усиление превентивной роли Агентства</w:t>
      </w:r>
      <w:r w:rsidR="002570BF" w:rsidRPr="00F5252E">
        <w:t>;</w:t>
      </w:r>
    </w:p>
    <w:p w14:paraId="533C55F3" w14:textId="16318166" w:rsidR="002A1C19" w:rsidRPr="00F5252E" w:rsidRDefault="002570BF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8"/>
      </w:pPr>
      <w:r w:rsidRPr="00F5252E">
        <w:t>обеспечение неотвратимости ответственности</w:t>
      </w:r>
      <w:r w:rsidR="00155A9C" w:rsidRPr="00F5252E">
        <w:t xml:space="preserve"> и возврата доходов, полученных преступным путем</w:t>
      </w:r>
      <w:r w:rsidRPr="00F5252E">
        <w:t>;</w:t>
      </w:r>
    </w:p>
    <w:p w14:paraId="3469AE9D" w14:textId="0946EFCC" w:rsidR="002A1C19" w:rsidRPr="00F5252E" w:rsidRDefault="002570BF">
      <w:pPr>
        <w:numPr>
          <w:ilvl w:val="0"/>
          <w:numId w:val="5"/>
        </w:numPr>
        <w:tabs>
          <w:tab w:val="left" w:pos="1134"/>
        </w:tabs>
        <w:spacing w:line="240" w:lineRule="auto"/>
        <w:ind w:left="0" w:firstLine="708"/>
      </w:pPr>
      <w:r w:rsidRPr="00F5252E">
        <w:t xml:space="preserve">дальнейшее совершенствование деятельности уполномоченного органа по противодействию </w:t>
      </w:r>
      <w:r w:rsidR="00155A9C" w:rsidRPr="00F5252E">
        <w:t>легализации (отмывания) доходов, полученных преступным путем, финансированию терроризму</w:t>
      </w:r>
      <w:r w:rsidRPr="00F5252E">
        <w:t>.</w:t>
      </w:r>
    </w:p>
    <w:p w14:paraId="7B9CC336" w14:textId="77777777" w:rsidR="00024EC6" w:rsidRPr="00F5252E" w:rsidRDefault="00024EC6" w:rsidP="00024EC6">
      <w:pPr>
        <w:tabs>
          <w:tab w:val="left" w:pos="1134"/>
        </w:tabs>
        <w:spacing w:line="240" w:lineRule="auto"/>
        <w:ind w:left="708" w:firstLine="0"/>
      </w:pPr>
    </w:p>
    <w:p w14:paraId="361A626B" w14:textId="6F983740" w:rsidR="000310F1" w:rsidRPr="00F5252E" w:rsidRDefault="00024EC6" w:rsidP="000310F1">
      <w:pPr>
        <w:tabs>
          <w:tab w:val="left" w:pos="1134"/>
        </w:tabs>
        <w:spacing w:line="240" w:lineRule="auto"/>
        <w:ind w:left="708" w:firstLine="0"/>
        <w:rPr>
          <w:b/>
        </w:rPr>
      </w:pPr>
      <w:r w:rsidRPr="00F5252E">
        <w:rPr>
          <w:b/>
        </w:rPr>
        <w:t xml:space="preserve">Задача 1. </w:t>
      </w:r>
      <w:r w:rsidR="001701E5" w:rsidRPr="00F5252E">
        <w:rPr>
          <w:b/>
        </w:rPr>
        <w:t xml:space="preserve">Формирование сильного аналитического «ядра» </w:t>
      </w:r>
      <w:r w:rsidRPr="00F5252E">
        <w:rPr>
          <w:b/>
        </w:rPr>
        <w:t xml:space="preserve"> </w:t>
      </w:r>
    </w:p>
    <w:p w14:paraId="3030F3C2" w14:textId="77777777" w:rsidR="00A316FC" w:rsidRPr="00F5252E" w:rsidRDefault="00A316FC" w:rsidP="00A316FC">
      <w:pPr>
        <w:spacing w:line="240" w:lineRule="auto"/>
        <w:ind w:firstLine="708"/>
      </w:pPr>
      <w:r w:rsidRPr="00F5252E">
        <w:t>Оперативность выявления и пресечения правонарушений в сфере будет обеспечена за счет автоматизации бизнес-процессов и развития информационных инструментов.</w:t>
      </w:r>
    </w:p>
    <w:p w14:paraId="796259E5" w14:textId="2B5B6598" w:rsidR="00A316FC" w:rsidRPr="00F5252E" w:rsidRDefault="00A316FC" w:rsidP="00A316FC">
      <w:pPr>
        <w:spacing w:line="240" w:lineRule="auto"/>
        <w:ind w:firstLine="708"/>
      </w:pPr>
      <w:r w:rsidRPr="00F5252E">
        <w:t>В целях обеспечения непрерывного контроля эффективности аналитического материала будут автоматизированы процессы оперативного, тактического и стратегического анализов, направления материалов в правоохранительные органы и получения обратной связи по ним.</w:t>
      </w:r>
    </w:p>
    <w:p w14:paraId="4D1FAC9D" w14:textId="7C2553D4" w:rsidR="00A316FC" w:rsidRPr="00F5252E" w:rsidRDefault="00A316FC" w:rsidP="00A316FC">
      <w:pPr>
        <w:spacing w:line="240" w:lineRule="auto"/>
        <w:ind w:firstLine="708"/>
      </w:pPr>
      <w:r w:rsidRPr="00F5252E">
        <w:t xml:space="preserve">Интеграция с базами данных государственных органов позволит повысить оперативность и исключит ручной труд аналитика. </w:t>
      </w:r>
    </w:p>
    <w:p w14:paraId="532DD7C7" w14:textId="6484C189" w:rsidR="00A316FC" w:rsidRPr="00F5252E" w:rsidRDefault="00A316FC" w:rsidP="00A316FC">
      <w:pPr>
        <w:spacing w:line="240" w:lineRule="auto"/>
        <w:ind w:firstLine="708"/>
      </w:pPr>
      <w:r w:rsidRPr="00F5252E">
        <w:t xml:space="preserve">Внедрение инструментов анализа больших данных обеспечит эффективность анализа данных и обогатит сведения, получаемые от </w:t>
      </w:r>
      <w:r w:rsidR="00DF76DF" w:rsidRPr="00F5252E">
        <w:t>субъектов финансового мониторинга</w:t>
      </w:r>
      <w:r w:rsidRPr="00F5252E">
        <w:t xml:space="preserve"> путем математического моделирования данных и прочих инструментов статистической обработки больших данных, включая прогнозную и текстовую аналитику.</w:t>
      </w:r>
    </w:p>
    <w:p w14:paraId="64C0ACE5" w14:textId="5694FBA2" w:rsidR="00A2180B" w:rsidRPr="00F5252E" w:rsidRDefault="00A2180B" w:rsidP="00A2180B">
      <w:pPr>
        <w:spacing w:line="240" w:lineRule="auto"/>
        <w:ind w:firstLine="709"/>
      </w:pPr>
      <w:proofErr w:type="spellStart"/>
      <w:r w:rsidRPr="00F5252E">
        <w:lastRenderedPageBreak/>
        <w:t>Парсинг</w:t>
      </w:r>
      <w:proofErr w:type="spellEnd"/>
      <w:r w:rsidRPr="00F5252E">
        <w:t xml:space="preserve"> открытых источников информации и использование этой информации позволит повысить эффективность анализа данных и обогатить сведения, получаемые от </w:t>
      </w:r>
      <w:r w:rsidR="00DF76DF" w:rsidRPr="00F5252E">
        <w:t>субъектов финансового мониторинга</w:t>
      </w:r>
      <w:r w:rsidRPr="00F5252E">
        <w:t xml:space="preserve">. </w:t>
      </w:r>
    </w:p>
    <w:p w14:paraId="20BBD7D8" w14:textId="5E011E7E" w:rsidR="00A316FC" w:rsidRPr="00F5252E" w:rsidRDefault="00A316FC" w:rsidP="00A316FC">
      <w:pPr>
        <w:spacing w:line="240" w:lineRule="auto"/>
        <w:ind w:firstLine="708"/>
      </w:pPr>
      <w:r w:rsidRPr="00F5252E">
        <w:t xml:space="preserve">Аналитическая работа будет усилена посредством создания Национального центра оценки рисков ОД/ФТ.  </w:t>
      </w:r>
      <w:r w:rsidR="00A7632B" w:rsidRPr="00F5252E">
        <w:t>Для поддержания огромного массива данных и его визуализация и анализа в ретроспективе и в режиме реального времени будут использованы возможности высоких и современных технологий. Это обеспечит лучшее понимание и схематическое представление финансовых потоков и связи между ними и участниками операций.</w:t>
      </w:r>
    </w:p>
    <w:p w14:paraId="67D875BD" w14:textId="1D103476" w:rsidR="0097689D" w:rsidRPr="00F5252E" w:rsidRDefault="0097689D" w:rsidP="001701E5">
      <w:pPr>
        <w:spacing w:line="240" w:lineRule="auto"/>
        <w:ind w:firstLine="709"/>
      </w:pPr>
      <w:r w:rsidRPr="00F5252E">
        <w:t>К</w:t>
      </w:r>
      <w:r w:rsidR="001701E5" w:rsidRPr="00F5252E">
        <w:t>а</w:t>
      </w:r>
      <w:r w:rsidRPr="00F5252E">
        <w:t>чество первичной информации будет повышено путем смещени</w:t>
      </w:r>
      <w:r w:rsidR="00E629BA" w:rsidRPr="00F5252E">
        <w:t>я</w:t>
      </w:r>
      <w:r w:rsidRPr="00F5252E">
        <w:t xml:space="preserve"> акцента субъектов финансового мониторинга с предоставления информации </w:t>
      </w:r>
      <w:r w:rsidRPr="00F5252E">
        <w:br/>
        <w:t xml:space="preserve">о подозрительной операции на </w:t>
      </w:r>
      <w:r w:rsidR="001701E5" w:rsidRPr="00F5252E">
        <w:t xml:space="preserve"> </w:t>
      </w:r>
      <w:r w:rsidRPr="00F5252E">
        <w:t xml:space="preserve">сообщения о подозрительной деятельности. </w:t>
      </w:r>
    </w:p>
    <w:p w14:paraId="5E258814" w14:textId="5EDC538E" w:rsidR="0097689D" w:rsidRPr="00F5252E" w:rsidRDefault="0097689D" w:rsidP="001701E5">
      <w:pPr>
        <w:spacing w:line="240" w:lineRule="auto"/>
        <w:ind w:firstLine="709"/>
      </w:pPr>
      <w:r w:rsidRPr="00F5252E">
        <w:t xml:space="preserve">Будут направляться сведения </w:t>
      </w:r>
      <w:r w:rsidR="001701E5" w:rsidRPr="00F5252E">
        <w:t xml:space="preserve">не по одной финансовой транзакции, </w:t>
      </w:r>
      <w:r w:rsidRPr="00F5252E">
        <w:br/>
      </w:r>
      <w:r w:rsidR="001701E5" w:rsidRPr="00F5252E">
        <w:t>а хронологи</w:t>
      </w:r>
      <w:r w:rsidRPr="00F5252E">
        <w:t>я</w:t>
      </w:r>
      <w:r w:rsidR="001701E5" w:rsidRPr="00F5252E">
        <w:t xml:space="preserve"> событий о деятельности клиента, его операциях и контрагентах. </w:t>
      </w:r>
    </w:p>
    <w:p w14:paraId="4EFD04C1" w14:textId="2858F289" w:rsidR="001701E5" w:rsidRPr="00F5252E" w:rsidRDefault="0097689D" w:rsidP="001701E5">
      <w:pPr>
        <w:spacing w:line="240" w:lineRule="auto"/>
        <w:ind w:firstLine="709"/>
      </w:pPr>
      <w:r w:rsidRPr="00F5252E">
        <w:t>П</w:t>
      </w:r>
      <w:r w:rsidR="001701E5" w:rsidRPr="00F5252E">
        <w:t>овы</w:t>
      </w:r>
      <w:r w:rsidRPr="00F5252E">
        <w:t>сится</w:t>
      </w:r>
      <w:r w:rsidR="001701E5" w:rsidRPr="00F5252E">
        <w:t xml:space="preserve"> роль и ответственность института </w:t>
      </w:r>
      <w:proofErr w:type="spellStart"/>
      <w:r w:rsidR="001701E5" w:rsidRPr="00F5252E">
        <w:t>комплаенс</w:t>
      </w:r>
      <w:proofErr w:type="spellEnd"/>
      <w:r w:rsidR="001701E5" w:rsidRPr="00F5252E">
        <w:t>-служб, сокра</w:t>
      </w:r>
      <w:r w:rsidRPr="00F5252E">
        <w:t>тится</w:t>
      </w:r>
      <w:r w:rsidR="001701E5" w:rsidRPr="00F5252E">
        <w:t xml:space="preserve"> объем направляемых </w:t>
      </w:r>
      <w:r w:rsidRPr="00F5252E">
        <w:t xml:space="preserve">«бесполезных» </w:t>
      </w:r>
      <w:r w:rsidR="001701E5" w:rsidRPr="00F5252E">
        <w:t xml:space="preserve">сообщений. </w:t>
      </w:r>
    </w:p>
    <w:p w14:paraId="78F8DA28" w14:textId="1A94BD29" w:rsidR="001701E5" w:rsidRPr="00F5252E" w:rsidRDefault="0097689D" w:rsidP="001701E5">
      <w:pPr>
        <w:spacing w:line="240" w:lineRule="auto"/>
        <w:ind w:firstLine="709"/>
      </w:pPr>
      <w:r w:rsidRPr="00F5252E">
        <w:t>Такой подход позволит</w:t>
      </w:r>
      <w:r w:rsidR="001701E5" w:rsidRPr="00F5252E">
        <w:t xml:space="preserve"> направл</w:t>
      </w:r>
      <w:r w:rsidRPr="00F5252E">
        <w:t>ять</w:t>
      </w:r>
      <w:r w:rsidR="001701E5" w:rsidRPr="00F5252E">
        <w:t xml:space="preserve"> в </w:t>
      </w:r>
      <w:r w:rsidRPr="00F5252E">
        <w:t>правоохранительные органы</w:t>
      </w:r>
      <w:r w:rsidR="001701E5" w:rsidRPr="00F5252E">
        <w:t xml:space="preserve"> полных и аналитически-обоснованных заключений по подозрительной деятельности.</w:t>
      </w:r>
    </w:p>
    <w:p w14:paraId="11B95329" w14:textId="77777777" w:rsidR="00E629BA" w:rsidRPr="00F5252E" w:rsidRDefault="00E629BA" w:rsidP="001701E5">
      <w:pPr>
        <w:spacing w:line="240" w:lineRule="auto"/>
        <w:ind w:firstLine="709"/>
      </w:pPr>
    </w:p>
    <w:p w14:paraId="2D3E7C56" w14:textId="64FDF86D" w:rsidR="000310F1" w:rsidRPr="00F5252E" w:rsidRDefault="000310F1" w:rsidP="000310F1">
      <w:pPr>
        <w:tabs>
          <w:tab w:val="left" w:pos="1134"/>
        </w:tabs>
        <w:spacing w:line="240" w:lineRule="auto"/>
        <w:ind w:left="708" w:firstLine="0"/>
        <w:rPr>
          <w:b/>
        </w:rPr>
      </w:pPr>
      <w:r w:rsidRPr="00F5252E">
        <w:rPr>
          <w:b/>
        </w:rPr>
        <w:t xml:space="preserve">Задача </w:t>
      </w:r>
      <w:r w:rsidR="00024EC6" w:rsidRPr="00F5252E">
        <w:rPr>
          <w:b/>
        </w:rPr>
        <w:t>2</w:t>
      </w:r>
      <w:r w:rsidRPr="00F5252E">
        <w:rPr>
          <w:b/>
        </w:rPr>
        <w:t xml:space="preserve">. Усиление </w:t>
      </w:r>
      <w:r w:rsidR="001A5EFB" w:rsidRPr="00F5252E">
        <w:rPr>
          <w:b/>
        </w:rPr>
        <w:t>превентивных мер</w:t>
      </w:r>
    </w:p>
    <w:p w14:paraId="4A176DD9" w14:textId="77777777" w:rsidR="00BF3CC6" w:rsidRPr="00F5252E" w:rsidRDefault="00BF3CC6" w:rsidP="00CD3AC3">
      <w:pPr>
        <w:tabs>
          <w:tab w:val="left" w:pos="1134"/>
        </w:tabs>
        <w:spacing w:line="240" w:lineRule="auto"/>
        <w:ind w:firstLine="708"/>
        <w:rPr>
          <w:b/>
          <w:i/>
        </w:rPr>
      </w:pPr>
    </w:p>
    <w:p w14:paraId="0B042960" w14:textId="77777777" w:rsidR="00BF3CC6" w:rsidRPr="00F5252E" w:rsidRDefault="00BF3CC6" w:rsidP="00CD3AC3">
      <w:pPr>
        <w:tabs>
          <w:tab w:val="left" w:pos="1134"/>
        </w:tabs>
        <w:spacing w:line="240" w:lineRule="auto"/>
        <w:ind w:firstLine="708"/>
        <w:rPr>
          <w:b/>
          <w:i/>
        </w:rPr>
      </w:pPr>
      <w:r w:rsidRPr="00F5252E">
        <w:rPr>
          <w:b/>
          <w:i/>
        </w:rPr>
        <w:t>Внедрение единого Портала по взаимодействию между участниками «</w:t>
      </w:r>
      <w:proofErr w:type="spellStart"/>
      <w:r w:rsidRPr="00F5252E">
        <w:rPr>
          <w:b/>
          <w:i/>
        </w:rPr>
        <w:t>антиотмывочной</w:t>
      </w:r>
      <w:proofErr w:type="spellEnd"/>
      <w:r w:rsidRPr="00F5252E">
        <w:rPr>
          <w:b/>
          <w:i/>
        </w:rPr>
        <w:t>» системы</w:t>
      </w:r>
    </w:p>
    <w:p w14:paraId="49795C19" w14:textId="39B40458" w:rsidR="003F67AD" w:rsidRPr="00F5252E" w:rsidRDefault="003F67AD" w:rsidP="00CD3AC3">
      <w:pPr>
        <w:tabs>
          <w:tab w:val="left" w:pos="1134"/>
        </w:tabs>
        <w:spacing w:line="240" w:lineRule="auto"/>
        <w:ind w:firstLine="708"/>
      </w:pPr>
      <w:r w:rsidRPr="00F5252E">
        <w:t xml:space="preserve">В качестве приоритетных </w:t>
      </w:r>
      <w:r w:rsidR="00CD3AC3" w:rsidRPr="00F5252E">
        <w:t xml:space="preserve">задач </w:t>
      </w:r>
      <w:r w:rsidRPr="00F5252E">
        <w:t xml:space="preserve">по линии работы с </w:t>
      </w:r>
      <w:r w:rsidR="00CD3AC3" w:rsidRPr="00F5252E">
        <w:t xml:space="preserve">субъектами финансового мониторинга полный их охват </w:t>
      </w:r>
      <w:r w:rsidRPr="00F5252E">
        <w:t>системой ПОД/ФТ</w:t>
      </w:r>
      <w:r w:rsidR="00CD3AC3" w:rsidRPr="00F5252E">
        <w:t>,</w:t>
      </w:r>
      <w:r w:rsidRPr="00F5252E">
        <w:t xml:space="preserve"> повышение уровня законопослушности финансовых институтов с использованием ме</w:t>
      </w:r>
      <w:r w:rsidR="00CD3AC3" w:rsidRPr="00F5252E">
        <w:t>ханизма дистанционного контроля.</w:t>
      </w:r>
    </w:p>
    <w:p w14:paraId="20C8B550" w14:textId="77777777" w:rsidR="00A917F7" w:rsidRPr="00F5252E" w:rsidRDefault="00A917F7" w:rsidP="00A917F7">
      <w:pPr>
        <w:tabs>
          <w:tab w:val="left" w:pos="1134"/>
        </w:tabs>
        <w:spacing w:line="240" w:lineRule="auto"/>
        <w:ind w:firstLine="708"/>
      </w:pPr>
      <w:r w:rsidRPr="00F5252E">
        <w:t>Качество информационного потока будет повышено путем внедрения «Личного кабинета регулятора» посредством, которого планируется осуществление оперативного обмена сведениями между субъектами финансового мониторинга, в том числе рисках в соответствующих секторах финансового и не финансового рынка.</w:t>
      </w:r>
    </w:p>
    <w:p w14:paraId="06051CED" w14:textId="77777777" w:rsidR="00C365AE" w:rsidRPr="00F5252E" w:rsidRDefault="00A917F7" w:rsidP="00A917F7">
      <w:pPr>
        <w:tabs>
          <w:tab w:val="left" w:pos="1134"/>
        </w:tabs>
        <w:spacing w:line="240" w:lineRule="auto"/>
        <w:ind w:firstLine="708"/>
      </w:pPr>
      <w:r w:rsidRPr="00F5252E">
        <w:t>Государственные органы-регуляторы в онлайн режиме смогут анализировать показатели активности подконтрольных субъектов, уровня тестирования, разработанные внутренние правила в рамках ПОД/ФТ, ответственных и иных лиц, отвечающих за реализацию функций ПОД/ФТ.</w:t>
      </w:r>
    </w:p>
    <w:p w14:paraId="0A48B001" w14:textId="3F8E34DB" w:rsidR="00C365AE" w:rsidRPr="00F5252E" w:rsidRDefault="00C365AE" w:rsidP="00A917F7">
      <w:pPr>
        <w:tabs>
          <w:tab w:val="left" w:pos="1134"/>
        </w:tabs>
        <w:spacing w:line="240" w:lineRule="auto"/>
        <w:ind w:firstLine="708"/>
      </w:pPr>
      <w:r w:rsidRPr="00F5252E">
        <w:t>Данная площадка должна позиционироваться как единая платформа взаимодействия участников и основной источник информации, с постоянным обновлением и улучшением функциональности работы.</w:t>
      </w:r>
    </w:p>
    <w:p w14:paraId="1886B239" w14:textId="0D337629" w:rsidR="00A917F7" w:rsidRPr="00F5252E" w:rsidRDefault="00A917F7" w:rsidP="00A917F7">
      <w:pPr>
        <w:tabs>
          <w:tab w:val="left" w:pos="1134"/>
        </w:tabs>
        <w:spacing w:line="240" w:lineRule="auto"/>
        <w:ind w:firstLine="708"/>
      </w:pPr>
      <w:r w:rsidRPr="00F5252E">
        <w:t>Для стимулирования субъектов, в рамках вовлечения их в систему ПОД/ФТ будет внедрена оценка «ответственных лиц», в том числе по  законопослушности исполнения требований законодательства.</w:t>
      </w:r>
    </w:p>
    <w:p w14:paraId="026FF4B3" w14:textId="77777777" w:rsidR="00A917F7" w:rsidRPr="00F5252E" w:rsidRDefault="00A917F7" w:rsidP="00A917F7">
      <w:pPr>
        <w:tabs>
          <w:tab w:val="left" w:pos="1134"/>
        </w:tabs>
        <w:spacing w:line="240" w:lineRule="auto"/>
        <w:ind w:firstLine="708"/>
      </w:pPr>
      <w:proofErr w:type="gramStart"/>
      <w:r w:rsidRPr="00F5252E">
        <w:t xml:space="preserve">Так же, в рамках качественного изучения операций клиентов и оперативного реагирования, путем применения соответствующих мер по </w:t>
      </w:r>
      <w:r w:rsidRPr="00F5252E">
        <w:lastRenderedPageBreak/>
        <w:t xml:space="preserve">прекращению и отказа в установлении деловых отношений, приостановлению операции и иных мер, Агентством совместно с участниками </w:t>
      </w:r>
      <w:proofErr w:type="spellStart"/>
      <w:r w:rsidRPr="00F5252E">
        <w:t>антиотмывочной</w:t>
      </w:r>
      <w:proofErr w:type="spellEnd"/>
      <w:r w:rsidRPr="00F5252E">
        <w:t xml:space="preserve"> системы, будут разрабатываться новые и актуализироваться текущие типологии и схемы ОД/ФТ, в том числе признаки подозрительных операций.</w:t>
      </w:r>
      <w:proofErr w:type="gramEnd"/>
    </w:p>
    <w:p w14:paraId="58EC2624" w14:textId="0A87FAB5" w:rsidR="00CD3AC3" w:rsidRPr="00F5252E" w:rsidRDefault="00A917F7" w:rsidP="00CD3AC3">
      <w:pPr>
        <w:tabs>
          <w:tab w:val="left" w:pos="1134"/>
        </w:tabs>
        <w:spacing w:line="240" w:lineRule="auto"/>
        <w:ind w:firstLine="708"/>
      </w:pPr>
      <w:r w:rsidRPr="00F5252E">
        <w:t>Для субъектов финансового мониторинга будут введены меры</w:t>
      </w:r>
      <w:r w:rsidR="00CD3AC3" w:rsidRPr="00F5252E">
        <w:t xml:space="preserve"> стимулирования </w:t>
      </w:r>
      <w:r w:rsidRPr="00F5252E">
        <w:t xml:space="preserve">для </w:t>
      </w:r>
      <w:r w:rsidR="00CD3AC3" w:rsidRPr="00F5252E">
        <w:t>вовлечения в систему ПОД/ФТ.</w:t>
      </w:r>
    </w:p>
    <w:p w14:paraId="7BF81D90" w14:textId="21E2E45F" w:rsidR="007A1036" w:rsidRPr="00F5252E" w:rsidRDefault="007A1036" w:rsidP="007A1036">
      <w:pPr>
        <w:tabs>
          <w:tab w:val="left" w:pos="1134"/>
        </w:tabs>
        <w:spacing w:line="240" w:lineRule="auto"/>
        <w:ind w:firstLine="708"/>
      </w:pPr>
      <w:r w:rsidRPr="00F5252E">
        <w:t xml:space="preserve">Для повышения эффективности оценки банками уровня риска клиентов будет внедрен Единый реестр клиентов в отношении, которых банками приняты решения об отказе в проведении операций, заключении договора банковского обслуживания, расторжении договора банковского обслуживания в связи с подозрениями </w:t>
      </w:r>
      <w:proofErr w:type="gramStart"/>
      <w:r w:rsidRPr="00F5252E">
        <w:t>в</w:t>
      </w:r>
      <w:proofErr w:type="gramEnd"/>
      <w:r w:rsidRPr="00F5252E">
        <w:t xml:space="preserve"> ОД/ФТ.</w:t>
      </w:r>
    </w:p>
    <w:p w14:paraId="3DB4948D" w14:textId="77777777" w:rsidR="000B5420" w:rsidRPr="00F5252E" w:rsidRDefault="000B5420" w:rsidP="007A1036">
      <w:pPr>
        <w:tabs>
          <w:tab w:val="left" w:pos="1134"/>
        </w:tabs>
        <w:spacing w:line="240" w:lineRule="auto"/>
        <w:ind w:firstLine="708"/>
      </w:pPr>
    </w:p>
    <w:p w14:paraId="7130CA2C" w14:textId="77777777" w:rsidR="00E4582F" w:rsidRPr="00F5252E" w:rsidRDefault="00E4582F" w:rsidP="00E4582F">
      <w:pPr>
        <w:spacing w:line="240" w:lineRule="auto"/>
        <w:ind w:firstLine="708"/>
        <w:rPr>
          <w:b/>
          <w:i/>
        </w:rPr>
      </w:pPr>
      <w:r w:rsidRPr="00F5252E">
        <w:rPr>
          <w:b/>
          <w:i/>
        </w:rPr>
        <w:t xml:space="preserve">Предупреждение нецелевого расходования бюджетных средств </w:t>
      </w:r>
    </w:p>
    <w:p w14:paraId="77C8E08F" w14:textId="5912B2F9" w:rsidR="00E4582F" w:rsidRPr="00F5252E" w:rsidRDefault="00E4582F" w:rsidP="00E4582F">
      <w:pPr>
        <w:spacing w:line="240" w:lineRule="auto"/>
        <w:ind w:firstLine="708"/>
      </w:pPr>
      <w:r w:rsidRPr="00F5252E">
        <w:t>На сегодняшний день задачами бюджетного мониторинга являются анализ исполнения поступлений, освоения бюджетных средств администраторами бюджетных программ путем сопоставления плана финансирования по платеж</w:t>
      </w:r>
      <w:r w:rsidR="00E05018" w:rsidRPr="00F5252E">
        <w:t xml:space="preserve">ам и оплаченных обязательств, </w:t>
      </w:r>
      <w:r w:rsidRPr="00F5252E">
        <w:t xml:space="preserve">выявление причин несвоевременного проведения платежей и принятия обязательств. </w:t>
      </w:r>
    </w:p>
    <w:p w14:paraId="705BC169" w14:textId="77777777" w:rsidR="00E4582F" w:rsidRPr="00F5252E" w:rsidRDefault="00E4582F" w:rsidP="00E4582F">
      <w:pPr>
        <w:spacing w:line="240" w:lineRule="auto"/>
        <w:ind w:firstLine="708"/>
      </w:pPr>
      <w:r w:rsidRPr="00F5252E">
        <w:t xml:space="preserve">По </w:t>
      </w:r>
      <w:proofErr w:type="gramStart"/>
      <w:r w:rsidRPr="00F5252E">
        <w:t>сути</w:t>
      </w:r>
      <w:proofErr w:type="gramEnd"/>
      <w:r w:rsidRPr="00F5252E">
        <w:t xml:space="preserve"> данный институт нацелен на устранение проблем пост-</w:t>
      </w:r>
      <w:proofErr w:type="spellStart"/>
      <w:r w:rsidRPr="00F5252E">
        <w:t>фактум</w:t>
      </w:r>
      <w:proofErr w:type="spellEnd"/>
      <w:r w:rsidRPr="00F5252E">
        <w:t>. Такой подход запускает дальнейшую цепочку проблем в виде хищения бюджетных средств их легализации и вывода за рубеж.</w:t>
      </w:r>
    </w:p>
    <w:p w14:paraId="0B17D5E7" w14:textId="281D259E" w:rsidR="00E4582F" w:rsidRPr="00F5252E" w:rsidRDefault="00E4582F" w:rsidP="00E4582F">
      <w:pPr>
        <w:spacing w:line="240" w:lineRule="auto"/>
        <w:ind w:firstLine="708"/>
      </w:pPr>
      <w:r w:rsidRPr="00F5252E">
        <w:t xml:space="preserve">Обеспечение сохранности и целевого использования бюджетных средств будет обеспечено посредством осуществления органами </w:t>
      </w:r>
      <w:proofErr w:type="spellStart"/>
      <w:r w:rsidR="000B5420" w:rsidRPr="00F5252E">
        <w:t>финансовогов</w:t>
      </w:r>
      <w:proofErr w:type="spellEnd"/>
      <w:r w:rsidRPr="00F5252E">
        <w:t xml:space="preserve"> мониторинга сопровождения расходования каждого государственного тенге.</w:t>
      </w:r>
    </w:p>
    <w:p w14:paraId="2C75C308" w14:textId="07670108" w:rsidR="00E4582F" w:rsidRPr="00F5252E" w:rsidRDefault="00E4582F" w:rsidP="00E4582F">
      <w:pPr>
        <w:spacing w:line="240" w:lineRule="auto"/>
        <w:ind w:firstLine="708"/>
      </w:pPr>
      <w:r w:rsidRPr="00F5252E">
        <w:t xml:space="preserve">Аналитическая работа будет </w:t>
      </w:r>
      <w:proofErr w:type="gramStart"/>
      <w:r w:rsidR="00D25CB3" w:rsidRPr="00F5252E">
        <w:t>проводиться</w:t>
      </w:r>
      <w:proofErr w:type="gramEnd"/>
      <w:r w:rsidRPr="00F5252E">
        <w:t xml:space="preserve"> начиная с этапа планирования</w:t>
      </w:r>
      <w:r w:rsidR="000B5420" w:rsidRPr="00F5252E">
        <w:t>, где</w:t>
      </w:r>
      <w:r w:rsidRPr="00F5252E">
        <w:t xml:space="preserve"> будет оцениват</w:t>
      </w:r>
      <w:r w:rsidR="00D25CB3" w:rsidRPr="00F5252E">
        <w:t>ь</w:t>
      </w:r>
      <w:r w:rsidRPr="00F5252E">
        <w:t>ся риск завышения цены контракта.</w:t>
      </w:r>
    </w:p>
    <w:p w14:paraId="3CC7C1A7" w14:textId="4D349C40" w:rsidR="00E4582F" w:rsidRPr="00F5252E" w:rsidRDefault="00E4582F" w:rsidP="00E4582F">
      <w:pPr>
        <w:spacing w:line="240" w:lineRule="auto"/>
        <w:ind w:firstLine="708"/>
      </w:pPr>
      <w:r w:rsidRPr="00F5252E">
        <w:t xml:space="preserve">Это позволит в значительной степени </w:t>
      </w:r>
      <w:r w:rsidR="00E05018" w:rsidRPr="00F5252E">
        <w:t xml:space="preserve">повысить </w:t>
      </w:r>
      <w:r w:rsidRPr="00F5252E">
        <w:t xml:space="preserve">прозрачность процесса исполнения контрактов, не допущения участия недобросовестных исполнителей и фирм-однодневок, </w:t>
      </w:r>
      <w:r w:rsidR="00E05018" w:rsidRPr="00F5252E">
        <w:t>и, как следствие,</w:t>
      </w:r>
      <w:r w:rsidRPr="00F5252E">
        <w:t xml:space="preserve"> обеспеч</w:t>
      </w:r>
      <w:r w:rsidR="00E05018" w:rsidRPr="00F5252E">
        <w:t>ит</w:t>
      </w:r>
      <w:r w:rsidRPr="00F5252E">
        <w:t xml:space="preserve"> целевое использование бюджетных средств.</w:t>
      </w:r>
    </w:p>
    <w:p w14:paraId="565D02E7" w14:textId="77777777" w:rsidR="00E4582F" w:rsidRPr="00F5252E" w:rsidRDefault="00E4582F" w:rsidP="00E4582F">
      <w:pPr>
        <w:spacing w:line="240" w:lineRule="auto"/>
        <w:ind w:firstLine="708"/>
      </w:pPr>
      <w:r w:rsidRPr="00F5252E">
        <w:t xml:space="preserve">Особое внимание будет направлено на реализацию национальных проектов. </w:t>
      </w:r>
    </w:p>
    <w:p w14:paraId="7DCC5A12" w14:textId="21920575" w:rsidR="00E4582F" w:rsidRPr="00F5252E" w:rsidRDefault="00E4582F" w:rsidP="00E4582F">
      <w:pPr>
        <w:spacing w:line="240" w:lineRule="auto"/>
        <w:ind w:firstLine="708"/>
      </w:pPr>
      <w:r w:rsidRPr="00F5252E">
        <w:t>Исключению условий для хищения бюджетных средств будет способствовать внедрение национальной цифровой валюты «Цифровой тенге».</w:t>
      </w:r>
    </w:p>
    <w:p w14:paraId="0ABB2667" w14:textId="5694675D" w:rsidR="00E4582F" w:rsidRPr="00F5252E" w:rsidRDefault="00E4582F" w:rsidP="00E4582F">
      <w:pPr>
        <w:spacing w:line="240" w:lineRule="auto"/>
        <w:ind w:firstLine="708"/>
      </w:pPr>
      <w:r w:rsidRPr="00F5252E">
        <w:t xml:space="preserve">Маркирование цифровых тенге позволит </w:t>
      </w:r>
      <w:proofErr w:type="gramStart"/>
      <w:r w:rsidRPr="00F5252E">
        <w:t>устанавливать условия</w:t>
      </w:r>
      <w:proofErr w:type="gramEnd"/>
      <w:r w:rsidRPr="00F5252E">
        <w:t xml:space="preserve"> их расходования и отслеживать всю цепочку их движения.</w:t>
      </w:r>
    </w:p>
    <w:p w14:paraId="48BCEF9F" w14:textId="071BC1BF" w:rsidR="00E4582F" w:rsidRPr="00F5252E" w:rsidRDefault="00E4582F" w:rsidP="00E4582F">
      <w:pPr>
        <w:spacing w:line="240" w:lineRule="auto"/>
        <w:ind w:firstLine="708"/>
      </w:pPr>
      <w:r w:rsidRPr="00F5252E">
        <w:t xml:space="preserve">Дальнейшее апробирование данного инструмента позволяет повысить эффективность действующей системы электронных государственных закупок, </w:t>
      </w:r>
      <w:r w:rsidR="00D81820" w:rsidRPr="00F5252E">
        <w:br/>
      </w:r>
      <w:r w:rsidRPr="00F5252E">
        <w:t xml:space="preserve">а также механизмов фискального стимулирования экономики. </w:t>
      </w:r>
    </w:p>
    <w:p w14:paraId="23C4D684" w14:textId="52D96DC3" w:rsidR="000310F1" w:rsidRPr="00F5252E" w:rsidRDefault="00D81820" w:rsidP="000310F1">
      <w:pPr>
        <w:tabs>
          <w:tab w:val="left" w:pos="1134"/>
        </w:tabs>
        <w:spacing w:line="240" w:lineRule="auto"/>
        <w:ind w:left="708" w:firstLine="0"/>
        <w:rPr>
          <w:b/>
          <w:i/>
        </w:rPr>
      </w:pPr>
      <w:r w:rsidRPr="00F5252E">
        <w:rPr>
          <w:b/>
          <w:i/>
        </w:rPr>
        <w:t>Предупреждение финансирования терроризма</w:t>
      </w:r>
    </w:p>
    <w:p w14:paraId="5B4E29EF" w14:textId="77777777" w:rsidR="00317095" w:rsidRPr="00F5252E" w:rsidRDefault="00317095" w:rsidP="00317095">
      <w:pPr>
        <w:tabs>
          <w:tab w:val="left" w:pos="1134"/>
        </w:tabs>
        <w:spacing w:line="240" w:lineRule="auto"/>
        <w:ind w:firstLine="708"/>
      </w:pPr>
      <w:r w:rsidRPr="00F5252E">
        <w:t>Реалии сегодняшнего времени показывают, что терроризм используется как один из инструментов вмешательства во внутренние дела государств.</w:t>
      </w:r>
    </w:p>
    <w:p w14:paraId="3B9E9ABC" w14:textId="60AB986E" w:rsidR="00317095" w:rsidRPr="00F5252E" w:rsidRDefault="00317095" w:rsidP="00317095">
      <w:pPr>
        <w:tabs>
          <w:tab w:val="left" w:pos="1134"/>
        </w:tabs>
        <w:spacing w:line="240" w:lineRule="auto"/>
        <w:ind w:firstLine="708"/>
      </w:pPr>
      <w:r w:rsidRPr="00F5252E">
        <w:lastRenderedPageBreak/>
        <w:t>Влияние различных внутренних и внешних социальных, политических, экономических и иных факторов усиливают возникновение и распространение терроризма.</w:t>
      </w:r>
    </w:p>
    <w:p w14:paraId="4F75E8FF" w14:textId="77777777" w:rsidR="00D81820" w:rsidRPr="00F5252E" w:rsidRDefault="00D81820" w:rsidP="00D81820">
      <w:pPr>
        <w:tabs>
          <w:tab w:val="left" w:pos="1134"/>
        </w:tabs>
        <w:spacing w:line="240" w:lineRule="auto"/>
        <w:ind w:firstLine="708"/>
      </w:pPr>
      <w:r w:rsidRPr="00F5252E">
        <w:t>Во исполнение требований 6-ой Рекомендации ФАТФ необходимо на законодательном уровне обеспечить запрет для всех юридических и физических лиц предоставлять доступ к средствам или иным активам организаций и лиц, включенных в Перечень ФТ/ФРОМУ.</w:t>
      </w:r>
    </w:p>
    <w:p w14:paraId="79785B52" w14:textId="0EF72DA4" w:rsidR="00D81820" w:rsidRPr="00F5252E" w:rsidRDefault="00D81820" w:rsidP="00D81820">
      <w:pPr>
        <w:tabs>
          <w:tab w:val="left" w:pos="1134"/>
        </w:tabs>
        <w:spacing w:line="240" w:lineRule="auto"/>
        <w:ind w:firstLine="708"/>
      </w:pPr>
      <w:r w:rsidRPr="00F5252E">
        <w:t xml:space="preserve">В целях укрепления и наращивания взаимодействия с правоохранительными и специальными государственными органами </w:t>
      </w:r>
      <w:r w:rsidR="00D25CB3" w:rsidRPr="00F5252E">
        <w:t>буд</w:t>
      </w:r>
      <w:r w:rsidR="00317095" w:rsidRPr="00F5252E">
        <w:t>у</w:t>
      </w:r>
      <w:r w:rsidR="00D25CB3" w:rsidRPr="00F5252E">
        <w:t xml:space="preserve">т </w:t>
      </w:r>
      <w:r w:rsidRPr="00F5252E">
        <w:t>исключ</w:t>
      </w:r>
      <w:r w:rsidR="00D25CB3" w:rsidRPr="00F5252E">
        <w:t>ены</w:t>
      </w:r>
      <w:r w:rsidRPr="00F5252E">
        <w:t xml:space="preserve"> ограничения препятствующие направлению в уполномоченный орган правоохранительными и специальными государственными органами информирований о причастности лиц к преступлениям в сфере ФТ/ФРОМУ. </w:t>
      </w:r>
    </w:p>
    <w:p w14:paraId="19544D15" w14:textId="77CB3517" w:rsidR="00D81820" w:rsidRPr="00F5252E" w:rsidRDefault="00D25CB3" w:rsidP="00D81820">
      <w:pPr>
        <w:tabs>
          <w:tab w:val="left" w:pos="1134"/>
        </w:tabs>
        <w:spacing w:line="240" w:lineRule="auto"/>
        <w:ind w:firstLine="708"/>
      </w:pPr>
      <w:r w:rsidRPr="00F5252E">
        <w:t>Будет о</w:t>
      </w:r>
      <w:r w:rsidR="00D81820" w:rsidRPr="00F5252E">
        <w:t>беспеч</w:t>
      </w:r>
      <w:r w:rsidRPr="00F5252E">
        <w:t>ена</w:t>
      </w:r>
      <w:r w:rsidR="00D81820" w:rsidRPr="00F5252E">
        <w:t xml:space="preserve"> эффективн</w:t>
      </w:r>
      <w:r w:rsidRPr="00F5252E">
        <w:t>ая</w:t>
      </w:r>
      <w:r w:rsidR="00D81820" w:rsidRPr="00F5252E">
        <w:t xml:space="preserve"> координаци</w:t>
      </w:r>
      <w:r w:rsidRPr="00F5252E">
        <w:t>я</w:t>
      </w:r>
      <w:r w:rsidR="00D81820" w:rsidRPr="00F5252E">
        <w:t xml:space="preserve"> между органами разведывательного сообщества страны </w:t>
      </w:r>
      <w:r w:rsidRPr="00F5252E">
        <w:t>и</w:t>
      </w:r>
      <w:r w:rsidR="00D81820" w:rsidRPr="00F5252E">
        <w:t xml:space="preserve"> выработа</w:t>
      </w:r>
      <w:r w:rsidRPr="00F5252E">
        <w:t>ны</w:t>
      </w:r>
      <w:r w:rsidR="00D81820" w:rsidRPr="00F5252E">
        <w:t xml:space="preserve"> меры от внешних и внутренних угроз некоммерческого сектора.</w:t>
      </w:r>
    </w:p>
    <w:p w14:paraId="7A54B318" w14:textId="5BB82873" w:rsidR="00D81820" w:rsidRPr="00F5252E" w:rsidRDefault="00D25CB3" w:rsidP="00D81820">
      <w:pPr>
        <w:tabs>
          <w:tab w:val="left" w:pos="1134"/>
        </w:tabs>
        <w:spacing w:line="240" w:lineRule="auto"/>
        <w:ind w:firstLine="708"/>
      </w:pPr>
      <w:r w:rsidRPr="00F5252E">
        <w:t>Деятельность сомнительных иностранных центров будет признана нежелательн</w:t>
      </w:r>
      <w:r w:rsidR="002B40DF" w:rsidRPr="00F5252E">
        <w:t>ой с</w:t>
      </w:r>
      <w:r w:rsidRPr="00F5252E">
        <w:t xml:space="preserve"> </w:t>
      </w:r>
      <w:r w:rsidR="002B40DF" w:rsidRPr="00F5252E">
        <w:t xml:space="preserve">ее </w:t>
      </w:r>
      <w:r w:rsidRPr="00F5252E">
        <w:t>прекращ</w:t>
      </w:r>
      <w:r w:rsidR="002B40DF" w:rsidRPr="00F5252E">
        <w:t>ением</w:t>
      </w:r>
      <w:r w:rsidRPr="00F5252E">
        <w:t xml:space="preserve"> на территории Республики Казахстан </w:t>
      </w:r>
      <w:r w:rsidR="002B40DF" w:rsidRPr="00F5252E">
        <w:t xml:space="preserve">по опыту </w:t>
      </w:r>
      <w:r w:rsidR="00D81820" w:rsidRPr="00F5252E">
        <w:t>стран ближнего зарубежья (Россия, Беларусь и Узбекистан).</w:t>
      </w:r>
    </w:p>
    <w:p w14:paraId="3575F029" w14:textId="77777777" w:rsidR="00E1461F" w:rsidRPr="00F5252E" w:rsidRDefault="00E1461F" w:rsidP="00D81820">
      <w:pPr>
        <w:tabs>
          <w:tab w:val="left" w:pos="1134"/>
        </w:tabs>
        <w:spacing w:line="240" w:lineRule="auto"/>
        <w:ind w:firstLine="708"/>
      </w:pPr>
    </w:p>
    <w:p w14:paraId="7C9223A0" w14:textId="75B9C048" w:rsidR="00E1461F" w:rsidRPr="00F5252E" w:rsidRDefault="00A62F42" w:rsidP="00E1461F">
      <w:pPr>
        <w:spacing w:line="240" w:lineRule="auto"/>
        <w:ind w:firstLine="708"/>
        <w:rPr>
          <w:b/>
          <w:i/>
        </w:rPr>
      </w:pPr>
      <w:r w:rsidRPr="00F5252E">
        <w:rPr>
          <w:b/>
          <w:i/>
        </w:rPr>
        <w:t xml:space="preserve">Регулирование оборота </w:t>
      </w:r>
      <w:r w:rsidR="002A5811" w:rsidRPr="00F5252E">
        <w:rPr>
          <w:b/>
          <w:i/>
        </w:rPr>
        <w:t>цифровых активов</w:t>
      </w:r>
    </w:p>
    <w:p w14:paraId="74011284" w14:textId="4CD6F738" w:rsidR="008648E5" w:rsidRPr="00F5252E" w:rsidRDefault="008648E5" w:rsidP="008648E5">
      <w:pPr>
        <w:tabs>
          <w:tab w:val="left" w:pos="1134"/>
        </w:tabs>
        <w:spacing w:line="240" w:lineRule="auto"/>
        <w:ind w:firstLine="708"/>
      </w:pPr>
      <w:r w:rsidRPr="00F5252E">
        <w:t xml:space="preserve">Будет проведен мониторинг развития </w:t>
      </w:r>
      <w:r w:rsidR="002A5811" w:rsidRPr="00F5252E">
        <w:t>цифровых активов</w:t>
      </w:r>
      <w:r w:rsidRPr="00F5252E">
        <w:t xml:space="preserve">. По результатам будут инициированы нововведения в законодательные акты, регулирующую данную сферу.   </w:t>
      </w:r>
    </w:p>
    <w:p w14:paraId="68304B43" w14:textId="26D5DA28" w:rsidR="008648E5" w:rsidRPr="00F5252E" w:rsidRDefault="008648E5" w:rsidP="008648E5">
      <w:pPr>
        <w:tabs>
          <w:tab w:val="left" w:pos="1134"/>
        </w:tabs>
        <w:spacing w:line="240" w:lineRule="auto"/>
        <w:ind w:firstLine="708"/>
      </w:pPr>
      <w:r w:rsidRPr="00F5252E">
        <w:t>Будут приняты меры по противодействию незаконного выпуска и обращения</w:t>
      </w:r>
      <w:r w:rsidR="002A5811" w:rsidRPr="00F5252E">
        <w:t xml:space="preserve"> необеспеченных</w:t>
      </w:r>
      <w:r w:rsidRPr="00F5252E">
        <w:t xml:space="preserve"> </w:t>
      </w:r>
      <w:r w:rsidR="002A5811" w:rsidRPr="00F5252E">
        <w:t>цифровых активов</w:t>
      </w:r>
      <w:r w:rsidRPr="00F5252E">
        <w:t xml:space="preserve">, определен порядок конфискации, хранения и реализации </w:t>
      </w:r>
      <w:r w:rsidR="002A5811" w:rsidRPr="00F5252E">
        <w:t>цифровых активов</w:t>
      </w:r>
      <w:r w:rsidRPr="00F5252E">
        <w:t>, изъят</w:t>
      </w:r>
      <w:r w:rsidR="002A5811" w:rsidRPr="00F5252E">
        <w:t>ых</w:t>
      </w:r>
      <w:r w:rsidRPr="00F5252E">
        <w:t xml:space="preserve"> из преступного дохода по решению суда. </w:t>
      </w:r>
    </w:p>
    <w:p w14:paraId="42F96836" w14:textId="3175B4C6" w:rsidR="008648E5" w:rsidRPr="00F5252E" w:rsidRDefault="00F21C07" w:rsidP="008648E5">
      <w:pPr>
        <w:tabs>
          <w:tab w:val="left" w:pos="1134"/>
        </w:tabs>
        <w:spacing w:line="240" w:lineRule="auto"/>
        <w:ind w:firstLine="708"/>
      </w:pPr>
      <w:r w:rsidRPr="00F5252E">
        <w:t xml:space="preserve">В работу по отслеживанию незаконных финансовых операций будут </w:t>
      </w:r>
      <w:r w:rsidR="008648E5" w:rsidRPr="00F5252E">
        <w:t>внедрен</w:t>
      </w:r>
      <w:r w:rsidRPr="00F5252E">
        <w:t>ы</w:t>
      </w:r>
      <w:r w:rsidR="008648E5" w:rsidRPr="00F5252E">
        <w:t xml:space="preserve"> IT инструмент</w:t>
      </w:r>
      <w:r w:rsidRPr="00F5252E">
        <w:t>ы</w:t>
      </w:r>
      <w:r w:rsidR="008648E5" w:rsidRPr="00F5252E">
        <w:t xml:space="preserve"> по проведению расследований о </w:t>
      </w:r>
      <w:r w:rsidR="002A5811" w:rsidRPr="00F5252E">
        <w:t>цифровых активах</w:t>
      </w:r>
      <w:r w:rsidR="008648E5" w:rsidRPr="00F5252E">
        <w:t xml:space="preserve">. </w:t>
      </w:r>
    </w:p>
    <w:p w14:paraId="751FAD9D" w14:textId="00FA5C32" w:rsidR="008648E5" w:rsidRPr="00F5252E" w:rsidRDefault="002A5811" w:rsidP="008648E5">
      <w:pPr>
        <w:tabs>
          <w:tab w:val="left" w:pos="1134"/>
        </w:tabs>
        <w:spacing w:line="240" w:lineRule="auto"/>
        <w:ind w:firstLine="708"/>
      </w:pPr>
      <w:r w:rsidRPr="00F5252E">
        <w:t xml:space="preserve">Для субъектов финансового мониторинга будут разработаны типологии для выявления признаков незаконных операций с использованием цифровых </w:t>
      </w:r>
      <w:proofErr w:type="spellStart"/>
      <w:r w:rsidRPr="00F5252E">
        <w:t>аткивов</w:t>
      </w:r>
      <w:proofErr w:type="spellEnd"/>
      <w:r w:rsidRPr="00F5252E">
        <w:t>.</w:t>
      </w:r>
    </w:p>
    <w:p w14:paraId="2CEEDD08" w14:textId="77777777" w:rsidR="00D81820" w:rsidRPr="00F5252E" w:rsidRDefault="00D81820" w:rsidP="000310F1">
      <w:pPr>
        <w:tabs>
          <w:tab w:val="left" w:pos="1134"/>
        </w:tabs>
        <w:spacing w:line="240" w:lineRule="auto"/>
        <w:ind w:left="708" w:firstLine="0"/>
      </w:pPr>
    </w:p>
    <w:p w14:paraId="0306887F" w14:textId="0BB83BF0" w:rsidR="002A1C19" w:rsidRPr="00F5252E" w:rsidRDefault="002570BF">
      <w:pPr>
        <w:spacing w:line="240" w:lineRule="auto"/>
        <w:ind w:firstLine="708"/>
        <w:rPr>
          <w:b/>
          <w:i/>
        </w:rPr>
      </w:pPr>
      <w:r w:rsidRPr="00F5252E">
        <w:rPr>
          <w:b/>
          <w:i/>
        </w:rPr>
        <w:t xml:space="preserve">Задача </w:t>
      </w:r>
      <w:r w:rsidR="00A62F42" w:rsidRPr="00F5252E">
        <w:rPr>
          <w:b/>
          <w:i/>
        </w:rPr>
        <w:t>3</w:t>
      </w:r>
      <w:r w:rsidRPr="00F5252E">
        <w:rPr>
          <w:b/>
          <w:i/>
        </w:rPr>
        <w:t xml:space="preserve">. </w:t>
      </w:r>
      <w:r w:rsidR="00E1461F" w:rsidRPr="00F5252E">
        <w:rPr>
          <w:b/>
          <w:i/>
        </w:rPr>
        <w:t>Обеспечение неотвратимости ответственности и возврата доходов, полученных преступным путем</w:t>
      </w:r>
    </w:p>
    <w:p w14:paraId="06A654B2" w14:textId="5B37D77F" w:rsidR="005F162E" w:rsidRPr="00F5252E" w:rsidRDefault="000F06DA" w:rsidP="00396B84">
      <w:pPr>
        <w:spacing w:line="240" w:lineRule="auto"/>
        <w:ind w:firstLine="708"/>
      </w:pPr>
      <w:r w:rsidRPr="00F5252E">
        <w:t>Возвращение преступных активов станет о</w:t>
      </w:r>
      <w:r w:rsidR="005F162E" w:rsidRPr="00F5252E">
        <w:t>дним из приоритетных направлений развития системы финансового мониторинга.</w:t>
      </w:r>
    </w:p>
    <w:p w14:paraId="731A46B5" w14:textId="77777777" w:rsidR="000F06DA" w:rsidRPr="00F5252E" w:rsidRDefault="000F06DA" w:rsidP="000F06DA">
      <w:pPr>
        <w:spacing w:line="240" w:lineRule="auto"/>
        <w:ind w:firstLine="709"/>
      </w:pPr>
      <w:r w:rsidRPr="00F5252E">
        <w:t xml:space="preserve">Во всех органах уголовного преследования будут </w:t>
      </w:r>
      <w:proofErr w:type="spellStart"/>
      <w:r w:rsidRPr="00F5252E">
        <w:t>вн</w:t>
      </w:r>
      <w:proofErr w:type="spellEnd"/>
      <w:r w:rsidRPr="00F5252E">
        <w:rPr>
          <w:lang w:val="kk-KZ"/>
        </w:rPr>
        <w:t>едрены</w:t>
      </w:r>
      <w:r w:rsidRPr="00F5252E">
        <w:t xml:space="preserve"> подразделения по проведению параллельных финансовых расследований. Для обеспечения эффективности данного института следователи таких подразделений будут на регулярной основе проходит соответствующее </w:t>
      </w:r>
      <w:proofErr w:type="gramStart"/>
      <w:r w:rsidRPr="00F5252E">
        <w:t>обучение по</w:t>
      </w:r>
      <w:proofErr w:type="gramEnd"/>
      <w:r w:rsidRPr="00F5252E">
        <w:t xml:space="preserve"> своевременному отслеживанию, установлению, замораживанию, аресту и конфискации преступных активов.</w:t>
      </w:r>
    </w:p>
    <w:p w14:paraId="1E971862" w14:textId="08EA6619" w:rsidR="005F162E" w:rsidRPr="00F5252E" w:rsidRDefault="000F06DA" w:rsidP="00396B84">
      <w:pPr>
        <w:spacing w:line="240" w:lineRule="auto"/>
        <w:ind w:firstLine="708"/>
      </w:pPr>
      <w:r w:rsidRPr="00F5252E">
        <w:lastRenderedPageBreak/>
        <w:t>В</w:t>
      </w:r>
      <w:r w:rsidR="005F162E" w:rsidRPr="00F5252E">
        <w:t xml:space="preserve"> Казахстане </w:t>
      </w:r>
      <w:r w:rsidR="005E1D5F" w:rsidRPr="00F5252E">
        <w:t xml:space="preserve">будет </w:t>
      </w:r>
      <w:r w:rsidR="005F162E" w:rsidRPr="00F5252E">
        <w:t xml:space="preserve">создан национальный координатор по возврату активов, в компетенцию которого войдут разработка </w:t>
      </w:r>
      <w:r w:rsidR="005E1D5F" w:rsidRPr="00F5252E">
        <w:t>политики по возврату активов,</w:t>
      </w:r>
      <w:r w:rsidR="005F162E" w:rsidRPr="00F5252E">
        <w:t xml:space="preserve"> </w:t>
      </w:r>
      <w:r w:rsidR="005E1D5F" w:rsidRPr="00F5252E">
        <w:t>формирование необходимой для ее реализации правовой основы, а также развитие международного сотрудничества в данной сфере.</w:t>
      </w:r>
    </w:p>
    <w:p w14:paraId="77466E6A" w14:textId="72E532CF" w:rsidR="005B4BAA" w:rsidRPr="00F5252E" w:rsidRDefault="005B4BAA" w:rsidP="005B4BAA">
      <w:pPr>
        <w:spacing w:line="240" w:lineRule="auto"/>
        <w:ind w:firstLine="708"/>
      </w:pPr>
      <w:r w:rsidRPr="00F5252E">
        <w:t xml:space="preserve">Создание национального координатора по возврату активов будет стимулировать доверие и близость между юрисдикциями Казахстана и </w:t>
      </w:r>
      <w:r w:rsidR="001F49A1" w:rsidRPr="00F5252E">
        <w:t>большинства развитых стран</w:t>
      </w:r>
      <w:r w:rsidR="000F06DA" w:rsidRPr="00F5252E">
        <w:t>, где такие подразделения уже функционируют</w:t>
      </w:r>
    </w:p>
    <w:p w14:paraId="135615CD" w14:textId="3A5D8F45" w:rsidR="00BE7D9F" w:rsidRPr="00F5252E" w:rsidRDefault="001F49A1" w:rsidP="00BE7D9F">
      <w:pPr>
        <w:spacing w:line="240" w:lineRule="auto"/>
        <w:ind w:firstLine="708"/>
      </w:pPr>
      <w:r w:rsidRPr="00F5252E">
        <w:t>Кроме того, это</w:t>
      </w:r>
      <w:r w:rsidR="00BE7D9F" w:rsidRPr="00F5252E">
        <w:t xml:space="preserve"> станет логическим продолжением введения ответственности за необоснованное обогащение, которое предусмотрено в рамках реализации Концепции антикоррупционной политики</w:t>
      </w:r>
      <w:r w:rsidR="000F06DA" w:rsidRPr="00F5252E">
        <w:t>.</w:t>
      </w:r>
    </w:p>
    <w:p w14:paraId="4D9D408F" w14:textId="154BE2B7" w:rsidR="00317095" w:rsidRPr="00F5252E" w:rsidRDefault="00317095" w:rsidP="00BE7D9F">
      <w:pPr>
        <w:spacing w:line="240" w:lineRule="auto"/>
        <w:ind w:firstLine="708"/>
      </w:pPr>
      <w:r w:rsidRPr="00F5252E">
        <w:t>Следующим шагом по мониторингу оттока капитала и информированию об этом руководства страны и Правительства станет совместная работа заинтересованных государственных органов по противодействию нелегальному выводу капитала.</w:t>
      </w:r>
      <w:r w:rsidR="00A62F42" w:rsidRPr="00F5252E">
        <w:t xml:space="preserve"> </w:t>
      </w:r>
    </w:p>
    <w:p w14:paraId="1B454BF1" w14:textId="7F122D22" w:rsidR="00A62F42" w:rsidRPr="00F5252E" w:rsidRDefault="00A62F42" w:rsidP="00BE7D9F">
      <w:pPr>
        <w:spacing w:line="240" w:lineRule="auto"/>
        <w:ind w:firstLine="708"/>
      </w:pPr>
      <w:r w:rsidRPr="00F5252E">
        <w:t xml:space="preserve">Вопросы вывода преступных доходов за рубеж будут рассматриваться в рамках национальной оценки рисков с принятием соответствующих корректирующих мер.  </w:t>
      </w:r>
    </w:p>
    <w:p w14:paraId="46E85051" w14:textId="5F4D23AE" w:rsidR="000D264C" w:rsidRPr="00F5252E" w:rsidRDefault="00C72938" w:rsidP="0057760A">
      <w:pPr>
        <w:spacing w:line="240" w:lineRule="auto"/>
      </w:pPr>
      <w:r w:rsidRPr="00F5252E">
        <w:t>С использованием информационных систем б</w:t>
      </w:r>
      <w:r w:rsidR="005E1D5F" w:rsidRPr="00F5252E">
        <w:t>удет разработана</w:t>
      </w:r>
      <w:r w:rsidR="000D264C" w:rsidRPr="00F5252E">
        <w:t xml:space="preserve"> модель централизованного сбора статистических данных обо в</w:t>
      </w:r>
      <w:r w:rsidR="005E1D5F" w:rsidRPr="00F5252E">
        <w:t xml:space="preserve">сех арестованных, замороженных, конфискованных, </w:t>
      </w:r>
      <w:r w:rsidR="000D264C" w:rsidRPr="00F5252E">
        <w:t xml:space="preserve">возвращенных активах. </w:t>
      </w:r>
    </w:p>
    <w:p w14:paraId="14219B71" w14:textId="2CDA9B2B" w:rsidR="00A2180B" w:rsidRPr="00F5252E" w:rsidRDefault="00A2180B" w:rsidP="0057760A">
      <w:pPr>
        <w:spacing w:line="240" w:lineRule="auto"/>
      </w:pPr>
      <w:r w:rsidRPr="00F5252E">
        <w:t xml:space="preserve">Будет разработана методика расчета объема незаконных финансовых потоков с дальнейшим внедрением их регулярного мониторинга. </w:t>
      </w:r>
    </w:p>
    <w:p w14:paraId="0C53D25E" w14:textId="77777777" w:rsidR="002B40DF" w:rsidRPr="00F5252E" w:rsidRDefault="002B40DF" w:rsidP="00E4582F">
      <w:pPr>
        <w:spacing w:line="240" w:lineRule="auto"/>
        <w:ind w:firstLine="708"/>
        <w:rPr>
          <w:b/>
        </w:rPr>
      </w:pPr>
    </w:p>
    <w:p w14:paraId="444DECC7" w14:textId="00B27777" w:rsidR="00251C8E" w:rsidRPr="00F5252E" w:rsidRDefault="00E93979" w:rsidP="00251C8E">
      <w:pPr>
        <w:spacing w:line="240" w:lineRule="auto"/>
        <w:ind w:firstLine="708"/>
        <w:rPr>
          <w:b/>
          <w:i/>
        </w:rPr>
      </w:pPr>
      <w:r w:rsidRPr="00F5252E">
        <w:rPr>
          <w:b/>
          <w:i/>
        </w:rPr>
        <w:t>Мониторинг финансовых операций публичных должностных лиц</w:t>
      </w:r>
    </w:p>
    <w:p w14:paraId="28239EC3" w14:textId="52036AC9" w:rsidR="00271D5A" w:rsidRPr="00F5252E" w:rsidRDefault="00271D5A" w:rsidP="00251C8E">
      <w:pPr>
        <w:spacing w:line="240" w:lineRule="auto"/>
        <w:ind w:firstLine="708"/>
      </w:pPr>
      <w:r w:rsidRPr="00F5252E">
        <w:t>В Казахстане заложена правовая основа для мониторинга финансовых операций публичных должностных лиц, выполняющих ответственные государственные функции,  и их близких родственников.</w:t>
      </w:r>
    </w:p>
    <w:p w14:paraId="2B45B016" w14:textId="77777777" w:rsidR="00271D5A" w:rsidRPr="00F5252E" w:rsidRDefault="00271D5A" w:rsidP="00251C8E">
      <w:pPr>
        <w:spacing w:line="240" w:lineRule="auto"/>
        <w:ind w:firstLine="708"/>
      </w:pPr>
      <w:r w:rsidRPr="00F5252E">
        <w:t>Органы по финансовому мониторингу</w:t>
      </w:r>
      <w:r w:rsidR="00251C8E" w:rsidRPr="00F5252E">
        <w:t xml:space="preserve"> буд</w:t>
      </w:r>
      <w:r w:rsidRPr="00F5252E">
        <w:t>у</w:t>
      </w:r>
      <w:r w:rsidR="00251C8E" w:rsidRPr="00F5252E">
        <w:t xml:space="preserve">т вести </w:t>
      </w:r>
      <w:r w:rsidRPr="00F5252E">
        <w:t xml:space="preserve">и постоянно актуализировать перечень </w:t>
      </w:r>
      <w:r w:rsidR="00251C8E" w:rsidRPr="00F5252E">
        <w:t>публичных должностных</w:t>
      </w:r>
      <w:r w:rsidRPr="00F5252E">
        <w:t xml:space="preserve"> лиц и их близких родственников.</w:t>
      </w:r>
    </w:p>
    <w:p w14:paraId="02A14FFB" w14:textId="1CE81481" w:rsidR="00251C8E" w:rsidRPr="00F5252E" w:rsidRDefault="00271D5A" w:rsidP="00251C8E">
      <w:pPr>
        <w:spacing w:line="240" w:lineRule="auto"/>
        <w:ind w:firstLine="708"/>
      </w:pPr>
      <w:r w:rsidRPr="00F5252E">
        <w:t xml:space="preserve">Данный </w:t>
      </w:r>
      <w:proofErr w:type="gramStart"/>
      <w:r w:rsidRPr="00F5252E">
        <w:t>перечень</w:t>
      </w:r>
      <w:proofErr w:type="gramEnd"/>
      <w:r w:rsidRPr="00F5252E">
        <w:t xml:space="preserve"> будет учитываться СФМ </w:t>
      </w:r>
      <w:proofErr w:type="gramStart"/>
      <w:r w:rsidR="00251C8E" w:rsidRPr="00F5252E">
        <w:t>который</w:t>
      </w:r>
      <w:proofErr w:type="gramEnd"/>
      <w:r w:rsidR="00251C8E" w:rsidRPr="00F5252E">
        <w:t xml:space="preserve"> позволит идентифицировать таких лиц, путем установления источника средств, оценки его репутации. </w:t>
      </w:r>
    </w:p>
    <w:p w14:paraId="0185EFCF" w14:textId="77777777" w:rsidR="00251C8E" w:rsidRPr="00F5252E" w:rsidRDefault="00251C8E" w:rsidP="00251C8E">
      <w:pPr>
        <w:spacing w:line="240" w:lineRule="auto"/>
        <w:ind w:firstLine="708"/>
      </w:pPr>
      <w:r w:rsidRPr="00F5252E">
        <w:t>Таким образом, будет установлен механизм, который позволит АФМ получать от СФМ информацию об операциях, подлежащих финансовому мониторингу совершаемых ПДЛ и их близкими родственниками.</w:t>
      </w:r>
    </w:p>
    <w:p w14:paraId="0A4D7E58" w14:textId="77777777" w:rsidR="00251C8E" w:rsidRPr="00F5252E" w:rsidRDefault="00251C8E" w:rsidP="00251C8E">
      <w:pPr>
        <w:spacing w:line="240" w:lineRule="auto"/>
        <w:ind w:firstLine="708"/>
      </w:pPr>
      <w:r w:rsidRPr="00F5252E">
        <w:t xml:space="preserve">В данном ключе будет усилено взаимодействие АФМ и АПК по противодействию отмыванию денег от коррупционных преступлений. </w:t>
      </w:r>
    </w:p>
    <w:p w14:paraId="69E98CA1" w14:textId="356AEDBC" w:rsidR="00251C8E" w:rsidRPr="00F5252E" w:rsidRDefault="00251C8E" w:rsidP="00251C8E">
      <w:pPr>
        <w:spacing w:line="240" w:lineRule="auto"/>
        <w:ind w:firstLine="708"/>
      </w:pPr>
      <w:r w:rsidRPr="00F5252E">
        <w:t xml:space="preserve">Следующим шагом по мониторингу оттока капитала и информированию об этом руководства страны и Правительства станет совместная работа заинтересованных государственных органов по противодействию нелегальному выводу капитала и формирование Национального доклада </w:t>
      </w:r>
      <w:proofErr w:type="gramStart"/>
      <w:r w:rsidRPr="00F5252E">
        <w:t>о</w:t>
      </w:r>
      <w:proofErr w:type="gramEnd"/>
      <w:r w:rsidRPr="00F5252E">
        <w:t xml:space="preserve"> противодействию нелегальному выводу капитала.</w:t>
      </w:r>
    </w:p>
    <w:p w14:paraId="1A658EFB" w14:textId="77777777" w:rsidR="00251C8E" w:rsidRPr="00F5252E" w:rsidRDefault="00251C8E" w:rsidP="00251C8E">
      <w:pPr>
        <w:spacing w:line="240" w:lineRule="auto"/>
        <w:ind w:firstLine="708"/>
      </w:pPr>
    </w:p>
    <w:p w14:paraId="13092CD7" w14:textId="44058DFD" w:rsidR="00E93979" w:rsidRPr="00F5252E" w:rsidRDefault="00E1461F" w:rsidP="00251C8E">
      <w:pPr>
        <w:spacing w:line="240" w:lineRule="auto"/>
        <w:ind w:firstLine="708"/>
        <w:rPr>
          <w:b/>
        </w:rPr>
      </w:pPr>
      <w:r w:rsidRPr="00F5252E">
        <w:rPr>
          <w:b/>
        </w:rPr>
        <w:lastRenderedPageBreak/>
        <w:t xml:space="preserve">Задача </w:t>
      </w:r>
      <w:r w:rsidR="00937D8C" w:rsidRPr="00F5252E">
        <w:rPr>
          <w:b/>
        </w:rPr>
        <w:t>4</w:t>
      </w:r>
      <w:r w:rsidRPr="00F5252E">
        <w:rPr>
          <w:b/>
        </w:rPr>
        <w:t xml:space="preserve">. Дальнейшее совершенствование деятельности </w:t>
      </w:r>
      <w:r w:rsidR="00A62F42" w:rsidRPr="00F5252E">
        <w:rPr>
          <w:b/>
        </w:rPr>
        <w:t>органов финансового мониторинга</w:t>
      </w:r>
    </w:p>
    <w:p w14:paraId="761FBED1" w14:textId="7F4B0959" w:rsidR="00575A2E" w:rsidRPr="00F5252E" w:rsidRDefault="00575A2E" w:rsidP="00251C8E">
      <w:pPr>
        <w:spacing w:line="240" w:lineRule="auto"/>
        <w:ind w:firstLine="708"/>
        <w:rPr>
          <w:b/>
          <w:i/>
        </w:rPr>
      </w:pPr>
      <w:r w:rsidRPr="00F5252E">
        <w:rPr>
          <w:b/>
          <w:i/>
        </w:rPr>
        <w:t>Повышение кадрового потенциала</w:t>
      </w:r>
    </w:p>
    <w:p w14:paraId="27302E6C" w14:textId="4980128A" w:rsidR="00575A2E" w:rsidRPr="00F5252E" w:rsidRDefault="00575A2E" w:rsidP="00251C8E">
      <w:pPr>
        <w:spacing w:line="240" w:lineRule="auto"/>
        <w:ind w:firstLine="708"/>
      </w:pPr>
      <w:r w:rsidRPr="00F5252E">
        <w:t>Профессиональн</w:t>
      </w:r>
      <w:r w:rsidR="001A5EFB" w:rsidRPr="00F5252E">
        <w:t>ы</w:t>
      </w:r>
      <w:r w:rsidRPr="00F5252E">
        <w:t>е кадр</w:t>
      </w:r>
      <w:r w:rsidR="001A5EFB" w:rsidRPr="00F5252E">
        <w:t>ы</w:t>
      </w:r>
      <w:r w:rsidRPr="00F5252E">
        <w:t xml:space="preserve"> буд</w:t>
      </w:r>
      <w:r w:rsidR="001A5EFB" w:rsidRPr="00F5252E">
        <w:t>у</w:t>
      </w:r>
      <w:r w:rsidRPr="00F5252E">
        <w:t>т обеспечен</w:t>
      </w:r>
      <w:r w:rsidR="001A5EFB" w:rsidRPr="00F5252E">
        <w:t>ы</w:t>
      </w:r>
      <w:r w:rsidRPr="00F5252E">
        <w:t xml:space="preserve"> посредством  непрерывного обучения и повышения квалификации </w:t>
      </w:r>
      <w:r w:rsidR="00A62F42" w:rsidRPr="00F5252E">
        <w:t>всех</w:t>
      </w:r>
      <w:r w:rsidRPr="00F5252E">
        <w:t xml:space="preserve"> участников финансового мониторинга.</w:t>
      </w:r>
    </w:p>
    <w:p w14:paraId="13294E55" w14:textId="217903C8" w:rsidR="00575A2E" w:rsidRPr="00F5252E" w:rsidRDefault="00575A2E" w:rsidP="00251C8E">
      <w:pPr>
        <w:spacing w:line="240" w:lineRule="auto"/>
        <w:ind w:firstLine="708"/>
      </w:pPr>
      <w:r w:rsidRPr="00F5252E">
        <w:t xml:space="preserve">Для этого будет </w:t>
      </w:r>
      <w:r w:rsidR="001A5EFB" w:rsidRPr="00F5252E">
        <w:t>максимально использован</w:t>
      </w:r>
      <w:r w:rsidRPr="00F5252E">
        <w:t xml:space="preserve"> </w:t>
      </w:r>
      <w:r w:rsidR="001A5EFB" w:rsidRPr="00F5252E">
        <w:t xml:space="preserve">потенциал </w:t>
      </w:r>
      <w:r w:rsidRPr="00F5252E">
        <w:t>учебно-методическ</w:t>
      </w:r>
      <w:r w:rsidR="001A5EFB" w:rsidRPr="00F5252E">
        <w:t>ого</w:t>
      </w:r>
      <w:r w:rsidRPr="00F5252E">
        <w:t xml:space="preserve"> центр</w:t>
      </w:r>
      <w:r w:rsidR="001A5EFB" w:rsidRPr="00F5252E">
        <w:t>а Агентства по финансовому мониторингу</w:t>
      </w:r>
      <w:proofErr w:type="gramStart"/>
      <w:r w:rsidR="001A5EFB" w:rsidRPr="00F5252E">
        <w:t>.</w:t>
      </w:r>
      <w:proofErr w:type="gramEnd"/>
      <w:r w:rsidR="001A5EFB" w:rsidRPr="00F5252E">
        <w:t xml:space="preserve"> Его  к</w:t>
      </w:r>
      <w:r w:rsidRPr="00F5252E">
        <w:t xml:space="preserve">лючевыми задачами станут проведение </w:t>
      </w:r>
      <w:r w:rsidR="00251C8E" w:rsidRPr="00F5252E">
        <w:t xml:space="preserve"> </w:t>
      </w:r>
      <w:r w:rsidRPr="00F5252E">
        <w:t xml:space="preserve">специализированных учебных программ для государственных органов и субъектов финансового мониторинга, </w:t>
      </w:r>
      <w:r w:rsidR="00251C8E" w:rsidRPr="00F5252E">
        <w:t xml:space="preserve"> методологическое обеспечение передовыми практиками</w:t>
      </w:r>
      <w:r w:rsidRPr="00F5252E">
        <w:t xml:space="preserve"> в сфере ПОД/ФТ, </w:t>
      </w:r>
      <w:r w:rsidR="00251C8E" w:rsidRPr="00F5252E">
        <w:t>создание библиотеки знаний доступной дл</w:t>
      </w:r>
      <w:r w:rsidRPr="00F5252E">
        <w:t>я всех заинтересованных сторон.</w:t>
      </w:r>
    </w:p>
    <w:p w14:paraId="3A92DC9C" w14:textId="375D3DAF" w:rsidR="001A5EFB" w:rsidRPr="00F5252E" w:rsidRDefault="001A5EFB" w:rsidP="00251C8E">
      <w:pPr>
        <w:spacing w:line="240" w:lineRule="auto"/>
        <w:ind w:firstLine="708"/>
      </w:pPr>
      <w:r w:rsidRPr="00F5252E">
        <w:t xml:space="preserve">Наряду с этим в целях обеспечения </w:t>
      </w:r>
      <w:r w:rsidRPr="00F5252E">
        <w:t xml:space="preserve">организации </w:t>
      </w:r>
      <w:r w:rsidRPr="00F5252E">
        <w:t>качественной системы менеджмента по противодействию отмывания доходов и финансированию терроризма  будет раз</w:t>
      </w:r>
    </w:p>
    <w:p w14:paraId="746ED675" w14:textId="14851E8A" w:rsidR="00251C8E" w:rsidRPr="00F5252E" w:rsidRDefault="00575A2E" w:rsidP="00251C8E">
      <w:pPr>
        <w:spacing w:line="240" w:lineRule="auto"/>
        <w:ind w:firstLine="708"/>
      </w:pPr>
      <w:r w:rsidRPr="00F5252E">
        <w:t xml:space="preserve">Результатом этой работы станет </w:t>
      </w:r>
      <w:r w:rsidR="00A62F42" w:rsidRPr="00F5252E">
        <w:t xml:space="preserve">формирование </w:t>
      </w:r>
      <w:r w:rsidR="00251C8E" w:rsidRPr="00F5252E">
        <w:t>пула национальных экспертов в сфере ПОД/ФТ.</w:t>
      </w:r>
    </w:p>
    <w:p w14:paraId="64A77431" w14:textId="77777777" w:rsidR="00251C8E" w:rsidRPr="00F5252E" w:rsidRDefault="00251C8E" w:rsidP="00251C8E">
      <w:pPr>
        <w:spacing w:line="240" w:lineRule="auto"/>
        <w:ind w:firstLine="708"/>
      </w:pPr>
    </w:p>
    <w:p w14:paraId="0721635B" w14:textId="02E8A331" w:rsidR="00251C8E" w:rsidRPr="00F5252E" w:rsidRDefault="00251C8E" w:rsidP="00251C8E">
      <w:pPr>
        <w:spacing w:line="240" w:lineRule="auto"/>
        <w:ind w:firstLine="708"/>
        <w:rPr>
          <w:b/>
          <w:i/>
        </w:rPr>
      </w:pPr>
      <w:r w:rsidRPr="00F5252E">
        <w:rPr>
          <w:b/>
          <w:i/>
        </w:rPr>
        <w:t xml:space="preserve">Укрепление международного сотрудничества </w:t>
      </w:r>
    </w:p>
    <w:p w14:paraId="3376C6E7" w14:textId="613767C2" w:rsidR="00B10271" w:rsidRPr="00F5252E" w:rsidRDefault="00B10271" w:rsidP="00B10271">
      <w:pPr>
        <w:spacing w:line="240" w:lineRule="auto"/>
        <w:ind w:firstLine="708"/>
      </w:pPr>
      <w:r w:rsidRPr="00F5252E">
        <w:t>Дальнейшее укрепление роли Казахстана в международной системе ПОД/ФТ будет обеспечено активным участие в работе Евразийской группы по противодействию легализации преступных доходов и финансированию терроризма (ЕАГ), Группы подразделений финансовой разведки «ЭГМОНТ», Содружества Независимых Государств (СНГ) и других профильных организаций для реализации инициатив, направленных на повышение финансово-экономической безопасности в мире;</w:t>
      </w:r>
    </w:p>
    <w:p w14:paraId="26755CE9" w14:textId="541222D3" w:rsidR="00251C8E" w:rsidRPr="00F5252E" w:rsidRDefault="00B10271" w:rsidP="00251C8E">
      <w:pPr>
        <w:spacing w:line="240" w:lineRule="auto"/>
        <w:ind w:firstLine="708"/>
      </w:pPr>
      <w:r w:rsidRPr="00F5252E">
        <w:t xml:space="preserve">Будет продолжено </w:t>
      </w:r>
      <w:r w:rsidR="00251C8E" w:rsidRPr="00F5252E">
        <w:t xml:space="preserve">развитие двустороннего и многостороннего взаимодействия со странами-участниками системы ПОД/ФТ/ФОРМУ, с иностранными государствами по экономическим преступлениям, преступлениям в сфере налоговых и таможенных правонарушений; </w:t>
      </w:r>
    </w:p>
    <w:p w14:paraId="233EDF69" w14:textId="66379DAC" w:rsidR="002A1C19" w:rsidRPr="00F5252E" w:rsidRDefault="00B10271" w:rsidP="00B10271">
      <w:pPr>
        <w:spacing w:line="240" w:lineRule="auto"/>
        <w:ind w:firstLine="709"/>
      </w:pPr>
      <w:r w:rsidRPr="00F5252E">
        <w:t>Достигнутые результаты по имплементации международных стандартов ПОД/ФТ станут основой для повышени</w:t>
      </w:r>
      <w:r w:rsidR="00E61A3E" w:rsidRPr="00F5252E">
        <w:t>я</w:t>
      </w:r>
      <w:r w:rsidRPr="00F5252E">
        <w:t xml:space="preserve"> статуса Казахстана </w:t>
      </w:r>
      <w:r w:rsidR="000B5420" w:rsidRPr="00F5252E">
        <w:t>в Комитете экспертов Совета Европы по оценке мер борьбы с отмыванием денег (</w:t>
      </w:r>
      <w:proofErr w:type="spellStart"/>
      <w:r w:rsidR="000B5420" w:rsidRPr="00F5252E">
        <w:t>Манивел</w:t>
      </w:r>
      <w:proofErr w:type="spellEnd"/>
      <w:r w:rsidR="000B5420" w:rsidRPr="00F5252E">
        <w:t>).</w:t>
      </w:r>
    </w:p>
    <w:p w14:paraId="2E449884" w14:textId="75BBB338" w:rsidR="00B10271" w:rsidRPr="00F5252E" w:rsidRDefault="00B10271" w:rsidP="00B10271">
      <w:pPr>
        <w:spacing w:line="240" w:lineRule="auto"/>
        <w:ind w:firstLine="709"/>
      </w:pPr>
    </w:p>
    <w:p w14:paraId="3E0D8E1F" w14:textId="77777777" w:rsidR="002A1C19" w:rsidRPr="00F5252E" w:rsidRDefault="002570BF">
      <w:pPr>
        <w:spacing w:line="240" w:lineRule="auto"/>
        <w:ind w:firstLine="0"/>
        <w:jc w:val="center"/>
        <w:rPr>
          <w:b/>
        </w:rPr>
      </w:pPr>
      <w:bookmarkStart w:id="1" w:name="_heading=h.30j0zll" w:colFirst="0" w:colLast="0"/>
      <w:bookmarkEnd w:id="1"/>
      <w:r w:rsidRPr="00F5252E">
        <w:rPr>
          <w:b/>
        </w:rPr>
        <w:t xml:space="preserve">Раздел 6. Целевые индикаторы и ожидаемые результаты </w:t>
      </w:r>
    </w:p>
    <w:p w14:paraId="2911FFF9" w14:textId="77777777" w:rsidR="002A1C19" w:rsidRPr="00F5252E" w:rsidRDefault="002A1C19">
      <w:pPr>
        <w:spacing w:line="240" w:lineRule="auto"/>
        <w:ind w:firstLine="708"/>
      </w:pPr>
    </w:p>
    <w:p w14:paraId="3295BC97" w14:textId="77777777" w:rsidR="002A1C19" w:rsidRPr="00F5252E" w:rsidRDefault="002570BF">
      <w:pPr>
        <w:spacing w:line="240" w:lineRule="auto"/>
        <w:ind w:firstLine="708"/>
      </w:pPr>
      <w:r w:rsidRPr="00F5252E">
        <w:t>6.1. Целевые индикаторы по итогам 2026 года:</w:t>
      </w:r>
    </w:p>
    <w:p w14:paraId="5DEFFDD1" w14:textId="74F6BF32" w:rsidR="00A2180B" w:rsidRPr="00F5252E" w:rsidRDefault="00A2180B" w:rsidP="00E70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</w:pPr>
      <w:r w:rsidRPr="00F5252E">
        <w:t xml:space="preserve">Получение </w:t>
      </w:r>
      <w:r w:rsidR="008F35A8" w:rsidRPr="00F5252E">
        <w:t xml:space="preserve">по итогам мониторинга ЕАГ </w:t>
      </w:r>
      <w:r w:rsidRPr="00F5252E">
        <w:t>оценки «значительное соответствие/соответствие» по 33 рекомендациям ФАТФ;</w:t>
      </w:r>
    </w:p>
    <w:p w14:paraId="33235DB5" w14:textId="1F6E233A" w:rsidR="00A2180B" w:rsidRPr="00F5252E" w:rsidRDefault="00A2180B" w:rsidP="00E70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</w:pPr>
      <w:r w:rsidRPr="00F5252E">
        <w:t xml:space="preserve">Доля использования правоохранительными органами материалов подразделения финансовой разведки </w:t>
      </w:r>
      <w:r w:rsidR="008F35A8" w:rsidRPr="00F5252E">
        <w:t>68%;</w:t>
      </w:r>
    </w:p>
    <w:p w14:paraId="129BFD9A" w14:textId="7B8491AE" w:rsidR="005760A9" w:rsidRPr="00F5252E" w:rsidRDefault="005760A9" w:rsidP="000B54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</w:pPr>
      <w:r w:rsidRPr="00F5252E">
        <w:lastRenderedPageBreak/>
        <w:t>Повышение статуса Казахстана до страны-наблюдателя</w:t>
      </w:r>
      <w:r w:rsidR="00B10271" w:rsidRPr="00F5252E">
        <w:t xml:space="preserve"> </w:t>
      </w:r>
      <w:r w:rsidR="000B5420" w:rsidRPr="00F5252E">
        <w:t>в Комитете экспертов Совета Европы по оценке мер борьбы с отмыванием денег (</w:t>
      </w:r>
      <w:proofErr w:type="spellStart"/>
      <w:r w:rsidR="000B5420" w:rsidRPr="00F5252E">
        <w:t>Манив</w:t>
      </w:r>
      <w:r w:rsidR="006F0B03" w:rsidRPr="00F5252E">
        <w:t>э</w:t>
      </w:r>
      <w:r w:rsidR="000B5420" w:rsidRPr="00F5252E">
        <w:t>л</w:t>
      </w:r>
      <w:proofErr w:type="spellEnd"/>
      <w:r w:rsidR="000B5420" w:rsidRPr="00F5252E">
        <w:t>)</w:t>
      </w:r>
      <w:r w:rsidR="002D32DA" w:rsidRPr="00F5252E">
        <w:t>;</w:t>
      </w:r>
    </w:p>
    <w:p w14:paraId="35C60BFD" w14:textId="132159BE" w:rsidR="003469B6" w:rsidRPr="00F5252E" w:rsidRDefault="003469B6" w:rsidP="000B54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</w:pPr>
      <w:r w:rsidRPr="00F5252E">
        <w:t>Учет в системе финансового мониторинга не менее 90% субъектов финансового мониторинга;</w:t>
      </w:r>
    </w:p>
    <w:p w14:paraId="6A3028DA" w14:textId="4FEF4413" w:rsidR="00F6440F" w:rsidRPr="00F5252E" w:rsidRDefault="00F6440F" w:rsidP="000B54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</w:pPr>
      <w:r w:rsidRPr="00F5252E">
        <w:t>Доля использования правоохранительными и специальными государственными органами информации органов финансового мониторинга о фактах финансирования терроризма 50%;</w:t>
      </w:r>
    </w:p>
    <w:p w14:paraId="39D1BE23" w14:textId="05B7B563" w:rsidR="00937D8C" w:rsidRPr="00F5252E" w:rsidRDefault="00F6440F" w:rsidP="00937D8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</w:pPr>
      <w:r w:rsidRPr="00F5252E">
        <w:t>8</w:t>
      </w:r>
      <w:r w:rsidR="00937D8C" w:rsidRPr="00F5252E">
        <w:t>)</w:t>
      </w:r>
      <w:r w:rsidR="00937D8C" w:rsidRPr="00F5252E">
        <w:tab/>
        <w:t>уровень доверия населения к органам по финансовому мониторингу (социологический опрос) – не ниже 55%.</w:t>
      </w:r>
    </w:p>
    <w:p w14:paraId="091672C2" w14:textId="3E78273F" w:rsidR="00937D8C" w:rsidRPr="00F5252E" w:rsidRDefault="00937D8C" w:rsidP="00937D8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</w:pPr>
      <w:r w:rsidRPr="00F5252E">
        <w:t>6.2. Основные результаты, ожидаемые по итогам 2026 года:</w:t>
      </w:r>
    </w:p>
    <w:p w14:paraId="07DA9B27" w14:textId="50437101" w:rsidR="003469B6" w:rsidRPr="00F5252E" w:rsidRDefault="00937D8C" w:rsidP="00937D8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</w:pPr>
      <w:r w:rsidRPr="00F5252E">
        <w:t>1)</w:t>
      </w:r>
      <w:r w:rsidRPr="00F5252E">
        <w:tab/>
      </w:r>
      <w:r w:rsidR="003469B6" w:rsidRPr="00F5252E">
        <w:t>формирование «</w:t>
      </w:r>
      <w:proofErr w:type="spellStart"/>
      <w:r w:rsidR="003469B6" w:rsidRPr="00F5252E">
        <w:t>антиотм</w:t>
      </w:r>
      <w:r w:rsidR="006F0B03" w:rsidRPr="00F5252E">
        <w:t>ы</w:t>
      </w:r>
      <w:r w:rsidR="003469B6" w:rsidRPr="00F5252E">
        <w:t>вочной</w:t>
      </w:r>
      <w:proofErr w:type="spellEnd"/>
      <w:r w:rsidR="003469B6" w:rsidRPr="00F5252E">
        <w:t xml:space="preserve"> культуры» в обществе</w:t>
      </w:r>
      <w:r w:rsidRPr="00F5252E">
        <w:t>;</w:t>
      </w:r>
    </w:p>
    <w:p w14:paraId="7F3C828D" w14:textId="02B98AA0" w:rsidR="00937D8C" w:rsidRPr="00F5252E" w:rsidRDefault="003469B6" w:rsidP="00937D8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</w:pPr>
      <w:r w:rsidRPr="00F5252E">
        <w:t>2</w:t>
      </w:r>
      <w:r w:rsidR="00937D8C" w:rsidRPr="00F5252E">
        <w:t>)</w:t>
      </w:r>
      <w:r w:rsidR="00937D8C" w:rsidRPr="00F5252E">
        <w:tab/>
        <w:t xml:space="preserve">высокая </w:t>
      </w:r>
      <w:r w:rsidRPr="00F5252E">
        <w:t>законопослушность субъектов финансового мониторинга</w:t>
      </w:r>
      <w:r w:rsidR="00937D8C" w:rsidRPr="00F5252E">
        <w:t>;</w:t>
      </w:r>
    </w:p>
    <w:p w14:paraId="4F69543B" w14:textId="7FA8421D" w:rsidR="00937D8C" w:rsidRPr="00F5252E" w:rsidRDefault="003469B6" w:rsidP="00937D8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</w:pPr>
      <w:r w:rsidRPr="00F5252E">
        <w:t>3</w:t>
      </w:r>
      <w:r w:rsidR="00937D8C" w:rsidRPr="00F5252E">
        <w:t>)</w:t>
      </w:r>
      <w:r w:rsidR="00937D8C" w:rsidRPr="00F5252E">
        <w:tab/>
      </w:r>
      <w:r w:rsidRPr="00F5252E">
        <w:t>эффективное расходование бюджетных средств</w:t>
      </w:r>
      <w:r w:rsidR="00937D8C" w:rsidRPr="00F5252E">
        <w:t>;</w:t>
      </w:r>
    </w:p>
    <w:p w14:paraId="16D142C3" w14:textId="34C39556" w:rsidR="00937D8C" w:rsidRPr="00F5252E" w:rsidRDefault="003469B6" w:rsidP="00937D8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</w:pPr>
      <w:r w:rsidRPr="00F5252E">
        <w:t>4</w:t>
      </w:r>
      <w:r w:rsidR="00937D8C" w:rsidRPr="00F5252E">
        <w:t>)</w:t>
      </w:r>
      <w:r w:rsidR="00937D8C" w:rsidRPr="00F5252E">
        <w:tab/>
        <w:t>эффективная система управления рисками</w:t>
      </w:r>
      <w:r w:rsidRPr="00F5252E">
        <w:t xml:space="preserve"> финансирования терроризма</w:t>
      </w:r>
      <w:r w:rsidR="00937D8C" w:rsidRPr="00F5252E">
        <w:t>;</w:t>
      </w:r>
    </w:p>
    <w:p w14:paraId="1C7060E8" w14:textId="60B3C2A8" w:rsidR="00CB4BF5" w:rsidRPr="00CD3AC3" w:rsidRDefault="003469B6" w:rsidP="00CB4BF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</w:pPr>
      <w:r w:rsidRPr="00F5252E">
        <w:t>5</w:t>
      </w:r>
      <w:r w:rsidR="00937D8C" w:rsidRPr="00F5252E">
        <w:t>)</w:t>
      </w:r>
      <w:r w:rsidR="00937D8C" w:rsidRPr="00F5252E">
        <w:tab/>
      </w:r>
      <w:r w:rsidRPr="00F5252E">
        <w:t>возвращение в Казахстан незаконно полученных активов.</w:t>
      </w:r>
      <w:bookmarkStart w:id="2" w:name="_GoBack"/>
      <w:bookmarkEnd w:id="2"/>
    </w:p>
    <w:sectPr w:rsidR="00CB4BF5" w:rsidRPr="00CD3AC3">
      <w:headerReference w:type="default" r:id="rId9"/>
      <w:pgSz w:w="11906" w:h="16838"/>
      <w:pgMar w:top="1134" w:right="85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63AEA" w14:textId="77777777" w:rsidR="00514EB2" w:rsidRDefault="00514EB2">
      <w:pPr>
        <w:spacing w:line="240" w:lineRule="auto"/>
      </w:pPr>
      <w:r>
        <w:separator/>
      </w:r>
    </w:p>
  </w:endnote>
  <w:endnote w:type="continuationSeparator" w:id="0">
    <w:p w14:paraId="170ED414" w14:textId="77777777" w:rsidR="00514EB2" w:rsidRDefault="00514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423CB" w14:textId="77777777" w:rsidR="00514EB2" w:rsidRDefault="00514EB2">
      <w:pPr>
        <w:spacing w:line="240" w:lineRule="auto"/>
      </w:pPr>
      <w:r>
        <w:separator/>
      </w:r>
    </w:p>
  </w:footnote>
  <w:footnote w:type="continuationSeparator" w:id="0">
    <w:p w14:paraId="0FD28220" w14:textId="77777777" w:rsidR="00514EB2" w:rsidRDefault="00514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07651" w14:textId="03104572" w:rsidR="00297AB8" w:rsidRDefault="00297A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0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F5252E">
      <w:rPr>
        <w:rFonts w:ascii="Calibri" w:eastAsia="Calibri" w:hAnsi="Calibri" w:cs="Calibri"/>
        <w:noProof/>
        <w:color w:val="000000"/>
        <w:sz w:val="22"/>
        <w:szCs w:val="22"/>
      </w:rPr>
      <w:t>21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927E4DB" w14:textId="77777777" w:rsidR="00297AB8" w:rsidRDefault="00297A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0"/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77A"/>
    <w:multiLevelType w:val="hybridMultilevel"/>
    <w:tmpl w:val="BC48863E"/>
    <w:lvl w:ilvl="0" w:tplc="9522AA18">
      <w:start w:val="1"/>
      <w:numFmt w:val="decimal"/>
      <w:lvlText w:val="%1)"/>
      <w:lvlJc w:val="left"/>
      <w:pPr>
        <w:ind w:left="786" w:hanging="360"/>
      </w:pPr>
      <w:rPr>
        <w:rFonts w:asciiTheme="minorBidi" w:eastAsia="Times New Roman" w:hAnsiTheme="minorBidi" w:cstheme="minorBidi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6B2386"/>
    <w:multiLevelType w:val="hybridMultilevel"/>
    <w:tmpl w:val="09F0C1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887AF5"/>
    <w:multiLevelType w:val="hybridMultilevel"/>
    <w:tmpl w:val="D4CE6074"/>
    <w:lvl w:ilvl="0" w:tplc="08CCF6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B322EB"/>
    <w:multiLevelType w:val="multilevel"/>
    <w:tmpl w:val="A5181CD6"/>
    <w:lvl w:ilvl="0">
      <w:start w:val="1"/>
      <w:numFmt w:val="decimal"/>
      <w:lvlText w:val="%1)"/>
      <w:lvlJc w:val="left"/>
      <w:pPr>
        <w:ind w:left="2629" w:hanging="360"/>
      </w:p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23B473AF"/>
    <w:multiLevelType w:val="multilevel"/>
    <w:tmpl w:val="C1429B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3DE225F"/>
    <w:multiLevelType w:val="multilevel"/>
    <w:tmpl w:val="9BA244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C8D706E"/>
    <w:multiLevelType w:val="multilevel"/>
    <w:tmpl w:val="09FC66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EF95CCE"/>
    <w:multiLevelType w:val="hybridMultilevel"/>
    <w:tmpl w:val="5B1E0ED0"/>
    <w:lvl w:ilvl="0" w:tplc="834A376A">
      <w:numFmt w:val="bullet"/>
      <w:lvlText w:val="•"/>
      <w:lvlJc w:val="left"/>
      <w:pPr>
        <w:ind w:left="2148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DA26694"/>
    <w:multiLevelType w:val="multilevel"/>
    <w:tmpl w:val="342CDCBA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786547E"/>
    <w:multiLevelType w:val="hybridMultilevel"/>
    <w:tmpl w:val="704C7648"/>
    <w:lvl w:ilvl="0" w:tplc="51B89724">
      <w:numFmt w:val="bullet"/>
      <w:lvlText w:val="₋"/>
      <w:lvlJc w:val="left"/>
      <w:pPr>
        <w:ind w:left="2148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5852E04"/>
    <w:multiLevelType w:val="hybridMultilevel"/>
    <w:tmpl w:val="8118FFAA"/>
    <w:lvl w:ilvl="0" w:tplc="AB2A1C9C">
      <w:start w:val="1"/>
      <w:numFmt w:val="decimal"/>
      <w:lvlText w:val="%1)"/>
      <w:lvlJc w:val="left"/>
      <w:pPr>
        <w:ind w:left="786" w:hanging="360"/>
      </w:pPr>
      <w:rPr>
        <w:rFonts w:ascii="Arial" w:eastAsia="Consolas" w:hAnsi="Arial" w:cs="Arial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61A15EE"/>
    <w:multiLevelType w:val="hybridMultilevel"/>
    <w:tmpl w:val="1C0C66EA"/>
    <w:lvl w:ilvl="0" w:tplc="1994BE60">
      <w:numFmt w:val="bullet"/>
      <w:lvlText w:val="‾"/>
      <w:lvlJc w:val="left"/>
      <w:pPr>
        <w:ind w:left="2148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9894102"/>
    <w:multiLevelType w:val="hybridMultilevel"/>
    <w:tmpl w:val="5BB6BACE"/>
    <w:lvl w:ilvl="0" w:tplc="D8C6E372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19"/>
    <w:rsid w:val="00017705"/>
    <w:rsid w:val="00024EC6"/>
    <w:rsid w:val="000310F1"/>
    <w:rsid w:val="00036391"/>
    <w:rsid w:val="000363AE"/>
    <w:rsid w:val="0004447A"/>
    <w:rsid w:val="00046224"/>
    <w:rsid w:val="0004752F"/>
    <w:rsid w:val="00054B43"/>
    <w:rsid w:val="000629A8"/>
    <w:rsid w:val="00066326"/>
    <w:rsid w:val="00067D26"/>
    <w:rsid w:val="000745F6"/>
    <w:rsid w:val="000847A2"/>
    <w:rsid w:val="00086AAD"/>
    <w:rsid w:val="000A2925"/>
    <w:rsid w:val="000B5420"/>
    <w:rsid w:val="000B6524"/>
    <w:rsid w:val="000B697F"/>
    <w:rsid w:val="000D264C"/>
    <w:rsid w:val="000D372E"/>
    <w:rsid w:val="000E1358"/>
    <w:rsid w:val="000E4BC8"/>
    <w:rsid w:val="000E7FEA"/>
    <w:rsid w:val="000F06DA"/>
    <w:rsid w:val="000F4149"/>
    <w:rsid w:val="000F5112"/>
    <w:rsid w:val="000F72E5"/>
    <w:rsid w:val="001178E7"/>
    <w:rsid w:val="001246D4"/>
    <w:rsid w:val="00137445"/>
    <w:rsid w:val="0014047A"/>
    <w:rsid w:val="00155A9C"/>
    <w:rsid w:val="001701E5"/>
    <w:rsid w:val="00176DBF"/>
    <w:rsid w:val="00180062"/>
    <w:rsid w:val="00190CC6"/>
    <w:rsid w:val="001A58EC"/>
    <w:rsid w:val="001A5EFB"/>
    <w:rsid w:val="001B0F7E"/>
    <w:rsid w:val="001B117E"/>
    <w:rsid w:val="001C6F4A"/>
    <w:rsid w:val="001E1ECD"/>
    <w:rsid w:val="001E6C8B"/>
    <w:rsid w:val="001F1A5B"/>
    <w:rsid w:val="001F49A1"/>
    <w:rsid w:val="00200E64"/>
    <w:rsid w:val="002223D7"/>
    <w:rsid w:val="00226E59"/>
    <w:rsid w:val="00227670"/>
    <w:rsid w:val="002331F8"/>
    <w:rsid w:val="00251C8E"/>
    <w:rsid w:val="002570BF"/>
    <w:rsid w:val="00261A25"/>
    <w:rsid w:val="002667EE"/>
    <w:rsid w:val="00271B27"/>
    <w:rsid w:val="00271D5A"/>
    <w:rsid w:val="00273A68"/>
    <w:rsid w:val="00281EBE"/>
    <w:rsid w:val="00297AB8"/>
    <w:rsid w:val="002A1C19"/>
    <w:rsid w:val="002A5811"/>
    <w:rsid w:val="002B40DF"/>
    <w:rsid w:val="002D266A"/>
    <w:rsid w:val="002D32DA"/>
    <w:rsid w:val="002D37B3"/>
    <w:rsid w:val="002E5FAA"/>
    <w:rsid w:val="003010F4"/>
    <w:rsid w:val="00302C7A"/>
    <w:rsid w:val="00317095"/>
    <w:rsid w:val="00332FA8"/>
    <w:rsid w:val="00333906"/>
    <w:rsid w:val="00337AB1"/>
    <w:rsid w:val="00343758"/>
    <w:rsid w:val="003469B6"/>
    <w:rsid w:val="00375C87"/>
    <w:rsid w:val="00393493"/>
    <w:rsid w:val="0039359E"/>
    <w:rsid w:val="00394D4C"/>
    <w:rsid w:val="00396B84"/>
    <w:rsid w:val="003B4421"/>
    <w:rsid w:val="003C04B1"/>
    <w:rsid w:val="003E1C61"/>
    <w:rsid w:val="003E541B"/>
    <w:rsid w:val="003F3442"/>
    <w:rsid w:val="003F67AD"/>
    <w:rsid w:val="004040DA"/>
    <w:rsid w:val="00411777"/>
    <w:rsid w:val="00424180"/>
    <w:rsid w:val="00426300"/>
    <w:rsid w:val="004338F9"/>
    <w:rsid w:val="00443A9B"/>
    <w:rsid w:val="004634F8"/>
    <w:rsid w:val="00465CF9"/>
    <w:rsid w:val="004663EC"/>
    <w:rsid w:val="004B19F9"/>
    <w:rsid w:val="004D16F2"/>
    <w:rsid w:val="004D2E70"/>
    <w:rsid w:val="004E6DCC"/>
    <w:rsid w:val="004F7273"/>
    <w:rsid w:val="00500752"/>
    <w:rsid w:val="00513141"/>
    <w:rsid w:val="00514EB2"/>
    <w:rsid w:val="0053590F"/>
    <w:rsid w:val="0055099B"/>
    <w:rsid w:val="00554276"/>
    <w:rsid w:val="00554CE2"/>
    <w:rsid w:val="00561615"/>
    <w:rsid w:val="005637D7"/>
    <w:rsid w:val="00573D6A"/>
    <w:rsid w:val="00575A2E"/>
    <w:rsid w:val="005760A9"/>
    <w:rsid w:val="0057760A"/>
    <w:rsid w:val="005A7D28"/>
    <w:rsid w:val="005B4BAA"/>
    <w:rsid w:val="005D20CA"/>
    <w:rsid w:val="005E1D5F"/>
    <w:rsid w:val="005F162E"/>
    <w:rsid w:val="005F4756"/>
    <w:rsid w:val="006013B6"/>
    <w:rsid w:val="00605848"/>
    <w:rsid w:val="00621F0A"/>
    <w:rsid w:val="006302B5"/>
    <w:rsid w:val="00637AEA"/>
    <w:rsid w:val="00661E89"/>
    <w:rsid w:val="00667740"/>
    <w:rsid w:val="00674550"/>
    <w:rsid w:val="00686E88"/>
    <w:rsid w:val="006D4A0F"/>
    <w:rsid w:val="006D4E1A"/>
    <w:rsid w:val="006E311C"/>
    <w:rsid w:val="006E3E64"/>
    <w:rsid w:val="006F0B03"/>
    <w:rsid w:val="007007B0"/>
    <w:rsid w:val="00710843"/>
    <w:rsid w:val="00726D4A"/>
    <w:rsid w:val="00730878"/>
    <w:rsid w:val="007346BF"/>
    <w:rsid w:val="007412C1"/>
    <w:rsid w:val="00752007"/>
    <w:rsid w:val="00755EBE"/>
    <w:rsid w:val="00772B9B"/>
    <w:rsid w:val="00780FE1"/>
    <w:rsid w:val="007866D0"/>
    <w:rsid w:val="007A1036"/>
    <w:rsid w:val="007A2F3E"/>
    <w:rsid w:val="007B3A5D"/>
    <w:rsid w:val="007C0E5A"/>
    <w:rsid w:val="007C11ED"/>
    <w:rsid w:val="007C4CE1"/>
    <w:rsid w:val="007E0064"/>
    <w:rsid w:val="00801FDB"/>
    <w:rsid w:val="00824C9C"/>
    <w:rsid w:val="0083213F"/>
    <w:rsid w:val="00835637"/>
    <w:rsid w:val="00842AC2"/>
    <w:rsid w:val="008648E5"/>
    <w:rsid w:val="008715B4"/>
    <w:rsid w:val="00871886"/>
    <w:rsid w:val="00871D5C"/>
    <w:rsid w:val="00874083"/>
    <w:rsid w:val="00894560"/>
    <w:rsid w:val="008A3323"/>
    <w:rsid w:val="008C0292"/>
    <w:rsid w:val="008D4CF6"/>
    <w:rsid w:val="008D59A1"/>
    <w:rsid w:val="008E633B"/>
    <w:rsid w:val="008F3240"/>
    <w:rsid w:val="008F35A8"/>
    <w:rsid w:val="008F432E"/>
    <w:rsid w:val="008F5F00"/>
    <w:rsid w:val="00900DF1"/>
    <w:rsid w:val="00902B15"/>
    <w:rsid w:val="0090528B"/>
    <w:rsid w:val="00916A3E"/>
    <w:rsid w:val="00923110"/>
    <w:rsid w:val="00932E6E"/>
    <w:rsid w:val="00935DCB"/>
    <w:rsid w:val="00937D8C"/>
    <w:rsid w:val="009410BE"/>
    <w:rsid w:val="00972AFC"/>
    <w:rsid w:val="0097689D"/>
    <w:rsid w:val="0099208E"/>
    <w:rsid w:val="00992FBD"/>
    <w:rsid w:val="009A616B"/>
    <w:rsid w:val="009B27ED"/>
    <w:rsid w:val="009B2A98"/>
    <w:rsid w:val="009B67AA"/>
    <w:rsid w:val="009D0D04"/>
    <w:rsid w:val="009D6217"/>
    <w:rsid w:val="009E08DE"/>
    <w:rsid w:val="009E7932"/>
    <w:rsid w:val="009F71A8"/>
    <w:rsid w:val="00A14175"/>
    <w:rsid w:val="00A163CA"/>
    <w:rsid w:val="00A203BC"/>
    <w:rsid w:val="00A2180B"/>
    <w:rsid w:val="00A316FC"/>
    <w:rsid w:val="00A329CE"/>
    <w:rsid w:val="00A409DF"/>
    <w:rsid w:val="00A41E7E"/>
    <w:rsid w:val="00A51D95"/>
    <w:rsid w:val="00A54235"/>
    <w:rsid w:val="00A6079A"/>
    <w:rsid w:val="00A62F42"/>
    <w:rsid w:val="00A703A6"/>
    <w:rsid w:val="00A73F7A"/>
    <w:rsid w:val="00A7632B"/>
    <w:rsid w:val="00A917F7"/>
    <w:rsid w:val="00AA48AE"/>
    <w:rsid w:val="00AB318C"/>
    <w:rsid w:val="00AB532A"/>
    <w:rsid w:val="00AC2A2B"/>
    <w:rsid w:val="00AD653C"/>
    <w:rsid w:val="00AD7827"/>
    <w:rsid w:val="00AF6C0A"/>
    <w:rsid w:val="00B04B98"/>
    <w:rsid w:val="00B04C1F"/>
    <w:rsid w:val="00B10271"/>
    <w:rsid w:val="00B20B19"/>
    <w:rsid w:val="00B26AFE"/>
    <w:rsid w:val="00B35A75"/>
    <w:rsid w:val="00B47AA3"/>
    <w:rsid w:val="00B75BEA"/>
    <w:rsid w:val="00B77769"/>
    <w:rsid w:val="00B942C8"/>
    <w:rsid w:val="00BB062A"/>
    <w:rsid w:val="00BB3DD9"/>
    <w:rsid w:val="00BB5601"/>
    <w:rsid w:val="00BC3DDA"/>
    <w:rsid w:val="00BC7914"/>
    <w:rsid w:val="00BE7D9F"/>
    <w:rsid w:val="00BF0578"/>
    <w:rsid w:val="00BF3CC6"/>
    <w:rsid w:val="00BF7924"/>
    <w:rsid w:val="00C1123B"/>
    <w:rsid w:val="00C14793"/>
    <w:rsid w:val="00C36469"/>
    <w:rsid w:val="00C365AE"/>
    <w:rsid w:val="00C40948"/>
    <w:rsid w:val="00C409C2"/>
    <w:rsid w:val="00C5284C"/>
    <w:rsid w:val="00C72938"/>
    <w:rsid w:val="00C8758C"/>
    <w:rsid w:val="00CA20C3"/>
    <w:rsid w:val="00CB4BF5"/>
    <w:rsid w:val="00CD3AC3"/>
    <w:rsid w:val="00CE2713"/>
    <w:rsid w:val="00CF66AF"/>
    <w:rsid w:val="00CF6AFA"/>
    <w:rsid w:val="00D03748"/>
    <w:rsid w:val="00D25CB3"/>
    <w:rsid w:val="00D3074E"/>
    <w:rsid w:val="00D34744"/>
    <w:rsid w:val="00D34A23"/>
    <w:rsid w:val="00D428E6"/>
    <w:rsid w:val="00D43B44"/>
    <w:rsid w:val="00D62C4E"/>
    <w:rsid w:val="00D81820"/>
    <w:rsid w:val="00D83A65"/>
    <w:rsid w:val="00DC2329"/>
    <w:rsid w:val="00DC7182"/>
    <w:rsid w:val="00DD41B1"/>
    <w:rsid w:val="00DE04AA"/>
    <w:rsid w:val="00DE4ABF"/>
    <w:rsid w:val="00DF10CF"/>
    <w:rsid w:val="00DF1115"/>
    <w:rsid w:val="00DF39A2"/>
    <w:rsid w:val="00DF76DF"/>
    <w:rsid w:val="00E018BB"/>
    <w:rsid w:val="00E05018"/>
    <w:rsid w:val="00E1461F"/>
    <w:rsid w:val="00E15B2D"/>
    <w:rsid w:val="00E340D1"/>
    <w:rsid w:val="00E41C93"/>
    <w:rsid w:val="00E4582F"/>
    <w:rsid w:val="00E61A3E"/>
    <w:rsid w:val="00E629BA"/>
    <w:rsid w:val="00E7002D"/>
    <w:rsid w:val="00E84C16"/>
    <w:rsid w:val="00E9170A"/>
    <w:rsid w:val="00E93979"/>
    <w:rsid w:val="00EA7BAF"/>
    <w:rsid w:val="00EC3816"/>
    <w:rsid w:val="00ED4167"/>
    <w:rsid w:val="00ED52EB"/>
    <w:rsid w:val="00F023C8"/>
    <w:rsid w:val="00F05389"/>
    <w:rsid w:val="00F127CC"/>
    <w:rsid w:val="00F20FAF"/>
    <w:rsid w:val="00F21C07"/>
    <w:rsid w:val="00F31D00"/>
    <w:rsid w:val="00F5252E"/>
    <w:rsid w:val="00F54DF7"/>
    <w:rsid w:val="00F55476"/>
    <w:rsid w:val="00F56327"/>
    <w:rsid w:val="00F6440F"/>
    <w:rsid w:val="00F66B21"/>
    <w:rsid w:val="00F92101"/>
    <w:rsid w:val="00F926F5"/>
    <w:rsid w:val="00F92AD3"/>
    <w:rsid w:val="00FA339E"/>
    <w:rsid w:val="00FB02A1"/>
    <w:rsid w:val="00FB5D12"/>
    <w:rsid w:val="00FC11A4"/>
    <w:rsid w:val="00FC46F1"/>
    <w:rsid w:val="00FC79E2"/>
    <w:rsid w:val="00FD7CCE"/>
    <w:rsid w:val="00F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3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88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8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B39D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9D8"/>
  </w:style>
  <w:style w:type="paragraph" w:styleId="a6">
    <w:name w:val="footer"/>
    <w:basedOn w:val="a"/>
    <w:link w:val="a7"/>
    <w:uiPriority w:val="99"/>
    <w:unhideWhenUsed/>
    <w:rsid w:val="00EB39D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9D8"/>
  </w:style>
  <w:style w:type="paragraph" w:styleId="a8">
    <w:name w:val="Balloon Text"/>
    <w:basedOn w:val="a"/>
    <w:link w:val="a9"/>
    <w:uiPriority w:val="99"/>
    <w:semiHidden/>
    <w:unhideWhenUsed/>
    <w:rsid w:val="00EB3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9D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25EC7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88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8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B39D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9D8"/>
  </w:style>
  <w:style w:type="paragraph" w:styleId="a6">
    <w:name w:val="footer"/>
    <w:basedOn w:val="a"/>
    <w:link w:val="a7"/>
    <w:uiPriority w:val="99"/>
    <w:unhideWhenUsed/>
    <w:rsid w:val="00EB39D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9D8"/>
  </w:style>
  <w:style w:type="paragraph" w:styleId="a8">
    <w:name w:val="Balloon Text"/>
    <w:basedOn w:val="a"/>
    <w:link w:val="a9"/>
    <w:uiPriority w:val="99"/>
    <w:semiHidden/>
    <w:unhideWhenUsed/>
    <w:rsid w:val="00EB3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9D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25EC7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bnEdMqU5hW/HfPkYUS5XgnTqwQ==">AMUW2mWfs0T5cymNNfkn50HcJJ1S5RGRv38TKi/RU8NDYfEwnodqXPoor9vl4Td1AbE6d94rIiCus5SvLN7asE22MQzFBdGoGuH7YbZ2miRLUgfqCHUVZiVN037h89cX6OtBf/0GQv1d97DBccZC6xIE4Z5ivtSgTi7PxDcdU6qghCTJR6WNUDgeZ75GG6HH4x3M/GnOs/bO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6861</Words>
  <Characters>39109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Баранов</dc:creator>
  <cp:lastModifiedBy>Айгерим Парменова</cp:lastModifiedBy>
  <cp:revision>3</cp:revision>
  <cp:lastPrinted>2022-02-25T16:33:00Z</cp:lastPrinted>
  <dcterms:created xsi:type="dcterms:W3CDTF">2022-03-29T12:09:00Z</dcterms:created>
  <dcterms:modified xsi:type="dcterms:W3CDTF">2022-03-29T15:28:00Z</dcterms:modified>
</cp:coreProperties>
</file>