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Layout w:type="fixed"/>
        <w:tblLook w:val="0000" w:firstRow="0" w:lastRow="0" w:firstColumn="0" w:lastColumn="0" w:noHBand="0" w:noVBand="0"/>
      </w:tblPr>
      <w:tblGrid>
        <w:gridCol w:w="4343"/>
        <w:gridCol w:w="5510"/>
      </w:tblGrid>
      <w:tr w:rsidR="009B5FC6" w:rsidRPr="009B5FC6" w:rsidTr="00E674DB">
        <w:trPr>
          <w:trHeight w:val="255"/>
          <w:jc w:val="center"/>
        </w:trPr>
        <w:tc>
          <w:tcPr>
            <w:tcW w:w="4219" w:type="dxa"/>
            <w:vMerge w:val="restart"/>
          </w:tcPr>
          <w:p w:rsidR="009B5FC6" w:rsidRPr="009B5FC6" w:rsidRDefault="007B640E" w:rsidP="00E674DB">
            <w:pPr>
              <w:pStyle w:val="ab"/>
              <w:jc w:val="both"/>
              <w:rPr>
                <w:rFonts w:ascii="Arial" w:hAnsi="Arial" w:cs="Arial"/>
                <w:sz w:val="22"/>
                <w:szCs w:val="22"/>
              </w:rPr>
            </w:pPr>
            <w:r>
              <w:rPr>
                <w:rFonts w:ascii="Arial" w:hAnsi="Arial" w:cs="Arial"/>
                <w:noProof/>
                <w:sz w:val="22"/>
                <w:szCs w:val="22"/>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82.8pt;margin-top:-36.1pt;width:245.35pt;height:194.85pt;z-index:251662336;mso-position-horizontal-relative:text;mso-position-vertical-relative:text;mso-width-relative:page;mso-height-relative:page">
                  <v:imagedata r:id="rId9" o:title="" gain="109227f" blacklevel="-6554f"/>
                </v:shape>
                <o:OLEObject Type="Embed" ProgID="PBrush" ShapeID="_x0000_s1026" DrawAspect="Content" ObjectID="_1707957538" r:id="rId10"/>
              </w:pict>
            </w:r>
          </w:p>
        </w:tc>
        <w:tc>
          <w:tcPr>
            <w:tcW w:w="5352" w:type="dxa"/>
          </w:tcPr>
          <w:p w:rsidR="009B5FC6" w:rsidRPr="009B5FC6" w:rsidRDefault="009B5FC6" w:rsidP="00E674DB">
            <w:pPr>
              <w:pStyle w:val="ab"/>
              <w:rPr>
                <w:rFonts w:ascii="Arial" w:hAnsi="Arial" w:cs="Arial"/>
                <w:sz w:val="22"/>
                <w:szCs w:val="22"/>
              </w:rPr>
            </w:pPr>
            <w:r w:rsidRPr="009B5FC6">
              <w:rPr>
                <w:rFonts w:ascii="Arial" w:hAnsi="Arial" w:cs="Arial"/>
                <w:sz w:val="22"/>
                <w:szCs w:val="22"/>
              </w:rPr>
              <w:t>УТВЕРЖДАЮ</w:t>
            </w:r>
          </w:p>
        </w:tc>
      </w:tr>
      <w:tr w:rsidR="009B5FC6" w:rsidRPr="009B5FC6" w:rsidTr="00E674DB">
        <w:trPr>
          <w:trHeight w:val="255"/>
          <w:jc w:val="center"/>
        </w:trPr>
        <w:tc>
          <w:tcPr>
            <w:tcW w:w="4219" w:type="dxa"/>
            <w:vMerge/>
          </w:tcPr>
          <w:p w:rsidR="009B5FC6" w:rsidRPr="009B5FC6" w:rsidRDefault="009B5FC6" w:rsidP="00E674DB">
            <w:pPr>
              <w:pStyle w:val="ab"/>
              <w:jc w:val="both"/>
              <w:rPr>
                <w:rFonts w:ascii="Arial" w:hAnsi="Arial" w:cs="Arial"/>
                <w:sz w:val="22"/>
                <w:szCs w:val="22"/>
              </w:rPr>
            </w:pPr>
          </w:p>
        </w:tc>
        <w:tc>
          <w:tcPr>
            <w:tcW w:w="5352" w:type="dxa"/>
          </w:tcPr>
          <w:p w:rsidR="009B5FC6" w:rsidRPr="009B5FC6" w:rsidRDefault="009B5FC6" w:rsidP="00E674DB">
            <w:pPr>
              <w:pStyle w:val="ab"/>
              <w:rPr>
                <w:rFonts w:ascii="Arial" w:hAnsi="Arial" w:cs="Arial"/>
                <w:color w:val="000000"/>
                <w:sz w:val="22"/>
                <w:szCs w:val="22"/>
                <w:shd w:val="clear" w:color="auto" w:fill="FFFFFF"/>
              </w:rPr>
            </w:pPr>
            <w:r w:rsidRPr="009B5FC6">
              <w:rPr>
                <w:rFonts w:ascii="Arial" w:hAnsi="Arial" w:cs="Arial"/>
                <w:color w:val="000000"/>
                <w:sz w:val="22"/>
                <w:szCs w:val="22"/>
                <w:shd w:val="clear" w:color="auto" w:fill="FFFFFF"/>
              </w:rPr>
              <w:t>Первый заместитель</w:t>
            </w:r>
          </w:p>
        </w:tc>
      </w:tr>
      <w:tr w:rsidR="009B5FC6" w:rsidRPr="009B5FC6" w:rsidTr="00E674DB">
        <w:trPr>
          <w:trHeight w:val="255"/>
          <w:jc w:val="center"/>
        </w:trPr>
        <w:tc>
          <w:tcPr>
            <w:tcW w:w="4219" w:type="dxa"/>
            <w:vMerge/>
          </w:tcPr>
          <w:p w:rsidR="009B5FC6" w:rsidRPr="009B5FC6" w:rsidRDefault="009B5FC6" w:rsidP="00E674DB">
            <w:pPr>
              <w:pStyle w:val="ab"/>
              <w:jc w:val="both"/>
              <w:rPr>
                <w:rFonts w:ascii="Arial" w:hAnsi="Arial" w:cs="Arial"/>
                <w:sz w:val="22"/>
                <w:szCs w:val="22"/>
              </w:rPr>
            </w:pPr>
          </w:p>
        </w:tc>
        <w:tc>
          <w:tcPr>
            <w:tcW w:w="5352" w:type="dxa"/>
          </w:tcPr>
          <w:p w:rsidR="009B5FC6" w:rsidRPr="009B5FC6" w:rsidRDefault="009B5FC6" w:rsidP="00E674DB">
            <w:pPr>
              <w:pStyle w:val="ab"/>
              <w:rPr>
                <w:rFonts w:ascii="Arial" w:hAnsi="Arial" w:cs="Arial"/>
                <w:sz w:val="22"/>
                <w:szCs w:val="22"/>
              </w:rPr>
            </w:pPr>
            <w:r w:rsidRPr="009B5FC6">
              <w:rPr>
                <w:rFonts w:ascii="Arial" w:hAnsi="Arial" w:cs="Arial"/>
                <w:color w:val="000000"/>
                <w:sz w:val="22"/>
                <w:szCs w:val="22"/>
                <w:shd w:val="clear" w:color="auto" w:fill="FFFFFF"/>
              </w:rPr>
              <w:t xml:space="preserve">Генерального директора </w:t>
            </w:r>
          </w:p>
        </w:tc>
      </w:tr>
      <w:tr w:rsidR="009B5FC6" w:rsidRPr="009B5FC6" w:rsidTr="00E674DB">
        <w:trPr>
          <w:trHeight w:val="255"/>
          <w:jc w:val="center"/>
        </w:trPr>
        <w:tc>
          <w:tcPr>
            <w:tcW w:w="4219" w:type="dxa"/>
            <w:vMerge/>
          </w:tcPr>
          <w:p w:rsidR="009B5FC6" w:rsidRPr="009B5FC6" w:rsidRDefault="009B5FC6" w:rsidP="00E674DB">
            <w:pPr>
              <w:pStyle w:val="ab"/>
              <w:jc w:val="both"/>
              <w:rPr>
                <w:rFonts w:ascii="Arial" w:hAnsi="Arial" w:cs="Arial"/>
                <w:sz w:val="22"/>
                <w:szCs w:val="22"/>
              </w:rPr>
            </w:pPr>
          </w:p>
        </w:tc>
        <w:tc>
          <w:tcPr>
            <w:tcW w:w="5352" w:type="dxa"/>
          </w:tcPr>
          <w:p w:rsidR="009B5FC6" w:rsidRPr="009B5FC6" w:rsidRDefault="009B5FC6" w:rsidP="00E674DB">
            <w:pPr>
              <w:pStyle w:val="ab"/>
              <w:rPr>
                <w:rFonts w:ascii="Arial" w:hAnsi="Arial" w:cs="Arial"/>
                <w:color w:val="000000"/>
                <w:sz w:val="22"/>
                <w:szCs w:val="22"/>
                <w:shd w:val="clear" w:color="auto" w:fill="FFFFFF"/>
              </w:rPr>
            </w:pPr>
            <w:r w:rsidRPr="009B5FC6">
              <w:rPr>
                <w:rFonts w:ascii="Arial" w:hAnsi="Arial" w:cs="Arial"/>
                <w:color w:val="000000"/>
                <w:sz w:val="22"/>
                <w:szCs w:val="22"/>
                <w:shd w:val="clear" w:color="auto" w:fill="FFFFFF"/>
              </w:rPr>
              <w:t>ТОО «Амангельды Газ»</w:t>
            </w:r>
          </w:p>
        </w:tc>
      </w:tr>
      <w:tr w:rsidR="009B5FC6" w:rsidRPr="009B5FC6" w:rsidTr="00E674DB">
        <w:trPr>
          <w:trHeight w:val="255"/>
          <w:jc w:val="center"/>
        </w:trPr>
        <w:tc>
          <w:tcPr>
            <w:tcW w:w="4219" w:type="dxa"/>
            <w:vMerge/>
          </w:tcPr>
          <w:p w:rsidR="009B5FC6" w:rsidRPr="009B5FC6" w:rsidRDefault="009B5FC6" w:rsidP="00E674DB">
            <w:pPr>
              <w:pStyle w:val="ab"/>
              <w:jc w:val="both"/>
              <w:rPr>
                <w:rFonts w:ascii="Arial" w:hAnsi="Arial" w:cs="Arial"/>
                <w:sz w:val="22"/>
                <w:szCs w:val="22"/>
              </w:rPr>
            </w:pPr>
          </w:p>
        </w:tc>
        <w:tc>
          <w:tcPr>
            <w:tcW w:w="5352" w:type="dxa"/>
          </w:tcPr>
          <w:p w:rsidR="009B5FC6" w:rsidRPr="009B5FC6" w:rsidRDefault="009B5FC6" w:rsidP="00E674DB">
            <w:pPr>
              <w:pStyle w:val="ab"/>
              <w:rPr>
                <w:rFonts w:ascii="Arial" w:hAnsi="Arial" w:cs="Arial"/>
                <w:color w:val="000000"/>
                <w:sz w:val="22"/>
                <w:szCs w:val="22"/>
                <w:shd w:val="clear" w:color="auto" w:fill="FFFFFF"/>
              </w:rPr>
            </w:pPr>
          </w:p>
        </w:tc>
      </w:tr>
      <w:tr w:rsidR="009B5FC6" w:rsidRPr="009B5FC6" w:rsidTr="00E674DB">
        <w:trPr>
          <w:trHeight w:val="255"/>
          <w:jc w:val="center"/>
        </w:trPr>
        <w:tc>
          <w:tcPr>
            <w:tcW w:w="4219" w:type="dxa"/>
            <w:vMerge/>
            <w:vAlign w:val="bottom"/>
          </w:tcPr>
          <w:p w:rsidR="009B5FC6" w:rsidRPr="009B5FC6" w:rsidRDefault="009B5FC6" w:rsidP="00E674DB">
            <w:pPr>
              <w:pStyle w:val="ab"/>
              <w:jc w:val="right"/>
              <w:rPr>
                <w:rFonts w:ascii="Arial" w:hAnsi="Arial" w:cs="Arial"/>
                <w:sz w:val="22"/>
                <w:szCs w:val="22"/>
              </w:rPr>
            </w:pPr>
          </w:p>
        </w:tc>
        <w:tc>
          <w:tcPr>
            <w:tcW w:w="5352" w:type="dxa"/>
            <w:vAlign w:val="bottom"/>
          </w:tcPr>
          <w:p w:rsidR="009B5FC6" w:rsidRPr="009B5FC6" w:rsidRDefault="009B5FC6" w:rsidP="00E674DB">
            <w:pPr>
              <w:pStyle w:val="ab"/>
              <w:rPr>
                <w:rFonts w:ascii="Arial" w:hAnsi="Arial" w:cs="Arial"/>
                <w:sz w:val="22"/>
                <w:szCs w:val="22"/>
              </w:rPr>
            </w:pPr>
            <w:r w:rsidRPr="009B5FC6">
              <w:rPr>
                <w:rFonts w:ascii="Arial" w:hAnsi="Arial" w:cs="Arial"/>
                <w:sz w:val="22"/>
                <w:szCs w:val="22"/>
              </w:rPr>
              <w:t xml:space="preserve">_______________ </w:t>
            </w:r>
            <w:proofErr w:type="spellStart"/>
            <w:r w:rsidRPr="009B5FC6">
              <w:rPr>
                <w:rFonts w:ascii="Arial" w:hAnsi="Arial" w:cs="Arial"/>
                <w:sz w:val="22"/>
                <w:szCs w:val="22"/>
              </w:rPr>
              <w:t>Бакбергенов</w:t>
            </w:r>
            <w:proofErr w:type="spellEnd"/>
            <w:r w:rsidRPr="009B5FC6">
              <w:rPr>
                <w:rFonts w:ascii="Arial" w:hAnsi="Arial" w:cs="Arial"/>
                <w:sz w:val="22"/>
                <w:szCs w:val="22"/>
              </w:rPr>
              <w:t xml:space="preserve"> А.Ж.</w:t>
            </w:r>
          </w:p>
        </w:tc>
      </w:tr>
      <w:tr w:rsidR="009B5FC6" w:rsidRPr="009B5FC6" w:rsidTr="00E674DB">
        <w:trPr>
          <w:trHeight w:val="255"/>
          <w:jc w:val="center"/>
        </w:trPr>
        <w:tc>
          <w:tcPr>
            <w:tcW w:w="4219" w:type="dxa"/>
            <w:vMerge/>
            <w:vAlign w:val="bottom"/>
          </w:tcPr>
          <w:p w:rsidR="009B5FC6" w:rsidRPr="009B5FC6" w:rsidRDefault="009B5FC6" w:rsidP="00E674DB">
            <w:pPr>
              <w:pStyle w:val="ab"/>
              <w:jc w:val="right"/>
              <w:rPr>
                <w:rFonts w:ascii="Arial" w:hAnsi="Arial" w:cs="Arial"/>
                <w:sz w:val="22"/>
                <w:szCs w:val="22"/>
              </w:rPr>
            </w:pPr>
          </w:p>
        </w:tc>
        <w:tc>
          <w:tcPr>
            <w:tcW w:w="5352" w:type="dxa"/>
            <w:vAlign w:val="bottom"/>
          </w:tcPr>
          <w:p w:rsidR="009B5FC6" w:rsidRPr="009B5FC6" w:rsidRDefault="009B5FC6" w:rsidP="00E674DB">
            <w:pPr>
              <w:pStyle w:val="ab"/>
              <w:rPr>
                <w:rFonts w:ascii="Arial" w:hAnsi="Arial" w:cs="Arial"/>
                <w:sz w:val="22"/>
                <w:szCs w:val="22"/>
              </w:rPr>
            </w:pPr>
          </w:p>
        </w:tc>
      </w:tr>
      <w:tr w:rsidR="009B5FC6" w:rsidRPr="009B5FC6" w:rsidTr="00E674DB">
        <w:trPr>
          <w:trHeight w:val="255"/>
          <w:jc w:val="center"/>
        </w:trPr>
        <w:tc>
          <w:tcPr>
            <w:tcW w:w="4219" w:type="dxa"/>
            <w:vMerge/>
          </w:tcPr>
          <w:p w:rsidR="009B5FC6" w:rsidRPr="009B5FC6" w:rsidRDefault="009B5FC6" w:rsidP="00E674DB">
            <w:pPr>
              <w:pStyle w:val="ab"/>
              <w:jc w:val="both"/>
              <w:rPr>
                <w:rFonts w:ascii="Arial" w:hAnsi="Arial" w:cs="Arial"/>
                <w:sz w:val="22"/>
                <w:szCs w:val="22"/>
              </w:rPr>
            </w:pPr>
          </w:p>
        </w:tc>
        <w:tc>
          <w:tcPr>
            <w:tcW w:w="5352" w:type="dxa"/>
            <w:vAlign w:val="bottom"/>
          </w:tcPr>
          <w:p w:rsidR="009B5FC6" w:rsidRPr="009B5FC6" w:rsidRDefault="009B5FC6" w:rsidP="00E674DB">
            <w:pPr>
              <w:pStyle w:val="ab"/>
              <w:rPr>
                <w:rFonts w:ascii="Arial" w:hAnsi="Arial" w:cs="Arial"/>
                <w:sz w:val="22"/>
                <w:szCs w:val="22"/>
              </w:rPr>
            </w:pPr>
            <w:r w:rsidRPr="009B5FC6">
              <w:rPr>
                <w:rFonts w:ascii="Arial" w:hAnsi="Arial" w:cs="Arial"/>
                <w:sz w:val="22"/>
                <w:szCs w:val="22"/>
              </w:rPr>
              <w:t>«____»______________ 2022 г.</w:t>
            </w:r>
          </w:p>
        </w:tc>
      </w:tr>
    </w:tbl>
    <w:p w:rsidR="009B5FC6" w:rsidRDefault="009B5FC6" w:rsidP="009B5FC6"/>
    <w:p w:rsidR="004C409A" w:rsidRPr="00A1698D" w:rsidRDefault="004C409A" w:rsidP="00A1698D">
      <w:pPr>
        <w:spacing w:line="312" w:lineRule="auto"/>
        <w:jc w:val="center"/>
        <w:rPr>
          <w:rFonts w:ascii="Arial" w:hAnsi="Arial" w:cs="Arial"/>
          <w:b/>
          <w:sz w:val="22"/>
          <w:szCs w:val="22"/>
        </w:rPr>
      </w:pPr>
    </w:p>
    <w:p w:rsidR="004C409A" w:rsidRPr="00A1698D" w:rsidRDefault="004C409A" w:rsidP="00A1698D">
      <w:pPr>
        <w:spacing w:line="312" w:lineRule="auto"/>
        <w:jc w:val="center"/>
        <w:rPr>
          <w:rFonts w:ascii="Arial" w:hAnsi="Arial" w:cs="Arial"/>
          <w:b/>
          <w:sz w:val="22"/>
          <w:szCs w:val="22"/>
        </w:rPr>
      </w:pPr>
    </w:p>
    <w:p w:rsidR="00ED5D30" w:rsidRPr="00A1698D" w:rsidRDefault="00ED5D30" w:rsidP="00A1698D">
      <w:pPr>
        <w:spacing w:line="312" w:lineRule="auto"/>
        <w:jc w:val="center"/>
        <w:rPr>
          <w:rFonts w:ascii="Arial" w:hAnsi="Arial" w:cs="Arial"/>
          <w:b/>
          <w:sz w:val="22"/>
          <w:szCs w:val="22"/>
        </w:rPr>
      </w:pPr>
    </w:p>
    <w:p w:rsidR="00E93153" w:rsidRPr="00A1698D" w:rsidRDefault="00E93153" w:rsidP="00A1698D">
      <w:pPr>
        <w:spacing w:line="312" w:lineRule="auto"/>
        <w:jc w:val="center"/>
        <w:rPr>
          <w:rFonts w:ascii="Arial" w:hAnsi="Arial" w:cs="Arial"/>
          <w:b/>
          <w:sz w:val="22"/>
          <w:szCs w:val="22"/>
        </w:rPr>
      </w:pPr>
    </w:p>
    <w:p w:rsidR="004C409A" w:rsidRPr="00A1698D" w:rsidRDefault="004C409A" w:rsidP="00A1698D">
      <w:pPr>
        <w:spacing w:line="312" w:lineRule="auto"/>
        <w:jc w:val="center"/>
        <w:rPr>
          <w:rFonts w:ascii="Arial" w:hAnsi="Arial" w:cs="Arial"/>
          <w:b/>
          <w:sz w:val="22"/>
          <w:szCs w:val="22"/>
        </w:rPr>
      </w:pPr>
    </w:p>
    <w:p w:rsidR="004C409A" w:rsidRPr="00A1698D" w:rsidRDefault="004C409A" w:rsidP="00A1698D">
      <w:pPr>
        <w:spacing w:line="312" w:lineRule="auto"/>
        <w:jc w:val="center"/>
        <w:rPr>
          <w:rFonts w:ascii="Arial" w:hAnsi="Arial" w:cs="Arial"/>
          <w:b/>
          <w:sz w:val="22"/>
          <w:szCs w:val="22"/>
        </w:rPr>
      </w:pPr>
    </w:p>
    <w:p w:rsidR="004C409A" w:rsidRPr="00A1698D" w:rsidRDefault="004C409A" w:rsidP="00A1698D">
      <w:pPr>
        <w:spacing w:line="312" w:lineRule="auto"/>
        <w:jc w:val="center"/>
        <w:rPr>
          <w:rFonts w:ascii="Arial" w:hAnsi="Arial" w:cs="Arial"/>
          <w:b/>
          <w:sz w:val="22"/>
          <w:szCs w:val="22"/>
        </w:rPr>
      </w:pPr>
    </w:p>
    <w:p w:rsidR="004C409A" w:rsidRPr="00A1698D" w:rsidRDefault="004C409A" w:rsidP="00A1698D">
      <w:pPr>
        <w:spacing w:line="312" w:lineRule="auto"/>
        <w:jc w:val="center"/>
        <w:rPr>
          <w:rFonts w:ascii="Arial" w:hAnsi="Arial" w:cs="Arial"/>
          <w:b/>
          <w:sz w:val="22"/>
          <w:szCs w:val="22"/>
        </w:rPr>
      </w:pPr>
    </w:p>
    <w:p w:rsidR="00ED5D30" w:rsidRPr="00A1698D" w:rsidRDefault="00ED5D30" w:rsidP="00A1698D">
      <w:pPr>
        <w:spacing w:line="312" w:lineRule="auto"/>
        <w:jc w:val="center"/>
        <w:rPr>
          <w:rFonts w:ascii="Arial" w:hAnsi="Arial" w:cs="Arial"/>
          <w:b/>
          <w:sz w:val="22"/>
          <w:szCs w:val="22"/>
        </w:rPr>
      </w:pPr>
      <w:bookmarkStart w:id="0" w:name="_GoBack"/>
      <w:bookmarkEnd w:id="0"/>
    </w:p>
    <w:p w:rsidR="00ED5D30" w:rsidRPr="00CE362E" w:rsidRDefault="003C109A" w:rsidP="00A1698D">
      <w:pPr>
        <w:spacing w:line="312" w:lineRule="auto"/>
        <w:jc w:val="center"/>
        <w:rPr>
          <w:rFonts w:ascii="Arial" w:hAnsi="Arial" w:cs="Arial"/>
          <w:b/>
          <w:sz w:val="28"/>
          <w:szCs w:val="28"/>
        </w:rPr>
      </w:pPr>
      <w:r w:rsidRPr="00CE362E">
        <w:rPr>
          <w:rFonts w:ascii="Arial" w:hAnsi="Arial" w:cs="Arial"/>
          <w:b/>
          <w:sz w:val="28"/>
          <w:szCs w:val="28"/>
        </w:rPr>
        <w:t>П</w:t>
      </w:r>
      <w:r w:rsidR="001C0610" w:rsidRPr="00CE362E">
        <w:rPr>
          <w:rFonts w:ascii="Arial" w:hAnsi="Arial" w:cs="Arial"/>
          <w:b/>
          <w:sz w:val="28"/>
          <w:szCs w:val="28"/>
        </w:rPr>
        <w:t>рограмма</w:t>
      </w:r>
      <w:r w:rsidR="00AC1736" w:rsidRPr="00CE362E">
        <w:rPr>
          <w:rFonts w:ascii="Arial" w:hAnsi="Arial" w:cs="Arial"/>
          <w:b/>
          <w:sz w:val="28"/>
          <w:szCs w:val="28"/>
        </w:rPr>
        <w:t xml:space="preserve"> </w:t>
      </w:r>
    </w:p>
    <w:p w:rsidR="00F47162" w:rsidRPr="00CE362E" w:rsidRDefault="001C0610" w:rsidP="00A1698D">
      <w:pPr>
        <w:spacing w:line="312" w:lineRule="auto"/>
        <w:jc w:val="center"/>
        <w:rPr>
          <w:rFonts w:ascii="Arial" w:hAnsi="Arial" w:cs="Arial"/>
          <w:b/>
          <w:sz w:val="28"/>
          <w:szCs w:val="28"/>
        </w:rPr>
      </w:pPr>
      <w:r w:rsidRPr="00CE362E">
        <w:rPr>
          <w:rFonts w:ascii="Arial" w:hAnsi="Arial" w:cs="Arial"/>
          <w:b/>
          <w:sz w:val="28"/>
          <w:szCs w:val="28"/>
        </w:rPr>
        <w:t>П</w:t>
      </w:r>
      <w:r w:rsidR="00AC1736" w:rsidRPr="00CE362E">
        <w:rPr>
          <w:rFonts w:ascii="Arial" w:hAnsi="Arial" w:cs="Arial"/>
          <w:b/>
          <w:sz w:val="28"/>
          <w:szCs w:val="28"/>
        </w:rPr>
        <w:t>роизводственн</w:t>
      </w:r>
      <w:r w:rsidRPr="00CE362E">
        <w:rPr>
          <w:rFonts w:ascii="Arial" w:hAnsi="Arial" w:cs="Arial"/>
          <w:b/>
          <w:sz w:val="28"/>
          <w:szCs w:val="28"/>
        </w:rPr>
        <w:t>ого экологического контроля</w:t>
      </w:r>
      <w:r w:rsidR="00F47162" w:rsidRPr="00CE362E">
        <w:rPr>
          <w:rFonts w:ascii="Arial" w:hAnsi="Arial" w:cs="Arial"/>
          <w:b/>
          <w:sz w:val="28"/>
          <w:szCs w:val="28"/>
        </w:rPr>
        <w:t xml:space="preserve"> </w:t>
      </w:r>
    </w:p>
    <w:p w:rsidR="00043C80" w:rsidRPr="00CE362E" w:rsidRDefault="00F47162" w:rsidP="00A1698D">
      <w:pPr>
        <w:spacing w:line="312" w:lineRule="auto"/>
        <w:jc w:val="center"/>
        <w:rPr>
          <w:rFonts w:ascii="Arial" w:hAnsi="Arial" w:cs="Arial"/>
          <w:b/>
          <w:sz w:val="28"/>
          <w:szCs w:val="28"/>
        </w:rPr>
      </w:pPr>
      <w:r w:rsidRPr="00CE362E">
        <w:rPr>
          <w:rFonts w:ascii="Arial" w:hAnsi="Arial" w:cs="Arial"/>
          <w:b/>
          <w:sz w:val="28"/>
          <w:szCs w:val="28"/>
        </w:rPr>
        <w:t>на срок 202</w:t>
      </w:r>
      <w:r w:rsidR="00CE362E">
        <w:rPr>
          <w:rFonts w:ascii="Arial" w:hAnsi="Arial" w:cs="Arial"/>
          <w:b/>
          <w:sz w:val="28"/>
          <w:szCs w:val="28"/>
        </w:rPr>
        <w:t xml:space="preserve">2 </w:t>
      </w:r>
      <w:r w:rsidRPr="00CE362E">
        <w:rPr>
          <w:rFonts w:ascii="Arial" w:hAnsi="Arial" w:cs="Arial"/>
          <w:b/>
          <w:sz w:val="28"/>
          <w:szCs w:val="28"/>
        </w:rPr>
        <w:t>-</w:t>
      </w:r>
      <w:r w:rsidR="00CE362E">
        <w:rPr>
          <w:rFonts w:ascii="Arial" w:hAnsi="Arial" w:cs="Arial"/>
          <w:b/>
          <w:sz w:val="28"/>
          <w:szCs w:val="28"/>
        </w:rPr>
        <w:t xml:space="preserve"> </w:t>
      </w:r>
      <w:r w:rsidR="009B7444">
        <w:rPr>
          <w:rFonts w:ascii="Arial" w:hAnsi="Arial" w:cs="Arial"/>
          <w:b/>
          <w:sz w:val="28"/>
          <w:szCs w:val="28"/>
        </w:rPr>
        <w:t>2029</w:t>
      </w:r>
      <w:r w:rsidRPr="00CE362E">
        <w:rPr>
          <w:rFonts w:ascii="Arial" w:hAnsi="Arial" w:cs="Arial"/>
          <w:b/>
          <w:sz w:val="28"/>
          <w:szCs w:val="28"/>
        </w:rPr>
        <w:t xml:space="preserve"> года</w:t>
      </w:r>
      <w:r w:rsidR="00043C80" w:rsidRPr="00CE362E">
        <w:rPr>
          <w:rFonts w:ascii="Arial" w:hAnsi="Arial" w:cs="Arial"/>
          <w:b/>
          <w:sz w:val="28"/>
          <w:szCs w:val="28"/>
        </w:rPr>
        <w:t xml:space="preserve"> </w:t>
      </w:r>
    </w:p>
    <w:p w:rsidR="00BB129F" w:rsidRPr="00CE362E" w:rsidRDefault="004C409A" w:rsidP="00A1698D">
      <w:pPr>
        <w:spacing w:line="312" w:lineRule="auto"/>
        <w:jc w:val="center"/>
        <w:rPr>
          <w:rFonts w:ascii="Arial" w:hAnsi="Arial" w:cs="Arial"/>
          <w:b/>
          <w:sz w:val="28"/>
          <w:szCs w:val="28"/>
        </w:rPr>
      </w:pPr>
      <w:r w:rsidRPr="00CE362E">
        <w:rPr>
          <w:rFonts w:ascii="Arial" w:hAnsi="Arial" w:cs="Arial"/>
          <w:b/>
          <w:sz w:val="28"/>
          <w:szCs w:val="28"/>
        </w:rPr>
        <w:t>ТОО «</w:t>
      </w:r>
      <w:r w:rsidR="00A1698D" w:rsidRPr="00CE362E">
        <w:rPr>
          <w:rFonts w:ascii="Arial" w:hAnsi="Arial" w:cs="Arial"/>
          <w:b/>
          <w:sz w:val="28"/>
          <w:szCs w:val="28"/>
        </w:rPr>
        <w:t>АМАНГЕЛЬДЫ ГАЗ</w:t>
      </w:r>
      <w:r w:rsidRPr="00CE362E">
        <w:rPr>
          <w:rFonts w:ascii="Arial" w:hAnsi="Arial" w:cs="Arial"/>
          <w:b/>
          <w:sz w:val="28"/>
          <w:szCs w:val="28"/>
        </w:rPr>
        <w:t>»</w:t>
      </w:r>
    </w:p>
    <w:p w:rsidR="004564E9" w:rsidRPr="00CE362E" w:rsidRDefault="004564E9" w:rsidP="00A1698D">
      <w:pPr>
        <w:spacing w:line="312" w:lineRule="auto"/>
        <w:jc w:val="center"/>
        <w:rPr>
          <w:rFonts w:ascii="Arial" w:hAnsi="Arial" w:cs="Arial"/>
          <w:b/>
          <w:sz w:val="28"/>
          <w:szCs w:val="28"/>
        </w:rPr>
      </w:pPr>
    </w:p>
    <w:p w:rsidR="003648F1" w:rsidRPr="00CE362E" w:rsidRDefault="003648F1" w:rsidP="00A1698D">
      <w:pPr>
        <w:tabs>
          <w:tab w:val="left" w:pos="899"/>
        </w:tabs>
        <w:spacing w:line="312" w:lineRule="auto"/>
        <w:jc w:val="both"/>
        <w:rPr>
          <w:rFonts w:ascii="Arial" w:hAnsi="Arial" w:cs="Arial"/>
          <w:sz w:val="28"/>
          <w:szCs w:val="28"/>
        </w:rPr>
      </w:pPr>
    </w:p>
    <w:p w:rsidR="004C409A" w:rsidRPr="00A1698D" w:rsidRDefault="004C409A" w:rsidP="00A1698D">
      <w:pPr>
        <w:tabs>
          <w:tab w:val="left" w:pos="899"/>
        </w:tabs>
        <w:spacing w:line="312" w:lineRule="auto"/>
        <w:jc w:val="both"/>
        <w:rPr>
          <w:rFonts w:ascii="Arial" w:hAnsi="Arial" w:cs="Arial"/>
          <w:sz w:val="22"/>
          <w:szCs w:val="22"/>
        </w:rPr>
      </w:pPr>
    </w:p>
    <w:p w:rsidR="004C409A" w:rsidRPr="00A1698D" w:rsidRDefault="004C409A" w:rsidP="00A1698D">
      <w:pPr>
        <w:tabs>
          <w:tab w:val="left" w:pos="899"/>
        </w:tabs>
        <w:spacing w:line="312" w:lineRule="auto"/>
        <w:jc w:val="both"/>
        <w:rPr>
          <w:rFonts w:ascii="Arial" w:hAnsi="Arial" w:cs="Arial"/>
          <w:sz w:val="22"/>
          <w:szCs w:val="22"/>
        </w:rPr>
      </w:pPr>
    </w:p>
    <w:p w:rsidR="004C409A" w:rsidRPr="00A1698D" w:rsidRDefault="009B5FC6" w:rsidP="00A1698D">
      <w:pPr>
        <w:tabs>
          <w:tab w:val="left" w:pos="899"/>
        </w:tabs>
        <w:spacing w:line="312" w:lineRule="auto"/>
        <w:jc w:val="both"/>
        <w:rPr>
          <w:rFonts w:ascii="Arial" w:hAnsi="Arial" w:cs="Arial"/>
          <w:sz w:val="22"/>
          <w:szCs w:val="22"/>
        </w:rPr>
      </w:pPr>
      <w:r w:rsidRPr="00AD34F5">
        <w:rPr>
          <w:noProof/>
        </w:rPr>
        <w:drawing>
          <wp:anchor distT="0" distB="0" distL="114300" distR="114300" simplePos="0" relativeHeight="251661312" behindDoc="0" locked="0" layoutInCell="1" allowOverlap="1" wp14:anchorId="29CB03FD" wp14:editId="6C64CC49">
            <wp:simplePos x="0" y="0"/>
            <wp:positionH relativeFrom="column">
              <wp:posOffset>-19685</wp:posOffset>
            </wp:positionH>
            <wp:positionV relativeFrom="paragraph">
              <wp:posOffset>55245</wp:posOffset>
            </wp:positionV>
            <wp:extent cx="5596255" cy="1355725"/>
            <wp:effectExtent l="0" t="0" r="4445"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l="2652" t="6594" r="4509" b="8787"/>
                    <a:stretch/>
                  </pic:blipFill>
                  <pic:spPr bwMode="auto">
                    <a:xfrm>
                      <a:off x="0" y="0"/>
                      <a:ext cx="5596255" cy="1355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C409A" w:rsidRPr="00A1698D" w:rsidRDefault="004C409A" w:rsidP="00A1698D">
      <w:pPr>
        <w:tabs>
          <w:tab w:val="left" w:pos="899"/>
        </w:tabs>
        <w:spacing w:line="312" w:lineRule="auto"/>
        <w:jc w:val="both"/>
        <w:rPr>
          <w:rFonts w:ascii="Arial" w:hAnsi="Arial" w:cs="Arial"/>
          <w:sz w:val="22"/>
          <w:szCs w:val="22"/>
        </w:rPr>
      </w:pPr>
    </w:p>
    <w:p w:rsidR="004C409A" w:rsidRPr="00A1698D" w:rsidRDefault="004C409A" w:rsidP="00A1698D">
      <w:pPr>
        <w:tabs>
          <w:tab w:val="left" w:pos="899"/>
        </w:tabs>
        <w:spacing w:line="312" w:lineRule="auto"/>
        <w:jc w:val="both"/>
        <w:rPr>
          <w:rFonts w:ascii="Arial" w:hAnsi="Arial" w:cs="Arial"/>
          <w:sz w:val="22"/>
          <w:szCs w:val="22"/>
        </w:rPr>
      </w:pPr>
    </w:p>
    <w:p w:rsidR="00ED5D30" w:rsidRPr="00A1698D" w:rsidRDefault="00ED5D30" w:rsidP="00A1698D">
      <w:pPr>
        <w:tabs>
          <w:tab w:val="left" w:pos="899"/>
        </w:tabs>
        <w:spacing w:line="312" w:lineRule="auto"/>
        <w:jc w:val="both"/>
        <w:rPr>
          <w:rFonts w:ascii="Arial" w:hAnsi="Arial" w:cs="Arial"/>
          <w:sz w:val="22"/>
          <w:szCs w:val="22"/>
        </w:rPr>
      </w:pPr>
    </w:p>
    <w:p w:rsidR="004C409A" w:rsidRPr="00A1698D" w:rsidRDefault="004C409A" w:rsidP="00A1698D">
      <w:pPr>
        <w:spacing w:line="312" w:lineRule="auto"/>
        <w:rPr>
          <w:rFonts w:ascii="Arial" w:hAnsi="Arial" w:cs="Arial"/>
          <w:sz w:val="22"/>
          <w:szCs w:val="22"/>
        </w:rPr>
      </w:pPr>
    </w:p>
    <w:p w:rsidR="004C409A" w:rsidRPr="00A1698D" w:rsidRDefault="004C409A" w:rsidP="00A1698D">
      <w:pPr>
        <w:spacing w:line="312" w:lineRule="auto"/>
        <w:rPr>
          <w:rFonts w:ascii="Arial" w:hAnsi="Arial" w:cs="Arial"/>
          <w:sz w:val="22"/>
          <w:szCs w:val="22"/>
        </w:rPr>
      </w:pPr>
    </w:p>
    <w:p w:rsidR="004C409A" w:rsidRPr="00A1698D" w:rsidRDefault="004C409A" w:rsidP="00A1698D">
      <w:pPr>
        <w:spacing w:line="312" w:lineRule="auto"/>
        <w:rPr>
          <w:rFonts w:ascii="Arial" w:hAnsi="Arial" w:cs="Arial"/>
          <w:sz w:val="22"/>
          <w:szCs w:val="22"/>
        </w:rPr>
      </w:pPr>
    </w:p>
    <w:p w:rsidR="004C409A" w:rsidRPr="00A1698D" w:rsidRDefault="004C409A" w:rsidP="00A1698D">
      <w:pPr>
        <w:spacing w:line="312" w:lineRule="auto"/>
        <w:rPr>
          <w:rFonts w:ascii="Arial" w:hAnsi="Arial" w:cs="Arial"/>
          <w:sz w:val="22"/>
          <w:szCs w:val="22"/>
        </w:rPr>
      </w:pPr>
    </w:p>
    <w:p w:rsidR="004C409A" w:rsidRPr="00A1698D" w:rsidRDefault="004C409A" w:rsidP="00A1698D">
      <w:pPr>
        <w:spacing w:line="312" w:lineRule="auto"/>
        <w:rPr>
          <w:rFonts w:ascii="Arial" w:hAnsi="Arial" w:cs="Arial"/>
          <w:sz w:val="22"/>
          <w:szCs w:val="22"/>
        </w:rPr>
      </w:pPr>
    </w:p>
    <w:p w:rsidR="004C409A" w:rsidRPr="00A1698D" w:rsidRDefault="004C409A" w:rsidP="00A1698D">
      <w:pPr>
        <w:spacing w:line="312" w:lineRule="auto"/>
        <w:rPr>
          <w:rFonts w:ascii="Arial" w:hAnsi="Arial" w:cs="Arial"/>
          <w:sz w:val="22"/>
          <w:szCs w:val="22"/>
        </w:rPr>
      </w:pPr>
    </w:p>
    <w:p w:rsidR="004C409A" w:rsidRPr="00A1698D" w:rsidRDefault="004C409A" w:rsidP="00A1698D">
      <w:pPr>
        <w:spacing w:line="312" w:lineRule="auto"/>
        <w:rPr>
          <w:rFonts w:ascii="Arial" w:hAnsi="Arial" w:cs="Arial"/>
          <w:sz w:val="22"/>
          <w:szCs w:val="22"/>
        </w:rPr>
      </w:pPr>
    </w:p>
    <w:p w:rsidR="003A1D07" w:rsidRPr="00A1698D" w:rsidRDefault="003A1D07" w:rsidP="00A1698D">
      <w:pPr>
        <w:spacing w:line="312" w:lineRule="auto"/>
        <w:jc w:val="center"/>
        <w:rPr>
          <w:rFonts w:ascii="Arial" w:hAnsi="Arial" w:cs="Arial"/>
          <w:b/>
          <w:sz w:val="22"/>
          <w:szCs w:val="22"/>
        </w:rPr>
      </w:pPr>
      <w:r w:rsidRPr="00A1698D">
        <w:rPr>
          <w:rFonts w:ascii="Arial" w:hAnsi="Arial" w:cs="Arial"/>
          <w:b/>
          <w:sz w:val="22"/>
          <w:szCs w:val="22"/>
        </w:rPr>
        <w:t>г. Актау</w:t>
      </w:r>
      <w:r w:rsidR="009B5FC6">
        <w:rPr>
          <w:rFonts w:ascii="Arial" w:hAnsi="Arial" w:cs="Arial"/>
          <w:b/>
          <w:sz w:val="22"/>
          <w:szCs w:val="22"/>
        </w:rPr>
        <w:t xml:space="preserve"> 2022 г.</w:t>
      </w:r>
    </w:p>
    <w:p w:rsidR="00CE362E" w:rsidRDefault="00CE362E" w:rsidP="00A1698D">
      <w:pPr>
        <w:tabs>
          <w:tab w:val="left" w:pos="899"/>
        </w:tabs>
        <w:spacing w:line="312" w:lineRule="auto"/>
        <w:jc w:val="center"/>
        <w:rPr>
          <w:rFonts w:ascii="Arial" w:hAnsi="Arial" w:cs="Arial"/>
          <w:b/>
          <w:sz w:val="22"/>
          <w:szCs w:val="22"/>
        </w:rPr>
        <w:sectPr w:rsidR="00CE362E" w:rsidSect="00054331">
          <w:pgSz w:w="11906" w:h="16838"/>
          <w:pgMar w:top="1418" w:right="851" w:bottom="851" w:left="1418" w:header="567" w:footer="709" w:gutter="0"/>
          <w:cols w:space="708"/>
          <w:docGrid w:linePitch="360"/>
        </w:sectPr>
      </w:pPr>
    </w:p>
    <w:p w:rsidR="00A938D3" w:rsidRPr="00A1698D" w:rsidRDefault="00A938D3" w:rsidP="00A1698D">
      <w:pPr>
        <w:pStyle w:val="3c"/>
        <w:pageBreakBefore/>
        <w:tabs>
          <w:tab w:val="left" w:pos="0"/>
        </w:tabs>
        <w:spacing w:before="0" w:line="312" w:lineRule="auto"/>
        <w:jc w:val="center"/>
        <w:rPr>
          <w:rFonts w:cs="Arial"/>
          <w:i w:val="0"/>
          <w:color w:val="auto"/>
          <w:sz w:val="22"/>
          <w:szCs w:val="22"/>
        </w:rPr>
      </w:pPr>
      <w:bookmarkStart w:id="1" w:name="_Toc96059046"/>
      <w:bookmarkStart w:id="2" w:name="_Toc96059820"/>
      <w:r w:rsidRPr="00A1698D">
        <w:rPr>
          <w:rFonts w:cs="Arial"/>
          <w:i w:val="0"/>
          <w:color w:val="auto"/>
          <w:sz w:val="22"/>
          <w:szCs w:val="22"/>
        </w:rPr>
        <w:lastRenderedPageBreak/>
        <w:t>СОДЕРЖАНИЕ</w:t>
      </w:r>
      <w:bookmarkEnd w:id="1"/>
      <w:bookmarkEnd w:id="2"/>
    </w:p>
    <w:p w:rsidR="00FA2FE1" w:rsidRPr="009B7444" w:rsidRDefault="00A938D3" w:rsidP="00FA2FE1">
      <w:pPr>
        <w:pStyle w:val="3b"/>
        <w:tabs>
          <w:tab w:val="right" w:leader="dot" w:pos="9627"/>
        </w:tabs>
        <w:spacing w:line="288" w:lineRule="auto"/>
        <w:ind w:left="0"/>
        <w:rPr>
          <w:rFonts w:ascii="Arial" w:eastAsiaTheme="minorEastAsia" w:hAnsi="Arial" w:cs="Arial"/>
          <w:b/>
          <w:noProof/>
          <w:sz w:val="22"/>
          <w:szCs w:val="22"/>
        </w:rPr>
      </w:pPr>
      <w:r w:rsidRPr="009B7444">
        <w:rPr>
          <w:rFonts w:ascii="Arial" w:hAnsi="Arial" w:cs="Arial"/>
          <w:b/>
          <w:noProof/>
          <w:color w:val="FF0000"/>
          <w:sz w:val="22"/>
          <w:szCs w:val="22"/>
        </w:rPr>
        <w:fldChar w:fldCharType="begin"/>
      </w:r>
      <w:r w:rsidRPr="009B7444">
        <w:rPr>
          <w:rFonts w:ascii="Arial" w:hAnsi="Arial" w:cs="Arial"/>
          <w:b/>
          <w:color w:val="FF0000"/>
          <w:sz w:val="22"/>
          <w:szCs w:val="22"/>
        </w:rPr>
        <w:instrText xml:space="preserve"> TOC \o "1-3" \h \z \u </w:instrText>
      </w:r>
      <w:r w:rsidRPr="009B7444">
        <w:rPr>
          <w:rFonts w:ascii="Arial" w:hAnsi="Arial" w:cs="Arial"/>
          <w:b/>
          <w:noProof/>
          <w:color w:val="FF0000"/>
          <w:sz w:val="22"/>
          <w:szCs w:val="22"/>
        </w:rPr>
        <w:fldChar w:fldCharType="separate"/>
      </w:r>
      <w:hyperlink w:anchor="_Toc96059820" w:history="1">
        <w:r w:rsidR="00FA2FE1" w:rsidRPr="009B7444">
          <w:rPr>
            <w:rStyle w:val="af0"/>
            <w:rFonts w:ascii="Arial" w:hAnsi="Arial" w:cs="Arial"/>
            <w:b/>
            <w:noProof/>
            <w:sz w:val="22"/>
            <w:szCs w:val="22"/>
          </w:rPr>
          <w:t>СОДЕРЖАНИЕ</w:t>
        </w:r>
        <w:r w:rsidR="00FA2FE1" w:rsidRPr="009B7444">
          <w:rPr>
            <w:rFonts w:ascii="Arial" w:hAnsi="Arial" w:cs="Arial"/>
            <w:b/>
            <w:noProof/>
            <w:webHidden/>
            <w:sz w:val="22"/>
            <w:szCs w:val="22"/>
          </w:rPr>
          <w:tab/>
        </w:r>
        <w:r w:rsidR="00FA2FE1" w:rsidRPr="009B7444">
          <w:rPr>
            <w:rFonts w:ascii="Arial" w:hAnsi="Arial" w:cs="Arial"/>
            <w:b/>
            <w:noProof/>
            <w:webHidden/>
            <w:sz w:val="22"/>
            <w:szCs w:val="22"/>
          </w:rPr>
          <w:fldChar w:fldCharType="begin"/>
        </w:r>
        <w:r w:rsidR="00FA2FE1" w:rsidRPr="009B7444">
          <w:rPr>
            <w:rFonts w:ascii="Arial" w:hAnsi="Arial" w:cs="Arial"/>
            <w:b/>
            <w:noProof/>
            <w:webHidden/>
            <w:sz w:val="22"/>
            <w:szCs w:val="22"/>
          </w:rPr>
          <w:instrText xml:space="preserve"> PAGEREF _Toc96059820 \h </w:instrText>
        </w:r>
        <w:r w:rsidR="00FA2FE1" w:rsidRPr="009B7444">
          <w:rPr>
            <w:rFonts w:ascii="Arial" w:hAnsi="Arial" w:cs="Arial"/>
            <w:b/>
            <w:noProof/>
            <w:webHidden/>
            <w:sz w:val="22"/>
            <w:szCs w:val="22"/>
          </w:rPr>
        </w:r>
        <w:r w:rsidR="00FA2FE1" w:rsidRPr="009B7444">
          <w:rPr>
            <w:rFonts w:ascii="Arial" w:hAnsi="Arial" w:cs="Arial"/>
            <w:b/>
            <w:noProof/>
            <w:webHidden/>
            <w:sz w:val="22"/>
            <w:szCs w:val="22"/>
          </w:rPr>
          <w:fldChar w:fldCharType="separate"/>
        </w:r>
        <w:r w:rsidR="009B5FC6">
          <w:rPr>
            <w:rFonts w:ascii="Arial" w:hAnsi="Arial" w:cs="Arial"/>
            <w:b/>
            <w:noProof/>
            <w:webHidden/>
            <w:sz w:val="22"/>
            <w:szCs w:val="22"/>
          </w:rPr>
          <w:t>2</w:t>
        </w:r>
        <w:r w:rsidR="00FA2FE1" w:rsidRPr="009B7444">
          <w:rPr>
            <w:rFonts w:ascii="Arial" w:hAnsi="Arial" w:cs="Arial"/>
            <w:b/>
            <w:noProof/>
            <w:webHidden/>
            <w:sz w:val="22"/>
            <w:szCs w:val="22"/>
          </w:rPr>
          <w:fldChar w:fldCharType="end"/>
        </w:r>
      </w:hyperlink>
    </w:p>
    <w:p w:rsidR="00FA2FE1" w:rsidRPr="009B7444" w:rsidRDefault="00363417" w:rsidP="00FA2FE1">
      <w:pPr>
        <w:pStyle w:val="16"/>
        <w:tabs>
          <w:tab w:val="left" w:pos="480"/>
          <w:tab w:val="right" w:leader="dot" w:pos="9627"/>
        </w:tabs>
        <w:spacing w:before="0" w:line="288" w:lineRule="auto"/>
        <w:rPr>
          <w:rFonts w:ascii="Arial" w:eastAsiaTheme="minorEastAsia" w:hAnsi="Arial" w:cs="Arial"/>
          <w:bCs w:val="0"/>
          <w:caps w:val="0"/>
          <w:noProof/>
          <w:sz w:val="22"/>
          <w:szCs w:val="22"/>
        </w:rPr>
      </w:pPr>
      <w:hyperlink w:anchor="_Toc96059821" w:history="1">
        <w:r w:rsidR="00FA2FE1" w:rsidRPr="009B7444">
          <w:rPr>
            <w:rStyle w:val="af0"/>
            <w:rFonts w:ascii="Arial" w:hAnsi="Arial" w:cs="Arial"/>
            <w:noProof/>
            <w:spacing w:val="1"/>
            <w:sz w:val="22"/>
            <w:szCs w:val="22"/>
          </w:rPr>
          <w:t>1.</w:t>
        </w:r>
        <w:r w:rsidR="00FA2FE1" w:rsidRPr="009B7444">
          <w:rPr>
            <w:rFonts w:ascii="Arial" w:eastAsiaTheme="minorEastAsia" w:hAnsi="Arial" w:cs="Arial"/>
            <w:bCs w:val="0"/>
            <w:caps w:val="0"/>
            <w:noProof/>
            <w:sz w:val="22"/>
            <w:szCs w:val="22"/>
          </w:rPr>
          <w:tab/>
        </w:r>
        <w:r w:rsidR="00FA2FE1" w:rsidRPr="009B7444">
          <w:rPr>
            <w:rStyle w:val="af0"/>
            <w:rFonts w:ascii="Arial" w:hAnsi="Arial" w:cs="Arial"/>
            <w:noProof/>
            <w:spacing w:val="1"/>
            <w:sz w:val="22"/>
            <w:szCs w:val="22"/>
          </w:rPr>
          <w:t>Область применения</w:t>
        </w:r>
        <w:r w:rsidR="00FA2FE1" w:rsidRPr="009B7444">
          <w:rPr>
            <w:rFonts w:ascii="Arial" w:hAnsi="Arial" w:cs="Arial"/>
            <w:noProof/>
            <w:webHidden/>
            <w:sz w:val="22"/>
            <w:szCs w:val="22"/>
          </w:rPr>
          <w:tab/>
        </w:r>
        <w:r w:rsidR="00FA2FE1" w:rsidRPr="009B7444">
          <w:rPr>
            <w:rFonts w:ascii="Arial" w:hAnsi="Arial" w:cs="Arial"/>
            <w:noProof/>
            <w:webHidden/>
            <w:sz w:val="22"/>
            <w:szCs w:val="22"/>
          </w:rPr>
          <w:fldChar w:fldCharType="begin"/>
        </w:r>
        <w:r w:rsidR="00FA2FE1" w:rsidRPr="009B7444">
          <w:rPr>
            <w:rFonts w:ascii="Arial" w:hAnsi="Arial" w:cs="Arial"/>
            <w:noProof/>
            <w:webHidden/>
            <w:sz w:val="22"/>
            <w:szCs w:val="22"/>
          </w:rPr>
          <w:instrText xml:space="preserve"> PAGEREF _Toc96059821 \h </w:instrText>
        </w:r>
        <w:r w:rsidR="00FA2FE1" w:rsidRPr="009B7444">
          <w:rPr>
            <w:rFonts w:ascii="Arial" w:hAnsi="Arial" w:cs="Arial"/>
            <w:noProof/>
            <w:webHidden/>
            <w:sz w:val="22"/>
            <w:szCs w:val="22"/>
          </w:rPr>
        </w:r>
        <w:r w:rsidR="00FA2FE1" w:rsidRPr="009B7444">
          <w:rPr>
            <w:rFonts w:ascii="Arial" w:hAnsi="Arial" w:cs="Arial"/>
            <w:noProof/>
            <w:webHidden/>
            <w:sz w:val="22"/>
            <w:szCs w:val="22"/>
          </w:rPr>
          <w:fldChar w:fldCharType="separate"/>
        </w:r>
        <w:r w:rsidR="009B5FC6">
          <w:rPr>
            <w:rFonts w:ascii="Arial" w:hAnsi="Arial" w:cs="Arial"/>
            <w:noProof/>
            <w:webHidden/>
            <w:sz w:val="22"/>
            <w:szCs w:val="22"/>
          </w:rPr>
          <w:t>3</w:t>
        </w:r>
        <w:r w:rsidR="00FA2FE1" w:rsidRPr="009B7444">
          <w:rPr>
            <w:rFonts w:ascii="Arial" w:hAnsi="Arial" w:cs="Arial"/>
            <w:noProof/>
            <w:webHidden/>
            <w:sz w:val="22"/>
            <w:szCs w:val="22"/>
          </w:rPr>
          <w:fldChar w:fldCharType="end"/>
        </w:r>
      </w:hyperlink>
    </w:p>
    <w:p w:rsidR="00FA2FE1" w:rsidRPr="009B7444" w:rsidRDefault="00363417" w:rsidP="00FA2FE1">
      <w:pPr>
        <w:pStyle w:val="16"/>
        <w:tabs>
          <w:tab w:val="left" w:pos="480"/>
          <w:tab w:val="right" w:leader="dot" w:pos="9627"/>
        </w:tabs>
        <w:spacing w:before="0" w:line="288" w:lineRule="auto"/>
        <w:rPr>
          <w:rFonts w:ascii="Arial" w:eastAsiaTheme="minorEastAsia" w:hAnsi="Arial" w:cs="Arial"/>
          <w:bCs w:val="0"/>
          <w:caps w:val="0"/>
          <w:noProof/>
          <w:sz w:val="22"/>
          <w:szCs w:val="22"/>
        </w:rPr>
      </w:pPr>
      <w:hyperlink w:anchor="_Toc96059822" w:history="1">
        <w:r w:rsidR="00FA2FE1" w:rsidRPr="009B7444">
          <w:rPr>
            <w:rStyle w:val="af0"/>
            <w:rFonts w:ascii="Arial" w:hAnsi="Arial" w:cs="Arial"/>
            <w:noProof/>
            <w:spacing w:val="1"/>
            <w:sz w:val="22"/>
            <w:szCs w:val="22"/>
          </w:rPr>
          <w:t>2.</w:t>
        </w:r>
        <w:r w:rsidR="00FA2FE1" w:rsidRPr="009B7444">
          <w:rPr>
            <w:rFonts w:ascii="Arial" w:eastAsiaTheme="minorEastAsia" w:hAnsi="Arial" w:cs="Arial"/>
            <w:bCs w:val="0"/>
            <w:caps w:val="0"/>
            <w:noProof/>
            <w:sz w:val="22"/>
            <w:szCs w:val="22"/>
          </w:rPr>
          <w:tab/>
        </w:r>
        <w:r w:rsidR="00FA2FE1" w:rsidRPr="009B7444">
          <w:rPr>
            <w:rStyle w:val="af0"/>
            <w:rFonts w:ascii="Arial" w:hAnsi="Arial" w:cs="Arial"/>
            <w:noProof/>
            <w:spacing w:val="1"/>
            <w:sz w:val="22"/>
            <w:szCs w:val="22"/>
          </w:rPr>
          <w:t>Общие положения</w:t>
        </w:r>
        <w:r w:rsidR="00FA2FE1" w:rsidRPr="009B7444">
          <w:rPr>
            <w:rFonts w:ascii="Arial" w:hAnsi="Arial" w:cs="Arial"/>
            <w:noProof/>
            <w:webHidden/>
            <w:sz w:val="22"/>
            <w:szCs w:val="22"/>
          </w:rPr>
          <w:tab/>
        </w:r>
        <w:r w:rsidR="00FA2FE1" w:rsidRPr="009B7444">
          <w:rPr>
            <w:rFonts w:ascii="Arial" w:hAnsi="Arial" w:cs="Arial"/>
            <w:noProof/>
            <w:webHidden/>
            <w:sz w:val="22"/>
            <w:szCs w:val="22"/>
          </w:rPr>
          <w:fldChar w:fldCharType="begin"/>
        </w:r>
        <w:r w:rsidR="00FA2FE1" w:rsidRPr="009B7444">
          <w:rPr>
            <w:rFonts w:ascii="Arial" w:hAnsi="Arial" w:cs="Arial"/>
            <w:noProof/>
            <w:webHidden/>
            <w:sz w:val="22"/>
            <w:szCs w:val="22"/>
          </w:rPr>
          <w:instrText xml:space="preserve"> PAGEREF _Toc96059822 \h </w:instrText>
        </w:r>
        <w:r w:rsidR="00FA2FE1" w:rsidRPr="009B7444">
          <w:rPr>
            <w:rFonts w:ascii="Arial" w:hAnsi="Arial" w:cs="Arial"/>
            <w:noProof/>
            <w:webHidden/>
            <w:sz w:val="22"/>
            <w:szCs w:val="22"/>
          </w:rPr>
        </w:r>
        <w:r w:rsidR="00FA2FE1" w:rsidRPr="009B7444">
          <w:rPr>
            <w:rFonts w:ascii="Arial" w:hAnsi="Arial" w:cs="Arial"/>
            <w:noProof/>
            <w:webHidden/>
            <w:sz w:val="22"/>
            <w:szCs w:val="22"/>
          </w:rPr>
          <w:fldChar w:fldCharType="separate"/>
        </w:r>
        <w:r w:rsidR="009B5FC6">
          <w:rPr>
            <w:rFonts w:ascii="Arial" w:hAnsi="Arial" w:cs="Arial"/>
            <w:noProof/>
            <w:webHidden/>
            <w:sz w:val="22"/>
            <w:szCs w:val="22"/>
          </w:rPr>
          <w:t>3</w:t>
        </w:r>
        <w:r w:rsidR="00FA2FE1" w:rsidRPr="009B7444">
          <w:rPr>
            <w:rFonts w:ascii="Arial" w:hAnsi="Arial" w:cs="Arial"/>
            <w:noProof/>
            <w:webHidden/>
            <w:sz w:val="22"/>
            <w:szCs w:val="22"/>
          </w:rPr>
          <w:fldChar w:fldCharType="end"/>
        </w:r>
      </w:hyperlink>
    </w:p>
    <w:p w:rsidR="00FA2FE1" w:rsidRPr="009B7444" w:rsidRDefault="00363417" w:rsidP="00FA2FE1">
      <w:pPr>
        <w:pStyle w:val="16"/>
        <w:tabs>
          <w:tab w:val="left" w:pos="480"/>
          <w:tab w:val="right" w:leader="dot" w:pos="9627"/>
        </w:tabs>
        <w:spacing w:before="0" w:line="288" w:lineRule="auto"/>
        <w:rPr>
          <w:rFonts w:ascii="Arial" w:eastAsiaTheme="minorEastAsia" w:hAnsi="Arial" w:cs="Arial"/>
          <w:bCs w:val="0"/>
          <w:caps w:val="0"/>
          <w:noProof/>
          <w:sz w:val="22"/>
          <w:szCs w:val="22"/>
        </w:rPr>
      </w:pPr>
      <w:hyperlink w:anchor="_Toc96059823" w:history="1">
        <w:r w:rsidR="00FA2FE1" w:rsidRPr="009B7444">
          <w:rPr>
            <w:rStyle w:val="af0"/>
            <w:rFonts w:ascii="Arial" w:hAnsi="Arial" w:cs="Arial"/>
            <w:noProof/>
            <w:spacing w:val="1"/>
            <w:sz w:val="22"/>
            <w:szCs w:val="22"/>
          </w:rPr>
          <w:t>3.</w:t>
        </w:r>
        <w:r w:rsidR="00FA2FE1" w:rsidRPr="009B7444">
          <w:rPr>
            <w:rFonts w:ascii="Arial" w:eastAsiaTheme="minorEastAsia" w:hAnsi="Arial" w:cs="Arial"/>
            <w:bCs w:val="0"/>
            <w:caps w:val="0"/>
            <w:noProof/>
            <w:sz w:val="22"/>
            <w:szCs w:val="22"/>
          </w:rPr>
          <w:tab/>
        </w:r>
        <w:r w:rsidR="00FA2FE1" w:rsidRPr="009B7444">
          <w:rPr>
            <w:rStyle w:val="af0"/>
            <w:rFonts w:ascii="Arial" w:hAnsi="Arial" w:cs="Arial"/>
            <w:noProof/>
            <w:spacing w:val="1"/>
            <w:sz w:val="22"/>
            <w:szCs w:val="22"/>
          </w:rPr>
          <w:t>Перечень используемых документов и нормативно-правовая база.</w:t>
        </w:r>
        <w:r w:rsidR="00FA2FE1" w:rsidRPr="009B7444">
          <w:rPr>
            <w:rFonts w:ascii="Arial" w:hAnsi="Arial" w:cs="Arial"/>
            <w:noProof/>
            <w:webHidden/>
            <w:sz w:val="22"/>
            <w:szCs w:val="22"/>
          </w:rPr>
          <w:tab/>
        </w:r>
        <w:r w:rsidR="00FA2FE1" w:rsidRPr="009B7444">
          <w:rPr>
            <w:rFonts w:ascii="Arial" w:hAnsi="Arial" w:cs="Arial"/>
            <w:noProof/>
            <w:webHidden/>
            <w:sz w:val="22"/>
            <w:szCs w:val="22"/>
          </w:rPr>
          <w:fldChar w:fldCharType="begin"/>
        </w:r>
        <w:r w:rsidR="00FA2FE1" w:rsidRPr="009B7444">
          <w:rPr>
            <w:rFonts w:ascii="Arial" w:hAnsi="Arial" w:cs="Arial"/>
            <w:noProof/>
            <w:webHidden/>
            <w:sz w:val="22"/>
            <w:szCs w:val="22"/>
          </w:rPr>
          <w:instrText xml:space="preserve"> PAGEREF _Toc96059823 \h </w:instrText>
        </w:r>
        <w:r w:rsidR="00FA2FE1" w:rsidRPr="009B7444">
          <w:rPr>
            <w:rFonts w:ascii="Arial" w:hAnsi="Arial" w:cs="Arial"/>
            <w:noProof/>
            <w:webHidden/>
            <w:sz w:val="22"/>
            <w:szCs w:val="22"/>
          </w:rPr>
        </w:r>
        <w:r w:rsidR="00FA2FE1" w:rsidRPr="009B7444">
          <w:rPr>
            <w:rFonts w:ascii="Arial" w:hAnsi="Arial" w:cs="Arial"/>
            <w:noProof/>
            <w:webHidden/>
            <w:sz w:val="22"/>
            <w:szCs w:val="22"/>
          </w:rPr>
          <w:fldChar w:fldCharType="separate"/>
        </w:r>
        <w:r w:rsidR="009B5FC6">
          <w:rPr>
            <w:rFonts w:ascii="Arial" w:hAnsi="Arial" w:cs="Arial"/>
            <w:noProof/>
            <w:webHidden/>
            <w:sz w:val="22"/>
            <w:szCs w:val="22"/>
          </w:rPr>
          <w:t>3</w:t>
        </w:r>
        <w:r w:rsidR="00FA2FE1" w:rsidRPr="009B7444">
          <w:rPr>
            <w:rFonts w:ascii="Arial" w:hAnsi="Arial" w:cs="Arial"/>
            <w:noProof/>
            <w:webHidden/>
            <w:sz w:val="22"/>
            <w:szCs w:val="22"/>
          </w:rPr>
          <w:fldChar w:fldCharType="end"/>
        </w:r>
      </w:hyperlink>
    </w:p>
    <w:p w:rsidR="00FA2FE1" w:rsidRPr="009B7444" w:rsidRDefault="00363417" w:rsidP="00FA2FE1">
      <w:pPr>
        <w:pStyle w:val="16"/>
        <w:tabs>
          <w:tab w:val="left" w:pos="480"/>
          <w:tab w:val="right" w:leader="dot" w:pos="9627"/>
        </w:tabs>
        <w:spacing w:before="0" w:line="288" w:lineRule="auto"/>
        <w:rPr>
          <w:rFonts w:ascii="Arial" w:eastAsiaTheme="minorEastAsia" w:hAnsi="Arial" w:cs="Arial"/>
          <w:bCs w:val="0"/>
          <w:caps w:val="0"/>
          <w:noProof/>
          <w:sz w:val="22"/>
          <w:szCs w:val="22"/>
        </w:rPr>
      </w:pPr>
      <w:hyperlink w:anchor="_Toc96059824" w:history="1">
        <w:r w:rsidR="00FA2FE1" w:rsidRPr="009B7444">
          <w:rPr>
            <w:rStyle w:val="af0"/>
            <w:rFonts w:ascii="Arial" w:hAnsi="Arial" w:cs="Arial"/>
            <w:noProof/>
            <w:spacing w:val="1"/>
            <w:sz w:val="22"/>
            <w:szCs w:val="22"/>
          </w:rPr>
          <w:t>4.</w:t>
        </w:r>
        <w:r w:rsidR="00FA2FE1" w:rsidRPr="009B7444">
          <w:rPr>
            <w:rFonts w:ascii="Arial" w:eastAsiaTheme="minorEastAsia" w:hAnsi="Arial" w:cs="Arial"/>
            <w:bCs w:val="0"/>
            <w:caps w:val="0"/>
            <w:noProof/>
            <w:sz w:val="22"/>
            <w:szCs w:val="22"/>
          </w:rPr>
          <w:tab/>
        </w:r>
        <w:r w:rsidR="00FA2FE1" w:rsidRPr="009B7444">
          <w:rPr>
            <w:rStyle w:val="af0"/>
            <w:rFonts w:ascii="Arial" w:hAnsi="Arial" w:cs="Arial"/>
            <w:noProof/>
            <w:spacing w:val="1"/>
            <w:sz w:val="22"/>
            <w:szCs w:val="22"/>
          </w:rPr>
          <w:t>Термины и определения</w:t>
        </w:r>
        <w:r w:rsidR="00FA2FE1" w:rsidRPr="009B7444">
          <w:rPr>
            <w:rFonts w:ascii="Arial" w:hAnsi="Arial" w:cs="Arial"/>
            <w:noProof/>
            <w:webHidden/>
            <w:sz w:val="22"/>
            <w:szCs w:val="22"/>
          </w:rPr>
          <w:tab/>
        </w:r>
        <w:r w:rsidR="00FA2FE1" w:rsidRPr="009B7444">
          <w:rPr>
            <w:rFonts w:ascii="Arial" w:hAnsi="Arial" w:cs="Arial"/>
            <w:noProof/>
            <w:webHidden/>
            <w:sz w:val="22"/>
            <w:szCs w:val="22"/>
          </w:rPr>
          <w:fldChar w:fldCharType="begin"/>
        </w:r>
        <w:r w:rsidR="00FA2FE1" w:rsidRPr="009B7444">
          <w:rPr>
            <w:rFonts w:ascii="Arial" w:hAnsi="Arial" w:cs="Arial"/>
            <w:noProof/>
            <w:webHidden/>
            <w:sz w:val="22"/>
            <w:szCs w:val="22"/>
          </w:rPr>
          <w:instrText xml:space="preserve"> PAGEREF _Toc96059824 \h </w:instrText>
        </w:r>
        <w:r w:rsidR="00FA2FE1" w:rsidRPr="009B7444">
          <w:rPr>
            <w:rFonts w:ascii="Arial" w:hAnsi="Arial" w:cs="Arial"/>
            <w:noProof/>
            <w:webHidden/>
            <w:sz w:val="22"/>
            <w:szCs w:val="22"/>
          </w:rPr>
        </w:r>
        <w:r w:rsidR="00FA2FE1" w:rsidRPr="009B7444">
          <w:rPr>
            <w:rFonts w:ascii="Arial" w:hAnsi="Arial" w:cs="Arial"/>
            <w:noProof/>
            <w:webHidden/>
            <w:sz w:val="22"/>
            <w:szCs w:val="22"/>
          </w:rPr>
          <w:fldChar w:fldCharType="separate"/>
        </w:r>
        <w:r w:rsidR="009B5FC6">
          <w:rPr>
            <w:rFonts w:ascii="Arial" w:hAnsi="Arial" w:cs="Arial"/>
            <w:noProof/>
            <w:webHidden/>
            <w:sz w:val="22"/>
            <w:szCs w:val="22"/>
          </w:rPr>
          <w:t>5</w:t>
        </w:r>
        <w:r w:rsidR="00FA2FE1" w:rsidRPr="009B7444">
          <w:rPr>
            <w:rFonts w:ascii="Arial" w:hAnsi="Arial" w:cs="Arial"/>
            <w:noProof/>
            <w:webHidden/>
            <w:sz w:val="22"/>
            <w:szCs w:val="22"/>
          </w:rPr>
          <w:fldChar w:fldCharType="end"/>
        </w:r>
      </w:hyperlink>
    </w:p>
    <w:p w:rsidR="00FA2FE1" w:rsidRPr="009B7444" w:rsidRDefault="00363417" w:rsidP="00FA2FE1">
      <w:pPr>
        <w:pStyle w:val="16"/>
        <w:tabs>
          <w:tab w:val="left" w:pos="480"/>
          <w:tab w:val="right" w:leader="dot" w:pos="9627"/>
        </w:tabs>
        <w:spacing w:before="0" w:line="288" w:lineRule="auto"/>
        <w:rPr>
          <w:rFonts w:ascii="Arial" w:eastAsiaTheme="minorEastAsia" w:hAnsi="Arial" w:cs="Arial"/>
          <w:bCs w:val="0"/>
          <w:caps w:val="0"/>
          <w:noProof/>
          <w:sz w:val="22"/>
          <w:szCs w:val="22"/>
        </w:rPr>
      </w:pPr>
      <w:hyperlink w:anchor="_Toc96059825" w:history="1">
        <w:r w:rsidR="00FA2FE1" w:rsidRPr="009B7444">
          <w:rPr>
            <w:rStyle w:val="af0"/>
            <w:rFonts w:ascii="Arial" w:hAnsi="Arial" w:cs="Arial"/>
            <w:noProof/>
            <w:sz w:val="22"/>
            <w:szCs w:val="22"/>
          </w:rPr>
          <w:t>5.</w:t>
        </w:r>
        <w:r w:rsidR="00FA2FE1" w:rsidRPr="009B7444">
          <w:rPr>
            <w:rFonts w:ascii="Arial" w:eastAsiaTheme="minorEastAsia" w:hAnsi="Arial" w:cs="Arial"/>
            <w:bCs w:val="0"/>
            <w:caps w:val="0"/>
            <w:noProof/>
            <w:sz w:val="22"/>
            <w:szCs w:val="22"/>
          </w:rPr>
          <w:tab/>
        </w:r>
        <w:r w:rsidR="00FA2FE1" w:rsidRPr="009B7444">
          <w:rPr>
            <w:rStyle w:val="af0"/>
            <w:rFonts w:ascii="Arial" w:hAnsi="Arial" w:cs="Arial"/>
            <w:noProof/>
            <w:sz w:val="22"/>
            <w:szCs w:val="22"/>
          </w:rPr>
          <w:t>Общие сведения о предприятии</w:t>
        </w:r>
        <w:r w:rsidR="00FA2FE1" w:rsidRPr="009B7444">
          <w:rPr>
            <w:rFonts w:ascii="Arial" w:hAnsi="Arial" w:cs="Arial"/>
            <w:noProof/>
            <w:webHidden/>
            <w:sz w:val="22"/>
            <w:szCs w:val="22"/>
          </w:rPr>
          <w:tab/>
        </w:r>
        <w:r w:rsidR="00FA2FE1" w:rsidRPr="009B7444">
          <w:rPr>
            <w:rFonts w:ascii="Arial" w:hAnsi="Arial" w:cs="Arial"/>
            <w:noProof/>
            <w:webHidden/>
            <w:sz w:val="22"/>
            <w:szCs w:val="22"/>
          </w:rPr>
          <w:fldChar w:fldCharType="begin"/>
        </w:r>
        <w:r w:rsidR="00FA2FE1" w:rsidRPr="009B7444">
          <w:rPr>
            <w:rFonts w:ascii="Arial" w:hAnsi="Arial" w:cs="Arial"/>
            <w:noProof/>
            <w:webHidden/>
            <w:sz w:val="22"/>
            <w:szCs w:val="22"/>
          </w:rPr>
          <w:instrText xml:space="preserve"> PAGEREF _Toc96059825 \h </w:instrText>
        </w:r>
        <w:r w:rsidR="00FA2FE1" w:rsidRPr="009B7444">
          <w:rPr>
            <w:rFonts w:ascii="Arial" w:hAnsi="Arial" w:cs="Arial"/>
            <w:noProof/>
            <w:webHidden/>
            <w:sz w:val="22"/>
            <w:szCs w:val="22"/>
          </w:rPr>
        </w:r>
        <w:r w:rsidR="00FA2FE1" w:rsidRPr="009B7444">
          <w:rPr>
            <w:rFonts w:ascii="Arial" w:hAnsi="Arial" w:cs="Arial"/>
            <w:noProof/>
            <w:webHidden/>
            <w:sz w:val="22"/>
            <w:szCs w:val="22"/>
          </w:rPr>
          <w:fldChar w:fldCharType="separate"/>
        </w:r>
        <w:r w:rsidR="009B5FC6">
          <w:rPr>
            <w:rFonts w:ascii="Arial" w:hAnsi="Arial" w:cs="Arial"/>
            <w:noProof/>
            <w:webHidden/>
            <w:sz w:val="22"/>
            <w:szCs w:val="22"/>
          </w:rPr>
          <w:t>7</w:t>
        </w:r>
        <w:r w:rsidR="00FA2FE1" w:rsidRPr="009B7444">
          <w:rPr>
            <w:rFonts w:ascii="Arial" w:hAnsi="Arial" w:cs="Arial"/>
            <w:noProof/>
            <w:webHidden/>
            <w:sz w:val="22"/>
            <w:szCs w:val="22"/>
          </w:rPr>
          <w:fldChar w:fldCharType="end"/>
        </w:r>
      </w:hyperlink>
    </w:p>
    <w:p w:rsidR="00FA2FE1" w:rsidRPr="009B7444" w:rsidRDefault="00363417" w:rsidP="00FA2FE1">
      <w:pPr>
        <w:pStyle w:val="16"/>
        <w:tabs>
          <w:tab w:val="right" w:leader="dot" w:pos="9627"/>
        </w:tabs>
        <w:spacing w:before="0" w:line="288" w:lineRule="auto"/>
        <w:rPr>
          <w:rFonts w:ascii="Arial" w:eastAsiaTheme="minorEastAsia" w:hAnsi="Arial" w:cs="Arial"/>
          <w:bCs w:val="0"/>
          <w:caps w:val="0"/>
          <w:noProof/>
          <w:sz w:val="22"/>
          <w:szCs w:val="22"/>
        </w:rPr>
      </w:pPr>
      <w:hyperlink w:anchor="_Toc96059826" w:history="1">
        <w:r w:rsidR="00FA2FE1" w:rsidRPr="009B7444">
          <w:rPr>
            <w:rStyle w:val="af0"/>
            <w:rFonts w:ascii="Arial" w:hAnsi="Arial" w:cs="Arial"/>
            <w:noProof/>
            <w:sz w:val="22"/>
            <w:szCs w:val="22"/>
          </w:rPr>
          <w:t>Таблица №1 Общие сведения о предприятии</w:t>
        </w:r>
        <w:r w:rsidR="00FA2FE1" w:rsidRPr="009B7444">
          <w:rPr>
            <w:rFonts w:ascii="Arial" w:hAnsi="Arial" w:cs="Arial"/>
            <w:noProof/>
            <w:webHidden/>
            <w:sz w:val="22"/>
            <w:szCs w:val="22"/>
          </w:rPr>
          <w:tab/>
        </w:r>
        <w:r w:rsidR="00FA2FE1" w:rsidRPr="009B7444">
          <w:rPr>
            <w:rFonts w:ascii="Arial" w:hAnsi="Arial" w:cs="Arial"/>
            <w:noProof/>
            <w:webHidden/>
            <w:sz w:val="22"/>
            <w:szCs w:val="22"/>
          </w:rPr>
          <w:fldChar w:fldCharType="begin"/>
        </w:r>
        <w:r w:rsidR="00FA2FE1" w:rsidRPr="009B7444">
          <w:rPr>
            <w:rFonts w:ascii="Arial" w:hAnsi="Arial" w:cs="Arial"/>
            <w:noProof/>
            <w:webHidden/>
            <w:sz w:val="22"/>
            <w:szCs w:val="22"/>
          </w:rPr>
          <w:instrText xml:space="preserve"> PAGEREF _Toc96059826 \h </w:instrText>
        </w:r>
        <w:r w:rsidR="00FA2FE1" w:rsidRPr="009B7444">
          <w:rPr>
            <w:rFonts w:ascii="Arial" w:hAnsi="Arial" w:cs="Arial"/>
            <w:noProof/>
            <w:webHidden/>
            <w:sz w:val="22"/>
            <w:szCs w:val="22"/>
          </w:rPr>
        </w:r>
        <w:r w:rsidR="00FA2FE1" w:rsidRPr="009B7444">
          <w:rPr>
            <w:rFonts w:ascii="Arial" w:hAnsi="Arial" w:cs="Arial"/>
            <w:noProof/>
            <w:webHidden/>
            <w:sz w:val="22"/>
            <w:szCs w:val="22"/>
          </w:rPr>
          <w:fldChar w:fldCharType="separate"/>
        </w:r>
        <w:r w:rsidR="009B5FC6">
          <w:rPr>
            <w:rFonts w:ascii="Arial" w:hAnsi="Arial" w:cs="Arial"/>
            <w:noProof/>
            <w:webHidden/>
            <w:sz w:val="22"/>
            <w:szCs w:val="22"/>
          </w:rPr>
          <w:t>7</w:t>
        </w:r>
        <w:r w:rsidR="00FA2FE1" w:rsidRPr="009B7444">
          <w:rPr>
            <w:rFonts w:ascii="Arial" w:hAnsi="Arial" w:cs="Arial"/>
            <w:noProof/>
            <w:webHidden/>
            <w:sz w:val="22"/>
            <w:szCs w:val="22"/>
          </w:rPr>
          <w:fldChar w:fldCharType="end"/>
        </w:r>
      </w:hyperlink>
    </w:p>
    <w:p w:rsidR="00FA2FE1" w:rsidRPr="009B7444" w:rsidRDefault="00363417" w:rsidP="00FA2FE1">
      <w:pPr>
        <w:pStyle w:val="16"/>
        <w:tabs>
          <w:tab w:val="left" w:pos="480"/>
          <w:tab w:val="right" w:leader="dot" w:pos="9627"/>
        </w:tabs>
        <w:spacing w:before="0" w:line="288" w:lineRule="auto"/>
        <w:rPr>
          <w:rFonts w:ascii="Arial" w:eastAsiaTheme="minorEastAsia" w:hAnsi="Arial" w:cs="Arial"/>
          <w:bCs w:val="0"/>
          <w:caps w:val="0"/>
          <w:noProof/>
          <w:sz w:val="22"/>
          <w:szCs w:val="22"/>
        </w:rPr>
      </w:pPr>
      <w:hyperlink w:anchor="_Toc96059827" w:history="1">
        <w:r w:rsidR="00FA2FE1" w:rsidRPr="009B7444">
          <w:rPr>
            <w:rStyle w:val="af0"/>
            <w:rFonts w:ascii="Arial" w:hAnsi="Arial" w:cs="Arial"/>
            <w:noProof/>
            <w:sz w:val="22"/>
            <w:szCs w:val="22"/>
          </w:rPr>
          <w:t>6.</w:t>
        </w:r>
        <w:r w:rsidR="00FA2FE1" w:rsidRPr="009B7444">
          <w:rPr>
            <w:rFonts w:ascii="Arial" w:eastAsiaTheme="minorEastAsia" w:hAnsi="Arial" w:cs="Arial"/>
            <w:bCs w:val="0"/>
            <w:caps w:val="0"/>
            <w:noProof/>
            <w:sz w:val="22"/>
            <w:szCs w:val="22"/>
          </w:rPr>
          <w:tab/>
        </w:r>
        <w:r w:rsidR="00FA2FE1" w:rsidRPr="009B7444">
          <w:rPr>
            <w:rStyle w:val="af0"/>
            <w:rFonts w:ascii="Arial" w:hAnsi="Arial" w:cs="Arial"/>
            <w:noProof/>
            <w:sz w:val="22"/>
            <w:szCs w:val="22"/>
          </w:rPr>
          <w:t>Отходы производства и потребления, виды отходов, их характеристика</w:t>
        </w:r>
        <w:r w:rsidR="00FA2FE1" w:rsidRPr="009B7444">
          <w:rPr>
            <w:rFonts w:ascii="Arial" w:hAnsi="Arial" w:cs="Arial"/>
            <w:noProof/>
            <w:webHidden/>
            <w:sz w:val="22"/>
            <w:szCs w:val="22"/>
          </w:rPr>
          <w:tab/>
        </w:r>
        <w:r w:rsidR="00FA2FE1" w:rsidRPr="009B7444">
          <w:rPr>
            <w:rFonts w:ascii="Arial" w:hAnsi="Arial" w:cs="Arial"/>
            <w:noProof/>
            <w:webHidden/>
            <w:sz w:val="22"/>
            <w:szCs w:val="22"/>
          </w:rPr>
          <w:fldChar w:fldCharType="begin"/>
        </w:r>
        <w:r w:rsidR="00FA2FE1" w:rsidRPr="009B7444">
          <w:rPr>
            <w:rFonts w:ascii="Arial" w:hAnsi="Arial" w:cs="Arial"/>
            <w:noProof/>
            <w:webHidden/>
            <w:sz w:val="22"/>
            <w:szCs w:val="22"/>
          </w:rPr>
          <w:instrText xml:space="preserve"> PAGEREF _Toc96059827 \h </w:instrText>
        </w:r>
        <w:r w:rsidR="00FA2FE1" w:rsidRPr="009B7444">
          <w:rPr>
            <w:rFonts w:ascii="Arial" w:hAnsi="Arial" w:cs="Arial"/>
            <w:noProof/>
            <w:webHidden/>
            <w:sz w:val="22"/>
            <w:szCs w:val="22"/>
          </w:rPr>
        </w:r>
        <w:r w:rsidR="00FA2FE1" w:rsidRPr="009B7444">
          <w:rPr>
            <w:rFonts w:ascii="Arial" w:hAnsi="Arial" w:cs="Arial"/>
            <w:noProof/>
            <w:webHidden/>
            <w:sz w:val="22"/>
            <w:szCs w:val="22"/>
          </w:rPr>
          <w:fldChar w:fldCharType="separate"/>
        </w:r>
        <w:r w:rsidR="009B5FC6">
          <w:rPr>
            <w:rFonts w:ascii="Arial" w:hAnsi="Arial" w:cs="Arial"/>
            <w:noProof/>
            <w:webHidden/>
            <w:sz w:val="22"/>
            <w:szCs w:val="22"/>
          </w:rPr>
          <w:t>11</w:t>
        </w:r>
        <w:r w:rsidR="00FA2FE1" w:rsidRPr="009B7444">
          <w:rPr>
            <w:rFonts w:ascii="Arial" w:hAnsi="Arial" w:cs="Arial"/>
            <w:noProof/>
            <w:webHidden/>
            <w:sz w:val="22"/>
            <w:szCs w:val="22"/>
          </w:rPr>
          <w:fldChar w:fldCharType="end"/>
        </w:r>
      </w:hyperlink>
    </w:p>
    <w:p w:rsidR="00FA2FE1" w:rsidRPr="009B7444" w:rsidRDefault="00363417" w:rsidP="00FA2FE1">
      <w:pPr>
        <w:pStyle w:val="16"/>
        <w:tabs>
          <w:tab w:val="right" w:leader="dot" w:pos="9627"/>
        </w:tabs>
        <w:spacing w:before="0" w:line="288" w:lineRule="auto"/>
        <w:rPr>
          <w:rFonts w:ascii="Arial" w:eastAsiaTheme="minorEastAsia" w:hAnsi="Arial" w:cs="Arial"/>
          <w:bCs w:val="0"/>
          <w:caps w:val="0"/>
          <w:noProof/>
          <w:sz w:val="22"/>
          <w:szCs w:val="22"/>
        </w:rPr>
      </w:pPr>
      <w:hyperlink w:anchor="_Toc96059828" w:history="1">
        <w:r w:rsidR="00FA2FE1" w:rsidRPr="009B7444">
          <w:rPr>
            <w:rStyle w:val="af0"/>
            <w:rFonts w:ascii="Arial" w:hAnsi="Arial" w:cs="Arial"/>
            <w:noProof/>
            <w:sz w:val="22"/>
            <w:szCs w:val="22"/>
          </w:rPr>
          <w:t>Таблица 2. Информация по отходам производства и потребления</w:t>
        </w:r>
        <w:r w:rsidR="00FA2FE1" w:rsidRPr="009B7444">
          <w:rPr>
            <w:rFonts w:ascii="Arial" w:hAnsi="Arial" w:cs="Arial"/>
            <w:noProof/>
            <w:webHidden/>
            <w:sz w:val="22"/>
            <w:szCs w:val="22"/>
          </w:rPr>
          <w:tab/>
        </w:r>
        <w:r w:rsidR="00FA2FE1" w:rsidRPr="009B7444">
          <w:rPr>
            <w:rFonts w:ascii="Arial" w:hAnsi="Arial" w:cs="Arial"/>
            <w:noProof/>
            <w:webHidden/>
            <w:sz w:val="22"/>
            <w:szCs w:val="22"/>
          </w:rPr>
          <w:fldChar w:fldCharType="begin"/>
        </w:r>
        <w:r w:rsidR="00FA2FE1" w:rsidRPr="009B7444">
          <w:rPr>
            <w:rFonts w:ascii="Arial" w:hAnsi="Arial" w:cs="Arial"/>
            <w:noProof/>
            <w:webHidden/>
            <w:sz w:val="22"/>
            <w:szCs w:val="22"/>
          </w:rPr>
          <w:instrText xml:space="preserve"> PAGEREF _Toc96059828 \h </w:instrText>
        </w:r>
        <w:r w:rsidR="00FA2FE1" w:rsidRPr="009B7444">
          <w:rPr>
            <w:rFonts w:ascii="Arial" w:hAnsi="Arial" w:cs="Arial"/>
            <w:noProof/>
            <w:webHidden/>
            <w:sz w:val="22"/>
            <w:szCs w:val="22"/>
          </w:rPr>
        </w:r>
        <w:r w:rsidR="00FA2FE1" w:rsidRPr="009B7444">
          <w:rPr>
            <w:rFonts w:ascii="Arial" w:hAnsi="Arial" w:cs="Arial"/>
            <w:noProof/>
            <w:webHidden/>
            <w:sz w:val="22"/>
            <w:szCs w:val="22"/>
          </w:rPr>
          <w:fldChar w:fldCharType="separate"/>
        </w:r>
        <w:r w:rsidR="009B5FC6">
          <w:rPr>
            <w:rFonts w:ascii="Arial" w:hAnsi="Arial" w:cs="Arial"/>
            <w:noProof/>
            <w:webHidden/>
            <w:sz w:val="22"/>
            <w:szCs w:val="22"/>
          </w:rPr>
          <w:t>11</w:t>
        </w:r>
        <w:r w:rsidR="00FA2FE1" w:rsidRPr="009B7444">
          <w:rPr>
            <w:rFonts w:ascii="Arial" w:hAnsi="Arial" w:cs="Arial"/>
            <w:noProof/>
            <w:webHidden/>
            <w:sz w:val="22"/>
            <w:szCs w:val="22"/>
          </w:rPr>
          <w:fldChar w:fldCharType="end"/>
        </w:r>
      </w:hyperlink>
    </w:p>
    <w:p w:rsidR="00FA2FE1" w:rsidRPr="009B7444" w:rsidRDefault="00363417" w:rsidP="00FA2FE1">
      <w:pPr>
        <w:pStyle w:val="16"/>
        <w:tabs>
          <w:tab w:val="left" w:pos="480"/>
          <w:tab w:val="right" w:leader="dot" w:pos="9627"/>
        </w:tabs>
        <w:spacing w:before="0" w:line="288" w:lineRule="auto"/>
        <w:rPr>
          <w:rFonts w:ascii="Arial" w:eastAsiaTheme="minorEastAsia" w:hAnsi="Arial" w:cs="Arial"/>
          <w:bCs w:val="0"/>
          <w:caps w:val="0"/>
          <w:noProof/>
          <w:sz w:val="22"/>
          <w:szCs w:val="22"/>
        </w:rPr>
      </w:pPr>
      <w:hyperlink w:anchor="_Toc96059829" w:history="1">
        <w:r w:rsidR="00FA2FE1" w:rsidRPr="009B7444">
          <w:rPr>
            <w:rStyle w:val="af0"/>
            <w:rFonts w:ascii="Arial" w:hAnsi="Arial" w:cs="Arial"/>
            <w:noProof/>
            <w:sz w:val="22"/>
            <w:szCs w:val="22"/>
          </w:rPr>
          <w:t>7.</w:t>
        </w:r>
        <w:r w:rsidR="00FA2FE1" w:rsidRPr="009B7444">
          <w:rPr>
            <w:rFonts w:ascii="Arial" w:eastAsiaTheme="minorEastAsia" w:hAnsi="Arial" w:cs="Arial"/>
            <w:bCs w:val="0"/>
            <w:caps w:val="0"/>
            <w:noProof/>
            <w:sz w:val="22"/>
            <w:szCs w:val="22"/>
          </w:rPr>
          <w:tab/>
        </w:r>
        <w:r w:rsidR="00FA2FE1" w:rsidRPr="009B7444">
          <w:rPr>
            <w:rStyle w:val="af0"/>
            <w:rFonts w:ascii="Arial" w:hAnsi="Arial" w:cs="Arial"/>
            <w:noProof/>
            <w:sz w:val="22"/>
            <w:szCs w:val="22"/>
          </w:rPr>
          <w:t>Анализ состояния компонентов природной среды в районе размещения</w:t>
        </w:r>
        <w:r w:rsidR="00FA2FE1" w:rsidRPr="009B7444">
          <w:rPr>
            <w:rFonts w:ascii="Arial" w:hAnsi="Arial" w:cs="Arial"/>
            <w:noProof/>
            <w:webHidden/>
            <w:sz w:val="22"/>
            <w:szCs w:val="22"/>
          </w:rPr>
          <w:tab/>
        </w:r>
        <w:r w:rsidR="00FA2FE1" w:rsidRPr="009B7444">
          <w:rPr>
            <w:rFonts w:ascii="Arial" w:hAnsi="Arial" w:cs="Arial"/>
            <w:noProof/>
            <w:webHidden/>
            <w:sz w:val="22"/>
            <w:szCs w:val="22"/>
          </w:rPr>
          <w:fldChar w:fldCharType="begin"/>
        </w:r>
        <w:r w:rsidR="00FA2FE1" w:rsidRPr="009B7444">
          <w:rPr>
            <w:rFonts w:ascii="Arial" w:hAnsi="Arial" w:cs="Arial"/>
            <w:noProof/>
            <w:webHidden/>
            <w:sz w:val="22"/>
            <w:szCs w:val="22"/>
          </w:rPr>
          <w:instrText xml:space="preserve"> PAGEREF _Toc96059829 \h </w:instrText>
        </w:r>
        <w:r w:rsidR="00FA2FE1" w:rsidRPr="009B7444">
          <w:rPr>
            <w:rFonts w:ascii="Arial" w:hAnsi="Arial" w:cs="Arial"/>
            <w:noProof/>
            <w:webHidden/>
            <w:sz w:val="22"/>
            <w:szCs w:val="22"/>
          </w:rPr>
        </w:r>
        <w:r w:rsidR="00FA2FE1" w:rsidRPr="009B7444">
          <w:rPr>
            <w:rFonts w:ascii="Arial" w:hAnsi="Arial" w:cs="Arial"/>
            <w:noProof/>
            <w:webHidden/>
            <w:sz w:val="22"/>
            <w:szCs w:val="22"/>
          </w:rPr>
          <w:fldChar w:fldCharType="separate"/>
        </w:r>
        <w:r w:rsidR="009B5FC6">
          <w:rPr>
            <w:rFonts w:ascii="Arial" w:hAnsi="Arial" w:cs="Arial"/>
            <w:noProof/>
            <w:webHidden/>
            <w:sz w:val="22"/>
            <w:szCs w:val="22"/>
          </w:rPr>
          <w:t>11</w:t>
        </w:r>
        <w:r w:rsidR="00FA2FE1" w:rsidRPr="009B7444">
          <w:rPr>
            <w:rFonts w:ascii="Arial" w:hAnsi="Arial" w:cs="Arial"/>
            <w:noProof/>
            <w:webHidden/>
            <w:sz w:val="22"/>
            <w:szCs w:val="22"/>
          </w:rPr>
          <w:fldChar w:fldCharType="end"/>
        </w:r>
      </w:hyperlink>
    </w:p>
    <w:p w:rsidR="00FA2FE1" w:rsidRPr="009B7444" w:rsidRDefault="00363417" w:rsidP="00FA2FE1">
      <w:pPr>
        <w:pStyle w:val="2d"/>
        <w:tabs>
          <w:tab w:val="left" w:pos="720"/>
          <w:tab w:val="right" w:leader="dot" w:pos="9627"/>
        </w:tabs>
        <w:spacing w:before="0" w:line="288" w:lineRule="auto"/>
        <w:rPr>
          <w:rFonts w:ascii="Arial" w:eastAsiaTheme="minorEastAsia" w:hAnsi="Arial" w:cs="Arial"/>
          <w:bCs w:val="0"/>
          <w:noProof/>
          <w:sz w:val="22"/>
          <w:szCs w:val="22"/>
        </w:rPr>
      </w:pPr>
      <w:hyperlink w:anchor="_Toc96059830" w:history="1">
        <w:r w:rsidR="00FA2FE1" w:rsidRPr="009B7444">
          <w:rPr>
            <w:rStyle w:val="af0"/>
            <w:rFonts w:ascii="Arial" w:hAnsi="Arial" w:cs="Arial"/>
            <w:noProof/>
            <w:sz w:val="22"/>
            <w:szCs w:val="22"/>
          </w:rPr>
          <w:t>7.1</w:t>
        </w:r>
        <w:r w:rsidR="00FA2FE1" w:rsidRPr="009B7444">
          <w:rPr>
            <w:rFonts w:ascii="Arial" w:eastAsiaTheme="minorEastAsia" w:hAnsi="Arial" w:cs="Arial"/>
            <w:bCs w:val="0"/>
            <w:noProof/>
            <w:sz w:val="22"/>
            <w:szCs w:val="22"/>
          </w:rPr>
          <w:tab/>
        </w:r>
        <w:r w:rsidR="00FA2FE1" w:rsidRPr="009B7444">
          <w:rPr>
            <w:rStyle w:val="af0"/>
            <w:rFonts w:ascii="Arial" w:hAnsi="Arial" w:cs="Arial"/>
            <w:noProof/>
            <w:sz w:val="22"/>
            <w:szCs w:val="22"/>
          </w:rPr>
          <w:t>Климатические условия</w:t>
        </w:r>
        <w:r w:rsidR="00FA2FE1" w:rsidRPr="009B7444">
          <w:rPr>
            <w:rFonts w:ascii="Arial" w:hAnsi="Arial" w:cs="Arial"/>
            <w:noProof/>
            <w:webHidden/>
            <w:sz w:val="22"/>
            <w:szCs w:val="22"/>
          </w:rPr>
          <w:tab/>
        </w:r>
        <w:r w:rsidR="00FA2FE1" w:rsidRPr="009B7444">
          <w:rPr>
            <w:rFonts w:ascii="Arial" w:hAnsi="Arial" w:cs="Arial"/>
            <w:noProof/>
            <w:webHidden/>
            <w:sz w:val="22"/>
            <w:szCs w:val="22"/>
          </w:rPr>
          <w:fldChar w:fldCharType="begin"/>
        </w:r>
        <w:r w:rsidR="00FA2FE1" w:rsidRPr="009B7444">
          <w:rPr>
            <w:rFonts w:ascii="Arial" w:hAnsi="Arial" w:cs="Arial"/>
            <w:noProof/>
            <w:webHidden/>
            <w:sz w:val="22"/>
            <w:szCs w:val="22"/>
          </w:rPr>
          <w:instrText xml:space="preserve"> PAGEREF _Toc96059830 \h </w:instrText>
        </w:r>
        <w:r w:rsidR="00FA2FE1" w:rsidRPr="009B7444">
          <w:rPr>
            <w:rFonts w:ascii="Arial" w:hAnsi="Arial" w:cs="Arial"/>
            <w:noProof/>
            <w:webHidden/>
            <w:sz w:val="22"/>
            <w:szCs w:val="22"/>
          </w:rPr>
        </w:r>
        <w:r w:rsidR="00FA2FE1" w:rsidRPr="009B7444">
          <w:rPr>
            <w:rFonts w:ascii="Arial" w:hAnsi="Arial" w:cs="Arial"/>
            <w:noProof/>
            <w:webHidden/>
            <w:sz w:val="22"/>
            <w:szCs w:val="22"/>
          </w:rPr>
          <w:fldChar w:fldCharType="separate"/>
        </w:r>
        <w:r w:rsidR="009B5FC6">
          <w:rPr>
            <w:rFonts w:ascii="Arial" w:hAnsi="Arial" w:cs="Arial"/>
            <w:noProof/>
            <w:webHidden/>
            <w:sz w:val="22"/>
            <w:szCs w:val="22"/>
          </w:rPr>
          <w:t>11</w:t>
        </w:r>
        <w:r w:rsidR="00FA2FE1" w:rsidRPr="009B7444">
          <w:rPr>
            <w:rFonts w:ascii="Arial" w:hAnsi="Arial" w:cs="Arial"/>
            <w:noProof/>
            <w:webHidden/>
            <w:sz w:val="22"/>
            <w:szCs w:val="22"/>
          </w:rPr>
          <w:fldChar w:fldCharType="end"/>
        </w:r>
      </w:hyperlink>
    </w:p>
    <w:p w:rsidR="00FA2FE1" w:rsidRPr="009B7444" w:rsidRDefault="00363417" w:rsidP="00FA2FE1">
      <w:pPr>
        <w:pStyle w:val="2d"/>
        <w:tabs>
          <w:tab w:val="left" w:pos="720"/>
          <w:tab w:val="right" w:leader="dot" w:pos="9627"/>
        </w:tabs>
        <w:spacing w:before="0" w:line="288" w:lineRule="auto"/>
        <w:rPr>
          <w:rFonts w:ascii="Arial" w:eastAsiaTheme="minorEastAsia" w:hAnsi="Arial" w:cs="Arial"/>
          <w:bCs w:val="0"/>
          <w:noProof/>
          <w:sz w:val="22"/>
          <w:szCs w:val="22"/>
        </w:rPr>
      </w:pPr>
      <w:hyperlink w:anchor="_Toc96059831" w:history="1">
        <w:r w:rsidR="00FA2FE1" w:rsidRPr="009B7444">
          <w:rPr>
            <w:rStyle w:val="af0"/>
            <w:rFonts w:ascii="Arial" w:hAnsi="Arial" w:cs="Arial"/>
            <w:noProof/>
            <w:sz w:val="22"/>
            <w:szCs w:val="22"/>
          </w:rPr>
          <w:t>7.2</w:t>
        </w:r>
        <w:r w:rsidR="00FA2FE1" w:rsidRPr="009B7444">
          <w:rPr>
            <w:rFonts w:ascii="Arial" w:eastAsiaTheme="minorEastAsia" w:hAnsi="Arial" w:cs="Arial"/>
            <w:bCs w:val="0"/>
            <w:noProof/>
            <w:sz w:val="22"/>
            <w:szCs w:val="22"/>
          </w:rPr>
          <w:tab/>
        </w:r>
        <w:r w:rsidR="00FA2FE1" w:rsidRPr="009B7444">
          <w:rPr>
            <w:rStyle w:val="af0"/>
            <w:rFonts w:ascii="Arial" w:hAnsi="Arial" w:cs="Arial"/>
            <w:noProof/>
            <w:sz w:val="22"/>
            <w:szCs w:val="22"/>
          </w:rPr>
          <w:t>Характеристика предприятия как источника загрязнения окружающей среды</w:t>
        </w:r>
        <w:r w:rsidR="00FA2FE1" w:rsidRPr="009B7444">
          <w:rPr>
            <w:rFonts w:ascii="Arial" w:hAnsi="Arial" w:cs="Arial"/>
            <w:noProof/>
            <w:webHidden/>
            <w:sz w:val="22"/>
            <w:szCs w:val="22"/>
          </w:rPr>
          <w:tab/>
        </w:r>
        <w:r w:rsidR="00FA2FE1" w:rsidRPr="009B7444">
          <w:rPr>
            <w:rFonts w:ascii="Arial" w:hAnsi="Arial" w:cs="Arial"/>
            <w:noProof/>
            <w:webHidden/>
            <w:sz w:val="22"/>
            <w:szCs w:val="22"/>
          </w:rPr>
          <w:fldChar w:fldCharType="begin"/>
        </w:r>
        <w:r w:rsidR="00FA2FE1" w:rsidRPr="009B7444">
          <w:rPr>
            <w:rFonts w:ascii="Arial" w:hAnsi="Arial" w:cs="Arial"/>
            <w:noProof/>
            <w:webHidden/>
            <w:sz w:val="22"/>
            <w:szCs w:val="22"/>
          </w:rPr>
          <w:instrText xml:space="preserve"> PAGEREF _Toc96059831 \h </w:instrText>
        </w:r>
        <w:r w:rsidR="00FA2FE1" w:rsidRPr="009B7444">
          <w:rPr>
            <w:rFonts w:ascii="Arial" w:hAnsi="Arial" w:cs="Arial"/>
            <w:noProof/>
            <w:webHidden/>
            <w:sz w:val="22"/>
            <w:szCs w:val="22"/>
          </w:rPr>
        </w:r>
        <w:r w:rsidR="00FA2FE1" w:rsidRPr="009B7444">
          <w:rPr>
            <w:rFonts w:ascii="Arial" w:hAnsi="Arial" w:cs="Arial"/>
            <w:noProof/>
            <w:webHidden/>
            <w:sz w:val="22"/>
            <w:szCs w:val="22"/>
          </w:rPr>
          <w:fldChar w:fldCharType="separate"/>
        </w:r>
        <w:r w:rsidR="009B5FC6">
          <w:rPr>
            <w:rFonts w:ascii="Arial" w:hAnsi="Arial" w:cs="Arial"/>
            <w:noProof/>
            <w:webHidden/>
            <w:sz w:val="22"/>
            <w:szCs w:val="22"/>
          </w:rPr>
          <w:t>13</w:t>
        </w:r>
        <w:r w:rsidR="00FA2FE1" w:rsidRPr="009B7444">
          <w:rPr>
            <w:rFonts w:ascii="Arial" w:hAnsi="Arial" w:cs="Arial"/>
            <w:noProof/>
            <w:webHidden/>
            <w:sz w:val="22"/>
            <w:szCs w:val="22"/>
          </w:rPr>
          <w:fldChar w:fldCharType="end"/>
        </w:r>
      </w:hyperlink>
    </w:p>
    <w:p w:rsidR="00FA2FE1" w:rsidRPr="009B7444" w:rsidRDefault="00363417" w:rsidP="00FA2FE1">
      <w:pPr>
        <w:pStyle w:val="16"/>
        <w:tabs>
          <w:tab w:val="right" w:leader="dot" w:pos="9627"/>
        </w:tabs>
        <w:spacing w:before="0" w:line="288" w:lineRule="auto"/>
        <w:rPr>
          <w:rFonts w:ascii="Arial" w:eastAsiaTheme="minorEastAsia" w:hAnsi="Arial" w:cs="Arial"/>
          <w:bCs w:val="0"/>
          <w:caps w:val="0"/>
          <w:noProof/>
          <w:sz w:val="22"/>
          <w:szCs w:val="22"/>
        </w:rPr>
      </w:pPr>
      <w:hyperlink w:anchor="_Toc96059832" w:history="1">
        <w:r w:rsidR="00FA2FE1" w:rsidRPr="009B7444">
          <w:rPr>
            <w:rStyle w:val="af0"/>
            <w:rFonts w:ascii="Arial" w:hAnsi="Arial" w:cs="Arial"/>
            <w:noProof/>
            <w:sz w:val="22"/>
            <w:szCs w:val="22"/>
          </w:rPr>
          <w:t>Таблица 3. Общие сведения об источниках выбросов</w:t>
        </w:r>
        <w:r w:rsidR="00FA2FE1" w:rsidRPr="009B7444">
          <w:rPr>
            <w:rFonts w:ascii="Arial" w:hAnsi="Arial" w:cs="Arial"/>
            <w:noProof/>
            <w:webHidden/>
            <w:sz w:val="22"/>
            <w:szCs w:val="22"/>
          </w:rPr>
          <w:tab/>
        </w:r>
        <w:r w:rsidR="00FA2FE1" w:rsidRPr="009B7444">
          <w:rPr>
            <w:rFonts w:ascii="Arial" w:hAnsi="Arial" w:cs="Arial"/>
            <w:noProof/>
            <w:webHidden/>
            <w:sz w:val="22"/>
            <w:szCs w:val="22"/>
          </w:rPr>
          <w:fldChar w:fldCharType="begin"/>
        </w:r>
        <w:r w:rsidR="00FA2FE1" w:rsidRPr="009B7444">
          <w:rPr>
            <w:rFonts w:ascii="Arial" w:hAnsi="Arial" w:cs="Arial"/>
            <w:noProof/>
            <w:webHidden/>
            <w:sz w:val="22"/>
            <w:szCs w:val="22"/>
          </w:rPr>
          <w:instrText xml:space="preserve"> PAGEREF _Toc96059832 \h </w:instrText>
        </w:r>
        <w:r w:rsidR="00FA2FE1" w:rsidRPr="009B7444">
          <w:rPr>
            <w:rFonts w:ascii="Arial" w:hAnsi="Arial" w:cs="Arial"/>
            <w:noProof/>
            <w:webHidden/>
            <w:sz w:val="22"/>
            <w:szCs w:val="22"/>
          </w:rPr>
        </w:r>
        <w:r w:rsidR="00FA2FE1" w:rsidRPr="009B7444">
          <w:rPr>
            <w:rFonts w:ascii="Arial" w:hAnsi="Arial" w:cs="Arial"/>
            <w:noProof/>
            <w:webHidden/>
            <w:sz w:val="22"/>
            <w:szCs w:val="22"/>
          </w:rPr>
          <w:fldChar w:fldCharType="separate"/>
        </w:r>
        <w:r w:rsidR="009B5FC6">
          <w:rPr>
            <w:rFonts w:ascii="Arial" w:hAnsi="Arial" w:cs="Arial"/>
            <w:noProof/>
            <w:webHidden/>
            <w:sz w:val="22"/>
            <w:szCs w:val="22"/>
          </w:rPr>
          <w:t>14</w:t>
        </w:r>
        <w:r w:rsidR="00FA2FE1" w:rsidRPr="009B7444">
          <w:rPr>
            <w:rFonts w:ascii="Arial" w:hAnsi="Arial" w:cs="Arial"/>
            <w:noProof/>
            <w:webHidden/>
            <w:sz w:val="22"/>
            <w:szCs w:val="22"/>
          </w:rPr>
          <w:fldChar w:fldCharType="end"/>
        </w:r>
      </w:hyperlink>
    </w:p>
    <w:p w:rsidR="00FA2FE1" w:rsidRPr="009B7444" w:rsidRDefault="00363417" w:rsidP="00FA2FE1">
      <w:pPr>
        <w:pStyle w:val="16"/>
        <w:tabs>
          <w:tab w:val="right" w:leader="dot" w:pos="9627"/>
        </w:tabs>
        <w:spacing w:before="0" w:line="288" w:lineRule="auto"/>
        <w:rPr>
          <w:rFonts w:ascii="Arial" w:eastAsiaTheme="minorEastAsia" w:hAnsi="Arial" w:cs="Arial"/>
          <w:bCs w:val="0"/>
          <w:caps w:val="0"/>
          <w:noProof/>
          <w:sz w:val="22"/>
          <w:szCs w:val="22"/>
        </w:rPr>
      </w:pPr>
      <w:hyperlink w:anchor="_Toc96059833" w:history="1">
        <w:r w:rsidR="00FA2FE1" w:rsidRPr="009B7444">
          <w:rPr>
            <w:rStyle w:val="af0"/>
            <w:rFonts w:ascii="Arial" w:hAnsi="Arial" w:cs="Arial"/>
            <w:noProof/>
            <w:sz w:val="22"/>
            <w:szCs w:val="22"/>
          </w:rPr>
          <w:t>Таблица 4. Сведения об источниках выбросов загрязняющих веществ, на которых мониторинг осуществляется инструментальными измерениями</w:t>
        </w:r>
        <w:r w:rsidR="00FA2FE1" w:rsidRPr="009B7444">
          <w:rPr>
            <w:rFonts w:ascii="Arial" w:hAnsi="Arial" w:cs="Arial"/>
            <w:noProof/>
            <w:webHidden/>
            <w:sz w:val="22"/>
            <w:szCs w:val="22"/>
          </w:rPr>
          <w:tab/>
        </w:r>
        <w:r w:rsidR="00FA2FE1" w:rsidRPr="009B7444">
          <w:rPr>
            <w:rFonts w:ascii="Arial" w:hAnsi="Arial" w:cs="Arial"/>
            <w:noProof/>
            <w:webHidden/>
            <w:sz w:val="22"/>
            <w:szCs w:val="22"/>
          </w:rPr>
          <w:fldChar w:fldCharType="begin"/>
        </w:r>
        <w:r w:rsidR="00FA2FE1" w:rsidRPr="009B7444">
          <w:rPr>
            <w:rFonts w:ascii="Arial" w:hAnsi="Arial" w:cs="Arial"/>
            <w:noProof/>
            <w:webHidden/>
            <w:sz w:val="22"/>
            <w:szCs w:val="22"/>
          </w:rPr>
          <w:instrText xml:space="preserve"> PAGEREF _Toc96059833 \h </w:instrText>
        </w:r>
        <w:r w:rsidR="00FA2FE1" w:rsidRPr="009B7444">
          <w:rPr>
            <w:rFonts w:ascii="Arial" w:hAnsi="Arial" w:cs="Arial"/>
            <w:noProof/>
            <w:webHidden/>
            <w:sz w:val="22"/>
            <w:szCs w:val="22"/>
          </w:rPr>
        </w:r>
        <w:r w:rsidR="00FA2FE1" w:rsidRPr="009B7444">
          <w:rPr>
            <w:rFonts w:ascii="Arial" w:hAnsi="Arial" w:cs="Arial"/>
            <w:noProof/>
            <w:webHidden/>
            <w:sz w:val="22"/>
            <w:szCs w:val="22"/>
          </w:rPr>
          <w:fldChar w:fldCharType="separate"/>
        </w:r>
        <w:r w:rsidR="009B5FC6">
          <w:rPr>
            <w:rFonts w:ascii="Arial" w:hAnsi="Arial" w:cs="Arial"/>
            <w:noProof/>
            <w:webHidden/>
            <w:sz w:val="22"/>
            <w:szCs w:val="22"/>
          </w:rPr>
          <w:t>16</w:t>
        </w:r>
        <w:r w:rsidR="00FA2FE1" w:rsidRPr="009B7444">
          <w:rPr>
            <w:rFonts w:ascii="Arial" w:hAnsi="Arial" w:cs="Arial"/>
            <w:noProof/>
            <w:webHidden/>
            <w:sz w:val="22"/>
            <w:szCs w:val="22"/>
          </w:rPr>
          <w:fldChar w:fldCharType="end"/>
        </w:r>
      </w:hyperlink>
    </w:p>
    <w:p w:rsidR="00FA2FE1" w:rsidRPr="009B7444" w:rsidRDefault="00363417" w:rsidP="00FA2FE1">
      <w:pPr>
        <w:pStyle w:val="16"/>
        <w:tabs>
          <w:tab w:val="right" w:leader="dot" w:pos="9627"/>
        </w:tabs>
        <w:spacing w:before="0" w:line="288" w:lineRule="auto"/>
        <w:rPr>
          <w:rFonts w:ascii="Arial" w:eastAsiaTheme="minorEastAsia" w:hAnsi="Arial" w:cs="Arial"/>
          <w:bCs w:val="0"/>
          <w:caps w:val="0"/>
          <w:noProof/>
          <w:sz w:val="22"/>
          <w:szCs w:val="22"/>
        </w:rPr>
      </w:pPr>
      <w:hyperlink w:anchor="_Toc96059834" w:history="1">
        <w:r w:rsidR="00FA2FE1" w:rsidRPr="009B7444">
          <w:rPr>
            <w:rStyle w:val="af0"/>
            <w:rFonts w:ascii="Arial" w:hAnsi="Arial" w:cs="Arial"/>
            <w:noProof/>
            <w:sz w:val="22"/>
            <w:szCs w:val="22"/>
          </w:rPr>
          <w:t>Таблица 5. Сведения об источниках выбросов загрязняющих веществ, на которых мониторинг осуществляется расчетным методом</w:t>
        </w:r>
        <w:r w:rsidR="00FA2FE1" w:rsidRPr="009B7444">
          <w:rPr>
            <w:rFonts w:ascii="Arial" w:hAnsi="Arial" w:cs="Arial"/>
            <w:noProof/>
            <w:webHidden/>
            <w:sz w:val="22"/>
            <w:szCs w:val="22"/>
          </w:rPr>
          <w:tab/>
        </w:r>
        <w:r w:rsidR="00FA2FE1" w:rsidRPr="009B7444">
          <w:rPr>
            <w:rFonts w:ascii="Arial" w:hAnsi="Arial" w:cs="Arial"/>
            <w:noProof/>
            <w:webHidden/>
            <w:sz w:val="22"/>
            <w:szCs w:val="22"/>
          </w:rPr>
          <w:fldChar w:fldCharType="begin"/>
        </w:r>
        <w:r w:rsidR="00FA2FE1" w:rsidRPr="009B7444">
          <w:rPr>
            <w:rFonts w:ascii="Arial" w:hAnsi="Arial" w:cs="Arial"/>
            <w:noProof/>
            <w:webHidden/>
            <w:sz w:val="22"/>
            <w:szCs w:val="22"/>
          </w:rPr>
          <w:instrText xml:space="preserve"> PAGEREF _Toc96059834 \h </w:instrText>
        </w:r>
        <w:r w:rsidR="00FA2FE1" w:rsidRPr="009B7444">
          <w:rPr>
            <w:rFonts w:ascii="Arial" w:hAnsi="Arial" w:cs="Arial"/>
            <w:noProof/>
            <w:webHidden/>
            <w:sz w:val="22"/>
            <w:szCs w:val="22"/>
          </w:rPr>
        </w:r>
        <w:r w:rsidR="00FA2FE1" w:rsidRPr="009B7444">
          <w:rPr>
            <w:rFonts w:ascii="Arial" w:hAnsi="Arial" w:cs="Arial"/>
            <w:noProof/>
            <w:webHidden/>
            <w:sz w:val="22"/>
            <w:szCs w:val="22"/>
          </w:rPr>
          <w:fldChar w:fldCharType="separate"/>
        </w:r>
        <w:r w:rsidR="009B5FC6">
          <w:rPr>
            <w:rFonts w:ascii="Arial" w:hAnsi="Arial" w:cs="Arial"/>
            <w:noProof/>
            <w:webHidden/>
            <w:sz w:val="22"/>
            <w:szCs w:val="22"/>
          </w:rPr>
          <w:t>16</w:t>
        </w:r>
        <w:r w:rsidR="00FA2FE1" w:rsidRPr="009B7444">
          <w:rPr>
            <w:rFonts w:ascii="Arial" w:hAnsi="Arial" w:cs="Arial"/>
            <w:noProof/>
            <w:webHidden/>
            <w:sz w:val="22"/>
            <w:szCs w:val="22"/>
          </w:rPr>
          <w:fldChar w:fldCharType="end"/>
        </w:r>
      </w:hyperlink>
    </w:p>
    <w:p w:rsidR="00FA2FE1" w:rsidRPr="009B7444" w:rsidRDefault="00363417" w:rsidP="00FA2FE1">
      <w:pPr>
        <w:pStyle w:val="16"/>
        <w:tabs>
          <w:tab w:val="right" w:leader="dot" w:pos="9627"/>
        </w:tabs>
        <w:spacing w:before="0" w:line="288" w:lineRule="auto"/>
        <w:rPr>
          <w:rFonts w:ascii="Arial" w:eastAsiaTheme="minorEastAsia" w:hAnsi="Arial" w:cs="Arial"/>
          <w:bCs w:val="0"/>
          <w:caps w:val="0"/>
          <w:noProof/>
          <w:sz w:val="22"/>
          <w:szCs w:val="22"/>
        </w:rPr>
      </w:pPr>
      <w:hyperlink w:anchor="_Toc96059835" w:history="1">
        <w:r w:rsidR="00FA2FE1" w:rsidRPr="009B7444">
          <w:rPr>
            <w:rStyle w:val="af0"/>
            <w:rFonts w:ascii="Arial" w:hAnsi="Arial" w:cs="Arial"/>
            <w:noProof/>
            <w:sz w:val="22"/>
            <w:szCs w:val="22"/>
          </w:rPr>
          <w:t>Таблица 6. Сведения о газовом мониторинге</w:t>
        </w:r>
        <w:r w:rsidR="00FA2FE1" w:rsidRPr="009B7444">
          <w:rPr>
            <w:rFonts w:ascii="Arial" w:hAnsi="Arial" w:cs="Arial"/>
            <w:noProof/>
            <w:webHidden/>
            <w:sz w:val="22"/>
            <w:szCs w:val="22"/>
          </w:rPr>
          <w:tab/>
        </w:r>
        <w:r w:rsidR="00FA2FE1" w:rsidRPr="009B7444">
          <w:rPr>
            <w:rFonts w:ascii="Arial" w:hAnsi="Arial" w:cs="Arial"/>
            <w:noProof/>
            <w:webHidden/>
            <w:sz w:val="22"/>
            <w:szCs w:val="22"/>
          </w:rPr>
          <w:fldChar w:fldCharType="begin"/>
        </w:r>
        <w:r w:rsidR="00FA2FE1" w:rsidRPr="009B7444">
          <w:rPr>
            <w:rFonts w:ascii="Arial" w:hAnsi="Arial" w:cs="Arial"/>
            <w:noProof/>
            <w:webHidden/>
            <w:sz w:val="22"/>
            <w:szCs w:val="22"/>
          </w:rPr>
          <w:instrText xml:space="preserve"> PAGEREF _Toc96059835 \h </w:instrText>
        </w:r>
        <w:r w:rsidR="00FA2FE1" w:rsidRPr="009B7444">
          <w:rPr>
            <w:rFonts w:ascii="Arial" w:hAnsi="Arial" w:cs="Arial"/>
            <w:noProof/>
            <w:webHidden/>
            <w:sz w:val="22"/>
            <w:szCs w:val="22"/>
          </w:rPr>
        </w:r>
        <w:r w:rsidR="00FA2FE1" w:rsidRPr="009B7444">
          <w:rPr>
            <w:rFonts w:ascii="Arial" w:hAnsi="Arial" w:cs="Arial"/>
            <w:noProof/>
            <w:webHidden/>
            <w:sz w:val="22"/>
            <w:szCs w:val="22"/>
          </w:rPr>
          <w:fldChar w:fldCharType="separate"/>
        </w:r>
        <w:r w:rsidR="009B5FC6">
          <w:rPr>
            <w:rFonts w:ascii="Arial" w:hAnsi="Arial" w:cs="Arial"/>
            <w:noProof/>
            <w:webHidden/>
            <w:sz w:val="22"/>
            <w:szCs w:val="22"/>
          </w:rPr>
          <w:t>20</w:t>
        </w:r>
        <w:r w:rsidR="00FA2FE1" w:rsidRPr="009B7444">
          <w:rPr>
            <w:rFonts w:ascii="Arial" w:hAnsi="Arial" w:cs="Arial"/>
            <w:noProof/>
            <w:webHidden/>
            <w:sz w:val="22"/>
            <w:szCs w:val="22"/>
          </w:rPr>
          <w:fldChar w:fldCharType="end"/>
        </w:r>
      </w:hyperlink>
    </w:p>
    <w:p w:rsidR="00FA2FE1" w:rsidRPr="009B7444" w:rsidRDefault="00363417" w:rsidP="00FA2FE1">
      <w:pPr>
        <w:pStyle w:val="16"/>
        <w:tabs>
          <w:tab w:val="left" w:pos="480"/>
          <w:tab w:val="right" w:leader="dot" w:pos="9627"/>
        </w:tabs>
        <w:spacing w:before="0" w:line="288" w:lineRule="auto"/>
        <w:rPr>
          <w:rFonts w:ascii="Arial" w:eastAsiaTheme="minorEastAsia" w:hAnsi="Arial" w:cs="Arial"/>
          <w:bCs w:val="0"/>
          <w:caps w:val="0"/>
          <w:noProof/>
          <w:sz w:val="22"/>
          <w:szCs w:val="22"/>
        </w:rPr>
      </w:pPr>
      <w:hyperlink w:anchor="_Toc96059836" w:history="1">
        <w:r w:rsidR="00FA2FE1" w:rsidRPr="009B7444">
          <w:rPr>
            <w:rStyle w:val="af0"/>
            <w:rFonts w:ascii="Arial" w:hAnsi="Arial" w:cs="Arial"/>
            <w:noProof/>
            <w:sz w:val="22"/>
            <w:szCs w:val="22"/>
          </w:rPr>
          <w:t>8.</w:t>
        </w:r>
        <w:r w:rsidR="00FA2FE1" w:rsidRPr="009B7444">
          <w:rPr>
            <w:rFonts w:ascii="Arial" w:eastAsiaTheme="minorEastAsia" w:hAnsi="Arial" w:cs="Arial"/>
            <w:bCs w:val="0"/>
            <w:caps w:val="0"/>
            <w:noProof/>
            <w:sz w:val="22"/>
            <w:szCs w:val="22"/>
          </w:rPr>
          <w:tab/>
        </w:r>
        <w:r w:rsidR="00FA2FE1" w:rsidRPr="009B7444">
          <w:rPr>
            <w:rStyle w:val="af0"/>
            <w:rFonts w:ascii="Arial" w:hAnsi="Arial" w:cs="Arial"/>
            <w:noProof/>
            <w:sz w:val="22"/>
            <w:szCs w:val="22"/>
          </w:rPr>
          <w:t>Водохозяйственная деятельность.</w:t>
        </w:r>
        <w:r w:rsidR="00FA2FE1" w:rsidRPr="009B7444">
          <w:rPr>
            <w:rFonts w:ascii="Arial" w:hAnsi="Arial" w:cs="Arial"/>
            <w:noProof/>
            <w:webHidden/>
            <w:sz w:val="22"/>
            <w:szCs w:val="22"/>
          </w:rPr>
          <w:tab/>
        </w:r>
        <w:r w:rsidR="00FA2FE1" w:rsidRPr="009B7444">
          <w:rPr>
            <w:rFonts w:ascii="Arial" w:hAnsi="Arial" w:cs="Arial"/>
            <w:noProof/>
            <w:webHidden/>
            <w:sz w:val="22"/>
            <w:szCs w:val="22"/>
          </w:rPr>
          <w:fldChar w:fldCharType="begin"/>
        </w:r>
        <w:r w:rsidR="00FA2FE1" w:rsidRPr="009B7444">
          <w:rPr>
            <w:rFonts w:ascii="Arial" w:hAnsi="Arial" w:cs="Arial"/>
            <w:noProof/>
            <w:webHidden/>
            <w:sz w:val="22"/>
            <w:szCs w:val="22"/>
          </w:rPr>
          <w:instrText xml:space="preserve"> PAGEREF _Toc96059836 \h </w:instrText>
        </w:r>
        <w:r w:rsidR="00FA2FE1" w:rsidRPr="009B7444">
          <w:rPr>
            <w:rFonts w:ascii="Arial" w:hAnsi="Arial" w:cs="Arial"/>
            <w:noProof/>
            <w:webHidden/>
            <w:sz w:val="22"/>
            <w:szCs w:val="22"/>
          </w:rPr>
        </w:r>
        <w:r w:rsidR="00FA2FE1" w:rsidRPr="009B7444">
          <w:rPr>
            <w:rFonts w:ascii="Arial" w:hAnsi="Arial" w:cs="Arial"/>
            <w:noProof/>
            <w:webHidden/>
            <w:sz w:val="22"/>
            <w:szCs w:val="22"/>
          </w:rPr>
          <w:fldChar w:fldCharType="separate"/>
        </w:r>
        <w:r w:rsidR="009B5FC6">
          <w:rPr>
            <w:rFonts w:ascii="Arial" w:hAnsi="Arial" w:cs="Arial"/>
            <w:noProof/>
            <w:webHidden/>
            <w:sz w:val="22"/>
            <w:szCs w:val="22"/>
          </w:rPr>
          <w:t>21</w:t>
        </w:r>
        <w:r w:rsidR="00FA2FE1" w:rsidRPr="009B7444">
          <w:rPr>
            <w:rFonts w:ascii="Arial" w:hAnsi="Arial" w:cs="Arial"/>
            <w:noProof/>
            <w:webHidden/>
            <w:sz w:val="22"/>
            <w:szCs w:val="22"/>
          </w:rPr>
          <w:fldChar w:fldCharType="end"/>
        </w:r>
      </w:hyperlink>
    </w:p>
    <w:p w:rsidR="00FA2FE1" w:rsidRPr="009B7444" w:rsidRDefault="00363417" w:rsidP="00FA2FE1">
      <w:pPr>
        <w:pStyle w:val="16"/>
        <w:tabs>
          <w:tab w:val="right" w:leader="dot" w:pos="9627"/>
        </w:tabs>
        <w:spacing w:before="0" w:line="288" w:lineRule="auto"/>
        <w:rPr>
          <w:rFonts w:ascii="Arial" w:eastAsiaTheme="minorEastAsia" w:hAnsi="Arial" w:cs="Arial"/>
          <w:bCs w:val="0"/>
          <w:caps w:val="0"/>
          <w:noProof/>
          <w:sz w:val="22"/>
          <w:szCs w:val="22"/>
        </w:rPr>
      </w:pPr>
      <w:hyperlink w:anchor="_Toc96059837" w:history="1">
        <w:r w:rsidR="00FA2FE1" w:rsidRPr="009B7444">
          <w:rPr>
            <w:rStyle w:val="af0"/>
            <w:rFonts w:ascii="Arial" w:hAnsi="Arial" w:cs="Arial"/>
            <w:noProof/>
            <w:sz w:val="22"/>
            <w:szCs w:val="22"/>
          </w:rPr>
          <w:t>Таблица 7. Сведения по сбросу сточных вод</w:t>
        </w:r>
        <w:r w:rsidR="00FA2FE1" w:rsidRPr="009B7444">
          <w:rPr>
            <w:rFonts w:ascii="Arial" w:hAnsi="Arial" w:cs="Arial"/>
            <w:noProof/>
            <w:webHidden/>
            <w:sz w:val="22"/>
            <w:szCs w:val="22"/>
          </w:rPr>
          <w:tab/>
        </w:r>
        <w:r w:rsidR="00FA2FE1" w:rsidRPr="009B7444">
          <w:rPr>
            <w:rFonts w:ascii="Arial" w:hAnsi="Arial" w:cs="Arial"/>
            <w:noProof/>
            <w:webHidden/>
            <w:sz w:val="22"/>
            <w:szCs w:val="22"/>
          </w:rPr>
          <w:fldChar w:fldCharType="begin"/>
        </w:r>
        <w:r w:rsidR="00FA2FE1" w:rsidRPr="009B7444">
          <w:rPr>
            <w:rFonts w:ascii="Arial" w:hAnsi="Arial" w:cs="Arial"/>
            <w:noProof/>
            <w:webHidden/>
            <w:sz w:val="22"/>
            <w:szCs w:val="22"/>
          </w:rPr>
          <w:instrText xml:space="preserve"> PAGEREF _Toc96059837 \h </w:instrText>
        </w:r>
        <w:r w:rsidR="00FA2FE1" w:rsidRPr="009B7444">
          <w:rPr>
            <w:rFonts w:ascii="Arial" w:hAnsi="Arial" w:cs="Arial"/>
            <w:noProof/>
            <w:webHidden/>
            <w:sz w:val="22"/>
            <w:szCs w:val="22"/>
          </w:rPr>
        </w:r>
        <w:r w:rsidR="00FA2FE1" w:rsidRPr="009B7444">
          <w:rPr>
            <w:rFonts w:ascii="Arial" w:hAnsi="Arial" w:cs="Arial"/>
            <w:noProof/>
            <w:webHidden/>
            <w:sz w:val="22"/>
            <w:szCs w:val="22"/>
          </w:rPr>
          <w:fldChar w:fldCharType="separate"/>
        </w:r>
        <w:r w:rsidR="009B5FC6">
          <w:rPr>
            <w:rFonts w:ascii="Arial" w:hAnsi="Arial" w:cs="Arial"/>
            <w:noProof/>
            <w:webHidden/>
            <w:sz w:val="22"/>
            <w:szCs w:val="22"/>
          </w:rPr>
          <w:t>21</w:t>
        </w:r>
        <w:r w:rsidR="00FA2FE1" w:rsidRPr="009B7444">
          <w:rPr>
            <w:rFonts w:ascii="Arial" w:hAnsi="Arial" w:cs="Arial"/>
            <w:noProof/>
            <w:webHidden/>
            <w:sz w:val="22"/>
            <w:szCs w:val="22"/>
          </w:rPr>
          <w:fldChar w:fldCharType="end"/>
        </w:r>
      </w:hyperlink>
    </w:p>
    <w:p w:rsidR="00FA2FE1" w:rsidRPr="009B7444" w:rsidRDefault="00363417" w:rsidP="00FA2FE1">
      <w:pPr>
        <w:pStyle w:val="16"/>
        <w:tabs>
          <w:tab w:val="left" w:pos="480"/>
          <w:tab w:val="right" w:leader="dot" w:pos="9627"/>
        </w:tabs>
        <w:spacing w:before="0" w:line="288" w:lineRule="auto"/>
        <w:rPr>
          <w:rFonts w:ascii="Arial" w:eastAsiaTheme="minorEastAsia" w:hAnsi="Arial" w:cs="Arial"/>
          <w:bCs w:val="0"/>
          <w:caps w:val="0"/>
          <w:noProof/>
          <w:sz w:val="22"/>
          <w:szCs w:val="22"/>
        </w:rPr>
      </w:pPr>
      <w:hyperlink w:anchor="_Toc96059838" w:history="1">
        <w:r w:rsidR="00FA2FE1" w:rsidRPr="009B7444">
          <w:rPr>
            <w:rStyle w:val="af0"/>
            <w:rFonts w:ascii="Arial" w:hAnsi="Arial" w:cs="Arial"/>
            <w:noProof/>
            <w:sz w:val="22"/>
            <w:szCs w:val="22"/>
          </w:rPr>
          <w:t>9.</w:t>
        </w:r>
        <w:r w:rsidR="00FA2FE1" w:rsidRPr="009B7444">
          <w:rPr>
            <w:rFonts w:ascii="Arial" w:eastAsiaTheme="minorEastAsia" w:hAnsi="Arial" w:cs="Arial"/>
            <w:bCs w:val="0"/>
            <w:caps w:val="0"/>
            <w:noProof/>
            <w:sz w:val="22"/>
            <w:szCs w:val="22"/>
          </w:rPr>
          <w:tab/>
        </w:r>
        <w:r w:rsidR="00FA2FE1" w:rsidRPr="009B7444">
          <w:rPr>
            <w:rStyle w:val="af0"/>
            <w:rFonts w:ascii="Arial" w:hAnsi="Arial" w:cs="Arial"/>
            <w:noProof/>
            <w:sz w:val="22"/>
            <w:szCs w:val="22"/>
          </w:rPr>
          <w:t>Мониторинг воздействия</w:t>
        </w:r>
        <w:r w:rsidR="00FA2FE1" w:rsidRPr="009B7444">
          <w:rPr>
            <w:rFonts w:ascii="Arial" w:hAnsi="Arial" w:cs="Arial"/>
            <w:noProof/>
            <w:webHidden/>
            <w:sz w:val="22"/>
            <w:szCs w:val="22"/>
          </w:rPr>
          <w:tab/>
        </w:r>
        <w:r w:rsidR="00FA2FE1" w:rsidRPr="009B7444">
          <w:rPr>
            <w:rFonts w:ascii="Arial" w:hAnsi="Arial" w:cs="Arial"/>
            <w:noProof/>
            <w:webHidden/>
            <w:sz w:val="22"/>
            <w:szCs w:val="22"/>
          </w:rPr>
          <w:fldChar w:fldCharType="begin"/>
        </w:r>
        <w:r w:rsidR="00FA2FE1" w:rsidRPr="009B7444">
          <w:rPr>
            <w:rFonts w:ascii="Arial" w:hAnsi="Arial" w:cs="Arial"/>
            <w:noProof/>
            <w:webHidden/>
            <w:sz w:val="22"/>
            <w:szCs w:val="22"/>
          </w:rPr>
          <w:instrText xml:space="preserve"> PAGEREF _Toc96059838 \h </w:instrText>
        </w:r>
        <w:r w:rsidR="00FA2FE1" w:rsidRPr="009B7444">
          <w:rPr>
            <w:rFonts w:ascii="Arial" w:hAnsi="Arial" w:cs="Arial"/>
            <w:noProof/>
            <w:webHidden/>
            <w:sz w:val="22"/>
            <w:szCs w:val="22"/>
          </w:rPr>
        </w:r>
        <w:r w:rsidR="00FA2FE1" w:rsidRPr="009B7444">
          <w:rPr>
            <w:rFonts w:ascii="Arial" w:hAnsi="Arial" w:cs="Arial"/>
            <w:noProof/>
            <w:webHidden/>
            <w:sz w:val="22"/>
            <w:szCs w:val="22"/>
          </w:rPr>
          <w:fldChar w:fldCharType="separate"/>
        </w:r>
        <w:r w:rsidR="009B5FC6">
          <w:rPr>
            <w:rFonts w:ascii="Arial" w:hAnsi="Arial" w:cs="Arial"/>
            <w:noProof/>
            <w:webHidden/>
            <w:sz w:val="22"/>
            <w:szCs w:val="22"/>
          </w:rPr>
          <w:t>21</w:t>
        </w:r>
        <w:r w:rsidR="00FA2FE1" w:rsidRPr="009B7444">
          <w:rPr>
            <w:rFonts w:ascii="Arial" w:hAnsi="Arial" w:cs="Arial"/>
            <w:noProof/>
            <w:webHidden/>
            <w:sz w:val="22"/>
            <w:szCs w:val="22"/>
          </w:rPr>
          <w:fldChar w:fldCharType="end"/>
        </w:r>
      </w:hyperlink>
    </w:p>
    <w:p w:rsidR="00FA2FE1" w:rsidRPr="009B7444" w:rsidRDefault="00363417" w:rsidP="00FA2FE1">
      <w:pPr>
        <w:pStyle w:val="2d"/>
        <w:tabs>
          <w:tab w:val="left" w:pos="720"/>
          <w:tab w:val="right" w:leader="dot" w:pos="9627"/>
        </w:tabs>
        <w:spacing w:before="0" w:line="288" w:lineRule="auto"/>
        <w:rPr>
          <w:rFonts w:ascii="Arial" w:eastAsiaTheme="minorEastAsia" w:hAnsi="Arial" w:cs="Arial"/>
          <w:bCs w:val="0"/>
          <w:noProof/>
          <w:sz w:val="22"/>
          <w:szCs w:val="22"/>
        </w:rPr>
      </w:pPr>
      <w:hyperlink w:anchor="_Toc96059839" w:history="1">
        <w:r w:rsidR="00FA2FE1" w:rsidRPr="009B7444">
          <w:rPr>
            <w:rStyle w:val="af0"/>
            <w:rFonts w:ascii="Arial" w:hAnsi="Arial" w:cs="Arial"/>
            <w:noProof/>
            <w:sz w:val="22"/>
            <w:szCs w:val="22"/>
          </w:rPr>
          <w:t>9.1</w:t>
        </w:r>
        <w:r w:rsidR="00FA2FE1" w:rsidRPr="009B7444">
          <w:rPr>
            <w:rFonts w:ascii="Arial" w:eastAsiaTheme="minorEastAsia" w:hAnsi="Arial" w:cs="Arial"/>
            <w:bCs w:val="0"/>
            <w:noProof/>
            <w:sz w:val="22"/>
            <w:szCs w:val="22"/>
          </w:rPr>
          <w:tab/>
        </w:r>
        <w:r w:rsidR="00FA2FE1" w:rsidRPr="009B7444">
          <w:rPr>
            <w:rStyle w:val="af0"/>
            <w:rFonts w:ascii="Arial" w:hAnsi="Arial" w:cs="Arial"/>
            <w:noProof/>
            <w:sz w:val="22"/>
            <w:szCs w:val="22"/>
          </w:rPr>
          <w:t>Контроль</w:t>
        </w:r>
        <w:r w:rsidR="00FA2FE1" w:rsidRPr="009B7444">
          <w:rPr>
            <w:rStyle w:val="af0"/>
            <w:rFonts w:ascii="Arial" w:hAnsi="Arial" w:cs="Arial"/>
            <w:i/>
            <w:noProof/>
            <w:sz w:val="22"/>
            <w:szCs w:val="22"/>
          </w:rPr>
          <w:t xml:space="preserve"> </w:t>
        </w:r>
        <w:r w:rsidR="00FA2FE1" w:rsidRPr="009B7444">
          <w:rPr>
            <w:rStyle w:val="af0"/>
            <w:rFonts w:ascii="Arial" w:hAnsi="Arial" w:cs="Arial"/>
            <w:noProof/>
            <w:sz w:val="22"/>
            <w:szCs w:val="22"/>
          </w:rPr>
          <w:t>загрязнения атмосферного воздуха</w:t>
        </w:r>
        <w:r w:rsidR="00FA2FE1" w:rsidRPr="009B7444">
          <w:rPr>
            <w:rFonts w:ascii="Arial" w:hAnsi="Arial" w:cs="Arial"/>
            <w:noProof/>
            <w:webHidden/>
            <w:sz w:val="22"/>
            <w:szCs w:val="22"/>
          </w:rPr>
          <w:tab/>
        </w:r>
        <w:r w:rsidR="00FA2FE1" w:rsidRPr="009B7444">
          <w:rPr>
            <w:rFonts w:ascii="Arial" w:hAnsi="Arial" w:cs="Arial"/>
            <w:noProof/>
            <w:webHidden/>
            <w:sz w:val="22"/>
            <w:szCs w:val="22"/>
          </w:rPr>
          <w:fldChar w:fldCharType="begin"/>
        </w:r>
        <w:r w:rsidR="00FA2FE1" w:rsidRPr="009B7444">
          <w:rPr>
            <w:rFonts w:ascii="Arial" w:hAnsi="Arial" w:cs="Arial"/>
            <w:noProof/>
            <w:webHidden/>
            <w:sz w:val="22"/>
            <w:szCs w:val="22"/>
          </w:rPr>
          <w:instrText xml:space="preserve"> PAGEREF _Toc96059839 \h </w:instrText>
        </w:r>
        <w:r w:rsidR="00FA2FE1" w:rsidRPr="009B7444">
          <w:rPr>
            <w:rFonts w:ascii="Arial" w:hAnsi="Arial" w:cs="Arial"/>
            <w:noProof/>
            <w:webHidden/>
            <w:sz w:val="22"/>
            <w:szCs w:val="22"/>
          </w:rPr>
        </w:r>
        <w:r w:rsidR="00FA2FE1" w:rsidRPr="009B7444">
          <w:rPr>
            <w:rFonts w:ascii="Arial" w:hAnsi="Arial" w:cs="Arial"/>
            <w:noProof/>
            <w:webHidden/>
            <w:sz w:val="22"/>
            <w:szCs w:val="22"/>
          </w:rPr>
          <w:fldChar w:fldCharType="separate"/>
        </w:r>
        <w:r w:rsidR="009B5FC6">
          <w:rPr>
            <w:rFonts w:ascii="Arial" w:hAnsi="Arial" w:cs="Arial"/>
            <w:noProof/>
            <w:webHidden/>
            <w:sz w:val="22"/>
            <w:szCs w:val="22"/>
          </w:rPr>
          <w:t>22</w:t>
        </w:r>
        <w:r w:rsidR="00FA2FE1" w:rsidRPr="009B7444">
          <w:rPr>
            <w:rFonts w:ascii="Arial" w:hAnsi="Arial" w:cs="Arial"/>
            <w:noProof/>
            <w:webHidden/>
            <w:sz w:val="22"/>
            <w:szCs w:val="22"/>
          </w:rPr>
          <w:fldChar w:fldCharType="end"/>
        </w:r>
      </w:hyperlink>
    </w:p>
    <w:p w:rsidR="00FA2FE1" w:rsidRPr="009B7444" w:rsidRDefault="00363417" w:rsidP="00FA2FE1">
      <w:pPr>
        <w:pStyle w:val="2d"/>
        <w:tabs>
          <w:tab w:val="right" w:leader="dot" w:pos="9627"/>
        </w:tabs>
        <w:spacing w:before="0" w:line="288" w:lineRule="auto"/>
        <w:rPr>
          <w:rFonts w:ascii="Arial" w:eastAsiaTheme="minorEastAsia" w:hAnsi="Arial" w:cs="Arial"/>
          <w:bCs w:val="0"/>
          <w:noProof/>
          <w:sz w:val="22"/>
          <w:szCs w:val="22"/>
        </w:rPr>
      </w:pPr>
      <w:hyperlink w:anchor="_Toc96059840" w:history="1">
        <w:r w:rsidR="00FA2FE1" w:rsidRPr="009B7444">
          <w:rPr>
            <w:rStyle w:val="af0"/>
            <w:rFonts w:ascii="Arial" w:hAnsi="Arial" w:cs="Arial"/>
            <w:noProof/>
            <w:sz w:val="22"/>
            <w:szCs w:val="22"/>
          </w:rPr>
          <w:t>Методы и частота ведения учета, анализа и обобщения данных</w:t>
        </w:r>
        <w:r w:rsidR="00FA2FE1" w:rsidRPr="009B7444">
          <w:rPr>
            <w:rFonts w:ascii="Arial" w:hAnsi="Arial" w:cs="Arial"/>
            <w:noProof/>
            <w:webHidden/>
            <w:sz w:val="22"/>
            <w:szCs w:val="22"/>
          </w:rPr>
          <w:tab/>
        </w:r>
        <w:r w:rsidR="00FA2FE1" w:rsidRPr="009B7444">
          <w:rPr>
            <w:rFonts w:ascii="Arial" w:hAnsi="Arial" w:cs="Arial"/>
            <w:noProof/>
            <w:webHidden/>
            <w:sz w:val="22"/>
            <w:szCs w:val="22"/>
          </w:rPr>
          <w:fldChar w:fldCharType="begin"/>
        </w:r>
        <w:r w:rsidR="00FA2FE1" w:rsidRPr="009B7444">
          <w:rPr>
            <w:rFonts w:ascii="Arial" w:hAnsi="Arial" w:cs="Arial"/>
            <w:noProof/>
            <w:webHidden/>
            <w:sz w:val="22"/>
            <w:szCs w:val="22"/>
          </w:rPr>
          <w:instrText xml:space="preserve"> PAGEREF _Toc96059840 \h </w:instrText>
        </w:r>
        <w:r w:rsidR="00FA2FE1" w:rsidRPr="009B7444">
          <w:rPr>
            <w:rFonts w:ascii="Arial" w:hAnsi="Arial" w:cs="Arial"/>
            <w:noProof/>
            <w:webHidden/>
            <w:sz w:val="22"/>
            <w:szCs w:val="22"/>
          </w:rPr>
        </w:r>
        <w:r w:rsidR="00FA2FE1" w:rsidRPr="009B7444">
          <w:rPr>
            <w:rFonts w:ascii="Arial" w:hAnsi="Arial" w:cs="Arial"/>
            <w:noProof/>
            <w:webHidden/>
            <w:sz w:val="22"/>
            <w:szCs w:val="22"/>
          </w:rPr>
          <w:fldChar w:fldCharType="separate"/>
        </w:r>
        <w:r w:rsidR="009B5FC6">
          <w:rPr>
            <w:rFonts w:ascii="Arial" w:hAnsi="Arial" w:cs="Arial"/>
            <w:noProof/>
            <w:webHidden/>
            <w:sz w:val="22"/>
            <w:szCs w:val="22"/>
          </w:rPr>
          <w:t>22</w:t>
        </w:r>
        <w:r w:rsidR="00FA2FE1" w:rsidRPr="009B7444">
          <w:rPr>
            <w:rFonts w:ascii="Arial" w:hAnsi="Arial" w:cs="Arial"/>
            <w:noProof/>
            <w:webHidden/>
            <w:sz w:val="22"/>
            <w:szCs w:val="22"/>
          </w:rPr>
          <w:fldChar w:fldCharType="end"/>
        </w:r>
      </w:hyperlink>
    </w:p>
    <w:p w:rsidR="00FA2FE1" w:rsidRPr="009B7444" w:rsidRDefault="00363417" w:rsidP="00FA2FE1">
      <w:pPr>
        <w:pStyle w:val="16"/>
        <w:tabs>
          <w:tab w:val="right" w:leader="dot" w:pos="9627"/>
        </w:tabs>
        <w:spacing w:before="0" w:line="288" w:lineRule="auto"/>
        <w:rPr>
          <w:rFonts w:ascii="Arial" w:eastAsiaTheme="minorEastAsia" w:hAnsi="Arial" w:cs="Arial"/>
          <w:bCs w:val="0"/>
          <w:caps w:val="0"/>
          <w:noProof/>
          <w:sz w:val="22"/>
          <w:szCs w:val="22"/>
        </w:rPr>
      </w:pPr>
      <w:hyperlink w:anchor="_Toc96059841" w:history="1">
        <w:r w:rsidR="00FA2FE1" w:rsidRPr="009B7444">
          <w:rPr>
            <w:rStyle w:val="af0"/>
            <w:rFonts w:ascii="Arial" w:hAnsi="Arial" w:cs="Arial"/>
            <w:noProof/>
            <w:sz w:val="22"/>
            <w:szCs w:val="22"/>
          </w:rPr>
          <w:t>Таблица 8. План-график наблюдений за состоянием атмосферного воздуха расчетным методом</w:t>
        </w:r>
        <w:r w:rsidR="00FA2FE1" w:rsidRPr="009B7444">
          <w:rPr>
            <w:rFonts w:ascii="Arial" w:hAnsi="Arial" w:cs="Arial"/>
            <w:noProof/>
            <w:webHidden/>
            <w:sz w:val="22"/>
            <w:szCs w:val="22"/>
          </w:rPr>
          <w:tab/>
        </w:r>
        <w:r w:rsidR="00FA2FE1" w:rsidRPr="009B7444">
          <w:rPr>
            <w:rFonts w:ascii="Arial" w:hAnsi="Arial" w:cs="Arial"/>
            <w:noProof/>
            <w:webHidden/>
            <w:sz w:val="22"/>
            <w:szCs w:val="22"/>
          </w:rPr>
          <w:fldChar w:fldCharType="begin"/>
        </w:r>
        <w:r w:rsidR="00FA2FE1" w:rsidRPr="009B7444">
          <w:rPr>
            <w:rFonts w:ascii="Arial" w:hAnsi="Arial" w:cs="Arial"/>
            <w:noProof/>
            <w:webHidden/>
            <w:sz w:val="22"/>
            <w:szCs w:val="22"/>
          </w:rPr>
          <w:instrText xml:space="preserve"> PAGEREF _Toc96059841 \h </w:instrText>
        </w:r>
        <w:r w:rsidR="00FA2FE1" w:rsidRPr="009B7444">
          <w:rPr>
            <w:rFonts w:ascii="Arial" w:hAnsi="Arial" w:cs="Arial"/>
            <w:noProof/>
            <w:webHidden/>
            <w:sz w:val="22"/>
            <w:szCs w:val="22"/>
          </w:rPr>
        </w:r>
        <w:r w:rsidR="00FA2FE1" w:rsidRPr="009B7444">
          <w:rPr>
            <w:rFonts w:ascii="Arial" w:hAnsi="Arial" w:cs="Arial"/>
            <w:noProof/>
            <w:webHidden/>
            <w:sz w:val="22"/>
            <w:szCs w:val="22"/>
          </w:rPr>
          <w:fldChar w:fldCharType="separate"/>
        </w:r>
        <w:r w:rsidR="009B5FC6">
          <w:rPr>
            <w:rFonts w:ascii="Arial" w:hAnsi="Arial" w:cs="Arial"/>
            <w:noProof/>
            <w:webHidden/>
            <w:sz w:val="22"/>
            <w:szCs w:val="22"/>
          </w:rPr>
          <w:t>23</w:t>
        </w:r>
        <w:r w:rsidR="00FA2FE1" w:rsidRPr="009B7444">
          <w:rPr>
            <w:rFonts w:ascii="Arial" w:hAnsi="Arial" w:cs="Arial"/>
            <w:noProof/>
            <w:webHidden/>
            <w:sz w:val="22"/>
            <w:szCs w:val="22"/>
          </w:rPr>
          <w:fldChar w:fldCharType="end"/>
        </w:r>
      </w:hyperlink>
    </w:p>
    <w:p w:rsidR="00FA2FE1" w:rsidRPr="009B7444" w:rsidRDefault="00363417" w:rsidP="00FA2FE1">
      <w:pPr>
        <w:pStyle w:val="16"/>
        <w:tabs>
          <w:tab w:val="right" w:leader="dot" w:pos="9627"/>
        </w:tabs>
        <w:spacing w:before="0" w:line="288" w:lineRule="auto"/>
        <w:rPr>
          <w:rFonts w:ascii="Arial" w:eastAsiaTheme="minorEastAsia" w:hAnsi="Arial" w:cs="Arial"/>
          <w:bCs w:val="0"/>
          <w:caps w:val="0"/>
          <w:noProof/>
          <w:sz w:val="22"/>
          <w:szCs w:val="22"/>
        </w:rPr>
      </w:pPr>
      <w:hyperlink w:anchor="_Toc96059842" w:history="1">
        <w:r w:rsidR="00FA2FE1" w:rsidRPr="009B7444">
          <w:rPr>
            <w:rStyle w:val="af0"/>
            <w:rFonts w:ascii="Arial" w:hAnsi="Arial" w:cs="Arial"/>
            <w:noProof/>
            <w:sz w:val="22"/>
            <w:szCs w:val="22"/>
          </w:rPr>
          <w:t>Таблица 8.1 План график контроля на контрольных точках инструментальным методом</w:t>
        </w:r>
        <w:r w:rsidR="00FA2FE1" w:rsidRPr="009B7444">
          <w:rPr>
            <w:rFonts w:ascii="Arial" w:hAnsi="Arial" w:cs="Arial"/>
            <w:noProof/>
            <w:webHidden/>
            <w:sz w:val="22"/>
            <w:szCs w:val="22"/>
          </w:rPr>
          <w:tab/>
        </w:r>
        <w:r w:rsidR="00FA2FE1" w:rsidRPr="009B7444">
          <w:rPr>
            <w:rFonts w:ascii="Arial" w:hAnsi="Arial" w:cs="Arial"/>
            <w:noProof/>
            <w:webHidden/>
            <w:sz w:val="22"/>
            <w:szCs w:val="22"/>
          </w:rPr>
          <w:fldChar w:fldCharType="begin"/>
        </w:r>
        <w:r w:rsidR="00FA2FE1" w:rsidRPr="009B7444">
          <w:rPr>
            <w:rFonts w:ascii="Arial" w:hAnsi="Arial" w:cs="Arial"/>
            <w:noProof/>
            <w:webHidden/>
            <w:sz w:val="22"/>
            <w:szCs w:val="22"/>
          </w:rPr>
          <w:instrText xml:space="preserve"> PAGEREF _Toc96059842 \h </w:instrText>
        </w:r>
        <w:r w:rsidR="00FA2FE1" w:rsidRPr="009B7444">
          <w:rPr>
            <w:rFonts w:ascii="Arial" w:hAnsi="Arial" w:cs="Arial"/>
            <w:noProof/>
            <w:webHidden/>
            <w:sz w:val="22"/>
            <w:szCs w:val="22"/>
          </w:rPr>
        </w:r>
        <w:r w:rsidR="00FA2FE1" w:rsidRPr="009B7444">
          <w:rPr>
            <w:rFonts w:ascii="Arial" w:hAnsi="Arial" w:cs="Arial"/>
            <w:noProof/>
            <w:webHidden/>
            <w:sz w:val="22"/>
            <w:szCs w:val="22"/>
          </w:rPr>
          <w:fldChar w:fldCharType="separate"/>
        </w:r>
        <w:r w:rsidR="009B5FC6">
          <w:rPr>
            <w:rFonts w:ascii="Arial" w:hAnsi="Arial" w:cs="Arial"/>
            <w:noProof/>
            <w:webHidden/>
            <w:sz w:val="22"/>
            <w:szCs w:val="22"/>
          </w:rPr>
          <w:t>23</w:t>
        </w:r>
        <w:r w:rsidR="00FA2FE1" w:rsidRPr="009B7444">
          <w:rPr>
            <w:rFonts w:ascii="Arial" w:hAnsi="Arial" w:cs="Arial"/>
            <w:noProof/>
            <w:webHidden/>
            <w:sz w:val="22"/>
            <w:szCs w:val="22"/>
          </w:rPr>
          <w:fldChar w:fldCharType="end"/>
        </w:r>
      </w:hyperlink>
    </w:p>
    <w:p w:rsidR="00FA2FE1" w:rsidRPr="009B7444" w:rsidRDefault="00363417" w:rsidP="00FA2FE1">
      <w:pPr>
        <w:pStyle w:val="2d"/>
        <w:tabs>
          <w:tab w:val="left" w:pos="720"/>
          <w:tab w:val="right" w:leader="dot" w:pos="9627"/>
        </w:tabs>
        <w:spacing w:before="0" w:line="288" w:lineRule="auto"/>
        <w:rPr>
          <w:rFonts w:ascii="Arial" w:eastAsiaTheme="minorEastAsia" w:hAnsi="Arial" w:cs="Arial"/>
          <w:bCs w:val="0"/>
          <w:noProof/>
          <w:sz w:val="22"/>
          <w:szCs w:val="22"/>
        </w:rPr>
      </w:pPr>
      <w:hyperlink w:anchor="_Toc96059843" w:history="1">
        <w:r w:rsidR="00FA2FE1" w:rsidRPr="009B7444">
          <w:rPr>
            <w:rStyle w:val="af0"/>
            <w:rFonts w:ascii="Arial" w:hAnsi="Arial" w:cs="Arial"/>
            <w:noProof/>
            <w:sz w:val="22"/>
            <w:szCs w:val="22"/>
          </w:rPr>
          <w:t>9.2</w:t>
        </w:r>
        <w:r w:rsidR="00FA2FE1" w:rsidRPr="009B7444">
          <w:rPr>
            <w:rFonts w:ascii="Arial" w:eastAsiaTheme="minorEastAsia" w:hAnsi="Arial" w:cs="Arial"/>
            <w:bCs w:val="0"/>
            <w:noProof/>
            <w:sz w:val="22"/>
            <w:szCs w:val="22"/>
          </w:rPr>
          <w:tab/>
        </w:r>
        <w:r w:rsidR="00FA2FE1" w:rsidRPr="009B7444">
          <w:rPr>
            <w:rStyle w:val="af0"/>
            <w:rFonts w:ascii="Arial" w:hAnsi="Arial" w:cs="Arial"/>
            <w:noProof/>
            <w:sz w:val="22"/>
            <w:szCs w:val="22"/>
          </w:rPr>
          <w:t>Мониторинг состояния водных ресурсов</w:t>
        </w:r>
        <w:r w:rsidR="00FA2FE1" w:rsidRPr="009B7444">
          <w:rPr>
            <w:rFonts w:ascii="Arial" w:hAnsi="Arial" w:cs="Arial"/>
            <w:noProof/>
            <w:webHidden/>
            <w:sz w:val="22"/>
            <w:szCs w:val="22"/>
          </w:rPr>
          <w:tab/>
        </w:r>
        <w:r w:rsidR="00FA2FE1" w:rsidRPr="009B7444">
          <w:rPr>
            <w:rFonts w:ascii="Arial" w:hAnsi="Arial" w:cs="Arial"/>
            <w:noProof/>
            <w:webHidden/>
            <w:sz w:val="22"/>
            <w:szCs w:val="22"/>
          </w:rPr>
          <w:fldChar w:fldCharType="begin"/>
        </w:r>
        <w:r w:rsidR="00FA2FE1" w:rsidRPr="009B7444">
          <w:rPr>
            <w:rFonts w:ascii="Arial" w:hAnsi="Arial" w:cs="Arial"/>
            <w:noProof/>
            <w:webHidden/>
            <w:sz w:val="22"/>
            <w:szCs w:val="22"/>
          </w:rPr>
          <w:instrText xml:space="preserve"> PAGEREF _Toc96059843 \h </w:instrText>
        </w:r>
        <w:r w:rsidR="00FA2FE1" w:rsidRPr="009B7444">
          <w:rPr>
            <w:rFonts w:ascii="Arial" w:hAnsi="Arial" w:cs="Arial"/>
            <w:noProof/>
            <w:webHidden/>
            <w:sz w:val="22"/>
            <w:szCs w:val="22"/>
          </w:rPr>
        </w:r>
        <w:r w:rsidR="00FA2FE1" w:rsidRPr="009B7444">
          <w:rPr>
            <w:rFonts w:ascii="Arial" w:hAnsi="Arial" w:cs="Arial"/>
            <w:noProof/>
            <w:webHidden/>
            <w:sz w:val="22"/>
            <w:szCs w:val="22"/>
          </w:rPr>
          <w:fldChar w:fldCharType="separate"/>
        </w:r>
        <w:r w:rsidR="009B5FC6">
          <w:rPr>
            <w:rFonts w:ascii="Arial" w:hAnsi="Arial" w:cs="Arial"/>
            <w:noProof/>
            <w:webHidden/>
            <w:sz w:val="22"/>
            <w:szCs w:val="22"/>
          </w:rPr>
          <w:t>24</w:t>
        </w:r>
        <w:r w:rsidR="00FA2FE1" w:rsidRPr="009B7444">
          <w:rPr>
            <w:rFonts w:ascii="Arial" w:hAnsi="Arial" w:cs="Arial"/>
            <w:noProof/>
            <w:webHidden/>
            <w:sz w:val="22"/>
            <w:szCs w:val="22"/>
          </w:rPr>
          <w:fldChar w:fldCharType="end"/>
        </w:r>
      </w:hyperlink>
    </w:p>
    <w:p w:rsidR="00FA2FE1" w:rsidRPr="009B7444" w:rsidRDefault="00363417" w:rsidP="00FA2FE1">
      <w:pPr>
        <w:pStyle w:val="16"/>
        <w:tabs>
          <w:tab w:val="right" w:leader="dot" w:pos="9627"/>
        </w:tabs>
        <w:spacing w:before="0" w:line="288" w:lineRule="auto"/>
        <w:rPr>
          <w:rFonts w:ascii="Arial" w:eastAsiaTheme="minorEastAsia" w:hAnsi="Arial" w:cs="Arial"/>
          <w:bCs w:val="0"/>
          <w:caps w:val="0"/>
          <w:noProof/>
          <w:sz w:val="22"/>
          <w:szCs w:val="22"/>
        </w:rPr>
      </w:pPr>
      <w:hyperlink w:anchor="_Toc96059844" w:history="1">
        <w:r w:rsidR="00FA2FE1" w:rsidRPr="009B7444">
          <w:rPr>
            <w:rStyle w:val="af0"/>
            <w:rFonts w:ascii="Arial" w:hAnsi="Arial" w:cs="Arial"/>
            <w:noProof/>
            <w:sz w:val="22"/>
            <w:szCs w:val="22"/>
          </w:rPr>
          <w:t>Таблица 9. График мониторинга воздействия на водном объекте</w:t>
        </w:r>
        <w:r w:rsidR="00FA2FE1" w:rsidRPr="009B7444">
          <w:rPr>
            <w:rFonts w:ascii="Arial" w:hAnsi="Arial" w:cs="Arial"/>
            <w:noProof/>
            <w:webHidden/>
            <w:sz w:val="22"/>
            <w:szCs w:val="22"/>
          </w:rPr>
          <w:tab/>
        </w:r>
        <w:r w:rsidR="00FA2FE1" w:rsidRPr="009B7444">
          <w:rPr>
            <w:rFonts w:ascii="Arial" w:hAnsi="Arial" w:cs="Arial"/>
            <w:noProof/>
            <w:webHidden/>
            <w:sz w:val="22"/>
            <w:szCs w:val="22"/>
          </w:rPr>
          <w:fldChar w:fldCharType="begin"/>
        </w:r>
        <w:r w:rsidR="00FA2FE1" w:rsidRPr="009B7444">
          <w:rPr>
            <w:rFonts w:ascii="Arial" w:hAnsi="Arial" w:cs="Arial"/>
            <w:noProof/>
            <w:webHidden/>
            <w:sz w:val="22"/>
            <w:szCs w:val="22"/>
          </w:rPr>
          <w:instrText xml:space="preserve"> PAGEREF _Toc96059844 \h </w:instrText>
        </w:r>
        <w:r w:rsidR="00FA2FE1" w:rsidRPr="009B7444">
          <w:rPr>
            <w:rFonts w:ascii="Arial" w:hAnsi="Arial" w:cs="Arial"/>
            <w:noProof/>
            <w:webHidden/>
            <w:sz w:val="22"/>
            <w:szCs w:val="22"/>
          </w:rPr>
        </w:r>
        <w:r w:rsidR="00FA2FE1" w:rsidRPr="009B7444">
          <w:rPr>
            <w:rFonts w:ascii="Arial" w:hAnsi="Arial" w:cs="Arial"/>
            <w:noProof/>
            <w:webHidden/>
            <w:sz w:val="22"/>
            <w:szCs w:val="22"/>
          </w:rPr>
          <w:fldChar w:fldCharType="separate"/>
        </w:r>
        <w:r w:rsidR="009B5FC6">
          <w:rPr>
            <w:rFonts w:ascii="Arial" w:hAnsi="Arial" w:cs="Arial"/>
            <w:noProof/>
            <w:webHidden/>
            <w:sz w:val="22"/>
            <w:szCs w:val="22"/>
          </w:rPr>
          <w:t>24</w:t>
        </w:r>
        <w:r w:rsidR="00FA2FE1" w:rsidRPr="009B7444">
          <w:rPr>
            <w:rFonts w:ascii="Arial" w:hAnsi="Arial" w:cs="Arial"/>
            <w:noProof/>
            <w:webHidden/>
            <w:sz w:val="22"/>
            <w:szCs w:val="22"/>
          </w:rPr>
          <w:fldChar w:fldCharType="end"/>
        </w:r>
      </w:hyperlink>
    </w:p>
    <w:p w:rsidR="00FA2FE1" w:rsidRPr="009B7444" w:rsidRDefault="00363417" w:rsidP="00FA2FE1">
      <w:pPr>
        <w:pStyle w:val="2d"/>
        <w:tabs>
          <w:tab w:val="left" w:pos="720"/>
          <w:tab w:val="right" w:leader="dot" w:pos="9627"/>
        </w:tabs>
        <w:spacing w:before="0" w:line="288" w:lineRule="auto"/>
        <w:rPr>
          <w:rFonts w:ascii="Arial" w:eastAsiaTheme="minorEastAsia" w:hAnsi="Arial" w:cs="Arial"/>
          <w:bCs w:val="0"/>
          <w:noProof/>
          <w:sz w:val="22"/>
          <w:szCs w:val="22"/>
        </w:rPr>
      </w:pPr>
      <w:hyperlink w:anchor="_Toc96059845" w:history="1">
        <w:r w:rsidR="00FA2FE1" w:rsidRPr="009B7444">
          <w:rPr>
            <w:rStyle w:val="af0"/>
            <w:rFonts w:ascii="Arial" w:hAnsi="Arial" w:cs="Arial"/>
            <w:noProof/>
            <w:sz w:val="22"/>
            <w:szCs w:val="22"/>
          </w:rPr>
          <w:t>9.3</w:t>
        </w:r>
        <w:r w:rsidR="00FA2FE1" w:rsidRPr="009B7444">
          <w:rPr>
            <w:rFonts w:ascii="Arial" w:eastAsiaTheme="minorEastAsia" w:hAnsi="Arial" w:cs="Arial"/>
            <w:bCs w:val="0"/>
            <w:noProof/>
            <w:sz w:val="22"/>
            <w:szCs w:val="22"/>
          </w:rPr>
          <w:tab/>
        </w:r>
        <w:r w:rsidR="00FA2FE1" w:rsidRPr="009B7444">
          <w:rPr>
            <w:rStyle w:val="af0"/>
            <w:rFonts w:ascii="Arial" w:hAnsi="Arial" w:cs="Arial"/>
            <w:noProof/>
            <w:sz w:val="22"/>
            <w:szCs w:val="22"/>
          </w:rPr>
          <w:t>Контроль почвенного-грунтового покрова</w:t>
        </w:r>
        <w:r w:rsidR="00FA2FE1" w:rsidRPr="009B7444">
          <w:rPr>
            <w:rFonts w:ascii="Arial" w:hAnsi="Arial" w:cs="Arial"/>
            <w:noProof/>
            <w:webHidden/>
            <w:sz w:val="22"/>
            <w:szCs w:val="22"/>
          </w:rPr>
          <w:tab/>
        </w:r>
        <w:r w:rsidR="00FA2FE1" w:rsidRPr="009B7444">
          <w:rPr>
            <w:rFonts w:ascii="Arial" w:hAnsi="Arial" w:cs="Arial"/>
            <w:noProof/>
            <w:webHidden/>
            <w:sz w:val="22"/>
            <w:szCs w:val="22"/>
          </w:rPr>
          <w:fldChar w:fldCharType="begin"/>
        </w:r>
        <w:r w:rsidR="00FA2FE1" w:rsidRPr="009B7444">
          <w:rPr>
            <w:rFonts w:ascii="Arial" w:hAnsi="Arial" w:cs="Arial"/>
            <w:noProof/>
            <w:webHidden/>
            <w:sz w:val="22"/>
            <w:szCs w:val="22"/>
          </w:rPr>
          <w:instrText xml:space="preserve"> PAGEREF _Toc96059845 \h </w:instrText>
        </w:r>
        <w:r w:rsidR="00FA2FE1" w:rsidRPr="009B7444">
          <w:rPr>
            <w:rFonts w:ascii="Arial" w:hAnsi="Arial" w:cs="Arial"/>
            <w:noProof/>
            <w:webHidden/>
            <w:sz w:val="22"/>
            <w:szCs w:val="22"/>
          </w:rPr>
        </w:r>
        <w:r w:rsidR="00FA2FE1" w:rsidRPr="009B7444">
          <w:rPr>
            <w:rFonts w:ascii="Arial" w:hAnsi="Arial" w:cs="Arial"/>
            <w:noProof/>
            <w:webHidden/>
            <w:sz w:val="22"/>
            <w:szCs w:val="22"/>
          </w:rPr>
          <w:fldChar w:fldCharType="separate"/>
        </w:r>
        <w:r w:rsidR="009B5FC6">
          <w:rPr>
            <w:rFonts w:ascii="Arial" w:hAnsi="Arial" w:cs="Arial"/>
            <w:noProof/>
            <w:webHidden/>
            <w:sz w:val="22"/>
            <w:szCs w:val="22"/>
          </w:rPr>
          <w:t>25</w:t>
        </w:r>
        <w:r w:rsidR="00FA2FE1" w:rsidRPr="009B7444">
          <w:rPr>
            <w:rFonts w:ascii="Arial" w:hAnsi="Arial" w:cs="Arial"/>
            <w:noProof/>
            <w:webHidden/>
            <w:sz w:val="22"/>
            <w:szCs w:val="22"/>
          </w:rPr>
          <w:fldChar w:fldCharType="end"/>
        </w:r>
      </w:hyperlink>
    </w:p>
    <w:p w:rsidR="00FA2FE1" w:rsidRPr="009B7444" w:rsidRDefault="00363417" w:rsidP="00FA2FE1">
      <w:pPr>
        <w:pStyle w:val="16"/>
        <w:tabs>
          <w:tab w:val="right" w:leader="dot" w:pos="9627"/>
        </w:tabs>
        <w:spacing w:before="0" w:line="288" w:lineRule="auto"/>
        <w:rPr>
          <w:rFonts w:ascii="Arial" w:eastAsiaTheme="minorEastAsia" w:hAnsi="Arial" w:cs="Arial"/>
          <w:bCs w:val="0"/>
          <w:caps w:val="0"/>
          <w:noProof/>
          <w:sz w:val="22"/>
          <w:szCs w:val="22"/>
        </w:rPr>
      </w:pPr>
      <w:hyperlink w:anchor="_Toc96059846" w:history="1">
        <w:r w:rsidR="00FA2FE1" w:rsidRPr="009B7444">
          <w:rPr>
            <w:rStyle w:val="af0"/>
            <w:rFonts w:ascii="Arial" w:hAnsi="Arial" w:cs="Arial"/>
            <w:noProof/>
            <w:sz w:val="22"/>
            <w:szCs w:val="22"/>
          </w:rPr>
          <w:t>Таблица 10. Мониторинг уровня загрязнения почвы</w:t>
        </w:r>
        <w:r w:rsidR="00FA2FE1" w:rsidRPr="009B7444">
          <w:rPr>
            <w:rFonts w:ascii="Arial" w:hAnsi="Arial" w:cs="Arial"/>
            <w:noProof/>
            <w:webHidden/>
            <w:sz w:val="22"/>
            <w:szCs w:val="22"/>
          </w:rPr>
          <w:tab/>
        </w:r>
        <w:r w:rsidR="00FA2FE1" w:rsidRPr="009B7444">
          <w:rPr>
            <w:rFonts w:ascii="Arial" w:hAnsi="Arial" w:cs="Arial"/>
            <w:noProof/>
            <w:webHidden/>
            <w:sz w:val="22"/>
            <w:szCs w:val="22"/>
          </w:rPr>
          <w:fldChar w:fldCharType="begin"/>
        </w:r>
        <w:r w:rsidR="00FA2FE1" w:rsidRPr="009B7444">
          <w:rPr>
            <w:rFonts w:ascii="Arial" w:hAnsi="Arial" w:cs="Arial"/>
            <w:noProof/>
            <w:webHidden/>
            <w:sz w:val="22"/>
            <w:szCs w:val="22"/>
          </w:rPr>
          <w:instrText xml:space="preserve"> PAGEREF _Toc96059846 \h </w:instrText>
        </w:r>
        <w:r w:rsidR="00FA2FE1" w:rsidRPr="009B7444">
          <w:rPr>
            <w:rFonts w:ascii="Arial" w:hAnsi="Arial" w:cs="Arial"/>
            <w:noProof/>
            <w:webHidden/>
            <w:sz w:val="22"/>
            <w:szCs w:val="22"/>
          </w:rPr>
        </w:r>
        <w:r w:rsidR="00FA2FE1" w:rsidRPr="009B7444">
          <w:rPr>
            <w:rFonts w:ascii="Arial" w:hAnsi="Arial" w:cs="Arial"/>
            <w:noProof/>
            <w:webHidden/>
            <w:sz w:val="22"/>
            <w:szCs w:val="22"/>
          </w:rPr>
          <w:fldChar w:fldCharType="separate"/>
        </w:r>
        <w:r w:rsidR="009B5FC6">
          <w:rPr>
            <w:rFonts w:ascii="Arial" w:hAnsi="Arial" w:cs="Arial"/>
            <w:noProof/>
            <w:webHidden/>
            <w:sz w:val="22"/>
            <w:szCs w:val="22"/>
          </w:rPr>
          <w:t>25</w:t>
        </w:r>
        <w:r w:rsidR="00FA2FE1" w:rsidRPr="009B7444">
          <w:rPr>
            <w:rFonts w:ascii="Arial" w:hAnsi="Arial" w:cs="Arial"/>
            <w:noProof/>
            <w:webHidden/>
            <w:sz w:val="22"/>
            <w:szCs w:val="22"/>
          </w:rPr>
          <w:fldChar w:fldCharType="end"/>
        </w:r>
      </w:hyperlink>
    </w:p>
    <w:p w:rsidR="00FA2FE1" w:rsidRPr="009B7444" w:rsidRDefault="00363417" w:rsidP="00FA2FE1">
      <w:pPr>
        <w:pStyle w:val="16"/>
        <w:tabs>
          <w:tab w:val="left" w:pos="720"/>
          <w:tab w:val="right" w:leader="dot" w:pos="9627"/>
        </w:tabs>
        <w:spacing w:before="0" w:line="288" w:lineRule="auto"/>
        <w:rPr>
          <w:rFonts w:ascii="Arial" w:eastAsiaTheme="minorEastAsia" w:hAnsi="Arial" w:cs="Arial"/>
          <w:bCs w:val="0"/>
          <w:caps w:val="0"/>
          <w:noProof/>
          <w:sz w:val="22"/>
          <w:szCs w:val="22"/>
        </w:rPr>
      </w:pPr>
      <w:hyperlink w:anchor="_Toc96059847" w:history="1">
        <w:r w:rsidR="00FA2FE1" w:rsidRPr="009B7444">
          <w:rPr>
            <w:rStyle w:val="af0"/>
            <w:rFonts w:ascii="Arial" w:hAnsi="Arial" w:cs="Arial"/>
            <w:noProof/>
            <w:sz w:val="22"/>
            <w:szCs w:val="22"/>
            <w:lang w:eastAsia="en-US"/>
          </w:rPr>
          <w:t>10.</w:t>
        </w:r>
        <w:r w:rsidR="00FA2FE1" w:rsidRPr="009B7444">
          <w:rPr>
            <w:rFonts w:ascii="Arial" w:eastAsiaTheme="minorEastAsia" w:hAnsi="Arial" w:cs="Arial"/>
            <w:bCs w:val="0"/>
            <w:caps w:val="0"/>
            <w:noProof/>
            <w:sz w:val="22"/>
            <w:szCs w:val="22"/>
          </w:rPr>
          <w:tab/>
        </w:r>
        <w:r w:rsidR="00FA2FE1" w:rsidRPr="009B7444">
          <w:rPr>
            <w:rStyle w:val="af0"/>
            <w:rFonts w:ascii="Arial" w:hAnsi="Arial" w:cs="Arial"/>
            <w:noProof/>
            <w:sz w:val="22"/>
            <w:szCs w:val="22"/>
          </w:rPr>
          <w:t>Организация производственного экологического контроля</w:t>
        </w:r>
        <w:r w:rsidR="00FA2FE1" w:rsidRPr="009B7444">
          <w:rPr>
            <w:rFonts w:ascii="Arial" w:hAnsi="Arial" w:cs="Arial"/>
            <w:noProof/>
            <w:webHidden/>
            <w:sz w:val="22"/>
            <w:szCs w:val="22"/>
          </w:rPr>
          <w:tab/>
        </w:r>
        <w:r w:rsidR="00FA2FE1" w:rsidRPr="009B7444">
          <w:rPr>
            <w:rFonts w:ascii="Arial" w:hAnsi="Arial" w:cs="Arial"/>
            <w:noProof/>
            <w:webHidden/>
            <w:sz w:val="22"/>
            <w:szCs w:val="22"/>
          </w:rPr>
          <w:fldChar w:fldCharType="begin"/>
        </w:r>
        <w:r w:rsidR="00FA2FE1" w:rsidRPr="009B7444">
          <w:rPr>
            <w:rFonts w:ascii="Arial" w:hAnsi="Arial" w:cs="Arial"/>
            <w:noProof/>
            <w:webHidden/>
            <w:sz w:val="22"/>
            <w:szCs w:val="22"/>
          </w:rPr>
          <w:instrText xml:space="preserve"> PAGEREF _Toc96059847 \h </w:instrText>
        </w:r>
        <w:r w:rsidR="00FA2FE1" w:rsidRPr="009B7444">
          <w:rPr>
            <w:rFonts w:ascii="Arial" w:hAnsi="Arial" w:cs="Arial"/>
            <w:noProof/>
            <w:webHidden/>
            <w:sz w:val="22"/>
            <w:szCs w:val="22"/>
          </w:rPr>
        </w:r>
        <w:r w:rsidR="00FA2FE1" w:rsidRPr="009B7444">
          <w:rPr>
            <w:rFonts w:ascii="Arial" w:hAnsi="Arial" w:cs="Arial"/>
            <w:noProof/>
            <w:webHidden/>
            <w:sz w:val="22"/>
            <w:szCs w:val="22"/>
          </w:rPr>
          <w:fldChar w:fldCharType="separate"/>
        </w:r>
        <w:r w:rsidR="009B5FC6">
          <w:rPr>
            <w:rFonts w:ascii="Arial" w:hAnsi="Arial" w:cs="Arial"/>
            <w:noProof/>
            <w:webHidden/>
            <w:sz w:val="22"/>
            <w:szCs w:val="22"/>
          </w:rPr>
          <w:t>27</w:t>
        </w:r>
        <w:r w:rsidR="00FA2FE1" w:rsidRPr="009B7444">
          <w:rPr>
            <w:rFonts w:ascii="Arial" w:hAnsi="Arial" w:cs="Arial"/>
            <w:noProof/>
            <w:webHidden/>
            <w:sz w:val="22"/>
            <w:szCs w:val="22"/>
          </w:rPr>
          <w:fldChar w:fldCharType="end"/>
        </w:r>
      </w:hyperlink>
    </w:p>
    <w:p w:rsidR="00FA2FE1" w:rsidRPr="009B7444" w:rsidRDefault="00363417" w:rsidP="00FA2FE1">
      <w:pPr>
        <w:pStyle w:val="3b"/>
        <w:tabs>
          <w:tab w:val="left" w:pos="960"/>
          <w:tab w:val="right" w:leader="dot" w:pos="9627"/>
        </w:tabs>
        <w:spacing w:line="288" w:lineRule="auto"/>
        <w:ind w:left="0"/>
        <w:rPr>
          <w:rFonts w:ascii="Arial" w:eastAsiaTheme="minorEastAsia" w:hAnsi="Arial" w:cs="Arial"/>
          <w:b/>
          <w:noProof/>
          <w:sz w:val="22"/>
          <w:szCs w:val="22"/>
        </w:rPr>
      </w:pPr>
      <w:hyperlink w:anchor="_Toc96059848" w:history="1">
        <w:r w:rsidR="00FA2FE1" w:rsidRPr="009B7444">
          <w:rPr>
            <w:rStyle w:val="af0"/>
            <w:rFonts w:ascii="Arial" w:hAnsi="Arial" w:cs="Arial"/>
            <w:b/>
            <w:noProof/>
            <w:sz w:val="22"/>
            <w:szCs w:val="22"/>
          </w:rPr>
          <w:t>10.1</w:t>
        </w:r>
        <w:r w:rsidR="00FA2FE1" w:rsidRPr="009B7444">
          <w:rPr>
            <w:rFonts w:ascii="Arial" w:eastAsiaTheme="minorEastAsia" w:hAnsi="Arial" w:cs="Arial"/>
            <w:b/>
            <w:noProof/>
            <w:sz w:val="22"/>
            <w:szCs w:val="22"/>
          </w:rPr>
          <w:tab/>
        </w:r>
        <w:r w:rsidR="00FA2FE1" w:rsidRPr="009B7444">
          <w:rPr>
            <w:rStyle w:val="af0"/>
            <w:rFonts w:ascii="Arial" w:hAnsi="Arial" w:cs="Arial"/>
            <w:b/>
            <w:noProof/>
            <w:sz w:val="22"/>
            <w:szCs w:val="22"/>
          </w:rPr>
          <w:t>Организация внутренних проверок</w:t>
        </w:r>
        <w:r w:rsidR="00FA2FE1" w:rsidRPr="009B7444">
          <w:rPr>
            <w:rFonts w:ascii="Arial" w:hAnsi="Arial" w:cs="Arial"/>
            <w:b/>
            <w:noProof/>
            <w:webHidden/>
            <w:sz w:val="22"/>
            <w:szCs w:val="22"/>
          </w:rPr>
          <w:tab/>
        </w:r>
        <w:r w:rsidR="00FA2FE1" w:rsidRPr="009B7444">
          <w:rPr>
            <w:rFonts w:ascii="Arial" w:hAnsi="Arial" w:cs="Arial"/>
            <w:b/>
            <w:noProof/>
            <w:webHidden/>
            <w:sz w:val="22"/>
            <w:szCs w:val="22"/>
          </w:rPr>
          <w:fldChar w:fldCharType="begin"/>
        </w:r>
        <w:r w:rsidR="00FA2FE1" w:rsidRPr="009B7444">
          <w:rPr>
            <w:rFonts w:ascii="Arial" w:hAnsi="Arial" w:cs="Arial"/>
            <w:b/>
            <w:noProof/>
            <w:webHidden/>
            <w:sz w:val="22"/>
            <w:szCs w:val="22"/>
          </w:rPr>
          <w:instrText xml:space="preserve"> PAGEREF _Toc96059848 \h </w:instrText>
        </w:r>
        <w:r w:rsidR="00FA2FE1" w:rsidRPr="009B7444">
          <w:rPr>
            <w:rFonts w:ascii="Arial" w:hAnsi="Arial" w:cs="Arial"/>
            <w:b/>
            <w:noProof/>
            <w:webHidden/>
            <w:sz w:val="22"/>
            <w:szCs w:val="22"/>
          </w:rPr>
        </w:r>
        <w:r w:rsidR="00FA2FE1" w:rsidRPr="009B7444">
          <w:rPr>
            <w:rFonts w:ascii="Arial" w:hAnsi="Arial" w:cs="Arial"/>
            <w:b/>
            <w:noProof/>
            <w:webHidden/>
            <w:sz w:val="22"/>
            <w:szCs w:val="22"/>
          </w:rPr>
          <w:fldChar w:fldCharType="separate"/>
        </w:r>
        <w:r w:rsidR="009B5FC6">
          <w:rPr>
            <w:rFonts w:ascii="Arial" w:hAnsi="Arial" w:cs="Arial"/>
            <w:b/>
            <w:noProof/>
            <w:webHidden/>
            <w:sz w:val="22"/>
            <w:szCs w:val="22"/>
          </w:rPr>
          <w:t>28</w:t>
        </w:r>
        <w:r w:rsidR="00FA2FE1" w:rsidRPr="009B7444">
          <w:rPr>
            <w:rFonts w:ascii="Arial" w:hAnsi="Arial" w:cs="Arial"/>
            <w:b/>
            <w:noProof/>
            <w:webHidden/>
            <w:sz w:val="22"/>
            <w:szCs w:val="22"/>
          </w:rPr>
          <w:fldChar w:fldCharType="end"/>
        </w:r>
      </w:hyperlink>
    </w:p>
    <w:p w:rsidR="00FA2FE1" w:rsidRPr="009B7444" w:rsidRDefault="00363417" w:rsidP="00FA2FE1">
      <w:pPr>
        <w:pStyle w:val="16"/>
        <w:tabs>
          <w:tab w:val="right" w:leader="dot" w:pos="9627"/>
        </w:tabs>
        <w:spacing w:before="0" w:line="288" w:lineRule="auto"/>
        <w:rPr>
          <w:rFonts w:ascii="Arial" w:eastAsiaTheme="minorEastAsia" w:hAnsi="Arial" w:cs="Arial"/>
          <w:bCs w:val="0"/>
          <w:caps w:val="0"/>
          <w:noProof/>
          <w:sz w:val="22"/>
          <w:szCs w:val="22"/>
        </w:rPr>
      </w:pPr>
      <w:hyperlink w:anchor="_Toc96059849" w:history="1">
        <w:r w:rsidR="00FA2FE1" w:rsidRPr="009B7444">
          <w:rPr>
            <w:rStyle w:val="af0"/>
            <w:rFonts w:ascii="Arial" w:hAnsi="Arial" w:cs="Arial"/>
            <w:noProof/>
            <w:sz w:val="22"/>
            <w:szCs w:val="22"/>
          </w:rPr>
          <w:t>Таблица 11. План-график внутренних проверок и процедур устранения нарушений экологического законодательства</w:t>
        </w:r>
        <w:r w:rsidR="00FA2FE1" w:rsidRPr="009B7444">
          <w:rPr>
            <w:rFonts w:ascii="Arial" w:hAnsi="Arial" w:cs="Arial"/>
            <w:noProof/>
            <w:webHidden/>
            <w:sz w:val="22"/>
            <w:szCs w:val="22"/>
          </w:rPr>
          <w:tab/>
        </w:r>
        <w:r w:rsidR="00FA2FE1" w:rsidRPr="009B7444">
          <w:rPr>
            <w:rFonts w:ascii="Arial" w:hAnsi="Arial" w:cs="Arial"/>
            <w:noProof/>
            <w:webHidden/>
            <w:sz w:val="22"/>
            <w:szCs w:val="22"/>
          </w:rPr>
          <w:fldChar w:fldCharType="begin"/>
        </w:r>
        <w:r w:rsidR="00FA2FE1" w:rsidRPr="009B7444">
          <w:rPr>
            <w:rFonts w:ascii="Arial" w:hAnsi="Arial" w:cs="Arial"/>
            <w:noProof/>
            <w:webHidden/>
            <w:sz w:val="22"/>
            <w:szCs w:val="22"/>
          </w:rPr>
          <w:instrText xml:space="preserve"> PAGEREF _Toc96059849 \h </w:instrText>
        </w:r>
        <w:r w:rsidR="00FA2FE1" w:rsidRPr="009B7444">
          <w:rPr>
            <w:rFonts w:ascii="Arial" w:hAnsi="Arial" w:cs="Arial"/>
            <w:noProof/>
            <w:webHidden/>
            <w:sz w:val="22"/>
            <w:szCs w:val="22"/>
          </w:rPr>
        </w:r>
        <w:r w:rsidR="00FA2FE1" w:rsidRPr="009B7444">
          <w:rPr>
            <w:rFonts w:ascii="Arial" w:hAnsi="Arial" w:cs="Arial"/>
            <w:noProof/>
            <w:webHidden/>
            <w:sz w:val="22"/>
            <w:szCs w:val="22"/>
          </w:rPr>
          <w:fldChar w:fldCharType="separate"/>
        </w:r>
        <w:r w:rsidR="009B5FC6">
          <w:rPr>
            <w:rFonts w:ascii="Arial" w:hAnsi="Arial" w:cs="Arial"/>
            <w:noProof/>
            <w:webHidden/>
            <w:sz w:val="22"/>
            <w:szCs w:val="22"/>
          </w:rPr>
          <w:t>28</w:t>
        </w:r>
        <w:r w:rsidR="00FA2FE1" w:rsidRPr="009B7444">
          <w:rPr>
            <w:rFonts w:ascii="Arial" w:hAnsi="Arial" w:cs="Arial"/>
            <w:noProof/>
            <w:webHidden/>
            <w:sz w:val="22"/>
            <w:szCs w:val="22"/>
          </w:rPr>
          <w:fldChar w:fldCharType="end"/>
        </w:r>
      </w:hyperlink>
    </w:p>
    <w:p w:rsidR="00FA2FE1" w:rsidRPr="009B7444" w:rsidRDefault="00363417" w:rsidP="00FA2FE1">
      <w:pPr>
        <w:pStyle w:val="16"/>
        <w:tabs>
          <w:tab w:val="right" w:leader="dot" w:pos="9627"/>
        </w:tabs>
        <w:spacing w:before="0" w:line="288" w:lineRule="auto"/>
        <w:rPr>
          <w:rFonts w:ascii="Arial" w:eastAsiaTheme="minorEastAsia" w:hAnsi="Arial" w:cs="Arial"/>
          <w:bCs w:val="0"/>
          <w:caps w:val="0"/>
          <w:noProof/>
          <w:sz w:val="22"/>
          <w:szCs w:val="22"/>
        </w:rPr>
      </w:pPr>
      <w:hyperlink w:anchor="_Toc96059850" w:history="1">
        <w:r w:rsidR="00FA2FE1" w:rsidRPr="009B7444">
          <w:rPr>
            <w:rStyle w:val="af0"/>
            <w:rFonts w:ascii="Arial" w:hAnsi="Arial" w:cs="Arial"/>
            <w:noProof/>
            <w:sz w:val="22"/>
            <w:szCs w:val="22"/>
          </w:rPr>
          <w:t>10.2 Процедура устранения нарушений</w:t>
        </w:r>
        <w:r w:rsidR="00FA2FE1" w:rsidRPr="009B7444">
          <w:rPr>
            <w:rFonts w:ascii="Arial" w:hAnsi="Arial" w:cs="Arial"/>
            <w:noProof/>
            <w:webHidden/>
            <w:sz w:val="22"/>
            <w:szCs w:val="22"/>
          </w:rPr>
          <w:tab/>
        </w:r>
        <w:r w:rsidR="00FA2FE1" w:rsidRPr="009B7444">
          <w:rPr>
            <w:rFonts w:ascii="Arial" w:hAnsi="Arial" w:cs="Arial"/>
            <w:noProof/>
            <w:webHidden/>
            <w:sz w:val="22"/>
            <w:szCs w:val="22"/>
          </w:rPr>
          <w:fldChar w:fldCharType="begin"/>
        </w:r>
        <w:r w:rsidR="00FA2FE1" w:rsidRPr="009B7444">
          <w:rPr>
            <w:rFonts w:ascii="Arial" w:hAnsi="Arial" w:cs="Arial"/>
            <w:noProof/>
            <w:webHidden/>
            <w:sz w:val="22"/>
            <w:szCs w:val="22"/>
          </w:rPr>
          <w:instrText xml:space="preserve"> PAGEREF _Toc96059850 \h </w:instrText>
        </w:r>
        <w:r w:rsidR="00FA2FE1" w:rsidRPr="009B7444">
          <w:rPr>
            <w:rFonts w:ascii="Arial" w:hAnsi="Arial" w:cs="Arial"/>
            <w:noProof/>
            <w:webHidden/>
            <w:sz w:val="22"/>
            <w:szCs w:val="22"/>
          </w:rPr>
        </w:r>
        <w:r w:rsidR="00FA2FE1" w:rsidRPr="009B7444">
          <w:rPr>
            <w:rFonts w:ascii="Arial" w:hAnsi="Arial" w:cs="Arial"/>
            <w:noProof/>
            <w:webHidden/>
            <w:sz w:val="22"/>
            <w:szCs w:val="22"/>
          </w:rPr>
          <w:fldChar w:fldCharType="separate"/>
        </w:r>
        <w:r w:rsidR="009B5FC6">
          <w:rPr>
            <w:rFonts w:ascii="Arial" w:hAnsi="Arial" w:cs="Arial"/>
            <w:noProof/>
            <w:webHidden/>
            <w:sz w:val="22"/>
            <w:szCs w:val="22"/>
          </w:rPr>
          <w:t>28</w:t>
        </w:r>
        <w:r w:rsidR="00FA2FE1" w:rsidRPr="009B7444">
          <w:rPr>
            <w:rFonts w:ascii="Arial" w:hAnsi="Arial" w:cs="Arial"/>
            <w:noProof/>
            <w:webHidden/>
            <w:sz w:val="22"/>
            <w:szCs w:val="22"/>
          </w:rPr>
          <w:fldChar w:fldCharType="end"/>
        </w:r>
      </w:hyperlink>
    </w:p>
    <w:p w:rsidR="00FA2FE1" w:rsidRPr="009B7444" w:rsidRDefault="00363417" w:rsidP="00FA2FE1">
      <w:pPr>
        <w:pStyle w:val="16"/>
        <w:tabs>
          <w:tab w:val="right" w:leader="dot" w:pos="9627"/>
        </w:tabs>
        <w:spacing w:before="0" w:line="288" w:lineRule="auto"/>
        <w:rPr>
          <w:rFonts w:ascii="Arial" w:eastAsiaTheme="minorEastAsia" w:hAnsi="Arial" w:cs="Arial"/>
          <w:bCs w:val="0"/>
          <w:caps w:val="0"/>
          <w:noProof/>
          <w:sz w:val="22"/>
          <w:szCs w:val="22"/>
        </w:rPr>
      </w:pPr>
      <w:hyperlink w:anchor="_Toc96059851" w:history="1">
        <w:r w:rsidR="00FA2FE1" w:rsidRPr="009B7444">
          <w:rPr>
            <w:rStyle w:val="af0"/>
            <w:rFonts w:ascii="Arial" w:hAnsi="Arial" w:cs="Arial"/>
            <w:noProof/>
            <w:sz w:val="22"/>
            <w:szCs w:val="22"/>
          </w:rPr>
          <w:t>10.3 Инструменты реагирования за несоблюдение требований экологической безопасности</w:t>
        </w:r>
        <w:r w:rsidR="00FA2FE1" w:rsidRPr="009B7444">
          <w:rPr>
            <w:rFonts w:ascii="Arial" w:hAnsi="Arial" w:cs="Arial"/>
            <w:noProof/>
            <w:webHidden/>
            <w:sz w:val="22"/>
            <w:szCs w:val="22"/>
          </w:rPr>
          <w:tab/>
        </w:r>
        <w:r w:rsidR="00FA2FE1" w:rsidRPr="009B7444">
          <w:rPr>
            <w:rFonts w:ascii="Arial" w:hAnsi="Arial" w:cs="Arial"/>
            <w:noProof/>
            <w:webHidden/>
            <w:sz w:val="22"/>
            <w:szCs w:val="22"/>
          </w:rPr>
          <w:fldChar w:fldCharType="begin"/>
        </w:r>
        <w:r w:rsidR="00FA2FE1" w:rsidRPr="009B7444">
          <w:rPr>
            <w:rFonts w:ascii="Arial" w:hAnsi="Arial" w:cs="Arial"/>
            <w:noProof/>
            <w:webHidden/>
            <w:sz w:val="22"/>
            <w:szCs w:val="22"/>
          </w:rPr>
          <w:instrText xml:space="preserve"> PAGEREF _Toc96059851 \h </w:instrText>
        </w:r>
        <w:r w:rsidR="00FA2FE1" w:rsidRPr="009B7444">
          <w:rPr>
            <w:rFonts w:ascii="Arial" w:hAnsi="Arial" w:cs="Arial"/>
            <w:noProof/>
            <w:webHidden/>
            <w:sz w:val="22"/>
            <w:szCs w:val="22"/>
          </w:rPr>
        </w:r>
        <w:r w:rsidR="00FA2FE1" w:rsidRPr="009B7444">
          <w:rPr>
            <w:rFonts w:ascii="Arial" w:hAnsi="Arial" w:cs="Arial"/>
            <w:noProof/>
            <w:webHidden/>
            <w:sz w:val="22"/>
            <w:szCs w:val="22"/>
          </w:rPr>
          <w:fldChar w:fldCharType="separate"/>
        </w:r>
        <w:r w:rsidR="009B5FC6">
          <w:rPr>
            <w:rFonts w:ascii="Arial" w:hAnsi="Arial" w:cs="Arial"/>
            <w:noProof/>
            <w:webHidden/>
            <w:sz w:val="22"/>
            <w:szCs w:val="22"/>
          </w:rPr>
          <w:t>28</w:t>
        </w:r>
        <w:r w:rsidR="00FA2FE1" w:rsidRPr="009B7444">
          <w:rPr>
            <w:rFonts w:ascii="Arial" w:hAnsi="Arial" w:cs="Arial"/>
            <w:noProof/>
            <w:webHidden/>
            <w:sz w:val="22"/>
            <w:szCs w:val="22"/>
          </w:rPr>
          <w:fldChar w:fldCharType="end"/>
        </w:r>
      </w:hyperlink>
    </w:p>
    <w:p w:rsidR="00FA2FE1" w:rsidRPr="009B7444" w:rsidRDefault="00363417" w:rsidP="00FA2FE1">
      <w:pPr>
        <w:pStyle w:val="3b"/>
        <w:tabs>
          <w:tab w:val="left" w:pos="960"/>
          <w:tab w:val="right" w:leader="dot" w:pos="9627"/>
        </w:tabs>
        <w:spacing w:line="288" w:lineRule="auto"/>
        <w:ind w:left="0"/>
        <w:rPr>
          <w:rFonts w:ascii="Arial" w:eastAsiaTheme="minorEastAsia" w:hAnsi="Arial" w:cs="Arial"/>
          <w:b/>
          <w:noProof/>
          <w:sz w:val="22"/>
          <w:szCs w:val="22"/>
        </w:rPr>
      </w:pPr>
      <w:hyperlink w:anchor="_Toc96059852" w:history="1">
        <w:r w:rsidR="00FA2FE1" w:rsidRPr="009B7444">
          <w:rPr>
            <w:rStyle w:val="af0"/>
            <w:rFonts w:ascii="Arial" w:hAnsi="Arial" w:cs="Arial"/>
            <w:b/>
            <w:noProof/>
            <w:sz w:val="22"/>
            <w:szCs w:val="22"/>
          </w:rPr>
          <w:t>10.4</w:t>
        </w:r>
        <w:r w:rsidR="00FA2FE1" w:rsidRPr="009B7444">
          <w:rPr>
            <w:rFonts w:ascii="Arial" w:eastAsiaTheme="minorEastAsia" w:hAnsi="Arial" w:cs="Arial"/>
            <w:b/>
            <w:noProof/>
            <w:sz w:val="22"/>
            <w:szCs w:val="22"/>
          </w:rPr>
          <w:tab/>
        </w:r>
        <w:r w:rsidR="00FA2FE1" w:rsidRPr="009B7444">
          <w:rPr>
            <w:rStyle w:val="af0"/>
            <w:rFonts w:ascii="Arial" w:hAnsi="Arial" w:cs="Arial"/>
            <w:b/>
            <w:noProof/>
            <w:sz w:val="22"/>
            <w:szCs w:val="22"/>
          </w:rPr>
          <w:t>Организационная и функциональная структура внутренней ответственности за проведение производственного экологического контроля</w:t>
        </w:r>
        <w:r w:rsidR="00FA2FE1" w:rsidRPr="009B7444">
          <w:rPr>
            <w:rFonts w:ascii="Arial" w:hAnsi="Arial" w:cs="Arial"/>
            <w:b/>
            <w:noProof/>
            <w:webHidden/>
            <w:sz w:val="22"/>
            <w:szCs w:val="22"/>
          </w:rPr>
          <w:tab/>
        </w:r>
        <w:r w:rsidR="00FA2FE1" w:rsidRPr="009B7444">
          <w:rPr>
            <w:rFonts w:ascii="Arial" w:hAnsi="Arial" w:cs="Arial"/>
            <w:b/>
            <w:noProof/>
            <w:webHidden/>
            <w:sz w:val="22"/>
            <w:szCs w:val="22"/>
          </w:rPr>
          <w:fldChar w:fldCharType="begin"/>
        </w:r>
        <w:r w:rsidR="00FA2FE1" w:rsidRPr="009B7444">
          <w:rPr>
            <w:rFonts w:ascii="Arial" w:hAnsi="Arial" w:cs="Arial"/>
            <w:b/>
            <w:noProof/>
            <w:webHidden/>
            <w:sz w:val="22"/>
            <w:szCs w:val="22"/>
          </w:rPr>
          <w:instrText xml:space="preserve"> PAGEREF _Toc96059852 \h </w:instrText>
        </w:r>
        <w:r w:rsidR="00FA2FE1" w:rsidRPr="009B7444">
          <w:rPr>
            <w:rFonts w:ascii="Arial" w:hAnsi="Arial" w:cs="Arial"/>
            <w:b/>
            <w:noProof/>
            <w:webHidden/>
            <w:sz w:val="22"/>
            <w:szCs w:val="22"/>
          </w:rPr>
        </w:r>
        <w:r w:rsidR="00FA2FE1" w:rsidRPr="009B7444">
          <w:rPr>
            <w:rFonts w:ascii="Arial" w:hAnsi="Arial" w:cs="Arial"/>
            <w:b/>
            <w:noProof/>
            <w:webHidden/>
            <w:sz w:val="22"/>
            <w:szCs w:val="22"/>
          </w:rPr>
          <w:fldChar w:fldCharType="separate"/>
        </w:r>
        <w:r w:rsidR="009B5FC6">
          <w:rPr>
            <w:rFonts w:ascii="Arial" w:hAnsi="Arial" w:cs="Arial"/>
            <w:b/>
            <w:noProof/>
            <w:webHidden/>
            <w:sz w:val="22"/>
            <w:szCs w:val="22"/>
          </w:rPr>
          <w:t>29</w:t>
        </w:r>
        <w:r w:rsidR="00FA2FE1" w:rsidRPr="009B7444">
          <w:rPr>
            <w:rFonts w:ascii="Arial" w:hAnsi="Arial" w:cs="Arial"/>
            <w:b/>
            <w:noProof/>
            <w:webHidden/>
            <w:sz w:val="22"/>
            <w:szCs w:val="22"/>
          </w:rPr>
          <w:fldChar w:fldCharType="end"/>
        </w:r>
      </w:hyperlink>
    </w:p>
    <w:p w:rsidR="00FA2FE1" w:rsidRPr="009B7444" w:rsidRDefault="00363417" w:rsidP="00FA2FE1">
      <w:pPr>
        <w:pStyle w:val="3b"/>
        <w:tabs>
          <w:tab w:val="left" w:pos="960"/>
          <w:tab w:val="right" w:leader="dot" w:pos="9627"/>
        </w:tabs>
        <w:spacing w:line="288" w:lineRule="auto"/>
        <w:ind w:left="0"/>
        <w:rPr>
          <w:rFonts w:ascii="Arial" w:eastAsiaTheme="minorEastAsia" w:hAnsi="Arial" w:cs="Arial"/>
          <w:b/>
          <w:noProof/>
          <w:sz w:val="22"/>
          <w:szCs w:val="22"/>
        </w:rPr>
      </w:pPr>
      <w:hyperlink w:anchor="_Toc96059853" w:history="1">
        <w:r w:rsidR="00FA2FE1" w:rsidRPr="009B7444">
          <w:rPr>
            <w:rStyle w:val="af0"/>
            <w:rFonts w:ascii="Arial" w:hAnsi="Arial" w:cs="Arial"/>
            <w:b/>
            <w:iCs/>
            <w:noProof/>
            <w:sz w:val="22"/>
            <w:szCs w:val="22"/>
          </w:rPr>
          <w:t>10.5</w:t>
        </w:r>
        <w:r w:rsidR="00FA2FE1" w:rsidRPr="009B7444">
          <w:rPr>
            <w:rFonts w:ascii="Arial" w:eastAsiaTheme="minorEastAsia" w:hAnsi="Arial" w:cs="Arial"/>
            <w:b/>
            <w:noProof/>
            <w:sz w:val="22"/>
            <w:szCs w:val="22"/>
          </w:rPr>
          <w:tab/>
        </w:r>
        <w:r w:rsidR="00FA2FE1" w:rsidRPr="009B7444">
          <w:rPr>
            <w:rStyle w:val="af0"/>
            <w:rFonts w:ascii="Arial" w:hAnsi="Arial" w:cs="Arial"/>
            <w:b/>
            <w:noProof/>
            <w:sz w:val="22"/>
            <w:szCs w:val="22"/>
          </w:rPr>
          <w:t>Протокол действий во внештатных ситуациях</w:t>
        </w:r>
        <w:r w:rsidR="00FA2FE1" w:rsidRPr="009B7444">
          <w:rPr>
            <w:rFonts w:ascii="Arial" w:hAnsi="Arial" w:cs="Arial"/>
            <w:b/>
            <w:noProof/>
            <w:webHidden/>
            <w:sz w:val="22"/>
            <w:szCs w:val="22"/>
          </w:rPr>
          <w:tab/>
        </w:r>
        <w:r w:rsidR="00FA2FE1" w:rsidRPr="009B7444">
          <w:rPr>
            <w:rFonts w:ascii="Arial" w:hAnsi="Arial" w:cs="Arial"/>
            <w:b/>
            <w:noProof/>
            <w:webHidden/>
            <w:sz w:val="22"/>
            <w:szCs w:val="22"/>
          </w:rPr>
          <w:fldChar w:fldCharType="begin"/>
        </w:r>
        <w:r w:rsidR="00FA2FE1" w:rsidRPr="009B7444">
          <w:rPr>
            <w:rFonts w:ascii="Arial" w:hAnsi="Arial" w:cs="Arial"/>
            <w:b/>
            <w:noProof/>
            <w:webHidden/>
            <w:sz w:val="22"/>
            <w:szCs w:val="22"/>
          </w:rPr>
          <w:instrText xml:space="preserve"> PAGEREF _Toc96059853 \h </w:instrText>
        </w:r>
        <w:r w:rsidR="00FA2FE1" w:rsidRPr="009B7444">
          <w:rPr>
            <w:rFonts w:ascii="Arial" w:hAnsi="Arial" w:cs="Arial"/>
            <w:b/>
            <w:noProof/>
            <w:webHidden/>
            <w:sz w:val="22"/>
            <w:szCs w:val="22"/>
          </w:rPr>
        </w:r>
        <w:r w:rsidR="00FA2FE1" w:rsidRPr="009B7444">
          <w:rPr>
            <w:rFonts w:ascii="Arial" w:hAnsi="Arial" w:cs="Arial"/>
            <w:b/>
            <w:noProof/>
            <w:webHidden/>
            <w:sz w:val="22"/>
            <w:szCs w:val="22"/>
          </w:rPr>
          <w:fldChar w:fldCharType="separate"/>
        </w:r>
        <w:r w:rsidR="009B5FC6">
          <w:rPr>
            <w:rFonts w:ascii="Arial" w:hAnsi="Arial" w:cs="Arial"/>
            <w:b/>
            <w:noProof/>
            <w:webHidden/>
            <w:sz w:val="22"/>
            <w:szCs w:val="22"/>
          </w:rPr>
          <w:t>30</w:t>
        </w:r>
        <w:r w:rsidR="00FA2FE1" w:rsidRPr="009B7444">
          <w:rPr>
            <w:rFonts w:ascii="Arial" w:hAnsi="Arial" w:cs="Arial"/>
            <w:b/>
            <w:noProof/>
            <w:webHidden/>
            <w:sz w:val="22"/>
            <w:szCs w:val="22"/>
          </w:rPr>
          <w:fldChar w:fldCharType="end"/>
        </w:r>
      </w:hyperlink>
    </w:p>
    <w:p w:rsidR="004C409A" w:rsidRPr="00A1698D" w:rsidRDefault="00A938D3" w:rsidP="00FA2FE1">
      <w:pPr>
        <w:tabs>
          <w:tab w:val="left" w:pos="899"/>
        </w:tabs>
        <w:spacing w:line="288" w:lineRule="auto"/>
        <w:jc w:val="center"/>
        <w:rPr>
          <w:rFonts w:ascii="Arial" w:hAnsi="Arial" w:cs="Arial"/>
          <w:b/>
          <w:spacing w:val="1"/>
          <w:sz w:val="22"/>
          <w:szCs w:val="22"/>
        </w:rPr>
      </w:pPr>
      <w:r w:rsidRPr="009B7444">
        <w:rPr>
          <w:rFonts w:ascii="Arial" w:hAnsi="Arial" w:cs="Arial"/>
          <w:b/>
          <w:color w:val="FF0000"/>
          <w:sz w:val="22"/>
          <w:szCs w:val="22"/>
        </w:rPr>
        <w:fldChar w:fldCharType="end"/>
      </w:r>
      <w:bookmarkStart w:id="3" w:name="_Ref32925496"/>
    </w:p>
    <w:p w:rsidR="006B7AFA" w:rsidRPr="00A1698D" w:rsidRDefault="006B7AFA" w:rsidP="00A1698D">
      <w:pPr>
        <w:pStyle w:val="formattext"/>
        <w:numPr>
          <w:ilvl w:val="0"/>
          <w:numId w:val="1"/>
        </w:numPr>
        <w:shd w:val="clear" w:color="auto" w:fill="FFFFFF"/>
        <w:spacing w:before="0" w:beforeAutospacing="0" w:after="0" w:afterAutospacing="0" w:line="312" w:lineRule="auto"/>
        <w:ind w:left="0"/>
        <w:jc w:val="center"/>
        <w:textAlignment w:val="baseline"/>
        <w:outlineLvl w:val="0"/>
        <w:rPr>
          <w:rFonts w:ascii="Arial" w:hAnsi="Arial" w:cs="Arial"/>
          <w:b/>
          <w:spacing w:val="1"/>
          <w:sz w:val="22"/>
          <w:szCs w:val="22"/>
        </w:rPr>
        <w:sectPr w:rsidR="006B7AFA" w:rsidRPr="00A1698D" w:rsidSect="00054331">
          <w:pgSz w:w="11906" w:h="16838"/>
          <w:pgMar w:top="1418" w:right="851" w:bottom="851" w:left="1418" w:header="567" w:footer="709" w:gutter="0"/>
          <w:cols w:space="708"/>
          <w:docGrid w:linePitch="360"/>
        </w:sectPr>
      </w:pPr>
    </w:p>
    <w:p w:rsidR="00585A79" w:rsidRPr="00A1698D" w:rsidRDefault="00585A79" w:rsidP="00A1698D">
      <w:pPr>
        <w:pStyle w:val="formattext"/>
        <w:numPr>
          <w:ilvl w:val="0"/>
          <w:numId w:val="1"/>
        </w:numPr>
        <w:shd w:val="clear" w:color="auto" w:fill="FFFFFF"/>
        <w:spacing w:before="0" w:beforeAutospacing="0" w:after="0" w:afterAutospacing="0" w:line="312" w:lineRule="auto"/>
        <w:ind w:left="0"/>
        <w:jc w:val="center"/>
        <w:textAlignment w:val="baseline"/>
        <w:outlineLvl w:val="0"/>
        <w:rPr>
          <w:rFonts w:ascii="Arial" w:hAnsi="Arial" w:cs="Arial"/>
          <w:b/>
          <w:spacing w:val="1"/>
          <w:sz w:val="22"/>
          <w:szCs w:val="22"/>
        </w:rPr>
      </w:pPr>
      <w:bookmarkStart w:id="4" w:name="_Toc96059821"/>
      <w:r w:rsidRPr="00A1698D">
        <w:rPr>
          <w:rFonts w:ascii="Arial" w:hAnsi="Arial" w:cs="Arial"/>
          <w:b/>
          <w:spacing w:val="1"/>
          <w:sz w:val="22"/>
          <w:szCs w:val="22"/>
        </w:rPr>
        <w:lastRenderedPageBreak/>
        <w:t>Область применения</w:t>
      </w:r>
      <w:bookmarkEnd w:id="3"/>
      <w:bookmarkEnd w:id="4"/>
    </w:p>
    <w:p w:rsidR="00585A79" w:rsidRPr="00A1698D" w:rsidRDefault="00585A79" w:rsidP="00A1698D">
      <w:pPr>
        <w:pStyle w:val="formattext"/>
        <w:shd w:val="clear" w:color="auto" w:fill="FFFFFF"/>
        <w:spacing w:before="0" w:beforeAutospacing="0" w:after="0" w:afterAutospacing="0" w:line="312" w:lineRule="auto"/>
        <w:jc w:val="both"/>
        <w:textAlignment w:val="baseline"/>
        <w:rPr>
          <w:rFonts w:ascii="Arial" w:hAnsi="Arial" w:cs="Arial"/>
          <w:b/>
          <w:spacing w:val="1"/>
          <w:sz w:val="22"/>
          <w:szCs w:val="22"/>
        </w:rPr>
      </w:pPr>
    </w:p>
    <w:p w:rsidR="00585A79" w:rsidRPr="00A1698D" w:rsidRDefault="00585A79" w:rsidP="00E62CBA">
      <w:pPr>
        <w:pStyle w:val="formattext"/>
        <w:shd w:val="clear" w:color="auto" w:fill="FFFFFF"/>
        <w:spacing w:before="0" w:beforeAutospacing="0" w:after="0" w:afterAutospacing="0" w:line="288" w:lineRule="auto"/>
        <w:ind w:firstLine="737"/>
        <w:jc w:val="both"/>
        <w:textAlignment w:val="baseline"/>
        <w:rPr>
          <w:rFonts w:ascii="Arial" w:hAnsi="Arial" w:cs="Arial"/>
          <w:spacing w:val="1"/>
          <w:sz w:val="22"/>
          <w:szCs w:val="22"/>
        </w:rPr>
      </w:pPr>
      <w:r w:rsidRPr="00A1698D">
        <w:rPr>
          <w:rFonts w:ascii="Arial" w:hAnsi="Arial" w:cs="Arial"/>
          <w:sz w:val="22"/>
          <w:szCs w:val="22"/>
        </w:rPr>
        <w:t>Действия наст</w:t>
      </w:r>
      <w:r w:rsidR="005206F9" w:rsidRPr="00A1698D">
        <w:rPr>
          <w:rFonts w:ascii="Arial" w:hAnsi="Arial" w:cs="Arial"/>
          <w:sz w:val="22"/>
          <w:szCs w:val="22"/>
        </w:rPr>
        <w:t>оящ</w:t>
      </w:r>
      <w:r w:rsidR="001C0610" w:rsidRPr="00A1698D">
        <w:rPr>
          <w:rFonts w:ascii="Arial" w:hAnsi="Arial" w:cs="Arial"/>
          <w:sz w:val="22"/>
          <w:szCs w:val="22"/>
        </w:rPr>
        <w:t>ей</w:t>
      </w:r>
      <w:r w:rsidR="005206F9" w:rsidRPr="00A1698D">
        <w:rPr>
          <w:rFonts w:ascii="Arial" w:hAnsi="Arial" w:cs="Arial"/>
          <w:sz w:val="22"/>
          <w:szCs w:val="22"/>
        </w:rPr>
        <w:t xml:space="preserve"> </w:t>
      </w:r>
      <w:r w:rsidR="001C0610" w:rsidRPr="00A1698D">
        <w:rPr>
          <w:rFonts w:ascii="Arial" w:hAnsi="Arial" w:cs="Arial"/>
          <w:sz w:val="22"/>
          <w:szCs w:val="22"/>
        </w:rPr>
        <w:t>Программы</w:t>
      </w:r>
      <w:r w:rsidR="005206F9" w:rsidRPr="00A1698D">
        <w:rPr>
          <w:rFonts w:ascii="Arial" w:hAnsi="Arial" w:cs="Arial"/>
          <w:sz w:val="22"/>
          <w:szCs w:val="22"/>
        </w:rPr>
        <w:t xml:space="preserve"> распространяются на </w:t>
      </w:r>
      <w:r w:rsidR="009B7444">
        <w:rPr>
          <w:rFonts w:ascii="Arial" w:hAnsi="Arial" w:cs="Arial"/>
          <w:sz w:val="22"/>
          <w:szCs w:val="22"/>
        </w:rPr>
        <w:t xml:space="preserve">месторождения </w:t>
      </w:r>
      <w:proofErr w:type="spellStart"/>
      <w:r w:rsidR="009B7444">
        <w:rPr>
          <w:rFonts w:ascii="Arial" w:hAnsi="Arial" w:cs="Arial"/>
          <w:sz w:val="22"/>
          <w:szCs w:val="22"/>
        </w:rPr>
        <w:t>Айракты</w:t>
      </w:r>
      <w:proofErr w:type="spellEnd"/>
      <w:r w:rsidR="005206F9" w:rsidRPr="00A1698D">
        <w:rPr>
          <w:rFonts w:ascii="Arial" w:hAnsi="Arial" w:cs="Arial"/>
          <w:sz w:val="22"/>
          <w:szCs w:val="22"/>
        </w:rPr>
        <w:t xml:space="preserve"> </w:t>
      </w:r>
      <w:r w:rsidR="004C409A" w:rsidRPr="00A1698D">
        <w:rPr>
          <w:rFonts w:ascii="Arial" w:hAnsi="Arial" w:cs="Arial"/>
          <w:sz w:val="22"/>
          <w:szCs w:val="22"/>
        </w:rPr>
        <w:t>ТОО «</w:t>
      </w:r>
      <w:r w:rsidR="00A1698D" w:rsidRPr="00A1698D">
        <w:rPr>
          <w:rFonts w:ascii="Arial" w:hAnsi="Arial" w:cs="Arial"/>
          <w:sz w:val="22"/>
          <w:szCs w:val="22"/>
        </w:rPr>
        <w:t>Амангельды Газ</w:t>
      </w:r>
      <w:r w:rsidR="004C409A" w:rsidRPr="00A1698D">
        <w:rPr>
          <w:rFonts w:ascii="Arial" w:hAnsi="Arial" w:cs="Arial"/>
          <w:sz w:val="22"/>
          <w:szCs w:val="22"/>
        </w:rPr>
        <w:t>»</w:t>
      </w:r>
      <w:r w:rsidR="005206F9" w:rsidRPr="00A1698D">
        <w:rPr>
          <w:rFonts w:ascii="Arial" w:hAnsi="Arial" w:cs="Arial"/>
          <w:sz w:val="22"/>
          <w:szCs w:val="22"/>
        </w:rPr>
        <w:t xml:space="preserve"> (далее – Компания) и обязательны к применению в области производственного</w:t>
      </w:r>
      <w:r w:rsidR="001C0610" w:rsidRPr="00A1698D">
        <w:rPr>
          <w:rFonts w:ascii="Arial" w:hAnsi="Arial" w:cs="Arial"/>
          <w:sz w:val="22"/>
          <w:szCs w:val="22"/>
        </w:rPr>
        <w:t xml:space="preserve"> экологического к</w:t>
      </w:r>
      <w:r w:rsidR="005206F9" w:rsidRPr="00A1698D">
        <w:rPr>
          <w:rFonts w:ascii="Arial" w:hAnsi="Arial" w:cs="Arial"/>
          <w:sz w:val="22"/>
          <w:szCs w:val="22"/>
        </w:rPr>
        <w:t xml:space="preserve">онтроля </w:t>
      </w:r>
      <w:r w:rsidR="000B18E3" w:rsidRPr="00A1698D">
        <w:rPr>
          <w:rFonts w:ascii="Arial" w:hAnsi="Arial" w:cs="Arial"/>
          <w:sz w:val="22"/>
          <w:szCs w:val="22"/>
        </w:rPr>
        <w:t>над</w:t>
      </w:r>
      <w:r w:rsidR="005206F9" w:rsidRPr="00A1698D">
        <w:rPr>
          <w:rFonts w:ascii="Arial" w:hAnsi="Arial" w:cs="Arial"/>
          <w:sz w:val="22"/>
          <w:szCs w:val="22"/>
        </w:rPr>
        <w:t xml:space="preserve"> соблюдением </w:t>
      </w:r>
      <w:r w:rsidR="001C0610" w:rsidRPr="00A1698D">
        <w:rPr>
          <w:rFonts w:ascii="Arial" w:hAnsi="Arial" w:cs="Arial"/>
          <w:sz w:val="22"/>
          <w:szCs w:val="22"/>
        </w:rPr>
        <w:t>экологического законодательства и гигиенических нормативов качества</w:t>
      </w:r>
      <w:r w:rsidR="00043C80" w:rsidRPr="00A1698D">
        <w:rPr>
          <w:rFonts w:ascii="Arial" w:hAnsi="Arial" w:cs="Arial"/>
          <w:sz w:val="22"/>
          <w:szCs w:val="22"/>
        </w:rPr>
        <w:t>, включая контроль работы подрядных организаций, выполняющих работы на объекте</w:t>
      </w:r>
      <w:r w:rsidR="005206F9" w:rsidRPr="00A1698D">
        <w:rPr>
          <w:rFonts w:ascii="Arial" w:hAnsi="Arial" w:cs="Arial"/>
          <w:sz w:val="22"/>
          <w:szCs w:val="22"/>
        </w:rPr>
        <w:t>.</w:t>
      </w:r>
    </w:p>
    <w:p w:rsidR="00585A79" w:rsidRPr="00A1698D" w:rsidRDefault="00585A79" w:rsidP="00E62CBA">
      <w:pPr>
        <w:pStyle w:val="formattext"/>
        <w:shd w:val="clear" w:color="auto" w:fill="FFFFFF"/>
        <w:spacing w:before="0" w:beforeAutospacing="0" w:after="0" w:afterAutospacing="0" w:line="288" w:lineRule="auto"/>
        <w:ind w:firstLine="737"/>
        <w:jc w:val="both"/>
        <w:textAlignment w:val="baseline"/>
        <w:rPr>
          <w:rFonts w:ascii="Arial" w:hAnsi="Arial" w:cs="Arial"/>
          <w:b/>
          <w:spacing w:val="1"/>
          <w:sz w:val="22"/>
          <w:szCs w:val="22"/>
        </w:rPr>
      </w:pPr>
    </w:p>
    <w:p w:rsidR="00287583" w:rsidRPr="00A1698D" w:rsidRDefault="00424FEF" w:rsidP="00A1698D">
      <w:pPr>
        <w:pStyle w:val="formattext"/>
        <w:numPr>
          <w:ilvl w:val="0"/>
          <w:numId w:val="1"/>
        </w:numPr>
        <w:shd w:val="clear" w:color="auto" w:fill="FFFFFF"/>
        <w:spacing w:before="0" w:beforeAutospacing="0" w:after="0" w:afterAutospacing="0" w:line="312" w:lineRule="auto"/>
        <w:ind w:left="0"/>
        <w:jc w:val="center"/>
        <w:textAlignment w:val="baseline"/>
        <w:outlineLvl w:val="0"/>
        <w:rPr>
          <w:rFonts w:ascii="Arial" w:hAnsi="Arial" w:cs="Arial"/>
          <w:b/>
          <w:spacing w:val="1"/>
          <w:sz w:val="22"/>
          <w:szCs w:val="22"/>
        </w:rPr>
      </w:pPr>
      <w:bookmarkStart w:id="5" w:name="_Ref32925581"/>
      <w:bookmarkStart w:id="6" w:name="_Toc96059822"/>
      <w:r w:rsidRPr="00A1698D">
        <w:rPr>
          <w:rFonts w:ascii="Arial" w:hAnsi="Arial" w:cs="Arial"/>
          <w:b/>
          <w:spacing w:val="1"/>
          <w:sz w:val="22"/>
          <w:szCs w:val="22"/>
        </w:rPr>
        <w:t xml:space="preserve">Общие </w:t>
      </w:r>
      <w:r w:rsidR="00287583" w:rsidRPr="00A1698D">
        <w:rPr>
          <w:rFonts w:ascii="Arial" w:hAnsi="Arial" w:cs="Arial"/>
          <w:b/>
          <w:spacing w:val="1"/>
          <w:sz w:val="22"/>
          <w:szCs w:val="22"/>
        </w:rPr>
        <w:t>положения</w:t>
      </w:r>
      <w:bookmarkEnd w:id="5"/>
      <w:bookmarkEnd w:id="6"/>
    </w:p>
    <w:p w:rsidR="005F1B96" w:rsidRPr="00A1698D" w:rsidRDefault="005F1B96" w:rsidP="00A1698D">
      <w:pPr>
        <w:pStyle w:val="formattext"/>
        <w:shd w:val="clear" w:color="auto" w:fill="FFFFFF"/>
        <w:spacing w:before="0" w:beforeAutospacing="0" w:after="0" w:afterAutospacing="0" w:line="312" w:lineRule="auto"/>
        <w:jc w:val="both"/>
        <w:textAlignment w:val="baseline"/>
        <w:rPr>
          <w:rFonts w:ascii="Arial" w:hAnsi="Arial" w:cs="Arial"/>
          <w:spacing w:val="1"/>
          <w:sz w:val="22"/>
          <w:szCs w:val="22"/>
        </w:rPr>
      </w:pPr>
    </w:p>
    <w:p w:rsidR="004F5760" w:rsidRPr="00E62CBA" w:rsidRDefault="005F1B96" w:rsidP="00E62CBA">
      <w:pPr>
        <w:pStyle w:val="formattext"/>
        <w:shd w:val="clear" w:color="auto" w:fill="FFFFFF"/>
        <w:spacing w:before="0" w:beforeAutospacing="0" w:after="0" w:afterAutospacing="0" w:line="288" w:lineRule="auto"/>
        <w:ind w:firstLine="737"/>
        <w:jc w:val="both"/>
        <w:textAlignment w:val="baseline"/>
        <w:rPr>
          <w:rFonts w:ascii="Arial" w:hAnsi="Arial" w:cs="Arial"/>
          <w:sz w:val="22"/>
          <w:szCs w:val="22"/>
        </w:rPr>
      </w:pPr>
      <w:r w:rsidRPr="00E62CBA">
        <w:rPr>
          <w:rFonts w:ascii="Arial" w:hAnsi="Arial" w:cs="Arial"/>
          <w:sz w:val="22"/>
          <w:szCs w:val="22"/>
        </w:rPr>
        <w:t xml:space="preserve">1.1. </w:t>
      </w:r>
      <w:r w:rsidR="005206F9" w:rsidRPr="00A1698D">
        <w:rPr>
          <w:rFonts w:ascii="Arial" w:hAnsi="Arial" w:cs="Arial"/>
          <w:sz w:val="22"/>
          <w:szCs w:val="22"/>
        </w:rPr>
        <w:t>Настоящ</w:t>
      </w:r>
      <w:r w:rsidR="001C0610" w:rsidRPr="00A1698D">
        <w:rPr>
          <w:rFonts w:ascii="Arial" w:hAnsi="Arial" w:cs="Arial"/>
          <w:sz w:val="22"/>
          <w:szCs w:val="22"/>
        </w:rPr>
        <w:t>ая</w:t>
      </w:r>
      <w:r w:rsidR="005206F9" w:rsidRPr="00A1698D">
        <w:rPr>
          <w:rFonts w:ascii="Arial" w:hAnsi="Arial" w:cs="Arial"/>
          <w:sz w:val="22"/>
          <w:szCs w:val="22"/>
        </w:rPr>
        <w:t xml:space="preserve"> </w:t>
      </w:r>
      <w:r w:rsidR="001C0610" w:rsidRPr="00A1698D">
        <w:rPr>
          <w:rFonts w:ascii="Arial" w:hAnsi="Arial" w:cs="Arial"/>
          <w:sz w:val="22"/>
          <w:szCs w:val="22"/>
        </w:rPr>
        <w:t>Программа</w:t>
      </w:r>
      <w:r w:rsidR="005206F9" w:rsidRPr="00A1698D">
        <w:rPr>
          <w:rFonts w:ascii="Arial" w:hAnsi="Arial" w:cs="Arial"/>
          <w:sz w:val="22"/>
          <w:szCs w:val="22"/>
        </w:rPr>
        <w:t xml:space="preserve"> производственно</w:t>
      </w:r>
      <w:r w:rsidR="001C0610" w:rsidRPr="00A1698D">
        <w:rPr>
          <w:rFonts w:ascii="Arial" w:hAnsi="Arial" w:cs="Arial"/>
          <w:sz w:val="22"/>
          <w:szCs w:val="22"/>
        </w:rPr>
        <w:t>го</w:t>
      </w:r>
      <w:r w:rsidR="005206F9" w:rsidRPr="00A1698D">
        <w:rPr>
          <w:rFonts w:ascii="Arial" w:hAnsi="Arial" w:cs="Arial"/>
          <w:sz w:val="22"/>
          <w:szCs w:val="22"/>
        </w:rPr>
        <w:t xml:space="preserve"> </w:t>
      </w:r>
      <w:r w:rsidR="001C0610" w:rsidRPr="00A1698D">
        <w:rPr>
          <w:rFonts w:ascii="Arial" w:hAnsi="Arial" w:cs="Arial"/>
          <w:sz w:val="22"/>
          <w:szCs w:val="22"/>
        </w:rPr>
        <w:t xml:space="preserve">экологического </w:t>
      </w:r>
      <w:r w:rsidR="005206F9" w:rsidRPr="00A1698D">
        <w:rPr>
          <w:rFonts w:ascii="Arial" w:hAnsi="Arial" w:cs="Arial"/>
          <w:sz w:val="22"/>
          <w:szCs w:val="22"/>
        </w:rPr>
        <w:t>контрол</w:t>
      </w:r>
      <w:r w:rsidR="001C0610" w:rsidRPr="00A1698D">
        <w:rPr>
          <w:rFonts w:ascii="Arial" w:hAnsi="Arial" w:cs="Arial"/>
          <w:sz w:val="22"/>
          <w:szCs w:val="22"/>
        </w:rPr>
        <w:t>я</w:t>
      </w:r>
      <w:r w:rsidR="005206F9" w:rsidRPr="00A1698D">
        <w:rPr>
          <w:rFonts w:ascii="Arial" w:hAnsi="Arial" w:cs="Arial"/>
          <w:sz w:val="22"/>
          <w:szCs w:val="22"/>
        </w:rPr>
        <w:t xml:space="preserve"> </w:t>
      </w:r>
      <w:r w:rsidR="00E93153" w:rsidRPr="00A1698D">
        <w:rPr>
          <w:rFonts w:ascii="Arial" w:hAnsi="Arial" w:cs="Arial"/>
          <w:sz w:val="22"/>
          <w:szCs w:val="22"/>
        </w:rPr>
        <w:t xml:space="preserve">над соблюдением экологических и </w:t>
      </w:r>
      <w:r w:rsidR="005206F9" w:rsidRPr="00A1698D">
        <w:rPr>
          <w:rFonts w:ascii="Arial" w:hAnsi="Arial" w:cs="Arial"/>
          <w:sz w:val="22"/>
          <w:szCs w:val="22"/>
        </w:rPr>
        <w:t xml:space="preserve">санитарно-эпидемиологических требований (далее – </w:t>
      </w:r>
      <w:r w:rsidR="001C0610" w:rsidRPr="00A1698D">
        <w:rPr>
          <w:rFonts w:ascii="Arial" w:hAnsi="Arial" w:cs="Arial"/>
          <w:sz w:val="22"/>
          <w:szCs w:val="22"/>
        </w:rPr>
        <w:t>Программа</w:t>
      </w:r>
      <w:r w:rsidR="005206F9" w:rsidRPr="00A1698D">
        <w:rPr>
          <w:rFonts w:ascii="Arial" w:hAnsi="Arial" w:cs="Arial"/>
          <w:sz w:val="22"/>
          <w:szCs w:val="22"/>
        </w:rPr>
        <w:t>) разработан</w:t>
      </w:r>
      <w:r w:rsidR="001C0610" w:rsidRPr="00A1698D">
        <w:rPr>
          <w:rFonts w:ascii="Arial" w:hAnsi="Arial" w:cs="Arial"/>
          <w:sz w:val="22"/>
          <w:szCs w:val="22"/>
        </w:rPr>
        <w:t>а</w:t>
      </w:r>
      <w:r w:rsidR="005206F9" w:rsidRPr="00A1698D">
        <w:rPr>
          <w:rFonts w:ascii="Arial" w:hAnsi="Arial" w:cs="Arial"/>
          <w:sz w:val="22"/>
          <w:szCs w:val="22"/>
        </w:rPr>
        <w:t xml:space="preserve"> на основании требований </w:t>
      </w:r>
      <w:r w:rsidR="001C0610" w:rsidRPr="00A1698D">
        <w:rPr>
          <w:rFonts w:ascii="Arial" w:hAnsi="Arial" w:cs="Arial"/>
          <w:sz w:val="22"/>
          <w:szCs w:val="22"/>
        </w:rPr>
        <w:t xml:space="preserve">Экологического </w:t>
      </w:r>
      <w:r w:rsidR="005206F9" w:rsidRPr="00A1698D">
        <w:rPr>
          <w:rFonts w:ascii="Arial" w:hAnsi="Arial" w:cs="Arial"/>
          <w:sz w:val="22"/>
          <w:szCs w:val="22"/>
        </w:rPr>
        <w:t xml:space="preserve">Кодекса Республики Казахстан </w:t>
      </w:r>
      <w:r w:rsidR="001C0610" w:rsidRPr="00A1698D">
        <w:rPr>
          <w:rFonts w:ascii="Arial" w:hAnsi="Arial" w:cs="Arial"/>
          <w:sz w:val="22"/>
          <w:szCs w:val="22"/>
        </w:rPr>
        <w:t>с учетом</w:t>
      </w:r>
      <w:r w:rsidR="005206F9" w:rsidRPr="00A1698D">
        <w:rPr>
          <w:rFonts w:ascii="Arial" w:hAnsi="Arial" w:cs="Arial"/>
          <w:sz w:val="22"/>
          <w:szCs w:val="22"/>
        </w:rPr>
        <w:t xml:space="preserve"> </w:t>
      </w:r>
      <w:r w:rsidR="001C0610" w:rsidRPr="00A1698D">
        <w:rPr>
          <w:rFonts w:ascii="Arial" w:hAnsi="Arial" w:cs="Arial"/>
          <w:sz w:val="22"/>
          <w:szCs w:val="22"/>
        </w:rPr>
        <w:t>требований Кодекса Республики Казахстан «О здоровье народа и системе здравоохранения» в части соблюдения гигиенических нормативов</w:t>
      </w:r>
      <w:r w:rsidR="004F5760" w:rsidRPr="00E62CBA">
        <w:rPr>
          <w:rFonts w:ascii="Arial" w:hAnsi="Arial" w:cs="Arial"/>
          <w:sz w:val="22"/>
          <w:szCs w:val="22"/>
        </w:rPr>
        <w:t xml:space="preserve">. </w:t>
      </w:r>
    </w:p>
    <w:p w:rsidR="004F5760" w:rsidRPr="00E62CBA" w:rsidRDefault="004F5760" w:rsidP="00E62CBA">
      <w:pPr>
        <w:pStyle w:val="formattext"/>
        <w:shd w:val="clear" w:color="auto" w:fill="FFFFFF"/>
        <w:spacing w:before="0" w:beforeAutospacing="0" w:after="0" w:afterAutospacing="0" w:line="288" w:lineRule="auto"/>
        <w:ind w:firstLine="737"/>
        <w:jc w:val="both"/>
        <w:textAlignment w:val="baseline"/>
        <w:rPr>
          <w:rFonts w:ascii="Arial" w:hAnsi="Arial" w:cs="Arial"/>
          <w:sz w:val="22"/>
          <w:szCs w:val="22"/>
        </w:rPr>
      </w:pPr>
      <w:r w:rsidRPr="00E62CBA">
        <w:rPr>
          <w:rFonts w:ascii="Arial" w:hAnsi="Arial" w:cs="Arial"/>
          <w:sz w:val="22"/>
          <w:szCs w:val="22"/>
        </w:rPr>
        <w:t xml:space="preserve">1.2. </w:t>
      </w:r>
      <w:r w:rsidR="005206F9" w:rsidRPr="00A1698D">
        <w:rPr>
          <w:rFonts w:ascii="Arial" w:hAnsi="Arial" w:cs="Arial"/>
          <w:sz w:val="22"/>
          <w:szCs w:val="22"/>
        </w:rPr>
        <w:t xml:space="preserve">Целью производственного </w:t>
      </w:r>
      <w:r w:rsidR="001C0610" w:rsidRPr="00A1698D">
        <w:rPr>
          <w:rFonts w:ascii="Arial" w:hAnsi="Arial" w:cs="Arial"/>
          <w:sz w:val="22"/>
          <w:szCs w:val="22"/>
        </w:rPr>
        <w:t xml:space="preserve">экологического </w:t>
      </w:r>
      <w:r w:rsidR="005206F9" w:rsidRPr="00A1698D">
        <w:rPr>
          <w:rFonts w:ascii="Arial" w:hAnsi="Arial" w:cs="Arial"/>
          <w:sz w:val="22"/>
          <w:szCs w:val="22"/>
        </w:rPr>
        <w:t>контроля в области санитарно-эпидемиологического благополучия является обеспечение безопасности и (или) безвре</w:t>
      </w:r>
      <w:r w:rsidR="008208DA" w:rsidRPr="00A1698D">
        <w:rPr>
          <w:rFonts w:ascii="Arial" w:hAnsi="Arial" w:cs="Arial"/>
          <w:sz w:val="22"/>
          <w:szCs w:val="22"/>
        </w:rPr>
        <w:t>дности для человека и населения</w:t>
      </w:r>
      <w:r w:rsidR="005206F9" w:rsidRPr="00A1698D">
        <w:rPr>
          <w:rFonts w:ascii="Arial" w:hAnsi="Arial" w:cs="Arial"/>
          <w:sz w:val="22"/>
          <w:szCs w:val="22"/>
        </w:rPr>
        <w:t xml:space="preserve">, работ и услуг, путем организации и проведения на объекте самоконтроля </w:t>
      </w:r>
      <w:r w:rsidR="004C409A" w:rsidRPr="00A1698D">
        <w:rPr>
          <w:rFonts w:ascii="Arial" w:hAnsi="Arial" w:cs="Arial"/>
          <w:sz w:val="22"/>
          <w:szCs w:val="22"/>
        </w:rPr>
        <w:t>ТОО «</w:t>
      </w:r>
      <w:r w:rsidR="00A1698D" w:rsidRPr="00A1698D">
        <w:rPr>
          <w:rFonts w:ascii="Arial" w:hAnsi="Arial" w:cs="Arial"/>
          <w:sz w:val="22"/>
          <w:szCs w:val="22"/>
        </w:rPr>
        <w:t>Амангельды Газ</w:t>
      </w:r>
      <w:r w:rsidR="004C409A" w:rsidRPr="00A1698D">
        <w:rPr>
          <w:rFonts w:ascii="Arial" w:hAnsi="Arial" w:cs="Arial"/>
          <w:sz w:val="22"/>
          <w:szCs w:val="22"/>
        </w:rPr>
        <w:t>»</w:t>
      </w:r>
      <w:r w:rsidR="005206F9" w:rsidRPr="00A1698D">
        <w:rPr>
          <w:rFonts w:ascii="Arial" w:hAnsi="Arial" w:cs="Arial"/>
          <w:sz w:val="22"/>
          <w:szCs w:val="22"/>
        </w:rPr>
        <w:t xml:space="preserve"> (далее – Компания) </w:t>
      </w:r>
      <w:r w:rsidR="008208DA" w:rsidRPr="00A1698D">
        <w:rPr>
          <w:rFonts w:ascii="Arial" w:hAnsi="Arial" w:cs="Arial"/>
          <w:sz w:val="22"/>
          <w:szCs w:val="22"/>
        </w:rPr>
        <w:t>по</w:t>
      </w:r>
      <w:r w:rsidR="005206F9" w:rsidRPr="00A1698D">
        <w:rPr>
          <w:rFonts w:ascii="Arial" w:hAnsi="Arial" w:cs="Arial"/>
          <w:sz w:val="22"/>
          <w:szCs w:val="22"/>
        </w:rPr>
        <w:t xml:space="preserve"> соблюдени</w:t>
      </w:r>
      <w:r w:rsidR="008208DA" w:rsidRPr="00A1698D">
        <w:rPr>
          <w:rFonts w:ascii="Arial" w:hAnsi="Arial" w:cs="Arial"/>
          <w:sz w:val="22"/>
          <w:szCs w:val="22"/>
        </w:rPr>
        <w:t>ю</w:t>
      </w:r>
      <w:r w:rsidR="005206F9" w:rsidRPr="00A1698D">
        <w:rPr>
          <w:rFonts w:ascii="Arial" w:hAnsi="Arial" w:cs="Arial"/>
          <w:sz w:val="22"/>
          <w:szCs w:val="22"/>
        </w:rPr>
        <w:t xml:space="preserve"> требований,</w:t>
      </w:r>
      <w:r w:rsidR="003012CF" w:rsidRPr="00A1698D">
        <w:rPr>
          <w:rFonts w:ascii="Arial" w:hAnsi="Arial" w:cs="Arial"/>
          <w:sz w:val="22"/>
          <w:szCs w:val="22"/>
        </w:rPr>
        <w:t xml:space="preserve"> </w:t>
      </w:r>
      <w:r w:rsidR="005206F9" w:rsidRPr="00A1698D">
        <w:rPr>
          <w:rFonts w:ascii="Arial" w:hAnsi="Arial" w:cs="Arial"/>
          <w:sz w:val="22"/>
          <w:szCs w:val="22"/>
        </w:rPr>
        <w:t>установленных в документах государственной системы санитарно-эпидемиологического нормирования.</w:t>
      </w:r>
      <w:r w:rsidRPr="00E62CBA">
        <w:rPr>
          <w:rFonts w:ascii="Arial" w:hAnsi="Arial" w:cs="Arial"/>
          <w:sz w:val="22"/>
          <w:szCs w:val="22"/>
        </w:rPr>
        <w:t xml:space="preserve"> </w:t>
      </w:r>
    </w:p>
    <w:p w:rsidR="0068430B" w:rsidRPr="00A1698D" w:rsidRDefault="004F5760" w:rsidP="00E62CBA">
      <w:pPr>
        <w:pStyle w:val="formattext"/>
        <w:shd w:val="clear" w:color="auto" w:fill="FFFFFF"/>
        <w:spacing w:before="0" w:beforeAutospacing="0" w:after="0" w:afterAutospacing="0" w:line="288" w:lineRule="auto"/>
        <w:ind w:firstLine="737"/>
        <w:jc w:val="both"/>
        <w:textAlignment w:val="baseline"/>
        <w:rPr>
          <w:rFonts w:ascii="Arial" w:hAnsi="Arial" w:cs="Arial"/>
          <w:sz w:val="22"/>
          <w:szCs w:val="22"/>
        </w:rPr>
      </w:pPr>
      <w:r w:rsidRPr="00E62CBA">
        <w:rPr>
          <w:rFonts w:ascii="Arial" w:hAnsi="Arial" w:cs="Arial"/>
          <w:sz w:val="22"/>
          <w:szCs w:val="22"/>
        </w:rPr>
        <w:t xml:space="preserve">1.3. </w:t>
      </w:r>
      <w:r w:rsidR="0068430B" w:rsidRPr="00A1698D">
        <w:rPr>
          <w:rFonts w:ascii="Arial" w:hAnsi="Arial" w:cs="Arial"/>
          <w:sz w:val="22"/>
          <w:szCs w:val="22"/>
        </w:rPr>
        <w:t>Настоящ</w:t>
      </w:r>
      <w:r w:rsidR="003012CF" w:rsidRPr="00A1698D">
        <w:rPr>
          <w:rFonts w:ascii="Arial" w:hAnsi="Arial" w:cs="Arial"/>
          <w:sz w:val="22"/>
          <w:szCs w:val="22"/>
        </w:rPr>
        <w:t>ая</w:t>
      </w:r>
      <w:r w:rsidR="0068430B" w:rsidRPr="00A1698D">
        <w:rPr>
          <w:rFonts w:ascii="Arial" w:hAnsi="Arial" w:cs="Arial"/>
          <w:sz w:val="22"/>
          <w:szCs w:val="22"/>
        </w:rPr>
        <w:t xml:space="preserve"> </w:t>
      </w:r>
      <w:r w:rsidR="008208DA" w:rsidRPr="00A1698D">
        <w:rPr>
          <w:rFonts w:ascii="Arial" w:hAnsi="Arial" w:cs="Arial"/>
          <w:sz w:val="22"/>
          <w:szCs w:val="22"/>
        </w:rPr>
        <w:t>Программа</w:t>
      </w:r>
      <w:r w:rsidR="0068430B" w:rsidRPr="00A1698D">
        <w:rPr>
          <w:rFonts w:ascii="Arial" w:hAnsi="Arial" w:cs="Arial"/>
          <w:sz w:val="22"/>
          <w:szCs w:val="22"/>
        </w:rPr>
        <w:t xml:space="preserve"> определяет порядок организации и проведения производственного</w:t>
      </w:r>
      <w:r w:rsidR="008208DA" w:rsidRPr="00A1698D">
        <w:rPr>
          <w:rFonts w:ascii="Arial" w:hAnsi="Arial" w:cs="Arial"/>
          <w:sz w:val="22"/>
          <w:szCs w:val="22"/>
        </w:rPr>
        <w:t xml:space="preserve"> экологического</w:t>
      </w:r>
      <w:r w:rsidR="0068430B" w:rsidRPr="00A1698D">
        <w:rPr>
          <w:rFonts w:ascii="Arial" w:hAnsi="Arial" w:cs="Arial"/>
          <w:sz w:val="22"/>
          <w:szCs w:val="22"/>
        </w:rPr>
        <w:t xml:space="preserve"> контроля </w:t>
      </w:r>
      <w:r w:rsidR="00733977" w:rsidRPr="00A1698D">
        <w:rPr>
          <w:rFonts w:ascii="Arial" w:hAnsi="Arial" w:cs="Arial"/>
          <w:sz w:val="22"/>
          <w:szCs w:val="22"/>
        </w:rPr>
        <w:t xml:space="preserve">над соблюдением законодательства в области охраны окружающей среды и гигиенических нормативов </w:t>
      </w:r>
      <w:r w:rsidR="0068430B" w:rsidRPr="00A1698D">
        <w:rPr>
          <w:rFonts w:ascii="Arial" w:hAnsi="Arial" w:cs="Arial"/>
          <w:sz w:val="22"/>
          <w:szCs w:val="22"/>
        </w:rPr>
        <w:t>и предусматривает обязанности должностных лиц организации по выполнению</w:t>
      </w:r>
      <w:r w:rsidR="008208DA" w:rsidRPr="00A1698D">
        <w:rPr>
          <w:rFonts w:ascii="Arial" w:hAnsi="Arial" w:cs="Arial"/>
          <w:sz w:val="22"/>
          <w:szCs w:val="22"/>
        </w:rPr>
        <w:t xml:space="preserve"> экологических требований</w:t>
      </w:r>
      <w:r w:rsidR="0068430B" w:rsidRPr="00A1698D">
        <w:rPr>
          <w:rFonts w:ascii="Arial" w:hAnsi="Arial" w:cs="Arial"/>
          <w:sz w:val="22"/>
          <w:szCs w:val="22"/>
        </w:rPr>
        <w:t>.</w:t>
      </w:r>
    </w:p>
    <w:p w:rsidR="0068430B" w:rsidRPr="00A1698D" w:rsidRDefault="0068430B" w:rsidP="00E62CBA">
      <w:pPr>
        <w:pStyle w:val="formattext"/>
        <w:shd w:val="clear" w:color="auto" w:fill="FFFFFF"/>
        <w:spacing w:before="0" w:beforeAutospacing="0" w:after="0" w:afterAutospacing="0" w:line="288" w:lineRule="auto"/>
        <w:ind w:firstLine="737"/>
        <w:jc w:val="both"/>
        <w:textAlignment w:val="baseline"/>
        <w:rPr>
          <w:rFonts w:ascii="Arial" w:hAnsi="Arial" w:cs="Arial"/>
          <w:sz w:val="22"/>
          <w:szCs w:val="22"/>
        </w:rPr>
      </w:pPr>
      <w:r w:rsidRPr="00A1698D">
        <w:rPr>
          <w:rFonts w:ascii="Arial" w:hAnsi="Arial" w:cs="Arial"/>
          <w:sz w:val="22"/>
          <w:szCs w:val="22"/>
        </w:rPr>
        <w:t xml:space="preserve">1.4. Должностные лица, уполномоченные приказом руководителя </w:t>
      </w:r>
      <w:r w:rsidR="001C0610" w:rsidRPr="00A1698D">
        <w:rPr>
          <w:rFonts w:ascii="Arial" w:hAnsi="Arial" w:cs="Arial"/>
          <w:sz w:val="22"/>
          <w:szCs w:val="22"/>
        </w:rPr>
        <w:t>Компании</w:t>
      </w:r>
      <w:r w:rsidRPr="00A1698D">
        <w:rPr>
          <w:rFonts w:ascii="Arial" w:hAnsi="Arial" w:cs="Arial"/>
          <w:sz w:val="22"/>
          <w:szCs w:val="22"/>
        </w:rPr>
        <w:t xml:space="preserve">, обязаны осуществлять общий контроль </w:t>
      </w:r>
      <w:r w:rsidR="008208DA" w:rsidRPr="00A1698D">
        <w:rPr>
          <w:rFonts w:ascii="Arial" w:hAnsi="Arial" w:cs="Arial"/>
          <w:sz w:val="22"/>
          <w:szCs w:val="22"/>
        </w:rPr>
        <w:t>над</w:t>
      </w:r>
      <w:r w:rsidRPr="00A1698D">
        <w:rPr>
          <w:rFonts w:ascii="Arial" w:hAnsi="Arial" w:cs="Arial"/>
          <w:sz w:val="22"/>
          <w:szCs w:val="22"/>
        </w:rPr>
        <w:t xml:space="preserve"> выполнением мероп</w:t>
      </w:r>
      <w:r w:rsidR="008208DA" w:rsidRPr="00A1698D">
        <w:rPr>
          <w:rFonts w:ascii="Arial" w:hAnsi="Arial" w:cs="Arial"/>
          <w:sz w:val="22"/>
          <w:szCs w:val="22"/>
        </w:rPr>
        <w:t>риятий по обеспечению условий для сохранения экологически безопасной обстановки</w:t>
      </w:r>
      <w:r w:rsidRPr="00A1698D">
        <w:rPr>
          <w:rFonts w:ascii="Arial" w:hAnsi="Arial" w:cs="Arial"/>
          <w:sz w:val="22"/>
          <w:szCs w:val="22"/>
        </w:rPr>
        <w:t xml:space="preserve"> </w:t>
      </w:r>
      <w:r w:rsidR="008208DA" w:rsidRPr="00A1698D">
        <w:rPr>
          <w:rFonts w:ascii="Arial" w:hAnsi="Arial" w:cs="Arial"/>
          <w:sz w:val="22"/>
          <w:szCs w:val="22"/>
        </w:rPr>
        <w:t xml:space="preserve">в части </w:t>
      </w:r>
      <w:r w:rsidRPr="00A1698D">
        <w:rPr>
          <w:rFonts w:ascii="Arial" w:hAnsi="Arial" w:cs="Arial"/>
          <w:sz w:val="22"/>
          <w:szCs w:val="22"/>
        </w:rPr>
        <w:t>нормативн</w:t>
      </w:r>
      <w:r w:rsidR="008208DA" w:rsidRPr="00A1698D">
        <w:rPr>
          <w:rFonts w:ascii="Arial" w:hAnsi="Arial" w:cs="Arial"/>
          <w:sz w:val="22"/>
          <w:szCs w:val="22"/>
        </w:rPr>
        <w:t>о</w:t>
      </w:r>
      <w:r w:rsidRPr="00A1698D">
        <w:rPr>
          <w:rFonts w:ascii="Arial" w:hAnsi="Arial" w:cs="Arial"/>
          <w:sz w:val="22"/>
          <w:szCs w:val="22"/>
        </w:rPr>
        <w:t xml:space="preserve"> правовых актов Республики Казахстан, относящихся к производственным процессам </w:t>
      </w:r>
      <w:r w:rsidR="008208DA" w:rsidRPr="00A1698D">
        <w:rPr>
          <w:rFonts w:ascii="Arial" w:hAnsi="Arial" w:cs="Arial"/>
          <w:sz w:val="22"/>
          <w:szCs w:val="22"/>
        </w:rPr>
        <w:t xml:space="preserve">и </w:t>
      </w:r>
      <w:r w:rsidR="00043C80" w:rsidRPr="00A1698D">
        <w:rPr>
          <w:rFonts w:ascii="Arial" w:hAnsi="Arial" w:cs="Arial"/>
          <w:sz w:val="22"/>
          <w:szCs w:val="22"/>
        </w:rPr>
        <w:t>технологическому оборудованию,</w:t>
      </w:r>
      <w:r w:rsidR="008208DA" w:rsidRPr="00A1698D">
        <w:rPr>
          <w:rFonts w:ascii="Arial" w:hAnsi="Arial" w:cs="Arial"/>
          <w:sz w:val="22"/>
          <w:szCs w:val="22"/>
        </w:rPr>
        <w:t xml:space="preserve"> и всем видам </w:t>
      </w:r>
      <w:r w:rsidR="003F7E22" w:rsidRPr="00A1698D">
        <w:rPr>
          <w:rFonts w:ascii="Arial" w:hAnsi="Arial" w:cs="Arial"/>
          <w:sz w:val="22"/>
          <w:szCs w:val="22"/>
        </w:rPr>
        <w:t>безопасности</w:t>
      </w:r>
      <w:r w:rsidRPr="00A1698D">
        <w:rPr>
          <w:rFonts w:ascii="Arial" w:hAnsi="Arial" w:cs="Arial"/>
          <w:sz w:val="22"/>
          <w:szCs w:val="22"/>
        </w:rPr>
        <w:t>.</w:t>
      </w:r>
    </w:p>
    <w:p w:rsidR="0068430B" w:rsidRPr="00A1698D" w:rsidRDefault="0068430B" w:rsidP="00E62CBA">
      <w:pPr>
        <w:pStyle w:val="formattext"/>
        <w:shd w:val="clear" w:color="auto" w:fill="FFFFFF"/>
        <w:spacing w:before="0" w:beforeAutospacing="0" w:after="0" w:afterAutospacing="0" w:line="288" w:lineRule="auto"/>
        <w:ind w:firstLine="737"/>
        <w:jc w:val="both"/>
        <w:textAlignment w:val="baseline"/>
        <w:rPr>
          <w:rFonts w:ascii="Arial" w:hAnsi="Arial" w:cs="Arial"/>
          <w:sz w:val="22"/>
          <w:szCs w:val="22"/>
        </w:rPr>
      </w:pPr>
      <w:r w:rsidRPr="00A1698D">
        <w:rPr>
          <w:rFonts w:ascii="Arial" w:hAnsi="Arial" w:cs="Arial"/>
          <w:sz w:val="22"/>
          <w:szCs w:val="22"/>
        </w:rPr>
        <w:t xml:space="preserve">1.5. </w:t>
      </w:r>
      <w:proofErr w:type="gramStart"/>
      <w:r w:rsidRPr="00A1698D">
        <w:rPr>
          <w:rFonts w:ascii="Arial" w:hAnsi="Arial" w:cs="Arial"/>
          <w:sz w:val="22"/>
          <w:szCs w:val="22"/>
        </w:rPr>
        <w:t>Ответственные за охрану окружающей среды лица, назначенные приказом руководителя Компании, обязаны осуществлять внутренний контроль воздействия производственной деятельности на окружающую среду на соответствие нормам, установленным экологическим законодательством Республики Казахстан.</w:t>
      </w:r>
      <w:proofErr w:type="gramEnd"/>
    </w:p>
    <w:p w:rsidR="008351E7" w:rsidRPr="00E62CBA" w:rsidRDefault="008351E7" w:rsidP="00E62CBA">
      <w:pPr>
        <w:pStyle w:val="formattext"/>
        <w:shd w:val="clear" w:color="auto" w:fill="FFFFFF"/>
        <w:spacing w:before="0" w:beforeAutospacing="0" w:after="0" w:afterAutospacing="0" w:line="288" w:lineRule="auto"/>
        <w:ind w:firstLine="737"/>
        <w:jc w:val="both"/>
        <w:textAlignment w:val="baseline"/>
        <w:rPr>
          <w:rFonts w:ascii="Arial" w:hAnsi="Arial" w:cs="Arial"/>
          <w:sz w:val="22"/>
          <w:szCs w:val="22"/>
        </w:rPr>
      </w:pPr>
      <w:r w:rsidRPr="00E62CBA">
        <w:rPr>
          <w:rFonts w:ascii="Arial" w:hAnsi="Arial" w:cs="Arial"/>
          <w:sz w:val="22"/>
          <w:szCs w:val="22"/>
        </w:rPr>
        <w:t xml:space="preserve">1.6. Настоящая Программа является внутренним нормативным документом предприятия и не подлежит представлению другим сторонам, кроме аудиторов сертификационных и контролируемых органов при проведении проверок, а также потребителям – партнёрам (по их требованию) с разрешения Директора </w:t>
      </w:r>
      <w:r w:rsidR="008208DA" w:rsidRPr="00E62CBA">
        <w:rPr>
          <w:rFonts w:ascii="Arial" w:hAnsi="Arial" w:cs="Arial"/>
          <w:sz w:val="22"/>
          <w:szCs w:val="22"/>
        </w:rPr>
        <w:t>Компании</w:t>
      </w:r>
      <w:r w:rsidRPr="00E62CBA">
        <w:rPr>
          <w:rFonts w:ascii="Arial" w:hAnsi="Arial" w:cs="Arial"/>
          <w:sz w:val="22"/>
          <w:szCs w:val="22"/>
        </w:rPr>
        <w:t>.</w:t>
      </w:r>
    </w:p>
    <w:p w:rsidR="00733977" w:rsidRPr="00A1698D" w:rsidRDefault="00733977" w:rsidP="00A1698D">
      <w:pPr>
        <w:spacing w:line="312" w:lineRule="auto"/>
        <w:jc w:val="both"/>
        <w:rPr>
          <w:rFonts w:ascii="Arial" w:hAnsi="Arial" w:cs="Arial"/>
          <w:sz w:val="22"/>
          <w:szCs w:val="22"/>
        </w:rPr>
      </w:pPr>
    </w:p>
    <w:p w:rsidR="0068430B" w:rsidRPr="00A1698D" w:rsidRDefault="0068430B" w:rsidP="00A1698D">
      <w:pPr>
        <w:pStyle w:val="formattext"/>
        <w:numPr>
          <w:ilvl w:val="0"/>
          <w:numId w:val="1"/>
        </w:numPr>
        <w:shd w:val="clear" w:color="auto" w:fill="FFFFFF"/>
        <w:spacing w:before="0" w:beforeAutospacing="0" w:after="0" w:afterAutospacing="0" w:line="312" w:lineRule="auto"/>
        <w:ind w:left="0" w:firstLine="737"/>
        <w:jc w:val="center"/>
        <w:textAlignment w:val="baseline"/>
        <w:outlineLvl w:val="0"/>
        <w:rPr>
          <w:rFonts w:ascii="Arial" w:hAnsi="Arial" w:cs="Arial"/>
          <w:b/>
          <w:spacing w:val="1"/>
          <w:sz w:val="22"/>
          <w:szCs w:val="22"/>
        </w:rPr>
      </w:pPr>
      <w:bookmarkStart w:id="7" w:name="_Ref32925619"/>
      <w:bookmarkStart w:id="8" w:name="_Toc96059823"/>
      <w:r w:rsidRPr="00A1698D">
        <w:rPr>
          <w:rFonts w:ascii="Arial" w:hAnsi="Arial" w:cs="Arial"/>
          <w:b/>
          <w:spacing w:val="1"/>
          <w:sz w:val="22"/>
          <w:szCs w:val="22"/>
        </w:rPr>
        <w:t>Перечень используемых документов</w:t>
      </w:r>
      <w:r w:rsidR="008272B3" w:rsidRPr="00A1698D">
        <w:rPr>
          <w:rFonts w:ascii="Arial" w:hAnsi="Arial" w:cs="Arial"/>
          <w:b/>
          <w:spacing w:val="1"/>
          <w:sz w:val="22"/>
          <w:szCs w:val="22"/>
        </w:rPr>
        <w:t xml:space="preserve"> и нормативно-правовая база</w:t>
      </w:r>
      <w:r w:rsidRPr="00A1698D">
        <w:rPr>
          <w:rFonts w:ascii="Arial" w:hAnsi="Arial" w:cs="Arial"/>
          <w:b/>
          <w:spacing w:val="1"/>
          <w:sz w:val="22"/>
          <w:szCs w:val="22"/>
        </w:rPr>
        <w:t>.</w:t>
      </w:r>
      <w:bookmarkEnd w:id="7"/>
      <w:bookmarkEnd w:id="8"/>
    </w:p>
    <w:p w:rsidR="001C0610" w:rsidRPr="00A1698D" w:rsidRDefault="001C0610" w:rsidP="00E62CBA">
      <w:pPr>
        <w:spacing w:line="288" w:lineRule="auto"/>
        <w:ind w:firstLine="737"/>
        <w:jc w:val="both"/>
        <w:rPr>
          <w:rFonts w:ascii="Arial" w:hAnsi="Arial" w:cs="Arial"/>
          <w:sz w:val="22"/>
          <w:szCs w:val="22"/>
        </w:rPr>
      </w:pPr>
      <w:r w:rsidRPr="00A1698D">
        <w:rPr>
          <w:rFonts w:ascii="Arial" w:hAnsi="Arial" w:cs="Arial"/>
          <w:sz w:val="22"/>
          <w:szCs w:val="22"/>
        </w:rPr>
        <w:t>Программа производственного экологического контроля разработана</w:t>
      </w:r>
      <w:r w:rsidR="008272B3" w:rsidRPr="00A1698D">
        <w:rPr>
          <w:rFonts w:ascii="Arial" w:hAnsi="Arial" w:cs="Arial"/>
          <w:sz w:val="22"/>
          <w:szCs w:val="22"/>
        </w:rPr>
        <w:t xml:space="preserve"> </w:t>
      </w:r>
      <w:r w:rsidRPr="00A1698D">
        <w:rPr>
          <w:rFonts w:ascii="Arial" w:hAnsi="Arial" w:cs="Arial"/>
          <w:sz w:val="22"/>
          <w:szCs w:val="22"/>
        </w:rPr>
        <w:t>на основании:</w:t>
      </w:r>
    </w:p>
    <w:p w:rsidR="008272B3" w:rsidRPr="00A1698D" w:rsidRDefault="001C0610" w:rsidP="00E62CBA">
      <w:pPr>
        <w:numPr>
          <w:ilvl w:val="0"/>
          <w:numId w:val="4"/>
        </w:numPr>
        <w:spacing w:line="288" w:lineRule="auto"/>
        <w:ind w:left="0" w:firstLine="737"/>
        <w:jc w:val="both"/>
        <w:rPr>
          <w:rFonts w:ascii="Arial" w:hAnsi="Arial" w:cs="Arial"/>
          <w:sz w:val="22"/>
          <w:szCs w:val="22"/>
          <w:lang w:val="ru-MO"/>
        </w:rPr>
      </w:pPr>
      <w:r w:rsidRPr="00A1698D">
        <w:rPr>
          <w:rFonts w:ascii="Arial" w:hAnsi="Arial" w:cs="Arial"/>
          <w:sz w:val="22"/>
          <w:szCs w:val="22"/>
          <w:lang w:val="ru-MO"/>
        </w:rPr>
        <w:t>Экологического кодекса Республики Казахстан.</w:t>
      </w:r>
    </w:p>
    <w:p w:rsidR="00043C80" w:rsidRPr="00A1698D" w:rsidRDefault="008272B3" w:rsidP="00E62CBA">
      <w:pPr>
        <w:numPr>
          <w:ilvl w:val="0"/>
          <w:numId w:val="4"/>
        </w:numPr>
        <w:spacing w:line="288" w:lineRule="auto"/>
        <w:ind w:left="0" w:firstLine="737"/>
        <w:jc w:val="both"/>
        <w:rPr>
          <w:rFonts w:ascii="Arial" w:hAnsi="Arial" w:cs="Arial"/>
          <w:sz w:val="22"/>
          <w:szCs w:val="22"/>
        </w:rPr>
      </w:pPr>
      <w:r w:rsidRPr="00A1698D">
        <w:rPr>
          <w:rFonts w:ascii="Arial" w:hAnsi="Arial" w:cs="Arial"/>
          <w:sz w:val="22"/>
          <w:szCs w:val="22"/>
        </w:rPr>
        <w:t>Кодекс Республики Казахстан «О здоровье народа и системе здравоохранения».</w:t>
      </w:r>
    </w:p>
    <w:p w:rsidR="001C0610" w:rsidRPr="00A1698D" w:rsidRDefault="001C0610" w:rsidP="00E62CBA">
      <w:pPr>
        <w:pStyle w:val="ab"/>
        <w:spacing w:line="288" w:lineRule="auto"/>
        <w:ind w:firstLine="737"/>
        <w:jc w:val="both"/>
        <w:rPr>
          <w:rFonts w:ascii="Arial" w:hAnsi="Arial" w:cs="Arial"/>
          <w:b w:val="0"/>
          <w:i/>
          <w:sz w:val="22"/>
          <w:szCs w:val="22"/>
          <w:lang w:val="ru-MO"/>
        </w:rPr>
      </w:pPr>
      <w:r w:rsidRPr="00A1698D">
        <w:rPr>
          <w:rFonts w:ascii="Arial" w:hAnsi="Arial" w:cs="Arial"/>
          <w:b w:val="0"/>
          <w:i/>
          <w:sz w:val="22"/>
          <w:szCs w:val="22"/>
          <w:lang w:val="ru-MO"/>
        </w:rPr>
        <w:t>Действующих в РК нормативных документов:</w:t>
      </w:r>
    </w:p>
    <w:p w:rsidR="00043C80" w:rsidRPr="00A1698D" w:rsidRDefault="00043C80" w:rsidP="00E62CBA">
      <w:pPr>
        <w:pStyle w:val="ab"/>
        <w:numPr>
          <w:ilvl w:val="0"/>
          <w:numId w:val="4"/>
        </w:numPr>
        <w:spacing w:line="288" w:lineRule="auto"/>
        <w:ind w:left="0" w:firstLine="737"/>
        <w:jc w:val="both"/>
        <w:rPr>
          <w:rFonts w:ascii="Arial" w:hAnsi="Arial" w:cs="Arial"/>
          <w:b w:val="0"/>
          <w:sz w:val="22"/>
          <w:szCs w:val="22"/>
        </w:rPr>
      </w:pPr>
      <w:r w:rsidRPr="00A1698D">
        <w:rPr>
          <w:rFonts w:ascii="Arial" w:hAnsi="Arial" w:cs="Arial"/>
          <w:b w:val="0"/>
          <w:sz w:val="22"/>
          <w:szCs w:val="22"/>
        </w:rPr>
        <w:lastRenderedPageBreak/>
        <w:t xml:space="preserve">Приказ Министра экологии, геологии и природных ресурсов </w:t>
      </w:r>
      <w:r w:rsidR="005D101D" w:rsidRPr="00A1698D">
        <w:rPr>
          <w:rFonts w:ascii="Arial" w:hAnsi="Arial" w:cs="Arial"/>
          <w:b w:val="0"/>
          <w:sz w:val="22"/>
          <w:szCs w:val="22"/>
        </w:rPr>
        <w:t>РК</w:t>
      </w:r>
      <w:r w:rsidRPr="00A1698D">
        <w:rPr>
          <w:rFonts w:ascii="Arial" w:hAnsi="Arial" w:cs="Arial"/>
          <w:b w:val="0"/>
          <w:sz w:val="22"/>
          <w:szCs w:val="22"/>
        </w:rPr>
        <w:t xml:space="preserve"> от </w:t>
      </w:r>
      <w:r w:rsidR="005D101D" w:rsidRPr="00A1698D">
        <w:rPr>
          <w:rFonts w:ascii="Arial" w:hAnsi="Arial" w:cs="Arial"/>
          <w:b w:val="0"/>
          <w:sz w:val="22"/>
          <w:szCs w:val="22"/>
        </w:rPr>
        <w:t>14.07.</w:t>
      </w:r>
      <w:r w:rsidRPr="00A1698D">
        <w:rPr>
          <w:rFonts w:ascii="Arial" w:hAnsi="Arial" w:cs="Arial"/>
          <w:b w:val="0"/>
          <w:sz w:val="22"/>
          <w:szCs w:val="22"/>
        </w:rPr>
        <w:t>2021 года №250 «Об утверждении Правил разработки программы производственного экологического контроля объектов I и II категорий, ведения внутреннего учета, формирования и предоставления периодических отчетов по результатам производственного экологического контроля».</w:t>
      </w:r>
    </w:p>
    <w:p w:rsidR="001C0610" w:rsidRPr="00A1698D" w:rsidRDefault="001C0610" w:rsidP="00E62CBA">
      <w:pPr>
        <w:numPr>
          <w:ilvl w:val="0"/>
          <w:numId w:val="4"/>
        </w:numPr>
        <w:spacing w:line="288" w:lineRule="auto"/>
        <w:ind w:left="0" w:firstLine="737"/>
        <w:jc w:val="both"/>
        <w:rPr>
          <w:rFonts w:ascii="Arial" w:hAnsi="Arial" w:cs="Arial"/>
          <w:sz w:val="22"/>
          <w:szCs w:val="22"/>
        </w:rPr>
      </w:pPr>
      <w:r w:rsidRPr="00A1698D">
        <w:rPr>
          <w:rFonts w:ascii="Arial" w:hAnsi="Arial" w:cs="Arial"/>
          <w:sz w:val="22"/>
          <w:szCs w:val="22"/>
        </w:rPr>
        <w:t>«Методические указания по опред</w:t>
      </w:r>
      <w:r w:rsidR="004C409A" w:rsidRPr="00A1698D">
        <w:rPr>
          <w:rFonts w:ascii="Arial" w:hAnsi="Arial" w:cs="Arial"/>
          <w:sz w:val="22"/>
          <w:szCs w:val="22"/>
        </w:rPr>
        <w:t>елению уровня загрязнения компо</w:t>
      </w:r>
      <w:r w:rsidRPr="00A1698D">
        <w:rPr>
          <w:rFonts w:ascii="Arial" w:hAnsi="Arial" w:cs="Arial"/>
          <w:sz w:val="22"/>
          <w:szCs w:val="22"/>
        </w:rPr>
        <w:t>нентов окружающей среды токсичными веществами отходов производства и потребления», РНД 03.3.0.4.01;</w:t>
      </w:r>
    </w:p>
    <w:p w:rsidR="001C0610" w:rsidRPr="00A1698D" w:rsidRDefault="001C0610" w:rsidP="00E62CBA">
      <w:pPr>
        <w:numPr>
          <w:ilvl w:val="0"/>
          <w:numId w:val="4"/>
        </w:numPr>
        <w:spacing w:line="288" w:lineRule="auto"/>
        <w:ind w:left="0" w:firstLine="737"/>
        <w:jc w:val="both"/>
        <w:rPr>
          <w:rFonts w:ascii="Arial" w:hAnsi="Arial" w:cs="Arial"/>
          <w:sz w:val="22"/>
          <w:szCs w:val="22"/>
        </w:rPr>
      </w:pPr>
      <w:r w:rsidRPr="00A1698D">
        <w:rPr>
          <w:rFonts w:ascii="Arial" w:hAnsi="Arial" w:cs="Arial"/>
          <w:sz w:val="22"/>
          <w:szCs w:val="22"/>
        </w:rPr>
        <w:t>Методические рекомендации по проведению комплексных исследований и оценке</w:t>
      </w:r>
      <w:r w:rsidR="008272B3" w:rsidRPr="00A1698D">
        <w:rPr>
          <w:rFonts w:ascii="Arial" w:hAnsi="Arial" w:cs="Arial"/>
          <w:sz w:val="22"/>
          <w:szCs w:val="22"/>
        </w:rPr>
        <w:t xml:space="preserve"> </w:t>
      </w:r>
      <w:r w:rsidRPr="00A1698D">
        <w:rPr>
          <w:rFonts w:ascii="Arial" w:hAnsi="Arial" w:cs="Arial"/>
          <w:sz w:val="22"/>
          <w:szCs w:val="22"/>
        </w:rPr>
        <w:t>загрязнения природной среды в районах подверженных интенсивному антропогенному</w:t>
      </w:r>
      <w:r w:rsidR="008272B3" w:rsidRPr="00A1698D">
        <w:rPr>
          <w:rFonts w:ascii="Arial" w:hAnsi="Arial" w:cs="Arial"/>
          <w:sz w:val="22"/>
          <w:szCs w:val="22"/>
        </w:rPr>
        <w:t xml:space="preserve"> </w:t>
      </w:r>
      <w:r w:rsidRPr="00A1698D">
        <w:rPr>
          <w:rFonts w:ascii="Arial" w:hAnsi="Arial" w:cs="Arial"/>
          <w:sz w:val="22"/>
          <w:szCs w:val="22"/>
        </w:rPr>
        <w:t xml:space="preserve">воздействию </w:t>
      </w:r>
      <w:proofErr w:type="gramStart"/>
      <w:r w:rsidRPr="00A1698D">
        <w:rPr>
          <w:rFonts w:ascii="Arial" w:hAnsi="Arial" w:cs="Arial"/>
          <w:sz w:val="22"/>
          <w:szCs w:val="22"/>
        </w:rPr>
        <w:t>ПР</w:t>
      </w:r>
      <w:proofErr w:type="gramEnd"/>
      <w:r w:rsidRPr="00A1698D">
        <w:rPr>
          <w:rFonts w:ascii="Arial" w:hAnsi="Arial" w:cs="Arial"/>
          <w:sz w:val="22"/>
          <w:szCs w:val="22"/>
        </w:rPr>
        <w:t xml:space="preserve"> РК 52.5.06-03 от 20.04.2003г.</w:t>
      </w:r>
    </w:p>
    <w:p w:rsidR="001C0610" w:rsidRPr="00A1698D" w:rsidRDefault="001C0610" w:rsidP="00E62CBA">
      <w:pPr>
        <w:numPr>
          <w:ilvl w:val="0"/>
          <w:numId w:val="4"/>
        </w:numPr>
        <w:spacing w:line="288" w:lineRule="auto"/>
        <w:ind w:left="0" w:firstLine="737"/>
        <w:jc w:val="both"/>
        <w:rPr>
          <w:rFonts w:ascii="Arial" w:hAnsi="Arial" w:cs="Arial"/>
          <w:sz w:val="22"/>
          <w:szCs w:val="22"/>
        </w:rPr>
      </w:pPr>
      <w:r w:rsidRPr="00A1698D">
        <w:rPr>
          <w:rFonts w:ascii="Arial" w:hAnsi="Arial" w:cs="Arial"/>
          <w:sz w:val="22"/>
          <w:szCs w:val="22"/>
        </w:rPr>
        <w:t>«Порядок нормирования объемов образования и размещения отходов производства» РНД  03.1.0.3.01;</w:t>
      </w:r>
    </w:p>
    <w:p w:rsidR="001C0610" w:rsidRPr="00A1698D" w:rsidRDefault="001C0610" w:rsidP="00E62CBA">
      <w:pPr>
        <w:numPr>
          <w:ilvl w:val="0"/>
          <w:numId w:val="4"/>
        </w:numPr>
        <w:spacing w:line="288" w:lineRule="auto"/>
        <w:ind w:left="0" w:firstLine="737"/>
        <w:jc w:val="both"/>
        <w:rPr>
          <w:rFonts w:ascii="Arial" w:hAnsi="Arial" w:cs="Arial"/>
          <w:sz w:val="22"/>
          <w:szCs w:val="22"/>
        </w:rPr>
      </w:pPr>
      <w:r w:rsidRPr="00A1698D">
        <w:rPr>
          <w:rFonts w:ascii="Arial" w:hAnsi="Arial" w:cs="Arial"/>
          <w:sz w:val="22"/>
          <w:szCs w:val="22"/>
        </w:rPr>
        <w:t xml:space="preserve">Классификатор отходов. Утвержден </w:t>
      </w:r>
      <w:r w:rsidR="00A938D3" w:rsidRPr="00A1698D">
        <w:rPr>
          <w:rFonts w:ascii="Arial" w:hAnsi="Arial" w:cs="Arial"/>
          <w:sz w:val="22"/>
          <w:szCs w:val="22"/>
        </w:rPr>
        <w:t xml:space="preserve">Приказом </w:t>
      </w:r>
      <w:proofErr w:type="spellStart"/>
      <w:r w:rsidR="00A938D3" w:rsidRPr="00A1698D">
        <w:rPr>
          <w:rFonts w:ascii="Arial" w:hAnsi="Arial" w:cs="Arial"/>
          <w:sz w:val="22"/>
          <w:szCs w:val="22"/>
        </w:rPr>
        <w:t>и.о</w:t>
      </w:r>
      <w:proofErr w:type="spellEnd"/>
      <w:r w:rsidR="00A938D3" w:rsidRPr="00A1698D">
        <w:rPr>
          <w:rFonts w:ascii="Arial" w:hAnsi="Arial" w:cs="Arial"/>
          <w:sz w:val="22"/>
          <w:szCs w:val="22"/>
        </w:rPr>
        <w:t>. Министра экологии, геологии и природных ресурсов Республики Казахстан от 6 августа 2021 года № 314</w:t>
      </w:r>
      <w:r w:rsidRPr="00A1698D">
        <w:rPr>
          <w:rFonts w:ascii="Arial" w:hAnsi="Arial" w:cs="Arial"/>
          <w:sz w:val="22"/>
          <w:szCs w:val="22"/>
        </w:rPr>
        <w:t>;</w:t>
      </w:r>
    </w:p>
    <w:p w:rsidR="008272B3" w:rsidRPr="00A1698D" w:rsidRDefault="008272B3" w:rsidP="00E62CBA">
      <w:pPr>
        <w:numPr>
          <w:ilvl w:val="0"/>
          <w:numId w:val="4"/>
        </w:numPr>
        <w:spacing w:line="288" w:lineRule="auto"/>
        <w:ind w:left="0" w:firstLine="737"/>
        <w:jc w:val="both"/>
        <w:rPr>
          <w:rFonts w:ascii="Arial" w:hAnsi="Arial" w:cs="Arial"/>
          <w:sz w:val="22"/>
          <w:szCs w:val="22"/>
        </w:rPr>
      </w:pPr>
      <w:r w:rsidRPr="00A1698D">
        <w:rPr>
          <w:rFonts w:ascii="Arial" w:hAnsi="Arial" w:cs="Arial"/>
          <w:sz w:val="22"/>
          <w:szCs w:val="22"/>
        </w:rPr>
        <w:t xml:space="preserve">Приказ Министра национальной экономики Республики Казахстан № 237 от 20 марта 2015 года «Об утверждении Санитарных правил «Санитарно-эпидемиологические требования по установлению санитарно-защитной зоны производственных объектов». </w:t>
      </w:r>
    </w:p>
    <w:p w:rsidR="008272B3" w:rsidRPr="00A1698D" w:rsidRDefault="008272B3" w:rsidP="00E62CBA">
      <w:pPr>
        <w:numPr>
          <w:ilvl w:val="0"/>
          <w:numId w:val="4"/>
        </w:numPr>
        <w:spacing w:line="288" w:lineRule="auto"/>
        <w:ind w:left="0" w:firstLine="737"/>
        <w:jc w:val="both"/>
        <w:rPr>
          <w:rFonts w:ascii="Arial" w:hAnsi="Arial" w:cs="Arial"/>
          <w:sz w:val="22"/>
          <w:szCs w:val="22"/>
        </w:rPr>
      </w:pPr>
      <w:r w:rsidRPr="00A1698D">
        <w:rPr>
          <w:rFonts w:ascii="Arial" w:hAnsi="Arial" w:cs="Arial"/>
          <w:sz w:val="22"/>
          <w:szCs w:val="22"/>
        </w:rPr>
        <w:t>Приказ Министра национальной экономики Республики Казахстан от 28 февраля 2015 года № 168 «Об утверждении Гигиенических нормативов к атмосферному воздуху в городских и сельских населенных пунктах».</w:t>
      </w:r>
    </w:p>
    <w:p w:rsidR="00915D6D" w:rsidRPr="00A1698D" w:rsidRDefault="00915D6D" w:rsidP="00E62CBA">
      <w:pPr>
        <w:numPr>
          <w:ilvl w:val="0"/>
          <w:numId w:val="4"/>
        </w:numPr>
        <w:spacing w:line="288" w:lineRule="auto"/>
        <w:ind w:left="0" w:firstLine="737"/>
        <w:jc w:val="both"/>
        <w:rPr>
          <w:rFonts w:ascii="Arial" w:hAnsi="Arial" w:cs="Arial"/>
          <w:sz w:val="22"/>
          <w:szCs w:val="22"/>
        </w:rPr>
      </w:pPr>
      <w:r w:rsidRPr="00A1698D">
        <w:rPr>
          <w:rFonts w:ascii="Arial" w:hAnsi="Arial" w:cs="Arial"/>
          <w:sz w:val="22"/>
          <w:szCs w:val="22"/>
        </w:rPr>
        <w:t>Приказ Министра здравоохранения Республики Казахстан от 21 апреля 2021 года № Қ</w:t>
      </w:r>
      <w:proofErr w:type="gramStart"/>
      <w:r w:rsidRPr="00A1698D">
        <w:rPr>
          <w:rFonts w:ascii="Arial" w:hAnsi="Arial" w:cs="Arial"/>
          <w:sz w:val="22"/>
          <w:szCs w:val="22"/>
        </w:rPr>
        <w:t>Р</w:t>
      </w:r>
      <w:proofErr w:type="gramEnd"/>
      <w:r w:rsidRPr="00A1698D">
        <w:rPr>
          <w:rFonts w:ascii="Arial" w:hAnsi="Arial" w:cs="Arial"/>
          <w:sz w:val="22"/>
          <w:szCs w:val="22"/>
        </w:rPr>
        <w:t xml:space="preserve"> ДСМ -32. Зарегистрирован в Министерстве юстиции Республики Казахстан 22 апреля 2021 года № 22595 «Об утверждении Гигиенических нормативов к безопасности среды обитания». </w:t>
      </w:r>
    </w:p>
    <w:p w:rsidR="008272B3" w:rsidRPr="00A1698D" w:rsidRDefault="008272B3" w:rsidP="00E62CBA">
      <w:pPr>
        <w:numPr>
          <w:ilvl w:val="0"/>
          <w:numId w:val="4"/>
        </w:numPr>
        <w:spacing w:line="288" w:lineRule="auto"/>
        <w:ind w:left="0" w:firstLine="737"/>
        <w:jc w:val="both"/>
        <w:rPr>
          <w:rFonts w:ascii="Arial" w:hAnsi="Arial" w:cs="Arial"/>
          <w:sz w:val="22"/>
          <w:szCs w:val="22"/>
        </w:rPr>
      </w:pPr>
      <w:r w:rsidRPr="00A1698D">
        <w:rPr>
          <w:rFonts w:ascii="Arial" w:hAnsi="Arial" w:cs="Arial"/>
          <w:sz w:val="22"/>
          <w:szCs w:val="22"/>
        </w:rPr>
        <w:t xml:space="preserve">Приказ Министра национальной экономики Республики Казахстан от 28 февраля 2015 года № 169 «Об утверждении Гигиенических нормативов к физическим факторам, оказывающим воздействие на человека». </w:t>
      </w:r>
    </w:p>
    <w:p w:rsidR="001C0610" w:rsidRPr="00A1698D" w:rsidRDefault="001C0610" w:rsidP="00E62CBA">
      <w:pPr>
        <w:pStyle w:val="ab"/>
        <w:numPr>
          <w:ilvl w:val="0"/>
          <w:numId w:val="4"/>
        </w:numPr>
        <w:spacing w:line="288" w:lineRule="auto"/>
        <w:ind w:left="0" w:firstLine="737"/>
        <w:jc w:val="both"/>
        <w:rPr>
          <w:rFonts w:ascii="Arial" w:hAnsi="Arial" w:cs="Arial"/>
          <w:b w:val="0"/>
          <w:sz w:val="22"/>
          <w:szCs w:val="22"/>
        </w:rPr>
      </w:pPr>
      <w:r w:rsidRPr="00A1698D">
        <w:rPr>
          <w:rFonts w:ascii="Arial" w:hAnsi="Arial" w:cs="Arial"/>
          <w:b w:val="0"/>
          <w:sz w:val="22"/>
          <w:szCs w:val="22"/>
        </w:rPr>
        <w:t>ГОСТ 17.4.2.01 «Охрана природы. Почвы. Показатели, подлежащие контролю».</w:t>
      </w:r>
    </w:p>
    <w:p w:rsidR="001C0610" w:rsidRPr="00A1698D" w:rsidRDefault="001C0610" w:rsidP="00E62CBA">
      <w:pPr>
        <w:pStyle w:val="ab"/>
        <w:numPr>
          <w:ilvl w:val="0"/>
          <w:numId w:val="4"/>
        </w:numPr>
        <w:spacing w:line="288" w:lineRule="auto"/>
        <w:ind w:left="0" w:firstLine="737"/>
        <w:jc w:val="both"/>
        <w:rPr>
          <w:rFonts w:ascii="Arial" w:hAnsi="Arial" w:cs="Arial"/>
          <w:b w:val="0"/>
          <w:sz w:val="22"/>
          <w:szCs w:val="22"/>
        </w:rPr>
      </w:pPr>
      <w:r w:rsidRPr="00A1698D">
        <w:rPr>
          <w:rFonts w:ascii="Arial" w:hAnsi="Arial" w:cs="Arial"/>
          <w:b w:val="0"/>
          <w:sz w:val="22"/>
          <w:szCs w:val="22"/>
        </w:rPr>
        <w:t>ГОСТ 17.4.3.01  «Охрана природы. Расположение пробных площадок».</w:t>
      </w:r>
    </w:p>
    <w:p w:rsidR="001C0610" w:rsidRPr="00A1698D" w:rsidRDefault="001C0610" w:rsidP="00E62CBA">
      <w:pPr>
        <w:pStyle w:val="ab"/>
        <w:numPr>
          <w:ilvl w:val="0"/>
          <w:numId w:val="4"/>
        </w:numPr>
        <w:spacing w:line="288" w:lineRule="auto"/>
        <w:ind w:left="0" w:firstLine="737"/>
        <w:jc w:val="both"/>
        <w:rPr>
          <w:rFonts w:ascii="Arial" w:eastAsia="MS Mincho" w:hAnsi="Arial" w:cs="Arial"/>
          <w:b w:val="0"/>
          <w:sz w:val="22"/>
          <w:szCs w:val="22"/>
        </w:rPr>
      </w:pPr>
      <w:r w:rsidRPr="00A1698D">
        <w:rPr>
          <w:rFonts w:ascii="Arial" w:hAnsi="Arial" w:cs="Arial"/>
          <w:b w:val="0"/>
          <w:sz w:val="22"/>
          <w:szCs w:val="22"/>
        </w:rPr>
        <w:t>ГОСТ 17.2.4.02 «Охрана природы. Атмосфера. Общие требования к методам определения загрязняющих веществ в воздухе населенных мест».</w:t>
      </w:r>
    </w:p>
    <w:p w:rsidR="001C0610" w:rsidRPr="00A1698D" w:rsidRDefault="001C0610" w:rsidP="00E62CBA">
      <w:pPr>
        <w:numPr>
          <w:ilvl w:val="0"/>
          <w:numId w:val="4"/>
        </w:numPr>
        <w:spacing w:line="288" w:lineRule="auto"/>
        <w:ind w:left="0" w:firstLine="737"/>
        <w:jc w:val="both"/>
        <w:rPr>
          <w:rFonts w:ascii="Arial" w:hAnsi="Arial" w:cs="Arial"/>
          <w:sz w:val="22"/>
          <w:szCs w:val="22"/>
        </w:rPr>
      </w:pPr>
      <w:r w:rsidRPr="00A1698D">
        <w:rPr>
          <w:rFonts w:ascii="Arial" w:hAnsi="Arial" w:cs="Arial"/>
          <w:bCs/>
          <w:color w:val="000000"/>
          <w:sz w:val="22"/>
          <w:szCs w:val="22"/>
        </w:rPr>
        <w:t>«Правила ведения мониторинга земель и пользования его данными в Республике Казахстан» № 159 от 23.12.2014 года</w:t>
      </w:r>
    </w:p>
    <w:p w:rsidR="001C0610" w:rsidRPr="00A1698D" w:rsidRDefault="001C0610" w:rsidP="00E62CBA">
      <w:pPr>
        <w:pStyle w:val="ab"/>
        <w:numPr>
          <w:ilvl w:val="0"/>
          <w:numId w:val="4"/>
        </w:numPr>
        <w:spacing w:line="288" w:lineRule="auto"/>
        <w:ind w:left="0" w:firstLine="737"/>
        <w:jc w:val="both"/>
        <w:rPr>
          <w:rFonts w:ascii="Arial" w:hAnsi="Arial" w:cs="Arial"/>
          <w:b w:val="0"/>
          <w:sz w:val="22"/>
          <w:szCs w:val="22"/>
        </w:rPr>
      </w:pPr>
      <w:r w:rsidRPr="00A1698D">
        <w:rPr>
          <w:rFonts w:ascii="Arial" w:hAnsi="Arial" w:cs="Arial"/>
          <w:b w:val="0"/>
          <w:sz w:val="22"/>
          <w:szCs w:val="22"/>
        </w:rPr>
        <w:t>Методические указания по оценке влияния на окружающую среду размещенных в накопителях производственных отходов, а также складируемых под открытым небом продуктов и материалов.  РНД 03.3.0.4.01 Утв. Министерством экологии и биоресурсов РК 19.01.95.- Алматы.</w:t>
      </w:r>
    </w:p>
    <w:p w:rsidR="004C409A" w:rsidRPr="00A1698D" w:rsidRDefault="004C409A" w:rsidP="00E62CBA">
      <w:pPr>
        <w:pStyle w:val="ab"/>
        <w:spacing w:line="288" w:lineRule="auto"/>
        <w:ind w:firstLine="737"/>
        <w:jc w:val="both"/>
        <w:rPr>
          <w:rFonts w:ascii="Arial" w:hAnsi="Arial" w:cs="Arial"/>
          <w:b w:val="0"/>
          <w:sz w:val="22"/>
          <w:szCs w:val="22"/>
          <w:lang w:val="ru-MO"/>
        </w:rPr>
      </w:pPr>
    </w:p>
    <w:p w:rsidR="008272B3" w:rsidRPr="00A1698D" w:rsidRDefault="008272B3" w:rsidP="00E62CBA">
      <w:pPr>
        <w:pStyle w:val="ab"/>
        <w:spacing w:line="288" w:lineRule="auto"/>
        <w:ind w:firstLine="737"/>
        <w:jc w:val="both"/>
        <w:rPr>
          <w:rFonts w:ascii="Arial" w:hAnsi="Arial" w:cs="Arial"/>
          <w:b w:val="0"/>
          <w:sz w:val="22"/>
          <w:szCs w:val="22"/>
          <w:lang w:val="ru-MO"/>
        </w:rPr>
      </w:pPr>
      <w:r w:rsidRPr="00A1698D">
        <w:rPr>
          <w:rFonts w:ascii="Arial" w:hAnsi="Arial" w:cs="Arial"/>
          <w:b w:val="0"/>
          <w:sz w:val="22"/>
          <w:szCs w:val="22"/>
          <w:lang w:val="ru-MO"/>
        </w:rPr>
        <w:t>При разработке Программы были использованы следующие материалы:</w:t>
      </w:r>
    </w:p>
    <w:p w:rsidR="004C409A" w:rsidRPr="00A1698D" w:rsidRDefault="004C409A" w:rsidP="00E62CBA">
      <w:pPr>
        <w:numPr>
          <w:ilvl w:val="0"/>
          <w:numId w:val="5"/>
        </w:numPr>
        <w:shd w:val="clear" w:color="auto" w:fill="FFFFFF"/>
        <w:spacing w:line="288" w:lineRule="auto"/>
        <w:ind w:left="0" w:firstLine="737"/>
        <w:jc w:val="both"/>
        <w:rPr>
          <w:rFonts w:ascii="Arial" w:hAnsi="Arial" w:cs="Arial"/>
          <w:color w:val="000000"/>
          <w:spacing w:val="2"/>
          <w:sz w:val="22"/>
          <w:szCs w:val="22"/>
        </w:rPr>
      </w:pPr>
      <w:r w:rsidRPr="00A1698D">
        <w:rPr>
          <w:rFonts w:ascii="Arial" w:hAnsi="Arial" w:cs="Arial"/>
          <w:color w:val="000000"/>
          <w:spacing w:val="2"/>
          <w:sz w:val="22"/>
          <w:szCs w:val="22"/>
        </w:rPr>
        <w:t>Санитарно-защитная зона устанавливается в соответствии с санитарными правилами «Санитарно-эпидемиологическими требования по установлению санитарно-защитной зоны производственных объектов», утвержденными Приказом Министра национальной экономики Республики Казахстан №237 от 20 марта 2015 года.</w:t>
      </w:r>
    </w:p>
    <w:p w:rsidR="00A1698D" w:rsidRPr="00A1698D" w:rsidRDefault="00A1698D" w:rsidP="00E62CBA">
      <w:pPr>
        <w:shd w:val="clear" w:color="auto" w:fill="FFFFFF"/>
        <w:spacing w:line="288" w:lineRule="auto"/>
        <w:ind w:firstLine="737"/>
        <w:jc w:val="both"/>
        <w:rPr>
          <w:rFonts w:ascii="Arial" w:hAnsi="Arial" w:cs="Arial"/>
          <w:color w:val="000000"/>
          <w:spacing w:val="2"/>
          <w:sz w:val="22"/>
          <w:szCs w:val="22"/>
        </w:rPr>
      </w:pPr>
    </w:p>
    <w:p w:rsidR="004C409A" w:rsidRPr="00A1698D" w:rsidRDefault="00A1698D" w:rsidP="00E62CBA">
      <w:pPr>
        <w:pStyle w:val="25"/>
        <w:shd w:val="clear" w:color="auto" w:fill="auto"/>
        <w:spacing w:before="0" w:after="0" w:line="288" w:lineRule="auto"/>
        <w:ind w:firstLine="737"/>
        <w:jc w:val="both"/>
        <w:rPr>
          <w:rFonts w:ascii="Arial" w:hAnsi="Arial" w:cs="Arial"/>
          <w:color w:val="000000"/>
          <w:spacing w:val="2"/>
        </w:rPr>
      </w:pPr>
      <w:r w:rsidRPr="00A1698D">
        <w:rPr>
          <w:rFonts w:ascii="Arial" w:hAnsi="Arial" w:cs="Arial"/>
        </w:rPr>
        <w:t xml:space="preserve">Предприятие осуществляет добычу и поставку товарного газа для пользователей </w:t>
      </w:r>
      <w:proofErr w:type="spellStart"/>
      <w:r w:rsidRPr="00A1698D">
        <w:rPr>
          <w:rFonts w:ascii="Arial" w:hAnsi="Arial" w:cs="Arial"/>
        </w:rPr>
        <w:lastRenderedPageBreak/>
        <w:t>Жамбылской</w:t>
      </w:r>
      <w:proofErr w:type="spellEnd"/>
      <w:r w:rsidRPr="00A1698D">
        <w:rPr>
          <w:rFonts w:ascii="Arial" w:hAnsi="Arial" w:cs="Arial"/>
        </w:rPr>
        <w:t xml:space="preserve"> области.</w:t>
      </w:r>
      <w:r w:rsidR="009B7444">
        <w:rPr>
          <w:rFonts w:ascii="Arial" w:hAnsi="Arial" w:cs="Arial"/>
          <w:lang w:val="ru-RU"/>
        </w:rPr>
        <w:t xml:space="preserve"> </w:t>
      </w:r>
      <w:r w:rsidR="004C409A" w:rsidRPr="00A1698D">
        <w:rPr>
          <w:rFonts w:ascii="Arial" w:hAnsi="Arial" w:cs="Arial"/>
          <w:color w:val="000000"/>
          <w:spacing w:val="2"/>
        </w:rPr>
        <w:t>Производственная деятельность ТОО «</w:t>
      </w:r>
      <w:r w:rsidRPr="00A1698D">
        <w:rPr>
          <w:rFonts w:ascii="Arial" w:hAnsi="Arial" w:cs="Arial"/>
          <w:color w:val="000000"/>
          <w:spacing w:val="2"/>
        </w:rPr>
        <w:t>Амангельды Газ</w:t>
      </w:r>
      <w:r w:rsidR="004C409A" w:rsidRPr="00A1698D">
        <w:rPr>
          <w:rFonts w:ascii="Arial" w:hAnsi="Arial" w:cs="Arial"/>
          <w:color w:val="000000"/>
          <w:spacing w:val="2"/>
        </w:rPr>
        <w:t>» осуществляется на действующ</w:t>
      </w:r>
      <w:r>
        <w:rPr>
          <w:rFonts w:ascii="Arial" w:hAnsi="Arial" w:cs="Arial"/>
          <w:color w:val="000000"/>
          <w:spacing w:val="2"/>
          <w:lang w:val="ru-RU"/>
        </w:rPr>
        <w:t>ем</w:t>
      </w:r>
      <w:r w:rsidR="004C409A" w:rsidRPr="00A1698D">
        <w:rPr>
          <w:rFonts w:ascii="Arial" w:hAnsi="Arial" w:cs="Arial"/>
          <w:color w:val="000000"/>
          <w:spacing w:val="2"/>
        </w:rPr>
        <w:t xml:space="preserve"> </w:t>
      </w:r>
      <w:r>
        <w:rPr>
          <w:rFonts w:ascii="Arial" w:hAnsi="Arial" w:cs="Arial"/>
          <w:color w:val="000000"/>
          <w:spacing w:val="2"/>
          <w:lang w:val="ru-RU"/>
        </w:rPr>
        <w:t>газо</w:t>
      </w:r>
      <w:r w:rsidR="004C409A" w:rsidRPr="00A1698D">
        <w:rPr>
          <w:rFonts w:ascii="Arial" w:hAnsi="Arial" w:cs="Arial"/>
          <w:color w:val="000000"/>
          <w:spacing w:val="2"/>
        </w:rPr>
        <w:t>добывающ</w:t>
      </w:r>
      <w:r>
        <w:rPr>
          <w:rFonts w:ascii="Arial" w:hAnsi="Arial" w:cs="Arial"/>
          <w:color w:val="000000"/>
          <w:spacing w:val="2"/>
          <w:lang w:val="ru-RU"/>
        </w:rPr>
        <w:t>ем</w:t>
      </w:r>
      <w:r w:rsidR="004C409A" w:rsidRPr="00A1698D">
        <w:rPr>
          <w:rFonts w:ascii="Arial" w:hAnsi="Arial" w:cs="Arial"/>
          <w:color w:val="000000"/>
          <w:spacing w:val="2"/>
        </w:rPr>
        <w:t xml:space="preserve"> месторождени</w:t>
      </w:r>
      <w:r>
        <w:rPr>
          <w:rFonts w:ascii="Arial" w:hAnsi="Arial" w:cs="Arial"/>
          <w:color w:val="000000"/>
          <w:spacing w:val="2"/>
          <w:lang w:val="ru-RU"/>
        </w:rPr>
        <w:t>и</w:t>
      </w:r>
      <w:r w:rsidR="004C409A" w:rsidRPr="00A1698D">
        <w:rPr>
          <w:rFonts w:ascii="Arial" w:hAnsi="Arial" w:cs="Arial"/>
          <w:color w:val="000000"/>
          <w:spacing w:val="2"/>
        </w:rPr>
        <w:t xml:space="preserve"> размер санитарно-защитной зоны которых составляет 1000 метров. </w:t>
      </w:r>
    </w:p>
    <w:p w:rsidR="008272B3" w:rsidRPr="00A1698D" w:rsidRDefault="008272B3" w:rsidP="00E62CBA">
      <w:pPr>
        <w:numPr>
          <w:ilvl w:val="0"/>
          <w:numId w:val="5"/>
        </w:numPr>
        <w:shd w:val="clear" w:color="auto" w:fill="FFFFFF"/>
        <w:spacing w:line="288" w:lineRule="auto"/>
        <w:ind w:left="0" w:firstLine="737"/>
        <w:jc w:val="both"/>
        <w:rPr>
          <w:rFonts w:ascii="Arial" w:hAnsi="Arial" w:cs="Arial"/>
          <w:color w:val="000000"/>
          <w:spacing w:val="2"/>
          <w:sz w:val="22"/>
          <w:szCs w:val="22"/>
        </w:rPr>
      </w:pPr>
      <w:r w:rsidRPr="00A1698D">
        <w:rPr>
          <w:rFonts w:ascii="Arial" w:hAnsi="Arial" w:cs="Arial"/>
          <w:color w:val="000000"/>
          <w:spacing w:val="2"/>
          <w:sz w:val="22"/>
          <w:szCs w:val="22"/>
        </w:rPr>
        <w:t>Проект нормативов предельно-допустимых выбросов</w:t>
      </w:r>
      <w:r w:rsidR="00E40725" w:rsidRPr="00A1698D">
        <w:rPr>
          <w:rFonts w:ascii="Arial" w:hAnsi="Arial" w:cs="Arial"/>
          <w:color w:val="000000"/>
          <w:spacing w:val="2"/>
          <w:sz w:val="22"/>
          <w:szCs w:val="22"/>
        </w:rPr>
        <w:t xml:space="preserve"> загрязняющих веществ в атмосферу </w:t>
      </w:r>
      <w:r w:rsidR="004C409A" w:rsidRPr="00A1698D">
        <w:rPr>
          <w:rFonts w:ascii="Arial" w:hAnsi="Arial" w:cs="Arial"/>
          <w:color w:val="000000"/>
          <w:spacing w:val="2"/>
          <w:sz w:val="22"/>
          <w:szCs w:val="22"/>
        </w:rPr>
        <w:t>ТОО «</w:t>
      </w:r>
      <w:r w:rsidR="00A1698D" w:rsidRPr="00A1698D">
        <w:rPr>
          <w:rFonts w:ascii="Arial" w:hAnsi="Arial" w:cs="Arial"/>
          <w:color w:val="000000"/>
          <w:spacing w:val="2"/>
          <w:sz w:val="22"/>
          <w:szCs w:val="22"/>
        </w:rPr>
        <w:t>Амангельды Газ</w:t>
      </w:r>
      <w:r w:rsidR="004C409A" w:rsidRPr="00A1698D">
        <w:rPr>
          <w:rFonts w:ascii="Arial" w:hAnsi="Arial" w:cs="Arial"/>
          <w:color w:val="000000"/>
          <w:spacing w:val="2"/>
          <w:sz w:val="22"/>
          <w:szCs w:val="22"/>
        </w:rPr>
        <w:t>»</w:t>
      </w:r>
      <w:r w:rsidR="006A0EC2" w:rsidRPr="00A1698D">
        <w:rPr>
          <w:rFonts w:ascii="Arial" w:hAnsi="Arial" w:cs="Arial"/>
          <w:color w:val="000000"/>
          <w:spacing w:val="2"/>
          <w:sz w:val="22"/>
          <w:szCs w:val="22"/>
        </w:rPr>
        <w:t xml:space="preserve"> на 202</w:t>
      </w:r>
      <w:r w:rsidR="00A1698D" w:rsidRPr="00A1698D">
        <w:rPr>
          <w:rFonts w:ascii="Arial" w:hAnsi="Arial" w:cs="Arial"/>
          <w:color w:val="000000"/>
          <w:spacing w:val="2"/>
          <w:sz w:val="22"/>
          <w:szCs w:val="22"/>
        </w:rPr>
        <w:t>2</w:t>
      </w:r>
      <w:r w:rsidR="006A0EC2" w:rsidRPr="00A1698D">
        <w:rPr>
          <w:rFonts w:ascii="Arial" w:hAnsi="Arial" w:cs="Arial"/>
          <w:color w:val="000000"/>
          <w:spacing w:val="2"/>
          <w:sz w:val="22"/>
          <w:szCs w:val="22"/>
        </w:rPr>
        <w:t xml:space="preserve"> – 20</w:t>
      </w:r>
      <w:r w:rsidR="009B7444">
        <w:rPr>
          <w:rFonts w:ascii="Arial" w:hAnsi="Arial" w:cs="Arial"/>
          <w:color w:val="000000"/>
          <w:spacing w:val="2"/>
          <w:sz w:val="22"/>
          <w:szCs w:val="22"/>
        </w:rPr>
        <w:t>29</w:t>
      </w:r>
      <w:r w:rsidR="006A0EC2" w:rsidRPr="00A1698D">
        <w:rPr>
          <w:rFonts w:ascii="Arial" w:hAnsi="Arial" w:cs="Arial"/>
          <w:color w:val="000000"/>
          <w:spacing w:val="2"/>
          <w:sz w:val="22"/>
          <w:szCs w:val="22"/>
        </w:rPr>
        <w:t xml:space="preserve"> гг</w:t>
      </w:r>
      <w:r w:rsidRPr="00A1698D">
        <w:rPr>
          <w:rFonts w:ascii="Arial" w:hAnsi="Arial" w:cs="Arial"/>
          <w:color w:val="000000"/>
          <w:spacing w:val="2"/>
          <w:sz w:val="22"/>
          <w:szCs w:val="22"/>
        </w:rPr>
        <w:t xml:space="preserve">. </w:t>
      </w:r>
    </w:p>
    <w:p w:rsidR="008272B3" w:rsidRPr="00A1698D" w:rsidRDefault="008272B3" w:rsidP="00E62CBA">
      <w:pPr>
        <w:pStyle w:val="25"/>
        <w:numPr>
          <w:ilvl w:val="0"/>
          <w:numId w:val="5"/>
        </w:numPr>
        <w:spacing w:before="0" w:after="0" w:line="288" w:lineRule="auto"/>
        <w:ind w:left="0" w:firstLine="737"/>
        <w:jc w:val="both"/>
        <w:rPr>
          <w:rFonts w:ascii="Arial" w:hAnsi="Arial" w:cs="Arial"/>
          <w:color w:val="000000"/>
          <w:spacing w:val="1"/>
        </w:rPr>
      </w:pPr>
      <w:r w:rsidRPr="00A1698D">
        <w:rPr>
          <w:rFonts w:ascii="Arial" w:hAnsi="Arial" w:cs="Arial"/>
          <w:color w:val="000000"/>
          <w:spacing w:val="1"/>
        </w:rPr>
        <w:t xml:space="preserve">Разработчиком Программы производственного экологического контроля является -  </w:t>
      </w:r>
      <w:r w:rsidR="004C409A" w:rsidRPr="00A1698D">
        <w:rPr>
          <w:rFonts w:ascii="Arial" w:hAnsi="Arial" w:cs="Arial"/>
          <w:color w:val="000000"/>
          <w:spacing w:val="2"/>
        </w:rPr>
        <w:t>ТОО «</w:t>
      </w:r>
      <w:r w:rsidR="00A1698D" w:rsidRPr="00A1698D">
        <w:rPr>
          <w:rFonts w:ascii="Arial" w:hAnsi="Arial" w:cs="Arial"/>
          <w:color w:val="000000"/>
          <w:spacing w:val="2"/>
          <w:lang w:val="ru-RU"/>
        </w:rPr>
        <w:t>Оптимум</w:t>
      </w:r>
      <w:r w:rsidR="004C409A" w:rsidRPr="00A1698D">
        <w:rPr>
          <w:rFonts w:ascii="Arial" w:hAnsi="Arial" w:cs="Arial"/>
          <w:color w:val="000000"/>
          <w:spacing w:val="2"/>
        </w:rPr>
        <w:t>»</w:t>
      </w:r>
      <w:r w:rsidRPr="00A1698D">
        <w:rPr>
          <w:rFonts w:ascii="Arial" w:hAnsi="Arial" w:cs="Arial"/>
          <w:color w:val="000000"/>
          <w:spacing w:val="1"/>
        </w:rPr>
        <w:t>.</w:t>
      </w:r>
    </w:p>
    <w:p w:rsidR="00BB0574" w:rsidRPr="00A1698D" w:rsidRDefault="00BB0574" w:rsidP="00A1698D">
      <w:pPr>
        <w:pStyle w:val="25"/>
        <w:spacing w:before="0" w:after="0" w:line="312" w:lineRule="auto"/>
        <w:jc w:val="both"/>
        <w:rPr>
          <w:rFonts w:ascii="Arial" w:hAnsi="Arial" w:cs="Arial"/>
          <w:color w:val="000000"/>
          <w:spacing w:val="1"/>
        </w:rPr>
      </w:pPr>
    </w:p>
    <w:p w:rsidR="00585A79" w:rsidRPr="00A1698D" w:rsidRDefault="00585A79" w:rsidP="00A1698D">
      <w:pPr>
        <w:pStyle w:val="formattext"/>
        <w:numPr>
          <w:ilvl w:val="0"/>
          <w:numId w:val="1"/>
        </w:numPr>
        <w:shd w:val="clear" w:color="auto" w:fill="FFFFFF"/>
        <w:spacing w:before="0" w:beforeAutospacing="0" w:after="0" w:afterAutospacing="0" w:line="312" w:lineRule="auto"/>
        <w:ind w:left="0"/>
        <w:jc w:val="center"/>
        <w:textAlignment w:val="baseline"/>
        <w:outlineLvl w:val="0"/>
        <w:rPr>
          <w:rFonts w:ascii="Arial" w:hAnsi="Arial" w:cs="Arial"/>
          <w:b/>
          <w:spacing w:val="1"/>
          <w:sz w:val="22"/>
          <w:szCs w:val="22"/>
        </w:rPr>
      </w:pPr>
      <w:bookmarkStart w:id="9" w:name="_Ref32925658"/>
      <w:bookmarkStart w:id="10" w:name="_Toc96059824"/>
      <w:r w:rsidRPr="00A1698D">
        <w:rPr>
          <w:rFonts w:ascii="Arial" w:hAnsi="Arial" w:cs="Arial"/>
          <w:b/>
          <w:spacing w:val="1"/>
          <w:sz w:val="22"/>
          <w:szCs w:val="22"/>
        </w:rPr>
        <w:t>Термины и определения</w:t>
      </w:r>
      <w:bookmarkEnd w:id="9"/>
      <w:bookmarkEnd w:id="10"/>
    </w:p>
    <w:p w:rsidR="00585A79" w:rsidRPr="00A1698D" w:rsidRDefault="00585A79" w:rsidP="00A1698D">
      <w:pPr>
        <w:pStyle w:val="formattext"/>
        <w:shd w:val="clear" w:color="auto" w:fill="FFFFFF"/>
        <w:spacing w:before="0" w:beforeAutospacing="0" w:after="0" w:afterAutospacing="0" w:line="312" w:lineRule="auto"/>
        <w:jc w:val="both"/>
        <w:textAlignment w:val="baseline"/>
        <w:rPr>
          <w:rFonts w:ascii="Arial" w:hAnsi="Arial" w:cs="Arial"/>
          <w:b/>
          <w:spacing w:val="1"/>
          <w:sz w:val="22"/>
          <w:szCs w:val="22"/>
        </w:rPr>
      </w:pPr>
    </w:p>
    <w:p w:rsidR="006A0EC2" w:rsidRPr="00A1698D" w:rsidRDefault="006A0EC2" w:rsidP="00E62CBA">
      <w:pPr>
        <w:tabs>
          <w:tab w:val="left" w:pos="1134"/>
        </w:tabs>
        <w:spacing w:line="288" w:lineRule="auto"/>
        <w:ind w:firstLine="737"/>
        <w:jc w:val="both"/>
        <w:rPr>
          <w:rFonts w:ascii="Arial" w:hAnsi="Arial" w:cs="Arial"/>
          <w:color w:val="000000"/>
          <w:sz w:val="22"/>
          <w:szCs w:val="22"/>
          <w:shd w:val="clear" w:color="auto" w:fill="FFFFFF"/>
        </w:rPr>
      </w:pPr>
      <w:r w:rsidRPr="00A1698D">
        <w:rPr>
          <w:rFonts w:ascii="Arial" w:hAnsi="Arial" w:cs="Arial"/>
          <w:color w:val="000000"/>
          <w:sz w:val="22"/>
          <w:szCs w:val="22"/>
          <w:u w:val="single"/>
          <w:shd w:val="clear" w:color="auto" w:fill="FFFFFF"/>
        </w:rPr>
        <w:t xml:space="preserve">Оператор объекта - </w:t>
      </w:r>
      <w:r w:rsidRPr="00A1698D">
        <w:rPr>
          <w:rFonts w:ascii="Arial" w:hAnsi="Arial" w:cs="Arial"/>
          <w:color w:val="000000"/>
          <w:sz w:val="22"/>
          <w:szCs w:val="22"/>
          <w:shd w:val="clear" w:color="auto" w:fill="FFFFFF"/>
        </w:rPr>
        <w:t>физическое или юридическое лицо, в собственности или ином законном пользовании которого находится объект, оказывающий негативное воздействие на окружающую среду;</w:t>
      </w:r>
    </w:p>
    <w:p w:rsidR="006A0EC2" w:rsidRPr="00A1698D" w:rsidRDefault="006A0EC2" w:rsidP="00E62CBA">
      <w:pPr>
        <w:tabs>
          <w:tab w:val="left" w:pos="1134"/>
        </w:tabs>
        <w:spacing w:line="288" w:lineRule="auto"/>
        <w:ind w:firstLine="737"/>
        <w:jc w:val="both"/>
        <w:rPr>
          <w:rFonts w:ascii="Arial" w:hAnsi="Arial" w:cs="Arial"/>
          <w:color w:val="000000"/>
          <w:sz w:val="22"/>
          <w:szCs w:val="22"/>
          <w:shd w:val="clear" w:color="auto" w:fill="FFFFFF"/>
        </w:rPr>
      </w:pPr>
      <w:r w:rsidRPr="00A1698D">
        <w:rPr>
          <w:rFonts w:ascii="Arial" w:hAnsi="Arial" w:cs="Arial"/>
          <w:color w:val="000000"/>
          <w:sz w:val="22"/>
          <w:szCs w:val="22"/>
          <w:u w:val="single"/>
          <w:shd w:val="clear" w:color="auto" w:fill="FFFFFF"/>
        </w:rPr>
        <w:t>Программа производственного экологического контроля</w:t>
      </w:r>
      <w:r w:rsidRPr="00A1698D">
        <w:rPr>
          <w:rFonts w:ascii="Arial" w:hAnsi="Arial" w:cs="Arial"/>
          <w:color w:val="000000"/>
          <w:sz w:val="22"/>
          <w:szCs w:val="22"/>
          <w:shd w:val="clear" w:color="auto" w:fill="FFFFFF"/>
        </w:rPr>
        <w:t xml:space="preserve"> – руководящий документ для проведения производственного экологического контроля и производственного мониторинга окружающей среды, который представляет собой комплекс организационно-технических мероприятий по определению фактического состояния окружающей среды в результате деятельности предприятия.</w:t>
      </w:r>
    </w:p>
    <w:p w:rsidR="00732F17" w:rsidRPr="00A1698D" w:rsidRDefault="00732F17" w:rsidP="00E62CBA">
      <w:pPr>
        <w:tabs>
          <w:tab w:val="left" w:pos="1134"/>
        </w:tabs>
        <w:spacing w:line="288" w:lineRule="auto"/>
        <w:ind w:firstLine="737"/>
        <w:jc w:val="both"/>
        <w:rPr>
          <w:rFonts w:ascii="Arial" w:hAnsi="Arial" w:cs="Arial"/>
          <w:color w:val="000000"/>
          <w:sz w:val="22"/>
          <w:szCs w:val="22"/>
          <w:shd w:val="clear" w:color="auto" w:fill="FFFFFF"/>
        </w:rPr>
      </w:pPr>
      <w:r w:rsidRPr="00A1698D">
        <w:rPr>
          <w:rFonts w:ascii="Arial" w:hAnsi="Arial" w:cs="Arial"/>
          <w:color w:val="000000"/>
          <w:sz w:val="22"/>
          <w:szCs w:val="22"/>
          <w:u w:val="single"/>
          <w:shd w:val="clear" w:color="auto" w:fill="FFFFFF"/>
        </w:rPr>
        <w:t>Благоприятная окружающая среда</w:t>
      </w:r>
      <w:r w:rsidRPr="00A1698D">
        <w:rPr>
          <w:rFonts w:ascii="Arial" w:hAnsi="Arial" w:cs="Arial"/>
          <w:color w:val="000000"/>
          <w:sz w:val="22"/>
          <w:szCs w:val="22"/>
          <w:shd w:val="clear" w:color="auto" w:fill="FFFFFF"/>
        </w:rPr>
        <w:t xml:space="preserve"> - окружающая среда, </w:t>
      </w:r>
      <w:r w:rsidR="006A0EC2" w:rsidRPr="00A1698D">
        <w:rPr>
          <w:rFonts w:ascii="Arial" w:hAnsi="Arial" w:cs="Arial"/>
          <w:color w:val="000000"/>
          <w:sz w:val="22"/>
          <w:szCs w:val="22"/>
          <w:shd w:val="clear" w:color="auto" w:fill="FFFFFF"/>
        </w:rPr>
        <w:t>Окружающая среда считается благоприятной для жизни и здоровья человека, если ее качество обеспечивает экологическую безопасность и естественный баланс природной среды, в том числе устойчивое функционирование экологических систем, природных и природно-антропогенных объектов и природных комплексов, а также сохранение биоразнообразия.</w:t>
      </w:r>
    </w:p>
    <w:p w:rsidR="00732F17" w:rsidRPr="00A1698D" w:rsidRDefault="00732F17" w:rsidP="00E62CBA">
      <w:pPr>
        <w:shd w:val="clear" w:color="auto" w:fill="FFFFFF"/>
        <w:spacing w:line="288" w:lineRule="auto"/>
        <w:ind w:firstLine="737"/>
        <w:jc w:val="both"/>
        <w:textAlignment w:val="baseline"/>
        <w:rPr>
          <w:rFonts w:ascii="Arial" w:hAnsi="Arial" w:cs="Arial"/>
          <w:color w:val="000000"/>
          <w:sz w:val="22"/>
          <w:szCs w:val="22"/>
        </w:rPr>
      </w:pPr>
      <w:r w:rsidRPr="00A1698D">
        <w:rPr>
          <w:rFonts w:ascii="Arial" w:hAnsi="Arial" w:cs="Arial"/>
          <w:color w:val="000000"/>
          <w:sz w:val="22"/>
          <w:szCs w:val="22"/>
          <w:u w:val="single"/>
        </w:rPr>
        <w:t>Экологическая безопасность</w:t>
      </w:r>
      <w:r w:rsidRPr="00A1698D">
        <w:rPr>
          <w:rFonts w:ascii="Arial" w:hAnsi="Arial" w:cs="Arial"/>
          <w:color w:val="000000"/>
          <w:sz w:val="22"/>
          <w:szCs w:val="22"/>
        </w:rPr>
        <w:t xml:space="preserve"> - </w:t>
      </w:r>
      <w:r w:rsidR="006A0EC2" w:rsidRPr="00A1698D">
        <w:rPr>
          <w:rFonts w:ascii="Arial" w:hAnsi="Arial" w:cs="Arial"/>
          <w:color w:val="000000"/>
          <w:sz w:val="22"/>
          <w:szCs w:val="22"/>
        </w:rPr>
        <w:t>состояние защищенности прав и жизненно важных интересов человека, общества и государства от угроз, возникающих в результате антропогенных и природных воздействий на окружающую среду</w:t>
      </w:r>
      <w:r w:rsidRPr="00A1698D">
        <w:rPr>
          <w:rFonts w:ascii="Arial" w:hAnsi="Arial" w:cs="Arial"/>
          <w:color w:val="000000"/>
          <w:sz w:val="22"/>
          <w:szCs w:val="22"/>
        </w:rPr>
        <w:t>;</w:t>
      </w:r>
    </w:p>
    <w:p w:rsidR="00732F17" w:rsidRPr="00A1698D" w:rsidRDefault="00732F17" w:rsidP="00E62CBA">
      <w:pPr>
        <w:tabs>
          <w:tab w:val="left" w:pos="1134"/>
        </w:tabs>
        <w:spacing w:line="288" w:lineRule="auto"/>
        <w:ind w:firstLine="737"/>
        <w:jc w:val="both"/>
        <w:rPr>
          <w:rFonts w:ascii="Arial" w:hAnsi="Arial" w:cs="Arial"/>
          <w:sz w:val="22"/>
          <w:szCs w:val="22"/>
        </w:rPr>
      </w:pPr>
      <w:r w:rsidRPr="00A1698D">
        <w:rPr>
          <w:rFonts w:ascii="Arial" w:hAnsi="Arial" w:cs="Arial"/>
          <w:sz w:val="22"/>
          <w:szCs w:val="22"/>
          <w:u w:val="single"/>
        </w:rPr>
        <w:t>Гигиенические нормативы</w:t>
      </w:r>
      <w:r w:rsidRPr="00A1698D">
        <w:rPr>
          <w:rFonts w:ascii="Arial" w:hAnsi="Arial" w:cs="Arial"/>
          <w:sz w:val="22"/>
          <w:szCs w:val="22"/>
        </w:rPr>
        <w:t xml:space="preserve"> - установленное исследованиями допустимое максимальное или минимальное количественное и (или) качественное значение показателя, характеризующего тот или иной фактор среды обитания с позиций его безопасности и (или) безвредности для человека.</w:t>
      </w:r>
    </w:p>
    <w:p w:rsidR="00732F17" w:rsidRPr="00A1698D" w:rsidRDefault="00732F17" w:rsidP="00E62CBA">
      <w:pPr>
        <w:tabs>
          <w:tab w:val="left" w:pos="1134"/>
        </w:tabs>
        <w:spacing w:line="288" w:lineRule="auto"/>
        <w:ind w:firstLine="737"/>
        <w:jc w:val="both"/>
        <w:rPr>
          <w:rFonts w:ascii="Arial" w:hAnsi="Arial" w:cs="Arial"/>
          <w:sz w:val="22"/>
          <w:szCs w:val="22"/>
        </w:rPr>
      </w:pPr>
      <w:r w:rsidRPr="00A1698D">
        <w:rPr>
          <w:rFonts w:ascii="Arial" w:hAnsi="Arial" w:cs="Arial"/>
          <w:sz w:val="22"/>
          <w:szCs w:val="22"/>
          <w:u w:val="single"/>
        </w:rPr>
        <w:t>Санитарно-защитная зона (СЗЗ)</w:t>
      </w:r>
      <w:r w:rsidRPr="00A1698D">
        <w:rPr>
          <w:rFonts w:ascii="Arial" w:hAnsi="Arial" w:cs="Arial"/>
          <w:sz w:val="22"/>
          <w:szCs w:val="22"/>
        </w:rPr>
        <w:t xml:space="preserve"> - территория, отделяющая зоны специального назначения, а также промышленные организации и другие производственные, коммунальные и складские объекты в населенном пункте от близлежащих селитебных территорий, зданий и сооружений жилищно-гражданского назначения в целях ослабления воздействия на них неблагоприятных факторов.</w:t>
      </w:r>
    </w:p>
    <w:p w:rsidR="00732F17" w:rsidRPr="00A1698D" w:rsidRDefault="00732F17" w:rsidP="00E62CBA">
      <w:pPr>
        <w:tabs>
          <w:tab w:val="left" w:pos="1134"/>
        </w:tabs>
        <w:spacing w:line="288" w:lineRule="auto"/>
        <w:ind w:firstLine="737"/>
        <w:jc w:val="both"/>
        <w:rPr>
          <w:rFonts w:ascii="Arial" w:hAnsi="Arial" w:cs="Arial"/>
          <w:color w:val="000000"/>
          <w:sz w:val="22"/>
          <w:szCs w:val="22"/>
          <w:shd w:val="clear" w:color="auto" w:fill="FFFFFF"/>
        </w:rPr>
      </w:pPr>
      <w:r w:rsidRPr="00A1698D">
        <w:rPr>
          <w:rFonts w:ascii="Arial" w:hAnsi="Arial" w:cs="Arial"/>
          <w:color w:val="000000"/>
          <w:sz w:val="22"/>
          <w:szCs w:val="22"/>
          <w:u w:val="single"/>
          <w:shd w:val="clear" w:color="auto" w:fill="FFFFFF"/>
        </w:rPr>
        <w:t>Экологические требования</w:t>
      </w:r>
      <w:r w:rsidRPr="00A1698D">
        <w:rPr>
          <w:rFonts w:ascii="Arial" w:hAnsi="Arial" w:cs="Arial"/>
          <w:color w:val="000000"/>
          <w:sz w:val="22"/>
          <w:szCs w:val="22"/>
          <w:shd w:val="clear" w:color="auto" w:fill="FFFFFF"/>
        </w:rPr>
        <w:t xml:space="preserve"> - </w:t>
      </w:r>
      <w:r w:rsidR="00FF2A5F" w:rsidRPr="00A1698D">
        <w:rPr>
          <w:rFonts w:ascii="Arial" w:hAnsi="Arial" w:cs="Arial"/>
          <w:color w:val="000000"/>
          <w:sz w:val="22"/>
          <w:szCs w:val="22"/>
          <w:shd w:val="clear" w:color="auto" w:fill="FFFFFF"/>
        </w:rPr>
        <w:t>правила, требования, ограничения и запреты, установленные экологическим законодательством Республики Казахстан, которые направлены на обеспечение охраны окружающей среды</w:t>
      </w:r>
      <w:r w:rsidRPr="00A1698D">
        <w:rPr>
          <w:rFonts w:ascii="Arial" w:hAnsi="Arial" w:cs="Arial"/>
          <w:color w:val="000000"/>
          <w:sz w:val="22"/>
          <w:szCs w:val="22"/>
          <w:shd w:val="clear" w:color="auto" w:fill="FFFFFF"/>
        </w:rPr>
        <w:t>;</w:t>
      </w:r>
    </w:p>
    <w:p w:rsidR="004564E9" w:rsidRPr="00A1698D" w:rsidRDefault="004564E9" w:rsidP="00E62CBA">
      <w:pPr>
        <w:tabs>
          <w:tab w:val="left" w:pos="0"/>
        </w:tabs>
        <w:spacing w:line="288" w:lineRule="auto"/>
        <w:ind w:firstLine="737"/>
        <w:jc w:val="both"/>
        <w:rPr>
          <w:rFonts w:ascii="Arial" w:hAnsi="Arial" w:cs="Arial"/>
          <w:sz w:val="22"/>
          <w:szCs w:val="22"/>
        </w:rPr>
      </w:pPr>
      <w:proofErr w:type="gramStart"/>
      <w:r w:rsidRPr="00A1698D">
        <w:rPr>
          <w:rFonts w:ascii="Arial" w:hAnsi="Arial" w:cs="Arial"/>
          <w:sz w:val="22"/>
          <w:szCs w:val="22"/>
          <w:u w:val="single"/>
        </w:rPr>
        <w:t>Производственный</w:t>
      </w:r>
      <w:r w:rsidR="00125DD7" w:rsidRPr="00A1698D">
        <w:rPr>
          <w:rFonts w:ascii="Arial" w:hAnsi="Arial" w:cs="Arial"/>
          <w:sz w:val="22"/>
          <w:szCs w:val="22"/>
          <w:u w:val="single"/>
        </w:rPr>
        <w:t xml:space="preserve"> экологический</w:t>
      </w:r>
      <w:r w:rsidRPr="00A1698D">
        <w:rPr>
          <w:rFonts w:ascii="Arial" w:hAnsi="Arial" w:cs="Arial"/>
          <w:sz w:val="22"/>
          <w:szCs w:val="22"/>
          <w:u w:val="single"/>
        </w:rPr>
        <w:t xml:space="preserve"> контроль</w:t>
      </w:r>
      <w:r w:rsidRPr="00A1698D">
        <w:rPr>
          <w:rFonts w:ascii="Arial" w:hAnsi="Arial" w:cs="Arial"/>
          <w:sz w:val="22"/>
          <w:szCs w:val="22"/>
        </w:rPr>
        <w:t xml:space="preserve"> – </w:t>
      </w:r>
      <w:r w:rsidR="00FD30A0" w:rsidRPr="00A1698D">
        <w:rPr>
          <w:rFonts w:ascii="Arial" w:hAnsi="Arial" w:cs="Arial"/>
          <w:sz w:val="22"/>
          <w:szCs w:val="22"/>
        </w:rPr>
        <w:t xml:space="preserve">система мер, осуществляемых </w:t>
      </w:r>
      <w:r w:rsidR="00D66419" w:rsidRPr="00A1698D">
        <w:rPr>
          <w:rFonts w:ascii="Arial" w:hAnsi="Arial" w:cs="Arial"/>
          <w:sz w:val="22"/>
          <w:szCs w:val="22"/>
        </w:rPr>
        <w:t>оператором объекта</w:t>
      </w:r>
      <w:r w:rsidR="00FD30A0" w:rsidRPr="00A1698D">
        <w:rPr>
          <w:rFonts w:ascii="Arial" w:hAnsi="Arial" w:cs="Arial"/>
          <w:sz w:val="22"/>
          <w:szCs w:val="22"/>
        </w:rPr>
        <w:t xml:space="preserve"> для наблюдения за состоянием окружающей среды и ее изменениями под влиянием хозяйственной и иной деятельности, проверку выполнения планов и мероприятий по охране и оздоровлению окружающей среды, воспроизводству и рациональному использованию природных ресурсов, соблюдение законодательства об охране окружающей среды, нормативов ее качества и экологических требований, включая производственный мониторинг, учет, отчетность, документирование результатов, а</w:t>
      </w:r>
      <w:proofErr w:type="gramEnd"/>
      <w:r w:rsidR="00FD30A0" w:rsidRPr="00A1698D">
        <w:rPr>
          <w:rFonts w:ascii="Arial" w:hAnsi="Arial" w:cs="Arial"/>
          <w:sz w:val="22"/>
          <w:szCs w:val="22"/>
        </w:rPr>
        <w:t xml:space="preserve"> также меры по устранению выявленных несоответствий в области охраны окружающей среды</w:t>
      </w:r>
      <w:r w:rsidR="00732F17" w:rsidRPr="00A1698D">
        <w:rPr>
          <w:rStyle w:val="w"/>
          <w:rFonts w:ascii="Arial" w:hAnsi="Arial" w:cs="Arial"/>
          <w:color w:val="000000"/>
          <w:sz w:val="22"/>
          <w:szCs w:val="22"/>
          <w:shd w:val="clear" w:color="auto" w:fill="F2F2F2"/>
        </w:rPr>
        <w:t>;</w:t>
      </w:r>
      <w:r w:rsidR="00923605" w:rsidRPr="00A1698D">
        <w:rPr>
          <w:rFonts w:ascii="Arial" w:hAnsi="Arial" w:cs="Arial"/>
          <w:color w:val="000000"/>
          <w:sz w:val="22"/>
          <w:szCs w:val="22"/>
          <w:shd w:val="clear" w:color="auto" w:fill="FFFFFF"/>
        </w:rPr>
        <w:t xml:space="preserve"> </w:t>
      </w:r>
    </w:p>
    <w:p w:rsidR="00125DD7" w:rsidRPr="00A1698D" w:rsidRDefault="00125DD7" w:rsidP="00E62CBA">
      <w:pPr>
        <w:tabs>
          <w:tab w:val="left" w:pos="1134"/>
        </w:tabs>
        <w:spacing w:line="288" w:lineRule="auto"/>
        <w:ind w:firstLine="737"/>
        <w:jc w:val="both"/>
        <w:rPr>
          <w:rFonts w:ascii="Arial" w:hAnsi="Arial" w:cs="Arial"/>
          <w:color w:val="000000"/>
          <w:sz w:val="22"/>
          <w:szCs w:val="22"/>
          <w:shd w:val="clear" w:color="auto" w:fill="FFFFFF"/>
        </w:rPr>
      </w:pPr>
      <w:r w:rsidRPr="00A1698D">
        <w:rPr>
          <w:rFonts w:ascii="Arial" w:hAnsi="Arial" w:cs="Arial"/>
          <w:color w:val="000000"/>
          <w:sz w:val="22"/>
          <w:szCs w:val="22"/>
          <w:u w:val="single"/>
          <w:shd w:val="clear" w:color="auto" w:fill="FFFFFF"/>
        </w:rPr>
        <w:lastRenderedPageBreak/>
        <w:t>Охрана окружающей среды</w:t>
      </w:r>
      <w:r w:rsidRPr="00A1698D">
        <w:rPr>
          <w:rFonts w:ascii="Arial" w:hAnsi="Arial" w:cs="Arial"/>
          <w:color w:val="000000"/>
          <w:sz w:val="22"/>
          <w:szCs w:val="22"/>
          <w:shd w:val="clear" w:color="auto" w:fill="FFFFFF"/>
        </w:rPr>
        <w:t xml:space="preserve"> - </w:t>
      </w:r>
      <w:r w:rsidR="00FF2A5F" w:rsidRPr="00A1698D">
        <w:rPr>
          <w:rFonts w:ascii="Arial" w:hAnsi="Arial" w:cs="Arial"/>
          <w:color w:val="000000"/>
          <w:sz w:val="22"/>
          <w:szCs w:val="22"/>
          <w:shd w:val="clear" w:color="auto" w:fill="FFFFFF"/>
        </w:rPr>
        <w:t>система осуществляемых государством, физическими и юридическими лицами мер, направленных на сохранение и восстановление природной среды, предотвращение загрязнения окружающей среды и причинения ей ущерба в любых формах, минимизацию негативного антропогенного воздействия на окружающую среду и ликвидацию его последствий, обеспечение иных экологических основ устойчивого развития Республики Казахстан</w:t>
      </w:r>
      <w:r w:rsidRPr="00A1698D">
        <w:rPr>
          <w:rFonts w:ascii="Arial" w:hAnsi="Arial" w:cs="Arial"/>
          <w:color w:val="000000"/>
          <w:sz w:val="22"/>
          <w:szCs w:val="22"/>
          <w:shd w:val="clear" w:color="auto" w:fill="FFFFFF"/>
        </w:rPr>
        <w:t>.</w:t>
      </w:r>
    </w:p>
    <w:p w:rsidR="00125DD7" w:rsidRPr="00A1698D" w:rsidRDefault="00125DD7" w:rsidP="00E62CBA">
      <w:pPr>
        <w:shd w:val="clear" w:color="auto" w:fill="FFFFFF"/>
        <w:spacing w:line="288" w:lineRule="auto"/>
        <w:ind w:firstLine="737"/>
        <w:jc w:val="both"/>
        <w:textAlignment w:val="baseline"/>
        <w:rPr>
          <w:rFonts w:ascii="Arial" w:hAnsi="Arial" w:cs="Arial"/>
          <w:color w:val="000000"/>
          <w:sz w:val="22"/>
          <w:szCs w:val="22"/>
        </w:rPr>
      </w:pPr>
      <w:r w:rsidRPr="00A1698D">
        <w:rPr>
          <w:rFonts w:ascii="Arial" w:hAnsi="Arial" w:cs="Arial"/>
          <w:color w:val="000000"/>
          <w:sz w:val="22"/>
          <w:szCs w:val="22"/>
          <w:u w:val="single"/>
        </w:rPr>
        <w:t>Экологическая опасность</w:t>
      </w:r>
      <w:r w:rsidRPr="00A1698D">
        <w:rPr>
          <w:rFonts w:ascii="Arial" w:hAnsi="Arial" w:cs="Arial"/>
          <w:color w:val="000000"/>
          <w:sz w:val="22"/>
          <w:szCs w:val="22"/>
        </w:rPr>
        <w:t xml:space="preserve"> - состояние, характеризующееся наличием или вероятностью разрушения, изменения состояния окружающей среды под влиянием антропогенных и природных воздействий, в том числе обусловленных бедствиями и катастрофами, включая стихийные, </w:t>
      </w:r>
      <w:proofErr w:type="gramStart"/>
      <w:r w:rsidRPr="00A1698D">
        <w:rPr>
          <w:rFonts w:ascii="Arial" w:hAnsi="Arial" w:cs="Arial"/>
          <w:color w:val="000000"/>
          <w:sz w:val="22"/>
          <w:szCs w:val="22"/>
        </w:rPr>
        <w:t>угрожающее</w:t>
      </w:r>
      <w:proofErr w:type="gramEnd"/>
      <w:r w:rsidRPr="00A1698D">
        <w:rPr>
          <w:rFonts w:ascii="Arial" w:hAnsi="Arial" w:cs="Arial"/>
          <w:color w:val="000000"/>
          <w:sz w:val="22"/>
          <w:szCs w:val="22"/>
        </w:rPr>
        <w:t xml:space="preserve"> жизненно важным интересам личности и общества;</w:t>
      </w:r>
    </w:p>
    <w:p w:rsidR="00732F17" w:rsidRPr="00A1698D" w:rsidRDefault="00732F17" w:rsidP="00E62CBA">
      <w:pPr>
        <w:pStyle w:val="formattext"/>
        <w:shd w:val="clear" w:color="auto" w:fill="FFFFFF"/>
        <w:spacing w:before="0" w:beforeAutospacing="0" w:after="0" w:afterAutospacing="0" w:line="288" w:lineRule="auto"/>
        <w:ind w:firstLine="737"/>
        <w:jc w:val="both"/>
        <w:textAlignment w:val="baseline"/>
        <w:rPr>
          <w:rFonts w:ascii="Arial" w:hAnsi="Arial" w:cs="Arial"/>
          <w:color w:val="000000"/>
          <w:sz w:val="22"/>
          <w:szCs w:val="22"/>
          <w:shd w:val="clear" w:color="auto" w:fill="FFFFFF"/>
        </w:rPr>
      </w:pPr>
      <w:proofErr w:type="gramStart"/>
      <w:r w:rsidRPr="00A1698D">
        <w:rPr>
          <w:rFonts w:ascii="Arial" w:hAnsi="Arial" w:cs="Arial"/>
          <w:color w:val="000000"/>
          <w:sz w:val="22"/>
          <w:szCs w:val="22"/>
          <w:u w:val="single"/>
          <w:shd w:val="clear" w:color="auto" w:fill="FFFFFF"/>
        </w:rPr>
        <w:t>Экологическая экспертиза</w:t>
      </w:r>
      <w:r w:rsidRPr="00A1698D">
        <w:rPr>
          <w:rFonts w:ascii="Arial" w:hAnsi="Arial" w:cs="Arial"/>
          <w:color w:val="000000"/>
          <w:sz w:val="22"/>
          <w:szCs w:val="22"/>
          <w:shd w:val="clear" w:color="auto" w:fill="FFFFFF"/>
        </w:rPr>
        <w:t xml:space="preserve"> - </w:t>
      </w:r>
      <w:r w:rsidR="00FF2A5F" w:rsidRPr="00A1698D">
        <w:rPr>
          <w:rFonts w:ascii="Arial" w:hAnsi="Arial" w:cs="Arial"/>
          <w:color w:val="000000"/>
          <w:sz w:val="22"/>
          <w:szCs w:val="22"/>
          <w:shd w:val="clear" w:color="auto" w:fill="FFFFFF"/>
        </w:rPr>
        <w:t>экспертная деятельность, направленная на установление соответствия документации, представленной на экологическую экспертизу, требованиям экологического законодательства Республики Казахстан и осуществляемая в целях предупреждения возможных существенных неблагоприятных воздействий реализации такой документации на здоровье населения и окружающую среду, а также обеспечения экологических основ устойчивого развития Республики Казахстан</w:t>
      </w:r>
      <w:r w:rsidRPr="00A1698D">
        <w:rPr>
          <w:rFonts w:ascii="Arial" w:hAnsi="Arial" w:cs="Arial"/>
          <w:color w:val="000000"/>
          <w:sz w:val="22"/>
          <w:szCs w:val="22"/>
          <w:shd w:val="clear" w:color="auto" w:fill="FFFFFF"/>
        </w:rPr>
        <w:t>;</w:t>
      </w:r>
      <w:proofErr w:type="gramEnd"/>
    </w:p>
    <w:p w:rsidR="00585A79" w:rsidRPr="00A1698D" w:rsidRDefault="00125DD7" w:rsidP="00E62CBA">
      <w:pPr>
        <w:pStyle w:val="formattext"/>
        <w:shd w:val="clear" w:color="auto" w:fill="FFFFFF"/>
        <w:spacing w:before="0" w:beforeAutospacing="0" w:after="0" w:afterAutospacing="0" w:line="288" w:lineRule="auto"/>
        <w:ind w:firstLine="737"/>
        <w:jc w:val="both"/>
        <w:textAlignment w:val="baseline"/>
        <w:rPr>
          <w:rFonts w:ascii="Arial" w:hAnsi="Arial" w:cs="Arial"/>
          <w:color w:val="000000"/>
          <w:sz w:val="22"/>
          <w:szCs w:val="22"/>
          <w:shd w:val="clear" w:color="auto" w:fill="FFFFFF"/>
        </w:rPr>
      </w:pPr>
      <w:r w:rsidRPr="00A1698D">
        <w:rPr>
          <w:rFonts w:ascii="Arial" w:hAnsi="Arial" w:cs="Arial"/>
          <w:color w:val="000000"/>
          <w:sz w:val="22"/>
          <w:szCs w:val="22"/>
          <w:u w:val="single"/>
          <w:shd w:val="clear" w:color="auto" w:fill="FFFFFF"/>
        </w:rPr>
        <w:t>Эмиссии в окружающую среду</w:t>
      </w:r>
      <w:r w:rsidRPr="00A1698D">
        <w:rPr>
          <w:rFonts w:ascii="Arial" w:hAnsi="Arial" w:cs="Arial"/>
          <w:color w:val="000000"/>
          <w:sz w:val="22"/>
          <w:szCs w:val="22"/>
          <w:shd w:val="clear" w:color="auto" w:fill="FFFFFF"/>
        </w:rPr>
        <w:t xml:space="preserve"> - выбросы, сбросы загрязняющих веществ, размещение отходов производства и потребления в окружающей среде, размещение и хранение серы в окружающей среде в открытом виде;</w:t>
      </w:r>
    </w:p>
    <w:p w:rsidR="00732F17" w:rsidRPr="00A1698D" w:rsidRDefault="00732F17" w:rsidP="00E62CBA">
      <w:pPr>
        <w:pStyle w:val="formattext"/>
        <w:shd w:val="clear" w:color="auto" w:fill="FFFFFF"/>
        <w:spacing w:before="0" w:beforeAutospacing="0" w:after="0" w:afterAutospacing="0" w:line="288" w:lineRule="auto"/>
        <w:ind w:firstLine="737"/>
        <w:jc w:val="both"/>
        <w:textAlignment w:val="baseline"/>
        <w:rPr>
          <w:rFonts w:ascii="Arial" w:hAnsi="Arial" w:cs="Arial"/>
          <w:color w:val="000000"/>
          <w:sz w:val="22"/>
          <w:szCs w:val="22"/>
          <w:shd w:val="clear" w:color="auto" w:fill="FFFFFF"/>
        </w:rPr>
      </w:pPr>
      <w:r w:rsidRPr="00A1698D">
        <w:rPr>
          <w:rFonts w:ascii="Arial" w:hAnsi="Arial" w:cs="Arial"/>
          <w:color w:val="000000"/>
          <w:sz w:val="22"/>
          <w:szCs w:val="22"/>
          <w:u w:val="single"/>
          <w:shd w:val="clear" w:color="auto" w:fill="FFFFFF"/>
        </w:rPr>
        <w:t>Ущерб окружающей среде</w:t>
      </w:r>
      <w:r w:rsidRPr="00A1698D">
        <w:rPr>
          <w:rFonts w:ascii="Arial" w:hAnsi="Arial" w:cs="Arial"/>
          <w:color w:val="000000"/>
          <w:sz w:val="22"/>
          <w:szCs w:val="22"/>
          <w:shd w:val="clear" w:color="auto" w:fill="FFFFFF"/>
        </w:rPr>
        <w:t xml:space="preserve"> - загрязнение окружающей среды или изъятие природных ресурсов свыше установленных нормативов, вызвавшее или вызывающее деградацию и истощение природных ресурсов или гибель живых организмов;</w:t>
      </w:r>
    </w:p>
    <w:p w:rsidR="006B7AFA" w:rsidRPr="00A1698D" w:rsidRDefault="006B7AFA" w:rsidP="00A1698D">
      <w:pPr>
        <w:pStyle w:val="formattext"/>
        <w:shd w:val="clear" w:color="auto" w:fill="FFFFFF"/>
        <w:spacing w:before="0" w:beforeAutospacing="0" w:after="0" w:afterAutospacing="0" w:line="312" w:lineRule="auto"/>
        <w:jc w:val="both"/>
        <w:textAlignment w:val="baseline"/>
        <w:rPr>
          <w:rFonts w:ascii="Arial" w:hAnsi="Arial" w:cs="Arial"/>
          <w:b/>
          <w:spacing w:val="1"/>
          <w:sz w:val="22"/>
          <w:szCs w:val="22"/>
        </w:rPr>
        <w:sectPr w:rsidR="006B7AFA" w:rsidRPr="00A1698D" w:rsidSect="00A1698D">
          <w:pgSz w:w="11906" w:h="16838"/>
          <w:pgMar w:top="1418" w:right="851" w:bottom="851" w:left="1701" w:header="567" w:footer="709" w:gutter="0"/>
          <w:cols w:space="708"/>
          <w:docGrid w:linePitch="360"/>
        </w:sectPr>
      </w:pPr>
    </w:p>
    <w:p w:rsidR="005A7BA5" w:rsidRPr="00A1698D" w:rsidRDefault="00732F17" w:rsidP="00A1698D">
      <w:pPr>
        <w:pStyle w:val="a5"/>
        <w:numPr>
          <w:ilvl w:val="0"/>
          <w:numId w:val="1"/>
        </w:numPr>
        <w:tabs>
          <w:tab w:val="clear" w:pos="4677"/>
          <w:tab w:val="clear" w:pos="9355"/>
          <w:tab w:val="right" w:pos="284"/>
        </w:tabs>
        <w:spacing w:line="312" w:lineRule="auto"/>
        <w:ind w:left="0"/>
        <w:jc w:val="center"/>
        <w:outlineLvl w:val="0"/>
        <w:rPr>
          <w:rFonts w:ascii="Arial" w:hAnsi="Arial" w:cs="Arial"/>
          <w:b/>
          <w:bCs/>
          <w:sz w:val="22"/>
          <w:szCs w:val="22"/>
        </w:rPr>
      </w:pPr>
      <w:bookmarkStart w:id="11" w:name="_Ref37336934"/>
      <w:bookmarkStart w:id="12" w:name="_Toc96059825"/>
      <w:r w:rsidRPr="00A1698D">
        <w:rPr>
          <w:rFonts w:ascii="Arial" w:hAnsi="Arial" w:cs="Arial"/>
          <w:b/>
          <w:sz w:val="22"/>
          <w:szCs w:val="22"/>
        </w:rPr>
        <w:lastRenderedPageBreak/>
        <w:t>Общие сведения о предприятии</w:t>
      </w:r>
      <w:bookmarkEnd w:id="11"/>
      <w:bookmarkEnd w:id="12"/>
    </w:p>
    <w:p w:rsidR="00732F17" w:rsidRPr="00A1698D" w:rsidRDefault="00732F17" w:rsidP="00A1698D">
      <w:pPr>
        <w:pStyle w:val="a5"/>
        <w:tabs>
          <w:tab w:val="right" w:pos="284"/>
        </w:tabs>
        <w:spacing w:line="312" w:lineRule="auto"/>
        <w:rPr>
          <w:rFonts w:ascii="Arial" w:hAnsi="Arial" w:cs="Arial"/>
          <w:b/>
          <w:bCs/>
          <w:sz w:val="22"/>
          <w:szCs w:val="22"/>
        </w:rPr>
      </w:pPr>
    </w:p>
    <w:p w:rsidR="004F7752" w:rsidRPr="00A1698D" w:rsidRDefault="004F7752" w:rsidP="00A1698D">
      <w:pPr>
        <w:numPr>
          <w:ilvl w:val="1"/>
          <w:numId w:val="1"/>
        </w:numPr>
        <w:spacing w:line="312" w:lineRule="auto"/>
        <w:ind w:left="0" w:firstLine="567"/>
        <w:jc w:val="both"/>
        <w:rPr>
          <w:rFonts w:ascii="Arial" w:hAnsi="Arial" w:cs="Arial"/>
          <w:b/>
          <w:sz w:val="22"/>
          <w:szCs w:val="22"/>
        </w:rPr>
      </w:pPr>
      <w:bookmarkStart w:id="13" w:name="_Ref37336969"/>
      <w:r w:rsidRPr="00A1698D">
        <w:rPr>
          <w:rFonts w:ascii="Arial" w:hAnsi="Arial" w:cs="Arial"/>
          <w:b/>
          <w:sz w:val="22"/>
          <w:szCs w:val="22"/>
        </w:rPr>
        <w:t>Общие сведения о предприятии</w:t>
      </w:r>
      <w:bookmarkEnd w:id="13"/>
    </w:p>
    <w:p w:rsidR="00BC5E47" w:rsidRPr="00A1698D" w:rsidRDefault="00BC5E47" w:rsidP="00A1698D">
      <w:pPr>
        <w:spacing w:line="312" w:lineRule="auto"/>
        <w:jc w:val="both"/>
        <w:outlineLvl w:val="0"/>
        <w:rPr>
          <w:rFonts w:ascii="Arial" w:hAnsi="Arial" w:cs="Arial"/>
          <w:b/>
          <w:color w:val="000000"/>
          <w:sz w:val="22"/>
          <w:szCs w:val="22"/>
        </w:rPr>
      </w:pPr>
      <w:bookmarkStart w:id="14" w:name="_Toc96059826"/>
      <w:r w:rsidRPr="00A1698D">
        <w:rPr>
          <w:rFonts w:ascii="Arial" w:hAnsi="Arial" w:cs="Arial"/>
          <w:b/>
          <w:color w:val="000000"/>
          <w:sz w:val="22"/>
          <w:szCs w:val="22"/>
        </w:rPr>
        <w:t>Таблица №1 Общие сведения о предприятии</w:t>
      </w:r>
      <w:bookmarkEnd w:id="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3"/>
        <w:gridCol w:w="2085"/>
        <w:gridCol w:w="2140"/>
        <w:gridCol w:w="2146"/>
        <w:gridCol w:w="1677"/>
        <w:gridCol w:w="2063"/>
        <w:gridCol w:w="2288"/>
        <w:gridCol w:w="1332"/>
      </w:tblGrid>
      <w:tr w:rsidR="0085665D" w:rsidRPr="00A1698D" w:rsidTr="00A1698D">
        <w:trPr>
          <w:trHeight w:val="227"/>
        </w:trPr>
        <w:tc>
          <w:tcPr>
            <w:tcW w:w="421" w:type="pct"/>
            <w:tcMar>
              <w:top w:w="15" w:type="dxa"/>
              <w:left w:w="15" w:type="dxa"/>
              <w:bottom w:w="15" w:type="dxa"/>
              <w:right w:w="15" w:type="dxa"/>
            </w:tcMar>
            <w:vAlign w:val="center"/>
          </w:tcPr>
          <w:p w:rsidR="00D076C4" w:rsidRPr="00A1698D" w:rsidRDefault="00D076C4" w:rsidP="00A1698D">
            <w:pPr>
              <w:jc w:val="center"/>
              <w:rPr>
                <w:rFonts w:ascii="Arial" w:hAnsi="Arial" w:cs="Arial"/>
                <w:b/>
                <w:sz w:val="20"/>
                <w:szCs w:val="20"/>
              </w:rPr>
            </w:pPr>
            <w:r w:rsidRPr="00A1698D">
              <w:rPr>
                <w:rFonts w:ascii="Arial" w:hAnsi="Arial" w:cs="Arial"/>
                <w:b/>
                <w:color w:val="000000"/>
                <w:sz w:val="20"/>
                <w:szCs w:val="20"/>
              </w:rPr>
              <w:t>Наименование производственного объекта</w:t>
            </w:r>
          </w:p>
        </w:tc>
        <w:tc>
          <w:tcPr>
            <w:tcW w:w="589" w:type="pct"/>
            <w:tcMar>
              <w:top w:w="15" w:type="dxa"/>
              <w:left w:w="15" w:type="dxa"/>
              <w:bottom w:w="15" w:type="dxa"/>
              <w:right w:w="15" w:type="dxa"/>
            </w:tcMar>
            <w:vAlign w:val="center"/>
          </w:tcPr>
          <w:p w:rsidR="00D076C4" w:rsidRPr="00A1698D" w:rsidRDefault="00D076C4" w:rsidP="00A1698D">
            <w:pPr>
              <w:jc w:val="center"/>
              <w:rPr>
                <w:rFonts w:ascii="Arial" w:hAnsi="Arial" w:cs="Arial"/>
                <w:b/>
                <w:sz w:val="20"/>
                <w:szCs w:val="20"/>
              </w:rPr>
            </w:pPr>
            <w:r w:rsidRPr="00A1698D">
              <w:rPr>
                <w:rFonts w:ascii="Arial" w:hAnsi="Arial" w:cs="Arial"/>
                <w:b/>
                <w:color w:val="000000"/>
                <w:sz w:val="20"/>
                <w:szCs w:val="20"/>
              </w:rPr>
              <w:t>Месторасположение по коду КАТО (Классификатор административно-территориальных объектов)</w:t>
            </w:r>
          </w:p>
        </w:tc>
        <w:tc>
          <w:tcPr>
            <w:tcW w:w="408" w:type="pct"/>
            <w:tcMar>
              <w:top w:w="15" w:type="dxa"/>
              <w:left w:w="15" w:type="dxa"/>
              <w:bottom w:w="15" w:type="dxa"/>
              <w:right w:w="15" w:type="dxa"/>
            </w:tcMar>
            <w:vAlign w:val="center"/>
          </w:tcPr>
          <w:p w:rsidR="00D076C4" w:rsidRPr="00A1698D" w:rsidRDefault="00D076C4" w:rsidP="00A1698D">
            <w:pPr>
              <w:jc w:val="center"/>
              <w:rPr>
                <w:rFonts w:ascii="Arial" w:hAnsi="Arial" w:cs="Arial"/>
                <w:b/>
                <w:sz w:val="20"/>
                <w:szCs w:val="20"/>
              </w:rPr>
            </w:pPr>
            <w:r w:rsidRPr="00A1698D">
              <w:rPr>
                <w:rFonts w:ascii="Arial" w:hAnsi="Arial" w:cs="Arial"/>
                <w:b/>
                <w:color w:val="000000"/>
                <w:sz w:val="20"/>
                <w:szCs w:val="20"/>
              </w:rPr>
              <w:t>Месторасположение, координаты</w:t>
            </w:r>
          </w:p>
        </w:tc>
        <w:tc>
          <w:tcPr>
            <w:tcW w:w="453" w:type="pct"/>
            <w:tcMar>
              <w:top w:w="15" w:type="dxa"/>
              <w:left w:w="15" w:type="dxa"/>
              <w:bottom w:w="15" w:type="dxa"/>
              <w:right w:w="15" w:type="dxa"/>
            </w:tcMar>
            <w:vAlign w:val="center"/>
          </w:tcPr>
          <w:p w:rsidR="00D076C4" w:rsidRPr="00A1698D" w:rsidRDefault="00D076C4" w:rsidP="00A1698D">
            <w:pPr>
              <w:jc w:val="center"/>
              <w:rPr>
                <w:rFonts w:ascii="Arial" w:hAnsi="Arial" w:cs="Arial"/>
                <w:b/>
                <w:sz w:val="20"/>
                <w:szCs w:val="20"/>
              </w:rPr>
            </w:pPr>
            <w:r w:rsidRPr="00A1698D">
              <w:rPr>
                <w:rFonts w:ascii="Arial" w:hAnsi="Arial" w:cs="Arial"/>
                <w:b/>
                <w:color w:val="000000"/>
                <w:sz w:val="20"/>
                <w:szCs w:val="20"/>
              </w:rPr>
              <w:t>Бизнес идентификационный номер (далее - БИН)</w:t>
            </w:r>
          </w:p>
        </w:tc>
        <w:tc>
          <w:tcPr>
            <w:tcW w:w="680" w:type="pct"/>
            <w:tcMar>
              <w:top w:w="15" w:type="dxa"/>
              <w:left w:w="15" w:type="dxa"/>
              <w:bottom w:w="15" w:type="dxa"/>
              <w:right w:w="15" w:type="dxa"/>
            </w:tcMar>
            <w:vAlign w:val="center"/>
          </w:tcPr>
          <w:p w:rsidR="00D076C4" w:rsidRPr="00A1698D" w:rsidRDefault="00D076C4" w:rsidP="00A1698D">
            <w:pPr>
              <w:jc w:val="center"/>
              <w:rPr>
                <w:rFonts w:ascii="Arial" w:hAnsi="Arial" w:cs="Arial"/>
                <w:b/>
                <w:sz w:val="20"/>
                <w:szCs w:val="20"/>
              </w:rPr>
            </w:pPr>
            <w:r w:rsidRPr="00A1698D">
              <w:rPr>
                <w:rFonts w:ascii="Arial" w:hAnsi="Arial" w:cs="Arial"/>
                <w:b/>
                <w:color w:val="000000"/>
                <w:sz w:val="20"/>
                <w:szCs w:val="20"/>
              </w:rPr>
              <w:t>Вид</w:t>
            </w:r>
            <w:r w:rsidR="005D101D" w:rsidRPr="00A1698D">
              <w:rPr>
                <w:rFonts w:ascii="Arial" w:hAnsi="Arial" w:cs="Arial"/>
                <w:b/>
                <w:color w:val="000000"/>
                <w:sz w:val="20"/>
                <w:szCs w:val="20"/>
              </w:rPr>
              <w:t xml:space="preserve"> </w:t>
            </w:r>
            <w:r w:rsidRPr="00A1698D">
              <w:rPr>
                <w:rFonts w:ascii="Arial" w:hAnsi="Arial" w:cs="Arial"/>
                <w:b/>
                <w:color w:val="000000"/>
                <w:sz w:val="20"/>
                <w:szCs w:val="20"/>
              </w:rPr>
              <w:t>деятельности по общему классифи</w:t>
            </w:r>
            <w:r w:rsidR="0085665D" w:rsidRPr="00A1698D">
              <w:rPr>
                <w:rFonts w:ascii="Arial" w:hAnsi="Arial" w:cs="Arial"/>
                <w:b/>
                <w:color w:val="000000"/>
                <w:sz w:val="20"/>
                <w:szCs w:val="20"/>
              </w:rPr>
              <w:t xml:space="preserve">катору видов экономической </w:t>
            </w:r>
            <w:r w:rsidRPr="00A1698D">
              <w:rPr>
                <w:rFonts w:ascii="Arial" w:hAnsi="Arial" w:cs="Arial"/>
                <w:b/>
                <w:color w:val="000000"/>
                <w:sz w:val="20"/>
                <w:szCs w:val="20"/>
              </w:rPr>
              <w:t>деятельности (дале</w:t>
            </w:r>
            <w:proofErr w:type="gramStart"/>
            <w:r w:rsidRPr="00A1698D">
              <w:rPr>
                <w:rFonts w:ascii="Arial" w:hAnsi="Arial" w:cs="Arial"/>
                <w:b/>
                <w:color w:val="000000"/>
                <w:sz w:val="20"/>
                <w:szCs w:val="20"/>
              </w:rPr>
              <w:t>е-</w:t>
            </w:r>
            <w:proofErr w:type="gramEnd"/>
            <w:r w:rsidRPr="00A1698D">
              <w:rPr>
                <w:rFonts w:ascii="Arial" w:hAnsi="Arial" w:cs="Arial"/>
                <w:b/>
                <w:color w:val="000000"/>
                <w:sz w:val="20"/>
                <w:szCs w:val="20"/>
              </w:rPr>
              <w:t xml:space="preserve"> ОКЭД)</w:t>
            </w:r>
          </w:p>
        </w:tc>
        <w:tc>
          <w:tcPr>
            <w:tcW w:w="1133" w:type="pct"/>
            <w:tcMar>
              <w:top w:w="15" w:type="dxa"/>
              <w:left w:w="15" w:type="dxa"/>
              <w:bottom w:w="15" w:type="dxa"/>
              <w:right w:w="15" w:type="dxa"/>
            </w:tcMar>
            <w:vAlign w:val="center"/>
          </w:tcPr>
          <w:p w:rsidR="00A1698D" w:rsidRDefault="00D076C4" w:rsidP="00A1698D">
            <w:pPr>
              <w:jc w:val="center"/>
              <w:rPr>
                <w:rFonts w:ascii="Arial" w:hAnsi="Arial" w:cs="Arial"/>
                <w:b/>
                <w:color w:val="000000"/>
                <w:sz w:val="20"/>
                <w:szCs w:val="20"/>
              </w:rPr>
            </w:pPr>
            <w:r w:rsidRPr="00A1698D">
              <w:rPr>
                <w:rFonts w:ascii="Arial" w:hAnsi="Arial" w:cs="Arial"/>
                <w:b/>
                <w:color w:val="000000"/>
                <w:sz w:val="20"/>
                <w:szCs w:val="20"/>
              </w:rPr>
              <w:t>Краткая характеристика</w:t>
            </w:r>
          </w:p>
          <w:p w:rsidR="00A1698D" w:rsidRDefault="00A1698D" w:rsidP="00A1698D">
            <w:pPr>
              <w:jc w:val="center"/>
              <w:rPr>
                <w:rFonts w:ascii="Arial" w:hAnsi="Arial" w:cs="Arial"/>
                <w:b/>
                <w:color w:val="000000"/>
                <w:sz w:val="20"/>
                <w:szCs w:val="20"/>
              </w:rPr>
            </w:pPr>
            <w:r w:rsidRPr="00A1698D">
              <w:rPr>
                <w:rFonts w:ascii="Arial" w:hAnsi="Arial" w:cs="Arial"/>
                <w:b/>
                <w:color w:val="000000"/>
                <w:sz w:val="20"/>
                <w:szCs w:val="20"/>
              </w:rPr>
              <w:t>П</w:t>
            </w:r>
            <w:r w:rsidR="00D076C4" w:rsidRPr="00A1698D">
              <w:rPr>
                <w:rFonts w:ascii="Arial" w:hAnsi="Arial" w:cs="Arial"/>
                <w:b/>
                <w:color w:val="000000"/>
                <w:sz w:val="20"/>
                <w:szCs w:val="20"/>
              </w:rPr>
              <w:t>роизводственного</w:t>
            </w:r>
          </w:p>
          <w:p w:rsidR="00D076C4" w:rsidRPr="00A1698D" w:rsidRDefault="00D076C4" w:rsidP="00A1698D">
            <w:pPr>
              <w:jc w:val="center"/>
              <w:rPr>
                <w:rFonts w:ascii="Arial" w:hAnsi="Arial" w:cs="Arial"/>
                <w:b/>
                <w:sz w:val="20"/>
                <w:szCs w:val="20"/>
              </w:rPr>
            </w:pPr>
            <w:r w:rsidRPr="00A1698D">
              <w:rPr>
                <w:rFonts w:ascii="Arial" w:hAnsi="Arial" w:cs="Arial"/>
                <w:b/>
                <w:color w:val="000000"/>
                <w:sz w:val="20"/>
                <w:szCs w:val="20"/>
              </w:rPr>
              <w:t>процесса</w:t>
            </w:r>
          </w:p>
        </w:tc>
        <w:tc>
          <w:tcPr>
            <w:tcW w:w="952" w:type="pct"/>
            <w:tcMar>
              <w:top w:w="15" w:type="dxa"/>
              <w:left w:w="15" w:type="dxa"/>
              <w:bottom w:w="15" w:type="dxa"/>
              <w:right w:w="15" w:type="dxa"/>
            </w:tcMar>
            <w:vAlign w:val="center"/>
          </w:tcPr>
          <w:p w:rsidR="00D076C4" w:rsidRPr="00A1698D" w:rsidRDefault="00D076C4" w:rsidP="00A1698D">
            <w:pPr>
              <w:jc w:val="center"/>
              <w:rPr>
                <w:rFonts w:ascii="Arial" w:hAnsi="Arial" w:cs="Arial"/>
                <w:b/>
                <w:sz w:val="20"/>
                <w:szCs w:val="20"/>
              </w:rPr>
            </w:pPr>
            <w:r w:rsidRPr="00A1698D">
              <w:rPr>
                <w:rFonts w:ascii="Arial" w:hAnsi="Arial" w:cs="Arial"/>
                <w:b/>
                <w:color w:val="000000"/>
                <w:sz w:val="20"/>
                <w:szCs w:val="20"/>
              </w:rPr>
              <w:t>Реквизиты</w:t>
            </w:r>
          </w:p>
        </w:tc>
        <w:tc>
          <w:tcPr>
            <w:tcW w:w="363" w:type="pct"/>
            <w:tcMar>
              <w:top w:w="15" w:type="dxa"/>
              <w:left w:w="15" w:type="dxa"/>
              <w:bottom w:w="15" w:type="dxa"/>
              <w:right w:w="15" w:type="dxa"/>
            </w:tcMar>
            <w:vAlign w:val="center"/>
          </w:tcPr>
          <w:p w:rsidR="00D076C4" w:rsidRPr="00A1698D" w:rsidRDefault="00D076C4" w:rsidP="00A1698D">
            <w:pPr>
              <w:jc w:val="center"/>
              <w:rPr>
                <w:rFonts w:ascii="Arial" w:hAnsi="Arial" w:cs="Arial"/>
                <w:b/>
                <w:sz w:val="20"/>
                <w:szCs w:val="20"/>
              </w:rPr>
            </w:pPr>
            <w:r w:rsidRPr="00A1698D">
              <w:rPr>
                <w:rFonts w:ascii="Arial" w:hAnsi="Arial" w:cs="Arial"/>
                <w:b/>
                <w:color w:val="000000"/>
                <w:sz w:val="20"/>
                <w:szCs w:val="20"/>
              </w:rPr>
              <w:t>Категория и проектная мощность предприятия</w:t>
            </w:r>
          </w:p>
        </w:tc>
      </w:tr>
      <w:tr w:rsidR="0085665D" w:rsidRPr="00A1698D" w:rsidTr="00A1698D">
        <w:trPr>
          <w:trHeight w:val="227"/>
        </w:trPr>
        <w:tc>
          <w:tcPr>
            <w:tcW w:w="421" w:type="pct"/>
            <w:tcMar>
              <w:top w:w="15" w:type="dxa"/>
              <w:left w:w="15" w:type="dxa"/>
              <w:bottom w:w="15" w:type="dxa"/>
              <w:right w:w="15" w:type="dxa"/>
            </w:tcMar>
            <w:vAlign w:val="center"/>
          </w:tcPr>
          <w:p w:rsidR="00D076C4" w:rsidRPr="00A1698D" w:rsidRDefault="00D076C4" w:rsidP="00A1698D">
            <w:pPr>
              <w:jc w:val="center"/>
              <w:rPr>
                <w:rFonts w:ascii="Arial" w:hAnsi="Arial" w:cs="Arial"/>
                <w:b/>
                <w:sz w:val="20"/>
                <w:szCs w:val="20"/>
              </w:rPr>
            </w:pPr>
            <w:r w:rsidRPr="00A1698D">
              <w:rPr>
                <w:rFonts w:ascii="Arial" w:hAnsi="Arial" w:cs="Arial"/>
                <w:b/>
                <w:color w:val="000000"/>
                <w:sz w:val="20"/>
                <w:szCs w:val="20"/>
              </w:rPr>
              <w:t>1</w:t>
            </w:r>
          </w:p>
        </w:tc>
        <w:tc>
          <w:tcPr>
            <w:tcW w:w="589" w:type="pct"/>
            <w:tcMar>
              <w:top w:w="15" w:type="dxa"/>
              <w:left w:w="15" w:type="dxa"/>
              <w:bottom w:w="15" w:type="dxa"/>
              <w:right w:w="15" w:type="dxa"/>
            </w:tcMar>
            <w:vAlign w:val="center"/>
          </w:tcPr>
          <w:p w:rsidR="00D076C4" w:rsidRPr="00A1698D" w:rsidRDefault="00D076C4" w:rsidP="00A1698D">
            <w:pPr>
              <w:jc w:val="center"/>
              <w:rPr>
                <w:rFonts w:ascii="Arial" w:hAnsi="Arial" w:cs="Arial"/>
                <w:b/>
                <w:sz w:val="20"/>
                <w:szCs w:val="20"/>
              </w:rPr>
            </w:pPr>
            <w:r w:rsidRPr="00A1698D">
              <w:rPr>
                <w:rFonts w:ascii="Arial" w:hAnsi="Arial" w:cs="Arial"/>
                <w:b/>
                <w:color w:val="000000"/>
                <w:sz w:val="20"/>
                <w:szCs w:val="20"/>
              </w:rPr>
              <w:t>2</w:t>
            </w:r>
          </w:p>
        </w:tc>
        <w:tc>
          <w:tcPr>
            <w:tcW w:w="408" w:type="pct"/>
            <w:tcMar>
              <w:top w:w="15" w:type="dxa"/>
              <w:left w:w="15" w:type="dxa"/>
              <w:bottom w:w="15" w:type="dxa"/>
              <w:right w:w="15" w:type="dxa"/>
            </w:tcMar>
            <w:vAlign w:val="center"/>
          </w:tcPr>
          <w:p w:rsidR="00D076C4" w:rsidRPr="00A1698D" w:rsidRDefault="00D076C4" w:rsidP="00A1698D">
            <w:pPr>
              <w:jc w:val="center"/>
              <w:rPr>
                <w:rFonts w:ascii="Arial" w:hAnsi="Arial" w:cs="Arial"/>
                <w:b/>
                <w:sz w:val="20"/>
                <w:szCs w:val="20"/>
              </w:rPr>
            </w:pPr>
            <w:r w:rsidRPr="00A1698D">
              <w:rPr>
                <w:rFonts w:ascii="Arial" w:hAnsi="Arial" w:cs="Arial"/>
                <w:b/>
                <w:color w:val="000000"/>
                <w:sz w:val="20"/>
                <w:szCs w:val="20"/>
              </w:rPr>
              <w:t>3</w:t>
            </w:r>
          </w:p>
        </w:tc>
        <w:tc>
          <w:tcPr>
            <w:tcW w:w="453" w:type="pct"/>
            <w:tcMar>
              <w:top w:w="15" w:type="dxa"/>
              <w:left w:w="15" w:type="dxa"/>
              <w:bottom w:w="15" w:type="dxa"/>
              <w:right w:w="15" w:type="dxa"/>
            </w:tcMar>
            <w:vAlign w:val="center"/>
          </w:tcPr>
          <w:p w:rsidR="00D076C4" w:rsidRPr="00A1698D" w:rsidRDefault="00D076C4" w:rsidP="00A1698D">
            <w:pPr>
              <w:jc w:val="center"/>
              <w:rPr>
                <w:rFonts w:ascii="Arial" w:hAnsi="Arial" w:cs="Arial"/>
                <w:b/>
                <w:sz w:val="20"/>
                <w:szCs w:val="20"/>
              </w:rPr>
            </w:pPr>
            <w:r w:rsidRPr="00A1698D">
              <w:rPr>
                <w:rFonts w:ascii="Arial" w:hAnsi="Arial" w:cs="Arial"/>
                <w:b/>
                <w:color w:val="000000"/>
                <w:sz w:val="20"/>
                <w:szCs w:val="20"/>
              </w:rPr>
              <w:t>4</w:t>
            </w:r>
          </w:p>
        </w:tc>
        <w:tc>
          <w:tcPr>
            <w:tcW w:w="680" w:type="pct"/>
            <w:tcMar>
              <w:top w:w="15" w:type="dxa"/>
              <w:left w:w="15" w:type="dxa"/>
              <w:bottom w:w="15" w:type="dxa"/>
              <w:right w:w="15" w:type="dxa"/>
            </w:tcMar>
            <w:vAlign w:val="center"/>
          </w:tcPr>
          <w:p w:rsidR="00D076C4" w:rsidRPr="00A1698D" w:rsidRDefault="00D076C4" w:rsidP="00A1698D">
            <w:pPr>
              <w:jc w:val="center"/>
              <w:rPr>
                <w:rFonts w:ascii="Arial" w:hAnsi="Arial" w:cs="Arial"/>
                <w:b/>
                <w:sz w:val="20"/>
                <w:szCs w:val="20"/>
              </w:rPr>
            </w:pPr>
            <w:r w:rsidRPr="00A1698D">
              <w:rPr>
                <w:rFonts w:ascii="Arial" w:hAnsi="Arial" w:cs="Arial"/>
                <w:b/>
                <w:color w:val="000000"/>
                <w:sz w:val="20"/>
                <w:szCs w:val="20"/>
              </w:rPr>
              <w:t>5</w:t>
            </w:r>
          </w:p>
        </w:tc>
        <w:tc>
          <w:tcPr>
            <w:tcW w:w="1133" w:type="pct"/>
            <w:tcMar>
              <w:top w:w="15" w:type="dxa"/>
              <w:left w:w="15" w:type="dxa"/>
              <w:bottom w:w="15" w:type="dxa"/>
              <w:right w:w="15" w:type="dxa"/>
            </w:tcMar>
            <w:vAlign w:val="center"/>
          </w:tcPr>
          <w:p w:rsidR="00D076C4" w:rsidRPr="00A1698D" w:rsidRDefault="00D076C4" w:rsidP="00A1698D">
            <w:pPr>
              <w:jc w:val="center"/>
              <w:rPr>
                <w:rFonts w:ascii="Arial" w:hAnsi="Arial" w:cs="Arial"/>
                <w:b/>
                <w:sz w:val="20"/>
                <w:szCs w:val="20"/>
              </w:rPr>
            </w:pPr>
            <w:r w:rsidRPr="00A1698D">
              <w:rPr>
                <w:rFonts w:ascii="Arial" w:hAnsi="Arial" w:cs="Arial"/>
                <w:b/>
                <w:color w:val="000000"/>
                <w:sz w:val="20"/>
                <w:szCs w:val="20"/>
              </w:rPr>
              <w:t>6</w:t>
            </w:r>
          </w:p>
        </w:tc>
        <w:tc>
          <w:tcPr>
            <w:tcW w:w="952" w:type="pct"/>
            <w:tcMar>
              <w:top w:w="15" w:type="dxa"/>
              <w:left w:w="15" w:type="dxa"/>
              <w:bottom w:w="15" w:type="dxa"/>
              <w:right w:w="15" w:type="dxa"/>
            </w:tcMar>
            <w:vAlign w:val="center"/>
          </w:tcPr>
          <w:p w:rsidR="00D076C4" w:rsidRPr="00A1698D" w:rsidRDefault="00D076C4" w:rsidP="00A1698D">
            <w:pPr>
              <w:jc w:val="center"/>
              <w:rPr>
                <w:rFonts w:ascii="Arial" w:hAnsi="Arial" w:cs="Arial"/>
                <w:b/>
                <w:sz w:val="20"/>
                <w:szCs w:val="20"/>
              </w:rPr>
            </w:pPr>
            <w:r w:rsidRPr="00A1698D">
              <w:rPr>
                <w:rFonts w:ascii="Arial" w:hAnsi="Arial" w:cs="Arial"/>
                <w:b/>
                <w:color w:val="000000"/>
                <w:sz w:val="20"/>
                <w:szCs w:val="20"/>
              </w:rPr>
              <w:t>7</w:t>
            </w:r>
          </w:p>
        </w:tc>
        <w:tc>
          <w:tcPr>
            <w:tcW w:w="363" w:type="pct"/>
            <w:tcMar>
              <w:top w:w="15" w:type="dxa"/>
              <w:left w:w="15" w:type="dxa"/>
              <w:bottom w:w="15" w:type="dxa"/>
              <w:right w:w="15" w:type="dxa"/>
            </w:tcMar>
            <w:vAlign w:val="center"/>
          </w:tcPr>
          <w:p w:rsidR="00D076C4" w:rsidRPr="00A1698D" w:rsidRDefault="00D076C4" w:rsidP="00A1698D">
            <w:pPr>
              <w:jc w:val="center"/>
              <w:rPr>
                <w:rFonts w:ascii="Arial" w:hAnsi="Arial" w:cs="Arial"/>
                <w:b/>
                <w:sz w:val="20"/>
                <w:szCs w:val="20"/>
              </w:rPr>
            </w:pPr>
            <w:r w:rsidRPr="00A1698D">
              <w:rPr>
                <w:rFonts w:ascii="Arial" w:hAnsi="Arial" w:cs="Arial"/>
                <w:b/>
                <w:color w:val="000000"/>
                <w:sz w:val="20"/>
                <w:szCs w:val="20"/>
              </w:rPr>
              <w:t>8</w:t>
            </w:r>
          </w:p>
        </w:tc>
      </w:tr>
      <w:tr w:rsidR="0085665D" w:rsidRPr="00A1698D" w:rsidTr="00A1698D">
        <w:trPr>
          <w:trHeight w:val="227"/>
        </w:trPr>
        <w:tc>
          <w:tcPr>
            <w:tcW w:w="421" w:type="pct"/>
            <w:tcMar>
              <w:top w:w="15" w:type="dxa"/>
              <w:left w:w="15" w:type="dxa"/>
              <w:bottom w:w="15" w:type="dxa"/>
              <w:right w:w="15" w:type="dxa"/>
            </w:tcMar>
            <w:vAlign w:val="center"/>
          </w:tcPr>
          <w:p w:rsidR="00D076C4" w:rsidRPr="00A1698D" w:rsidRDefault="005D044F" w:rsidP="00A1698D">
            <w:pPr>
              <w:jc w:val="center"/>
              <w:rPr>
                <w:rFonts w:ascii="Arial" w:hAnsi="Arial" w:cs="Arial"/>
                <w:sz w:val="20"/>
                <w:szCs w:val="20"/>
              </w:rPr>
            </w:pPr>
            <w:r w:rsidRPr="00A1698D">
              <w:rPr>
                <w:rFonts w:ascii="Arial" w:hAnsi="Arial" w:cs="Arial"/>
                <w:sz w:val="20"/>
                <w:szCs w:val="20"/>
              </w:rPr>
              <w:t>ТОО «</w:t>
            </w:r>
            <w:r w:rsidR="00A1698D" w:rsidRPr="00A1698D">
              <w:rPr>
                <w:rFonts w:ascii="Arial" w:hAnsi="Arial" w:cs="Arial"/>
                <w:sz w:val="20"/>
                <w:szCs w:val="20"/>
              </w:rPr>
              <w:t>Амангельды Газ</w:t>
            </w:r>
            <w:r w:rsidRPr="00A1698D">
              <w:rPr>
                <w:rFonts w:ascii="Arial" w:hAnsi="Arial" w:cs="Arial"/>
                <w:sz w:val="20"/>
                <w:szCs w:val="20"/>
              </w:rPr>
              <w:t xml:space="preserve">», (месторождение </w:t>
            </w:r>
            <w:proofErr w:type="spellStart"/>
            <w:r w:rsidR="00A1698D">
              <w:rPr>
                <w:rFonts w:ascii="Arial" w:hAnsi="Arial" w:cs="Arial"/>
                <w:sz w:val="20"/>
                <w:szCs w:val="20"/>
              </w:rPr>
              <w:t>Айракты</w:t>
            </w:r>
            <w:proofErr w:type="spellEnd"/>
            <w:r w:rsidRPr="00A1698D">
              <w:rPr>
                <w:rFonts w:ascii="Arial" w:hAnsi="Arial" w:cs="Arial"/>
                <w:sz w:val="20"/>
                <w:szCs w:val="20"/>
              </w:rPr>
              <w:t>)</w:t>
            </w:r>
          </w:p>
          <w:p w:rsidR="005D044F" w:rsidRPr="00A1698D" w:rsidRDefault="005D044F" w:rsidP="00A1698D">
            <w:pPr>
              <w:jc w:val="center"/>
              <w:rPr>
                <w:rFonts w:ascii="Arial" w:hAnsi="Arial" w:cs="Arial"/>
                <w:sz w:val="20"/>
                <w:szCs w:val="20"/>
              </w:rPr>
            </w:pPr>
          </w:p>
        </w:tc>
        <w:tc>
          <w:tcPr>
            <w:tcW w:w="589" w:type="pct"/>
            <w:tcMar>
              <w:top w:w="15" w:type="dxa"/>
              <w:left w:w="15" w:type="dxa"/>
              <w:bottom w:w="15" w:type="dxa"/>
              <w:right w:w="15" w:type="dxa"/>
            </w:tcMar>
            <w:vAlign w:val="center"/>
          </w:tcPr>
          <w:p w:rsidR="00D076C4" w:rsidRPr="00A1698D" w:rsidRDefault="00D076C4" w:rsidP="002137B0">
            <w:pPr>
              <w:jc w:val="center"/>
              <w:rPr>
                <w:rFonts w:ascii="Arial" w:hAnsi="Arial" w:cs="Arial"/>
                <w:sz w:val="20"/>
                <w:szCs w:val="20"/>
              </w:rPr>
            </w:pPr>
            <w:r w:rsidRPr="002137B0">
              <w:rPr>
                <w:rFonts w:ascii="Arial" w:hAnsi="Arial" w:cs="Arial"/>
                <w:sz w:val="20"/>
                <w:szCs w:val="20"/>
                <w:highlight w:val="yellow"/>
              </w:rPr>
              <w:t>47</w:t>
            </w:r>
            <w:r w:rsidR="0038182B" w:rsidRPr="002137B0">
              <w:rPr>
                <w:rFonts w:ascii="Arial" w:hAnsi="Arial" w:cs="Arial"/>
                <w:sz w:val="20"/>
                <w:szCs w:val="20"/>
                <w:highlight w:val="yellow"/>
              </w:rPr>
              <w:t>5200000</w:t>
            </w:r>
          </w:p>
        </w:tc>
        <w:tc>
          <w:tcPr>
            <w:tcW w:w="408" w:type="pct"/>
            <w:tcMar>
              <w:top w:w="15" w:type="dxa"/>
              <w:left w:w="15" w:type="dxa"/>
              <w:bottom w:w="15" w:type="dxa"/>
              <w:right w:w="15" w:type="dxa"/>
            </w:tcMar>
            <w:vAlign w:val="center"/>
          </w:tcPr>
          <w:p w:rsidR="005D044F" w:rsidRPr="00A1698D" w:rsidRDefault="005D044F" w:rsidP="00A1698D">
            <w:pPr>
              <w:jc w:val="center"/>
              <w:rPr>
                <w:rFonts w:ascii="Arial" w:hAnsi="Arial" w:cs="Arial"/>
                <w:sz w:val="20"/>
                <w:szCs w:val="20"/>
                <w:lang w:val="kk-KZ"/>
              </w:rPr>
            </w:pPr>
          </w:p>
          <w:p w:rsidR="00A1698D" w:rsidRDefault="00A1698D" w:rsidP="00A1698D">
            <w:pPr>
              <w:pStyle w:val="25"/>
              <w:shd w:val="clear" w:color="auto" w:fill="auto"/>
              <w:spacing w:before="0" w:after="0" w:line="240" w:lineRule="auto"/>
              <w:rPr>
                <w:rFonts w:ascii="Arial" w:hAnsi="Arial" w:cs="Arial"/>
                <w:sz w:val="20"/>
                <w:szCs w:val="20"/>
                <w:lang w:val="ru-RU"/>
              </w:rPr>
            </w:pPr>
            <w:proofErr w:type="spellStart"/>
            <w:r>
              <w:rPr>
                <w:rFonts w:ascii="Arial" w:hAnsi="Arial" w:cs="Arial"/>
                <w:sz w:val="20"/>
                <w:szCs w:val="20"/>
                <w:lang w:val="ru-RU"/>
              </w:rPr>
              <w:t>Жамбылская</w:t>
            </w:r>
            <w:proofErr w:type="spellEnd"/>
            <w:r w:rsidR="005D044F" w:rsidRPr="00A1698D">
              <w:rPr>
                <w:rFonts w:ascii="Arial" w:hAnsi="Arial" w:cs="Arial"/>
                <w:sz w:val="20"/>
                <w:szCs w:val="20"/>
              </w:rPr>
              <w:t xml:space="preserve"> область, </w:t>
            </w:r>
            <w:r>
              <w:rPr>
                <w:rFonts w:ascii="Arial" w:hAnsi="Arial" w:cs="Arial"/>
                <w:sz w:val="20"/>
                <w:szCs w:val="20"/>
                <w:lang w:val="ru-RU"/>
              </w:rPr>
              <w:t>Координаты</w:t>
            </w:r>
          </w:p>
          <w:p w:rsidR="00A1698D" w:rsidRPr="00A1698D" w:rsidRDefault="00A1698D" w:rsidP="00A1698D">
            <w:pPr>
              <w:pStyle w:val="25"/>
              <w:shd w:val="clear" w:color="auto" w:fill="auto"/>
              <w:spacing w:before="0" w:after="0" w:line="240" w:lineRule="auto"/>
              <w:rPr>
                <w:rFonts w:ascii="Arial" w:hAnsi="Arial" w:cs="Arial"/>
                <w:sz w:val="20"/>
                <w:szCs w:val="20"/>
              </w:rPr>
            </w:pPr>
            <w:r w:rsidRPr="00A1698D">
              <w:rPr>
                <w:rFonts w:ascii="Arial" w:hAnsi="Arial" w:cs="Arial"/>
                <w:sz w:val="20"/>
                <w:szCs w:val="20"/>
              </w:rPr>
              <w:t>43°58'44'' С.Ш.</w:t>
            </w:r>
          </w:p>
          <w:p w:rsidR="00A1698D" w:rsidRPr="00A1698D" w:rsidRDefault="00A1698D" w:rsidP="00A1698D">
            <w:pPr>
              <w:pStyle w:val="25"/>
              <w:shd w:val="clear" w:color="auto" w:fill="auto"/>
              <w:spacing w:before="0" w:after="0" w:line="240" w:lineRule="auto"/>
              <w:rPr>
                <w:rFonts w:ascii="Arial" w:hAnsi="Arial" w:cs="Arial"/>
                <w:sz w:val="20"/>
                <w:szCs w:val="20"/>
              </w:rPr>
            </w:pPr>
            <w:r w:rsidRPr="00A1698D">
              <w:rPr>
                <w:rFonts w:ascii="Arial" w:hAnsi="Arial" w:cs="Arial"/>
                <w:sz w:val="20"/>
                <w:szCs w:val="20"/>
              </w:rPr>
              <w:t>71°07'25'' В. Д.</w:t>
            </w:r>
          </w:p>
          <w:p w:rsidR="00D076C4" w:rsidRPr="00A1698D" w:rsidRDefault="00D076C4" w:rsidP="00A1698D">
            <w:pPr>
              <w:jc w:val="center"/>
              <w:rPr>
                <w:rFonts w:ascii="Arial" w:hAnsi="Arial" w:cs="Arial"/>
                <w:sz w:val="20"/>
                <w:szCs w:val="20"/>
                <w:lang w:val="kk-KZ"/>
              </w:rPr>
            </w:pPr>
          </w:p>
        </w:tc>
        <w:tc>
          <w:tcPr>
            <w:tcW w:w="453" w:type="pct"/>
            <w:tcMar>
              <w:top w:w="15" w:type="dxa"/>
              <w:left w:w="15" w:type="dxa"/>
              <w:bottom w:w="15" w:type="dxa"/>
              <w:right w:w="15" w:type="dxa"/>
            </w:tcMar>
            <w:vAlign w:val="center"/>
          </w:tcPr>
          <w:p w:rsidR="00D076C4" w:rsidRPr="002137B0" w:rsidRDefault="002137B0" w:rsidP="002137B0">
            <w:pPr>
              <w:jc w:val="center"/>
              <w:rPr>
                <w:rFonts w:ascii="Arial" w:hAnsi="Arial" w:cs="Arial"/>
                <w:sz w:val="20"/>
                <w:szCs w:val="20"/>
              </w:rPr>
            </w:pPr>
            <w:r w:rsidRPr="002137B0">
              <w:rPr>
                <w:rFonts w:ascii="Arial" w:eastAsia="TimesNewRoman" w:hAnsi="Arial" w:cs="Arial"/>
                <w:sz w:val="20"/>
                <w:szCs w:val="20"/>
              </w:rPr>
              <w:t>050840002757</w:t>
            </w:r>
          </w:p>
        </w:tc>
        <w:tc>
          <w:tcPr>
            <w:tcW w:w="680" w:type="pct"/>
            <w:tcMar>
              <w:top w:w="15" w:type="dxa"/>
              <w:left w:w="15" w:type="dxa"/>
              <w:bottom w:w="15" w:type="dxa"/>
              <w:right w:w="15" w:type="dxa"/>
            </w:tcMar>
            <w:vAlign w:val="center"/>
          </w:tcPr>
          <w:p w:rsidR="00D076C4" w:rsidRPr="00A1698D" w:rsidRDefault="00D076C4" w:rsidP="00A1698D">
            <w:pPr>
              <w:jc w:val="center"/>
              <w:rPr>
                <w:rFonts w:ascii="Arial" w:hAnsi="Arial" w:cs="Arial"/>
                <w:sz w:val="20"/>
                <w:szCs w:val="20"/>
              </w:rPr>
            </w:pPr>
            <w:r w:rsidRPr="00A1698D">
              <w:rPr>
                <w:rFonts w:ascii="Arial" w:hAnsi="Arial" w:cs="Arial"/>
                <w:color w:val="000000"/>
                <w:sz w:val="20"/>
                <w:szCs w:val="20"/>
                <w:lang w:val="kk-KZ"/>
              </w:rPr>
              <w:t xml:space="preserve">Основной код ОКЭД </w:t>
            </w:r>
            <w:r w:rsidR="00A938D3" w:rsidRPr="00A1698D">
              <w:rPr>
                <w:rFonts w:ascii="Arial" w:hAnsi="Arial" w:cs="Arial"/>
                <w:sz w:val="20"/>
                <w:szCs w:val="20"/>
                <w:lang w:val="kk-KZ"/>
              </w:rPr>
              <w:t>71122 - деятельность по проведению геологической разведки и изысканий (без научных исследований и разработок)</w:t>
            </w:r>
          </w:p>
        </w:tc>
        <w:tc>
          <w:tcPr>
            <w:tcW w:w="1133" w:type="pct"/>
            <w:tcMar>
              <w:top w:w="15" w:type="dxa"/>
              <w:left w:w="15" w:type="dxa"/>
              <w:bottom w:w="15" w:type="dxa"/>
              <w:right w:w="15" w:type="dxa"/>
            </w:tcMar>
            <w:vAlign w:val="center"/>
          </w:tcPr>
          <w:p w:rsidR="00A1698D" w:rsidRDefault="000C7801" w:rsidP="00A1698D">
            <w:pPr>
              <w:pStyle w:val="af5"/>
              <w:widowControl w:val="0"/>
              <w:tabs>
                <w:tab w:val="left" w:pos="851"/>
              </w:tabs>
              <w:autoSpaceDE w:val="0"/>
              <w:autoSpaceDN w:val="0"/>
              <w:spacing w:after="0" w:line="240" w:lineRule="auto"/>
              <w:ind w:left="0"/>
              <w:jc w:val="center"/>
              <w:rPr>
                <w:rFonts w:ascii="Arial" w:eastAsia="Times New Roman" w:hAnsi="Arial" w:cs="Arial"/>
                <w:color w:val="000000"/>
                <w:sz w:val="20"/>
                <w:szCs w:val="20"/>
                <w:lang w:val="kk-KZ" w:eastAsia="ru-RU"/>
              </w:rPr>
            </w:pPr>
            <w:r w:rsidRPr="00A1698D">
              <w:rPr>
                <w:rFonts w:ascii="Arial" w:eastAsia="Times New Roman" w:hAnsi="Arial" w:cs="Arial"/>
                <w:color w:val="000000"/>
                <w:sz w:val="20"/>
                <w:szCs w:val="20"/>
                <w:lang w:val="kk-KZ" w:eastAsia="ru-RU"/>
              </w:rPr>
              <w:t>ТОО «</w:t>
            </w:r>
            <w:r w:rsidR="00A1698D" w:rsidRPr="00A1698D">
              <w:rPr>
                <w:rFonts w:ascii="Arial" w:eastAsia="Times New Roman" w:hAnsi="Arial" w:cs="Arial"/>
                <w:color w:val="000000"/>
                <w:sz w:val="20"/>
                <w:szCs w:val="20"/>
                <w:lang w:val="kk-KZ" w:eastAsia="ru-RU"/>
              </w:rPr>
              <w:t>Амангельды Газ</w:t>
            </w:r>
            <w:r w:rsidRPr="00A1698D">
              <w:rPr>
                <w:rFonts w:ascii="Arial" w:eastAsia="Times New Roman" w:hAnsi="Arial" w:cs="Arial"/>
                <w:color w:val="000000"/>
                <w:sz w:val="20"/>
                <w:szCs w:val="20"/>
                <w:lang w:val="kk-KZ" w:eastAsia="ru-RU"/>
              </w:rPr>
              <w:t>»</w:t>
            </w:r>
          </w:p>
          <w:p w:rsidR="00A1698D" w:rsidRDefault="000C7801" w:rsidP="00A1698D">
            <w:pPr>
              <w:pStyle w:val="af5"/>
              <w:widowControl w:val="0"/>
              <w:tabs>
                <w:tab w:val="left" w:pos="851"/>
              </w:tabs>
              <w:autoSpaceDE w:val="0"/>
              <w:autoSpaceDN w:val="0"/>
              <w:spacing w:after="0" w:line="240" w:lineRule="auto"/>
              <w:ind w:left="0"/>
              <w:jc w:val="center"/>
              <w:rPr>
                <w:rFonts w:ascii="Arial" w:hAnsi="Arial" w:cs="Arial"/>
                <w:sz w:val="20"/>
                <w:szCs w:val="20"/>
                <w:lang w:val="ru-RU"/>
              </w:rPr>
            </w:pPr>
            <w:r w:rsidRPr="00A1698D">
              <w:rPr>
                <w:rFonts w:ascii="Arial" w:eastAsia="Times New Roman" w:hAnsi="Arial" w:cs="Arial"/>
                <w:color w:val="000000"/>
                <w:sz w:val="20"/>
                <w:szCs w:val="20"/>
                <w:lang w:val="kk-KZ" w:eastAsia="ru-RU"/>
              </w:rPr>
              <w:t xml:space="preserve">осуществляет </w:t>
            </w:r>
            <w:r w:rsidR="00A1698D" w:rsidRPr="00A1698D">
              <w:rPr>
                <w:rFonts w:ascii="Arial" w:hAnsi="Arial" w:cs="Arial"/>
                <w:sz w:val="20"/>
                <w:szCs w:val="20"/>
              </w:rPr>
              <w:t>добычу</w:t>
            </w:r>
          </w:p>
          <w:p w:rsidR="00A1698D" w:rsidRDefault="00A1698D" w:rsidP="00A1698D">
            <w:pPr>
              <w:pStyle w:val="af5"/>
              <w:widowControl w:val="0"/>
              <w:tabs>
                <w:tab w:val="left" w:pos="851"/>
              </w:tabs>
              <w:autoSpaceDE w:val="0"/>
              <w:autoSpaceDN w:val="0"/>
              <w:spacing w:after="0" w:line="240" w:lineRule="auto"/>
              <w:ind w:left="0"/>
              <w:jc w:val="center"/>
              <w:rPr>
                <w:rFonts w:ascii="Arial" w:hAnsi="Arial" w:cs="Arial"/>
                <w:sz w:val="20"/>
                <w:szCs w:val="20"/>
                <w:lang w:val="ru-RU"/>
              </w:rPr>
            </w:pPr>
            <w:r w:rsidRPr="00A1698D">
              <w:rPr>
                <w:rFonts w:ascii="Arial" w:hAnsi="Arial" w:cs="Arial"/>
                <w:sz w:val="20"/>
                <w:szCs w:val="20"/>
                <w:lang w:val="ru-RU"/>
              </w:rPr>
              <w:t xml:space="preserve">на месторождении </w:t>
            </w:r>
            <w:proofErr w:type="spellStart"/>
            <w:r w:rsidRPr="00A1698D">
              <w:rPr>
                <w:rFonts w:ascii="Arial" w:hAnsi="Arial" w:cs="Arial"/>
                <w:sz w:val="20"/>
                <w:szCs w:val="20"/>
                <w:lang w:val="ru-RU"/>
              </w:rPr>
              <w:t>Айракты</w:t>
            </w:r>
            <w:proofErr w:type="spellEnd"/>
          </w:p>
          <w:p w:rsidR="00D076C4" w:rsidRPr="00A1698D" w:rsidRDefault="00A1698D" w:rsidP="00A1698D">
            <w:pPr>
              <w:pStyle w:val="af5"/>
              <w:widowControl w:val="0"/>
              <w:tabs>
                <w:tab w:val="left" w:pos="851"/>
              </w:tabs>
              <w:autoSpaceDE w:val="0"/>
              <w:autoSpaceDN w:val="0"/>
              <w:spacing w:after="0" w:line="240" w:lineRule="auto"/>
              <w:ind w:left="0"/>
              <w:jc w:val="center"/>
              <w:rPr>
                <w:rFonts w:ascii="Arial" w:hAnsi="Arial" w:cs="Arial"/>
                <w:sz w:val="20"/>
                <w:szCs w:val="20"/>
                <w:lang w:val="kk-KZ"/>
              </w:rPr>
            </w:pPr>
            <w:r w:rsidRPr="00A1698D">
              <w:rPr>
                <w:rFonts w:ascii="Arial" w:hAnsi="Arial" w:cs="Arial"/>
                <w:sz w:val="20"/>
                <w:szCs w:val="20"/>
              </w:rPr>
              <w:t>и поставку товарного газа</w:t>
            </w:r>
          </w:p>
        </w:tc>
        <w:tc>
          <w:tcPr>
            <w:tcW w:w="952" w:type="pct"/>
            <w:tcMar>
              <w:top w:w="15" w:type="dxa"/>
              <w:left w:w="15" w:type="dxa"/>
              <w:bottom w:w="15" w:type="dxa"/>
              <w:right w:w="15" w:type="dxa"/>
            </w:tcMar>
            <w:vAlign w:val="center"/>
          </w:tcPr>
          <w:p w:rsidR="006B7AFA" w:rsidRPr="00A1698D" w:rsidRDefault="00D076C4" w:rsidP="00A1698D">
            <w:pPr>
              <w:jc w:val="both"/>
              <w:rPr>
                <w:rFonts w:ascii="Arial" w:hAnsi="Arial" w:cs="Arial"/>
                <w:sz w:val="20"/>
                <w:szCs w:val="20"/>
                <w:highlight w:val="yellow"/>
              </w:rPr>
            </w:pPr>
            <w:r w:rsidRPr="00A1698D">
              <w:rPr>
                <w:rFonts w:ascii="Arial" w:hAnsi="Arial" w:cs="Arial"/>
                <w:sz w:val="20"/>
                <w:szCs w:val="20"/>
                <w:highlight w:val="yellow"/>
              </w:rPr>
              <w:t xml:space="preserve">Юридический адрес: Казахстан, </w:t>
            </w:r>
            <w:proofErr w:type="spellStart"/>
            <w:r w:rsidRPr="00A1698D">
              <w:rPr>
                <w:rFonts w:ascii="Arial" w:hAnsi="Arial" w:cs="Arial"/>
                <w:sz w:val="20"/>
                <w:szCs w:val="20"/>
                <w:highlight w:val="yellow"/>
              </w:rPr>
              <w:t>Мангистауская</w:t>
            </w:r>
            <w:proofErr w:type="spellEnd"/>
            <w:r w:rsidRPr="00A1698D">
              <w:rPr>
                <w:rFonts w:ascii="Arial" w:hAnsi="Arial" w:cs="Arial"/>
                <w:sz w:val="20"/>
                <w:szCs w:val="20"/>
                <w:highlight w:val="yellow"/>
              </w:rPr>
              <w:t xml:space="preserve"> обл., г. Актау, микрорайон </w:t>
            </w:r>
            <w:r w:rsidR="006B7AFA" w:rsidRPr="00A1698D">
              <w:rPr>
                <w:rFonts w:ascii="Arial" w:hAnsi="Arial" w:cs="Arial"/>
                <w:sz w:val="20"/>
                <w:szCs w:val="20"/>
                <w:highlight w:val="yellow"/>
              </w:rPr>
              <w:t>6</w:t>
            </w:r>
            <w:r w:rsidRPr="00A1698D">
              <w:rPr>
                <w:rFonts w:ascii="Arial" w:hAnsi="Arial" w:cs="Arial"/>
                <w:sz w:val="20"/>
                <w:szCs w:val="20"/>
                <w:highlight w:val="yellow"/>
              </w:rPr>
              <w:t xml:space="preserve">, </w:t>
            </w:r>
            <w:r w:rsidR="006B7AFA" w:rsidRPr="00A1698D">
              <w:rPr>
                <w:rFonts w:ascii="Arial" w:hAnsi="Arial" w:cs="Arial"/>
                <w:sz w:val="20"/>
                <w:szCs w:val="20"/>
                <w:highlight w:val="yellow"/>
              </w:rPr>
              <w:t>здание №2, 2-ой этаж.</w:t>
            </w:r>
          </w:p>
          <w:p w:rsidR="006B7AFA" w:rsidRPr="00A1698D" w:rsidRDefault="005D101D" w:rsidP="00A1698D">
            <w:pPr>
              <w:jc w:val="both"/>
              <w:rPr>
                <w:rFonts w:ascii="Arial" w:hAnsi="Arial" w:cs="Arial"/>
                <w:sz w:val="20"/>
                <w:szCs w:val="20"/>
                <w:highlight w:val="yellow"/>
              </w:rPr>
            </w:pPr>
            <w:r w:rsidRPr="00A1698D">
              <w:rPr>
                <w:rFonts w:ascii="Arial" w:hAnsi="Arial" w:cs="Arial"/>
                <w:sz w:val="20"/>
                <w:szCs w:val="20"/>
                <w:highlight w:val="yellow"/>
              </w:rPr>
              <w:t xml:space="preserve">БИН </w:t>
            </w:r>
            <w:r w:rsidR="006B7AFA" w:rsidRPr="00A1698D">
              <w:rPr>
                <w:rFonts w:ascii="Arial" w:hAnsi="Arial" w:cs="Arial"/>
                <w:sz w:val="20"/>
                <w:szCs w:val="20"/>
                <w:highlight w:val="yellow"/>
              </w:rPr>
              <w:t xml:space="preserve">100940004293 </w:t>
            </w:r>
          </w:p>
          <w:p w:rsidR="006B7AFA" w:rsidRPr="00A1698D" w:rsidRDefault="006B7AFA" w:rsidP="00A1698D">
            <w:pPr>
              <w:jc w:val="both"/>
              <w:rPr>
                <w:rFonts w:ascii="Arial" w:hAnsi="Arial" w:cs="Arial"/>
                <w:sz w:val="20"/>
                <w:szCs w:val="20"/>
                <w:highlight w:val="yellow"/>
              </w:rPr>
            </w:pPr>
            <w:r w:rsidRPr="00A1698D">
              <w:rPr>
                <w:rFonts w:ascii="Arial" w:hAnsi="Arial" w:cs="Arial"/>
                <w:sz w:val="20"/>
                <w:szCs w:val="20"/>
                <w:highlight w:val="yellow"/>
              </w:rPr>
              <w:t>ИИК: KZ969470398990201272</w:t>
            </w:r>
          </w:p>
          <w:p w:rsidR="006B7AFA" w:rsidRPr="00A1698D" w:rsidRDefault="006B7AFA" w:rsidP="00A1698D">
            <w:pPr>
              <w:jc w:val="both"/>
              <w:rPr>
                <w:rFonts w:ascii="Arial" w:hAnsi="Arial" w:cs="Arial"/>
                <w:sz w:val="20"/>
                <w:szCs w:val="20"/>
                <w:highlight w:val="yellow"/>
              </w:rPr>
            </w:pPr>
            <w:r w:rsidRPr="00A1698D">
              <w:rPr>
                <w:rFonts w:ascii="Arial" w:hAnsi="Arial" w:cs="Arial"/>
                <w:sz w:val="20"/>
                <w:szCs w:val="20"/>
                <w:highlight w:val="yellow"/>
              </w:rPr>
              <w:t>В А</w:t>
            </w:r>
            <w:r w:rsidR="005D101D" w:rsidRPr="00A1698D">
              <w:rPr>
                <w:rFonts w:ascii="Arial" w:hAnsi="Arial" w:cs="Arial"/>
                <w:sz w:val="20"/>
                <w:szCs w:val="20"/>
                <w:highlight w:val="yellow"/>
              </w:rPr>
              <w:t xml:space="preserve">О </w:t>
            </w:r>
            <w:r w:rsidRPr="00A1698D">
              <w:rPr>
                <w:rFonts w:ascii="Arial" w:hAnsi="Arial" w:cs="Arial"/>
                <w:sz w:val="20"/>
                <w:szCs w:val="20"/>
                <w:highlight w:val="yellow"/>
              </w:rPr>
              <w:t xml:space="preserve">ДБ «Альфа-Банк» </w:t>
            </w:r>
            <w:proofErr w:type="spellStart"/>
            <w:r w:rsidRPr="00A1698D">
              <w:rPr>
                <w:rFonts w:ascii="Arial" w:hAnsi="Arial" w:cs="Arial"/>
                <w:sz w:val="20"/>
                <w:szCs w:val="20"/>
                <w:highlight w:val="yellow"/>
              </w:rPr>
              <w:t>г</w:t>
            </w:r>
            <w:proofErr w:type="gramStart"/>
            <w:r w:rsidRPr="00A1698D">
              <w:rPr>
                <w:rFonts w:ascii="Arial" w:hAnsi="Arial" w:cs="Arial"/>
                <w:sz w:val="20"/>
                <w:szCs w:val="20"/>
                <w:highlight w:val="yellow"/>
              </w:rPr>
              <w:t>.А</w:t>
            </w:r>
            <w:proofErr w:type="gramEnd"/>
            <w:r w:rsidRPr="00A1698D">
              <w:rPr>
                <w:rFonts w:ascii="Arial" w:hAnsi="Arial" w:cs="Arial"/>
                <w:sz w:val="20"/>
                <w:szCs w:val="20"/>
                <w:highlight w:val="yellow"/>
              </w:rPr>
              <w:t>ктау</w:t>
            </w:r>
            <w:proofErr w:type="spellEnd"/>
            <w:r w:rsidRPr="00A1698D">
              <w:rPr>
                <w:rFonts w:ascii="Arial" w:hAnsi="Arial" w:cs="Arial"/>
                <w:sz w:val="20"/>
                <w:szCs w:val="20"/>
                <w:highlight w:val="yellow"/>
              </w:rPr>
              <w:t xml:space="preserve"> </w:t>
            </w:r>
          </w:p>
          <w:p w:rsidR="005D101D" w:rsidRPr="00A1698D" w:rsidRDefault="006B7AFA" w:rsidP="00A1698D">
            <w:pPr>
              <w:jc w:val="both"/>
              <w:rPr>
                <w:rFonts w:ascii="Arial" w:hAnsi="Arial" w:cs="Arial"/>
                <w:sz w:val="20"/>
                <w:szCs w:val="20"/>
              </w:rPr>
            </w:pPr>
            <w:r w:rsidRPr="00A1698D">
              <w:rPr>
                <w:rFonts w:ascii="Arial" w:hAnsi="Arial" w:cs="Arial"/>
                <w:sz w:val="20"/>
                <w:szCs w:val="20"/>
                <w:highlight w:val="yellow"/>
              </w:rPr>
              <w:t xml:space="preserve">БИК: </w:t>
            </w:r>
            <w:r w:rsidRPr="00A1698D">
              <w:rPr>
                <w:rFonts w:ascii="Arial" w:hAnsi="Arial" w:cs="Arial"/>
                <w:sz w:val="20"/>
                <w:szCs w:val="20"/>
                <w:highlight w:val="yellow"/>
                <w:lang w:val="en-US"/>
              </w:rPr>
              <w:t>ALFA</w:t>
            </w:r>
            <w:r w:rsidRPr="00A1698D">
              <w:rPr>
                <w:rFonts w:ascii="Arial" w:hAnsi="Arial" w:cs="Arial"/>
                <w:sz w:val="20"/>
                <w:szCs w:val="20"/>
                <w:highlight w:val="yellow"/>
              </w:rPr>
              <w:t>KZK</w:t>
            </w:r>
            <w:proofErr w:type="gramStart"/>
            <w:r w:rsidRPr="00A1698D">
              <w:rPr>
                <w:rFonts w:ascii="Arial" w:hAnsi="Arial" w:cs="Arial"/>
                <w:sz w:val="20"/>
                <w:szCs w:val="20"/>
                <w:highlight w:val="yellow"/>
              </w:rPr>
              <w:t>А</w:t>
            </w:r>
            <w:proofErr w:type="gramEnd"/>
          </w:p>
          <w:p w:rsidR="00D076C4" w:rsidRPr="00A1698D" w:rsidRDefault="00D076C4" w:rsidP="00A1698D">
            <w:pPr>
              <w:jc w:val="both"/>
              <w:rPr>
                <w:rFonts w:ascii="Arial" w:hAnsi="Arial" w:cs="Arial"/>
                <w:sz w:val="20"/>
                <w:szCs w:val="20"/>
              </w:rPr>
            </w:pPr>
          </w:p>
        </w:tc>
        <w:tc>
          <w:tcPr>
            <w:tcW w:w="363" w:type="pct"/>
            <w:tcMar>
              <w:top w:w="15" w:type="dxa"/>
              <w:left w:w="15" w:type="dxa"/>
              <w:bottom w:w="15" w:type="dxa"/>
              <w:right w:w="15" w:type="dxa"/>
            </w:tcMar>
            <w:vAlign w:val="center"/>
          </w:tcPr>
          <w:p w:rsidR="003E728A" w:rsidRPr="003E728A" w:rsidRDefault="003E728A" w:rsidP="003E728A">
            <w:pPr>
              <w:ind w:right="-6"/>
              <w:contextualSpacing/>
              <w:jc w:val="center"/>
              <w:rPr>
                <w:rFonts w:ascii="Arial" w:hAnsi="Arial" w:cs="Arial"/>
                <w:color w:val="000000"/>
                <w:sz w:val="20"/>
                <w:szCs w:val="20"/>
              </w:rPr>
            </w:pPr>
            <w:r w:rsidRPr="003E728A">
              <w:rPr>
                <w:rFonts w:ascii="Arial" w:hAnsi="Arial" w:cs="Arial"/>
                <w:color w:val="000000"/>
                <w:sz w:val="20"/>
                <w:szCs w:val="20"/>
              </w:rPr>
              <w:t>I категория.</w:t>
            </w:r>
          </w:p>
          <w:p w:rsidR="003E728A" w:rsidRDefault="003E728A" w:rsidP="003E728A">
            <w:pPr>
              <w:jc w:val="center"/>
              <w:rPr>
                <w:rFonts w:ascii="Arial" w:hAnsi="Arial" w:cs="Arial"/>
                <w:color w:val="000000"/>
                <w:sz w:val="20"/>
                <w:szCs w:val="20"/>
              </w:rPr>
            </w:pPr>
            <w:r w:rsidRPr="003E728A">
              <w:rPr>
                <w:rFonts w:ascii="Arial" w:hAnsi="Arial" w:cs="Arial"/>
                <w:color w:val="000000"/>
                <w:sz w:val="20"/>
                <w:szCs w:val="20"/>
              </w:rPr>
              <w:t>Проектная мощность предприятия на 2022</w:t>
            </w:r>
            <w:r>
              <w:rPr>
                <w:rFonts w:ascii="Arial" w:hAnsi="Arial" w:cs="Arial"/>
                <w:color w:val="000000"/>
                <w:sz w:val="20"/>
                <w:szCs w:val="20"/>
              </w:rPr>
              <w:t xml:space="preserve"> – </w:t>
            </w:r>
            <w:r w:rsidR="009B7444">
              <w:rPr>
                <w:rFonts w:ascii="Arial" w:hAnsi="Arial" w:cs="Arial"/>
                <w:color w:val="000000"/>
                <w:sz w:val="20"/>
                <w:szCs w:val="20"/>
              </w:rPr>
              <w:t>2029</w:t>
            </w:r>
            <w:r>
              <w:rPr>
                <w:rFonts w:ascii="Arial" w:hAnsi="Arial" w:cs="Arial"/>
                <w:color w:val="000000"/>
                <w:sz w:val="20"/>
                <w:szCs w:val="20"/>
              </w:rPr>
              <w:t xml:space="preserve"> г</w:t>
            </w:r>
            <w:r w:rsidRPr="003E728A">
              <w:rPr>
                <w:rFonts w:ascii="Arial" w:hAnsi="Arial" w:cs="Arial"/>
                <w:color w:val="000000"/>
                <w:sz w:val="20"/>
                <w:szCs w:val="20"/>
              </w:rPr>
              <w:t>г.</w:t>
            </w:r>
          </w:p>
          <w:p w:rsidR="00915D6D" w:rsidRPr="003E728A" w:rsidRDefault="00A1698D" w:rsidP="00427F46">
            <w:pPr>
              <w:jc w:val="center"/>
              <w:rPr>
                <w:rFonts w:ascii="Arial" w:hAnsi="Arial" w:cs="Arial"/>
                <w:sz w:val="20"/>
                <w:szCs w:val="20"/>
              </w:rPr>
            </w:pPr>
            <w:r w:rsidRPr="003E728A">
              <w:rPr>
                <w:rFonts w:ascii="Arial" w:hAnsi="Arial" w:cs="Arial"/>
                <w:sz w:val="20"/>
                <w:szCs w:val="20"/>
              </w:rPr>
              <w:t xml:space="preserve">Добыча газа – </w:t>
            </w:r>
            <w:r w:rsidR="00427F46">
              <w:rPr>
                <w:rFonts w:ascii="Arial" w:hAnsi="Arial" w:cs="Arial"/>
                <w:sz w:val="20"/>
                <w:szCs w:val="20"/>
              </w:rPr>
              <w:t>29,3</w:t>
            </w:r>
            <w:r w:rsidRPr="003E728A">
              <w:rPr>
                <w:rFonts w:ascii="Arial" w:hAnsi="Arial" w:cs="Arial"/>
                <w:sz w:val="20"/>
                <w:szCs w:val="20"/>
              </w:rPr>
              <w:t xml:space="preserve"> млн</w:t>
            </w:r>
            <w:proofErr w:type="gramStart"/>
            <w:r w:rsidRPr="003E728A">
              <w:rPr>
                <w:rFonts w:ascii="Arial" w:hAnsi="Arial" w:cs="Arial"/>
                <w:sz w:val="20"/>
                <w:szCs w:val="20"/>
              </w:rPr>
              <w:t>.м</w:t>
            </w:r>
            <w:proofErr w:type="gramEnd"/>
            <w:r w:rsidRPr="003E728A">
              <w:rPr>
                <w:rFonts w:ascii="Arial" w:hAnsi="Arial" w:cs="Arial"/>
                <w:sz w:val="20"/>
                <w:szCs w:val="20"/>
              </w:rPr>
              <w:t>3</w:t>
            </w:r>
          </w:p>
        </w:tc>
      </w:tr>
    </w:tbl>
    <w:p w:rsidR="00BC5E47" w:rsidRPr="00A1698D" w:rsidRDefault="00BC5E47" w:rsidP="00A1698D">
      <w:pPr>
        <w:pStyle w:val="af5"/>
        <w:widowControl w:val="0"/>
        <w:tabs>
          <w:tab w:val="left" w:pos="370"/>
          <w:tab w:val="left" w:pos="851"/>
        </w:tabs>
        <w:autoSpaceDE w:val="0"/>
        <w:autoSpaceDN w:val="0"/>
        <w:spacing w:after="0" w:line="312" w:lineRule="auto"/>
        <w:ind w:left="0" w:firstLine="567"/>
        <w:contextualSpacing w:val="0"/>
        <w:jc w:val="both"/>
        <w:rPr>
          <w:rFonts w:ascii="Arial" w:hAnsi="Arial" w:cs="Arial"/>
          <w:b/>
        </w:rPr>
      </w:pPr>
    </w:p>
    <w:p w:rsidR="0085665D" w:rsidRPr="00A1698D" w:rsidRDefault="0085665D" w:rsidP="00A1698D">
      <w:pPr>
        <w:spacing w:line="312" w:lineRule="auto"/>
        <w:ind w:firstLine="567"/>
        <w:rPr>
          <w:rFonts w:ascii="Arial" w:hAnsi="Arial" w:cs="Arial"/>
          <w:sz w:val="22"/>
          <w:szCs w:val="22"/>
        </w:rPr>
        <w:sectPr w:rsidR="0085665D" w:rsidRPr="00A1698D" w:rsidSect="0085665D">
          <w:headerReference w:type="default" r:id="rId13"/>
          <w:pgSz w:w="16838" w:h="11906" w:orient="landscape"/>
          <w:pgMar w:top="567" w:right="567" w:bottom="1134" w:left="567" w:header="567" w:footer="709" w:gutter="0"/>
          <w:cols w:space="708"/>
          <w:docGrid w:linePitch="360"/>
        </w:sectPr>
      </w:pPr>
    </w:p>
    <w:p w:rsidR="00A1698D" w:rsidRPr="009A43DE" w:rsidRDefault="00AB4A50" w:rsidP="003E728A">
      <w:pPr>
        <w:pStyle w:val="25"/>
        <w:shd w:val="clear" w:color="auto" w:fill="auto"/>
        <w:spacing w:before="0" w:after="0" w:line="288" w:lineRule="auto"/>
        <w:ind w:firstLine="737"/>
        <w:jc w:val="both"/>
        <w:rPr>
          <w:rFonts w:ascii="Arial" w:hAnsi="Arial" w:cs="Arial"/>
        </w:rPr>
      </w:pPr>
      <w:r w:rsidRPr="00A1698D">
        <w:rPr>
          <w:rFonts w:ascii="Arial" w:hAnsi="Arial" w:cs="Arial"/>
          <w:color w:val="000000"/>
          <w:spacing w:val="2"/>
        </w:rPr>
        <w:lastRenderedPageBreak/>
        <w:t>ТОО «</w:t>
      </w:r>
      <w:r w:rsidR="00A1698D" w:rsidRPr="00A1698D">
        <w:rPr>
          <w:rFonts w:ascii="Arial" w:hAnsi="Arial" w:cs="Arial"/>
          <w:color w:val="000000"/>
          <w:spacing w:val="2"/>
        </w:rPr>
        <w:t>Амангельды Газ</w:t>
      </w:r>
      <w:r w:rsidRPr="00A1698D">
        <w:rPr>
          <w:rFonts w:ascii="Arial" w:hAnsi="Arial" w:cs="Arial"/>
          <w:color w:val="000000"/>
          <w:spacing w:val="2"/>
        </w:rPr>
        <w:t xml:space="preserve">» осуществляет </w:t>
      </w:r>
      <w:r w:rsidR="00A1698D" w:rsidRPr="009A43DE">
        <w:rPr>
          <w:rFonts w:ascii="Arial" w:hAnsi="Arial" w:cs="Arial"/>
        </w:rPr>
        <w:t xml:space="preserve">добычу и поставку товарного газа для пользователей </w:t>
      </w:r>
      <w:proofErr w:type="spellStart"/>
      <w:r w:rsidR="00A1698D" w:rsidRPr="009A43DE">
        <w:rPr>
          <w:rFonts w:ascii="Arial" w:hAnsi="Arial" w:cs="Arial"/>
        </w:rPr>
        <w:t>Жамбылской</w:t>
      </w:r>
      <w:proofErr w:type="spellEnd"/>
      <w:r w:rsidR="00A1698D" w:rsidRPr="009A43DE">
        <w:rPr>
          <w:rFonts w:ascii="Arial" w:hAnsi="Arial" w:cs="Arial"/>
        </w:rPr>
        <w:t xml:space="preserve"> области.</w:t>
      </w:r>
    </w:p>
    <w:p w:rsidR="00A1698D" w:rsidRPr="009A43DE" w:rsidRDefault="00A1698D" w:rsidP="003E728A">
      <w:pPr>
        <w:pStyle w:val="25"/>
        <w:shd w:val="clear" w:color="auto" w:fill="auto"/>
        <w:spacing w:before="0" w:after="0" w:line="288" w:lineRule="auto"/>
        <w:ind w:firstLine="737"/>
        <w:jc w:val="both"/>
        <w:rPr>
          <w:rFonts w:ascii="Arial" w:hAnsi="Arial" w:cs="Arial"/>
        </w:rPr>
      </w:pPr>
      <w:proofErr w:type="spellStart"/>
      <w:r w:rsidRPr="009A43DE">
        <w:rPr>
          <w:rFonts w:ascii="Arial" w:hAnsi="Arial" w:cs="Arial"/>
        </w:rPr>
        <w:t>Амангельдинское</w:t>
      </w:r>
      <w:proofErr w:type="spellEnd"/>
      <w:r w:rsidRPr="009A43DE">
        <w:rPr>
          <w:rFonts w:ascii="Arial" w:hAnsi="Arial" w:cs="Arial"/>
        </w:rPr>
        <w:t xml:space="preserve"> газоконденсатное месторождение в целом находится в пределах </w:t>
      </w:r>
      <w:proofErr w:type="spellStart"/>
      <w:r w:rsidRPr="009A43DE">
        <w:rPr>
          <w:rFonts w:ascii="Arial" w:hAnsi="Arial" w:cs="Arial"/>
        </w:rPr>
        <w:t>Талаского</w:t>
      </w:r>
      <w:proofErr w:type="spellEnd"/>
      <w:r w:rsidRPr="009A43DE">
        <w:rPr>
          <w:rFonts w:ascii="Arial" w:hAnsi="Arial" w:cs="Arial"/>
        </w:rPr>
        <w:t xml:space="preserve"> и </w:t>
      </w:r>
      <w:proofErr w:type="spellStart"/>
      <w:r w:rsidRPr="009A43DE">
        <w:rPr>
          <w:rFonts w:ascii="Arial" w:hAnsi="Arial" w:cs="Arial"/>
        </w:rPr>
        <w:t>Мойынкумского</w:t>
      </w:r>
      <w:proofErr w:type="spellEnd"/>
      <w:r w:rsidRPr="009A43DE">
        <w:rPr>
          <w:rFonts w:ascii="Arial" w:hAnsi="Arial" w:cs="Arial"/>
        </w:rPr>
        <w:t xml:space="preserve"> районов </w:t>
      </w:r>
      <w:proofErr w:type="spellStart"/>
      <w:r w:rsidRPr="009A43DE">
        <w:rPr>
          <w:rFonts w:ascii="Arial" w:hAnsi="Arial" w:cs="Arial"/>
        </w:rPr>
        <w:t>Жамбылской</w:t>
      </w:r>
      <w:proofErr w:type="spellEnd"/>
      <w:r w:rsidRPr="009A43DE">
        <w:rPr>
          <w:rFonts w:ascii="Arial" w:hAnsi="Arial" w:cs="Arial"/>
        </w:rPr>
        <w:t xml:space="preserve"> области Республики Казахстан, в 190 км к северу от города </w:t>
      </w:r>
      <w:proofErr w:type="spellStart"/>
      <w:r w:rsidRPr="009A43DE">
        <w:rPr>
          <w:rFonts w:ascii="Arial" w:hAnsi="Arial" w:cs="Arial"/>
        </w:rPr>
        <w:t>Тараз</w:t>
      </w:r>
      <w:proofErr w:type="spellEnd"/>
      <w:r w:rsidRPr="009A43DE">
        <w:rPr>
          <w:rFonts w:ascii="Arial" w:hAnsi="Arial" w:cs="Arial"/>
        </w:rPr>
        <w:t>.</w:t>
      </w:r>
    </w:p>
    <w:p w:rsidR="00A1698D" w:rsidRPr="009A43DE" w:rsidRDefault="00A1698D" w:rsidP="003E728A">
      <w:pPr>
        <w:pStyle w:val="25"/>
        <w:shd w:val="clear" w:color="auto" w:fill="auto"/>
        <w:spacing w:before="0" w:after="0" w:line="288" w:lineRule="auto"/>
        <w:ind w:firstLine="737"/>
        <w:jc w:val="both"/>
        <w:rPr>
          <w:rFonts w:ascii="Arial" w:hAnsi="Arial" w:cs="Arial"/>
        </w:rPr>
      </w:pPr>
      <w:r w:rsidRPr="009A43DE">
        <w:rPr>
          <w:rFonts w:ascii="Arial" w:hAnsi="Arial" w:cs="Arial"/>
        </w:rPr>
        <w:t>Режим работы ТОО «Амангельды Газ» постоянный 365 дней в году, при непрерывном технологическом производстве вахтовым методом, 14 дней.</w:t>
      </w:r>
    </w:p>
    <w:p w:rsidR="00A1698D" w:rsidRPr="009A43DE" w:rsidRDefault="00A1698D" w:rsidP="003E728A">
      <w:pPr>
        <w:pStyle w:val="25"/>
        <w:shd w:val="clear" w:color="auto" w:fill="auto"/>
        <w:spacing w:before="0" w:after="0" w:line="288" w:lineRule="auto"/>
        <w:ind w:firstLine="737"/>
        <w:jc w:val="both"/>
        <w:rPr>
          <w:rFonts w:ascii="Arial" w:hAnsi="Arial" w:cs="Arial"/>
        </w:rPr>
      </w:pPr>
      <w:r w:rsidRPr="009A43DE">
        <w:rPr>
          <w:rFonts w:ascii="Arial" w:hAnsi="Arial" w:cs="Arial"/>
        </w:rPr>
        <w:t>На существующее положение предприятие ТОО «Амангельды -Газ» условно состоит из четырех отдельно расположенных промышленных площадок:</w:t>
      </w:r>
    </w:p>
    <w:p w:rsidR="00A1698D" w:rsidRPr="009A43DE" w:rsidRDefault="00A1698D" w:rsidP="003E728A">
      <w:pPr>
        <w:pStyle w:val="25"/>
        <w:numPr>
          <w:ilvl w:val="0"/>
          <w:numId w:val="35"/>
        </w:numPr>
        <w:shd w:val="clear" w:color="auto" w:fill="auto"/>
        <w:tabs>
          <w:tab w:val="left" w:pos="996"/>
        </w:tabs>
        <w:spacing w:before="0" w:after="0" w:line="288" w:lineRule="auto"/>
        <w:ind w:firstLine="737"/>
        <w:jc w:val="both"/>
        <w:rPr>
          <w:rFonts w:ascii="Arial" w:hAnsi="Arial" w:cs="Arial"/>
        </w:rPr>
      </w:pPr>
      <w:r w:rsidRPr="009A43DE">
        <w:rPr>
          <w:rFonts w:ascii="Arial" w:hAnsi="Arial" w:cs="Arial"/>
        </w:rPr>
        <w:t xml:space="preserve">месторождение Амангельды, в </w:t>
      </w:r>
      <w:proofErr w:type="spellStart"/>
      <w:r w:rsidRPr="009A43DE">
        <w:rPr>
          <w:rFonts w:ascii="Arial" w:hAnsi="Arial" w:cs="Arial"/>
        </w:rPr>
        <w:t>т.ч</w:t>
      </w:r>
      <w:proofErr w:type="spellEnd"/>
      <w:r w:rsidRPr="009A43DE">
        <w:rPr>
          <w:rFonts w:ascii="Arial" w:hAnsi="Arial" w:cs="Arial"/>
        </w:rPr>
        <w:t>. УКПГ;</w:t>
      </w:r>
    </w:p>
    <w:p w:rsidR="00A1698D" w:rsidRPr="009A43DE" w:rsidRDefault="00A1698D" w:rsidP="003E728A">
      <w:pPr>
        <w:pStyle w:val="25"/>
        <w:numPr>
          <w:ilvl w:val="0"/>
          <w:numId w:val="35"/>
        </w:numPr>
        <w:shd w:val="clear" w:color="auto" w:fill="auto"/>
        <w:tabs>
          <w:tab w:val="left" w:pos="996"/>
        </w:tabs>
        <w:spacing w:before="0" w:after="0" w:line="288" w:lineRule="auto"/>
        <w:ind w:firstLine="737"/>
        <w:jc w:val="both"/>
        <w:rPr>
          <w:rFonts w:ascii="Arial" w:hAnsi="Arial" w:cs="Arial"/>
        </w:rPr>
      </w:pPr>
      <w:r w:rsidRPr="009A43DE">
        <w:rPr>
          <w:rFonts w:ascii="Arial" w:hAnsi="Arial" w:cs="Arial"/>
        </w:rPr>
        <w:t xml:space="preserve">месторождение </w:t>
      </w:r>
      <w:proofErr w:type="spellStart"/>
      <w:r w:rsidRPr="009A43DE">
        <w:rPr>
          <w:rFonts w:ascii="Arial" w:hAnsi="Arial" w:cs="Arial"/>
        </w:rPr>
        <w:t>Жаркум</w:t>
      </w:r>
      <w:proofErr w:type="spellEnd"/>
      <w:r w:rsidRPr="009A43DE">
        <w:rPr>
          <w:rFonts w:ascii="Arial" w:hAnsi="Arial" w:cs="Arial"/>
        </w:rPr>
        <w:t>;</w:t>
      </w:r>
    </w:p>
    <w:p w:rsidR="00A1698D" w:rsidRPr="009A43DE" w:rsidRDefault="00A1698D" w:rsidP="003E728A">
      <w:pPr>
        <w:pStyle w:val="25"/>
        <w:numPr>
          <w:ilvl w:val="0"/>
          <w:numId w:val="35"/>
        </w:numPr>
        <w:shd w:val="clear" w:color="auto" w:fill="auto"/>
        <w:tabs>
          <w:tab w:val="left" w:pos="996"/>
        </w:tabs>
        <w:spacing w:before="0" w:after="0" w:line="288" w:lineRule="auto"/>
        <w:ind w:firstLine="737"/>
        <w:jc w:val="both"/>
        <w:rPr>
          <w:rFonts w:ascii="Arial" w:hAnsi="Arial" w:cs="Arial"/>
        </w:rPr>
      </w:pPr>
      <w:r w:rsidRPr="009A43DE">
        <w:rPr>
          <w:rFonts w:ascii="Arial" w:hAnsi="Arial" w:cs="Arial"/>
        </w:rPr>
        <w:t xml:space="preserve">месторождение </w:t>
      </w:r>
      <w:proofErr w:type="spellStart"/>
      <w:r w:rsidRPr="009A43DE">
        <w:rPr>
          <w:rFonts w:ascii="Arial" w:hAnsi="Arial" w:cs="Arial"/>
        </w:rPr>
        <w:t>Айракты</w:t>
      </w:r>
      <w:proofErr w:type="spellEnd"/>
      <w:r w:rsidRPr="009A43DE">
        <w:rPr>
          <w:rFonts w:ascii="Arial" w:hAnsi="Arial" w:cs="Arial"/>
        </w:rPr>
        <w:t>;</w:t>
      </w:r>
    </w:p>
    <w:p w:rsidR="00A1698D" w:rsidRPr="009A43DE" w:rsidRDefault="00A1698D" w:rsidP="003E728A">
      <w:pPr>
        <w:pStyle w:val="25"/>
        <w:numPr>
          <w:ilvl w:val="0"/>
          <w:numId w:val="35"/>
        </w:numPr>
        <w:shd w:val="clear" w:color="auto" w:fill="auto"/>
        <w:tabs>
          <w:tab w:val="left" w:pos="996"/>
        </w:tabs>
        <w:spacing w:before="0" w:after="0" w:line="288" w:lineRule="auto"/>
        <w:ind w:firstLine="737"/>
        <w:jc w:val="both"/>
        <w:rPr>
          <w:rFonts w:ascii="Arial" w:hAnsi="Arial" w:cs="Arial"/>
        </w:rPr>
      </w:pPr>
      <w:r w:rsidRPr="009A43DE">
        <w:rPr>
          <w:rFonts w:ascii="Arial" w:hAnsi="Arial" w:cs="Arial"/>
        </w:rPr>
        <w:t>ВП.</w:t>
      </w:r>
    </w:p>
    <w:p w:rsidR="00A1698D" w:rsidRPr="009A43DE" w:rsidRDefault="00A1698D" w:rsidP="003E728A">
      <w:pPr>
        <w:pStyle w:val="25"/>
        <w:shd w:val="clear" w:color="auto" w:fill="auto"/>
        <w:spacing w:before="0" w:after="0" w:line="288" w:lineRule="auto"/>
        <w:ind w:firstLine="737"/>
        <w:jc w:val="both"/>
        <w:rPr>
          <w:rFonts w:ascii="Arial" w:hAnsi="Arial" w:cs="Arial"/>
        </w:rPr>
      </w:pPr>
      <w:r w:rsidRPr="009A43DE">
        <w:rPr>
          <w:rFonts w:ascii="Arial" w:hAnsi="Arial" w:cs="Arial"/>
        </w:rPr>
        <w:t xml:space="preserve">Географически месторождение </w:t>
      </w:r>
      <w:proofErr w:type="spellStart"/>
      <w:r w:rsidRPr="009A43DE">
        <w:rPr>
          <w:rFonts w:ascii="Arial" w:hAnsi="Arial" w:cs="Arial"/>
        </w:rPr>
        <w:t>Айракты</w:t>
      </w:r>
      <w:proofErr w:type="spellEnd"/>
      <w:r w:rsidRPr="009A43DE">
        <w:rPr>
          <w:rFonts w:ascii="Arial" w:hAnsi="Arial" w:cs="Arial"/>
        </w:rPr>
        <w:t xml:space="preserve"> расположено в юго-западной части песков </w:t>
      </w:r>
      <w:proofErr w:type="spellStart"/>
      <w:r w:rsidRPr="009A43DE">
        <w:rPr>
          <w:rFonts w:ascii="Arial" w:hAnsi="Arial" w:cs="Arial"/>
        </w:rPr>
        <w:t>Мойынкум</w:t>
      </w:r>
      <w:proofErr w:type="spellEnd"/>
      <w:r w:rsidRPr="009A43DE">
        <w:rPr>
          <w:rFonts w:ascii="Arial" w:hAnsi="Arial" w:cs="Arial"/>
        </w:rPr>
        <w:t>, занимающих междуречье Шу и Талас, к которым с юго-запада примыкает предгорная равнина Малого Каратау, являющейся ветвью Большого Каратау.</w:t>
      </w:r>
    </w:p>
    <w:p w:rsidR="00A1698D" w:rsidRPr="009A43DE" w:rsidRDefault="00A1698D" w:rsidP="003E728A">
      <w:pPr>
        <w:pStyle w:val="25"/>
        <w:shd w:val="clear" w:color="auto" w:fill="auto"/>
        <w:spacing w:before="0" w:after="0" w:line="288" w:lineRule="auto"/>
        <w:ind w:firstLine="737"/>
        <w:jc w:val="both"/>
        <w:rPr>
          <w:rFonts w:ascii="Arial" w:hAnsi="Arial" w:cs="Arial"/>
        </w:rPr>
      </w:pPr>
      <w:r w:rsidRPr="009A43DE">
        <w:rPr>
          <w:rFonts w:ascii="Arial" w:hAnsi="Arial" w:cs="Arial"/>
        </w:rPr>
        <w:t>Географические координаты:</w:t>
      </w:r>
    </w:p>
    <w:p w:rsidR="00A1698D" w:rsidRPr="009A43DE" w:rsidRDefault="00A1698D" w:rsidP="003E728A">
      <w:pPr>
        <w:pStyle w:val="25"/>
        <w:numPr>
          <w:ilvl w:val="0"/>
          <w:numId w:val="36"/>
        </w:numPr>
        <w:shd w:val="clear" w:color="auto" w:fill="auto"/>
        <w:spacing w:before="0" w:after="0" w:line="288" w:lineRule="auto"/>
        <w:ind w:left="0" w:firstLine="737"/>
        <w:jc w:val="both"/>
        <w:rPr>
          <w:rFonts w:ascii="Arial" w:hAnsi="Arial" w:cs="Arial"/>
        </w:rPr>
      </w:pPr>
      <w:r w:rsidRPr="009A43DE">
        <w:rPr>
          <w:rFonts w:ascii="Arial" w:hAnsi="Arial" w:cs="Arial"/>
        </w:rPr>
        <w:t>43°58'44'' С.Ш.</w:t>
      </w:r>
    </w:p>
    <w:p w:rsidR="00A1698D" w:rsidRPr="009A43DE" w:rsidRDefault="00A1698D" w:rsidP="003E728A">
      <w:pPr>
        <w:pStyle w:val="25"/>
        <w:numPr>
          <w:ilvl w:val="0"/>
          <w:numId w:val="36"/>
        </w:numPr>
        <w:shd w:val="clear" w:color="auto" w:fill="auto"/>
        <w:spacing w:before="0" w:after="0" w:line="288" w:lineRule="auto"/>
        <w:ind w:left="0" w:firstLine="737"/>
        <w:jc w:val="both"/>
        <w:rPr>
          <w:rFonts w:ascii="Arial" w:hAnsi="Arial" w:cs="Arial"/>
        </w:rPr>
      </w:pPr>
      <w:r w:rsidRPr="009A43DE">
        <w:rPr>
          <w:rFonts w:ascii="Arial" w:hAnsi="Arial" w:cs="Arial"/>
        </w:rPr>
        <w:t>71°07'25'' В. Д.</w:t>
      </w:r>
    </w:p>
    <w:p w:rsidR="00A1698D" w:rsidRPr="009A43DE" w:rsidRDefault="00A1698D" w:rsidP="003E728A">
      <w:pPr>
        <w:pStyle w:val="25"/>
        <w:shd w:val="clear" w:color="auto" w:fill="auto"/>
        <w:spacing w:before="0" w:after="0" w:line="288" w:lineRule="auto"/>
        <w:ind w:firstLine="737"/>
        <w:jc w:val="both"/>
        <w:rPr>
          <w:rFonts w:ascii="Arial" w:hAnsi="Arial" w:cs="Arial"/>
        </w:rPr>
      </w:pPr>
      <w:r w:rsidRPr="009A43DE">
        <w:rPr>
          <w:rFonts w:ascii="Arial" w:hAnsi="Arial" w:cs="Arial"/>
        </w:rPr>
        <w:t>Площадь горного отвода месторождения составляет 125,47 га.</w:t>
      </w:r>
    </w:p>
    <w:p w:rsidR="00A1698D" w:rsidRPr="009A43DE" w:rsidRDefault="00A1698D" w:rsidP="003E728A">
      <w:pPr>
        <w:pStyle w:val="25"/>
        <w:shd w:val="clear" w:color="auto" w:fill="auto"/>
        <w:spacing w:before="0" w:after="0" w:line="288" w:lineRule="auto"/>
        <w:ind w:firstLine="737"/>
        <w:jc w:val="both"/>
        <w:rPr>
          <w:rFonts w:ascii="Arial" w:hAnsi="Arial" w:cs="Arial"/>
        </w:rPr>
      </w:pPr>
      <w:r w:rsidRPr="009A43DE">
        <w:rPr>
          <w:rFonts w:ascii="Arial" w:hAnsi="Arial" w:cs="Arial"/>
        </w:rPr>
        <w:t xml:space="preserve">В административном отношении месторождение </w:t>
      </w:r>
      <w:proofErr w:type="spellStart"/>
      <w:r w:rsidRPr="009A43DE">
        <w:rPr>
          <w:rFonts w:ascii="Arial" w:hAnsi="Arial" w:cs="Arial"/>
        </w:rPr>
        <w:t>Айракты</w:t>
      </w:r>
      <w:proofErr w:type="spellEnd"/>
      <w:r w:rsidRPr="009A43DE">
        <w:rPr>
          <w:rFonts w:ascii="Arial" w:hAnsi="Arial" w:cs="Arial"/>
        </w:rPr>
        <w:t xml:space="preserve"> находится в пределах </w:t>
      </w:r>
      <w:proofErr w:type="spellStart"/>
      <w:r w:rsidRPr="009A43DE">
        <w:rPr>
          <w:rFonts w:ascii="Arial" w:hAnsi="Arial" w:cs="Arial"/>
        </w:rPr>
        <w:t>Таласского</w:t>
      </w:r>
      <w:proofErr w:type="spellEnd"/>
      <w:r w:rsidRPr="009A43DE">
        <w:rPr>
          <w:rFonts w:ascii="Arial" w:hAnsi="Arial" w:cs="Arial"/>
        </w:rPr>
        <w:t xml:space="preserve"> района </w:t>
      </w:r>
      <w:proofErr w:type="spellStart"/>
      <w:r w:rsidRPr="009A43DE">
        <w:rPr>
          <w:rFonts w:ascii="Arial" w:hAnsi="Arial" w:cs="Arial"/>
        </w:rPr>
        <w:t>Жамбылской</w:t>
      </w:r>
      <w:proofErr w:type="spellEnd"/>
      <w:r w:rsidRPr="009A43DE">
        <w:rPr>
          <w:rFonts w:ascii="Arial" w:hAnsi="Arial" w:cs="Arial"/>
        </w:rPr>
        <w:t xml:space="preserve"> области Республики Казахстан, в 170 км</w:t>
      </w:r>
      <w:r w:rsidR="00BF7A81">
        <w:rPr>
          <w:rFonts w:ascii="Arial" w:hAnsi="Arial" w:cs="Arial"/>
          <w:lang w:val="ru-RU"/>
        </w:rPr>
        <w:t xml:space="preserve"> </w:t>
      </w:r>
      <w:r w:rsidRPr="009A43DE">
        <w:rPr>
          <w:rFonts w:ascii="Arial" w:hAnsi="Arial" w:cs="Arial"/>
        </w:rPr>
        <w:t xml:space="preserve">к северу от г. </w:t>
      </w:r>
      <w:proofErr w:type="spellStart"/>
      <w:r w:rsidRPr="009A43DE">
        <w:rPr>
          <w:rFonts w:ascii="Arial" w:hAnsi="Arial" w:cs="Arial"/>
        </w:rPr>
        <w:t>Тараз</w:t>
      </w:r>
      <w:proofErr w:type="spellEnd"/>
      <w:r w:rsidRPr="009A43DE">
        <w:rPr>
          <w:rFonts w:ascii="Arial" w:hAnsi="Arial" w:cs="Arial"/>
        </w:rPr>
        <w:t xml:space="preserve"> и в 70 км к северо-востоку от месторождения азотно-гелиевого газа Ушарал-</w:t>
      </w:r>
      <w:proofErr w:type="spellStart"/>
      <w:r w:rsidRPr="009A43DE">
        <w:rPr>
          <w:rFonts w:ascii="Arial" w:hAnsi="Arial" w:cs="Arial"/>
        </w:rPr>
        <w:t>Кемпиртюбе</w:t>
      </w:r>
      <w:proofErr w:type="spellEnd"/>
      <w:r w:rsidRPr="009A43DE">
        <w:rPr>
          <w:rFonts w:ascii="Arial" w:hAnsi="Arial" w:cs="Arial"/>
        </w:rPr>
        <w:t xml:space="preserve">. Ближайший населенный пункт - село </w:t>
      </w:r>
      <w:proofErr w:type="spellStart"/>
      <w:r w:rsidRPr="009A43DE">
        <w:rPr>
          <w:rFonts w:ascii="Arial" w:hAnsi="Arial" w:cs="Arial"/>
        </w:rPr>
        <w:t>Уюк</w:t>
      </w:r>
      <w:proofErr w:type="spellEnd"/>
      <w:r w:rsidRPr="009A43DE">
        <w:rPr>
          <w:rFonts w:ascii="Arial" w:hAnsi="Arial" w:cs="Arial"/>
        </w:rPr>
        <w:t xml:space="preserve"> находится в 70 км к югу, у р. </w:t>
      </w:r>
      <w:proofErr w:type="spellStart"/>
      <w:r w:rsidRPr="009A43DE">
        <w:rPr>
          <w:rFonts w:ascii="Arial" w:hAnsi="Arial" w:cs="Arial"/>
        </w:rPr>
        <w:t>Таспас</w:t>
      </w:r>
      <w:proofErr w:type="spellEnd"/>
      <w:r w:rsidRPr="009A43DE">
        <w:rPr>
          <w:rFonts w:ascii="Arial" w:hAnsi="Arial" w:cs="Arial"/>
        </w:rPr>
        <w:t>.</w:t>
      </w:r>
    </w:p>
    <w:p w:rsidR="00A1698D" w:rsidRPr="009A43DE" w:rsidRDefault="00A1698D" w:rsidP="003E728A">
      <w:pPr>
        <w:pStyle w:val="25"/>
        <w:shd w:val="clear" w:color="auto" w:fill="auto"/>
        <w:spacing w:before="0" w:after="0" w:line="288" w:lineRule="auto"/>
        <w:ind w:firstLine="737"/>
        <w:jc w:val="both"/>
        <w:rPr>
          <w:rFonts w:ascii="Arial" w:hAnsi="Arial" w:cs="Arial"/>
        </w:rPr>
      </w:pPr>
      <w:r w:rsidRPr="009A43DE">
        <w:rPr>
          <w:rFonts w:ascii="Arial" w:hAnsi="Arial" w:cs="Arial"/>
        </w:rPr>
        <w:t xml:space="preserve">Абсолютные отметки рельефа местности в районе месторождений +350 - +360 м и увеличиваются в районе г. </w:t>
      </w:r>
      <w:proofErr w:type="spellStart"/>
      <w:r w:rsidRPr="009A43DE">
        <w:rPr>
          <w:rFonts w:ascii="Arial" w:hAnsi="Arial" w:cs="Arial"/>
        </w:rPr>
        <w:t>Тараз</w:t>
      </w:r>
      <w:proofErr w:type="spellEnd"/>
      <w:r w:rsidRPr="009A43DE">
        <w:rPr>
          <w:rFonts w:ascii="Arial" w:hAnsi="Arial" w:cs="Arial"/>
        </w:rPr>
        <w:t xml:space="preserve"> до +600 м. Местность на всем протяжении</w:t>
      </w:r>
      <w:r w:rsidR="00BF7A81">
        <w:rPr>
          <w:rFonts w:ascii="Arial" w:hAnsi="Arial" w:cs="Arial"/>
          <w:lang w:val="ru-RU"/>
        </w:rPr>
        <w:t xml:space="preserve"> </w:t>
      </w:r>
      <w:r w:rsidRPr="009A43DE">
        <w:rPr>
          <w:rFonts w:ascii="Arial" w:hAnsi="Arial" w:cs="Arial"/>
        </w:rPr>
        <w:t>равнинная, воздымающаяся к югу.</w:t>
      </w:r>
      <w:r w:rsidR="00BF7A81">
        <w:rPr>
          <w:rFonts w:ascii="Arial" w:hAnsi="Arial" w:cs="Arial"/>
          <w:lang w:val="ru-RU"/>
        </w:rPr>
        <w:t xml:space="preserve"> </w:t>
      </w:r>
      <w:r w:rsidRPr="009A43DE">
        <w:rPr>
          <w:rFonts w:ascii="Arial" w:hAnsi="Arial" w:cs="Arial"/>
        </w:rPr>
        <w:t>С населенными пунктами месторождение соединяется грунтовыми дорогами, которые пригодны для движения только в летнее и морозное зимнее время.</w:t>
      </w:r>
    </w:p>
    <w:p w:rsidR="00A1698D" w:rsidRPr="009A43DE" w:rsidRDefault="00A1698D" w:rsidP="003E728A">
      <w:pPr>
        <w:pStyle w:val="25"/>
        <w:shd w:val="clear" w:color="auto" w:fill="auto"/>
        <w:spacing w:before="0" w:after="0" w:line="288" w:lineRule="auto"/>
        <w:ind w:firstLine="737"/>
        <w:jc w:val="both"/>
        <w:rPr>
          <w:rFonts w:ascii="Arial" w:hAnsi="Arial" w:cs="Arial"/>
        </w:rPr>
      </w:pPr>
      <w:r w:rsidRPr="009A43DE">
        <w:rPr>
          <w:rFonts w:ascii="Arial" w:hAnsi="Arial" w:cs="Arial"/>
        </w:rPr>
        <w:t xml:space="preserve">Асфальтированная шоссейная дорога соединяет областной центр </w:t>
      </w:r>
      <w:proofErr w:type="spellStart"/>
      <w:r w:rsidRPr="009A43DE">
        <w:rPr>
          <w:rFonts w:ascii="Arial" w:hAnsi="Arial" w:cs="Arial"/>
        </w:rPr>
        <w:t>Тараз</w:t>
      </w:r>
      <w:proofErr w:type="spellEnd"/>
      <w:r w:rsidRPr="009A43DE">
        <w:rPr>
          <w:rFonts w:ascii="Arial" w:hAnsi="Arial" w:cs="Arial"/>
        </w:rPr>
        <w:t xml:space="preserve"> с селами Акколь, </w:t>
      </w:r>
      <w:proofErr w:type="spellStart"/>
      <w:r w:rsidRPr="009A43DE">
        <w:rPr>
          <w:rFonts w:ascii="Arial" w:hAnsi="Arial" w:cs="Arial"/>
        </w:rPr>
        <w:t>Уюк</w:t>
      </w:r>
      <w:proofErr w:type="spellEnd"/>
      <w:r w:rsidRPr="009A43DE">
        <w:rPr>
          <w:rFonts w:ascii="Arial" w:hAnsi="Arial" w:cs="Arial"/>
        </w:rPr>
        <w:t xml:space="preserve"> и Уланбель.</w:t>
      </w:r>
    </w:p>
    <w:p w:rsidR="00A1698D" w:rsidRPr="009A43DE" w:rsidRDefault="00A1698D" w:rsidP="003E728A">
      <w:pPr>
        <w:pStyle w:val="25"/>
        <w:shd w:val="clear" w:color="auto" w:fill="auto"/>
        <w:spacing w:before="0" w:after="0" w:line="288" w:lineRule="auto"/>
        <w:ind w:firstLine="737"/>
        <w:jc w:val="both"/>
        <w:rPr>
          <w:rFonts w:ascii="Arial" w:hAnsi="Arial" w:cs="Arial"/>
        </w:rPr>
      </w:pPr>
      <w:r w:rsidRPr="009A43DE">
        <w:rPr>
          <w:rFonts w:ascii="Arial" w:hAnsi="Arial" w:cs="Arial"/>
        </w:rPr>
        <w:t>Рельеф местности слабо холмистого характера с перепадом высот менее 50 м на 1 км. Естественный уклон поверхности с востока на запад 0,001-0,006.</w:t>
      </w:r>
    </w:p>
    <w:p w:rsidR="00AB4A50" w:rsidRDefault="00A1698D" w:rsidP="003E728A">
      <w:pPr>
        <w:shd w:val="clear" w:color="auto" w:fill="FFFFFF"/>
        <w:spacing w:line="288" w:lineRule="auto"/>
        <w:ind w:firstLine="737"/>
        <w:jc w:val="both"/>
        <w:rPr>
          <w:rFonts w:ascii="Arial" w:hAnsi="Arial" w:cs="Arial"/>
          <w:sz w:val="22"/>
          <w:szCs w:val="22"/>
        </w:rPr>
      </w:pPr>
      <w:proofErr w:type="gramStart"/>
      <w:r w:rsidRPr="009A43DE">
        <w:rPr>
          <w:rFonts w:ascii="Arial" w:hAnsi="Arial" w:cs="Arial"/>
          <w:sz w:val="22"/>
          <w:szCs w:val="22"/>
        </w:rPr>
        <w:t>Район расположения предприятия характеризуется сейсмичностью 6 баллов и относится к 1 климатическому району 1В подрайону (СНиП РК 2.04-01-2001</w:t>
      </w:r>
      <w:r w:rsidR="00AB4A50" w:rsidRPr="00A1698D">
        <w:rPr>
          <w:rFonts w:ascii="Arial" w:hAnsi="Arial" w:cs="Arial"/>
          <w:sz w:val="22"/>
          <w:szCs w:val="22"/>
        </w:rPr>
        <w:t xml:space="preserve">. </w:t>
      </w:r>
      <w:proofErr w:type="gramEnd"/>
    </w:p>
    <w:p w:rsidR="00BF7A81" w:rsidRPr="00BF7A81" w:rsidRDefault="00BF7A81" w:rsidP="003E728A">
      <w:pPr>
        <w:pStyle w:val="ab"/>
        <w:spacing w:line="288" w:lineRule="auto"/>
        <w:ind w:firstLine="737"/>
        <w:jc w:val="both"/>
        <w:rPr>
          <w:rFonts w:ascii="Arial" w:hAnsi="Arial" w:cs="Arial"/>
          <w:sz w:val="22"/>
          <w:szCs w:val="22"/>
        </w:rPr>
      </w:pPr>
      <w:r w:rsidRPr="00BF7A81">
        <w:rPr>
          <w:rFonts w:ascii="Arial" w:hAnsi="Arial" w:cs="Arial"/>
          <w:spacing w:val="-1"/>
          <w:sz w:val="22"/>
          <w:szCs w:val="22"/>
        </w:rPr>
        <w:t>Основной</w:t>
      </w:r>
      <w:r w:rsidRPr="00BF7A81">
        <w:rPr>
          <w:rFonts w:ascii="Arial" w:hAnsi="Arial" w:cs="Arial"/>
          <w:spacing w:val="50"/>
          <w:sz w:val="22"/>
          <w:szCs w:val="22"/>
        </w:rPr>
        <w:t xml:space="preserve"> </w:t>
      </w:r>
      <w:r w:rsidRPr="00BF7A81">
        <w:rPr>
          <w:rFonts w:ascii="Arial" w:hAnsi="Arial" w:cs="Arial"/>
          <w:spacing w:val="-1"/>
          <w:sz w:val="22"/>
          <w:szCs w:val="22"/>
        </w:rPr>
        <w:t>деятельностью</w:t>
      </w:r>
      <w:r w:rsidRPr="00BF7A81">
        <w:rPr>
          <w:rFonts w:ascii="Arial" w:hAnsi="Arial" w:cs="Arial"/>
          <w:spacing w:val="47"/>
          <w:sz w:val="22"/>
          <w:szCs w:val="22"/>
        </w:rPr>
        <w:t xml:space="preserve"> </w:t>
      </w:r>
      <w:r w:rsidRPr="00BF7A81">
        <w:rPr>
          <w:rFonts w:ascii="Arial" w:hAnsi="Arial" w:cs="Arial"/>
          <w:sz w:val="22"/>
          <w:szCs w:val="22"/>
        </w:rPr>
        <w:t>ТОО</w:t>
      </w:r>
      <w:r w:rsidRPr="00BF7A81">
        <w:rPr>
          <w:rFonts w:ascii="Arial" w:hAnsi="Arial" w:cs="Arial"/>
          <w:spacing w:val="48"/>
          <w:sz w:val="22"/>
          <w:szCs w:val="22"/>
        </w:rPr>
        <w:t xml:space="preserve"> </w:t>
      </w:r>
      <w:r w:rsidRPr="00BF7A81">
        <w:rPr>
          <w:rFonts w:ascii="Arial" w:hAnsi="Arial" w:cs="Arial"/>
          <w:spacing w:val="-1"/>
          <w:sz w:val="22"/>
          <w:szCs w:val="22"/>
        </w:rPr>
        <w:t>«Амангельды Газ»</w:t>
      </w:r>
      <w:r w:rsidRPr="00BF7A81">
        <w:rPr>
          <w:rFonts w:ascii="Arial" w:hAnsi="Arial" w:cs="Arial"/>
          <w:spacing w:val="45"/>
          <w:sz w:val="22"/>
          <w:szCs w:val="22"/>
        </w:rPr>
        <w:t xml:space="preserve"> </w:t>
      </w:r>
      <w:r w:rsidRPr="00BF7A81">
        <w:rPr>
          <w:rFonts w:ascii="Arial" w:hAnsi="Arial" w:cs="Arial"/>
          <w:spacing w:val="-1"/>
          <w:sz w:val="22"/>
          <w:szCs w:val="22"/>
        </w:rPr>
        <w:t>является</w:t>
      </w:r>
      <w:r w:rsidRPr="00BF7A81">
        <w:rPr>
          <w:rFonts w:ascii="Arial" w:hAnsi="Arial" w:cs="Arial"/>
          <w:spacing w:val="49"/>
          <w:sz w:val="22"/>
          <w:szCs w:val="22"/>
        </w:rPr>
        <w:t xml:space="preserve"> </w:t>
      </w:r>
      <w:r w:rsidRPr="00BF7A81">
        <w:rPr>
          <w:rFonts w:ascii="Arial" w:hAnsi="Arial" w:cs="Arial"/>
          <w:spacing w:val="1"/>
          <w:sz w:val="22"/>
          <w:szCs w:val="22"/>
        </w:rPr>
        <w:t>добыча</w:t>
      </w:r>
      <w:r w:rsidRPr="00BF7A81">
        <w:rPr>
          <w:rFonts w:ascii="Arial" w:hAnsi="Arial" w:cs="Arial"/>
          <w:spacing w:val="48"/>
          <w:sz w:val="22"/>
          <w:szCs w:val="22"/>
        </w:rPr>
        <w:t xml:space="preserve"> </w:t>
      </w:r>
      <w:r w:rsidRPr="00BF7A81">
        <w:rPr>
          <w:rFonts w:ascii="Arial" w:hAnsi="Arial" w:cs="Arial"/>
          <w:spacing w:val="-1"/>
          <w:sz w:val="22"/>
          <w:szCs w:val="22"/>
        </w:rPr>
        <w:t>природного газа</w:t>
      </w:r>
      <w:r w:rsidRPr="00BF7A81">
        <w:rPr>
          <w:rFonts w:ascii="Arial" w:hAnsi="Arial" w:cs="Arial"/>
          <w:spacing w:val="46"/>
          <w:sz w:val="22"/>
          <w:szCs w:val="22"/>
        </w:rPr>
        <w:t xml:space="preserve"> </w:t>
      </w:r>
      <w:r w:rsidRPr="00BF7A81">
        <w:rPr>
          <w:rFonts w:ascii="Arial" w:hAnsi="Arial" w:cs="Arial"/>
          <w:sz w:val="22"/>
          <w:szCs w:val="22"/>
        </w:rPr>
        <w:t>и</w:t>
      </w:r>
      <w:r w:rsidRPr="00BF7A81">
        <w:rPr>
          <w:rFonts w:ascii="Arial" w:hAnsi="Arial" w:cs="Arial"/>
          <w:spacing w:val="50"/>
          <w:sz w:val="22"/>
          <w:szCs w:val="22"/>
        </w:rPr>
        <w:t xml:space="preserve"> </w:t>
      </w:r>
      <w:r w:rsidRPr="00BF7A81">
        <w:rPr>
          <w:rFonts w:ascii="Arial" w:hAnsi="Arial" w:cs="Arial"/>
          <w:spacing w:val="-1"/>
          <w:sz w:val="22"/>
          <w:szCs w:val="22"/>
        </w:rPr>
        <w:t>его</w:t>
      </w:r>
      <w:r w:rsidRPr="00BF7A81">
        <w:rPr>
          <w:rFonts w:ascii="Arial" w:hAnsi="Arial" w:cs="Arial"/>
          <w:spacing w:val="69"/>
          <w:w w:val="44"/>
          <w:sz w:val="22"/>
          <w:szCs w:val="22"/>
        </w:rPr>
        <w:t xml:space="preserve"> </w:t>
      </w:r>
      <w:r w:rsidRPr="00BF7A81">
        <w:rPr>
          <w:rFonts w:ascii="Arial" w:hAnsi="Arial" w:cs="Arial"/>
          <w:spacing w:val="-1"/>
          <w:sz w:val="22"/>
          <w:szCs w:val="22"/>
        </w:rPr>
        <w:t>доведение</w:t>
      </w:r>
      <w:r w:rsidRPr="00BF7A81">
        <w:rPr>
          <w:rFonts w:ascii="Arial" w:hAnsi="Arial" w:cs="Arial"/>
          <w:spacing w:val="1"/>
          <w:sz w:val="22"/>
          <w:szCs w:val="22"/>
        </w:rPr>
        <w:t xml:space="preserve"> </w:t>
      </w:r>
      <w:r w:rsidRPr="00BF7A81">
        <w:rPr>
          <w:rFonts w:ascii="Arial" w:hAnsi="Arial" w:cs="Arial"/>
          <w:spacing w:val="-1"/>
          <w:sz w:val="22"/>
          <w:szCs w:val="22"/>
        </w:rPr>
        <w:t xml:space="preserve">(подготовка) </w:t>
      </w:r>
      <w:r w:rsidRPr="00BF7A81">
        <w:rPr>
          <w:rFonts w:ascii="Arial" w:hAnsi="Arial" w:cs="Arial"/>
          <w:spacing w:val="-2"/>
          <w:sz w:val="22"/>
          <w:szCs w:val="22"/>
        </w:rPr>
        <w:t>до</w:t>
      </w:r>
      <w:r w:rsidRPr="00BF7A81">
        <w:rPr>
          <w:rFonts w:ascii="Arial" w:hAnsi="Arial" w:cs="Arial"/>
          <w:spacing w:val="2"/>
          <w:sz w:val="22"/>
          <w:szCs w:val="22"/>
        </w:rPr>
        <w:t xml:space="preserve"> </w:t>
      </w:r>
      <w:r w:rsidRPr="00BF7A81">
        <w:rPr>
          <w:rFonts w:ascii="Arial" w:hAnsi="Arial" w:cs="Arial"/>
          <w:spacing w:val="-1"/>
          <w:sz w:val="22"/>
          <w:szCs w:val="22"/>
        </w:rPr>
        <w:t>товарной</w:t>
      </w:r>
      <w:r w:rsidRPr="00BF7A81">
        <w:rPr>
          <w:rFonts w:ascii="Arial" w:hAnsi="Arial" w:cs="Arial"/>
          <w:spacing w:val="-2"/>
          <w:sz w:val="22"/>
          <w:szCs w:val="22"/>
        </w:rPr>
        <w:t xml:space="preserve"> продукции</w:t>
      </w:r>
      <w:r w:rsidRPr="00BF7A81">
        <w:rPr>
          <w:rFonts w:ascii="Arial" w:hAnsi="Arial" w:cs="Arial"/>
          <w:spacing w:val="7"/>
          <w:sz w:val="22"/>
          <w:szCs w:val="22"/>
        </w:rPr>
        <w:t xml:space="preserve"> </w:t>
      </w:r>
      <w:r w:rsidRPr="00BF7A81">
        <w:rPr>
          <w:rFonts w:ascii="Arial" w:hAnsi="Arial" w:cs="Arial"/>
          <w:sz w:val="22"/>
          <w:szCs w:val="22"/>
        </w:rPr>
        <w:t xml:space="preserve">для потребителей </w:t>
      </w:r>
      <w:proofErr w:type="spellStart"/>
      <w:r w:rsidRPr="00BF7A81">
        <w:rPr>
          <w:rFonts w:ascii="Arial" w:hAnsi="Arial" w:cs="Arial"/>
          <w:sz w:val="22"/>
          <w:szCs w:val="22"/>
        </w:rPr>
        <w:t>Жамбыльской</w:t>
      </w:r>
      <w:proofErr w:type="spellEnd"/>
      <w:r w:rsidRPr="00BF7A81">
        <w:rPr>
          <w:rFonts w:ascii="Arial" w:hAnsi="Arial" w:cs="Arial"/>
          <w:sz w:val="22"/>
          <w:szCs w:val="22"/>
        </w:rPr>
        <w:t xml:space="preserve"> области</w:t>
      </w:r>
      <w:r w:rsidRPr="00BF7A81">
        <w:rPr>
          <w:rFonts w:ascii="Arial" w:hAnsi="Arial" w:cs="Arial"/>
          <w:spacing w:val="-2"/>
          <w:sz w:val="22"/>
          <w:szCs w:val="22"/>
        </w:rPr>
        <w:t>.</w:t>
      </w:r>
    </w:p>
    <w:p w:rsidR="00BF7A81" w:rsidRPr="00BF7A81" w:rsidRDefault="00BF7A81" w:rsidP="003E728A">
      <w:pPr>
        <w:pStyle w:val="211"/>
        <w:shd w:val="clear" w:color="auto" w:fill="auto"/>
        <w:spacing w:before="0" w:line="288" w:lineRule="auto"/>
        <w:ind w:firstLine="737"/>
        <w:rPr>
          <w:rFonts w:ascii="Arial" w:hAnsi="Arial" w:cs="Arial"/>
          <w:sz w:val="22"/>
          <w:szCs w:val="22"/>
        </w:rPr>
      </w:pPr>
      <w:r w:rsidRPr="00BF7A81">
        <w:rPr>
          <w:rStyle w:val="24"/>
          <w:rFonts w:ascii="Arial" w:hAnsi="Arial" w:cs="Arial"/>
          <w:color w:val="000000"/>
        </w:rPr>
        <w:t>На существующее положение предприятие ТОО «Амангельды Газ» условно состоит из четырех отдельно расположенных промышленных площадок:</w:t>
      </w:r>
    </w:p>
    <w:p w:rsidR="00BF7A81" w:rsidRPr="00BF7A81" w:rsidRDefault="00BF7A81" w:rsidP="003E728A">
      <w:pPr>
        <w:pStyle w:val="211"/>
        <w:numPr>
          <w:ilvl w:val="1"/>
          <w:numId w:val="39"/>
        </w:numPr>
        <w:shd w:val="clear" w:color="auto" w:fill="auto"/>
        <w:tabs>
          <w:tab w:val="left" w:pos="709"/>
        </w:tabs>
        <w:spacing w:before="0" w:line="288" w:lineRule="auto"/>
        <w:ind w:left="0" w:firstLine="737"/>
        <w:rPr>
          <w:rFonts w:ascii="Arial" w:hAnsi="Arial" w:cs="Arial"/>
          <w:sz w:val="22"/>
          <w:szCs w:val="22"/>
        </w:rPr>
      </w:pPr>
      <w:r w:rsidRPr="00BF7A81">
        <w:rPr>
          <w:rStyle w:val="24"/>
          <w:rFonts w:ascii="Arial" w:hAnsi="Arial" w:cs="Arial"/>
          <w:color w:val="000000"/>
        </w:rPr>
        <w:t xml:space="preserve">месторождение Амангельды, в </w:t>
      </w:r>
      <w:proofErr w:type="spellStart"/>
      <w:r w:rsidRPr="00BF7A81">
        <w:rPr>
          <w:rStyle w:val="24"/>
          <w:rFonts w:ascii="Arial" w:hAnsi="Arial" w:cs="Arial"/>
          <w:color w:val="000000"/>
        </w:rPr>
        <w:t>т.ч</w:t>
      </w:r>
      <w:proofErr w:type="spellEnd"/>
      <w:r w:rsidRPr="00BF7A81">
        <w:rPr>
          <w:rStyle w:val="24"/>
          <w:rFonts w:ascii="Arial" w:hAnsi="Arial" w:cs="Arial"/>
          <w:color w:val="000000"/>
        </w:rPr>
        <w:t>. УКПГ;</w:t>
      </w:r>
    </w:p>
    <w:p w:rsidR="00BF7A81" w:rsidRPr="00BF7A81" w:rsidRDefault="00BF7A81" w:rsidP="003E728A">
      <w:pPr>
        <w:pStyle w:val="211"/>
        <w:numPr>
          <w:ilvl w:val="1"/>
          <w:numId w:val="39"/>
        </w:numPr>
        <w:shd w:val="clear" w:color="auto" w:fill="auto"/>
        <w:tabs>
          <w:tab w:val="left" w:pos="709"/>
        </w:tabs>
        <w:spacing w:before="0" w:line="288" w:lineRule="auto"/>
        <w:ind w:left="0" w:firstLine="737"/>
        <w:rPr>
          <w:rFonts w:ascii="Arial" w:hAnsi="Arial" w:cs="Arial"/>
          <w:sz w:val="22"/>
          <w:szCs w:val="22"/>
        </w:rPr>
      </w:pPr>
      <w:r w:rsidRPr="00BF7A81">
        <w:rPr>
          <w:rStyle w:val="24"/>
          <w:rFonts w:ascii="Arial" w:hAnsi="Arial" w:cs="Arial"/>
          <w:color w:val="000000"/>
        </w:rPr>
        <w:t xml:space="preserve">месторождение </w:t>
      </w:r>
      <w:proofErr w:type="spellStart"/>
      <w:r w:rsidRPr="00BF7A81">
        <w:rPr>
          <w:rStyle w:val="24"/>
          <w:rFonts w:ascii="Arial" w:hAnsi="Arial" w:cs="Arial"/>
          <w:color w:val="000000"/>
        </w:rPr>
        <w:t>Жаркум</w:t>
      </w:r>
      <w:proofErr w:type="spellEnd"/>
      <w:r w:rsidRPr="00BF7A81">
        <w:rPr>
          <w:rStyle w:val="24"/>
          <w:rFonts w:ascii="Arial" w:hAnsi="Arial" w:cs="Arial"/>
          <w:color w:val="000000"/>
        </w:rPr>
        <w:t>;</w:t>
      </w:r>
    </w:p>
    <w:p w:rsidR="00BF7A81" w:rsidRPr="00BF7A81" w:rsidRDefault="00BF7A81" w:rsidP="003E728A">
      <w:pPr>
        <w:pStyle w:val="211"/>
        <w:numPr>
          <w:ilvl w:val="1"/>
          <w:numId w:val="39"/>
        </w:numPr>
        <w:shd w:val="clear" w:color="auto" w:fill="auto"/>
        <w:tabs>
          <w:tab w:val="left" w:pos="709"/>
        </w:tabs>
        <w:spacing w:before="0" w:line="288" w:lineRule="auto"/>
        <w:ind w:left="0" w:firstLine="737"/>
        <w:rPr>
          <w:rFonts w:ascii="Arial" w:hAnsi="Arial" w:cs="Arial"/>
          <w:sz w:val="22"/>
          <w:szCs w:val="22"/>
        </w:rPr>
      </w:pPr>
      <w:r w:rsidRPr="00BF7A81">
        <w:rPr>
          <w:rStyle w:val="24"/>
          <w:rFonts w:ascii="Arial" w:hAnsi="Arial" w:cs="Arial"/>
          <w:color w:val="000000"/>
        </w:rPr>
        <w:t xml:space="preserve">месторождение </w:t>
      </w:r>
      <w:proofErr w:type="spellStart"/>
      <w:r w:rsidRPr="00BF7A81">
        <w:rPr>
          <w:rStyle w:val="24"/>
          <w:rFonts w:ascii="Arial" w:hAnsi="Arial" w:cs="Arial"/>
          <w:color w:val="000000"/>
        </w:rPr>
        <w:t>Айракты</w:t>
      </w:r>
      <w:proofErr w:type="spellEnd"/>
      <w:r w:rsidRPr="00BF7A81">
        <w:rPr>
          <w:rStyle w:val="24"/>
          <w:rFonts w:ascii="Arial" w:hAnsi="Arial" w:cs="Arial"/>
          <w:color w:val="000000"/>
        </w:rPr>
        <w:t>;</w:t>
      </w:r>
    </w:p>
    <w:p w:rsidR="00BF7A81" w:rsidRPr="00BF7A81" w:rsidRDefault="00BF7A81" w:rsidP="003E728A">
      <w:pPr>
        <w:pStyle w:val="211"/>
        <w:numPr>
          <w:ilvl w:val="1"/>
          <w:numId w:val="39"/>
        </w:numPr>
        <w:shd w:val="clear" w:color="auto" w:fill="auto"/>
        <w:spacing w:before="0" w:line="288" w:lineRule="auto"/>
        <w:ind w:left="0" w:firstLine="737"/>
        <w:rPr>
          <w:rFonts w:ascii="Arial" w:hAnsi="Arial" w:cs="Arial"/>
          <w:sz w:val="22"/>
          <w:szCs w:val="22"/>
        </w:rPr>
      </w:pPr>
      <w:r w:rsidRPr="00BF7A81">
        <w:rPr>
          <w:rStyle w:val="24"/>
          <w:rFonts w:ascii="Arial" w:hAnsi="Arial" w:cs="Arial"/>
          <w:color w:val="000000"/>
        </w:rPr>
        <w:t>вахтовый поселок.</w:t>
      </w:r>
    </w:p>
    <w:p w:rsidR="00BF7A81" w:rsidRPr="00BF7A81" w:rsidRDefault="00BF7A81" w:rsidP="003E728A">
      <w:pPr>
        <w:spacing w:line="288" w:lineRule="auto"/>
        <w:ind w:firstLine="737"/>
        <w:jc w:val="both"/>
        <w:rPr>
          <w:rFonts w:ascii="Arial" w:hAnsi="Arial" w:cs="Arial"/>
          <w:spacing w:val="2"/>
          <w:sz w:val="22"/>
          <w:szCs w:val="22"/>
        </w:rPr>
      </w:pPr>
      <w:r w:rsidRPr="00BF7A81">
        <w:rPr>
          <w:rStyle w:val="24"/>
          <w:rFonts w:ascii="Arial" w:hAnsi="Arial" w:cs="Arial"/>
        </w:rPr>
        <w:t xml:space="preserve">В данном проекте рассматривается месторождение </w:t>
      </w:r>
      <w:proofErr w:type="spellStart"/>
      <w:r w:rsidRPr="00BF7A81">
        <w:rPr>
          <w:rStyle w:val="24"/>
          <w:rFonts w:ascii="Arial" w:hAnsi="Arial" w:cs="Arial"/>
        </w:rPr>
        <w:t>Айракты</w:t>
      </w:r>
      <w:proofErr w:type="spellEnd"/>
      <w:r w:rsidRPr="00BF7A81">
        <w:rPr>
          <w:rStyle w:val="24"/>
          <w:rFonts w:ascii="Arial" w:hAnsi="Arial" w:cs="Arial"/>
        </w:rPr>
        <w:t xml:space="preserve"> с эксплуатационными скважинами №№ 1Г, 6Г, 101, 102, 103, 104, 105.</w:t>
      </w:r>
    </w:p>
    <w:p w:rsidR="00BF7A81" w:rsidRPr="009B7444" w:rsidRDefault="00BF7A81" w:rsidP="00BF7A81">
      <w:pPr>
        <w:pStyle w:val="afff3"/>
        <w:spacing w:after="0"/>
        <w:ind w:firstLine="737"/>
        <w:jc w:val="both"/>
        <w:rPr>
          <w:rFonts w:ascii="Arial" w:hAnsi="Arial" w:cs="Arial"/>
          <w:b/>
          <w:spacing w:val="2"/>
          <w:lang w:val="ru-RU"/>
        </w:rPr>
      </w:pPr>
      <w:bookmarkStart w:id="15" w:name="_Toc95926031"/>
      <w:r w:rsidRPr="009B7444">
        <w:rPr>
          <w:rFonts w:ascii="Arial" w:hAnsi="Arial" w:cs="Arial"/>
          <w:b/>
          <w:lang w:val="ru-RU"/>
        </w:rPr>
        <w:lastRenderedPageBreak/>
        <w:t xml:space="preserve">Таблица </w:t>
      </w:r>
      <w:r w:rsidRPr="00BF7A81">
        <w:rPr>
          <w:rFonts w:ascii="Arial" w:hAnsi="Arial" w:cs="Arial"/>
          <w:b/>
        </w:rPr>
        <w:fldChar w:fldCharType="begin"/>
      </w:r>
      <w:r w:rsidRPr="009B7444">
        <w:rPr>
          <w:rFonts w:ascii="Arial" w:hAnsi="Arial" w:cs="Arial"/>
          <w:b/>
          <w:lang w:val="ru-RU"/>
        </w:rPr>
        <w:instrText xml:space="preserve"> </w:instrText>
      </w:r>
      <w:r w:rsidRPr="00BF7A81">
        <w:rPr>
          <w:rFonts w:ascii="Arial" w:hAnsi="Arial" w:cs="Arial"/>
          <w:b/>
        </w:rPr>
        <w:instrText>SEQ</w:instrText>
      </w:r>
      <w:r w:rsidRPr="009B7444">
        <w:rPr>
          <w:rFonts w:ascii="Arial" w:hAnsi="Arial" w:cs="Arial"/>
          <w:b/>
          <w:lang w:val="ru-RU"/>
        </w:rPr>
        <w:instrText xml:space="preserve"> Таблица \* </w:instrText>
      </w:r>
      <w:r w:rsidRPr="00BF7A81">
        <w:rPr>
          <w:rFonts w:ascii="Arial" w:hAnsi="Arial" w:cs="Arial"/>
          <w:b/>
        </w:rPr>
        <w:instrText>ARABIC</w:instrText>
      </w:r>
      <w:r w:rsidRPr="009B7444">
        <w:rPr>
          <w:rFonts w:ascii="Arial" w:hAnsi="Arial" w:cs="Arial"/>
          <w:b/>
          <w:lang w:val="ru-RU"/>
        </w:rPr>
        <w:instrText xml:space="preserve"> </w:instrText>
      </w:r>
      <w:r w:rsidRPr="00BF7A81">
        <w:rPr>
          <w:rFonts w:ascii="Arial" w:hAnsi="Arial" w:cs="Arial"/>
          <w:b/>
        </w:rPr>
        <w:fldChar w:fldCharType="separate"/>
      </w:r>
      <w:r w:rsidR="0022273A" w:rsidRPr="0022273A">
        <w:rPr>
          <w:rFonts w:ascii="Arial" w:hAnsi="Arial" w:cs="Arial"/>
          <w:b/>
          <w:noProof/>
          <w:lang w:val="ru-RU"/>
        </w:rPr>
        <w:t>1</w:t>
      </w:r>
      <w:r w:rsidRPr="00BF7A81">
        <w:rPr>
          <w:rFonts w:ascii="Arial" w:hAnsi="Arial" w:cs="Arial"/>
          <w:b/>
        </w:rPr>
        <w:fldChar w:fldCharType="end"/>
      </w:r>
      <w:r>
        <w:rPr>
          <w:rFonts w:ascii="Arial" w:hAnsi="Arial" w:cs="Arial"/>
          <w:b/>
          <w:lang w:val="ru-RU"/>
        </w:rPr>
        <w:t xml:space="preserve"> - </w:t>
      </w:r>
      <w:r w:rsidRPr="009B7444">
        <w:rPr>
          <w:rFonts w:ascii="Arial" w:hAnsi="Arial" w:cs="Arial"/>
          <w:b/>
          <w:spacing w:val="2"/>
          <w:lang w:val="ru-RU"/>
        </w:rPr>
        <w:t>Основные производственные показатели</w:t>
      </w:r>
      <w:bookmarkEnd w:id="15"/>
      <w:r w:rsidR="009B7444">
        <w:rPr>
          <w:rFonts w:ascii="Arial" w:hAnsi="Arial" w:cs="Arial"/>
          <w:b/>
          <w:spacing w:val="2"/>
          <w:lang w:val="ru-RU"/>
        </w:rPr>
        <w:t xml:space="preserve"> по месторождению </w:t>
      </w:r>
      <w:proofErr w:type="spellStart"/>
      <w:r w:rsidR="009B7444">
        <w:rPr>
          <w:rFonts w:ascii="Arial" w:hAnsi="Arial" w:cs="Arial"/>
          <w:b/>
          <w:spacing w:val="2"/>
          <w:lang w:val="ru-RU"/>
        </w:rPr>
        <w:t>Айракты</w:t>
      </w:r>
      <w:proofErr w:type="spellEnd"/>
      <w:r w:rsidR="009B7444">
        <w:rPr>
          <w:rFonts w:ascii="Arial" w:hAnsi="Arial" w:cs="Arial"/>
          <w:b/>
          <w:spacing w:val="2"/>
          <w:lang w:val="ru-RU"/>
        </w:rPr>
        <w:t xml:space="preserve"> на 2022 – 2029 гг.</w:t>
      </w:r>
    </w:p>
    <w:tbl>
      <w:tblPr>
        <w:tblW w:w="5000" w:type="pct"/>
        <w:tblLook w:val="04A0" w:firstRow="1" w:lastRow="0" w:firstColumn="1" w:lastColumn="0" w:noHBand="0" w:noVBand="1"/>
      </w:tblPr>
      <w:tblGrid>
        <w:gridCol w:w="750"/>
        <w:gridCol w:w="1619"/>
        <w:gridCol w:w="1355"/>
        <w:gridCol w:w="1244"/>
        <w:gridCol w:w="1833"/>
        <w:gridCol w:w="1352"/>
        <w:gridCol w:w="1417"/>
      </w:tblGrid>
      <w:tr w:rsidR="009B7444" w:rsidRPr="00646A8F" w:rsidTr="009B7444">
        <w:trPr>
          <w:trHeight w:val="255"/>
        </w:trPr>
        <w:tc>
          <w:tcPr>
            <w:tcW w:w="38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7444" w:rsidRPr="00646A8F" w:rsidRDefault="009B7444" w:rsidP="009B7444">
            <w:pPr>
              <w:jc w:val="center"/>
              <w:rPr>
                <w:rFonts w:ascii="Arial" w:hAnsi="Arial" w:cs="Arial"/>
                <w:b/>
                <w:bCs/>
                <w:color w:val="000000"/>
                <w:sz w:val="20"/>
              </w:rPr>
            </w:pPr>
            <w:r w:rsidRPr="00646A8F">
              <w:rPr>
                <w:rFonts w:ascii="Arial" w:hAnsi="Arial" w:cs="Arial"/>
                <w:b/>
                <w:bCs/>
                <w:color w:val="000000"/>
                <w:sz w:val="20"/>
              </w:rPr>
              <w:t>Годы</w:t>
            </w:r>
          </w:p>
        </w:tc>
        <w:tc>
          <w:tcPr>
            <w:tcW w:w="84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7444" w:rsidRPr="00646A8F" w:rsidRDefault="009B7444" w:rsidP="009B7444">
            <w:pPr>
              <w:jc w:val="center"/>
              <w:rPr>
                <w:rFonts w:ascii="Arial" w:hAnsi="Arial" w:cs="Arial"/>
                <w:b/>
                <w:bCs/>
                <w:color w:val="000000"/>
                <w:sz w:val="20"/>
              </w:rPr>
            </w:pPr>
            <w:r w:rsidRPr="00646A8F">
              <w:rPr>
                <w:rFonts w:ascii="Arial" w:hAnsi="Arial" w:cs="Arial"/>
                <w:b/>
                <w:bCs/>
                <w:color w:val="000000"/>
                <w:sz w:val="20"/>
              </w:rPr>
              <w:t xml:space="preserve">Фонд скважин с начала разработки, </w:t>
            </w:r>
            <w:proofErr w:type="spellStart"/>
            <w:proofErr w:type="gramStart"/>
            <w:r w:rsidRPr="00646A8F">
              <w:rPr>
                <w:rFonts w:ascii="Arial" w:hAnsi="Arial" w:cs="Arial"/>
                <w:b/>
                <w:bCs/>
                <w:color w:val="000000"/>
                <w:sz w:val="20"/>
              </w:rPr>
              <w:t>ед</w:t>
            </w:r>
            <w:proofErr w:type="spellEnd"/>
            <w:proofErr w:type="gramEnd"/>
          </w:p>
        </w:tc>
        <w:tc>
          <w:tcPr>
            <w:tcW w:w="7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7444" w:rsidRDefault="009B7444" w:rsidP="009B7444">
            <w:pPr>
              <w:jc w:val="center"/>
              <w:rPr>
                <w:rFonts w:ascii="Arial" w:hAnsi="Arial" w:cs="Arial"/>
                <w:b/>
                <w:bCs/>
                <w:color w:val="000000"/>
                <w:sz w:val="20"/>
              </w:rPr>
            </w:pPr>
            <w:proofErr w:type="spellStart"/>
            <w:proofErr w:type="gramStart"/>
            <w:r w:rsidRPr="00646A8F">
              <w:rPr>
                <w:rFonts w:ascii="Arial" w:hAnsi="Arial" w:cs="Arial"/>
                <w:b/>
                <w:bCs/>
                <w:color w:val="000000"/>
                <w:sz w:val="20"/>
              </w:rPr>
              <w:t>Эксплуата</w:t>
            </w:r>
            <w:r>
              <w:rPr>
                <w:rFonts w:ascii="Arial" w:hAnsi="Arial" w:cs="Arial"/>
                <w:b/>
                <w:bCs/>
                <w:color w:val="000000"/>
                <w:sz w:val="20"/>
              </w:rPr>
              <w:t>-</w:t>
            </w:r>
            <w:r w:rsidRPr="00646A8F">
              <w:rPr>
                <w:rFonts w:ascii="Arial" w:hAnsi="Arial" w:cs="Arial"/>
                <w:b/>
                <w:bCs/>
                <w:color w:val="000000"/>
                <w:sz w:val="20"/>
              </w:rPr>
              <w:t>ционное</w:t>
            </w:r>
            <w:proofErr w:type="spellEnd"/>
            <w:proofErr w:type="gramEnd"/>
          </w:p>
          <w:p w:rsidR="009B7444" w:rsidRPr="00646A8F" w:rsidRDefault="009B7444" w:rsidP="009B7444">
            <w:pPr>
              <w:jc w:val="center"/>
              <w:rPr>
                <w:rFonts w:ascii="Arial" w:hAnsi="Arial" w:cs="Arial"/>
                <w:b/>
                <w:bCs/>
                <w:color w:val="000000"/>
                <w:sz w:val="20"/>
              </w:rPr>
            </w:pPr>
            <w:r w:rsidRPr="00646A8F">
              <w:rPr>
                <w:rFonts w:ascii="Arial" w:hAnsi="Arial" w:cs="Arial"/>
                <w:b/>
                <w:bCs/>
                <w:color w:val="000000"/>
                <w:sz w:val="20"/>
              </w:rPr>
              <w:t xml:space="preserve"> бурение, </w:t>
            </w:r>
            <w:proofErr w:type="gramStart"/>
            <w:r w:rsidRPr="00646A8F">
              <w:rPr>
                <w:rFonts w:ascii="Arial" w:hAnsi="Arial" w:cs="Arial"/>
                <w:b/>
                <w:bCs/>
                <w:color w:val="000000"/>
                <w:sz w:val="20"/>
              </w:rPr>
              <w:t>м</w:t>
            </w:r>
            <w:proofErr w:type="gramEnd"/>
          </w:p>
        </w:tc>
        <w:tc>
          <w:tcPr>
            <w:tcW w:w="65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7444" w:rsidRPr="00646A8F" w:rsidRDefault="009B7444" w:rsidP="009B7444">
            <w:pPr>
              <w:jc w:val="center"/>
              <w:rPr>
                <w:rFonts w:ascii="Arial" w:hAnsi="Arial" w:cs="Arial"/>
                <w:b/>
                <w:bCs/>
                <w:color w:val="000000"/>
                <w:sz w:val="20"/>
              </w:rPr>
            </w:pPr>
            <w:r w:rsidRPr="00646A8F">
              <w:rPr>
                <w:rFonts w:ascii="Arial" w:hAnsi="Arial" w:cs="Arial"/>
                <w:b/>
                <w:bCs/>
                <w:color w:val="000000"/>
                <w:sz w:val="20"/>
              </w:rPr>
              <w:t>Выбытие скважин, ед.</w:t>
            </w:r>
          </w:p>
        </w:tc>
        <w:tc>
          <w:tcPr>
            <w:tcW w:w="95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7444" w:rsidRPr="00646A8F" w:rsidRDefault="009B7444" w:rsidP="009B7444">
            <w:pPr>
              <w:jc w:val="center"/>
              <w:rPr>
                <w:rFonts w:ascii="Arial" w:hAnsi="Arial" w:cs="Arial"/>
                <w:b/>
                <w:bCs/>
                <w:color w:val="000000"/>
                <w:sz w:val="20"/>
              </w:rPr>
            </w:pPr>
            <w:r w:rsidRPr="00646A8F">
              <w:rPr>
                <w:rFonts w:ascii="Arial" w:hAnsi="Arial" w:cs="Arial"/>
                <w:b/>
                <w:bCs/>
                <w:color w:val="000000"/>
                <w:sz w:val="20"/>
              </w:rPr>
              <w:t xml:space="preserve">Фонд добывающих скважин на конец года, </w:t>
            </w:r>
            <w:proofErr w:type="spellStart"/>
            <w:proofErr w:type="gramStart"/>
            <w:r w:rsidRPr="00646A8F">
              <w:rPr>
                <w:rFonts w:ascii="Arial" w:hAnsi="Arial" w:cs="Arial"/>
                <w:b/>
                <w:bCs/>
                <w:color w:val="000000"/>
                <w:sz w:val="20"/>
              </w:rPr>
              <w:t>ед</w:t>
            </w:r>
            <w:proofErr w:type="spellEnd"/>
            <w:proofErr w:type="gramEnd"/>
          </w:p>
        </w:tc>
        <w:tc>
          <w:tcPr>
            <w:tcW w:w="1450" w:type="pct"/>
            <w:gridSpan w:val="2"/>
            <w:tcBorders>
              <w:top w:val="single" w:sz="4" w:space="0" w:color="auto"/>
              <w:left w:val="nil"/>
              <w:bottom w:val="single" w:sz="4" w:space="0" w:color="auto"/>
              <w:right w:val="single" w:sz="4" w:space="0" w:color="auto"/>
            </w:tcBorders>
            <w:shd w:val="clear" w:color="auto" w:fill="auto"/>
            <w:vAlign w:val="center"/>
            <w:hideMark/>
          </w:tcPr>
          <w:p w:rsidR="009B7444" w:rsidRPr="00646A8F" w:rsidRDefault="009B7444" w:rsidP="009B7444">
            <w:pPr>
              <w:jc w:val="center"/>
              <w:rPr>
                <w:rFonts w:ascii="Arial" w:hAnsi="Arial" w:cs="Arial"/>
                <w:b/>
                <w:bCs/>
                <w:color w:val="000000"/>
                <w:sz w:val="20"/>
              </w:rPr>
            </w:pPr>
            <w:r w:rsidRPr="00646A8F">
              <w:rPr>
                <w:rFonts w:ascii="Arial" w:hAnsi="Arial" w:cs="Arial"/>
                <w:b/>
                <w:bCs/>
                <w:color w:val="000000"/>
                <w:sz w:val="20"/>
              </w:rPr>
              <w:t>Среднегодовой дебит на 1 скважину</w:t>
            </w:r>
          </w:p>
        </w:tc>
      </w:tr>
      <w:tr w:rsidR="009B7444" w:rsidRPr="00646A8F" w:rsidTr="009B7444">
        <w:trPr>
          <w:trHeight w:val="255"/>
        </w:trPr>
        <w:tc>
          <w:tcPr>
            <w:tcW w:w="381" w:type="pct"/>
            <w:vMerge/>
            <w:tcBorders>
              <w:top w:val="single" w:sz="4" w:space="0" w:color="auto"/>
              <w:left w:val="single" w:sz="4" w:space="0" w:color="auto"/>
              <w:bottom w:val="single" w:sz="4" w:space="0" w:color="auto"/>
              <w:right w:val="single" w:sz="4" w:space="0" w:color="auto"/>
            </w:tcBorders>
            <w:vAlign w:val="center"/>
            <w:hideMark/>
          </w:tcPr>
          <w:p w:rsidR="009B7444" w:rsidRPr="00646A8F" w:rsidRDefault="009B7444" w:rsidP="009B7444">
            <w:pPr>
              <w:rPr>
                <w:rFonts w:ascii="Arial" w:hAnsi="Arial" w:cs="Arial"/>
                <w:b/>
                <w:bCs/>
                <w:color w:val="000000"/>
                <w:sz w:val="20"/>
              </w:rPr>
            </w:pPr>
          </w:p>
        </w:tc>
        <w:tc>
          <w:tcPr>
            <w:tcW w:w="848" w:type="pct"/>
            <w:vMerge/>
            <w:tcBorders>
              <w:top w:val="single" w:sz="4" w:space="0" w:color="auto"/>
              <w:left w:val="single" w:sz="4" w:space="0" w:color="auto"/>
              <w:bottom w:val="single" w:sz="4" w:space="0" w:color="auto"/>
              <w:right w:val="single" w:sz="4" w:space="0" w:color="auto"/>
            </w:tcBorders>
            <w:vAlign w:val="center"/>
            <w:hideMark/>
          </w:tcPr>
          <w:p w:rsidR="009B7444" w:rsidRPr="00646A8F" w:rsidRDefault="009B7444" w:rsidP="009B7444">
            <w:pPr>
              <w:rPr>
                <w:rFonts w:ascii="Arial" w:hAnsi="Arial" w:cs="Arial"/>
                <w:b/>
                <w:bCs/>
                <w:color w:val="000000"/>
                <w:sz w:val="20"/>
              </w:rPr>
            </w:pPr>
          </w:p>
        </w:tc>
        <w:tc>
          <w:tcPr>
            <w:tcW w:w="710" w:type="pct"/>
            <w:vMerge/>
            <w:tcBorders>
              <w:top w:val="single" w:sz="4" w:space="0" w:color="auto"/>
              <w:left w:val="single" w:sz="4" w:space="0" w:color="auto"/>
              <w:bottom w:val="single" w:sz="4" w:space="0" w:color="auto"/>
              <w:right w:val="single" w:sz="4" w:space="0" w:color="auto"/>
            </w:tcBorders>
            <w:vAlign w:val="center"/>
            <w:hideMark/>
          </w:tcPr>
          <w:p w:rsidR="009B7444" w:rsidRPr="00646A8F" w:rsidRDefault="009B7444" w:rsidP="009B7444">
            <w:pPr>
              <w:rPr>
                <w:rFonts w:ascii="Arial" w:hAnsi="Arial" w:cs="Arial"/>
                <w:b/>
                <w:bCs/>
                <w:color w:val="000000"/>
                <w:sz w:val="20"/>
              </w:rPr>
            </w:pPr>
          </w:p>
        </w:tc>
        <w:tc>
          <w:tcPr>
            <w:tcW w:w="652" w:type="pct"/>
            <w:vMerge/>
            <w:tcBorders>
              <w:top w:val="single" w:sz="4" w:space="0" w:color="auto"/>
              <w:left w:val="single" w:sz="4" w:space="0" w:color="auto"/>
              <w:bottom w:val="single" w:sz="4" w:space="0" w:color="auto"/>
              <w:right w:val="single" w:sz="4" w:space="0" w:color="auto"/>
            </w:tcBorders>
            <w:vAlign w:val="center"/>
            <w:hideMark/>
          </w:tcPr>
          <w:p w:rsidR="009B7444" w:rsidRPr="00646A8F" w:rsidRDefault="009B7444" w:rsidP="009B7444">
            <w:pPr>
              <w:rPr>
                <w:rFonts w:ascii="Arial" w:hAnsi="Arial" w:cs="Arial"/>
                <w:b/>
                <w:bCs/>
                <w:color w:val="000000"/>
                <w:sz w:val="20"/>
              </w:rPr>
            </w:pPr>
          </w:p>
        </w:tc>
        <w:tc>
          <w:tcPr>
            <w:tcW w:w="959" w:type="pct"/>
            <w:vMerge/>
            <w:tcBorders>
              <w:top w:val="single" w:sz="4" w:space="0" w:color="auto"/>
              <w:left w:val="single" w:sz="4" w:space="0" w:color="auto"/>
              <w:bottom w:val="single" w:sz="4" w:space="0" w:color="auto"/>
              <w:right w:val="single" w:sz="4" w:space="0" w:color="auto"/>
            </w:tcBorders>
            <w:vAlign w:val="center"/>
            <w:hideMark/>
          </w:tcPr>
          <w:p w:rsidR="009B7444" w:rsidRPr="00646A8F" w:rsidRDefault="009B7444" w:rsidP="009B7444">
            <w:pPr>
              <w:rPr>
                <w:rFonts w:ascii="Arial" w:hAnsi="Arial" w:cs="Arial"/>
                <w:b/>
                <w:bCs/>
                <w:color w:val="000000"/>
                <w:sz w:val="20"/>
              </w:rPr>
            </w:pPr>
          </w:p>
        </w:tc>
        <w:tc>
          <w:tcPr>
            <w:tcW w:w="708" w:type="pct"/>
            <w:tcBorders>
              <w:top w:val="nil"/>
              <w:left w:val="nil"/>
              <w:bottom w:val="single" w:sz="4" w:space="0" w:color="auto"/>
              <w:right w:val="single" w:sz="4" w:space="0" w:color="auto"/>
            </w:tcBorders>
            <w:shd w:val="clear" w:color="auto" w:fill="auto"/>
            <w:vAlign w:val="center"/>
            <w:hideMark/>
          </w:tcPr>
          <w:p w:rsidR="009B7444" w:rsidRPr="00646A8F" w:rsidRDefault="009B7444" w:rsidP="009B7444">
            <w:pPr>
              <w:jc w:val="center"/>
              <w:rPr>
                <w:rFonts w:ascii="Arial" w:hAnsi="Arial" w:cs="Arial"/>
                <w:b/>
                <w:bCs/>
                <w:color w:val="000000"/>
                <w:sz w:val="20"/>
              </w:rPr>
            </w:pPr>
            <w:r w:rsidRPr="00646A8F">
              <w:rPr>
                <w:rFonts w:ascii="Arial" w:hAnsi="Arial" w:cs="Arial"/>
                <w:b/>
                <w:bCs/>
                <w:color w:val="000000"/>
                <w:sz w:val="20"/>
              </w:rPr>
              <w:t>газа, тыс</w:t>
            </w:r>
            <w:proofErr w:type="gramStart"/>
            <w:r w:rsidRPr="00646A8F">
              <w:rPr>
                <w:rFonts w:ascii="Arial" w:hAnsi="Arial" w:cs="Arial"/>
                <w:b/>
                <w:bCs/>
                <w:color w:val="000000"/>
                <w:sz w:val="20"/>
              </w:rPr>
              <w:t>.м</w:t>
            </w:r>
            <w:proofErr w:type="gramEnd"/>
            <w:r w:rsidRPr="00646A8F">
              <w:rPr>
                <w:rFonts w:ascii="Arial" w:hAnsi="Arial" w:cs="Arial"/>
                <w:b/>
                <w:bCs/>
                <w:color w:val="000000"/>
                <w:sz w:val="20"/>
              </w:rPr>
              <w:t>3/</w:t>
            </w:r>
            <w:proofErr w:type="spellStart"/>
            <w:r w:rsidRPr="00646A8F">
              <w:rPr>
                <w:rFonts w:ascii="Arial" w:hAnsi="Arial" w:cs="Arial"/>
                <w:b/>
                <w:bCs/>
                <w:color w:val="000000"/>
                <w:sz w:val="20"/>
              </w:rPr>
              <w:t>сут</w:t>
            </w:r>
            <w:proofErr w:type="spellEnd"/>
            <w:r w:rsidRPr="00646A8F">
              <w:rPr>
                <w:rFonts w:ascii="Arial" w:hAnsi="Arial" w:cs="Arial"/>
                <w:b/>
                <w:bCs/>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9B7444" w:rsidRPr="00646A8F" w:rsidRDefault="009B7444" w:rsidP="009B7444">
            <w:pPr>
              <w:jc w:val="center"/>
              <w:rPr>
                <w:rFonts w:ascii="Arial" w:hAnsi="Arial" w:cs="Arial"/>
                <w:b/>
                <w:bCs/>
                <w:color w:val="000000"/>
                <w:sz w:val="20"/>
              </w:rPr>
            </w:pPr>
            <w:r w:rsidRPr="00646A8F">
              <w:rPr>
                <w:rFonts w:ascii="Arial" w:hAnsi="Arial" w:cs="Arial"/>
                <w:b/>
                <w:bCs/>
                <w:color w:val="000000"/>
                <w:sz w:val="20"/>
              </w:rPr>
              <w:t>конденсата, т/</w:t>
            </w:r>
            <w:proofErr w:type="spellStart"/>
            <w:r w:rsidRPr="00646A8F">
              <w:rPr>
                <w:rFonts w:ascii="Arial" w:hAnsi="Arial" w:cs="Arial"/>
                <w:b/>
                <w:bCs/>
                <w:color w:val="000000"/>
                <w:sz w:val="20"/>
              </w:rPr>
              <w:t>сут</w:t>
            </w:r>
            <w:proofErr w:type="spellEnd"/>
            <w:r w:rsidRPr="00646A8F">
              <w:rPr>
                <w:rFonts w:ascii="Arial" w:hAnsi="Arial" w:cs="Arial"/>
                <w:b/>
                <w:bCs/>
                <w:color w:val="000000"/>
                <w:sz w:val="20"/>
              </w:rPr>
              <w:t>.</w:t>
            </w:r>
          </w:p>
        </w:tc>
      </w:tr>
      <w:tr w:rsidR="009B7444" w:rsidRPr="00646A8F" w:rsidTr="009B7444">
        <w:trPr>
          <w:trHeight w:val="255"/>
        </w:trPr>
        <w:tc>
          <w:tcPr>
            <w:tcW w:w="381" w:type="pct"/>
            <w:tcBorders>
              <w:top w:val="nil"/>
              <w:left w:val="single" w:sz="4" w:space="0" w:color="auto"/>
              <w:bottom w:val="single" w:sz="4" w:space="0" w:color="auto"/>
              <w:right w:val="single" w:sz="4" w:space="0" w:color="auto"/>
            </w:tcBorders>
            <w:shd w:val="clear" w:color="auto" w:fill="auto"/>
            <w:vAlign w:val="center"/>
            <w:hideMark/>
          </w:tcPr>
          <w:p w:rsidR="009B7444" w:rsidRPr="00646A8F" w:rsidRDefault="009B7444" w:rsidP="009B7444">
            <w:pPr>
              <w:jc w:val="center"/>
              <w:rPr>
                <w:rFonts w:ascii="Arial" w:hAnsi="Arial" w:cs="Arial"/>
                <w:color w:val="000000"/>
                <w:sz w:val="20"/>
              </w:rPr>
            </w:pPr>
            <w:r w:rsidRPr="00646A8F">
              <w:rPr>
                <w:rFonts w:ascii="Arial" w:hAnsi="Arial" w:cs="Arial"/>
                <w:color w:val="000000"/>
                <w:sz w:val="20"/>
              </w:rPr>
              <w:t>2022</w:t>
            </w:r>
          </w:p>
        </w:tc>
        <w:tc>
          <w:tcPr>
            <w:tcW w:w="848" w:type="pct"/>
            <w:tcBorders>
              <w:top w:val="nil"/>
              <w:left w:val="nil"/>
              <w:bottom w:val="single" w:sz="4" w:space="0" w:color="auto"/>
              <w:right w:val="single" w:sz="4" w:space="0" w:color="auto"/>
            </w:tcBorders>
            <w:shd w:val="clear" w:color="auto" w:fill="auto"/>
            <w:vAlign w:val="center"/>
            <w:hideMark/>
          </w:tcPr>
          <w:p w:rsidR="009B7444" w:rsidRPr="00646A8F" w:rsidRDefault="009B7444" w:rsidP="009B7444">
            <w:pPr>
              <w:jc w:val="center"/>
              <w:rPr>
                <w:rFonts w:ascii="Arial" w:hAnsi="Arial" w:cs="Arial"/>
                <w:color w:val="000000"/>
                <w:sz w:val="20"/>
              </w:rPr>
            </w:pPr>
            <w:r w:rsidRPr="00646A8F">
              <w:rPr>
                <w:rFonts w:ascii="Arial" w:hAnsi="Arial" w:cs="Arial"/>
                <w:color w:val="000000"/>
                <w:sz w:val="20"/>
              </w:rPr>
              <w:t>17</w:t>
            </w:r>
          </w:p>
        </w:tc>
        <w:tc>
          <w:tcPr>
            <w:tcW w:w="710" w:type="pct"/>
            <w:tcBorders>
              <w:top w:val="nil"/>
              <w:left w:val="nil"/>
              <w:bottom w:val="single" w:sz="4" w:space="0" w:color="auto"/>
              <w:right w:val="single" w:sz="4" w:space="0" w:color="auto"/>
            </w:tcBorders>
            <w:shd w:val="clear" w:color="auto" w:fill="auto"/>
            <w:vAlign w:val="center"/>
            <w:hideMark/>
          </w:tcPr>
          <w:p w:rsidR="009B7444" w:rsidRPr="00646A8F" w:rsidRDefault="009B7444" w:rsidP="009B7444">
            <w:pPr>
              <w:jc w:val="center"/>
              <w:rPr>
                <w:rFonts w:ascii="Arial" w:hAnsi="Arial" w:cs="Arial"/>
                <w:color w:val="000000"/>
                <w:sz w:val="20"/>
              </w:rPr>
            </w:pPr>
            <w:r w:rsidRPr="00646A8F">
              <w:rPr>
                <w:rFonts w:ascii="Arial" w:hAnsi="Arial" w:cs="Arial"/>
                <w:color w:val="000000"/>
                <w:sz w:val="20"/>
              </w:rPr>
              <w:t>0</w:t>
            </w:r>
          </w:p>
        </w:tc>
        <w:tc>
          <w:tcPr>
            <w:tcW w:w="652" w:type="pct"/>
            <w:tcBorders>
              <w:top w:val="nil"/>
              <w:left w:val="nil"/>
              <w:bottom w:val="single" w:sz="4" w:space="0" w:color="auto"/>
              <w:right w:val="single" w:sz="4" w:space="0" w:color="auto"/>
            </w:tcBorders>
            <w:shd w:val="clear" w:color="auto" w:fill="auto"/>
            <w:vAlign w:val="center"/>
            <w:hideMark/>
          </w:tcPr>
          <w:p w:rsidR="009B7444" w:rsidRPr="00646A8F" w:rsidRDefault="009B7444" w:rsidP="009B7444">
            <w:pPr>
              <w:jc w:val="center"/>
              <w:rPr>
                <w:rFonts w:ascii="Arial" w:hAnsi="Arial" w:cs="Arial"/>
                <w:color w:val="000000"/>
                <w:sz w:val="20"/>
              </w:rPr>
            </w:pPr>
            <w:r w:rsidRPr="00646A8F">
              <w:rPr>
                <w:rFonts w:ascii="Arial" w:hAnsi="Arial" w:cs="Arial"/>
                <w:color w:val="000000"/>
                <w:sz w:val="20"/>
              </w:rPr>
              <w:t>0</w:t>
            </w:r>
          </w:p>
        </w:tc>
        <w:tc>
          <w:tcPr>
            <w:tcW w:w="959" w:type="pct"/>
            <w:tcBorders>
              <w:top w:val="nil"/>
              <w:left w:val="nil"/>
              <w:bottom w:val="single" w:sz="4" w:space="0" w:color="auto"/>
              <w:right w:val="single" w:sz="4" w:space="0" w:color="auto"/>
            </w:tcBorders>
            <w:shd w:val="clear" w:color="auto" w:fill="auto"/>
            <w:vAlign w:val="center"/>
            <w:hideMark/>
          </w:tcPr>
          <w:p w:rsidR="009B7444" w:rsidRPr="00646A8F" w:rsidRDefault="009B7444" w:rsidP="009B7444">
            <w:pPr>
              <w:jc w:val="center"/>
              <w:rPr>
                <w:rFonts w:ascii="Arial" w:hAnsi="Arial" w:cs="Arial"/>
                <w:color w:val="000000"/>
                <w:sz w:val="20"/>
              </w:rPr>
            </w:pPr>
            <w:r w:rsidRPr="00646A8F">
              <w:rPr>
                <w:rFonts w:ascii="Arial" w:hAnsi="Arial" w:cs="Arial"/>
                <w:color w:val="000000"/>
                <w:sz w:val="20"/>
              </w:rPr>
              <w:t>8</w:t>
            </w:r>
          </w:p>
        </w:tc>
        <w:tc>
          <w:tcPr>
            <w:tcW w:w="708" w:type="pct"/>
            <w:tcBorders>
              <w:top w:val="nil"/>
              <w:left w:val="nil"/>
              <w:bottom w:val="single" w:sz="4" w:space="0" w:color="auto"/>
              <w:right w:val="single" w:sz="4" w:space="0" w:color="auto"/>
            </w:tcBorders>
            <w:shd w:val="clear" w:color="auto" w:fill="auto"/>
            <w:noWrap/>
            <w:vAlign w:val="center"/>
            <w:hideMark/>
          </w:tcPr>
          <w:p w:rsidR="009B7444" w:rsidRPr="00646A8F" w:rsidRDefault="009B7444" w:rsidP="009B7444">
            <w:pPr>
              <w:jc w:val="center"/>
              <w:rPr>
                <w:rFonts w:ascii="Arial" w:hAnsi="Arial" w:cs="Arial"/>
                <w:color w:val="000000"/>
                <w:sz w:val="20"/>
              </w:rPr>
            </w:pPr>
            <w:r w:rsidRPr="00646A8F">
              <w:rPr>
                <w:rFonts w:ascii="Arial" w:hAnsi="Arial" w:cs="Arial"/>
                <w:color w:val="000000"/>
                <w:sz w:val="20"/>
              </w:rPr>
              <w:t>9,9</w:t>
            </w:r>
          </w:p>
        </w:tc>
        <w:tc>
          <w:tcPr>
            <w:tcW w:w="742" w:type="pct"/>
            <w:tcBorders>
              <w:top w:val="nil"/>
              <w:left w:val="nil"/>
              <w:bottom w:val="single" w:sz="4" w:space="0" w:color="auto"/>
              <w:right w:val="single" w:sz="4" w:space="0" w:color="auto"/>
            </w:tcBorders>
            <w:shd w:val="clear" w:color="auto" w:fill="auto"/>
            <w:vAlign w:val="center"/>
            <w:hideMark/>
          </w:tcPr>
          <w:p w:rsidR="009B7444" w:rsidRPr="00646A8F" w:rsidRDefault="009B7444" w:rsidP="009B7444">
            <w:pPr>
              <w:jc w:val="center"/>
              <w:rPr>
                <w:rFonts w:ascii="Arial" w:hAnsi="Arial" w:cs="Arial"/>
                <w:color w:val="000000"/>
                <w:sz w:val="20"/>
              </w:rPr>
            </w:pPr>
            <w:r w:rsidRPr="00646A8F">
              <w:rPr>
                <w:rFonts w:ascii="Arial" w:hAnsi="Arial" w:cs="Arial"/>
                <w:color w:val="000000"/>
                <w:sz w:val="20"/>
              </w:rPr>
              <w:t>0,1</w:t>
            </w:r>
          </w:p>
        </w:tc>
      </w:tr>
      <w:tr w:rsidR="009B7444" w:rsidRPr="00646A8F" w:rsidTr="009B7444">
        <w:trPr>
          <w:trHeight w:val="255"/>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rsidR="009B7444" w:rsidRPr="00646A8F" w:rsidRDefault="009B7444" w:rsidP="009B7444">
            <w:pPr>
              <w:jc w:val="center"/>
              <w:rPr>
                <w:rFonts w:ascii="Arial" w:hAnsi="Arial" w:cs="Arial"/>
                <w:color w:val="000000"/>
                <w:sz w:val="20"/>
              </w:rPr>
            </w:pPr>
            <w:r w:rsidRPr="00646A8F">
              <w:rPr>
                <w:rFonts w:ascii="Arial" w:hAnsi="Arial" w:cs="Arial"/>
                <w:color w:val="000000"/>
                <w:sz w:val="20"/>
              </w:rPr>
              <w:t>2023</w:t>
            </w:r>
          </w:p>
        </w:tc>
        <w:tc>
          <w:tcPr>
            <w:tcW w:w="848" w:type="pct"/>
            <w:tcBorders>
              <w:top w:val="nil"/>
              <w:left w:val="nil"/>
              <w:bottom w:val="single" w:sz="4" w:space="0" w:color="auto"/>
              <w:right w:val="single" w:sz="4" w:space="0" w:color="auto"/>
            </w:tcBorders>
            <w:shd w:val="clear" w:color="auto" w:fill="auto"/>
            <w:noWrap/>
            <w:vAlign w:val="center"/>
            <w:hideMark/>
          </w:tcPr>
          <w:p w:rsidR="009B7444" w:rsidRPr="00646A8F" w:rsidRDefault="009B7444" w:rsidP="009B7444">
            <w:pPr>
              <w:jc w:val="center"/>
              <w:rPr>
                <w:rFonts w:ascii="Arial" w:hAnsi="Arial" w:cs="Arial"/>
                <w:color w:val="000000"/>
                <w:sz w:val="20"/>
              </w:rPr>
            </w:pPr>
            <w:r w:rsidRPr="00646A8F">
              <w:rPr>
                <w:rFonts w:ascii="Arial" w:hAnsi="Arial" w:cs="Arial"/>
                <w:color w:val="000000"/>
                <w:sz w:val="20"/>
              </w:rPr>
              <w:t>17</w:t>
            </w:r>
          </w:p>
        </w:tc>
        <w:tc>
          <w:tcPr>
            <w:tcW w:w="710" w:type="pct"/>
            <w:tcBorders>
              <w:top w:val="nil"/>
              <w:left w:val="nil"/>
              <w:bottom w:val="single" w:sz="4" w:space="0" w:color="auto"/>
              <w:right w:val="single" w:sz="4" w:space="0" w:color="auto"/>
            </w:tcBorders>
            <w:shd w:val="clear" w:color="auto" w:fill="auto"/>
            <w:noWrap/>
            <w:vAlign w:val="center"/>
            <w:hideMark/>
          </w:tcPr>
          <w:p w:rsidR="009B7444" w:rsidRPr="00646A8F" w:rsidRDefault="009B7444" w:rsidP="009B7444">
            <w:pPr>
              <w:jc w:val="center"/>
              <w:rPr>
                <w:rFonts w:ascii="Arial" w:hAnsi="Arial" w:cs="Arial"/>
                <w:color w:val="000000"/>
                <w:sz w:val="20"/>
              </w:rPr>
            </w:pPr>
            <w:r w:rsidRPr="00646A8F">
              <w:rPr>
                <w:rFonts w:ascii="Arial" w:hAnsi="Arial" w:cs="Arial"/>
                <w:color w:val="000000"/>
                <w:sz w:val="20"/>
              </w:rPr>
              <w:t>0</w:t>
            </w:r>
          </w:p>
        </w:tc>
        <w:tc>
          <w:tcPr>
            <w:tcW w:w="652" w:type="pct"/>
            <w:tcBorders>
              <w:top w:val="nil"/>
              <w:left w:val="nil"/>
              <w:bottom w:val="single" w:sz="4" w:space="0" w:color="auto"/>
              <w:right w:val="single" w:sz="4" w:space="0" w:color="auto"/>
            </w:tcBorders>
            <w:shd w:val="clear" w:color="auto" w:fill="auto"/>
            <w:noWrap/>
            <w:vAlign w:val="center"/>
            <w:hideMark/>
          </w:tcPr>
          <w:p w:rsidR="009B7444" w:rsidRPr="00646A8F" w:rsidRDefault="009B7444" w:rsidP="009B7444">
            <w:pPr>
              <w:jc w:val="center"/>
              <w:rPr>
                <w:rFonts w:ascii="Arial" w:hAnsi="Arial" w:cs="Arial"/>
                <w:color w:val="000000"/>
                <w:sz w:val="20"/>
              </w:rPr>
            </w:pPr>
            <w:r w:rsidRPr="00646A8F">
              <w:rPr>
                <w:rFonts w:ascii="Arial" w:hAnsi="Arial" w:cs="Arial"/>
                <w:color w:val="000000"/>
                <w:sz w:val="20"/>
              </w:rPr>
              <w:t>0</w:t>
            </w:r>
          </w:p>
        </w:tc>
        <w:tc>
          <w:tcPr>
            <w:tcW w:w="959" w:type="pct"/>
            <w:tcBorders>
              <w:top w:val="nil"/>
              <w:left w:val="nil"/>
              <w:bottom w:val="single" w:sz="4" w:space="0" w:color="auto"/>
              <w:right w:val="single" w:sz="4" w:space="0" w:color="auto"/>
            </w:tcBorders>
            <w:shd w:val="clear" w:color="auto" w:fill="auto"/>
            <w:noWrap/>
            <w:vAlign w:val="center"/>
            <w:hideMark/>
          </w:tcPr>
          <w:p w:rsidR="009B7444" w:rsidRPr="00646A8F" w:rsidRDefault="009B7444" w:rsidP="009B7444">
            <w:pPr>
              <w:jc w:val="center"/>
              <w:rPr>
                <w:rFonts w:ascii="Arial" w:hAnsi="Arial" w:cs="Arial"/>
                <w:color w:val="000000"/>
                <w:sz w:val="20"/>
              </w:rPr>
            </w:pPr>
            <w:r w:rsidRPr="00646A8F">
              <w:rPr>
                <w:rFonts w:ascii="Arial" w:hAnsi="Arial" w:cs="Arial"/>
                <w:color w:val="000000"/>
                <w:sz w:val="20"/>
              </w:rPr>
              <w:t>9</w:t>
            </w:r>
          </w:p>
        </w:tc>
        <w:tc>
          <w:tcPr>
            <w:tcW w:w="708" w:type="pct"/>
            <w:tcBorders>
              <w:top w:val="nil"/>
              <w:left w:val="nil"/>
              <w:bottom w:val="single" w:sz="4" w:space="0" w:color="auto"/>
              <w:right w:val="single" w:sz="4" w:space="0" w:color="auto"/>
            </w:tcBorders>
            <w:shd w:val="clear" w:color="auto" w:fill="auto"/>
            <w:noWrap/>
            <w:vAlign w:val="center"/>
            <w:hideMark/>
          </w:tcPr>
          <w:p w:rsidR="009B7444" w:rsidRPr="00646A8F" w:rsidRDefault="009B7444" w:rsidP="009B7444">
            <w:pPr>
              <w:jc w:val="center"/>
              <w:rPr>
                <w:rFonts w:ascii="Arial" w:hAnsi="Arial" w:cs="Arial"/>
                <w:color w:val="000000"/>
                <w:sz w:val="20"/>
              </w:rPr>
            </w:pPr>
            <w:r w:rsidRPr="00646A8F">
              <w:rPr>
                <w:rFonts w:ascii="Arial" w:hAnsi="Arial" w:cs="Arial"/>
                <w:color w:val="000000"/>
                <w:sz w:val="20"/>
              </w:rPr>
              <w:t>11,4</w:t>
            </w:r>
          </w:p>
        </w:tc>
        <w:tc>
          <w:tcPr>
            <w:tcW w:w="742" w:type="pct"/>
            <w:tcBorders>
              <w:top w:val="nil"/>
              <w:left w:val="nil"/>
              <w:bottom w:val="single" w:sz="4" w:space="0" w:color="auto"/>
              <w:right w:val="single" w:sz="4" w:space="0" w:color="auto"/>
            </w:tcBorders>
            <w:shd w:val="clear" w:color="auto" w:fill="auto"/>
            <w:noWrap/>
            <w:vAlign w:val="center"/>
            <w:hideMark/>
          </w:tcPr>
          <w:p w:rsidR="009B7444" w:rsidRPr="00646A8F" w:rsidRDefault="009B7444" w:rsidP="009B7444">
            <w:pPr>
              <w:jc w:val="center"/>
              <w:rPr>
                <w:rFonts w:ascii="Arial" w:hAnsi="Arial" w:cs="Arial"/>
                <w:color w:val="000000"/>
                <w:sz w:val="20"/>
              </w:rPr>
            </w:pPr>
            <w:r w:rsidRPr="00646A8F">
              <w:rPr>
                <w:rFonts w:ascii="Arial" w:hAnsi="Arial" w:cs="Arial"/>
                <w:color w:val="000000"/>
                <w:sz w:val="20"/>
              </w:rPr>
              <w:t>0,115</w:t>
            </w:r>
          </w:p>
        </w:tc>
      </w:tr>
      <w:tr w:rsidR="009B7444" w:rsidRPr="00646A8F" w:rsidTr="009B7444">
        <w:trPr>
          <w:trHeight w:val="255"/>
        </w:trPr>
        <w:tc>
          <w:tcPr>
            <w:tcW w:w="381" w:type="pct"/>
            <w:tcBorders>
              <w:top w:val="nil"/>
              <w:left w:val="single" w:sz="4" w:space="0" w:color="auto"/>
              <w:bottom w:val="single" w:sz="4" w:space="0" w:color="auto"/>
              <w:right w:val="single" w:sz="4" w:space="0" w:color="auto"/>
            </w:tcBorders>
            <w:shd w:val="clear" w:color="auto" w:fill="auto"/>
            <w:vAlign w:val="center"/>
            <w:hideMark/>
          </w:tcPr>
          <w:p w:rsidR="009B7444" w:rsidRPr="00646A8F" w:rsidRDefault="009B7444" w:rsidP="009B7444">
            <w:pPr>
              <w:jc w:val="center"/>
              <w:rPr>
                <w:rFonts w:ascii="Arial" w:hAnsi="Arial" w:cs="Arial"/>
                <w:color w:val="000000"/>
                <w:sz w:val="20"/>
              </w:rPr>
            </w:pPr>
            <w:r w:rsidRPr="00646A8F">
              <w:rPr>
                <w:rFonts w:ascii="Arial" w:hAnsi="Arial" w:cs="Arial"/>
                <w:color w:val="000000"/>
                <w:sz w:val="20"/>
              </w:rPr>
              <w:t>2024</w:t>
            </w:r>
          </w:p>
        </w:tc>
        <w:tc>
          <w:tcPr>
            <w:tcW w:w="848" w:type="pct"/>
            <w:tcBorders>
              <w:top w:val="nil"/>
              <w:left w:val="nil"/>
              <w:bottom w:val="single" w:sz="4" w:space="0" w:color="auto"/>
              <w:right w:val="single" w:sz="4" w:space="0" w:color="auto"/>
            </w:tcBorders>
            <w:shd w:val="clear" w:color="auto" w:fill="auto"/>
            <w:noWrap/>
            <w:vAlign w:val="center"/>
            <w:hideMark/>
          </w:tcPr>
          <w:p w:rsidR="009B7444" w:rsidRPr="00646A8F" w:rsidRDefault="009B7444" w:rsidP="009B7444">
            <w:pPr>
              <w:jc w:val="center"/>
              <w:rPr>
                <w:rFonts w:ascii="Arial" w:hAnsi="Arial" w:cs="Arial"/>
                <w:color w:val="000000"/>
                <w:sz w:val="20"/>
              </w:rPr>
            </w:pPr>
            <w:r w:rsidRPr="00646A8F">
              <w:rPr>
                <w:rFonts w:ascii="Arial" w:hAnsi="Arial" w:cs="Arial"/>
                <w:color w:val="000000"/>
                <w:sz w:val="20"/>
              </w:rPr>
              <w:t>18</w:t>
            </w:r>
          </w:p>
        </w:tc>
        <w:tc>
          <w:tcPr>
            <w:tcW w:w="710" w:type="pct"/>
            <w:tcBorders>
              <w:top w:val="nil"/>
              <w:left w:val="nil"/>
              <w:bottom w:val="single" w:sz="4" w:space="0" w:color="auto"/>
              <w:right w:val="single" w:sz="4" w:space="0" w:color="auto"/>
            </w:tcBorders>
            <w:shd w:val="clear" w:color="auto" w:fill="auto"/>
            <w:noWrap/>
            <w:vAlign w:val="center"/>
            <w:hideMark/>
          </w:tcPr>
          <w:p w:rsidR="009B7444" w:rsidRPr="00646A8F" w:rsidRDefault="009B7444" w:rsidP="009B7444">
            <w:pPr>
              <w:jc w:val="center"/>
              <w:rPr>
                <w:rFonts w:ascii="Arial" w:hAnsi="Arial" w:cs="Arial"/>
                <w:color w:val="000000"/>
                <w:sz w:val="20"/>
              </w:rPr>
            </w:pPr>
            <w:r w:rsidRPr="00646A8F">
              <w:rPr>
                <w:rFonts w:ascii="Arial" w:hAnsi="Arial" w:cs="Arial"/>
                <w:color w:val="000000"/>
                <w:sz w:val="20"/>
              </w:rPr>
              <w:t>2,25</w:t>
            </w:r>
          </w:p>
        </w:tc>
        <w:tc>
          <w:tcPr>
            <w:tcW w:w="652" w:type="pct"/>
            <w:tcBorders>
              <w:top w:val="nil"/>
              <w:left w:val="nil"/>
              <w:bottom w:val="single" w:sz="4" w:space="0" w:color="auto"/>
              <w:right w:val="single" w:sz="4" w:space="0" w:color="auto"/>
            </w:tcBorders>
            <w:shd w:val="clear" w:color="auto" w:fill="auto"/>
            <w:noWrap/>
            <w:vAlign w:val="center"/>
            <w:hideMark/>
          </w:tcPr>
          <w:p w:rsidR="009B7444" w:rsidRPr="00646A8F" w:rsidRDefault="009B7444" w:rsidP="009B7444">
            <w:pPr>
              <w:jc w:val="center"/>
              <w:rPr>
                <w:rFonts w:ascii="Arial" w:hAnsi="Arial" w:cs="Arial"/>
                <w:color w:val="000000"/>
                <w:sz w:val="20"/>
              </w:rPr>
            </w:pPr>
            <w:r w:rsidRPr="00646A8F">
              <w:rPr>
                <w:rFonts w:ascii="Arial" w:hAnsi="Arial" w:cs="Arial"/>
                <w:color w:val="000000"/>
                <w:sz w:val="20"/>
              </w:rPr>
              <w:t>0</w:t>
            </w:r>
          </w:p>
        </w:tc>
        <w:tc>
          <w:tcPr>
            <w:tcW w:w="959" w:type="pct"/>
            <w:tcBorders>
              <w:top w:val="nil"/>
              <w:left w:val="nil"/>
              <w:bottom w:val="single" w:sz="4" w:space="0" w:color="auto"/>
              <w:right w:val="single" w:sz="4" w:space="0" w:color="auto"/>
            </w:tcBorders>
            <w:shd w:val="clear" w:color="auto" w:fill="auto"/>
            <w:noWrap/>
            <w:vAlign w:val="center"/>
            <w:hideMark/>
          </w:tcPr>
          <w:p w:rsidR="009B7444" w:rsidRPr="00646A8F" w:rsidRDefault="009B7444" w:rsidP="009B7444">
            <w:pPr>
              <w:jc w:val="center"/>
              <w:rPr>
                <w:rFonts w:ascii="Arial" w:hAnsi="Arial" w:cs="Arial"/>
                <w:color w:val="000000"/>
                <w:sz w:val="20"/>
              </w:rPr>
            </w:pPr>
            <w:r w:rsidRPr="00646A8F">
              <w:rPr>
                <w:rFonts w:ascii="Arial" w:hAnsi="Arial" w:cs="Arial"/>
                <w:color w:val="000000"/>
                <w:sz w:val="20"/>
              </w:rPr>
              <w:t>11</w:t>
            </w:r>
          </w:p>
        </w:tc>
        <w:tc>
          <w:tcPr>
            <w:tcW w:w="708" w:type="pct"/>
            <w:tcBorders>
              <w:top w:val="nil"/>
              <w:left w:val="nil"/>
              <w:bottom w:val="single" w:sz="4" w:space="0" w:color="auto"/>
              <w:right w:val="single" w:sz="4" w:space="0" w:color="auto"/>
            </w:tcBorders>
            <w:shd w:val="clear" w:color="auto" w:fill="auto"/>
            <w:noWrap/>
            <w:vAlign w:val="center"/>
            <w:hideMark/>
          </w:tcPr>
          <w:p w:rsidR="009B7444" w:rsidRPr="00646A8F" w:rsidRDefault="009B7444" w:rsidP="009B7444">
            <w:pPr>
              <w:jc w:val="center"/>
              <w:rPr>
                <w:rFonts w:ascii="Arial" w:hAnsi="Arial" w:cs="Arial"/>
                <w:color w:val="000000"/>
                <w:sz w:val="20"/>
              </w:rPr>
            </w:pPr>
            <w:r w:rsidRPr="00646A8F">
              <w:rPr>
                <w:rFonts w:ascii="Arial" w:hAnsi="Arial" w:cs="Arial"/>
                <w:color w:val="000000"/>
                <w:sz w:val="20"/>
              </w:rPr>
              <w:t>12,7</w:t>
            </w:r>
          </w:p>
        </w:tc>
        <w:tc>
          <w:tcPr>
            <w:tcW w:w="742" w:type="pct"/>
            <w:tcBorders>
              <w:top w:val="nil"/>
              <w:left w:val="nil"/>
              <w:bottom w:val="single" w:sz="4" w:space="0" w:color="auto"/>
              <w:right w:val="single" w:sz="4" w:space="0" w:color="auto"/>
            </w:tcBorders>
            <w:shd w:val="clear" w:color="auto" w:fill="auto"/>
            <w:noWrap/>
            <w:vAlign w:val="center"/>
            <w:hideMark/>
          </w:tcPr>
          <w:p w:rsidR="009B7444" w:rsidRPr="00646A8F" w:rsidRDefault="009B7444" w:rsidP="009B7444">
            <w:pPr>
              <w:jc w:val="center"/>
              <w:rPr>
                <w:rFonts w:ascii="Arial" w:hAnsi="Arial" w:cs="Arial"/>
                <w:color w:val="000000"/>
                <w:sz w:val="20"/>
              </w:rPr>
            </w:pPr>
            <w:r w:rsidRPr="00646A8F">
              <w:rPr>
                <w:rFonts w:ascii="Arial" w:hAnsi="Arial" w:cs="Arial"/>
                <w:color w:val="000000"/>
                <w:sz w:val="20"/>
              </w:rPr>
              <w:t>0,128</w:t>
            </w:r>
          </w:p>
        </w:tc>
      </w:tr>
      <w:tr w:rsidR="009B7444" w:rsidRPr="00646A8F" w:rsidTr="009B7444">
        <w:trPr>
          <w:trHeight w:val="255"/>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rsidR="009B7444" w:rsidRPr="00646A8F" w:rsidRDefault="009B7444" w:rsidP="009B7444">
            <w:pPr>
              <w:jc w:val="center"/>
              <w:rPr>
                <w:rFonts w:ascii="Arial" w:hAnsi="Arial" w:cs="Arial"/>
                <w:color w:val="000000"/>
                <w:sz w:val="20"/>
              </w:rPr>
            </w:pPr>
            <w:r w:rsidRPr="00646A8F">
              <w:rPr>
                <w:rFonts w:ascii="Arial" w:hAnsi="Arial" w:cs="Arial"/>
                <w:color w:val="000000"/>
                <w:sz w:val="20"/>
              </w:rPr>
              <w:t>2025</w:t>
            </w:r>
          </w:p>
        </w:tc>
        <w:tc>
          <w:tcPr>
            <w:tcW w:w="848" w:type="pct"/>
            <w:tcBorders>
              <w:top w:val="nil"/>
              <w:left w:val="nil"/>
              <w:bottom w:val="single" w:sz="4" w:space="0" w:color="auto"/>
              <w:right w:val="single" w:sz="4" w:space="0" w:color="auto"/>
            </w:tcBorders>
            <w:shd w:val="clear" w:color="auto" w:fill="auto"/>
            <w:noWrap/>
            <w:vAlign w:val="center"/>
            <w:hideMark/>
          </w:tcPr>
          <w:p w:rsidR="009B7444" w:rsidRPr="00646A8F" w:rsidRDefault="009B7444" w:rsidP="009B7444">
            <w:pPr>
              <w:jc w:val="center"/>
              <w:rPr>
                <w:rFonts w:ascii="Arial" w:hAnsi="Arial" w:cs="Arial"/>
                <w:color w:val="000000"/>
                <w:sz w:val="20"/>
              </w:rPr>
            </w:pPr>
            <w:r w:rsidRPr="00646A8F">
              <w:rPr>
                <w:rFonts w:ascii="Arial" w:hAnsi="Arial" w:cs="Arial"/>
                <w:color w:val="000000"/>
                <w:sz w:val="20"/>
              </w:rPr>
              <w:t>19</w:t>
            </w:r>
          </w:p>
        </w:tc>
        <w:tc>
          <w:tcPr>
            <w:tcW w:w="710" w:type="pct"/>
            <w:tcBorders>
              <w:top w:val="nil"/>
              <w:left w:val="nil"/>
              <w:bottom w:val="single" w:sz="4" w:space="0" w:color="auto"/>
              <w:right w:val="single" w:sz="4" w:space="0" w:color="auto"/>
            </w:tcBorders>
            <w:shd w:val="clear" w:color="auto" w:fill="auto"/>
            <w:noWrap/>
            <w:vAlign w:val="center"/>
            <w:hideMark/>
          </w:tcPr>
          <w:p w:rsidR="009B7444" w:rsidRPr="00646A8F" w:rsidRDefault="009B7444" w:rsidP="009B7444">
            <w:pPr>
              <w:jc w:val="center"/>
              <w:rPr>
                <w:rFonts w:ascii="Arial" w:hAnsi="Arial" w:cs="Arial"/>
                <w:color w:val="000000"/>
                <w:sz w:val="20"/>
              </w:rPr>
            </w:pPr>
            <w:r w:rsidRPr="00646A8F">
              <w:rPr>
                <w:rFonts w:ascii="Arial" w:hAnsi="Arial" w:cs="Arial"/>
                <w:color w:val="000000"/>
                <w:sz w:val="20"/>
              </w:rPr>
              <w:t>2,25</w:t>
            </w:r>
          </w:p>
        </w:tc>
        <w:tc>
          <w:tcPr>
            <w:tcW w:w="652" w:type="pct"/>
            <w:tcBorders>
              <w:top w:val="nil"/>
              <w:left w:val="nil"/>
              <w:bottom w:val="single" w:sz="4" w:space="0" w:color="auto"/>
              <w:right w:val="single" w:sz="4" w:space="0" w:color="auto"/>
            </w:tcBorders>
            <w:shd w:val="clear" w:color="auto" w:fill="auto"/>
            <w:noWrap/>
            <w:vAlign w:val="center"/>
            <w:hideMark/>
          </w:tcPr>
          <w:p w:rsidR="009B7444" w:rsidRPr="00646A8F" w:rsidRDefault="009B7444" w:rsidP="009B7444">
            <w:pPr>
              <w:jc w:val="center"/>
              <w:rPr>
                <w:rFonts w:ascii="Arial" w:hAnsi="Arial" w:cs="Arial"/>
                <w:color w:val="000000"/>
                <w:sz w:val="20"/>
              </w:rPr>
            </w:pPr>
            <w:r w:rsidRPr="00646A8F">
              <w:rPr>
                <w:rFonts w:ascii="Arial" w:hAnsi="Arial" w:cs="Arial"/>
                <w:color w:val="000000"/>
                <w:sz w:val="20"/>
              </w:rPr>
              <w:t>0</w:t>
            </w:r>
          </w:p>
        </w:tc>
        <w:tc>
          <w:tcPr>
            <w:tcW w:w="959" w:type="pct"/>
            <w:tcBorders>
              <w:top w:val="nil"/>
              <w:left w:val="nil"/>
              <w:bottom w:val="single" w:sz="4" w:space="0" w:color="auto"/>
              <w:right w:val="single" w:sz="4" w:space="0" w:color="auto"/>
            </w:tcBorders>
            <w:shd w:val="clear" w:color="auto" w:fill="auto"/>
            <w:noWrap/>
            <w:vAlign w:val="center"/>
            <w:hideMark/>
          </w:tcPr>
          <w:p w:rsidR="009B7444" w:rsidRPr="00646A8F" w:rsidRDefault="009B7444" w:rsidP="009B7444">
            <w:pPr>
              <w:jc w:val="center"/>
              <w:rPr>
                <w:rFonts w:ascii="Arial" w:hAnsi="Arial" w:cs="Arial"/>
                <w:color w:val="000000"/>
                <w:sz w:val="20"/>
              </w:rPr>
            </w:pPr>
            <w:r w:rsidRPr="00646A8F">
              <w:rPr>
                <w:rFonts w:ascii="Arial" w:hAnsi="Arial" w:cs="Arial"/>
                <w:color w:val="000000"/>
                <w:sz w:val="20"/>
              </w:rPr>
              <w:t>12</w:t>
            </w:r>
          </w:p>
        </w:tc>
        <w:tc>
          <w:tcPr>
            <w:tcW w:w="708" w:type="pct"/>
            <w:tcBorders>
              <w:top w:val="nil"/>
              <w:left w:val="nil"/>
              <w:bottom w:val="single" w:sz="4" w:space="0" w:color="auto"/>
              <w:right w:val="single" w:sz="4" w:space="0" w:color="auto"/>
            </w:tcBorders>
            <w:shd w:val="clear" w:color="auto" w:fill="auto"/>
            <w:noWrap/>
            <w:vAlign w:val="center"/>
            <w:hideMark/>
          </w:tcPr>
          <w:p w:rsidR="009B7444" w:rsidRPr="00646A8F" w:rsidRDefault="009B7444" w:rsidP="009B7444">
            <w:pPr>
              <w:jc w:val="center"/>
              <w:rPr>
                <w:rFonts w:ascii="Arial" w:hAnsi="Arial" w:cs="Arial"/>
                <w:color w:val="000000"/>
                <w:sz w:val="20"/>
              </w:rPr>
            </w:pPr>
            <w:r w:rsidRPr="00646A8F">
              <w:rPr>
                <w:rFonts w:ascii="Arial" w:hAnsi="Arial" w:cs="Arial"/>
                <w:color w:val="000000"/>
                <w:sz w:val="20"/>
              </w:rPr>
              <w:t>13,4</w:t>
            </w:r>
          </w:p>
        </w:tc>
        <w:tc>
          <w:tcPr>
            <w:tcW w:w="742" w:type="pct"/>
            <w:tcBorders>
              <w:top w:val="nil"/>
              <w:left w:val="nil"/>
              <w:bottom w:val="single" w:sz="4" w:space="0" w:color="auto"/>
              <w:right w:val="single" w:sz="4" w:space="0" w:color="auto"/>
            </w:tcBorders>
            <w:shd w:val="clear" w:color="auto" w:fill="auto"/>
            <w:noWrap/>
            <w:vAlign w:val="center"/>
            <w:hideMark/>
          </w:tcPr>
          <w:p w:rsidR="009B7444" w:rsidRPr="00646A8F" w:rsidRDefault="009B7444" w:rsidP="009B7444">
            <w:pPr>
              <w:jc w:val="center"/>
              <w:rPr>
                <w:rFonts w:ascii="Arial" w:hAnsi="Arial" w:cs="Arial"/>
                <w:color w:val="000000"/>
                <w:sz w:val="20"/>
              </w:rPr>
            </w:pPr>
            <w:r w:rsidRPr="00646A8F">
              <w:rPr>
                <w:rFonts w:ascii="Arial" w:hAnsi="Arial" w:cs="Arial"/>
                <w:color w:val="000000"/>
                <w:sz w:val="20"/>
              </w:rPr>
              <w:t>0,135</w:t>
            </w:r>
          </w:p>
        </w:tc>
      </w:tr>
      <w:tr w:rsidR="009B7444" w:rsidRPr="00646A8F" w:rsidTr="009B7444">
        <w:trPr>
          <w:trHeight w:val="255"/>
        </w:trPr>
        <w:tc>
          <w:tcPr>
            <w:tcW w:w="381" w:type="pct"/>
            <w:tcBorders>
              <w:top w:val="nil"/>
              <w:left w:val="single" w:sz="4" w:space="0" w:color="auto"/>
              <w:bottom w:val="single" w:sz="4" w:space="0" w:color="auto"/>
              <w:right w:val="single" w:sz="4" w:space="0" w:color="auto"/>
            </w:tcBorders>
            <w:shd w:val="clear" w:color="auto" w:fill="auto"/>
            <w:vAlign w:val="center"/>
            <w:hideMark/>
          </w:tcPr>
          <w:p w:rsidR="009B7444" w:rsidRPr="00646A8F" w:rsidRDefault="009B7444" w:rsidP="009B7444">
            <w:pPr>
              <w:jc w:val="center"/>
              <w:rPr>
                <w:rFonts w:ascii="Arial" w:hAnsi="Arial" w:cs="Arial"/>
                <w:color w:val="000000"/>
                <w:sz w:val="20"/>
              </w:rPr>
            </w:pPr>
            <w:r w:rsidRPr="00646A8F">
              <w:rPr>
                <w:rFonts w:ascii="Arial" w:hAnsi="Arial" w:cs="Arial"/>
                <w:color w:val="000000"/>
                <w:sz w:val="20"/>
              </w:rPr>
              <w:t>2026</w:t>
            </w:r>
          </w:p>
        </w:tc>
        <w:tc>
          <w:tcPr>
            <w:tcW w:w="848" w:type="pct"/>
            <w:tcBorders>
              <w:top w:val="nil"/>
              <w:left w:val="nil"/>
              <w:bottom w:val="single" w:sz="4" w:space="0" w:color="auto"/>
              <w:right w:val="single" w:sz="4" w:space="0" w:color="auto"/>
            </w:tcBorders>
            <w:shd w:val="clear" w:color="auto" w:fill="auto"/>
            <w:noWrap/>
            <w:vAlign w:val="center"/>
            <w:hideMark/>
          </w:tcPr>
          <w:p w:rsidR="009B7444" w:rsidRPr="00646A8F" w:rsidRDefault="009B7444" w:rsidP="009B7444">
            <w:pPr>
              <w:jc w:val="center"/>
              <w:rPr>
                <w:rFonts w:ascii="Arial" w:hAnsi="Arial" w:cs="Arial"/>
                <w:color w:val="000000"/>
                <w:sz w:val="20"/>
              </w:rPr>
            </w:pPr>
            <w:r w:rsidRPr="00646A8F">
              <w:rPr>
                <w:rFonts w:ascii="Arial" w:hAnsi="Arial" w:cs="Arial"/>
                <w:color w:val="000000"/>
                <w:sz w:val="20"/>
              </w:rPr>
              <w:t>22</w:t>
            </w:r>
          </w:p>
        </w:tc>
        <w:tc>
          <w:tcPr>
            <w:tcW w:w="710" w:type="pct"/>
            <w:tcBorders>
              <w:top w:val="nil"/>
              <w:left w:val="nil"/>
              <w:bottom w:val="single" w:sz="4" w:space="0" w:color="auto"/>
              <w:right w:val="single" w:sz="4" w:space="0" w:color="auto"/>
            </w:tcBorders>
            <w:shd w:val="clear" w:color="auto" w:fill="auto"/>
            <w:noWrap/>
            <w:vAlign w:val="center"/>
            <w:hideMark/>
          </w:tcPr>
          <w:p w:rsidR="009B7444" w:rsidRPr="00646A8F" w:rsidRDefault="009B7444" w:rsidP="009B7444">
            <w:pPr>
              <w:jc w:val="center"/>
              <w:rPr>
                <w:rFonts w:ascii="Arial" w:hAnsi="Arial" w:cs="Arial"/>
                <w:color w:val="000000"/>
                <w:sz w:val="20"/>
              </w:rPr>
            </w:pPr>
            <w:r w:rsidRPr="00646A8F">
              <w:rPr>
                <w:rFonts w:ascii="Arial" w:hAnsi="Arial" w:cs="Arial"/>
                <w:color w:val="000000"/>
                <w:sz w:val="20"/>
              </w:rPr>
              <w:t>6,75</w:t>
            </w:r>
          </w:p>
        </w:tc>
        <w:tc>
          <w:tcPr>
            <w:tcW w:w="652" w:type="pct"/>
            <w:tcBorders>
              <w:top w:val="nil"/>
              <w:left w:val="nil"/>
              <w:bottom w:val="single" w:sz="4" w:space="0" w:color="auto"/>
              <w:right w:val="single" w:sz="4" w:space="0" w:color="auto"/>
            </w:tcBorders>
            <w:shd w:val="clear" w:color="auto" w:fill="auto"/>
            <w:noWrap/>
            <w:vAlign w:val="center"/>
            <w:hideMark/>
          </w:tcPr>
          <w:p w:rsidR="009B7444" w:rsidRPr="00646A8F" w:rsidRDefault="009B7444" w:rsidP="009B7444">
            <w:pPr>
              <w:jc w:val="center"/>
              <w:rPr>
                <w:rFonts w:ascii="Arial" w:hAnsi="Arial" w:cs="Arial"/>
                <w:color w:val="000000"/>
                <w:sz w:val="20"/>
              </w:rPr>
            </w:pPr>
            <w:r w:rsidRPr="00646A8F">
              <w:rPr>
                <w:rFonts w:ascii="Arial" w:hAnsi="Arial" w:cs="Arial"/>
                <w:color w:val="000000"/>
                <w:sz w:val="20"/>
              </w:rPr>
              <w:t>0</w:t>
            </w:r>
          </w:p>
        </w:tc>
        <w:tc>
          <w:tcPr>
            <w:tcW w:w="959" w:type="pct"/>
            <w:tcBorders>
              <w:top w:val="nil"/>
              <w:left w:val="nil"/>
              <w:bottom w:val="single" w:sz="4" w:space="0" w:color="auto"/>
              <w:right w:val="single" w:sz="4" w:space="0" w:color="auto"/>
            </w:tcBorders>
            <w:shd w:val="clear" w:color="auto" w:fill="auto"/>
            <w:noWrap/>
            <w:vAlign w:val="center"/>
            <w:hideMark/>
          </w:tcPr>
          <w:p w:rsidR="009B7444" w:rsidRPr="00646A8F" w:rsidRDefault="009B7444" w:rsidP="009B7444">
            <w:pPr>
              <w:jc w:val="center"/>
              <w:rPr>
                <w:rFonts w:ascii="Arial" w:hAnsi="Arial" w:cs="Arial"/>
                <w:color w:val="000000"/>
                <w:sz w:val="20"/>
              </w:rPr>
            </w:pPr>
            <w:r w:rsidRPr="00646A8F">
              <w:rPr>
                <w:rFonts w:ascii="Arial" w:hAnsi="Arial" w:cs="Arial"/>
                <w:color w:val="000000"/>
                <w:sz w:val="20"/>
              </w:rPr>
              <w:t>15</w:t>
            </w:r>
          </w:p>
        </w:tc>
        <w:tc>
          <w:tcPr>
            <w:tcW w:w="708" w:type="pct"/>
            <w:tcBorders>
              <w:top w:val="nil"/>
              <w:left w:val="nil"/>
              <w:bottom w:val="single" w:sz="4" w:space="0" w:color="auto"/>
              <w:right w:val="single" w:sz="4" w:space="0" w:color="auto"/>
            </w:tcBorders>
            <w:shd w:val="clear" w:color="auto" w:fill="auto"/>
            <w:noWrap/>
            <w:vAlign w:val="center"/>
            <w:hideMark/>
          </w:tcPr>
          <w:p w:rsidR="009B7444" w:rsidRPr="00646A8F" w:rsidRDefault="009B7444" w:rsidP="009B7444">
            <w:pPr>
              <w:jc w:val="center"/>
              <w:rPr>
                <w:rFonts w:ascii="Arial" w:hAnsi="Arial" w:cs="Arial"/>
                <w:color w:val="000000"/>
                <w:sz w:val="20"/>
              </w:rPr>
            </w:pPr>
            <w:r w:rsidRPr="00646A8F">
              <w:rPr>
                <w:rFonts w:ascii="Arial" w:hAnsi="Arial" w:cs="Arial"/>
                <w:color w:val="000000"/>
                <w:sz w:val="20"/>
              </w:rPr>
              <w:t>16,4</w:t>
            </w:r>
          </w:p>
        </w:tc>
        <w:tc>
          <w:tcPr>
            <w:tcW w:w="742" w:type="pct"/>
            <w:tcBorders>
              <w:top w:val="nil"/>
              <w:left w:val="nil"/>
              <w:bottom w:val="single" w:sz="4" w:space="0" w:color="auto"/>
              <w:right w:val="single" w:sz="4" w:space="0" w:color="auto"/>
            </w:tcBorders>
            <w:shd w:val="clear" w:color="auto" w:fill="auto"/>
            <w:noWrap/>
            <w:vAlign w:val="center"/>
            <w:hideMark/>
          </w:tcPr>
          <w:p w:rsidR="009B7444" w:rsidRPr="00646A8F" w:rsidRDefault="009B7444" w:rsidP="009B7444">
            <w:pPr>
              <w:jc w:val="center"/>
              <w:rPr>
                <w:rFonts w:ascii="Arial" w:hAnsi="Arial" w:cs="Arial"/>
                <w:color w:val="000000"/>
                <w:sz w:val="20"/>
              </w:rPr>
            </w:pPr>
            <w:r w:rsidRPr="00646A8F">
              <w:rPr>
                <w:rFonts w:ascii="Arial" w:hAnsi="Arial" w:cs="Arial"/>
                <w:color w:val="000000"/>
                <w:sz w:val="20"/>
              </w:rPr>
              <w:t>0,166</w:t>
            </w:r>
          </w:p>
        </w:tc>
      </w:tr>
      <w:tr w:rsidR="009B7444" w:rsidRPr="00646A8F" w:rsidTr="009B7444">
        <w:trPr>
          <w:trHeight w:val="255"/>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rsidR="009B7444" w:rsidRPr="00646A8F" w:rsidRDefault="009B7444" w:rsidP="009B7444">
            <w:pPr>
              <w:jc w:val="center"/>
              <w:rPr>
                <w:rFonts w:ascii="Arial" w:hAnsi="Arial" w:cs="Arial"/>
                <w:color w:val="000000"/>
                <w:sz w:val="20"/>
              </w:rPr>
            </w:pPr>
            <w:r w:rsidRPr="00646A8F">
              <w:rPr>
                <w:rFonts w:ascii="Arial" w:hAnsi="Arial" w:cs="Arial"/>
                <w:color w:val="000000"/>
                <w:sz w:val="20"/>
              </w:rPr>
              <w:t>2027</w:t>
            </w:r>
          </w:p>
        </w:tc>
        <w:tc>
          <w:tcPr>
            <w:tcW w:w="848" w:type="pct"/>
            <w:tcBorders>
              <w:top w:val="nil"/>
              <w:left w:val="nil"/>
              <w:bottom w:val="single" w:sz="4" w:space="0" w:color="auto"/>
              <w:right w:val="single" w:sz="4" w:space="0" w:color="auto"/>
            </w:tcBorders>
            <w:shd w:val="clear" w:color="auto" w:fill="auto"/>
            <w:noWrap/>
            <w:vAlign w:val="center"/>
            <w:hideMark/>
          </w:tcPr>
          <w:p w:rsidR="009B7444" w:rsidRPr="00646A8F" w:rsidRDefault="009B7444" w:rsidP="009B7444">
            <w:pPr>
              <w:jc w:val="center"/>
              <w:rPr>
                <w:rFonts w:ascii="Arial" w:hAnsi="Arial" w:cs="Arial"/>
                <w:color w:val="000000"/>
                <w:sz w:val="20"/>
              </w:rPr>
            </w:pPr>
            <w:r w:rsidRPr="00646A8F">
              <w:rPr>
                <w:rFonts w:ascii="Arial" w:hAnsi="Arial" w:cs="Arial"/>
                <w:color w:val="000000"/>
                <w:sz w:val="20"/>
              </w:rPr>
              <w:t>25</w:t>
            </w:r>
          </w:p>
        </w:tc>
        <w:tc>
          <w:tcPr>
            <w:tcW w:w="710" w:type="pct"/>
            <w:tcBorders>
              <w:top w:val="nil"/>
              <w:left w:val="nil"/>
              <w:bottom w:val="single" w:sz="4" w:space="0" w:color="auto"/>
              <w:right w:val="single" w:sz="4" w:space="0" w:color="auto"/>
            </w:tcBorders>
            <w:shd w:val="clear" w:color="auto" w:fill="auto"/>
            <w:noWrap/>
            <w:vAlign w:val="center"/>
            <w:hideMark/>
          </w:tcPr>
          <w:p w:rsidR="009B7444" w:rsidRPr="00646A8F" w:rsidRDefault="009B7444" w:rsidP="009B7444">
            <w:pPr>
              <w:jc w:val="center"/>
              <w:rPr>
                <w:rFonts w:ascii="Arial" w:hAnsi="Arial" w:cs="Arial"/>
                <w:color w:val="000000"/>
                <w:sz w:val="20"/>
              </w:rPr>
            </w:pPr>
            <w:r w:rsidRPr="00646A8F">
              <w:rPr>
                <w:rFonts w:ascii="Arial" w:hAnsi="Arial" w:cs="Arial"/>
                <w:color w:val="000000"/>
                <w:sz w:val="20"/>
              </w:rPr>
              <w:t>6,75</w:t>
            </w:r>
          </w:p>
        </w:tc>
        <w:tc>
          <w:tcPr>
            <w:tcW w:w="652" w:type="pct"/>
            <w:tcBorders>
              <w:top w:val="nil"/>
              <w:left w:val="nil"/>
              <w:bottom w:val="single" w:sz="4" w:space="0" w:color="auto"/>
              <w:right w:val="single" w:sz="4" w:space="0" w:color="auto"/>
            </w:tcBorders>
            <w:shd w:val="clear" w:color="auto" w:fill="auto"/>
            <w:noWrap/>
            <w:vAlign w:val="center"/>
            <w:hideMark/>
          </w:tcPr>
          <w:p w:rsidR="009B7444" w:rsidRPr="00646A8F" w:rsidRDefault="009B7444" w:rsidP="009B7444">
            <w:pPr>
              <w:jc w:val="center"/>
              <w:rPr>
                <w:rFonts w:ascii="Arial" w:hAnsi="Arial" w:cs="Arial"/>
                <w:color w:val="000000"/>
                <w:sz w:val="20"/>
              </w:rPr>
            </w:pPr>
            <w:r w:rsidRPr="00646A8F">
              <w:rPr>
                <w:rFonts w:ascii="Arial" w:hAnsi="Arial" w:cs="Arial"/>
                <w:color w:val="000000"/>
                <w:sz w:val="20"/>
              </w:rPr>
              <w:t>0</w:t>
            </w:r>
          </w:p>
        </w:tc>
        <w:tc>
          <w:tcPr>
            <w:tcW w:w="959" w:type="pct"/>
            <w:tcBorders>
              <w:top w:val="nil"/>
              <w:left w:val="nil"/>
              <w:bottom w:val="single" w:sz="4" w:space="0" w:color="auto"/>
              <w:right w:val="single" w:sz="4" w:space="0" w:color="auto"/>
            </w:tcBorders>
            <w:shd w:val="clear" w:color="auto" w:fill="auto"/>
            <w:noWrap/>
            <w:vAlign w:val="center"/>
            <w:hideMark/>
          </w:tcPr>
          <w:p w:rsidR="009B7444" w:rsidRPr="00646A8F" w:rsidRDefault="009B7444" w:rsidP="009B7444">
            <w:pPr>
              <w:jc w:val="center"/>
              <w:rPr>
                <w:rFonts w:ascii="Arial" w:hAnsi="Arial" w:cs="Arial"/>
                <w:color w:val="000000"/>
                <w:sz w:val="20"/>
              </w:rPr>
            </w:pPr>
            <w:r w:rsidRPr="00646A8F">
              <w:rPr>
                <w:rFonts w:ascii="Arial" w:hAnsi="Arial" w:cs="Arial"/>
                <w:color w:val="000000"/>
                <w:sz w:val="20"/>
              </w:rPr>
              <w:t>18</w:t>
            </w:r>
          </w:p>
        </w:tc>
        <w:tc>
          <w:tcPr>
            <w:tcW w:w="708" w:type="pct"/>
            <w:tcBorders>
              <w:top w:val="nil"/>
              <w:left w:val="nil"/>
              <w:bottom w:val="single" w:sz="4" w:space="0" w:color="auto"/>
              <w:right w:val="single" w:sz="4" w:space="0" w:color="auto"/>
            </w:tcBorders>
            <w:shd w:val="clear" w:color="auto" w:fill="auto"/>
            <w:noWrap/>
            <w:vAlign w:val="center"/>
            <w:hideMark/>
          </w:tcPr>
          <w:p w:rsidR="009B7444" w:rsidRPr="00646A8F" w:rsidRDefault="009B7444" w:rsidP="009B7444">
            <w:pPr>
              <w:jc w:val="center"/>
              <w:rPr>
                <w:rFonts w:ascii="Arial" w:hAnsi="Arial" w:cs="Arial"/>
                <w:color w:val="000000"/>
                <w:sz w:val="20"/>
              </w:rPr>
            </w:pPr>
            <w:r w:rsidRPr="00646A8F">
              <w:rPr>
                <w:rFonts w:ascii="Arial" w:hAnsi="Arial" w:cs="Arial"/>
                <w:color w:val="000000"/>
                <w:sz w:val="20"/>
              </w:rPr>
              <w:t>16,2</w:t>
            </w:r>
          </w:p>
        </w:tc>
        <w:tc>
          <w:tcPr>
            <w:tcW w:w="742" w:type="pct"/>
            <w:tcBorders>
              <w:top w:val="nil"/>
              <w:left w:val="nil"/>
              <w:bottom w:val="single" w:sz="4" w:space="0" w:color="auto"/>
              <w:right w:val="single" w:sz="4" w:space="0" w:color="auto"/>
            </w:tcBorders>
            <w:shd w:val="clear" w:color="auto" w:fill="auto"/>
            <w:noWrap/>
            <w:vAlign w:val="center"/>
            <w:hideMark/>
          </w:tcPr>
          <w:p w:rsidR="009B7444" w:rsidRPr="00646A8F" w:rsidRDefault="009B7444" w:rsidP="009B7444">
            <w:pPr>
              <w:jc w:val="center"/>
              <w:rPr>
                <w:rFonts w:ascii="Arial" w:hAnsi="Arial" w:cs="Arial"/>
                <w:color w:val="000000"/>
                <w:sz w:val="20"/>
              </w:rPr>
            </w:pPr>
            <w:r w:rsidRPr="00646A8F">
              <w:rPr>
                <w:rFonts w:ascii="Arial" w:hAnsi="Arial" w:cs="Arial"/>
                <w:color w:val="000000"/>
                <w:sz w:val="20"/>
              </w:rPr>
              <w:t>0,163</w:t>
            </w:r>
          </w:p>
        </w:tc>
      </w:tr>
      <w:tr w:rsidR="009B7444" w:rsidRPr="00646A8F" w:rsidTr="009B7444">
        <w:trPr>
          <w:trHeight w:val="255"/>
        </w:trPr>
        <w:tc>
          <w:tcPr>
            <w:tcW w:w="381" w:type="pct"/>
            <w:tcBorders>
              <w:top w:val="nil"/>
              <w:left w:val="single" w:sz="4" w:space="0" w:color="auto"/>
              <w:bottom w:val="single" w:sz="4" w:space="0" w:color="auto"/>
              <w:right w:val="single" w:sz="4" w:space="0" w:color="auto"/>
            </w:tcBorders>
            <w:shd w:val="clear" w:color="auto" w:fill="auto"/>
            <w:vAlign w:val="center"/>
            <w:hideMark/>
          </w:tcPr>
          <w:p w:rsidR="009B7444" w:rsidRPr="00646A8F" w:rsidRDefault="009B7444" w:rsidP="009B7444">
            <w:pPr>
              <w:jc w:val="center"/>
              <w:rPr>
                <w:rFonts w:ascii="Arial" w:hAnsi="Arial" w:cs="Arial"/>
                <w:color w:val="000000"/>
                <w:sz w:val="20"/>
              </w:rPr>
            </w:pPr>
            <w:r w:rsidRPr="00646A8F">
              <w:rPr>
                <w:rFonts w:ascii="Arial" w:hAnsi="Arial" w:cs="Arial"/>
                <w:color w:val="000000"/>
                <w:sz w:val="20"/>
              </w:rPr>
              <w:t>2028</w:t>
            </w:r>
          </w:p>
        </w:tc>
        <w:tc>
          <w:tcPr>
            <w:tcW w:w="848" w:type="pct"/>
            <w:tcBorders>
              <w:top w:val="nil"/>
              <w:left w:val="nil"/>
              <w:bottom w:val="single" w:sz="4" w:space="0" w:color="auto"/>
              <w:right w:val="single" w:sz="4" w:space="0" w:color="auto"/>
            </w:tcBorders>
            <w:shd w:val="clear" w:color="auto" w:fill="auto"/>
            <w:noWrap/>
            <w:vAlign w:val="center"/>
            <w:hideMark/>
          </w:tcPr>
          <w:p w:rsidR="009B7444" w:rsidRPr="00646A8F" w:rsidRDefault="009B7444" w:rsidP="009B7444">
            <w:pPr>
              <w:jc w:val="center"/>
              <w:rPr>
                <w:rFonts w:ascii="Arial" w:hAnsi="Arial" w:cs="Arial"/>
                <w:color w:val="000000"/>
                <w:sz w:val="20"/>
              </w:rPr>
            </w:pPr>
            <w:r w:rsidRPr="00646A8F">
              <w:rPr>
                <w:rFonts w:ascii="Arial" w:hAnsi="Arial" w:cs="Arial"/>
                <w:color w:val="000000"/>
                <w:sz w:val="20"/>
              </w:rPr>
              <w:t>26</w:t>
            </w:r>
          </w:p>
        </w:tc>
        <w:tc>
          <w:tcPr>
            <w:tcW w:w="710" w:type="pct"/>
            <w:tcBorders>
              <w:top w:val="nil"/>
              <w:left w:val="nil"/>
              <w:bottom w:val="single" w:sz="4" w:space="0" w:color="auto"/>
              <w:right w:val="single" w:sz="4" w:space="0" w:color="auto"/>
            </w:tcBorders>
            <w:shd w:val="clear" w:color="auto" w:fill="auto"/>
            <w:noWrap/>
            <w:vAlign w:val="center"/>
            <w:hideMark/>
          </w:tcPr>
          <w:p w:rsidR="009B7444" w:rsidRPr="00646A8F" w:rsidRDefault="009B7444" w:rsidP="009B7444">
            <w:pPr>
              <w:jc w:val="center"/>
              <w:rPr>
                <w:rFonts w:ascii="Arial" w:hAnsi="Arial" w:cs="Arial"/>
                <w:color w:val="000000"/>
                <w:sz w:val="20"/>
              </w:rPr>
            </w:pPr>
            <w:r w:rsidRPr="00646A8F">
              <w:rPr>
                <w:rFonts w:ascii="Arial" w:hAnsi="Arial" w:cs="Arial"/>
                <w:color w:val="000000"/>
                <w:sz w:val="20"/>
              </w:rPr>
              <w:t>2,25</w:t>
            </w:r>
          </w:p>
        </w:tc>
        <w:tc>
          <w:tcPr>
            <w:tcW w:w="652" w:type="pct"/>
            <w:tcBorders>
              <w:top w:val="nil"/>
              <w:left w:val="nil"/>
              <w:bottom w:val="single" w:sz="4" w:space="0" w:color="auto"/>
              <w:right w:val="single" w:sz="4" w:space="0" w:color="auto"/>
            </w:tcBorders>
            <w:shd w:val="clear" w:color="auto" w:fill="auto"/>
            <w:noWrap/>
            <w:vAlign w:val="center"/>
            <w:hideMark/>
          </w:tcPr>
          <w:p w:rsidR="009B7444" w:rsidRPr="00646A8F" w:rsidRDefault="009B7444" w:rsidP="009B7444">
            <w:pPr>
              <w:jc w:val="center"/>
              <w:rPr>
                <w:rFonts w:ascii="Arial" w:hAnsi="Arial" w:cs="Arial"/>
                <w:color w:val="000000"/>
                <w:sz w:val="20"/>
              </w:rPr>
            </w:pPr>
            <w:r w:rsidRPr="00646A8F">
              <w:rPr>
                <w:rFonts w:ascii="Arial" w:hAnsi="Arial" w:cs="Arial"/>
                <w:color w:val="000000"/>
                <w:sz w:val="20"/>
              </w:rPr>
              <w:t>0</w:t>
            </w:r>
          </w:p>
        </w:tc>
        <w:tc>
          <w:tcPr>
            <w:tcW w:w="959" w:type="pct"/>
            <w:tcBorders>
              <w:top w:val="nil"/>
              <w:left w:val="nil"/>
              <w:bottom w:val="single" w:sz="4" w:space="0" w:color="auto"/>
              <w:right w:val="single" w:sz="4" w:space="0" w:color="auto"/>
            </w:tcBorders>
            <w:shd w:val="clear" w:color="auto" w:fill="auto"/>
            <w:noWrap/>
            <w:vAlign w:val="center"/>
            <w:hideMark/>
          </w:tcPr>
          <w:p w:rsidR="009B7444" w:rsidRPr="00646A8F" w:rsidRDefault="009B7444" w:rsidP="009B7444">
            <w:pPr>
              <w:jc w:val="center"/>
              <w:rPr>
                <w:rFonts w:ascii="Arial" w:hAnsi="Arial" w:cs="Arial"/>
                <w:color w:val="000000"/>
                <w:sz w:val="20"/>
              </w:rPr>
            </w:pPr>
            <w:r w:rsidRPr="00646A8F">
              <w:rPr>
                <w:rFonts w:ascii="Arial" w:hAnsi="Arial" w:cs="Arial"/>
                <w:color w:val="000000"/>
                <w:sz w:val="20"/>
              </w:rPr>
              <w:t>19</w:t>
            </w:r>
          </w:p>
        </w:tc>
        <w:tc>
          <w:tcPr>
            <w:tcW w:w="708" w:type="pct"/>
            <w:tcBorders>
              <w:top w:val="nil"/>
              <w:left w:val="nil"/>
              <w:bottom w:val="single" w:sz="4" w:space="0" w:color="auto"/>
              <w:right w:val="single" w:sz="4" w:space="0" w:color="auto"/>
            </w:tcBorders>
            <w:shd w:val="clear" w:color="auto" w:fill="auto"/>
            <w:noWrap/>
            <w:vAlign w:val="center"/>
            <w:hideMark/>
          </w:tcPr>
          <w:p w:rsidR="009B7444" w:rsidRPr="00646A8F" w:rsidRDefault="009B7444" w:rsidP="009B7444">
            <w:pPr>
              <w:jc w:val="center"/>
              <w:rPr>
                <w:rFonts w:ascii="Arial" w:hAnsi="Arial" w:cs="Arial"/>
                <w:color w:val="000000"/>
                <w:sz w:val="20"/>
              </w:rPr>
            </w:pPr>
            <w:r w:rsidRPr="00646A8F">
              <w:rPr>
                <w:rFonts w:ascii="Arial" w:hAnsi="Arial" w:cs="Arial"/>
                <w:color w:val="000000"/>
                <w:sz w:val="20"/>
              </w:rPr>
              <w:t>13,8</w:t>
            </w:r>
          </w:p>
        </w:tc>
        <w:tc>
          <w:tcPr>
            <w:tcW w:w="742" w:type="pct"/>
            <w:tcBorders>
              <w:top w:val="nil"/>
              <w:left w:val="nil"/>
              <w:bottom w:val="single" w:sz="4" w:space="0" w:color="auto"/>
              <w:right w:val="single" w:sz="4" w:space="0" w:color="auto"/>
            </w:tcBorders>
            <w:shd w:val="clear" w:color="auto" w:fill="auto"/>
            <w:noWrap/>
            <w:vAlign w:val="center"/>
            <w:hideMark/>
          </w:tcPr>
          <w:p w:rsidR="009B7444" w:rsidRPr="00646A8F" w:rsidRDefault="009B7444" w:rsidP="009B7444">
            <w:pPr>
              <w:jc w:val="center"/>
              <w:rPr>
                <w:rFonts w:ascii="Arial" w:hAnsi="Arial" w:cs="Arial"/>
                <w:color w:val="000000"/>
                <w:sz w:val="20"/>
              </w:rPr>
            </w:pPr>
            <w:r w:rsidRPr="00646A8F">
              <w:rPr>
                <w:rFonts w:ascii="Arial" w:hAnsi="Arial" w:cs="Arial"/>
                <w:color w:val="000000"/>
                <w:sz w:val="20"/>
              </w:rPr>
              <w:t>0,14</w:t>
            </w:r>
          </w:p>
        </w:tc>
      </w:tr>
      <w:tr w:rsidR="009B7444" w:rsidRPr="00646A8F" w:rsidTr="009B7444">
        <w:trPr>
          <w:trHeight w:val="255"/>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rsidR="009B7444" w:rsidRPr="00646A8F" w:rsidRDefault="009B7444" w:rsidP="009B7444">
            <w:pPr>
              <w:jc w:val="center"/>
              <w:rPr>
                <w:rFonts w:ascii="Arial" w:hAnsi="Arial" w:cs="Arial"/>
                <w:color w:val="000000"/>
                <w:sz w:val="20"/>
              </w:rPr>
            </w:pPr>
            <w:r w:rsidRPr="00646A8F">
              <w:rPr>
                <w:rFonts w:ascii="Arial" w:hAnsi="Arial" w:cs="Arial"/>
                <w:color w:val="000000"/>
                <w:sz w:val="20"/>
              </w:rPr>
              <w:t>2029</w:t>
            </w:r>
          </w:p>
        </w:tc>
        <w:tc>
          <w:tcPr>
            <w:tcW w:w="848" w:type="pct"/>
            <w:tcBorders>
              <w:top w:val="nil"/>
              <w:left w:val="nil"/>
              <w:bottom w:val="single" w:sz="4" w:space="0" w:color="auto"/>
              <w:right w:val="single" w:sz="4" w:space="0" w:color="auto"/>
            </w:tcBorders>
            <w:shd w:val="clear" w:color="auto" w:fill="auto"/>
            <w:noWrap/>
            <w:vAlign w:val="center"/>
            <w:hideMark/>
          </w:tcPr>
          <w:p w:rsidR="009B7444" w:rsidRPr="00646A8F" w:rsidRDefault="009B7444" w:rsidP="009B7444">
            <w:pPr>
              <w:jc w:val="center"/>
              <w:rPr>
                <w:rFonts w:ascii="Arial" w:hAnsi="Arial" w:cs="Arial"/>
                <w:color w:val="000000"/>
                <w:sz w:val="20"/>
              </w:rPr>
            </w:pPr>
            <w:r w:rsidRPr="00646A8F">
              <w:rPr>
                <w:rFonts w:ascii="Arial" w:hAnsi="Arial" w:cs="Arial"/>
                <w:color w:val="000000"/>
                <w:sz w:val="20"/>
              </w:rPr>
              <w:t>26</w:t>
            </w:r>
          </w:p>
        </w:tc>
        <w:tc>
          <w:tcPr>
            <w:tcW w:w="710" w:type="pct"/>
            <w:tcBorders>
              <w:top w:val="nil"/>
              <w:left w:val="nil"/>
              <w:bottom w:val="single" w:sz="4" w:space="0" w:color="auto"/>
              <w:right w:val="single" w:sz="4" w:space="0" w:color="auto"/>
            </w:tcBorders>
            <w:shd w:val="clear" w:color="auto" w:fill="auto"/>
            <w:noWrap/>
            <w:vAlign w:val="center"/>
            <w:hideMark/>
          </w:tcPr>
          <w:p w:rsidR="009B7444" w:rsidRPr="00646A8F" w:rsidRDefault="009B7444" w:rsidP="009B7444">
            <w:pPr>
              <w:jc w:val="center"/>
              <w:rPr>
                <w:rFonts w:ascii="Arial" w:hAnsi="Arial" w:cs="Arial"/>
                <w:color w:val="000000"/>
                <w:sz w:val="20"/>
              </w:rPr>
            </w:pPr>
            <w:r w:rsidRPr="00646A8F">
              <w:rPr>
                <w:rFonts w:ascii="Arial" w:hAnsi="Arial" w:cs="Arial"/>
                <w:color w:val="000000"/>
                <w:sz w:val="20"/>
              </w:rPr>
              <w:t>0</w:t>
            </w:r>
          </w:p>
        </w:tc>
        <w:tc>
          <w:tcPr>
            <w:tcW w:w="652" w:type="pct"/>
            <w:tcBorders>
              <w:top w:val="nil"/>
              <w:left w:val="nil"/>
              <w:bottom w:val="single" w:sz="4" w:space="0" w:color="auto"/>
              <w:right w:val="single" w:sz="4" w:space="0" w:color="auto"/>
            </w:tcBorders>
            <w:shd w:val="clear" w:color="auto" w:fill="auto"/>
            <w:noWrap/>
            <w:vAlign w:val="center"/>
            <w:hideMark/>
          </w:tcPr>
          <w:p w:rsidR="009B7444" w:rsidRPr="00646A8F" w:rsidRDefault="009B7444" w:rsidP="009B7444">
            <w:pPr>
              <w:jc w:val="center"/>
              <w:rPr>
                <w:rFonts w:ascii="Arial" w:hAnsi="Arial" w:cs="Arial"/>
                <w:color w:val="000000"/>
                <w:sz w:val="20"/>
              </w:rPr>
            </w:pPr>
            <w:r w:rsidRPr="00646A8F">
              <w:rPr>
                <w:rFonts w:ascii="Arial" w:hAnsi="Arial" w:cs="Arial"/>
                <w:color w:val="000000"/>
                <w:sz w:val="20"/>
              </w:rPr>
              <w:t>0</w:t>
            </w:r>
          </w:p>
        </w:tc>
        <w:tc>
          <w:tcPr>
            <w:tcW w:w="959" w:type="pct"/>
            <w:tcBorders>
              <w:top w:val="nil"/>
              <w:left w:val="nil"/>
              <w:bottom w:val="single" w:sz="4" w:space="0" w:color="auto"/>
              <w:right w:val="single" w:sz="4" w:space="0" w:color="auto"/>
            </w:tcBorders>
            <w:shd w:val="clear" w:color="auto" w:fill="auto"/>
            <w:noWrap/>
            <w:vAlign w:val="center"/>
            <w:hideMark/>
          </w:tcPr>
          <w:p w:rsidR="009B7444" w:rsidRPr="00646A8F" w:rsidRDefault="009B7444" w:rsidP="009B7444">
            <w:pPr>
              <w:jc w:val="center"/>
              <w:rPr>
                <w:rFonts w:ascii="Arial" w:hAnsi="Arial" w:cs="Arial"/>
                <w:color w:val="000000"/>
                <w:sz w:val="20"/>
              </w:rPr>
            </w:pPr>
            <w:r w:rsidRPr="00646A8F">
              <w:rPr>
                <w:rFonts w:ascii="Arial" w:hAnsi="Arial" w:cs="Arial"/>
                <w:color w:val="000000"/>
                <w:sz w:val="20"/>
              </w:rPr>
              <w:t>19</w:t>
            </w:r>
          </w:p>
        </w:tc>
        <w:tc>
          <w:tcPr>
            <w:tcW w:w="708" w:type="pct"/>
            <w:tcBorders>
              <w:top w:val="nil"/>
              <w:left w:val="nil"/>
              <w:bottom w:val="single" w:sz="4" w:space="0" w:color="auto"/>
              <w:right w:val="single" w:sz="4" w:space="0" w:color="auto"/>
            </w:tcBorders>
            <w:shd w:val="clear" w:color="auto" w:fill="auto"/>
            <w:noWrap/>
            <w:vAlign w:val="center"/>
            <w:hideMark/>
          </w:tcPr>
          <w:p w:rsidR="009B7444" w:rsidRPr="00646A8F" w:rsidRDefault="009B7444" w:rsidP="009B7444">
            <w:pPr>
              <w:jc w:val="center"/>
              <w:rPr>
                <w:rFonts w:ascii="Arial" w:hAnsi="Arial" w:cs="Arial"/>
                <w:color w:val="000000"/>
                <w:sz w:val="20"/>
              </w:rPr>
            </w:pPr>
            <w:r w:rsidRPr="00646A8F">
              <w:rPr>
                <w:rFonts w:ascii="Arial" w:hAnsi="Arial" w:cs="Arial"/>
                <w:color w:val="000000"/>
                <w:sz w:val="20"/>
              </w:rPr>
              <w:t>12,5</w:t>
            </w:r>
          </w:p>
        </w:tc>
        <w:tc>
          <w:tcPr>
            <w:tcW w:w="742" w:type="pct"/>
            <w:tcBorders>
              <w:top w:val="nil"/>
              <w:left w:val="nil"/>
              <w:bottom w:val="single" w:sz="4" w:space="0" w:color="auto"/>
              <w:right w:val="single" w:sz="4" w:space="0" w:color="auto"/>
            </w:tcBorders>
            <w:shd w:val="clear" w:color="auto" w:fill="auto"/>
            <w:noWrap/>
            <w:vAlign w:val="center"/>
            <w:hideMark/>
          </w:tcPr>
          <w:p w:rsidR="009B7444" w:rsidRPr="00646A8F" w:rsidRDefault="009B7444" w:rsidP="009B7444">
            <w:pPr>
              <w:jc w:val="center"/>
              <w:rPr>
                <w:rFonts w:ascii="Arial" w:hAnsi="Arial" w:cs="Arial"/>
                <w:color w:val="000000"/>
                <w:sz w:val="20"/>
              </w:rPr>
            </w:pPr>
            <w:r w:rsidRPr="00646A8F">
              <w:rPr>
                <w:rFonts w:ascii="Arial" w:hAnsi="Arial" w:cs="Arial"/>
                <w:color w:val="000000"/>
                <w:sz w:val="20"/>
              </w:rPr>
              <w:t>0,126</w:t>
            </w:r>
          </w:p>
        </w:tc>
      </w:tr>
    </w:tbl>
    <w:p w:rsidR="00BF7A81" w:rsidRPr="00BF7A81" w:rsidRDefault="00BF7A81" w:rsidP="00BF7A81">
      <w:pPr>
        <w:spacing w:line="288" w:lineRule="auto"/>
        <w:ind w:firstLine="737"/>
        <w:jc w:val="both"/>
        <w:rPr>
          <w:rFonts w:ascii="Arial" w:hAnsi="Arial" w:cs="Arial"/>
          <w:spacing w:val="2"/>
          <w:sz w:val="22"/>
          <w:szCs w:val="22"/>
        </w:rPr>
      </w:pPr>
    </w:p>
    <w:p w:rsidR="00BF7A81" w:rsidRPr="00BF7A81" w:rsidRDefault="00BF7A81" w:rsidP="00BF7A81">
      <w:pPr>
        <w:spacing w:line="288" w:lineRule="auto"/>
        <w:ind w:firstLine="737"/>
        <w:jc w:val="both"/>
        <w:rPr>
          <w:rFonts w:ascii="Arial" w:hAnsi="Arial" w:cs="Arial"/>
          <w:spacing w:val="2"/>
          <w:sz w:val="22"/>
          <w:szCs w:val="22"/>
        </w:rPr>
      </w:pPr>
      <w:r w:rsidRPr="00BF7A81">
        <w:rPr>
          <w:rFonts w:ascii="Arial" w:hAnsi="Arial" w:cs="Arial"/>
          <w:spacing w:val="2"/>
          <w:sz w:val="22"/>
          <w:szCs w:val="22"/>
        </w:rPr>
        <w:t>Прогнозные объемы добычи природного газа на 2022 -</w:t>
      </w:r>
      <w:r w:rsidR="009B7444">
        <w:rPr>
          <w:rFonts w:ascii="Arial" w:hAnsi="Arial" w:cs="Arial"/>
          <w:spacing w:val="2"/>
          <w:sz w:val="22"/>
          <w:szCs w:val="22"/>
        </w:rPr>
        <w:t>2029</w:t>
      </w:r>
      <w:r w:rsidRPr="00BF7A81">
        <w:rPr>
          <w:rFonts w:ascii="Arial" w:hAnsi="Arial" w:cs="Arial"/>
          <w:spacing w:val="2"/>
          <w:sz w:val="22"/>
          <w:szCs w:val="22"/>
        </w:rPr>
        <w:t xml:space="preserve">гг. показаны в таблице. </w:t>
      </w:r>
    </w:p>
    <w:p w:rsidR="00BF7A81" w:rsidRPr="00BF7A81" w:rsidRDefault="00BF7A81" w:rsidP="00BF7A81">
      <w:pPr>
        <w:pStyle w:val="afff3"/>
        <w:spacing w:after="0"/>
        <w:jc w:val="both"/>
        <w:rPr>
          <w:rFonts w:ascii="Arial" w:hAnsi="Arial" w:cs="Arial"/>
          <w:b/>
          <w:lang w:val="ru-RU"/>
        </w:rPr>
      </w:pPr>
      <w:bookmarkStart w:id="16" w:name="_Toc291577352"/>
      <w:bookmarkStart w:id="17" w:name="_Toc433157451"/>
      <w:bookmarkStart w:id="18" w:name="_Toc496714495"/>
      <w:bookmarkStart w:id="19" w:name="_Toc95926032"/>
      <w:r w:rsidRPr="00BF7A81">
        <w:rPr>
          <w:rFonts w:ascii="Arial" w:hAnsi="Arial" w:cs="Arial"/>
          <w:b/>
          <w:lang w:val="ru-RU"/>
        </w:rPr>
        <w:t xml:space="preserve">Таблица </w:t>
      </w:r>
      <w:r w:rsidRPr="00BF7A81">
        <w:rPr>
          <w:rFonts w:ascii="Arial" w:hAnsi="Arial" w:cs="Arial"/>
          <w:b/>
        </w:rPr>
        <w:fldChar w:fldCharType="begin"/>
      </w:r>
      <w:r w:rsidRPr="00BF7A81">
        <w:rPr>
          <w:rFonts w:ascii="Arial" w:hAnsi="Arial" w:cs="Arial"/>
          <w:b/>
          <w:lang w:val="ru-RU"/>
        </w:rPr>
        <w:instrText xml:space="preserve"> </w:instrText>
      </w:r>
      <w:r w:rsidRPr="00BF7A81">
        <w:rPr>
          <w:rFonts w:ascii="Arial" w:hAnsi="Arial" w:cs="Arial"/>
          <w:b/>
        </w:rPr>
        <w:instrText>SEQ</w:instrText>
      </w:r>
      <w:r w:rsidRPr="00BF7A81">
        <w:rPr>
          <w:rFonts w:ascii="Arial" w:hAnsi="Arial" w:cs="Arial"/>
          <w:b/>
          <w:lang w:val="ru-RU"/>
        </w:rPr>
        <w:instrText xml:space="preserve"> Таблица \* </w:instrText>
      </w:r>
      <w:r w:rsidRPr="00BF7A81">
        <w:rPr>
          <w:rFonts w:ascii="Arial" w:hAnsi="Arial" w:cs="Arial"/>
          <w:b/>
        </w:rPr>
        <w:instrText>ARABIC</w:instrText>
      </w:r>
      <w:r w:rsidRPr="00BF7A81">
        <w:rPr>
          <w:rFonts w:ascii="Arial" w:hAnsi="Arial" w:cs="Arial"/>
          <w:b/>
          <w:lang w:val="ru-RU"/>
        </w:rPr>
        <w:instrText xml:space="preserve"> </w:instrText>
      </w:r>
      <w:r w:rsidRPr="00BF7A81">
        <w:rPr>
          <w:rFonts w:ascii="Arial" w:hAnsi="Arial" w:cs="Arial"/>
          <w:b/>
        </w:rPr>
        <w:fldChar w:fldCharType="separate"/>
      </w:r>
      <w:r w:rsidR="0022273A" w:rsidRPr="0022273A">
        <w:rPr>
          <w:rFonts w:ascii="Arial" w:hAnsi="Arial" w:cs="Arial"/>
          <w:b/>
          <w:noProof/>
          <w:lang w:val="ru-RU"/>
        </w:rPr>
        <w:t>2</w:t>
      </w:r>
      <w:r w:rsidRPr="00BF7A81">
        <w:rPr>
          <w:rFonts w:ascii="Arial" w:hAnsi="Arial" w:cs="Arial"/>
          <w:b/>
        </w:rPr>
        <w:fldChar w:fldCharType="end"/>
      </w:r>
      <w:r w:rsidRPr="00BF7A81">
        <w:rPr>
          <w:rFonts w:ascii="Arial" w:hAnsi="Arial" w:cs="Arial"/>
          <w:b/>
          <w:lang w:val="ru-RU"/>
        </w:rPr>
        <w:t xml:space="preserve"> - Прогнозные показатели </w:t>
      </w:r>
      <w:bookmarkEnd w:id="16"/>
      <w:r w:rsidRPr="00BF7A81">
        <w:rPr>
          <w:rFonts w:ascii="Arial" w:hAnsi="Arial" w:cs="Arial"/>
          <w:b/>
          <w:lang w:val="ru-RU"/>
        </w:rPr>
        <w:t xml:space="preserve">месторождения </w:t>
      </w:r>
      <w:proofErr w:type="spellStart"/>
      <w:r w:rsidRPr="00BF7A81">
        <w:rPr>
          <w:rFonts w:ascii="Arial" w:hAnsi="Arial" w:cs="Arial"/>
          <w:b/>
          <w:lang w:val="ru-RU"/>
        </w:rPr>
        <w:t>Айракты</w:t>
      </w:r>
      <w:proofErr w:type="spellEnd"/>
      <w:r w:rsidRPr="00BF7A81">
        <w:rPr>
          <w:rFonts w:ascii="Arial" w:hAnsi="Arial" w:cs="Arial"/>
          <w:b/>
          <w:lang w:val="ru-RU"/>
        </w:rPr>
        <w:t xml:space="preserve"> </w:t>
      </w:r>
      <w:r w:rsidRPr="00BF7A81">
        <w:rPr>
          <w:rFonts w:ascii="Arial" w:hAnsi="Arial" w:cs="Arial"/>
          <w:b/>
          <w:spacing w:val="2"/>
          <w:lang w:val="ru-RU"/>
        </w:rPr>
        <w:t xml:space="preserve">на </w:t>
      </w:r>
      <w:bookmarkEnd w:id="17"/>
      <w:r w:rsidRPr="00BF7A81">
        <w:rPr>
          <w:rFonts w:ascii="Arial" w:hAnsi="Arial" w:cs="Arial"/>
          <w:b/>
          <w:spacing w:val="2"/>
          <w:lang w:val="ru-RU"/>
        </w:rPr>
        <w:t>2022-</w:t>
      </w:r>
      <w:r w:rsidR="009B7444">
        <w:rPr>
          <w:rFonts w:ascii="Arial" w:hAnsi="Arial" w:cs="Arial"/>
          <w:b/>
          <w:spacing w:val="2"/>
          <w:lang w:val="ru-RU"/>
        </w:rPr>
        <w:t>2029</w:t>
      </w:r>
      <w:r w:rsidRPr="00BF7A81">
        <w:rPr>
          <w:rFonts w:ascii="Arial" w:hAnsi="Arial" w:cs="Arial"/>
          <w:b/>
          <w:spacing w:val="2"/>
          <w:lang w:val="ru-RU"/>
        </w:rPr>
        <w:t xml:space="preserve"> гг.</w:t>
      </w:r>
      <w:bookmarkEnd w:id="18"/>
      <w:bookmarkEnd w:id="19"/>
    </w:p>
    <w:tbl>
      <w:tblPr>
        <w:tblW w:w="5000" w:type="pct"/>
        <w:tblLook w:val="04A0" w:firstRow="1" w:lastRow="0" w:firstColumn="1" w:lastColumn="0" w:noHBand="0" w:noVBand="1"/>
      </w:tblPr>
      <w:tblGrid>
        <w:gridCol w:w="1345"/>
        <w:gridCol w:w="2066"/>
        <w:gridCol w:w="2065"/>
        <w:gridCol w:w="1654"/>
        <w:gridCol w:w="2440"/>
      </w:tblGrid>
      <w:tr w:rsidR="00BF7A81" w:rsidRPr="00BF7A81" w:rsidTr="00E62CBA">
        <w:trPr>
          <w:trHeight w:val="255"/>
        </w:trPr>
        <w:tc>
          <w:tcPr>
            <w:tcW w:w="7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F7A81" w:rsidRPr="00BF7A81" w:rsidRDefault="00BF7A81" w:rsidP="00BF7A81">
            <w:pPr>
              <w:jc w:val="center"/>
              <w:rPr>
                <w:rFonts w:ascii="Arial" w:hAnsi="Arial" w:cs="Arial"/>
                <w:b/>
                <w:bCs/>
                <w:color w:val="000000"/>
                <w:sz w:val="20"/>
                <w:szCs w:val="20"/>
              </w:rPr>
            </w:pPr>
            <w:r w:rsidRPr="00BF7A81">
              <w:rPr>
                <w:rFonts w:ascii="Arial" w:hAnsi="Arial" w:cs="Arial"/>
                <w:b/>
                <w:bCs/>
                <w:color w:val="000000"/>
                <w:sz w:val="20"/>
                <w:szCs w:val="20"/>
              </w:rPr>
              <w:t>Годы</w:t>
            </w:r>
          </w:p>
        </w:tc>
        <w:tc>
          <w:tcPr>
            <w:tcW w:w="1079" w:type="pct"/>
            <w:tcBorders>
              <w:top w:val="single" w:sz="4" w:space="0" w:color="auto"/>
              <w:left w:val="nil"/>
              <w:bottom w:val="single" w:sz="4" w:space="0" w:color="auto"/>
              <w:right w:val="single" w:sz="4" w:space="0" w:color="auto"/>
            </w:tcBorders>
            <w:shd w:val="clear" w:color="auto" w:fill="auto"/>
            <w:vAlign w:val="center"/>
            <w:hideMark/>
          </w:tcPr>
          <w:p w:rsidR="00BF7A81" w:rsidRPr="00BF7A81" w:rsidRDefault="00BF7A81" w:rsidP="00BF7A81">
            <w:pPr>
              <w:jc w:val="center"/>
              <w:rPr>
                <w:rFonts w:ascii="Arial" w:hAnsi="Arial" w:cs="Arial"/>
                <w:b/>
                <w:bCs/>
                <w:color w:val="000000"/>
                <w:sz w:val="20"/>
                <w:szCs w:val="20"/>
              </w:rPr>
            </w:pPr>
            <w:r w:rsidRPr="00BF7A81">
              <w:rPr>
                <w:rFonts w:ascii="Arial" w:hAnsi="Arial" w:cs="Arial"/>
                <w:b/>
                <w:bCs/>
                <w:color w:val="000000"/>
                <w:sz w:val="20"/>
                <w:szCs w:val="20"/>
              </w:rPr>
              <w:t>Добыча</w:t>
            </w:r>
          </w:p>
          <w:p w:rsidR="00BF7A81" w:rsidRPr="00BF7A81" w:rsidRDefault="00BF7A81" w:rsidP="00BF7A81">
            <w:pPr>
              <w:jc w:val="center"/>
              <w:rPr>
                <w:rFonts w:ascii="Arial" w:hAnsi="Arial" w:cs="Arial"/>
                <w:b/>
                <w:bCs/>
                <w:color w:val="000000"/>
                <w:sz w:val="20"/>
                <w:szCs w:val="20"/>
              </w:rPr>
            </w:pPr>
            <w:r w:rsidRPr="00BF7A81">
              <w:rPr>
                <w:rFonts w:ascii="Arial" w:hAnsi="Arial" w:cs="Arial"/>
                <w:b/>
                <w:bCs/>
                <w:color w:val="000000"/>
                <w:sz w:val="20"/>
                <w:szCs w:val="20"/>
              </w:rPr>
              <w:t>газа, млн</w:t>
            </w:r>
            <w:proofErr w:type="gramStart"/>
            <w:r w:rsidRPr="00BF7A81">
              <w:rPr>
                <w:rFonts w:ascii="Arial" w:hAnsi="Arial" w:cs="Arial"/>
                <w:b/>
                <w:bCs/>
                <w:color w:val="000000"/>
                <w:sz w:val="20"/>
                <w:szCs w:val="20"/>
              </w:rPr>
              <w:t>.м</w:t>
            </w:r>
            <w:proofErr w:type="gramEnd"/>
            <w:r w:rsidRPr="00BF7A81">
              <w:rPr>
                <w:rFonts w:ascii="Arial" w:hAnsi="Arial" w:cs="Arial"/>
                <w:b/>
                <w:bCs/>
                <w:color w:val="000000"/>
                <w:sz w:val="20"/>
                <w:szCs w:val="20"/>
              </w:rPr>
              <w:t>3</w:t>
            </w:r>
          </w:p>
        </w:tc>
        <w:tc>
          <w:tcPr>
            <w:tcW w:w="1079" w:type="pct"/>
            <w:tcBorders>
              <w:top w:val="single" w:sz="4" w:space="0" w:color="auto"/>
              <w:left w:val="nil"/>
              <w:bottom w:val="single" w:sz="4" w:space="0" w:color="auto"/>
              <w:right w:val="single" w:sz="4" w:space="0" w:color="auto"/>
            </w:tcBorders>
            <w:shd w:val="clear" w:color="auto" w:fill="auto"/>
            <w:vAlign w:val="center"/>
            <w:hideMark/>
          </w:tcPr>
          <w:p w:rsidR="00BF7A81" w:rsidRPr="00BF7A81" w:rsidRDefault="00BF7A81" w:rsidP="00BF7A81">
            <w:pPr>
              <w:jc w:val="center"/>
              <w:rPr>
                <w:rFonts w:ascii="Arial" w:hAnsi="Arial" w:cs="Arial"/>
                <w:b/>
                <w:bCs/>
                <w:color w:val="000000"/>
                <w:sz w:val="20"/>
                <w:szCs w:val="20"/>
              </w:rPr>
            </w:pPr>
            <w:r w:rsidRPr="00BF7A81">
              <w:rPr>
                <w:rFonts w:ascii="Arial" w:hAnsi="Arial" w:cs="Arial"/>
                <w:b/>
                <w:bCs/>
                <w:color w:val="000000"/>
                <w:sz w:val="20"/>
                <w:szCs w:val="20"/>
              </w:rPr>
              <w:t>Добыча</w:t>
            </w:r>
          </w:p>
          <w:p w:rsidR="00BF7A81" w:rsidRPr="00BF7A81" w:rsidRDefault="00BF7A81" w:rsidP="00BF7A81">
            <w:pPr>
              <w:jc w:val="center"/>
              <w:rPr>
                <w:rFonts w:ascii="Arial" w:hAnsi="Arial" w:cs="Arial"/>
                <w:b/>
                <w:bCs/>
                <w:color w:val="000000"/>
                <w:sz w:val="20"/>
                <w:szCs w:val="20"/>
              </w:rPr>
            </w:pPr>
            <w:r w:rsidRPr="00BF7A81">
              <w:rPr>
                <w:rFonts w:ascii="Arial" w:hAnsi="Arial" w:cs="Arial"/>
                <w:b/>
                <w:bCs/>
                <w:color w:val="000000"/>
                <w:sz w:val="20"/>
                <w:szCs w:val="20"/>
              </w:rPr>
              <w:t xml:space="preserve">конденсата, </w:t>
            </w:r>
            <w:proofErr w:type="spellStart"/>
            <w:r w:rsidRPr="00BF7A81">
              <w:rPr>
                <w:rFonts w:ascii="Arial" w:hAnsi="Arial" w:cs="Arial"/>
                <w:b/>
                <w:bCs/>
                <w:color w:val="000000"/>
                <w:sz w:val="20"/>
                <w:szCs w:val="20"/>
              </w:rPr>
              <w:t>тыс</w:t>
            </w:r>
            <w:proofErr w:type="gramStart"/>
            <w:r w:rsidRPr="00BF7A81">
              <w:rPr>
                <w:rFonts w:ascii="Arial" w:hAnsi="Arial" w:cs="Arial"/>
                <w:b/>
                <w:bCs/>
                <w:color w:val="000000"/>
                <w:sz w:val="20"/>
                <w:szCs w:val="20"/>
              </w:rPr>
              <w:t>.т</w:t>
            </w:r>
            <w:proofErr w:type="spellEnd"/>
            <w:proofErr w:type="gramEnd"/>
          </w:p>
        </w:tc>
        <w:tc>
          <w:tcPr>
            <w:tcW w:w="864" w:type="pct"/>
            <w:tcBorders>
              <w:top w:val="single" w:sz="4" w:space="0" w:color="auto"/>
              <w:left w:val="nil"/>
              <w:bottom w:val="single" w:sz="4" w:space="0" w:color="auto"/>
              <w:right w:val="single" w:sz="4" w:space="0" w:color="auto"/>
            </w:tcBorders>
            <w:shd w:val="clear" w:color="auto" w:fill="auto"/>
            <w:vAlign w:val="center"/>
            <w:hideMark/>
          </w:tcPr>
          <w:p w:rsidR="00BF7A81" w:rsidRPr="00BF7A81" w:rsidRDefault="00BF7A81" w:rsidP="00BF7A81">
            <w:pPr>
              <w:jc w:val="center"/>
              <w:rPr>
                <w:rFonts w:ascii="Arial" w:hAnsi="Arial" w:cs="Arial"/>
                <w:b/>
                <w:bCs/>
                <w:color w:val="000000"/>
                <w:sz w:val="20"/>
                <w:szCs w:val="20"/>
              </w:rPr>
            </w:pPr>
            <w:r w:rsidRPr="00BF7A81">
              <w:rPr>
                <w:rFonts w:ascii="Arial" w:hAnsi="Arial" w:cs="Arial"/>
                <w:b/>
                <w:bCs/>
                <w:color w:val="000000"/>
                <w:sz w:val="20"/>
                <w:szCs w:val="20"/>
              </w:rPr>
              <w:t>Накопленная</w:t>
            </w:r>
          </w:p>
          <w:p w:rsidR="00BF7A81" w:rsidRPr="00BF7A81" w:rsidRDefault="00BF7A81" w:rsidP="00BF7A81">
            <w:pPr>
              <w:jc w:val="center"/>
              <w:rPr>
                <w:rFonts w:ascii="Arial" w:hAnsi="Arial" w:cs="Arial"/>
                <w:b/>
                <w:bCs/>
                <w:color w:val="000000"/>
                <w:sz w:val="20"/>
                <w:szCs w:val="20"/>
              </w:rPr>
            </w:pPr>
            <w:r w:rsidRPr="00BF7A81">
              <w:rPr>
                <w:rFonts w:ascii="Arial" w:hAnsi="Arial" w:cs="Arial"/>
                <w:b/>
                <w:bCs/>
                <w:color w:val="000000"/>
                <w:sz w:val="20"/>
                <w:szCs w:val="20"/>
              </w:rPr>
              <w:t>добыча газа,</w:t>
            </w:r>
          </w:p>
          <w:p w:rsidR="00BF7A81" w:rsidRPr="00BF7A81" w:rsidRDefault="00BF7A81" w:rsidP="00BF7A81">
            <w:pPr>
              <w:jc w:val="center"/>
              <w:rPr>
                <w:rFonts w:ascii="Arial" w:hAnsi="Arial" w:cs="Arial"/>
                <w:b/>
                <w:bCs/>
                <w:color w:val="000000"/>
                <w:sz w:val="20"/>
                <w:szCs w:val="20"/>
              </w:rPr>
            </w:pPr>
            <w:r w:rsidRPr="00BF7A81">
              <w:rPr>
                <w:rFonts w:ascii="Arial" w:hAnsi="Arial" w:cs="Arial"/>
                <w:b/>
                <w:bCs/>
                <w:color w:val="000000"/>
                <w:sz w:val="20"/>
                <w:szCs w:val="20"/>
              </w:rPr>
              <w:t>млн</w:t>
            </w:r>
            <w:proofErr w:type="gramStart"/>
            <w:r w:rsidRPr="00BF7A81">
              <w:rPr>
                <w:rFonts w:ascii="Arial" w:hAnsi="Arial" w:cs="Arial"/>
                <w:b/>
                <w:bCs/>
                <w:color w:val="000000"/>
                <w:sz w:val="20"/>
                <w:szCs w:val="20"/>
              </w:rPr>
              <w:t>.м</w:t>
            </w:r>
            <w:proofErr w:type="gramEnd"/>
            <w:r w:rsidRPr="00BF7A81">
              <w:rPr>
                <w:rFonts w:ascii="Arial" w:hAnsi="Arial" w:cs="Arial"/>
                <w:b/>
                <w:bCs/>
                <w:color w:val="000000"/>
                <w:sz w:val="20"/>
                <w:szCs w:val="20"/>
              </w:rPr>
              <w:t>3</w:t>
            </w:r>
          </w:p>
        </w:tc>
        <w:tc>
          <w:tcPr>
            <w:tcW w:w="1275" w:type="pct"/>
            <w:tcBorders>
              <w:top w:val="single" w:sz="4" w:space="0" w:color="auto"/>
              <w:left w:val="nil"/>
              <w:bottom w:val="single" w:sz="4" w:space="0" w:color="auto"/>
              <w:right w:val="single" w:sz="4" w:space="0" w:color="auto"/>
            </w:tcBorders>
            <w:shd w:val="clear" w:color="auto" w:fill="auto"/>
            <w:vAlign w:val="center"/>
            <w:hideMark/>
          </w:tcPr>
          <w:p w:rsidR="00BF7A81" w:rsidRPr="00BF7A81" w:rsidRDefault="00BF7A81" w:rsidP="00BF7A81">
            <w:pPr>
              <w:jc w:val="center"/>
              <w:rPr>
                <w:rFonts w:ascii="Arial" w:hAnsi="Arial" w:cs="Arial"/>
                <w:b/>
                <w:bCs/>
                <w:color w:val="000000"/>
                <w:sz w:val="20"/>
                <w:szCs w:val="20"/>
              </w:rPr>
            </w:pPr>
            <w:r w:rsidRPr="00BF7A81">
              <w:rPr>
                <w:rFonts w:ascii="Arial" w:hAnsi="Arial" w:cs="Arial"/>
                <w:b/>
                <w:bCs/>
                <w:color w:val="000000"/>
                <w:sz w:val="20"/>
                <w:szCs w:val="20"/>
              </w:rPr>
              <w:t>Накопленная</w:t>
            </w:r>
          </w:p>
          <w:p w:rsidR="00BF7A81" w:rsidRPr="00BF7A81" w:rsidRDefault="00BF7A81" w:rsidP="00BF7A81">
            <w:pPr>
              <w:jc w:val="center"/>
              <w:rPr>
                <w:rFonts w:ascii="Arial" w:hAnsi="Arial" w:cs="Arial"/>
                <w:b/>
                <w:bCs/>
                <w:color w:val="000000"/>
                <w:sz w:val="20"/>
                <w:szCs w:val="20"/>
              </w:rPr>
            </w:pPr>
            <w:r w:rsidRPr="00BF7A81">
              <w:rPr>
                <w:rFonts w:ascii="Arial" w:hAnsi="Arial" w:cs="Arial"/>
                <w:b/>
                <w:bCs/>
                <w:color w:val="000000"/>
                <w:sz w:val="20"/>
                <w:szCs w:val="20"/>
              </w:rPr>
              <w:t>добыча</w:t>
            </w:r>
          </w:p>
          <w:p w:rsidR="00BF7A81" w:rsidRPr="00BF7A81" w:rsidRDefault="00BF7A81" w:rsidP="00BF7A81">
            <w:pPr>
              <w:jc w:val="center"/>
              <w:rPr>
                <w:rFonts w:ascii="Arial" w:hAnsi="Arial" w:cs="Arial"/>
                <w:b/>
                <w:bCs/>
                <w:color w:val="000000"/>
                <w:sz w:val="20"/>
                <w:szCs w:val="20"/>
              </w:rPr>
            </w:pPr>
            <w:r w:rsidRPr="00BF7A81">
              <w:rPr>
                <w:rFonts w:ascii="Arial" w:hAnsi="Arial" w:cs="Arial"/>
                <w:b/>
                <w:bCs/>
                <w:color w:val="000000"/>
                <w:sz w:val="20"/>
                <w:szCs w:val="20"/>
              </w:rPr>
              <w:t>конденсата, млн</w:t>
            </w:r>
            <w:proofErr w:type="gramStart"/>
            <w:r w:rsidRPr="00BF7A81">
              <w:rPr>
                <w:rFonts w:ascii="Arial" w:hAnsi="Arial" w:cs="Arial"/>
                <w:b/>
                <w:bCs/>
                <w:color w:val="000000"/>
                <w:sz w:val="20"/>
                <w:szCs w:val="20"/>
              </w:rPr>
              <w:t>.м</w:t>
            </w:r>
            <w:proofErr w:type="gramEnd"/>
            <w:r w:rsidRPr="00BF7A81">
              <w:rPr>
                <w:rFonts w:ascii="Arial" w:hAnsi="Arial" w:cs="Arial"/>
                <w:b/>
                <w:bCs/>
                <w:color w:val="000000"/>
                <w:sz w:val="20"/>
                <w:szCs w:val="20"/>
              </w:rPr>
              <w:t>4</w:t>
            </w:r>
          </w:p>
        </w:tc>
      </w:tr>
      <w:tr w:rsidR="00BF7A81" w:rsidRPr="00BF7A81" w:rsidTr="00E62CBA">
        <w:trPr>
          <w:trHeight w:val="255"/>
        </w:trPr>
        <w:tc>
          <w:tcPr>
            <w:tcW w:w="702" w:type="pct"/>
            <w:tcBorders>
              <w:top w:val="nil"/>
              <w:left w:val="single" w:sz="4" w:space="0" w:color="auto"/>
              <w:bottom w:val="single" w:sz="4" w:space="0" w:color="auto"/>
              <w:right w:val="single" w:sz="4" w:space="0" w:color="auto"/>
            </w:tcBorders>
            <w:shd w:val="clear" w:color="auto" w:fill="auto"/>
            <w:noWrap/>
            <w:vAlign w:val="center"/>
            <w:hideMark/>
          </w:tcPr>
          <w:p w:rsidR="00BF7A81" w:rsidRPr="00BF7A81" w:rsidRDefault="00BF7A81" w:rsidP="00BF7A81">
            <w:pPr>
              <w:jc w:val="center"/>
              <w:rPr>
                <w:rFonts w:ascii="Arial" w:hAnsi="Arial" w:cs="Arial"/>
                <w:color w:val="000000"/>
                <w:sz w:val="20"/>
                <w:szCs w:val="20"/>
              </w:rPr>
            </w:pPr>
            <w:r w:rsidRPr="00BF7A81">
              <w:rPr>
                <w:rFonts w:ascii="Arial" w:hAnsi="Arial" w:cs="Arial"/>
                <w:color w:val="000000"/>
                <w:sz w:val="20"/>
                <w:szCs w:val="20"/>
              </w:rPr>
              <w:t>2022</w:t>
            </w:r>
          </w:p>
        </w:tc>
        <w:tc>
          <w:tcPr>
            <w:tcW w:w="1079" w:type="pct"/>
            <w:tcBorders>
              <w:top w:val="nil"/>
              <w:left w:val="nil"/>
              <w:bottom w:val="single" w:sz="4" w:space="0" w:color="auto"/>
              <w:right w:val="single" w:sz="4" w:space="0" w:color="auto"/>
            </w:tcBorders>
            <w:shd w:val="clear" w:color="auto" w:fill="auto"/>
            <w:noWrap/>
            <w:vAlign w:val="center"/>
            <w:hideMark/>
          </w:tcPr>
          <w:p w:rsidR="00BF7A81" w:rsidRPr="00BF7A81" w:rsidRDefault="00BF7A81" w:rsidP="00BF7A81">
            <w:pPr>
              <w:jc w:val="center"/>
              <w:rPr>
                <w:rFonts w:ascii="Arial" w:hAnsi="Arial" w:cs="Arial"/>
                <w:color w:val="000000"/>
                <w:sz w:val="20"/>
                <w:szCs w:val="20"/>
              </w:rPr>
            </w:pPr>
            <w:r w:rsidRPr="00BF7A81">
              <w:rPr>
                <w:rFonts w:ascii="Arial" w:hAnsi="Arial" w:cs="Arial"/>
                <w:color w:val="000000"/>
                <w:sz w:val="20"/>
                <w:szCs w:val="20"/>
              </w:rPr>
              <w:t>29,3</w:t>
            </w:r>
          </w:p>
        </w:tc>
        <w:tc>
          <w:tcPr>
            <w:tcW w:w="1079" w:type="pct"/>
            <w:tcBorders>
              <w:top w:val="nil"/>
              <w:left w:val="nil"/>
              <w:bottom w:val="single" w:sz="4" w:space="0" w:color="auto"/>
              <w:right w:val="single" w:sz="4" w:space="0" w:color="auto"/>
            </w:tcBorders>
            <w:shd w:val="clear" w:color="auto" w:fill="auto"/>
            <w:noWrap/>
            <w:vAlign w:val="center"/>
            <w:hideMark/>
          </w:tcPr>
          <w:p w:rsidR="00BF7A81" w:rsidRPr="00BF7A81" w:rsidRDefault="00BF7A81" w:rsidP="00BF7A81">
            <w:pPr>
              <w:jc w:val="center"/>
              <w:rPr>
                <w:rFonts w:ascii="Arial" w:hAnsi="Arial" w:cs="Arial"/>
                <w:color w:val="000000"/>
                <w:sz w:val="20"/>
                <w:szCs w:val="20"/>
              </w:rPr>
            </w:pPr>
            <w:r w:rsidRPr="00BF7A81">
              <w:rPr>
                <w:rFonts w:ascii="Arial" w:hAnsi="Arial" w:cs="Arial"/>
                <w:color w:val="000000"/>
                <w:sz w:val="20"/>
                <w:szCs w:val="20"/>
              </w:rPr>
              <w:t>0,296</w:t>
            </w:r>
          </w:p>
        </w:tc>
        <w:tc>
          <w:tcPr>
            <w:tcW w:w="864" w:type="pct"/>
            <w:tcBorders>
              <w:top w:val="nil"/>
              <w:left w:val="nil"/>
              <w:bottom w:val="single" w:sz="4" w:space="0" w:color="auto"/>
              <w:right w:val="single" w:sz="4" w:space="0" w:color="auto"/>
            </w:tcBorders>
            <w:shd w:val="clear" w:color="auto" w:fill="auto"/>
            <w:noWrap/>
            <w:vAlign w:val="center"/>
            <w:hideMark/>
          </w:tcPr>
          <w:p w:rsidR="00BF7A81" w:rsidRPr="00BF7A81" w:rsidRDefault="00BF7A81" w:rsidP="00BF7A81">
            <w:pPr>
              <w:jc w:val="center"/>
              <w:rPr>
                <w:rFonts w:ascii="Arial" w:hAnsi="Arial" w:cs="Arial"/>
                <w:color w:val="000000"/>
                <w:sz w:val="20"/>
                <w:szCs w:val="20"/>
              </w:rPr>
            </w:pPr>
            <w:r w:rsidRPr="00BF7A81">
              <w:rPr>
                <w:rFonts w:ascii="Arial" w:hAnsi="Arial" w:cs="Arial"/>
                <w:color w:val="000000"/>
                <w:sz w:val="20"/>
                <w:szCs w:val="20"/>
              </w:rPr>
              <w:t>169,9</w:t>
            </w:r>
          </w:p>
        </w:tc>
        <w:tc>
          <w:tcPr>
            <w:tcW w:w="1275" w:type="pct"/>
            <w:tcBorders>
              <w:top w:val="nil"/>
              <w:left w:val="nil"/>
              <w:bottom w:val="single" w:sz="4" w:space="0" w:color="auto"/>
              <w:right w:val="single" w:sz="4" w:space="0" w:color="auto"/>
            </w:tcBorders>
            <w:shd w:val="clear" w:color="auto" w:fill="auto"/>
            <w:noWrap/>
            <w:vAlign w:val="center"/>
            <w:hideMark/>
          </w:tcPr>
          <w:p w:rsidR="00BF7A81" w:rsidRPr="00BF7A81" w:rsidRDefault="00BF7A81" w:rsidP="00BF7A81">
            <w:pPr>
              <w:jc w:val="center"/>
              <w:rPr>
                <w:rFonts w:ascii="Arial" w:hAnsi="Arial" w:cs="Arial"/>
                <w:color w:val="000000"/>
                <w:sz w:val="20"/>
                <w:szCs w:val="20"/>
              </w:rPr>
            </w:pPr>
            <w:r w:rsidRPr="00BF7A81">
              <w:rPr>
                <w:rFonts w:ascii="Arial" w:hAnsi="Arial" w:cs="Arial"/>
                <w:color w:val="000000"/>
                <w:sz w:val="20"/>
                <w:szCs w:val="20"/>
              </w:rPr>
              <w:t>2,1</w:t>
            </w:r>
          </w:p>
        </w:tc>
      </w:tr>
      <w:tr w:rsidR="00BF7A81" w:rsidRPr="00BF7A81" w:rsidTr="00E62CBA">
        <w:trPr>
          <w:trHeight w:val="255"/>
        </w:trPr>
        <w:tc>
          <w:tcPr>
            <w:tcW w:w="702" w:type="pct"/>
            <w:tcBorders>
              <w:top w:val="nil"/>
              <w:left w:val="single" w:sz="4" w:space="0" w:color="auto"/>
              <w:bottom w:val="single" w:sz="4" w:space="0" w:color="auto"/>
              <w:right w:val="single" w:sz="4" w:space="0" w:color="auto"/>
            </w:tcBorders>
            <w:shd w:val="clear" w:color="auto" w:fill="auto"/>
            <w:noWrap/>
            <w:vAlign w:val="center"/>
            <w:hideMark/>
          </w:tcPr>
          <w:p w:rsidR="00BF7A81" w:rsidRPr="00BF7A81" w:rsidRDefault="00BF7A81" w:rsidP="00BF7A81">
            <w:pPr>
              <w:jc w:val="center"/>
              <w:rPr>
                <w:rFonts w:ascii="Arial" w:hAnsi="Arial" w:cs="Arial"/>
                <w:color w:val="000000"/>
                <w:sz w:val="20"/>
                <w:szCs w:val="20"/>
              </w:rPr>
            </w:pPr>
            <w:r w:rsidRPr="00BF7A81">
              <w:rPr>
                <w:rFonts w:ascii="Arial" w:hAnsi="Arial" w:cs="Arial"/>
                <w:color w:val="000000"/>
                <w:sz w:val="20"/>
                <w:szCs w:val="20"/>
              </w:rPr>
              <w:t>2023</w:t>
            </w:r>
          </w:p>
        </w:tc>
        <w:tc>
          <w:tcPr>
            <w:tcW w:w="1079" w:type="pct"/>
            <w:tcBorders>
              <w:top w:val="nil"/>
              <w:left w:val="nil"/>
              <w:bottom w:val="single" w:sz="4" w:space="0" w:color="auto"/>
              <w:right w:val="single" w:sz="4" w:space="0" w:color="auto"/>
            </w:tcBorders>
            <w:shd w:val="clear" w:color="auto" w:fill="auto"/>
            <w:noWrap/>
            <w:vAlign w:val="center"/>
            <w:hideMark/>
          </w:tcPr>
          <w:p w:rsidR="00BF7A81" w:rsidRPr="00BF7A81" w:rsidRDefault="00BF7A81" w:rsidP="00BF7A81">
            <w:pPr>
              <w:jc w:val="center"/>
              <w:rPr>
                <w:rFonts w:ascii="Arial" w:hAnsi="Arial" w:cs="Arial"/>
                <w:color w:val="000000"/>
                <w:sz w:val="20"/>
                <w:szCs w:val="20"/>
              </w:rPr>
            </w:pPr>
            <w:r w:rsidRPr="00BF7A81">
              <w:rPr>
                <w:rFonts w:ascii="Arial" w:hAnsi="Arial" w:cs="Arial"/>
                <w:color w:val="000000"/>
                <w:sz w:val="20"/>
                <w:szCs w:val="20"/>
              </w:rPr>
              <w:t>39,8</w:t>
            </w:r>
          </w:p>
        </w:tc>
        <w:tc>
          <w:tcPr>
            <w:tcW w:w="1079" w:type="pct"/>
            <w:tcBorders>
              <w:top w:val="nil"/>
              <w:left w:val="nil"/>
              <w:bottom w:val="single" w:sz="4" w:space="0" w:color="auto"/>
              <w:right w:val="single" w:sz="4" w:space="0" w:color="auto"/>
            </w:tcBorders>
            <w:shd w:val="clear" w:color="auto" w:fill="auto"/>
            <w:noWrap/>
            <w:vAlign w:val="center"/>
            <w:hideMark/>
          </w:tcPr>
          <w:p w:rsidR="00BF7A81" w:rsidRPr="00BF7A81" w:rsidRDefault="00BF7A81" w:rsidP="00BF7A81">
            <w:pPr>
              <w:jc w:val="center"/>
              <w:rPr>
                <w:rFonts w:ascii="Arial" w:hAnsi="Arial" w:cs="Arial"/>
                <w:color w:val="000000"/>
                <w:sz w:val="20"/>
                <w:szCs w:val="20"/>
              </w:rPr>
            </w:pPr>
            <w:r w:rsidRPr="00BF7A81">
              <w:rPr>
                <w:rFonts w:ascii="Arial" w:hAnsi="Arial" w:cs="Arial"/>
                <w:color w:val="000000"/>
                <w:sz w:val="20"/>
                <w:szCs w:val="20"/>
              </w:rPr>
              <w:t>0,402</w:t>
            </w:r>
          </w:p>
        </w:tc>
        <w:tc>
          <w:tcPr>
            <w:tcW w:w="864" w:type="pct"/>
            <w:tcBorders>
              <w:top w:val="nil"/>
              <w:left w:val="nil"/>
              <w:bottom w:val="single" w:sz="4" w:space="0" w:color="auto"/>
              <w:right w:val="single" w:sz="4" w:space="0" w:color="auto"/>
            </w:tcBorders>
            <w:shd w:val="clear" w:color="auto" w:fill="auto"/>
            <w:noWrap/>
            <w:vAlign w:val="center"/>
            <w:hideMark/>
          </w:tcPr>
          <w:p w:rsidR="00BF7A81" w:rsidRPr="00BF7A81" w:rsidRDefault="00BF7A81" w:rsidP="00BF7A81">
            <w:pPr>
              <w:jc w:val="center"/>
              <w:rPr>
                <w:rFonts w:ascii="Arial" w:hAnsi="Arial" w:cs="Arial"/>
                <w:color w:val="000000"/>
                <w:sz w:val="20"/>
                <w:szCs w:val="20"/>
              </w:rPr>
            </w:pPr>
            <w:r w:rsidRPr="00BF7A81">
              <w:rPr>
                <w:rFonts w:ascii="Arial" w:hAnsi="Arial" w:cs="Arial"/>
                <w:color w:val="000000"/>
                <w:sz w:val="20"/>
                <w:szCs w:val="20"/>
              </w:rPr>
              <w:t>209,7</w:t>
            </w:r>
          </w:p>
        </w:tc>
        <w:tc>
          <w:tcPr>
            <w:tcW w:w="1275" w:type="pct"/>
            <w:tcBorders>
              <w:top w:val="nil"/>
              <w:left w:val="nil"/>
              <w:bottom w:val="single" w:sz="4" w:space="0" w:color="auto"/>
              <w:right w:val="single" w:sz="4" w:space="0" w:color="auto"/>
            </w:tcBorders>
            <w:shd w:val="clear" w:color="auto" w:fill="auto"/>
            <w:noWrap/>
            <w:vAlign w:val="center"/>
            <w:hideMark/>
          </w:tcPr>
          <w:p w:rsidR="00BF7A81" w:rsidRPr="00BF7A81" w:rsidRDefault="00BF7A81" w:rsidP="00BF7A81">
            <w:pPr>
              <w:jc w:val="center"/>
              <w:rPr>
                <w:rFonts w:ascii="Arial" w:hAnsi="Arial" w:cs="Arial"/>
                <w:color w:val="000000"/>
                <w:sz w:val="20"/>
                <w:szCs w:val="20"/>
              </w:rPr>
            </w:pPr>
            <w:r w:rsidRPr="00BF7A81">
              <w:rPr>
                <w:rFonts w:ascii="Arial" w:hAnsi="Arial" w:cs="Arial"/>
                <w:color w:val="000000"/>
                <w:sz w:val="20"/>
                <w:szCs w:val="20"/>
              </w:rPr>
              <w:t>2,5</w:t>
            </w:r>
          </w:p>
        </w:tc>
      </w:tr>
      <w:tr w:rsidR="00BF7A81" w:rsidRPr="00BF7A81" w:rsidTr="00E62CBA">
        <w:trPr>
          <w:trHeight w:val="255"/>
        </w:trPr>
        <w:tc>
          <w:tcPr>
            <w:tcW w:w="702" w:type="pct"/>
            <w:tcBorders>
              <w:top w:val="nil"/>
              <w:left w:val="single" w:sz="4" w:space="0" w:color="auto"/>
              <w:bottom w:val="single" w:sz="4" w:space="0" w:color="auto"/>
              <w:right w:val="single" w:sz="4" w:space="0" w:color="auto"/>
            </w:tcBorders>
            <w:shd w:val="clear" w:color="auto" w:fill="auto"/>
            <w:noWrap/>
            <w:vAlign w:val="center"/>
            <w:hideMark/>
          </w:tcPr>
          <w:p w:rsidR="00BF7A81" w:rsidRPr="00BF7A81" w:rsidRDefault="00BF7A81" w:rsidP="00BF7A81">
            <w:pPr>
              <w:jc w:val="center"/>
              <w:rPr>
                <w:rFonts w:ascii="Arial" w:hAnsi="Arial" w:cs="Arial"/>
                <w:color w:val="000000"/>
                <w:sz w:val="20"/>
                <w:szCs w:val="20"/>
              </w:rPr>
            </w:pPr>
            <w:r w:rsidRPr="00BF7A81">
              <w:rPr>
                <w:rFonts w:ascii="Arial" w:hAnsi="Arial" w:cs="Arial"/>
                <w:color w:val="000000"/>
                <w:sz w:val="20"/>
                <w:szCs w:val="20"/>
              </w:rPr>
              <w:t>2024</w:t>
            </w:r>
          </w:p>
        </w:tc>
        <w:tc>
          <w:tcPr>
            <w:tcW w:w="1079" w:type="pct"/>
            <w:tcBorders>
              <w:top w:val="nil"/>
              <w:left w:val="nil"/>
              <w:bottom w:val="single" w:sz="4" w:space="0" w:color="auto"/>
              <w:right w:val="single" w:sz="4" w:space="0" w:color="auto"/>
            </w:tcBorders>
            <w:shd w:val="clear" w:color="auto" w:fill="auto"/>
            <w:noWrap/>
            <w:vAlign w:val="center"/>
            <w:hideMark/>
          </w:tcPr>
          <w:p w:rsidR="00BF7A81" w:rsidRPr="00BF7A81" w:rsidRDefault="00BF7A81" w:rsidP="00BF7A81">
            <w:pPr>
              <w:jc w:val="center"/>
              <w:rPr>
                <w:rFonts w:ascii="Arial" w:hAnsi="Arial" w:cs="Arial"/>
                <w:color w:val="000000"/>
                <w:sz w:val="20"/>
                <w:szCs w:val="20"/>
              </w:rPr>
            </w:pPr>
            <w:r w:rsidRPr="00BF7A81">
              <w:rPr>
                <w:rFonts w:ascii="Arial" w:hAnsi="Arial" w:cs="Arial"/>
                <w:color w:val="000000"/>
                <w:sz w:val="20"/>
                <w:szCs w:val="20"/>
              </w:rPr>
              <w:t>50,6</w:t>
            </w:r>
          </w:p>
        </w:tc>
        <w:tc>
          <w:tcPr>
            <w:tcW w:w="1079" w:type="pct"/>
            <w:tcBorders>
              <w:top w:val="nil"/>
              <w:left w:val="nil"/>
              <w:bottom w:val="single" w:sz="4" w:space="0" w:color="auto"/>
              <w:right w:val="single" w:sz="4" w:space="0" w:color="auto"/>
            </w:tcBorders>
            <w:shd w:val="clear" w:color="auto" w:fill="auto"/>
            <w:noWrap/>
            <w:vAlign w:val="center"/>
            <w:hideMark/>
          </w:tcPr>
          <w:p w:rsidR="00BF7A81" w:rsidRPr="00BF7A81" w:rsidRDefault="00BF7A81" w:rsidP="00BF7A81">
            <w:pPr>
              <w:jc w:val="center"/>
              <w:rPr>
                <w:rFonts w:ascii="Arial" w:hAnsi="Arial" w:cs="Arial"/>
                <w:color w:val="000000"/>
                <w:sz w:val="20"/>
                <w:szCs w:val="20"/>
              </w:rPr>
            </w:pPr>
            <w:r w:rsidRPr="00BF7A81">
              <w:rPr>
                <w:rFonts w:ascii="Arial" w:hAnsi="Arial" w:cs="Arial"/>
                <w:color w:val="000000"/>
                <w:sz w:val="20"/>
                <w:szCs w:val="20"/>
              </w:rPr>
              <w:t>2,511</w:t>
            </w:r>
          </w:p>
        </w:tc>
        <w:tc>
          <w:tcPr>
            <w:tcW w:w="864" w:type="pct"/>
            <w:tcBorders>
              <w:top w:val="nil"/>
              <w:left w:val="nil"/>
              <w:bottom w:val="single" w:sz="4" w:space="0" w:color="auto"/>
              <w:right w:val="single" w:sz="4" w:space="0" w:color="auto"/>
            </w:tcBorders>
            <w:shd w:val="clear" w:color="auto" w:fill="auto"/>
            <w:noWrap/>
            <w:vAlign w:val="center"/>
            <w:hideMark/>
          </w:tcPr>
          <w:p w:rsidR="00BF7A81" w:rsidRPr="00BF7A81" w:rsidRDefault="00BF7A81" w:rsidP="00BF7A81">
            <w:pPr>
              <w:jc w:val="center"/>
              <w:rPr>
                <w:rFonts w:ascii="Arial" w:hAnsi="Arial" w:cs="Arial"/>
                <w:color w:val="000000"/>
                <w:sz w:val="20"/>
                <w:szCs w:val="20"/>
              </w:rPr>
            </w:pPr>
            <w:r w:rsidRPr="00BF7A81">
              <w:rPr>
                <w:rFonts w:ascii="Arial" w:hAnsi="Arial" w:cs="Arial"/>
                <w:color w:val="000000"/>
                <w:sz w:val="20"/>
                <w:szCs w:val="20"/>
              </w:rPr>
              <w:t>260,3</w:t>
            </w:r>
          </w:p>
        </w:tc>
        <w:tc>
          <w:tcPr>
            <w:tcW w:w="1275" w:type="pct"/>
            <w:tcBorders>
              <w:top w:val="nil"/>
              <w:left w:val="nil"/>
              <w:bottom w:val="single" w:sz="4" w:space="0" w:color="auto"/>
              <w:right w:val="single" w:sz="4" w:space="0" w:color="auto"/>
            </w:tcBorders>
            <w:shd w:val="clear" w:color="auto" w:fill="auto"/>
            <w:noWrap/>
            <w:vAlign w:val="center"/>
            <w:hideMark/>
          </w:tcPr>
          <w:p w:rsidR="00BF7A81" w:rsidRPr="00BF7A81" w:rsidRDefault="00BF7A81" w:rsidP="00BF7A81">
            <w:pPr>
              <w:jc w:val="center"/>
              <w:rPr>
                <w:rFonts w:ascii="Arial" w:hAnsi="Arial" w:cs="Arial"/>
                <w:color w:val="000000"/>
                <w:sz w:val="20"/>
                <w:szCs w:val="20"/>
              </w:rPr>
            </w:pPr>
            <w:r w:rsidRPr="00BF7A81">
              <w:rPr>
                <w:rFonts w:ascii="Arial" w:hAnsi="Arial" w:cs="Arial"/>
                <w:color w:val="000000"/>
                <w:sz w:val="20"/>
                <w:szCs w:val="20"/>
              </w:rPr>
              <w:t>3</w:t>
            </w:r>
          </w:p>
        </w:tc>
      </w:tr>
      <w:tr w:rsidR="00BF7A81" w:rsidRPr="00BF7A81" w:rsidTr="00E62CBA">
        <w:trPr>
          <w:trHeight w:val="255"/>
        </w:trPr>
        <w:tc>
          <w:tcPr>
            <w:tcW w:w="702" w:type="pct"/>
            <w:tcBorders>
              <w:top w:val="nil"/>
              <w:left w:val="single" w:sz="4" w:space="0" w:color="auto"/>
              <w:bottom w:val="single" w:sz="4" w:space="0" w:color="auto"/>
              <w:right w:val="single" w:sz="4" w:space="0" w:color="auto"/>
            </w:tcBorders>
            <w:shd w:val="clear" w:color="auto" w:fill="auto"/>
            <w:noWrap/>
            <w:vAlign w:val="center"/>
            <w:hideMark/>
          </w:tcPr>
          <w:p w:rsidR="00BF7A81" w:rsidRPr="00BF7A81" w:rsidRDefault="00BF7A81" w:rsidP="00BF7A81">
            <w:pPr>
              <w:jc w:val="center"/>
              <w:rPr>
                <w:rFonts w:ascii="Arial" w:hAnsi="Arial" w:cs="Arial"/>
                <w:color w:val="000000"/>
                <w:sz w:val="20"/>
                <w:szCs w:val="20"/>
              </w:rPr>
            </w:pPr>
            <w:r w:rsidRPr="00BF7A81">
              <w:rPr>
                <w:rFonts w:ascii="Arial" w:hAnsi="Arial" w:cs="Arial"/>
                <w:color w:val="000000"/>
                <w:sz w:val="20"/>
                <w:szCs w:val="20"/>
              </w:rPr>
              <w:t>2025</w:t>
            </w:r>
          </w:p>
        </w:tc>
        <w:tc>
          <w:tcPr>
            <w:tcW w:w="1079" w:type="pct"/>
            <w:tcBorders>
              <w:top w:val="nil"/>
              <w:left w:val="nil"/>
              <w:bottom w:val="single" w:sz="4" w:space="0" w:color="auto"/>
              <w:right w:val="single" w:sz="4" w:space="0" w:color="auto"/>
            </w:tcBorders>
            <w:shd w:val="clear" w:color="auto" w:fill="auto"/>
            <w:noWrap/>
            <w:vAlign w:val="center"/>
            <w:hideMark/>
          </w:tcPr>
          <w:p w:rsidR="00BF7A81" w:rsidRPr="00BF7A81" w:rsidRDefault="00BF7A81" w:rsidP="00BF7A81">
            <w:pPr>
              <w:jc w:val="center"/>
              <w:rPr>
                <w:rFonts w:ascii="Arial" w:hAnsi="Arial" w:cs="Arial"/>
                <w:color w:val="000000"/>
                <w:sz w:val="20"/>
                <w:szCs w:val="20"/>
              </w:rPr>
            </w:pPr>
            <w:r w:rsidRPr="00BF7A81">
              <w:rPr>
                <w:rFonts w:ascii="Arial" w:hAnsi="Arial" w:cs="Arial"/>
                <w:color w:val="000000"/>
                <w:sz w:val="20"/>
                <w:szCs w:val="20"/>
              </w:rPr>
              <w:t>63,1</w:t>
            </w:r>
          </w:p>
        </w:tc>
        <w:tc>
          <w:tcPr>
            <w:tcW w:w="1079" w:type="pct"/>
            <w:tcBorders>
              <w:top w:val="nil"/>
              <w:left w:val="nil"/>
              <w:bottom w:val="single" w:sz="4" w:space="0" w:color="auto"/>
              <w:right w:val="single" w:sz="4" w:space="0" w:color="auto"/>
            </w:tcBorders>
            <w:shd w:val="clear" w:color="auto" w:fill="auto"/>
            <w:noWrap/>
            <w:vAlign w:val="center"/>
            <w:hideMark/>
          </w:tcPr>
          <w:p w:rsidR="00BF7A81" w:rsidRPr="00BF7A81" w:rsidRDefault="00BF7A81" w:rsidP="00BF7A81">
            <w:pPr>
              <w:jc w:val="center"/>
              <w:rPr>
                <w:rFonts w:ascii="Arial" w:hAnsi="Arial" w:cs="Arial"/>
                <w:color w:val="000000"/>
                <w:sz w:val="20"/>
                <w:szCs w:val="20"/>
              </w:rPr>
            </w:pPr>
            <w:r w:rsidRPr="00BF7A81">
              <w:rPr>
                <w:rFonts w:ascii="Arial" w:hAnsi="Arial" w:cs="Arial"/>
                <w:color w:val="000000"/>
                <w:sz w:val="20"/>
                <w:szCs w:val="20"/>
              </w:rPr>
              <w:t>0,637</w:t>
            </w:r>
          </w:p>
        </w:tc>
        <w:tc>
          <w:tcPr>
            <w:tcW w:w="864" w:type="pct"/>
            <w:tcBorders>
              <w:top w:val="nil"/>
              <w:left w:val="nil"/>
              <w:bottom w:val="single" w:sz="4" w:space="0" w:color="auto"/>
              <w:right w:val="single" w:sz="4" w:space="0" w:color="auto"/>
            </w:tcBorders>
            <w:shd w:val="clear" w:color="auto" w:fill="auto"/>
            <w:noWrap/>
            <w:vAlign w:val="center"/>
            <w:hideMark/>
          </w:tcPr>
          <w:p w:rsidR="00BF7A81" w:rsidRPr="00BF7A81" w:rsidRDefault="00BF7A81" w:rsidP="00BF7A81">
            <w:pPr>
              <w:jc w:val="center"/>
              <w:rPr>
                <w:rFonts w:ascii="Arial" w:hAnsi="Arial" w:cs="Arial"/>
                <w:color w:val="000000"/>
                <w:sz w:val="20"/>
                <w:szCs w:val="20"/>
              </w:rPr>
            </w:pPr>
            <w:r w:rsidRPr="00BF7A81">
              <w:rPr>
                <w:rFonts w:ascii="Arial" w:hAnsi="Arial" w:cs="Arial"/>
                <w:color w:val="000000"/>
                <w:sz w:val="20"/>
                <w:szCs w:val="20"/>
              </w:rPr>
              <w:t>323,4</w:t>
            </w:r>
          </w:p>
        </w:tc>
        <w:tc>
          <w:tcPr>
            <w:tcW w:w="1275" w:type="pct"/>
            <w:tcBorders>
              <w:top w:val="nil"/>
              <w:left w:val="nil"/>
              <w:bottom w:val="single" w:sz="4" w:space="0" w:color="auto"/>
              <w:right w:val="single" w:sz="4" w:space="0" w:color="auto"/>
            </w:tcBorders>
            <w:shd w:val="clear" w:color="auto" w:fill="auto"/>
            <w:noWrap/>
            <w:vAlign w:val="center"/>
            <w:hideMark/>
          </w:tcPr>
          <w:p w:rsidR="00BF7A81" w:rsidRPr="00BF7A81" w:rsidRDefault="00BF7A81" w:rsidP="00BF7A81">
            <w:pPr>
              <w:jc w:val="center"/>
              <w:rPr>
                <w:rFonts w:ascii="Arial" w:hAnsi="Arial" w:cs="Arial"/>
                <w:color w:val="000000"/>
                <w:sz w:val="20"/>
                <w:szCs w:val="20"/>
              </w:rPr>
            </w:pPr>
            <w:r w:rsidRPr="00BF7A81">
              <w:rPr>
                <w:rFonts w:ascii="Arial" w:hAnsi="Arial" w:cs="Arial"/>
                <w:color w:val="000000"/>
                <w:sz w:val="20"/>
                <w:szCs w:val="20"/>
              </w:rPr>
              <w:t>3,6</w:t>
            </w:r>
          </w:p>
        </w:tc>
      </w:tr>
      <w:tr w:rsidR="00BF7A81" w:rsidRPr="00BF7A81" w:rsidTr="00E62CBA">
        <w:trPr>
          <w:trHeight w:val="255"/>
        </w:trPr>
        <w:tc>
          <w:tcPr>
            <w:tcW w:w="702" w:type="pct"/>
            <w:tcBorders>
              <w:top w:val="nil"/>
              <w:left w:val="single" w:sz="4" w:space="0" w:color="auto"/>
              <w:bottom w:val="single" w:sz="4" w:space="0" w:color="auto"/>
              <w:right w:val="single" w:sz="4" w:space="0" w:color="auto"/>
            </w:tcBorders>
            <w:shd w:val="clear" w:color="auto" w:fill="auto"/>
            <w:noWrap/>
            <w:vAlign w:val="center"/>
            <w:hideMark/>
          </w:tcPr>
          <w:p w:rsidR="00BF7A81" w:rsidRPr="00BF7A81" w:rsidRDefault="00BF7A81" w:rsidP="00BF7A81">
            <w:pPr>
              <w:jc w:val="center"/>
              <w:rPr>
                <w:rFonts w:ascii="Arial" w:hAnsi="Arial" w:cs="Arial"/>
                <w:color w:val="000000"/>
                <w:sz w:val="20"/>
                <w:szCs w:val="20"/>
              </w:rPr>
            </w:pPr>
            <w:r w:rsidRPr="00BF7A81">
              <w:rPr>
                <w:rFonts w:ascii="Arial" w:hAnsi="Arial" w:cs="Arial"/>
                <w:color w:val="000000"/>
                <w:sz w:val="20"/>
                <w:szCs w:val="20"/>
              </w:rPr>
              <w:t>2026</w:t>
            </w:r>
          </w:p>
        </w:tc>
        <w:tc>
          <w:tcPr>
            <w:tcW w:w="1079" w:type="pct"/>
            <w:tcBorders>
              <w:top w:val="nil"/>
              <w:left w:val="nil"/>
              <w:bottom w:val="single" w:sz="4" w:space="0" w:color="auto"/>
              <w:right w:val="single" w:sz="4" w:space="0" w:color="auto"/>
            </w:tcBorders>
            <w:shd w:val="clear" w:color="auto" w:fill="auto"/>
            <w:noWrap/>
            <w:vAlign w:val="center"/>
            <w:hideMark/>
          </w:tcPr>
          <w:p w:rsidR="00BF7A81" w:rsidRPr="00BF7A81" w:rsidRDefault="00BF7A81" w:rsidP="00BF7A81">
            <w:pPr>
              <w:jc w:val="center"/>
              <w:rPr>
                <w:rFonts w:ascii="Arial" w:hAnsi="Arial" w:cs="Arial"/>
                <w:color w:val="000000"/>
                <w:sz w:val="20"/>
                <w:szCs w:val="20"/>
              </w:rPr>
            </w:pPr>
            <w:r w:rsidRPr="00BF7A81">
              <w:rPr>
                <w:rFonts w:ascii="Arial" w:hAnsi="Arial" w:cs="Arial"/>
                <w:color w:val="000000"/>
                <w:sz w:val="20"/>
                <w:szCs w:val="20"/>
              </w:rPr>
              <w:t>94,4</w:t>
            </w:r>
          </w:p>
        </w:tc>
        <w:tc>
          <w:tcPr>
            <w:tcW w:w="1079" w:type="pct"/>
            <w:tcBorders>
              <w:top w:val="nil"/>
              <w:left w:val="nil"/>
              <w:bottom w:val="single" w:sz="4" w:space="0" w:color="auto"/>
              <w:right w:val="single" w:sz="4" w:space="0" w:color="auto"/>
            </w:tcBorders>
            <w:shd w:val="clear" w:color="auto" w:fill="auto"/>
            <w:noWrap/>
            <w:vAlign w:val="center"/>
            <w:hideMark/>
          </w:tcPr>
          <w:p w:rsidR="00BF7A81" w:rsidRPr="00BF7A81" w:rsidRDefault="00BF7A81" w:rsidP="00BF7A81">
            <w:pPr>
              <w:jc w:val="center"/>
              <w:rPr>
                <w:rFonts w:ascii="Arial" w:hAnsi="Arial" w:cs="Arial"/>
                <w:color w:val="000000"/>
                <w:sz w:val="20"/>
                <w:szCs w:val="20"/>
              </w:rPr>
            </w:pPr>
            <w:r w:rsidRPr="00BF7A81">
              <w:rPr>
                <w:rFonts w:ascii="Arial" w:hAnsi="Arial" w:cs="Arial"/>
                <w:color w:val="000000"/>
                <w:sz w:val="20"/>
                <w:szCs w:val="20"/>
              </w:rPr>
              <w:t>0,953</w:t>
            </w:r>
          </w:p>
        </w:tc>
        <w:tc>
          <w:tcPr>
            <w:tcW w:w="864" w:type="pct"/>
            <w:tcBorders>
              <w:top w:val="nil"/>
              <w:left w:val="nil"/>
              <w:bottom w:val="single" w:sz="4" w:space="0" w:color="auto"/>
              <w:right w:val="single" w:sz="4" w:space="0" w:color="auto"/>
            </w:tcBorders>
            <w:shd w:val="clear" w:color="auto" w:fill="auto"/>
            <w:noWrap/>
            <w:vAlign w:val="center"/>
            <w:hideMark/>
          </w:tcPr>
          <w:p w:rsidR="00BF7A81" w:rsidRPr="00BF7A81" w:rsidRDefault="00BF7A81" w:rsidP="00BF7A81">
            <w:pPr>
              <w:jc w:val="center"/>
              <w:rPr>
                <w:rFonts w:ascii="Arial" w:hAnsi="Arial" w:cs="Arial"/>
                <w:color w:val="000000"/>
                <w:sz w:val="20"/>
                <w:szCs w:val="20"/>
              </w:rPr>
            </w:pPr>
            <w:r w:rsidRPr="00BF7A81">
              <w:rPr>
                <w:rFonts w:ascii="Arial" w:hAnsi="Arial" w:cs="Arial"/>
                <w:color w:val="000000"/>
                <w:sz w:val="20"/>
                <w:szCs w:val="20"/>
              </w:rPr>
              <w:t>417,8</w:t>
            </w:r>
          </w:p>
        </w:tc>
        <w:tc>
          <w:tcPr>
            <w:tcW w:w="1275" w:type="pct"/>
            <w:tcBorders>
              <w:top w:val="nil"/>
              <w:left w:val="nil"/>
              <w:bottom w:val="single" w:sz="4" w:space="0" w:color="auto"/>
              <w:right w:val="single" w:sz="4" w:space="0" w:color="auto"/>
            </w:tcBorders>
            <w:shd w:val="clear" w:color="auto" w:fill="auto"/>
            <w:noWrap/>
            <w:vAlign w:val="center"/>
            <w:hideMark/>
          </w:tcPr>
          <w:p w:rsidR="00BF7A81" w:rsidRPr="00BF7A81" w:rsidRDefault="00BF7A81" w:rsidP="00BF7A81">
            <w:pPr>
              <w:jc w:val="center"/>
              <w:rPr>
                <w:rFonts w:ascii="Arial" w:hAnsi="Arial" w:cs="Arial"/>
                <w:color w:val="000000"/>
                <w:sz w:val="20"/>
                <w:szCs w:val="20"/>
              </w:rPr>
            </w:pPr>
            <w:r w:rsidRPr="00BF7A81">
              <w:rPr>
                <w:rFonts w:ascii="Arial" w:hAnsi="Arial" w:cs="Arial"/>
                <w:color w:val="000000"/>
                <w:sz w:val="20"/>
                <w:szCs w:val="20"/>
              </w:rPr>
              <w:t>4,6</w:t>
            </w:r>
          </w:p>
        </w:tc>
      </w:tr>
      <w:tr w:rsidR="00BF7A81" w:rsidRPr="00BF7A81" w:rsidTr="00E62CBA">
        <w:trPr>
          <w:trHeight w:val="255"/>
        </w:trPr>
        <w:tc>
          <w:tcPr>
            <w:tcW w:w="702" w:type="pct"/>
            <w:tcBorders>
              <w:top w:val="nil"/>
              <w:left w:val="single" w:sz="4" w:space="0" w:color="auto"/>
              <w:bottom w:val="single" w:sz="4" w:space="0" w:color="auto"/>
              <w:right w:val="single" w:sz="4" w:space="0" w:color="auto"/>
            </w:tcBorders>
            <w:shd w:val="clear" w:color="auto" w:fill="auto"/>
            <w:noWrap/>
            <w:vAlign w:val="center"/>
            <w:hideMark/>
          </w:tcPr>
          <w:p w:rsidR="00BF7A81" w:rsidRPr="00BF7A81" w:rsidRDefault="00BF7A81" w:rsidP="00BF7A81">
            <w:pPr>
              <w:jc w:val="center"/>
              <w:rPr>
                <w:rFonts w:ascii="Arial" w:hAnsi="Arial" w:cs="Arial"/>
                <w:color w:val="000000"/>
                <w:sz w:val="20"/>
                <w:szCs w:val="20"/>
              </w:rPr>
            </w:pPr>
            <w:r w:rsidRPr="00BF7A81">
              <w:rPr>
                <w:rFonts w:ascii="Arial" w:hAnsi="Arial" w:cs="Arial"/>
                <w:color w:val="000000"/>
                <w:sz w:val="20"/>
                <w:szCs w:val="20"/>
              </w:rPr>
              <w:t>2027</w:t>
            </w:r>
          </w:p>
        </w:tc>
        <w:tc>
          <w:tcPr>
            <w:tcW w:w="1079" w:type="pct"/>
            <w:tcBorders>
              <w:top w:val="nil"/>
              <w:left w:val="nil"/>
              <w:bottom w:val="single" w:sz="4" w:space="0" w:color="auto"/>
              <w:right w:val="single" w:sz="4" w:space="0" w:color="auto"/>
            </w:tcBorders>
            <w:shd w:val="clear" w:color="auto" w:fill="auto"/>
            <w:noWrap/>
            <w:vAlign w:val="center"/>
            <w:hideMark/>
          </w:tcPr>
          <w:p w:rsidR="00BF7A81" w:rsidRPr="00BF7A81" w:rsidRDefault="00BF7A81" w:rsidP="00BF7A81">
            <w:pPr>
              <w:jc w:val="center"/>
              <w:rPr>
                <w:rFonts w:ascii="Arial" w:hAnsi="Arial" w:cs="Arial"/>
                <w:color w:val="000000"/>
                <w:sz w:val="20"/>
                <w:szCs w:val="20"/>
              </w:rPr>
            </w:pPr>
            <w:r w:rsidRPr="00BF7A81">
              <w:rPr>
                <w:rFonts w:ascii="Arial" w:hAnsi="Arial" w:cs="Arial"/>
                <w:color w:val="000000"/>
                <w:sz w:val="20"/>
                <w:szCs w:val="20"/>
              </w:rPr>
              <w:t>104</w:t>
            </w:r>
          </w:p>
        </w:tc>
        <w:tc>
          <w:tcPr>
            <w:tcW w:w="1079" w:type="pct"/>
            <w:tcBorders>
              <w:top w:val="nil"/>
              <w:left w:val="nil"/>
              <w:bottom w:val="single" w:sz="4" w:space="0" w:color="auto"/>
              <w:right w:val="single" w:sz="4" w:space="0" w:color="auto"/>
            </w:tcBorders>
            <w:shd w:val="clear" w:color="auto" w:fill="auto"/>
            <w:noWrap/>
            <w:vAlign w:val="center"/>
            <w:hideMark/>
          </w:tcPr>
          <w:p w:rsidR="00BF7A81" w:rsidRPr="00BF7A81" w:rsidRDefault="00BF7A81" w:rsidP="00BF7A81">
            <w:pPr>
              <w:jc w:val="center"/>
              <w:rPr>
                <w:rFonts w:ascii="Arial" w:hAnsi="Arial" w:cs="Arial"/>
                <w:color w:val="000000"/>
                <w:sz w:val="20"/>
                <w:szCs w:val="20"/>
              </w:rPr>
            </w:pPr>
            <w:r w:rsidRPr="00BF7A81">
              <w:rPr>
                <w:rFonts w:ascii="Arial" w:hAnsi="Arial" w:cs="Arial"/>
                <w:color w:val="000000"/>
                <w:sz w:val="20"/>
                <w:szCs w:val="20"/>
              </w:rPr>
              <w:t>1,05</w:t>
            </w:r>
          </w:p>
        </w:tc>
        <w:tc>
          <w:tcPr>
            <w:tcW w:w="864" w:type="pct"/>
            <w:tcBorders>
              <w:top w:val="nil"/>
              <w:left w:val="nil"/>
              <w:bottom w:val="single" w:sz="4" w:space="0" w:color="auto"/>
              <w:right w:val="single" w:sz="4" w:space="0" w:color="auto"/>
            </w:tcBorders>
            <w:shd w:val="clear" w:color="auto" w:fill="auto"/>
            <w:noWrap/>
            <w:vAlign w:val="center"/>
            <w:hideMark/>
          </w:tcPr>
          <w:p w:rsidR="00BF7A81" w:rsidRPr="00BF7A81" w:rsidRDefault="00BF7A81" w:rsidP="00BF7A81">
            <w:pPr>
              <w:jc w:val="center"/>
              <w:rPr>
                <w:rFonts w:ascii="Arial" w:hAnsi="Arial" w:cs="Arial"/>
                <w:color w:val="000000"/>
                <w:sz w:val="20"/>
                <w:szCs w:val="20"/>
              </w:rPr>
            </w:pPr>
            <w:r w:rsidRPr="00BF7A81">
              <w:rPr>
                <w:rFonts w:ascii="Arial" w:hAnsi="Arial" w:cs="Arial"/>
                <w:color w:val="000000"/>
                <w:sz w:val="20"/>
                <w:szCs w:val="20"/>
              </w:rPr>
              <w:t>521,8</w:t>
            </w:r>
          </w:p>
        </w:tc>
        <w:tc>
          <w:tcPr>
            <w:tcW w:w="1275" w:type="pct"/>
            <w:tcBorders>
              <w:top w:val="nil"/>
              <w:left w:val="nil"/>
              <w:bottom w:val="single" w:sz="4" w:space="0" w:color="auto"/>
              <w:right w:val="single" w:sz="4" w:space="0" w:color="auto"/>
            </w:tcBorders>
            <w:shd w:val="clear" w:color="auto" w:fill="auto"/>
            <w:noWrap/>
            <w:vAlign w:val="center"/>
            <w:hideMark/>
          </w:tcPr>
          <w:p w:rsidR="00BF7A81" w:rsidRPr="00BF7A81" w:rsidRDefault="00BF7A81" w:rsidP="00BF7A81">
            <w:pPr>
              <w:jc w:val="center"/>
              <w:rPr>
                <w:rFonts w:ascii="Arial" w:hAnsi="Arial" w:cs="Arial"/>
                <w:color w:val="000000"/>
                <w:sz w:val="20"/>
                <w:szCs w:val="20"/>
              </w:rPr>
            </w:pPr>
            <w:r w:rsidRPr="00BF7A81">
              <w:rPr>
                <w:rFonts w:ascii="Arial" w:hAnsi="Arial" w:cs="Arial"/>
                <w:color w:val="000000"/>
                <w:sz w:val="20"/>
                <w:szCs w:val="20"/>
              </w:rPr>
              <w:t>5,6</w:t>
            </w:r>
          </w:p>
        </w:tc>
      </w:tr>
      <w:tr w:rsidR="00BF7A81" w:rsidRPr="00BF7A81" w:rsidTr="00E62CBA">
        <w:trPr>
          <w:trHeight w:val="255"/>
        </w:trPr>
        <w:tc>
          <w:tcPr>
            <w:tcW w:w="702" w:type="pct"/>
            <w:tcBorders>
              <w:top w:val="nil"/>
              <w:left w:val="single" w:sz="4" w:space="0" w:color="auto"/>
              <w:bottom w:val="single" w:sz="4" w:space="0" w:color="auto"/>
              <w:right w:val="single" w:sz="4" w:space="0" w:color="auto"/>
            </w:tcBorders>
            <w:shd w:val="clear" w:color="auto" w:fill="auto"/>
            <w:noWrap/>
            <w:vAlign w:val="center"/>
            <w:hideMark/>
          </w:tcPr>
          <w:p w:rsidR="00BF7A81" w:rsidRPr="00BF7A81" w:rsidRDefault="00BF7A81" w:rsidP="00BF7A81">
            <w:pPr>
              <w:jc w:val="center"/>
              <w:rPr>
                <w:rFonts w:ascii="Arial" w:hAnsi="Arial" w:cs="Arial"/>
                <w:color w:val="000000"/>
                <w:sz w:val="20"/>
                <w:szCs w:val="20"/>
              </w:rPr>
            </w:pPr>
            <w:r w:rsidRPr="00BF7A81">
              <w:rPr>
                <w:rFonts w:ascii="Arial" w:hAnsi="Arial" w:cs="Arial"/>
                <w:color w:val="000000"/>
                <w:sz w:val="20"/>
                <w:szCs w:val="20"/>
              </w:rPr>
              <w:t>2028</w:t>
            </w:r>
          </w:p>
        </w:tc>
        <w:tc>
          <w:tcPr>
            <w:tcW w:w="1079" w:type="pct"/>
            <w:tcBorders>
              <w:top w:val="nil"/>
              <w:left w:val="nil"/>
              <w:bottom w:val="single" w:sz="4" w:space="0" w:color="auto"/>
              <w:right w:val="single" w:sz="4" w:space="0" w:color="auto"/>
            </w:tcBorders>
            <w:shd w:val="clear" w:color="auto" w:fill="auto"/>
            <w:noWrap/>
            <w:vAlign w:val="center"/>
            <w:hideMark/>
          </w:tcPr>
          <w:p w:rsidR="00BF7A81" w:rsidRPr="00BF7A81" w:rsidRDefault="00BF7A81" w:rsidP="00BF7A81">
            <w:pPr>
              <w:jc w:val="center"/>
              <w:rPr>
                <w:rFonts w:ascii="Arial" w:hAnsi="Arial" w:cs="Arial"/>
                <w:color w:val="000000"/>
                <w:sz w:val="20"/>
                <w:szCs w:val="20"/>
              </w:rPr>
            </w:pPr>
            <w:r w:rsidRPr="00BF7A81">
              <w:rPr>
                <w:rFonts w:ascii="Arial" w:hAnsi="Arial" w:cs="Arial"/>
                <w:color w:val="000000"/>
                <w:sz w:val="20"/>
                <w:szCs w:val="20"/>
              </w:rPr>
              <w:t>91</w:t>
            </w:r>
          </w:p>
        </w:tc>
        <w:tc>
          <w:tcPr>
            <w:tcW w:w="1079" w:type="pct"/>
            <w:tcBorders>
              <w:top w:val="nil"/>
              <w:left w:val="nil"/>
              <w:bottom w:val="single" w:sz="4" w:space="0" w:color="auto"/>
              <w:right w:val="single" w:sz="4" w:space="0" w:color="auto"/>
            </w:tcBorders>
            <w:shd w:val="clear" w:color="auto" w:fill="auto"/>
            <w:noWrap/>
            <w:vAlign w:val="center"/>
            <w:hideMark/>
          </w:tcPr>
          <w:p w:rsidR="00BF7A81" w:rsidRPr="00BF7A81" w:rsidRDefault="00BF7A81" w:rsidP="00BF7A81">
            <w:pPr>
              <w:jc w:val="center"/>
              <w:rPr>
                <w:rFonts w:ascii="Arial" w:hAnsi="Arial" w:cs="Arial"/>
                <w:color w:val="000000"/>
                <w:sz w:val="20"/>
                <w:szCs w:val="20"/>
              </w:rPr>
            </w:pPr>
            <w:r w:rsidRPr="00BF7A81">
              <w:rPr>
                <w:rFonts w:ascii="Arial" w:hAnsi="Arial" w:cs="Arial"/>
                <w:color w:val="000000"/>
                <w:sz w:val="20"/>
                <w:szCs w:val="20"/>
              </w:rPr>
              <w:t>0,919</w:t>
            </w:r>
          </w:p>
        </w:tc>
        <w:tc>
          <w:tcPr>
            <w:tcW w:w="864" w:type="pct"/>
            <w:tcBorders>
              <w:top w:val="nil"/>
              <w:left w:val="nil"/>
              <w:bottom w:val="single" w:sz="4" w:space="0" w:color="auto"/>
              <w:right w:val="single" w:sz="4" w:space="0" w:color="auto"/>
            </w:tcBorders>
            <w:shd w:val="clear" w:color="auto" w:fill="auto"/>
            <w:noWrap/>
            <w:vAlign w:val="center"/>
            <w:hideMark/>
          </w:tcPr>
          <w:p w:rsidR="00BF7A81" w:rsidRPr="00BF7A81" w:rsidRDefault="00BF7A81" w:rsidP="00BF7A81">
            <w:pPr>
              <w:jc w:val="center"/>
              <w:rPr>
                <w:rFonts w:ascii="Arial" w:hAnsi="Arial" w:cs="Arial"/>
                <w:color w:val="000000"/>
                <w:sz w:val="20"/>
                <w:szCs w:val="20"/>
              </w:rPr>
            </w:pPr>
            <w:r w:rsidRPr="00BF7A81">
              <w:rPr>
                <w:rFonts w:ascii="Arial" w:hAnsi="Arial" w:cs="Arial"/>
                <w:color w:val="000000"/>
                <w:sz w:val="20"/>
                <w:szCs w:val="20"/>
              </w:rPr>
              <w:t>612,8</w:t>
            </w:r>
          </w:p>
        </w:tc>
        <w:tc>
          <w:tcPr>
            <w:tcW w:w="1275" w:type="pct"/>
            <w:tcBorders>
              <w:top w:val="nil"/>
              <w:left w:val="nil"/>
              <w:bottom w:val="single" w:sz="4" w:space="0" w:color="auto"/>
              <w:right w:val="single" w:sz="4" w:space="0" w:color="auto"/>
            </w:tcBorders>
            <w:shd w:val="clear" w:color="auto" w:fill="auto"/>
            <w:noWrap/>
            <w:vAlign w:val="center"/>
            <w:hideMark/>
          </w:tcPr>
          <w:p w:rsidR="00BF7A81" w:rsidRPr="00BF7A81" w:rsidRDefault="00BF7A81" w:rsidP="00BF7A81">
            <w:pPr>
              <w:jc w:val="center"/>
              <w:rPr>
                <w:rFonts w:ascii="Arial" w:hAnsi="Arial" w:cs="Arial"/>
                <w:color w:val="000000"/>
                <w:sz w:val="20"/>
                <w:szCs w:val="20"/>
              </w:rPr>
            </w:pPr>
            <w:r w:rsidRPr="00BF7A81">
              <w:rPr>
                <w:rFonts w:ascii="Arial" w:hAnsi="Arial" w:cs="Arial"/>
                <w:color w:val="000000"/>
                <w:sz w:val="20"/>
                <w:szCs w:val="20"/>
              </w:rPr>
              <w:t>6,5</w:t>
            </w:r>
          </w:p>
        </w:tc>
      </w:tr>
      <w:tr w:rsidR="00BF7A81" w:rsidRPr="00BF7A81" w:rsidTr="00E62CBA">
        <w:trPr>
          <w:trHeight w:val="255"/>
        </w:trPr>
        <w:tc>
          <w:tcPr>
            <w:tcW w:w="702" w:type="pct"/>
            <w:tcBorders>
              <w:top w:val="nil"/>
              <w:left w:val="single" w:sz="4" w:space="0" w:color="auto"/>
              <w:bottom w:val="single" w:sz="4" w:space="0" w:color="auto"/>
              <w:right w:val="single" w:sz="4" w:space="0" w:color="auto"/>
            </w:tcBorders>
            <w:shd w:val="clear" w:color="auto" w:fill="auto"/>
            <w:noWrap/>
            <w:vAlign w:val="center"/>
            <w:hideMark/>
          </w:tcPr>
          <w:p w:rsidR="00BF7A81" w:rsidRPr="00BF7A81" w:rsidRDefault="00BF7A81" w:rsidP="00BF7A81">
            <w:pPr>
              <w:jc w:val="center"/>
              <w:rPr>
                <w:rFonts w:ascii="Arial" w:hAnsi="Arial" w:cs="Arial"/>
                <w:color w:val="000000"/>
                <w:sz w:val="20"/>
                <w:szCs w:val="20"/>
              </w:rPr>
            </w:pPr>
            <w:r w:rsidRPr="00BF7A81">
              <w:rPr>
                <w:rFonts w:ascii="Arial" w:hAnsi="Arial" w:cs="Arial"/>
                <w:color w:val="000000"/>
                <w:sz w:val="20"/>
                <w:szCs w:val="20"/>
              </w:rPr>
              <w:t>2029</w:t>
            </w:r>
          </w:p>
        </w:tc>
        <w:tc>
          <w:tcPr>
            <w:tcW w:w="1079" w:type="pct"/>
            <w:tcBorders>
              <w:top w:val="nil"/>
              <w:left w:val="nil"/>
              <w:bottom w:val="single" w:sz="4" w:space="0" w:color="auto"/>
              <w:right w:val="single" w:sz="4" w:space="0" w:color="auto"/>
            </w:tcBorders>
            <w:shd w:val="clear" w:color="auto" w:fill="auto"/>
            <w:noWrap/>
            <w:vAlign w:val="center"/>
            <w:hideMark/>
          </w:tcPr>
          <w:p w:rsidR="00BF7A81" w:rsidRPr="00BF7A81" w:rsidRDefault="00BF7A81" w:rsidP="00BF7A81">
            <w:pPr>
              <w:jc w:val="center"/>
              <w:rPr>
                <w:rFonts w:ascii="Arial" w:hAnsi="Arial" w:cs="Arial"/>
                <w:color w:val="000000"/>
                <w:sz w:val="20"/>
                <w:szCs w:val="20"/>
              </w:rPr>
            </w:pPr>
            <w:r w:rsidRPr="00BF7A81">
              <w:rPr>
                <w:rFonts w:ascii="Arial" w:hAnsi="Arial" w:cs="Arial"/>
                <w:color w:val="000000"/>
                <w:sz w:val="20"/>
                <w:szCs w:val="20"/>
              </w:rPr>
              <w:t>82,4</w:t>
            </w:r>
          </w:p>
        </w:tc>
        <w:tc>
          <w:tcPr>
            <w:tcW w:w="1079" w:type="pct"/>
            <w:tcBorders>
              <w:top w:val="nil"/>
              <w:left w:val="nil"/>
              <w:bottom w:val="single" w:sz="4" w:space="0" w:color="auto"/>
              <w:right w:val="single" w:sz="4" w:space="0" w:color="auto"/>
            </w:tcBorders>
            <w:shd w:val="clear" w:color="auto" w:fill="auto"/>
            <w:noWrap/>
            <w:vAlign w:val="center"/>
            <w:hideMark/>
          </w:tcPr>
          <w:p w:rsidR="00BF7A81" w:rsidRPr="00BF7A81" w:rsidRDefault="00BF7A81" w:rsidP="00BF7A81">
            <w:pPr>
              <w:jc w:val="center"/>
              <w:rPr>
                <w:rFonts w:ascii="Arial" w:hAnsi="Arial" w:cs="Arial"/>
                <w:color w:val="000000"/>
                <w:sz w:val="20"/>
                <w:szCs w:val="20"/>
              </w:rPr>
            </w:pPr>
            <w:r w:rsidRPr="00BF7A81">
              <w:rPr>
                <w:rFonts w:ascii="Arial" w:hAnsi="Arial" w:cs="Arial"/>
                <w:color w:val="000000"/>
                <w:sz w:val="20"/>
                <w:szCs w:val="20"/>
              </w:rPr>
              <w:t>0,832</w:t>
            </w:r>
          </w:p>
        </w:tc>
        <w:tc>
          <w:tcPr>
            <w:tcW w:w="864" w:type="pct"/>
            <w:tcBorders>
              <w:top w:val="nil"/>
              <w:left w:val="nil"/>
              <w:bottom w:val="single" w:sz="4" w:space="0" w:color="auto"/>
              <w:right w:val="single" w:sz="4" w:space="0" w:color="auto"/>
            </w:tcBorders>
            <w:shd w:val="clear" w:color="auto" w:fill="auto"/>
            <w:noWrap/>
            <w:vAlign w:val="center"/>
            <w:hideMark/>
          </w:tcPr>
          <w:p w:rsidR="00BF7A81" w:rsidRPr="00BF7A81" w:rsidRDefault="00BF7A81" w:rsidP="00BF7A81">
            <w:pPr>
              <w:jc w:val="center"/>
              <w:rPr>
                <w:rFonts w:ascii="Arial" w:hAnsi="Arial" w:cs="Arial"/>
                <w:color w:val="000000"/>
                <w:sz w:val="20"/>
                <w:szCs w:val="20"/>
              </w:rPr>
            </w:pPr>
            <w:r w:rsidRPr="00BF7A81">
              <w:rPr>
                <w:rFonts w:ascii="Arial" w:hAnsi="Arial" w:cs="Arial"/>
                <w:color w:val="000000"/>
                <w:sz w:val="20"/>
                <w:szCs w:val="20"/>
              </w:rPr>
              <w:t>695,2</w:t>
            </w:r>
          </w:p>
        </w:tc>
        <w:tc>
          <w:tcPr>
            <w:tcW w:w="1275" w:type="pct"/>
            <w:tcBorders>
              <w:top w:val="nil"/>
              <w:left w:val="nil"/>
              <w:bottom w:val="single" w:sz="4" w:space="0" w:color="auto"/>
              <w:right w:val="single" w:sz="4" w:space="0" w:color="auto"/>
            </w:tcBorders>
            <w:shd w:val="clear" w:color="auto" w:fill="auto"/>
            <w:noWrap/>
            <w:vAlign w:val="center"/>
            <w:hideMark/>
          </w:tcPr>
          <w:p w:rsidR="00BF7A81" w:rsidRPr="00BF7A81" w:rsidRDefault="00BF7A81" w:rsidP="00BF7A81">
            <w:pPr>
              <w:jc w:val="center"/>
              <w:rPr>
                <w:rFonts w:ascii="Arial" w:hAnsi="Arial" w:cs="Arial"/>
                <w:color w:val="000000"/>
                <w:sz w:val="20"/>
                <w:szCs w:val="20"/>
              </w:rPr>
            </w:pPr>
            <w:r w:rsidRPr="00BF7A81">
              <w:rPr>
                <w:rFonts w:ascii="Arial" w:hAnsi="Arial" w:cs="Arial"/>
                <w:color w:val="000000"/>
                <w:sz w:val="20"/>
                <w:szCs w:val="20"/>
              </w:rPr>
              <w:t>7,4</w:t>
            </w:r>
          </w:p>
        </w:tc>
      </w:tr>
      <w:tr w:rsidR="00BF7A81" w:rsidRPr="00BF7A81" w:rsidTr="00E62CBA">
        <w:trPr>
          <w:trHeight w:val="255"/>
        </w:trPr>
        <w:tc>
          <w:tcPr>
            <w:tcW w:w="7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7A81" w:rsidRPr="00BF7A81" w:rsidRDefault="00BF7A81" w:rsidP="00BF7A81">
            <w:pPr>
              <w:jc w:val="center"/>
              <w:rPr>
                <w:rFonts w:ascii="Arial" w:hAnsi="Arial" w:cs="Arial"/>
                <w:color w:val="000000"/>
                <w:sz w:val="20"/>
                <w:szCs w:val="20"/>
              </w:rPr>
            </w:pPr>
            <w:r w:rsidRPr="00BF7A81">
              <w:rPr>
                <w:rFonts w:ascii="Arial" w:hAnsi="Arial" w:cs="Arial"/>
                <w:color w:val="000000"/>
                <w:sz w:val="20"/>
                <w:szCs w:val="20"/>
              </w:rPr>
              <w:t>2030</w:t>
            </w:r>
          </w:p>
        </w:tc>
        <w:tc>
          <w:tcPr>
            <w:tcW w:w="1079" w:type="pct"/>
            <w:tcBorders>
              <w:top w:val="single" w:sz="4" w:space="0" w:color="auto"/>
              <w:left w:val="nil"/>
              <w:bottom w:val="single" w:sz="4" w:space="0" w:color="auto"/>
              <w:right w:val="single" w:sz="4" w:space="0" w:color="auto"/>
            </w:tcBorders>
            <w:shd w:val="clear" w:color="auto" w:fill="auto"/>
            <w:noWrap/>
            <w:vAlign w:val="center"/>
          </w:tcPr>
          <w:p w:rsidR="00BF7A81" w:rsidRPr="00BF7A81" w:rsidRDefault="00BF7A81" w:rsidP="00BF7A81">
            <w:pPr>
              <w:jc w:val="center"/>
              <w:rPr>
                <w:rFonts w:ascii="Arial" w:hAnsi="Arial" w:cs="Arial"/>
                <w:color w:val="000000"/>
                <w:sz w:val="20"/>
                <w:szCs w:val="20"/>
              </w:rPr>
            </w:pPr>
            <w:r w:rsidRPr="00BF7A81">
              <w:rPr>
                <w:rFonts w:ascii="Arial" w:hAnsi="Arial" w:cs="Arial"/>
                <w:color w:val="000000"/>
                <w:sz w:val="20"/>
                <w:szCs w:val="20"/>
              </w:rPr>
              <w:t>79,9</w:t>
            </w:r>
          </w:p>
        </w:tc>
        <w:tc>
          <w:tcPr>
            <w:tcW w:w="1079" w:type="pct"/>
            <w:tcBorders>
              <w:top w:val="single" w:sz="4" w:space="0" w:color="auto"/>
              <w:left w:val="nil"/>
              <w:bottom w:val="single" w:sz="4" w:space="0" w:color="auto"/>
              <w:right w:val="single" w:sz="4" w:space="0" w:color="auto"/>
            </w:tcBorders>
            <w:shd w:val="clear" w:color="auto" w:fill="auto"/>
            <w:noWrap/>
            <w:vAlign w:val="center"/>
          </w:tcPr>
          <w:p w:rsidR="00BF7A81" w:rsidRPr="00BF7A81" w:rsidRDefault="00BF7A81" w:rsidP="00BF7A81">
            <w:pPr>
              <w:jc w:val="center"/>
              <w:rPr>
                <w:rFonts w:ascii="Arial" w:hAnsi="Arial" w:cs="Arial"/>
                <w:color w:val="000000"/>
                <w:sz w:val="20"/>
                <w:szCs w:val="20"/>
              </w:rPr>
            </w:pPr>
            <w:r w:rsidRPr="00BF7A81">
              <w:rPr>
                <w:rFonts w:ascii="Arial" w:hAnsi="Arial" w:cs="Arial"/>
                <w:color w:val="000000"/>
                <w:sz w:val="20"/>
                <w:szCs w:val="20"/>
              </w:rPr>
              <w:t>0,807</w:t>
            </w:r>
          </w:p>
        </w:tc>
        <w:tc>
          <w:tcPr>
            <w:tcW w:w="864" w:type="pct"/>
            <w:tcBorders>
              <w:top w:val="single" w:sz="4" w:space="0" w:color="auto"/>
              <w:left w:val="nil"/>
              <w:bottom w:val="single" w:sz="4" w:space="0" w:color="auto"/>
              <w:right w:val="single" w:sz="4" w:space="0" w:color="auto"/>
            </w:tcBorders>
            <w:shd w:val="clear" w:color="auto" w:fill="auto"/>
            <w:noWrap/>
            <w:vAlign w:val="center"/>
          </w:tcPr>
          <w:p w:rsidR="00BF7A81" w:rsidRPr="00BF7A81" w:rsidRDefault="00BF7A81" w:rsidP="00BF7A81">
            <w:pPr>
              <w:jc w:val="center"/>
              <w:rPr>
                <w:rFonts w:ascii="Arial" w:hAnsi="Arial" w:cs="Arial"/>
                <w:color w:val="000000"/>
                <w:sz w:val="20"/>
                <w:szCs w:val="20"/>
              </w:rPr>
            </w:pPr>
            <w:r w:rsidRPr="00BF7A81">
              <w:rPr>
                <w:rFonts w:ascii="Arial" w:hAnsi="Arial" w:cs="Arial"/>
                <w:color w:val="000000"/>
                <w:sz w:val="20"/>
                <w:szCs w:val="20"/>
              </w:rPr>
              <w:t>775,0</w:t>
            </w:r>
          </w:p>
        </w:tc>
        <w:tc>
          <w:tcPr>
            <w:tcW w:w="1275" w:type="pct"/>
            <w:tcBorders>
              <w:top w:val="single" w:sz="4" w:space="0" w:color="auto"/>
              <w:left w:val="nil"/>
              <w:bottom w:val="single" w:sz="4" w:space="0" w:color="auto"/>
              <w:right w:val="single" w:sz="4" w:space="0" w:color="auto"/>
            </w:tcBorders>
            <w:shd w:val="clear" w:color="auto" w:fill="auto"/>
            <w:noWrap/>
            <w:vAlign w:val="center"/>
          </w:tcPr>
          <w:p w:rsidR="00BF7A81" w:rsidRPr="00BF7A81" w:rsidRDefault="00BF7A81" w:rsidP="00BF7A81">
            <w:pPr>
              <w:jc w:val="center"/>
              <w:rPr>
                <w:rFonts w:ascii="Arial" w:hAnsi="Arial" w:cs="Arial"/>
                <w:color w:val="000000"/>
                <w:sz w:val="20"/>
                <w:szCs w:val="20"/>
              </w:rPr>
            </w:pPr>
            <w:r w:rsidRPr="00BF7A81">
              <w:rPr>
                <w:rFonts w:ascii="Arial" w:hAnsi="Arial" w:cs="Arial"/>
                <w:color w:val="000000"/>
                <w:sz w:val="20"/>
                <w:szCs w:val="20"/>
              </w:rPr>
              <w:t>9,2</w:t>
            </w:r>
          </w:p>
        </w:tc>
      </w:tr>
      <w:tr w:rsidR="00BF7A81" w:rsidRPr="00BF7A81" w:rsidTr="00E62CBA">
        <w:trPr>
          <w:trHeight w:val="255"/>
        </w:trPr>
        <w:tc>
          <w:tcPr>
            <w:tcW w:w="7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F7A81" w:rsidRPr="00BF7A81" w:rsidRDefault="009B7444" w:rsidP="00BF7A81">
            <w:pPr>
              <w:jc w:val="center"/>
              <w:rPr>
                <w:rFonts w:ascii="Arial" w:hAnsi="Arial" w:cs="Arial"/>
                <w:color w:val="000000"/>
                <w:sz w:val="20"/>
                <w:szCs w:val="20"/>
              </w:rPr>
            </w:pPr>
            <w:r>
              <w:rPr>
                <w:rFonts w:ascii="Arial" w:hAnsi="Arial" w:cs="Arial"/>
                <w:color w:val="000000"/>
                <w:sz w:val="20"/>
                <w:szCs w:val="20"/>
              </w:rPr>
              <w:t>2029</w:t>
            </w:r>
          </w:p>
        </w:tc>
        <w:tc>
          <w:tcPr>
            <w:tcW w:w="1079" w:type="pct"/>
            <w:tcBorders>
              <w:top w:val="single" w:sz="4" w:space="0" w:color="auto"/>
              <w:left w:val="nil"/>
              <w:bottom w:val="single" w:sz="4" w:space="0" w:color="auto"/>
              <w:right w:val="single" w:sz="4" w:space="0" w:color="auto"/>
            </w:tcBorders>
            <w:shd w:val="clear" w:color="auto" w:fill="auto"/>
            <w:noWrap/>
            <w:vAlign w:val="center"/>
          </w:tcPr>
          <w:p w:rsidR="00BF7A81" w:rsidRPr="00BF7A81" w:rsidRDefault="00BF7A81" w:rsidP="00BF7A81">
            <w:pPr>
              <w:jc w:val="center"/>
              <w:rPr>
                <w:rFonts w:ascii="Arial" w:hAnsi="Arial" w:cs="Arial"/>
                <w:color w:val="000000"/>
                <w:sz w:val="20"/>
                <w:szCs w:val="20"/>
              </w:rPr>
            </w:pPr>
            <w:r w:rsidRPr="00BF7A81">
              <w:rPr>
                <w:rFonts w:ascii="Arial" w:hAnsi="Arial" w:cs="Arial"/>
                <w:color w:val="000000"/>
                <w:sz w:val="20"/>
                <w:szCs w:val="20"/>
              </w:rPr>
              <w:t>84</w:t>
            </w:r>
          </w:p>
        </w:tc>
        <w:tc>
          <w:tcPr>
            <w:tcW w:w="1079" w:type="pct"/>
            <w:tcBorders>
              <w:top w:val="single" w:sz="4" w:space="0" w:color="auto"/>
              <w:left w:val="nil"/>
              <w:bottom w:val="single" w:sz="4" w:space="0" w:color="auto"/>
              <w:right w:val="single" w:sz="4" w:space="0" w:color="auto"/>
            </w:tcBorders>
            <w:shd w:val="clear" w:color="auto" w:fill="auto"/>
            <w:noWrap/>
            <w:vAlign w:val="center"/>
          </w:tcPr>
          <w:p w:rsidR="00BF7A81" w:rsidRPr="00BF7A81" w:rsidRDefault="00BF7A81" w:rsidP="00BF7A81">
            <w:pPr>
              <w:jc w:val="center"/>
              <w:rPr>
                <w:rFonts w:ascii="Arial" w:hAnsi="Arial" w:cs="Arial"/>
                <w:color w:val="000000"/>
                <w:sz w:val="20"/>
                <w:szCs w:val="20"/>
              </w:rPr>
            </w:pPr>
            <w:r w:rsidRPr="00BF7A81">
              <w:rPr>
                <w:rFonts w:ascii="Arial" w:hAnsi="Arial" w:cs="Arial"/>
                <w:color w:val="000000"/>
                <w:sz w:val="20"/>
                <w:szCs w:val="20"/>
              </w:rPr>
              <w:t>0,848</w:t>
            </w:r>
          </w:p>
        </w:tc>
        <w:tc>
          <w:tcPr>
            <w:tcW w:w="864" w:type="pct"/>
            <w:tcBorders>
              <w:top w:val="single" w:sz="4" w:space="0" w:color="auto"/>
              <w:left w:val="nil"/>
              <w:bottom w:val="single" w:sz="4" w:space="0" w:color="auto"/>
              <w:right w:val="single" w:sz="4" w:space="0" w:color="auto"/>
            </w:tcBorders>
            <w:shd w:val="clear" w:color="auto" w:fill="auto"/>
            <w:noWrap/>
            <w:vAlign w:val="center"/>
          </w:tcPr>
          <w:p w:rsidR="00BF7A81" w:rsidRPr="00BF7A81" w:rsidRDefault="00BF7A81" w:rsidP="00BF7A81">
            <w:pPr>
              <w:jc w:val="center"/>
              <w:rPr>
                <w:rFonts w:ascii="Arial" w:hAnsi="Arial" w:cs="Arial"/>
                <w:color w:val="000000"/>
                <w:sz w:val="20"/>
                <w:szCs w:val="20"/>
              </w:rPr>
            </w:pPr>
            <w:r w:rsidRPr="00BF7A81">
              <w:rPr>
                <w:rFonts w:ascii="Arial" w:hAnsi="Arial" w:cs="Arial"/>
                <w:color w:val="000000"/>
                <w:sz w:val="20"/>
                <w:szCs w:val="20"/>
              </w:rPr>
              <w:t>859,0</w:t>
            </w:r>
          </w:p>
        </w:tc>
        <w:tc>
          <w:tcPr>
            <w:tcW w:w="1275" w:type="pct"/>
            <w:tcBorders>
              <w:top w:val="single" w:sz="4" w:space="0" w:color="auto"/>
              <w:left w:val="nil"/>
              <w:bottom w:val="single" w:sz="4" w:space="0" w:color="auto"/>
              <w:right w:val="single" w:sz="4" w:space="0" w:color="auto"/>
            </w:tcBorders>
            <w:shd w:val="clear" w:color="auto" w:fill="auto"/>
            <w:noWrap/>
            <w:vAlign w:val="center"/>
          </w:tcPr>
          <w:p w:rsidR="00BF7A81" w:rsidRPr="00BF7A81" w:rsidRDefault="00BF7A81" w:rsidP="00BF7A81">
            <w:pPr>
              <w:jc w:val="center"/>
              <w:rPr>
                <w:rFonts w:ascii="Arial" w:hAnsi="Arial" w:cs="Arial"/>
                <w:color w:val="000000"/>
                <w:sz w:val="20"/>
                <w:szCs w:val="20"/>
              </w:rPr>
            </w:pPr>
            <w:r w:rsidRPr="00BF7A81">
              <w:rPr>
                <w:rFonts w:ascii="Arial" w:hAnsi="Arial" w:cs="Arial"/>
                <w:color w:val="000000"/>
                <w:sz w:val="20"/>
                <w:szCs w:val="20"/>
              </w:rPr>
              <w:t>9,0</w:t>
            </w:r>
          </w:p>
        </w:tc>
      </w:tr>
    </w:tbl>
    <w:p w:rsidR="00BF7A81" w:rsidRPr="00BF7A81" w:rsidRDefault="00BF7A81" w:rsidP="00BF7A81">
      <w:pPr>
        <w:pStyle w:val="affc"/>
        <w:spacing w:before="0" w:line="288" w:lineRule="auto"/>
        <w:ind w:firstLine="737"/>
        <w:rPr>
          <w:rFonts w:ascii="Arial" w:hAnsi="Arial" w:cs="Arial"/>
          <w:color w:val="auto"/>
          <w:spacing w:val="2"/>
          <w:sz w:val="22"/>
          <w:szCs w:val="22"/>
        </w:rPr>
      </w:pPr>
    </w:p>
    <w:p w:rsidR="00BF7A81" w:rsidRDefault="00BF7A81" w:rsidP="00BF7A81">
      <w:pPr>
        <w:shd w:val="clear" w:color="auto" w:fill="FFFFFF"/>
        <w:spacing w:line="312" w:lineRule="auto"/>
        <w:ind w:firstLine="737"/>
        <w:jc w:val="both"/>
        <w:rPr>
          <w:rFonts w:ascii="Arial" w:hAnsi="Arial" w:cs="Arial"/>
          <w:sz w:val="22"/>
          <w:szCs w:val="22"/>
        </w:rPr>
      </w:pPr>
    </w:p>
    <w:p w:rsidR="00BF7A81" w:rsidRDefault="00BF7A81" w:rsidP="00BF7A81">
      <w:pPr>
        <w:shd w:val="clear" w:color="auto" w:fill="FFFFFF"/>
        <w:spacing w:line="312" w:lineRule="auto"/>
        <w:ind w:firstLine="737"/>
        <w:jc w:val="both"/>
        <w:rPr>
          <w:rFonts w:ascii="Arial" w:hAnsi="Arial" w:cs="Arial"/>
          <w:sz w:val="22"/>
          <w:szCs w:val="22"/>
        </w:rPr>
      </w:pPr>
    </w:p>
    <w:p w:rsidR="00BF7A81" w:rsidRDefault="00BF7A81" w:rsidP="00BF7A81">
      <w:pPr>
        <w:shd w:val="clear" w:color="auto" w:fill="FFFFFF"/>
        <w:spacing w:line="312" w:lineRule="auto"/>
        <w:ind w:firstLine="737"/>
        <w:jc w:val="both"/>
        <w:rPr>
          <w:rFonts w:ascii="Arial" w:hAnsi="Arial" w:cs="Arial"/>
          <w:sz w:val="22"/>
          <w:szCs w:val="22"/>
        </w:rPr>
      </w:pPr>
    </w:p>
    <w:p w:rsidR="00BF7A81" w:rsidRDefault="00BF7A81" w:rsidP="00BF7A81">
      <w:pPr>
        <w:shd w:val="clear" w:color="auto" w:fill="FFFFFF"/>
        <w:spacing w:line="312" w:lineRule="auto"/>
        <w:ind w:firstLine="737"/>
        <w:jc w:val="both"/>
        <w:rPr>
          <w:rFonts w:ascii="Arial" w:hAnsi="Arial" w:cs="Arial"/>
          <w:sz w:val="22"/>
          <w:szCs w:val="22"/>
        </w:rPr>
      </w:pPr>
    </w:p>
    <w:p w:rsidR="00BF7A81" w:rsidRPr="00A1698D" w:rsidRDefault="00BF7A81" w:rsidP="00BF7A81">
      <w:pPr>
        <w:shd w:val="clear" w:color="auto" w:fill="FFFFFF"/>
        <w:spacing w:line="312" w:lineRule="auto"/>
        <w:ind w:firstLine="737"/>
        <w:jc w:val="both"/>
        <w:rPr>
          <w:rFonts w:ascii="Arial" w:hAnsi="Arial" w:cs="Arial"/>
          <w:sz w:val="22"/>
          <w:szCs w:val="22"/>
        </w:rPr>
      </w:pPr>
    </w:p>
    <w:p w:rsidR="00AB4A50" w:rsidRPr="00A1698D" w:rsidRDefault="00AB4A50" w:rsidP="00A1698D">
      <w:pPr>
        <w:spacing w:line="312" w:lineRule="auto"/>
        <w:jc w:val="center"/>
        <w:rPr>
          <w:rFonts w:ascii="Arial" w:hAnsi="Arial" w:cs="Arial"/>
          <w:sz w:val="22"/>
          <w:szCs w:val="22"/>
        </w:rPr>
        <w:sectPr w:rsidR="00AB4A50" w:rsidRPr="00A1698D" w:rsidSect="005D044F">
          <w:pgSz w:w="11906" w:h="16838"/>
          <w:pgMar w:top="1418" w:right="851" w:bottom="1134" w:left="1701" w:header="709" w:footer="709" w:gutter="0"/>
          <w:cols w:space="708"/>
          <w:docGrid w:linePitch="360"/>
        </w:sectPr>
      </w:pPr>
    </w:p>
    <w:p w:rsidR="00AB4A50" w:rsidRDefault="00BF7A81" w:rsidP="00A1698D">
      <w:pPr>
        <w:spacing w:line="312" w:lineRule="auto"/>
        <w:jc w:val="center"/>
        <w:rPr>
          <w:rFonts w:ascii="Arial" w:hAnsi="Arial" w:cs="Arial"/>
          <w:sz w:val="22"/>
          <w:szCs w:val="22"/>
        </w:rPr>
      </w:pPr>
      <w:r>
        <w:rPr>
          <w:rFonts w:ascii="Arial" w:hAnsi="Arial" w:cs="Arial"/>
          <w:noProof/>
          <w:color w:val="000000"/>
          <w:sz w:val="22"/>
          <w:szCs w:val="22"/>
          <w:shd w:val="clear" w:color="auto" w:fill="FFFFFF"/>
        </w:rPr>
        <w:lastRenderedPageBreak/>
        <w:drawing>
          <wp:anchor distT="0" distB="0" distL="114300" distR="114300" simplePos="0" relativeHeight="251659264" behindDoc="0" locked="0" layoutInCell="1" allowOverlap="1" wp14:anchorId="7668BF10" wp14:editId="2B76C2CC">
            <wp:simplePos x="0" y="0"/>
            <wp:positionH relativeFrom="column">
              <wp:posOffset>-204972</wp:posOffset>
            </wp:positionH>
            <wp:positionV relativeFrom="paragraph">
              <wp:posOffset>15325</wp:posOffset>
            </wp:positionV>
            <wp:extent cx="6045835" cy="6605270"/>
            <wp:effectExtent l="38100" t="38100" r="31115" b="4318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t="22557" r="1116" b="1097"/>
                    <a:stretch/>
                  </pic:blipFill>
                  <pic:spPr bwMode="auto">
                    <a:xfrm>
                      <a:off x="0" y="0"/>
                      <a:ext cx="6045835" cy="6605270"/>
                    </a:xfrm>
                    <a:prstGeom prst="rect">
                      <a:avLst/>
                    </a:prstGeom>
                    <a:noFill/>
                    <a:ln w="38100">
                      <a:solidFill>
                        <a:schemeClr val="accent6">
                          <a:lumMod val="7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F7A81" w:rsidRDefault="00BF7A81" w:rsidP="00A1698D">
      <w:pPr>
        <w:spacing w:line="312" w:lineRule="auto"/>
        <w:jc w:val="center"/>
        <w:rPr>
          <w:rFonts w:ascii="Arial" w:hAnsi="Arial" w:cs="Arial"/>
          <w:sz w:val="22"/>
          <w:szCs w:val="22"/>
        </w:rPr>
      </w:pPr>
    </w:p>
    <w:p w:rsidR="00BF7A81" w:rsidRDefault="00BF7A81" w:rsidP="00A1698D">
      <w:pPr>
        <w:spacing w:line="312" w:lineRule="auto"/>
        <w:jc w:val="center"/>
        <w:rPr>
          <w:rFonts w:ascii="Arial" w:hAnsi="Arial" w:cs="Arial"/>
          <w:sz w:val="22"/>
          <w:szCs w:val="22"/>
        </w:rPr>
      </w:pPr>
    </w:p>
    <w:p w:rsidR="00BF7A81" w:rsidRDefault="00BF7A81" w:rsidP="00A1698D">
      <w:pPr>
        <w:spacing w:line="312" w:lineRule="auto"/>
        <w:jc w:val="center"/>
        <w:rPr>
          <w:rFonts w:ascii="Arial" w:hAnsi="Arial" w:cs="Arial"/>
          <w:sz w:val="22"/>
          <w:szCs w:val="22"/>
        </w:rPr>
      </w:pPr>
    </w:p>
    <w:p w:rsidR="00BF7A81" w:rsidRDefault="00BF7A81" w:rsidP="00A1698D">
      <w:pPr>
        <w:spacing w:line="312" w:lineRule="auto"/>
        <w:jc w:val="center"/>
        <w:rPr>
          <w:rFonts w:ascii="Arial" w:hAnsi="Arial" w:cs="Arial"/>
          <w:sz w:val="22"/>
          <w:szCs w:val="22"/>
        </w:rPr>
      </w:pPr>
    </w:p>
    <w:p w:rsidR="00BF7A81" w:rsidRDefault="00BF7A81" w:rsidP="00A1698D">
      <w:pPr>
        <w:spacing w:line="312" w:lineRule="auto"/>
        <w:jc w:val="center"/>
        <w:rPr>
          <w:rFonts w:ascii="Arial" w:hAnsi="Arial" w:cs="Arial"/>
          <w:sz w:val="22"/>
          <w:szCs w:val="22"/>
        </w:rPr>
      </w:pPr>
    </w:p>
    <w:p w:rsidR="00BF7A81" w:rsidRDefault="00BF7A81" w:rsidP="00A1698D">
      <w:pPr>
        <w:spacing w:line="312" w:lineRule="auto"/>
        <w:jc w:val="center"/>
        <w:rPr>
          <w:rFonts w:ascii="Arial" w:hAnsi="Arial" w:cs="Arial"/>
          <w:sz w:val="22"/>
          <w:szCs w:val="22"/>
        </w:rPr>
      </w:pPr>
    </w:p>
    <w:p w:rsidR="00BF7A81" w:rsidRDefault="00BF7A81" w:rsidP="00A1698D">
      <w:pPr>
        <w:spacing w:line="312" w:lineRule="auto"/>
        <w:jc w:val="center"/>
        <w:rPr>
          <w:rFonts w:ascii="Arial" w:hAnsi="Arial" w:cs="Arial"/>
          <w:sz w:val="22"/>
          <w:szCs w:val="22"/>
        </w:rPr>
      </w:pPr>
    </w:p>
    <w:p w:rsidR="00BF7A81" w:rsidRDefault="00BF7A81" w:rsidP="00A1698D">
      <w:pPr>
        <w:spacing w:line="312" w:lineRule="auto"/>
        <w:jc w:val="center"/>
        <w:rPr>
          <w:rFonts w:ascii="Arial" w:hAnsi="Arial" w:cs="Arial"/>
          <w:sz w:val="22"/>
          <w:szCs w:val="22"/>
        </w:rPr>
      </w:pPr>
    </w:p>
    <w:p w:rsidR="00BF7A81" w:rsidRDefault="00BF7A81" w:rsidP="00A1698D">
      <w:pPr>
        <w:spacing w:line="312" w:lineRule="auto"/>
        <w:jc w:val="center"/>
        <w:rPr>
          <w:rFonts w:ascii="Arial" w:hAnsi="Arial" w:cs="Arial"/>
          <w:sz w:val="22"/>
          <w:szCs w:val="22"/>
        </w:rPr>
      </w:pPr>
    </w:p>
    <w:p w:rsidR="00BF7A81" w:rsidRDefault="00BF7A81" w:rsidP="00A1698D">
      <w:pPr>
        <w:spacing w:line="312" w:lineRule="auto"/>
        <w:jc w:val="center"/>
        <w:rPr>
          <w:rFonts w:ascii="Arial" w:hAnsi="Arial" w:cs="Arial"/>
          <w:sz w:val="22"/>
          <w:szCs w:val="22"/>
        </w:rPr>
      </w:pPr>
    </w:p>
    <w:p w:rsidR="00BF7A81" w:rsidRDefault="00BF7A81" w:rsidP="00A1698D">
      <w:pPr>
        <w:spacing w:line="312" w:lineRule="auto"/>
        <w:jc w:val="center"/>
        <w:rPr>
          <w:rFonts w:ascii="Arial" w:hAnsi="Arial" w:cs="Arial"/>
          <w:sz w:val="22"/>
          <w:szCs w:val="22"/>
        </w:rPr>
      </w:pPr>
    </w:p>
    <w:p w:rsidR="00BF7A81" w:rsidRDefault="00BF7A81" w:rsidP="00A1698D">
      <w:pPr>
        <w:spacing w:line="312" w:lineRule="auto"/>
        <w:jc w:val="center"/>
        <w:rPr>
          <w:rFonts w:ascii="Arial" w:hAnsi="Arial" w:cs="Arial"/>
          <w:sz w:val="22"/>
          <w:szCs w:val="22"/>
        </w:rPr>
      </w:pPr>
    </w:p>
    <w:p w:rsidR="00BF7A81" w:rsidRDefault="00BF7A81" w:rsidP="00A1698D">
      <w:pPr>
        <w:spacing w:line="312" w:lineRule="auto"/>
        <w:jc w:val="center"/>
        <w:rPr>
          <w:rFonts w:ascii="Arial" w:hAnsi="Arial" w:cs="Arial"/>
          <w:sz w:val="22"/>
          <w:szCs w:val="22"/>
        </w:rPr>
      </w:pPr>
    </w:p>
    <w:p w:rsidR="00BF7A81" w:rsidRDefault="00BF7A81" w:rsidP="00A1698D">
      <w:pPr>
        <w:spacing w:line="312" w:lineRule="auto"/>
        <w:jc w:val="center"/>
        <w:rPr>
          <w:rFonts w:ascii="Arial" w:hAnsi="Arial" w:cs="Arial"/>
          <w:sz w:val="22"/>
          <w:szCs w:val="22"/>
        </w:rPr>
      </w:pPr>
    </w:p>
    <w:p w:rsidR="00BF7A81" w:rsidRDefault="00BF7A81" w:rsidP="00A1698D">
      <w:pPr>
        <w:spacing w:line="312" w:lineRule="auto"/>
        <w:jc w:val="center"/>
        <w:rPr>
          <w:rFonts w:ascii="Arial" w:hAnsi="Arial" w:cs="Arial"/>
          <w:sz w:val="22"/>
          <w:szCs w:val="22"/>
        </w:rPr>
      </w:pPr>
    </w:p>
    <w:p w:rsidR="00BF7A81" w:rsidRDefault="00BF7A81" w:rsidP="00A1698D">
      <w:pPr>
        <w:spacing w:line="312" w:lineRule="auto"/>
        <w:jc w:val="center"/>
        <w:rPr>
          <w:rFonts w:ascii="Arial" w:hAnsi="Arial" w:cs="Arial"/>
          <w:sz w:val="22"/>
          <w:szCs w:val="22"/>
        </w:rPr>
      </w:pPr>
    </w:p>
    <w:p w:rsidR="00BF7A81" w:rsidRDefault="00BF7A81" w:rsidP="00A1698D">
      <w:pPr>
        <w:spacing w:line="312" w:lineRule="auto"/>
        <w:jc w:val="center"/>
        <w:rPr>
          <w:rFonts w:ascii="Arial" w:hAnsi="Arial" w:cs="Arial"/>
          <w:sz w:val="22"/>
          <w:szCs w:val="22"/>
        </w:rPr>
      </w:pPr>
    </w:p>
    <w:p w:rsidR="00BF7A81" w:rsidRDefault="00BF7A81" w:rsidP="00A1698D">
      <w:pPr>
        <w:spacing w:line="312" w:lineRule="auto"/>
        <w:jc w:val="center"/>
        <w:rPr>
          <w:rFonts w:ascii="Arial" w:hAnsi="Arial" w:cs="Arial"/>
          <w:sz w:val="22"/>
          <w:szCs w:val="22"/>
        </w:rPr>
      </w:pPr>
    </w:p>
    <w:p w:rsidR="00BF7A81" w:rsidRDefault="00BF7A81" w:rsidP="00A1698D">
      <w:pPr>
        <w:spacing w:line="312" w:lineRule="auto"/>
        <w:jc w:val="center"/>
        <w:rPr>
          <w:rFonts w:ascii="Arial" w:hAnsi="Arial" w:cs="Arial"/>
          <w:sz w:val="22"/>
          <w:szCs w:val="22"/>
        </w:rPr>
      </w:pPr>
    </w:p>
    <w:p w:rsidR="00BF7A81" w:rsidRDefault="00BF7A81" w:rsidP="00A1698D">
      <w:pPr>
        <w:spacing w:line="312" w:lineRule="auto"/>
        <w:jc w:val="center"/>
        <w:rPr>
          <w:rFonts w:ascii="Arial" w:hAnsi="Arial" w:cs="Arial"/>
          <w:sz w:val="22"/>
          <w:szCs w:val="22"/>
        </w:rPr>
      </w:pPr>
    </w:p>
    <w:p w:rsidR="00BF7A81" w:rsidRDefault="00BF7A81" w:rsidP="00A1698D">
      <w:pPr>
        <w:spacing w:line="312" w:lineRule="auto"/>
        <w:jc w:val="center"/>
        <w:rPr>
          <w:rFonts w:ascii="Arial" w:hAnsi="Arial" w:cs="Arial"/>
          <w:sz w:val="22"/>
          <w:szCs w:val="22"/>
        </w:rPr>
      </w:pPr>
    </w:p>
    <w:p w:rsidR="00BF7A81" w:rsidRDefault="00BF7A81" w:rsidP="00A1698D">
      <w:pPr>
        <w:spacing w:line="312" w:lineRule="auto"/>
        <w:jc w:val="center"/>
        <w:rPr>
          <w:rFonts w:ascii="Arial" w:hAnsi="Arial" w:cs="Arial"/>
          <w:sz w:val="22"/>
          <w:szCs w:val="22"/>
        </w:rPr>
      </w:pPr>
    </w:p>
    <w:p w:rsidR="00BF7A81" w:rsidRDefault="00BF7A81" w:rsidP="00A1698D">
      <w:pPr>
        <w:spacing w:line="312" w:lineRule="auto"/>
        <w:jc w:val="center"/>
        <w:rPr>
          <w:rFonts w:ascii="Arial" w:hAnsi="Arial" w:cs="Arial"/>
          <w:sz w:val="22"/>
          <w:szCs w:val="22"/>
        </w:rPr>
      </w:pPr>
    </w:p>
    <w:p w:rsidR="00BF7A81" w:rsidRDefault="00BF7A81" w:rsidP="00A1698D">
      <w:pPr>
        <w:spacing w:line="312" w:lineRule="auto"/>
        <w:jc w:val="center"/>
        <w:rPr>
          <w:rFonts w:ascii="Arial" w:hAnsi="Arial" w:cs="Arial"/>
          <w:sz w:val="22"/>
          <w:szCs w:val="22"/>
        </w:rPr>
      </w:pPr>
    </w:p>
    <w:p w:rsidR="00BF7A81" w:rsidRDefault="00BF7A81" w:rsidP="00A1698D">
      <w:pPr>
        <w:spacing w:line="312" w:lineRule="auto"/>
        <w:jc w:val="center"/>
        <w:rPr>
          <w:rFonts w:ascii="Arial" w:hAnsi="Arial" w:cs="Arial"/>
          <w:sz w:val="22"/>
          <w:szCs w:val="22"/>
        </w:rPr>
      </w:pPr>
    </w:p>
    <w:p w:rsidR="00BF7A81" w:rsidRDefault="00BF7A81" w:rsidP="00A1698D">
      <w:pPr>
        <w:spacing w:line="312" w:lineRule="auto"/>
        <w:jc w:val="center"/>
        <w:rPr>
          <w:rFonts w:ascii="Arial" w:hAnsi="Arial" w:cs="Arial"/>
          <w:sz w:val="22"/>
          <w:szCs w:val="22"/>
        </w:rPr>
      </w:pPr>
    </w:p>
    <w:p w:rsidR="00BF7A81" w:rsidRDefault="00BF7A81" w:rsidP="00A1698D">
      <w:pPr>
        <w:spacing w:line="312" w:lineRule="auto"/>
        <w:jc w:val="center"/>
        <w:rPr>
          <w:rFonts w:ascii="Arial" w:hAnsi="Arial" w:cs="Arial"/>
          <w:sz w:val="22"/>
          <w:szCs w:val="22"/>
        </w:rPr>
      </w:pPr>
    </w:p>
    <w:p w:rsidR="00BF7A81" w:rsidRDefault="00BF7A81" w:rsidP="00A1698D">
      <w:pPr>
        <w:spacing w:line="312" w:lineRule="auto"/>
        <w:jc w:val="center"/>
        <w:rPr>
          <w:rFonts w:ascii="Arial" w:hAnsi="Arial" w:cs="Arial"/>
          <w:sz w:val="22"/>
          <w:szCs w:val="22"/>
        </w:rPr>
      </w:pPr>
    </w:p>
    <w:p w:rsidR="00BF7A81" w:rsidRDefault="00BF7A81" w:rsidP="00A1698D">
      <w:pPr>
        <w:spacing w:line="312" w:lineRule="auto"/>
        <w:jc w:val="center"/>
        <w:rPr>
          <w:rFonts w:ascii="Arial" w:hAnsi="Arial" w:cs="Arial"/>
          <w:sz w:val="22"/>
          <w:szCs w:val="22"/>
        </w:rPr>
      </w:pPr>
    </w:p>
    <w:p w:rsidR="00BF7A81" w:rsidRDefault="00BF7A81" w:rsidP="00A1698D">
      <w:pPr>
        <w:spacing w:line="312" w:lineRule="auto"/>
        <w:jc w:val="center"/>
        <w:rPr>
          <w:rFonts w:ascii="Arial" w:hAnsi="Arial" w:cs="Arial"/>
          <w:sz w:val="22"/>
          <w:szCs w:val="22"/>
        </w:rPr>
      </w:pPr>
    </w:p>
    <w:p w:rsidR="00BF7A81" w:rsidRDefault="00BF7A81" w:rsidP="00A1698D">
      <w:pPr>
        <w:spacing w:line="312" w:lineRule="auto"/>
        <w:jc w:val="center"/>
        <w:rPr>
          <w:rFonts w:ascii="Arial" w:hAnsi="Arial" w:cs="Arial"/>
          <w:sz w:val="22"/>
          <w:szCs w:val="22"/>
        </w:rPr>
      </w:pPr>
    </w:p>
    <w:p w:rsidR="00BF7A81" w:rsidRDefault="00BF7A81" w:rsidP="00A1698D">
      <w:pPr>
        <w:spacing w:line="312" w:lineRule="auto"/>
        <w:jc w:val="center"/>
        <w:rPr>
          <w:rFonts w:ascii="Arial" w:hAnsi="Arial" w:cs="Arial"/>
          <w:sz w:val="22"/>
          <w:szCs w:val="22"/>
        </w:rPr>
      </w:pPr>
    </w:p>
    <w:p w:rsidR="00BF7A81" w:rsidRPr="00A1698D" w:rsidRDefault="00BF7A81" w:rsidP="00A1698D">
      <w:pPr>
        <w:spacing w:line="312" w:lineRule="auto"/>
        <w:jc w:val="center"/>
        <w:rPr>
          <w:rFonts w:ascii="Arial" w:hAnsi="Arial" w:cs="Arial"/>
          <w:sz w:val="22"/>
          <w:szCs w:val="22"/>
        </w:rPr>
      </w:pPr>
    </w:p>
    <w:p w:rsidR="00AB4A50" w:rsidRPr="00A1698D" w:rsidRDefault="00AB4A50" w:rsidP="00A1698D">
      <w:pPr>
        <w:spacing w:line="312" w:lineRule="auto"/>
        <w:jc w:val="center"/>
        <w:rPr>
          <w:rFonts w:ascii="Arial" w:hAnsi="Arial" w:cs="Arial"/>
          <w:sz w:val="22"/>
          <w:szCs w:val="22"/>
        </w:rPr>
      </w:pPr>
    </w:p>
    <w:p w:rsidR="00AB4A50" w:rsidRPr="00A1698D" w:rsidRDefault="00AB4A50" w:rsidP="00A1698D">
      <w:pPr>
        <w:pStyle w:val="afff3"/>
        <w:spacing w:after="0" w:line="312" w:lineRule="auto"/>
        <w:rPr>
          <w:rFonts w:ascii="Arial" w:hAnsi="Arial" w:cs="Arial"/>
          <w:b/>
          <w:lang w:val="ru-RU"/>
        </w:rPr>
      </w:pPr>
      <w:bookmarkStart w:id="20" w:name="_Toc405383855"/>
      <w:bookmarkStart w:id="21" w:name="_Toc508581657"/>
      <w:bookmarkStart w:id="22" w:name="_Toc75890165"/>
      <w:r w:rsidRPr="00A1698D">
        <w:rPr>
          <w:rFonts w:ascii="Arial" w:hAnsi="Arial" w:cs="Arial"/>
          <w:b/>
          <w:lang w:val="ru-RU"/>
        </w:rPr>
        <w:t xml:space="preserve">Рисунок </w:t>
      </w:r>
      <w:r w:rsidRPr="00A1698D">
        <w:rPr>
          <w:rFonts w:ascii="Arial" w:hAnsi="Arial" w:cs="Arial"/>
          <w:b/>
        </w:rPr>
        <w:fldChar w:fldCharType="begin"/>
      </w:r>
      <w:r w:rsidRPr="00A1698D">
        <w:rPr>
          <w:rFonts w:ascii="Arial" w:hAnsi="Arial" w:cs="Arial"/>
          <w:b/>
          <w:lang w:val="ru-RU"/>
        </w:rPr>
        <w:instrText xml:space="preserve"> </w:instrText>
      </w:r>
      <w:r w:rsidRPr="00A1698D">
        <w:rPr>
          <w:rFonts w:ascii="Arial" w:hAnsi="Arial" w:cs="Arial"/>
          <w:b/>
        </w:rPr>
        <w:instrText>SEQ</w:instrText>
      </w:r>
      <w:r w:rsidRPr="00A1698D">
        <w:rPr>
          <w:rFonts w:ascii="Arial" w:hAnsi="Arial" w:cs="Arial"/>
          <w:b/>
          <w:lang w:val="ru-RU"/>
        </w:rPr>
        <w:instrText xml:space="preserve"> Рисунок \* </w:instrText>
      </w:r>
      <w:r w:rsidRPr="00A1698D">
        <w:rPr>
          <w:rFonts w:ascii="Arial" w:hAnsi="Arial" w:cs="Arial"/>
          <w:b/>
        </w:rPr>
        <w:instrText>ARABIC</w:instrText>
      </w:r>
      <w:r w:rsidRPr="00A1698D">
        <w:rPr>
          <w:rFonts w:ascii="Arial" w:hAnsi="Arial" w:cs="Arial"/>
          <w:b/>
          <w:lang w:val="ru-RU"/>
        </w:rPr>
        <w:instrText xml:space="preserve"> </w:instrText>
      </w:r>
      <w:r w:rsidRPr="00A1698D">
        <w:rPr>
          <w:rFonts w:ascii="Arial" w:hAnsi="Arial" w:cs="Arial"/>
          <w:b/>
        </w:rPr>
        <w:fldChar w:fldCharType="separate"/>
      </w:r>
      <w:r w:rsidRPr="00A1698D">
        <w:rPr>
          <w:rFonts w:ascii="Arial" w:hAnsi="Arial" w:cs="Arial"/>
          <w:b/>
          <w:noProof/>
          <w:lang w:val="ru-RU"/>
        </w:rPr>
        <w:t>1</w:t>
      </w:r>
      <w:r w:rsidRPr="00A1698D">
        <w:rPr>
          <w:rFonts w:ascii="Arial" w:hAnsi="Arial" w:cs="Arial"/>
          <w:b/>
        </w:rPr>
        <w:fldChar w:fldCharType="end"/>
      </w:r>
      <w:r w:rsidRPr="00A1698D">
        <w:rPr>
          <w:rFonts w:ascii="Arial" w:hAnsi="Arial" w:cs="Arial"/>
          <w:b/>
          <w:lang w:val="ru-RU"/>
        </w:rPr>
        <w:t xml:space="preserve"> - Обзорная карта-схема расположения месторождени</w:t>
      </w:r>
      <w:bookmarkEnd w:id="20"/>
      <w:bookmarkEnd w:id="21"/>
      <w:bookmarkEnd w:id="22"/>
      <w:r w:rsidR="00E23A0F">
        <w:rPr>
          <w:rFonts w:ascii="Arial" w:hAnsi="Arial" w:cs="Arial"/>
          <w:b/>
          <w:lang w:val="ru-RU"/>
        </w:rPr>
        <w:t xml:space="preserve">я </w:t>
      </w:r>
      <w:proofErr w:type="spellStart"/>
      <w:r w:rsidR="00E23A0F">
        <w:rPr>
          <w:rFonts w:ascii="Arial" w:hAnsi="Arial" w:cs="Arial"/>
          <w:b/>
          <w:lang w:val="ru-RU"/>
        </w:rPr>
        <w:t>Айракты</w:t>
      </w:r>
      <w:proofErr w:type="spellEnd"/>
    </w:p>
    <w:p w:rsidR="00AB4A50" w:rsidRPr="00A1698D" w:rsidRDefault="00AB4A50" w:rsidP="00A1698D">
      <w:pPr>
        <w:spacing w:line="312" w:lineRule="auto"/>
        <w:rPr>
          <w:rFonts w:ascii="Arial" w:hAnsi="Arial" w:cs="Arial"/>
          <w:b/>
          <w:sz w:val="22"/>
          <w:szCs w:val="22"/>
        </w:rPr>
        <w:sectPr w:rsidR="00AB4A50" w:rsidRPr="00A1698D" w:rsidSect="00BF7A81">
          <w:pgSz w:w="11906" w:h="16838" w:code="9"/>
          <w:pgMar w:top="1418" w:right="851" w:bottom="851" w:left="1701" w:header="709" w:footer="709" w:gutter="0"/>
          <w:cols w:space="708"/>
          <w:docGrid w:linePitch="360"/>
        </w:sectPr>
      </w:pPr>
    </w:p>
    <w:p w:rsidR="006B7AFA" w:rsidRPr="00A1698D" w:rsidRDefault="006B7AFA" w:rsidP="003E728A">
      <w:pPr>
        <w:pStyle w:val="a5"/>
        <w:numPr>
          <w:ilvl w:val="0"/>
          <w:numId w:val="1"/>
        </w:numPr>
        <w:tabs>
          <w:tab w:val="clear" w:pos="4677"/>
          <w:tab w:val="clear" w:pos="9355"/>
          <w:tab w:val="right" w:pos="284"/>
        </w:tabs>
        <w:spacing w:line="288" w:lineRule="auto"/>
        <w:ind w:left="0" w:firstLine="737"/>
        <w:jc w:val="both"/>
        <w:outlineLvl w:val="0"/>
        <w:rPr>
          <w:rFonts w:ascii="Arial" w:hAnsi="Arial" w:cs="Arial"/>
          <w:b/>
          <w:sz w:val="22"/>
          <w:szCs w:val="22"/>
        </w:rPr>
      </w:pPr>
      <w:bookmarkStart w:id="23" w:name="_Toc96059827"/>
      <w:bookmarkStart w:id="24" w:name="_Ref37337325"/>
      <w:r w:rsidRPr="00A1698D">
        <w:rPr>
          <w:rFonts w:ascii="Arial" w:hAnsi="Arial" w:cs="Arial"/>
          <w:b/>
          <w:sz w:val="22"/>
          <w:szCs w:val="22"/>
        </w:rPr>
        <w:lastRenderedPageBreak/>
        <w:t>Отходы производства и потребления, виды отходов, их характеристика</w:t>
      </w:r>
      <w:bookmarkEnd w:id="23"/>
      <w:r w:rsidRPr="00A1698D">
        <w:rPr>
          <w:rFonts w:ascii="Arial" w:hAnsi="Arial" w:cs="Arial"/>
          <w:b/>
          <w:sz w:val="22"/>
          <w:szCs w:val="22"/>
        </w:rPr>
        <w:t xml:space="preserve"> </w:t>
      </w:r>
    </w:p>
    <w:p w:rsidR="006B7AFA" w:rsidRPr="00A1698D" w:rsidRDefault="006B7AFA" w:rsidP="003E728A">
      <w:pPr>
        <w:pStyle w:val="211"/>
        <w:shd w:val="clear" w:color="auto" w:fill="auto"/>
        <w:tabs>
          <w:tab w:val="left" w:pos="0"/>
          <w:tab w:val="left" w:pos="778"/>
        </w:tabs>
        <w:spacing w:before="0" w:line="288" w:lineRule="auto"/>
        <w:ind w:firstLine="737"/>
        <w:rPr>
          <w:rStyle w:val="24"/>
          <w:rFonts w:ascii="Arial" w:hAnsi="Arial" w:cs="Arial"/>
        </w:rPr>
      </w:pPr>
      <w:r w:rsidRPr="00A1698D">
        <w:rPr>
          <w:rFonts w:ascii="Arial" w:hAnsi="Arial" w:cs="Arial"/>
          <w:sz w:val="22"/>
          <w:szCs w:val="22"/>
        </w:rPr>
        <w:t xml:space="preserve">В результате производственной и административно-хозяйственной деятельности </w:t>
      </w:r>
      <w:r w:rsidR="0022273A">
        <w:rPr>
          <w:rFonts w:ascii="Arial" w:hAnsi="Arial" w:cs="Arial"/>
          <w:sz w:val="22"/>
          <w:szCs w:val="22"/>
        </w:rPr>
        <w:t xml:space="preserve">месторождения </w:t>
      </w:r>
      <w:proofErr w:type="spellStart"/>
      <w:r w:rsidR="0022273A">
        <w:rPr>
          <w:rFonts w:ascii="Arial" w:hAnsi="Arial" w:cs="Arial"/>
          <w:sz w:val="22"/>
          <w:szCs w:val="22"/>
        </w:rPr>
        <w:t>Айракты</w:t>
      </w:r>
      <w:proofErr w:type="spellEnd"/>
      <w:r w:rsidRPr="00A1698D">
        <w:rPr>
          <w:rFonts w:ascii="Arial" w:hAnsi="Arial" w:cs="Arial"/>
          <w:sz w:val="22"/>
          <w:szCs w:val="22"/>
        </w:rPr>
        <w:t xml:space="preserve"> могут образоваться следующие виды отходов:</w:t>
      </w:r>
      <w:r w:rsidRPr="00A1698D">
        <w:rPr>
          <w:rStyle w:val="24"/>
          <w:rFonts w:ascii="Arial" w:hAnsi="Arial" w:cs="Arial"/>
        </w:rPr>
        <w:t xml:space="preserve"> </w:t>
      </w:r>
    </w:p>
    <w:p w:rsidR="006B7AFA" w:rsidRPr="00A1698D" w:rsidRDefault="006B7AFA" w:rsidP="00A1698D">
      <w:pPr>
        <w:spacing w:line="312" w:lineRule="auto"/>
        <w:jc w:val="both"/>
        <w:outlineLvl w:val="0"/>
        <w:rPr>
          <w:rFonts w:ascii="Arial" w:hAnsi="Arial" w:cs="Arial"/>
          <w:b/>
          <w:color w:val="000000"/>
          <w:sz w:val="22"/>
          <w:szCs w:val="22"/>
        </w:rPr>
      </w:pPr>
      <w:bookmarkStart w:id="25" w:name="_Toc96059828"/>
      <w:r w:rsidRPr="00A1698D">
        <w:rPr>
          <w:rFonts w:ascii="Arial" w:hAnsi="Arial" w:cs="Arial"/>
          <w:b/>
          <w:color w:val="000000"/>
          <w:sz w:val="22"/>
          <w:szCs w:val="22"/>
        </w:rPr>
        <w:t>Таблица 2. Информация по отходам производства и потребления</w:t>
      </w:r>
      <w:bookmarkEnd w:id="25"/>
    </w:p>
    <w:tbl>
      <w:tblPr>
        <w:tblW w:w="5000" w:type="pct"/>
        <w:tblLook w:val="04A0" w:firstRow="1" w:lastRow="0" w:firstColumn="1" w:lastColumn="0" w:noHBand="0" w:noVBand="1"/>
      </w:tblPr>
      <w:tblGrid>
        <w:gridCol w:w="3511"/>
        <w:gridCol w:w="2551"/>
        <w:gridCol w:w="3508"/>
      </w:tblGrid>
      <w:tr w:rsidR="009B7444" w:rsidTr="009B7444">
        <w:trPr>
          <w:trHeight w:val="255"/>
        </w:trPr>
        <w:tc>
          <w:tcPr>
            <w:tcW w:w="18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B7444" w:rsidRDefault="009B7444" w:rsidP="009B7444">
            <w:pPr>
              <w:jc w:val="center"/>
              <w:rPr>
                <w:rFonts w:ascii="Arial" w:hAnsi="Arial" w:cs="Arial"/>
                <w:b/>
                <w:bCs/>
                <w:color w:val="000000"/>
                <w:sz w:val="20"/>
                <w:szCs w:val="20"/>
              </w:rPr>
            </w:pPr>
            <w:r>
              <w:rPr>
                <w:rFonts w:ascii="Arial" w:hAnsi="Arial" w:cs="Arial"/>
                <w:b/>
                <w:bCs/>
                <w:color w:val="000000"/>
                <w:sz w:val="20"/>
                <w:szCs w:val="20"/>
              </w:rPr>
              <w:t>Вид отхода</w:t>
            </w:r>
          </w:p>
        </w:tc>
        <w:tc>
          <w:tcPr>
            <w:tcW w:w="1333" w:type="pct"/>
            <w:tcBorders>
              <w:top w:val="single" w:sz="4" w:space="0" w:color="auto"/>
              <w:left w:val="nil"/>
              <w:bottom w:val="single" w:sz="4" w:space="0" w:color="auto"/>
              <w:right w:val="single" w:sz="4" w:space="0" w:color="auto"/>
            </w:tcBorders>
            <w:shd w:val="clear" w:color="auto" w:fill="auto"/>
            <w:vAlign w:val="center"/>
            <w:hideMark/>
          </w:tcPr>
          <w:p w:rsidR="009B7444" w:rsidRDefault="009B7444" w:rsidP="009B7444">
            <w:pPr>
              <w:jc w:val="center"/>
              <w:rPr>
                <w:rFonts w:ascii="Arial" w:hAnsi="Arial" w:cs="Arial"/>
                <w:b/>
                <w:bCs/>
                <w:color w:val="000000"/>
                <w:sz w:val="20"/>
                <w:szCs w:val="20"/>
              </w:rPr>
            </w:pPr>
            <w:r>
              <w:rPr>
                <w:rFonts w:ascii="Arial" w:hAnsi="Arial" w:cs="Arial"/>
                <w:b/>
                <w:bCs/>
                <w:color w:val="000000"/>
                <w:sz w:val="20"/>
                <w:szCs w:val="20"/>
              </w:rPr>
              <w:t>Код отхода в соответствии  с классификатором отходов</w:t>
            </w:r>
          </w:p>
        </w:tc>
        <w:tc>
          <w:tcPr>
            <w:tcW w:w="1833" w:type="pct"/>
            <w:tcBorders>
              <w:top w:val="single" w:sz="4" w:space="0" w:color="auto"/>
              <w:left w:val="nil"/>
              <w:bottom w:val="single" w:sz="4" w:space="0" w:color="auto"/>
              <w:right w:val="single" w:sz="4" w:space="0" w:color="auto"/>
            </w:tcBorders>
            <w:shd w:val="clear" w:color="auto" w:fill="auto"/>
            <w:vAlign w:val="center"/>
            <w:hideMark/>
          </w:tcPr>
          <w:p w:rsidR="009B7444" w:rsidRDefault="009B7444" w:rsidP="009B7444">
            <w:pPr>
              <w:jc w:val="center"/>
              <w:rPr>
                <w:rFonts w:ascii="Arial" w:hAnsi="Arial" w:cs="Arial"/>
                <w:b/>
                <w:bCs/>
                <w:color w:val="000000"/>
                <w:sz w:val="20"/>
                <w:szCs w:val="20"/>
              </w:rPr>
            </w:pPr>
            <w:r>
              <w:rPr>
                <w:rFonts w:ascii="Arial" w:hAnsi="Arial" w:cs="Arial"/>
                <w:b/>
                <w:bCs/>
                <w:color w:val="000000"/>
                <w:sz w:val="20"/>
                <w:szCs w:val="20"/>
              </w:rPr>
              <w:t>Вид операции, которому подвергается отход</w:t>
            </w:r>
          </w:p>
        </w:tc>
      </w:tr>
      <w:tr w:rsidR="009B7444" w:rsidTr="009B7444">
        <w:trPr>
          <w:trHeight w:val="255"/>
        </w:trPr>
        <w:tc>
          <w:tcPr>
            <w:tcW w:w="1834" w:type="pct"/>
            <w:tcBorders>
              <w:top w:val="nil"/>
              <w:left w:val="single" w:sz="4" w:space="0" w:color="auto"/>
              <w:bottom w:val="single" w:sz="4" w:space="0" w:color="auto"/>
              <w:right w:val="single" w:sz="4" w:space="0" w:color="auto"/>
            </w:tcBorders>
            <w:shd w:val="clear" w:color="auto" w:fill="auto"/>
            <w:vAlign w:val="center"/>
            <w:hideMark/>
          </w:tcPr>
          <w:p w:rsidR="009B7444" w:rsidRDefault="009B7444" w:rsidP="009B7444">
            <w:pPr>
              <w:jc w:val="center"/>
              <w:rPr>
                <w:rFonts w:ascii="Arial" w:hAnsi="Arial" w:cs="Arial"/>
                <w:b/>
                <w:bCs/>
                <w:color w:val="000000"/>
                <w:sz w:val="20"/>
                <w:szCs w:val="20"/>
              </w:rPr>
            </w:pPr>
            <w:r>
              <w:rPr>
                <w:rFonts w:ascii="Arial" w:hAnsi="Arial" w:cs="Arial"/>
                <w:b/>
                <w:bCs/>
                <w:color w:val="000000"/>
                <w:sz w:val="20"/>
                <w:szCs w:val="20"/>
              </w:rPr>
              <w:t>1</w:t>
            </w:r>
          </w:p>
        </w:tc>
        <w:tc>
          <w:tcPr>
            <w:tcW w:w="1333" w:type="pct"/>
            <w:tcBorders>
              <w:top w:val="nil"/>
              <w:left w:val="nil"/>
              <w:bottom w:val="single" w:sz="4" w:space="0" w:color="auto"/>
              <w:right w:val="single" w:sz="4" w:space="0" w:color="auto"/>
            </w:tcBorders>
            <w:shd w:val="clear" w:color="auto" w:fill="auto"/>
            <w:vAlign w:val="center"/>
            <w:hideMark/>
          </w:tcPr>
          <w:p w:rsidR="009B7444" w:rsidRDefault="009B7444" w:rsidP="009B7444">
            <w:pPr>
              <w:jc w:val="center"/>
              <w:rPr>
                <w:rFonts w:ascii="Arial" w:hAnsi="Arial" w:cs="Arial"/>
                <w:b/>
                <w:bCs/>
                <w:color w:val="000000"/>
                <w:sz w:val="20"/>
                <w:szCs w:val="20"/>
              </w:rPr>
            </w:pPr>
            <w:r>
              <w:rPr>
                <w:rFonts w:ascii="Arial" w:hAnsi="Arial" w:cs="Arial"/>
                <w:b/>
                <w:bCs/>
                <w:color w:val="000000"/>
                <w:sz w:val="20"/>
                <w:szCs w:val="20"/>
              </w:rPr>
              <w:t>2</w:t>
            </w:r>
          </w:p>
        </w:tc>
        <w:tc>
          <w:tcPr>
            <w:tcW w:w="1833" w:type="pct"/>
            <w:tcBorders>
              <w:top w:val="nil"/>
              <w:left w:val="nil"/>
              <w:bottom w:val="single" w:sz="4" w:space="0" w:color="auto"/>
              <w:right w:val="single" w:sz="4" w:space="0" w:color="auto"/>
            </w:tcBorders>
            <w:shd w:val="clear" w:color="auto" w:fill="auto"/>
            <w:vAlign w:val="center"/>
            <w:hideMark/>
          </w:tcPr>
          <w:p w:rsidR="009B7444" w:rsidRDefault="009B7444" w:rsidP="009B7444">
            <w:pPr>
              <w:jc w:val="center"/>
              <w:rPr>
                <w:rFonts w:ascii="Arial" w:hAnsi="Arial" w:cs="Arial"/>
                <w:b/>
                <w:bCs/>
                <w:color w:val="000000"/>
                <w:sz w:val="20"/>
                <w:szCs w:val="20"/>
              </w:rPr>
            </w:pPr>
            <w:r>
              <w:rPr>
                <w:rFonts w:ascii="Arial" w:hAnsi="Arial" w:cs="Arial"/>
                <w:b/>
                <w:bCs/>
                <w:color w:val="000000"/>
                <w:sz w:val="20"/>
                <w:szCs w:val="20"/>
              </w:rPr>
              <w:t>3</w:t>
            </w:r>
          </w:p>
        </w:tc>
      </w:tr>
      <w:tr w:rsidR="009B7444" w:rsidTr="009B7444">
        <w:trPr>
          <w:trHeight w:val="255"/>
        </w:trPr>
        <w:tc>
          <w:tcPr>
            <w:tcW w:w="5000" w:type="pct"/>
            <w:gridSpan w:val="3"/>
            <w:tcBorders>
              <w:top w:val="nil"/>
              <w:left w:val="single" w:sz="4" w:space="0" w:color="auto"/>
              <w:bottom w:val="single" w:sz="4" w:space="0" w:color="auto"/>
              <w:right w:val="single" w:sz="4" w:space="0" w:color="auto"/>
            </w:tcBorders>
            <w:shd w:val="clear" w:color="auto" w:fill="auto"/>
            <w:noWrap/>
            <w:vAlign w:val="center"/>
            <w:hideMark/>
          </w:tcPr>
          <w:p w:rsidR="009B7444" w:rsidRDefault="009B7444" w:rsidP="009B7444">
            <w:pPr>
              <w:jc w:val="center"/>
              <w:rPr>
                <w:rFonts w:ascii="Arial" w:hAnsi="Arial" w:cs="Arial"/>
                <w:b/>
                <w:bCs/>
                <w:color w:val="000000"/>
                <w:sz w:val="20"/>
                <w:szCs w:val="20"/>
              </w:rPr>
            </w:pPr>
            <w:r>
              <w:rPr>
                <w:rFonts w:ascii="Arial" w:hAnsi="Arial" w:cs="Arial"/>
                <w:b/>
                <w:bCs/>
                <w:color w:val="000000"/>
                <w:sz w:val="20"/>
                <w:szCs w:val="20"/>
              </w:rPr>
              <w:t>при эксплуатации месторождения</w:t>
            </w:r>
          </w:p>
        </w:tc>
      </w:tr>
      <w:tr w:rsidR="009B7444" w:rsidTr="009B7444">
        <w:trPr>
          <w:trHeight w:val="255"/>
        </w:trPr>
        <w:tc>
          <w:tcPr>
            <w:tcW w:w="1834" w:type="pct"/>
            <w:tcBorders>
              <w:top w:val="nil"/>
              <w:left w:val="single" w:sz="4" w:space="0" w:color="auto"/>
              <w:bottom w:val="single" w:sz="4" w:space="0" w:color="auto"/>
              <w:right w:val="single" w:sz="4" w:space="0" w:color="auto"/>
            </w:tcBorders>
            <w:shd w:val="clear" w:color="auto" w:fill="auto"/>
            <w:vAlign w:val="center"/>
            <w:hideMark/>
          </w:tcPr>
          <w:p w:rsidR="009B7444" w:rsidRDefault="009B7444" w:rsidP="009B7444">
            <w:pPr>
              <w:jc w:val="center"/>
              <w:rPr>
                <w:rFonts w:ascii="Arial" w:hAnsi="Arial" w:cs="Arial"/>
                <w:color w:val="000000"/>
                <w:sz w:val="20"/>
                <w:szCs w:val="20"/>
              </w:rPr>
            </w:pPr>
            <w:r>
              <w:rPr>
                <w:rFonts w:ascii="Arial" w:hAnsi="Arial" w:cs="Arial"/>
                <w:color w:val="000000"/>
                <w:sz w:val="20"/>
                <w:szCs w:val="20"/>
              </w:rPr>
              <w:t>Коммунальные  отходы</w:t>
            </w:r>
          </w:p>
        </w:tc>
        <w:tc>
          <w:tcPr>
            <w:tcW w:w="1333" w:type="pct"/>
            <w:tcBorders>
              <w:top w:val="nil"/>
              <w:left w:val="single" w:sz="4" w:space="0" w:color="auto"/>
              <w:bottom w:val="single" w:sz="4" w:space="0" w:color="auto"/>
              <w:right w:val="single" w:sz="4" w:space="0" w:color="auto"/>
            </w:tcBorders>
            <w:shd w:val="clear" w:color="auto" w:fill="auto"/>
            <w:vAlign w:val="center"/>
            <w:hideMark/>
          </w:tcPr>
          <w:p w:rsidR="009B7444" w:rsidRDefault="009B7444" w:rsidP="009B7444">
            <w:pPr>
              <w:jc w:val="center"/>
              <w:rPr>
                <w:rFonts w:ascii="Arial" w:hAnsi="Arial" w:cs="Arial"/>
                <w:color w:val="000000"/>
                <w:sz w:val="20"/>
                <w:szCs w:val="20"/>
              </w:rPr>
            </w:pPr>
            <w:r>
              <w:rPr>
                <w:rFonts w:ascii="Arial" w:hAnsi="Arial" w:cs="Arial"/>
                <w:color w:val="000000"/>
                <w:sz w:val="20"/>
                <w:szCs w:val="20"/>
              </w:rPr>
              <w:t>200301</w:t>
            </w:r>
          </w:p>
        </w:tc>
        <w:tc>
          <w:tcPr>
            <w:tcW w:w="1833" w:type="pct"/>
            <w:vMerge w:val="restart"/>
            <w:tcBorders>
              <w:top w:val="nil"/>
              <w:left w:val="single" w:sz="4" w:space="0" w:color="auto"/>
              <w:bottom w:val="single" w:sz="4" w:space="0" w:color="auto"/>
              <w:right w:val="single" w:sz="4" w:space="0" w:color="auto"/>
            </w:tcBorders>
            <w:shd w:val="clear" w:color="auto" w:fill="auto"/>
            <w:vAlign w:val="center"/>
            <w:hideMark/>
          </w:tcPr>
          <w:p w:rsidR="009B7444" w:rsidRDefault="009B7444" w:rsidP="009B7444">
            <w:pPr>
              <w:jc w:val="center"/>
              <w:rPr>
                <w:rFonts w:ascii="Arial" w:hAnsi="Arial" w:cs="Arial"/>
                <w:color w:val="000000"/>
                <w:sz w:val="20"/>
                <w:szCs w:val="20"/>
              </w:rPr>
            </w:pPr>
            <w:r>
              <w:rPr>
                <w:rFonts w:ascii="Arial" w:hAnsi="Arial" w:cs="Arial"/>
                <w:color w:val="000000"/>
                <w:sz w:val="20"/>
                <w:szCs w:val="20"/>
              </w:rPr>
              <w:t>Передача специализированной организации для дальнейшей переработки/утилизации</w:t>
            </w:r>
          </w:p>
        </w:tc>
      </w:tr>
      <w:tr w:rsidR="009B7444" w:rsidTr="009B7444">
        <w:trPr>
          <w:trHeight w:val="255"/>
        </w:trPr>
        <w:tc>
          <w:tcPr>
            <w:tcW w:w="1834" w:type="pct"/>
            <w:tcBorders>
              <w:top w:val="nil"/>
              <w:left w:val="single" w:sz="4" w:space="0" w:color="auto"/>
              <w:bottom w:val="single" w:sz="4" w:space="0" w:color="auto"/>
              <w:right w:val="single" w:sz="4" w:space="0" w:color="auto"/>
            </w:tcBorders>
            <w:shd w:val="clear" w:color="auto" w:fill="auto"/>
            <w:vAlign w:val="center"/>
            <w:hideMark/>
          </w:tcPr>
          <w:p w:rsidR="009B7444" w:rsidRDefault="009B7444" w:rsidP="009B7444">
            <w:pPr>
              <w:jc w:val="center"/>
              <w:rPr>
                <w:rFonts w:ascii="Arial" w:hAnsi="Arial" w:cs="Arial"/>
                <w:color w:val="000000"/>
                <w:sz w:val="20"/>
                <w:szCs w:val="20"/>
              </w:rPr>
            </w:pPr>
            <w:r>
              <w:rPr>
                <w:rFonts w:ascii="Arial" w:hAnsi="Arial" w:cs="Arial"/>
                <w:color w:val="000000"/>
                <w:sz w:val="20"/>
                <w:szCs w:val="20"/>
              </w:rPr>
              <w:t>Промасленная ветошь</w:t>
            </w:r>
          </w:p>
        </w:tc>
        <w:tc>
          <w:tcPr>
            <w:tcW w:w="1333" w:type="pct"/>
            <w:tcBorders>
              <w:top w:val="nil"/>
              <w:left w:val="nil"/>
              <w:bottom w:val="single" w:sz="4" w:space="0" w:color="auto"/>
              <w:right w:val="single" w:sz="4" w:space="0" w:color="auto"/>
            </w:tcBorders>
            <w:shd w:val="clear" w:color="auto" w:fill="auto"/>
            <w:vAlign w:val="center"/>
            <w:hideMark/>
          </w:tcPr>
          <w:p w:rsidR="009B7444" w:rsidRDefault="009B7444" w:rsidP="009B7444">
            <w:pPr>
              <w:jc w:val="center"/>
              <w:rPr>
                <w:rFonts w:ascii="Arial" w:hAnsi="Arial" w:cs="Arial"/>
                <w:color w:val="000000"/>
                <w:sz w:val="20"/>
                <w:szCs w:val="20"/>
              </w:rPr>
            </w:pPr>
            <w:r>
              <w:rPr>
                <w:rFonts w:ascii="Arial" w:hAnsi="Arial" w:cs="Arial"/>
                <w:color w:val="000000"/>
                <w:sz w:val="20"/>
                <w:szCs w:val="20"/>
              </w:rPr>
              <w:t>150202*</w:t>
            </w:r>
          </w:p>
        </w:tc>
        <w:tc>
          <w:tcPr>
            <w:tcW w:w="1833" w:type="pct"/>
            <w:vMerge/>
            <w:tcBorders>
              <w:top w:val="nil"/>
              <w:left w:val="single" w:sz="4" w:space="0" w:color="auto"/>
              <w:bottom w:val="single" w:sz="4" w:space="0" w:color="auto"/>
              <w:right w:val="single" w:sz="4" w:space="0" w:color="auto"/>
            </w:tcBorders>
            <w:vAlign w:val="center"/>
            <w:hideMark/>
          </w:tcPr>
          <w:p w:rsidR="009B7444" w:rsidRDefault="009B7444" w:rsidP="009B7444">
            <w:pPr>
              <w:jc w:val="center"/>
              <w:rPr>
                <w:rFonts w:ascii="Arial" w:hAnsi="Arial" w:cs="Arial"/>
                <w:color w:val="000000"/>
                <w:sz w:val="20"/>
                <w:szCs w:val="20"/>
              </w:rPr>
            </w:pPr>
          </w:p>
        </w:tc>
      </w:tr>
      <w:tr w:rsidR="009B7444" w:rsidTr="009B7444">
        <w:trPr>
          <w:trHeight w:val="255"/>
        </w:trPr>
        <w:tc>
          <w:tcPr>
            <w:tcW w:w="1834" w:type="pct"/>
            <w:tcBorders>
              <w:top w:val="nil"/>
              <w:left w:val="single" w:sz="4" w:space="0" w:color="auto"/>
              <w:bottom w:val="single" w:sz="4" w:space="0" w:color="auto"/>
              <w:right w:val="single" w:sz="4" w:space="0" w:color="auto"/>
            </w:tcBorders>
            <w:shd w:val="clear" w:color="auto" w:fill="auto"/>
            <w:vAlign w:val="center"/>
            <w:hideMark/>
          </w:tcPr>
          <w:p w:rsidR="009B7444" w:rsidRDefault="009B7444" w:rsidP="009B7444">
            <w:pPr>
              <w:jc w:val="center"/>
              <w:rPr>
                <w:rFonts w:ascii="Arial" w:hAnsi="Arial" w:cs="Arial"/>
                <w:color w:val="000000"/>
                <w:sz w:val="20"/>
                <w:szCs w:val="20"/>
              </w:rPr>
            </w:pPr>
            <w:r>
              <w:rPr>
                <w:rFonts w:ascii="Arial" w:hAnsi="Arial" w:cs="Arial"/>
                <w:color w:val="000000"/>
                <w:sz w:val="20"/>
                <w:szCs w:val="20"/>
              </w:rPr>
              <w:t>Металлолом</w:t>
            </w:r>
          </w:p>
        </w:tc>
        <w:tc>
          <w:tcPr>
            <w:tcW w:w="1333" w:type="pct"/>
            <w:tcBorders>
              <w:top w:val="nil"/>
              <w:left w:val="nil"/>
              <w:bottom w:val="single" w:sz="4" w:space="0" w:color="auto"/>
              <w:right w:val="single" w:sz="4" w:space="0" w:color="auto"/>
            </w:tcBorders>
            <w:shd w:val="clear" w:color="auto" w:fill="auto"/>
            <w:vAlign w:val="center"/>
            <w:hideMark/>
          </w:tcPr>
          <w:p w:rsidR="009B7444" w:rsidRDefault="009B7444" w:rsidP="009B7444">
            <w:pPr>
              <w:jc w:val="center"/>
              <w:rPr>
                <w:rFonts w:ascii="Arial" w:hAnsi="Arial" w:cs="Arial"/>
                <w:color w:val="000000"/>
                <w:sz w:val="20"/>
                <w:szCs w:val="20"/>
              </w:rPr>
            </w:pPr>
            <w:r>
              <w:rPr>
                <w:rFonts w:ascii="Arial" w:hAnsi="Arial" w:cs="Arial"/>
                <w:color w:val="000000"/>
                <w:sz w:val="20"/>
                <w:szCs w:val="20"/>
              </w:rPr>
              <w:t>200108</w:t>
            </w:r>
          </w:p>
        </w:tc>
        <w:tc>
          <w:tcPr>
            <w:tcW w:w="1833" w:type="pct"/>
            <w:vMerge/>
            <w:tcBorders>
              <w:top w:val="nil"/>
              <w:left w:val="single" w:sz="4" w:space="0" w:color="auto"/>
              <w:bottom w:val="single" w:sz="4" w:space="0" w:color="auto"/>
              <w:right w:val="single" w:sz="4" w:space="0" w:color="auto"/>
            </w:tcBorders>
            <w:vAlign w:val="center"/>
            <w:hideMark/>
          </w:tcPr>
          <w:p w:rsidR="009B7444" w:rsidRDefault="009B7444" w:rsidP="009B7444">
            <w:pPr>
              <w:jc w:val="center"/>
              <w:rPr>
                <w:rFonts w:ascii="Arial" w:hAnsi="Arial" w:cs="Arial"/>
                <w:color w:val="000000"/>
                <w:sz w:val="20"/>
                <w:szCs w:val="20"/>
              </w:rPr>
            </w:pPr>
          </w:p>
        </w:tc>
      </w:tr>
      <w:tr w:rsidR="009B7444" w:rsidTr="009B7444">
        <w:trPr>
          <w:trHeight w:val="255"/>
        </w:trPr>
        <w:tc>
          <w:tcPr>
            <w:tcW w:w="5000" w:type="pct"/>
            <w:gridSpan w:val="3"/>
            <w:tcBorders>
              <w:top w:val="nil"/>
              <w:left w:val="single" w:sz="4" w:space="0" w:color="auto"/>
              <w:bottom w:val="single" w:sz="4" w:space="0" w:color="auto"/>
              <w:right w:val="single" w:sz="4" w:space="0" w:color="auto"/>
            </w:tcBorders>
            <w:shd w:val="clear" w:color="auto" w:fill="auto"/>
            <w:noWrap/>
            <w:vAlign w:val="center"/>
            <w:hideMark/>
          </w:tcPr>
          <w:p w:rsidR="009B7444" w:rsidRDefault="009B7444" w:rsidP="009B7444">
            <w:pPr>
              <w:jc w:val="center"/>
              <w:rPr>
                <w:rFonts w:ascii="Calibri" w:hAnsi="Calibri"/>
                <w:color w:val="000000"/>
                <w:sz w:val="22"/>
                <w:szCs w:val="22"/>
              </w:rPr>
            </w:pPr>
            <w:r>
              <w:rPr>
                <w:rFonts w:ascii="Arial" w:hAnsi="Arial" w:cs="Arial"/>
                <w:b/>
                <w:bCs/>
                <w:color w:val="000000"/>
                <w:sz w:val="20"/>
                <w:szCs w:val="20"/>
              </w:rPr>
              <w:t>по Проекту разработки месторождению</w:t>
            </w:r>
          </w:p>
        </w:tc>
      </w:tr>
      <w:tr w:rsidR="009B7444" w:rsidTr="009B7444">
        <w:trPr>
          <w:trHeight w:val="255"/>
        </w:trPr>
        <w:tc>
          <w:tcPr>
            <w:tcW w:w="1834" w:type="pct"/>
            <w:tcBorders>
              <w:top w:val="nil"/>
              <w:left w:val="single" w:sz="4" w:space="0" w:color="auto"/>
              <w:bottom w:val="single" w:sz="4" w:space="0" w:color="auto"/>
              <w:right w:val="single" w:sz="4" w:space="0" w:color="auto"/>
            </w:tcBorders>
            <w:shd w:val="clear" w:color="auto" w:fill="auto"/>
            <w:vAlign w:val="center"/>
            <w:hideMark/>
          </w:tcPr>
          <w:p w:rsidR="009B7444" w:rsidRDefault="009B7444" w:rsidP="009B7444">
            <w:pPr>
              <w:jc w:val="center"/>
              <w:rPr>
                <w:rFonts w:ascii="Arial" w:hAnsi="Arial" w:cs="Arial"/>
                <w:color w:val="000000"/>
                <w:sz w:val="20"/>
                <w:szCs w:val="20"/>
              </w:rPr>
            </w:pPr>
            <w:r>
              <w:rPr>
                <w:rFonts w:ascii="Arial" w:hAnsi="Arial" w:cs="Arial"/>
                <w:color w:val="000000"/>
                <w:sz w:val="20"/>
                <w:szCs w:val="20"/>
              </w:rPr>
              <w:t>Промасленная ветошь</w:t>
            </w:r>
          </w:p>
        </w:tc>
        <w:tc>
          <w:tcPr>
            <w:tcW w:w="1333" w:type="pct"/>
            <w:tcBorders>
              <w:top w:val="nil"/>
              <w:left w:val="single" w:sz="4" w:space="0" w:color="auto"/>
              <w:bottom w:val="single" w:sz="4" w:space="0" w:color="auto"/>
              <w:right w:val="single" w:sz="4" w:space="0" w:color="auto"/>
            </w:tcBorders>
            <w:shd w:val="clear" w:color="auto" w:fill="auto"/>
            <w:vAlign w:val="center"/>
            <w:hideMark/>
          </w:tcPr>
          <w:p w:rsidR="009B7444" w:rsidRDefault="009B7444" w:rsidP="009B7444">
            <w:pPr>
              <w:jc w:val="center"/>
              <w:rPr>
                <w:rFonts w:ascii="Arial" w:hAnsi="Arial" w:cs="Arial"/>
                <w:color w:val="000000"/>
                <w:sz w:val="20"/>
                <w:szCs w:val="20"/>
              </w:rPr>
            </w:pPr>
            <w:r>
              <w:rPr>
                <w:rFonts w:ascii="Arial" w:hAnsi="Arial" w:cs="Arial"/>
                <w:color w:val="000000"/>
                <w:sz w:val="20"/>
                <w:szCs w:val="20"/>
              </w:rPr>
              <w:t>15 02 02*</w:t>
            </w:r>
          </w:p>
        </w:tc>
        <w:tc>
          <w:tcPr>
            <w:tcW w:w="1833" w:type="pct"/>
            <w:vMerge w:val="restart"/>
            <w:tcBorders>
              <w:top w:val="nil"/>
              <w:left w:val="single" w:sz="4" w:space="0" w:color="auto"/>
              <w:bottom w:val="single" w:sz="4" w:space="0" w:color="auto"/>
              <w:right w:val="single" w:sz="4" w:space="0" w:color="auto"/>
            </w:tcBorders>
            <w:shd w:val="clear" w:color="auto" w:fill="auto"/>
            <w:vAlign w:val="center"/>
            <w:hideMark/>
          </w:tcPr>
          <w:p w:rsidR="009B7444" w:rsidRDefault="009B7444" w:rsidP="009B7444">
            <w:pPr>
              <w:jc w:val="center"/>
              <w:rPr>
                <w:rFonts w:ascii="Arial" w:hAnsi="Arial" w:cs="Arial"/>
                <w:color w:val="000000"/>
                <w:sz w:val="20"/>
                <w:szCs w:val="20"/>
              </w:rPr>
            </w:pPr>
            <w:r>
              <w:rPr>
                <w:rFonts w:ascii="Arial" w:hAnsi="Arial" w:cs="Arial"/>
                <w:color w:val="000000"/>
                <w:sz w:val="20"/>
                <w:szCs w:val="20"/>
              </w:rPr>
              <w:t>Передача специализированной организации для дальнейшей переработки/утилизации</w:t>
            </w:r>
          </w:p>
        </w:tc>
      </w:tr>
      <w:tr w:rsidR="009B7444" w:rsidTr="009B7444">
        <w:trPr>
          <w:trHeight w:val="255"/>
        </w:trPr>
        <w:tc>
          <w:tcPr>
            <w:tcW w:w="1834" w:type="pct"/>
            <w:tcBorders>
              <w:top w:val="nil"/>
              <w:left w:val="single" w:sz="4" w:space="0" w:color="auto"/>
              <w:bottom w:val="single" w:sz="4" w:space="0" w:color="auto"/>
              <w:right w:val="single" w:sz="4" w:space="0" w:color="auto"/>
            </w:tcBorders>
            <w:shd w:val="clear" w:color="auto" w:fill="auto"/>
            <w:vAlign w:val="center"/>
            <w:hideMark/>
          </w:tcPr>
          <w:p w:rsidR="009B7444" w:rsidRDefault="009B7444" w:rsidP="009B7444">
            <w:pPr>
              <w:jc w:val="center"/>
              <w:rPr>
                <w:rFonts w:ascii="Arial" w:hAnsi="Arial" w:cs="Arial"/>
                <w:color w:val="000000"/>
                <w:sz w:val="20"/>
                <w:szCs w:val="20"/>
              </w:rPr>
            </w:pPr>
            <w:r>
              <w:rPr>
                <w:rFonts w:ascii="Arial" w:hAnsi="Arial" w:cs="Arial"/>
                <w:color w:val="000000"/>
                <w:sz w:val="20"/>
                <w:szCs w:val="20"/>
              </w:rPr>
              <w:t>Буровой шлам</w:t>
            </w:r>
          </w:p>
        </w:tc>
        <w:tc>
          <w:tcPr>
            <w:tcW w:w="1333" w:type="pct"/>
            <w:tcBorders>
              <w:top w:val="nil"/>
              <w:left w:val="nil"/>
              <w:bottom w:val="single" w:sz="4" w:space="0" w:color="auto"/>
              <w:right w:val="single" w:sz="4" w:space="0" w:color="auto"/>
            </w:tcBorders>
            <w:shd w:val="clear" w:color="auto" w:fill="auto"/>
            <w:vAlign w:val="center"/>
            <w:hideMark/>
          </w:tcPr>
          <w:p w:rsidR="009B7444" w:rsidRDefault="009B7444" w:rsidP="009B7444">
            <w:pPr>
              <w:jc w:val="center"/>
              <w:rPr>
                <w:rFonts w:ascii="Arial" w:hAnsi="Arial" w:cs="Arial"/>
                <w:color w:val="000000"/>
                <w:sz w:val="20"/>
                <w:szCs w:val="20"/>
              </w:rPr>
            </w:pPr>
            <w:r>
              <w:rPr>
                <w:rFonts w:ascii="Arial" w:hAnsi="Arial" w:cs="Arial"/>
                <w:color w:val="000000"/>
                <w:sz w:val="20"/>
                <w:szCs w:val="20"/>
              </w:rPr>
              <w:t>01 05 99</w:t>
            </w:r>
          </w:p>
        </w:tc>
        <w:tc>
          <w:tcPr>
            <w:tcW w:w="1833" w:type="pct"/>
            <w:vMerge/>
            <w:tcBorders>
              <w:top w:val="nil"/>
              <w:left w:val="single" w:sz="4" w:space="0" w:color="auto"/>
              <w:bottom w:val="single" w:sz="4" w:space="0" w:color="auto"/>
              <w:right w:val="single" w:sz="4" w:space="0" w:color="auto"/>
            </w:tcBorders>
            <w:vAlign w:val="center"/>
            <w:hideMark/>
          </w:tcPr>
          <w:p w:rsidR="009B7444" w:rsidRDefault="009B7444" w:rsidP="009B7444">
            <w:pPr>
              <w:jc w:val="center"/>
              <w:rPr>
                <w:rFonts w:ascii="Arial" w:hAnsi="Arial" w:cs="Arial"/>
                <w:color w:val="000000"/>
                <w:sz w:val="20"/>
                <w:szCs w:val="20"/>
              </w:rPr>
            </w:pPr>
          </w:p>
        </w:tc>
      </w:tr>
      <w:tr w:rsidR="009B7444" w:rsidTr="009B7444">
        <w:trPr>
          <w:trHeight w:val="255"/>
        </w:trPr>
        <w:tc>
          <w:tcPr>
            <w:tcW w:w="1834" w:type="pct"/>
            <w:tcBorders>
              <w:top w:val="nil"/>
              <w:left w:val="single" w:sz="4" w:space="0" w:color="auto"/>
              <w:bottom w:val="single" w:sz="4" w:space="0" w:color="auto"/>
              <w:right w:val="single" w:sz="4" w:space="0" w:color="auto"/>
            </w:tcBorders>
            <w:shd w:val="clear" w:color="auto" w:fill="auto"/>
            <w:vAlign w:val="center"/>
            <w:hideMark/>
          </w:tcPr>
          <w:p w:rsidR="009B7444" w:rsidRDefault="009B7444" w:rsidP="009B7444">
            <w:pPr>
              <w:jc w:val="center"/>
              <w:rPr>
                <w:rFonts w:ascii="Arial" w:hAnsi="Arial" w:cs="Arial"/>
                <w:color w:val="000000"/>
                <w:sz w:val="20"/>
                <w:szCs w:val="20"/>
              </w:rPr>
            </w:pPr>
            <w:r>
              <w:rPr>
                <w:rFonts w:ascii="Arial" w:hAnsi="Arial" w:cs="Arial"/>
                <w:color w:val="000000"/>
                <w:sz w:val="20"/>
                <w:szCs w:val="20"/>
              </w:rPr>
              <w:t>Отработанный буровой раствор</w:t>
            </w:r>
          </w:p>
        </w:tc>
        <w:tc>
          <w:tcPr>
            <w:tcW w:w="1333" w:type="pct"/>
            <w:tcBorders>
              <w:top w:val="nil"/>
              <w:left w:val="nil"/>
              <w:bottom w:val="single" w:sz="4" w:space="0" w:color="auto"/>
              <w:right w:val="single" w:sz="4" w:space="0" w:color="auto"/>
            </w:tcBorders>
            <w:shd w:val="clear" w:color="auto" w:fill="auto"/>
            <w:vAlign w:val="center"/>
            <w:hideMark/>
          </w:tcPr>
          <w:p w:rsidR="009B7444" w:rsidRDefault="009B7444" w:rsidP="009B7444">
            <w:pPr>
              <w:jc w:val="center"/>
              <w:rPr>
                <w:rFonts w:ascii="Arial" w:hAnsi="Arial" w:cs="Arial"/>
                <w:color w:val="000000"/>
                <w:sz w:val="20"/>
                <w:szCs w:val="20"/>
              </w:rPr>
            </w:pPr>
            <w:r>
              <w:rPr>
                <w:rFonts w:ascii="Arial" w:hAnsi="Arial" w:cs="Arial"/>
                <w:color w:val="000000"/>
                <w:sz w:val="20"/>
                <w:szCs w:val="20"/>
              </w:rPr>
              <w:t>01 05 99</w:t>
            </w:r>
          </w:p>
        </w:tc>
        <w:tc>
          <w:tcPr>
            <w:tcW w:w="1833" w:type="pct"/>
            <w:vMerge/>
            <w:tcBorders>
              <w:top w:val="nil"/>
              <w:left w:val="single" w:sz="4" w:space="0" w:color="auto"/>
              <w:bottom w:val="single" w:sz="4" w:space="0" w:color="auto"/>
              <w:right w:val="single" w:sz="4" w:space="0" w:color="auto"/>
            </w:tcBorders>
            <w:vAlign w:val="center"/>
            <w:hideMark/>
          </w:tcPr>
          <w:p w:rsidR="009B7444" w:rsidRDefault="009B7444" w:rsidP="009B7444">
            <w:pPr>
              <w:jc w:val="center"/>
              <w:rPr>
                <w:rFonts w:ascii="Arial" w:hAnsi="Arial" w:cs="Arial"/>
                <w:color w:val="000000"/>
                <w:sz w:val="20"/>
                <w:szCs w:val="20"/>
              </w:rPr>
            </w:pPr>
          </w:p>
        </w:tc>
      </w:tr>
      <w:tr w:rsidR="009B7444" w:rsidTr="009B7444">
        <w:trPr>
          <w:trHeight w:val="255"/>
        </w:trPr>
        <w:tc>
          <w:tcPr>
            <w:tcW w:w="1834" w:type="pct"/>
            <w:tcBorders>
              <w:top w:val="nil"/>
              <w:left w:val="single" w:sz="4" w:space="0" w:color="auto"/>
              <w:bottom w:val="single" w:sz="4" w:space="0" w:color="auto"/>
              <w:right w:val="single" w:sz="4" w:space="0" w:color="auto"/>
            </w:tcBorders>
            <w:shd w:val="clear" w:color="auto" w:fill="auto"/>
            <w:vAlign w:val="center"/>
            <w:hideMark/>
          </w:tcPr>
          <w:p w:rsidR="009B7444" w:rsidRDefault="009B7444" w:rsidP="009B7444">
            <w:pPr>
              <w:jc w:val="center"/>
              <w:rPr>
                <w:rFonts w:ascii="Arial" w:hAnsi="Arial" w:cs="Arial"/>
                <w:color w:val="000000"/>
                <w:sz w:val="20"/>
                <w:szCs w:val="20"/>
              </w:rPr>
            </w:pPr>
            <w:r>
              <w:rPr>
                <w:rFonts w:ascii="Arial" w:hAnsi="Arial" w:cs="Arial"/>
                <w:color w:val="000000"/>
                <w:sz w:val="20"/>
                <w:szCs w:val="20"/>
              </w:rPr>
              <w:t>Отработанное масло</w:t>
            </w:r>
          </w:p>
        </w:tc>
        <w:tc>
          <w:tcPr>
            <w:tcW w:w="1333" w:type="pct"/>
            <w:tcBorders>
              <w:top w:val="nil"/>
              <w:left w:val="nil"/>
              <w:bottom w:val="single" w:sz="4" w:space="0" w:color="auto"/>
              <w:right w:val="single" w:sz="4" w:space="0" w:color="auto"/>
            </w:tcBorders>
            <w:shd w:val="clear" w:color="auto" w:fill="auto"/>
            <w:vAlign w:val="center"/>
            <w:hideMark/>
          </w:tcPr>
          <w:p w:rsidR="009B7444" w:rsidRDefault="009B7444" w:rsidP="009B7444">
            <w:pPr>
              <w:jc w:val="center"/>
              <w:rPr>
                <w:rFonts w:ascii="Arial" w:hAnsi="Arial" w:cs="Arial"/>
                <w:color w:val="000000"/>
                <w:sz w:val="20"/>
                <w:szCs w:val="20"/>
              </w:rPr>
            </w:pPr>
            <w:r>
              <w:rPr>
                <w:rFonts w:ascii="Arial" w:hAnsi="Arial" w:cs="Arial"/>
                <w:color w:val="000000"/>
                <w:sz w:val="20"/>
                <w:szCs w:val="20"/>
              </w:rPr>
              <w:t>13 02 08*</w:t>
            </w:r>
          </w:p>
        </w:tc>
        <w:tc>
          <w:tcPr>
            <w:tcW w:w="1833" w:type="pct"/>
            <w:vMerge/>
            <w:tcBorders>
              <w:top w:val="nil"/>
              <w:left w:val="single" w:sz="4" w:space="0" w:color="auto"/>
              <w:bottom w:val="single" w:sz="4" w:space="0" w:color="auto"/>
              <w:right w:val="single" w:sz="4" w:space="0" w:color="auto"/>
            </w:tcBorders>
            <w:vAlign w:val="center"/>
            <w:hideMark/>
          </w:tcPr>
          <w:p w:rsidR="009B7444" w:rsidRDefault="009B7444" w:rsidP="009B7444">
            <w:pPr>
              <w:jc w:val="center"/>
              <w:rPr>
                <w:rFonts w:ascii="Arial" w:hAnsi="Arial" w:cs="Arial"/>
                <w:color w:val="000000"/>
                <w:sz w:val="20"/>
                <w:szCs w:val="20"/>
              </w:rPr>
            </w:pPr>
          </w:p>
        </w:tc>
      </w:tr>
      <w:tr w:rsidR="009B7444" w:rsidTr="009B7444">
        <w:trPr>
          <w:trHeight w:val="255"/>
        </w:trPr>
        <w:tc>
          <w:tcPr>
            <w:tcW w:w="1834" w:type="pct"/>
            <w:tcBorders>
              <w:top w:val="nil"/>
              <w:left w:val="single" w:sz="4" w:space="0" w:color="auto"/>
              <w:bottom w:val="single" w:sz="4" w:space="0" w:color="auto"/>
              <w:right w:val="single" w:sz="4" w:space="0" w:color="auto"/>
            </w:tcBorders>
            <w:shd w:val="clear" w:color="auto" w:fill="auto"/>
            <w:vAlign w:val="center"/>
            <w:hideMark/>
          </w:tcPr>
          <w:p w:rsidR="009B7444" w:rsidRDefault="009B7444" w:rsidP="009B7444">
            <w:pPr>
              <w:jc w:val="center"/>
              <w:rPr>
                <w:rFonts w:ascii="Arial" w:hAnsi="Arial" w:cs="Arial"/>
                <w:color w:val="000000"/>
                <w:sz w:val="20"/>
                <w:szCs w:val="20"/>
              </w:rPr>
            </w:pPr>
            <w:r>
              <w:rPr>
                <w:rFonts w:ascii="Arial" w:hAnsi="Arial" w:cs="Arial"/>
                <w:color w:val="000000"/>
                <w:sz w:val="20"/>
                <w:szCs w:val="20"/>
              </w:rPr>
              <w:t>Отработанные аккумуляторы</w:t>
            </w:r>
          </w:p>
        </w:tc>
        <w:tc>
          <w:tcPr>
            <w:tcW w:w="1333" w:type="pct"/>
            <w:tcBorders>
              <w:top w:val="nil"/>
              <w:left w:val="nil"/>
              <w:bottom w:val="single" w:sz="4" w:space="0" w:color="auto"/>
              <w:right w:val="single" w:sz="4" w:space="0" w:color="auto"/>
            </w:tcBorders>
            <w:shd w:val="clear" w:color="auto" w:fill="auto"/>
            <w:vAlign w:val="center"/>
            <w:hideMark/>
          </w:tcPr>
          <w:p w:rsidR="009B7444" w:rsidRDefault="009B7444" w:rsidP="009B7444">
            <w:pPr>
              <w:jc w:val="center"/>
              <w:rPr>
                <w:rFonts w:ascii="Arial" w:hAnsi="Arial" w:cs="Arial"/>
                <w:color w:val="000000"/>
                <w:sz w:val="20"/>
                <w:szCs w:val="20"/>
              </w:rPr>
            </w:pPr>
            <w:r>
              <w:rPr>
                <w:rFonts w:ascii="Arial" w:hAnsi="Arial" w:cs="Arial"/>
                <w:color w:val="000000"/>
                <w:sz w:val="20"/>
                <w:szCs w:val="20"/>
              </w:rPr>
              <w:t>16 06 01*</w:t>
            </w:r>
          </w:p>
        </w:tc>
        <w:tc>
          <w:tcPr>
            <w:tcW w:w="1833" w:type="pct"/>
            <w:vMerge/>
            <w:tcBorders>
              <w:top w:val="nil"/>
              <w:left w:val="single" w:sz="4" w:space="0" w:color="auto"/>
              <w:bottom w:val="single" w:sz="4" w:space="0" w:color="auto"/>
              <w:right w:val="single" w:sz="4" w:space="0" w:color="auto"/>
            </w:tcBorders>
            <w:vAlign w:val="center"/>
            <w:hideMark/>
          </w:tcPr>
          <w:p w:rsidR="009B7444" w:rsidRDefault="009B7444" w:rsidP="009B7444">
            <w:pPr>
              <w:jc w:val="center"/>
              <w:rPr>
                <w:rFonts w:ascii="Arial" w:hAnsi="Arial" w:cs="Arial"/>
                <w:color w:val="000000"/>
                <w:sz w:val="20"/>
                <w:szCs w:val="20"/>
              </w:rPr>
            </w:pPr>
          </w:p>
        </w:tc>
      </w:tr>
      <w:tr w:rsidR="009B7444" w:rsidTr="009B7444">
        <w:trPr>
          <w:trHeight w:val="255"/>
        </w:trPr>
        <w:tc>
          <w:tcPr>
            <w:tcW w:w="1834" w:type="pct"/>
            <w:tcBorders>
              <w:top w:val="nil"/>
              <w:left w:val="single" w:sz="4" w:space="0" w:color="auto"/>
              <w:bottom w:val="single" w:sz="4" w:space="0" w:color="auto"/>
              <w:right w:val="single" w:sz="4" w:space="0" w:color="auto"/>
            </w:tcBorders>
            <w:shd w:val="clear" w:color="auto" w:fill="auto"/>
            <w:vAlign w:val="center"/>
            <w:hideMark/>
          </w:tcPr>
          <w:p w:rsidR="009B7444" w:rsidRDefault="009B7444" w:rsidP="009B7444">
            <w:pPr>
              <w:jc w:val="center"/>
              <w:rPr>
                <w:rFonts w:ascii="Arial" w:hAnsi="Arial" w:cs="Arial"/>
                <w:color w:val="000000"/>
                <w:sz w:val="20"/>
                <w:szCs w:val="20"/>
              </w:rPr>
            </w:pPr>
            <w:r>
              <w:rPr>
                <w:rFonts w:ascii="Arial" w:hAnsi="Arial" w:cs="Arial"/>
                <w:color w:val="000000"/>
                <w:sz w:val="20"/>
                <w:szCs w:val="20"/>
              </w:rPr>
              <w:t>Металлолом</w:t>
            </w:r>
          </w:p>
        </w:tc>
        <w:tc>
          <w:tcPr>
            <w:tcW w:w="1333" w:type="pct"/>
            <w:tcBorders>
              <w:top w:val="nil"/>
              <w:left w:val="nil"/>
              <w:bottom w:val="single" w:sz="4" w:space="0" w:color="auto"/>
              <w:right w:val="single" w:sz="4" w:space="0" w:color="auto"/>
            </w:tcBorders>
            <w:shd w:val="clear" w:color="auto" w:fill="auto"/>
            <w:vAlign w:val="center"/>
            <w:hideMark/>
          </w:tcPr>
          <w:p w:rsidR="009B7444" w:rsidRDefault="009B7444" w:rsidP="009B7444">
            <w:pPr>
              <w:jc w:val="center"/>
              <w:rPr>
                <w:rFonts w:ascii="Arial" w:hAnsi="Arial" w:cs="Arial"/>
                <w:color w:val="000000"/>
                <w:sz w:val="20"/>
                <w:szCs w:val="20"/>
              </w:rPr>
            </w:pPr>
            <w:r>
              <w:rPr>
                <w:rFonts w:ascii="Arial" w:hAnsi="Arial" w:cs="Arial"/>
                <w:color w:val="000000"/>
                <w:sz w:val="20"/>
                <w:szCs w:val="20"/>
              </w:rPr>
              <w:t>17 04 07</w:t>
            </w:r>
          </w:p>
        </w:tc>
        <w:tc>
          <w:tcPr>
            <w:tcW w:w="1833" w:type="pct"/>
            <w:vMerge/>
            <w:tcBorders>
              <w:top w:val="nil"/>
              <w:left w:val="single" w:sz="4" w:space="0" w:color="auto"/>
              <w:bottom w:val="single" w:sz="4" w:space="0" w:color="auto"/>
              <w:right w:val="single" w:sz="4" w:space="0" w:color="auto"/>
            </w:tcBorders>
            <w:vAlign w:val="center"/>
            <w:hideMark/>
          </w:tcPr>
          <w:p w:rsidR="009B7444" w:rsidRDefault="009B7444" w:rsidP="009B7444">
            <w:pPr>
              <w:jc w:val="center"/>
              <w:rPr>
                <w:rFonts w:ascii="Arial" w:hAnsi="Arial" w:cs="Arial"/>
                <w:color w:val="000000"/>
                <w:sz w:val="20"/>
                <w:szCs w:val="20"/>
              </w:rPr>
            </w:pPr>
          </w:p>
        </w:tc>
      </w:tr>
      <w:tr w:rsidR="009B7444" w:rsidTr="009B7444">
        <w:trPr>
          <w:trHeight w:val="255"/>
        </w:trPr>
        <w:tc>
          <w:tcPr>
            <w:tcW w:w="1834" w:type="pct"/>
            <w:tcBorders>
              <w:top w:val="nil"/>
              <w:left w:val="single" w:sz="4" w:space="0" w:color="auto"/>
              <w:bottom w:val="single" w:sz="4" w:space="0" w:color="auto"/>
              <w:right w:val="single" w:sz="4" w:space="0" w:color="auto"/>
            </w:tcBorders>
            <w:shd w:val="clear" w:color="auto" w:fill="auto"/>
            <w:vAlign w:val="center"/>
            <w:hideMark/>
          </w:tcPr>
          <w:p w:rsidR="009B7444" w:rsidRDefault="009B7444" w:rsidP="009B7444">
            <w:pPr>
              <w:jc w:val="center"/>
              <w:rPr>
                <w:rFonts w:ascii="Arial" w:hAnsi="Arial" w:cs="Arial"/>
                <w:color w:val="000000"/>
                <w:sz w:val="20"/>
                <w:szCs w:val="20"/>
              </w:rPr>
            </w:pPr>
            <w:r>
              <w:rPr>
                <w:rFonts w:ascii="Arial" w:hAnsi="Arial" w:cs="Arial"/>
                <w:color w:val="000000"/>
                <w:sz w:val="20"/>
                <w:szCs w:val="20"/>
              </w:rPr>
              <w:t>Огарки сварочных электродов</w:t>
            </w:r>
          </w:p>
        </w:tc>
        <w:tc>
          <w:tcPr>
            <w:tcW w:w="1333" w:type="pct"/>
            <w:tcBorders>
              <w:top w:val="nil"/>
              <w:left w:val="nil"/>
              <w:bottom w:val="single" w:sz="4" w:space="0" w:color="auto"/>
              <w:right w:val="single" w:sz="4" w:space="0" w:color="auto"/>
            </w:tcBorders>
            <w:shd w:val="clear" w:color="auto" w:fill="auto"/>
            <w:vAlign w:val="center"/>
            <w:hideMark/>
          </w:tcPr>
          <w:p w:rsidR="009B7444" w:rsidRDefault="009B7444" w:rsidP="009B7444">
            <w:pPr>
              <w:jc w:val="center"/>
              <w:rPr>
                <w:rFonts w:ascii="Arial" w:hAnsi="Arial" w:cs="Arial"/>
                <w:color w:val="000000"/>
                <w:sz w:val="20"/>
                <w:szCs w:val="20"/>
              </w:rPr>
            </w:pPr>
            <w:r>
              <w:rPr>
                <w:rFonts w:ascii="Arial" w:hAnsi="Arial" w:cs="Arial"/>
                <w:color w:val="000000"/>
                <w:sz w:val="20"/>
                <w:szCs w:val="20"/>
              </w:rPr>
              <w:t>12 01 13</w:t>
            </w:r>
          </w:p>
        </w:tc>
        <w:tc>
          <w:tcPr>
            <w:tcW w:w="1833" w:type="pct"/>
            <w:vMerge/>
            <w:tcBorders>
              <w:top w:val="nil"/>
              <w:left w:val="single" w:sz="4" w:space="0" w:color="auto"/>
              <w:bottom w:val="single" w:sz="4" w:space="0" w:color="auto"/>
              <w:right w:val="single" w:sz="4" w:space="0" w:color="auto"/>
            </w:tcBorders>
            <w:vAlign w:val="center"/>
            <w:hideMark/>
          </w:tcPr>
          <w:p w:rsidR="009B7444" w:rsidRDefault="009B7444" w:rsidP="009B7444">
            <w:pPr>
              <w:jc w:val="center"/>
              <w:rPr>
                <w:rFonts w:ascii="Arial" w:hAnsi="Arial" w:cs="Arial"/>
                <w:color w:val="000000"/>
                <w:sz w:val="20"/>
                <w:szCs w:val="20"/>
              </w:rPr>
            </w:pPr>
          </w:p>
        </w:tc>
      </w:tr>
      <w:tr w:rsidR="009B7444" w:rsidTr="009B7444">
        <w:trPr>
          <w:trHeight w:val="255"/>
        </w:trPr>
        <w:tc>
          <w:tcPr>
            <w:tcW w:w="1834" w:type="pct"/>
            <w:tcBorders>
              <w:top w:val="nil"/>
              <w:left w:val="single" w:sz="4" w:space="0" w:color="auto"/>
              <w:bottom w:val="single" w:sz="4" w:space="0" w:color="auto"/>
              <w:right w:val="single" w:sz="4" w:space="0" w:color="auto"/>
            </w:tcBorders>
            <w:shd w:val="clear" w:color="auto" w:fill="auto"/>
            <w:vAlign w:val="center"/>
            <w:hideMark/>
          </w:tcPr>
          <w:p w:rsidR="009B7444" w:rsidRDefault="009B7444" w:rsidP="009B7444">
            <w:pPr>
              <w:jc w:val="center"/>
              <w:rPr>
                <w:rFonts w:ascii="Arial" w:hAnsi="Arial" w:cs="Arial"/>
                <w:color w:val="000000"/>
                <w:sz w:val="20"/>
                <w:szCs w:val="20"/>
              </w:rPr>
            </w:pPr>
            <w:r>
              <w:rPr>
                <w:rFonts w:ascii="Arial" w:hAnsi="Arial" w:cs="Arial"/>
                <w:color w:val="000000"/>
                <w:sz w:val="20"/>
                <w:szCs w:val="20"/>
              </w:rPr>
              <w:t>Коммунальные  отходы</w:t>
            </w:r>
          </w:p>
        </w:tc>
        <w:tc>
          <w:tcPr>
            <w:tcW w:w="1333" w:type="pct"/>
            <w:tcBorders>
              <w:top w:val="nil"/>
              <w:left w:val="single" w:sz="4" w:space="0" w:color="auto"/>
              <w:bottom w:val="single" w:sz="4" w:space="0" w:color="auto"/>
              <w:right w:val="single" w:sz="4" w:space="0" w:color="auto"/>
            </w:tcBorders>
            <w:shd w:val="clear" w:color="auto" w:fill="auto"/>
            <w:vAlign w:val="center"/>
            <w:hideMark/>
          </w:tcPr>
          <w:p w:rsidR="009B7444" w:rsidRDefault="009B7444" w:rsidP="009B7444">
            <w:pPr>
              <w:jc w:val="center"/>
              <w:rPr>
                <w:rFonts w:ascii="Arial" w:hAnsi="Arial" w:cs="Arial"/>
                <w:color w:val="000000"/>
                <w:sz w:val="20"/>
                <w:szCs w:val="20"/>
              </w:rPr>
            </w:pPr>
            <w:r>
              <w:rPr>
                <w:rFonts w:ascii="Arial" w:hAnsi="Arial" w:cs="Arial"/>
                <w:color w:val="000000"/>
                <w:sz w:val="20"/>
                <w:szCs w:val="20"/>
              </w:rPr>
              <w:t>20 03 01</w:t>
            </w:r>
          </w:p>
        </w:tc>
        <w:tc>
          <w:tcPr>
            <w:tcW w:w="1833" w:type="pct"/>
            <w:vMerge/>
            <w:tcBorders>
              <w:top w:val="nil"/>
              <w:left w:val="single" w:sz="4" w:space="0" w:color="auto"/>
              <w:bottom w:val="single" w:sz="4" w:space="0" w:color="auto"/>
              <w:right w:val="single" w:sz="4" w:space="0" w:color="auto"/>
            </w:tcBorders>
            <w:vAlign w:val="center"/>
            <w:hideMark/>
          </w:tcPr>
          <w:p w:rsidR="009B7444" w:rsidRDefault="009B7444" w:rsidP="009B7444">
            <w:pPr>
              <w:jc w:val="center"/>
              <w:rPr>
                <w:rFonts w:ascii="Arial" w:hAnsi="Arial" w:cs="Arial"/>
                <w:color w:val="000000"/>
                <w:sz w:val="20"/>
                <w:szCs w:val="20"/>
              </w:rPr>
            </w:pPr>
          </w:p>
        </w:tc>
      </w:tr>
    </w:tbl>
    <w:p w:rsidR="006B7AFA" w:rsidRPr="00A1698D" w:rsidRDefault="006B7AFA" w:rsidP="00A1698D">
      <w:pPr>
        <w:pStyle w:val="25"/>
        <w:shd w:val="clear" w:color="auto" w:fill="auto"/>
        <w:spacing w:before="0" w:after="0" w:line="312" w:lineRule="auto"/>
        <w:ind w:firstLine="567"/>
        <w:jc w:val="both"/>
        <w:rPr>
          <w:rFonts w:ascii="Arial" w:hAnsi="Arial" w:cs="Arial"/>
        </w:rPr>
      </w:pPr>
    </w:p>
    <w:p w:rsidR="00A5215E" w:rsidRPr="00A1698D" w:rsidRDefault="00A5215E" w:rsidP="003E728A">
      <w:pPr>
        <w:pStyle w:val="ab"/>
        <w:numPr>
          <w:ilvl w:val="0"/>
          <w:numId w:val="1"/>
        </w:numPr>
        <w:spacing w:line="288" w:lineRule="auto"/>
        <w:ind w:left="0" w:firstLine="737"/>
        <w:jc w:val="both"/>
        <w:outlineLvl w:val="0"/>
        <w:rPr>
          <w:rFonts w:ascii="Arial" w:hAnsi="Arial" w:cs="Arial"/>
          <w:sz w:val="22"/>
          <w:szCs w:val="22"/>
        </w:rPr>
      </w:pPr>
      <w:bookmarkStart w:id="26" w:name="_Toc96059829"/>
      <w:r w:rsidRPr="00A1698D">
        <w:rPr>
          <w:rFonts w:ascii="Arial" w:hAnsi="Arial" w:cs="Arial"/>
          <w:sz w:val="22"/>
          <w:szCs w:val="22"/>
        </w:rPr>
        <w:t>Анализ состояния компонентов природной среды в районе размещения</w:t>
      </w:r>
      <w:bookmarkEnd w:id="26"/>
      <w:r w:rsidRPr="00A1698D">
        <w:rPr>
          <w:rFonts w:ascii="Arial" w:hAnsi="Arial" w:cs="Arial"/>
          <w:sz w:val="22"/>
          <w:szCs w:val="22"/>
        </w:rPr>
        <w:t xml:space="preserve"> </w:t>
      </w:r>
      <w:bookmarkEnd w:id="24"/>
      <w:r w:rsidRPr="00A1698D">
        <w:rPr>
          <w:rFonts w:ascii="Arial" w:hAnsi="Arial" w:cs="Arial"/>
          <w:sz w:val="22"/>
          <w:szCs w:val="22"/>
        </w:rPr>
        <w:t xml:space="preserve"> </w:t>
      </w:r>
    </w:p>
    <w:p w:rsidR="00A5215E" w:rsidRPr="00A1698D" w:rsidRDefault="00A5215E" w:rsidP="003E728A">
      <w:pPr>
        <w:pStyle w:val="BodyText1"/>
        <w:tabs>
          <w:tab w:val="clear" w:pos="426"/>
        </w:tabs>
        <w:spacing w:before="0" w:after="0" w:line="288" w:lineRule="auto"/>
        <w:ind w:left="0" w:firstLine="737"/>
        <w:rPr>
          <w:rFonts w:ascii="Arial" w:hAnsi="Arial" w:cs="Arial"/>
          <w:sz w:val="22"/>
          <w:szCs w:val="22"/>
        </w:rPr>
      </w:pPr>
      <w:r w:rsidRPr="00A1698D">
        <w:rPr>
          <w:rFonts w:ascii="Arial" w:hAnsi="Arial" w:cs="Arial"/>
          <w:sz w:val="22"/>
          <w:szCs w:val="22"/>
        </w:rPr>
        <w:t>Состояние атмосферного воздуха в районе промышленных объектов определяется двумя факторами:</w:t>
      </w:r>
    </w:p>
    <w:p w:rsidR="00A5215E" w:rsidRPr="00A1698D" w:rsidRDefault="00A5215E" w:rsidP="003E728A">
      <w:pPr>
        <w:pStyle w:val="BodyText1"/>
        <w:tabs>
          <w:tab w:val="clear" w:pos="426"/>
        </w:tabs>
        <w:spacing w:before="0" w:after="0" w:line="288" w:lineRule="auto"/>
        <w:ind w:left="0" w:firstLine="737"/>
        <w:rPr>
          <w:rFonts w:ascii="Arial" w:hAnsi="Arial" w:cs="Arial"/>
          <w:sz w:val="22"/>
          <w:szCs w:val="22"/>
        </w:rPr>
      </w:pPr>
      <w:r w:rsidRPr="00A1698D">
        <w:rPr>
          <w:rFonts w:ascii="Arial" w:hAnsi="Arial" w:cs="Arial"/>
          <w:sz w:val="22"/>
          <w:szCs w:val="22"/>
        </w:rPr>
        <w:t>• климатическими особенностями территории, определяющими условия рассеивания загрязняющих компонентов;</w:t>
      </w:r>
    </w:p>
    <w:p w:rsidR="00A5215E" w:rsidRPr="00A1698D" w:rsidRDefault="00A5215E" w:rsidP="003E728A">
      <w:pPr>
        <w:pStyle w:val="BodyText1"/>
        <w:tabs>
          <w:tab w:val="clear" w:pos="426"/>
        </w:tabs>
        <w:spacing w:before="0" w:after="0" w:line="288" w:lineRule="auto"/>
        <w:ind w:left="0" w:firstLine="737"/>
        <w:rPr>
          <w:rFonts w:ascii="Arial" w:hAnsi="Arial" w:cs="Arial"/>
          <w:sz w:val="22"/>
          <w:szCs w:val="22"/>
        </w:rPr>
      </w:pPr>
      <w:r w:rsidRPr="00A1698D">
        <w:rPr>
          <w:rFonts w:ascii="Arial" w:hAnsi="Arial" w:cs="Arial"/>
          <w:sz w:val="22"/>
          <w:szCs w:val="22"/>
        </w:rPr>
        <w:t xml:space="preserve">• ингредиентным составом, объемами выбросов загрязняющих веществ и характеристиками источников выбросов (высотой, диаметром, скоростью </w:t>
      </w:r>
      <w:proofErr w:type="spellStart"/>
      <w:r w:rsidRPr="00A1698D">
        <w:rPr>
          <w:rFonts w:ascii="Arial" w:hAnsi="Arial" w:cs="Arial"/>
          <w:sz w:val="22"/>
          <w:szCs w:val="22"/>
        </w:rPr>
        <w:t>газовоздушных</w:t>
      </w:r>
      <w:proofErr w:type="spellEnd"/>
      <w:r w:rsidRPr="00A1698D">
        <w:rPr>
          <w:rFonts w:ascii="Arial" w:hAnsi="Arial" w:cs="Arial"/>
          <w:sz w:val="22"/>
          <w:szCs w:val="22"/>
        </w:rPr>
        <w:t xml:space="preserve"> потоков). </w:t>
      </w:r>
    </w:p>
    <w:p w:rsidR="00A5215E" w:rsidRPr="00A1698D" w:rsidRDefault="00A5215E" w:rsidP="003E728A">
      <w:pPr>
        <w:pStyle w:val="a5"/>
        <w:tabs>
          <w:tab w:val="clear" w:pos="4677"/>
          <w:tab w:val="clear" w:pos="9355"/>
          <w:tab w:val="right" w:pos="284"/>
        </w:tabs>
        <w:spacing w:line="288" w:lineRule="auto"/>
        <w:ind w:firstLine="737"/>
        <w:jc w:val="both"/>
        <w:rPr>
          <w:rFonts w:ascii="Arial" w:hAnsi="Arial" w:cs="Arial"/>
          <w:sz w:val="22"/>
          <w:szCs w:val="22"/>
        </w:rPr>
      </w:pPr>
      <w:r w:rsidRPr="00A1698D">
        <w:rPr>
          <w:rFonts w:ascii="Arial" w:hAnsi="Arial" w:cs="Arial"/>
          <w:sz w:val="22"/>
          <w:szCs w:val="22"/>
        </w:rPr>
        <w:t xml:space="preserve">Исходя из этих фактов, в настоящем разделе проанализированы климатические особенности района расположения </w:t>
      </w:r>
      <w:r w:rsidR="0022273A">
        <w:rPr>
          <w:rFonts w:ascii="Arial" w:hAnsi="Arial" w:cs="Arial"/>
          <w:color w:val="000000"/>
          <w:spacing w:val="2"/>
          <w:sz w:val="22"/>
          <w:szCs w:val="22"/>
          <w:lang w:val="ru-RU"/>
        </w:rPr>
        <w:t xml:space="preserve">месторождения </w:t>
      </w:r>
      <w:proofErr w:type="spellStart"/>
      <w:r w:rsidR="0022273A">
        <w:rPr>
          <w:rFonts w:ascii="Arial" w:hAnsi="Arial" w:cs="Arial"/>
          <w:color w:val="000000"/>
          <w:spacing w:val="2"/>
          <w:sz w:val="22"/>
          <w:szCs w:val="22"/>
          <w:lang w:val="ru-RU"/>
        </w:rPr>
        <w:t>Айракты</w:t>
      </w:r>
      <w:proofErr w:type="spellEnd"/>
      <w:r w:rsidR="00421723" w:rsidRPr="00A1698D">
        <w:rPr>
          <w:rFonts w:ascii="Arial" w:hAnsi="Arial" w:cs="Arial"/>
          <w:bCs/>
          <w:sz w:val="22"/>
          <w:szCs w:val="22"/>
        </w:rPr>
        <w:t xml:space="preserve"> </w:t>
      </w:r>
      <w:r w:rsidRPr="00A1698D">
        <w:rPr>
          <w:rFonts w:ascii="Arial" w:hAnsi="Arial" w:cs="Arial"/>
          <w:sz w:val="22"/>
          <w:szCs w:val="22"/>
        </w:rPr>
        <w:t>по данным многолетних метеорологических наблюдений и выполнена характеристика предприятия как источника образования и выброса загрязняющих веществ в атмосферу.</w:t>
      </w:r>
    </w:p>
    <w:p w:rsidR="00AB4A50" w:rsidRPr="00A1698D" w:rsidRDefault="00AB4A50" w:rsidP="003E728A">
      <w:pPr>
        <w:pStyle w:val="a5"/>
        <w:tabs>
          <w:tab w:val="clear" w:pos="4677"/>
          <w:tab w:val="clear" w:pos="9355"/>
          <w:tab w:val="right" w:pos="284"/>
        </w:tabs>
        <w:spacing w:line="288" w:lineRule="auto"/>
        <w:ind w:firstLine="737"/>
        <w:jc w:val="both"/>
        <w:rPr>
          <w:rFonts w:ascii="Arial" w:hAnsi="Arial" w:cs="Arial"/>
          <w:sz w:val="22"/>
          <w:szCs w:val="22"/>
        </w:rPr>
      </w:pPr>
    </w:p>
    <w:p w:rsidR="00421723" w:rsidRPr="00A1698D" w:rsidRDefault="00421723" w:rsidP="003E728A">
      <w:pPr>
        <w:pStyle w:val="2"/>
        <w:numPr>
          <w:ilvl w:val="1"/>
          <w:numId w:val="34"/>
        </w:numPr>
        <w:spacing w:line="288" w:lineRule="auto"/>
        <w:ind w:left="0" w:firstLine="737"/>
        <w:jc w:val="both"/>
        <w:rPr>
          <w:rFonts w:ascii="Arial" w:hAnsi="Arial" w:cs="Arial"/>
          <w:sz w:val="22"/>
          <w:szCs w:val="22"/>
        </w:rPr>
      </w:pPr>
      <w:bookmarkStart w:id="27" w:name="_Ref37337359"/>
      <w:bookmarkStart w:id="28" w:name="_Toc96059830"/>
      <w:r w:rsidRPr="00A1698D">
        <w:rPr>
          <w:rFonts w:ascii="Arial" w:hAnsi="Arial" w:cs="Arial"/>
          <w:sz w:val="22"/>
          <w:szCs w:val="22"/>
        </w:rPr>
        <w:t>Климатические условия</w:t>
      </w:r>
      <w:bookmarkEnd w:id="27"/>
      <w:bookmarkEnd w:id="28"/>
    </w:p>
    <w:p w:rsidR="00AB4A50" w:rsidRPr="00A1698D" w:rsidRDefault="00AB4A50" w:rsidP="003E728A">
      <w:pPr>
        <w:pStyle w:val="ab"/>
        <w:spacing w:line="288" w:lineRule="auto"/>
        <w:ind w:firstLine="737"/>
        <w:jc w:val="both"/>
        <w:rPr>
          <w:rFonts w:ascii="Arial" w:hAnsi="Arial" w:cs="Arial"/>
          <w:sz w:val="22"/>
          <w:szCs w:val="22"/>
          <w:lang w:val="ru-MO"/>
        </w:rPr>
      </w:pPr>
      <w:r w:rsidRPr="00A1698D">
        <w:rPr>
          <w:rFonts w:ascii="Arial" w:hAnsi="Arial" w:cs="Arial"/>
          <w:sz w:val="22"/>
          <w:szCs w:val="22"/>
          <w:lang w:val="ru-MO"/>
        </w:rPr>
        <w:t xml:space="preserve">Месторождение </w:t>
      </w:r>
      <w:proofErr w:type="spellStart"/>
      <w:r w:rsidR="00A1698D">
        <w:rPr>
          <w:rFonts w:ascii="Arial" w:hAnsi="Arial" w:cs="Arial"/>
          <w:sz w:val="22"/>
          <w:szCs w:val="22"/>
          <w:lang w:val="ru-MO"/>
        </w:rPr>
        <w:t>Айракты</w:t>
      </w:r>
      <w:proofErr w:type="spellEnd"/>
    </w:p>
    <w:p w:rsidR="00A1698D" w:rsidRPr="009A43DE" w:rsidRDefault="00A1698D" w:rsidP="003E728A">
      <w:pPr>
        <w:pStyle w:val="25"/>
        <w:shd w:val="clear" w:color="auto" w:fill="auto"/>
        <w:spacing w:before="0" w:after="0" w:line="288" w:lineRule="auto"/>
        <w:ind w:firstLine="737"/>
        <w:jc w:val="both"/>
        <w:rPr>
          <w:rFonts w:ascii="Arial" w:hAnsi="Arial" w:cs="Arial"/>
        </w:rPr>
      </w:pPr>
      <w:r w:rsidRPr="009A43DE">
        <w:rPr>
          <w:rFonts w:ascii="Arial" w:hAnsi="Arial" w:cs="Arial"/>
        </w:rPr>
        <w:t xml:space="preserve">Географически месторождение </w:t>
      </w:r>
      <w:proofErr w:type="spellStart"/>
      <w:r w:rsidRPr="009A43DE">
        <w:rPr>
          <w:rFonts w:ascii="Arial" w:hAnsi="Arial" w:cs="Arial"/>
        </w:rPr>
        <w:t>Айракты</w:t>
      </w:r>
      <w:proofErr w:type="spellEnd"/>
      <w:r w:rsidRPr="009A43DE">
        <w:rPr>
          <w:rFonts w:ascii="Arial" w:hAnsi="Arial" w:cs="Arial"/>
        </w:rPr>
        <w:t xml:space="preserve"> расположено в юго-западной части песков </w:t>
      </w:r>
      <w:proofErr w:type="spellStart"/>
      <w:r w:rsidRPr="009A43DE">
        <w:rPr>
          <w:rFonts w:ascii="Arial" w:hAnsi="Arial" w:cs="Arial"/>
        </w:rPr>
        <w:t>Мойынкум</w:t>
      </w:r>
      <w:proofErr w:type="spellEnd"/>
      <w:r w:rsidRPr="009A43DE">
        <w:rPr>
          <w:rFonts w:ascii="Arial" w:hAnsi="Arial" w:cs="Arial"/>
        </w:rPr>
        <w:t>, занимающих междуречье Шу и Талас, к которым с юго-запада примыкает предгорная равнина Малого Каратау, являющейся ветвью Большого Каратау.</w:t>
      </w:r>
    </w:p>
    <w:p w:rsidR="00A1698D" w:rsidRPr="009A43DE" w:rsidRDefault="00A1698D" w:rsidP="003E728A">
      <w:pPr>
        <w:pStyle w:val="25"/>
        <w:shd w:val="clear" w:color="auto" w:fill="auto"/>
        <w:spacing w:before="0" w:after="0" w:line="288" w:lineRule="auto"/>
        <w:ind w:firstLine="737"/>
        <w:jc w:val="both"/>
        <w:rPr>
          <w:rFonts w:ascii="Arial" w:hAnsi="Arial" w:cs="Arial"/>
        </w:rPr>
      </w:pPr>
      <w:r w:rsidRPr="009A43DE">
        <w:rPr>
          <w:rFonts w:ascii="Arial" w:hAnsi="Arial" w:cs="Arial"/>
        </w:rPr>
        <w:t>Географические координаты:</w:t>
      </w:r>
    </w:p>
    <w:p w:rsidR="00A1698D" w:rsidRPr="009A43DE" w:rsidRDefault="00A1698D" w:rsidP="003E728A">
      <w:pPr>
        <w:pStyle w:val="25"/>
        <w:numPr>
          <w:ilvl w:val="0"/>
          <w:numId w:val="36"/>
        </w:numPr>
        <w:shd w:val="clear" w:color="auto" w:fill="auto"/>
        <w:spacing w:before="0" w:after="0" w:line="288" w:lineRule="auto"/>
        <w:ind w:left="0" w:firstLine="737"/>
        <w:jc w:val="both"/>
        <w:rPr>
          <w:rFonts w:ascii="Arial" w:hAnsi="Arial" w:cs="Arial"/>
        </w:rPr>
      </w:pPr>
      <w:r w:rsidRPr="009A43DE">
        <w:rPr>
          <w:rFonts w:ascii="Arial" w:hAnsi="Arial" w:cs="Arial"/>
        </w:rPr>
        <w:t>43°58'44'' С.Ш.</w:t>
      </w:r>
    </w:p>
    <w:p w:rsidR="00A1698D" w:rsidRPr="009A43DE" w:rsidRDefault="00A1698D" w:rsidP="003E728A">
      <w:pPr>
        <w:pStyle w:val="25"/>
        <w:numPr>
          <w:ilvl w:val="0"/>
          <w:numId w:val="36"/>
        </w:numPr>
        <w:shd w:val="clear" w:color="auto" w:fill="auto"/>
        <w:spacing w:before="0" w:after="0" w:line="288" w:lineRule="auto"/>
        <w:ind w:left="0" w:firstLine="737"/>
        <w:jc w:val="both"/>
        <w:rPr>
          <w:rFonts w:ascii="Arial" w:hAnsi="Arial" w:cs="Arial"/>
        </w:rPr>
      </w:pPr>
      <w:r w:rsidRPr="009A43DE">
        <w:rPr>
          <w:rFonts w:ascii="Arial" w:hAnsi="Arial" w:cs="Arial"/>
        </w:rPr>
        <w:t>71°07'25'' В. Д.</w:t>
      </w:r>
    </w:p>
    <w:p w:rsidR="00A1698D" w:rsidRPr="009A43DE" w:rsidRDefault="00A1698D" w:rsidP="003E728A">
      <w:pPr>
        <w:pStyle w:val="25"/>
        <w:shd w:val="clear" w:color="auto" w:fill="auto"/>
        <w:spacing w:before="0" w:after="0" w:line="288" w:lineRule="auto"/>
        <w:ind w:firstLine="737"/>
        <w:jc w:val="both"/>
        <w:rPr>
          <w:rFonts w:ascii="Arial" w:hAnsi="Arial" w:cs="Arial"/>
        </w:rPr>
      </w:pPr>
      <w:r w:rsidRPr="009A43DE">
        <w:rPr>
          <w:rFonts w:ascii="Arial" w:hAnsi="Arial" w:cs="Arial"/>
        </w:rPr>
        <w:t>Площадь горного отвода месторождения составляет 125,47 га.</w:t>
      </w:r>
    </w:p>
    <w:p w:rsidR="00A1698D" w:rsidRPr="009A43DE" w:rsidRDefault="00A1698D" w:rsidP="003E728A">
      <w:pPr>
        <w:pStyle w:val="25"/>
        <w:shd w:val="clear" w:color="auto" w:fill="auto"/>
        <w:spacing w:before="0" w:after="0" w:line="288" w:lineRule="auto"/>
        <w:ind w:firstLine="737"/>
        <w:jc w:val="both"/>
        <w:rPr>
          <w:rFonts w:ascii="Arial" w:hAnsi="Arial" w:cs="Arial"/>
        </w:rPr>
      </w:pPr>
      <w:r w:rsidRPr="009A43DE">
        <w:rPr>
          <w:rFonts w:ascii="Arial" w:hAnsi="Arial" w:cs="Arial"/>
        </w:rPr>
        <w:t xml:space="preserve">В административном отношении месторождение </w:t>
      </w:r>
      <w:proofErr w:type="spellStart"/>
      <w:r w:rsidRPr="009A43DE">
        <w:rPr>
          <w:rFonts w:ascii="Arial" w:hAnsi="Arial" w:cs="Arial"/>
        </w:rPr>
        <w:t>Айракты</w:t>
      </w:r>
      <w:proofErr w:type="spellEnd"/>
      <w:r w:rsidRPr="009A43DE">
        <w:rPr>
          <w:rFonts w:ascii="Arial" w:hAnsi="Arial" w:cs="Arial"/>
        </w:rPr>
        <w:t xml:space="preserve"> находится в пределах </w:t>
      </w:r>
      <w:proofErr w:type="spellStart"/>
      <w:r w:rsidRPr="009A43DE">
        <w:rPr>
          <w:rFonts w:ascii="Arial" w:hAnsi="Arial" w:cs="Arial"/>
        </w:rPr>
        <w:t>Таласского</w:t>
      </w:r>
      <w:proofErr w:type="spellEnd"/>
      <w:r w:rsidRPr="009A43DE">
        <w:rPr>
          <w:rFonts w:ascii="Arial" w:hAnsi="Arial" w:cs="Arial"/>
        </w:rPr>
        <w:t xml:space="preserve"> района </w:t>
      </w:r>
      <w:proofErr w:type="spellStart"/>
      <w:r w:rsidRPr="009A43DE">
        <w:rPr>
          <w:rFonts w:ascii="Arial" w:hAnsi="Arial" w:cs="Arial"/>
        </w:rPr>
        <w:t>Жамбылской</w:t>
      </w:r>
      <w:proofErr w:type="spellEnd"/>
      <w:r w:rsidRPr="009A43DE">
        <w:rPr>
          <w:rFonts w:ascii="Arial" w:hAnsi="Arial" w:cs="Arial"/>
        </w:rPr>
        <w:t xml:space="preserve"> области Республики Казахстан, в 170 км</w:t>
      </w:r>
    </w:p>
    <w:p w:rsidR="00A1698D" w:rsidRPr="009A43DE" w:rsidRDefault="00A1698D" w:rsidP="003E728A">
      <w:pPr>
        <w:pStyle w:val="25"/>
        <w:shd w:val="clear" w:color="auto" w:fill="auto"/>
        <w:spacing w:before="0" w:after="0" w:line="288" w:lineRule="auto"/>
        <w:ind w:firstLine="737"/>
        <w:jc w:val="both"/>
        <w:rPr>
          <w:rFonts w:ascii="Arial" w:hAnsi="Arial" w:cs="Arial"/>
        </w:rPr>
      </w:pPr>
      <w:r w:rsidRPr="009A43DE">
        <w:rPr>
          <w:rFonts w:ascii="Arial" w:hAnsi="Arial" w:cs="Arial"/>
        </w:rPr>
        <w:t xml:space="preserve">к северу от г. </w:t>
      </w:r>
      <w:proofErr w:type="spellStart"/>
      <w:r w:rsidRPr="009A43DE">
        <w:rPr>
          <w:rFonts w:ascii="Arial" w:hAnsi="Arial" w:cs="Arial"/>
        </w:rPr>
        <w:t>Тараз</w:t>
      </w:r>
      <w:proofErr w:type="spellEnd"/>
      <w:r w:rsidRPr="009A43DE">
        <w:rPr>
          <w:rFonts w:ascii="Arial" w:hAnsi="Arial" w:cs="Arial"/>
        </w:rPr>
        <w:t xml:space="preserve"> и в 70 км к северо-востоку от месторождения азотно-гелиевого </w:t>
      </w:r>
      <w:r w:rsidRPr="009A43DE">
        <w:rPr>
          <w:rFonts w:ascii="Arial" w:hAnsi="Arial" w:cs="Arial"/>
        </w:rPr>
        <w:lastRenderedPageBreak/>
        <w:t>газа Ушарал-</w:t>
      </w:r>
      <w:proofErr w:type="spellStart"/>
      <w:r w:rsidRPr="009A43DE">
        <w:rPr>
          <w:rFonts w:ascii="Arial" w:hAnsi="Arial" w:cs="Arial"/>
        </w:rPr>
        <w:t>Кемпиртюбе</w:t>
      </w:r>
      <w:proofErr w:type="spellEnd"/>
      <w:r w:rsidRPr="009A43DE">
        <w:rPr>
          <w:rFonts w:ascii="Arial" w:hAnsi="Arial" w:cs="Arial"/>
        </w:rPr>
        <w:t xml:space="preserve">. Ближайший населенный пункт - село </w:t>
      </w:r>
      <w:proofErr w:type="spellStart"/>
      <w:r w:rsidRPr="009A43DE">
        <w:rPr>
          <w:rFonts w:ascii="Arial" w:hAnsi="Arial" w:cs="Arial"/>
        </w:rPr>
        <w:t>Уюк</w:t>
      </w:r>
      <w:proofErr w:type="spellEnd"/>
      <w:r w:rsidRPr="009A43DE">
        <w:rPr>
          <w:rFonts w:ascii="Arial" w:hAnsi="Arial" w:cs="Arial"/>
        </w:rPr>
        <w:t xml:space="preserve"> находится в 70 км к югу, у р. </w:t>
      </w:r>
      <w:proofErr w:type="spellStart"/>
      <w:r w:rsidRPr="009A43DE">
        <w:rPr>
          <w:rFonts w:ascii="Arial" w:hAnsi="Arial" w:cs="Arial"/>
        </w:rPr>
        <w:t>Таспас</w:t>
      </w:r>
      <w:proofErr w:type="spellEnd"/>
      <w:r w:rsidRPr="009A43DE">
        <w:rPr>
          <w:rFonts w:ascii="Arial" w:hAnsi="Arial" w:cs="Arial"/>
        </w:rPr>
        <w:t>.</w:t>
      </w:r>
    </w:p>
    <w:p w:rsidR="00A1698D" w:rsidRPr="009A43DE" w:rsidRDefault="00A1698D" w:rsidP="003E728A">
      <w:pPr>
        <w:pStyle w:val="25"/>
        <w:shd w:val="clear" w:color="auto" w:fill="auto"/>
        <w:spacing w:before="0" w:after="0" w:line="288" w:lineRule="auto"/>
        <w:ind w:firstLine="737"/>
        <w:jc w:val="both"/>
        <w:rPr>
          <w:rFonts w:ascii="Arial" w:hAnsi="Arial" w:cs="Arial"/>
        </w:rPr>
      </w:pPr>
      <w:r w:rsidRPr="009A43DE">
        <w:rPr>
          <w:rFonts w:ascii="Arial" w:hAnsi="Arial" w:cs="Arial"/>
        </w:rPr>
        <w:t xml:space="preserve">Абсолютные отметки рельефа местности в районе месторождений +350 - +360 м и увеличиваются в районе г. </w:t>
      </w:r>
      <w:proofErr w:type="spellStart"/>
      <w:r w:rsidRPr="009A43DE">
        <w:rPr>
          <w:rFonts w:ascii="Arial" w:hAnsi="Arial" w:cs="Arial"/>
        </w:rPr>
        <w:t>Тараз</w:t>
      </w:r>
      <w:proofErr w:type="spellEnd"/>
      <w:r w:rsidRPr="009A43DE">
        <w:rPr>
          <w:rFonts w:ascii="Arial" w:hAnsi="Arial" w:cs="Arial"/>
        </w:rPr>
        <w:t xml:space="preserve"> до +600 м. Местность на всем протяжении</w:t>
      </w:r>
      <w:r w:rsidR="00BF7A81">
        <w:rPr>
          <w:rFonts w:ascii="Arial" w:hAnsi="Arial" w:cs="Arial"/>
          <w:lang w:val="ru-RU"/>
        </w:rPr>
        <w:t xml:space="preserve"> </w:t>
      </w:r>
      <w:r w:rsidRPr="009A43DE">
        <w:rPr>
          <w:rFonts w:ascii="Arial" w:hAnsi="Arial" w:cs="Arial"/>
        </w:rPr>
        <w:t>равнинная, воздымающаяся к югу.</w:t>
      </w:r>
      <w:r w:rsidR="00BF7A81">
        <w:rPr>
          <w:rFonts w:ascii="Arial" w:hAnsi="Arial" w:cs="Arial"/>
          <w:lang w:val="ru-RU"/>
        </w:rPr>
        <w:t xml:space="preserve"> </w:t>
      </w:r>
      <w:r w:rsidRPr="009A43DE">
        <w:rPr>
          <w:rFonts w:ascii="Arial" w:hAnsi="Arial" w:cs="Arial"/>
        </w:rPr>
        <w:t>С населенными пунктами месторождение соединяется грунтовыми дорогами, которые пригодны для движения только в летнее и морозное зимнее время.</w:t>
      </w:r>
    </w:p>
    <w:p w:rsidR="00A1698D" w:rsidRPr="009A43DE" w:rsidRDefault="00A1698D" w:rsidP="003E728A">
      <w:pPr>
        <w:pStyle w:val="25"/>
        <w:shd w:val="clear" w:color="auto" w:fill="auto"/>
        <w:spacing w:before="0" w:after="0" w:line="288" w:lineRule="auto"/>
        <w:ind w:firstLine="737"/>
        <w:jc w:val="both"/>
        <w:rPr>
          <w:rFonts w:ascii="Arial" w:hAnsi="Arial" w:cs="Arial"/>
        </w:rPr>
      </w:pPr>
      <w:r w:rsidRPr="009A43DE">
        <w:rPr>
          <w:rFonts w:ascii="Arial" w:hAnsi="Arial" w:cs="Arial"/>
        </w:rPr>
        <w:t xml:space="preserve">Асфальтированная шоссейная дорога соединяет областной центр </w:t>
      </w:r>
      <w:proofErr w:type="spellStart"/>
      <w:r w:rsidRPr="009A43DE">
        <w:rPr>
          <w:rFonts w:ascii="Arial" w:hAnsi="Arial" w:cs="Arial"/>
        </w:rPr>
        <w:t>Тараз</w:t>
      </w:r>
      <w:proofErr w:type="spellEnd"/>
      <w:r w:rsidRPr="009A43DE">
        <w:rPr>
          <w:rFonts w:ascii="Arial" w:hAnsi="Arial" w:cs="Arial"/>
        </w:rPr>
        <w:t xml:space="preserve"> с селами Акколь, </w:t>
      </w:r>
      <w:proofErr w:type="spellStart"/>
      <w:r w:rsidRPr="009A43DE">
        <w:rPr>
          <w:rFonts w:ascii="Arial" w:hAnsi="Arial" w:cs="Arial"/>
        </w:rPr>
        <w:t>Уюк</w:t>
      </w:r>
      <w:proofErr w:type="spellEnd"/>
      <w:r w:rsidRPr="009A43DE">
        <w:rPr>
          <w:rFonts w:ascii="Arial" w:hAnsi="Arial" w:cs="Arial"/>
        </w:rPr>
        <w:t xml:space="preserve"> и Уланбель.</w:t>
      </w:r>
    </w:p>
    <w:p w:rsidR="00A1698D" w:rsidRPr="009A43DE" w:rsidRDefault="00A1698D" w:rsidP="003E728A">
      <w:pPr>
        <w:pStyle w:val="25"/>
        <w:shd w:val="clear" w:color="auto" w:fill="auto"/>
        <w:spacing w:before="0" w:after="0" w:line="288" w:lineRule="auto"/>
        <w:ind w:firstLine="737"/>
        <w:jc w:val="both"/>
        <w:rPr>
          <w:rFonts w:ascii="Arial" w:hAnsi="Arial" w:cs="Arial"/>
        </w:rPr>
      </w:pPr>
      <w:r w:rsidRPr="009A43DE">
        <w:rPr>
          <w:rFonts w:ascii="Arial" w:hAnsi="Arial" w:cs="Arial"/>
        </w:rPr>
        <w:t>Рельеф местности слабо холмистого характера с перепадом высот менее 50 м на 1 км. Естественный уклон поверхности с востока на запад 0,001-0,006.</w:t>
      </w:r>
    </w:p>
    <w:p w:rsidR="00A1698D" w:rsidRPr="00A1698D" w:rsidRDefault="00A1698D" w:rsidP="003E728A">
      <w:pPr>
        <w:shd w:val="clear" w:color="auto" w:fill="FFFFFF"/>
        <w:spacing w:line="288" w:lineRule="auto"/>
        <w:ind w:firstLine="737"/>
        <w:jc w:val="both"/>
        <w:rPr>
          <w:rFonts w:ascii="Arial" w:hAnsi="Arial" w:cs="Arial"/>
          <w:sz w:val="22"/>
          <w:szCs w:val="22"/>
        </w:rPr>
      </w:pPr>
      <w:proofErr w:type="gramStart"/>
      <w:r w:rsidRPr="009A43DE">
        <w:rPr>
          <w:rFonts w:ascii="Arial" w:hAnsi="Arial" w:cs="Arial"/>
          <w:sz w:val="22"/>
          <w:szCs w:val="22"/>
        </w:rPr>
        <w:t>Район расположения предприятия характеризуется сейсмичностью 6 баллов и относится к 1 климатическому району 1В подрайону (СНиП РК 2.04-01-2001</w:t>
      </w:r>
      <w:r w:rsidRPr="00A1698D">
        <w:rPr>
          <w:rFonts w:ascii="Arial" w:hAnsi="Arial" w:cs="Arial"/>
          <w:sz w:val="22"/>
          <w:szCs w:val="22"/>
        </w:rPr>
        <w:t xml:space="preserve">. </w:t>
      </w:r>
      <w:proofErr w:type="gramEnd"/>
    </w:p>
    <w:p w:rsidR="00A1698D" w:rsidRPr="009A43DE" w:rsidRDefault="00AB4A50" w:rsidP="003E728A">
      <w:pPr>
        <w:pStyle w:val="63"/>
        <w:shd w:val="clear" w:color="auto" w:fill="auto"/>
        <w:spacing w:line="288" w:lineRule="auto"/>
        <w:ind w:firstLine="737"/>
        <w:jc w:val="left"/>
        <w:rPr>
          <w:rFonts w:ascii="Arial" w:hAnsi="Arial" w:cs="Arial"/>
          <w:sz w:val="22"/>
          <w:szCs w:val="22"/>
        </w:rPr>
      </w:pPr>
      <w:r w:rsidRPr="00A1698D">
        <w:rPr>
          <w:rFonts w:ascii="Arial" w:hAnsi="Arial" w:cs="Arial"/>
          <w:b/>
          <w:i/>
          <w:sz w:val="22"/>
          <w:szCs w:val="22"/>
        </w:rPr>
        <w:t>Климат.</w:t>
      </w:r>
      <w:r w:rsidRPr="00A1698D">
        <w:rPr>
          <w:rFonts w:ascii="Arial" w:hAnsi="Arial" w:cs="Arial"/>
          <w:sz w:val="22"/>
          <w:szCs w:val="22"/>
        </w:rPr>
        <w:t xml:space="preserve"> </w:t>
      </w:r>
      <w:r w:rsidR="00A1698D" w:rsidRPr="009A43DE">
        <w:rPr>
          <w:rFonts w:ascii="Arial" w:hAnsi="Arial" w:cs="Arial"/>
          <w:sz w:val="22"/>
          <w:szCs w:val="22"/>
        </w:rPr>
        <w:t>Температурный режим воздуха формируется под влиянием радиационного баланса, циркуляционных процессов и сложных условий подстилающей поверхности.</w:t>
      </w:r>
    </w:p>
    <w:p w:rsidR="00A1698D" w:rsidRPr="009A43DE" w:rsidRDefault="00A1698D" w:rsidP="003E728A">
      <w:pPr>
        <w:pStyle w:val="63"/>
        <w:shd w:val="clear" w:color="auto" w:fill="auto"/>
        <w:spacing w:line="288" w:lineRule="auto"/>
        <w:ind w:firstLine="737"/>
        <w:rPr>
          <w:rFonts w:ascii="Arial" w:hAnsi="Arial" w:cs="Arial"/>
          <w:sz w:val="22"/>
          <w:szCs w:val="22"/>
        </w:rPr>
      </w:pPr>
      <w:r w:rsidRPr="009A43DE">
        <w:rPr>
          <w:rFonts w:ascii="Arial" w:hAnsi="Arial" w:cs="Arial"/>
          <w:sz w:val="22"/>
          <w:szCs w:val="22"/>
        </w:rPr>
        <w:t xml:space="preserve">На территории исследуемого района лето жаркое и продолжительное, среднегодовая температура воздуха 10,8 </w:t>
      </w:r>
      <w:r w:rsidRPr="009A43DE">
        <w:rPr>
          <w:rFonts w:ascii="Arial" w:hAnsi="Arial" w:cs="Arial"/>
          <w:sz w:val="22"/>
          <w:szCs w:val="22"/>
          <w:vertAlign w:val="superscript"/>
        </w:rPr>
        <w:t>0</w:t>
      </w:r>
      <w:r w:rsidRPr="009A43DE">
        <w:rPr>
          <w:rFonts w:ascii="Arial" w:hAnsi="Arial" w:cs="Arial"/>
          <w:sz w:val="22"/>
          <w:szCs w:val="22"/>
        </w:rPr>
        <w:t xml:space="preserve">С. Среднемесячная температура самого жаркого месяцы июля составляет 27 </w:t>
      </w:r>
      <w:r w:rsidRPr="009A43DE">
        <w:rPr>
          <w:rFonts w:ascii="Arial" w:hAnsi="Arial" w:cs="Arial"/>
          <w:sz w:val="22"/>
          <w:szCs w:val="22"/>
          <w:vertAlign w:val="superscript"/>
        </w:rPr>
        <w:t>0</w:t>
      </w:r>
      <w:r w:rsidRPr="009A43DE">
        <w:rPr>
          <w:rFonts w:ascii="Arial" w:hAnsi="Arial" w:cs="Arial"/>
          <w:sz w:val="22"/>
          <w:szCs w:val="22"/>
        </w:rPr>
        <w:t xml:space="preserve">С, средняя максимальная температура воздуха самого жаркого месяца составляет 34,3 </w:t>
      </w:r>
      <w:r w:rsidRPr="009A43DE">
        <w:rPr>
          <w:rFonts w:ascii="Arial" w:hAnsi="Arial" w:cs="Arial"/>
          <w:sz w:val="22"/>
          <w:szCs w:val="22"/>
          <w:vertAlign w:val="superscript"/>
        </w:rPr>
        <w:t>0</w:t>
      </w:r>
      <w:r w:rsidRPr="009A43DE">
        <w:rPr>
          <w:rFonts w:ascii="Arial" w:hAnsi="Arial" w:cs="Arial"/>
          <w:sz w:val="22"/>
          <w:szCs w:val="22"/>
        </w:rPr>
        <w:t xml:space="preserve">С, абсолютный максимум - +46 </w:t>
      </w:r>
      <w:r w:rsidRPr="009A43DE">
        <w:rPr>
          <w:rFonts w:ascii="Arial" w:hAnsi="Arial" w:cs="Arial"/>
          <w:sz w:val="22"/>
          <w:szCs w:val="22"/>
          <w:vertAlign w:val="superscript"/>
        </w:rPr>
        <w:t>0</w:t>
      </w:r>
      <w:r w:rsidRPr="009A43DE">
        <w:rPr>
          <w:rFonts w:ascii="Arial" w:hAnsi="Arial" w:cs="Arial"/>
          <w:sz w:val="22"/>
          <w:szCs w:val="22"/>
        </w:rPr>
        <w:t xml:space="preserve">С. Суточные колебания температуры воздуха достигают 14-16 </w:t>
      </w:r>
      <w:r w:rsidRPr="009A43DE">
        <w:rPr>
          <w:rFonts w:ascii="Arial" w:hAnsi="Arial" w:cs="Arial"/>
          <w:sz w:val="22"/>
          <w:szCs w:val="22"/>
          <w:vertAlign w:val="superscript"/>
        </w:rPr>
        <w:t>0</w:t>
      </w:r>
      <w:r w:rsidRPr="009A43DE">
        <w:rPr>
          <w:rFonts w:ascii="Arial" w:hAnsi="Arial" w:cs="Arial"/>
          <w:sz w:val="22"/>
          <w:szCs w:val="22"/>
        </w:rPr>
        <w:t xml:space="preserve">С. Зимой температуры имеют отрицательные значения, так средняя температура самого холодного месяца января составляет -6,3 </w:t>
      </w:r>
      <w:r w:rsidRPr="009A43DE">
        <w:rPr>
          <w:rFonts w:ascii="Arial" w:hAnsi="Arial" w:cs="Arial"/>
          <w:sz w:val="22"/>
          <w:szCs w:val="22"/>
          <w:vertAlign w:val="superscript"/>
        </w:rPr>
        <w:t>0</w:t>
      </w:r>
      <w:r w:rsidRPr="009A43DE">
        <w:rPr>
          <w:rFonts w:ascii="Arial" w:hAnsi="Arial" w:cs="Arial"/>
          <w:sz w:val="22"/>
          <w:szCs w:val="22"/>
        </w:rPr>
        <w:t xml:space="preserve">С, а средние из минимумов температуры воздуха января - 10,4 </w:t>
      </w:r>
      <w:r w:rsidRPr="009A43DE">
        <w:rPr>
          <w:rFonts w:ascii="Arial" w:hAnsi="Arial" w:cs="Arial"/>
          <w:sz w:val="22"/>
          <w:szCs w:val="22"/>
          <w:vertAlign w:val="superscript"/>
        </w:rPr>
        <w:t>0</w:t>
      </w:r>
      <w:r w:rsidRPr="009A43DE">
        <w:rPr>
          <w:rFonts w:ascii="Arial" w:hAnsi="Arial" w:cs="Arial"/>
          <w:sz w:val="22"/>
          <w:szCs w:val="22"/>
        </w:rPr>
        <w:t xml:space="preserve">С, абсолютный минимум -49 </w:t>
      </w:r>
      <w:r w:rsidRPr="009A43DE">
        <w:rPr>
          <w:rFonts w:ascii="Arial" w:hAnsi="Arial" w:cs="Arial"/>
          <w:sz w:val="22"/>
          <w:szCs w:val="22"/>
          <w:vertAlign w:val="superscript"/>
        </w:rPr>
        <w:t>0</w:t>
      </w:r>
      <w:r w:rsidRPr="009A43DE">
        <w:rPr>
          <w:rFonts w:ascii="Arial" w:hAnsi="Arial" w:cs="Arial"/>
          <w:sz w:val="22"/>
          <w:szCs w:val="22"/>
        </w:rPr>
        <w:t>С</w:t>
      </w:r>
    </w:p>
    <w:p w:rsidR="00A1698D" w:rsidRPr="009A43DE" w:rsidRDefault="00A1698D" w:rsidP="003E728A">
      <w:pPr>
        <w:spacing w:line="288" w:lineRule="auto"/>
        <w:ind w:firstLine="737"/>
        <w:jc w:val="both"/>
        <w:rPr>
          <w:rFonts w:ascii="Arial" w:hAnsi="Arial" w:cs="Arial"/>
          <w:sz w:val="22"/>
          <w:szCs w:val="22"/>
        </w:rPr>
      </w:pPr>
      <w:r w:rsidRPr="009A43DE">
        <w:rPr>
          <w:rFonts w:ascii="Arial" w:hAnsi="Arial" w:cs="Arial"/>
          <w:sz w:val="22"/>
          <w:szCs w:val="22"/>
        </w:rPr>
        <w:t>Подземные воды</w:t>
      </w:r>
      <w:r w:rsidRPr="009A43DE">
        <w:rPr>
          <w:rStyle w:val="54"/>
          <w:rFonts w:ascii="Arial" w:hAnsi="Arial" w:cs="Arial"/>
          <w:sz w:val="22"/>
          <w:szCs w:val="22"/>
        </w:rPr>
        <w:t>.</w:t>
      </w:r>
    </w:p>
    <w:p w:rsidR="00A1698D" w:rsidRPr="009A43DE" w:rsidRDefault="00A1698D" w:rsidP="003E728A">
      <w:pPr>
        <w:pStyle w:val="63"/>
        <w:shd w:val="clear" w:color="auto" w:fill="auto"/>
        <w:spacing w:line="288" w:lineRule="auto"/>
        <w:ind w:firstLine="737"/>
        <w:rPr>
          <w:rFonts w:ascii="Arial" w:hAnsi="Arial" w:cs="Arial"/>
          <w:sz w:val="22"/>
          <w:szCs w:val="22"/>
        </w:rPr>
      </w:pPr>
      <w:r w:rsidRPr="009A43DE">
        <w:rPr>
          <w:rFonts w:ascii="Arial" w:hAnsi="Arial" w:cs="Arial"/>
          <w:sz w:val="22"/>
          <w:szCs w:val="22"/>
        </w:rPr>
        <w:t xml:space="preserve">В пределах территории можно выделить 6 основных водоносных горизонтов: водоносный горизонт среднеэоценовых отложений; неогеновый водоносный горизонт; </w:t>
      </w:r>
      <w:proofErr w:type="spellStart"/>
      <w:r w:rsidRPr="009A43DE">
        <w:rPr>
          <w:rFonts w:ascii="Arial" w:hAnsi="Arial" w:cs="Arial"/>
          <w:sz w:val="22"/>
          <w:szCs w:val="22"/>
        </w:rPr>
        <w:t>средневерхнекаменноугольный</w:t>
      </w:r>
      <w:proofErr w:type="spellEnd"/>
      <w:r w:rsidRPr="009A43DE">
        <w:rPr>
          <w:rFonts w:ascii="Arial" w:hAnsi="Arial" w:cs="Arial"/>
          <w:sz w:val="22"/>
          <w:szCs w:val="22"/>
        </w:rPr>
        <w:t xml:space="preserve"> - нижнепермский водоносный горизонт; верхнепермский водоносный горизонт; </w:t>
      </w:r>
      <w:proofErr w:type="spellStart"/>
      <w:r w:rsidRPr="009A43DE">
        <w:rPr>
          <w:rFonts w:ascii="Arial" w:hAnsi="Arial" w:cs="Arial"/>
          <w:sz w:val="22"/>
          <w:szCs w:val="22"/>
        </w:rPr>
        <w:t>средневизейский</w:t>
      </w:r>
      <w:proofErr w:type="spellEnd"/>
      <w:r w:rsidRPr="009A43DE">
        <w:rPr>
          <w:rFonts w:ascii="Arial" w:hAnsi="Arial" w:cs="Arial"/>
          <w:sz w:val="22"/>
          <w:szCs w:val="22"/>
        </w:rPr>
        <w:t xml:space="preserve"> водоносный горизонт; </w:t>
      </w:r>
      <w:proofErr w:type="spellStart"/>
      <w:r w:rsidRPr="009A43DE">
        <w:rPr>
          <w:rFonts w:ascii="Arial" w:hAnsi="Arial" w:cs="Arial"/>
          <w:sz w:val="22"/>
          <w:szCs w:val="22"/>
        </w:rPr>
        <w:t>нижневизейкий</w:t>
      </w:r>
      <w:proofErr w:type="spellEnd"/>
      <w:r w:rsidRPr="009A43DE">
        <w:rPr>
          <w:rFonts w:ascii="Arial" w:hAnsi="Arial" w:cs="Arial"/>
          <w:sz w:val="22"/>
          <w:szCs w:val="22"/>
        </w:rPr>
        <w:t xml:space="preserve"> водоносный горизонт.</w:t>
      </w:r>
    </w:p>
    <w:p w:rsidR="00A1698D" w:rsidRPr="00A1698D" w:rsidRDefault="00A1698D" w:rsidP="003E728A">
      <w:pPr>
        <w:spacing w:line="288" w:lineRule="auto"/>
        <w:ind w:firstLine="737"/>
        <w:jc w:val="both"/>
        <w:rPr>
          <w:rFonts w:ascii="Arial" w:hAnsi="Arial" w:cs="Arial"/>
          <w:b/>
          <w:i/>
          <w:sz w:val="22"/>
          <w:szCs w:val="22"/>
        </w:rPr>
      </w:pPr>
      <w:r w:rsidRPr="00A1698D">
        <w:rPr>
          <w:rFonts w:ascii="Arial" w:hAnsi="Arial" w:cs="Arial"/>
          <w:b/>
          <w:i/>
          <w:sz w:val="22"/>
          <w:szCs w:val="22"/>
        </w:rPr>
        <w:t>Поверхностные воды</w:t>
      </w:r>
      <w:r w:rsidRPr="00A1698D">
        <w:rPr>
          <w:rStyle w:val="54"/>
          <w:rFonts w:ascii="Arial" w:hAnsi="Arial" w:cs="Arial"/>
          <w:b w:val="0"/>
          <w:i/>
          <w:sz w:val="22"/>
          <w:szCs w:val="22"/>
        </w:rPr>
        <w:t>.</w:t>
      </w:r>
    </w:p>
    <w:p w:rsidR="00A1698D" w:rsidRPr="009A43DE" w:rsidRDefault="00A1698D" w:rsidP="003E728A">
      <w:pPr>
        <w:pStyle w:val="63"/>
        <w:shd w:val="clear" w:color="auto" w:fill="auto"/>
        <w:spacing w:line="288" w:lineRule="auto"/>
        <w:ind w:firstLine="737"/>
        <w:rPr>
          <w:rFonts w:ascii="Arial" w:hAnsi="Arial" w:cs="Arial"/>
          <w:sz w:val="22"/>
          <w:szCs w:val="22"/>
        </w:rPr>
      </w:pPr>
      <w:r w:rsidRPr="009A43DE">
        <w:rPr>
          <w:rFonts w:ascii="Arial" w:hAnsi="Arial" w:cs="Arial"/>
          <w:sz w:val="22"/>
          <w:szCs w:val="22"/>
        </w:rPr>
        <w:t xml:space="preserve">Географически месторождение расположено в юго-западной части песков </w:t>
      </w:r>
      <w:proofErr w:type="spellStart"/>
      <w:r w:rsidRPr="009A43DE">
        <w:rPr>
          <w:rFonts w:ascii="Arial" w:hAnsi="Arial" w:cs="Arial"/>
          <w:sz w:val="22"/>
          <w:szCs w:val="22"/>
        </w:rPr>
        <w:t>Мойынкум</w:t>
      </w:r>
      <w:proofErr w:type="spellEnd"/>
      <w:r w:rsidRPr="009A43DE">
        <w:rPr>
          <w:rFonts w:ascii="Arial" w:hAnsi="Arial" w:cs="Arial"/>
          <w:sz w:val="22"/>
          <w:szCs w:val="22"/>
        </w:rPr>
        <w:t xml:space="preserve">, которые в рассматриваемом районе занимают междуречье </w:t>
      </w:r>
      <w:proofErr w:type="gramStart"/>
      <w:r w:rsidRPr="009A43DE">
        <w:rPr>
          <w:rFonts w:ascii="Arial" w:hAnsi="Arial" w:cs="Arial"/>
          <w:sz w:val="22"/>
          <w:szCs w:val="22"/>
        </w:rPr>
        <w:t>Шу и</w:t>
      </w:r>
      <w:proofErr w:type="gramEnd"/>
      <w:r w:rsidRPr="009A43DE">
        <w:rPr>
          <w:rFonts w:ascii="Arial" w:hAnsi="Arial" w:cs="Arial"/>
          <w:sz w:val="22"/>
          <w:szCs w:val="22"/>
        </w:rPr>
        <w:t xml:space="preserve"> Таласа, с юго-запада к ним примыкает предгорная равнина Малого Каратау, являющегося ветвью Большого Каратау.</w:t>
      </w:r>
    </w:p>
    <w:p w:rsidR="00A1698D" w:rsidRPr="009A43DE" w:rsidRDefault="00A1698D" w:rsidP="003E728A">
      <w:pPr>
        <w:pStyle w:val="63"/>
        <w:shd w:val="clear" w:color="auto" w:fill="auto"/>
        <w:spacing w:line="288" w:lineRule="auto"/>
        <w:ind w:firstLine="737"/>
        <w:rPr>
          <w:rFonts w:ascii="Arial" w:hAnsi="Arial" w:cs="Arial"/>
          <w:sz w:val="22"/>
          <w:szCs w:val="22"/>
        </w:rPr>
      </w:pPr>
      <w:r w:rsidRPr="009A43DE">
        <w:rPr>
          <w:rFonts w:ascii="Arial" w:hAnsi="Arial" w:cs="Arial"/>
          <w:sz w:val="22"/>
          <w:szCs w:val="22"/>
        </w:rPr>
        <w:t xml:space="preserve">Поверхностные водные источники на территории месторождения </w:t>
      </w:r>
      <w:proofErr w:type="spellStart"/>
      <w:r w:rsidRPr="009A43DE">
        <w:rPr>
          <w:rFonts w:ascii="Arial" w:hAnsi="Arial" w:cs="Arial"/>
          <w:sz w:val="22"/>
          <w:szCs w:val="22"/>
        </w:rPr>
        <w:t>Айракты</w:t>
      </w:r>
      <w:proofErr w:type="spellEnd"/>
      <w:r w:rsidRPr="009A43DE">
        <w:rPr>
          <w:rFonts w:ascii="Arial" w:hAnsi="Arial" w:cs="Arial"/>
          <w:sz w:val="22"/>
          <w:szCs w:val="22"/>
        </w:rPr>
        <w:t xml:space="preserve"> отсутствуют.</w:t>
      </w:r>
    </w:p>
    <w:p w:rsidR="00A1698D" w:rsidRPr="009A43DE" w:rsidRDefault="00A1698D" w:rsidP="003E728A">
      <w:pPr>
        <w:pStyle w:val="63"/>
        <w:shd w:val="clear" w:color="auto" w:fill="auto"/>
        <w:spacing w:line="288" w:lineRule="auto"/>
        <w:ind w:firstLine="737"/>
        <w:rPr>
          <w:rFonts w:ascii="Arial" w:hAnsi="Arial" w:cs="Arial"/>
          <w:sz w:val="22"/>
          <w:szCs w:val="22"/>
        </w:rPr>
      </w:pPr>
      <w:r w:rsidRPr="009A43DE">
        <w:rPr>
          <w:rFonts w:ascii="Arial" w:hAnsi="Arial" w:cs="Arial"/>
          <w:sz w:val="22"/>
          <w:szCs w:val="22"/>
        </w:rPr>
        <w:t xml:space="preserve">Питьевое водоснабжение на месторождении обеспечивается бутилированной водой. </w:t>
      </w:r>
      <w:proofErr w:type="spellStart"/>
      <w:r w:rsidRPr="009A43DE">
        <w:rPr>
          <w:rFonts w:ascii="Arial" w:hAnsi="Arial" w:cs="Arial"/>
          <w:sz w:val="22"/>
          <w:szCs w:val="22"/>
        </w:rPr>
        <w:t>Хоз</w:t>
      </w:r>
      <w:proofErr w:type="spellEnd"/>
      <w:r w:rsidRPr="009A43DE">
        <w:rPr>
          <w:rFonts w:ascii="Arial" w:hAnsi="Arial" w:cs="Arial"/>
          <w:sz w:val="22"/>
          <w:szCs w:val="22"/>
        </w:rPr>
        <w:t xml:space="preserve">-бытовые и вспомогательные нужды обеспечиваются питьевой привозной водой, которая будет доставляться водовозами термосного типа из </w:t>
      </w:r>
      <w:proofErr w:type="spellStart"/>
      <w:r w:rsidRPr="009A43DE">
        <w:rPr>
          <w:rFonts w:ascii="Arial" w:hAnsi="Arial" w:cs="Arial"/>
          <w:sz w:val="22"/>
          <w:szCs w:val="22"/>
        </w:rPr>
        <w:t>близлежайшего</w:t>
      </w:r>
      <w:proofErr w:type="spellEnd"/>
      <w:r w:rsidRPr="009A43DE">
        <w:rPr>
          <w:rFonts w:ascii="Arial" w:hAnsi="Arial" w:cs="Arial"/>
          <w:sz w:val="22"/>
          <w:szCs w:val="22"/>
        </w:rPr>
        <w:t xml:space="preserve"> поселка. Техническое водоснабжение осуществляется по договору с ТОО «Амангельды Газ» (за счет водяных скважин).</w:t>
      </w:r>
    </w:p>
    <w:p w:rsidR="00A1698D" w:rsidRPr="009A43DE" w:rsidRDefault="00A1698D" w:rsidP="003E728A">
      <w:pPr>
        <w:pStyle w:val="75"/>
        <w:shd w:val="clear" w:color="auto" w:fill="auto"/>
        <w:spacing w:before="0" w:after="0" w:line="288" w:lineRule="auto"/>
        <w:ind w:firstLine="737"/>
        <w:jc w:val="both"/>
        <w:rPr>
          <w:rFonts w:ascii="Arial" w:hAnsi="Arial" w:cs="Arial"/>
          <w:sz w:val="22"/>
          <w:szCs w:val="22"/>
        </w:rPr>
      </w:pPr>
      <w:r w:rsidRPr="009A43DE">
        <w:rPr>
          <w:rFonts w:ascii="Arial" w:hAnsi="Arial" w:cs="Arial"/>
          <w:sz w:val="22"/>
          <w:szCs w:val="22"/>
        </w:rPr>
        <w:t>Метеорологические особенности, определяющие особо неблагоприятные условия для рассеивания вредных примесей</w:t>
      </w:r>
    </w:p>
    <w:p w:rsidR="00A1698D" w:rsidRPr="009A43DE" w:rsidRDefault="00A1698D" w:rsidP="003E728A">
      <w:pPr>
        <w:pStyle w:val="25"/>
        <w:shd w:val="clear" w:color="auto" w:fill="auto"/>
        <w:spacing w:before="0" w:after="0" w:line="288" w:lineRule="auto"/>
        <w:ind w:firstLine="737"/>
        <w:jc w:val="both"/>
        <w:rPr>
          <w:rFonts w:ascii="Arial" w:hAnsi="Arial" w:cs="Arial"/>
        </w:rPr>
      </w:pPr>
      <w:r w:rsidRPr="009A43DE">
        <w:rPr>
          <w:rFonts w:ascii="Arial" w:hAnsi="Arial" w:cs="Arial"/>
        </w:rPr>
        <w:t>Метеорологические условия оказывают существенное влияние на перенос и рассеивание вредных примесей, поступающих в атмосферу. Наибольшее влияние на рассеивание примесей в атмосферу оказывает режим ветра и температуры. На формирование уровня загрязнения воздуха оказывают также влияние туманы, осадки и радиационный режим.</w:t>
      </w:r>
    </w:p>
    <w:p w:rsidR="00A1698D" w:rsidRPr="009A43DE" w:rsidRDefault="00A1698D" w:rsidP="003E728A">
      <w:pPr>
        <w:pStyle w:val="25"/>
        <w:shd w:val="clear" w:color="auto" w:fill="auto"/>
        <w:spacing w:before="0" w:after="0" w:line="288" w:lineRule="auto"/>
        <w:ind w:firstLine="737"/>
        <w:jc w:val="both"/>
        <w:rPr>
          <w:rFonts w:ascii="Arial" w:hAnsi="Arial" w:cs="Arial"/>
        </w:rPr>
      </w:pPr>
      <w:r w:rsidRPr="009A43DE">
        <w:rPr>
          <w:rFonts w:ascii="Arial" w:hAnsi="Arial" w:cs="Arial"/>
        </w:rPr>
        <w:lastRenderedPageBreak/>
        <w:t>Капли тумана поглощают примесь, причем не только вблизи подстилающей поверхности, но и из вышележащих наиболее загрязненных слоев воздуха. Вследствие этого концентрация примесей сильно возрастает в слое тумана и уменьшается над ним. При этом растворение сернистого газа в капле тумана приводит к образованию более токсичной серной кислоты. Так как в тумане возрастает весовая концентрация сернистого газа, то при его окислении может образоваться серной кислоты в 1,5 раза больше.</w:t>
      </w:r>
    </w:p>
    <w:p w:rsidR="00A1698D" w:rsidRPr="009A43DE" w:rsidRDefault="00A1698D" w:rsidP="003E728A">
      <w:pPr>
        <w:pStyle w:val="25"/>
        <w:shd w:val="clear" w:color="auto" w:fill="auto"/>
        <w:spacing w:before="0" w:after="0" w:line="288" w:lineRule="auto"/>
        <w:ind w:firstLine="737"/>
        <w:jc w:val="both"/>
        <w:rPr>
          <w:rFonts w:ascii="Arial" w:hAnsi="Arial" w:cs="Arial"/>
        </w:rPr>
      </w:pPr>
      <w:r w:rsidRPr="009A43DE">
        <w:rPr>
          <w:rFonts w:ascii="Arial" w:hAnsi="Arial" w:cs="Arial"/>
        </w:rPr>
        <w:t>Ветры оказывают существенное влияние на перенос и рассеивание примесей в атмосфере, особенно слабые. Однако в это время значительно увеличивается подъем перегретых выбросов в слои атмосферы, где они рассеиваются, если при этих условиях наблюдаются инверсии, то может образоваться "потолок", который будет препятствовать подъему выбросов, и концентрация примесей у земли резко возрастает.</w:t>
      </w:r>
    </w:p>
    <w:p w:rsidR="00A1698D" w:rsidRPr="009A43DE" w:rsidRDefault="00A1698D" w:rsidP="003E728A">
      <w:pPr>
        <w:pStyle w:val="25"/>
        <w:shd w:val="clear" w:color="auto" w:fill="auto"/>
        <w:spacing w:before="0" w:after="0" w:line="288" w:lineRule="auto"/>
        <w:ind w:firstLine="737"/>
        <w:jc w:val="both"/>
        <w:rPr>
          <w:rFonts w:ascii="Arial" w:hAnsi="Arial" w:cs="Arial"/>
        </w:rPr>
      </w:pPr>
      <w:r w:rsidRPr="009A43DE">
        <w:rPr>
          <w:rFonts w:ascii="Arial" w:hAnsi="Arial" w:cs="Arial"/>
        </w:rPr>
        <w:t>Осадки очищают воздух от примесей. После длительных и интенсивных осадков высокие концентрации примесей наблюдаются очень редко. Засушливость климата в изучаемом районе не способствует очищению атмосферы.</w:t>
      </w:r>
    </w:p>
    <w:p w:rsidR="00A1698D" w:rsidRPr="009A43DE" w:rsidRDefault="00A1698D" w:rsidP="003E728A">
      <w:pPr>
        <w:pStyle w:val="25"/>
        <w:shd w:val="clear" w:color="auto" w:fill="auto"/>
        <w:spacing w:before="0" w:after="0" w:line="288" w:lineRule="auto"/>
        <w:ind w:firstLine="737"/>
        <w:jc w:val="both"/>
        <w:rPr>
          <w:rFonts w:ascii="Arial" w:hAnsi="Arial" w:cs="Arial"/>
        </w:rPr>
      </w:pPr>
      <w:r w:rsidRPr="009A43DE">
        <w:rPr>
          <w:rFonts w:ascii="Arial" w:hAnsi="Arial" w:cs="Arial"/>
        </w:rPr>
        <w:t>Солнечная радиация обуславливает фотохимические реакции в атмосфере и формирование различных вторичных продуктов, обладающих часто более токсичными свойствами, чем вещества, поступающие от источников выбросов.</w:t>
      </w:r>
    </w:p>
    <w:p w:rsidR="00A1698D" w:rsidRPr="009A43DE" w:rsidRDefault="00A1698D" w:rsidP="003E728A">
      <w:pPr>
        <w:pStyle w:val="25"/>
        <w:shd w:val="clear" w:color="auto" w:fill="auto"/>
        <w:spacing w:before="0" w:after="0" w:line="288" w:lineRule="auto"/>
        <w:ind w:firstLine="737"/>
        <w:jc w:val="both"/>
        <w:rPr>
          <w:rFonts w:ascii="Arial" w:hAnsi="Arial" w:cs="Arial"/>
        </w:rPr>
      </w:pPr>
      <w:r w:rsidRPr="009A43DE">
        <w:rPr>
          <w:rFonts w:ascii="Arial" w:hAnsi="Arial" w:cs="Arial"/>
        </w:rPr>
        <w:t>Инверсия затрудняет вертикальный воздухообмен. Если слой приподнятой инверсии располагается непосредственно над источником выбросов (трубой), то в приземном слое атмосферы создаются опасные условия загрязнения, так как инверсионный слой ограничивает подъем выбросов и способствует их накоплению в приземном слое. Если слой приподнятой инверсии расположен на достаточно большой высоте от труб промышленных предприятий, то концентрация примесей будет существенно меньше. Слой инверсии, расположенный ниже уровня выбросов, препятствует переносу их к земной поверхности. Как видно из таблицы 1.1, в изучаемом районе повторяемость приземных инверсий в годовом ходе составляет 39% и незначительно меняется от месяца к месяцу: от 36% (февраль) до 42% (сентябрь).</w:t>
      </w:r>
    </w:p>
    <w:p w:rsidR="00AB4A50" w:rsidRPr="00A1698D" w:rsidRDefault="00AB4A50" w:rsidP="00A1698D">
      <w:pPr>
        <w:pStyle w:val="25"/>
        <w:shd w:val="clear" w:color="auto" w:fill="auto"/>
        <w:spacing w:before="0" w:after="0" w:line="312" w:lineRule="auto"/>
        <w:ind w:firstLine="567"/>
        <w:jc w:val="both"/>
        <w:rPr>
          <w:rFonts w:ascii="Arial" w:hAnsi="Arial" w:cs="Arial"/>
        </w:rPr>
      </w:pPr>
    </w:p>
    <w:p w:rsidR="006B7AFA" w:rsidRPr="00A1698D" w:rsidRDefault="006B7AFA" w:rsidP="003E728A">
      <w:pPr>
        <w:pStyle w:val="2"/>
        <w:numPr>
          <w:ilvl w:val="1"/>
          <w:numId w:val="34"/>
        </w:numPr>
        <w:spacing w:line="288" w:lineRule="auto"/>
        <w:ind w:left="0" w:firstLine="737"/>
        <w:jc w:val="both"/>
        <w:rPr>
          <w:rFonts w:ascii="Arial" w:hAnsi="Arial" w:cs="Arial"/>
          <w:sz w:val="22"/>
          <w:szCs w:val="22"/>
        </w:rPr>
      </w:pPr>
      <w:bookmarkStart w:id="29" w:name="_Ref37337877"/>
      <w:bookmarkStart w:id="30" w:name="_Toc96059831"/>
      <w:r w:rsidRPr="00A1698D">
        <w:rPr>
          <w:rFonts w:ascii="Arial" w:hAnsi="Arial" w:cs="Arial"/>
          <w:sz w:val="22"/>
          <w:szCs w:val="22"/>
        </w:rPr>
        <w:t>Характеристика предприятия как источника загрязнения окружающей среды</w:t>
      </w:r>
      <w:bookmarkEnd w:id="29"/>
      <w:bookmarkEnd w:id="30"/>
    </w:p>
    <w:p w:rsidR="0022273A" w:rsidRPr="0022273A" w:rsidRDefault="0022273A" w:rsidP="0022273A">
      <w:pPr>
        <w:pStyle w:val="ad"/>
        <w:spacing w:line="288" w:lineRule="auto"/>
        <w:ind w:left="0" w:firstLine="737"/>
        <w:jc w:val="both"/>
        <w:rPr>
          <w:rFonts w:ascii="Arial" w:hAnsi="Arial" w:cs="Arial"/>
          <w:spacing w:val="2"/>
          <w:sz w:val="22"/>
          <w:szCs w:val="22"/>
        </w:rPr>
      </w:pPr>
      <w:r w:rsidRPr="0022273A">
        <w:rPr>
          <w:rFonts w:ascii="Arial" w:hAnsi="Arial" w:cs="Arial"/>
          <w:spacing w:val="2"/>
          <w:sz w:val="22"/>
          <w:szCs w:val="22"/>
          <w:u w:val="single"/>
        </w:rPr>
        <w:t>По состоянию на 01.0</w:t>
      </w:r>
      <w:r w:rsidRPr="0022273A">
        <w:rPr>
          <w:rFonts w:ascii="Arial" w:hAnsi="Arial" w:cs="Arial"/>
          <w:spacing w:val="2"/>
          <w:sz w:val="22"/>
          <w:szCs w:val="22"/>
          <w:u w:val="single"/>
          <w:lang w:val="kk-KZ"/>
        </w:rPr>
        <w:t>1</w:t>
      </w:r>
      <w:r w:rsidRPr="0022273A">
        <w:rPr>
          <w:rFonts w:ascii="Arial" w:hAnsi="Arial" w:cs="Arial"/>
          <w:spacing w:val="2"/>
          <w:sz w:val="22"/>
          <w:szCs w:val="22"/>
          <w:u w:val="single"/>
        </w:rPr>
        <w:t>.2022 г.</w:t>
      </w:r>
      <w:r w:rsidRPr="0022273A">
        <w:rPr>
          <w:rFonts w:ascii="Arial" w:hAnsi="Arial" w:cs="Arial"/>
          <w:spacing w:val="2"/>
          <w:sz w:val="22"/>
          <w:szCs w:val="22"/>
        </w:rPr>
        <w:t xml:space="preserve"> на предприятии действуют </w:t>
      </w:r>
      <w:r w:rsidRPr="0022273A">
        <w:rPr>
          <w:rFonts w:ascii="Arial" w:hAnsi="Arial" w:cs="Arial"/>
          <w:b/>
          <w:spacing w:val="2"/>
          <w:sz w:val="22"/>
          <w:szCs w:val="22"/>
          <w:lang w:val="kk-KZ"/>
        </w:rPr>
        <w:t>61</w:t>
      </w:r>
      <w:r w:rsidRPr="0022273A">
        <w:rPr>
          <w:rFonts w:ascii="Arial" w:hAnsi="Arial" w:cs="Arial"/>
          <w:spacing w:val="2"/>
          <w:sz w:val="22"/>
          <w:szCs w:val="22"/>
        </w:rPr>
        <w:t xml:space="preserve"> источника загрязнения атмосферы, в том числе:</w:t>
      </w:r>
    </w:p>
    <w:p w:rsidR="0022273A" w:rsidRPr="0022273A" w:rsidRDefault="0022273A" w:rsidP="0022273A">
      <w:pPr>
        <w:numPr>
          <w:ilvl w:val="0"/>
          <w:numId w:val="37"/>
        </w:numPr>
        <w:spacing w:line="288" w:lineRule="auto"/>
        <w:ind w:left="0" w:firstLine="737"/>
        <w:jc w:val="both"/>
        <w:rPr>
          <w:rFonts w:ascii="Arial" w:hAnsi="Arial" w:cs="Arial"/>
          <w:iCs/>
          <w:sz w:val="22"/>
          <w:szCs w:val="22"/>
        </w:rPr>
      </w:pPr>
      <w:r w:rsidRPr="0022273A">
        <w:rPr>
          <w:rFonts w:ascii="Arial" w:hAnsi="Arial" w:cs="Arial"/>
          <w:sz w:val="22"/>
          <w:szCs w:val="22"/>
        </w:rPr>
        <w:t xml:space="preserve">источников организованного выброса – </w:t>
      </w:r>
      <w:r w:rsidRPr="0022273A">
        <w:rPr>
          <w:rFonts w:ascii="Arial" w:hAnsi="Arial" w:cs="Arial"/>
          <w:b/>
          <w:sz w:val="22"/>
          <w:szCs w:val="22"/>
          <w:lang w:val="kk-KZ"/>
        </w:rPr>
        <w:t xml:space="preserve">47 </w:t>
      </w:r>
      <w:proofErr w:type="spellStart"/>
      <w:r w:rsidRPr="0022273A">
        <w:rPr>
          <w:rFonts w:ascii="Arial" w:hAnsi="Arial" w:cs="Arial"/>
          <w:sz w:val="22"/>
          <w:szCs w:val="22"/>
        </w:rPr>
        <w:t>ед</w:t>
      </w:r>
      <w:proofErr w:type="spellEnd"/>
      <w:r w:rsidRPr="0022273A">
        <w:rPr>
          <w:rFonts w:ascii="Arial" w:hAnsi="Arial" w:cs="Arial"/>
          <w:sz w:val="22"/>
          <w:szCs w:val="22"/>
        </w:rPr>
        <w:t>-ц;</w:t>
      </w:r>
    </w:p>
    <w:p w:rsidR="0022273A" w:rsidRPr="0022273A" w:rsidRDefault="0022273A" w:rsidP="0022273A">
      <w:pPr>
        <w:numPr>
          <w:ilvl w:val="0"/>
          <w:numId w:val="37"/>
        </w:numPr>
        <w:spacing w:line="288" w:lineRule="auto"/>
        <w:ind w:left="0" w:firstLine="737"/>
        <w:jc w:val="both"/>
        <w:rPr>
          <w:rFonts w:ascii="Arial" w:hAnsi="Arial" w:cs="Arial"/>
          <w:iCs/>
          <w:sz w:val="22"/>
          <w:szCs w:val="22"/>
        </w:rPr>
      </w:pPr>
      <w:r w:rsidRPr="0022273A">
        <w:rPr>
          <w:rFonts w:ascii="Arial" w:hAnsi="Arial" w:cs="Arial"/>
          <w:sz w:val="22"/>
          <w:szCs w:val="22"/>
        </w:rPr>
        <w:t xml:space="preserve">источников неорганизованного выброса – </w:t>
      </w:r>
      <w:r w:rsidRPr="0022273A">
        <w:rPr>
          <w:rFonts w:ascii="Arial" w:hAnsi="Arial" w:cs="Arial"/>
          <w:b/>
          <w:sz w:val="22"/>
          <w:szCs w:val="22"/>
          <w:lang w:val="kk-KZ"/>
        </w:rPr>
        <w:t xml:space="preserve">14 </w:t>
      </w:r>
      <w:proofErr w:type="spellStart"/>
      <w:r w:rsidRPr="0022273A">
        <w:rPr>
          <w:rFonts w:ascii="Arial" w:hAnsi="Arial" w:cs="Arial"/>
          <w:sz w:val="22"/>
          <w:szCs w:val="22"/>
        </w:rPr>
        <w:t>ед-цы</w:t>
      </w:r>
      <w:proofErr w:type="spellEnd"/>
      <w:r w:rsidRPr="0022273A">
        <w:rPr>
          <w:rFonts w:ascii="Arial" w:hAnsi="Arial" w:cs="Arial"/>
          <w:sz w:val="22"/>
          <w:szCs w:val="22"/>
        </w:rPr>
        <w:t>.</w:t>
      </w:r>
    </w:p>
    <w:p w:rsidR="0022273A" w:rsidRPr="0022273A" w:rsidRDefault="0022273A" w:rsidP="0022273A">
      <w:pPr>
        <w:pStyle w:val="affc"/>
        <w:spacing w:before="0" w:line="288" w:lineRule="auto"/>
        <w:ind w:firstLine="737"/>
        <w:rPr>
          <w:rFonts w:ascii="Arial" w:hAnsi="Arial" w:cs="Arial"/>
          <w:sz w:val="22"/>
          <w:szCs w:val="22"/>
        </w:rPr>
      </w:pPr>
      <w:bookmarkStart w:id="31" w:name="_Toc115837994"/>
      <w:bookmarkEnd w:id="31"/>
      <w:r w:rsidRPr="0022273A">
        <w:rPr>
          <w:rFonts w:ascii="Arial" w:hAnsi="Arial" w:cs="Arial"/>
          <w:sz w:val="22"/>
          <w:szCs w:val="22"/>
        </w:rPr>
        <w:t xml:space="preserve">Количество выбросов загрязняющих веществ в атмосферу  источников загрязнениям (без максимальных выбросов залповых и аварийных  источников)  для месторождения </w:t>
      </w:r>
      <w:proofErr w:type="spellStart"/>
      <w:r w:rsidRPr="0022273A">
        <w:rPr>
          <w:rFonts w:ascii="Arial" w:hAnsi="Arial" w:cs="Arial"/>
          <w:sz w:val="22"/>
          <w:szCs w:val="22"/>
        </w:rPr>
        <w:t>Айракты</w:t>
      </w:r>
      <w:proofErr w:type="spellEnd"/>
      <w:r w:rsidRPr="0022273A">
        <w:rPr>
          <w:rFonts w:ascii="Arial" w:hAnsi="Arial" w:cs="Arial"/>
          <w:sz w:val="22"/>
          <w:szCs w:val="22"/>
        </w:rPr>
        <w:t xml:space="preserve"> на 2022 – 2029 гг. составило:</w:t>
      </w:r>
    </w:p>
    <w:tbl>
      <w:tblPr>
        <w:tblW w:w="5000" w:type="pct"/>
        <w:tblLook w:val="04A0" w:firstRow="1" w:lastRow="0" w:firstColumn="1" w:lastColumn="0" w:noHBand="0" w:noVBand="1"/>
      </w:tblPr>
      <w:tblGrid>
        <w:gridCol w:w="892"/>
        <w:gridCol w:w="2953"/>
        <w:gridCol w:w="2837"/>
        <w:gridCol w:w="2888"/>
      </w:tblGrid>
      <w:tr w:rsidR="0022273A" w:rsidRPr="0022273A" w:rsidTr="002B7CDB">
        <w:trPr>
          <w:trHeight w:val="255"/>
        </w:trPr>
        <w:tc>
          <w:tcPr>
            <w:tcW w:w="466" w:type="pct"/>
            <w:tcBorders>
              <w:top w:val="single" w:sz="4" w:space="0" w:color="auto"/>
              <w:left w:val="single" w:sz="4" w:space="0" w:color="auto"/>
              <w:bottom w:val="single" w:sz="4" w:space="0" w:color="auto"/>
              <w:right w:val="single" w:sz="4" w:space="0" w:color="auto"/>
            </w:tcBorders>
            <w:vAlign w:val="center"/>
            <w:hideMark/>
          </w:tcPr>
          <w:p w:rsidR="0022273A" w:rsidRPr="0022273A" w:rsidRDefault="0022273A" w:rsidP="0022273A">
            <w:pPr>
              <w:jc w:val="center"/>
              <w:rPr>
                <w:rFonts w:ascii="Arial" w:hAnsi="Arial" w:cs="Arial"/>
                <w:b/>
                <w:bCs/>
                <w:color w:val="000000"/>
                <w:sz w:val="20"/>
                <w:szCs w:val="20"/>
                <w:lang w:eastAsia="en-US"/>
              </w:rPr>
            </w:pPr>
            <w:r w:rsidRPr="0022273A">
              <w:rPr>
                <w:rFonts w:ascii="Arial" w:hAnsi="Arial" w:cs="Arial"/>
                <w:b/>
                <w:bCs/>
                <w:color w:val="000000"/>
                <w:sz w:val="20"/>
                <w:szCs w:val="20"/>
                <w:lang w:eastAsia="en-US"/>
              </w:rPr>
              <w:t xml:space="preserve">№ </w:t>
            </w:r>
            <w:proofErr w:type="gramStart"/>
            <w:r w:rsidRPr="0022273A">
              <w:rPr>
                <w:rFonts w:ascii="Arial" w:hAnsi="Arial" w:cs="Arial"/>
                <w:b/>
                <w:bCs/>
                <w:color w:val="000000"/>
                <w:sz w:val="20"/>
                <w:szCs w:val="20"/>
                <w:lang w:eastAsia="en-US"/>
              </w:rPr>
              <w:t>п</w:t>
            </w:r>
            <w:proofErr w:type="gramEnd"/>
            <w:r w:rsidRPr="0022273A">
              <w:rPr>
                <w:rFonts w:ascii="Arial" w:hAnsi="Arial" w:cs="Arial"/>
                <w:b/>
                <w:bCs/>
                <w:color w:val="000000"/>
                <w:sz w:val="20"/>
                <w:szCs w:val="20"/>
                <w:lang w:eastAsia="en-US"/>
              </w:rPr>
              <w:t>/п</w:t>
            </w:r>
          </w:p>
        </w:tc>
        <w:tc>
          <w:tcPr>
            <w:tcW w:w="1543" w:type="pct"/>
            <w:tcBorders>
              <w:top w:val="single" w:sz="4" w:space="0" w:color="auto"/>
              <w:left w:val="single" w:sz="4" w:space="0" w:color="auto"/>
              <w:bottom w:val="single" w:sz="4" w:space="0" w:color="auto"/>
              <w:right w:val="single" w:sz="4" w:space="0" w:color="auto"/>
            </w:tcBorders>
            <w:vAlign w:val="center"/>
            <w:hideMark/>
          </w:tcPr>
          <w:p w:rsidR="0022273A" w:rsidRPr="0022273A" w:rsidRDefault="0022273A" w:rsidP="0022273A">
            <w:pPr>
              <w:jc w:val="center"/>
              <w:rPr>
                <w:rFonts w:ascii="Arial" w:hAnsi="Arial" w:cs="Arial"/>
                <w:b/>
                <w:bCs/>
                <w:color w:val="000000"/>
                <w:sz w:val="20"/>
                <w:szCs w:val="20"/>
                <w:lang w:eastAsia="en-US"/>
              </w:rPr>
            </w:pPr>
            <w:r w:rsidRPr="0022273A">
              <w:rPr>
                <w:rFonts w:ascii="Arial" w:hAnsi="Arial" w:cs="Arial"/>
                <w:b/>
                <w:bCs/>
                <w:color w:val="000000"/>
                <w:sz w:val="20"/>
                <w:szCs w:val="20"/>
                <w:lang w:eastAsia="en-US"/>
              </w:rPr>
              <w:t>Наименование</w:t>
            </w:r>
          </w:p>
        </w:tc>
        <w:tc>
          <w:tcPr>
            <w:tcW w:w="1482" w:type="pct"/>
            <w:tcBorders>
              <w:top w:val="single" w:sz="4" w:space="0" w:color="auto"/>
              <w:left w:val="nil"/>
              <w:bottom w:val="nil"/>
              <w:right w:val="single" w:sz="4" w:space="0" w:color="auto"/>
            </w:tcBorders>
            <w:vAlign w:val="center"/>
            <w:hideMark/>
          </w:tcPr>
          <w:p w:rsidR="0022273A" w:rsidRPr="0022273A" w:rsidRDefault="0022273A" w:rsidP="0022273A">
            <w:pPr>
              <w:jc w:val="center"/>
              <w:rPr>
                <w:rFonts w:ascii="Arial" w:hAnsi="Arial" w:cs="Arial"/>
                <w:b/>
                <w:bCs/>
                <w:color w:val="000000"/>
                <w:sz w:val="20"/>
                <w:szCs w:val="20"/>
                <w:lang w:eastAsia="en-US"/>
              </w:rPr>
            </w:pPr>
            <w:r w:rsidRPr="0022273A">
              <w:rPr>
                <w:rFonts w:ascii="Arial" w:hAnsi="Arial" w:cs="Arial"/>
                <w:b/>
                <w:bCs/>
                <w:color w:val="000000"/>
                <w:sz w:val="20"/>
                <w:szCs w:val="20"/>
                <w:lang w:eastAsia="en-US"/>
              </w:rPr>
              <w:t xml:space="preserve">Максимально-разовый </w:t>
            </w:r>
          </w:p>
          <w:p w:rsidR="0022273A" w:rsidRPr="0022273A" w:rsidRDefault="0022273A" w:rsidP="0022273A">
            <w:pPr>
              <w:jc w:val="center"/>
              <w:rPr>
                <w:rFonts w:ascii="Arial" w:hAnsi="Arial" w:cs="Arial"/>
                <w:b/>
                <w:bCs/>
                <w:color w:val="000000"/>
                <w:sz w:val="20"/>
                <w:szCs w:val="20"/>
                <w:lang w:eastAsia="en-US"/>
              </w:rPr>
            </w:pPr>
            <w:r w:rsidRPr="0022273A">
              <w:rPr>
                <w:rFonts w:ascii="Arial" w:hAnsi="Arial" w:cs="Arial"/>
                <w:b/>
                <w:bCs/>
                <w:color w:val="000000"/>
                <w:sz w:val="20"/>
                <w:szCs w:val="20"/>
                <w:lang w:eastAsia="en-US"/>
              </w:rPr>
              <w:t>выброс, г/</w:t>
            </w:r>
            <w:proofErr w:type="gramStart"/>
            <w:r w:rsidRPr="0022273A">
              <w:rPr>
                <w:rFonts w:ascii="Arial" w:hAnsi="Arial" w:cs="Arial"/>
                <w:b/>
                <w:bCs/>
                <w:color w:val="000000"/>
                <w:sz w:val="20"/>
                <w:szCs w:val="20"/>
                <w:lang w:eastAsia="en-US"/>
              </w:rPr>
              <w:t>с</w:t>
            </w:r>
            <w:proofErr w:type="gramEnd"/>
          </w:p>
        </w:tc>
        <w:tc>
          <w:tcPr>
            <w:tcW w:w="1509" w:type="pct"/>
            <w:tcBorders>
              <w:top w:val="single" w:sz="4" w:space="0" w:color="auto"/>
              <w:left w:val="single" w:sz="4" w:space="0" w:color="auto"/>
              <w:bottom w:val="single" w:sz="4" w:space="0" w:color="auto"/>
              <w:right w:val="single" w:sz="4" w:space="0" w:color="auto"/>
            </w:tcBorders>
            <w:vAlign w:val="center"/>
            <w:hideMark/>
          </w:tcPr>
          <w:p w:rsidR="0022273A" w:rsidRPr="0022273A" w:rsidRDefault="0022273A" w:rsidP="0022273A">
            <w:pPr>
              <w:jc w:val="center"/>
              <w:rPr>
                <w:rFonts w:ascii="Arial" w:hAnsi="Arial" w:cs="Arial"/>
                <w:b/>
                <w:bCs/>
                <w:color w:val="000000"/>
                <w:sz w:val="20"/>
                <w:szCs w:val="20"/>
                <w:lang w:eastAsia="en-US"/>
              </w:rPr>
            </w:pPr>
            <w:r w:rsidRPr="0022273A">
              <w:rPr>
                <w:rFonts w:ascii="Arial" w:hAnsi="Arial" w:cs="Arial"/>
                <w:b/>
                <w:bCs/>
                <w:color w:val="000000"/>
                <w:sz w:val="20"/>
                <w:szCs w:val="20"/>
                <w:lang w:eastAsia="en-US"/>
              </w:rPr>
              <w:t>Валовый выброс, т/год</w:t>
            </w:r>
          </w:p>
        </w:tc>
      </w:tr>
      <w:tr w:rsidR="0022273A" w:rsidRPr="0022273A" w:rsidTr="002B7CDB">
        <w:trPr>
          <w:trHeight w:val="255"/>
        </w:trPr>
        <w:tc>
          <w:tcPr>
            <w:tcW w:w="5000" w:type="pct"/>
            <w:gridSpan w:val="4"/>
            <w:tcBorders>
              <w:top w:val="single" w:sz="4" w:space="0" w:color="auto"/>
              <w:left w:val="single" w:sz="4" w:space="0" w:color="auto"/>
              <w:bottom w:val="single" w:sz="4" w:space="0" w:color="auto"/>
              <w:right w:val="single" w:sz="4" w:space="0" w:color="auto"/>
            </w:tcBorders>
            <w:noWrap/>
            <w:vAlign w:val="center"/>
            <w:hideMark/>
          </w:tcPr>
          <w:p w:rsidR="0022273A" w:rsidRPr="0022273A" w:rsidRDefault="0022273A" w:rsidP="0022273A">
            <w:pPr>
              <w:jc w:val="center"/>
              <w:rPr>
                <w:rFonts w:ascii="Arial" w:hAnsi="Arial" w:cs="Arial"/>
                <w:b/>
                <w:bCs/>
                <w:color w:val="000000"/>
                <w:sz w:val="20"/>
                <w:szCs w:val="20"/>
                <w:lang w:eastAsia="en-US"/>
              </w:rPr>
            </w:pPr>
            <w:r w:rsidRPr="0022273A">
              <w:rPr>
                <w:rFonts w:ascii="Arial" w:hAnsi="Arial" w:cs="Arial"/>
                <w:b/>
                <w:bCs/>
                <w:color w:val="000000"/>
                <w:sz w:val="20"/>
                <w:szCs w:val="20"/>
                <w:lang w:eastAsia="en-US"/>
              </w:rPr>
              <w:t>от стационарных источников (без учета аварийных и залповых выбросов)</w:t>
            </w:r>
          </w:p>
        </w:tc>
      </w:tr>
      <w:tr w:rsidR="0022273A" w:rsidRPr="0022273A" w:rsidTr="002B7CDB">
        <w:trPr>
          <w:trHeight w:val="255"/>
        </w:trPr>
        <w:tc>
          <w:tcPr>
            <w:tcW w:w="466" w:type="pct"/>
            <w:tcBorders>
              <w:top w:val="nil"/>
              <w:left w:val="single" w:sz="4" w:space="0" w:color="auto"/>
              <w:bottom w:val="single" w:sz="4" w:space="0" w:color="auto"/>
              <w:right w:val="single" w:sz="4" w:space="0" w:color="auto"/>
            </w:tcBorders>
            <w:noWrap/>
            <w:vAlign w:val="center"/>
            <w:hideMark/>
          </w:tcPr>
          <w:p w:rsidR="0022273A" w:rsidRPr="0022273A" w:rsidRDefault="0022273A" w:rsidP="0022273A">
            <w:pPr>
              <w:jc w:val="center"/>
              <w:rPr>
                <w:rFonts w:ascii="Arial" w:hAnsi="Arial" w:cs="Arial"/>
                <w:color w:val="000000"/>
                <w:sz w:val="20"/>
                <w:szCs w:val="20"/>
                <w:lang w:eastAsia="en-US"/>
              </w:rPr>
            </w:pPr>
            <w:r w:rsidRPr="0022273A">
              <w:rPr>
                <w:rFonts w:ascii="Arial" w:hAnsi="Arial" w:cs="Arial"/>
                <w:color w:val="000000"/>
                <w:sz w:val="20"/>
                <w:szCs w:val="20"/>
                <w:lang w:eastAsia="en-US"/>
              </w:rPr>
              <w:t>1.</w:t>
            </w:r>
          </w:p>
        </w:tc>
        <w:tc>
          <w:tcPr>
            <w:tcW w:w="1543" w:type="pct"/>
            <w:tcBorders>
              <w:top w:val="nil"/>
              <w:left w:val="nil"/>
              <w:bottom w:val="single" w:sz="4" w:space="0" w:color="auto"/>
              <w:right w:val="single" w:sz="4" w:space="0" w:color="auto"/>
            </w:tcBorders>
            <w:vAlign w:val="center"/>
            <w:hideMark/>
          </w:tcPr>
          <w:p w:rsidR="0022273A" w:rsidRPr="0022273A" w:rsidRDefault="0022273A" w:rsidP="0022273A">
            <w:pPr>
              <w:jc w:val="center"/>
              <w:rPr>
                <w:rFonts w:ascii="Arial" w:hAnsi="Arial" w:cs="Arial"/>
                <w:color w:val="000000"/>
                <w:sz w:val="20"/>
                <w:szCs w:val="20"/>
                <w:lang w:eastAsia="en-US"/>
              </w:rPr>
            </w:pPr>
            <w:r w:rsidRPr="0022273A">
              <w:rPr>
                <w:rFonts w:ascii="Arial" w:hAnsi="Arial" w:cs="Arial"/>
                <w:color w:val="000000"/>
                <w:sz w:val="20"/>
                <w:szCs w:val="20"/>
                <w:lang w:eastAsia="en-US"/>
              </w:rPr>
              <w:t>В целом по предприятию:</w:t>
            </w:r>
          </w:p>
        </w:tc>
        <w:tc>
          <w:tcPr>
            <w:tcW w:w="1482" w:type="pct"/>
            <w:tcBorders>
              <w:top w:val="nil"/>
              <w:left w:val="nil"/>
              <w:bottom w:val="single" w:sz="4" w:space="0" w:color="auto"/>
              <w:right w:val="single" w:sz="4" w:space="0" w:color="auto"/>
            </w:tcBorders>
            <w:noWrap/>
            <w:vAlign w:val="center"/>
            <w:hideMark/>
          </w:tcPr>
          <w:p w:rsidR="0022273A" w:rsidRPr="0022273A" w:rsidRDefault="0022273A" w:rsidP="0022273A">
            <w:pPr>
              <w:jc w:val="center"/>
              <w:rPr>
                <w:rFonts w:ascii="Arial" w:hAnsi="Arial" w:cs="Arial"/>
                <w:b/>
                <w:bCs/>
                <w:color w:val="000000"/>
                <w:sz w:val="20"/>
                <w:szCs w:val="20"/>
              </w:rPr>
            </w:pPr>
            <w:r w:rsidRPr="0022273A">
              <w:rPr>
                <w:rFonts w:ascii="Arial" w:hAnsi="Arial" w:cs="Arial"/>
                <w:b/>
                <w:bCs/>
                <w:color w:val="000000"/>
                <w:sz w:val="20"/>
                <w:szCs w:val="20"/>
              </w:rPr>
              <w:t>3739,58195</w:t>
            </w:r>
          </w:p>
        </w:tc>
        <w:tc>
          <w:tcPr>
            <w:tcW w:w="1509" w:type="pct"/>
            <w:tcBorders>
              <w:top w:val="nil"/>
              <w:left w:val="nil"/>
              <w:bottom w:val="single" w:sz="4" w:space="0" w:color="auto"/>
              <w:right w:val="single" w:sz="4" w:space="0" w:color="auto"/>
            </w:tcBorders>
            <w:noWrap/>
            <w:vAlign w:val="center"/>
            <w:hideMark/>
          </w:tcPr>
          <w:p w:rsidR="0022273A" w:rsidRPr="0022273A" w:rsidRDefault="0022273A" w:rsidP="0022273A">
            <w:pPr>
              <w:jc w:val="center"/>
              <w:rPr>
                <w:rFonts w:ascii="Arial" w:hAnsi="Arial" w:cs="Arial"/>
                <w:b/>
                <w:bCs/>
                <w:color w:val="000000"/>
                <w:sz w:val="20"/>
                <w:szCs w:val="20"/>
              </w:rPr>
            </w:pPr>
            <w:r w:rsidRPr="0022273A">
              <w:rPr>
                <w:rFonts w:ascii="Arial" w:hAnsi="Arial" w:cs="Arial"/>
                <w:b/>
                <w:bCs/>
                <w:color w:val="000000"/>
                <w:sz w:val="20"/>
                <w:szCs w:val="20"/>
              </w:rPr>
              <w:t>34,24384</w:t>
            </w:r>
          </w:p>
        </w:tc>
      </w:tr>
      <w:tr w:rsidR="0022273A" w:rsidRPr="0022273A" w:rsidTr="002B7CDB">
        <w:trPr>
          <w:trHeight w:val="255"/>
        </w:trPr>
        <w:tc>
          <w:tcPr>
            <w:tcW w:w="466" w:type="pct"/>
            <w:tcBorders>
              <w:top w:val="nil"/>
              <w:left w:val="single" w:sz="4" w:space="0" w:color="auto"/>
              <w:bottom w:val="single" w:sz="4" w:space="0" w:color="auto"/>
              <w:right w:val="single" w:sz="4" w:space="0" w:color="auto"/>
            </w:tcBorders>
            <w:noWrap/>
            <w:vAlign w:val="center"/>
            <w:hideMark/>
          </w:tcPr>
          <w:p w:rsidR="0022273A" w:rsidRPr="0022273A" w:rsidRDefault="0022273A" w:rsidP="0022273A">
            <w:pPr>
              <w:jc w:val="center"/>
              <w:rPr>
                <w:rFonts w:ascii="Arial" w:hAnsi="Arial" w:cs="Arial"/>
                <w:color w:val="000000"/>
                <w:sz w:val="20"/>
                <w:szCs w:val="20"/>
                <w:lang w:eastAsia="en-US"/>
              </w:rPr>
            </w:pPr>
            <w:r w:rsidRPr="0022273A">
              <w:rPr>
                <w:rFonts w:ascii="Arial" w:hAnsi="Arial" w:cs="Arial"/>
                <w:color w:val="000000"/>
                <w:sz w:val="20"/>
                <w:szCs w:val="20"/>
                <w:lang w:eastAsia="en-US"/>
              </w:rPr>
              <w:t>1.1</w:t>
            </w:r>
          </w:p>
        </w:tc>
        <w:tc>
          <w:tcPr>
            <w:tcW w:w="1543" w:type="pct"/>
            <w:tcBorders>
              <w:top w:val="nil"/>
              <w:left w:val="nil"/>
              <w:bottom w:val="single" w:sz="4" w:space="0" w:color="auto"/>
              <w:right w:val="single" w:sz="4" w:space="0" w:color="auto"/>
            </w:tcBorders>
            <w:vAlign w:val="center"/>
            <w:hideMark/>
          </w:tcPr>
          <w:p w:rsidR="0022273A" w:rsidRPr="0022273A" w:rsidRDefault="0022273A" w:rsidP="0022273A">
            <w:pPr>
              <w:jc w:val="center"/>
              <w:rPr>
                <w:rFonts w:ascii="Arial" w:hAnsi="Arial" w:cs="Arial"/>
                <w:color w:val="000000"/>
                <w:sz w:val="20"/>
                <w:szCs w:val="20"/>
                <w:lang w:eastAsia="en-US"/>
              </w:rPr>
            </w:pPr>
            <w:r w:rsidRPr="0022273A">
              <w:rPr>
                <w:rFonts w:ascii="Arial" w:hAnsi="Arial" w:cs="Arial"/>
                <w:color w:val="000000"/>
                <w:sz w:val="20"/>
                <w:szCs w:val="20"/>
                <w:lang w:eastAsia="en-US"/>
              </w:rPr>
              <w:t>твердые</w:t>
            </w:r>
          </w:p>
        </w:tc>
        <w:tc>
          <w:tcPr>
            <w:tcW w:w="1482" w:type="pct"/>
            <w:tcBorders>
              <w:top w:val="nil"/>
              <w:left w:val="nil"/>
              <w:bottom w:val="single" w:sz="4" w:space="0" w:color="auto"/>
              <w:right w:val="single" w:sz="4" w:space="0" w:color="auto"/>
            </w:tcBorders>
            <w:noWrap/>
            <w:vAlign w:val="center"/>
            <w:hideMark/>
          </w:tcPr>
          <w:p w:rsidR="0022273A" w:rsidRPr="0022273A" w:rsidRDefault="0022273A" w:rsidP="0022273A">
            <w:pPr>
              <w:jc w:val="center"/>
              <w:rPr>
                <w:rFonts w:ascii="Arial" w:hAnsi="Arial" w:cs="Arial"/>
                <w:color w:val="000000"/>
                <w:sz w:val="20"/>
                <w:szCs w:val="20"/>
              </w:rPr>
            </w:pPr>
            <w:r w:rsidRPr="0022273A">
              <w:rPr>
                <w:rFonts w:ascii="Arial" w:hAnsi="Arial" w:cs="Arial"/>
                <w:color w:val="000000"/>
                <w:sz w:val="20"/>
                <w:szCs w:val="20"/>
              </w:rPr>
              <w:t>0,01025</w:t>
            </w:r>
          </w:p>
        </w:tc>
        <w:tc>
          <w:tcPr>
            <w:tcW w:w="1509" w:type="pct"/>
            <w:tcBorders>
              <w:top w:val="nil"/>
              <w:left w:val="nil"/>
              <w:bottom w:val="single" w:sz="4" w:space="0" w:color="auto"/>
              <w:right w:val="single" w:sz="4" w:space="0" w:color="auto"/>
            </w:tcBorders>
            <w:noWrap/>
            <w:vAlign w:val="center"/>
            <w:hideMark/>
          </w:tcPr>
          <w:p w:rsidR="0022273A" w:rsidRPr="0022273A" w:rsidRDefault="0022273A" w:rsidP="0022273A">
            <w:pPr>
              <w:jc w:val="center"/>
              <w:rPr>
                <w:rFonts w:ascii="Arial" w:hAnsi="Arial" w:cs="Arial"/>
                <w:color w:val="000000"/>
                <w:sz w:val="20"/>
                <w:szCs w:val="20"/>
              </w:rPr>
            </w:pPr>
            <w:r w:rsidRPr="0022273A">
              <w:rPr>
                <w:rFonts w:ascii="Arial" w:hAnsi="Arial" w:cs="Arial"/>
                <w:color w:val="000000"/>
                <w:sz w:val="20"/>
                <w:szCs w:val="20"/>
              </w:rPr>
              <w:t>0,01730</w:t>
            </w:r>
          </w:p>
        </w:tc>
      </w:tr>
      <w:tr w:rsidR="0022273A" w:rsidRPr="0022273A" w:rsidTr="002B7CDB">
        <w:trPr>
          <w:trHeight w:val="255"/>
        </w:trPr>
        <w:tc>
          <w:tcPr>
            <w:tcW w:w="466" w:type="pct"/>
            <w:tcBorders>
              <w:top w:val="nil"/>
              <w:left w:val="single" w:sz="4" w:space="0" w:color="auto"/>
              <w:bottom w:val="single" w:sz="4" w:space="0" w:color="auto"/>
              <w:right w:val="single" w:sz="4" w:space="0" w:color="auto"/>
            </w:tcBorders>
            <w:noWrap/>
            <w:vAlign w:val="center"/>
            <w:hideMark/>
          </w:tcPr>
          <w:p w:rsidR="0022273A" w:rsidRPr="0022273A" w:rsidRDefault="0022273A" w:rsidP="0022273A">
            <w:pPr>
              <w:jc w:val="center"/>
              <w:rPr>
                <w:rFonts w:ascii="Arial" w:hAnsi="Arial" w:cs="Arial"/>
                <w:color w:val="000000"/>
                <w:sz w:val="20"/>
                <w:szCs w:val="20"/>
                <w:lang w:eastAsia="en-US"/>
              </w:rPr>
            </w:pPr>
            <w:r w:rsidRPr="0022273A">
              <w:rPr>
                <w:rFonts w:ascii="Arial" w:hAnsi="Arial" w:cs="Arial"/>
                <w:color w:val="000000"/>
                <w:sz w:val="20"/>
                <w:szCs w:val="20"/>
                <w:lang w:eastAsia="en-US"/>
              </w:rPr>
              <w:t>1.2</w:t>
            </w:r>
          </w:p>
        </w:tc>
        <w:tc>
          <w:tcPr>
            <w:tcW w:w="1543" w:type="pct"/>
            <w:tcBorders>
              <w:top w:val="nil"/>
              <w:left w:val="nil"/>
              <w:bottom w:val="single" w:sz="4" w:space="0" w:color="auto"/>
              <w:right w:val="single" w:sz="4" w:space="0" w:color="auto"/>
            </w:tcBorders>
            <w:vAlign w:val="center"/>
            <w:hideMark/>
          </w:tcPr>
          <w:p w:rsidR="0022273A" w:rsidRPr="0022273A" w:rsidRDefault="0022273A" w:rsidP="0022273A">
            <w:pPr>
              <w:jc w:val="center"/>
              <w:rPr>
                <w:rFonts w:ascii="Arial" w:hAnsi="Arial" w:cs="Arial"/>
                <w:color w:val="000000"/>
                <w:sz w:val="20"/>
                <w:szCs w:val="20"/>
                <w:lang w:eastAsia="en-US"/>
              </w:rPr>
            </w:pPr>
            <w:r w:rsidRPr="0022273A">
              <w:rPr>
                <w:rFonts w:ascii="Arial" w:hAnsi="Arial" w:cs="Arial"/>
                <w:color w:val="000000"/>
                <w:sz w:val="20"/>
                <w:szCs w:val="20"/>
                <w:lang w:eastAsia="en-US"/>
              </w:rPr>
              <w:t>газообразные и жидкие</w:t>
            </w:r>
          </w:p>
        </w:tc>
        <w:tc>
          <w:tcPr>
            <w:tcW w:w="1482" w:type="pct"/>
            <w:tcBorders>
              <w:top w:val="nil"/>
              <w:left w:val="nil"/>
              <w:bottom w:val="single" w:sz="4" w:space="0" w:color="auto"/>
              <w:right w:val="single" w:sz="4" w:space="0" w:color="auto"/>
            </w:tcBorders>
            <w:noWrap/>
            <w:vAlign w:val="center"/>
            <w:hideMark/>
          </w:tcPr>
          <w:p w:rsidR="0022273A" w:rsidRPr="0022273A" w:rsidRDefault="0022273A" w:rsidP="0022273A">
            <w:pPr>
              <w:jc w:val="center"/>
              <w:rPr>
                <w:rFonts w:ascii="Arial" w:hAnsi="Arial" w:cs="Arial"/>
                <w:color w:val="000000"/>
                <w:sz w:val="20"/>
                <w:szCs w:val="20"/>
              </w:rPr>
            </w:pPr>
            <w:r w:rsidRPr="0022273A">
              <w:rPr>
                <w:rFonts w:ascii="Arial" w:hAnsi="Arial" w:cs="Arial"/>
                <w:color w:val="000000"/>
                <w:sz w:val="20"/>
                <w:szCs w:val="20"/>
              </w:rPr>
              <w:t>3739,57170</w:t>
            </w:r>
          </w:p>
        </w:tc>
        <w:tc>
          <w:tcPr>
            <w:tcW w:w="1509" w:type="pct"/>
            <w:tcBorders>
              <w:top w:val="nil"/>
              <w:left w:val="nil"/>
              <w:bottom w:val="single" w:sz="4" w:space="0" w:color="auto"/>
              <w:right w:val="single" w:sz="4" w:space="0" w:color="auto"/>
            </w:tcBorders>
            <w:noWrap/>
            <w:vAlign w:val="center"/>
            <w:hideMark/>
          </w:tcPr>
          <w:p w:rsidR="0022273A" w:rsidRPr="0022273A" w:rsidRDefault="0022273A" w:rsidP="0022273A">
            <w:pPr>
              <w:jc w:val="center"/>
              <w:rPr>
                <w:rFonts w:ascii="Arial" w:hAnsi="Arial" w:cs="Arial"/>
                <w:color w:val="000000"/>
                <w:sz w:val="20"/>
                <w:szCs w:val="20"/>
              </w:rPr>
            </w:pPr>
            <w:r w:rsidRPr="0022273A">
              <w:rPr>
                <w:rFonts w:ascii="Arial" w:hAnsi="Arial" w:cs="Arial"/>
                <w:color w:val="000000"/>
                <w:sz w:val="20"/>
                <w:szCs w:val="20"/>
              </w:rPr>
              <w:t>34,22654</w:t>
            </w:r>
          </w:p>
        </w:tc>
      </w:tr>
    </w:tbl>
    <w:p w:rsidR="00660FBE" w:rsidRPr="0022273A" w:rsidRDefault="00660FBE" w:rsidP="0022273A">
      <w:pPr>
        <w:pStyle w:val="affc"/>
        <w:tabs>
          <w:tab w:val="left" w:pos="4320"/>
        </w:tabs>
        <w:spacing w:before="0" w:line="312" w:lineRule="auto"/>
        <w:ind w:firstLine="737"/>
        <w:rPr>
          <w:rFonts w:ascii="Arial" w:hAnsi="Arial" w:cs="Arial"/>
          <w:color w:val="auto"/>
          <w:sz w:val="22"/>
          <w:szCs w:val="22"/>
        </w:rPr>
      </w:pPr>
      <w:r w:rsidRPr="0022273A">
        <w:rPr>
          <w:rFonts w:ascii="Arial" w:hAnsi="Arial" w:cs="Arial"/>
          <w:color w:val="auto"/>
          <w:sz w:val="22"/>
          <w:szCs w:val="22"/>
        </w:rPr>
        <w:tab/>
      </w:r>
    </w:p>
    <w:p w:rsidR="00660FBE" w:rsidRPr="00660FBE" w:rsidRDefault="00660FBE" w:rsidP="003E728A">
      <w:pPr>
        <w:pStyle w:val="affc"/>
        <w:spacing w:before="0" w:line="288" w:lineRule="auto"/>
        <w:ind w:firstLine="737"/>
        <w:rPr>
          <w:rFonts w:ascii="Arial" w:hAnsi="Arial" w:cs="Arial"/>
          <w:color w:val="auto"/>
          <w:sz w:val="22"/>
          <w:szCs w:val="22"/>
        </w:rPr>
      </w:pPr>
      <w:r w:rsidRPr="00660FBE">
        <w:rPr>
          <w:rFonts w:ascii="Arial" w:hAnsi="Arial" w:cs="Arial"/>
          <w:color w:val="auto"/>
          <w:sz w:val="22"/>
          <w:szCs w:val="22"/>
        </w:rPr>
        <w:t xml:space="preserve">В атмосферу выделяются загрязняющие вещества </w:t>
      </w:r>
      <w:r w:rsidRPr="00660FBE">
        <w:rPr>
          <w:rFonts w:ascii="Arial" w:hAnsi="Arial" w:cs="Arial"/>
          <w:color w:val="auto"/>
          <w:sz w:val="22"/>
          <w:szCs w:val="22"/>
          <w:lang w:val="kk-KZ"/>
        </w:rPr>
        <w:t>20</w:t>
      </w:r>
      <w:r w:rsidRPr="00660FBE">
        <w:rPr>
          <w:rFonts w:ascii="Arial" w:hAnsi="Arial" w:cs="Arial"/>
          <w:color w:val="auto"/>
          <w:sz w:val="22"/>
          <w:szCs w:val="22"/>
        </w:rPr>
        <w:t xml:space="preserve">-и наименования 1-4 класса опасности, из них 1 веществ обладают при совместном присутствии эффектом суммации вредного действия и объединены в 4 группы суммации. </w:t>
      </w:r>
    </w:p>
    <w:p w:rsidR="00BF7A81" w:rsidRPr="0022273A" w:rsidRDefault="0022273A" w:rsidP="0022273A">
      <w:pPr>
        <w:pStyle w:val="afff3"/>
        <w:spacing w:after="0" w:line="288" w:lineRule="auto"/>
        <w:ind w:firstLine="737"/>
        <w:jc w:val="both"/>
        <w:rPr>
          <w:rFonts w:ascii="Arial" w:hAnsi="Arial" w:cs="Arial"/>
          <w:b/>
          <w:sz w:val="20"/>
          <w:szCs w:val="20"/>
        </w:rPr>
      </w:pPr>
      <w:r w:rsidRPr="0022273A">
        <w:rPr>
          <w:rFonts w:ascii="Arial" w:hAnsi="Arial" w:cs="Arial"/>
          <w:b/>
          <w:sz w:val="20"/>
          <w:szCs w:val="20"/>
          <w:lang w:val="ru-RU"/>
        </w:rPr>
        <w:lastRenderedPageBreak/>
        <w:t xml:space="preserve">Таблица </w:t>
      </w:r>
      <w:r w:rsidRPr="0022273A">
        <w:rPr>
          <w:rFonts w:ascii="Arial" w:hAnsi="Arial" w:cs="Arial"/>
          <w:b/>
          <w:sz w:val="20"/>
          <w:szCs w:val="20"/>
        </w:rPr>
        <w:fldChar w:fldCharType="begin"/>
      </w:r>
      <w:r w:rsidRPr="0022273A">
        <w:rPr>
          <w:rFonts w:ascii="Arial" w:hAnsi="Arial" w:cs="Arial"/>
          <w:b/>
          <w:sz w:val="20"/>
          <w:szCs w:val="20"/>
          <w:lang w:val="ru-RU"/>
        </w:rPr>
        <w:instrText xml:space="preserve"> </w:instrText>
      </w:r>
      <w:r w:rsidRPr="0022273A">
        <w:rPr>
          <w:rFonts w:ascii="Arial" w:hAnsi="Arial" w:cs="Arial"/>
          <w:b/>
          <w:sz w:val="20"/>
          <w:szCs w:val="20"/>
        </w:rPr>
        <w:instrText>SEQ</w:instrText>
      </w:r>
      <w:r w:rsidRPr="0022273A">
        <w:rPr>
          <w:rFonts w:ascii="Arial" w:hAnsi="Arial" w:cs="Arial"/>
          <w:b/>
          <w:sz w:val="20"/>
          <w:szCs w:val="20"/>
          <w:lang w:val="ru-RU"/>
        </w:rPr>
        <w:instrText xml:space="preserve"> Таблица \* </w:instrText>
      </w:r>
      <w:r w:rsidRPr="0022273A">
        <w:rPr>
          <w:rFonts w:ascii="Arial" w:hAnsi="Arial" w:cs="Arial"/>
          <w:b/>
          <w:sz w:val="20"/>
          <w:szCs w:val="20"/>
        </w:rPr>
        <w:instrText>ARABIC</w:instrText>
      </w:r>
      <w:r w:rsidRPr="0022273A">
        <w:rPr>
          <w:rFonts w:ascii="Arial" w:hAnsi="Arial" w:cs="Arial"/>
          <w:b/>
          <w:sz w:val="20"/>
          <w:szCs w:val="20"/>
          <w:lang w:val="ru-RU"/>
        </w:rPr>
        <w:instrText xml:space="preserve"> </w:instrText>
      </w:r>
      <w:r w:rsidRPr="0022273A">
        <w:rPr>
          <w:rFonts w:ascii="Arial" w:hAnsi="Arial" w:cs="Arial"/>
          <w:b/>
          <w:sz w:val="20"/>
          <w:szCs w:val="20"/>
        </w:rPr>
        <w:fldChar w:fldCharType="separate"/>
      </w:r>
      <w:r w:rsidRPr="0022273A">
        <w:rPr>
          <w:rFonts w:ascii="Arial" w:hAnsi="Arial" w:cs="Arial"/>
          <w:b/>
          <w:noProof/>
          <w:sz w:val="20"/>
          <w:szCs w:val="20"/>
          <w:lang w:val="ru-RU"/>
        </w:rPr>
        <w:t>3</w:t>
      </w:r>
      <w:r w:rsidRPr="0022273A">
        <w:rPr>
          <w:rFonts w:ascii="Arial" w:hAnsi="Arial" w:cs="Arial"/>
          <w:b/>
          <w:sz w:val="20"/>
          <w:szCs w:val="20"/>
        </w:rPr>
        <w:fldChar w:fldCharType="end"/>
      </w:r>
      <w:r w:rsidRPr="0022273A">
        <w:rPr>
          <w:rFonts w:ascii="Arial" w:hAnsi="Arial" w:cs="Arial"/>
          <w:b/>
          <w:sz w:val="20"/>
          <w:szCs w:val="20"/>
          <w:lang w:val="ru-RU"/>
        </w:rPr>
        <w:t xml:space="preserve"> - Перечень загрязняющих веществ в атмосферу по месторождению </w:t>
      </w:r>
      <w:proofErr w:type="spellStart"/>
      <w:r w:rsidRPr="0022273A">
        <w:rPr>
          <w:rFonts w:ascii="Arial" w:hAnsi="Arial" w:cs="Arial"/>
          <w:b/>
          <w:sz w:val="20"/>
          <w:szCs w:val="20"/>
        </w:rPr>
        <w:t>Айракты</w:t>
      </w:r>
      <w:proofErr w:type="spellEnd"/>
      <w:r w:rsidRPr="0022273A">
        <w:rPr>
          <w:rFonts w:ascii="Arial" w:hAnsi="Arial" w:cs="Arial"/>
          <w:b/>
          <w:sz w:val="20"/>
          <w:szCs w:val="20"/>
        </w:rPr>
        <w:t xml:space="preserve"> </w:t>
      </w:r>
      <w:proofErr w:type="spellStart"/>
      <w:r w:rsidRPr="0022273A">
        <w:rPr>
          <w:rFonts w:ascii="Arial" w:hAnsi="Arial" w:cs="Arial"/>
          <w:b/>
          <w:sz w:val="20"/>
          <w:szCs w:val="20"/>
        </w:rPr>
        <w:t>на</w:t>
      </w:r>
      <w:proofErr w:type="spellEnd"/>
      <w:r w:rsidRPr="0022273A">
        <w:rPr>
          <w:rFonts w:ascii="Arial" w:hAnsi="Arial" w:cs="Arial"/>
          <w:b/>
          <w:sz w:val="20"/>
          <w:szCs w:val="20"/>
        </w:rPr>
        <w:t xml:space="preserve"> 2022 – 2029 </w:t>
      </w:r>
      <w:proofErr w:type="spellStart"/>
      <w:r w:rsidRPr="0022273A">
        <w:rPr>
          <w:rFonts w:ascii="Arial" w:hAnsi="Arial" w:cs="Arial"/>
          <w:b/>
          <w:sz w:val="20"/>
          <w:szCs w:val="20"/>
        </w:rPr>
        <w:t>гг</w:t>
      </w:r>
      <w:proofErr w:type="spellEnd"/>
      <w:r w:rsidRPr="0022273A">
        <w:rPr>
          <w:rFonts w:ascii="Arial" w:hAnsi="Arial" w:cs="Arial"/>
          <w:b/>
          <w:sz w:val="20"/>
          <w:szCs w:val="20"/>
        </w:rPr>
        <w:t>.</w:t>
      </w:r>
    </w:p>
    <w:tbl>
      <w:tblPr>
        <w:tblW w:w="5000" w:type="pct"/>
        <w:tblLook w:val="04A0" w:firstRow="1" w:lastRow="0" w:firstColumn="1" w:lastColumn="0" w:noHBand="0" w:noVBand="1"/>
      </w:tblPr>
      <w:tblGrid>
        <w:gridCol w:w="657"/>
        <w:gridCol w:w="2775"/>
        <w:gridCol w:w="1026"/>
        <w:gridCol w:w="1058"/>
        <w:gridCol w:w="877"/>
        <w:gridCol w:w="741"/>
        <w:gridCol w:w="1268"/>
        <w:gridCol w:w="1168"/>
      </w:tblGrid>
      <w:tr w:rsidR="0022273A" w:rsidRPr="0074235E" w:rsidTr="0022273A">
        <w:trPr>
          <w:trHeight w:val="255"/>
        </w:trPr>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b/>
                <w:sz w:val="18"/>
                <w:szCs w:val="18"/>
              </w:rPr>
            </w:pPr>
            <w:r w:rsidRPr="0074235E">
              <w:rPr>
                <w:rFonts w:ascii="Arial" w:hAnsi="Arial" w:cs="Arial"/>
                <w:b/>
                <w:sz w:val="18"/>
                <w:szCs w:val="18"/>
              </w:rPr>
              <w:t>Код ЗВ</w:t>
            </w:r>
          </w:p>
        </w:tc>
        <w:tc>
          <w:tcPr>
            <w:tcW w:w="1450" w:type="pct"/>
            <w:tcBorders>
              <w:top w:val="single" w:sz="4" w:space="0" w:color="auto"/>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b/>
                <w:sz w:val="18"/>
                <w:szCs w:val="18"/>
              </w:rPr>
            </w:pPr>
            <w:r w:rsidRPr="0074235E">
              <w:rPr>
                <w:rFonts w:ascii="Arial" w:hAnsi="Arial" w:cs="Arial"/>
                <w:b/>
                <w:sz w:val="18"/>
                <w:szCs w:val="18"/>
              </w:rPr>
              <w:t>Наименование загрязняющего вещества</w:t>
            </w:r>
          </w:p>
        </w:tc>
        <w:tc>
          <w:tcPr>
            <w:tcW w:w="536" w:type="pct"/>
            <w:tcBorders>
              <w:top w:val="single" w:sz="4" w:space="0" w:color="auto"/>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b/>
                <w:sz w:val="18"/>
                <w:szCs w:val="18"/>
              </w:rPr>
            </w:pPr>
            <w:proofErr w:type="spellStart"/>
            <w:r w:rsidRPr="0074235E">
              <w:rPr>
                <w:rFonts w:ascii="Arial" w:hAnsi="Arial" w:cs="Arial"/>
                <w:b/>
                <w:sz w:val="18"/>
                <w:szCs w:val="18"/>
              </w:rPr>
              <w:t>ПДКм</w:t>
            </w:r>
            <w:proofErr w:type="gramStart"/>
            <w:r w:rsidRPr="0074235E">
              <w:rPr>
                <w:rFonts w:ascii="Arial" w:hAnsi="Arial" w:cs="Arial"/>
                <w:b/>
                <w:sz w:val="18"/>
                <w:szCs w:val="18"/>
              </w:rPr>
              <w:t>.р</w:t>
            </w:r>
            <w:proofErr w:type="spellEnd"/>
            <w:proofErr w:type="gramEnd"/>
            <w:r w:rsidRPr="0074235E">
              <w:rPr>
                <w:rFonts w:ascii="Arial" w:hAnsi="Arial" w:cs="Arial"/>
                <w:b/>
                <w:sz w:val="18"/>
                <w:szCs w:val="18"/>
              </w:rPr>
              <w:t>, мг/м3</w:t>
            </w:r>
          </w:p>
        </w:tc>
        <w:tc>
          <w:tcPr>
            <w:tcW w:w="553" w:type="pct"/>
            <w:tcBorders>
              <w:top w:val="single" w:sz="4" w:space="0" w:color="auto"/>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b/>
                <w:sz w:val="18"/>
                <w:szCs w:val="18"/>
              </w:rPr>
            </w:pPr>
            <w:proofErr w:type="spellStart"/>
            <w:r w:rsidRPr="0074235E">
              <w:rPr>
                <w:rFonts w:ascii="Arial" w:hAnsi="Arial" w:cs="Arial"/>
                <w:b/>
                <w:sz w:val="18"/>
                <w:szCs w:val="18"/>
              </w:rPr>
              <w:t>ПДКс.с</w:t>
            </w:r>
            <w:proofErr w:type="spellEnd"/>
            <w:r w:rsidRPr="0074235E">
              <w:rPr>
                <w:rFonts w:ascii="Arial" w:hAnsi="Arial" w:cs="Arial"/>
                <w:b/>
                <w:sz w:val="18"/>
                <w:szCs w:val="18"/>
              </w:rPr>
              <w:t>., мг/м3</w:t>
            </w:r>
          </w:p>
        </w:tc>
        <w:tc>
          <w:tcPr>
            <w:tcW w:w="458" w:type="pct"/>
            <w:tcBorders>
              <w:top w:val="single" w:sz="4" w:space="0" w:color="auto"/>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b/>
                <w:sz w:val="18"/>
                <w:szCs w:val="18"/>
              </w:rPr>
            </w:pPr>
            <w:r w:rsidRPr="0074235E">
              <w:rPr>
                <w:rFonts w:ascii="Arial" w:hAnsi="Arial" w:cs="Arial"/>
                <w:b/>
                <w:sz w:val="18"/>
                <w:szCs w:val="18"/>
              </w:rPr>
              <w:t>ОБУВ, мг/м3</w:t>
            </w:r>
          </w:p>
        </w:tc>
        <w:tc>
          <w:tcPr>
            <w:tcW w:w="387" w:type="pct"/>
            <w:tcBorders>
              <w:top w:val="single" w:sz="4" w:space="0" w:color="auto"/>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b/>
                <w:sz w:val="18"/>
                <w:szCs w:val="18"/>
              </w:rPr>
            </w:pPr>
            <w:r w:rsidRPr="0074235E">
              <w:rPr>
                <w:rFonts w:ascii="Arial" w:hAnsi="Arial" w:cs="Arial"/>
                <w:b/>
                <w:sz w:val="18"/>
                <w:szCs w:val="18"/>
              </w:rPr>
              <w:t>Класс</w:t>
            </w:r>
          </w:p>
          <w:p w:rsidR="0074235E" w:rsidRPr="0074235E" w:rsidRDefault="0074235E" w:rsidP="009B7444">
            <w:pPr>
              <w:jc w:val="center"/>
              <w:rPr>
                <w:rFonts w:ascii="Arial" w:hAnsi="Arial" w:cs="Arial"/>
                <w:b/>
                <w:sz w:val="18"/>
                <w:szCs w:val="18"/>
              </w:rPr>
            </w:pPr>
            <w:proofErr w:type="spellStart"/>
            <w:r w:rsidRPr="0074235E">
              <w:rPr>
                <w:rFonts w:ascii="Arial" w:hAnsi="Arial" w:cs="Arial"/>
                <w:b/>
                <w:sz w:val="18"/>
                <w:szCs w:val="18"/>
              </w:rPr>
              <w:t>опас</w:t>
            </w:r>
            <w:proofErr w:type="spellEnd"/>
            <w:r w:rsidRPr="0074235E">
              <w:rPr>
                <w:rFonts w:ascii="Arial" w:hAnsi="Arial" w:cs="Arial"/>
                <w:b/>
                <w:sz w:val="18"/>
                <w:szCs w:val="18"/>
              </w:rPr>
              <w:t>-</w:t>
            </w:r>
          </w:p>
          <w:p w:rsidR="0074235E" w:rsidRPr="0074235E" w:rsidRDefault="0074235E" w:rsidP="009B7444">
            <w:pPr>
              <w:jc w:val="center"/>
              <w:rPr>
                <w:rFonts w:ascii="Arial" w:hAnsi="Arial" w:cs="Arial"/>
                <w:b/>
                <w:sz w:val="18"/>
                <w:szCs w:val="18"/>
              </w:rPr>
            </w:pPr>
            <w:proofErr w:type="spellStart"/>
            <w:r w:rsidRPr="0074235E">
              <w:rPr>
                <w:rFonts w:ascii="Arial" w:hAnsi="Arial" w:cs="Arial"/>
                <w:b/>
                <w:sz w:val="18"/>
                <w:szCs w:val="18"/>
              </w:rPr>
              <w:t>ности</w:t>
            </w:r>
            <w:proofErr w:type="spellEnd"/>
          </w:p>
        </w:tc>
        <w:tc>
          <w:tcPr>
            <w:tcW w:w="662" w:type="pct"/>
            <w:tcBorders>
              <w:top w:val="single" w:sz="4" w:space="0" w:color="auto"/>
              <w:left w:val="nil"/>
              <w:bottom w:val="single" w:sz="4" w:space="0" w:color="auto"/>
              <w:right w:val="single" w:sz="4" w:space="0" w:color="auto"/>
            </w:tcBorders>
            <w:shd w:val="clear" w:color="auto" w:fill="auto"/>
            <w:vAlign w:val="center"/>
            <w:hideMark/>
          </w:tcPr>
          <w:p w:rsidR="0022273A" w:rsidRDefault="0074235E" w:rsidP="0022273A">
            <w:pPr>
              <w:jc w:val="center"/>
              <w:rPr>
                <w:rFonts w:ascii="Arial" w:hAnsi="Arial" w:cs="Arial"/>
                <w:b/>
                <w:sz w:val="18"/>
                <w:szCs w:val="18"/>
              </w:rPr>
            </w:pPr>
            <w:r w:rsidRPr="0074235E">
              <w:rPr>
                <w:rFonts w:ascii="Arial" w:hAnsi="Arial" w:cs="Arial"/>
                <w:b/>
                <w:sz w:val="18"/>
                <w:szCs w:val="18"/>
              </w:rPr>
              <w:t>Выброс</w:t>
            </w:r>
          </w:p>
          <w:p w:rsidR="0022273A" w:rsidRDefault="0074235E" w:rsidP="0022273A">
            <w:pPr>
              <w:jc w:val="center"/>
              <w:rPr>
                <w:rFonts w:ascii="Arial" w:hAnsi="Arial" w:cs="Arial"/>
                <w:b/>
                <w:sz w:val="18"/>
                <w:szCs w:val="18"/>
              </w:rPr>
            </w:pPr>
            <w:r w:rsidRPr="0074235E">
              <w:rPr>
                <w:rFonts w:ascii="Arial" w:hAnsi="Arial" w:cs="Arial"/>
                <w:b/>
                <w:sz w:val="18"/>
                <w:szCs w:val="18"/>
              </w:rPr>
              <w:t>вещест</w:t>
            </w:r>
            <w:r w:rsidR="0022273A">
              <w:rPr>
                <w:rFonts w:ascii="Arial" w:hAnsi="Arial" w:cs="Arial"/>
                <w:b/>
                <w:sz w:val="18"/>
                <w:szCs w:val="18"/>
              </w:rPr>
              <w:t>ва</w:t>
            </w:r>
            <w:r w:rsidRPr="0074235E">
              <w:rPr>
                <w:rFonts w:ascii="Arial" w:hAnsi="Arial" w:cs="Arial"/>
                <w:b/>
                <w:sz w:val="18"/>
                <w:szCs w:val="18"/>
              </w:rPr>
              <w:t>,</w:t>
            </w:r>
          </w:p>
          <w:p w:rsidR="0074235E" w:rsidRPr="0074235E" w:rsidRDefault="0074235E" w:rsidP="0022273A">
            <w:pPr>
              <w:jc w:val="center"/>
              <w:rPr>
                <w:rFonts w:ascii="Arial" w:hAnsi="Arial" w:cs="Arial"/>
                <w:b/>
                <w:sz w:val="18"/>
                <w:szCs w:val="18"/>
              </w:rPr>
            </w:pPr>
            <w:proofErr w:type="gramStart"/>
            <w:r w:rsidRPr="0074235E">
              <w:rPr>
                <w:rFonts w:ascii="Arial" w:hAnsi="Arial" w:cs="Arial"/>
                <w:b/>
                <w:sz w:val="18"/>
                <w:szCs w:val="18"/>
              </w:rPr>
              <w:t>г</w:t>
            </w:r>
            <w:proofErr w:type="gramEnd"/>
            <w:r w:rsidRPr="0074235E">
              <w:rPr>
                <w:rFonts w:ascii="Arial" w:hAnsi="Arial" w:cs="Arial"/>
                <w:b/>
                <w:sz w:val="18"/>
                <w:szCs w:val="18"/>
              </w:rPr>
              <w:t>/с</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22273A" w:rsidRDefault="0074235E" w:rsidP="0022273A">
            <w:pPr>
              <w:jc w:val="center"/>
              <w:rPr>
                <w:rFonts w:ascii="Arial" w:hAnsi="Arial" w:cs="Arial"/>
                <w:b/>
                <w:sz w:val="18"/>
                <w:szCs w:val="18"/>
              </w:rPr>
            </w:pPr>
            <w:r w:rsidRPr="0074235E">
              <w:rPr>
                <w:rFonts w:ascii="Arial" w:hAnsi="Arial" w:cs="Arial"/>
                <w:b/>
                <w:sz w:val="18"/>
                <w:szCs w:val="18"/>
              </w:rPr>
              <w:t>Выброс</w:t>
            </w:r>
          </w:p>
          <w:p w:rsidR="0022273A" w:rsidRDefault="0022273A" w:rsidP="0022273A">
            <w:pPr>
              <w:jc w:val="center"/>
              <w:rPr>
                <w:rFonts w:ascii="Arial" w:hAnsi="Arial" w:cs="Arial"/>
                <w:b/>
                <w:sz w:val="18"/>
                <w:szCs w:val="18"/>
              </w:rPr>
            </w:pPr>
            <w:r>
              <w:rPr>
                <w:rFonts w:ascii="Arial" w:hAnsi="Arial" w:cs="Arial"/>
                <w:b/>
                <w:sz w:val="18"/>
                <w:szCs w:val="18"/>
              </w:rPr>
              <w:t>вещества</w:t>
            </w:r>
            <w:r w:rsidR="0074235E" w:rsidRPr="0074235E">
              <w:rPr>
                <w:rFonts w:ascii="Arial" w:hAnsi="Arial" w:cs="Arial"/>
                <w:b/>
                <w:sz w:val="18"/>
                <w:szCs w:val="18"/>
              </w:rPr>
              <w:t>,</w:t>
            </w:r>
          </w:p>
          <w:p w:rsidR="0074235E" w:rsidRPr="0074235E" w:rsidRDefault="0074235E" w:rsidP="0022273A">
            <w:pPr>
              <w:jc w:val="center"/>
              <w:rPr>
                <w:rFonts w:ascii="Arial" w:hAnsi="Arial" w:cs="Arial"/>
                <w:b/>
                <w:sz w:val="18"/>
                <w:szCs w:val="18"/>
              </w:rPr>
            </w:pPr>
            <w:r w:rsidRPr="0074235E">
              <w:rPr>
                <w:rFonts w:ascii="Arial" w:hAnsi="Arial" w:cs="Arial"/>
                <w:b/>
                <w:sz w:val="18"/>
                <w:szCs w:val="18"/>
              </w:rPr>
              <w:t>т/год, (M)</w:t>
            </w:r>
          </w:p>
        </w:tc>
      </w:tr>
      <w:tr w:rsidR="0022273A" w:rsidRPr="0074235E" w:rsidTr="0022273A">
        <w:trPr>
          <w:trHeight w:val="255"/>
        </w:trPr>
        <w:tc>
          <w:tcPr>
            <w:tcW w:w="344" w:type="pct"/>
            <w:tcBorders>
              <w:top w:val="nil"/>
              <w:left w:val="single" w:sz="4" w:space="0" w:color="auto"/>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b/>
                <w:sz w:val="18"/>
                <w:szCs w:val="18"/>
              </w:rPr>
            </w:pPr>
            <w:r w:rsidRPr="0074235E">
              <w:rPr>
                <w:rFonts w:ascii="Arial" w:hAnsi="Arial" w:cs="Arial"/>
                <w:b/>
                <w:sz w:val="18"/>
                <w:szCs w:val="18"/>
              </w:rPr>
              <w:t>1</w:t>
            </w:r>
          </w:p>
        </w:tc>
        <w:tc>
          <w:tcPr>
            <w:tcW w:w="1450"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b/>
                <w:sz w:val="18"/>
                <w:szCs w:val="18"/>
              </w:rPr>
            </w:pPr>
            <w:r w:rsidRPr="0074235E">
              <w:rPr>
                <w:rFonts w:ascii="Arial" w:hAnsi="Arial" w:cs="Arial"/>
                <w:b/>
                <w:sz w:val="18"/>
                <w:szCs w:val="18"/>
              </w:rPr>
              <w:t>2</w:t>
            </w:r>
          </w:p>
        </w:tc>
        <w:tc>
          <w:tcPr>
            <w:tcW w:w="536"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b/>
                <w:sz w:val="18"/>
                <w:szCs w:val="18"/>
              </w:rPr>
            </w:pPr>
            <w:r w:rsidRPr="0074235E">
              <w:rPr>
                <w:rFonts w:ascii="Arial" w:hAnsi="Arial" w:cs="Arial"/>
                <w:b/>
                <w:sz w:val="18"/>
                <w:szCs w:val="18"/>
              </w:rPr>
              <w:t>3</w:t>
            </w:r>
          </w:p>
        </w:tc>
        <w:tc>
          <w:tcPr>
            <w:tcW w:w="553"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b/>
                <w:sz w:val="18"/>
                <w:szCs w:val="18"/>
              </w:rPr>
            </w:pPr>
            <w:r w:rsidRPr="0074235E">
              <w:rPr>
                <w:rFonts w:ascii="Arial" w:hAnsi="Arial" w:cs="Arial"/>
                <w:b/>
                <w:sz w:val="18"/>
                <w:szCs w:val="18"/>
              </w:rPr>
              <w:t>4</w:t>
            </w:r>
          </w:p>
        </w:tc>
        <w:tc>
          <w:tcPr>
            <w:tcW w:w="458"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b/>
                <w:sz w:val="18"/>
                <w:szCs w:val="18"/>
              </w:rPr>
            </w:pPr>
            <w:r w:rsidRPr="0074235E">
              <w:rPr>
                <w:rFonts w:ascii="Arial" w:hAnsi="Arial" w:cs="Arial"/>
                <w:b/>
                <w:sz w:val="18"/>
                <w:szCs w:val="18"/>
              </w:rPr>
              <w:t>5</w:t>
            </w:r>
          </w:p>
        </w:tc>
        <w:tc>
          <w:tcPr>
            <w:tcW w:w="387"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b/>
                <w:sz w:val="18"/>
                <w:szCs w:val="18"/>
              </w:rPr>
            </w:pPr>
            <w:r w:rsidRPr="0074235E">
              <w:rPr>
                <w:rFonts w:ascii="Arial" w:hAnsi="Arial" w:cs="Arial"/>
                <w:b/>
                <w:sz w:val="18"/>
                <w:szCs w:val="18"/>
              </w:rPr>
              <w:t>6</w:t>
            </w:r>
          </w:p>
        </w:tc>
        <w:tc>
          <w:tcPr>
            <w:tcW w:w="662"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b/>
                <w:sz w:val="18"/>
                <w:szCs w:val="18"/>
              </w:rPr>
            </w:pPr>
            <w:r w:rsidRPr="0074235E">
              <w:rPr>
                <w:rFonts w:ascii="Arial" w:hAnsi="Arial" w:cs="Arial"/>
                <w:b/>
                <w:sz w:val="18"/>
                <w:szCs w:val="18"/>
              </w:rPr>
              <w:t>7</w:t>
            </w:r>
          </w:p>
        </w:tc>
        <w:tc>
          <w:tcPr>
            <w:tcW w:w="610"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b/>
                <w:sz w:val="18"/>
                <w:szCs w:val="18"/>
              </w:rPr>
            </w:pPr>
            <w:r w:rsidRPr="0074235E">
              <w:rPr>
                <w:rFonts w:ascii="Arial" w:hAnsi="Arial" w:cs="Arial"/>
                <w:b/>
                <w:sz w:val="18"/>
                <w:szCs w:val="18"/>
              </w:rPr>
              <w:t>8</w:t>
            </w:r>
          </w:p>
        </w:tc>
      </w:tr>
      <w:tr w:rsidR="0022273A" w:rsidRPr="0074235E" w:rsidTr="0022273A">
        <w:trPr>
          <w:trHeight w:val="255"/>
        </w:trPr>
        <w:tc>
          <w:tcPr>
            <w:tcW w:w="344" w:type="pct"/>
            <w:tcBorders>
              <w:top w:val="nil"/>
              <w:left w:val="single" w:sz="4" w:space="0" w:color="auto"/>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r w:rsidRPr="0074235E">
              <w:rPr>
                <w:rFonts w:ascii="Arial" w:hAnsi="Arial" w:cs="Arial"/>
                <w:sz w:val="18"/>
                <w:szCs w:val="18"/>
              </w:rPr>
              <w:t>0123</w:t>
            </w:r>
          </w:p>
        </w:tc>
        <w:tc>
          <w:tcPr>
            <w:tcW w:w="1450"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FF679F">
            <w:pPr>
              <w:jc w:val="center"/>
              <w:rPr>
                <w:rFonts w:ascii="Arial" w:hAnsi="Arial" w:cs="Arial"/>
                <w:sz w:val="18"/>
                <w:szCs w:val="18"/>
              </w:rPr>
            </w:pPr>
            <w:r w:rsidRPr="0074235E">
              <w:rPr>
                <w:rFonts w:ascii="Arial" w:hAnsi="Arial" w:cs="Arial"/>
                <w:sz w:val="18"/>
                <w:szCs w:val="18"/>
              </w:rPr>
              <w:t xml:space="preserve">Железо (II, III) оксиды </w:t>
            </w:r>
          </w:p>
        </w:tc>
        <w:tc>
          <w:tcPr>
            <w:tcW w:w="536"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p>
        </w:tc>
        <w:tc>
          <w:tcPr>
            <w:tcW w:w="553"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r w:rsidRPr="0074235E">
              <w:rPr>
                <w:rFonts w:ascii="Arial" w:hAnsi="Arial" w:cs="Arial"/>
                <w:sz w:val="18"/>
                <w:szCs w:val="18"/>
              </w:rPr>
              <w:t>0,04</w:t>
            </w:r>
          </w:p>
        </w:tc>
        <w:tc>
          <w:tcPr>
            <w:tcW w:w="458"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p>
        </w:tc>
        <w:tc>
          <w:tcPr>
            <w:tcW w:w="387"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r w:rsidRPr="0074235E">
              <w:rPr>
                <w:rFonts w:ascii="Arial" w:hAnsi="Arial" w:cs="Arial"/>
                <w:sz w:val="18"/>
                <w:szCs w:val="18"/>
              </w:rPr>
              <w:t>3</w:t>
            </w:r>
          </w:p>
        </w:tc>
        <w:tc>
          <w:tcPr>
            <w:tcW w:w="662"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r w:rsidRPr="0074235E">
              <w:rPr>
                <w:rFonts w:ascii="Arial" w:hAnsi="Arial" w:cs="Arial"/>
                <w:sz w:val="18"/>
                <w:szCs w:val="18"/>
              </w:rPr>
              <w:t>0,00275</w:t>
            </w:r>
          </w:p>
        </w:tc>
        <w:tc>
          <w:tcPr>
            <w:tcW w:w="610"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r w:rsidRPr="0074235E">
              <w:rPr>
                <w:rFonts w:ascii="Arial" w:hAnsi="Arial" w:cs="Arial"/>
                <w:sz w:val="18"/>
                <w:szCs w:val="18"/>
              </w:rPr>
              <w:t>0,00099</w:t>
            </w:r>
          </w:p>
        </w:tc>
      </w:tr>
      <w:tr w:rsidR="0022273A" w:rsidRPr="0074235E" w:rsidTr="0022273A">
        <w:trPr>
          <w:trHeight w:val="255"/>
        </w:trPr>
        <w:tc>
          <w:tcPr>
            <w:tcW w:w="344" w:type="pct"/>
            <w:tcBorders>
              <w:top w:val="nil"/>
              <w:left w:val="single" w:sz="4" w:space="0" w:color="auto"/>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r w:rsidRPr="0074235E">
              <w:rPr>
                <w:rFonts w:ascii="Arial" w:hAnsi="Arial" w:cs="Arial"/>
                <w:sz w:val="18"/>
                <w:szCs w:val="18"/>
              </w:rPr>
              <w:t>0143</w:t>
            </w:r>
          </w:p>
        </w:tc>
        <w:tc>
          <w:tcPr>
            <w:tcW w:w="1450"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r w:rsidRPr="0074235E">
              <w:rPr>
                <w:rFonts w:ascii="Arial" w:hAnsi="Arial" w:cs="Arial"/>
                <w:sz w:val="18"/>
                <w:szCs w:val="18"/>
              </w:rPr>
              <w:t xml:space="preserve">Марганец и его соединения /в пересчете </w:t>
            </w:r>
            <w:proofErr w:type="gramStart"/>
            <w:r w:rsidRPr="0074235E">
              <w:rPr>
                <w:rFonts w:ascii="Arial" w:hAnsi="Arial" w:cs="Arial"/>
                <w:sz w:val="18"/>
                <w:szCs w:val="18"/>
              </w:rPr>
              <w:t>на</w:t>
            </w:r>
            <w:proofErr w:type="gramEnd"/>
            <w:r w:rsidRPr="0074235E">
              <w:rPr>
                <w:rFonts w:ascii="Arial" w:hAnsi="Arial" w:cs="Arial"/>
                <w:sz w:val="18"/>
                <w:szCs w:val="18"/>
              </w:rPr>
              <w:t xml:space="preserve"> </w:t>
            </w:r>
            <w:proofErr w:type="gramStart"/>
            <w:r w:rsidRPr="0074235E">
              <w:rPr>
                <w:rFonts w:ascii="Arial" w:hAnsi="Arial" w:cs="Arial"/>
                <w:sz w:val="18"/>
                <w:szCs w:val="18"/>
              </w:rPr>
              <w:t>марганца</w:t>
            </w:r>
            <w:proofErr w:type="gramEnd"/>
            <w:r w:rsidRPr="0074235E">
              <w:rPr>
                <w:rFonts w:ascii="Arial" w:hAnsi="Arial" w:cs="Arial"/>
                <w:sz w:val="18"/>
                <w:szCs w:val="18"/>
              </w:rPr>
              <w:t xml:space="preserve"> (IV) оксид/ (327)</w:t>
            </w:r>
          </w:p>
        </w:tc>
        <w:tc>
          <w:tcPr>
            <w:tcW w:w="536"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r w:rsidRPr="0074235E">
              <w:rPr>
                <w:rFonts w:ascii="Arial" w:hAnsi="Arial" w:cs="Arial"/>
                <w:sz w:val="18"/>
                <w:szCs w:val="18"/>
              </w:rPr>
              <w:t>0,01</w:t>
            </w:r>
          </w:p>
        </w:tc>
        <w:tc>
          <w:tcPr>
            <w:tcW w:w="553"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r w:rsidRPr="0074235E">
              <w:rPr>
                <w:rFonts w:ascii="Arial" w:hAnsi="Arial" w:cs="Arial"/>
                <w:sz w:val="18"/>
                <w:szCs w:val="18"/>
              </w:rPr>
              <w:t>0,001</w:t>
            </w:r>
          </w:p>
        </w:tc>
        <w:tc>
          <w:tcPr>
            <w:tcW w:w="458"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p>
        </w:tc>
        <w:tc>
          <w:tcPr>
            <w:tcW w:w="387"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r w:rsidRPr="0074235E">
              <w:rPr>
                <w:rFonts w:ascii="Arial" w:hAnsi="Arial" w:cs="Arial"/>
                <w:sz w:val="18"/>
                <w:szCs w:val="18"/>
              </w:rPr>
              <w:t>2</w:t>
            </w:r>
          </w:p>
        </w:tc>
        <w:tc>
          <w:tcPr>
            <w:tcW w:w="662"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r w:rsidRPr="0074235E">
              <w:rPr>
                <w:rFonts w:ascii="Arial" w:hAnsi="Arial" w:cs="Arial"/>
                <w:sz w:val="18"/>
                <w:szCs w:val="18"/>
              </w:rPr>
              <w:t>0,00031</w:t>
            </w:r>
          </w:p>
        </w:tc>
        <w:tc>
          <w:tcPr>
            <w:tcW w:w="610"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r w:rsidRPr="0074235E">
              <w:rPr>
                <w:rFonts w:ascii="Arial" w:hAnsi="Arial" w:cs="Arial"/>
                <w:sz w:val="18"/>
                <w:szCs w:val="18"/>
              </w:rPr>
              <w:t>0,00011</w:t>
            </w:r>
          </w:p>
        </w:tc>
      </w:tr>
      <w:tr w:rsidR="0022273A" w:rsidRPr="0074235E" w:rsidTr="0022273A">
        <w:trPr>
          <w:trHeight w:val="255"/>
        </w:trPr>
        <w:tc>
          <w:tcPr>
            <w:tcW w:w="344" w:type="pct"/>
            <w:tcBorders>
              <w:top w:val="nil"/>
              <w:left w:val="single" w:sz="4" w:space="0" w:color="auto"/>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r w:rsidRPr="0074235E">
              <w:rPr>
                <w:rFonts w:ascii="Arial" w:hAnsi="Arial" w:cs="Arial"/>
                <w:sz w:val="18"/>
                <w:szCs w:val="18"/>
              </w:rPr>
              <w:t>0301</w:t>
            </w:r>
          </w:p>
        </w:tc>
        <w:tc>
          <w:tcPr>
            <w:tcW w:w="1450"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r w:rsidRPr="0074235E">
              <w:rPr>
                <w:rFonts w:ascii="Arial" w:hAnsi="Arial" w:cs="Arial"/>
                <w:sz w:val="18"/>
                <w:szCs w:val="18"/>
              </w:rPr>
              <w:t>Азота (IV) диоксид (Азота диоксид) (4)</w:t>
            </w:r>
          </w:p>
        </w:tc>
        <w:tc>
          <w:tcPr>
            <w:tcW w:w="536"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r w:rsidRPr="0074235E">
              <w:rPr>
                <w:rFonts w:ascii="Arial" w:hAnsi="Arial" w:cs="Arial"/>
                <w:sz w:val="18"/>
                <w:szCs w:val="18"/>
              </w:rPr>
              <w:t>0,2</w:t>
            </w:r>
          </w:p>
        </w:tc>
        <w:tc>
          <w:tcPr>
            <w:tcW w:w="553"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r w:rsidRPr="0074235E">
              <w:rPr>
                <w:rFonts w:ascii="Arial" w:hAnsi="Arial" w:cs="Arial"/>
                <w:sz w:val="18"/>
                <w:szCs w:val="18"/>
              </w:rPr>
              <w:t>0,04</w:t>
            </w:r>
          </w:p>
        </w:tc>
        <w:tc>
          <w:tcPr>
            <w:tcW w:w="458"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p>
        </w:tc>
        <w:tc>
          <w:tcPr>
            <w:tcW w:w="387"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r w:rsidRPr="0074235E">
              <w:rPr>
                <w:rFonts w:ascii="Arial" w:hAnsi="Arial" w:cs="Arial"/>
                <w:sz w:val="18"/>
                <w:szCs w:val="18"/>
              </w:rPr>
              <w:t>2</w:t>
            </w:r>
          </w:p>
        </w:tc>
        <w:tc>
          <w:tcPr>
            <w:tcW w:w="662"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r w:rsidRPr="0074235E">
              <w:rPr>
                <w:rFonts w:ascii="Arial" w:hAnsi="Arial" w:cs="Arial"/>
                <w:sz w:val="18"/>
                <w:szCs w:val="18"/>
              </w:rPr>
              <w:t>0,09386</w:t>
            </w:r>
          </w:p>
        </w:tc>
        <w:tc>
          <w:tcPr>
            <w:tcW w:w="610"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r w:rsidRPr="0074235E">
              <w:rPr>
                <w:rFonts w:ascii="Arial" w:hAnsi="Arial" w:cs="Arial"/>
                <w:sz w:val="18"/>
                <w:szCs w:val="18"/>
              </w:rPr>
              <w:t>0,23416</w:t>
            </w:r>
          </w:p>
        </w:tc>
      </w:tr>
      <w:tr w:rsidR="0022273A" w:rsidRPr="0074235E" w:rsidTr="0022273A">
        <w:trPr>
          <w:trHeight w:val="255"/>
        </w:trPr>
        <w:tc>
          <w:tcPr>
            <w:tcW w:w="344" w:type="pct"/>
            <w:tcBorders>
              <w:top w:val="nil"/>
              <w:left w:val="single" w:sz="4" w:space="0" w:color="auto"/>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r w:rsidRPr="0074235E">
              <w:rPr>
                <w:rFonts w:ascii="Arial" w:hAnsi="Arial" w:cs="Arial"/>
                <w:sz w:val="18"/>
                <w:szCs w:val="18"/>
              </w:rPr>
              <w:t>0304</w:t>
            </w:r>
          </w:p>
        </w:tc>
        <w:tc>
          <w:tcPr>
            <w:tcW w:w="1450"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r w:rsidRPr="0074235E">
              <w:rPr>
                <w:rFonts w:ascii="Arial" w:hAnsi="Arial" w:cs="Arial"/>
                <w:sz w:val="18"/>
                <w:szCs w:val="18"/>
              </w:rPr>
              <w:t>Азот (II) оксид (Азота оксид) (6)</w:t>
            </w:r>
          </w:p>
        </w:tc>
        <w:tc>
          <w:tcPr>
            <w:tcW w:w="536"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r w:rsidRPr="0074235E">
              <w:rPr>
                <w:rFonts w:ascii="Arial" w:hAnsi="Arial" w:cs="Arial"/>
                <w:sz w:val="18"/>
                <w:szCs w:val="18"/>
              </w:rPr>
              <w:t>0,4</w:t>
            </w:r>
          </w:p>
        </w:tc>
        <w:tc>
          <w:tcPr>
            <w:tcW w:w="553"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r w:rsidRPr="0074235E">
              <w:rPr>
                <w:rFonts w:ascii="Arial" w:hAnsi="Arial" w:cs="Arial"/>
                <w:sz w:val="18"/>
                <w:szCs w:val="18"/>
              </w:rPr>
              <w:t>0,06</w:t>
            </w:r>
          </w:p>
        </w:tc>
        <w:tc>
          <w:tcPr>
            <w:tcW w:w="458"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p>
        </w:tc>
        <w:tc>
          <w:tcPr>
            <w:tcW w:w="387"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r w:rsidRPr="0074235E">
              <w:rPr>
                <w:rFonts w:ascii="Arial" w:hAnsi="Arial" w:cs="Arial"/>
                <w:sz w:val="18"/>
                <w:szCs w:val="18"/>
              </w:rPr>
              <w:t>3</w:t>
            </w:r>
          </w:p>
        </w:tc>
        <w:tc>
          <w:tcPr>
            <w:tcW w:w="662"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r w:rsidRPr="0074235E">
              <w:rPr>
                <w:rFonts w:ascii="Arial" w:hAnsi="Arial" w:cs="Arial"/>
                <w:sz w:val="18"/>
                <w:szCs w:val="18"/>
              </w:rPr>
              <w:t>0,01376</w:t>
            </w:r>
          </w:p>
        </w:tc>
        <w:tc>
          <w:tcPr>
            <w:tcW w:w="610"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r w:rsidRPr="0074235E">
              <w:rPr>
                <w:rFonts w:ascii="Arial" w:hAnsi="Arial" w:cs="Arial"/>
                <w:sz w:val="18"/>
                <w:szCs w:val="18"/>
              </w:rPr>
              <w:t>0,03019</w:t>
            </w:r>
          </w:p>
        </w:tc>
      </w:tr>
      <w:tr w:rsidR="0022273A" w:rsidRPr="0074235E" w:rsidTr="0022273A">
        <w:trPr>
          <w:trHeight w:val="255"/>
        </w:trPr>
        <w:tc>
          <w:tcPr>
            <w:tcW w:w="344" w:type="pct"/>
            <w:tcBorders>
              <w:top w:val="nil"/>
              <w:left w:val="single" w:sz="4" w:space="0" w:color="auto"/>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r w:rsidRPr="0074235E">
              <w:rPr>
                <w:rFonts w:ascii="Arial" w:hAnsi="Arial" w:cs="Arial"/>
                <w:sz w:val="18"/>
                <w:szCs w:val="18"/>
              </w:rPr>
              <w:t>0328</w:t>
            </w:r>
          </w:p>
        </w:tc>
        <w:tc>
          <w:tcPr>
            <w:tcW w:w="1450"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r w:rsidRPr="0074235E">
              <w:rPr>
                <w:rFonts w:ascii="Arial" w:hAnsi="Arial" w:cs="Arial"/>
                <w:sz w:val="18"/>
                <w:szCs w:val="18"/>
              </w:rPr>
              <w:t>Углерод (Сажа, Углерод черный) (583)</w:t>
            </w:r>
          </w:p>
        </w:tc>
        <w:tc>
          <w:tcPr>
            <w:tcW w:w="536"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r w:rsidRPr="0074235E">
              <w:rPr>
                <w:rFonts w:ascii="Arial" w:hAnsi="Arial" w:cs="Arial"/>
                <w:sz w:val="18"/>
                <w:szCs w:val="18"/>
              </w:rPr>
              <w:t>0,15</w:t>
            </w:r>
          </w:p>
        </w:tc>
        <w:tc>
          <w:tcPr>
            <w:tcW w:w="553"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r w:rsidRPr="0074235E">
              <w:rPr>
                <w:rFonts w:ascii="Arial" w:hAnsi="Arial" w:cs="Arial"/>
                <w:sz w:val="18"/>
                <w:szCs w:val="18"/>
              </w:rPr>
              <w:t>0,05</w:t>
            </w:r>
          </w:p>
        </w:tc>
        <w:tc>
          <w:tcPr>
            <w:tcW w:w="458"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p>
        </w:tc>
        <w:tc>
          <w:tcPr>
            <w:tcW w:w="387"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r w:rsidRPr="0074235E">
              <w:rPr>
                <w:rFonts w:ascii="Arial" w:hAnsi="Arial" w:cs="Arial"/>
                <w:sz w:val="18"/>
                <w:szCs w:val="18"/>
              </w:rPr>
              <w:t>3</w:t>
            </w:r>
          </w:p>
        </w:tc>
        <w:tc>
          <w:tcPr>
            <w:tcW w:w="662"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r w:rsidRPr="0074235E">
              <w:rPr>
                <w:rFonts w:ascii="Arial" w:hAnsi="Arial" w:cs="Arial"/>
                <w:sz w:val="18"/>
                <w:szCs w:val="18"/>
              </w:rPr>
              <w:t>0,00719</w:t>
            </w:r>
          </w:p>
        </w:tc>
        <w:tc>
          <w:tcPr>
            <w:tcW w:w="610"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r w:rsidRPr="0074235E">
              <w:rPr>
                <w:rFonts w:ascii="Arial" w:hAnsi="Arial" w:cs="Arial"/>
                <w:sz w:val="18"/>
                <w:szCs w:val="18"/>
              </w:rPr>
              <w:t>0,0162</w:t>
            </w:r>
          </w:p>
        </w:tc>
      </w:tr>
      <w:tr w:rsidR="0022273A" w:rsidRPr="0074235E" w:rsidTr="0022273A">
        <w:trPr>
          <w:trHeight w:val="255"/>
        </w:trPr>
        <w:tc>
          <w:tcPr>
            <w:tcW w:w="344" w:type="pct"/>
            <w:tcBorders>
              <w:top w:val="nil"/>
              <w:left w:val="single" w:sz="4" w:space="0" w:color="auto"/>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r w:rsidRPr="0074235E">
              <w:rPr>
                <w:rFonts w:ascii="Arial" w:hAnsi="Arial" w:cs="Arial"/>
                <w:sz w:val="18"/>
                <w:szCs w:val="18"/>
              </w:rPr>
              <w:t>0330</w:t>
            </w:r>
          </w:p>
        </w:tc>
        <w:tc>
          <w:tcPr>
            <w:tcW w:w="1450"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r w:rsidRPr="0074235E">
              <w:rPr>
                <w:rFonts w:ascii="Arial" w:hAnsi="Arial" w:cs="Arial"/>
                <w:sz w:val="18"/>
                <w:szCs w:val="18"/>
              </w:rPr>
              <w:t>Сера диоксид (Ангидрид сернистый, Сернистый газ, Сера (IV) оксид) (516)</w:t>
            </w:r>
          </w:p>
        </w:tc>
        <w:tc>
          <w:tcPr>
            <w:tcW w:w="536"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r w:rsidRPr="0074235E">
              <w:rPr>
                <w:rFonts w:ascii="Arial" w:hAnsi="Arial" w:cs="Arial"/>
                <w:sz w:val="18"/>
                <w:szCs w:val="18"/>
              </w:rPr>
              <w:t>0,5</w:t>
            </w:r>
          </w:p>
        </w:tc>
        <w:tc>
          <w:tcPr>
            <w:tcW w:w="553"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r w:rsidRPr="0074235E">
              <w:rPr>
                <w:rFonts w:ascii="Arial" w:hAnsi="Arial" w:cs="Arial"/>
                <w:sz w:val="18"/>
                <w:szCs w:val="18"/>
              </w:rPr>
              <w:t>0,05</w:t>
            </w:r>
          </w:p>
        </w:tc>
        <w:tc>
          <w:tcPr>
            <w:tcW w:w="458"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p>
        </w:tc>
        <w:tc>
          <w:tcPr>
            <w:tcW w:w="387"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r w:rsidRPr="0074235E">
              <w:rPr>
                <w:rFonts w:ascii="Arial" w:hAnsi="Arial" w:cs="Arial"/>
                <w:sz w:val="18"/>
                <w:szCs w:val="18"/>
              </w:rPr>
              <w:t>3</w:t>
            </w:r>
          </w:p>
        </w:tc>
        <w:tc>
          <w:tcPr>
            <w:tcW w:w="662"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r w:rsidRPr="0074235E">
              <w:rPr>
                <w:rFonts w:ascii="Arial" w:hAnsi="Arial" w:cs="Arial"/>
                <w:sz w:val="18"/>
                <w:szCs w:val="18"/>
              </w:rPr>
              <w:t>0,01131</w:t>
            </w:r>
          </w:p>
        </w:tc>
        <w:tc>
          <w:tcPr>
            <w:tcW w:w="610"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r w:rsidRPr="0074235E">
              <w:rPr>
                <w:rFonts w:ascii="Arial" w:hAnsi="Arial" w:cs="Arial"/>
                <w:sz w:val="18"/>
                <w:szCs w:val="18"/>
              </w:rPr>
              <w:t>0,0243</w:t>
            </w:r>
          </w:p>
        </w:tc>
      </w:tr>
      <w:tr w:rsidR="0022273A" w:rsidRPr="0074235E" w:rsidTr="0022273A">
        <w:trPr>
          <w:trHeight w:val="255"/>
        </w:trPr>
        <w:tc>
          <w:tcPr>
            <w:tcW w:w="344" w:type="pct"/>
            <w:tcBorders>
              <w:top w:val="nil"/>
              <w:left w:val="single" w:sz="4" w:space="0" w:color="auto"/>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r w:rsidRPr="0074235E">
              <w:rPr>
                <w:rFonts w:ascii="Arial" w:hAnsi="Arial" w:cs="Arial"/>
                <w:sz w:val="18"/>
                <w:szCs w:val="18"/>
              </w:rPr>
              <w:t>0337</w:t>
            </w:r>
          </w:p>
        </w:tc>
        <w:tc>
          <w:tcPr>
            <w:tcW w:w="1450"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r w:rsidRPr="0074235E">
              <w:rPr>
                <w:rFonts w:ascii="Arial" w:hAnsi="Arial" w:cs="Arial"/>
                <w:sz w:val="18"/>
                <w:szCs w:val="18"/>
              </w:rPr>
              <w:t>Углерод оксид (Окись углерода, Угарный газ) (584)</w:t>
            </w:r>
          </w:p>
        </w:tc>
        <w:tc>
          <w:tcPr>
            <w:tcW w:w="536"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r w:rsidRPr="0074235E">
              <w:rPr>
                <w:rFonts w:ascii="Arial" w:hAnsi="Arial" w:cs="Arial"/>
                <w:sz w:val="18"/>
                <w:szCs w:val="18"/>
              </w:rPr>
              <w:t>5</w:t>
            </w:r>
          </w:p>
        </w:tc>
        <w:tc>
          <w:tcPr>
            <w:tcW w:w="553"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r w:rsidRPr="0074235E">
              <w:rPr>
                <w:rFonts w:ascii="Arial" w:hAnsi="Arial" w:cs="Arial"/>
                <w:sz w:val="18"/>
                <w:szCs w:val="18"/>
              </w:rPr>
              <w:t>3</w:t>
            </w:r>
          </w:p>
        </w:tc>
        <w:tc>
          <w:tcPr>
            <w:tcW w:w="458"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p>
        </w:tc>
        <w:tc>
          <w:tcPr>
            <w:tcW w:w="387"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r w:rsidRPr="0074235E">
              <w:rPr>
                <w:rFonts w:ascii="Arial" w:hAnsi="Arial" w:cs="Arial"/>
                <w:sz w:val="18"/>
                <w:szCs w:val="18"/>
              </w:rPr>
              <w:t>4</w:t>
            </w:r>
          </w:p>
        </w:tc>
        <w:tc>
          <w:tcPr>
            <w:tcW w:w="662"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r w:rsidRPr="0074235E">
              <w:rPr>
                <w:rFonts w:ascii="Arial" w:hAnsi="Arial" w:cs="Arial"/>
                <w:sz w:val="18"/>
                <w:szCs w:val="18"/>
              </w:rPr>
              <w:t>0,074</w:t>
            </w:r>
          </w:p>
        </w:tc>
        <w:tc>
          <w:tcPr>
            <w:tcW w:w="610"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r w:rsidRPr="0074235E">
              <w:rPr>
                <w:rFonts w:ascii="Arial" w:hAnsi="Arial" w:cs="Arial"/>
                <w:sz w:val="18"/>
                <w:szCs w:val="18"/>
              </w:rPr>
              <w:t>0,162</w:t>
            </w:r>
          </w:p>
        </w:tc>
      </w:tr>
      <w:tr w:rsidR="0022273A" w:rsidRPr="0074235E" w:rsidTr="0022273A">
        <w:trPr>
          <w:trHeight w:val="255"/>
        </w:trPr>
        <w:tc>
          <w:tcPr>
            <w:tcW w:w="344" w:type="pct"/>
            <w:tcBorders>
              <w:top w:val="nil"/>
              <w:left w:val="single" w:sz="4" w:space="0" w:color="auto"/>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r w:rsidRPr="0074235E">
              <w:rPr>
                <w:rFonts w:ascii="Arial" w:hAnsi="Arial" w:cs="Arial"/>
                <w:sz w:val="18"/>
                <w:szCs w:val="18"/>
              </w:rPr>
              <w:t>0342</w:t>
            </w:r>
          </w:p>
        </w:tc>
        <w:tc>
          <w:tcPr>
            <w:tcW w:w="1450"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r w:rsidRPr="0074235E">
              <w:rPr>
                <w:rFonts w:ascii="Arial" w:hAnsi="Arial" w:cs="Arial"/>
                <w:sz w:val="18"/>
                <w:szCs w:val="18"/>
              </w:rPr>
              <w:t>Фтористые газообразные соединения /в пересчете на фтор/ (617)</w:t>
            </w:r>
          </w:p>
        </w:tc>
        <w:tc>
          <w:tcPr>
            <w:tcW w:w="536"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r w:rsidRPr="0074235E">
              <w:rPr>
                <w:rFonts w:ascii="Arial" w:hAnsi="Arial" w:cs="Arial"/>
                <w:sz w:val="18"/>
                <w:szCs w:val="18"/>
              </w:rPr>
              <w:t>0,02</w:t>
            </w:r>
          </w:p>
        </w:tc>
        <w:tc>
          <w:tcPr>
            <w:tcW w:w="553"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r w:rsidRPr="0074235E">
              <w:rPr>
                <w:rFonts w:ascii="Arial" w:hAnsi="Arial" w:cs="Arial"/>
                <w:sz w:val="18"/>
                <w:szCs w:val="18"/>
              </w:rPr>
              <w:t>0,005</w:t>
            </w:r>
          </w:p>
        </w:tc>
        <w:tc>
          <w:tcPr>
            <w:tcW w:w="458"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p>
        </w:tc>
        <w:tc>
          <w:tcPr>
            <w:tcW w:w="387"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r w:rsidRPr="0074235E">
              <w:rPr>
                <w:rFonts w:ascii="Arial" w:hAnsi="Arial" w:cs="Arial"/>
                <w:sz w:val="18"/>
                <w:szCs w:val="18"/>
              </w:rPr>
              <w:t>2</w:t>
            </w:r>
          </w:p>
        </w:tc>
        <w:tc>
          <w:tcPr>
            <w:tcW w:w="662"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r w:rsidRPr="0074235E">
              <w:rPr>
                <w:rFonts w:ascii="Arial" w:hAnsi="Arial" w:cs="Arial"/>
                <w:sz w:val="18"/>
                <w:szCs w:val="18"/>
              </w:rPr>
              <w:t>0,00011</w:t>
            </w:r>
          </w:p>
        </w:tc>
        <w:tc>
          <w:tcPr>
            <w:tcW w:w="610"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r w:rsidRPr="0074235E">
              <w:rPr>
                <w:rFonts w:ascii="Arial" w:hAnsi="Arial" w:cs="Arial"/>
                <w:sz w:val="18"/>
                <w:szCs w:val="18"/>
              </w:rPr>
              <w:t>0,00004</w:t>
            </w:r>
          </w:p>
        </w:tc>
      </w:tr>
      <w:tr w:rsidR="0022273A" w:rsidRPr="0074235E" w:rsidTr="0022273A">
        <w:trPr>
          <w:trHeight w:val="255"/>
        </w:trPr>
        <w:tc>
          <w:tcPr>
            <w:tcW w:w="344" w:type="pct"/>
            <w:tcBorders>
              <w:top w:val="nil"/>
              <w:left w:val="single" w:sz="4" w:space="0" w:color="auto"/>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r w:rsidRPr="0074235E">
              <w:rPr>
                <w:rFonts w:ascii="Arial" w:hAnsi="Arial" w:cs="Arial"/>
                <w:sz w:val="18"/>
                <w:szCs w:val="18"/>
              </w:rPr>
              <w:t>0415</w:t>
            </w:r>
          </w:p>
        </w:tc>
        <w:tc>
          <w:tcPr>
            <w:tcW w:w="1450"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r w:rsidRPr="0074235E">
              <w:rPr>
                <w:rFonts w:ascii="Arial" w:hAnsi="Arial" w:cs="Arial"/>
                <w:sz w:val="18"/>
                <w:szCs w:val="18"/>
              </w:rPr>
              <w:t>Смесь углеводородов предельных С1-С5 (1502*)</w:t>
            </w:r>
          </w:p>
        </w:tc>
        <w:tc>
          <w:tcPr>
            <w:tcW w:w="536"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p>
        </w:tc>
        <w:tc>
          <w:tcPr>
            <w:tcW w:w="553"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p>
        </w:tc>
        <w:tc>
          <w:tcPr>
            <w:tcW w:w="458"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r w:rsidRPr="0074235E">
              <w:rPr>
                <w:rFonts w:ascii="Arial" w:hAnsi="Arial" w:cs="Arial"/>
                <w:sz w:val="18"/>
                <w:szCs w:val="18"/>
              </w:rPr>
              <w:t>50</w:t>
            </w:r>
          </w:p>
        </w:tc>
        <w:tc>
          <w:tcPr>
            <w:tcW w:w="387"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p>
        </w:tc>
        <w:tc>
          <w:tcPr>
            <w:tcW w:w="662"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r w:rsidRPr="0074235E">
              <w:rPr>
                <w:rFonts w:ascii="Arial" w:hAnsi="Arial" w:cs="Arial"/>
                <w:sz w:val="18"/>
                <w:szCs w:val="18"/>
              </w:rPr>
              <w:t>3738,915768</w:t>
            </w:r>
          </w:p>
        </w:tc>
        <w:tc>
          <w:tcPr>
            <w:tcW w:w="610"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r w:rsidRPr="0074235E">
              <w:rPr>
                <w:rFonts w:ascii="Arial" w:hAnsi="Arial" w:cs="Arial"/>
                <w:sz w:val="18"/>
                <w:szCs w:val="18"/>
              </w:rPr>
              <w:t>6,956735</w:t>
            </w:r>
          </w:p>
        </w:tc>
      </w:tr>
      <w:tr w:rsidR="0022273A" w:rsidRPr="0074235E" w:rsidTr="0022273A">
        <w:trPr>
          <w:trHeight w:val="255"/>
        </w:trPr>
        <w:tc>
          <w:tcPr>
            <w:tcW w:w="344" w:type="pct"/>
            <w:tcBorders>
              <w:top w:val="nil"/>
              <w:left w:val="single" w:sz="4" w:space="0" w:color="auto"/>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r w:rsidRPr="0074235E">
              <w:rPr>
                <w:rFonts w:ascii="Arial" w:hAnsi="Arial" w:cs="Arial"/>
                <w:sz w:val="18"/>
                <w:szCs w:val="18"/>
              </w:rPr>
              <w:t>0416</w:t>
            </w:r>
          </w:p>
        </w:tc>
        <w:tc>
          <w:tcPr>
            <w:tcW w:w="1450"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r w:rsidRPr="0074235E">
              <w:rPr>
                <w:rFonts w:ascii="Arial" w:hAnsi="Arial" w:cs="Arial"/>
                <w:sz w:val="18"/>
                <w:szCs w:val="18"/>
              </w:rPr>
              <w:t>Смесь углеводородов предельных С6-С10 (1503*)</w:t>
            </w:r>
          </w:p>
        </w:tc>
        <w:tc>
          <w:tcPr>
            <w:tcW w:w="536"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p>
        </w:tc>
        <w:tc>
          <w:tcPr>
            <w:tcW w:w="553"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p>
        </w:tc>
        <w:tc>
          <w:tcPr>
            <w:tcW w:w="458"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r w:rsidRPr="0074235E">
              <w:rPr>
                <w:rFonts w:ascii="Arial" w:hAnsi="Arial" w:cs="Arial"/>
                <w:sz w:val="18"/>
                <w:szCs w:val="18"/>
              </w:rPr>
              <w:t>30</w:t>
            </w:r>
          </w:p>
        </w:tc>
        <w:tc>
          <w:tcPr>
            <w:tcW w:w="387"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p>
        </w:tc>
        <w:tc>
          <w:tcPr>
            <w:tcW w:w="662"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r w:rsidRPr="0074235E">
              <w:rPr>
                <w:rFonts w:ascii="Arial" w:hAnsi="Arial" w:cs="Arial"/>
                <w:sz w:val="18"/>
                <w:szCs w:val="18"/>
              </w:rPr>
              <w:t>0,200642</w:t>
            </w:r>
          </w:p>
        </w:tc>
        <w:tc>
          <w:tcPr>
            <w:tcW w:w="610"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r w:rsidRPr="0074235E">
              <w:rPr>
                <w:rFonts w:ascii="Arial" w:hAnsi="Arial" w:cs="Arial"/>
                <w:sz w:val="18"/>
                <w:szCs w:val="18"/>
              </w:rPr>
              <w:t>1,72818</w:t>
            </w:r>
          </w:p>
        </w:tc>
      </w:tr>
      <w:tr w:rsidR="0022273A" w:rsidRPr="0074235E" w:rsidTr="0022273A">
        <w:trPr>
          <w:trHeight w:val="255"/>
        </w:trPr>
        <w:tc>
          <w:tcPr>
            <w:tcW w:w="344" w:type="pct"/>
            <w:tcBorders>
              <w:top w:val="nil"/>
              <w:left w:val="single" w:sz="4" w:space="0" w:color="auto"/>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r w:rsidRPr="0074235E">
              <w:rPr>
                <w:rFonts w:ascii="Arial" w:hAnsi="Arial" w:cs="Arial"/>
                <w:sz w:val="18"/>
                <w:szCs w:val="18"/>
              </w:rPr>
              <w:t>0621</w:t>
            </w:r>
          </w:p>
        </w:tc>
        <w:tc>
          <w:tcPr>
            <w:tcW w:w="1450"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r w:rsidRPr="0074235E">
              <w:rPr>
                <w:rFonts w:ascii="Arial" w:hAnsi="Arial" w:cs="Arial"/>
                <w:sz w:val="18"/>
                <w:szCs w:val="18"/>
              </w:rPr>
              <w:t>Метилбензол (349)</w:t>
            </w:r>
          </w:p>
        </w:tc>
        <w:tc>
          <w:tcPr>
            <w:tcW w:w="536"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r w:rsidRPr="0074235E">
              <w:rPr>
                <w:rFonts w:ascii="Arial" w:hAnsi="Arial" w:cs="Arial"/>
                <w:sz w:val="18"/>
                <w:szCs w:val="18"/>
              </w:rPr>
              <w:t>0,6</w:t>
            </w:r>
          </w:p>
        </w:tc>
        <w:tc>
          <w:tcPr>
            <w:tcW w:w="553"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p>
        </w:tc>
        <w:tc>
          <w:tcPr>
            <w:tcW w:w="458"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p>
        </w:tc>
        <w:tc>
          <w:tcPr>
            <w:tcW w:w="387"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r w:rsidRPr="0074235E">
              <w:rPr>
                <w:rFonts w:ascii="Arial" w:hAnsi="Arial" w:cs="Arial"/>
                <w:sz w:val="18"/>
                <w:szCs w:val="18"/>
              </w:rPr>
              <w:t>3</w:t>
            </w:r>
          </w:p>
        </w:tc>
        <w:tc>
          <w:tcPr>
            <w:tcW w:w="662"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r w:rsidRPr="0074235E">
              <w:rPr>
                <w:rFonts w:ascii="Arial" w:hAnsi="Arial" w:cs="Arial"/>
                <w:sz w:val="18"/>
                <w:szCs w:val="18"/>
              </w:rPr>
              <w:t>0,00256</w:t>
            </w:r>
          </w:p>
        </w:tc>
        <w:tc>
          <w:tcPr>
            <w:tcW w:w="610"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r w:rsidRPr="0074235E">
              <w:rPr>
                <w:rFonts w:ascii="Arial" w:hAnsi="Arial" w:cs="Arial"/>
                <w:sz w:val="18"/>
                <w:szCs w:val="18"/>
              </w:rPr>
              <w:t>0,00984</w:t>
            </w:r>
          </w:p>
        </w:tc>
      </w:tr>
      <w:tr w:rsidR="0022273A" w:rsidRPr="0074235E" w:rsidTr="0022273A">
        <w:trPr>
          <w:trHeight w:val="255"/>
        </w:trPr>
        <w:tc>
          <w:tcPr>
            <w:tcW w:w="344" w:type="pct"/>
            <w:tcBorders>
              <w:top w:val="nil"/>
              <w:left w:val="single" w:sz="4" w:space="0" w:color="auto"/>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r w:rsidRPr="0074235E">
              <w:rPr>
                <w:rFonts w:ascii="Arial" w:hAnsi="Arial" w:cs="Arial"/>
                <w:sz w:val="18"/>
                <w:szCs w:val="18"/>
              </w:rPr>
              <w:t>0703</w:t>
            </w:r>
          </w:p>
        </w:tc>
        <w:tc>
          <w:tcPr>
            <w:tcW w:w="1450"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proofErr w:type="spellStart"/>
            <w:proofErr w:type="gramStart"/>
            <w:r w:rsidRPr="0074235E">
              <w:rPr>
                <w:rFonts w:ascii="Arial" w:hAnsi="Arial" w:cs="Arial"/>
                <w:sz w:val="18"/>
                <w:szCs w:val="18"/>
              </w:rPr>
              <w:t>Бенз</w:t>
            </w:r>
            <w:proofErr w:type="spellEnd"/>
            <w:proofErr w:type="gramEnd"/>
            <w:r w:rsidRPr="0074235E">
              <w:rPr>
                <w:rFonts w:ascii="Arial" w:hAnsi="Arial" w:cs="Arial"/>
                <w:sz w:val="18"/>
                <w:szCs w:val="18"/>
              </w:rPr>
              <w:t>/а/</w:t>
            </w:r>
            <w:proofErr w:type="spellStart"/>
            <w:r w:rsidRPr="0074235E">
              <w:rPr>
                <w:rFonts w:ascii="Arial" w:hAnsi="Arial" w:cs="Arial"/>
                <w:sz w:val="18"/>
                <w:szCs w:val="18"/>
              </w:rPr>
              <w:t>пирен</w:t>
            </w:r>
            <w:proofErr w:type="spellEnd"/>
            <w:r w:rsidRPr="0074235E">
              <w:rPr>
                <w:rFonts w:ascii="Arial" w:hAnsi="Arial" w:cs="Arial"/>
                <w:sz w:val="18"/>
                <w:szCs w:val="18"/>
              </w:rPr>
              <w:t xml:space="preserve"> (3,4-Бензпирен) (54)</w:t>
            </w:r>
          </w:p>
        </w:tc>
        <w:tc>
          <w:tcPr>
            <w:tcW w:w="536"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p>
        </w:tc>
        <w:tc>
          <w:tcPr>
            <w:tcW w:w="553"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r w:rsidRPr="0074235E">
              <w:rPr>
                <w:rFonts w:ascii="Arial" w:hAnsi="Arial" w:cs="Arial"/>
                <w:sz w:val="18"/>
                <w:szCs w:val="18"/>
              </w:rPr>
              <w:t>0,000001</w:t>
            </w:r>
          </w:p>
        </w:tc>
        <w:tc>
          <w:tcPr>
            <w:tcW w:w="458"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p>
        </w:tc>
        <w:tc>
          <w:tcPr>
            <w:tcW w:w="387"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r w:rsidRPr="0074235E">
              <w:rPr>
                <w:rFonts w:ascii="Arial" w:hAnsi="Arial" w:cs="Arial"/>
                <w:sz w:val="18"/>
                <w:szCs w:val="18"/>
              </w:rPr>
              <w:t>1</w:t>
            </w:r>
          </w:p>
        </w:tc>
        <w:tc>
          <w:tcPr>
            <w:tcW w:w="662"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r w:rsidRPr="0074235E">
              <w:rPr>
                <w:rFonts w:ascii="Arial" w:hAnsi="Arial" w:cs="Arial"/>
                <w:sz w:val="18"/>
                <w:szCs w:val="18"/>
              </w:rPr>
              <w:t>0,000000134</w:t>
            </w:r>
          </w:p>
        </w:tc>
        <w:tc>
          <w:tcPr>
            <w:tcW w:w="610"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r w:rsidRPr="0074235E">
              <w:rPr>
                <w:rFonts w:ascii="Arial" w:hAnsi="Arial" w:cs="Arial"/>
                <w:sz w:val="18"/>
                <w:szCs w:val="18"/>
              </w:rPr>
              <w:t>0,0000003</w:t>
            </w:r>
          </w:p>
        </w:tc>
      </w:tr>
      <w:tr w:rsidR="0022273A" w:rsidRPr="0074235E" w:rsidTr="0022273A">
        <w:trPr>
          <w:trHeight w:val="255"/>
        </w:trPr>
        <w:tc>
          <w:tcPr>
            <w:tcW w:w="344" w:type="pct"/>
            <w:tcBorders>
              <w:top w:val="nil"/>
              <w:left w:val="single" w:sz="4" w:space="0" w:color="auto"/>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r w:rsidRPr="0074235E">
              <w:rPr>
                <w:rFonts w:ascii="Arial" w:hAnsi="Arial" w:cs="Arial"/>
                <w:sz w:val="18"/>
                <w:szCs w:val="18"/>
              </w:rPr>
              <w:t>1042</w:t>
            </w:r>
          </w:p>
        </w:tc>
        <w:tc>
          <w:tcPr>
            <w:tcW w:w="1450"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r w:rsidRPr="0074235E">
              <w:rPr>
                <w:rFonts w:ascii="Arial" w:hAnsi="Arial" w:cs="Arial"/>
                <w:sz w:val="18"/>
                <w:szCs w:val="18"/>
              </w:rPr>
              <w:t>Бутан-1-ол (Бутиловый спирт) (102)</w:t>
            </w:r>
          </w:p>
        </w:tc>
        <w:tc>
          <w:tcPr>
            <w:tcW w:w="536"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r w:rsidRPr="0074235E">
              <w:rPr>
                <w:rFonts w:ascii="Arial" w:hAnsi="Arial" w:cs="Arial"/>
                <w:sz w:val="18"/>
                <w:szCs w:val="18"/>
              </w:rPr>
              <w:t>0,1</w:t>
            </w:r>
          </w:p>
        </w:tc>
        <w:tc>
          <w:tcPr>
            <w:tcW w:w="553"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p>
        </w:tc>
        <w:tc>
          <w:tcPr>
            <w:tcW w:w="458"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p>
        </w:tc>
        <w:tc>
          <w:tcPr>
            <w:tcW w:w="387"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r w:rsidRPr="0074235E">
              <w:rPr>
                <w:rFonts w:ascii="Arial" w:hAnsi="Arial" w:cs="Arial"/>
                <w:sz w:val="18"/>
                <w:szCs w:val="18"/>
              </w:rPr>
              <w:t>3</w:t>
            </w:r>
          </w:p>
        </w:tc>
        <w:tc>
          <w:tcPr>
            <w:tcW w:w="662"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r w:rsidRPr="0074235E">
              <w:rPr>
                <w:rFonts w:ascii="Arial" w:hAnsi="Arial" w:cs="Arial"/>
                <w:sz w:val="18"/>
                <w:szCs w:val="18"/>
              </w:rPr>
              <w:t>0,00094</w:t>
            </w:r>
          </w:p>
        </w:tc>
        <w:tc>
          <w:tcPr>
            <w:tcW w:w="610"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r w:rsidRPr="0074235E">
              <w:rPr>
                <w:rFonts w:ascii="Arial" w:hAnsi="Arial" w:cs="Arial"/>
                <w:sz w:val="18"/>
                <w:szCs w:val="18"/>
              </w:rPr>
              <w:t>0,0036</w:t>
            </w:r>
          </w:p>
        </w:tc>
      </w:tr>
      <w:tr w:rsidR="0022273A" w:rsidRPr="0074235E" w:rsidTr="0022273A">
        <w:trPr>
          <w:trHeight w:val="255"/>
        </w:trPr>
        <w:tc>
          <w:tcPr>
            <w:tcW w:w="344" w:type="pct"/>
            <w:tcBorders>
              <w:top w:val="nil"/>
              <w:left w:val="single" w:sz="4" w:space="0" w:color="auto"/>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r w:rsidRPr="0074235E">
              <w:rPr>
                <w:rFonts w:ascii="Arial" w:hAnsi="Arial" w:cs="Arial"/>
                <w:sz w:val="18"/>
                <w:szCs w:val="18"/>
              </w:rPr>
              <w:t>1052</w:t>
            </w:r>
          </w:p>
        </w:tc>
        <w:tc>
          <w:tcPr>
            <w:tcW w:w="1450"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r w:rsidRPr="0074235E">
              <w:rPr>
                <w:rFonts w:ascii="Arial" w:hAnsi="Arial" w:cs="Arial"/>
                <w:sz w:val="18"/>
                <w:szCs w:val="18"/>
              </w:rPr>
              <w:t>Метанол (Метиловый спирт) (338)</w:t>
            </w:r>
          </w:p>
        </w:tc>
        <w:tc>
          <w:tcPr>
            <w:tcW w:w="536"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r w:rsidRPr="0074235E">
              <w:rPr>
                <w:rFonts w:ascii="Arial" w:hAnsi="Arial" w:cs="Arial"/>
                <w:sz w:val="18"/>
                <w:szCs w:val="18"/>
              </w:rPr>
              <w:t>1</w:t>
            </w:r>
          </w:p>
        </w:tc>
        <w:tc>
          <w:tcPr>
            <w:tcW w:w="553"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r w:rsidRPr="0074235E">
              <w:rPr>
                <w:rFonts w:ascii="Arial" w:hAnsi="Arial" w:cs="Arial"/>
                <w:sz w:val="18"/>
                <w:szCs w:val="18"/>
              </w:rPr>
              <w:t>0,5</w:t>
            </w:r>
          </w:p>
        </w:tc>
        <w:tc>
          <w:tcPr>
            <w:tcW w:w="458"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p>
        </w:tc>
        <w:tc>
          <w:tcPr>
            <w:tcW w:w="387"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r w:rsidRPr="0074235E">
              <w:rPr>
                <w:rFonts w:ascii="Arial" w:hAnsi="Arial" w:cs="Arial"/>
                <w:sz w:val="18"/>
                <w:szCs w:val="18"/>
              </w:rPr>
              <w:t>3</w:t>
            </w:r>
          </w:p>
        </w:tc>
        <w:tc>
          <w:tcPr>
            <w:tcW w:w="662"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r w:rsidRPr="0074235E">
              <w:rPr>
                <w:rFonts w:ascii="Arial" w:hAnsi="Arial" w:cs="Arial"/>
                <w:sz w:val="18"/>
                <w:szCs w:val="18"/>
              </w:rPr>
              <w:t>0,217462</w:t>
            </w:r>
          </w:p>
        </w:tc>
        <w:tc>
          <w:tcPr>
            <w:tcW w:w="610"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r w:rsidRPr="0074235E">
              <w:rPr>
                <w:rFonts w:ascii="Arial" w:hAnsi="Arial" w:cs="Arial"/>
                <w:sz w:val="18"/>
                <w:szCs w:val="18"/>
              </w:rPr>
              <w:t>24,970537</w:t>
            </w:r>
          </w:p>
        </w:tc>
      </w:tr>
      <w:tr w:rsidR="0022273A" w:rsidRPr="0074235E" w:rsidTr="0022273A">
        <w:trPr>
          <w:trHeight w:val="255"/>
        </w:trPr>
        <w:tc>
          <w:tcPr>
            <w:tcW w:w="344" w:type="pct"/>
            <w:tcBorders>
              <w:top w:val="nil"/>
              <w:left w:val="single" w:sz="4" w:space="0" w:color="auto"/>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r w:rsidRPr="0074235E">
              <w:rPr>
                <w:rFonts w:ascii="Arial" w:hAnsi="Arial" w:cs="Arial"/>
                <w:sz w:val="18"/>
                <w:szCs w:val="18"/>
              </w:rPr>
              <w:t>1061</w:t>
            </w:r>
          </w:p>
        </w:tc>
        <w:tc>
          <w:tcPr>
            <w:tcW w:w="1450"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r w:rsidRPr="0074235E">
              <w:rPr>
                <w:rFonts w:ascii="Arial" w:hAnsi="Arial" w:cs="Arial"/>
                <w:sz w:val="18"/>
                <w:szCs w:val="18"/>
              </w:rPr>
              <w:t>Этанол (Этиловый спирт) (667)</w:t>
            </w:r>
          </w:p>
        </w:tc>
        <w:tc>
          <w:tcPr>
            <w:tcW w:w="536"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r w:rsidRPr="0074235E">
              <w:rPr>
                <w:rFonts w:ascii="Arial" w:hAnsi="Arial" w:cs="Arial"/>
                <w:sz w:val="18"/>
                <w:szCs w:val="18"/>
              </w:rPr>
              <w:t>5</w:t>
            </w:r>
          </w:p>
        </w:tc>
        <w:tc>
          <w:tcPr>
            <w:tcW w:w="553"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p>
        </w:tc>
        <w:tc>
          <w:tcPr>
            <w:tcW w:w="458"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p>
        </w:tc>
        <w:tc>
          <w:tcPr>
            <w:tcW w:w="387"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r w:rsidRPr="0074235E">
              <w:rPr>
                <w:rFonts w:ascii="Arial" w:hAnsi="Arial" w:cs="Arial"/>
                <w:sz w:val="18"/>
                <w:szCs w:val="18"/>
              </w:rPr>
              <w:t>4</w:t>
            </w:r>
          </w:p>
        </w:tc>
        <w:tc>
          <w:tcPr>
            <w:tcW w:w="662"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r w:rsidRPr="0074235E">
              <w:rPr>
                <w:rFonts w:ascii="Arial" w:hAnsi="Arial" w:cs="Arial"/>
                <w:sz w:val="18"/>
                <w:szCs w:val="18"/>
              </w:rPr>
              <w:t>0,00125</w:t>
            </w:r>
          </w:p>
        </w:tc>
        <w:tc>
          <w:tcPr>
            <w:tcW w:w="610"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r w:rsidRPr="0074235E">
              <w:rPr>
                <w:rFonts w:ascii="Arial" w:hAnsi="Arial" w:cs="Arial"/>
                <w:sz w:val="18"/>
                <w:szCs w:val="18"/>
              </w:rPr>
              <w:t>0,0048</w:t>
            </w:r>
          </w:p>
        </w:tc>
      </w:tr>
      <w:tr w:rsidR="0022273A" w:rsidRPr="0074235E" w:rsidTr="0022273A">
        <w:trPr>
          <w:trHeight w:val="255"/>
        </w:trPr>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r w:rsidRPr="0074235E">
              <w:rPr>
                <w:rFonts w:ascii="Arial" w:hAnsi="Arial" w:cs="Arial"/>
                <w:sz w:val="18"/>
                <w:szCs w:val="18"/>
              </w:rPr>
              <w:t>1119</w:t>
            </w:r>
          </w:p>
        </w:tc>
        <w:tc>
          <w:tcPr>
            <w:tcW w:w="1450" w:type="pct"/>
            <w:tcBorders>
              <w:top w:val="single" w:sz="4" w:space="0" w:color="auto"/>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r w:rsidRPr="0074235E">
              <w:rPr>
                <w:rFonts w:ascii="Arial" w:hAnsi="Arial" w:cs="Arial"/>
                <w:sz w:val="18"/>
                <w:szCs w:val="18"/>
              </w:rPr>
              <w:t xml:space="preserve">2-Этоксиэтанол (Этиловый эфир этиленгликоля, </w:t>
            </w:r>
            <w:proofErr w:type="spellStart"/>
            <w:r w:rsidRPr="0074235E">
              <w:rPr>
                <w:rFonts w:ascii="Arial" w:hAnsi="Arial" w:cs="Arial"/>
                <w:sz w:val="18"/>
                <w:szCs w:val="18"/>
              </w:rPr>
              <w:t>Этилцеллозольв</w:t>
            </w:r>
            <w:proofErr w:type="spellEnd"/>
            <w:r w:rsidRPr="0074235E">
              <w:rPr>
                <w:rFonts w:ascii="Arial" w:hAnsi="Arial" w:cs="Arial"/>
                <w:sz w:val="18"/>
                <w:szCs w:val="18"/>
              </w:rPr>
              <w:t>) (1497*)</w:t>
            </w:r>
          </w:p>
        </w:tc>
        <w:tc>
          <w:tcPr>
            <w:tcW w:w="536" w:type="pct"/>
            <w:tcBorders>
              <w:top w:val="single" w:sz="4" w:space="0" w:color="auto"/>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p>
        </w:tc>
        <w:tc>
          <w:tcPr>
            <w:tcW w:w="553" w:type="pct"/>
            <w:tcBorders>
              <w:top w:val="single" w:sz="4" w:space="0" w:color="auto"/>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p>
        </w:tc>
        <w:tc>
          <w:tcPr>
            <w:tcW w:w="458" w:type="pct"/>
            <w:tcBorders>
              <w:top w:val="single" w:sz="4" w:space="0" w:color="auto"/>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r w:rsidRPr="0074235E">
              <w:rPr>
                <w:rFonts w:ascii="Arial" w:hAnsi="Arial" w:cs="Arial"/>
                <w:sz w:val="18"/>
                <w:szCs w:val="18"/>
              </w:rPr>
              <w:t>0,7</w:t>
            </w:r>
          </w:p>
        </w:tc>
        <w:tc>
          <w:tcPr>
            <w:tcW w:w="387" w:type="pct"/>
            <w:tcBorders>
              <w:top w:val="single" w:sz="4" w:space="0" w:color="auto"/>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r w:rsidRPr="0074235E">
              <w:rPr>
                <w:rFonts w:ascii="Arial" w:hAnsi="Arial" w:cs="Arial"/>
                <w:sz w:val="18"/>
                <w:szCs w:val="18"/>
              </w:rPr>
              <w:t>0,0005</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r w:rsidRPr="0074235E">
              <w:rPr>
                <w:rFonts w:ascii="Arial" w:hAnsi="Arial" w:cs="Arial"/>
                <w:sz w:val="18"/>
                <w:szCs w:val="18"/>
              </w:rPr>
              <w:t>0,00192</w:t>
            </w:r>
          </w:p>
        </w:tc>
      </w:tr>
      <w:tr w:rsidR="0022273A" w:rsidRPr="0074235E" w:rsidTr="0022273A">
        <w:trPr>
          <w:trHeight w:val="255"/>
        </w:trPr>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r w:rsidRPr="0074235E">
              <w:rPr>
                <w:rFonts w:ascii="Arial" w:hAnsi="Arial" w:cs="Arial"/>
                <w:sz w:val="18"/>
                <w:szCs w:val="18"/>
              </w:rPr>
              <w:t>1210</w:t>
            </w:r>
          </w:p>
        </w:tc>
        <w:tc>
          <w:tcPr>
            <w:tcW w:w="1450" w:type="pct"/>
            <w:tcBorders>
              <w:top w:val="single" w:sz="4" w:space="0" w:color="auto"/>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proofErr w:type="spellStart"/>
            <w:r w:rsidRPr="0074235E">
              <w:rPr>
                <w:rFonts w:ascii="Arial" w:hAnsi="Arial" w:cs="Arial"/>
                <w:sz w:val="18"/>
                <w:szCs w:val="18"/>
              </w:rPr>
              <w:t>Бутилацетат</w:t>
            </w:r>
            <w:proofErr w:type="spellEnd"/>
            <w:r w:rsidRPr="0074235E">
              <w:rPr>
                <w:rFonts w:ascii="Arial" w:hAnsi="Arial" w:cs="Arial"/>
                <w:sz w:val="18"/>
                <w:szCs w:val="18"/>
              </w:rPr>
              <w:t xml:space="preserve"> (Уксусной кислоты бутиловый эфир) (110)</w:t>
            </w:r>
          </w:p>
        </w:tc>
        <w:tc>
          <w:tcPr>
            <w:tcW w:w="536" w:type="pct"/>
            <w:tcBorders>
              <w:top w:val="single" w:sz="4" w:space="0" w:color="auto"/>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r w:rsidRPr="0074235E">
              <w:rPr>
                <w:rFonts w:ascii="Arial" w:hAnsi="Arial" w:cs="Arial"/>
                <w:sz w:val="18"/>
                <w:szCs w:val="18"/>
              </w:rPr>
              <w:t>0,1</w:t>
            </w:r>
          </w:p>
        </w:tc>
        <w:tc>
          <w:tcPr>
            <w:tcW w:w="553" w:type="pct"/>
            <w:tcBorders>
              <w:top w:val="single" w:sz="4" w:space="0" w:color="auto"/>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p>
        </w:tc>
        <w:tc>
          <w:tcPr>
            <w:tcW w:w="458" w:type="pct"/>
            <w:tcBorders>
              <w:top w:val="single" w:sz="4" w:space="0" w:color="auto"/>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p>
        </w:tc>
        <w:tc>
          <w:tcPr>
            <w:tcW w:w="387" w:type="pct"/>
            <w:tcBorders>
              <w:top w:val="single" w:sz="4" w:space="0" w:color="auto"/>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r w:rsidRPr="0074235E">
              <w:rPr>
                <w:rFonts w:ascii="Arial" w:hAnsi="Arial" w:cs="Arial"/>
                <w:sz w:val="18"/>
                <w:szCs w:val="18"/>
              </w:rPr>
              <w:t>4</w:t>
            </w:r>
          </w:p>
        </w:tc>
        <w:tc>
          <w:tcPr>
            <w:tcW w:w="662" w:type="pct"/>
            <w:tcBorders>
              <w:top w:val="single" w:sz="4" w:space="0" w:color="auto"/>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r w:rsidRPr="0074235E">
              <w:rPr>
                <w:rFonts w:ascii="Arial" w:hAnsi="Arial" w:cs="Arial"/>
                <w:sz w:val="18"/>
                <w:szCs w:val="18"/>
              </w:rPr>
              <w:t>0,0005</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r w:rsidRPr="0074235E">
              <w:rPr>
                <w:rFonts w:ascii="Arial" w:hAnsi="Arial" w:cs="Arial"/>
                <w:sz w:val="18"/>
                <w:szCs w:val="18"/>
              </w:rPr>
              <w:t>0,00192</w:t>
            </w:r>
          </w:p>
        </w:tc>
      </w:tr>
      <w:tr w:rsidR="0022273A" w:rsidRPr="0074235E" w:rsidTr="0022273A">
        <w:trPr>
          <w:trHeight w:val="255"/>
        </w:trPr>
        <w:tc>
          <w:tcPr>
            <w:tcW w:w="344" w:type="pct"/>
            <w:tcBorders>
              <w:top w:val="nil"/>
              <w:left w:val="single" w:sz="4" w:space="0" w:color="auto"/>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r w:rsidRPr="0074235E">
              <w:rPr>
                <w:rFonts w:ascii="Arial" w:hAnsi="Arial" w:cs="Arial"/>
                <w:sz w:val="18"/>
                <w:szCs w:val="18"/>
              </w:rPr>
              <w:t>1325</w:t>
            </w:r>
          </w:p>
        </w:tc>
        <w:tc>
          <w:tcPr>
            <w:tcW w:w="1450"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r w:rsidRPr="0074235E">
              <w:rPr>
                <w:rFonts w:ascii="Arial" w:hAnsi="Arial" w:cs="Arial"/>
                <w:sz w:val="18"/>
                <w:szCs w:val="18"/>
              </w:rPr>
              <w:t>Формальдегид (</w:t>
            </w:r>
            <w:proofErr w:type="spellStart"/>
            <w:r w:rsidRPr="0074235E">
              <w:rPr>
                <w:rFonts w:ascii="Arial" w:hAnsi="Arial" w:cs="Arial"/>
                <w:sz w:val="18"/>
                <w:szCs w:val="18"/>
              </w:rPr>
              <w:t>Метаналь</w:t>
            </w:r>
            <w:proofErr w:type="spellEnd"/>
            <w:r w:rsidRPr="0074235E">
              <w:rPr>
                <w:rFonts w:ascii="Arial" w:hAnsi="Arial" w:cs="Arial"/>
                <w:sz w:val="18"/>
                <w:szCs w:val="18"/>
              </w:rPr>
              <w:t>) (609)</w:t>
            </w:r>
          </w:p>
        </w:tc>
        <w:tc>
          <w:tcPr>
            <w:tcW w:w="536"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r w:rsidRPr="0074235E">
              <w:rPr>
                <w:rFonts w:ascii="Arial" w:hAnsi="Arial" w:cs="Arial"/>
                <w:sz w:val="18"/>
                <w:szCs w:val="18"/>
              </w:rPr>
              <w:t>0,05</w:t>
            </w:r>
          </w:p>
        </w:tc>
        <w:tc>
          <w:tcPr>
            <w:tcW w:w="553"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r w:rsidRPr="0074235E">
              <w:rPr>
                <w:rFonts w:ascii="Arial" w:hAnsi="Arial" w:cs="Arial"/>
                <w:sz w:val="18"/>
                <w:szCs w:val="18"/>
              </w:rPr>
              <w:t>0,01</w:t>
            </w:r>
          </w:p>
        </w:tc>
        <w:tc>
          <w:tcPr>
            <w:tcW w:w="458"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p>
        </w:tc>
        <w:tc>
          <w:tcPr>
            <w:tcW w:w="387"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r w:rsidRPr="0074235E">
              <w:rPr>
                <w:rFonts w:ascii="Arial" w:hAnsi="Arial" w:cs="Arial"/>
                <w:sz w:val="18"/>
                <w:szCs w:val="18"/>
              </w:rPr>
              <w:t>2</w:t>
            </w:r>
          </w:p>
        </w:tc>
        <w:tc>
          <w:tcPr>
            <w:tcW w:w="662"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r w:rsidRPr="0074235E">
              <w:rPr>
                <w:rFonts w:ascii="Arial" w:hAnsi="Arial" w:cs="Arial"/>
                <w:sz w:val="18"/>
                <w:szCs w:val="18"/>
              </w:rPr>
              <w:t>0,00154</w:t>
            </w:r>
          </w:p>
        </w:tc>
        <w:tc>
          <w:tcPr>
            <w:tcW w:w="610"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r w:rsidRPr="0074235E">
              <w:rPr>
                <w:rFonts w:ascii="Arial" w:hAnsi="Arial" w:cs="Arial"/>
                <w:sz w:val="18"/>
                <w:szCs w:val="18"/>
              </w:rPr>
              <w:t>0,00324</w:t>
            </w:r>
          </w:p>
        </w:tc>
      </w:tr>
      <w:tr w:rsidR="0022273A" w:rsidRPr="0074235E" w:rsidTr="0022273A">
        <w:trPr>
          <w:trHeight w:val="255"/>
        </w:trPr>
        <w:tc>
          <w:tcPr>
            <w:tcW w:w="344" w:type="pct"/>
            <w:tcBorders>
              <w:top w:val="nil"/>
              <w:left w:val="single" w:sz="4" w:space="0" w:color="auto"/>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r w:rsidRPr="0074235E">
              <w:rPr>
                <w:rFonts w:ascii="Arial" w:hAnsi="Arial" w:cs="Arial"/>
                <w:sz w:val="18"/>
                <w:szCs w:val="18"/>
              </w:rPr>
              <w:t>1401</w:t>
            </w:r>
          </w:p>
        </w:tc>
        <w:tc>
          <w:tcPr>
            <w:tcW w:w="1450"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r w:rsidRPr="0074235E">
              <w:rPr>
                <w:rFonts w:ascii="Arial" w:hAnsi="Arial" w:cs="Arial"/>
                <w:sz w:val="18"/>
                <w:szCs w:val="18"/>
              </w:rPr>
              <w:t>Пропан-2-он (Ацетон) (470)</w:t>
            </w:r>
          </w:p>
        </w:tc>
        <w:tc>
          <w:tcPr>
            <w:tcW w:w="536"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r w:rsidRPr="0074235E">
              <w:rPr>
                <w:rFonts w:ascii="Arial" w:hAnsi="Arial" w:cs="Arial"/>
                <w:sz w:val="18"/>
                <w:szCs w:val="18"/>
              </w:rPr>
              <w:t>0,35</w:t>
            </w:r>
          </w:p>
        </w:tc>
        <w:tc>
          <w:tcPr>
            <w:tcW w:w="553"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p>
        </w:tc>
        <w:tc>
          <w:tcPr>
            <w:tcW w:w="458"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p>
        </w:tc>
        <w:tc>
          <w:tcPr>
            <w:tcW w:w="387"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r w:rsidRPr="0074235E">
              <w:rPr>
                <w:rFonts w:ascii="Arial" w:hAnsi="Arial" w:cs="Arial"/>
                <w:sz w:val="18"/>
                <w:szCs w:val="18"/>
              </w:rPr>
              <w:t>4</w:t>
            </w:r>
          </w:p>
        </w:tc>
        <w:tc>
          <w:tcPr>
            <w:tcW w:w="662"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r w:rsidRPr="0074235E">
              <w:rPr>
                <w:rFonts w:ascii="Arial" w:hAnsi="Arial" w:cs="Arial"/>
                <w:sz w:val="18"/>
                <w:szCs w:val="18"/>
              </w:rPr>
              <w:t>0,0005</w:t>
            </w:r>
          </w:p>
        </w:tc>
        <w:tc>
          <w:tcPr>
            <w:tcW w:w="610"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r w:rsidRPr="0074235E">
              <w:rPr>
                <w:rFonts w:ascii="Arial" w:hAnsi="Arial" w:cs="Arial"/>
                <w:sz w:val="18"/>
                <w:szCs w:val="18"/>
              </w:rPr>
              <w:t>0,01408</w:t>
            </w:r>
          </w:p>
        </w:tc>
      </w:tr>
      <w:tr w:rsidR="0022273A" w:rsidRPr="0074235E" w:rsidTr="0022273A">
        <w:trPr>
          <w:trHeight w:val="255"/>
        </w:trPr>
        <w:tc>
          <w:tcPr>
            <w:tcW w:w="344" w:type="pct"/>
            <w:tcBorders>
              <w:top w:val="nil"/>
              <w:left w:val="single" w:sz="4" w:space="0" w:color="auto"/>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r w:rsidRPr="0074235E">
              <w:rPr>
                <w:rFonts w:ascii="Arial" w:hAnsi="Arial" w:cs="Arial"/>
                <w:sz w:val="18"/>
                <w:szCs w:val="18"/>
              </w:rPr>
              <w:t>2754</w:t>
            </w:r>
          </w:p>
        </w:tc>
        <w:tc>
          <w:tcPr>
            <w:tcW w:w="1450"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r w:rsidRPr="0074235E">
              <w:rPr>
                <w:rFonts w:ascii="Arial" w:hAnsi="Arial" w:cs="Arial"/>
                <w:sz w:val="18"/>
                <w:szCs w:val="18"/>
              </w:rPr>
              <w:t>Углеводороды предельные С12-С19 (в пересчете на С); Растворитель РПК-265П) (10)</w:t>
            </w:r>
          </w:p>
        </w:tc>
        <w:tc>
          <w:tcPr>
            <w:tcW w:w="536"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r w:rsidRPr="0074235E">
              <w:rPr>
                <w:rFonts w:ascii="Arial" w:hAnsi="Arial" w:cs="Arial"/>
                <w:sz w:val="18"/>
                <w:szCs w:val="18"/>
              </w:rPr>
              <w:t>1</w:t>
            </w:r>
          </w:p>
        </w:tc>
        <w:tc>
          <w:tcPr>
            <w:tcW w:w="553"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p>
        </w:tc>
        <w:tc>
          <w:tcPr>
            <w:tcW w:w="458"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p>
        </w:tc>
        <w:tc>
          <w:tcPr>
            <w:tcW w:w="387"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r w:rsidRPr="0074235E">
              <w:rPr>
                <w:rFonts w:ascii="Arial" w:hAnsi="Arial" w:cs="Arial"/>
                <w:sz w:val="18"/>
                <w:szCs w:val="18"/>
              </w:rPr>
              <w:t>4</w:t>
            </w:r>
          </w:p>
        </w:tc>
        <w:tc>
          <w:tcPr>
            <w:tcW w:w="662"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r w:rsidRPr="0074235E">
              <w:rPr>
                <w:rFonts w:ascii="Arial" w:hAnsi="Arial" w:cs="Arial"/>
                <w:sz w:val="18"/>
                <w:szCs w:val="18"/>
              </w:rPr>
              <w:t>0,037</w:t>
            </w:r>
          </w:p>
        </w:tc>
        <w:tc>
          <w:tcPr>
            <w:tcW w:w="610"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r w:rsidRPr="0074235E">
              <w:rPr>
                <w:rFonts w:ascii="Arial" w:hAnsi="Arial" w:cs="Arial"/>
                <w:sz w:val="18"/>
                <w:szCs w:val="18"/>
              </w:rPr>
              <w:t>0,081</w:t>
            </w:r>
          </w:p>
        </w:tc>
      </w:tr>
      <w:tr w:rsidR="0022273A" w:rsidRPr="0074235E" w:rsidTr="0022273A">
        <w:trPr>
          <w:trHeight w:val="255"/>
        </w:trPr>
        <w:tc>
          <w:tcPr>
            <w:tcW w:w="344" w:type="pct"/>
            <w:tcBorders>
              <w:top w:val="nil"/>
              <w:left w:val="single" w:sz="4" w:space="0" w:color="auto"/>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p>
        </w:tc>
        <w:tc>
          <w:tcPr>
            <w:tcW w:w="1450"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74235E">
            <w:pPr>
              <w:ind w:firstLineChars="200" w:firstLine="361"/>
              <w:jc w:val="center"/>
              <w:rPr>
                <w:rFonts w:ascii="Arial" w:hAnsi="Arial" w:cs="Arial"/>
                <w:b/>
                <w:bCs/>
                <w:sz w:val="18"/>
                <w:szCs w:val="18"/>
              </w:rPr>
            </w:pPr>
            <w:r w:rsidRPr="0074235E">
              <w:rPr>
                <w:rFonts w:ascii="Arial" w:hAnsi="Arial" w:cs="Arial"/>
                <w:b/>
                <w:bCs/>
                <w:sz w:val="18"/>
                <w:szCs w:val="18"/>
              </w:rPr>
              <w:t>В С Е Г О</w:t>
            </w:r>
            <w:proofErr w:type="gramStart"/>
            <w:r w:rsidRPr="0074235E">
              <w:rPr>
                <w:rFonts w:ascii="Arial" w:hAnsi="Arial" w:cs="Arial"/>
                <w:b/>
                <w:bCs/>
                <w:sz w:val="18"/>
                <w:szCs w:val="18"/>
              </w:rPr>
              <w:t xml:space="preserve"> :</w:t>
            </w:r>
            <w:proofErr w:type="gramEnd"/>
          </w:p>
        </w:tc>
        <w:tc>
          <w:tcPr>
            <w:tcW w:w="536"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p>
        </w:tc>
        <w:tc>
          <w:tcPr>
            <w:tcW w:w="553"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p>
        </w:tc>
        <w:tc>
          <w:tcPr>
            <w:tcW w:w="458"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p>
        </w:tc>
        <w:tc>
          <w:tcPr>
            <w:tcW w:w="387" w:type="pct"/>
            <w:tcBorders>
              <w:top w:val="nil"/>
              <w:left w:val="nil"/>
              <w:bottom w:val="single" w:sz="4" w:space="0" w:color="auto"/>
              <w:right w:val="single" w:sz="4" w:space="0" w:color="auto"/>
            </w:tcBorders>
            <w:shd w:val="clear" w:color="auto" w:fill="auto"/>
            <w:vAlign w:val="center"/>
            <w:hideMark/>
          </w:tcPr>
          <w:p w:rsidR="0074235E" w:rsidRPr="0074235E" w:rsidRDefault="0074235E" w:rsidP="009B7444">
            <w:pPr>
              <w:jc w:val="center"/>
              <w:rPr>
                <w:rFonts w:ascii="Arial" w:hAnsi="Arial" w:cs="Arial"/>
                <w:sz w:val="18"/>
                <w:szCs w:val="18"/>
              </w:rPr>
            </w:pPr>
          </w:p>
        </w:tc>
        <w:tc>
          <w:tcPr>
            <w:tcW w:w="662" w:type="pct"/>
            <w:tcBorders>
              <w:top w:val="nil"/>
              <w:left w:val="nil"/>
              <w:bottom w:val="single" w:sz="4" w:space="0" w:color="auto"/>
              <w:right w:val="single" w:sz="4" w:space="0" w:color="auto"/>
            </w:tcBorders>
            <w:shd w:val="clear" w:color="auto" w:fill="auto"/>
            <w:noWrap/>
            <w:vAlign w:val="center"/>
            <w:hideMark/>
          </w:tcPr>
          <w:p w:rsidR="0074235E" w:rsidRPr="0074235E" w:rsidRDefault="0074235E" w:rsidP="009B7444">
            <w:pPr>
              <w:jc w:val="center"/>
              <w:rPr>
                <w:rFonts w:ascii="Arial" w:hAnsi="Arial" w:cs="Arial"/>
                <w:b/>
                <w:bCs/>
                <w:sz w:val="18"/>
                <w:szCs w:val="18"/>
              </w:rPr>
            </w:pPr>
            <w:r w:rsidRPr="0074235E">
              <w:rPr>
                <w:rFonts w:ascii="Arial" w:hAnsi="Arial" w:cs="Arial"/>
                <w:b/>
                <w:bCs/>
                <w:sz w:val="18"/>
                <w:szCs w:val="18"/>
              </w:rPr>
              <w:t>3739,581952</w:t>
            </w:r>
          </w:p>
        </w:tc>
        <w:tc>
          <w:tcPr>
            <w:tcW w:w="610" w:type="pct"/>
            <w:tcBorders>
              <w:top w:val="nil"/>
              <w:left w:val="nil"/>
              <w:bottom w:val="single" w:sz="4" w:space="0" w:color="auto"/>
              <w:right w:val="single" w:sz="4" w:space="0" w:color="auto"/>
            </w:tcBorders>
            <w:shd w:val="clear" w:color="auto" w:fill="auto"/>
            <w:noWrap/>
            <w:vAlign w:val="center"/>
            <w:hideMark/>
          </w:tcPr>
          <w:p w:rsidR="0074235E" w:rsidRPr="0074235E" w:rsidRDefault="0074235E" w:rsidP="009B7444">
            <w:pPr>
              <w:jc w:val="center"/>
              <w:rPr>
                <w:rFonts w:ascii="Arial" w:hAnsi="Arial" w:cs="Arial"/>
                <w:b/>
                <w:bCs/>
                <w:sz w:val="18"/>
                <w:szCs w:val="18"/>
              </w:rPr>
            </w:pPr>
            <w:r w:rsidRPr="0074235E">
              <w:rPr>
                <w:rFonts w:ascii="Arial" w:hAnsi="Arial" w:cs="Arial"/>
                <w:b/>
                <w:bCs/>
                <w:sz w:val="18"/>
                <w:szCs w:val="18"/>
              </w:rPr>
              <w:t>34,2438423</w:t>
            </w:r>
          </w:p>
        </w:tc>
      </w:tr>
    </w:tbl>
    <w:p w:rsidR="00BF7A81" w:rsidRDefault="00BF7A81" w:rsidP="00660FBE">
      <w:pPr>
        <w:pStyle w:val="affc"/>
        <w:spacing w:before="0" w:line="288" w:lineRule="auto"/>
        <w:ind w:firstLine="737"/>
        <w:rPr>
          <w:rFonts w:ascii="Arial" w:hAnsi="Arial" w:cs="Arial"/>
          <w:color w:val="auto"/>
          <w:sz w:val="22"/>
          <w:szCs w:val="22"/>
        </w:rPr>
      </w:pPr>
    </w:p>
    <w:p w:rsidR="00660FBE" w:rsidRPr="00660FBE" w:rsidRDefault="00660FBE" w:rsidP="003E728A">
      <w:pPr>
        <w:pStyle w:val="affc"/>
        <w:spacing w:before="0" w:line="288" w:lineRule="auto"/>
        <w:ind w:firstLine="737"/>
        <w:rPr>
          <w:rFonts w:ascii="Arial" w:hAnsi="Arial" w:cs="Arial"/>
          <w:color w:val="auto"/>
          <w:sz w:val="22"/>
          <w:szCs w:val="22"/>
        </w:rPr>
      </w:pPr>
      <w:r w:rsidRPr="00660FBE">
        <w:rPr>
          <w:rFonts w:ascii="Arial" w:hAnsi="Arial" w:cs="Arial"/>
          <w:color w:val="auto"/>
          <w:sz w:val="22"/>
          <w:szCs w:val="22"/>
        </w:rPr>
        <w:t>Качественный и количественный состав выбросов загрязняющих веществ в атмосферу был определен на основании исходных данных, полученных при проведении инвентаризации источников загрязнения атмосферы данного предприятия, и анализе применяемых технологических процессов и основных производственных показателей работы предприятия, расчетным путем посредством утвержденных методических указаний и рекомендаций.</w:t>
      </w:r>
    </w:p>
    <w:p w:rsidR="006B7AFA" w:rsidRPr="00A1698D" w:rsidRDefault="009009AE" w:rsidP="00A1698D">
      <w:pPr>
        <w:spacing w:line="312" w:lineRule="auto"/>
        <w:jc w:val="both"/>
        <w:outlineLvl w:val="0"/>
        <w:rPr>
          <w:rFonts w:ascii="Arial" w:hAnsi="Arial" w:cs="Arial"/>
          <w:b/>
          <w:color w:val="000000"/>
          <w:sz w:val="22"/>
          <w:szCs w:val="22"/>
        </w:rPr>
      </w:pPr>
      <w:bookmarkStart w:id="32" w:name="_Toc96059832"/>
      <w:r w:rsidRPr="00A1698D">
        <w:rPr>
          <w:rFonts w:ascii="Arial" w:hAnsi="Arial" w:cs="Arial"/>
          <w:b/>
          <w:color w:val="000000"/>
          <w:sz w:val="22"/>
          <w:szCs w:val="22"/>
        </w:rPr>
        <w:t xml:space="preserve">Таблица </w:t>
      </w:r>
      <w:r w:rsidR="006B7AFA" w:rsidRPr="00A1698D">
        <w:rPr>
          <w:rFonts w:ascii="Arial" w:hAnsi="Arial" w:cs="Arial"/>
          <w:b/>
          <w:color w:val="000000"/>
          <w:sz w:val="22"/>
          <w:szCs w:val="22"/>
        </w:rPr>
        <w:t>3. Общие сведения об источниках выбросов</w:t>
      </w:r>
      <w:bookmarkEnd w:id="32"/>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
        <w:gridCol w:w="6804"/>
        <w:gridCol w:w="1714"/>
      </w:tblGrid>
      <w:tr w:rsidR="006B7AFA" w:rsidRPr="00660FBE" w:rsidTr="002E1F0A">
        <w:trPr>
          <w:trHeight w:val="227"/>
        </w:trPr>
        <w:tc>
          <w:tcPr>
            <w:tcW w:w="751" w:type="dxa"/>
            <w:tcMar>
              <w:top w:w="15" w:type="dxa"/>
              <w:left w:w="15" w:type="dxa"/>
              <w:bottom w:w="15" w:type="dxa"/>
              <w:right w:w="15" w:type="dxa"/>
            </w:tcMar>
            <w:vAlign w:val="center"/>
          </w:tcPr>
          <w:p w:rsidR="006B7AFA" w:rsidRPr="00660FBE" w:rsidRDefault="006B7AFA" w:rsidP="00BF7A81">
            <w:pPr>
              <w:jc w:val="center"/>
              <w:rPr>
                <w:rFonts w:ascii="Arial" w:hAnsi="Arial" w:cs="Arial"/>
                <w:b/>
                <w:sz w:val="20"/>
                <w:szCs w:val="20"/>
              </w:rPr>
            </w:pPr>
            <w:r w:rsidRPr="00660FBE">
              <w:rPr>
                <w:rFonts w:ascii="Arial" w:hAnsi="Arial" w:cs="Arial"/>
                <w:b/>
                <w:color w:val="000000"/>
                <w:sz w:val="20"/>
                <w:szCs w:val="20"/>
              </w:rPr>
              <w:t>№</w:t>
            </w:r>
          </w:p>
        </w:tc>
        <w:tc>
          <w:tcPr>
            <w:tcW w:w="6804" w:type="dxa"/>
            <w:tcMar>
              <w:top w:w="15" w:type="dxa"/>
              <w:left w:w="15" w:type="dxa"/>
              <w:bottom w:w="15" w:type="dxa"/>
              <w:right w:w="15" w:type="dxa"/>
            </w:tcMar>
            <w:vAlign w:val="center"/>
          </w:tcPr>
          <w:p w:rsidR="006B7AFA" w:rsidRPr="00660FBE" w:rsidRDefault="006B7AFA" w:rsidP="00BF7A81">
            <w:pPr>
              <w:jc w:val="center"/>
              <w:rPr>
                <w:rFonts w:ascii="Arial" w:hAnsi="Arial" w:cs="Arial"/>
                <w:b/>
                <w:sz w:val="20"/>
                <w:szCs w:val="20"/>
              </w:rPr>
            </w:pPr>
            <w:r w:rsidRPr="00660FBE">
              <w:rPr>
                <w:rFonts w:ascii="Arial" w:hAnsi="Arial" w:cs="Arial"/>
                <w:b/>
                <w:color w:val="000000"/>
                <w:sz w:val="20"/>
                <w:szCs w:val="20"/>
              </w:rPr>
              <w:t>Наименование показателей</w:t>
            </w:r>
          </w:p>
        </w:tc>
        <w:tc>
          <w:tcPr>
            <w:tcW w:w="1714" w:type="dxa"/>
            <w:tcMar>
              <w:top w:w="15" w:type="dxa"/>
              <w:left w:w="15" w:type="dxa"/>
              <w:bottom w:w="15" w:type="dxa"/>
              <w:right w:w="15" w:type="dxa"/>
            </w:tcMar>
            <w:vAlign w:val="center"/>
          </w:tcPr>
          <w:p w:rsidR="006B7AFA" w:rsidRPr="00660FBE" w:rsidRDefault="006B7AFA" w:rsidP="00BF7A81">
            <w:pPr>
              <w:jc w:val="center"/>
              <w:rPr>
                <w:rFonts w:ascii="Arial" w:hAnsi="Arial" w:cs="Arial"/>
                <w:b/>
                <w:sz w:val="20"/>
                <w:szCs w:val="20"/>
              </w:rPr>
            </w:pPr>
            <w:r w:rsidRPr="00660FBE">
              <w:rPr>
                <w:rFonts w:ascii="Arial" w:hAnsi="Arial" w:cs="Arial"/>
                <w:b/>
                <w:color w:val="000000"/>
                <w:sz w:val="20"/>
                <w:szCs w:val="20"/>
              </w:rPr>
              <w:t>Всего</w:t>
            </w:r>
          </w:p>
        </w:tc>
      </w:tr>
      <w:tr w:rsidR="006B7AFA" w:rsidRPr="00660FBE" w:rsidTr="002E1F0A">
        <w:trPr>
          <w:trHeight w:val="227"/>
        </w:trPr>
        <w:tc>
          <w:tcPr>
            <w:tcW w:w="751" w:type="dxa"/>
            <w:tcMar>
              <w:top w:w="15" w:type="dxa"/>
              <w:left w:w="15" w:type="dxa"/>
              <w:bottom w:w="15" w:type="dxa"/>
              <w:right w:w="15" w:type="dxa"/>
            </w:tcMar>
            <w:vAlign w:val="center"/>
          </w:tcPr>
          <w:p w:rsidR="006B7AFA" w:rsidRPr="00660FBE" w:rsidRDefault="006B7AFA" w:rsidP="00BF7A81">
            <w:pPr>
              <w:jc w:val="center"/>
              <w:rPr>
                <w:rFonts w:ascii="Arial" w:hAnsi="Arial" w:cs="Arial"/>
                <w:sz w:val="20"/>
                <w:szCs w:val="20"/>
              </w:rPr>
            </w:pPr>
            <w:r w:rsidRPr="00660FBE">
              <w:rPr>
                <w:rFonts w:ascii="Arial" w:hAnsi="Arial" w:cs="Arial"/>
                <w:color w:val="000000"/>
                <w:sz w:val="20"/>
                <w:szCs w:val="20"/>
              </w:rPr>
              <w:t>1</w:t>
            </w:r>
          </w:p>
        </w:tc>
        <w:tc>
          <w:tcPr>
            <w:tcW w:w="6804" w:type="dxa"/>
            <w:tcMar>
              <w:top w:w="15" w:type="dxa"/>
              <w:left w:w="15" w:type="dxa"/>
              <w:bottom w:w="15" w:type="dxa"/>
              <w:right w:w="15" w:type="dxa"/>
            </w:tcMar>
            <w:vAlign w:val="center"/>
          </w:tcPr>
          <w:p w:rsidR="006B7AFA" w:rsidRPr="00660FBE" w:rsidRDefault="006B7AFA" w:rsidP="00FF679F">
            <w:pPr>
              <w:jc w:val="center"/>
              <w:rPr>
                <w:rFonts w:ascii="Arial" w:hAnsi="Arial" w:cs="Arial"/>
                <w:sz w:val="20"/>
                <w:szCs w:val="20"/>
              </w:rPr>
            </w:pPr>
            <w:bookmarkStart w:id="33" w:name="z90"/>
            <w:r w:rsidRPr="00660FBE">
              <w:rPr>
                <w:rFonts w:ascii="Arial" w:hAnsi="Arial" w:cs="Arial"/>
                <w:color w:val="000000"/>
                <w:sz w:val="20"/>
                <w:szCs w:val="20"/>
              </w:rPr>
              <w:t xml:space="preserve">Количество стационарных источников выбросов, всего </w:t>
            </w:r>
            <w:proofErr w:type="spellStart"/>
            <w:r w:rsidRPr="00660FBE">
              <w:rPr>
                <w:rFonts w:ascii="Arial" w:hAnsi="Arial" w:cs="Arial"/>
                <w:color w:val="000000"/>
                <w:sz w:val="20"/>
                <w:szCs w:val="20"/>
              </w:rPr>
              <w:t>ед</w:t>
            </w:r>
            <w:proofErr w:type="gramStart"/>
            <w:r w:rsidRPr="00660FBE">
              <w:rPr>
                <w:rFonts w:ascii="Arial" w:hAnsi="Arial" w:cs="Arial"/>
                <w:color w:val="000000"/>
                <w:sz w:val="20"/>
                <w:szCs w:val="20"/>
              </w:rPr>
              <w:t>.и</w:t>
            </w:r>
            <w:proofErr w:type="gramEnd"/>
            <w:r w:rsidRPr="00660FBE">
              <w:rPr>
                <w:rFonts w:ascii="Arial" w:hAnsi="Arial" w:cs="Arial"/>
                <w:color w:val="000000"/>
                <w:sz w:val="20"/>
                <w:szCs w:val="20"/>
              </w:rPr>
              <w:t>з</w:t>
            </w:r>
            <w:proofErr w:type="spellEnd"/>
            <w:r w:rsidRPr="00660FBE">
              <w:rPr>
                <w:rFonts w:ascii="Arial" w:hAnsi="Arial" w:cs="Arial"/>
                <w:color w:val="000000"/>
                <w:sz w:val="20"/>
                <w:szCs w:val="20"/>
              </w:rPr>
              <w:t xml:space="preserve"> них:</w:t>
            </w:r>
          </w:p>
        </w:tc>
        <w:bookmarkEnd w:id="33"/>
        <w:tc>
          <w:tcPr>
            <w:tcW w:w="1714" w:type="dxa"/>
            <w:tcMar>
              <w:top w:w="15" w:type="dxa"/>
              <w:left w:w="15" w:type="dxa"/>
              <w:bottom w:w="15" w:type="dxa"/>
              <w:right w:w="15" w:type="dxa"/>
            </w:tcMar>
            <w:vAlign w:val="center"/>
          </w:tcPr>
          <w:p w:rsidR="006B7AFA" w:rsidRPr="00660FBE" w:rsidRDefault="00FF679F" w:rsidP="00BF7A81">
            <w:pPr>
              <w:jc w:val="center"/>
              <w:rPr>
                <w:rFonts w:ascii="Arial" w:hAnsi="Arial" w:cs="Arial"/>
                <w:sz w:val="20"/>
                <w:szCs w:val="20"/>
              </w:rPr>
            </w:pPr>
            <w:r>
              <w:rPr>
                <w:rFonts w:ascii="Arial" w:hAnsi="Arial" w:cs="Arial"/>
                <w:sz w:val="20"/>
                <w:szCs w:val="20"/>
              </w:rPr>
              <w:t>61</w:t>
            </w:r>
          </w:p>
        </w:tc>
      </w:tr>
      <w:tr w:rsidR="006B7AFA" w:rsidRPr="00660FBE" w:rsidTr="002E1F0A">
        <w:trPr>
          <w:trHeight w:val="227"/>
        </w:trPr>
        <w:tc>
          <w:tcPr>
            <w:tcW w:w="751" w:type="dxa"/>
            <w:tcMar>
              <w:top w:w="15" w:type="dxa"/>
              <w:left w:w="15" w:type="dxa"/>
              <w:bottom w:w="15" w:type="dxa"/>
              <w:right w:w="15" w:type="dxa"/>
            </w:tcMar>
            <w:vAlign w:val="center"/>
          </w:tcPr>
          <w:p w:rsidR="006B7AFA" w:rsidRPr="00660FBE" w:rsidRDefault="006B7AFA" w:rsidP="00BF7A81">
            <w:pPr>
              <w:jc w:val="center"/>
              <w:rPr>
                <w:rFonts w:ascii="Arial" w:hAnsi="Arial" w:cs="Arial"/>
                <w:sz w:val="20"/>
                <w:szCs w:val="20"/>
              </w:rPr>
            </w:pPr>
            <w:r w:rsidRPr="00660FBE">
              <w:rPr>
                <w:rFonts w:ascii="Arial" w:hAnsi="Arial" w:cs="Arial"/>
                <w:color w:val="000000"/>
                <w:sz w:val="20"/>
                <w:szCs w:val="20"/>
              </w:rPr>
              <w:t>2</w:t>
            </w:r>
          </w:p>
        </w:tc>
        <w:tc>
          <w:tcPr>
            <w:tcW w:w="6804" w:type="dxa"/>
            <w:tcMar>
              <w:top w:w="15" w:type="dxa"/>
              <w:left w:w="15" w:type="dxa"/>
              <w:bottom w:w="15" w:type="dxa"/>
              <w:right w:w="15" w:type="dxa"/>
            </w:tcMar>
            <w:vAlign w:val="center"/>
          </w:tcPr>
          <w:p w:rsidR="006B7AFA" w:rsidRPr="00660FBE" w:rsidRDefault="006B7AFA" w:rsidP="00BF7A81">
            <w:pPr>
              <w:jc w:val="center"/>
              <w:rPr>
                <w:rFonts w:ascii="Arial" w:hAnsi="Arial" w:cs="Arial"/>
                <w:sz w:val="20"/>
                <w:szCs w:val="20"/>
              </w:rPr>
            </w:pPr>
            <w:proofErr w:type="gramStart"/>
            <w:r w:rsidRPr="00660FBE">
              <w:rPr>
                <w:rFonts w:ascii="Arial" w:hAnsi="Arial" w:cs="Arial"/>
                <w:color w:val="000000"/>
                <w:sz w:val="20"/>
                <w:szCs w:val="20"/>
              </w:rPr>
              <w:t>Организованных, из них:</w:t>
            </w:r>
            <w:proofErr w:type="gramEnd"/>
          </w:p>
        </w:tc>
        <w:tc>
          <w:tcPr>
            <w:tcW w:w="1714" w:type="dxa"/>
            <w:tcMar>
              <w:top w:w="15" w:type="dxa"/>
              <w:left w:w="15" w:type="dxa"/>
              <w:bottom w:w="15" w:type="dxa"/>
              <w:right w:w="15" w:type="dxa"/>
            </w:tcMar>
            <w:vAlign w:val="center"/>
          </w:tcPr>
          <w:p w:rsidR="006B7AFA" w:rsidRPr="00660FBE" w:rsidRDefault="00FF679F" w:rsidP="00BF7A81">
            <w:pPr>
              <w:jc w:val="center"/>
              <w:rPr>
                <w:rFonts w:ascii="Arial" w:hAnsi="Arial" w:cs="Arial"/>
                <w:sz w:val="20"/>
                <w:szCs w:val="20"/>
              </w:rPr>
            </w:pPr>
            <w:r>
              <w:rPr>
                <w:rFonts w:ascii="Arial" w:hAnsi="Arial" w:cs="Arial"/>
                <w:sz w:val="20"/>
                <w:szCs w:val="20"/>
              </w:rPr>
              <w:t>47</w:t>
            </w:r>
          </w:p>
        </w:tc>
      </w:tr>
      <w:tr w:rsidR="006B7AFA" w:rsidRPr="00660FBE" w:rsidTr="002E1F0A">
        <w:trPr>
          <w:trHeight w:val="227"/>
        </w:trPr>
        <w:tc>
          <w:tcPr>
            <w:tcW w:w="751" w:type="dxa"/>
            <w:tcMar>
              <w:top w:w="15" w:type="dxa"/>
              <w:left w:w="15" w:type="dxa"/>
              <w:bottom w:w="15" w:type="dxa"/>
              <w:right w:w="15" w:type="dxa"/>
            </w:tcMar>
            <w:vAlign w:val="center"/>
          </w:tcPr>
          <w:p w:rsidR="006B7AFA" w:rsidRPr="00660FBE" w:rsidRDefault="006B7AFA" w:rsidP="00BF7A81">
            <w:pPr>
              <w:jc w:val="center"/>
              <w:rPr>
                <w:rFonts w:ascii="Arial" w:hAnsi="Arial" w:cs="Arial"/>
                <w:sz w:val="20"/>
                <w:szCs w:val="20"/>
              </w:rPr>
            </w:pPr>
          </w:p>
        </w:tc>
        <w:tc>
          <w:tcPr>
            <w:tcW w:w="6804" w:type="dxa"/>
            <w:tcMar>
              <w:top w:w="15" w:type="dxa"/>
              <w:left w:w="15" w:type="dxa"/>
              <w:bottom w:w="15" w:type="dxa"/>
              <w:right w:w="15" w:type="dxa"/>
            </w:tcMar>
            <w:vAlign w:val="center"/>
          </w:tcPr>
          <w:p w:rsidR="006B7AFA" w:rsidRPr="00660FBE" w:rsidRDefault="006B7AFA" w:rsidP="00BF7A81">
            <w:pPr>
              <w:jc w:val="center"/>
              <w:rPr>
                <w:rFonts w:ascii="Arial" w:hAnsi="Arial" w:cs="Arial"/>
                <w:sz w:val="20"/>
                <w:szCs w:val="20"/>
              </w:rPr>
            </w:pPr>
            <w:proofErr w:type="gramStart"/>
            <w:r w:rsidRPr="00660FBE">
              <w:rPr>
                <w:rFonts w:ascii="Arial" w:hAnsi="Arial" w:cs="Arial"/>
                <w:color w:val="000000"/>
                <w:sz w:val="20"/>
                <w:szCs w:val="20"/>
              </w:rPr>
              <w:t>Организованных, оборудованных очистными сооружениями, из них:</w:t>
            </w:r>
            <w:proofErr w:type="gramEnd"/>
          </w:p>
        </w:tc>
        <w:tc>
          <w:tcPr>
            <w:tcW w:w="1714" w:type="dxa"/>
            <w:tcMar>
              <w:top w:w="15" w:type="dxa"/>
              <w:left w:w="15" w:type="dxa"/>
              <w:bottom w:w="15" w:type="dxa"/>
              <w:right w:w="15" w:type="dxa"/>
            </w:tcMar>
            <w:vAlign w:val="center"/>
          </w:tcPr>
          <w:p w:rsidR="006B7AFA" w:rsidRPr="00660FBE" w:rsidRDefault="00F94A6B" w:rsidP="00BF7A81">
            <w:pPr>
              <w:jc w:val="center"/>
              <w:rPr>
                <w:rFonts w:ascii="Arial" w:hAnsi="Arial" w:cs="Arial"/>
                <w:sz w:val="20"/>
                <w:szCs w:val="20"/>
              </w:rPr>
            </w:pPr>
            <w:r w:rsidRPr="00660FBE">
              <w:rPr>
                <w:rFonts w:ascii="Arial" w:hAnsi="Arial" w:cs="Arial"/>
                <w:sz w:val="20"/>
                <w:szCs w:val="20"/>
              </w:rPr>
              <w:t>-</w:t>
            </w:r>
          </w:p>
        </w:tc>
      </w:tr>
      <w:tr w:rsidR="006B7AFA" w:rsidRPr="00660FBE" w:rsidTr="002E1F0A">
        <w:trPr>
          <w:trHeight w:val="227"/>
        </w:trPr>
        <w:tc>
          <w:tcPr>
            <w:tcW w:w="751" w:type="dxa"/>
            <w:tcMar>
              <w:top w:w="15" w:type="dxa"/>
              <w:left w:w="15" w:type="dxa"/>
              <w:bottom w:w="15" w:type="dxa"/>
              <w:right w:w="15" w:type="dxa"/>
            </w:tcMar>
            <w:vAlign w:val="center"/>
          </w:tcPr>
          <w:p w:rsidR="006B7AFA" w:rsidRPr="00660FBE" w:rsidRDefault="006B7AFA" w:rsidP="00BF7A81">
            <w:pPr>
              <w:jc w:val="center"/>
              <w:rPr>
                <w:rFonts w:ascii="Arial" w:hAnsi="Arial" w:cs="Arial"/>
                <w:sz w:val="20"/>
                <w:szCs w:val="20"/>
              </w:rPr>
            </w:pPr>
            <w:r w:rsidRPr="00660FBE">
              <w:rPr>
                <w:rFonts w:ascii="Arial" w:hAnsi="Arial" w:cs="Arial"/>
                <w:color w:val="000000"/>
                <w:sz w:val="20"/>
                <w:szCs w:val="20"/>
              </w:rPr>
              <w:lastRenderedPageBreak/>
              <w:t>1)</w:t>
            </w:r>
          </w:p>
        </w:tc>
        <w:tc>
          <w:tcPr>
            <w:tcW w:w="6804" w:type="dxa"/>
            <w:tcMar>
              <w:top w:w="15" w:type="dxa"/>
              <w:left w:w="15" w:type="dxa"/>
              <w:bottom w:w="15" w:type="dxa"/>
              <w:right w:w="15" w:type="dxa"/>
            </w:tcMar>
            <w:vAlign w:val="center"/>
          </w:tcPr>
          <w:p w:rsidR="006B7AFA" w:rsidRPr="00660FBE" w:rsidRDefault="006B7AFA" w:rsidP="00BF7A81">
            <w:pPr>
              <w:jc w:val="center"/>
              <w:rPr>
                <w:rFonts w:ascii="Arial" w:hAnsi="Arial" w:cs="Arial"/>
                <w:sz w:val="20"/>
                <w:szCs w:val="20"/>
              </w:rPr>
            </w:pPr>
            <w:r w:rsidRPr="00660FBE">
              <w:rPr>
                <w:rFonts w:ascii="Arial" w:hAnsi="Arial" w:cs="Arial"/>
                <w:color w:val="000000"/>
                <w:sz w:val="20"/>
                <w:szCs w:val="20"/>
              </w:rPr>
              <w:t>Количество источников с автоматизированной системой мониторинга</w:t>
            </w:r>
          </w:p>
        </w:tc>
        <w:tc>
          <w:tcPr>
            <w:tcW w:w="1714" w:type="dxa"/>
            <w:tcMar>
              <w:top w:w="15" w:type="dxa"/>
              <w:left w:w="15" w:type="dxa"/>
              <w:bottom w:w="15" w:type="dxa"/>
              <w:right w:w="15" w:type="dxa"/>
            </w:tcMar>
            <w:vAlign w:val="center"/>
          </w:tcPr>
          <w:p w:rsidR="006B7AFA" w:rsidRPr="00660FBE" w:rsidRDefault="00F94A6B" w:rsidP="00BF7A81">
            <w:pPr>
              <w:jc w:val="center"/>
              <w:rPr>
                <w:rFonts w:ascii="Arial" w:hAnsi="Arial" w:cs="Arial"/>
                <w:sz w:val="20"/>
                <w:szCs w:val="20"/>
              </w:rPr>
            </w:pPr>
            <w:r w:rsidRPr="00660FBE">
              <w:rPr>
                <w:rFonts w:ascii="Arial" w:hAnsi="Arial" w:cs="Arial"/>
                <w:sz w:val="20"/>
                <w:szCs w:val="20"/>
              </w:rPr>
              <w:t>-</w:t>
            </w:r>
          </w:p>
        </w:tc>
      </w:tr>
      <w:tr w:rsidR="006B7AFA" w:rsidRPr="00660FBE" w:rsidTr="002E1F0A">
        <w:trPr>
          <w:trHeight w:val="227"/>
        </w:trPr>
        <w:tc>
          <w:tcPr>
            <w:tcW w:w="751" w:type="dxa"/>
            <w:tcMar>
              <w:top w:w="15" w:type="dxa"/>
              <w:left w:w="15" w:type="dxa"/>
              <w:bottom w:w="15" w:type="dxa"/>
              <w:right w:w="15" w:type="dxa"/>
            </w:tcMar>
            <w:vAlign w:val="center"/>
          </w:tcPr>
          <w:p w:rsidR="006B7AFA" w:rsidRPr="00660FBE" w:rsidRDefault="006B7AFA" w:rsidP="00BF7A81">
            <w:pPr>
              <w:jc w:val="center"/>
              <w:rPr>
                <w:rFonts w:ascii="Arial" w:hAnsi="Arial" w:cs="Arial"/>
                <w:sz w:val="20"/>
                <w:szCs w:val="20"/>
              </w:rPr>
            </w:pPr>
            <w:r w:rsidRPr="00660FBE">
              <w:rPr>
                <w:rFonts w:ascii="Arial" w:hAnsi="Arial" w:cs="Arial"/>
                <w:color w:val="000000"/>
                <w:sz w:val="20"/>
                <w:szCs w:val="20"/>
              </w:rPr>
              <w:t>2)</w:t>
            </w:r>
          </w:p>
        </w:tc>
        <w:tc>
          <w:tcPr>
            <w:tcW w:w="6804" w:type="dxa"/>
            <w:tcMar>
              <w:top w:w="15" w:type="dxa"/>
              <w:left w:w="15" w:type="dxa"/>
              <w:bottom w:w="15" w:type="dxa"/>
              <w:right w:w="15" w:type="dxa"/>
            </w:tcMar>
            <w:vAlign w:val="center"/>
          </w:tcPr>
          <w:p w:rsidR="006B7AFA" w:rsidRPr="00660FBE" w:rsidRDefault="006B7AFA" w:rsidP="00BF7A81">
            <w:pPr>
              <w:jc w:val="center"/>
              <w:rPr>
                <w:rFonts w:ascii="Arial" w:hAnsi="Arial" w:cs="Arial"/>
                <w:sz w:val="20"/>
                <w:szCs w:val="20"/>
              </w:rPr>
            </w:pPr>
            <w:r w:rsidRPr="00660FBE">
              <w:rPr>
                <w:rFonts w:ascii="Arial" w:hAnsi="Arial" w:cs="Arial"/>
                <w:color w:val="000000"/>
                <w:sz w:val="20"/>
                <w:szCs w:val="20"/>
              </w:rPr>
              <w:t>Количество источников, на которых мониторинг осуществляется инструментальными замерами</w:t>
            </w:r>
          </w:p>
        </w:tc>
        <w:tc>
          <w:tcPr>
            <w:tcW w:w="1714" w:type="dxa"/>
            <w:tcMar>
              <w:top w:w="15" w:type="dxa"/>
              <w:left w:w="15" w:type="dxa"/>
              <w:bottom w:w="15" w:type="dxa"/>
              <w:right w:w="15" w:type="dxa"/>
            </w:tcMar>
            <w:vAlign w:val="center"/>
          </w:tcPr>
          <w:p w:rsidR="006B7AFA" w:rsidRPr="00660FBE" w:rsidRDefault="00F94A6B" w:rsidP="00BF7A81">
            <w:pPr>
              <w:jc w:val="center"/>
              <w:rPr>
                <w:rFonts w:ascii="Arial" w:hAnsi="Arial" w:cs="Arial"/>
                <w:sz w:val="20"/>
                <w:szCs w:val="20"/>
              </w:rPr>
            </w:pPr>
            <w:r w:rsidRPr="00660FBE">
              <w:rPr>
                <w:rFonts w:ascii="Arial" w:hAnsi="Arial" w:cs="Arial"/>
                <w:sz w:val="20"/>
                <w:szCs w:val="20"/>
              </w:rPr>
              <w:t>-</w:t>
            </w:r>
          </w:p>
        </w:tc>
      </w:tr>
      <w:tr w:rsidR="006B7AFA" w:rsidRPr="00660FBE" w:rsidTr="002E1F0A">
        <w:trPr>
          <w:trHeight w:val="227"/>
        </w:trPr>
        <w:tc>
          <w:tcPr>
            <w:tcW w:w="751" w:type="dxa"/>
            <w:tcMar>
              <w:top w:w="15" w:type="dxa"/>
              <w:left w:w="15" w:type="dxa"/>
              <w:bottom w:w="15" w:type="dxa"/>
              <w:right w:w="15" w:type="dxa"/>
            </w:tcMar>
            <w:vAlign w:val="center"/>
          </w:tcPr>
          <w:p w:rsidR="006B7AFA" w:rsidRPr="00660FBE" w:rsidRDefault="006B7AFA" w:rsidP="00BF7A81">
            <w:pPr>
              <w:jc w:val="center"/>
              <w:rPr>
                <w:rFonts w:ascii="Arial" w:hAnsi="Arial" w:cs="Arial"/>
                <w:sz w:val="20"/>
                <w:szCs w:val="20"/>
              </w:rPr>
            </w:pPr>
            <w:r w:rsidRPr="00660FBE">
              <w:rPr>
                <w:rFonts w:ascii="Arial" w:hAnsi="Arial" w:cs="Arial"/>
                <w:color w:val="000000"/>
                <w:sz w:val="20"/>
                <w:szCs w:val="20"/>
              </w:rPr>
              <w:t>3)</w:t>
            </w:r>
          </w:p>
        </w:tc>
        <w:tc>
          <w:tcPr>
            <w:tcW w:w="6804" w:type="dxa"/>
            <w:tcMar>
              <w:top w:w="15" w:type="dxa"/>
              <w:left w:w="15" w:type="dxa"/>
              <w:bottom w:w="15" w:type="dxa"/>
              <w:right w:w="15" w:type="dxa"/>
            </w:tcMar>
            <w:vAlign w:val="center"/>
          </w:tcPr>
          <w:p w:rsidR="006B7AFA" w:rsidRPr="00660FBE" w:rsidRDefault="006B7AFA" w:rsidP="00BF7A81">
            <w:pPr>
              <w:jc w:val="center"/>
              <w:rPr>
                <w:rFonts w:ascii="Arial" w:hAnsi="Arial" w:cs="Arial"/>
                <w:sz w:val="20"/>
                <w:szCs w:val="20"/>
              </w:rPr>
            </w:pPr>
            <w:r w:rsidRPr="00660FBE">
              <w:rPr>
                <w:rFonts w:ascii="Arial" w:hAnsi="Arial" w:cs="Arial"/>
                <w:color w:val="000000"/>
                <w:sz w:val="20"/>
                <w:szCs w:val="20"/>
              </w:rPr>
              <w:t>Количество источников, на которых мониторинг осуществляется расчетным методом</w:t>
            </w:r>
          </w:p>
        </w:tc>
        <w:tc>
          <w:tcPr>
            <w:tcW w:w="1714" w:type="dxa"/>
            <w:tcMar>
              <w:top w:w="15" w:type="dxa"/>
              <w:left w:w="15" w:type="dxa"/>
              <w:bottom w:w="15" w:type="dxa"/>
              <w:right w:w="15" w:type="dxa"/>
            </w:tcMar>
            <w:vAlign w:val="center"/>
          </w:tcPr>
          <w:p w:rsidR="006B7AFA" w:rsidRPr="00660FBE" w:rsidRDefault="00FF679F" w:rsidP="00BF7A81">
            <w:pPr>
              <w:jc w:val="center"/>
              <w:rPr>
                <w:rFonts w:ascii="Arial" w:hAnsi="Arial" w:cs="Arial"/>
                <w:sz w:val="20"/>
                <w:szCs w:val="20"/>
              </w:rPr>
            </w:pPr>
            <w:r>
              <w:rPr>
                <w:rFonts w:ascii="Arial" w:hAnsi="Arial" w:cs="Arial"/>
                <w:sz w:val="20"/>
                <w:szCs w:val="20"/>
              </w:rPr>
              <w:t>47</w:t>
            </w:r>
          </w:p>
        </w:tc>
      </w:tr>
      <w:tr w:rsidR="006B7AFA" w:rsidRPr="00660FBE" w:rsidTr="002E1F0A">
        <w:trPr>
          <w:trHeight w:val="227"/>
        </w:trPr>
        <w:tc>
          <w:tcPr>
            <w:tcW w:w="751" w:type="dxa"/>
            <w:tcMar>
              <w:top w:w="15" w:type="dxa"/>
              <w:left w:w="15" w:type="dxa"/>
              <w:bottom w:w="15" w:type="dxa"/>
              <w:right w:w="15" w:type="dxa"/>
            </w:tcMar>
            <w:vAlign w:val="center"/>
          </w:tcPr>
          <w:p w:rsidR="006B7AFA" w:rsidRPr="00660FBE" w:rsidRDefault="006B7AFA" w:rsidP="00BF7A81">
            <w:pPr>
              <w:jc w:val="center"/>
              <w:rPr>
                <w:rFonts w:ascii="Arial" w:hAnsi="Arial" w:cs="Arial"/>
                <w:sz w:val="20"/>
                <w:szCs w:val="20"/>
              </w:rPr>
            </w:pPr>
          </w:p>
        </w:tc>
        <w:tc>
          <w:tcPr>
            <w:tcW w:w="6804" w:type="dxa"/>
            <w:tcMar>
              <w:top w:w="15" w:type="dxa"/>
              <w:left w:w="15" w:type="dxa"/>
              <w:bottom w:w="15" w:type="dxa"/>
              <w:right w:w="15" w:type="dxa"/>
            </w:tcMar>
            <w:vAlign w:val="center"/>
          </w:tcPr>
          <w:p w:rsidR="006B7AFA" w:rsidRPr="00660FBE" w:rsidRDefault="006B7AFA" w:rsidP="00BF7A81">
            <w:pPr>
              <w:jc w:val="center"/>
              <w:rPr>
                <w:rFonts w:ascii="Arial" w:hAnsi="Arial" w:cs="Arial"/>
                <w:sz w:val="20"/>
                <w:szCs w:val="20"/>
              </w:rPr>
            </w:pPr>
            <w:proofErr w:type="gramStart"/>
            <w:r w:rsidRPr="00660FBE">
              <w:rPr>
                <w:rFonts w:ascii="Arial" w:hAnsi="Arial" w:cs="Arial"/>
                <w:color w:val="000000"/>
                <w:sz w:val="20"/>
                <w:szCs w:val="20"/>
              </w:rPr>
              <w:t>Организованных, не оборудованных очистными сооружениями, из них:</w:t>
            </w:r>
            <w:proofErr w:type="gramEnd"/>
          </w:p>
        </w:tc>
        <w:tc>
          <w:tcPr>
            <w:tcW w:w="1714" w:type="dxa"/>
            <w:tcMar>
              <w:top w:w="15" w:type="dxa"/>
              <w:left w:w="15" w:type="dxa"/>
              <w:bottom w:w="15" w:type="dxa"/>
              <w:right w:w="15" w:type="dxa"/>
            </w:tcMar>
            <w:vAlign w:val="center"/>
          </w:tcPr>
          <w:p w:rsidR="006B7AFA" w:rsidRPr="00660FBE" w:rsidRDefault="00F94A6B" w:rsidP="00BF7A81">
            <w:pPr>
              <w:jc w:val="center"/>
              <w:rPr>
                <w:rFonts w:ascii="Arial" w:hAnsi="Arial" w:cs="Arial"/>
                <w:sz w:val="20"/>
                <w:szCs w:val="20"/>
              </w:rPr>
            </w:pPr>
            <w:r w:rsidRPr="00660FBE">
              <w:rPr>
                <w:rFonts w:ascii="Arial" w:hAnsi="Arial" w:cs="Arial"/>
                <w:sz w:val="20"/>
                <w:szCs w:val="20"/>
              </w:rPr>
              <w:t>-</w:t>
            </w:r>
          </w:p>
        </w:tc>
      </w:tr>
      <w:tr w:rsidR="006B7AFA" w:rsidRPr="00660FBE" w:rsidTr="002E1F0A">
        <w:trPr>
          <w:trHeight w:val="227"/>
        </w:trPr>
        <w:tc>
          <w:tcPr>
            <w:tcW w:w="751" w:type="dxa"/>
            <w:tcMar>
              <w:top w:w="15" w:type="dxa"/>
              <w:left w:w="15" w:type="dxa"/>
              <w:bottom w:w="15" w:type="dxa"/>
              <w:right w:w="15" w:type="dxa"/>
            </w:tcMar>
            <w:vAlign w:val="center"/>
          </w:tcPr>
          <w:p w:rsidR="006B7AFA" w:rsidRPr="00660FBE" w:rsidRDefault="006B7AFA" w:rsidP="00BF7A81">
            <w:pPr>
              <w:jc w:val="center"/>
              <w:rPr>
                <w:rFonts w:ascii="Arial" w:hAnsi="Arial" w:cs="Arial"/>
                <w:sz w:val="20"/>
                <w:szCs w:val="20"/>
              </w:rPr>
            </w:pPr>
            <w:r w:rsidRPr="00660FBE">
              <w:rPr>
                <w:rFonts w:ascii="Arial" w:hAnsi="Arial" w:cs="Arial"/>
                <w:color w:val="000000"/>
                <w:sz w:val="20"/>
                <w:szCs w:val="20"/>
              </w:rPr>
              <w:t>4)</w:t>
            </w:r>
          </w:p>
        </w:tc>
        <w:tc>
          <w:tcPr>
            <w:tcW w:w="6804" w:type="dxa"/>
            <w:tcMar>
              <w:top w:w="15" w:type="dxa"/>
              <w:left w:w="15" w:type="dxa"/>
              <w:bottom w:w="15" w:type="dxa"/>
              <w:right w:w="15" w:type="dxa"/>
            </w:tcMar>
            <w:vAlign w:val="center"/>
          </w:tcPr>
          <w:p w:rsidR="006B7AFA" w:rsidRPr="00660FBE" w:rsidRDefault="006B7AFA" w:rsidP="00BF7A81">
            <w:pPr>
              <w:jc w:val="center"/>
              <w:rPr>
                <w:rFonts w:ascii="Arial" w:hAnsi="Arial" w:cs="Arial"/>
                <w:sz w:val="20"/>
                <w:szCs w:val="20"/>
              </w:rPr>
            </w:pPr>
            <w:r w:rsidRPr="00660FBE">
              <w:rPr>
                <w:rFonts w:ascii="Arial" w:hAnsi="Arial" w:cs="Arial"/>
                <w:color w:val="000000"/>
                <w:sz w:val="20"/>
                <w:szCs w:val="20"/>
              </w:rPr>
              <w:t>Количество источников с автоматизированной системой мониторинга</w:t>
            </w:r>
          </w:p>
        </w:tc>
        <w:tc>
          <w:tcPr>
            <w:tcW w:w="1714" w:type="dxa"/>
            <w:tcMar>
              <w:top w:w="15" w:type="dxa"/>
              <w:left w:w="15" w:type="dxa"/>
              <w:bottom w:w="15" w:type="dxa"/>
              <w:right w:w="15" w:type="dxa"/>
            </w:tcMar>
            <w:vAlign w:val="center"/>
          </w:tcPr>
          <w:p w:rsidR="006B7AFA" w:rsidRPr="00660FBE" w:rsidRDefault="00F94A6B" w:rsidP="00BF7A81">
            <w:pPr>
              <w:jc w:val="center"/>
              <w:rPr>
                <w:rFonts w:ascii="Arial" w:hAnsi="Arial" w:cs="Arial"/>
                <w:sz w:val="20"/>
                <w:szCs w:val="20"/>
              </w:rPr>
            </w:pPr>
            <w:r w:rsidRPr="00660FBE">
              <w:rPr>
                <w:rFonts w:ascii="Arial" w:hAnsi="Arial" w:cs="Arial"/>
                <w:sz w:val="20"/>
                <w:szCs w:val="20"/>
              </w:rPr>
              <w:t>-</w:t>
            </w:r>
          </w:p>
        </w:tc>
      </w:tr>
      <w:tr w:rsidR="006B7AFA" w:rsidRPr="00660FBE" w:rsidTr="002E1F0A">
        <w:trPr>
          <w:trHeight w:val="227"/>
        </w:trPr>
        <w:tc>
          <w:tcPr>
            <w:tcW w:w="751" w:type="dxa"/>
            <w:tcMar>
              <w:top w:w="15" w:type="dxa"/>
              <w:left w:w="15" w:type="dxa"/>
              <w:bottom w:w="15" w:type="dxa"/>
              <w:right w:w="15" w:type="dxa"/>
            </w:tcMar>
            <w:vAlign w:val="center"/>
          </w:tcPr>
          <w:p w:rsidR="006B7AFA" w:rsidRPr="00660FBE" w:rsidRDefault="006B7AFA" w:rsidP="00BF7A81">
            <w:pPr>
              <w:jc w:val="center"/>
              <w:rPr>
                <w:rFonts w:ascii="Arial" w:hAnsi="Arial" w:cs="Arial"/>
                <w:sz w:val="20"/>
                <w:szCs w:val="20"/>
              </w:rPr>
            </w:pPr>
            <w:r w:rsidRPr="00660FBE">
              <w:rPr>
                <w:rFonts w:ascii="Arial" w:hAnsi="Arial" w:cs="Arial"/>
                <w:color w:val="000000"/>
                <w:sz w:val="20"/>
                <w:szCs w:val="20"/>
              </w:rPr>
              <w:t>5)</w:t>
            </w:r>
          </w:p>
        </w:tc>
        <w:tc>
          <w:tcPr>
            <w:tcW w:w="6804" w:type="dxa"/>
            <w:tcMar>
              <w:top w:w="15" w:type="dxa"/>
              <w:left w:w="15" w:type="dxa"/>
              <w:bottom w:w="15" w:type="dxa"/>
              <w:right w:w="15" w:type="dxa"/>
            </w:tcMar>
            <w:vAlign w:val="center"/>
          </w:tcPr>
          <w:p w:rsidR="006B7AFA" w:rsidRPr="00660FBE" w:rsidRDefault="006B7AFA" w:rsidP="00BF7A81">
            <w:pPr>
              <w:jc w:val="center"/>
              <w:rPr>
                <w:rFonts w:ascii="Arial" w:hAnsi="Arial" w:cs="Arial"/>
                <w:sz w:val="20"/>
                <w:szCs w:val="20"/>
              </w:rPr>
            </w:pPr>
            <w:r w:rsidRPr="00660FBE">
              <w:rPr>
                <w:rFonts w:ascii="Arial" w:hAnsi="Arial" w:cs="Arial"/>
                <w:color w:val="000000"/>
                <w:sz w:val="20"/>
                <w:szCs w:val="20"/>
              </w:rPr>
              <w:t>Количество источников, на которых мониторинг осуществляется инструментальными замерами</w:t>
            </w:r>
          </w:p>
        </w:tc>
        <w:tc>
          <w:tcPr>
            <w:tcW w:w="1714" w:type="dxa"/>
            <w:tcMar>
              <w:top w:w="15" w:type="dxa"/>
              <w:left w:w="15" w:type="dxa"/>
              <w:bottom w:w="15" w:type="dxa"/>
              <w:right w:w="15" w:type="dxa"/>
            </w:tcMar>
            <w:vAlign w:val="center"/>
          </w:tcPr>
          <w:p w:rsidR="006B7AFA" w:rsidRPr="00660FBE" w:rsidRDefault="00F94A6B" w:rsidP="00BF7A81">
            <w:pPr>
              <w:jc w:val="center"/>
              <w:rPr>
                <w:rFonts w:ascii="Arial" w:hAnsi="Arial" w:cs="Arial"/>
                <w:sz w:val="20"/>
                <w:szCs w:val="20"/>
              </w:rPr>
            </w:pPr>
            <w:r w:rsidRPr="00660FBE">
              <w:rPr>
                <w:rFonts w:ascii="Arial" w:hAnsi="Arial" w:cs="Arial"/>
                <w:sz w:val="20"/>
                <w:szCs w:val="20"/>
              </w:rPr>
              <w:t>-</w:t>
            </w:r>
          </w:p>
        </w:tc>
      </w:tr>
      <w:tr w:rsidR="006B7AFA" w:rsidRPr="00660FBE" w:rsidTr="002E1F0A">
        <w:trPr>
          <w:trHeight w:val="227"/>
        </w:trPr>
        <w:tc>
          <w:tcPr>
            <w:tcW w:w="751" w:type="dxa"/>
            <w:tcMar>
              <w:top w:w="15" w:type="dxa"/>
              <w:left w:w="15" w:type="dxa"/>
              <w:bottom w:w="15" w:type="dxa"/>
              <w:right w:w="15" w:type="dxa"/>
            </w:tcMar>
            <w:vAlign w:val="center"/>
          </w:tcPr>
          <w:p w:rsidR="006B7AFA" w:rsidRPr="00660FBE" w:rsidRDefault="006B7AFA" w:rsidP="00BF7A81">
            <w:pPr>
              <w:jc w:val="center"/>
              <w:rPr>
                <w:rFonts w:ascii="Arial" w:hAnsi="Arial" w:cs="Arial"/>
                <w:sz w:val="20"/>
                <w:szCs w:val="20"/>
              </w:rPr>
            </w:pPr>
            <w:r w:rsidRPr="00660FBE">
              <w:rPr>
                <w:rFonts w:ascii="Arial" w:hAnsi="Arial" w:cs="Arial"/>
                <w:color w:val="000000"/>
                <w:sz w:val="20"/>
                <w:szCs w:val="20"/>
              </w:rPr>
              <w:t>6)</w:t>
            </w:r>
          </w:p>
        </w:tc>
        <w:tc>
          <w:tcPr>
            <w:tcW w:w="6804" w:type="dxa"/>
            <w:tcMar>
              <w:top w:w="15" w:type="dxa"/>
              <w:left w:w="15" w:type="dxa"/>
              <w:bottom w:w="15" w:type="dxa"/>
              <w:right w:w="15" w:type="dxa"/>
            </w:tcMar>
            <w:vAlign w:val="center"/>
          </w:tcPr>
          <w:p w:rsidR="006B7AFA" w:rsidRPr="00660FBE" w:rsidRDefault="006B7AFA" w:rsidP="00BF7A81">
            <w:pPr>
              <w:jc w:val="center"/>
              <w:rPr>
                <w:rFonts w:ascii="Arial" w:hAnsi="Arial" w:cs="Arial"/>
                <w:sz w:val="20"/>
                <w:szCs w:val="20"/>
              </w:rPr>
            </w:pPr>
            <w:r w:rsidRPr="00660FBE">
              <w:rPr>
                <w:rFonts w:ascii="Arial" w:hAnsi="Arial" w:cs="Arial"/>
                <w:color w:val="000000"/>
                <w:sz w:val="20"/>
                <w:szCs w:val="20"/>
              </w:rPr>
              <w:t>Количество источников, на которых мониторинг осуществляется расчетным методом</w:t>
            </w:r>
          </w:p>
        </w:tc>
        <w:tc>
          <w:tcPr>
            <w:tcW w:w="1714" w:type="dxa"/>
            <w:tcMar>
              <w:top w:w="15" w:type="dxa"/>
              <w:left w:w="15" w:type="dxa"/>
              <w:bottom w:w="15" w:type="dxa"/>
              <w:right w:w="15" w:type="dxa"/>
            </w:tcMar>
            <w:vAlign w:val="center"/>
          </w:tcPr>
          <w:p w:rsidR="006B7AFA" w:rsidRPr="00660FBE" w:rsidRDefault="00FF679F" w:rsidP="00BF7A81">
            <w:pPr>
              <w:jc w:val="center"/>
              <w:rPr>
                <w:rFonts w:ascii="Arial" w:hAnsi="Arial" w:cs="Arial"/>
                <w:sz w:val="20"/>
                <w:szCs w:val="20"/>
              </w:rPr>
            </w:pPr>
            <w:r>
              <w:rPr>
                <w:rFonts w:ascii="Arial" w:hAnsi="Arial" w:cs="Arial"/>
                <w:sz w:val="20"/>
                <w:szCs w:val="20"/>
              </w:rPr>
              <w:t>47</w:t>
            </w:r>
          </w:p>
        </w:tc>
      </w:tr>
      <w:tr w:rsidR="006B7AFA" w:rsidRPr="00660FBE" w:rsidTr="002E1F0A">
        <w:trPr>
          <w:trHeight w:val="227"/>
        </w:trPr>
        <w:tc>
          <w:tcPr>
            <w:tcW w:w="751" w:type="dxa"/>
            <w:tcMar>
              <w:top w:w="15" w:type="dxa"/>
              <w:left w:w="15" w:type="dxa"/>
              <w:bottom w:w="15" w:type="dxa"/>
              <w:right w:w="15" w:type="dxa"/>
            </w:tcMar>
            <w:vAlign w:val="center"/>
          </w:tcPr>
          <w:p w:rsidR="006B7AFA" w:rsidRPr="00660FBE" w:rsidRDefault="006B7AFA" w:rsidP="00BF7A81">
            <w:pPr>
              <w:jc w:val="center"/>
              <w:rPr>
                <w:rFonts w:ascii="Arial" w:hAnsi="Arial" w:cs="Arial"/>
                <w:sz w:val="20"/>
                <w:szCs w:val="20"/>
              </w:rPr>
            </w:pPr>
            <w:r w:rsidRPr="00660FBE">
              <w:rPr>
                <w:rFonts w:ascii="Arial" w:hAnsi="Arial" w:cs="Arial"/>
                <w:color w:val="000000"/>
                <w:sz w:val="20"/>
                <w:szCs w:val="20"/>
              </w:rPr>
              <w:t>3</w:t>
            </w:r>
          </w:p>
        </w:tc>
        <w:tc>
          <w:tcPr>
            <w:tcW w:w="6804" w:type="dxa"/>
            <w:tcMar>
              <w:top w:w="15" w:type="dxa"/>
              <w:left w:w="15" w:type="dxa"/>
              <w:bottom w:w="15" w:type="dxa"/>
              <w:right w:w="15" w:type="dxa"/>
            </w:tcMar>
            <w:vAlign w:val="center"/>
          </w:tcPr>
          <w:p w:rsidR="006B7AFA" w:rsidRPr="00660FBE" w:rsidRDefault="006B7AFA" w:rsidP="00BF7A81">
            <w:pPr>
              <w:jc w:val="center"/>
              <w:rPr>
                <w:rFonts w:ascii="Arial" w:hAnsi="Arial" w:cs="Arial"/>
                <w:sz w:val="20"/>
                <w:szCs w:val="20"/>
              </w:rPr>
            </w:pPr>
            <w:r w:rsidRPr="00660FBE">
              <w:rPr>
                <w:rFonts w:ascii="Arial" w:hAnsi="Arial" w:cs="Arial"/>
                <w:color w:val="000000"/>
                <w:sz w:val="20"/>
                <w:szCs w:val="20"/>
              </w:rPr>
              <w:t>Количество неорганизованных источников, на которых мониторинг осуществляется расчетным методом</w:t>
            </w:r>
          </w:p>
        </w:tc>
        <w:tc>
          <w:tcPr>
            <w:tcW w:w="1714" w:type="dxa"/>
            <w:tcMar>
              <w:top w:w="15" w:type="dxa"/>
              <w:left w:w="15" w:type="dxa"/>
              <w:bottom w:w="15" w:type="dxa"/>
              <w:right w:w="15" w:type="dxa"/>
            </w:tcMar>
            <w:vAlign w:val="center"/>
          </w:tcPr>
          <w:p w:rsidR="006B7AFA" w:rsidRPr="00660FBE" w:rsidRDefault="00FF679F" w:rsidP="00BF7A81">
            <w:pPr>
              <w:jc w:val="center"/>
              <w:rPr>
                <w:rFonts w:ascii="Arial" w:hAnsi="Arial" w:cs="Arial"/>
                <w:sz w:val="20"/>
                <w:szCs w:val="20"/>
              </w:rPr>
            </w:pPr>
            <w:r>
              <w:rPr>
                <w:rFonts w:ascii="Arial" w:hAnsi="Arial" w:cs="Arial"/>
                <w:sz w:val="20"/>
                <w:szCs w:val="20"/>
              </w:rPr>
              <w:t>14</w:t>
            </w:r>
          </w:p>
        </w:tc>
      </w:tr>
    </w:tbl>
    <w:p w:rsidR="006B7AFA" w:rsidRPr="00A1698D" w:rsidRDefault="006B7AFA" w:rsidP="00A1698D">
      <w:pPr>
        <w:pStyle w:val="25"/>
        <w:shd w:val="clear" w:color="auto" w:fill="auto"/>
        <w:spacing w:before="0" w:after="0" w:line="312" w:lineRule="auto"/>
        <w:ind w:firstLine="567"/>
        <w:jc w:val="both"/>
        <w:rPr>
          <w:rFonts w:ascii="Arial" w:hAnsi="Arial" w:cs="Arial"/>
        </w:rPr>
      </w:pPr>
    </w:p>
    <w:p w:rsidR="006B7AFA" w:rsidRPr="00A1698D" w:rsidRDefault="006B7AFA" w:rsidP="003E728A">
      <w:pPr>
        <w:shd w:val="clear" w:color="auto" w:fill="FFFFFF"/>
        <w:spacing w:line="288" w:lineRule="auto"/>
        <w:ind w:firstLine="737"/>
        <w:jc w:val="both"/>
        <w:rPr>
          <w:rFonts w:ascii="Arial" w:hAnsi="Arial" w:cs="Arial"/>
          <w:sz w:val="22"/>
          <w:szCs w:val="22"/>
        </w:rPr>
      </w:pPr>
      <w:bookmarkStart w:id="34" w:name="OLE_LINK26"/>
      <w:bookmarkStart w:id="35" w:name="OLE_LINK27"/>
      <w:bookmarkStart w:id="36" w:name="OLE_LINK28"/>
      <w:bookmarkStart w:id="37" w:name="OLE_LINK29"/>
      <w:r w:rsidRPr="00A1698D">
        <w:rPr>
          <w:rFonts w:ascii="Arial" w:hAnsi="Arial" w:cs="Arial"/>
          <w:sz w:val="22"/>
          <w:szCs w:val="22"/>
        </w:rPr>
        <w:t xml:space="preserve">В настоящее время по источникам выбросов загрязняющих веществ мониторинг проводится расчетным методом согласно проекту </w:t>
      </w:r>
      <w:r w:rsidR="00660FBE">
        <w:rPr>
          <w:rFonts w:ascii="Arial" w:hAnsi="Arial" w:cs="Arial"/>
          <w:sz w:val="22"/>
          <w:szCs w:val="22"/>
        </w:rPr>
        <w:t>Н</w:t>
      </w:r>
      <w:r w:rsidRPr="00A1698D">
        <w:rPr>
          <w:rFonts w:ascii="Arial" w:hAnsi="Arial" w:cs="Arial"/>
          <w:sz w:val="22"/>
          <w:szCs w:val="22"/>
        </w:rPr>
        <w:t>ДВ</w:t>
      </w:r>
      <w:bookmarkEnd w:id="34"/>
      <w:bookmarkEnd w:id="35"/>
      <w:r w:rsidRPr="00A1698D">
        <w:rPr>
          <w:rFonts w:ascii="Arial" w:hAnsi="Arial" w:cs="Arial"/>
          <w:sz w:val="22"/>
          <w:szCs w:val="22"/>
        </w:rPr>
        <w:t xml:space="preserve">. </w:t>
      </w:r>
    </w:p>
    <w:p w:rsidR="006B7AFA" w:rsidRPr="00A1698D" w:rsidRDefault="006B7AFA" w:rsidP="003E728A">
      <w:pPr>
        <w:shd w:val="clear" w:color="auto" w:fill="FFFFFF"/>
        <w:spacing w:line="288" w:lineRule="auto"/>
        <w:ind w:firstLine="737"/>
        <w:jc w:val="both"/>
        <w:rPr>
          <w:rFonts w:ascii="Arial" w:hAnsi="Arial" w:cs="Arial"/>
          <w:color w:val="000000"/>
          <w:sz w:val="22"/>
          <w:szCs w:val="22"/>
        </w:rPr>
      </w:pPr>
      <w:r w:rsidRPr="00A1698D">
        <w:rPr>
          <w:rFonts w:ascii="Arial" w:hAnsi="Arial" w:cs="Arial"/>
          <w:color w:val="000000"/>
          <w:sz w:val="22"/>
          <w:szCs w:val="22"/>
        </w:rPr>
        <w:t>На предприятии предусмотрено внедрение ряда мероприятий, направленных на снижение негативного влияния на атмосферный воздух:</w:t>
      </w:r>
    </w:p>
    <w:p w:rsidR="006B7AFA" w:rsidRPr="00A1698D" w:rsidRDefault="006B7AFA" w:rsidP="003E728A">
      <w:pPr>
        <w:spacing w:line="288" w:lineRule="auto"/>
        <w:ind w:firstLine="737"/>
        <w:jc w:val="both"/>
        <w:rPr>
          <w:rFonts w:ascii="Arial" w:hAnsi="Arial" w:cs="Arial"/>
          <w:sz w:val="22"/>
          <w:szCs w:val="22"/>
        </w:rPr>
      </w:pPr>
      <w:r w:rsidRPr="00A1698D">
        <w:rPr>
          <w:rFonts w:ascii="Arial" w:hAnsi="Arial" w:cs="Arial"/>
          <w:sz w:val="22"/>
          <w:szCs w:val="22"/>
        </w:rPr>
        <w:t xml:space="preserve">•Частота отбора проб - согласно проекту </w:t>
      </w:r>
      <w:r w:rsidR="00660FBE">
        <w:rPr>
          <w:rFonts w:ascii="Arial" w:hAnsi="Arial" w:cs="Arial"/>
          <w:sz w:val="22"/>
          <w:szCs w:val="22"/>
        </w:rPr>
        <w:t>Н</w:t>
      </w:r>
      <w:r w:rsidRPr="00A1698D">
        <w:rPr>
          <w:rFonts w:ascii="Arial" w:hAnsi="Arial" w:cs="Arial"/>
          <w:sz w:val="22"/>
          <w:szCs w:val="22"/>
        </w:rPr>
        <w:t>ДВ (ежеквартально, ежегодно);</w:t>
      </w:r>
    </w:p>
    <w:p w:rsidR="006B7AFA" w:rsidRPr="00A1698D" w:rsidRDefault="006B7AFA" w:rsidP="003E728A">
      <w:pPr>
        <w:spacing w:line="288" w:lineRule="auto"/>
        <w:ind w:firstLine="737"/>
        <w:jc w:val="both"/>
        <w:rPr>
          <w:rFonts w:ascii="Arial" w:hAnsi="Arial" w:cs="Arial"/>
          <w:sz w:val="22"/>
          <w:szCs w:val="22"/>
        </w:rPr>
      </w:pPr>
      <w:r w:rsidRPr="00A1698D">
        <w:rPr>
          <w:rFonts w:ascii="Arial" w:hAnsi="Arial" w:cs="Arial"/>
          <w:sz w:val="22"/>
          <w:szCs w:val="22"/>
        </w:rPr>
        <w:t>•Контроль над соблюдением природоохранного законодательства, установленных нормативов предельно допустимых выбросов;</w:t>
      </w:r>
    </w:p>
    <w:p w:rsidR="006B7AFA" w:rsidRPr="00A1698D" w:rsidRDefault="006B7AFA" w:rsidP="003E728A">
      <w:pPr>
        <w:spacing w:line="288" w:lineRule="auto"/>
        <w:ind w:firstLine="737"/>
        <w:jc w:val="both"/>
        <w:rPr>
          <w:rFonts w:ascii="Arial" w:hAnsi="Arial" w:cs="Arial"/>
          <w:sz w:val="22"/>
          <w:szCs w:val="22"/>
        </w:rPr>
      </w:pPr>
      <w:r w:rsidRPr="00A1698D">
        <w:rPr>
          <w:rFonts w:ascii="Arial" w:hAnsi="Arial" w:cs="Arial"/>
          <w:sz w:val="22"/>
          <w:szCs w:val="22"/>
        </w:rPr>
        <w:t>•Контроль параметров и концентраций в соответствии с нормативами предельн</w:t>
      </w:r>
      <w:proofErr w:type="gramStart"/>
      <w:r w:rsidRPr="00A1698D">
        <w:rPr>
          <w:rFonts w:ascii="Arial" w:hAnsi="Arial" w:cs="Arial"/>
          <w:sz w:val="22"/>
          <w:szCs w:val="22"/>
        </w:rPr>
        <w:t>о-</w:t>
      </w:r>
      <w:proofErr w:type="gramEnd"/>
      <w:r w:rsidRPr="00A1698D">
        <w:rPr>
          <w:rFonts w:ascii="Arial" w:hAnsi="Arial" w:cs="Arial"/>
          <w:sz w:val="22"/>
          <w:szCs w:val="22"/>
        </w:rPr>
        <w:t xml:space="preserve"> допустимых выбросов. Периодичность контроля - согласно проектам (ежеквартально, ежегодно).</w:t>
      </w:r>
    </w:p>
    <w:bookmarkEnd w:id="36"/>
    <w:bookmarkEnd w:id="37"/>
    <w:p w:rsidR="006B7AFA" w:rsidRPr="00A1698D" w:rsidRDefault="006B7AFA" w:rsidP="003E728A">
      <w:pPr>
        <w:spacing w:line="288" w:lineRule="auto"/>
        <w:ind w:firstLine="737"/>
        <w:jc w:val="both"/>
        <w:rPr>
          <w:rFonts w:ascii="Arial" w:hAnsi="Arial" w:cs="Arial"/>
          <w:sz w:val="22"/>
          <w:szCs w:val="22"/>
        </w:rPr>
      </w:pPr>
      <w:r w:rsidRPr="00A1698D">
        <w:rPr>
          <w:rFonts w:ascii="Arial" w:hAnsi="Arial" w:cs="Arial"/>
          <w:sz w:val="22"/>
          <w:szCs w:val="22"/>
        </w:rPr>
        <w:t xml:space="preserve">Проведение мониторинга состояния атмосферного воздуха </w:t>
      </w:r>
      <w:r w:rsidR="00FF679F">
        <w:rPr>
          <w:rFonts w:ascii="Arial" w:hAnsi="Arial" w:cs="Arial"/>
          <w:sz w:val="22"/>
          <w:szCs w:val="22"/>
        </w:rPr>
        <w:t xml:space="preserve">на месторождении </w:t>
      </w:r>
      <w:proofErr w:type="spellStart"/>
      <w:r w:rsidR="00FF679F">
        <w:rPr>
          <w:rFonts w:ascii="Arial" w:hAnsi="Arial" w:cs="Arial"/>
          <w:sz w:val="22"/>
          <w:szCs w:val="22"/>
        </w:rPr>
        <w:t>Айракты</w:t>
      </w:r>
      <w:proofErr w:type="spellEnd"/>
      <w:r w:rsidRPr="00A1698D">
        <w:rPr>
          <w:rFonts w:ascii="Arial" w:hAnsi="Arial" w:cs="Arial"/>
          <w:sz w:val="22"/>
          <w:szCs w:val="22"/>
        </w:rPr>
        <w:t xml:space="preserve"> включает в себя </w:t>
      </w:r>
      <w:proofErr w:type="gramStart"/>
      <w:r w:rsidRPr="00A1698D">
        <w:rPr>
          <w:rFonts w:ascii="Arial" w:hAnsi="Arial" w:cs="Arial"/>
          <w:sz w:val="22"/>
          <w:szCs w:val="22"/>
        </w:rPr>
        <w:t>контроль за</w:t>
      </w:r>
      <w:proofErr w:type="gramEnd"/>
      <w:r w:rsidRPr="00A1698D">
        <w:rPr>
          <w:rFonts w:ascii="Arial" w:hAnsi="Arial" w:cs="Arial"/>
          <w:sz w:val="22"/>
          <w:szCs w:val="22"/>
        </w:rPr>
        <w:t xml:space="preserve"> соблюдением нормативов </w:t>
      </w:r>
      <w:r w:rsidR="00FF679F">
        <w:rPr>
          <w:rFonts w:ascii="Arial" w:hAnsi="Arial" w:cs="Arial"/>
          <w:sz w:val="22"/>
          <w:szCs w:val="22"/>
        </w:rPr>
        <w:t>Н</w:t>
      </w:r>
      <w:r w:rsidRPr="00A1698D">
        <w:rPr>
          <w:rFonts w:ascii="Arial" w:hAnsi="Arial" w:cs="Arial"/>
          <w:sz w:val="22"/>
          <w:szCs w:val="22"/>
        </w:rPr>
        <w:t>ДВ на предприятии расчетным методом.</w:t>
      </w:r>
    </w:p>
    <w:p w:rsidR="006B7AFA" w:rsidRPr="00A1698D" w:rsidRDefault="006B7AFA" w:rsidP="003E728A">
      <w:pPr>
        <w:spacing w:line="288" w:lineRule="auto"/>
        <w:ind w:firstLine="737"/>
        <w:jc w:val="both"/>
        <w:rPr>
          <w:rFonts w:ascii="Arial" w:hAnsi="Arial" w:cs="Arial"/>
          <w:sz w:val="22"/>
          <w:szCs w:val="22"/>
        </w:rPr>
      </w:pPr>
      <w:r w:rsidRPr="00A1698D">
        <w:rPr>
          <w:rFonts w:ascii="Arial" w:hAnsi="Arial" w:cs="Arial"/>
          <w:sz w:val="22"/>
          <w:szCs w:val="22"/>
        </w:rPr>
        <w:t xml:space="preserve">Ведение мониторинга позволит определить уровень загрязнения атмосферного воздуха и выявить наиболее вредные факторы воздействия предприятия на него. </w:t>
      </w:r>
    </w:p>
    <w:p w:rsidR="006B7AFA" w:rsidRPr="00A1698D" w:rsidRDefault="006B7AFA" w:rsidP="003E728A">
      <w:pPr>
        <w:spacing w:line="288" w:lineRule="auto"/>
        <w:ind w:firstLine="737"/>
        <w:jc w:val="both"/>
        <w:rPr>
          <w:rFonts w:ascii="Arial" w:hAnsi="Arial" w:cs="Arial"/>
          <w:sz w:val="22"/>
          <w:szCs w:val="22"/>
        </w:rPr>
      </w:pPr>
      <w:r w:rsidRPr="00A1698D">
        <w:rPr>
          <w:rFonts w:ascii="Arial" w:hAnsi="Arial" w:cs="Arial"/>
          <w:sz w:val="22"/>
          <w:szCs w:val="22"/>
        </w:rPr>
        <w:t xml:space="preserve">Производственный экологический мониторинг атмосферного воздуха включает в себя проведение мониторинговых наблюдений расчетным методом на источниках выбросов. </w:t>
      </w:r>
    </w:p>
    <w:p w:rsidR="006B7AFA" w:rsidRPr="00A1698D" w:rsidRDefault="006B7AFA" w:rsidP="003E728A">
      <w:pPr>
        <w:spacing w:line="288" w:lineRule="auto"/>
        <w:ind w:firstLine="737"/>
        <w:jc w:val="both"/>
        <w:rPr>
          <w:rFonts w:ascii="Arial" w:hAnsi="Arial" w:cs="Arial"/>
          <w:sz w:val="22"/>
          <w:szCs w:val="22"/>
        </w:rPr>
      </w:pPr>
      <w:r w:rsidRPr="00A1698D">
        <w:rPr>
          <w:rFonts w:ascii="Arial" w:hAnsi="Arial" w:cs="Arial"/>
          <w:sz w:val="22"/>
          <w:szCs w:val="22"/>
        </w:rPr>
        <w:t>Мониторинг атмосферного воздуха включает:</w:t>
      </w:r>
    </w:p>
    <w:p w:rsidR="006B7AFA" w:rsidRPr="00A1698D" w:rsidRDefault="006B7AFA" w:rsidP="003E728A">
      <w:pPr>
        <w:widowControl w:val="0"/>
        <w:numPr>
          <w:ilvl w:val="0"/>
          <w:numId w:val="23"/>
        </w:numPr>
        <w:autoSpaceDE w:val="0"/>
        <w:autoSpaceDN w:val="0"/>
        <w:adjustRightInd w:val="0"/>
        <w:spacing w:line="288" w:lineRule="auto"/>
        <w:ind w:left="0" w:firstLine="737"/>
        <w:jc w:val="both"/>
        <w:rPr>
          <w:rFonts w:ascii="Arial" w:hAnsi="Arial" w:cs="Arial"/>
          <w:sz w:val="22"/>
          <w:szCs w:val="22"/>
        </w:rPr>
      </w:pPr>
      <w:r w:rsidRPr="00A1698D">
        <w:rPr>
          <w:rFonts w:ascii="Arial" w:hAnsi="Arial" w:cs="Arial"/>
          <w:sz w:val="22"/>
          <w:szCs w:val="22"/>
        </w:rPr>
        <w:t>контроль текущего состояния атмосферного воздуха на источниках выбросов;</w:t>
      </w:r>
    </w:p>
    <w:p w:rsidR="006B7AFA" w:rsidRPr="00A1698D" w:rsidRDefault="006B7AFA" w:rsidP="003E728A">
      <w:pPr>
        <w:widowControl w:val="0"/>
        <w:numPr>
          <w:ilvl w:val="0"/>
          <w:numId w:val="23"/>
        </w:numPr>
        <w:autoSpaceDE w:val="0"/>
        <w:autoSpaceDN w:val="0"/>
        <w:adjustRightInd w:val="0"/>
        <w:spacing w:line="288" w:lineRule="auto"/>
        <w:ind w:left="0" w:firstLine="737"/>
        <w:jc w:val="both"/>
        <w:rPr>
          <w:rFonts w:ascii="Arial" w:hAnsi="Arial" w:cs="Arial"/>
          <w:sz w:val="22"/>
          <w:szCs w:val="22"/>
        </w:rPr>
      </w:pPr>
      <w:r w:rsidRPr="00A1698D">
        <w:rPr>
          <w:rFonts w:ascii="Arial" w:hAnsi="Arial" w:cs="Arial"/>
          <w:sz w:val="22"/>
          <w:szCs w:val="22"/>
        </w:rPr>
        <w:t>анализ полученных результатов.</w:t>
      </w:r>
    </w:p>
    <w:p w:rsidR="006B7AFA" w:rsidRPr="00A1698D" w:rsidRDefault="006B7AFA" w:rsidP="003E728A">
      <w:pPr>
        <w:spacing w:line="288" w:lineRule="auto"/>
        <w:ind w:firstLine="737"/>
        <w:jc w:val="both"/>
        <w:rPr>
          <w:rFonts w:ascii="Arial" w:hAnsi="Arial" w:cs="Arial"/>
          <w:sz w:val="22"/>
          <w:szCs w:val="22"/>
        </w:rPr>
      </w:pPr>
      <w:r w:rsidRPr="00A1698D">
        <w:rPr>
          <w:rFonts w:ascii="Arial" w:hAnsi="Arial" w:cs="Arial"/>
          <w:sz w:val="22"/>
          <w:szCs w:val="22"/>
        </w:rPr>
        <w:t>Периодичность контроля для предприятия 1 раз в квартал.</w:t>
      </w:r>
    </w:p>
    <w:p w:rsidR="006B7AFA" w:rsidRPr="00A1698D" w:rsidRDefault="006B7AFA" w:rsidP="003E728A">
      <w:pPr>
        <w:spacing w:line="288" w:lineRule="auto"/>
        <w:ind w:firstLine="737"/>
        <w:jc w:val="both"/>
        <w:rPr>
          <w:rFonts w:ascii="Arial" w:hAnsi="Arial" w:cs="Arial"/>
          <w:sz w:val="22"/>
          <w:szCs w:val="22"/>
        </w:rPr>
      </w:pPr>
      <w:r w:rsidRPr="00A1698D">
        <w:rPr>
          <w:rFonts w:ascii="Arial" w:hAnsi="Arial" w:cs="Arial"/>
          <w:sz w:val="22"/>
          <w:szCs w:val="22"/>
        </w:rPr>
        <w:t>Контроль осуществляется расчетным методом экологом предприятия.</w:t>
      </w:r>
    </w:p>
    <w:p w:rsidR="006B7AFA" w:rsidRPr="00A1698D" w:rsidRDefault="006B7AFA" w:rsidP="003E728A">
      <w:pPr>
        <w:pStyle w:val="25"/>
        <w:shd w:val="clear" w:color="auto" w:fill="auto"/>
        <w:spacing w:before="0" w:after="0" w:line="288" w:lineRule="auto"/>
        <w:ind w:firstLine="737"/>
        <w:jc w:val="both"/>
        <w:rPr>
          <w:rFonts w:ascii="Arial" w:hAnsi="Arial" w:cs="Arial"/>
        </w:rPr>
      </w:pPr>
    </w:p>
    <w:p w:rsidR="00DE03CA" w:rsidRPr="00A1698D" w:rsidRDefault="00DE03CA" w:rsidP="00A1698D">
      <w:pPr>
        <w:spacing w:line="312" w:lineRule="auto"/>
        <w:jc w:val="both"/>
        <w:rPr>
          <w:rFonts w:ascii="Arial" w:eastAsia="TimesNewRoman" w:hAnsi="Arial" w:cs="Arial"/>
          <w:sz w:val="22"/>
          <w:szCs w:val="22"/>
          <w:lang w:eastAsia="en-US"/>
        </w:rPr>
      </w:pPr>
    </w:p>
    <w:p w:rsidR="00F12EED" w:rsidRPr="00A1698D" w:rsidRDefault="00F12EED" w:rsidP="00A1698D">
      <w:pPr>
        <w:spacing w:line="312" w:lineRule="auto"/>
        <w:jc w:val="both"/>
        <w:rPr>
          <w:rFonts w:ascii="Arial" w:hAnsi="Arial" w:cs="Arial"/>
          <w:b/>
          <w:color w:val="000000"/>
          <w:sz w:val="22"/>
          <w:szCs w:val="22"/>
        </w:rPr>
        <w:sectPr w:rsidR="00F12EED" w:rsidRPr="00A1698D" w:rsidSect="00BF7A81">
          <w:headerReference w:type="default" r:id="rId15"/>
          <w:pgSz w:w="11906" w:h="16838"/>
          <w:pgMar w:top="1418" w:right="851" w:bottom="851" w:left="1701" w:header="567" w:footer="709" w:gutter="0"/>
          <w:cols w:space="708"/>
          <w:docGrid w:linePitch="360"/>
        </w:sectPr>
      </w:pPr>
      <w:bookmarkStart w:id="38" w:name="_Ref37337923"/>
    </w:p>
    <w:p w:rsidR="00961015" w:rsidRPr="00A1698D" w:rsidRDefault="00961015" w:rsidP="00A1698D">
      <w:pPr>
        <w:spacing w:line="312" w:lineRule="auto"/>
        <w:jc w:val="both"/>
        <w:outlineLvl w:val="0"/>
        <w:rPr>
          <w:rFonts w:ascii="Arial" w:hAnsi="Arial" w:cs="Arial"/>
          <w:b/>
          <w:color w:val="000000"/>
          <w:sz w:val="22"/>
          <w:szCs w:val="22"/>
        </w:rPr>
      </w:pPr>
      <w:bookmarkStart w:id="39" w:name="_Toc96059833"/>
      <w:r w:rsidRPr="00A1698D">
        <w:rPr>
          <w:rFonts w:ascii="Arial" w:hAnsi="Arial" w:cs="Arial"/>
          <w:b/>
          <w:color w:val="000000"/>
          <w:sz w:val="22"/>
          <w:szCs w:val="22"/>
        </w:rPr>
        <w:lastRenderedPageBreak/>
        <w:t>Таблица 4. Сведения об источниках выбросов загрязняющих веществ, на которых</w:t>
      </w:r>
      <w:r w:rsidR="00E56FAC" w:rsidRPr="00A1698D">
        <w:rPr>
          <w:rFonts w:ascii="Arial" w:hAnsi="Arial" w:cs="Arial"/>
          <w:b/>
          <w:color w:val="000000"/>
          <w:sz w:val="22"/>
          <w:szCs w:val="22"/>
        </w:rPr>
        <w:t xml:space="preserve"> </w:t>
      </w:r>
      <w:r w:rsidRPr="00A1698D">
        <w:rPr>
          <w:rFonts w:ascii="Arial" w:hAnsi="Arial" w:cs="Arial"/>
          <w:b/>
          <w:color w:val="000000"/>
          <w:sz w:val="22"/>
          <w:szCs w:val="22"/>
        </w:rPr>
        <w:t>мониторинг осуществляется инструментальными измерениями</w:t>
      </w:r>
      <w:bookmarkEnd w:id="3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6"/>
        <w:gridCol w:w="2172"/>
        <w:gridCol w:w="1477"/>
        <w:gridCol w:w="655"/>
        <w:gridCol w:w="2836"/>
        <w:gridCol w:w="3011"/>
        <w:gridCol w:w="2846"/>
      </w:tblGrid>
      <w:tr w:rsidR="00E64298" w:rsidRPr="00660FBE" w:rsidTr="007F0BC8">
        <w:trPr>
          <w:trHeight w:val="30"/>
        </w:trPr>
        <w:tc>
          <w:tcPr>
            <w:tcW w:w="636" w:type="pct"/>
            <w:vMerge w:val="restart"/>
            <w:tcMar>
              <w:top w:w="15" w:type="dxa"/>
              <w:left w:w="15" w:type="dxa"/>
              <w:bottom w:w="15" w:type="dxa"/>
              <w:right w:w="15" w:type="dxa"/>
            </w:tcMar>
            <w:vAlign w:val="center"/>
          </w:tcPr>
          <w:p w:rsidR="00E64298" w:rsidRPr="00660FBE" w:rsidRDefault="00E64298" w:rsidP="00660FBE">
            <w:pPr>
              <w:jc w:val="center"/>
              <w:rPr>
                <w:rFonts w:ascii="Arial" w:hAnsi="Arial" w:cs="Arial"/>
                <w:b/>
                <w:sz w:val="20"/>
                <w:szCs w:val="20"/>
              </w:rPr>
            </w:pPr>
            <w:r w:rsidRPr="00660FBE">
              <w:rPr>
                <w:rFonts w:ascii="Arial" w:hAnsi="Arial" w:cs="Arial"/>
                <w:b/>
                <w:color w:val="000000"/>
                <w:sz w:val="20"/>
                <w:szCs w:val="20"/>
              </w:rPr>
              <w:t>Наименование площадки</w:t>
            </w:r>
          </w:p>
        </w:tc>
        <w:tc>
          <w:tcPr>
            <w:tcW w:w="732" w:type="pct"/>
            <w:vMerge w:val="restart"/>
            <w:tcMar>
              <w:top w:w="15" w:type="dxa"/>
              <w:left w:w="15" w:type="dxa"/>
              <w:bottom w:w="15" w:type="dxa"/>
              <w:right w:w="15" w:type="dxa"/>
            </w:tcMar>
            <w:vAlign w:val="center"/>
          </w:tcPr>
          <w:p w:rsidR="00E64298" w:rsidRPr="00660FBE" w:rsidRDefault="00E64298" w:rsidP="00660FBE">
            <w:pPr>
              <w:jc w:val="center"/>
              <w:rPr>
                <w:rFonts w:ascii="Arial" w:hAnsi="Arial" w:cs="Arial"/>
                <w:b/>
                <w:sz w:val="20"/>
                <w:szCs w:val="20"/>
              </w:rPr>
            </w:pPr>
            <w:r w:rsidRPr="00660FBE">
              <w:rPr>
                <w:rFonts w:ascii="Arial" w:hAnsi="Arial" w:cs="Arial"/>
                <w:b/>
                <w:color w:val="000000"/>
                <w:sz w:val="20"/>
                <w:szCs w:val="20"/>
              </w:rPr>
              <w:t>Проектная мощность производства</w:t>
            </w:r>
          </w:p>
        </w:tc>
        <w:tc>
          <w:tcPr>
            <w:tcW w:w="705" w:type="pct"/>
            <w:gridSpan w:val="2"/>
            <w:tcMar>
              <w:top w:w="15" w:type="dxa"/>
              <w:left w:w="15" w:type="dxa"/>
              <w:bottom w:w="15" w:type="dxa"/>
              <w:right w:w="15" w:type="dxa"/>
            </w:tcMar>
            <w:vAlign w:val="center"/>
          </w:tcPr>
          <w:p w:rsidR="00E64298" w:rsidRPr="00660FBE" w:rsidRDefault="00E64298" w:rsidP="00660FBE">
            <w:pPr>
              <w:jc w:val="center"/>
              <w:rPr>
                <w:rFonts w:ascii="Arial" w:hAnsi="Arial" w:cs="Arial"/>
                <w:b/>
                <w:sz w:val="20"/>
                <w:szCs w:val="20"/>
              </w:rPr>
            </w:pPr>
            <w:r w:rsidRPr="00660FBE">
              <w:rPr>
                <w:rFonts w:ascii="Arial" w:hAnsi="Arial" w:cs="Arial"/>
                <w:b/>
                <w:color w:val="000000"/>
                <w:sz w:val="20"/>
                <w:szCs w:val="20"/>
              </w:rPr>
              <w:t>Источники выброса</w:t>
            </w:r>
          </w:p>
        </w:tc>
        <w:tc>
          <w:tcPr>
            <w:tcW w:w="955" w:type="pct"/>
            <w:vMerge w:val="restart"/>
            <w:tcMar>
              <w:top w:w="15" w:type="dxa"/>
              <w:left w:w="15" w:type="dxa"/>
              <w:bottom w:w="15" w:type="dxa"/>
              <w:right w:w="15" w:type="dxa"/>
            </w:tcMar>
            <w:vAlign w:val="center"/>
          </w:tcPr>
          <w:p w:rsidR="00E64298" w:rsidRPr="00660FBE" w:rsidRDefault="00E64298" w:rsidP="00660FBE">
            <w:pPr>
              <w:jc w:val="center"/>
              <w:rPr>
                <w:rFonts w:ascii="Arial" w:hAnsi="Arial" w:cs="Arial"/>
                <w:b/>
                <w:sz w:val="20"/>
                <w:szCs w:val="20"/>
              </w:rPr>
            </w:pPr>
            <w:r w:rsidRPr="00660FBE">
              <w:rPr>
                <w:rFonts w:ascii="Arial" w:hAnsi="Arial" w:cs="Arial"/>
                <w:b/>
                <w:color w:val="000000"/>
                <w:sz w:val="20"/>
                <w:szCs w:val="20"/>
              </w:rPr>
              <w:t>Местоположение (географические координаты)</w:t>
            </w:r>
          </w:p>
        </w:tc>
        <w:tc>
          <w:tcPr>
            <w:tcW w:w="1014" w:type="pct"/>
            <w:vMerge w:val="restart"/>
            <w:tcMar>
              <w:top w:w="15" w:type="dxa"/>
              <w:left w:w="15" w:type="dxa"/>
              <w:bottom w:w="15" w:type="dxa"/>
              <w:right w:w="15" w:type="dxa"/>
            </w:tcMar>
            <w:vAlign w:val="center"/>
          </w:tcPr>
          <w:p w:rsidR="00E64298" w:rsidRPr="00660FBE" w:rsidRDefault="00E64298" w:rsidP="00660FBE">
            <w:pPr>
              <w:jc w:val="center"/>
              <w:rPr>
                <w:rFonts w:ascii="Arial" w:hAnsi="Arial" w:cs="Arial"/>
                <w:b/>
                <w:sz w:val="20"/>
                <w:szCs w:val="20"/>
              </w:rPr>
            </w:pPr>
            <w:r w:rsidRPr="00660FBE">
              <w:rPr>
                <w:rFonts w:ascii="Arial" w:hAnsi="Arial" w:cs="Arial"/>
                <w:b/>
                <w:color w:val="000000"/>
                <w:sz w:val="20"/>
                <w:szCs w:val="20"/>
              </w:rPr>
              <w:t xml:space="preserve">Наименование загрязняющих веществ </w:t>
            </w:r>
            <w:proofErr w:type="gramStart"/>
            <w:r w:rsidRPr="00660FBE">
              <w:rPr>
                <w:rFonts w:ascii="Arial" w:hAnsi="Arial" w:cs="Arial"/>
                <w:b/>
                <w:color w:val="000000"/>
                <w:sz w:val="20"/>
                <w:szCs w:val="20"/>
              </w:rPr>
              <w:t>согласно проекта</w:t>
            </w:r>
            <w:proofErr w:type="gramEnd"/>
          </w:p>
        </w:tc>
        <w:tc>
          <w:tcPr>
            <w:tcW w:w="958" w:type="pct"/>
            <w:vMerge w:val="restart"/>
            <w:tcMar>
              <w:top w:w="15" w:type="dxa"/>
              <w:left w:w="15" w:type="dxa"/>
              <w:bottom w:w="15" w:type="dxa"/>
              <w:right w:w="15" w:type="dxa"/>
            </w:tcMar>
            <w:vAlign w:val="center"/>
          </w:tcPr>
          <w:p w:rsidR="00E64298" w:rsidRPr="00660FBE" w:rsidRDefault="00E64298" w:rsidP="00660FBE">
            <w:pPr>
              <w:jc w:val="center"/>
              <w:rPr>
                <w:rFonts w:ascii="Arial" w:hAnsi="Arial" w:cs="Arial"/>
                <w:b/>
                <w:sz w:val="20"/>
                <w:szCs w:val="20"/>
              </w:rPr>
            </w:pPr>
            <w:r w:rsidRPr="00660FBE">
              <w:rPr>
                <w:rFonts w:ascii="Arial" w:hAnsi="Arial" w:cs="Arial"/>
                <w:b/>
                <w:color w:val="000000"/>
                <w:sz w:val="20"/>
                <w:szCs w:val="20"/>
              </w:rPr>
              <w:t>Периодичность инструментальных замеров</w:t>
            </w:r>
          </w:p>
        </w:tc>
      </w:tr>
      <w:tr w:rsidR="00E64298" w:rsidRPr="00660FBE" w:rsidTr="007F0BC8">
        <w:trPr>
          <w:trHeight w:val="30"/>
        </w:trPr>
        <w:tc>
          <w:tcPr>
            <w:tcW w:w="636" w:type="pct"/>
            <w:vMerge/>
          </w:tcPr>
          <w:p w:rsidR="00E64298" w:rsidRPr="00660FBE" w:rsidRDefault="00E64298" w:rsidP="00660FBE">
            <w:pPr>
              <w:jc w:val="center"/>
              <w:rPr>
                <w:rFonts w:ascii="Arial" w:hAnsi="Arial" w:cs="Arial"/>
                <w:b/>
                <w:sz w:val="20"/>
                <w:szCs w:val="20"/>
              </w:rPr>
            </w:pPr>
          </w:p>
        </w:tc>
        <w:tc>
          <w:tcPr>
            <w:tcW w:w="732" w:type="pct"/>
            <w:vMerge/>
          </w:tcPr>
          <w:p w:rsidR="00E64298" w:rsidRPr="00660FBE" w:rsidRDefault="00E64298" w:rsidP="00660FBE">
            <w:pPr>
              <w:jc w:val="center"/>
              <w:rPr>
                <w:rFonts w:ascii="Arial" w:hAnsi="Arial" w:cs="Arial"/>
                <w:b/>
                <w:sz w:val="20"/>
                <w:szCs w:val="20"/>
              </w:rPr>
            </w:pPr>
          </w:p>
        </w:tc>
        <w:tc>
          <w:tcPr>
            <w:tcW w:w="490" w:type="pct"/>
            <w:tcMar>
              <w:top w:w="15" w:type="dxa"/>
              <w:left w:w="15" w:type="dxa"/>
              <w:bottom w:w="15" w:type="dxa"/>
              <w:right w:w="15" w:type="dxa"/>
            </w:tcMar>
            <w:vAlign w:val="center"/>
          </w:tcPr>
          <w:p w:rsidR="00E64298" w:rsidRPr="00660FBE" w:rsidRDefault="00E64298" w:rsidP="00660FBE">
            <w:pPr>
              <w:jc w:val="center"/>
              <w:rPr>
                <w:rFonts w:ascii="Arial" w:hAnsi="Arial" w:cs="Arial"/>
                <w:b/>
                <w:sz w:val="20"/>
                <w:szCs w:val="20"/>
              </w:rPr>
            </w:pPr>
            <w:r w:rsidRPr="00660FBE">
              <w:rPr>
                <w:rFonts w:ascii="Arial" w:hAnsi="Arial" w:cs="Arial"/>
                <w:b/>
                <w:color w:val="000000"/>
                <w:sz w:val="20"/>
                <w:szCs w:val="20"/>
              </w:rPr>
              <w:t>наименование</w:t>
            </w:r>
          </w:p>
        </w:tc>
        <w:tc>
          <w:tcPr>
            <w:tcW w:w="214" w:type="pct"/>
            <w:tcMar>
              <w:top w:w="15" w:type="dxa"/>
              <w:left w:w="15" w:type="dxa"/>
              <w:bottom w:w="15" w:type="dxa"/>
              <w:right w:w="15" w:type="dxa"/>
            </w:tcMar>
            <w:vAlign w:val="center"/>
          </w:tcPr>
          <w:p w:rsidR="00E64298" w:rsidRPr="00660FBE" w:rsidRDefault="00E64298" w:rsidP="00660FBE">
            <w:pPr>
              <w:jc w:val="center"/>
              <w:rPr>
                <w:rFonts w:ascii="Arial" w:hAnsi="Arial" w:cs="Arial"/>
                <w:b/>
                <w:sz w:val="20"/>
                <w:szCs w:val="20"/>
              </w:rPr>
            </w:pPr>
            <w:r w:rsidRPr="00660FBE">
              <w:rPr>
                <w:rFonts w:ascii="Arial" w:hAnsi="Arial" w:cs="Arial"/>
                <w:b/>
                <w:color w:val="000000"/>
                <w:sz w:val="20"/>
                <w:szCs w:val="20"/>
              </w:rPr>
              <w:t>номер</w:t>
            </w:r>
          </w:p>
        </w:tc>
        <w:tc>
          <w:tcPr>
            <w:tcW w:w="955" w:type="pct"/>
            <w:vMerge/>
          </w:tcPr>
          <w:p w:rsidR="00E64298" w:rsidRPr="00660FBE" w:rsidRDefault="00E64298" w:rsidP="00660FBE">
            <w:pPr>
              <w:jc w:val="center"/>
              <w:rPr>
                <w:rFonts w:ascii="Arial" w:hAnsi="Arial" w:cs="Arial"/>
                <w:b/>
                <w:sz w:val="20"/>
                <w:szCs w:val="20"/>
              </w:rPr>
            </w:pPr>
          </w:p>
        </w:tc>
        <w:tc>
          <w:tcPr>
            <w:tcW w:w="1014" w:type="pct"/>
            <w:vMerge/>
          </w:tcPr>
          <w:p w:rsidR="00E64298" w:rsidRPr="00660FBE" w:rsidRDefault="00E64298" w:rsidP="00660FBE">
            <w:pPr>
              <w:jc w:val="center"/>
              <w:rPr>
                <w:rFonts w:ascii="Arial" w:hAnsi="Arial" w:cs="Arial"/>
                <w:b/>
                <w:sz w:val="20"/>
                <w:szCs w:val="20"/>
              </w:rPr>
            </w:pPr>
          </w:p>
        </w:tc>
        <w:tc>
          <w:tcPr>
            <w:tcW w:w="958" w:type="pct"/>
            <w:vMerge/>
          </w:tcPr>
          <w:p w:rsidR="00E64298" w:rsidRPr="00660FBE" w:rsidRDefault="00E64298" w:rsidP="00660FBE">
            <w:pPr>
              <w:jc w:val="center"/>
              <w:rPr>
                <w:rFonts w:ascii="Arial" w:hAnsi="Arial" w:cs="Arial"/>
                <w:b/>
                <w:sz w:val="20"/>
                <w:szCs w:val="20"/>
              </w:rPr>
            </w:pPr>
          </w:p>
        </w:tc>
      </w:tr>
      <w:tr w:rsidR="00E64298" w:rsidRPr="00660FBE" w:rsidTr="007F0BC8">
        <w:trPr>
          <w:trHeight w:val="30"/>
        </w:trPr>
        <w:tc>
          <w:tcPr>
            <w:tcW w:w="636" w:type="pct"/>
            <w:tcMar>
              <w:top w:w="15" w:type="dxa"/>
              <w:left w:w="15" w:type="dxa"/>
              <w:bottom w:w="15" w:type="dxa"/>
              <w:right w:w="15" w:type="dxa"/>
            </w:tcMar>
            <w:vAlign w:val="center"/>
          </w:tcPr>
          <w:p w:rsidR="00E64298" w:rsidRPr="00660FBE" w:rsidRDefault="00E64298" w:rsidP="00660FBE">
            <w:pPr>
              <w:jc w:val="center"/>
              <w:rPr>
                <w:rFonts w:ascii="Arial" w:hAnsi="Arial" w:cs="Arial"/>
                <w:b/>
                <w:sz w:val="20"/>
                <w:szCs w:val="20"/>
              </w:rPr>
            </w:pPr>
            <w:r w:rsidRPr="00660FBE">
              <w:rPr>
                <w:rFonts w:ascii="Arial" w:hAnsi="Arial" w:cs="Arial"/>
                <w:b/>
                <w:color w:val="000000"/>
                <w:sz w:val="20"/>
                <w:szCs w:val="20"/>
              </w:rPr>
              <w:t>1</w:t>
            </w:r>
          </w:p>
        </w:tc>
        <w:tc>
          <w:tcPr>
            <w:tcW w:w="732" w:type="pct"/>
            <w:tcMar>
              <w:top w:w="15" w:type="dxa"/>
              <w:left w:w="15" w:type="dxa"/>
              <w:bottom w:w="15" w:type="dxa"/>
              <w:right w:w="15" w:type="dxa"/>
            </w:tcMar>
            <w:vAlign w:val="center"/>
          </w:tcPr>
          <w:p w:rsidR="00E64298" w:rsidRPr="00660FBE" w:rsidRDefault="00E64298" w:rsidP="00660FBE">
            <w:pPr>
              <w:jc w:val="center"/>
              <w:rPr>
                <w:rFonts w:ascii="Arial" w:hAnsi="Arial" w:cs="Arial"/>
                <w:b/>
                <w:sz w:val="20"/>
                <w:szCs w:val="20"/>
              </w:rPr>
            </w:pPr>
            <w:r w:rsidRPr="00660FBE">
              <w:rPr>
                <w:rFonts w:ascii="Arial" w:hAnsi="Arial" w:cs="Arial"/>
                <w:b/>
                <w:color w:val="000000"/>
                <w:sz w:val="20"/>
                <w:szCs w:val="20"/>
              </w:rPr>
              <w:t>2</w:t>
            </w:r>
          </w:p>
        </w:tc>
        <w:tc>
          <w:tcPr>
            <w:tcW w:w="490" w:type="pct"/>
            <w:tcMar>
              <w:top w:w="15" w:type="dxa"/>
              <w:left w:w="15" w:type="dxa"/>
              <w:bottom w:w="15" w:type="dxa"/>
              <w:right w:w="15" w:type="dxa"/>
            </w:tcMar>
            <w:vAlign w:val="center"/>
          </w:tcPr>
          <w:p w:rsidR="00E64298" w:rsidRPr="00660FBE" w:rsidRDefault="00E64298" w:rsidP="00660FBE">
            <w:pPr>
              <w:jc w:val="center"/>
              <w:rPr>
                <w:rFonts w:ascii="Arial" w:hAnsi="Arial" w:cs="Arial"/>
                <w:b/>
                <w:sz w:val="20"/>
                <w:szCs w:val="20"/>
              </w:rPr>
            </w:pPr>
            <w:r w:rsidRPr="00660FBE">
              <w:rPr>
                <w:rFonts w:ascii="Arial" w:hAnsi="Arial" w:cs="Arial"/>
                <w:b/>
                <w:color w:val="000000"/>
                <w:sz w:val="20"/>
                <w:szCs w:val="20"/>
              </w:rPr>
              <w:t>3</w:t>
            </w:r>
          </w:p>
        </w:tc>
        <w:tc>
          <w:tcPr>
            <w:tcW w:w="214" w:type="pct"/>
            <w:tcMar>
              <w:top w:w="15" w:type="dxa"/>
              <w:left w:w="15" w:type="dxa"/>
              <w:bottom w:w="15" w:type="dxa"/>
              <w:right w:w="15" w:type="dxa"/>
            </w:tcMar>
            <w:vAlign w:val="center"/>
          </w:tcPr>
          <w:p w:rsidR="00E64298" w:rsidRPr="00660FBE" w:rsidRDefault="00E64298" w:rsidP="00660FBE">
            <w:pPr>
              <w:jc w:val="center"/>
              <w:rPr>
                <w:rFonts w:ascii="Arial" w:hAnsi="Arial" w:cs="Arial"/>
                <w:b/>
                <w:sz w:val="20"/>
                <w:szCs w:val="20"/>
              </w:rPr>
            </w:pPr>
            <w:r w:rsidRPr="00660FBE">
              <w:rPr>
                <w:rFonts w:ascii="Arial" w:hAnsi="Arial" w:cs="Arial"/>
                <w:b/>
                <w:color w:val="000000"/>
                <w:sz w:val="20"/>
                <w:szCs w:val="20"/>
              </w:rPr>
              <w:t>4</w:t>
            </w:r>
          </w:p>
        </w:tc>
        <w:tc>
          <w:tcPr>
            <w:tcW w:w="955" w:type="pct"/>
            <w:tcMar>
              <w:top w:w="15" w:type="dxa"/>
              <w:left w:w="15" w:type="dxa"/>
              <w:bottom w:w="15" w:type="dxa"/>
              <w:right w:w="15" w:type="dxa"/>
            </w:tcMar>
            <w:vAlign w:val="center"/>
          </w:tcPr>
          <w:p w:rsidR="00E64298" w:rsidRPr="00660FBE" w:rsidRDefault="00E64298" w:rsidP="00660FBE">
            <w:pPr>
              <w:jc w:val="center"/>
              <w:rPr>
                <w:rFonts w:ascii="Arial" w:hAnsi="Arial" w:cs="Arial"/>
                <w:b/>
                <w:sz w:val="20"/>
                <w:szCs w:val="20"/>
              </w:rPr>
            </w:pPr>
            <w:r w:rsidRPr="00660FBE">
              <w:rPr>
                <w:rFonts w:ascii="Arial" w:hAnsi="Arial" w:cs="Arial"/>
                <w:b/>
                <w:color w:val="000000"/>
                <w:sz w:val="20"/>
                <w:szCs w:val="20"/>
              </w:rPr>
              <w:t>5</w:t>
            </w:r>
          </w:p>
        </w:tc>
        <w:tc>
          <w:tcPr>
            <w:tcW w:w="1014" w:type="pct"/>
            <w:tcMar>
              <w:top w:w="15" w:type="dxa"/>
              <w:left w:w="15" w:type="dxa"/>
              <w:bottom w:w="15" w:type="dxa"/>
              <w:right w:w="15" w:type="dxa"/>
            </w:tcMar>
            <w:vAlign w:val="center"/>
          </w:tcPr>
          <w:p w:rsidR="00E64298" w:rsidRPr="00660FBE" w:rsidRDefault="00E64298" w:rsidP="00660FBE">
            <w:pPr>
              <w:jc w:val="center"/>
              <w:rPr>
                <w:rFonts w:ascii="Arial" w:hAnsi="Arial" w:cs="Arial"/>
                <w:b/>
                <w:sz w:val="20"/>
                <w:szCs w:val="20"/>
              </w:rPr>
            </w:pPr>
            <w:r w:rsidRPr="00660FBE">
              <w:rPr>
                <w:rFonts w:ascii="Arial" w:hAnsi="Arial" w:cs="Arial"/>
                <w:b/>
                <w:color w:val="000000"/>
                <w:sz w:val="20"/>
                <w:szCs w:val="20"/>
              </w:rPr>
              <w:t>6</w:t>
            </w:r>
          </w:p>
        </w:tc>
        <w:tc>
          <w:tcPr>
            <w:tcW w:w="958" w:type="pct"/>
            <w:tcMar>
              <w:top w:w="15" w:type="dxa"/>
              <w:left w:w="15" w:type="dxa"/>
              <w:bottom w:w="15" w:type="dxa"/>
              <w:right w:w="15" w:type="dxa"/>
            </w:tcMar>
            <w:vAlign w:val="center"/>
          </w:tcPr>
          <w:p w:rsidR="00E64298" w:rsidRPr="00660FBE" w:rsidRDefault="00E64298" w:rsidP="00660FBE">
            <w:pPr>
              <w:jc w:val="center"/>
              <w:rPr>
                <w:rFonts w:ascii="Arial" w:hAnsi="Arial" w:cs="Arial"/>
                <w:b/>
                <w:sz w:val="20"/>
                <w:szCs w:val="20"/>
              </w:rPr>
            </w:pPr>
            <w:r w:rsidRPr="00660FBE">
              <w:rPr>
                <w:rFonts w:ascii="Arial" w:hAnsi="Arial" w:cs="Arial"/>
                <w:b/>
                <w:color w:val="000000"/>
                <w:sz w:val="20"/>
                <w:szCs w:val="20"/>
              </w:rPr>
              <w:t>7</w:t>
            </w:r>
          </w:p>
        </w:tc>
      </w:tr>
      <w:tr w:rsidR="006B7AFA" w:rsidRPr="00660FBE" w:rsidTr="007F0BC8">
        <w:trPr>
          <w:trHeight w:val="30"/>
        </w:trPr>
        <w:tc>
          <w:tcPr>
            <w:tcW w:w="636" w:type="pct"/>
            <w:tcMar>
              <w:top w:w="15" w:type="dxa"/>
              <w:left w:w="15" w:type="dxa"/>
              <w:bottom w:w="15" w:type="dxa"/>
              <w:right w:w="15" w:type="dxa"/>
            </w:tcMar>
            <w:vAlign w:val="center"/>
          </w:tcPr>
          <w:p w:rsidR="006B7AFA" w:rsidRPr="00660FBE" w:rsidRDefault="006B7AFA" w:rsidP="00660FBE">
            <w:pPr>
              <w:jc w:val="both"/>
              <w:rPr>
                <w:rFonts w:ascii="Arial" w:hAnsi="Arial" w:cs="Arial"/>
                <w:color w:val="000000"/>
                <w:sz w:val="20"/>
                <w:szCs w:val="20"/>
              </w:rPr>
            </w:pPr>
          </w:p>
        </w:tc>
        <w:tc>
          <w:tcPr>
            <w:tcW w:w="732" w:type="pct"/>
            <w:tcMar>
              <w:top w:w="15" w:type="dxa"/>
              <w:left w:w="15" w:type="dxa"/>
              <w:bottom w:w="15" w:type="dxa"/>
              <w:right w:w="15" w:type="dxa"/>
            </w:tcMar>
            <w:vAlign w:val="center"/>
          </w:tcPr>
          <w:p w:rsidR="006B7AFA" w:rsidRPr="00660FBE" w:rsidRDefault="006B7AFA" w:rsidP="00660FBE">
            <w:pPr>
              <w:jc w:val="both"/>
              <w:rPr>
                <w:rFonts w:ascii="Arial" w:hAnsi="Arial" w:cs="Arial"/>
                <w:color w:val="000000"/>
                <w:sz w:val="20"/>
                <w:szCs w:val="20"/>
              </w:rPr>
            </w:pPr>
          </w:p>
        </w:tc>
        <w:tc>
          <w:tcPr>
            <w:tcW w:w="490" w:type="pct"/>
            <w:tcMar>
              <w:top w:w="15" w:type="dxa"/>
              <w:left w:w="15" w:type="dxa"/>
              <w:bottom w:w="15" w:type="dxa"/>
              <w:right w:w="15" w:type="dxa"/>
            </w:tcMar>
            <w:vAlign w:val="center"/>
          </w:tcPr>
          <w:p w:rsidR="006B7AFA" w:rsidRPr="00660FBE" w:rsidRDefault="006B7AFA" w:rsidP="00660FBE">
            <w:pPr>
              <w:jc w:val="both"/>
              <w:rPr>
                <w:rFonts w:ascii="Arial" w:hAnsi="Arial" w:cs="Arial"/>
                <w:color w:val="000000"/>
                <w:sz w:val="20"/>
                <w:szCs w:val="20"/>
              </w:rPr>
            </w:pPr>
          </w:p>
        </w:tc>
        <w:tc>
          <w:tcPr>
            <w:tcW w:w="214" w:type="pct"/>
            <w:tcMar>
              <w:top w:w="15" w:type="dxa"/>
              <w:left w:w="15" w:type="dxa"/>
              <w:bottom w:w="15" w:type="dxa"/>
              <w:right w:w="15" w:type="dxa"/>
            </w:tcMar>
            <w:vAlign w:val="center"/>
          </w:tcPr>
          <w:p w:rsidR="006B7AFA" w:rsidRPr="00660FBE" w:rsidRDefault="006B7AFA" w:rsidP="00660FBE">
            <w:pPr>
              <w:jc w:val="both"/>
              <w:rPr>
                <w:rFonts w:ascii="Arial" w:hAnsi="Arial" w:cs="Arial"/>
                <w:color w:val="000000"/>
                <w:sz w:val="20"/>
                <w:szCs w:val="20"/>
              </w:rPr>
            </w:pPr>
          </w:p>
        </w:tc>
        <w:tc>
          <w:tcPr>
            <w:tcW w:w="955" w:type="pct"/>
            <w:tcMar>
              <w:top w:w="15" w:type="dxa"/>
              <w:left w:w="15" w:type="dxa"/>
              <w:bottom w:w="15" w:type="dxa"/>
              <w:right w:w="15" w:type="dxa"/>
            </w:tcMar>
            <w:vAlign w:val="center"/>
          </w:tcPr>
          <w:p w:rsidR="006B7AFA" w:rsidRPr="00660FBE" w:rsidRDefault="006B7AFA" w:rsidP="00660FBE">
            <w:pPr>
              <w:jc w:val="both"/>
              <w:rPr>
                <w:rFonts w:ascii="Arial" w:hAnsi="Arial" w:cs="Arial"/>
                <w:color w:val="000000"/>
                <w:sz w:val="20"/>
                <w:szCs w:val="20"/>
              </w:rPr>
            </w:pPr>
          </w:p>
        </w:tc>
        <w:tc>
          <w:tcPr>
            <w:tcW w:w="1014" w:type="pct"/>
            <w:tcMar>
              <w:top w:w="15" w:type="dxa"/>
              <w:left w:w="15" w:type="dxa"/>
              <w:bottom w:w="15" w:type="dxa"/>
              <w:right w:w="15" w:type="dxa"/>
            </w:tcMar>
            <w:vAlign w:val="center"/>
          </w:tcPr>
          <w:p w:rsidR="006B7AFA" w:rsidRPr="00660FBE" w:rsidRDefault="006B7AFA" w:rsidP="00660FBE">
            <w:pPr>
              <w:jc w:val="both"/>
              <w:rPr>
                <w:rFonts w:ascii="Arial" w:hAnsi="Arial" w:cs="Arial"/>
                <w:color w:val="000000"/>
                <w:sz w:val="20"/>
                <w:szCs w:val="20"/>
              </w:rPr>
            </w:pPr>
          </w:p>
        </w:tc>
        <w:tc>
          <w:tcPr>
            <w:tcW w:w="958" w:type="pct"/>
            <w:tcMar>
              <w:top w:w="15" w:type="dxa"/>
              <w:left w:w="15" w:type="dxa"/>
              <w:bottom w:w="15" w:type="dxa"/>
              <w:right w:w="15" w:type="dxa"/>
            </w:tcMar>
            <w:vAlign w:val="center"/>
          </w:tcPr>
          <w:p w:rsidR="006B7AFA" w:rsidRPr="00660FBE" w:rsidRDefault="006B7AFA" w:rsidP="00660FBE">
            <w:pPr>
              <w:jc w:val="both"/>
              <w:rPr>
                <w:rFonts w:ascii="Arial" w:hAnsi="Arial" w:cs="Arial"/>
                <w:color w:val="000000"/>
                <w:sz w:val="20"/>
                <w:szCs w:val="20"/>
              </w:rPr>
            </w:pPr>
          </w:p>
        </w:tc>
      </w:tr>
    </w:tbl>
    <w:p w:rsidR="00E64298" w:rsidRPr="00A1698D" w:rsidRDefault="006B7AFA" w:rsidP="00A1698D">
      <w:pPr>
        <w:spacing w:line="312" w:lineRule="auto"/>
        <w:jc w:val="both"/>
        <w:rPr>
          <w:rFonts w:ascii="Arial" w:hAnsi="Arial" w:cs="Arial"/>
          <w:sz w:val="22"/>
          <w:szCs w:val="22"/>
        </w:rPr>
      </w:pPr>
      <w:r w:rsidRPr="00A1698D">
        <w:rPr>
          <w:rFonts w:ascii="Arial" w:hAnsi="Arial" w:cs="Arial"/>
          <w:sz w:val="22"/>
          <w:szCs w:val="22"/>
        </w:rPr>
        <w:t>* - мониторинг на источниках выбросов загрязняющих веществ инструментальными измерениями не проводится</w:t>
      </w:r>
    </w:p>
    <w:p w:rsidR="00054331" w:rsidRPr="00A1698D" w:rsidRDefault="00054331" w:rsidP="00A1698D">
      <w:pPr>
        <w:spacing w:line="312" w:lineRule="auto"/>
        <w:jc w:val="both"/>
        <w:outlineLvl w:val="0"/>
        <w:rPr>
          <w:rFonts w:ascii="Arial" w:hAnsi="Arial" w:cs="Arial"/>
          <w:b/>
          <w:color w:val="000000"/>
          <w:sz w:val="22"/>
          <w:szCs w:val="22"/>
        </w:rPr>
      </w:pPr>
    </w:p>
    <w:p w:rsidR="00961015" w:rsidRPr="00A1698D" w:rsidRDefault="00961015" w:rsidP="00A1698D">
      <w:pPr>
        <w:spacing w:line="312" w:lineRule="auto"/>
        <w:jc w:val="both"/>
        <w:outlineLvl w:val="0"/>
        <w:rPr>
          <w:rFonts w:ascii="Arial" w:hAnsi="Arial" w:cs="Arial"/>
          <w:sz w:val="22"/>
          <w:szCs w:val="22"/>
        </w:rPr>
      </w:pPr>
      <w:bookmarkStart w:id="40" w:name="_Toc96059834"/>
      <w:r w:rsidRPr="00A1698D">
        <w:rPr>
          <w:rFonts w:ascii="Arial" w:hAnsi="Arial" w:cs="Arial"/>
          <w:b/>
          <w:color w:val="000000"/>
          <w:sz w:val="22"/>
          <w:szCs w:val="22"/>
        </w:rPr>
        <w:t>Таблица 5. Сведения об источниках выбросов загрязняющих веществ, на которых мониторинг осуществляется расчетным методом</w:t>
      </w:r>
      <w:bookmarkEnd w:id="40"/>
    </w:p>
    <w:p w:rsidR="00660FBE" w:rsidRDefault="00660FBE" w:rsidP="00A1698D">
      <w:pPr>
        <w:pStyle w:val="af5"/>
        <w:spacing w:after="0" w:line="312" w:lineRule="auto"/>
        <w:ind w:left="0" w:firstLine="709"/>
        <w:rPr>
          <w:rFonts w:ascii="Arial" w:hAnsi="Arial" w:cs="Arial"/>
          <w:lang w:val="ru-RU"/>
        </w:rPr>
      </w:pPr>
    </w:p>
    <w:tbl>
      <w:tblPr>
        <w:tblW w:w="5000" w:type="pct"/>
        <w:tblLook w:val="04A0" w:firstRow="1" w:lastRow="0" w:firstColumn="1" w:lastColumn="0" w:noHBand="0" w:noVBand="1"/>
      </w:tblPr>
      <w:tblGrid>
        <w:gridCol w:w="3369"/>
        <w:gridCol w:w="1558"/>
        <w:gridCol w:w="1986"/>
        <w:gridCol w:w="850"/>
        <w:gridCol w:w="4961"/>
        <w:gridCol w:w="2345"/>
      </w:tblGrid>
      <w:tr w:rsidR="002B7CDB" w:rsidTr="002B7CDB">
        <w:trPr>
          <w:trHeight w:val="255"/>
        </w:trPr>
        <w:tc>
          <w:tcPr>
            <w:tcW w:w="111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b/>
                <w:bCs/>
                <w:sz w:val="20"/>
                <w:szCs w:val="20"/>
              </w:rPr>
            </w:pPr>
            <w:r>
              <w:rPr>
                <w:rFonts w:ascii="Arial" w:hAnsi="Arial" w:cs="Arial"/>
                <w:b/>
                <w:bCs/>
                <w:sz w:val="20"/>
                <w:szCs w:val="20"/>
              </w:rPr>
              <w:t>Наименование источника ЗВ</w:t>
            </w:r>
          </w:p>
        </w:tc>
        <w:tc>
          <w:tcPr>
            <w:tcW w:w="5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b/>
                <w:bCs/>
                <w:sz w:val="20"/>
                <w:szCs w:val="20"/>
              </w:rPr>
            </w:pPr>
            <w:r>
              <w:rPr>
                <w:rFonts w:ascii="Arial" w:hAnsi="Arial" w:cs="Arial"/>
                <w:b/>
                <w:bCs/>
                <w:sz w:val="20"/>
                <w:szCs w:val="20"/>
              </w:rPr>
              <w:t xml:space="preserve">№ источника, № </w:t>
            </w:r>
            <w:proofErr w:type="gramStart"/>
            <w:r>
              <w:rPr>
                <w:rFonts w:ascii="Arial" w:hAnsi="Arial" w:cs="Arial"/>
                <w:b/>
                <w:bCs/>
                <w:sz w:val="20"/>
                <w:szCs w:val="20"/>
              </w:rPr>
              <w:t>контроль-ной</w:t>
            </w:r>
            <w:proofErr w:type="gramEnd"/>
            <w:r>
              <w:rPr>
                <w:rFonts w:ascii="Arial" w:hAnsi="Arial" w:cs="Arial"/>
                <w:b/>
                <w:bCs/>
                <w:sz w:val="20"/>
                <w:szCs w:val="20"/>
              </w:rPr>
              <w:t xml:space="preserve"> точки</w:t>
            </w:r>
          </w:p>
        </w:tc>
        <w:tc>
          <w:tcPr>
            <w:tcW w:w="65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b/>
                <w:bCs/>
                <w:color w:val="000000"/>
                <w:sz w:val="20"/>
                <w:szCs w:val="20"/>
              </w:rPr>
            </w:pPr>
            <w:r>
              <w:rPr>
                <w:rFonts w:ascii="Arial" w:hAnsi="Arial" w:cs="Arial"/>
                <w:b/>
                <w:bCs/>
                <w:color w:val="000000"/>
                <w:sz w:val="20"/>
                <w:szCs w:val="20"/>
              </w:rPr>
              <w:t>Местоположение (географические координаты)</w:t>
            </w:r>
          </w:p>
        </w:tc>
        <w:tc>
          <w:tcPr>
            <w:tcW w:w="28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b/>
                <w:bCs/>
                <w:color w:val="000000"/>
                <w:sz w:val="20"/>
                <w:szCs w:val="20"/>
              </w:rPr>
            </w:pPr>
            <w:r>
              <w:rPr>
                <w:rFonts w:ascii="Arial" w:hAnsi="Arial" w:cs="Arial"/>
                <w:b/>
                <w:bCs/>
                <w:color w:val="000000"/>
                <w:sz w:val="20"/>
                <w:szCs w:val="20"/>
              </w:rPr>
              <w:t>Код ЗВ</w:t>
            </w:r>
          </w:p>
        </w:tc>
        <w:tc>
          <w:tcPr>
            <w:tcW w:w="164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b/>
                <w:bCs/>
                <w:color w:val="000000"/>
                <w:sz w:val="20"/>
                <w:szCs w:val="20"/>
              </w:rPr>
            </w:pPr>
            <w:r>
              <w:rPr>
                <w:rFonts w:ascii="Arial" w:hAnsi="Arial" w:cs="Arial"/>
                <w:b/>
                <w:bCs/>
                <w:color w:val="000000"/>
                <w:sz w:val="20"/>
                <w:szCs w:val="20"/>
              </w:rPr>
              <w:t>Контролируемое</w:t>
            </w:r>
            <w:r>
              <w:rPr>
                <w:rFonts w:ascii="Arial" w:hAnsi="Arial" w:cs="Arial"/>
                <w:b/>
                <w:bCs/>
                <w:color w:val="000000"/>
                <w:sz w:val="20"/>
                <w:szCs w:val="20"/>
              </w:rPr>
              <w:br/>
              <w:t>вещество</w:t>
            </w:r>
          </w:p>
        </w:tc>
        <w:tc>
          <w:tcPr>
            <w:tcW w:w="77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b/>
                <w:bCs/>
                <w:color w:val="000000"/>
                <w:sz w:val="20"/>
                <w:szCs w:val="20"/>
              </w:rPr>
            </w:pPr>
            <w:r>
              <w:rPr>
                <w:rFonts w:ascii="Arial" w:hAnsi="Arial" w:cs="Arial"/>
                <w:b/>
                <w:bCs/>
                <w:color w:val="000000"/>
                <w:sz w:val="20"/>
                <w:szCs w:val="20"/>
              </w:rPr>
              <w:t>Вид потребляемого сырья/ материала (название)</w:t>
            </w:r>
          </w:p>
        </w:tc>
      </w:tr>
      <w:tr w:rsidR="002B7CDB" w:rsidTr="002B7CDB">
        <w:trPr>
          <w:trHeight w:val="255"/>
        </w:trPr>
        <w:tc>
          <w:tcPr>
            <w:tcW w:w="1118" w:type="pct"/>
            <w:vMerge/>
            <w:tcBorders>
              <w:top w:val="single" w:sz="4" w:space="0" w:color="auto"/>
              <w:left w:val="single" w:sz="4" w:space="0" w:color="auto"/>
              <w:bottom w:val="single" w:sz="4" w:space="0" w:color="auto"/>
              <w:right w:val="single" w:sz="4" w:space="0" w:color="auto"/>
            </w:tcBorders>
            <w:vAlign w:val="center"/>
            <w:hideMark/>
          </w:tcPr>
          <w:p w:rsidR="002B7CDB" w:rsidRDefault="002B7CDB" w:rsidP="002B7CDB">
            <w:pPr>
              <w:jc w:val="center"/>
              <w:rPr>
                <w:rFonts w:ascii="Arial" w:hAnsi="Arial" w:cs="Arial"/>
                <w:b/>
                <w:bCs/>
                <w:sz w:val="20"/>
                <w:szCs w:val="20"/>
              </w:rPr>
            </w:pPr>
          </w:p>
        </w:tc>
        <w:tc>
          <w:tcPr>
            <w:tcW w:w="517" w:type="pct"/>
            <w:vMerge/>
            <w:tcBorders>
              <w:top w:val="single" w:sz="4" w:space="0" w:color="auto"/>
              <w:left w:val="single" w:sz="4" w:space="0" w:color="auto"/>
              <w:bottom w:val="single" w:sz="4" w:space="0" w:color="auto"/>
              <w:right w:val="single" w:sz="4" w:space="0" w:color="auto"/>
            </w:tcBorders>
            <w:vAlign w:val="center"/>
            <w:hideMark/>
          </w:tcPr>
          <w:p w:rsidR="002B7CDB" w:rsidRDefault="002B7CDB" w:rsidP="002B7CDB">
            <w:pPr>
              <w:jc w:val="center"/>
              <w:rPr>
                <w:rFonts w:ascii="Arial" w:hAnsi="Arial" w:cs="Arial"/>
                <w:b/>
                <w:bCs/>
                <w:sz w:val="20"/>
                <w:szCs w:val="20"/>
              </w:rPr>
            </w:pPr>
          </w:p>
        </w:tc>
        <w:tc>
          <w:tcPr>
            <w:tcW w:w="659" w:type="pct"/>
            <w:vMerge/>
            <w:tcBorders>
              <w:top w:val="single" w:sz="4" w:space="0" w:color="auto"/>
              <w:left w:val="single" w:sz="4" w:space="0" w:color="auto"/>
              <w:bottom w:val="single" w:sz="4" w:space="0" w:color="auto"/>
              <w:right w:val="single" w:sz="4" w:space="0" w:color="auto"/>
            </w:tcBorders>
            <w:vAlign w:val="center"/>
            <w:hideMark/>
          </w:tcPr>
          <w:p w:rsidR="002B7CDB" w:rsidRDefault="002B7CDB" w:rsidP="002B7CDB">
            <w:pPr>
              <w:jc w:val="center"/>
              <w:rPr>
                <w:rFonts w:ascii="Arial" w:hAnsi="Arial" w:cs="Arial"/>
                <w:b/>
                <w:bCs/>
                <w:color w:val="000000"/>
                <w:sz w:val="20"/>
                <w:szCs w:val="20"/>
              </w:rPr>
            </w:pPr>
          </w:p>
        </w:tc>
        <w:tc>
          <w:tcPr>
            <w:tcW w:w="282" w:type="pct"/>
            <w:vMerge/>
            <w:tcBorders>
              <w:top w:val="single" w:sz="4" w:space="0" w:color="auto"/>
              <w:left w:val="single" w:sz="4" w:space="0" w:color="auto"/>
              <w:bottom w:val="single" w:sz="4" w:space="0" w:color="auto"/>
              <w:right w:val="single" w:sz="4" w:space="0" w:color="auto"/>
            </w:tcBorders>
            <w:vAlign w:val="center"/>
            <w:hideMark/>
          </w:tcPr>
          <w:p w:rsidR="002B7CDB" w:rsidRDefault="002B7CDB" w:rsidP="002B7CDB">
            <w:pPr>
              <w:jc w:val="center"/>
              <w:rPr>
                <w:rFonts w:ascii="Arial" w:hAnsi="Arial" w:cs="Arial"/>
                <w:b/>
                <w:bCs/>
                <w:color w:val="000000"/>
                <w:sz w:val="20"/>
                <w:szCs w:val="20"/>
              </w:rPr>
            </w:pPr>
          </w:p>
        </w:tc>
        <w:tc>
          <w:tcPr>
            <w:tcW w:w="1646" w:type="pct"/>
            <w:vMerge/>
            <w:tcBorders>
              <w:top w:val="single" w:sz="4" w:space="0" w:color="auto"/>
              <w:left w:val="single" w:sz="4" w:space="0" w:color="auto"/>
              <w:bottom w:val="single" w:sz="4" w:space="0" w:color="auto"/>
              <w:right w:val="single" w:sz="4" w:space="0" w:color="auto"/>
            </w:tcBorders>
            <w:vAlign w:val="center"/>
            <w:hideMark/>
          </w:tcPr>
          <w:p w:rsidR="002B7CDB" w:rsidRDefault="002B7CDB" w:rsidP="002B7CDB">
            <w:pPr>
              <w:jc w:val="center"/>
              <w:rPr>
                <w:rFonts w:ascii="Arial" w:hAnsi="Arial" w:cs="Arial"/>
                <w:b/>
                <w:bCs/>
                <w:color w:val="000000"/>
                <w:sz w:val="20"/>
                <w:szCs w:val="20"/>
              </w:rPr>
            </w:pPr>
          </w:p>
        </w:tc>
        <w:tc>
          <w:tcPr>
            <w:tcW w:w="778" w:type="pct"/>
            <w:vMerge/>
            <w:tcBorders>
              <w:top w:val="single" w:sz="4" w:space="0" w:color="auto"/>
              <w:left w:val="single" w:sz="4" w:space="0" w:color="auto"/>
              <w:bottom w:val="single" w:sz="4" w:space="0" w:color="auto"/>
              <w:right w:val="single" w:sz="4" w:space="0" w:color="auto"/>
            </w:tcBorders>
            <w:vAlign w:val="center"/>
            <w:hideMark/>
          </w:tcPr>
          <w:p w:rsidR="002B7CDB" w:rsidRDefault="002B7CDB" w:rsidP="002B7CDB">
            <w:pPr>
              <w:jc w:val="center"/>
              <w:rPr>
                <w:rFonts w:ascii="Arial" w:hAnsi="Arial" w:cs="Arial"/>
                <w:b/>
                <w:bCs/>
                <w:color w:val="000000"/>
                <w:sz w:val="20"/>
                <w:szCs w:val="20"/>
              </w:rPr>
            </w:pPr>
          </w:p>
        </w:tc>
      </w:tr>
      <w:tr w:rsidR="002B7CDB" w:rsidTr="002B7CDB">
        <w:trPr>
          <w:trHeight w:val="255"/>
        </w:trPr>
        <w:tc>
          <w:tcPr>
            <w:tcW w:w="1118" w:type="pct"/>
            <w:tcBorders>
              <w:top w:val="nil"/>
              <w:left w:val="single" w:sz="4" w:space="0" w:color="auto"/>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b/>
                <w:bCs/>
                <w:sz w:val="20"/>
                <w:szCs w:val="20"/>
              </w:rPr>
            </w:pPr>
            <w:r>
              <w:rPr>
                <w:rFonts w:ascii="Arial" w:hAnsi="Arial" w:cs="Arial"/>
                <w:b/>
                <w:bCs/>
                <w:sz w:val="20"/>
                <w:szCs w:val="20"/>
              </w:rPr>
              <w:t>1</w:t>
            </w:r>
          </w:p>
        </w:tc>
        <w:tc>
          <w:tcPr>
            <w:tcW w:w="517"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b/>
                <w:bCs/>
                <w:sz w:val="20"/>
                <w:szCs w:val="20"/>
              </w:rPr>
            </w:pPr>
            <w:r>
              <w:rPr>
                <w:rFonts w:ascii="Arial" w:hAnsi="Arial" w:cs="Arial"/>
                <w:b/>
                <w:bCs/>
                <w:sz w:val="20"/>
                <w:szCs w:val="20"/>
              </w:rPr>
              <w:t>2</w:t>
            </w:r>
          </w:p>
        </w:tc>
        <w:tc>
          <w:tcPr>
            <w:tcW w:w="659"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b/>
                <w:bCs/>
                <w:sz w:val="20"/>
                <w:szCs w:val="20"/>
              </w:rPr>
            </w:pPr>
            <w:r>
              <w:rPr>
                <w:rFonts w:ascii="Arial" w:hAnsi="Arial" w:cs="Arial"/>
                <w:b/>
                <w:bCs/>
                <w:sz w:val="20"/>
                <w:szCs w:val="20"/>
              </w:rPr>
              <w:t>3</w:t>
            </w:r>
          </w:p>
        </w:tc>
        <w:tc>
          <w:tcPr>
            <w:tcW w:w="282"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b/>
                <w:bCs/>
                <w:sz w:val="20"/>
                <w:szCs w:val="20"/>
              </w:rPr>
            </w:pPr>
            <w:r>
              <w:rPr>
                <w:rFonts w:ascii="Arial" w:hAnsi="Arial" w:cs="Arial"/>
                <w:b/>
                <w:bCs/>
                <w:sz w:val="20"/>
                <w:szCs w:val="20"/>
              </w:rPr>
              <w:t>4</w:t>
            </w:r>
          </w:p>
        </w:tc>
        <w:tc>
          <w:tcPr>
            <w:tcW w:w="1646"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b/>
                <w:bCs/>
                <w:sz w:val="20"/>
                <w:szCs w:val="20"/>
              </w:rPr>
            </w:pPr>
            <w:r>
              <w:rPr>
                <w:rFonts w:ascii="Arial" w:hAnsi="Arial" w:cs="Arial"/>
                <w:b/>
                <w:bCs/>
                <w:sz w:val="20"/>
                <w:szCs w:val="20"/>
              </w:rPr>
              <w:t>5</w:t>
            </w:r>
          </w:p>
        </w:tc>
        <w:tc>
          <w:tcPr>
            <w:tcW w:w="778"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b/>
                <w:bCs/>
                <w:sz w:val="20"/>
                <w:szCs w:val="20"/>
              </w:rPr>
            </w:pPr>
            <w:r>
              <w:rPr>
                <w:rFonts w:ascii="Arial" w:hAnsi="Arial" w:cs="Arial"/>
                <w:b/>
                <w:bCs/>
                <w:sz w:val="20"/>
                <w:szCs w:val="20"/>
              </w:rPr>
              <w:t>6</w:t>
            </w:r>
          </w:p>
        </w:tc>
      </w:tr>
      <w:tr w:rsidR="002B7CDB" w:rsidTr="002B7CDB">
        <w:trPr>
          <w:trHeight w:val="255"/>
        </w:trPr>
        <w:tc>
          <w:tcPr>
            <w:tcW w:w="1118" w:type="pct"/>
            <w:tcBorders>
              <w:top w:val="nil"/>
              <w:left w:val="single" w:sz="4" w:space="0" w:color="auto"/>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 xml:space="preserve">Сбросная свеча С-1 </w:t>
            </w:r>
            <w:proofErr w:type="spellStart"/>
            <w:r>
              <w:rPr>
                <w:rFonts w:ascii="Arial" w:hAnsi="Arial" w:cs="Arial"/>
                <w:sz w:val="20"/>
                <w:szCs w:val="20"/>
              </w:rPr>
              <w:t>скв</w:t>
            </w:r>
            <w:proofErr w:type="spellEnd"/>
            <w:r>
              <w:rPr>
                <w:rFonts w:ascii="Arial" w:hAnsi="Arial" w:cs="Arial"/>
                <w:sz w:val="20"/>
                <w:szCs w:val="20"/>
              </w:rPr>
              <w:t>. №1Г</w:t>
            </w:r>
          </w:p>
        </w:tc>
        <w:tc>
          <w:tcPr>
            <w:tcW w:w="517"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0001</w:t>
            </w:r>
          </w:p>
        </w:tc>
        <w:tc>
          <w:tcPr>
            <w:tcW w:w="659"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color w:val="000000"/>
                <w:sz w:val="20"/>
                <w:szCs w:val="20"/>
              </w:rPr>
            </w:pPr>
            <w:r>
              <w:rPr>
                <w:rFonts w:ascii="Arial" w:hAnsi="Arial" w:cs="Arial"/>
                <w:color w:val="000000"/>
                <w:sz w:val="20"/>
                <w:szCs w:val="20"/>
              </w:rPr>
              <w:t>43.5844; 71.0725</w:t>
            </w:r>
          </w:p>
        </w:tc>
        <w:tc>
          <w:tcPr>
            <w:tcW w:w="282"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0415</w:t>
            </w:r>
          </w:p>
        </w:tc>
        <w:tc>
          <w:tcPr>
            <w:tcW w:w="1646" w:type="pct"/>
            <w:tcBorders>
              <w:top w:val="nil"/>
              <w:left w:val="nil"/>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Смесь углеводородов предельных С1-С5 (1502*)</w:t>
            </w:r>
          </w:p>
        </w:tc>
        <w:tc>
          <w:tcPr>
            <w:tcW w:w="778"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Calibri" w:hAnsi="Calibri"/>
                <w:color w:val="000000"/>
                <w:sz w:val="22"/>
                <w:szCs w:val="22"/>
              </w:rPr>
            </w:pPr>
          </w:p>
        </w:tc>
      </w:tr>
      <w:tr w:rsidR="002B7CDB" w:rsidTr="002B7CDB">
        <w:trPr>
          <w:trHeight w:val="255"/>
        </w:trPr>
        <w:tc>
          <w:tcPr>
            <w:tcW w:w="1118" w:type="pct"/>
            <w:tcBorders>
              <w:top w:val="nil"/>
              <w:left w:val="single" w:sz="4" w:space="0" w:color="auto"/>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 xml:space="preserve">Сбросная свеча С-1 </w:t>
            </w:r>
            <w:proofErr w:type="spellStart"/>
            <w:r>
              <w:rPr>
                <w:rFonts w:ascii="Arial" w:hAnsi="Arial" w:cs="Arial"/>
                <w:sz w:val="20"/>
                <w:szCs w:val="20"/>
              </w:rPr>
              <w:t>скв</w:t>
            </w:r>
            <w:proofErr w:type="spellEnd"/>
            <w:r>
              <w:rPr>
                <w:rFonts w:ascii="Arial" w:hAnsi="Arial" w:cs="Arial"/>
                <w:sz w:val="20"/>
                <w:szCs w:val="20"/>
              </w:rPr>
              <w:t>. №6Г</w:t>
            </w:r>
          </w:p>
        </w:tc>
        <w:tc>
          <w:tcPr>
            <w:tcW w:w="517"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0002</w:t>
            </w:r>
          </w:p>
        </w:tc>
        <w:tc>
          <w:tcPr>
            <w:tcW w:w="659"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color w:val="000000"/>
                <w:sz w:val="20"/>
                <w:szCs w:val="20"/>
              </w:rPr>
            </w:pPr>
            <w:r>
              <w:rPr>
                <w:rFonts w:ascii="Arial" w:hAnsi="Arial" w:cs="Arial"/>
                <w:color w:val="000000"/>
                <w:sz w:val="20"/>
                <w:szCs w:val="20"/>
              </w:rPr>
              <w:t>43.5844; 71.0725</w:t>
            </w:r>
          </w:p>
        </w:tc>
        <w:tc>
          <w:tcPr>
            <w:tcW w:w="282"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0415</w:t>
            </w:r>
          </w:p>
        </w:tc>
        <w:tc>
          <w:tcPr>
            <w:tcW w:w="1646" w:type="pct"/>
            <w:tcBorders>
              <w:top w:val="nil"/>
              <w:left w:val="nil"/>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Смесь углеводородов предельных С1-С5 (1502*)</w:t>
            </w:r>
          </w:p>
        </w:tc>
        <w:tc>
          <w:tcPr>
            <w:tcW w:w="778"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Calibri" w:hAnsi="Calibri"/>
                <w:color w:val="000000"/>
                <w:sz w:val="22"/>
                <w:szCs w:val="22"/>
              </w:rPr>
            </w:pPr>
          </w:p>
        </w:tc>
      </w:tr>
      <w:tr w:rsidR="002B7CDB" w:rsidTr="002B7CDB">
        <w:trPr>
          <w:trHeight w:val="255"/>
        </w:trPr>
        <w:tc>
          <w:tcPr>
            <w:tcW w:w="1118" w:type="pct"/>
            <w:tcBorders>
              <w:top w:val="nil"/>
              <w:left w:val="single" w:sz="4" w:space="0" w:color="auto"/>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 xml:space="preserve">Сбросная свеча С-1 </w:t>
            </w:r>
            <w:proofErr w:type="spellStart"/>
            <w:r>
              <w:rPr>
                <w:rFonts w:ascii="Arial" w:hAnsi="Arial" w:cs="Arial"/>
                <w:sz w:val="20"/>
                <w:szCs w:val="20"/>
              </w:rPr>
              <w:t>скв</w:t>
            </w:r>
            <w:proofErr w:type="spellEnd"/>
            <w:r>
              <w:rPr>
                <w:rFonts w:ascii="Arial" w:hAnsi="Arial" w:cs="Arial"/>
                <w:sz w:val="20"/>
                <w:szCs w:val="20"/>
              </w:rPr>
              <w:t>. 101</w:t>
            </w:r>
          </w:p>
        </w:tc>
        <w:tc>
          <w:tcPr>
            <w:tcW w:w="517"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0004</w:t>
            </w:r>
          </w:p>
        </w:tc>
        <w:tc>
          <w:tcPr>
            <w:tcW w:w="659"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color w:val="000000"/>
                <w:sz w:val="20"/>
                <w:szCs w:val="20"/>
              </w:rPr>
            </w:pPr>
            <w:r>
              <w:rPr>
                <w:rFonts w:ascii="Arial" w:hAnsi="Arial" w:cs="Arial"/>
                <w:color w:val="000000"/>
                <w:sz w:val="20"/>
                <w:szCs w:val="20"/>
              </w:rPr>
              <w:t>43.5844; 71.0725</w:t>
            </w:r>
          </w:p>
        </w:tc>
        <w:tc>
          <w:tcPr>
            <w:tcW w:w="282"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0415</w:t>
            </w:r>
          </w:p>
        </w:tc>
        <w:tc>
          <w:tcPr>
            <w:tcW w:w="1646" w:type="pct"/>
            <w:tcBorders>
              <w:top w:val="nil"/>
              <w:left w:val="nil"/>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Смесь углеводородов предельных С1-С5 (1502*)</w:t>
            </w:r>
          </w:p>
        </w:tc>
        <w:tc>
          <w:tcPr>
            <w:tcW w:w="778"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Calibri" w:hAnsi="Calibri"/>
                <w:color w:val="000000"/>
                <w:sz w:val="22"/>
                <w:szCs w:val="22"/>
              </w:rPr>
            </w:pPr>
          </w:p>
        </w:tc>
      </w:tr>
      <w:tr w:rsidR="002B7CDB" w:rsidTr="002B7CDB">
        <w:trPr>
          <w:trHeight w:val="255"/>
        </w:trPr>
        <w:tc>
          <w:tcPr>
            <w:tcW w:w="1118" w:type="pct"/>
            <w:tcBorders>
              <w:top w:val="nil"/>
              <w:left w:val="single" w:sz="4" w:space="0" w:color="auto"/>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 xml:space="preserve">Сбросная свеча С-1 </w:t>
            </w:r>
            <w:proofErr w:type="spellStart"/>
            <w:r>
              <w:rPr>
                <w:rFonts w:ascii="Arial" w:hAnsi="Arial" w:cs="Arial"/>
                <w:sz w:val="20"/>
                <w:szCs w:val="20"/>
              </w:rPr>
              <w:t>скв</w:t>
            </w:r>
            <w:proofErr w:type="spellEnd"/>
            <w:r>
              <w:rPr>
                <w:rFonts w:ascii="Arial" w:hAnsi="Arial" w:cs="Arial"/>
                <w:sz w:val="20"/>
                <w:szCs w:val="20"/>
              </w:rPr>
              <w:t>. 102</w:t>
            </w:r>
          </w:p>
        </w:tc>
        <w:tc>
          <w:tcPr>
            <w:tcW w:w="517"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0005</w:t>
            </w:r>
          </w:p>
        </w:tc>
        <w:tc>
          <w:tcPr>
            <w:tcW w:w="659"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color w:val="000000"/>
                <w:sz w:val="20"/>
                <w:szCs w:val="20"/>
              </w:rPr>
            </w:pPr>
            <w:r>
              <w:rPr>
                <w:rFonts w:ascii="Arial" w:hAnsi="Arial" w:cs="Arial"/>
                <w:color w:val="000000"/>
                <w:sz w:val="20"/>
                <w:szCs w:val="20"/>
              </w:rPr>
              <w:t>43.5844; 71.0726</w:t>
            </w:r>
          </w:p>
        </w:tc>
        <w:tc>
          <w:tcPr>
            <w:tcW w:w="282"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0415</w:t>
            </w:r>
          </w:p>
        </w:tc>
        <w:tc>
          <w:tcPr>
            <w:tcW w:w="1646" w:type="pct"/>
            <w:tcBorders>
              <w:top w:val="nil"/>
              <w:left w:val="nil"/>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Смесь углеводородов предельных С1-С5 (1502*)</w:t>
            </w:r>
          </w:p>
        </w:tc>
        <w:tc>
          <w:tcPr>
            <w:tcW w:w="778"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Calibri" w:hAnsi="Calibri"/>
                <w:color w:val="000000"/>
                <w:sz w:val="22"/>
                <w:szCs w:val="22"/>
              </w:rPr>
            </w:pPr>
          </w:p>
        </w:tc>
      </w:tr>
      <w:tr w:rsidR="002B7CDB" w:rsidTr="002B7CDB">
        <w:trPr>
          <w:trHeight w:val="255"/>
        </w:trPr>
        <w:tc>
          <w:tcPr>
            <w:tcW w:w="1118" w:type="pct"/>
            <w:tcBorders>
              <w:top w:val="nil"/>
              <w:left w:val="single" w:sz="4" w:space="0" w:color="auto"/>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 xml:space="preserve">Сбросная свеча С-1 </w:t>
            </w:r>
            <w:proofErr w:type="spellStart"/>
            <w:r>
              <w:rPr>
                <w:rFonts w:ascii="Arial" w:hAnsi="Arial" w:cs="Arial"/>
                <w:sz w:val="20"/>
                <w:szCs w:val="20"/>
              </w:rPr>
              <w:t>скв</w:t>
            </w:r>
            <w:proofErr w:type="spellEnd"/>
            <w:r>
              <w:rPr>
                <w:rFonts w:ascii="Arial" w:hAnsi="Arial" w:cs="Arial"/>
                <w:sz w:val="20"/>
                <w:szCs w:val="20"/>
              </w:rPr>
              <w:t>. 103</w:t>
            </w:r>
          </w:p>
        </w:tc>
        <w:tc>
          <w:tcPr>
            <w:tcW w:w="517"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0006</w:t>
            </w:r>
          </w:p>
        </w:tc>
        <w:tc>
          <w:tcPr>
            <w:tcW w:w="659"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color w:val="000000"/>
                <w:sz w:val="20"/>
                <w:szCs w:val="20"/>
              </w:rPr>
            </w:pPr>
            <w:r>
              <w:rPr>
                <w:rFonts w:ascii="Arial" w:hAnsi="Arial" w:cs="Arial"/>
                <w:color w:val="000000"/>
                <w:sz w:val="20"/>
                <w:szCs w:val="20"/>
              </w:rPr>
              <w:t>43.5844; 71.0727</w:t>
            </w:r>
          </w:p>
        </w:tc>
        <w:tc>
          <w:tcPr>
            <w:tcW w:w="282"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0415</w:t>
            </w:r>
          </w:p>
        </w:tc>
        <w:tc>
          <w:tcPr>
            <w:tcW w:w="1646" w:type="pct"/>
            <w:tcBorders>
              <w:top w:val="nil"/>
              <w:left w:val="nil"/>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Смесь углеводородов предельных С1-С5 (1502*)</w:t>
            </w:r>
          </w:p>
        </w:tc>
        <w:tc>
          <w:tcPr>
            <w:tcW w:w="778"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Calibri" w:hAnsi="Calibri"/>
                <w:color w:val="000000"/>
                <w:sz w:val="22"/>
                <w:szCs w:val="22"/>
              </w:rPr>
            </w:pPr>
          </w:p>
        </w:tc>
      </w:tr>
      <w:tr w:rsidR="002B7CDB" w:rsidTr="002B7CDB">
        <w:trPr>
          <w:trHeight w:val="255"/>
        </w:trPr>
        <w:tc>
          <w:tcPr>
            <w:tcW w:w="1118" w:type="pct"/>
            <w:tcBorders>
              <w:top w:val="nil"/>
              <w:left w:val="single" w:sz="4" w:space="0" w:color="auto"/>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 xml:space="preserve">Резервуар  ментола V-4 м3, БДР </w:t>
            </w:r>
            <w:proofErr w:type="spellStart"/>
            <w:r>
              <w:rPr>
                <w:rFonts w:ascii="Arial" w:hAnsi="Arial" w:cs="Arial"/>
                <w:sz w:val="20"/>
                <w:szCs w:val="20"/>
              </w:rPr>
              <w:t>скв</w:t>
            </w:r>
            <w:proofErr w:type="spellEnd"/>
            <w:r>
              <w:rPr>
                <w:rFonts w:ascii="Arial" w:hAnsi="Arial" w:cs="Arial"/>
                <w:sz w:val="20"/>
                <w:szCs w:val="20"/>
              </w:rPr>
              <w:t>. №1Г</w:t>
            </w:r>
          </w:p>
        </w:tc>
        <w:tc>
          <w:tcPr>
            <w:tcW w:w="517"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0007</w:t>
            </w:r>
          </w:p>
        </w:tc>
        <w:tc>
          <w:tcPr>
            <w:tcW w:w="659"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color w:val="000000"/>
                <w:sz w:val="20"/>
                <w:szCs w:val="20"/>
              </w:rPr>
            </w:pPr>
            <w:r>
              <w:rPr>
                <w:rFonts w:ascii="Arial" w:hAnsi="Arial" w:cs="Arial"/>
                <w:color w:val="000000"/>
                <w:sz w:val="20"/>
                <w:szCs w:val="20"/>
              </w:rPr>
              <w:t>43.5844; 71.0728</w:t>
            </w:r>
          </w:p>
        </w:tc>
        <w:tc>
          <w:tcPr>
            <w:tcW w:w="282"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1052</w:t>
            </w:r>
          </w:p>
        </w:tc>
        <w:tc>
          <w:tcPr>
            <w:tcW w:w="1646" w:type="pct"/>
            <w:tcBorders>
              <w:top w:val="nil"/>
              <w:left w:val="nil"/>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Метанол (Метиловый спирт) (338)</w:t>
            </w:r>
          </w:p>
        </w:tc>
        <w:tc>
          <w:tcPr>
            <w:tcW w:w="778"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Calibri" w:hAnsi="Calibri"/>
                <w:color w:val="000000"/>
                <w:sz w:val="22"/>
                <w:szCs w:val="22"/>
              </w:rPr>
            </w:pPr>
          </w:p>
        </w:tc>
      </w:tr>
      <w:tr w:rsidR="002B7CDB" w:rsidTr="002B7CDB">
        <w:trPr>
          <w:trHeight w:val="255"/>
        </w:trPr>
        <w:tc>
          <w:tcPr>
            <w:tcW w:w="1118" w:type="pct"/>
            <w:tcBorders>
              <w:top w:val="nil"/>
              <w:left w:val="single" w:sz="4" w:space="0" w:color="auto"/>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 xml:space="preserve">Резервуар  ментола V-4 м3, БДР </w:t>
            </w:r>
            <w:proofErr w:type="spellStart"/>
            <w:r>
              <w:rPr>
                <w:rFonts w:ascii="Arial" w:hAnsi="Arial" w:cs="Arial"/>
                <w:sz w:val="20"/>
                <w:szCs w:val="20"/>
              </w:rPr>
              <w:t>скв</w:t>
            </w:r>
            <w:proofErr w:type="spellEnd"/>
            <w:r>
              <w:rPr>
                <w:rFonts w:ascii="Arial" w:hAnsi="Arial" w:cs="Arial"/>
                <w:sz w:val="20"/>
                <w:szCs w:val="20"/>
              </w:rPr>
              <w:t>. №6Г</w:t>
            </w:r>
          </w:p>
        </w:tc>
        <w:tc>
          <w:tcPr>
            <w:tcW w:w="517"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0008</w:t>
            </w:r>
          </w:p>
        </w:tc>
        <w:tc>
          <w:tcPr>
            <w:tcW w:w="659"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color w:val="000000"/>
                <w:sz w:val="20"/>
                <w:szCs w:val="20"/>
              </w:rPr>
            </w:pPr>
            <w:r>
              <w:rPr>
                <w:rFonts w:ascii="Arial" w:hAnsi="Arial" w:cs="Arial"/>
                <w:color w:val="000000"/>
                <w:sz w:val="20"/>
                <w:szCs w:val="20"/>
              </w:rPr>
              <w:t>43.5844; 71.0729</w:t>
            </w:r>
          </w:p>
        </w:tc>
        <w:tc>
          <w:tcPr>
            <w:tcW w:w="282"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1052</w:t>
            </w:r>
          </w:p>
        </w:tc>
        <w:tc>
          <w:tcPr>
            <w:tcW w:w="1646" w:type="pct"/>
            <w:tcBorders>
              <w:top w:val="nil"/>
              <w:left w:val="nil"/>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Метанол (Метиловый спирт) (338)</w:t>
            </w:r>
          </w:p>
        </w:tc>
        <w:tc>
          <w:tcPr>
            <w:tcW w:w="778"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Calibri" w:hAnsi="Calibri"/>
                <w:color w:val="000000"/>
                <w:sz w:val="22"/>
                <w:szCs w:val="22"/>
              </w:rPr>
            </w:pPr>
          </w:p>
        </w:tc>
      </w:tr>
      <w:tr w:rsidR="002B7CDB" w:rsidTr="002B7CDB">
        <w:trPr>
          <w:trHeight w:val="255"/>
        </w:trPr>
        <w:tc>
          <w:tcPr>
            <w:tcW w:w="1118" w:type="pct"/>
            <w:tcBorders>
              <w:top w:val="nil"/>
              <w:left w:val="single" w:sz="4" w:space="0" w:color="auto"/>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 xml:space="preserve">Резервуар  ментола V-4 м3, БДР </w:t>
            </w:r>
            <w:proofErr w:type="spellStart"/>
            <w:r>
              <w:rPr>
                <w:rFonts w:ascii="Arial" w:hAnsi="Arial" w:cs="Arial"/>
                <w:sz w:val="20"/>
                <w:szCs w:val="20"/>
              </w:rPr>
              <w:t>скв</w:t>
            </w:r>
            <w:proofErr w:type="spellEnd"/>
            <w:r>
              <w:rPr>
                <w:rFonts w:ascii="Arial" w:hAnsi="Arial" w:cs="Arial"/>
                <w:sz w:val="20"/>
                <w:szCs w:val="20"/>
              </w:rPr>
              <w:t>. №101</w:t>
            </w:r>
          </w:p>
        </w:tc>
        <w:tc>
          <w:tcPr>
            <w:tcW w:w="517"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0010</w:t>
            </w:r>
          </w:p>
        </w:tc>
        <w:tc>
          <w:tcPr>
            <w:tcW w:w="659"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color w:val="000000"/>
                <w:sz w:val="20"/>
                <w:szCs w:val="20"/>
              </w:rPr>
            </w:pPr>
            <w:r>
              <w:rPr>
                <w:rFonts w:ascii="Arial" w:hAnsi="Arial" w:cs="Arial"/>
                <w:color w:val="000000"/>
                <w:sz w:val="20"/>
                <w:szCs w:val="20"/>
              </w:rPr>
              <w:t>43.5844; 71.0730</w:t>
            </w:r>
          </w:p>
        </w:tc>
        <w:tc>
          <w:tcPr>
            <w:tcW w:w="282"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1052</w:t>
            </w:r>
          </w:p>
        </w:tc>
        <w:tc>
          <w:tcPr>
            <w:tcW w:w="1646" w:type="pct"/>
            <w:tcBorders>
              <w:top w:val="nil"/>
              <w:left w:val="nil"/>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Метанол (Метиловый спирт) (338)</w:t>
            </w:r>
          </w:p>
        </w:tc>
        <w:tc>
          <w:tcPr>
            <w:tcW w:w="778"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Calibri" w:hAnsi="Calibri"/>
                <w:color w:val="000000"/>
                <w:sz w:val="22"/>
                <w:szCs w:val="22"/>
              </w:rPr>
            </w:pPr>
          </w:p>
        </w:tc>
      </w:tr>
      <w:tr w:rsidR="002B7CDB" w:rsidTr="002B7CDB">
        <w:trPr>
          <w:trHeight w:val="255"/>
        </w:trPr>
        <w:tc>
          <w:tcPr>
            <w:tcW w:w="1118" w:type="pct"/>
            <w:tcBorders>
              <w:top w:val="nil"/>
              <w:left w:val="single" w:sz="4" w:space="0" w:color="auto"/>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 xml:space="preserve">Резервуар  ментола V-4 м3, БДР </w:t>
            </w:r>
            <w:proofErr w:type="spellStart"/>
            <w:r>
              <w:rPr>
                <w:rFonts w:ascii="Arial" w:hAnsi="Arial" w:cs="Arial"/>
                <w:sz w:val="20"/>
                <w:szCs w:val="20"/>
              </w:rPr>
              <w:t>скв</w:t>
            </w:r>
            <w:proofErr w:type="spellEnd"/>
            <w:r>
              <w:rPr>
                <w:rFonts w:ascii="Arial" w:hAnsi="Arial" w:cs="Arial"/>
                <w:sz w:val="20"/>
                <w:szCs w:val="20"/>
              </w:rPr>
              <w:t>. №102</w:t>
            </w:r>
          </w:p>
        </w:tc>
        <w:tc>
          <w:tcPr>
            <w:tcW w:w="517"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0011</w:t>
            </w:r>
          </w:p>
        </w:tc>
        <w:tc>
          <w:tcPr>
            <w:tcW w:w="659"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color w:val="000000"/>
                <w:sz w:val="20"/>
                <w:szCs w:val="20"/>
              </w:rPr>
            </w:pPr>
            <w:r>
              <w:rPr>
                <w:rFonts w:ascii="Arial" w:hAnsi="Arial" w:cs="Arial"/>
                <w:color w:val="000000"/>
                <w:sz w:val="20"/>
                <w:szCs w:val="20"/>
              </w:rPr>
              <w:t>43.5844; 71.0731</w:t>
            </w:r>
          </w:p>
        </w:tc>
        <w:tc>
          <w:tcPr>
            <w:tcW w:w="282"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1052</w:t>
            </w:r>
          </w:p>
        </w:tc>
        <w:tc>
          <w:tcPr>
            <w:tcW w:w="1646" w:type="pct"/>
            <w:tcBorders>
              <w:top w:val="nil"/>
              <w:left w:val="nil"/>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Метанол (Метиловый спирт) (338)</w:t>
            </w:r>
          </w:p>
        </w:tc>
        <w:tc>
          <w:tcPr>
            <w:tcW w:w="778"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Calibri" w:hAnsi="Calibri"/>
                <w:color w:val="000000"/>
                <w:sz w:val="22"/>
                <w:szCs w:val="22"/>
              </w:rPr>
            </w:pPr>
          </w:p>
        </w:tc>
      </w:tr>
      <w:tr w:rsidR="002B7CDB" w:rsidTr="002B7CDB">
        <w:trPr>
          <w:trHeight w:val="255"/>
        </w:trPr>
        <w:tc>
          <w:tcPr>
            <w:tcW w:w="1118" w:type="pct"/>
            <w:tcBorders>
              <w:top w:val="nil"/>
              <w:left w:val="single" w:sz="4" w:space="0" w:color="auto"/>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 xml:space="preserve">Резервуар  ментола V-4 м3, БДР </w:t>
            </w:r>
            <w:proofErr w:type="spellStart"/>
            <w:r>
              <w:rPr>
                <w:rFonts w:ascii="Arial" w:hAnsi="Arial" w:cs="Arial"/>
                <w:sz w:val="20"/>
                <w:szCs w:val="20"/>
              </w:rPr>
              <w:t>скв</w:t>
            </w:r>
            <w:proofErr w:type="spellEnd"/>
            <w:r>
              <w:rPr>
                <w:rFonts w:ascii="Arial" w:hAnsi="Arial" w:cs="Arial"/>
                <w:sz w:val="20"/>
                <w:szCs w:val="20"/>
              </w:rPr>
              <w:t>. №103</w:t>
            </w:r>
          </w:p>
        </w:tc>
        <w:tc>
          <w:tcPr>
            <w:tcW w:w="517"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0012</w:t>
            </w:r>
          </w:p>
        </w:tc>
        <w:tc>
          <w:tcPr>
            <w:tcW w:w="659"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color w:val="000000"/>
                <w:sz w:val="20"/>
                <w:szCs w:val="20"/>
              </w:rPr>
            </w:pPr>
            <w:r>
              <w:rPr>
                <w:rFonts w:ascii="Arial" w:hAnsi="Arial" w:cs="Arial"/>
                <w:color w:val="000000"/>
                <w:sz w:val="20"/>
                <w:szCs w:val="20"/>
              </w:rPr>
              <w:t>43.5844; 71.0732</w:t>
            </w:r>
          </w:p>
        </w:tc>
        <w:tc>
          <w:tcPr>
            <w:tcW w:w="282"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1052</w:t>
            </w:r>
          </w:p>
        </w:tc>
        <w:tc>
          <w:tcPr>
            <w:tcW w:w="1646" w:type="pct"/>
            <w:tcBorders>
              <w:top w:val="nil"/>
              <w:left w:val="nil"/>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Метанол (Метиловый спирт) (338)</w:t>
            </w:r>
          </w:p>
        </w:tc>
        <w:tc>
          <w:tcPr>
            <w:tcW w:w="778"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Calibri" w:hAnsi="Calibri"/>
                <w:color w:val="000000"/>
                <w:sz w:val="22"/>
                <w:szCs w:val="22"/>
              </w:rPr>
            </w:pPr>
          </w:p>
        </w:tc>
      </w:tr>
      <w:tr w:rsidR="002B7CDB" w:rsidTr="002B7CDB">
        <w:trPr>
          <w:trHeight w:val="255"/>
        </w:trPr>
        <w:tc>
          <w:tcPr>
            <w:tcW w:w="1118" w:type="pct"/>
            <w:vMerge w:val="restart"/>
            <w:tcBorders>
              <w:top w:val="nil"/>
              <w:left w:val="single" w:sz="4" w:space="0" w:color="auto"/>
              <w:bottom w:val="single" w:sz="4" w:space="0" w:color="000000"/>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Дежурная горелка</w:t>
            </w:r>
          </w:p>
        </w:tc>
        <w:tc>
          <w:tcPr>
            <w:tcW w:w="517" w:type="pct"/>
            <w:vMerge w:val="restart"/>
            <w:tcBorders>
              <w:top w:val="nil"/>
              <w:left w:val="single" w:sz="4" w:space="0" w:color="auto"/>
              <w:bottom w:val="single" w:sz="4" w:space="0" w:color="000000"/>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0013</w:t>
            </w:r>
          </w:p>
        </w:tc>
        <w:tc>
          <w:tcPr>
            <w:tcW w:w="659"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color w:val="000000"/>
                <w:sz w:val="20"/>
                <w:szCs w:val="20"/>
              </w:rPr>
            </w:pPr>
            <w:r>
              <w:rPr>
                <w:rFonts w:ascii="Arial" w:hAnsi="Arial" w:cs="Arial"/>
                <w:color w:val="000000"/>
                <w:sz w:val="20"/>
                <w:szCs w:val="20"/>
              </w:rPr>
              <w:t>43.5844; 71.0733</w:t>
            </w:r>
          </w:p>
        </w:tc>
        <w:tc>
          <w:tcPr>
            <w:tcW w:w="282"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0301</w:t>
            </w:r>
          </w:p>
        </w:tc>
        <w:tc>
          <w:tcPr>
            <w:tcW w:w="1646" w:type="pct"/>
            <w:tcBorders>
              <w:top w:val="nil"/>
              <w:left w:val="nil"/>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Азота (IV) диоксид (Азота диоксид) (4)</w:t>
            </w:r>
          </w:p>
        </w:tc>
        <w:tc>
          <w:tcPr>
            <w:tcW w:w="778"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Calibri" w:hAnsi="Calibri"/>
                <w:color w:val="000000"/>
                <w:sz w:val="22"/>
                <w:szCs w:val="22"/>
              </w:rPr>
            </w:pPr>
          </w:p>
        </w:tc>
      </w:tr>
      <w:tr w:rsidR="002B7CDB" w:rsidTr="002B7CDB">
        <w:trPr>
          <w:trHeight w:val="255"/>
        </w:trPr>
        <w:tc>
          <w:tcPr>
            <w:tcW w:w="1118" w:type="pct"/>
            <w:vMerge/>
            <w:tcBorders>
              <w:top w:val="nil"/>
              <w:left w:val="single" w:sz="4" w:space="0" w:color="auto"/>
              <w:bottom w:val="single" w:sz="4" w:space="0" w:color="000000"/>
              <w:right w:val="single" w:sz="4" w:space="0" w:color="auto"/>
            </w:tcBorders>
            <w:vAlign w:val="center"/>
            <w:hideMark/>
          </w:tcPr>
          <w:p w:rsidR="002B7CDB" w:rsidRDefault="002B7CDB" w:rsidP="002B7CDB">
            <w:pPr>
              <w:jc w:val="center"/>
              <w:rPr>
                <w:rFonts w:ascii="Arial" w:hAnsi="Arial" w:cs="Arial"/>
                <w:sz w:val="20"/>
                <w:szCs w:val="20"/>
              </w:rPr>
            </w:pPr>
          </w:p>
        </w:tc>
        <w:tc>
          <w:tcPr>
            <w:tcW w:w="517" w:type="pct"/>
            <w:vMerge/>
            <w:tcBorders>
              <w:top w:val="nil"/>
              <w:left w:val="single" w:sz="4" w:space="0" w:color="auto"/>
              <w:bottom w:val="single" w:sz="4" w:space="0" w:color="000000"/>
              <w:right w:val="single" w:sz="4" w:space="0" w:color="auto"/>
            </w:tcBorders>
            <w:vAlign w:val="center"/>
            <w:hideMark/>
          </w:tcPr>
          <w:p w:rsidR="002B7CDB" w:rsidRDefault="002B7CDB" w:rsidP="002B7CDB">
            <w:pPr>
              <w:jc w:val="center"/>
              <w:rPr>
                <w:rFonts w:ascii="Arial" w:hAnsi="Arial" w:cs="Arial"/>
                <w:sz w:val="20"/>
                <w:szCs w:val="20"/>
              </w:rPr>
            </w:pPr>
          </w:p>
        </w:tc>
        <w:tc>
          <w:tcPr>
            <w:tcW w:w="659"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color w:val="000000"/>
                <w:sz w:val="20"/>
                <w:szCs w:val="20"/>
              </w:rPr>
            </w:pPr>
            <w:r>
              <w:rPr>
                <w:rFonts w:ascii="Arial" w:hAnsi="Arial" w:cs="Arial"/>
                <w:color w:val="000000"/>
                <w:sz w:val="20"/>
                <w:szCs w:val="20"/>
              </w:rPr>
              <w:t>43.5844; 71.0734</w:t>
            </w:r>
          </w:p>
        </w:tc>
        <w:tc>
          <w:tcPr>
            <w:tcW w:w="282"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0328</w:t>
            </w:r>
          </w:p>
        </w:tc>
        <w:tc>
          <w:tcPr>
            <w:tcW w:w="1646" w:type="pct"/>
            <w:tcBorders>
              <w:top w:val="nil"/>
              <w:left w:val="nil"/>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Углерод (Сажа, Углерод черный) (583)</w:t>
            </w:r>
          </w:p>
        </w:tc>
        <w:tc>
          <w:tcPr>
            <w:tcW w:w="778"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Calibri" w:hAnsi="Calibri"/>
                <w:color w:val="000000"/>
                <w:sz w:val="22"/>
                <w:szCs w:val="22"/>
              </w:rPr>
            </w:pPr>
          </w:p>
        </w:tc>
      </w:tr>
      <w:tr w:rsidR="002B7CDB" w:rsidTr="002B7CDB">
        <w:trPr>
          <w:trHeight w:val="255"/>
        </w:trPr>
        <w:tc>
          <w:tcPr>
            <w:tcW w:w="1118" w:type="pct"/>
            <w:vMerge/>
            <w:tcBorders>
              <w:top w:val="nil"/>
              <w:left w:val="single" w:sz="4" w:space="0" w:color="auto"/>
              <w:bottom w:val="single" w:sz="4" w:space="0" w:color="000000"/>
              <w:right w:val="single" w:sz="4" w:space="0" w:color="auto"/>
            </w:tcBorders>
            <w:vAlign w:val="center"/>
            <w:hideMark/>
          </w:tcPr>
          <w:p w:rsidR="002B7CDB" w:rsidRDefault="002B7CDB" w:rsidP="002B7CDB">
            <w:pPr>
              <w:jc w:val="center"/>
              <w:rPr>
                <w:rFonts w:ascii="Arial" w:hAnsi="Arial" w:cs="Arial"/>
                <w:sz w:val="20"/>
                <w:szCs w:val="20"/>
              </w:rPr>
            </w:pPr>
          </w:p>
        </w:tc>
        <w:tc>
          <w:tcPr>
            <w:tcW w:w="517" w:type="pct"/>
            <w:vMerge/>
            <w:tcBorders>
              <w:top w:val="nil"/>
              <w:left w:val="single" w:sz="4" w:space="0" w:color="auto"/>
              <w:bottom w:val="single" w:sz="4" w:space="0" w:color="000000"/>
              <w:right w:val="single" w:sz="4" w:space="0" w:color="auto"/>
            </w:tcBorders>
            <w:vAlign w:val="center"/>
            <w:hideMark/>
          </w:tcPr>
          <w:p w:rsidR="002B7CDB" w:rsidRDefault="002B7CDB" w:rsidP="002B7CDB">
            <w:pPr>
              <w:jc w:val="center"/>
              <w:rPr>
                <w:rFonts w:ascii="Arial" w:hAnsi="Arial" w:cs="Arial"/>
                <w:sz w:val="20"/>
                <w:szCs w:val="20"/>
              </w:rPr>
            </w:pPr>
          </w:p>
        </w:tc>
        <w:tc>
          <w:tcPr>
            <w:tcW w:w="659"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color w:val="000000"/>
                <w:sz w:val="20"/>
                <w:szCs w:val="20"/>
              </w:rPr>
            </w:pPr>
            <w:r>
              <w:rPr>
                <w:rFonts w:ascii="Arial" w:hAnsi="Arial" w:cs="Arial"/>
                <w:color w:val="000000"/>
                <w:sz w:val="20"/>
                <w:szCs w:val="20"/>
              </w:rPr>
              <w:t>43.5844; 71.0735</w:t>
            </w:r>
          </w:p>
        </w:tc>
        <w:tc>
          <w:tcPr>
            <w:tcW w:w="282"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0337</w:t>
            </w:r>
          </w:p>
        </w:tc>
        <w:tc>
          <w:tcPr>
            <w:tcW w:w="1646" w:type="pct"/>
            <w:tcBorders>
              <w:top w:val="nil"/>
              <w:left w:val="nil"/>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 xml:space="preserve">Углерод оксид (Окись углерода, Угарный газ) </w:t>
            </w:r>
          </w:p>
        </w:tc>
        <w:tc>
          <w:tcPr>
            <w:tcW w:w="778"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Calibri" w:hAnsi="Calibri"/>
                <w:color w:val="000000"/>
                <w:sz w:val="22"/>
                <w:szCs w:val="22"/>
              </w:rPr>
            </w:pPr>
          </w:p>
        </w:tc>
      </w:tr>
      <w:tr w:rsidR="002B7CDB" w:rsidTr="002B7CDB">
        <w:trPr>
          <w:trHeight w:val="255"/>
        </w:trPr>
        <w:tc>
          <w:tcPr>
            <w:tcW w:w="1118" w:type="pct"/>
            <w:vMerge/>
            <w:tcBorders>
              <w:top w:val="nil"/>
              <w:left w:val="single" w:sz="4" w:space="0" w:color="auto"/>
              <w:bottom w:val="single" w:sz="4" w:space="0" w:color="auto"/>
              <w:right w:val="single" w:sz="4" w:space="0" w:color="auto"/>
            </w:tcBorders>
            <w:vAlign w:val="center"/>
            <w:hideMark/>
          </w:tcPr>
          <w:p w:rsidR="002B7CDB" w:rsidRDefault="002B7CDB" w:rsidP="002B7CDB">
            <w:pPr>
              <w:jc w:val="center"/>
              <w:rPr>
                <w:rFonts w:ascii="Arial" w:hAnsi="Arial" w:cs="Arial"/>
                <w:sz w:val="20"/>
                <w:szCs w:val="20"/>
              </w:rPr>
            </w:pPr>
          </w:p>
        </w:tc>
        <w:tc>
          <w:tcPr>
            <w:tcW w:w="517" w:type="pct"/>
            <w:vMerge/>
            <w:tcBorders>
              <w:top w:val="nil"/>
              <w:left w:val="single" w:sz="4" w:space="0" w:color="auto"/>
              <w:bottom w:val="single" w:sz="4" w:space="0" w:color="auto"/>
              <w:right w:val="single" w:sz="4" w:space="0" w:color="auto"/>
            </w:tcBorders>
            <w:vAlign w:val="center"/>
            <w:hideMark/>
          </w:tcPr>
          <w:p w:rsidR="002B7CDB" w:rsidRDefault="002B7CDB" w:rsidP="002B7CDB">
            <w:pPr>
              <w:jc w:val="center"/>
              <w:rPr>
                <w:rFonts w:ascii="Arial" w:hAnsi="Arial" w:cs="Arial"/>
                <w:sz w:val="20"/>
                <w:szCs w:val="20"/>
              </w:rPr>
            </w:pPr>
          </w:p>
        </w:tc>
        <w:tc>
          <w:tcPr>
            <w:tcW w:w="659"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color w:val="000000"/>
                <w:sz w:val="20"/>
                <w:szCs w:val="20"/>
              </w:rPr>
            </w:pPr>
            <w:r>
              <w:rPr>
                <w:rFonts w:ascii="Arial" w:hAnsi="Arial" w:cs="Arial"/>
                <w:color w:val="000000"/>
                <w:sz w:val="20"/>
                <w:szCs w:val="20"/>
              </w:rPr>
              <w:t>43.5844; 71.0736</w:t>
            </w:r>
          </w:p>
        </w:tc>
        <w:tc>
          <w:tcPr>
            <w:tcW w:w="282"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0410</w:t>
            </w:r>
          </w:p>
        </w:tc>
        <w:tc>
          <w:tcPr>
            <w:tcW w:w="1646" w:type="pct"/>
            <w:tcBorders>
              <w:top w:val="nil"/>
              <w:left w:val="nil"/>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Метан (727*)</w:t>
            </w:r>
          </w:p>
        </w:tc>
        <w:tc>
          <w:tcPr>
            <w:tcW w:w="778"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Calibri" w:hAnsi="Calibri"/>
                <w:color w:val="000000"/>
                <w:sz w:val="22"/>
                <w:szCs w:val="22"/>
              </w:rPr>
            </w:pPr>
          </w:p>
        </w:tc>
      </w:tr>
      <w:tr w:rsidR="002B7CDB" w:rsidTr="002B7CDB">
        <w:trPr>
          <w:trHeight w:val="255"/>
        </w:trPr>
        <w:tc>
          <w:tcPr>
            <w:tcW w:w="11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lastRenderedPageBreak/>
              <w:t>Резервуар  ментола V-4 м3, БДР на ГСП</w:t>
            </w:r>
          </w:p>
        </w:tc>
        <w:tc>
          <w:tcPr>
            <w:tcW w:w="517" w:type="pct"/>
            <w:tcBorders>
              <w:top w:val="single" w:sz="4" w:space="0" w:color="auto"/>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0014</w:t>
            </w:r>
          </w:p>
        </w:tc>
        <w:tc>
          <w:tcPr>
            <w:tcW w:w="659" w:type="pct"/>
            <w:tcBorders>
              <w:top w:val="single" w:sz="4" w:space="0" w:color="auto"/>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color w:val="000000"/>
                <w:sz w:val="20"/>
                <w:szCs w:val="20"/>
              </w:rPr>
            </w:pPr>
            <w:r>
              <w:rPr>
                <w:rFonts w:ascii="Arial" w:hAnsi="Arial" w:cs="Arial"/>
                <w:color w:val="000000"/>
                <w:sz w:val="20"/>
                <w:szCs w:val="20"/>
              </w:rPr>
              <w:t>43.5844; 71.0737</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1052</w:t>
            </w:r>
          </w:p>
        </w:tc>
        <w:tc>
          <w:tcPr>
            <w:tcW w:w="1646" w:type="pct"/>
            <w:tcBorders>
              <w:top w:val="single" w:sz="4" w:space="0" w:color="auto"/>
              <w:left w:val="nil"/>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Метанол (Метиловый спирт) (338)</w:t>
            </w:r>
          </w:p>
        </w:tc>
        <w:tc>
          <w:tcPr>
            <w:tcW w:w="778" w:type="pct"/>
            <w:tcBorders>
              <w:top w:val="single" w:sz="4" w:space="0" w:color="auto"/>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Calibri" w:hAnsi="Calibri"/>
                <w:color w:val="000000"/>
                <w:sz w:val="22"/>
                <w:szCs w:val="22"/>
              </w:rPr>
            </w:pPr>
          </w:p>
        </w:tc>
      </w:tr>
      <w:tr w:rsidR="002B7CDB" w:rsidTr="002B7CDB">
        <w:trPr>
          <w:trHeight w:val="255"/>
        </w:trPr>
        <w:tc>
          <w:tcPr>
            <w:tcW w:w="1118" w:type="pct"/>
            <w:vMerge w:val="restart"/>
            <w:tcBorders>
              <w:top w:val="nil"/>
              <w:left w:val="single" w:sz="4" w:space="0" w:color="auto"/>
              <w:bottom w:val="single" w:sz="4" w:space="0" w:color="000000"/>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 xml:space="preserve">Дренажная емкость Д-1, V-8 м3, </w:t>
            </w:r>
            <w:proofErr w:type="spellStart"/>
            <w:r>
              <w:rPr>
                <w:rFonts w:ascii="Arial" w:hAnsi="Arial" w:cs="Arial"/>
                <w:sz w:val="20"/>
                <w:szCs w:val="20"/>
              </w:rPr>
              <w:t>скв</w:t>
            </w:r>
            <w:proofErr w:type="spellEnd"/>
            <w:r>
              <w:rPr>
                <w:rFonts w:ascii="Arial" w:hAnsi="Arial" w:cs="Arial"/>
                <w:sz w:val="20"/>
                <w:szCs w:val="20"/>
              </w:rPr>
              <w:t xml:space="preserve"> 1Г</w:t>
            </w:r>
          </w:p>
        </w:tc>
        <w:tc>
          <w:tcPr>
            <w:tcW w:w="517" w:type="pct"/>
            <w:vMerge w:val="restart"/>
            <w:tcBorders>
              <w:top w:val="nil"/>
              <w:left w:val="single" w:sz="4" w:space="0" w:color="auto"/>
              <w:bottom w:val="single" w:sz="4" w:space="0" w:color="000000"/>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0015</w:t>
            </w:r>
          </w:p>
        </w:tc>
        <w:tc>
          <w:tcPr>
            <w:tcW w:w="659"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color w:val="000000"/>
                <w:sz w:val="20"/>
                <w:szCs w:val="20"/>
              </w:rPr>
            </w:pPr>
            <w:r>
              <w:rPr>
                <w:rFonts w:ascii="Arial" w:hAnsi="Arial" w:cs="Arial"/>
                <w:color w:val="000000"/>
                <w:sz w:val="20"/>
                <w:szCs w:val="20"/>
              </w:rPr>
              <w:t>43.5844; 71.0738</w:t>
            </w:r>
          </w:p>
        </w:tc>
        <w:tc>
          <w:tcPr>
            <w:tcW w:w="282"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0415</w:t>
            </w:r>
          </w:p>
        </w:tc>
        <w:tc>
          <w:tcPr>
            <w:tcW w:w="1646" w:type="pct"/>
            <w:tcBorders>
              <w:top w:val="nil"/>
              <w:left w:val="nil"/>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Смесь углеводородов предельных С1-С5 (1502*)</w:t>
            </w:r>
          </w:p>
        </w:tc>
        <w:tc>
          <w:tcPr>
            <w:tcW w:w="778"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Calibri" w:hAnsi="Calibri"/>
                <w:color w:val="000000"/>
                <w:sz w:val="22"/>
                <w:szCs w:val="22"/>
              </w:rPr>
            </w:pPr>
          </w:p>
        </w:tc>
      </w:tr>
      <w:tr w:rsidR="002B7CDB" w:rsidTr="002B7CDB">
        <w:trPr>
          <w:trHeight w:val="255"/>
        </w:trPr>
        <w:tc>
          <w:tcPr>
            <w:tcW w:w="1118" w:type="pct"/>
            <w:vMerge/>
            <w:tcBorders>
              <w:top w:val="nil"/>
              <w:left w:val="single" w:sz="4" w:space="0" w:color="auto"/>
              <w:bottom w:val="single" w:sz="4" w:space="0" w:color="000000"/>
              <w:right w:val="single" w:sz="4" w:space="0" w:color="auto"/>
            </w:tcBorders>
            <w:vAlign w:val="center"/>
            <w:hideMark/>
          </w:tcPr>
          <w:p w:rsidR="002B7CDB" w:rsidRDefault="002B7CDB" w:rsidP="002B7CDB">
            <w:pPr>
              <w:jc w:val="center"/>
              <w:rPr>
                <w:rFonts w:ascii="Arial" w:hAnsi="Arial" w:cs="Arial"/>
                <w:sz w:val="20"/>
                <w:szCs w:val="20"/>
              </w:rPr>
            </w:pPr>
          </w:p>
        </w:tc>
        <w:tc>
          <w:tcPr>
            <w:tcW w:w="517" w:type="pct"/>
            <w:vMerge/>
            <w:tcBorders>
              <w:top w:val="nil"/>
              <w:left w:val="single" w:sz="4" w:space="0" w:color="auto"/>
              <w:bottom w:val="single" w:sz="4" w:space="0" w:color="000000"/>
              <w:right w:val="single" w:sz="4" w:space="0" w:color="auto"/>
            </w:tcBorders>
            <w:vAlign w:val="center"/>
            <w:hideMark/>
          </w:tcPr>
          <w:p w:rsidR="002B7CDB" w:rsidRDefault="002B7CDB" w:rsidP="002B7CDB">
            <w:pPr>
              <w:jc w:val="center"/>
              <w:rPr>
                <w:rFonts w:ascii="Arial" w:hAnsi="Arial" w:cs="Arial"/>
                <w:sz w:val="20"/>
                <w:szCs w:val="20"/>
              </w:rPr>
            </w:pPr>
          </w:p>
        </w:tc>
        <w:tc>
          <w:tcPr>
            <w:tcW w:w="659"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color w:val="000000"/>
                <w:sz w:val="20"/>
                <w:szCs w:val="20"/>
              </w:rPr>
            </w:pPr>
            <w:r>
              <w:rPr>
                <w:rFonts w:ascii="Arial" w:hAnsi="Arial" w:cs="Arial"/>
                <w:color w:val="000000"/>
                <w:sz w:val="20"/>
                <w:szCs w:val="20"/>
              </w:rPr>
              <w:t>43.5844; 71.0739</w:t>
            </w:r>
          </w:p>
        </w:tc>
        <w:tc>
          <w:tcPr>
            <w:tcW w:w="282"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0416</w:t>
            </w:r>
          </w:p>
        </w:tc>
        <w:tc>
          <w:tcPr>
            <w:tcW w:w="1646" w:type="pct"/>
            <w:tcBorders>
              <w:top w:val="nil"/>
              <w:left w:val="nil"/>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Смесь углеводородов предельных С6-С10 (1503*)</w:t>
            </w:r>
          </w:p>
        </w:tc>
        <w:tc>
          <w:tcPr>
            <w:tcW w:w="778"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Calibri" w:hAnsi="Calibri"/>
                <w:color w:val="000000"/>
                <w:sz w:val="22"/>
                <w:szCs w:val="22"/>
              </w:rPr>
            </w:pPr>
          </w:p>
        </w:tc>
      </w:tr>
      <w:tr w:rsidR="002B7CDB" w:rsidTr="002B7CDB">
        <w:trPr>
          <w:trHeight w:val="255"/>
        </w:trPr>
        <w:tc>
          <w:tcPr>
            <w:tcW w:w="1118" w:type="pct"/>
            <w:vMerge w:val="restart"/>
            <w:tcBorders>
              <w:top w:val="nil"/>
              <w:left w:val="single" w:sz="4" w:space="0" w:color="auto"/>
              <w:bottom w:val="single" w:sz="4" w:space="0" w:color="000000"/>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 xml:space="preserve">Дренажная емкость Д-1, V-8 м3, </w:t>
            </w:r>
            <w:proofErr w:type="spellStart"/>
            <w:r>
              <w:rPr>
                <w:rFonts w:ascii="Arial" w:hAnsi="Arial" w:cs="Arial"/>
                <w:sz w:val="20"/>
                <w:szCs w:val="20"/>
              </w:rPr>
              <w:t>скв</w:t>
            </w:r>
            <w:proofErr w:type="spellEnd"/>
            <w:r>
              <w:rPr>
                <w:rFonts w:ascii="Arial" w:hAnsi="Arial" w:cs="Arial"/>
                <w:sz w:val="20"/>
                <w:szCs w:val="20"/>
              </w:rPr>
              <w:t xml:space="preserve"> 6Г</w:t>
            </w:r>
          </w:p>
        </w:tc>
        <w:tc>
          <w:tcPr>
            <w:tcW w:w="517" w:type="pct"/>
            <w:vMerge w:val="restart"/>
            <w:tcBorders>
              <w:top w:val="nil"/>
              <w:left w:val="single" w:sz="4" w:space="0" w:color="auto"/>
              <w:bottom w:val="single" w:sz="4" w:space="0" w:color="000000"/>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0017</w:t>
            </w:r>
          </w:p>
        </w:tc>
        <w:tc>
          <w:tcPr>
            <w:tcW w:w="659"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color w:val="000000"/>
                <w:sz w:val="20"/>
                <w:szCs w:val="20"/>
              </w:rPr>
            </w:pPr>
            <w:r>
              <w:rPr>
                <w:rFonts w:ascii="Arial" w:hAnsi="Arial" w:cs="Arial"/>
                <w:color w:val="000000"/>
                <w:sz w:val="20"/>
                <w:szCs w:val="20"/>
              </w:rPr>
              <w:t>43.5844; 71.0740</w:t>
            </w:r>
          </w:p>
        </w:tc>
        <w:tc>
          <w:tcPr>
            <w:tcW w:w="282"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0415</w:t>
            </w:r>
          </w:p>
        </w:tc>
        <w:tc>
          <w:tcPr>
            <w:tcW w:w="1646" w:type="pct"/>
            <w:tcBorders>
              <w:top w:val="nil"/>
              <w:left w:val="nil"/>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Смесь углеводородов предельных С1-С5 (1502*)</w:t>
            </w:r>
          </w:p>
        </w:tc>
        <w:tc>
          <w:tcPr>
            <w:tcW w:w="778"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Calibri" w:hAnsi="Calibri"/>
                <w:color w:val="000000"/>
                <w:sz w:val="22"/>
                <w:szCs w:val="22"/>
              </w:rPr>
            </w:pPr>
          </w:p>
        </w:tc>
      </w:tr>
      <w:tr w:rsidR="002B7CDB" w:rsidTr="002B7CDB">
        <w:trPr>
          <w:trHeight w:val="255"/>
        </w:trPr>
        <w:tc>
          <w:tcPr>
            <w:tcW w:w="1118" w:type="pct"/>
            <w:vMerge/>
            <w:tcBorders>
              <w:top w:val="nil"/>
              <w:left w:val="single" w:sz="4" w:space="0" w:color="auto"/>
              <w:bottom w:val="single" w:sz="4" w:space="0" w:color="000000"/>
              <w:right w:val="single" w:sz="4" w:space="0" w:color="auto"/>
            </w:tcBorders>
            <w:vAlign w:val="center"/>
            <w:hideMark/>
          </w:tcPr>
          <w:p w:rsidR="002B7CDB" w:rsidRDefault="002B7CDB" w:rsidP="002B7CDB">
            <w:pPr>
              <w:jc w:val="center"/>
              <w:rPr>
                <w:rFonts w:ascii="Arial" w:hAnsi="Arial" w:cs="Arial"/>
                <w:sz w:val="20"/>
                <w:szCs w:val="20"/>
              </w:rPr>
            </w:pPr>
          </w:p>
        </w:tc>
        <w:tc>
          <w:tcPr>
            <w:tcW w:w="517" w:type="pct"/>
            <w:vMerge/>
            <w:tcBorders>
              <w:top w:val="nil"/>
              <w:left w:val="single" w:sz="4" w:space="0" w:color="auto"/>
              <w:bottom w:val="single" w:sz="4" w:space="0" w:color="000000"/>
              <w:right w:val="single" w:sz="4" w:space="0" w:color="auto"/>
            </w:tcBorders>
            <w:vAlign w:val="center"/>
            <w:hideMark/>
          </w:tcPr>
          <w:p w:rsidR="002B7CDB" w:rsidRDefault="002B7CDB" w:rsidP="002B7CDB">
            <w:pPr>
              <w:jc w:val="center"/>
              <w:rPr>
                <w:rFonts w:ascii="Arial" w:hAnsi="Arial" w:cs="Arial"/>
                <w:sz w:val="20"/>
                <w:szCs w:val="20"/>
              </w:rPr>
            </w:pPr>
          </w:p>
        </w:tc>
        <w:tc>
          <w:tcPr>
            <w:tcW w:w="659"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color w:val="000000"/>
                <w:sz w:val="20"/>
                <w:szCs w:val="20"/>
              </w:rPr>
            </w:pPr>
            <w:r>
              <w:rPr>
                <w:rFonts w:ascii="Arial" w:hAnsi="Arial" w:cs="Arial"/>
                <w:color w:val="000000"/>
                <w:sz w:val="20"/>
                <w:szCs w:val="20"/>
              </w:rPr>
              <w:t>43.5844; 71.0741</w:t>
            </w:r>
          </w:p>
        </w:tc>
        <w:tc>
          <w:tcPr>
            <w:tcW w:w="282"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0416</w:t>
            </w:r>
          </w:p>
        </w:tc>
        <w:tc>
          <w:tcPr>
            <w:tcW w:w="1646" w:type="pct"/>
            <w:tcBorders>
              <w:top w:val="nil"/>
              <w:left w:val="nil"/>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Смесь углеводородов предельных С6-С10 (1503*)</w:t>
            </w:r>
          </w:p>
        </w:tc>
        <w:tc>
          <w:tcPr>
            <w:tcW w:w="778"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Calibri" w:hAnsi="Calibri"/>
                <w:color w:val="000000"/>
                <w:sz w:val="22"/>
                <w:szCs w:val="22"/>
              </w:rPr>
            </w:pPr>
          </w:p>
        </w:tc>
      </w:tr>
      <w:tr w:rsidR="002B7CDB" w:rsidTr="002B7CDB">
        <w:trPr>
          <w:trHeight w:val="255"/>
        </w:trPr>
        <w:tc>
          <w:tcPr>
            <w:tcW w:w="1118" w:type="pct"/>
            <w:vMerge w:val="restart"/>
            <w:tcBorders>
              <w:top w:val="nil"/>
              <w:left w:val="single" w:sz="4" w:space="0" w:color="auto"/>
              <w:bottom w:val="single" w:sz="4" w:space="0" w:color="000000"/>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 xml:space="preserve">Дренажная емкость Д-1, V-8 м3, </w:t>
            </w:r>
            <w:proofErr w:type="spellStart"/>
            <w:r>
              <w:rPr>
                <w:rFonts w:ascii="Arial" w:hAnsi="Arial" w:cs="Arial"/>
                <w:sz w:val="20"/>
                <w:szCs w:val="20"/>
              </w:rPr>
              <w:t>скв</w:t>
            </w:r>
            <w:proofErr w:type="spellEnd"/>
            <w:r>
              <w:rPr>
                <w:rFonts w:ascii="Arial" w:hAnsi="Arial" w:cs="Arial"/>
                <w:sz w:val="20"/>
                <w:szCs w:val="20"/>
              </w:rPr>
              <w:t xml:space="preserve"> №101</w:t>
            </w:r>
          </w:p>
        </w:tc>
        <w:tc>
          <w:tcPr>
            <w:tcW w:w="517" w:type="pct"/>
            <w:vMerge w:val="restart"/>
            <w:tcBorders>
              <w:top w:val="nil"/>
              <w:left w:val="single" w:sz="4" w:space="0" w:color="auto"/>
              <w:bottom w:val="single" w:sz="4" w:space="0" w:color="000000"/>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0018</w:t>
            </w:r>
          </w:p>
        </w:tc>
        <w:tc>
          <w:tcPr>
            <w:tcW w:w="659"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color w:val="000000"/>
                <w:sz w:val="20"/>
                <w:szCs w:val="20"/>
              </w:rPr>
            </w:pPr>
            <w:r>
              <w:rPr>
                <w:rFonts w:ascii="Arial" w:hAnsi="Arial" w:cs="Arial"/>
                <w:color w:val="000000"/>
                <w:sz w:val="20"/>
                <w:szCs w:val="20"/>
              </w:rPr>
              <w:t>43.5844; 71.0742</w:t>
            </w:r>
          </w:p>
        </w:tc>
        <w:tc>
          <w:tcPr>
            <w:tcW w:w="282"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0415</w:t>
            </w:r>
          </w:p>
        </w:tc>
        <w:tc>
          <w:tcPr>
            <w:tcW w:w="1646" w:type="pct"/>
            <w:tcBorders>
              <w:top w:val="nil"/>
              <w:left w:val="nil"/>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Смесь углеводородов предельных С1-С5 (1502*)</w:t>
            </w:r>
          </w:p>
        </w:tc>
        <w:tc>
          <w:tcPr>
            <w:tcW w:w="778"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Calibri" w:hAnsi="Calibri"/>
                <w:color w:val="000000"/>
                <w:sz w:val="22"/>
                <w:szCs w:val="22"/>
              </w:rPr>
            </w:pPr>
          </w:p>
        </w:tc>
      </w:tr>
      <w:tr w:rsidR="002B7CDB" w:rsidTr="002B7CDB">
        <w:trPr>
          <w:trHeight w:val="255"/>
        </w:trPr>
        <w:tc>
          <w:tcPr>
            <w:tcW w:w="1118" w:type="pct"/>
            <w:vMerge/>
            <w:tcBorders>
              <w:top w:val="nil"/>
              <w:left w:val="single" w:sz="4" w:space="0" w:color="auto"/>
              <w:bottom w:val="single" w:sz="4" w:space="0" w:color="000000"/>
              <w:right w:val="single" w:sz="4" w:space="0" w:color="auto"/>
            </w:tcBorders>
            <w:vAlign w:val="center"/>
            <w:hideMark/>
          </w:tcPr>
          <w:p w:rsidR="002B7CDB" w:rsidRDefault="002B7CDB" w:rsidP="002B7CDB">
            <w:pPr>
              <w:jc w:val="center"/>
              <w:rPr>
                <w:rFonts w:ascii="Arial" w:hAnsi="Arial" w:cs="Arial"/>
                <w:sz w:val="20"/>
                <w:szCs w:val="20"/>
              </w:rPr>
            </w:pPr>
          </w:p>
        </w:tc>
        <w:tc>
          <w:tcPr>
            <w:tcW w:w="517" w:type="pct"/>
            <w:vMerge/>
            <w:tcBorders>
              <w:top w:val="nil"/>
              <w:left w:val="single" w:sz="4" w:space="0" w:color="auto"/>
              <w:bottom w:val="single" w:sz="4" w:space="0" w:color="000000"/>
              <w:right w:val="single" w:sz="4" w:space="0" w:color="auto"/>
            </w:tcBorders>
            <w:vAlign w:val="center"/>
            <w:hideMark/>
          </w:tcPr>
          <w:p w:rsidR="002B7CDB" w:rsidRDefault="002B7CDB" w:rsidP="002B7CDB">
            <w:pPr>
              <w:jc w:val="center"/>
              <w:rPr>
                <w:rFonts w:ascii="Arial" w:hAnsi="Arial" w:cs="Arial"/>
                <w:sz w:val="20"/>
                <w:szCs w:val="20"/>
              </w:rPr>
            </w:pPr>
          </w:p>
        </w:tc>
        <w:tc>
          <w:tcPr>
            <w:tcW w:w="659"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color w:val="000000"/>
                <w:sz w:val="20"/>
                <w:szCs w:val="20"/>
              </w:rPr>
            </w:pPr>
            <w:r>
              <w:rPr>
                <w:rFonts w:ascii="Arial" w:hAnsi="Arial" w:cs="Arial"/>
                <w:color w:val="000000"/>
                <w:sz w:val="20"/>
                <w:szCs w:val="20"/>
              </w:rPr>
              <w:t>43.5844; 71.0743</w:t>
            </w:r>
          </w:p>
        </w:tc>
        <w:tc>
          <w:tcPr>
            <w:tcW w:w="282"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0416</w:t>
            </w:r>
          </w:p>
        </w:tc>
        <w:tc>
          <w:tcPr>
            <w:tcW w:w="1646" w:type="pct"/>
            <w:tcBorders>
              <w:top w:val="nil"/>
              <w:left w:val="nil"/>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Смесь углеводородов предельных С6-С10 (1503*)</w:t>
            </w:r>
          </w:p>
        </w:tc>
        <w:tc>
          <w:tcPr>
            <w:tcW w:w="778"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Calibri" w:hAnsi="Calibri"/>
                <w:color w:val="000000"/>
                <w:sz w:val="22"/>
                <w:szCs w:val="22"/>
              </w:rPr>
            </w:pPr>
          </w:p>
        </w:tc>
      </w:tr>
      <w:tr w:rsidR="002B7CDB" w:rsidTr="002B7CDB">
        <w:trPr>
          <w:trHeight w:val="255"/>
        </w:trPr>
        <w:tc>
          <w:tcPr>
            <w:tcW w:w="1118" w:type="pct"/>
            <w:vMerge w:val="restart"/>
            <w:tcBorders>
              <w:top w:val="nil"/>
              <w:left w:val="single" w:sz="4" w:space="0" w:color="auto"/>
              <w:bottom w:val="single" w:sz="4" w:space="0" w:color="000000"/>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 xml:space="preserve">Дренажная емкость Д-1, V-8 м3, </w:t>
            </w:r>
            <w:proofErr w:type="spellStart"/>
            <w:r>
              <w:rPr>
                <w:rFonts w:ascii="Arial" w:hAnsi="Arial" w:cs="Arial"/>
                <w:sz w:val="20"/>
                <w:szCs w:val="20"/>
              </w:rPr>
              <w:t>скв</w:t>
            </w:r>
            <w:proofErr w:type="spellEnd"/>
            <w:r>
              <w:rPr>
                <w:rFonts w:ascii="Arial" w:hAnsi="Arial" w:cs="Arial"/>
                <w:sz w:val="20"/>
                <w:szCs w:val="20"/>
              </w:rPr>
              <w:t xml:space="preserve"> №102</w:t>
            </w:r>
          </w:p>
        </w:tc>
        <w:tc>
          <w:tcPr>
            <w:tcW w:w="517" w:type="pct"/>
            <w:vMerge w:val="restart"/>
            <w:tcBorders>
              <w:top w:val="nil"/>
              <w:left w:val="single" w:sz="4" w:space="0" w:color="auto"/>
              <w:bottom w:val="single" w:sz="4" w:space="0" w:color="000000"/>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0019</w:t>
            </w:r>
          </w:p>
        </w:tc>
        <w:tc>
          <w:tcPr>
            <w:tcW w:w="659"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color w:val="000000"/>
                <w:sz w:val="20"/>
                <w:szCs w:val="20"/>
              </w:rPr>
            </w:pPr>
            <w:r>
              <w:rPr>
                <w:rFonts w:ascii="Arial" w:hAnsi="Arial" w:cs="Arial"/>
                <w:color w:val="000000"/>
                <w:sz w:val="20"/>
                <w:szCs w:val="20"/>
              </w:rPr>
              <w:t>43.5844; 71.0744</w:t>
            </w:r>
          </w:p>
        </w:tc>
        <w:tc>
          <w:tcPr>
            <w:tcW w:w="282"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0415</w:t>
            </w:r>
          </w:p>
        </w:tc>
        <w:tc>
          <w:tcPr>
            <w:tcW w:w="1646" w:type="pct"/>
            <w:tcBorders>
              <w:top w:val="nil"/>
              <w:left w:val="nil"/>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Смесь углеводородов предельных С1-С5 (1502*)</w:t>
            </w:r>
          </w:p>
        </w:tc>
        <w:tc>
          <w:tcPr>
            <w:tcW w:w="778"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Calibri" w:hAnsi="Calibri"/>
                <w:color w:val="000000"/>
                <w:sz w:val="22"/>
                <w:szCs w:val="22"/>
              </w:rPr>
            </w:pPr>
          </w:p>
        </w:tc>
      </w:tr>
      <w:tr w:rsidR="002B7CDB" w:rsidTr="002B7CDB">
        <w:trPr>
          <w:trHeight w:val="255"/>
        </w:trPr>
        <w:tc>
          <w:tcPr>
            <w:tcW w:w="1118" w:type="pct"/>
            <w:vMerge/>
            <w:tcBorders>
              <w:top w:val="nil"/>
              <w:left w:val="single" w:sz="4" w:space="0" w:color="auto"/>
              <w:bottom w:val="single" w:sz="4" w:space="0" w:color="000000"/>
              <w:right w:val="single" w:sz="4" w:space="0" w:color="auto"/>
            </w:tcBorders>
            <w:vAlign w:val="center"/>
            <w:hideMark/>
          </w:tcPr>
          <w:p w:rsidR="002B7CDB" w:rsidRDefault="002B7CDB" w:rsidP="002B7CDB">
            <w:pPr>
              <w:jc w:val="center"/>
              <w:rPr>
                <w:rFonts w:ascii="Arial" w:hAnsi="Arial" w:cs="Arial"/>
                <w:sz w:val="20"/>
                <w:szCs w:val="20"/>
              </w:rPr>
            </w:pPr>
          </w:p>
        </w:tc>
        <w:tc>
          <w:tcPr>
            <w:tcW w:w="517" w:type="pct"/>
            <w:vMerge/>
            <w:tcBorders>
              <w:top w:val="nil"/>
              <w:left w:val="single" w:sz="4" w:space="0" w:color="auto"/>
              <w:bottom w:val="single" w:sz="4" w:space="0" w:color="000000"/>
              <w:right w:val="single" w:sz="4" w:space="0" w:color="auto"/>
            </w:tcBorders>
            <w:vAlign w:val="center"/>
            <w:hideMark/>
          </w:tcPr>
          <w:p w:rsidR="002B7CDB" w:rsidRDefault="002B7CDB" w:rsidP="002B7CDB">
            <w:pPr>
              <w:jc w:val="center"/>
              <w:rPr>
                <w:rFonts w:ascii="Arial" w:hAnsi="Arial" w:cs="Arial"/>
                <w:sz w:val="20"/>
                <w:szCs w:val="20"/>
              </w:rPr>
            </w:pPr>
          </w:p>
        </w:tc>
        <w:tc>
          <w:tcPr>
            <w:tcW w:w="659"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color w:val="000000"/>
                <w:sz w:val="20"/>
                <w:szCs w:val="20"/>
              </w:rPr>
            </w:pPr>
            <w:r>
              <w:rPr>
                <w:rFonts w:ascii="Arial" w:hAnsi="Arial" w:cs="Arial"/>
                <w:color w:val="000000"/>
                <w:sz w:val="20"/>
                <w:szCs w:val="20"/>
              </w:rPr>
              <w:t>43.5844; 71.0745</w:t>
            </w:r>
          </w:p>
        </w:tc>
        <w:tc>
          <w:tcPr>
            <w:tcW w:w="282"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0416</w:t>
            </w:r>
          </w:p>
        </w:tc>
        <w:tc>
          <w:tcPr>
            <w:tcW w:w="1646" w:type="pct"/>
            <w:tcBorders>
              <w:top w:val="nil"/>
              <w:left w:val="nil"/>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Смесь углеводородов предельных С6-С10 (1503*)</w:t>
            </w:r>
          </w:p>
        </w:tc>
        <w:tc>
          <w:tcPr>
            <w:tcW w:w="778"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Calibri" w:hAnsi="Calibri"/>
                <w:color w:val="000000"/>
                <w:sz w:val="22"/>
                <w:szCs w:val="22"/>
              </w:rPr>
            </w:pPr>
          </w:p>
        </w:tc>
      </w:tr>
      <w:tr w:rsidR="002B7CDB" w:rsidTr="002B7CDB">
        <w:trPr>
          <w:trHeight w:val="255"/>
        </w:trPr>
        <w:tc>
          <w:tcPr>
            <w:tcW w:w="1118" w:type="pct"/>
            <w:vMerge w:val="restart"/>
            <w:tcBorders>
              <w:top w:val="nil"/>
              <w:left w:val="single" w:sz="4" w:space="0" w:color="auto"/>
              <w:bottom w:val="single" w:sz="4" w:space="0" w:color="000000"/>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 xml:space="preserve">Дренажная емкость Д-1, V-8 м3, </w:t>
            </w:r>
            <w:proofErr w:type="spellStart"/>
            <w:r>
              <w:rPr>
                <w:rFonts w:ascii="Arial" w:hAnsi="Arial" w:cs="Arial"/>
                <w:sz w:val="20"/>
                <w:szCs w:val="20"/>
              </w:rPr>
              <w:t>скв</w:t>
            </w:r>
            <w:proofErr w:type="spellEnd"/>
            <w:r>
              <w:rPr>
                <w:rFonts w:ascii="Arial" w:hAnsi="Arial" w:cs="Arial"/>
                <w:sz w:val="20"/>
                <w:szCs w:val="20"/>
              </w:rPr>
              <w:t xml:space="preserve"> №103</w:t>
            </w:r>
          </w:p>
        </w:tc>
        <w:tc>
          <w:tcPr>
            <w:tcW w:w="517" w:type="pct"/>
            <w:vMerge w:val="restart"/>
            <w:tcBorders>
              <w:top w:val="nil"/>
              <w:left w:val="single" w:sz="4" w:space="0" w:color="auto"/>
              <w:bottom w:val="single" w:sz="4" w:space="0" w:color="000000"/>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0020</w:t>
            </w:r>
          </w:p>
        </w:tc>
        <w:tc>
          <w:tcPr>
            <w:tcW w:w="659"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color w:val="000000"/>
                <w:sz w:val="20"/>
                <w:szCs w:val="20"/>
              </w:rPr>
            </w:pPr>
            <w:r>
              <w:rPr>
                <w:rFonts w:ascii="Arial" w:hAnsi="Arial" w:cs="Arial"/>
                <w:color w:val="000000"/>
                <w:sz w:val="20"/>
                <w:szCs w:val="20"/>
              </w:rPr>
              <w:t>43.5844; 71.0746</w:t>
            </w:r>
          </w:p>
        </w:tc>
        <w:tc>
          <w:tcPr>
            <w:tcW w:w="282"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0415</w:t>
            </w:r>
          </w:p>
        </w:tc>
        <w:tc>
          <w:tcPr>
            <w:tcW w:w="1646" w:type="pct"/>
            <w:tcBorders>
              <w:top w:val="nil"/>
              <w:left w:val="nil"/>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Смесь углеводородов предельных С1-С5 (1502*)</w:t>
            </w:r>
          </w:p>
        </w:tc>
        <w:tc>
          <w:tcPr>
            <w:tcW w:w="778"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Calibri" w:hAnsi="Calibri"/>
                <w:color w:val="000000"/>
                <w:sz w:val="22"/>
                <w:szCs w:val="22"/>
              </w:rPr>
            </w:pPr>
          </w:p>
        </w:tc>
      </w:tr>
      <w:tr w:rsidR="002B7CDB" w:rsidTr="002B7CDB">
        <w:trPr>
          <w:trHeight w:val="255"/>
        </w:trPr>
        <w:tc>
          <w:tcPr>
            <w:tcW w:w="1118" w:type="pct"/>
            <w:vMerge/>
            <w:tcBorders>
              <w:top w:val="nil"/>
              <w:left w:val="single" w:sz="4" w:space="0" w:color="auto"/>
              <w:bottom w:val="single" w:sz="4" w:space="0" w:color="000000"/>
              <w:right w:val="single" w:sz="4" w:space="0" w:color="auto"/>
            </w:tcBorders>
            <w:vAlign w:val="center"/>
            <w:hideMark/>
          </w:tcPr>
          <w:p w:rsidR="002B7CDB" w:rsidRDefault="002B7CDB" w:rsidP="002B7CDB">
            <w:pPr>
              <w:jc w:val="center"/>
              <w:rPr>
                <w:rFonts w:ascii="Arial" w:hAnsi="Arial" w:cs="Arial"/>
                <w:sz w:val="20"/>
                <w:szCs w:val="20"/>
              </w:rPr>
            </w:pPr>
          </w:p>
        </w:tc>
        <w:tc>
          <w:tcPr>
            <w:tcW w:w="517" w:type="pct"/>
            <w:vMerge/>
            <w:tcBorders>
              <w:top w:val="nil"/>
              <w:left w:val="single" w:sz="4" w:space="0" w:color="auto"/>
              <w:bottom w:val="single" w:sz="4" w:space="0" w:color="000000"/>
              <w:right w:val="single" w:sz="4" w:space="0" w:color="auto"/>
            </w:tcBorders>
            <w:vAlign w:val="center"/>
            <w:hideMark/>
          </w:tcPr>
          <w:p w:rsidR="002B7CDB" w:rsidRDefault="002B7CDB" w:rsidP="002B7CDB">
            <w:pPr>
              <w:jc w:val="center"/>
              <w:rPr>
                <w:rFonts w:ascii="Arial" w:hAnsi="Arial" w:cs="Arial"/>
                <w:sz w:val="20"/>
                <w:szCs w:val="20"/>
              </w:rPr>
            </w:pPr>
          </w:p>
        </w:tc>
        <w:tc>
          <w:tcPr>
            <w:tcW w:w="659"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color w:val="000000"/>
                <w:sz w:val="20"/>
                <w:szCs w:val="20"/>
              </w:rPr>
            </w:pPr>
            <w:r>
              <w:rPr>
                <w:rFonts w:ascii="Arial" w:hAnsi="Arial" w:cs="Arial"/>
                <w:color w:val="000000"/>
                <w:sz w:val="20"/>
                <w:szCs w:val="20"/>
              </w:rPr>
              <w:t>43.5844; 71.0747</w:t>
            </w:r>
          </w:p>
        </w:tc>
        <w:tc>
          <w:tcPr>
            <w:tcW w:w="282"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0416</w:t>
            </w:r>
          </w:p>
        </w:tc>
        <w:tc>
          <w:tcPr>
            <w:tcW w:w="1646" w:type="pct"/>
            <w:tcBorders>
              <w:top w:val="nil"/>
              <w:left w:val="nil"/>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Смесь углеводородов предельных С6-С10 (1503*)</w:t>
            </w:r>
          </w:p>
        </w:tc>
        <w:tc>
          <w:tcPr>
            <w:tcW w:w="778"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Calibri" w:hAnsi="Calibri"/>
                <w:color w:val="000000"/>
                <w:sz w:val="22"/>
                <w:szCs w:val="22"/>
              </w:rPr>
            </w:pPr>
          </w:p>
        </w:tc>
      </w:tr>
      <w:tr w:rsidR="002B7CDB" w:rsidTr="002B7CDB">
        <w:trPr>
          <w:trHeight w:val="255"/>
        </w:trPr>
        <w:tc>
          <w:tcPr>
            <w:tcW w:w="1118" w:type="pct"/>
            <w:vMerge w:val="restart"/>
            <w:tcBorders>
              <w:top w:val="nil"/>
              <w:left w:val="single" w:sz="4" w:space="0" w:color="auto"/>
              <w:bottom w:val="single" w:sz="4" w:space="0" w:color="000000"/>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Резервуар конденсата Р-1 V-25 м3</w:t>
            </w:r>
          </w:p>
        </w:tc>
        <w:tc>
          <w:tcPr>
            <w:tcW w:w="517" w:type="pct"/>
            <w:vMerge w:val="restart"/>
            <w:tcBorders>
              <w:top w:val="nil"/>
              <w:left w:val="single" w:sz="4" w:space="0" w:color="auto"/>
              <w:bottom w:val="single" w:sz="4" w:space="0" w:color="000000"/>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0021</w:t>
            </w:r>
          </w:p>
        </w:tc>
        <w:tc>
          <w:tcPr>
            <w:tcW w:w="659"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color w:val="000000"/>
                <w:sz w:val="20"/>
                <w:szCs w:val="20"/>
              </w:rPr>
            </w:pPr>
            <w:r>
              <w:rPr>
                <w:rFonts w:ascii="Arial" w:hAnsi="Arial" w:cs="Arial"/>
                <w:color w:val="000000"/>
                <w:sz w:val="20"/>
                <w:szCs w:val="20"/>
              </w:rPr>
              <w:t>43.5844; 71.0748</w:t>
            </w:r>
          </w:p>
        </w:tc>
        <w:tc>
          <w:tcPr>
            <w:tcW w:w="282"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0415</w:t>
            </w:r>
          </w:p>
        </w:tc>
        <w:tc>
          <w:tcPr>
            <w:tcW w:w="1646" w:type="pct"/>
            <w:tcBorders>
              <w:top w:val="nil"/>
              <w:left w:val="nil"/>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Смесь углеводородов предельных С1-С5 (1502*)</w:t>
            </w:r>
          </w:p>
        </w:tc>
        <w:tc>
          <w:tcPr>
            <w:tcW w:w="778"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Calibri" w:hAnsi="Calibri"/>
                <w:color w:val="000000"/>
                <w:sz w:val="22"/>
                <w:szCs w:val="22"/>
              </w:rPr>
            </w:pPr>
          </w:p>
        </w:tc>
      </w:tr>
      <w:tr w:rsidR="002B7CDB" w:rsidTr="002B7CDB">
        <w:trPr>
          <w:trHeight w:val="255"/>
        </w:trPr>
        <w:tc>
          <w:tcPr>
            <w:tcW w:w="1118" w:type="pct"/>
            <w:vMerge/>
            <w:tcBorders>
              <w:top w:val="nil"/>
              <w:left w:val="single" w:sz="4" w:space="0" w:color="auto"/>
              <w:bottom w:val="single" w:sz="4" w:space="0" w:color="000000"/>
              <w:right w:val="single" w:sz="4" w:space="0" w:color="auto"/>
            </w:tcBorders>
            <w:vAlign w:val="center"/>
            <w:hideMark/>
          </w:tcPr>
          <w:p w:rsidR="002B7CDB" w:rsidRDefault="002B7CDB" w:rsidP="002B7CDB">
            <w:pPr>
              <w:jc w:val="center"/>
              <w:rPr>
                <w:rFonts w:ascii="Arial" w:hAnsi="Arial" w:cs="Arial"/>
                <w:sz w:val="20"/>
                <w:szCs w:val="20"/>
              </w:rPr>
            </w:pPr>
          </w:p>
        </w:tc>
        <w:tc>
          <w:tcPr>
            <w:tcW w:w="517" w:type="pct"/>
            <w:vMerge/>
            <w:tcBorders>
              <w:top w:val="nil"/>
              <w:left w:val="single" w:sz="4" w:space="0" w:color="auto"/>
              <w:bottom w:val="single" w:sz="4" w:space="0" w:color="000000"/>
              <w:right w:val="single" w:sz="4" w:space="0" w:color="auto"/>
            </w:tcBorders>
            <w:vAlign w:val="center"/>
            <w:hideMark/>
          </w:tcPr>
          <w:p w:rsidR="002B7CDB" w:rsidRDefault="002B7CDB" w:rsidP="002B7CDB">
            <w:pPr>
              <w:jc w:val="center"/>
              <w:rPr>
                <w:rFonts w:ascii="Arial" w:hAnsi="Arial" w:cs="Arial"/>
                <w:sz w:val="20"/>
                <w:szCs w:val="20"/>
              </w:rPr>
            </w:pPr>
          </w:p>
        </w:tc>
        <w:tc>
          <w:tcPr>
            <w:tcW w:w="659"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color w:val="000000"/>
                <w:sz w:val="20"/>
                <w:szCs w:val="20"/>
              </w:rPr>
            </w:pPr>
            <w:r>
              <w:rPr>
                <w:rFonts w:ascii="Arial" w:hAnsi="Arial" w:cs="Arial"/>
                <w:color w:val="000000"/>
                <w:sz w:val="20"/>
                <w:szCs w:val="20"/>
              </w:rPr>
              <w:t>43.5844; 71.0749</w:t>
            </w:r>
          </w:p>
        </w:tc>
        <w:tc>
          <w:tcPr>
            <w:tcW w:w="282"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0416</w:t>
            </w:r>
          </w:p>
        </w:tc>
        <w:tc>
          <w:tcPr>
            <w:tcW w:w="1646" w:type="pct"/>
            <w:tcBorders>
              <w:top w:val="nil"/>
              <w:left w:val="nil"/>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Смесь углеводородов предельных С6-С10 (1503*)</w:t>
            </w:r>
          </w:p>
        </w:tc>
        <w:tc>
          <w:tcPr>
            <w:tcW w:w="778"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Calibri" w:hAnsi="Calibri"/>
                <w:color w:val="000000"/>
                <w:sz w:val="22"/>
                <w:szCs w:val="22"/>
              </w:rPr>
            </w:pPr>
          </w:p>
        </w:tc>
      </w:tr>
      <w:tr w:rsidR="002B7CDB" w:rsidTr="002B7CDB">
        <w:trPr>
          <w:trHeight w:val="255"/>
        </w:trPr>
        <w:tc>
          <w:tcPr>
            <w:tcW w:w="1118" w:type="pct"/>
            <w:vMerge w:val="restart"/>
            <w:tcBorders>
              <w:top w:val="nil"/>
              <w:left w:val="single" w:sz="4" w:space="0" w:color="auto"/>
              <w:bottom w:val="single" w:sz="4" w:space="0" w:color="000000"/>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Резервуар конденсата Р-1 V-25 м3</w:t>
            </w:r>
          </w:p>
        </w:tc>
        <w:tc>
          <w:tcPr>
            <w:tcW w:w="517" w:type="pct"/>
            <w:vMerge w:val="restart"/>
            <w:tcBorders>
              <w:top w:val="nil"/>
              <w:left w:val="single" w:sz="4" w:space="0" w:color="auto"/>
              <w:bottom w:val="single" w:sz="4" w:space="0" w:color="000000"/>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0022</w:t>
            </w:r>
          </w:p>
        </w:tc>
        <w:tc>
          <w:tcPr>
            <w:tcW w:w="659"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color w:val="000000"/>
                <w:sz w:val="20"/>
                <w:szCs w:val="20"/>
              </w:rPr>
            </w:pPr>
            <w:r>
              <w:rPr>
                <w:rFonts w:ascii="Arial" w:hAnsi="Arial" w:cs="Arial"/>
                <w:color w:val="000000"/>
                <w:sz w:val="20"/>
                <w:szCs w:val="20"/>
              </w:rPr>
              <w:t>43.5844; 71.0750</w:t>
            </w:r>
          </w:p>
        </w:tc>
        <w:tc>
          <w:tcPr>
            <w:tcW w:w="282"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0415</w:t>
            </w:r>
          </w:p>
        </w:tc>
        <w:tc>
          <w:tcPr>
            <w:tcW w:w="1646" w:type="pct"/>
            <w:tcBorders>
              <w:top w:val="nil"/>
              <w:left w:val="nil"/>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Смесь углеводородов предельных С1-С5 (1502*)</w:t>
            </w:r>
          </w:p>
        </w:tc>
        <w:tc>
          <w:tcPr>
            <w:tcW w:w="778"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Calibri" w:hAnsi="Calibri"/>
                <w:color w:val="000000"/>
                <w:sz w:val="22"/>
                <w:szCs w:val="22"/>
              </w:rPr>
            </w:pPr>
          </w:p>
        </w:tc>
      </w:tr>
      <w:tr w:rsidR="002B7CDB" w:rsidTr="002B7CDB">
        <w:trPr>
          <w:trHeight w:val="255"/>
        </w:trPr>
        <w:tc>
          <w:tcPr>
            <w:tcW w:w="1118" w:type="pct"/>
            <w:vMerge/>
            <w:tcBorders>
              <w:top w:val="nil"/>
              <w:left w:val="single" w:sz="4" w:space="0" w:color="auto"/>
              <w:bottom w:val="single" w:sz="4" w:space="0" w:color="000000"/>
              <w:right w:val="single" w:sz="4" w:space="0" w:color="auto"/>
            </w:tcBorders>
            <w:vAlign w:val="center"/>
            <w:hideMark/>
          </w:tcPr>
          <w:p w:rsidR="002B7CDB" w:rsidRDefault="002B7CDB" w:rsidP="002B7CDB">
            <w:pPr>
              <w:jc w:val="center"/>
              <w:rPr>
                <w:rFonts w:ascii="Arial" w:hAnsi="Arial" w:cs="Arial"/>
                <w:sz w:val="20"/>
                <w:szCs w:val="20"/>
              </w:rPr>
            </w:pPr>
          </w:p>
        </w:tc>
        <w:tc>
          <w:tcPr>
            <w:tcW w:w="517" w:type="pct"/>
            <w:vMerge/>
            <w:tcBorders>
              <w:top w:val="nil"/>
              <w:left w:val="single" w:sz="4" w:space="0" w:color="auto"/>
              <w:bottom w:val="single" w:sz="4" w:space="0" w:color="000000"/>
              <w:right w:val="single" w:sz="4" w:space="0" w:color="auto"/>
            </w:tcBorders>
            <w:vAlign w:val="center"/>
            <w:hideMark/>
          </w:tcPr>
          <w:p w:rsidR="002B7CDB" w:rsidRDefault="002B7CDB" w:rsidP="002B7CDB">
            <w:pPr>
              <w:jc w:val="center"/>
              <w:rPr>
                <w:rFonts w:ascii="Arial" w:hAnsi="Arial" w:cs="Arial"/>
                <w:sz w:val="20"/>
                <w:szCs w:val="20"/>
              </w:rPr>
            </w:pPr>
          </w:p>
        </w:tc>
        <w:tc>
          <w:tcPr>
            <w:tcW w:w="659"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color w:val="000000"/>
                <w:sz w:val="20"/>
                <w:szCs w:val="20"/>
              </w:rPr>
            </w:pPr>
            <w:r>
              <w:rPr>
                <w:rFonts w:ascii="Arial" w:hAnsi="Arial" w:cs="Arial"/>
                <w:color w:val="000000"/>
                <w:sz w:val="20"/>
                <w:szCs w:val="20"/>
              </w:rPr>
              <w:t>43.5844; 71.0751</w:t>
            </w:r>
          </w:p>
        </w:tc>
        <w:tc>
          <w:tcPr>
            <w:tcW w:w="282"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0416</w:t>
            </w:r>
          </w:p>
        </w:tc>
        <w:tc>
          <w:tcPr>
            <w:tcW w:w="1646" w:type="pct"/>
            <w:tcBorders>
              <w:top w:val="nil"/>
              <w:left w:val="nil"/>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Смесь углеводородов предельных С6-С10 (1503*)</w:t>
            </w:r>
          </w:p>
        </w:tc>
        <w:tc>
          <w:tcPr>
            <w:tcW w:w="778"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Calibri" w:hAnsi="Calibri"/>
                <w:color w:val="000000"/>
                <w:sz w:val="22"/>
                <w:szCs w:val="22"/>
              </w:rPr>
            </w:pPr>
          </w:p>
        </w:tc>
      </w:tr>
      <w:tr w:rsidR="002B7CDB" w:rsidTr="002B7CDB">
        <w:trPr>
          <w:trHeight w:val="255"/>
        </w:trPr>
        <w:tc>
          <w:tcPr>
            <w:tcW w:w="1118" w:type="pct"/>
            <w:vMerge w:val="restart"/>
            <w:tcBorders>
              <w:top w:val="nil"/>
              <w:left w:val="single" w:sz="4" w:space="0" w:color="auto"/>
              <w:bottom w:val="single" w:sz="4" w:space="0" w:color="000000"/>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Резервуар конденсата Р-1 V-25 м3</w:t>
            </w:r>
          </w:p>
        </w:tc>
        <w:tc>
          <w:tcPr>
            <w:tcW w:w="517" w:type="pct"/>
            <w:vMerge w:val="restart"/>
            <w:tcBorders>
              <w:top w:val="nil"/>
              <w:left w:val="single" w:sz="4" w:space="0" w:color="auto"/>
              <w:bottom w:val="single" w:sz="4" w:space="0" w:color="000000"/>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0023</w:t>
            </w:r>
          </w:p>
        </w:tc>
        <w:tc>
          <w:tcPr>
            <w:tcW w:w="659"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color w:val="000000"/>
                <w:sz w:val="20"/>
                <w:szCs w:val="20"/>
              </w:rPr>
            </w:pPr>
            <w:r>
              <w:rPr>
                <w:rFonts w:ascii="Arial" w:hAnsi="Arial" w:cs="Arial"/>
                <w:color w:val="000000"/>
                <w:sz w:val="20"/>
                <w:szCs w:val="20"/>
              </w:rPr>
              <w:t>43.5844; 71.0752</w:t>
            </w:r>
          </w:p>
        </w:tc>
        <w:tc>
          <w:tcPr>
            <w:tcW w:w="282"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0415</w:t>
            </w:r>
          </w:p>
        </w:tc>
        <w:tc>
          <w:tcPr>
            <w:tcW w:w="1646" w:type="pct"/>
            <w:tcBorders>
              <w:top w:val="nil"/>
              <w:left w:val="nil"/>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Смесь углеводородов предельных С1-С5 (1502*)</w:t>
            </w:r>
          </w:p>
        </w:tc>
        <w:tc>
          <w:tcPr>
            <w:tcW w:w="778"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Calibri" w:hAnsi="Calibri"/>
                <w:color w:val="000000"/>
                <w:sz w:val="22"/>
                <w:szCs w:val="22"/>
              </w:rPr>
            </w:pPr>
          </w:p>
        </w:tc>
      </w:tr>
      <w:tr w:rsidR="002B7CDB" w:rsidTr="002B7CDB">
        <w:trPr>
          <w:trHeight w:val="255"/>
        </w:trPr>
        <w:tc>
          <w:tcPr>
            <w:tcW w:w="1118" w:type="pct"/>
            <w:vMerge/>
            <w:tcBorders>
              <w:top w:val="nil"/>
              <w:left w:val="single" w:sz="4" w:space="0" w:color="auto"/>
              <w:bottom w:val="single" w:sz="4" w:space="0" w:color="000000"/>
              <w:right w:val="single" w:sz="4" w:space="0" w:color="auto"/>
            </w:tcBorders>
            <w:vAlign w:val="center"/>
            <w:hideMark/>
          </w:tcPr>
          <w:p w:rsidR="002B7CDB" w:rsidRDefault="002B7CDB" w:rsidP="002B7CDB">
            <w:pPr>
              <w:jc w:val="center"/>
              <w:rPr>
                <w:rFonts w:ascii="Arial" w:hAnsi="Arial" w:cs="Arial"/>
                <w:sz w:val="20"/>
                <w:szCs w:val="20"/>
              </w:rPr>
            </w:pPr>
          </w:p>
        </w:tc>
        <w:tc>
          <w:tcPr>
            <w:tcW w:w="517" w:type="pct"/>
            <w:vMerge/>
            <w:tcBorders>
              <w:top w:val="nil"/>
              <w:left w:val="single" w:sz="4" w:space="0" w:color="auto"/>
              <w:bottom w:val="single" w:sz="4" w:space="0" w:color="000000"/>
              <w:right w:val="single" w:sz="4" w:space="0" w:color="auto"/>
            </w:tcBorders>
            <w:vAlign w:val="center"/>
            <w:hideMark/>
          </w:tcPr>
          <w:p w:rsidR="002B7CDB" w:rsidRDefault="002B7CDB" w:rsidP="002B7CDB">
            <w:pPr>
              <w:jc w:val="center"/>
              <w:rPr>
                <w:rFonts w:ascii="Arial" w:hAnsi="Arial" w:cs="Arial"/>
                <w:sz w:val="20"/>
                <w:szCs w:val="20"/>
              </w:rPr>
            </w:pPr>
          </w:p>
        </w:tc>
        <w:tc>
          <w:tcPr>
            <w:tcW w:w="659"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color w:val="000000"/>
                <w:sz w:val="20"/>
                <w:szCs w:val="20"/>
              </w:rPr>
            </w:pPr>
            <w:r>
              <w:rPr>
                <w:rFonts w:ascii="Arial" w:hAnsi="Arial" w:cs="Arial"/>
                <w:color w:val="000000"/>
                <w:sz w:val="20"/>
                <w:szCs w:val="20"/>
              </w:rPr>
              <w:t>43.5844; 71.0753</w:t>
            </w:r>
          </w:p>
        </w:tc>
        <w:tc>
          <w:tcPr>
            <w:tcW w:w="282"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0416</w:t>
            </w:r>
          </w:p>
        </w:tc>
        <w:tc>
          <w:tcPr>
            <w:tcW w:w="1646" w:type="pct"/>
            <w:tcBorders>
              <w:top w:val="nil"/>
              <w:left w:val="nil"/>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Смесь углеводородов предельных С6-С10 (1503*)</w:t>
            </w:r>
          </w:p>
        </w:tc>
        <w:tc>
          <w:tcPr>
            <w:tcW w:w="778"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Calibri" w:hAnsi="Calibri"/>
                <w:color w:val="000000"/>
                <w:sz w:val="22"/>
                <w:szCs w:val="22"/>
              </w:rPr>
            </w:pPr>
          </w:p>
        </w:tc>
      </w:tr>
      <w:tr w:rsidR="002B7CDB" w:rsidTr="002B7CDB">
        <w:trPr>
          <w:trHeight w:val="255"/>
        </w:trPr>
        <w:tc>
          <w:tcPr>
            <w:tcW w:w="1118" w:type="pct"/>
            <w:vMerge w:val="restart"/>
            <w:tcBorders>
              <w:top w:val="nil"/>
              <w:left w:val="single" w:sz="4" w:space="0" w:color="auto"/>
              <w:bottom w:val="single" w:sz="4" w:space="0" w:color="000000"/>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Резервуар конденсата Р-1 V-25 м3</w:t>
            </w:r>
          </w:p>
        </w:tc>
        <w:tc>
          <w:tcPr>
            <w:tcW w:w="517" w:type="pct"/>
            <w:vMerge w:val="restart"/>
            <w:tcBorders>
              <w:top w:val="nil"/>
              <w:left w:val="single" w:sz="4" w:space="0" w:color="auto"/>
              <w:bottom w:val="single" w:sz="4" w:space="0" w:color="000000"/>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0024</w:t>
            </w:r>
          </w:p>
        </w:tc>
        <w:tc>
          <w:tcPr>
            <w:tcW w:w="659"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color w:val="000000"/>
                <w:sz w:val="20"/>
                <w:szCs w:val="20"/>
              </w:rPr>
            </w:pPr>
            <w:r>
              <w:rPr>
                <w:rFonts w:ascii="Arial" w:hAnsi="Arial" w:cs="Arial"/>
                <w:color w:val="000000"/>
                <w:sz w:val="20"/>
                <w:szCs w:val="20"/>
              </w:rPr>
              <w:t>43.5844; 71.0754</w:t>
            </w:r>
          </w:p>
        </w:tc>
        <w:tc>
          <w:tcPr>
            <w:tcW w:w="282"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0415</w:t>
            </w:r>
          </w:p>
        </w:tc>
        <w:tc>
          <w:tcPr>
            <w:tcW w:w="1646" w:type="pct"/>
            <w:tcBorders>
              <w:top w:val="nil"/>
              <w:left w:val="nil"/>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Смесь углеводородов предельных С1-С5 (1502*)</w:t>
            </w:r>
          </w:p>
        </w:tc>
        <w:tc>
          <w:tcPr>
            <w:tcW w:w="778"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Calibri" w:hAnsi="Calibri"/>
                <w:color w:val="000000"/>
                <w:sz w:val="22"/>
                <w:szCs w:val="22"/>
              </w:rPr>
            </w:pPr>
          </w:p>
        </w:tc>
      </w:tr>
      <w:tr w:rsidR="002B7CDB" w:rsidTr="002B7CDB">
        <w:trPr>
          <w:trHeight w:val="255"/>
        </w:trPr>
        <w:tc>
          <w:tcPr>
            <w:tcW w:w="1118" w:type="pct"/>
            <w:vMerge/>
            <w:tcBorders>
              <w:top w:val="nil"/>
              <w:left w:val="single" w:sz="4" w:space="0" w:color="auto"/>
              <w:bottom w:val="single" w:sz="4" w:space="0" w:color="000000"/>
              <w:right w:val="single" w:sz="4" w:space="0" w:color="auto"/>
            </w:tcBorders>
            <w:vAlign w:val="center"/>
            <w:hideMark/>
          </w:tcPr>
          <w:p w:rsidR="002B7CDB" w:rsidRDefault="002B7CDB" w:rsidP="002B7CDB">
            <w:pPr>
              <w:jc w:val="center"/>
              <w:rPr>
                <w:rFonts w:ascii="Arial" w:hAnsi="Arial" w:cs="Arial"/>
                <w:sz w:val="20"/>
                <w:szCs w:val="20"/>
              </w:rPr>
            </w:pPr>
          </w:p>
        </w:tc>
        <w:tc>
          <w:tcPr>
            <w:tcW w:w="517" w:type="pct"/>
            <w:vMerge/>
            <w:tcBorders>
              <w:top w:val="nil"/>
              <w:left w:val="single" w:sz="4" w:space="0" w:color="auto"/>
              <w:bottom w:val="single" w:sz="4" w:space="0" w:color="000000"/>
              <w:right w:val="single" w:sz="4" w:space="0" w:color="auto"/>
            </w:tcBorders>
            <w:vAlign w:val="center"/>
            <w:hideMark/>
          </w:tcPr>
          <w:p w:rsidR="002B7CDB" w:rsidRDefault="002B7CDB" w:rsidP="002B7CDB">
            <w:pPr>
              <w:jc w:val="center"/>
              <w:rPr>
                <w:rFonts w:ascii="Arial" w:hAnsi="Arial" w:cs="Arial"/>
                <w:sz w:val="20"/>
                <w:szCs w:val="20"/>
              </w:rPr>
            </w:pPr>
          </w:p>
        </w:tc>
        <w:tc>
          <w:tcPr>
            <w:tcW w:w="659"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color w:val="000000"/>
                <w:sz w:val="20"/>
                <w:szCs w:val="20"/>
              </w:rPr>
            </w:pPr>
            <w:r>
              <w:rPr>
                <w:rFonts w:ascii="Arial" w:hAnsi="Arial" w:cs="Arial"/>
                <w:color w:val="000000"/>
                <w:sz w:val="20"/>
                <w:szCs w:val="20"/>
              </w:rPr>
              <w:t>43.5844; 71.0755</w:t>
            </w:r>
          </w:p>
        </w:tc>
        <w:tc>
          <w:tcPr>
            <w:tcW w:w="282"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0416</w:t>
            </w:r>
          </w:p>
        </w:tc>
        <w:tc>
          <w:tcPr>
            <w:tcW w:w="1646" w:type="pct"/>
            <w:tcBorders>
              <w:top w:val="nil"/>
              <w:left w:val="nil"/>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Смесь углеводородов предельных С6-С10 (1503*)</w:t>
            </w:r>
          </w:p>
        </w:tc>
        <w:tc>
          <w:tcPr>
            <w:tcW w:w="778"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Calibri" w:hAnsi="Calibri"/>
                <w:color w:val="000000"/>
                <w:sz w:val="22"/>
                <w:szCs w:val="22"/>
              </w:rPr>
            </w:pPr>
          </w:p>
        </w:tc>
      </w:tr>
      <w:tr w:rsidR="002B7CDB" w:rsidTr="002B7CDB">
        <w:trPr>
          <w:trHeight w:val="255"/>
        </w:trPr>
        <w:tc>
          <w:tcPr>
            <w:tcW w:w="1118" w:type="pct"/>
            <w:vMerge w:val="restart"/>
            <w:tcBorders>
              <w:top w:val="nil"/>
              <w:left w:val="single" w:sz="4" w:space="0" w:color="auto"/>
              <w:bottom w:val="single" w:sz="4" w:space="0" w:color="000000"/>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Резервуар конденсата Р-1 V-25 м3</w:t>
            </w:r>
          </w:p>
        </w:tc>
        <w:tc>
          <w:tcPr>
            <w:tcW w:w="517" w:type="pct"/>
            <w:vMerge w:val="restart"/>
            <w:tcBorders>
              <w:top w:val="nil"/>
              <w:left w:val="single" w:sz="4" w:space="0" w:color="auto"/>
              <w:bottom w:val="single" w:sz="4" w:space="0" w:color="000000"/>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0025</w:t>
            </w:r>
          </w:p>
        </w:tc>
        <w:tc>
          <w:tcPr>
            <w:tcW w:w="659"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color w:val="000000"/>
                <w:sz w:val="20"/>
                <w:szCs w:val="20"/>
              </w:rPr>
            </w:pPr>
            <w:r>
              <w:rPr>
                <w:rFonts w:ascii="Arial" w:hAnsi="Arial" w:cs="Arial"/>
                <w:color w:val="000000"/>
                <w:sz w:val="20"/>
                <w:szCs w:val="20"/>
              </w:rPr>
              <w:t>43.5844; 71.0756</w:t>
            </w:r>
          </w:p>
        </w:tc>
        <w:tc>
          <w:tcPr>
            <w:tcW w:w="282"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0415</w:t>
            </w:r>
          </w:p>
        </w:tc>
        <w:tc>
          <w:tcPr>
            <w:tcW w:w="1646" w:type="pct"/>
            <w:tcBorders>
              <w:top w:val="nil"/>
              <w:left w:val="nil"/>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Смесь углеводородов предельных С1-С5 (1502*)</w:t>
            </w:r>
          </w:p>
        </w:tc>
        <w:tc>
          <w:tcPr>
            <w:tcW w:w="778"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Calibri" w:hAnsi="Calibri"/>
                <w:color w:val="000000"/>
                <w:sz w:val="22"/>
                <w:szCs w:val="22"/>
              </w:rPr>
            </w:pPr>
          </w:p>
        </w:tc>
      </w:tr>
      <w:tr w:rsidR="002B7CDB" w:rsidTr="002B7CDB">
        <w:trPr>
          <w:trHeight w:val="255"/>
        </w:trPr>
        <w:tc>
          <w:tcPr>
            <w:tcW w:w="1118" w:type="pct"/>
            <w:vMerge/>
            <w:tcBorders>
              <w:top w:val="nil"/>
              <w:left w:val="single" w:sz="4" w:space="0" w:color="auto"/>
              <w:bottom w:val="single" w:sz="4" w:space="0" w:color="000000"/>
              <w:right w:val="single" w:sz="4" w:space="0" w:color="auto"/>
            </w:tcBorders>
            <w:vAlign w:val="center"/>
            <w:hideMark/>
          </w:tcPr>
          <w:p w:rsidR="002B7CDB" w:rsidRDefault="002B7CDB" w:rsidP="002B7CDB">
            <w:pPr>
              <w:jc w:val="center"/>
              <w:rPr>
                <w:rFonts w:ascii="Arial" w:hAnsi="Arial" w:cs="Arial"/>
                <w:sz w:val="20"/>
                <w:szCs w:val="20"/>
              </w:rPr>
            </w:pPr>
          </w:p>
        </w:tc>
        <w:tc>
          <w:tcPr>
            <w:tcW w:w="517" w:type="pct"/>
            <w:vMerge/>
            <w:tcBorders>
              <w:top w:val="nil"/>
              <w:left w:val="single" w:sz="4" w:space="0" w:color="auto"/>
              <w:bottom w:val="single" w:sz="4" w:space="0" w:color="000000"/>
              <w:right w:val="single" w:sz="4" w:space="0" w:color="auto"/>
            </w:tcBorders>
            <w:vAlign w:val="center"/>
            <w:hideMark/>
          </w:tcPr>
          <w:p w:rsidR="002B7CDB" w:rsidRDefault="002B7CDB" w:rsidP="002B7CDB">
            <w:pPr>
              <w:jc w:val="center"/>
              <w:rPr>
                <w:rFonts w:ascii="Arial" w:hAnsi="Arial" w:cs="Arial"/>
                <w:sz w:val="20"/>
                <w:szCs w:val="20"/>
              </w:rPr>
            </w:pPr>
          </w:p>
        </w:tc>
        <w:tc>
          <w:tcPr>
            <w:tcW w:w="659"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color w:val="000000"/>
                <w:sz w:val="20"/>
                <w:szCs w:val="20"/>
              </w:rPr>
            </w:pPr>
            <w:r>
              <w:rPr>
                <w:rFonts w:ascii="Arial" w:hAnsi="Arial" w:cs="Arial"/>
                <w:color w:val="000000"/>
                <w:sz w:val="20"/>
                <w:szCs w:val="20"/>
              </w:rPr>
              <w:t>43.5844; 71.0757</w:t>
            </w:r>
          </w:p>
        </w:tc>
        <w:tc>
          <w:tcPr>
            <w:tcW w:w="282"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0416</w:t>
            </w:r>
          </w:p>
        </w:tc>
        <w:tc>
          <w:tcPr>
            <w:tcW w:w="1646" w:type="pct"/>
            <w:tcBorders>
              <w:top w:val="nil"/>
              <w:left w:val="nil"/>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Смесь углеводородов предельных С6-С10 (1503*)</w:t>
            </w:r>
          </w:p>
        </w:tc>
        <w:tc>
          <w:tcPr>
            <w:tcW w:w="778"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Calibri" w:hAnsi="Calibri"/>
                <w:color w:val="000000"/>
                <w:sz w:val="22"/>
                <w:szCs w:val="22"/>
              </w:rPr>
            </w:pPr>
          </w:p>
        </w:tc>
      </w:tr>
      <w:tr w:rsidR="002B7CDB" w:rsidTr="002B7CDB">
        <w:trPr>
          <w:trHeight w:val="255"/>
        </w:trPr>
        <w:tc>
          <w:tcPr>
            <w:tcW w:w="1118" w:type="pct"/>
            <w:vMerge w:val="restart"/>
            <w:tcBorders>
              <w:top w:val="nil"/>
              <w:left w:val="single" w:sz="4" w:space="0" w:color="auto"/>
              <w:bottom w:val="single" w:sz="4" w:space="0" w:color="000000"/>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Резервуар конденсата Р-1 V-25 м3</w:t>
            </w:r>
          </w:p>
        </w:tc>
        <w:tc>
          <w:tcPr>
            <w:tcW w:w="517" w:type="pct"/>
            <w:vMerge w:val="restart"/>
            <w:tcBorders>
              <w:top w:val="nil"/>
              <w:left w:val="single" w:sz="4" w:space="0" w:color="auto"/>
              <w:bottom w:val="single" w:sz="4" w:space="0" w:color="000000"/>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0026</w:t>
            </w:r>
          </w:p>
        </w:tc>
        <w:tc>
          <w:tcPr>
            <w:tcW w:w="659"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color w:val="000000"/>
                <w:sz w:val="20"/>
                <w:szCs w:val="20"/>
              </w:rPr>
            </w:pPr>
            <w:r>
              <w:rPr>
                <w:rFonts w:ascii="Arial" w:hAnsi="Arial" w:cs="Arial"/>
                <w:color w:val="000000"/>
                <w:sz w:val="20"/>
                <w:szCs w:val="20"/>
              </w:rPr>
              <w:t>43.5844; 71.0758</w:t>
            </w:r>
          </w:p>
        </w:tc>
        <w:tc>
          <w:tcPr>
            <w:tcW w:w="282"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0415</w:t>
            </w:r>
          </w:p>
        </w:tc>
        <w:tc>
          <w:tcPr>
            <w:tcW w:w="1646" w:type="pct"/>
            <w:tcBorders>
              <w:top w:val="nil"/>
              <w:left w:val="nil"/>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Смесь углеводородов предельных С1-С5 (1502*)</w:t>
            </w:r>
          </w:p>
        </w:tc>
        <w:tc>
          <w:tcPr>
            <w:tcW w:w="778"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Calibri" w:hAnsi="Calibri"/>
                <w:color w:val="000000"/>
                <w:sz w:val="22"/>
                <w:szCs w:val="22"/>
              </w:rPr>
            </w:pPr>
          </w:p>
        </w:tc>
      </w:tr>
      <w:tr w:rsidR="002B7CDB" w:rsidTr="002B7CDB">
        <w:trPr>
          <w:trHeight w:val="255"/>
        </w:trPr>
        <w:tc>
          <w:tcPr>
            <w:tcW w:w="1118" w:type="pct"/>
            <w:vMerge/>
            <w:tcBorders>
              <w:top w:val="nil"/>
              <w:left w:val="single" w:sz="4" w:space="0" w:color="auto"/>
              <w:bottom w:val="single" w:sz="4" w:space="0" w:color="000000"/>
              <w:right w:val="single" w:sz="4" w:space="0" w:color="auto"/>
            </w:tcBorders>
            <w:vAlign w:val="center"/>
            <w:hideMark/>
          </w:tcPr>
          <w:p w:rsidR="002B7CDB" w:rsidRDefault="002B7CDB" w:rsidP="002B7CDB">
            <w:pPr>
              <w:jc w:val="center"/>
              <w:rPr>
                <w:rFonts w:ascii="Arial" w:hAnsi="Arial" w:cs="Arial"/>
                <w:sz w:val="20"/>
                <w:szCs w:val="20"/>
              </w:rPr>
            </w:pPr>
          </w:p>
        </w:tc>
        <w:tc>
          <w:tcPr>
            <w:tcW w:w="517" w:type="pct"/>
            <w:vMerge/>
            <w:tcBorders>
              <w:top w:val="nil"/>
              <w:left w:val="single" w:sz="4" w:space="0" w:color="auto"/>
              <w:bottom w:val="single" w:sz="4" w:space="0" w:color="000000"/>
              <w:right w:val="single" w:sz="4" w:space="0" w:color="auto"/>
            </w:tcBorders>
            <w:vAlign w:val="center"/>
            <w:hideMark/>
          </w:tcPr>
          <w:p w:rsidR="002B7CDB" w:rsidRDefault="002B7CDB" w:rsidP="002B7CDB">
            <w:pPr>
              <w:jc w:val="center"/>
              <w:rPr>
                <w:rFonts w:ascii="Arial" w:hAnsi="Arial" w:cs="Arial"/>
                <w:sz w:val="20"/>
                <w:szCs w:val="20"/>
              </w:rPr>
            </w:pPr>
          </w:p>
        </w:tc>
        <w:tc>
          <w:tcPr>
            <w:tcW w:w="659"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color w:val="000000"/>
                <w:sz w:val="20"/>
                <w:szCs w:val="20"/>
              </w:rPr>
            </w:pPr>
            <w:r>
              <w:rPr>
                <w:rFonts w:ascii="Arial" w:hAnsi="Arial" w:cs="Arial"/>
                <w:color w:val="000000"/>
                <w:sz w:val="20"/>
                <w:szCs w:val="20"/>
              </w:rPr>
              <w:t>43.5844; 71.0759</w:t>
            </w:r>
          </w:p>
        </w:tc>
        <w:tc>
          <w:tcPr>
            <w:tcW w:w="282"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0416</w:t>
            </w:r>
          </w:p>
        </w:tc>
        <w:tc>
          <w:tcPr>
            <w:tcW w:w="1646" w:type="pct"/>
            <w:tcBorders>
              <w:top w:val="nil"/>
              <w:left w:val="nil"/>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Смесь углеводородов предельных С6-С10 (1503*)</w:t>
            </w:r>
          </w:p>
        </w:tc>
        <w:tc>
          <w:tcPr>
            <w:tcW w:w="778"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Calibri" w:hAnsi="Calibri"/>
                <w:color w:val="000000"/>
                <w:sz w:val="22"/>
                <w:szCs w:val="22"/>
              </w:rPr>
            </w:pPr>
          </w:p>
        </w:tc>
      </w:tr>
      <w:tr w:rsidR="002B7CDB" w:rsidTr="002B7CDB">
        <w:trPr>
          <w:trHeight w:val="255"/>
        </w:trPr>
        <w:tc>
          <w:tcPr>
            <w:tcW w:w="1118" w:type="pct"/>
            <w:tcBorders>
              <w:top w:val="nil"/>
              <w:left w:val="single" w:sz="4" w:space="0" w:color="auto"/>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Наливная эстакада</w:t>
            </w:r>
          </w:p>
        </w:tc>
        <w:tc>
          <w:tcPr>
            <w:tcW w:w="517"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0027</w:t>
            </w:r>
          </w:p>
        </w:tc>
        <w:tc>
          <w:tcPr>
            <w:tcW w:w="659"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color w:val="000000"/>
                <w:sz w:val="20"/>
                <w:szCs w:val="20"/>
              </w:rPr>
            </w:pPr>
            <w:r>
              <w:rPr>
                <w:rFonts w:ascii="Arial" w:hAnsi="Arial" w:cs="Arial"/>
                <w:color w:val="000000"/>
                <w:sz w:val="20"/>
                <w:szCs w:val="20"/>
              </w:rPr>
              <w:t>43.5844; 71.0760</w:t>
            </w:r>
          </w:p>
        </w:tc>
        <w:tc>
          <w:tcPr>
            <w:tcW w:w="282"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0415</w:t>
            </w:r>
          </w:p>
        </w:tc>
        <w:tc>
          <w:tcPr>
            <w:tcW w:w="1646" w:type="pct"/>
            <w:tcBorders>
              <w:top w:val="nil"/>
              <w:left w:val="nil"/>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Смесь углеводородов предельных С1-С5 (1502*)</w:t>
            </w:r>
          </w:p>
        </w:tc>
        <w:tc>
          <w:tcPr>
            <w:tcW w:w="778"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Calibri" w:hAnsi="Calibri"/>
                <w:color w:val="000000"/>
                <w:sz w:val="22"/>
                <w:szCs w:val="22"/>
              </w:rPr>
            </w:pPr>
          </w:p>
        </w:tc>
      </w:tr>
      <w:tr w:rsidR="002B7CDB" w:rsidTr="002B7CDB">
        <w:trPr>
          <w:trHeight w:val="255"/>
        </w:trPr>
        <w:tc>
          <w:tcPr>
            <w:tcW w:w="1118" w:type="pct"/>
            <w:vMerge w:val="restart"/>
            <w:tcBorders>
              <w:top w:val="nil"/>
              <w:left w:val="single" w:sz="4" w:space="0" w:color="auto"/>
              <w:bottom w:val="single" w:sz="4" w:space="0" w:color="000000"/>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proofErr w:type="spellStart"/>
            <w:r>
              <w:rPr>
                <w:rFonts w:ascii="Arial" w:hAnsi="Arial" w:cs="Arial"/>
                <w:sz w:val="20"/>
                <w:szCs w:val="20"/>
              </w:rPr>
              <w:t>Дизельгенератор</w:t>
            </w:r>
            <w:proofErr w:type="spellEnd"/>
          </w:p>
        </w:tc>
        <w:tc>
          <w:tcPr>
            <w:tcW w:w="517" w:type="pct"/>
            <w:vMerge w:val="restart"/>
            <w:tcBorders>
              <w:top w:val="nil"/>
              <w:left w:val="single" w:sz="4" w:space="0" w:color="auto"/>
              <w:bottom w:val="single" w:sz="4" w:space="0" w:color="000000"/>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0028</w:t>
            </w:r>
          </w:p>
        </w:tc>
        <w:tc>
          <w:tcPr>
            <w:tcW w:w="659"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color w:val="000000"/>
                <w:sz w:val="20"/>
                <w:szCs w:val="20"/>
              </w:rPr>
            </w:pPr>
            <w:r>
              <w:rPr>
                <w:rFonts w:ascii="Arial" w:hAnsi="Arial" w:cs="Arial"/>
                <w:color w:val="000000"/>
                <w:sz w:val="20"/>
                <w:szCs w:val="20"/>
              </w:rPr>
              <w:t>43.5844; 71.0761</w:t>
            </w:r>
          </w:p>
        </w:tc>
        <w:tc>
          <w:tcPr>
            <w:tcW w:w="282"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0301</w:t>
            </w:r>
          </w:p>
        </w:tc>
        <w:tc>
          <w:tcPr>
            <w:tcW w:w="1646" w:type="pct"/>
            <w:tcBorders>
              <w:top w:val="nil"/>
              <w:left w:val="nil"/>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Азота (IV) диоксид (Азота диоксид) (4)</w:t>
            </w:r>
          </w:p>
        </w:tc>
        <w:tc>
          <w:tcPr>
            <w:tcW w:w="778"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Calibri" w:hAnsi="Calibri"/>
                <w:color w:val="000000"/>
                <w:sz w:val="22"/>
                <w:szCs w:val="22"/>
              </w:rPr>
            </w:pPr>
          </w:p>
        </w:tc>
      </w:tr>
      <w:tr w:rsidR="002B7CDB" w:rsidTr="002B7CDB">
        <w:trPr>
          <w:trHeight w:val="255"/>
        </w:trPr>
        <w:tc>
          <w:tcPr>
            <w:tcW w:w="1118" w:type="pct"/>
            <w:vMerge/>
            <w:tcBorders>
              <w:top w:val="nil"/>
              <w:left w:val="single" w:sz="4" w:space="0" w:color="auto"/>
              <w:bottom w:val="single" w:sz="4" w:space="0" w:color="000000"/>
              <w:right w:val="single" w:sz="4" w:space="0" w:color="auto"/>
            </w:tcBorders>
            <w:vAlign w:val="center"/>
            <w:hideMark/>
          </w:tcPr>
          <w:p w:rsidR="002B7CDB" w:rsidRDefault="002B7CDB" w:rsidP="002B7CDB">
            <w:pPr>
              <w:jc w:val="center"/>
              <w:rPr>
                <w:rFonts w:ascii="Arial" w:hAnsi="Arial" w:cs="Arial"/>
                <w:sz w:val="20"/>
                <w:szCs w:val="20"/>
              </w:rPr>
            </w:pPr>
          </w:p>
        </w:tc>
        <w:tc>
          <w:tcPr>
            <w:tcW w:w="517" w:type="pct"/>
            <w:vMerge/>
            <w:tcBorders>
              <w:top w:val="nil"/>
              <w:left w:val="single" w:sz="4" w:space="0" w:color="auto"/>
              <w:bottom w:val="single" w:sz="4" w:space="0" w:color="000000"/>
              <w:right w:val="single" w:sz="4" w:space="0" w:color="auto"/>
            </w:tcBorders>
            <w:vAlign w:val="center"/>
            <w:hideMark/>
          </w:tcPr>
          <w:p w:rsidR="002B7CDB" w:rsidRDefault="002B7CDB" w:rsidP="002B7CDB">
            <w:pPr>
              <w:jc w:val="center"/>
              <w:rPr>
                <w:rFonts w:ascii="Arial" w:hAnsi="Arial" w:cs="Arial"/>
                <w:sz w:val="20"/>
                <w:szCs w:val="20"/>
              </w:rPr>
            </w:pPr>
          </w:p>
        </w:tc>
        <w:tc>
          <w:tcPr>
            <w:tcW w:w="659"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color w:val="000000"/>
                <w:sz w:val="20"/>
                <w:szCs w:val="20"/>
              </w:rPr>
            </w:pPr>
            <w:r>
              <w:rPr>
                <w:rFonts w:ascii="Arial" w:hAnsi="Arial" w:cs="Arial"/>
                <w:color w:val="000000"/>
                <w:sz w:val="20"/>
                <w:szCs w:val="20"/>
              </w:rPr>
              <w:t>43.5844; 71.0762</w:t>
            </w:r>
          </w:p>
        </w:tc>
        <w:tc>
          <w:tcPr>
            <w:tcW w:w="282"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0304</w:t>
            </w:r>
          </w:p>
        </w:tc>
        <w:tc>
          <w:tcPr>
            <w:tcW w:w="1646" w:type="pct"/>
            <w:tcBorders>
              <w:top w:val="nil"/>
              <w:left w:val="nil"/>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Азот (II) оксид (Азота оксид) (6)</w:t>
            </w:r>
          </w:p>
        </w:tc>
        <w:tc>
          <w:tcPr>
            <w:tcW w:w="778"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Calibri" w:hAnsi="Calibri"/>
                <w:color w:val="000000"/>
                <w:sz w:val="22"/>
                <w:szCs w:val="22"/>
              </w:rPr>
            </w:pPr>
          </w:p>
        </w:tc>
      </w:tr>
      <w:tr w:rsidR="002B7CDB" w:rsidTr="002B7CDB">
        <w:trPr>
          <w:trHeight w:val="255"/>
        </w:trPr>
        <w:tc>
          <w:tcPr>
            <w:tcW w:w="1118" w:type="pct"/>
            <w:vMerge/>
            <w:tcBorders>
              <w:top w:val="nil"/>
              <w:left w:val="single" w:sz="4" w:space="0" w:color="auto"/>
              <w:bottom w:val="single" w:sz="4" w:space="0" w:color="000000"/>
              <w:right w:val="single" w:sz="4" w:space="0" w:color="auto"/>
            </w:tcBorders>
            <w:vAlign w:val="center"/>
            <w:hideMark/>
          </w:tcPr>
          <w:p w:rsidR="002B7CDB" w:rsidRDefault="002B7CDB" w:rsidP="002B7CDB">
            <w:pPr>
              <w:jc w:val="center"/>
              <w:rPr>
                <w:rFonts w:ascii="Arial" w:hAnsi="Arial" w:cs="Arial"/>
                <w:sz w:val="20"/>
                <w:szCs w:val="20"/>
              </w:rPr>
            </w:pPr>
          </w:p>
        </w:tc>
        <w:tc>
          <w:tcPr>
            <w:tcW w:w="517" w:type="pct"/>
            <w:vMerge/>
            <w:tcBorders>
              <w:top w:val="nil"/>
              <w:left w:val="single" w:sz="4" w:space="0" w:color="auto"/>
              <w:bottom w:val="single" w:sz="4" w:space="0" w:color="000000"/>
              <w:right w:val="single" w:sz="4" w:space="0" w:color="auto"/>
            </w:tcBorders>
            <w:vAlign w:val="center"/>
            <w:hideMark/>
          </w:tcPr>
          <w:p w:rsidR="002B7CDB" w:rsidRDefault="002B7CDB" w:rsidP="002B7CDB">
            <w:pPr>
              <w:jc w:val="center"/>
              <w:rPr>
                <w:rFonts w:ascii="Arial" w:hAnsi="Arial" w:cs="Arial"/>
                <w:sz w:val="20"/>
                <w:szCs w:val="20"/>
              </w:rPr>
            </w:pPr>
          </w:p>
        </w:tc>
        <w:tc>
          <w:tcPr>
            <w:tcW w:w="659"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color w:val="000000"/>
                <w:sz w:val="20"/>
                <w:szCs w:val="20"/>
              </w:rPr>
            </w:pPr>
            <w:r>
              <w:rPr>
                <w:rFonts w:ascii="Arial" w:hAnsi="Arial" w:cs="Arial"/>
                <w:color w:val="000000"/>
                <w:sz w:val="20"/>
                <w:szCs w:val="20"/>
              </w:rPr>
              <w:t>43.5844; 71.0763</w:t>
            </w:r>
          </w:p>
        </w:tc>
        <w:tc>
          <w:tcPr>
            <w:tcW w:w="282"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0328</w:t>
            </w:r>
          </w:p>
        </w:tc>
        <w:tc>
          <w:tcPr>
            <w:tcW w:w="1646" w:type="pct"/>
            <w:tcBorders>
              <w:top w:val="nil"/>
              <w:left w:val="nil"/>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Углерод (Сажа, Углерод черный) (583)</w:t>
            </w:r>
          </w:p>
        </w:tc>
        <w:tc>
          <w:tcPr>
            <w:tcW w:w="778"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Calibri" w:hAnsi="Calibri"/>
                <w:color w:val="000000"/>
                <w:sz w:val="22"/>
                <w:szCs w:val="22"/>
              </w:rPr>
            </w:pPr>
          </w:p>
        </w:tc>
      </w:tr>
      <w:tr w:rsidR="002B7CDB" w:rsidTr="002B7CDB">
        <w:trPr>
          <w:trHeight w:val="255"/>
        </w:trPr>
        <w:tc>
          <w:tcPr>
            <w:tcW w:w="1118" w:type="pct"/>
            <w:vMerge/>
            <w:tcBorders>
              <w:top w:val="nil"/>
              <w:left w:val="single" w:sz="4" w:space="0" w:color="auto"/>
              <w:bottom w:val="single" w:sz="4" w:space="0" w:color="000000"/>
              <w:right w:val="single" w:sz="4" w:space="0" w:color="auto"/>
            </w:tcBorders>
            <w:vAlign w:val="center"/>
            <w:hideMark/>
          </w:tcPr>
          <w:p w:rsidR="002B7CDB" w:rsidRDefault="002B7CDB" w:rsidP="002B7CDB">
            <w:pPr>
              <w:jc w:val="center"/>
              <w:rPr>
                <w:rFonts w:ascii="Arial" w:hAnsi="Arial" w:cs="Arial"/>
                <w:sz w:val="20"/>
                <w:szCs w:val="20"/>
              </w:rPr>
            </w:pPr>
          </w:p>
        </w:tc>
        <w:tc>
          <w:tcPr>
            <w:tcW w:w="517" w:type="pct"/>
            <w:vMerge/>
            <w:tcBorders>
              <w:top w:val="nil"/>
              <w:left w:val="single" w:sz="4" w:space="0" w:color="auto"/>
              <w:bottom w:val="single" w:sz="4" w:space="0" w:color="000000"/>
              <w:right w:val="single" w:sz="4" w:space="0" w:color="auto"/>
            </w:tcBorders>
            <w:vAlign w:val="center"/>
            <w:hideMark/>
          </w:tcPr>
          <w:p w:rsidR="002B7CDB" w:rsidRDefault="002B7CDB" w:rsidP="002B7CDB">
            <w:pPr>
              <w:jc w:val="center"/>
              <w:rPr>
                <w:rFonts w:ascii="Arial" w:hAnsi="Arial" w:cs="Arial"/>
                <w:sz w:val="20"/>
                <w:szCs w:val="20"/>
              </w:rPr>
            </w:pPr>
          </w:p>
        </w:tc>
        <w:tc>
          <w:tcPr>
            <w:tcW w:w="659"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color w:val="000000"/>
                <w:sz w:val="20"/>
                <w:szCs w:val="20"/>
              </w:rPr>
            </w:pPr>
            <w:r>
              <w:rPr>
                <w:rFonts w:ascii="Arial" w:hAnsi="Arial" w:cs="Arial"/>
                <w:color w:val="000000"/>
                <w:sz w:val="20"/>
                <w:szCs w:val="20"/>
              </w:rPr>
              <w:t>43.5844; 71.0764</w:t>
            </w:r>
          </w:p>
        </w:tc>
        <w:tc>
          <w:tcPr>
            <w:tcW w:w="282"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0330</w:t>
            </w:r>
          </w:p>
        </w:tc>
        <w:tc>
          <w:tcPr>
            <w:tcW w:w="1646" w:type="pct"/>
            <w:tcBorders>
              <w:top w:val="nil"/>
              <w:left w:val="nil"/>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Сера диоксид (Ангидрид сернистый, Сернистый газ, Сера (IV) оксид) (516)</w:t>
            </w:r>
          </w:p>
        </w:tc>
        <w:tc>
          <w:tcPr>
            <w:tcW w:w="778"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Calibri" w:hAnsi="Calibri"/>
                <w:color w:val="000000"/>
                <w:sz w:val="22"/>
                <w:szCs w:val="22"/>
              </w:rPr>
            </w:pPr>
          </w:p>
        </w:tc>
      </w:tr>
      <w:tr w:rsidR="002B7CDB" w:rsidTr="002B7CDB">
        <w:trPr>
          <w:trHeight w:val="255"/>
        </w:trPr>
        <w:tc>
          <w:tcPr>
            <w:tcW w:w="1118" w:type="pct"/>
            <w:vMerge/>
            <w:tcBorders>
              <w:top w:val="nil"/>
              <w:left w:val="single" w:sz="4" w:space="0" w:color="auto"/>
              <w:bottom w:val="single" w:sz="4" w:space="0" w:color="000000"/>
              <w:right w:val="single" w:sz="4" w:space="0" w:color="auto"/>
            </w:tcBorders>
            <w:vAlign w:val="center"/>
            <w:hideMark/>
          </w:tcPr>
          <w:p w:rsidR="002B7CDB" w:rsidRDefault="002B7CDB" w:rsidP="002B7CDB">
            <w:pPr>
              <w:jc w:val="center"/>
              <w:rPr>
                <w:rFonts w:ascii="Arial" w:hAnsi="Arial" w:cs="Arial"/>
                <w:sz w:val="20"/>
                <w:szCs w:val="20"/>
              </w:rPr>
            </w:pPr>
          </w:p>
        </w:tc>
        <w:tc>
          <w:tcPr>
            <w:tcW w:w="517" w:type="pct"/>
            <w:vMerge/>
            <w:tcBorders>
              <w:top w:val="nil"/>
              <w:left w:val="single" w:sz="4" w:space="0" w:color="auto"/>
              <w:bottom w:val="single" w:sz="4" w:space="0" w:color="000000"/>
              <w:right w:val="single" w:sz="4" w:space="0" w:color="auto"/>
            </w:tcBorders>
            <w:vAlign w:val="center"/>
            <w:hideMark/>
          </w:tcPr>
          <w:p w:rsidR="002B7CDB" w:rsidRDefault="002B7CDB" w:rsidP="002B7CDB">
            <w:pPr>
              <w:jc w:val="center"/>
              <w:rPr>
                <w:rFonts w:ascii="Arial" w:hAnsi="Arial" w:cs="Arial"/>
                <w:sz w:val="20"/>
                <w:szCs w:val="20"/>
              </w:rPr>
            </w:pPr>
          </w:p>
        </w:tc>
        <w:tc>
          <w:tcPr>
            <w:tcW w:w="659"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color w:val="000000"/>
                <w:sz w:val="20"/>
                <w:szCs w:val="20"/>
              </w:rPr>
            </w:pPr>
            <w:r>
              <w:rPr>
                <w:rFonts w:ascii="Arial" w:hAnsi="Arial" w:cs="Arial"/>
                <w:color w:val="000000"/>
                <w:sz w:val="20"/>
                <w:szCs w:val="20"/>
              </w:rPr>
              <w:t>43.5844; 71.0765</w:t>
            </w:r>
          </w:p>
        </w:tc>
        <w:tc>
          <w:tcPr>
            <w:tcW w:w="282"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0337</w:t>
            </w:r>
          </w:p>
        </w:tc>
        <w:tc>
          <w:tcPr>
            <w:tcW w:w="1646" w:type="pct"/>
            <w:tcBorders>
              <w:top w:val="nil"/>
              <w:left w:val="nil"/>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 xml:space="preserve">Углерод оксид (Окись углерода, Угарный газ) </w:t>
            </w:r>
          </w:p>
        </w:tc>
        <w:tc>
          <w:tcPr>
            <w:tcW w:w="778"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Calibri" w:hAnsi="Calibri"/>
                <w:color w:val="000000"/>
                <w:sz w:val="22"/>
                <w:szCs w:val="22"/>
              </w:rPr>
            </w:pPr>
          </w:p>
        </w:tc>
      </w:tr>
      <w:tr w:rsidR="002B7CDB" w:rsidTr="002B7CDB">
        <w:trPr>
          <w:trHeight w:val="255"/>
        </w:trPr>
        <w:tc>
          <w:tcPr>
            <w:tcW w:w="1118" w:type="pct"/>
            <w:vMerge/>
            <w:tcBorders>
              <w:top w:val="nil"/>
              <w:left w:val="single" w:sz="4" w:space="0" w:color="auto"/>
              <w:bottom w:val="single" w:sz="4" w:space="0" w:color="000000"/>
              <w:right w:val="single" w:sz="4" w:space="0" w:color="auto"/>
            </w:tcBorders>
            <w:vAlign w:val="center"/>
            <w:hideMark/>
          </w:tcPr>
          <w:p w:rsidR="002B7CDB" w:rsidRDefault="002B7CDB" w:rsidP="002B7CDB">
            <w:pPr>
              <w:jc w:val="center"/>
              <w:rPr>
                <w:rFonts w:ascii="Arial" w:hAnsi="Arial" w:cs="Arial"/>
                <w:sz w:val="20"/>
                <w:szCs w:val="20"/>
              </w:rPr>
            </w:pPr>
          </w:p>
        </w:tc>
        <w:tc>
          <w:tcPr>
            <w:tcW w:w="517" w:type="pct"/>
            <w:vMerge/>
            <w:tcBorders>
              <w:top w:val="nil"/>
              <w:left w:val="single" w:sz="4" w:space="0" w:color="auto"/>
              <w:bottom w:val="single" w:sz="4" w:space="0" w:color="000000"/>
              <w:right w:val="single" w:sz="4" w:space="0" w:color="auto"/>
            </w:tcBorders>
            <w:vAlign w:val="center"/>
            <w:hideMark/>
          </w:tcPr>
          <w:p w:rsidR="002B7CDB" w:rsidRDefault="002B7CDB" w:rsidP="002B7CDB">
            <w:pPr>
              <w:jc w:val="center"/>
              <w:rPr>
                <w:rFonts w:ascii="Arial" w:hAnsi="Arial" w:cs="Arial"/>
                <w:sz w:val="20"/>
                <w:szCs w:val="20"/>
              </w:rPr>
            </w:pPr>
          </w:p>
        </w:tc>
        <w:tc>
          <w:tcPr>
            <w:tcW w:w="659"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color w:val="000000"/>
                <w:sz w:val="20"/>
                <w:szCs w:val="20"/>
              </w:rPr>
            </w:pPr>
            <w:r>
              <w:rPr>
                <w:rFonts w:ascii="Arial" w:hAnsi="Arial" w:cs="Arial"/>
                <w:color w:val="000000"/>
                <w:sz w:val="20"/>
                <w:szCs w:val="20"/>
              </w:rPr>
              <w:t>43.5844; 71.0766</w:t>
            </w:r>
          </w:p>
        </w:tc>
        <w:tc>
          <w:tcPr>
            <w:tcW w:w="282"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0703</w:t>
            </w:r>
          </w:p>
        </w:tc>
        <w:tc>
          <w:tcPr>
            <w:tcW w:w="1646" w:type="pct"/>
            <w:tcBorders>
              <w:top w:val="nil"/>
              <w:left w:val="nil"/>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proofErr w:type="spellStart"/>
            <w:proofErr w:type="gramStart"/>
            <w:r>
              <w:rPr>
                <w:rFonts w:ascii="Arial" w:hAnsi="Arial" w:cs="Arial"/>
                <w:sz w:val="20"/>
                <w:szCs w:val="20"/>
              </w:rPr>
              <w:t>Бенз</w:t>
            </w:r>
            <w:proofErr w:type="spellEnd"/>
            <w:proofErr w:type="gramEnd"/>
            <w:r>
              <w:rPr>
                <w:rFonts w:ascii="Arial" w:hAnsi="Arial" w:cs="Arial"/>
                <w:sz w:val="20"/>
                <w:szCs w:val="20"/>
              </w:rPr>
              <w:t>/а/</w:t>
            </w:r>
            <w:proofErr w:type="spellStart"/>
            <w:r>
              <w:rPr>
                <w:rFonts w:ascii="Arial" w:hAnsi="Arial" w:cs="Arial"/>
                <w:sz w:val="20"/>
                <w:szCs w:val="20"/>
              </w:rPr>
              <w:t>пирен</w:t>
            </w:r>
            <w:proofErr w:type="spellEnd"/>
            <w:r>
              <w:rPr>
                <w:rFonts w:ascii="Arial" w:hAnsi="Arial" w:cs="Arial"/>
                <w:sz w:val="20"/>
                <w:szCs w:val="20"/>
              </w:rPr>
              <w:t xml:space="preserve"> (3,4-Бензпирен) (54)</w:t>
            </w:r>
          </w:p>
        </w:tc>
        <w:tc>
          <w:tcPr>
            <w:tcW w:w="778"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Calibri" w:hAnsi="Calibri"/>
                <w:color w:val="000000"/>
                <w:sz w:val="22"/>
                <w:szCs w:val="22"/>
              </w:rPr>
            </w:pPr>
          </w:p>
        </w:tc>
      </w:tr>
      <w:tr w:rsidR="002B7CDB" w:rsidTr="002B7CDB">
        <w:trPr>
          <w:trHeight w:val="255"/>
        </w:trPr>
        <w:tc>
          <w:tcPr>
            <w:tcW w:w="1118" w:type="pct"/>
            <w:vMerge/>
            <w:tcBorders>
              <w:top w:val="nil"/>
              <w:left w:val="single" w:sz="4" w:space="0" w:color="auto"/>
              <w:bottom w:val="single" w:sz="4" w:space="0" w:color="000000"/>
              <w:right w:val="single" w:sz="4" w:space="0" w:color="auto"/>
            </w:tcBorders>
            <w:vAlign w:val="center"/>
            <w:hideMark/>
          </w:tcPr>
          <w:p w:rsidR="002B7CDB" w:rsidRDefault="002B7CDB" w:rsidP="002B7CDB">
            <w:pPr>
              <w:jc w:val="center"/>
              <w:rPr>
                <w:rFonts w:ascii="Arial" w:hAnsi="Arial" w:cs="Arial"/>
                <w:sz w:val="20"/>
                <w:szCs w:val="20"/>
              </w:rPr>
            </w:pPr>
          </w:p>
        </w:tc>
        <w:tc>
          <w:tcPr>
            <w:tcW w:w="517" w:type="pct"/>
            <w:vMerge/>
            <w:tcBorders>
              <w:top w:val="nil"/>
              <w:left w:val="single" w:sz="4" w:space="0" w:color="auto"/>
              <w:bottom w:val="single" w:sz="4" w:space="0" w:color="000000"/>
              <w:right w:val="single" w:sz="4" w:space="0" w:color="auto"/>
            </w:tcBorders>
            <w:vAlign w:val="center"/>
            <w:hideMark/>
          </w:tcPr>
          <w:p w:rsidR="002B7CDB" w:rsidRDefault="002B7CDB" w:rsidP="002B7CDB">
            <w:pPr>
              <w:jc w:val="center"/>
              <w:rPr>
                <w:rFonts w:ascii="Arial" w:hAnsi="Arial" w:cs="Arial"/>
                <w:sz w:val="20"/>
                <w:szCs w:val="20"/>
              </w:rPr>
            </w:pPr>
          </w:p>
        </w:tc>
        <w:tc>
          <w:tcPr>
            <w:tcW w:w="659"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color w:val="000000"/>
                <w:sz w:val="20"/>
                <w:szCs w:val="20"/>
              </w:rPr>
            </w:pPr>
            <w:r>
              <w:rPr>
                <w:rFonts w:ascii="Arial" w:hAnsi="Arial" w:cs="Arial"/>
                <w:color w:val="000000"/>
                <w:sz w:val="20"/>
                <w:szCs w:val="20"/>
              </w:rPr>
              <w:t>43.5844; 71.0767</w:t>
            </w:r>
          </w:p>
        </w:tc>
        <w:tc>
          <w:tcPr>
            <w:tcW w:w="282"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1325</w:t>
            </w:r>
          </w:p>
        </w:tc>
        <w:tc>
          <w:tcPr>
            <w:tcW w:w="1646" w:type="pct"/>
            <w:tcBorders>
              <w:top w:val="nil"/>
              <w:left w:val="nil"/>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Формальдегид (</w:t>
            </w:r>
            <w:proofErr w:type="spellStart"/>
            <w:r>
              <w:rPr>
                <w:rFonts w:ascii="Arial" w:hAnsi="Arial" w:cs="Arial"/>
                <w:sz w:val="20"/>
                <w:szCs w:val="20"/>
              </w:rPr>
              <w:t>Метаналь</w:t>
            </w:r>
            <w:proofErr w:type="spellEnd"/>
            <w:r>
              <w:rPr>
                <w:rFonts w:ascii="Arial" w:hAnsi="Arial" w:cs="Arial"/>
                <w:sz w:val="20"/>
                <w:szCs w:val="20"/>
              </w:rPr>
              <w:t>) (609)</w:t>
            </w:r>
          </w:p>
        </w:tc>
        <w:tc>
          <w:tcPr>
            <w:tcW w:w="778"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Calibri" w:hAnsi="Calibri"/>
                <w:color w:val="000000"/>
                <w:sz w:val="22"/>
                <w:szCs w:val="22"/>
              </w:rPr>
            </w:pPr>
          </w:p>
        </w:tc>
      </w:tr>
      <w:tr w:rsidR="002B7CDB" w:rsidTr="00E674DB">
        <w:trPr>
          <w:trHeight w:val="255"/>
        </w:trPr>
        <w:tc>
          <w:tcPr>
            <w:tcW w:w="1118" w:type="pct"/>
            <w:vMerge/>
            <w:tcBorders>
              <w:top w:val="nil"/>
              <w:left w:val="single" w:sz="4" w:space="0" w:color="auto"/>
              <w:bottom w:val="single" w:sz="4" w:space="0" w:color="auto"/>
              <w:right w:val="single" w:sz="4" w:space="0" w:color="auto"/>
            </w:tcBorders>
            <w:vAlign w:val="center"/>
            <w:hideMark/>
          </w:tcPr>
          <w:p w:rsidR="002B7CDB" w:rsidRDefault="002B7CDB" w:rsidP="002B7CDB">
            <w:pPr>
              <w:jc w:val="center"/>
              <w:rPr>
                <w:rFonts w:ascii="Arial" w:hAnsi="Arial" w:cs="Arial"/>
                <w:sz w:val="20"/>
                <w:szCs w:val="20"/>
              </w:rPr>
            </w:pPr>
          </w:p>
        </w:tc>
        <w:tc>
          <w:tcPr>
            <w:tcW w:w="517" w:type="pct"/>
            <w:vMerge/>
            <w:tcBorders>
              <w:top w:val="nil"/>
              <w:left w:val="single" w:sz="4" w:space="0" w:color="auto"/>
              <w:bottom w:val="single" w:sz="4" w:space="0" w:color="auto"/>
              <w:right w:val="single" w:sz="4" w:space="0" w:color="auto"/>
            </w:tcBorders>
            <w:vAlign w:val="center"/>
            <w:hideMark/>
          </w:tcPr>
          <w:p w:rsidR="002B7CDB" w:rsidRDefault="002B7CDB" w:rsidP="002B7CDB">
            <w:pPr>
              <w:jc w:val="center"/>
              <w:rPr>
                <w:rFonts w:ascii="Arial" w:hAnsi="Arial" w:cs="Arial"/>
                <w:sz w:val="20"/>
                <w:szCs w:val="20"/>
              </w:rPr>
            </w:pPr>
          </w:p>
        </w:tc>
        <w:tc>
          <w:tcPr>
            <w:tcW w:w="659"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color w:val="000000"/>
                <w:sz w:val="20"/>
                <w:szCs w:val="20"/>
              </w:rPr>
            </w:pPr>
            <w:r>
              <w:rPr>
                <w:rFonts w:ascii="Arial" w:hAnsi="Arial" w:cs="Arial"/>
                <w:color w:val="000000"/>
                <w:sz w:val="20"/>
                <w:szCs w:val="20"/>
              </w:rPr>
              <w:t>43.5844; 71.0768</w:t>
            </w:r>
          </w:p>
        </w:tc>
        <w:tc>
          <w:tcPr>
            <w:tcW w:w="282"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2754</w:t>
            </w:r>
          </w:p>
        </w:tc>
        <w:tc>
          <w:tcPr>
            <w:tcW w:w="1646" w:type="pct"/>
            <w:tcBorders>
              <w:top w:val="nil"/>
              <w:left w:val="nil"/>
              <w:bottom w:val="single" w:sz="4" w:space="0" w:color="auto"/>
              <w:right w:val="single" w:sz="4" w:space="0" w:color="auto"/>
            </w:tcBorders>
            <w:shd w:val="clear" w:color="auto" w:fill="auto"/>
            <w:vAlign w:val="center"/>
            <w:hideMark/>
          </w:tcPr>
          <w:p w:rsidR="002B7CDB" w:rsidRDefault="002B7CDB" w:rsidP="00E674DB">
            <w:pPr>
              <w:jc w:val="center"/>
              <w:rPr>
                <w:rFonts w:ascii="Arial" w:hAnsi="Arial" w:cs="Arial"/>
                <w:sz w:val="20"/>
                <w:szCs w:val="20"/>
              </w:rPr>
            </w:pPr>
            <w:r>
              <w:rPr>
                <w:rFonts w:ascii="Arial" w:hAnsi="Arial" w:cs="Arial"/>
                <w:sz w:val="20"/>
                <w:szCs w:val="20"/>
              </w:rPr>
              <w:t xml:space="preserve">Углеводороды предельные С12-С19 </w:t>
            </w:r>
          </w:p>
        </w:tc>
        <w:tc>
          <w:tcPr>
            <w:tcW w:w="778"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Calibri" w:hAnsi="Calibri"/>
                <w:color w:val="000000"/>
                <w:sz w:val="22"/>
                <w:szCs w:val="22"/>
              </w:rPr>
            </w:pPr>
          </w:p>
        </w:tc>
      </w:tr>
      <w:tr w:rsidR="002B7CDB" w:rsidTr="00E674DB">
        <w:trPr>
          <w:trHeight w:val="255"/>
        </w:trPr>
        <w:tc>
          <w:tcPr>
            <w:tcW w:w="11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lastRenderedPageBreak/>
              <w:t>Сбросная свеча С-1 Крановый узел</w:t>
            </w:r>
          </w:p>
        </w:tc>
        <w:tc>
          <w:tcPr>
            <w:tcW w:w="517" w:type="pct"/>
            <w:tcBorders>
              <w:top w:val="single" w:sz="4" w:space="0" w:color="auto"/>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0029</w:t>
            </w:r>
          </w:p>
        </w:tc>
        <w:tc>
          <w:tcPr>
            <w:tcW w:w="659" w:type="pct"/>
            <w:tcBorders>
              <w:top w:val="single" w:sz="4" w:space="0" w:color="auto"/>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color w:val="000000"/>
                <w:sz w:val="20"/>
                <w:szCs w:val="20"/>
              </w:rPr>
            </w:pPr>
            <w:r>
              <w:rPr>
                <w:rFonts w:ascii="Arial" w:hAnsi="Arial" w:cs="Arial"/>
                <w:color w:val="000000"/>
                <w:sz w:val="20"/>
                <w:szCs w:val="20"/>
              </w:rPr>
              <w:t>43.5844; 71.0769</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0415</w:t>
            </w:r>
          </w:p>
        </w:tc>
        <w:tc>
          <w:tcPr>
            <w:tcW w:w="1646" w:type="pct"/>
            <w:tcBorders>
              <w:top w:val="single" w:sz="4" w:space="0" w:color="auto"/>
              <w:left w:val="nil"/>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Смесь углеводородов предельных С1-С5 (1502*)</w:t>
            </w:r>
          </w:p>
        </w:tc>
        <w:tc>
          <w:tcPr>
            <w:tcW w:w="778" w:type="pct"/>
            <w:tcBorders>
              <w:top w:val="single" w:sz="4" w:space="0" w:color="auto"/>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Calibri" w:hAnsi="Calibri"/>
                <w:color w:val="000000"/>
                <w:sz w:val="22"/>
                <w:szCs w:val="22"/>
              </w:rPr>
            </w:pPr>
          </w:p>
        </w:tc>
      </w:tr>
      <w:tr w:rsidR="002B7CDB" w:rsidTr="002B7CDB">
        <w:trPr>
          <w:trHeight w:val="255"/>
        </w:trPr>
        <w:tc>
          <w:tcPr>
            <w:tcW w:w="1118" w:type="pct"/>
            <w:tcBorders>
              <w:top w:val="nil"/>
              <w:left w:val="single" w:sz="4" w:space="0" w:color="auto"/>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 xml:space="preserve">Сбросная свеча С-1 </w:t>
            </w:r>
            <w:proofErr w:type="spellStart"/>
            <w:r>
              <w:rPr>
                <w:rFonts w:ascii="Arial" w:hAnsi="Arial" w:cs="Arial"/>
                <w:sz w:val="20"/>
                <w:szCs w:val="20"/>
              </w:rPr>
              <w:t>скв</w:t>
            </w:r>
            <w:proofErr w:type="spellEnd"/>
            <w:r>
              <w:rPr>
                <w:rFonts w:ascii="Arial" w:hAnsi="Arial" w:cs="Arial"/>
                <w:sz w:val="20"/>
                <w:szCs w:val="20"/>
              </w:rPr>
              <w:t xml:space="preserve"> №104</w:t>
            </w:r>
          </w:p>
        </w:tc>
        <w:tc>
          <w:tcPr>
            <w:tcW w:w="517"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0030</w:t>
            </w:r>
          </w:p>
        </w:tc>
        <w:tc>
          <w:tcPr>
            <w:tcW w:w="659"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color w:val="000000"/>
                <w:sz w:val="20"/>
                <w:szCs w:val="20"/>
              </w:rPr>
            </w:pPr>
            <w:r>
              <w:rPr>
                <w:rFonts w:ascii="Arial" w:hAnsi="Arial" w:cs="Arial"/>
                <w:color w:val="000000"/>
                <w:sz w:val="20"/>
                <w:szCs w:val="20"/>
              </w:rPr>
              <w:t>43.5844; 71.0770</w:t>
            </w:r>
          </w:p>
        </w:tc>
        <w:tc>
          <w:tcPr>
            <w:tcW w:w="282"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0415</w:t>
            </w:r>
          </w:p>
        </w:tc>
        <w:tc>
          <w:tcPr>
            <w:tcW w:w="1646" w:type="pct"/>
            <w:tcBorders>
              <w:top w:val="nil"/>
              <w:left w:val="nil"/>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Смесь углеводородов предельных С1-С5 (1502*)</w:t>
            </w:r>
          </w:p>
        </w:tc>
        <w:tc>
          <w:tcPr>
            <w:tcW w:w="778"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Calibri" w:hAnsi="Calibri"/>
                <w:color w:val="000000"/>
                <w:sz w:val="22"/>
                <w:szCs w:val="22"/>
              </w:rPr>
            </w:pPr>
          </w:p>
        </w:tc>
      </w:tr>
      <w:tr w:rsidR="002B7CDB" w:rsidTr="002B7CDB">
        <w:trPr>
          <w:trHeight w:val="255"/>
        </w:trPr>
        <w:tc>
          <w:tcPr>
            <w:tcW w:w="1118" w:type="pct"/>
            <w:tcBorders>
              <w:top w:val="nil"/>
              <w:left w:val="single" w:sz="4" w:space="0" w:color="auto"/>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 xml:space="preserve">Сбросная свеча С-1 </w:t>
            </w:r>
            <w:proofErr w:type="spellStart"/>
            <w:r>
              <w:rPr>
                <w:rFonts w:ascii="Arial" w:hAnsi="Arial" w:cs="Arial"/>
                <w:sz w:val="20"/>
                <w:szCs w:val="20"/>
              </w:rPr>
              <w:t>скв</w:t>
            </w:r>
            <w:proofErr w:type="spellEnd"/>
            <w:r>
              <w:rPr>
                <w:rFonts w:ascii="Arial" w:hAnsi="Arial" w:cs="Arial"/>
                <w:sz w:val="20"/>
                <w:szCs w:val="20"/>
              </w:rPr>
              <w:t xml:space="preserve"> №105</w:t>
            </w:r>
          </w:p>
        </w:tc>
        <w:tc>
          <w:tcPr>
            <w:tcW w:w="517"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0031</w:t>
            </w:r>
          </w:p>
        </w:tc>
        <w:tc>
          <w:tcPr>
            <w:tcW w:w="659"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color w:val="000000"/>
                <w:sz w:val="20"/>
                <w:szCs w:val="20"/>
              </w:rPr>
            </w:pPr>
            <w:r>
              <w:rPr>
                <w:rFonts w:ascii="Arial" w:hAnsi="Arial" w:cs="Arial"/>
                <w:color w:val="000000"/>
                <w:sz w:val="20"/>
                <w:szCs w:val="20"/>
              </w:rPr>
              <w:t>43.5844; 71.0771</w:t>
            </w:r>
          </w:p>
        </w:tc>
        <w:tc>
          <w:tcPr>
            <w:tcW w:w="282"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0415</w:t>
            </w:r>
          </w:p>
        </w:tc>
        <w:tc>
          <w:tcPr>
            <w:tcW w:w="1646" w:type="pct"/>
            <w:tcBorders>
              <w:top w:val="nil"/>
              <w:left w:val="nil"/>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Смесь углеводородов предельных С1-С5 (1502*)</w:t>
            </w:r>
          </w:p>
        </w:tc>
        <w:tc>
          <w:tcPr>
            <w:tcW w:w="778"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Calibri" w:hAnsi="Calibri"/>
                <w:color w:val="000000"/>
                <w:sz w:val="22"/>
                <w:szCs w:val="22"/>
              </w:rPr>
            </w:pPr>
          </w:p>
        </w:tc>
      </w:tr>
      <w:tr w:rsidR="002B7CDB" w:rsidTr="002B7CDB">
        <w:trPr>
          <w:trHeight w:val="255"/>
        </w:trPr>
        <w:tc>
          <w:tcPr>
            <w:tcW w:w="1118" w:type="pct"/>
            <w:tcBorders>
              <w:top w:val="nil"/>
              <w:left w:val="single" w:sz="4" w:space="0" w:color="auto"/>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 xml:space="preserve">Резервуар  ментола V-4 м3, БДР </w:t>
            </w:r>
            <w:proofErr w:type="spellStart"/>
            <w:r>
              <w:rPr>
                <w:rFonts w:ascii="Arial" w:hAnsi="Arial" w:cs="Arial"/>
                <w:sz w:val="20"/>
                <w:szCs w:val="20"/>
              </w:rPr>
              <w:t>скв</w:t>
            </w:r>
            <w:proofErr w:type="spellEnd"/>
            <w:r>
              <w:rPr>
                <w:rFonts w:ascii="Arial" w:hAnsi="Arial" w:cs="Arial"/>
                <w:sz w:val="20"/>
                <w:szCs w:val="20"/>
              </w:rPr>
              <w:t>. №104</w:t>
            </w:r>
          </w:p>
        </w:tc>
        <w:tc>
          <w:tcPr>
            <w:tcW w:w="517"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0032</w:t>
            </w:r>
          </w:p>
        </w:tc>
        <w:tc>
          <w:tcPr>
            <w:tcW w:w="659"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color w:val="000000"/>
                <w:sz w:val="20"/>
                <w:szCs w:val="20"/>
              </w:rPr>
            </w:pPr>
            <w:r>
              <w:rPr>
                <w:rFonts w:ascii="Arial" w:hAnsi="Arial" w:cs="Arial"/>
                <w:color w:val="000000"/>
                <w:sz w:val="20"/>
                <w:szCs w:val="20"/>
              </w:rPr>
              <w:t>43.5844; 71.0772</w:t>
            </w:r>
          </w:p>
        </w:tc>
        <w:tc>
          <w:tcPr>
            <w:tcW w:w="282"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1052</w:t>
            </w:r>
          </w:p>
        </w:tc>
        <w:tc>
          <w:tcPr>
            <w:tcW w:w="1646" w:type="pct"/>
            <w:tcBorders>
              <w:top w:val="nil"/>
              <w:left w:val="nil"/>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Метанол (Метиловый спирт) (338)</w:t>
            </w:r>
          </w:p>
        </w:tc>
        <w:tc>
          <w:tcPr>
            <w:tcW w:w="778"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Calibri" w:hAnsi="Calibri"/>
                <w:color w:val="000000"/>
                <w:sz w:val="22"/>
                <w:szCs w:val="22"/>
              </w:rPr>
            </w:pPr>
          </w:p>
        </w:tc>
      </w:tr>
      <w:tr w:rsidR="002B7CDB" w:rsidTr="002B7CDB">
        <w:trPr>
          <w:trHeight w:val="255"/>
        </w:trPr>
        <w:tc>
          <w:tcPr>
            <w:tcW w:w="1118" w:type="pct"/>
            <w:tcBorders>
              <w:top w:val="nil"/>
              <w:left w:val="single" w:sz="4" w:space="0" w:color="auto"/>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 xml:space="preserve">Резервуар  ментола V-4 м3, БДР </w:t>
            </w:r>
            <w:proofErr w:type="spellStart"/>
            <w:r>
              <w:rPr>
                <w:rFonts w:ascii="Arial" w:hAnsi="Arial" w:cs="Arial"/>
                <w:sz w:val="20"/>
                <w:szCs w:val="20"/>
              </w:rPr>
              <w:t>скв</w:t>
            </w:r>
            <w:proofErr w:type="spellEnd"/>
            <w:r>
              <w:rPr>
                <w:rFonts w:ascii="Arial" w:hAnsi="Arial" w:cs="Arial"/>
                <w:sz w:val="20"/>
                <w:szCs w:val="20"/>
              </w:rPr>
              <w:t>. №105</w:t>
            </w:r>
          </w:p>
        </w:tc>
        <w:tc>
          <w:tcPr>
            <w:tcW w:w="517"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0033</w:t>
            </w:r>
          </w:p>
        </w:tc>
        <w:tc>
          <w:tcPr>
            <w:tcW w:w="659"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color w:val="000000"/>
                <w:sz w:val="20"/>
                <w:szCs w:val="20"/>
              </w:rPr>
            </w:pPr>
            <w:r>
              <w:rPr>
                <w:rFonts w:ascii="Arial" w:hAnsi="Arial" w:cs="Arial"/>
                <w:color w:val="000000"/>
                <w:sz w:val="20"/>
                <w:szCs w:val="20"/>
              </w:rPr>
              <w:t>43.5844; 71.0773</w:t>
            </w:r>
          </w:p>
        </w:tc>
        <w:tc>
          <w:tcPr>
            <w:tcW w:w="282"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1052</w:t>
            </w:r>
          </w:p>
        </w:tc>
        <w:tc>
          <w:tcPr>
            <w:tcW w:w="1646" w:type="pct"/>
            <w:tcBorders>
              <w:top w:val="nil"/>
              <w:left w:val="nil"/>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Метанол (Метиловый спирт) (338)</w:t>
            </w:r>
          </w:p>
        </w:tc>
        <w:tc>
          <w:tcPr>
            <w:tcW w:w="778"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Calibri" w:hAnsi="Calibri"/>
                <w:color w:val="000000"/>
                <w:sz w:val="22"/>
                <w:szCs w:val="22"/>
              </w:rPr>
            </w:pPr>
          </w:p>
        </w:tc>
      </w:tr>
      <w:tr w:rsidR="002B7CDB" w:rsidTr="002B7CDB">
        <w:trPr>
          <w:trHeight w:val="255"/>
        </w:trPr>
        <w:tc>
          <w:tcPr>
            <w:tcW w:w="1118" w:type="pct"/>
            <w:vMerge w:val="restart"/>
            <w:tcBorders>
              <w:top w:val="nil"/>
              <w:left w:val="single" w:sz="4" w:space="0" w:color="auto"/>
              <w:bottom w:val="single" w:sz="4" w:space="0" w:color="000000"/>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 xml:space="preserve">Дренажная емкость Д-1, V-8 м3, </w:t>
            </w:r>
            <w:proofErr w:type="spellStart"/>
            <w:r>
              <w:rPr>
                <w:rFonts w:ascii="Arial" w:hAnsi="Arial" w:cs="Arial"/>
                <w:sz w:val="20"/>
                <w:szCs w:val="20"/>
              </w:rPr>
              <w:t>скв</w:t>
            </w:r>
            <w:proofErr w:type="spellEnd"/>
            <w:r>
              <w:rPr>
                <w:rFonts w:ascii="Arial" w:hAnsi="Arial" w:cs="Arial"/>
                <w:sz w:val="20"/>
                <w:szCs w:val="20"/>
              </w:rPr>
              <w:t>. №104</w:t>
            </w:r>
          </w:p>
        </w:tc>
        <w:tc>
          <w:tcPr>
            <w:tcW w:w="517" w:type="pct"/>
            <w:vMerge w:val="restart"/>
            <w:tcBorders>
              <w:top w:val="nil"/>
              <w:left w:val="single" w:sz="4" w:space="0" w:color="auto"/>
              <w:bottom w:val="single" w:sz="4" w:space="0" w:color="000000"/>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0034</w:t>
            </w:r>
          </w:p>
        </w:tc>
        <w:tc>
          <w:tcPr>
            <w:tcW w:w="659"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color w:val="000000"/>
                <w:sz w:val="20"/>
                <w:szCs w:val="20"/>
              </w:rPr>
            </w:pPr>
            <w:r>
              <w:rPr>
                <w:rFonts w:ascii="Arial" w:hAnsi="Arial" w:cs="Arial"/>
                <w:color w:val="000000"/>
                <w:sz w:val="20"/>
                <w:szCs w:val="20"/>
              </w:rPr>
              <w:t>43.5844; 71.0774</w:t>
            </w:r>
          </w:p>
        </w:tc>
        <w:tc>
          <w:tcPr>
            <w:tcW w:w="282"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0415</w:t>
            </w:r>
          </w:p>
        </w:tc>
        <w:tc>
          <w:tcPr>
            <w:tcW w:w="1646" w:type="pct"/>
            <w:tcBorders>
              <w:top w:val="nil"/>
              <w:left w:val="nil"/>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Смесь углеводородов предельных С1-С5 (1502*)</w:t>
            </w:r>
          </w:p>
        </w:tc>
        <w:tc>
          <w:tcPr>
            <w:tcW w:w="778"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Calibri" w:hAnsi="Calibri"/>
                <w:color w:val="000000"/>
                <w:sz w:val="22"/>
                <w:szCs w:val="22"/>
              </w:rPr>
            </w:pPr>
          </w:p>
        </w:tc>
      </w:tr>
      <w:tr w:rsidR="002B7CDB" w:rsidTr="002B7CDB">
        <w:trPr>
          <w:trHeight w:val="255"/>
        </w:trPr>
        <w:tc>
          <w:tcPr>
            <w:tcW w:w="1118" w:type="pct"/>
            <w:vMerge/>
            <w:tcBorders>
              <w:top w:val="nil"/>
              <w:left w:val="single" w:sz="4" w:space="0" w:color="auto"/>
              <w:bottom w:val="single" w:sz="4" w:space="0" w:color="000000"/>
              <w:right w:val="single" w:sz="4" w:space="0" w:color="auto"/>
            </w:tcBorders>
            <w:vAlign w:val="center"/>
            <w:hideMark/>
          </w:tcPr>
          <w:p w:rsidR="002B7CDB" w:rsidRDefault="002B7CDB" w:rsidP="002B7CDB">
            <w:pPr>
              <w:jc w:val="center"/>
              <w:rPr>
                <w:rFonts w:ascii="Arial" w:hAnsi="Arial" w:cs="Arial"/>
                <w:sz w:val="20"/>
                <w:szCs w:val="20"/>
              </w:rPr>
            </w:pPr>
          </w:p>
        </w:tc>
        <w:tc>
          <w:tcPr>
            <w:tcW w:w="517" w:type="pct"/>
            <w:vMerge/>
            <w:tcBorders>
              <w:top w:val="nil"/>
              <w:left w:val="single" w:sz="4" w:space="0" w:color="auto"/>
              <w:bottom w:val="single" w:sz="4" w:space="0" w:color="000000"/>
              <w:right w:val="single" w:sz="4" w:space="0" w:color="auto"/>
            </w:tcBorders>
            <w:vAlign w:val="center"/>
            <w:hideMark/>
          </w:tcPr>
          <w:p w:rsidR="002B7CDB" w:rsidRDefault="002B7CDB" w:rsidP="002B7CDB">
            <w:pPr>
              <w:jc w:val="center"/>
              <w:rPr>
                <w:rFonts w:ascii="Arial" w:hAnsi="Arial" w:cs="Arial"/>
                <w:sz w:val="20"/>
                <w:szCs w:val="20"/>
              </w:rPr>
            </w:pPr>
          </w:p>
        </w:tc>
        <w:tc>
          <w:tcPr>
            <w:tcW w:w="659"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color w:val="000000"/>
                <w:sz w:val="20"/>
                <w:szCs w:val="20"/>
              </w:rPr>
            </w:pPr>
            <w:r>
              <w:rPr>
                <w:rFonts w:ascii="Arial" w:hAnsi="Arial" w:cs="Arial"/>
                <w:color w:val="000000"/>
                <w:sz w:val="20"/>
                <w:szCs w:val="20"/>
              </w:rPr>
              <w:t>43.5844; 71.0775</w:t>
            </w:r>
          </w:p>
        </w:tc>
        <w:tc>
          <w:tcPr>
            <w:tcW w:w="282"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0416</w:t>
            </w:r>
          </w:p>
        </w:tc>
        <w:tc>
          <w:tcPr>
            <w:tcW w:w="1646" w:type="pct"/>
            <w:tcBorders>
              <w:top w:val="nil"/>
              <w:left w:val="nil"/>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Смесь углеводородов предельных С6-С10 (1503*)</w:t>
            </w:r>
          </w:p>
        </w:tc>
        <w:tc>
          <w:tcPr>
            <w:tcW w:w="778"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Calibri" w:hAnsi="Calibri"/>
                <w:color w:val="000000"/>
                <w:sz w:val="22"/>
                <w:szCs w:val="22"/>
              </w:rPr>
            </w:pPr>
          </w:p>
        </w:tc>
      </w:tr>
      <w:tr w:rsidR="002B7CDB" w:rsidTr="002B7CDB">
        <w:trPr>
          <w:trHeight w:val="255"/>
        </w:trPr>
        <w:tc>
          <w:tcPr>
            <w:tcW w:w="1118" w:type="pct"/>
            <w:vMerge w:val="restart"/>
            <w:tcBorders>
              <w:top w:val="nil"/>
              <w:left w:val="single" w:sz="4" w:space="0" w:color="auto"/>
              <w:bottom w:val="single" w:sz="4" w:space="0" w:color="000000"/>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 xml:space="preserve">Дренажная емкость Д-1, V-8 м3, </w:t>
            </w:r>
            <w:proofErr w:type="spellStart"/>
            <w:r>
              <w:rPr>
                <w:rFonts w:ascii="Arial" w:hAnsi="Arial" w:cs="Arial"/>
                <w:sz w:val="20"/>
                <w:szCs w:val="20"/>
              </w:rPr>
              <w:t>скв</w:t>
            </w:r>
            <w:proofErr w:type="spellEnd"/>
            <w:r>
              <w:rPr>
                <w:rFonts w:ascii="Arial" w:hAnsi="Arial" w:cs="Arial"/>
                <w:sz w:val="20"/>
                <w:szCs w:val="20"/>
              </w:rPr>
              <w:t>. №105</w:t>
            </w:r>
          </w:p>
        </w:tc>
        <w:tc>
          <w:tcPr>
            <w:tcW w:w="517" w:type="pct"/>
            <w:vMerge w:val="restart"/>
            <w:tcBorders>
              <w:top w:val="nil"/>
              <w:left w:val="single" w:sz="4" w:space="0" w:color="auto"/>
              <w:bottom w:val="single" w:sz="4" w:space="0" w:color="000000"/>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0035</w:t>
            </w:r>
          </w:p>
        </w:tc>
        <w:tc>
          <w:tcPr>
            <w:tcW w:w="659"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color w:val="000000"/>
                <w:sz w:val="20"/>
                <w:szCs w:val="20"/>
              </w:rPr>
            </w:pPr>
            <w:r>
              <w:rPr>
                <w:rFonts w:ascii="Arial" w:hAnsi="Arial" w:cs="Arial"/>
                <w:color w:val="000000"/>
                <w:sz w:val="20"/>
                <w:szCs w:val="20"/>
              </w:rPr>
              <w:t>43.5844; 71.0776</w:t>
            </w:r>
          </w:p>
        </w:tc>
        <w:tc>
          <w:tcPr>
            <w:tcW w:w="282"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0415</w:t>
            </w:r>
          </w:p>
        </w:tc>
        <w:tc>
          <w:tcPr>
            <w:tcW w:w="1646" w:type="pct"/>
            <w:tcBorders>
              <w:top w:val="nil"/>
              <w:left w:val="nil"/>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Смесь углеводородов предельных С1-С5 (1502*)</w:t>
            </w:r>
          </w:p>
        </w:tc>
        <w:tc>
          <w:tcPr>
            <w:tcW w:w="778"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Calibri" w:hAnsi="Calibri"/>
                <w:color w:val="000000"/>
                <w:sz w:val="22"/>
                <w:szCs w:val="22"/>
              </w:rPr>
            </w:pPr>
          </w:p>
        </w:tc>
      </w:tr>
      <w:tr w:rsidR="002B7CDB" w:rsidTr="002B7CDB">
        <w:trPr>
          <w:trHeight w:val="255"/>
        </w:trPr>
        <w:tc>
          <w:tcPr>
            <w:tcW w:w="1118" w:type="pct"/>
            <w:vMerge/>
            <w:tcBorders>
              <w:top w:val="nil"/>
              <w:left w:val="single" w:sz="4" w:space="0" w:color="auto"/>
              <w:bottom w:val="single" w:sz="4" w:space="0" w:color="000000"/>
              <w:right w:val="single" w:sz="4" w:space="0" w:color="auto"/>
            </w:tcBorders>
            <w:vAlign w:val="center"/>
            <w:hideMark/>
          </w:tcPr>
          <w:p w:rsidR="002B7CDB" w:rsidRDefault="002B7CDB" w:rsidP="002B7CDB">
            <w:pPr>
              <w:jc w:val="center"/>
              <w:rPr>
                <w:rFonts w:ascii="Arial" w:hAnsi="Arial" w:cs="Arial"/>
                <w:sz w:val="20"/>
                <w:szCs w:val="20"/>
              </w:rPr>
            </w:pPr>
          </w:p>
        </w:tc>
        <w:tc>
          <w:tcPr>
            <w:tcW w:w="517" w:type="pct"/>
            <w:vMerge/>
            <w:tcBorders>
              <w:top w:val="nil"/>
              <w:left w:val="single" w:sz="4" w:space="0" w:color="auto"/>
              <w:bottom w:val="single" w:sz="4" w:space="0" w:color="000000"/>
              <w:right w:val="single" w:sz="4" w:space="0" w:color="auto"/>
            </w:tcBorders>
            <w:vAlign w:val="center"/>
            <w:hideMark/>
          </w:tcPr>
          <w:p w:rsidR="002B7CDB" w:rsidRDefault="002B7CDB" w:rsidP="002B7CDB">
            <w:pPr>
              <w:jc w:val="center"/>
              <w:rPr>
                <w:rFonts w:ascii="Arial" w:hAnsi="Arial" w:cs="Arial"/>
                <w:sz w:val="20"/>
                <w:szCs w:val="20"/>
              </w:rPr>
            </w:pPr>
          </w:p>
        </w:tc>
        <w:tc>
          <w:tcPr>
            <w:tcW w:w="659"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color w:val="000000"/>
                <w:sz w:val="20"/>
                <w:szCs w:val="20"/>
              </w:rPr>
            </w:pPr>
            <w:r>
              <w:rPr>
                <w:rFonts w:ascii="Arial" w:hAnsi="Arial" w:cs="Arial"/>
                <w:color w:val="000000"/>
                <w:sz w:val="20"/>
                <w:szCs w:val="20"/>
              </w:rPr>
              <w:t>43.5844; 71.0777</w:t>
            </w:r>
          </w:p>
        </w:tc>
        <w:tc>
          <w:tcPr>
            <w:tcW w:w="282"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0416</w:t>
            </w:r>
          </w:p>
        </w:tc>
        <w:tc>
          <w:tcPr>
            <w:tcW w:w="1646" w:type="pct"/>
            <w:tcBorders>
              <w:top w:val="nil"/>
              <w:left w:val="nil"/>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Смесь углеводородов предельных С6-С10 (1503*)</w:t>
            </w:r>
          </w:p>
        </w:tc>
        <w:tc>
          <w:tcPr>
            <w:tcW w:w="778"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Calibri" w:hAnsi="Calibri"/>
                <w:color w:val="000000"/>
                <w:sz w:val="22"/>
                <w:szCs w:val="22"/>
              </w:rPr>
            </w:pPr>
          </w:p>
        </w:tc>
      </w:tr>
      <w:tr w:rsidR="002B7CDB" w:rsidTr="002B7CDB">
        <w:trPr>
          <w:trHeight w:val="255"/>
        </w:trPr>
        <w:tc>
          <w:tcPr>
            <w:tcW w:w="1118" w:type="pct"/>
            <w:vMerge w:val="restart"/>
            <w:tcBorders>
              <w:top w:val="nil"/>
              <w:left w:val="single" w:sz="4" w:space="0" w:color="auto"/>
              <w:bottom w:val="single" w:sz="4" w:space="0" w:color="000000"/>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Резервуар конденсата Р-1 V-25 м3</w:t>
            </w:r>
          </w:p>
        </w:tc>
        <w:tc>
          <w:tcPr>
            <w:tcW w:w="517" w:type="pct"/>
            <w:vMerge w:val="restart"/>
            <w:tcBorders>
              <w:top w:val="nil"/>
              <w:left w:val="single" w:sz="4" w:space="0" w:color="auto"/>
              <w:bottom w:val="single" w:sz="4" w:space="0" w:color="000000"/>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0036</w:t>
            </w:r>
          </w:p>
        </w:tc>
        <w:tc>
          <w:tcPr>
            <w:tcW w:w="659"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color w:val="000000"/>
                <w:sz w:val="20"/>
                <w:szCs w:val="20"/>
              </w:rPr>
            </w:pPr>
            <w:r>
              <w:rPr>
                <w:rFonts w:ascii="Arial" w:hAnsi="Arial" w:cs="Arial"/>
                <w:color w:val="000000"/>
                <w:sz w:val="20"/>
                <w:szCs w:val="20"/>
              </w:rPr>
              <w:t>43.5844; 71.0778</w:t>
            </w:r>
          </w:p>
        </w:tc>
        <w:tc>
          <w:tcPr>
            <w:tcW w:w="282"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0415</w:t>
            </w:r>
          </w:p>
        </w:tc>
        <w:tc>
          <w:tcPr>
            <w:tcW w:w="1646" w:type="pct"/>
            <w:tcBorders>
              <w:top w:val="nil"/>
              <w:left w:val="nil"/>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Смесь углеводородов предельных С1-С5 (1502*)</w:t>
            </w:r>
          </w:p>
        </w:tc>
        <w:tc>
          <w:tcPr>
            <w:tcW w:w="778"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Calibri" w:hAnsi="Calibri"/>
                <w:color w:val="000000"/>
                <w:sz w:val="22"/>
                <w:szCs w:val="22"/>
              </w:rPr>
            </w:pPr>
          </w:p>
        </w:tc>
      </w:tr>
      <w:tr w:rsidR="002B7CDB" w:rsidTr="002B7CDB">
        <w:trPr>
          <w:trHeight w:val="255"/>
        </w:trPr>
        <w:tc>
          <w:tcPr>
            <w:tcW w:w="1118" w:type="pct"/>
            <w:vMerge/>
            <w:tcBorders>
              <w:top w:val="nil"/>
              <w:left w:val="single" w:sz="4" w:space="0" w:color="auto"/>
              <w:bottom w:val="single" w:sz="4" w:space="0" w:color="000000"/>
              <w:right w:val="single" w:sz="4" w:space="0" w:color="auto"/>
            </w:tcBorders>
            <w:vAlign w:val="center"/>
            <w:hideMark/>
          </w:tcPr>
          <w:p w:rsidR="002B7CDB" w:rsidRDefault="002B7CDB" w:rsidP="002B7CDB">
            <w:pPr>
              <w:jc w:val="center"/>
              <w:rPr>
                <w:rFonts w:ascii="Arial" w:hAnsi="Arial" w:cs="Arial"/>
                <w:sz w:val="20"/>
                <w:szCs w:val="20"/>
              </w:rPr>
            </w:pPr>
          </w:p>
        </w:tc>
        <w:tc>
          <w:tcPr>
            <w:tcW w:w="517" w:type="pct"/>
            <w:vMerge/>
            <w:tcBorders>
              <w:top w:val="nil"/>
              <w:left w:val="single" w:sz="4" w:space="0" w:color="auto"/>
              <w:bottom w:val="single" w:sz="4" w:space="0" w:color="000000"/>
              <w:right w:val="single" w:sz="4" w:space="0" w:color="auto"/>
            </w:tcBorders>
            <w:vAlign w:val="center"/>
            <w:hideMark/>
          </w:tcPr>
          <w:p w:rsidR="002B7CDB" w:rsidRDefault="002B7CDB" w:rsidP="002B7CDB">
            <w:pPr>
              <w:jc w:val="center"/>
              <w:rPr>
                <w:rFonts w:ascii="Arial" w:hAnsi="Arial" w:cs="Arial"/>
                <w:sz w:val="20"/>
                <w:szCs w:val="20"/>
              </w:rPr>
            </w:pPr>
          </w:p>
        </w:tc>
        <w:tc>
          <w:tcPr>
            <w:tcW w:w="659"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color w:val="000000"/>
                <w:sz w:val="20"/>
                <w:szCs w:val="20"/>
              </w:rPr>
            </w:pPr>
            <w:r>
              <w:rPr>
                <w:rFonts w:ascii="Arial" w:hAnsi="Arial" w:cs="Arial"/>
                <w:color w:val="000000"/>
                <w:sz w:val="20"/>
                <w:szCs w:val="20"/>
              </w:rPr>
              <w:t>43.5844; 71.0779</w:t>
            </w:r>
          </w:p>
        </w:tc>
        <w:tc>
          <w:tcPr>
            <w:tcW w:w="282"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0416</w:t>
            </w:r>
          </w:p>
        </w:tc>
        <w:tc>
          <w:tcPr>
            <w:tcW w:w="1646" w:type="pct"/>
            <w:tcBorders>
              <w:top w:val="nil"/>
              <w:left w:val="nil"/>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Смесь углеводородов предельных С6-С10 (1503*)</w:t>
            </w:r>
          </w:p>
        </w:tc>
        <w:tc>
          <w:tcPr>
            <w:tcW w:w="778"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Calibri" w:hAnsi="Calibri"/>
                <w:color w:val="000000"/>
                <w:sz w:val="22"/>
                <w:szCs w:val="22"/>
              </w:rPr>
            </w:pPr>
          </w:p>
        </w:tc>
      </w:tr>
      <w:tr w:rsidR="002B7CDB" w:rsidTr="002B7CDB">
        <w:trPr>
          <w:trHeight w:val="255"/>
        </w:trPr>
        <w:tc>
          <w:tcPr>
            <w:tcW w:w="1118" w:type="pct"/>
            <w:vMerge w:val="restart"/>
            <w:tcBorders>
              <w:top w:val="nil"/>
              <w:left w:val="single" w:sz="4" w:space="0" w:color="auto"/>
              <w:bottom w:val="single" w:sz="4" w:space="0" w:color="000000"/>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Резервуар конденсата Р-1 V-25 м3</w:t>
            </w:r>
          </w:p>
        </w:tc>
        <w:tc>
          <w:tcPr>
            <w:tcW w:w="517" w:type="pct"/>
            <w:vMerge w:val="restart"/>
            <w:tcBorders>
              <w:top w:val="nil"/>
              <w:left w:val="single" w:sz="4" w:space="0" w:color="auto"/>
              <w:bottom w:val="single" w:sz="4" w:space="0" w:color="000000"/>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0037</w:t>
            </w:r>
          </w:p>
        </w:tc>
        <w:tc>
          <w:tcPr>
            <w:tcW w:w="659"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color w:val="000000"/>
                <w:sz w:val="20"/>
                <w:szCs w:val="20"/>
              </w:rPr>
            </w:pPr>
            <w:r>
              <w:rPr>
                <w:rFonts w:ascii="Arial" w:hAnsi="Arial" w:cs="Arial"/>
                <w:color w:val="000000"/>
                <w:sz w:val="20"/>
                <w:szCs w:val="20"/>
              </w:rPr>
              <w:t>43.5844; 71.0780</w:t>
            </w:r>
          </w:p>
        </w:tc>
        <w:tc>
          <w:tcPr>
            <w:tcW w:w="282"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0415</w:t>
            </w:r>
          </w:p>
        </w:tc>
        <w:tc>
          <w:tcPr>
            <w:tcW w:w="1646" w:type="pct"/>
            <w:tcBorders>
              <w:top w:val="nil"/>
              <w:left w:val="nil"/>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Смесь углеводородов предельных С1-С5 (1502*)</w:t>
            </w:r>
          </w:p>
        </w:tc>
        <w:tc>
          <w:tcPr>
            <w:tcW w:w="778"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Calibri" w:hAnsi="Calibri"/>
                <w:color w:val="000000"/>
                <w:sz w:val="22"/>
                <w:szCs w:val="22"/>
              </w:rPr>
            </w:pPr>
          </w:p>
        </w:tc>
      </w:tr>
      <w:tr w:rsidR="002B7CDB" w:rsidTr="002B7CDB">
        <w:trPr>
          <w:trHeight w:val="255"/>
        </w:trPr>
        <w:tc>
          <w:tcPr>
            <w:tcW w:w="1118" w:type="pct"/>
            <w:vMerge/>
            <w:tcBorders>
              <w:top w:val="nil"/>
              <w:left w:val="single" w:sz="4" w:space="0" w:color="auto"/>
              <w:bottom w:val="single" w:sz="4" w:space="0" w:color="000000"/>
              <w:right w:val="single" w:sz="4" w:space="0" w:color="auto"/>
            </w:tcBorders>
            <w:vAlign w:val="center"/>
            <w:hideMark/>
          </w:tcPr>
          <w:p w:rsidR="002B7CDB" w:rsidRDefault="002B7CDB" w:rsidP="002B7CDB">
            <w:pPr>
              <w:jc w:val="center"/>
              <w:rPr>
                <w:rFonts w:ascii="Arial" w:hAnsi="Arial" w:cs="Arial"/>
                <w:sz w:val="20"/>
                <w:szCs w:val="20"/>
              </w:rPr>
            </w:pPr>
          </w:p>
        </w:tc>
        <w:tc>
          <w:tcPr>
            <w:tcW w:w="517" w:type="pct"/>
            <w:vMerge/>
            <w:tcBorders>
              <w:top w:val="nil"/>
              <w:left w:val="single" w:sz="4" w:space="0" w:color="auto"/>
              <w:bottom w:val="single" w:sz="4" w:space="0" w:color="000000"/>
              <w:right w:val="single" w:sz="4" w:space="0" w:color="auto"/>
            </w:tcBorders>
            <w:vAlign w:val="center"/>
            <w:hideMark/>
          </w:tcPr>
          <w:p w:rsidR="002B7CDB" w:rsidRDefault="002B7CDB" w:rsidP="002B7CDB">
            <w:pPr>
              <w:jc w:val="center"/>
              <w:rPr>
                <w:rFonts w:ascii="Arial" w:hAnsi="Arial" w:cs="Arial"/>
                <w:sz w:val="20"/>
                <w:szCs w:val="20"/>
              </w:rPr>
            </w:pPr>
          </w:p>
        </w:tc>
        <w:tc>
          <w:tcPr>
            <w:tcW w:w="659"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color w:val="000000"/>
                <w:sz w:val="20"/>
                <w:szCs w:val="20"/>
              </w:rPr>
            </w:pPr>
            <w:r>
              <w:rPr>
                <w:rFonts w:ascii="Arial" w:hAnsi="Arial" w:cs="Arial"/>
                <w:color w:val="000000"/>
                <w:sz w:val="20"/>
                <w:szCs w:val="20"/>
              </w:rPr>
              <w:t>43.5844; 71.0781</w:t>
            </w:r>
          </w:p>
        </w:tc>
        <w:tc>
          <w:tcPr>
            <w:tcW w:w="282"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0416</w:t>
            </w:r>
          </w:p>
        </w:tc>
        <w:tc>
          <w:tcPr>
            <w:tcW w:w="1646" w:type="pct"/>
            <w:tcBorders>
              <w:top w:val="nil"/>
              <w:left w:val="nil"/>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Смесь углеводородов предельных С6-С10 (1503*)</w:t>
            </w:r>
          </w:p>
        </w:tc>
        <w:tc>
          <w:tcPr>
            <w:tcW w:w="778"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Calibri" w:hAnsi="Calibri"/>
                <w:color w:val="000000"/>
                <w:sz w:val="22"/>
                <w:szCs w:val="22"/>
              </w:rPr>
            </w:pPr>
          </w:p>
        </w:tc>
      </w:tr>
      <w:tr w:rsidR="002B7CDB" w:rsidTr="002B7CDB">
        <w:trPr>
          <w:trHeight w:val="255"/>
        </w:trPr>
        <w:tc>
          <w:tcPr>
            <w:tcW w:w="1118" w:type="pct"/>
            <w:tcBorders>
              <w:top w:val="nil"/>
              <w:left w:val="single" w:sz="4" w:space="0" w:color="auto"/>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proofErr w:type="spellStart"/>
            <w:r>
              <w:rPr>
                <w:rFonts w:ascii="Arial" w:hAnsi="Arial" w:cs="Arial"/>
                <w:sz w:val="20"/>
                <w:szCs w:val="20"/>
              </w:rPr>
              <w:t>Конденсатосборник</w:t>
            </w:r>
            <w:proofErr w:type="spellEnd"/>
            <w:r>
              <w:rPr>
                <w:rFonts w:ascii="Arial" w:hAnsi="Arial" w:cs="Arial"/>
                <w:sz w:val="20"/>
                <w:szCs w:val="20"/>
              </w:rPr>
              <w:t xml:space="preserve"> (сбросная свеча)</w:t>
            </w:r>
          </w:p>
        </w:tc>
        <w:tc>
          <w:tcPr>
            <w:tcW w:w="517"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0038</w:t>
            </w:r>
          </w:p>
        </w:tc>
        <w:tc>
          <w:tcPr>
            <w:tcW w:w="659"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color w:val="000000"/>
                <w:sz w:val="20"/>
                <w:szCs w:val="20"/>
              </w:rPr>
            </w:pPr>
            <w:r>
              <w:rPr>
                <w:rFonts w:ascii="Arial" w:hAnsi="Arial" w:cs="Arial"/>
                <w:color w:val="000000"/>
                <w:sz w:val="20"/>
                <w:szCs w:val="20"/>
              </w:rPr>
              <w:t>43.5844; 71.0782</w:t>
            </w:r>
          </w:p>
        </w:tc>
        <w:tc>
          <w:tcPr>
            <w:tcW w:w="282"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0415</w:t>
            </w:r>
          </w:p>
        </w:tc>
        <w:tc>
          <w:tcPr>
            <w:tcW w:w="1646" w:type="pct"/>
            <w:tcBorders>
              <w:top w:val="nil"/>
              <w:left w:val="nil"/>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Смесь углеводородов предельных С1-С5 (1502*)</w:t>
            </w:r>
          </w:p>
        </w:tc>
        <w:tc>
          <w:tcPr>
            <w:tcW w:w="778"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Calibri" w:hAnsi="Calibri"/>
                <w:color w:val="000000"/>
                <w:sz w:val="22"/>
                <w:szCs w:val="22"/>
              </w:rPr>
            </w:pPr>
          </w:p>
        </w:tc>
      </w:tr>
      <w:tr w:rsidR="002B7CDB" w:rsidTr="002B7CDB">
        <w:trPr>
          <w:trHeight w:val="255"/>
        </w:trPr>
        <w:tc>
          <w:tcPr>
            <w:tcW w:w="1118" w:type="pct"/>
            <w:tcBorders>
              <w:top w:val="nil"/>
              <w:left w:val="single" w:sz="4" w:space="0" w:color="auto"/>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proofErr w:type="spellStart"/>
            <w:r>
              <w:rPr>
                <w:rFonts w:ascii="Arial" w:hAnsi="Arial" w:cs="Arial"/>
                <w:sz w:val="20"/>
                <w:szCs w:val="20"/>
              </w:rPr>
              <w:t>Конденсатосборник</w:t>
            </w:r>
            <w:proofErr w:type="spellEnd"/>
            <w:r>
              <w:rPr>
                <w:rFonts w:ascii="Arial" w:hAnsi="Arial" w:cs="Arial"/>
                <w:sz w:val="20"/>
                <w:szCs w:val="20"/>
              </w:rPr>
              <w:t xml:space="preserve"> (сбросная свеча)</w:t>
            </w:r>
          </w:p>
        </w:tc>
        <w:tc>
          <w:tcPr>
            <w:tcW w:w="517"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0039</w:t>
            </w:r>
          </w:p>
        </w:tc>
        <w:tc>
          <w:tcPr>
            <w:tcW w:w="659"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color w:val="000000"/>
                <w:sz w:val="20"/>
                <w:szCs w:val="20"/>
              </w:rPr>
            </w:pPr>
            <w:r>
              <w:rPr>
                <w:rFonts w:ascii="Arial" w:hAnsi="Arial" w:cs="Arial"/>
                <w:color w:val="000000"/>
                <w:sz w:val="20"/>
                <w:szCs w:val="20"/>
              </w:rPr>
              <w:t>43.5844; 71.0783</w:t>
            </w:r>
          </w:p>
        </w:tc>
        <w:tc>
          <w:tcPr>
            <w:tcW w:w="282"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0415</w:t>
            </w:r>
          </w:p>
        </w:tc>
        <w:tc>
          <w:tcPr>
            <w:tcW w:w="1646" w:type="pct"/>
            <w:tcBorders>
              <w:top w:val="nil"/>
              <w:left w:val="nil"/>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Смесь углеводородов предельных С1-С5 (1502*)</w:t>
            </w:r>
          </w:p>
        </w:tc>
        <w:tc>
          <w:tcPr>
            <w:tcW w:w="778"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Calibri" w:hAnsi="Calibri"/>
                <w:color w:val="000000"/>
                <w:sz w:val="22"/>
                <w:szCs w:val="22"/>
              </w:rPr>
            </w:pPr>
          </w:p>
        </w:tc>
      </w:tr>
      <w:tr w:rsidR="002B7CDB" w:rsidTr="002B7CDB">
        <w:trPr>
          <w:trHeight w:val="255"/>
        </w:trPr>
        <w:tc>
          <w:tcPr>
            <w:tcW w:w="1118" w:type="pct"/>
            <w:tcBorders>
              <w:top w:val="nil"/>
              <w:left w:val="single" w:sz="4" w:space="0" w:color="auto"/>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 xml:space="preserve">Сбросная свеча С-1 </w:t>
            </w:r>
            <w:proofErr w:type="spellStart"/>
            <w:r>
              <w:rPr>
                <w:rFonts w:ascii="Arial" w:hAnsi="Arial" w:cs="Arial"/>
                <w:sz w:val="20"/>
                <w:szCs w:val="20"/>
              </w:rPr>
              <w:t>скв</w:t>
            </w:r>
            <w:proofErr w:type="spellEnd"/>
            <w:r>
              <w:rPr>
                <w:rFonts w:ascii="Arial" w:hAnsi="Arial" w:cs="Arial"/>
                <w:sz w:val="20"/>
                <w:szCs w:val="20"/>
              </w:rPr>
              <w:t>. №106</w:t>
            </w:r>
          </w:p>
        </w:tc>
        <w:tc>
          <w:tcPr>
            <w:tcW w:w="517"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0040</w:t>
            </w:r>
          </w:p>
        </w:tc>
        <w:tc>
          <w:tcPr>
            <w:tcW w:w="659"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color w:val="000000"/>
                <w:sz w:val="20"/>
                <w:szCs w:val="20"/>
              </w:rPr>
            </w:pPr>
            <w:r>
              <w:rPr>
                <w:rFonts w:ascii="Arial" w:hAnsi="Arial" w:cs="Arial"/>
                <w:color w:val="000000"/>
                <w:sz w:val="20"/>
                <w:szCs w:val="20"/>
              </w:rPr>
              <w:t>43.5844; 71.0784</w:t>
            </w:r>
          </w:p>
        </w:tc>
        <w:tc>
          <w:tcPr>
            <w:tcW w:w="282"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0415</w:t>
            </w:r>
          </w:p>
        </w:tc>
        <w:tc>
          <w:tcPr>
            <w:tcW w:w="1646" w:type="pct"/>
            <w:tcBorders>
              <w:top w:val="nil"/>
              <w:left w:val="nil"/>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Смесь углеводородов предельных С1-С5 (1502*)</w:t>
            </w:r>
          </w:p>
        </w:tc>
        <w:tc>
          <w:tcPr>
            <w:tcW w:w="778"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Calibri" w:hAnsi="Calibri"/>
                <w:color w:val="000000"/>
                <w:sz w:val="22"/>
                <w:szCs w:val="22"/>
              </w:rPr>
            </w:pPr>
          </w:p>
        </w:tc>
      </w:tr>
      <w:tr w:rsidR="002B7CDB" w:rsidTr="002B7CDB">
        <w:trPr>
          <w:trHeight w:val="255"/>
        </w:trPr>
        <w:tc>
          <w:tcPr>
            <w:tcW w:w="1118" w:type="pct"/>
            <w:tcBorders>
              <w:top w:val="nil"/>
              <w:left w:val="single" w:sz="4" w:space="0" w:color="auto"/>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 xml:space="preserve">Сбросная свеча С-1 </w:t>
            </w:r>
            <w:proofErr w:type="spellStart"/>
            <w:r>
              <w:rPr>
                <w:rFonts w:ascii="Arial" w:hAnsi="Arial" w:cs="Arial"/>
                <w:sz w:val="20"/>
                <w:szCs w:val="20"/>
              </w:rPr>
              <w:t>скв</w:t>
            </w:r>
            <w:proofErr w:type="spellEnd"/>
            <w:r>
              <w:rPr>
                <w:rFonts w:ascii="Arial" w:hAnsi="Arial" w:cs="Arial"/>
                <w:sz w:val="20"/>
                <w:szCs w:val="20"/>
              </w:rPr>
              <w:t>. №107</w:t>
            </w:r>
          </w:p>
        </w:tc>
        <w:tc>
          <w:tcPr>
            <w:tcW w:w="517"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0041</w:t>
            </w:r>
          </w:p>
        </w:tc>
        <w:tc>
          <w:tcPr>
            <w:tcW w:w="659"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color w:val="000000"/>
                <w:sz w:val="20"/>
                <w:szCs w:val="20"/>
              </w:rPr>
            </w:pPr>
            <w:r>
              <w:rPr>
                <w:rFonts w:ascii="Arial" w:hAnsi="Arial" w:cs="Arial"/>
                <w:color w:val="000000"/>
                <w:sz w:val="20"/>
                <w:szCs w:val="20"/>
              </w:rPr>
              <w:t>43.5844; 71.0785</w:t>
            </w:r>
          </w:p>
        </w:tc>
        <w:tc>
          <w:tcPr>
            <w:tcW w:w="282"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0415</w:t>
            </w:r>
          </w:p>
        </w:tc>
        <w:tc>
          <w:tcPr>
            <w:tcW w:w="1646" w:type="pct"/>
            <w:tcBorders>
              <w:top w:val="nil"/>
              <w:left w:val="nil"/>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Смесь углеводородов предельных С1-С5 (1502*)</w:t>
            </w:r>
          </w:p>
        </w:tc>
        <w:tc>
          <w:tcPr>
            <w:tcW w:w="778"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Calibri" w:hAnsi="Calibri"/>
                <w:color w:val="000000"/>
                <w:sz w:val="22"/>
                <w:szCs w:val="22"/>
              </w:rPr>
            </w:pPr>
          </w:p>
        </w:tc>
      </w:tr>
      <w:tr w:rsidR="002B7CDB" w:rsidTr="002B7CDB">
        <w:trPr>
          <w:trHeight w:val="255"/>
        </w:trPr>
        <w:tc>
          <w:tcPr>
            <w:tcW w:w="1118" w:type="pct"/>
            <w:tcBorders>
              <w:top w:val="nil"/>
              <w:left w:val="single" w:sz="4" w:space="0" w:color="auto"/>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 xml:space="preserve">Резервуар  ментола V-4 м3, БДР </w:t>
            </w:r>
            <w:proofErr w:type="spellStart"/>
            <w:r>
              <w:rPr>
                <w:rFonts w:ascii="Arial" w:hAnsi="Arial" w:cs="Arial"/>
                <w:sz w:val="20"/>
                <w:szCs w:val="20"/>
              </w:rPr>
              <w:t>скв</w:t>
            </w:r>
            <w:proofErr w:type="spellEnd"/>
            <w:r>
              <w:rPr>
                <w:rFonts w:ascii="Arial" w:hAnsi="Arial" w:cs="Arial"/>
                <w:sz w:val="20"/>
                <w:szCs w:val="20"/>
              </w:rPr>
              <w:t>. №106</w:t>
            </w:r>
          </w:p>
        </w:tc>
        <w:tc>
          <w:tcPr>
            <w:tcW w:w="517"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0042</w:t>
            </w:r>
          </w:p>
        </w:tc>
        <w:tc>
          <w:tcPr>
            <w:tcW w:w="659"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color w:val="000000"/>
                <w:sz w:val="20"/>
                <w:szCs w:val="20"/>
              </w:rPr>
            </w:pPr>
            <w:r>
              <w:rPr>
                <w:rFonts w:ascii="Arial" w:hAnsi="Arial" w:cs="Arial"/>
                <w:color w:val="000000"/>
                <w:sz w:val="20"/>
                <w:szCs w:val="20"/>
              </w:rPr>
              <w:t>43.5844; 71.0786</w:t>
            </w:r>
          </w:p>
        </w:tc>
        <w:tc>
          <w:tcPr>
            <w:tcW w:w="282"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1052</w:t>
            </w:r>
          </w:p>
        </w:tc>
        <w:tc>
          <w:tcPr>
            <w:tcW w:w="1646" w:type="pct"/>
            <w:tcBorders>
              <w:top w:val="nil"/>
              <w:left w:val="nil"/>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Метанол (Метиловый спирт) (338)</w:t>
            </w:r>
          </w:p>
        </w:tc>
        <w:tc>
          <w:tcPr>
            <w:tcW w:w="778"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Calibri" w:hAnsi="Calibri"/>
                <w:color w:val="000000"/>
                <w:sz w:val="22"/>
                <w:szCs w:val="22"/>
              </w:rPr>
            </w:pPr>
          </w:p>
        </w:tc>
      </w:tr>
      <w:tr w:rsidR="002B7CDB" w:rsidTr="002B7CDB">
        <w:trPr>
          <w:trHeight w:val="255"/>
        </w:trPr>
        <w:tc>
          <w:tcPr>
            <w:tcW w:w="1118" w:type="pct"/>
            <w:tcBorders>
              <w:top w:val="nil"/>
              <w:left w:val="single" w:sz="4" w:space="0" w:color="auto"/>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 xml:space="preserve">Резервуар  ментола V-4 м3, БДР </w:t>
            </w:r>
            <w:proofErr w:type="spellStart"/>
            <w:r>
              <w:rPr>
                <w:rFonts w:ascii="Arial" w:hAnsi="Arial" w:cs="Arial"/>
                <w:sz w:val="20"/>
                <w:szCs w:val="20"/>
              </w:rPr>
              <w:t>скв</w:t>
            </w:r>
            <w:proofErr w:type="spellEnd"/>
            <w:r>
              <w:rPr>
                <w:rFonts w:ascii="Arial" w:hAnsi="Arial" w:cs="Arial"/>
                <w:sz w:val="20"/>
                <w:szCs w:val="20"/>
              </w:rPr>
              <w:t>. №107</w:t>
            </w:r>
          </w:p>
        </w:tc>
        <w:tc>
          <w:tcPr>
            <w:tcW w:w="517"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0043</w:t>
            </w:r>
          </w:p>
        </w:tc>
        <w:tc>
          <w:tcPr>
            <w:tcW w:w="659"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color w:val="000000"/>
                <w:sz w:val="20"/>
                <w:szCs w:val="20"/>
              </w:rPr>
            </w:pPr>
            <w:r>
              <w:rPr>
                <w:rFonts w:ascii="Arial" w:hAnsi="Arial" w:cs="Arial"/>
                <w:color w:val="000000"/>
                <w:sz w:val="20"/>
                <w:szCs w:val="20"/>
              </w:rPr>
              <w:t>43.5844; 71.0787</w:t>
            </w:r>
          </w:p>
        </w:tc>
        <w:tc>
          <w:tcPr>
            <w:tcW w:w="282"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1052</w:t>
            </w:r>
          </w:p>
        </w:tc>
        <w:tc>
          <w:tcPr>
            <w:tcW w:w="1646" w:type="pct"/>
            <w:tcBorders>
              <w:top w:val="nil"/>
              <w:left w:val="nil"/>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Метанол (Метиловый спирт) (338)</w:t>
            </w:r>
          </w:p>
        </w:tc>
        <w:tc>
          <w:tcPr>
            <w:tcW w:w="778"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Calibri" w:hAnsi="Calibri"/>
                <w:color w:val="000000"/>
                <w:sz w:val="22"/>
                <w:szCs w:val="22"/>
              </w:rPr>
            </w:pPr>
          </w:p>
        </w:tc>
      </w:tr>
      <w:tr w:rsidR="002B7CDB" w:rsidTr="002B7CDB">
        <w:trPr>
          <w:trHeight w:val="255"/>
        </w:trPr>
        <w:tc>
          <w:tcPr>
            <w:tcW w:w="1118" w:type="pct"/>
            <w:vMerge w:val="restart"/>
            <w:tcBorders>
              <w:top w:val="nil"/>
              <w:left w:val="single" w:sz="4" w:space="0" w:color="auto"/>
              <w:bottom w:val="single" w:sz="4" w:space="0" w:color="000000"/>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 xml:space="preserve">Дренажная емкость Д-1, V-8 м3, </w:t>
            </w:r>
            <w:proofErr w:type="spellStart"/>
            <w:r>
              <w:rPr>
                <w:rFonts w:ascii="Arial" w:hAnsi="Arial" w:cs="Arial"/>
                <w:sz w:val="20"/>
                <w:szCs w:val="20"/>
              </w:rPr>
              <w:t>скв</w:t>
            </w:r>
            <w:proofErr w:type="spellEnd"/>
            <w:r>
              <w:rPr>
                <w:rFonts w:ascii="Arial" w:hAnsi="Arial" w:cs="Arial"/>
                <w:sz w:val="20"/>
                <w:szCs w:val="20"/>
              </w:rPr>
              <w:t>. №106</w:t>
            </w:r>
          </w:p>
        </w:tc>
        <w:tc>
          <w:tcPr>
            <w:tcW w:w="517" w:type="pct"/>
            <w:vMerge w:val="restart"/>
            <w:tcBorders>
              <w:top w:val="nil"/>
              <w:left w:val="single" w:sz="4" w:space="0" w:color="auto"/>
              <w:bottom w:val="single" w:sz="4" w:space="0" w:color="000000"/>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0044</w:t>
            </w:r>
          </w:p>
        </w:tc>
        <w:tc>
          <w:tcPr>
            <w:tcW w:w="659"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color w:val="000000"/>
                <w:sz w:val="20"/>
                <w:szCs w:val="20"/>
              </w:rPr>
            </w:pPr>
            <w:r>
              <w:rPr>
                <w:rFonts w:ascii="Arial" w:hAnsi="Arial" w:cs="Arial"/>
                <w:color w:val="000000"/>
                <w:sz w:val="20"/>
                <w:szCs w:val="20"/>
              </w:rPr>
              <w:t>43.5844; 71.0788</w:t>
            </w:r>
          </w:p>
        </w:tc>
        <w:tc>
          <w:tcPr>
            <w:tcW w:w="282"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0415</w:t>
            </w:r>
          </w:p>
        </w:tc>
        <w:tc>
          <w:tcPr>
            <w:tcW w:w="1646" w:type="pct"/>
            <w:tcBorders>
              <w:top w:val="nil"/>
              <w:left w:val="nil"/>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Смесь углеводородов предельных С1-С5 (1502*)</w:t>
            </w:r>
          </w:p>
        </w:tc>
        <w:tc>
          <w:tcPr>
            <w:tcW w:w="778"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Calibri" w:hAnsi="Calibri"/>
                <w:color w:val="000000"/>
                <w:sz w:val="22"/>
                <w:szCs w:val="22"/>
              </w:rPr>
            </w:pPr>
          </w:p>
        </w:tc>
      </w:tr>
      <w:tr w:rsidR="002B7CDB" w:rsidTr="002B7CDB">
        <w:trPr>
          <w:trHeight w:val="255"/>
        </w:trPr>
        <w:tc>
          <w:tcPr>
            <w:tcW w:w="1118" w:type="pct"/>
            <w:vMerge/>
            <w:tcBorders>
              <w:top w:val="nil"/>
              <w:left w:val="single" w:sz="4" w:space="0" w:color="auto"/>
              <w:bottom w:val="single" w:sz="4" w:space="0" w:color="000000"/>
              <w:right w:val="single" w:sz="4" w:space="0" w:color="auto"/>
            </w:tcBorders>
            <w:vAlign w:val="center"/>
            <w:hideMark/>
          </w:tcPr>
          <w:p w:rsidR="002B7CDB" w:rsidRDefault="002B7CDB" w:rsidP="002B7CDB">
            <w:pPr>
              <w:jc w:val="center"/>
              <w:rPr>
                <w:rFonts w:ascii="Arial" w:hAnsi="Arial" w:cs="Arial"/>
                <w:sz w:val="20"/>
                <w:szCs w:val="20"/>
              </w:rPr>
            </w:pPr>
          </w:p>
        </w:tc>
        <w:tc>
          <w:tcPr>
            <w:tcW w:w="517" w:type="pct"/>
            <w:vMerge/>
            <w:tcBorders>
              <w:top w:val="nil"/>
              <w:left w:val="single" w:sz="4" w:space="0" w:color="auto"/>
              <w:bottom w:val="single" w:sz="4" w:space="0" w:color="000000"/>
              <w:right w:val="single" w:sz="4" w:space="0" w:color="auto"/>
            </w:tcBorders>
            <w:vAlign w:val="center"/>
            <w:hideMark/>
          </w:tcPr>
          <w:p w:rsidR="002B7CDB" w:rsidRDefault="002B7CDB" w:rsidP="002B7CDB">
            <w:pPr>
              <w:jc w:val="center"/>
              <w:rPr>
                <w:rFonts w:ascii="Arial" w:hAnsi="Arial" w:cs="Arial"/>
                <w:sz w:val="20"/>
                <w:szCs w:val="20"/>
              </w:rPr>
            </w:pPr>
          </w:p>
        </w:tc>
        <w:tc>
          <w:tcPr>
            <w:tcW w:w="659"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color w:val="000000"/>
                <w:sz w:val="20"/>
                <w:szCs w:val="20"/>
              </w:rPr>
            </w:pPr>
            <w:r>
              <w:rPr>
                <w:rFonts w:ascii="Arial" w:hAnsi="Arial" w:cs="Arial"/>
                <w:color w:val="000000"/>
                <w:sz w:val="20"/>
                <w:szCs w:val="20"/>
              </w:rPr>
              <w:t>43.5844; 71.0789</w:t>
            </w:r>
          </w:p>
        </w:tc>
        <w:tc>
          <w:tcPr>
            <w:tcW w:w="282"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0416</w:t>
            </w:r>
          </w:p>
        </w:tc>
        <w:tc>
          <w:tcPr>
            <w:tcW w:w="1646" w:type="pct"/>
            <w:tcBorders>
              <w:top w:val="nil"/>
              <w:left w:val="nil"/>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Смесь углеводородов предельных С6-С10 (1503*)</w:t>
            </w:r>
          </w:p>
        </w:tc>
        <w:tc>
          <w:tcPr>
            <w:tcW w:w="778"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Calibri" w:hAnsi="Calibri"/>
                <w:color w:val="000000"/>
                <w:sz w:val="22"/>
                <w:szCs w:val="22"/>
              </w:rPr>
            </w:pPr>
          </w:p>
        </w:tc>
      </w:tr>
      <w:tr w:rsidR="002B7CDB" w:rsidTr="002B7CDB">
        <w:trPr>
          <w:trHeight w:val="255"/>
        </w:trPr>
        <w:tc>
          <w:tcPr>
            <w:tcW w:w="1118" w:type="pct"/>
            <w:vMerge w:val="restart"/>
            <w:tcBorders>
              <w:top w:val="nil"/>
              <w:left w:val="single" w:sz="4" w:space="0" w:color="auto"/>
              <w:bottom w:val="single" w:sz="4" w:space="0" w:color="000000"/>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 xml:space="preserve">Дренажная емкость Д-1, V-8 м3, </w:t>
            </w:r>
            <w:proofErr w:type="spellStart"/>
            <w:r>
              <w:rPr>
                <w:rFonts w:ascii="Arial" w:hAnsi="Arial" w:cs="Arial"/>
                <w:sz w:val="20"/>
                <w:szCs w:val="20"/>
              </w:rPr>
              <w:t>скв</w:t>
            </w:r>
            <w:proofErr w:type="spellEnd"/>
            <w:r>
              <w:rPr>
                <w:rFonts w:ascii="Arial" w:hAnsi="Arial" w:cs="Arial"/>
                <w:sz w:val="20"/>
                <w:szCs w:val="20"/>
              </w:rPr>
              <w:t>. №107</w:t>
            </w:r>
          </w:p>
        </w:tc>
        <w:tc>
          <w:tcPr>
            <w:tcW w:w="517" w:type="pct"/>
            <w:vMerge w:val="restart"/>
            <w:tcBorders>
              <w:top w:val="nil"/>
              <w:left w:val="single" w:sz="4" w:space="0" w:color="auto"/>
              <w:bottom w:val="single" w:sz="4" w:space="0" w:color="000000"/>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0045</w:t>
            </w:r>
          </w:p>
        </w:tc>
        <w:tc>
          <w:tcPr>
            <w:tcW w:w="659"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color w:val="000000"/>
                <w:sz w:val="20"/>
                <w:szCs w:val="20"/>
              </w:rPr>
            </w:pPr>
            <w:r>
              <w:rPr>
                <w:rFonts w:ascii="Arial" w:hAnsi="Arial" w:cs="Arial"/>
                <w:color w:val="000000"/>
                <w:sz w:val="20"/>
                <w:szCs w:val="20"/>
              </w:rPr>
              <w:t>43.5844; 71.0790</w:t>
            </w:r>
          </w:p>
        </w:tc>
        <w:tc>
          <w:tcPr>
            <w:tcW w:w="282"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0415</w:t>
            </w:r>
          </w:p>
        </w:tc>
        <w:tc>
          <w:tcPr>
            <w:tcW w:w="1646" w:type="pct"/>
            <w:tcBorders>
              <w:top w:val="nil"/>
              <w:left w:val="nil"/>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Смесь углеводородов предельных С1-С5 (1502*)</w:t>
            </w:r>
          </w:p>
        </w:tc>
        <w:tc>
          <w:tcPr>
            <w:tcW w:w="778"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Calibri" w:hAnsi="Calibri"/>
                <w:color w:val="000000"/>
                <w:sz w:val="22"/>
                <w:szCs w:val="22"/>
              </w:rPr>
            </w:pPr>
          </w:p>
        </w:tc>
      </w:tr>
      <w:tr w:rsidR="002B7CDB" w:rsidTr="002B7CDB">
        <w:trPr>
          <w:trHeight w:val="255"/>
        </w:trPr>
        <w:tc>
          <w:tcPr>
            <w:tcW w:w="1118" w:type="pct"/>
            <w:vMerge/>
            <w:tcBorders>
              <w:top w:val="nil"/>
              <w:left w:val="single" w:sz="4" w:space="0" w:color="auto"/>
              <w:bottom w:val="single" w:sz="4" w:space="0" w:color="000000"/>
              <w:right w:val="single" w:sz="4" w:space="0" w:color="auto"/>
            </w:tcBorders>
            <w:vAlign w:val="center"/>
            <w:hideMark/>
          </w:tcPr>
          <w:p w:rsidR="002B7CDB" w:rsidRDefault="002B7CDB" w:rsidP="002B7CDB">
            <w:pPr>
              <w:jc w:val="center"/>
              <w:rPr>
                <w:rFonts w:ascii="Arial" w:hAnsi="Arial" w:cs="Arial"/>
                <w:sz w:val="20"/>
                <w:szCs w:val="20"/>
              </w:rPr>
            </w:pPr>
          </w:p>
        </w:tc>
        <w:tc>
          <w:tcPr>
            <w:tcW w:w="517" w:type="pct"/>
            <w:vMerge/>
            <w:tcBorders>
              <w:top w:val="nil"/>
              <w:left w:val="single" w:sz="4" w:space="0" w:color="auto"/>
              <w:bottom w:val="single" w:sz="4" w:space="0" w:color="000000"/>
              <w:right w:val="single" w:sz="4" w:space="0" w:color="auto"/>
            </w:tcBorders>
            <w:vAlign w:val="center"/>
            <w:hideMark/>
          </w:tcPr>
          <w:p w:rsidR="002B7CDB" w:rsidRDefault="002B7CDB" w:rsidP="002B7CDB">
            <w:pPr>
              <w:jc w:val="center"/>
              <w:rPr>
                <w:rFonts w:ascii="Arial" w:hAnsi="Arial" w:cs="Arial"/>
                <w:sz w:val="20"/>
                <w:szCs w:val="20"/>
              </w:rPr>
            </w:pPr>
          </w:p>
        </w:tc>
        <w:tc>
          <w:tcPr>
            <w:tcW w:w="659"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color w:val="000000"/>
                <w:sz w:val="20"/>
                <w:szCs w:val="20"/>
              </w:rPr>
            </w:pPr>
            <w:r>
              <w:rPr>
                <w:rFonts w:ascii="Arial" w:hAnsi="Arial" w:cs="Arial"/>
                <w:color w:val="000000"/>
                <w:sz w:val="20"/>
                <w:szCs w:val="20"/>
              </w:rPr>
              <w:t>43.5844; 71.0791</w:t>
            </w:r>
          </w:p>
        </w:tc>
        <w:tc>
          <w:tcPr>
            <w:tcW w:w="282"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0416</w:t>
            </w:r>
          </w:p>
        </w:tc>
        <w:tc>
          <w:tcPr>
            <w:tcW w:w="1646" w:type="pct"/>
            <w:tcBorders>
              <w:top w:val="nil"/>
              <w:left w:val="nil"/>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Смесь углеводородов предельных С6-С10 (1503*)</w:t>
            </w:r>
          </w:p>
        </w:tc>
        <w:tc>
          <w:tcPr>
            <w:tcW w:w="778"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Calibri" w:hAnsi="Calibri"/>
                <w:color w:val="000000"/>
                <w:sz w:val="22"/>
                <w:szCs w:val="22"/>
              </w:rPr>
            </w:pPr>
          </w:p>
        </w:tc>
      </w:tr>
      <w:tr w:rsidR="002B7CDB" w:rsidTr="002B7CDB">
        <w:trPr>
          <w:trHeight w:val="255"/>
        </w:trPr>
        <w:tc>
          <w:tcPr>
            <w:tcW w:w="1118" w:type="pct"/>
            <w:vMerge w:val="restart"/>
            <w:tcBorders>
              <w:top w:val="nil"/>
              <w:left w:val="single" w:sz="4" w:space="0" w:color="auto"/>
              <w:bottom w:val="single" w:sz="4" w:space="0" w:color="000000"/>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 xml:space="preserve">Резервуар конденсата Р-1 V-25 м3 </w:t>
            </w:r>
            <w:proofErr w:type="spellStart"/>
            <w:r>
              <w:rPr>
                <w:rFonts w:ascii="Arial" w:hAnsi="Arial" w:cs="Arial"/>
                <w:sz w:val="20"/>
                <w:szCs w:val="20"/>
              </w:rPr>
              <w:t>скв</w:t>
            </w:r>
            <w:proofErr w:type="spellEnd"/>
            <w:r>
              <w:rPr>
                <w:rFonts w:ascii="Arial" w:hAnsi="Arial" w:cs="Arial"/>
                <w:sz w:val="20"/>
                <w:szCs w:val="20"/>
              </w:rPr>
              <w:t>. №106</w:t>
            </w:r>
          </w:p>
        </w:tc>
        <w:tc>
          <w:tcPr>
            <w:tcW w:w="517" w:type="pct"/>
            <w:vMerge w:val="restart"/>
            <w:tcBorders>
              <w:top w:val="nil"/>
              <w:left w:val="single" w:sz="4" w:space="0" w:color="auto"/>
              <w:bottom w:val="single" w:sz="4" w:space="0" w:color="000000"/>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0046</w:t>
            </w:r>
          </w:p>
        </w:tc>
        <w:tc>
          <w:tcPr>
            <w:tcW w:w="659"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color w:val="000000"/>
                <w:sz w:val="20"/>
                <w:szCs w:val="20"/>
              </w:rPr>
            </w:pPr>
            <w:r>
              <w:rPr>
                <w:rFonts w:ascii="Arial" w:hAnsi="Arial" w:cs="Arial"/>
                <w:color w:val="000000"/>
                <w:sz w:val="20"/>
                <w:szCs w:val="20"/>
              </w:rPr>
              <w:t>43.5844; 71.0792</w:t>
            </w:r>
          </w:p>
        </w:tc>
        <w:tc>
          <w:tcPr>
            <w:tcW w:w="282"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0415</w:t>
            </w:r>
          </w:p>
        </w:tc>
        <w:tc>
          <w:tcPr>
            <w:tcW w:w="1646" w:type="pct"/>
            <w:tcBorders>
              <w:top w:val="nil"/>
              <w:left w:val="nil"/>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Смесь углеводородов предельных С1-С5 (1502*)</w:t>
            </w:r>
          </w:p>
        </w:tc>
        <w:tc>
          <w:tcPr>
            <w:tcW w:w="778"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Calibri" w:hAnsi="Calibri"/>
                <w:color w:val="000000"/>
                <w:sz w:val="22"/>
                <w:szCs w:val="22"/>
              </w:rPr>
            </w:pPr>
          </w:p>
        </w:tc>
      </w:tr>
      <w:tr w:rsidR="002B7CDB" w:rsidTr="002B7CDB">
        <w:trPr>
          <w:trHeight w:val="255"/>
        </w:trPr>
        <w:tc>
          <w:tcPr>
            <w:tcW w:w="1118" w:type="pct"/>
            <w:vMerge/>
            <w:tcBorders>
              <w:top w:val="nil"/>
              <w:left w:val="single" w:sz="4" w:space="0" w:color="auto"/>
              <w:bottom w:val="single" w:sz="4" w:space="0" w:color="000000"/>
              <w:right w:val="single" w:sz="4" w:space="0" w:color="auto"/>
            </w:tcBorders>
            <w:vAlign w:val="center"/>
            <w:hideMark/>
          </w:tcPr>
          <w:p w:rsidR="002B7CDB" w:rsidRDefault="002B7CDB" w:rsidP="002B7CDB">
            <w:pPr>
              <w:jc w:val="center"/>
              <w:rPr>
                <w:rFonts w:ascii="Arial" w:hAnsi="Arial" w:cs="Arial"/>
                <w:sz w:val="20"/>
                <w:szCs w:val="20"/>
              </w:rPr>
            </w:pPr>
          </w:p>
        </w:tc>
        <w:tc>
          <w:tcPr>
            <w:tcW w:w="517" w:type="pct"/>
            <w:vMerge/>
            <w:tcBorders>
              <w:top w:val="nil"/>
              <w:left w:val="single" w:sz="4" w:space="0" w:color="auto"/>
              <w:bottom w:val="single" w:sz="4" w:space="0" w:color="000000"/>
              <w:right w:val="single" w:sz="4" w:space="0" w:color="auto"/>
            </w:tcBorders>
            <w:vAlign w:val="center"/>
            <w:hideMark/>
          </w:tcPr>
          <w:p w:rsidR="002B7CDB" w:rsidRDefault="002B7CDB" w:rsidP="002B7CDB">
            <w:pPr>
              <w:jc w:val="center"/>
              <w:rPr>
                <w:rFonts w:ascii="Arial" w:hAnsi="Arial" w:cs="Arial"/>
                <w:sz w:val="20"/>
                <w:szCs w:val="20"/>
              </w:rPr>
            </w:pPr>
          </w:p>
        </w:tc>
        <w:tc>
          <w:tcPr>
            <w:tcW w:w="659"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color w:val="000000"/>
                <w:sz w:val="20"/>
                <w:szCs w:val="20"/>
              </w:rPr>
            </w:pPr>
            <w:r>
              <w:rPr>
                <w:rFonts w:ascii="Arial" w:hAnsi="Arial" w:cs="Arial"/>
                <w:color w:val="000000"/>
                <w:sz w:val="20"/>
                <w:szCs w:val="20"/>
              </w:rPr>
              <w:t>43.5844; 71.0793</w:t>
            </w:r>
          </w:p>
        </w:tc>
        <w:tc>
          <w:tcPr>
            <w:tcW w:w="282"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0416</w:t>
            </w:r>
          </w:p>
        </w:tc>
        <w:tc>
          <w:tcPr>
            <w:tcW w:w="1646" w:type="pct"/>
            <w:tcBorders>
              <w:top w:val="nil"/>
              <w:left w:val="nil"/>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Смесь углеводородов предельных С6-С10 (1503*)</w:t>
            </w:r>
          </w:p>
        </w:tc>
        <w:tc>
          <w:tcPr>
            <w:tcW w:w="778"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Calibri" w:hAnsi="Calibri"/>
                <w:color w:val="000000"/>
                <w:sz w:val="22"/>
                <w:szCs w:val="22"/>
              </w:rPr>
            </w:pPr>
          </w:p>
        </w:tc>
      </w:tr>
      <w:tr w:rsidR="002B7CDB" w:rsidTr="002B7CDB">
        <w:trPr>
          <w:trHeight w:val="255"/>
        </w:trPr>
        <w:tc>
          <w:tcPr>
            <w:tcW w:w="1118" w:type="pct"/>
            <w:vMerge w:val="restart"/>
            <w:tcBorders>
              <w:top w:val="nil"/>
              <w:left w:val="single" w:sz="4" w:space="0" w:color="auto"/>
              <w:bottom w:val="single" w:sz="4" w:space="0" w:color="000000"/>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 xml:space="preserve">Резервуар конденсата Р-1 V-25 м3 </w:t>
            </w:r>
            <w:proofErr w:type="spellStart"/>
            <w:r>
              <w:rPr>
                <w:rFonts w:ascii="Arial" w:hAnsi="Arial" w:cs="Arial"/>
                <w:sz w:val="20"/>
                <w:szCs w:val="20"/>
              </w:rPr>
              <w:t>скв</w:t>
            </w:r>
            <w:proofErr w:type="spellEnd"/>
            <w:r>
              <w:rPr>
                <w:rFonts w:ascii="Arial" w:hAnsi="Arial" w:cs="Arial"/>
                <w:sz w:val="20"/>
                <w:szCs w:val="20"/>
              </w:rPr>
              <w:t>. №107</w:t>
            </w:r>
          </w:p>
        </w:tc>
        <w:tc>
          <w:tcPr>
            <w:tcW w:w="517" w:type="pct"/>
            <w:vMerge w:val="restart"/>
            <w:tcBorders>
              <w:top w:val="nil"/>
              <w:left w:val="single" w:sz="4" w:space="0" w:color="auto"/>
              <w:bottom w:val="single" w:sz="4" w:space="0" w:color="000000"/>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0047</w:t>
            </w:r>
          </w:p>
        </w:tc>
        <w:tc>
          <w:tcPr>
            <w:tcW w:w="659"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color w:val="000000"/>
                <w:sz w:val="20"/>
                <w:szCs w:val="20"/>
              </w:rPr>
            </w:pPr>
            <w:r>
              <w:rPr>
                <w:rFonts w:ascii="Arial" w:hAnsi="Arial" w:cs="Arial"/>
                <w:color w:val="000000"/>
                <w:sz w:val="20"/>
                <w:szCs w:val="20"/>
              </w:rPr>
              <w:t>43.5844; 71.0794</w:t>
            </w:r>
          </w:p>
        </w:tc>
        <w:tc>
          <w:tcPr>
            <w:tcW w:w="282"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0415</w:t>
            </w:r>
          </w:p>
        </w:tc>
        <w:tc>
          <w:tcPr>
            <w:tcW w:w="1646" w:type="pct"/>
            <w:tcBorders>
              <w:top w:val="nil"/>
              <w:left w:val="nil"/>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Смесь углеводородов предельных С1-С5 (1502*)</w:t>
            </w:r>
          </w:p>
        </w:tc>
        <w:tc>
          <w:tcPr>
            <w:tcW w:w="778"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Calibri" w:hAnsi="Calibri"/>
                <w:color w:val="000000"/>
                <w:sz w:val="22"/>
                <w:szCs w:val="22"/>
              </w:rPr>
            </w:pPr>
          </w:p>
        </w:tc>
      </w:tr>
      <w:tr w:rsidR="002B7CDB" w:rsidTr="002B7CDB">
        <w:trPr>
          <w:trHeight w:val="255"/>
        </w:trPr>
        <w:tc>
          <w:tcPr>
            <w:tcW w:w="1118" w:type="pct"/>
            <w:vMerge/>
            <w:tcBorders>
              <w:top w:val="nil"/>
              <w:left w:val="single" w:sz="4" w:space="0" w:color="auto"/>
              <w:bottom w:val="single" w:sz="4" w:space="0" w:color="auto"/>
              <w:right w:val="single" w:sz="4" w:space="0" w:color="auto"/>
            </w:tcBorders>
            <w:vAlign w:val="center"/>
            <w:hideMark/>
          </w:tcPr>
          <w:p w:rsidR="002B7CDB" w:rsidRDefault="002B7CDB" w:rsidP="002B7CDB">
            <w:pPr>
              <w:jc w:val="center"/>
              <w:rPr>
                <w:rFonts w:ascii="Arial" w:hAnsi="Arial" w:cs="Arial"/>
                <w:sz w:val="20"/>
                <w:szCs w:val="20"/>
              </w:rPr>
            </w:pPr>
          </w:p>
        </w:tc>
        <w:tc>
          <w:tcPr>
            <w:tcW w:w="517" w:type="pct"/>
            <w:vMerge/>
            <w:tcBorders>
              <w:top w:val="nil"/>
              <w:left w:val="single" w:sz="4" w:space="0" w:color="auto"/>
              <w:bottom w:val="single" w:sz="4" w:space="0" w:color="auto"/>
              <w:right w:val="single" w:sz="4" w:space="0" w:color="auto"/>
            </w:tcBorders>
            <w:vAlign w:val="center"/>
            <w:hideMark/>
          </w:tcPr>
          <w:p w:rsidR="002B7CDB" w:rsidRDefault="002B7CDB" w:rsidP="002B7CDB">
            <w:pPr>
              <w:jc w:val="center"/>
              <w:rPr>
                <w:rFonts w:ascii="Arial" w:hAnsi="Arial" w:cs="Arial"/>
                <w:sz w:val="20"/>
                <w:szCs w:val="20"/>
              </w:rPr>
            </w:pPr>
          </w:p>
        </w:tc>
        <w:tc>
          <w:tcPr>
            <w:tcW w:w="659"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color w:val="000000"/>
                <w:sz w:val="20"/>
                <w:szCs w:val="20"/>
              </w:rPr>
            </w:pPr>
            <w:r>
              <w:rPr>
                <w:rFonts w:ascii="Arial" w:hAnsi="Arial" w:cs="Arial"/>
                <w:color w:val="000000"/>
                <w:sz w:val="20"/>
                <w:szCs w:val="20"/>
              </w:rPr>
              <w:t>43.5844; 71.0795</w:t>
            </w:r>
          </w:p>
        </w:tc>
        <w:tc>
          <w:tcPr>
            <w:tcW w:w="282"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0416</w:t>
            </w:r>
          </w:p>
        </w:tc>
        <w:tc>
          <w:tcPr>
            <w:tcW w:w="1646" w:type="pct"/>
            <w:tcBorders>
              <w:top w:val="nil"/>
              <w:left w:val="nil"/>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Смесь углеводородов предельных С6-С10 (1503*)</w:t>
            </w:r>
          </w:p>
        </w:tc>
        <w:tc>
          <w:tcPr>
            <w:tcW w:w="778"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Calibri" w:hAnsi="Calibri"/>
                <w:color w:val="000000"/>
                <w:sz w:val="22"/>
                <w:szCs w:val="22"/>
              </w:rPr>
            </w:pPr>
          </w:p>
        </w:tc>
      </w:tr>
      <w:tr w:rsidR="002B7CDB" w:rsidTr="002B7CDB">
        <w:trPr>
          <w:trHeight w:val="255"/>
        </w:trPr>
        <w:tc>
          <w:tcPr>
            <w:tcW w:w="111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 xml:space="preserve">Резервуар конденсата Р-1 V-25 </w:t>
            </w:r>
            <w:r>
              <w:rPr>
                <w:rFonts w:ascii="Arial" w:hAnsi="Arial" w:cs="Arial"/>
                <w:sz w:val="20"/>
                <w:szCs w:val="20"/>
              </w:rPr>
              <w:lastRenderedPageBreak/>
              <w:t>м3</w:t>
            </w:r>
          </w:p>
        </w:tc>
        <w:tc>
          <w:tcPr>
            <w:tcW w:w="51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lastRenderedPageBreak/>
              <w:t>0048</w:t>
            </w:r>
          </w:p>
        </w:tc>
        <w:tc>
          <w:tcPr>
            <w:tcW w:w="659" w:type="pct"/>
            <w:tcBorders>
              <w:top w:val="single" w:sz="4" w:space="0" w:color="auto"/>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color w:val="000000"/>
                <w:sz w:val="20"/>
                <w:szCs w:val="20"/>
              </w:rPr>
            </w:pPr>
            <w:r>
              <w:rPr>
                <w:rFonts w:ascii="Arial" w:hAnsi="Arial" w:cs="Arial"/>
                <w:color w:val="000000"/>
                <w:sz w:val="20"/>
                <w:szCs w:val="20"/>
              </w:rPr>
              <w:t>43.5844; 71.0796</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0415</w:t>
            </w:r>
          </w:p>
        </w:tc>
        <w:tc>
          <w:tcPr>
            <w:tcW w:w="1646" w:type="pct"/>
            <w:tcBorders>
              <w:top w:val="single" w:sz="4" w:space="0" w:color="auto"/>
              <w:left w:val="nil"/>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Смесь углеводородов предельных С1-С5 (1502*)</w:t>
            </w:r>
          </w:p>
        </w:tc>
        <w:tc>
          <w:tcPr>
            <w:tcW w:w="778" w:type="pct"/>
            <w:tcBorders>
              <w:top w:val="single" w:sz="4" w:space="0" w:color="auto"/>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Calibri" w:hAnsi="Calibri"/>
                <w:color w:val="000000"/>
                <w:sz w:val="22"/>
                <w:szCs w:val="22"/>
              </w:rPr>
            </w:pPr>
          </w:p>
        </w:tc>
      </w:tr>
      <w:tr w:rsidR="002B7CDB" w:rsidTr="002B7CDB">
        <w:trPr>
          <w:trHeight w:val="255"/>
        </w:trPr>
        <w:tc>
          <w:tcPr>
            <w:tcW w:w="1118" w:type="pct"/>
            <w:vMerge/>
            <w:tcBorders>
              <w:top w:val="nil"/>
              <w:left w:val="single" w:sz="4" w:space="0" w:color="auto"/>
              <w:bottom w:val="single" w:sz="4" w:space="0" w:color="auto"/>
              <w:right w:val="single" w:sz="4" w:space="0" w:color="auto"/>
            </w:tcBorders>
            <w:vAlign w:val="center"/>
            <w:hideMark/>
          </w:tcPr>
          <w:p w:rsidR="002B7CDB" w:rsidRDefault="002B7CDB" w:rsidP="002B7CDB">
            <w:pPr>
              <w:jc w:val="center"/>
              <w:rPr>
                <w:rFonts w:ascii="Arial" w:hAnsi="Arial" w:cs="Arial"/>
                <w:sz w:val="20"/>
                <w:szCs w:val="20"/>
              </w:rPr>
            </w:pPr>
          </w:p>
        </w:tc>
        <w:tc>
          <w:tcPr>
            <w:tcW w:w="517" w:type="pct"/>
            <w:vMerge/>
            <w:tcBorders>
              <w:top w:val="nil"/>
              <w:left w:val="single" w:sz="4" w:space="0" w:color="auto"/>
              <w:bottom w:val="single" w:sz="4" w:space="0" w:color="auto"/>
              <w:right w:val="single" w:sz="4" w:space="0" w:color="auto"/>
            </w:tcBorders>
            <w:vAlign w:val="center"/>
            <w:hideMark/>
          </w:tcPr>
          <w:p w:rsidR="002B7CDB" w:rsidRDefault="002B7CDB" w:rsidP="002B7CDB">
            <w:pPr>
              <w:jc w:val="center"/>
              <w:rPr>
                <w:rFonts w:ascii="Arial" w:hAnsi="Arial" w:cs="Arial"/>
                <w:sz w:val="20"/>
                <w:szCs w:val="20"/>
              </w:rPr>
            </w:pPr>
          </w:p>
        </w:tc>
        <w:tc>
          <w:tcPr>
            <w:tcW w:w="659"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color w:val="000000"/>
                <w:sz w:val="20"/>
                <w:szCs w:val="20"/>
              </w:rPr>
            </w:pPr>
            <w:r>
              <w:rPr>
                <w:rFonts w:ascii="Arial" w:hAnsi="Arial" w:cs="Arial"/>
                <w:color w:val="000000"/>
                <w:sz w:val="20"/>
                <w:szCs w:val="20"/>
              </w:rPr>
              <w:t>43.5844; 71.0797</w:t>
            </w:r>
          </w:p>
        </w:tc>
        <w:tc>
          <w:tcPr>
            <w:tcW w:w="282"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0416</w:t>
            </w:r>
          </w:p>
        </w:tc>
        <w:tc>
          <w:tcPr>
            <w:tcW w:w="1646" w:type="pct"/>
            <w:tcBorders>
              <w:top w:val="nil"/>
              <w:left w:val="nil"/>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Смесь углеводородов предельных С6-С10 (1503*)</w:t>
            </w:r>
          </w:p>
        </w:tc>
        <w:tc>
          <w:tcPr>
            <w:tcW w:w="778"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Calibri" w:hAnsi="Calibri"/>
                <w:color w:val="000000"/>
                <w:sz w:val="22"/>
                <w:szCs w:val="22"/>
              </w:rPr>
            </w:pPr>
          </w:p>
        </w:tc>
      </w:tr>
      <w:tr w:rsidR="002B7CDB" w:rsidTr="002B7CDB">
        <w:trPr>
          <w:trHeight w:val="255"/>
        </w:trPr>
        <w:tc>
          <w:tcPr>
            <w:tcW w:w="111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lastRenderedPageBreak/>
              <w:t>Резервуар конденсата Р-1 V-25 м3</w:t>
            </w:r>
          </w:p>
        </w:tc>
        <w:tc>
          <w:tcPr>
            <w:tcW w:w="51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0049</w:t>
            </w:r>
          </w:p>
        </w:tc>
        <w:tc>
          <w:tcPr>
            <w:tcW w:w="659" w:type="pct"/>
            <w:tcBorders>
              <w:top w:val="single" w:sz="4" w:space="0" w:color="auto"/>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color w:val="000000"/>
                <w:sz w:val="20"/>
                <w:szCs w:val="20"/>
              </w:rPr>
            </w:pPr>
            <w:r>
              <w:rPr>
                <w:rFonts w:ascii="Arial" w:hAnsi="Arial" w:cs="Arial"/>
                <w:color w:val="000000"/>
                <w:sz w:val="20"/>
                <w:szCs w:val="20"/>
              </w:rPr>
              <w:t>43.5844; 71.0798</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0415</w:t>
            </w:r>
          </w:p>
        </w:tc>
        <w:tc>
          <w:tcPr>
            <w:tcW w:w="1646" w:type="pct"/>
            <w:tcBorders>
              <w:top w:val="single" w:sz="4" w:space="0" w:color="auto"/>
              <w:left w:val="nil"/>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Смесь углеводородов предельных С1-С5 (1502*)</w:t>
            </w:r>
          </w:p>
        </w:tc>
        <w:tc>
          <w:tcPr>
            <w:tcW w:w="778" w:type="pct"/>
            <w:tcBorders>
              <w:top w:val="single" w:sz="4" w:space="0" w:color="auto"/>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Calibri" w:hAnsi="Calibri"/>
                <w:color w:val="000000"/>
                <w:sz w:val="22"/>
                <w:szCs w:val="22"/>
              </w:rPr>
            </w:pPr>
          </w:p>
        </w:tc>
      </w:tr>
      <w:tr w:rsidR="002B7CDB" w:rsidTr="002B7CDB">
        <w:trPr>
          <w:trHeight w:val="255"/>
        </w:trPr>
        <w:tc>
          <w:tcPr>
            <w:tcW w:w="1118" w:type="pct"/>
            <w:vMerge/>
            <w:tcBorders>
              <w:top w:val="nil"/>
              <w:left w:val="single" w:sz="4" w:space="0" w:color="auto"/>
              <w:bottom w:val="single" w:sz="4" w:space="0" w:color="000000"/>
              <w:right w:val="single" w:sz="4" w:space="0" w:color="auto"/>
            </w:tcBorders>
            <w:vAlign w:val="center"/>
            <w:hideMark/>
          </w:tcPr>
          <w:p w:rsidR="002B7CDB" w:rsidRDefault="002B7CDB" w:rsidP="002B7CDB">
            <w:pPr>
              <w:jc w:val="center"/>
              <w:rPr>
                <w:rFonts w:ascii="Arial" w:hAnsi="Arial" w:cs="Arial"/>
                <w:sz w:val="20"/>
                <w:szCs w:val="20"/>
              </w:rPr>
            </w:pPr>
          </w:p>
        </w:tc>
        <w:tc>
          <w:tcPr>
            <w:tcW w:w="517" w:type="pct"/>
            <w:vMerge/>
            <w:tcBorders>
              <w:top w:val="nil"/>
              <w:left w:val="single" w:sz="4" w:space="0" w:color="auto"/>
              <w:bottom w:val="single" w:sz="4" w:space="0" w:color="000000"/>
              <w:right w:val="single" w:sz="4" w:space="0" w:color="auto"/>
            </w:tcBorders>
            <w:vAlign w:val="center"/>
            <w:hideMark/>
          </w:tcPr>
          <w:p w:rsidR="002B7CDB" w:rsidRDefault="002B7CDB" w:rsidP="002B7CDB">
            <w:pPr>
              <w:jc w:val="center"/>
              <w:rPr>
                <w:rFonts w:ascii="Arial" w:hAnsi="Arial" w:cs="Arial"/>
                <w:sz w:val="20"/>
                <w:szCs w:val="20"/>
              </w:rPr>
            </w:pPr>
          </w:p>
        </w:tc>
        <w:tc>
          <w:tcPr>
            <w:tcW w:w="659"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color w:val="000000"/>
                <w:sz w:val="20"/>
                <w:szCs w:val="20"/>
              </w:rPr>
            </w:pPr>
            <w:r>
              <w:rPr>
                <w:rFonts w:ascii="Arial" w:hAnsi="Arial" w:cs="Arial"/>
                <w:color w:val="000000"/>
                <w:sz w:val="20"/>
                <w:szCs w:val="20"/>
              </w:rPr>
              <w:t>43.5844; 71.0799</w:t>
            </w:r>
          </w:p>
        </w:tc>
        <w:tc>
          <w:tcPr>
            <w:tcW w:w="282"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0416</w:t>
            </w:r>
          </w:p>
        </w:tc>
        <w:tc>
          <w:tcPr>
            <w:tcW w:w="1646" w:type="pct"/>
            <w:tcBorders>
              <w:top w:val="nil"/>
              <w:left w:val="nil"/>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Смесь углеводородов предельных С6-С10 (1503*)</w:t>
            </w:r>
          </w:p>
        </w:tc>
        <w:tc>
          <w:tcPr>
            <w:tcW w:w="778"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Calibri" w:hAnsi="Calibri"/>
                <w:color w:val="000000"/>
                <w:sz w:val="22"/>
                <w:szCs w:val="22"/>
              </w:rPr>
            </w:pPr>
          </w:p>
        </w:tc>
      </w:tr>
      <w:tr w:rsidR="002B7CDB" w:rsidTr="002B7CDB">
        <w:trPr>
          <w:trHeight w:val="255"/>
        </w:trPr>
        <w:tc>
          <w:tcPr>
            <w:tcW w:w="1118" w:type="pct"/>
            <w:tcBorders>
              <w:top w:val="nil"/>
              <w:left w:val="single" w:sz="4" w:space="0" w:color="auto"/>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Наливная эстакада</w:t>
            </w:r>
          </w:p>
        </w:tc>
        <w:tc>
          <w:tcPr>
            <w:tcW w:w="517"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0050</w:t>
            </w:r>
          </w:p>
        </w:tc>
        <w:tc>
          <w:tcPr>
            <w:tcW w:w="659"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color w:val="000000"/>
                <w:sz w:val="20"/>
                <w:szCs w:val="20"/>
              </w:rPr>
            </w:pPr>
            <w:r>
              <w:rPr>
                <w:rFonts w:ascii="Arial" w:hAnsi="Arial" w:cs="Arial"/>
                <w:color w:val="000000"/>
                <w:sz w:val="20"/>
                <w:szCs w:val="20"/>
              </w:rPr>
              <w:t>43.5844; 71.0800</w:t>
            </w:r>
          </w:p>
        </w:tc>
        <w:tc>
          <w:tcPr>
            <w:tcW w:w="282"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0415</w:t>
            </w:r>
          </w:p>
        </w:tc>
        <w:tc>
          <w:tcPr>
            <w:tcW w:w="1646" w:type="pct"/>
            <w:tcBorders>
              <w:top w:val="nil"/>
              <w:left w:val="nil"/>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Смесь углеводородов предельных С1-С5 (1502*)</w:t>
            </w:r>
          </w:p>
        </w:tc>
        <w:tc>
          <w:tcPr>
            <w:tcW w:w="778"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Calibri" w:hAnsi="Calibri"/>
                <w:color w:val="000000"/>
                <w:sz w:val="22"/>
                <w:szCs w:val="22"/>
              </w:rPr>
            </w:pPr>
          </w:p>
        </w:tc>
      </w:tr>
      <w:tr w:rsidR="002B7CDB" w:rsidTr="002B7CDB">
        <w:trPr>
          <w:trHeight w:val="255"/>
        </w:trPr>
        <w:tc>
          <w:tcPr>
            <w:tcW w:w="1118" w:type="pct"/>
            <w:tcBorders>
              <w:top w:val="nil"/>
              <w:left w:val="single" w:sz="4" w:space="0" w:color="auto"/>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Насос дозатора метанола</w:t>
            </w:r>
          </w:p>
        </w:tc>
        <w:tc>
          <w:tcPr>
            <w:tcW w:w="517"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6001</w:t>
            </w:r>
          </w:p>
        </w:tc>
        <w:tc>
          <w:tcPr>
            <w:tcW w:w="659"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color w:val="000000"/>
                <w:sz w:val="20"/>
                <w:szCs w:val="20"/>
              </w:rPr>
            </w:pPr>
            <w:r>
              <w:rPr>
                <w:rFonts w:ascii="Arial" w:hAnsi="Arial" w:cs="Arial"/>
                <w:color w:val="000000"/>
                <w:sz w:val="20"/>
                <w:szCs w:val="20"/>
              </w:rPr>
              <w:t>43.5844; 71.0801</w:t>
            </w:r>
          </w:p>
        </w:tc>
        <w:tc>
          <w:tcPr>
            <w:tcW w:w="282"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1052</w:t>
            </w:r>
          </w:p>
        </w:tc>
        <w:tc>
          <w:tcPr>
            <w:tcW w:w="1646" w:type="pct"/>
            <w:tcBorders>
              <w:top w:val="nil"/>
              <w:left w:val="nil"/>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Метанол (Метиловый спирт) (338)</w:t>
            </w:r>
          </w:p>
        </w:tc>
        <w:tc>
          <w:tcPr>
            <w:tcW w:w="778"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Calibri" w:hAnsi="Calibri"/>
                <w:color w:val="000000"/>
                <w:sz w:val="22"/>
                <w:szCs w:val="22"/>
              </w:rPr>
            </w:pPr>
          </w:p>
        </w:tc>
      </w:tr>
      <w:tr w:rsidR="002B7CDB" w:rsidTr="002B7CDB">
        <w:trPr>
          <w:trHeight w:val="255"/>
        </w:trPr>
        <w:tc>
          <w:tcPr>
            <w:tcW w:w="1118" w:type="pct"/>
            <w:tcBorders>
              <w:top w:val="nil"/>
              <w:left w:val="single" w:sz="4" w:space="0" w:color="auto"/>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Насос дозатора метанола</w:t>
            </w:r>
          </w:p>
        </w:tc>
        <w:tc>
          <w:tcPr>
            <w:tcW w:w="517"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6002</w:t>
            </w:r>
          </w:p>
        </w:tc>
        <w:tc>
          <w:tcPr>
            <w:tcW w:w="659"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color w:val="000000"/>
                <w:sz w:val="20"/>
                <w:szCs w:val="20"/>
              </w:rPr>
            </w:pPr>
            <w:r>
              <w:rPr>
                <w:rFonts w:ascii="Arial" w:hAnsi="Arial" w:cs="Arial"/>
                <w:color w:val="000000"/>
                <w:sz w:val="20"/>
                <w:szCs w:val="20"/>
              </w:rPr>
              <w:t>43.5844; 71.0802</w:t>
            </w:r>
          </w:p>
        </w:tc>
        <w:tc>
          <w:tcPr>
            <w:tcW w:w="282"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1052</w:t>
            </w:r>
          </w:p>
        </w:tc>
        <w:tc>
          <w:tcPr>
            <w:tcW w:w="1646" w:type="pct"/>
            <w:tcBorders>
              <w:top w:val="nil"/>
              <w:left w:val="nil"/>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Метанол (Метиловый спирт) (338)</w:t>
            </w:r>
          </w:p>
        </w:tc>
        <w:tc>
          <w:tcPr>
            <w:tcW w:w="778"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Calibri" w:hAnsi="Calibri"/>
                <w:color w:val="000000"/>
                <w:sz w:val="22"/>
                <w:szCs w:val="22"/>
              </w:rPr>
            </w:pPr>
          </w:p>
        </w:tc>
      </w:tr>
      <w:tr w:rsidR="002B7CDB" w:rsidTr="002B7CDB">
        <w:trPr>
          <w:trHeight w:val="255"/>
        </w:trPr>
        <w:tc>
          <w:tcPr>
            <w:tcW w:w="1118" w:type="pct"/>
            <w:tcBorders>
              <w:top w:val="nil"/>
              <w:left w:val="single" w:sz="4" w:space="0" w:color="auto"/>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Насос дозатора метанола</w:t>
            </w:r>
          </w:p>
        </w:tc>
        <w:tc>
          <w:tcPr>
            <w:tcW w:w="517"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6004</w:t>
            </w:r>
          </w:p>
        </w:tc>
        <w:tc>
          <w:tcPr>
            <w:tcW w:w="659"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color w:val="000000"/>
                <w:sz w:val="20"/>
                <w:szCs w:val="20"/>
              </w:rPr>
            </w:pPr>
            <w:r>
              <w:rPr>
                <w:rFonts w:ascii="Arial" w:hAnsi="Arial" w:cs="Arial"/>
                <w:color w:val="000000"/>
                <w:sz w:val="20"/>
                <w:szCs w:val="20"/>
              </w:rPr>
              <w:t>43.5844; 71.0803</w:t>
            </w:r>
          </w:p>
        </w:tc>
        <w:tc>
          <w:tcPr>
            <w:tcW w:w="282"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1052</w:t>
            </w:r>
          </w:p>
        </w:tc>
        <w:tc>
          <w:tcPr>
            <w:tcW w:w="1646" w:type="pct"/>
            <w:tcBorders>
              <w:top w:val="nil"/>
              <w:left w:val="nil"/>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Метанол (Метиловый спирт) (338)</w:t>
            </w:r>
          </w:p>
        </w:tc>
        <w:tc>
          <w:tcPr>
            <w:tcW w:w="778"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Calibri" w:hAnsi="Calibri"/>
                <w:color w:val="000000"/>
                <w:sz w:val="22"/>
                <w:szCs w:val="22"/>
              </w:rPr>
            </w:pPr>
          </w:p>
        </w:tc>
      </w:tr>
      <w:tr w:rsidR="002B7CDB" w:rsidTr="002B7CDB">
        <w:trPr>
          <w:trHeight w:val="255"/>
        </w:trPr>
        <w:tc>
          <w:tcPr>
            <w:tcW w:w="1118" w:type="pct"/>
            <w:tcBorders>
              <w:top w:val="nil"/>
              <w:left w:val="single" w:sz="4" w:space="0" w:color="auto"/>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Насос дозатора метанола</w:t>
            </w:r>
          </w:p>
        </w:tc>
        <w:tc>
          <w:tcPr>
            <w:tcW w:w="517"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6005</w:t>
            </w:r>
          </w:p>
        </w:tc>
        <w:tc>
          <w:tcPr>
            <w:tcW w:w="659"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color w:val="000000"/>
                <w:sz w:val="20"/>
                <w:szCs w:val="20"/>
              </w:rPr>
            </w:pPr>
            <w:r>
              <w:rPr>
                <w:rFonts w:ascii="Arial" w:hAnsi="Arial" w:cs="Arial"/>
                <w:color w:val="000000"/>
                <w:sz w:val="20"/>
                <w:szCs w:val="20"/>
              </w:rPr>
              <w:t>43.5844; 71.0804</w:t>
            </w:r>
          </w:p>
        </w:tc>
        <w:tc>
          <w:tcPr>
            <w:tcW w:w="282"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1052</w:t>
            </w:r>
          </w:p>
        </w:tc>
        <w:tc>
          <w:tcPr>
            <w:tcW w:w="1646" w:type="pct"/>
            <w:tcBorders>
              <w:top w:val="nil"/>
              <w:left w:val="nil"/>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Метанол (Метиловый спирт) (338)</w:t>
            </w:r>
          </w:p>
        </w:tc>
        <w:tc>
          <w:tcPr>
            <w:tcW w:w="778"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Calibri" w:hAnsi="Calibri"/>
                <w:color w:val="000000"/>
                <w:sz w:val="22"/>
                <w:szCs w:val="22"/>
              </w:rPr>
            </w:pPr>
          </w:p>
        </w:tc>
      </w:tr>
      <w:tr w:rsidR="002B7CDB" w:rsidTr="002B7CDB">
        <w:trPr>
          <w:trHeight w:val="255"/>
        </w:trPr>
        <w:tc>
          <w:tcPr>
            <w:tcW w:w="1118" w:type="pct"/>
            <w:tcBorders>
              <w:top w:val="nil"/>
              <w:left w:val="single" w:sz="4" w:space="0" w:color="auto"/>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Насос дозатора метанола</w:t>
            </w:r>
          </w:p>
        </w:tc>
        <w:tc>
          <w:tcPr>
            <w:tcW w:w="517"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6006</w:t>
            </w:r>
          </w:p>
        </w:tc>
        <w:tc>
          <w:tcPr>
            <w:tcW w:w="659"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color w:val="000000"/>
                <w:sz w:val="20"/>
                <w:szCs w:val="20"/>
              </w:rPr>
            </w:pPr>
            <w:r>
              <w:rPr>
                <w:rFonts w:ascii="Arial" w:hAnsi="Arial" w:cs="Arial"/>
                <w:color w:val="000000"/>
                <w:sz w:val="20"/>
                <w:szCs w:val="20"/>
              </w:rPr>
              <w:t>43.5844; 71.0805</w:t>
            </w:r>
          </w:p>
        </w:tc>
        <w:tc>
          <w:tcPr>
            <w:tcW w:w="282"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1052</w:t>
            </w:r>
          </w:p>
        </w:tc>
        <w:tc>
          <w:tcPr>
            <w:tcW w:w="1646" w:type="pct"/>
            <w:tcBorders>
              <w:top w:val="nil"/>
              <w:left w:val="nil"/>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Метанол (Метиловый спирт) (338)</w:t>
            </w:r>
          </w:p>
        </w:tc>
        <w:tc>
          <w:tcPr>
            <w:tcW w:w="778"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Calibri" w:hAnsi="Calibri"/>
                <w:color w:val="000000"/>
                <w:sz w:val="22"/>
                <w:szCs w:val="22"/>
              </w:rPr>
            </w:pPr>
          </w:p>
        </w:tc>
      </w:tr>
      <w:tr w:rsidR="002B7CDB" w:rsidTr="002B7CDB">
        <w:trPr>
          <w:trHeight w:val="255"/>
        </w:trPr>
        <w:tc>
          <w:tcPr>
            <w:tcW w:w="1118" w:type="pct"/>
            <w:tcBorders>
              <w:top w:val="nil"/>
              <w:left w:val="single" w:sz="4" w:space="0" w:color="auto"/>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Насос дозатора метанола</w:t>
            </w:r>
          </w:p>
        </w:tc>
        <w:tc>
          <w:tcPr>
            <w:tcW w:w="517"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6007</w:t>
            </w:r>
          </w:p>
        </w:tc>
        <w:tc>
          <w:tcPr>
            <w:tcW w:w="659"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color w:val="000000"/>
                <w:sz w:val="20"/>
                <w:szCs w:val="20"/>
              </w:rPr>
            </w:pPr>
            <w:r>
              <w:rPr>
                <w:rFonts w:ascii="Arial" w:hAnsi="Arial" w:cs="Arial"/>
                <w:color w:val="000000"/>
                <w:sz w:val="20"/>
                <w:szCs w:val="20"/>
              </w:rPr>
              <w:t>43.5844; 71.0806</w:t>
            </w:r>
          </w:p>
        </w:tc>
        <w:tc>
          <w:tcPr>
            <w:tcW w:w="282"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1052</w:t>
            </w:r>
          </w:p>
        </w:tc>
        <w:tc>
          <w:tcPr>
            <w:tcW w:w="1646" w:type="pct"/>
            <w:tcBorders>
              <w:top w:val="nil"/>
              <w:left w:val="nil"/>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Метанол (Метиловый спирт) (338)</w:t>
            </w:r>
          </w:p>
        </w:tc>
        <w:tc>
          <w:tcPr>
            <w:tcW w:w="778"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Calibri" w:hAnsi="Calibri"/>
                <w:color w:val="000000"/>
                <w:sz w:val="22"/>
                <w:szCs w:val="22"/>
              </w:rPr>
            </w:pPr>
          </w:p>
        </w:tc>
      </w:tr>
      <w:tr w:rsidR="002B7CDB" w:rsidTr="002B7CDB">
        <w:trPr>
          <w:trHeight w:val="255"/>
        </w:trPr>
        <w:tc>
          <w:tcPr>
            <w:tcW w:w="1118" w:type="pct"/>
            <w:vMerge w:val="restart"/>
            <w:tcBorders>
              <w:top w:val="nil"/>
              <w:left w:val="single" w:sz="4" w:space="0" w:color="auto"/>
              <w:bottom w:val="single" w:sz="4" w:space="0" w:color="000000"/>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Сварка металла</w:t>
            </w:r>
          </w:p>
        </w:tc>
        <w:tc>
          <w:tcPr>
            <w:tcW w:w="517" w:type="pct"/>
            <w:vMerge w:val="restart"/>
            <w:tcBorders>
              <w:top w:val="nil"/>
              <w:left w:val="single" w:sz="4" w:space="0" w:color="auto"/>
              <w:bottom w:val="single" w:sz="4" w:space="0" w:color="000000"/>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6008</w:t>
            </w:r>
          </w:p>
        </w:tc>
        <w:tc>
          <w:tcPr>
            <w:tcW w:w="659"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color w:val="000000"/>
                <w:sz w:val="20"/>
                <w:szCs w:val="20"/>
              </w:rPr>
            </w:pPr>
            <w:r>
              <w:rPr>
                <w:rFonts w:ascii="Arial" w:hAnsi="Arial" w:cs="Arial"/>
                <w:color w:val="000000"/>
                <w:sz w:val="20"/>
                <w:szCs w:val="20"/>
              </w:rPr>
              <w:t>43.5844; 71.0807</w:t>
            </w:r>
          </w:p>
        </w:tc>
        <w:tc>
          <w:tcPr>
            <w:tcW w:w="282"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0123</w:t>
            </w:r>
          </w:p>
        </w:tc>
        <w:tc>
          <w:tcPr>
            <w:tcW w:w="1646" w:type="pct"/>
            <w:tcBorders>
              <w:top w:val="nil"/>
              <w:left w:val="nil"/>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Железо (II, III) оксиды (</w:t>
            </w:r>
            <w:proofErr w:type="spellStart"/>
            <w:r>
              <w:rPr>
                <w:rFonts w:ascii="Arial" w:hAnsi="Arial" w:cs="Arial"/>
                <w:sz w:val="20"/>
                <w:szCs w:val="20"/>
              </w:rPr>
              <w:t>диЖелезо</w:t>
            </w:r>
            <w:proofErr w:type="spellEnd"/>
            <w:r>
              <w:rPr>
                <w:rFonts w:ascii="Arial" w:hAnsi="Arial" w:cs="Arial"/>
                <w:sz w:val="20"/>
                <w:szCs w:val="20"/>
              </w:rPr>
              <w:t xml:space="preserve"> </w:t>
            </w:r>
            <w:proofErr w:type="spellStart"/>
            <w:r>
              <w:rPr>
                <w:rFonts w:ascii="Arial" w:hAnsi="Arial" w:cs="Arial"/>
                <w:sz w:val="20"/>
                <w:szCs w:val="20"/>
              </w:rPr>
              <w:t>триоксид</w:t>
            </w:r>
            <w:proofErr w:type="spellEnd"/>
            <w:r>
              <w:rPr>
                <w:rFonts w:ascii="Arial" w:hAnsi="Arial" w:cs="Arial"/>
                <w:sz w:val="20"/>
                <w:szCs w:val="20"/>
              </w:rPr>
              <w:t>, Железа оксид) /в пересчете на железо/ (274)</w:t>
            </w:r>
          </w:p>
        </w:tc>
        <w:tc>
          <w:tcPr>
            <w:tcW w:w="778"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Calibri" w:hAnsi="Calibri"/>
                <w:color w:val="000000"/>
                <w:sz w:val="22"/>
                <w:szCs w:val="22"/>
              </w:rPr>
            </w:pPr>
          </w:p>
        </w:tc>
      </w:tr>
      <w:tr w:rsidR="002B7CDB" w:rsidTr="002B7CDB">
        <w:trPr>
          <w:trHeight w:val="255"/>
        </w:trPr>
        <w:tc>
          <w:tcPr>
            <w:tcW w:w="1118" w:type="pct"/>
            <w:vMerge/>
            <w:tcBorders>
              <w:top w:val="nil"/>
              <w:left w:val="single" w:sz="4" w:space="0" w:color="auto"/>
              <w:bottom w:val="single" w:sz="4" w:space="0" w:color="000000"/>
              <w:right w:val="single" w:sz="4" w:space="0" w:color="auto"/>
            </w:tcBorders>
            <w:vAlign w:val="center"/>
            <w:hideMark/>
          </w:tcPr>
          <w:p w:rsidR="002B7CDB" w:rsidRDefault="002B7CDB" w:rsidP="002B7CDB">
            <w:pPr>
              <w:jc w:val="center"/>
              <w:rPr>
                <w:rFonts w:ascii="Arial" w:hAnsi="Arial" w:cs="Arial"/>
                <w:sz w:val="20"/>
                <w:szCs w:val="20"/>
              </w:rPr>
            </w:pPr>
          </w:p>
        </w:tc>
        <w:tc>
          <w:tcPr>
            <w:tcW w:w="517" w:type="pct"/>
            <w:vMerge/>
            <w:tcBorders>
              <w:top w:val="nil"/>
              <w:left w:val="single" w:sz="4" w:space="0" w:color="auto"/>
              <w:bottom w:val="single" w:sz="4" w:space="0" w:color="000000"/>
              <w:right w:val="single" w:sz="4" w:space="0" w:color="auto"/>
            </w:tcBorders>
            <w:vAlign w:val="center"/>
            <w:hideMark/>
          </w:tcPr>
          <w:p w:rsidR="002B7CDB" w:rsidRDefault="002B7CDB" w:rsidP="002B7CDB">
            <w:pPr>
              <w:jc w:val="center"/>
              <w:rPr>
                <w:rFonts w:ascii="Arial" w:hAnsi="Arial" w:cs="Arial"/>
                <w:sz w:val="20"/>
                <w:szCs w:val="20"/>
              </w:rPr>
            </w:pPr>
          </w:p>
        </w:tc>
        <w:tc>
          <w:tcPr>
            <w:tcW w:w="659"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color w:val="000000"/>
                <w:sz w:val="20"/>
                <w:szCs w:val="20"/>
              </w:rPr>
            </w:pPr>
            <w:r>
              <w:rPr>
                <w:rFonts w:ascii="Arial" w:hAnsi="Arial" w:cs="Arial"/>
                <w:color w:val="000000"/>
                <w:sz w:val="20"/>
                <w:szCs w:val="20"/>
              </w:rPr>
              <w:t>43.5844; 71.0808</w:t>
            </w:r>
          </w:p>
        </w:tc>
        <w:tc>
          <w:tcPr>
            <w:tcW w:w="282"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0143</w:t>
            </w:r>
          </w:p>
        </w:tc>
        <w:tc>
          <w:tcPr>
            <w:tcW w:w="1646" w:type="pct"/>
            <w:tcBorders>
              <w:top w:val="nil"/>
              <w:left w:val="nil"/>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 xml:space="preserve">Марганец и его соединения /в пересчете </w:t>
            </w:r>
            <w:proofErr w:type="gramStart"/>
            <w:r>
              <w:rPr>
                <w:rFonts w:ascii="Arial" w:hAnsi="Arial" w:cs="Arial"/>
                <w:sz w:val="20"/>
                <w:szCs w:val="20"/>
              </w:rPr>
              <w:t>на</w:t>
            </w:r>
            <w:proofErr w:type="gramEnd"/>
            <w:r>
              <w:rPr>
                <w:rFonts w:ascii="Arial" w:hAnsi="Arial" w:cs="Arial"/>
                <w:sz w:val="20"/>
                <w:szCs w:val="20"/>
              </w:rPr>
              <w:t xml:space="preserve"> </w:t>
            </w:r>
            <w:proofErr w:type="gramStart"/>
            <w:r>
              <w:rPr>
                <w:rFonts w:ascii="Arial" w:hAnsi="Arial" w:cs="Arial"/>
                <w:sz w:val="20"/>
                <w:szCs w:val="20"/>
              </w:rPr>
              <w:t>марганца</w:t>
            </w:r>
            <w:proofErr w:type="gramEnd"/>
            <w:r>
              <w:rPr>
                <w:rFonts w:ascii="Arial" w:hAnsi="Arial" w:cs="Arial"/>
                <w:sz w:val="20"/>
                <w:szCs w:val="20"/>
              </w:rPr>
              <w:t xml:space="preserve"> (IV) оксид/ (327)</w:t>
            </w:r>
          </w:p>
        </w:tc>
        <w:tc>
          <w:tcPr>
            <w:tcW w:w="778"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Calibri" w:hAnsi="Calibri"/>
                <w:color w:val="000000"/>
                <w:sz w:val="22"/>
                <w:szCs w:val="22"/>
              </w:rPr>
            </w:pPr>
          </w:p>
        </w:tc>
      </w:tr>
      <w:tr w:rsidR="002B7CDB" w:rsidTr="002B7CDB">
        <w:trPr>
          <w:trHeight w:val="255"/>
        </w:trPr>
        <w:tc>
          <w:tcPr>
            <w:tcW w:w="1118" w:type="pct"/>
            <w:vMerge/>
            <w:tcBorders>
              <w:top w:val="nil"/>
              <w:left w:val="single" w:sz="4" w:space="0" w:color="auto"/>
              <w:bottom w:val="single" w:sz="4" w:space="0" w:color="000000"/>
              <w:right w:val="single" w:sz="4" w:space="0" w:color="auto"/>
            </w:tcBorders>
            <w:vAlign w:val="center"/>
            <w:hideMark/>
          </w:tcPr>
          <w:p w:rsidR="002B7CDB" w:rsidRDefault="002B7CDB" w:rsidP="002B7CDB">
            <w:pPr>
              <w:jc w:val="center"/>
              <w:rPr>
                <w:rFonts w:ascii="Arial" w:hAnsi="Arial" w:cs="Arial"/>
                <w:sz w:val="20"/>
                <w:szCs w:val="20"/>
              </w:rPr>
            </w:pPr>
          </w:p>
        </w:tc>
        <w:tc>
          <w:tcPr>
            <w:tcW w:w="517" w:type="pct"/>
            <w:vMerge/>
            <w:tcBorders>
              <w:top w:val="nil"/>
              <w:left w:val="single" w:sz="4" w:space="0" w:color="auto"/>
              <w:bottom w:val="single" w:sz="4" w:space="0" w:color="000000"/>
              <w:right w:val="single" w:sz="4" w:space="0" w:color="auto"/>
            </w:tcBorders>
            <w:vAlign w:val="center"/>
            <w:hideMark/>
          </w:tcPr>
          <w:p w:rsidR="002B7CDB" w:rsidRDefault="002B7CDB" w:rsidP="002B7CDB">
            <w:pPr>
              <w:jc w:val="center"/>
              <w:rPr>
                <w:rFonts w:ascii="Arial" w:hAnsi="Arial" w:cs="Arial"/>
                <w:sz w:val="20"/>
                <w:szCs w:val="20"/>
              </w:rPr>
            </w:pPr>
          </w:p>
        </w:tc>
        <w:tc>
          <w:tcPr>
            <w:tcW w:w="659"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color w:val="000000"/>
                <w:sz w:val="20"/>
                <w:szCs w:val="20"/>
              </w:rPr>
            </w:pPr>
            <w:r>
              <w:rPr>
                <w:rFonts w:ascii="Arial" w:hAnsi="Arial" w:cs="Arial"/>
                <w:color w:val="000000"/>
                <w:sz w:val="20"/>
                <w:szCs w:val="20"/>
              </w:rPr>
              <w:t>43.5844; 71.0809</w:t>
            </w:r>
          </w:p>
        </w:tc>
        <w:tc>
          <w:tcPr>
            <w:tcW w:w="282"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0301</w:t>
            </w:r>
          </w:p>
        </w:tc>
        <w:tc>
          <w:tcPr>
            <w:tcW w:w="1646" w:type="pct"/>
            <w:tcBorders>
              <w:top w:val="nil"/>
              <w:left w:val="nil"/>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Азота (IV) диоксид (Азота диоксид) (4)</w:t>
            </w:r>
          </w:p>
        </w:tc>
        <w:tc>
          <w:tcPr>
            <w:tcW w:w="778"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Calibri" w:hAnsi="Calibri"/>
                <w:color w:val="000000"/>
                <w:sz w:val="22"/>
                <w:szCs w:val="22"/>
              </w:rPr>
            </w:pPr>
          </w:p>
        </w:tc>
      </w:tr>
      <w:tr w:rsidR="002B7CDB" w:rsidTr="002B7CDB">
        <w:trPr>
          <w:trHeight w:val="255"/>
        </w:trPr>
        <w:tc>
          <w:tcPr>
            <w:tcW w:w="1118" w:type="pct"/>
            <w:vMerge/>
            <w:tcBorders>
              <w:top w:val="nil"/>
              <w:left w:val="single" w:sz="4" w:space="0" w:color="auto"/>
              <w:bottom w:val="single" w:sz="4" w:space="0" w:color="000000"/>
              <w:right w:val="single" w:sz="4" w:space="0" w:color="auto"/>
            </w:tcBorders>
            <w:vAlign w:val="center"/>
            <w:hideMark/>
          </w:tcPr>
          <w:p w:rsidR="002B7CDB" w:rsidRDefault="002B7CDB" w:rsidP="002B7CDB">
            <w:pPr>
              <w:jc w:val="center"/>
              <w:rPr>
                <w:rFonts w:ascii="Arial" w:hAnsi="Arial" w:cs="Arial"/>
                <w:sz w:val="20"/>
                <w:szCs w:val="20"/>
              </w:rPr>
            </w:pPr>
          </w:p>
        </w:tc>
        <w:tc>
          <w:tcPr>
            <w:tcW w:w="517" w:type="pct"/>
            <w:vMerge/>
            <w:tcBorders>
              <w:top w:val="nil"/>
              <w:left w:val="single" w:sz="4" w:space="0" w:color="auto"/>
              <w:bottom w:val="single" w:sz="4" w:space="0" w:color="000000"/>
              <w:right w:val="single" w:sz="4" w:space="0" w:color="auto"/>
            </w:tcBorders>
            <w:vAlign w:val="center"/>
            <w:hideMark/>
          </w:tcPr>
          <w:p w:rsidR="002B7CDB" w:rsidRDefault="002B7CDB" w:rsidP="002B7CDB">
            <w:pPr>
              <w:jc w:val="center"/>
              <w:rPr>
                <w:rFonts w:ascii="Arial" w:hAnsi="Arial" w:cs="Arial"/>
                <w:sz w:val="20"/>
                <w:szCs w:val="20"/>
              </w:rPr>
            </w:pPr>
          </w:p>
        </w:tc>
        <w:tc>
          <w:tcPr>
            <w:tcW w:w="659"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color w:val="000000"/>
                <w:sz w:val="20"/>
                <w:szCs w:val="20"/>
              </w:rPr>
            </w:pPr>
            <w:r>
              <w:rPr>
                <w:rFonts w:ascii="Arial" w:hAnsi="Arial" w:cs="Arial"/>
                <w:color w:val="000000"/>
                <w:sz w:val="20"/>
                <w:szCs w:val="20"/>
              </w:rPr>
              <w:t>43.5844; 71.0810</w:t>
            </w:r>
          </w:p>
        </w:tc>
        <w:tc>
          <w:tcPr>
            <w:tcW w:w="282"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0342</w:t>
            </w:r>
          </w:p>
        </w:tc>
        <w:tc>
          <w:tcPr>
            <w:tcW w:w="1646" w:type="pct"/>
            <w:tcBorders>
              <w:top w:val="nil"/>
              <w:left w:val="nil"/>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Фтористые газообразные соединения /в пересчете на фтор/ (617)</w:t>
            </w:r>
          </w:p>
        </w:tc>
        <w:tc>
          <w:tcPr>
            <w:tcW w:w="778"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Calibri" w:hAnsi="Calibri"/>
                <w:color w:val="000000"/>
                <w:sz w:val="22"/>
                <w:szCs w:val="22"/>
              </w:rPr>
            </w:pPr>
          </w:p>
        </w:tc>
      </w:tr>
      <w:tr w:rsidR="002B7CDB" w:rsidTr="002B7CDB">
        <w:trPr>
          <w:trHeight w:val="255"/>
        </w:trPr>
        <w:tc>
          <w:tcPr>
            <w:tcW w:w="1118" w:type="pct"/>
            <w:vMerge w:val="restart"/>
            <w:tcBorders>
              <w:top w:val="nil"/>
              <w:left w:val="single" w:sz="4" w:space="0" w:color="auto"/>
              <w:bottom w:val="single" w:sz="4" w:space="0" w:color="000000"/>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Покрасочные работы</w:t>
            </w:r>
          </w:p>
        </w:tc>
        <w:tc>
          <w:tcPr>
            <w:tcW w:w="517" w:type="pct"/>
            <w:vMerge w:val="restart"/>
            <w:tcBorders>
              <w:top w:val="nil"/>
              <w:left w:val="single" w:sz="4" w:space="0" w:color="auto"/>
              <w:bottom w:val="single" w:sz="4" w:space="0" w:color="000000"/>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6009</w:t>
            </w:r>
          </w:p>
        </w:tc>
        <w:tc>
          <w:tcPr>
            <w:tcW w:w="659"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color w:val="000000"/>
                <w:sz w:val="20"/>
                <w:szCs w:val="20"/>
              </w:rPr>
            </w:pPr>
            <w:r>
              <w:rPr>
                <w:rFonts w:ascii="Arial" w:hAnsi="Arial" w:cs="Arial"/>
                <w:color w:val="000000"/>
                <w:sz w:val="20"/>
                <w:szCs w:val="20"/>
              </w:rPr>
              <w:t>43.5844; 71.0811</w:t>
            </w:r>
          </w:p>
        </w:tc>
        <w:tc>
          <w:tcPr>
            <w:tcW w:w="282"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0621</w:t>
            </w:r>
          </w:p>
        </w:tc>
        <w:tc>
          <w:tcPr>
            <w:tcW w:w="1646" w:type="pct"/>
            <w:tcBorders>
              <w:top w:val="nil"/>
              <w:left w:val="nil"/>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Метилбензол (349)</w:t>
            </w:r>
          </w:p>
        </w:tc>
        <w:tc>
          <w:tcPr>
            <w:tcW w:w="778"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Calibri" w:hAnsi="Calibri"/>
                <w:color w:val="000000"/>
                <w:sz w:val="22"/>
                <w:szCs w:val="22"/>
              </w:rPr>
            </w:pPr>
          </w:p>
        </w:tc>
      </w:tr>
      <w:tr w:rsidR="002B7CDB" w:rsidTr="002B7CDB">
        <w:trPr>
          <w:trHeight w:val="255"/>
        </w:trPr>
        <w:tc>
          <w:tcPr>
            <w:tcW w:w="1118" w:type="pct"/>
            <w:vMerge/>
            <w:tcBorders>
              <w:top w:val="nil"/>
              <w:left w:val="single" w:sz="4" w:space="0" w:color="auto"/>
              <w:bottom w:val="single" w:sz="4" w:space="0" w:color="000000"/>
              <w:right w:val="single" w:sz="4" w:space="0" w:color="auto"/>
            </w:tcBorders>
            <w:vAlign w:val="center"/>
            <w:hideMark/>
          </w:tcPr>
          <w:p w:rsidR="002B7CDB" w:rsidRDefault="002B7CDB" w:rsidP="002B7CDB">
            <w:pPr>
              <w:jc w:val="center"/>
              <w:rPr>
                <w:rFonts w:ascii="Arial" w:hAnsi="Arial" w:cs="Arial"/>
                <w:sz w:val="20"/>
                <w:szCs w:val="20"/>
              </w:rPr>
            </w:pPr>
          </w:p>
        </w:tc>
        <w:tc>
          <w:tcPr>
            <w:tcW w:w="517" w:type="pct"/>
            <w:vMerge/>
            <w:tcBorders>
              <w:top w:val="nil"/>
              <w:left w:val="single" w:sz="4" w:space="0" w:color="auto"/>
              <w:bottom w:val="single" w:sz="4" w:space="0" w:color="000000"/>
              <w:right w:val="single" w:sz="4" w:space="0" w:color="auto"/>
            </w:tcBorders>
            <w:vAlign w:val="center"/>
            <w:hideMark/>
          </w:tcPr>
          <w:p w:rsidR="002B7CDB" w:rsidRDefault="002B7CDB" w:rsidP="002B7CDB">
            <w:pPr>
              <w:jc w:val="center"/>
              <w:rPr>
                <w:rFonts w:ascii="Arial" w:hAnsi="Arial" w:cs="Arial"/>
                <w:sz w:val="20"/>
                <w:szCs w:val="20"/>
              </w:rPr>
            </w:pPr>
          </w:p>
        </w:tc>
        <w:tc>
          <w:tcPr>
            <w:tcW w:w="659"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color w:val="000000"/>
                <w:sz w:val="20"/>
                <w:szCs w:val="20"/>
              </w:rPr>
            </w:pPr>
            <w:r>
              <w:rPr>
                <w:rFonts w:ascii="Arial" w:hAnsi="Arial" w:cs="Arial"/>
                <w:color w:val="000000"/>
                <w:sz w:val="20"/>
                <w:szCs w:val="20"/>
              </w:rPr>
              <w:t>43.5844; 71.0812</w:t>
            </w:r>
          </w:p>
        </w:tc>
        <w:tc>
          <w:tcPr>
            <w:tcW w:w="282"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1042</w:t>
            </w:r>
          </w:p>
        </w:tc>
        <w:tc>
          <w:tcPr>
            <w:tcW w:w="1646" w:type="pct"/>
            <w:tcBorders>
              <w:top w:val="nil"/>
              <w:left w:val="nil"/>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Бутан-1-ол (Бутиловый спирт) (102)</w:t>
            </w:r>
          </w:p>
        </w:tc>
        <w:tc>
          <w:tcPr>
            <w:tcW w:w="778"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Calibri" w:hAnsi="Calibri"/>
                <w:color w:val="000000"/>
                <w:sz w:val="22"/>
                <w:szCs w:val="22"/>
              </w:rPr>
            </w:pPr>
          </w:p>
        </w:tc>
      </w:tr>
      <w:tr w:rsidR="002B7CDB" w:rsidTr="002B7CDB">
        <w:trPr>
          <w:trHeight w:val="255"/>
        </w:trPr>
        <w:tc>
          <w:tcPr>
            <w:tcW w:w="1118" w:type="pct"/>
            <w:vMerge/>
            <w:tcBorders>
              <w:top w:val="nil"/>
              <w:left w:val="single" w:sz="4" w:space="0" w:color="auto"/>
              <w:bottom w:val="single" w:sz="4" w:space="0" w:color="000000"/>
              <w:right w:val="single" w:sz="4" w:space="0" w:color="auto"/>
            </w:tcBorders>
            <w:vAlign w:val="center"/>
            <w:hideMark/>
          </w:tcPr>
          <w:p w:rsidR="002B7CDB" w:rsidRDefault="002B7CDB" w:rsidP="002B7CDB">
            <w:pPr>
              <w:jc w:val="center"/>
              <w:rPr>
                <w:rFonts w:ascii="Arial" w:hAnsi="Arial" w:cs="Arial"/>
                <w:sz w:val="20"/>
                <w:szCs w:val="20"/>
              </w:rPr>
            </w:pPr>
          </w:p>
        </w:tc>
        <w:tc>
          <w:tcPr>
            <w:tcW w:w="517" w:type="pct"/>
            <w:vMerge/>
            <w:tcBorders>
              <w:top w:val="nil"/>
              <w:left w:val="single" w:sz="4" w:space="0" w:color="auto"/>
              <w:bottom w:val="single" w:sz="4" w:space="0" w:color="000000"/>
              <w:right w:val="single" w:sz="4" w:space="0" w:color="auto"/>
            </w:tcBorders>
            <w:vAlign w:val="center"/>
            <w:hideMark/>
          </w:tcPr>
          <w:p w:rsidR="002B7CDB" w:rsidRDefault="002B7CDB" w:rsidP="002B7CDB">
            <w:pPr>
              <w:jc w:val="center"/>
              <w:rPr>
                <w:rFonts w:ascii="Arial" w:hAnsi="Arial" w:cs="Arial"/>
                <w:sz w:val="20"/>
                <w:szCs w:val="20"/>
              </w:rPr>
            </w:pPr>
          </w:p>
        </w:tc>
        <w:tc>
          <w:tcPr>
            <w:tcW w:w="659"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color w:val="000000"/>
                <w:sz w:val="20"/>
                <w:szCs w:val="20"/>
              </w:rPr>
            </w:pPr>
            <w:r>
              <w:rPr>
                <w:rFonts w:ascii="Arial" w:hAnsi="Arial" w:cs="Arial"/>
                <w:color w:val="000000"/>
                <w:sz w:val="20"/>
                <w:szCs w:val="20"/>
              </w:rPr>
              <w:t>43.5844; 71.0813</w:t>
            </w:r>
          </w:p>
        </w:tc>
        <w:tc>
          <w:tcPr>
            <w:tcW w:w="282"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1061</w:t>
            </w:r>
          </w:p>
        </w:tc>
        <w:tc>
          <w:tcPr>
            <w:tcW w:w="1646" w:type="pct"/>
            <w:tcBorders>
              <w:top w:val="nil"/>
              <w:left w:val="nil"/>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Этанол (Этиловый спирт) (667)</w:t>
            </w:r>
          </w:p>
        </w:tc>
        <w:tc>
          <w:tcPr>
            <w:tcW w:w="778"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Calibri" w:hAnsi="Calibri"/>
                <w:color w:val="000000"/>
                <w:sz w:val="22"/>
                <w:szCs w:val="22"/>
              </w:rPr>
            </w:pPr>
          </w:p>
        </w:tc>
      </w:tr>
      <w:tr w:rsidR="002B7CDB" w:rsidTr="002B7CDB">
        <w:trPr>
          <w:trHeight w:val="255"/>
        </w:trPr>
        <w:tc>
          <w:tcPr>
            <w:tcW w:w="1118" w:type="pct"/>
            <w:vMerge/>
            <w:tcBorders>
              <w:top w:val="nil"/>
              <w:left w:val="single" w:sz="4" w:space="0" w:color="auto"/>
              <w:bottom w:val="single" w:sz="4" w:space="0" w:color="000000"/>
              <w:right w:val="single" w:sz="4" w:space="0" w:color="auto"/>
            </w:tcBorders>
            <w:vAlign w:val="center"/>
            <w:hideMark/>
          </w:tcPr>
          <w:p w:rsidR="002B7CDB" w:rsidRDefault="002B7CDB" w:rsidP="002B7CDB">
            <w:pPr>
              <w:jc w:val="center"/>
              <w:rPr>
                <w:rFonts w:ascii="Arial" w:hAnsi="Arial" w:cs="Arial"/>
                <w:sz w:val="20"/>
                <w:szCs w:val="20"/>
              </w:rPr>
            </w:pPr>
          </w:p>
        </w:tc>
        <w:tc>
          <w:tcPr>
            <w:tcW w:w="517" w:type="pct"/>
            <w:vMerge/>
            <w:tcBorders>
              <w:top w:val="nil"/>
              <w:left w:val="single" w:sz="4" w:space="0" w:color="auto"/>
              <w:bottom w:val="single" w:sz="4" w:space="0" w:color="000000"/>
              <w:right w:val="single" w:sz="4" w:space="0" w:color="auto"/>
            </w:tcBorders>
            <w:vAlign w:val="center"/>
            <w:hideMark/>
          </w:tcPr>
          <w:p w:rsidR="002B7CDB" w:rsidRDefault="002B7CDB" w:rsidP="002B7CDB">
            <w:pPr>
              <w:jc w:val="center"/>
              <w:rPr>
                <w:rFonts w:ascii="Arial" w:hAnsi="Arial" w:cs="Arial"/>
                <w:sz w:val="20"/>
                <w:szCs w:val="20"/>
              </w:rPr>
            </w:pPr>
          </w:p>
        </w:tc>
        <w:tc>
          <w:tcPr>
            <w:tcW w:w="659"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color w:val="000000"/>
                <w:sz w:val="20"/>
                <w:szCs w:val="20"/>
              </w:rPr>
            </w:pPr>
            <w:r>
              <w:rPr>
                <w:rFonts w:ascii="Arial" w:hAnsi="Arial" w:cs="Arial"/>
                <w:color w:val="000000"/>
                <w:sz w:val="20"/>
                <w:szCs w:val="20"/>
              </w:rPr>
              <w:t>43.5844; 71.0814</w:t>
            </w:r>
          </w:p>
        </w:tc>
        <w:tc>
          <w:tcPr>
            <w:tcW w:w="282"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1119</w:t>
            </w:r>
          </w:p>
        </w:tc>
        <w:tc>
          <w:tcPr>
            <w:tcW w:w="1646" w:type="pct"/>
            <w:tcBorders>
              <w:top w:val="nil"/>
              <w:left w:val="nil"/>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 xml:space="preserve">2-Этоксиэтанол (Этиловый эфир этиленгликоля, </w:t>
            </w:r>
            <w:proofErr w:type="spellStart"/>
            <w:r>
              <w:rPr>
                <w:rFonts w:ascii="Arial" w:hAnsi="Arial" w:cs="Arial"/>
                <w:sz w:val="20"/>
                <w:szCs w:val="20"/>
              </w:rPr>
              <w:t>Этилцеллозольв</w:t>
            </w:r>
            <w:proofErr w:type="spellEnd"/>
            <w:r>
              <w:rPr>
                <w:rFonts w:ascii="Arial" w:hAnsi="Arial" w:cs="Arial"/>
                <w:sz w:val="20"/>
                <w:szCs w:val="20"/>
              </w:rPr>
              <w:t>) (1497*)</w:t>
            </w:r>
          </w:p>
        </w:tc>
        <w:tc>
          <w:tcPr>
            <w:tcW w:w="778"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Calibri" w:hAnsi="Calibri"/>
                <w:color w:val="000000"/>
                <w:sz w:val="22"/>
                <w:szCs w:val="22"/>
              </w:rPr>
            </w:pPr>
          </w:p>
        </w:tc>
      </w:tr>
      <w:tr w:rsidR="002B7CDB" w:rsidTr="002B7CDB">
        <w:trPr>
          <w:trHeight w:val="255"/>
        </w:trPr>
        <w:tc>
          <w:tcPr>
            <w:tcW w:w="1118" w:type="pct"/>
            <w:vMerge/>
            <w:tcBorders>
              <w:top w:val="nil"/>
              <w:left w:val="single" w:sz="4" w:space="0" w:color="auto"/>
              <w:bottom w:val="single" w:sz="4" w:space="0" w:color="000000"/>
              <w:right w:val="single" w:sz="4" w:space="0" w:color="auto"/>
            </w:tcBorders>
            <w:vAlign w:val="center"/>
            <w:hideMark/>
          </w:tcPr>
          <w:p w:rsidR="002B7CDB" w:rsidRDefault="002B7CDB" w:rsidP="002B7CDB">
            <w:pPr>
              <w:jc w:val="center"/>
              <w:rPr>
                <w:rFonts w:ascii="Arial" w:hAnsi="Arial" w:cs="Arial"/>
                <w:sz w:val="20"/>
                <w:szCs w:val="20"/>
              </w:rPr>
            </w:pPr>
          </w:p>
        </w:tc>
        <w:tc>
          <w:tcPr>
            <w:tcW w:w="517" w:type="pct"/>
            <w:vMerge/>
            <w:tcBorders>
              <w:top w:val="nil"/>
              <w:left w:val="single" w:sz="4" w:space="0" w:color="auto"/>
              <w:bottom w:val="single" w:sz="4" w:space="0" w:color="000000"/>
              <w:right w:val="single" w:sz="4" w:space="0" w:color="auto"/>
            </w:tcBorders>
            <w:vAlign w:val="center"/>
            <w:hideMark/>
          </w:tcPr>
          <w:p w:rsidR="002B7CDB" w:rsidRDefault="002B7CDB" w:rsidP="002B7CDB">
            <w:pPr>
              <w:jc w:val="center"/>
              <w:rPr>
                <w:rFonts w:ascii="Arial" w:hAnsi="Arial" w:cs="Arial"/>
                <w:sz w:val="20"/>
                <w:szCs w:val="20"/>
              </w:rPr>
            </w:pPr>
          </w:p>
        </w:tc>
        <w:tc>
          <w:tcPr>
            <w:tcW w:w="659"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color w:val="000000"/>
                <w:sz w:val="20"/>
                <w:szCs w:val="20"/>
              </w:rPr>
            </w:pPr>
            <w:r>
              <w:rPr>
                <w:rFonts w:ascii="Arial" w:hAnsi="Arial" w:cs="Arial"/>
                <w:color w:val="000000"/>
                <w:sz w:val="20"/>
                <w:szCs w:val="20"/>
              </w:rPr>
              <w:t>43.5844; 71.0815</w:t>
            </w:r>
          </w:p>
        </w:tc>
        <w:tc>
          <w:tcPr>
            <w:tcW w:w="282"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1210</w:t>
            </w:r>
          </w:p>
        </w:tc>
        <w:tc>
          <w:tcPr>
            <w:tcW w:w="1646" w:type="pct"/>
            <w:tcBorders>
              <w:top w:val="nil"/>
              <w:left w:val="nil"/>
              <w:bottom w:val="single" w:sz="4" w:space="0" w:color="auto"/>
              <w:right w:val="single" w:sz="4" w:space="0" w:color="auto"/>
            </w:tcBorders>
            <w:shd w:val="clear" w:color="auto" w:fill="auto"/>
            <w:vAlign w:val="center"/>
            <w:hideMark/>
          </w:tcPr>
          <w:p w:rsidR="002B7CDB" w:rsidRDefault="002B7CDB" w:rsidP="00E674DB">
            <w:pPr>
              <w:jc w:val="center"/>
              <w:rPr>
                <w:rFonts w:ascii="Arial" w:hAnsi="Arial" w:cs="Arial"/>
                <w:sz w:val="20"/>
                <w:szCs w:val="20"/>
              </w:rPr>
            </w:pPr>
            <w:proofErr w:type="spellStart"/>
            <w:r>
              <w:rPr>
                <w:rFonts w:ascii="Arial" w:hAnsi="Arial" w:cs="Arial"/>
                <w:sz w:val="20"/>
                <w:szCs w:val="20"/>
              </w:rPr>
              <w:t>Бутилацетат</w:t>
            </w:r>
            <w:proofErr w:type="spellEnd"/>
            <w:r>
              <w:rPr>
                <w:rFonts w:ascii="Arial" w:hAnsi="Arial" w:cs="Arial"/>
                <w:sz w:val="20"/>
                <w:szCs w:val="20"/>
              </w:rPr>
              <w:t xml:space="preserve"> (Уксусной кислоты бутиловый эфир) </w:t>
            </w:r>
          </w:p>
        </w:tc>
        <w:tc>
          <w:tcPr>
            <w:tcW w:w="778"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Calibri" w:hAnsi="Calibri"/>
                <w:color w:val="000000"/>
                <w:sz w:val="22"/>
                <w:szCs w:val="22"/>
              </w:rPr>
            </w:pPr>
          </w:p>
        </w:tc>
      </w:tr>
      <w:tr w:rsidR="002B7CDB" w:rsidTr="002B7CDB">
        <w:trPr>
          <w:trHeight w:val="255"/>
        </w:trPr>
        <w:tc>
          <w:tcPr>
            <w:tcW w:w="1118" w:type="pct"/>
            <w:vMerge/>
            <w:tcBorders>
              <w:top w:val="nil"/>
              <w:left w:val="single" w:sz="4" w:space="0" w:color="auto"/>
              <w:bottom w:val="single" w:sz="4" w:space="0" w:color="000000"/>
              <w:right w:val="single" w:sz="4" w:space="0" w:color="auto"/>
            </w:tcBorders>
            <w:vAlign w:val="center"/>
            <w:hideMark/>
          </w:tcPr>
          <w:p w:rsidR="002B7CDB" w:rsidRDefault="002B7CDB" w:rsidP="002B7CDB">
            <w:pPr>
              <w:jc w:val="center"/>
              <w:rPr>
                <w:rFonts w:ascii="Arial" w:hAnsi="Arial" w:cs="Arial"/>
                <w:sz w:val="20"/>
                <w:szCs w:val="20"/>
              </w:rPr>
            </w:pPr>
          </w:p>
        </w:tc>
        <w:tc>
          <w:tcPr>
            <w:tcW w:w="517" w:type="pct"/>
            <w:vMerge/>
            <w:tcBorders>
              <w:top w:val="nil"/>
              <w:left w:val="single" w:sz="4" w:space="0" w:color="auto"/>
              <w:bottom w:val="single" w:sz="4" w:space="0" w:color="000000"/>
              <w:right w:val="single" w:sz="4" w:space="0" w:color="auto"/>
            </w:tcBorders>
            <w:vAlign w:val="center"/>
            <w:hideMark/>
          </w:tcPr>
          <w:p w:rsidR="002B7CDB" w:rsidRDefault="002B7CDB" w:rsidP="002B7CDB">
            <w:pPr>
              <w:jc w:val="center"/>
              <w:rPr>
                <w:rFonts w:ascii="Arial" w:hAnsi="Arial" w:cs="Arial"/>
                <w:sz w:val="20"/>
                <w:szCs w:val="20"/>
              </w:rPr>
            </w:pPr>
          </w:p>
        </w:tc>
        <w:tc>
          <w:tcPr>
            <w:tcW w:w="659"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color w:val="000000"/>
                <w:sz w:val="20"/>
                <w:szCs w:val="20"/>
              </w:rPr>
            </w:pPr>
            <w:r>
              <w:rPr>
                <w:rFonts w:ascii="Arial" w:hAnsi="Arial" w:cs="Arial"/>
                <w:color w:val="000000"/>
                <w:sz w:val="20"/>
                <w:szCs w:val="20"/>
              </w:rPr>
              <w:t>43.5844; 71.0816</w:t>
            </w:r>
          </w:p>
        </w:tc>
        <w:tc>
          <w:tcPr>
            <w:tcW w:w="282"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1401</w:t>
            </w:r>
          </w:p>
        </w:tc>
        <w:tc>
          <w:tcPr>
            <w:tcW w:w="1646" w:type="pct"/>
            <w:tcBorders>
              <w:top w:val="nil"/>
              <w:left w:val="nil"/>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Пропан-2-он (Ацетон) (470)</w:t>
            </w:r>
          </w:p>
        </w:tc>
        <w:tc>
          <w:tcPr>
            <w:tcW w:w="778"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Calibri" w:hAnsi="Calibri"/>
                <w:color w:val="000000"/>
                <w:sz w:val="22"/>
                <w:szCs w:val="22"/>
              </w:rPr>
            </w:pPr>
          </w:p>
        </w:tc>
      </w:tr>
      <w:tr w:rsidR="002B7CDB" w:rsidTr="002B7CDB">
        <w:trPr>
          <w:trHeight w:val="255"/>
        </w:trPr>
        <w:tc>
          <w:tcPr>
            <w:tcW w:w="1118" w:type="pct"/>
            <w:tcBorders>
              <w:top w:val="nil"/>
              <w:left w:val="single" w:sz="4" w:space="0" w:color="auto"/>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Насос дозатора метанола</w:t>
            </w:r>
          </w:p>
        </w:tc>
        <w:tc>
          <w:tcPr>
            <w:tcW w:w="517"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6011</w:t>
            </w:r>
          </w:p>
        </w:tc>
        <w:tc>
          <w:tcPr>
            <w:tcW w:w="659"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color w:val="000000"/>
                <w:sz w:val="20"/>
                <w:szCs w:val="20"/>
              </w:rPr>
            </w:pPr>
            <w:r>
              <w:rPr>
                <w:rFonts w:ascii="Arial" w:hAnsi="Arial" w:cs="Arial"/>
                <w:color w:val="000000"/>
                <w:sz w:val="20"/>
                <w:szCs w:val="20"/>
              </w:rPr>
              <w:t>43.5844; 71.0817</w:t>
            </w:r>
          </w:p>
        </w:tc>
        <w:tc>
          <w:tcPr>
            <w:tcW w:w="282"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1052</w:t>
            </w:r>
          </w:p>
        </w:tc>
        <w:tc>
          <w:tcPr>
            <w:tcW w:w="1646" w:type="pct"/>
            <w:tcBorders>
              <w:top w:val="nil"/>
              <w:left w:val="nil"/>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Метанол (Метиловый спирт) (338)</w:t>
            </w:r>
          </w:p>
        </w:tc>
        <w:tc>
          <w:tcPr>
            <w:tcW w:w="778"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Calibri" w:hAnsi="Calibri"/>
                <w:color w:val="000000"/>
                <w:sz w:val="22"/>
                <w:szCs w:val="22"/>
              </w:rPr>
            </w:pPr>
          </w:p>
        </w:tc>
      </w:tr>
      <w:tr w:rsidR="002B7CDB" w:rsidTr="002B7CDB">
        <w:trPr>
          <w:trHeight w:val="255"/>
        </w:trPr>
        <w:tc>
          <w:tcPr>
            <w:tcW w:w="1118" w:type="pct"/>
            <w:tcBorders>
              <w:top w:val="nil"/>
              <w:left w:val="single" w:sz="4" w:space="0" w:color="auto"/>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Насос дозатора метанола</w:t>
            </w:r>
          </w:p>
        </w:tc>
        <w:tc>
          <w:tcPr>
            <w:tcW w:w="517"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6012</w:t>
            </w:r>
          </w:p>
        </w:tc>
        <w:tc>
          <w:tcPr>
            <w:tcW w:w="659"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color w:val="000000"/>
                <w:sz w:val="20"/>
                <w:szCs w:val="20"/>
              </w:rPr>
            </w:pPr>
            <w:r>
              <w:rPr>
                <w:rFonts w:ascii="Arial" w:hAnsi="Arial" w:cs="Arial"/>
                <w:color w:val="000000"/>
                <w:sz w:val="20"/>
                <w:szCs w:val="20"/>
              </w:rPr>
              <w:t>43.5844; 71.0818</w:t>
            </w:r>
          </w:p>
        </w:tc>
        <w:tc>
          <w:tcPr>
            <w:tcW w:w="282"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1052</w:t>
            </w:r>
          </w:p>
        </w:tc>
        <w:tc>
          <w:tcPr>
            <w:tcW w:w="1646" w:type="pct"/>
            <w:tcBorders>
              <w:top w:val="nil"/>
              <w:left w:val="nil"/>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Метанол (Метиловый спирт) (338)</w:t>
            </w:r>
          </w:p>
        </w:tc>
        <w:tc>
          <w:tcPr>
            <w:tcW w:w="778"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Calibri" w:hAnsi="Calibri"/>
                <w:color w:val="000000"/>
                <w:sz w:val="22"/>
                <w:szCs w:val="22"/>
              </w:rPr>
            </w:pPr>
          </w:p>
        </w:tc>
      </w:tr>
      <w:tr w:rsidR="002B7CDB" w:rsidTr="002B7CDB">
        <w:trPr>
          <w:trHeight w:val="255"/>
        </w:trPr>
        <w:tc>
          <w:tcPr>
            <w:tcW w:w="1118" w:type="pct"/>
            <w:tcBorders>
              <w:top w:val="nil"/>
              <w:left w:val="single" w:sz="4" w:space="0" w:color="auto"/>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Насос дозатора метанола</w:t>
            </w:r>
          </w:p>
        </w:tc>
        <w:tc>
          <w:tcPr>
            <w:tcW w:w="517"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6013</w:t>
            </w:r>
          </w:p>
        </w:tc>
        <w:tc>
          <w:tcPr>
            <w:tcW w:w="659"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color w:val="000000"/>
                <w:sz w:val="20"/>
                <w:szCs w:val="20"/>
              </w:rPr>
            </w:pPr>
            <w:r>
              <w:rPr>
                <w:rFonts w:ascii="Arial" w:hAnsi="Arial" w:cs="Arial"/>
                <w:color w:val="000000"/>
                <w:sz w:val="20"/>
                <w:szCs w:val="20"/>
              </w:rPr>
              <w:t>43.5844; 71.0819</w:t>
            </w:r>
          </w:p>
        </w:tc>
        <w:tc>
          <w:tcPr>
            <w:tcW w:w="282"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1052</w:t>
            </w:r>
          </w:p>
        </w:tc>
        <w:tc>
          <w:tcPr>
            <w:tcW w:w="1646" w:type="pct"/>
            <w:tcBorders>
              <w:top w:val="nil"/>
              <w:left w:val="nil"/>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Метанол (Метиловый спирт) (338)</w:t>
            </w:r>
          </w:p>
        </w:tc>
        <w:tc>
          <w:tcPr>
            <w:tcW w:w="778"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Calibri" w:hAnsi="Calibri"/>
                <w:color w:val="000000"/>
                <w:sz w:val="22"/>
                <w:szCs w:val="22"/>
              </w:rPr>
            </w:pPr>
          </w:p>
        </w:tc>
      </w:tr>
      <w:tr w:rsidR="002B7CDB" w:rsidTr="002B7CDB">
        <w:trPr>
          <w:trHeight w:val="255"/>
        </w:trPr>
        <w:tc>
          <w:tcPr>
            <w:tcW w:w="1118" w:type="pct"/>
            <w:tcBorders>
              <w:top w:val="nil"/>
              <w:left w:val="single" w:sz="4" w:space="0" w:color="auto"/>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Насос дозатора метанола</w:t>
            </w:r>
          </w:p>
        </w:tc>
        <w:tc>
          <w:tcPr>
            <w:tcW w:w="517"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6014</w:t>
            </w:r>
          </w:p>
        </w:tc>
        <w:tc>
          <w:tcPr>
            <w:tcW w:w="659"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color w:val="000000"/>
                <w:sz w:val="20"/>
                <w:szCs w:val="20"/>
              </w:rPr>
            </w:pPr>
            <w:r>
              <w:rPr>
                <w:rFonts w:ascii="Arial" w:hAnsi="Arial" w:cs="Arial"/>
                <w:color w:val="000000"/>
                <w:sz w:val="20"/>
                <w:szCs w:val="20"/>
              </w:rPr>
              <w:t>43.5844; 71.0820</w:t>
            </w:r>
          </w:p>
        </w:tc>
        <w:tc>
          <w:tcPr>
            <w:tcW w:w="282"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1052</w:t>
            </w:r>
          </w:p>
        </w:tc>
        <w:tc>
          <w:tcPr>
            <w:tcW w:w="1646" w:type="pct"/>
            <w:tcBorders>
              <w:top w:val="nil"/>
              <w:left w:val="nil"/>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Метанол (Метиловый спирт) (338)</w:t>
            </w:r>
          </w:p>
        </w:tc>
        <w:tc>
          <w:tcPr>
            <w:tcW w:w="778"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Calibri" w:hAnsi="Calibri"/>
                <w:color w:val="000000"/>
                <w:sz w:val="22"/>
                <w:szCs w:val="22"/>
              </w:rPr>
            </w:pPr>
          </w:p>
        </w:tc>
      </w:tr>
      <w:tr w:rsidR="002B7CDB" w:rsidTr="002B7CDB">
        <w:trPr>
          <w:trHeight w:val="255"/>
        </w:trPr>
        <w:tc>
          <w:tcPr>
            <w:tcW w:w="1118" w:type="pct"/>
            <w:vMerge w:val="restart"/>
            <w:tcBorders>
              <w:top w:val="nil"/>
              <w:left w:val="single" w:sz="4" w:space="0" w:color="auto"/>
              <w:bottom w:val="single" w:sz="4" w:space="0" w:color="000000"/>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Площадка скважин №№1Г,6Г, 101-107</w:t>
            </w:r>
          </w:p>
        </w:tc>
        <w:tc>
          <w:tcPr>
            <w:tcW w:w="517" w:type="pct"/>
            <w:vMerge w:val="restart"/>
            <w:tcBorders>
              <w:top w:val="nil"/>
              <w:left w:val="single" w:sz="4" w:space="0" w:color="auto"/>
              <w:bottom w:val="single" w:sz="4" w:space="0" w:color="000000"/>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6015</w:t>
            </w:r>
          </w:p>
        </w:tc>
        <w:tc>
          <w:tcPr>
            <w:tcW w:w="659"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color w:val="000000"/>
                <w:sz w:val="20"/>
                <w:szCs w:val="20"/>
              </w:rPr>
            </w:pPr>
            <w:r>
              <w:rPr>
                <w:rFonts w:ascii="Arial" w:hAnsi="Arial" w:cs="Arial"/>
                <w:color w:val="000000"/>
                <w:sz w:val="20"/>
                <w:szCs w:val="20"/>
              </w:rPr>
              <w:t>43.5844; 71.0821</w:t>
            </w:r>
          </w:p>
        </w:tc>
        <w:tc>
          <w:tcPr>
            <w:tcW w:w="282"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0415</w:t>
            </w:r>
          </w:p>
        </w:tc>
        <w:tc>
          <w:tcPr>
            <w:tcW w:w="1646" w:type="pct"/>
            <w:tcBorders>
              <w:top w:val="nil"/>
              <w:left w:val="nil"/>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Смесь углеводородов предельных С1-С5 (1502*)</w:t>
            </w:r>
          </w:p>
        </w:tc>
        <w:tc>
          <w:tcPr>
            <w:tcW w:w="778"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Calibri" w:hAnsi="Calibri"/>
                <w:color w:val="000000"/>
                <w:sz w:val="22"/>
                <w:szCs w:val="22"/>
              </w:rPr>
            </w:pPr>
          </w:p>
        </w:tc>
      </w:tr>
      <w:tr w:rsidR="002B7CDB" w:rsidTr="002B7CDB">
        <w:trPr>
          <w:trHeight w:val="255"/>
        </w:trPr>
        <w:tc>
          <w:tcPr>
            <w:tcW w:w="1118" w:type="pct"/>
            <w:vMerge/>
            <w:tcBorders>
              <w:top w:val="nil"/>
              <w:left w:val="single" w:sz="4" w:space="0" w:color="auto"/>
              <w:bottom w:val="single" w:sz="4" w:space="0" w:color="000000"/>
              <w:right w:val="single" w:sz="4" w:space="0" w:color="auto"/>
            </w:tcBorders>
            <w:vAlign w:val="center"/>
            <w:hideMark/>
          </w:tcPr>
          <w:p w:rsidR="002B7CDB" w:rsidRDefault="002B7CDB" w:rsidP="002B7CDB">
            <w:pPr>
              <w:jc w:val="center"/>
              <w:rPr>
                <w:rFonts w:ascii="Arial" w:hAnsi="Arial" w:cs="Arial"/>
                <w:sz w:val="20"/>
                <w:szCs w:val="20"/>
              </w:rPr>
            </w:pPr>
          </w:p>
        </w:tc>
        <w:tc>
          <w:tcPr>
            <w:tcW w:w="517" w:type="pct"/>
            <w:vMerge/>
            <w:tcBorders>
              <w:top w:val="nil"/>
              <w:left w:val="single" w:sz="4" w:space="0" w:color="auto"/>
              <w:bottom w:val="single" w:sz="4" w:space="0" w:color="000000"/>
              <w:right w:val="single" w:sz="4" w:space="0" w:color="auto"/>
            </w:tcBorders>
            <w:vAlign w:val="center"/>
            <w:hideMark/>
          </w:tcPr>
          <w:p w:rsidR="002B7CDB" w:rsidRDefault="002B7CDB" w:rsidP="002B7CDB">
            <w:pPr>
              <w:jc w:val="center"/>
              <w:rPr>
                <w:rFonts w:ascii="Arial" w:hAnsi="Arial" w:cs="Arial"/>
                <w:sz w:val="20"/>
                <w:szCs w:val="20"/>
              </w:rPr>
            </w:pPr>
          </w:p>
        </w:tc>
        <w:tc>
          <w:tcPr>
            <w:tcW w:w="659"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color w:val="000000"/>
                <w:sz w:val="20"/>
                <w:szCs w:val="20"/>
              </w:rPr>
            </w:pPr>
            <w:r>
              <w:rPr>
                <w:rFonts w:ascii="Arial" w:hAnsi="Arial" w:cs="Arial"/>
                <w:color w:val="000000"/>
                <w:sz w:val="20"/>
                <w:szCs w:val="20"/>
              </w:rPr>
              <w:t>43.5844; 71.0822</w:t>
            </w:r>
          </w:p>
        </w:tc>
        <w:tc>
          <w:tcPr>
            <w:tcW w:w="282"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0416</w:t>
            </w:r>
          </w:p>
        </w:tc>
        <w:tc>
          <w:tcPr>
            <w:tcW w:w="1646" w:type="pct"/>
            <w:tcBorders>
              <w:top w:val="nil"/>
              <w:left w:val="nil"/>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Смесь углеводородов предельных С6-С10 (1503*)</w:t>
            </w:r>
          </w:p>
        </w:tc>
        <w:tc>
          <w:tcPr>
            <w:tcW w:w="778"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Calibri" w:hAnsi="Calibri"/>
                <w:color w:val="000000"/>
                <w:sz w:val="22"/>
                <w:szCs w:val="22"/>
              </w:rPr>
            </w:pPr>
          </w:p>
        </w:tc>
      </w:tr>
      <w:tr w:rsidR="002B7CDB" w:rsidTr="002B7CDB">
        <w:trPr>
          <w:trHeight w:val="255"/>
        </w:trPr>
        <w:tc>
          <w:tcPr>
            <w:tcW w:w="1118" w:type="pct"/>
            <w:vMerge w:val="restart"/>
            <w:tcBorders>
              <w:top w:val="nil"/>
              <w:left w:val="single" w:sz="4" w:space="0" w:color="auto"/>
              <w:bottom w:val="single" w:sz="4" w:space="0" w:color="000000"/>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Площадка скважин №№108-116, 4Г,8</w:t>
            </w:r>
          </w:p>
        </w:tc>
        <w:tc>
          <w:tcPr>
            <w:tcW w:w="517" w:type="pct"/>
            <w:vMerge w:val="restart"/>
            <w:tcBorders>
              <w:top w:val="nil"/>
              <w:left w:val="single" w:sz="4" w:space="0" w:color="auto"/>
              <w:bottom w:val="single" w:sz="4" w:space="0" w:color="000000"/>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6016</w:t>
            </w:r>
          </w:p>
        </w:tc>
        <w:tc>
          <w:tcPr>
            <w:tcW w:w="659"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color w:val="000000"/>
                <w:sz w:val="20"/>
                <w:szCs w:val="20"/>
              </w:rPr>
            </w:pPr>
            <w:r>
              <w:rPr>
                <w:rFonts w:ascii="Arial" w:hAnsi="Arial" w:cs="Arial"/>
                <w:color w:val="000000"/>
                <w:sz w:val="20"/>
                <w:szCs w:val="20"/>
              </w:rPr>
              <w:t>43.5844; 71.0823</w:t>
            </w:r>
          </w:p>
        </w:tc>
        <w:tc>
          <w:tcPr>
            <w:tcW w:w="282"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0415</w:t>
            </w:r>
          </w:p>
        </w:tc>
        <w:tc>
          <w:tcPr>
            <w:tcW w:w="1646" w:type="pct"/>
            <w:tcBorders>
              <w:top w:val="nil"/>
              <w:left w:val="nil"/>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Смесь углеводородов предельных С1-С5 (1502*)</w:t>
            </w:r>
          </w:p>
        </w:tc>
        <w:tc>
          <w:tcPr>
            <w:tcW w:w="778"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Calibri" w:hAnsi="Calibri"/>
                <w:color w:val="000000"/>
                <w:sz w:val="22"/>
                <w:szCs w:val="22"/>
              </w:rPr>
            </w:pPr>
          </w:p>
        </w:tc>
      </w:tr>
      <w:tr w:rsidR="002B7CDB" w:rsidTr="002B7CDB">
        <w:trPr>
          <w:trHeight w:val="255"/>
        </w:trPr>
        <w:tc>
          <w:tcPr>
            <w:tcW w:w="1118" w:type="pct"/>
            <w:vMerge/>
            <w:tcBorders>
              <w:top w:val="nil"/>
              <w:left w:val="single" w:sz="4" w:space="0" w:color="auto"/>
              <w:bottom w:val="single" w:sz="4" w:space="0" w:color="000000"/>
              <w:right w:val="single" w:sz="4" w:space="0" w:color="auto"/>
            </w:tcBorders>
            <w:vAlign w:val="center"/>
            <w:hideMark/>
          </w:tcPr>
          <w:p w:rsidR="002B7CDB" w:rsidRDefault="002B7CDB" w:rsidP="002B7CDB">
            <w:pPr>
              <w:jc w:val="center"/>
              <w:rPr>
                <w:rFonts w:ascii="Arial" w:hAnsi="Arial" w:cs="Arial"/>
                <w:sz w:val="20"/>
                <w:szCs w:val="20"/>
              </w:rPr>
            </w:pPr>
          </w:p>
        </w:tc>
        <w:tc>
          <w:tcPr>
            <w:tcW w:w="517" w:type="pct"/>
            <w:vMerge/>
            <w:tcBorders>
              <w:top w:val="nil"/>
              <w:left w:val="single" w:sz="4" w:space="0" w:color="auto"/>
              <w:bottom w:val="single" w:sz="4" w:space="0" w:color="000000"/>
              <w:right w:val="single" w:sz="4" w:space="0" w:color="auto"/>
            </w:tcBorders>
            <w:vAlign w:val="center"/>
            <w:hideMark/>
          </w:tcPr>
          <w:p w:rsidR="002B7CDB" w:rsidRDefault="002B7CDB" w:rsidP="002B7CDB">
            <w:pPr>
              <w:jc w:val="center"/>
              <w:rPr>
                <w:rFonts w:ascii="Arial" w:hAnsi="Arial" w:cs="Arial"/>
                <w:sz w:val="20"/>
                <w:szCs w:val="20"/>
              </w:rPr>
            </w:pPr>
          </w:p>
        </w:tc>
        <w:tc>
          <w:tcPr>
            <w:tcW w:w="659"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color w:val="000000"/>
                <w:sz w:val="20"/>
                <w:szCs w:val="20"/>
              </w:rPr>
            </w:pPr>
            <w:r>
              <w:rPr>
                <w:rFonts w:ascii="Arial" w:hAnsi="Arial" w:cs="Arial"/>
                <w:color w:val="000000"/>
                <w:sz w:val="20"/>
                <w:szCs w:val="20"/>
              </w:rPr>
              <w:t>43.5844; 71.0824</w:t>
            </w:r>
          </w:p>
        </w:tc>
        <w:tc>
          <w:tcPr>
            <w:tcW w:w="282"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Arial" w:hAnsi="Arial" w:cs="Arial"/>
                <w:sz w:val="20"/>
                <w:szCs w:val="20"/>
              </w:rPr>
            </w:pPr>
            <w:r>
              <w:rPr>
                <w:rFonts w:ascii="Arial" w:hAnsi="Arial" w:cs="Arial"/>
                <w:sz w:val="20"/>
                <w:szCs w:val="20"/>
              </w:rPr>
              <w:t>0416</w:t>
            </w:r>
          </w:p>
        </w:tc>
        <w:tc>
          <w:tcPr>
            <w:tcW w:w="1646" w:type="pct"/>
            <w:tcBorders>
              <w:top w:val="nil"/>
              <w:left w:val="nil"/>
              <w:bottom w:val="single" w:sz="4" w:space="0" w:color="auto"/>
              <w:right w:val="single" w:sz="4" w:space="0" w:color="auto"/>
            </w:tcBorders>
            <w:shd w:val="clear" w:color="auto" w:fill="auto"/>
            <w:vAlign w:val="center"/>
            <w:hideMark/>
          </w:tcPr>
          <w:p w:rsidR="002B7CDB" w:rsidRDefault="002B7CDB" w:rsidP="002B7CDB">
            <w:pPr>
              <w:jc w:val="center"/>
              <w:rPr>
                <w:rFonts w:ascii="Arial" w:hAnsi="Arial" w:cs="Arial"/>
                <w:sz w:val="20"/>
                <w:szCs w:val="20"/>
              </w:rPr>
            </w:pPr>
            <w:r>
              <w:rPr>
                <w:rFonts w:ascii="Arial" w:hAnsi="Arial" w:cs="Arial"/>
                <w:sz w:val="20"/>
                <w:szCs w:val="20"/>
              </w:rPr>
              <w:t>Смесь углеводородов предельных С6-С10 (1503*)</w:t>
            </w:r>
          </w:p>
        </w:tc>
        <w:tc>
          <w:tcPr>
            <w:tcW w:w="778" w:type="pct"/>
            <w:tcBorders>
              <w:top w:val="nil"/>
              <w:left w:val="nil"/>
              <w:bottom w:val="single" w:sz="4" w:space="0" w:color="auto"/>
              <w:right w:val="single" w:sz="4" w:space="0" w:color="auto"/>
            </w:tcBorders>
            <w:shd w:val="clear" w:color="auto" w:fill="auto"/>
            <w:noWrap/>
            <w:vAlign w:val="center"/>
            <w:hideMark/>
          </w:tcPr>
          <w:p w:rsidR="002B7CDB" w:rsidRDefault="002B7CDB" w:rsidP="002B7CDB">
            <w:pPr>
              <w:jc w:val="center"/>
              <w:rPr>
                <w:rFonts w:ascii="Calibri" w:hAnsi="Calibri"/>
                <w:color w:val="000000"/>
                <w:sz w:val="22"/>
                <w:szCs w:val="22"/>
              </w:rPr>
            </w:pPr>
          </w:p>
        </w:tc>
      </w:tr>
    </w:tbl>
    <w:p w:rsidR="002B7CDB" w:rsidRDefault="002B7CDB" w:rsidP="00A1698D">
      <w:pPr>
        <w:pStyle w:val="af5"/>
        <w:spacing w:after="0" w:line="312" w:lineRule="auto"/>
        <w:ind w:left="0" w:firstLine="709"/>
        <w:rPr>
          <w:rFonts w:ascii="Arial" w:hAnsi="Arial" w:cs="Arial"/>
          <w:lang w:val="ru-RU"/>
        </w:rPr>
        <w:sectPr w:rsidR="002B7CDB" w:rsidSect="00BF7A81">
          <w:headerReference w:type="default" r:id="rId16"/>
          <w:pgSz w:w="16838" w:h="11906" w:orient="landscape"/>
          <w:pgMar w:top="1701" w:right="851" w:bottom="851" w:left="1134" w:header="567" w:footer="709" w:gutter="0"/>
          <w:cols w:space="708"/>
          <w:docGrid w:linePitch="360"/>
        </w:sectPr>
      </w:pPr>
    </w:p>
    <w:p w:rsidR="00005D33" w:rsidRPr="00A1698D" w:rsidRDefault="00005D33" w:rsidP="00A1698D">
      <w:pPr>
        <w:pStyle w:val="af5"/>
        <w:spacing w:after="0" w:line="312" w:lineRule="auto"/>
        <w:ind w:left="0" w:firstLine="709"/>
        <w:rPr>
          <w:rFonts w:ascii="Arial" w:hAnsi="Arial" w:cs="Arial"/>
          <w:lang w:val="ru-RU"/>
        </w:rPr>
      </w:pPr>
      <w:r w:rsidRPr="00A1698D">
        <w:rPr>
          <w:rFonts w:ascii="Arial" w:hAnsi="Arial" w:cs="Arial"/>
          <w:lang w:val="ru-RU"/>
        </w:rPr>
        <w:lastRenderedPageBreak/>
        <w:t>Мониторинг эмиссий расчетным методом проводится по следующим утвержденным методикам:</w:t>
      </w:r>
    </w:p>
    <w:p w:rsidR="00CE362E" w:rsidRPr="00BF7A81" w:rsidRDefault="00CE362E" w:rsidP="00CE362E">
      <w:pPr>
        <w:pStyle w:val="affc"/>
        <w:numPr>
          <w:ilvl w:val="0"/>
          <w:numId w:val="38"/>
        </w:numPr>
        <w:rPr>
          <w:rFonts w:ascii="Arial" w:eastAsia="MS Mincho" w:hAnsi="Arial" w:cs="Arial"/>
          <w:color w:val="000000" w:themeColor="text1"/>
          <w:sz w:val="22"/>
          <w:szCs w:val="22"/>
        </w:rPr>
      </w:pPr>
      <w:bookmarkStart w:id="41" w:name="z93"/>
      <w:r w:rsidRPr="00BF7A81">
        <w:rPr>
          <w:rFonts w:ascii="Arial" w:hAnsi="Arial" w:cs="Arial"/>
          <w:color w:val="000000" w:themeColor="text1"/>
          <w:sz w:val="22"/>
          <w:szCs w:val="22"/>
        </w:rPr>
        <w:t>«Методические указания по определению выбросов загрязняющих веществ в атмосферу из резервуаров». РНД 211.2.02.09-2004, Астана, 2005 г.</w:t>
      </w:r>
    </w:p>
    <w:p w:rsidR="00CE362E" w:rsidRPr="00BF7A81" w:rsidRDefault="00363417" w:rsidP="00CE362E">
      <w:pPr>
        <w:pStyle w:val="affc"/>
        <w:numPr>
          <w:ilvl w:val="0"/>
          <w:numId w:val="38"/>
        </w:numPr>
        <w:suppressAutoHyphens/>
        <w:rPr>
          <w:rFonts w:ascii="Arial" w:hAnsi="Arial" w:cs="Arial"/>
          <w:color w:val="000000" w:themeColor="text1"/>
          <w:sz w:val="22"/>
          <w:szCs w:val="22"/>
        </w:rPr>
      </w:pPr>
      <w:hyperlink r:id="rId17" w:history="1">
        <w:proofErr w:type="gramStart"/>
        <w:r w:rsidR="00CE362E" w:rsidRPr="00BF7A81">
          <w:rPr>
            <w:rStyle w:val="af0"/>
            <w:rFonts w:ascii="Arial" w:hAnsi="Arial" w:cs="Arial"/>
            <w:color w:val="000000" w:themeColor="text1"/>
            <w:sz w:val="22"/>
            <w:szCs w:val="22"/>
          </w:rPr>
          <w:t>Методические указания</w:t>
        </w:r>
      </w:hyperlink>
      <w:r w:rsidR="00CE362E" w:rsidRPr="00BF7A81">
        <w:rPr>
          <w:rStyle w:val="s0"/>
          <w:rFonts w:ascii="Arial" w:hAnsi="Arial" w:cs="Arial"/>
          <w:color w:val="000000" w:themeColor="text1"/>
          <w:sz w:val="22"/>
          <w:szCs w:val="22"/>
        </w:rPr>
        <w:t xml:space="preserve"> расчета выбросов от предприятий, осуществляющих хранение и реализацию нефтепродуктов (нефтебазы, АЗС) и других жидкостей и газов (</w:t>
      </w:r>
      <w:r w:rsidR="00CE362E" w:rsidRPr="00BF7A81">
        <w:rPr>
          <w:rFonts w:ascii="Arial" w:hAnsi="Arial" w:cs="Arial"/>
          <w:color w:val="000000" w:themeColor="text1"/>
          <w:sz w:val="22"/>
          <w:szCs w:val="22"/>
        </w:rPr>
        <w:t xml:space="preserve">Приложение к </w:t>
      </w:r>
      <w:bookmarkStart w:id="42" w:name="sub1002196630"/>
      <w:r w:rsidR="00CE362E" w:rsidRPr="00BF7A81">
        <w:rPr>
          <w:rFonts w:ascii="Arial" w:hAnsi="Arial" w:cs="Arial"/>
          <w:color w:val="000000" w:themeColor="text1"/>
          <w:sz w:val="22"/>
          <w:szCs w:val="22"/>
        </w:rPr>
        <w:fldChar w:fldCharType="begin"/>
      </w:r>
      <w:r w:rsidR="00CE362E" w:rsidRPr="00BF7A81">
        <w:rPr>
          <w:rFonts w:ascii="Arial" w:hAnsi="Arial" w:cs="Arial"/>
          <w:color w:val="000000" w:themeColor="text1"/>
          <w:sz w:val="22"/>
          <w:szCs w:val="22"/>
        </w:rPr>
        <w:instrText xml:space="preserve"> HYPERLINK "jl:31097325.0%20" </w:instrText>
      </w:r>
      <w:r w:rsidR="00CE362E" w:rsidRPr="00BF7A81">
        <w:rPr>
          <w:rFonts w:ascii="Arial" w:hAnsi="Arial" w:cs="Arial"/>
          <w:color w:val="000000" w:themeColor="text1"/>
          <w:sz w:val="22"/>
          <w:szCs w:val="22"/>
        </w:rPr>
        <w:fldChar w:fldCharType="separate"/>
      </w:r>
      <w:r w:rsidR="00CE362E" w:rsidRPr="00BF7A81">
        <w:rPr>
          <w:rStyle w:val="af0"/>
          <w:rFonts w:ascii="Arial" w:hAnsi="Arial" w:cs="Arial"/>
          <w:color w:val="000000" w:themeColor="text1"/>
          <w:sz w:val="22"/>
          <w:szCs w:val="22"/>
        </w:rPr>
        <w:t>приказу</w:t>
      </w:r>
      <w:r w:rsidR="00CE362E" w:rsidRPr="00BF7A81">
        <w:rPr>
          <w:rFonts w:ascii="Arial" w:hAnsi="Arial" w:cs="Arial"/>
          <w:color w:val="000000" w:themeColor="text1"/>
          <w:sz w:val="22"/>
          <w:szCs w:val="22"/>
        </w:rPr>
        <w:fldChar w:fldCharType="end"/>
      </w:r>
      <w:bookmarkEnd w:id="42"/>
      <w:r w:rsidR="00CE362E" w:rsidRPr="00BF7A81">
        <w:rPr>
          <w:rFonts w:ascii="Arial" w:hAnsi="Arial" w:cs="Arial"/>
          <w:color w:val="000000" w:themeColor="text1"/>
          <w:sz w:val="22"/>
          <w:szCs w:val="22"/>
        </w:rPr>
        <w:t xml:space="preserve"> МООС РК от 29 июля 2011 года № 196-п.</w:t>
      </w:r>
      <w:proofErr w:type="gramEnd"/>
    </w:p>
    <w:p w:rsidR="00CE362E" w:rsidRPr="00BF7A81" w:rsidRDefault="00CE362E" w:rsidP="00CE362E">
      <w:pPr>
        <w:pStyle w:val="affc"/>
        <w:numPr>
          <w:ilvl w:val="0"/>
          <w:numId w:val="38"/>
        </w:numPr>
        <w:rPr>
          <w:rFonts w:ascii="Arial" w:hAnsi="Arial" w:cs="Arial"/>
          <w:color w:val="000000" w:themeColor="text1"/>
          <w:sz w:val="22"/>
          <w:szCs w:val="22"/>
        </w:rPr>
      </w:pPr>
      <w:r w:rsidRPr="00BF7A81">
        <w:rPr>
          <w:rFonts w:ascii="Arial" w:hAnsi="Arial" w:cs="Arial"/>
          <w:color w:val="000000" w:themeColor="text1"/>
          <w:sz w:val="22"/>
          <w:szCs w:val="22"/>
        </w:rPr>
        <w:t>«Сборник методик по расчету выбросов в атмосферу загрязняющих веществ различными производствами», Алматы, 1996 г.</w:t>
      </w:r>
    </w:p>
    <w:p w:rsidR="00CE362E" w:rsidRPr="00BF7A81" w:rsidRDefault="00CE362E" w:rsidP="00CE362E">
      <w:pPr>
        <w:pStyle w:val="affc"/>
        <w:numPr>
          <w:ilvl w:val="0"/>
          <w:numId w:val="38"/>
        </w:numPr>
        <w:rPr>
          <w:rFonts w:ascii="Arial" w:hAnsi="Arial" w:cs="Arial"/>
          <w:color w:val="000000" w:themeColor="text1"/>
          <w:sz w:val="22"/>
          <w:szCs w:val="22"/>
        </w:rPr>
      </w:pPr>
      <w:r w:rsidRPr="00BF7A81">
        <w:rPr>
          <w:rFonts w:ascii="Arial" w:hAnsi="Arial" w:cs="Arial"/>
          <w:color w:val="000000" w:themeColor="text1"/>
          <w:sz w:val="22"/>
          <w:szCs w:val="22"/>
        </w:rPr>
        <w:t xml:space="preserve">Методика расчета выбросов загрязняющих веществ в атмосферу на объектах транспорта и хранения газа </w:t>
      </w:r>
      <w:r w:rsidRPr="00BF7A81">
        <w:rPr>
          <w:rFonts w:ascii="Arial" w:hAnsi="Arial" w:cs="Arial"/>
          <w:bCs/>
          <w:color w:val="000000" w:themeColor="text1"/>
          <w:sz w:val="22"/>
          <w:szCs w:val="22"/>
        </w:rPr>
        <w:t>(Приложение №1 к приказу Министра ООС РК от 18.04.2008г. №100 –п)</w:t>
      </w:r>
      <w:r w:rsidRPr="00BF7A81">
        <w:rPr>
          <w:rFonts w:ascii="Arial" w:hAnsi="Arial" w:cs="Arial"/>
          <w:color w:val="000000" w:themeColor="text1"/>
          <w:sz w:val="22"/>
          <w:szCs w:val="22"/>
        </w:rPr>
        <w:t>.</w:t>
      </w:r>
    </w:p>
    <w:p w:rsidR="00CE362E" w:rsidRPr="00BF7A81" w:rsidRDefault="00CE362E" w:rsidP="00CE362E">
      <w:pPr>
        <w:pStyle w:val="affc"/>
        <w:numPr>
          <w:ilvl w:val="0"/>
          <w:numId w:val="38"/>
        </w:numPr>
        <w:rPr>
          <w:rFonts w:ascii="Arial" w:hAnsi="Arial" w:cs="Arial"/>
          <w:color w:val="000000" w:themeColor="text1"/>
          <w:sz w:val="22"/>
          <w:szCs w:val="22"/>
        </w:rPr>
      </w:pPr>
      <w:r w:rsidRPr="00BF7A81">
        <w:rPr>
          <w:rFonts w:ascii="Arial" w:hAnsi="Arial" w:cs="Arial"/>
          <w:color w:val="000000" w:themeColor="text1"/>
          <w:sz w:val="22"/>
          <w:szCs w:val="22"/>
        </w:rPr>
        <w:t>«Методика расчета выбросов загрязняющих веществ в атмосферу от стационарных дизельных установок». РНД 211.2.02.04-2004, Астана, 2004г.</w:t>
      </w:r>
    </w:p>
    <w:p w:rsidR="00CE362E" w:rsidRPr="00BF7A81" w:rsidRDefault="00CE362E" w:rsidP="00CE362E">
      <w:pPr>
        <w:pStyle w:val="affc"/>
        <w:numPr>
          <w:ilvl w:val="0"/>
          <w:numId w:val="38"/>
        </w:numPr>
        <w:rPr>
          <w:rFonts w:ascii="Arial" w:hAnsi="Arial" w:cs="Arial"/>
          <w:color w:val="000000" w:themeColor="text1"/>
          <w:sz w:val="22"/>
          <w:szCs w:val="22"/>
        </w:rPr>
      </w:pPr>
      <w:r w:rsidRPr="00BF7A81">
        <w:rPr>
          <w:rFonts w:ascii="Arial" w:hAnsi="Arial" w:cs="Arial"/>
          <w:color w:val="000000" w:themeColor="text1"/>
          <w:sz w:val="22"/>
          <w:szCs w:val="22"/>
        </w:rPr>
        <w:t>Методика расчета выбросов загрязняющих веществ в атмосферу при нанесении лакокрасочных материалов (по величинам удельных выбросов). РНД 211.2.02.05-2004, Астана, 2005г.</w:t>
      </w:r>
    </w:p>
    <w:p w:rsidR="00005D33" w:rsidRPr="00A1698D" w:rsidRDefault="00005D33" w:rsidP="00A1698D">
      <w:pPr>
        <w:spacing w:line="312" w:lineRule="auto"/>
        <w:outlineLvl w:val="0"/>
        <w:rPr>
          <w:rFonts w:ascii="Arial" w:hAnsi="Arial" w:cs="Arial"/>
          <w:b/>
          <w:color w:val="000000"/>
          <w:sz w:val="22"/>
          <w:szCs w:val="22"/>
        </w:rPr>
      </w:pPr>
    </w:p>
    <w:p w:rsidR="007F0BC8" w:rsidRPr="00A1698D" w:rsidRDefault="007F0BC8" w:rsidP="00A1698D">
      <w:pPr>
        <w:spacing w:line="312" w:lineRule="auto"/>
        <w:outlineLvl w:val="0"/>
        <w:rPr>
          <w:rFonts w:ascii="Arial" w:hAnsi="Arial" w:cs="Arial"/>
          <w:sz w:val="22"/>
          <w:szCs w:val="22"/>
        </w:rPr>
      </w:pPr>
      <w:bookmarkStart w:id="43" w:name="_Toc96059835"/>
      <w:r w:rsidRPr="00A1698D">
        <w:rPr>
          <w:rFonts w:ascii="Arial" w:hAnsi="Arial" w:cs="Arial"/>
          <w:b/>
          <w:color w:val="000000"/>
          <w:sz w:val="22"/>
          <w:szCs w:val="22"/>
        </w:rPr>
        <w:t>Таблица 6. Сведения о газовом мониторинге</w:t>
      </w:r>
      <w:bookmarkEnd w:id="4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1270"/>
        <w:gridCol w:w="1369"/>
        <w:gridCol w:w="2447"/>
        <w:gridCol w:w="1594"/>
        <w:gridCol w:w="1487"/>
      </w:tblGrid>
      <w:tr w:rsidR="007F0BC8" w:rsidRPr="00CE362E" w:rsidTr="007F0BC8">
        <w:trPr>
          <w:trHeight w:val="30"/>
        </w:trPr>
        <w:tc>
          <w:tcPr>
            <w:tcW w:w="714" w:type="pct"/>
            <w:tcMar>
              <w:top w:w="15" w:type="dxa"/>
              <w:left w:w="15" w:type="dxa"/>
              <w:bottom w:w="15" w:type="dxa"/>
              <w:right w:w="15" w:type="dxa"/>
            </w:tcMar>
            <w:vAlign w:val="center"/>
          </w:tcPr>
          <w:bookmarkEnd w:id="41"/>
          <w:p w:rsidR="007F0BC8" w:rsidRPr="00CE362E" w:rsidRDefault="007F0BC8" w:rsidP="00CE362E">
            <w:pPr>
              <w:jc w:val="center"/>
              <w:rPr>
                <w:rFonts w:ascii="Arial" w:hAnsi="Arial" w:cs="Arial"/>
                <w:b/>
                <w:sz w:val="20"/>
                <w:szCs w:val="20"/>
              </w:rPr>
            </w:pPr>
            <w:r w:rsidRPr="00CE362E">
              <w:rPr>
                <w:rFonts w:ascii="Arial" w:hAnsi="Arial" w:cs="Arial"/>
                <w:b/>
                <w:color w:val="000000"/>
                <w:sz w:val="20"/>
                <w:szCs w:val="20"/>
              </w:rPr>
              <w:t>Наименование полигона</w:t>
            </w:r>
          </w:p>
        </w:tc>
        <w:tc>
          <w:tcPr>
            <w:tcW w:w="639" w:type="pct"/>
            <w:tcMar>
              <w:top w:w="15" w:type="dxa"/>
              <w:left w:w="15" w:type="dxa"/>
              <w:bottom w:w="15" w:type="dxa"/>
              <w:right w:w="15" w:type="dxa"/>
            </w:tcMar>
            <w:vAlign w:val="center"/>
          </w:tcPr>
          <w:p w:rsidR="007F0BC8" w:rsidRPr="00CE362E" w:rsidRDefault="007F0BC8" w:rsidP="00CE362E">
            <w:pPr>
              <w:jc w:val="center"/>
              <w:rPr>
                <w:rFonts w:ascii="Arial" w:hAnsi="Arial" w:cs="Arial"/>
                <w:b/>
                <w:sz w:val="20"/>
                <w:szCs w:val="20"/>
              </w:rPr>
            </w:pPr>
            <w:r w:rsidRPr="00CE362E">
              <w:rPr>
                <w:rFonts w:ascii="Arial" w:hAnsi="Arial" w:cs="Arial"/>
                <w:b/>
                <w:color w:val="000000"/>
                <w:sz w:val="20"/>
                <w:szCs w:val="20"/>
              </w:rPr>
              <w:t>Координаты полигона</w:t>
            </w:r>
          </w:p>
        </w:tc>
        <w:tc>
          <w:tcPr>
            <w:tcW w:w="761" w:type="pct"/>
            <w:tcMar>
              <w:top w:w="15" w:type="dxa"/>
              <w:left w:w="15" w:type="dxa"/>
              <w:bottom w:w="15" w:type="dxa"/>
              <w:right w:w="15" w:type="dxa"/>
            </w:tcMar>
            <w:vAlign w:val="center"/>
          </w:tcPr>
          <w:p w:rsidR="007F0BC8" w:rsidRPr="00CE362E" w:rsidRDefault="007F0BC8" w:rsidP="00CE362E">
            <w:pPr>
              <w:jc w:val="center"/>
              <w:rPr>
                <w:rFonts w:ascii="Arial" w:hAnsi="Arial" w:cs="Arial"/>
                <w:b/>
                <w:sz w:val="20"/>
                <w:szCs w:val="20"/>
              </w:rPr>
            </w:pPr>
            <w:r w:rsidRPr="00CE362E">
              <w:rPr>
                <w:rFonts w:ascii="Arial" w:hAnsi="Arial" w:cs="Arial"/>
                <w:b/>
                <w:color w:val="000000"/>
                <w:sz w:val="20"/>
                <w:szCs w:val="20"/>
              </w:rPr>
              <w:t>Номера контрольных точек</w:t>
            </w:r>
          </w:p>
        </w:tc>
        <w:tc>
          <w:tcPr>
            <w:tcW w:w="1356" w:type="pct"/>
            <w:tcMar>
              <w:top w:w="15" w:type="dxa"/>
              <w:left w:w="15" w:type="dxa"/>
              <w:bottom w:w="15" w:type="dxa"/>
              <w:right w:w="15" w:type="dxa"/>
            </w:tcMar>
            <w:vAlign w:val="center"/>
          </w:tcPr>
          <w:p w:rsidR="007F0BC8" w:rsidRPr="00CE362E" w:rsidRDefault="007F0BC8" w:rsidP="00CE362E">
            <w:pPr>
              <w:jc w:val="center"/>
              <w:rPr>
                <w:rFonts w:ascii="Arial" w:hAnsi="Arial" w:cs="Arial"/>
                <w:b/>
                <w:sz w:val="20"/>
                <w:szCs w:val="20"/>
              </w:rPr>
            </w:pPr>
            <w:r w:rsidRPr="00CE362E">
              <w:rPr>
                <w:rFonts w:ascii="Arial" w:hAnsi="Arial" w:cs="Arial"/>
                <w:b/>
                <w:color w:val="000000"/>
                <w:sz w:val="20"/>
                <w:szCs w:val="20"/>
              </w:rPr>
              <w:t>Место размещения точек (географические координаты)</w:t>
            </w:r>
          </w:p>
        </w:tc>
        <w:tc>
          <w:tcPr>
            <w:tcW w:w="798" w:type="pct"/>
            <w:tcMar>
              <w:top w:w="15" w:type="dxa"/>
              <w:left w:w="15" w:type="dxa"/>
              <w:bottom w:w="15" w:type="dxa"/>
              <w:right w:w="15" w:type="dxa"/>
            </w:tcMar>
            <w:vAlign w:val="center"/>
          </w:tcPr>
          <w:p w:rsidR="007F0BC8" w:rsidRPr="00CE362E" w:rsidRDefault="007F0BC8" w:rsidP="00CE362E">
            <w:pPr>
              <w:jc w:val="center"/>
              <w:rPr>
                <w:rFonts w:ascii="Arial" w:hAnsi="Arial" w:cs="Arial"/>
                <w:b/>
                <w:sz w:val="20"/>
                <w:szCs w:val="20"/>
              </w:rPr>
            </w:pPr>
            <w:r w:rsidRPr="00CE362E">
              <w:rPr>
                <w:rFonts w:ascii="Arial" w:hAnsi="Arial" w:cs="Arial"/>
                <w:b/>
                <w:color w:val="000000"/>
                <w:sz w:val="20"/>
                <w:szCs w:val="20"/>
              </w:rPr>
              <w:t>Периодичность наблюдений</w:t>
            </w:r>
          </w:p>
        </w:tc>
        <w:tc>
          <w:tcPr>
            <w:tcW w:w="733" w:type="pct"/>
            <w:tcMar>
              <w:top w:w="15" w:type="dxa"/>
              <w:left w:w="15" w:type="dxa"/>
              <w:bottom w:w="15" w:type="dxa"/>
              <w:right w:w="15" w:type="dxa"/>
            </w:tcMar>
            <w:vAlign w:val="center"/>
          </w:tcPr>
          <w:p w:rsidR="007F0BC8" w:rsidRPr="00CE362E" w:rsidRDefault="007F0BC8" w:rsidP="00CE362E">
            <w:pPr>
              <w:jc w:val="center"/>
              <w:rPr>
                <w:rFonts w:ascii="Arial" w:hAnsi="Arial" w:cs="Arial"/>
                <w:b/>
                <w:sz w:val="20"/>
                <w:szCs w:val="20"/>
              </w:rPr>
            </w:pPr>
            <w:r w:rsidRPr="00CE362E">
              <w:rPr>
                <w:rFonts w:ascii="Arial" w:hAnsi="Arial" w:cs="Arial"/>
                <w:b/>
                <w:color w:val="000000"/>
                <w:sz w:val="20"/>
                <w:szCs w:val="20"/>
              </w:rPr>
              <w:t>Наблюдаемые параметры</w:t>
            </w:r>
          </w:p>
        </w:tc>
      </w:tr>
      <w:tr w:rsidR="007F0BC8" w:rsidRPr="00CE362E" w:rsidTr="007F0BC8">
        <w:trPr>
          <w:trHeight w:val="30"/>
        </w:trPr>
        <w:tc>
          <w:tcPr>
            <w:tcW w:w="714" w:type="pct"/>
            <w:tcMar>
              <w:top w:w="15" w:type="dxa"/>
              <w:left w:w="15" w:type="dxa"/>
              <w:bottom w:w="15" w:type="dxa"/>
              <w:right w:w="15" w:type="dxa"/>
            </w:tcMar>
            <w:vAlign w:val="center"/>
          </w:tcPr>
          <w:p w:rsidR="007F0BC8" w:rsidRPr="00CE362E" w:rsidRDefault="007F0BC8" w:rsidP="00CE362E">
            <w:pPr>
              <w:jc w:val="center"/>
              <w:rPr>
                <w:rFonts w:ascii="Arial" w:hAnsi="Arial" w:cs="Arial"/>
                <w:b/>
                <w:sz w:val="20"/>
                <w:szCs w:val="20"/>
              </w:rPr>
            </w:pPr>
            <w:r w:rsidRPr="00CE362E">
              <w:rPr>
                <w:rFonts w:ascii="Arial" w:hAnsi="Arial" w:cs="Arial"/>
                <w:b/>
                <w:color w:val="000000"/>
                <w:sz w:val="20"/>
                <w:szCs w:val="20"/>
              </w:rPr>
              <w:t>1</w:t>
            </w:r>
          </w:p>
        </w:tc>
        <w:tc>
          <w:tcPr>
            <w:tcW w:w="639" w:type="pct"/>
            <w:tcMar>
              <w:top w:w="15" w:type="dxa"/>
              <w:left w:w="15" w:type="dxa"/>
              <w:bottom w:w="15" w:type="dxa"/>
              <w:right w:w="15" w:type="dxa"/>
            </w:tcMar>
            <w:vAlign w:val="center"/>
          </w:tcPr>
          <w:p w:rsidR="007F0BC8" w:rsidRPr="00CE362E" w:rsidRDefault="007F0BC8" w:rsidP="00CE362E">
            <w:pPr>
              <w:jc w:val="center"/>
              <w:rPr>
                <w:rFonts w:ascii="Arial" w:hAnsi="Arial" w:cs="Arial"/>
                <w:b/>
                <w:sz w:val="20"/>
                <w:szCs w:val="20"/>
              </w:rPr>
            </w:pPr>
            <w:r w:rsidRPr="00CE362E">
              <w:rPr>
                <w:rFonts w:ascii="Arial" w:hAnsi="Arial" w:cs="Arial"/>
                <w:b/>
                <w:color w:val="000000"/>
                <w:sz w:val="20"/>
                <w:szCs w:val="20"/>
              </w:rPr>
              <w:t>2</w:t>
            </w:r>
          </w:p>
        </w:tc>
        <w:tc>
          <w:tcPr>
            <w:tcW w:w="761" w:type="pct"/>
            <w:tcMar>
              <w:top w:w="15" w:type="dxa"/>
              <w:left w:w="15" w:type="dxa"/>
              <w:bottom w:w="15" w:type="dxa"/>
              <w:right w:w="15" w:type="dxa"/>
            </w:tcMar>
            <w:vAlign w:val="center"/>
          </w:tcPr>
          <w:p w:rsidR="007F0BC8" w:rsidRPr="00CE362E" w:rsidRDefault="007F0BC8" w:rsidP="00CE362E">
            <w:pPr>
              <w:jc w:val="center"/>
              <w:rPr>
                <w:rFonts w:ascii="Arial" w:hAnsi="Arial" w:cs="Arial"/>
                <w:b/>
                <w:sz w:val="20"/>
                <w:szCs w:val="20"/>
              </w:rPr>
            </w:pPr>
            <w:r w:rsidRPr="00CE362E">
              <w:rPr>
                <w:rFonts w:ascii="Arial" w:hAnsi="Arial" w:cs="Arial"/>
                <w:b/>
                <w:color w:val="000000"/>
                <w:sz w:val="20"/>
                <w:szCs w:val="20"/>
              </w:rPr>
              <w:t>3</w:t>
            </w:r>
          </w:p>
        </w:tc>
        <w:tc>
          <w:tcPr>
            <w:tcW w:w="1356" w:type="pct"/>
            <w:tcMar>
              <w:top w:w="15" w:type="dxa"/>
              <w:left w:w="15" w:type="dxa"/>
              <w:bottom w:w="15" w:type="dxa"/>
              <w:right w:w="15" w:type="dxa"/>
            </w:tcMar>
            <w:vAlign w:val="center"/>
          </w:tcPr>
          <w:p w:rsidR="007F0BC8" w:rsidRPr="00CE362E" w:rsidRDefault="007F0BC8" w:rsidP="00CE362E">
            <w:pPr>
              <w:jc w:val="center"/>
              <w:rPr>
                <w:rFonts w:ascii="Arial" w:hAnsi="Arial" w:cs="Arial"/>
                <w:b/>
                <w:sz w:val="20"/>
                <w:szCs w:val="20"/>
              </w:rPr>
            </w:pPr>
            <w:r w:rsidRPr="00CE362E">
              <w:rPr>
                <w:rFonts w:ascii="Arial" w:hAnsi="Arial" w:cs="Arial"/>
                <w:b/>
                <w:color w:val="000000"/>
                <w:sz w:val="20"/>
                <w:szCs w:val="20"/>
              </w:rPr>
              <w:t>4</w:t>
            </w:r>
          </w:p>
        </w:tc>
        <w:tc>
          <w:tcPr>
            <w:tcW w:w="798" w:type="pct"/>
            <w:tcMar>
              <w:top w:w="15" w:type="dxa"/>
              <w:left w:w="15" w:type="dxa"/>
              <w:bottom w:w="15" w:type="dxa"/>
              <w:right w:w="15" w:type="dxa"/>
            </w:tcMar>
            <w:vAlign w:val="center"/>
          </w:tcPr>
          <w:p w:rsidR="007F0BC8" w:rsidRPr="00CE362E" w:rsidRDefault="007F0BC8" w:rsidP="00CE362E">
            <w:pPr>
              <w:jc w:val="center"/>
              <w:rPr>
                <w:rFonts w:ascii="Arial" w:hAnsi="Arial" w:cs="Arial"/>
                <w:b/>
                <w:sz w:val="20"/>
                <w:szCs w:val="20"/>
              </w:rPr>
            </w:pPr>
            <w:r w:rsidRPr="00CE362E">
              <w:rPr>
                <w:rFonts w:ascii="Arial" w:hAnsi="Arial" w:cs="Arial"/>
                <w:b/>
                <w:color w:val="000000"/>
                <w:sz w:val="20"/>
                <w:szCs w:val="20"/>
              </w:rPr>
              <w:t>5</w:t>
            </w:r>
          </w:p>
        </w:tc>
        <w:tc>
          <w:tcPr>
            <w:tcW w:w="733" w:type="pct"/>
            <w:tcMar>
              <w:top w:w="15" w:type="dxa"/>
              <w:left w:w="15" w:type="dxa"/>
              <w:bottom w:w="15" w:type="dxa"/>
              <w:right w:w="15" w:type="dxa"/>
            </w:tcMar>
            <w:vAlign w:val="center"/>
          </w:tcPr>
          <w:p w:rsidR="007F0BC8" w:rsidRPr="00CE362E" w:rsidRDefault="007F0BC8" w:rsidP="00CE362E">
            <w:pPr>
              <w:jc w:val="center"/>
              <w:rPr>
                <w:rFonts w:ascii="Arial" w:hAnsi="Arial" w:cs="Arial"/>
                <w:b/>
                <w:sz w:val="20"/>
                <w:szCs w:val="20"/>
              </w:rPr>
            </w:pPr>
            <w:r w:rsidRPr="00CE362E">
              <w:rPr>
                <w:rFonts w:ascii="Arial" w:hAnsi="Arial" w:cs="Arial"/>
                <w:b/>
                <w:color w:val="000000"/>
                <w:sz w:val="20"/>
                <w:szCs w:val="20"/>
              </w:rPr>
              <w:t>6</w:t>
            </w:r>
          </w:p>
        </w:tc>
      </w:tr>
      <w:tr w:rsidR="007F0BC8" w:rsidRPr="00CE362E" w:rsidTr="007F0BC8">
        <w:trPr>
          <w:trHeight w:val="30"/>
        </w:trPr>
        <w:tc>
          <w:tcPr>
            <w:tcW w:w="714" w:type="pct"/>
            <w:tcMar>
              <w:top w:w="15" w:type="dxa"/>
              <w:left w:w="15" w:type="dxa"/>
              <w:bottom w:w="15" w:type="dxa"/>
              <w:right w:w="15" w:type="dxa"/>
            </w:tcMar>
            <w:vAlign w:val="center"/>
          </w:tcPr>
          <w:p w:rsidR="007F0BC8" w:rsidRPr="00CE362E" w:rsidRDefault="007F0BC8" w:rsidP="00CE362E">
            <w:pPr>
              <w:jc w:val="both"/>
              <w:rPr>
                <w:rFonts w:ascii="Arial" w:hAnsi="Arial" w:cs="Arial"/>
                <w:color w:val="000000"/>
                <w:sz w:val="20"/>
                <w:szCs w:val="20"/>
              </w:rPr>
            </w:pPr>
            <w:r w:rsidRPr="00CE362E">
              <w:rPr>
                <w:rFonts w:ascii="Arial" w:hAnsi="Arial" w:cs="Arial"/>
                <w:color w:val="000000"/>
                <w:sz w:val="20"/>
                <w:szCs w:val="20"/>
              </w:rPr>
              <w:t>-</w:t>
            </w:r>
          </w:p>
        </w:tc>
        <w:tc>
          <w:tcPr>
            <w:tcW w:w="639" w:type="pct"/>
            <w:tcMar>
              <w:top w:w="15" w:type="dxa"/>
              <w:left w:w="15" w:type="dxa"/>
              <w:bottom w:w="15" w:type="dxa"/>
              <w:right w:w="15" w:type="dxa"/>
            </w:tcMar>
            <w:vAlign w:val="center"/>
          </w:tcPr>
          <w:p w:rsidR="007F0BC8" w:rsidRPr="00CE362E" w:rsidRDefault="007F0BC8" w:rsidP="00CE362E">
            <w:pPr>
              <w:jc w:val="both"/>
              <w:rPr>
                <w:rFonts w:ascii="Arial" w:hAnsi="Arial" w:cs="Arial"/>
                <w:color w:val="000000"/>
                <w:sz w:val="20"/>
                <w:szCs w:val="20"/>
              </w:rPr>
            </w:pPr>
            <w:r w:rsidRPr="00CE362E">
              <w:rPr>
                <w:rFonts w:ascii="Arial" w:hAnsi="Arial" w:cs="Arial"/>
                <w:color w:val="000000"/>
                <w:sz w:val="20"/>
                <w:szCs w:val="20"/>
              </w:rPr>
              <w:t>-</w:t>
            </w:r>
          </w:p>
        </w:tc>
        <w:tc>
          <w:tcPr>
            <w:tcW w:w="761" w:type="pct"/>
            <w:tcMar>
              <w:top w:w="15" w:type="dxa"/>
              <w:left w:w="15" w:type="dxa"/>
              <w:bottom w:w="15" w:type="dxa"/>
              <w:right w:w="15" w:type="dxa"/>
            </w:tcMar>
            <w:vAlign w:val="center"/>
          </w:tcPr>
          <w:p w:rsidR="007F0BC8" w:rsidRPr="00CE362E" w:rsidRDefault="007F0BC8" w:rsidP="00CE362E">
            <w:pPr>
              <w:jc w:val="both"/>
              <w:rPr>
                <w:rFonts w:ascii="Arial" w:hAnsi="Arial" w:cs="Arial"/>
                <w:color w:val="000000"/>
                <w:sz w:val="20"/>
                <w:szCs w:val="20"/>
              </w:rPr>
            </w:pPr>
            <w:r w:rsidRPr="00CE362E">
              <w:rPr>
                <w:rFonts w:ascii="Arial" w:hAnsi="Arial" w:cs="Arial"/>
                <w:color w:val="000000"/>
                <w:sz w:val="20"/>
                <w:szCs w:val="20"/>
              </w:rPr>
              <w:t>-</w:t>
            </w:r>
          </w:p>
        </w:tc>
        <w:tc>
          <w:tcPr>
            <w:tcW w:w="1356" w:type="pct"/>
            <w:tcMar>
              <w:top w:w="15" w:type="dxa"/>
              <w:left w:w="15" w:type="dxa"/>
              <w:bottom w:w="15" w:type="dxa"/>
              <w:right w:w="15" w:type="dxa"/>
            </w:tcMar>
            <w:vAlign w:val="center"/>
          </w:tcPr>
          <w:p w:rsidR="007F0BC8" w:rsidRPr="00CE362E" w:rsidRDefault="007F0BC8" w:rsidP="00CE362E">
            <w:pPr>
              <w:jc w:val="both"/>
              <w:rPr>
                <w:rFonts w:ascii="Arial" w:hAnsi="Arial" w:cs="Arial"/>
                <w:color w:val="000000"/>
                <w:sz w:val="20"/>
                <w:szCs w:val="20"/>
              </w:rPr>
            </w:pPr>
            <w:r w:rsidRPr="00CE362E">
              <w:rPr>
                <w:rFonts w:ascii="Arial" w:hAnsi="Arial" w:cs="Arial"/>
                <w:color w:val="000000"/>
                <w:sz w:val="20"/>
                <w:szCs w:val="20"/>
              </w:rPr>
              <w:t>-</w:t>
            </w:r>
          </w:p>
        </w:tc>
        <w:tc>
          <w:tcPr>
            <w:tcW w:w="798" w:type="pct"/>
            <w:tcMar>
              <w:top w:w="15" w:type="dxa"/>
              <w:left w:w="15" w:type="dxa"/>
              <w:bottom w:w="15" w:type="dxa"/>
              <w:right w:w="15" w:type="dxa"/>
            </w:tcMar>
            <w:vAlign w:val="center"/>
          </w:tcPr>
          <w:p w:rsidR="007F0BC8" w:rsidRPr="00CE362E" w:rsidRDefault="007F0BC8" w:rsidP="00CE362E">
            <w:pPr>
              <w:jc w:val="both"/>
              <w:rPr>
                <w:rFonts w:ascii="Arial" w:hAnsi="Arial" w:cs="Arial"/>
                <w:color w:val="000000"/>
                <w:sz w:val="20"/>
                <w:szCs w:val="20"/>
              </w:rPr>
            </w:pPr>
            <w:r w:rsidRPr="00CE362E">
              <w:rPr>
                <w:rFonts w:ascii="Arial" w:hAnsi="Arial" w:cs="Arial"/>
                <w:color w:val="000000"/>
                <w:sz w:val="20"/>
                <w:szCs w:val="20"/>
              </w:rPr>
              <w:t>-</w:t>
            </w:r>
          </w:p>
        </w:tc>
        <w:tc>
          <w:tcPr>
            <w:tcW w:w="733" w:type="pct"/>
            <w:tcMar>
              <w:top w:w="15" w:type="dxa"/>
              <w:left w:w="15" w:type="dxa"/>
              <w:bottom w:w="15" w:type="dxa"/>
              <w:right w:w="15" w:type="dxa"/>
            </w:tcMar>
            <w:vAlign w:val="center"/>
          </w:tcPr>
          <w:p w:rsidR="007F0BC8" w:rsidRPr="00CE362E" w:rsidRDefault="007F0BC8" w:rsidP="00CE362E">
            <w:pPr>
              <w:jc w:val="both"/>
              <w:rPr>
                <w:rFonts w:ascii="Arial" w:hAnsi="Arial" w:cs="Arial"/>
                <w:color w:val="000000"/>
                <w:sz w:val="20"/>
                <w:szCs w:val="20"/>
              </w:rPr>
            </w:pPr>
            <w:r w:rsidRPr="00CE362E">
              <w:rPr>
                <w:rFonts w:ascii="Arial" w:hAnsi="Arial" w:cs="Arial"/>
                <w:color w:val="000000"/>
                <w:sz w:val="20"/>
                <w:szCs w:val="20"/>
              </w:rPr>
              <w:t>-</w:t>
            </w:r>
          </w:p>
        </w:tc>
      </w:tr>
      <w:tr w:rsidR="007F0BC8" w:rsidRPr="00CE362E" w:rsidTr="007F0BC8">
        <w:trPr>
          <w:trHeight w:val="30"/>
        </w:trPr>
        <w:tc>
          <w:tcPr>
            <w:tcW w:w="5000" w:type="pct"/>
            <w:gridSpan w:val="6"/>
            <w:tcMar>
              <w:top w:w="15" w:type="dxa"/>
              <w:left w:w="15" w:type="dxa"/>
              <w:bottom w:w="15" w:type="dxa"/>
              <w:right w:w="15" w:type="dxa"/>
            </w:tcMar>
            <w:vAlign w:val="center"/>
          </w:tcPr>
          <w:p w:rsidR="007F0BC8" w:rsidRPr="00CE362E" w:rsidRDefault="007F0BC8" w:rsidP="00CE362E">
            <w:pPr>
              <w:ind w:firstLine="567"/>
              <w:jc w:val="both"/>
              <w:rPr>
                <w:rFonts w:ascii="Arial" w:hAnsi="Arial" w:cs="Arial"/>
                <w:color w:val="000000"/>
                <w:sz w:val="20"/>
                <w:szCs w:val="20"/>
              </w:rPr>
            </w:pPr>
            <w:r w:rsidRPr="00CE362E">
              <w:rPr>
                <w:rFonts w:ascii="Arial" w:hAnsi="Arial" w:cs="Arial"/>
                <w:sz w:val="20"/>
                <w:szCs w:val="20"/>
              </w:rPr>
              <w:t>Собственные полигоны ТБО на предприятии отсутствуют.</w:t>
            </w:r>
          </w:p>
        </w:tc>
      </w:tr>
    </w:tbl>
    <w:p w:rsidR="00F12EED" w:rsidRPr="00A1698D" w:rsidRDefault="00F12EED" w:rsidP="00A1698D">
      <w:pPr>
        <w:pStyle w:val="BodyText1"/>
        <w:tabs>
          <w:tab w:val="clear" w:pos="426"/>
        </w:tabs>
        <w:spacing w:before="0" w:after="0" w:line="312" w:lineRule="auto"/>
        <w:ind w:left="0"/>
        <w:jc w:val="center"/>
        <w:rPr>
          <w:rFonts w:ascii="Arial" w:hAnsi="Arial" w:cs="Arial"/>
          <w:b/>
          <w:sz w:val="22"/>
          <w:szCs w:val="22"/>
        </w:rPr>
      </w:pPr>
    </w:p>
    <w:p w:rsidR="007F0BC8" w:rsidRPr="00A1698D" w:rsidRDefault="007F0BC8" w:rsidP="00A1698D">
      <w:pPr>
        <w:pStyle w:val="BodyText1"/>
        <w:tabs>
          <w:tab w:val="clear" w:pos="426"/>
        </w:tabs>
        <w:spacing w:before="0" w:after="0" w:line="312" w:lineRule="auto"/>
        <w:ind w:left="0"/>
        <w:jc w:val="center"/>
        <w:rPr>
          <w:rFonts w:ascii="Arial" w:hAnsi="Arial" w:cs="Arial"/>
          <w:b/>
          <w:sz w:val="22"/>
          <w:szCs w:val="22"/>
        </w:rPr>
        <w:sectPr w:rsidR="007F0BC8" w:rsidRPr="00A1698D" w:rsidSect="002B7CDB">
          <w:pgSz w:w="11906" w:h="16838"/>
          <w:pgMar w:top="1418" w:right="851" w:bottom="851" w:left="1418" w:header="567" w:footer="709" w:gutter="0"/>
          <w:cols w:space="708"/>
          <w:docGrid w:linePitch="360"/>
        </w:sectPr>
      </w:pPr>
    </w:p>
    <w:p w:rsidR="00036979" w:rsidRPr="00A1698D" w:rsidRDefault="00036979" w:rsidP="00A1698D">
      <w:pPr>
        <w:pStyle w:val="ab"/>
        <w:numPr>
          <w:ilvl w:val="0"/>
          <w:numId w:val="1"/>
        </w:numPr>
        <w:spacing w:line="312" w:lineRule="auto"/>
        <w:ind w:left="0" w:firstLine="567"/>
        <w:jc w:val="center"/>
        <w:outlineLvl w:val="0"/>
        <w:rPr>
          <w:rFonts w:ascii="Arial" w:hAnsi="Arial" w:cs="Arial"/>
          <w:sz w:val="22"/>
          <w:szCs w:val="22"/>
        </w:rPr>
      </w:pPr>
      <w:bookmarkStart w:id="44" w:name="_Toc96059836"/>
      <w:bookmarkStart w:id="45" w:name="_Ref37337467"/>
      <w:r w:rsidRPr="00A1698D">
        <w:rPr>
          <w:rFonts w:ascii="Arial" w:hAnsi="Arial" w:cs="Arial"/>
          <w:sz w:val="22"/>
          <w:szCs w:val="22"/>
        </w:rPr>
        <w:lastRenderedPageBreak/>
        <w:t>Водохозяйственная деятельность.</w:t>
      </w:r>
      <w:bookmarkEnd w:id="44"/>
    </w:p>
    <w:p w:rsidR="00CE362E" w:rsidRPr="009A43DE" w:rsidRDefault="00CE362E" w:rsidP="003E728A">
      <w:pPr>
        <w:pStyle w:val="25"/>
        <w:shd w:val="clear" w:color="auto" w:fill="auto"/>
        <w:spacing w:before="0" w:after="0" w:line="288" w:lineRule="auto"/>
        <w:ind w:firstLine="737"/>
        <w:jc w:val="both"/>
        <w:rPr>
          <w:rFonts w:ascii="Arial" w:hAnsi="Arial" w:cs="Arial"/>
        </w:rPr>
      </w:pPr>
      <w:r w:rsidRPr="009A43DE">
        <w:rPr>
          <w:rFonts w:ascii="Arial" w:hAnsi="Arial" w:cs="Arial"/>
        </w:rPr>
        <w:t xml:space="preserve">На ГСП рассматривается система хозяйственно питьевого водоснабжения: В проектируемых системах хозяйственно-бытового водоснабжения используется привозная вода питьевого качества, доставляемая </w:t>
      </w:r>
      <w:proofErr w:type="spellStart"/>
      <w:r w:rsidRPr="009A43DE">
        <w:rPr>
          <w:rFonts w:ascii="Arial" w:hAnsi="Arial" w:cs="Arial"/>
        </w:rPr>
        <w:t>спецавтотранспортом</w:t>
      </w:r>
      <w:proofErr w:type="spellEnd"/>
      <w:r w:rsidRPr="009A43DE">
        <w:rPr>
          <w:rFonts w:ascii="Arial" w:hAnsi="Arial" w:cs="Arial"/>
        </w:rPr>
        <w:t>, и будет храниться в металлической емкости, объемом 2 м3. Вода питьевого качества используется на хозяйственно-бытовые нужды в операторной. Здание операторной запроектировано из блоков контейнерного типа полного заводского изготовления с внутренней разводкой трубопроводов водоснабжения и канализации.</w:t>
      </w:r>
    </w:p>
    <w:p w:rsidR="00CE362E" w:rsidRPr="009A43DE" w:rsidRDefault="00CE362E" w:rsidP="003E728A">
      <w:pPr>
        <w:pStyle w:val="25"/>
        <w:shd w:val="clear" w:color="auto" w:fill="auto"/>
        <w:spacing w:before="0" w:after="0" w:line="288" w:lineRule="auto"/>
        <w:ind w:firstLine="737"/>
        <w:jc w:val="both"/>
        <w:rPr>
          <w:rFonts w:ascii="Arial" w:hAnsi="Arial" w:cs="Arial"/>
        </w:rPr>
      </w:pPr>
      <w:r w:rsidRPr="009A43DE">
        <w:rPr>
          <w:rFonts w:ascii="Arial" w:hAnsi="Arial" w:cs="Arial"/>
        </w:rPr>
        <w:t xml:space="preserve">Система </w:t>
      </w:r>
      <w:proofErr w:type="spellStart"/>
      <w:r w:rsidRPr="009A43DE">
        <w:rPr>
          <w:rFonts w:ascii="Arial" w:hAnsi="Arial" w:cs="Arial"/>
        </w:rPr>
        <w:t>хоз</w:t>
      </w:r>
      <w:proofErr w:type="spellEnd"/>
      <w:r w:rsidRPr="009A43DE">
        <w:rPr>
          <w:rFonts w:ascii="Arial" w:hAnsi="Arial" w:cs="Arial"/>
        </w:rPr>
        <w:t xml:space="preserve">-бытовой канализации предназначена для сбора и отвода сточной воды от санитарных приборов, установленных в здании операторной. Бытовая канализация от здания операторной по самотечным трубопроводам отводится в проектируемый септик, объемом 4,8 м3 с периодическим опорожнением </w:t>
      </w:r>
      <w:proofErr w:type="spellStart"/>
      <w:r w:rsidRPr="009A43DE">
        <w:rPr>
          <w:rFonts w:ascii="Arial" w:hAnsi="Arial" w:cs="Arial"/>
        </w:rPr>
        <w:t>спец.автотранспортом</w:t>
      </w:r>
      <w:proofErr w:type="spellEnd"/>
      <w:r w:rsidRPr="009A43DE">
        <w:rPr>
          <w:rFonts w:ascii="Arial" w:hAnsi="Arial" w:cs="Arial"/>
        </w:rPr>
        <w:t xml:space="preserve"> и вывозом на существующие очистные сооружения.</w:t>
      </w:r>
    </w:p>
    <w:p w:rsidR="00CE362E" w:rsidRPr="009A43DE" w:rsidRDefault="00CE362E" w:rsidP="003E728A">
      <w:pPr>
        <w:pStyle w:val="25"/>
        <w:shd w:val="clear" w:color="auto" w:fill="auto"/>
        <w:spacing w:before="0" w:after="0" w:line="288" w:lineRule="auto"/>
        <w:ind w:firstLine="737"/>
        <w:jc w:val="both"/>
        <w:rPr>
          <w:rFonts w:ascii="Arial" w:hAnsi="Arial" w:cs="Arial"/>
        </w:rPr>
      </w:pPr>
      <w:r w:rsidRPr="009A43DE">
        <w:rPr>
          <w:rFonts w:ascii="Arial" w:hAnsi="Arial" w:cs="Arial"/>
        </w:rPr>
        <w:t>Для сбора сточных вод и их механической очистки предусматривается сооружение однокамерного септика из сборных железобетонных колец диаметром</w:t>
      </w:r>
      <w:r>
        <w:rPr>
          <w:rFonts w:ascii="Arial" w:hAnsi="Arial" w:cs="Arial"/>
          <w:lang w:val="ru-RU"/>
        </w:rPr>
        <w:t xml:space="preserve"> </w:t>
      </w:r>
      <w:r w:rsidRPr="009A43DE">
        <w:rPr>
          <w:rFonts w:ascii="Arial" w:hAnsi="Arial" w:cs="Arial"/>
        </w:rPr>
        <w:t xml:space="preserve">2000 мм. по ГОСТ 8020-90 на </w:t>
      </w:r>
      <w:proofErr w:type="spellStart"/>
      <w:r w:rsidRPr="009A43DE">
        <w:rPr>
          <w:rFonts w:ascii="Arial" w:hAnsi="Arial" w:cs="Arial"/>
        </w:rPr>
        <w:t>сульфатостойком</w:t>
      </w:r>
      <w:proofErr w:type="spellEnd"/>
      <w:r w:rsidRPr="009A43DE">
        <w:rPr>
          <w:rFonts w:ascii="Arial" w:hAnsi="Arial" w:cs="Arial"/>
        </w:rPr>
        <w:t xml:space="preserve"> портландцементе, марка по водонепроницаемости </w:t>
      </w:r>
      <w:r w:rsidRPr="009A43DE">
        <w:rPr>
          <w:rFonts w:ascii="Arial" w:hAnsi="Arial" w:cs="Arial"/>
          <w:lang w:val="en-US" w:eastAsia="en-US" w:bidi="en-US"/>
        </w:rPr>
        <w:t>W</w:t>
      </w:r>
      <w:r w:rsidRPr="009A43DE">
        <w:rPr>
          <w:rFonts w:ascii="Arial" w:hAnsi="Arial" w:cs="Arial"/>
          <w:lang w:eastAsia="en-US" w:bidi="en-US"/>
        </w:rPr>
        <w:t xml:space="preserve">-8. </w:t>
      </w:r>
      <w:r w:rsidRPr="009A43DE">
        <w:rPr>
          <w:rFonts w:ascii="Arial" w:hAnsi="Arial" w:cs="Arial"/>
        </w:rPr>
        <w:t>Основания под днища камеры септика - щебеночная подготовка толщиной 100 мм. с пропиткой битумом до полного насыщения.</w:t>
      </w:r>
    </w:p>
    <w:p w:rsidR="00CE362E" w:rsidRPr="009A43DE" w:rsidRDefault="00CE362E" w:rsidP="003E728A">
      <w:pPr>
        <w:pStyle w:val="25"/>
        <w:shd w:val="clear" w:color="auto" w:fill="auto"/>
        <w:spacing w:before="0" w:after="0" w:line="288" w:lineRule="auto"/>
        <w:ind w:firstLine="737"/>
        <w:jc w:val="both"/>
        <w:rPr>
          <w:rFonts w:ascii="Arial" w:hAnsi="Arial" w:cs="Arial"/>
        </w:rPr>
      </w:pPr>
      <w:r w:rsidRPr="009A43DE">
        <w:rPr>
          <w:rFonts w:ascii="Arial" w:hAnsi="Arial" w:cs="Arial"/>
        </w:rPr>
        <w:t xml:space="preserve">Система дождевой канализации предназначена для отвода и сбора дождевых вод и стоков после </w:t>
      </w:r>
      <w:proofErr w:type="spellStart"/>
      <w:r w:rsidRPr="009A43DE">
        <w:rPr>
          <w:rFonts w:ascii="Arial" w:hAnsi="Arial" w:cs="Arial"/>
        </w:rPr>
        <w:t>гидроуборки</w:t>
      </w:r>
      <w:proofErr w:type="spellEnd"/>
      <w:r w:rsidRPr="009A43DE">
        <w:rPr>
          <w:rFonts w:ascii="Arial" w:hAnsi="Arial" w:cs="Arial"/>
        </w:rPr>
        <w:t xml:space="preserve"> с технологических площадок с твердым покрытием. Поверхностные дождевые стоки со спланированной поверхности технологических площадок отводятся в приямки, и далее вывозятся автоцистернами на существующие очистные сооружения.</w:t>
      </w:r>
    </w:p>
    <w:p w:rsidR="00CE362E" w:rsidRPr="009A43DE" w:rsidRDefault="00CE362E" w:rsidP="003E728A">
      <w:pPr>
        <w:pStyle w:val="25"/>
        <w:shd w:val="clear" w:color="auto" w:fill="auto"/>
        <w:spacing w:before="0" w:after="0" w:line="288" w:lineRule="auto"/>
        <w:ind w:firstLine="737"/>
        <w:jc w:val="both"/>
        <w:rPr>
          <w:rFonts w:ascii="Arial" w:hAnsi="Arial" w:cs="Arial"/>
        </w:rPr>
      </w:pPr>
      <w:r w:rsidRPr="009A43DE">
        <w:rPr>
          <w:rFonts w:ascii="Arial" w:hAnsi="Arial" w:cs="Arial"/>
        </w:rPr>
        <w:t>Водоотвод поверхностных вод, не загрязненных нефтепродуктами, с территории без твердого покрытия по спланированной поверхности отводится на рельеф. Производственные стоки от промывки оборудования с площадки насосов конденсата Н-1/1,2 и Н-2/1,2 собираются в инвентарные технологические емкости с последующей утилизацией на УКПГ месторождения Амангельды на установку по очистке нефтесодержащих стоков. Очищенные стоки в дальнейшем направляются в пруд-испаритель.</w:t>
      </w:r>
    </w:p>
    <w:p w:rsidR="00CE362E" w:rsidRPr="009A43DE" w:rsidRDefault="00CE362E" w:rsidP="003E728A">
      <w:pPr>
        <w:pStyle w:val="25"/>
        <w:shd w:val="clear" w:color="auto" w:fill="auto"/>
        <w:spacing w:before="0" w:after="0" w:line="288" w:lineRule="auto"/>
        <w:ind w:firstLine="737"/>
        <w:jc w:val="both"/>
        <w:rPr>
          <w:rFonts w:ascii="Arial" w:hAnsi="Arial" w:cs="Arial"/>
        </w:rPr>
      </w:pPr>
      <w:proofErr w:type="spellStart"/>
      <w:r w:rsidRPr="009A43DE">
        <w:rPr>
          <w:rFonts w:ascii="Arial" w:hAnsi="Arial" w:cs="Arial"/>
        </w:rPr>
        <w:t>Хоз</w:t>
      </w:r>
      <w:proofErr w:type="spellEnd"/>
      <w:r w:rsidRPr="009A43DE">
        <w:rPr>
          <w:rFonts w:ascii="Arial" w:hAnsi="Arial" w:cs="Arial"/>
        </w:rPr>
        <w:t>-бытовые сточные воды вывозятся в количестве 226,3 м3/год на очистные сооружения м/р Амангельды.</w:t>
      </w:r>
    </w:p>
    <w:p w:rsidR="00CE362E" w:rsidRPr="009A43DE" w:rsidRDefault="00CE362E" w:rsidP="003E728A">
      <w:pPr>
        <w:pStyle w:val="25"/>
        <w:shd w:val="clear" w:color="auto" w:fill="auto"/>
        <w:spacing w:before="0" w:after="0" w:line="288" w:lineRule="auto"/>
        <w:ind w:firstLine="737"/>
        <w:jc w:val="both"/>
        <w:rPr>
          <w:rFonts w:ascii="Arial" w:hAnsi="Arial" w:cs="Arial"/>
        </w:rPr>
      </w:pPr>
      <w:r w:rsidRPr="009A43DE">
        <w:rPr>
          <w:rFonts w:ascii="Arial" w:hAnsi="Arial" w:cs="Arial"/>
        </w:rPr>
        <w:t>При соблюдении технологии эксплуатации сооружений ГСП влияние на подземные воды оказываться не будет.</w:t>
      </w:r>
    </w:p>
    <w:p w:rsidR="00036979" w:rsidRPr="00A1698D" w:rsidRDefault="00036979" w:rsidP="00A1698D">
      <w:pPr>
        <w:spacing w:line="312" w:lineRule="auto"/>
        <w:outlineLvl w:val="0"/>
        <w:rPr>
          <w:rFonts w:ascii="Arial" w:hAnsi="Arial" w:cs="Arial"/>
          <w:b/>
          <w:color w:val="000000"/>
          <w:sz w:val="22"/>
          <w:szCs w:val="22"/>
        </w:rPr>
      </w:pPr>
      <w:r w:rsidRPr="00A1698D">
        <w:rPr>
          <w:rFonts w:ascii="Arial" w:hAnsi="Arial" w:cs="Arial"/>
          <w:b/>
          <w:color w:val="000000"/>
          <w:sz w:val="22"/>
          <w:szCs w:val="22"/>
        </w:rPr>
        <w:t xml:space="preserve"> </w:t>
      </w:r>
      <w:bookmarkStart w:id="46" w:name="_Toc96059837"/>
      <w:r w:rsidRPr="00A1698D">
        <w:rPr>
          <w:rFonts w:ascii="Arial" w:hAnsi="Arial" w:cs="Arial"/>
          <w:b/>
          <w:color w:val="000000"/>
          <w:sz w:val="22"/>
          <w:szCs w:val="22"/>
        </w:rPr>
        <w:t>Таблица 7. Сведения по сбросу сточных вод</w:t>
      </w:r>
      <w:bookmarkEnd w:id="46"/>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7"/>
        <w:gridCol w:w="1907"/>
        <w:gridCol w:w="1647"/>
        <w:gridCol w:w="1750"/>
        <w:gridCol w:w="1493"/>
      </w:tblGrid>
      <w:tr w:rsidR="00036979" w:rsidRPr="00A1698D" w:rsidTr="00036979">
        <w:trPr>
          <w:trHeight w:val="30"/>
        </w:trPr>
        <w:tc>
          <w:tcPr>
            <w:tcW w:w="2647" w:type="dxa"/>
            <w:tcMar>
              <w:top w:w="15" w:type="dxa"/>
              <w:left w:w="15" w:type="dxa"/>
              <w:bottom w:w="15" w:type="dxa"/>
              <w:right w:w="15" w:type="dxa"/>
            </w:tcMar>
            <w:vAlign w:val="center"/>
          </w:tcPr>
          <w:p w:rsidR="00036979" w:rsidRPr="00A1698D" w:rsidRDefault="00036979" w:rsidP="00CE362E">
            <w:pPr>
              <w:jc w:val="center"/>
              <w:rPr>
                <w:rFonts w:ascii="Arial" w:hAnsi="Arial" w:cs="Arial"/>
                <w:b/>
                <w:sz w:val="22"/>
                <w:szCs w:val="22"/>
              </w:rPr>
            </w:pPr>
            <w:r w:rsidRPr="00A1698D">
              <w:rPr>
                <w:rFonts w:ascii="Arial" w:hAnsi="Arial" w:cs="Arial"/>
                <w:b/>
                <w:color w:val="000000"/>
                <w:sz w:val="22"/>
                <w:szCs w:val="22"/>
              </w:rPr>
              <w:t>Наименование источников воздействия (контрольные точки)</w:t>
            </w:r>
          </w:p>
        </w:tc>
        <w:tc>
          <w:tcPr>
            <w:tcW w:w="1907" w:type="dxa"/>
            <w:tcMar>
              <w:top w:w="15" w:type="dxa"/>
              <w:left w:w="15" w:type="dxa"/>
              <w:bottom w:w="15" w:type="dxa"/>
              <w:right w:w="15" w:type="dxa"/>
            </w:tcMar>
            <w:vAlign w:val="center"/>
          </w:tcPr>
          <w:p w:rsidR="00036979" w:rsidRPr="00A1698D" w:rsidRDefault="00036979" w:rsidP="00CE362E">
            <w:pPr>
              <w:jc w:val="center"/>
              <w:rPr>
                <w:rFonts w:ascii="Arial" w:hAnsi="Arial" w:cs="Arial"/>
                <w:b/>
                <w:sz w:val="22"/>
                <w:szCs w:val="22"/>
              </w:rPr>
            </w:pPr>
            <w:r w:rsidRPr="00A1698D">
              <w:rPr>
                <w:rFonts w:ascii="Arial" w:hAnsi="Arial" w:cs="Arial"/>
                <w:b/>
                <w:color w:val="000000"/>
                <w:sz w:val="22"/>
                <w:szCs w:val="22"/>
              </w:rPr>
              <w:t>Координаты места сброса сточных вод</w:t>
            </w:r>
          </w:p>
        </w:tc>
        <w:tc>
          <w:tcPr>
            <w:tcW w:w="1636" w:type="dxa"/>
            <w:tcMar>
              <w:top w:w="15" w:type="dxa"/>
              <w:left w:w="15" w:type="dxa"/>
              <w:bottom w:w="15" w:type="dxa"/>
              <w:right w:w="15" w:type="dxa"/>
            </w:tcMar>
            <w:vAlign w:val="center"/>
          </w:tcPr>
          <w:p w:rsidR="00036979" w:rsidRPr="00A1698D" w:rsidRDefault="00036979" w:rsidP="00CE362E">
            <w:pPr>
              <w:jc w:val="center"/>
              <w:rPr>
                <w:rFonts w:ascii="Arial" w:hAnsi="Arial" w:cs="Arial"/>
                <w:b/>
                <w:sz w:val="22"/>
                <w:szCs w:val="22"/>
              </w:rPr>
            </w:pPr>
            <w:r w:rsidRPr="00A1698D">
              <w:rPr>
                <w:rFonts w:ascii="Arial" w:hAnsi="Arial" w:cs="Arial"/>
                <w:b/>
                <w:color w:val="000000"/>
                <w:sz w:val="22"/>
                <w:szCs w:val="22"/>
              </w:rPr>
              <w:t>Наименование загрязняющих веществ</w:t>
            </w:r>
          </w:p>
        </w:tc>
        <w:tc>
          <w:tcPr>
            <w:tcW w:w="1686" w:type="dxa"/>
            <w:tcMar>
              <w:top w:w="15" w:type="dxa"/>
              <w:left w:w="15" w:type="dxa"/>
              <w:bottom w:w="15" w:type="dxa"/>
              <w:right w:w="15" w:type="dxa"/>
            </w:tcMar>
            <w:vAlign w:val="center"/>
          </w:tcPr>
          <w:p w:rsidR="00036979" w:rsidRPr="00A1698D" w:rsidRDefault="00036979" w:rsidP="00CE362E">
            <w:pPr>
              <w:jc w:val="center"/>
              <w:rPr>
                <w:rFonts w:ascii="Arial" w:hAnsi="Arial" w:cs="Arial"/>
                <w:b/>
                <w:sz w:val="22"/>
                <w:szCs w:val="22"/>
              </w:rPr>
            </w:pPr>
            <w:r w:rsidRPr="00A1698D">
              <w:rPr>
                <w:rFonts w:ascii="Arial" w:hAnsi="Arial" w:cs="Arial"/>
                <w:b/>
                <w:color w:val="000000"/>
                <w:sz w:val="22"/>
                <w:szCs w:val="22"/>
              </w:rPr>
              <w:t>Периодичность замеров</w:t>
            </w:r>
          </w:p>
        </w:tc>
        <w:tc>
          <w:tcPr>
            <w:tcW w:w="1493" w:type="dxa"/>
            <w:tcMar>
              <w:top w:w="15" w:type="dxa"/>
              <w:left w:w="15" w:type="dxa"/>
              <w:bottom w:w="15" w:type="dxa"/>
              <w:right w:w="15" w:type="dxa"/>
            </w:tcMar>
            <w:vAlign w:val="center"/>
          </w:tcPr>
          <w:p w:rsidR="00036979" w:rsidRPr="00A1698D" w:rsidRDefault="00036979" w:rsidP="00CE362E">
            <w:pPr>
              <w:jc w:val="center"/>
              <w:rPr>
                <w:rFonts w:ascii="Arial" w:hAnsi="Arial" w:cs="Arial"/>
                <w:b/>
                <w:sz w:val="22"/>
                <w:szCs w:val="22"/>
              </w:rPr>
            </w:pPr>
            <w:r w:rsidRPr="00A1698D">
              <w:rPr>
                <w:rFonts w:ascii="Arial" w:hAnsi="Arial" w:cs="Arial"/>
                <w:b/>
                <w:color w:val="000000"/>
                <w:sz w:val="22"/>
                <w:szCs w:val="22"/>
              </w:rPr>
              <w:t>Методика выполнения измерения</w:t>
            </w:r>
          </w:p>
        </w:tc>
      </w:tr>
      <w:tr w:rsidR="00036979" w:rsidRPr="00A1698D" w:rsidTr="00036979">
        <w:trPr>
          <w:trHeight w:val="30"/>
        </w:trPr>
        <w:tc>
          <w:tcPr>
            <w:tcW w:w="2647" w:type="dxa"/>
            <w:tcMar>
              <w:top w:w="15" w:type="dxa"/>
              <w:left w:w="15" w:type="dxa"/>
              <w:bottom w:w="15" w:type="dxa"/>
              <w:right w:w="15" w:type="dxa"/>
            </w:tcMar>
            <w:vAlign w:val="center"/>
          </w:tcPr>
          <w:p w:rsidR="00036979" w:rsidRPr="00A1698D" w:rsidRDefault="00036979" w:rsidP="00CE362E">
            <w:pPr>
              <w:jc w:val="center"/>
              <w:rPr>
                <w:rFonts w:ascii="Arial" w:hAnsi="Arial" w:cs="Arial"/>
                <w:b/>
                <w:sz w:val="22"/>
                <w:szCs w:val="22"/>
              </w:rPr>
            </w:pPr>
            <w:r w:rsidRPr="00A1698D">
              <w:rPr>
                <w:rFonts w:ascii="Arial" w:hAnsi="Arial" w:cs="Arial"/>
                <w:b/>
                <w:color w:val="000000"/>
                <w:sz w:val="22"/>
                <w:szCs w:val="22"/>
              </w:rPr>
              <w:t>1</w:t>
            </w:r>
          </w:p>
        </w:tc>
        <w:tc>
          <w:tcPr>
            <w:tcW w:w="1907" w:type="dxa"/>
            <w:tcMar>
              <w:top w:w="15" w:type="dxa"/>
              <w:left w:w="15" w:type="dxa"/>
              <w:bottom w:w="15" w:type="dxa"/>
              <w:right w:w="15" w:type="dxa"/>
            </w:tcMar>
            <w:vAlign w:val="center"/>
          </w:tcPr>
          <w:p w:rsidR="00036979" w:rsidRPr="00A1698D" w:rsidRDefault="00036979" w:rsidP="00CE362E">
            <w:pPr>
              <w:jc w:val="center"/>
              <w:rPr>
                <w:rFonts w:ascii="Arial" w:hAnsi="Arial" w:cs="Arial"/>
                <w:b/>
                <w:sz w:val="22"/>
                <w:szCs w:val="22"/>
              </w:rPr>
            </w:pPr>
            <w:r w:rsidRPr="00A1698D">
              <w:rPr>
                <w:rFonts w:ascii="Arial" w:hAnsi="Arial" w:cs="Arial"/>
                <w:b/>
                <w:color w:val="000000"/>
                <w:sz w:val="22"/>
                <w:szCs w:val="22"/>
              </w:rPr>
              <w:t>2</w:t>
            </w:r>
          </w:p>
        </w:tc>
        <w:tc>
          <w:tcPr>
            <w:tcW w:w="1636" w:type="dxa"/>
            <w:tcMar>
              <w:top w:w="15" w:type="dxa"/>
              <w:left w:w="15" w:type="dxa"/>
              <w:bottom w:w="15" w:type="dxa"/>
              <w:right w:w="15" w:type="dxa"/>
            </w:tcMar>
            <w:vAlign w:val="center"/>
          </w:tcPr>
          <w:p w:rsidR="00036979" w:rsidRPr="00A1698D" w:rsidRDefault="00036979" w:rsidP="00CE362E">
            <w:pPr>
              <w:jc w:val="center"/>
              <w:rPr>
                <w:rFonts w:ascii="Arial" w:hAnsi="Arial" w:cs="Arial"/>
                <w:b/>
                <w:sz w:val="22"/>
                <w:szCs w:val="22"/>
              </w:rPr>
            </w:pPr>
            <w:r w:rsidRPr="00A1698D">
              <w:rPr>
                <w:rFonts w:ascii="Arial" w:hAnsi="Arial" w:cs="Arial"/>
                <w:b/>
                <w:color w:val="000000"/>
                <w:sz w:val="22"/>
                <w:szCs w:val="22"/>
              </w:rPr>
              <w:t>3</w:t>
            </w:r>
          </w:p>
        </w:tc>
        <w:tc>
          <w:tcPr>
            <w:tcW w:w="1686" w:type="dxa"/>
            <w:tcMar>
              <w:top w:w="15" w:type="dxa"/>
              <w:left w:w="15" w:type="dxa"/>
              <w:bottom w:w="15" w:type="dxa"/>
              <w:right w:w="15" w:type="dxa"/>
            </w:tcMar>
            <w:vAlign w:val="center"/>
          </w:tcPr>
          <w:p w:rsidR="00036979" w:rsidRPr="00A1698D" w:rsidRDefault="00036979" w:rsidP="00CE362E">
            <w:pPr>
              <w:jc w:val="center"/>
              <w:rPr>
                <w:rFonts w:ascii="Arial" w:hAnsi="Arial" w:cs="Arial"/>
                <w:b/>
                <w:sz w:val="22"/>
                <w:szCs w:val="22"/>
              </w:rPr>
            </w:pPr>
            <w:r w:rsidRPr="00A1698D">
              <w:rPr>
                <w:rFonts w:ascii="Arial" w:hAnsi="Arial" w:cs="Arial"/>
                <w:b/>
                <w:color w:val="000000"/>
                <w:sz w:val="22"/>
                <w:szCs w:val="22"/>
              </w:rPr>
              <w:t>4</w:t>
            </w:r>
          </w:p>
        </w:tc>
        <w:tc>
          <w:tcPr>
            <w:tcW w:w="1493" w:type="dxa"/>
            <w:tcMar>
              <w:top w:w="15" w:type="dxa"/>
              <w:left w:w="15" w:type="dxa"/>
              <w:bottom w:w="15" w:type="dxa"/>
              <w:right w:w="15" w:type="dxa"/>
            </w:tcMar>
            <w:vAlign w:val="center"/>
          </w:tcPr>
          <w:p w:rsidR="00036979" w:rsidRPr="00A1698D" w:rsidRDefault="00036979" w:rsidP="00CE362E">
            <w:pPr>
              <w:jc w:val="center"/>
              <w:rPr>
                <w:rFonts w:ascii="Arial" w:hAnsi="Arial" w:cs="Arial"/>
                <w:b/>
                <w:sz w:val="22"/>
                <w:szCs w:val="22"/>
              </w:rPr>
            </w:pPr>
            <w:r w:rsidRPr="00A1698D">
              <w:rPr>
                <w:rFonts w:ascii="Arial" w:hAnsi="Arial" w:cs="Arial"/>
                <w:b/>
                <w:color w:val="000000"/>
                <w:sz w:val="22"/>
                <w:szCs w:val="22"/>
              </w:rPr>
              <w:t>5</w:t>
            </w:r>
          </w:p>
        </w:tc>
      </w:tr>
      <w:tr w:rsidR="00036979" w:rsidRPr="00A1698D" w:rsidTr="00571031">
        <w:trPr>
          <w:trHeight w:val="30"/>
        </w:trPr>
        <w:tc>
          <w:tcPr>
            <w:tcW w:w="9369" w:type="dxa"/>
            <w:gridSpan w:val="5"/>
            <w:tcMar>
              <w:top w:w="15" w:type="dxa"/>
              <w:left w:w="15" w:type="dxa"/>
              <w:bottom w:w="15" w:type="dxa"/>
              <w:right w:w="15" w:type="dxa"/>
            </w:tcMar>
            <w:vAlign w:val="center"/>
          </w:tcPr>
          <w:p w:rsidR="00036979" w:rsidRPr="00A1698D" w:rsidRDefault="00036979" w:rsidP="00CE362E">
            <w:pPr>
              <w:jc w:val="center"/>
              <w:rPr>
                <w:rFonts w:ascii="Arial" w:hAnsi="Arial" w:cs="Arial"/>
                <w:sz w:val="22"/>
                <w:szCs w:val="22"/>
              </w:rPr>
            </w:pPr>
            <w:r w:rsidRPr="00A1698D">
              <w:rPr>
                <w:rFonts w:ascii="Arial" w:hAnsi="Arial" w:cs="Arial"/>
                <w:sz w:val="22"/>
                <w:szCs w:val="22"/>
              </w:rPr>
              <w:t>Сброс сточных вод на предприятии отсутствуют.</w:t>
            </w:r>
          </w:p>
        </w:tc>
      </w:tr>
    </w:tbl>
    <w:p w:rsidR="00036979" w:rsidRPr="00A1698D" w:rsidRDefault="00036979" w:rsidP="00A1698D">
      <w:pPr>
        <w:spacing w:line="312" w:lineRule="auto"/>
        <w:ind w:firstLine="567"/>
        <w:jc w:val="both"/>
        <w:rPr>
          <w:rFonts w:ascii="Arial" w:hAnsi="Arial" w:cs="Arial"/>
          <w:b/>
          <w:spacing w:val="3"/>
          <w:sz w:val="22"/>
          <w:szCs w:val="22"/>
          <w:highlight w:val="yellow"/>
        </w:rPr>
      </w:pPr>
    </w:p>
    <w:p w:rsidR="00036979" w:rsidRPr="00A1698D" w:rsidRDefault="00036979" w:rsidP="00A1698D">
      <w:pPr>
        <w:pStyle w:val="ab"/>
        <w:numPr>
          <w:ilvl w:val="0"/>
          <w:numId w:val="1"/>
        </w:numPr>
        <w:spacing w:line="312" w:lineRule="auto"/>
        <w:ind w:left="0" w:firstLine="567"/>
        <w:jc w:val="center"/>
        <w:outlineLvl w:val="0"/>
        <w:rPr>
          <w:rFonts w:ascii="Arial" w:hAnsi="Arial" w:cs="Arial"/>
          <w:sz w:val="22"/>
          <w:szCs w:val="22"/>
        </w:rPr>
      </w:pPr>
      <w:bookmarkStart w:id="47" w:name="_Toc96059838"/>
      <w:r w:rsidRPr="00A1698D">
        <w:rPr>
          <w:rFonts w:ascii="Arial" w:hAnsi="Arial" w:cs="Arial"/>
          <w:sz w:val="22"/>
          <w:szCs w:val="22"/>
        </w:rPr>
        <w:t>Мониторинг воздействия</w:t>
      </w:r>
      <w:bookmarkEnd w:id="47"/>
    </w:p>
    <w:p w:rsidR="00036979" w:rsidRPr="00A1698D" w:rsidRDefault="00036979" w:rsidP="003E728A">
      <w:pPr>
        <w:pStyle w:val="ab"/>
        <w:spacing w:line="288" w:lineRule="auto"/>
        <w:ind w:firstLine="737"/>
        <w:jc w:val="both"/>
        <w:rPr>
          <w:rFonts w:ascii="Arial" w:hAnsi="Arial" w:cs="Arial"/>
          <w:b w:val="0"/>
          <w:sz w:val="22"/>
          <w:szCs w:val="22"/>
          <w:lang w:val="ru-RU"/>
        </w:rPr>
      </w:pPr>
      <w:r w:rsidRPr="00A1698D">
        <w:rPr>
          <w:rFonts w:ascii="Arial" w:hAnsi="Arial" w:cs="Arial"/>
          <w:b w:val="0"/>
          <w:sz w:val="22"/>
          <w:szCs w:val="22"/>
          <w:lang w:val="ru-RU"/>
        </w:rPr>
        <w:t xml:space="preserve">Мониторинг воздействия – это мониторинг за изменением состояния </w:t>
      </w:r>
      <w:proofErr w:type="spellStart"/>
      <w:r w:rsidRPr="00A1698D">
        <w:rPr>
          <w:rFonts w:ascii="Arial" w:hAnsi="Arial" w:cs="Arial"/>
          <w:b w:val="0"/>
          <w:sz w:val="22"/>
          <w:szCs w:val="22"/>
          <w:lang w:val="ru-RU"/>
        </w:rPr>
        <w:t>загрязнѐнности</w:t>
      </w:r>
      <w:proofErr w:type="spellEnd"/>
      <w:r w:rsidRPr="00A1698D">
        <w:rPr>
          <w:rFonts w:ascii="Arial" w:hAnsi="Arial" w:cs="Arial"/>
          <w:b w:val="0"/>
          <w:sz w:val="22"/>
          <w:szCs w:val="22"/>
          <w:lang w:val="ru-RU"/>
        </w:rPr>
        <w:t xml:space="preserve"> природных сред в результате производственной деятельности предприятия. К этому виду мониторинга относятся: мониторинг атмосферного воздуха, мониторинг водных ресурсов, мониторинг почвенного покрова, мониторинг физического воздействия, радиационный мониторинг, мониторинг отходов производства, мониторинг растительного и животного миров.</w:t>
      </w:r>
    </w:p>
    <w:p w:rsidR="00036979" w:rsidRPr="00A1698D" w:rsidRDefault="00036979" w:rsidP="003E728A">
      <w:pPr>
        <w:pStyle w:val="ab"/>
        <w:spacing w:line="288" w:lineRule="auto"/>
        <w:ind w:firstLine="737"/>
        <w:jc w:val="both"/>
        <w:rPr>
          <w:rFonts w:ascii="Arial" w:hAnsi="Arial" w:cs="Arial"/>
          <w:b w:val="0"/>
          <w:sz w:val="22"/>
          <w:szCs w:val="22"/>
        </w:rPr>
      </w:pPr>
      <w:r w:rsidRPr="00A1698D">
        <w:rPr>
          <w:rFonts w:ascii="Arial" w:hAnsi="Arial" w:cs="Arial"/>
          <w:b w:val="0"/>
          <w:sz w:val="22"/>
          <w:szCs w:val="22"/>
        </w:rPr>
        <w:lastRenderedPageBreak/>
        <w:t>Проведение мониторинга воздействия включается в программу производственного экологического контроля в тех случаях, когда это необходимо для отслеживания соблюдения экологического законодательства Республики Казахстан и нормативов качества окружающей среды.</w:t>
      </w:r>
    </w:p>
    <w:p w:rsidR="00036979" w:rsidRPr="00A1698D" w:rsidRDefault="00036979" w:rsidP="003E728A">
      <w:pPr>
        <w:pStyle w:val="ab"/>
        <w:spacing w:line="288" w:lineRule="auto"/>
        <w:ind w:firstLine="737"/>
        <w:jc w:val="both"/>
        <w:rPr>
          <w:rFonts w:ascii="Arial" w:hAnsi="Arial" w:cs="Arial"/>
          <w:b w:val="0"/>
          <w:sz w:val="22"/>
          <w:szCs w:val="22"/>
        </w:rPr>
      </w:pPr>
    </w:p>
    <w:p w:rsidR="00036979" w:rsidRPr="00A1698D" w:rsidRDefault="00036979" w:rsidP="003E728A">
      <w:pPr>
        <w:pStyle w:val="2"/>
        <w:numPr>
          <w:ilvl w:val="1"/>
          <w:numId w:val="26"/>
        </w:numPr>
        <w:spacing w:line="288" w:lineRule="auto"/>
        <w:ind w:left="0" w:firstLine="737"/>
        <w:jc w:val="both"/>
        <w:rPr>
          <w:rFonts w:ascii="Arial" w:hAnsi="Arial" w:cs="Arial"/>
          <w:i/>
          <w:sz w:val="22"/>
          <w:szCs w:val="22"/>
        </w:rPr>
      </w:pPr>
      <w:bookmarkStart w:id="48" w:name="_Toc37157642"/>
      <w:bookmarkStart w:id="49" w:name="_Toc37336148"/>
      <w:bookmarkStart w:id="50" w:name="_Ref37338722"/>
      <w:bookmarkStart w:id="51" w:name="_Ref37338793"/>
      <w:bookmarkStart w:id="52" w:name="_Ref37338857"/>
      <w:bookmarkStart w:id="53" w:name="_Toc96059839"/>
      <w:r w:rsidRPr="00A1698D">
        <w:rPr>
          <w:rFonts w:ascii="Arial" w:hAnsi="Arial" w:cs="Arial"/>
          <w:sz w:val="22"/>
          <w:szCs w:val="22"/>
        </w:rPr>
        <w:t>Контроль</w:t>
      </w:r>
      <w:r w:rsidRPr="00A1698D">
        <w:rPr>
          <w:rFonts w:ascii="Arial" w:hAnsi="Arial" w:cs="Arial"/>
          <w:i/>
          <w:sz w:val="22"/>
          <w:szCs w:val="22"/>
        </w:rPr>
        <w:t xml:space="preserve"> </w:t>
      </w:r>
      <w:r w:rsidRPr="00A1698D">
        <w:rPr>
          <w:rFonts w:ascii="Arial" w:hAnsi="Arial" w:cs="Arial"/>
          <w:sz w:val="22"/>
          <w:szCs w:val="22"/>
        </w:rPr>
        <w:t>загрязнения атмосферного воздуха</w:t>
      </w:r>
      <w:bookmarkEnd w:id="48"/>
      <w:bookmarkEnd w:id="49"/>
      <w:bookmarkEnd w:id="50"/>
      <w:bookmarkEnd w:id="51"/>
      <w:bookmarkEnd w:id="52"/>
      <w:bookmarkEnd w:id="53"/>
    </w:p>
    <w:p w:rsidR="00CE362E" w:rsidRPr="00052DA1" w:rsidRDefault="00CE362E" w:rsidP="003E728A">
      <w:pPr>
        <w:pStyle w:val="affc"/>
        <w:spacing w:before="0" w:line="288" w:lineRule="auto"/>
        <w:ind w:firstLine="737"/>
        <w:rPr>
          <w:rFonts w:ascii="Arial" w:hAnsi="Arial" w:cs="Arial"/>
          <w:sz w:val="22"/>
          <w:szCs w:val="22"/>
        </w:rPr>
      </w:pPr>
      <w:r w:rsidRPr="00052DA1">
        <w:rPr>
          <w:rFonts w:ascii="Arial" w:hAnsi="Arial" w:cs="Arial"/>
          <w:sz w:val="22"/>
          <w:szCs w:val="22"/>
        </w:rPr>
        <w:t>В процессе мониторинга воздействия проводятся наблюдения за фактическим состоянием загрязнения атмосферного воздуха в установленных точках на границе санитарно-защитных зон (СЗЗ) предприятия.</w:t>
      </w:r>
    </w:p>
    <w:p w:rsidR="00CE362E" w:rsidRPr="00052DA1" w:rsidRDefault="00CE362E" w:rsidP="003E728A">
      <w:pPr>
        <w:pStyle w:val="affc"/>
        <w:spacing w:before="0" w:line="288" w:lineRule="auto"/>
        <w:ind w:firstLine="737"/>
        <w:rPr>
          <w:rFonts w:ascii="Arial" w:hAnsi="Arial" w:cs="Arial"/>
          <w:sz w:val="22"/>
          <w:szCs w:val="22"/>
        </w:rPr>
      </w:pPr>
      <w:r w:rsidRPr="00052DA1">
        <w:rPr>
          <w:rFonts w:ascii="Arial" w:hAnsi="Arial" w:cs="Arial"/>
          <w:sz w:val="22"/>
          <w:szCs w:val="22"/>
        </w:rPr>
        <w:t>Мониторинг возд</w:t>
      </w:r>
      <w:r>
        <w:rPr>
          <w:rFonts w:ascii="Arial" w:hAnsi="Arial" w:cs="Arial"/>
          <w:sz w:val="22"/>
          <w:szCs w:val="22"/>
        </w:rPr>
        <w:t>ействия предусматривает проведе</w:t>
      </w:r>
      <w:r w:rsidRPr="00052DA1">
        <w:rPr>
          <w:rFonts w:ascii="Arial" w:hAnsi="Arial" w:cs="Arial"/>
          <w:sz w:val="22"/>
          <w:szCs w:val="22"/>
        </w:rPr>
        <w:t>ние наблюдений на границах СЗЗ месторождени</w:t>
      </w:r>
      <w:r>
        <w:rPr>
          <w:rFonts w:ascii="Arial" w:hAnsi="Arial" w:cs="Arial"/>
          <w:sz w:val="22"/>
          <w:szCs w:val="22"/>
        </w:rPr>
        <w:t xml:space="preserve">и </w:t>
      </w:r>
      <w:proofErr w:type="spellStart"/>
      <w:r>
        <w:rPr>
          <w:rFonts w:ascii="Arial" w:hAnsi="Arial" w:cs="Arial"/>
          <w:sz w:val="22"/>
          <w:szCs w:val="22"/>
        </w:rPr>
        <w:t>Айракты</w:t>
      </w:r>
      <w:proofErr w:type="spellEnd"/>
      <w:r w:rsidRPr="00052DA1">
        <w:rPr>
          <w:rFonts w:ascii="Arial" w:hAnsi="Arial" w:cs="Arial"/>
          <w:sz w:val="22"/>
          <w:szCs w:val="22"/>
        </w:rPr>
        <w:t>.</w:t>
      </w:r>
    </w:p>
    <w:p w:rsidR="006B72EB" w:rsidRDefault="00CE362E" w:rsidP="003E728A">
      <w:pPr>
        <w:pStyle w:val="affc"/>
        <w:spacing w:before="0" w:line="288" w:lineRule="auto"/>
        <w:ind w:firstLine="737"/>
        <w:rPr>
          <w:rFonts w:ascii="Arial" w:hAnsi="Arial" w:cs="Arial"/>
          <w:sz w:val="22"/>
          <w:szCs w:val="22"/>
        </w:rPr>
      </w:pPr>
      <w:r>
        <w:rPr>
          <w:rFonts w:ascii="Arial" w:hAnsi="Arial" w:cs="Arial"/>
          <w:sz w:val="22"/>
          <w:szCs w:val="22"/>
        </w:rPr>
        <w:t xml:space="preserve">На рассматриваемый период 2022 </w:t>
      </w:r>
      <w:r w:rsidR="002B7CDB">
        <w:rPr>
          <w:rFonts w:ascii="Arial" w:hAnsi="Arial" w:cs="Arial"/>
          <w:sz w:val="22"/>
          <w:szCs w:val="22"/>
        </w:rPr>
        <w:t>– 2029 гг.</w:t>
      </w:r>
      <w:r w:rsidRPr="00052DA1">
        <w:rPr>
          <w:rFonts w:ascii="Arial" w:hAnsi="Arial" w:cs="Arial"/>
          <w:sz w:val="22"/>
          <w:szCs w:val="22"/>
        </w:rPr>
        <w:t xml:space="preserve"> по результатам расчетов рассеивания предлагаются </w:t>
      </w:r>
      <w:r>
        <w:rPr>
          <w:rFonts w:ascii="Arial" w:hAnsi="Arial" w:cs="Arial"/>
          <w:sz w:val="22"/>
          <w:szCs w:val="22"/>
        </w:rPr>
        <w:t>4</w:t>
      </w:r>
      <w:r w:rsidRPr="00052DA1">
        <w:rPr>
          <w:rFonts w:ascii="Arial" w:hAnsi="Arial" w:cs="Arial"/>
          <w:sz w:val="22"/>
          <w:szCs w:val="22"/>
        </w:rPr>
        <w:t xml:space="preserve"> точ</w:t>
      </w:r>
      <w:r>
        <w:rPr>
          <w:rFonts w:ascii="Arial" w:hAnsi="Arial" w:cs="Arial"/>
          <w:sz w:val="22"/>
          <w:szCs w:val="22"/>
        </w:rPr>
        <w:t>ки</w:t>
      </w:r>
      <w:r w:rsidRPr="00052DA1">
        <w:rPr>
          <w:rFonts w:ascii="Arial" w:hAnsi="Arial" w:cs="Arial"/>
          <w:sz w:val="22"/>
          <w:szCs w:val="22"/>
        </w:rPr>
        <w:t xml:space="preserve"> контроля на границе СЗЗ месторождения. </w:t>
      </w:r>
      <w:r w:rsidRPr="00940DC1">
        <w:rPr>
          <w:rFonts w:ascii="Arial" w:hAnsi="Arial" w:cs="Arial"/>
          <w:sz w:val="22"/>
          <w:szCs w:val="22"/>
        </w:rPr>
        <w:t xml:space="preserve">Время отбора анализа </w:t>
      </w:r>
      <w:r>
        <w:rPr>
          <w:rFonts w:ascii="Arial" w:hAnsi="Arial" w:cs="Arial"/>
          <w:sz w:val="22"/>
          <w:szCs w:val="22"/>
        </w:rPr>
        <w:t>должно относиться</w:t>
      </w:r>
      <w:r w:rsidRPr="00940DC1">
        <w:rPr>
          <w:rFonts w:ascii="Arial" w:hAnsi="Arial" w:cs="Arial"/>
          <w:sz w:val="22"/>
          <w:szCs w:val="22"/>
        </w:rPr>
        <w:t xml:space="preserve"> к 30-минутному периоду осреднения. Мониторинг атмосферного воздуха в каждой контрольной точке на границе ССЗ </w:t>
      </w:r>
      <w:r>
        <w:rPr>
          <w:rFonts w:ascii="Arial" w:hAnsi="Arial" w:cs="Arial"/>
          <w:sz w:val="22"/>
          <w:szCs w:val="22"/>
        </w:rPr>
        <w:t>рекомендовано проводить</w:t>
      </w:r>
      <w:r w:rsidRPr="00940DC1">
        <w:rPr>
          <w:rFonts w:ascii="Arial" w:hAnsi="Arial" w:cs="Arial"/>
          <w:sz w:val="22"/>
          <w:szCs w:val="22"/>
        </w:rPr>
        <w:t xml:space="preserve"> дискретным методом с трехмерными замерами на каждой точке (утром, днем и вечером)</w:t>
      </w:r>
    </w:p>
    <w:p w:rsidR="006B72EB" w:rsidRPr="009A43DE" w:rsidRDefault="006B72EB" w:rsidP="003E728A">
      <w:pPr>
        <w:pStyle w:val="25"/>
        <w:shd w:val="clear" w:color="auto" w:fill="auto"/>
        <w:spacing w:before="0" w:after="0" w:line="288" w:lineRule="auto"/>
        <w:ind w:firstLine="737"/>
        <w:jc w:val="both"/>
        <w:rPr>
          <w:rFonts w:ascii="Arial" w:hAnsi="Arial" w:cs="Arial"/>
        </w:rPr>
      </w:pPr>
      <w:r w:rsidRPr="009A43DE">
        <w:rPr>
          <w:rFonts w:ascii="Arial" w:hAnsi="Arial" w:cs="Arial"/>
        </w:rPr>
        <w:t>Контроль соблюдения нормативов или мониторинг эмиссий включает в себя наблюдение за эмиссиями у источника для слежения за количеством и качеством эмиссий.</w:t>
      </w:r>
    </w:p>
    <w:p w:rsidR="006B72EB" w:rsidRPr="009A43DE" w:rsidRDefault="006B72EB" w:rsidP="003E728A">
      <w:pPr>
        <w:pStyle w:val="25"/>
        <w:shd w:val="clear" w:color="auto" w:fill="auto"/>
        <w:spacing w:before="0" w:after="0" w:line="288" w:lineRule="auto"/>
        <w:ind w:firstLine="737"/>
        <w:jc w:val="both"/>
        <w:rPr>
          <w:rFonts w:ascii="Arial" w:hAnsi="Arial" w:cs="Arial"/>
        </w:rPr>
      </w:pPr>
      <w:r w:rsidRPr="009A43DE">
        <w:rPr>
          <w:rFonts w:ascii="Arial" w:hAnsi="Arial" w:cs="Arial"/>
        </w:rPr>
        <w:t>В рамках мониторинга эмиссии будет проводиться контроль за количеством и качеством выбросов от стационарных источников.</w:t>
      </w:r>
    </w:p>
    <w:p w:rsidR="006B72EB" w:rsidRPr="009A43DE" w:rsidRDefault="006B72EB" w:rsidP="003E728A">
      <w:pPr>
        <w:pStyle w:val="25"/>
        <w:shd w:val="clear" w:color="auto" w:fill="auto"/>
        <w:spacing w:before="0" w:after="0" w:line="288" w:lineRule="auto"/>
        <w:ind w:firstLine="737"/>
        <w:jc w:val="both"/>
        <w:rPr>
          <w:rFonts w:ascii="Arial" w:hAnsi="Arial" w:cs="Arial"/>
        </w:rPr>
      </w:pPr>
      <w:r w:rsidRPr="009A43DE">
        <w:rPr>
          <w:rFonts w:ascii="Arial" w:hAnsi="Arial" w:cs="Arial"/>
        </w:rPr>
        <w:t>Мониторинг эмиссий, т.е. контроль за составом выбросов от организованных источников будет проводиться инструментальным методом с привлечением сторонней аккредитованной лаборатории, а также при невозможности определения ингредиентов инструментальным методом будет проводится расчетным. Производственный экологический контроль от неорганизованных источников будет проводится расчетным методом.</w:t>
      </w:r>
    </w:p>
    <w:p w:rsidR="006B72EB" w:rsidRDefault="006B72EB" w:rsidP="003E728A">
      <w:pPr>
        <w:pStyle w:val="affc"/>
        <w:spacing w:before="0" w:line="288" w:lineRule="auto"/>
        <w:ind w:firstLine="737"/>
        <w:rPr>
          <w:rFonts w:ascii="Arial" w:hAnsi="Arial" w:cs="Arial"/>
          <w:sz w:val="22"/>
          <w:szCs w:val="22"/>
        </w:rPr>
      </w:pPr>
    </w:p>
    <w:p w:rsidR="006B72EB" w:rsidRPr="009A43DE" w:rsidRDefault="006B72EB" w:rsidP="003E728A">
      <w:pPr>
        <w:pStyle w:val="2f"/>
        <w:keepNext/>
        <w:keepLines/>
        <w:shd w:val="clear" w:color="auto" w:fill="auto"/>
        <w:spacing w:before="0" w:after="0" w:line="288" w:lineRule="auto"/>
        <w:ind w:firstLine="737"/>
        <w:rPr>
          <w:rFonts w:ascii="Arial" w:hAnsi="Arial" w:cs="Arial"/>
          <w:sz w:val="22"/>
          <w:szCs w:val="22"/>
        </w:rPr>
      </w:pPr>
      <w:bookmarkStart w:id="54" w:name="bookmark21"/>
      <w:bookmarkStart w:id="55" w:name="_Toc96059840"/>
      <w:r w:rsidRPr="009A43DE">
        <w:rPr>
          <w:rFonts w:ascii="Arial" w:hAnsi="Arial" w:cs="Arial"/>
          <w:sz w:val="22"/>
          <w:szCs w:val="22"/>
        </w:rPr>
        <w:t>Методы и частота ведения учета, анализа и обобщения данных</w:t>
      </w:r>
      <w:bookmarkEnd w:id="54"/>
      <w:bookmarkEnd w:id="55"/>
    </w:p>
    <w:p w:rsidR="006B72EB" w:rsidRPr="009A43DE" w:rsidRDefault="006B72EB" w:rsidP="003E728A">
      <w:pPr>
        <w:pStyle w:val="25"/>
        <w:shd w:val="clear" w:color="auto" w:fill="auto"/>
        <w:spacing w:before="0" w:after="0" w:line="288" w:lineRule="auto"/>
        <w:ind w:firstLine="737"/>
        <w:jc w:val="both"/>
        <w:rPr>
          <w:rFonts w:ascii="Arial" w:hAnsi="Arial" w:cs="Arial"/>
        </w:rPr>
      </w:pPr>
      <w:r w:rsidRPr="009A43DE">
        <w:rPr>
          <w:rFonts w:ascii="Arial" w:hAnsi="Arial" w:cs="Arial"/>
        </w:rPr>
        <w:t>Отчетность по результатам ПЭК должна отражать полную информацию об исполнении программы за отчетный период, а также результаты внутренних проверок.</w:t>
      </w:r>
    </w:p>
    <w:p w:rsidR="006B72EB" w:rsidRPr="009A43DE" w:rsidRDefault="006B72EB" w:rsidP="003E728A">
      <w:pPr>
        <w:pStyle w:val="25"/>
        <w:shd w:val="clear" w:color="auto" w:fill="auto"/>
        <w:spacing w:before="0" w:after="0" w:line="288" w:lineRule="auto"/>
        <w:ind w:firstLine="737"/>
        <w:jc w:val="both"/>
        <w:rPr>
          <w:rFonts w:ascii="Arial" w:hAnsi="Arial" w:cs="Arial"/>
        </w:rPr>
      </w:pPr>
      <w:r w:rsidRPr="009A43DE">
        <w:rPr>
          <w:rFonts w:ascii="Arial" w:hAnsi="Arial" w:cs="Arial"/>
        </w:rPr>
        <w:t>Отчетность о выполнении программы производственного экологического контроля представляется в уполномоченные органы в соответствии с графиком.</w:t>
      </w:r>
    </w:p>
    <w:p w:rsidR="006B72EB" w:rsidRPr="009A43DE" w:rsidRDefault="006B72EB" w:rsidP="003E728A">
      <w:pPr>
        <w:pStyle w:val="25"/>
        <w:shd w:val="clear" w:color="auto" w:fill="auto"/>
        <w:spacing w:before="0" w:after="0" w:line="288" w:lineRule="auto"/>
        <w:ind w:firstLine="737"/>
        <w:jc w:val="both"/>
        <w:rPr>
          <w:rFonts w:ascii="Arial" w:hAnsi="Arial" w:cs="Arial"/>
        </w:rPr>
      </w:pPr>
      <w:r w:rsidRPr="009A43DE">
        <w:rPr>
          <w:rFonts w:ascii="Arial" w:hAnsi="Arial" w:cs="Arial"/>
        </w:rPr>
        <w:t>График предоставления периодических отчетов:</w:t>
      </w:r>
    </w:p>
    <w:p w:rsidR="006B72EB" w:rsidRPr="009A43DE" w:rsidRDefault="006B72EB" w:rsidP="003E728A">
      <w:pPr>
        <w:pStyle w:val="25"/>
        <w:shd w:val="clear" w:color="auto" w:fill="auto"/>
        <w:spacing w:before="0" w:after="0" w:line="288" w:lineRule="auto"/>
        <w:ind w:firstLine="737"/>
        <w:jc w:val="both"/>
        <w:rPr>
          <w:rFonts w:ascii="Arial" w:hAnsi="Arial" w:cs="Arial"/>
        </w:rPr>
      </w:pPr>
      <w:r w:rsidRPr="009A43DE">
        <w:rPr>
          <w:rStyle w:val="2f0"/>
          <w:rFonts w:ascii="Arial" w:hAnsi="Arial" w:cs="Arial"/>
          <w:lang w:val="en-US" w:eastAsia="en-US" w:bidi="en-US"/>
        </w:rPr>
        <w:t>S</w:t>
      </w:r>
      <w:r w:rsidRPr="009A43DE">
        <w:rPr>
          <w:rFonts w:ascii="Arial" w:hAnsi="Arial" w:cs="Arial"/>
          <w:lang w:eastAsia="en-US" w:bidi="en-US"/>
        </w:rPr>
        <w:t xml:space="preserve"> </w:t>
      </w:r>
      <w:r w:rsidRPr="009A43DE">
        <w:rPr>
          <w:rFonts w:ascii="Arial" w:hAnsi="Arial" w:cs="Arial"/>
        </w:rPr>
        <w:t>Отчет по мониторингу выбросов в атмосферу, представляется ежеквартально, в течение 10 дней после отчетного квартала;</w:t>
      </w:r>
    </w:p>
    <w:p w:rsidR="006B72EB" w:rsidRPr="009A43DE" w:rsidRDefault="006B72EB" w:rsidP="003E728A">
      <w:pPr>
        <w:pStyle w:val="25"/>
        <w:shd w:val="clear" w:color="auto" w:fill="auto"/>
        <w:spacing w:before="0" w:after="0" w:line="288" w:lineRule="auto"/>
        <w:ind w:firstLine="737"/>
        <w:jc w:val="both"/>
        <w:rPr>
          <w:rFonts w:ascii="Arial" w:hAnsi="Arial" w:cs="Arial"/>
        </w:rPr>
      </w:pPr>
      <w:proofErr w:type="gramStart"/>
      <w:r w:rsidRPr="009A43DE">
        <w:rPr>
          <w:rStyle w:val="2f0"/>
          <w:rFonts w:ascii="Arial" w:hAnsi="Arial" w:cs="Arial"/>
          <w:lang w:val="en-US" w:eastAsia="en-US" w:bidi="en-US"/>
        </w:rPr>
        <w:t>S</w:t>
      </w:r>
      <w:r w:rsidRPr="009A43DE">
        <w:rPr>
          <w:rFonts w:ascii="Arial" w:hAnsi="Arial" w:cs="Arial"/>
          <w:lang w:eastAsia="en-US" w:bidi="en-US"/>
        </w:rPr>
        <w:t xml:space="preserve"> </w:t>
      </w:r>
      <w:r w:rsidRPr="009A43DE">
        <w:rPr>
          <w:rFonts w:ascii="Arial" w:hAnsi="Arial" w:cs="Arial"/>
        </w:rPr>
        <w:t>Отчёт по жалобам (в случае подачи), предоставляется ежеквартально, в течение 10 дней после отчетного квартала.</w:t>
      </w:r>
      <w:proofErr w:type="gramEnd"/>
    </w:p>
    <w:p w:rsidR="006B72EB" w:rsidRPr="009A43DE" w:rsidRDefault="006B72EB" w:rsidP="003E728A">
      <w:pPr>
        <w:pStyle w:val="25"/>
        <w:shd w:val="clear" w:color="auto" w:fill="auto"/>
        <w:spacing w:before="0" w:after="0" w:line="288" w:lineRule="auto"/>
        <w:ind w:firstLine="737"/>
        <w:jc w:val="both"/>
        <w:rPr>
          <w:rFonts w:ascii="Arial" w:hAnsi="Arial" w:cs="Arial"/>
        </w:rPr>
      </w:pPr>
      <w:r w:rsidRPr="009A43DE">
        <w:rPr>
          <w:rFonts w:ascii="Arial" w:hAnsi="Arial" w:cs="Arial"/>
        </w:rPr>
        <w:t>В соответствии с «Правилами согласования программ производственного экологического контроля и требований к отчетности по результатам производственного экологического контроля».</w:t>
      </w:r>
    </w:p>
    <w:p w:rsidR="00CE362E" w:rsidRPr="00052DA1" w:rsidRDefault="006B72EB" w:rsidP="003E728A">
      <w:pPr>
        <w:pStyle w:val="25"/>
        <w:shd w:val="clear" w:color="auto" w:fill="auto"/>
        <w:spacing w:before="0" w:after="0" w:line="288" w:lineRule="auto"/>
        <w:ind w:firstLine="737"/>
        <w:jc w:val="both"/>
        <w:rPr>
          <w:rFonts w:ascii="Arial" w:hAnsi="Arial" w:cs="Arial"/>
        </w:rPr>
      </w:pPr>
      <w:r w:rsidRPr="009A43DE">
        <w:rPr>
          <w:rFonts w:ascii="Arial" w:hAnsi="Arial" w:cs="Arial"/>
        </w:rPr>
        <w:t xml:space="preserve">Точки отбора проб, контролируемые вещества, метод и периодичность измерений приведены в таблице </w:t>
      </w:r>
      <w:r>
        <w:rPr>
          <w:rFonts w:ascii="Arial" w:hAnsi="Arial" w:cs="Arial"/>
          <w:lang w:val="ru-RU"/>
        </w:rPr>
        <w:t>ниже</w:t>
      </w:r>
      <w:r w:rsidRPr="009A43DE">
        <w:rPr>
          <w:rFonts w:ascii="Arial" w:hAnsi="Arial" w:cs="Arial"/>
        </w:rPr>
        <w:t>.</w:t>
      </w:r>
      <w:r w:rsidR="00CE362E" w:rsidRPr="00940DC1">
        <w:rPr>
          <w:rFonts w:ascii="Arial" w:hAnsi="Arial" w:cs="Arial"/>
        </w:rPr>
        <w:t>.</w:t>
      </w:r>
    </w:p>
    <w:p w:rsidR="006B72EB" w:rsidRDefault="006B72EB" w:rsidP="00A1698D">
      <w:pPr>
        <w:spacing w:line="312" w:lineRule="auto"/>
        <w:outlineLvl w:val="0"/>
        <w:rPr>
          <w:rFonts w:ascii="Arial" w:hAnsi="Arial" w:cs="Arial"/>
          <w:b/>
          <w:color w:val="000000"/>
          <w:sz w:val="22"/>
          <w:szCs w:val="22"/>
        </w:rPr>
        <w:sectPr w:rsidR="006B72EB" w:rsidSect="00054331">
          <w:headerReference w:type="default" r:id="rId18"/>
          <w:pgSz w:w="11906" w:h="16838"/>
          <w:pgMar w:top="1418" w:right="851" w:bottom="851" w:left="1418" w:header="567" w:footer="709" w:gutter="0"/>
          <w:cols w:space="708"/>
          <w:docGrid w:linePitch="360"/>
        </w:sectPr>
      </w:pPr>
    </w:p>
    <w:p w:rsidR="00036979" w:rsidRPr="00A1698D" w:rsidRDefault="00036979" w:rsidP="00A1698D">
      <w:pPr>
        <w:spacing w:line="312" w:lineRule="auto"/>
        <w:outlineLvl w:val="0"/>
        <w:rPr>
          <w:rFonts w:ascii="Arial" w:hAnsi="Arial" w:cs="Arial"/>
          <w:b/>
          <w:color w:val="000000"/>
          <w:sz w:val="22"/>
          <w:szCs w:val="22"/>
        </w:rPr>
      </w:pPr>
      <w:bookmarkStart w:id="56" w:name="_Toc96059841"/>
      <w:r w:rsidRPr="00A1698D">
        <w:rPr>
          <w:rFonts w:ascii="Arial" w:hAnsi="Arial" w:cs="Arial"/>
          <w:b/>
          <w:color w:val="000000"/>
          <w:sz w:val="22"/>
          <w:szCs w:val="22"/>
        </w:rPr>
        <w:lastRenderedPageBreak/>
        <w:t>Таблица 8. План-график наблюдений за состоянием атмосферного воздуха</w:t>
      </w:r>
      <w:r w:rsidR="003E728A">
        <w:rPr>
          <w:rFonts w:ascii="Arial" w:hAnsi="Arial" w:cs="Arial"/>
          <w:b/>
          <w:color w:val="000000"/>
          <w:sz w:val="22"/>
          <w:szCs w:val="22"/>
        </w:rPr>
        <w:t xml:space="preserve"> расчетным методом</w:t>
      </w:r>
      <w:bookmarkEnd w:id="56"/>
    </w:p>
    <w:tbl>
      <w:tblPr>
        <w:tblW w:w="5000" w:type="pct"/>
        <w:tblLook w:val="04A0" w:firstRow="1" w:lastRow="0" w:firstColumn="1" w:lastColumn="0" w:noHBand="0" w:noVBand="1"/>
      </w:tblPr>
      <w:tblGrid>
        <w:gridCol w:w="852"/>
        <w:gridCol w:w="1727"/>
        <w:gridCol w:w="3596"/>
        <w:gridCol w:w="1242"/>
        <w:gridCol w:w="1289"/>
        <w:gridCol w:w="1393"/>
        <w:gridCol w:w="1280"/>
        <w:gridCol w:w="1635"/>
        <w:gridCol w:w="1771"/>
      </w:tblGrid>
      <w:tr w:rsidR="00E674DB" w:rsidRPr="00E674DB" w:rsidTr="00E674DB">
        <w:trPr>
          <w:trHeight w:val="255"/>
        </w:trPr>
        <w:tc>
          <w:tcPr>
            <w:tcW w:w="28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674DB" w:rsidRPr="00E674DB" w:rsidRDefault="00E674DB" w:rsidP="00E674DB">
            <w:pPr>
              <w:jc w:val="center"/>
              <w:rPr>
                <w:rFonts w:ascii="Arial" w:hAnsi="Arial" w:cs="Arial"/>
                <w:b/>
                <w:bCs/>
                <w:sz w:val="20"/>
                <w:szCs w:val="20"/>
              </w:rPr>
            </w:pPr>
            <w:r w:rsidRPr="00E674DB">
              <w:rPr>
                <w:rFonts w:ascii="Arial" w:hAnsi="Arial" w:cs="Arial"/>
                <w:b/>
                <w:bCs/>
                <w:sz w:val="20"/>
                <w:szCs w:val="20"/>
              </w:rPr>
              <w:t>N исто</w:t>
            </w:r>
            <w:r w:rsidRPr="00E674DB">
              <w:rPr>
                <w:rFonts w:ascii="Arial" w:hAnsi="Arial" w:cs="Arial"/>
                <w:b/>
                <w:bCs/>
                <w:sz w:val="20"/>
                <w:szCs w:val="20"/>
              </w:rPr>
              <w:br/>
            </w:r>
            <w:proofErr w:type="spellStart"/>
            <w:r w:rsidRPr="00E674DB">
              <w:rPr>
                <w:rFonts w:ascii="Arial" w:hAnsi="Arial" w:cs="Arial"/>
                <w:b/>
                <w:bCs/>
                <w:sz w:val="20"/>
                <w:szCs w:val="20"/>
              </w:rPr>
              <w:t>чника</w:t>
            </w:r>
            <w:proofErr w:type="spellEnd"/>
            <w:r w:rsidRPr="00E674DB">
              <w:rPr>
                <w:rFonts w:ascii="Arial" w:hAnsi="Arial" w:cs="Arial"/>
                <w:b/>
                <w:bCs/>
                <w:sz w:val="20"/>
                <w:szCs w:val="20"/>
              </w:rPr>
              <w:t>,</w:t>
            </w:r>
            <w:r w:rsidRPr="00E674DB">
              <w:rPr>
                <w:rFonts w:ascii="Arial" w:hAnsi="Arial" w:cs="Arial"/>
                <w:b/>
                <w:bCs/>
                <w:sz w:val="20"/>
                <w:szCs w:val="20"/>
              </w:rPr>
              <w:br/>
              <w:t xml:space="preserve">N </w:t>
            </w:r>
            <w:proofErr w:type="spellStart"/>
            <w:r w:rsidRPr="00E674DB">
              <w:rPr>
                <w:rFonts w:ascii="Arial" w:hAnsi="Arial" w:cs="Arial"/>
                <w:b/>
                <w:bCs/>
                <w:sz w:val="20"/>
                <w:szCs w:val="20"/>
              </w:rPr>
              <w:t>конт</w:t>
            </w:r>
            <w:proofErr w:type="spellEnd"/>
            <w:r w:rsidRPr="00E674DB">
              <w:rPr>
                <w:rFonts w:ascii="Arial" w:hAnsi="Arial" w:cs="Arial"/>
                <w:b/>
                <w:bCs/>
                <w:sz w:val="20"/>
                <w:szCs w:val="20"/>
              </w:rPr>
              <w:br/>
              <w:t>рол</w:t>
            </w:r>
            <w:proofErr w:type="gramStart"/>
            <w:r w:rsidRPr="00E674DB">
              <w:rPr>
                <w:rFonts w:ascii="Arial" w:hAnsi="Arial" w:cs="Arial"/>
                <w:b/>
                <w:bCs/>
                <w:sz w:val="20"/>
                <w:szCs w:val="20"/>
              </w:rPr>
              <w:t>ь-</w:t>
            </w:r>
            <w:proofErr w:type="gramEnd"/>
            <w:r w:rsidRPr="00E674DB">
              <w:rPr>
                <w:rFonts w:ascii="Arial" w:hAnsi="Arial" w:cs="Arial"/>
                <w:b/>
                <w:bCs/>
                <w:sz w:val="20"/>
                <w:szCs w:val="20"/>
              </w:rPr>
              <w:br/>
              <w:t>ной</w:t>
            </w:r>
            <w:r w:rsidRPr="00E674DB">
              <w:rPr>
                <w:rFonts w:ascii="Arial" w:hAnsi="Arial" w:cs="Arial"/>
                <w:b/>
                <w:bCs/>
                <w:sz w:val="20"/>
                <w:szCs w:val="20"/>
              </w:rPr>
              <w:br/>
              <w:t>точки</w:t>
            </w:r>
          </w:p>
        </w:tc>
        <w:tc>
          <w:tcPr>
            <w:tcW w:w="58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674DB" w:rsidRPr="00E674DB" w:rsidRDefault="00E674DB" w:rsidP="00E674DB">
            <w:pPr>
              <w:jc w:val="center"/>
              <w:rPr>
                <w:rFonts w:ascii="Arial" w:hAnsi="Arial" w:cs="Arial"/>
                <w:b/>
                <w:bCs/>
                <w:sz w:val="20"/>
                <w:szCs w:val="20"/>
              </w:rPr>
            </w:pPr>
            <w:r w:rsidRPr="00E674DB">
              <w:rPr>
                <w:rFonts w:ascii="Arial" w:hAnsi="Arial" w:cs="Arial"/>
                <w:b/>
                <w:bCs/>
                <w:sz w:val="20"/>
                <w:szCs w:val="20"/>
              </w:rPr>
              <w:t>Производство,</w:t>
            </w:r>
            <w:r w:rsidRPr="00E674DB">
              <w:rPr>
                <w:rFonts w:ascii="Arial" w:hAnsi="Arial" w:cs="Arial"/>
                <w:b/>
                <w:bCs/>
                <w:sz w:val="20"/>
                <w:szCs w:val="20"/>
              </w:rPr>
              <w:br/>
              <w:t>цех, участок.</w:t>
            </w:r>
            <w:r w:rsidRPr="00E674DB">
              <w:rPr>
                <w:rFonts w:ascii="Arial" w:hAnsi="Arial" w:cs="Arial"/>
                <w:b/>
                <w:bCs/>
                <w:sz w:val="20"/>
                <w:szCs w:val="20"/>
              </w:rPr>
              <w:br/>
              <w:t>/Координаты</w:t>
            </w:r>
            <w:r w:rsidRPr="00E674DB">
              <w:rPr>
                <w:rFonts w:ascii="Arial" w:hAnsi="Arial" w:cs="Arial"/>
                <w:b/>
                <w:bCs/>
                <w:sz w:val="20"/>
                <w:szCs w:val="20"/>
              </w:rPr>
              <w:br/>
              <w:t>контрольной</w:t>
            </w:r>
            <w:r w:rsidRPr="00E674DB">
              <w:rPr>
                <w:rFonts w:ascii="Arial" w:hAnsi="Arial" w:cs="Arial"/>
                <w:b/>
                <w:bCs/>
                <w:sz w:val="20"/>
                <w:szCs w:val="20"/>
              </w:rPr>
              <w:br/>
              <w:t>точки</w:t>
            </w:r>
          </w:p>
        </w:tc>
        <w:tc>
          <w:tcPr>
            <w:tcW w:w="121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674DB" w:rsidRPr="00E674DB" w:rsidRDefault="00E674DB" w:rsidP="00E674DB">
            <w:pPr>
              <w:jc w:val="center"/>
              <w:rPr>
                <w:rFonts w:ascii="Arial" w:hAnsi="Arial" w:cs="Arial"/>
                <w:b/>
                <w:bCs/>
                <w:sz w:val="20"/>
                <w:szCs w:val="20"/>
              </w:rPr>
            </w:pPr>
            <w:r w:rsidRPr="00E674DB">
              <w:rPr>
                <w:rFonts w:ascii="Arial" w:hAnsi="Arial" w:cs="Arial"/>
                <w:b/>
                <w:bCs/>
                <w:sz w:val="20"/>
                <w:szCs w:val="20"/>
              </w:rPr>
              <w:t>Контролируемое</w:t>
            </w:r>
            <w:r w:rsidRPr="00E674DB">
              <w:rPr>
                <w:rFonts w:ascii="Arial" w:hAnsi="Arial" w:cs="Arial"/>
                <w:b/>
                <w:bCs/>
                <w:sz w:val="20"/>
                <w:szCs w:val="20"/>
              </w:rPr>
              <w:br/>
              <w:t>вещество</w:t>
            </w:r>
          </w:p>
        </w:tc>
        <w:tc>
          <w:tcPr>
            <w:tcW w:w="42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674DB" w:rsidRPr="00E674DB" w:rsidRDefault="00E674DB" w:rsidP="00E674DB">
            <w:pPr>
              <w:jc w:val="center"/>
              <w:rPr>
                <w:rFonts w:ascii="Arial" w:hAnsi="Arial" w:cs="Arial"/>
                <w:b/>
                <w:bCs/>
                <w:sz w:val="20"/>
                <w:szCs w:val="20"/>
              </w:rPr>
            </w:pPr>
            <w:proofErr w:type="spellStart"/>
            <w:proofErr w:type="gramStart"/>
            <w:r w:rsidRPr="00E674DB">
              <w:rPr>
                <w:rFonts w:ascii="Arial" w:hAnsi="Arial" w:cs="Arial"/>
                <w:b/>
                <w:bCs/>
                <w:sz w:val="20"/>
                <w:szCs w:val="20"/>
              </w:rPr>
              <w:t>Периоди</w:t>
            </w:r>
            <w:proofErr w:type="spellEnd"/>
            <w:r w:rsidRPr="00E674DB">
              <w:rPr>
                <w:rFonts w:ascii="Arial" w:hAnsi="Arial" w:cs="Arial"/>
                <w:b/>
                <w:bCs/>
                <w:sz w:val="20"/>
                <w:szCs w:val="20"/>
              </w:rPr>
              <w:br/>
            </w:r>
            <w:proofErr w:type="spellStart"/>
            <w:r w:rsidRPr="00E674DB">
              <w:rPr>
                <w:rFonts w:ascii="Arial" w:hAnsi="Arial" w:cs="Arial"/>
                <w:b/>
                <w:bCs/>
                <w:sz w:val="20"/>
                <w:szCs w:val="20"/>
              </w:rPr>
              <w:t>чность</w:t>
            </w:r>
            <w:proofErr w:type="spellEnd"/>
            <w:proofErr w:type="gramEnd"/>
            <w:r w:rsidRPr="00E674DB">
              <w:rPr>
                <w:rFonts w:ascii="Arial" w:hAnsi="Arial" w:cs="Arial"/>
                <w:b/>
                <w:bCs/>
                <w:sz w:val="20"/>
                <w:szCs w:val="20"/>
              </w:rPr>
              <w:br/>
              <w:t>контроля</w:t>
            </w:r>
          </w:p>
        </w:tc>
        <w:tc>
          <w:tcPr>
            <w:tcW w:w="43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674DB" w:rsidRPr="00E674DB" w:rsidRDefault="00E674DB" w:rsidP="00E674DB">
            <w:pPr>
              <w:jc w:val="center"/>
              <w:rPr>
                <w:rFonts w:ascii="Arial" w:hAnsi="Arial" w:cs="Arial"/>
                <w:b/>
                <w:bCs/>
                <w:sz w:val="20"/>
                <w:szCs w:val="20"/>
              </w:rPr>
            </w:pPr>
            <w:proofErr w:type="spellStart"/>
            <w:r w:rsidRPr="00E674DB">
              <w:rPr>
                <w:rFonts w:ascii="Arial" w:hAnsi="Arial" w:cs="Arial"/>
                <w:b/>
                <w:bCs/>
                <w:sz w:val="20"/>
                <w:szCs w:val="20"/>
              </w:rPr>
              <w:t>Периодич</w:t>
            </w:r>
            <w:proofErr w:type="spellEnd"/>
            <w:r w:rsidRPr="00E674DB">
              <w:rPr>
                <w:rFonts w:ascii="Arial" w:hAnsi="Arial" w:cs="Arial"/>
                <w:b/>
                <w:bCs/>
                <w:sz w:val="20"/>
                <w:szCs w:val="20"/>
              </w:rPr>
              <w:br/>
            </w:r>
            <w:proofErr w:type="spellStart"/>
            <w:r w:rsidRPr="00E674DB">
              <w:rPr>
                <w:rFonts w:ascii="Arial" w:hAnsi="Arial" w:cs="Arial"/>
                <w:b/>
                <w:bCs/>
                <w:sz w:val="20"/>
                <w:szCs w:val="20"/>
              </w:rPr>
              <w:t>ность</w:t>
            </w:r>
            <w:proofErr w:type="spellEnd"/>
            <w:r w:rsidRPr="00E674DB">
              <w:rPr>
                <w:rFonts w:ascii="Arial" w:hAnsi="Arial" w:cs="Arial"/>
                <w:b/>
                <w:bCs/>
                <w:sz w:val="20"/>
                <w:szCs w:val="20"/>
              </w:rPr>
              <w:br/>
              <w:t>контроля</w:t>
            </w:r>
            <w:r w:rsidRPr="00E674DB">
              <w:rPr>
                <w:rFonts w:ascii="Arial" w:hAnsi="Arial" w:cs="Arial"/>
                <w:b/>
                <w:bCs/>
                <w:sz w:val="20"/>
                <w:szCs w:val="20"/>
              </w:rPr>
              <w:br/>
              <w:t xml:space="preserve">в </w:t>
            </w:r>
            <w:proofErr w:type="spellStart"/>
            <w:r w:rsidRPr="00E674DB">
              <w:rPr>
                <w:rFonts w:ascii="Arial" w:hAnsi="Arial" w:cs="Arial"/>
                <w:b/>
                <w:bCs/>
                <w:sz w:val="20"/>
                <w:szCs w:val="20"/>
              </w:rPr>
              <w:t>пери</w:t>
            </w:r>
            <w:proofErr w:type="gramStart"/>
            <w:r w:rsidRPr="00E674DB">
              <w:rPr>
                <w:rFonts w:ascii="Arial" w:hAnsi="Arial" w:cs="Arial"/>
                <w:b/>
                <w:bCs/>
                <w:sz w:val="20"/>
                <w:szCs w:val="20"/>
              </w:rPr>
              <w:t>о</w:t>
            </w:r>
            <w:proofErr w:type="spellEnd"/>
            <w:r w:rsidRPr="00E674DB">
              <w:rPr>
                <w:rFonts w:ascii="Arial" w:hAnsi="Arial" w:cs="Arial"/>
                <w:b/>
                <w:bCs/>
                <w:sz w:val="20"/>
                <w:szCs w:val="20"/>
              </w:rPr>
              <w:t>-</w:t>
            </w:r>
            <w:proofErr w:type="gramEnd"/>
            <w:r w:rsidRPr="00E674DB">
              <w:rPr>
                <w:rFonts w:ascii="Arial" w:hAnsi="Arial" w:cs="Arial"/>
                <w:b/>
                <w:bCs/>
                <w:sz w:val="20"/>
                <w:szCs w:val="20"/>
              </w:rPr>
              <w:br/>
            </w:r>
            <w:proofErr w:type="spellStart"/>
            <w:r w:rsidRPr="00E674DB">
              <w:rPr>
                <w:rFonts w:ascii="Arial" w:hAnsi="Arial" w:cs="Arial"/>
                <w:b/>
                <w:bCs/>
                <w:sz w:val="20"/>
                <w:szCs w:val="20"/>
              </w:rPr>
              <w:t>ды</w:t>
            </w:r>
            <w:proofErr w:type="spellEnd"/>
            <w:r w:rsidRPr="00E674DB">
              <w:rPr>
                <w:rFonts w:ascii="Arial" w:hAnsi="Arial" w:cs="Arial"/>
                <w:b/>
                <w:bCs/>
                <w:sz w:val="20"/>
                <w:szCs w:val="20"/>
              </w:rPr>
              <w:t xml:space="preserve"> НМУ</w:t>
            </w:r>
            <w:r w:rsidRPr="00E674DB">
              <w:rPr>
                <w:rFonts w:ascii="Arial" w:hAnsi="Arial" w:cs="Arial"/>
                <w:b/>
                <w:bCs/>
                <w:sz w:val="20"/>
                <w:szCs w:val="20"/>
              </w:rPr>
              <w:br/>
              <w:t>раз/сутки</w:t>
            </w:r>
          </w:p>
        </w:tc>
        <w:tc>
          <w:tcPr>
            <w:tcW w:w="904" w:type="pct"/>
            <w:gridSpan w:val="2"/>
            <w:tcBorders>
              <w:top w:val="single" w:sz="4" w:space="0" w:color="auto"/>
              <w:left w:val="nil"/>
              <w:bottom w:val="nil"/>
              <w:right w:val="single" w:sz="4" w:space="0" w:color="000000"/>
            </w:tcBorders>
            <w:shd w:val="clear" w:color="auto" w:fill="auto"/>
            <w:vAlign w:val="center"/>
            <w:hideMark/>
          </w:tcPr>
          <w:p w:rsidR="00E674DB" w:rsidRPr="00E674DB" w:rsidRDefault="00E674DB" w:rsidP="00E674DB">
            <w:pPr>
              <w:jc w:val="center"/>
              <w:rPr>
                <w:rFonts w:ascii="Arial" w:hAnsi="Arial" w:cs="Arial"/>
                <w:b/>
                <w:bCs/>
                <w:sz w:val="20"/>
                <w:szCs w:val="20"/>
              </w:rPr>
            </w:pPr>
            <w:r w:rsidRPr="00E674DB">
              <w:rPr>
                <w:rFonts w:ascii="Arial" w:hAnsi="Arial" w:cs="Arial"/>
                <w:b/>
                <w:bCs/>
                <w:sz w:val="20"/>
                <w:szCs w:val="20"/>
              </w:rPr>
              <w:t>Норматив</w:t>
            </w:r>
            <w:r w:rsidRPr="00E674DB">
              <w:rPr>
                <w:rFonts w:ascii="Arial" w:hAnsi="Arial" w:cs="Arial"/>
                <w:b/>
                <w:bCs/>
                <w:sz w:val="20"/>
                <w:szCs w:val="20"/>
              </w:rPr>
              <w:br/>
              <w:t>выбросов ПДВ</w:t>
            </w:r>
          </w:p>
        </w:tc>
        <w:tc>
          <w:tcPr>
            <w:tcW w:w="55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674DB" w:rsidRPr="00E674DB" w:rsidRDefault="00E674DB" w:rsidP="00E674DB">
            <w:pPr>
              <w:jc w:val="center"/>
              <w:rPr>
                <w:rFonts w:ascii="Arial" w:hAnsi="Arial" w:cs="Arial"/>
                <w:b/>
                <w:bCs/>
                <w:sz w:val="20"/>
                <w:szCs w:val="20"/>
              </w:rPr>
            </w:pPr>
            <w:r w:rsidRPr="00E674DB">
              <w:rPr>
                <w:rFonts w:ascii="Arial" w:hAnsi="Arial" w:cs="Arial"/>
                <w:b/>
                <w:bCs/>
                <w:sz w:val="20"/>
                <w:szCs w:val="20"/>
              </w:rPr>
              <w:t>Кем</w:t>
            </w:r>
            <w:r w:rsidRPr="00E674DB">
              <w:rPr>
                <w:rFonts w:ascii="Arial" w:hAnsi="Arial" w:cs="Arial"/>
                <w:b/>
                <w:bCs/>
                <w:sz w:val="20"/>
                <w:szCs w:val="20"/>
              </w:rPr>
              <w:br/>
            </w:r>
            <w:proofErr w:type="spellStart"/>
            <w:proofErr w:type="gramStart"/>
            <w:r w:rsidRPr="00E674DB">
              <w:rPr>
                <w:rFonts w:ascii="Arial" w:hAnsi="Arial" w:cs="Arial"/>
                <w:b/>
                <w:bCs/>
                <w:sz w:val="20"/>
                <w:szCs w:val="20"/>
              </w:rPr>
              <w:t>осуществ</w:t>
            </w:r>
            <w:r>
              <w:rPr>
                <w:rFonts w:ascii="Arial" w:hAnsi="Arial" w:cs="Arial"/>
                <w:b/>
                <w:bCs/>
                <w:sz w:val="20"/>
                <w:szCs w:val="20"/>
              </w:rPr>
              <w:t>-</w:t>
            </w:r>
            <w:r w:rsidRPr="00E674DB">
              <w:rPr>
                <w:rFonts w:ascii="Arial" w:hAnsi="Arial" w:cs="Arial"/>
                <w:b/>
                <w:bCs/>
                <w:sz w:val="20"/>
                <w:szCs w:val="20"/>
              </w:rPr>
              <w:t>ляется</w:t>
            </w:r>
            <w:proofErr w:type="spellEnd"/>
            <w:proofErr w:type="gramEnd"/>
            <w:r w:rsidRPr="00E674DB">
              <w:rPr>
                <w:rFonts w:ascii="Arial" w:hAnsi="Arial" w:cs="Arial"/>
                <w:b/>
                <w:bCs/>
                <w:sz w:val="20"/>
                <w:szCs w:val="20"/>
              </w:rPr>
              <w:t xml:space="preserve">  контроль</w:t>
            </w:r>
          </w:p>
        </w:tc>
        <w:tc>
          <w:tcPr>
            <w:tcW w:w="59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674DB" w:rsidRPr="00E674DB" w:rsidRDefault="00E674DB" w:rsidP="00E674DB">
            <w:pPr>
              <w:jc w:val="center"/>
              <w:rPr>
                <w:rFonts w:ascii="Arial" w:hAnsi="Arial" w:cs="Arial"/>
                <w:b/>
                <w:bCs/>
                <w:sz w:val="20"/>
                <w:szCs w:val="20"/>
              </w:rPr>
            </w:pPr>
            <w:r w:rsidRPr="00E674DB">
              <w:rPr>
                <w:rFonts w:ascii="Arial" w:hAnsi="Arial" w:cs="Arial"/>
                <w:b/>
                <w:bCs/>
                <w:sz w:val="20"/>
                <w:szCs w:val="20"/>
              </w:rPr>
              <w:t>Методика проведения контроля</w:t>
            </w:r>
          </w:p>
        </w:tc>
      </w:tr>
      <w:tr w:rsidR="00E674DB" w:rsidRPr="00E674DB" w:rsidTr="00E674DB">
        <w:trPr>
          <w:trHeight w:val="255"/>
        </w:trPr>
        <w:tc>
          <w:tcPr>
            <w:tcW w:w="288" w:type="pct"/>
            <w:vMerge/>
            <w:tcBorders>
              <w:top w:val="single" w:sz="4" w:space="0" w:color="auto"/>
              <w:left w:val="single" w:sz="4" w:space="0" w:color="auto"/>
              <w:bottom w:val="single" w:sz="4" w:space="0" w:color="000000"/>
              <w:right w:val="single" w:sz="4" w:space="0" w:color="auto"/>
            </w:tcBorders>
            <w:vAlign w:val="center"/>
            <w:hideMark/>
          </w:tcPr>
          <w:p w:rsidR="00E674DB" w:rsidRPr="00E674DB" w:rsidRDefault="00E674DB" w:rsidP="00E674DB">
            <w:pPr>
              <w:jc w:val="center"/>
              <w:rPr>
                <w:rFonts w:ascii="Arial" w:hAnsi="Arial" w:cs="Arial"/>
                <w:b/>
                <w:bCs/>
                <w:sz w:val="20"/>
                <w:szCs w:val="20"/>
              </w:rPr>
            </w:pPr>
          </w:p>
        </w:tc>
        <w:tc>
          <w:tcPr>
            <w:tcW w:w="584" w:type="pct"/>
            <w:vMerge/>
            <w:tcBorders>
              <w:top w:val="single" w:sz="4" w:space="0" w:color="auto"/>
              <w:left w:val="single" w:sz="4" w:space="0" w:color="auto"/>
              <w:bottom w:val="single" w:sz="4" w:space="0" w:color="000000"/>
              <w:right w:val="single" w:sz="4" w:space="0" w:color="auto"/>
            </w:tcBorders>
            <w:vAlign w:val="center"/>
            <w:hideMark/>
          </w:tcPr>
          <w:p w:rsidR="00E674DB" w:rsidRPr="00E674DB" w:rsidRDefault="00E674DB" w:rsidP="00E674DB">
            <w:pPr>
              <w:jc w:val="center"/>
              <w:rPr>
                <w:rFonts w:ascii="Arial" w:hAnsi="Arial" w:cs="Arial"/>
                <w:b/>
                <w:bCs/>
                <w:sz w:val="20"/>
                <w:szCs w:val="20"/>
              </w:rPr>
            </w:pPr>
          </w:p>
        </w:tc>
        <w:tc>
          <w:tcPr>
            <w:tcW w:w="1216" w:type="pct"/>
            <w:vMerge/>
            <w:tcBorders>
              <w:top w:val="single" w:sz="4" w:space="0" w:color="auto"/>
              <w:left w:val="single" w:sz="4" w:space="0" w:color="auto"/>
              <w:bottom w:val="single" w:sz="4" w:space="0" w:color="000000"/>
              <w:right w:val="single" w:sz="4" w:space="0" w:color="auto"/>
            </w:tcBorders>
            <w:vAlign w:val="center"/>
            <w:hideMark/>
          </w:tcPr>
          <w:p w:rsidR="00E674DB" w:rsidRPr="00E674DB" w:rsidRDefault="00E674DB" w:rsidP="00E674DB">
            <w:pPr>
              <w:jc w:val="center"/>
              <w:rPr>
                <w:rFonts w:ascii="Arial" w:hAnsi="Arial" w:cs="Arial"/>
                <w:b/>
                <w:bCs/>
                <w:sz w:val="20"/>
                <w:szCs w:val="20"/>
              </w:rPr>
            </w:pPr>
          </w:p>
        </w:tc>
        <w:tc>
          <w:tcPr>
            <w:tcW w:w="420" w:type="pct"/>
            <w:vMerge/>
            <w:tcBorders>
              <w:top w:val="single" w:sz="4" w:space="0" w:color="auto"/>
              <w:left w:val="single" w:sz="4" w:space="0" w:color="auto"/>
              <w:bottom w:val="single" w:sz="4" w:space="0" w:color="000000"/>
              <w:right w:val="single" w:sz="4" w:space="0" w:color="auto"/>
            </w:tcBorders>
            <w:vAlign w:val="center"/>
            <w:hideMark/>
          </w:tcPr>
          <w:p w:rsidR="00E674DB" w:rsidRPr="00E674DB" w:rsidRDefault="00E674DB" w:rsidP="00E674DB">
            <w:pPr>
              <w:jc w:val="center"/>
              <w:rPr>
                <w:rFonts w:ascii="Arial" w:hAnsi="Arial" w:cs="Arial"/>
                <w:b/>
                <w:bCs/>
                <w:sz w:val="20"/>
                <w:szCs w:val="20"/>
              </w:rPr>
            </w:pPr>
          </w:p>
        </w:tc>
        <w:tc>
          <w:tcPr>
            <w:tcW w:w="436" w:type="pct"/>
            <w:vMerge/>
            <w:tcBorders>
              <w:top w:val="single" w:sz="4" w:space="0" w:color="auto"/>
              <w:left w:val="single" w:sz="4" w:space="0" w:color="auto"/>
              <w:bottom w:val="single" w:sz="4" w:space="0" w:color="000000"/>
              <w:right w:val="single" w:sz="4" w:space="0" w:color="auto"/>
            </w:tcBorders>
            <w:vAlign w:val="center"/>
            <w:hideMark/>
          </w:tcPr>
          <w:p w:rsidR="00E674DB" w:rsidRPr="00E674DB" w:rsidRDefault="00E674DB" w:rsidP="00E674DB">
            <w:pPr>
              <w:jc w:val="center"/>
              <w:rPr>
                <w:rFonts w:ascii="Arial" w:hAnsi="Arial" w:cs="Arial"/>
                <w:b/>
                <w:bCs/>
                <w:sz w:val="20"/>
                <w:szCs w:val="20"/>
              </w:rPr>
            </w:pPr>
          </w:p>
        </w:tc>
        <w:tc>
          <w:tcPr>
            <w:tcW w:w="471" w:type="pct"/>
            <w:tcBorders>
              <w:top w:val="single" w:sz="4" w:space="0" w:color="auto"/>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b/>
                <w:bCs/>
                <w:sz w:val="20"/>
                <w:szCs w:val="20"/>
              </w:rPr>
            </w:pPr>
            <w:proofErr w:type="gramStart"/>
            <w:r w:rsidRPr="00E674DB">
              <w:rPr>
                <w:rFonts w:ascii="Arial" w:hAnsi="Arial" w:cs="Arial"/>
                <w:b/>
                <w:bCs/>
                <w:sz w:val="20"/>
                <w:szCs w:val="20"/>
              </w:rPr>
              <w:t>г</w:t>
            </w:r>
            <w:proofErr w:type="gramEnd"/>
            <w:r w:rsidRPr="00E674DB">
              <w:rPr>
                <w:rFonts w:ascii="Arial" w:hAnsi="Arial" w:cs="Arial"/>
                <w:b/>
                <w:bCs/>
                <w:sz w:val="20"/>
                <w:szCs w:val="20"/>
              </w:rPr>
              <w:t>/с</w:t>
            </w:r>
          </w:p>
        </w:tc>
        <w:tc>
          <w:tcPr>
            <w:tcW w:w="433" w:type="pct"/>
            <w:tcBorders>
              <w:top w:val="single" w:sz="4" w:space="0" w:color="auto"/>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b/>
                <w:bCs/>
                <w:sz w:val="20"/>
                <w:szCs w:val="20"/>
              </w:rPr>
            </w:pPr>
            <w:r w:rsidRPr="00E674DB">
              <w:rPr>
                <w:rFonts w:ascii="Arial" w:hAnsi="Arial" w:cs="Arial"/>
                <w:b/>
                <w:bCs/>
                <w:sz w:val="20"/>
                <w:szCs w:val="20"/>
              </w:rPr>
              <w:t>мг/м3</w:t>
            </w:r>
          </w:p>
        </w:tc>
        <w:tc>
          <w:tcPr>
            <w:tcW w:w="553" w:type="pct"/>
            <w:vMerge/>
            <w:tcBorders>
              <w:top w:val="single" w:sz="4" w:space="0" w:color="auto"/>
              <w:left w:val="single" w:sz="4" w:space="0" w:color="auto"/>
              <w:bottom w:val="single" w:sz="4" w:space="0" w:color="000000"/>
              <w:right w:val="single" w:sz="4" w:space="0" w:color="auto"/>
            </w:tcBorders>
            <w:vAlign w:val="center"/>
            <w:hideMark/>
          </w:tcPr>
          <w:p w:rsidR="00E674DB" w:rsidRPr="00E674DB" w:rsidRDefault="00E674DB" w:rsidP="00E674DB">
            <w:pPr>
              <w:jc w:val="center"/>
              <w:rPr>
                <w:rFonts w:ascii="Arial" w:hAnsi="Arial" w:cs="Arial"/>
                <w:b/>
                <w:bCs/>
                <w:sz w:val="20"/>
                <w:szCs w:val="20"/>
              </w:rPr>
            </w:pPr>
          </w:p>
        </w:tc>
        <w:tc>
          <w:tcPr>
            <w:tcW w:w="599" w:type="pct"/>
            <w:vMerge/>
            <w:tcBorders>
              <w:top w:val="single" w:sz="4" w:space="0" w:color="auto"/>
              <w:left w:val="single" w:sz="4" w:space="0" w:color="auto"/>
              <w:bottom w:val="single" w:sz="4" w:space="0" w:color="000000"/>
              <w:right w:val="single" w:sz="4" w:space="0" w:color="auto"/>
            </w:tcBorders>
            <w:vAlign w:val="center"/>
            <w:hideMark/>
          </w:tcPr>
          <w:p w:rsidR="00E674DB" w:rsidRPr="00E674DB" w:rsidRDefault="00E674DB" w:rsidP="00E674DB">
            <w:pPr>
              <w:jc w:val="center"/>
              <w:rPr>
                <w:rFonts w:ascii="Arial" w:hAnsi="Arial" w:cs="Arial"/>
                <w:b/>
                <w:bCs/>
                <w:sz w:val="20"/>
                <w:szCs w:val="20"/>
              </w:rPr>
            </w:pPr>
          </w:p>
        </w:tc>
      </w:tr>
      <w:tr w:rsidR="00E674DB" w:rsidRPr="00E674DB" w:rsidTr="00E674DB">
        <w:trPr>
          <w:trHeight w:val="255"/>
        </w:trPr>
        <w:tc>
          <w:tcPr>
            <w:tcW w:w="288" w:type="pct"/>
            <w:tcBorders>
              <w:top w:val="nil"/>
              <w:left w:val="single" w:sz="4" w:space="0" w:color="auto"/>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b/>
                <w:bCs/>
                <w:sz w:val="20"/>
                <w:szCs w:val="20"/>
              </w:rPr>
            </w:pPr>
            <w:r w:rsidRPr="00E674DB">
              <w:rPr>
                <w:rFonts w:ascii="Arial" w:hAnsi="Arial" w:cs="Arial"/>
                <w:b/>
                <w:bCs/>
                <w:sz w:val="20"/>
                <w:szCs w:val="20"/>
              </w:rPr>
              <w:t>1</w:t>
            </w:r>
          </w:p>
        </w:tc>
        <w:tc>
          <w:tcPr>
            <w:tcW w:w="584"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b/>
                <w:bCs/>
                <w:sz w:val="20"/>
                <w:szCs w:val="20"/>
              </w:rPr>
            </w:pPr>
            <w:r w:rsidRPr="00E674DB">
              <w:rPr>
                <w:rFonts w:ascii="Arial" w:hAnsi="Arial" w:cs="Arial"/>
                <w:b/>
                <w:bCs/>
                <w:sz w:val="20"/>
                <w:szCs w:val="20"/>
              </w:rPr>
              <w:t>2</w:t>
            </w:r>
          </w:p>
        </w:tc>
        <w:tc>
          <w:tcPr>
            <w:tcW w:w="1216"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b/>
                <w:bCs/>
                <w:sz w:val="20"/>
                <w:szCs w:val="20"/>
              </w:rPr>
            </w:pPr>
            <w:r w:rsidRPr="00E674DB">
              <w:rPr>
                <w:rFonts w:ascii="Arial" w:hAnsi="Arial" w:cs="Arial"/>
                <w:b/>
                <w:bCs/>
                <w:sz w:val="20"/>
                <w:szCs w:val="20"/>
              </w:rPr>
              <w:t>3</w:t>
            </w:r>
          </w:p>
        </w:tc>
        <w:tc>
          <w:tcPr>
            <w:tcW w:w="420"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b/>
                <w:bCs/>
                <w:sz w:val="20"/>
                <w:szCs w:val="20"/>
              </w:rPr>
            </w:pPr>
            <w:r w:rsidRPr="00E674DB">
              <w:rPr>
                <w:rFonts w:ascii="Arial" w:hAnsi="Arial" w:cs="Arial"/>
                <w:b/>
                <w:bCs/>
                <w:sz w:val="20"/>
                <w:szCs w:val="20"/>
              </w:rPr>
              <w:t>4</w:t>
            </w:r>
          </w:p>
        </w:tc>
        <w:tc>
          <w:tcPr>
            <w:tcW w:w="436"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b/>
                <w:bCs/>
                <w:sz w:val="20"/>
                <w:szCs w:val="20"/>
              </w:rPr>
            </w:pPr>
            <w:r w:rsidRPr="00E674DB">
              <w:rPr>
                <w:rFonts w:ascii="Arial" w:hAnsi="Arial" w:cs="Arial"/>
                <w:b/>
                <w:bCs/>
                <w:sz w:val="20"/>
                <w:szCs w:val="20"/>
              </w:rPr>
              <w:t>5</w:t>
            </w:r>
          </w:p>
        </w:tc>
        <w:tc>
          <w:tcPr>
            <w:tcW w:w="471"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b/>
                <w:bCs/>
                <w:sz w:val="20"/>
                <w:szCs w:val="20"/>
              </w:rPr>
            </w:pPr>
            <w:r w:rsidRPr="00E674DB">
              <w:rPr>
                <w:rFonts w:ascii="Arial" w:hAnsi="Arial" w:cs="Arial"/>
                <w:b/>
                <w:bCs/>
                <w:sz w:val="20"/>
                <w:szCs w:val="20"/>
              </w:rPr>
              <w:t>6</w:t>
            </w:r>
          </w:p>
        </w:tc>
        <w:tc>
          <w:tcPr>
            <w:tcW w:w="433"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b/>
                <w:bCs/>
                <w:sz w:val="20"/>
                <w:szCs w:val="20"/>
              </w:rPr>
            </w:pPr>
            <w:r w:rsidRPr="00E674DB">
              <w:rPr>
                <w:rFonts w:ascii="Arial" w:hAnsi="Arial" w:cs="Arial"/>
                <w:b/>
                <w:bCs/>
                <w:sz w:val="20"/>
                <w:szCs w:val="20"/>
              </w:rPr>
              <w:t>7</w:t>
            </w:r>
          </w:p>
        </w:tc>
        <w:tc>
          <w:tcPr>
            <w:tcW w:w="553"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b/>
                <w:bCs/>
                <w:sz w:val="20"/>
                <w:szCs w:val="20"/>
              </w:rPr>
            </w:pPr>
            <w:r w:rsidRPr="00E674DB">
              <w:rPr>
                <w:rFonts w:ascii="Arial" w:hAnsi="Arial" w:cs="Arial"/>
                <w:b/>
                <w:bCs/>
                <w:sz w:val="20"/>
                <w:szCs w:val="20"/>
              </w:rPr>
              <w:t>8</w:t>
            </w:r>
          </w:p>
        </w:tc>
        <w:tc>
          <w:tcPr>
            <w:tcW w:w="599"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b/>
                <w:bCs/>
                <w:sz w:val="20"/>
                <w:szCs w:val="20"/>
              </w:rPr>
            </w:pPr>
            <w:r w:rsidRPr="00E674DB">
              <w:rPr>
                <w:rFonts w:ascii="Arial" w:hAnsi="Arial" w:cs="Arial"/>
                <w:b/>
                <w:bCs/>
                <w:sz w:val="20"/>
                <w:szCs w:val="20"/>
              </w:rPr>
              <w:t>9</w:t>
            </w:r>
          </w:p>
        </w:tc>
      </w:tr>
      <w:tr w:rsidR="00E674DB" w:rsidRPr="00E674DB" w:rsidTr="00E674DB">
        <w:trPr>
          <w:trHeight w:val="255"/>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0001</w:t>
            </w:r>
          </w:p>
        </w:tc>
        <w:tc>
          <w:tcPr>
            <w:tcW w:w="584"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Месторождение</w:t>
            </w:r>
          </w:p>
        </w:tc>
        <w:tc>
          <w:tcPr>
            <w:tcW w:w="121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Смесь углеводородов предельных С1-С5 (1502*)</w:t>
            </w:r>
          </w:p>
        </w:tc>
        <w:tc>
          <w:tcPr>
            <w:tcW w:w="420"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3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71"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29,90821</w:t>
            </w:r>
          </w:p>
        </w:tc>
        <w:tc>
          <w:tcPr>
            <w:tcW w:w="433"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10233,2735</w:t>
            </w:r>
          </w:p>
        </w:tc>
        <w:tc>
          <w:tcPr>
            <w:tcW w:w="553"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служба ООС</w:t>
            </w:r>
          </w:p>
        </w:tc>
        <w:tc>
          <w:tcPr>
            <w:tcW w:w="599"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расчетный</w:t>
            </w:r>
          </w:p>
        </w:tc>
      </w:tr>
      <w:tr w:rsidR="00E674DB" w:rsidRPr="00E674DB" w:rsidTr="00E674DB">
        <w:trPr>
          <w:trHeight w:val="255"/>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0002</w:t>
            </w:r>
          </w:p>
        </w:tc>
        <w:tc>
          <w:tcPr>
            <w:tcW w:w="584"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Месторождение</w:t>
            </w:r>
          </w:p>
        </w:tc>
        <w:tc>
          <w:tcPr>
            <w:tcW w:w="121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Смесь углеводородов предельных С1-С5 (1502*)</w:t>
            </w:r>
          </w:p>
        </w:tc>
        <w:tc>
          <w:tcPr>
            <w:tcW w:w="420"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3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71"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29,90821</w:t>
            </w:r>
          </w:p>
        </w:tc>
        <w:tc>
          <w:tcPr>
            <w:tcW w:w="433"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10233,2735</w:t>
            </w:r>
          </w:p>
        </w:tc>
        <w:tc>
          <w:tcPr>
            <w:tcW w:w="553"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служба ООС</w:t>
            </w:r>
          </w:p>
        </w:tc>
        <w:tc>
          <w:tcPr>
            <w:tcW w:w="599"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расчетный</w:t>
            </w:r>
          </w:p>
        </w:tc>
      </w:tr>
      <w:tr w:rsidR="00E674DB" w:rsidRPr="00E674DB" w:rsidTr="00E674DB">
        <w:trPr>
          <w:trHeight w:val="255"/>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0004</w:t>
            </w:r>
          </w:p>
        </w:tc>
        <w:tc>
          <w:tcPr>
            <w:tcW w:w="584"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Месторождение</w:t>
            </w:r>
          </w:p>
        </w:tc>
        <w:tc>
          <w:tcPr>
            <w:tcW w:w="121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Смесь углеводородов предельных С1-С5 (1502*)</w:t>
            </w:r>
          </w:p>
        </w:tc>
        <w:tc>
          <w:tcPr>
            <w:tcW w:w="420"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3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71"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29,90821</w:t>
            </w:r>
          </w:p>
        </w:tc>
        <w:tc>
          <w:tcPr>
            <w:tcW w:w="433"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10233,2735</w:t>
            </w:r>
          </w:p>
        </w:tc>
        <w:tc>
          <w:tcPr>
            <w:tcW w:w="553"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служба ООС</w:t>
            </w:r>
          </w:p>
        </w:tc>
        <w:tc>
          <w:tcPr>
            <w:tcW w:w="599"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расчетный</w:t>
            </w:r>
          </w:p>
        </w:tc>
      </w:tr>
      <w:tr w:rsidR="00E674DB" w:rsidRPr="00E674DB" w:rsidTr="00E674DB">
        <w:trPr>
          <w:trHeight w:val="255"/>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0005</w:t>
            </w:r>
          </w:p>
        </w:tc>
        <w:tc>
          <w:tcPr>
            <w:tcW w:w="584"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Месторождение</w:t>
            </w:r>
          </w:p>
        </w:tc>
        <w:tc>
          <w:tcPr>
            <w:tcW w:w="121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Смесь углеводородов предельных С1-С5 (1502*)</w:t>
            </w:r>
          </w:p>
        </w:tc>
        <w:tc>
          <w:tcPr>
            <w:tcW w:w="420"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3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71"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29,90821</w:t>
            </w:r>
          </w:p>
        </w:tc>
        <w:tc>
          <w:tcPr>
            <w:tcW w:w="433"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10233,2735</w:t>
            </w:r>
          </w:p>
        </w:tc>
        <w:tc>
          <w:tcPr>
            <w:tcW w:w="553"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служба ООС</w:t>
            </w:r>
          </w:p>
        </w:tc>
        <w:tc>
          <w:tcPr>
            <w:tcW w:w="599"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расчетный</w:t>
            </w:r>
          </w:p>
        </w:tc>
      </w:tr>
      <w:tr w:rsidR="00E674DB" w:rsidRPr="00E674DB" w:rsidTr="00E674DB">
        <w:trPr>
          <w:trHeight w:val="255"/>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0006</w:t>
            </w:r>
          </w:p>
        </w:tc>
        <w:tc>
          <w:tcPr>
            <w:tcW w:w="584"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Месторождение</w:t>
            </w:r>
          </w:p>
        </w:tc>
        <w:tc>
          <w:tcPr>
            <w:tcW w:w="121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Смесь углеводородов предельных С1-С5 (1502*)</w:t>
            </w:r>
          </w:p>
        </w:tc>
        <w:tc>
          <w:tcPr>
            <w:tcW w:w="420"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3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71"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29,90821</w:t>
            </w:r>
          </w:p>
        </w:tc>
        <w:tc>
          <w:tcPr>
            <w:tcW w:w="433"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10233,2735</w:t>
            </w:r>
          </w:p>
        </w:tc>
        <w:tc>
          <w:tcPr>
            <w:tcW w:w="553"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служба ООС</w:t>
            </w:r>
          </w:p>
        </w:tc>
        <w:tc>
          <w:tcPr>
            <w:tcW w:w="599"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расчетный</w:t>
            </w:r>
          </w:p>
        </w:tc>
      </w:tr>
      <w:tr w:rsidR="00E674DB" w:rsidRPr="00E674DB" w:rsidTr="00E674DB">
        <w:trPr>
          <w:trHeight w:val="255"/>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0007</w:t>
            </w:r>
          </w:p>
        </w:tc>
        <w:tc>
          <w:tcPr>
            <w:tcW w:w="584"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Месторождение</w:t>
            </w:r>
          </w:p>
        </w:tc>
        <w:tc>
          <w:tcPr>
            <w:tcW w:w="121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Метанол (Метиловый спирт) (338)</w:t>
            </w:r>
          </w:p>
        </w:tc>
        <w:tc>
          <w:tcPr>
            <w:tcW w:w="420"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3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71"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0,00369</w:t>
            </w:r>
          </w:p>
        </w:tc>
        <w:tc>
          <w:tcPr>
            <w:tcW w:w="433"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3686,31369</w:t>
            </w:r>
          </w:p>
        </w:tc>
        <w:tc>
          <w:tcPr>
            <w:tcW w:w="553"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служба ООС</w:t>
            </w:r>
          </w:p>
        </w:tc>
        <w:tc>
          <w:tcPr>
            <w:tcW w:w="599"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расчетный</w:t>
            </w:r>
          </w:p>
        </w:tc>
      </w:tr>
      <w:tr w:rsidR="00E674DB" w:rsidRPr="00E674DB" w:rsidTr="00E674DB">
        <w:trPr>
          <w:trHeight w:val="255"/>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0008</w:t>
            </w:r>
          </w:p>
        </w:tc>
        <w:tc>
          <w:tcPr>
            <w:tcW w:w="584"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Месторождение</w:t>
            </w:r>
          </w:p>
        </w:tc>
        <w:tc>
          <w:tcPr>
            <w:tcW w:w="121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Метанол (Метиловый спирт) (338)</w:t>
            </w:r>
          </w:p>
        </w:tc>
        <w:tc>
          <w:tcPr>
            <w:tcW w:w="420"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3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71"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0,00369</w:t>
            </w:r>
          </w:p>
        </w:tc>
        <w:tc>
          <w:tcPr>
            <w:tcW w:w="433"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3686,31369</w:t>
            </w:r>
          </w:p>
        </w:tc>
        <w:tc>
          <w:tcPr>
            <w:tcW w:w="553"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служба ООС</w:t>
            </w:r>
          </w:p>
        </w:tc>
        <w:tc>
          <w:tcPr>
            <w:tcW w:w="599"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расчетный</w:t>
            </w:r>
          </w:p>
        </w:tc>
      </w:tr>
      <w:tr w:rsidR="00E674DB" w:rsidRPr="00E674DB" w:rsidTr="00E674DB">
        <w:trPr>
          <w:trHeight w:val="255"/>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0010</w:t>
            </w:r>
          </w:p>
        </w:tc>
        <w:tc>
          <w:tcPr>
            <w:tcW w:w="584"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Месторождение</w:t>
            </w:r>
          </w:p>
        </w:tc>
        <w:tc>
          <w:tcPr>
            <w:tcW w:w="121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Метанол (Метиловый спирт) (338)</w:t>
            </w:r>
          </w:p>
        </w:tc>
        <w:tc>
          <w:tcPr>
            <w:tcW w:w="420"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3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71"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0,00369</w:t>
            </w:r>
          </w:p>
        </w:tc>
        <w:tc>
          <w:tcPr>
            <w:tcW w:w="433"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3685,98191</w:t>
            </w:r>
          </w:p>
        </w:tc>
        <w:tc>
          <w:tcPr>
            <w:tcW w:w="553"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служба ООС</w:t>
            </w:r>
          </w:p>
        </w:tc>
        <w:tc>
          <w:tcPr>
            <w:tcW w:w="599"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расчетный</w:t>
            </w:r>
          </w:p>
        </w:tc>
      </w:tr>
      <w:tr w:rsidR="00E674DB" w:rsidRPr="00E674DB" w:rsidTr="00E674DB">
        <w:trPr>
          <w:trHeight w:val="255"/>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0011</w:t>
            </w:r>
          </w:p>
        </w:tc>
        <w:tc>
          <w:tcPr>
            <w:tcW w:w="584"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Месторождение</w:t>
            </w:r>
          </w:p>
        </w:tc>
        <w:tc>
          <w:tcPr>
            <w:tcW w:w="121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Метанол (Метиловый спирт) (338)</w:t>
            </w:r>
          </w:p>
        </w:tc>
        <w:tc>
          <w:tcPr>
            <w:tcW w:w="420"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3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71"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0,00369</w:t>
            </w:r>
          </w:p>
        </w:tc>
        <w:tc>
          <w:tcPr>
            <w:tcW w:w="433"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3686,31369</w:t>
            </w:r>
          </w:p>
        </w:tc>
        <w:tc>
          <w:tcPr>
            <w:tcW w:w="553"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служба ООС</w:t>
            </w:r>
          </w:p>
        </w:tc>
        <w:tc>
          <w:tcPr>
            <w:tcW w:w="599"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расчетный</w:t>
            </w:r>
          </w:p>
        </w:tc>
      </w:tr>
      <w:tr w:rsidR="00E674DB" w:rsidRPr="00E674DB" w:rsidTr="00E674DB">
        <w:trPr>
          <w:trHeight w:val="255"/>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0012</w:t>
            </w:r>
          </w:p>
        </w:tc>
        <w:tc>
          <w:tcPr>
            <w:tcW w:w="584"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Месторождение</w:t>
            </w:r>
          </w:p>
        </w:tc>
        <w:tc>
          <w:tcPr>
            <w:tcW w:w="121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Метанол (Метиловый спирт) (338)</w:t>
            </w:r>
          </w:p>
        </w:tc>
        <w:tc>
          <w:tcPr>
            <w:tcW w:w="420"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3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71"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0,00369</w:t>
            </w:r>
          </w:p>
        </w:tc>
        <w:tc>
          <w:tcPr>
            <w:tcW w:w="433"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3686,31369</w:t>
            </w:r>
          </w:p>
        </w:tc>
        <w:tc>
          <w:tcPr>
            <w:tcW w:w="553"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служба ООС</w:t>
            </w:r>
          </w:p>
        </w:tc>
        <w:tc>
          <w:tcPr>
            <w:tcW w:w="599"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расчетный</w:t>
            </w:r>
          </w:p>
        </w:tc>
      </w:tr>
      <w:tr w:rsidR="00E674DB" w:rsidRPr="00E674DB" w:rsidTr="00E674DB">
        <w:trPr>
          <w:trHeight w:val="255"/>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0013</w:t>
            </w:r>
          </w:p>
        </w:tc>
        <w:tc>
          <w:tcPr>
            <w:tcW w:w="584"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Месторождение</w:t>
            </w:r>
          </w:p>
        </w:tc>
        <w:tc>
          <w:tcPr>
            <w:tcW w:w="121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Азота (IV) диоксид (Азота диоксид) (4)</w:t>
            </w:r>
          </w:p>
        </w:tc>
        <w:tc>
          <w:tcPr>
            <w:tcW w:w="420"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3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71"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p>
        </w:tc>
        <w:tc>
          <w:tcPr>
            <w:tcW w:w="433"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p>
        </w:tc>
        <w:tc>
          <w:tcPr>
            <w:tcW w:w="553"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служба ООС</w:t>
            </w:r>
          </w:p>
        </w:tc>
        <w:tc>
          <w:tcPr>
            <w:tcW w:w="599"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расчетный</w:t>
            </w:r>
          </w:p>
        </w:tc>
      </w:tr>
      <w:tr w:rsidR="00E674DB" w:rsidRPr="00E674DB" w:rsidTr="00E674DB">
        <w:trPr>
          <w:trHeight w:val="255"/>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p>
        </w:tc>
        <w:tc>
          <w:tcPr>
            <w:tcW w:w="584"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p>
        </w:tc>
        <w:tc>
          <w:tcPr>
            <w:tcW w:w="121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Углерод (Сажа, Углерод черный) (583)</w:t>
            </w:r>
          </w:p>
        </w:tc>
        <w:tc>
          <w:tcPr>
            <w:tcW w:w="420"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3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71"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p>
        </w:tc>
        <w:tc>
          <w:tcPr>
            <w:tcW w:w="433"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p>
        </w:tc>
        <w:tc>
          <w:tcPr>
            <w:tcW w:w="553"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служба ООС</w:t>
            </w:r>
          </w:p>
        </w:tc>
        <w:tc>
          <w:tcPr>
            <w:tcW w:w="599"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расчетный</w:t>
            </w:r>
          </w:p>
        </w:tc>
      </w:tr>
      <w:tr w:rsidR="00E674DB" w:rsidRPr="00E674DB" w:rsidTr="00E674DB">
        <w:trPr>
          <w:trHeight w:val="255"/>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p>
        </w:tc>
        <w:tc>
          <w:tcPr>
            <w:tcW w:w="584"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p>
        </w:tc>
        <w:tc>
          <w:tcPr>
            <w:tcW w:w="121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Углерод оксид (Окись углерода, Угарный газ) (584)</w:t>
            </w:r>
          </w:p>
        </w:tc>
        <w:tc>
          <w:tcPr>
            <w:tcW w:w="420"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3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71"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p>
        </w:tc>
        <w:tc>
          <w:tcPr>
            <w:tcW w:w="433"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p>
        </w:tc>
        <w:tc>
          <w:tcPr>
            <w:tcW w:w="553"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служба ООС</w:t>
            </w:r>
          </w:p>
        </w:tc>
        <w:tc>
          <w:tcPr>
            <w:tcW w:w="599"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расчетный</w:t>
            </w:r>
          </w:p>
        </w:tc>
      </w:tr>
      <w:tr w:rsidR="00E674DB" w:rsidRPr="00E674DB" w:rsidTr="00E674DB">
        <w:trPr>
          <w:trHeight w:val="255"/>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p>
        </w:tc>
        <w:tc>
          <w:tcPr>
            <w:tcW w:w="584"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p>
        </w:tc>
        <w:tc>
          <w:tcPr>
            <w:tcW w:w="121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Метан (727*)</w:t>
            </w:r>
          </w:p>
        </w:tc>
        <w:tc>
          <w:tcPr>
            <w:tcW w:w="420"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3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71"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p>
        </w:tc>
        <w:tc>
          <w:tcPr>
            <w:tcW w:w="433"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p>
        </w:tc>
        <w:tc>
          <w:tcPr>
            <w:tcW w:w="553"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служба ООС</w:t>
            </w:r>
          </w:p>
        </w:tc>
        <w:tc>
          <w:tcPr>
            <w:tcW w:w="599"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расчетный</w:t>
            </w:r>
          </w:p>
        </w:tc>
      </w:tr>
      <w:tr w:rsidR="00E674DB" w:rsidRPr="00E674DB" w:rsidTr="00E674DB">
        <w:trPr>
          <w:trHeight w:val="255"/>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0014</w:t>
            </w:r>
          </w:p>
        </w:tc>
        <w:tc>
          <w:tcPr>
            <w:tcW w:w="584"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Месторождение</w:t>
            </w:r>
          </w:p>
        </w:tc>
        <w:tc>
          <w:tcPr>
            <w:tcW w:w="121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Метанол (Метиловый спирт) (338)</w:t>
            </w:r>
          </w:p>
        </w:tc>
        <w:tc>
          <w:tcPr>
            <w:tcW w:w="420"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3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71"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0,00369</w:t>
            </w:r>
          </w:p>
        </w:tc>
        <w:tc>
          <w:tcPr>
            <w:tcW w:w="433"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3686,31369</w:t>
            </w:r>
          </w:p>
        </w:tc>
        <w:tc>
          <w:tcPr>
            <w:tcW w:w="553"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служба ООС</w:t>
            </w:r>
          </w:p>
        </w:tc>
        <w:tc>
          <w:tcPr>
            <w:tcW w:w="599"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расчетный</w:t>
            </w:r>
          </w:p>
        </w:tc>
      </w:tr>
      <w:tr w:rsidR="00E674DB" w:rsidRPr="00E674DB" w:rsidTr="00E674DB">
        <w:trPr>
          <w:trHeight w:val="255"/>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lastRenderedPageBreak/>
              <w:t>0015</w:t>
            </w:r>
          </w:p>
        </w:tc>
        <w:tc>
          <w:tcPr>
            <w:tcW w:w="584" w:type="pct"/>
            <w:tcBorders>
              <w:top w:val="single" w:sz="4" w:space="0" w:color="auto"/>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Месторождение</w:t>
            </w:r>
          </w:p>
        </w:tc>
        <w:tc>
          <w:tcPr>
            <w:tcW w:w="1216" w:type="pct"/>
            <w:tcBorders>
              <w:top w:val="single" w:sz="4" w:space="0" w:color="auto"/>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Смесь углеводородов предельных С1-С5 (1502*)</w:t>
            </w:r>
          </w:p>
        </w:tc>
        <w:tc>
          <w:tcPr>
            <w:tcW w:w="420" w:type="pct"/>
            <w:tcBorders>
              <w:top w:val="single" w:sz="4" w:space="0" w:color="auto"/>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36" w:type="pct"/>
            <w:tcBorders>
              <w:top w:val="single" w:sz="4" w:space="0" w:color="auto"/>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71" w:type="pct"/>
            <w:tcBorders>
              <w:top w:val="single" w:sz="4" w:space="0" w:color="auto"/>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0,0131</w:t>
            </w:r>
          </w:p>
        </w:tc>
        <w:tc>
          <w:tcPr>
            <w:tcW w:w="433" w:type="pct"/>
            <w:tcBorders>
              <w:top w:val="single" w:sz="4" w:space="0" w:color="auto"/>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34,9424668</w:t>
            </w:r>
          </w:p>
        </w:tc>
        <w:tc>
          <w:tcPr>
            <w:tcW w:w="553" w:type="pct"/>
            <w:tcBorders>
              <w:top w:val="single" w:sz="4" w:space="0" w:color="auto"/>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служба ООС</w:t>
            </w:r>
          </w:p>
        </w:tc>
        <w:tc>
          <w:tcPr>
            <w:tcW w:w="599" w:type="pct"/>
            <w:tcBorders>
              <w:top w:val="single" w:sz="4" w:space="0" w:color="auto"/>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расчетный</w:t>
            </w:r>
          </w:p>
        </w:tc>
      </w:tr>
      <w:tr w:rsidR="00E674DB" w:rsidRPr="00E674DB" w:rsidTr="00E674DB">
        <w:trPr>
          <w:trHeight w:val="255"/>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p>
        </w:tc>
        <w:tc>
          <w:tcPr>
            <w:tcW w:w="584" w:type="pct"/>
            <w:tcBorders>
              <w:top w:val="single" w:sz="4" w:space="0" w:color="auto"/>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p>
        </w:tc>
        <w:tc>
          <w:tcPr>
            <w:tcW w:w="1216" w:type="pct"/>
            <w:tcBorders>
              <w:top w:val="single" w:sz="4" w:space="0" w:color="auto"/>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Смесь углеводородов предельных С6-С10 (1503*)</w:t>
            </w:r>
          </w:p>
        </w:tc>
        <w:tc>
          <w:tcPr>
            <w:tcW w:w="420" w:type="pct"/>
            <w:tcBorders>
              <w:top w:val="single" w:sz="4" w:space="0" w:color="auto"/>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36" w:type="pct"/>
            <w:tcBorders>
              <w:top w:val="single" w:sz="4" w:space="0" w:color="auto"/>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71" w:type="pct"/>
            <w:tcBorders>
              <w:top w:val="single" w:sz="4" w:space="0" w:color="auto"/>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0,00873</w:t>
            </w:r>
          </w:p>
        </w:tc>
        <w:tc>
          <w:tcPr>
            <w:tcW w:w="433" w:type="pct"/>
            <w:tcBorders>
              <w:top w:val="single" w:sz="4" w:space="0" w:color="auto"/>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23,2860867</w:t>
            </w:r>
          </w:p>
        </w:tc>
        <w:tc>
          <w:tcPr>
            <w:tcW w:w="553" w:type="pct"/>
            <w:tcBorders>
              <w:top w:val="single" w:sz="4" w:space="0" w:color="auto"/>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служба ООС</w:t>
            </w:r>
          </w:p>
        </w:tc>
        <w:tc>
          <w:tcPr>
            <w:tcW w:w="599" w:type="pct"/>
            <w:tcBorders>
              <w:top w:val="single" w:sz="4" w:space="0" w:color="auto"/>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расчетный</w:t>
            </w:r>
          </w:p>
        </w:tc>
      </w:tr>
      <w:tr w:rsidR="00E674DB" w:rsidRPr="00E674DB" w:rsidTr="00E674DB">
        <w:trPr>
          <w:trHeight w:val="255"/>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0017</w:t>
            </w:r>
          </w:p>
        </w:tc>
        <w:tc>
          <w:tcPr>
            <w:tcW w:w="584"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Месторождение</w:t>
            </w:r>
          </w:p>
        </w:tc>
        <w:tc>
          <w:tcPr>
            <w:tcW w:w="121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Смесь углеводородов предельных С1-С5 (1502*)</w:t>
            </w:r>
          </w:p>
        </w:tc>
        <w:tc>
          <w:tcPr>
            <w:tcW w:w="420"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3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71"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0,0131</w:t>
            </w:r>
          </w:p>
        </w:tc>
        <w:tc>
          <w:tcPr>
            <w:tcW w:w="433"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34,9424668</w:t>
            </w:r>
          </w:p>
        </w:tc>
        <w:tc>
          <w:tcPr>
            <w:tcW w:w="553"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служба ООС</w:t>
            </w:r>
          </w:p>
        </w:tc>
        <w:tc>
          <w:tcPr>
            <w:tcW w:w="599"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расчетный</w:t>
            </w:r>
          </w:p>
        </w:tc>
      </w:tr>
      <w:tr w:rsidR="00E674DB" w:rsidRPr="00E674DB" w:rsidTr="00E674DB">
        <w:trPr>
          <w:trHeight w:val="255"/>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p>
        </w:tc>
        <w:tc>
          <w:tcPr>
            <w:tcW w:w="584"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p>
        </w:tc>
        <w:tc>
          <w:tcPr>
            <w:tcW w:w="121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Смесь углеводородов предельных С6-С10 (1503*)</w:t>
            </w:r>
          </w:p>
        </w:tc>
        <w:tc>
          <w:tcPr>
            <w:tcW w:w="420"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3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71"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0,00873</w:t>
            </w:r>
          </w:p>
        </w:tc>
        <w:tc>
          <w:tcPr>
            <w:tcW w:w="433"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23,2860867</w:t>
            </w:r>
          </w:p>
        </w:tc>
        <w:tc>
          <w:tcPr>
            <w:tcW w:w="553"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служба ООС</w:t>
            </w:r>
          </w:p>
        </w:tc>
        <w:tc>
          <w:tcPr>
            <w:tcW w:w="599"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расчетный</w:t>
            </w:r>
          </w:p>
        </w:tc>
      </w:tr>
      <w:tr w:rsidR="00E674DB" w:rsidRPr="00E674DB" w:rsidTr="00E674DB">
        <w:trPr>
          <w:trHeight w:val="255"/>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0018</w:t>
            </w:r>
          </w:p>
        </w:tc>
        <w:tc>
          <w:tcPr>
            <w:tcW w:w="584"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Месторождение</w:t>
            </w:r>
          </w:p>
        </w:tc>
        <w:tc>
          <w:tcPr>
            <w:tcW w:w="121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Смесь углеводородов предельных С1-С5 (1502*)</w:t>
            </w:r>
          </w:p>
        </w:tc>
        <w:tc>
          <w:tcPr>
            <w:tcW w:w="420"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3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71"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0,0131</w:t>
            </w:r>
          </w:p>
        </w:tc>
        <w:tc>
          <w:tcPr>
            <w:tcW w:w="433"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34,9424668</w:t>
            </w:r>
          </w:p>
        </w:tc>
        <w:tc>
          <w:tcPr>
            <w:tcW w:w="553"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служба ООС</w:t>
            </w:r>
          </w:p>
        </w:tc>
        <w:tc>
          <w:tcPr>
            <w:tcW w:w="599"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расчетный</w:t>
            </w:r>
          </w:p>
        </w:tc>
      </w:tr>
      <w:tr w:rsidR="00E674DB" w:rsidRPr="00E674DB" w:rsidTr="00E674DB">
        <w:trPr>
          <w:trHeight w:val="255"/>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p>
        </w:tc>
        <w:tc>
          <w:tcPr>
            <w:tcW w:w="584"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p>
        </w:tc>
        <w:tc>
          <w:tcPr>
            <w:tcW w:w="121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Смесь углеводородов предельных С6-С10 (1503*)</w:t>
            </w:r>
          </w:p>
        </w:tc>
        <w:tc>
          <w:tcPr>
            <w:tcW w:w="420"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3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71"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0,00873</w:t>
            </w:r>
          </w:p>
        </w:tc>
        <w:tc>
          <w:tcPr>
            <w:tcW w:w="433"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23,2860867</w:t>
            </w:r>
          </w:p>
        </w:tc>
        <w:tc>
          <w:tcPr>
            <w:tcW w:w="553"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служба ООС</w:t>
            </w:r>
          </w:p>
        </w:tc>
        <w:tc>
          <w:tcPr>
            <w:tcW w:w="599"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расчетный</w:t>
            </w:r>
          </w:p>
        </w:tc>
      </w:tr>
      <w:tr w:rsidR="00E674DB" w:rsidRPr="00E674DB" w:rsidTr="00E674DB">
        <w:trPr>
          <w:trHeight w:val="255"/>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0019</w:t>
            </w:r>
          </w:p>
        </w:tc>
        <w:tc>
          <w:tcPr>
            <w:tcW w:w="584"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Месторождение</w:t>
            </w:r>
          </w:p>
        </w:tc>
        <w:tc>
          <w:tcPr>
            <w:tcW w:w="121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Смесь углеводородов предельных С1-С5 (1502*)</w:t>
            </w:r>
          </w:p>
        </w:tc>
        <w:tc>
          <w:tcPr>
            <w:tcW w:w="420"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3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71"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0,0131</w:t>
            </w:r>
          </w:p>
        </w:tc>
        <w:tc>
          <w:tcPr>
            <w:tcW w:w="433"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34,9424668</w:t>
            </w:r>
          </w:p>
        </w:tc>
        <w:tc>
          <w:tcPr>
            <w:tcW w:w="553"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служба ООС</w:t>
            </w:r>
          </w:p>
        </w:tc>
        <w:tc>
          <w:tcPr>
            <w:tcW w:w="599"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расчетный</w:t>
            </w:r>
          </w:p>
        </w:tc>
      </w:tr>
      <w:tr w:rsidR="00E674DB" w:rsidRPr="00E674DB" w:rsidTr="00E674DB">
        <w:trPr>
          <w:trHeight w:val="255"/>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p>
        </w:tc>
        <w:tc>
          <w:tcPr>
            <w:tcW w:w="584"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p>
        </w:tc>
        <w:tc>
          <w:tcPr>
            <w:tcW w:w="121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Смесь углеводородов предельных С6-С10 (1503*)</w:t>
            </w:r>
          </w:p>
        </w:tc>
        <w:tc>
          <w:tcPr>
            <w:tcW w:w="420"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3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71"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0,00873</w:t>
            </w:r>
          </w:p>
        </w:tc>
        <w:tc>
          <w:tcPr>
            <w:tcW w:w="433"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23,2860867</w:t>
            </w:r>
          </w:p>
        </w:tc>
        <w:tc>
          <w:tcPr>
            <w:tcW w:w="553"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служба ООС</w:t>
            </w:r>
          </w:p>
        </w:tc>
        <w:tc>
          <w:tcPr>
            <w:tcW w:w="599"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расчетный</w:t>
            </w:r>
          </w:p>
        </w:tc>
      </w:tr>
      <w:tr w:rsidR="00E674DB" w:rsidRPr="00E674DB" w:rsidTr="00E674DB">
        <w:trPr>
          <w:trHeight w:val="255"/>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0020</w:t>
            </w:r>
          </w:p>
        </w:tc>
        <w:tc>
          <w:tcPr>
            <w:tcW w:w="584"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Месторождение</w:t>
            </w:r>
          </w:p>
        </w:tc>
        <w:tc>
          <w:tcPr>
            <w:tcW w:w="121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Смесь углеводородов предельных С1-С5 (1502*)</w:t>
            </w:r>
          </w:p>
        </w:tc>
        <w:tc>
          <w:tcPr>
            <w:tcW w:w="420"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3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71"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0,0131</w:t>
            </w:r>
          </w:p>
        </w:tc>
        <w:tc>
          <w:tcPr>
            <w:tcW w:w="433"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34,9424668</w:t>
            </w:r>
          </w:p>
        </w:tc>
        <w:tc>
          <w:tcPr>
            <w:tcW w:w="553"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служба ООС</w:t>
            </w:r>
          </w:p>
        </w:tc>
        <w:tc>
          <w:tcPr>
            <w:tcW w:w="599"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расчетный</w:t>
            </w:r>
          </w:p>
        </w:tc>
      </w:tr>
      <w:tr w:rsidR="00E674DB" w:rsidRPr="00E674DB" w:rsidTr="00E674DB">
        <w:trPr>
          <w:trHeight w:val="255"/>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p>
        </w:tc>
        <w:tc>
          <w:tcPr>
            <w:tcW w:w="584"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p>
        </w:tc>
        <w:tc>
          <w:tcPr>
            <w:tcW w:w="121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Смесь углеводородов предельных С6-С10 (1503*)</w:t>
            </w:r>
          </w:p>
        </w:tc>
        <w:tc>
          <w:tcPr>
            <w:tcW w:w="420"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3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71"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0,00873</w:t>
            </w:r>
          </w:p>
        </w:tc>
        <w:tc>
          <w:tcPr>
            <w:tcW w:w="433"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23,2860867</w:t>
            </w:r>
          </w:p>
        </w:tc>
        <w:tc>
          <w:tcPr>
            <w:tcW w:w="553"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служба ООС</w:t>
            </w:r>
          </w:p>
        </w:tc>
        <w:tc>
          <w:tcPr>
            <w:tcW w:w="599"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расчетный</w:t>
            </w:r>
          </w:p>
        </w:tc>
      </w:tr>
      <w:tr w:rsidR="00E674DB" w:rsidRPr="00E674DB" w:rsidTr="00E674DB">
        <w:trPr>
          <w:trHeight w:val="255"/>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0021</w:t>
            </w:r>
          </w:p>
        </w:tc>
        <w:tc>
          <w:tcPr>
            <w:tcW w:w="584"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Месторождение</w:t>
            </w:r>
          </w:p>
        </w:tc>
        <w:tc>
          <w:tcPr>
            <w:tcW w:w="121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Смесь углеводородов предельных С1-С5 (1502*)</w:t>
            </w:r>
          </w:p>
        </w:tc>
        <w:tc>
          <w:tcPr>
            <w:tcW w:w="420"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3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71"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0,01747</w:t>
            </w:r>
          </w:p>
        </w:tc>
        <w:tc>
          <w:tcPr>
            <w:tcW w:w="433"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548,663843</w:t>
            </w:r>
          </w:p>
        </w:tc>
        <w:tc>
          <w:tcPr>
            <w:tcW w:w="553"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служба ООС</w:t>
            </w:r>
          </w:p>
        </w:tc>
        <w:tc>
          <w:tcPr>
            <w:tcW w:w="599"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расчетный</w:t>
            </w:r>
          </w:p>
        </w:tc>
      </w:tr>
      <w:tr w:rsidR="00E674DB" w:rsidRPr="00E674DB" w:rsidTr="00E674DB">
        <w:trPr>
          <w:trHeight w:val="255"/>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p>
        </w:tc>
        <w:tc>
          <w:tcPr>
            <w:tcW w:w="584"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p>
        </w:tc>
        <w:tc>
          <w:tcPr>
            <w:tcW w:w="121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Смесь углеводородов предельных С6-С10 (1503*)</w:t>
            </w:r>
          </w:p>
        </w:tc>
        <w:tc>
          <w:tcPr>
            <w:tcW w:w="420"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3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71"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0,01164</w:t>
            </w:r>
          </w:p>
        </w:tc>
        <w:tc>
          <w:tcPr>
            <w:tcW w:w="433"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365,566522</w:t>
            </w:r>
          </w:p>
        </w:tc>
        <w:tc>
          <w:tcPr>
            <w:tcW w:w="553"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служба ООС</w:t>
            </w:r>
          </w:p>
        </w:tc>
        <w:tc>
          <w:tcPr>
            <w:tcW w:w="599"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расчетный</w:t>
            </w:r>
          </w:p>
        </w:tc>
      </w:tr>
      <w:tr w:rsidR="00E674DB" w:rsidRPr="00E674DB" w:rsidTr="00E674DB">
        <w:trPr>
          <w:trHeight w:val="255"/>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0022</w:t>
            </w:r>
          </w:p>
        </w:tc>
        <w:tc>
          <w:tcPr>
            <w:tcW w:w="584"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Месторождение</w:t>
            </w:r>
          </w:p>
        </w:tc>
        <w:tc>
          <w:tcPr>
            <w:tcW w:w="121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Смесь углеводородов предельных С1-С5 (1502*)</w:t>
            </w:r>
          </w:p>
        </w:tc>
        <w:tc>
          <w:tcPr>
            <w:tcW w:w="420"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3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71"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0,01747</w:t>
            </w:r>
          </w:p>
        </w:tc>
        <w:tc>
          <w:tcPr>
            <w:tcW w:w="433"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548,663843</w:t>
            </w:r>
          </w:p>
        </w:tc>
        <w:tc>
          <w:tcPr>
            <w:tcW w:w="553"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служба ООС</w:t>
            </w:r>
          </w:p>
        </w:tc>
        <w:tc>
          <w:tcPr>
            <w:tcW w:w="599"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расчетный</w:t>
            </w:r>
          </w:p>
        </w:tc>
      </w:tr>
      <w:tr w:rsidR="00E674DB" w:rsidRPr="00E674DB" w:rsidTr="00E674DB">
        <w:trPr>
          <w:trHeight w:val="255"/>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p>
        </w:tc>
        <w:tc>
          <w:tcPr>
            <w:tcW w:w="584"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p>
        </w:tc>
        <w:tc>
          <w:tcPr>
            <w:tcW w:w="121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Смесь углеводородов предельных С6-С10 (1503*)</w:t>
            </w:r>
          </w:p>
        </w:tc>
        <w:tc>
          <w:tcPr>
            <w:tcW w:w="420"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3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71"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0,01164</w:t>
            </w:r>
          </w:p>
        </w:tc>
        <w:tc>
          <w:tcPr>
            <w:tcW w:w="433"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365,566522</w:t>
            </w:r>
          </w:p>
        </w:tc>
        <w:tc>
          <w:tcPr>
            <w:tcW w:w="553"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служба ООС</w:t>
            </w:r>
          </w:p>
        </w:tc>
        <w:tc>
          <w:tcPr>
            <w:tcW w:w="599"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расчетный</w:t>
            </w:r>
          </w:p>
        </w:tc>
      </w:tr>
      <w:tr w:rsidR="00E674DB" w:rsidRPr="00E674DB" w:rsidTr="00E674DB">
        <w:trPr>
          <w:trHeight w:val="255"/>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0023</w:t>
            </w:r>
          </w:p>
        </w:tc>
        <w:tc>
          <w:tcPr>
            <w:tcW w:w="584"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Месторождение</w:t>
            </w:r>
          </w:p>
        </w:tc>
        <w:tc>
          <w:tcPr>
            <w:tcW w:w="121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Смесь углеводородов предельных С1-С5 (1502*)</w:t>
            </w:r>
          </w:p>
        </w:tc>
        <w:tc>
          <w:tcPr>
            <w:tcW w:w="420"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3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71"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0,01747</w:t>
            </w:r>
          </w:p>
        </w:tc>
        <w:tc>
          <w:tcPr>
            <w:tcW w:w="433"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548,663843</w:t>
            </w:r>
          </w:p>
        </w:tc>
        <w:tc>
          <w:tcPr>
            <w:tcW w:w="553"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служба ООС</w:t>
            </w:r>
          </w:p>
        </w:tc>
        <w:tc>
          <w:tcPr>
            <w:tcW w:w="599"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расчетный</w:t>
            </w:r>
          </w:p>
        </w:tc>
      </w:tr>
      <w:tr w:rsidR="00E674DB" w:rsidRPr="00E674DB" w:rsidTr="00E674DB">
        <w:trPr>
          <w:trHeight w:val="255"/>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p>
        </w:tc>
        <w:tc>
          <w:tcPr>
            <w:tcW w:w="584"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p>
        </w:tc>
        <w:tc>
          <w:tcPr>
            <w:tcW w:w="121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Смесь углеводородов предельных С6-С10 (1503*)</w:t>
            </w:r>
          </w:p>
        </w:tc>
        <w:tc>
          <w:tcPr>
            <w:tcW w:w="420"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3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71"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0,01164</w:t>
            </w:r>
          </w:p>
        </w:tc>
        <w:tc>
          <w:tcPr>
            <w:tcW w:w="433"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365,566522</w:t>
            </w:r>
          </w:p>
        </w:tc>
        <w:tc>
          <w:tcPr>
            <w:tcW w:w="553"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служба ООС</w:t>
            </w:r>
          </w:p>
        </w:tc>
        <w:tc>
          <w:tcPr>
            <w:tcW w:w="599"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расчетный</w:t>
            </w:r>
          </w:p>
        </w:tc>
      </w:tr>
      <w:tr w:rsidR="00E674DB" w:rsidRPr="00E674DB" w:rsidTr="00E674DB">
        <w:trPr>
          <w:trHeight w:val="255"/>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0024</w:t>
            </w:r>
          </w:p>
        </w:tc>
        <w:tc>
          <w:tcPr>
            <w:tcW w:w="584"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Месторождение</w:t>
            </w:r>
          </w:p>
        </w:tc>
        <w:tc>
          <w:tcPr>
            <w:tcW w:w="121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Смесь углеводородов предельных С1-С5 (1502*)</w:t>
            </w:r>
          </w:p>
        </w:tc>
        <w:tc>
          <w:tcPr>
            <w:tcW w:w="420"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3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71"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0,01747</w:t>
            </w:r>
          </w:p>
        </w:tc>
        <w:tc>
          <w:tcPr>
            <w:tcW w:w="433"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548,663843</w:t>
            </w:r>
          </w:p>
        </w:tc>
        <w:tc>
          <w:tcPr>
            <w:tcW w:w="553"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служба ООС</w:t>
            </w:r>
          </w:p>
        </w:tc>
        <w:tc>
          <w:tcPr>
            <w:tcW w:w="599"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расчетный</w:t>
            </w:r>
          </w:p>
        </w:tc>
      </w:tr>
      <w:tr w:rsidR="00E674DB" w:rsidRPr="00E674DB" w:rsidTr="00E674DB">
        <w:trPr>
          <w:trHeight w:val="255"/>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p>
        </w:tc>
        <w:tc>
          <w:tcPr>
            <w:tcW w:w="584"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p>
        </w:tc>
        <w:tc>
          <w:tcPr>
            <w:tcW w:w="121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Смесь углеводородов предельных С6-С10 (1503*)</w:t>
            </w:r>
          </w:p>
        </w:tc>
        <w:tc>
          <w:tcPr>
            <w:tcW w:w="420"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3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71"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0,01164</w:t>
            </w:r>
          </w:p>
        </w:tc>
        <w:tc>
          <w:tcPr>
            <w:tcW w:w="433"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365,566522</w:t>
            </w:r>
          </w:p>
        </w:tc>
        <w:tc>
          <w:tcPr>
            <w:tcW w:w="553"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служба ООС</w:t>
            </w:r>
          </w:p>
        </w:tc>
        <w:tc>
          <w:tcPr>
            <w:tcW w:w="599"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расчетный</w:t>
            </w:r>
          </w:p>
        </w:tc>
      </w:tr>
      <w:tr w:rsidR="00E674DB" w:rsidRPr="00E674DB" w:rsidTr="00E674DB">
        <w:trPr>
          <w:trHeight w:val="255"/>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0025</w:t>
            </w:r>
          </w:p>
        </w:tc>
        <w:tc>
          <w:tcPr>
            <w:tcW w:w="584"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Месторождение</w:t>
            </w:r>
          </w:p>
        </w:tc>
        <w:tc>
          <w:tcPr>
            <w:tcW w:w="121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Смесь углеводородов предельных С1-С5 (1502*)</w:t>
            </w:r>
          </w:p>
        </w:tc>
        <w:tc>
          <w:tcPr>
            <w:tcW w:w="420"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3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71"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0,01747</w:t>
            </w:r>
          </w:p>
        </w:tc>
        <w:tc>
          <w:tcPr>
            <w:tcW w:w="433"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548,663843</w:t>
            </w:r>
          </w:p>
        </w:tc>
        <w:tc>
          <w:tcPr>
            <w:tcW w:w="553"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служба ООС</w:t>
            </w:r>
          </w:p>
        </w:tc>
        <w:tc>
          <w:tcPr>
            <w:tcW w:w="599"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расчетный</w:t>
            </w:r>
          </w:p>
        </w:tc>
      </w:tr>
      <w:tr w:rsidR="00E674DB" w:rsidRPr="00E674DB" w:rsidTr="00E674DB">
        <w:trPr>
          <w:trHeight w:val="255"/>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p>
        </w:tc>
        <w:tc>
          <w:tcPr>
            <w:tcW w:w="584"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p>
        </w:tc>
        <w:tc>
          <w:tcPr>
            <w:tcW w:w="121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Смесь углеводородов предельных С6-С10 (1503*)</w:t>
            </w:r>
          </w:p>
        </w:tc>
        <w:tc>
          <w:tcPr>
            <w:tcW w:w="420"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3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71"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0,01164</w:t>
            </w:r>
          </w:p>
        </w:tc>
        <w:tc>
          <w:tcPr>
            <w:tcW w:w="433"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365,566522</w:t>
            </w:r>
          </w:p>
        </w:tc>
        <w:tc>
          <w:tcPr>
            <w:tcW w:w="553"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служба ООС</w:t>
            </w:r>
          </w:p>
        </w:tc>
        <w:tc>
          <w:tcPr>
            <w:tcW w:w="599"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расчетный</w:t>
            </w:r>
          </w:p>
        </w:tc>
      </w:tr>
      <w:tr w:rsidR="00E674DB" w:rsidRPr="00E674DB" w:rsidTr="00E674DB">
        <w:trPr>
          <w:trHeight w:val="255"/>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lastRenderedPageBreak/>
              <w:t>0026</w:t>
            </w:r>
          </w:p>
        </w:tc>
        <w:tc>
          <w:tcPr>
            <w:tcW w:w="584" w:type="pct"/>
            <w:tcBorders>
              <w:top w:val="single" w:sz="4" w:space="0" w:color="auto"/>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Месторождение</w:t>
            </w:r>
          </w:p>
        </w:tc>
        <w:tc>
          <w:tcPr>
            <w:tcW w:w="1216" w:type="pct"/>
            <w:tcBorders>
              <w:top w:val="single" w:sz="4" w:space="0" w:color="auto"/>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Смесь углеводородов предельных С1-С5 (1502*)</w:t>
            </w:r>
          </w:p>
        </w:tc>
        <w:tc>
          <w:tcPr>
            <w:tcW w:w="420" w:type="pct"/>
            <w:tcBorders>
              <w:top w:val="single" w:sz="4" w:space="0" w:color="auto"/>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36" w:type="pct"/>
            <w:tcBorders>
              <w:top w:val="single" w:sz="4" w:space="0" w:color="auto"/>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71" w:type="pct"/>
            <w:tcBorders>
              <w:top w:val="single" w:sz="4" w:space="0" w:color="auto"/>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0,01747</w:t>
            </w:r>
          </w:p>
        </w:tc>
        <w:tc>
          <w:tcPr>
            <w:tcW w:w="433" w:type="pct"/>
            <w:tcBorders>
              <w:top w:val="single" w:sz="4" w:space="0" w:color="auto"/>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548,663843</w:t>
            </w:r>
          </w:p>
        </w:tc>
        <w:tc>
          <w:tcPr>
            <w:tcW w:w="553" w:type="pct"/>
            <w:tcBorders>
              <w:top w:val="single" w:sz="4" w:space="0" w:color="auto"/>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служба ООС</w:t>
            </w:r>
          </w:p>
        </w:tc>
        <w:tc>
          <w:tcPr>
            <w:tcW w:w="599" w:type="pct"/>
            <w:tcBorders>
              <w:top w:val="single" w:sz="4" w:space="0" w:color="auto"/>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расчетный</w:t>
            </w:r>
          </w:p>
        </w:tc>
      </w:tr>
      <w:tr w:rsidR="00E674DB" w:rsidRPr="00E674DB" w:rsidTr="00E674DB">
        <w:trPr>
          <w:trHeight w:val="255"/>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p>
        </w:tc>
        <w:tc>
          <w:tcPr>
            <w:tcW w:w="584" w:type="pct"/>
            <w:tcBorders>
              <w:top w:val="single" w:sz="4" w:space="0" w:color="auto"/>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p>
        </w:tc>
        <w:tc>
          <w:tcPr>
            <w:tcW w:w="1216" w:type="pct"/>
            <w:tcBorders>
              <w:top w:val="single" w:sz="4" w:space="0" w:color="auto"/>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Смесь углеводородов предельных С6-С10 (1503*)</w:t>
            </w:r>
          </w:p>
        </w:tc>
        <w:tc>
          <w:tcPr>
            <w:tcW w:w="420" w:type="pct"/>
            <w:tcBorders>
              <w:top w:val="single" w:sz="4" w:space="0" w:color="auto"/>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36" w:type="pct"/>
            <w:tcBorders>
              <w:top w:val="single" w:sz="4" w:space="0" w:color="auto"/>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71" w:type="pct"/>
            <w:tcBorders>
              <w:top w:val="single" w:sz="4" w:space="0" w:color="auto"/>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0,01164</w:t>
            </w:r>
          </w:p>
        </w:tc>
        <w:tc>
          <w:tcPr>
            <w:tcW w:w="433" w:type="pct"/>
            <w:tcBorders>
              <w:top w:val="single" w:sz="4" w:space="0" w:color="auto"/>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365,566522</w:t>
            </w:r>
          </w:p>
        </w:tc>
        <w:tc>
          <w:tcPr>
            <w:tcW w:w="553" w:type="pct"/>
            <w:tcBorders>
              <w:top w:val="single" w:sz="4" w:space="0" w:color="auto"/>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служба ООС</w:t>
            </w:r>
          </w:p>
        </w:tc>
        <w:tc>
          <w:tcPr>
            <w:tcW w:w="599" w:type="pct"/>
            <w:tcBorders>
              <w:top w:val="single" w:sz="4" w:space="0" w:color="auto"/>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расчетный</w:t>
            </w:r>
          </w:p>
        </w:tc>
      </w:tr>
      <w:tr w:rsidR="00E674DB" w:rsidRPr="00E674DB" w:rsidTr="00E674DB">
        <w:trPr>
          <w:trHeight w:val="255"/>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0027</w:t>
            </w:r>
          </w:p>
        </w:tc>
        <w:tc>
          <w:tcPr>
            <w:tcW w:w="584"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Месторождение</w:t>
            </w:r>
          </w:p>
        </w:tc>
        <w:tc>
          <w:tcPr>
            <w:tcW w:w="121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Смесь углеводородов предельных С1-С5 (1502*)</w:t>
            </w:r>
          </w:p>
        </w:tc>
        <w:tc>
          <w:tcPr>
            <w:tcW w:w="420"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3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71"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3,52836</w:t>
            </w:r>
          </w:p>
        </w:tc>
        <w:tc>
          <w:tcPr>
            <w:tcW w:w="433"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49886,5206</w:t>
            </w:r>
          </w:p>
        </w:tc>
        <w:tc>
          <w:tcPr>
            <w:tcW w:w="553"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служба ООС</w:t>
            </w:r>
          </w:p>
        </w:tc>
        <w:tc>
          <w:tcPr>
            <w:tcW w:w="599"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расчетный</w:t>
            </w:r>
          </w:p>
        </w:tc>
      </w:tr>
      <w:tr w:rsidR="00E674DB" w:rsidRPr="00E674DB" w:rsidTr="00E674DB">
        <w:trPr>
          <w:trHeight w:val="255"/>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0028</w:t>
            </w:r>
          </w:p>
        </w:tc>
        <w:tc>
          <w:tcPr>
            <w:tcW w:w="584"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Месторождение</w:t>
            </w:r>
          </w:p>
        </w:tc>
        <w:tc>
          <w:tcPr>
            <w:tcW w:w="121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Азота (IV) диоксид (Азота диоксид) (4)</w:t>
            </w:r>
          </w:p>
        </w:tc>
        <w:tc>
          <w:tcPr>
            <w:tcW w:w="420"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3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71"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0,08469</w:t>
            </w:r>
          </w:p>
        </w:tc>
        <w:tc>
          <w:tcPr>
            <w:tcW w:w="433"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77,9407906</w:t>
            </w:r>
          </w:p>
        </w:tc>
        <w:tc>
          <w:tcPr>
            <w:tcW w:w="553"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служба ООС</w:t>
            </w:r>
          </w:p>
        </w:tc>
        <w:tc>
          <w:tcPr>
            <w:tcW w:w="599"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расчетный</w:t>
            </w:r>
          </w:p>
        </w:tc>
      </w:tr>
      <w:tr w:rsidR="00E674DB" w:rsidRPr="00E674DB" w:rsidTr="00E674DB">
        <w:trPr>
          <w:trHeight w:val="255"/>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p>
        </w:tc>
        <w:tc>
          <w:tcPr>
            <w:tcW w:w="584"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p>
        </w:tc>
        <w:tc>
          <w:tcPr>
            <w:tcW w:w="121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Азот (II) оксид (Азота оксид) (6)</w:t>
            </w:r>
          </w:p>
        </w:tc>
        <w:tc>
          <w:tcPr>
            <w:tcW w:w="420"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3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71"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0,01376</w:t>
            </w:r>
          </w:p>
        </w:tc>
        <w:tc>
          <w:tcPr>
            <w:tcW w:w="433"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12,6634228</w:t>
            </w:r>
          </w:p>
        </w:tc>
        <w:tc>
          <w:tcPr>
            <w:tcW w:w="553"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служба ООС</w:t>
            </w:r>
          </w:p>
        </w:tc>
        <w:tc>
          <w:tcPr>
            <w:tcW w:w="599"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расчетный</w:t>
            </w:r>
          </w:p>
        </w:tc>
      </w:tr>
      <w:tr w:rsidR="00E674DB" w:rsidRPr="00E674DB" w:rsidTr="00E674DB">
        <w:trPr>
          <w:trHeight w:val="255"/>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p>
        </w:tc>
        <w:tc>
          <w:tcPr>
            <w:tcW w:w="584"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p>
        </w:tc>
        <w:tc>
          <w:tcPr>
            <w:tcW w:w="121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Углерод (Сажа, Углерод черный) (583)</w:t>
            </w:r>
          </w:p>
        </w:tc>
        <w:tc>
          <w:tcPr>
            <w:tcW w:w="420"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3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71"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0,00719</w:t>
            </w:r>
          </w:p>
        </w:tc>
        <w:tc>
          <w:tcPr>
            <w:tcW w:w="433"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6,61700654</w:t>
            </w:r>
          </w:p>
        </w:tc>
        <w:tc>
          <w:tcPr>
            <w:tcW w:w="553"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служба ООС</w:t>
            </w:r>
          </w:p>
        </w:tc>
        <w:tc>
          <w:tcPr>
            <w:tcW w:w="599"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расчетный</w:t>
            </w:r>
          </w:p>
        </w:tc>
      </w:tr>
      <w:tr w:rsidR="00E674DB" w:rsidRPr="00E674DB" w:rsidTr="00E674DB">
        <w:trPr>
          <w:trHeight w:val="255"/>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p>
        </w:tc>
        <w:tc>
          <w:tcPr>
            <w:tcW w:w="584"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p>
        </w:tc>
        <w:tc>
          <w:tcPr>
            <w:tcW w:w="121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Сера диоксид (Ангидрид сернистый, Сернистый газ, Сера (IV) оксид) (516)</w:t>
            </w:r>
          </w:p>
        </w:tc>
        <w:tc>
          <w:tcPr>
            <w:tcW w:w="420"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3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71"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0,01131</w:t>
            </w:r>
          </w:p>
        </w:tc>
        <w:tc>
          <w:tcPr>
            <w:tcW w:w="433"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10,4086709</w:t>
            </w:r>
          </w:p>
        </w:tc>
        <w:tc>
          <w:tcPr>
            <w:tcW w:w="553"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служба ООС</w:t>
            </w:r>
          </w:p>
        </w:tc>
        <w:tc>
          <w:tcPr>
            <w:tcW w:w="599"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расчетный</w:t>
            </w:r>
          </w:p>
        </w:tc>
      </w:tr>
      <w:tr w:rsidR="00E674DB" w:rsidRPr="00E674DB" w:rsidTr="00E674DB">
        <w:trPr>
          <w:trHeight w:val="255"/>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p>
        </w:tc>
        <w:tc>
          <w:tcPr>
            <w:tcW w:w="584"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p>
        </w:tc>
        <w:tc>
          <w:tcPr>
            <w:tcW w:w="121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Углерод оксид (Окись углерода, Угарный газ) (584)</w:t>
            </w:r>
          </w:p>
        </w:tc>
        <w:tc>
          <w:tcPr>
            <w:tcW w:w="420"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3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71"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0,074</w:t>
            </w:r>
          </w:p>
        </w:tc>
        <w:tc>
          <w:tcPr>
            <w:tcW w:w="433"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68,1027099</w:t>
            </w:r>
          </w:p>
        </w:tc>
        <w:tc>
          <w:tcPr>
            <w:tcW w:w="553"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служба ООС</w:t>
            </w:r>
          </w:p>
        </w:tc>
        <w:tc>
          <w:tcPr>
            <w:tcW w:w="599"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расчетный</w:t>
            </w:r>
          </w:p>
        </w:tc>
      </w:tr>
      <w:tr w:rsidR="00E674DB" w:rsidRPr="00E674DB" w:rsidTr="00E674DB">
        <w:trPr>
          <w:trHeight w:val="255"/>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p>
        </w:tc>
        <w:tc>
          <w:tcPr>
            <w:tcW w:w="584"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p>
        </w:tc>
        <w:tc>
          <w:tcPr>
            <w:tcW w:w="121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proofErr w:type="spellStart"/>
            <w:proofErr w:type="gramStart"/>
            <w:r w:rsidRPr="00E674DB">
              <w:rPr>
                <w:rFonts w:ascii="Arial" w:hAnsi="Arial" w:cs="Arial"/>
                <w:sz w:val="20"/>
                <w:szCs w:val="20"/>
              </w:rPr>
              <w:t>Бенз</w:t>
            </w:r>
            <w:proofErr w:type="spellEnd"/>
            <w:proofErr w:type="gramEnd"/>
            <w:r w:rsidRPr="00E674DB">
              <w:rPr>
                <w:rFonts w:ascii="Arial" w:hAnsi="Arial" w:cs="Arial"/>
                <w:sz w:val="20"/>
                <w:szCs w:val="20"/>
              </w:rPr>
              <w:t>/а/</w:t>
            </w:r>
            <w:proofErr w:type="spellStart"/>
            <w:r w:rsidRPr="00E674DB">
              <w:rPr>
                <w:rFonts w:ascii="Arial" w:hAnsi="Arial" w:cs="Arial"/>
                <w:sz w:val="20"/>
                <w:szCs w:val="20"/>
              </w:rPr>
              <w:t>пирен</w:t>
            </w:r>
            <w:proofErr w:type="spellEnd"/>
            <w:r w:rsidRPr="00E674DB">
              <w:rPr>
                <w:rFonts w:ascii="Arial" w:hAnsi="Arial" w:cs="Arial"/>
                <w:sz w:val="20"/>
                <w:szCs w:val="20"/>
              </w:rPr>
              <w:t xml:space="preserve"> (3,4-Бензпирен) (54)</w:t>
            </w:r>
          </w:p>
        </w:tc>
        <w:tc>
          <w:tcPr>
            <w:tcW w:w="420"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3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71"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0,000000134</w:t>
            </w:r>
          </w:p>
        </w:tc>
        <w:tc>
          <w:tcPr>
            <w:tcW w:w="433"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0,00012332</w:t>
            </w:r>
          </w:p>
        </w:tc>
        <w:tc>
          <w:tcPr>
            <w:tcW w:w="553"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служба ООС</w:t>
            </w:r>
          </w:p>
        </w:tc>
        <w:tc>
          <w:tcPr>
            <w:tcW w:w="599"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расчетный</w:t>
            </w:r>
          </w:p>
        </w:tc>
      </w:tr>
      <w:tr w:rsidR="00E674DB" w:rsidRPr="00E674DB" w:rsidTr="00E674DB">
        <w:trPr>
          <w:trHeight w:val="255"/>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p>
        </w:tc>
        <w:tc>
          <w:tcPr>
            <w:tcW w:w="584"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p>
        </w:tc>
        <w:tc>
          <w:tcPr>
            <w:tcW w:w="121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Формальдегид (</w:t>
            </w:r>
            <w:proofErr w:type="spellStart"/>
            <w:r w:rsidRPr="00E674DB">
              <w:rPr>
                <w:rFonts w:ascii="Arial" w:hAnsi="Arial" w:cs="Arial"/>
                <w:sz w:val="20"/>
                <w:szCs w:val="20"/>
              </w:rPr>
              <w:t>Метаналь</w:t>
            </w:r>
            <w:proofErr w:type="spellEnd"/>
            <w:r w:rsidRPr="00E674DB">
              <w:rPr>
                <w:rFonts w:ascii="Arial" w:hAnsi="Arial" w:cs="Arial"/>
                <w:sz w:val="20"/>
                <w:szCs w:val="20"/>
              </w:rPr>
              <w:t>) (609)</w:t>
            </w:r>
          </w:p>
        </w:tc>
        <w:tc>
          <w:tcPr>
            <w:tcW w:w="420"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3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71"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0,00154</w:t>
            </w:r>
          </w:p>
        </w:tc>
        <w:tc>
          <w:tcPr>
            <w:tcW w:w="433"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1,41727261</w:t>
            </w:r>
          </w:p>
        </w:tc>
        <w:tc>
          <w:tcPr>
            <w:tcW w:w="553"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служба ООС</w:t>
            </w:r>
          </w:p>
        </w:tc>
        <w:tc>
          <w:tcPr>
            <w:tcW w:w="599"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расчетный</w:t>
            </w:r>
          </w:p>
        </w:tc>
      </w:tr>
      <w:tr w:rsidR="00E674DB" w:rsidRPr="00E674DB" w:rsidTr="00E674DB">
        <w:trPr>
          <w:trHeight w:val="255"/>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p>
        </w:tc>
        <w:tc>
          <w:tcPr>
            <w:tcW w:w="584"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p>
        </w:tc>
        <w:tc>
          <w:tcPr>
            <w:tcW w:w="121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proofErr w:type="spellStart"/>
            <w:r w:rsidRPr="00E674DB">
              <w:rPr>
                <w:rFonts w:ascii="Arial" w:hAnsi="Arial" w:cs="Arial"/>
                <w:sz w:val="20"/>
                <w:szCs w:val="20"/>
              </w:rPr>
              <w:t>Алканы</w:t>
            </w:r>
            <w:proofErr w:type="spellEnd"/>
            <w:r w:rsidRPr="00E674DB">
              <w:rPr>
                <w:rFonts w:ascii="Arial" w:hAnsi="Arial" w:cs="Arial"/>
                <w:sz w:val="20"/>
                <w:szCs w:val="20"/>
              </w:rPr>
              <w:t xml:space="preserve"> С12-19 /в пересчете на</w:t>
            </w:r>
            <w:proofErr w:type="gramStart"/>
            <w:r w:rsidRPr="00E674DB">
              <w:rPr>
                <w:rFonts w:ascii="Arial" w:hAnsi="Arial" w:cs="Arial"/>
                <w:sz w:val="20"/>
                <w:szCs w:val="20"/>
              </w:rPr>
              <w:t xml:space="preserve"> С</w:t>
            </w:r>
            <w:proofErr w:type="gramEnd"/>
            <w:r w:rsidRPr="00E674DB">
              <w:rPr>
                <w:rFonts w:ascii="Arial" w:hAnsi="Arial" w:cs="Arial"/>
                <w:sz w:val="20"/>
                <w:szCs w:val="20"/>
              </w:rPr>
              <w:t>/ (Углеводороды предельные С12-С19 (в пересчете на С); Растворитель РПК-265П) (10)</w:t>
            </w:r>
          </w:p>
        </w:tc>
        <w:tc>
          <w:tcPr>
            <w:tcW w:w="420"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3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71"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0,037</w:t>
            </w:r>
          </w:p>
        </w:tc>
        <w:tc>
          <w:tcPr>
            <w:tcW w:w="433"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34,0513549</w:t>
            </w:r>
          </w:p>
        </w:tc>
        <w:tc>
          <w:tcPr>
            <w:tcW w:w="553"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служба ООС</w:t>
            </w:r>
          </w:p>
        </w:tc>
        <w:tc>
          <w:tcPr>
            <w:tcW w:w="599"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расчетный</w:t>
            </w:r>
          </w:p>
        </w:tc>
      </w:tr>
      <w:tr w:rsidR="00E674DB" w:rsidRPr="00E674DB" w:rsidTr="00E674DB">
        <w:trPr>
          <w:trHeight w:val="255"/>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0029</w:t>
            </w:r>
          </w:p>
        </w:tc>
        <w:tc>
          <w:tcPr>
            <w:tcW w:w="584"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Месторождение</w:t>
            </w:r>
          </w:p>
        </w:tc>
        <w:tc>
          <w:tcPr>
            <w:tcW w:w="121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Смесь углеводородов предельных С1-С5 (1502*)</w:t>
            </w:r>
          </w:p>
        </w:tc>
        <w:tc>
          <w:tcPr>
            <w:tcW w:w="420"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3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71"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2290,10944</w:t>
            </w:r>
          </w:p>
        </w:tc>
        <w:tc>
          <w:tcPr>
            <w:tcW w:w="433"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479501,72</w:t>
            </w:r>
          </w:p>
        </w:tc>
        <w:tc>
          <w:tcPr>
            <w:tcW w:w="553"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служба ООС</w:t>
            </w:r>
          </w:p>
        </w:tc>
        <w:tc>
          <w:tcPr>
            <w:tcW w:w="599"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расчетный</w:t>
            </w:r>
          </w:p>
        </w:tc>
      </w:tr>
      <w:tr w:rsidR="00E674DB" w:rsidRPr="00E674DB" w:rsidTr="00E674DB">
        <w:trPr>
          <w:trHeight w:val="255"/>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0030</w:t>
            </w:r>
          </w:p>
        </w:tc>
        <w:tc>
          <w:tcPr>
            <w:tcW w:w="584"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Месторождение</w:t>
            </w:r>
          </w:p>
        </w:tc>
        <w:tc>
          <w:tcPr>
            <w:tcW w:w="121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Смесь углеводородов предельных С1-С5 (1502*)</w:t>
            </w:r>
          </w:p>
        </w:tc>
        <w:tc>
          <w:tcPr>
            <w:tcW w:w="420"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3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71"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245,24732</w:t>
            </w:r>
          </w:p>
        </w:tc>
        <w:tc>
          <w:tcPr>
            <w:tcW w:w="433"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83912,8423</w:t>
            </w:r>
          </w:p>
        </w:tc>
        <w:tc>
          <w:tcPr>
            <w:tcW w:w="553"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служба ООС</w:t>
            </w:r>
          </w:p>
        </w:tc>
        <w:tc>
          <w:tcPr>
            <w:tcW w:w="599"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расчетный</w:t>
            </w:r>
          </w:p>
        </w:tc>
      </w:tr>
      <w:tr w:rsidR="00E674DB" w:rsidRPr="00E674DB" w:rsidTr="00E674DB">
        <w:trPr>
          <w:trHeight w:val="255"/>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0031</w:t>
            </w:r>
          </w:p>
        </w:tc>
        <w:tc>
          <w:tcPr>
            <w:tcW w:w="584"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Месторождение</w:t>
            </w:r>
          </w:p>
        </w:tc>
        <w:tc>
          <w:tcPr>
            <w:tcW w:w="121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Смесь углеводородов предельных С1-С5 (1502*)</w:t>
            </w:r>
          </w:p>
        </w:tc>
        <w:tc>
          <w:tcPr>
            <w:tcW w:w="420"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3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71"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342,69195</w:t>
            </w:r>
          </w:p>
        </w:tc>
        <w:tc>
          <w:tcPr>
            <w:tcW w:w="433"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41956,4413</w:t>
            </w:r>
          </w:p>
        </w:tc>
        <w:tc>
          <w:tcPr>
            <w:tcW w:w="553"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служба ООС</w:t>
            </w:r>
          </w:p>
        </w:tc>
        <w:tc>
          <w:tcPr>
            <w:tcW w:w="599"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расчетный</w:t>
            </w:r>
          </w:p>
        </w:tc>
      </w:tr>
      <w:tr w:rsidR="00E674DB" w:rsidRPr="00E674DB" w:rsidTr="00E674DB">
        <w:trPr>
          <w:trHeight w:val="255"/>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0032</w:t>
            </w:r>
          </w:p>
        </w:tc>
        <w:tc>
          <w:tcPr>
            <w:tcW w:w="584"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Месторождение</w:t>
            </w:r>
          </w:p>
        </w:tc>
        <w:tc>
          <w:tcPr>
            <w:tcW w:w="121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Метанол (Метиловый спирт) (338)</w:t>
            </w:r>
          </w:p>
        </w:tc>
        <w:tc>
          <w:tcPr>
            <w:tcW w:w="420"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3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71"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0,00369</w:t>
            </w:r>
          </w:p>
        </w:tc>
        <w:tc>
          <w:tcPr>
            <w:tcW w:w="433"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9,8425727</w:t>
            </w:r>
          </w:p>
        </w:tc>
        <w:tc>
          <w:tcPr>
            <w:tcW w:w="553"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служба ООС</w:t>
            </w:r>
          </w:p>
        </w:tc>
        <w:tc>
          <w:tcPr>
            <w:tcW w:w="599"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расчетный</w:t>
            </w:r>
          </w:p>
        </w:tc>
      </w:tr>
      <w:tr w:rsidR="00E674DB" w:rsidRPr="00E674DB" w:rsidTr="00E674DB">
        <w:trPr>
          <w:trHeight w:val="255"/>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0033</w:t>
            </w:r>
          </w:p>
        </w:tc>
        <w:tc>
          <w:tcPr>
            <w:tcW w:w="584"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Месторождение</w:t>
            </w:r>
          </w:p>
        </w:tc>
        <w:tc>
          <w:tcPr>
            <w:tcW w:w="121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Метанол (Метиловый спирт) (338)</w:t>
            </w:r>
          </w:p>
        </w:tc>
        <w:tc>
          <w:tcPr>
            <w:tcW w:w="420"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3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71"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0,00369</w:t>
            </w:r>
          </w:p>
        </w:tc>
        <w:tc>
          <w:tcPr>
            <w:tcW w:w="433"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9,8425727</w:t>
            </w:r>
          </w:p>
        </w:tc>
        <w:tc>
          <w:tcPr>
            <w:tcW w:w="553"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служба ООС</w:t>
            </w:r>
          </w:p>
        </w:tc>
        <w:tc>
          <w:tcPr>
            <w:tcW w:w="599"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расчетный</w:t>
            </w:r>
          </w:p>
        </w:tc>
      </w:tr>
      <w:tr w:rsidR="00E674DB" w:rsidRPr="00E674DB" w:rsidTr="00E674DB">
        <w:trPr>
          <w:trHeight w:val="255"/>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0034</w:t>
            </w:r>
          </w:p>
        </w:tc>
        <w:tc>
          <w:tcPr>
            <w:tcW w:w="584"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Месторождение</w:t>
            </w:r>
          </w:p>
        </w:tc>
        <w:tc>
          <w:tcPr>
            <w:tcW w:w="121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Смесь углеводородов предельных С1-С5 (1502*)</w:t>
            </w:r>
          </w:p>
        </w:tc>
        <w:tc>
          <w:tcPr>
            <w:tcW w:w="420"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3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71"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0,0131</w:t>
            </w:r>
          </w:p>
        </w:tc>
        <w:tc>
          <w:tcPr>
            <w:tcW w:w="433"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34,9424668</w:t>
            </w:r>
          </w:p>
        </w:tc>
        <w:tc>
          <w:tcPr>
            <w:tcW w:w="553"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служба ООС</w:t>
            </w:r>
          </w:p>
        </w:tc>
        <w:tc>
          <w:tcPr>
            <w:tcW w:w="599"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расчетный</w:t>
            </w:r>
          </w:p>
        </w:tc>
      </w:tr>
      <w:tr w:rsidR="00E674DB" w:rsidRPr="00E674DB" w:rsidTr="00E674DB">
        <w:trPr>
          <w:trHeight w:val="255"/>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p>
        </w:tc>
        <w:tc>
          <w:tcPr>
            <w:tcW w:w="584"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p>
        </w:tc>
        <w:tc>
          <w:tcPr>
            <w:tcW w:w="121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Смесь углеводородов предельных С6-С10 (1503*)</w:t>
            </w:r>
          </w:p>
        </w:tc>
        <w:tc>
          <w:tcPr>
            <w:tcW w:w="420"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3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71"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0,00873</w:t>
            </w:r>
          </w:p>
        </w:tc>
        <w:tc>
          <w:tcPr>
            <w:tcW w:w="433"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23,2860867</w:t>
            </w:r>
          </w:p>
        </w:tc>
        <w:tc>
          <w:tcPr>
            <w:tcW w:w="553"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служба ООС</w:t>
            </w:r>
          </w:p>
        </w:tc>
        <w:tc>
          <w:tcPr>
            <w:tcW w:w="599"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расчетный</w:t>
            </w:r>
          </w:p>
        </w:tc>
      </w:tr>
      <w:tr w:rsidR="00E674DB" w:rsidRPr="00E674DB" w:rsidTr="00E674DB">
        <w:trPr>
          <w:trHeight w:val="255"/>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0035</w:t>
            </w:r>
          </w:p>
        </w:tc>
        <w:tc>
          <w:tcPr>
            <w:tcW w:w="584"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Месторождение</w:t>
            </w:r>
          </w:p>
        </w:tc>
        <w:tc>
          <w:tcPr>
            <w:tcW w:w="121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Смесь углеводородов предельных С1-С5 (1502*)</w:t>
            </w:r>
          </w:p>
        </w:tc>
        <w:tc>
          <w:tcPr>
            <w:tcW w:w="420"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3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71"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0,0131</w:t>
            </w:r>
          </w:p>
        </w:tc>
        <w:tc>
          <w:tcPr>
            <w:tcW w:w="433"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34,9424668</w:t>
            </w:r>
          </w:p>
        </w:tc>
        <w:tc>
          <w:tcPr>
            <w:tcW w:w="553"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служба ООС</w:t>
            </w:r>
          </w:p>
        </w:tc>
        <w:tc>
          <w:tcPr>
            <w:tcW w:w="599"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расчетный</w:t>
            </w:r>
          </w:p>
        </w:tc>
      </w:tr>
      <w:tr w:rsidR="00E674DB" w:rsidRPr="00E674DB" w:rsidTr="00E674DB">
        <w:trPr>
          <w:trHeight w:val="255"/>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p>
        </w:tc>
        <w:tc>
          <w:tcPr>
            <w:tcW w:w="584"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p>
        </w:tc>
        <w:tc>
          <w:tcPr>
            <w:tcW w:w="12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Смесь углеводородов предельных С6-С10 (1503*)</w:t>
            </w:r>
          </w:p>
        </w:tc>
        <w:tc>
          <w:tcPr>
            <w:tcW w:w="420" w:type="pct"/>
            <w:tcBorders>
              <w:top w:val="single" w:sz="4" w:space="0" w:color="auto"/>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36" w:type="pct"/>
            <w:tcBorders>
              <w:top w:val="single" w:sz="4" w:space="0" w:color="auto"/>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71" w:type="pct"/>
            <w:tcBorders>
              <w:top w:val="single" w:sz="4" w:space="0" w:color="auto"/>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0,00873</w:t>
            </w:r>
          </w:p>
        </w:tc>
        <w:tc>
          <w:tcPr>
            <w:tcW w:w="433" w:type="pct"/>
            <w:tcBorders>
              <w:top w:val="single" w:sz="4" w:space="0" w:color="auto"/>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23,2860867</w:t>
            </w:r>
          </w:p>
        </w:tc>
        <w:tc>
          <w:tcPr>
            <w:tcW w:w="553" w:type="pct"/>
            <w:tcBorders>
              <w:top w:val="single" w:sz="4" w:space="0" w:color="auto"/>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служба ООС</w:t>
            </w:r>
          </w:p>
        </w:tc>
        <w:tc>
          <w:tcPr>
            <w:tcW w:w="599" w:type="pct"/>
            <w:tcBorders>
              <w:top w:val="single" w:sz="4" w:space="0" w:color="auto"/>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расчетный</w:t>
            </w:r>
          </w:p>
        </w:tc>
      </w:tr>
      <w:tr w:rsidR="00E674DB" w:rsidRPr="00E674DB" w:rsidTr="00E674DB">
        <w:trPr>
          <w:trHeight w:val="255"/>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0036</w:t>
            </w:r>
          </w:p>
        </w:tc>
        <w:tc>
          <w:tcPr>
            <w:tcW w:w="584"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Месторождение</w:t>
            </w:r>
          </w:p>
        </w:tc>
        <w:tc>
          <w:tcPr>
            <w:tcW w:w="1216" w:type="pct"/>
            <w:tcBorders>
              <w:top w:val="single" w:sz="4" w:space="0" w:color="auto"/>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Смесь углеводородов предельных С1-С5 (1502*)</w:t>
            </w:r>
          </w:p>
        </w:tc>
        <w:tc>
          <w:tcPr>
            <w:tcW w:w="420" w:type="pct"/>
            <w:tcBorders>
              <w:top w:val="single" w:sz="4" w:space="0" w:color="auto"/>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36" w:type="pct"/>
            <w:tcBorders>
              <w:top w:val="single" w:sz="4" w:space="0" w:color="auto"/>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71" w:type="pct"/>
            <w:tcBorders>
              <w:top w:val="single" w:sz="4" w:space="0" w:color="auto"/>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0,01747</w:t>
            </w:r>
          </w:p>
        </w:tc>
        <w:tc>
          <w:tcPr>
            <w:tcW w:w="433" w:type="pct"/>
            <w:tcBorders>
              <w:top w:val="single" w:sz="4" w:space="0" w:color="auto"/>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548,663843</w:t>
            </w:r>
          </w:p>
        </w:tc>
        <w:tc>
          <w:tcPr>
            <w:tcW w:w="553" w:type="pct"/>
            <w:tcBorders>
              <w:top w:val="single" w:sz="4" w:space="0" w:color="auto"/>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служба ООС</w:t>
            </w:r>
          </w:p>
        </w:tc>
        <w:tc>
          <w:tcPr>
            <w:tcW w:w="599" w:type="pct"/>
            <w:tcBorders>
              <w:top w:val="single" w:sz="4" w:space="0" w:color="auto"/>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расчетный</w:t>
            </w:r>
          </w:p>
        </w:tc>
      </w:tr>
      <w:tr w:rsidR="00E674DB" w:rsidRPr="00E674DB" w:rsidTr="00E674DB">
        <w:trPr>
          <w:trHeight w:val="255"/>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p>
        </w:tc>
        <w:tc>
          <w:tcPr>
            <w:tcW w:w="584"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p>
        </w:tc>
        <w:tc>
          <w:tcPr>
            <w:tcW w:w="121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Смесь углеводородов предельных С6-С10 (1503*)</w:t>
            </w:r>
          </w:p>
        </w:tc>
        <w:tc>
          <w:tcPr>
            <w:tcW w:w="420"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3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71"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0,01164</w:t>
            </w:r>
          </w:p>
        </w:tc>
        <w:tc>
          <w:tcPr>
            <w:tcW w:w="433"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365,566522</w:t>
            </w:r>
          </w:p>
        </w:tc>
        <w:tc>
          <w:tcPr>
            <w:tcW w:w="553"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служба ООС</w:t>
            </w:r>
          </w:p>
        </w:tc>
        <w:tc>
          <w:tcPr>
            <w:tcW w:w="599"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расчетный</w:t>
            </w:r>
          </w:p>
        </w:tc>
      </w:tr>
      <w:tr w:rsidR="00E674DB" w:rsidRPr="00E674DB" w:rsidTr="00E674DB">
        <w:trPr>
          <w:trHeight w:val="255"/>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0037</w:t>
            </w:r>
          </w:p>
        </w:tc>
        <w:tc>
          <w:tcPr>
            <w:tcW w:w="584"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Месторождение</w:t>
            </w:r>
          </w:p>
        </w:tc>
        <w:tc>
          <w:tcPr>
            <w:tcW w:w="121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Смесь углеводородов предельных С1-С5 (1502*)</w:t>
            </w:r>
          </w:p>
        </w:tc>
        <w:tc>
          <w:tcPr>
            <w:tcW w:w="420"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3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71"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0,01747</w:t>
            </w:r>
          </w:p>
        </w:tc>
        <w:tc>
          <w:tcPr>
            <w:tcW w:w="433"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548,663843</w:t>
            </w:r>
          </w:p>
        </w:tc>
        <w:tc>
          <w:tcPr>
            <w:tcW w:w="553"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служба ООС</w:t>
            </w:r>
          </w:p>
        </w:tc>
        <w:tc>
          <w:tcPr>
            <w:tcW w:w="599"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расчетный</w:t>
            </w:r>
          </w:p>
        </w:tc>
      </w:tr>
      <w:tr w:rsidR="00E674DB" w:rsidRPr="00E674DB" w:rsidTr="00E674DB">
        <w:trPr>
          <w:trHeight w:val="255"/>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p>
        </w:tc>
        <w:tc>
          <w:tcPr>
            <w:tcW w:w="584"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p>
        </w:tc>
        <w:tc>
          <w:tcPr>
            <w:tcW w:w="121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Смесь углеводородов предельных С6-С10 (1503*)</w:t>
            </w:r>
          </w:p>
        </w:tc>
        <w:tc>
          <w:tcPr>
            <w:tcW w:w="420"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3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71"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0,01164</w:t>
            </w:r>
          </w:p>
        </w:tc>
        <w:tc>
          <w:tcPr>
            <w:tcW w:w="433"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365,566522</w:t>
            </w:r>
          </w:p>
        </w:tc>
        <w:tc>
          <w:tcPr>
            <w:tcW w:w="553"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служба ООС</w:t>
            </w:r>
          </w:p>
        </w:tc>
        <w:tc>
          <w:tcPr>
            <w:tcW w:w="599"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расчетный</w:t>
            </w:r>
          </w:p>
        </w:tc>
      </w:tr>
      <w:tr w:rsidR="00E674DB" w:rsidRPr="00E674DB" w:rsidTr="00E674DB">
        <w:trPr>
          <w:trHeight w:val="255"/>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0038</w:t>
            </w:r>
          </w:p>
        </w:tc>
        <w:tc>
          <w:tcPr>
            <w:tcW w:w="584"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Месторождение</w:t>
            </w:r>
          </w:p>
        </w:tc>
        <w:tc>
          <w:tcPr>
            <w:tcW w:w="121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Смесь углеводородов предельных С1-С5 (1502*)</w:t>
            </w:r>
          </w:p>
        </w:tc>
        <w:tc>
          <w:tcPr>
            <w:tcW w:w="420"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3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71"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0,0033</w:t>
            </w:r>
          </w:p>
        </w:tc>
        <w:tc>
          <w:tcPr>
            <w:tcW w:w="433"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48,3961112</w:t>
            </w:r>
          </w:p>
        </w:tc>
        <w:tc>
          <w:tcPr>
            <w:tcW w:w="553"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служба ООС</w:t>
            </w:r>
          </w:p>
        </w:tc>
        <w:tc>
          <w:tcPr>
            <w:tcW w:w="599"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расчетный</w:t>
            </w:r>
          </w:p>
        </w:tc>
      </w:tr>
      <w:tr w:rsidR="00E674DB" w:rsidRPr="00E674DB" w:rsidTr="00E674DB">
        <w:trPr>
          <w:trHeight w:val="255"/>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0039</w:t>
            </w:r>
          </w:p>
        </w:tc>
        <w:tc>
          <w:tcPr>
            <w:tcW w:w="584"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Месторождение</w:t>
            </w:r>
          </w:p>
        </w:tc>
        <w:tc>
          <w:tcPr>
            <w:tcW w:w="121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Смесь углеводородов предельных С1-С5 (1502*)</w:t>
            </w:r>
          </w:p>
        </w:tc>
        <w:tc>
          <w:tcPr>
            <w:tcW w:w="420"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3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71"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0,0033</w:t>
            </w:r>
          </w:p>
        </w:tc>
        <w:tc>
          <w:tcPr>
            <w:tcW w:w="433"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48,3961112</w:t>
            </w:r>
          </w:p>
        </w:tc>
        <w:tc>
          <w:tcPr>
            <w:tcW w:w="553"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служба ООС</w:t>
            </w:r>
          </w:p>
        </w:tc>
        <w:tc>
          <w:tcPr>
            <w:tcW w:w="599"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расчетный</w:t>
            </w:r>
          </w:p>
        </w:tc>
      </w:tr>
      <w:tr w:rsidR="00E674DB" w:rsidRPr="00E674DB" w:rsidTr="00E674DB">
        <w:trPr>
          <w:trHeight w:val="255"/>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0040</w:t>
            </w:r>
          </w:p>
        </w:tc>
        <w:tc>
          <w:tcPr>
            <w:tcW w:w="584"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Месторождение</w:t>
            </w:r>
          </w:p>
        </w:tc>
        <w:tc>
          <w:tcPr>
            <w:tcW w:w="121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Смесь углеводородов предельных С1-С5 (1502*)</w:t>
            </w:r>
          </w:p>
        </w:tc>
        <w:tc>
          <w:tcPr>
            <w:tcW w:w="420"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3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71"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351,9808</w:t>
            </w:r>
          </w:p>
        </w:tc>
        <w:tc>
          <w:tcPr>
            <w:tcW w:w="433"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9074207,15</w:t>
            </w:r>
          </w:p>
        </w:tc>
        <w:tc>
          <w:tcPr>
            <w:tcW w:w="553"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служба ООС</w:t>
            </w:r>
          </w:p>
        </w:tc>
        <w:tc>
          <w:tcPr>
            <w:tcW w:w="599"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расчетный</w:t>
            </w:r>
          </w:p>
        </w:tc>
      </w:tr>
      <w:tr w:rsidR="00E674DB" w:rsidRPr="00E674DB" w:rsidTr="00E674DB">
        <w:trPr>
          <w:trHeight w:val="255"/>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0041</w:t>
            </w:r>
          </w:p>
        </w:tc>
        <w:tc>
          <w:tcPr>
            <w:tcW w:w="584"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Месторождение</w:t>
            </w:r>
          </w:p>
        </w:tc>
        <w:tc>
          <w:tcPr>
            <w:tcW w:w="121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Смесь углеводородов предельных С1-С5 (1502*)</w:t>
            </w:r>
          </w:p>
        </w:tc>
        <w:tc>
          <w:tcPr>
            <w:tcW w:w="420"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3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71"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351,9808</w:t>
            </w:r>
          </w:p>
        </w:tc>
        <w:tc>
          <w:tcPr>
            <w:tcW w:w="433"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9075866,13</w:t>
            </w:r>
          </w:p>
        </w:tc>
        <w:tc>
          <w:tcPr>
            <w:tcW w:w="553"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служба ООС</w:t>
            </w:r>
          </w:p>
        </w:tc>
        <w:tc>
          <w:tcPr>
            <w:tcW w:w="599"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расчетный</w:t>
            </w:r>
          </w:p>
        </w:tc>
      </w:tr>
      <w:tr w:rsidR="00E674DB" w:rsidRPr="00E674DB" w:rsidTr="00E674DB">
        <w:trPr>
          <w:trHeight w:val="255"/>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0042</w:t>
            </w:r>
          </w:p>
        </w:tc>
        <w:tc>
          <w:tcPr>
            <w:tcW w:w="584"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Месторождение</w:t>
            </w:r>
          </w:p>
        </w:tc>
        <w:tc>
          <w:tcPr>
            <w:tcW w:w="121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Метанол (Метиловый спирт) (338)</w:t>
            </w:r>
          </w:p>
        </w:tc>
        <w:tc>
          <w:tcPr>
            <w:tcW w:w="420"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3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71"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0,00369</w:t>
            </w:r>
          </w:p>
        </w:tc>
        <w:tc>
          <w:tcPr>
            <w:tcW w:w="433"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9,8425727</w:t>
            </w:r>
          </w:p>
        </w:tc>
        <w:tc>
          <w:tcPr>
            <w:tcW w:w="553"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служба ООС</w:t>
            </w:r>
          </w:p>
        </w:tc>
        <w:tc>
          <w:tcPr>
            <w:tcW w:w="599"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расчетный</w:t>
            </w:r>
          </w:p>
        </w:tc>
      </w:tr>
      <w:tr w:rsidR="00E674DB" w:rsidRPr="00E674DB" w:rsidTr="00E674DB">
        <w:trPr>
          <w:trHeight w:val="255"/>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0043</w:t>
            </w:r>
          </w:p>
        </w:tc>
        <w:tc>
          <w:tcPr>
            <w:tcW w:w="584"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Месторождение</w:t>
            </w:r>
          </w:p>
        </w:tc>
        <w:tc>
          <w:tcPr>
            <w:tcW w:w="121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Метанол (Метиловый спирт) (338)</w:t>
            </w:r>
          </w:p>
        </w:tc>
        <w:tc>
          <w:tcPr>
            <w:tcW w:w="420"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3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71"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0,00369</w:t>
            </w:r>
          </w:p>
        </w:tc>
        <w:tc>
          <w:tcPr>
            <w:tcW w:w="433"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9,8425727</w:t>
            </w:r>
          </w:p>
        </w:tc>
        <w:tc>
          <w:tcPr>
            <w:tcW w:w="553"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служба ООС</w:t>
            </w:r>
          </w:p>
        </w:tc>
        <w:tc>
          <w:tcPr>
            <w:tcW w:w="599"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расчетный</w:t>
            </w:r>
          </w:p>
        </w:tc>
      </w:tr>
      <w:tr w:rsidR="00E674DB" w:rsidRPr="00E674DB" w:rsidTr="00E674DB">
        <w:trPr>
          <w:trHeight w:val="255"/>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0044</w:t>
            </w:r>
          </w:p>
        </w:tc>
        <w:tc>
          <w:tcPr>
            <w:tcW w:w="584"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Месторождение</w:t>
            </w:r>
          </w:p>
        </w:tc>
        <w:tc>
          <w:tcPr>
            <w:tcW w:w="121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Смесь углеводородов предельных С1-С5 (1502*)</w:t>
            </w:r>
          </w:p>
        </w:tc>
        <w:tc>
          <w:tcPr>
            <w:tcW w:w="420"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3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71"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0,0131</w:t>
            </w:r>
          </w:p>
        </w:tc>
        <w:tc>
          <w:tcPr>
            <w:tcW w:w="433"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34,9424668</w:t>
            </w:r>
          </w:p>
        </w:tc>
        <w:tc>
          <w:tcPr>
            <w:tcW w:w="553"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служба ООС</w:t>
            </w:r>
          </w:p>
        </w:tc>
        <w:tc>
          <w:tcPr>
            <w:tcW w:w="599"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расчетный</w:t>
            </w:r>
          </w:p>
        </w:tc>
      </w:tr>
      <w:tr w:rsidR="00E674DB" w:rsidRPr="00E674DB" w:rsidTr="00E674DB">
        <w:trPr>
          <w:trHeight w:val="255"/>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p>
        </w:tc>
        <w:tc>
          <w:tcPr>
            <w:tcW w:w="584"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p>
        </w:tc>
        <w:tc>
          <w:tcPr>
            <w:tcW w:w="121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Смесь углеводородов предельных С6-С10 (1503*)</w:t>
            </w:r>
          </w:p>
        </w:tc>
        <w:tc>
          <w:tcPr>
            <w:tcW w:w="420"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3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71"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0,00873</w:t>
            </w:r>
          </w:p>
        </w:tc>
        <w:tc>
          <w:tcPr>
            <w:tcW w:w="433"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23,2860867</w:t>
            </w:r>
          </w:p>
        </w:tc>
        <w:tc>
          <w:tcPr>
            <w:tcW w:w="553"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служба ООС</w:t>
            </w:r>
          </w:p>
        </w:tc>
        <w:tc>
          <w:tcPr>
            <w:tcW w:w="599"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расчетный</w:t>
            </w:r>
          </w:p>
        </w:tc>
      </w:tr>
      <w:tr w:rsidR="00E674DB" w:rsidRPr="00E674DB" w:rsidTr="00E674DB">
        <w:trPr>
          <w:trHeight w:val="255"/>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0045</w:t>
            </w:r>
          </w:p>
        </w:tc>
        <w:tc>
          <w:tcPr>
            <w:tcW w:w="584"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Месторождение</w:t>
            </w:r>
          </w:p>
        </w:tc>
        <w:tc>
          <w:tcPr>
            <w:tcW w:w="121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Смесь углеводородов предельных С1-С5 (1502*)</w:t>
            </w:r>
          </w:p>
        </w:tc>
        <w:tc>
          <w:tcPr>
            <w:tcW w:w="420"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3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71"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0,0131</w:t>
            </w:r>
          </w:p>
        </w:tc>
        <w:tc>
          <w:tcPr>
            <w:tcW w:w="433"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34,9424668</w:t>
            </w:r>
          </w:p>
        </w:tc>
        <w:tc>
          <w:tcPr>
            <w:tcW w:w="553"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служба ООС</w:t>
            </w:r>
          </w:p>
        </w:tc>
        <w:tc>
          <w:tcPr>
            <w:tcW w:w="599"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расчетный</w:t>
            </w:r>
          </w:p>
        </w:tc>
      </w:tr>
      <w:tr w:rsidR="00E674DB" w:rsidRPr="00E674DB" w:rsidTr="00E674DB">
        <w:trPr>
          <w:trHeight w:val="255"/>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p>
        </w:tc>
        <w:tc>
          <w:tcPr>
            <w:tcW w:w="584"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p>
        </w:tc>
        <w:tc>
          <w:tcPr>
            <w:tcW w:w="121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Смесь углеводородов предельных С6-С10 (1503*)</w:t>
            </w:r>
          </w:p>
        </w:tc>
        <w:tc>
          <w:tcPr>
            <w:tcW w:w="420"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3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71"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0,00873</w:t>
            </w:r>
          </w:p>
        </w:tc>
        <w:tc>
          <w:tcPr>
            <w:tcW w:w="433"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23,2860867</w:t>
            </w:r>
          </w:p>
        </w:tc>
        <w:tc>
          <w:tcPr>
            <w:tcW w:w="553"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служба ООС</w:t>
            </w:r>
          </w:p>
        </w:tc>
        <w:tc>
          <w:tcPr>
            <w:tcW w:w="599"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расчетный</w:t>
            </w:r>
          </w:p>
        </w:tc>
      </w:tr>
      <w:tr w:rsidR="00E674DB" w:rsidRPr="00E674DB" w:rsidTr="00E674DB">
        <w:trPr>
          <w:trHeight w:val="255"/>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0046</w:t>
            </w:r>
          </w:p>
        </w:tc>
        <w:tc>
          <w:tcPr>
            <w:tcW w:w="584"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Месторождение</w:t>
            </w:r>
          </w:p>
        </w:tc>
        <w:tc>
          <w:tcPr>
            <w:tcW w:w="121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Смесь углеводородов предельных С1-С5 (1502*)</w:t>
            </w:r>
          </w:p>
        </w:tc>
        <w:tc>
          <w:tcPr>
            <w:tcW w:w="420"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3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71"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0,01747</w:t>
            </w:r>
          </w:p>
        </w:tc>
        <w:tc>
          <w:tcPr>
            <w:tcW w:w="433"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46,598847</w:t>
            </w:r>
          </w:p>
        </w:tc>
        <w:tc>
          <w:tcPr>
            <w:tcW w:w="553"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служба ООС</w:t>
            </w:r>
          </w:p>
        </w:tc>
        <w:tc>
          <w:tcPr>
            <w:tcW w:w="599"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расчетный</w:t>
            </w:r>
          </w:p>
        </w:tc>
      </w:tr>
      <w:tr w:rsidR="00E674DB" w:rsidRPr="00E674DB" w:rsidTr="00E674DB">
        <w:trPr>
          <w:trHeight w:val="255"/>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p>
        </w:tc>
        <w:tc>
          <w:tcPr>
            <w:tcW w:w="584"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p>
        </w:tc>
        <w:tc>
          <w:tcPr>
            <w:tcW w:w="121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Смесь углеводородов предельных С6-С10 (1503*)</w:t>
            </w:r>
          </w:p>
        </w:tc>
        <w:tc>
          <w:tcPr>
            <w:tcW w:w="420"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3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71"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0,01164</w:t>
            </w:r>
          </w:p>
        </w:tc>
        <w:tc>
          <w:tcPr>
            <w:tcW w:w="433"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31,0481155</w:t>
            </w:r>
          </w:p>
        </w:tc>
        <w:tc>
          <w:tcPr>
            <w:tcW w:w="553"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служба ООС</w:t>
            </w:r>
          </w:p>
        </w:tc>
        <w:tc>
          <w:tcPr>
            <w:tcW w:w="599"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расчетный</w:t>
            </w:r>
          </w:p>
        </w:tc>
      </w:tr>
      <w:tr w:rsidR="00E674DB" w:rsidRPr="00E674DB" w:rsidTr="00E674DB">
        <w:trPr>
          <w:trHeight w:val="255"/>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0047</w:t>
            </w:r>
          </w:p>
        </w:tc>
        <w:tc>
          <w:tcPr>
            <w:tcW w:w="584"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Месторождение</w:t>
            </w:r>
          </w:p>
        </w:tc>
        <w:tc>
          <w:tcPr>
            <w:tcW w:w="121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Смесь углеводородов предельных С1-С5 (1502*)</w:t>
            </w:r>
          </w:p>
        </w:tc>
        <w:tc>
          <w:tcPr>
            <w:tcW w:w="420"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3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71"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0,01747</w:t>
            </w:r>
          </w:p>
        </w:tc>
        <w:tc>
          <w:tcPr>
            <w:tcW w:w="433"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46,598847</w:t>
            </w:r>
          </w:p>
        </w:tc>
        <w:tc>
          <w:tcPr>
            <w:tcW w:w="553"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служба ООС</w:t>
            </w:r>
          </w:p>
        </w:tc>
        <w:tc>
          <w:tcPr>
            <w:tcW w:w="599"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расчетный</w:t>
            </w:r>
          </w:p>
        </w:tc>
      </w:tr>
      <w:tr w:rsidR="00E674DB" w:rsidRPr="00E674DB" w:rsidTr="00E674DB">
        <w:trPr>
          <w:trHeight w:val="255"/>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p>
        </w:tc>
        <w:tc>
          <w:tcPr>
            <w:tcW w:w="584"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p>
        </w:tc>
        <w:tc>
          <w:tcPr>
            <w:tcW w:w="121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Смесь углеводородов предельных С6-С10 (1503*)</w:t>
            </w:r>
          </w:p>
        </w:tc>
        <w:tc>
          <w:tcPr>
            <w:tcW w:w="420"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3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71"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0,01164</w:t>
            </w:r>
          </w:p>
        </w:tc>
        <w:tc>
          <w:tcPr>
            <w:tcW w:w="433"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31,0481155</w:t>
            </w:r>
          </w:p>
        </w:tc>
        <w:tc>
          <w:tcPr>
            <w:tcW w:w="553"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служба ООС</w:t>
            </w:r>
          </w:p>
        </w:tc>
        <w:tc>
          <w:tcPr>
            <w:tcW w:w="599"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расчетный</w:t>
            </w:r>
          </w:p>
        </w:tc>
      </w:tr>
      <w:tr w:rsidR="00E674DB" w:rsidRPr="00E674DB" w:rsidTr="00E674DB">
        <w:trPr>
          <w:trHeight w:val="255"/>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0048</w:t>
            </w:r>
          </w:p>
        </w:tc>
        <w:tc>
          <w:tcPr>
            <w:tcW w:w="584"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Месторождение</w:t>
            </w:r>
          </w:p>
        </w:tc>
        <w:tc>
          <w:tcPr>
            <w:tcW w:w="121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Смесь углеводородов предельных С1-С5 (1502*)</w:t>
            </w:r>
          </w:p>
        </w:tc>
        <w:tc>
          <w:tcPr>
            <w:tcW w:w="420"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3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71"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0,00218</w:t>
            </w:r>
          </w:p>
        </w:tc>
        <w:tc>
          <w:tcPr>
            <w:tcW w:w="433"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5,81485326</w:t>
            </w:r>
          </w:p>
        </w:tc>
        <w:tc>
          <w:tcPr>
            <w:tcW w:w="553"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служба ООС</w:t>
            </w:r>
          </w:p>
        </w:tc>
        <w:tc>
          <w:tcPr>
            <w:tcW w:w="599"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расчетный</w:t>
            </w:r>
          </w:p>
        </w:tc>
      </w:tr>
      <w:tr w:rsidR="00E674DB" w:rsidRPr="00E674DB" w:rsidTr="00E674DB">
        <w:trPr>
          <w:trHeight w:val="255"/>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p>
        </w:tc>
        <w:tc>
          <w:tcPr>
            <w:tcW w:w="584"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p>
        </w:tc>
        <w:tc>
          <w:tcPr>
            <w:tcW w:w="12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Смесь углеводородов предельных С6-С10 (1503*)</w:t>
            </w:r>
          </w:p>
        </w:tc>
        <w:tc>
          <w:tcPr>
            <w:tcW w:w="420" w:type="pct"/>
            <w:tcBorders>
              <w:top w:val="single" w:sz="4" w:space="0" w:color="auto"/>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36" w:type="pct"/>
            <w:tcBorders>
              <w:top w:val="single" w:sz="4" w:space="0" w:color="auto"/>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71" w:type="pct"/>
            <w:tcBorders>
              <w:top w:val="single" w:sz="4" w:space="0" w:color="auto"/>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0,00146</w:t>
            </w:r>
          </w:p>
        </w:tc>
        <w:tc>
          <w:tcPr>
            <w:tcW w:w="433" w:type="pct"/>
            <w:tcBorders>
              <w:top w:val="single" w:sz="4" w:space="0" w:color="auto"/>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3,89435126</w:t>
            </w:r>
          </w:p>
        </w:tc>
        <w:tc>
          <w:tcPr>
            <w:tcW w:w="553" w:type="pct"/>
            <w:tcBorders>
              <w:top w:val="single" w:sz="4" w:space="0" w:color="auto"/>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служба ООС</w:t>
            </w:r>
          </w:p>
        </w:tc>
        <w:tc>
          <w:tcPr>
            <w:tcW w:w="599" w:type="pct"/>
            <w:tcBorders>
              <w:top w:val="single" w:sz="4" w:space="0" w:color="auto"/>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расчетный</w:t>
            </w:r>
          </w:p>
        </w:tc>
      </w:tr>
      <w:tr w:rsidR="00E674DB" w:rsidRPr="00E674DB" w:rsidTr="00E674DB">
        <w:trPr>
          <w:trHeight w:val="255"/>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0049</w:t>
            </w:r>
          </w:p>
        </w:tc>
        <w:tc>
          <w:tcPr>
            <w:tcW w:w="584"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Месторождение</w:t>
            </w:r>
          </w:p>
        </w:tc>
        <w:tc>
          <w:tcPr>
            <w:tcW w:w="1216" w:type="pct"/>
            <w:tcBorders>
              <w:top w:val="single" w:sz="4" w:space="0" w:color="auto"/>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Смесь углеводородов предельных С1-С5 (1502*)</w:t>
            </w:r>
          </w:p>
        </w:tc>
        <w:tc>
          <w:tcPr>
            <w:tcW w:w="420" w:type="pct"/>
            <w:tcBorders>
              <w:top w:val="single" w:sz="4" w:space="0" w:color="auto"/>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36" w:type="pct"/>
            <w:tcBorders>
              <w:top w:val="single" w:sz="4" w:space="0" w:color="auto"/>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71" w:type="pct"/>
            <w:tcBorders>
              <w:top w:val="single" w:sz="4" w:space="0" w:color="auto"/>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0,00218</w:t>
            </w:r>
          </w:p>
        </w:tc>
        <w:tc>
          <w:tcPr>
            <w:tcW w:w="433" w:type="pct"/>
            <w:tcBorders>
              <w:top w:val="single" w:sz="4" w:space="0" w:color="auto"/>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5,81485326</w:t>
            </w:r>
          </w:p>
        </w:tc>
        <w:tc>
          <w:tcPr>
            <w:tcW w:w="553" w:type="pct"/>
            <w:tcBorders>
              <w:top w:val="single" w:sz="4" w:space="0" w:color="auto"/>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служба ООС</w:t>
            </w:r>
          </w:p>
        </w:tc>
        <w:tc>
          <w:tcPr>
            <w:tcW w:w="599" w:type="pct"/>
            <w:tcBorders>
              <w:top w:val="single" w:sz="4" w:space="0" w:color="auto"/>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расчетный</w:t>
            </w:r>
          </w:p>
        </w:tc>
      </w:tr>
      <w:tr w:rsidR="00E674DB" w:rsidRPr="00E674DB" w:rsidTr="00E674DB">
        <w:trPr>
          <w:trHeight w:val="255"/>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p>
        </w:tc>
        <w:tc>
          <w:tcPr>
            <w:tcW w:w="584"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p>
        </w:tc>
        <w:tc>
          <w:tcPr>
            <w:tcW w:w="121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Смесь углеводородов предельных С6-С10 (1503*)</w:t>
            </w:r>
          </w:p>
        </w:tc>
        <w:tc>
          <w:tcPr>
            <w:tcW w:w="420"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3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71"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0,00146</w:t>
            </w:r>
          </w:p>
        </w:tc>
        <w:tc>
          <w:tcPr>
            <w:tcW w:w="433"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3,89435126</w:t>
            </w:r>
          </w:p>
        </w:tc>
        <w:tc>
          <w:tcPr>
            <w:tcW w:w="553"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служба ООС</w:t>
            </w:r>
          </w:p>
        </w:tc>
        <w:tc>
          <w:tcPr>
            <w:tcW w:w="599"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расчетный</w:t>
            </w:r>
          </w:p>
        </w:tc>
      </w:tr>
      <w:tr w:rsidR="00E674DB" w:rsidRPr="00E674DB" w:rsidTr="00E674DB">
        <w:trPr>
          <w:trHeight w:val="255"/>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0050</w:t>
            </w:r>
          </w:p>
        </w:tc>
        <w:tc>
          <w:tcPr>
            <w:tcW w:w="584"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Месторождение</w:t>
            </w:r>
          </w:p>
        </w:tc>
        <w:tc>
          <w:tcPr>
            <w:tcW w:w="121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Смесь углеводородов предельных С1-С5 (1502*)</w:t>
            </w:r>
          </w:p>
        </w:tc>
        <w:tc>
          <w:tcPr>
            <w:tcW w:w="420"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3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71"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3,52836</w:t>
            </w:r>
          </w:p>
        </w:tc>
        <w:tc>
          <w:tcPr>
            <w:tcW w:w="433"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49886,5206</w:t>
            </w:r>
          </w:p>
        </w:tc>
        <w:tc>
          <w:tcPr>
            <w:tcW w:w="553"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служба ООС</w:t>
            </w:r>
          </w:p>
        </w:tc>
        <w:tc>
          <w:tcPr>
            <w:tcW w:w="599"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расчетный</w:t>
            </w:r>
          </w:p>
        </w:tc>
      </w:tr>
      <w:tr w:rsidR="00E674DB" w:rsidRPr="00E674DB" w:rsidTr="00E674DB">
        <w:trPr>
          <w:trHeight w:val="255"/>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6001</w:t>
            </w:r>
          </w:p>
        </w:tc>
        <w:tc>
          <w:tcPr>
            <w:tcW w:w="584"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Месторождение</w:t>
            </w:r>
          </w:p>
        </w:tc>
        <w:tc>
          <w:tcPr>
            <w:tcW w:w="121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Метанол (Метиловый спирт) (338)</w:t>
            </w:r>
          </w:p>
        </w:tc>
        <w:tc>
          <w:tcPr>
            <w:tcW w:w="420"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3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71"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0,002778</w:t>
            </w:r>
          </w:p>
        </w:tc>
        <w:tc>
          <w:tcPr>
            <w:tcW w:w="433"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p>
        </w:tc>
        <w:tc>
          <w:tcPr>
            <w:tcW w:w="553"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служба ООС</w:t>
            </w:r>
          </w:p>
        </w:tc>
        <w:tc>
          <w:tcPr>
            <w:tcW w:w="599"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расчетный</w:t>
            </w:r>
          </w:p>
        </w:tc>
      </w:tr>
      <w:tr w:rsidR="00E674DB" w:rsidRPr="00E674DB" w:rsidTr="00E674DB">
        <w:trPr>
          <w:trHeight w:val="255"/>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6002</w:t>
            </w:r>
          </w:p>
        </w:tc>
        <w:tc>
          <w:tcPr>
            <w:tcW w:w="584"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Месторождение</w:t>
            </w:r>
          </w:p>
        </w:tc>
        <w:tc>
          <w:tcPr>
            <w:tcW w:w="121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Метанол (Метиловый спирт) (338)</w:t>
            </w:r>
          </w:p>
        </w:tc>
        <w:tc>
          <w:tcPr>
            <w:tcW w:w="420"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3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71"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0,002778</w:t>
            </w:r>
          </w:p>
        </w:tc>
        <w:tc>
          <w:tcPr>
            <w:tcW w:w="433"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p>
        </w:tc>
        <w:tc>
          <w:tcPr>
            <w:tcW w:w="553"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служба ООС</w:t>
            </w:r>
          </w:p>
        </w:tc>
        <w:tc>
          <w:tcPr>
            <w:tcW w:w="599"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расчетный</w:t>
            </w:r>
          </w:p>
        </w:tc>
      </w:tr>
      <w:tr w:rsidR="00E674DB" w:rsidRPr="00E674DB" w:rsidTr="00E674DB">
        <w:trPr>
          <w:trHeight w:val="255"/>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6004</w:t>
            </w:r>
          </w:p>
        </w:tc>
        <w:tc>
          <w:tcPr>
            <w:tcW w:w="584"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Месторождение</w:t>
            </w:r>
          </w:p>
        </w:tc>
        <w:tc>
          <w:tcPr>
            <w:tcW w:w="121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Метанол (Метиловый спирт) (338)</w:t>
            </w:r>
          </w:p>
        </w:tc>
        <w:tc>
          <w:tcPr>
            <w:tcW w:w="420"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3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71"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0,002778</w:t>
            </w:r>
          </w:p>
        </w:tc>
        <w:tc>
          <w:tcPr>
            <w:tcW w:w="433"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p>
        </w:tc>
        <w:tc>
          <w:tcPr>
            <w:tcW w:w="553"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служба ООС</w:t>
            </w:r>
          </w:p>
        </w:tc>
        <w:tc>
          <w:tcPr>
            <w:tcW w:w="599"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расчетный</w:t>
            </w:r>
          </w:p>
        </w:tc>
      </w:tr>
      <w:tr w:rsidR="00E674DB" w:rsidRPr="00E674DB" w:rsidTr="00E674DB">
        <w:trPr>
          <w:trHeight w:val="255"/>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6005</w:t>
            </w:r>
          </w:p>
        </w:tc>
        <w:tc>
          <w:tcPr>
            <w:tcW w:w="584"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Месторождение</w:t>
            </w:r>
          </w:p>
        </w:tc>
        <w:tc>
          <w:tcPr>
            <w:tcW w:w="121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Метанол (Метиловый спирт) (338)</w:t>
            </w:r>
          </w:p>
        </w:tc>
        <w:tc>
          <w:tcPr>
            <w:tcW w:w="420"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3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71"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0,002778</w:t>
            </w:r>
          </w:p>
        </w:tc>
        <w:tc>
          <w:tcPr>
            <w:tcW w:w="433"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p>
        </w:tc>
        <w:tc>
          <w:tcPr>
            <w:tcW w:w="553"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служба ООС</w:t>
            </w:r>
          </w:p>
        </w:tc>
        <w:tc>
          <w:tcPr>
            <w:tcW w:w="599"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расчетный</w:t>
            </w:r>
          </w:p>
        </w:tc>
      </w:tr>
      <w:tr w:rsidR="00E674DB" w:rsidRPr="00E674DB" w:rsidTr="00E674DB">
        <w:trPr>
          <w:trHeight w:val="255"/>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6006</w:t>
            </w:r>
          </w:p>
        </w:tc>
        <w:tc>
          <w:tcPr>
            <w:tcW w:w="584"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Месторождение</w:t>
            </w:r>
          </w:p>
        </w:tc>
        <w:tc>
          <w:tcPr>
            <w:tcW w:w="121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Метанол (Метиловый спирт) (338)</w:t>
            </w:r>
          </w:p>
        </w:tc>
        <w:tc>
          <w:tcPr>
            <w:tcW w:w="420"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3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71"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0,002778</w:t>
            </w:r>
          </w:p>
        </w:tc>
        <w:tc>
          <w:tcPr>
            <w:tcW w:w="433"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p>
        </w:tc>
        <w:tc>
          <w:tcPr>
            <w:tcW w:w="553"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служба ООС</w:t>
            </w:r>
          </w:p>
        </w:tc>
        <w:tc>
          <w:tcPr>
            <w:tcW w:w="599"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расчетный</w:t>
            </w:r>
          </w:p>
        </w:tc>
      </w:tr>
      <w:tr w:rsidR="00E674DB" w:rsidRPr="00E674DB" w:rsidTr="00E674DB">
        <w:trPr>
          <w:trHeight w:val="255"/>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6007</w:t>
            </w:r>
          </w:p>
        </w:tc>
        <w:tc>
          <w:tcPr>
            <w:tcW w:w="584"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Месторождение</w:t>
            </w:r>
          </w:p>
        </w:tc>
        <w:tc>
          <w:tcPr>
            <w:tcW w:w="121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Метанол (Метиловый спирт) (338)</w:t>
            </w:r>
          </w:p>
        </w:tc>
        <w:tc>
          <w:tcPr>
            <w:tcW w:w="420"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3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71"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0,15556</w:t>
            </w:r>
          </w:p>
        </w:tc>
        <w:tc>
          <w:tcPr>
            <w:tcW w:w="433"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p>
        </w:tc>
        <w:tc>
          <w:tcPr>
            <w:tcW w:w="553"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служба ООС</w:t>
            </w:r>
          </w:p>
        </w:tc>
        <w:tc>
          <w:tcPr>
            <w:tcW w:w="599"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расчетный</w:t>
            </w:r>
          </w:p>
        </w:tc>
      </w:tr>
      <w:tr w:rsidR="00E674DB" w:rsidRPr="00E674DB" w:rsidTr="00E674DB">
        <w:trPr>
          <w:trHeight w:val="255"/>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6008</w:t>
            </w:r>
          </w:p>
        </w:tc>
        <w:tc>
          <w:tcPr>
            <w:tcW w:w="584"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Месторождение</w:t>
            </w:r>
          </w:p>
        </w:tc>
        <w:tc>
          <w:tcPr>
            <w:tcW w:w="121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Железо (II, III) оксиды (</w:t>
            </w:r>
            <w:proofErr w:type="spellStart"/>
            <w:r w:rsidRPr="00E674DB">
              <w:rPr>
                <w:rFonts w:ascii="Arial" w:hAnsi="Arial" w:cs="Arial"/>
                <w:sz w:val="20"/>
                <w:szCs w:val="20"/>
              </w:rPr>
              <w:t>диЖелезо</w:t>
            </w:r>
            <w:proofErr w:type="spellEnd"/>
            <w:r w:rsidRPr="00E674DB">
              <w:rPr>
                <w:rFonts w:ascii="Arial" w:hAnsi="Arial" w:cs="Arial"/>
                <w:sz w:val="20"/>
                <w:szCs w:val="20"/>
              </w:rPr>
              <w:t xml:space="preserve"> </w:t>
            </w:r>
            <w:proofErr w:type="spellStart"/>
            <w:r w:rsidRPr="00E674DB">
              <w:rPr>
                <w:rFonts w:ascii="Arial" w:hAnsi="Arial" w:cs="Arial"/>
                <w:sz w:val="20"/>
                <w:szCs w:val="20"/>
              </w:rPr>
              <w:t>триоксид</w:t>
            </w:r>
            <w:proofErr w:type="spellEnd"/>
            <w:r w:rsidRPr="00E674DB">
              <w:rPr>
                <w:rFonts w:ascii="Arial" w:hAnsi="Arial" w:cs="Arial"/>
                <w:sz w:val="20"/>
                <w:szCs w:val="20"/>
              </w:rPr>
              <w:t>, Железа оксид) /в пересчете на железо/ (274)</w:t>
            </w:r>
          </w:p>
        </w:tc>
        <w:tc>
          <w:tcPr>
            <w:tcW w:w="420"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3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71"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0,00275</w:t>
            </w:r>
          </w:p>
        </w:tc>
        <w:tc>
          <w:tcPr>
            <w:tcW w:w="433"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p>
        </w:tc>
        <w:tc>
          <w:tcPr>
            <w:tcW w:w="553"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служба ООС</w:t>
            </w:r>
          </w:p>
        </w:tc>
        <w:tc>
          <w:tcPr>
            <w:tcW w:w="599"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расчетный</w:t>
            </w:r>
          </w:p>
        </w:tc>
      </w:tr>
      <w:tr w:rsidR="00E674DB" w:rsidRPr="00E674DB" w:rsidTr="00E674DB">
        <w:trPr>
          <w:trHeight w:val="255"/>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p>
        </w:tc>
        <w:tc>
          <w:tcPr>
            <w:tcW w:w="584"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p>
        </w:tc>
        <w:tc>
          <w:tcPr>
            <w:tcW w:w="121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 xml:space="preserve">Марганец и его соединения /в пересчете </w:t>
            </w:r>
            <w:proofErr w:type="gramStart"/>
            <w:r w:rsidRPr="00E674DB">
              <w:rPr>
                <w:rFonts w:ascii="Arial" w:hAnsi="Arial" w:cs="Arial"/>
                <w:sz w:val="20"/>
                <w:szCs w:val="20"/>
              </w:rPr>
              <w:t>на</w:t>
            </w:r>
            <w:proofErr w:type="gramEnd"/>
            <w:r w:rsidRPr="00E674DB">
              <w:rPr>
                <w:rFonts w:ascii="Arial" w:hAnsi="Arial" w:cs="Arial"/>
                <w:sz w:val="20"/>
                <w:szCs w:val="20"/>
              </w:rPr>
              <w:t xml:space="preserve"> </w:t>
            </w:r>
            <w:proofErr w:type="gramStart"/>
            <w:r w:rsidRPr="00E674DB">
              <w:rPr>
                <w:rFonts w:ascii="Arial" w:hAnsi="Arial" w:cs="Arial"/>
                <w:sz w:val="20"/>
                <w:szCs w:val="20"/>
              </w:rPr>
              <w:t>марганца</w:t>
            </w:r>
            <w:proofErr w:type="gramEnd"/>
            <w:r w:rsidRPr="00E674DB">
              <w:rPr>
                <w:rFonts w:ascii="Arial" w:hAnsi="Arial" w:cs="Arial"/>
                <w:sz w:val="20"/>
                <w:szCs w:val="20"/>
              </w:rPr>
              <w:t xml:space="preserve"> (IV) оксид/ (327)</w:t>
            </w:r>
          </w:p>
        </w:tc>
        <w:tc>
          <w:tcPr>
            <w:tcW w:w="420"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3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71"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0,00031</w:t>
            </w:r>
          </w:p>
        </w:tc>
        <w:tc>
          <w:tcPr>
            <w:tcW w:w="433"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p>
        </w:tc>
        <w:tc>
          <w:tcPr>
            <w:tcW w:w="553"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служба ООС</w:t>
            </w:r>
          </w:p>
        </w:tc>
        <w:tc>
          <w:tcPr>
            <w:tcW w:w="599"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расчетный</w:t>
            </w:r>
          </w:p>
        </w:tc>
      </w:tr>
      <w:tr w:rsidR="00E674DB" w:rsidRPr="00E674DB" w:rsidTr="00E674DB">
        <w:trPr>
          <w:trHeight w:val="255"/>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p>
        </w:tc>
        <w:tc>
          <w:tcPr>
            <w:tcW w:w="584"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p>
        </w:tc>
        <w:tc>
          <w:tcPr>
            <w:tcW w:w="121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Азота (IV) диоксид (Азота диоксид) (4)</w:t>
            </w:r>
          </w:p>
        </w:tc>
        <w:tc>
          <w:tcPr>
            <w:tcW w:w="420"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3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71"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0,00917</w:t>
            </w:r>
          </w:p>
        </w:tc>
        <w:tc>
          <w:tcPr>
            <w:tcW w:w="433"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p>
        </w:tc>
        <w:tc>
          <w:tcPr>
            <w:tcW w:w="553"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служба ООС</w:t>
            </w:r>
          </w:p>
        </w:tc>
        <w:tc>
          <w:tcPr>
            <w:tcW w:w="599"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расчетный</w:t>
            </w:r>
          </w:p>
        </w:tc>
      </w:tr>
      <w:tr w:rsidR="00E674DB" w:rsidRPr="00E674DB" w:rsidTr="00E674DB">
        <w:trPr>
          <w:trHeight w:val="255"/>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p>
        </w:tc>
        <w:tc>
          <w:tcPr>
            <w:tcW w:w="584"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p>
        </w:tc>
        <w:tc>
          <w:tcPr>
            <w:tcW w:w="121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Фтористые газообразные соединения /в пересчете на фтор/ (617)</w:t>
            </w:r>
          </w:p>
        </w:tc>
        <w:tc>
          <w:tcPr>
            <w:tcW w:w="420"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3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71"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0,00011</w:t>
            </w:r>
          </w:p>
        </w:tc>
        <w:tc>
          <w:tcPr>
            <w:tcW w:w="433"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p>
        </w:tc>
        <w:tc>
          <w:tcPr>
            <w:tcW w:w="553"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служба ООС</w:t>
            </w:r>
          </w:p>
        </w:tc>
        <w:tc>
          <w:tcPr>
            <w:tcW w:w="599"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расчетный</w:t>
            </w:r>
          </w:p>
        </w:tc>
      </w:tr>
      <w:tr w:rsidR="00E674DB" w:rsidRPr="00E674DB" w:rsidTr="00E674DB">
        <w:trPr>
          <w:trHeight w:val="255"/>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6009</w:t>
            </w:r>
          </w:p>
        </w:tc>
        <w:tc>
          <w:tcPr>
            <w:tcW w:w="584"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Месторождение</w:t>
            </w:r>
          </w:p>
        </w:tc>
        <w:tc>
          <w:tcPr>
            <w:tcW w:w="121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Метилбензол (349)</w:t>
            </w:r>
          </w:p>
        </w:tc>
        <w:tc>
          <w:tcPr>
            <w:tcW w:w="420"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3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71"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0,00256</w:t>
            </w:r>
          </w:p>
        </w:tc>
        <w:tc>
          <w:tcPr>
            <w:tcW w:w="433"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p>
        </w:tc>
        <w:tc>
          <w:tcPr>
            <w:tcW w:w="553"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служба ООС</w:t>
            </w:r>
          </w:p>
        </w:tc>
        <w:tc>
          <w:tcPr>
            <w:tcW w:w="599"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расчетный</w:t>
            </w:r>
          </w:p>
        </w:tc>
      </w:tr>
      <w:tr w:rsidR="00E674DB" w:rsidRPr="00E674DB" w:rsidTr="00E674DB">
        <w:trPr>
          <w:trHeight w:val="255"/>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p>
        </w:tc>
        <w:tc>
          <w:tcPr>
            <w:tcW w:w="584"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p>
        </w:tc>
        <w:tc>
          <w:tcPr>
            <w:tcW w:w="121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Бутан-1-ол (Бутиловый спирт) (102)</w:t>
            </w:r>
          </w:p>
        </w:tc>
        <w:tc>
          <w:tcPr>
            <w:tcW w:w="420"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3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71"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0,00094</w:t>
            </w:r>
          </w:p>
        </w:tc>
        <w:tc>
          <w:tcPr>
            <w:tcW w:w="433"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p>
        </w:tc>
        <w:tc>
          <w:tcPr>
            <w:tcW w:w="553"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служба ООС</w:t>
            </w:r>
          </w:p>
        </w:tc>
        <w:tc>
          <w:tcPr>
            <w:tcW w:w="599"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расчетный</w:t>
            </w:r>
          </w:p>
        </w:tc>
      </w:tr>
      <w:tr w:rsidR="00E674DB" w:rsidRPr="00E674DB" w:rsidTr="00E674DB">
        <w:trPr>
          <w:trHeight w:val="255"/>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p>
        </w:tc>
        <w:tc>
          <w:tcPr>
            <w:tcW w:w="584"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p>
        </w:tc>
        <w:tc>
          <w:tcPr>
            <w:tcW w:w="121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Этанол (Этиловый спирт) (667)</w:t>
            </w:r>
          </w:p>
        </w:tc>
        <w:tc>
          <w:tcPr>
            <w:tcW w:w="420"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3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71"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0,00125</w:t>
            </w:r>
          </w:p>
        </w:tc>
        <w:tc>
          <w:tcPr>
            <w:tcW w:w="433"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p>
        </w:tc>
        <w:tc>
          <w:tcPr>
            <w:tcW w:w="553"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служба ООС</w:t>
            </w:r>
          </w:p>
        </w:tc>
        <w:tc>
          <w:tcPr>
            <w:tcW w:w="599"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расчетный</w:t>
            </w:r>
          </w:p>
        </w:tc>
      </w:tr>
      <w:tr w:rsidR="00E674DB" w:rsidRPr="00E674DB" w:rsidTr="00E674DB">
        <w:trPr>
          <w:trHeight w:val="255"/>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p>
        </w:tc>
        <w:tc>
          <w:tcPr>
            <w:tcW w:w="584"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p>
        </w:tc>
        <w:tc>
          <w:tcPr>
            <w:tcW w:w="121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 xml:space="preserve">2-Этоксиэтанол (Этиловый эфир этиленгликоля, </w:t>
            </w:r>
            <w:proofErr w:type="spellStart"/>
            <w:r w:rsidRPr="00E674DB">
              <w:rPr>
                <w:rFonts w:ascii="Arial" w:hAnsi="Arial" w:cs="Arial"/>
                <w:sz w:val="20"/>
                <w:szCs w:val="20"/>
              </w:rPr>
              <w:t>Этилцеллозольв</w:t>
            </w:r>
            <w:proofErr w:type="spellEnd"/>
            <w:r w:rsidRPr="00E674DB">
              <w:rPr>
                <w:rFonts w:ascii="Arial" w:hAnsi="Arial" w:cs="Arial"/>
                <w:sz w:val="20"/>
                <w:szCs w:val="20"/>
              </w:rPr>
              <w:t>) (1497*)</w:t>
            </w:r>
          </w:p>
        </w:tc>
        <w:tc>
          <w:tcPr>
            <w:tcW w:w="420"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3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71"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0,0005</w:t>
            </w:r>
          </w:p>
        </w:tc>
        <w:tc>
          <w:tcPr>
            <w:tcW w:w="433"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p>
        </w:tc>
        <w:tc>
          <w:tcPr>
            <w:tcW w:w="553"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служба ООС</w:t>
            </w:r>
          </w:p>
        </w:tc>
        <w:tc>
          <w:tcPr>
            <w:tcW w:w="599"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расчетный</w:t>
            </w:r>
          </w:p>
        </w:tc>
      </w:tr>
      <w:tr w:rsidR="00E674DB" w:rsidRPr="00E674DB" w:rsidTr="00E674DB">
        <w:trPr>
          <w:trHeight w:val="255"/>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p>
        </w:tc>
        <w:tc>
          <w:tcPr>
            <w:tcW w:w="584" w:type="pct"/>
            <w:tcBorders>
              <w:top w:val="single" w:sz="4" w:space="0" w:color="auto"/>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p>
        </w:tc>
        <w:tc>
          <w:tcPr>
            <w:tcW w:w="1216" w:type="pct"/>
            <w:tcBorders>
              <w:top w:val="single" w:sz="4" w:space="0" w:color="auto"/>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proofErr w:type="spellStart"/>
            <w:r w:rsidRPr="00E674DB">
              <w:rPr>
                <w:rFonts w:ascii="Arial" w:hAnsi="Arial" w:cs="Arial"/>
                <w:sz w:val="20"/>
                <w:szCs w:val="20"/>
              </w:rPr>
              <w:t>Бутилацетат</w:t>
            </w:r>
            <w:proofErr w:type="spellEnd"/>
            <w:r w:rsidRPr="00E674DB">
              <w:rPr>
                <w:rFonts w:ascii="Arial" w:hAnsi="Arial" w:cs="Arial"/>
                <w:sz w:val="20"/>
                <w:szCs w:val="20"/>
              </w:rPr>
              <w:t xml:space="preserve"> (Уксусной кислоты бутиловый эфир) (110)</w:t>
            </w:r>
          </w:p>
        </w:tc>
        <w:tc>
          <w:tcPr>
            <w:tcW w:w="420" w:type="pct"/>
            <w:tcBorders>
              <w:top w:val="single" w:sz="4" w:space="0" w:color="auto"/>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36" w:type="pct"/>
            <w:tcBorders>
              <w:top w:val="single" w:sz="4" w:space="0" w:color="auto"/>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71" w:type="pct"/>
            <w:tcBorders>
              <w:top w:val="single" w:sz="4" w:space="0" w:color="auto"/>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0,0005</w:t>
            </w:r>
          </w:p>
        </w:tc>
        <w:tc>
          <w:tcPr>
            <w:tcW w:w="433" w:type="pct"/>
            <w:tcBorders>
              <w:top w:val="single" w:sz="4" w:space="0" w:color="auto"/>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p>
        </w:tc>
        <w:tc>
          <w:tcPr>
            <w:tcW w:w="553" w:type="pct"/>
            <w:tcBorders>
              <w:top w:val="single" w:sz="4" w:space="0" w:color="auto"/>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служба ООС</w:t>
            </w:r>
          </w:p>
        </w:tc>
        <w:tc>
          <w:tcPr>
            <w:tcW w:w="599" w:type="pct"/>
            <w:tcBorders>
              <w:top w:val="single" w:sz="4" w:space="0" w:color="auto"/>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расчетный</w:t>
            </w:r>
          </w:p>
        </w:tc>
      </w:tr>
      <w:tr w:rsidR="00E674DB" w:rsidRPr="00E674DB" w:rsidTr="00E674DB">
        <w:trPr>
          <w:trHeight w:val="255"/>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p>
        </w:tc>
        <w:tc>
          <w:tcPr>
            <w:tcW w:w="584" w:type="pct"/>
            <w:tcBorders>
              <w:top w:val="single" w:sz="4" w:space="0" w:color="auto"/>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p>
        </w:tc>
        <w:tc>
          <w:tcPr>
            <w:tcW w:w="1216" w:type="pct"/>
            <w:tcBorders>
              <w:top w:val="single" w:sz="4" w:space="0" w:color="auto"/>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Пропан-2-он (Ацетон) (470)</w:t>
            </w:r>
          </w:p>
        </w:tc>
        <w:tc>
          <w:tcPr>
            <w:tcW w:w="420" w:type="pct"/>
            <w:tcBorders>
              <w:top w:val="single" w:sz="4" w:space="0" w:color="auto"/>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36" w:type="pct"/>
            <w:tcBorders>
              <w:top w:val="single" w:sz="4" w:space="0" w:color="auto"/>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71" w:type="pct"/>
            <w:tcBorders>
              <w:top w:val="single" w:sz="4" w:space="0" w:color="auto"/>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0,0005</w:t>
            </w:r>
          </w:p>
        </w:tc>
        <w:tc>
          <w:tcPr>
            <w:tcW w:w="433" w:type="pct"/>
            <w:tcBorders>
              <w:top w:val="single" w:sz="4" w:space="0" w:color="auto"/>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p>
        </w:tc>
        <w:tc>
          <w:tcPr>
            <w:tcW w:w="553" w:type="pct"/>
            <w:tcBorders>
              <w:top w:val="single" w:sz="4" w:space="0" w:color="auto"/>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служба ООС</w:t>
            </w:r>
          </w:p>
        </w:tc>
        <w:tc>
          <w:tcPr>
            <w:tcW w:w="599" w:type="pct"/>
            <w:tcBorders>
              <w:top w:val="single" w:sz="4" w:space="0" w:color="auto"/>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расчетный</w:t>
            </w:r>
          </w:p>
        </w:tc>
      </w:tr>
      <w:tr w:rsidR="00E674DB" w:rsidRPr="00E674DB" w:rsidTr="00E674DB">
        <w:trPr>
          <w:trHeight w:val="255"/>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6011</w:t>
            </w:r>
          </w:p>
        </w:tc>
        <w:tc>
          <w:tcPr>
            <w:tcW w:w="584"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Месторождение</w:t>
            </w:r>
          </w:p>
        </w:tc>
        <w:tc>
          <w:tcPr>
            <w:tcW w:w="121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Метанол (Метиловый спирт) (338)</w:t>
            </w:r>
          </w:p>
        </w:tc>
        <w:tc>
          <w:tcPr>
            <w:tcW w:w="420"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3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71"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0,002778</w:t>
            </w:r>
          </w:p>
        </w:tc>
        <w:tc>
          <w:tcPr>
            <w:tcW w:w="433"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p>
        </w:tc>
        <w:tc>
          <w:tcPr>
            <w:tcW w:w="553"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служба ООС</w:t>
            </w:r>
          </w:p>
        </w:tc>
        <w:tc>
          <w:tcPr>
            <w:tcW w:w="599"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расчетный</w:t>
            </w:r>
          </w:p>
        </w:tc>
      </w:tr>
      <w:tr w:rsidR="00E674DB" w:rsidRPr="00E674DB" w:rsidTr="00E674DB">
        <w:trPr>
          <w:trHeight w:val="255"/>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6012</w:t>
            </w:r>
          </w:p>
        </w:tc>
        <w:tc>
          <w:tcPr>
            <w:tcW w:w="584"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Месторождение</w:t>
            </w:r>
          </w:p>
        </w:tc>
        <w:tc>
          <w:tcPr>
            <w:tcW w:w="121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Метанол (Метиловый спирт) (338)</w:t>
            </w:r>
          </w:p>
        </w:tc>
        <w:tc>
          <w:tcPr>
            <w:tcW w:w="420"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3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71"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0,002778</w:t>
            </w:r>
          </w:p>
        </w:tc>
        <w:tc>
          <w:tcPr>
            <w:tcW w:w="433"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p>
        </w:tc>
        <w:tc>
          <w:tcPr>
            <w:tcW w:w="553"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служба ООС</w:t>
            </w:r>
          </w:p>
        </w:tc>
        <w:tc>
          <w:tcPr>
            <w:tcW w:w="599"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расчетный</w:t>
            </w:r>
          </w:p>
        </w:tc>
      </w:tr>
      <w:tr w:rsidR="00E674DB" w:rsidRPr="00E674DB" w:rsidTr="00E674DB">
        <w:trPr>
          <w:trHeight w:val="255"/>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6013</w:t>
            </w:r>
          </w:p>
        </w:tc>
        <w:tc>
          <w:tcPr>
            <w:tcW w:w="584"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Месторождение</w:t>
            </w:r>
          </w:p>
        </w:tc>
        <w:tc>
          <w:tcPr>
            <w:tcW w:w="121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Метанол (Метиловый спирт) (338)</w:t>
            </w:r>
          </w:p>
        </w:tc>
        <w:tc>
          <w:tcPr>
            <w:tcW w:w="420"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3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71"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0,002778</w:t>
            </w:r>
          </w:p>
        </w:tc>
        <w:tc>
          <w:tcPr>
            <w:tcW w:w="433"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p>
        </w:tc>
        <w:tc>
          <w:tcPr>
            <w:tcW w:w="553"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служба ООС</w:t>
            </w:r>
          </w:p>
        </w:tc>
        <w:tc>
          <w:tcPr>
            <w:tcW w:w="599"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расчетный</w:t>
            </w:r>
          </w:p>
        </w:tc>
      </w:tr>
      <w:tr w:rsidR="00E674DB" w:rsidRPr="00E674DB" w:rsidTr="00E674DB">
        <w:trPr>
          <w:trHeight w:val="255"/>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6014</w:t>
            </w:r>
          </w:p>
        </w:tc>
        <w:tc>
          <w:tcPr>
            <w:tcW w:w="584"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Месторождение</w:t>
            </w:r>
          </w:p>
        </w:tc>
        <w:tc>
          <w:tcPr>
            <w:tcW w:w="121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Метанол (Метиловый спирт) (338)</w:t>
            </w:r>
          </w:p>
        </w:tc>
        <w:tc>
          <w:tcPr>
            <w:tcW w:w="420"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3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71"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0,002778</w:t>
            </w:r>
          </w:p>
        </w:tc>
        <w:tc>
          <w:tcPr>
            <w:tcW w:w="433"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p>
        </w:tc>
        <w:tc>
          <w:tcPr>
            <w:tcW w:w="553"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служба ООС</w:t>
            </w:r>
          </w:p>
        </w:tc>
        <w:tc>
          <w:tcPr>
            <w:tcW w:w="599"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расчетный</w:t>
            </w:r>
          </w:p>
        </w:tc>
      </w:tr>
      <w:tr w:rsidR="00E674DB" w:rsidRPr="00E674DB" w:rsidTr="00E674DB">
        <w:trPr>
          <w:trHeight w:val="255"/>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6015</w:t>
            </w:r>
          </w:p>
        </w:tc>
        <w:tc>
          <w:tcPr>
            <w:tcW w:w="584"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Месторождение</w:t>
            </w:r>
          </w:p>
        </w:tc>
        <w:tc>
          <w:tcPr>
            <w:tcW w:w="121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Смесь углеводородов предельных С1-С5 (1502*)</w:t>
            </w:r>
          </w:p>
        </w:tc>
        <w:tc>
          <w:tcPr>
            <w:tcW w:w="420"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3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71"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0,002064</w:t>
            </w:r>
          </w:p>
        </w:tc>
        <w:tc>
          <w:tcPr>
            <w:tcW w:w="433"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p>
        </w:tc>
        <w:tc>
          <w:tcPr>
            <w:tcW w:w="553"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служба ООС</w:t>
            </w:r>
          </w:p>
        </w:tc>
        <w:tc>
          <w:tcPr>
            <w:tcW w:w="599"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расчетный</w:t>
            </w:r>
          </w:p>
        </w:tc>
      </w:tr>
      <w:tr w:rsidR="00E674DB" w:rsidRPr="00E674DB" w:rsidTr="00E674DB">
        <w:trPr>
          <w:trHeight w:val="255"/>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p>
        </w:tc>
        <w:tc>
          <w:tcPr>
            <w:tcW w:w="584"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p>
        </w:tc>
        <w:tc>
          <w:tcPr>
            <w:tcW w:w="121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Смесь углеводородов предельных С6-С10 (1503*)</w:t>
            </w:r>
          </w:p>
        </w:tc>
        <w:tc>
          <w:tcPr>
            <w:tcW w:w="420"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3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71"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0,001376</w:t>
            </w:r>
          </w:p>
        </w:tc>
        <w:tc>
          <w:tcPr>
            <w:tcW w:w="433"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p>
        </w:tc>
        <w:tc>
          <w:tcPr>
            <w:tcW w:w="553"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служба ООС</w:t>
            </w:r>
          </w:p>
        </w:tc>
        <w:tc>
          <w:tcPr>
            <w:tcW w:w="599"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расчетный</w:t>
            </w:r>
          </w:p>
        </w:tc>
      </w:tr>
      <w:tr w:rsidR="00E674DB" w:rsidRPr="00E674DB" w:rsidTr="00E674DB">
        <w:trPr>
          <w:trHeight w:val="255"/>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6016</w:t>
            </w:r>
          </w:p>
        </w:tc>
        <w:tc>
          <w:tcPr>
            <w:tcW w:w="584"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Месторождение</w:t>
            </w:r>
          </w:p>
        </w:tc>
        <w:tc>
          <w:tcPr>
            <w:tcW w:w="121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Смесь углеводородов предельных С1-С5 (1502*)</w:t>
            </w:r>
          </w:p>
        </w:tc>
        <w:tc>
          <w:tcPr>
            <w:tcW w:w="420"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3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71"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0,002064</w:t>
            </w:r>
          </w:p>
        </w:tc>
        <w:tc>
          <w:tcPr>
            <w:tcW w:w="433"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p>
        </w:tc>
        <w:tc>
          <w:tcPr>
            <w:tcW w:w="553"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служба ООС</w:t>
            </w:r>
          </w:p>
        </w:tc>
        <w:tc>
          <w:tcPr>
            <w:tcW w:w="599"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расчетный</w:t>
            </w:r>
          </w:p>
        </w:tc>
      </w:tr>
      <w:tr w:rsidR="00E674DB" w:rsidRPr="00E674DB" w:rsidTr="00E674DB">
        <w:trPr>
          <w:trHeight w:val="255"/>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p>
        </w:tc>
        <w:tc>
          <w:tcPr>
            <w:tcW w:w="584"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p>
        </w:tc>
        <w:tc>
          <w:tcPr>
            <w:tcW w:w="121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Смесь углеводородов предельных С6-С10 (1503*)</w:t>
            </w:r>
          </w:p>
        </w:tc>
        <w:tc>
          <w:tcPr>
            <w:tcW w:w="420"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36"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71"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0,001376</w:t>
            </w:r>
          </w:p>
        </w:tc>
        <w:tc>
          <w:tcPr>
            <w:tcW w:w="433"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p>
        </w:tc>
        <w:tc>
          <w:tcPr>
            <w:tcW w:w="553"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служба ООС</w:t>
            </w:r>
          </w:p>
        </w:tc>
        <w:tc>
          <w:tcPr>
            <w:tcW w:w="599"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расчетный</w:t>
            </w:r>
          </w:p>
        </w:tc>
      </w:tr>
      <w:tr w:rsidR="00E674DB" w:rsidRPr="00E674DB" w:rsidTr="00E674DB">
        <w:trPr>
          <w:trHeight w:val="255"/>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1</w:t>
            </w:r>
          </w:p>
        </w:tc>
        <w:tc>
          <w:tcPr>
            <w:tcW w:w="584"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52076/94466</w:t>
            </w:r>
          </w:p>
        </w:tc>
        <w:tc>
          <w:tcPr>
            <w:tcW w:w="1216" w:type="pct"/>
            <w:tcBorders>
              <w:top w:val="nil"/>
              <w:left w:val="nil"/>
              <w:bottom w:val="single" w:sz="4" w:space="0" w:color="auto"/>
              <w:right w:val="single" w:sz="4" w:space="0" w:color="auto"/>
            </w:tcBorders>
            <w:shd w:val="clear" w:color="auto" w:fill="auto"/>
            <w:vAlign w:val="center"/>
          </w:tcPr>
          <w:p w:rsidR="00E674DB" w:rsidRPr="00E674DB" w:rsidRDefault="00E674DB" w:rsidP="00E674DB">
            <w:pPr>
              <w:jc w:val="center"/>
              <w:rPr>
                <w:rFonts w:ascii="Arial" w:hAnsi="Arial" w:cs="Arial"/>
                <w:sz w:val="20"/>
                <w:szCs w:val="20"/>
              </w:rPr>
            </w:pPr>
            <w:r w:rsidRPr="00E674DB">
              <w:rPr>
                <w:rFonts w:ascii="Arial" w:hAnsi="Arial" w:cs="Arial"/>
                <w:sz w:val="20"/>
                <w:szCs w:val="20"/>
              </w:rPr>
              <w:t>Смесь углеводородов предельных С1-С5 (1502*)</w:t>
            </w:r>
          </w:p>
        </w:tc>
        <w:tc>
          <w:tcPr>
            <w:tcW w:w="420" w:type="pct"/>
            <w:tcBorders>
              <w:top w:val="nil"/>
              <w:left w:val="nil"/>
              <w:bottom w:val="single" w:sz="4" w:space="0" w:color="auto"/>
              <w:right w:val="single" w:sz="4" w:space="0" w:color="auto"/>
            </w:tcBorders>
            <w:shd w:val="clear" w:color="auto" w:fill="auto"/>
            <w:vAlign w:val="center"/>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36" w:type="pct"/>
            <w:tcBorders>
              <w:top w:val="nil"/>
              <w:left w:val="nil"/>
              <w:bottom w:val="single" w:sz="4" w:space="0" w:color="auto"/>
              <w:right w:val="single" w:sz="4" w:space="0" w:color="auto"/>
            </w:tcBorders>
            <w:shd w:val="clear" w:color="auto" w:fill="auto"/>
            <w:vAlign w:val="center"/>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71"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p>
        </w:tc>
        <w:tc>
          <w:tcPr>
            <w:tcW w:w="433"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38,96577</w:t>
            </w:r>
          </w:p>
        </w:tc>
        <w:tc>
          <w:tcPr>
            <w:tcW w:w="553"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служба ООС</w:t>
            </w:r>
          </w:p>
        </w:tc>
        <w:tc>
          <w:tcPr>
            <w:tcW w:w="599"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расчетный</w:t>
            </w:r>
          </w:p>
        </w:tc>
      </w:tr>
      <w:tr w:rsidR="00E674DB" w:rsidRPr="00E674DB" w:rsidTr="00E674DB">
        <w:trPr>
          <w:trHeight w:val="255"/>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2</w:t>
            </w:r>
          </w:p>
        </w:tc>
        <w:tc>
          <w:tcPr>
            <w:tcW w:w="584"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52564/90272</w:t>
            </w:r>
          </w:p>
        </w:tc>
        <w:tc>
          <w:tcPr>
            <w:tcW w:w="1216" w:type="pct"/>
            <w:tcBorders>
              <w:top w:val="nil"/>
              <w:left w:val="nil"/>
              <w:bottom w:val="single" w:sz="4" w:space="0" w:color="auto"/>
              <w:right w:val="single" w:sz="4" w:space="0" w:color="auto"/>
            </w:tcBorders>
            <w:shd w:val="clear" w:color="auto" w:fill="auto"/>
            <w:vAlign w:val="center"/>
          </w:tcPr>
          <w:p w:rsidR="00E674DB" w:rsidRPr="00E674DB" w:rsidRDefault="00E674DB" w:rsidP="00E674DB">
            <w:pPr>
              <w:jc w:val="center"/>
              <w:rPr>
                <w:rFonts w:ascii="Arial" w:hAnsi="Arial" w:cs="Arial"/>
                <w:sz w:val="20"/>
                <w:szCs w:val="20"/>
              </w:rPr>
            </w:pPr>
            <w:r w:rsidRPr="00E674DB">
              <w:rPr>
                <w:rFonts w:ascii="Arial" w:hAnsi="Arial" w:cs="Arial"/>
                <w:sz w:val="20"/>
                <w:szCs w:val="20"/>
              </w:rPr>
              <w:t>Смесь углеводородов предельных С1-С5 (1502*)</w:t>
            </w:r>
          </w:p>
        </w:tc>
        <w:tc>
          <w:tcPr>
            <w:tcW w:w="420" w:type="pct"/>
            <w:tcBorders>
              <w:top w:val="nil"/>
              <w:left w:val="nil"/>
              <w:bottom w:val="single" w:sz="4" w:space="0" w:color="auto"/>
              <w:right w:val="single" w:sz="4" w:space="0" w:color="auto"/>
            </w:tcBorders>
            <w:shd w:val="clear" w:color="auto" w:fill="auto"/>
            <w:vAlign w:val="center"/>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36" w:type="pct"/>
            <w:tcBorders>
              <w:top w:val="nil"/>
              <w:left w:val="nil"/>
              <w:bottom w:val="single" w:sz="4" w:space="0" w:color="auto"/>
              <w:right w:val="single" w:sz="4" w:space="0" w:color="auto"/>
            </w:tcBorders>
            <w:shd w:val="clear" w:color="auto" w:fill="auto"/>
            <w:vAlign w:val="center"/>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71"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p>
        </w:tc>
        <w:tc>
          <w:tcPr>
            <w:tcW w:w="433" w:type="pct"/>
            <w:tcBorders>
              <w:top w:val="nil"/>
              <w:left w:val="nil"/>
              <w:bottom w:val="single" w:sz="4" w:space="0" w:color="auto"/>
              <w:right w:val="single" w:sz="4" w:space="0" w:color="auto"/>
            </w:tcBorders>
            <w:shd w:val="clear" w:color="auto" w:fill="auto"/>
            <w:noWrap/>
            <w:vAlign w:val="center"/>
          </w:tcPr>
          <w:p w:rsidR="00E674DB" w:rsidRPr="00E674DB" w:rsidRDefault="00E674DB" w:rsidP="00E674DB">
            <w:pPr>
              <w:jc w:val="center"/>
              <w:rPr>
                <w:rFonts w:ascii="Arial" w:hAnsi="Arial" w:cs="Arial"/>
                <w:sz w:val="20"/>
                <w:szCs w:val="20"/>
              </w:rPr>
            </w:pPr>
            <w:r w:rsidRPr="00E674DB">
              <w:rPr>
                <w:rFonts w:ascii="Arial" w:hAnsi="Arial" w:cs="Arial"/>
                <w:sz w:val="20"/>
                <w:szCs w:val="20"/>
              </w:rPr>
              <w:t>30,89947</w:t>
            </w:r>
          </w:p>
        </w:tc>
        <w:tc>
          <w:tcPr>
            <w:tcW w:w="553"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служба ООС</w:t>
            </w:r>
          </w:p>
        </w:tc>
        <w:tc>
          <w:tcPr>
            <w:tcW w:w="599"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расчетный</w:t>
            </w:r>
          </w:p>
        </w:tc>
      </w:tr>
      <w:tr w:rsidR="00E674DB" w:rsidRPr="00E674DB" w:rsidTr="00E674DB">
        <w:trPr>
          <w:trHeight w:val="255"/>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3</w:t>
            </w:r>
          </w:p>
        </w:tc>
        <w:tc>
          <w:tcPr>
            <w:tcW w:w="584"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54222/92418</w:t>
            </w:r>
          </w:p>
        </w:tc>
        <w:tc>
          <w:tcPr>
            <w:tcW w:w="1216" w:type="pct"/>
            <w:tcBorders>
              <w:top w:val="nil"/>
              <w:left w:val="nil"/>
              <w:bottom w:val="single" w:sz="4" w:space="0" w:color="auto"/>
              <w:right w:val="single" w:sz="4" w:space="0" w:color="auto"/>
            </w:tcBorders>
            <w:shd w:val="clear" w:color="auto" w:fill="auto"/>
            <w:vAlign w:val="center"/>
          </w:tcPr>
          <w:p w:rsidR="00E674DB" w:rsidRPr="00E674DB" w:rsidRDefault="00E674DB" w:rsidP="00E674DB">
            <w:pPr>
              <w:jc w:val="center"/>
              <w:rPr>
                <w:rFonts w:ascii="Arial" w:hAnsi="Arial" w:cs="Arial"/>
                <w:sz w:val="20"/>
                <w:szCs w:val="20"/>
              </w:rPr>
            </w:pPr>
            <w:r w:rsidRPr="00E674DB">
              <w:rPr>
                <w:rFonts w:ascii="Arial" w:hAnsi="Arial" w:cs="Arial"/>
                <w:sz w:val="20"/>
                <w:szCs w:val="20"/>
              </w:rPr>
              <w:t>Смесь углеводородов предельных С1-С5 (1502*)</w:t>
            </w:r>
          </w:p>
        </w:tc>
        <w:tc>
          <w:tcPr>
            <w:tcW w:w="420" w:type="pct"/>
            <w:tcBorders>
              <w:top w:val="nil"/>
              <w:left w:val="nil"/>
              <w:bottom w:val="single" w:sz="4" w:space="0" w:color="auto"/>
              <w:right w:val="single" w:sz="4" w:space="0" w:color="auto"/>
            </w:tcBorders>
            <w:shd w:val="clear" w:color="auto" w:fill="auto"/>
            <w:vAlign w:val="center"/>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36" w:type="pct"/>
            <w:tcBorders>
              <w:top w:val="nil"/>
              <w:left w:val="nil"/>
              <w:bottom w:val="single" w:sz="4" w:space="0" w:color="auto"/>
              <w:right w:val="single" w:sz="4" w:space="0" w:color="auto"/>
            </w:tcBorders>
            <w:shd w:val="clear" w:color="auto" w:fill="auto"/>
            <w:vAlign w:val="center"/>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71" w:type="pct"/>
            <w:tcBorders>
              <w:top w:val="nil"/>
              <w:left w:val="nil"/>
              <w:bottom w:val="single" w:sz="4" w:space="0" w:color="auto"/>
              <w:right w:val="single" w:sz="4" w:space="0" w:color="auto"/>
            </w:tcBorders>
            <w:shd w:val="clear" w:color="auto" w:fill="auto"/>
            <w:noWrap/>
            <w:vAlign w:val="center"/>
            <w:hideMark/>
          </w:tcPr>
          <w:p w:rsidR="00E674DB" w:rsidRPr="00E674DB" w:rsidRDefault="00E674DB" w:rsidP="00E674DB">
            <w:pPr>
              <w:jc w:val="center"/>
              <w:rPr>
                <w:rFonts w:ascii="Arial" w:hAnsi="Arial" w:cs="Arial"/>
                <w:sz w:val="20"/>
                <w:szCs w:val="20"/>
              </w:rPr>
            </w:pPr>
          </w:p>
        </w:tc>
        <w:tc>
          <w:tcPr>
            <w:tcW w:w="433" w:type="pct"/>
            <w:tcBorders>
              <w:top w:val="nil"/>
              <w:left w:val="nil"/>
              <w:bottom w:val="single" w:sz="4" w:space="0" w:color="auto"/>
              <w:right w:val="single" w:sz="4" w:space="0" w:color="auto"/>
            </w:tcBorders>
            <w:shd w:val="clear" w:color="auto" w:fill="auto"/>
            <w:noWrap/>
            <w:vAlign w:val="center"/>
          </w:tcPr>
          <w:p w:rsidR="00E674DB" w:rsidRPr="00E674DB" w:rsidRDefault="00E674DB" w:rsidP="00E674DB">
            <w:pPr>
              <w:jc w:val="center"/>
              <w:rPr>
                <w:rFonts w:ascii="Arial" w:hAnsi="Arial" w:cs="Arial"/>
                <w:sz w:val="20"/>
                <w:szCs w:val="20"/>
              </w:rPr>
            </w:pPr>
            <w:r w:rsidRPr="00E674DB">
              <w:rPr>
                <w:rFonts w:ascii="Arial" w:hAnsi="Arial" w:cs="Arial"/>
                <w:sz w:val="20"/>
                <w:szCs w:val="20"/>
              </w:rPr>
              <w:t>19,36728</w:t>
            </w:r>
          </w:p>
        </w:tc>
        <w:tc>
          <w:tcPr>
            <w:tcW w:w="553"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служба ООС</w:t>
            </w:r>
          </w:p>
        </w:tc>
        <w:tc>
          <w:tcPr>
            <w:tcW w:w="599"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расчетный</w:t>
            </w:r>
          </w:p>
        </w:tc>
      </w:tr>
      <w:tr w:rsidR="00E674DB" w:rsidRPr="00E674DB" w:rsidTr="00E674DB">
        <w:trPr>
          <w:trHeight w:val="255"/>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4</w:t>
            </w:r>
          </w:p>
        </w:tc>
        <w:tc>
          <w:tcPr>
            <w:tcW w:w="584"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50321/92125</w:t>
            </w:r>
          </w:p>
        </w:tc>
        <w:tc>
          <w:tcPr>
            <w:tcW w:w="1216" w:type="pct"/>
            <w:tcBorders>
              <w:top w:val="nil"/>
              <w:left w:val="nil"/>
              <w:bottom w:val="single" w:sz="4" w:space="0" w:color="auto"/>
              <w:right w:val="single" w:sz="4" w:space="0" w:color="auto"/>
            </w:tcBorders>
            <w:shd w:val="clear" w:color="auto" w:fill="auto"/>
            <w:vAlign w:val="center"/>
          </w:tcPr>
          <w:p w:rsidR="00E674DB" w:rsidRPr="00E674DB" w:rsidRDefault="00E674DB" w:rsidP="00E674DB">
            <w:pPr>
              <w:jc w:val="center"/>
              <w:rPr>
                <w:rFonts w:ascii="Arial" w:hAnsi="Arial" w:cs="Arial"/>
                <w:sz w:val="20"/>
                <w:szCs w:val="20"/>
              </w:rPr>
            </w:pPr>
            <w:r w:rsidRPr="00E674DB">
              <w:rPr>
                <w:rFonts w:ascii="Arial" w:hAnsi="Arial" w:cs="Arial"/>
                <w:sz w:val="20"/>
                <w:szCs w:val="20"/>
              </w:rPr>
              <w:t>Смесь углеводородов предельных С1-С5 (1502*)</w:t>
            </w:r>
          </w:p>
        </w:tc>
        <w:tc>
          <w:tcPr>
            <w:tcW w:w="420" w:type="pct"/>
            <w:tcBorders>
              <w:top w:val="nil"/>
              <w:left w:val="nil"/>
              <w:bottom w:val="single" w:sz="4" w:space="0" w:color="auto"/>
              <w:right w:val="single" w:sz="4" w:space="0" w:color="auto"/>
            </w:tcBorders>
            <w:shd w:val="clear" w:color="auto" w:fill="auto"/>
            <w:vAlign w:val="center"/>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36" w:type="pct"/>
            <w:tcBorders>
              <w:top w:val="nil"/>
              <w:left w:val="nil"/>
              <w:bottom w:val="single" w:sz="4" w:space="0" w:color="auto"/>
              <w:right w:val="single" w:sz="4" w:space="0" w:color="auto"/>
            </w:tcBorders>
            <w:shd w:val="clear" w:color="auto" w:fill="auto"/>
            <w:vAlign w:val="center"/>
          </w:tcPr>
          <w:p w:rsidR="00E674DB" w:rsidRPr="00E674DB" w:rsidRDefault="00E674DB" w:rsidP="00E674DB">
            <w:pPr>
              <w:jc w:val="center"/>
              <w:rPr>
                <w:rFonts w:ascii="Arial" w:hAnsi="Arial" w:cs="Arial"/>
                <w:sz w:val="20"/>
                <w:szCs w:val="20"/>
              </w:rPr>
            </w:pPr>
            <w:r w:rsidRPr="00E674DB">
              <w:rPr>
                <w:rFonts w:ascii="Arial" w:hAnsi="Arial" w:cs="Arial"/>
                <w:sz w:val="20"/>
                <w:szCs w:val="20"/>
              </w:rPr>
              <w:t>1 раз в квартал</w:t>
            </w:r>
          </w:p>
        </w:tc>
        <w:tc>
          <w:tcPr>
            <w:tcW w:w="471" w:type="pct"/>
            <w:tcBorders>
              <w:top w:val="nil"/>
              <w:left w:val="nil"/>
              <w:bottom w:val="single" w:sz="4" w:space="0" w:color="auto"/>
              <w:right w:val="single" w:sz="4" w:space="0" w:color="auto"/>
            </w:tcBorders>
            <w:shd w:val="clear" w:color="auto" w:fill="auto"/>
            <w:noWrap/>
            <w:vAlign w:val="center"/>
          </w:tcPr>
          <w:p w:rsidR="00E674DB" w:rsidRPr="00E674DB" w:rsidRDefault="00E674DB" w:rsidP="00E674DB">
            <w:pPr>
              <w:jc w:val="center"/>
              <w:rPr>
                <w:rFonts w:ascii="Arial" w:hAnsi="Arial" w:cs="Arial"/>
                <w:sz w:val="20"/>
                <w:szCs w:val="20"/>
              </w:rPr>
            </w:pPr>
          </w:p>
        </w:tc>
        <w:tc>
          <w:tcPr>
            <w:tcW w:w="433" w:type="pct"/>
            <w:tcBorders>
              <w:top w:val="nil"/>
              <w:left w:val="nil"/>
              <w:bottom w:val="single" w:sz="4" w:space="0" w:color="auto"/>
              <w:right w:val="single" w:sz="4" w:space="0" w:color="auto"/>
            </w:tcBorders>
            <w:shd w:val="clear" w:color="auto" w:fill="auto"/>
            <w:noWrap/>
            <w:vAlign w:val="center"/>
          </w:tcPr>
          <w:p w:rsidR="00E674DB" w:rsidRPr="00E674DB" w:rsidRDefault="00E674DB" w:rsidP="00E674DB">
            <w:pPr>
              <w:jc w:val="center"/>
              <w:rPr>
                <w:rFonts w:ascii="Arial" w:hAnsi="Arial" w:cs="Arial"/>
                <w:sz w:val="20"/>
                <w:szCs w:val="20"/>
              </w:rPr>
            </w:pPr>
            <w:r w:rsidRPr="00E674DB">
              <w:rPr>
                <w:rFonts w:ascii="Arial" w:hAnsi="Arial" w:cs="Arial"/>
                <w:sz w:val="20"/>
                <w:szCs w:val="20"/>
              </w:rPr>
              <w:t>24,10382</w:t>
            </w:r>
          </w:p>
        </w:tc>
        <w:tc>
          <w:tcPr>
            <w:tcW w:w="553"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служба ООС</w:t>
            </w:r>
          </w:p>
        </w:tc>
        <w:tc>
          <w:tcPr>
            <w:tcW w:w="599" w:type="pct"/>
            <w:tcBorders>
              <w:top w:val="nil"/>
              <w:left w:val="nil"/>
              <w:bottom w:val="single" w:sz="4" w:space="0" w:color="auto"/>
              <w:right w:val="single" w:sz="4" w:space="0" w:color="auto"/>
            </w:tcBorders>
            <w:shd w:val="clear" w:color="auto" w:fill="auto"/>
            <w:vAlign w:val="center"/>
            <w:hideMark/>
          </w:tcPr>
          <w:p w:rsidR="00E674DB" w:rsidRPr="00E674DB" w:rsidRDefault="00E674DB" w:rsidP="00E674DB">
            <w:pPr>
              <w:jc w:val="center"/>
              <w:rPr>
                <w:rFonts w:ascii="Arial" w:hAnsi="Arial" w:cs="Arial"/>
                <w:sz w:val="20"/>
                <w:szCs w:val="20"/>
              </w:rPr>
            </w:pPr>
            <w:r w:rsidRPr="00E674DB">
              <w:rPr>
                <w:rFonts w:ascii="Arial" w:hAnsi="Arial" w:cs="Arial"/>
                <w:sz w:val="20"/>
                <w:szCs w:val="20"/>
              </w:rPr>
              <w:t>расчетный</w:t>
            </w:r>
          </w:p>
        </w:tc>
      </w:tr>
    </w:tbl>
    <w:p w:rsidR="00E674DB" w:rsidRDefault="00E674DB" w:rsidP="00A1698D">
      <w:pPr>
        <w:spacing w:line="312" w:lineRule="auto"/>
        <w:ind w:firstLine="737"/>
        <w:rPr>
          <w:rFonts w:ascii="Arial" w:hAnsi="Arial" w:cs="Arial"/>
          <w:sz w:val="22"/>
          <w:szCs w:val="22"/>
        </w:rPr>
        <w:sectPr w:rsidR="00E674DB" w:rsidSect="00E674DB">
          <w:pgSz w:w="16838" w:h="11906" w:orient="landscape"/>
          <w:pgMar w:top="1418" w:right="851" w:bottom="851" w:left="1418" w:header="567" w:footer="709" w:gutter="0"/>
          <w:cols w:space="708"/>
          <w:docGrid w:linePitch="360"/>
        </w:sectPr>
      </w:pPr>
    </w:p>
    <w:p w:rsidR="003E728A" w:rsidRPr="003E728A" w:rsidRDefault="003E728A" w:rsidP="003E728A">
      <w:pPr>
        <w:spacing w:line="312" w:lineRule="auto"/>
        <w:outlineLvl w:val="0"/>
        <w:rPr>
          <w:rFonts w:ascii="Arial" w:hAnsi="Arial" w:cs="Arial"/>
          <w:b/>
          <w:color w:val="000000"/>
          <w:sz w:val="22"/>
          <w:szCs w:val="22"/>
        </w:rPr>
      </w:pPr>
      <w:bookmarkStart w:id="57" w:name="_Toc96059842"/>
      <w:r>
        <w:rPr>
          <w:rFonts w:ascii="Arial" w:hAnsi="Arial" w:cs="Arial"/>
          <w:b/>
          <w:color w:val="000000"/>
          <w:sz w:val="22"/>
          <w:szCs w:val="22"/>
        </w:rPr>
        <w:lastRenderedPageBreak/>
        <w:t xml:space="preserve">Таблица 8.1 </w:t>
      </w:r>
      <w:r w:rsidRPr="003E728A">
        <w:rPr>
          <w:rFonts w:ascii="Arial" w:hAnsi="Arial" w:cs="Arial"/>
          <w:b/>
          <w:color w:val="000000"/>
          <w:sz w:val="22"/>
          <w:szCs w:val="22"/>
        </w:rPr>
        <w:t>План график контроля на контрольных точках инструментальным методом</w:t>
      </w:r>
      <w:bookmarkEnd w:id="57"/>
    </w:p>
    <w:tbl>
      <w:tblPr>
        <w:tblW w:w="5000" w:type="pct"/>
        <w:tblLayout w:type="fixed"/>
        <w:tblLook w:val="04A0" w:firstRow="1" w:lastRow="0" w:firstColumn="1" w:lastColumn="0" w:noHBand="0" w:noVBand="1"/>
      </w:tblPr>
      <w:tblGrid>
        <w:gridCol w:w="970"/>
        <w:gridCol w:w="2227"/>
        <w:gridCol w:w="2581"/>
        <w:gridCol w:w="1277"/>
        <w:gridCol w:w="1558"/>
        <w:gridCol w:w="852"/>
        <w:gridCol w:w="1133"/>
        <w:gridCol w:w="1984"/>
        <w:gridCol w:w="2203"/>
      </w:tblGrid>
      <w:tr w:rsidR="00E674DB" w:rsidRPr="006B72EB" w:rsidTr="00392803">
        <w:trPr>
          <w:trHeight w:val="255"/>
        </w:trPr>
        <w:tc>
          <w:tcPr>
            <w:tcW w:w="32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B72EB" w:rsidRPr="006B72EB" w:rsidRDefault="006B72EB" w:rsidP="00E674DB">
            <w:pPr>
              <w:jc w:val="center"/>
              <w:rPr>
                <w:rFonts w:ascii="Arial" w:hAnsi="Arial" w:cs="Arial"/>
                <w:b/>
                <w:color w:val="000000"/>
                <w:sz w:val="20"/>
                <w:szCs w:val="20"/>
              </w:rPr>
            </w:pPr>
            <w:r w:rsidRPr="006B72EB">
              <w:rPr>
                <w:rFonts w:ascii="Arial" w:hAnsi="Arial" w:cs="Arial"/>
                <w:b/>
                <w:color w:val="000000"/>
                <w:sz w:val="20"/>
                <w:szCs w:val="20"/>
                <w:lang w:val="en-US"/>
              </w:rPr>
              <w:t>N</w:t>
            </w:r>
            <w:r w:rsidRPr="006B72EB">
              <w:rPr>
                <w:rFonts w:ascii="Arial" w:hAnsi="Arial" w:cs="Arial"/>
                <w:b/>
                <w:color w:val="000000"/>
                <w:sz w:val="20"/>
                <w:szCs w:val="20"/>
              </w:rPr>
              <w:t xml:space="preserve"> исто </w:t>
            </w:r>
            <w:proofErr w:type="spellStart"/>
            <w:r w:rsidRPr="006B72EB">
              <w:rPr>
                <w:rFonts w:ascii="Arial" w:hAnsi="Arial" w:cs="Arial"/>
                <w:b/>
                <w:color w:val="000000"/>
                <w:sz w:val="20"/>
                <w:szCs w:val="20"/>
              </w:rPr>
              <w:t>чника</w:t>
            </w:r>
            <w:proofErr w:type="spellEnd"/>
            <w:r w:rsidRPr="006B72EB">
              <w:rPr>
                <w:rFonts w:ascii="Arial" w:hAnsi="Arial" w:cs="Arial"/>
                <w:b/>
                <w:color w:val="000000"/>
                <w:sz w:val="20"/>
                <w:szCs w:val="20"/>
              </w:rPr>
              <w:t xml:space="preserve">, </w:t>
            </w:r>
            <w:r w:rsidRPr="006B72EB">
              <w:rPr>
                <w:rFonts w:ascii="Arial" w:hAnsi="Arial" w:cs="Arial"/>
                <w:b/>
                <w:color w:val="000000"/>
                <w:sz w:val="20"/>
                <w:szCs w:val="20"/>
                <w:lang w:val="en-US"/>
              </w:rPr>
              <w:t>N</w:t>
            </w:r>
            <w:r w:rsidRPr="006B72EB">
              <w:rPr>
                <w:rFonts w:ascii="Arial" w:hAnsi="Arial" w:cs="Arial"/>
                <w:b/>
                <w:color w:val="000000"/>
                <w:sz w:val="20"/>
                <w:szCs w:val="20"/>
              </w:rPr>
              <w:t xml:space="preserve"> </w:t>
            </w:r>
            <w:proofErr w:type="spellStart"/>
            <w:r w:rsidRPr="006B72EB">
              <w:rPr>
                <w:rFonts w:ascii="Arial" w:hAnsi="Arial" w:cs="Arial"/>
                <w:b/>
                <w:color w:val="000000"/>
                <w:sz w:val="20"/>
                <w:szCs w:val="20"/>
              </w:rPr>
              <w:t>конт</w:t>
            </w:r>
            <w:proofErr w:type="spellEnd"/>
            <w:r w:rsidRPr="006B72EB">
              <w:rPr>
                <w:rFonts w:ascii="Arial" w:hAnsi="Arial" w:cs="Arial"/>
                <w:b/>
                <w:color w:val="000000"/>
                <w:sz w:val="20"/>
                <w:szCs w:val="20"/>
              </w:rPr>
              <w:t xml:space="preserve"> роль</w:t>
            </w:r>
            <w:r w:rsidRPr="006B72EB">
              <w:rPr>
                <w:rFonts w:ascii="Arial" w:hAnsi="Arial" w:cs="Arial"/>
                <w:b/>
                <w:color w:val="000000"/>
                <w:sz w:val="20"/>
                <w:szCs w:val="20"/>
              </w:rPr>
              <w:softHyphen/>
              <w:t>ной точки</w:t>
            </w:r>
          </w:p>
        </w:tc>
        <w:tc>
          <w:tcPr>
            <w:tcW w:w="75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B72EB" w:rsidRPr="006B72EB" w:rsidRDefault="006B72EB" w:rsidP="00E674DB">
            <w:pPr>
              <w:jc w:val="center"/>
              <w:rPr>
                <w:rFonts w:ascii="Arial" w:hAnsi="Arial" w:cs="Arial"/>
                <w:b/>
                <w:color w:val="000000"/>
                <w:sz w:val="20"/>
                <w:szCs w:val="20"/>
              </w:rPr>
            </w:pPr>
            <w:r w:rsidRPr="006B72EB">
              <w:rPr>
                <w:rFonts w:ascii="Arial" w:hAnsi="Arial" w:cs="Arial"/>
                <w:b/>
                <w:color w:val="000000"/>
                <w:sz w:val="20"/>
                <w:szCs w:val="20"/>
              </w:rPr>
              <w:t>Производство, цех, участок.</w:t>
            </w:r>
          </w:p>
          <w:p w:rsidR="006B72EB" w:rsidRPr="006B72EB" w:rsidRDefault="006B72EB" w:rsidP="00E674DB">
            <w:pPr>
              <w:jc w:val="center"/>
              <w:rPr>
                <w:rFonts w:ascii="Arial" w:hAnsi="Arial" w:cs="Arial"/>
                <w:b/>
                <w:color w:val="000000"/>
                <w:sz w:val="20"/>
                <w:szCs w:val="20"/>
              </w:rPr>
            </w:pPr>
            <w:r w:rsidRPr="006B72EB">
              <w:rPr>
                <w:rFonts w:ascii="Arial" w:hAnsi="Arial" w:cs="Arial"/>
                <w:b/>
                <w:color w:val="000000"/>
                <w:sz w:val="20"/>
                <w:szCs w:val="20"/>
              </w:rPr>
              <w:t>/Координаты контрольной точки</w:t>
            </w:r>
          </w:p>
        </w:tc>
        <w:tc>
          <w:tcPr>
            <w:tcW w:w="873" w:type="pct"/>
            <w:vMerge w:val="restart"/>
            <w:tcBorders>
              <w:top w:val="single" w:sz="4" w:space="0" w:color="auto"/>
              <w:left w:val="nil"/>
              <w:bottom w:val="nil"/>
              <w:right w:val="single" w:sz="4" w:space="0" w:color="auto"/>
            </w:tcBorders>
            <w:shd w:val="clear" w:color="000000" w:fill="FFFFFF"/>
            <w:vAlign w:val="center"/>
            <w:hideMark/>
          </w:tcPr>
          <w:p w:rsidR="006B72EB" w:rsidRPr="006B72EB" w:rsidRDefault="006B72EB" w:rsidP="00E674DB">
            <w:pPr>
              <w:jc w:val="center"/>
              <w:rPr>
                <w:rFonts w:ascii="Arial" w:hAnsi="Arial" w:cs="Arial"/>
                <w:b/>
                <w:color w:val="000000"/>
                <w:sz w:val="20"/>
                <w:szCs w:val="20"/>
              </w:rPr>
            </w:pPr>
            <w:r w:rsidRPr="006B72EB">
              <w:rPr>
                <w:rFonts w:ascii="Arial" w:hAnsi="Arial" w:cs="Arial"/>
                <w:b/>
                <w:color w:val="000000"/>
                <w:sz w:val="20"/>
                <w:szCs w:val="20"/>
              </w:rPr>
              <w:t>Контролируемое</w:t>
            </w:r>
          </w:p>
          <w:p w:rsidR="006B72EB" w:rsidRPr="006B72EB" w:rsidRDefault="006B72EB" w:rsidP="00E674DB">
            <w:pPr>
              <w:jc w:val="center"/>
              <w:rPr>
                <w:rFonts w:ascii="Arial" w:hAnsi="Arial" w:cs="Arial"/>
                <w:b/>
                <w:color w:val="000000"/>
                <w:sz w:val="20"/>
                <w:szCs w:val="20"/>
              </w:rPr>
            </w:pPr>
            <w:r w:rsidRPr="006B72EB">
              <w:rPr>
                <w:rFonts w:ascii="Arial" w:hAnsi="Arial" w:cs="Arial"/>
                <w:b/>
                <w:color w:val="000000"/>
                <w:sz w:val="20"/>
                <w:szCs w:val="20"/>
              </w:rPr>
              <w:t>вещество</w:t>
            </w:r>
          </w:p>
          <w:p w:rsidR="006B72EB" w:rsidRPr="006B72EB" w:rsidRDefault="006B72EB" w:rsidP="00E674DB">
            <w:pPr>
              <w:jc w:val="center"/>
              <w:rPr>
                <w:rFonts w:ascii="Arial" w:hAnsi="Arial" w:cs="Arial"/>
                <w:b/>
                <w:color w:val="000000"/>
                <w:sz w:val="20"/>
                <w:szCs w:val="20"/>
              </w:rPr>
            </w:pPr>
          </w:p>
          <w:p w:rsidR="006B72EB" w:rsidRPr="006B72EB" w:rsidRDefault="006B72EB" w:rsidP="00E674DB">
            <w:pPr>
              <w:jc w:val="center"/>
              <w:rPr>
                <w:rFonts w:ascii="Arial" w:hAnsi="Arial" w:cs="Arial"/>
                <w:b/>
                <w:color w:val="000000"/>
                <w:sz w:val="20"/>
                <w:szCs w:val="20"/>
              </w:rPr>
            </w:pPr>
          </w:p>
        </w:tc>
        <w:tc>
          <w:tcPr>
            <w:tcW w:w="432" w:type="pct"/>
            <w:vMerge w:val="restart"/>
            <w:tcBorders>
              <w:top w:val="single" w:sz="4" w:space="0" w:color="auto"/>
              <w:left w:val="nil"/>
              <w:bottom w:val="nil"/>
              <w:right w:val="single" w:sz="4" w:space="0" w:color="auto"/>
            </w:tcBorders>
            <w:shd w:val="clear" w:color="000000" w:fill="FFFFFF"/>
            <w:vAlign w:val="center"/>
            <w:hideMark/>
          </w:tcPr>
          <w:p w:rsidR="006B72EB" w:rsidRPr="006B72EB" w:rsidRDefault="006B72EB" w:rsidP="00E674DB">
            <w:pPr>
              <w:jc w:val="center"/>
              <w:rPr>
                <w:rFonts w:ascii="Arial" w:hAnsi="Arial" w:cs="Arial"/>
                <w:b/>
                <w:color w:val="000000"/>
                <w:sz w:val="20"/>
                <w:szCs w:val="20"/>
              </w:rPr>
            </w:pPr>
            <w:proofErr w:type="spellStart"/>
            <w:r w:rsidRPr="006B72EB">
              <w:rPr>
                <w:rFonts w:ascii="Arial" w:hAnsi="Arial" w:cs="Arial"/>
                <w:b/>
                <w:color w:val="000000"/>
                <w:sz w:val="20"/>
                <w:szCs w:val="20"/>
              </w:rPr>
              <w:t>Периоди</w:t>
            </w:r>
            <w:proofErr w:type="spellEnd"/>
          </w:p>
          <w:p w:rsidR="006B72EB" w:rsidRPr="006B72EB" w:rsidRDefault="006B72EB" w:rsidP="00E674DB">
            <w:pPr>
              <w:jc w:val="center"/>
              <w:rPr>
                <w:rFonts w:ascii="Arial" w:hAnsi="Arial" w:cs="Arial"/>
                <w:b/>
                <w:color w:val="000000"/>
                <w:sz w:val="20"/>
                <w:szCs w:val="20"/>
              </w:rPr>
            </w:pPr>
            <w:proofErr w:type="spellStart"/>
            <w:r w:rsidRPr="006B72EB">
              <w:rPr>
                <w:rFonts w:ascii="Arial" w:hAnsi="Arial" w:cs="Arial"/>
                <w:b/>
                <w:color w:val="000000"/>
                <w:sz w:val="20"/>
                <w:szCs w:val="20"/>
              </w:rPr>
              <w:t>чность</w:t>
            </w:r>
            <w:proofErr w:type="spellEnd"/>
          </w:p>
          <w:p w:rsidR="006B72EB" w:rsidRPr="006B72EB" w:rsidRDefault="006B72EB" w:rsidP="00392803">
            <w:pPr>
              <w:jc w:val="center"/>
              <w:rPr>
                <w:rFonts w:ascii="Arial" w:hAnsi="Arial" w:cs="Arial"/>
                <w:b/>
                <w:color w:val="000000"/>
                <w:sz w:val="20"/>
                <w:szCs w:val="20"/>
              </w:rPr>
            </w:pPr>
            <w:r w:rsidRPr="006B72EB">
              <w:rPr>
                <w:rFonts w:ascii="Arial" w:hAnsi="Arial" w:cs="Arial"/>
                <w:b/>
                <w:color w:val="000000"/>
                <w:sz w:val="20"/>
                <w:szCs w:val="20"/>
              </w:rPr>
              <w:t>контроля</w:t>
            </w:r>
          </w:p>
        </w:tc>
        <w:tc>
          <w:tcPr>
            <w:tcW w:w="52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B72EB" w:rsidRPr="006B72EB" w:rsidRDefault="00E674DB" w:rsidP="00E674DB">
            <w:pPr>
              <w:jc w:val="center"/>
              <w:rPr>
                <w:rFonts w:ascii="Arial" w:hAnsi="Arial" w:cs="Arial"/>
                <w:b/>
                <w:color w:val="000000"/>
                <w:sz w:val="20"/>
                <w:szCs w:val="20"/>
              </w:rPr>
            </w:pPr>
            <w:proofErr w:type="spellStart"/>
            <w:proofErr w:type="gramStart"/>
            <w:r>
              <w:rPr>
                <w:rFonts w:ascii="Arial" w:hAnsi="Arial" w:cs="Arial"/>
                <w:b/>
                <w:color w:val="000000"/>
                <w:sz w:val="20"/>
                <w:szCs w:val="20"/>
              </w:rPr>
              <w:t>Периодич</w:t>
            </w:r>
            <w:proofErr w:type="spellEnd"/>
            <w:r>
              <w:rPr>
                <w:rFonts w:ascii="Arial" w:hAnsi="Arial" w:cs="Arial"/>
                <w:b/>
                <w:color w:val="000000"/>
                <w:sz w:val="20"/>
                <w:szCs w:val="20"/>
              </w:rPr>
              <w:t xml:space="preserve"> </w:t>
            </w:r>
            <w:proofErr w:type="spellStart"/>
            <w:r>
              <w:rPr>
                <w:rFonts w:ascii="Arial" w:hAnsi="Arial" w:cs="Arial"/>
                <w:b/>
                <w:color w:val="000000"/>
                <w:sz w:val="20"/>
                <w:szCs w:val="20"/>
              </w:rPr>
              <w:t>ность</w:t>
            </w:r>
            <w:proofErr w:type="spellEnd"/>
            <w:proofErr w:type="gramEnd"/>
            <w:r>
              <w:rPr>
                <w:rFonts w:ascii="Arial" w:hAnsi="Arial" w:cs="Arial"/>
                <w:b/>
                <w:color w:val="000000"/>
                <w:sz w:val="20"/>
                <w:szCs w:val="20"/>
              </w:rPr>
              <w:t xml:space="preserve"> контроля в перио</w:t>
            </w:r>
            <w:r w:rsidR="006B72EB" w:rsidRPr="006B72EB">
              <w:rPr>
                <w:rFonts w:ascii="Arial" w:hAnsi="Arial" w:cs="Arial"/>
                <w:b/>
                <w:color w:val="000000"/>
                <w:sz w:val="20"/>
                <w:szCs w:val="20"/>
              </w:rPr>
              <w:t>ды НМУ раз/сутк</w:t>
            </w:r>
            <w:r w:rsidR="006B72EB">
              <w:rPr>
                <w:rFonts w:ascii="Arial" w:hAnsi="Arial" w:cs="Arial"/>
                <w:b/>
                <w:color w:val="000000"/>
                <w:sz w:val="20"/>
                <w:szCs w:val="20"/>
              </w:rPr>
              <w:t>и</w:t>
            </w:r>
          </w:p>
        </w:tc>
        <w:tc>
          <w:tcPr>
            <w:tcW w:w="671" w:type="pct"/>
            <w:gridSpan w:val="2"/>
            <w:tcBorders>
              <w:top w:val="single" w:sz="4" w:space="0" w:color="auto"/>
              <w:left w:val="nil"/>
              <w:bottom w:val="single" w:sz="4" w:space="0" w:color="auto"/>
              <w:right w:val="single" w:sz="4" w:space="0" w:color="auto"/>
            </w:tcBorders>
            <w:shd w:val="clear" w:color="000000" w:fill="FFFFFF"/>
            <w:vAlign w:val="center"/>
            <w:hideMark/>
          </w:tcPr>
          <w:p w:rsidR="006B72EB" w:rsidRPr="006B72EB" w:rsidRDefault="006B72EB" w:rsidP="00E674DB">
            <w:pPr>
              <w:jc w:val="center"/>
              <w:rPr>
                <w:rFonts w:ascii="Arial" w:hAnsi="Arial" w:cs="Arial"/>
                <w:b/>
                <w:color w:val="000000"/>
                <w:sz w:val="20"/>
                <w:szCs w:val="20"/>
              </w:rPr>
            </w:pPr>
            <w:r w:rsidRPr="006B72EB">
              <w:rPr>
                <w:rFonts w:ascii="Arial" w:hAnsi="Arial" w:cs="Arial"/>
                <w:b/>
                <w:color w:val="000000"/>
                <w:sz w:val="20"/>
                <w:szCs w:val="20"/>
              </w:rPr>
              <w:t>Норматив</w:t>
            </w:r>
          </w:p>
          <w:p w:rsidR="006B72EB" w:rsidRPr="006B72EB" w:rsidRDefault="006B72EB" w:rsidP="00E674DB">
            <w:pPr>
              <w:jc w:val="center"/>
              <w:rPr>
                <w:rFonts w:ascii="Arial" w:hAnsi="Arial" w:cs="Arial"/>
                <w:b/>
                <w:color w:val="000000"/>
                <w:sz w:val="20"/>
                <w:szCs w:val="20"/>
              </w:rPr>
            </w:pPr>
            <w:r w:rsidRPr="006B72EB">
              <w:rPr>
                <w:rFonts w:ascii="Arial" w:hAnsi="Arial" w:cs="Arial"/>
                <w:b/>
                <w:color w:val="000000"/>
                <w:sz w:val="20"/>
                <w:szCs w:val="20"/>
              </w:rPr>
              <w:t>выбросов</w:t>
            </w:r>
          </w:p>
          <w:p w:rsidR="006B72EB" w:rsidRPr="006B72EB" w:rsidRDefault="006B72EB" w:rsidP="00E674DB">
            <w:pPr>
              <w:jc w:val="center"/>
              <w:rPr>
                <w:rFonts w:ascii="Arial" w:hAnsi="Arial" w:cs="Arial"/>
                <w:b/>
                <w:color w:val="000000"/>
                <w:sz w:val="20"/>
                <w:szCs w:val="20"/>
              </w:rPr>
            </w:pPr>
            <w:r w:rsidRPr="006B72EB">
              <w:rPr>
                <w:rFonts w:ascii="Arial" w:hAnsi="Arial" w:cs="Arial"/>
                <w:b/>
                <w:color w:val="000000"/>
                <w:sz w:val="20"/>
                <w:szCs w:val="20"/>
              </w:rPr>
              <w:t>ПДВ(BCB)</w:t>
            </w:r>
          </w:p>
        </w:tc>
        <w:tc>
          <w:tcPr>
            <w:tcW w:w="671" w:type="pct"/>
            <w:vMerge w:val="restart"/>
            <w:tcBorders>
              <w:top w:val="single" w:sz="4" w:space="0" w:color="auto"/>
              <w:left w:val="nil"/>
              <w:bottom w:val="nil"/>
              <w:right w:val="single" w:sz="4" w:space="0" w:color="auto"/>
            </w:tcBorders>
            <w:shd w:val="clear" w:color="000000" w:fill="FFFFFF"/>
            <w:vAlign w:val="center"/>
            <w:hideMark/>
          </w:tcPr>
          <w:p w:rsidR="006B72EB" w:rsidRPr="006B72EB" w:rsidRDefault="006B72EB" w:rsidP="00E674DB">
            <w:pPr>
              <w:jc w:val="center"/>
              <w:rPr>
                <w:rFonts w:ascii="Arial" w:hAnsi="Arial" w:cs="Arial"/>
                <w:b/>
                <w:color w:val="000000"/>
                <w:sz w:val="20"/>
                <w:szCs w:val="20"/>
              </w:rPr>
            </w:pPr>
            <w:r w:rsidRPr="006B72EB">
              <w:rPr>
                <w:rFonts w:ascii="Arial" w:hAnsi="Arial" w:cs="Arial"/>
                <w:b/>
                <w:color w:val="000000"/>
                <w:sz w:val="20"/>
                <w:szCs w:val="20"/>
              </w:rPr>
              <w:t>Кем</w:t>
            </w:r>
          </w:p>
          <w:p w:rsidR="006B72EB" w:rsidRPr="006B72EB" w:rsidRDefault="006B72EB" w:rsidP="00E674DB">
            <w:pPr>
              <w:jc w:val="center"/>
              <w:rPr>
                <w:rFonts w:ascii="Arial" w:hAnsi="Arial" w:cs="Arial"/>
                <w:b/>
                <w:color w:val="000000"/>
                <w:sz w:val="20"/>
                <w:szCs w:val="20"/>
              </w:rPr>
            </w:pPr>
            <w:r w:rsidRPr="006B72EB">
              <w:rPr>
                <w:rFonts w:ascii="Arial" w:hAnsi="Arial" w:cs="Arial"/>
                <w:b/>
                <w:color w:val="000000"/>
                <w:sz w:val="20"/>
                <w:szCs w:val="20"/>
              </w:rPr>
              <w:t>осуществляется</w:t>
            </w:r>
          </w:p>
          <w:p w:rsidR="006B72EB" w:rsidRPr="006B72EB" w:rsidRDefault="006B72EB" w:rsidP="00E674DB">
            <w:pPr>
              <w:jc w:val="center"/>
              <w:rPr>
                <w:rFonts w:ascii="Arial" w:hAnsi="Arial" w:cs="Arial"/>
                <w:b/>
                <w:color w:val="000000"/>
                <w:sz w:val="20"/>
                <w:szCs w:val="20"/>
              </w:rPr>
            </w:pPr>
            <w:r w:rsidRPr="006B72EB">
              <w:rPr>
                <w:rFonts w:ascii="Arial" w:hAnsi="Arial" w:cs="Arial"/>
                <w:b/>
                <w:color w:val="000000"/>
                <w:sz w:val="20"/>
                <w:szCs w:val="20"/>
              </w:rPr>
              <w:t>контроль</w:t>
            </w:r>
          </w:p>
        </w:tc>
        <w:tc>
          <w:tcPr>
            <w:tcW w:w="745" w:type="pct"/>
            <w:vMerge w:val="restart"/>
            <w:tcBorders>
              <w:top w:val="single" w:sz="4" w:space="0" w:color="auto"/>
              <w:left w:val="nil"/>
              <w:bottom w:val="nil"/>
              <w:right w:val="single" w:sz="4" w:space="0" w:color="auto"/>
            </w:tcBorders>
            <w:shd w:val="clear" w:color="000000" w:fill="FFFFFF"/>
            <w:vAlign w:val="center"/>
            <w:hideMark/>
          </w:tcPr>
          <w:p w:rsidR="006B72EB" w:rsidRPr="006B72EB" w:rsidRDefault="006B72EB" w:rsidP="00E674DB">
            <w:pPr>
              <w:jc w:val="center"/>
              <w:rPr>
                <w:rFonts w:ascii="Arial" w:hAnsi="Arial" w:cs="Arial"/>
                <w:b/>
                <w:color w:val="000000"/>
                <w:sz w:val="20"/>
                <w:szCs w:val="20"/>
              </w:rPr>
            </w:pPr>
            <w:r w:rsidRPr="006B72EB">
              <w:rPr>
                <w:rFonts w:ascii="Arial" w:hAnsi="Arial" w:cs="Arial"/>
                <w:b/>
                <w:color w:val="000000"/>
                <w:sz w:val="20"/>
                <w:szCs w:val="20"/>
              </w:rPr>
              <w:t>Методика</w:t>
            </w:r>
          </w:p>
          <w:p w:rsidR="006B72EB" w:rsidRPr="006B72EB" w:rsidRDefault="006B72EB" w:rsidP="00E674DB">
            <w:pPr>
              <w:jc w:val="center"/>
              <w:rPr>
                <w:rFonts w:ascii="Arial" w:hAnsi="Arial" w:cs="Arial"/>
                <w:b/>
                <w:color w:val="000000"/>
                <w:sz w:val="20"/>
                <w:szCs w:val="20"/>
              </w:rPr>
            </w:pPr>
            <w:r w:rsidRPr="006B72EB">
              <w:rPr>
                <w:rFonts w:ascii="Arial" w:hAnsi="Arial" w:cs="Arial"/>
                <w:b/>
                <w:color w:val="000000"/>
                <w:sz w:val="20"/>
                <w:szCs w:val="20"/>
              </w:rPr>
              <w:t>проведения</w:t>
            </w:r>
          </w:p>
          <w:p w:rsidR="006B72EB" w:rsidRPr="006B72EB" w:rsidRDefault="006B72EB" w:rsidP="00E674DB">
            <w:pPr>
              <w:jc w:val="center"/>
              <w:rPr>
                <w:rFonts w:ascii="Arial" w:hAnsi="Arial" w:cs="Arial"/>
                <w:b/>
                <w:color w:val="000000"/>
                <w:sz w:val="20"/>
                <w:szCs w:val="20"/>
              </w:rPr>
            </w:pPr>
            <w:r w:rsidRPr="006B72EB">
              <w:rPr>
                <w:rFonts w:ascii="Arial" w:hAnsi="Arial" w:cs="Arial"/>
                <w:b/>
                <w:color w:val="000000"/>
                <w:sz w:val="20"/>
                <w:szCs w:val="20"/>
              </w:rPr>
              <w:t>контроля</w:t>
            </w:r>
          </w:p>
        </w:tc>
      </w:tr>
      <w:tr w:rsidR="00E674DB" w:rsidRPr="006B72EB" w:rsidTr="00392803">
        <w:trPr>
          <w:trHeight w:val="255"/>
        </w:trPr>
        <w:tc>
          <w:tcPr>
            <w:tcW w:w="328" w:type="pct"/>
            <w:vMerge/>
            <w:tcBorders>
              <w:top w:val="single" w:sz="4" w:space="0" w:color="auto"/>
              <w:left w:val="single" w:sz="4" w:space="0" w:color="auto"/>
              <w:bottom w:val="single" w:sz="4" w:space="0" w:color="auto"/>
              <w:right w:val="single" w:sz="4" w:space="0" w:color="auto"/>
            </w:tcBorders>
            <w:vAlign w:val="center"/>
            <w:hideMark/>
          </w:tcPr>
          <w:p w:rsidR="006B72EB" w:rsidRPr="006B72EB" w:rsidRDefault="006B72EB" w:rsidP="00E674DB">
            <w:pPr>
              <w:jc w:val="center"/>
              <w:rPr>
                <w:rFonts w:ascii="Arial" w:hAnsi="Arial" w:cs="Arial"/>
                <w:b/>
                <w:color w:val="000000"/>
                <w:sz w:val="20"/>
                <w:szCs w:val="20"/>
              </w:rPr>
            </w:pPr>
          </w:p>
        </w:tc>
        <w:tc>
          <w:tcPr>
            <w:tcW w:w="753" w:type="pct"/>
            <w:vMerge/>
            <w:tcBorders>
              <w:top w:val="single" w:sz="4" w:space="0" w:color="auto"/>
              <w:left w:val="single" w:sz="4" w:space="0" w:color="auto"/>
              <w:bottom w:val="single" w:sz="4" w:space="0" w:color="auto"/>
              <w:right w:val="single" w:sz="4" w:space="0" w:color="auto"/>
            </w:tcBorders>
            <w:vAlign w:val="center"/>
            <w:hideMark/>
          </w:tcPr>
          <w:p w:rsidR="006B72EB" w:rsidRPr="006B72EB" w:rsidRDefault="006B72EB" w:rsidP="00E674DB">
            <w:pPr>
              <w:jc w:val="center"/>
              <w:rPr>
                <w:rFonts w:ascii="Arial" w:hAnsi="Arial" w:cs="Arial"/>
                <w:b/>
                <w:color w:val="000000"/>
                <w:sz w:val="20"/>
                <w:szCs w:val="20"/>
              </w:rPr>
            </w:pPr>
          </w:p>
        </w:tc>
        <w:tc>
          <w:tcPr>
            <w:tcW w:w="873" w:type="pct"/>
            <w:vMerge/>
            <w:tcBorders>
              <w:left w:val="nil"/>
              <w:bottom w:val="single" w:sz="4" w:space="0" w:color="auto"/>
              <w:right w:val="single" w:sz="4" w:space="0" w:color="auto"/>
            </w:tcBorders>
            <w:shd w:val="clear" w:color="000000" w:fill="FFFFFF"/>
            <w:vAlign w:val="center"/>
            <w:hideMark/>
          </w:tcPr>
          <w:p w:rsidR="006B72EB" w:rsidRPr="006B72EB" w:rsidRDefault="006B72EB" w:rsidP="00E674DB">
            <w:pPr>
              <w:jc w:val="center"/>
              <w:rPr>
                <w:rFonts w:ascii="Arial" w:hAnsi="Arial" w:cs="Arial"/>
                <w:b/>
                <w:color w:val="000000"/>
                <w:sz w:val="20"/>
                <w:szCs w:val="20"/>
              </w:rPr>
            </w:pPr>
          </w:p>
        </w:tc>
        <w:tc>
          <w:tcPr>
            <w:tcW w:w="432" w:type="pct"/>
            <w:vMerge/>
            <w:tcBorders>
              <w:left w:val="nil"/>
              <w:bottom w:val="single" w:sz="4" w:space="0" w:color="auto"/>
              <w:right w:val="single" w:sz="4" w:space="0" w:color="auto"/>
            </w:tcBorders>
            <w:shd w:val="clear" w:color="000000" w:fill="FFFFFF"/>
            <w:vAlign w:val="center"/>
            <w:hideMark/>
          </w:tcPr>
          <w:p w:rsidR="006B72EB" w:rsidRPr="006B72EB" w:rsidRDefault="006B72EB" w:rsidP="00E674DB">
            <w:pPr>
              <w:jc w:val="center"/>
              <w:rPr>
                <w:rFonts w:ascii="Arial" w:hAnsi="Arial" w:cs="Arial"/>
                <w:b/>
                <w:color w:val="000000"/>
                <w:sz w:val="20"/>
                <w:szCs w:val="20"/>
              </w:rPr>
            </w:pPr>
          </w:p>
        </w:tc>
        <w:tc>
          <w:tcPr>
            <w:tcW w:w="527" w:type="pct"/>
            <w:vMerge/>
            <w:tcBorders>
              <w:top w:val="single" w:sz="4" w:space="0" w:color="auto"/>
              <w:left w:val="single" w:sz="4" w:space="0" w:color="auto"/>
              <w:bottom w:val="single" w:sz="4" w:space="0" w:color="auto"/>
              <w:right w:val="single" w:sz="4" w:space="0" w:color="auto"/>
            </w:tcBorders>
            <w:vAlign w:val="center"/>
            <w:hideMark/>
          </w:tcPr>
          <w:p w:rsidR="006B72EB" w:rsidRPr="006B72EB" w:rsidRDefault="006B72EB" w:rsidP="00E674DB">
            <w:pPr>
              <w:jc w:val="center"/>
              <w:rPr>
                <w:rFonts w:ascii="Arial" w:hAnsi="Arial" w:cs="Arial"/>
                <w:b/>
                <w:color w:val="000000"/>
                <w:sz w:val="20"/>
                <w:szCs w:val="20"/>
              </w:rPr>
            </w:pPr>
          </w:p>
        </w:tc>
        <w:tc>
          <w:tcPr>
            <w:tcW w:w="288" w:type="pct"/>
            <w:tcBorders>
              <w:top w:val="single" w:sz="4" w:space="0" w:color="auto"/>
              <w:left w:val="nil"/>
              <w:bottom w:val="single" w:sz="4" w:space="0" w:color="auto"/>
              <w:right w:val="single" w:sz="4" w:space="0" w:color="auto"/>
            </w:tcBorders>
            <w:shd w:val="clear" w:color="000000" w:fill="FFFFFF"/>
            <w:vAlign w:val="center"/>
            <w:hideMark/>
          </w:tcPr>
          <w:p w:rsidR="006B72EB" w:rsidRPr="006B72EB" w:rsidRDefault="006B72EB" w:rsidP="00E674DB">
            <w:pPr>
              <w:jc w:val="center"/>
              <w:rPr>
                <w:rFonts w:ascii="Arial" w:hAnsi="Arial" w:cs="Arial"/>
                <w:b/>
                <w:color w:val="000000"/>
                <w:sz w:val="20"/>
                <w:szCs w:val="20"/>
              </w:rPr>
            </w:pPr>
            <w:proofErr w:type="gramStart"/>
            <w:r w:rsidRPr="006B72EB">
              <w:rPr>
                <w:rFonts w:ascii="Arial" w:hAnsi="Arial" w:cs="Arial"/>
                <w:b/>
                <w:color w:val="000000"/>
                <w:sz w:val="20"/>
                <w:szCs w:val="20"/>
              </w:rPr>
              <w:t>г</w:t>
            </w:r>
            <w:proofErr w:type="gramEnd"/>
            <w:r w:rsidRPr="006B72EB">
              <w:rPr>
                <w:rFonts w:ascii="Arial" w:hAnsi="Arial" w:cs="Arial"/>
                <w:b/>
                <w:color w:val="000000"/>
                <w:sz w:val="20"/>
                <w:szCs w:val="20"/>
              </w:rPr>
              <w:t>/с</w:t>
            </w:r>
          </w:p>
        </w:tc>
        <w:tc>
          <w:tcPr>
            <w:tcW w:w="383" w:type="pct"/>
            <w:tcBorders>
              <w:top w:val="single" w:sz="4" w:space="0" w:color="auto"/>
              <w:left w:val="nil"/>
              <w:bottom w:val="single" w:sz="4" w:space="0" w:color="auto"/>
              <w:right w:val="single" w:sz="4" w:space="0" w:color="auto"/>
            </w:tcBorders>
            <w:shd w:val="clear" w:color="000000" w:fill="FFFFFF"/>
            <w:vAlign w:val="center"/>
            <w:hideMark/>
          </w:tcPr>
          <w:p w:rsidR="006B72EB" w:rsidRPr="006B72EB" w:rsidRDefault="006B72EB" w:rsidP="00E674DB">
            <w:pPr>
              <w:jc w:val="center"/>
              <w:rPr>
                <w:rFonts w:ascii="Arial" w:hAnsi="Arial" w:cs="Arial"/>
                <w:b/>
                <w:color w:val="000000"/>
                <w:sz w:val="20"/>
                <w:szCs w:val="20"/>
              </w:rPr>
            </w:pPr>
            <w:r w:rsidRPr="006B72EB">
              <w:rPr>
                <w:rFonts w:ascii="Arial" w:hAnsi="Arial" w:cs="Arial"/>
                <w:b/>
                <w:color w:val="000000"/>
                <w:sz w:val="20"/>
                <w:szCs w:val="20"/>
              </w:rPr>
              <w:t>мг/м3</w:t>
            </w:r>
          </w:p>
        </w:tc>
        <w:tc>
          <w:tcPr>
            <w:tcW w:w="671" w:type="pct"/>
            <w:vMerge/>
            <w:tcBorders>
              <w:left w:val="nil"/>
              <w:bottom w:val="single" w:sz="4" w:space="0" w:color="auto"/>
              <w:right w:val="single" w:sz="4" w:space="0" w:color="auto"/>
            </w:tcBorders>
            <w:shd w:val="clear" w:color="000000" w:fill="FFFFFF"/>
            <w:vAlign w:val="center"/>
            <w:hideMark/>
          </w:tcPr>
          <w:p w:rsidR="006B72EB" w:rsidRPr="006B72EB" w:rsidRDefault="006B72EB" w:rsidP="00E674DB">
            <w:pPr>
              <w:jc w:val="center"/>
              <w:rPr>
                <w:rFonts w:ascii="Arial" w:hAnsi="Arial" w:cs="Arial"/>
                <w:b/>
                <w:color w:val="000000"/>
                <w:sz w:val="20"/>
                <w:szCs w:val="20"/>
              </w:rPr>
            </w:pPr>
          </w:p>
        </w:tc>
        <w:tc>
          <w:tcPr>
            <w:tcW w:w="745" w:type="pct"/>
            <w:vMerge/>
            <w:tcBorders>
              <w:left w:val="nil"/>
              <w:bottom w:val="single" w:sz="4" w:space="0" w:color="auto"/>
              <w:right w:val="single" w:sz="4" w:space="0" w:color="auto"/>
            </w:tcBorders>
            <w:shd w:val="clear" w:color="000000" w:fill="FFFFFF"/>
            <w:vAlign w:val="center"/>
            <w:hideMark/>
          </w:tcPr>
          <w:p w:rsidR="006B72EB" w:rsidRPr="006B72EB" w:rsidRDefault="006B72EB" w:rsidP="00E674DB">
            <w:pPr>
              <w:jc w:val="center"/>
              <w:rPr>
                <w:rFonts w:ascii="Arial" w:hAnsi="Arial" w:cs="Arial"/>
                <w:b/>
                <w:color w:val="000000"/>
                <w:sz w:val="20"/>
                <w:szCs w:val="20"/>
              </w:rPr>
            </w:pPr>
          </w:p>
        </w:tc>
      </w:tr>
      <w:tr w:rsidR="00E674DB" w:rsidRPr="006B72EB" w:rsidTr="00392803">
        <w:trPr>
          <w:trHeight w:val="255"/>
        </w:trPr>
        <w:tc>
          <w:tcPr>
            <w:tcW w:w="328" w:type="pct"/>
            <w:tcBorders>
              <w:top w:val="nil"/>
              <w:left w:val="single" w:sz="4" w:space="0" w:color="auto"/>
              <w:bottom w:val="single" w:sz="4" w:space="0" w:color="auto"/>
              <w:right w:val="single" w:sz="4" w:space="0" w:color="auto"/>
            </w:tcBorders>
            <w:shd w:val="clear" w:color="000000" w:fill="FFFFFF"/>
            <w:vAlign w:val="center"/>
            <w:hideMark/>
          </w:tcPr>
          <w:p w:rsidR="006B72EB" w:rsidRPr="006B72EB" w:rsidRDefault="006B72EB" w:rsidP="00E674DB">
            <w:pPr>
              <w:jc w:val="center"/>
              <w:rPr>
                <w:rFonts w:ascii="Arial" w:hAnsi="Arial" w:cs="Arial"/>
                <w:b/>
                <w:color w:val="000000"/>
                <w:sz w:val="20"/>
                <w:szCs w:val="20"/>
              </w:rPr>
            </w:pPr>
            <w:r w:rsidRPr="006B72EB">
              <w:rPr>
                <w:rFonts w:ascii="Arial" w:hAnsi="Arial" w:cs="Arial"/>
                <w:b/>
                <w:color w:val="000000"/>
                <w:sz w:val="20"/>
                <w:szCs w:val="20"/>
                <w:lang w:val="en-US"/>
              </w:rPr>
              <w:t>i</w:t>
            </w:r>
          </w:p>
        </w:tc>
        <w:tc>
          <w:tcPr>
            <w:tcW w:w="753" w:type="pct"/>
            <w:tcBorders>
              <w:top w:val="nil"/>
              <w:left w:val="nil"/>
              <w:bottom w:val="single" w:sz="4" w:space="0" w:color="auto"/>
              <w:right w:val="single" w:sz="4" w:space="0" w:color="auto"/>
            </w:tcBorders>
            <w:shd w:val="clear" w:color="000000" w:fill="FFFFFF"/>
            <w:vAlign w:val="center"/>
            <w:hideMark/>
          </w:tcPr>
          <w:p w:rsidR="006B72EB" w:rsidRPr="006B72EB" w:rsidRDefault="006B72EB" w:rsidP="00E674DB">
            <w:pPr>
              <w:jc w:val="center"/>
              <w:rPr>
                <w:rFonts w:ascii="Arial" w:hAnsi="Arial" w:cs="Arial"/>
                <w:b/>
                <w:color w:val="000000"/>
                <w:sz w:val="20"/>
                <w:szCs w:val="20"/>
              </w:rPr>
            </w:pPr>
            <w:r w:rsidRPr="006B72EB">
              <w:rPr>
                <w:rFonts w:ascii="Arial" w:hAnsi="Arial" w:cs="Arial"/>
                <w:b/>
                <w:color w:val="000000"/>
                <w:sz w:val="20"/>
                <w:szCs w:val="20"/>
              </w:rPr>
              <w:t>2</w:t>
            </w:r>
          </w:p>
        </w:tc>
        <w:tc>
          <w:tcPr>
            <w:tcW w:w="873" w:type="pct"/>
            <w:tcBorders>
              <w:top w:val="nil"/>
              <w:left w:val="nil"/>
              <w:bottom w:val="single" w:sz="4" w:space="0" w:color="auto"/>
              <w:right w:val="single" w:sz="4" w:space="0" w:color="auto"/>
            </w:tcBorders>
            <w:shd w:val="clear" w:color="000000" w:fill="FFFFFF"/>
            <w:vAlign w:val="center"/>
            <w:hideMark/>
          </w:tcPr>
          <w:p w:rsidR="006B72EB" w:rsidRPr="006B72EB" w:rsidRDefault="006B72EB" w:rsidP="00E674DB">
            <w:pPr>
              <w:jc w:val="center"/>
              <w:rPr>
                <w:rFonts w:ascii="Arial" w:hAnsi="Arial" w:cs="Arial"/>
                <w:b/>
                <w:color w:val="000000"/>
                <w:sz w:val="20"/>
                <w:szCs w:val="20"/>
              </w:rPr>
            </w:pPr>
            <w:r w:rsidRPr="006B72EB">
              <w:rPr>
                <w:rFonts w:ascii="Arial" w:hAnsi="Arial" w:cs="Arial"/>
                <w:b/>
                <w:color w:val="000000"/>
                <w:sz w:val="20"/>
                <w:szCs w:val="20"/>
              </w:rPr>
              <w:t>3</w:t>
            </w:r>
          </w:p>
        </w:tc>
        <w:tc>
          <w:tcPr>
            <w:tcW w:w="432" w:type="pct"/>
            <w:tcBorders>
              <w:top w:val="nil"/>
              <w:left w:val="nil"/>
              <w:bottom w:val="single" w:sz="4" w:space="0" w:color="auto"/>
              <w:right w:val="single" w:sz="4" w:space="0" w:color="auto"/>
            </w:tcBorders>
            <w:shd w:val="clear" w:color="000000" w:fill="FFFFFF"/>
            <w:vAlign w:val="center"/>
            <w:hideMark/>
          </w:tcPr>
          <w:p w:rsidR="006B72EB" w:rsidRPr="006B72EB" w:rsidRDefault="006B72EB" w:rsidP="00E674DB">
            <w:pPr>
              <w:jc w:val="center"/>
              <w:rPr>
                <w:rFonts w:ascii="Arial" w:hAnsi="Arial" w:cs="Arial"/>
                <w:b/>
                <w:color w:val="000000"/>
                <w:sz w:val="20"/>
                <w:szCs w:val="20"/>
              </w:rPr>
            </w:pPr>
            <w:r w:rsidRPr="006B72EB">
              <w:rPr>
                <w:rFonts w:ascii="Arial" w:hAnsi="Arial" w:cs="Arial"/>
                <w:b/>
                <w:color w:val="000000"/>
                <w:sz w:val="20"/>
                <w:szCs w:val="20"/>
              </w:rPr>
              <w:t>4</w:t>
            </w:r>
          </w:p>
        </w:tc>
        <w:tc>
          <w:tcPr>
            <w:tcW w:w="527" w:type="pct"/>
            <w:tcBorders>
              <w:top w:val="nil"/>
              <w:left w:val="nil"/>
              <w:bottom w:val="single" w:sz="4" w:space="0" w:color="auto"/>
              <w:right w:val="single" w:sz="4" w:space="0" w:color="auto"/>
            </w:tcBorders>
            <w:shd w:val="clear" w:color="000000" w:fill="FFFFFF"/>
            <w:vAlign w:val="center"/>
            <w:hideMark/>
          </w:tcPr>
          <w:p w:rsidR="006B72EB" w:rsidRPr="006B72EB" w:rsidRDefault="006B72EB" w:rsidP="00E674DB">
            <w:pPr>
              <w:jc w:val="center"/>
              <w:rPr>
                <w:rFonts w:ascii="Arial" w:hAnsi="Arial" w:cs="Arial"/>
                <w:b/>
                <w:color w:val="000000"/>
                <w:sz w:val="20"/>
                <w:szCs w:val="20"/>
              </w:rPr>
            </w:pPr>
            <w:r w:rsidRPr="006B72EB">
              <w:rPr>
                <w:rFonts w:ascii="Arial" w:hAnsi="Arial" w:cs="Arial"/>
                <w:b/>
                <w:color w:val="000000"/>
                <w:sz w:val="20"/>
                <w:szCs w:val="20"/>
              </w:rPr>
              <w:t>5</w:t>
            </w:r>
          </w:p>
        </w:tc>
        <w:tc>
          <w:tcPr>
            <w:tcW w:w="288" w:type="pct"/>
            <w:tcBorders>
              <w:top w:val="nil"/>
              <w:left w:val="nil"/>
              <w:bottom w:val="single" w:sz="4" w:space="0" w:color="auto"/>
              <w:right w:val="single" w:sz="4" w:space="0" w:color="auto"/>
            </w:tcBorders>
            <w:shd w:val="clear" w:color="000000" w:fill="FFFFFF"/>
            <w:vAlign w:val="center"/>
            <w:hideMark/>
          </w:tcPr>
          <w:p w:rsidR="006B72EB" w:rsidRPr="006B72EB" w:rsidRDefault="006B72EB" w:rsidP="00E674DB">
            <w:pPr>
              <w:jc w:val="center"/>
              <w:rPr>
                <w:rFonts w:ascii="Arial" w:hAnsi="Arial" w:cs="Arial"/>
                <w:b/>
                <w:color w:val="000000"/>
                <w:sz w:val="20"/>
                <w:szCs w:val="20"/>
              </w:rPr>
            </w:pPr>
            <w:r w:rsidRPr="006B72EB">
              <w:rPr>
                <w:rFonts w:ascii="Arial" w:hAnsi="Arial" w:cs="Arial"/>
                <w:b/>
                <w:color w:val="000000"/>
                <w:sz w:val="20"/>
                <w:szCs w:val="20"/>
              </w:rPr>
              <w:t>6</w:t>
            </w:r>
          </w:p>
        </w:tc>
        <w:tc>
          <w:tcPr>
            <w:tcW w:w="383" w:type="pct"/>
            <w:tcBorders>
              <w:top w:val="nil"/>
              <w:left w:val="nil"/>
              <w:bottom w:val="single" w:sz="4" w:space="0" w:color="auto"/>
              <w:right w:val="single" w:sz="4" w:space="0" w:color="auto"/>
            </w:tcBorders>
            <w:shd w:val="clear" w:color="000000" w:fill="FFFFFF"/>
            <w:vAlign w:val="center"/>
            <w:hideMark/>
          </w:tcPr>
          <w:p w:rsidR="006B72EB" w:rsidRPr="006B72EB" w:rsidRDefault="006B72EB" w:rsidP="00E674DB">
            <w:pPr>
              <w:jc w:val="center"/>
              <w:rPr>
                <w:rFonts w:ascii="Arial" w:hAnsi="Arial" w:cs="Arial"/>
                <w:b/>
                <w:color w:val="000000"/>
                <w:sz w:val="20"/>
                <w:szCs w:val="20"/>
              </w:rPr>
            </w:pPr>
            <w:r w:rsidRPr="006B72EB">
              <w:rPr>
                <w:rFonts w:ascii="Arial" w:hAnsi="Arial" w:cs="Arial"/>
                <w:b/>
                <w:color w:val="000000"/>
                <w:sz w:val="20"/>
                <w:szCs w:val="20"/>
              </w:rPr>
              <w:t>7</w:t>
            </w:r>
          </w:p>
        </w:tc>
        <w:tc>
          <w:tcPr>
            <w:tcW w:w="671" w:type="pct"/>
            <w:tcBorders>
              <w:top w:val="nil"/>
              <w:left w:val="nil"/>
              <w:bottom w:val="single" w:sz="4" w:space="0" w:color="auto"/>
              <w:right w:val="single" w:sz="4" w:space="0" w:color="auto"/>
            </w:tcBorders>
            <w:shd w:val="clear" w:color="000000" w:fill="FFFFFF"/>
            <w:vAlign w:val="center"/>
            <w:hideMark/>
          </w:tcPr>
          <w:p w:rsidR="006B72EB" w:rsidRPr="006B72EB" w:rsidRDefault="006B72EB" w:rsidP="00E674DB">
            <w:pPr>
              <w:jc w:val="center"/>
              <w:rPr>
                <w:rFonts w:ascii="Arial" w:hAnsi="Arial" w:cs="Arial"/>
                <w:b/>
                <w:color w:val="000000"/>
                <w:sz w:val="20"/>
                <w:szCs w:val="20"/>
              </w:rPr>
            </w:pPr>
            <w:r w:rsidRPr="006B72EB">
              <w:rPr>
                <w:rFonts w:ascii="Arial" w:hAnsi="Arial" w:cs="Arial"/>
                <w:b/>
                <w:color w:val="000000"/>
                <w:sz w:val="20"/>
                <w:szCs w:val="20"/>
              </w:rPr>
              <w:t>8</w:t>
            </w:r>
          </w:p>
        </w:tc>
        <w:tc>
          <w:tcPr>
            <w:tcW w:w="745" w:type="pct"/>
            <w:tcBorders>
              <w:top w:val="nil"/>
              <w:left w:val="nil"/>
              <w:bottom w:val="single" w:sz="4" w:space="0" w:color="auto"/>
              <w:right w:val="single" w:sz="4" w:space="0" w:color="auto"/>
            </w:tcBorders>
            <w:shd w:val="clear" w:color="000000" w:fill="FFFFFF"/>
            <w:vAlign w:val="center"/>
            <w:hideMark/>
          </w:tcPr>
          <w:p w:rsidR="006B72EB" w:rsidRPr="006B72EB" w:rsidRDefault="006B72EB" w:rsidP="00E674DB">
            <w:pPr>
              <w:jc w:val="center"/>
              <w:rPr>
                <w:rFonts w:ascii="Arial" w:hAnsi="Arial" w:cs="Arial"/>
                <w:b/>
                <w:color w:val="000000"/>
                <w:sz w:val="20"/>
                <w:szCs w:val="20"/>
              </w:rPr>
            </w:pPr>
            <w:r w:rsidRPr="006B72EB">
              <w:rPr>
                <w:rFonts w:ascii="Arial" w:hAnsi="Arial" w:cs="Arial"/>
                <w:b/>
                <w:color w:val="000000"/>
                <w:sz w:val="20"/>
                <w:szCs w:val="20"/>
              </w:rPr>
              <w:t>9</w:t>
            </w:r>
          </w:p>
        </w:tc>
      </w:tr>
      <w:tr w:rsidR="00E674DB" w:rsidRPr="006B72EB" w:rsidTr="00392803">
        <w:trPr>
          <w:trHeight w:val="255"/>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2EB" w:rsidRPr="006B72EB" w:rsidRDefault="006B72EB" w:rsidP="00E674DB">
            <w:pPr>
              <w:jc w:val="center"/>
              <w:rPr>
                <w:rFonts w:ascii="Arial" w:hAnsi="Arial" w:cs="Arial"/>
                <w:color w:val="000000"/>
                <w:sz w:val="20"/>
                <w:szCs w:val="20"/>
              </w:rPr>
            </w:pPr>
            <w:r w:rsidRPr="006B72EB">
              <w:rPr>
                <w:rFonts w:ascii="Arial" w:hAnsi="Arial" w:cs="Arial"/>
                <w:color w:val="000000"/>
                <w:sz w:val="20"/>
                <w:szCs w:val="20"/>
              </w:rPr>
              <w:t>T1</w:t>
            </w:r>
          </w:p>
        </w:tc>
        <w:tc>
          <w:tcPr>
            <w:tcW w:w="753" w:type="pct"/>
            <w:tcBorders>
              <w:top w:val="single" w:sz="4" w:space="0" w:color="auto"/>
              <w:left w:val="nil"/>
              <w:bottom w:val="single" w:sz="4" w:space="0" w:color="auto"/>
              <w:right w:val="single" w:sz="4" w:space="0" w:color="auto"/>
            </w:tcBorders>
            <w:shd w:val="clear" w:color="auto" w:fill="auto"/>
            <w:noWrap/>
            <w:vAlign w:val="center"/>
            <w:hideMark/>
          </w:tcPr>
          <w:p w:rsidR="006B72EB" w:rsidRPr="006B72EB" w:rsidRDefault="006B72EB" w:rsidP="00E674DB">
            <w:pPr>
              <w:jc w:val="center"/>
              <w:rPr>
                <w:rFonts w:ascii="Arial" w:hAnsi="Arial" w:cs="Arial"/>
                <w:color w:val="000000"/>
                <w:sz w:val="20"/>
                <w:szCs w:val="20"/>
              </w:rPr>
            </w:pPr>
            <w:r w:rsidRPr="006B72EB">
              <w:rPr>
                <w:rFonts w:ascii="Arial" w:hAnsi="Arial" w:cs="Arial"/>
                <w:color w:val="000000"/>
                <w:sz w:val="20"/>
                <w:szCs w:val="20"/>
              </w:rPr>
              <w:t>x=52076, y=94466</w:t>
            </w:r>
          </w:p>
        </w:tc>
        <w:tc>
          <w:tcPr>
            <w:tcW w:w="873" w:type="pct"/>
            <w:tcBorders>
              <w:top w:val="single" w:sz="4" w:space="0" w:color="auto"/>
              <w:left w:val="nil"/>
              <w:bottom w:val="single" w:sz="4" w:space="0" w:color="auto"/>
              <w:right w:val="single" w:sz="4" w:space="0" w:color="auto"/>
            </w:tcBorders>
            <w:shd w:val="clear" w:color="auto" w:fill="auto"/>
            <w:vAlign w:val="center"/>
            <w:hideMark/>
          </w:tcPr>
          <w:p w:rsidR="006B72EB" w:rsidRPr="006B72EB" w:rsidRDefault="006B72EB" w:rsidP="00E674DB">
            <w:pPr>
              <w:jc w:val="center"/>
              <w:rPr>
                <w:rFonts w:ascii="Arial" w:hAnsi="Arial" w:cs="Arial"/>
                <w:color w:val="000000"/>
                <w:sz w:val="20"/>
                <w:szCs w:val="20"/>
              </w:rPr>
            </w:pPr>
            <w:r w:rsidRPr="006B72EB">
              <w:rPr>
                <w:rFonts w:ascii="Arial" w:hAnsi="Arial" w:cs="Arial"/>
                <w:color w:val="000000"/>
                <w:sz w:val="20"/>
                <w:szCs w:val="20"/>
              </w:rPr>
              <w:t>Смесь углеводородов предельных С1-С5 (1502*)</w:t>
            </w:r>
          </w:p>
        </w:tc>
        <w:tc>
          <w:tcPr>
            <w:tcW w:w="432" w:type="pct"/>
            <w:tcBorders>
              <w:top w:val="single" w:sz="4" w:space="0" w:color="auto"/>
              <w:left w:val="nil"/>
              <w:bottom w:val="single" w:sz="4" w:space="0" w:color="auto"/>
              <w:right w:val="single" w:sz="4" w:space="0" w:color="auto"/>
            </w:tcBorders>
            <w:shd w:val="clear" w:color="000000" w:fill="FFFFFF"/>
            <w:vAlign w:val="center"/>
            <w:hideMark/>
          </w:tcPr>
          <w:p w:rsidR="006B72EB" w:rsidRPr="006B72EB" w:rsidRDefault="006B72EB" w:rsidP="00E674DB">
            <w:pPr>
              <w:jc w:val="center"/>
              <w:rPr>
                <w:rFonts w:ascii="Arial" w:hAnsi="Arial" w:cs="Arial"/>
                <w:color w:val="000000"/>
                <w:sz w:val="20"/>
                <w:szCs w:val="20"/>
              </w:rPr>
            </w:pPr>
            <w:r w:rsidRPr="006B72EB">
              <w:rPr>
                <w:rFonts w:ascii="Arial" w:hAnsi="Arial" w:cs="Arial"/>
                <w:color w:val="000000"/>
                <w:sz w:val="20"/>
                <w:szCs w:val="20"/>
              </w:rPr>
              <w:t>1 раз в квартал</w:t>
            </w:r>
          </w:p>
        </w:tc>
        <w:tc>
          <w:tcPr>
            <w:tcW w:w="527" w:type="pct"/>
            <w:tcBorders>
              <w:top w:val="single" w:sz="4" w:space="0" w:color="auto"/>
              <w:left w:val="nil"/>
              <w:bottom w:val="single" w:sz="4" w:space="0" w:color="auto"/>
              <w:right w:val="single" w:sz="4" w:space="0" w:color="auto"/>
            </w:tcBorders>
            <w:shd w:val="clear" w:color="auto" w:fill="auto"/>
            <w:noWrap/>
            <w:vAlign w:val="center"/>
            <w:hideMark/>
          </w:tcPr>
          <w:p w:rsidR="006B72EB" w:rsidRPr="006B72EB" w:rsidRDefault="006B72EB" w:rsidP="00E674DB">
            <w:pPr>
              <w:jc w:val="center"/>
              <w:rPr>
                <w:rFonts w:ascii="Arial" w:hAnsi="Arial" w:cs="Arial"/>
                <w:color w:val="000000"/>
                <w:sz w:val="20"/>
                <w:szCs w:val="20"/>
              </w:rPr>
            </w:pPr>
            <w:r w:rsidRPr="006B72EB">
              <w:rPr>
                <w:rFonts w:ascii="Arial" w:hAnsi="Arial" w:cs="Arial"/>
                <w:color w:val="000000"/>
                <w:sz w:val="20"/>
                <w:szCs w:val="20"/>
              </w:rPr>
              <w:t>1 раз/смена</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6B72EB" w:rsidRPr="006B72EB" w:rsidRDefault="006B72EB" w:rsidP="00E674DB">
            <w:pPr>
              <w:jc w:val="center"/>
              <w:rPr>
                <w:rFonts w:ascii="Arial" w:hAnsi="Arial" w:cs="Arial"/>
                <w:color w:val="000000"/>
                <w:sz w:val="20"/>
                <w:szCs w:val="20"/>
              </w:rPr>
            </w:pPr>
          </w:p>
        </w:tc>
        <w:tc>
          <w:tcPr>
            <w:tcW w:w="383" w:type="pct"/>
            <w:tcBorders>
              <w:top w:val="single" w:sz="4" w:space="0" w:color="auto"/>
              <w:left w:val="nil"/>
              <w:bottom w:val="single" w:sz="4" w:space="0" w:color="auto"/>
              <w:right w:val="single" w:sz="4" w:space="0" w:color="auto"/>
            </w:tcBorders>
            <w:shd w:val="clear" w:color="auto" w:fill="auto"/>
            <w:noWrap/>
            <w:vAlign w:val="center"/>
            <w:hideMark/>
          </w:tcPr>
          <w:p w:rsidR="006B72EB" w:rsidRPr="006B72EB" w:rsidRDefault="006B72EB" w:rsidP="00E674DB">
            <w:pPr>
              <w:jc w:val="center"/>
              <w:rPr>
                <w:rFonts w:ascii="Arial" w:hAnsi="Arial" w:cs="Arial"/>
                <w:color w:val="000000"/>
                <w:sz w:val="20"/>
                <w:szCs w:val="20"/>
              </w:rPr>
            </w:pPr>
            <w:r w:rsidRPr="006B72EB">
              <w:rPr>
                <w:rFonts w:ascii="Arial" w:hAnsi="Arial" w:cs="Arial"/>
                <w:color w:val="000000"/>
                <w:sz w:val="20"/>
                <w:szCs w:val="20"/>
              </w:rPr>
              <w:t>1</w:t>
            </w:r>
          </w:p>
        </w:tc>
        <w:tc>
          <w:tcPr>
            <w:tcW w:w="671" w:type="pct"/>
            <w:tcBorders>
              <w:top w:val="single" w:sz="4" w:space="0" w:color="auto"/>
              <w:left w:val="nil"/>
              <w:bottom w:val="single" w:sz="4" w:space="0" w:color="auto"/>
              <w:right w:val="single" w:sz="4" w:space="0" w:color="auto"/>
            </w:tcBorders>
            <w:shd w:val="clear" w:color="auto" w:fill="auto"/>
            <w:noWrap/>
            <w:vAlign w:val="center"/>
            <w:hideMark/>
          </w:tcPr>
          <w:p w:rsidR="00E674DB" w:rsidRDefault="006B72EB" w:rsidP="00E674DB">
            <w:pPr>
              <w:jc w:val="center"/>
              <w:rPr>
                <w:rFonts w:ascii="Arial" w:hAnsi="Arial" w:cs="Arial"/>
                <w:color w:val="000000"/>
                <w:sz w:val="20"/>
                <w:szCs w:val="20"/>
              </w:rPr>
            </w:pPr>
            <w:r w:rsidRPr="006B72EB">
              <w:rPr>
                <w:rFonts w:ascii="Arial" w:hAnsi="Arial" w:cs="Arial"/>
                <w:color w:val="000000"/>
                <w:sz w:val="20"/>
                <w:szCs w:val="20"/>
              </w:rPr>
              <w:t xml:space="preserve">Аккредитованная </w:t>
            </w:r>
          </w:p>
          <w:p w:rsidR="006B72EB" w:rsidRPr="006B72EB" w:rsidRDefault="006B72EB" w:rsidP="00E674DB">
            <w:pPr>
              <w:jc w:val="center"/>
              <w:rPr>
                <w:rFonts w:ascii="Arial" w:hAnsi="Arial" w:cs="Arial"/>
                <w:color w:val="000000"/>
                <w:sz w:val="20"/>
                <w:szCs w:val="20"/>
              </w:rPr>
            </w:pPr>
            <w:r w:rsidRPr="006B72EB">
              <w:rPr>
                <w:rFonts w:ascii="Arial" w:hAnsi="Arial" w:cs="Arial"/>
                <w:color w:val="000000"/>
                <w:sz w:val="20"/>
                <w:szCs w:val="20"/>
              </w:rPr>
              <w:t>лаборатория</w:t>
            </w:r>
          </w:p>
        </w:tc>
        <w:tc>
          <w:tcPr>
            <w:tcW w:w="745" w:type="pct"/>
            <w:tcBorders>
              <w:top w:val="single" w:sz="4" w:space="0" w:color="auto"/>
              <w:left w:val="nil"/>
              <w:bottom w:val="single" w:sz="4" w:space="0" w:color="auto"/>
              <w:right w:val="single" w:sz="4" w:space="0" w:color="auto"/>
            </w:tcBorders>
            <w:shd w:val="clear" w:color="auto" w:fill="auto"/>
            <w:vAlign w:val="center"/>
            <w:hideMark/>
          </w:tcPr>
          <w:p w:rsidR="006B72EB" w:rsidRPr="006B72EB" w:rsidRDefault="006B72EB" w:rsidP="00E674DB">
            <w:pPr>
              <w:jc w:val="center"/>
              <w:rPr>
                <w:rFonts w:ascii="Arial" w:hAnsi="Arial" w:cs="Arial"/>
                <w:color w:val="000000"/>
                <w:sz w:val="20"/>
                <w:szCs w:val="20"/>
              </w:rPr>
            </w:pPr>
            <w:proofErr w:type="gramStart"/>
            <w:r w:rsidRPr="006B72EB">
              <w:rPr>
                <w:rFonts w:ascii="Arial" w:hAnsi="Arial" w:cs="Arial"/>
                <w:color w:val="000000"/>
                <w:sz w:val="20"/>
                <w:szCs w:val="20"/>
              </w:rPr>
              <w:t>Согласно</w:t>
            </w:r>
            <w:proofErr w:type="gramEnd"/>
            <w:r w:rsidRPr="006B72EB">
              <w:rPr>
                <w:rFonts w:ascii="Arial" w:hAnsi="Arial" w:cs="Arial"/>
                <w:color w:val="000000"/>
                <w:sz w:val="20"/>
                <w:szCs w:val="20"/>
              </w:rPr>
              <w:br/>
              <w:t>действующих</w:t>
            </w:r>
            <w:r w:rsidRPr="006B72EB">
              <w:rPr>
                <w:rFonts w:ascii="Arial" w:hAnsi="Arial" w:cs="Arial"/>
                <w:color w:val="000000"/>
                <w:sz w:val="20"/>
                <w:szCs w:val="20"/>
              </w:rPr>
              <w:br/>
              <w:t>методик</w:t>
            </w:r>
            <w:r w:rsidRPr="006B72EB">
              <w:rPr>
                <w:rFonts w:ascii="Arial" w:hAnsi="Arial" w:cs="Arial"/>
                <w:color w:val="000000"/>
                <w:sz w:val="20"/>
                <w:szCs w:val="20"/>
              </w:rPr>
              <w:br/>
              <w:t>ведения</w:t>
            </w:r>
            <w:r w:rsidR="00BF34D3">
              <w:rPr>
                <w:rFonts w:ascii="Arial" w:hAnsi="Arial" w:cs="Arial"/>
                <w:color w:val="000000"/>
                <w:sz w:val="20"/>
                <w:szCs w:val="20"/>
              </w:rPr>
              <w:t xml:space="preserve"> </w:t>
            </w:r>
            <w:r w:rsidRPr="006B72EB">
              <w:rPr>
                <w:rFonts w:ascii="Arial" w:hAnsi="Arial" w:cs="Arial"/>
                <w:color w:val="000000"/>
                <w:sz w:val="20"/>
                <w:szCs w:val="20"/>
              </w:rPr>
              <w:t>измерений</w:t>
            </w:r>
          </w:p>
        </w:tc>
      </w:tr>
      <w:tr w:rsidR="00E674DB" w:rsidRPr="006B72EB" w:rsidTr="00392803">
        <w:trPr>
          <w:trHeight w:val="255"/>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2EB" w:rsidRPr="006B72EB" w:rsidRDefault="006B72EB" w:rsidP="00E674DB">
            <w:pPr>
              <w:jc w:val="center"/>
              <w:rPr>
                <w:rFonts w:ascii="Arial" w:hAnsi="Arial" w:cs="Arial"/>
                <w:color w:val="000000"/>
                <w:sz w:val="20"/>
                <w:szCs w:val="20"/>
              </w:rPr>
            </w:pPr>
            <w:r w:rsidRPr="006B72EB">
              <w:rPr>
                <w:rFonts w:ascii="Arial" w:hAnsi="Arial" w:cs="Arial"/>
                <w:color w:val="000000"/>
                <w:sz w:val="20"/>
                <w:szCs w:val="20"/>
              </w:rPr>
              <w:t>T2</w:t>
            </w:r>
          </w:p>
        </w:tc>
        <w:tc>
          <w:tcPr>
            <w:tcW w:w="753" w:type="pct"/>
            <w:tcBorders>
              <w:top w:val="single" w:sz="4" w:space="0" w:color="auto"/>
              <w:left w:val="nil"/>
              <w:bottom w:val="single" w:sz="4" w:space="0" w:color="auto"/>
              <w:right w:val="single" w:sz="4" w:space="0" w:color="auto"/>
            </w:tcBorders>
            <w:shd w:val="clear" w:color="auto" w:fill="auto"/>
            <w:noWrap/>
            <w:vAlign w:val="center"/>
            <w:hideMark/>
          </w:tcPr>
          <w:p w:rsidR="006B72EB" w:rsidRPr="006B72EB" w:rsidRDefault="006B72EB" w:rsidP="00E674DB">
            <w:pPr>
              <w:jc w:val="center"/>
              <w:rPr>
                <w:rFonts w:ascii="Arial" w:hAnsi="Arial" w:cs="Arial"/>
                <w:color w:val="000000"/>
                <w:sz w:val="20"/>
                <w:szCs w:val="20"/>
              </w:rPr>
            </w:pPr>
            <w:r w:rsidRPr="006B72EB">
              <w:rPr>
                <w:rFonts w:ascii="Arial" w:hAnsi="Arial" w:cs="Arial"/>
                <w:color w:val="000000"/>
                <w:sz w:val="20"/>
                <w:szCs w:val="20"/>
              </w:rPr>
              <w:t>x=52564, y=90272</w:t>
            </w:r>
          </w:p>
        </w:tc>
        <w:tc>
          <w:tcPr>
            <w:tcW w:w="873" w:type="pct"/>
            <w:tcBorders>
              <w:top w:val="single" w:sz="4" w:space="0" w:color="auto"/>
              <w:left w:val="nil"/>
              <w:bottom w:val="single" w:sz="4" w:space="0" w:color="auto"/>
              <w:right w:val="single" w:sz="4" w:space="0" w:color="auto"/>
            </w:tcBorders>
            <w:shd w:val="clear" w:color="auto" w:fill="auto"/>
            <w:vAlign w:val="center"/>
            <w:hideMark/>
          </w:tcPr>
          <w:p w:rsidR="006B72EB" w:rsidRPr="006B72EB" w:rsidRDefault="006B72EB" w:rsidP="00E674DB">
            <w:pPr>
              <w:jc w:val="center"/>
              <w:rPr>
                <w:rFonts w:ascii="Arial" w:hAnsi="Arial" w:cs="Arial"/>
                <w:color w:val="000000"/>
                <w:sz w:val="20"/>
                <w:szCs w:val="20"/>
              </w:rPr>
            </w:pPr>
            <w:r w:rsidRPr="006B72EB">
              <w:rPr>
                <w:rFonts w:ascii="Arial" w:hAnsi="Arial" w:cs="Arial"/>
                <w:color w:val="000000"/>
                <w:sz w:val="20"/>
                <w:szCs w:val="20"/>
              </w:rPr>
              <w:t>Смесь углеводородов предельных С1-С5 (1502*)</w:t>
            </w:r>
          </w:p>
        </w:tc>
        <w:tc>
          <w:tcPr>
            <w:tcW w:w="432" w:type="pct"/>
            <w:tcBorders>
              <w:top w:val="single" w:sz="4" w:space="0" w:color="auto"/>
              <w:left w:val="nil"/>
              <w:bottom w:val="single" w:sz="4" w:space="0" w:color="auto"/>
              <w:right w:val="single" w:sz="4" w:space="0" w:color="auto"/>
            </w:tcBorders>
            <w:shd w:val="clear" w:color="000000" w:fill="FFFFFF"/>
            <w:vAlign w:val="center"/>
            <w:hideMark/>
          </w:tcPr>
          <w:p w:rsidR="006B72EB" w:rsidRPr="006B72EB" w:rsidRDefault="006B72EB" w:rsidP="00E674DB">
            <w:pPr>
              <w:jc w:val="center"/>
              <w:rPr>
                <w:rFonts w:ascii="Arial" w:hAnsi="Arial" w:cs="Arial"/>
                <w:color w:val="000000"/>
                <w:sz w:val="20"/>
                <w:szCs w:val="20"/>
              </w:rPr>
            </w:pPr>
            <w:r w:rsidRPr="006B72EB">
              <w:rPr>
                <w:rFonts w:ascii="Arial" w:hAnsi="Arial" w:cs="Arial"/>
                <w:color w:val="000000"/>
                <w:sz w:val="20"/>
                <w:szCs w:val="20"/>
              </w:rPr>
              <w:t>1 раз в квартал</w:t>
            </w:r>
          </w:p>
        </w:tc>
        <w:tc>
          <w:tcPr>
            <w:tcW w:w="527" w:type="pct"/>
            <w:tcBorders>
              <w:top w:val="single" w:sz="4" w:space="0" w:color="auto"/>
              <w:left w:val="nil"/>
              <w:bottom w:val="single" w:sz="4" w:space="0" w:color="auto"/>
              <w:right w:val="single" w:sz="4" w:space="0" w:color="auto"/>
            </w:tcBorders>
            <w:shd w:val="clear" w:color="auto" w:fill="auto"/>
            <w:noWrap/>
            <w:vAlign w:val="center"/>
            <w:hideMark/>
          </w:tcPr>
          <w:p w:rsidR="006B72EB" w:rsidRPr="006B72EB" w:rsidRDefault="006B72EB" w:rsidP="00E674DB">
            <w:pPr>
              <w:jc w:val="center"/>
              <w:rPr>
                <w:rFonts w:ascii="Arial" w:hAnsi="Arial" w:cs="Arial"/>
                <w:color w:val="000000"/>
                <w:sz w:val="20"/>
                <w:szCs w:val="20"/>
              </w:rPr>
            </w:pPr>
            <w:r w:rsidRPr="006B72EB">
              <w:rPr>
                <w:rFonts w:ascii="Arial" w:hAnsi="Arial" w:cs="Arial"/>
                <w:color w:val="000000"/>
                <w:sz w:val="20"/>
                <w:szCs w:val="20"/>
              </w:rPr>
              <w:t>1 раз/смена</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6B72EB" w:rsidRPr="006B72EB" w:rsidRDefault="006B72EB" w:rsidP="00E674DB">
            <w:pPr>
              <w:jc w:val="center"/>
              <w:rPr>
                <w:rFonts w:ascii="Arial" w:hAnsi="Arial" w:cs="Arial"/>
                <w:color w:val="000000"/>
                <w:sz w:val="20"/>
                <w:szCs w:val="20"/>
              </w:rPr>
            </w:pPr>
          </w:p>
        </w:tc>
        <w:tc>
          <w:tcPr>
            <w:tcW w:w="383" w:type="pct"/>
            <w:tcBorders>
              <w:top w:val="single" w:sz="4" w:space="0" w:color="auto"/>
              <w:left w:val="nil"/>
              <w:bottom w:val="single" w:sz="4" w:space="0" w:color="auto"/>
              <w:right w:val="single" w:sz="4" w:space="0" w:color="auto"/>
            </w:tcBorders>
            <w:shd w:val="clear" w:color="auto" w:fill="auto"/>
            <w:noWrap/>
            <w:vAlign w:val="center"/>
            <w:hideMark/>
          </w:tcPr>
          <w:p w:rsidR="006B72EB" w:rsidRPr="006B72EB" w:rsidRDefault="006B72EB" w:rsidP="00E674DB">
            <w:pPr>
              <w:jc w:val="center"/>
              <w:rPr>
                <w:rFonts w:ascii="Arial" w:hAnsi="Arial" w:cs="Arial"/>
                <w:color w:val="000000"/>
                <w:sz w:val="20"/>
                <w:szCs w:val="20"/>
              </w:rPr>
            </w:pPr>
            <w:r w:rsidRPr="006B72EB">
              <w:rPr>
                <w:rFonts w:ascii="Arial" w:hAnsi="Arial" w:cs="Arial"/>
                <w:color w:val="000000"/>
                <w:sz w:val="20"/>
                <w:szCs w:val="20"/>
              </w:rPr>
              <w:t>1</w:t>
            </w:r>
          </w:p>
        </w:tc>
        <w:tc>
          <w:tcPr>
            <w:tcW w:w="671" w:type="pct"/>
            <w:tcBorders>
              <w:top w:val="single" w:sz="4" w:space="0" w:color="auto"/>
              <w:left w:val="nil"/>
              <w:bottom w:val="single" w:sz="4" w:space="0" w:color="auto"/>
              <w:right w:val="single" w:sz="4" w:space="0" w:color="auto"/>
            </w:tcBorders>
            <w:shd w:val="clear" w:color="auto" w:fill="auto"/>
            <w:noWrap/>
            <w:vAlign w:val="center"/>
            <w:hideMark/>
          </w:tcPr>
          <w:p w:rsidR="00E674DB" w:rsidRDefault="006B72EB" w:rsidP="00E674DB">
            <w:pPr>
              <w:jc w:val="center"/>
              <w:rPr>
                <w:rFonts w:ascii="Arial" w:hAnsi="Arial" w:cs="Arial"/>
                <w:color w:val="000000"/>
                <w:sz w:val="20"/>
                <w:szCs w:val="20"/>
              </w:rPr>
            </w:pPr>
            <w:r w:rsidRPr="006B72EB">
              <w:rPr>
                <w:rFonts w:ascii="Arial" w:hAnsi="Arial" w:cs="Arial"/>
                <w:color w:val="000000"/>
                <w:sz w:val="20"/>
                <w:szCs w:val="20"/>
              </w:rPr>
              <w:t xml:space="preserve">Аккредитованная </w:t>
            </w:r>
          </w:p>
          <w:p w:rsidR="006B72EB" w:rsidRPr="006B72EB" w:rsidRDefault="006B72EB" w:rsidP="00E674DB">
            <w:pPr>
              <w:jc w:val="center"/>
              <w:rPr>
                <w:rFonts w:ascii="Arial" w:hAnsi="Arial" w:cs="Arial"/>
                <w:color w:val="000000"/>
                <w:sz w:val="20"/>
                <w:szCs w:val="20"/>
              </w:rPr>
            </w:pPr>
            <w:r w:rsidRPr="006B72EB">
              <w:rPr>
                <w:rFonts w:ascii="Arial" w:hAnsi="Arial" w:cs="Arial"/>
                <w:color w:val="000000"/>
                <w:sz w:val="20"/>
                <w:szCs w:val="20"/>
              </w:rPr>
              <w:t>лаборатория</w:t>
            </w:r>
          </w:p>
        </w:tc>
        <w:tc>
          <w:tcPr>
            <w:tcW w:w="745" w:type="pct"/>
            <w:tcBorders>
              <w:top w:val="single" w:sz="4" w:space="0" w:color="auto"/>
              <w:left w:val="nil"/>
              <w:bottom w:val="single" w:sz="4" w:space="0" w:color="auto"/>
              <w:right w:val="single" w:sz="4" w:space="0" w:color="auto"/>
            </w:tcBorders>
            <w:shd w:val="clear" w:color="auto" w:fill="auto"/>
            <w:vAlign w:val="center"/>
            <w:hideMark/>
          </w:tcPr>
          <w:p w:rsidR="006B72EB" w:rsidRPr="006B72EB" w:rsidRDefault="006B72EB" w:rsidP="00E674DB">
            <w:pPr>
              <w:jc w:val="center"/>
              <w:rPr>
                <w:rFonts w:ascii="Arial" w:hAnsi="Arial" w:cs="Arial"/>
                <w:color w:val="000000"/>
                <w:sz w:val="20"/>
                <w:szCs w:val="20"/>
              </w:rPr>
            </w:pPr>
            <w:proofErr w:type="gramStart"/>
            <w:r w:rsidRPr="006B72EB">
              <w:rPr>
                <w:rFonts w:ascii="Arial" w:hAnsi="Arial" w:cs="Arial"/>
                <w:color w:val="000000"/>
                <w:sz w:val="20"/>
                <w:szCs w:val="20"/>
              </w:rPr>
              <w:t>Согласно</w:t>
            </w:r>
            <w:proofErr w:type="gramEnd"/>
            <w:r w:rsidRPr="006B72EB">
              <w:rPr>
                <w:rFonts w:ascii="Arial" w:hAnsi="Arial" w:cs="Arial"/>
                <w:color w:val="000000"/>
                <w:sz w:val="20"/>
                <w:szCs w:val="20"/>
              </w:rPr>
              <w:br/>
              <w:t>действующих</w:t>
            </w:r>
            <w:r w:rsidRPr="006B72EB">
              <w:rPr>
                <w:rFonts w:ascii="Arial" w:hAnsi="Arial" w:cs="Arial"/>
                <w:color w:val="000000"/>
                <w:sz w:val="20"/>
                <w:szCs w:val="20"/>
              </w:rPr>
              <w:br/>
              <w:t>методик</w:t>
            </w:r>
            <w:r w:rsidRPr="006B72EB">
              <w:rPr>
                <w:rFonts w:ascii="Arial" w:hAnsi="Arial" w:cs="Arial"/>
                <w:color w:val="000000"/>
                <w:sz w:val="20"/>
                <w:szCs w:val="20"/>
              </w:rPr>
              <w:br/>
              <w:t>ведения</w:t>
            </w:r>
            <w:r w:rsidR="00BF34D3">
              <w:rPr>
                <w:rFonts w:ascii="Arial" w:hAnsi="Arial" w:cs="Arial"/>
                <w:color w:val="000000"/>
                <w:sz w:val="20"/>
                <w:szCs w:val="20"/>
              </w:rPr>
              <w:t xml:space="preserve"> </w:t>
            </w:r>
            <w:r w:rsidRPr="006B72EB">
              <w:rPr>
                <w:rFonts w:ascii="Arial" w:hAnsi="Arial" w:cs="Arial"/>
                <w:color w:val="000000"/>
                <w:sz w:val="20"/>
                <w:szCs w:val="20"/>
              </w:rPr>
              <w:t>измерений</w:t>
            </w:r>
          </w:p>
        </w:tc>
      </w:tr>
      <w:tr w:rsidR="00E674DB" w:rsidRPr="006B72EB" w:rsidTr="00392803">
        <w:trPr>
          <w:trHeight w:val="255"/>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2EB" w:rsidRPr="006B72EB" w:rsidRDefault="006B72EB" w:rsidP="00E674DB">
            <w:pPr>
              <w:jc w:val="center"/>
              <w:rPr>
                <w:rFonts w:ascii="Arial" w:hAnsi="Arial" w:cs="Arial"/>
                <w:color w:val="000000"/>
                <w:sz w:val="20"/>
                <w:szCs w:val="20"/>
              </w:rPr>
            </w:pPr>
            <w:r w:rsidRPr="006B72EB">
              <w:rPr>
                <w:rFonts w:ascii="Arial" w:hAnsi="Arial" w:cs="Arial"/>
                <w:color w:val="000000"/>
                <w:sz w:val="20"/>
                <w:szCs w:val="20"/>
              </w:rPr>
              <w:t>T3</w:t>
            </w:r>
          </w:p>
        </w:tc>
        <w:tc>
          <w:tcPr>
            <w:tcW w:w="753" w:type="pct"/>
            <w:tcBorders>
              <w:top w:val="single" w:sz="4" w:space="0" w:color="auto"/>
              <w:left w:val="nil"/>
              <w:bottom w:val="single" w:sz="4" w:space="0" w:color="auto"/>
              <w:right w:val="single" w:sz="4" w:space="0" w:color="auto"/>
            </w:tcBorders>
            <w:shd w:val="clear" w:color="auto" w:fill="auto"/>
            <w:noWrap/>
            <w:vAlign w:val="center"/>
            <w:hideMark/>
          </w:tcPr>
          <w:p w:rsidR="006B72EB" w:rsidRPr="006B72EB" w:rsidRDefault="006B72EB" w:rsidP="00E674DB">
            <w:pPr>
              <w:jc w:val="center"/>
              <w:rPr>
                <w:rFonts w:ascii="Arial" w:hAnsi="Arial" w:cs="Arial"/>
                <w:color w:val="000000"/>
                <w:sz w:val="20"/>
                <w:szCs w:val="20"/>
              </w:rPr>
            </w:pPr>
            <w:r w:rsidRPr="006B72EB">
              <w:rPr>
                <w:rFonts w:ascii="Arial" w:hAnsi="Arial" w:cs="Arial"/>
                <w:color w:val="000000"/>
                <w:sz w:val="20"/>
                <w:szCs w:val="20"/>
              </w:rPr>
              <w:t>x=54222, y=92418</w:t>
            </w:r>
          </w:p>
        </w:tc>
        <w:tc>
          <w:tcPr>
            <w:tcW w:w="873" w:type="pct"/>
            <w:tcBorders>
              <w:top w:val="single" w:sz="4" w:space="0" w:color="auto"/>
              <w:left w:val="nil"/>
              <w:bottom w:val="single" w:sz="4" w:space="0" w:color="auto"/>
              <w:right w:val="single" w:sz="4" w:space="0" w:color="auto"/>
            </w:tcBorders>
            <w:shd w:val="clear" w:color="auto" w:fill="auto"/>
            <w:vAlign w:val="center"/>
            <w:hideMark/>
          </w:tcPr>
          <w:p w:rsidR="006B72EB" w:rsidRPr="006B72EB" w:rsidRDefault="006B72EB" w:rsidP="00E674DB">
            <w:pPr>
              <w:jc w:val="center"/>
              <w:rPr>
                <w:rFonts w:ascii="Arial" w:hAnsi="Arial" w:cs="Arial"/>
                <w:color w:val="000000"/>
                <w:sz w:val="20"/>
                <w:szCs w:val="20"/>
              </w:rPr>
            </w:pPr>
            <w:r w:rsidRPr="006B72EB">
              <w:rPr>
                <w:rFonts w:ascii="Arial" w:hAnsi="Arial" w:cs="Arial"/>
                <w:color w:val="000000"/>
                <w:sz w:val="20"/>
                <w:szCs w:val="20"/>
              </w:rPr>
              <w:t>Смесь углеводородов предельных С1-С5 (1502*)</w:t>
            </w:r>
          </w:p>
        </w:tc>
        <w:tc>
          <w:tcPr>
            <w:tcW w:w="432" w:type="pct"/>
            <w:tcBorders>
              <w:top w:val="single" w:sz="4" w:space="0" w:color="auto"/>
              <w:left w:val="nil"/>
              <w:bottom w:val="single" w:sz="4" w:space="0" w:color="auto"/>
              <w:right w:val="single" w:sz="4" w:space="0" w:color="auto"/>
            </w:tcBorders>
            <w:shd w:val="clear" w:color="000000" w:fill="FFFFFF"/>
            <w:vAlign w:val="center"/>
            <w:hideMark/>
          </w:tcPr>
          <w:p w:rsidR="006B72EB" w:rsidRPr="006B72EB" w:rsidRDefault="006B72EB" w:rsidP="00E674DB">
            <w:pPr>
              <w:jc w:val="center"/>
              <w:rPr>
                <w:rFonts w:ascii="Arial" w:hAnsi="Arial" w:cs="Arial"/>
                <w:color w:val="000000"/>
                <w:sz w:val="20"/>
                <w:szCs w:val="20"/>
              </w:rPr>
            </w:pPr>
            <w:r w:rsidRPr="006B72EB">
              <w:rPr>
                <w:rFonts w:ascii="Arial" w:hAnsi="Arial" w:cs="Arial"/>
                <w:color w:val="000000"/>
                <w:sz w:val="20"/>
                <w:szCs w:val="20"/>
              </w:rPr>
              <w:t>1 раз в квартал</w:t>
            </w:r>
          </w:p>
        </w:tc>
        <w:tc>
          <w:tcPr>
            <w:tcW w:w="527" w:type="pct"/>
            <w:tcBorders>
              <w:top w:val="single" w:sz="4" w:space="0" w:color="auto"/>
              <w:left w:val="nil"/>
              <w:bottom w:val="single" w:sz="4" w:space="0" w:color="auto"/>
              <w:right w:val="single" w:sz="4" w:space="0" w:color="auto"/>
            </w:tcBorders>
            <w:shd w:val="clear" w:color="auto" w:fill="auto"/>
            <w:noWrap/>
            <w:vAlign w:val="center"/>
            <w:hideMark/>
          </w:tcPr>
          <w:p w:rsidR="006B72EB" w:rsidRPr="006B72EB" w:rsidRDefault="006B72EB" w:rsidP="00E674DB">
            <w:pPr>
              <w:jc w:val="center"/>
              <w:rPr>
                <w:rFonts w:ascii="Arial" w:hAnsi="Arial" w:cs="Arial"/>
                <w:color w:val="000000"/>
                <w:sz w:val="20"/>
                <w:szCs w:val="20"/>
              </w:rPr>
            </w:pPr>
            <w:r w:rsidRPr="006B72EB">
              <w:rPr>
                <w:rFonts w:ascii="Arial" w:hAnsi="Arial" w:cs="Arial"/>
                <w:color w:val="000000"/>
                <w:sz w:val="20"/>
                <w:szCs w:val="20"/>
              </w:rPr>
              <w:t>1 раз/смена</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6B72EB" w:rsidRPr="006B72EB" w:rsidRDefault="006B72EB" w:rsidP="00E674DB">
            <w:pPr>
              <w:jc w:val="center"/>
              <w:rPr>
                <w:rFonts w:ascii="Arial" w:hAnsi="Arial" w:cs="Arial"/>
                <w:color w:val="000000"/>
                <w:sz w:val="20"/>
                <w:szCs w:val="20"/>
              </w:rPr>
            </w:pPr>
          </w:p>
        </w:tc>
        <w:tc>
          <w:tcPr>
            <w:tcW w:w="383" w:type="pct"/>
            <w:tcBorders>
              <w:top w:val="single" w:sz="4" w:space="0" w:color="auto"/>
              <w:left w:val="nil"/>
              <w:bottom w:val="single" w:sz="4" w:space="0" w:color="auto"/>
              <w:right w:val="single" w:sz="4" w:space="0" w:color="auto"/>
            </w:tcBorders>
            <w:shd w:val="clear" w:color="auto" w:fill="auto"/>
            <w:noWrap/>
            <w:vAlign w:val="center"/>
            <w:hideMark/>
          </w:tcPr>
          <w:p w:rsidR="006B72EB" w:rsidRPr="006B72EB" w:rsidRDefault="006B72EB" w:rsidP="00E674DB">
            <w:pPr>
              <w:jc w:val="center"/>
              <w:rPr>
                <w:rFonts w:ascii="Arial" w:hAnsi="Arial" w:cs="Arial"/>
                <w:color w:val="000000"/>
                <w:sz w:val="20"/>
                <w:szCs w:val="20"/>
              </w:rPr>
            </w:pPr>
            <w:r w:rsidRPr="006B72EB">
              <w:rPr>
                <w:rFonts w:ascii="Arial" w:hAnsi="Arial" w:cs="Arial"/>
                <w:color w:val="000000"/>
                <w:sz w:val="20"/>
                <w:szCs w:val="20"/>
              </w:rPr>
              <w:t>1</w:t>
            </w:r>
          </w:p>
        </w:tc>
        <w:tc>
          <w:tcPr>
            <w:tcW w:w="671" w:type="pct"/>
            <w:tcBorders>
              <w:top w:val="single" w:sz="4" w:space="0" w:color="auto"/>
              <w:left w:val="nil"/>
              <w:bottom w:val="single" w:sz="4" w:space="0" w:color="auto"/>
              <w:right w:val="single" w:sz="4" w:space="0" w:color="auto"/>
            </w:tcBorders>
            <w:shd w:val="clear" w:color="auto" w:fill="auto"/>
            <w:noWrap/>
            <w:vAlign w:val="center"/>
            <w:hideMark/>
          </w:tcPr>
          <w:p w:rsidR="00E674DB" w:rsidRDefault="006B72EB" w:rsidP="00E674DB">
            <w:pPr>
              <w:jc w:val="center"/>
              <w:rPr>
                <w:rFonts w:ascii="Arial" w:hAnsi="Arial" w:cs="Arial"/>
                <w:color w:val="000000"/>
                <w:sz w:val="20"/>
                <w:szCs w:val="20"/>
              </w:rPr>
            </w:pPr>
            <w:r w:rsidRPr="006B72EB">
              <w:rPr>
                <w:rFonts w:ascii="Arial" w:hAnsi="Arial" w:cs="Arial"/>
                <w:color w:val="000000"/>
                <w:sz w:val="20"/>
                <w:szCs w:val="20"/>
              </w:rPr>
              <w:t xml:space="preserve">Аккредитованная </w:t>
            </w:r>
          </w:p>
          <w:p w:rsidR="006B72EB" w:rsidRPr="006B72EB" w:rsidRDefault="006B72EB" w:rsidP="00E674DB">
            <w:pPr>
              <w:jc w:val="center"/>
              <w:rPr>
                <w:rFonts w:ascii="Arial" w:hAnsi="Arial" w:cs="Arial"/>
                <w:color w:val="000000"/>
                <w:sz w:val="20"/>
                <w:szCs w:val="20"/>
              </w:rPr>
            </w:pPr>
            <w:r w:rsidRPr="006B72EB">
              <w:rPr>
                <w:rFonts w:ascii="Arial" w:hAnsi="Arial" w:cs="Arial"/>
                <w:color w:val="000000"/>
                <w:sz w:val="20"/>
                <w:szCs w:val="20"/>
              </w:rPr>
              <w:t>лаборатория</w:t>
            </w:r>
          </w:p>
        </w:tc>
        <w:tc>
          <w:tcPr>
            <w:tcW w:w="745" w:type="pct"/>
            <w:tcBorders>
              <w:top w:val="single" w:sz="4" w:space="0" w:color="auto"/>
              <w:left w:val="nil"/>
              <w:bottom w:val="single" w:sz="4" w:space="0" w:color="auto"/>
              <w:right w:val="single" w:sz="4" w:space="0" w:color="auto"/>
            </w:tcBorders>
            <w:shd w:val="clear" w:color="auto" w:fill="auto"/>
            <w:vAlign w:val="center"/>
            <w:hideMark/>
          </w:tcPr>
          <w:p w:rsidR="006B72EB" w:rsidRPr="006B72EB" w:rsidRDefault="006B72EB" w:rsidP="00E674DB">
            <w:pPr>
              <w:jc w:val="center"/>
              <w:rPr>
                <w:rFonts w:ascii="Arial" w:hAnsi="Arial" w:cs="Arial"/>
                <w:color w:val="000000"/>
                <w:sz w:val="20"/>
                <w:szCs w:val="20"/>
              </w:rPr>
            </w:pPr>
            <w:proofErr w:type="gramStart"/>
            <w:r w:rsidRPr="006B72EB">
              <w:rPr>
                <w:rFonts w:ascii="Arial" w:hAnsi="Arial" w:cs="Arial"/>
                <w:color w:val="000000"/>
                <w:sz w:val="20"/>
                <w:szCs w:val="20"/>
              </w:rPr>
              <w:t>Согласно</w:t>
            </w:r>
            <w:proofErr w:type="gramEnd"/>
            <w:r w:rsidRPr="006B72EB">
              <w:rPr>
                <w:rFonts w:ascii="Arial" w:hAnsi="Arial" w:cs="Arial"/>
                <w:color w:val="000000"/>
                <w:sz w:val="20"/>
                <w:szCs w:val="20"/>
              </w:rPr>
              <w:br/>
              <w:t>действующих</w:t>
            </w:r>
            <w:r w:rsidRPr="006B72EB">
              <w:rPr>
                <w:rFonts w:ascii="Arial" w:hAnsi="Arial" w:cs="Arial"/>
                <w:color w:val="000000"/>
                <w:sz w:val="20"/>
                <w:szCs w:val="20"/>
              </w:rPr>
              <w:br/>
              <w:t>методик</w:t>
            </w:r>
            <w:r w:rsidRPr="006B72EB">
              <w:rPr>
                <w:rFonts w:ascii="Arial" w:hAnsi="Arial" w:cs="Arial"/>
                <w:color w:val="000000"/>
                <w:sz w:val="20"/>
                <w:szCs w:val="20"/>
              </w:rPr>
              <w:br/>
              <w:t>ведения</w:t>
            </w:r>
            <w:r w:rsidR="00BF34D3">
              <w:rPr>
                <w:rFonts w:ascii="Arial" w:hAnsi="Arial" w:cs="Arial"/>
                <w:color w:val="000000"/>
                <w:sz w:val="20"/>
                <w:szCs w:val="20"/>
              </w:rPr>
              <w:t xml:space="preserve"> </w:t>
            </w:r>
            <w:r w:rsidRPr="006B72EB">
              <w:rPr>
                <w:rFonts w:ascii="Arial" w:hAnsi="Arial" w:cs="Arial"/>
                <w:color w:val="000000"/>
                <w:sz w:val="20"/>
                <w:szCs w:val="20"/>
              </w:rPr>
              <w:t>измерений</w:t>
            </w:r>
          </w:p>
        </w:tc>
      </w:tr>
      <w:tr w:rsidR="00E674DB" w:rsidRPr="006B72EB" w:rsidTr="00392803">
        <w:trPr>
          <w:trHeight w:val="255"/>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2EB" w:rsidRPr="006B72EB" w:rsidRDefault="006B72EB" w:rsidP="00E674DB">
            <w:pPr>
              <w:jc w:val="center"/>
              <w:rPr>
                <w:rFonts w:ascii="Arial" w:hAnsi="Arial" w:cs="Arial"/>
                <w:color w:val="000000"/>
                <w:sz w:val="20"/>
                <w:szCs w:val="20"/>
              </w:rPr>
            </w:pPr>
            <w:r w:rsidRPr="006B72EB">
              <w:rPr>
                <w:rFonts w:ascii="Arial" w:hAnsi="Arial" w:cs="Arial"/>
                <w:color w:val="000000"/>
                <w:sz w:val="20"/>
                <w:szCs w:val="20"/>
              </w:rPr>
              <w:t>T4</w:t>
            </w:r>
          </w:p>
        </w:tc>
        <w:tc>
          <w:tcPr>
            <w:tcW w:w="753" w:type="pct"/>
            <w:tcBorders>
              <w:top w:val="single" w:sz="4" w:space="0" w:color="auto"/>
              <w:left w:val="nil"/>
              <w:bottom w:val="single" w:sz="4" w:space="0" w:color="auto"/>
              <w:right w:val="single" w:sz="4" w:space="0" w:color="auto"/>
            </w:tcBorders>
            <w:shd w:val="clear" w:color="auto" w:fill="auto"/>
            <w:noWrap/>
            <w:vAlign w:val="center"/>
            <w:hideMark/>
          </w:tcPr>
          <w:p w:rsidR="006B72EB" w:rsidRPr="006B72EB" w:rsidRDefault="006B72EB" w:rsidP="00E674DB">
            <w:pPr>
              <w:jc w:val="center"/>
              <w:rPr>
                <w:rFonts w:ascii="Arial" w:hAnsi="Arial" w:cs="Arial"/>
                <w:color w:val="000000"/>
                <w:sz w:val="20"/>
                <w:szCs w:val="20"/>
              </w:rPr>
            </w:pPr>
            <w:r w:rsidRPr="006B72EB">
              <w:rPr>
                <w:rFonts w:ascii="Arial" w:hAnsi="Arial" w:cs="Arial"/>
                <w:color w:val="000000"/>
                <w:sz w:val="20"/>
                <w:szCs w:val="20"/>
              </w:rPr>
              <w:t>x=50321, y=92125</w:t>
            </w:r>
          </w:p>
        </w:tc>
        <w:tc>
          <w:tcPr>
            <w:tcW w:w="873" w:type="pct"/>
            <w:tcBorders>
              <w:top w:val="single" w:sz="4" w:space="0" w:color="auto"/>
              <w:left w:val="nil"/>
              <w:bottom w:val="single" w:sz="4" w:space="0" w:color="auto"/>
              <w:right w:val="single" w:sz="4" w:space="0" w:color="auto"/>
            </w:tcBorders>
            <w:shd w:val="clear" w:color="auto" w:fill="auto"/>
            <w:vAlign w:val="center"/>
            <w:hideMark/>
          </w:tcPr>
          <w:p w:rsidR="006B72EB" w:rsidRPr="006B72EB" w:rsidRDefault="006B72EB" w:rsidP="00E674DB">
            <w:pPr>
              <w:jc w:val="center"/>
              <w:rPr>
                <w:rFonts w:ascii="Arial" w:hAnsi="Arial" w:cs="Arial"/>
                <w:color w:val="000000"/>
                <w:sz w:val="20"/>
                <w:szCs w:val="20"/>
              </w:rPr>
            </w:pPr>
            <w:r w:rsidRPr="006B72EB">
              <w:rPr>
                <w:rFonts w:ascii="Arial" w:hAnsi="Arial" w:cs="Arial"/>
                <w:color w:val="000000"/>
                <w:sz w:val="20"/>
                <w:szCs w:val="20"/>
              </w:rPr>
              <w:t>Смесь углеводородов предельных С1-С5 (1502*)</w:t>
            </w:r>
          </w:p>
        </w:tc>
        <w:tc>
          <w:tcPr>
            <w:tcW w:w="432" w:type="pct"/>
            <w:tcBorders>
              <w:top w:val="single" w:sz="4" w:space="0" w:color="auto"/>
              <w:left w:val="nil"/>
              <w:bottom w:val="single" w:sz="4" w:space="0" w:color="auto"/>
              <w:right w:val="single" w:sz="4" w:space="0" w:color="auto"/>
            </w:tcBorders>
            <w:shd w:val="clear" w:color="000000" w:fill="FFFFFF"/>
            <w:vAlign w:val="center"/>
            <w:hideMark/>
          </w:tcPr>
          <w:p w:rsidR="006B72EB" w:rsidRPr="006B72EB" w:rsidRDefault="006B72EB" w:rsidP="00E674DB">
            <w:pPr>
              <w:jc w:val="center"/>
              <w:rPr>
                <w:rFonts w:ascii="Arial" w:hAnsi="Arial" w:cs="Arial"/>
                <w:color w:val="000000"/>
                <w:sz w:val="20"/>
                <w:szCs w:val="20"/>
              </w:rPr>
            </w:pPr>
            <w:r w:rsidRPr="006B72EB">
              <w:rPr>
                <w:rFonts w:ascii="Arial" w:hAnsi="Arial" w:cs="Arial"/>
                <w:color w:val="000000"/>
                <w:sz w:val="20"/>
                <w:szCs w:val="20"/>
              </w:rPr>
              <w:t>1 раз в квартал</w:t>
            </w:r>
          </w:p>
        </w:tc>
        <w:tc>
          <w:tcPr>
            <w:tcW w:w="527" w:type="pct"/>
            <w:tcBorders>
              <w:top w:val="single" w:sz="4" w:space="0" w:color="auto"/>
              <w:left w:val="nil"/>
              <w:bottom w:val="single" w:sz="4" w:space="0" w:color="auto"/>
              <w:right w:val="single" w:sz="4" w:space="0" w:color="auto"/>
            </w:tcBorders>
            <w:shd w:val="clear" w:color="auto" w:fill="auto"/>
            <w:noWrap/>
            <w:vAlign w:val="center"/>
            <w:hideMark/>
          </w:tcPr>
          <w:p w:rsidR="006B72EB" w:rsidRPr="006B72EB" w:rsidRDefault="006B72EB" w:rsidP="00E674DB">
            <w:pPr>
              <w:jc w:val="center"/>
              <w:rPr>
                <w:rFonts w:ascii="Arial" w:hAnsi="Arial" w:cs="Arial"/>
                <w:color w:val="000000"/>
                <w:sz w:val="20"/>
                <w:szCs w:val="20"/>
              </w:rPr>
            </w:pPr>
            <w:r w:rsidRPr="006B72EB">
              <w:rPr>
                <w:rFonts w:ascii="Arial" w:hAnsi="Arial" w:cs="Arial"/>
                <w:color w:val="000000"/>
                <w:sz w:val="20"/>
                <w:szCs w:val="20"/>
              </w:rPr>
              <w:t>1 раз/смена</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6B72EB" w:rsidRPr="006B72EB" w:rsidRDefault="006B72EB" w:rsidP="00E674DB">
            <w:pPr>
              <w:jc w:val="center"/>
              <w:rPr>
                <w:rFonts w:ascii="Arial" w:hAnsi="Arial" w:cs="Arial"/>
                <w:color w:val="000000"/>
                <w:sz w:val="20"/>
                <w:szCs w:val="20"/>
              </w:rPr>
            </w:pPr>
          </w:p>
        </w:tc>
        <w:tc>
          <w:tcPr>
            <w:tcW w:w="383" w:type="pct"/>
            <w:tcBorders>
              <w:top w:val="single" w:sz="4" w:space="0" w:color="auto"/>
              <w:left w:val="nil"/>
              <w:bottom w:val="single" w:sz="4" w:space="0" w:color="auto"/>
              <w:right w:val="single" w:sz="4" w:space="0" w:color="auto"/>
            </w:tcBorders>
            <w:shd w:val="clear" w:color="auto" w:fill="auto"/>
            <w:noWrap/>
            <w:vAlign w:val="center"/>
            <w:hideMark/>
          </w:tcPr>
          <w:p w:rsidR="006B72EB" w:rsidRPr="006B72EB" w:rsidRDefault="006B72EB" w:rsidP="00E674DB">
            <w:pPr>
              <w:jc w:val="center"/>
              <w:rPr>
                <w:rFonts w:ascii="Arial" w:hAnsi="Arial" w:cs="Arial"/>
                <w:color w:val="000000"/>
                <w:sz w:val="20"/>
                <w:szCs w:val="20"/>
              </w:rPr>
            </w:pPr>
            <w:r w:rsidRPr="006B72EB">
              <w:rPr>
                <w:rFonts w:ascii="Arial" w:hAnsi="Arial" w:cs="Arial"/>
                <w:color w:val="000000"/>
                <w:sz w:val="20"/>
                <w:szCs w:val="20"/>
              </w:rPr>
              <w:t>1</w:t>
            </w:r>
          </w:p>
        </w:tc>
        <w:tc>
          <w:tcPr>
            <w:tcW w:w="671" w:type="pct"/>
            <w:tcBorders>
              <w:top w:val="single" w:sz="4" w:space="0" w:color="auto"/>
              <w:left w:val="nil"/>
              <w:bottom w:val="single" w:sz="4" w:space="0" w:color="auto"/>
              <w:right w:val="single" w:sz="4" w:space="0" w:color="auto"/>
            </w:tcBorders>
            <w:shd w:val="clear" w:color="auto" w:fill="auto"/>
            <w:noWrap/>
            <w:vAlign w:val="center"/>
            <w:hideMark/>
          </w:tcPr>
          <w:p w:rsidR="00E674DB" w:rsidRDefault="006B72EB" w:rsidP="00E674DB">
            <w:pPr>
              <w:jc w:val="center"/>
              <w:rPr>
                <w:rFonts w:ascii="Arial" w:hAnsi="Arial" w:cs="Arial"/>
                <w:color w:val="000000"/>
                <w:sz w:val="20"/>
                <w:szCs w:val="20"/>
              </w:rPr>
            </w:pPr>
            <w:r w:rsidRPr="006B72EB">
              <w:rPr>
                <w:rFonts w:ascii="Arial" w:hAnsi="Arial" w:cs="Arial"/>
                <w:color w:val="000000"/>
                <w:sz w:val="20"/>
                <w:szCs w:val="20"/>
              </w:rPr>
              <w:t xml:space="preserve">Аккредитованная </w:t>
            </w:r>
          </w:p>
          <w:p w:rsidR="006B72EB" w:rsidRPr="006B72EB" w:rsidRDefault="006B72EB" w:rsidP="00E674DB">
            <w:pPr>
              <w:jc w:val="center"/>
              <w:rPr>
                <w:rFonts w:ascii="Arial" w:hAnsi="Arial" w:cs="Arial"/>
                <w:color w:val="000000"/>
                <w:sz w:val="20"/>
                <w:szCs w:val="20"/>
              </w:rPr>
            </w:pPr>
            <w:r w:rsidRPr="006B72EB">
              <w:rPr>
                <w:rFonts w:ascii="Arial" w:hAnsi="Arial" w:cs="Arial"/>
                <w:color w:val="000000"/>
                <w:sz w:val="20"/>
                <w:szCs w:val="20"/>
              </w:rPr>
              <w:t>лаборатория</w:t>
            </w:r>
          </w:p>
        </w:tc>
        <w:tc>
          <w:tcPr>
            <w:tcW w:w="745" w:type="pct"/>
            <w:tcBorders>
              <w:top w:val="single" w:sz="4" w:space="0" w:color="auto"/>
              <w:left w:val="nil"/>
              <w:bottom w:val="single" w:sz="4" w:space="0" w:color="auto"/>
              <w:right w:val="single" w:sz="4" w:space="0" w:color="auto"/>
            </w:tcBorders>
            <w:shd w:val="clear" w:color="auto" w:fill="auto"/>
            <w:vAlign w:val="center"/>
            <w:hideMark/>
          </w:tcPr>
          <w:p w:rsidR="006B72EB" w:rsidRPr="006B72EB" w:rsidRDefault="006B72EB" w:rsidP="00E674DB">
            <w:pPr>
              <w:jc w:val="center"/>
              <w:rPr>
                <w:rFonts w:ascii="Arial" w:hAnsi="Arial" w:cs="Arial"/>
                <w:color w:val="000000"/>
                <w:sz w:val="20"/>
                <w:szCs w:val="20"/>
              </w:rPr>
            </w:pPr>
            <w:proofErr w:type="gramStart"/>
            <w:r w:rsidRPr="006B72EB">
              <w:rPr>
                <w:rFonts w:ascii="Arial" w:hAnsi="Arial" w:cs="Arial"/>
                <w:color w:val="000000"/>
                <w:sz w:val="20"/>
                <w:szCs w:val="20"/>
              </w:rPr>
              <w:t>Согласно</w:t>
            </w:r>
            <w:proofErr w:type="gramEnd"/>
            <w:r w:rsidRPr="006B72EB">
              <w:rPr>
                <w:rFonts w:ascii="Arial" w:hAnsi="Arial" w:cs="Arial"/>
                <w:color w:val="000000"/>
                <w:sz w:val="20"/>
                <w:szCs w:val="20"/>
              </w:rPr>
              <w:br/>
              <w:t>действующих</w:t>
            </w:r>
            <w:r w:rsidRPr="006B72EB">
              <w:rPr>
                <w:rFonts w:ascii="Arial" w:hAnsi="Arial" w:cs="Arial"/>
                <w:color w:val="000000"/>
                <w:sz w:val="20"/>
                <w:szCs w:val="20"/>
              </w:rPr>
              <w:br/>
              <w:t>методик</w:t>
            </w:r>
            <w:r w:rsidRPr="006B72EB">
              <w:rPr>
                <w:rFonts w:ascii="Arial" w:hAnsi="Arial" w:cs="Arial"/>
                <w:color w:val="000000"/>
                <w:sz w:val="20"/>
                <w:szCs w:val="20"/>
              </w:rPr>
              <w:br/>
              <w:t>ведения</w:t>
            </w:r>
            <w:r w:rsidR="00BF34D3">
              <w:rPr>
                <w:rFonts w:ascii="Arial" w:hAnsi="Arial" w:cs="Arial"/>
                <w:color w:val="000000"/>
                <w:sz w:val="20"/>
                <w:szCs w:val="20"/>
              </w:rPr>
              <w:t xml:space="preserve"> </w:t>
            </w:r>
            <w:r w:rsidRPr="006B72EB">
              <w:rPr>
                <w:rFonts w:ascii="Arial" w:hAnsi="Arial" w:cs="Arial"/>
                <w:color w:val="000000"/>
                <w:sz w:val="20"/>
                <w:szCs w:val="20"/>
              </w:rPr>
              <w:t>измерений</w:t>
            </w:r>
          </w:p>
        </w:tc>
      </w:tr>
    </w:tbl>
    <w:p w:rsidR="00036979" w:rsidRDefault="00036979" w:rsidP="00A1698D">
      <w:pPr>
        <w:spacing w:line="312" w:lineRule="auto"/>
        <w:ind w:firstLine="737"/>
        <w:rPr>
          <w:rFonts w:ascii="Arial" w:hAnsi="Arial" w:cs="Arial"/>
          <w:sz w:val="22"/>
          <w:szCs w:val="22"/>
        </w:rPr>
      </w:pPr>
    </w:p>
    <w:p w:rsidR="006B72EB" w:rsidRDefault="006B72EB" w:rsidP="00A1698D">
      <w:pPr>
        <w:spacing w:line="312" w:lineRule="auto"/>
        <w:ind w:firstLine="737"/>
        <w:rPr>
          <w:rFonts w:ascii="Arial" w:hAnsi="Arial" w:cs="Arial"/>
          <w:sz w:val="22"/>
          <w:szCs w:val="22"/>
        </w:rPr>
      </w:pPr>
    </w:p>
    <w:p w:rsidR="006B72EB" w:rsidRDefault="006B72EB" w:rsidP="00A1698D">
      <w:pPr>
        <w:spacing w:line="312" w:lineRule="auto"/>
        <w:ind w:firstLine="737"/>
        <w:rPr>
          <w:rFonts w:ascii="Arial" w:hAnsi="Arial" w:cs="Arial"/>
          <w:sz w:val="22"/>
          <w:szCs w:val="22"/>
        </w:rPr>
      </w:pPr>
    </w:p>
    <w:p w:rsidR="006B72EB" w:rsidRDefault="006B72EB" w:rsidP="00A1698D">
      <w:pPr>
        <w:spacing w:line="312" w:lineRule="auto"/>
        <w:ind w:firstLine="737"/>
        <w:rPr>
          <w:rFonts w:ascii="Arial" w:hAnsi="Arial" w:cs="Arial"/>
          <w:sz w:val="22"/>
          <w:szCs w:val="22"/>
        </w:rPr>
      </w:pPr>
    </w:p>
    <w:p w:rsidR="006B72EB" w:rsidRDefault="006B72EB" w:rsidP="00A1698D">
      <w:pPr>
        <w:spacing w:line="312" w:lineRule="auto"/>
        <w:ind w:firstLine="737"/>
        <w:rPr>
          <w:rFonts w:ascii="Arial" w:hAnsi="Arial" w:cs="Arial"/>
          <w:sz w:val="22"/>
          <w:szCs w:val="22"/>
        </w:rPr>
        <w:sectPr w:rsidR="006B72EB" w:rsidSect="00E674DB">
          <w:pgSz w:w="16838" w:h="11906" w:orient="landscape"/>
          <w:pgMar w:top="1418" w:right="851" w:bottom="851" w:left="1418" w:header="567" w:footer="709" w:gutter="0"/>
          <w:cols w:space="708"/>
          <w:docGrid w:linePitch="360"/>
        </w:sectPr>
      </w:pPr>
    </w:p>
    <w:p w:rsidR="00036979" w:rsidRPr="00A1698D" w:rsidRDefault="00414F71" w:rsidP="006B72EB">
      <w:pPr>
        <w:pStyle w:val="2"/>
        <w:numPr>
          <w:ilvl w:val="1"/>
          <w:numId w:val="26"/>
        </w:numPr>
        <w:spacing w:line="312" w:lineRule="auto"/>
        <w:ind w:left="0" w:firstLine="737"/>
        <w:jc w:val="both"/>
        <w:rPr>
          <w:rFonts w:ascii="Arial" w:hAnsi="Arial" w:cs="Arial"/>
          <w:sz w:val="22"/>
          <w:szCs w:val="22"/>
        </w:rPr>
      </w:pPr>
      <w:bookmarkStart w:id="58" w:name="_Toc28551523"/>
      <w:bookmarkStart w:id="59" w:name="_Toc96059843"/>
      <w:r w:rsidRPr="00A1698D">
        <w:rPr>
          <w:rFonts w:ascii="Arial" w:hAnsi="Arial" w:cs="Arial"/>
          <w:sz w:val="22"/>
          <w:szCs w:val="22"/>
        </w:rPr>
        <w:lastRenderedPageBreak/>
        <w:t>Мониторинг состояния водных ресурсов</w:t>
      </w:r>
      <w:bookmarkEnd w:id="58"/>
      <w:bookmarkEnd w:id="59"/>
    </w:p>
    <w:p w:rsidR="00414F71" w:rsidRPr="00A1698D" w:rsidRDefault="00414F71" w:rsidP="00A1698D">
      <w:pPr>
        <w:spacing w:line="312" w:lineRule="auto"/>
        <w:ind w:firstLine="737"/>
        <w:jc w:val="both"/>
        <w:rPr>
          <w:rFonts w:ascii="Arial" w:hAnsi="Arial" w:cs="Arial"/>
          <w:sz w:val="22"/>
          <w:szCs w:val="22"/>
        </w:rPr>
      </w:pPr>
      <w:bookmarkStart w:id="60" w:name="z96"/>
      <w:r w:rsidRPr="00A1698D">
        <w:rPr>
          <w:rFonts w:ascii="Arial" w:hAnsi="Arial" w:cs="Arial"/>
          <w:sz w:val="22"/>
          <w:szCs w:val="22"/>
        </w:rPr>
        <w:t>При проведении работ на месторождениях ТОО «</w:t>
      </w:r>
      <w:r w:rsidR="00A1698D" w:rsidRPr="00A1698D">
        <w:rPr>
          <w:rFonts w:ascii="Arial" w:hAnsi="Arial" w:cs="Arial"/>
          <w:sz w:val="22"/>
          <w:szCs w:val="22"/>
        </w:rPr>
        <w:t>Амангельды Газ</w:t>
      </w:r>
      <w:r w:rsidRPr="00A1698D">
        <w:rPr>
          <w:rFonts w:ascii="Arial" w:hAnsi="Arial" w:cs="Arial"/>
          <w:sz w:val="22"/>
          <w:szCs w:val="22"/>
        </w:rPr>
        <w:t>», для обеспечения технологического процесса и хозяйственно-питьевых нужд работающего персонала на предприятии предусмотрены системы водопотребления и водоотведения.</w:t>
      </w:r>
    </w:p>
    <w:p w:rsidR="00414F71" w:rsidRPr="00A1698D" w:rsidRDefault="00414F71" w:rsidP="00A1698D">
      <w:pPr>
        <w:spacing w:line="312" w:lineRule="auto"/>
        <w:ind w:firstLine="737"/>
        <w:jc w:val="both"/>
        <w:rPr>
          <w:rFonts w:ascii="Arial" w:hAnsi="Arial" w:cs="Arial"/>
          <w:sz w:val="22"/>
          <w:szCs w:val="22"/>
        </w:rPr>
      </w:pPr>
      <w:r w:rsidRPr="00A1698D">
        <w:rPr>
          <w:rFonts w:ascii="Arial" w:hAnsi="Arial" w:cs="Arial"/>
          <w:sz w:val="22"/>
          <w:szCs w:val="22"/>
        </w:rPr>
        <w:t>Производственный мониторинг состояния систем водопотребления и водоотведения предусматривает осуществление наблюдений за источниками воздействия на водные ресурсы рассматриваемого района, а также их рационального использования. Результаты мониторинга позволят своевременно выявить и провести оценку происходящих изменений окружающей среды при осуществлении производственной деятельности.</w:t>
      </w:r>
    </w:p>
    <w:p w:rsidR="00414F71" w:rsidRPr="00A1698D" w:rsidRDefault="00414F71" w:rsidP="00A1698D">
      <w:pPr>
        <w:spacing w:line="312" w:lineRule="auto"/>
        <w:ind w:firstLine="737"/>
        <w:jc w:val="both"/>
        <w:rPr>
          <w:rFonts w:ascii="Arial" w:hAnsi="Arial" w:cs="Arial"/>
          <w:sz w:val="22"/>
          <w:szCs w:val="22"/>
        </w:rPr>
      </w:pPr>
      <w:r w:rsidRPr="00A1698D">
        <w:rPr>
          <w:rFonts w:ascii="Arial" w:hAnsi="Arial" w:cs="Arial"/>
          <w:sz w:val="22"/>
          <w:szCs w:val="22"/>
        </w:rPr>
        <w:t>Исходя из видов используемых и образующихся сточных вод, при проведении планируемых работ, мониторинг состояния систем водопотребления и водоотведения включает:</w:t>
      </w:r>
    </w:p>
    <w:p w:rsidR="00414F71" w:rsidRPr="00A1698D" w:rsidRDefault="00414F71" w:rsidP="00A1698D">
      <w:pPr>
        <w:widowControl w:val="0"/>
        <w:numPr>
          <w:ilvl w:val="0"/>
          <w:numId w:val="24"/>
        </w:numPr>
        <w:tabs>
          <w:tab w:val="clear" w:pos="720"/>
          <w:tab w:val="num" w:pos="900"/>
        </w:tabs>
        <w:autoSpaceDE w:val="0"/>
        <w:autoSpaceDN w:val="0"/>
        <w:adjustRightInd w:val="0"/>
        <w:spacing w:line="312" w:lineRule="auto"/>
        <w:ind w:left="0" w:firstLine="737"/>
        <w:jc w:val="both"/>
        <w:rPr>
          <w:rFonts w:ascii="Arial" w:hAnsi="Arial" w:cs="Arial"/>
          <w:sz w:val="22"/>
          <w:szCs w:val="22"/>
        </w:rPr>
      </w:pPr>
      <w:r w:rsidRPr="00A1698D">
        <w:rPr>
          <w:rFonts w:ascii="Arial" w:hAnsi="Arial" w:cs="Arial"/>
          <w:i/>
          <w:sz w:val="22"/>
          <w:szCs w:val="22"/>
        </w:rPr>
        <w:t>операционный мониторинг</w:t>
      </w:r>
      <w:r w:rsidRPr="00A1698D">
        <w:rPr>
          <w:rFonts w:ascii="Arial" w:hAnsi="Arial" w:cs="Arial"/>
          <w:sz w:val="22"/>
          <w:szCs w:val="22"/>
        </w:rPr>
        <w:t xml:space="preserve"> – наблюдения за объемами забираемой и используемой предприятием свежей воды и их соответствия установленным лимитам, наблюдения за работой и эффективностью очистных сооружений сточных вод;</w:t>
      </w:r>
    </w:p>
    <w:p w:rsidR="00414F71" w:rsidRDefault="00414F71" w:rsidP="00A1698D">
      <w:pPr>
        <w:widowControl w:val="0"/>
        <w:numPr>
          <w:ilvl w:val="0"/>
          <w:numId w:val="24"/>
        </w:numPr>
        <w:tabs>
          <w:tab w:val="clear" w:pos="720"/>
          <w:tab w:val="num" w:pos="900"/>
        </w:tabs>
        <w:autoSpaceDE w:val="0"/>
        <w:autoSpaceDN w:val="0"/>
        <w:adjustRightInd w:val="0"/>
        <w:spacing w:line="312" w:lineRule="auto"/>
        <w:ind w:left="0" w:firstLine="737"/>
        <w:jc w:val="both"/>
        <w:rPr>
          <w:rFonts w:ascii="Arial" w:hAnsi="Arial" w:cs="Arial"/>
          <w:sz w:val="22"/>
          <w:szCs w:val="22"/>
        </w:rPr>
      </w:pPr>
      <w:r w:rsidRPr="00A1698D">
        <w:rPr>
          <w:rFonts w:ascii="Arial" w:hAnsi="Arial" w:cs="Arial"/>
          <w:i/>
          <w:sz w:val="22"/>
          <w:szCs w:val="22"/>
        </w:rPr>
        <w:t>мониторинг эмиссий</w:t>
      </w:r>
      <w:r w:rsidRPr="00A1698D">
        <w:rPr>
          <w:rFonts w:ascii="Arial" w:hAnsi="Arial" w:cs="Arial"/>
          <w:sz w:val="22"/>
          <w:szCs w:val="22"/>
        </w:rPr>
        <w:t xml:space="preserve"> – наблюдения за объемами сбрасываемых сточных вод и их соответствием установленным лимитам.</w:t>
      </w:r>
    </w:p>
    <w:p w:rsidR="006B72EB" w:rsidRPr="009A43DE" w:rsidRDefault="006B72EB" w:rsidP="006B72EB">
      <w:pPr>
        <w:pStyle w:val="25"/>
        <w:shd w:val="clear" w:color="auto" w:fill="auto"/>
        <w:spacing w:before="0" w:after="0" w:line="312" w:lineRule="auto"/>
        <w:ind w:firstLine="737"/>
        <w:jc w:val="both"/>
        <w:rPr>
          <w:rFonts w:ascii="Arial" w:hAnsi="Arial" w:cs="Arial"/>
        </w:rPr>
      </w:pPr>
      <w:r w:rsidRPr="009A43DE">
        <w:rPr>
          <w:rFonts w:ascii="Arial" w:hAnsi="Arial" w:cs="Arial"/>
        </w:rPr>
        <w:t>Основной целью мониторинга вод является получение информации о концентрации загрязняющих веществ, о возможных изменениях в качестве поверхностных и подземных вод, находящихся в зоне влияния производственной деятельности.</w:t>
      </w:r>
    </w:p>
    <w:p w:rsidR="006B72EB" w:rsidRPr="009A43DE" w:rsidRDefault="006B72EB" w:rsidP="006B72EB">
      <w:pPr>
        <w:pStyle w:val="25"/>
        <w:shd w:val="clear" w:color="auto" w:fill="auto"/>
        <w:spacing w:before="0" w:after="0" w:line="312" w:lineRule="auto"/>
        <w:ind w:firstLine="737"/>
        <w:jc w:val="both"/>
        <w:rPr>
          <w:rFonts w:ascii="Arial" w:hAnsi="Arial" w:cs="Arial"/>
        </w:rPr>
      </w:pPr>
      <w:r w:rsidRPr="009A43DE">
        <w:rPr>
          <w:rFonts w:ascii="Arial" w:hAnsi="Arial" w:cs="Arial"/>
        </w:rPr>
        <w:t xml:space="preserve">Поверхностные водные источники на территории месторождения </w:t>
      </w:r>
      <w:proofErr w:type="spellStart"/>
      <w:r w:rsidRPr="009A43DE">
        <w:rPr>
          <w:rFonts w:ascii="Arial" w:hAnsi="Arial" w:cs="Arial"/>
        </w:rPr>
        <w:t>Айракты</w:t>
      </w:r>
      <w:proofErr w:type="spellEnd"/>
      <w:r w:rsidRPr="009A43DE">
        <w:rPr>
          <w:rFonts w:ascii="Arial" w:hAnsi="Arial" w:cs="Arial"/>
        </w:rPr>
        <w:t xml:space="preserve"> отсутствуют.</w:t>
      </w:r>
    </w:p>
    <w:p w:rsidR="006B72EB" w:rsidRPr="009A43DE" w:rsidRDefault="006B72EB" w:rsidP="006B72EB">
      <w:pPr>
        <w:pStyle w:val="25"/>
        <w:shd w:val="clear" w:color="auto" w:fill="auto"/>
        <w:spacing w:before="0" w:after="0" w:line="312" w:lineRule="auto"/>
        <w:ind w:firstLine="737"/>
        <w:jc w:val="both"/>
        <w:rPr>
          <w:rFonts w:ascii="Arial" w:hAnsi="Arial" w:cs="Arial"/>
        </w:rPr>
      </w:pPr>
      <w:r w:rsidRPr="009A43DE">
        <w:rPr>
          <w:rFonts w:ascii="Arial" w:hAnsi="Arial" w:cs="Arial"/>
        </w:rPr>
        <w:t xml:space="preserve">Питьевое водоснабжение на месторождении обеспечивается бутилированной водой. </w:t>
      </w:r>
      <w:proofErr w:type="spellStart"/>
      <w:r w:rsidRPr="009A43DE">
        <w:rPr>
          <w:rFonts w:ascii="Arial" w:hAnsi="Arial" w:cs="Arial"/>
        </w:rPr>
        <w:t>Хоз</w:t>
      </w:r>
      <w:proofErr w:type="spellEnd"/>
      <w:r w:rsidRPr="009A43DE">
        <w:rPr>
          <w:rFonts w:ascii="Arial" w:hAnsi="Arial" w:cs="Arial"/>
        </w:rPr>
        <w:t>-бытовые и вспомогательные нужды обеспечиваются привозной водой, которая будет доставляться водовозами.</w:t>
      </w:r>
    </w:p>
    <w:p w:rsidR="006B72EB" w:rsidRPr="009A43DE" w:rsidRDefault="006B72EB" w:rsidP="006B72EB">
      <w:pPr>
        <w:pStyle w:val="25"/>
        <w:shd w:val="clear" w:color="auto" w:fill="auto"/>
        <w:spacing w:before="0" w:after="0" w:line="312" w:lineRule="auto"/>
        <w:ind w:firstLine="737"/>
        <w:jc w:val="both"/>
        <w:rPr>
          <w:rFonts w:ascii="Arial" w:hAnsi="Arial" w:cs="Arial"/>
        </w:rPr>
      </w:pPr>
      <w:r w:rsidRPr="009A43DE">
        <w:rPr>
          <w:rFonts w:ascii="Arial" w:hAnsi="Arial" w:cs="Arial"/>
        </w:rPr>
        <w:t>Вода на месторождении храниться в емкости объемом 3 м</w:t>
      </w:r>
      <w:r w:rsidRPr="009A43DE">
        <w:rPr>
          <w:rFonts w:ascii="Arial" w:hAnsi="Arial" w:cs="Arial"/>
          <w:vertAlign w:val="superscript"/>
        </w:rPr>
        <w:footnoteReference w:id="1"/>
      </w:r>
      <w:r w:rsidRPr="009A43DE">
        <w:rPr>
          <w:rFonts w:ascii="Arial" w:hAnsi="Arial" w:cs="Arial"/>
        </w:rPr>
        <w:t xml:space="preserve"> для хранения воды. Вода будет использоваться для следующих целей: полив зеленых насаждений и территорий, влажная уборка операторной.</w:t>
      </w:r>
    </w:p>
    <w:p w:rsidR="006B72EB" w:rsidRPr="009A43DE" w:rsidRDefault="006B72EB" w:rsidP="006B72EB">
      <w:pPr>
        <w:pStyle w:val="25"/>
        <w:shd w:val="clear" w:color="auto" w:fill="auto"/>
        <w:spacing w:before="0" w:after="0" w:line="312" w:lineRule="auto"/>
        <w:ind w:firstLine="737"/>
        <w:jc w:val="both"/>
        <w:rPr>
          <w:rFonts w:ascii="Arial" w:hAnsi="Arial" w:cs="Arial"/>
        </w:rPr>
      </w:pPr>
      <w:r w:rsidRPr="009A43DE">
        <w:rPr>
          <w:rFonts w:ascii="Arial" w:hAnsi="Arial" w:cs="Arial"/>
        </w:rPr>
        <w:t>Для противопожарных нужд вода храниться в пожарных емкостей объемом 150 м</w:t>
      </w:r>
      <w:r w:rsidRPr="009A43DE">
        <w:rPr>
          <w:rFonts w:ascii="Arial" w:hAnsi="Arial" w:cs="Arial"/>
          <w:vertAlign w:val="superscript"/>
        </w:rPr>
        <w:t>3</w:t>
      </w:r>
      <w:r w:rsidRPr="009A43DE">
        <w:rPr>
          <w:rFonts w:ascii="Arial" w:hAnsi="Arial" w:cs="Arial"/>
        </w:rPr>
        <w:t>.</w:t>
      </w:r>
    </w:p>
    <w:p w:rsidR="006B72EB" w:rsidRPr="009A43DE" w:rsidRDefault="006B72EB" w:rsidP="006B72EB">
      <w:pPr>
        <w:pStyle w:val="25"/>
        <w:shd w:val="clear" w:color="auto" w:fill="auto"/>
        <w:spacing w:before="0" w:after="0" w:line="312" w:lineRule="auto"/>
        <w:ind w:firstLine="737"/>
        <w:jc w:val="both"/>
        <w:rPr>
          <w:rFonts w:ascii="Arial" w:hAnsi="Arial" w:cs="Arial"/>
        </w:rPr>
      </w:pPr>
      <w:r w:rsidRPr="009A43DE">
        <w:rPr>
          <w:rFonts w:ascii="Arial" w:hAnsi="Arial" w:cs="Arial"/>
        </w:rPr>
        <w:t xml:space="preserve">Сточные воды, образующиеся в результате производственной деятельности и жизнедеятельности персонала на месторождении </w:t>
      </w:r>
      <w:proofErr w:type="spellStart"/>
      <w:r w:rsidRPr="009A43DE">
        <w:rPr>
          <w:rFonts w:ascii="Arial" w:hAnsi="Arial" w:cs="Arial"/>
        </w:rPr>
        <w:t>Айракты</w:t>
      </w:r>
      <w:proofErr w:type="spellEnd"/>
      <w:r w:rsidRPr="009A43DE">
        <w:rPr>
          <w:rFonts w:ascii="Arial" w:hAnsi="Arial" w:cs="Arial"/>
        </w:rPr>
        <w:t>, представлены хозяйственно-бытовыми сточными водами.</w:t>
      </w:r>
    </w:p>
    <w:p w:rsidR="006B72EB" w:rsidRPr="009A43DE" w:rsidRDefault="006B72EB" w:rsidP="006B72EB">
      <w:pPr>
        <w:pStyle w:val="25"/>
        <w:shd w:val="clear" w:color="auto" w:fill="auto"/>
        <w:spacing w:before="0" w:after="0" w:line="312" w:lineRule="auto"/>
        <w:ind w:firstLine="737"/>
        <w:jc w:val="both"/>
        <w:rPr>
          <w:rFonts w:ascii="Arial" w:hAnsi="Arial" w:cs="Arial"/>
        </w:rPr>
      </w:pPr>
      <w:r w:rsidRPr="009A43DE">
        <w:rPr>
          <w:rFonts w:ascii="Arial" w:hAnsi="Arial" w:cs="Arial"/>
        </w:rPr>
        <w:t>Сточные воды сбрасываются в обустроенный септик, затем по мере накопления вывозятся на очистные сооружения месторождения «Амангельды».</w:t>
      </w:r>
    </w:p>
    <w:p w:rsidR="006B72EB" w:rsidRPr="009A43DE" w:rsidRDefault="006B72EB" w:rsidP="006B72EB">
      <w:pPr>
        <w:pStyle w:val="25"/>
        <w:shd w:val="clear" w:color="auto" w:fill="auto"/>
        <w:spacing w:before="0" w:after="0" w:line="312" w:lineRule="auto"/>
        <w:ind w:firstLine="737"/>
        <w:jc w:val="both"/>
        <w:rPr>
          <w:rFonts w:ascii="Arial" w:hAnsi="Arial" w:cs="Arial"/>
        </w:rPr>
      </w:pPr>
      <w:bookmarkStart w:id="61" w:name="bookmark23"/>
      <w:r w:rsidRPr="009A43DE">
        <w:rPr>
          <w:rFonts w:ascii="Arial" w:hAnsi="Arial" w:cs="Arial"/>
        </w:rPr>
        <w:t>В связи с отсутствием поверхностных вод на территории объекта мониторинг водных ресурсов не запланирован.</w:t>
      </w:r>
      <w:bookmarkEnd w:id="61"/>
    </w:p>
    <w:p w:rsidR="00036979" w:rsidRPr="00A1698D" w:rsidRDefault="00036979" w:rsidP="00A1698D">
      <w:pPr>
        <w:spacing w:line="312" w:lineRule="auto"/>
        <w:outlineLvl w:val="0"/>
        <w:rPr>
          <w:rFonts w:ascii="Arial" w:hAnsi="Arial" w:cs="Arial"/>
          <w:b/>
          <w:color w:val="000000"/>
          <w:sz w:val="22"/>
          <w:szCs w:val="22"/>
        </w:rPr>
      </w:pPr>
      <w:bookmarkStart w:id="62" w:name="_Toc96059844"/>
      <w:r w:rsidRPr="00A1698D">
        <w:rPr>
          <w:rFonts w:ascii="Arial" w:hAnsi="Arial" w:cs="Arial"/>
          <w:b/>
          <w:color w:val="000000"/>
          <w:sz w:val="22"/>
          <w:szCs w:val="22"/>
        </w:rPr>
        <w:t>Таблица 9. График мониторинга воздействия на водном объекте</w:t>
      </w:r>
      <w:bookmarkEnd w:id="62"/>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
        <w:gridCol w:w="1452"/>
        <w:gridCol w:w="1766"/>
        <w:gridCol w:w="2857"/>
        <w:gridCol w:w="1599"/>
        <w:gridCol w:w="994"/>
      </w:tblGrid>
      <w:tr w:rsidR="00BF34D3" w:rsidRPr="00BF34D3" w:rsidTr="009B7444">
        <w:trPr>
          <w:trHeight w:val="30"/>
        </w:trPr>
        <w:tc>
          <w:tcPr>
            <w:tcW w:w="601" w:type="dxa"/>
            <w:tcMar>
              <w:top w:w="15" w:type="dxa"/>
              <w:left w:w="15" w:type="dxa"/>
              <w:bottom w:w="15" w:type="dxa"/>
              <w:right w:w="15" w:type="dxa"/>
            </w:tcMar>
            <w:vAlign w:val="center"/>
          </w:tcPr>
          <w:bookmarkEnd w:id="60"/>
          <w:p w:rsidR="00BF34D3" w:rsidRPr="00BF34D3" w:rsidRDefault="00BF34D3" w:rsidP="009B7444">
            <w:pPr>
              <w:jc w:val="center"/>
              <w:rPr>
                <w:rFonts w:ascii="Arial" w:hAnsi="Arial" w:cs="Arial"/>
                <w:b/>
                <w:sz w:val="20"/>
                <w:szCs w:val="20"/>
              </w:rPr>
            </w:pPr>
            <w:r w:rsidRPr="00BF34D3">
              <w:rPr>
                <w:rFonts w:ascii="Arial" w:hAnsi="Arial" w:cs="Arial"/>
                <w:b/>
                <w:color w:val="000000"/>
                <w:sz w:val="20"/>
                <w:szCs w:val="20"/>
              </w:rPr>
              <w:t>№</w:t>
            </w:r>
          </w:p>
        </w:tc>
        <w:tc>
          <w:tcPr>
            <w:tcW w:w="1452" w:type="dxa"/>
            <w:tcMar>
              <w:top w:w="15" w:type="dxa"/>
              <w:left w:w="15" w:type="dxa"/>
              <w:bottom w:w="15" w:type="dxa"/>
              <w:right w:w="15" w:type="dxa"/>
            </w:tcMar>
            <w:vAlign w:val="center"/>
          </w:tcPr>
          <w:p w:rsidR="00BF34D3" w:rsidRPr="00BF34D3" w:rsidRDefault="00BF34D3" w:rsidP="009B7444">
            <w:pPr>
              <w:jc w:val="center"/>
              <w:rPr>
                <w:rFonts w:ascii="Arial" w:hAnsi="Arial" w:cs="Arial"/>
                <w:b/>
                <w:sz w:val="20"/>
                <w:szCs w:val="20"/>
              </w:rPr>
            </w:pPr>
            <w:r w:rsidRPr="00BF34D3">
              <w:rPr>
                <w:rFonts w:ascii="Arial" w:hAnsi="Arial" w:cs="Arial"/>
                <w:b/>
                <w:color w:val="000000"/>
                <w:sz w:val="20"/>
                <w:szCs w:val="20"/>
              </w:rPr>
              <w:t>Контрольный створ</w:t>
            </w:r>
          </w:p>
        </w:tc>
        <w:tc>
          <w:tcPr>
            <w:tcW w:w="1766" w:type="dxa"/>
            <w:tcMar>
              <w:top w:w="15" w:type="dxa"/>
              <w:left w:w="15" w:type="dxa"/>
              <w:bottom w:w="15" w:type="dxa"/>
              <w:right w:w="15" w:type="dxa"/>
            </w:tcMar>
            <w:vAlign w:val="center"/>
          </w:tcPr>
          <w:p w:rsidR="00BF34D3" w:rsidRPr="00BF34D3" w:rsidRDefault="00BF34D3" w:rsidP="009B7444">
            <w:pPr>
              <w:jc w:val="center"/>
              <w:rPr>
                <w:rFonts w:ascii="Arial" w:hAnsi="Arial" w:cs="Arial"/>
                <w:b/>
                <w:sz w:val="20"/>
                <w:szCs w:val="20"/>
              </w:rPr>
            </w:pPr>
            <w:r w:rsidRPr="00BF34D3">
              <w:rPr>
                <w:rFonts w:ascii="Arial" w:hAnsi="Arial" w:cs="Arial"/>
                <w:b/>
                <w:color w:val="000000"/>
                <w:sz w:val="20"/>
                <w:szCs w:val="20"/>
              </w:rPr>
              <w:t>Наименование контролируемых показателей</w:t>
            </w:r>
          </w:p>
        </w:tc>
        <w:tc>
          <w:tcPr>
            <w:tcW w:w="2857" w:type="dxa"/>
            <w:tcMar>
              <w:top w:w="15" w:type="dxa"/>
              <w:left w:w="15" w:type="dxa"/>
              <w:bottom w:w="15" w:type="dxa"/>
              <w:right w:w="15" w:type="dxa"/>
            </w:tcMar>
            <w:vAlign w:val="center"/>
          </w:tcPr>
          <w:p w:rsidR="00BF34D3" w:rsidRPr="00BF34D3" w:rsidRDefault="00BF34D3" w:rsidP="009B7444">
            <w:pPr>
              <w:jc w:val="center"/>
              <w:rPr>
                <w:rFonts w:ascii="Arial" w:hAnsi="Arial" w:cs="Arial"/>
                <w:b/>
                <w:sz w:val="20"/>
                <w:szCs w:val="20"/>
              </w:rPr>
            </w:pPr>
            <w:r w:rsidRPr="00BF34D3">
              <w:rPr>
                <w:rFonts w:ascii="Arial" w:hAnsi="Arial" w:cs="Arial"/>
                <w:b/>
                <w:color w:val="000000"/>
                <w:sz w:val="20"/>
                <w:szCs w:val="20"/>
              </w:rPr>
              <w:t>Предельно-допустимая концентрация, миллиграмм на кубический дециметр (мг/дм3)</w:t>
            </w:r>
          </w:p>
        </w:tc>
        <w:tc>
          <w:tcPr>
            <w:tcW w:w="1599" w:type="dxa"/>
            <w:tcMar>
              <w:top w:w="15" w:type="dxa"/>
              <w:left w:w="15" w:type="dxa"/>
              <w:bottom w:w="15" w:type="dxa"/>
              <w:right w:w="15" w:type="dxa"/>
            </w:tcMar>
            <w:vAlign w:val="center"/>
          </w:tcPr>
          <w:p w:rsidR="00BF34D3" w:rsidRPr="00BF34D3" w:rsidRDefault="00BF34D3" w:rsidP="009B7444">
            <w:pPr>
              <w:jc w:val="center"/>
              <w:rPr>
                <w:rFonts w:ascii="Arial" w:hAnsi="Arial" w:cs="Arial"/>
                <w:b/>
                <w:sz w:val="20"/>
                <w:szCs w:val="20"/>
              </w:rPr>
            </w:pPr>
            <w:r w:rsidRPr="00BF34D3">
              <w:rPr>
                <w:rFonts w:ascii="Arial" w:hAnsi="Arial" w:cs="Arial"/>
                <w:b/>
                <w:color w:val="000000"/>
                <w:sz w:val="20"/>
                <w:szCs w:val="20"/>
              </w:rPr>
              <w:t>Периодичность</w:t>
            </w:r>
          </w:p>
        </w:tc>
        <w:tc>
          <w:tcPr>
            <w:tcW w:w="994" w:type="dxa"/>
            <w:tcMar>
              <w:top w:w="15" w:type="dxa"/>
              <w:left w:w="15" w:type="dxa"/>
              <w:bottom w:w="15" w:type="dxa"/>
              <w:right w:w="15" w:type="dxa"/>
            </w:tcMar>
            <w:vAlign w:val="center"/>
          </w:tcPr>
          <w:p w:rsidR="00BF34D3" w:rsidRPr="00BF34D3" w:rsidRDefault="00BF34D3" w:rsidP="009B7444">
            <w:pPr>
              <w:jc w:val="center"/>
              <w:rPr>
                <w:rFonts w:ascii="Arial" w:hAnsi="Arial" w:cs="Arial"/>
                <w:b/>
                <w:sz w:val="20"/>
                <w:szCs w:val="20"/>
              </w:rPr>
            </w:pPr>
            <w:r w:rsidRPr="00BF34D3">
              <w:rPr>
                <w:rFonts w:ascii="Arial" w:hAnsi="Arial" w:cs="Arial"/>
                <w:b/>
                <w:color w:val="000000"/>
                <w:sz w:val="20"/>
                <w:szCs w:val="20"/>
              </w:rPr>
              <w:t>Метод анализа</w:t>
            </w:r>
          </w:p>
        </w:tc>
      </w:tr>
      <w:tr w:rsidR="00BF34D3" w:rsidRPr="00BF34D3" w:rsidTr="009B7444">
        <w:trPr>
          <w:trHeight w:val="30"/>
        </w:trPr>
        <w:tc>
          <w:tcPr>
            <w:tcW w:w="601" w:type="dxa"/>
            <w:tcMar>
              <w:top w:w="15" w:type="dxa"/>
              <w:left w:w="15" w:type="dxa"/>
              <w:bottom w:w="15" w:type="dxa"/>
              <w:right w:w="15" w:type="dxa"/>
            </w:tcMar>
            <w:vAlign w:val="center"/>
          </w:tcPr>
          <w:p w:rsidR="00BF34D3" w:rsidRPr="00BF34D3" w:rsidRDefault="00BF34D3" w:rsidP="009B7444">
            <w:pPr>
              <w:jc w:val="center"/>
              <w:rPr>
                <w:rFonts w:ascii="Arial" w:hAnsi="Arial" w:cs="Arial"/>
                <w:b/>
                <w:sz w:val="20"/>
                <w:szCs w:val="20"/>
              </w:rPr>
            </w:pPr>
            <w:r w:rsidRPr="00BF34D3">
              <w:rPr>
                <w:rFonts w:ascii="Arial" w:hAnsi="Arial" w:cs="Arial"/>
                <w:b/>
                <w:color w:val="000000"/>
                <w:sz w:val="20"/>
                <w:szCs w:val="20"/>
              </w:rPr>
              <w:t>1</w:t>
            </w:r>
          </w:p>
        </w:tc>
        <w:tc>
          <w:tcPr>
            <w:tcW w:w="1452" w:type="dxa"/>
            <w:tcMar>
              <w:top w:w="15" w:type="dxa"/>
              <w:left w:w="15" w:type="dxa"/>
              <w:bottom w:w="15" w:type="dxa"/>
              <w:right w:w="15" w:type="dxa"/>
            </w:tcMar>
            <w:vAlign w:val="center"/>
          </w:tcPr>
          <w:p w:rsidR="00BF34D3" w:rsidRPr="00BF34D3" w:rsidRDefault="00BF34D3" w:rsidP="009B7444">
            <w:pPr>
              <w:jc w:val="center"/>
              <w:rPr>
                <w:rFonts w:ascii="Arial" w:hAnsi="Arial" w:cs="Arial"/>
                <w:b/>
                <w:sz w:val="20"/>
                <w:szCs w:val="20"/>
              </w:rPr>
            </w:pPr>
            <w:r w:rsidRPr="00BF34D3">
              <w:rPr>
                <w:rFonts w:ascii="Arial" w:hAnsi="Arial" w:cs="Arial"/>
                <w:b/>
                <w:color w:val="000000"/>
                <w:sz w:val="20"/>
                <w:szCs w:val="20"/>
              </w:rPr>
              <w:t>2</w:t>
            </w:r>
          </w:p>
        </w:tc>
        <w:tc>
          <w:tcPr>
            <w:tcW w:w="1766" w:type="dxa"/>
            <w:tcMar>
              <w:top w:w="15" w:type="dxa"/>
              <w:left w:w="15" w:type="dxa"/>
              <w:bottom w:w="15" w:type="dxa"/>
              <w:right w:w="15" w:type="dxa"/>
            </w:tcMar>
            <w:vAlign w:val="center"/>
          </w:tcPr>
          <w:p w:rsidR="00BF34D3" w:rsidRPr="00BF34D3" w:rsidRDefault="00BF34D3" w:rsidP="009B7444">
            <w:pPr>
              <w:jc w:val="center"/>
              <w:rPr>
                <w:rFonts w:ascii="Arial" w:hAnsi="Arial" w:cs="Arial"/>
                <w:b/>
                <w:sz w:val="20"/>
                <w:szCs w:val="20"/>
              </w:rPr>
            </w:pPr>
            <w:r w:rsidRPr="00BF34D3">
              <w:rPr>
                <w:rFonts w:ascii="Arial" w:hAnsi="Arial" w:cs="Arial"/>
                <w:b/>
                <w:color w:val="000000"/>
                <w:sz w:val="20"/>
                <w:szCs w:val="20"/>
              </w:rPr>
              <w:t>3</w:t>
            </w:r>
          </w:p>
        </w:tc>
        <w:tc>
          <w:tcPr>
            <w:tcW w:w="2857" w:type="dxa"/>
            <w:tcMar>
              <w:top w:w="15" w:type="dxa"/>
              <w:left w:w="15" w:type="dxa"/>
              <w:bottom w:w="15" w:type="dxa"/>
              <w:right w:w="15" w:type="dxa"/>
            </w:tcMar>
            <w:vAlign w:val="center"/>
          </w:tcPr>
          <w:p w:rsidR="00BF34D3" w:rsidRPr="00BF34D3" w:rsidRDefault="00BF34D3" w:rsidP="009B7444">
            <w:pPr>
              <w:jc w:val="center"/>
              <w:rPr>
                <w:rFonts w:ascii="Arial" w:hAnsi="Arial" w:cs="Arial"/>
                <w:b/>
                <w:sz w:val="20"/>
                <w:szCs w:val="20"/>
              </w:rPr>
            </w:pPr>
            <w:r w:rsidRPr="00BF34D3">
              <w:rPr>
                <w:rFonts w:ascii="Arial" w:hAnsi="Arial" w:cs="Arial"/>
                <w:b/>
                <w:color w:val="000000"/>
                <w:sz w:val="20"/>
                <w:szCs w:val="20"/>
              </w:rPr>
              <w:t>4</w:t>
            </w:r>
          </w:p>
        </w:tc>
        <w:tc>
          <w:tcPr>
            <w:tcW w:w="1599" w:type="dxa"/>
            <w:tcMar>
              <w:top w:w="15" w:type="dxa"/>
              <w:left w:w="15" w:type="dxa"/>
              <w:bottom w:w="15" w:type="dxa"/>
              <w:right w:w="15" w:type="dxa"/>
            </w:tcMar>
            <w:vAlign w:val="center"/>
          </w:tcPr>
          <w:p w:rsidR="00BF34D3" w:rsidRPr="00BF34D3" w:rsidRDefault="00BF34D3" w:rsidP="009B7444">
            <w:pPr>
              <w:jc w:val="center"/>
              <w:rPr>
                <w:rFonts w:ascii="Arial" w:hAnsi="Arial" w:cs="Arial"/>
                <w:b/>
                <w:sz w:val="20"/>
                <w:szCs w:val="20"/>
              </w:rPr>
            </w:pPr>
            <w:r w:rsidRPr="00BF34D3">
              <w:rPr>
                <w:rFonts w:ascii="Arial" w:hAnsi="Arial" w:cs="Arial"/>
                <w:b/>
                <w:color w:val="000000"/>
                <w:sz w:val="20"/>
                <w:szCs w:val="20"/>
              </w:rPr>
              <w:t>5</w:t>
            </w:r>
          </w:p>
        </w:tc>
        <w:tc>
          <w:tcPr>
            <w:tcW w:w="994" w:type="dxa"/>
            <w:tcMar>
              <w:top w:w="15" w:type="dxa"/>
              <w:left w:w="15" w:type="dxa"/>
              <w:bottom w:w="15" w:type="dxa"/>
              <w:right w:w="15" w:type="dxa"/>
            </w:tcMar>
            <w:vAlign w:val="center"/>
          </w:tcPr>
          <w:p w:rsidR="00BF34D3" w:rsidRPr="00BF34D3" w:rsidRDefault="00BF34D3" w:rsidP="009B7444">
            <w:pPr>
              <w:jc w:val="center"/>
              <w:rPr>
                <w:rFonts w:ascii="Arial" w:hAnsi="Arial" w:cs="Arial"/>
                <w:b/>
                <w:sz w:val="20"/>
                <w:szCs w:val="20"/>
              </w:rPr>
            </w:pPr>
            <w:r w:rsidRPr="00BF34D3">
              <w:rPr>
                <w:rFonts w:ascii="Arial" w:hAnsi="Arial" w:cs="Arial"/>
                <w:b/>
                <w:color w:val="000000"/>
                <w:sz w:val="20"/>
                <w:szCs w:val="20"/>
              </w:rPr>
              <w:t>6</w:t>
            </w:r>
          </w:p>
        </w:tc>
      </w:tr>
      <w:tr w:rsidR="00BF34D3" w:rsidRPr="00BF34D3" w:rsidTr="009B7444">
        <w:trPr>
          <w:trHeight w:val="30"/>
        </w:trPr>
        <w:tc>
          <w:tcPr>
            <w:tcW w:w="9269" w:type="dxa"/>
            <w:gridSpan w:val="6"/>
            <w:tcMar>
              <w:top w:w="15" w:type="dxa"/>
              <w:left w:w="15" w:type="dxa"/>
              <w:bottom w:w="15" w:type="dxa"/>
              <w:right w:w="15" w:type="dxa"/>
            </w:tcMar>
            <w:vAlign w:val="center"/>
          </w:tcPr>
          <w:p w:rsidR="00BF34D3" w:rsidRPr="00BF34D3" w:rsidRDefault="00BF34D3" w:rsidP="009B7444">
            <w:pPr>
              <w:jc w:val="center"/>
              <w:rPr>
                <w:rFonts w:ascii="Arial" w:hAnsi="Arial" w:cs="Arial"/>
                <w:sz w:val="20"/>
                <w:szCs w:val="20"/>
              </w:rPr>
            </w:pPr>
            <w:r w:rsidRPr="00BF34D3">
              <w:rPr>
                <w:rFonts w:ascii="Arial" w:hAnsi="Arial" w:cs="Arial"/>
                <w:sz w:val="20"/>
                <w:szCs w:val="20"/>
              </w:rPr>
              <w:t>-</w:t>
            </w:r>
          </w:p>
        </w:tc>
      </w:tr>
    </w:tbl>
    <w:p w:rsidR="00036979" w:rsidRPr="00A1698D" w:rsidRDefault="00036979" w:rsidP="00A1698D">
      <w:pPr>
        <w:spacing w:line="312" w:lineRule="auto"/>
        <w:ind w:firstLine="737"/>
        <w:rPr>
          <w:rFonts w:ascii="Arial" w:hAnsi="Arial" w:cs="Arial"/>
          <w:sz w:val="22"/>
          <w:szCs w:val="22"/>
        </w:rPr>
      </w:pPr>
    </w:p>
    <w:p w:rsidR="00036979" w:rsidRPr="00A1698D" w:rsidRDefault="00036979" w:rsidP="006B72EB">
      <w:pPr>
        <w:pStyle w:val="2"/>
        <w:numPr>
          <w:ilvl w:val="1"/>
          <w:numId w:val="26"/>
        </w:numPr>
        <w:spacing w:line="312" w:lineRule="auto"/>
        <w:ind w:left="0" w:firstLine="737"/>
        <w:jc w:val="both"/>
        <w:rPr>
          <w:rFonts w:ascii="Arial" w:hAnsi="Arial" w:cs="Arial"/>
          <w:sz w:val="22"/>
          <w:szCs w:val="22"/>
        </w:rPr>
      </w:pPr>
      <w:bookmarkStart w:id="63" w:name="_Ref37338726"/>
      <w:bookmarkStart w:id="64" w:name="_Toc96059845"/>
      <w:r w:rsidRPr="00A1698D">
        <w:rPr>
          <w:rFonts w:ascii="Arial" w:hAnsi="Arial" w:cs="Arial"/>
          <w:sz w:val="22"/>
          <w:szCs w:val="22"/>
        </w:rPr>
        <w:lastRenderedPageBreak/>
        <w:t>Контроль почвенного-грунтового покрова</w:t>
      </w:r>
      <w:bookmarkEnd w:id="63"/>
      <w:bookmarkEnd w:id="64"/>
    </w:p>
    <w:p w:rsidR="00414F71" w:rsidRPr="00A1698D" w:rsidRDefault="00414F71" w:rsidP="00A1698D">
      <w:pPr>
        <w:pStyle w:val="ad"/>
        <w:spacing w:line="312" w:lineRule="auto"/>
        <w:ind w:left="0" w:firstLine="708"/>
        <w:jc w:val="both"/>
        <w:rPr>
          <w:rFonts w:ascii="Arial" w:hAnsi="Arial" w:cs="Arial"/>
          <w:sz w:val="22"/>
          <w:szCs w:val="22"/>
          <w:lang w:val="ru-RU"/>
        </w:rPr>
      </w:pPr>
      <w:r w:rsidRPr="00A1698D">
        <w:rPr>
          <w:rFonts w:ascii="Arial" w:hAnsi="Arial" w:cs="Arial"/>
          <w:sz w:val="22"/>
          <w:szCs w:val="22"/>
          <w:lang w:val="ru-RU"/>
        </w:rPr>
        <w:t>Мониторинг воздействия за состоянием почв и растительность выделяется в общей системе производственного экологического мониторинга окружающей среды на уровне подсистемы и включает в себя в соответствии с порядком ведения мониторинга:</w:t>
      </w:r>
    </w:p>
    <w:p w:rsidR="00414F71" w:rsidRPr="00A1698D" w:rsidRDefault="00414F71" w:rsidP="006B72EB">
      <w:pPr>
        <w:widowControl w:val="0"/>
        <w:numPr>
          <w:ilvl w:val="0"/>
          <w:numId w:val="41"/>
        </w:numPr>
        <w:autoSpaceDE w:val="0"/>
        <w:autoSpaceDN w:val="0"/>
        <w:adjustRightInd w:val="0"/>
        <w:spacing w:line="312" w:lineRule="auto"/>
        <w:ind w:left="0" w:firstLine="737"/>
        <w:jc w:val="both"/>
        <w:rPr>
          <w:rFonts w:ascii="Arial" w:hAnsi="Arial" w:cs="Arial"/>
          <w:sz w:val="22"/>
          <w:szCs w:val="22"/>
        </w:rPr>
      </w:pPr>
      <w:r w:rsidRPr="00A1698D">
        <w:rPr>
          <w:rFonts w:ascii="Arial" w:hAnsi="Arial" w:cs="Arial"/>
          <w:sz w:val="22"/>
          <w:szCs w:val="22"/>
        </w:rPr>
        <w:t>ведение периодического мониторинга, обеспечивающего организацией стационарных экологических площадок (СЭП), с установленной периодичностью, слежение за изменением состояния почв и растительности;</w:t>
      </w:r>
    </w:p>
    <w:p w:rsidR="00414F71" w:rsidRPr="00A1698D" w:rsidRDefault="00414F71" w:rsidP="006B72EB">
      <w:pPr>
        <w:widowControl w:val="0"/>
        <w:numPr>
          <w:ilvl w:val="0"/>
          <w:numId w:val="41"/>
        </w:numPr>
        <w:autoSpaceDE w:val="0"/>
        <w:autoSpaceDN w:val="0"/>
        <w:adjustRightInd w:val="0"/>
        <w:spacing w:line="312" w:lineRule="auto"/>
        <w:ind w:left="0" w:firstLine="737"/>
        <w:jc w:val="both"/>
        <w:rPr>
          <w:rFonts w:ascii="Arial" w:hAnsi="Arial" w:cs="Arial"/>
          <w:sz w:val="22"/>
          <w:szCs w:val="22"/>
        </w:rPr>
      </w:pPr>
      <w:r w:rsidRPr="00A1698D">
        <w:rPr>
          <w:rFonts w:ascii="Arial" w:hAnsi="Arial" w:cs="Arial"/>
          <w:sz w:val="22"/>
          <w:szCs w:val="22"/>
        </w:rPr>
        <w:t xml:space="preserve">ведение оперативного мониторинга аварийных, других нештатных ситуаций, вызывающих негативные изменения почвенно-растительного покрова. А также на </w:t>
      </w:r>
      <w:proofErr w:type="spellStart"/>
      <w:r w:rsidRPr="00A1698D">
        <w:rPr>
          <w:rFonts w:ascii="Arial" w:hAnsi="Arial" w:cs="Arial"/>
          <w:sz w:val="22"/>
          <w:szCs w:val="22"/>
        </w:rPr>
        <w:t>рекультивированных</w:t>
      </w:r>
      <w:proofErr w:type="spellEnd"/>
      <w:r w:rsidRPr="00A1698D">
        <w:rPr>
          <w:rFonts w:ascii="Arial" w:hAnsi="Arial" w:cs="Arial"/>
          <w:sz w:val="22"/>
          <w:szCs w:val="22"/>
        </w:rPr>
        <w:t xml:space="preserve"> участках – по мере выявления таких участков. </w:t>
      </w:r>
    </w:p>
    <w:p w:rsidR="00414F71" w:rsidRPr="00A1698D" w:rsidRDefault="00414F71" w:rsidP="00A1698D">
      <w:pPr>
        <w:pStyle w:val="ad"/>
        <w:spacing w:line="312" w:lineRule="auto"/>
        <w:ind w:left="0" w:firstLine="708"/>
        <w:jc w:val="both"/>
        <w:rPr>
          <w:rFonts w:ascii="Arial" w:hAnsi="Arial" w:cs="Arial"/>
          <w:sz w:val="22"/>
          <w:szCs w:val="22"/>
          <w:lang w:val="ru-RU"/>
        </w:rPr>
      </w:pPr>
      <w:r w:rsidRPr="00A1698D">
        <w:rPr>
          <w:rFonts w:ascii="Arial" w:hAnsi="Arial" w:cs="Arial"/>
          <w:i/>
          <w:sz w:val="22"/>
          <w:szCs w:val="22"/>
          <w:lang w:val="ru-RU"/>
        </w:rPr>
        <w:t>Операционный мониторинг.</w:t>
      </w:r>
      <w:r w:rsidRPr="00A1698D">
        <w:rPr>
          <w:rFonts w:ascii="Arial" w:hAnsi="Arial" w:cs="Arial"/>
          <w:sz w:val="22"/>
          <w:szCs w:val="22"/>
          <w:lang w:val="ru-RU"/>
        </w:rPr>
        <w:t xml:space="preserve"> Проведение операционного мониторинга диктуется необходимостью постоянного визуального </w:t>
      </w:r>
      <w:proofErr w:type="gramStart"/>
      <w:r w:rsidRPr="00A1698D">
        <w:rPr>
          <w:rFonts w:ascii="Arial" w:hAnsi="Arial" w:cs="Arial"/>
          <w:sz w:val="22"/>
          <w:szCs w:val="22"/>
          <w:lang w:val="ru-RU"/>
        </w:rPr>
        <w:t>контроля за</w:t>
      </w:r>
      <w:proofErr w:type="gramEnd"/>
      <w:r w:rsidRPr="00A1698D">
        <w:rPr>
          <w:rFonts w:ascii="Arial" w:hAnsi="Arial" w:cs="Arial"/>
          <w:sz w:val="22"/>
          <w:szCs w:val="22"/>
          <w:lang w:val="ru-RU"/>
        </w:rPr>
        <w:t xml:space="preserve"> состоянием </w:t>
      </w:r>
      <w:proofErr w:type="spellStart"/>
      <w:r w:rsidRPr="00A1698D">
        <w:rPr>
          <w:rFonts w:ascii="Arial" w:hAnsi="Arial" w:cs="Arial"/>
          <w:sz w:val="22"/>
          <w:szCs w:val="22"/>
          <w:lang w:val="ru-RU"/>
        </w:rPr>
        <w:t>нарушенности</w:t>
      </w:r>
      <w:proofErr w:type="spellEnd"/>
      <w:r w:rsidRPr="00A1698D">
        <w:rPr>
          <w:rFonts w:ascii="Arial" w:hAnsi="Arial" w:cs="Arial"/>
          <w:sz w:val="22"/>
          <w:szCs w:val="22"/>
          <w:lang w:val="ru-RU"/>
        </w:rPr>
        <w:t xml:space="preserve"> и загрязненности почвенно-растительного покрова с целью выявления аварийных участков разливов ГСМ, механических нарушений в местах проведения строительных. Выявление таких мест обеспечивается специалистами по охране окружающей среды на основании анализа планов проведения работ, журналов регистрации отказов на предприятии путем визуальных наблюдений.</w:t>
      </w:r>
    </w:p>
    <w:p w:rsidR="00414F71" w:rsidRPr="00A1698D" w:rsidRDefault="00414F71" w:rsidP="00A1698D">
      <w:pPr>
        <w:pStyle w:val="ad"/>
        <w:spacing w:line="312" w:lineRule="auto"/>
        <w:ind w:left="0" w:firstLine="708"/>
        <w:jc w:val="both"/>
        <w:rPr>
          <w:rFonts w:ascii="Arial" w:hAnsi="Arial" w:cs="Arial"/>
          <w:sz w:val="22"/>
          <w:szCs w:val="22"/>
          <w:lang w:val="ru-RU"/>
        </w:rPr>
      </w:pPr>
      <w:r w:rsidRPr="00A1698D">
        <w:rPr>
          <w:rFonts w:ascii="Arial" w:hAnsi="Arial" w:cs="Arial"/>
          <w:sz w:val="22"/>
          <w:szCs w:val="22"/>
          <w:lang w:val="ru-RU"/>
        </w:rPr>
        <w:t xml:space="preserve">На выявленных участках, где обнаружены загрязнение и механические нарушения необходимо проведение мероприятий по их очистке и рекультивации. После ликвидации нарушений в границах зоны их влияние разрабатывается схема последующего мониторинга, выбираются репрезентативные площадки для проведения наблюдений за состоянием загрязнения и </w:t>
      </w:r>
      <w:proofErr w:type="spellStart"/>
      <w:r w:rsidRPr="00A1698D">
        <w:rPr>
          <w:rFonts w:ascii="Arial" w:hAnsi="Arial" w:cs="Arial"/>
          <w:sz w:val="22"/>
          <w:szCs w:val="22"/>
          <w:lang w:val="ru-RU"/>
        </w:rPr>
        <w:t>нарушенности</w:t>
      </w:r>
      <w:proofErr w:type="spellEnd"/>
      <w:r w:rsidRPr="00A1698D">
        <w:rPr>
          <w:rFonts w:ascii="Arial" w:hAnsi="Arial" w:cs="Arial"/>
          <w:sz w:val="22"/>
          <w:szCs w:val="22"/>
          <w:lang w:val="ru-RU"/>
        </w:rPr>
        <w:t xml:space="preserve"> почв. Такие площадки переходят в разряд постоянно действующей сети мониторинга в качестве дополнительных точек наблюдений. В дальнейшем наблюдения на них проводятся по схеме производственного мониторинга на СЭП, в которую могут быть включены дополнительные параметры, определенные спецификой нарушений и загрязнения. Данные наблюдения проводятся на протяжении всего цикла реабилитации территории.</w:t>
      </w:r>
    </w:p>
    <w:p w:rsidR="00414F71" w:rsidRPr="00A1698D" w:rsidRDefault="00414F71" w:rsidP="00A1698D">
      <w:pPr>
        <w:pStyle w:val="ad"/>
        <w:spacing w:line="312" w:lineRule="auto"/>
        <w:ind w:left="0" w:firstLine="708"/>
        <w:jc w:val="both"/>
        <w:rPr>
          <w:rFonts w:ascii="Arial" w:hAnsi="Arial" w:cs="Arial"/>
          <w:sz w:val="22"/>
          <w:szCs w:val="22"/>
          <w:lang w:val="ru-RU"/>
        </w:rPr>
      </w:pPr>
      <w:r w:rsidRPr="00A1698D">
        <w:rPr>
          <w:rFonts w:ascii="Arial" w:hAnsi="Arial" w:cs="Arial"/>
          <w:sz w:val="22"/>
          <w:szCs w:val="22"/>
          <w:lang w:val="ru-RU"/>
        </w:rPr>
        <w:t>Мониторинг растительного покрова и мониторинг почв, как два взаимосвязанных комплекса природной среды проводятся одновременно на стационарных экологических площадках.</w:t>
      </w:r>
    </w:p>
    <w:p w:rsidR="00414F71" w:rsidRDefault="00414F71" w:rsidP="00A1698D">
      <w:pPr>
        <w:pStyle w:val="ad"/>
        <w:spacing w:line="312" w:lineRule="auto"/>
        <w:ind w:left="0" w:firstLine="708"/>
        <w:jc w:val="both"/>
        <w:rPr>
          <w:rFonts w:ascii="Arial" w:hAnsi="Arial" w:cs="Arial"/>
          <w:sz w:val="22"/>
          <w:szCs w:val="22"/>
          <w:lang w:val="ru-RU"/>
        </w:rPr>
      </w:pPr>
      <w:r w:rsidRPr="00A1698D">
        <w:rPr>
          <w:rFonts w:ascii="Arial" w:hAnsi="Arial" w:cs="Arial"/>
          <w:sz w:val="22"/>
          <w:szCs w:val="22"/>
          <w:lang w:val="ru-RU"/>
        </w:rPr>
        <w:t>Мониторинг растительности должен производиться в комплексе с изучением почвенного покрова. Это даст возможность более детально определить направление процессов природной и антропогенной динамики растительности и выявить негативные тенденции.</w:t>
      </w:r>
    </w:p>
    <w:p w:rsidR="00E62CBA" w:rsidRPr="009A43DE" w:rsidRDefault="00E62CBA" w:rsidP="00E62CBA">
      <w:pPr>
        <w:pStyle w:val="25"/>
        <w:shd w:val="clear" w:color="auto" w:fill="auto"/>
        <w:spacing w:before="0" w:after="0" w:line="312" w:lineRule="auto"/>
        <w:ind w:firstLine="737"/>
        <w:jc w:val="both"/>
        <w:rPr>
          <w:rFonts w:ascii="Arial" w:hAnsi="Arial" w:cs="Arial"/>
        </w:rPr>
      </w:pPr>
      <w:r w:rsidRPr="009A43DE">
        <w:rPr>
          <w:rFonts w:ascii="Arial" w:hAnsi="Arial" w:cs="Arial"/>
        </w:rPr>
        <w:t>Отбор и подготовка проб почвы для химического анализа будут проводиться работниками лаборатории в соответствии с утвержденными стандартами.</w:t>
      </w:r>
    </w:p>
    <w:p w:rsidR="00E62CBA" w:rsidRPr="009A43DE" w:rsidRDefault="00E62CBA" w:rsidP="00E62CBA">
      <w:pPr>
        <w:pStyle w:val="25"/>
        <w:shd w:val="clear" w:color="auto" w:fill="auto"/>
        <w:spacing w:before="0" w:after="0" w:line="312" w:lineRule="auto"/>
        <w:ind w:firstLine="737"/>
        <w:jc w:val="both"/>
        <w:rPr>
          <w:rFonts w:ascii="Arial" w:hAnsi="Arial" w:cs="Arial"/>
        </w:rPr>
      </w:pPr>
      <w:r w:rsidRPr="009A43DE">
        <w:rPr>
          <w:rFonts w:ascii="Arial" w:hAnsi="Arial" w:cs="Arial"/>
        </w:rPr>
        <w:t>Отобранные образцы будут анализироваться в аккредитованной лаборатории. Для характеристики состояния почв пробы будут отбираться непосредственно на территории месторождения и на границе СЗЗ.</w:t>
      </w:r>
    </w:p>
    <w:p w:rsidR="00036979" w:rsidRPr="00A1698D" w:rsidRDefault="00036979" w:rsidP="00A1698D">
      <w:pPr>
        <w:spacing w:line="312" w:lineRule="auto"/>
        <w:outlineLvl w:val="0"/>
        <w:rPr>
          <w:rFonts w:ascii="Arial" w:hAnsi="Arial" w:cs="Arial"/>
          <w:b/>
          <w:color w:val="000000"/>
          <w:sz w:val="22"/>
          <w:szCs w:val="22"/>
        </w:rPr>
      </w:pPr>
      <w:bookmarkStart w:id="65" w:name="_Toc96059846"/>
      <w:bookmarkStart w:id="66" w:name="z97"/>
      <w:r w:rsidRPr="00A1698D">
        <w:rPr>
          <w:rFonts w:ascii="Arial" w:hAnsi="Arial" w:cs="Arial"/>
          <w:b/>
          <w:color w:val="000000"/>
          <w:sz w:val="22"/>
          <w:szCs w:val="22"/>
        </w:rPr>
        <w:t>Таблица 10. Мониторинг уровня загрязнения почвы</w:t>
      </w:r>
      <w:bookmarkEnd w:id="6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7"/>
        <w:gridCol w:w="2451"/>
        <w:gridCol w:w="3249"/>
        <w:gridCol w:w="1594"/>
        <w:gridCol w:w="876"/>
      </w:tblGrid>
      <w:tr w:rsidR="00036979" w:rsidRPr="00E62CBA" w:rsidTr="00E62CBA">
        <w:trPr>
          <w:trHeight w:val="30"/>
        </w:trPr>
        <w:tc>
          <w:tcPr>
            <w:tcW w:w="774" w:type="pct"/>
            <w:tcMar>
              <w:top w:w="15" w:type="dxa"/>
              <w:left w:w="15" w:type="dxa"/>
              <w:bottom w:w="15" w:type="dxa"/>
              <w:right w:w="15" w:type="dxa"/>
            </w:tcMar>
            <w:vAlign w:val="center"/>
          </w:tcPr>
          <w:bookmarkEnd w:id="66"/>
          <w:p w:rsidR="00036979" w:rsidRPr="00E62CBA" w:rsidRDefault="00036979" w:rsidP="00E62CBA">
            <w:pPr>
              <w:jc w:val="center"/>
              <w:rPr>
                <w:rFonts w:ascii="Arial" w:hAnsi="Arial" w:cs="Arial"/>
                <w:b/>
                <w:sz w:val="20"/>
                <w:szCs w:val="20"/>
              </w:rPr>
            </w:pPr>
            <w:r w:rsidRPr="00E62CBA">
              <w:rPr>
                <w:rFonts w:ascii="Arial" w:hAnsi="Arial" w:cs="Arial"/>
                <w:b/>
                <w:color w:val="000000"/>
                <w:sz w:val="20"/>
                <w:szCs w:val="20"/>
              </w:rPr>
              <w:t>Точка отбора проб</w:t>
            </w:r>
          </w:p>
        </w:tc>
        <w:tc>
          <w:tcPr>
            <w:tcW w:w="1268" w:type="pct"/>
            <w:tcMar>
              <w:top w:w="15" w:type="dxa"/>
              <w:left w:w="15" w:type="dxa"/>
              <w:bottom w:w="15" w:type="dxa"/>
              <w:right w:w="15" w:type="dxa"/>
            </w:tcMar>
            <w:vAlign w:val="center"/>
          </w:tcPr>
          <w:p w:rsidR="00036979" w:rsidRPr="00E62CBA" w:rsidRDefault="00036979" w:rsidP="00E62CBA">
            <w:pPr>
              <w:jc w:val="center"/>
              <w:rPr>
                <w:rFonts w:ascii="Arial" w:hAnsi="Arial" w:cs="Arial"/>
                <w:b/>
                <w:sz w:val="20"/>
                <w:szCs w:val="20"/>
              </w:rPr>
            </w:pPr>
            <w:r w:rsidRPr="00E62CBA">
              <w:rPr>
                <w:rFonts w:ascii="Arial" w:hAnsi="Arial" w:cs="Arial"/>
                <w:b/>
                <w:color w:val="000000"/>
                <w:sz w:val="20"/>
                <w:szCs w:val="20"/>
              </w:rPr>
              <w:t>Наименование контролируемого вещества</w:t>
            </w:r>
          </w:p>
        </w:tc>
        <w:tc>
          <w:tcPr>
            <w:tcW w:w="1681" w:type="pct"/>
            <w:tcMar>
              <w:top w:w="15" w:type="dxa"/>
              <w:left w:w="15" w:type="dxa"/>
              <w:bottom w:w="15" w:type="dxa"/>
              <w:right w:w="15" w:type="dxa"/>
            </w:tcMar>
            <w:vAlign w:val="center"/>
          </w:tcPr>
          <w:p w:rsidR="00E62CBA" w:rsidRDefault="00036979" w:rsidP="00E62CBA">
            <w:pPr>
              <w:jc w:val="center"/>
              <w:rPr>
                <w:rFonts w:ascii="Arial" w:hAnsi="Arial" w:cs="Arial"/>
                <w:b/>
                <w:color w:val="000000"/>
                <w:sz w:val="20"/>
                <w:szCs w:val="20"/>
              </w:rPr>
            </w:pPr>
            <w:r w:rsidRPr="00E62CBA">
              <w:rPr>
                <w:rFonts w:ascii="Arial" w:hAnsi="Arial" w:cs="Arial"/>
                <w:b/>
                <w:color w:val="000000"/>
                <w:sz w:val="20"/>
                <w:szCs w:val="20"/>
              </w:rPr>
              <w:t>Предельно-допустимая концентрация, миллиграмм</w:t>
            </w:r>
          </w:p>
          <w:p w:rsidR="00036979" w:rsidRPr="00E62CBA" w:rsidRDefault="00036979" w:rsidP="00E62CBA">
            <w:pPr>
              <w:jc w:val="center"/>
              <w:rPr>
                <w:rFonts w:ascii="Arial" w:hAnsi="Arial" w:cs="Arial"/>
                <w:b/>
                <w:sz w:val="20"/>
                <w:szCs w:val="20"/>
              </w:rPr>
            </w:pPr>
            <w:r w:rsidRPr="00E62CBA">
              <w:rPr>
                <w:rFonts w:ascii="Arial" w:hAnsi="Arial" w:cs="Arial"/>
                <w:b/>
                <w:color w:val="000000"/>
                <w:sz w:val="20"/>
                <w:szCs w:val="20"/>
              </w:rPr>
              <w:t xml:space="preserve"> на килограмм (мг/кг)</w:t>
            </w:r>
          </w:p>
        </w:tc>
        <w:tc>
          <w:tcPr>
            <w:tcW w:w="824" w:type="pct"/>
            <w:tcMar>
              <w:top w:w="15" w:type="dxa"/>
              <w:left w:w="15" w:type="dxa"/>
              <w:bottom w:w="15" w:type="dxa"/>
              <w:right w:w="15" w:type="dxa"/>
            </w:tcMar>
            <w:vAlign w:val="center"/>
          </w:tcPr>
          <w:p w:rsidR="00036979" w:rsidRPr="00E62CBA" w:rsidRDefault="00036979" w:rsidP="00E62CBA">
            <w:pPr>
              <w:jc w:val="center"/>
              <w:rPr>
                <w:rFonts w:ascii="Arial" w:hAnsi="Arial" w:cs="Arial"/>
                <w:b/>
                <w:sz w:val="20"/>
                <w:szCs w:val="20"/>
              </w:rPr>
            </w:pPr>
            <w:r w:rsidRPr="00E62CBA">
              <w:rPr>
                <w:rFonts w:ascii="Arial" w:hAnsi="Arial" w:cs="Arial"/>
                <w:b/>
                <w:color w:val="000000"/>
                <w:sz w:val="20"/>
                <w:szCs w:val="20"/>
              </w:rPr>
              <w:t>Периодичность</w:t>
            </w:r>
          </w:p>
        </w:tc>
        <w:tc>
          <w:tcPr>
            <w:tcW w:w="452" w:type="pct"/>
            <w:tcMar>
              <w:top w:w="15" w:type="dxa"/>
              <w:left w:w="15" w:type="dxa"/>
              <w:bottom w:w="15" w:type="dxa"/>
              <w:right w:w="15" w:type="dxa"/>
            </w:tcMar>
            <w:vAlign w:val="center"/>
          </w:tcPr>
          <w:p w:rsidR="00036979" w:rsidRPr="00E62CBA" w:rsidRDefault="00036979" w:rsidP="00E62CBA">
            <w:pPr>
              <w:jc w:val="center"/>
              <w:rPr>
                <w:rFonts w:ascii="Arial" w:hAnsi="Arial" w:cs="Arial"/>
                <w:b/>
                <w:sz w:val="20"/>
                <w:szCs w:val="20"/>
              </w:rPr>
            </w:pPr>
            <w:r w:rsidRPr="00E62CBA">
              <w:rPr>
                <w:rFonts w:ascii="Arial" w:hAnsi="Arial" w:cs="Arial"/>
                <w:b/>
                <w:color w:val="000000"/>
                <w:sz w:val="20"/>
                <w:szCs w:val="20"/>
              </w:rPr>
              <w:t>Метод анализа</w:t>
            </w:r>
          </w:p>
        </w:tc>
      </w:tr>
      <w:tr w:rsidR="00036979" w:rsidRPr="00E62CBA" w:rsidTr="00E62CBA">
        <w:trPr>
          <w:trHeight w:val="30"/>
        </w:trPr>
        <w:tc>
          <w:tcPr>
            <w:tcW w:w="774" w:type="pct"/>
            <w:tcMar>
              <w:top w:w="15" w:type="dxa"/>
              <w:left w:w="15" w:type="dxa"/>
              <w:bottom w:w="15" w:type="dxa"/>
              <w:right w:w="15" w:type="dxa"/>
            </w:tcMar>
            <w:vAlign w:val="center"/>
          </w:tcPr>
          <w:p w:rsidR="00036979" w:rsidRPr="00E62CBA" w:rsidRDefault="00036979" w:rsidP="00E62CBA">
            <w:pPr>
              <w:jc w:val="center"/>
              <w:rPr>
                <w:rFonts w:ascii="Arial" w:hAnsi="Arial" w:cs="Arial"/>
                <w:b/>
                <w:sz w:val="20"/>
                <w:szCs w:val="20"/>
              </w:rPr>
            </w:pPr>
            <w:r w:rsidRPr="00E62CBA">
              <w:rPr>
                <w:rFonts w:ascii="Arial" w:hAnsi="Arial" w:cs="Arial"/>
                <w:b/>
                <w:color w:val="000000"/>
                <w:sz w:val="20"/>
                <w:szCs w:val="20"/>
              </w:rPr>
              <w:t>1</w:t>
            </w:r>
          </w:p>
        </w:tc>
        <w:tc>
          <w:tcPr>
            <w:tcW w:w="1268" w:type="pct"/>
            <w:tcMar>
              <w:top w:w="15" w:type="dxa"/>
              <w:left w:w="15" w:type="dxa"/>
              <w:bottom w:w="15" w:type="dxa"/>
              <w:right w:w="15" w:type="dxa"/>
            </w:tcMar>
            <w:vAlign w:val="center"/>
          </w:tcPr>
          <w:p w:rsidR="00036979" w:rsidRPr="00E62CBA" w:rsidRDefault="00036979" w:rsidP="00E62CBA">
            <w:pPr>
              <w:jc w:val="center"/>
              <w:rPr>
                <w:rFonts w:ascii="Arial" w:hAnsi="Arial" w:cs="Arial"/>
                <w:b/>
                <w:sz w:val="20"/>
                <w:szCs w:val="20"/>
              </w:rPr>
            </w:pPr>
            <w:r w:rsidRPr="00E62CBA">
              <w:rPr>
                <w:rFonts w:ascii="Arial" w:hAnsi="Arial" w:cs="Arial"/>
                <w:b/>
                <w:color w:val="000000"/>
                <w:sz w:val="20"/>
                <w:szCs w:val="20"/>
              </w:rPr>
              <w:t>2</w:t>
            </w:r>
          </w:p>
        </w:tc>
        <w:tc>
          <w:tcPr>
            <w:tcW w:w="1681" w:type="pct"/>
            <w:tcMar>
              <w:top w:w="15" w:type="dxa"/>
              <w:left w:w="15" w:type="dxa"/>
              <w:bottom w:w="15" w:type="dxa"/>
              <w:right w:w="15" w:type="dxa"/>
            </w:tcMar>
            <w:vAlign w:val="center"/>
          </w:tcPr>
          <w:p w:rsidR="00036979" w:rsidRPr="00E62CBA" w:rsidRDefault="00036979" w:rsidP="00E62CBA">
            <w:pPr>
              <w:jc w:val="center"/>
              <w:rPr>
                <w:rFonts w:ascii="Arial" w:hAnsi="Arial" w:cs="Arial"/>
                <w:b/>
                <w:sz w:val="20"/>
                <w:szCs w:val="20"/>
              </w:rPr>
            </w:pPr>
            <w:r w:rsidRPr="00E62CBA">
              <w:rPr>
                <w:rFonts w:ascii="Arial" w:hAnsi="Arial" w:cs="Arial"/>
                <w:b/>
                <w:color w:val="000000"/>
                <w:sz w:val="20"/>
                <w:szCs w:val="20"/>
              </w:rPr>
              <w:t>3</w:t>
            </w:r>
          </w:p>
        </w:tc>
        <w:tc>
          <w:tcPr>
            <w:tcW w:w="824" w:type="pct"/>
            <w:tcMar>
              <w:top w:w="15" w:type="dxa"/>
              <w:left w:w="15" w:type="dxa"/>
              <w:bottom w:w="15" w:type="dxa"/>
              <w:right w:w="15" w:type="dxa"/>
            </w:tcMar>
            <w:vAlign w:val="center"/>
          </w:tcPr>
          <w:p w:rsidR="00036979" w:rsidRPr="00E62CBA" w:rsidRDefault="00036979" w:rsidP="00E62CBA">
            <w:pPr>
              <w:jc w:val="center"/>
              <w:rPr>
                <w:rFonts w:ascii="Arial" w:hAnsi="Arial" w:cs="Arial"/>
                <w:b/>
                <w:sz w:val="20"/>
                <w:szCs w:val="20"/>
              </w:rPr>
            </w:pPr>
            <w:r w:rsidRPr="00E62CBA">
              <w:rPr>
                <w:rFonts w:ascii="Arial" w:hAnsi="Arial" w:cs="Arial"/>
                <w:b/>
                <w:color w:val="000000"/>
                <w:sz w:val="20"/>
                <w:szCs w:val="20"/>
              </w:rPr>
              <w:t>4</w:t>
            </w:r>
          </w:p>
        </w:tc>
        <w:tc>
          <w:tcPr>
            <w:tcW w:w="452" w:type="pct"/>
            <w:tcMar>
              <w:top w:w="15" w:type="dxa"/>
              <w:left w:w="15" w:type="dxa"/>
              <w:bottom w:w="15" w:type="dxa"/>
              <w:right w:w="15" w:type="dxa"/>
            </w:tcMar>
            <w:vAlign w:val="center"/>
          </w:tcPr>
          <w:p w:rsidR="00036979" w:rsidRPr="00E62CBA" w:rsidRDefault="00036979" w:rsidP="00E62CBA">
            <w:pPr>
              <w:jc w:val="center"/>
              <w:rPr>
                <w:rFonts w:ascii="Arial" w:hAnsi="Arial" w:cs="Arial"/>
                <w:b/>
                <w:sz w:val="20"/>
                <w:szCs w:val="20"/>
              </w:rPr>
            </w:pPr>
            <w:r w:rsidRPr="00E62CBA">
              <w:rPr>
                <w:rFonts w:ascii="Arial" w:hAnsi="Arial" w:cs="Arial"/>
                <w:b/>
                <w:color w:val="000000"/>
                <w:sz w:val="20"/>
                <w:szCs w:val="20"/>
              </w:rPr>
              <w:t>5</w:t>
            </w:r>
          </w:p>
        </w:tc>
      </w:tr>
      <w:tr w:rsidR="00E62CBA" w:rsidRPr="00E62CBA" w:rsidTr="00E62CBA">
        <w:trPr>
          <w:trHeight w:val="30"/>
        </w:trPr>
        <w:tc>
          <w:tcPr>
            <w:tcW w:w="5000" w:type="pct"/>
            <w:gridSpan w:val="5"/>
            <w:tcMar>
              <w:top w:w="15" w:type="dxa"/>
              <w:left w:w="15" w:type="dxa"/>
              <w:bottom w:w="15" w:type="dxa"/>
              <w:right w:w="15" w:type="dxa"/>
            </w:tcMar>
            <w:vAlign w:val="center"/>
          </w:tcPr>
          <w:p w:rsidR="00E62CBA" w:rsidRPr="00E62CBA" w:rsidRDefault="00E62CBA" w:rsidP="00E62CBA">
            <w:pPr>
              <w:jc w:val="center"/>
              <w:rPr>
                <w:rFonts w:ascii="Arial" w:hAnsi="Arial" w:cs="Arial"/>
                <w:b/>
                <w:color w:val="000000"/>
                <w:sz w:val="20"/>
                <w:szCs w:val="20"/>
              </w:rPr>
            </w:pPr>
            <w:r>
              <w:rPr>
                <w:rFonts w:ascii="Arial" w:hAnsi="Arial" w:cs="Arial"/>
                <w:b/>
                <w:color w:val="000000"/>
                <w:sz w:val="20"/>
                <w:szCs w:val="20"/>
              </w:rPr>
              <w:t>Мониторинг почв</w:t>
            </w:r>
          </w:p>
        </w:tc>
      </w:tr>
      <w:tr w:rsidR="00E62CBA" w:rsidRPr="00E62CBA" w:rsidTr="00E62CBA">
        <w:trPr>
          <w:trHeight w:val="30"/>
        </w:trPr>
        <w:tc>
          <w:tcPr>
            <w:tcW w:w="774" w:type="pct"/>
            <w:tcMar>
              <w:top w:w="15" w:type="dxa"/>
              <w:left w:w="15" w:type="dxa"/>
              <w:bottom w:w="15" w:type="dxa"/>
              <w:right w:w="15" w:type="dxa"/>
            </w:tcMar>
            <w:vAlign w:val="center"/>
          </w:tcPr>
          <w:p w:rsidR="00E62CBA" w:rsidRPr="00E62CBA" w:rsidRDefault="00E62CBA" w:rsidP="00E62CBA">
            <w:pPr>
              <w:jc w:val="center"/>
              <w:rPr>
                <w:rFonts w:ascii="Arial" w:hAnsi="Arial" w:cs="Arial"/>
                <w:b/>
                <w:color w:val="000000"/>
                <w:sz w:val="20"/>
                <w:szCs w:val="20"/>
              </w:rPr>
            </w:pPr>
            <w:r w:rsidRPr="00E62CBA">
              <w:rPr>
                <w:rStyle w:val="212pt1"/>
                <w:rFonts w:ascii="Arial" w:hAnsi="Arial" w:cs="Arial"/>
                <w:sz w:val="20"/>
                <w:szCs w:val="20"/>
              </w:rPr>
              <w:lastRenderedPageBreak/>
              <w:t>Территория месторождения «</w:t>
            </w:r>
            <w:proofErr w:type="spellStart"/>
            <w:r w:rsidRPr="00E62CBA">
              <w:rPr>
                <w:rStyle w:val="212pt1"/>
                <w:rFonts w:ascii="Arial" w:hAnsi="Arial" w:cs="Arial"/>
                <w:sz w:val="20"/>
                <w:szCs w:val="20"/>
              </w:rPr>
              <w:t>Айракты</w:t>
            </w:r>
            <w:proofErr w:type="spellEnd"/>
            <w:r w:rsidRPr="00E62CBA">
              <w:rPr>
                <w:rStyle w:val="212pt1"/>
                <w:rFonts w:ascii="Arial" w:hAnsi="Arial" w:cs="Arial"/>
                <w:sz w:val="20"/>
                <w:szCs w:val="20"/>
              </w:rPr>
              <w:t xml:space="preserve"> » (1 точка)</w:t>
            </w:r>
          </w:p>
        </w:tc>
        <w:tc>
          <w:tcPr>
            <w:tcW w:w="1268" w:type="pct"/>
            <w:tcMar>
              <w:top w:w="15" w:type="dxa"/>
              <w:left w:w="15" w:type="dxa"/>
              <w:bottom w:w="15" w:type="dxa"/>
              <w:right w:w="15" w:type="dxa"/>
            </w:tcMar>
            <w:vAlign w:val="center"/>
          </w:tcPr>
          <w:p w:rsidR="00E62CBA" w:rsidRPr="00E62CBA" w:rsidRDefault="00E62CBA" w:rsidP="00E62CBA">
            <w:pPr>
              <w:jc w:val="center"/>
              <w:rPr>
                <w:rFonts w:ascii="Arial" w:hAnsi="Arial" w:cs="Arial"/>
                <w:b/>
                <w:color w:val="000000"/>
                <w:sz w:val="20"/>
                <w:szCs w:val="20"/>
              </w:rPr>
            </w:pPr>
            <w:proofErr w:type="gramStart"/>
            <w:r w:rsidRPr="00E62CBA">
              <w:rPr>
                <w:rStyle w:val="212pt1"/>
                <w:rFonts w:ascii="Arial" w:hAnsi="Arial" w:cs="Arial"/>
                <w:sz w:val="20"/>
                <w:szCs w:val="20"/>
              </w:rPr>
              <w:t>рН, гумус, нитраты, хлориды, сульфаты, кадмий, свинец, цинк, медь, нефтепродукты (суммарно)</w:t>
            </w:r>
            <w:proofErr w:type="gramEnd"/>
          </w:p>
        </w:tc>
        <w:tc>
          <w:tcPr>
            <w:tcW w:w="1681" w:type="pct"/>
            <w:tcMar>
              <w:top w:w="15" w:type="dxa"/>
              <w:left w:w="15" w:type="dxa"/>
              <w:bottom w:w="15" w:type="dxa"/>
              <w:right w:w="15" w:type="dxa"/>
            </w:tcMar>
            <w:vAlign w:val="center"/>
          </w:tcPr>
          <w:p w:rsidR="00E62CBA" w:rsidRPr="00E62CBA" w:rsidRDefault="00E62CBA" w:rsidP="00E62CBA">
            <w:pPr>
              <w:jc w:val="center"/>
              <w:rPr>
                <w:rFonts w:ascii="Arial" w:hAnsi="Arial" w:cs="Arial"/>
                <w:b/>
                <w:color w:val="000000"/>
                <w:sz w:val="20"/>
                <w:szCs w:val="20"/>
              </w:rPr>
            </w:pPr>
          </w:p>
        </w:tc>
        <w:tc>
          <w:tcPr>
            <w:tcW w:w="824" w:type="pct"/>
            <w:tcMar>
              <w:top w:w="15" w:type="dxa"/>
              <w:left w:w="15" w:type="dxa"/>
              <w:bottom w:w="15" w:type="dxa"/>
              <w:right w:w="15" w:type="dxa"/>
            </w:tcMar>
            <w:vAlign w:val="center"/>
          </w:tcPr>
          <w:p w:rsidR="00E62CBA" w:rsidRPr="00E62CBA" w:rsidRDefault="00427F46" w:rsidP="00427F46">
            <w:pPr>
              <w:jc w:val="center"/>
              <w:rPr>
                <w:rFonts w:ascii="Arial" w:hAnsi="Arial" w:cs="Arial"/>
                <w:b/>
                <w:color w:val="000000"/>
                <w:sz w:val="20"/>
                <w:szCs w:val="20"/>
              </w:rPr>
            </w:pPr>
            <w:r>
              <w:rPr>
                <w:rStyle w:val="212pt1"/>
                <w:rFonts w:ascii="Arial" w:hAnsi="Arial" w:cs="Arial"/>
                <w:sz w:val="20"/>
                <w:szCs w:val="20"/>
              </w:rPr>
              <w:t>2</w:t>
            </w:r>
            <w:r w:rsidR="00E62CBA" w:rsidRPr="00E62CBA">
              <w:rPr>
                <w:rStyle w:val="212pt1"/>
                <w:rFonts w:ascii="Arial" w:hAnsi="Arial" w:cs="Arial"/>
                <w:sz w:val="20"/>
                <w:szCs w:val="20"/>
              </w:rPr>
              <w:t xml:space="preserve"> раз в год (</w:t>
            </w:r>
            <w:r>
              <w:rPr>
                <w:rStyle w:val="212pt1"/>
                <w:rFonts w:ascii="Arial" w:hAnsi="Arial" w:cs="Arial"/>
                <w:sz w:val="20"/>
                <w:szCs w:val="20"/>
              </w:rPr>
              <w:t>в теплое время года</w:t>
            </w:r>
            <w:r w:rsidR="00E62CBA" w:rsidRPr="00E62CBA">
              <w:rPr>
                <w:rStyle w:val="212pt1"/>
                <w:rFonts w:ascii="Arial" w:hAnsi="Arial" w:cs="Arial"/>
                <w:sz w:val="20"/>
                <w:szCs w:val="20"/>
              </w:rPr>
              <w:t>)</w:t>
            </w:r>
          </w:p>
        </w:tc>
        <w:tc>
          <w:tcPr>
            <w:tcW w:w="452" w:type="pct"/>
            <w:tcMar>
              <w:top w:w="15" w:type="dxa"/>
              <w:left w:w="15" w:type="dxa"/>
              <w:bottom w:w="15" w:type="dxa"/>
              <w:right w:w="15" w:type="dxa"/>
            </w:tcMar>
            <w:vAlign w:val="center"/>
          </w:tcPr>
          <w:p w:rsidR="00E62CBA" w:rsidRPr="00E62CBA" w:rsidRDefault="00E62CBA" w:rsidP="00E62CBA">
            <w:pPr>
              <w:jc w:val="center"/>
              <w:rPr>
                <w:rFonts w:ascii="Arial" w:hAnsi="Arial" w:cs="Arial"/>
                <w:b/>
                <w:color w:val="000000"/>
                <w:sz w:val="20"/>
                <w:szCs w:val="20"/>
              </w:rPr>
            </w:pPr>
          </w:p>
        </w:tc>
      </w:tr>
      <w:tr w:rsidR="00E62CBA" w:rsidRPr="00E62CBA" w:rsidTr="00E62CBA">
        <w:trPr>
          <w:trHeight w:val="30"/>
        </w:trPr>
        <w:tc>
          <w:tcPr>
            <w:tcW w:w="774" w:type="pct"/>
            <w:tcMar>
              <w:top w:w="15" w:type="dxa"/>
              <w:left w:w="15" w:type="dxa"/>
              <w:bottom w:w="15" w:type="dxa"/>
              <w:right w:w="15" w:type="dxa"/>
            </w:tcMar>
            <w:vAlign w:val="center"/>
          </w:tcPr>
          <w:p w:rsidR="00E62CBA" w:rsidRPr="00E62CBA" w:rsidRDefault="00E62CBA" w:rsidP="00E62CBA">
            <w:pPr>
              <w:jc w:val="center"/>
              <w:rPr>
                <w:rFonts w:ascii="Arial" w:hAnsi="Arial" w:cs="Arial"/>
                <w:b/>
                <w:color w:val="000000"/>
                <w:sz w:val="20"/>
                <w:szCs w:val="20"/>
              </w:rPr>
            </w:pPr>
            <w:r w:rsidRPr="00E62CBA">
              <w:rPr>
                <w:rStyle w:val="212pt1"/>
                <w:rFonts w:ascii="Arial" w:hAnsi="Arial" w:cs="Arial"/>
                <w:sz w:val="20"/>
                <w:szCs w:val="20"/>
              </w:rPr>
              <w:t>Санитарно-защитная зона (4 точки)</w:t>
            </w:r>
          </w:p>
        </w:tc>
        <w:tc>
          <w:tcPr>
            <w:tcW w:w="1268" w:type="pct"/>
            <w:tcMar>
              <w:top w:w="15" w:type="dxa"/>
              <w:left w:w="15" w:type="dxa"/>
              <w:bottom w:w="15" w:type="dxa"/>
              <w:right w:w="15" w:type="dxa"/>
            </w:tcMar>
            <w:vAlign w:val="center"/>
          </w:tcPr>
          <w:p w:rsidR="00E62CBA" w:rsidRPr="00E62CBA" w:rsidRDefault="00E62CBA" w:rsidP="00E62CBA">
            <w:pPr>
              <w:jc w:val="center"/>
              <w:rPr>
                <w:rFonts w:ascii="Arial" w:hAnsi="Arial" w:cs="Arial"/>
                <w:b/>
                <w:color w:val="000000"/>
                <w:sz w:val="20"/>
                <w:szCs w:val="20"/>
              </w:rPr>
            </w:pPr>
            <w:proofErr w:type="gramStart"/>
            <w:r w:rsidRPr="00E62CBA">
              <w:rPr>
                <w:rStyle w:val="212pt1"/>
                <w:rFonts w:ascii="Arial" w:hAnsi="Arial" w:cs="Arial"/>
                <w:sz w:val="20"/>
                <w:szCs w:val="20"/>
              </w:rPr>
              <w:t>рН, гумус, нитраты, хлориды, сульфаты, кадмий, свинец, цинк, медь, нефтепродукты (суммарно)</w:t>
            </w:r>
            <w:proofErr w:type="gramEnd"/>
          </w:p>
        </w:tc>
        <w:tc>
          <w:tcPr>
            <w:tcW w:w="1681" w:type="pct"/>
            <w:tcMar>
              <w:top w:w="15" w:type="dxa"/>
              <w:left w:w="15" w:type="dxa"/>
              <w:bottom w:w="15" w:type="dxa"/>
              <w:right w:w="15" w:type="dxa"/>
            </w:tcMar>
            <w:vAlign w:val="center"/>
          </w:tcPr>
          <w:p w:rsidR="00E62CBA" w:rsidRPr="00E62CBA" w:rsidRDefault="00E62CBA" w:rsidP="00E62CBA">
            <w:pPr>
              <w:jc w:val="center"/>
              <w:rPr>
                <w:rFonts w:ascii="Arial" w:hAnsi="Arial" w:cs="Arial"/>
                <w:b/>
                <w:color w:val="000000"/>
                <w:sz w:val="20"/>
                <w:szCs w:val="20"/>
              </w:rPr>
            </w:pPr>
          </w:p>
        </w:tc>
        <w:tc>
          <w:tcPr>
            <w:tcW w:w="824" w:type="pct"/>
            <w:tcMar>
              <w:top w:w="15" w:type="dxa"/>
              <w:left w:w="15" w:type="dxa"/>
              <w:bottom w:w="15" w:type="dxa"/>
              <w:right w:w="15" w:type="dxa"/>
            </w:tcMar>
            <w:vAlign w:val="center"/>
          </w:tcPr>
          <w:p w:rsidR="00E62CBA" w:rsidRPr="00E62CBA" w:rsidRDefault="00427F46" w:rsidP="00E62CBA">
            <w:pPr>
              <w:jc w:val="center"/>
              <w:rPr>
                <w:rFonts w:ascii="Arial" w:hAnsi="Arial" w:cs="Arial"/>
                <w:b/>
                <w:color w:val="000000"/>
                <w:sz w:val="20"/>
                <w:szCs w:val="20"/>
              </w:rPr>
            </w:pPr>
            <w:r>
              <w:rPr>
                <w:rStyle w:val="212pt1"/>
                <w:rFonts w:ascii="Arial" w:hAnsi="Arial" w:cs="Arial"/>
                <w:sz w:val="20"/>
                <w:szCs w:val="20"/>
              </w:rPr>
              <w:t>2</w:t>
            </w:r>
            <w:r w:rsidRPr="00E62CBA">
              <w:rPr>
                <w:rStyle w:val="212pt1"/>
                <w:rFonts w:ascii="Arial" w:hAnsi="Arial" w:cs="Arial"/>
                <w:sz w:val="20"/>
                <w:szCs w:val="20"/>
              </w:rPr>
              <w:t xml:space="preserve"> раз в год (</w:t>
            </w:r>
            <w:r>
              <w:rPr>
                <w:rStyle w:val="212pt1"/>
                <w:rFonts w:ascii="Arial" w:hAnsi="Arial" w:cs="Arial"/>
                <w:sz w:val="20"/>
                <w:szCs w:val="20"/>
              </w:rPr>
              <w:t>в теплое время года</w:t>
            </w:r>
            <w:r w:rsidRPr="00E62CBA">
              <w:rPr>
                <w:rStyle w:val="212pt1"/>
                <w:rFonts w:ascii="Arial" w:hAnsi="Arial" w:cs="Arial"/>
                <w:sz w:val="20"/>
                <w:szCs w:val="20"/>
              </w:rPr>
              <w:t>)</w:t>
            </w:r>
          </w:p>
        </w:tc>
        <w:tc>
          <w:tcPr>
            <w:tcW w:w="452" w:type="pct"/>
            <w:tcMar>
              <w:top w:w="15" w:type="dxa"/>
              <w:left w:w="15" w:type="dxa"/>
              <w:bottom w:w="15" w:type="dxa"/>
              <w:right w:w="15" w:type="dxa"/>
            </w:tcMar>
            <w:vAlign w:val="center"/>
          </w:tcPr>
          <w:p w:rsidR="00E62CBA" w:rsidRPr="00E62CBA" w:rsidRDefault="00E62CBA" w:rsidP="00E62CBA">
            <w:pPr>
              <w:jc w:val="center"/>
              <w:rPr>
                <w:rFonts w:ascii="Arial" w:hAnsi="Arial" w:cs="Arial"/>
                <w:b/>
                <w:color w:val="000000"/>
                <w:sz w:val="20"/>
                <w:szCs w:val="20"/>
              </w:rPr>
            </w:pPr>
          </w:p>
        </w:tc>
      </w:tr>
      <w:tr w:rsidR="00E62CBA" w:rsidRPr="00E62CBA" w:rsidTr="00E62CBA">
        <w:trPr>
          <w:trHeight w:val="30"/>
        </w:trPr>
        <w:tc>
          <w:tcPr>
            <w:tcW w:w="5000" w:type="pct"/>
            <w:gridSpan w:val="5"/>
            <w:tcMar>
              <w:top w:w="15" w:type="dxa"/>
              <w:left w:w="15" w:type="dxa"/>
              <w:bottom w:w="15" w:type="dxa"/>
              <w:right w:w="15" w:type="dxa"/>
            </w:tcMar>
            <w:vAlign w:val="center"/>
          </w:tcPr>
          <w:p w:rsidR="00E62CBA" w:rsidRPr="00E62CBA" w:rsidRDefault="00E62CBA" w:rsidP="00E62CBA">
            <w:pPr>
              <w:jc w:val="center"/>
              <w:rPr>
                <w:rFonts w:ascii="Arial" w:hAnsi="Arial" w:cs="Arial"/>
                <w:b/>
                <w:color w:val="000000"/>
                <w:sz w:val="20"/>
                <w:szCs w:val="20"/>
              </w:rPr>
            </w:pPr>
            <w:r w:rsidRPr="00E62CBA">
              <w:rPr>
                <w:rFonts w:ascii="Arial" w:hAnsi="Arial" w:cs="Arial"/>
                <w:b/>
                <w:sz w:val="22"/>
                <w:szCs w:val="22"/>
              </w:rPr>
              <w:t>Мониторинг растительности</w:t>
            </w:r>
          </w:p>
        </w:tc>
      </w:tr>
      <w:tr w:rsidR="00E62CBA" w:rsidRPr="00E62CBA" w:rsidTr="00E62CBA">
        <w:trPr>
          <w:trHeight w:val="30"/>
        </w:trPr>
        <w:tc>
          <w:tcPr>
            <w:tcW w:w="774" w:type="pct"/>
            <w:tcMar>
              <w:top w:w="15" w:type="dxa"/>
              <w:left w:w="15" w:type="dxa"/>
              <w:bottom w:w="15" w:type="dxa"/>
              <w:right w:w="15" w:type="dxa"/>
            </w:tcMar>
            <w:vAlign w:val="center"/>
          </w:tcPr>
          <w:p w:rsidR="00E62CBA" w:rsidRPr="00E62CBA" w:rsidRDefault="00E62CBA" w:rsidP="00E62CBA">
            <w:pPr>
              <w:jc w:val="center"/>
              <w:rPr>
                <w:rFonts w:ascii="Arial" w:hAnsi="Arial" w:cs="Arial"/>
                <w:b/>
                <w:color w:val="000000"/>
                <w:sz w:val="20"/>
                <w:szCs w:val="20"/>
              </w:rPr>
            </w:pPr>
            <w:r w:rsidRPr="00E62CBA">
              <w:rPr>
                <w:rStyle w:val="212pt1"/>
                <w:rFonts w:ascii="Arial" w:hAnsi="Arial" w:cs="Arial"/>
                <w:sz w:val="20"/>
                <w:szCs w:val="20"/>
              </w:rPr>
              <w:t>Санитарно-защитная зона (4 точки)</w:t>
            </w:r>
          </w:p>
        </w:tc>
        <w:tc>
          <w:tcPr>
            <w:tcW w:w="1268" w:type="pct"/>
            <w:tcMar>
              <w:top w:w="15" w:type="dxa"/>
              <w:left w:w="15" w:type="dxa"/>
              <w:bottom w:w="15" w:type="dxa"/>
              <w:right w:w="15" w:type="dxa"/>
            </w:tcMar>
            <w:vAlign w:val="center"/>
          </w:tcPr>
          <w:p w:rsidR="00E62CBA" w:rsidRPr="00E62CBA" w:rsidRDefault="00E62CBA" w:rsidP="00E62CBA">
            <w:pPr>
              <w:jc w:val="center"/>
              <w:rPr>
                <w:rFonts w:ascii="Arial" w:hAnsi="Arial" w:cs="Arial"/>
                <w:b/>
                <w:color w:val="000000"/>
                <w:sz w:val="20"/>
                <w:szCs w:val="20"/>
              </w:rPr>
            </w:pPr>
            <w:r w:rsidRPr="00E62CBA">
              <w:rPr>
                <w:rStyle w:val="212pt1"/>
                <w:rFonts w:ascii="Arial" w:hAnsi="Arial" w:cs="Arial"/>
                <w:sz w:val="20"/>
                <w:szCs w:val="20"/>
              </w:rPr>
              <w:t>Содержание тяжелых металлов (свинец, цинк, медь)</w:t>
            </w:r>
          </w:p>
        </w:tc>
        <w:tc>
          <w:tcPr>
            <w:tcW w:w="1681" w:type="pct"/>
            <w:tcMar>
              <w:top w:w="15" w:type="dxa"/>
              <w:left w:w="15" w:type="dxa"/>
              <w:bottom w:w="15" w:type="dxa"/>
              <w:right w:w="15" w:type="dxa"/>
            </w:tcMar>
            <w:vAlign w:val="center"/>
          </w:tcPr>
          <w:p w:rsidR="00E62CBA" w:rsidRPr="00E62CBA" w:rsidRDefault="00E62CBA" w:rsidP="00E62CBA">
            <w:pPr>
              <w:jc w:val="center"/>
              <w:rPr>
                <w:rFonts w:ascii="Arial" w:hAnsi="Arial" w:cs="Arial"/>
                <w:b/>
                <w:color w:val="000000"/>
                <w:sz w:val="20"/>
                <w:szCs w:val="20"/>
              </w:rPr>
            </w:pPr>
          </w:p>
        </w:tc>
        <w:tc>
          <w:tcPr>
            <w:tcW w:w="824" w:type="pct"/>
            <w:tcMar>
              <w:top w:w="15" w:type="dxa"/>
              <w:left w:w="15" w:type="dxa"/>
              <w:bottom w:w="15" w:type="dxa"/>
              <w:right w:w="15" w:type="dxa"/>
            </w:tcMar>
            <w:vAlign w:val="center"/>
          </w:tcPr>
          <w:p w:rsidR="00E62CBA" w:rsidRPr="00E62CBA" w:rsidRDefault="00E62CBA" w:rsidP="00E62CBA">
            <w:pPr>
              <w:jc w:val="center"/>
              <w:rPr>
                <w:rFonts w:ascii="Arial" w:hAnsi="Arial" w:cs="Arial"/>
                <w:b/>
                <w:color w:val="000000"/>
                <w:sz w:val="20"/>
                <w:szCs w:val="20"/>
              </w:rPr>
            </w:pPr>
            <w:r w:rsidRPr="00E62CBA">
              <w:rPr>
                <w:rStyle w:val="212pt1"/>
                <w:rFonts w:ascii="Arial" w:hAnsi="Arial" w:cs="Arial"/>
                <w:sz w:val="20"/>
                <w:szCs w:val="20"/>
              </w:rPr>
              <w:t xml:space="preserve">1 раз в год </w:t>
            </w:r>
            <w:r w:rsidRPr="00E62CBA">
              <w:rPr>
                <w:rStyle w:val="212pt0"/>
                <w:rFonts w:ascii="Arial" w:hAnsi="Arial" w:cs="Arial"/>
                <w:sz w:val="20"/>
                <w:szCs w:val="20"/>
              </w:rPr>
              <w:t>(</w:t>
            </w:r>
            <w:r w:rsidRPr="00E62CBA">
              <w:rPr>
                <w:rStyle w:val="212pt1"/>
                <w:rFonts w:ascii="Arial" w:hAnsi="Arial" w:cs="Arial"/>
                <w:sz w:val="20"/>
                <w:szCs w:val="20"/>
              </w:rPr>
              <w:t>3 квартал)</w:t>
            </w:r>
          </w:p>
        </w:tc>
        <w:tc>
          <w:tcPr>
            <w:tcW w:w="452" w:type="pct"/>
            <w:tcMar>
              <w:top w:w="15" w:type="dxa"/>
              <w:left w:w="15" w:type="dxa"/>
              <w:bottom w:w="15" w:type="dxa"/>
              <w:right w:w="15" w:type="dxa"/>
            </w:tcMar>
            <w:vAlign w:val="center"/>
          </w:tcPr>
          <w:p w:rsidR="00E62CBA" w:rsidRPr="00E62CBA" w:rsidRDefault="00E62CBA" w:rsidP="00E62CBA">
            <w:pPr>
              <w:jc w:val="center"/>
              <w:rPr>
                <w:rFonts w:ascii="Arial" w:hAnsi="Arial" w:cs="Arial"/>
                <w:b/>
                <w:color w:val="000000"/>
                <w:sz w:val="20"/>
                <w:szCs w:val="20"/>
              </w:rPr>
            </w:pPr>
          </w:p>
        </w:tc>
      </w:tr>
    </w:tbl>
    <w:p w:rsidR="00E62CBA" w:rsidRDefault="00E62CBA" w:rsidP="00A1698D">
      <w:pPr>
        <w:pStyle w:val="ad"/>
        <w:spacing w:line="312" w:lineRule="auto"/>
        <w:ind w:left="0" w:firstLine="708"/>
        <w:jc w:val="both"/>
        <w:rPr>
          <w:rFonts w:ascii="Arial" w:hAnsi="Arial" w:cs="Arial"/>
          <w:sz w:val="22"/>
          <w:szCs w:val="22"/>
          <w:lang w:val="ru-RU"/>
        </w:rPr>
      </w:pPr>
    </w:p>
    <w:p w:rsidR="00BF34D3" w:rsidRPr="00BF34D3" w:rsidRDefault="00BF34D3" w:rsidP="00BF34D3">
      <w:pPr>
        <w:pStyle w:val="af5"/>
        <w:spacing w:after="0" w:line="288" w:lineRule="auto"/>
        <w:ind w:left="0" w:firstLine="851"/>
        <w:jc w:val="both"/>
        <w:rPr>
          <w:rFonts w:ascii="Arial" w:hAnsi="Arial" w:cs="Arial"/>
          <w:lang w:val="ru-RU"/>
        </w:rPr>
      </w:pPr>
      <w:r w:rsidRPr="00BF34D3">
        <w:rPr>
          <w:rFonts w:ascii="Arial" w:hAnsi="Arial" w:cs="Arial"/>
          <w:lang w:val="ru-RU"/>
        </w:rPr>
        <w:t>Непосредственно наблюдения за динамикой изменения свойств почв осуществляют на стационарных экологических площадках (СЭП), на которых проводятся многолетние периодические наблюдения за комплексом показателей свойств почв. Эти наблюдения обеспечивают выявление изменений направленности протекающих процессов и свойств, определяющих экологическое состояние почв; выявление тенденций и динамики изменений, структуры и состава почвенно-растительных экосистем под влиянием действия природных и антропогенных факторов. СЭП представляет собой условно выбранную площадку (ключевой участок), расположенную в типичном месте характеризуемого участка территории.</w:t>
      </w:r>
    </w:p>
    <w:p w:rsidR="00BF34D3" w:rsidRPr="00BF34D3" w:rsidRDefault="00BF34D3" w:rsidP="00BF34D3">
      <w:pPr>
        <w:pStyle w:val="Default"/>
        <w:spacing w:line="288" w:lineRule="auto"/>
        <w:ind w:firstLine="851"/>
        <w:contextualSpacing/>
        <w:jc w:val="both"/>
        <w:rPr>
          <w:rFonts w:ascii="Arial" w:hAnsi="Arial" w:cs="Arial"/>
          <w:sz w:val="22"/>
          <w:szCs w:val="22"/>
        </w:rPr>
      </w:pPr>
      <w:r w:rsidRPr="00BF34D3">
        <w:rPr>
          <w:rFonts w:ascii="Arial" w:hAnsi="Arial" w:cs="Arial"/>
          <w:sz w:val="22"/>
          <w:szCs w:val="22"/>
        </w:rPr>
        <w:t xml:space="preserve">Мониторинг на СЭП является основным в звене производственного мониторинга почв. Места заложения СЭП были выбраны в предыдущие годы проведения мониторинга с учетом пространственного распространения основных почвенных разностей, направления их производственного использования и характера техногенных нарушений, с таким расчетом, чтобы полученная информация наиболее полно характеризовала процессы, происходящие в почвах на территории месторождения, его объектах и прилегающих участках. Территориальная сеть пунктов наблюдений должна характеризовать весь комплекс техногенного воздействия на почвы с учетом различной степени проявления негативных процессов. Экологические площадки на месторождениях закладывались таким образом, чтобы наблюдения велись на преобладающих почвах различного уровня загрязнения. </w:t>
      </w:r>
    </w:p>
    <w:p w:rsidR="00BF34D3" w:rsidRPr="00BF34D3" w:rsidRDefault="00BF34D3" w:rsidP="00BF34D3">
      <w:pPr>
        <w:pStyle w:val="Default"/>
        <w:spacing w:line="288" w:lineRule="auto"/>
        <w:ind w:firstLine="851"/>
        <w:contextualSpacing/>
        <w:jc w:val="both"/>
        <w:rPr>
          <w:rFonts w:ascii="Arial" w:hAnsi="Arial" w:cs="Arial"/>
          <w:sz w:val="22"/>
          <w:szCs w:val="22"/>
        </w:rPr>
      </w:pPr>
      <w:r w:rsidRPr="00BF34D3">
        <w:rPr>
          <w:rFonts w:ascii="Arial" w:hAnsi="Arial" w:cs="Arial"/>
          <w:sz w:val="22"/>
          <w:szCs w:val="22"/>
        </w:rPr>
        <w:t xml:space="preserve">Количество СЭП определяется площадью объектов, наличием сложных инженерно- технических сооружений, экологическим состоянием земель и сложностью ландшафтных условий. </w:t>
      </w:r>
    </w:p>
    <w:p w:rsidR="00BF34D3" w:rsidRPr="00BF34D3" w:rsidRDefault="00BF34D3" w:rsidP="00BF34D3">
      <w:pPr>
        <w:pStyle w:val="Default"/>
        <w:spacing w:line="288" w:lineRule="auto"/>
        <w:ind w:firstLine="851"/>
        <w:contextualSpacing/>
        <w:jc w:val="both"/>
        <w:rPr>
          <w:rFonts w:ascii="Arial" w:hAnsi="Arial" w:cs="Arial"/>
          <w:sz w:val="22"/>
          <w:szCs w:val="22"/>
        </w:rPr>
      </w:pPr>
      <w:r w:rsidRPr="00BF34D3">
        <w:rPr>
          <w:rFonts w:ascii="Arial" w:hAnsi="Arial" w:cs="Arial"/>
          <w:sz w:val="22"/>
          <w:szCs w:val="22"/>
        </w:rPr>
        <w:t xml:space="preserve">СЭП представляет собой условно выбранную площадку (ключевой участок) квадратной формы размером 10 на 10 метров, расположенную в типичном месте характеризуемого участка территории. Местоположение СЭП фиксируют на плановой основе, с помощью GPS делают координатную привязку. </w:t>
      </w:r>
    </w:p>
    <w:p w:rsidR="00BF34D3" w:rsidRPr="00BF34D3" w:rsidRDefault="00BF34D3" w:rsidP="00BF34D3">
      <w:pPr>
        <w:pStyle w:val="Default"/>
        <w:spacing w:line="288" w:lineRule="auto"/>
        <w:ind w:firstLine="851"/>
        <w:contextualSpacing/>
        <w:jc w:val="both"/>
        <w:rPr>
          <w:rFonts w:ascii="Arial" w:hAnsi="Arial" w:cs="Arial"/>
          <w:sz w:val="22"/>
          <w:szCs w:val="22"/>
        </w:rPr>
      </w:pPr>
      <w:r w:rsidRPr="00BF34D3">
        <w:rPr>
          <w:rFonts w:ascii="Arial" w:hAnsi="Arial" w:cs="Arial"/>
          <w:sz w:val="22"/>
          <w:szCs w:val="22"/>
        </w:rPr>
        <w:t xml:space="preserve">При мониторинге загрязнения почв на СЭП наблюдения ведут как за содержанием приоритетных загрязняющих химических веществ, так и за общими </w:t>
      </w:r>
      <w:proofErr w:type="gramStart"/>
      <w:r w:rsidRPr="00BF34D3">
        <w:rPr>
          <w:rFonts w:ascii="Arial" w:hAnsi="Arial" w:cs="Arial"/>
          <w:sz w:val="22"/>
          <w:szCs w:val="22"/>
        </w:rPr>
        <w:t>физико- химическими</w:t>
      </w:r>
      <w:proofErr w:type="gramEnd"/>
      <w:r w:rsidRPr="00BF34D3">
        <w:rPr>
          <w:rFonts w:ascii="Arial" w:hAnsi="Arial" w:cs="Arial"/>
          <w:sz w:val="22"/>
          <w:szCs w:val="22"/>
        </w:rPr>
        <w:t xml:space="preserve"> показателями, характеризующими устойчивость почв к загрязнению. </w:t>
      </w:r>
    </w:p>
    <w:p w:rsidR="00BF34D3" w:rsidRPr="00BF34D3" w:rsidRDefault="00BF34D3" w:rsidP="00BF34D3">
      <w:pPr>
        <w:pStyle w:val="ab"/>
        <w:spacing w:line="288" w:lineRule="auto"/>
        <w:ind w:firstLine="851"/>
        <w:contextualSpacing/>
        <w:jc w:val="both"/>
        <w:rPr>
          <w:rFonts w:ascii="Arial" w:hAnsi="Arial" w:cs="Arial"/>
          <w:b w:val="0"/>
          <w:sz w:val="22"/>
          <w:szCs w:val="22"/>
          <w:lang w:val="ru-RU"/>
        </w:rPr>
      </w:pPr>
      <w:r w:rsidRPr="00BF34D3">
        <w:rPr>
          <w:rFonts w:ascii="Arial" w:hAnsi="Arial" w:cs="Arial"/>
          <w:b w:val="0"/>
          <w:sz w:val="22"/>
          <w:szCs w:val="22"/>
          <w:lang w:val="ru-RU"/>
        </w:rPr>
        <w:t>На характерном участке СЭП закладывают опорный почвенный разрез глубиной 0,5-1,0 м (до вскрытия почвообразующей породы). Составляют паспорт СЭП, в котором дают описание поверхности почв (признаки загрязнения, деградации, засоления, эрозии и др.), состояние растительности, морфологического строения профиля</w:t>
      </w:r>
      <w:r w:rsidRPr="00BF34D3">
        <w:rPr>
          <w:rFonts w:ascii="Arial" w:hAnsi="Arial" w:cs="Arial"/>
          <w:b w:val="0"/>
          <w:spacing w:val="-6"/>
          <w:sz w:val="22"/>
          <w:szCs w:val="22"/>
          <w:lang w:val="ru-RU"/>
        </w:rPr>
        <w:t xml:space="preserve"> </w:t>
      </w:r>
      <w:r w:rsidRPr="00BF34D3">
        <w:rPr>
          <w:rFonts w:ascii="Arial" w:hAnsi="Arial" w:cs="Arial"/>
          <w:b w:val="0"/>
          <w:sz w:val="22"/>
          <w:szCs w:val="22"/>
          <w:lang w:val="ru-RU"/>
        </w:rPr>
        <w:t>почв.</w:t>
      </w:r>
    </w:p>
    <w:p w:rsidR="00BF34D3" w:rsidRPr="00BF34D3" w:rsidRDefault="00BF34D3" w:rsidP="00BF34D3">
      <w:pPr>
        <w:pStyle w:val="ab"/>
        <w:spacing w:line="288" w:lineRule="auto"/>
        <w:ind w:firstLine="851"/>
        <w:contextualSpacing/>
        <w:jc w:val="both"/>
        <w:rPr>
          <w:rFonts w:ascii="Arial" w:hAnsi="Arial" w:cs="Arial"/>
          <w:b w:val="0"/>
          <w:sz w:val="22"/>
          <w:szCs w:val="22"/>
          <w:lang w:val="ru-RU"/>
        </w:rPr>
      </w:pPr>
      <w:r w:rsidRPr="00BF34D3">
        <w:rPr>
          <w:rFonts w:ascii="Arial" w:hAnsi="Arial" w:cs="Arial"/>
          <w:b w:val="0"/>
          <w:sz w:val="22"/>
          <w:szCs w:val="22"/>
          <w:lang w:val="ru-RU"/>
        </w:rPr>
        <w:t xml:space="preserve">Процедура отбора проб почв на СЭП регламентируется целевым назначением и видом химического анализа. Для отбора проб почвы используют следующее оборудование: </w:t>
      </w:r>
      <w:r w:rsidRPr="00BF34D3">
        <w:rPr>
          <w:rFonts w:ascii="Arial" w:hAnsi="Arial" w:cs="Arial"/>
          <w:b w:val="0"/>
          <w:sz w:val="22"/>
          <w:szCs w:val="22"/>
          <w:lang w:val="ru-RU"/>
        </w:rPr>
        <w:lastRenderedPageBreak/>
        <w:t>лопатки из нержавеющей стали (для отбора проб почвы на общий химический анализ и нефтепродукты) и пластика (для отбора проб на тяжелые металлы), почвенные пробоотборники, емкости для смешивания точечных проб. Для получения достоверных результатов необходимо соблюдать условия, исключающие смешивание и загрязнение образцов в процессе их отбора, транспортировки и хранения. Отобранный образец сопровождается сопроводительной этикеткой установленной формы.</w:t>
      </w:r>
    </w:p>
    <w:p w:rsidR="00BF34D3" w:rsidRPr="00BF34D3" w:rsidRDefault="00BF34D3" w:rsidP="00BF34D3">
      <w:pPr>
        <w:pStyle w:val="ab"/>
        <w:spacing w:line="288" w:lineRule="auto"/>
        <w:ind w:firstLine="851"/>
        <w:contextualSpacing/>
        <w:jc w:val="both"/>
        <w:rPr>
          <w:rFonts w:ascii="Arial" w:hAnsi="Arial" w:cs="Arial"/>
          <w:b w:val="0"/>
          <w:sz w:val="22"/>
          <w:szCs w:val="22"/>
          <w:lang w:val="ru-RU"/>
        </w:rPr>
      </w:pPr>
      <w:r w:rsidRPr="00BF34D3">
        <w:rPr>
          <w:rFonts w:ascii="Arial" w:hAnsi="Arial" w:cs="Arial"/>
          <w:b w:val="0"/>
          <w:sz w:val="22"/>
          <w:szCs w:val="22"/>
          <w:lang w:val="ru-RU"/>
        </w:rPr>
        <w:t>Количество СЭП определяется площадью объектов, наличием сложных инженерно- технических сооружений, экологическим состоянием земель, сложностью ландшафтных условий.</w:t>
      </w:r>
    </w:p>
    <w:p w:rsidR="00BF34D3" w:rsidRDefault="00BF34D3" w:rsidP="00BF34D3">
      <w:pPr>
        <w:pStyle w:val="af5"/>
        <w:spacing w:after="0" w:line="288" w:lineRule="auto"/>
        <w:ind w:left="0" w:firstLine="851"/>
        <w:jc w:val="both"/>
        <w:rPr>
          <w:rFonts w:ascii="Arial" w:hAnsi="Arial" w:cs="Arial"/>
          <w:lang w:val="ru-RU"/>
        </w:rPr>
      </w:pPr>
      <w:r w:rsidRPr="00BF34D3">
        <w:rPr>
          <w:rFonts w:ascii="Arial" w:hAnsi="Arial" w:cs="Arial"/>
          <w:i/>
          <w:lang w:val="ru-RU"/>
        </w:rPr>
        <w:t xml:space="preserve">Точки опробования. </w:t>
      </w:r>
      <w:r w:rsidRPr="00BF34D3">
        <w:rPr>
          <w:rFonts w:ascii="Arial" w:hAnsi="Arial" w:cs="Arial"/>
          <w:lang w:val="ru-RU"/>
        </w:rPr>
        <w:t xml:space="preserve">Мониторинг почв на месторождении проводится на </w:t>
      </w:r>
      <w:r>
        <w:rPr>
          <w:rFonts w:ascii="Arial" w:hAnsi="Arial" w:cs="Arial"/>
          <w:lang w:val="ru-RU"/>
        </w:rPr>
        <w:t>1</w:t>
      </w:r>
      <w:r w:rsidRPr="00BF34D3">
        <w:rPr>
          <w:rFonts w:ascii="Arial" w:hAnsi="Arial" w:cs="Arial"/>
          <w:lang w:val="ru-RU"/>
        </w:rPr>
        <w:t xml:space="preserve"> стационарн</w:t>
      </w:r>
      <w:r>
        <w:rPr>
          <w:rFonts w:ascii="Arial" w:hAnsi="Arial" w:cs="Arial"/>
          <w:lang w:val="ru-RU"/>
        </w:rPr>
        <w:t>ой</w:t>
      </w:r>
      <w:r w:rsidRPr="00BF34D3">
        <w:rPr>
          <w:rFonts w:ascii="Arial" w:hAnsi="Arial" w:cs="Arial"/>
          <w:lang w:val="ru-RU"/>
        </w:rPr>
        <w:t xml:space="preserve"> экологическ</w:t>
      </w:r>
      <w:r>
        <w:rPr>
          <w:rFonts w:ascii="Arial" w:hAnsi="Arial" w:cs="Arial"/>
          <w:lang w:val="ru-RU"/>
        </w:rPr>
        <w:t>ой</w:t>
      </w:r>
      <w:r w:rsidRPr="00BF34D3">
        <w:rPr>
          <w:rFonts w:ascii="Arial" w:hAnsi="Arial" w:cs="Arial"/>
          <w:lang w:val="ru-RU"/>
        </w:rPr>
        <w:t xml:space="preserve"> площадк</w:t>
      </w:r>
      <w:r>
        <w:rPr>
          <w:rFonts w:ascii="Arial" w:hAnsi="Arial" w:cs="Arial"/>
          <w:lang w:val="ru-RU"/>
        </w:rPr>
        <w:t>е</w:t>
      </w:r>
      <w:r w:rsidRPr="00BF34D3">
        <w:rPr>
          <w:rFonts w:ascii="Arial" w:hAnsi="Arial" w:cs="Arial"/>
          <w:lang w:val="ru-RU"/>
        </w:rPr>
        <w:t>, расположение которых было выбрано относительно источников воздействия и исходя из возможности доступа к постам наблюдений.</w:t>
      </w:r>
    </w:p>
    <w:p w:rsidR="00BF34D3" w:rsidRPr="00BF34D3" w:rsidRDefault="00BF34D3" w:rsidP="00BF34D3">
      <w:pPr>
        <w:pStyle w:val="af5"/>
        <w:spacing w:after="0" w:line="288" w:lineRule="auto"/>
        <w:ind w:left="0" w:firstLine="851"/>
        <w:jc w:val="both"/>
        <w:rPr>
          <w:rFonts w:ascii="Arial" w:hAnsi="Arial" w:cs="Arial"/>
          <w:lang w:val="ru-RU"/>
        </w:rPr>
      </w:pPr>
    </w:p>
    <w:p w:rsidR="008A2C79" w:rsidRPr="00E62CBA" w:rsidRDefault="008A2C79" w:rsidP="00A1698D">
      <w:pPr>
        <w:pStyle w:val="ab"/>
        <w:numPr>
          <w:ilvl w:val="0"/>
          <w:numId w:val="1"/>
        </w:numPr>
        <w:spacing w:line="312" w:lineRule="auto"/>
        <w:ind w:left="0" w:firstLine="567"/>
        <w:jc w:val="center"/>
        <w:outlineLvl w:val="0"/>
        <w:rPr>
          <w:rFonts w:ascii="Arial" w:hAnsi="Arial" w:cs="Arial"/>
          <w:sz w:val="22"/>
          <w:szCs w:val="22"/>
          <w:lang w:eastAsia="en-US"/>
        </w:rPr>
      </w:pPr>
      <w:bookmarkStart w:id="67" w:name="_Ref37338215"/>
      <w:bookmarkStart w:id="68" w:name="_Toc96059847"/>
      <w:bookmarkEnd w:id="38"/>
      <w:bookmarkEnd w:id="45"/>
      <w:r w:rsidRPr="00E62CBA">
        <w:rPr>
          <w:rFonts w:ascii="Arial" w:hAnsi="Arial" w:cs="Arial"/>
          <w:sz w:val="22"/>
          <w:szCs w:val="22"/>
        </w:rPr>
        <w:t>Организация производственного экологического контроля</w:t>
      </w:r>
      <w:bookmarkEnd w:id="67"/>
      <w:bookmarkEnd w:id="68"/>
    </w:p>
    <w:p w:rsidR="00EA40DB" w:rsidRPr="00A1698D" w:rsidRDefault="00EA40DB" w:rsidP="00A1698D">
      <w:pPr>
        <w:spacing w:line="312" w:lineRule="auto"/>
        <w:ind w:firstLine="567"/>
        <w:jc w:val="both"/>
        <w:rPr>
          <w:rFonts w:ascii="Arial" w:hAnsi="Arial" w:cs="Arial"/>
          <w:sz w:val="22"/>
          <w:szCs w:val="22"/>
        </w:rPr>
      </w:pPr>
      <w:r w:rsidRPr="00A1698D">
        <w:rPr>
          <w:rFonts w:ascii="Arial" w:hAnsi="Arial" w:cs="Arial"/>
          <w:sz w:val="22"/>
          <w:szCs w:val="22"/>
        </w:rPr>
        <w:t>Программой устанавливаются обязательный перечень параметров, отслеживаемых в процессе производственного экологического контроля, критерии определения его периодичности, продолжительность и частота измерений, используемые инструментальные или расчетные методы.</w:t>
      </w:r>
    </w:p>
    <w:p w:rsidR="00EA40DB" w:rsidRPr="00A1698D" w:rsidRDefault="00EA40DB" w:rsidP="00A1698D">
      <w:pPr>
        <w:snapToGrid w:val="0"/>
        <w:spacing w:line="312" w:lineRule="auto"/>
        <w:ind w:firstLine="567"/>
        <w:jc w:val="both"/>
        <w:rPr>
          <w:rFonts w:ascii="Arial" w:hAnsi="Arial" w:cs="Arial"/>
          <w:sz w:val="22"/>
          <w:szCs w:val="22"/>
          <w:lang w:val="ru-MO"/>
        </w:rPr>
      </w:pPr>
      <w:r w:rsidRPr="00A1698D">
        <w:rPr>
          <w:rFonts w:ascii="Arial" w:hAnsi="Arial" w:cs="Arial"/>
          <w:sz w:val="22"/>
          <w:szCs w:val="22"/>
          <w:lang w:val="ru-MO"/>
        </w:rPr>
        <w:t>Производственный экологический контроль представляет собой комплексную систему наблюдений, результаты которых должны:</w:t>
      </w:r>
    </w:p>
    <w:p w:rsidR="00EA40DB" w:rsidRPr="00A1698D" w:rsidRDefault="00EA40DB" w:rsidP="00A1698D">
      <w:pPr>
        <w:pStyle w:val="18"/>
        <w:widowControl w:val="0"/>
        <w:snapToGrid w:val="0"/>
        <w:spacing w:before="0" w:after="0" w:line="312" w:lineRule="auto"/>
        <w:ind w:firstLine="567"/>
        <w:jc w:val="both"/>
        <w:outlineLvl w:val="9"/>
        <w:rPr>
          <w:rFonts w:ascii="Arial" w:hAnsi="Arial" w:cs="Arial"/>
          <w:b w:val="0"/>
          <w:sz w:val="22"/>
          <w:szCs w:val="22"/>
          <w:lang w:val="ru-MO"/>
        </w:rPr>
      </w:pPr>
      <w:r w:rsidRPr="00A1698D">
        <w:rPr>
          <w:rFonts w:ascii="Arial" w:hAnsi="Arial" w:cs="Arial"/>
          <w:b w:val="0"/>
          <w:sz w:val="22"/>
          <w:szCs w:val="22"/>
          <w:lang w:val="ru-MO"/>
        </w:rPr>
        <w:t>• подтвердить (или опровергнуть) оценку и прогноз антропогенных изменений состояния компонентов природной среды;</w:t>
      </w:r>
    </w:p>
    <w:p w:rsidR="00EA40DB" w:rsidRPr="00A1698D" w:rsidRDefault="00EA40DB" w:rsidP="00A1698D">
      <w:pPr>
        <w:snapToGrid w:val="0"/>
        <w:spacing w:line="312" w:lineRule="auto"/>
        <w:ind w:firstLine="567"/>
        <w:jc w:val="both"/>
        <w:rPr>
          <w:rFonts w:ascii="Arial" w:hAnsi="Arial" w:cs="Arial"/>
          <w:sz w:val="22"/>
          <w:szCs w:val="22"/>
          <w:lang w:val="ru-MO"/>
        </w:rPr>
      </w:pPr>
      <w:r w:rsidRPr="00A1698D">
        <w:rPr>
          <w:rFonts w:ascii="Arial" w:hAnsi="Arial" w:cs="Arial"/>
          <w:sz w:val="22"/>
          <w:szCs w:val="22"/>
          <w:lang w:val="ru-MO"/>
        </w:rPr>
        <w:t>• совместно с мероприятиями по осуществлению экологического контроля определить соответствие осуществляемой деятельности нормам и требованиям Республики Казахстан;</w:t>
      </w:r>
    </w:p>
    <w:p w:rsidR="00EA40DB" w:rsidRPr="00A1698D" w:rsidRDefault="00EA40DB" w:rsidP="00A1698D">
      <w:pPr>
        <w:snapToGrid w:val="0"/>
        <w:spacing w:line="312" w:lineRule="auto"/>
        <w:ind w:firstLine="567"/>
        <w:jc w:val="both"/>
        <w:rPr>
          <w:rFonts w:ascii="Arial" w:hAnsi="Arial" w:cs="Arial"/>
          <w:sz w:val="22"/>
          <w:szCs w:val="22"/>
          <w:lang w:val="ru-MO"/>
        </w:rPr>
      </w:pPr>
      <w:r w:rsidRPr="00A1698D">
        <w:rPr>
          <w:rFonts w:ascii="Arial" w:hAnsi="Arial" w:cs="Arial"/>
          <w:sz w:val="22"/>
          <w:szCs w:val="22"/>
          <w:lang w:val="ru-MO"/>
        </w:rPr>
        <w:t>• войти составной частью в систему государственного экологического мониторинга, обеспечивающего оценку и прогноз состояния экосистемы в региональном разрезе.</w:t>
      </w:r>
    </w:p>
    <w:p w:rsidR="00EA40DB" w:rsidRPr="00A1698D" w:rsidRDefault="00EA40DB" w:rsidP="00A1698D">
      <w:pPr>
        <w:pStyle w:val="ab"/>
        <w:snapToGrid w:val="0"/>
        <w:spacing w:line="312" w:lineRule="auto"/>
        <w:ind w:firstLine="567"/>
        <w:jc w:val="both"/>
        <w:rPr>
          <w:rFonts w:ascii="Arial" w:hAnsi="Arial" w:cs="Arial"/>
          <w:b w:val="0"/>
          <w:sz w:val="22"/>
          <w:szCs w:val="22"/>
          <w:lang w:val="ru-MO"/>
        </w:rPr>
      </w:pPr>
      <w:r w:rsidRPr="00A1698D">
        <w:rPr>
          <w:rFonts w:ascii="Arial" w:hAnsi="Arial" w:cs="Arial"/>
          <w:b w:val="0"/>
          <w:sz w:val="22"/>
          <w:szCs w:val="22"/>
          <w:lang w:val="ru-MO"/>
        </w:rPr>
        <w:t>Направленность прогноза и его методическое обеспечение в значительной мере должны определять структуру и состав наблюдений.</w:t>
      </w:r>
    </w:p>
    <w:p w:rsidR="00EA40DB" w:rsidRPr="00A1698D" w:rsidRDefault="00EA40DB" w:rsidP="00A1698D">
      <w:pPr>
        <w:snapToGrid w:val="0"/>
        <w:spacing w:line="312" w:lineRule="auto"/>
        <w:ind w:firstLine="567"/>
        <w:jc w:val="both"/>
        <w:rPr>
          <w:rFonts w:ascii="Arial" w:hAnsi="Arial" w:cs="Arial"/>
          <w:sz w:val="22"/>
          <w:szCs w:val="22"/>
          <w:lang w:val="ru-MO"/>
        </w:rPr>
      </w:pPr>
      <w:r w:rsidRPr="00A1698D">
        <w:rPr>
          <w:rFonts w:ascii="Arial" w:hAnsi="Arial" w:cs="Arial"/>
          <w:sz w:val="22"/>
          <w:szCs w:val="22"/>
          <w:lang w:val="ru-MO"/>
        </w:rPr>
        <w:t xml:space="preserve">Цель экологического мониторинга в целом заключается в создании информационной базы, позволяющей осуществлять производственные и иные процессы на «экологически безопасном» уровне, а также решать весь комплекс природоохранных задач, возникающих в ходе производственной деятельности </w:t>
      </w:r>
      <w:r w:rsidR="00EB6633" w:rsidRPr="00A1698D">
        <w:rPr>
          <w:rFonts w:ascii="Arial" w:hAnsi="Arial" w:cs="Arial"/>
          <w:sz w:val="22"/>
          <w:szCs w:val="22"/>
          <w:lang w:val="ru-MO"/>
        </w:rPr>
        <w:t>Компании</w:t>
      </w:r>
      <w:r w:rsidRPr="00A1698D">
        <w:rPr>
          <w:rFonts w:ascii="Arial" w:hAnsi="Arial" w:cs="Arial"/>
          <w:b/>
          <w:sz w:val="22"/>
          <w:szCs w:val="22"/>
        </w:rPr>
        <w:t>.</w:t>
      </w:r>
    </w:p>
    <w:p w:rsidR="00EA40DB" w:rsidRPr="00A1698D" w:rsidRDefault="00EA40DB" w:rsidP="00A1698D">
      <w:pPr>
        <w:pStyle w:val="ab"/>
        <w:snapToGrid w:val="0"/>
        <w:spacing w:line="312" w:lineRule="auto"/>
        <w:ind w:firstLine="567"/>
        <w:jc w:val="both"/>
        <w:rPr>
          <w:rFonts w:ascii="Arial" w:hAnsi="Arial" w:cs="Arial"/>
          <w:b w:val="0"/>
          <w:sz w:val="22"/>
          <w:szCs w:val="22"/>
          <w:lang w:val="ru-MO"/>
        </w:rPr>
      </w:pPr>
      <w:r w:rsidRPr="00A1698D">
        <w:rPr>
          <w:rFonts w:ascii="Arial" w:hAnsi="Arial" w:cs="Arial"/>
          <w:b w:val="0"/>
          <w:sz w:val="22"/>
          <w:szCs w:val="22"/>
          <w:lang w:val="ru-MO"/>
        </w:rPr>
        <w:t>Возможность получить как можно быстрее необходимую информацию о состоянии природной среды в целях скорейшего реагирования и устранения негативных последствий делает экологический мониторинг универсальным средством для решения широкого спектра прикладных экологических вопросов, связанных с производст</w:t>
      </w:r>
      <w:r w:rsidR="00EB6633" w:rsidRPr="00A1698D">
        <w:rPr>
          <w:rFonts w:ascii="Arial" w:hAnsi="Arial" w:cs="Arial"/>
          <w:b w:val="0"/>
          <w:sz w:val="22"/>
          <w:szCs w:val="22"/>
          <w:lang w:val="ru-MO"/>
        </w:rPr>
        <w:t>венной деятельностью Компании</w:t>
      </w:r>
      <w:r w:rsidRPr="00A1698D">
        <w:rPr>
          <w:rFonts w:ascii="Arial" w:hAnsi="Arial" w:cs="Arial"/>
          <w:b w:val="0"/>
          <w:sz w:val="22"/>
          <w:szCs w:val="22"/>
          <w:lang w:val="ru-MO"/>
        </w:rPr>
        <w:t>.</w:t>
      </w:r>
    </w:p>
    <w:p w:rsidR="001D2D91" w:rsidRPr="00A1698D" w:rsidRDefault="001D2D91" w:rsidP="00A1698D">
      <w:pPr>
        <w:snapToGrid w:val="0"/>
        <w:spacing w:line="312" w:lineRule="auto"/>
        <w:ind w:firstLine="567"/>
        <w:jc w:val="both"/>
        <w:rPr>
          <w:rFonts w:ascii="Arial" w:hAnsi="Arial" w:cs="Arial"/>
          <w:sz w:val="22"/>
          <w:szCs w:val="22"/>
          <w:lang w:val="ru-MO"/>
        </w:rPr>
      </w:pPr>
      <w:r w:rsidRPr="00A1698D">
        <w:rPr>
          <w:rFonts w:ascii="Arial" w:hAnsi="Arial" w:cs="Arial"/>
          <w:sz w:val="22"/>
          <w:szCs w:val="22"/>
          <w:lang w:val="ru-MO"/>
        </w:rPr>
        <w:t xml:space="preserve">Отчётность по результатам производственного экологического контроля должна отражать полную информацию об исполнении программы за отчётный период, а также результаты внутренних проверок. К отчёту ПЭК предусматривается пояснительная записка о выполнении работ, составляемая </w:t>
      </w:r>
      <w:proofErr w:type="spellStart"/>
      <w:r w:rsidRPr="00A1698D">
        <w:rPr>
          <w:rFonts w:ascii="Arial" w:hAnsi="Arial" w:cs="Arial"/>
          <w:sz w:val="22"/>
          <w:szCs w:val="22"/>
          <w:lang w:val="ru-MO"/>
        </w:rPr>
        <w:t>природопользователем</w:t>
      </w:r>
      <w:proofErr w:type="spellEnd"/>
      <w:r w:rsidRPr="00A1698D">
        <w:rPr>
          <w:rFonts w:ascii="Arial" w:hAnsi="Arial" w:cs="Arial"/>
          <w:sz w:val="22"/>
          <w:szCs w:val="22"/>
          <w:lang w:val="ru-MO"/>
        </w:rPr>
        <w:t xml:space="preserve"> в произвольной форме. </w:t>
      </w:r>
    </w:p>
    <w:p w:rsidR="001D2D91" w:rsidRPr="00A1698D" w:rsidRDefault="001D2D91" w:rsidP="00A1698D">
      <w:pPr>
        <w:snapToGrid w:val="0"/>
        <w:spacing w:line="312" w:lineRule="auto"/>
        <w:ind w:firstLine="567"/>
        <w:jc w:val="both"/>
        <w:rPr>
          <w:rFonts w:ascii="Arial" w:hAnsi="Arial" w:cs="Arial"/>
          <w:sz w:val="22"/>
          <w:szCs w:val="22"/>
          <w:lang w:val="ru-MO"/>
        </w:rPr>
      </w:pPr>
      <w:r w:rsidRPr="00A1698D">
        <w:rPr>
          <w:rFonts w:ascii="Arial" w:hAnsi="Arial" w:cs="Arial"/>
          <w:sz w:val="22"/>
          <w:szCs w:val="22"/>
          <w:lang w:val="ru-MO"/>
        </w:rPr>
        <w:t>Отчётность о выполнении программы производственного экологического контроля и пояснительная записка к нему представляется в уполномоченные органы в соответствии 1 раз в квартал.</w:t>
      </w:r>
    </w:p>
    <w:p w:rsidR="001D2D91" w:rsidRPr="00A1698D" w:rsidRDefault="001D2D91" w:rsidP="00A1698D">
      <w:pPr>
        <w:pStyle w:val="25"/>
        <w:shd w:val="clear" w:color="auto" w:fill="auto"/>
        <w:spacing w:before="0" w:after="0" w:line="312" w:lineRule="auto"/>
        <w:ind w:firstLine="567"/>
        <w:jc w:val="both"/>
        <w:rPr>
          <w:rFonts w:ascii="Arial" w:hAnsi="Arial" w:cs="Arial"/>
          <w:lang w:val="ru-RU"/>
        </w:rPr>
      </w:pPr>
    </w:p>
    <w:p w:rsidR="00344CAB" w:rsidRPr="00A1698D" w:rsidRDefault="00344CAB" w:rsidP="00BF34D3">
      <w:pPr>
        <w:pStyle w:val="30"/>
        <w:numPr>
          <w:ilvl w:val="1"/>
          <w:numId w:val="32"/>
        </w:numPr>
        <w:spacing w:line="288" w:lineRule="auto"/>
        <w:ind w:left="0" w:firstLine="737"/>
        <w:jc w:val="both"/>
        <w:rPr>
          <w:rFonts w:ascii="Arial" w:hAnsi="Arial" w:cs="Arial"/>
          <w:color w:val="000000"/>
          <w:sz w:val="22"/>
          <w:szCs w:val="22"/>
        </w:rPr>
      </w:pPr>
      <w:bookmarkStart w:id="69" w:name="_Toc37157636"/>
      <w:bookmarkStart w:id="70" w:name="_Toc37336139"/>
      <w:bookmarkStart w:id="71" w:name="_Ref37338360"/>
      <w:bookmarkStart w:id="72" w:name="_Ref37338367"/>
      <w:bookmarkStart w:id="73" w:name="_Ref37338371"/>
      <w:bookmarkStart w:id="74" w:name="_Ref37338399"/>
      <w:bookmarkStart w:id="75" w:name="_Toc96059848"/>
      <w:bookmarkStart w:id="76" w:name="_Toc176104017"/>
      <w:bookmarkStart w:id="77" w:name="_Toc177044001"/>
      <w:bookmarkStart w:id="78" w:name="_Toc37157635"/>
      <w:r w:rsidRPr="00A1698D">
        <w:rPr>
          <w:rFonts w:ascii="Arial" w:hAnsi="Arial" w:cs="Arial"/>
          <w:color w:val="000000"/>
          <w:sz w:val="22"/>
          <w:szCs w:val="22"/>
        </w:rPr>
        <w:lastRenderedPageBreak/>
        <w:t>Организация внутренних проверок</w:t>
      </w:r>
      <w:bookmarkEnd w:id="69"/>
      <w:bookmarkEnd w:id="70"/>
      <w:bookmarkEnd w:id="71"/>
      <w:bookmarkEnd w:id="72"/>
      <w:bookmarkEnd w:id="73"/>
      <w:bookmarkEnd w:id="74"/>
      <w:bookmarkEnd w:id="75"/>
    </w:p>
    <w:p w:rsidR="00344CAB" w:rsidRPr="00A1698D" w:rsidRDefault="00344CAB" w:rsidP="00BF34D3">
      <w:pPr>
        <w:spacing w:line="288" w:lineRule="auto"/>
        <w:ind w:firstLine="737"/>
        <w:jc w:val="both"/>
        <w:rPr>
          <w:rFonts w:ascii="Arial" w:hAnsi="Arial" w:cs="Arial"/>
          <w:sz w:val="22"/>
          <w:szCs w:val="22"/>
        </w:rPr>
      </w:pPr>
      <w:r w:rsidRPr="00A1698D">
        <w:rPr>
          <w:rFonts w:ascii="Arial" w:hAnsi="Arial" w:cs="Arial"/>
          <w:sz w:val="22"/>
          <w:szCs w:val="22"/>
        </w:rPr>
        <w:t xml:space="preserve">В соответствии со статьей </w:t>
      </w:r>
      <w:r w:rsidR="00061E2A" w:rsidRPr="00A1698D">
        <w:rPr>
          <w:rFonts w:ascii="Arial" w:hAnsi="Arial" w:cs="Arial"/>
          <w:sz w:val="22"/>
          <w:szCs w:val="22"/>
        </w:rPr>
        <w:t>189</w:t>
      </w:r>
      <w:r w:rsidRPr="00A1698D">
        <w:rPr>
          <w:rFonts w:ascii="Arial" w:hAnsi="Arial" w:cs="Arial"/>
          <w:sz w:val="22"/>
          <w:szCs w:val="22"/>
        </w:rPr>
        <w:t xml:space="preserve"> Экологического Кодекса </w:t>
      </w:r>
      <w:r w:rsidR="00061E2A" w:rsidRPr="00A1698D">
        <w:rPr>
          <w:rFonts w:ascii="Arial" w:hAnsi="Arial" w:cs="Arial"/>
          <w:sz w:val="22"/>
          <w:szCs w:val="22"/>
        </w:rPr>
        <w:t>Оператор объекта</w:t>
      </w:r>
      <w:r w:rsidRPr="00A1698D">
        <w:rPr>
          <w:rFonts w:ascii="Arial" w:hAnsi="Arial" w:cs="Arial"/>
          <w:sz w:val="22"/>
          <w:szCs w:val="22"/>
        </w:rPr>
        <w:t xml:space="preserve"> обязан принять меры по регулярной внутренней проверке соблюдения экологического законодательства Республики Казахстан и сопоставлению результатов производственного экологического контроля с условиями экологического и иных разрешений.</w:t>
      </w:r>
    </w:p>
    <w:p w:rsidR="00344CAB" w:rsidRPr="00A1698D" w:rsidRDefault="00344CAB" w:rsidP="00BF34D3">
      <w:pPr>
        <w:spacing w:line="288" w:lineRule="auto"/>
        <w:ind w:firstLine="737"/>
        <w:jc w:val="both"/>
        <w:rPr>
          <w:rFonts w:ascii="Arial" w:hAnsi="Arial" w:cs="Arial"/>
          <w:sz w:val="22"/>
          <w:szCs w:val="22"/>
        </w:rPr>
      </w:pPr>
      <w:r w:rsidRPr="00A1698D">
        <w:rPr>
          <w:rFonts w:ascii="Arial" w:hAnsi="Arial" w:cs="Arial"/>
          <w:sz w:val="22"/>
          <w:szCs w:val="22"/>
        </w:rPr>
        <w:t xml:space="preserve">Обязанности проведения внутренних проверок </w:t>
      </w:r>
      <w:r w:rsidR="00061E2A" w:rsidRPr="00A1698D">
        <w:rPr>
          <w:rFonts w:ascii="Arial" w:hAnsi="Arial" w:cs="Arial"/>
          <w:sz w:val="22"/>
          <w:szCs w:val="22"/>
        </w:rPr>
        <w:t>в Компании</w:t>
      </w:r>
      <w:r w:rsidRPr="00A1698D">
        <w:rPr>
          <w:rFonts w:ascii="Arial" w:hAnsi="Arial" w:cs="Arial"/>
          <w:sz w:val="22"/>
          <w:szCs w:val="22"/>
        </w:rPr>
        <w:t xml:space="preserve"> </w:t>
      </w:r>
      <w:r w:rsidR="00061E2A" w:rsidRPr="00A1698D">
        <w:rPr>
          <w:rFonts w:ascii="Arial" w:hAnsi="Arial" w:cs="Arial"/>
          <w:sz w:val="22"/>
          <w:szCs w:val="22"/>
        </w:rPr>
        <w:t>возлагаются на</w:t>
      </w:r>
      <w:r w:rsidRPr="00A1698D">
        <w:rPr>
          <w:rFonts w:ascii="Arial" w:hAnsi="Arial" w:cs="Arial"/>
          <w:sz w:val="22"/>
          <w:szCs w:val="22"/>
        </w:rPr>
        <w:t xml:space="preserve"> инженера </w:t>
      </w:r>
      <w:r w:rsidR="00061E2A" w:rsidRPr="00A1698D">
        <w:rPr>
          <w:rFonts w:ascii="Arial" w:hAnsi="Arial" w:cs="Arial"/>
          <w:sz w:val="22"/>
          <w:szCs w:val="22"/>
        </w:rPr>
        <w:t>–</w:t>
      </w:r>
      <w:r w:rsidRPr="00A1698D">
        <w:rPr>
          <w:rFonts w:ascii="Arial" w:hAnsi="Arial" w:cs="Arial"/>
          <w:sz w:val="22"/>
          <w:szCs w:val="22"/>
        </w:rPr>
        <w:t xml:space="preserve"> эколога</w:t>
      </w:r>
      <w:r w:rsidR="00061E2A" w:rsidRPr="00A1698D">
        <w:rPr>
          <w:rFonts w:ascii="Arial" w:hAnsi="Arial" w:cs="Arial"/>
          <w:sz w:val="22"/>
          <w:szCs w:val="22"/>
        </w:rPr>
        <w:t xml:space="preserve"> и/или </w:t>
      </w:r>
      <w:r w:rsidR="000745A8" w:rsidRPr="00A1698D">
        <w:rPr>
          <w:rFonts w:ascii="Arial" w:hAnsi="Arial" w:cs="Arial"/>
          <w:sz w:val="22"/>
          <w:szCs w:val="22"/>
        </w:rPr>
        <w:t>лицо,</w:t>
      </w:r>
      <w:r w:rsidR="00061E2A" w:rsidRPr="00A1698D">
        <w:rPr>
          <w:rFonts w:ascii="Arial" w:hAnsi="Arial" w:cs="Arial"/>
          <w:sz w:val="22"/>
          <w:szCs w:val="22"/>
        </w:rPr>
        <w:t xml:space="preserve"> его замещающее </w:t>
      </w:r>
      <w:proofErr w:type="gramStart"/>
      <w:r w:rsidR="00061E2A" w:rsidRPr="00A1698D">
        <w:rPr>
          <w:rFonts w:ascii="Arial" w:hAnsi="Arial" w:cs="Arial"/>
          <w:sz w:val="22"/>
          <w:szCs w:val="22"/>
        </w:rPr>
        <w:t>согласно Приказа</w:t>
      </w:r>
      <w:proofErr w:type="gramEnd"/>
      <w:r w:rsidR="00061E2A" w:rsidRPr="00A1698D">
        <w:rPr>
          <w:rFonts w:ascii="Arial" w:hAnsi="Arial" w:cs="Arial"/>
          <w:sz w:val="22"/>
          <w:szCs w:val="22"/>
        </w:rPr>
        <w:t xml:space="preserve"> Директора</w:t>
      </w:r>
      <w:r w:rsidRPr="00A1698D">
        <w:rPr>
          <w:rFonts w:ascii="Arial" w:hAnsi="Arial" w:cs="Arial"/>
          <w:sz w:val="22"/>
          <w:szCs w:val="22"/>
        </w:rPr>
        <w:t xml:space="preserve">. </w:t>
      </w:r>
    </w:p>
    <w:p w:rsidR="00344CAB" w:rsidRPr="00A1698D" w:rsidRDefault="00344CAB" w:rsidP="00BF34D3">
      <w:pPr>
        <w:spacing w:line="288" w:lineRule="auto"/>
        <w:ind w:firstLine="737"/>
        <w:jc w:val="both"/>
        <w:rPr>
          <w:rFonts w:ascii="Arial" w:hAnsi="Arial" w:cs="Arial"/>
          <w:sz w:val="22"/>
          <w:szCs w:val="22"/>
        </w:rPr>
      </w:pPr>
      <w:r w:rsidRPr="00A1698D">
        <w:rPr>
          <w:rFonts w:ascii="Arial" w:hAnsi="Arial" w:cs="Arial"/>
          <w:sz w:val="22"/>
          <w:szCs w:val="22"/>
        </w:rPr>
        <w:t>Ежемесячно производится сбор исходных фактических данных для проведения аналитического расчета выбросов вредных веществ в атмосферу.</w:t>
      </w:r>
    </w:p>
    <w:p w:rsidR="00B24291" w:rsidRPr="00A1698D" w:rsidRDefault="00B24291" w:rsidP="00BF34D3">
      <w:pPr>
        <w:spacing w:line="288" w:lineRule="auto"/>
        <w:ind w:firstLine="737"/>
        <w:jc w:val="both"/>
        <w:outlineLvl w:val="0"/>
        <w:rPr>
          <w:rFonts w:ascii="Arial" w:hAnsi="Arial" w:cs="Arial"/>
          <w:b/>
          <w:color w:val="000000"/>
          <w:sz w:val="22"/>
          <w:szCs w:val="22"/>
        </w:rPr>
      </w:pPr>
      <w:bookmarkStart w:id="79" w:name="_Toc96059849"/>
      <w:r w:rsidRPr="00A1698D">
        <w:rPr>
          <w:rFonts w:ascii="Arial" w:hAnsi="Arial" w:cs="Arial"/>
          <w:b/>
          <w:color w:val="000000"/>
          <w:sz w:val="22"/>
          <w:szCs w:val="22"/>
        </w:rPr>
        <w:t>Таблица 11. План-график внутренних проверок и процедур устранения нарушений экологического законодательства</w:t>
      </w:r>
      <w:bookmarkEnd w:id="79"/>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
        <w:gridCol w:w="4681"/>
        <w:gridCol w:w="3904"/>
      </w:tblGrid>
      <w:tr w:rsidR="001D2D91" w:rsidRPr="00BF34D3" w:rsidTr="009009AE">
        <w:tc>
          <w:tcPr>
            <w:tcW w:w="593" w:type="dxa"/>
          </w:tcPr>
          <w:p w:rsidR="001D2D91" w:rsidRPr="00BF34D3" w:rsidRDefault="001D2D91" w:rsidP="00427F46">
            <w:pPr>
              <w:contextualSpacing/>
              <w:jc w:val="center"/>
              <w:rPr>
                <w:rFonts w:ascii="Arial" w:hAnsi="Arial" w:cs="Arial"/>
                <w:b/>
                <w:sz w:val="20"/>
                <w:szCs w:val="20"/>
              </w:rPr>
            </w:pPr>
            <w:r w:rsidRPr="00BF34D3">
              <w:rPr>
                <w:rFonts w:ascii="Arial" w:hAnsi="Arial" w:cs="Arial"/>
                <w:b/>
                <w:sz w:val="20"/>
                <w:szCs w:val="20"/>
              </w:rPr>
              <w:t>№</w:t>
            </w:r>
          </w:p>
        </w:tc>
        <w:tc>
          <w:tcPr>
            <w:tcW w:w="4681" w:type="dxa"/>
          </w:tcPr>
          <w:p w:rsidR="001D2D91" w:rsidRPr="00BF34D3" w:rsidRDefault="001D2D91" w:rsidP="00427F46">
            <w:pPr>
              <w:contextualSpacing/>
              <w:jc w:val="center"/>
              <w:rPr>
                <w:rFonts w:ascii="Arial" w:hAnsi="Arial" w:cs="Arial"/>
                <w:b/>
                <w:sz w:val="20"/>
                <w:szCs w:val="20"/>
              </w:rPr>
            </w:pPr>
            <w:r w:rsidRPr="00BF34D3">
              <w:rPr>
                <w:rFonts w:ascii="Arial" w:hAnsi="Arial" w:cs="Arial"/>
                <w:b/>
                <w:sz w:val="20"/>
                <w:szCs w:val="20"/>
              </w:rPr>
              <w:t>Подразделение предприятия</w:t>
            </w:r>
          </w:p>
        </w:tc>
        <w:tc>
          <w:tcPr>
            <w:tcW w:w="3904" w:type="dxa"/>
          </w:tcPr>
          <w:p w:rsidR="001D2D91" w:rsidRPr="00BF34D3" w:rsidRDefault="001D2D91" w:rsidP="00427F46">
            <w:pPr>
              <w:contextualSpacing/>
              <w:jc w:val="center"/>
              <w:rPr>
                <w:rFonts w:ascii="Arial" w:hAnsi="Arial" w:cs="Arial"/>
                <w:b/>
                <w:sz w:val="20"/>
                <w:szCs w:val="20"/>
              </w:rPr>
            </w:pPr>
            <w:r w:rsidRPr="00BF34D3">
              <w:rPr>
                <w:rFonts w:ascii="Arial" w:hAnsi="Arial" w:cs="Arial"/>
                <w:b/>
                <w:sz w:val="20"/>
                <w:szCs w:val="20"/>
              </w:rPr>
              <w:t>Периодичность проведения</w:t>
            </w:r>
          </w:p>
        </w:tc>
      </w:tr>
      <w:tr w:rsidR="001D2D91" w:rsidRPr="00BF34D3" w:rsidTr="009009AE">
        <w:tc>
          <w:tcPr>
            <w:tcW w:w="593" w:type="dxa"/>
          </w:tcPr>
          <w:p w:rsidR="001D2D91" w:rsidRPr="00BF34D3" w:rsidRDefault="001D2D91" w:rsidP="00427F46">
            <w:pPr>
              <w:contextualSpacing/>
              <w:jc w:val="center"/>
              <w:rPr>
                <w:rFonts w:ascii="Arial" w:hAnsi="Arial" w:cs="Arial"/>
                <w:b/>
                <w:sz w:val="20"/>
                <w:szCs w:val="20"/>
              </w:rPr>
            </w:pPr>
            <w:r w:rsidRPr="00BF34D3">
              <w:rPr>
                <w:rFonts w:ascii="Arial" w:hAnsi="Arial" w:cs="Arial"/>
                <w:b/>
                <w:sz w:val="20"/>
                <w:szCs w:val="20"/>
              </w:rPr>
              <w:t>1</w:t>
            </w:r>
          </w:p>
        </w:tc>
        <w:tc>
          <w:tcPr>
            <w:tcW w:w="4681" w:type="dxa"/>
          </w:tcPr>
          <w:p w:rsidR="001D2D91" w:rsidRPr="00BF34D3" w:rsidRDefault="001D2D91" w:rsidP="00427F46">
            <w:pPr>
              <w:contextualSpacing/>
              <w:jc w:val="center"/>
              <w:rPr>
                <w:rFonts w:ascii="Arial" w:hAnsi="Arial" w:cs="Arial"/>
                <w:b/>
                <w:sz w:val="20"/>
                <w:szCs w:val="20"/>
              </w:rPr>
            </w:pPr>
            <w:r w:rsidRPr="00BF34D3">
              <w:rPr>
                <w:rFonts w:ascii="Arial" w:hAnsi="Arial" w:cs="Arial"/>
                <w:b/>
                <w:sz w:val="20"/>
                <w:szCs w:val="20"/>
              </w:rPr>
              <w:t>2</w:t>
            </w:r>
          </w:p>
        </w:tc>
        <w:tc>
          <w:tcPr>
            <w:tcW w:w="3904" w:type="dxa"/>
          </w:tcPr>
          <w:p w:rsidR="001D2D91" w:rsidRPr="00BF34D3" w:rsidRDefault="001D2D91" w:rsidP="00427F46">
            <w:pPr>
              <w:contextualSpacing/>
              <w:jc w:val="center"/>
              <w:rPr>
                <w:rFonts w:ascii="Arial" w:hAnsi="Arial" w:cs="Arial"/>
                <w:b/>
                <w:sz w:val="20"/>
                <w:szCs w:val="20"/>
              </w:rPr>
            </w:pPr>
            <w:r w:rsidRPr="00BF34D3">
              <w:rPr>
                <w:rFonts w:ascii="Arial" w:hAnsi="Arial" w:cs="Arial"/>
                <w:b/>
                <w:sz w:val="20"/>
                <w:szCs w:val="20"/>
              </w:rPr>
              <w:t>3</w:t>
            </w:r>
          </w:p>
        </w:tc>
      </w:tr>
      <w:tr w:rsidR="001D2D91" w:rsidRPr="00BF34D3" w:rsidTr="009009AE">
        <w:tc>
          <w:tcPr>
            <w:tcW w:w="593" w:type="dxa"/>
          </w:tcPr>
          <w:p w:rsidR="001D2D91" w:rsidRPr="00BF34D3" w:rsidRDefault="001D2D91" w:rsidP="00427F46">
            <w:pPr>
              <w:contextualSpacing/>
              <w:jc w:val="both"/>
              <w:rPr>
                <w:rFonts w:ascii="Arial" w:hAnsi="Arial" w:cs="Arial"/>
                <w:sz w:val="20"/>
                <w:szCs w:val="20"/>
              </w:rPr>
            </w:pPr>
            <w:r w:rsidRPr="00BF34D3">
              <w:rPr>
                <w:rFonts w:ascii="Arial" w:hAnsi="Arial" w:cs="Arial"/>
                <w:sz w:val="20"/>
                <w:szCs w:val="20"/>
              </w:rPr>
              <w:t>1</w:t>
            </w:r>
          </w:p>
        </w:tc>
        <w:tc>
          <w:tcPr>
            <w:tcW w:w="4681" w:type="dxa"/>
          </w:tcPr>
          <w:p w:rsidR="001D2D91" w:rsidRPr="00BF34D3" w:rsidRDefault="009009AE" w:rsidP="00427F46">
            <w:pPr>
              <w:contextualSpacing/>
              <w:jc w:val="both"/>
              <w:rPr>
                <w:rFonts w:ascii="Arial" w:hAnsi="Arial" w:cs="Arial"/>
                <w:sz w:val="20"/>
                <w:szCs w:val="20"/>
              </w:rPr>
            </w:pPr>
            <w:r w:rsidRPr="00BF34D3">
              <w:rPr>
                <w:rFonts w:ascii="Arial" w:hAnsi="Arial" w:cs="Arial"/>
                <w:sz w:val="20"/>
                <w:szCs w:val="20"/>
              </w:rPr>
              <w:t>ТОО «</w:t>
            </w:r>
            <w:r w:rsidR="00A1698D" w:rsidRPr="00BF34D3">
              <w:rPr>
                <w:rFonts w:ascii="Arial" w:hAnsi="Arial" w:cs="Arial"/>
                <w:sz w:val="20"/>
                <w:szCs w:val="20"/>
              </w:rPr>
              <w:t>Амангельды Газ</w:t>
            </w:r>
            <w:r w:rsidRPr="00BF34D3">
              <w:rPr>
                <w:rFonts w:ascii="Arial" w:hAnsi="Arial" w:cs="Arial"/>
                <w:sz w:val="20"/>
                <w:szCs w:val="20"/>
              </w:rPr>
              <w:t>»</w:t>
            </w:r>
            <w:r w:rsidR="00E62CBA" w:rsidRPr="00BF34D3">
              <w:rPr>
                <w:rFonts w:ascii="Arial" w:hAnsi="Arial" w:cs="Arial"/>
                <w:sz w:val="20"/>
                <w:szCs w:val="20"/>
              </w:rPr>
              <w:t xml:space="preserve"> ЦУПС</w:t>
            </w:r>
          </w:p>
        </w:tc>
        <w:tc>
          <w:tcPr>
            <w:tcW w:w="3904" w:type="dxa"/>
          </w:tcPr>
          <w:p w:rsidR="001D2D91" w:rsidRPr="00BF34D3" w:rsidRDefault="001D2D91" w:rsidP="00427F46">
            <w:pPr>
              <w:contextualSpacing/>
              <w:jc w:val="both"/>
              <w:rPr>
                <w:rFonts w:ascii="Arial" w:hAnsi="Arial" w:cs="Arial"/>
                <w:sz w:val="20"/>
                <w:szCs w:val="20"/>
              </w:rPr>
            </w:pPr>
            <w:r w:rsidRPr="00BF34D3">
              <w:rPr>
                <w:rFonts w:ascii="Arial" w:hAnsi="Arial" w:cs="Arial"/>
                <w:sz w:val="20"/>
                <w:szCs w:val="20"/>
              </w:rPr>
              <w:t>1 раз</w:t>
            </w:r>
            <w:r w:rsidR="00E62CBA" w:rsidRPr="00BF34D3">
              <w:rPr>
                <w:rFonts w:ascii="Arial" w:hAnsi="Arial" w:cs="Arial"/>
                <w:sz w:val="20"/>
                <w:szCs w:val="20"/>
              </w:rPr>
              <w:t xml:space="preserve"> в квартал</w:t>
            </w:r>
          </w:p>
        </w:tc>
      </w:tr>
      <w:tr w:rsidR="001D2D91" w:rsidRPr="00BF34D3" w:rsidTr="009009AE">
        <w:tc>
          <w:tcPr>
            <w:tcW w:w="593" w:type="dxa"/>
          </w:tcPr>
          <w:p w:rsidR="001D2D91" w:rsidRPr="00BF34D3" w:rsidRDefault="001D2D91" w:rsidP="00427F46">
            <w:pPr>
              <w:contextualSpacing/>
              <w:jc w:val="both"/>
              <w:rPr>
                <w:rFonts w:ascii="Arial" w:hAnsi="Arial" w:cs="Arial"/>
                <w:sz w:val="20"/>
                <w:szCs w:val="20"/>
              </w:rPr>
            </w:pPr>
            <w:r w:rsidRPr="00BF34D3">
              <w:rPr>
                <w:rFonts w:ascii="Arial" w:hAnsi="Arial" w:cs="Arial"/>
                <w:sz w:val="20"/>
                <w:szCs w:val="20"/>
              </w:rPr>
              <w:t>2</w:t>
            </w:r>
          </w:p>
        </w:tc>
        <w:tc>
          <w:tcPr>
            <w:tcW w:w="4681" w:type="dxa"/>
          </w:tcPr>
          <w:p w:rsidR="001D2D91" w:rsidRPr="00BF34D3" w:rsidRDefault="009009AE" w:rsidP="00427F46">
            <w:pPr>
              <w:contextualSpacing/>
              <w:jc w:val="both"/>
              <w:rPr>
                <w:rFonts w:ascii="Arial" w:hAnsi="Arial" w:cs="Arial"/>
                <w:sz w:val="20"/>
                <w:szCs w:val="20"/>
              </w:rPr>
            </w:pPr>
            <w:r w:rsidRPr="00BF34D3">
              <w:rPr>
                <w:rFonts w:ascii="Arial" w:hAnsi="Arial" w:cs="Arial"/>
                <w:sz w:val="20"/>
                <w:szCs w:val="20"/>
              </w:rPr>
              <w:t>ТОО «</w:t>
            </w:r>
            <w:r w:rsidR="00A1698D" w:rsidRPr="00BF34D3">
              <w:rPr>
                <w:rFonts w:ascii="Arial" w:hAnsi="Arial" w:cs="Arial"/>
                <w:sz w:val="20"/>
                <w:szCs w:val="20"/>
              </w:rPr>
              <w:t>Амангельды Газ</w:t>
            </w:r>
            <w:r w:rsidRPr="00BF34D3">
              <w:rPr>
                <w:rFonts w:ascii="Arial" w:hAnsi="Arial" w:cs="Arial"/>
                <w:sz w:val="20"/>
                <w:szCs w:val="20"/>
              </w:rPr>
              <w:t xml:space="preserve">», </w:t>
            </w:r>
            <w:r w:rsidR="00E62CBA" w:rsidRPr="00BF34D3">
              <w:rPr>
                <w:rFonts w:ascii="Arial" w:hAnsi="Arial" w:cs="Arial"/>
                <w:sz w:val="20"/>
                <w:szCs w:val="20"/>
              </w:rPr>
              <w:t>вахтовый поселок</w:t>
            </w:r>
          </w:p>
        </w:tc>
        <w:tc>
          <w:tcPr>
            <w:tcW w:w="3904" w:type="dxa"/>
          </w:tcPr>
          <w:p w:rsidR="001D2D91" w:rsidRPr="00BF34D3" w:rsidRDefault="00E62CBA" w:rsidP="00427F46">
            <w:pPr>
              <w:contextualSpacing/>
              <w:jc w:val="both"/>
              <w:rPr>
                <w:rFonts w:ascii="Arial" w:hAnsi="Arial" w:cs="Arial"/>
                <w:sz w:val="20"/>
                <w:szCs w:val="20"/>
              </w:rPr>
            </w:pPr>
            <w:r w:rsidRPr="00BF34D3">
              <w:rPr>
                <w:rFonts w:ascii="Arial" w:hAnsi="Arial" w:cs="Arial"/>
                <w:sz w:val="20"/>
                <w:szCs w:val="20"/>
              </w:rPr>
              <w:t>1 раз в квартал</w:t>
            </w:r>
          </w:p>
        </w:tc>
      </w:tr>
    </w:tbl>
    <w:p w:rsidR="001D2D91" w:rsidRPr="00A1698D" w:rsidRDefault="001D2D91" w:rsidP="00BF34D3">
      <w:pPr>
        <w:spacing w:line="288" w:lineRule="auto"/>
        <w:ind w:firstLine="737"/>
        <w:jc w:val="both"/>
        <w:rPr>
          <w:rFonts w:ascii="Arial" w:hAnsi="Arial" w:cs="Arial"/>
          <w:b/>
          <w:color w:val="000000"/>
          <w:sz w:val="22"/>
          <w:szCs w:val="22"/>
        </w:rPr>
      </w:pPr>
    </w:p>
    <w:p w:rsidR="001D2D91" w:rsidRPr="00A1698D" w:rsidRDefault="001D2D91" w:rsidP="00BF34D3">
      <w:pPr>
        <w:spacing w:line="288" w:lineRule="auto"/>
        <w:ind w:firstLine="737"/>
        <w:contextualSpacing/>
        <w:jc w:val="both"/>
        <w:rPr>
          <w:rFonts w:ascii="Arial" w:hAnsi="Arial" w:cs="Arial"/>
          <w:sz w:val="22"/>
          <w:szCs w:val="22"/>
        </w:rPr>
      </w:pPr>
      <w:proofErr w:type="gramStart"/>
      <w:r w:rsidRPr="00A1698D">
        <w:rPr>
          <w:rFonts w:ascii="Arial" w:hAnsi="Arial" w:cs="Arial"/>
          <w:sz w:val="22"/>
          <w:szCs w:val="22"/>
        </w:rPr>
        <w:t>Контроль за</w:t>
      </w:r>
      <w:proofErr w:type="gramEnd"/>
      <w:r w:rsidRPr="00A1698D">
        <w:rPr>
          <w:rFonts w:ascii="Arial" w:hAnsi="Arial" w:cs="Arial"/>
          <w:sz w:val="22"/>
          <w:szCs w:val="22"/>
        </w:rPr>
        <w:t xml:space="preserve"> проведением производственного экологического контроля в области охраны окружающей среды возлагается </w:t>
      </w:r>
      <w:r w:rsidRPr="00A1698D">
        <w:rPr>
          <w:rFonts w:ascii="Arial" w:hAnsi="Arial" w:cs="Arial"/>
          <w:color w:val="000000"/>
          <w:sz w:val="22"/>
          <w:szCs w:val="22"/>
        </w:rPr>
        <w:t>на инженера по ТБ.</w:t>
      </w:r>
    </w:p>
    <w:p w:rsidR="001D2D91" w:rsidRPr="00A1698D" w:rsidRDefault="001D2D91" w:rsidP="00BF34D3">
      <w:pPr>
        <w:spacing w:line="288" w:lineRule="auto"/>
        <w:ind w:firstLine="737"/>
        <w:contextualSpacing/>
        <w:jc w:val="both"/>
        <w:rPr>
          <w:rFonts w:ascii="Arial" w:hAnsi="Arial" w:cs="Arial"/>
          <w:sz w:val="22"/>
          <w:szCs w:val="22"/>
        </w:rPr>
      </w:pPr>
      <w:r w:rsidRPr="00A1698D">
        <w:rPr>
          <w:rFonts w:ascii="Arial" w:hAnsi="Arial" w:cs="Arial"/>
          <w:sz w:val="22"/>
          <w:szCs w:val="22"/>
        </w:rPr>
        <w:t>В ходе внутренних проверок контролируется:</w:t>
      </w:r>
    </w:p>
    <w:p w:rsidR="001D2D91" w:rsidRPr="00A1698D" w:rsidRDefault="001D2D91" w:rsidP="00BF34D3">
      <w:pPr>
        <w:spacing w:line="288" w:lineRule="auto"/>
        <w:ind w:firstLine="737"/>
        <w:contextualSpacing/>
        <w:jc w:val="both"/>
        <w:rPr>
          <w:rFonts w:ascii="Arial" w:hAnsi="Arial" w:cs="Arial"/>
          <w:sz w:val="22"/>
          <w:szCs w:val="22"/>
        </w:rPr>
      </w:pPr>
      <w:r w:rsidRPr="00A1698D">
        <w:rPr>
          <w:rFonts w:ascii="Arial" w:hAnsi="Arial" w:cs="Arial"/>
          <w:sz w:val="22"/>
          <w:szCs w:val="22"/>
        </w:rPr>
        <w:t>1. Выполнение мероприятий, предусмотренных программой производственного экологического контроля;</w:t>
      </w:r>
    </w:p>
    <w:p w:rsidR="001D2D91" w:rsidRPr="00A1698D" w:rsidRDefault="001D2D91" w:rsidP="00BF34D3">
      <w:pPr>
        <w:spacing w:line="288" w:lineRule="auto"/>
        <w:ind w:firstLine="737"/>
        <w:contextualSpacing/>
        <w:jc w:val="both"/>
        <w:rPr>
          <w:rFonts w:ascii="Arial" w:hAnsi="Arial" w:cs="Arial"/>
          <w:sz w:val="22"/>
          <w:szCs w:val="22"/>
        </w:rPr>
      </w:pPr>
      <w:r w:rsidRPr="00A1698D">
        <w:rPr>
          <w:rFonts w:ascii="Arial" w:hAnsi="Arial" w:cs="Arial"/>
          <w:sz w:val="22"/>
          <w:szCs w:val="22"/>
        </w:rPr>
        <w:t>2. Следование производственным инструкциям и правилам, относящимся к охране окружающей среды;</w:t>
      </w:r>
    </w:p>
    <w:p w:rsidR="001D2D91" w:rsidRPr="00A1698D" w:rsidRDefault="001D2D91" w:rsidP="00BF34D3">
      <w:pPr>
        <w:spacing w:line="288" w:lineRule="auto"/>
        <w:ind w:firstLine="737"/>
        <w:contextualSpacing/>
        <w:jc w:val="both"/>
        <w:rPr>
          <w:rFonts w:ascii="Arial" w:hAnsi="Arial" w:cs="Arial"/>
          <w:sz w:val="22"/>
          <w:szCs w:val="22"/>
        </w:rPr>
      </w:pPr>
      <w:r w:rsidRPr="00A1698D">
        <w:rPr>
          <w:rFonts w:ascii="Arial" w:hAnsi="Arial" w:cs="Arial"/>
          <w:sz w:val="22"/>
          <w:szCs w:val="22"/>
        </w:rPr>
        <w:t>3. Выполнение условий экологического разрешения;</w:t>
      </w:r>
    </w:p>
    <w:p w:rsidR="001D2D91" w:rsidRPr="00A1698D" w:rsidRDefault="001D2D91" w:rsidP="00BF34D3">
      <w:pPr>
        <w:spacing w:line="288" w:lineRule="auto"/>
        <w:ind w:firstLine="737"/>
        <w:contextualSpacing/>
        <w:jc w:val="both"/>
        <w:rPr>
          <w:rFonts w:ascii="Arial" w:hAnsi="Arial" w:cs="Arial"/>
          <w:sz w:val="22"/>
          <w:szCs w:val="22"/>
        </w:rPr>
      </w:pPr>
      <w:r w:rsidRPr="00A1698D">
        <w:rPr>
          <w:rFonts w:ascii="Arial" w:hAnsi="Arial" w:cs="Arial"/>
          <w:sz w:val="22"/>
          <w:szCs w:val="22"/>
        </w:rPr>
        <w:t>4. Правильность ведения учета и отчетности по результатам производственного экологического контроля;</w:t>
      </w:r>
    </w:p>
    <w:p w:rsidR="001D2D91" w:rsidRPr="00A1698D" w:rsidRDefault="001D2D91" w:rsidP="00BF34D3">
      <w:pPr>
        <w:spacing w:line="288" w:lineRule="auto"/>
        <w:ind w:firstLine="737"/>
        <w:contextualSpacing/>
        <w:jc w:val="both"/>
        <w:rPr>
          <w:rFonts w:ascii="Arial" w:hAnsi="Arial" w:cs="Arial"/>
          <w:sz w:val="22"/>
          <w:szCs w:val="22"/>
        </w:rPr>
      </w:pPr>
      <w:r w:rsidRPr="00A1698D">
        <w:rPr>
          <w:rFonts w:ascii="Arial" w:hAnsi="Arial" w:cs="Arial"/>
          <w:sz w:val="22"/>
          <w:szCs w:val="22"/>
        </w:rPr>
        <w:t>5. Исполнение требований экологического  кодекса при производственных работах;</w:t>
      </w:r>
    </w:p>
    <w:p w:rsidR="001D2D91" w:rsidRPr="00A1698D" w:rsidRDefault="001D2D91" w:rsidP="00BF34D3">
      <w:pPr>
        <w:spacing w:line="288" w:lineRule="auto"/>
        <w:ind w:firstLine="737"/>
        <w:contextualSpacing/>
        <w:jc w:val="both"/>
        <w:rPr>
          <w:rFonts w:ascii="Arial" w:hAnsi="Arial" w:cs="Arial"/>
          <w:sz w:val="22"/>
          <w:szCs w:val="22"/>
        </w:rPr>
      </w:pPr>
      <w:r w:rsidRPr="00A1698D">
        <w:rPr>
          <w:rFonts w:ascii="Arial" w:hAnsi="Arial" w:cs="Arial"/>
          <w:sz w:val="22"/>
          <w:szCs w:val="22"/>
        </w:rPr>
        <w:t>6. Исполнение экологических требований при обращении с земельными ресурсами;</w:t>
      </w:r>
    </w:p>
    <w:p w:rsidR="001D2D91" w:rsidRPr="00A1698D" w:rsidRDefault="001D2D91" w:rsidP="00BF34D3">
      <w:pPr>
        <w:spacing w:line="288" w:lineRule="auto"/>
        <w:ind w:firstLine="737"/>
        <w:contextualSpacing/>
        <w:jc w:val="both"/>
        <w:rPr>
          <w:rFonts w:ascii="Arial" w:hAnsi="Arial" w:cs="Arial"/>
          <w:sz w:val="22"/>
          <w:szCs w:val="22"/>
        </w:rPr>
      </w:pPr>
      <w:r w:rsidRPr="00A1698D">
        <w:rPr>
          <w:rFonts w:ascii="Arial" w:hAnsi="Arial" w:cs="Arial"/>
          <w:sz w:val="22"/>
          <w:szCs w:val="22"/>
        </w:rPr>
        <w:t>7. Исполнение проектных решений при производственных работах;</w:t>
      </w:r>
    </w:p>
    <w:p w:rsidR="001D2D91" w:rsidRPr="00A1698D" w:rsidRDefault="001D2D91" w:rsidP="00BF34D3">
      <w:pPr>
        <w:spacing w:line="288" w:lineRule="auto"/>
        <w:ind w:firstLine="737"/>
        <w:contextualSpacing/>
        <w:jc w:val="both"/>
        <w:rPr>
          <w:rFonts w:ascii="Arial" w:hAnsi="Arial" w:cs="Arial"/>
          <w:sz w:val="22"/>
          <w:szCs w:val="22"/>
        </w:rPr>
      </w:pPr>
      <w:r w:rsidRPr="00A1698D">
        <w:rPr>
          <w:rFonts w:ascii="Arial" w:hAnsi="Arial" w:cs="Arial"/>
          <w:sz w:val="22"/>
          <w:szCs w:val="22"/>
        </w:rPr>
        <w:t xml:space="preserve">8. Контроль за исполнением плана </w:t>
      </w:r>
      <w:proofErr w:type="gramStart"/>
      <w:r w:rsidRPr="00A1698D">
        <w:rPr>
          <w:rFonts w:ascii="Arial" w:hAnsi="Arial" w:cs="Arial"/>
          <w:sz w:val="22"/>
          <w:szCs w:val="22"/>
        </w:rPr>
        <w:t>природоохранных</w:t>
      </w:r>
      <w:proofErr w:type="gramEnd"/>
      <w:r w:rsidRPr="00A1698D">
        <w:rPr>
          <w:rFonts w:ascii="Arial" w:hAnsi="Arial" w:cs="Arial"/>
          <w:sz w:val="22"/>
          <w:szCs w:val="22"/>
        </w:rPr>
        <w:t xml:space="preserve"> мероприятии.</w:t>
      </w:r>
    </w:p>
    <w:p w:rsidR="001D2D91" w:rsidRPr="00A1698D" w:rsidRDefault="001D2D91" w:rsidP="00BF34D3">
      <w:pPr>
        <w:spacing w:line="288" w:lineRule="auto"/>
        <w:ind w:firstLine="737"/>
        <w:jc w:val="both"/>
        <w:rPr>
          <w:rFonts w:ascii="Arial" w:hAnsi="Arial" w:cs="Arial"/>
          <w:b/>
          <w:color w:val="000000"/>
          <w:sz w:val="22"/>
          <w:szCs w:val="22"/>
        </w:rPr>
      </w:pPr>
    </w:p>
    <w:p w:rsidR="00792E96" w:rsidRPr="00A1698D" w:rsidRDefault="009009AE" w:rsidP="00BF34D3">
      <w:pPr>
        <w:pStyle w:val="131"/>
        <w:shd w:val="clear" w:color="auto" w:fill="auto"/>
        <w:spacing w:line="288" w:lineRule="auto"/>
        <w:ind w:firstLine="737"/>
        <w:outlineLvl w:val="0"/>
        <w:rPr>
          <w:rFonts w:ascii="Arial" w:hAnsi="Arial" w:cs="Arial"/>
          <w:i w:val="0"/>
          <w:sz w:val="22"/>
          <w:szCs w:val="22"/>
        </w:rPr>
      </w:pPr>
      <w:bookmarkStart w:id="80" w:name="_Toc96059850"/>
      <w:r w:rsidRPr="00A1698D">
        <w:rPr>
          <w:rFonts w:ascii="Arial" w:hAnsi="Arial" w:cs="Arial"/>
          <w:i w:val="0"/>
          <w:sz w:val="22"/>
          <w:szCs w:val="22"/>
          <w:lang w:val="ru-RU"/>
        </w:rPr>
        <w:t xml:space="preserve">10.2 </w:t>
      </w:r>
      <w:r w:rsidR="00792E96" w:rsidRPr="00A1698D">
        <w:rPr>
          <w:rFonts w:ascii="Arial" w:hAnsi="Arial" w:cs="Arial"/>
          <w:i w:val="0"/>
          <w:sz w:val="22"/>
          <w:szCs w:val="22"/>
        </w:rPr>
        <w:t>Процедура устранения нарушений</w:t>
      </w:r>
      <w:bookmarkEnd w:id="80"/>
    </w:p>
    <w:p w:rsidR="00792E96" w:rsidRPr="00A1698D" w:rsidRDefault="00792E96" w:rsidP="00BF34D3">
      <w:pPr>
        <w:pStyle w:val="141"/>
        <w:shd w:val="clear" w:color="auto" w:fill="auto"/>
        <w:spacing w:line="288" w:lineRule="auto"/>
        <w:ind w:firstLine="737"/>
        <w:rPr>
          <w:rFonts w:ascii="Arial" w:hAnsi="Arial" w:cs="Arial"/>
          <w:sz w:val="22"/>
          <w:szCs w:val="22"/>
        </w:rPr>
      </w:pPr>
      <w:r w:rsidRPr="00A1698D">
        <w:rPr>
          <w:rFonts w:ascii="Arial" w:hAnsi="Arial" w:cs="Arial"/>
          <w:sz w:val="22"/>
          <w:szCs w:val="22"/>
        </w:rPr>
        <w:t>По результатам производственного экологического контроля проверяющими специалистами составляются соответствующие производственные акты.</w:t>
      </w:r>
    </w:p>
    <w:p w:rsidR="00792E96" w:rsidRPr="00A1698D" w:rsidRDefault="00792E96" w:rsidP="00BF34D3">
      <w:pPr>
        <w:pStyle w:val="141"/>
        <w:shd w:val="clear" w:color="auto" w:fill="auto"/>
        <w:spacing w:line="288" w:lineRule="auto"/>
        <w:ind w:firstLine="737"/>
        <w:rPr>
          <w:rFonts w:ascii="Arial" w:hAnsi="Arial" w:cs="Arial"/>
          <w:sz w:val="22"/>
          <w:szCs w:val="22"/>
          <w:lang w:val="ru-RU"/>
        </w:rPr>
      </w:pPr>
      <w:r w:rsidRPr="00A1698D">
        <w:rPr>
          <w:rFonts w:ascii="Arial" w:hAnsi="Arial" w:cs="Arial"/>
          <w:sz w:val="22"/>
          <w:szCs w:val="22"/>
        </w:rPr>
        <w:t xml:space="preserve">Руководителем (должностном лицом) службы </w:t>
      </w:r>
      <w:proofErr w:type="spellStart"/>
      <w:r w:rsidRPr="00A1698D">
        <w:rPr>
          <w:rFonts w:ascii="Arial" w:hAnsi="Arial" w:cs="Arial"/>
          <w:sz w:val="22"/>
          <w:szCs w:val="22"/>
        </w:rPr>
        <w:t>ОТиТБ</w:t>
      </w:r>
      <w:proofErr w:type="spellEnd"/>
      <w:r w:rsidRPr="00A1698D">
        <w:rPr>
          <w:rFonts w:ascii="Arial" w:hAnsi="Arial" w:cs="Arial"/>
          <w:sz w:val="22"/>
          <w:szCs w:val="22"/>
        </w:rPr>
        <w:t xml:space="preserve">, ПБ и Экологии предприятия выдаются предписания по устранению нарушений природоохранного законодательства и проведению корректирующих мер, информируется руководство объекта для принятия ими мер воздействия. Инженер - эколог, ответственный за проведение внутренних проверок, должен регулярно отслеживать выполнение предписаний, для чего руководители производственных подразделений направляют отчеты о предпринятых мерах в установленные </w:t>
      </w:r>
      <w:proofErr w:type="spellStart"/>
      <w:r w:rsidRPr="00A1698D">
        <w:rPr>
          <w:rFonts w:ascii="Arial" w:hAnsi="Arial" w:cs="Arial"/>
          <w:sz w:val="22"/>
          <w:szCs w:val="22"/>
        </w:rPr>
        <w:t>АКТом</w:t>
      </w:r>
      <w:proofErr w:type="spellEnd"/>
      <w:r w:rsidRPr="00A1698D">
        <w:rPr>
          <w:rFonts w:ascii="Arial" w:hAnsi="Arial" w:cs="Arial"/>
          <w:sz w:val="22"/>
          <w:szCs w:val="22"/>
        </w:rPr>
        <w:t xml:space="preserve"> сроки. Во время последующей проверки повторно проверяется выполнение предписаний непосредственно на объекте.</w:t>
      </w:r>
    </w:p>
    <w:p w:rsidR="009009AE" w:rsidRPr="00A1698D" w:rsidRDefault="009009AE" w:rsidP="00BF34D3">
      <w:pPr>
        <w:pStyle w:val="141"/>
        <w:shd w:val="clear" w:color="auto" w:fill="auto"/>
        <w:spacing w:line="288" w:lineRule="auto"/>
        <w:ind w:firstLine="737"/>
        <w:rPr>
          <w:rFonts w:ascii="Arial" w:hAnsi="Arial" w:cs="Arial"/>
          <w:sz w:val="22"/>
          <w:szCs w:val="22"/>
          <w:lang w:val="ru-RU"/>
        </w:rPr>
      </w:pPr>
    </w:p>
    <w:p w:rsidR="00792E96" w:rsidRPr="00A1698D" w:rsidRDefault="009009AE" w:rsidP="00BF34D3">
      <w:pPr>
        <w:pStyle w:val="131"/>
        <w:shd w:val="clear" w:color="auto" w:fill="auto"/>
        <w:spacing w:line="288" w:lineRule="auto"/>
        <w:ind w:firstLine="737"/>
        <w:outlineLvl w:val="0"/>
        <w:rPr>
          <w:rFonts w:ascii="Arial" w:hAnsi="Arial" w:cs="Arial"/>
          <w:i w:val="0"/>
          <w:sz w:val="22"/>
          <w:szCs w:val="22"/>
        </w:rPr>
      </w:pPr>
      <w:bookmarkStart w:id="81" w:name="_Toc96059851"/>
      <w:r w:rsidRPr="00A1698D">
        <w:rPr>
          <w:rFonts w:ascii="Arial" w:hAnsi="Arial" w:cs="Arial"/>
          <w:i w:val="0"/>
          <w:sz w:val="22"/>
          <w:szCs w:val="22"/>
          <w:lang w:val="ru-RU"/>
        </w:rPr>
        <w:t xml:space="preserve">10.3 </w:t>
      </w:r>
      <w:r w:rsidR="00792E96" w:rsidRPr="00A1698D">
        <w:rPr>
          <w:rFonts w:ascii="Arial" w:hAnsi="Arial" w:cs="Arial"/>
          <w:i w:val="0"/>
          <w:sz w:val="22"/>
          <w:szCs w:val="22"/>
        </w:rPr>
        <w:t>Инструменты реагирования за несоблюдение требований экологической безопасности</w:t>
      </w:r>
      <w:bookmarkEnd w:id="81"/>
    </w:p>
    <w:p w:rsidR="00792E96" w:rsidRPr="00A1698D" w:rsidRDefault="00792E96" w:rsidP="00BF34D3">
      <w:pPr>
        <w:pStyle w:val="25"/>
        <w:shd w:val="clear" w:color="auto" w:fill="auto"/>
        <w:spacing w:before="0" w:after="0" w:line="288" w:lineRule="auto"/>
        <w:ind w:firstLine="737"/>
        <w:jc w:val="both"/>
        <w:rPr>
          <w:rFonts w:ascii="Arial" w:hAnsi="Arial" w:cs="Arial"/>
        </w:rPr>
      </w:pPr>
      <w:r w:rsidRPr="00A1698D">
        <w:rPr>
          <w:rFonts w:ascii="Arial" w:hAnsi="Arial" w:cs="Arial"/>
        </w:rPr>
        <w:t xml:space="preserve">Представителем службы </w:t>
      </w:r>
      <w:proofErr w:type="spellStart"/>
      <w:r w:rsidRPr="00A1698D">
        <w:rPr>
          <w:rFonts w:ascii="Arial" w:hAnsi="Arial" w:cs="Arial"/>
        </w:rPr>
        <w:t>ОТиТБ</w:t>
      </w:r>
      <w:proofErr w:type="spellEnd"/>
      <w:r w:rsidRPr="00A1698D">
        <w:rPr>
          <w:rFonts w:ascii="Arial" w:hAnsi="Arial" w:cs="Arial"/>
        </w:rPr>
        <w:t xml:space="preserve">, ПБ и Экологии по результатам проведенных проверок, составляется </w:t>
      </w:r>
      <w:r w:rsidR="00561C2A" w:rsidRPr="00A1698D">
        <w:rPr>
          <w:rFonts w:ascii="Arial" w:hAnsi="Arial" w:cs="Arial"/>
        </w:rPr>
        <w:t>акт-предписание</w:t>
      </w:r>
      <w:r w:rsidRPr="00A1698D">
        <w:rPr>
          <w:rFonts w:ascii="Arial" w:hAnsi="Arial" w:cs="Arial"/>
        </w:rPr>
        <w:t xml:space="preserve"> с установлением сроков по устранению выявленных нарушений. В ходе повторной проверки при выявлении тех же нарушений, </w:t>
      </w:r>
      <w:r w:rsidRPr="00A1698D">
        <w:rPr>
          <w:rFonts w:ascii="Arial" w:hAnsi="Arial" w:cs="Arial"/>
        </w:rPr>
        <w:lastRenderedPageBreak/>
        <w:t>составляется служебная записка на имя Директора Компании с предложением об административном воздействии.</w:t>
      </w:r>
    </w:p>
    <w:p w:rsidR="00792E96" w:rsidRPr="00A1698D" w:rsidRDefault="00792E96" w:rsidP="00BF34D3">
      <w:pPr>
        <w:spacing w:line="288" w:lineRule="auto"/>
        <w:ind w:firstLine="737"/>
        <w:jc w:val="both"/>
        <w:rPr>
          <w:rFonts w:ascii="Arial" w:hAnsi="Arial" w:cs="Arial"/>
          <w:color w:val="000000"/>
          <w:sz w:val="22"/>
          <w:szCs w:val="22"/>
        </w:rPr>
      </w:pPr>
      <w:r w:rsidRPr="00A1698D">
        <w:rPr>
          <w:rFonts w:ascii="Arial" w:hAnsi="Arial" w:cs="Arial"/>
          <w:color w:val="000000"/>
          <w:sz w:val="22"/>
          <w:szCs w:val="22"/>
        </w:rPr>
        <w:t>При обнаружении сверхнормативных выбросов, образовании отходов, а также при угрозе возникновения аварии либо чрезвычайной экологической ситуации начальник цеха, участка обязан немедленно путем телефонной, факсимильной связи или электронной почты информировать инженера-эколога и руководство предприятия. Далее в установленном законодательством порядке при подтверждении факта сверхнормативного образования и/или угрозы загрязнения ОС руководство сообщает в компетентные органы ООС.</w:t>
      </w:r>
    </w:p>
    <w:p w:rsidR="00792E96" w:rsidRPr="00A1698D" w:rsidRDefault="00792E96" w:rsidP="00BF34D3">
      <w:pPr>
        <w:spacing w:line="288" w:lineRule="auto"/>
        <w:ind w:firstLine="737"/>
        <w:jc w:val="both"/>
        <w:rPr>
          <w:rFonts w:ascii="Arial" w:hAnsi="Arial" w:cs="Arial"/>
          <w:color w:val="000000"/>
          <w:sz w:val="22"/>
          <w:szCs w:val="22"/>
        </w:rPr>
      </w:pPr>
      <w:r w:rsidRPr="00A1698D">
        <w:rPr>
          <w:rFonts w:ascii="Arial" w:hAnsi="Arial" w:cs="Arial"/>
          <w:color w:val="000000"/>
          <w:sz w:val="22"/>
          <w:szCs w:val="22"/>
        </w:rPr>
        <w:t>Адресатами приема экологической информации являются уполномоченные органы:</w:t>
      </w:r>
    </w:p>
    <w:p w:rsidR="00792E96" w:rsidRPr="00A1698D" w:rsidRDefault="00792E96" w:rsidP="00BF34D3">
      <w:pPr>
        <w:numPr>
          <w:ilvl w:val="0"/>
          <w:numId w:val="8"/>
        </w:numPr>
        <w:tabs>
          <w:tab w:val="clear" w:pos="1440"/>
          <w:tab w:val="num" w:pos="567"/>
        </w:tabs>
        <w:spacing w:line="288" w:lineRule="auto"/>
        <w:ind w:left="0" w:firstLine="737"/>
        <w:jc w:val="both"/>
        <w:rPr>
          <w:rFonts w:ascii="Arial" w:hAnsi="Arial" w:cs="Arial"/>
          <w:sz w:val="22"/>
          <w:szCs w:val="22"/>
        </w:rPr>
      </w:pPr>
      <w:r w:rsidRPr="00A1698D">
        <w:rPr>
          <w:rFonts w:ascii="Arial" w:hAnsi="Arial" w:cs="Arial"/>
          <w:sz w:val="22"/>
          <w:szCs w:val="22"/>
        </w:rPr>
        <w:t>Комитет экологического регулирования и контроля Министерства экологии, геологии и природных ресурсов РК;</w:t>
      </w:r>
    </w:p>
    <w:p w:rsidR="00792E96" w:rsidRPr="00A1698D" w:rsidRDefault="00792E96" w:rsidP="00BF34D3">
      <w:pPr>
        <w:numPr>
          <w:ilvl w:val="0"/>
          <w:numId w:val="8"/>
        </w:numPr>
        <w:tabs>
          <w:tab w:val="clear" w:pos="1440"/>
          <w:tab w:val="num" w:pos="567"/>
        </w:tabs>
        <w:spacing w:line="288" w:lineRule="auto"/>
        <w:ind w:left="0" w:firstLine="737"/>
        <w:jc w:val="both"/>
        <w:rPr>
          <w:rFonts w:ascii="Arial" w:hAnsi="Arial" w:cs="Arial"/>
          <w:sz w:val="22"/>
          <w:szCs w:val="22"/>
        </w:rPr>
      </w:pPr>
      <w:r w:rsidRPr="00A1698D">
        <w:rPr>
          <w:rFonts w:ascii="Arial" w:hAnsi="Arial" w:cs="Arial"/>
          <w:sz w:val="22"/>
          <w:szCs w:val="22"/>
        </w:rPr>
        <w:t xml:space="preserve">Департамент экологии по </w:t>
      </w:r>
      <w:proofErr w:type="spellStart"/>
      <w:r w:rsidR="00FF42CA">
        <w:rPr>
          <w:rFonts w:ascii="Arial" w:hAnsi="Arial" w:cs="Arial"/>
          <w:sz w:val="22"/>
          <w:szCs w:val="22"/>
        </w:rPr>
        <w:t>Жамбыльской</w:t>
      </w:r>
      <w:proofErr w:type="spellEnd"/>
      <w:r w:rsidRPr="00A1698D">
        <w:rPr>
          <w:rFonts w:ascii="Arial" w:hAnsi="Arial" w:cs="Arial"/>
          <w:sz w:val="22"/>
          <w:szCs w:val="22"/>
        </w:rPr>
        <w:t xml:space="preserve"> области;</w:t>
      </w:r>
    </w:p>
    <w:p w:rsidR="00792E96" w:rsidRPr="00A1698D" w:rsidRDefault="00792E96" w:rsidP="00BF34D3">
      <w:pPr>
        <w:numPr>
          <w:ilvl w:val="0"/>
          <w:numId w:val="8"/>
        </w:numPr>
        <w:tabs>
          <w:tab w:val="clear" w:pos="1440"/>
          <w:tab w:val="num" w:pos="567"/>
        </w:tabs>
        <w:spacing w:line="288" w:lineRule="auto"/>
        <w:ind w:left="0" w:firstLine="737"/>
        <w:jc w:val="both"/>
        <w:rPr>
          <w:rFonts w:ascii="Arial" w:hAnsi="Arial" w:cs="Arial"/>
          <w:sz w:val="22"/>
          <w:szCs w:val="22"/>
        </w:rPr>
      </w:pPr>
      <w:r w:rsidRPr="00A1698D">
        <w:rPr>
          <w:rFonts w:ascii="Arial" w:hAnsi="Arial" w:cs="Arial"/>
          <w:sz w:val="22"/>
          <w:szCs w:val="22"/>
        </w:rPr>
        <w:t xml:space="preserve">Управление природных ресурсов и регулирования природопользования </w:t>
      </w:r>
      <w:proofErr w:type="spellStart"/>
      <w:r w:rsidR="00FF42CA">
        <w:rPr>
          <w:rFonts w:ascii="Arial" w:hAnsi="Arial" w:cs="Arial"/>
          <w:sz w:val="22"/>
          <w:szCs w:val="22"/>
        </w:rPr>
        <w:t>Жамбыльской</w:t>
      </w:r>
      <w:proofErr w:type="spellEnd"/>
      <w:r w:rsidRPr="00A1698D">
        <w:rPr>
          <w:rFonts w:ascii="Arial" w:hAnsi="Arial" w:cs="Arial"/>
          <w:sz w:val="22"/>
          <w:szCs w:val="22"/>
        </w:rPr>
        <w:t xml:space="preserve"> области (</w:t>
      </w:r>
      <w:proofErr w:type="gramStart"/>
      <w:r w:rsidRPr="00A1698D">
        <w:rPr>
          <w:rFonts w:ascii="Arial" w:hAnsi="Arial" w:cs="Arial"/>
          <w:sz w:val="22"/>
          <w:szCs w:val="22"/>
        </w:rPr>
        <w:t>УПР</w:t>
      </w:r>
      <w:proofErr w:type="gramEnd"/>
      <w:r w:rsidRPr="00A1698D">
        <w:rPr>
          <w:rFonts w:ascii="Arial" w:hAnsi="Arial" w:cs="Arial"/>
          <w:sz w:val="22"/>
          <w:szCs w:val="22"/>
        </w:rPr>
        <w:t xml:space="preserve"> и РП);</w:t>
      </w:r>
    </w:p>
    <w:p w:rsidR="00792E96" w:rsidRPr="00A1698D" w:rsidRDefault="00792E96" w:rsidP="00BF34D3">
      <w:pPr>
        <w:numPr>
          <w:ilvl w:val="0"/>
          <w:numId w:val="8"/>
        </w:numPr>
        <w:tabs>
          <w:tab w:val="clear" w:pos="1440"/>
          <w:tab w:val="num" w:pos="0"/>
        </w:tabs>
        <w:spacing w:line="288" w:lineRule="auto"/>
        <w:ind w:left="0" w:firstLine="737"/>
        <w:jc w:val="both"/>
        <w:rPr>
          <w:rFonts w:ascii="Arial" w:hAnsi="Arial" w:cs="Arial"/>
          <w:sz w:val="22"/>
          <w:szCs w:val="22"/>
        </w:rPr>
      </w:pPr>
      <w:r w:rsidRPr="00A1698D">
        <w:rPr>
          <w:rFonts w:ascii="Arial" w:hAnsi="Arial" w:cs="Arial"/>
          <w:sz w:val="22"/>
          <w:szCs w:val="22"/>
          <w:shd w:val="clear" w:color="auto" w:fill="FFFFFF"/>
        </w:rPr>
        <w:t>Республиканское государственное учреждение "</w:t>
      </w:r>
      <w:r w:rsidR="00FF42CA">
        <w:rPr>
          <w:rFonts w:ascii="Arial" w:hAnsi="Arial" w:cs="Arial"/>
          <w:sz w:val="22"/>
          <w:szCs w:val="22"/>
          <w:shd w:val="clear" w:color="auto" w:fill="FFFFFF"/>
        </w:rPr>
        <w:t>Г</w:t>
      </w:r>
      <w:r w:rsidRPr="00A1698D">
        <w:rPr>
          <w:rFonts w:ascii="Arial" w:hAnsi="Arial" w:cs="Arial"/>
          <w:sz w:val="22"/>
          <w:szCs w:val="22"/>
          <w:shd w:val="clear" w:color="auto" w:fill="FFFFFF"/>
        </w:rPr>
        <w:t xml:space="preserve">ородское управление санитарно-эпидемиологического контроля департамента санитарно-эпидемиологического контроля </w:t>
      </w:r>
      <w:proofErr w:type="spellStart"/>
      <w:r w:rsidR="00FF42CA">
        <w:rPr>
          <w:rFonts w:ascii="Arial" w:hAnsi="Arial" w:cs="Arial"/>
          <w:sz w:val="22"/>
          <w:szCs w:val="22"/>
          <w:shd w:val="clear" w:color="auto" w:fill="FFFFFF"/>
        </w:rPr>
        <w:t>Жамбыльской</w:t>
      </w:r>
      <w:proofErr w:type="spellEnd"/>
      <w:r w:rsidRPr="00A1698D">
        <w:rPr>
          <w:rFonts w:ascii="Arial" w:hAnsi="Arial" w:cs="Arial"/>
          <w:sz w:val="22"/>
          <w:szCs w:val="22"/>
          <w:shd w:val="clear" w:color="auto" w:fill="FFFFFF"/>
        </w:rPr>
        <w:t xml:space="preserve"> области Комитета санитарно-эпидемиологического контроля министерства здравоохранения Республики Казахстан";</w:t>
      </w:r>
    </w:p>
    <w:p w:rsidR="00344CAB" w:rsidRPr="00A1698D" w:rsidRDefault="00792E96" w:rsidP="00BF34D3">
      <w:pPr>
        <w:numPr>
          <w:ilvl w:val="0"/>
          <w:numId w:val="8"/>
        </w:numPr>
        <w:tabs>
          <w:tab w:val="clear" w:pos="1440"/>
          <w:tab w:val="num" w:pos="567"/>
          <w:tab w:val="left" w:pos="1089"/>
        </w:tabs>
        <w:spacing w:line="288" w:lineRule="auto"/>
        <w:ind w:left="0" w:firstLine="737"/>
        <w:jc w:val="both"/>
        <w:rPr>
          <w:rFonts w:ascii="Arial" w:hAnsi="Arial" w:cs="Arial"/>
          <w:sz w:val="22"/>
          <w:szCs w:val="22"/>
        </w:rPr>
      </w:pPr>
      <w:r w:rsidRPr="00A1698D">
        <w:rPr>
          <w:rFonts w:ascii="Arial" w:hAnsi="Arial" w:cs="Arial"/>
          <w:color w:val="000000"/>
          <w:sz w:val="22"/>
          <w:szCs w:val="22"/>
        </w:rPr>
        <w:t xml:space="preserve">ДЧС </w:t>
      </w:r>
      <w:r w:rsidR="00FF42CA">
        <w:rPr>
          <w:rFonts w:ascii="Arial" w:hAnsi="Arial" w:cs="Arial"/>
          <w:color w:val="000000"/>
          <w:sz w:val="22"/>
          <w:szCs w:val="22"/>
        </w:rPr>
        <w:t>Жамбыльской</w:t>
      </w:r>
      <w:r w:rsidRPr="00A1698D">
        <w:rPr>
          <w:rFonts w:ascii="Arial" w:hAnsi="Arial" w:cs="Arial"/>
          <w:color w:val="000000"/>
          <w:sz w:val="22"/>
          <w:szCs w:val="22"/>
        </w:rPr>
        <w:t xml:space="preserve"> области</w:t>
      </w:r>
    </w:p>
    <w:p w:rsidR="001D2D91" w:rsidRPr="00A1698D" w:rsidRDefault="001D2D91" w:rsidP="00BF34D3">
      <w:pPr>
        <w:tabs>
          <w:tab w:val="left" w:pos="1089"/>
        </w:tabs>
        <w:spacing w:line="288" w:lineRule="auto"/>
        <w:ind w:firstLine="737"/>
        <w:jc w:val="both"/>
        <w:rPr>
          <w:rFonts w:ascii="Arial" w:hAnsi="Arial" w:cs="Arial"/>
          <w:sz w:val="22"/>
          <w:szCs w:val="22"/>
        </w:rPr>
      </w:pPr>
    </w:p>
    <w:p w:rsidR="00005D33" w:rsidRPr="00A1698D" w:rsidRDefault="00005D33" w:rsidP="00BF34D3">
      <w:pPr>
        <w:pStyle w:val="30"/>
        <w:numPr>
          <w:ilvl w:val="1"/>
          <w:numId w:val="33"/>
        </w:numPr>
        <w:spacing w:line="288" w:lineRule="auto"/>
        <w:ind w:left="0" w:firstLine="737"/>
        <w:jc w:val="both"/>
        <w:rPr>
          <w:rFonts w:ascii="Arial" w:hAnsi="Arial" w:cs="Arial"/>
          <w:color w:val="000000"/>
          <w:sz w:val="22"/>
          <w:szCs w:val="22"/>
        </w:rPr>
      </w:pPr>
      <w:bookmarkStart w:id="82" w:name="_Toc96059852"/>
      <w:r w:rsidRPr="00A1698D">
        <w:rPr>
          <w:rFonts w:ascii="Arial" w:hAnsi="Arial" w:cs="Arial"/>
          <w:color w:val="000000"/>
          <w:sz w:val="22"/>
          <w:szCs w:val="22"/>
        </w:rPr>
        <w:t>Организационная и функциональная структура внутренней ответственности за проведение производственного экологического контроля</w:t>
      </w:r>
      <w:bookmarkEnd w:id="82"/>
    </w:p>
    <w:p w:rsidR="00005D33" w:rsidRPr="00A1698D" w:rsidRDefault="00005D33" w:rsidP="00BF34D3">
      <w:pPr>
        <w:spacing w:line="288" w:lineRule="auto"/>
        <w:ind w:firstLine="737"/>
        <w:contextualSpacing/>
        <w:jc w:val="both"/>
        <w:rPr>
          <w:rFonts w:ascii="Arial" w:hAnsi="Arial" w:cs="Arial"/>
          <w:b/>
          <w:color w:val="808080"/>
          <w:sz w:val="22"/>
          <w:szCs w:val="22"/>
        </w:rPr>
      </w:pPr>
    </w:p>
    <w:p w:rsidR="00005D33" w:rsidRPr="00A1698D" w:rsidRDefault="00005D33" w:rsidP="00BF34D3">
      <w:pPr>
        <w:spacing w:line="288" w:lineRule="auto"/>
        <w:ind w:firstLine="737"/>
        <w:contextualSpacing/>
        <w:jc w:val="both"/>
        <w:rPr>
          <w:rFonts w:ascii="Arial" w:hAnsi="Arial" w:cs="Arial"/>
          <w:sz w:val="22"/>
          <w:szCs w:val="22"/>
        </w:rPr>
      </w:pPr>
      <w:r w:rsidRPr="00A1698D">
        <w:rPr>
          <w:rFonts w:ascii="Arial" w:hAnsi="Arial" w:cs="Arial"/>
          <w:sz w:val="22"/>
          <w:szCs w:val="22"/>
        </w:rPr>
        <w:t>Организационная и функциональная структура внутренней проверки ответственности разработана для выполнения следующих задач и целей:</w:t>
      </w:r>
    </w:p>
    <w:p w:rsidR="00005D33" w:rsidRPr="00A1698D" w:rsidRDefault="00005D33" w:rsidP="00BF34D3">
      <w:pPr>
        <w:numPr>
          <w:ilvl w:val="0"/>
          <w:numId w:val="30"/>
        </w:numPr>
        <w:tabs>
          <w:tab w:val="clear" w:pos="720"/>
          <w:tab w:val="num" w:pos="0"/>
          <w:tab w:val="left" w:pos="993"/>
        </w:tabs>
        <w:spacing w:line="288" w:lineRule="auto"/>
        <w:ind w:left="0" w:firstLine="737"/>
        <w:contextualSpacing/>
        <w:jc w:val="both"/>
        <w:rPr>
          <w:rFonts w:ascii="Arial" w:hAnsi="Arial" w:cs="Arial"/>
          <w:sz w:val="22"/>
          <w:szCs w:val="22"/>
        </w:rPr>
      </w:pPr>
      <w:r w:rsidRPr="00A1698D">
        <w:rPr>
          <w:rFonts w:ascii="Arial" w:hAnsi="Arial" w:cs="Arial"/>
          <w:sz w:val="22"/>
          <w:szCs w:val="22"/>
        </w:rPr>
        <w:t>Минимизировать негативное влияние производства на окружающую среду;</w:t>
      </w:r>
    </w:p>
    <w:p w:rsidR="00005D33" w:rsidRPr="00A1698D" w:rsidRDefault="00005D33" w:rsidP="00BF34D3">
      <w:pPr>
        <w:numPr>
          <w:ilvl w:val="0"/>
          <w:numId w:val="30"/>
        </w:numPr>
        <w:tabs>
          <w:tab w:val="clear" w:pos="720"/>
          <w:tab w:val="num" w:pos="0"/>
          <w:tab w:val="left" w:pos="993"/>
        </w:tabs>
        <w:spacing w:line="288" w:lineRule="auto"/>
        <w:ind w:left="0" w:firstLine="737"/>
        <w:contextualSpacing/>
        <w:jc w:val="both"/>
        <w:rPr>
          <w:rFonts w:ascii="Arial" w:hAnsi="Arial" w:cs="Arial"/>
          <w:sz w:val="22"/>
          <w:szCs w:val="22"/>
        </w:rPr>
      </w:pPr>
      <w:r w:rsidRPr="00A1698D">
        <w:rPr>
          <w:rFonts w:ascii="Arial" w:hAnsi="Arial" w:cs="Arial"/>
          <w:sz w:val="22"/>
          <w:szCs w:val="22"/>
        </w:rPr>
        <w:t>Обеспечить работу производства в соответствии с технологическими параметрами и в режимах, обеспечивающих функционирование оборудования с минимальными объемами эмиссий в окружающую среду;</w:t>
      </w:r>
    </w:p>
    <w:p w:rsidR="00005D33" w:rsidRPr="00A1698D" w:rsidRDefault="00005D33" w:rsidP="00BF34D3">
      <w:pPr>
        <w:numPr>
          <w:ilvl w:val="0"/>
          <w:numId w:val="30"/>
        </w:numPr>
        <w:tabs>
          <w:tab w:val="clear" w:pos="720"/>
          <w:tab w:val="num" w:pos="0"/>
          <w:tab w:val="left" w:pos="993"/>
        </w:tabs>
        <w:spacing w:line="288" w:lineRule="auto"/>
        <w:ind w:left="0" w:firstLine="737"/>
        <w:contextualSpacing/>
        <w:jc w:val="both"/>
        <w:rPr>
          <w:rFonts w:ascii="Arial" w:hAnsi="Arial" w:cs="Arial"/>
          <w:sz w:val="22"/>
          <w:szCs w:val="22"/>
        </w:rPr>
      </w:pPr>
      <w:r w:rsidRPr="00A1698D">
        <w:rPr>
          <w:rFonts w:ascii="Arial" w:hAnsi="Arial" w:cs="Arial"/>
          <w:sz w:val="22"/>
          <w:szCs w:val="22"/>
        </w:rPr>
        <w:t>Обеспечение выполнение требований  природоохранного законодательства;</w:t>
      </w:r>
    </w:p>
    <w:p w:rsidR="00005D33" w:rsidRPr="00A1698D" w:rsidRDefault="00005D33" w:rsidP="00BF34D3">
      <w:pPr>
        <w:numPr>
          <w:ilvl w:val="0"/>
          <w:numId w:val="30"/>
        </w:numPr>
        <w:tabs>
          <w:tab w:val="clear" w:pos="720"/>
          <w:tab w:val="num" w:pos="0"/>
          <w:tab w:val="left" w:pos="993"/>
        </w:tabs>
        <w:spacing w:line="288" w:lineRule="auto"/>
        <w:ind w:left="0" w:firstLine="737"/>
        <w:contextualSpacing/>
        <w:jc w:val="both"/>
        <w:rPr>
          <w:rFonts w:ascii="Arial" w:hAnsi="Arial" w:cs="Arial"/>
          <w:sz w:val="22"/>
          <w:szCs w:val="22"/>
        </w:rPr>
      </w:pPr>
      <w:r w:rsidRPr="00A1698D">
        <w:rPr>
          <w:rFonts w:ascii="Arial" w:hAnsi="Arial" w:cs="Arial"/>
          <w:sz w:val="22"/>
          <w:szCs w:val="22"/>
        </w:rPr>
        <w:t>Своевременное устранение нарушений и выполнение плана природоохранных мероприятий.</w:t>
      </w:r>
    </w:p>
    <w:p w:rsidR="00005D33" w:rsidRPr="00A1698D" w:rsidRDefault="00005D33" w:rsidP="00BF34D3">
      <w:pPr>
        <w:spacing w:line="288" w:lineRule="auto"/>
        <w:ind w:firstLine="737"/>
        <w:contextualSpacing/>
        <w:jc w:val="both"/>
        <w:rPr>
          <w:rFonts w:ascii="Arial" w:hAnsi="Arial" w:cs="Arial"/>
          <w:sz w:val="22"/>
          <w:szCs w:val="22"/>
        </w:rPr>
      </w:pPr>
      <w:r w:rsidRPr="00A1698D">
        <w:rPr>
          <w:rFonts w:ascii="Arial" w:hAnsi="Arial" w:cs="Arial"/>
          <w:sz w:val="22"/>
          <w:szCs w:val="22"/>
        </w:rPr>
        <w:t xml:space="preserve">Согласно приказу по охране окружающей среды  действует внутренняя ответственность руководителя каждого структурного подразделения за состоянием окружающей среды, выполнением требований природоохранного законодательства, выполнением плана мероприятий по охране окружающей среды, своевременным устранением, выявленных в ходе внутренних проверок, нарушений норм, правил и требований по охране окружающей среды. </w:t>
      </w:r>
    </w:p>
    <w:p w:rsidR="00005D33" w:rsidRPr="00A1698D" w:rsidRDefault="00005D33" w:rsidP="00BF34D3">
      <w:pPr>
        <w:spacing w:line="288" w:lineRule="auto"/>
        <w:ind w:firstLine="737"/>
        <w:contextualSpacing/>
        <w:jc w:val="both"/>
        <w:rPr>
          <w:rFonts w:ascii="Arial" w:hAnsi="Arial" w:cs="Arial"/>
          <w:b/>
          <w:sz w:val="22"/>
          <w:szCs w:val="22"/>
        </w:rPr>
      </w:pPr>
      <w:r w:rsidRPr="00A1698D">
        <w:rPr>
          <w:rFonts w:ascii="Arial" w:hAnsi="Arial" w:cs="Arial"/>
          <w:b/>
          <w:sz w:val="22"/>
          <w:szCs w:val="22"/>
        </w:rPr>
        <w:t>Структура внутренней ответственности</w:t>
      </w:r>
    </w:p>
    <w:p w:rsidR="00054331" w:rsidRPr="00A1698D" w:rsidRDefault="00054331" w:rsidP="00A1698D">
      <w:pPr>
        <w:spacing w:line="312" w:lineRule="auto"/>
        <w:contextualSpacing/>
        <w:jc w:val="center"/>
        <w:rPr>
          <w:rFonts w:ascii="Arial" w:hAnsi="Arial" w:cs="Arial"/>
          <w:b/>
          <w:sz w:val="22"/>
          <w:szCs w:val="22"/>
        </w:rPr>
      </w:pPr>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4"/>
        <w:gridCol w:w="5139"/>
        <w:gridCol w:w="3210"/>
      </w:tblGrid>
      <w:tr w:rsidR="00005D33" w:rsidRPr="00BF34D3" w:rsidTr="009009AE">
        <w:trPr>
          <w:jc w:val="center"/>
        </w:trPr>
        <w:tc>
          <w:tcPr>
            <w:tcW w:w="776" w:type="pct"/>
            <w:tcBorders>
              <w:top w:val="single" w:sz="4" w:space="0" w:color="auto"/>
              <w:left w:val="single" w:sz="4" w:space="0" w:color="auto"/>
              <w:bottom w:val="single" w:sz="4" w:space="0" w:color="auto"/>
              <w:right w:val="single" w:sz="4" w:space="0" w:color="auto"/>
            </w:tcBorders>
            <w:shd w:val="clear" w:color="auto" w:fill="auto"/>
          </w:tcPr>
          <w:p w:rsidR="00005D33" w:rsidRPr="00BF34D3" w:rsidRDefault="00005D33" w:rsidP="00BF34D3">
            <w:pPr>
              <w:contextualSpacing/>
              <w:jc w:val="center"/>
              <w:rPr>
                <w:rFonts w:ascii="Arial" w:hAnsi="Arial" w:cs="Arial"/>
                <w:b/>
                <w:sz w:val="20"/>
                <w:szCs w:val="20"/>
              </w:rPr>
            </w:pPr>
            <w:r w:rsidRPr="00BF34D3">
              <w:rPr>
                <w:rFonts w:ascii="Arial" w:hAnsi="Arial" w:cs="Arial"/>
                <w:b/>
                <w:sz w:val="20"/>
                <w:szCs w:val="20"/>
              </w:rPr>
              <w:t>Должность</w:t>
            </w:r>
          </w:p>
        </w:tc>
        <w:tc>
          <w:tcPr>
            <w:tcW w:w="2600" w:type="pct"/>
            <w:tcBorders>
              <w:top w:val="single" w:sz="4" w:space="0" w:color="auto"/>
              <w:left w:val="single" w:sz="4" w:space="0" w:color="auto"/>
              <w:bottom w:val="single" w:sz="4" w:space="0" w:color="auto"/>
              <w:right w:val="single" w:sz="4" w:space="0" w:color="auto"/>
            </w:tcBorders>
            <w:shd w:val="clear" w:color="auto" w:fill="auto"/>
          </w:tcPr>
          <w:p w:rsidR="00005D33" w:rsidRPr="00BF34D3" w:rsidRDefault="00005D33" w:rsidP="00BF34D3">
            <w:pPr>
              <w:contextualSpacing/>
              <w:jc w:val="center"/>
              <w:rPr>
                <w:rFonts w:ascii="Arial" w:hAnsi="Arial" w:cs="Arial"/>
                <w:b/>
                <w:sz w:val="20"/>
                <w:szCs w:val="20"/>
              </w:rPr>
            </w:pPr>
            <w:r w:rsidRPr="00BF34D3">
              <w:rPr>
                <w:rFonts w:ascii="Arial" w:hAnsi="Arial" w:cs="Arial"/>
                <w:b/>
                <w:sz w:val="20"/>
                <w:szCs w:val="20"/>
              </w:rPr>
              <w:t>Функциональная ответственность</w:t>
            </w:r>
          </w:p>
        </w:tc>
        <w:tc>
          <w:tcPr>
            <w:tcW w:w="1624" w:type="pct"/>
            <w:tcBorders>
              <w:top w:val="single" w:sz="4" w:space="0" w:color="auto"/>
              <w:left w:val="single" w:sz="4" w:space="0" w:color="auto"/>
              <w:bottom w:val="single" w:sz="4" w:space="0" w:color="auto"/>
              <w:right w:val="single" w:sz="4" w:space="0" w:color="auto"/>
            </w:tcBorders>
            <w:shd w:val="clear" w:color="auto" w:fill="auto"/>
          </w:tcPr>
          <w:p w:rsidR="00005D33" w:rsidRPr="00BF34D3" w:rsidRDefault="00005D33" w:rsidP="00BF34D3">
            <w:pPr>
              <w:contextualSpacing/>
              <w:jc w:val="center"/>
              <w:rPr>
                <w:rFonts w:ascii="Arial" w:hAnsi="Arial" w:cs="Arial"/>
                <w:b/>
                <w:sz w:val="20"/>
                <w:szCs w:val="20"/>
              </w:rPr>
            </w:pPr>
            <w:r w:rsidRPr="00BF34D3">
              <w:rPr>
                <w:rFonts w:ascii="Arial" w:hAnsi="Arial" w:cs="Arial"/>
                <w:b/>
                <w:sz w:val="20"/>
                <w:szCs w:val="20"/>
              </w:rPr>
              <w:t>Действия</w:t>
            </w:r>
          </w:p>
        </w:tc>
      </w:tr>
      <w:tr w:rsidR="00005D33" w:rsidRPr="00BF34D3" w:rsidTr="009009AE">
        <w:trPr>
          <w:jc w:val="center"/>
        </w:trPr>
        <w:tc>
          <w:tcPr>
            <w:tcW w:w="776" w:type="pct"/>
            <w:tcBorders>
              <w:top w:val="single" w:sz="4" w:space="0" w:color="auto"/>
              <w:left w:val="single" w:sz="4" w:space="0" w:color="auto"/>
              <w:bottom w:val="single" w:sz="4" w:space="0" w:color="auto"/>
              <w:right w:val="single" w:sz="4" w:space="0" w:color="auto"/>
            </w:tcBorders>
          </w:tcPr>
          <w:p w:rsidR="00005D33" w:rsidRPr="00BF34D3" w:rsidRDefault="00005D33" w:rsidP="00BF34D3">
            <w:pPr>
              <w:contextualSpacing/>
              <w:jc w:val="center"/>
              <w:rPr>
                <w:rFonts w:ascii="Arial" w:hAnsi="Arial" w:cs="Arial"/>
                <w:sz w:val="20"/>
                <w:szCs w:val="20"/>
              </w:rPr>
            </w:pPr>
            <w:r w:rsidRPr="00BF34D3">
              <w:rPr>
                <w:rFonts w:ascii="Arial" w:hAnsi="Arial" w:cs="Arial"/>
                <w:sz w:val="20"/>
                <w:szCs w:val="20"/>
              </w:rPr>
              <w:t>Директор предприятия</w:t>
            </w:r>
          </w:p>
        </w:tc>
        <w:tc>
          <w:tcPr>
            <w:tcW w:w="2600" w:type="pct"/>
            <w:tcBorders>
              <w:top w:val="single" w:sz="4" w:space="0" w:color="auto"/>
              <w:left w:val="single" w:sz="4" w:space="0" w:color="auto"/>
              <w:bottom w:val="single" w:sz="4" w:space="0" w:color="auto"/>
              <w:right w:val="single" w:sz="4" w:space="0" w:color="auto"/>
            </w:tcBorders>
          </w:tcPr>
          <w:p w:rsidR="00005D33" w:rsidRPr="00BF34D3" w:rsidRDefault="00005D33" w:rsidP="00BF34D3">
            <w:pPr>
              <w:contextualSpacing/>
              <w:jc w:val="center"/>
              <w:rPr>
                <w:rFonts w:ascii="Arial" w:hAnsi="Arial" w:cs="Arial"/>
                <w:sz w:val="20"/>
                <w:szCs w:val="20"/>
              </w:rPr>
            </w:pPr>
            <w:r w:rsidRPr="00BF34D3">
              <w:rPr>
                <w:rFonts w:ascii="Arial" w:hAnsi="Arial" w:cs="Arial"/>
                <w:sz w:val="20"/>
                <w:szCs w:val="20"/>
              </w:rPr>
              <w:t>Отвечает за состояние окружающей среды в регионе деятельности Компании и выполнение плана природоохранных мероприятий</w:t>
            </w:r>
          </w:p>
        </w:tc>
        <w:tc>
          <w:tcPr>
            <w:tcW w:w="1624" w:type="pct"/>
            <w:tcBorders>
              <w:top w:val="single" w:sz="4" w:space="0" w:color="auto"/>
              <w:left w:val="single" w:sz="4" w:space="0" w:color="auto"/>
              <w:bottom w:val="single" w:sz="4" w:space="0" w:color="auto"/>
              <w:right w:val="single" w:sz="4" w:space="0" w:color="auto"/>
            </w:tcBorders>
          </w:tcPr>
          <w:p w:rsidR="00005D33" w:rsidRPr="00BF34D3" w:rsidRDefault="00005D33" w:rsidP="00BF34D3">
            <w:pPr>
              <w:contextualSpacing/>
              <w:jc w:val="center"/>
              <w:rPr>
                <w:rFonts w:ascii="Arial" w:hAnsi="Arial" w:cs="Arial"/>
                <w:sz w:val="20"/>
                <w:szCs w:val="20"/>
              </w:rPr>
            </w:pPr>
            <w:r w:rsidRPr="00BF34D3">
              <w:rPr>
                <w:rFonts w:ascii="Arial" w:hAnsi="Arial" w:cs="Arial"/>
                <w:sz w:val="20"/>
                <w:szCs w:val="20"/>
              </w:rPr>
              <w:t>Издает приказы, распоряжения по вопросам охраны окружающей среды и соблюдения технологических режимов</w:t>
            </w:r>
          </w:p>
        </w:tc>
      </w:tr>
      <w:tr w:rsidR="00005D33" w:rsidRPr="00BF34D3" w:rsidTr="009009AE">
        <w:trPr>
          <w:jc w:val="center"/>
        </w:trPr>
        <w:tc>
          <w:tcPr>
            <w:tcW w:w="776" w:type="pct"/>
            <w:tcBorders>
              <w:top w:val="single" w:sz="4" w:space="0" w:color="auto"/>
              <w:left w:val="single" w:sz="4" w:space="0" w:color="auto"/>
              <w:bottom w:val="single" w:sz="4" w:space="0" w:color="auto"/>
              <w:right w:val="single" w:sz="4" w:space="0" w:color="auto"/>
            </w:tcBorders>
          </w:tcPr>
          <w:p w:rsidR="00005D33" w:rsidRPr="00BF34D3" w:rsidRDefault="00005D33" w:rsidP="00BF34D3">
            <w:pPr>
              <w:tabs>
                <w:tab w:val="left" w:pos="1040"/>
              </w:tabs>
              <w:contextualSpacing/>
              <w:jc w:val="center"/>
              <w:rPr>
                <w:rFonts w:ascii="Arial" w:hAnsi="Arial" w:cs="Arial"/>
                <w:sz w:val="20"/>
                <w:szCs w:val="20"/>
              </w:rPr>
            </w:pPr>
            <w:r w:rsidRPr="00BF34D3">
              <w:rPr>
                <w:rFonts w:ascii="Arial" w:hAnsi="Arial" w:cs="Arial"/>
                <w:sz w:val="20"/>
                <w:szCs w:val="20"/>
              </w:rPr>
              <w:t xml:space="preserve">Служба по охране окружающей </w:t>
            </w:r>
            <w:r w:rsidRPr="00BF34D3">
              <w:rPr>
                <w:rFonts w:ascii="Arial" w:hAnsi="Arial" w:cs="Arial"/>
                <w:sz w:val="20"/>
                <w:szCs w:val="20"/>
              </w:rPr>
              <w:lastRenderedPageBreak/>
              <w:t>среды</w:t>
            </w:r>
          </w:p>
        </w:tc>
        <w:tc>
          <w:tcPr>
            <w:tcW w:w="2600" w:type="pct"/>
            <w:tcBorders>
              <w:top w:val="single" w:sz="4" w:space="0" w:color="auto"/>
              <w:left w:val="single" w:sz="4" w:space="0" w:color="auto"/>
              <w:bottom w:val="single" w:sz="4" w:space="0" w:color="auto"/>
              <w:right w:val="single" w:sz="4" w:space="0" w:color="auto"/>
            </w:tcBorders>
          </w:tcPr>
          <w:p w:rsidR="00005D33" w:rsidRPr="00BF34D3" w:rsidRDefault="00005D33" w:rsidP="00BF34D3">
            <w:pPr>
              <w:contextualSpacing/>
              <w:jc w:val="center"/>
              <w:rPr>
                <w:rFonts w:ascii="Arial" w:hAnsi="Arial" w:cs="Arial"/>
                <w:sz w:val="20"/>
                <w:szCs w:val="20"/>
              </w:rPr>
            </w:pPr>
            <w:r w:rsidRPr="00BF34D3">
              <w:rPr>
                <w:rFonts w:ascii="Arial" w:hAnsi="Arial" w:cs="Arial"/>
                <w:sz w:val="20"/>
                <w:szCs w:val="20"/>
              </w:rPr>
              <w:lastRenderedPageBreak/>
              <w:t xml:space="preserve">Осуществляет </w:t>
            </w:r>
            <w:proofErr w:type="gramStart"/>
            <w:r w:rsidRPr="00BF34D3">
              <w:rPr>
                <w:rFonts w:ascii="Arial" w:hAnsi="Arial" w:cs="Arial"/>
                <w:sz w:val="20"/>
                <w:szCs w:val="20"/>
              </w:rPr>
              <w:t>контроль за</w:t>
            </w:r>
            <w:proofErr w:type="gramEnd"/>
            <w:r w:rsidRPr="00BF34D3">
              <w:rPr>
                <w:rFonts w:ascii="Arial" w:hAnsi="Arial" w:cs="Arial"/>
                <w:sz w:val="20"/>
                <w:szCs w:val="20"/>
              </w:rPr>
              <w:t xml:space="preserve"> состоянием охраны окружающей среды, выполнением плана природоохранных мероприятий; проведение </w:t>
            </w:r>
            <w:r w:rsidRPr="00BF34D3">
              <w:rPr>
                <w:rFonts w:ascii="Arial" w:hAnsi="Arial" w:cs="Arial"/>
                <w:sz w:val="20"/>
                <w:szCs w:val="20"/>
              </w:rPr>
              <w:lastRenderedPageBreak/>
              <w:t>внутренних проверок, учет выявленных нарушений и их устранение; обеспечивает своевременное представление отчетов о состоянии окружающей среды и выполнение плана природоохранных мероприятий. Осуществляет внутренние проверки, проверяет следование мероприятиям,  выполнения условий разрешения,  следование инструкциям.</w:t>
            </w:r>
          </w:p>
        </w:tc>
        <w:tc>
          <w:tcPr>
            <w:tcW w:w="1624" w:type="pct"/>
            <w:tcBorders>
              <w:top w:val="single" w:sz="4" w:space="0" w:color="auto"/>
              <w:left w:val="single" w:sz="4" w:space="0" w:color="auto"/>
              <w:bottom w:val="single" w:sz="4" w:space="0" w:color="auto"/>
              <w:right w:val="single" w:sz="4" w:space="0" w:color="auto"/>
            </w:tcBorders>
          </w:tcPr>
          <w:p w:rsidR="00005D33" w:rsidRPr="00BF34D3" w:rsidRDefault="00005D33" w:rsidP="00BF34D3">
            <w:pPr>
              <w:contextualSpacing/>
              <w:jc w:val="center"/>
              <w:rPr>
                <w:rFonts w:ascii="Arial" w:hAnsi="Arial" w:cs="Arial"/>
                <w:sz w:val="20"/>
                <w:szCs w:val="20"/>
              </w:rPr>
            </w:pPr>
            <w:r w:rsidRPr="00BF34D3">
              <w:rPr>
                <w:rFonts w:ascii="Arial" w:hAnsi="Arial" w:cs="Arial"/>
                <w:sz w:val="20"/>
                <w:szCs w:val="20"/>
              </w:rPr>
              <w:lastRenderedPageBreak/>
              <w:t xml:space="preserve">Предоставляет информацию директору о результатах проверок, о состоянии охраны </w:t>
            </w:r>
            <w:r w:rsidRPr="00BF34D3">
              <w:rPr>
                <w:rFonts w:ascii="Arial" w:hAnsi="Arial" w:cs="Arial"/>
                <w:sz w:val="20"/>
                <w:szCs w:val="20"/>
              </w:rPr>
              <w:lastRenderedPageBreak/>
              <w:t>окружающей среды и вносит предложения по улучшению работы по охране окружающей среды</w:t>
            </w:r>
          </w:p>
        </w:tc>
      </w:tr>
    </w:tbl>
    <w:p w:rsidR="00054331" w:rsidRPr="00A1698D" w:rsidRDefault="00054331" w:rsidP="00A1698D">
      <w:pPr>
        <w:pStyle w:val="30"/>
        <w:spacing w:line="312" w:lineRule="auto"/>
        <w:rPr>
          <w:rFonts w:ascii="Arial" w:hAnsi="Arial" w:cs="Arial"/>
          <w:bCs w:val="0"/>
          <w:iCs/>
          <w:color w:val="000000"/>
          <w:sz w:val="22"/>
          <w:szCs w:val="22"/>
        </w:rPr>
      </w:pPr>
      <w:bookmarkStart w:id="83" w:name="_Toc176104020"/>
      <w:bookmarkStart w:id="84" w:name="_Toc177044004"/>
      <w:bookmarkStart w:id="85" w:name="_Toc37157637"/>
      <w:bookmarkStart w:id="86" w:name="_Toc37336140"/>
      <w:bookmarkStart w:id="87" w:name="_Ref37338383"/>
      <w:bookmarkStart w:id="88" w:name="_Ref37338389"/>
      <w:bookmarkStart w:id="89" w:name="_Ref37338405"/>
    </w:p>
    <w:p w:rsidR="00344CAB" w:rsidRPr="00A1698D" w:rsidRDefault="00344CAB" w:rsidP="00E561C3">
      <w:pPr>
        <w:pStyle w:val="30"/>
        <w:numPr>
          <w:ilvl w:val="1"/>
          <w:numId w:val="33"/>
        </w:numPr>
        <w:spacing w:line="288" w:lineRule="auto"/>
        <w:ind w:left="0" w:firstLine="567"/>
        <w:rPr>
          <w:rFonts w:ascii="Arial" w:hAnsi="Arial" w:cs="Arial"/>
          <w:bCs w:val="0"/>
          <w:iCs/>
          <w:color w:val="000000"/>
          <w:sz w:val="22"/>
          <w:szCs w:val="22"/>
        </w:rPr>
      </w:pPr>
      <w:bookmarkStart w:id="90" w:name="_Toc96059853"/>
      <w:r w:rsidRPr="00A1698D">
        <w:rPr>
          <w:rFonts w:ascii="Arial" w:hAnsi="Arial" w:cs="Arial"/>
          <w:color w:val="000000"/>
          <w:sz w:val="22"/>
          <w:szCs w:val="22"/>
        </w:rPr>
        <w:t>Протокол действий во внештатных ситуациях</w:t>
      </w:r>
      <w:bookmarkEnd w:id="83"/>
      <w:bookmarkEnd w:id="84"/>
      <w:bookmarkEnd w:id="85"/>
      <w:bookmarkEnd w:id="86"/>
      <w:bookmarkEnd w:id="87"/>
      <w:bookmarkEnd w:id="88"/>
      <w:bookmarkEnd w:id="89"/>
      <w:bookmarkEnd w:id="90"/>
    </w:p>
    <w:p w:rsidR="001D2D91" w:rsidRPr="00A1698D" w:rsidRDefault="001D2D91" w:rsidP="00E561C3">
      <w:pPr>
        <w:spacing w:line="288" w:lineRule="auto"/>
        <w:ind w:firstLine="567"/>
        <w:jc w:val="both"/>
        <w:rPr>
          <w:rFonts w:ascii="Arial" w:hAnsi="Arial" w:cs="Arial"/>
          <w:sz w:val="22"/>
          <w:szCs w:val="22"/>
          <w:lang w:val="ru-MO"/>
        </w:rPr>
      </w:pPr>
    </w:p>
    <w:p w:rsidR="001D2D91" w:rsidRPr="00A1698D" w:rsidRDefault="001D2D91" w:rsidP="00E561C3">
      <w:pPr>
        <w:tabs>
          <w:tab w:val="left" w:pos="993"/>
        </w:tabs>
        <w:spacing w:line="288" w:lineRule="auto"/>
        <w:ind w:firstLine="567"/>
        <w:contextualSpacing/>
        <w:jc w:val="both"/>
        <w:rPr>
          <w:rFonts w:ascii="Arial" w:hAnsi="Arial" w:cs="Arial"/>
          <w:sz w:val="22"/>
          <w:szCs w:val="22"/>
        </w:rPr>
      </w:pPr>
      <w:r w:rsidRPr="00A1698D">
        <w:rPr>
          <w:rFonts w:ascii="Arial" w:hAnsi="Arial" w:cs="Arial"/>
          <w:sz w:val="22"/>
          <w:szCs w:val="22"/>
        </w:rPr>
        <w:t>Проведение любых технологических операций имеет риск возникновения аварийных ситуаций.</w:t>
      </w:r>
    </w:p>
    <w:p w:rsidR="001D2D91" w:rsidRPr="00A1698D" w:rsidRDefault="001D2D91" w:rsidP="00E561C3">
      <w:pPr>
        <w:tabs>
          <w:tab w:val="left" w:pos="993"/>
        </w:tabs>
        <w:spacing w:line="288" w:lineRule="auto"/>
        <w:ind w:firstLine="567"/>
        <w:contextualSpacing/>
        <w:jc w:val="both"/>
        <w:rPr>
          <w:rFonts w:ascii="Arial" w:hAnsi="Arial" w:cs="Arial"/>
          <w:sz w:val="22"/>
          <w:szCs w:val="22"/>
        </w:rPr>
      </w:pPr>
      <w:r w:rsidRPr="00A1698D">
        <w:rPr>
          <w:rFonts w:ascii="Arial" w:hAnsi="Arial" w:cs="Arial"/>
          <w:sz w:val="22"/>
          <w:szCs w:val="22"/>
        </w:rPr>
        <w:t>В данной главе произведена идентификация аварий и приведен список мероприятий по их предотвращению.</w:t>
      </w:r>
    </w:p>
    <w:p w:rsidR="001D2D91" w:rsidRPr="00A1698D" w:rsidRDefault="001D2D91" w:rsidP="00E561C3">
      <w:pPr>
        <w:tabs>
          <w:tab w:val="left" w:pos="993"/>
        </w:tabs>
        <w:spacing w:line="288" w:lineRule="auto"/>
        <w:ind w:firstLine="567"/>
        <w:contextualSpacing/>
        <w:jc w:val="both"/>
        <w:rPr>
          <w:rFonts w:ascii="Arial" w:hAnsi="Arial" w:cs="Arial"/>
          <w:sz w:val="22"/>
          <w:szCs w:val="22"/>
        </w:rPr>
      </w:pPr>
      <w:r w:rsidRPr="00A1698D">
        <w:rPr>
          <w:rFonts w:ascii="Arial" w:hAnsi="Arial" w:cs="Arial"/>
          <w:i/>
          <w:sz w:val="22"/>
          <w:szCs w:val="22"/>
        </w:rPr>
        <w:t>Идентификация аварий</w:t>
      </w:r>
    </w:p>
    <w:p w:rsidR="001D2D91" w:rsidRPr="00A1698D" w:rsidRDefault="001D2D91" w:rsidP="00E561C3">
      <w:pPr>
        <w:tabs>
          <w:tab w:val="left" w:pos="993"/>
        </w:tabs>
        <w:spacing w:line="288" w:lineRule="auto"/>
        <w:ind w:firstLine="567"/>
        <w:contextualSpacing/>
        <w:jc w:val="both"/>
        <w:rPr>
          <w:rFonts w:ascii="Arial" w:hAnsi="Arial" w:cs="Arial"/>
          <w:sz w:val="22"/>
          <w:szCs w:val="22"/>
        </w:rPr>
      </w:pPr>
      <w:r w:rsidRPr="00A1698D">
        <w:rPr>
          <w:rFonts w:ascii="Arial" w:hAnsi="Arial" w:cs="Arial"/>
          <w:sz w:val="22"/>
          <w:szCs w:val="22"/>
        </w:rPr>
        <w:t>Возможные причины возникновения аварийных ситуаций при проведении проектируемых работ условно разделяются на три взаимосвязанные группы:</w:t>
      </w:r>
    </w:p>
    <w:p w:rsidR="001D2D91" w:rsidRPr="00A1698D" w:rsidRDefault="001D2D91" w:rsidP="00E561C3">
      <w:pPr>
        <w:tabs>
          <w:tab w:val="left" w:pos="993"/>
        </w:tabs>
        <w:spacing w:line="288" w:lineRule="auto"/>
        <w:ind w:firstLine="567"/>
        <w:contextualSpacing/>
        <w:jc w:val="both"/>
        <w:rPr>
          <w:rFonts w:ascii="Arial" w:hAnsi="Arial" w:cs="Arial"/>
          <w:sz w:val="22"/>
          <w:szCs w:val="22"/>
        </w:rPr>
      </w:pPr>
      <w:r w:rsidRPr="00A1698D">
        <w:rPr>
          <w:rFonts w:ascii="Arial" w:hAnsi="Arial" w:cs="Arial"/>
          <w:sz w:val="22"/>
          <w:szCs w:val="22"/>
        </w:rPr>
        <w:t>- отказы оборудования;</w:t>
      </w:r>
    </w:p>
    <w:p w:rsidR="001D2D91" w:rsidRPr="00A1698D" w:rsidRDefault="001D2D91" w:rsidP="00E561C3">
      <w:pPr>
        <w:tabs>
          <w:tab w:val="left" w:pos="993"/>
        </w:tabs>
        <w:spacing w:line="288" w:lineRule="auto"/>
        <w:ind w:firstLine="567"/>
        <w:contextualSpacing/>
        <w:jc w:val="both"/>
        <w:rPr>
          <w:rFonts w:ascii="Arial" w:hAnsi="Arial" w:cs="Arial"/>
          <w:sz w:val="22"/>
          <w:szCs w:val="22"/>
        </w:rPr>
      </w:pPr>
      <w:r w:rsidRPr="00A1698D">
        <w:rPr>
          <w:rFonts w:ascii="Arial" w:hAnsi="Arial" w:cs="Arial"/>
          <w:sz w:val="22"/>
          <w:szCs w:val="22"/>
        </w:rPr>
        <w:t>- ошибочные действия персонала;</w:t>
      </w:r>
    </w:p>
    <w:p w:rsidR="001D2D91" w:rsidRPr="00A1698D" w:rsidRDefault="001D2D91" w:rsidP="00E561C3">
      <w:pPr>
        <w:tabs>
          <w:tab w:val="left" w:pos="993"/>
        </w:tabs>
        <w:spacing w:line="288" w:lineRule="auto"/>
        <w:ind w:firstLine="567"/>
        <w:contextualSpacing/>
        <w:jc w:val="both"/>
        <w:rPr>
          <w:rFonts w:ascii="Arial" w:hAnsi="Arial" w:cs="Arial"/>
          <w:sz w:val="22"/>
          <w:szCs w:val="22"/>
        </w:rPr>
      </w:pPr>
      <w:r w:rsidRPr="00A1698D">
        <w:rPr>
          <w:rFonts w:ascii="Arial" w:hAnsi="Arial" w:cs="Arial"/>
          <w:sz w:val="22"/>
          <w:szCs w:val="22"/>
        </w:rPr>
        <w:t>- внешние воздействия природного и техногенного характера.</w:t>
      </w:r>
    </w:p>
    <w:p w:rsidR="001D2D91" w:rsidRPr="00A1698D" w:rsidRDefault="001D2D91" w:rsidP="00E561C3">
      <w:pPr>
        <w:tabs>
          <w:tab w:val="left" w:pos="993"/>
        </w:tabs>
        <w:spacing w:line="288" w:lineRule="auto"/>
        <w:ind w:firstLine="567"/>
        <w:contextualSpacing/>
        <w:jc w:val="both"/>
        <w:rPr>
          <w:rFonts w:ascii="Arial" w:hAnsi="Arial" w:cs="Arial"/>
          <w:sz w:val="22"/>
          <w:szCs w:val="22"/>
        </w:rPr>
      </w:pPr>
      <w:r w:rsidRPr="00A1698D">
        <w:rPr>
          <w:rFonts w:ascii="Arial" w:hAnsi="Arial" w:cs="Arial"/>
          <w:sz w:val="22"/>
          <w:szCs w:val="22"/>
        </w:rPr>
        <w:t>Аварийные ситуации могут быть вызваны как природными, так и антропогенными факторами. К природным факторам на рассматриваемой территории могут быть отнесены аварии, связанные с подвижками, вызываемыми разрядкой напряженного состояния литосферы и ее верхней оболочки (осадочной толщи), региональными неотектоническими движениями, в том числе по активным разломам, техногенными процессами, приводящими к наведенной сейсмичности.</w:t>
      </w:r>
    </w:p>
    <w:p w:rsidR="001D2D91" w:rsidRPr="00A1698D" w:rsidRDefault="001D2D91" w:rsidP="00E561C3">
      <w:pPr>
        <w:tabs>
          <w:tab w:val="left" w:pos="993"/>
        </w:tabs>
        <w:spacing w:line="288" w:lineRule="auto"/>
        <w:ind w:firstLine="567"/>
        <w:contextualSpacing/>
        <w:jc w:val="both"/>
        <w:rPr>
          <w:rFonts w:ascii="Arial" w:hAnsi="Arial" w:cs="Arial"/>
          <w:sz w:val="22"/>
          <w:szCs w:val="22"/>
        </w:rPr>
      </w:pPr>
      <w:r w:rsidRPr="00A1698D">
        <w:rPr>
          <w:rFonts w:ascii="Arial" w:hAnsi="Arial" w:cs="Arial"/>
          <w:sz w:val="22"/>
          <w:szCs w:val="22"/>
        </w:rPr>
        <w:t xml:space="preserve"> Антропогенные факторы включают в себя целый перечень причин аварий, связанных с техническими и организационными мероприятиями, в частности, внешними силовыми воздействиями, браком при монтаже и ремонте оборудования, </w:t>
      </w:r>
      <w:proofErr w:type="spellStart"/>
      <w:r w:rsidRPr="00A1698D">
        <w:rPr>
          <w:rFonts w:ascii="Arial" w:hAnsi="Arial" w:cs="Arial"/>
          <w:sz w:val="22"/>
          <w:szCs w:val="22"/>
        </w:rPr>
        <w:t>коррозийности</w:t>
      </w:r>
      <w:proofErr w:type="spellEnd"/>
      <w:r w:rsidRPr="00A1698D">
        <w:rPr>
          <w:rFonts w:ascii="Arial" w:hAnsi="Arial" w:cs="Arial"/>
          <w:sz w:val="22"/>
          <w:szCs w:val="22"/>
        </w:rPr>
        <w:t xml:space="preserve"> металла, ошибочными действиями обслуживающего персонала. </w:t>
      </w:r>
    </w:p>
    <w:p w:rsidR="001D2D91" w:rsidRPr="00A1698D" w:rsidRDefault="001D2D91" w:rsidP="00E561C3">
      <w:pPr>
        <w:tabs>
          <w:tab w:val="left" w:pos="993"/>
        </w:tabs>
        <w:spacing w:line="288" w:lineRule="auto"/>
        <w:ind w:firstLine="567"/>
        <w:contextualSpacing/>
        <w:jc w:val="both"/>
        <w:rPr>
          <w:rFonts w:ascii="Arial" w:hAnsi="Arial" w:cs="Arial"/>
          <w:sz w:val="22"/>
          <w:szCs w:val="22"/>
        </w:rPr>
      </w:pPr>
      <w:r w:rsidRPr="00A1698D">
        <w:rPr>
          <w:rFonts w:ascii="Arial" w:hAnsi="Arial" w:cs="Arial"/>
          <w:sz w:val="22"/>
          <w:szCs w:val="22"/>
        </w:rPr>
        <w:t>Причина аварийности из-за ошибочных действий персонала практически полностью связана с неэффективной организацией эксплуатации объектов, недостатками правового обеспечения промышленной безопасности и «человеческим фактором».</w:t>
      </w:r>
    </w:p>
    <w:p w:rsidR="001D2D91" w:rsidRPr="00A1698D" w:rsidRDefault="001D2D91" w:rsidP="00E561C3">
      <w:pPr>
        <w:tabs>
          <w:tab w:val="left" w:pos="993"/>
        </w:tabs>
        <w:spacing w:line="288" w:lineRule="auto"/>
        <w:ind w:firstLine="567"/>
        <w:contextualSpacing/>
        <w:jc w:val="both"/>
        <w:rPr>
          <w:rFonts w:ascii="Arial" w:hAnsi="Arial" w:cs="Arial"/>
          <w:sz w:val="22"/>
          <w:szCs w:val="22"/>
        </w:rPr>
      </w:pPr>
      <w:r w:rsidRPr="00A1698D">
        <w:rPr>
          <w:rFonts w:ascii="Arial" w:hAnsi="Arial" w:cs="Arial"/>
          <w:i/>
          <w:sz w:val="22"/>
          <w:szCs w:val="22"/>
        </w:rPr>
        <w:t>Мероприятия по предотвращению аварийных ситуаций</w:t>
      </w:r>
    </w:p>
    <w:p w:rsidR="001D2D91" w:rsidRPr="00A1698D" w:rsidRDefault="001D2D91" w:rsidP="00E561C3">
      <w:pPr>
        <w:tabs>
          <w:tab w:val="left" w:pos="993"/>
        </w:tabs>
        <w:spacing w:line="288" w:lineRule="auto"/>
        <w:ind w:firstLine="567"/>
        <w:contextualSpacing/>
        <w:jc w:val="both"/>
        <w:rPr>
          <w:rFonts w:ascii="Arial" w:hAnsi="Arial" w:cs="Arial"/>
          <w:sz w:val="22"/>
          <w:szCs w:val="22"/>
        </w:rPr>
      </w:pPr>
      <w:r w:rsidRPr="00A1698D">
        <w:rPr>
          <w:rFonts w:ascii="Arial" w:hAnsi="Arial" w:cs="Arial"/>
          <w:sz w:val="22"/>
          <w:szCs w:val="22"/>
        </w:rPr>
        <w:t xml:space="preserve">Для снижения риска возникновения аварийных ситуаций и снижения ущерба от последствий, выявляются проблемы, анализируются ситуации и разрабатывается комплекс мер по обеспечению безопасности и оптимизации средств подавления и локализации аварий. Снижение вероятности крупных аварий возможно при замене элементов, обладающих высокой частотой отказов. </w:t>
      </w:r>
    </w:p>
    <w:p w:rsidR="001D2D91" w:rsidRPr="00A1698D" w:rsidRDefault="001D2D91" w:rsidP="00E561C3">
      <w:pPr>
        <w:tabs>
          <w:tab w:val="left" w:pos="993"/>
        </w:tabs>
        <w:spacing w:line="288" w:lineRule="auto"/>
        <w:ind w:firstLine="567"/>
        <w:contextualSpacing/>
        <w:jc w:val="both"/>
        <w:rPr>
          <w:rFonts w:ascii="Arial" w:hAnsi="Arial" w:cs="Arial"/>
          <w:sz w:val="22"/>
          <w:szCs w:val="22"/>
        </w:rPr>
      </w:pPr>
      <w:r w:rsidRPr="00A1698D">
        <w:rPr>
          <w:rFonts w:ascii="Arial" w:hAnsi="Arial" w:cs="Arial"/>
          <w:sz w:val="22"/>
          <w:szCs w:val="22"/>
        </w:rPr>
        <w:t xml:space="preserve">В случае возникновения аварийных ситуаций на </w:t>
      </w:r>
      <w:r w:rsidR="002C0A94" w:rsidRPr="00A1698D">
        <w:rPr>
          <w:rFonts w:ascii="Arial" w:hAnsi="Arial" w:cs="Arial"/>
          <w:sz w:val="22"/>
          <w:szCs w:val="22"/>
        </w:rPr>
        <w:t>ТОО «</w:t>
      </w:r>
      <w:r w:rsidR="00A1698D" w:rsidRPr="00A1698D">
        <w:rPr>
          <w:rFonts w:ascii="Arial" w:hAnsi="Arial" w:cs="Arial"/>
          <w:sz w:val="22"/>
          <w:szCs w:val="22"/>
        </w:rPr>
        <w:t>Амангельды Газ</w:t>
      </w:r>
      <w:r w:rsidR="002C0A94" w:rsidRPr="00A1698D">
        <w:rPr>
          <w:rFonts w:ascii="Arial" w:hAnsi="Arial" w:cs="Arial"/>
          <w:sz w:val="22"/>
          <w:szCs w:val="22"/>
        </w:rPr>
        <w:t>»</w:t>
      </w:r>
      <w:r w:rsidRPr="00A1698D">
        <w:rPr>
          <w:rFonts w:ascii="Arial" w:hAnsi="Arial" w:cs="Arial"/>
          <w:sz w:val="22"/>
          <w:szCs w:val="22"/>
        </w:rPr>
        <w:t xml:space="preserve"> действия по ликвидации аварий будут проходить согласно плану предупреждения и ликвидации возможных аварий, который  включает в себя:</w:t>
      </w:r>
    </w:p>
    <w:p w:rsidR="001D2D91" w:rsidRPr="00A1698D" w:rsidRDefault="001D2D91" w:rsidP="00E561C3">
      <w:pPr>
        <w:numPr>
          <w:ilvl w:val="0"/>
          <w:numId w:val="28"/>
        </w:numPr>
        <w:tabs>
          <w:tab w:val="left" w:pos="993"/>
        </w:tabs>
        <w:spacing w:line="288" w:lineRule="auto"/>
        <w:ind w:left="0" w:firstLine="567"/>
        <w:contextualSpacing/>
        <w:jc w:val="both"/>
        <w:rPr>
          <w:rFonts w:ascii="Arial" w:hAnsi="Arial" w:cs="Arial"/>
          <w:sz w:val="22"/>
          <w:szCs w:val="22"/>
        </w:rPr>
      </w:pPr>
      <w:r w:rsidRPr="00A1698D">
        <w:rPr>
          <w:rFonts w:ascii="Arial" w:hAnsi="Arial" w:cs="Arial"/>
          <w:sz w:val="22"/>
          <w:szCs w:val="22"/>
        </w:rPr>
        <w:t>Распределение обязанностей между должностными лицами в случае возникновения аварий и порядок их действия;</w:t>
      </w:r>
    </w:p>
    <w:p w:rsidR="001D2D91" w:rsidRPr="00A1698D" w:rsidRDefault="001D2D91" w:rsidP="00E561C3">
      <w:pPr>
        <w:numPr>
          <w:ilvl w:val="0"/>
          <w:numId w:val="28"/>
        </w:numPr>
        <w:tabs>
          <w:tab w:val="left" w:pos="993"/>
        </w:tabs>
        <w:spacing w:line="288" w:lineRule="auto"/>
        <w:ind w:left="0" w:firstLine="567"/>
        <w:contextualSpacing/>
        <w:jc w:val="both"/>
        <w:rPr>
          <w:rFonts w:ascii="Arial" w:hAnsi="Arial" w:cs="Arial"/>
          <w:sz w:val="22"/>
          <w:szCs w:val="22"/>
        </w:rPr>
      </w:pPr>
      <w:r w:rsidRPr="00A1698D">
        <w:rPr>
          <w:rFonts w:ascii="Arial" w:hAnsi="Arial" w:cs="Arial"/>
          <w:sz w:val="22"/>
          <w:szCs w:val="22"/>
        </w:rPr>
        <w:t>Обеспечение объектов оборудованием и транспортными средствами по ограничению очага и ликвидации аварий.</w:t>
      </w:r>
    </w:p>
    <w:p w:rsidR="001D2D91" w:rsidRPr="00A1698D" w:rsidRDefault="001D2D91" w:rsidP="00E561C3">
      <w:pPr>
        <w:pStyle w:val="141"/>
        <w:shd w:val="clear" w:color="auto" w:fill="auto"/>
        <w:spacing w:line="288" w:lineRule="auto"/>
        <w:ind w:firstLine="567"/>
        <w:rPr>
          <w:rFonts w:ascii="Arial" w:hAnsi="Arial" w:cs="Arial"/>
          <w:sz w:val="22"/>
          <w:szCs w:val="22"/>
        </w:rPr>
      </w:pPr>
      <w:r w:rsidRPr="00A1698D">
        <w:rPr>
          <w:rFonts w:ascii="Arial" w:hAnsi="Arial" w:cs="Arial"/>
          <w:sz w:val="22"/>
          <w:szCs w:val="22"/>
        </w:rPr>
        <w:t xml:space="preserve">При возникновении аварийной ситуации предполагается начать мониторинговые наблюдения с момента возникновения аварии, и продолжать их до тех пор, пока не будет ликвидирован источник воздействия на окружающую среду, и не будут выполнены все </w:t>
      </w:r>
      <w:r w:rsidRPr="00A1698D">
        <w:rPr>
          <w:rFonts w:ascii="Arial" w:hAnsi="Arial" w:cs="Arial"/>
          <w:sz w:val="22"/>
          <w:szCs w:val="22"/>
        </w:rPr>
        <w:lastRenderedPageBreak/>
        <w:t>работы по реабилитации природных комплексов.</w:t>
      </w:r>
    </w:p>
    <w:p w:rsidR="001D2D91" w:rsidRPr="00A1698D" w:rsidRDefault="001D2D91" w:rsidP="00E561C3">
      <w:pPr>
        <w:pStyle w:val="141"/>
        <w:shd w:val="clear" w:color="auto" w:fill="auto"/>
        <w:spacing w:line="288" w:lineRule="auto"/>
        <w:ind w:firstLine="567"/>
        <w:rPr>
          <w:rFonts w:ascii="Arial" w:hAnsi="Arial" w:cs="Arial"/>
          <w:sz w:val="22"/>
          <w:szCs w:val="22"/>
        </w:rPr>
      </w:pPr>
      <w:r w:rsidRPr="00A1698D">
        <w:rPr>
          <w:rFonts w:ascii="Arial" w:hAnsi="Arial" w:cs="Arial"/>
          <w:sz w:val="22"/>
          <w:szCs w:val="22"/>
        </w:rPr>
        <w:t>Продолжительность и место проведения мониторинговых исследований будут определяться размерами, характером, обстоятельствами и особенностями аварийной ситуации. Наблюдения за состоянием компонентов природной окружающей среды будут проводиться ежедневно. Мониторинговые наблюдения состояния окружающей среды во время чрезвычайной ситуации будут включать в себя наблюдения за состоянием атмосферного воздуха, почв, подземных вод (из наблюдательных скважин, попавших в зону влияния аварии), флоры и фауны. Движение разлива или облака выброса также будет отслеживаться и подвергаться мониторингу по мере возможности.</w:t>
      </w:r>
    </w:p>
    <w:p w:rsidR="001D2D91" w:rsidRPr="00A1698D" w:rsidRDefault="001D2D91" w:rsidP="00E561C3">
      <w:pPr>
        <w:pStyle w:val="141"/>
        <w:shd w:val="clear" w:color="auto" w:fill="auto"/>
        <w:spacing w:line="288" w:lineRule="auto"/>
        <w:ind w:firstLine="567"/>
        <w:rPr>
          <w:rFonts w:ascii="Arial" w:hAnsi="Arial" w:cs="Arial"/>
          <w:sz w:val="22"/>
          <w:szCs w:val="22"/>
        </w:rPr>
      </w:pPr>
      <w:r w:rsidRPr="00A1698D">
        <w:rPr>
          <w:rFonts w:ascii="Arial" w:hAnsi="Arial" w:cs="Arial"/>
          <w:sz w:val="22"/>
          <w:szCs w:val="22"/>
        </w:rPr>
        <w:t>Подробный план мониторинга разрабатывается в соответствии с комплексом мероприятий по ликвидации последствий чрезвычайной ситуации в зависимости от ее характера и масштабов, и согласовывается с координатором работ группы по ликвидации аварийной ситуации. После ликвидации аварийной ситуации мониторинг состояния окружающей среды будет продолжен для определения уровня воздействия на окружающую среду, а также степени и продолжительности восстановления и реабилитации окружающей среды.</w:t>
      </w:r>
    </w:p>
    <w:p w:rsidR="001D2D91" w:rsidRPr="00A1698D" w:rsidRDefault="001D2D91" w:rsidP="00E561C3">
      <w:pPr>
        <w:pStyle w:val="141"/>
        <w:shd w:val="clear" w:color="auto" w:fill="auto"/>
        <w:spacing w:line="288" w:lineRule="auto"/>
        <w:ind w:firstLine="567"/>
        <w:rPr>
          <w:rFonts w:ascii="Arial" w:hAnsi="Arial" w:cs="Arial"/>
          <w:sz w:val="22"/>
          <w:szCs w:val="22"/>
        </w:rPr>
      </w:pPr>
      <w:r w:rsidRPr="00A1698D">
        <w:rPr>
          <w:rFonts w:ascii="Arial" w:hAnsi="Arial" w:cs="Arial"/>
          <w:sz w:val="22"/>
          <w:szCs w:val="22"/>
        </w:rPr>
        <w:t>Данный мониторинг проводится с целью определения уровня воздействия на окружающую среду, а также степени и продолжительности реабилитации окружающей среды.</w:t>
      </w:r>
    </w:p>
    <w:p w:rsidR="001D2D91" w:rsidRPr="00A1698D" w:rsidRDefault="001D2D91" w:rsidP="00E561C3">
      <w:pPr>
        <w:pStyle w:val="141"/>
        <w:shd w:val="clear" w:color="auto" w:fill="auto"/>
        <w:spacing w:line="288" w:lineRule="auto"/>
        <w:ind w:firstLine="567"/>
        <w:rPr>
          <w:rFonts w:ascii="Arial" w:hAnsi="Arial" w:cs="Arial"/>
          <w:sz w:val="22"/>
          <w:szCs w:val="22"/>
        </w:rPr>
      </w:pPr>
      <w:r w:rsidRPr="00A1698D">
        <w:rPr>
          <w:rFonts w:ascii="Arial" w:hAnsi="Arial" w:cs="Arial"/>
          <w:sz w:val="22"/>
          <w:szCs w:val="22"/>
        </w:rPr>
        <w:t xml:space="preserve">В случае фиксирования аварийных ситуаций, связанных с загрязнением окружающей среды, руководство предприятия должно проинформировать о данных фактах в Департамент экологии по </w:t>
      </w:r>
      <w:proofErr w:type="spellStart"/>
      <w:r w:rsidRPr="00A1698D">
        <w:rPr>
          <w:rFonts w:ascii="Arial" w:hAnsi="Arial" w:cs="Arial"/>
          <w:sz w:val="22"/>
          <w:szCs w:val="22"/>
        </w:rPr>
        <w:t>Мангистауской</w:t>
      </w:r>
      <w:proofErr w:type="spellEnd"/>
      <w:r w:rsidRPr="00A1698D">
        <w:rPr>
          <w:rFonts w:ascii="Arial" w:hAnsi="Arial" w:cs="Arial"/>
          <w:sz w:val="22"/>
          <w:szCs w:val="22"/>
        </w:rPr>
        <w:t xml:space="preserve"> области, принять меры по ликвидации последствий после аварий, определить размер ущерба, причиненного компонентам окружающей среды, осуществить соответствующие платежи в фонд охраны природы.</w:t>
      </w:r>
    </w:p>
    <w:p w:rsidR="001D2D91" w:rsidRPr="00A1698D" w:rsidRDefault="001D2D91" w:rsidP="00E561C3">
      <w:pPr>
        <w:pStyle w:val="141"/>
        <w:shd w:val="clear" w:color="auto" w:fill="auto"/>
        <w:spacing w:line="288" w:lineRule="auto"/>
        <w:ind w:firstLine="567"/>
        <w:rPr>
          <w:rFonts w:ascii="Arial" w:hAnsi="Arial" w:cs="Arial"/>
          <w:sz w:val="22"/>
          <w:szCs w:val="22"/>
        </w:rPr>
      </w:pPr>
      <w:r w:rsidRPr="00A1698D">
        <w:rPr>
          <w:rFonts w:ascii="Arial" w:hAnsi="Arial" w:cs="Arial"/>
          <w:sz w:val="22"/>
          <w:szCs w:val="22"/>
        </w:rPr>
        <w:t>После устранения аварийной ситуации на предприятии должны быть откорректированы мероприятия по предупреждению подобных ситуаций.</w:t>
      </w:r>
    </w:p>
    <w:bookmarkEnd w:id="76"/>
    <w:bookmarkEnd w:id="77"/>
    <w:bookmarkEnd w:id="78"/>
    <w:p w:rsidR="00447D0B" w:rsidRPr="00A1698D" w:rsidRDefault="00447D0B" w:rsidP="00E561C3">
      <w:pPr>
        <w:pStyle w:val="111"/>
        <w:shd w:val="clear" w:color="auto" w:fill="auto"/>
        <w:spacing w:line="288" w:lineRule="auto"/>
        <w:ind w:firstLine="567"/>
        <w:rPr>
          <w:rFonts w:ascii="Arial" w:hAnsi="Arial" w:cs="Arial"/>
          <w:i w:val="0"/>
          <w:color w:val="000000"/>
          <w:sz w:val="22"/>
          <w:szCs w:val="22"/>
          <w:u w:val="single"/>
          <w:lang w:val="ru-RU"/>
        </w:rPr>
      </w:pPr>
    </w:p>
    <w:p w:rsidR="00005D33" w:rsidRPr="00A1698D" w:rsidRDefault="00005D33" w:rsidP="00E561C3">
      <w:pPr>
        <w:pStyle w:val="111"/>
        <w:shd w:val="clear" w:color="auto" w:fill="auto"/>
        <w:spacing w:line="288" w:lineRule="auto"/>
        <w:ind w:firstLine="567"/>
        <w:rPr>
          <w:rFonts w:ascii="Arial" w:hAnsi="Arial" w:cs="Arial"/>
          <w:i w:val="0"/>
          <w:color w:val="000000"/>
          <w:sz w:val="22"/>
          <w:szCs w:val="22"/>
          <w:u w:val="single"/>
          <w:lang w:val="ru-RU"/>
        </w:rPr>
      </w:pPr>
    </w:p>
    <w:p w:rsidR="00005D33" w:rsidRPr="00A1698D" w:rsidRDefault="00005D33" w:rsidP="00E561C3">
      <w:pPr>
        <w:pStyle w:val="111"/>
        <w:shd w:val="clear" w:color="auto" w:fill="auto"/>
        <w:spacing w:line="288" w:lineRule="auto"/>
        <w:ind w:firstLine="567"/>
        <w:rPr>
          <w:rFonts w:ascii="Arial" w:hAnsi="Arial" w:cs="Arial"/>
          <w:i w:val="0"/>
          <w:color w:val="000000"/>
          <w:sz w:val="22"/>
          <w:szCs w:val="22"/>
          <w:u w:val="single"/>
          <w:lang w:val="ru-RU"/>
        </w:rPr>
      </w:pPr>
    </w:p>
    <w:p w:rsidR="007B17C1" w:rsidRPr="00A1698D" w:rsidRDefault="007B17C1" w:rsidP="00A1698D">
      <w:pPr>
        <w:spacing w:line="312" w:lineRule="auto"/>
        <w:jc w:val="right"/>
        <w:outlineLvl w:val="0"/>
        <w:rPr>
          <w:rFonts w:ascii="Arial" w:hAnsi="Arial" w:cs="Arial"/>
          <w:b/>
          <w:sz w:val="22"/>
          <w:szCs w:val="22"/>
        </w:rPr>
      </w:pPr>
    </w:p>
    <w:sectPr w:rsidR="007B17C1" w:rsidRPr="00A1698D" w:rsidSect="00054331">
      <w:pgSz w:w="11906" w:h="16838"/>
      <w:pgMar w:top="1418" w:right="851" w:bottom="851" w:left="1418" w:header="56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3417" w:rsidRDefault="00363417">
      <w:r>
        <w:separator/>
      </w:r>
    </w:p>
  </w:endnote>
  <w:endnote w:type="continuationSeparator" w:id="0">
    <w:p w:rsidR="00363417" w:rsidRDefault="003634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rial(K)">
    <w:altName w:val="Arial"/>
    <w:panose1 w:val="00000000000000000000"/>
    <w:charset w:val="CC"/>
    <w:family w:val="roman"/>
    <w:notTrueType/>
    <w:pitch w:val="default"/>
    <w:sig w:usb0="00000201" w:usb1="00000000" w:usb2="00000000" w:usb3="00000000" w:csb0="00000004" w:csb1="00000000"/>
  </w:font>
  <w:font w:name="Segoe UI">
    <w:panose1 w:val="020B0502040204020203"/>
    <w:charset w:val="CC"/>
    <w:family w:val="swiss"/>
    <w:pitch w:val="variable"/>
    <w:sig w:usb0="E10022FF" w:usb1="C000E47F" w:usb2="00000029" w:usb3="00000000" w:csb0="000001D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MS Mincho"/>
    <w:panose1 w:val="00000000000000000000"/>
    <w:charset w:val="80"/>
    <w:family w:val="auto"/>
    <w:notTrueType/>
    <w:pitch w:val="default"/>
    <w:sig w:usb0="00000201" w:usb1="08070000" w:usb2="00000010" w:usb3="00000000" w:csb0="00020004"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3417" w:rsidRDefault="00363417">
      <w:r>
        <w:separator/>
      </w:r>
    </w:p>
  </w:footnote>
  <w:footnote w:type="continuationSeparator" w:id="0">
    <w:p w:rsidR="00363417" w:rsidRDefault="00363417">
      <w:r>
        <w:continuationSeparator/>
      </w:r>
    </w:p>
  </w:footnote>
  <w:footnote w:id="1">
    <w:p w:rsidR="00E674DB" w:rsidRPr="006B72EB" w:rsidRDefault="00E674DB" w:rsidP="006B72EB">
      <w:pPr>
        <w:pStyle w:val="afffb"/>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4DB" w:rsidRPr="004C409A" w:rsidRDefault="00E674DB" w:rsidP="004C409A">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4DB" w:rsidRPr="00506B32" w:rsidRDefault="00E674DB" w:rsidP="00AC1736">
    <w:pPr>
      <w:pStyle w:val="a5"/>
      <w:tabs>
        <w:tab w:val="clear" w:pos="4677"/>
        <w:tab w:val="clear" w:pos="9355"/>
        <w:tab w:val="left" w:pos="900"/>
        <w:tab w:val="left" w:pos="1128"/>
        <w:tab w:val="left" w:pos="8460"/>
        <w:tab w:val="right" w:pos="10260"/>
        <w:tab w:val="center" w:pos="13680"/>
      </w:tabs>
      <w:rPr>
        <w:b/>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4DB" w:rsidRPr="00506B32" w:rsidRDefault="00E674DB" w:rsidP="00AC1736">
    <w:pPr>
      <w:pStyle w:val="a5"/>
      <w:tabs>
        <w:tab w:val="clear" w:pos="4677"/>
        <w:tab w:val="clear" w:pos="9355"/>
        <w:tab w:val="left" w:pos="900"/>
        <w:tab w:val="left" w:pos="1128"/>
        <w:tab w:val="left" w:pos="8460"/>
        <w:tab w:val="right" w:pos="10260"/>
        <w:tab w:val="center" w:pos="13680"/>
      </w:tabs>
      <w:rPr>
        <w:b/>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4DB" w:rsidRPr="00506B32" w:rsidRDefault="00E674DB" w:rsidP="00AC1736">
    <w:pPr>
      <w:pStyle w:val="a5"/>
      <w:tabs>
        <w:tab w:val="clear" w:pos="4677"/>
        <w:tab w:val="clear" w:pos="9355"/>
        <w:tab w:val="left" w:pos="900"/>
        <w:tab w:val="left" w:pos="1128"/>
        <w:tab w:val="left" w:pos="8460"/>
        <w:tab w:val="right" w:pos="10260"/>
        <w:tab w:val="center" w:pos="13680"/>
      </w:tabs>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98FC8DF4"/>
    <w:lvl w:ilvl="0">
      <w:start w:val="1"/>
      <w:numFmt w:val="decimal"/>
      <w:pStyle w:val="a"/>
      <w:lvlText w:val="%1."/>
      <w:lvlJc w:val="left"/>
      <w:pPr>
        <w:tabs>
          <w:tab w:val="num" w:pos="360"/>
        </w:tabs>
        <w:ind w:left="360" w:hanging="360"/>
      </w:pPr>
    </w:lvl>
  </w:abstractNum>
  <w:abstractNum w:abstractNumId="1">
    <w:nsid w:val="03755FA6"/>
    <w:multiLevelType w:val="hybridMultilevel"/>
    <w:tmpl w:val="B4164EE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37E1D0B"/>
    <w:multiLevelType w:val="multilevel"/>
    <w:tmpl w:val="BE741F94"/>
    <w:lvl w:ilvl="0">
      <w:start w:val="7"/>
      <w:numFmt w:val="decimal"/>
      <w:lvlText w:val="%1"/>
      <w:lvlJc w:val="left"/>
      <w:pPr>
        <w:ind w:left="360" w:hanging="360"/>
      </w:pPr>
      <w:rPr>
        <w:rFonts w:hint="default"/>
      </w:rPr>
    </w:lvl>
    <w:lvl w:ilvl="1">
      <w:start w:val="1"/>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3">
    <w:nsid w:val="0B241D65"/>
    <w:multiLevelType w:val="hybridMultilevel"/>
    <w:tmpl w:val="595238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BC81CAE"/>
    <w:multiLevelType w:val="multilevel"/>
    <w:tmpl w:val="2828F324"/>
    <w:lvl w:ilvl="0">
      <w:start w:val="1"/>
      <w:numFmt w:val="decimal"/>
      <w:lvlText w:val="%1."/>
      <w:lvlJc w:val="left"/>
      <w:pPr>
        <w:ind w:left="1788" w:hanging="720"/>
      </w:pPr>
      <w:rPr>
        <w:rFonts w:hint="default"/>
        <w:b/>
        <w:color w:val="auto"/>
      </w:rPr>
    </w:lvl>
    <w:lvl w:ilvl="1">
      <w:start w:val="1"/>
      <w:numFmt w:val="decimal"/>
      <w:isLgl/>
      <w:lvlText w:val="%1.%2."/>
      <w:lvlJc w:val="left"/>
      <w:pPr>
        <w:ind w:left="1788" w:hanging="720"/>
      </w:pPr>
      <w:rPr>
        <w:rFonts w:hint="default"/>
        <w:b/>
        <w:u w:val="none"/>
      </w:rPr>
    </w:lvl>
    <w:lvl w:ilvl="2">
      <w:start w:val="1"/>
      <w:numFmt w:val="decimal"/>
      <w:isLgl/>
      <w:lvlText w:val="%1.%2.%3."/>
      <w:lvlJc w:val="left"/>
      <w:pPr>
        <w:ind w:left="1788" w:hanging="720"/>
      </w:pPr>
      <w:rPr>
        <w:rFonts w:hint="default"/>
      </w:rPr>
    </w:lvl>
    <w:lvl w:ilvl="3">
      <w:start w:val="1"/>
      <w:numFmt w:val="decimal"/>
      <w:isLgl/>
      <w:lvlText w:val="%1.%2.%3.%4."/>
      <w:lvlJc w:val="left"/>
      <w:pPr>
        <w:ind w:left="2148" w:hanging="108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508" w:hanging="1440"/>
      </w:pPr>
      <w:rPr>
        <w:rFonts w:hint="default"/>
      </w:rPr>
    </w:lvl>
    <w:lvl w:ilvl="6">
      <w:start w:val="1"/>
      <w:numFmt w:val="decimal"/>
      <w:isLgl/>
      <w:lvlText w:val="%1.%2.%3.%4.%5.%6.%7."/>
      <w:lvlJc w:val="left"/>
      <w:pPr>
        <w:ind w:left="2508" w:hanging="1440"/>
      </w:pPr>
      <w:rPr>
        <w:rFonts w:hint="default"/>
      </w:rPr>
    </w:lvl>
    <w:lvl w:ilvl="7">
      <w:start w:val="1"/>
      <w:numFmt w:val="decimal"/>
      <w:isLgl/>
      <w:lvlText w:val="%1.%2.%3.%4.%5.%6.%7.%8."/>
      <w:lvlJc w:val="left"/>
      <w:pPr>
        <w:ind w:left="2868" w:hanging="1800"/>
      </w:pPr>
      <w:rPr>
        <w:rFonts w:hint="default"/>
      </w:rPr>
    </w:lvl>
    <w:lvl w:ilvl="8">
      <w:start w:val="1"/>
      <w:numFmt w:val="decimal"/>
      <w:isLgl/>
      <w:lvlText w:val="%1.%2.%3.%4.%5.%6.%7.%8.%9."/>
      <w:lvlJc w:val="left"/>
      <w:pPr>
        <w:ind w:left="2868" w:hanging="1800"/>
      </w:pPr>
      <w:rPr>
        <w:rFonts w:hint="default"/>
      </w:rPr>
    </w:lvl>
  </w:abstractNum>
  <w:abstractNum w:abstractNumId="5">
    <w:nsid w:val="0C890573"/>
    <w:multiLevelType w:val="multilevel"/>
    <w:tmpl w:val="6E42392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6C12667"/>
    <w:multiLevelType w:val="multilevel"/>
    <w:tmpl w:val="89AE5F86"/>
    <w:lvl w:ilvl="0">
      <w:start w:val="1"/>
      <w:numFmt w:val="decimal"/>
      <w:lvlText w:val="%1."/>
      <w:lvlJc w:val="left"/>
      <w:pPr>
        <w:ind w:left="1080" w:hanging="720"/>
      </w:pPr>
      <w:rPr>
        <w:rFonts w:hint="default"/>
        <w:b/>
        <w:color w:val="auto"/>
      </w:rPr>
    </w:lvl>
    <w:lvl w:ilvl="1">
      <w:start w:val="1"/>
      <w:numFmt w:val="decimal"/>
      <w:isLgl/>
      <w:lvlText w:val="%1.%2."/>
      <w:lvlJc w:val="left"/>
      <w:pPr>
        <w:ind w:left="1080" w:hanging="720"/>
      </w:pPr>
      <w:rPr>
        <w:rFonts w:hint="default"/>
        <w:b/>
        <w:sz w:val="24"/>
        <w:szCs w:val="24"/>
        <w:u w:val="none"/>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16D8063C"/>
    <w:multiLevelType w:val="hybridMultilevel"/>
    <w:tmpl w:val="933C075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CDF46A8"/>
    <w:multiLevelType w:val="hybridMultilevel"/>
    <w:tmpl w:val="A9C46FA8"/>
    <w:lvl w:ilvl="0" w:tplc="04190001">
      <w:start w:val="1"/>
      <w:numFmt w:val="bullet"/>
      <w:lvlText w:val=""/>
      <w:lvlJc w:val="left"/>
      <w:pPr>
        <w:ind w:left="1457" w:hanging="360"/>
      </w:pPr>
      <w:rPr>
        <w:rFonts w:ascii="Symbol" w:hAnsi="Symbol" w:hint="default"/>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9">
    <w:nsid w:val="1D26777C"/>
    <w:multiLevelType w:val="multilevel"/>
    <w:tmpl w:val="6932364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0592408"/>
    <w:multiLevelType w:val="hybridMultilevel"/>
    <w:tmpl w:val="595238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39E2C00"/>
    <w:multiLevelType w:val="hybridMultilevel"/>
    <w:tmpl w:val="8D36F98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28BD1BEF"/>
    <w:multiLevelType w:val="multilevel"/>
    <w:tmpl w:val="A788B5DE"/>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3">
    <w:nsid w:val="29B547CF"/>
    <w:multiLevelType w:val="hybridMultilevel"/>
    <w:tmpl w:val="29C6193C"/>
    <w:lvl w:ilvl="0" w:tplc="04190001">
      <w:start w:val="1"/>
      <w:numFmt w:val="bullet"/>
      <w:lvlText w:val=""/>
      <w:lvlJc w:val="left"/>
      <w:pPr>
        <w:ind w:left="1457" w:hanging="360"/>
      </w:pPr>
      <w:rPr>
        <w:rFonts w:ascii="Symbol" w:hAnsi="Symbol" w:hint="default"/>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14">
    <w:nsid w:val="352059C3"/>
    <w:multiLevelType w:val="multilevel"/>
    <w:tmpl w:val="C2CCAA6C"/>
    <w:lvl w:ilvl="0">
      <w:start w:val="10"/>
      <w:numFmt w:val="decimal"/>
      <w:lvlText w:val="%1"/>
      <w:lvlJc w:val="left"/>
      <w:pPr>
        <w:ind w:left="420" w:hanging="420"/>
      </w:pPr>
      <w:rPr>
        <w:rFonts w:hint="default"/>
      </w:rPr>
    </w:lvl>
    <w:lvl w:ilvl="1">
      <w:start w:val="4"/>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35C625C7"/>
    <w:multiLevelType w:val="hybridMultilevel"/>
    <w:tmpl w:val="966C278A"/>
    <w:lvl w:ilvl="0" w:tplc="3C7818E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61918AF"/>
    <w:multiLevelType w:val="multilevel"/>
    <w:tmpl w:val="BBC28CEC"/>
    <w:lvl w:ilvl="0">
      <w:start w:val="1"/>
      <w:numFmt w:val="decimal"/>
      <w:pStyle w:val="1"/>
      <w:lvlText w:val="%1."/>
      <w:lvlJc w:val="left"/>
      <w:pPr>
        <w:ind w:left="360" w:hanging="360"/>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
      <w:lvlJc w:val="left"/>
      <w:pPr>
        <w:ind w:left="432" w:hanging="432"/>
      </w:pPr>
      <w:rPr>
        <w:rFonts w:ascii="Wingdings" w:hAnsi="Wingdings" w:hint="default"/>
        <w:b w:val="0"/>
        <w:color w:val="auto"/>
      </w:rPr>
    </w:lvl>
    <w:lvl w:ilvl="2">
      <w:start w:val="1"/>
      <w:numFmt w:val="decimal"/>
      <w:pStyle w:val="3"/>
      <w:lvlText w:val="%1.%2.%3."/>
      <w:lvlJc w:val="left"/>
      <w:pPr>
        <w:ind w:left="1638"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37074949"/>
    <w:multiLevelType w:val="hybridMultilevel"/>
    <w:tmpl w:val="5B902468"/>
    <w:lvl w:ilvl="0" w:tplc="E222B47A">
      <w:start w:val="1"/>
      <w:numFmt w:val="decimal"/>
      <w:lvlText w:val="%1."/>
      <w:lvlJc w:val="left"/>
      <w:pPr>
        <w:ind w:left="720" w:hanging="360"/>
      </w:pPr>
      <w:rPr>
        <w:rFonts w:ascii="Arial" w:hAnsi="Arial" w:cs="Times New Roman" w:hint="default"/>
        <w:b w:val="0"/>
        <w:i w:val="0"/>
        <w:sz w:val="22"/>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8">
    <w:nsid w:val="3A1C1121"/>
    <w:multiLevelType w:val="hybridMultilevel"/>
    <w:tmpl w:val="9AD8E0AC"/>
    <w:lvl w:ilvl="0" w:tplc="0419000B">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9">
    <w:nsid w:val="3B0E4E4E"/>
    <w:multiLevelType w:val="multilevel"/>
    <w:tmpl w:val="93861734"/>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BFC70C8"/>
    <w:multiLevelType w:val="multilevel"/>
    <w:tmpl w:val="58B6BFA4"/>
    <w:styleLink w:val="a0"/>
    <w:lvl w:ilvl="0">
      <w:start w:val="1"/>
      <w:numFmt w:val="decimal"/>
      <w:lvlText w:val="%1."/>
      <w:lvlJc w:val="left"/>
      <w:pPr>
        <w:tabs>
          <w:tab w:val="num" w:pos="780"/>
        </w:tabs>
        <w:ind w:left="780" w:hanging="360"/>
      </w:pPr>
      <w:rPr>
        <w:bCs/>
        <w:sz w:val="28"/>
      </w:rPr>
    </w:lvl>
    <w:lvl w:ilvl="1">
      <w:start w:val="1"/>
      <w:numFmt w:val="lowerLetter"/>
      <w:lvlText w:val="%2."/>
      <w:lvlJc w:val="left"/>
      <w:pPr>
        <w:tabs>
          <w:tab w:val="num" w:pos="1500"/>
        </w:tabs>
        <w:ind w:left="1500" w:hanging="360"/>
      </w:pPr>
    </w:lvl>
    <w:lvl w:ilvl="2">
      <w:start w:val="1"/>
      <w:numFmt w:val="lowerRoman"/>
      <w:lvlText w:val="%3."/>
      <w:lvlJc w:val="right"/>
      <w:pPr>
        <w:tabs>
          <w:tab w:val="num" w:pos="2220"/>
        </w:tabs>
        <w:ind w:left="2220" w:hanging="180"/>
      </w:pPr>
    </w:lvl>
    <w:lvl w:ilvl="3">
      <w:start w:val="1"/>
      <w:numFmt w:val="decimal"/>
      <w:lvlText w:val="%4."/>
      <w:lvlJc w:val="left"/>
      <w:pPr>
        <w:tabs>
          <w:tab w:val="num" w:pos="2940"/>
        </w:tabs>
        <w:ind w:left="2940" w:hanging="360"/>
      </w:pPr>
    </w:lvl>
    <w:lvl w:ilvl="4">
      <w:start w:val="1"/>
      <w:numFmt w:val="lowerLetter"/>
      <w:lvlText w:val="%5."/>
      <w:lvlJc w:val="left"/>
      <w:pPr>
        <w:tabs>
          <w:tab w:val="num" w:pos="3660"/>
        </w:tabs>
        <w:ind w:left="3660" w:hanging="360"/>
      </w:pPr>
    </w:lvl>
    <w:lvl w:ilvl="5">
      <w:start w:val="1"/>
      <w:numFmt w:val="lowerRoman"/>
      <w:lvlText w:val="%6."/>
      <w:lvlJc w:val="right"/>
      <w:pPr>
        <w:tabs>
          <w:tab w:val="num" w:pos="4380"/>
        </w:tabs>
        <w:ind w:left="4380" w:hanging="180"/>
      </w:pPr>
    </w:lvl>
    <w:lvl w:ilvl="6">
      <w:start w:val="1"/>
      <w:numFmt w:val="decimal"/>
      <w:lvlText w:val="%7."/>
      <w:lvlJc w:val="left"/>
      <w:pPr>
        <w:tabs>
          <w:tab w:val="num" w:pos="5100"/>
        </w:tabs>
        <w:ind w:left="5100" w:hanging="360"/>
      </w:pPr>
    </w:lvl>
    <w:lvl w:ilvl="7">
      <w:start w:val="1"/>
      <w:numFmt w:val="lowerLetter"/>
      <w:lvlText w:val="%8."/>
      <w:lvlJc w:val="left"/>
      <w:pPr>
        <w:tabs>
          <w:tab w:val="num" w:pos="5820"/>
        </w:tabs>
        <w:ind w:left="5820" w:hanging="360"/>
      </w:pPr>
    </w:lvl>
    <w:lvl w:ilvl="8">
      <w:start w:val="1"/>
      <w:numFmt w:val="lowerRoman"/>
      <w:lvlText w:val="%9."/>
      <w:lvlJc w:val="right"/>
      <w:pPr>
        <w:tabs>
          <w:tab w:val="num" w:pos="6540"/>
        </w:tabs>
        <w:ind w:left="6540" w:hanging="180"/>
      </w:pPr>
    </w:lvl>
  </w:abstractNum>
  <w:abstractNum w:abstractNumId="21">
    <w:nsid w:val="3CEC6DB6"/>
    <w:multiLevelType w:val="multilevel"/>
    <w:tmpl w:val="63169EF4"/>
    <w:lvl w:ilvl="0">
      <w:start w:val="10"/>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nsid w:val="3E712E06"/>
    <w:multiLevelType w:val="hybridMultilevel"/>
    <w:tmpl w:val="ABF0B44A"/>
    <w:lvl w:ilvl="0" w:tplc="04190009">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3">
    <w:nsid w:val="40583F62"/>
    <w:multiLevelType w:val="multilevel"/>
    <w:tmpl w:val="8CD0A000"/>
    <w:lvl w:ilvl="0">
      <w:start w:val="1"/>
      <w:numFmt w:val="decimal"/>
      <w:lvlText w:val="%1."/>
      <w:lvlJc w:val="left"/>
      <w:pPr>
        <w:ind w:left="720" w:hanging="720"/>
      </w:pPr>
      <w:rPr>
        <w:rFonts w:hint="default"/>
        <w:b/>
        <w:color w:val="auto"/>
      </w:rPr>
    </w:lvl>
    <w:lvl w:ilvl="1">
      <w:start w:val="1"/>
      <w:numFmt w:val="decimal"/>
      <w:isLgl/>
      <w:lvlText w:val="%1.%2."/>
      <w:lvlJc w:val="left"/>
      <w:pPr>
        <w:ind w:left="720" w:hanging="720"/>
      </w:pPr>
      <w:rPr>
        <w:rFonts w:hint="default"/>
        <w:b/>
        <w:u w:val="none"/>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4">
    <w:nsid w:val="422F5684"/>
    <w:multiLevelType w:val="hybridMultilevel"/>
    <w:tmpl w:val="8A984D0E"/>
    <w:lvl w:ilvl="0" w:tplc="FFFFFFFF">
      <w:start w:val="1"/>
      <w:numFmt w:val="bullet"/>
      <w:lvlText w:val=""/>
      <w:lvlJc w:val="left"/>
      <w:pPr>
        <w:ind w:left="1457" w:hanging="360"/>
      </w:pPr>
      <w:rPr>
        <w:rFonts w:ascii="Symbol" w:hAnsi="Symbol" w:cs="Symbol" w:hint="default"/>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25">
    <w:nsid w:val="430564FD"/>
    <w:multiLevelType w:val="multilevel"/>
    <w:tmpl w:val="01C08636"/>
    <w:lvl w:ilvl="0">
      <w:start w:val="7"/>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6">
    <w:nsid w:val="44F70555"/>
    <w:multiLevelType w:val="multilevel"/>
    <w:tmpl w:val="C0249E88"/>
    <w:lvl w:ilvl="0">
      <w:start w:val="1"/>
      <w:numFmt w:val="bullet"/>
      <w:lvlText w:val="•"/>
      <w:lvlJc w:val="left"/>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57D20B9"/>
    <w:multiLevelType w:val="hybridMultilevel"/>
    <w:tmpl w:val="2096A5D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8">
    <w:nsid w:val="45C42E79"/>
    <w:multiLevelType w:val="hybridMultilevel"/>
    <w:tmpl w:val="3CEA66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7636784"/>
    <w:multiLevelType w:val="hybridMultilevel"/>
    <w:tmpl w:val="7BFA97B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477F0735"/>
    <w:multiLevelType w:val="hybridMultilevel"/>
    <w:tmpl w:val="68CCE10E"/>
    <w:lvl w:ilvl="0" w:tplc="00922E10">
      <w:start w:val="1"/>
      <w:numFmt w:val="bullet"/>
      <w:lvlText w:val=""/>
      <w:lvlJc w:val="left"/>
      <w:pPr>
        <w:tabs>
          <w:tab w:val="num" w:pos="737"/>
        </w:tabs>
        <w:ind w:left="737"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492143AB"/>
    <w:multiLevelType w:val="hybridMultilevel"/>
    <w:tmpl w:val="8DAA3D1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2">
    <w:nsid w:val="4F1F2307"/>
    <w:multiLevelType w:val="hybridMultilevel"/>
    <w:tmpl w:val="DBFA8710"/>
    <w:lvl w:ilvl="0" w:tplc="2658601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3">
    <w:nsid w:val="56C51C47"/>
    <w:multiLevelType w:val="hybridMultilevel"/>
    <w:tmpl w:val="155A8B0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4">
    <w:nsid w:val="60E20A33"/>
    <w:multiLevelType w:val="multilevel"/>
    <w:tmpl w:val="F9DE525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632437B9"/>
    <w:multiLevelType w:val="hybridMultilevel"/>
    <w:tmpl w:val="D8801F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75C0C60"/>
    <w:multiLevelType w:val="hybridMultilevel"/>
    <w:tmpl w:val="D1F05B9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722B3D28"/>
    <w:multiLevelType w:val="hybridMultilevel"/>
    <w:tmpl w:val="F3640B22"/>
    <w:lvl w:ilvl="0" w:tplc="04190003">
      <w:start w:val="1"/>
      <w:numFmt w:val="bullet"/>
      <w:lvlText w:val=""/>
      <w:lvlJc w:val="left"/>
      <w:pPr>
        <w:ind w:left="720" w:hanging="360"/>
      </w:pPr>
      <w:rPr>
        <w:rFonts w:ascii="Symbol" w:hAnsi="Symbol" w:hint="default"/>
        <w:sz w:val="14"/>
        <w:szCs w:val="14"/>
      </w:rPr>
    </w:lvl>
    <w:lvl w:ilvl="1" w:tplc="04190019">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6556F38"/>
    <w:multiLevelType w:val="multilevel"/>
    <w:tmpl w:val="2828F324"/>
    <w:lvl w:ilvl="0">
      <w:start w:val="1"/>
      <w:numFmt w:val="decimal"/>
      <w:lvlText w:val="%1."/>
      <w:lvlJc w:val="left"/>
      <w:pPr>
        <w:ind w:left="1788" w:hanging="720"/>
      </w:pPr>
      <w:rPr>
        <w:rFonts w:hint="default"/>
        <w:b/>
        <w:color w:val="auto"/>
      </w:rPr>
    </w:lvl>
    <w:lvl w:ilvl="1">
      <w:start w:val="1"/>
      <w:numFmt w:val="decimal"/>
      <w:isLgl/>
      <w:lvlText w:val="%1.%2."/>
      <w:lvlJc w:val="left"/>
      <w:pPr>
        <w:ind w:left="1788" w:hanging="720"/>
      </w:pPr>
      <w:rPr>
        <w:rFonts w:hint="default"/>
        <w:b/>
        <w:u w:val="none"/>
      </w:rPr>
    </w:lvl>
    <w:lvl w:ilvl="2">
      <w:start w:val="1"/>
      <w:numFmt w:val="decimal"/>
      <w:isLgl/>
      <w:lvlText w:val="%1.%2.%3."/>
      <w:lvlJc w:val="left"/>
      <w:pPr>
        <w:ind w:left="1788" w:hanging="720"/>
      </w:pPr>
      <w:rPr>
        <w:rFonts w:hint="default"/>
      </w:rPr>
    </w:lvl>
    <w:lvl w:ilvl="3">
      <w:start w:val="1"/>
      <w:numFmt w:val="decimal"/>
      <w:isLgl/>
      <w:lvlText w:val="%1.%2.%3.%4."/>
      <w:lvlJc w:val="left"/>
      <w:pPr>
        <w:ind w:left="2148" w:hanging="108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508" w:hanging="1440"/>
      </w:pPr>
      <w:rPr>
        <w:rFonts w:hint="default"/>
      </w:rPr>
    </w:lvl>
    <w:lvl w:ilvl="6">
      <w:start w:val="1"/>
      <w:numFmt w:val="decimal"/>
      <w:isLgl/>
      <w:lvlText w:val="%1.%2.%3.%4.%5.%6.%7."/>
      <w:lvlJc w:val="left"/>
      <w:pPr>
        <w:ind w:left="2508" w:hanging="1440"/>
      </w:pPr>
      <w:rPr>
        <w:rFonts w:hint="default"/>
      </w:rPr>
    </w:lvl>
    <w:lvl w:ilvl="7">
      <w:start w:val="1"/>
      <w:numFmt w:val="decimal"/>
      <w:isLgl/>
      <w:lvlText w:val="%1.%2.%3.%4.%5.%6.%7.%8."/>
      <w:lvlJc w:val="left"/>
      <w:pPr>
        <w:ind w:left="2868" w:hanging="1800"/>
      </w:pPr>
      <w:rPr>
        <w:rFonts w:hint="default"/>
      </w:rPr>
    </w:lvl>
    <w:lvl w:ilvl="8">
      <w:start w:val="1"/>
      <w:numFmt w:val="decimal"/>
      <w:isLgl/>
      <w:lvlText w:val="%1.%2.%3.%4.%5.%6.%7.%8.%9."/>
      <w:lvlJc w:val="left"/>
      <w:pPr>
        <w:ind w:left="2868" w:hanging="1800"/>
      </w:pPr>
      <w:rPr>
        <w:rFonts w:hint="default"/>
      </w:rPr>
    </w:lvl>
  </w:abstractNum>
  <w:abstractNum w:abstractNumId="39">
    <w:nsid w:val="785C3346"/>
    <w:multiLevelType w:val="hybridMultilevel"/>
    <w:tmpl w:val="8AF45552"/>
    <w:lvl w:ilvl="0" w:tplc="0419000F">
      <w:start w:val="1"/>
      <w:numFmt w:val="decimal"/>
      <w:lvlText w:val="%1."/>
      <w:lvlJc w:val="left"/>
      <w:pPr>
        <w:ind w:left="9622" w:hanging="360"/>
      </w:pPr>
    </w:lvl>
    <w:lvl w:ilvl="1" w:tplc="04190019" w:tentative="1">
      <w:start w:val="1"/>
      <w:numFmt w:val="lowerLetter"/>
      <w:lvlText w:val="%2."/>
      <w:lvlJc w:val="left"/>
      <w:pPr>
        <w:ind w:left="10342" w:hanging="360"/>
      </w:pPr>
    </w:lvl>
    <w:lvl w:ilvl="2" w:tplc="0419001B" w:tentative="1">
      <w:start w:val="1"/>
      <w:numFmt w:val="lowerRoman"/>
      <w:lvlText w:val="%3."/>
      <w:lvlJc w:val="right"/>
      <w:pPr>
        <w:ind w:left="11062" w:hanging="180"/>
      </w:pPr>
    </w:lvl>
    <w:lvl w:ilvl="3" w:tplc="0419000F" w:tentative="1">
      <w:start w:val="1"/>
      <w:numFmt w:val="decimal"/>
      <w:lvlText w:val="%4."/>
      <w:lvlJc w:val="left"/>
      <w:pPr>
        <w:ind w:left="11782" w:hanging="360"/>
      </w:pPr>
    </w:lvl>
    <w:lvl w:ilvl="4" w:tplc="04190019" w:tentative="1">
      <w:start w:val="1"/>
      <w:numFmt w:val="lowerLetter"/>
      <w:lvlText w:val="%5."/>
      <w:lvlJc w:val="left"/>
      <w:pPr>
        <w:ind w:left="12502" w:hanging="360"/>
      </w:pPr>
    </w:lvl>
    <w:lvl w:ilvl="5" w:tplc="0419001B" w:tentative="1">
      <w:start w:val="1"/>
      <w:numFmt w:val="lowerRoman"/>
      <w:lvlText w:val="%6."/>
      <w:lvlJc w:val="right"/>
      <w:pPr>
        <w:ind w:left="13222" w:hanging="180"/>
      </w:pPr>
    </w:lvl>
    <w:lvl w:ilvl="6" w:tplc="0419000F" w:tentative="1">
      <w:start w:val="1"/>
      <w:numFmt w:val="decimal"/>
      <w:lvlText w:val="%7."/>
      <w:lvlJc w:val="left"/>
      <w:pPr>
        <w:ind w:left="13942" w:hanging="360"/>
      </w:pPr>
    </w:lvl>
    <w:lvl w:ilvl="7" w:tplc="04190019" w:tentative="1">
      <w:start w:val="1"/>
      <w:numFmt w:val="lowerLetter"/>
      <w:lvlText w:val="%8."/>
      <w:lvlJc w:val="left"/>
      <w:pPr>
        <w:ind w:left="14662" w:hanging="360"/>
      </w:pPr>
    </w:lvl>
    <w:lvl w:ilvl="8" w:tplc="0419001B" w:tentative="1">
      <w:start w:val="1"/>
      <w:numFmt w:val="lowerRoman"/>
      <w:lvlText w:val="%9."/>
      <w:lvlJc w:val="right"/>
      <w:pPr>
        <w:ind w:left="15382" w:hanging="180"/>
      </w:pPr>
    </w:lvl>
  </w:abstractNum>
  <w:abstractNum w:abstractNumId="40">
    <w:nsid w:val="79A6304A"/>
    <w:multiLevelType w:val="multilevel"/>
    <w:tmpl w:val="9EB27ED0"/>
    <w:lvl w:ilvl="0">
      <w:start w:val="9"/>
      <w:numFmt w:val="decimal"/>
      <w:lvlText w:val="%1"/>
      <w:lvlJc w:val="left"/>
      <w:pPr>
        <w:ind w:left="360" w:hanging="360"/>
      </w:pPr>
      <w:rPr>
        <w:rFonts w:hint="default"/>
        <w:i w:val="0"/>
      </w:rPr>
    </w:lvl>
    <w:lvl w:ilvl="1">
      <w:start w:val="1"/>
      <w:numFmt w:val="decimal"/>
      <w:lvlText w:val="%1.%2"/>
      <w:lvlJc w:val="left"/>
      <w:pPr>
        <w:ind w:left="927" w:hanging="360"/>
      </w:pPr>
      <w:rPr>
        <w:rFonts w:hint="default"/>
        <w:i w:val="0"/>
      </w:rPr>
    </w:lvl>
    <w:lvl w:ilvl="2">
      <w:start w:val="1"/>
      <w:numFmt w:val="decimal"/>
      <w:lvlText w:val="%1.%2.%3"/>
      <w:lvlJc w:val="left"/>
      <w:pPr>
        <w:ind w:left="1854" w:hanging="720"/>
      </w:pPr>
      <w:rPr>
        <w:rFonts w:hint="default"/>
        <w:i w:val="0"/>
      </w:rPr>
    </w:lvl>
    <w:lvl w:ilvl="3">
      <w:start w:val="1"/>
      <w:numFmt w:val="decimal"/>
      <w:lvlText w:val="%1.%2.%3.%4"/>
      <w:lvlJc w:val="left"/>
      <w:pPr>
        <w:ind w:left="2421" w:hanging="720"/>
      </w:pPr>
      <w:rPr>
        <w:rFonts w:hint="default"/>
        <w:i w:val="0"/>
      </w:rPr>
    </w:lvl>
    <w:lvl w:ilvl="4">
      <w:start w:val="1"/>
      <w:numFmt w:val="decimal"/>
      <w:lvlText w:val="%1.%2.%3.%4.%5"/>
      <w:lvlJc w:val="left"/>
      <w:pPr>
        <w:ind w:left="3348" w:hanging="1080"/>
      </w:pPr>
      <w:rPr>
        <w:rFonts w:hint="default"/>
        <w:i w:val="0"/>
      </w:rPr>
    </w:lvl>
    <w:lvl w:ilvl="5">
      <w:start w:val="1"/>
      <w:numFmt w:val="decimal"/>
      <w:lvlText w:val="%1.%2.%3.%4.%5.%6"/>
      <w:lvlJc w:val="left"/>
      <w:pPr>
        <w:ind w:left="3915" w:hanging="1080"/>
      </w:pPr>
      <w:rPr>
        <w:rFonts w:hint="default"/>
        <w:i w:val="0"/>
      </w:rPr>
    </w:lvl>
    <w:lvl w:ilvl="6">
      <w:start w:val="1"/>
      <w:numFmt w:val="decimal"/>
      <w:lvlText w:val="%1.%2.%3.%4.%5.%6.%7"/>
      <w:lvlJc w:val="left"/>
      <w:pPr>
        <w:ind w:left="4842" w:hanging="1440"/>
      </w:pPr>
      <w:rPr>
        <w:rFonts w:hint="default"/>
        <w:i w:val="0"/>
      </w:rPr>
    </w:lvl>
    <w:lvl w:ilvl="7">
      <w:start w:val="1"/>
      <w:numFmt w:val="decimal"/>
      <w:lvlText w:val="%1.%2.%3.%4.%5.%6.%7.%8"/>
      <w:lvlJc w:val="left"/>
      <w:pPr>
        <w:ind w:left="5409" w:hanging="1440"/>
      </w:pPr>
      <w:rPr>
        <w:rFonts w:hint="default"/>
        <w:i w:val="0"/>
      </w:rPr>
    </w:lvl>
    <w:lvl w:ilvl="8">
      <w:start w:val="1"/>
      <w:numFmt w:val="decimal"/>
      <w:lvlText w:val="%1.%2.%3.%4.%5.%6.%7.%8.%9"/>
      <w:lvlJc w:val="left"/>
      <w:pPr>
        <w:ind w:left="6336" w:hanging="1800"/>
      </w:pPr>
      <w:rPr>
        <w:rFonts w:hint="default"/>
        <w:i w:val="0"/>
      </w:rPr>
    </w:lvl>
  </w:abstractNum>
  <w:num w:numId="1">
    <w:abstractNumId w:val="6"/>
  </w:num>
  <w:num w:numId="2">
    <w:abstractNumId w:val="15"/>
  </w:num>
  <w:num w:numId="3">
    <w:abstractNumId w:val="28"/>
  </w:num>
  <w:num w:numId="4">
    <w:abstractNumId w:val="10"/>
  </w:num>
  <w:num w:numId="5">
    <w:abstractNumId w:val="3"/>
  </w:num>
  <w:num w:numId="6">
    <w:abstractNumId w:val="18"/>
  </w:num>
  <w:num w:numId="7">
    <w:abstractNumId w:val="0"/>
  </w:num>
  <w:num w:numId="8">
    <w:abstractNumId w:val="27"/>
  </w:num>
  <w:num w:numId="9">
    <w:abstractNumId w:val="20"/>
  </w:num>
  <w:num w:numId="10">
    <w:abstractNumId w:val="1"/>
  </w:num>
  <w:num w:numId="11">
    <w:abstractNumId w:val="31"/>
  </w:num>
  <w:num w:numId="12">
    <w:abstractNumId w:val="7"/>
  </w:num>
  <w:num w:numId="13">
    <w:abstractNumId w:val="11"/>
  </w:num>
  <w:num w:numId="14">
    <w:abstractNumId w:val="34"/>
  </w:num>
  <w:num w:numId="15">
    <w:abstractNumId w:val="5"/>
  </w:num>
  <w:num w:numId="16">
    <w:abstractNumId w:val="23"/>
  </w:num>
  <w:num w:numId="17">
    <w:abstractNumId w:val="38"/>
  </w:num>
  <w:num w:numId="18">
    <w:abstractNumId w:val="19"/>
  </w:num>
  <w:num w:numId="19">
    <w:abstractNumId w:val="4"/>
  </w:num>
  <w:num w:numId="20">
    <w:abstractNumId w:val="16"/>
  </w:num>
  <w:num w:numId="21">
    <w:abstractNumId w:val="39"/>
  </w:num>
  <w:num w:numId="22">
    <w:abstractNumId w:val="13"/>
  </w:num>
  <w:num w:numId="23">
    <w:abstractNumId w:val="8"/>
  </w:num>
  <w:num w:numId="24">
    <w:abstractNumId w:val="29"/>
  </w:num>
  <w:num w:numId="25">
    <w:abstractNumId w:val="25"/>
  </w:num>
  <w:num w:numId="26">
    <w:abstractNumId w:val="40"/>
  </w:num>
  <w:num w:numId="27">
    <w:abstractNumId w:val="22"/>
  </w:num>
  <w:num w:numId="28">
    <w:abstractNumId w:val="35"/>
  </w:num>
  <w:num w:numId="29">
    <w:abstractNumId w:val="32"/>
  </w:num>
  <w:num w:numId="30">
    <w:abstractNumId w:val="36"/>
  </w:num>
  <w:num w:numId="31">
    <w:abstractNumId w:val="12"/>
  </w:num>
  <w:num w:numId="32">
    <w:abstractNumId w:val="21"/>
  </w:num>
  <w:num w:numId="33">
    <w:abstractNumId w:val="14"/>
  </w:num>
  <w:num w:numId="34">
    <w:abstractNumId w:val="2"/>
  </w:num>
  <w:num w:numId="35">
    <w:abstractNumId w:val="9"/>
  </w:num>
  <w:num w:numId="36">
    <w:abstractNumId w:val="24"/>
  </w:num>
  <w:num w:numId="37">
    <w:abstractNumId w:val="30"/>
  </w:num>
  <w:num w:numId="3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7"/>
  </w:num>
  <w:num w:numId="40">
    <w:abstractNumId w:val="26"/>
  </w:num>
  <w:num w:numId="41">
    <w:abstractNumId w:val="3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0C8C"/>
    <w:rsid w:val="00003077"/>
    <w:rsid w:val="00003E70"/>
    <w:rsid w:val="00005D33"/>
    <w:rsid w:val="0000651B"/>
    <w:rsid w:val="000069AB"/>
    <w:rsid w:val="00007484"/>
    <w:rsid w:val="00012FE7"/>
    <w:rsid w:val="00020513"/>
    <w:rsid w:val="0002182C"/>
    <w:rsid w:val="000218AD"/>
    <w:rsid w:val="00022B7D"/>
    <w:rsid w:val="000324E0"/>
    <w:rsid w:val="00034378"/>
    <w:rsid w:val="00035545"/>
    <w:rsid w:val="00035828"/>
    <w:rsid w:val="00036979"/>
    <w:rsid w:val="00037FCF"/>
    <w:rsid w:val="000404F7"/>
    <w:rsid w:val="00041FB3"/>
    <w:rsid w:val="00042122"/>
    <w:rsid w:val="00043C80"/>
    <w:rsid w:val="00043CEE"/>
    <w:rsid w:val="00044217"/>
    <w:rsid w:val="0004447B"/>
    <w:rsid w:val="000456D8"/>
    <w:rsid w:val="00054331"/>
    <w:rsid w:val="000553D4"/>
    <w:rsid w:val="0005621F"/>
    <w:rsid w:val="0006018B"/>
    <w:rsid w:val="000605E9"/>
    <w:rsid w:val="00061E2A"/>
    <w:rsid w:val="000622D1"/>
    <w:rsid w:val="000625D5"/>
    <w:rsid w:val="00062CB6"/>
    <w:rsid w:val="00064E0C"/>
    <w:rsid w:val="00072921"/>
    <w:rsid w:val="000745A8"/>
    <w:rsid w:val="00076E46"/>
    <w:rsid w:val="00080308"/>
    <w:rsid w:val="00081083"/>
    <w:rsid w:val="00091A74"/>
    <w:rsid w:val="00094788"/>
    <w:rsid w:val="00096C6B"/>
    <w:rsid w:val="000A37AD"/>
    <w:rsid w:val="000A5A1A"/>
    <w:rsid w:val="000A6959"/>
    <w:rsid w:val="000B18E3"/>
    <w:rsid w:val="000B4615"/>
    <w:rsid w:val="000B5314"/>
    <w:rsid w:val="000B53EE"/>
    <w:rsid w:val="000B7976"/>
    <w:rsid w:val="000C05F0"/>
    <w:rsid w:val="000C0F1B"/>
    <w:rsid w:val="000C6708"/>
    <w:rsid w:val="000C7566"/>
    <w:rsid w:val="000C7801"/>
    <w:rsid w:val="000D1B47"/>
    <w:rsid w:val="000D454D"/>
    <w:rsid w:val="000D5595"/>
    <w:rsid w:val="000E3EF6"/>
    <w:rsid w:val="000F0483"/>
    <w:rsid w:val="000F3AF3"/>
    <w:rsid w:val="000F4165"/>
    <w:rsid w:val="00100945"/>
    <w:rsid w:val="00106BD8"/>
    <w:rsid w:val="001116D1"/>
    <w:rsid w:val="00111C46"/>
    <w:rsid w:val="00112B91"/>
    <w:rsid w:val="00113951"/>
    <w:rsid w:val="00114947"/>
    <w:rsid w:val="00116051"/>
    <w:rsid w:val="001254B1"/>
    <w:rsid w:val="00125DD7"/>
    <w:rsid w:val="001306BB"/>
    <w:rsid w:val="00140C8C"/>
    <w:rsid w:val="00143800"/>
    <w:rsid w:val="00144503"/>
    <w:rsid w:val="00151C82"/>
    <w:rsid w:val="00154064"/>
    <w:rsid w:val="00154A4A"/>
    <w:rsid w:val="0015593F"/>
    <w:rsid w:val="001575C0"/>
    <w:rsid w:val="00163BC5"/>
    <w:rsid w:val="00163D2D"/>
    <w:rsid w:val="00175D3B"/>
    <w:rsid w:val="00175E7D"/>
    <w:rsid w:val="00177690"/>
    <w:rsid w:val="0017778F"/>
    <w:rsid w:val="00182256"/>
    <w:rsid w:val="0018229B"/>
    <w:rsid w:val="00183AFA"/>
    <w:rsid w:val="00184EBB"/>
    <w:rsid w:val="0018555E"/>
    <w:rsid w:val="00186C6B"/>
    <w:rsid w:val="001905D4"/>
    <w:rsid w:val="00191F12"/>
    <w:rsid w:val="00194FFF"/>
    <w:rsid w:val="001A2395"/>
    <w:rsid w:val="001A2FD7"/>
    <w:rsid w:val="001A2FFC"/>
    <w:rsid w:val="001B57E4"/>
    <w:rsid w:val="001B6023"/>
    <w:rsid w:val="001B7F4C"/>
    <w:rsid w:val="001C0610"/>
    <w:rsid w:val="001C0B50"/>
    <w:rsid w:val="001C1E0E"/>
    <w:rsid w:val="001C4481"/>
    <w:rsid w:val="001C58E0"/>
    <w:rsid w:val="001D2D91"/>
    <w:rsid w:val="001D3093"/>
    <w:rsid w:val="001D3635"/>
    <w:rsid w:val="001D5AC2"/>
    <w:rsid w:val="001D6683"/>
    <w:rsid w:val="001E131F"/>
    <w:rsid w:val="001E445D"/>
    <w:rsid w:val="001E64C5"/>
    <w:rsid w:val="001E6F73"/>
    <w:rsid w:val="001F21B3"/>
    <w:rsid w:val="001F6B19"/>
    <w:rsid w:val="00200657"/>
    <w:rsid w:val="0020528F"/>
    <w:rsid w:val="00210A5E"/>
    <w:rsid w:val="002137B0"/>
    <w:rsid w:val="002160D4"/>
    <w:rsid w:val="002163BC"/>
    <w:rsid w:val="0022195C"/>
    <w:rsid w:val="0022273A"/>
    <w:rsid w:val="002253F1"/>
    <w:rsid w:val="002271FB"/>
    <w:rsid w:val="00231919"/>
    <w:rsid w:val="0023671A"/>
    <w:rsid w:val="0024212E"/>
    <w:rsid w:val="002422D3"/>
    <w:rsid w:val="00246F52"/>
    <w:rsid w:val="0024712F"/>
    <w:rsid w:val="00253F55"/>
    <w:rsid w:val="002540F3"/>
    <w:rsid w:val="002541A6"/>
    <w:rsid w:val="002546F9"/>
    <w:rsid w:val="00254A37"/>
    <w:rsid w:val="002603F6"/>
    <w:rsid w:val="002660A0"/>
    <w:rsid w:val="00266371"/>
    <w:rsid w:val="002664D6"/>
    <w:rsid w:val="0027087A"/>
    <w:rsid w:val="002728DF"/>
    <w:rsid w:val="00275088"/>
    <w:rsid w:val="00277B6D"/>
    <w:rsid w:val="00280004"/>
    <w:rsid w:val="00280914"/>
    <w:rsid w:val="0028139D"/>
    <w:rsid w:val="00282780"/>
    <w:rsid w:val="00283D41"/>
    <w:rsid w:val="00284BCE"/>
    <w:rsid w:val="00287583"/>
    <w:rsid w:val="0029305A"/>
    <w:rsid w:val="002938BC"/>
    <w:rsid w:val="002952CD"/>
    <w:rsid w:val="00297DEF"/>
    <w:rsid w:val="002A037C"/>
    <w:rsid w:val="002A5D29"/>
    <w:rsid w:val="002A686E"/>
    <w:rsid w:val="002A7D82"/>
    <w:rsid w:val="002B00F2"/>
    <w:rsid w:val="002B066D"/>
    <w:rsid w:val="002B0E84"/>
    <w:rsid w:val="002B1832"/>
    <w:rsid w:val="002B3801"/>
    <w:rsid w:val="002B4D4E"/>
    <w:rsid w:val="002B5008"/>
    <w:rsid w:val="002B52E9"/>
    <w:rsid w:val="002B7CDB"/>
    <w:rsid w:val="002C0A94"/>
    <w:rsid w:val="002C13D1"/>
    <w:rsid w:val="002C2858"/>
    <w:rsid w:val="002C3950"/>
    <w:rsid w:val="002C60F1"/>
    <w:rsid w:val="002C7D64"/>
    <w:rsid w:val="002D0C7D"/>
    <w:rsid w:val="002D4585"/>
    <w:rsid w:val="002E1683"/>
    <w:rsid w:val="002E17CB"/>
    <w:rsid w:val="002E1F0A"/>
    <w:rsid w:val="002E31C6"/>
    <w:rsid w:val="002E3B96"/>
    <w:rsid w:val="002E5067"/>
    <w:rsid w:val="002E5F10"/>
    <w:rsid w:val="002F2820"/>
    <w:rsid w:val="002F7D5F"/>
    <w:rsid w:val="003012CF"/>
    <w:rsid w:val="00304B71"/>
    <w:rsid w:val="0030639C"/>
    <w:rsid w:val="003103B1"/>
    <w:rsid w:val="003124CA"/>
    <w:rsid w:val="00316A45"/>
    <w:rsid w:val="00317F6D"/>
    <w:rsid w:val="00320AFA"/>
    <w:rsid w:val="00325095"/>
    <w:rsid w:val="00332235"/>
    <w:rsid w:val="00333BAD"/>
    <w:rsid w:val="00333EB8"/>
    <w:rsid w:val="0033715C"/>
    <w:rsid w:val="00343587"/>
    <w:rsid w:val="00344251"/>
    <w:rsid w:val="00344CAB"/>
    <w:rsid w:val="00356CBC"/>
    <w:rsid w:val="00356F7A"/>
    <w:rsid w:val="003608EA"/>
    <w:rsid w:val="00363417"/>
    <w:rsid w:val="00363994"/>
    <w:rsid w:val="003648F1"/>
    <w:rsid w:val="00365B36"/>
    <w:rsid w:val="003722B1"/>
    <w:rsid w:val="00372552"/>
    <w:rsid w:val="00372FA3"/>
    <w:rsid w:val="003807DC"/>
    <w:rsid w:val="0038182B"/>
    <w:rsid w:val="003846F3"/>
    <w:rsid w:val="0038662E"/>
    <w:rsid w:val="00390946"/>
    <w:rsid w:val="003919E9"/>
    <w:rsid w:val="00392803"/>
    <w:rsid w:val="00395112"/>
    <w:rsid w:val="003A0AAF"/>
    <w:rsid w:val="003A1D07"/>
    <w:rsid w:val="003A2F31"/>
    <w:rsid w:val="003B1A33"/>
    <w:rsid w:val="003B36BB"/>
    <w:rsid w:val="003B3CE2"/>
    <w:rsid w:val="003B5C1B"/>
    <w:rsid w:val="003B6C95"/>
    <w:rsid w:val="003C109A"/>
    <w:rsid w:val="003C3A79"/>
    <w:rsid w:val="003C52B3"/>
    <w:rsid w:val="003C7671"/>
    <w:rsid w:val="003D09F6"/>
    <w:rsid w:val="003D2FF9"/>
    <w:rsid w:val="003D6168"/>
    <w:rsid w:val="003D639E"/>
    <w:rsid w:val="003E41C0"/>
    <w:rsid w:val="003E68C3"/>
    <w:rsid w:val="003E728A"/>
    <w:rsid w:val="003F5C83"/>
    <w:rsid w:val="003F6A35"/>
    <w:rsid w:val="003F7E22"/>
    <w:rsid w:val="00404C79"/>
    <w:rsid w:val="00405CD1"/>
    <w:rsid w:val="00405D75"/>
    <w:rsid w:val="00414F71"/>
    <w:rsid w:val="00417DFE"/>
    <w:rsid w:val="00421723"/>
    <w:rsid w:val="00421D62"/>
    <w:rsid w:val="00421DD6"/>
    <w:rsid w:val="00424FEF"/>
    <w:rsid w:val="00426FA3"/>
    <w:rsid w:val="00427F46"/>
    <w:rsid w:val="00434858"/>
    <w:rsid w:val="00435D28"/>
    <w:rsid w:val="00441A20"/>
    <w:rsid w:val="00443B3D"/>
    <w:rsid w:val="0044404E"/>
    <w:rsid w:val="0044595A"/>
    <w:rsid w:val="00446621"/>
    <w:rsid w:val="00446D59"/>
    <w:rsid w:val="00447D0B"/>
    <w:rsid w:val="004502FD"/>
    <w:rsid w:val="004534EC"/>
    <w:rsid w:val="0045630C"/>
    <w:rsid w:val="004564E9"/>
    <w:rsid w:val="00457E17"/>
    <w:rsid w:val="00460AEE"/>
    <w:rsid w:val="00462EC4"/>
    <w:rsid w:val="00465EB7"/>
    <w:rsid w:val="00474CD2"/>
    <w:rsid w:val="0047610E"/>
    <w:rsid w:val="00480FEA"/>
    <w:rsid w:val="00486C13"/>
    <w:rsid w:val="00491A39"/>
    <w:rsid w:val="00495F84"/>
    <w:rsid w:val="00497403"/>
    <w:rsid w:val="004B0F0A"/>
    <w:rsid w:val="004B67BC"/>
    <w:rsid w:val="004C0986"/>
    <w:rsid w:val="004C0FA4"/>
    <w:rsid w:val="004C409A"/>
    <w:rsid w:val="004C577B"/>
    <w:rsid w:val="004C6CAF"/>
    <w:rsid w:val="004C7DC3"/>
    <w:rsid w:val="004D0B7D"/>
    <w:rsid w:val="004D50AB"/>
    <w:rsid w:val="004D7EC2"/>
    <w:rsid w:val="004E08EF"/>
    <w:rsid w:val="004E1EE1"/>
    <w:rsid w:val="004E2725"/>
    <w:rsid w:val="004E3DBA"/>
    <w:rsid w:val="004E7ADC"/>
    <w:rsid w:val="004F5374"/>
    <w:rsid w:val="004F5760"/>
    <w:rsid w:val="004F601C"/>
    <w:rsid w:val="004F7752"/>
    <w:rsid w:val="00501F16"/>
    <w:rsid w:val="00503EA1"/>
    <w:rsid w:val="00504288"/>
    <w:rsid w:val="00504B33"/>
    <w:rsid w:val="0050638F"/>
    <w:rsid w:val="00506B32"/>
    <w:rsid w:val="005076C2"/>
    <w:rsid w:val="00516335"/>
    <w:rsid w:val="005171BA"/>
    <w:rsid w:val="00517B6C"/>
    <w:rsid w:val="005205E8"/>
    <w:rsid w:val="005206F9"/>
    <w:rsid w:val="0052158E"/>
    <w:rsid w:val="00523DC3"/>
    <w:rsid w:val="005240BC"/>
    <w:rsid w:val="005240E6"/>
    <w:rsid w:val="005264DB"/>
    <w:rsid w:val="0052677E"/>
    <w:rsid w:val="00527BF9"/>
    <w:rsid w:val="005347F9"/>
    <w:rsid w:val="00540695"/>
    <w:rsid w:val="0054193E"/>
    <w:rsid w:val="00542FD2"/>
    <w:rsid w:val="0054417B"/>
    <w:rsid w:val="00545EFB"/>
    <w:rsid w:val="00552B25"/>
    <w:rsid w:val="00553C99"/>
    <w:rsid w:val="005570CF"/>
    <w:rsid w:val="00561C2A"/>
    <w:rsid w:val="00561F6A"/>
    <w:rsid w:val="00563532"/>
    <w:rsid w:val="00571031"/>
    <w:rsid w:val="00576996"/>
    <w:rsid w:val="00577FA4"/>
    <w:rsid w:val="00580994"/>
    <w:rsid w:val="00584436"/>
    <w:rsid w:val="005846CB"/>
    <w:rsid w:val="00585A79"/>
    <w:rsid w:val="00590E7D"/>
    <w:rsid w:val="00591035"/>
    <w:rsid w:val="00595C74"/>
    <w:rsid w:val="005A1BE0"/>
    <w:rsid w:val="005A20F9"/>
    <w:rsid w:val="005A7BA5"/>
    <w:rsid w:val="005A7BD9"/>
    <w:rsid w:val="005B1E72"/>
    <w:rsid w:val="005B61CF"/>
    <w:rsid w:val="005B73CA"/>
    <w:rsid w:val="005C0044"/>
    <w:rsid w:val="005C303F"/>
    <w:rsid w:val="005D044F"/>
    <w:rsid w:val="005D101D"/>
    <w:rsid w:val="005D26DE"/>
    <w:rsid w:val="005D3BDC"/>
    <w:rsid w:val="005D3F72"/>
    <w:rsid w:val="005D43A4"/>
    <w:rsid w:val="005D7C20"/>
    <w:rsid w:val="005F1B96"/>
    <w:rsid w:val="0060195C"/>
    <w:rsid w:val="00603684"/>
    <w:rsid w:val="00603B64"/>
    <w:rsid w:val="00603B66"/>
    <w:rsid w:val="00605228"/>
    <w:rsid w:val="006068C9"/>
    <w:rsid w:val="006108AF"/>
    <w:rsid w:val="006129E9"/>
    <w:rsid w:val="00614E84"/>
    <w:rsid w:val="00616405"/>
    <w:rsid w:val="00616CD2"/>
    <w:rsid w:val="00621838"/>
    <w:rsid w:val="006222CA"/>
    <w:rsid w:val="00622CD4"/>
    <w:rsid w:val="00627229"/>
    <w:rsid w:val="00631262"/>
    <w:rsid w:val="00632A54"/>
    <w:rsid w:val="00633AA9"/>
    <w:rsid w:val="00641A01"/>
    <w:rsid w:val="0064766B"/>
    <w:rsid w:val="00650FF2"/>
    <w:rsid w:val="006550ED"/>
    <w:rsid w:val="0065633A"/>
    <w:rsid w:val="00657844"/>
    <w:rsid w:val="00657B8D"/>
    <w:rsid w:val="006609EE"/>
    <w:rsid w:val="00660FBE"/>
    <w:rsid w:val="00664F79"/>
    <w:rsid w:val="00666371"/>
    <w:rsid w:val="00667C37"/>
    <w:rsid w:val="00670BC9"/>
    <w:rsid w:val="00672EAE"/>
    <w:rsid w:val="006747C8"/>
    <w:rsid w:val="00674BE4"/>
    <w:rsid w:val="0068430B"/>
    <w:rsid w:val="006856A5"/>
    <w:rsid w:val="00687A71"/>
    <w:rsid w:val="00691CC6"/>
    <w:rsid w:val="00694876"/>
    <w:rsid w:val="00694C04"/>
    <w:rsid w:val="00695C13"/>
    <w:rsid w:val="006961A3"/>
    <w:rsid w:val="006A0032"/>
    <w:rsid w:val="006A0CB5"/>
    <w:rsid w:val="006A0EC2"/>
    <w:rsid w:val="006A52A7"/>
    <w:rsid w:val="006B2955"/>
    <w:rsid w:val="006B33D9"/>
    <w:rsid w:val="006B72EB"/>
    <w:rsid w:val="006B7AFA"/>
    <w:rsid w:val="006C2D26"/>
    <w:rsid w:val="006C30AA"/>
    <w:rsid w:val="006C4580"/>
    <w:rsid w:val="006C78A6"/>
    <w:rsid w:val="006D46E8"/>
    <w:rsid w:val="006D519A"/>
    <w:rsid w:val="006D6618"/>
    <w:rsid w:val="006E0573"/>
    <w:rsid w:val="006E10CB"/>
    <w:rsid w:val="006E3051"/>
    <w:rsid w:val="006E364F"/>
    <w:rsid w:val="006E3945"/>
    <w:rsid w:val="006E4501"/>
    <w:rsid w:val="006E79FD"/>
    <w:rsid w:val="006F2C51"/>
    <w:rsid w:val="006F587A"/>
    <w:rsid w:val="007004AA"/>
    <w:rsid w:val="00705022"/>
    <w:rsid w:val="00705B95"/>
    <w:rsid w:val="007155F8"/>
    <w:rsid w:val="007163A7"/>
    <w:rsid w:val="007166C4"/>
    <w:rsid w:val="00717A53"/>
    <w:rsid w:val="00721146"/>
    <w:rsid w:val="00722F9C"/>
    <w:rsid w:val="00724E8F"/>
    <w:rsid w:val="00726D79"/>
    <w:rsid w:val="00732A29"/>
    <w:rsid w:val="00732F17"/>
    <w:rsid w:val="00733977"/>
    <w:rsid w:val="0074014B"/>
    <w:rsid w:val="0074070F"/>
    <w:rsid w:val="00741A79"/>
    <w:rsid w:val="0074235E"/>
    <w:rsid w:val="00742A24"/>
    <w:rsid w:val="007437D8"/>
    <w:rsid w:val="00743A91"/>
    <w:rsid w:val="00745A01"/>
    <w:rsid w:val="0074640F"/>
    <w:rsid w:val="00746C55"/>
    <w:rsid w:val="007472AE"/>
    <w:rsid w:val="00750930"/>
    <w:rsid w:val="007515BC"/>
    <w:rsid w:val="00752028"/>
    <w:rsid w:val="00753007"/>
    <w:rsid w:val="00753532"/>
    <w:rsid w:val="00753FFD"/>
    <w:rsid w:val="0075490A"/>
    <w:rsid w:val="00755D48"/>
    <w:rsid w:val="00756259"/>
    <w:rsid w:val="00757B05"/>
    <w:rsid w:val="007606DA"/>
    <w:rsid w:val="007643E2"/>
    <w:rsid w:val="00765748"/>
    <w:rsid w:val="0077305C"/>
    <w:rsid w:val="00774ECB"/>
    <w:rsid w:val="00776B4F"/>
    <w:rsid w:val="00777B3E"/>
    <w:rsid w:val="00780BEC"/>
    <w:rsid w:val="007822D9"/>
    <w:rsid w:val="00782E33"/>
    <w:rsid w:val="00783597"/>
    <w:rsid w:val="00784BEA"/>
    <w:rsid w:val="0079243D"/>
    <w:rsid w:val="00792E96"/>
    <w:rsid w:val="007A2825"/>
    <w:rsid w:val="007A2EE4"/>
    <w:rsid w:val="007A35E8"/>
    <w:rsid w:val="007A44F4"/>
    <w:rsid w:val="007A5CE6"/>
    <w:rsid w:val="007A61F2"/>
    <w:rsid w:val="007A6DDB"/>
    <w:rsid w:val="007B17C1"/>
    <w:rsid w:val="007B38EA"/>
    <w:rsid w:val="007B640E"/>
    <w:rsid w:val="007B7D5E"/>
    <w:rsid w:val="007C251F"/>
    <w:rsid w:val="007C700B"/>
    <w:rsid w:val="007C72B7"/>
    <w:rsid w:val="007C7490"/>
    <w:rsid w:val="007D3244"/>
    <w:rsid w:val="007D487D"/>
    <w:rsid w:val="007D59A2"/>
    <w:rsid w:val="007D5A2C"/>
    <w:rsid w:val="007E38C9"/>
    <w:rsid w:val="007E4CD6"/>
    <w:rsid w:val="007E6398"/>
    <w:rsid w:val="007F0BC8"/>
    <w:rsid w:val="007F14B2"/>
    <w:rsid w:val="007F1E84"/>
    <w:rsid w:val="007F69E2"/>
    <w:rsid w:val="007F6DFE"/>
    <w:rsid w:val="007F7297"/>
    <w:rsid w:val="007F731B"/>
    <w:rsid w:val="0080108E"/>
    <w:rsid w:val="0080367D"/>
    <w:rsid w:val="00804BC9"/>
    <w:rsid w:val="00805CB2"/>
    <w:rsid w:val="008113CF"/>
    <w:rsid w:val="0081317F"/>
    <w:rsid w:val="008208DA"/>
    <w:rsid w:val="008219DE"/>
    <w:rsid w:val="00822053"/>
    <w:rsid w:val="00826B4B"/>
    <w:rsid w:val="008272B3"/>
    <w:rsid w:val="008351E7"/>
    <w:rsid w:val="008356A9"/>
    <w:rsid w:val="00842429"/>
    <w:rsid w:val="008454DE"/>
    <w:rsid w:val="00847BAD"/>
    <w:rsid w:val="0085019B"/>
    <w:rsid w:val="008518B3"/>
    <w:rsid w:val="00854527"/>
    <w:rsid w:val="008546D2"/>
    <w:rsid w:val="00854F13"/>
    <w:rsid w:val="0085665D"/>
    <w:rsid w:val="00857BA6"/>
    <w:rsid w:val="0086243C"/>
    <w:rsid w:val="00862E5F"/>
    <w:rsid w:val="0086606F"/>
    <w:rsid w:val="00866171"/>
    <w:rsid w:val="00866526"/>
    <w:rsid w:val="00866D8D"/>
    <w:rsid w:val="00866D9C"/>
    <w:rsid w:val="0086770C"/>
    <w:rsid w:val="00867939"/>
    <w:rsid w:val="00867BF4"/>
    <w:rsid w:val="0087226B"/>
    <w:rsid w:val="00876AF4"/>
    <w:rsid w:val="00877728"/>
    <w:rsid w:val="00877A14"/>
    <w:rsid w:val="0088106D"/>
    <w:rsid w:val="0088324D"/>
    <w:rsid w:val="00883FF0"/>
    <w:rsid w:val="00886262"/>
    <w:rsid w:val="00887396"/>
    <w:rsid w:val="008909F2"/>
    <w:rsid w:val="008911C7"/>
    <w:rsid w:val="0089182C"/>
    <w:rsid w:val="00893454"/>
    <w:rsid w:val="0089620B"/>
    <w:rsid w:val="008968F9"/>
    <w:rsid w:val="00896D86"/>
    <w:rsid w:val="008974D4"/>
    <w:rsid w:val="008A0768"/>
    <w:rsid w:val="008A2C79"/>
    <w:rsid w:val="008A3A15"/>
    <w:rsid w:val="008B0EDD"/>
    <w:rsid w:val="008B50B1"/>
    <w:rsid w:val="008C1FCE"/>
    <w:rsid w:val="008C2BA9"/>
    <w:rsid w:val="008C4177"/>
    <w:rsid w:val="008C7F53"/>
    <w:rsid w:val="008D0A78"/>
    <w:rsid w:val="008D1733"/>
    <w:rsid w:val="008D3BDD"/>
    <w:rsid w:val="008D6B88"/>
    <w:rsid w:val="008D76BB"/>
    <w:rsid w:val="008E02E1"/>
    <w:rsid w:val="008E1AE3"/>
    <w:rsid w:val="008E2023"/>
    <w:rsid w:val="008E507E"/>
    <w:rsid w:val="008E60D3"/>
    <w:rsid w:val="008F4B07"/>
    <w:rsid w:val="009009AE"/>
    <w:rsid w:val="00902705"/>
    <w:rsid w:val="0090367C"/>
    <w:rsid w:val="0090462C"/>
    <w:rsid w:val="009059F3"/>
    <w:rsid w:val="00906B6D"/>
    <w:rsid w:val="0090717E"/>
    <w:rsid w:val="009073DF"/>
    <w:rsid w:val="0091159D"/>
    <w:rsid w:val="00911E42"/>
    <w:rsid w:val="00912F35"/>
    <w:rsid w:val="00915D6D"/>
    <w:rsid w:val="00923605"/>
    <w:rsid w:val="0092480F"/>
    <w:rsid w:val="0093137C"/>
    <w:rsid w:val="009338A2"/>
    <w:rsid w:val="00934226"/>
    <w:rsid w:val="00934360"/>
    <w:rsid w:val="00941EDB"/>
    <w:rsid w:val="00946269"/>
    <w:rsid w:val="009464E8"/>
    <w:rsid w:val="009500CC"/>
    <w:rsid w:val="00955457"/>
    <w:rsid w:val="00960DDB"/>
    <w:rsid w:val="00961015"/>
    <w:rsid w:val="00961576"/>
    <w:rsid w:val="00963C09"/>
    <w:rsid w:val="0096703D"/>
    <w:rsid w:val="00970770"/>
    <w:rsid w:val="00976E0E"/>
    <w:rsid w:val="00977537"/>
    <w:rsid w:val="00986E63"/>
    <w:rsid w:val="009922FA"/>
    <w:rsid w:val="00992BFF"/>
    <w:rsid w:val="00994C64"/>
    <w:rsid w:val="00997838"/>
    <w:rsid w:val="009A02B2"/>
    <w:rsid w:val="009A295E"/>
    <w:rsid w:val="009A5CD5"/>
    <w:rsid w:val="009A61BE"/>
    <w:rsid w:val="009A79FF"/>
    <w:rsid w:val="009B1898"/>
    <w:rsid w:val="009B24AF"/>
    <w:rsid w:val="009B579A"/>
    <w:rsid w:val="009B5FC6"/>
    <w:rsid w:val="009B7032"/>
    <w:rsid w:val="009B7444"/>
    <w:rsid w:val="009B78BF"/>
    <w:rsid w:val="009C4F83"/>
    <w:rsid w:val="009C5725"/>
    <w:rsid w:val="009C5CA3"/>
    <w:rsid w:val="009C6053"/>
    <w:rsid w:val="009D36AA"/>
    <w:rsid w:val="009D428B"/>
    <w:rsid w:val="009D56E2"/>
    <w:rsid w:val="009F28C9"/>
    <w:rsid w:val="009F2914"/>
    <w:rsid w:val="009F52EE"/>
    <w:rsid w:val="009F533D"/>
    <w:rsid w:val="009F64A4"/>
    <w:rsid w:val="00A00744"/>
    <w:rsid w:val="00A0209D"/>
    <w:rsid w:val="00A03096"/>
    <w:rsid w:val="00A1698D"/>
    <w:rsid w:val="00A21C73"/>
    <w:rsid w:val="00A22911"/>
    <w:rsid w:val="00A2758E"/>
    <w:rsid w:val="00A3118E"/>
    <w:rsid w:val="00A33859"/>
    <w:rsid w:val="00A33E42"/>
    <w:rsid w:val="00A34632"/>
    <w:rsid w:val="00A362D1"/>
    <w:rsid w:val="00A367C6"/>
    <w:rsid w:val="00A44C6A"/>
    <w:rsid w:val="00A5215E"/>
    <w:rsid w:val="00A55DD4"/>
    <w:rsid w:val="00A57DDD"/>
    <w:rsid w:val="00A600CF"/>
    <w:rsid w:val="00A60115"/>
    <w:rsid w:val="00A64F48"/>
    <w:rsid w:val="00A654F0"/>
    <w:rsid w:val="00A669CE"/>
    <w:rsid w:val="00A6736A"/>
    <w:rsid w:val="00A73F10"/>
    <w:rsid w:val="00A77681"/>
    <w:rsid w:val="00A82EF8"/>
    <w:rsid w:val="00A87BCF"/>
    <w:rsid w:val="00A9108A"/>
    <w:rsid w:val="00A921C1"/>
    <w:rsid w:val="00A92987"/>
    <w:rsid w:val="00A938D3"/>
    <w:rsid w:val="00A961E9"/>
    <w:rsid w:val="00AA006F"/>
    <w:rsid w:val="00AA0D11"/>
    <w:rsid w:val="00AA0E83"/>
    <w:rsid w:val="00AA165A"/>
    <w:rsid w:val="00AA2022"/>
    <w:rsid w:val="00AA3E8C"/>
    <w:rsid w:val="00AA4EC3"/>
    <w:rsid w:val="00AA5B78"/>
    <w:rsid w:val="00AA624B"/>
    <w:rsid w:val="00AA70B7"/>
    <w:rsid w:val="00AA73A7"/>
    <w:rsid w:val="00AB180E"/>
    <w:rsid w:val="00AB2C37"/>
    <w:rsid w:val="00AB2D1F"/>
    <w:rsid w:val="00AB3039"/>
    <w:rsid w:val="00AB40B8"/>
    <w:rsid w:val="00AB40CF"/>
    <w:rsid w:val="00AB4A50"/>
    <w:rsid w:val="00AB6A07"/>
    <w:rsid w:val="00AC12EB"/>
    <w:rsid w:val="00AC1736"/>
    <w:rsid w:val="00AC496D"/>
    <w:rsid w:val="00AC52DE"/>
    <w:rsid w:val="00AD1310"/>
    <w:rsid w:val="00AD6C6C"/>
    <w:rsid w:val="00AD746C"/>
    <w:rsid w:val="00AE2CF5"/>
    <w:rsid w:val="00AE3F1A"/>
    <w:rsid w:val="00AE4039"/>
    <w:rsid w:val="00AE5FF4"/>
    <w:rsid w:val="00AE6349"/>
    <w:rsid w:val="00AF358E"/>
    <w:rsid w:val="00AF4F35"/>
    <w:rsid w:val="00B04EB8"/>
    <w:rsid w:val="00B10F53"/>
    <w:rsid w:val="00B13F06"/>
    <w:rsid w:val="00B21616"/>
    <w:rsid w:val="00B21981"/>
    <w:rsid w:val="00B22641"/>
    <w:rsid w:val="00B22EF8"/>
    <w:rsid w:val="00B233B3"/>
    <w:rsid w:val="00B24291"/>
    <w:rsid w:val="00B257BD"/>
    <w:rsid w:val="00B25E1C"/>
    <w:rsid w:val="00B27297"/>
    <w:rsid w:val="00B27F4B"/>
    <w:rsid w:val="00B35FE7"/>
    <w:rsid w:val="00B36751"/>
    <w:rsid w:val="00B4053E"/>
    <w:rsid w:val="00B43859"/>
    <w:rsid w:val="00B4392B"/>
    <w:rsid w:val="00B51018"/>
    <w:rsid w:val="00B51BDB"/>
    <w:rsid w:val="00B55DB8"/>
    <w:rsid w:val="00B574ED"/>
    <w:rsid w:val="00B62CE6"/>
    <w:rsid w:val="00B64219"/>
    <w:rsid w:val="00B66FE9"/>
    <w:rsid w:val="00B671A7"/>
    <w:rsid w:val="00B70034"/>
    <w:rsid w:val="00B72399"/>
    <w:rsid w:val="00B73AAA"/>
    <w:rsid w:val="00B746F3"/>
    <w:rsid w:val="00B77381"/>
    <w:rsid w:val="00B77685"/>
    <w:rsid w:val="00B77CC7"/>
    <w:rsid w:val="00B81623"/>
    <w:rsid w:val="00B91D0F"/>
    <w:rsid w:val="00B92402"/>
    <w:rsid w:val="00B96116"/>
    <w:rsid w:val="00B9641B"/>
    <w:rsid w:val="00BA1F4A"/>
    <w:rsid w:val="00BA26E1"/>
    <w:rsid w:val="00BA2FB0"/>
    <w:rsid w:val="00BA3CDE"/>
    <w:rsid w:val="00BA6AB9"/>
    <w:rsid w:val="00BA6D51"/>
    <w:rsid w:val="00BB0574"/>
    <w:rsid w:val="00BB08F6"/>
    <w:rsid w:val="00BB129F"/>
    <w:rsid w:val="00BB199D"/>
    <w:rsid w:val="00BB2269"/>
    <w:rsid w:val="00BB3E2F"/>
    <w:rsid w:val="00BB6FBE"/>
    <w:rsid w:val="00BC2554"/>
    <w:rsid w:val="00BC47EB"/>
    <w:rsid w:val="00BC4BDF"/>
    <w:rsid w:val="00BC5E47"/>
    <w:rsid w:val="00BC6A32"/>
    <w:rsid w:val="00BC729F"/>
    <w:rsid w:val="00BD1A93"/>
    <w:rsid w:val="00BD2A79"/>
    <w:rsid w:val="00BD3262"/>
    <w:rsid w:val="00BD3D10"/>
    <w:rsid w:val="00BD4D00"/>
    <w:rsid w:val="00BD60F8"/>
    <w:rsid w:val="00BD79AF"/>
    <w:rsid w:val="00BE24B5"/>
    <w:rsid w:val="00BE5444"/>
    <w:rsid w:val="00BE782D"/>
    <w:rsid w:val="00BF1C2C"/>
    <w:rsid w:val="00BF34D3"/>
    <w:rsid w:val="00BF534A"/>
    <w:rsid w:val="00BF7A81"/>
    <w:rsid w:val="00C1262A"/>
    <w:rsid w:val="00C1428A"/>
    <w:rsid w:val="00C16829"/>
    <w:rsid w:val="00C16B00"/>
    <w:rsid w:val="00C20908"/>
    <w:rsid w:val="00C26A5F"/>
    <w:rsid w:val="00C27D45"/>
    <w:rsid w:val="00C31D1C"/>
    <w:rsid w:val="00C40596"/>
    <w:rsid w:val="00C409C3"/>
    <w:rsid w:val="00C43020"/>
    <w:rsid w:val="00C501E7"/>
    <w:rsid w:val="00C51197"/>
    <w:rsid w:val="00C519BF"/>
    <w:rsid w:val="00C52448"/>
    <w:rsid w:val="00C57E59"/>
    <w:rsid w:val="00C642BF"/>
    <w:rsid w:val="00C67959"/>
    <w:rsid w:val="00C74284"/>
    <w:rsid w:val="00C7448A"/>
    <w:rsid w:val="00C755FF"/>
    <w:rsid w:val="00C75B52"/>
    <w:rsid w:val="00C76D57"/>
    <w:rsid w:val="00C80640"/>
    <w:rsid w:val="00C8502D"/>
    <w:rsid w:val="00C9101E"/>
    <w:rsid w:val="00C93BC2"/>
    <w:rsid w:val="00CA2ED5"/>
    <w:rsid w:val="00CA39C3"/>
    <w:rsid w:val="00CA3A3B"/>
    <w:rsid w:val="00CA6EBA"/>
    <w:rsid w:val="00CB154E"/>
    <w:rsid w:val="00CB26A4"/>
    <w:rsid w:val="00CB601B"/>
    <w:rsid w:val="00CB6115"/>
    <w:rsid w:val="00CC124A"/>
    <w:rsid w:val="00CC13E0"/>
    <w:rsid w:val="00CC292D"/>
    <w:rsid w:val="00CC6319"/>
    <w:rsid w:val="00CC6F4D"/>
    <w:rsid w:val="00CC6FD1"/>
    <w:rsid w:val="00CD001A"/>
    <w:rsid w:val="00CD3E5E"/>
    <w:rsid w:val="00CD6463"/>
    <w:rsid w:val="00CE362E"/>
    <w:rsid w:val="00CE71BB"/>
    <w:rsid w:val="00CF07A7"/>
    <w:rsid w:val="00CF1FBB"/>
    <w:rsid w:val="00CF2D74"/>
    <w:rsid w:val="00CF543A"/>
    <w:rsid w:val="00D012B7"/>
    <w:rsid w:val="00D02200"/>
    <w:rsid w:val="00D02821"/>
    <w:rsid w:val="00D0549B"/>
    <w:rsid w:val="00D076C4"/>
    <w:rsid w:val="00D13D0A"/>
    <w:rsid w:val="00D15B0E"/>
    <w:rsid w:val="00D17F1F"/>
    <w:rsid w:val="00D20FC0"/>
    <w:rsid w:val="00D23A66"/>
    <w:rsid w:val="00D23D99"/>
    <w:rsid w:val="00D23F68"/>
    <w:rsid w:val="00D27DBD"/>
    <w:rsid w:val="00D301D4"/>
    <w:rsid w:val="00D3337F"/>
    <w:rsid w:val="00D36128"/>
    <w:rsid w:val="00D366B7"/>
    <w:rsid w:val="00D42337"/>
    <w:rsid w:val="00D42904"/>
    <w:rsid w:val="00D4755F"/>
    <w:rsid w:val="00D5439A"/>
    <w:rsid w:val="00D66419"/>
    <w:rsid w:val="00D70726"/>
    <w:rsid w:val="00D73F3D"/>
    <w:rsid w:val="00D762A9"/>
    <w:rsid w:val="00D76B65"/>
    <w:rsid w:val="00D808B4"/>
    <w:rsid w:val="00D84C71"/>
    <w:rsid w:val="00D91BF0"/>
    <w:rsid w:val="00D96A44"/>
    <w:rsid w:val="00D974E2"/>
    <w:rsid w:val="00D97E95"/>
    <w:rsid w:val="00DA387C"/>
    <w:rsid w:val="00DA4C94"/>
    <w:rsid w:val="00DA6333"/>
    <w:rsid w:val="00DA6E35"/>
    <w:rsid w:val="00DA7121"/>
    <w:rsid w:val="00DB047C"/>
    <w:rsid w:val="00DB126B"/>
    <w:rsid w:val="00DB17B3"/>
    <w:rsid w:val="00DB33D8"/>
    <w:rsid w:val="00DB6348"/>
    <w:rsid w:val="00DC2BC5"/>
    <w:rsid w:val="00DC4898"/>
    <w:rsid w:val="00DC7BEA"/>
    <w:rsid w:val="00DD0AFD"/>
    <w:rsid w:val="00DD1114"/>
    <w:rsid w:val="00DD4C37"/>
    <w:rsid w:val="00DE03CA"/>
    <w:rsid w:val="00DE09AF"/>
    <w:rsid w:val="00DE56D6"/>
    <w:rsid w:val="00DE58EC"/>
    <w:rsid w:val="00DE753C"/>
    <w:rsid w:val="00DF1151"/>
    <w:rsid w:val="00DF2878"/>
    <w:rsid w:val="00DF45AC"/>
    <w:rsid w:val="00DF7A94"/>
    <w:rsid w:val="00E000BE"/>
    <w:rsid w:val="00E05E28"/>
    <w:rsid w:val="00E06155"/>
    <w:rsid w:val="00E12127"/>
    <w:rsid w:val="00E123B2"/>
    <w:rsid w:val="00E1303A"/>
    <w:rsid w:val="00E218E4"/>
    <w:rsid w:val="00E231AB"/>
    <w:rsid w:val="00E23A0F"/>
    <w:rsid w:val="00E2450C"/>
    <w:rsid w:val="00E24A14"/>
    <w:rsid w:val="00E24E0B"/>
    <w:rsid w:val="00E32B68"/>
    <w:rsid w:val="00E33084"/>
    <w:rsid w:val="00E3609E"/>
    <w:rsid w:val="00E3747D"/>
    <w:rsid w:val="00E37AD3"/>
    <w:rsid w:val="00E37B4F"/>
    <w:rsid w:val="00E40725"/>
    <w:rsid w:val="00E42767"/>
    <w:rsid w:val="00E55662"/>
    <w:rsid w:val="00E561C3"/>
    <w:rsid w:val="00E567B6"/>
    <w:rsid w:val="00E56FAC"/>
    <w:rsid w:val="00E61012"/>
    <w:rsid w:val="00E62944"/>
    <w:rsid w:val="00E62CBA"/>
    <w:rsid w:val="00E64298"/>
    <w:rsid w:val="00E64FDF"/>
    <w:rsid w:val="00E674DB"/>
    <w:rsid w:val="00E67C54"/>
    <w:rsid w:val="00E735D5"/>
    <w:rsid w:val="00E744E9"/>
    <w:rsid w:val="00E811C5"/>
    <w:rsid w:val="00E8464A"/>
    <w:rsid w:val="00E8702E"/>
    <w:rsid w:val="00E87923"/>
    <w:rsid w:val="00E926A7"/>
    <w:rsid w:val="00E92BF4"/>
    <w:rsid w:val="00E93153"/>
    <w:rsid w:val="00E93EA8"/>
    <w:rsid w:val="00E9569A"/>
    <w:rsid w:val="00E9610C"/>
    <w:rsid w:val="00EA11B1"/>
    <w:rsid w:val="00EA40DB"/>
    <w:rsid w:val="00EA7092"/>
    <w:rsid w:val="00EB00B8"/>
    <w:rsid w:val="00EB2DD5"/>
    <w:rsid w:val="00EB6633"/>
    <w:rsid w:val="00EC3AA0"/>
    <w:rsid w:val="00EC5BC8"/>
    <w:rsid w:val="00EC67F0"/>
    <w:rsid w:val="00ED0BC2"/>
    <w:rsid w:val="00ED5057"/>
    <w:rsid w:val="00ED5498"/>
    <w:rsid w:val="00ED5D30"/>
    <w:rsid w:val="00EE422D"/>
    <w:rsid w:val="00EE53C1"/>
    <w:rsid w:val="00EF0415"/>
    <w:rsid w:val="00EF2966"/>
    <w:rsid w:val="00EF29C9"/>
    <w:rsid w:val="00EF3E0F"/>
    <w:rsid w:val="00EF7D20"/>
    <w:rsid w:val="00F02623"/>
    <w:rsid w:val="00F059E2"/>
    <w:rsid w:val="00F12029"/>
    <w:rsid w:val="00F12EED"/>
    <w:rsid w:val="00F14214"/>
    <w:rsid w:val="00F14A34"/>
    <w:rsid w:val="00F17009"/>
    <w:rsid w:val="00F33D2D"/>
    <w:rsid w:val="00F36BC1"/>
    <w:rsid w:val="00F448E0"/>
    <w:rsid w:val="00F46490"/>
    <w:rsid w:val="00F47162"/>
    <w:rsid w:val="00F5045F"/>
    <w:rsid w:val="00F5179E"/>
    <w:rsid w:val="00F530C7"/>
    <w:rsid w:val="00F54FF3"/>
    <w:rsid w:val="00F579FA"/>
    <w:rsid w:val="00F62B25"/>
    <w:rsid w:val="00F76F7C"/>
    <w:rsid w:val="00F80687"/>
    <w:rsid w:val="00F8483F"/>
    <w:rsid w:val="00F87F2B"/>
    <w:rsid w:val="00F90464"/>
    <w:rsid w:val="00F93D4E"/>
    <w:rsid w:val="00F94A6B"/>
    <w:rsid w:val="00F959C1"/>
    <w:rsid w:val="00FA2FE1"/>
    <w:rsid w:val="00FA7748"/>
    <w:rsid w:val="00FB020D"/>
    <w:rsid w:val="00FB1D9D"/>
    <w:rsid w:val="00FB2E88"/>
    <w:rsid w:val="00FB3FE1"/>
    <w:rsid w:val="00FB6D0E"/>
    <w:rsid w:val="00FB6FB7"/>
    <w:rsid w:val="00FC0962"/>
    <w:rsid w:val="00FC0967"/>
    <w:rsid w:val="00FC2437"/>
    <w:rsid w:val="00FC3220"/>
    <w:rsid w:val="00FC3DE7"/>
    <w:rsid w:val="00FC550A"/>
    <w:rsid w:val="00FC56B2"/>
    <w:rsid w:val="00FC60C3"/>
    <w:rsid w:val="00FC64D8"/>
    <w:rsid w:val="00FD30A0"/>
    <w:rsid w:val="00FD5138"/>
    <w:rsid w:val="00FD58F8"/>
    <w:rsid w:val="00FE01BB"/>
    <w:rsid w:val="00FE411D"/>
    <w:rsid w:val="00FE616E"/>
    <w:rsid w:val="00FF2A5F"/>
    <w:rsid w:val="00FF35E0"/>
    <w:rsid w:val="00FF42CA"/>
    <w:rsid w:val="00FF507F"/>
    <w:rsid w:val="00FF679F"/>
    <w:rsid w:val="00FF6B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0" w:qFormat="1"/>
    <w:lsdException w:name="annotation reference" w:uiPriority="0"/>
    <w:lsdException w:name="line number" w:uiPriority="0"/>
    <w:lsdException w:name="page number" w:uiPriority="0"/>
    <w:lsdException w:name="List Number" w:uiPriority="0"/>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annotation subject" w:uiPriority="0"/>
    <w:lsdException w:name="Table Elegan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007484"/>
    <w:rPr>
      <w:sz w:val="24"/>
      <w:szCs w:val="24"/>
    </w:rPr>
  </w:style>
  <w:style w:type="paragraph" w:styleId="10">
    <w:name w:val="heading 1"/>
    <w:basedOn w:val="a1"/>
    <w:next w:val="a1"/>
    <w:link w:val="11"/>
    <w:uiPriority w:val="9"/>
    <w:qFormat/>
    <w:pPr>
      <w:keepNext/>
      <w:jc w:val="both"/>
      <w:outlineLvl w:val="0"/>
    </w:pPr>
    <w:rPr>
      <w:b/>
      <w:bCs/>
      <w:lang w:val="x-none" w:eastAsia="x-none"/>
    </w:rPr>
  </w:style>
  <w:style w:type="paragraph" w:styleId="2">
    <w:name w:val="heading 2"/>
    <w:basedOn w:val="a1"/>
    <w:next w:val="a1"/>
    <w:link w:val="20"/>
    <w:uiPriority w:val="9"/>
    <w:qFormat/>
    <w:pPr>
      <w:keepNext/>
      <w:outlineLvl w:val="1"/>
    </w:pPr>
    <w:rPr>
      <w:b/>
      <w:bCs/>
      <w:lang w:val="x-none" w:eastAsia="x-none"/>
    </w:rPr>
  </w:style>
  <w:style w:type="paragraph" w:styleId="30">
    <w:name w:val="heading 3"/>
    <w:basedOn w:val="a1"/>
    <w:next w:val="a1"/>
    <w:link w:val="31"/>
    <w:uiPriority w:val="9"/>
    <w:qFormat/>
    <w:pPr>
      <w:keepNext/>
      <w:outlineLvl w:val="2"/>
    </w:pPr>
    <w:rPr>
      <w:b/>
      <w:bCs/>
      <w:sz w:val="16"/>
      <w:lang w:val="x-none" w:eastAsia="x-none"/>
    </w:rPr>
  </w:style>
  <w:style w:type="paragraph" w:styleId="4">
    <w:name w:val="heading 4"/>
    <w:basedOn w:val="a1"/>
    <w:next w:val="a1"/>
    <w:link w:val="40"/>
    <w:uiPriority w:val="9"/>
    <w:qFormat/>
    <w:pPr>
      <w:keepNext/>
      <w:jc w:val="center"/>
      <w:outlineLvl w:val="3"/>
    </w:pPr>
    <w:rPr>
      <w:b/>
      <w:lang w:val="x-none" w:eastAsia="x-none"/>
    </w:rPr>
  </w:style>
  <w:style w:type="paragraph" w:styleId="5">
    <w:name w:val="heading 5"/>
    <w:basedOn w:val="a1"/>
    <w:next w:val="a1"/>
    <w:link w:val="50"/>
    <w:qFormat/>
    <w:pPr>
      <w:keepNext/>
      <w:autoSpaceDE w:val="0"/>
      <w:autoSpaceDN w:val="0"/>
      <w:adjustRightInd w:val="0"/>
      <w:jc w:val="right"/>
      <w:outlineLvl w:val="4"/>
    </w:pPr>
    <w:rPr>
      <w:rFonts w:ascii="Arial(K)" w:hAnsi="Arial(K)"/>
      <w:b/>
      <w:bCs/>
      <w:sz w:val="20"/>
      <w:lang w:val="x-none" w:eastAsia="x-none"/>
    </w:rPr>
  </w:style>
  <w:style w:type="paragraph" w:styleId="6">
    <w:name w:val="heading 6"/>
    <w:basedOn w:val="a1"/>
    <w:next w:val="a1"/>
    <w:link w:val="60"/>
    <w:qFormat/>
    <w:pPr>
      <w:keepNext/>
      <w:jc w:val="right"/>
      <w:outlineLvl w:val="5"/>
    </w:pPr>
    <w:rPr>
      <w:b/>
      <w:lang w:val="x-none" w:eastAsia="x-none"/>
    </w:rPr>
  </w:style>
  <w:style w:type="paragraph" w:styleId="7">
    <w:name w:val="heading 7"/>
    <w:basedOn w:val="a1"/>
    <w:next w:val="a1"/>
    <w:link w:val="70"/>
    <w:qFormat/>
    <w:pPr>
      <w:keepNext/>
      <w:jc w:val="right"/>
      <w:outlineLvl w:val="6"/>
    </w:pPr>
    <w:rPr>
      <w:b/>
      <w:bCs/>
      <w:sz w:val="22"/>
      <w:lang w:val="x-none" w:eastAsia="x-none"/>
    </w:rPr>
  </w:style>
  <w:style w:type="paragraph" w:styleId="8">
    <w:name w:val="heading 8"/>
    <w:basedOn w:val="a1"/>
    <w:next w:val="a1"/>
    <w:link w:val="80"/>
    <w:qFormat/>
    <w:pPr>
      <w:keepNext/>
      <w:autoSpaceDE w:val="0"/>
      <w:autoSpaceDN w:val="0"/>
      <w:adjustRightInd w:val="0"/>
      <w:jc w:val="center"/>
      <w:outlineLvl w:val="7"/>
    </w:pPr>
    <w:rPr>
      <w:b/>
      <w:bCs/>
      <w:color w:val="000080"/>
      <w:sz w:val="20"/>
      <w:szCs w:val="22"/>
      <w:lang w:val="x-none" w:eastAsia="x-none"/>
    </w:rPr>
  </w:style>
  <w:style w:type="paragraph" w:styleId="9">
    <w:name w:val="heading 9"/>
    <w:basedOn w:val="a1"/>
    <w:next w:val="a1"/>
    <w:link w:val="90"/>
    <w:qFormat/>
    <w:pPr>
      <w:keepNext/>
      <w:jc w:val="center"/>
      <w:outlineLvl w:val="8"/>
    </w:pPr>
    <w:rPr>
      <w:b/>
      <w:bCs/>
      <w:sz w:val="22"/>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aliases w:val=" Знак9,Знак9,Title Up"/>
    <w:basedOn w:val="a1"/>
    <w:link w:val="a6"/>
    <w:uiPriority w:val="99"/>
    <w:pPr>
      <w:tabs>
        <w:tab w:val="center" w:pos="4677"/>
        <w:tab w:val="right" w:pos="9355"/>
      </w:tabs>
    </w:pPr>
    <w:rPr>
      <w:lang w:val="x-none" w:eastAsia="x-none"/>
    </w:rPr>
  </w:style>
  <w:style w:type="paragraph" w:styleId="a7">
    <w:name w:val="footer"/>
    <w:aliases w:val="Title Down"/>
    <w:basedOn w:val="a1"/>
    <w:link w:val="a8"/>
    <w:pPr>
      <w:tabs>
        <w:tab w:val="center" w:pos="4677"/>
        <w:tab w:val="right" w:pos="9355"/>
      </w:tabs>
    </w:pPr>
    <w:rPr>
      <w:lang w:val="x-none" w:eastAsia="x-none"/>
    </w:rPr>
  </w:style>
  <w:style w:type="paragraph" w:styleId="a9">
    <w:name w:val="Title"/>
    <w:basedOn w:val="a1"/>
    <w:link w:val="aa"/>
    <w:uiPriority w:val="10"/>
    <w:qFormat/>
    <w:pPr>
      <w:jc w:val="center"/>
    </w:pPr>
    <w:rPr>
      <w:b/>
      <w:lang w:val="x-none" w:eastAsia="x-none"/>
    </w:rPr>
  </w:style>
  <w:style w:type="paragraph" w:styleId="32">
    <w:name w:val="Body Text Indent 3"/>
    <w:basedOn w:val="a1"/>
    <w:link w:val="33"/>
    <w:pPr>
      <w:ind w:left="180"/>
      <w:jc w:val="both"/>
    </w:pPr>
    <w:rPr>
      <w:lang w:val="x-none" w:eastAsia="x-none"/>
    </w:rPr>
  </w:style>
  <w:style w:type="paragraph" w:styleId="21">
    <w:name w:val="Body Text 2"/>
    <w:basedOn w:val="a1"/>
    <w:uiPriority w:val="99"/>
    <w:pPr>
      <w:jc w:val="both"/>
    </w:pPr>
  </w:style>
  <w:style w:type="paragraph" w:styleId="22">
    <w:name w:val="Body Text Indent 2"/>
    <w:basedOn w:val="a1"/>
    <w:link w:val="23"/>
    <w:uiPriority w:val="99"/>
    <w:pPr>
      <w:ind w:left="720"/>
      <w:jc w:val="both"/>
    </w:pPr>
    <w:rPr>
      <w:lang w:val="x-none" w:eastAsia="x-none"/>
    </w:rPr>
  </w:style>
  <w:style w:type="paragraph" w:styleId="ab">
    <w:name w:val="Body Text"/>
    <w:basedOn w:val="a1"/>
    <w:link w:val="ac"/>
    <w:rPr>
      <w:b/>
      <w:bCs/>
      <w:lang w:val="x-none" w:eastAsia="x-none"/>
    </w:rPr>
  </w:style>
  <w:style w:type="paragraph" w:customStyle="1" w:styleId="ConsNormal">
    <w:name w:val="ConsNormal"/>
    <w:pPr>
      <w:widowControl w:val="0"/>
      <w:autoSpaceDE w:val="0"/>
      <w:autoSpaceDN w:val="0"/>
      <w:ind w:firstLine="720"/>
    </w:pPr>
    <w:rPr>
      <w:rFonts w:ascii="Arial" w:hAnsi="Arial" w:cs="Arial"/>
      <w:sz w:val="16"/>
      <w:szCs w:val="16"/>
    </w:rPr>
  </w:style>
  <w:style w:type="paragraph" w:customStyle="1" w:styleId="ConsNonformat">
    <w:name w:val="ConsNonformat"/>
    <w:pPr>
      <w:widowControl w:val="0"/>
      <w:autoSpaceDE w:val="0"/>
      <w:autoSpaceDN w:val="0"/>
    </w:pPr>
    <w:rPr>
      <w:rFonts w:ascii="Courier New" w:hAnsi="Courier New" w:cs="Courier New"/>
      <w:sz w:val="16"/>
      <w:szCs w:val="16"/>
    </w:rPr>
  </w:style>
  <w:style w:type="paragraph" w:customStyle="1" w:styleId="ConsCell">
    <w:name w:val="ConsCell"/>
    <w:pPr>
      <w:widowControl w:val="0"/>
      <w:autoSpaceDE w:val="0"/>
      <w:autoSpaceDN w:val="0"/>
    </w:pPr>
    <w:rPr>
      <w:rFonts w:ascii="Arial" w:hAnsi="Arial" w:cs="Arial"/>
      <w:sz w:val="16"/>
      <w:szCs w:val="16"/>
    </w:rPr>
  </w:style>
  <w:style w:type="paragraph" w:styleId="ad">
    <w:name w:val="Body Text Indent"/>
    <w:basedOn w:val="a1"/>
    <w:link w:val="ae"/>
    <w:pPr>
      <w:ind w:left="360"/>
    </w:pPr>
    <w:rPr>
      <w:lang w:val="x-none" w:eastAsia="x-none"/>
    </w:rPr>
  </w:style>
  <w:style w:type="table" w:styleId="af">
    <w:name w:val="Table Grid"/>
    <w:basedOn w:val="a3"/>
    <w:rsid w:val="002B38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attext">
    <w:name w:val="formattext"/>
    <w:basedOn w:val="a1"/>
    <w:rsid w:val="007643E2"/>
    <w:pPr>
      <w:spacing w:before="100" w:beforeAutospacing="1" w:after="100" w:afterAutospacing="1"/>
    </w:pPr>
  </w:style>
  <w:style w:type="character" w:customStyle="1" w:styleId="apple-converted-space">
    <w:name w:val="apple-converted-space"/>
    <w:basedOn w:val="a2"/>
    <w:rsid w:val="007643E2"/>
  </w:style>
  <w:style w:type="character" w:styleId="af0">
    <w:name w:val="Hyperlink"/>
    <w:uiPriority w:val="99"/>
    <w:unhideWhenUsed/>
    <w:rsid w:val="007643E2"/>
    <w:rPr>
      <w:color w:val="0000FF"/>
      <w:u w:val="single"/>
    </w:rPr>
  </w:style>
  <w:style w:type="paragraph" w:customStyle="1" w:styleId="headertext">
    <w:name w:val="headertext"/>
    <w:basedOn w:val="a1"/>
    <w:rsid w:val="007643E2"/>
    <w:pPr>
      <w:spacing w:before="100" w:beforeAutospacing="1" w:after="100" w:afterAutospacing="1"/>
    </w:pPr>
  </w:style>
  <w:style w:type="character" w:styleId="af1">
    <w:name w:val="page number"/>
    <w:basedOn w:val="a2"/>
    <w:rsid w:val="007643E2"/>
  </w:style>
  <w:style w:type="paragraph" w:styleId="af2">
    <w:name w:val="Balloon Text"/>
    <w:basedOn w:val="a1"/>
    <w:link w:val="af3"/>
    <w:uiPriority w:val="99"/>
    <w:unhideWhenUsed/>
    <w:rsid w:val="00424FEF"/>
    <w:rPr>
      <w:rFonts w:ascii="Segoe UI" w:hAnsi="Segoe UI"/>
      <w:sz w:val="18"/>
      <w:szCs w:val="18"/>
      <w:lang w:val="x-none" w:eastAsia="x-none"/>
    </w:rPr>
  </w:style>
  <w:style w:type="character" w:customStyle="1" w:styleId="af3">
    <w:name w:val="Текст выноски Знак"/>
    <w:link w:val="af2"/>
    <w:uiPriority w:val="99"/>
    <w:rsid w:val="00424FEF"/>
    <w:rPr>
      <w:rFonts w:ascii="Segoe UI" w:hAnsi="Segoe UI" w:cs="Segoe UI"/>
      <w:sz w:val="18"/>
      <w:szCs w:val="18"/>
    </w:rPr>
  </w:style>
  <w:style w:type="character" w:customStyle="1" w:styleId="a8">
    <w:name w:val="Нижний колонтитул Знак"/>
    <w:aliases w:val="Title Down Знак"/>
    <w:link w:val="a7"/>
    <w:rsid w:val="00BB129F"/>
    <w:rPr>
      <w:sz w:val="24"/>
      <w:szCs w:val="24"/>
    </w:rPr>
  </w:style>
  <w:style w:type="character" w:customStyle="1" w:styleId="a6">
    <w:name w:val="Верхний колонтитул Знак"/>
    <w:aliases w:val=" Знак9 Знак,Знак9 Знак,Title Up Знак"/>
    <w:link w:val="a5"/>
    <w:uiPriority w:val="99"/>
    <w:rsid w:val="005171BA"/>
    <w:rPr>
      <w:sz w:val="24"/>
      <w:szCs w:val="24"/>
    </w:rPr>
  </w:style>
  <w:style w:type="character" w:customStyle="1" w:styleId="34">
    <w:name w:val="Основной текст (3)_"/>
    <w:link w:val="35"/>
    <w:rsid w:val="00585A79"/>
    <w:rPr>
      <w:sz w:val="28"/>
      <w:szCs w:val="28"/>
      <w:shd w:val="clear" w:color="auto" w:fill="FFFFFF"/>
    </w:rPr>
  </w:style>
  <w:style w:type="character" w:customStyle="1" w:styleId="36">
    <w:name w:val="Основной текст (3) + Полужирный"/>
    <w:rsid w:val="00585A79"/>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313pt">
    <w:name w:val="Основной текст (3) + 13 pt;Курсив"/>
    <w:rsid w:val="00585A79"/>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paragraph" w:customStyle="1" w:styleId="35">
    <w:name w:val="Основной текст (3)"/>
    <w:basedOn w:val="a1"/>
    <w:link w:val="34"/>
    <w:rsid w:val="00585A79"/>
    <w:pPr>
      <w:widowControl w:val="0"/>
      <w:shd w:val="clear" w:color="auto" w:fill="FFFFFF"/>
      <w:spacing w:before="420" w:line="317" w:lineRule="exact"/>
      <w:jc w:val="both"/>
    </w:pPr>
    <w:rPr>
      <w:sz w:val="28"/>
      <w:szCs w:val="28"/>
      <w:lang w:val="x-none" w:eastAsia="x-none"/>
    </w:rPr>
  </w:style>
  <w:style w:type="character" w:customStyle="1" w:styleId="41">
    <w:name w:val="Основной текст (4)_"/>
    <w:link w:val="42"/>
    <w:rsid w:val="0000651B"/>
    <w:rPr>
      <w:b/>
      <w:bCs/>
      <w:sz w:val="21"/>
      <w:szCs w:val="21"/>
      <w:shd w:val="clear" w:color="auto" w:fill="FFFFFF"/>
    </w:rPr>
  </w:style>
  <w:style w:type="paragraph" w:customStyle="1" w:styleId="42">
    <w:name w:val="Основной текст (4)"/>
    <w:basedOn w:val="a1"/>
    <w:link w:val="41"/>
    <w:rsid w:val="0000651B"/>
    <w:pPr>
      <w:widowControl w:val="0"/>
      <w:shd w:val="clear" w:color="auto" w:fill="FFFFFF"/>
      <w:spacing w:line="250" w:lineRule="exact"/>
      <w:ind w:hanging="2120"/>
      <w:jc w:val="center"/>
    </w:pPr>
    <w:rPr>
      <w:b/>
      <w:bCs/>
      <w:sz w:val="21"/>
      <w:szCs w:val="21"/>
      <w:lang w:val="x-none" w:eastAsia="x-none"/>
    </w:rPr>
  </w:style>
  <w:style w:type="character" w:customStyle="1" w:styleId="11">
    <w:name w:val="Заголовок 1 Знак"/>
    <w:link w:val="10"/>
    <w:uiPriority w:val="9"/>
    <w:rsid w:val="003B3CE2"/>
    <w:rPr>
      <w:b/>
      <w:bCs/>
      <w:sz w:val="24"/>
      <w:szCs w:val="24"/>
    </w:rPr>
  </w:style>
  <w:style w:type="paragraph" w:customStyle="1" w:styleId="af4">
    <w:name w:val="Обычный (Интернет)"/>
    <w:aliases w:val="Normal (Web)"/>
    <w:basedOn w:val="a1"/>
    <w:uiPriority w:val="99"/>
    <w:unhideWhenUsed/>
    <w:rsid w:val="003B3CE2"/>
    <w:pPr>
      <w:spacing w:before="100" w:beforeAutospacing="1" w:after="100" w:afterAutospacing="1"/>
    </w:pPr>
  </w:style>
  <w:style w:type="character" w:customStyle="1" w:styleId="24">
    <w:name w:val="Основной текст (2)_"/>
    <w:link w:val="25"/>
    <w:rsid w:val="00C20908"/>
    <w:rPr>
      <w:sz w:val="22"/>
      <w:szCs w:val="22"/>
      <w:shd w:val="clear" w:color="auto" w:fill="FFFFFF"/>
    </w:rPr>
  </w:style>
  <w:style w:type="paragraph" w:customStyle="1" w:styleId="25">
    <w:name w:val="Основной текст (2)"/>
    <w:basedOn w:val="a1"/>
    <w:link w:val="24"/>
    <w:rsid w:val="00C20908"/>
    <w:pPr>
      <w:widowControl w:val="0"/>
      <w:shd w:val="clear" w:color="auto" w:fill="FFFFFF"/>
      <w:spacing w:before="180" w:after="1080" w:line="0" w:lineRule="atLeast"/>
    </w:pPr>
    <w:rPr>
      <w:sz w:val="22"/>
      <w:szCs w:val="22"/>
      <w:lang w:val="x-none" w:eastAsia="x-none"/>
    </w:rPr>
  </w:style>
  <w:style w:type="paragraph" w:styleId="af5">
    <w:name w:val="List Paragraph"/>
    <w:aliases w:val="Таблицы"/>
    <w:basedOn w:val="a1"/>
    <w:link w:val="af6"/>
    <w:uiPriority w:val="34"/>
    <w:qFormat/>
    <w:rsid w:val="00D36128"/>
    <w:pPr>
      <w:spacing w:after="160" w:line="259" w:lineRule="auto"/>
      <w:ind w:left="720"/>
      <w:contextualSpacing/>
    </w:pPr>
    <w:rPr>
      <w:rFonts w:ascii="Calibri" w:eastAsia="Calibri" w:hAnsi="Calibri"/>
      <w:sz w:val="22"/>
      <w:szCs w:val="22"/>
      <w:lang w:val="x-none" w:eastAsia="en-US"/>
    </w:rPr>
  </w:style>
  <w:style w:type="character" w:customStyle="1" w:styleId="26">
    <w:name w:val="Основной текст 2 Знак"/>
    <w:uiPriority w:val="99"/>
    <w:rsid w:val="00D36128"/>
  </w:style>
  <w:style w:type="paragraph" w:styleId="af7">
    <w:name w:val="Plain Text"/>
    <w:aliases w:val="Текст Знак Знак,Текст Знак Знак Знак Знак Знак,Текст Знак Знак Знак Знак,Текст Знак Знак Знак,Знак"/>
    <w:basedOn w:val="a1"/>
    <w:link w:val="12"/>
    <w:rsid w:val="005A7BA5"/>
    <w:rPr>
      <w:rFonts w:ascii="Courier New" w:hAnsi="Courier New"/>
      <w:sz w:val="20"/>
      <w:szCs w:val="20"/>
      <w:lang w:val="x-none" w:eastAsia="x-none"/>
    </w:rPr>
  </w:style>
  <w:style w:type="character" w:customStyle="1" w:styleId="af8">
    <w:name w:val="Текст Знак"/>
    <w:rsid w:val="005A7BA5"/>
    <w:rPr>
      <w:rFonts w:ascii="Courier New" w:hAnsi="Courier New" w:cs="Courier New"/>
    </w:rPr>
  </w:style>
  <w:style w:type="character" w:customStyle="1" w:styleId="12">
    <w:name w:val="Текст Знак1"/>
    <w:aliases w:val="Текст Знак Знак Знак2,Текст Знак Знак Знак Знак Знак Знак1,Текст Знак Знак Знак Знак Знак2,Текст Знак Знак Знак Знак2,Знак Знак2"/>
    <w:link w:val="af7"/>
    <w:rsid w:val="005A7BA5"/>
    <w:rPr>
      <w:rFonts w:ascii="Courier New" w:hAnsi="Courier New" w:cs="Courier New"/>
    </w:rPr>
  </w:style>
  <w:style w:type="character" w:customStyle="1" w:styleId="13">
    <w:name w:val="Знак Знак1"/>
    <w:rsid w:val="005A7BA5"/>
    <w:rPr>
      <w:rFonts w:ascii="Courier New" w:hAnsi="Courier New" w:cs="Courier New"/>
      <w:lang w:val="ru-RU" w:eastAsia="ru-RU" w:bidi="ar-SA"/>
    </w:rPr>
  </w:style>
  <w:style w:type="character" w:customStyle="1" w:styleId="14">
    <w:name w:val="Текст Знак Знак Знак1"/>
    <w:aliases w:val="Текст Знак Знак Знак Знак Знак Знак,Текст Знак Знак1,Текст Знак Знак Знак Знак Знак1,Текст Знак Знак Знак Знак1,Знак Знак Знак,Знак Знак,Название объекта Знак,Название объекта Знак1 Знак,Название объекта Знак1 Знак2 Знак Знак"/>
    <w:locked/>
    <w:rsid w:val="005A7BA5"/>
    <w:rPr>
      <w:rFonts w:ascii="Courier New" w:hAnsi="Courier New" w:cs="Courier New"/>
      <w:lang w:val="ru-RU" w:eastAsia="ru-RU" w:bidi="ar-SA"/>
    </w:rPr>
  </w:style>
  <w:style w:type="paragraph" w:customStyle="1" w:styleId="15">
    <w:name w:val="1"/>
    <w:basedOn w:val="a1"/>
    <w:autoRedefine/>
    <w:rsid w:val="005A7BA5"/>
    <w:pPr>
      <w:spacing w:after="160" w:line="240" w:lineRule="exact"/>
    </w:pPr>
    <w:rPr>
      <w:rFonts w:eastAsia="SimSun"/>
      <w:b/>
      <w:sz w:val="28"/>
      <w:lang w:val="en-US" w:eastAsia="en-US"/>
    </w:rPr>
  </w:style>
  <w:style w:type="character" w:customStyle="1" w:styleId="s0">
    <w:name w:val="s0"/>
    <w:rsid w:val="005A7BA5"/>
    <w:rPr>
      <w:rFonts w:ascii="Times New Roman" w:hAnsi="Times New Roman" w:cs="Times New Roman" w:hint="default"/>
      <w:b w:val="0"/>
      <w:bCs w:val="0"/>
      <w:i w:val="0"/>
      <w:iCs w:val="0"/>
      <w:color w:val="000000"/>
    </w:rPr>
  </w:style>
  <w:style w:type="character" w:customStyle="1" w:styleId="s2">
    <w:name w:val="s2"/>
    <w:rsid w:val="005A7BA5"/>
    <w:rPr>
      <w:rFonts w:ascii="Times New Roman" w:hAnsi="Times New Roman" w:cs="Times New Roman" w:hint="default"/>
      <w:color w:val="333399"/>
      <w:u w:val="single"/>
    </w:rPr>
  </w:style>
  <w:style w:type="character" w:customStyle="1" w:styleId="s1">
    <w:name w:val="s1"/>
    <w:rsid w:val="005A7BA5"/>
    <w:rPr>
      <w:rFonts w:ascii="Times New Roman" w:hAnsi="Times New Roman" w:cs="Times New Roman" w:hint="default"/>
      <w:b/>
      <w:bCs/>
      <w:i w:val="0"/>
      <w:iCs w:val="0"/>
      <w:strike w:val="0"/>
      <w:dstrike w:val="0"/>
      <w:color w:val="000000"/>
      <w:sz w:val="20"/>
      <w:szCs w:val="20"/>
      <w:u w:val="none"/>
      <w:effect w:val="none"/>
    </w:rPr>
  </w:style>
  <w:style w:type="character" w:styleId="af9">
    <w:name w:val="FollowedHyperlink"/>
    <w:uiPriority w:val="99"/>
    <w:rsid w:val="005A7BA5"/>
    <w:rPr>
      <w:color w:val="800080"/>
      <w:u w:val="single"/>
    </w:rPr>
  </w:style>
  <w:style w:type="paragraph" w:styleId="afa">
    <w:name w:val="No Spacing"/>
    <w:link w:val="afb"/>
    <w:uiPriority w:val="1"/>
    <w:qFormat/>
    <w:rsid w:val="005A7BA5"/>
    <w:rPr>
      <w:rFonts w:ascii="Calibri" w:eastAsia="Calibri" w:hAnsi="Calibri"/>
      <w:sz w:val="22"/>
      <w:szCs w:val="22"/>
      <w:lang w:eastAsia="en-US"/>
    </w:rPr>
  </w:style>
  <w:style w:type="paragraph" w:customStyle="1" w:styleId="Default">
    <w:name w:val="Default"/>
    <w:rsid w:val="005A7BA5"/>
    <w:pPr>
      <w:autoSpaceDE w:val="0"/>
      <w:autoSpaceDN w:val="0"/>
      <w:adjustRightInd w:val="0"/>
    </w:pPr>
    <w:rPr>
      <w:rFonts w:eastAsia="Calibri"/>
      <w:color w:val="000000"/>
      <w:sz w:val="24"/>
      <w:szCs w:val="24"/>
      <w:lang w:eastAsia="en-US"/>
    </w:rPr>
  </w:style>
  <w:style w:type="character" w:customStyle="1" w:styleId="50">
    <w:name w:val="Заголовок 5 Знак"/>
    <w:link w:val="5"/>
    <w:rsid w:val="005A7BA5"/>
    <w:rPr>
      <w:rFonts w:ascii="Arial(K)" w:hAnsi="Arial(K)"/>
      <w:b/>
      <w:bCs/>
      <w:szCs w:val="24"/>
    </w:rPr>
  </w:style>
  <w:style w:type="character" w:customStyle="1" w:styleId="60">
    <w:name w:val="Заголовок 6 Знак"/>
    <w:link w:val="6"/>
    <w:rsid w:val="005A7BA5"/>
    <w:rPr>
      <w:b/>
      <w:sz w:val="24"/>
      <w:szCs w:val="24"/>
    </w:rPr>
  </w:style>
  <w:style w:type="character" w:customStyle="1" w:styleId="70">
    <w:name w:val="Заголовок 7 Знак"/>
    <w:link w:val="7"/>
    <w:rsid w:val="005A7BA5"/>
    <w:rPr>
      <w:b/>
      <w:bCs/>
      <w:sz w:val="22"/>
      <w:szCs w:val="24"/>
    </w:rPr>
  </w:style>
  <w:style w:type="character" w:customStyle="1" w:styleId="80">
    <w:name w:val="Заголовок 8 Знак"/>
    <w:link w:val="8"/>
    <w:rsid w:val="005A7BA5"/>
    <w:rPr>
      <w:b/>
      <w:bCs/>
      <w:color w:val="000080"/>
      <w:szCs w:val="22"/>
    </w:rPr>
  </w:style>
  <w:style w:type="character" w:customStyle="1" w:styleId="90">
    <w:name w:val="Заголовок 9 Знак"/>
    <w:link w:val="9"/>
    <w:rsid w:val="005A7BA5"/>
    <w:rPr>
      <w:b/>
      <w:bCs/>
      <w:sz w:val="22"/>
      <w:szCs w:val="24"/>
    </w:rPr>
  </w:style>
  <w:style w:type="paragraph" w:customStyle="1" w:styleId="afc">
    <w:name w:val="текст"/>
    <w:aliases w:val="Таблица,справа"/>
    <w:basedOn w:val="a1"/>
    <w:link w:val="afd"/>
    <w:rsid w:val="005A7BA5"/>
    <w:pPr>
      <w:spacing w:line="360" w:lineRule="auto"/>
      <w:ind w:firstLine="709"/>
      <w:jc w:val="both"/>
    </w:pPr>
    <w:rPr>
      <w:lang w:val="x-none" w:eastAsia="x-none"/>
    </w:rPr>
  </w:style>
  <w:style w:type="character" w:customStyle="1" w:styleId="afd">
    <w:name w:val="текст Знак"/>
    <w:link w:val="afc"/>
    <w:locked/>
    <w:rsid w:val="005A7BA5"/>
    <w:rPr>
      <w:sz w:val="24"/>
      <w:szCs w:val="24"/>
    </w:rPr>
  </w:style>
  <w:style w:type="paragraph" w:customStyle="1" w:styleId="27">
    <w:name w:val="2"/>
    <w:basedOn w:val="a1"/>
    <w:autoRedefine/>
    <w:rsid w:val="005A7BA5"/>
    <w:pPr>
      <w:spacing w:after="160" w:line="240" w:lineRule="exact"/>
    </w:pPr>
    <w:rPr>
      <w:rFonts w:eastAsia="SimSun"/>
      <w:b/>
      <w:sz w:val="28"/>
      <w:lang w:val="en-US" w:eastAsia="en-US"/>
    </w:rPr>
  </w:style>
  <w:style w:type="character" w:styleId="afe">
    <w:name w:val="line number"/>
    <w:rsid w:val="005A7BA5"/>
  </w:style>
  <w:style w:type="character" w:customStyle="1" w:styleId="20">
    <w:name w:val="Заголовок 2 Знак"/>
    <w:link w:val="2"/>
    <w:uiPriority w:val="9"/>
    <w:rsid w:val="005A7BA5"/>
    <w:rPr>
      <w:b/>
      <w:bCs/>
      <w:sz w:val="24"/>
      <w:szCs w:val="24"/>
    </w:rPr>
  </w:style>
  <w:style w:type="character" w:customStyle="1" w:styleId="31">
    <w:name w:val="Заголовок 3 Знак"/>
    <w:link w:val="30"/>
    <w:uiPriority w:val="9"/>
    <w:rsid w:val="005A7BA5"/>
    <w:rPr>
      <w:b/>
      <w:bCs/>
      <w:sz w:val="16"/>
      <w:szCs w:val="24"/>
    </w:rPr>
  </w:style>
  <w:style w:type="character" w:customStyle="1" w:styleId="40">
    <w:name w:val="Заголовок 4 Знак"/>
    <w:link w:val="4"/>
    <w:uiPriority w:val="9"/>
    <w:rsid w:val="005A7BA5"/>
    <w:rPr>
      <w:b/>
      <w:sz w:val="24"/>
      <w:szCs w:val="24"/>
    </w:rPr>
  </w:style>
  <w:style w:type="character" w:customStyle="1" w:styleId="ac">
    <w:name w:val="Основной текст Знак"/>
    <w:link w:val="ab"/>
    <w:rsid w:val="005A7BA5"/>
    <w:rPr>
      <w:b/>
      <w:bCs/>
      <w:sz w:val="24"/>
      <w:szCs w:val="24"/>
    </w:rPr>
  </w:style>
  <w:style w:type="character" w:customStyle="1" w:styleId="ae">
    <w:name w:val="Основной текст с отступом Знак"/>
    <w:link w:val="ad"/>
    <w:rsid w:val="005A7BA5"/>
    <w:rPr>
      <w:sz w:val="24"/>
      <w:szCs w:val="24"/>
    </w:rPr>
  </w:style>
  <w:style w:type="paragraph" w:customStyle="1" w:styleId="xl63">
    <w:name w:val="xl63"/>
    <w:basedOn w:val="a1"/>
    <w:rsid w:val="005A7B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4">
    <w:name w:val="xl64"/>
    <w:basedOn w:val="a1"/>
    <w:rsid w:val="005A7BA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65">
    <w:name w:val="xl65"/>
    <w:basedOn w:val="a1"/>
    <w:rsid w:val="005A7BA5"/>
    <w:pPr>
      <w:spacing w:before="100" w:beforeAutospacing="1" w:after="100" w:afterAutospacing="1"/>
      <w:textAlignment w:val="center"/>
    </w:pPr>
  </w:style>
  <w:style w:type="paragraph" w:customStyle="1" w:styleId="xl66">
    <w:name w:val="xl66"/>
    <w:basedOn w:val="a1"/>
    <w:rsid w:val="005A7BA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7">
    <w:name w:val="xl67"/>
    <w:basedOn w:val="a1"/>
    <w:rsid w:val="005A7BA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68">
    <w:name w:val="xl68"/>
    <w:basedOn w:val="a1"/>
    <w:rsid w:val="005A7BA5"/>
    <w:pPr>
      <w:spacing w:before="100" w:beforeAutospacing="1" w:after="100" w:afterAutospacing="1"/>
      <w:jc w:val="center"/>
      <w:textAlignment w:val="top"/>
    </w:pPr>
  </w:style>
  <w:style w:type="paragraph" w:customStyle="1" w:styleId="xl69">
    <w:name w:val="xl69"/>
    <w:basedOn w:val="a1"/>
    <w:rsid w:val="005A7B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70">
    <w:name w:val="xl70"/>
    <w:basedOn w:val="a1"/>
    <w:rsid w:val="005A7B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1">
    <w:name w:val="xl71"/>
    <w:basedOn w:val="a1"/>
    <w:rsid w:val="005A7BA5"/>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72">
    <w:name w:val="xl72"/>
    <w:basedOn w:val="a1"/>
    <w:rsid w:val="005A7BA5"/>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3">
    <w:name w:val="xl73"/>
    <w:basedOn w:val="a1"/>
    <w:rsid w:val="005A7BA5"/>
    <w:pPr>
      <w:pBdr>
        <w:top w:val="single" w:sz="4" w:space="0" w:color="auto"/>
        <w:bottom w:val="single" w:sz="4" w:space="0" w:color="auto"/>
      </w:pBdr>
      <w:spacing w:before="100" w:beforeAutospacing="1" w:after="100" w:afterAutospacing="1"/>
      <w:textAlignment w:val="center"/>
    </w:pPr>
  </w:style>
  <w:style w:type="paragraph" w:customStyle="1" w:styleId="xl74">
    <w:name w:val="xl74"/>
    <w:basedOn w:val="a1"/>
    <w:rsid w:val="005A7BA5"/>
    <w:pPr>
      <w:pBdr>
        <w:top w:val="single" w:sz="4" w:space="0" w:color="auto"/>
        <w:bottom w:val="single" w:sz="4" w:space="0" w:color="auto"/>
        <w:right w:val="single" w:sz="4" w:space="0" w:color="auto"/>
      </w:pBdr>
      <w:spacing w:before="100" w:beforeAutospacing="1" w:after="100" w:afterAutospacing="1"/>
      <w:textAlignment w:val="top"/>
    </w:pPr>
  </w:style>
  <w:style w:type="paragraph" w:customStyle="1" w:styleId="xl75">
    <w:name w:val="xl75"/>
    <w:basedOn w:val="a1"/>
    <w:rsid w:val="005A7B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6">
    <w:name w:val="xl76"/>
    <w:basedOn w:val="a1"/>
    <w:rsid w:val="005A7BA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7">
    <w:name w:val="xl77"/>
    <w:basedOn w:val="a1"/>
    <w:rsid w:val="005A7BA5"/>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78">
    <w:name w:val="xl78"/>
    <w:basedOn w:val="a1"/>
    <w:rsid w:val="005A7BA5"/>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79">
    <w:name w:val="xl79"/>
    <w:basedOn w:val="a1"/>
    <w:rsid w:val="005A7BA5"/>
    <w:pPr>
      <w:pBdr>
        <w:top w:val="single" w:sz="4" w:space="0" w:color="auto"/>
        <w:bottom w:val="single" w:sz="4" w:space="0" w:color="auto"/>
      </w:pBdr>
      <w:spacing w:before="100" w:beforeAutospacing="1" w:after="100" w:afterAutospacing="1"/>
      <w:jc w:val="both"/>
      <w:textAlignment w:val="center"/>
    </w:pPr>
    <w:rPr>
      <w:b/>
      <w:bCs/>
    </w:rPr>
  </w:style>
  <w:style w:type="paragraph" w:customStyle="1" w:styleId="xl80">
    <w:name w:val="xl80"/>
    <w:basedOn w:val="a1"/>
    <w:rsid w:val="005A7BA5"/>
    <w:pPr>
      <w:spacing w:before="100" w:beforeAutospacing="1" w:after="100" w:afterAutospacing="1"/>
      <w:jc w:val="center"/>
      <w:textAlignment w:val="top"/>
    </w:pPr>
  </w:style>
  <w:style w:type="paragraph" w:customStyle="1" w:styleId="xl81">
    <w:name w:val="xl81"/>
    <w:basedOn w:val="a1"/>
    <w:rsid w:val="005A7B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82">
    <w:name w:val="xl82"/>
    <w:basedOn w:val="a1"/>
    <w:rsid w:val="005A7BA5"/>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3">
    <w:name w:val="xl83"/>
    <w:basedOn w:val="a1"/>
    <w:rsid w:val="005A7BA5"/>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84">
    <w:name w:val="xl84"/>
    <w:basedOn w:val="a1"/>
    <w:rsid w:val="005A7BA5"/>
    <w:pPr>
      <w:pBdr>
        <w:left w:val="single" w:sz="4" w:space="0" w:color="auto"/>
        <w:right w:val="single" w:sz="4" w:space="0" w:color="auto"/>
      </w:pBdr>
      <w:spacing w:before="100" w:beforeAutospacing="1" w:after="100" w:afterAutospacing="1"/>
      <w:jc w:val="center"/>
      <w:textAlignment w:val="top"/>
    </w:pPr>
  </w:style>
  <w:style w:type="paragraph" w:customStyle="1" w:styleId="xl85">
    <w:name w:val="xl85"/>
    <w:basedOn w:val="a1"/>
    <w:rsid w:val="005A7B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6">
    <w:name w:val="xl86"/>
    <w:basedOn w:val="a1"/>
    <w:rsid w:val="005A7BA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7">
    <w:name w:val="xl87"/>
    <w:basedOn w:val="a1"/>
    <w:rsid w:val="005A7BA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8">
    <w:name w:val="xl88"/>
    <w:basedOn w:val="a1"/>
    <w:rsid w:val="005A7BA5"/>
    <w:pPr>
      <w:pBdr>
        <w:top w:val="single" w:sz="4" w:space="0" w:color="auto"/>
        <w:bottom w:val="single" w:sz="4" w:space="0" w:color="auto"/>
      </w:pBdr>
      <w:spacing w:before="100" w:beforeAutospacing="1" w:after="100" w:afterAutospacing="1"/>
      <w:jc w:val="center"/>
      <w:textAlignment w:val="top"/>
    </w:pPr>
    <w:rPr>
      <w:b/>
      <w:bCs/>
    </w:rPr>
  </w:style>
  <w:style w:type="paragraph" w:customStyle="1" w:styleId="xl89">
    <w:name w:val="xl89"/>
    <w:basedOn w:val="a1"/>
    <w:rsid w:val="005A7BA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90">
    <w:name w:val="xl90"/>
    <w:basedOn w:val="a1"/>
    <w:rsid w:val="005A7B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1">
    <w:name w:val="xl91"/>
    <w:basedOn w:val="a1"/>
    <w:rsid w:val="005A7BA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rPr>
  </w:style>
  <w:style w:type="paragraph" w:customStyle="1" w:styleId="xl92">
    <w:name w:val="xl92"/>
    <w:basedOn w:val="a1"/>
    <w:rsid w:val="005A7BA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93">
    <w:name w:val="xl93"/>
    <w:basedOn w:val="a1"/>
    <w:rsid w:val="005A7BA5"/>
    <w:pPr>
      <w:pBdr>
        <w:top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94">
    <w:name w:val="xl94"/>
    <w:basedOn w:val="a1"/>
    <w:rsid w:val="005A7B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95">
    <w:name w:val="xl95"/>
    <w:basedOn w:val="a1"/>
    <w:rsid w:val="005A7BA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96">
    <w:name w:val="xl96"/>
    <w:basedOn w:val="a1"/>
    <w:rsid w:val="005A7B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FF0000"/>
    </w:rPr>
  </w:style>
  <w:style w:type="paragraph" w:customStyle="1" w:styleId="xl97">
    <w:name w:val="xl97"/>
    <w:basedOn w:val="a1"/>
    <w:rsid w:val="005A7B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98">
    <w:name w:val="xl98"/>
    <w:basedOn w:val="a1"/>
    <w:rsid w:val="005A7BA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9">
    <w:name w:val="xl99"/>
    <w:basedOn w:val="a1"/>
    <w:rsid w:val="005A7BA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100">
    <w:name w:val="xl100"/>
    <w:basedOn w:val="a1"/>
    <w:rsid w:val="005A7B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FF0000"/>
    </w:rPr>
  </w:style>
  <w:style w:type="paragraph" w:customStyle="1" w:styleId="xl101">
    <w:name w:val="xl101"/>
    <w:basedOn w:val="a1"/>
    <w:rsid w:val="005A7BA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FF0000"/>
    </w:rPr>
  </w:style>
  <w:style w:type="paragraph" w:customStyle="1" w:styleId="xl102">
    <w:name w:val="xl102"/>
    <w:basedOn w:val="a1"/>
    <w:rsid w:val="005A7BA5"/>
    <w:pPr>
      <w:pBdr>
        <w:top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103">
    <w:name w:val="xl103"/>
    <w:basedOn w:val="a1"/>
    <w:rsid w:val="005A7BA5"/>
    <w:pPr>
      <w:spacing w:before="100" w:beforeAutospacing="1" w:after="100" w:afterAutospacing="1"/>
      <w:jc w:val="center"/>
    </w:pPr>
    <w:rPr>
      <w:b/>
      <w:bCs/>
    </w:rPr>
  </w:style>
  <w:style w:type="paragraph" w:customStyle="1" w:styleId="xl104">
    <w:name w:val="xl104"/>
    <w:basedOn w:val="a1"/>
    <w:rsid w:val="005A7BA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u w:val="single"/>
    </w:rPr>
  </w:style>
  <w:style w:type="paragraph" w:customStyle="1" w:styleId="xl105">
    <w:name w:val="xl105"/>
    <w:basedOn w:val="a1"/>
    <w:rsid w:val="005A7BA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FF0000"/>
      <w:u w:val="single"/>
    </w:rPr>
  </w:style>
  <w:style w:type="paragraph" w:customStyle="1" w:styleId="xl106">
    <w:name w:val="xl106"/>
    <w:basedOn w:val="a1"/>
    <w:rsid w:val="005A7BA5"/>
    <w:pPr>
      <w:pBdr>
        <w:bottom w:val="single" w:sz="4" w:space="0" w:color="auto"/>
        <w:right w:val="single" w:sz="4" w:space="0" w:color="auto"/>
      </w:pBdr>
      <w:spacing w:before="100" w:beforeAutospacing="1" w:after="100" w:afterAutospacing="1"/>
      <w:textAlignment w:val="center"/>
    </w:pPr>
  </w:style>
  <w:style w:type="paragraph" w:customStyle="1" w:styleId="xl107">
    <w:name w:val="xl107"/>
    <w:basedOn w:val="a1"/>
    <w:rsid w:val="005A7BA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08">
    <w:name w:val="xl108"/>
    <w:basedOn w:val="a1"/>
    <w:rsid w:val="005A7B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09">
    <w:name w:val="xl109"/>
    <w:basedOn w:val="a1"/>
    <w:rsid w:val="005A7B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10">
    <w:name w:val="xl110"/>
    <w:basedOn w:val="a1"/>
    <w:rsid w:val="005A7BA5"/>
    <w:pPr>
      <w:pBdr>
        <w:top w:val="single" w:sz="4" w:space="0" w:color="auto"/>
        <w:bottom w:val="single" w:sz="4" w:space="0" w:color="auto"/>
      </w:pBdr>
      <w:spacing w:before="100" w:beforeAutospacing="1" w:after="100" w:afterAutospacing="1"/>
      <w:jc w:val="center"/>
      <w:textAlignment w:val="top"/>
    </w:pPr>
    <w:rPr>
      <w:b/>
      <w:bCs/>
    </w:rPr>
  </w:style>
  <w:style w:type="paragraph" w:customStyle="1" w:styleId="xl111">
    <w:name w:val="xl111"/>
    <w:basedOn w:val="a1"/>
    <w:rsid w:val="005A7BA5"/>
    <w:pPr>
      <w:pBdr>
        <w:top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112">
    <w:name w:val="xl112"/>
    <w:basedOn w:val="a1"/>
    <w:rsid w:val="005A7BA5"/>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113">
    <w:name w:val="xl113"/>
    <w:basedOn w:val="a1"/>
    <w:rsid w:val="005A7BA5"/>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14">
    <w:name w:val="xl114"/>
    <w:basedOn w:val="a1"/>
    <w:rsid w:val="005A7BA5"/>
    <w:pPr>
      <w:pBdr>
        <w:left w:val="single" w:sz="4" w:space="0" w:color="auto"/>
        <w:right w:val="single" w:sz="4" w:space="0" w:color="auto"/>
      </w:pBdr>
      <w:spacing w:before="100" w:beforeAutospacing="1" w:after="100" w:afterAutospacing="1"/>
      <w:jc w:val="center"/>
      <w:textAlignment w:val="top"/>
    </w:pPr>
  </w:style>
  <w:style w:type="paragraph" w:customStyle="1" w:styleId="xl115">
    <w:name w:val="xl115"/>
    <w:basedOn w:val="a1"/>
    <w:rsid w:val="005A7BA5"/>
    <w:pPr>
      <w:pBdr>
        <w:top w:val="single" w:sz="4" w:space="0" w:color="auto"/>
        <w:bottom w:val="single" w:sz="4" w:space="0" w:color="auto"/>
      </w:pBdr>
      <w:spacing w:before="100" w:beforeAutospacing="1" w:after="100" w:afterAutospacing="1"/>
      <w:textAlignment w:val="top"/>
    </w:pPr>
  </w:style>
  <w:style w:type="paragraph" w:customStyle="1" w:styleId="xl116">
    <w:name w:val="xl116"/>
    <w:basedOn w:val="a1"/>
    <w:rsid w:val="005A7BA5"/>
    <w:pPr>
      <w:pBdr>
        <w:top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17">
    <w:name w:val="xl117"/>
    <w:basedOn w:val="a1"/>
    <w:rsid w:val="005A7B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FF0000"/>
    </w:rPr>
  </w:style>
  <w:style w:type="paragraph" w:customStyle="1" w:styleId="xl118">
    <w:name w:val="xl118"/>
    <w:basedOn w:val="a1"/>
    <w:rsid w:val="005A7B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FF0000"/>
    </w:rPr>
  </w:style>
  <w:style w:type="paragraph" w:customStyle="1" w:styleId="xl119">
    <w:name w:val="xl119"/>
    <w:basedOn w:val="a1"/>
    <w:rsid w:val="005A7BA5"/>
    <w:pPr>
      <w:spacing w:before="100" w:beforeAutospacing="1" w:after="100" w:afterAutospacing="1"/>
    </w:pPr>
  </w:style>
  <w:style w:type="paragraph" w:customStyle="1" w:styleId="xl120">
    <w:name w:val="xl120"/>
    <w:basedOn w:val="a1"/>
    <w:rsid w:val="005A7BA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21">
    <w:name w:val="xl121"/>
    <w:basedOn w:val="a1"/>
    <w:rsid w:val="005A7B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FF0000"/>
    </w:rPr>
  </w:style>
  <w:style w:type="paragraph" w:customStyle="1" w:styleId="xl122">
    <w:name w:val="xl122"/>
    <w:basedOn w:val="a1"/>
    <w:rsid w:val="005A7B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23">
    <w:name w:val="xl123"/>
    <w:basedOn w:val="a1"/>
    <w:rsid w:val="005A7BA5"/>
    <w:pPr>
      <w:pBdr>
        <w:top w:val="single" w:sz="4" w:space="0" w:color="auto"/>
        <w:bottom w:val="single" w:sz="4" w:space="0" w:color="auto"/>
      </w:pBdr>
      <w:spacing w:before="100" w:beforeAutospacing="1" w:after="100" w:afterAutospacing="1"/>
      <w:textAlignment w:val="top"/>
    </w:pPr>
    <w:rPr>
      <w:color w:val="FF0000"/>
    </w:rPr>
  </w:style>
  <w:style w:type="paragraph" w:customStyle="1" w:styleId="xl124">
    <w:name w:val="xl124"/>
    <w:basedOn w:val="a1"/>
    <w:rsid w:val="005A7B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rPr>
  </w:style>
  <w:style w:type="paragraph" w:customStyle="1" w:styleId="xl125">
    <w:name w:val="xl125"/>
    <w:basedOn w:val="a1"/>
    <w:rsid w:val="005A7B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rPr>
  </w:style>
  <w:style w:type="paragraph" w:customStyle="1" w:styleId="xl126">
    <w:name w:val="xl126"/>
    <w:basedOn w:val="a1"/>
    <w:rsid w:val="005A7BA5"/>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27">
    <w:name w:val="xl127"/>
    <w:basedOn w:val="a1"/>
    <w:rsid w:val="005A7B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28">
    <w:name w:val="xl128"/>
    <w:basedOn w:val="a1"/>
    <w:rsid w:val="005A7B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FF0000"/>
    </w:rPr>
  </w:style>
  <w:style w:type="paragraph" w:customStyle="1" w:styleId="xl129">
    <w:name w:val="xl129"/>
    <w:basedOn w:val="a1"/>
    <w:rsid w:val="005A7B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30">
    <w:name w:val="xl130"/>
    <w:basedOn w:val="a1"/>
    <w:rsid w:val="005A7BA5"/>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both"/>
      <w:textAlignment w:val="center"/>
    </w:pPr>
  </w:style>
  <w:style w:type="paragraph" w:customStyle="1" w:styleId="xl131">
    <w:name w:val="xl131"/>
    <w:basedOn w:val="a1"/>
    <w:rsid w:val="005A7BA5"/>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top"/>
    </w:pPr>
  </w:style>
  <w:style w:type="paragraph" w:customStyle="1" w:styleId="xl132">
    <w:name w:val="xl132"/>
    <w:basedOn w:val="a1"/>
    <w:rsid w:val="005A7BA5"/>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textAlignment w:val="center"/>
    </w:pPr>
  </w:style>
  <w:style w:type="paragraph" w:customStyle="1" w:styleId="xl133">
    <w:name w:val="xl133"/>
    <w:basedOn w:val="a1"/>
    <w:rsid w:val="005A7BA5"/>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textAlignment w:val="top"/>
    </w:pPr>
  </w:style>
  <w:style w:type="paragraph" w:customStyle="1" w:styleId="xl134">
    <w:name w:val="xl134"/>
    <w:basedOn w:val="a1"/>
    <w:rsid w:val="005A7BA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both"/>
      <w:textAlignment w:val="center"/>
    </w:pPr>
  </w:style>
  <w:style w:type="paragraph" w:customStyle="1" w:styleId="xl135">
    <w:name w:val="xl135"/>
    <w:basedOn w:val="a1"/>
    <w:rsid w:val="005A7BA5"/>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top"/>
    </w:pPr>
  </w:style>
  <w:style w:type="paragraph" w:customStyle="1" w:styleId="xl136">
    <w:name w:val="xl136"/>
    <w:basedOn w:val="a1"/>
    <w:rsid w:val="005A7BA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style>
  <w:style w:type="paragraph" w:customStyle="1" w:styleId="xl137">
    <w:name w:val="xl137"/>
    <w:basedOn w:val="a1"/>
    <w:rsid w:val="005A7BA5"/>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jc w:val="both"/>
      <w:textAlignment w:val="center"/>
    </w:pPr>
  </w:style>
  <w:style w:type="paragraph" w:customStyle="1" w:styleId="xl138">
    <w:name w:val="xl138"/>
    <w:basedOn w:val="a1"/>
    <w:rsid w:val="005A7BA5"/>
    <w:pPr>
      <w:pBdr>
        <w:left w:val="single" w:sz="4" w:space="0" w:color="auto"/>
        <w:right w:val="single" w:sz="4" w:space="0" w:color="auto"/>
      </w:pBdr>
      <w:shd w:val="clear" w:color="000000" w:fill="66FFFF"/>
      <w:spacing w:before="100" w:beforeAutospacing="1" w:after="100" w:afterAutospacing="1"/>
      <w:jc w:val="both"/>
      <w:textAlignment w:val="center"/>
    </w:pPr>
  </w:style>
  <w:style w:type="paragraph" w:customStyle="1" w:styleId="xl139">
    <w:name w:val="xl139"/>
    <w:basedOn w:val="a1"/>
    <w:rsid w:val="005A7BA5"/>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textAlignment w:val="top"/>
    </w:pPr>
  </w:style>
  <w:style w:type="paragraph" w:customStyle="1" w:styleId="xl140">
    <w:name w:val="xl140"/>
    <w:basedOn w:val="a1"/>
    <w:rsid w:val="005A7BA5"/>
    <w:pPr>
      <w:pBdr>
        <w:top w:val="single" w:sz="4" w:space="0" w:color="auto"/>
        <w:left w:val="single" w:sz="4" w:space="0" w:color="auto"/>
        <w:right w:val="single" w:sz="4" w:space="0" w:color="auto"/>
      </w:pBdr>
      <w:shd w:val="clear" w:color="000000" w:fill="FF99FF"/>
      <w:spacing w:before="100" w:beforeAutospacing="1" w:after="100" w:afterAutospacing="1"/>
      <w:jc w:val="both"/>
      <w:textAlignment w:val="center"/>
    </w:pPr>
  </w:style>
  <w:style w:type="paragraph" w:customStyle="1" w:styleId="xl141">
    <w:name w:val="xl141"/>
    <w:basedOn w:val="a1"/>
    <w:rsid w:val="005A7BA5"/>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textAlignment w:val="center"/>
    </w:pPr>
  </w:style>
  <w:style w:type="paragraph" w:customStyle="1" w:styleId="xl142">
    <w:name w:val="xl142"/>
    <w:basedOn w:val="a1"/>
    <w:rsid w:val="005A7BA5"/>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jc w:val="both"/>
      <w:textAlignment w:val="center"/>
    </w:pPr>
  </w:style>
  <w:style w:type="paragraph" w:customStyle="1" w:styleId="xl143">
    <w:name w:val="xl143"/>
    <w:basedOn w:val="a1"/>
    <w:rsid w:val="005A7BA5"/>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textAlignment w:val="top"/>
    </w:pPr>
  </w:style>
  <w:style w:type="paragraph" w:customStyle="1" w:styleId="xl144">
    <w:name w:val="xl144"/>
    <w:basedOn w:val="a1"/>
    <w:rsid w:val="005A7BA5"/>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jc w:val="both"/>
      <w:textAlignment w:val="center"/>
    </w:pPr>
  </w:style>
  <w:style w:type="paragraph" w:customStyle="1" w:styleId="xl145">
    <w:name w:val="xl145"/>
    <w:basedOn w:val="a1"/>
    <w:rsid w:val="005A7BA5"/>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textAlignment w:val="center"/>
    </w:pPr>
  </w:style>
  <w:style w:type="paragraph" w:customStyle="1" w:styleId="xl146">
    <w:name w:val="xl146"/>
    <w:basedOn w:val="a1"/>
    <w:rsid w:val="005A7BA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both"/>
      <w:textAlignment w:val="center"/>
    </w:pPr>
  </w:style>
  <w:style w:type="paragraph" w:customStyle="1" w:styleId="xl147">
    <w:name w:val="xl147"/>
    <w:basedOn w:val="a1"/>
    <w:rsid w:val="005A7BA5"/>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textAlignment w:val="top"/>
    </w:pPr>
  </w:style>
  <w:style w:type="paragraph" w:customStyle="1" w:styleId="xl148">
    <w:name w:val="xl148"/>
    <w:basedOn w:val="a1"/>
    <w:rsid w:val="005A7BA5"/>
    <w:pPr>
      <w:pBdr>
        <w:top w:val="single" w:sz="4" w:space="0" w:color="auto"/>
        <w:left w:val="single" w:sz="4" w:space="0" w:color="auto"/>
        <w:right w:val="single" w:sz="4" w:space="0" w:color="auto"/>
      </w:pBdr>
      <w:shd w:val="clear" w:color="000000" w:fill="CC99FF"/>
      <w:spacing w:before="100" w:beforeAutospacing="1" w:after="100" w:afterAutospacing="1"/>
      <w:textAlignment w:val="top"/>
    </w:pPr>
  </w:style>
  <w:style w:type="paragraph" w:customStyle="1" w:styleId="xl149">
    <w:name w:val="xl149"/>
    <w:basedOn w:val="a1"/>
    <w:rsid w:val="005A7BA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style>
  <w:style w:type="paragraph" w:customStyle="1" w:styleId="xl150">
    <w:name w:val="xl150"/>
    <w:basedOn w:val="a1"/>
    <w:rsid w:val="005A7BA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style>
  <w:style w:type="paragraph" w:customStyle="1" w:styleId="xl151">
    <w:name w:val="xl151"/>
    <w:basedOn w:val="a1"/>
    <w:rsid w:val="005A7BA5"/>
    <w:pPr>
      <w:pBdr>
        <w:left w:val="single" w:sz="4" w:space="0" w:color="auto"/>
        <w:bottom w:val="single" w:sz="4" w:space="0" w:color="auto"/>
        <w:right w:val="single" w:sz="4" w:space="0" w:color="auto"/>
      </w:pBdr>
      <w:shd w:val="clear" w:color="000000" w:fill="CC99FF"/>
      <w:spacing w:before="100" w:beforeAutospacing="1" w:after="100" w:afterAutospacing="1"/>
      <w:textAlignment w:val="top"/>
    </w:pPr>
  </w:style>
  <w:style w:type="paragraph" w:customStyle="1" w:styleId="xl152">
    <w:name w:val="xl152"/>
    <w:basedOn w:val="a1"/>
    <w:rsid w:val="005A7BA5"/>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textAlignment w:val="center"/>
    </w:pPr>
  </w:style>
  <w:style w:type="paragraph" w:customStyle="1" w:styleId="xl153">
    <w:name w:val="xl153"/>
    <w:basedOn w:val="a1"/>
    <w:rsid w:val="005A7BA5"/>
    <w:pPr>
      <w:pBdr>
        <w:top w:val="single" w:sz="4" w:space="0" w:color="auto"/>
        <w:left w:val="single" w:sz="4" w:space="0" w:color="auto"/>
        <w:bottom w:val="single" w:sz="4" w:space="0" w:color="auto"/>
        <w:right w:val="single" w:sz="4" w:space="0" w:color="auto"/>
      </w:pBdr>
      <w:shd w:val="clear" w:color="000000" w:fill="0066FF"/>
      <w:spacing w:before="100" w:beforeAutospacing="1" w:after="100" w:afterAutospacing="1"/>
      <w:textAlignment w:val="center"/>
    </w:pPr>
  </w:style>
  <w:style w:type="paragraph" w:customStyle="1" w:styleId="xl154">
    <w:name w:val="xl154"/>
    <w:basedOn w:val="a1"/>
    <w:rsid w:val="005A7BA5"/>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textAlignment w:val="center"/>
    </w:pPr>
  </w:style>
  <w:style w:type="paragraph" w:customStyle="1" w:styleId="xl155">
    <w:name w:val="xl155"/>
    <w:basedOn w:val="a1"/>
    <w:rsid w:val="005A7BA5"/>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top"/>
    </w:pPr>
  </w:style>
  <w:style w:type="paragraph" w:customStyle="1" w:styleId="xl156">
    <w:name w:val="xl156"/>
    <w:basedOn w:val="a1"/>
    <w:rsid w:val="005A7BA5"/>
    <w:pPr>
      <w:pBdr>
        <w:top w:val="single" w:sz="4" w:space="0" w:color="auto"/>
        <w:left w:val="single" w:sz="4" w:space="0" w:color="auto"/>
        <w:right w:val="single" w:sz="4" w:space="0" w:color="auto"/>
      </w:pBdr>
      <w:shd w:val="clear" w:color="000000" w:fill="00FF00"/>
      <w:spacing w:before="100" w:beforeAutospacing="1" w:after="100" w:afterAutospacing="1"/>
      <w:jc w:val="center"/>
      <w:textAlignment w:val="top"/>
    </w:pPr>
  </w:style>
  <w:style w:type="paragraph" w:customStyle="1" w:styleId="xl157">
    <w:name w:val="xl157"/>
    <w:basedOn w:val="a1"/>
    <w:rsid w:val="005A7BA5"/>
    <w:pPr>
      <w:pBdr>
        <w:left w:val="single" w:sz="4" w:space="0" w:color="auto"/>
        <w:bottom w:val="single" w:sz="4" w:space="0" w:color="auto"/>
        <w:right w:val="single" w:sz="4" w:space="0" w:color="auto"/>
      </w:pBdr>
      <w:shd w:val="clear" w:color="000000" w:fill="00FF00"/>
      <w:spacing w:before="100" w:beforeAutospacing="1" w:after="100" w:afterAutospacing="1"/>
      <w:jc w:val="center"/>
      <w:textAlignment w:val="top"/>
    </w:pPr>
  </w:style>
  <w:style w:type="paragraph" w:customStyle="1" w:styleId="xl158">
    <w:name w:val="xl158"/>
    <w:basedOn w:val="a1"/>
    <w:rsid w:val="005A7BA5"/>
    <w:pPr>
      <w:pBdr>
        <w:left w:val="single" w:sz="4" w:space="0" w:color="auto"/>
        <w:right w:val="single" w:sz="4" w:space="0" w:color="auto"/>
      </w:pBdr>
      <w:shd w:val="clear" w:color="000000" w:fill="00FF00"/>
      <w:spacing w:before="100" w:beforeAutospacing="1" w:after="100" w:afterAutospacing="1"/>
      <w:jc w:val="center"/>
      <w:textAlignment w:val="top"/>
    </w:pPr>
  </w:style>
  <w:style w:type="paragraph" w:customStyle="1" w:styleId="xl159">
    <w:name w:val="xl159"/>
    <w:basedOn w:val="a1"/>
    <w:rsid w:val="005A7BA5"/>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top"/>
    </w:pPr>
    <w:rPr>
      <w:b/>
      <w:bCs/>
    </w:rPr>
  </w:style>
  <w:style w:type="paragraph" w:customStyle="1" w:styleId="xl160">
    <w:name w:val="xl160"/>
    <w:basedOn w:val="a1"/>
    <w:rsid w:val="005A7B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61">
    <w:name w:val="xl161"/>
    <w:basedOn w:val="a1"/>
    <w:rsid w:val="005A7BA5"/>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62">
    <w:name w:val="xl162"/>
    <w:basedOn w:val="a1"/>
    <w:rsid w:val="005A7BA5"/>
    <w:pPr>
      <w:pBdr>
        <w:left w:val="single" w:sz="4" w:space="0" w:color="auto"/>
        <w:right w:val="single" w:sz="4" w:space="0" w:color="auto"/>
      </w:pBdr>
      <w:spacing w:before="100" w:beforeAutospacing="1" w:after="100" w:afterAutospacing="1"/>
      <w:jc w:val="center"/>
      <w:textAlignment w:val="top"/>
    </w:pPr>
    <w:rPr>
      <w:b/>
      <w:bCs/>
    </w:rPr>
  </w:style>
  <w:style w:type="paragraph" w:customStyle="1" w:styleId="xl163">
    <w:name w:val="xl163"/>
    <w:basedOn w:val="a1"/>
    <w:rsid w:val="005A7BA5"/>
    <w:pPr>
      <w:pBdr>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164">
    <w:name w:val="xl164"/>
    <w:basedOn w:val="a1"/>
    <w:rsid w:val="005A7B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165">
    <w:name w:val="xl165"/>
    <w:basedOn w:val="a1"/>
    <w:rsid w:val="005A7BA5"/>
    <w:pPr>
      <w:pBdr>
        <w:left w:val="single" w:sz="8" w:space="0" w:color="auto"/>
      </w:pBdr>
      <w:spacing w:before="100" w:beforeAutospacing="1" w:after="100" w:afterAutospacing="1"/>
      <w:jc w:val="center"/>
    </w:pPr>
    <w:rPr>
      <w:b/>
      <w:bCs/>
    </w:rPr>
  </w:style>
  <w:style w:type="paragraph" w:customStyle="1" w:styleId="xl166">
    <w:name w:val="xl166"/>
    <w:basedOn w:val="a1"/>
    <w:rsid w:val="005A7B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167">
    <w:name w:val="xl167"/>
    <w:basedOn w:val="a1"/>
    <w:rsid w:val="005A7B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168">
    <w:name w:val="xl168"/>
    <w:basedOn w:val="a1"/>
    <w:rsid w:val="005A7BA5"/>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69">
    <w:name w:val="xl169"/>
    <w:basedOn w:val="a1"/>
    <w:rsid w:val="005A7BA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0">
    <w:name w:val="xl170"/>
    <w:basedOn w:val="a1"/>
    <w:rsid w:val="005A7BA5"/>
    <w:pPr>
      <w:pBdr>
        <w:left w:val="single" w:sz="4" w:space="0" w:color="auto"/>
        <w:right w:val="single" w:sz="4" w:space="0" w:color="auto"/>
      </w:pBdr>
      <w:spacing w:before="100" w:beforeAutospacing="1" w:after="100" w:afterAutospacing="1"/>
      <w:jc w:val="center"/>
      <w:textAlignment w:val="center"/>
    </w:pPr>
  </w:style>
  <w:style w:type="paragraph" w:customStyle="1" w:styleId="xl171">
    <w:name w:val="xl171"/>
    <w:basedOn w:val="a1"/>
    <w:rsid w:val="005A7BA5"/>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2">
    <w:name w:val="xl172"/>
    <w:basedOn w:val="a1"/>
    <w:rsid w:val="005A7BA5"/>
    <w:pPr>
      <w:pBdr>
        <w:top w:val="single" w:sz="4" w:space="0" w:color="auto"/>
        <w:bottom w:val="single" w:sz="4" w:space="0" w:color="auto"/>
        <w:right w:val="single" w:sz="4" w:space="0" w:color="auto"/>
      </w:pBdr>
      <w:shd w:val="clear" w:color="000000" w:fill="66FFFF"/>
      <w:spacing w:before="100" w:beforeAutospacing="1" w:after="100" w:afterAutospacing="1"/>
      <w:jc w:val="center"/>
      <w:textAlignment w:val="center"/>
    </w:pPr>
    <w:rPr>
      <w:b/>
      <w:bCs/>
    </w:rPr>
  </w:style>
  <w:style w:type="paragraph" w:customStyle="1" w:styleId="xl173">
    <w:name w:val="xl173"/>
    <w:basedOn w:val="a1"/>
    <w:rsid w:val="005A7BA5"/>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jc w:val="center"/>
      <w:textAlignment w:val="center"/>
    </w:pPr>
    <w:rPr>
      <w:b/>
      <w:bCs/>
    </w:rPr>
  </w:style>
  <w:style w:type="paragraph" w:customStyle="1" w:styleId="xl174">
    <w:name w:val="xl174"/>
    <w:basedOn w:val="a1"/>
    <w:rsid w:val="005A7BA5"/>
    <w:pPr>
      <w:pBdr>
        <w:top w:val="single" w:sz="4" w:space="0" w:color="auto"/>
        <w:left w:val="single" w:sz="4" w:space="0" w:color="auto"/>
        <w:bottom w:val="single" w:sz="4" w:space="0" w:color="auto"/>
      </w:pBdr>
      <w:shd w:val="clear" w:color="000000" w:fill="FFFF00"/>
      <w:spacing w:before="100" w:beforeAutospacing="1" w:after="100" w:afterAutospacing="1"/>
      <w:jc w:val="center"/>
    </w:pPr>
  </w:style>
  <w:style w:type="paragraph" w:customStyle="1" w:styleId="xl175">
    <w:name w:val="xl175"/>
    <w:basedOn w:val="a1"/>
    <w:rsid w:val="005A7BA5"/>
    <w:pPr>
      <w:pBdr>
        <w:top w:val="single" w:sz="4" w:space="0" w:color="auto"/>
        <w:bottom w:val="single" w:sz="4" w:space="0" w:color="auto"/>
      </w:pBdr>
      <w:shd w:val="clear" w:color="000000" w:fill="FFFF00"/>
      <w:spacing w:before="100" w:beforeAutospacing="1" w:after="100" w:afterAutospacing="1"/>
      <w:jc w:val="center"/>
    </w:pPr>
  </w:style>
  <w:style w:type="paragraph" w:customStyle="1" w:styleId="xl176">
    <w:name w:val="xl176"/>
    <w:basedOn w:val="a1"/>
    <w:rsid w:val="005A7BA5"/>
    <w:pPr>
      <w:pBdr>
        <w:top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77">
    <w:name w:val="xl177"/>
    <w:basedOn w:val="a1"/>
    <w:rsid w:val="005A7BA5"/>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178">
    <w:name w:val="xl178"/>
    <w:basedOn w:val="a1"/>
    <w:rsid w:val="005A7BA5"/>
    <w:pPr>
      <w:pBdr>
        <w:left w:val="single" w:sz="4" w:space="0" w:color="auto"/>
        <w:right w:val="single" w:sz="4" w:space="0" w:color="auto"/>
      </w:pBdr>
      <w:spacing w:before="100" w:beforeAutospacing="1" w:after="100" w:afterAutospacing="1"/>
      <w:jc w:val="center"/>
    </w:pPr>
    <w:rPr>
      <w:b/>
      <w:bCs/>
    </w:rPr>
  </w:style>
  <w:style w:type="paragraph" w:customStyle="1" w:styleId="xl179">
    <w:name w:val="xl179"/>
    <w:basedOn w:val="a1"/>
    <w:rsid w:val="005A7BA5"/>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180">
    <w:name w:val="xl180"/>
    <w:basedOn w:val="a1"/>
    <w:rsid w:val="005A7BA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81">
    <w:name w:val="xl181"/>
    <w:basedOn w:val="a1"/>
    <w:rsid w:val="005A7BA5"/>
    <w:pPr>
      <w:pBdr>
        <w:top w:val="single" w:sz="4" w:space="0" w:color="auto"/>
        <w:bottom w:val="single" w:sz="4" w:space="0" w:color="auto"/>
      </w:pBdr>
      <w:spacing w:before="100" w:beforeAutospacing="1" w:after="100" w:afterAutospacing="1"/>
      <w:jc w:val="center"/>
      <w:textAlignment w:val="center"/>
    </w:pPr>
  </w:style>
  <w:style w:type="paragraph" w:customStyle="1" w:styleId="xl182">
    <w:name w:val="xl182"/>
    <w:basedOn w:val="a1"/>
    <w:rsid w:val="005A7BA5"/>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3">
    <w:name w:val="xl183"/>
    <w:basedOn w:val="a1"/>
    <w:rsid w:val="005A7BA5"/>
    <w:pPr>
      <w:pBdr>
        <w:top w:val="single" w:sz="4" w:space="0" w:color="auto"/>
        <w:left w:val="single" w:sz="4" w:space="0" w:color="auto"/>
        <w:bottom w:val="single" w:sz="4" w:space="0" w:color="auto"/>
      </w:pBdr>
      <w:shd w:val="clear" w:color="000000" w:fill="66FFFF"/>
      <w:spacing w:before="100" w:beforeAutospacing="1" w:after="100" w:afterAutospacing="1"/>
      <w:jc w:val="center"/>
      <w:textAlignment w:val="center"/>
    </w:pPr>
    <w:rPr>
      <w:b/>
      <w:bCs/>
    </w:rPr>
  </w:style>
  <w:style w:type="paragraph" w:customStyle="1" w:styleId="xl184">
    <w:name w:val="xl184"/>
    <w:basedOn w:val="a1"/>
    <w:rsid w:val="005A7BA5"/>
    <w:pPr>
      <w:pBdr>
        <w:top w:val="single" w:sz="4" w:space="0" w:color="auto"/>
        <w:bottom w:val="single" w:sz="4" w:space="0" w:color="auto"/>
      </w:pBdr>
      <w:shd w:val="clear" w:color="000000" w:fill="66FFFF"/>
      <w:spacing w:before="100" w:beforeAutospacing="1" w:after="100" w:afterAutospacing="1"/>
      <w:jc w:val="center"/>
      <w:textAlignment w:val="center"/>
    </w:pPr>
    <w:rPr>
      <w:b/>
      <w:bCs/>
    </w:rPr>
  </w:style>
  <w:style w:type="paragraph" w:customStyle="1" w:styleId="xl185">
    <w:name w:val="xl185"/>
    <w:basedOn w:val="a1"/>
    <w:rsid w:val="005A7BA5"/>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186">
    <w:name w:val="xl186"/>
    <w:basedOn w:val="a1"/>
    <w:rsid w:val="005A7BA5"/>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87">
    <w:name w:val="xl187"/>
    <w:basedOn w:val="a1"/>
    <w:rsid w:val="005A7BA5"/>
    <w:pPr>
      <w:pBdr>
        <w:left w:val="single" w:sz="4" w:space="0" w:color="auto"/>
        <w:right w:val="single" w:sz="4" w:space="0" w:color="auto"/>
      </w:pBdr>
      <w:spacing w:before="100" w:beforeAutospacing="1" w:after="100" w:afterAutospacing="1"/>
      <w:textAlignment w:val="top"/>
    </w:pPr>
  </w:style>
  <w:style w:type="paragraph" w:customStyle="1" w:styleId="xl188">
    <w:name w:val="xl188"/>
    <w:basedOn w:val="a1"/>
    <w:rsid w:val="005A7BA5"/>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189">
    <w:name w:val="xl189"/>
    <w:basedOn w:val="a1"/>
    <w:rsid w:val="005A7BA5"/>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190">
    <w:name w:val="xl190"/>
    <w:basedOn w:val="a1"/>
    <w:rsid w:val="005A7BA5"/>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91">
    <w:name w:val="xl191"/>
    <w:basedOn w:val="a1"/>
    <w:rsid w:val="005A7BA5"/>
    <w:pPr>
      <w:pBdr>
        <w:top w:val="single" w:sz="8" w:space="0" w:color="auto"/>
        <w:left w:val="single" w:sz="8" w:space="0" w:color="auto"/>
      </w:pBdr>
      <w:spacing w:before="100" w:beforeAutospacing="1" w:after="100" w:afterAutospacing="1"/>
      <w:jc w:val="center"/>
    </w:pPr>
    <w:rPr>
      <w:b/>
      <w:bCs/>
    </w:rPr>
  </w:style>
  <w:style w:type="paragraph" w:customStyle="1" w:styleId="xl192">
    <w:name w:val="xl192"/>
    <w:basedOn w:val="a1"/>
    <w:rsid w:val="005A7BA5"/>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top"/>
    </w:pPr>
  </w:style>
  <w:style w:type="paragraph" w:customStyle="1" w:styleId="xl193">
    <w:name w:val="xl193"/>
    <w:basedOn w:val="a1"/>
    <w:rsid w:val="005A7BA5"/>
    <w:pPr>
      <w:pBdr>
        <w:top w:val="single" w:sz="4" w:space="0" w:color="auto"/>
        <w:bottom w:val="single" w:sz="4" w:space="0" w:color="auto"/>
      </w:pBdr>
      <w:shd w:val="clear" w:color="000000" w:fill="FFFF00"/>
      <w:spacing w:before="100" w:beforeAutospacing="1" w:after="100" w:afterAutospacing="1"/>
      <w:jc w:val="center"/>
      <w:textAlignment w:val="top"/>
    </w:pPr>
  </w:style>
  <w:style w:type="paragraph" w:customStyle="1" w:styleId="xl194">
    <w:name w:val="xl194"/>
    <w:basedOn w:val="a1"/>
    <w:rsid w:val="005A7BA5"/>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style>
  <w:style w:type="paragraph" w:customStyle="1" w:styleId="xl195">
    <w:name w:val="xl195"/>
    <w:basedOn w:val="a1"/>
    <w:rsid w:val="005A7BA5"/>
    <w:pPr>
      <w:pBdr>
        <w:left w:val="single" w:sz="8" w:space="0" w:color="auto"/>
      </w:pBdr>
      <w:shd w:val="clear" w:color="000000" w:fill="FFFF00"/>
      <w:spacing w:before="100" w:beforeAutospacing="1" w:after="100" w:afterAutospacing="1"/>
      <w:jc w:val="center"/>
      <w:textAlignment w:val="center"/>
    </w:pPr>
  </w:style>
  <w:style w:type="paragraph" w:customStyle="1" w:styleId="xl196">
    <w:name w:val="xl196"/>
    <w:basedOn w:val="a1"/>
    <w:rsid w:val="005A7BA5"/>
    <w:pPr>
      <w:shd w:val="clear" w:color="000000" w:fill="FFFF00"/>
      <w:spacing w:before="100" w:beforeAutospacing="1" w:after="100" w:afterAutospacing="1"/>
      <w:jc w:val="center"/>
      <w:textAlignment w:val="center"/>
    </w:pPr>
  </w:style>
  <w:style w:type="paragraph" w:customStyle="1" w:styleId="xl197">
    <w:name w:val="xl197"/>
    <w:basedOn w:val="a1"/>
    <w:rsid w:val="005A7BA5"/>
    <w:pPr>
      <w:pBdr>
        <w:right w:val="single" w:sz="4" w:space="0" w:color="auto"/>
      </w:pBdr>
      <w:shd w:val="clear" w:color="000000" w:fill="FFFF00"/>
      <w:spacing w:before="100" w:beforeAutospacing="1" w:after="100" w:afterAutospacing="1"/>
      <w:jc w:val="center"/>
      <w:textAlignment w:val="center"/>
    </w:pPr>
  </w:style>
  <w:style w:type="paragraph" w:customStyle="1" w:styleId="xl198">
    <w:name w:val="xl198"/>
    <w:basedOn w:val="a1"/>
    <w:rsid w:val="005A7BA5"/>
    <w:pPr>
      <w:pBdr>
        <w:left w:val="single" w:sz="4" w:space="0" w:color="auto"/>
        <w:bottom w:val="single" w:sz="4" w:space="0" w:color="auto"/>
      </w:pBdr>
      <w:shd w:val="clear" w:color="000000" w:fill="FFFF00"/>
      <w:spacing w:before="100" w:beforeAutospacing="1" w:after="100" w:afterAutospacing="1"/>
      <w:jc w:val="center"/>
      <w:textAlignment w:val="top"/>
    </w:pPr>
  </w:style>
  <w:style w:type="paragraph" w:customStyle="1" w:styleId="xl199">
    <w:name w:val="xl199"/>
    <w:basedOn w:val="a1"/>
    <w:rsid w:val="005A7BA5"/>
    <w:pPr>
      <w:pBdr>
        <w:bottom w:val="single" w:sz="4" w:space="0" w:color="auto"/>
      </w:pBdr>
      <w:shd w:val="clear" w:color="000000" w:fill="FFFF00"/>
      <w:spacing w:before="100" w:beforeAutospacing="1" w:after="100" w:afterAutospacing="1"/>
      <w:jc w:val="center"/>
      <w:textAlignment w:val="top"/>
    </w:pPr>
  </w:style>
  <w:style w:type="paragraph" w:customStyle="1" w:styleId="xl200">
    <w:name w:val="xl200"/>
    <w:basedOn w:val="a1"/>
    <w:rsid w:val="005A7BA5"/>
    <w:pPr>
      <w:pBdr>
        <w:bottom w:val="single" w:sz="4" w:space="0" w:color="auto"/>
        <w:right w:val="single" w:sz="4" w:space="0" w:color="auto"/>
      </w:pBdr>
      <w:shd w:val="clear" w:color="000000" w:fill="FFFF00"/>
      <w:spacing w:before="100" w:beforeAutospacing="1" w:after="100" w:afterAutospacing="1"/>
      <w:jc w:val="center"/>
      <w:textAlignment w:val="top"/>
    </w:pPr>
  </w:style>
  <w:style w:type="paragraph" w:customStyle="1" w:styleId="xl201">
    <w:name w:val="xl201"/>
    <w:basedOn w:val="a1"/>
    <w:rsid w:val="005A7BA5"/>
    <w:pPr>
      <w:pBdr>
        <w:left w:val="single" w:sz="4" w:space="0" w:color="auto"/>
        <w:bottom w:val="single" w:sz="4" w:space="0" w:color="auto"/>
        <w:right w:val="single" w:sz="4" w:space="0" w:color="auto"/>
      </w:pBdr>
      <w:shd w:val="clear" w:color="000000" w:fill="66FFFF"/>
      <w:spacing w:before="100" w:beforeAutospacing="1" w:after="100" w:afterAutospacing="1"/>
      <w:jc w:val="center"/>
      <w:textAlignment w:val="top"/>
    </w:pPr>
    <w:rPr>
      <w:b/>
      <w:bCs/>
    </w:rPr>
  </w:style>
  <w:style w:type="paragraph" w:customStyle="1" w:styleId="xl202">
    <w:name w:val="xl202"/>
    <w:basedOn w:val="a1"/>
    <w:rsid w:val="005A7BA5"/>
    <w:pPr>
      <w:pBdr>
        <w:top w:val="single" w:sz="4" w:space="0" w:color="auto"/>
        <w:left w:val="single" w:sz="4" w:space="0" w:color="auto"/>
        <w:bottom w:val="single" w:sz="4" w:space="0" w:color="auto"/>
      </w:pBdr>
      <w:spacing w:before="100" w:beforeAutospacing="1" w:after="100" w:afterAutospacing="1"/>
      <w:jc w:val="center"/>
      <w:textAlignment w:val="top"/>
    </w:pPr>
  </w:style>
  <w:style w:type="paragraph" w:customStyle="1" w:styleId="xl203">
    <w:name w:val="xl203"/>
    <w:basedOn w:val="a1"/>
    <w:rsid w:val="005A7BA5"/>
    <w:pPr>
      <w:pBdr>
        <w:top w:val="single" w:sz="4" w:space="0" w:color="auto"/>
        <w:bottom w:val="single" w:sz="4" w:space="0" w:color="auto"/>
      </w:pBdr>
      <w:spacing w:before="100" w:beforeAutospacing="1" w:after="100" w:afterAutospacing="1"/>
      <w:jc w:val="center"/>
      <w:textAlignment w:val="top"/>
    </w:pPr>
  </w:style>
  <w:style w:type="paragraph" w:customStyle="1" w:styleId="xl204">
    <w:name w:val="xl204"/>
    <w:basedOn w:val="a1"/>
    <w:rsid w:val="005A7BA5"/>
    <w:pPr>
      <w:pBdr>
        <w:top w:val="single" w:sz="4" w:space="0" w:color="auto"/>
        <w:left w:val="single" w:sz="4" w:space="0" w:color="auto"/>
        <w:bottom w:val="single" w:sz="4" w:space="0" w:color="auto"/>
      </w:pBdr>
      <w:shd w:val="clear" w:color="000000" w:fill="66FFFF"/>
      <w:spacing w:before="100" w:beforeAutospacing="1" w:after="100" w:afterAutospacing="1"/>
      <w:jc w:val="center"/>
      <w:textAlignment w:val="top"/>
    </w:pPr>
    <w:rPr>
      <w:b/>
      <w:bCs/>
    </w:rPr>
  </w:style>
  <w:style w:type="paragraph" w:customStyle="1" w:styleId="xl205">
    <w:name w:val="xl205"/>
    <w:basedOn w:val="a1"/>
    <w:rsid w:val="005A7BA5"/>
    <w:pPr>
      <w:pBdr>
        <w:top w:val="single" w:sz="4" w:space="0" w:color="auto"/>
        <w:bottom w:val="single" w:sz="4" w:space="0" w:color="auto"/>
      </w:pBdr>
      <w:shd w:val="clear" w:color="000000" w:fill="66FFFF"/>
      <w:spacing w:before="100" w:beforeAutospacing="1" w:after="100" w:afterAutospacing="1"/>
      <w:jc w:val="center"/>
      <w:textAlignment w:val="top"/>
    </w:pPr>
    <w:rPr>
      <w:b/>
      <w:bCs/>
    </w:rPr>
  </w:style>
  <w:style w:type="paragraph" w:customStyle="1" w:styleId="xl206">
    <w:name w:val="xl206"/>
    <w:basedOn w:val="a1"/>
    <w:rsid w:val="005A7BA5"/>
    <w:pPr>
      <w:pBdr>
        <w:top w:val="single" w:sz="4" w:space="0" w:color="auto"/>
        <w:bottom w:val="single" w:sz="4" w:space="0" w:color="auto"/>
        <w:right w:val="single" w:sz="4" w:space="0" w:color="auto"/>
      </w:pBdr>
      <w:shd w:val="clear" w:color="000000" w:fill="66FFFF"/>
      <w:spacing w:before="100" w:beforeAutospacing="1" w:after="100" w:afterAutospacing="1"/>
      <w:jc w:val="center"/>
      <w:textAlignment w:val="top"/>
    </w:pPr>
    <w:rPr>
      <w:b/>
      <w:bCs/>
    </w:rPr>
  </w:style>
  <w:style w:type="paragraph" w:customStyle="1" w:styleId="xl207">
    <w:name w:val="xl207"/>
    <w:basedOn w:val="a1"/>
    <w:rsid w:val="005A7BA5"/>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208">
    <w:name w:val="xl208"/>
    <w:basedOn w:val="a1"/>
    <w:rsid w:val="005A7BA5"/>
    <w:pPr>
      <w:pBdr>
        <w:left w:val="single" w:sz="4" w:space="0" w:color="auto"/>
        <w:right w:val="single" w:sz="4" w:space="0" w:color="auto"/>
      </w:pBdr>
      <w:spacing w:before="100" w:beforeAutospacing="1" w:after="100" w:afterAutospacing="1"/>
      <w:textAlignment w:val="top"/>
    </w:pPr>
  </w:style>
  <w:style w:type="paragraph" w:customStyle="1" w:styleId="xl209">
    <w:name w:val="xl209"/>
    <w:basedOn w:val="a1"/>
    <w:rsid w:val="005A7BA5"/>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210">
    <w:name w:val="xl210"/>
    <w:basedOn w:val="a1"/>
    <w:rsid w:val="005A7BA5"/>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211">
    <w:name w:val="xl211"/>
    <w:basedOn w:val="a1"/>
    <w:rsid w:val="005A7BA5"/>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12">
    <w:name w:val="xl212"/>
    <w:basedOn w:val="a1"/>
    <w:rsid w:val="005A7BA5"/>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
    <w:name w:val="xl213"/>
    <w:basedOn w:val="a1"/>
    <w:rsid w:val="005A7BA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character" w:customStyle="1" w:styleId="212pt">
    <w:name w:val="Основной текст (2) + 12 pt;Не полужирный"/>
    <w:rsid w:val="006856A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afb">
    <w:name w:val="Без интервала Знак"/>
    <w:link w:val="afa"/>
    <w:uiPriority w:val="1"/>
    <w:rsid w:val="0045630C"/>
    <w:rPr>
      <w:rFonts w:ascii="Calibri" w:eastAsia="Calibri" w:hAnsi="Calibri"/>
      <w:sz w:val="22"/>
      <w:szCs w:val="22"/>
      <w:lang w:eastAsia="en-US" w:bidi="ar-SA"/>
    </w:rPr>
  </w:style>
  <w:style w:type="character" w:customStyle="1" w:styleId="2115pt">
    <w:name w:val="Основной текст (2) + 11;5 pt;Курсив"/>
    <w:rsid w:val="002A686E"/>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af6">
    <w:name w:val="Абзац списка Знак"/>
    <w:aliases w:val="Таблицы Знак"/>
    <w:link w:val="af5"/>
    <w:uiPriority w:val="34"/>
    <w:qFormat/>
    <w:rsid w:val="00CF543A"/>
    <w:rPr>
      <w:rFonts w:ascii="Calibri" w:eastAsia="Calibri" w:hAnsi="Calibri"/>
      <w:sz w:val="22"/>
      <w:szCs w:val="22"/>
      <w:lang w:eastAsia="en-US"/>
    </w:rPr>
  </w:style>
  <w:style w:type="paragraph" w:styleId="HTML">
    <w:name w:val="HTML Preformatted"/>
    <w:basedOn w:val="a1"/>
    <w:link w:val="HTML0"/>
    <w:rsid w:val="00CF54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pPr>
    <w:rPr>
      <w:rFonts w:ascii="Courier New" w:hAnsi="Courier New"/>
      <w:sz w:val="20"/>
      <w:szCs w:val="20"/>
      <w:lang w:val="x-none" w:eastAsia="x-none"/>
    </w:rPr>
  </w:style>
  <w:style w:type="character" w:customStyle="1" w:styleId="HTML0">
    <w:name w:val="Стандартный HTML Знак"/>
    <w:link w:val="HTML"/>
    <w:rsid w:val="00CF543A"/>
    <w:rPr>
      <w:rFonts w:ascii="Courier New" w:hAnsi="Courier New"/>
      <w:lang w:val="x-none" w:eastAsia="x-none"/>
    </w:rPr>
  </w:style>
  <w:style w:type="character" w:customStyle="1" w:styleId="210">
    <w:name w:val="Заголовок 2 Знак1"/>
    <w:aliases w:val="Заголовок 2 Знак Знак"/>
    <w:rsid w:val="00A5215E"/>
    <w:rPr>
      <w:rFonts w:ascii="Arial" w:hAnsi="Arial" w:cs="Arial"/>
      <w:b/>
      <w:bCs/>
      <w:i/>
      <w:iCs/>
      <w:sz w:val="28"/>
      <w:szCs w:val="28"/>
    </w:rPr>
  </w:style>
  <w:style w:type="paragraph" w:styleId="37">
    <w:name w:val="Body Text 3"/>
    <w:basedOn w:val="a1"/>
    <w:link w:val="38"/>
    <w:uiPriority w:val="99"/>
    <w:rsid w:val="00A5215E"/>
    <w:pPr>
      <w:widowControl w:val="0"/>
      <w:autoSpaceDE w:val="0"/>
      <w:autoSpaceDN w:val="0"/>
      <w:adjustRightInd w:val="0"/>
      <w:spacing w:after="120"/>
    </w:pPr>
    <w:rPr>
      <w:sz w:val="16"/>
      <w:szCs w:val="16"/>
      <w:lang w:val="x-none" w:eastAsia="x-none"/>
    </w:rPr>
  </w:style>
  <w:style w:type="character" w:customStyle="1" w:styleId="38">
    <w:name w:val="Основной текст 3 Знак"/>
    <w:link w:val="37"/>
    <w:uiPriority w:val="99"/>
    <w:rsid w:val="00A5215E"/>
    <w:rPr>
      <w:sz w:val="16"/>
      <w:szCs w:val="16"/>
    </w:rPr>
  </w:style>
  <w:style w:type="paragraph" w:customStyle="1" w:styleId="BodyText1">
    <w:name w:val="Body Text1"/>
    <w:basedOn w:val="a1"/>
    <w:rsid w:val="00A5215E"/>
    <w:pPr>
      <w:tabs>
        <w:tab w:val="num" w:pos="426"/>
      </w:tabs>
      <w:autoSpaceDE w:val="0"/>
      <w:autoSpaceDN w:val="0"/>
      <w:spacing w:before="120" w:after="120"/>
      <w:ind w:left="426" w:hanging="426"/>
      <w:jc w:val="both"/>
    </w:pPr>
    <w:rPr>
      <w:lang w:eastAsia="en-US"/>
    </w:rPr>
  </w:style>
  <w:style w:type="character" w:customStyle="1" w:styleId="71">
    <w:name w:val="Заголовок №7_"/>
    <w:link w:val="72"/>
    <w:rsid w:val="00421723"/>
    <w:rPr>
      <w:b/>
      <w:bCs/>
      <w:shd w:val="clear" w:color="auto" w:fill="FFFFFF"/>
    </w:rPr>
  </w:style>
  <w:style w:type="character" w:customStyle="1" w:styleId="aff">
    <w:name w:val="Подпись к таблице_"/>
    <w:link w:val="aff0"/>
    <w:rsid w:val="00421723"/>
    <w:rPr>
      <w:b/>
      <w:bCs/>
      <w:shd w:val="clear" w:color="auto" w:fill="FFFFFF"/>
    </w:rPr>
  </w:style>
  <w:style w:type="character" w:customStyle="1" w:styleId="28">
    <w:name w:val="Основной текст (2) + Полужирный"/>
    <w:rsid w:val="00421723"/>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72">
    <w:name w:val="Заголовок №7"/>
    <w:basedOn w:val="a1"/>
    <w:link w:val="71"/>
    <w:rsid w:val="00421723"/>
    <w:pPr>
      <w:widowControl w:val="0"/>
      <w:shd w:val="clear" w:color="auto" w:fill="FFFFFF"/>
      <w:spacing w:after="5760" w:line="413" w:lineRule="exact"/>
      <w:jc w:val="center"/>
      <w:outlineLvl w:val="6"/>
    </w:pPr>
    <w:rPr>
      <w:b/>
      <w:bCs/>
      <w:sz w:val="20"/>
      <w:szCs w:val="20"/>
      <w:lang w:val="x-none" w:eastAsia="x-none"/>
    </w:rPr>
  </w:style>
  <w:style w:type="paragraph" w:customStyle="1" w:styleId="aff0">
    <w:name w:val="Подпись к таблице"/>
    <w:basedOn w:val="a1"/>
    <w:link w:val="aff"/>
    <w:rsid w:val="00421723"/>
    <w:pPr>
      <w:widowControl w:val="0"/>
      <w:shd w:val="clear" w:color="auto" w:fill="FFFFFF"/>
      <w:spacing w:line="274" w:lineRule="exact"/>
      <w:jc w:val="both"/>
    </w:pPr>
    <w:rPr>
      <w:b/>
      <w:bCs/>
      <w:sz w:val="20"/>
      <w:szCs w:val="20"/>
      <w:lang w:val="x-none" w:eastAsia="x-none"/>
    </w:rPr>
  </w:style>
  <w:style w:type="character" w:customStyle="1" w:styleId="aff1">
    <w:name w:val="Колонтитул_"/>
    <w:link w:val="aff2"/>
    <w:rsid w:val="00421723"/>
    <w:rPr>
      <w:sz w:val="18"/>
      <w:szCs w:val="18"/>
      <w:shd w:val="clear" w:color="auto" w:fill="FFFFFF"/>
    </w:rPr>
  </w:style>
  <w:style w:type="character" w:customStyle="1" w:styleId="12pt">
    <w:name w:val="Колонтитул + 12 pt;Полужирный"/>
    <w:rsid w:val="0042172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aff2">
    <w:name w:val="Колонтитул"/>
    <w:basedOn w:val="a1"/>
    <w:link w:val="aff1"/>
    <w:rsid w:val="00421723"/>
    <w:pPr>
      <w:widowControl w:val="0"/>
      <w:shd w:val="clear" w:color="auto" w:fill="FFFFFF"/>
      <w:spacing w:line="206" w:lineRule="exact"/>
      <w:jc w:val="both"/>
    </w:pPr>
    <w:rPr>
      <w:sz w:val="18"/>
      <w:szCs w:val="18"/>
      <w:lang w:val="x-none" w:eastAsia="x-none"/>
    </w:rPr>
  </w:style>
  <w:style w:type="character" w:customStyle="1" w:styleId="aff3">
    <w:name w:val="Подпись к картинке_"/>
    <w:link w:val="aff4"/>
    <w:rsid w:val="00421723"/>
    <w:rPr>
      <w:b/>
      <w:bCs/>
      <w:shd w:val="clear" w:color="auto" w:fill="FFFFFF"/>
    </w:rPr>
  </w:style>
  <w:style w:type="paragraph" w:customStyle="1" w:styleId="aff4">
    <w:name w:val="Подпись к картинке"/>
    <w:basedOn w:val="a1"/>
    <w:link w:val="aff3"/>
    <w:rsid w:val="00421723"/>
    <w:pPr>
      <w:widowControl w:val="0"/>
      <w:shd w:val="clear" w:color="auto" w:fill="FFFFFF"/>
      <w:spacing w:line="0" w:lineRule="atLeast"/>
    </w:pPr>
    <w:rPr>
      <w:b/>
      <w:bCs/>
      <w:sz w:val="20"/>
      <w:szCs w:val="20"/>
      <w:lang w:val="x-none" w:eastAsia="x-none"/>
    </w:rPr>
  </w:style>
  <w:style w:type="paragraph" w:customStyle="1" w:styleId="s8">
    <w:name w:val="s8"/>
    <w:basedOn w:val="a1"/>
    <w:rsid w:val="00EA40DB"/>
    <w:rPr>
      <w:i/>
      <w:iCs/>
      <w:color w:val="FF0000"/>
      <w:sz w:val="20"/>
      <w:szCs w:val="20"/>
    </w:rPr>
  </w:style>
  <w:style w:type="character" w:customStyle="1" w:styleId="s3">
    <w:name w:val="s3"/>
    <w:rsid w:val="00EA40DB"/>
    <w:rPr>
      <w:rFonts w:ascii="Times New Roman" w:hAnsi="Times New Roman" w:cs="Times New Roman" w:hint="default"/>
      <w:b w:val="0"/>
      <w:bCs w:val="0"/>
      <w:i/>
      <w:iCs/>
      <w:strike w:val="0"/>
      <w:dstrike w:val="0"/>
      <w:color w:val="FF0000"/>
      <w:sz w:val="20"/>
      <w:szCs w:val="20"/>
      <w:u w:val="none"/>
      <w:effect w:val="none"/>
    </w:rPr>
  </w:style>
  <w:style w:type="character" w:customStyle="1" w:styleId="s6">
    <w:name w:val="s6"/>
    <w:rsid w:val="00EA40DB"/>
    <w:rPr>
      <w:rFonts w:ascii="Times New Roman" w:hAnsi="Times New Roman" w:cs="Times New Roman" w:hint="default"/>
      <w:b w:val="0"/>
      <w:bCs w:val="0"/>
      <w:i w:val="0"/>
      <w:iCs w:val="0"/>
      <w:strike/>
      <w:color w:val="808000"/>
      <w:sz w:val="20"/>
      <w:szCs w:val="20"/>
    </w:rPr>
  </w:style>
  <w:style w:type="character" w:customStyle="1" w:styleId="s7">
    <w:name w:val="s7"/>
    <w:rsid w:val="00EA40DB"/>
    <w:rPr>
      <w:rFonts w:ascii="Courier New" w:hAnsi="Courier New" w:cs="Courier New" w:hint="default"/>
      <w:b w:val="0"/>
      <w:bCs w:val="0"/>
      <w:i w:val="0"/>
      <w:iCs w:val="0"/>
      <w:strike w:val="0"/>
      <w:dstrike w:val="0"/>
      <w:color w:val="000000"/>
      <w:sz w:val="20"/>
      <w:szCs w:val="20"/>
      <w:u w:val="none"/>
      <w:effect w:val="none"/>
    </w:rPr>
  </w:style>
  <w:style w:type="character" w:customStyle="1" w:styleId="s9">
    <w:name w:val="s9"/>
    <w:rsid w:val="00EA40DB"/>
    <w:rPr>
      <w:b/>
      <w:bCs/>
      <w:i/>
      <w:iCs/>
      <w:color w:val="333399"/>
      <w:u w:val="single"/>
      <w:bdr w:val="none" w:sz="0" w:space="0" w:color="auto" w:frame="1"/>
    </w:rPr>
  </w:style>
  <w:style w:type="character" w:customStyle="1" w:styleId="s10">
    <w:name w:val="s10"/>
    <w:rsid w:val="00EA40DB"/>
    <w:rPr>
      <w:b/>
      <w:bCs/>
      <w:strike/>
      <w:color w:val="333399"/>
      <w:u w:val="single"/>
      <w:bdr w:val="none" w:sz="0" w:space="0" w:color="auto" w:frame="1"/>
    </w:rPr>
  </w:style>
  <w:style w:type="character" w:customStyle="1" w:styleId="s11">
    <w:name w:val="s11"/>
    <w:rsid w:val="00EA40DB"/>
    <w:rPr>
      <w:rFonts w:ascii="Courier New" w:hAnsi="Courier New" w:cs="Courier New" w:hint="default"/>
      <w:b/>
      <w:bCs/>
      <w:i w:val="0"/>
      <w:iCs w:val="0"/>
      <w:strike w:val="0"/>
      <w:dstrike w:val="0"/>
      <w:color w:val="000000"/>
      <w:sz w:val="20"/>
      <w:szCs w:val="20"/>
      <w:u w:val="none"/>
      <w:effect w:val="none"/>
    </w:rPr>
  </w:style>
  <w:style w:type="character" w:customStyle="1" w:styleId="s12">
    <w:name w:val="s12"/>
    <w:rsid w:val="00EA40DB"/>
    <w:rPr>
      <w:rFonts w:ascii="Courier New" w:hAnsi="Courier New" w:cs="Courier New" w:hint="default"/>
      <w:b/>
      <w:bCs/>
      <w:i w:val="0"/>
      <w:iCs w:val="0"/>
      <w:strike w:val="0"/>
      <w:dstrike w:val="0"/>
      <w:color w:val="000080"/>
      <w:sz w:val="20"/>
      <w:szCs w:val="20"/>
      <w:u w:val="none"/>
      <w:effect w:val="none"/>
    </w:rPr>
  </w:style>
  <w:style w:type="character" w:customStyle="1" w:styleId="s13">
    <w:name w:val="s13"/>
    <w:rsid w:val="00EA40DB"/>
    <w:rPr>
      <w:rFonts w:ascii="Courier New" w:hAnsi="Courier New" w:cs="Courier New" w:hint="default"/>
      <w:b w:val="0"/>
      <w:bCs w:val="0"/>
      <w:i/>
      <w:iCs/>
      <w:strike w:val="0"/>
      <w:dstrike w:val="0"/>
      <w:color w:val="FF0000"/>
      <w:sz w:val="20"/>
      <w:szCs w:val="20"/>
      <w:u w:val="none"/>
      <w:effect w:val="none"/>
    </w:rPr>
  </w:style>
  <w:style w:type="character" w:customStyle="1" w:styleId="s14">
    <w:name w:val="s14"/>
    <w:rsid w:val="00EA40DB"/>
    <w:rPr>
      <w:rFonts w:ascii="Courier New" w:hAnsi="Courier New" w:cs="Courier New" w:hint="default"/>
      <w:b w:val="0"/>
      <w:bCs w:val="0"/>
      <w:i w:val="0"/>
      <w:iCs w:val="0"/>
      <w:strike/>
      <w:color w:val="808000"/>
      <w:sz w:val="20"/>
      <w:szCs w:val="20"/>
    </w:rPr>
  </w:style>
  <w:style w:type="character" w:customStyle="1" w:styleId="s15">
    <w:name w:val="s15"/>
    <w:rsid w:val="00EA40DB"/>
    <w:rPr>
      <w:rFonts w:ascii="Courier New" w:hAnsi="Courier New" w:cs="Courier New" w:hint="default"/>
      <w:b/>
      <w:bCs/>
      <w:color w:val="333399"/>
      <w:u w:val="single"/>
      <w:bdr w:val="none" w:sz="0" w:space="0" w:color="auto" w:frame="1"/>
    </w:rPr>
  </w:style>
  <w:style w:type="character" w:customStyle="1" w:styleId="s5">
    <w:name w:val="s5"/>
    <w:rsid w:val="00EA40DB"/>
    <w:rPr>
      <w:rFonts w:ascii="Times New Roman" w:hAnsi="Times New Roman" w:cs="Times New Roman" w:hint="default"/>
      <w:b w:val="0"/>
      <w:bCs w:val="0"/>
      <w:i w:val="0"/>
      <w:iCs w:val="0"/>
      <w:strike w:val="0"/>
      <w:dstrike w:val="0"/>
      <w:color w:val="808080"/>
      <w:sz w:val="20"/>
      <w:szCs w:val="20"/>
      <w:u w:val="none"/>
      <w:effect w:val="none"/>
    </w:rPr>
  </w:style>
  <w:style w:type="paragraph" w:styleId="16">
    <w:name w:val="toc 1"/>
    <w:basedOn w:val="a1"/>
    <w:next w:val="a1"/>
    <w:autoRedefine/>
    <w:uiPriority w:val="39"/>
    <w:rsid w:val="00E9569A"/>
    <w:pPr>
      <w:spacing w:before="360"/>
    </w:pPr>
    <w:rPr>
      <w:rFonts w:ascii="Calibri Light" w:hAnsi="Calibri Light" w:cs="Calibri Light"/>
      <w:b/>
      <w:bCs/>
      <w:caps/>
    </w:rPr>
  </w:style>
  <w:style w:type="paragraph" w:customStyle="1" w:styleId="17">
    <w:name w:val="Знак Знак Знак1 Знак Знак Знак Знак Знак Знак Знак"/>
    <w:basedOn w:val="a1"/>
    <w:autoRedefine/>
    <w:rsid w:val="00EA40DB"/>
    <w:pPr>
      <w:spacing w:after="160" w:line="240" w:lineRule="exact"/>
    </w:pPr>
    <w:rPr>
      <w:rFonts w:eastAsia="SimSun"/>
      <w:b/>
      <w:sz w:val="28"/>
      <w:lang w:val="en-US" w:eastAsia="en-US"/>
    </w:rPr>
  </w:style>
  <w:style w:type="character" w:customStyle="1" w:styleId="23">
    <w:name w:val="Основной текст с отступом 2 Знак"/>
    <w:link w:val="22"/>
    <w:uiPriority w:val="99"/>
    <w:rsid w:val="00EA40DB"/>
    <w:rPr>
      <w:sz w:val="24"/>
      <w:szCs w:val="24"/>
    </w:rPr>
  </w:style>
  <w:style w:type="character" w:customStyle="1" w:styleId="33">
    <w:name w:val="Основной текст с отступом 3 Знак"/>
    <w:link w:val="32"/>
    <w:rsid w:val="00EA40DB"/>
    <w:rPr>
      <w:sz w:val="24"/>
      <w:szCs w:val="24"/>
    </w:rPr>
  </w:style>
  <w:style w:type="paragraph" w:customStyle="1" w:styleId="18">
    <w:name w:val="Стиль1"/>
    <w:basedOn w:val="5"/>
    <w:rsid w:val="00EA40DB"/>
    <w:pPr>
      <w:keepNext w:val="0"/>
      <w:autoSpaceDE/>
      <w:autoSpaceDN/>
      <w:adjustRightInd/>
      <w:spacing w:before="120" w:after="60"/>
      <w:jc w:val="center"/>
    </w:pPr>
    <w:rPr>
      <w:rFonts w:ascii="Times New Roman" w:hAnsi="Times New Roman"/>
      <w:iCs/>
      <w:sz w:val="28"/>
      <w:szCs w:val="26"/>
    </w:rPr>
  </w:style>
  <w:style w:type="table" w:styleId="aff5">
    <w:name w:val="Table Elegant"/>
    <w:basedOn w:val="a3"/>
    <w:rsid w:val="00EA40DB"/>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
    <w:name w:val="List Number"/>
    <w:basedOn w:val="a1"/>
    <w:rsid w:val="00EA40DB"/>
    <w:pPr>
      <w:numPr>
        <w:numId w:val="7"/>
      </w:numPr>
    </w:pPr>
  </w:style>
  <w:style w:type="paragraph" w:customStyle="1" w:styleId="160">
    <w:name w:val="Знак16"/>
    <w:basedOn w:val="a1"/>
    <w:autoRedefine/>
    <w:rsid w:val="00EA40DB"/>
    <w:pPr>
      <w:spacing w:after="160" w:line="240" w:lineRule="exact"/>
    </w:pPr>
    <w:rPr>
      <w:rFonts w:eastAsia="SimSun"/>
      <w:b/>
      <w:sz w:val="28"/>
      <w:lang w:val="en-US" w:eastAsia="en-US"/>
    </w:rPr>
  </w:style>
  <w:style w:type="numbering" w:customStyle="1" w:styleId="a0">
    <w:name w:val="Стиль Стиль нумерованный полужирный + многоуровневый полужирный"/>
    <w:basedOn w:val="a4"/>
    <w:rsid w:val="00EA40DB"/>
    <w:pPr>
      <w:numPr>
        <w:numId w:val="9"/>
      </w:numPr>
    </w:pPr>
  </w:style>
  <w:style w:type="paragraph" w:styleId="29">
    <w:name w:val="List 2"/>
    <w:basedOn w:val="a1"/>
    <w:rsid w:val="00EA40DB"/>
    <w:pPr>
      <w:widowControl w:val="0"/>
      <w:autoSpaceDE w:val="0"/>
      <w:autoSpaceDN w:val="0"/>
      <w:adjustRightInd w:val="0"/>
      <w:ind w:left="566" w:hanging="283"/>
      <w:contextualSpacing/>
    </w:pPr>
    <w:rPr>
      <w:sz w:val="20"/>
      <w:szCs w:val="20"/>
    </w:rPr>
  </w:style>
  <w:style w:type="paragraph" w:customStyle="1" w:styleId="19">
    <w:name w:val="заголовок 1"/>
    <w:basedOn w:val="a1"/>
    <w:next w:val="a1"/>
    <w:link w:val="1a"/>
    <w:rsid w:val="00EA40DB"/>
    <w:pPr>
      <w:keepNext/>
      <w:autoSpaceDE w:val="0"/>
      <w:autoSpaceDN w:val="0"/>
      <w:jc w:val="center"/>
      <w:outlineLvl w:val="0"/>
    </w:pPr>
    <w:rPr>
      <w:b/>
      <w:bCs/>
      <w:sz w:val="28"/>
      <w:szCs w:val="28"/>
      <w:lang w:val="x-none" w:eastAsia="en-US"/>
    </w:rPr>
  </w:style>
  <w:style w:type="character" w:customStyle="1" w:styleId="1a">
    <w:name w:val="заголовок 1 Знак"/>
    <w:link w:val="19"/>
    <w:rsid w:val="00EA40DB"/>
    <w:rPr>
      <w:b/>
      <w:bCs/>
      <w:sz w:val="28"/>
      <w:szCs w:val="28"/>
      <w:lang w:eastAsia="en-US"/>
    </w:rPr>
  </w:style>
  <w:style w:type="paragraph" w:customStyle="1" w:styleId="HTML1">
    <w:name w:val="Стандартный HTML1"/>
    <w:basedOn w:val="a1"/>
    <w:rsid w:val="00EA40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textAlignment w:val="baseline"/>
    </w:pPr>
    <w:rPr>
      <w:rFonts w:ascii="Courier New" w:hAnsi="Courier New"/>
      <w:color w:val="000000"/>
      <w:sz w:val="20"/>
      <w:szCs w:val="20"/>
    </w:rPr>
  </w:style>
  <w:style w:type="character" w:styleId="aff6">
    <w:name w:val="annotation reference"/>
    <w:rsid w:val="00EA40DB"/>
    <w:rPr>
      <w:sz w:val="16"/>
      <w:szCs w:val="16"/>
    </w:rPr>
  </w:style>
  <w:style w:type="paragraph" w:styleId="aff7">
    <w:name w:val="annotation text"/>
    <w:basedOn w:val="a1"/>
    <w:link w:val="aff8"/>
    <w:rsid w:val="00EA40DB"/>
    <w:pPr>
      <w:widowControl w:val="0"/>
      <w:autoSpaceDE w:val="0"/>
      <w:autoSpaceDN w:val="0"/>
      <w:adjustRightInd w:val="0"/>
    </w:pPr>
    <w:rPr>
      <w:sz w:val="20"/>
      <w:szCs w:val="20"/>
    </w:rPr>
  </w:style>
  <w:style w:type="character" w:customStyle="1" w:styleId="aff8">
    <w:name w:val="Текст примечания Знак"/>
    <w:basedOn w:val="a2"/>
    <w:link w:val="aff7"/>
    <w:rsid w:val="00EA40DB"/>
  </w:style>
  <w:style w:type="paragraph" w:styleId="aff9">
    <w:name w:val="annotation subject"/>
    <w:basedOn w:val="aff7"/>
    <w:next w:val="aff7"/>
    <w:link w:val="affa"/>
    <w:rsid w:val="00EA40DB"/>
    <w:rPr>
      <w:b/>
      <w:bCs/>
      <w:lang w:val="x-none" w:eastAsia="x-none"/>
    </w:rPr>
  </w:style>
  <w:style w:type="character" w:customStyle="1" w:styleId="affa">
    <w:name w:val="Тема примечания Знак"/>
    <w:link w:val="aff9"/>
    <w:rsid w:val="00EA40DB"/>
    <w:rPr>
      <w:b/>
      <w:bCs/>
    </w:rPr>
  </w:style>
  <w:style w:type="paragraph" w:styleId="affb">
    <w:name w:val="Revision"/>
    <w:hidden/>
    <w:uiPriority w:val="99"/>
    <w:semiHidden/>
    <w:rsid w:val="00EA40DB"/>
  </w:style>
  <w:style w:type="character" w:customStyle="1" w:styleId="210pt">
    <w:name w:val="Основной текст (2) + 10 pt"/>
    <w:rsid w:val="004C0FA4"/>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a">
    <w:name w:val="Подпись к таблице (2)_"/>
    <w:link w:val="2b"/>
    <w:rsid w:val="004C0FA4"/>
    <w:rPr>
      <w:b/>
      <w:bCs/>
      <w:shd w:val="clear" w:color="auto" w:fill="FFFFFF"/>
    </w:rPr>
  </w:style>
  <w:style w:type="paragraph" w:customStyle="1" w:styleId="2b">
    <w:name w:val="Подпись к таблице (2)"/>
    <w:basedOn w:val="a1"/>
    <w:link w:val="2a"/>
    <w:rsid w:val="004C0FA4"/>
    <w:pPr>
      <w:widowControl w:val="0"/>
      <w:shd w:val="clear" w:color="auto" w:fill="FFFFFF"/>
      <w:spacing w:after="120" w:line="0" w:lineRule="atLeast"/>
    </w:pPr>
    <w:rPr>
      <w:b/>
      <w:bCs/>
      <w:sz w:val="20"/>
      <w:szCs w:val="20"/>
      <w:lang w:val="x-none" w:eastAsia="x-none"/>
    </w:rPr>
  </w:style>
  <w:style w:type="paragraph" w:customStyle="1" w:styleId="211">
    <w:name w:val="Основной текст (2)1"/>
    <w:basedOn w:val="a1"/>
    <w:uiPriority w:val="99"/>
    <w:rsid w:val="0023671A"/>
    <w:pPr>
      <w:widowControl w:val="0"/>
      <w:shd w:val="clear" w:color="auto" w:fill="FFFFFF"/>
      <w:spacing w:before="140" w:line="274" w:lineRule="exact"/>
      <w:ind w:hanging="360"/>
      <w:jc w:val="both"/>
    </w:pPr>
  </w:style>
  <w:style w:type="paragraph" w:customStyle="1" w:styleId="affc">
    <w:name w:val="Мой текст"/>
    <w:link w:val="Char"/>
    <w:qFormat/>
    <w:rsid w:val="007A35E8"/>
    <w:pPr>
      <w:spacing w:before="120"/>
      <w:jc w:val="both"/>
    </w:pPr>
    <w:rPr>
      <w:color w:val="000000"/>
      <w:sz w:val="24"/>
      <w:szCs w:val="24"/>
    </w:rPr>
  </w:style>
  <w:style w:type="character" w:customStyle="1" w:styleId="Char">
    <w:name w:val="Мой текст Char"/>
    <w:link w:val="affc"/>
    <w:rsid w:val="007A35E8"/>
    <w:rPr>
      <w:color w:val="000000"/>
      <w:sz w:val="24"/>
      <w:szCs w:val="24"/>
      <w:lang w:bidi="ar-SA"/>
    </w:rPr>
  </w:style>
  <w:style w:type="paragraph" w:customStyle="1" w:styleId="1b">
    <w:name w:val="Заголовок1"/>
    <w:basedOn w:val="a1"/>
    <w:link w:val="affd"/>
    <w:rsid w:val="00A2758E"/>
    <w:pPr>
      <w:spacing w:before="240" w:after="240"/>
      <w:jc w:val="center"/>
      <w:outlineLvl w:val="0"/>
    </w:pPr>
    <w:rPr>
      <w:rFonts w:ascii="Arial" w:hAnsi="Arial"/>
      <w:b/>
      <w:caps/>
      <w:szCs w:val="22"/>
      <w:lang w:val="x-none" w:eastAsia="x-none"/>
    </w:rPr>
  </w:style>
  <w:style w:type="character" w:customStyle="1" w:styleId="affd">
    <w:name w:val="Заголовок Знак"/>
    <w:link w:val="1b"/>
    <w:rsid w:val="00A2758E"/>
    <w:rPr>
      <w:rFonts w:ascii="Arial" w:hAnsi="Arial"/>
      <w:b/>
      <w:caps/>
      <w:sz w:val="24"/>
      <w:szCs w:val="22"/>
    </w:rPr>
  </w:style>
  <w:style w:type="character" w:customStyle="1" w:styleId="2c">
    <w:name w:val="Стиль Основной текст Знак2 Знак"/>
    <w:aliases w:val="Основной текст Знак Знак Знак + 11 ..."/>
    <w:semiHidden/>
    <w:rsid w:val="00A2758E"/>
    <w:rPr>
      <w:rFonts w:ascii="Arial" w:eastAsia="SimSun" w:hAnsi="Arial"/>
      <w:b/>
      <w:sz w:val="22"/>
      <w:szCs w:val="24"/>
      <w:lang w:val="ru-RU" w:eastAsia="ru-RU" w:bidi="ar-SA"/>
    </w:rPr>
  </w:style>
  <w:style w:type="character" w:customStyle="1" w:styleId="51">
    <w:name w:val="Основной текст (5)_"/>
    <w:rsid w:val="008974D4"/>
    <w:rPr>
      <w:rFonts w:ascii="Times New Roman" w:eastAsia="Times New Roman" w:hAnsi="Times New Roman" w:cs="Times New Roman"/>
      <w:b/>
      <w:bCs/>
      <w:i w:val="0"/>
      <w:iCs w:val="0"/>
      <w:smallCaps w:val="0"/>
      <w:strike w:val="0"/>
      <w:sz w:val="18"/>
      <w:szCs w:val="18"/>
      <w:u w:val="none"/>
    </w:rPr>
  </w:style>
  <w:style w:type="character" w:customStyle="1" w:styleId="52">
    <w:name w:val="Основной текст (5)"/>
    <w:rsid w:val="008974D4"/>
    <w:rPr>
      <w:rFonts w:ascii="Times New Roman" w:eastAsia="Times New Roman" w:hAnsi="Times New Roman" w:cs="Times New Roman"/>
      <w:b/>
      <w:bCs/>
      <w:i w:val="0"/>
      <w:iCs w:val="0"/>
      <w:smallCaps w:val="0"/>
      <w:strike w:val="0"/>
      <w:color w:val="000000"/>
      <w:spacing w:val="0"/>
      <w:w w:val="100"/>
      <w:position w:val="0"/>
      <w:sz w:val="18"/>
      <w:szCs w:val="18"/>
      <w:u w:val="single"/>
      <w:lang w:val="ru-RU" w:eastAsia="ru-RU" w:bidi="ru-RU"/>
    </w:rPr>
  </w:style>
  <w:style w:type="character" w:customStyle="1" w:styleId="110">
    <w:name w:val="Основной текст (11)_"/>
    <w:link w:val="111"/>
    <w:rsid w:val="0081317F"/>
    <w:rPr>
      <w:i/>
      <w:iCs/>
      <w:sz w:val="26"/>
      <w:szCs w:val="26"/>
      <w:shd w:val="clear" w:color="auto" w:fill="FFFFFF"/>
    </w:rPr>
  </w:style>
  <w:style w:type="paragraph" w:customStyle="1" w:styleId="111">
    <w:name w:val="Основной текст (11)"/>
    <w:basedOn w:val="a1"/>
    <w:link w:val="110"/>
    <w:rsid w:val="0081317F"/>
    <w:pPr>
      <w:widowControl w:val="0"/>
      <w:shd w:val="clear" w:color="auto" w:fill="FFFFFF"/>
      <w:spacing w:line="298" w:lineRule="exact"/>
      <w:jc w:val="both"/>
    </w:pPr>
    <w:rPr>
      <w:i/>
      <w:iCs/>
      <w:sz w:val="26"/>
      <w:szCs w:val="26"/>
      <w:lang w:val="x-none" w:eastAsia="x-none"/>
    </w:rPr>
  </w:style>
  <w:style w:type="character" w:customStyle="1" w:styleId="1c">
    <w:name w:val="Основной текст Знак1"/>
    <w:uiPriority w:val="99"/>
    <w:semiHidden/>
    <w:rsid w:val="00246F52"/>
    <w:rPr>
      <w:rFonts w:ascii="Times New Roman" w:eastAsia="Times New Roman" w:hAnsi="Times New Roman" w:cs="Times New Roman"/>
      <w:sz w:val="24"/>
      <w:szCs w:val="24"/>
      <w:lang w:eastAsia="ru-RU"/>
    </w:rPr>
  </w:style>
  <w:style w:type="paragraph" w:customStyle="1" w:styleId="TableParagraph">
    <w:name w:val="Table Paragraph"/>
    <w:basedOn w:val="a1"/>
    <w:uiPriority w:val="1"/>
    <w:qFormat/>
    <w:rsid w:val="00246F52"/>
    <w:pPr>
      <w:widowControl w:val="0"/>
      <w:autoSpaceDE w:val="0"/>
      <w:autoSpaceDN w:val="0"/>
    </w:pPr>
    <w:rPr>
      <w:sz w:val="22"/>
      <w:szCs w:val="22"/>
      <w:lang w:bidi="ru-RU"/>
    </w:rPr>
  </w:style>
  <w:style w:type="character" w:customStyle="1" w:styleId="29pt">
    <w:name w:val="Основной текст (2) + 9 pt;Полужирный"/>
    <w:rsid w:val="006F2C51"/>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w">
    <w:name w:val="w"/>
    <w:rsid w:val="00125DD7"/>
  </w:style>
  <w:style w:type="character" w:customStyle="1" w:styleId="130">
    <w:name w:val="Основной текст (13)_"/>
    <w:link w:val="131"/>
    <w:rsid w:val="000A6959"/>
    <w:rPr>
      <w:b/>
      <w:bCs/>
      <w:i/>
      <w:iCs/>
      <w:sz w:val="24"/>
      <w:szCs w:val="24"/>
      <w:shd w:val="clear" w:color="auto" w:fill="FFFFFF"/>
    </w:rPr>
  </w:style>
  <w:style w:type="paragraph" w:customStyle="1" w:styleId="131">
    <w:name w:val="Основной текст (13)"/>
    <w:basedOn w:val="a1"/>
    <w:link w:val="130"/>
    <w:rsid w:val="000A6959"/>
    <w:pPr>
      <w:widowControl w:val="0"/>
      <w:shd w:val="clear" w:color="auto" w:fill="FFFFFF"/>
      <w:spacing w:line="298" w:lineRule="exact"/>
      <w:jc w:val="both"/>
    </w:pPr>
    <w:rPr>
      <w:b/>
      <w:bCs/>
      <w:i/>
      <w:iCs/>
      <w:lang w:val="x-none" w:eastAsia="x-none"/>
    </w:rPr>
  </w:style>
  <w:style w:type="character" w:customStyle="1" w:styleId="140">
    <w:name w:val="Основной текст (14)_"/>
    <w:link w:val="141"/>
    <w:rsid w:val="00363994"/>
    <w:rPr>
      <w:sz w:val="24"/>
      <w:szCs w:val="24"/>
      <w:shd w:val="clear" w:color="auto" w:fill="FFFFFF"/>
    </w:rPr>
  </w:style>
  <w:style w:type="character" w:customStyle="1" w:styleId="1413pt">
    <w:name w:val="Основной текст (14) + 13 pt;Курсив"/>
    <w:rsid w:val="00363994"/>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9">
    <w:name w:val="Подпись к картинке (3)_"/>
    <w:link w:val="3a"/>
    <w:rsid w:val="00363994"/>
    <w:rPr>
      <w:b/>
      <w:bCs/>
      <w:sz w:val="22"/>
      <w:szCs w:val="22"/>
      <w:shd w:val="clear" w:color="auto" w:fill="FFFFFF"/>
    </w:rPr>
  </w:style>
  <w:style w:type="paragraph" w:customStyle="1" w:styleId="141">
    <w:name w:val="Основной текст (14)"/>
    <w:basedOn w:val="a1"/>
    <w:link w:val="140"/>
    <w:rsid w:val="00363994"/>
    <w:pPr>
      <w:widowControl w:val="0"/>
      <w:shd w:val="clear" w:color="auto" w:fill="FFFFFF"/>
      <w:spacing w:line="298" w:lineRule="exact"/>
      <w:jc w:val="both"/>
    </w:pPr>
    <w:rPr>
      <w:lang w:val="x-none" w:eastAsia="x-none"/>
    </w:rPr>
  </w:style>
  <w:style w:type="paragraph" w:customStyle="1" w:styleId="3a">
    <w:name w:val="Подпись к картинке (3)"/>
    <w:basedOn w:val="a1"/>
    <w:link w:val="39"/>
    <w:rsid w:val="00363994"/>
    <w:pPr>
      <w:widowControl w:val="0"/>
      <w:shd w:val="clear" w:color="auto" w:fill="FFFFFF"/>
      <w:spacing w:line="0" w:lineRule="atLeast"/>
    </w:pPr>
    <w:rPr>
      <w:b/>
      <w:bCs/>
      <w:sz w:val="22"/>
      <w:szCs w:val="22"/>
      <w:lang w:val="x-none" w:eastAsia="x-none"/>
    </w:rPr>
  </w:style>
  <w:style w:type="paragraph" w:styleId="affe">
    <w:name w:val="TOC Heading"/>
    <w:basedOn w:val="10"/>
    <w:next w:val="a1"/>
    <w:uiPriority w:val="39"/>
    <w:unhideWhenUsed/>
    <w:qFormat/>
    <w:rsid w:val="0044404E"/>
    <w:pPr>
      <w:keepLines/>
      <w:spacing w:before="240" w:line="259" w:lineRule="auto"/>
      <w:jc w:val="left"/>
      <w:outlineLvl w:val="9"/>
    </w:pPr>
    <w:rPr>
      <w:rFonts w:ascii="Calibri Light" w:hAnsi="Calibri Light"/>
      <w:b w:val="0"/>
      <w:bCs w:val="0"/>
      <w:color w:val="2E74B5"/>
      <w:sz w:val="32"/>
      <w:szCs w:val="32"/>
    </w:rPr>
  </w:style>
  <w:style w:type="paragraph" w:styleId="2d">
    <w:name w:val="toc 2"/>
    <w:basedOn w:val="a1"/>
    <w:next w:val="a1"/>
    <w:autoRedefine/>
    <w:uiPriority w:val="39"/>
    <w:unhideWhenUsed/>
    <w:rsid w:val="0044404E"/>
    <w:pPr>
      <w:spacing w:before="240"/>
    </w:pPr>
    <w:rPr>
      <w:rFonts w:ascii="Calibri" w:hAnsi="Calibri" w:cs="Calibri"/>
      <w:b/>
      <w:bCs/>
      <w:sz w:val="20"/>
      <w:szCs w:val="20"/>
    </w:rPr>
  </w:style>
  <w:style w:type="paragraph" w:styleId="3b">
    <w:name w:val="toc 3"/>
    <w:basedOn w:val="a1"/>
    <w:next w:val="a1"/>
    <w:autoRedefine/>
    <w:uiPriority w:val="39"/>
    <w:unhideWhenUsed/>
    <w:rsid w:val="0044404E"/>
    <w:pPr>
      <w:ind w:left="240"/>
    </w:pPr>
    <w:rPr>
      <w:rFonts w:ascii="Calibri" w:hAnsi="Calibri" w:cs="Calibri"/>
      <w:sz w:val="20"/>
      <w:szCs w:val="20"/>
    </w:rPr>
  </w:style>
  <w:style w:type="paragraph" w:styleId="43">
    <w:name w:val="toc 4"/>
    <w:basedOn w:val="a1"/>
    <w:next w:val="a1"/>
    <w:autoRedefine/>
    <w:uiPriority w:val="39"/>
    <w:unhideWhenUsed/>
    <w:rsid w:val="0044404E"/>
    <w:pPr>
      <w:ind w:left="480"/>
    </w:pPr>
    <w:rPr>
      <w:rFonts w:ascii="Calibri" w:hAnsi="Calibri" w:cs="Calibri"/>
      <w:sz w:val="20"/>
      <w:szCs w:val="20"/>
    </w:rPr>
  </w:style>
  <w:style w:type="paragraph" w:styleId="53">
    <w:name w:val="toc 5"/>
    <w:basedOn w:val="a1"/>
    <w:next w:val="a1"/>
    <w:autoRedefine/>
    <w:uiPriority w:val="39"/>
    <w:unhideWhenUsed/>
    <w:rsid w:val="0044404E"/>
    <w:pPr>
      <w:ind w:left="720"/>
    </w:pPr>
    <w:rPr>
      <w:rFonts w:ascii="Calibri" w:hAnsi="Calibri" w:cs="Calibri"/>
      <w:sz w:val="20"/>
      <w:szCs w:val="20"/>
    </w:rPr>
  </w:style>
  <w:style w:type="paragraph" w:styleId="61">
    <w:name w:val="toc 6"/>
    <w:basedOn w:val="a1"/>
    <w:next w:val="a1"/>
    <w:autoRedefine/>
    <w:uiPriority w:val="39"/>
    <w:unhideWhenUsed/>
    <w:rsid w:val="0044404E"/>
    <w:pPr>
      <w:ind w:left="960"/>
    </w:pPr>
    <w:rPr>
      <w:rFonts w:ascii="Calibri" w:hAnsi="Calibri" w:cs="Calibri"/>
      <w:sz w:val="20"/>
      <w:szCs w:val="20"/>
    </w:rPr>
  </w:style>
  <w:style w:type="paragraph" w:styleId="73">
    <w:name w:val="toc 7"/>
    <w:basedOn w:val="a1"/>
    <w:next w:val="a1"/>
    <w:autoRedefine/>
    <w:uiPriority w:val="39"/>
    <w:unhideWhenUsed/>
    <w:rsid w:val="0044404E"/>
    <w:pPr>
      <w:ind w:left="1200"/>
    </w:pPr>
    <w:rPr>
      <w:rFonts w:ascii="Calibri" w:hAnsi="Calibri" w:cs="Calibri"/>
      <w:sz w:val="20"/>
      <w:szCs w:val="20"/>
    </w:rPr>
  </w:style>
  <w:style w:type="paragraph" w:styleId="81">
    <w:name w:val="toc 8"/>
    <w:basedOn w:val="a1"/>
    <w:next w:val="a1"/>
    <w:autoRedefine/>
    <w:uiPriority w:val="39"/>
    <w:unhideWhenUsed/>
    <w:rsid w:val="0044404E"/>
    <w:pPr>
      <w:ind w:left="1440"/>
    </w:pPr>
    <w:rPr>
      <w:rFonts w:ascii="Calibri" w:hAnsi="Calibri" w:cs="Calibri"/>
      <w:sz w:val="20"/>
      <w:szCs w:val="20"/>
    </w:rPr>
  </w:style>
  <w:style w:type="paragraph" w:styleId="91">
    <w:name w:val="toc 9"/>
    <w:basedOn w:val="a1"/>
    <w:next w:val="a1"/>
    <w:autoRedefine/>
    <w:uiPriority w:val="39"/>
    <w:unhideWhenUsed/>
    <w:rsid w:val="0044404E"/>
    <w:pPr>
      <w:ind w:left="1680"/>
    </w:pPr>
    <w:rPr>
      <w:rFonts w:ascii="Calibri" w:hAnsi="Calibri" w:cs="Calibri"/>
      <w:sz w:val="20"/>
      <w:szCs w:val="20"/>
    </w:rPr>
  </w:style>
  <w:style w:type="paragraph" w:customStyle="1" w:styleId="1">
    <w:name w:val="Заг ур 1"/>
    <w:basedOn w:val="a1"/>
    <w:link w:val="1d"/>
    <w:qFormat/>
    <w:rsid w:val="00E9569A"/>
    <w:pPr>
      <w:numPr>
        <w:numId w:val="20"/>
      </w:numPr>
      <w:tabs>
        <w:tab w:val="left" w:pos="426"/>
        <w:tab w:val="left" w:pos="1080"/>
        <w:tab w:val="left" w:pos="1701"/>
      </w:tabs>
      <w:spacing w:before="240" w:after="240"/>
    </w:pPr>
    <w:rPr>
      <w:b/>
      <w:color w:val="17365D"/>
      <w:lang w:val="x-none" w:eastAsia="en-US"/>
    </w:rPr>
  </w:style>
  <w:style w:type="paragraph" w:customStyle="1" w:styleId="3">
    <w:name w:val="Ур3"/>
    <w:basedOn w:val="a1"/>
    <w:qFormat/>
    <w:rsid w:val="00E9569A"/>
    <w:pPr>
      <w:numPr>
        <w:ilvl w:val="2"/>
        <w:numId w:val="20"/>
      </w:numPr>
      <w:tabs>
        <w:tab w:val="left" w:pos="0"/>
        <w:tab w:val="left" w:pos="1134"/>
      </w:tabs>
      <w:jc w:val="both"/>
    </w:pPr>
  </w:style>
  <w:style w:type="character" w:customStyle="1" w:styleId="1d">
    <w:name w:val="Заг ур 1 Знак"/>
    <w:link w:val="1"/>
    <w:rsid w:val="00E9569A"/>
    <w:rPr>
      <w:b/>
      <w:color w:val="17365D"/>
      <w:sz w:val="24"/>
      <w:szCs w:val="24"/>
      <w:lang w:val="x-none" w:eastAsia="en-US"/>
    </w:rPr>
  </w:style>
  <w:style w:type="paragraph" w:styleId="afff">
    <w:name w:val="Normal Indent"/>
    <w:basedOn w:val="a1"/>
    <w:uiPriority w:val="99"/>
    <w:unhideWhenUsed/>
    <w:rsid w:val="00603684"/>
    <w:pPr>
      <w:spacing w:after="200" w:line="276" w:lineRule="auto"/>
      <w:ind w:left="720"/>
    </w:pPr>
    <w:rPr>
      <w:sz w:val="22"/>
      <w:szCs w:val="22"/>
      <w:lang w:val="en-US" w:eastAsia="en-US"/>
    </w:rPr>
  </w:style>
  <w:style w:type="paragraph" w:styleId="afff0">
    <w:name w:val="Subtitle"/>
    <w:basedOn w:val="a1"/>
    <w:next w:val="a1"/>
    <w:link w:val="afff1"/>
    <w:uiPriority w:val="11"/>
    <w:qFormat/>
    <w:rsid w:val="00603684"/>
    <w:pPr>
      <w:numPr>
        <w:ilvl w:val="1"/>
      </w:numPr>
      <w:spacing w:after="200" w:line="276" w:lineRule="auto"/>
      <w:ind w:left="86"/>
    </w:pPr>
    <w:rPr>
      <w:sz w:val="22"/>
      <w:szCs w:val="22"/>
      <w:lang w:val="en-US" w:eastAsia="en-US"/>
    </w:rPr>
  </w:style>
  <w:style w:type="character" w:customStyle="1" w:styleId="afff1">
    <w:name w:val="Подзаголовок Знак"/>
    <w:link w:val="afff0"/>
    <w:uiPriority w:val="11"/>
    <w:rsid w:val="00603684"/>
    <w:rPr>
      <w:sz w:val="22"/>
      <w:szCs w:val="22"/>
      <w:lang w:val="en-US" w:eastAsia="en-US"/>
    </w:rPr>
  </w:style>
  <w:style w:type="character" w:customStyle="1" w:styleId="aa">
    <w:name w:val="Название Знак"/>
    <w:link w:val="a9"/>
    <w:uiPriority w:val="10"/>
    <w:rsid w:val="00603684"/>
    <w:rPr>
      <w:b/>
      <w:sz w:val="24"/>
      <w:szCs w:val="24"/>
    </w:rPr>
  </w:style>
  <w:style w:type="character" w:styleId="afff2">
    <w:name w:val="Emphasis"/>
    <w:uiPriority w:val="20"/>
    <w:qFormat/>
    <w:rsid w:val="00603684"/>
    <w:rPr>
      <w:rFonts w:ascii="Times New Roman" w:eastAsia="Times New Roman" w:hAnsi="Times New Roman" w:cs="Times New Roman"/>
    </w:rPr>
  </w:style>
  <w:style w:type="paragraph" w:styleId="afff3">
    <w:name w:val="caption"/>
    <w:aliases w:val="Название объекта Знак1,Название объекта Знак1 Знак2 Знак,Название объекта Знак2 Знак Знак1 Знак,Название объекта Знак1 Знак1 Знак Знак1 Знак,Название объекта Знак2 Знак Знак Знак Знак Знак,Название объекта Знак1 Знак2,Знак Зн"/>
    <w:basedOn w:val="a1"/>
    <w:next w:val="a1"/>
    <w:unhideWhenUsed/>
    <w:qFormat/>
    <w:rsid w:val="00603684"/>
    <w:pPr>
      <w:spacing w:after="200"/>
    </w:pPr>
    <w:rPr>
      <w:sz w:val="22"/>
      <w:szCs w:val="22"/>
      <w:lang w:val="en-US" w:eastAsia="en-US"/>
    </w:rPr>
  </w:style>
  <w:style w:type="paragraph" w:customStyle="1" w:styleId="disclaimer">
    <w:name w:val="disclaimer"/>
    <w:basedOn w:val="a1"/>
    <w:rsid w:val="00603684"/>
    <w:pPr>
      <w:spacing w:after="200" w:line="276" w:lineRule="auto"/>
      <w:jc w:val="center"/>
    </w:pPr>
    <w:rPr>
      <w:sz w:val="18"/>
      <w:szCs w:val="18"/>
      <w:lang w:val="en-US" w:eastAsia="en-US"/>
    </w:rPr>
  </w:style>
  <w:style w:type="paragraph" w:customStyle="1" w:styleId="DocDefaults">
    <w:name w:val="DocDefaults"/>
    <w:rsid w:val="00603684"/>
    <w:pPr>
      <w:spacing w:after="200" w:line="276" w:lineRule="auto"/>
    </w:pPr>
    <w:rPr>
      <w:rFonts w:ascii="Calibri" w:eastAsia="Calibri" w:hAnsi="Calibri"/>
      <w:sz w:val="22"/>
      <w:szCs w:val="22"/>
      <w:lang w:val="en-US" w:eastAsia="en-US"/>
    </w:rPr>
  </w:style>
  <w:style w:type="character" w:customStyle="1" w:styleId="afff4">
    <w:name w:val="a"/>
    <w:rsid w:val="005264DB"/>
    <w:rPr>
      <w:color w:val="333399"/>
      <w:u w:val="single"/>
    </w:rPr>
  </w:style>
  <w:style w:type="paragraph" w:customStyle="1" w:styleId="pc">
    <w:name w:val="pc"/>
    <w:basedOn w:val="a1"/>
    <w:rsid w:val="00112B91"/>
    <w:pPr>
      <w:jc w:val="center"/>
    </w:pPr>
    <w:rPr>
      <w:color w:val="000000"/>
    </w:rPr>
  </w:style>
  <w:style w:type="paragraph" w:customStyle="1" w:styleId="pj">
    <w:name w:val="pj"/>
    <w:basedOn w:val="a1"/>
    <w:rsid w:val="00112B91"/>
    <w:pPr>
      <w:ind w:firstLine="400"/>
      <w:jc w:val="both"/>
    </w:pPr>
    <w:rPr>
      <w:color w:val="000000"/>
    </w:rPr>
  </w:style>
  <w:style w:type="paragraph" w:customStyle="1" w:styleId="afff5">
    <w:basedOn w:val="a1"/>
    <w:next w:val="a9"/>
    <w:uiPriority w:val="10"/>
    <w:qFormat/>
    <w:rsid w:val="00E64298"/>
    <w:pPr>
      <w:jc w:val="center"/>
    </w:pPr>
    <w:rPr>
      <w:b/>
    </w:rPr>
  </w:style>
  <w:style w:type="character" w:customStyle="1" w:styleId="1e">
    <w:name w:val="Заголовок Знак1"/>
    <w:uiPriority w:val="10"/>
    <w:rsid w:val="00E64298"/>
    <w:rPr>
      <w:rFonts w:ascii="Calibri Light" w:eastAsia="Times New Roman" w:hAnsi="Calibri Light" w:cs="Times New Roman"/>
      <w:spacing w:val="-10"/>
      <w:kern w:val="28"/>
      <w:sz w:val="56"/>
      <w:szCs w:val="56"/>
    </w:rPr>
  </w:style>
  <w:style w:type="paragraph" w:styleId="afff6">
    <w:name w:val="Document Map"/>
    <w:basedOn w:val="a1"/>
    <w:link w:val="afff7"/>
    <w:uiPriority w:val="99"/>
    <w:semiHidden/>
    <w:unhideWhenUsed/>
    <w:rsid w:val="004C409A"/>
    <w:rPr>
      <w:rFonts w:ascii="Tahoma" w:hAnsi="Tahoma" w:cs="Tahoma"/>
      <w:sz w:val="16"/>
      <w:szCs w:val="16"/>
    </w:rPr>
  </w:style>
  <w:style w:type="character" w:customStyle="1" w:styleId="afff7">
    <w:name w:val="Схема документа Знак"/>
    <w:basedOn w:val="a2"/>
    <w:link w:val="afff6"/>
    <w:uiPriority w:val="99"/>
    <w:semiHidden/>
    <w:rsid w:val="004C409A"/>
    <w:rPr>
      <w:rFonts w:ascii="Tahoma" w:hAnsi="Tahoma" w:cs="Tahoma"/>
      <w:sz w:val="16"/>
      <w:szCs w:val="16"/>
    </w:rPr>
  </w:style>
  <w:style w:type="paragraph" w:customStyle="1" w:styleId="afff8">
    <w:name w:val="основной текст"/>
    <w:basedOn w:val="a1"/>
    <w:rsid w:val="00414F71"/>
    <w:pPr>
      <w:spacing w:line="360" w:lineRule="auto"/>
      <w:ind w:firstLine="737"/>
      <w:jc w:val="both"/>
    </w:pPr>
    <w:rPr>
      <w:szCs w:val="20"/>
    </w:rPr>
  </w:style>
  <w:style w:type="paragraph" w:customStyle="1" w:styleId="3c">
    <w:name w:val="ЗАГОЛОВОК 3"/>
    <w:basedOn w:val="a1"/>
    <w:rsid w:val="00A938D3"/>
    <w:pPr>
      <w:shd w:val="clear" w:color="auto" w:fill="FFFFFF"/>
      <w:spacing w:before="240"/>
      <w:jc w:val="both"/>
      <w:outlineLvl w:val="2"/>
    </w:pPr>
    <w:rPr>
      <w:rFonts w:ascii="Arial" w:hAnsi="Arial"/>
      <w:b/>
      <w:i/>
      <w:color w:val="000000"/>
    </w:rPr>
  </w:style>
  <w:style w:type="character" w:customStyle="1" w:styleId="col-span-1">
    <w:name w:val="col-span-1"/>
    <w:basedOn w:val="a2"/>
    <w:rsid w:val="00A938D3"/>
  </w:style>
  <w:style w:type="character" w:customStyle="1" w:styleId="col-span-8">
    <w:name w:val="col-span-8"/>
    <w:basedOn w:val="a2"/>
    <w:rsid w:val="00A938D3"/>
  </w:style>
  <w:style w:type="character" w:customStyle="1" w:styleId="410">
    <w:name w:val="Заголовок 4 Знак1"/>
    <w:rsid w:val="00005D33"/>
    <w:rPr>
      <w:rFonts w:ascii="Footlight MT Light" w:hAnsi="Footlight MT Light"/>
      <w:b/>
      <w:sz w:val="22"/>
      <w:szCs w:val="22"/>
    </w:rPr>
  </w:style>
  <w:style w:type="character" w:customStyle="1" w:styleId="2CourierNew9pt">
    <w:name w:val="Основной текст (2) + Courier New;9 pt"/>
    <w:basedOn w:val="24"/>
    <w:rsid w:val="00A1698D"/>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62">
    <w:name w:val="Основной текст (6)_"/>
    <w:basedOn w:val="a2"/>
    <w:link w:val="63"/>
    <w:rsid w:val="00A1698D"/>
    <w:rPr>
      <w:shd w:val="clear" w:color="auto" w:fill="FFFFFF"/>
    </w:rPr>
  </w:style>
  <w:style w:type="character" w:customStyle="1" w:styleId="54">
    <w:name w:val="Основной текст (5) + Не полужирный"/>
    <w:basedOn w:val="51"/>
    <w:rsid w:val="00A1698D"/>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4">
    <w:name w:val="Основной текст (7)_"/>
    <w:basedOn w:val="a2"/>
    <w:link w:val="75"/>
    <w:rsid w:val="00A1698D"/>
    <w:rPr>
      <w:b/>
      <w:bCs/>
      <w:i/>
      <w:iCs/>
      <w:sz w:val="26"/>
      <w:szCs w:val="26"/>
      <w:shd w:val="clear" w:color="auto" w:fill="FFFFFF"/>
    </w:rPr>
  </w:style>
  <w:style w:type="paragraph" w:customStyle="1" w:styleId="63">
    <w:name w:val="Основной текст (6)"/>
    <w:basedOn w:val="a1"/>
    <w:link w:val="62"/>
    <w:rsid w:val="00A1698D"/>
    <w:pPr>
      <w:widowControl w:val="0"/>
      <w:shd w:val="clear" w:color="auto" w:fill="FFFFFF"/>
      <w:spacing w:line="379" w:lineRule="exact"/>
      <w:jc w:val="both"/>
    </w:pPr>
    <w:rPr>
      <w:sz w:val="20"/>
      <w:szCs w:val="20"/>
    </w:rPr>
  </w:style>
  <w:style w:type="paragraph" w:customStyle="1" w:styleId="75">
    <w:name w:val="Основной текст (7)"/>
    <w:basedOn w:val="a1"/>
    <w:link w:val="74"/>
    <w:rsid w:val="00A1698D"/>
    <w:pPr>
      <w:widowControl w:val="0"/>
      <w:shd w:val="clear" w:color="auto" w:fill="FFFFFF"/>
      <w:spacing w:before="300" w:after="300" w:line="360" w:lineRule="exact"/>
      <w:ind w:hanging="1420"/>
    </w:pPr>
    <w:rPr>
      <w:b/>
      <w:bCs/>
      <w:i/>
      <w:iCs/>
      <w:sz w:val="26"/>
      <w:szCs w:val="26"/>
    </w:rPr>
  </w:style>
  <w:style w:type="character" w:customStyle="1" w:styleId="2e">
    <w:name w:val="Заголовок №2_"/>
    <w:basedOn w:val="a2"/>
    <w:link w:val="2f"/>
    <w:rsid w:val="006B72EB"/>
    <w:rPr>
      <w:b/>
      <w:bCs/>
      <w:sz w:val="26"/>
      <w:szCs w:val="26"/>
      <w:shd w:val="clear" w:color="auto" w:fill="FFFFFF"/>
    </w:rPr>
  </w:style>
  <w:style w:type="character" w:customStyle="1" w:styleId="2f0">
    <w:name w:val="Основной текст (2) + Полужирный;Курсив"/>
    <w:basedOn w:val="24"/>
    <w:rsid w:val="006B72EB"/>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eastAsia="ru-RU" w:bidi="ru-RU"/>
    </w:rPr>
  </w:style>
  <w:style w:type="paragraph" w:customStyle="1" w:styleId="2f">
    <w:name w:val="Заголовок №2"/>
    <w:basedOn w:val="a1"/>
    <w:link w:val="2e"/>
    <w:rsid w:val="006B72EB"/>
    <w:pPr>
      <w:widowControl w:val="0"/>
      <w:shd w:val="clear" w:color="auto" w:fill="FFFFFF"/>
      <w:spacing w:before="120" w:after="120" w:line="0" w:lineRule="atLeast"/>
      <w:jc w:val="both"/>
      <w:outlineLvl w:val="1"/>
    </w:pPr>
    <w:rPr>
      <w:b/>
      <w:bCs/>
      <w:sz w:val="26"/>
      <w:szCs w:val="26"/>
    </w:rPr>
  </w:style>
  <w:style w:type="character" w:customStyle="1" w:styleId="2f1">
    <w:name w:val="Сноска (2)_"/>
    <w:basedOn w:val="a2"/>
    <w:link w:val="2f2"/>
    <w:rsid w:val="006B72EB"/>
    <w:rPr>
      <w:b/>
      <w:bCs/>
      <w:sz w:val="26"/>
      <w:szCs w:val="26"/>
      <w:shd w:val="clear" w:color="auto" w:fill="FFFFFF"/>
    </w:rPr>
  </w:style>
  <w:style w:type="character" w:customStyle="1" w:styleId="afff9">
    <w:name w:val="Сноска_"/>
    <w:basedOn w:val="a2"/>
    <w:link w:val="afffa"/>
    <w:rsid w:val="006B72EB"/>
    <w:rPr>
      <w:sz w:val="26"/>
      <w:szCs w:val="26"/>
      <w:shd w:val="clear" w:color="auto" w:fill="FFFFFF"/>
    </w:rPr>
  </w:style>
  <w:style w:type="character" w:customStyle="1" w:styleId="3d">
    <w:name w:val="Сноска (3)_"/>
    <w:basedOn w:val="a2"/>
    <w:link w:val="3e"/>
    <w:rsid w:val="006B72EB"/>
    <w:rPr>
      <w:i/>
      <w:iCs/>
      <w:sz w:val="26"/>
      <w:szCs w:val="26"/>
      <w:shd w:val="clear" w:color="auto" w:fill="FFFFFF"/>
    </w:rPr>
  </w:style>
  <w:style w:type="paragraph" w:customStyle="1" w:styleId="2f2">
    <w:name w:val="Сноска (2)"/>
    <w:basedOn w:val="a1"/>
    <w:link w:val="2f1"/>
    <w:rsid w:val="006B72EB"/>
    <w:pPr>
      <w:widowControl w:val="0"/>
      <w:shd w:val="clear" w:color="auto" w:fill="FFFFFF"/>
      <w:spacing w:after="180" w:line="0" w:lineRule="atLeast"/>
      <w:ind w:firstLine="600"/>
      <w:jc w:val="both"/>
    </w:pPr>
    <w:rPr>
      <w:b/>
      <w:bCs/>
      <w:sz w:val="26"/>
      <w:szCs w:val="26"/>
    </w:rPr>
  </w:style>
  <w:style w:type="paragraph" w:customStyle="1" w:styleId="afffa">
    <w:name w:val="Сноска"/>
    <w:basedOn w:val="a1"/>
    <w:link w:val="afff9"/>
    <w:rsid w:val="006B72EB"/>
    <w:pPr>
      <w:widowControl w:val="0"/>
      <w:shd w:val="clear" w:color="auto" w:fill="FFFFFF"/>
      <w:spacing w:before="180" w:after="60" w:line="298" w:lineRule="exact"/>
      <w:ind w:firstLine="600"/>
      <w:jc w:val="both"/>
    </w:pPr>
    <w:rPr>
      <w:sz w:val="26"/>
      <w:szCs w:val="26"/>
    </w:rPr>
  </w:style>
  <w:style w:type="paragraph" w:customStyle="1" w:styleId="3e">
    <w:name w:val="Сноска (3)"/>
    <w:basedOn w:val="a1"/>
    <w:link w:val="3d"/>
    <w:rsid w:val="006B72EB"/>
    <w:pPr>
      <w:widowControl w:val="0"/>
      <w:shd w:val="clear" w:color="auto" w:fill="FFFFFF"/>
      <w:spacing w:before="60" w:line="442" w:lineRule="exact"/>
      <w:ind w:firstLine="600"/>
      <w:jc w:val="both"/>
    </w:pPr>
    <w:rPr>
      <w:i/>
      <w:iCs/>
      <w:sz w:val="26"/>
      <w:szCs w:val="26"/>
    </w:rPr>
  </w:style>
  <w:style w:type="paragraph" w:styleId="afffb">
    <w:name w:val="footnote text"/>
    <w:basedOn w:val="a1"/>
    <w:link w:val="afffc"/>
    <w:uiPriority w:val="99"/>
    <w:semiHidden/>
    <w:unhideWhenUsed/>
    <w:rsid w:val="006B72EB"/>
    <w:rPr>
      <w:sz w:val="20"/>
      <w:szCs w:val="20"/>
    </w:rPr>
  </w:style>
  <w:style w:type="character" w:customStyle="1" w:styleId="afffc">
    <w:name w:val="Текст сноски Знак"/>
    <w:basedOn w:val="a2"/>
    <w:link w:val="afffb"/>
    <w:uiPriority w:val="99"/>
    <w:semiHidden/>
    <w:rsid w:val="006B72EB"/>
  </w:style>
  <w:style w:type="character" w:customStyle="1" w:styleId="212pt0">
    <w:name w:val="Основной текст (2) + 12 pt;Полужирный"/>
    <w:basedOn w:val="24"/>
    <w:rsid w:val="00E62CBA"/>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2pt1">
    <w:name w:val="Основной текст (2) + 12 pt"/>
    <w:basedOn w:val="24"/>
    <w:rsid w:val="00E62CBA"/>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0" w:qFormat="1"/>
    <w:lsdException w:name="annotation reference" w:uiPriority="0"/>
    <w:lsdException w:name="line number" w:uiPriority="0"/>
    <w:lsdException w:name="page number" w:uiPriority="0"/>
    <w:lsdException w:name="List Number" w:uiPriority="0"/>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annotation subject" w:uiPriority="0"/>
    <w:lsdException w:name="Table Elegan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007484"/>
    <w:rPr>
      <w:sz w:val="24"/>
      <w:szCs w:val="24"/>
    </w:rPr>
  </w:style>
  <w:style w:type="paragraph" w:styleId="10">
    <w:name w:val="heading 1"/>
    <w:basedOn w:val="a1"/>
    <w:next w:val="a1"/>
    <w:link w:val="11"/>
    <w:uiPriority w:val="9"/>
    <w:qFormat/>
    <w:pPr>
      <w:keepNext/>
      <w:jc w:val="both"/>
      <w:outlineLvl w:val="0"/>
    </w:pPr>
    <w:rPr>
      <w:b/>
      <w:bCs/>
      <w:lang w:val="x-none" w:eastAsia="x-none"/>
    </w:rPr>
  </w:style>
  <w:style w:type="paragraph" w:styleId="2">
    <w:name w:val="heading 2"/>
    <w:basedOn w:val="a1"/>
    <w:next w:val="a1"/>
    <w:link w:val="20"/>
    <w:uiPriority w:val="9"/>
    <w:qFormat/>
    <w:pPr>
      <w:keepNext/>
      <w:outlineLvl w:val="1"/>
    </w:pPr>
    <w:rPr>
      <w:b/>
      <w:bCs/>
      <w:lang w:val="x-none" w:eastAsia="x-none"/>
    </w:rPr>
  </w:style>
  <w:style w:type="paragraph" w:styleId="30">
    <w:name w:val="heading 3"/>
    <w:basedOn w:val="a1"/>
    <w:next w:val="a1"/>
    <w:link w:val="31"/>
    <w:uiPriority w:val="9"/>
    <w:qFormat/>
    <w:pPr>
      <w:keepNext/>
      <w:outlineLvl w:val="2"/>
    </w:pPr>
    <w:rPr>
      <w:b/>
      <w:bCs/>
      <w:sz w:val="16"/>
      <w:lang w:val="x-none" w:eastAsia="x-none"/>
    </w:rPr>
  </w:style>
  <w:style w:type="paragraph" w:styleId="4">
    <w:name w:val="heading 4"/>
    <w:basedOn w:val="a1"/>
    <w:next w:val="a1"/>
    <w:link w:val="40"/>
    <w:uiPriority w:val="9"/>
    <w:qFormat/>
    <w:pPr>
      <w:keepNext/>
      <w:jc w:val="center"/>
      <w:outlineLvl w:val="3"/>
    </w:pPr>
    <w:rPr>
      <w:b/>
      <w:lang w:val="x-none" w:eastAsia="x-none"/>
    </w:rPr>
  </w:style>
  <w:style w:type="paragraph" w:styleId="5">
    <w:name w:val="heading 5"/>
    <w:basedOn w:val="a1"/>
    <w:next w:val="a1"/>
    <w:link w:val="50"/>
    <w:qFormat/>
    <w:pPr>
      <w:keepNext/>
      <w:autoSpaceDE w:val="0"/>
      <w:autoSpaceDN w:val="0"/>
      <w:adjustRightInd w:val="0"/>
      <w:jc w:val="right"/>
      <w:outlineLvl w:val="4"/>
    </w:pPr>
    <w:rPr>
      <w:rFonts w:ascii="Arial(K)" w:hAnsi="Arial(K)"/>
      <w:b/>
      <w:bCs/>
      <w:sz w:val="20"/>
      <w:lang w:val="x-none" w:eastAsia="x-none"/>
    </w:rPr>
  </w:style>
  <w:style w:type="paragraph" w:styleId="6">
    <w:name w:val="heading 6"/>
    <w:basedOn w:val="a1"/>
    <w:next w:val="a1"/>
    <w:link w:val="60"/>
    <w:qFormat/>
    <w:pPr>
      <w:keepNext/>
      <w:jc w:val="right"/>
      <w:outlineLvl w:val="5"/>
    </w:pPr>
    <w:rPr>
      <w:b/>
      <w:lang w:val="x-none" w:eastAsia="x-none"/>
    </w:rPr>
  </w:style>
  <w:style w:type="paragraph" w:styleId="7">
    <w:name w:val="heading 7"/>
    <w:basedOn w:val="a1"/>
    <w:next w:val="a1"/>
    <w:link w:val="70"/>
    <w:qFormat/>
    <w:pPr>
      <w:keepNext/>
      <w:jc w:val="right"/>
      <w:outlineLvl w:val="6"/>
    </w:pPr>
    <w:rPr>
      <w:b/>
      <w:bCs/>
      <w:sz w:val="22"/>
      <w:lang w:val="x-none" w:eastAsia="x-none"/>
    </w:rPr>
  </w:style>
  <w:style w:type="paragraph" w:styleId="8">
    <w:name w:val="heading 8"/>
    <w:basedOn w:val="a1"/>
    <w:next w:val="a1"/>
    <w:link w:val="80"/>
    <w:qFormat/>
    <w:pPr>
      <w:keepNext/>
      <w:autoSpaceDE w:val="0"/>
      <w:autoSpaceDN w:val="0"/>
      <w:adjustRightInd w:val="0"/>
      <w:jc w:val="center"/>
      <w:outlineLvl w:val="7"/>
    </w:pPr>
    <w:rPr>
      <w:b/>
      <w:bCs/>
      <w:color w:val="000080"/>
      <w:sz w:val="20"/>
      <w:szCs w:val="22"/>
      <w:lang w:val="x-none" w:eastAsia="x-none"/>
    </w:rPr>
  </w:style>
  <w:style w:type="paragraph" w:styleId="9">
    <w:name w:val="heading 9"/>
    <w:basedOn w:val="a1"/>
    <w:next w:val="a1"/>
    <w:link w:val="90"/>
    <w:qFormat/>
    <w:pPr>
      <w:keepNext/>
      <w:jc w:val="center"/>
      <w:outlineLvl w:val="8"/>
    </w:pPr>
    <w:rPr>
      <w:b/>
      <w:bCs/>
      <w:sz w:val="22"/>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aliases w:val=" Знак9,Знак9,Title Up"/>
    <w:basedOn w:val="a1"/>
    <w:link w:val="a6"/>
    <w:uiPriority w:val="99"/>
    <w:pPr>
      <w:tabs>
        <w:tab w:val="center" w:pos="4677"/>
        <w:tab w:val="right" w:pos="9355"/>
      </w:tabs>
    </w:pPr>
    <w:rPr>
      <w:lang w:val="x-none" w:eastAsia="x-none"/>
    </w:rPr>
  </w:style>
  <w:style w:type="paragraph" w:styleId="a7">
    <w:name w:val="footer"/>
    <w:aliases w:val="Title Down"/>
    <w:basedOn w:val="a1"/>
    <w:link w:val="a8"/>
    <w:pPr>
      <w:tabs>
        <w:tab w:val="center" w:pos="4677"/>
        <w:tab w:val="right" w:pos="9355"/>
      </w:tabs>
    </w:pPr>
    <w:rPr>
      <w:lang w:val="x-none" w:eastAsia="x-none"/>
    </w:rPr>
  </w:style>
  <w:style w:type="paragraph" w:styleId="a9">
    <w:name w:val="Title"/>
    <w:basedOn w:val="a1"/>
    <w:link w:val="aa"/>
    <w:uiPriority w:val="10"/>
    <w:qFormat/>
    <w:pPr>
      <w:jc w:val="center"/>
    </w:pPr>
    <w:rPr>
      <w:b/>
      <w:lang w:val="x-none" w:eastAsia="x-none"/>
    </w:rPr>
  </w:style>
  <w:style w:type="paragraph" w:styleId="32">
    <w:name w:val="Body Text Indent 3"/>
    <w:basedOn w:val="a1"/>
    <w:link w:val="33"/>
    <w:pPr>
      <w:ind w:left="180"/>
      <w:jc w:val="both"/>
    </w:pPr>
    <w:rPr>
      <w:lang w:val="x-none" w:eastAsia="x-none"/>
    </w:rPr>
  </w:style>
  <w:style w:type="paragraph" w:styleId="21">
    <w:name w:val="Body Text 2"/>
    <w:basedOn w:val="a1"/>
    <w:uiPriority w:val="99"/>
    <w:pPr>
      <w:jc w:val="both"/>
    </w:pPr>
  </w:style>
  <w:style w:type="paragraph" w:styleId="22">
    <w:name w:val="Body Text Indent 2"/>
    <w:basedOn w:val="a1"/>
    <w:link w:val="23"/>
    <w:uiPriority w:val="99"/>
    <w:pPr>
      <w:ind w:left="720"/>
      <w:jc w:val="both"/>
    </w:pPr>
    <w:rPr>
      <w:lang w:val="x-none" w:eastAsia="x-none"/>
    </w:rPr>
  </w:style>
  <w:style w:type="paragraph" w:styleId="ab">
    <w:name w:val="Body Text"/>
    <w:basedOn w:val="a1"/>
    <w:link w:val="ac"/>
    <w:rPr>
      <w:b/>
      <w:bCs/>
      <w:lang w:val="x-none" w:eastAsia="x-none"/>
    </w:rPr>
  </w:style>
  <w:style w:type="paragraph" w:customStyle="1" w:styleId="ConsNormal">
    <w:name w:val="ConsNormal"/>
    <w:pPr>
      <w:widowControl w:val="0"/>
      <w:autoSpaceDE w:val="0"/>
      <w:autoSpaceDN w:val="0"/>
      <w:ind w:firstLine="720"/>
    </w:pPr>
    <w:rPr>
      <w:rFonts w:ascii="Arial" w:hAnsi="Arial" w:cs="Arial"/>
      <w:sz w:val="16"/>
      <w:szCs w:val="16"/>
    </w:rPr>
  </w:style>
  <w:style w:type="paragraph" w:customStyle="1" w:styleId="ConsNonformat">
    <w:name w:val="ConsNonformat"/>
    <w:pPr>
      <w:widowControl w:val="0"/>
      <w:autoSpaceDE w:val="0"/>
      <w:autoSpaceDN w:val="0"/>
    </w:pPr>
    <w:rPr>
      <w:rFonts w:ascii="Courier New" w:hAnsi="Courier New" w:cs="Courier New"/>
      <w:sz w:val="16"/>
      <w:szCs w:val="16"/>
    </w:rPr>
  </w:style>
  <w:style w:type="paragraph" w:customStyle="1" w:styleId="ConsCell">
    <w:name w:val="ConsCell"/>
    <w:pPr>
      <w:widowControl w:val="0"/>
      <w:autoSpaceDE w:val="0"/>
      <w:autoSpaceDN w:val="0"/>
    </w:pPr>
    <w:rPr>
      <w:rFonts w:ascii="Arial" w:hAnsi="Arial" w:cs="Arial"/>
      <w:sz w:val="16"/>
      <w:szCs w:val="16"/>
    </w:rPr>
  </w:style>
  <w:style w:type="paragraph" w:styleId="ad">
    <w:name w:val="Body Text Indent"/>
    <w:basedOn w:val="a1"/>
    <w:link w:val="ae"/>
    <w:pPr>
      <w:ind w:left="360"/>
    </w:pPr>
    <w:rPr>
      <w:lang w:val="x-none" w:eastAsia="x-none"/>
    </w:rPr>
  </w:style>
  <w:style w:type="table" w:styleId="af">
    <w:name w:val="Table Grid"/>
    <w:basedOn w:val="a3"/>
    <w:rsid w:val="002B38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attext">
    <w:name w:val="formattext"/>
    <w:basedOn w:val="a1"/>
    <w:rsid w:val="007643E2"/>
    <w:pPr>
      <w:spacing w:before="100" w:beforeAutospacing="1" w:after="100" w:afterAutospacing="1"/>
    </w:pPr>
  </w:style>
  <w:style w:type="character" w:customStyle="1" w:styleId="apple-converted-space">
    <w:name w:val="apple-converted-space"/>
    <w:basedOn w:val="a2"/>
    <w:rsid w:val="007643E2"/>
  </w:style>
  <w:style w:type="character" w:styleId="af0">
    <w:name w:val="Hyperlink"/>
    <w:uiPriority w:val="99"/>
    <w:unhideWhenUsed/>
    <w:rsid w:val="007643E2"/>
    <w:rPr>
      <w:color w:val="0000FF"/>
      <w:u w:val="single"/>
    </w:rPr>
  </w:style>
  <w:style w:type="paragraph" w:customStyle="1" w:styleId="headertext">
    <w:name w:val="headertext"/>
    <w:basedOn w:val="a1"/>
    <w:rsid w:val="007643E2"/>
    <w:pPr>
      <w:spacing w:before="100" w:beforeAutospacing="1" w:after="100" w:afterAutospacing="1"/>
    </w:pPr>
  </w:style>
  <w:style w:type="character" w:styleId="af1">
    <w:name w:val="page number"/>
    <w:basedOn w:val="a2"/>
    <w:rsid w:val="007643E2"/>
  </w:style>
  <w:style w:type="paragraph" w:styleId="af2">
    <w:name w:val="Balloon Text"/>
    <w:basedOn w:val="a1"/>
    <w:link w:val="af3"/>
    <w:uiPriority w:val="99"/>
    <w:unhideWhenUsed/>
    <w:rsid w:val="00424FEF"/>
    <w:rPr>
      <w:rFonts w:ascii="Segoe UI" w:hAnsi="Segoe UI"/>
      <w:sz w:val="18"/>
      <w:szCs w:val="18"/>
      <w:lang w:val="x-none" w:eastAsia="x-none"/>
    </w:rPr>
  </w:style>
  <w:style w:type="character" w:customStyle="1" w:styleId="af3">
    <w:name w:val="Текст выноски Знак"/>
    <w:link w:val="af2"/>
    <w:uiPriority w:val="99"/>
    <w:rsid w:val="00424FEF"/>
    <w:rPr>
      <w:rFonts w:ascii="Segoe UI" w:hAnsi="Segoe UI" w:cs="Segoe UI"/>
      <w:sz w:val="18"/>
      <w:szCs w:val="18"/>
    </w:rPr>
  </w:style>
  <w:style w:type="character" w:customStyle="1" w:styleId="a8">
    <w:name w:val="Нижний колонтитул Знак"/>
    <w:aliases w:val="Title Down Знак"/>
    <w:link w:val="a7"/>
    <w:rsid w:val="00BB129F"/>
    <w:rPr>
      <w:sz w:val="24"/>
      <w:szCs w:val="24"/>
    </w:rPr>
  </w:style>
  <w:style w:type="character" w:customStyle="1" w:styleId="a6">
    <w:name w:val="Верхний колонтитул Знак"/>
    <w:aliases w:val=" Знак9 Знак,Знак9 Знак,Title Up Знак"/>
    <w:link w:val="a5"/>
    <w:uiPriority w:val="99"/>
    <w:rsid w:val="005171BA"/>
    <w:rPr>
      <w:sz w:val="24"/>
      <w:szCs w:val="24"/>
    </w:rPr>
  </w:style>
  <w:style w:type="character" w:customStyle="1" w:styleId="34">
    <w:name w:val="Основной текст (3)_"/>
    <w:link w:val="35"/>
    <w:rsid w:val="00585A79"/>
    <w:rPr>
      <w:sz w:val="28"/>
      <w:szCs w:val="28"/>
      <w:shd w:val="clear" w:color="auto" w:fill="FFFFFF"/>
    </w:rPr>
  </w:style>
  <w:style w:type="character" w:customStyle="1" w:styleId="36">
    <w:name w:val="Основной текст (3) + Полужирный"/>
    <w:rsid w:val="00585A79"/>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313pt">
    <w:name w:val="Основной текст (3) + 13 pt;Курсив"/>
    <w:rsid w:val="00585A79"/>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paragraph" w:customStyle="1" w:styleId="35">
    <w:name w:val="Основной текст (3)"/>
    <w:basedOn w:val="a1"/>
    <w:link w:val="34"/>
    <w:rsid w:val="00585A79"/>
    <w:pPr>
      <w:widowControl w:val="0"/>
      <w:shd w:val="clear" w:color="auto" w:fill="FFFFFF"/>
      <w:spacing w:before="420" w:line="317" w:lineRule="exact"/>
      <w:jc w:val="both"/>
    </w:pPr>
    <w:rPr>
      <w:sz w:val="28"/>
      <w:szCs w:val="28"/>
      <w:lang w:val="x-none" w:eastAsia="x-none"/>
    </w:rPr>
  </w:style>
  <w:style w:type="character" w:customStyle="1" w:styleId="41">
    <w:name w:val="Основной текст (4)_"/>
    <w:link w:val="42"/>
    <w:rsid w:val="0000651B"/>
    <w:rPr>
      <w:b/>
      <w:bCs/>
      <w:sz w:val="21"/>
      <w:szCs w:val="21"/>
      <w:shd w:val="clear" w:color="auto" w:fill="FFFFFF"/>
    </w:rPr>
  </w:style>
  <w:style w:type="paragraph" w:customStyle="1" w:styleId="42">
    <w:name w:val="Основной текст (4)"/>
    <w:basedOn w:val="a1"/>
    <w:link w:val="41"/>
    <w:rsid w:val="0000651B"/>
    <w:pPr>
      <w:widowControl w:val="0"/>
      <w:shd w:val="clear" w:color="auto" w:fill="FFFFFF"/>
      <w:spacing w:line="250" w:lineRule="exact"/>
      <w:ind w:hanging="2120"/>
      <w:jc w:val="center"/>
    </w:pPr>
    <w:rPr>
      <w:b/>
      <w:bCs/>
      <w:sz w:val="21"/>
      <w:szCs w:val="21"/>
      <w:lang w:val="x-none" w:eastAsia="x-none"/>
    </w:rPr>
  </w:style>
  <w:style w:type="character" w:customStyle="1" w:styleId="11">
    <w:name w:val="Заголовок 1 Знак"/>
    <w:link w:val="10"/>
    <w:uiPriority w:val="9"/>
    <w:rsid w:val="003B3CE2"/>
    <w:rPr>
      <w:b/>
      <w:bCs/>
      <w:sz w:val="24"/>
      <w:szCs w:val="24"/>
    </w:rPr>
  </w:style>
  <w:style w:type="paragraph" w:customStyle="1" w:styleId="af4">
    <w:name w:val="Обычный (Интернет)"/>
    <w:aliases w:val="Normal (Web)"/>
    <w:basedOn w:val="a1"/>
    <w:uiPriority w:val="99"/>
    <w:unhideWhenUsed/>
    <w:rsid w:val="003B3CE2"/>
    <w:pPr>
      <w:spacing w:before="100" w:beforeAutospacing="1" w:after="100" w:afterAutospacing="1"/>
    </w:pPr>
  </w:style>
  <w:style w:type="character" w:customStyle="1" w:styleId="24">
    <w:name w:val="Основной текст (2)_"/>
    <w:link w:val="25"/>
    <w:rsid w:val="00C20908"/>
    <w:rPr>
      <w:sz w:val="22"/>
      <w:szCs w:val="22"/>
      <w:shd w:val="clear" w:color="auto" w:fill="FFFFFF"/>
    </w:rPr>
  </w:style>
  <w:style w:type="paragraph" w:customStyle="1" w:styleId="25">
    <w:name w:val="Основной текст (2)"/>
    <w:basedOn w:val="a1"/>
    <w:link w:val="24"/>
    <w:rsid w:val="00C20908"/>
    <w:pPr>
      <w:widowControl w:val="0"/>
      <w:shd w:val="clear" w:color="auto" w:fill="FFFFFF"/>
      <w:spacing w:before="180" w:after="1080" w:line="0" w:lineRule="atLeast"/>
    </w:pPr>
    <w:rPr>
      <w:sz w:val="22"/>
      <w:szCs w:val="22"/>
      <w:lang w:val="x-none" w:eastAsia="x-none"/>
    </w:rPr>
  </w:style>
  <w:style w:type="paragraph" w:styleId="af5">
    <w:name w:val="List Paragraph"/>
    <w:aliases w:val="Таблицы"/>
    <w:basedOn w:val="a1"/>
    <w:link w:val="af6"/>
    <w:uiPriority w:val="34"/>
    <w:qFormat/>
    <w:rsid w:val="00D36128"/>
    <w:pPr>
      <w:spacing w:after="160" w:line="259" w:lineRule="auto"/>
      <w:ind w:left="720"/>
      <w:contextualSpacing/>
    </w:pPr>
    <w:rPr>
      <w:rFonts w:ascii="Calibri" w:eastAsia="Calibri" w:hAnsi="Calibri"/>
      <w:sz w:val="22"/>
      <w:szCs w:val="22"/>
      <w:lang w:val="x-none" w:eastAsia="en-US"/>
    </w:rPr>
  </w:style>
  <w:style w:type="character" w:customStyle="1" w:styleId="26">
    <w:name w:val="Основной текст 2 Знак"/>
    <w:uiPriority w:val="99"/>
    <w:rsid w:val="00D36128"/>
  </w:style>
  <w:style w:type="paragraph" w:styleId="af7">
    <w:name w:val="Plain Text"/>
    <w:aliases w:val="Текст Знак Знак,Текст Знак Знак Знак Знак Знак,Текст Знак Знак Знак Знак,Текст Знак Знак Знак,Знак"/>
    <w:basedOn w:val="a1"/>
    <w:link w:val="12"/>
    <w:rsid w:val="005A7BA5"/>
    <w:rPr>
      <w:rFonts w:ascii="Courier New" w:hAnsi="Courier New"/>
      <w:sz w:val="20"/>
      <w:szCs w:val="20"/>
      <w:lang w:val="x-none" w:eastAsia="x-none"/>
    </w:rPr>
  </w:style>
  <w:style w:type="character" w:customStyle="1" w:styleId="af8">
    <w:name w:val="Текст Знак"/>
    <w:rsid w:val="005A7BA5"/>
    <w:rPr>
      <w:rFonts w:ascii="Courier New" w:hAnsi="Courier New" w:cs="Courier New"/>
    </w:rPr>
  </w:style>
  <w:style w:type="character" w:customStyle="1" w:styleId="12">
    <w:name w:val="Текст Знак1"/>
    <w:aliases w:val="Текст Знак Знак Знак2,Текст Знак Знак Знак Знак Знак Знак1,Текст Знак Знак Знак Знак Знак2,Текст Знак Знак Знак Знак2,Знак Знак2"/>
    <w:link w:val="af7"/>
    <w:rsid w:val="005A7BA5"/>
    <w:rPr>
      <w:rFonts w:ascii="Courier New" w:hAnsi="Courier New" w:cs="Courier New"/>
    </w:rPr>
  </w:style>
  <w:style w:type="character" w:customStyle="1" w:styleId="13">
    <w:name w:val="Знак Знак1"/>
    <w:rsid w:val="005A7BA5"/>
    <w:rPr>
      <w:rFonts w:ascii="Courier New" w:hAnsi="Courier New" w:cs="Courier New"/>
      <w:lang w:val="ru-RU" w:eastAsia="ru-RU" w:bidi="ar-SA"/>
    </w:rPr>
  </w:style>
  <w:style w:type="character" w:customStyle="1" w:styleId="14">
    <w:name w:val="Текст Знак Знак Знак1"/>
    <w:aliases w:val="Текст Знак Знак Знак Знак Знак Знак,Текст Знак Знак1,Текст Знак Знак Знак Знак Знак1,Текст Знак Знак Знак Знак1,Знак Знак Знак,Знак Знак,Название объекта Знак,Название объекта Знак1 Знак,Название объекта Знак1 Знак2 Знак Знак"/>
    <w:locked/>
    <w:rsid w:val="005A7BA5"/>
    <w:rPr>
      <w:rFonts w:ascii="Courier New" w:hAnsi="Courier New" w:cs="Courier New"/>
      <w:lang w:val="ru-RU" w:eastAsia="ru-RU" w:bidi="ar-SA"/>
    </w:rPr>
  </w:style>
  <w:style w:type="paragraph" w:customStyle="1" w:styleId="15">
    <w:name w:val="1"/>
    <w:basedOn w:val="a1"/>
    <w:autoRedefine/>
    <w:rsid w:val="005A7BA5"/>
    <w:pPr>
      <w:spacing w:after="160" w:line="240" w:lineRule="exact"/>
    </w:pPr>
    <w:rPr>
      <w:rFonts w:eastAsia="SimSun"/>
      <w:b/>
      <w:sz w:val="28"/>
      <w:lang w:val="en-US" w:eastAsia="en-US"/>
    </w:rPr>
  </w:style>
  <w:style w:type="character" w:customStyle="1" w:styleId="s0">
    <w:name w:val="s0"/>
    <w:rsid w:val="005A7BA5"/>
    <w:rPr>
      <w:rFonts w:ascii="Times New Roman" w:hAnsi="Times New Roman" w:cs="Times New Roman" w:hint="default"/>
      <w:b w:val="0"/>
      <w:bCs w:val="0"/>
      <w:i w:val="0"/>
      <w:iCs w:val="0"/>
      <w:color w:val="000000"/>
    </w:rPr>
  </w:style>
  <w:style w:type="character" w:customStyle="1" w:styleId="s2">
    <w:name w:val="s2"/>
    <w:rsid w:val="005A7BA5"/>
    <w:rPr>
      <w:rFonts w:ascii="Times New Roman" w:hAnsi="Times New Roman" w:cs="Times New Roman" w:hint="default"/>
      <w:color w:val="333399"/>
      <w:u w:val="single"/>
    </w:rPr>
  </w:style>
  <w:style w:type="character" w:customStyle="1" w:styleId="s1">
    <w:name w:val="s1"/>
    <w:rsid w:val="005A7BA5"/>
    <w:rPr>
      <w:rFonts w:ascii="Times New Roman" w:hAnsi="Times New Roman" w:cs="Times New Roman" w:hint="default"/>
      <w:b/>
      <w:bCs/>
      <w:i w:val="0"/>
      <w:iCs w:val="0"/>
      <w:strike w:val="0"/>
      <w:dstrike w:val="0"/>
      <w:color w:val="000000"/>
      <w:sz w:val="20"/>
      <w:szCs w:val="20"/>
      <w:u w:val="none"/>
      <w:effect w:val="none"/>
    </w:rPr>
  </w:style>
  <w:style w:type="character" w:styleId="af9">
    <w:name w:val="FollowedHyperlink"/>
    <w:uiPriority w:val="99"/>
    <w:rsid w:val="005A7BA5"/>
    <w:rPr>
      <w:color w:val="800080"/>
      <w:u w:val="single"/>
    </w:rPr>
  </w:style>
  <w:style w:type="paragraph" w:styleId="afa">
    <w:name w:val="No Spacing"/>
    <w:link w:val="afb"/>
    <w:uiPriority w:val="1"/>
    <w:qFormat/>
    <w:rsid w:val="005A7BA5"/>
    <w:rPr>
      <w:rFonts w:ascii="Calibri" w:eastAsia="Calibri" w:hAnsi="Calibri"/>
      <w:sz w:val="22"/>
      <w:szCs w:val="22"/>
      <w:lang w:eastAsia="en-US"/>
    </w:rPr>
  </w:style>
  <w:style w:type="paragraph" w:customStyle="1" w:styleId="Default">
    <w:name w:val="Default"/>
    <w:rsid w:val="005A7BA5"/>
    <w:pPr>
      <w:autoSpaceDE w:val="0"/>
      <w:autoSpaceDN w:val="0"/>
      <w:adjustRightInd w:val="0"/>
    </w:pPr>
    <w:rPr>
      <w:rFonts w:eastAsia="Calibri"/>
      <w:color w:val="000000"/>
      <w:sz w:val="24"/>
      <w:szCs w:val="24"/>
      <w:lang w:eastAsia="en-US"/>
    </w:rPr>
  </w:style>
  <w:style w:type="character" w:customStyle="1" w:styleId="50">
    <w:name w:val="Заголовок 5 Знак"/>
    <w:link w:val="5"/>
    <w:rsid w:val="005A7BA5"/>
    <w:rPr>
      <w:rFonts w:ascii="Arial(K)" w:hAnsi="Arial(K)"/>
      <w:b/>
      <w:bCs/>
      <w:szCs w:val="24"/>
    </w:rPr>
  </w:style>
  <w:style w:type="character" w:customStyle="1" w:styleId="60">
    <w:name w:val="Заголовок 6 Знак"/>
    <w:link w:val="6"/>
    <w:rsid w:val="005A7BA5"/>
    <w:rPr>
      <w:b/>
      <w:sz w:val="24"/>
      <w:szCs w:val="24"/>
    </w:rPr>
  </w:style>
  <w:style w:type="character" w:customStyle="1" w:styleId="70">
    <w:name w:val="Заголовок 7 Знак"/>
    <w:link w:val="7"/>
    <w:rsid w:val="005A7BA5"/>
    <w:rPr>
      <w:b/>
      <w:bCs/>
      <w:sz w:val="22"/>
      <w:szCs w:val="24"/>
    </w:rPr>
  </w:style>
  <w:style w:type="character" w:customStyle="1" w:styleId="80">
    <w:name w:val="Заголовок 8 Знак"/>
    <w:link w:val="8"/>
    <w:rsid w:val="005A7BA5"/>
    <w:rPr>
      <w:b/>
      <w:bCs/>
      <w:color w:val="000080"/>
      <w:szCs w:val="22"/>
    </w:rPr>
  </w:style>
  <w:style w:type="character" w:customStyle="1" w:styleId="90">
    <w:name w:val="Заголовок 9 Знак"/>
    <w:link w:val="9"/>
    <w:rsid w:val="005A7BA5"/>
    <w:rPr>
      <w:b/>
      <w:bCs/>
      <w:sz w:val="22"/>
      <w:szCs w:val="24"/>
    </w:rPr>
  </w:style>
  <w:style w:type="paragraph" w:customStyle="1" w:styleId="afc">
    <w:name w:val="текст"/>
    <w:aliases w:val="Таблица,справа"/>
    <w:basedOn w:val="a1"/>
    <w:link w:val="afd"/>
    <w:rsid w:val="005A7BA5"/>
    <w:pPr>
      <w:spacing w:line="360" w:lineRule="auto"/>
      <w:ind w:firstLine="709"/>
      <w:jc w:val="both"/>
    </w:pPr>
    <w:rPr>
      <w:lang w:val="x-none" w:eastAsia="x-none"/>
    </w:rPr>
  </w:style>
  <w:style w:type="character" w:customStyle="1" w:styleId="afd">
    <w:name w:val="текст Знак"/>
    <w:link w:val="afc"/>
    <w:locked/>
    <w:rsid w:val="005A7BA5"/>
    <w:rPr>
      <w:sz w:val="24"/>
      <w:szCs w:val="24"/>
    </w:rPr>
  </w:style>
  <w:style w:type="paragraph" w:customStyle="1" w:styleId="27">
    <w:name w:val="2"/>
    <w:basedOn w:val="a1"/>
    <w:autoRedefine/>
    <w:rsid w:val="005A7BA5"/>
    <w:pPr>
      <w:spacing w:after="160" w:line="240" w:lineRule="exact"/>
    </w:pPr>
    <w:rPr>
      <w:rFonts w:eastAsia="SimSun"/>
      <w:b/>
      <w:sz w:val="28"/>
      <w:lang w:val="en-US" w:eastAsia="en-US"/>
    </w:rPr>
  </w:style>
  <w:style w:type="character" w:styleId="afe">
    <w:name w:val="line number"/>
    <w:rsid w:val="005A7BA5"/>
  </w:style>
  <w:style w:type="character" w:customStyle="1" w:styleId="20">
    <w:name w:val="Заголовок 2 Знак"/>
    <w:link w:val="2"/>
    <w:uiPriority w:val="9"/>
    <w:rsid w:val="005A7BA5"/>
    <w:rPr>
      <w:b/>
      <w:bCs/>
      <w:sz w:val="24"/>
      <w:szCs w:val="24"/>
    </w:rPr>
  </w:style>
  <w:style w:type="character" w:customStyle="1" w:styleId="31">
    <w:name w:val="Заголовок 3 Знак"/>
    <w:link w:val="30"/>
    <w:uiPriority w:val="9"/>
    <w:rsid w:val="005A7BA5"/>
    <w:rPr>
      <w:b/>
      <w:bCs/>
      <w:sz w:val="16"/>
      <w:szCs w:val="24"/>
    </w:rPr>
  </w:style>
  <w:style w:type="character" w:customStyle="1" w:styleId="40">
    <w:name w:val="Заголовок 4 Знак"/>
    <w:link w:val="4"/>
    <w:uiPriority w:val="9"/>
    <w:rsid w:val="005A7BA5"/>
    <w:rPr>
      <w:b/>
      <w:sz w:val="24"/>
      <w:szCs w:val="24"/>
    </w:rPr>
  </w:style>
  <w:style w:type="character" w:customStyle="1" w:styleId="ac">
    <w:name w:val="Основной текст Знак"/>
    <w:link w:val="ab"/>
    <w:rsid w:val="005A7BA5"/>
    <w:rPr>
      <w:b/>
      <w:bCs/>
      <w:sz w:val="24"/>
      <w:szCs w:val="24"/>
    </w:rPr>
  </w:style>
  <w:style w:type="character" w:customStyle="1" w:styleId="ae">
    <w:name w:val="Основной текст с отступом Знак"/>
    <w:link w:val="ad"/>
    <w:rsid w:val="005A7BA5"/>
    <w:rPr>
      <w:sz w:val="24"/>
      <w:szCs w:val="24"/>
    </w:rPr>
  </w:style>
  <w:style w:type="paragraph" w:customStyle="1" w:styleId="xl63">
    <w:name w:val="xl63"/>
    <w:basedOn w:val="a1"/>
    <w:rsid w:val="005A7B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4">
    <w:name w:val="xl64"/>
    <w:basedOn w:val="a1"/>
    <w:rsid w:val="005A7BA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65">
    <w:name w:val="xl65"/>
    <w:basedOn w:val="a1"/>
    <w:rsid w:val="005A7BA5"/>
    <w:pPr>
      <w:spacing w:before="100" w:beforeAutospacing="1" w:after="100" w:afterAutospacing="1"/>
      <w:textAlignment w:val="center"/>
    </w:pPr>
  </w:style>
  <w:style w:type="paragraph" w:customStyle="1" w:styleId="xl66">
    <w:name w:val="xl66"/>
    <w:basedOn w:val="a1"/>
    <w:rsid w:val="005A7BA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7">
    <w:name w:val="xl67"/>
    <w:basedOn w:val="a1"/>
    <w:rsid w:val="005A7BA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68">
    <w:name w:val="xl68"/>
    <w:basedOn w:val="a1"/>
    <w:rsid w:val="005A7BA5"/>
    <w:pPr>
      <w:spacing w:before="100" w:beforeAutospacing="1" w:after="100" w:afterAutospacing="1"/>
      <w:jc w:val="center"/>
      <w:textAlignment w:val="top"/>
    </w:pPr>
  </w:style>
  <w:style w:type="paragraph" w:customStyle="1" w:styleId="xl69">
    <w:name w:val="xl69"/>
    <w:basedOn w:val="a1"/>
    <w:rsid w:val="005A7B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70">
    <w:name w:val="xl70"/>
    <w:basedOn w:val="a1"/>
    <w:rsid w:val="005A7B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1">
    <w:name w:val="xl71"/>
    <w:basedOn w:val="a1"/>
    <w:rsid w:val="005A7BA5"/>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72">
    <w:name w:val="xl72"/>
    <w:basedOn w:val="a1"/>
    <w:rsid w:val="005A7BA5"/>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3">
    <w:name w:val="xl73"/>
    <w:basedOn w:val="a1"/>
    <w:rsid w:val="005A7BA5"/>
    <w:pPr>
      <w:pBdr>
        <w:top w:val="single" w:sz="4" w:space="0" w:color="auto"/>
        <w:bottom w:val="single" w:sz="4" w:space="0" w:color="auto"/>
      </w:pBdr>
      <w:spacing w:before="100" w:beforeAutospacing="1" w:after="100" w:afterAutospacing="1"/>
      <w:textAlignment w:val="center"/>
    </w:pPr>
  </w:style>
  <w:style w:type="paragraph" w:customStyle="1" w:styleId="xl74">
    <w:name w:val="xl74"/>
    <w:basedOn w:val="a1"/>
    <w:rsid w:val="005A7BA5"/>
    <w:pPr>
      <w:pBdr>
        <w:top w:val="single" w:sz="4" w:space="0" w:color="auto"/>
        <w:bottom w:val="single" w:sz="4" w:space="0" w:color="auto"/>
        <w:right w:val="single" w:sz="4" w:space="0" w:color="auto"/>
      </w:pBdr>
      <w:spacing w:before="100" w:beforeAutospacing="1" w:after="100" w:afterAutospacing="1"/>
      <w:textAlignment w:val="top"/>
    </w:pPr>
  </w:style>
  <w:style w:type="paragraph" w:customStyle="1" w:styleId="xl75">
    <w:name w:val="xl75"/>
    <w:basedOn w:val="a1"/>
    <w:rsid w:val="005A7B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6">
    <w:name w:val="xl76"/>
    <w:basedOn w:val="a1"/>
    <w:rsid w:val="005A7BA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7">
    <w:name w:val="xl77"/>
    <w:basedOn w:val="a1"/>
    <w:rsid w:val="005A7BA5"/>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78">
    <w:name w:val="xl78"/>
    <w:basedOn w:val="a1"/>
    <w:rsid w:val="005A7BA5"/>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79">
    <w:name w:val="xl79"/>
    <w:basedOn w:val="a1"/>
    <w:rsid w:val="005A7BA5"/>
    <w:pPr>
      <w:pBdr>
        <w:top w:val="single" w:sz="4" w:space="0" w:color="auto"/>
        <w:bottom w:val="single" w:sz="4" w:space="0" w:color="auto"/>
      </w:pBdr>
      <w:spacing w:before="100" w:beforeAutospacing="1" w:after="100" w:afterAutospacing="1"/>
      <w:jc w:val="both"/>
      <w:textAlignment w:val="center"/>
    </w:pPr>
    <w:rPr>
      <w:b/>
      <w:bCs/>
    </w:rPr>
  </w:style>
  <w:style w:type="paragraph" w:customStyle="1" w:styleId="xl80">
    <w:name w:val="xl80"/>
    <w:basedOn w:val="a1"/>
    <w:rsid w:val="005A7BA5"/>
    <w:pPr>
      <w:spacing w:before="100" w:beforeAutospacing="1" w:after="100" w:afterAutospacing="1"/>
      <w:jc w:val="center"/>
      <w:textAlignment w:val="top"/>
    </w:pPr>
  </w:style>
  <w:style w:type="paragraph" w:customStyle="1" w:styleId="xl81">
    <w:name w:val="xl81"/>
    <w:basedOn w:val="a1"/>
    <w:rsid w:val="005A7B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82">
    <w:name w:val="xl82"/>
    <w:basedOn w:val="a1"/>
    <w:rsid w:val="005A7BA5"/>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3">
    <w:name w:val="xl83"/>
    <w:basedOn w:val="a1"/>
    <w:rsid w:val="005A7BA5"/>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84">
    <w:name w:val="xl84"/>
    <w:basedOn w:val="a1"/>
    <w:rsid w:val="005A7BA5"/>
    <w:pPr>
      <w:pBdr>
        <w:left w:val="single" w:sz="4" w:space="0" w:color="auto"/>
        <w:right w:val="single" w:sz="4" w:space="0" w:color="auto"/>
      </w:pBdr>
      <w:spacing w:before="100" w:beforeAutospacing="1" w:after="100" w:afterAutospacing="1"/>
      <w:jc w:val="center"/>
      <w:textAlignment w:val="top"/>
    </w:pPr>
  </w:style>
  <w:style w:type="paragraph" w:customStyle="1" w:styleId="xl85">
    <w:name w:val="xl85"/>
    <w:basedOn w:val="a1"/>
    <w:rsid w:val="005A7B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6">
    <w:name w:val="xl86"/>
    <w:basedOn w:val="a1"/>
    <w:rsid w:val="005A7BA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7">
    <w:name w:val="xl87"/>
    <w:basedOn w:val="a1"/>
    <w:rsid w:val="005A7BA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8">
    <w:name w:val="xl88"/>
    <w:basedOn w:val="a1"/>
    <w:rsid w:val="005A7BA5"/>
    <w:pPr>
      <w:pBdr>
        <w:top w:val="single" w:sz="4" w:space="0" w:color="auto"/>
        <w:bottom w:val="single" w:sz="4" w:space="0" w:color="auto"/>
      </w:pBdr>
      <w:spacing w:before="100" w:beforeAutospacing="1" w:after="100" w:afterAutospacing="1"/>
      <w:jc w:val="center"/>
      <w:textAlignment w:val="top"/>
    </w:pPr>
    <w:rPr>
      <w:b/>
      <w:bCs/>
    </w:rPr>
  </w:style>
  <w:style w:type="paragraph" w:customStyle="1" w:styleId="xl89">
    <w:name w:val="xl89"/>
    <w:basedOn w:val="a1"/>
    <w:rsid w:val="005A7BA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90">
    <w:name w:val="xl90"/>
    <w:basedOn w:val="a1"/>
    <w:rsid w:val="005A7B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1">
    <w:name w:val="xl91"/>
    <w:basedOn w:val="a1"/>
    <w:rsid w:val="005A7BA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rPr>
  </w:style>
  <w:style w:type="paragraph" w:customStyle="1" w:styleId="xl92">
    <w:name w:val="xl92"/>
    <w:basedOn w:val="a1"/>
    <w:rsid w:val="005A7BA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93">
    <w:name w:val="xl93"/>
    <w:basedOn w:val="a1"/>
    <w:rsid w:val="005A7BA5"/>
    <w:pPr>
      <w:pBdr>
        <w:top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94">
    <w:name w:val="xl94"/>
    <w:basedOn w:val="a1"/>
    <w:rsid w:val="005A7B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95">
    <w:name w:val="xl95"/>
    <w:basedOn w:val="a1"/>
    <w:rsid w:val="005A7BA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96">
    <w:name w:val="xl96"/>
    <w:basedOn w:val="a1"/>
    <w:rsid w:val="005A7B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FF0000"/>
    </w:rPr>
  </w:style>
  <w:style w:type="paragraph" w:customStyle="1" w:styleId="xl97">
    <w:name w:val="xl97"/>
    <w:basedOn w:val="a1"/>
    <w:rsid w:val="005A7B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98">
    <w:name w:val="xl98"/>
    <w:basedOn w:val="a1"/>
    <w:rsid w:val="005A7BA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9">
    <w:name w:val="xl99"/>
    <w:basedOn w:val="a1"/>
    <w:rsid w:val="005A7BA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100">
    <w:name w:val="xl100"/>
    <w:basedOn w:val="a1"/>
    <w:rsid w:val="005A7B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FF0000"/>
    </w:rPr>
  </w:style>
  <w:style w:type="paragraph" w:customStyle="1" w:styleId="xl101">
    <w:name w:val="xl101"/>
    <w:basedOn w:val="a1"/>
    <w:rsid w:val="005A7BA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FF0000"/>
    </w:rPr>
  </w:style>
  <w:style w:type="paragraph" w:customStyle="1" w:styleId="xl102">
    <w:name w:val="xl102"/>
    <w:basedOn w:val="a1"/>
    <w:rsid w:val="005A7BA5"/>
    <w:pPr>
      <w:pBdr>
        <w:top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103">
    <w:name w:val="xl103"/>
    <w:basedOn w:val="a1"/>
    <w:rsid w:val="005A7BA5"/>
    <w:pPr>
      <w:spacing w:before="100" w:beforeAutospacing="1" w:after="100" w:afterAutospacing="1"/>
      <w:jc w:val="center"/>
    </w:pPr>
    <w:rPr>
      <w:b/>
      <w:bCs/>
    </w:rPr>
  </w:style>
  <w:style w:type="paragraph" w:customStyle="1" w:styleId="xl104">
    <w:name w:val="xl104"/>
    <w:basedOn w:val="a1"/>
    <w:rsid w:val="005A7BA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u w:val="single"/>
    </w:rPr>
  </w:style>
  <w:style w:type="paragraph" w:customStyle="1" w:styleId="xl105">
    <w:name w:val="xl105"/>
    <w:basedOn w:val="a1"/>
    <w:rsid w:val="005A7BA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FF0000"/>
      <w:u w:val="single"/>
    </w:rPr>
  </w:style>
  <w:style w:type="paragraph" w:customStyle="1" w:styleId="xl106">
    <w:name w:val="xl106"/>
    <w:basedOn w:val="a1"/>
    <w:rsid w:val="005A7BA5"/>
    <w:pPr>
      <w:pBdr>
        <w:bottom w:val="single" w:sz="4" w:space="0" w:color="auto"/>
        <w:right w:val="single" w:sz="4" w:space="0" w:color="auto"/>
      </w:pBdr>
      <w:spacing w:before="100" w:beforeAutospacing="1" w:after="100" w:afterAutospacing="1"/>
      <w:textAlignment w:val="center"/>
    </w:pPr>
  </w:style>
  <w:style w:type="paragraph" w:customStyle="1" w:styleId="xl107">
    <w:name w:val="xl107"/>
    <w:basedOn w:val="a1"/>
    <w:rsid w:val="005A7BA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08">
    <w:name w:val="xl108"/>
    <w:basedOn w:val="a1"/>
    <w:rsid w:val="005A7B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09">
    <w:name w:val="xl109"/>
    <w:basedOn w:val="a1"/>
    <w:rsid w:val="005A7B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10">
    <w:name w:val="xl110"/>
    <w:basedOn w:val="a1"/>
    <w:rsid w:val="005A7BA5"/>
    <w:pPr>
      <w:pBdr>
        <w:top w:val="single" w:sz="4" w:space="0" w:color="auto"/>
        <w:bottom w:val="single" w:sz="4" w:space="0" w:color="auto"/>
      </w:pBdr>
      <w:spacing w:before="100" w:beforeAutospacing="1" w:after="100" w:afterAutospacing="1"/>
      <w:jc w:val="center"/>
      <w:textAlignment w:val="top"/>
    </w:pPr>
    <w:rPr>
      <w:b/>
      <w:bCs/>
    </w:rPr>
  </w:style>
  <w:style w:type="paragraph" w:customStyle="1" w:styleId="xl111">
    <w:name w:val="xl111"/>
    <w:basedOn w:val="a1"/>
    <w:rsid w:val="005A7BA5"/>
    <w:pPr>
      <w:pBdr>
        <w:top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112">
    <w:name w:val="xl112"/>
    <w:basedOn w:val="a1"/>
    <w:rsid w:val="005A7BA5"/>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113">
    <w:name w:val="xl113"/>
    <w:basedOn w:val="a1"/>
    <w:rsid w:val="005A7BA5"/>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14">
    <w:name w:val="xl114"/>
    <w:basedOn w:val="a1"/>
    <w:rsid w:val="005A7BA5"/>
    <w:pPr>
      <w:pBdr>
        <w:left w:val="single" w:sz="4" w:space="0" w:color="auto"/>
        <w:right w:val="single" w:sz="4" w:space="0" w:color="auto"/>
      </w:pBdr>
      <w:spacing w:before="100" w:beforeAutospacing="1" w:after="100" w:afterAutospacing="1"/>
      <w:jc w:val="center"/>
      <w:textAlignment w:val="top"/>
    </w:pPr>
  </w:style>
  <w:style w:type="paragraph" w:customStyle="1" w:styleId="xl115">
    <w:name w:val="xl115"/>
    <w:basedOn w:val="a1"/>
    <w:rsid w:val="005A7BA5"/>
    <w:pPr>
      <w:pBdr>
        <w:top w:val="single" w:sz="4" w:space="0" w:color="auto"/>
        <w:bottom w:val="single" w:sz="4" w:space="0" w:color="auto"/>
      </w:pBdr>
      <w:spacing w:before="100" w:beforeAutospacing="1" w:after="100" w:afterAutospacing="1"/>
      <w:textAlignment w:val="top"/>
    </w:pPr>
  </w:style>
  <w:style w:type="paragraph" w:customStyle="1" w:styleId="xl116">
    <w:name w:val="xl116"/>
    <w:basedOn w:val="a1"/>
    <w:rsid w:val="005A7BA5"/>
    <w:pPr>
      <w:pBdr>
        <w:top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17">
    <w:name w:val="xl117"/>
    <w:basedOn w:val="a1"/>
    <w:rsid w:val="005A7B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FF0000"/>
    </w:rPr>
  </w:style>
  <w:style w:type="paragraph" w:customStyle="1" w:styleId="xl118">
    <w:name w:val="xl118"/>
    <w:basedOn w:val="a1"/>
    <w:rsid w:val="005A7B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FF0000"/>
    </w:rPr>
  </w:style>
  <w:style w:type="paragraph" w:customStyle="1" w:styleId="xl119">
    <w:name w:val="xl119"/>
    <w:basedOn w:val="a1"/>
    <w:rsid w:val="005A7BA5"/>
    <w:pPr>
      <w:spacing w:before="100" w:beforeAutospacing="1" w:after="100" w:afterAutospacing="1"/>
    </w:pPr>
  </w:style>
  <w:style w:type="paragraph" w:customStyle="1" w:styleId="xl120">
    <w:name w:val="xl120"/>
    <w:basedOn w:val="a1"/>
    <w:rsid w:val="005A7BA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21">
    <w:name w:val="xl121"/>
    <w:basedOn w:val="a1"/>
    <w:rsid w:val="005A7B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FF0000"/>
    </w:rPr>
  </w:style>
  <w:style w:type="paragraph" w:customStyle="1" w:styleId="xl122">
    <w:name w:val="xl122"/>
    <w:basedOn w:val="a1"/>
    <w:rsid w:val="005A7B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23">
    <w:name w:val="xl123"/>
    <w:basedOn w:val="a1"/>
    <w:rsid w:val="005A7BA5"/>
    <w:pPr>
      <w:pBdr>
        <w:top w:val="single" w:sz="4" w:space="0" w:color="auto"/>
        <w:bottom w:val="single" w:sz="4" w:space="0" w:color="auto"/>
      </w:pBdr>
      <w:spacing w:before="100" w:beforeAutospacing="1" w:after="100" w:afterAutospacing="1"/>
      <w:textAlignment w:val="top"/>
    </w:pPr>
    <w:rPr>
      <w:color w:val="FF0000"/>
    </w:rPr>
  </w:style>
  <w:style w:type="paragraph" w:customStyle="1" w:styleId="xl124">
    <w:name w:val="xl124"/>
    <w:basedOn w:val="a1"/>
    <w:rsid w:val="005A7B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rPr>
  </w:style>
  <w:style w:type="paragraph" w:customStyle="1" w:styleId="xl125">
    <w:name w:val="xl125"/>
    <w:basedOn w:val="a1"/>
    <w:rsid w:val="005A7B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rPr>
  </w:style>
  <w:style w:type="paragraph" w:customStyle="1" w:styleId="xl126">
    <w:name w:val="xl126"/>
    <w:basedOn w:val="a1"/>
    <w:rsid w:val="005A7BA5"/>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27">
    <w:name w:val="xl127"/>
    <w:basedOn w:val="a1"/>
    <w:rsid w:val="005A7B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28">
    <w:name w:val="xl128"/>
    <w:basedOn w:val="a1"/>
    <w:rsid w:val="005A7B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FF0000"/>
    </w:rPr>
  </w:style>
  <w:style w:type="paragraph" w:customStyle="1" w:styleId="xl129">
    <w:name w:val="xl129"/>
    <w:basedOn w:val="a1"/>
    <w:rsid w:val="005A7B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30">
    <w:name w:val="xl130"/>
    <w:basedOn w:val="a1"/>
    <w:rsid w:val="005A7BA5"/>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both"/>
      <w:textAlignment w:val="center"/>
    </w:pPr>
  </w:style>
  <w:style w:type="paragraph" w:customStyle="1" w:styleId="xl131">
    <w:name w:val="xl131"/>
    <w:basedOn w:val="a1"/>
    <w:rsid w:val="005A7BA5"/>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top"/>
    </w:pPr>
  </w:style>
  <w:style w:type="paragraph" w:customStyle="1" w:styleId="xl132">
    <w:name w:val="xl132"/>
    <w:basedOn w:val="a1"/>
    <w:rsid w:val="005A7BA5"/>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textAlignment w:val="center"/>
    </w:pPr>
  </w:style>
  <w:style w:type="paragraph" w:customStyle="1" w:styleId="xl133">
    <w:name w:val="xl133"/>
    <w:basedOn w:val="a1"/>
    <w:rsid w:val="005A7BA5"/>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textAlignment w:val="top"/>
    </w:pPr>
  </w:style>
  <w:style w:type="paragraph" w:customStyle="1" w:styleId="xl134">
    <w:name w:val="xl134"/>
    <w:basedOn w:val="a1"/>
    <w:rsid w:val="005A7BA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both"/>
      <w:textAlignment w:val="center"/>
    </w:pPr>
  </w:style>
  <w:style w:type="paragraph" w:customStyle="1" w:styleId="xl135">
    <w:name w:val="xl135"/>
    <w:basedOn w:val="a1"/>
    <w:rsid w:val="005A7BA5"/>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top"/>
    </w:pPr>
  </w:style>
  <w:style w:type="paragraph" w:customStyle="1" w:styleId="xl136">
    <w:name w:val="xl136"/>
    <w:basedOn w:val="a1"/>
    <w:rsid w:val="005A7BA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style>
  <w:style w:type="paragraph" w:customStyle="1" w:styleId="xl137">
    <w:name w:val="xl137"/>
    <w:basedOn w:val="a1"/>
    <w:rsid w:val="005A7BA5"/>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jc w:val="both"/>
      <w:textAlignment w:val="center"/>
    </w:pPr>
  </w:style>
  <w:style w:type="paragraph" w:customStyle="1" w:styleId="xl138">
    <w:name w:val="xl138"/>
    <w:basedOn w:val="a1"/>
    <w:rsid w:val="005A7BA5"/>
    <w:pPr>
      <w:pBdr>
        <w:left w:val="single" w:sz="4" w:space="0" w:color="auto"/>
        <w:right w:val="single" w:sz="4" w:space="0" w:color="auto"/>
      </w:pBdr>
      <w:shd w:val="clear" w:color="000000" w:fill="66FFFF"/>
      <w:spacing w:before="100" w:beforeAutospacing="1" w:after="100" w:afterAutospacing="1"/>
      <w:jc w:val="both"/>
      <w:textAlignment w:val="center"/>
    </w:pPr>
  </w:style>
  <w:style w:type="paragraph" w:customStyle="1" w:styleId="xl139">
    <w:name w:val="xl139"/>
    <w:basedOn w:val="a1"/>
    <w:rsid w:val="005A7BA5"/>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textAlignment w:val="top"/>
    </w:pPr>
  </w:style>
  <w:style w:type="paragraph" w:customStyle="1" w:styleId="xl140">
    <w:name w:val="xl140"/>
    <w:basedOn w:val="a1"/>
    <w:rsid w:val="005A7BA5"/>
    <w:pPr>
      <w:pBdr>
        <w:top w:val="single" w:sz="4" w:space="0" w:color="auto"/>
        <w:left w:val="single" w:sz="4" w:space="0" w:color="auto"/>
        <w:right w:val="single" w:sz="4" w:space="0" w:color="auto"/>
      </w:pBdr>
      <w:shd w:val="clear" w:color="000000" w:fill="FF99FF"/>
      <w:spacing w:before="100" w:beforeAutospacing="1" w:after="100" w:afterAutospacing="1"/>
      <w:jc w:val="both"/>
      <w:textAlignment w:val="center"/>
    </w:pPr>
  </w:style>
  <w:style w:type="paragraph" w:customStyle="1" w:styleId="xl141">
    <w:name w:val="xl141"/>
    <w:basedOn w:val="a1"/>
    <w:rsid w:val="005A7BA5"/>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textAlignment w:val="center"/>
    </w:pPr>
  </w:style>
  <w:style w:type="paragraph" w:customStyle="1" w:styleId="xl142">
    <w:name w:val="xl142"/>
    <w:basedOn w:val="a1"/>
    <w:rsid w:val="005A7BA5"/>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jc w:val="both"/>
      <w:textAlignment w:val="center"/>
    </w:pPr>
  </w:style>
  <w:style w:type="paragraph" w:customStyle="1" w:styleId="xl143">
    <w:name w:val="xl143"/>
    <w:basedOn w:val="a1"/>
    <w:rsid w:val="005A7BA5"/>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textAlignment w:val="top"/>
    </w:pPr>
  </w:style>
  <w:style w:type="paragraph" w:customStyle="1" w:styleId="xl144">
    <w:name w:val="xl144"/>
    <w:basedOn w:val="a1"/>
    <w:rsid w:val="005A7BA5"/>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jc w:val="both"/>
      <w:textAlignment w:val="center"/>
    </w:pPr>
  </w:style>
  <w:style w:type="paragraph" w:customStyle="1" w:styleId="xl145">
    <w:name w:val="xl145"/>
    <w:basedOn w:val="a1"/>
    <w:rsid w:val="005A7BA5"/>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textAlignment w:val="center"/>
    </w:pPr>
  </w:style>
  <w:style w:type="paragraph" w:customStyle="1" w:styleId="xl146">
    <w:name w:val="xl146"/>
    <w:basedOn w:val="a1"/>
    <w:rsid w:val="005A7BA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both"/>
      <w:textAlignment w:val="center"/>
    </w:pPr>
  </w:style>
  <w:style w:type="paragraph" w:customStyle="1" w:styleId="xl147">
    <w:name w:val="xl147"/>
    <w:basedOn w:val="a1"/>
    <w:rsid w:val="005A7BA5"/>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textAlignment w:val="top"/>
    </w:pPr>
  </w:style>
  <w:style w:type="paragraph" w:customStyle="1" w:styleId="xl148">
    <w:name w:val="xl148"/>
    <w:basedOn w:val="a1"/>
    <w:rsid w:val="005A7BA5"/>
    <w:pPr>
      <w:pBdr>
        <w:top w:val="single" w:sz="4" w:space="0" w:color="auto"/>
        <w:left w:val="single" w:sz="4" w:space="0" w:color="auto"/>
        <w:right w:val="single" w:sz="4" w:space="0" w:color="auto"/>
      </w:pBdr>
      <w:shd w:val="clear" w:color="000000" w:fill="CC99FF"/>
      <w:spacing w:before="100" w:beforeAutospacing="1" w:after="100" w:afterAutospacing="1"/>
      <w:textAlignment w:val="top"/>
    </w:pPr>
  </w:style>
  <w:style w:type="paragraph" w:customStyle="1" w:styleId="xl149">
    <w:name w:val="xl149"/>
    <w:basedOn w:val="a1"/>
    <w:rsid w:val="005A7BA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style>
  <w:style w:type="paragraph" w:customStyle="1" w:styleId="xl150">
    <w:name w:val="xl150"/>
    <w:basedOn w:val="a1"/>
    <w:rsid w:val="005A7BA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style>
  <w:style w:type="paragraph" w:customStyle="1" w:styleId="xl151">
    <w:name w:val="xl151"/>
    <w:basedOn w:val="a1"/>
    <w:rsid w:val="005A7BA5"/>
    <w:pPr>
      <w:pBdr>
        <w:left w:val="single" w:sz="4" w:space="0" w:color="auto"/>
        <w:bottom w:val="single" w:sz="4" w:space="0" w:color="auto"/>
        <w:right w:val="single" w:sz="4" w:space="0" w:color="auto"/>
      </w:pBdr>
      <w:shd w:val="clear" w:color="000000" w:fill="CC99FF"/>
      <w:spacing w:before="100" w:beforeAutospacing="1" w:after="100" w:afterAutospacing="1"/>
      <w:textAlignment w:val="top"/>
    </w:pPr>
  </w:style>
  <w:style w:type="paragraph" w:customStyle="1" w:styleId="xl152">
    <w:name w:val="xl152"/>
    <w:basedOn w:val="a1"/>
    <w:rsid w:val="005A7BA5"/>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textAlignment w:val="center"/>
    </w:pPr>
  </w:style>
  <w:style w:type="paragraph" w:customStyle="1" w:styleId="xl153">
    <w:name w:val="xl153"/>
    <w:basedOn w:val="a1"/>
    <w:rsid w:val="005A7BA5"/>
    <w:pPr>
      <w:pBdr>
        <w:top w:val="single" w:sz="4" w:space="0" w:color="auto"/>
        <w:left w:val="single" w:sz="4" w:space="0" w:color="auto"/>
        <w:bottom w:val="single" w:sz="4" w:space="0" w:color="auto"/>
        <w:right w:val="single" w:sz="4" w:space="0" w:color="auto"/>
      </w:pBdr>
      <w:shd w:val="clear" w:color="000000" w:fill="0066FF"/>
      <w:spacing w:before="100" w:beforeAutospacing="1" w:after="100" w:afterAutospacing="1"/>
      <w:textAlignment w:val="center"/>
    </w:pPr>
  </w:style>
  <w:style w:type="paragraph" w:customStyle="1" w:styleId="xl154">
    <w:name w:val="xl154"/>
    <w:basedOn w:val="a1"/>
    <w:rsid w:val="005A7BA5"/>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textAlignment w:val="center"/>
    </w:pPr>
  </w:style>
  <w:style w:type="paragraph" w:customStyle="1" w:styleId="xl155">
    <w:name w:val="xl155"/>
    <w:basedOn w:val="a1"/>
    <w:rsid w:val="005A7BA5"/>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top"/>
    </w:pPr>
  </w:style>
  <w:style w:type="paragraph" w:customStyle="1" w:styleId="xl156">
    <w:name w:val="xl156"/>
    <w:basedOn w:val="a1"/>
    <w:rsid w:val="005A7BA5"/>
    <w:pPr>
      <w:pBdr>
        <w:top w:val="single" w:sz="4" w:space="0" w:color="auto"/>
        <w:left w:val="single" w:sz="4" w:space="0" w:color="auto"/>
        <w:right w:val="single" w:sz="4" w:space="0" w:color="auto"/>
      </w:pBdr>
      <w:shd w:val="clear" w:color="000000" w:fill="00FF00"/>
      <w:spacing w:before="100" w:beforeAutospacing="1" w:after="100" w:afterAutospacing="1"/>
      <w:jc w:val="center"/>
      <w:textAlignment w:val="top"/>
    </w:pPr>
  </w:style>
  <w:style w:type="paragraph" w:customStyle="1" w:styleId="xl157">
    <w:name w:val="xl157"/>
    <w:basedOn w:val="a1"/>
    <w:rsid w:val="005A7BA5"/>
    <w:pPr>
      <w:pBdr>
        <w:left w:val="single" w:sz="4" w:space="0" w:color="auto"/>
        <w:bottom w:val="single" w:sz="4" w:space="0" w:color="auto"/>
        <w:right w:val="single" w:sz="4" w:space="0" w:color="auto"/>
      </w:pBdr>
      <w:shd w:val="clear" w:color="000000" w:fill="00FF00"/>
      <w:spacing w:before="100" w:beforeAutospacing="1" w:after="100" w:afterAutospacing="1"/>
      <w:jc w:val="center"/>
      <w:textAlignment w:val="top"/>
    </w:pPr>
  </w:style>
  <w:style w:type="paragraph" w:customStyle="1" w:styleId="xl158">
    <w:name w:val="xl158"/>
    <w:basedOn w:val="a1"/>
    <w:rsid w:val="005A7BA5"/>
    <w:pPr>
      <w:pBdr>
        <w:left w:val="single" w:sz="4" w:space="0" w:color="auto"/>
        <w:right w:val="single" w:sz="4" w:space="0" w:color="auto"/>
      </w:pBdr>
      <w:shd w:val="clear" w:color="000000" w:fill="00FF00"/>
      <w:spacing w:before="100" w:beforeAutospacing="1" w:after="100" w:afterAutospacing="1"/>
      <w:jc w:val="center"/>
      <w:textAlignment w:val="top"/>
    </w:pPr>
  </w:style>
  <w:style w:type="paragraph" w:customStyle="1" w:styleId="xl159">
    <w:name w:val="xl159"/>
    <w:basedOn w:val="a1"/>
    <w:rsid w:val="005A7BA5"/>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top"/>
    </w:pPr>
    <w:rPr>
      <w:b/>
      <w:bCs/>
    </w:rPr>
  </w:style>
  <w:style w:type="paragraph" w:customStyle="1" w:styleId="xl160">
    <w:name w:val="xl160"/>
    <w:basedOn w:val="a1"/>
    <w:rsid w:val="005A7B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61">
    <w:name w:val="xl161"/>
    <w:basedOn w:val="a1"/>
    <w:rsid w:val="005A7BA5"/>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62">
    <w:name w:val="xl162"/>
    <w:basedOn w:val="a1"/>
    <w:rsid w:val="005A7BA5"/>
    <w:pPr>
      <w:pBdr>
        <w:left w:val="single" w:sz="4" w:space="0" w:color="auto"/>
        <w:right w:val="single" w:sz="4" w:space="0" w:color="auto"/>
      </w:pBdr>
      <w:spacing w:before="100" w:beforeAutospacing="1" w:after="100" w:afterAutospacing="1"/>
      <w:jc w:val="center"/>
      <w:textAlignment w:val="top"/>
    </w:pPr>
    <w:rPr>
      <w:b/>
      <w:bCs/>
    </w:rPr>
  </w:style>
  <w:style w:type="paragraph" w:customStyle="1" w:styleId="xl163">
    <w:name w:val="xl163"/>
    <w:basedOn w:val="a1"/>
    <w:rsid w:val="005A7BA5"/>
    <w:pPr>
      <w:pBdr>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164">
    <w:name w:val="xl164"/>
    <w:basedOn w:val="a1"/>
    <w:rsid w:val="005A7B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165">
    <w:name w:val="xl165"/>
    <w:basedOn w:val="a1"/>
    <w:rsid w:val="005A7BA5"/>
    <w:pPr>
      <w:pBdr>
        <w:left w:val="single" w:sz="8" w:space="0" w:color="auto"/>
      </w:pBdr>
      <w:spacing w:before="100" w:beforeAutospacing="1" w:after="100" w:afterAutospacing="1"/>
      <w:jc w:val="center"/>
    </w:pPr>
    <w:rPr>
      <w:b/>
      <w:bCs/>
    </w:rPr>
  </w:style>
  <w:style w:type="paragraph" w:customStyle="1" w:styleId="xl166">
    <w:name w:val="xl166"/>
    <w:basedOn w:val="a1"/>
    <w:rsid w:val="005A7B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167">
    <w:name w:val="xl167"/>
    <w:basedOn w:val="a1"/>
    <w:rsid w:val="005A7B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168">
    <w:name w:val="xl168"/>
    <w:basedOn w:val="a1"/>
    <w:rsid w:val="005A7BA5"/>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69">
    <w:name w:val="xl169"/>
    <w:basedOn w:val="a1"/>
    <w:rsid w:val="005A7BA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0">
    <w:name w:val="xl170"/>
    <w:basedOn w:val="a1"/>
    <w:rsid w:val="005A7BA5"/>
    <w:pPr>
      <w:pBdr>
        <w:left w:val="single" w:sz="4" w:space="0" w:color="auto"/>
        <w:right w:val="single" w:sz="4" w:space="0" w:color="auto"/>
      </w:pBdr>
      <w:spacing w:before="100" w:beforeAutospacing="1" w:after="100" w:afterAutospacing="1"/>
      <w:jc w:val="center"/>
      <w:textAlignment w:val="center"/>
    </w:pPr>
  </w:style>
  <w:style w:type="paragraph" w:customStyle="1" w:styleId="xl171">
    <w:name w:val="xl171"/>
    <w:basedOn w:val="a1"/>
    <w:rsid w:val="005A7BA5"/>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2">
    <w:name w:val="xl172"/>
    <w:basedOn w:val="a1"/>
    <w:rsid w:val="005A7BA5"/>
    <w:pPr>
      <w:pBdr>
        <w:top w:val="single" w:sz="4" w:space="0" w:color="auto"/>
        <w:bottom w:val="single" w:sz="4" w:space="0" w:color="auto"/>
        <w:right w:val="single" w:sz="4" w:space="0" w:color="auto"/>
      </w:pBdr>
      <w:shd w:val="clear" w:color="000000" w:fill="66FFFF"/>
      <w:spacing w:before="100" w:beforeAutospacing="1" w:after="100" w:afterAutospacing="1"/>
      <w:jc w:val="center"/>
      <w:textAlignment w:val="center"/>
    </w:pPr>
    <w:rPr>
      <w:b/>
      <w:bCs/>
    </w:rPr>
  </w:style>
  <w:style w:type="paragraph" w:customStyle="1" w:styleId="xl173">
    <w:name w:val="xl173"/>
    <w:basedOn w:val="a1"/>
    <w:rsid w:val="005A7BA5"/>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jc w:val="center"/>
      <w:textAlignment w:val="center"/>
    </w:pPr>
    <w:rPr>
      <w:b/>
      <w:bCs/>
    </w:rPr>
  </w:style>
  <w:style w:type="paragraph" w:customStyle="1" w:styleId="xl174">
    <w:name w:val="xl174"/>
    <w:basedOn w:val="a1"/>
    <w:rsid w:val="005A7BA5"/>
    <w:pPr>
      <w:pBdr>
        <w:top w:val="single" w:sz="4" w:space="0" w:color="auto"/>
        <w:left w:val="single" w:sz="4" w:space="0" w:color="auto"/>
        <w:bottom w:val="single" w:sz="4" w:space="0" w:color="auto"/>
      </w:pBdr>
      <w:shd w:val="clear" w:color="000000" w:fill="FFFF00"/>
      <w:spacing w:before="100" w:beforeAutospacing="1" w:after="100" w:afterAutospacing="1"/>
      <w:jc w:val="center"/>
    </w:pPr>
  </w:style>
  <w:style w:type="paragraph" w:customStyle="1" w:styleId="xl175">
    <w:name w:val="xl175"/>
    <w:basedOn w:val="a1"/>
    <w:rsid w:val="005A7BA5"/>
    <w:pPr>
      <w:pBdr>
        <w:top w:val="single" w:sz="4" w:space="0" w:color="auto"/>
        <w:bottom w:val="single" w:sz="4" w:space="0" w:color="auto"/>
      </w:pBdr>
      <w:shd w:val="clear" w:color="000000" w:fill="FFFF00"/>
      <w:spacing w:before="100" w:beforeAutospacing="1" w:after="100" w:afterAutospacing="1"/>
      <w:jc w:val="center"/>
    </w:pPr>
  </w:style>
  <w:style w:type="paragraph" w:customStyle="1" w:styleId="xl176">
    <w:name w:val="xl176"/>
    <w:basedOn w:val="a1"/>
    <w:rsid w:val="005A7BA5"/>
    <w:pPr>
      <w:pBdr>
        <w:top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77">
    <w:name w:val="xl177"/>
    <w:basedOn w:val="a1"/>
    <w:rsid w:val="005A7BA5"/>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178">
    <w:name w:val="xl178"/>
    <w:basedOn w:val="a1"/>
    <w:rsid w:val="005A7BA5"/>
    <w:pPr>
      <w:pBdr>
        <w:left w:val="single" w:sz="4" w:space="0" w:color="auto"/>
        <w:right w:val="single" w:sz="4" w:space="0" w:color="auto"/>
      </w:pBdr>
      <w:spacing w:before="100" w:beforeAutospacing="1" w:after="100" w:afterAutospacing="1"/>
      <w:jc w:val="center"/>
    </w:pPr>
    <w:rPr>
      <w:b/>
      <w:bCs/>
    </w:rPr>
  </w:style>
  <w:style w:type="paragraph" w:customStyle="1" w:styleId="xl179">
    <w:name w:val="xl179"/>
    <w:basedOn w:val="a1"/>
    <w:rsid w:val="005A7BA5"/>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180">
    <w:name w:val="xl180"/>
    <w:basedOn w:val="a1"/>
    <w:rsid w:val="005A7BA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81">
    <w:name w:val="xl181"/>
    <w:basedOn w:val="a1"/>
    <w:rsid w:val="005A7BA5"/>
    <w:pPr>
      <w:pBdr>
        <w:top w:val="single" w:sz="4" w:space="0" w:color="auto"/>
        <w:bottom w:val="single" w:sz="4" w:space="0" w:color="auto"/>
      </w:pBdr>
      <w:spacing w:before="100" w:beforeAutospacing="1" w:after="100" w:afterAutospacing="1"/>
      <w:jc w:val="center"/>
      <w:textAlignment w:val="center"/>
    </w:pPr>
  </w:style>
  <w:style w:type="paragraph" w:customStyle="1" w:styleId="xl182">
    <w:name w:val="xl182"/>
    <w:basedOn w:val="a1"/>
    <w:rsid w:val="005A7BA5"/>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3">
    <w:name w:val="xl183"/>
    <w:basedOn w:val="a1"/>
    <w:rsid w:val="005A7BA5"/>
    <w:pPr>
      <w:pBdr>
        <w:top w:val="single" w:sz="4" w:space="0" w:color="auto"/>
        <w:left w:val="single" w:sz="4" w:space="0" w:color="auto"/>
        <w:bottom w:val="single" w:sz="4" w:space="0" w:color="auto"/>
      </w:pBdr>
      <w:shd w:val="clear" w:color="000000" w:fill="66FFFF"/>
      <w:spacing w:before="100" w:beforeAutospacing="1" w:after="100" w:afterAutospacing="1"/>
      <w:jc w:val="center"/>
      <w:textAlignment w:val="center"/>
    </w:pPr>
    <w:rPr>
      <w:b/>
      <w:bCs/>
    </w:rPr>
  </w:style>
  <w:style w:type="paragraph" w:customStyle="1" w:styleId="xl184">
    <w:name w:val="xl184"/>
    <w:basedOn w:val="a1"/>
    <w:rsid w:val="005A7BA5"/>
    <w:pPr>
      <w:pBdr>
        <w:top w:val="single" w:sz="4" w:space="0" w:color="auto"/>
        <w:bottom w:val="single" w:sz="4" w:space="0" w:color="auto"/>
      </w:pBdr>
      <w:shd w:val="clear" w:color="000000" w:fill="66FFFF"/>
      <w:spacing w:before="100" w:beforeAutospacing="1" w:after="100" w:afterAutospacing="1"/>
      <w:jc w:val="center"/>
      <w:textAlignment w:val="center"/>
    </w:pPr>
    <w:rPr>
      <w:b/>
      <w:bCs/>
    </w:rPr>
  </w:style>
  <w:style w:type="paragraph" w:customStyle="1" w:styleId="xl185">
    <w:name w:val="xl185"/>
    <w:basedOn w:val="a1"/>
    <w:rsid w:val="005A7BA5"/>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186">
    <w:name w:val="xl186"/>
    <w:basedOn w:val="a1"/>
    <w:rsid w:val="005A7BA5"/>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87">
    <w:name w:val="xl187"/>
    <w:basedOn w:val="a1"/>
    <w:rsid w:val="005A7BA5"/>
    <w:pPr>
      <w:pBdr>
        <w:left w:val="single" w:sz="4" w:space="0" w:color="auto"/>
        <w:right w:val="single" w:sz="4" w:space="0" w:color="auto"/>
      </w:pBdr>
      <w:spacing w:before="100" w:beforeAutospacing="1" w:after="100" w:afterAutospacing="1"/>
      <w:textAlignment w:val="top"/>
    </w:pPr>
  </w:style>
  <w:style w:type="paragraph" w:customStyle="1" w:styleId="xl188">
    <w:name w:val="xl188"/>
    <w:basedOn w:val="a1"/>
    <w:rsid w:val="005A7BA5"/>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189">
    <w:name w:val="xl189"/>
    <w:basedOn w:val="a1"/>
    <w:rsid w:val="005A7BA5"/>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190">
    <w:name w:val="xl190"/>
    <w:basedOn w:val="a1"/>
    <w:rsid w:val="005A7BA5"/>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91">
    <w:name w:val="xl191"/>
    <w:basedOn w:val="a1"/>
    <w:rsid w:val="005A7BA5"/>
    <w:pPr>
      <w:pBdr>
        <w:top w:val="single" w:sz="8" w:space="0" w:color="auto"/>
        <w:left w:val="single" w:sz="8" w:space="0" w:color="auto"/>
      </w:pBdr>
      <w:spacing w:before="100" w:beforeAutospacing="1" w:after="100" w:afterAutospacing="1"/>
      <w:jc w:val="center"/>
    </w:pPr>
    <w:rPr>
      <w:b/>
      <w:bCs/>
    </w:rPr>
  </w:style>
  <w:style w:type="paragraph" w:customStyle="1" w:styleId="xl192">
    <w:name w:val="xl192"/>
    <w:basedOn w:val="a1"/>
    <w:rsid w:val="005A7BA5"/>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top"/>
    </w:pPr>
  </w:style>
  <w:style w:type="paragraph" w:customStyle="1" w:styleId="xl193">
    <w:name w:val="xl193"/>
    <w:basedOn w:val="a1"/>
    <w:rsid w:val="005A7BA5"/>
    <w:pPr>
      <w:pBdr>
        <w:top w:val="single" w:sz="4" w:space="0" w:color="auto"/>
        <w:bottom w:val="single" w:sz="4" w:space="0" w:color="auto"/>
      </w:pBdr>
      <w:shd w:val="clear" w:color="000000" w:fill="FFFF00"/>
      <w:spacing w:before="100" w:beforeAutospacing="1" w:after="100" w:afterAutospacing="1"/>
      <w:jc w:val="center"/>
      <w:textAlignment w:val="top"/>
    </w:pPr>
  </w:style>
  <w:style w:type="paragraph" w:customStyle="1" w:styleId="xl194">
    <w:name w:val="xl194"/>
    <w:basedOn w:val="a1"/>
    <w:rsid w:val="005A7BA5"/>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style>
  <w:style w:type="paragraph" w:customStyle="1" w:styleId="xl195">
    <w:name w:val="xl195"/>
    <w:basedOn w:val="a1"/>
    <w:rsid w:val="005A7BA5"/>
    <w:pPr>
      <w:pBdr>
        <w:left w:val="single" w:sz="8" w:space="0" w:color="auto"/>
      </w:pBdr>
      <w:shd w:val="clear" w:color="000000" w:fill="FFFF00"/>
      <w:spacing w:before="100" w:beforeAutospacing="1" w:after="100" w:afterAutospacing="1"/>
      <w:jc w:val="center"/>
      <w:textAlignment w:val="center"/>
    </w:pPr>
  </w:style>
  <w:style w:type="paragraph" w:customStyle="1" w:styleId="xl196">
    <w:name w:val="xl196"/>
    <w:basedOn w:val="a1"/>
    <w:rsid w:val="005A7BA5"/>
    <w:pPr>
      <w:shd w:val="clear" w:color="000000" w:fill="FFFF00"/>
      <w:spacing w:before="100" w:beforeAutospacing="1" w:after="100" w:afterAutospacing="1"/>
      <w:jc w:val="center"/>
      <w:textAlignment w:val="center"/>
    </w:pPr>
  </w:style>
  <w:style w:type="paragraph" w:customStyle="1" w:styleId="xl197">
    <w:name w:val="xl197"/>
    <w:basedOn w:val="a1"/>
    <w:rsid w:val="005A7BA5"/>
    <w:pPr>
      <w:pBdr>
        <w:right w:val="single" w:sz="4" w:space="0" w:color="auto"/>
      </w:pBdr>
      <w:shd w:val="clear" w:color="000000" w:fill="FFFF00"/>
      <w:spacing w:before="100" w:beforeAutospacing="1" w:after="100" w:afterAutospacing="1"/>
      <w:jc w:val="center"/>
      <w:textAlignment w:val="center"/>
    </w:pPr>
  </w:style>
  <w:style w:type="paragraph" w:customStyle="1" w:styleId="xl198">
    <w:name w:val="xl198"/>
    <w:basedOn w:val="a1"/>
    <w:rsid w:val="005A7BA5"/>
    <w:pPr>
      <w:pBdr>
        <w:left w:val="single" w:sz="4" w:space="0" w:color="auto"/>
        <w:bottom w:val="single" w:sz="4" w:space="0" w:color="auto"/>
      </w:pBdr>
      <w:shd w:val="clear" w:color="000000" w:fill="FFFF00"/>
      <w:spacing w:before="100" w:beforeAutospacing="1" w:after="100" w:afterAutospacing="1"/>
      <w:jc w:val="center"/>
      <w:textAlignment w:val="top"/>
    </w:pPr>
  </w:style>
  <w:style w:type="paragraph" w:customStyle="1" w:styleId="xl199">
    <w:name w:val="xl199"/>
    <w:basedOn w:val="a1"/>
    <w:rsid w:val="005A7BA5"/>
    <w:pPr>
      <w:pBdr>
        <w:bottom w:val="single" w:sz="4" w:space="0" w:color="auto"/>
      </w:pBdr>
      <w:shd w:val="clear" w:color="000000" w:fill="FFFF00"/>
      <w:spacing w:before="100" w:beforeAutospacing="1" w:after="100" w:afterAutospacing="1"/>
      <w:jc w:val="center"/>
      <w:textAlignment w:val="top"/>
    </w:pPr>
  </w:style>
  <w:style w:type="paragraph" w:customStyle="1" w:styleId="xl200">
    <w:name w:val="xl200"/>
    <w:basedOn w:val="a1"/>
    <w:rsid w:val="005A7BA5"/>
    <w:pPr>
      <w:pBdr>
        <w:bottom w:val="single" w:sz="4" w:space="0" w:color="auto"/>
        <w:right w:val="single" w:sz="4" w:space="0" w:color="auto"/>
      </w:pBdr>
      <w:shd w:val="clear" w:color="000000" w:fill="FFFF00"/>
      <w:spacing w:before="100" w:beforeAutospacing="1" w:after="100" w:afterAutospacing="1"/>
      <w:jc w:val="center"/>
      <w:textAlignment w:val="top"/>
    </w:pPr>
  </w:style>
  <w:style w:type="paragraph" w:customStyle="1" w:styleId="xl201">
    <w:name w:val="xl201"/>
    <w:basedOn w:val="a1"/>
    <w:rsid w:val="005A7BA5"/>
    <w:pPr>
      <w:pBdr>
        <w:left w:val="single" w:sz="4" w:space="0" w:color="auto"/>
        <w:bottom w:val="single" w:sz="4" w:space="0" w:color="auto"/>
        <w:right w:val="single" w:sz="4" w:space="0" w:color="auto"/>
      </w:pBdr>
      <w:shd w:val="clear" w:color="000000" w:fill="66FFFF"/>
      <w:spacing w:before="100" w:beforeAutospacing="1" w:after="100" w:afterAutospacing="1"/>
      <w:jc w:val="center"/>
      <w:textAlignment w:val="top"/>
    </w:pPr>
    <w:rPr>
      <w:b/>
      <w:bCs/>
    </w:rPr>
  </w:style>
  <w:style w:type="paragraph" w:customStyle="1" w:styleId="xl202">
    <w:name w:val="xl202"/>
    <w:basedOn w:val="a1"/>
    <w:rsid w:val="005A7BA5"/>
    <w:pPr>
      <w:pBdr>
        <w:top w:val="single" w:sz="4" w:space="0" w:color="auto"/>
        <w:left w:val="single" w:sz="4" w:space="0" w:color="auto"/>
        <w:bottom w:val="single" w:sz="4" w:space="0" w:color="auto"/>
      </w:pBdr>
      <w:spacing w:before="100" w:beforeAutospacing="1" w:after="100" w:afterAutospacing="1"/>
      <w:jc w:val="center"/>
      <w:textAlignment w:val="top"/>
    </w:pPr>
  </w:style>
  <w:style w:type="paragraph" w:customStyle="1" w:styleId="xl203">
    <w:name w:val="xl203"/>
    <w:basedOn w:val="a1"/>
    <w:rsid w:val="005A7BA5"/>
    <w:pPr>
      <w:pBdr>
        <w:top w:val="single" w:sz="4" w:space="0" w:color="auto"/>
        <w:bottom w:val="single" w:sz="4" w:space="0" w:color="auto"/>
      </w:pBdr>
      <w:spacing w:before="100" w:beforeAutospacing="1" w:after="100" w:afterAutospacing="1"/>
      <w:jc w:val="center"/>
      <w:textAlignment w:val="top"/>
    </w:pPr>
  </w:style>
  <w:style w:type="paragraph" w:customStyle="1" w:styleId="xl204">
    <w:name w:val="xl204"/>
    <w:basedOn w:val="a1"/>
    <w:rsid w:val="005A7BA5"/>
    <w:pPr>
      <w:pBdr>
        <w:top w:val="single" w:sz="4" w:space="0" w:color="auto"/>
        <w:left w:val="single" w:sz="4" w:space="0" w:color="auto"/>
        <w:bottom w:val="single" w:sz="4" w:space="0" w:color="auto"/>
      </w:pBdr>
      <w:shd w:val="clear" w:color="000000" w:fill="66FFFF"/>
      <w:spacing w:before="100" w:beforeAutospacing="1" w:after="100" w:afterAutospacing="1"/>
      <w:jc w:val="center"/>
      <w:textAlignment w:val="top"/>
    </w:pPr>
    <w:rPr>
      <w:b/>
      <w:bCs/>
    </w:rPr>
  </w:style>
  <w:style w:type="paragraph" w:customStyle="1" w:styleId="xl205">
    <w:name w:val="xl205"/>
    <w:basedOn w:val="a1"/>
    <w:rsid w:val="005A7BA5"/>
    <w:pPr>
      <w:pBdr>
        <w:top w:val="single" w:sz="4" w:space="0" w:color="auto"/>
        <w:bottom w:val="single" w:sz="4" w:space="0" w:color="auto"/>
      </w:pBdr>
      <w:shd w:val="clear" w:color="000000" w:fill="66FFFF"/>
      <w:spacing w:before="100" w:beforeAutospacing="1" w:after="100" w:afterAutospacing="1"/>
      <w:jc w:val="center"/>
      <w:textAlignment w:val="top"/>
    </w:pPr>
    <w:rPr>
      <w:b/>
      <w:bCs/>
    </w:rPr>
  </w:style>
  <w:style w:type="paragraph" w:customStyle="1" w:styleId="xl206">
    <w:name w:val="xl206"/>
    <w:basedOn w:val="a1"/>
    <w:rsid w:val="005A7BA5"/>
    <w:pPr>
      <w:pBdr>
        <w:top w:val="single" w:sz="4" w:space="0" w:color="auto"/>
        <w:bottom w:val="single" w:sz="4" w:space="0" w:color="auto"/>
        <w:right w:val="single" w:sz="4" w:space="0" w:color="auto"/>
      </w:pBdr>
      <w:shd w:val="clear" w:color="000000" w:fill="66FFFF"/>
      <w:spacing w:before="100" w:beforeAutospacing="1" w:after="100" w:afterAutospacing="1"/>
      <w:jc w:val="center"/>
      <w:textAlignment w:val="top"/>
    </w:pPr>
    <w:rPr>
      <w:b/>
      <w:bCs/>
    </w:rPr>
  </w:style>
  <w:style w:type="paragraph" w:customStyle="1" w:styleId="xl207">
    <w:name w:val="xl207"/>
    <w:basedOn w:val="a1"/>
    <w:rsid w:val="005A7BA5"/>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208">
    <w:name w:val="xl208"/>
    <w:basedOn w:val="a1"/>
    <w:rsid w:val="005A7BA5"/>
    <w:pPr>
      <w:pBdr>
        <w:left w:val="single" w:sz="4" w:space="0" w:color="auto"/>
        <w:right w:val="single" w:sz="4" w:space="0" w:color="auto"/>
      </w:pBdr>
      <w:spacing w:before="100" w:beforeAutospacing="1" w:after="100" w:afterAutospacing="1"/>
      <w:textAlignment w:val="top"/>
    </w:pPr>
  </w:style>
  <w:style w:type="paragraph" w:customStyle="1" w:styleId="xl209">
    <w:name w:val="xl209"/>
    <w:basedOn w:val="a1"/>
    <w:rsid w:val="005A7BA5"/>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210">
    <w:name w:val="xl210"/>
    <w:basedOn w:val="a1"/>
    <w:rsid w:val="005A7BA5"/>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211">
    <w:name w:val="xl211"/>
    <w:basedOn w:val="a1"/>
    <w:rsid w:val="005A7BA5"/>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12">
    <w:name w:val="xl212"/>
    <w:basedOn w:val="a1"/>
    <w:rsid w:val="005A7BA5"/>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
    <w:name w:val="xl213"/>
    <w:basedOn w:val="a1"/>
    <w:rsid w:val="005A7BA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character" w:customStyle="1" w:styleId="212pt">
    <w:name w:val="Основной текст (2) + 12 pt;Не полужирный"/>
    <w:rsid w:val="006856A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afb">
    <w:name w:val="Без интервала Знак"/>
    <w:link w:val="afa"/>
    <w:uiPriority w:val="1"/>
    <w:rsid w:val="0045630C"/>
    <w:rPr>
      <w:rFonts w:ascii="Calibri" w:eastAsia="Calibri" w:hAnsi="Calibri"/>
      <w:sz w:val="22"/>
      <w:szCs w:val="22"/>
      <w:lang w:eastAsia="en-US" w:bidi="ar-SA"/>
    </w:rPr>
  </w:style>
  <w:style w:type="character" w:customStyle="1" w:styleId="2115pt">
    <w:name w:val="Основной текст (2) + 11;5 pt;Курсив"/>
    <w:rsid w:val="002A686E"/>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af6">
    <w:name w:val="Абзац списка Знак"/>
    <w:aliases w:val="Таблицы Знак"/>
    <w:link w:val="af5"/>
    <w:uiPriority w:val="34"/>
    <w:qFormat/>
    <w:rsid w:val="00CF543A"/>
    <w:rPr>
      <w:rFonts w:ascii="Calibri" w:eastAsia="Calibri" w:hAnsi="Calibri"/>
      <w:sz w:val="22"/>
      <w:szCs w:val="22"/>
      <w:lang w:eastAsia="en-US"/>
    </w:rPr>
  </w:style>
  <w:style w:type="paragraph" w:styleId="HTML">
    <w:name w:val="HTML Preformatted"/>
    <w:basedOn w:val="a1"/>
    <w:link w:val="HTML0"/>
    <w:rsid w:val="00CF54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pPr>
    <w:rPr>
      <w:rFonts w:ascii="Courier New" w:hAnsi="Courier New"/>
      <w:sz w:val="20"/>
      <w:szCs w:val="20"/>
      <w:lang w:val="x-none" w:eastAsia="x-none"/>
    </w:rPr>
  </w:style>
  <w:style w:type="character" w:customStyle="1" w:styleId="HTML0">
    <w:name w:val="Стандартный HTML Знак"/>
    <w:link w:val="HTML"/>
    <w:rsid w:val="00CF543A"/>
    <w:rPr>
      <w:rFonts w:ascii="Courier New" w:hAnsi="Courier New"/>
      <w:lang w:val="x-none" w:eastAsia="x-none"/>
    </w:rPr>
  </w:style>
  <w:style w:type="character" w:customStyle="1" w:styleId="210">
    <w:name w:val="Заголовок 2 Знак1"/>
    <w:aliases w:val="Заголовок 2 Знак Знак"/>
    <w:rsid w:val="00A5215E"/>
    <w:rPr>
      <w:rFonts w:ascii="Arial" w:hAnsi="Arial" w:cs="Arial"/>
      <w:b/>
      <w:bCs/>
      <w:i/>
      <w:iCs/>
      <w:sz w:val="28"/>
      <w:szCs w:val="28"/>
    </w:rPr>
  </w:style>
  <w:style w:type="paragraph" w:styleId="37">
    <w:name w:val="Body Text 3"/>
    <w:basedOn w:val="a1"/>
    <w:link w:val="38"/>
    <w:uiPriority w:val="99"/>
    <w:rsid w:val="00A5215E"/>
    <w:pPr>
      <w:widowControl w:val="0"/>
      <w:autoSpaceDE w:val="0"/>
      <w:autoSpaceDN w:val="0"/>
      <w:adjustRightInd w:val="0"/>
      <w:spacing w:after="120"/>
    </w:pPr>
    <w:rPr>
      <w:sz w:val="16"/>
      <w:szCs w:val="16"/>
      <w:lang w:val="x-none" w:eastAsia="x-none"/>
    </w:rPr>
  </w:style>
  <w:style w:type="character" w:customStyle="1" w:styleId="38">
    <w:name w:val="Основной текст 3 Знак"/>
    <w:link w:val="37"/>
    <w:uiPriority w:val="99"/>
    <w:rsid w:val="00A5215E"/>
    <w:rPr>
      <w:sz w:val="16"/>
      <w:szCs w:val="16"/>
    </w:rPr>
  </w:style>
  <w:style w:type="paragraph" w:customStyle="1" w:styleId="BodyText1">
    <w:name w:val="Body Text1"/>
    <w:basedOn w:val="a1"/>
    <w:rsid w:val="00A5215E"/>
    <w:pPr>
      <w:tabs>
        <w:tab w:val="num" w:pos="426"/>
      </w:tabs>
      <w:autoSpaceDE w:val="0"/>
      <w:autoSpaceDN w:val="0"/>
      <w:spacing w:before="120" w:after="120"/>
      <w:ind w:left="426" w:hanging="426"/>
      <w:jc w:val="both"/>
    </w:pPr>
    <w:rPr>
      <w:lang w:eastAsia="en-US"/>
    </w:rPr>
  </w:style>
  <w:style w:type="character" w:customStyle="1" w:styleId="71">
    <w:name w:val="Заголовок №7_"/>
    <w:link w:val="72"/>
    <w:rsid w:val="00421723"/>
    <w:rPr>
      <w:b/>
      <w:bCs/>
      <w:shd w:val="clear" w:color="auto" w:fill="FFFFFF"/>
    </w:rPr>
  </w:style>
  <w:style w:type="character" w:customStyle="1" w:styleId="aff">
    <w:name w:val="Подпись к таблице_"/>
    <w:link w:val="aff0"/>
    <w:rsid w:val="00421723"/>
    <w:rPr>
      <w:b/>
      <w:bCs/>
      <w:shd w:val="clear" w:color="auto" w:fill="FFFFFF"/>
    </w:rPr>
  </w:style>
  <w:style w:type="character" w:customStyle="1" w:styleId="28">
    <w:name w:val="Основной текст (2) + Полужирный"/>
    <w:rsid w:val="00421723"/>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72">
    <w:name w:val="Заголовок №7"/>
    <w:basedOn w:val="a1"/>
    <w:link w:val="71"/>
    <w:rsid w:val="00421723"/>
    <w:pPr>
      <w:widowControl w:val="0"/>
      <w:shd w:val="clear" w:color="auto" w:fill="FFFFFF"/>
      <w:spacing w:after="5760" w:line="413" w:lineRule="exact"/>
      <w:jc w:val="center"/>
      <w:outlineLvl w:val="6"/>
    </w:pPr>
    <w:rPr>
      <w:b/>
      <w:bCs/>
      <w:sz w:val="20"/>
      <w:szCs w:val="20"/>
      <w:lang w:val="x-none" w:eastAsia="x-none"/>
    </w:rPr>
  </w:style>
  <w:style w:type="paragraph" w:customStyle="1" w:styleId="aff0">
    <w:name w:val="Подпись к таблице"/>
    <w:basedOn w:val="a1"/>
    <w:link w:val="aff"/>
    <w:rsid w:val="00421723"/>
    <w:pPr>
      <w:widowControl w:val="0"/>
      <w:shd w:val="clear" w:color="auto" w:fill="FFFFFF"/>
      <w:spacing w:line="274" w:lineRule="exact"/>
      <w:jc w:val="both"/>
    </w:pPr>
    <w:rPr>
      <w:b/>
      <w:bCs/>
      <w:sz w:val="20"/>
      <w:szCs w:val="20"/>
      <w:lang w:val="x-none" w:eastAsia="x-none"/>
    </w:rPr>
  </w:style>
  <w:style w:type="character" w:customStyle="1" w:styleId="aff1">
    <w:name w:val="Колонтитул_"/>
    <w:link w:val="aff2"/>
    <w:rsid w:val="00421723"/>
    <w:rPr>
      <w:sz w:val="18"/>
      <w:szCs w:val="18"/>
      <w:shd w:val="clear" w:color="auto" w:fill="FFFFFF"/>
    </w:rPr>
  </w:style>
  <w:style w:type="character" w:customStyle="1" w:styleId="12pt">
    <w:name w:val="Колонтитул + 12 pt;Полужирный"/>
    <w:rsid w:val="0042172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aff2">
    <w:name w:val="Колонтитул"/>
    <w:basedOn w:val="a1"/>
    <w:link w:val="aff1"/>
    <w:rsid w:val="00421723"/>
    <w:pPr>
      <w:widowControl w:val="0"/>
      <w:shd w:val="clear" w:color="auto" w:fill="FFFFFF"/>
      <w:spacing w:line="206" w:lineRule="exact"/>
      <w:jc w:val="both"/>
    </w:pPr>
    <w:rPr>
      <w:sz w:val="18"/>
      <w:szCs w:val="18"/>
      <w:lang w:val="x-none" w:eastAsia="x-none"/>
    </w:rPr>
  </w:style>
  <w:style w:type="character" w:customStyle="1" w:styleId="aff3">
    <w:name w:val="Подпись к картинке_"/>
    <w:link w:val="aff4"/>
    <w:rsid w:val="00421723"/>
    <w:rPr>
      <w:b/>
      <w:bCs/>
      <w:shd w:val="clear" w:color="auto" w:fill="FFFFFF"/>
    </w:rPr>
  </w:style>
  <w:style w:type="paragraph" w:customStyle="1" w:styleId="aff4">
    <w:name w:val="Подпись к картинке"/>
    <w:basedOn w:val="a1"/>
    <w:link w:val="aff3"/>
    <w:rsid w:val="00421723"/>
    <w:pPr>
      <w:widowControl w:val="0"/>
      <w:shd w:val="clear" w:color="auto" w:fill="FFFFFF"/>
      <w:spacing w:line="0" w:lineRule="atLeast"/>
    </w:pPr>
    <w:rPr>
      <w:b/>
      <w:bCs/>
      <w:sz w:val="20"/>
      <w:szCs w:val="20"/>
      <w:lang w:val="x-none" w:eastAsia="x-none"/>
    </w:rPr>
  </w:style>
  <w:style w:type="paragraph" w:customStyle="1" w:styleId="s8">
    <w:name w:val="s8"/>
    <w:basedOn w:val="a1"/>
    <w:rsid w:val="00EA40DB"/>
    <w:rPr>
      <w:i/>
      <w:iCs/>
      <w:color w:val="FF0000"/>
      <w:sz w:val="20"/>
      <w:szCs w:val="20"/>
    </w:rPr>
  </w:style>
  <w:style w:type="character" w:customStyle="1" w:styleId="s3">
    <w:name w:val="s3"/>
    <w:rsid w:val="00EA40DB"/>
    <w:rPr>
      <w:rFonts w:ascii="Times New Roman" w:hAnsi="Times New Roman" w:cs="Times New Roman" w:hint="default"/>
      <w:b w:val="0"/>
      <w:bCs w:val="0"/>
      <w:i/>
      <w:iCs/>
      <w:strike w:val="0"/>
      <w:dstrike w:val="0"/>
      <w:color w:val="FF0000"/>
      <w:sz w:val="20"/>
      <w:szCs w:val="20"/>
      <w:u w:val="none"/>
      <w:effect w:val="none"/>
    </w:rPr>
  </w:style>
  <w:style w:type="character" w:customStyle="1" w:styleId="s6">
    <w:name w:val="s6"/>
    <w:rsid w:val="00EA40DB"/>
    <w:rPr>
      <w:rFonts w:ascii="Times New Roman" w:hAnsi="Times New Roman" w:cs="Times New Roman" w:hint="default"/>
      <w:b w:val="0"/>
      <w:bCs w:val="0"/>
      <w:i w:val="0"/>
      <w:iCs w:val="0"/>
      <w:strike/>
      <w:color w:val="808000"/>
      <w:sz w:val="20"/>
      <w:szCs w:val="20"/>
    </w:rPr>
  </w:style>
  <w:style w:type="character" w:customStyle="1" w:styleId="s7">
    <w:name w:val="s7"/>
    <w:rsid w:val="00EA40DB"/>
    <w:rPr>
      <w:rFonts w:ascii="Courier New" w:hAnsi="Courier New" w:cs="Courier New" w:hint="default"/>
      <w:b w:val="0"/>
      <w:bCs w:val="0"/>
      <w:i w:val="0"/>
      <w:iCs w:val="0"/>
      <w:strike w:val="0"/>
      <w:dstrike w:val="0"/>
      <w:color w:val="000000"/>
      <w:sz w:val="20"/>
      <w:szCs w:val="20"/>
      <w:u w:val="none"/>
      <w:effect w:val="none"/>
    </w:rPr>
  </w:style>
  <w:style w:type="character" w:customStyle="1" w:styleId="s9">
    <w:name w:val="s9"/>
    <w:rsid w:val="00EA40DB"/>
    <w:rPr>
      <w:b/>
      <w:bCs/>
      <w:i/>
      <w:iCs/>
      <w:color w:val="333399"/>
      <w:u w:val="single"/>
      <w:bdr w:val="none" w:sz="0" w:space="0" w:color="auto" w:frame="1"/>
    </w:rPr>
  </w:style>
  <w:style w:type="character" w:customStyle="1" w:styleId="s10">
    <w:name w:val="s10"/>
    <w:rsid w:val="00EA40DB"/>
    <w:rPr>
      <w:b/>
      <w:bCs/>
      <w:strike/>
      <w:color w:val="333399"/>
      <w:u w:val="single"/>
      <w:bdr w:val="none" w:sz="0" w:space="0" w:color="auto" w:frame="1"/>
    </w:rPr>
  </w:style>
  <w:style w:type="character" w:customStyle="1" w:styleId="s11">
    <w:name w:val="s11"/>
    <w:rsid w:val="00EA40DB"/>
    <w:rPr>
      <w:rFonts w:ascii="Courier New" w:hAnsi="Courier New" w:cs="Courier New" w:hint="default"/>
      <w:b/>
      <w:bCs/>
      <w:i w:val="0"/>
      <w:iCs w:val="0"/>
      <w:strike w:val="0"/>
      <w:dstrike w:val="0"/>
      <w:color w:val="000000"/>
      <w:sz w:val="20"/>
      <w:szCs w:val="20"/>
      <w:u w:val="none"/>
      <w:effect w:val="none"/>
    </w:rPr>
  </w:style>
  <w:style w:type="character" w:customStyle="1" w:styleId="s12">
    <w:name w:val="s12"/>
    <w:rsid w:val="00EA40DB"/>
    <w:rPr>
      <w:rFonts w:ascii="Courier New" w:hAnsi="Courier New" w:cs="Courier New" w:hint="default"/>
      <w:b/>
      <w:bCs/>
      <w:i w:val="0"/>
      <w:iCs w:val="0"/>
      <w:strike w:val="0"/>
      <w:dstrike w:val="0"/>
      <w:color w:val="000080"/>
      <w:sz w:val="20"/>
      <w:szCs w:val="20"/>
      <w:u w:val="none"/>
      <w:effect w:val="none"/>
    </w:rPr>
  </w:style>
  <w:style w:type="character" w:customStyle="1" w:styleId="s13">
    <w:name w:val="s13"/>
    <w:rsid w:val="00EA40DB"/>
    <w:rPr>
      <w:rFonts w:ascii="Courier New" w:hAnsi="Courier New" w:cs="Courier New" w:hint="default"/>
      <w:b w:val="0"/>
      <w:bCs w:val="0"/>
      <w:i/>
      <w:iCs/>
      <w:strike w:val="0"/>
      <w:dstrike w:val="0"/>
      <w:color w:val="FF0000"/>
      <w:sz w:val="20"/>
      <w:szCs w:val="20"/>
      <w:u w:val="none"/>
      <w:effect w:val="none"/>
    </w:rPr>
  </w:style>
  <w:style w:type="character" w:customStyle="1" w:styleId="s14">
    <w:name w:val="s14"/>
    <w:rsid w:val="00EA40DB"/>
    <w:rPr>
      <w:rFonts w:ascii="Courier New" w:hAnsi="Courier New" w:cs="Courier New" w:hint="default"/>
      <w:b w:val="0"/>
      <w:bCs w:val="0"/>
      <w:i w:val="0"/>
      <w:iCs w:val="0"/>
      <w:strike/>
      <w:color w:val="808000"/>
      <w:sz w:val="20"/>
      <w:szCs w:val="20"/>
    </w:rPr>
  </w:style>
  <w:style w:type="character" w:customStyle="1" w:styleId="s15">
    <w:name w:val="s15"/>
    <w:rsid w:val="00EA40DB"/>
    <w:rPr>
      <w:rFonts w:ascii="Courier New" w:hAnsi="Courier New" w:cs="Courier New" w:hint="default"/>
      <w:b/>
      <w:bCs/>
      <w:color w:val="333399"/>
      <w:u w:val="single"/>
      <w:bdr w:val="none" w:sz="0" w:space="0" w:color="auto" w:frame="1"/>
    </w:rPr>
  </w:style>
  <w:style w:type="character" w:customStyle="1" w:styleId="s5">
    <w:name w:val="s5"/>
    <w:rsid w:val="00EA40DB"/>
    <w:rPr>
      <w:rFonts w:ascii="Times New Roman" w:hAnsi="Times New Roman" w:cs="Times New Roman" w:hint="default"/>
      <w:b w:val="0"/>
      <w:bCs w:val="0"/>
      <w:i w:val="0"/>
      <w:iCs w:val="0"/>
      <w:strike w:val="0"/>
      <w:dstrike w:val="0"/>
      <w:color w:val="808080"/>
      <w:sz w:val="20"/>
      <w:szCs w:val="20"/>
      <w:u w:val="none"/>
      <w:effect w:val="none"/>
    </w:rPr>
  </w:style>
  <w:style w:type="paragraph" w:styleId="16">
    <w:name w:val="toc 1"/>
    <w:basedOn w:val="a1"/>
    <w:next w:val="a1"/>
    <w:autoRedefine/>
    <w:uiPriority w:val="39"/>
    <w:rsid w:val="00E9569A"/>
    <w:pPr>
      <w:spacing w:before="360"/>
    </w:pPr>
    <w:rPr>
      <w:rFonts w:ascii="Calibri Light" w:hAnsi="Calibri Light" w:cs="Calibri Light"/>
      <w:b/>
      <w:bCs/>
      <w:caps/>
    </w:rPr>
  </w:style>
  <w:style w:type="paragraph" w:customStyle="1" w:styleId="17">
    <w:name w:val="Знак Знак Знак1 Знак Знак Знак Знак Знак Знак Знак"/>
    <w:basedOn w:val="a1"/>
    <w:autoRedefine/>
    <w:rsid w:val="00EA40DB"/>
    <w:pPr>
      <w:spacing w:after="160" w:line="240" w:lineRule="exact"/>
    </w:pPr>
    <w:rPr>
      <w:rFonts w:eastAsia="SimSun"/>
      <w:b/>
      <w:sz w:val="28"/>
      <w:lang w:val="en-US" w:eastAsia="en-US"/>
    </w:rPr>
  </w:style>
  <w:style w:type="character" w:customStyle="1" w:styleId="23">
    <w:name w:val="Основной текст с отступом 2 Знак"/>
    <w:link w:val="22"/>
    <w:uiPriority w:val="99"/>
    <w:rsid w:val="00EA40DB"/>
    <w:rPr>
      <w:sz w:val="24"/>
      <w:szCs w:val="24"/>
    </w:rPr>
  </w:style>
  <w:style w:type="character" w:customStyle="1" w:styleId="33">
    <w:name w:val="Основной текст с отступом 3 Знак"/>
    <w:link w:val="32"/>
    <w:rsid w:val="00EA40DB"/>
    <w:rPr>
      <w:sz w:val="24"/>
      <w:szCs w:val="24"/>
    </w:rPr>
  </w:style>
  <w:style w:type="paragraph" w:customStyle="1" w:styleId="18">
    <w:name w:val="Стиль1"/>
    <w:basedOn w:val="5"/>
    <w:rsid w:val="00EA40DB"/>
    <w:pPr>
      <w:keepNext w:val="0"/>
      <w:autoSpaceDE/>
      <w:autoSpaceDN/>
      <w:adjustRightInd/>
      <w:spacing w:before="120" w:after="60"/>
      <w:jc w:val="center"/>
    </w:pPr>
    <w:rPr>
      <w:rFonts w:ascii="Times New Roman" w:hAnsi="Times New Roman"/>
      <w:iCs/>
      <w:sz w:val="28"/>
      <w:szCs w:val="26"/>
    </w:rPr>
  </w:style>
  <w:style w:type="table" w:styleId="aff5">
    <w:name w:val="Table Elegant"/>
    <w:basedOn w:val="a3"/>
    <w:rsid w:val="00EA40DB"/>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
    <w:name w:val="List Number"/>
    <w:basedOn w:val="a1"/>
    <w:rsid w:val="00EA40DB"/>
    <w:pPr>
      <w:numPr>
        <w:numId w:val="7"/>
      </w:numPr>
    </w:pPr>
  </w:style>
  <w:style w:type="paragraph" w:customStyle="1" w:styleId="160">
    <w:name w:val="Знак16"/>
    <w:basedOn w:val="a1"/>
    <w:autoRedefine/>
    <w:rsid w:val="00EA40DB"/>
    <w:pPr>
      <w:spacing w:after="160" w:line="240" w:lineRule="exact"/>
    </w:pPr>
    <w:rPr>
      <w:rFonts w:eastAsia="SimSun"/>
      <w:b/>
      <w:sz w:val="28"/>
      <w:lang w:val="en-US" w:eastAsia="en-US"/>
    </w:rPr>
  </w:style>
  <w:style w:type="numbering" w:customStyle="1" w:styleId="a0">
    <w:name w:val="Стиль Стиль нумерованный полужирный + многоуровневый полужирный"/>
    <w:basedOn w:val="a4"/>
    <w:rsid w:val="00EA40DB"/>
    <w:pPr>
      <w:numPr>
        <w:numId w:val="9"/>
      </w:numPr>
    </w:pPr>
  </w:style>
  <w:style w:type="paragraph" w:styleId="29">
    <w:name w:val="List 2"/>
    <w:basedOn w:val="a1"/>
    <w:rsid w:val="00EA40DB"/>
    <w:pPr>
      <w:widowControl w:val="0"/>
      <w:autoSpaceDE w:val="0"/>
      <w:autoSpaceDN w:val="0"/>
      <w:adjustRightInd w:val="0"/>
      <w:ind w:left="566" w:hanging="283"/>
      <w:contextualSpacing/>
    </w:pPr>
    <w:rPr>
      <w:sz w:val="20"/>
      <w:szCs w:val="20"/>
    </w:rPr>
  </w:style>
  <w:style w:type="paragraph" w:customStyle="1" w:styleId="19">
    <w:name w:val="заголовок 1"/>
    <w:basedOn w:val="a1"/>
    <w:next w:val="a1"/>
    <w:link w:val="1a"/>
    <w:rsid w:val="00EA40DB"/>
    <w:pPr>
      <w:keepNext/>
      <w:autoSpaceDE w:val="0"/>
      <w:autoSpaceDN w:val="0"/>
      <w:jc w:val="center"/>
      <w:outlineLvl w:val="0"/>
    </w:pPr>
    <w:rPr>
      <w:b/>
      <w:bCs/>
      <w:sz w:val="28"/>
      <w:szCs w:val="28"/>
      <w:lang w:val="x-none" w:eastAsia="en-US"/>
    </w:rPr>
  </w:style>
  <w:style w:type="character" w:customStyle="1" w:styleId="1a">
    <w:name w:val="заголовок 1 Знак"/>
    <w:link w:val="19"/>
    <w:rsid w:val="00EA40DB"/>
    <w:rPr>
      <w:b/>
      <w:bCs/>
      <w:sz w:val="28"/>
      <w:szCs w:val="28"/>
      <w:lang w:eastAsia="en-US"/>
    </w:rPr>
  </w:style>
  <w:style w:type="paragraph" w:customStyle="1" w:styleId="HTML1">
    <w:name w:val="Стандартный HTML1"/>
    <w:basedOn w:val="a1"/>
    <w:rsid w:val="00EA40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textAlignment w:val="baseline"/>
    </w:pPr>
    <w:rPr>
      <w:rFonts w:ascii="Courier New" w:hAnsi="Courier New"/>
      <w:color w:val="000000"/>
      <w:sz w:val="20"/>
      <w:szCs w:val="20"/>
    </w:rPr>
  </w:style>
  <w:style w:type="character" w:styleId="aff6">
    <w:name w:val="annotation reference"/>
    <w:rsid w:val="00EA40DB"/>
    <w:rPr>
      <w:sz w:val="16"/>
      <w:szCs w:val="16"/>
    </w:rPr>
  </w:style>
  <w:style w:type="paragraph" w:styleId="aff7">
    <w:name w:val="annotation text"/>
    <w:basedOn w:val="a1"/>
    <w:link w:val="aff8"/>
    <w:rsid w:val="00EA40DB"/>
    <w:pPr>
      <w:widowControl w:val="0"/>
      <w:autoSpaceDE w:val="0"/>
      <w:autoSpaceDN w:val="0"/>
      <w:adjustRightInd w:val="0"/>
    </w:pPr>
    <w:rPr>
      <w:sz w:val="20"/>
      <w:szCs w:val="20"/>
    </w:rPr>
  </w:style>
  <w:style w:type="character" w:customStyle="1" w:styleId="aff8">
    <w:name w:val="Текст примечания Знак"/>
    <w:basedOn w:val="a2"/>
    <w:link w:val="aff7"/>
    <w:rsid w:val="00EA40DB"/>
  </w:style>
  <w:style w:type="paragraph" w:styleId="aff9">
    <w:name w:val="annotation subject"/>
    <w:basedOn w:val="aff7"/>
    <w:next w:val="aff7"/>
    <w:link w:val="affa"/>
    <w:rsid w:val="00EA40DB"/>
    <w:rPr>
      <w:b/>
      <w:bCs/>
      <w:lang w:val="x-none" w:eastAsia="x-none"/>
    </w:rPr>
  </w:style>
  <w:style w:type="character" w:customStyle="1" w:styleId="affa">
    <w:name w:val="Тема примечания Знак"/>
    <w:link w:val="aff9"/>
    <w:rsid w:val="00EA40DB"/>
    <w:rPr>
      <w:b/>
      <w:bCs/>
    </w:rPr>
  </w:style>
  <w:style w:type="paragraph" w:styleId="affb">
    <w:name w:val="Revision"/>
    <w:hidden/>
    <w:uiPriority w:val="99"/>
    <w:semiHidden/>
    <w:rsid w:val="00EA40DB"/>
  </w:style>
  <w:style w:type="character" w:customStyle="1" w:styleId="210pt">
    <w:name w:val="Основной текст (2) + 10 pt"/>
    <w:rsid w:val="004C0FA4"/>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a">
    <w:name w:val="Подпись к таблице (2)_"/>
    <w:link w:val="2b"/>
    <w:rsid w:val="004C0FA4"/>
    <w:rPr>
      <w:b/>
      <w:bCs/>
      <w:shd w:val="clear" w:color="auto" w:fill="FFFFFF"/>
    </w:rPr>
  </w:style>
  <w:style w:type="paragraph" w:customStyle="1" w:styleId="2b">
    <w:name w:val="Подпись к таблице (2)"/>
    <w:basedOn w:val="a1"/>
    <w:link w:val="2a"/>
    <w:rsid w:val="004C0FA4"/>
    <w:pPr>
      <w:widowControl w:val="0"/>
      <w:shd w:val="clear" w:color="auto" w:fill="FFFFFF"/>
      <w:spacing w:after="120" w:line="0" w:lineRule="atLeast"/>
    </w:pPr>
    <w:rPr>
      <w:b/>
      <w:bCs/>
      <w:sz w:val="20"/>
      <w:szCs w:val="20"/>
      <w:lang w:val="x-none" w:eastAsia="x-none"/>
    </w:rPr>
  </w:style>
  <w:style w:type="paragraph" w:customStyle="1" w:styleId="211">
    <w:name w:val="Основной текст (2)1"/>
    <w:basedOn w:val="a1"/>
    <w:uiPriority w:val="99"/>
    <w:rsid w:val="0023671A"/>
    <w:pPr>
      <w:widowControl w:val="0"/>
      <w:shd w:val="clear" w:color="auto" w:fill="FFFFFF"/>
      <w:spacing w:before="140" w:line="274" w:lineRule="exact"/>
      <w:ind w:hanging="360"/>
      <w:jc w:val="both"/>
    </w:pPr>
  </w:style>
  <w:style w:type="paragraph" w:customStyle="1" w:styleId="affc">
    <w:name w:val="Мой текст"/>
    <w:link w:val="Char"/>
    <w:qFormat/>
    <w:rsid w:val="007A35E8"/>
    <w:pPr>
      <w:spacing w:before="120"/>
      <w:jc w:val="both"/>
    </w:pPr>
    <w:rPr>
      <w:color w:val="000000"/>
      <w:sz w:val="24"/>
      <w:szCs w:val="24"/>
    </w:rPr>
  </w:style>
  <w:style w:type="character" w:customStyle="1" w:styleId="Char">
    <w:name w:val="Мой текст Char"/>
    <w:link w:val="affc"/>
    <w:rsid w:val="007A35E8"/>
    <w:rPr>
      <w:color w:val="000000"/>
      <w:sz w:val="24"/>
      <w:szCs w:val="24"/>
      <w:lang w:bidi="ar-SA"/>
    </w:rPr>
  </w:style>
  <w:style w:type="paragraph" w:customStyle="1" w:styleId="1b">
    <w:name w:val="Заголовок1"/>
    <w:basedOn w:val="a1"/>
    <w:link w:val="affd"/>
    <w:rsid w:val="00A2758E"/>
    <w:pPr>
      <w:spacing w:before="240" w:after="240"/>
      <w:jc w:val="center"/>
      <w:outlineLvl w:val="0"/>
    </w:pPr>
    <w:rPr>
      <w:rFonts w:ascii="Arial" w:hAnsi="Arial"/>
      <w:b/>
      <w:caps/>
      <w:szCs w:val="22"/>
      <w:lang w:val="x-none" w:eastAsia="x-none"/>
    </w:rPr>
  </w:style>
  <w:style w:type="character" w:customStyle="1" w:styleId="affd">
    <w:name w:val="Заголовок Знак"/>
    <w:link w:val="1b"/>
    <w:rsid w:val="00A2758E"/>
    <w:rPr>
      <w:rFonts w:ascii="Arial" w:hAnsi="Arial"/>
      <w:b/>
      <w:caps/>
      <w:sz w:val="24"/>
      <w:szCs w:val="22"/>
    </w:rPr>
  </w:style>
  <w:style w:type="character" w:customStyle="1" w:styleId="2c">
    <w:name w:val="Стиль Основной текст Знак2 Знак"/>
    <w:aliases w:val="Основной текст Знак Знак Знак + 11 ..."/>
    <w:semiHidden/>
    <w:rsid w:val="00A2758E"/>
    <w:rPr>
      <w:rFonts w:ascii="Arial" w:eastAsia="SimSun" w:hAnsi="Arial"/>
      <w:b/>
      <w:sz w:val="22"/>
      <w:szCs w:val="24"/>
      <w:lang w:val="ru-RU" w:eastAsia="ru-RU" w:bidi="ar-SA"/>
    </w:rPr>
  </w:style>
  <w:style w:type="character" w:customStyle="1" w:styleId="51">
    <w:name w:val="Основной текст (5)_"/>
    <w:rsid w:val="008974D4"/>
    <w:rPr>
      <w:rFonts w:ascii="Times New Roman" w:eastAsia="Times New Roman" w:hAnsi="Times New Roman" w:cs="Times New Roman"/>
      <w:b/>
      <w:bCs/>
      <w:i w:val="0"/>
      <w:iCs w:val="0"/>
      <w:smallCaps w:val="0"/>
      <w:strike w:val="0"/>
      <w:sz w:val="18"/>
      <w:szCs w:val="18"/>
      <w:u w:val="none"/>
    </w:rPr>
  </w:style>
  <w:style w:type="character" w:customStyle="1" w:styleId="52">
    <w:name w:val="Основной текст (5)"/>
    <w:rsid w:val="008974D4"/>
    <w:rPr>
      <w:rFonts w:ascii="Times New Roman" w:eastAsia="Times New Roman" w:hAnsi="Times New Roman" w:cs="Times New Roman"/>
      <w:b/>
      <w:bCs/>
      <w:i w:val="0"/>
      <w:iCs w:val="0"/>
      <w:smallCaps w:val="0"/>
      <w:strike w:val="0"/>
      <w:color w:val="000000"/>
      <w:spacing w:val="0"/>
      <w:w w:val="100"/>
      <w:position w:val="0"/>
      <w:sz w:val="18"/>
      <w:szCs w:val="18"/>
      <w:u w:val="single"/>
      <w:lang w:val="ru-RU" w:eastAsia="ru-RU" w:bidi="ru-RU"/>
    </w:rPr>
  </w:style>
  <w:style w:type="character" w:customStyle="1" w:styleId="110">
    <w:name w:val="Основной текст (11)_"/>
    <w:link w:val="111"/>
    <w:rsid w:val="0081317F"/>
    <w:rPr>
      <w:i/>
      <w:iCs/>
      <w:sz w:val="26"/>
      <w:szCs w:val="26"/>
      <w:shd w:val="clear" w:color="auto" w:fill="FFFFFF"/>
    </w:rPr>
  </w:style>
  <w:style w:type="paragraph" w:customStyle="1" w:styleId="111">
    <w:name w:val="Основной текст (11)"/>
    <w:basedOn w:val="a1"/>
    <w:link w:val="110"/>
    <w:rsid w:val="0081317F"/>
    <w:pPr>
      <w:widowControl w:val="0"/>
      <w:shd w:val="clear" w:color="auto" w:fill="FFFFFF"/>
      <w:spacing w:line="298" w:lineRule="exact"/>
      <w:jc w:val="both"/>
    </w:pPr>
    <w:rPr>
      <w:i/>
      <w:iCs/>
      <w:sz w:val="26"/>
      <w:szCs w:val="26"/>
      <w:lang w:val="x-none" w:eastAsia="x-none"/>
    </w:rPr>
  </w:style>
  <w:style w:type="character" w:customStyle="1" w:styleId="1c">
    <w:name w:val="Основной текст Знак1"/>
    <w:uiPriority w:val="99"/>
    <w:semiHidden/>
    <w:rsid w:val="00246F52"/>
    <w:rPr>
      <w:rFonts w:ascii="Times New Roman" w:eastAsia="Times New Roman" w:hAnsi="Times New Roman" w:cs="Times New Roman"/>
      <w:sz w:val="24"/>
      <w:szCs w:val="24"/>
      <w:lang w:eastAsia="ru-RU"/>
    </w:rPr>
  </w:style>
  <w:style w:type="paragraph" w:customStyle="1" w:styleId="TableParagraph">
    <w:name w:val="Table Paragraph"/>
    <w:basedOn w:val="a1"/>
    <w:uiPriority w:val="1"/>
    <w:qFormat/>
    <w:rsid w:val="00246F52"/>
    <w:pPr>
      <w:widowControl w:val="0"/>
      <w:autoSpaceDE w:val="0"/>
      <w:autoSpaceDN w:val="0"/>
    </w:pPr>
    <w:rPr>
      <w:sz w:val="22"/>
      <w:szCs w:val="22"/>
      <w:lang w:bidi="ru-RU"/>
    </w:rPr>
  </w:style>
  <w:style w:type="character" w:customStyle="1" w:styleId="29pt">
    <w:name w:val="Основной текст (2) + 9 pt;Полужирный"/>
    <w:rsid w:val="006F2C51"/>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w">
    <w:name w:val="w"/>
    <w:rsid w:val="00125DD7"/>
  </w:style>
  <w:style w:type="character" w:customStyle="1" w:styleId="130">
    <w:name w:val="Основной текст (13)_"/>
    <w:link w:val="131"/>
    <w:rsid w:val="000A6959"/>
    <w:rPr>
      <w:b/>
      <w:bCs/>
      <w:i/>
      <w:iCs/>
      <w:sz w:val="24"/>
      <w:szCs w:val="24"/>
      <w:shd w:val="clear" w:color="auto" w:fill="FFFFFF"/>
    </w:rPr>
  </w:style>
  <w:style w:type="paragraph" w:customStyle="1" w:styleId="131">
    <w:name w:val="Основной текст (13)"/>
    <w:basedOn w:val="a1"/>
    <w:link w:val="130"/>
    <w:rsid w:val="000A6959"/>
    <w:pPr>
      <w:widowControl w:val="0"/>
      <w:shd w:val="clear" w:color="auto" w:fill="FFFFFF"/>
      <w:spacing w:line="298" w:lineRule="exact"/>
      <w:jc w:val="both"/>
    </w:pPr>
    <w:rPr>
      <w:b/>
      <w:bCs/>
      <w:i/>
      <w:iCs/>
      <w:lang w:val="x-none" w:eastAsia="x-none"/>
    </w:rPr>
  </w:style>
  <w:style w:type="character" w:customStyle="1" w:styleId="140">
    <w:name w:val="Основной текст (14)_"/>
    <w:link w:val="141"/>
    <w:rsid w:val="00363994"/>
    <w:rPr>
      <w:sz w:val="24"/>
      <w:szCs w:val="24"/>
      <w:shd w:val="clear" w:color="auto" w:fill="FFFFFF"/>
    </w:rPr>
  </w:style>
  <w:style w:type="character" w:customStyle="1" w:styleId="1413pt">
    <w:name w:val="Основной текст (14) + 13 pt;Курсив"/>
    <w:rsid w:val="00363994"/>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9">
    <w:name w:val="Подпись к картинке (3)_"/>
    <w:link w:val="3a"/>
    <w:rsid w:val="00363994"/>
    <w:rPr>
      <w:b/>
      <w:bCs/>
      <w:sz w:val="22"/>
      <w:szCs w:val="22"/>
      <w:shd w:val="clear" w:color="auto" w:fill="FFFFFF"/>
    </w:rPr>
  </w:style>
  <w:style w:type="paragraph" w:customStyle="1" w:styleId="141">
    <w:name w:val="Основной текст (14)"/>
    <w:basedOn w:val="a1"/>
    <w:link w:val="140"/>
    <w:rsid w:val="00363994"/>
    <w:pPr>
      <w:widowControl w:val="0"/>
      <w:shd w:val="clear" w:color="auto" w:fill="FFFFFF"/>
      <w:spacing w:line="298" w:lineRule="exact"/>
      <w:jc w:val="both"/>
    </w:pPr>
    <w:rPr>
      <w:lang w:val="x-none" w:eastAsia="x-none"/>
    </w:rPr>
  </w:style>
  <w:style w:type="paragraph" w:customStyle="1" w:styleId="3a">
    <w:name w:val="Подпись к картинке (3)"/>
    <w:basedOn w:val="a1"/>
    <w:link w:val="39"/>
    <w:rsid w:val="00363994"/>
    <w:pPr>
      <w:widowControl w:val="0"/>
      <w:shd w:val="clear" w:color="auto" w:fill="FFFFFF"/>
      <w:spacing w:line="0" w:lineRule="atLeast"/>
    </w:pPr>
    <w:rPr>
      <w:b/>
      <w:bCs/>
      <w:sz w:val="22"/>
      <w:szCs w:val="22"/>
      <w:lang w:val="x-none" w:eastAsia="x-none"/>
    </w:rPr>
  </w:style>
  <w:style w:type="paragraph" w:styleId="affe">
    <w:name w:val="TOC Heading"/>
    <w:basedOn w:val="10"/>
    <w:next w:val="a1"/>
    <w:uiPriority w:val="39"/>
    <w:unhideWhenUsed/>
    <w:qFormat/>
    <w:rsid w:val="0044404E"/>
    <w:pPr>
      <w:keepLines/>
      <w:spacing w:before="240" w:line="259" w:lineRule="auto"/>
      <w:jc w:val="left"/>
      <w:outlineLvl w:val="9"/>
    </w:pPr>
    <w:rPr>
      <w:rFonts w:ascii="Calibri Light" w:hAnsi="Calibri Light"/>
      <w:b w:val="0"/>
      <w:bCs w:val="0"/>
      <w:color w:val="2E74B5"/>
      <w:sz w:val="32"/>
      <w:szCs w:val="32"/>
    </w:rPr>
  </w:style>
  <w:style w:type="paragraph" w:styleId="2d">
    <w:name w:val="toc 2"/>
    <w:basedOn w:val="a1"/>
    <w:next w:val="a1"/>
    <w:autoRedefine/>
    <w:uiPriority w:val="39"/>
    <w:unhideWhenUsed/>
    <w:rsid w:val="0044404E"/>
    <w:pPr>
      <w:spacing w:before="240"/>
    </w:pPr>
    <w:rPr>
      <w:rFonts w:ascii="Calibri" w:hAnsi="Calibri" w:cs="Calibri"/>
      <w:b/>
      <w:bCs/>
      <w:sz w:val="20"/>
      <w:szCs w:val="20"/>
    </w:rPr>
  </w:style>
  <w:style w:type="paragraph" w:styleId="3b">
    <w:name w:val="toc 3"/>
    <w:basedOn w:val="a1"/>
    <w:next w:val="a1"/>
    <w:autoRedefine/>
    <w:uiPriority w:val="39"/>
    <w:unhideWhenUsed/>
    <w:rsid w:val="0044404E"/>
    <w:pPr>
      <w:ind w:left="240"/>
    </w:pPr>
    <w:rPr>
      <w:rFonts w:ascii="Calibri" w:hAnsi="Calibri" w:cs="Calibri"/>
      <w:sz w:val="20"/>
      <w:szCs w:val="20"/>
    </w:rPr>
  </w:style>
  <w:style w:type="paragraph" w:styleId="43">
    <w:name w:val="toc 4"/>
    <w:basedOn w:val="a1"/>
    <w:next w:val="a1"/>
    <w:autoRedefine/>
    <w:uiPriority w:val="39"/>
    <w:unhideWhenUsed/>
    <w:rsid w:val="0044404E"/>
    <w:pPr>
      <w:ind w:left="480"/>
    </w:pPr>
    <w:rPr>
      <w:rFonts w:ascii="Calibri" w:hAnsi="Calibri" w:cs="Calibri"/>
      <w:sz w:val="20"/>
      <w:szCs w:val="20"/>
    </w:rPr>
  </w:style>
  <w:style w:type="paragraph" w:styleId="53">
    <w:name w:val="toc 5"/>
    <w:basedOn w:val="a1"/>
    <w:next w:val="a1"/>
    <w:autoRedefine/>
    <w:uiPriority w:val="39"/>
    <w:unhideWhenUsed/>
    <w:rsid w:val="0044404E"/>
    <w:pPr>
      <w:ind w:left="720"/>
    </w:pPr>
    <w:rPr>
      <w:rFonts w:ascii="Calibri" w:hAnsi="Calibri" w:cs="Calibri"/>
      <w:sz w:val="20"/>
      <w:szCs w:val="20"/>
    </w:rPr>
  </w:style>
  <w:style w:type="paragraph" w:styleId="61">
    <w:name w:val="toc 6"/>
    <w:basedOn w:val="a1"/>
    <w:next w:val="a1"/>
    <w:autoRedefine/>
    <w:uiPriority w:val="39"/>
    <w:unhideWhenUsed/>
    <w:rsid w:val="0044404E"/>
    <w:pPr>
      <w:ind w:left="960"/>
    </w:pPr>
    <w:rPr>
      <w:rFonts w:ascii="Calibri" w:hAnsi="Calibri" w:cs="Calibri"/>
      <w:sz w:val="20"/>
      <w:szCs w:val="20"/>
    </w:rPr>
  </w:style>
  <w:style w:type="paragraph" w:styleId="73">
    <w:name w:val="toc 7"/>
    <w:basedOn w:val="a1"/>
    <w:next w:val="a1"/>
    <w:autoRedefine/>
    <w:uiPriority w:val="39"/>
    <w:unhideWhenUsed/>
    <w:rsid w:val="0044404E"/>
    <w:pPr>
      <w:ind w:left="1200"/>
    </w:pPr>
    <w:rPr>
      <w:rFonts w:ascii="Calibri" w:hAnsi="Calibri" w:cs="Calibri"/>
      <w:sz w:val="20"/>
      <w:szCs w:val="20"/>
    </w:rPr>
  </w:style>
  <w:style w:type="paragraph" w:styleId="81">
    <w:name w:val="toc 8"/>
    <w:basedOn w:val="a1"/>
    <w:next w:val="a1"/>
    <w:autoRedefine/>
    <w:uiPriority w:val="39"/>
    <w:unhideWhenUsed/>
    <w:rsid w:val="0044404E"/>
    <w:pPr>
      <w:ind w:left="1440"/>
    </w:pPr>
    <w:rPr>
      <w:rFonts w:ascii="Calibri" w:hAnsi="Calibri" w:cs="Calibri"/>
      <w:sz w:val="20"/>
      <w:szCs w:val="20"/>
    </w:rPr>
  </w:style>
  <w:style w:type="paragraph" w:styleId="91">
    <w:name w:val="toc 9"/>
    <w:basedOn w:val="a1"/>
    <w:next w:val="a1"/>
    <w:autoRedefine/>
    <w:uiPriority w:val="39"/>
    <w:unhideWhenUsed/>
    <w:rsid w:val="0044404E"/>
    <w:pPr>
      <w:ind w:left="1680"/>
    </w:pPr>
    <w:rPr>
      <w:rFonts w:ascii="Calibri" w:hAnsi="Calibri" w:cs="Calibri"/>
      <w:sz w:val="20"/>
      <w:szCs w:val="20"/>
    </w:rPr>
  </w:style>
  <w:style w:type="paragraph" w:customStyle="1" w:styleId="1">
    <w:name w:val="Заг ур 1"/>
    <w:basedOn w:val="a1"/>
    <w:link w:val="1d"/>
    <w:qFormat/>
    <w:rsid w:val="00E9569A"/>
    <w:pPr>
      <w:numPr>
        <w:numId w:val="20"/>
      </w:numPr>
      <w:tabs>
        <w:tab w:val="left" w:pos="426"/>
        <w:tab w:val="left" w:pos="1080"/>
        <w:tab w:val="left" w:pos="1701"/>
      </w:tabs>
      <w:spacing w:before="240" w:after="240"/>
    </w:pPr>
    <w:rPr>
      <w:b/>
      <w:color w:val="17365D"/>
      <w:lang w:val="x-none" w:eastAsia="en-US"/>
    </w:rPr>
  </w:style>
  <w:style w:type="paragraph" w:customStyle="1" w:styleId="3">
    <w:name w:val="Ур3"/>
    <w:basedOn w:val="a1"/>
    <w:qFormat/>
    <w:rsid w:val="00E9569A"/>
    <w:pPr>
      <w:numPr>
        <w:ilvl w:val="2"/>
        <w:numId w:val="20"/>
      </w:numPr>
      <w:tabs>
        <w:tab w:val="left" w:pos="0"/>
        <w:tab w:val="left" w:pos="1134"/>
      </w:tabs>
      <w:jc w:val="both"/>
    </w:pPr>
  </w:style>
  <w:style w:type="character" w:customStyle="1" w:styleId="1d">
    <w:name w:val="Заг ур 1 Знак"/>
    <w:link w:val="1"/>
    <w:rsid w:val="00E9569A"/>
    <w:rPr>
      <w:b/>
      <w:color w:val="17365D"/>
      <w:sz w:val="24"/>
      <w:szCs w:val="24"/>
      <w:lang w:val="x-none" w:eastAsia="en-US"/>
    </w:rPr>
  </w:style>
  <w:style w:type="paragraph" w:styleId="afff">
    <w:name w:val="Normal Indent"/>
    <w:basedOn w:val="a1"/>
    <w:uiPriority w:val="99"/>
    <w:unhideWhenUsed/>
    <w:rsid w:val="00603684"/>
    <w:pPr>
      <w:spacing w:after="200" w:line="276" w:lineRule="auto"/>
      <w:ind w:left="720"/>
    </w:pPr>
    <w:rPr>
      <w:sz w:val="22"/>
      <w:szCs w:val="22"/>
      <w:lang w:val="en-US" w:eastAsia="en-US"/>
    </w:rPr>
  </w:style>
  <w:style w:type="paragraph" w:styleId="afff0">
    <w:name w:val="Subtitle"/>
    <w:basedOn w:val="a1"/>
    <w:next w:val="a1"/>
    <w:link w:val="afff1"/>
    <w:uiPriority w:val="11"/>
    <w:qFormat/>
    <w:rsid w:val="00603684"/>
    <w:pPr>
      <w:numPr>
        <w:ilvl w:val="1"/>
      </w:numPr>
      <w:spacing w:after="200" w:line="276" w:lineRule="auto"/>
      <w:ind w:left="86"/>
    </w:pPr>
    <w:rPr>
      <w:sz w:val="22"/>
      <w:szCs w:val="22"/>
      <w:lang w:val="en-US" w:eastAsia="en-US"/>
    </w:rPr>
  </w:style>
  <w:style w:type="character" w:customStyle="1" w:styleId="afff1">
    <w:name w:val="Подзаголовок Знак"/>
    <w:link w:val="afff0"/>
    <w:uiPriority w:val="11"/>
    <w:rsid w:val="00603684"/>
    <w:rPr>
      <w:sz w:val="22"/>
      <w:szCs w:val="22"/>
      <w:lang w:val="en-US" w:eastAsia="en-US"/>
    </w:rPr>
  </w:style>
  <w:style w:type="character" w:customStyle="1" w:styleId="aa">
    <w:name w:val="Название Знак"/>
    <w:link w:val="a9"/>
    <w:uiPriority w:val="10"/>
    <w:rsid w:val="00603684"/>
    <w:rPr>
      <w:b/>
      <w:sz w:val="24"/>
      <w:szCs w:val="24"/>
    </w:rPr>
  </w:style>
  <w:style w:type="character" w:styleId="afff2">
    <w:name w:val="Emphasis"/>
    <w:uiPriority w:val="20"/>
    <w:qFormat/>
    <w:rsid w:val="00603684"/>
    <w:rPr>
      <w:rFonts w:ascii="Times New Roman" w:eastAsia="Times New Roman" w:hAnsi="Times New Roman" w:cs="Times New Roman"/>
    </w:rPr>
  </w:style>
  <w:style w:type="paragraph" w:styleId="afff3">
    <w:name w:val="caption"/>
    <w:aliases w:val="Название объекта Знак1,Название объекта Знак1 Знак2 Знак,Название объекта Знак2 Знак Знак1 Знак,Название объекта Знак1 Знак1 Знак Знак1 Знак,Название объекта Знак2 Знак Знак Знак Знак Знак,Название объекта Знак1 Знак2,Знак Зн"/>
    <w:basedOn w:val="a1"/>
    <w:next w:val="a1"/>
    <w:unhideWhenUsed/>
    <w:qFormat/>
    <w:rsid w:val="00603684"/>
    <w:pPr>
      <w:spacing w:after="200"/>
    </w:pPr>
    <w:rPr>
      <w:sz w:val="22"/>
      <w:szCs w:val="22"/>
      <w:lang w:val="en-US" w:eastAsia="en-US"/>
    </w:rPr>
  </w:style>
  <w:style w:type="paragraph" w:customStyle="1" w:styleId="disclaimer">
    <w:name w:val="disclaimer"/>
    <w:basedOn w:val="a1"/>
    <w:rsid w:val="00603684"/>
    <w:pPr>
      <w:spacing w:after="200" w:line="276" w:lineRule="auto"/>
      <w:jc w:val="center"/>
    </w:pPr>
    <w:rPr>
      <w:sz w:val="18"/>
      <w:szCs w:val="18"/>
      <w:lang w:val="en-US" w:eastAsia="en-US"/>
    </w:rPr>
  </w:style>
  <w:style w:type="paragraph" w:customStyle="1" w:styleId="DocDefaults">
    <w:name w:val="DocDefaults"/>
    <w:rsid w:val="00603684"/>
    <w:pPr>
      <w:spacing w:after="200" w:line="276" w:lineRule="auto"/>
    </w:pPr>
    <w:rPr>
      <w:rFonts w:ascii="Calibri" w:eastAsia="Calibri" w:hAnsi="Calibri"/>
      <w:sz w:val="22"/>
      <w:szCs w:val="22"/>
      <w:lang w:val="en-US" w:eastAsia="en-US"/>
    </w:rPr>
  </w:style>
  <w:style w:type="character" w:customStyle="1" w:styleId="afff4">
    <w:name w:val="a"/>
    <w:rsid w:val="005264DB"/>
    <w:rPr>
      <w:color w:val="333399"/>
      <w:u w:val="single"/>
    </w:rPr>
  </w:style>
  <w:style w:type="paragraph" w:customStyle="1" w:styleId="pc">
    <w:name w:val="pc"/>
    <w:basedOn w:val="a1"/>
    <w:rsid w:val="00112B91"/>
    <w:pPr>
      <w:jc w:val="center"/>
    </w:pPr>
    <w:rPr>
      <w:color w:val="000000"/>
    </w:rPr>
  </w:style>
  <w:style w:type="paragraph" w:customStyle="1" w:styleId="pj">
    <w:name w:val="pj"/>
    <w:basedOn w:val="a1"/>
    <w:rsid w:val="00112B91"/>
    <w:pPr>
      <w:ind w:firstLine="400"/>
      <w:jc w:val="both"/>
    </w:pPr>
    <w:rPr>
      <w:color w:val="000000"/>
    </w:rPr>
  </w:style>
  <w:style w:type="paragraph" w:customStyle="1" w:styleId="afff5">
    <w:basedOn w:val="a1"/>
    <w:next w:val="a9"/>
    <w:uiPriority w:val="10"/>
    <w:qFormat/>
    <w:rsid w:val="00E64298"/>
    <w:pPr>
      <w:jc w:val="center"/>
    </w:pPr>
    <w:rPr>
      <w:b/>
    </w:rPr>
  </w:style>
  <w:style w:type="character" w:customStyle="1" w:styleId="1e">
    <w:name w:val="Заголовок Знак1"/>
    <w:uiPriority w:val="10"/>
    <w:rsid w:val="00E64298"/>
    <w:rPr>
      <w:rFonts w:ascii="Calibri Light" w:eastAsia="Times New Roman" w:hAnsi="Calibri Light" w:cs="Times New Roman"/>
      <w:spacing w:val="-10"/>
      <w:kern w:val="28"/>
      <w:sz w:val="56"/>
      <w:szCs w:val="56"/>
    </w:rPr>
  </w:style>
  <w:style w:type="paragraph" w:styleId="afff6">
    <w:name w:val="Document Map"/>
    <w:basedOn w:val="a1"/>
    <w:link w:val="afff7"/>
    <w:uiPriority w:val="99"/>
    <w:semiHidden/>
    <w:unhideWhenUsed/>
    <w:rsid w:val="004C409A"/>
    <w:rPr>
      <w:rFonts w:ascii="Tahoma" w:hAnsi="Tahoma" w:cs="Tahoma"/>
      <w:sz w:val="16"/>
      <w:szCs w:val="16"/>
    </w:rPr>
  </w:style>
  <w:style w:type="character" w:customStyle="1" w:styleId="afff7">
    <w:name w:val="Схема документа Знак"/>
    <w:basedOn w:val="a2"/>
    <w:link w:val="afff6"/>
    <w:uiPriority w:val="99"/>
    <w:semiHidden/>
    <w:rsid w:val="004C409A"/>
    <w:rPr>
      <w:rFonts w:ascii="Tahoma" w:hAnsi="Tahoma" w:cs="Tahoma"/>
      <w:sz w:val="16"/>
      <w:szCs w:val="16"/>
    </w:rPr>
  </w:style>
  <w:style w:type="paragraph" w:customStyle="1" w:styleId="afff8">
    <w:name w:val="основной текст"/>
    <w:basedOn w:val="a1"/>
    <w:rsid w:val="00414F71"/>
    <w:pPr>
      <w:spacing w:line="360" w:lineRule="auto"/>
      <w:ind w:firstLine="737"/>
      <w:jc w:val="both"/>
    </w:pPr>
    <w:rPr>
      <w:szCs w:val="20"/>
    </w:rPr>
  </w:style>
  <w:style w:type="paragraph" w:customStyle="1" w:styleId="3c">
    <w:name w:val="ЗАГОЛОВОК 3"/>
    <w:basedOn w:val="a1"/>
    <w:rsid w:val="00A938D3"/>
    <w:pPr>
      <w:shd w:val="clear" w:color="auto" w:fill="FFFFFF"/>
      <w:spacing w:before="240"/>
      <w:jc w:val="both"/>
      <w:outlineLvl w:val="2"/>
    </w:pPr>
    <w:rPr>
      <w:rFonts w:ascii="Arial" w:hAnsi="Arial"/>
      <w:b/>
      <w:i/>
      <w:color w:val="000000"/>
    </w:rPr>
  </w:style>
  <w:style w:type="character" w:customStyle="1" w:styleId="col-span-1">
    <w:name w:val="col-span-1"/>
    <w:basedOn w:val="a2"/>
    <w:rsid w:val="00A938D3"/>
  </w:style>
  <w:style w:type="character" w:customStyle="1" w:styleId="col-span-8">
    <w:name w:val="col-span-8"/>
    <w:basedOn w:val="a2"/>
    <w:rsid w:val="00A938D3"/>
  </w:style>
  <w:style w:type="character" w:customStyle="1" w:styleId="410">
    <w:name w:val="Заголовок 4 Знак1"/>
    <w:rsid w:val="00005D33"/>
    <w:rPr>
      <w:rFonts w:ascii="Footlight MT Light" w:hAnsi="Footlight MT Light"/>
      <w:b/>
      <w:sz w:val="22"/>
      <w:szCs w:val="22"/>
    </w:rPr>
  </w:style>
  <w:style w:type="character" w:customStyle="1" w:styleId="2CourierNew9pt">
    <w:name w:val="Основной текст (2) + Courier New;9 pt"/>
    <w:basedOn w:val="24"/>
    <w:rsid w:val="00A1698D"/>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62">
    <w:name w:val="Основной текст (6)_"/>
    <w:basedOn w:val="a2"/>
    <w:link w:val="63"/>
    <w:rsid w:val="00A1698D"/>
    <w:rPr>
      <w:shd w:val="clear" w:color="auto" w:fill="FFFFFF"/>
    </w:rPr>
  </w:style>
  <w:style w:type="character" w:customStyle="1" w:styleId="54">
    <w:name w:val="Основной текст (5) + Не полужирный"/>
    <w:basedOn w:val="51"/>
    <w:rsid w:val="00A1698D"/>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4">
    <w:name w:val="Основной текст (7)_"/>
    <w:basedOn w:val="a2"/>
    <w:link w:val="75"/>
    <w:rsid w:val="00A1698D"/>
    <w:rPr>
      <w:b/>
      <w:bCs/>
      <w:i/>
      <w:iCs/>
      <w:sz w:val="26"/>
      <w:szCs w:val="26"/>
      <w:shd w:val="clear" w:color="auto" w:fill="FFFFFF"/>
    </w:rPr>
  </w:style>
  <w:style w:type="paragraph" w:customStyle="1" w:styleId="63">
    <w:name w:val="Основной текст (6)"/>
    <w:basedOn w:val="a1"/>
    <w:link w:val="62"/>
    <w:rsid w:val="00A1698D"/>
    <w:pPr>
      <w:widowControl w:val="0"/>
      <w:shd w:val="clear" w:color="auto" w:fill="FFFFFF"/>
      <w:spacing w:line="379" w:lineRule="exact"/>
      <w:jc w:val="both"/>
    </w:pPr>
    <w:rPr>
      <w:sz w:val="20"/>
      <w:szCs w:val="20"/>
    </w:rPr>
  </w:style>
  <w:style w:type="paragraph" w:customStyle="1" w:styleId="75">
    <w:name w:val="Основной текст (7)"/>
    <w:basedOn w:val="a1"/>
    <w:link w:val="74"/>
    <w:rsid w:val="00A1698D"/>
    <w:pPr>
      <w:widowControl w:val="0"/>
      <w:shd w:val="clear" w:color="auto" w:fill="FFFFFF"/>
      <w:spacing w:before="300" w:after="300" w:line="360" w:lineRule="exact"/>
      <w:ind w:hanging="1420"/>
    </w:pPr>
    <w:rPr>
      <w:b/>
      <w:bCs/>
      <w:i/>
      <w:iCs/>
      <w:sz w:val="26"/>
      <w:szCs w:val="26"/>
    </w:rPr>
  </w:style>
  <w:style w:type="character" w:customStyle="1" w:styleId="2e">
    <w:name w:val="Заголовок №2_"/>
    <w:basedOn w:val="a2"/>
    <w:link w:val="2f"/>
    <w:rsid w:val="006B72EB"/>
    <w:rPr>
      <w:b/>
      <w:bCs/>
      <w:sz w:val="26"/>
      <w:szCs w:val="26"/>
      <w:shd w:val="clear" w:color="auto" w:fill="FFFFFF"/>
    </w:rPr>
  </w:style>
  <w:style w:type="character" w:customStyle="1" w:styleId="2f0">
    <w:name w:val="Основной текст (2) + Полужирный;Курсив"/>
    <w:basedOn w:val="24"/>
    <w:rsid w:val="006B72EB"/>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eastAsia="ru-RU" w:bidi="ru-RU"/>
    </w:rPr>
  </w:style>
  <w:style w:type="paragraph" w:customStyle="1" w:styleId="2f">
    <w:name w:val="Заголовок №2"/>
    <w:basedOn w:val="a1"/>
    <w:link w:val="2e"/>
    <w:rsid w:val="006B72EB"/>
    <w:pPr>
      <w:widowControl w:val="0"/>
      <w:shd w:val="clear" w:color="auto" w:fill="FFFFFF"/>
      <w:spacing w:before="120" w:after="120" w:line="0" w:lineRule="atLeast"/>
      <w:jc w:val="both"/>
      <w:outlineLvl w:val="1"/>
    </w:pPr>
    <w:rPr>
      <w:b/>
      <w:bCs/>
      <w:sz w:val="26"/>
      <w:szCs w:val="26"/>
    </w:rPr>
  </w:style>
  <w:style w:type="character" w:customStyle="1" w:styleId="2f1">
    <w:name w:val="Сноска (2)_"/>
    <w:basedOn w:val="a2"/>
    <w:link w:val="2f2"/>
    <w:rsid w:val="006B72EB"/>
    <w:rPr>
      <w:b/>
      <w:bCs/>
      <w:sz w:val="26"/>
      <w:szCs w:val="26"/>
      <w:shd w:val="clear" w:color="auto" w:fill="FFFFFF"/>
    </w:rPr>
  </w:style>
  <w:style w:type="character" w:customStyle="1" w:styleId="afff9">
    <w:name w:val="Сноска_"/>
    <w:basedOn w:val="a2"/>
    <w:link w:val="afffa"/>
    <w:rsid w:val="006B72EB"/>
    <w:rPr>
      <w:sz w:val="26"/>
      <w:szCs w:val="26"/>
      <w:shd w:val="clear" w:color="auto" w:fill="FFFFFF"/>
    </w:rPr>
  </w:style>
  <w:style w:type="character" w:customStyle="1" w:styleId="3d">
    <w:name w:val="Сноска (3)_"/>
    <w:basedOn w:val="a2"/>
    <w:link w:val="3e"/>
    <w:rsid w:val="006B72EB"/>
    <w:rPr>
      <w:i/>
      <w:iCs/>
      <w:sz w:val="26"/>
      <w:szCs w:val="26"/>
      <w:shd w:val="clear" w:color="auto" w:fill="FFFFFF"/>
    </w:rPr>
  </w:style>
  <w:style w:type="paragraph" w:customStyle="1" w:styleId="2f2">
    <w:name w:val="Сноска (2)"/>
    <w:basedOn w:val="a1"/>
    <w:link w:val="2f1"/>
    <w:rsid w:val="006B72EB"/>
    <w:pPr>
      <w:widowControl w:val="0"/>
      <w:shd w:val="clear" w:color="auto" w:fill="FFFFFF"/>
      <w:spacing w:after="180" w:line="0" w:lineRule="atLeast"/>
      <w:ind w:firstLine="600"/>
      <w:jc w:val="both"/>
    </w:pPr>
    <w:rPr>
      <w:b/>
      <w:bCs/>
      <w:sz w:val="26"/>
      <w:szCs w:val="26"/>
    </w:rPr>
  </w:style>
  <w:style w:type="paragraph" w:customStyle="1" w:styleId="afffa">
    <w:name w:val="Сноска"/>
    <w:basedOn w:val="a1"/>
    <w:link w:val="afff9"/>
    <w:rsid w:val="006B72EB"/>
    <w:pPr>
      <w:widowControl w:val="0"/>
      <w:shd w:val="clear" w:color="auto" w:fill="FFFFFF"/>
      <w:spacing w:before="180" w:after="60" w:line="298" w:lineRule="exact"/>
      <w:ind w:firstLine="600"/>
      <w:jc w:val="both"/>
    </w:pPr>
    <w:rPr>
      <w:sz w:val="26"/>
      <w:szCs w:val="26"/>
    </w:rPr>
  </w:style>
  <w:style w:type="paragraph" w:customStyle="1" w:styleId="3e">
    <w:name w:val="Сноска (3)"/>
    <w:basedOn w:val="a1"/>
    <w:link w:val="3d"/>
    <w:rsid w:val="006B72EB"/>
    <w:pPr>
      <w:widowControl w:val="0"/>
      <w:shd w:val="clear" w:color="auto" w:fill="FFFFFF"/>
      <w:spacing w:before="60" w:line="442" w:lineRule="exact"/>
      <w:ind w:firstLine="600"/>
      <w:jc w:val="both"/>
    </w:pPr>
    <w:rPr>
      <w:i/>
      <w:iCs/>
      <w:sz w:val="26"/>
      <w:szCs w:val="26"/>
    </w:rPr>
  </w:style>
  <w:style w:type="paragraph" w:styleId="afffb">
    <w:name w:val="footnote text"/>
    <w:basedOn w:val="a1"/>
    <w:link w:val="afffc"/>
    <w:uiPriority w:val="99"/>
    <w:semiHidden/>
    <w:unhideWhenUsed/>
    <w:rsid w:val="006B72EB"/>
    <w:rPr>
      <w:sz w:val="20"/>
      <w:szCs w:val="20"/>
    </w:rPr>
  </w:style>
  <w:style w:type="character" w:customStyle="1" w:styleId="afffc">
    <w:name w:val="Текст сноски Знак"/>
    <w:basedOn w:val="a2"/>
    <w:link w:val="afffb"/>
    <w:uiPriority w:val="99"/>
    <w:semiHidden/>
    <w:rsid w:val="006B72EB"/>
  </w:style>
  <w:style w:type="character" w:customStyle="1" w:styleId="212pt0">
    <w:name w:val="Основной текст (2) + 12 pt;Полужирный"/>
    <w:basedOn w:val="24"/>
    <w:rsid w:val="00E62CBA"/>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2pt1">
    <w:name w:val="Основной текст (2) + 12 pt"/>
    <w:basedOn w:val="24"/>
    <w:rsid w:val="00E62CBA"/>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475333">
      <w:bodyDiv w:val="1"/>
      <w:marLeft w:val="0"/>
      <w:marRight w:val="0"/>
      <w:marTop w:val="0"/>
      <w:marBottom w:val="0"/>
      <w:divBdr>
        <w:top w:val="none" w:sz="0" w:space="0" w:color="auto"/>
        <w:left w:val="none" w:sz="0" w:space="0" w:color="auto"/>
        <w:bottom w:val="none" w:sz="0" w:space="0" w:color="auto"/>
        <w:right w:val="none" w:sz="0" w:space="0" w:color="auto"/>
      </w:divBdr>
    </w:div>
    <w:div w:id="136454056">
      <w:bodyDiv w:val="1"/>
      <w:marLeft w:val="0"/>
      <w:marRight w:val="0"/>
      <w:marTop w:val="0"/>
      <w:marBottom w:val="0"/>
      <w:divBdr>
        <w:top w:val="none" w:sz="0" w:space="0" w:color="auto"/>
        <w:left w:val="none" w:sz="0" w:space="0" w:color="auto"/>
        <w:bottom w:val="none" w:sz="0" w:space="0" w:color="auto"/>
        <w:right w:val="none" w:sz="0" w:space="0" w:color="auto"/>
      </w:divBdr>
    </w:div>
    <w:div w:id="169804320">
      <w:bodyDiv w:val="1"/>
      <w:marLeft w:val="0"/>
      <w:marRight w:val="0"/>
      <w:marTop w:val="0"/>
      <w:marBottom w:val="0"/>
      <w:divBdr>
        <w:top w:val="none" w:sz="0" w:space="0" w:color="auto"/>
        <w:left w:val="none" w:sz="0" w:space="0" w:color="auto"/>
        <w:bottom w:val="none" w:sz="0" w:space="0" w:color="auto"/>
        <w:right w:val="none" w:sz="0" w:space="0" w:color="auto"/>
      </w:divBdr>
    </w:div>
    <w:div w:id="301471328">
      <w:bodyDiv w:val="1"/>
      <w:marLeft w:val="0"/>
      <w:marRight w:val="0"/>
      <w:marTop w:val="0"/>
      <w:marBottom w:val="0"/>
      <w:divBdr>
        <w:top w:val="none" w:sz="0" w:space="0" w:color="auto"/>
        <w:left w:val="none" w:sz="0" w:space="0" w:color="auto"/>
        <w:bottom w:val="none" w:sz="0" w:space="0" w:color="auto"/>
        <w:right w:val="none" w:sz="0" w:space="0" w:color="auto"/>
      </w:divBdr>
    </w:div>
    <w:div w:id="381757724">
      <w:bodyDiv w:val="1"/>
      <w:marLeft w:val="0"/>
      <w:marRight w:val="0"/>
      <w:marTop w:val="0"/>
      <w:marBottom w:val="0"/>
      <w:divBdr>
        <w:top w:val="none" w:sz="0" w:space="0" w:color="auto"/>
        <w:left w:val="none" w:sz="0" w:space="0" w:color="auto"/>
        <w:bottom w:val="none" w:sz="0" w:space="0" w:color="auto"/>
        <w:right w:val="none" w:sz="0" w:space="0" w:color="auto"/>
      </w:divBdr>
    </w:div>
    <w:div w:id="409037468">
      <w:bodyDiv w:val="1"/>
      <w:marLeft w:val="0"/>
      <w:marRight w:val="0"/>
      <w:marTop w:val="0"/>
      <w:marBottom w:val="0"/>
      <w:divBdr>
        <w:top w:val="none" w:sz="0" w:space="0" w:color="auto"/>
        <w:left w:val="none" w:sz="0" w:space="0" w:color="auto"/>
        <w:bottom w:val="none" w:sz="0" w:space="0" w:color="auto"/>
        <w:right w:val="none" w:sz="0" w:space="0" w:color="auto"/>
      </w:divBdr>
    </w:div>
    <w:div w:id="451360593">
      <w:bodyDiv w:val="1"/>
      <w:marLeft w:val="0"/>
      <w:marRight w:val="0"/>
      <w:marTop w:val="0"/>
      <w:marBottom w:val="0"/>
      <w:divBdr>
        <w:top w:val="none" w:sz="0" w:space="0" w:color="auto"/>
        <w:left w:val="none" w:sz="0" w:space="0" w:color="auto"/>
        <w:bottom w:val="none" w:sz="0" w:space="0" w:color="auto"/>
        <w:right w:val="none" w:sz="0" w:space="0" w:color="auto"/>
      </w:divBdr>
    </w:div>
    <w:div w:id="455490402">
      <w:bodyDiv w:val="1"/>
      <w:marLeft w:val="0"/>
      <w:marRight w:val="0"/>
      <w:marTop w:val="0"/>
      <w:marBottom w:val="0"/>
      <w:divBdr>
        <w:top w:val="none" w:sz="0" w:space="0" w:color="auto"/>
        <w:left w:val="none" w:sz="0" w:space="0" w:color="auto"/>
        <w:bottom w:val="none" w:sz="0" w:space="0" w:color="auto"/>
        <w:right w:val="none" w:sz="0" w:space="0" w:color="auto"/>
      </w:divBdr>
    </w:div>
    <w:div w:id="480854029">
      <w:bodyDiv w:val="1"/>
      <w:marLeft w:val="0"/>
      <w:marRight w:val="0"/>
      <w:marTop w:val="0"/>
      <w:marBottom w:val="0"/>
      <w:divBdr>
        <w:top w:val="none" w:sz="0" w:space="0" w:color="auto"/>
        <w:left w:val="none" w:sz="0" w:space="0" w:color="auto"/>
        <w:bottom w:val="none" w:sz="0" w:space="0" w:color="auto"/>
        <w:right w:val="none" w:sz="0" w:space="0" w:color="auto"/>
      </w:divBdr>
    </w:div>
    <w:div w:id="635569686">
      <w:bodyDiv w:val="1"/>
      <w:marLeft w:val="0"/>
      <w:marRight w:val="0"/>
      <w:marTop w:val="0"/>
      <w:marBottom w:val="0"/>
      <w:divBdr>
        <w:top w:val="none" w:sz="0" w:space="0" w:color="auto"/>
        <w:left w:val="none" w:sz="0" w:space="0" w:color="auto"/>
        <w:bottom w:val="none" w:sz="0" w:space="0" w:color="auto"/>
        <w:right w:val="none" w:sz="0" w:space="0" w:color="auto"/>
      </w:divBdr>
    </w:div>
    <w:div w:id="641615742">
      <w:bodyDiv w:val="1"/>
      <w:marLeft w:val="0"/>
      <w:marRight w:val="0"/>
      <w:marTop w:val="0"/>
      <w:marBottom w:val="0"/>
      <w:divBdr>
        <w:top w:val="none" w:sz="0" w:space="0" w:color="auto"/>
        <w:left w:val="none" w:sz="0" w:space="0" w:color="auto"/>
        <w:bottom w:val="none" w:sz="0" w:space="0" w:color="auto"/>
        <w:right w:val="none" w:sz="0" w:space="0" w:color="auto"/>
      </w:divBdr>
    </w:div>
    <w:div w:id="653488223">
      <w:bodyDiv w:val="1"/>
      <w:marLeft w:val="0"/>
      <w:marRight w:val="0"/>
      <w:marTop w:val="0"/>
      <w:marBottom w:val="0"/>
      <w:divBdr>
        <w:top w:val="none" w:sz="0" w:space="0" w:color="auto"/>
        <w:left w:val="none" w:sz="0" w:space="0" w:color="auto"/>
        <w:bottom w:val="none" w:sz="0" w:space="0" w:color="auto"/>
        <w:right w:val="none" w:sz="0" w:space="0" w:color="auto"/>
      </w:divBdr>
    </w:div>
    <w:div w:id="703093704">
      <w:bodyDiv w:val="1"/>
      <w:marLeft w:val="0"/>
      <w:marRight w:val="0"/>
      <w:marTop w:val="0"/>
      <w:marBottom w:val="0"/>
      <w:divBdr>
        <w:top w:val="none" w:sz="0" w:space="0" w:color="auto"/>
        <w:left w:val="none" w:sz="0" w:space="0" w:color="auto"/>
        <w:bottom w:val="none" w:sz="0" w:space="0" w:color="auto"/>
        <w:right w:val="none" w:sz="0" w:space="0" w:color="auto"/>
      </w:divBdr>
    </w:div>
    <w:div w:id="716394131">
      <w:bodyDiv w:val="1"/>
      <w:marLeft w:val="0"/>
      <w:marRight w:val="0"/>
      <w:marTop w:val="0"/>
      <w:marBottom w:val="0"/>
      <w:divBdr>
        <w:top w:val="none" w:sz="0" w:space="0" w:color="auto"/>
        <w:left w:val="none" w:sz="0" w:space="0" w:color="auto"/>
        <w:bottom w:val="none" w:sz="0" w:space="0" w:color="auto"/>
        <w:right w:val="none" w:sz="0" w:space="0" w:color="auto"/>
      </w:divBdr>
    </w:div>
    <w:div w:id="779034082">
      <w:bodyDiv w:val="1"/>
      <w:marLeft w:val="0"/>
      <w:marRight w:val="0"/>
      <w:marTop w:val="0"/>
      <w:marBottom w:val="0"/>
      <w:divBdr>
        <w:top w:val="none" w:sz="0" w:space="0" w:color="auto"/>
        <w:left w:val="none" w:sz="0" w:space="0" w:color="auto"/>
        <w:bottom w:val="none" w:sz="0" w:space="0" w:color="auto"/>
        <w:right w:val="none" w:sz="0" w:space="0" w:color="auto"/>
      </w:divBdr>
    </w:div>
    <w:div w:id="796996313">
      <w:bodyDiv w:val="1"/>
      <w:marLeft w:val="0"/>
      <w:marRight w:val="0"/>
      <w:marTop w:val="0"/>
      <w:marBottom w:val="0"/>
      <w:divBdr>
        <w:top w:val="none" w:sz="0" w:space="0" w:color="auto"/>
        <w:left w:val="none" w:sz="0" w:space="0" w:color="auto"/>
        <w:bottom w:val="none" w:sz="0" w:space="0" w:color="auto"/>
        <w:right w:val="none" w:sz="0" w:space="0" w:color="auto"/>
      </w:divBdr>
    </w:div>
    <w:div w:id="899555040">
      <w:bodyDiv w:val="1"/>
      <w:marLeft w:val="0"/>
      <w:marRight w:val="0"/>
      <w:marTop w:val="0"/>
      <w:marBottom w:val="0"/>
      <w:divBdr>
        <w:top w:val="none" w:sz="0" w:space="0" w:color="auto"/>
        <w:left w:val="none" w:sz="0" w:space="0" w:color="auto"/>
        <w:bottom w:val="none" w:sz="0" w:space="0" w:color="auto"/>
        <w:right w:val="none" w:sz="0" w:space="0" w:color="auto"/>
      </w:divBdr>
    </w:div>
    <w:div w:id="900214095">
      <w:bodyDiv w:val="1"/>
      <w:marLeft w:val="0"/>
      <w:marRight w:val="0"/>
      <w:marTop w:val="0"/>
      <w:marBottom w:val="0"/>
      <w:divBdr>
        <w:top w:val="none" w:sz="0" w:space="0" w:color="auto"/>
        <w:left w:val="none" w:sz="0" w:space="0" w:color="auto"/>
        <w:bottom w:val="none" w:sz="0" w:space="0" w:color="auto"/>
        <w:right w:val="none" w:sz="0" w:space="0" w:color="auto"/>
      </w:divBdr>
    </w:div>
    <w:div w:id="916137969">
      <w:bodyDiv w:val="1"/>
      <w:marLeft w:val="0"/>
      <w:marRight w:val="0"/>
      <w:marTop w:val="0"/>
      <w:marBottom w:val="0"/>
      <w:divBdr>
        <w:top w:val="none" w:sz="0" w:space="0" w:color="auto"/>
        <w:left w:val="none" w:sz="0" w:space="0" w:color="auto"/>
        <w:bottom w:val="none" w:sz="0" w:space="0" w:color="auto"/>
        <w:right w:val="none" w:sz="0" w:space="0" w:color="auto"/>
      </w:divBdr>
    </w:div>
    <w:div w:id="941452459">
      <w:bodyDiv w:val="1"/>
      <w:marLeft w:val="0"/>
      <w:marRight w:val="0"/>
      <w:marTop w:val="0"/>
      <w:marBottom w:val="0"/>
      <w:divBdr>
        <w:top w:val="none" w:sz="0" w:space="0" w:color="auto"/>
        <w:left w:val="none" w:sz="0" w:space="0" w:color="auto"/>
        <w:bottom w:val="none" w:sz="0" w:space="0" w:color="auto"/>
        <w:right w:val="none" w:sz="0" w:space="0" w:color="auto"/>
      </w:divBdr>
    </w:div>
    <w:div w:id="956063699">
      <w:bodyDiv w:val="1"/>
      <w:marLeft w:val="0"/>
      <w:marRight w:val="0"/>
      <w:marTop w:val="0"/>
      <w:marBottom w:val="0"/>
      <w:divBdr>
        <w:top w:val="none" w:sz="0" w:space="0" w:color="auto"/>
        <w:left w:val="none" w:sz="0" w:space="0" w:color="auto"/>
        <w:bottom w:val="none" w:sz="0" w:space="0" w:color="auto"/>
        <w:right w:val="none" w:sz="0" w:space="0" w:color="auto"/>
      </w:divBdr>
    </w:div>
    <w:div w:id="967973167">
      <w:bodyDiv w:val="1"/>
      <w:marLeft w:val="0"/>
      <w:marRight w:val="0"/>
      <w:marTop w:val="0"/>
      <w:marBottom w:val="0"/>
      <w:divBdr>
        <w:top w:val="none" w:sz="0" w:space="0" w:color="auto"/>
        <w:left w:val="none" w:sz="0" w:space="0" w:color="auto"/>
        <w:bottom w:val="none" w:sz="0" w:space="0" w:color="auto"/>
        <w:right w:val="none" w:sz="0" w:space="0" w:color="auto"/>
      </w:divBdr>
    </w:div>
    <w:div w:id="1035733685">
      <w:bodyDiv w:val="1"/>
      <w:marLeft w:val="0"/>
      <w:marRight w:val="0"/>
      <w:marTop w:val="0"/>
      <w:marBottom w:val="0"/>
      <w:divBdr>
        <w:top w:val="none" w:sz="0" w:space="0" w:color="auto"/>
        <w:left w:val="none" w:sz="0" w:space="0" w:color="auto"/>
        <w:bottom w:val="none" w:sz="0" w:space="0" w:color="auto"/>
        <w:right w:val="none" w:sz="0" w:space="0" w:color="auto"/>
      </w:divBdr>
      <w:divsChild>
        <w:div w:id="707803909">
          <w:marLeft w:val="0"/>
          <w:marRight w:val="0"/>
          <w:marTop w:val="0"/>
          <w:marBottom w:val="0"/>
          <w:divBdr>
            <w:top w:val="none" w:sz="0" w:space="0" w:color="auto"/>
            <w:left w:val="none" w:sz="0" w:space="0" w:color="auto"/>
            <w:bottom w:val="none" w:sz="0" w:space="0" w:color="auto"/>
            <w:right w:val="none" w:sz="0" w:space="0" w:color="auto"/>
          </w:divBdr>
          <w:divsChild>
            <w:div w:id="690490363">
              <w:marLeft w:val="0"/>
              <w:marRight w:val="0"/>
              <w:marTop w:val="0"/>
              <w:marBottom w:val="0"/>
              <w:divBdr>
                <w:top w:val="inset" w:sz="2" w:space="0" w:color="auto"/>
                <w:left w:val="inset" w:sz="2" w:space="1" w:color="auto"/>
                <w:bottom w:val="inset" w:sz="2" w:space="0" w:color="auto"/>
                <w:right w:val="inset" w:sz="2" w:space="1" w:color="auto"/>
              </w:divBdr>
            </w:div>
          </w:divsChild>
        </w:div>
      </w:divsChild>
    </w:div>
    <w:div w:id="1047946016">
      <w:bodyDiv w:val="1"/>
      <w:marLeft w:val="0"/>
      <w:marRight w:val="0"/>
      <w:marTop w:val="0"/>
      <w:marBottom w:val="0"/>
      <w:divBdr>
        <w:top w:val="none" w:sz="0" w:space="0" w:color="auto"/>
        <w:left w:val="none" w:sz="0" w:space="0" w:color="auto"/>
        <w:bottom w:val="none" w:sz="0" w:space="0" w:color="auto"/>
        <w:right w:val="none" w:sz="0" w:space="0" w:color="auto"/>
      </w:divBdr>
    </w:div>
    <w:div w:id="1101143821">
      <w:bodyDiv w:val="1"/>
      <w:marLeft w:val="0"/>
      <w:marRight w:val="0"/>
      <w:marTop w:val="0"/>
      <w:marBottom w:val="0"/>
      <w:divBdr>
        <w:top w:val="none" w:sz="0" w:space="0" w:color="auto"/>
        <w:left w:val="none" w:sz="0" w:space="0" w:color="auto"/>
        <w:bottom w:val="none" w:sz="0" w:space="0" w:color="auto"/>
        <w:right w:val="none" w:sz="0" w:space="0" w:color="auto"/>
      </w:divBdr>
    </w:div>
    <w:div w:id="1131746294">
      <w:bodyDiv w:val="1"/>
      <w:marLeft w:val="0"/>
      <w:marRight w:val="0"/>
      <w:marTop w:val="0"/>
      <w:marBottom w:val="0"/>
      <w:divBdr>
        <w:top w:val="none" w:sz="0" w:space="0" w:color="auto"/>
        <w:left w:val="none" w:sz="0" w:space="0" w:color="auto"/>
        <w:bottom w:val="none" w:sz="0" w:space="0" w:color="auto"/>
        <w:right w:val="none" w:sz="0" w:space="0" w:color="auto"/>
      </w:divBdr>
    </w:div>
    <w:div w:id="1158769145">
      <w:bodyDiv w:val="1"/>
      <w:marLeft w:val="0"/>
      <w:marRight w:val="0"/>
      <w:marTop w:val="0"/>
      <w:marBottom w:val="0"/>
      <w:divBdr>
        <w:top w:val="none" w:sz="0" w:space="0" w:color="auto"/>
        <w:left w:val="none" w:sz="0" w:space="0" w:color="auto"/>
        <w:bottom w:val="none" w:sz="0" w:space="0" w:color="auto"/>
        <w:right w:val="none" w:sz="0" w:space="0" w:color="auto"/>
      </w:divBdr>
    </w:div>
    <w:div w:id="1252930203">
      <w:bodyDiv w:val="1"/>
      <w:marLeft w:val="0"/>
      <w:marRight w:val="0"/>
      <w:marTop w:val="0"/>
      <w:marBottom w:val="0"/>
      <w:divBdr>
        <w:top w:val="none" w:sz="0" w:space="0" w:color="auto"/>
        <w:left w:val="none" w:sz="0" w:space="0" w:color="auto"/>
        <w:bottom w:val="none" w:sz="0" w:space="0" w:color="auto"/>
        <w:right w:val="none" w:sz="0" w:space="0" w:color="auto"/>
      </w:divBdr>
    </w:div>
    <w:div w:id="1309282631">
      <w:bodyDiv w:val="1"/>
      <w:marLeft w:val="0"/>
      <w:marRight w:val="0"/>
      <w:marTop w:val="0"/>
      <w:marBottom w:val="0"/>
      <w:divBdr>
        <w:top w:val="none" w:sz="0" w:space="0" w:color="auto"/>
        <w:left w:val="none" w:sz="0" w:space="0" w:color="auto"/>
        <w:bottom w:val="none" w:sz="0" w:space="0" w:color="auto"/>
        <w:right w:val="none" w:sz="0" w:space="0" w:color="auto"/>
      </w:divBdr>
    </w:div>
    <w:div w:id="1355612880">
      <w:bodyDiv w:val="1"/>
      <w:marLeft w:val="0"/>
      <w:marRight w:val="0"/>
      <w:marTop w:val="0"/>
      <w:marBottom w:val="0"/>
      <w:divBdr>
        <w:top w:val="none" w:sz="0" w:space="0" w:color="auto"/>
        <w:left w:val="none" w:sz="0" w:space="0" w:color="auto"/>
        <w:bottom w:val="none" w:sz="0" w:space="0" w:color="auto"/>
        <w:right w:val="none" w:sz="0" w:space="0" w:color="auto"/>
      </w:divBdr>
    </w:div>
    <w:div w:id="1389498216">
      <w:bodyDiv w:val="1"/>
      <w:marLeft w:val="0"/>
      <w:marRight w:val="0"/>
      <w:marTop w:val="0"/>
      <w:marBottom w:val="0"/>
      <w:divBdr>
        <w:top w:val="none" w:sz="0" w:space="0" w:color="auto"/>
        <w:left w:val="none" w:sz="0" w:space="0" w:color="auto"/>
        <w:bottom w:val="none" w:sz="0" w:space="0" w:color="auto"/>
        <w:right w:val="none" w:sz="0" w:space="0" w:color="auto"/>
      </w:divBdr>
    </w:div>
    <w:div w:id="1394084829">
      <w:bodyDiv w:val="1"/>
      <w:marLeft w:val="0"/>
      <w:marRight w:val="0"/>
      <w:marTop w:val="0"/>
      <w:marBottom w:val="0"/>
      <w:divBdr>
        <w:top w:val="none" w:sz="0" w:space="0" w:color="auto"/>
        <w:left w:val="none" w:sz="0" w:space="0" w:color="auto"/>
        <w:bottom w:val="none" w:sz="0" w:space="0" w:color="auto"/>
        <w:right w:val="none" w:sz="0" w:space="0" w:color="auto"/>
      </w:divBdr>
    </w:div>
    <w:div w:id="1430085452">
      <w:bodyDiv w:val="1"/>
      <w:marLeft w:val="0"/>
      <w:marRight w:val="0"/>
      <w:marTop w:val="0"/>
      <w:marBottom w:val="0"/>
      <w:divBdr>
        <w:top w:val="none" w:sz="0" w:space="0" w:color="auto"/>
        <w:left w:val="none" w:sz="0" w:space="0" w:color="auto"/>
        <w:bottom w:val="none" w:sz="0" w:space="0" w:color="auto"/>
        <w:right w:val="none" w:sz="0" w:space="0" w:color="auto"/>
      </w:divBdr>
    </w:div>
    <w:div w:id="1486048650">
      <w:bodyDiv w:val="1"/>
      <w:marLeft w:val="0"/>
      <w:marRight w:val="0"/>
      <w:marTop w:val="0"/>
      <w:marBottom w:val="0"/>
      <w:divBdr>
        <w:top w:val="none" w:sz="0" w:space="0" w:color="auto"/>
        <w:left w:val="none" w:sz="0" w:space="0" w:color="auto"/>
        <w:bottom w:val="none" w:sz="0" w:space="0" w:color="auto"/>
        <w:right w:val="none" w:sz="0" w:space="0" w:color="auto"/>
      </w:divBdr>
    </w:div>
    <w:div w:id="1498113025">
      <w:bodyDiv w:val="1"/>
      <w:marLeft w:val="0"/>
      <w:marRight w:val="0"/>
      <w:marTop w:val="0"/>
      <w:marBottom w:val="0"/>
      <w:divBdr>
        <w:top w:val="none" w:sz="0" w:space="0" w:color="auto"/>
        <w:left w:val="none" w:sz="0" w:space="0" w:color="auto"/>
        <w:bottom w:val="none" w:sz="0" w:space="0" w:color="auto"/>
        <w:right w:val="none" w:sz="0" w:space="0" w:color="auto"/>
      </w:divBdr>
    </w:div>
    <w:div w:id="1651597043">
      <w:bodyDiv w:val="1"/>
      <w:marLeft w:val="0"/>
      <w:marRight w:val="0"/>
      <w:marTop w:val="0"/>
      <w:marBottom w:val="0"/>
      <w:divBdr>
        <w:top w:val="none" w:sz="0" w:space="0" w:color="auto"/>
        <w:left w:val="none" w:sz="0" w:space="0" w:color="auto"/>
        <w:bottom w:val="none" w:sz="0" w:space="0" w:color="auto"/>
        <w:right w:val="none" w:sz="0" w:space="0" w:color="auto"/>
      </w:divBdr>
    </w:div>
    <w:div w:id="1676761302">
      <w:bodyDiv w:val="1"/>
      <w:marLeft w:val="0"/>
      <w:marRight w:val="0"/>
      <w:marTop w:val="0"/>
      <w:marBottom w:val="0"/>
      <w:divBdr>
        <w:top w:val="none" w:sz="0" w:space="0" w:color="auto"/>
        <w:left w:val="none" w:sz="0" w:space="0" w:color="auto"/>
        <w:bottom w:val="none" w:sz="0" w:space="0" w:color="auto"/>
        <w:right w:val="none" w:sz="0" w:space="0" w:color="auto"/>
      </w:divBdr>
    </w:div>
    <w:div w:id="1770466856">
      <w:bodyDiv w:val="1"/>
      <w:marLeft w:val="0"/>
      <w:marRight w:val="0"/>
      <w:marTop w:val="0"/>
      <w:marBottom w:val="0"/>
      <w:divBdr>
        <w:top w:val="none" w:sz="0" w:space="0" w:color="auto"/>
        <w:left w:val="none" w:sz="0" w:space="0" w:color="auto"/>
        <w:bottom w:val="none" w:sz="0" w:space="0" w:color="auto"/>
        <w:right w:val="none" w:sz="0" w:space="0" w:color="auto"/>
      </w:divBdr>
    </w:div>
    <w:div w:id="1825315273">
      <w:bodyDiv w:val="1"/>
      <w:marLeft w:val="0"/>
      <w:marRight w:val="0"/>
      <w:marTop w:val="0"/>
      <w:marBottom w:val="0"/>
      <w:divBdr>
        <w:top w:val="none" w:sz="0" w:space="0" w:color="auto"/>
        <w:left w:val="none" w:sz="0" w:space="0" w:color="auto"/>
        <w:bottom w:val="none" w:sz="0" w:space="0" w:color="auto"/>
        <w:right w:val="none" w:sz="0" w:space="0" w:color="auto"/>
      </w:divBdr>
    </w:div>
    <w:div w:id="1837305678">
      <w:bodyDiv w:val="1"/>
      <w:marLeft w:val="0"/>
      <w:marRight w:val="0"/>
      <w:marTop w:val="0"/>
      <w:marBottom w:val="0"/>
      <w:divBdr>
        <w:top w:val="none" w:sz="0" w:space="0" w:color="auto"/>
        <w:left w:val="none" w:sz="0" w:space="0" w:color="auto"/>
        <w:bottom w:val="none" w:sz="0" w:space="0" w:color="auto"/>
        <w:right w:val="none" w:sz="0" w:space="0" w:color="auto"/>
      </w:divBdr>
    </w:div>
    <w:div w:id="1871145812">
      <w:bodyDiv w:val="1"/>
      <w:marLeft w:val="0"/>
      <w:marRight w:val="0"/>
      <w:marTop w:val="0"/>
      <w:marBottom w:val="0"/>
      <w:divBdr>
        <w:top w:val="none" w:sz="0" w:space="0" w:color="auto"/>
        <w:left w:val="none" w:sz="0" w:space="0" w:color="auto"/>
        <w:bottom w:val="none" w:sz="0" w:space="0" w:color="auto"/>
        <w:right w:val="none" w:sz="0" w:space="0" w:color="auto"/>
      </w:divBdr>
    </w:div>
    <w:div w:id="1886134370">
      <w:bodyDiv w:val="1"/>
      <w:marLeft w:val="0"/>
      <w:marRight w:val="0"/>
      <w:marTop w:val="0"/>
      <w:marBottom w:val="0"/>
      <w:divBdr>
        <w:top w:val="none" w:sz="0" w:space="0" w:color="auto"/>
        <w:left w:val="none" w:sz="0" w:space="0" w:color="auto"/>
        <w:bottom w:val="none" w:sz="0" w:space="0" w:color="auto"/>
        <w:right w:val="none" w:sz="0" w:space="0" w:color="auto"/>
      </w:divBdr>
    </w:div>
    <w:div w:id="1926374878">
      <w:bodyDiv w:val="1"/>
      <w:marLeft w:val="0"/>
      <w:marRight w:val="0"/>
      <w:marTop w:val="0"/>
      <w:marBottom w:val="0"/>
      <w:divBdr>
        <w:top w:val="none" w:sz="0" w:space="0" w:color="auto"/>
        <w:left w:val="none" w:sz="0" w:space="0" w:color="auto"/>
        <w:bottom w:val="none" w:sz="0" w:space="0" w:color="auto"/>
        <w:right w:val="none" w:sz="0" w:space="0" w:color="auto"/>
      </w:divBdr>
    </w:div>
    <w:div w:id="2001811353">
      <w:bodyDiv w:val="1"/>
      <w:marLeft w:val="0"/>
      <w:marRight w:val="0"/>
      <w:marTop w:val="0"/>
      <w:marBottom w:val="0"/>
      <w:divBdr>
        <w:top w:val="none" w:sz="0" w:space="0" w:color="auto"/>
        <w:left w:val="none" w:sz="0" w:space="0" w:color="auto"/>
        <w:bottom w:val="none" w:sz="0" w:space="0" w:color="auto"/>
        <w:right w:val="none" w:sz="0" w:space="0" w:color="auto"/>
      </w:divBdr>
    </w:div>
    <w:div w:id="2015524595">
      <w:bodyDiv w:val="1"/>
      <w:marLeft w:val="0"/>
      <w:marRight w:val="0"/>
      <w:marTop w:val="0"/>
      <w:marBottom w:val="0"/>
      <w:divBdr>
        <w:top w:val="none" w:sz="0" w:space="0" w:color="auto"/>
        <w:left w:val="none" w:sz="0" w:space="0" w:color="auto"/>
        <w:bottom w:val="none" w:sz="0" w:space="0" w:color="auto"/>
        <w:right w:val="none" w:sz="0" w:space="0" w:color="auto"/>
      </w:divBdr>
    </w:div>
    <w:div w:id="2084184990">
      <w:bodyDiv w:val="1"/>
      <w:marLeft w:val="0"/>
      <w:marRight w:val="0"/>
      <w:marTop w:val="0"/>
      <w:marBottom w:val="0"/>
      <w:divBdr>
        <w:top w:val="none" w:sz="0" w:space="0" w:color="auto"/>
        <w:left w:val="none" w:sz="0" w:space="0" w:color="auto"/>
        <w:bottom w:val="none" w:sz="0" w:space="0" w:color="auto"/>
        <w:right w:val="none" w:sz="0" w:space="0" w:color="auto"/>
      </w:divBdr>
    </w:div>
    <w:div w:id="2115830219">
      <w:bodyDiv w:val="1"/>
      <w:marLeft w:val="0"/>
      <w:marRight w:val="0"/>
      <w:marTop w:val="0"/>
      <w:marBottom w:val="0"/>
      <w:divBdr>
        <w:top w:val="none" w:sz="0" w:space="0" w:color="auto"/>
        <w:left w:val="none" w:sz="0" w:space="0" w:color="auto"/>
        <w:bottom w:val="none" w:sz="0" w:space="0" w:color="auto"/>
        <w:right w:val="none" w:sz="0" w:space="0" w:color="auto"/>
      </w:divBdr>
    </w:div>
    <w:div w:id="2131119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eader" Target="header4.xml"/><Relationship Id="rId3" Type="http://schemas.openxmlformats.org/officeDocument/2006/relationships/styles" Target="styles.xm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hyperlink" Target="jl:31097543.0%20" TargetMode="Externa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oleObject" Target="embeddings/oleObject1.bin"/><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50E141-94B9-4A9C-A547-BE86971781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12790</Words>
  <Characters>72906</Characters>
  <Application>Microsoft Office Word</Application>
  <DocSecurity>0</DocSecurity>
  <Lines>607</Lines>
  <Paragraphs>171</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85525</CharactersWithSpaces>
  <SharedDoc>false</SharedDoc>
  <HLinks>
    <vt:vector size="210" baseType="variant">
      <vt:variant>
        <vt:i4>1179699</vt:i4>
      </vt:variant>
      <vt:variant>
        <vt:i4>206</vt:i4>
      </vt:variant>
      <vt:variant>
        <vt:i4>0</vt:i4>
      </vt:variant>
      <vt:variant>
        <vt:i4>5</vt:i4>
      </vt:variant>
      <vt:variant>
        <vt:lpwstr/>
      </vt:variant>
      <vt:variant>
        <vt:lpwstr>_Toc93239316</vt:lpwstr>
      </vt:variant>
      <vt:variant>
        <vt:i4>1114163</vt:i4>
      </vt:variant>
      <vt:variant>
        <vt:i4>200</vt:i4>
      </vt:variant>
      <vt:variant>
        <vt:i4>0</vt:i4>
      </vt:variant>
      <vt:variant>
        <vt:i4>5</vt:i4>
      </vt:variant>
      <vt:variant>
        <vt:lpwstr/>
      </vt:variant>
      <vt:variant>
        <vt:lpwstr>_Toc93239315</vt:lpwstr>
      </vt:variant>
      <vt:variant>
        <vt:i4>1048627</vt:i4>
      </vt:variant>
      <vt:variant>
        <vt:i4>194</vt:i4>
      </vt:variant>
      <vt:variant>
        <vt:i4>0</vt:i4>
      </vt:variant>
      <vt:variant>
        <vt:i4>5</vt:i4>
      </vt:variant>
      <vt:variant>
        <vt:lpwstr/>
      </vt:variant>
      <vt:variant>
        <vt:lpwstr>_Toc93239314</vt:lpwstr>
      </vt:variant>
      <vt:variant>
        <vt:i4>1507379</vt:i4>
      </vt:variant>
      <vt:variant>
        <vt:i4>188</vt:i4>
      </vt:variant>
      <vt:variant>
        <vt:i4>0</vt:i4>
      </vt:variant>
      <vt:variant>
        <vt:i4>5</vt:i4>
      </vt:variant>
      <vt:variant>
        <vt:lpwstr/>
      </vt:variant>
      <vt:variant>
        <vt:lpwstr>_Toc93239313</vt:lpwstr>
      </vt:variant>
      <vt:variant>
        <vt:i4>1441843</vt:i4>
      </vt:variant>
      <vt:variant>
        <vt:i4>182</vt:i4>
      </vt:variant>
      <vt:variant>
        <vt:i4>0</vt:i4>
      </vt:variant>
      <vt:variant>
        <vt:i4>5</vt:i4>
      </vt:variant>
      <vt:variant>
        <vt:lpwstr/>
      </vt:variant>
      <vt:variant>
        <vt:lpwstr>_Toc93239312</vt:lpwstr>
      </vt:variant>
      <vt:variant>
        <vt:i4>1376307</vt:i4>
      </vt:variant>
      <vt:variant>
        <vt:i4>176</vt:i4>
      </vt:variant>
      <vt:variant>
        <vt:i4>0</vt:i4>
      </vt:variant>
      <vt:variant>
        <vt:i4>5</vt:i4>
      </vt:variant>
      <vt:variant>
        <vt:lpwstr/>
      </vt:variant>
      <vt:variant>
        <vt:lpwstr>_Toc93239311</vt:lpwstr>
      </vt:variant>
      <vt:variant>
        <vt:i4>1310771</vt:i4>
      </vt:variant>
      <vt:variant>
        <vt:i4>170</vt:i4>
      </vt:variant>
      <vt:variant>
        <vt:i4>0</vt:i4>
      </vt:variant>
      <vt:variant>
        <vt:i4>5</vt:i4>
      </vt:variant>
      <vt:variant>
        <vt:lpwstr/>
      </vt:variant>
      <vt:variant>
        <vt:lpwstr>_Toc93239310</vt:lpwstr>
      </vt:variant>
      <vt:variant>
        <vt:i4>1900594</vt:i4>
      </vt:variant>
      <vt:variant>
        <vt:i4>164</vt:i4>
      </vt:variant>
      <vt:variant>
        <vt:i4>0</vt:i4>
      </vt:variant>
      <vt:variant>
        <vt:i4>5</vt:i4>
      </vt:variant>
      <vt:variant>
        <vt:lpwstr/>
      </vt:variant>
      <vt:variant>
        <vt:lpwstr>_Toc93239309</vt:lpwstr>
      </vt:variant>
      <vt:variant>
        <vt:i4>1835058</vt:i4>
      </vt:variant>
      <vt:variant>
        <vt:i4>158</vt:i4>
      </vt:variant>
      <vt:variant>
        <vt:i4>0</vt:i4>
      </vt:variant>
      <vt:variant>
        <vt:i4>5</vt:i4>
      </vt:variant>
      <vt:variant>
        <vt:lpwstr/>
      </vt:variant>
      <vt:variant>
        <vt:lpwstr>_Toc93239308</vt:lpwstr>
      </vt:variant>
      <vt:variant>
        <vt:i4>1245234</vt:i4>
      </vt:variant>
      <vt:variant>
        <vt:i4>152</vt:i4>
      </vt:variant>
      <vt:variant>
        <vt:i4>0</vt:i4>
      </vt:variant>
      <vt:variant>
        <vt:i4>5</vt:i4>
      </vt:variant>
      <vt:variant>
        <vt:lpwstr/>
      </vt:variant>
      <vt:variant>
        <vt:lpwstr>_Toc93239307</vt:lpwstr>
      </vt:variant>
      <vt:variant>
        <vt:i4>1179698</vt:i4>
      </vt:variant>
      <vt:variant>
        <vt:i4>146</vt:i4>
      </vt:variant>
      <vt:variant>
        <vt:i4>0</vt:i4>
      </vt:variant>
      <vt:variant>
        <vt:i4>5</vt:i4>
      </vt:variant>
      <vt:variant>
        <vt:lpwstr/>
      </vt:variant>
      <vt:variant>
        <vt:lpwstr>_Toc93239306</vt:lpwstr>
      </vt:variant>
      <vt:variant>
        <vt:i4>1114162</vt:i4>
      </vt:variant>
      <vt:variant>
        <vt:i4>140</vt:i4>
      </vt:variant>
      <vt:variant>
        <vt:i4>0</vt:i4>
      </vt:variant>
      <vt:variant>
        <vt:i4>5</vt:i4>
      </vt:variant>
      <vt:variant>
        <vt:lpwstr/>
      </vt:variant>
      <vt:variant>
        <vt:lpwstr>_Toc93239305</vt:lpwstr>
      </vt:variant>
      <vt:variant>
        <vt:i4>1048626</vt:i4>
      </vt:variant>
      <vt:variant>
        <vt:i4>134</vt:i4>
      </vt:variant>
      <vt:variant>
        <vt:i4>0</vt:i4>
      </vt:variant>
      <vt:variant>
        <vt:i4>5</vt:i4>
      </vt:variant>
      <vt:variant>
        <vt:lpwstr/>
      </vt:variant>
      <vt:variant>
        <vt:lpwstr>_Toc93239304</vt:lpwstr>
      </vt:variant>
      <vt:variant>
        <vt:i4>1507378</vt:i4>
      </vt:variant>
      <vt:variant>
        <vt:i4>128</vt:i4>
      </vt:variant>
      <vt:variant>
        <vt:i4>0</vt:i4>
      </vt:variant>
      <vt:variant>
        <vt:i4>5</vt:i4>
      </vt:variant>
      <vt:variant>
        <vt:lpwstr/>
      </vt:variant>
      <vt:variant>
        <vt:lpwstr>_Toc93239303</vt:lpwstr>
      </vt:variant>
      <vt:variant>
        <vt:i4>1441842</vt:i4>
      </vt:variant>
      <vt:variant>
        <vt:i4>122</vt:i4>
      </vt:variant>
      <vt:variant>
        <vt:i4>0</vt:i4>
      </vt:variant>
      <vt:variant>
        <vt:i4>5</vt:i4>
      </vt:variant>
      <vt:variant>
        <vt:lpwstr/>
      </vt:variant>
      <vt:variant>
        <vt:lpwstr>_Toc93239302</vt:lpwstr>
      </vt:variant>
      <vt:variant>
        <vt:i4>1376306</vt:i4>
      </vt:variant>
      <vt:variant>
        <vt:i4>116</vt:i4>
      </vt:variant>
      <vt:variant>
        <vt:i4>0</vt:i4>
      </vt:variant>
      <vt:variant>
        <vt:i4>5</vt:i4>
      </vt:variant>
      <vt:variant>
        <vt:lpwstr/>
      </vt:variant>
      <vt:variant>
        <vt:lpwstr>_Toc93239301</vt:lpwstr>
      </vt:variant>
      <vt:variant>
        <vt:i4>1310770</vt:i4>
      </vt:variant>
      <vt:variant>
        <vt:i4>110</vt:i4>
      </vt:variant>
      <vt:variant>
        <vt:i4>0</vt:i4>
      </vt:variant>
      <vt:variant>
        <vt:i4>5</vt:i4>
      </vt:variant>
      <vt:variant>
        <vt:lpwstr/>
      </vt:variant>
      <vt:variant>
        <vt:lpwstr>_Toc93239300</vt:lpwstr>
      </vt:variant>
      <vt:variant>
        <vt:i4>1835067</vt:i4>
      </vt:variant>
      <vt:variant>
        <vt:i4>104</vt:i4>
      </vt:variant>
      <vt:variant>
        <vt:i4>0</vt:i4>
      </vt:variant>
      <vt:variant>
        <vt:i4>5</vt:i4>
      </vt:variant>
      <vt:variant>
        <vt:lpwstr/>
      </vt:variant>
      <vt:variant>
        <vt:lpwstr>_Toc93239299</vt:lpwstr>
      </vt:variant>
      <vt:variant>
        <vt:i4>1900603</vt:i4>
      </vt:variant>
      <vt:variant>
        <vt:i4>98</vt:i4>
      </vt:variant>
      <vt:variant>
        <vt:i4>0</vt:i4>
      </vt:variant>
      <vt:variant>
        <vt:i4>5</vt:i4>
      </vt:variant>
      <vt:variant>
        <vt:lpwstr/>
      </vt:variant>
      <vt:variant>
        <vt:lpwstr>_Toc93239298</vt:lpwstr>
      </vt:variant>
      <vt:variant>
        <vt:i4>1179707</vt:i4>
      </vt:variant>
      <vt:variant>
        <vt:i4>92</vt:i4>
      </vt:variant>
      <vt:variant>
        <vt:i4>0</vt:i4>
      </vt:variant>
      <vt:variant>
        <vt:i4>5</vt:i4>
      </vt:variant>
      <vt:variant>
        <vt:lpwstr/>
      </vt:variant>
      <vt:variant>
        <vt:lpwstr>_Toc93239297</vt:lpwstr>
      </vt:variant>
      <vt:variant>
        <vt:i4>1245243</vt:i4>
      </vt:variant>
      <vt:variant>
        <vt:i4>86</vt:i4>
      </vt:variant>
      <vt:variant>
        <vt:i4>0</vt:i4>
      </vt:variant>
      <vt:variant>
        <vt:i4>5</vt:i4>
      </vt:variant>
      <vt:variant>
        <vt:lpwstr/>
      </vt:variant>
      <vt:variant>
        <vt:lpwstr>_Toc93239296</vt:lpwstr>
      </vt:variant>
      <vt:variant>
        <vt:i4>1048635</vt:i4>
      </vt:variant>
      <vt:variant>
        <vt:i4>80</vt:i4>
      </vt:variant>
      <vt:variant>
        <vt:i4>0</vt:i4>
      </vt:variant>
      <vt:variant>
        <vt:i4>5</vt:i4>
      </vt:variant>
      <vt:variant>
        <vt:lpwstr/>
      </vt:variant>
      <vt:variant>
        <vt:lpwstr>_Toc93239295</vt:lpwstr>
      </vt:variant>
      <vt:variant>
        <vt:i4>1114171</vt:i4>
      </vt:variant>
      <vt:variant>
        <vt:i4>74</vt:i4>
      </vt:variant>
      <vt:variant>
        <vt:i4>0</vt:i4>
      </vt:variant>
      <vt:variant>
        <vt:i4>5</vt:i4>
      </vt:variant>
      <vt:variant>
        <vt:lpwstr/>
      </vt:variant>
      <vt:variant>
        <vt:lpwstr>_Toc93239294</vt:lpwstr>
      </vt:variant>
      <vt:variant>
        <vt:i4>1441851</vt:i4>
      </vt:variant>
      <vt:variant>
        <vt:i4>68</vt:i4>
      </vt:variant>
      <vt:variant>
        <vt:i4>0</vt:i4>
      </vt:variant>
      <vt:variant>
        <vt:i4>5</vt:i4>
      </vt:variant>
      <vt:variant>
        <vt:lpwstr/>
      </vt:variant>
      <vt:variant>
        <vt:lpwstr>_Toc93239293</vt:lpwstr>
      </vt:variant>
      <vt:variant>
        <vt:i4>1507387</vt:i4>
      </vt:variant>
      <vt:variant>
        <vt:i4>62</vt:i4>
      </vt:variant>
      <vt:variant>
        <vt:i4>0</vt:i4>
      </vt:variant>
      <vt:variant>
        <vt:i4>5</vt:i4>
      </vt:variant>
      <vt:variant>
        <vt:lpwstr/>
      </vt:variant>
      <vt:variant>
        <vt:lpwstr>_Toc93239292</vt:lpwstr>
      </vt:variant>
      <vt:variant>
        <vt:i4>1310779</vt:i4>
      </vt:variant>
      <vt:variant>
        <vt:i4>56</vt:i4>
      </vt:variant>
      <vt:variant>
        <vt:i4>0</vt:i4>
      </vt:variant>
      <vt:variant>
        <vt:i4>5</vt:i4>
      </vt:variant>
      <vt:variant>
        <vt:lpwstr/>
      </vt:variant>
      <vt:variant>
        <vt:lpwstr>_Toc93239291</vt:lpwstr>
      </vt:variant>
      <vt:variant>
        <vt:i4>1376315</vt:i4>
      </vt:variant>
      <vt:variant>
        <vt:i4>50</vt:i4>
      </vt:variant>
      <vt:variant>
        <vt:i4>0</vt:i4>
      </vt:variant>
      <vt:variant>
        <vt:i4>5</vt:i4>
      </vt:variant>
      <vt:variant>
        <vt:lpwstr/>
      </vt:variant>
      <vt:variant>
        <vt:lpwstr>_Toc93239290</vt:lpwstr>
      </vt:variant>
      <vt:variant>
        <vt:i4>1835066</vt:i4>
      </vt:variant>
      <vt:variant>
        <vt:i4>44</vt:i4>
      </vt:variant>
      <vt:variant>
        <vt:i4>0</vt:i4>
      </vt:variant>
      <vt:variant>
        <vt:i4>5</vt:i4>
      </vt:variant>
      <vt:variant>
        <vt:lpwstr/>
      </vt:variant>
      <vt:variant>
        <vt:lpwstr>_Toc93239289</vt:lpwstr>
      </vt:variant>
      <vt:variant>
        <vt:i4>1900602</vt:i4>
      </vt:variant>
      <vt:variant>
        <vt:i4>38</vt:i4>
      </vt:variant>
      <vt:variant>
        <vt:i4>0</vt:i4>
      </vt:variant>
      <vt:variant>
        <vt:i4>5</vt:i4>
      </vt:variant>
      <vt:variant>
        <vt:lpwstr/>
      </vt:variant>
      <vt:variant>
        <vt:lpwstr>_Toc93239288</vt:lpwstr>
      </vt:variant>
      <vt:variant>
        <vt:i4>1179706</vt:i4>
      </vt:variant>
      <vt:variant>
        <vt:i4>32</vt:i4>
      </vt:variant>
      <vt:variant>
        <vt:i4>0</vt:i4>
      </vt:variant>
      <vt:variant>
        <vt:i4>5</vt:i4>
      </vt:variant>
      <vt:variant>
        <vt:lpwstr/>
      </vt:variant>
      <vt:variant>
        <vt:lpwstr>_Toc93239287</vt:lpwstr>
      </vt:variant>
      <vt:variant>
        <vt:i4>1245242</vt:i4>
      </vt:variant>
      <vt:variant>
        <vt:i4>26</vt:i4>
      </vt:variant>
      <vt:variant>
        <vt:i4>0</vt:i4>
      </vt:variant>
      <vt:variant>
        <vt:i4>5</vt:i4>
      </vt:variant>
      <vt:variant>
        <vt:lpwstr/>
      </vt:variant>
      <vt:variant>
        <vt:lpwstr>_Toc93239286</vt:lpwstr>
      </vt:variant>
      <vt:variant>
        <vt:i4>1048634</vt:i4>
      </vt:variant>
      <vt:variant>
        <vt:i4>20</vt:i4>
      </vt:variant>
      <vt:variant>
        <vt:i4>0</vt:i4>
      </vt:variant>
      <vt:variant>
        <vt:i4>5</vt:i4>
      </vt:variant>
      <vt:variant>
        <vt:lpwstr/>
      </vt:variant>
      <vt:variant>
        <vt:lpwstr>_Toc93239285</vt:lpwstr>
      </vt:variant>
      <vt:variant>
        <vt:i4>1114170</vt:i4>
      </vt:variant>
      <vt:variant>
        <vt:i4>14</vt:i4>
      </vt:variant>
      <vt:variant>
        <vt:i4>0</vt:i4>
      </vt:variant>
      <vt:variant>
        <vt:i4>5</vt:i4>
      </vt:variant>
      <vt:variant>
        <vt:lpwstr/>
      </vt:variant>
      <vt:variant>
        <vt:lpwstr>_Toc93239284</vt:lpwstr>
      </vt:variant>
      <vt:variant>
        <vt:i4>1441850</vt:i4>
      </vt:variant>
      <vt:variant>
        <vt:i4>8</vt:i4>
      </vt:variant>
      <vt:variant>
        <vt:i4>0</vt:i4>
      </vt:variant>
      <vt:variant>
        <vt:i4>5</vt:i4>
      </vt:variant>
      <vt:variant>
        <vt:lpwstr/>
      </vt:variant>
      <vt:variant>
        <vt:lpwstr>_Toc93239283</vt:lpwstr>
      </vt:variant>
      <vt:variant>
        <vt:i4>1507386</vt:i4>
      </vt:variant>
      <vt:variant>
        <vt:i4>2</vt:i4>
      </vt:variant>
      <vt:variant>
        <vt:i4>0</vt:i4>
      </vt:variant>
      <vt:variant>
        <vt:i4>5</vt:i4>
      </vt:variant>
      <vt:variant>
        <vt:lpwstr/>
      </vt:variant>
      <vt:variant>
        <vt:lpwstr>_Toc93239282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ivse</dc:creator>
  <cp:lastModifiedBy>Aigul</cp:lastModifiedBy>
  <cp:revision>2</cp:revision>
  <cp:lastPrinted>2020-04-21T04:47:00Z</cp:lastPrinted>
  <dcterms:created xsi:type="dcterms:W3CDTF">2022-03-04T22:46:00Z</dcterms:created>
  <dcterms:modified xsi:type="dcterms:W3CDTF">2022-03-04T22:46:00Z</dcterms:modified>
</cp:coreProperties>
</file>