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A91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E07A91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E07A91" w:rsidRPr="004542BB" w:rsidRDefault="00E07A91" w:rsidP="00E07A91">
      <w:pPr>
        <w:tabs>
          <w:tab w:val="left" w:pos="1134"/>
        </w:tabs>
        <w:jc w:val="center"/>
        <w:rPr>
          <w:b/>
          <w:sz w:val="28"/>
          <w:szCs w:val="28"/>
        </w:rPr>
      </w:pPr>
      <w:proofErr w:type="spellStart"/>
      <w:r w:rsidRPr="004542BB">
        <w:rPr>
          <w:b/>
          <w:sz w:val="28"/>
          <w:szCs w:val="28"/>
        </w:rPr>
        <w:t>Қазақстан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Республикасының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агроөнеркәсіптік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кешенін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дамытудың</w:t>
      </w:r>
      <w:proofErr w:type="spellEnd"/>
      <w:r w:rsidRPr="004542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4542BB">
        <w:rPr>
          <w:b/>
          <w:sz w:val="28"/>
          <w:szCs w:val="28"/>
        </w:rPr>
        <w:t xml:space="preserve">2021 – 2030 </w:t>
      </w:r>
      <w:proofErr w:type="spellStart"/>
      <w:r w:rsidRPr="004542BB">
        <w:rPr>
          <w:b/>
          <w:sz w:val="28"/>
          <w:szCs w:val="28"/>
        </w:rPr>
        <w:t>жылдарға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арналған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тұжырымдамасын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бекіту</w:t>
      </w:r>
      <w:proofErr w:type="spellEnd"/>
      <w:r w:rsidRPr="004542BB">
        <w:rPr>
          <w:b/>
          <w:sz w:val="28"/>
          <w:szCs w:val="28"/>
        </w:rPr>
        <w:t xml:space="preserve"> </w:t>
      </w:r>
      <w:proofErr w:type="spellStart"/>
      <w:r w:rsidRPr="004542BB">
        <w:rPr>
          <w:b/>
          <w:sz w:val="28"/>
          <w:szCs w:val="28"/>
        </w:rPr>
        <w:t>туралы</w:t>
      </w:r>
      <w:proofErr w:type="spellEnd"/>
    </w:p>
    <w:p w:rsidR="00E07A91" w:rsidRPr="004542B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E07A91" w:rsidRPr="004542B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E07A91" w:rsidRDefault="00E07A91" w:rsidP="00E07A9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35726D">
        <w:rPr>
          <w:rFonts w:eastAsia="Arial"/>
          <w:sz w:val="28"/>
          <w:lang w:val="kk-KZ"/>
        </w:rPr>
        <w:t xml:space="preserve">Қазақстан Республикасы Үкіметінің 2017 жылғы 29 қарашадағы </w:t>
      </w:r>
      <w:r>
        <w:rPr>
          <w:rFonts w:eastAsia="Arial"/>
          <w:sz w:val="28"/>
          <w:lang w:val="kk-KZ"/>
        </w:rPr>
        <w:t xml:space="preserve">                        </w:t>
      </w:r>
      <w:r w:rsidRPr="0035726D">
        <w:rPr>
          <w:rFonts w:eastAsia="Arial"/>
          <w:sz w:val="28"/>
          <w:lang w:val="kk-KZ"/>
        </w:rPr>
        <w:t xml:space="preserve">№ 790 қаулысымен бекітілген Қазақстан Республикасындағы мемлекеттік жоспарлау жүйесінің </w:t>
      </w:r>
      <w:r>
        <w:rPr>
          <w:rFonts w:eastAsia="Arial"/>
          <w:sz w:val="28"/>
          <w:lang w:val="kk-KZ"/>
        </w:rPr>
        <w:t>66-</w:t>
      </w:r>
      <w:r w:rsidRPr="0035726D">
        <w:rPr>
          <w:rFonts w:eastAsia="Arial"/>
          <w:sz w:val="28"/>
          <w:lang w:val="kk-KZ"/>
        </w:rPr>
        <w:t>тармағына сәйкес Қазақстан Республикасының Үкіметі</w:t>
      </w:r>
      <w:r>
        <w:rPr>
          <w:rFonts w:eastAsia="Arial"/>
          <w:sz w:val="28"/>
          <w:lang w:val="kk-KZ"/>
        </w:rPr>
        <w:t xml:space="preserve"> </w:t>
      </w:r>
      <w:r w:rsidRPr="0035726D">
        <w:rPr>
          <w:rFonts w:eastAsia="Arial"/>
          <w:b/>
          <w:sz w:val="28"/>
          <w:lang w:val="kk-KZ"/>
        </w:rPr>
        <w:t>ҚАУЛЫ ЕТЕДІ:</w:t>
      </w:r>
      <w:r w:rsidRPr="009D7AB5">
        <w:rPr>
          <w:sz w:val="28"/>
          <w:szCs w:val="28"/>
          <w:lang w:val="kk-KZ"/>
        </w:rPr>
        <w:t xml:space="preserve"> </w:t>
      </w:r>
    </w:p>
    <w:p w:rsidR="00E07A91" w:rsidRPr="0087749B" w:rsidRDefault="00E07A91" w:rsidP="00E07A9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87749B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 xml:space="preserve"> Қоса беріліп отырған</w:t>
      </w:r>
      <w:r w:rsidRPr="0087749B">
        <w:rPr>
          <w:sz w:val="28"/>
          <w:szCs w:val="28"/>
          <w:lang w:val="kk-KZ"/>
        </w:rPr>
        <w:t xml:space="preserve"> Қазақстан Республикасының агроөнеркәсіптік кешенін дамытудың 2021 – 2030 жылдарға арналған тұжырымдамасы </w:t>
      </w:r>
      <w:r>
        <w:rPr>
          <w:sz w:val="28"/>
          <w:szCs w:val="28"/>
          <w:lang w:val="kk-KZ"/>
        </w:rPr>
        <w:t xml:space="preserve">                  </w:t>
      </w:r>
      <w:r w:rsidRPr="0087749B">
        <w:rPr>
          <w:sz w:val="28"/>
          <w:szCs w:val="28"/>
          <w:lang w:val="kk-KZ"/>
        </w:rPr>
        <w:t>(бұдан әрі – Тұжырымдама) бекітілсін.</w:t>
      </w:r>
    </w:p>
    <w:p w:rsidR="00E07A91" w:rsidRPr="0087749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87749B">
        <w:rPr>
          <w:sz w:val="28"/>
          <w:szCs w:val="28"/>
          <w:lang w:val="kk-KZ"/>
        </w:rPr>
        <w:t>2. Тұжырымдаманы іске асыруға жауапты орталық, жергілікті атқарушы органдар, Қазақстан Республикасының Президентіне тікелей бағынатын және есеп беретін мемлекеттік органдар (келісу бойынша) және өзге ұйымдар (келісу бойынша)</w:t>
      </w:r>
      <w:r w:rsidR="00406A1C">
        <w:rPr>
          <w:sz w:val="28"/>
          <w:szCs w:val="28"/>
          <w:lang w:val="kk-KZ"/>
        </w:rPr>
        <w:t>:</w:t>
      </w:r>
      <w:bookmarkStart w:id="0" w:name="_GoBack"/>
      <w:bookmarkEnd w:id="0"/>
    </w:p>
    <w:p w:rsidR="00E07A91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87749B">
        <w:rPr>
          <w:sz w:val="28"/>
          <w:szCs w:val="28"/>
          <w:lang w:val="kk-KZ"/>
        </w:rPr>
        <w:t xml:space="preserve">1) Тұжырымдаманы іске асыру </w:t>
      </w:r>
      <w:r>
        <w:rPr>
          <w:sz w:val="28"/>
          <w:szCs w:val="28"/>
          <w:lang w:val="kk-KZ"/>
        </w:rPr>
        <w:t xml:space="preserve">жөнінде </w:t>
      </w:r>
      <w:r w:rsidRPr="0087749B">
        <w:rPr>
          <w:sz w:val="28"/>
          <w:szCs w:val="28"/>
          <w:lang w:val="kk-KZ"/>
        </w:rPr>
        <w:t>қажетті шаралар қабылдасын;</w:t>
      </w:r>
    </w:p>
    <w:p w:rsidR="00E07A91" w:rsidRPr="0087749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87749B">
        <w:rPr>
          <w:sz w:val="28"/>
          <w:szCs w:val="28"/>
          <w:lang w:val="kk-KZ"/>
        </w:rPr>
        <w:t xml:space="preserve">2) «Қазақстан Республикасындағы мемлекеттік жоспарлау жүйесін бекіту туралы» Қазақстан Республикасы Үкіметінің 2017 жылғы 29 қарашадағы </w:t>
      </w:r>
      <w:r>
        <w:rPr>
          <w:sz w:val="28"/>
          <w:szCs w:val="28"/>
          <w:lang w:val="kk-KZ"/>
        </w:rPr>
        <w:t xml:space="preserve">                     </w:t>
      </w:r>
      <w:r w:rsidRPr="0087749B">
        <w:rPr>
          <w:sz w:val="28"/>
          <w:szCs w:val="28"/>
          <w:lang w:val="kk-KZ"/>
        </w:rPr>
        <w:t>№ 790 қаулысында белгіленген тәртіппен</w:t>
      </w:r>
      <w:r>
        <w:rPr>
          <w:sz w:val="28"/>
          <w:szCs w:val="28"/>
          <w:lang w:val="kk-KZ"/>
        </w:rPr>
        <w:t xml:space="preserve"> және мерзімдерде </w:t>
      </w:r>
      <w:r w:rsidRPr="0087749B">
        <w:rPr>
          <w:sz w:val="28"/>
          <w:szCs w:val="28"/>
          <w:lang w:val="kk-KZ"/>
        </w:rPr>
        <w:t>тұжырымдаманың іске асырылу барысы туралы ақпарат беріп тұрсын.</w:t>
      </w:r>
      <w:r>
        <w:rPr>
          <w:sz w:val="28"/>
          <w:szCs w:val="28"/>
          <w:lang w:val="kk-KZ"/>
        </w:rPr>
        <w:t xml:space="preserve"> </w:t>
      </w:r>
    </w:p>
    <w:p w:rsidR="00E07A91" w:rsidRPr="0087749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87749B">
        <w:rPr>
          <w:sz w:val="28"/>
          <w:szCs w:val="28"/>
          <w:lang w:val="kk-KZ"/>
        </w:rPr>
        <w:t>3. Осы қаулының орындалуын бақылау Қазақстан Республикасы</w:t>
      </w:r>
      <w:r>
        <w:rPr>
          <w:sz w:val="28"/>
          <w:szCs w:val="28"/>
          <w:lang w:val="kk-KZ"/>
        </w:rPr>
        <w:t>ның</w:t>
      </w:r>
      <w:r w:rsidRPr="0087749B">
        <w:rPr>
          <w:sz w:val="28"/>
          <w:szCs w:val="28"/>
          <w:lang w:val="kk-KZ"/>
        </w:rPr>
        <w:t xml:space="preserve"> Ауыл шаруашылығы министрлігіне жүктелсін.</w:t>
      </w:r>
    </w:p>
    <w:p w:rsidR="00E07A91" w:rsidRPr="0087749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87749B">
        <w:rPr>
          <w:sz w:val="28"/>
          <w:szCs w:val="28"/>
          <w:lang w:val="kk-KZ"/>
        </w:rPr>
        <w:t>4. Осы қаулы қол қойылған күнінен бастап қолданысқа енгізіледі.</w:t>
      </w:r>
    </w:p>
    <w:p w:rsidR="00E07A91" w:rsidRPr="0087749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</w:p>
    <w:p w:rsidR="00E07A91" w:rsidRPr="0087749B" w:rsidRDefault="00E07A91" w:rsidP="00E07A91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</w:p>
    <w:p w:rsidR="00E07A91" w:rsidRPr="001E114E" w:rsidRDefault="00E07A91" w:rsidP="00E07A91">
      <w:pPr>
        <w:tabs>
          <w:tab w:val="left" w:pos="0"/>
        </w:tabs>
        <w:ind w:firstLine="709"/>
        <w:rPr>
          <w:b/>
          <w:sz w:val="28"/>
          <w:szCs w:val="28"/>
          <w:lang w:val="kk-KZ"/>
        </w:rPr>
      </w:pPr>
      <w:r w:rsidRPr="001E114E">
        <w:rPr>
          <w:b/>
          <w:sz w:val="28"/>
          <w:szCs w:val="28"/>
          <w:lang w:val="kk-KZ"/>
        </w:rPr>
        <w:t>Қазақстан Республикасының</w:t>
      </w:r>
    </w:p>
    <w:p w:rsidR="00CA0D0C" w:rsidRPr="00E07A91" w:rsidRDefault="00E07A91" w:rsidP="007E599B">
      <w:pPr>
        <w:tabs>
          <w:tab w:val="left" w:pos="615"/>
        </w:tabs>
        <w:ind w:firstLine="709"/>
      </w:pPr>
      <w:r w:rsidRPr="001E114E">
        <w:rPr>
          <w:b/>
          <w:sz w:val="28"/>
          <w:szCs w:val="28"/>
          <w:lang w:val="kk-KZ"/>
        </w:rPr>
        <w:t xml:space="preserve">           Премьер-Министрі</w:t>
      </w:r>
      <w:r w:rsidRPr="00FA2A10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                                                             А</w:t>
      </w:r>
      <w:r w:rsidRPr="001E114E">
        <w:rPr>
          <w:b/>
          <w:sz w:val="28"/>
          <w:szCs w:val="28"/>
          <w:lang w:val="kk-KZ"/>
        </w:rPr>
        <w:t xml:space="preserve">. </w:t>
      </w:r>
      <w:proofErr w:type="spellStart"/>
      <w:r>
        <w:rPr>
          <w:b/>
          <w:sz w:val="28"/>
          <w:szCs w:val="28"/>
          <w:lang w:val="kk-KZ"/>
        </w:rPr>
        <w:t>Мамин</w:t>
      </w:r>
      <w:proofErr w:type="spellEnd"/>
    </w:p>
    <w:sectPr w:rsidR="00CA0D0C" w:rsidRPr="00E07A91" w:rsidSect="007E59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94B" w:rsidRDefault="0070594B">
      <w:r>
        <w:separator/>
      </w:r>
    </w:p>
  </w:endnote>
  <w:endnote w:type="continuationSeparator" w:id="0">
    <w:p w:rsidR="0070594B" w:rsidRDefault="0070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72" w:rsidRDefault="00F10472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72" w:rsidRDefault="00F10472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72" w:rsidRDefault="00F1047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94B" w:rsidRDefault="0070594B">
      <w:r>
        <w:separator/>
      </w:r>
    </w:p>
  </w:footnote>
  <w:footnote w:type="continuationSeparator" w:id="0">
    <w:p w:rsidR="0070594B" w:rsidRDefault="00705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A0D0C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C27DE2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4B400D" w:rsidP="0049623C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ҚАЗАҚСТАН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РЕСПУБЛИКАСЫ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ҮКІМЕТІНІҢ</w:t>
          </w:r>
        </w:p>
        <w:p w:rsidR="004B400D" w:rsidRPr="00D100F6" w:rsidRDefault="007634C2" w:rsidP="00A001E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3A7298"/>
              <w:sz w:val="27"/>
              <w:szCs w:val="27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59690</wp:posOffset>
                    </wp:positionH>
                    <wp:positionV relativeFrom="page">
                      <wp:posOffset>1033145</wp:posOffset>
                    </wp:positionV>
                    <wp:extent cx="6411595" cy="0"/>
                    <wp:effectExtent l="12065" t="13970" r="15240" b="14605"/>
                    <wp:wrapNone/>
                    <wp:docPr id="2" name="Line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A72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F6FEB4" id="Line 2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4.7pt,81.35pt" to="509.5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" strokecolor="#3a7298" strokeweight="1.25pt">
                    <w10:wrap anchory="page"/>
                  </v:line>
                </w:pict>
              </mc:Fallback>
            </mc:AlternateContent>
          </w:r>
          <w:r w:rsidR="004B400D" w:rsidRPr="00D100F6">
            <w:rPr>
              <w:b/>
              <w:color w:val="3A7298"/>
              <w:sz w:val="36"/>
              <w:szCs w:val="36"/>
              <w:lang w:val="kk-KZ"/>
            </w:rPr>
            <w:t>ҚАУЛЫСЫ</w:t>
          </w:r>
        </w:p>
      </w:tc>
      <w:tc>
        <w:tcPr>
          <w:tcW w:w="2126" w:type="dxa"/>
          <w:shd w:val="clear" w:color="auto" w:fill="auto"/>
        </w:tcPr>
        <w:p w:rsidR="004B400D" w:rsidRPr="00D100F6" w:rsidRDefault="007634C2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1550" cy="9715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100F6">
            <w:rPr>
              <w:b/>
              <w:color w:val="3A7298"/>
              <w:sz w:val="36"/>
              <w:szCs w:val="36"/>
              <w:lang w:val="kk-KZ"/>
            </w:rPr>
            <w:t>ПОСТАНОВЛЕНИЕ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ПРАВИТЕЛЬСТВА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7"/>
              <w:szCs w:val="27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 xml:space="preserve">РЕСПУБЛИКИ </w:t>
          </w:r>
        </w:p>
        <w:p w:rsidR="004B400D" w:rsidRPr="00D100F6" w:rsidRDefault="004B400D" w:rsidP="00A001ED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D100F6">
            <w:rPr>
              <w:b/>
              <w:color w:val="3A7298"/>
              <w:sz w:val="27"/>
              <w:szCs w:val="27"/>
              <w:lang w:val="kk-KZ"/>
            </w:rPr>
            <w:t>КАЗАХСТАН</w:t>
          </w:r>
        </w:p>
      </w:tc>
    </w:tr>
    <w:tr w:rsidR="00CA0D0C" w:rsidRPr="00D100F6" w:rsidTr="00C27DE2">
      <w:trPr>
        <w:trHeight w:val="475"/>
      </w:trPr>
      <w:tc>
        <w:tcPr>
          <w:tcW w:w="3936" w:type="dxa"/>
          <w:shd w:val="clear" w:color="auto" w:fill="auto"/>
          <w:vAlign w:val="center"/>
        </w:tcPr>
        <w:p w:rsidR="00CA0D0C" w:rsidRDefault="00CA0D0C" w:rsidP="00F10472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>20</w:t>
          </w:r>
          <w:r w:rsidR="00F10472">
            <w:rPr>
              <w:color w:val="3A7298"/>
              <w:sz w:val="22"/>
              <w:szCs w:val="22"/>
              <w:lang w:val="kk-KZ"/>
            </w:rPr>
            <w:t>___</w:t>
          </w:r>
          <w:r w:rsidRPr="00430E89">
            <w:rPr>
              <w:color w:val="3A7298"/>
              <w:sz w:val="22"/>
              <w:szCs w:val="22"/>
            </w:rPr>
            <w:t xml:space="preserve">   </w:t>
          </w:r>
          <w:r w:rsidRPr="00123C1D">
            <w:rPr>
              <w:color w:val="3A7298"/>
              <w:sz w:val="22"/>
              <w:szCs w:val="22"/>
              <w:lang w:val="kk-KZ"/>
            </w:rPr>
            <w:t xml:space="preserve">жылғы  </w:t>
          </w:r>
          <w:r>
            <w:rPr>
              <w:color w:val="3A7298"/>
              <w:sz w:val="22"/>
              <w:szCs w:val="22"/>
              <w:lang w:val="kk-KZ"/>
            </w:rPr>
            <w:t>__________</w:t>
          </w:r>
        </w:p>
      </w:tc>
      <w:tc>
        <w:tcPr>
          <w:tcW w:w="2126" w:type="dxa"/>
          <w:shd w:val="clear" w:color="auto" w:fill="auto"/>
          <w:vAlign w:val="center"/>
        </w:tcPr>
        <w:p w:rsidR="00C65A50" w:rsidRDefault="00C65A50" w:rsidP="00CA0D0C">
          <w:pPr>
            <w:jc w:val="center"/>
            <w:rPr>
              <w:color w:val="3A7298"/>
              <w:lang w:val="kk-KZ"/>
            </w:rPr>
          </w:pPr>
          <w:r>
            <w:rPr>
              <w:color w:val="3A7298"/>
              <w:lang w:val="kk-KZ"/>
            </w:rPr>
            <w:t>Нұр-Сұлтан</w:t>
          </w:r>
          <w:r w:rsidR="00CA0D0C" w:rsidRPr="007767CD">
            <w:rPr>
              <w:color w:val="3A7298"/>
              <w:lang w:val="kk-KZ"/>
            </w:rPr>
            <w:t xml:space="preserve">, </w:t>
          </w:r>
        </w:p>
        <w:p w:rsidR="00CA0D0C" w:rsidRDefault="00CA0D0C" w:rsidP="00CA0D0C">
          <w:pPr>
            <w:jc w:val="center"/>
            <w:rPr>
              <w:sz w:val="22"/>
              <w:szCs w:val="22"/>
              <w:lang w:val="kk-KZ"/>
            </w:rPr>
          </w:pPr>
          <w:r w:rsidRPr="007767CD">
            <w:rPr>
              <w:color w:val="3A7298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27DE2" w:rsidP="0062590B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123C1D">
            <w:rPr>
              <w:color w:val="3A7298"/>
              <w:sz w:val="22"/>
              <w:szCs w:val="22"/>
              <w:lang w:val="kk-KZ"/>
            </w:rPr>
            <w:t xml:space="preserve">от </w:t>
          </w:r>
          <w:r w:rsidR="00CA0D0C">
            <w:rPr>
              <w:color w:val="3A7298"/>
              <w:sz w:val="22"/>
              <w:szCs w:val="22"/>
              <w:lang w:val="kk-KZ"/>
            </w:rPr>
            <w:t xml:space="preserve">«___»    ___________ </w:t>
          </w:r>
          <w:r w:rsidR="00CA0D0C" w:rsidRPr="00430E89">
            <w:rPr>
              <w:color w:val="3A7298"/>
              <w:sz w:val="22"/>
              <w:szCs w:val="22"/>
            </w:rPr>
            <w:t xml:space="preserve"> </w:t>
          </w:r>
          <w:r w:rsidR="00CA0D0C">
            <w:rPr>
              <w:color w:val="3A7298"/>
              <w:sz w:val="22"/>
              <w:szCs w:val="22"/>
              <w:lang w:val="kk-KZ"/>
            </w:rPr>
            <w:t>20</w:t>
          </w:r>
          <w:r w:rsidR="00CB05F7">
            <w:rPr>
              <w:color w:val="3A7298"/>
              <w:sz w:val="22"/>
              <w:szCs w:val="22"/>
              <w:lang w:val="kk-KZ"/>
            </w:rPr>
            <w:t>_</w:t>
          </w:r>
          <w:r w:rsidR="00CA0D0C">
            <w:rPr>
              <w:color w:val="3A7298"/>
              <w:sz w:val="22"/>
              <w:szCs w:val="22"/>
              <w:lang w:val="kk-KZ"/>
            </w:rPr>
            <w:t>__</w:t>
          </w:r>
          <w:r w:rsidR="00CA0D0C" w:rsidRPr="00430E89">
            <w:rPr>
              <w:color w:val="3A7298"/>
              <w:sz w:val="22"/>
              <w:szCs w:val="22"/>
            </w:rPr>
            <w:t xml:space="preserve">  </w:t>
          </w:r>
          <w:r w:rsidR="00CA0D0C" w:rsidRPr="00123C1D">
            <w:rPr>
              <w:color w:val="3A7298"/>
              <w:sz w:val="22"/>
              <w:szCs w:val="22"/>
              <w:lang w:val="kk-KZ"/>
            </w:rPr>
            <w:t>г</w:t>
          </w:r>
          <w:r w:rsidR="00CA0D0C">
            <w:rPr>
              <w:color w:val="3A7298"/>
              <w:sz w:val="22"/>
              <w:szCs w:val="22"/>
            </w:rPr>
            <w:t>ода</w:t>
          </w:r>
        </w:p>
      </w:tc>
    </w:tr>
    <w:tr w:rsidR="00CA0D0C" w:rsidRPr="00D100F6" w:rsidTr="00C27DE2">
      <w:trPr>
        <w:trHeight w:val="283"/>
      </w:trPr>
      <w:tc>
        <w:tcPr>
          <w:tcW w:w="3936" w:type="dxa"/>
          <w:shd w:val="clear" w:color="auto" w:fill="auto"/>
          <w:vAlign w:val="center"/>
        </w:tcPr>
        <w:p w:rsidR="00CA0D0C" w:rsidRDefault="00CA0D0C" w:rsidP="00CA0D0C">
          <w:pPr>
            <w:spacing w:line="288" w:lineRule="auto"/>
            <w:ind w:right="459"/>
            <w:rPr>
              <w:b/>
              <w:noProof/>
              <w:color w:val="3A7298"/>
              <w:sz w:val="27"/>
              <w:szCs w:val="27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CA0D0C" w:rsidRDefault="00CA0D0C" w:rsidP="00CA0D0C">
          <w:pPr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CA0D0C" w:rsidRPr="00D100F6" w:rsidRDefault="00CA0D0C" w:rsidP="00830838">
          <w:pPr>
            <w:spacing w:line="288" w:lineRule="auto"/>
            <w:ind w:firstLine="601"/>
            <w:rPr>
              <w:b/>
              <w:color w:val="3A7298"/>
              <w:sz w:val="36"/>
              <w:szCs w:val="36"/>
              <w:lang w:val="kk-KZ"/>
            </w:rPr>
          </w:pPr>
          <w:r w:rsidRPr="00C307E9">
            <w:rPr>
              <w:color w:val="3A7298"/>
              <w:sz w:val="22"/>
              <w:szCs w:val="22"/>
              <w:lang w:val="kk-KZ"/>
            </w:rPr>
            <w:t xml:space="preserve">№ </w:t>
          </w:r>
          <w:r>
            <w:rPr>
              <w:color w:val="3A7298"/>
              <w:sz w:val="22"/>
              <w:szCs w:val="22"/>
              <w:lang w:val="kk-KZ"/>
            </w:rPr>
            <w:t xml:space="preserve"> ____________________</w:t>
          </w:r>
        </w:p>
      </w:tc>
    </w:tr>
  </w:tbl>
  <w:p w:rsidR="004726FE" w:rsidRPr="00934587" w:rsidRDefault="00027C3E" w:rsidP="00027C3E">
    <w:pPr>
      <w:tabs>
        <w:tab w:val="left" w:pos="6195"/>
      </w:tabs>
      <w:rPr>
        <w:color w:val="3A7234"/>
        <w:sz w:val="14"/>
        <w:szCs w:val="14"/>
        <w:lang w:val="kk-KZ"/>
      </w:rPr>
    </w:pPr>
    <w:r>
      <w:rPr>
        <w:color w:val="3A7234"/>
        <w:sz w:val="14"/>
        <w:szCs w:val="14"/>
        <w:lang w:val="kk-K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C3E"/>
    <w:rsid w:val="000922AA"/>
    <w:rsid w:val="000B62D1"/>
    <w:rsid w:val="000D4DAC"/>
    <w:rsid w:val="001319EE"/>
    <w:rsid w:val="00143292"/>
    <w:rsid w:val="001763DE"/>
    <w:rsid w:val="001B61C1"/>
    <w:rsid w:val="001F4925"/>
    <w:rsid w:val="001F64CB"/>
    <w:rsid w:val="002000F4"/>
    <w:rsid w:val="0023374B"/>
    <w:rsid w:val="00251F3F"/>
    <w:rsid w:val="002A394A"/>
    <w:rsid w:val="00364E0B"/>
    <w:rsid w:val="003F241E"/>
    <w:rsid w:val="00406A1C"/>
    <w:rsid w:val="00423754"/>
    <w:rsid w:val="00430E89"/>
    <w:rsid w:val="00447746"/>
    <w:rsid w:val="004726FE"/>
    <w:rsid w:val="0049623C"/>
    <w:rsid w:val="004B400D"/>
    <w:rsid w:val="004C34B8"/>
    <w:rsid w:val="004E49BE"/>
    <w:rsid w:val="004F3375"/>
    <w:rsid w:val="005323C4"/>
    <w:rsid w:val="005F582C"/>
    <w:rsid w:val="0062590B"/>
    <w:rsid w:val="006B6938"/>
    <w:rsid w:val="0070594B"/>
    <w:rsid w:val="007111E8"/>
    <w:rsid w:val="00731B2A"/>
    <w:rsid w:val="00740441"/>
    <w:rsid w:val="007634C2"/>
    <w:rsid w:val="007767CD"/>
    <w:rsid w:val="00782A16"/>
    <w:rsid w:val="007E588D"/>
    <w:rsid w:val="007E599B"/>
    <w:rsid w:val="0081000A"/>
    <w:rsid w:val="00830838"/>
    <w:rsid w:val="008436CA"/>
    <w:rsid w:val="00866964"/>
    <w:rsid w:val="00867FA4"/>
    <w:rsid w:val="008770C7"/>
    <w:rsid w:val="0089260F"/>
    <w:rsid w:val="008E05B0"/>
    <w:rsid w:val="009139A9"/>
    <w:rsid w:val="00914138"/>
    <w:rsid w:val="00915A4B"/>
    <w:rsid w:val="00934587"/>
    <w:rsid w:val="009528A6"/>
    <w:rsid w:val="009924CE"/>
    <w:rsid w:val="009F55E0"/>
    <w:rsid w:val="00A10052"/>
    <w:rsid w:val="00A17FE7"/>
    <w:rsid w:val="00A338BC"/>
    <w:rsid w:val="00A47D62"/>
    <w:rsid w:val="00A7120A"/>
    <w:rsid w:val="00A83BCF"/>
    <w:rsid w:val="00AA225A"/>
    <w:rsid w:val="00AC76FB"/>
    <w:rsid w:val="00B86340"/>
    <w:rsid w:val="00B9384E"/>
    <w:rsid w:val="00BE3CFA"/>
    <w:rsid w:val="00BE78CA"/>
    <w:rsid w:val="00C27DE2"/>
    <w:rsid w:val="00C65A50"/>
    <w:rsid w:val="00CA0D0C"/>
    <w:rsid w:val="00CA1875"/>
    <w:rsid w:val="00CB05F7"/>
    <w:rsid w:val="00CC7D90"/>
    <w:rsid w:val="00CE6A1B"/>
    <w:rsid w:val="00D03D0C"/>
    <w:rsid w:val="00D11982"/>
    <w:rsid w:val="00D14F06"/>
    <w:rsid w:val="00DA79F9"/>
    <w:rsid w:val="00E07A91"/>
    <w:rsid w:val="00E43190"/>
    <w:rsid w:val="00E57A5B"/>
    <w:rsid w:val="00E76F59"/>
    <w:rsid w:val="00E866E0"/>
    <w:rsid w:val="00EA7154"/>
    <w:rsid w:val="00EC3C11"/>
    <w:rsid w:val="00EE1A39"/>
    <w:rsid w:val="00F10472"/>
    <w:rsid w:val="00F525B9"/>
    <w:rsid w:val="00F64017"/>
    <w:rsid w:val="00F93EE0"/>
    <w:rsid w:val="00FB79D8"/>
    <w:rsid w:val="00FC67ED"/>
    <w:rsid w:val="00FD02FB"/>
    <w:rsid w:val="00FD29A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0DE04C"/>
  <w15:docId w15:val="{C2F00838-8C48-48A8-8AB0-4460A7DA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2126B-3A25-4194-BCD5-CE3982EA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Калиев Данияр Жаныбекович</cp:lastModifiedBy>
  <cp:revision>5</cp:revision>
  <dcterms:created xsi:type="dcterms:W3CDTF">2022-01-10T08:59:00Z</dcterms:created>
  <dcterms:modified xsi:type="dcterms:W3CDTF">2022-01-10T12:28:00Z</dcterms:modified>
</cp:coreProperties>
</file>