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3D9" w:rsidRPr="009750A6" w:rsidRDefault="004E13D9" w:rsidP="009750A6">
      <w:pPr>
        <w:tabs>
          <w:tab w:val="left" w:pos="567"/>
          <w:tab w:val="left" w:pos="1134"/>
          <w:tab w:val="left" w:pos="5387"/>
        </w:tabs>
        <w:jc w:val="center"/>
        <w:rPr>
          <w:bCs/>
          <w:sz w:val="28"/>
          <w:szCs w:val="28"/>
        </w:rPr>
      </w:pPr>
      <w:r w:rsidRPr="00B73948">
        <w:rPr>
          <w:bCs/>
          <w:sz w:val="28"/>
          <w:szCs w:val="28"/>
        </w:rPr>
        <w:t xml:space="preserve">Сводная таблица предложений и замечаний по Заявлению о намечаемой деятельности по объекту </w:t>
      </w:r>
      <w:r w:rsidR="00485FC9">
        <w:rPr>
          <w:bCs/>
          <w:sz w:val="28"/>
          <w:szCs w:val="28"/>
        </w:rPr>
        <w:t>«</w:t>
      </w:r>
      <w:r w:rsidR="00485FC9" w:rsidRPr="00485FC9">
        <w:rPr>
          <w:bCs/>
          <w:sz w:val="28"/>
          <w:szCs w:val="28"/>
        </w:rPr>
        <w:t xml:space="preserve">трубопроводы для транспортировки газа, нефти или химических веществ диаметром более 800 мм и (или) протяженностью более 40 км населения проживающего в </w:t>
      </w:r>
      <w:proofErr w:type="spellStart"/>
      <w:r w:rsidR="00485FC9" w:rsidRPr="00485FC9">
        <w:rPr>
          <w:bCs/>
          <w:sz w:val="28"/>
          <w:szCs w:val="28"/>
        </w:rPr>
        <w:t>н.п</w:t>
      </w:r>
      <w:proofErr w:type="spellEnd"/>
      <w:r w:rsidR="00485FC9" w:rsidRPr="00485FC9">
        <w:rPr>
          <w:bCs/>
          <w:sz w:val="28"/>
          <w:szCs w:val="28"/>
        </w:rPr>
        <w:t>. Шаган</w:t>
      </w:r>
      <w:proofErr w:type="gramStart"/>
      <w:r w:rsidR="00485FC9" w:rsidRPr="00485FC9">
        <w:rPr>
          <w:bCs/>
          <w:sz w:val="28"/>
          <w:szCs w:val="28"/>
        </w:rPr>
        <w:t>.</w:t>
      </w:r>
      <w:proofErr w:type="gramEnd"/>
      <w:r w:rsidR="00485FC9">
        <w:rPr>
          <w:bCs/>
          <w:sz w:val="28"/>
          <w:szCs w:val="28"/>
        </w:rPr>
        <w:t>»</w:t>
      </w:r>
      <w:r w:rsidR="006B1EBF">
        <w:rPr>
          <w:bCs/>
          <w:sz w:val="28"/>
          <w:szCs w:val="28"/>
        </w:rPr>
        <w:t xml:space="preserve"> </w:t>
      </w:r>
      <w:r w:rsidR="006B1EBF" w:rsidRPr="006B1EBF">
        <w:rPr>
          <w:bCs/>
          <w:sz w:val="28"/>
          <w:szCs w:val="28"/>
        </w:rPr>
        <w:t>Коммунального государственного учреждения «Сырдарьинский районный отдел жилищно-коммунального хозяйства, пассажирского транспорта и автомобильных дорог»</w:t>
      </w:r>
      <w:bookmarkStart w:id="0" w:name="_GoBack"/>
      <w:bookmarkEnd w:id="0"/>
    </w:p>
    <w:p w:rsidR="0061448B" w:rsidRPr="005279E5" w:rsidRDefault="0061448B" w:rsidP="00713D2E">
      <w:pPr>
        <w:pStyle w:val="a4"/>
        <w:tabs>
          <w:tab w:val="left" w:pos="1134"/>
        </w:tabs>
        <w:spacing w:after="0" w:line="240" w:lineRule="auto"/>
        <w:ind w:left="0" w:firstLine="709"/>
        <w:jc w:val="both"/>
        <w:rPr>
          <w:sz w:val="28"/>
          <w:szCs w:val="28"/>
          <w:highlight w:val="yellow"/>
        </w:rPr>
      </w:pPr>
    </w:p>
    <w:p w:rsidR="00713D2E" w:rsidRPr="00B73948" w:rsidRDefault="00F75134" w:rsidP="00713D2E">
      <w:pPr>
        <w:pStyle w:val="a4"/>
        <w:tabs>
          <w:tab w:val="left" w:pos="1134"/>
        </w:tabs>
        <w:spacing w:after="0" w:line="240" w:lineRule="auto"/>
        <w:ind w:left="0" w:firstLine="709"/>
        <w:jc w:val="both"/>
        <w:rPr>
          <w:rFonts w:cstheme="minorBidi"/>
          <w:sz w:val="28"/>
          <w:szCs w:val="28"/>
        </w:rPr>
      </w:pPr>
      <w:r w:rsidRPr="00B73948">
        <w:rPr>
          <w:sz w:val="28"/>
          <w:szCs w:val="28"/>
        </w:rPr>
        <w:t>Дата составления сводной таблицы</w:t>
      </w:r>
      <w:r w:rsidR="00713D2E" w:rsidRPr="00B73948">
        <w:rPr>
          <w:sz w:val="28"/>
          <w:szCs w:val="28"/>
        </w:rPr>
        <w:t xml:space="preserve">: </w:t>
      </w:r>
      <w:r w:rsidR="00485FC9">
        <w:rPr>
          <w:sz w:val="28"/>
          <w:szCs w:val="28"/>
        </w:rPr>
        <w:t>15</w:t>
      </w:r>
      <w:r w:rsidR="00A82E23" w:rsidRPr="00B73948">
        <w:rPr>
          <w:sz w:val="28"/>
          <w:szCs w:val="28"/>
        </w:rPr>
        <w:t>.</w:t>
      </w:r>
      <w:r w:rsidR="009750A6">
        <w:rPr>
          <w:sz w:val="28"/>
          <w:szCs w:val="28"/>
        </w:rPr>
        <w:t>02</w:t>
      </w:r>
      <w:r w:rsidR="001E33A2" w:rsidRPr="00B73948">
        <w:rPr>
          <w:sz w:val="28"/>
          <w:szCs w:val="28"/>
        </w:rPr>
        <w:t>.202</w:t>
      </w:r>
      <w:r w:rsidR="00496B7F">
        <w:rPr>
          <w:sz w:val="28"/>
          <w:szCs w:val="28"/>
        </w:rPr>
        <w:t>2</w:t>
      </w:r>
      <w:r w:rsidR="001E33A2" w:rsidRPr="00B73948">
        <w:rPr>
          <w:sz w:val="28"/>
          <w:szCs w:val="28"/>
        </w:rPr>
        <w:t xml:space="preserve"> г.</w:t>
      </w:r>
      <w:r w:rsidR="00713D2E" w:rsidRPr="00B73948">
        <w:rPr>
          <w:sz w:val="28"/>
          <w:szCs w:val="28"/>
        </w:rPr>
        <w:tab/>
      </w:r>
      <w:r w:rsidR="00713D2E" w:rsidRPr="00B73948">
        <w:rPr>
          <w:sz w:val="28"/>
          <w:szCs w:val="28"/>
        </w:rPr>
        <w:tab/>
      </w:r>
    </w:p>
    <w:p w:rsidR="00713D2E" w:rsidRPr="00B73948" w:rsidRDefault="00713D2E" w:rsidP="00713D2E">
      <w:pPr>
        <w:pStyle w:val="a4"/>
        <w:tabs>
          <w:tab w:val="left" w:pos="1134"/>
        </w:tabs>
        <w:spacing w:after="0" w:line="240" w:lineRule="auto"/>
        <w:ind w:left="0" w:firstLine="709"/>
        <w:jc w:val="both"/>
        <w:rPr>
          <w:sz w:val="28"/>
          <w:szCs w:val="28"/>
        </w:rPr>
      </w:pPr>
      <w:r w:rsidRPr="00B73948">
        <w:rPr>
          <w:sz w:val="28"/>
          <w:szCs w:val="28"/>
        </w:rPr>
        <w:t xml:space="preserve">Место составления </w:t>
      </w:r>
      <w:r w:rsidR="00F75134" w:rsidRPr="00B73948">
        <w:rPr>
          <w:sz w:val="28"/>
          <w:szCs w:val="28"/>
        </w:rPr>
        <w:t>сводной таблицы</w:t>
      </w:r>
      <w:r w:rsidRPr="00B73948">
        <w:rPr>
          <w:sz w:val="28"/>
          <w:szCs w:val="28"/>
        </w:rPr>
        <w:t xml:space="preserve">: </w:t>
      </w:r>
      <w:r w:rsidR="00496B7F" w:rsidRPr="00B73948">
        <w:rPr>
          <w:sz w:val="28"/>
          <w:szCs w:val="28"/>
          <w:u w:val="single"/>
        </w:rPr>
        <w:t xml:space="preserve">Комитет экологического регулирования и контроля </w:t>
      </w:r>
      <w:r w:rsidR="00496B7F">
        <w:rPr>
          <w:sz w:val="28"/>
          <w:szCs w:val="28"/>
          <w:u w:val="single"/>
        </w:rPr>
        <w:t>Министерства экологии, геологии и природных ресурсов Республики Казахстан</w:t>
      </w:r>
    </w:p>
    <w:p w:rsidR="00496B7F" w:rsidRPr="00B73948" w:rsidRDefault="00713D2E" w:rsidP="00496B7F">
      <w:pPr>
        <w:pStyle w:val="a4"/>
        <w:tabs>
          <w:tab w:val="left" w:pos="1134"/>
        </w:tabs>
        <w:spacing w:after="0" w:line="240" w:lineRule="auto"/>
        <w:ind w:left="0" w:firstLine="709"/>
        <w:jc w:val="both"/>
        <w:rPr>
          <w:sz w:val="28"/>
          <w:szCs w:val="28"/>
        </w:rPr>
      </w:pPr>
      <w:r w:rsidRPr="00B73948">
        <w:rPr>
          <w:sz w:val="28"/>
          <w:szCs w:val="28"/>
        </w:rPr>
        <w:t xml:space="preserve">Наименование уполномоченного органа в области охраны окружающей среды: </w:t>
      </w:r>
      <w:r w:rsidR="00496B7F" w:rsidRPr="00B73948">
        <w:rPr>
          <w:sz w:val="28"/>
          <w:szCs w:val="28"/>
          <w:u w:val="single"/>
        </w:rPr>
        <w:t xml:space="preserve">Комитет экологического регулирования и контроля </w:t>
      </w:r>
      <w:r w:rsidR="00496B7F">
        <w:rPr>
          <w:sz w:val="28"/>
          <w:szCs w:val="28"/>
          <w:u w:val="single"/>
        </w:rPr>
        <w:t>Министерства экологии, геологии и природных ресурсов Республики Казахстан</w:t>
      </w:r>
    </w:p>
    <w:p w:rsidR="00713D2E" w:rsidRPr="00B73948" w:rsidRDefault="00713D2E" w:rsidP="00713D2E">
      <w:pPr>
        <w:pStyle w:val="a4"/>
        <w:tabs>
          <w:tab w:val="left" w:pos="1134"/>
        </w:tabs>
        <w:spacing w:after="0" w:line="240" w:lineRule="auto"/>
        <w:ind w:left="0" w:firstLine="709"/>
        <w:jc w:val="both"/>
        <w:rPr>
          <w:sz w:val="28"/>
          <w:szCs w:val="28"/>
        </w:rPr>
      </w:pPr>
      <w:r w:rsidRPr="00B73948">
        <w:rPr>
          <w:sz w:val="28"/>
          <w:szCs w:val="28"/>
        </w:rPr>
        <w:t xml:space="preserve">Дата извещения о сборе замечаний и предложений заинтересованных государственных органов: </w:t>
      </w:r>
      <w:r w:rsidR="00485FC9">
        <w:rPr>
          <w:sz w:val="28"/>
          <w:szCs w:val="28"/>
          <w:u w:val="single"/>
        </w:rPr>
        <w:t>18</w:t>
      </w:r>
      <w:r w:rsidR="00496B7F">
        <w:rPr>
          <w:sz w:val="28"/>
          <w:szCs w:val="28"/>
          <w:u w:val="single"/>
        </w:rPr>
        <w:t>.</w:t>
      </w:r>
      <w:r w:rsidR="009750A6">
        <w:rPr>
          <w:sz w:val="28"/>
          <w:szCs w:val="28"/>
          <w:u w:val="single"/>
        </w:rPr>
        <w:t>01</w:t>
      </w:r>
      <w:r w:rsidR="00A82E23" w:rsidRPr="00B73948">
        <w:rPr>
          <w:sz w:val="28"/>
          <w:szCs w:val="28"/>
          <w:u w:val="single"/>
        </w:rPr>
        <w:t>.202</w:t>
      </w:r>
      <w:r w:rsidR="009750A6">
        <w:rPr>
          <w:sz w:val="28"/>
          <w:szCs w:val="28"/>
          <w:u w:val="single"/>
        </w:rPr>
        <w:t>2</w:t>
      </w:r>
      <w:r w:rsidR="001E33A2" w:rsidRPr="00B73948">
        <w:rPr>
          <w:sz w:val="28"/>
          <w:szCs w:val="28"/>
          <w:u w:val="single"/>
        </w:rPr>
        <w:t xml:space="preserve"> г.</w:t>
      </w:r>
    </w:p>
    <w:p w:rsidR="00713D2E" w:rsidRPr="00B73948" w:rsidRDefault="00713D2E" w:rsidP="00713D2E">
      <w:pPr>
        <w:pStyle w:val="a4"/>
        <w:tabs>
          <w:tab w:val="left" w:pos="1134"/>
        </w:tabs>
        <w:spacing w:after="0" w:line="240" w:lineRule="auto"/>
        <w:ind w:left="0" w:firstLine="709"/>
        <w:jc w:val="both"/>
        <w:rPr>
          <w:sz w:val="28"/>
          <w:szCs w:val="28"/>
        </w:rPr>
      </w:pPr>
      <w:r w:rsidRPr="00B73948">
        <w:rPr>
          <w:sz w:val="28"/>
          <w:szCs w:val="28"/>
        </w:rPr>
        <w:t xml:space="preserve">Срок предоставления замечаний и предложений заинтересованных государственных органов: </w:t>
      </w:r>
      <w:r w:rsidR="00485FC9">
        <w:rPr>
          <w:sz w:val="28"/>
          <w:szCs w:val="28"/>
          <w:u w:val="single"/>
        </w:rPr>
        <w:t>18</w:t>
      </w:r>
      <w:r w:rsidR="009750A6">
        <w:rPr>
          <w:sz w:val="28"/>
          <w:szCs w:val="28"/>
          <w:u w:val="single"/>
        </w:rPr>
        <w:t>.01</w:t>
      </w:r>
      <w:r w:rsidR="00496B7F">
        <w:rPr>
          <w:sz w:val="28"/>
          <w:szCs w:val="28"/>
          <w:u w:val="single"/>
        </w:rPr>
        <w:t>.202</w:t>
      </w:r>
      <w:r w:rsidR="009750A6">
        <w:rPr>
          <w:sz w:val="28"/>
          <w:szCs w:val="28"/>
          <w:u w:val="single"/>
        </w:rPr>
        <w:t>2</w:t>
      </w:r>
      <w:r w:rsidR="00A82E23" w:rsidRPr="00B73948">
        <w:rPr>
          <w:sz w:val="28"/>
          <w:szCs w:val="28"/>
          <w:u w:val="single"/>
        </w:rPr>
        <w:t>-</w:t>
      </w:r>
      <w:r w:rsidR="00485FC9">
        <w:rPr>
          <w:sz w:val="28"/>
          <w:szCs w:val="28"/>
          <w:u w:val="single"/>
        </w:rPr>
        <w:t>15</w:t>
      </w:r>
      <w:r w:rsidR="004E13D9" w:rsidRPr="00B73948">
        <w:rPr>
          <w:sz w:val="28"/>
          <w:szCs w:val="28"/>
          <w:u w:val="single"/>
        </w:rPr>
        <w:t>.</w:t>
      </w:r>
      <w:r w:rsidR="00496B7F">
        <w:rPr>
          <w:sz w:val="28"/>
          <w:szCs w:val="28"/>
          <w:u w:val="single"/>
        </w:rPr>
        <w:t>0</w:t>
      </w:r>
      <w:r w:rsidR="009750A6">
        <w:rPr>
          <w:sz w:val="28"/>
          <w:szCs w:val="28"/>
          <w:u w:val="single"/>
        </w:rPr>
        <w:t>2</w:t>
      </w:r>
      <w:r w:rsidR="001E33A2" w:rsidRPr="00B73948">
        <w:rPr>
          <w:sz w:val="28"/>
          <w:szCs w:val="28"/>
          <w:u w:val="single"/>
        </w:rPr>
        <w:t>.202</w:t>
      </w:r>
      <w:r w:rsidR="00496B7F">
        <w:rPr>
          <w:sz w:val="28"/>
          <w:szCs w:val="28"/>
          <w:u w:val="single"/>
        </w:rPr>
        <w:t>2</w:t>
      </w:r>
      <w:r w:rsidR="001E33A2" w:rsidRPr="00B73948">
        <w:rPr>
          <w:sz w:val="28"/>
          <w:szCs w:val="28"/>
          <w:u w:val="single"/>
        </w:rPr>
        <w:t xml:space="preserve"> г.</w:t>
      </w:r>
    </w:p>
    <w:p w:rsidR="00713D2E" w:rsidRPr="00B73948" w:rsidRDefault="00713D2E" w:rsidP="00713D2E">
      <w:pPr>
        <w:pStyle w:val="a4"/>
        <w:tabs>
          <w:tab w:val="left" w:pos="1134"/>
        </w:tabs>
        <w:spacing w:after="0" w:line="240" w:lineRule="auto"/>
        <w:ind w:left="0" w:firstLine="709"/>
        <w:jc w:val="both"/>
        <w:rPr>
          <w:sz w:val="28"/>
          <w:szCs w:val="28"/>
        </w:rPr>
      </w:pPr>
      <w:r w:rsidRPr="00B73948">
        <w:rPr>
          <w:sz w:val="28"/>
          <w:szCs w:val="28"/>
        </w:rPr>
        <w:t>Обобщение замечаний и предложений заинтересованных государственных органов: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078"/>
        <w:gridCol w:w="5676"/>
      </w:tblGrid>
      <w:tr w:rsidR="007418B6" w:rsidRPr="005279E5" w:rsidTr="007418B6">
        <w:tc>
          <w:tcPr>
            <w:tcW w:w="427" w:type="pct"/>
            <w:tcBorders>
              <w:top w:val="single" w:sz="4" w:space="0" w:color="auto"/>
              <w:left w:val="single" w:sz="4" w:space="0" w:color="auto"/>
              <w:bottom w:val="single" w:sz="4" w:space="0" w:color="auto"/>
              <w:right w:val="single" w:sz="4" w:space="0" w:color="auto"/>
            </w:tcBorders>
            <w:hideMark/>
          </w:tcPr>
          <w:p w:rsidR="007418B6" w:rsidRPr="00846452" w:rsidRDefault="007418B6" w:rsidP="00004D73">
            <w:pPr>
              <w:pStyle w:val="a4"/>
              <w:tabs>
                <w:tab w:val="left" w:pos="1134"/>
              </w:tabs>
              <w:spacing w:after="0" w:line="240" w:lineRule="auto"/>
              <w:ind w:left="0" w:firstLine="176"/>
              <w:jc w:val="both"/>
            </w:pPr>
            <w:r w:rsidRPr="00846452">
              <w:t>№</w:t>
            </w:r>
          </w:p>
        </w:tc>
        <w:tc>
          <w:tcPr>
            <w:tcW w:w="1608" w:type="pct"/>
            <w:tcBorders>
              <w:top w:val="single" w:sz="4" w:space="0" w:color="auto"/>
              <w:left w:val="single" w:sz="4" w:space="0" w:color="auto"/>
              <w:bottom w:val="single" w:sz="4" w:space="0" w:color="auto"/>
              <w:right w:val="single" w:sz="4" w:space="0" w:color="auto"/>
            </w:tcBorders>
            <w:hideMark/>
          </w:tcPr>
          <w:p w:rsidR="007418B6" w:rsidRPr="00846452" w:rsidRDefault="007418B6" w:rsidP="00004D73">
            <w:pPr>
              <w:pStyle w:val="a4"/>
              <w:tabs>
                <w:tab w:val="left" w:pos="1134"/>
              </w:tabs>
              <w:spacing w:after="0" w:line="240" w:lineRule="auto"/>
              <w:ind w:left="0"/>
              <w:jc w:val="center"/>
            </w:pPr>
            <w:r w:rsidRPr="00846452">
              <w:t>Заинтересованный государственный орган</w:t>
            </w:r>
          </w:p>
        </w:tc>
        <w:tc>
          <w:tcPr>
            <w:tcW w:w="2965" w:type="pct"/>
            <w:tcBorders>
              <w:top w:val="single" w:sz="4" w:space="0" w:color="auto"/>
              <w:left w:val="single" w:sz="4" w:space="0" w:color="auto"/>
              <w:bottom w:val="single" w:sz="4" w:space="0" w:color="auto"/>
              <w:right w:val="single" w:sz="4" w:space="0" w:color="auto"/>
            </w:tcBorders>
            <w:hideMark/>
          </w:tcPr>
          <w:p w:rsidR="007418B6" w:rsidRPr="00846452" w:rsidRDefault="007418B6" w:rsidP="00004D73">
            <w:pPr>
              <w:pStyle w:val="a4"/>
              <w:tabs>
                <w:tab w:val="left" w:pos="1134"/>
              </w:tabs>
              <w:spacing w:after="0" w:line="240" w:lineRule="auto"/>
              <w:ind w:left="0"/>
              <w:jc w:val="center"/>
            </w:pPr>
            <w:proofErr w:type="spellStart"/>
            <w:r w:rsidRPr="00846452">
              <w:t>Замечани</w:t>
            </w:r>
            <w:proofErr w:type="spellEnd"/>
            <w:r w:rsidRPr="00846452">
              <w:rPr>
                <w:lang w:val="kk-KZ"/>
              </w:rPr>
              <w:t>я</w:t>
            </w:r>
            <w:r w:rsidRPr="00846452">
              <w:t xml:space="preserve"> или </w:t>
            </w:r>
            <w:proofErr w:type="spellStart"/>
            <w:r w:rsidRPr="00846452">
              <w:t>предложени</w:t>
            </w:r>
            <w:proofErr w:type="spellEnd"/>
            <w:r w:rsidRPr="00846452">
              <w:rPr>
                <w:lang w:val="kk-KZ"/>
              </w:rPr>
              <w:t>я</w:t>
            </w:r>
          </w:p>
        </w:tc>
      </w:tr>
      <w:tr w:rsidR="007418B6" w:rsidRPr="005279E5" w:rsidTr="007418B6">
        <w:trPr>
          <w:trHeight w:val="933"/>
        </w:trPr>
        <w:tc>
          <w:tcPr>
            <w:tcW w:w="427" w:type="pct"/>
            <w:tcBorders>
              <w:top w:val="single" w:sz="4" w:space="0" w:color="auto"/>
              <w:left w:val="single" w:sz="4" w:space="0" w:color="auto"/>
              <w:right w:val="single" w:sz="4" w:space="0" w:color="auto"/>
            </w:tcBorders>
          </w:tcPr>
          <w:p w:rsidR="007418B6" w:rsidRPr="00870573" w:rsidRDefault="008E3175" w:rsidP="003232DA">
            <w:pPr>
              <w:pStyle w:val="a4"/>
              <w:tabs>
                <w:tab w:val="left" w:pos="1134"/>
              </w:tabs>
              <w:spacing w:after="0" w:line="240" w:lineRule="auto"/>
              <w:ind w:left="0" w:firstLine="5"/>
              <w:jc w:val="center"/>
            </w:pPr>
            <w:r>
              <w:t>1</w:t>
            </w:r>
          </w:p>
        </w:tc>
        <w:tc>
          <w:tcPr>
            <w:tcW w:w="1608" w:type="pct"/>
            <w:tcBorders>
              <w:top w:val="single" w:sz="4" w:space="0" w:color="auto"/>
              <w:left w:val="single" w:sz="4" w:space="0" w:color="auto"/>
              <w:right w:val="single" w:sz="4" w:space="0" w:color="auto"/>
            </w:tcBorders>
          </w:tcPr>
          <w:p w:rsidR="007418B6" w:rsidRPr="00870573" w:rsidRDefault="007418B6" w:rsidP="00C52443">
            <w:pPr>
              <w:pStyle w:val="a4"/>
              <w:tabs>
                <w:tab w:val="left" w:pos="1134"/>
              </w:tabs>
              <w:ind w:left="0" w:hanging="28"/>
              <w:jc w:val="center"/>
            </w:pPr>
            <w:proofErr w:type="spellStart"/>
            <w:r w:rsidRPr="00870573">
              <w:t>Акимат</w:t>
            </w:r>
            <w:proofErr w:type="spellEnd"/>
            <w:r w:rsidRPr="00870573">
              <w:t xml:space="preserve"> </w:t>
            </w:r>
            <w:r w:rsidR="009C0F9E">
              <w:rPr>
                <w:lang w:val="kk-KZ"/>
              </w:rPr>
              <w:t>Кызылординской</w:t>
            </w:r>
            <w:r w:rsidRPr="00870573">
              <w:t xml:space="preserve"> области</w:t>
            </w:r>
          </w:p>
        </w:tc>
        <w:tc>
          <w:tcPr>
            <w:tcW w:w="2965" w:type="pct"/>
            <w:tcBorders>
              <w:top w:val="single" w:sz="4" w:space="0" w:color="auto"/>
              <w:left w:val="single" w:sz="4" w:space="0" w:color="auto"/>
              <w:bottom w:val="single" w:sz="4" w:space="0" w:color="auto"/>
              <w:right w:val="single" w:sz="4" w:space="0" w:color="auto"/>
            </w:tcBorders>
          </w:tcPr>
          <w:p w:rsidR="007418B6" w:rsidRPr="008E3175" w:rsidRDefault="00F158FF" w:rsidP="00F158FF">
            <w:pPr>
              <w:pStyle w:val="a4"/>
              <w:tabs>
                <w:tab w:val="left" w:pos="1134"/>
              </w:tabs>
              <w:ind w:left="0" w:firstLine="430"/>
              <w:jc w:val="center"/>
            </w:pPr>
            <w:r w:rsidRPr="008E3175">
              <w:t>-</w:t>
            </w:r>
          </w:p>
        </w:tc>
      </w:tr>
      <w:tr w:rsidR="007418B6" w:rsidRPr="005279E5" w:rsidTr="007418B6">
        <w:tc>
          <w:tcPr>
            <w:tcW w:w="427" w:type="pct"/>
            <w:tcBorders>
              <w:top w:val="single" w:sz="4" w:space="0" w:color="auto"/>
              <w:left w:val="single" w:sz="4" w:space="0" w:color="auto"/>
              <w:bottom w:val="single" w:sz="4" w:space="0" w:color="auto"/>
              <w:right w:val="single" w:sz="4" w:space="0" w:color="auto"/>
            </w:tcBorders>
          </w:tcPr>
          <w:p w:rsidR="007418B6" w:rsidRPr="00846452" w:rsidRDefault="008E3175" w:rsidP="003232DA">
            <w:pPr>
              <w:pStyle w:val="a4"/>
              <w:tabs>
                <w:tab w:val="left" w:pos="1134"/>
              </w:tabs>
              <w:spacing w:after="0" w:line="240" w:lineRule="auto"/>
              <w:ind w:left="0" w:firstLine="5"/>
              <w:jc w:val="center"/>
            </w:pPr>
            <w:r>
              <w:t>2</w:t>
            </w:r>
          </w:p>
        </w:tc>
        <w:tc>
          <w:tcPr>
            <w:tcW w:w="1608" w:type="pct"/>
            <w:tcBorders>
              <w:top w:val="single" w:sz="4" w:space="0" w:color="auto"/>
              <w:left w:val="single" w:sz="4" w:space="0" w:color="auto"/>
              <w:bottom w:val="single" w:sz="4" w:space="0" w:color="auto"/>
              <w:right w:val="single" w:sz="4" w:space="0" w:color="auto"/>
            </w:tcBorders>
          </w:tcPr>
          <w:p w:rsidR="007418B6" w:rsidRPr="00846452" w:rsidRDefault="00F158FF" w:rsidP="009C0F9E">
            <w:pPr>
              <w:pStyle w:val="a4"/>
              <w:tabs>
                <w:tab w:val="left" w:pos="1134"/>
              </w:tabs>
              <w:ind w:left="5"/>
              <w:jc w:val="center"/>
            </w:pPr>
            <w:r w:rsidRPr="00F158FF">
              <w:rPr>
                <w:lang w:val="kk-KZ"/>
              </w:rPr>
              <w:t xml:space="preserve">Департамент санитарно – эпидемиологического контроля </w:t>
            </w:r>
            <w:r w:rsidR="009C0F9E">
              <w:rPr>
                <w:lang w:val="kk-KZ"/>
              </w:rPr>
              <w:t>Кызылординской</w:t>
            </w:r>
            <w:r w:rsidRPr="00F158FF">
              <w:rPr>
                <w:lang w:val="kk-KZ"/>
              </w:rPr>
              <w:t xml:space="preserve"> области Комитета санитарно - эпидемиологического контроля Министерства здравоохранения Республики Казахстан</w:t>
            </w:r>
          </w:p>
        </w:tc>
        <w:tc>
          <w:tcPr>
            <w:tcW w:w="2965" w:type="pct"/>
            <w:tcBorders>
              <w:top w:val="single" w:sz="4" w:space="0" w:color="auto"/>
              <w:left w:val="single" w:sz="4" w:space="0" w:color="auto"/>
              <w:bottom w:val="single" w:sz="4" w:space="0" w:color="auto"/>
              <w:right w:val="single" w:sz="4" w:space="0" w:color="auto"/>
            </w:tcBorders>
          </w:tcPr>
          <w:p w:rsidR="00846452" w:rsidRPr="008E3175" w:rsidRDefault="00F158FF" w:rsidP="00F158FF">
            <w:pPr>
              <w:pStyle w:val="a4"/>
              <w:tabs>
                <w:tab w:val="left" w:pos="1134"/>
              </w:tabs>
              <w:ind w:left="500"/>
              <w:jc w:val="center"/>
            </w:pPr>
            <w:r w:rsidRPr="008E3175">
              <w:t>-</w:t>
            </w:r>
          </w:p>
        </w:tc>
      </w:tr>
      <w:tr w:rsidR="007418B6" w:rsidRPr="005279E5" w:rsidTr="007418B6">
        <w:tc>
          <w:tcPr>
            <w:tcW w:w="427" w:type="pct"/>
            <w:tcBorders>
              <w:top w:val="single" w:sz="4" w:space="0" w:color="auto"/>
              <w:left w:val="single" w:sz="4" w:space="0" w:color="auto"/>
              <w:bottom w:val="single" w:sz="4" w:space="0" w:color="auto"/>
              <w:right w:val="single" w:sz="4" w:space="0" w:color="auto"/>
            </w:tcBorders>
          </w:tcPr>
          <w:p w:rsidR="007418B6" w:rsidRPr="00870573" w:rsidRDefault="008E3175" w:rsidP="003232DA">
            <w:pPr>
              <w:pStyle w:val="a4"/>
              <w:tabs>
                <w:tab w:val="left" w:pos="1134"/>
              </w:tabs>
              <w:spacing w:after="0" w:line="240" w:lineRule="auto"/>
              <w:ind w:left="0" w:firstLine="5"/>
              <w:jc w:val="center"/>
            </w:pPr>
            <w:r>
              <w:t>3</w:t>
            </w:r>
          </w:p>
          <w:p w:rsidR="007418B6" w:rsidRPr="00870573" w:rsidRDefault="007418B6" w:rsidP="00085FEF">
            <w:pPr>
              <w:rPr>
                <w:lang w:eastAsia="en-US"/>
              </w:rPr>
            </w:pPr>
          </w:p>
        </w:tc>
        <w:tc>
          <w:tcPr>
            <w:tcW w:w="1608" w:type="pct"/>
            <w:tcBorders>
              <w:top w:val="single" w:sz="4" w:space="0" w:color="auto"/>
              <w:left w:val="single" w:sz="4" w:space="0" w:color="auto"/>
              <w:bottom w:val="single" w:sz="4" w:space="0" w:color="auto"/>
              <w:right w:val="single" w:sz="4" w:space="0" w:color="auto"/>
            </w:tcBorders>
          </w:tcPr>
          <w:p w:rsidR="007418B6" w:rsidRPr="00870573" w:rsidRDefault="00F158FF" w:rsidP="009C0F9E">
            <w:pPr>
              <w:pStyle w:val="a4"/>
              <w:tabs>
                <w:tab w:val="left" w:pos="1134"/>
              </w:tabs>
              <w:ind w:left="0" w:hanging="28"/>
              <w:jc w:val="center"/>
            </w:pPr>
            <w:r w:rsidRPr="00F158FF">
              <w:t xml:space="preserve">Управление земельных отношений </w:t>
            </w:r>
            <w:proofErr w:type="spellStart"/>
            <w:r w:rsidR="009C0F9E">
              <w:t>Кызылординской</w:t>
            </w:r>
            <w:proofErr w:type="spellEnd"/>
            <w:r w:rsidR="009C0F9E">
              <w:t xml:space="preserve"> </w:t>
            </w:r>
            <w:r w:rsidRPr="00F158FF">
              <w:t>области</w:t>
            </w:r>
          </w:p>
        </w:tc>
        <w:tc>
          <w:tcPr>
            <w:tcW w:w="2965" w:type="pct"/>
            <w:tcBorders>
              <w:top w:val="single" w:sz="4" w:space="0" w:color="auto"/>
              <w:left w:val="single" w:sz="4" w:space="0" w:color="auto"/>
              <w:bottom w:val="single" w:sz="4" w:space="0" w:color="auto"/>
              <w:right w:val="single" w:sz="4" w:space="0" w:color="auto"/>
            </w:tcBorders>
          </w:tcPr>
          <w:p w:rsidR="007418B6" w:rsidRPr="008E3175" w:rsidRDefault="00F158FF" w:rsidP="00F158FF">
            <w:pPr>
              <w:pStyle w:val="a4"/>
              <w:tabs>
                <w:tab w:val="left" w:pos="1134"/>
              </w:tabs>
              <w:ind w:left="0" w:firstLine="430"/>
              <w:jc w:val="center"/>
            </w:pPr>
            <w:r w:rsidRPr="008E3175">
              <w:t>-</w:t>
            </w:r>
          </w:p>
        </w:tc>
      </w:tr>
      <w:tr w:rsidR="009C0F9E" w:rsidRPr="005279E5" w:rsidTr="007418B6">
        <w:tc>
          <w:tcPr>
            <w:tcW w:w="427" w:type="pct"/>
            <w:tcBorders>
              <w:top w:val="single" w:sz="4" w:space="0" w:color="auto"/>
              <w:left w:val="single" w:sz="4" w:space="0" w:color="auto"/>
              <w:bottom w:val="single" w:sz="4" w:space="0" w:color="auto"/>
              <w:right w:val="single" w:sz="4" w:space="0" w:color="auto"/>
            </w:tcBorders>
          </w:tcPr>
          <w:p w:rsidR="009C0F9E" w:rsidRDefault="009C0F9E" w:rsidP="003232DA">
            <w:pPr>
              <w:pStyle w:val="a4"/>
              <w:tabs>
                <w:tab w:val="left" w:pos="1134"/>
              </w:tabs>
              <w:spacing w:after="0" w:line="240" w:lineRule="auto"/>
              <w:ind w:left="0" w:firstLine="5"/>
              <w:jc w:val="center"/>
            </w:pPr>
            <w:r>
              <w:t>4</w:t>
            </w:r>
          </w:p>
        </w:tc>
        <w:tc>
          <w:tcPr>
            <w:tcW w:w="1608" w:type="pct"/>
            <w:tcBorders>
              <w:top w:val="single" w:sz="4" w:space="0" w:color="auto"/>
              <w:left w:val="single" w:sz="4" w:space="0" w:color="auto"/>
              <w:bottom w:val="single" w:sz="4" w:space="0" w:color="auto"/>
              <w:right w:val="single" w:sz="4" w:space="0" w:color="auto"/>
            </w:tcBorders>
          </w:tcPr>
          <w:p w:rsidR="009C0F9E" w:rsidRPr="00F158FF" w:rsidRDefault="009C0F9E" w:rsidP="009C0F9E">
            <w:pPr>
              <w:pStyle w:val="a4"/>
              <w:tabs>
                <w:tab w:val="left" w:pos="1134"/>
              </w:tabs>
              <w:ind w:left="0" w:hanging="28"/>
              <w:jc w:val="center"/>
            </w:pPr>
            <w:r w:rsidRPr="009C0F9E">
              <w:t>Министерство индустрии и инфраструктурного развития Республики Казахстан</w:t>
            </w:r>
          </w:p>
        </w:tc>
        <w:tc>
          <w:tcPr>
            <w:tcW w:w="2965" w:type="pct"/>
            <w:tcBorders>
              <w:top w:val="single" w:sz="4" w:space="0" w:color="auto"/>
              <w:left w:val="single" w:sz="4" w:space="0" w:color="auto"/>
              <w:bottom w:val="single" w:sz="4" w:space="0" w:color="auto"/>
              <w:right w:val="single" w:sz="4" w:space="0" w:color="auto"/>
            </w:tcBorders>
          </w:tcPr>
          <w:p w:rsidR="009C0F9E" w:rsidRPr="008E3175" w:rsidRDefault="009C0F9E" w:rsidP="00F158FF">
            <w:pPr>
              <w:pStyle w:val="a4"/>
              <w:tabs>
                <w:tab w:val="left" w:pos="1134"/>
              </w:tabs>
              <w:ind w:left="0" w:firstLine="430"/>
              <w:jc w:val="center"/>
            </w:pPr>
          </w:p>
        </w:tc>
      </w:tr>
      <w:tr w:rsidR="00F158FF" w:rsidRPr="005279E5" w:rsidTr="007418B6">
        <w:tc>
          <w:tcPr>
            <w:tcW w:w="427" w:type="pct"/>
            <w:tcBorders>
              <w:top w:val="single" w:sz="4" w:space="0" w:color="auto"/>
              <w:left w:val="single" w:sz="4" w:space="0" w:color="auto"/>
              <w:bottom w:val="single" w:sz="4" w:space="0" w:color="auto"/>
              <w:right w:val="single" w:sz="4" w:space="0" w:color="auto"/>
            </w:tcBorders>
          </w:tcPr>
          <w:p w:rsidR="00F158FF" w:rsidRPr="00F7516A" w:rsidRDefault="008E3175" w:rsidP="003232DA">
            <w:pPr>
              <w:pStyle w:val="a4"/>
              <w:tabs>
                <w:tab w:val="left" w:pos="1134"/>
              </w:tabs>
              <w:spacing w:after="0" w:line="240" w:lineRule="auto"/>
              <w:ind w:left="0" w:firstLine="5"/>
              <w:jc w:val="center"/>
            </w:pPr>
            <w:r>
              <w:t>5</w:t>
            </w:r>
          </w:p>
        </w:tc>
        <w:tc>
          <w:tcPr>
            <w:tcW w:w="1608" w:type="pct"/>
            <w:tcBorders>
              <w:top w:val="single" w:sz="4" w:space="0" w:color="auto"/>
              <w:left w:val="single" w:sz="4" w:space="0" w:color="auto"/>
              <w:bottom w:val="single" w:sz="4" w:space="0" w:color="auto"/>
              <w:right w:val="single" w:sz="4" w:space="0" w:color="auto"/>
            </w:tcBorders>
          </w:tcPr>
          <w:p w:rsidR="00F158FF" w:rsidRPr="00F158FF" w:rsidRDefault="00F158FF" w:rsidP="00533EA0">
            <w:pPr>
              <w:pStyle w:val="a4"/>
              <w:tabs>
                <w:tab w:val="left" w:pos="1134"/>
              </w:tabs>
              <w:ind w:left="0" w:hanging="28"/>
              <w:jc w:val="center"/>
              <w:rPr>
                <w:lang w:val="kk-KZ"/>
              </w:rPr>
            </w:pPr>
            <w:r w:rsidRPr="00F158FF">
              <w:rPr>
                <w:lang w:val="kk-KZ"/>
              </w:rPr>
              <w:t xml:space="preserve">Управление природных ресурсов и регулирования природопользования </w:t>
            </w:r>
            <w:proofErr w:type="spellStart"/>
            <w:r w:rsidR="009C0F9E">
              <w:t>Кызылординской</w:t>
            </w:r>
            <w:proofErr w:type="spellEnd"/>
            <w:r w:rsidRPr="00F158FF">
              <w:rPr>
                <w:lang w:val="kk-KZ"/>
              </w:rPr>
              <w:t xml:space="preserve"> области</w:t>
            </w:r>
          </w:p>
        </w:tc>
        <w:tc>
          <w:tcPr>
            <w:tcW w:w="2965" w:type="pct"/>
            <w:tcBorders>
              <w:top w:val="single" w:sz="4" w:space="0" w:color="auto"/>
              <w:left w:val="single" w:sz="4" w:space="0" w:color="auto"/>
              <w:bottom w:val="single" w:sz="4" w:space="0" w:color="auto"/>
              <w:right w:val="single" w:sz="4" w:space="0" w:color="auto"/>
            </w:tcBorders>
          </w:tcPr>
          <w:p w:rsidR="00F158FF" w:rsidRPr="008E3175" w:rsidRDefault="00F158FF" w:rsidP="00F158FF">
            <w:pPr>
              <w:pStyle w:val="a4"/>
              <w:tabs>
                <w:tab w:val="left" w:pos="1134"/>
              </w:tabs>
              <w:spacing w:after="0" w:line="240" w:lineRule="auto"/>
              <w:ind w:left="0" w:firstLine="430"/>
              <w:jc w:val="center"/>
            </w:pPr>
            <w:r w:rsidRPr="008E3175">
              <w:t>-</w:t>
            </w:r>
          </w:p>
        </w:tc>
      </w:tr>
      <w:tr w:rsidR="007418B6" w:rsidRPr="005279E5" w:rsidTr="007418B6">
        <w:tc>
          <w:tcPr>
            <w:tcW w:w="427" w:type="pct"/>
            <w:tcBorders>
              <w:top w:val="single" w:sz="4" w:space="0" w:color="auto"/>
              <w:left w:val="single" w:sz="4" w:space="0" w:color="auto"/>
              <w:bottom w:val="single" w:sz="4" w:space="0" w:color="auto"/>
              <w:right w:val="single" w:sz="4" w:space="0" w:color="auto"/>
            </w:tcBorders>
          </w:tcPr>
          <w:p w:rsidR="007418B6" w:rsidRPr="00F7516A" w:rsidRDefault="008E3175" w:rsidP="003232DA">
            <w:pPr>
              <w:pStyle w:val="a4"/>
              <w:tabs>
                <w:tab w:val="left" w:pos="1134"/>
              </w:tabs>
              <w:spacing w:after="0" w:line="240" w:lineRule="auto"/>
              <w:ind w:left="0" w:firstLine="5"/>
              <w:jc w:val="center"/>
            </w:pPr>
            <w:r>
              <w:t>6</w:t>
            </w:r>
          </w:p>
        </w:tc>
        <w:tc>
          <w:tcPr>
            <w:tcW w:w="1608" w:type="pct"/>
            <w:tcBorders>
              <w:top w:val="single" w:sz="4" w:space="0" w:color="auto"/>
              <w:left w:val="single" w:sz="4" w:space="0" w:color="auto"/>
              <w:bottom w:val="single" w:sz="4" w:space="0" w:color="auto"/>
              <w:right w:val="single" w:sz="4" w:space="0" w:color="auto"/>
            </w:tcBorders>
          </w:tcPr>
          <w:p w:rsidR="007418B6" w:rsidRPr="00F7516A" w:rsidRDefault="007418B6" w:rsidP="00533EA0">
            <w:pPr>
              <w:pStyle w:val="a4"/>
              <w:tabs>
                <w:tab w:val="left" w:pos="1134"/>
              </w:tabs>
              <w:ind w:left="0" w:hanging="28"/>
              <w:jc w:val="center"/>
            </w:pPr>
            <w:r w:rsidRPr="00F7516A">
              <w:t>Комитет лесного хозяйства и животного мира МЭГПР РК</w:t>
            </w:r>
          </w:p>
        </w:tc>
        <w:tc>
          <w:tcPr>
            <w:tcW w:w="2965" w:type="pct"/>
            <w:tcBorders>
              <w:top w:val="single" w:sz="4" w:space="0" w:color="auto"/>
              <w:left w:val="single" w:sz="4" w:space="0" w:color="auto"/>
              <w:bottom w:val="single" w:sz="4" w:space="0" w:color="auto"/>
              <w:right w:val="single" w:sz="4" w:space="0" w:color="auto"/>
            </w:tcBorders>
          </w:tcPr>
          <w:p w:rsidR="007418B6" w:rsidRPr="008E3175" w:rsidRDefault="007C6054" w:rsidP="007C6054">
            <w:pPr>
              <w:pStyle w:val="a4"/>
              <w:tabs>
                <w:tab w:val="left" w:pos="1134"/>
              </w:tabs>
              <w:spacing w:after="0" w:line="240" w:lineRule="auto"/>
              <w:ind w:left="0" w:firstLine="430"/>
              <w:jc w:val="center"/>
              <w:rPr>
                <w:highlight w:val="yellow"/>
                <w:lang w:val="kk-KZ"/>
              </w:rPr>
            </w:pPr>
            <w:r w:rsidRPr="007C6054">
              <w:t>-</w:t>
            </w:r>
          </w:p>
        </w:tc>
      </w:tr>
      <w:tr w:rsidR="007418B6" w:rsidTr="007418B6">
        <w:tc>
          <w:tcPr>
            <w:tcW w:w="427" w:type="pct"/>
            <w:tcBorders>
              <w:top w:val="single" w:sz="4" w:space="0" w:color="auto"/>
              <w:left w:val="single" w:sz="4" w:space="0" w:color="auto"/>
              <w:bottom w:val="single" w:sz="4" w:space="0" w:color="auto"/>
              <w:right w:val="single" w:sz="4" w:space="0" w:color="auto"/>
            </w:tcBorders>
          </w:tcPr>
          <w:p w:rsidR="007418B6" w:rsidRPr="00ED23A4" w:rsidRDefault="008E3175" w:rsidP="003232DA">
            <w:pPr>
              <w:pStyle w:val="a4"/>
              <w:tabs>
                <w:tab w:val="left" w:pos="1134"/>
              </w:tabs>
              <w:spacing w:after="0" w:line="240" w:lineRule="auto"/>
              <w:ind w:left="0" w:firstLine="5"/>
              <w:jc w:val="center"/>
            </w:pPr>
            <w:r>
              <w:t>7</w:t>
            </w:r>
          </w:p>
        </w:tc>
        <w:tc>
          <w:tcPr>
            <w:tcW w:w="1608" w:type="pct"/>
            <w:tcBorders>
              <w:top w:val="single" w:sz="4" w:space="0" w:color="auto"/>
              <w:left w:val="single" w:sz="4" w:space="0" w:color="auto"/>
              <w:bottom w:val="single" w:sz="4" w:space="0" w:color="auto"/>
              <w:right w:val="single" w:sz="4" w:space="0" w:color="auto"/>
            </w:tcBorders>
          </w:tcPr>
          <w:p w:rsidR="007418B6" w:rsidRPr="00ED23A4" w:rsidRDefault="007418B6" w:rsidP="00533EA0">
            <w:pPr>
              <w:pStyle w:val="a4"/>
              <w:tabs>
                <w:tab w:val="left" w:pos="1134"/>
              </w:tabs>
              <w:ind w:left="0" w:hanging="28"/>
              <w:jc w:val="center"/>
            </w:pPr>
            <w:r w:rsidRPr="00ED23A4">
              <w:t xml:space="preserve">Комитет по водным ресурсам </w:t>
            </w:r>
            <w:r w:rsidRPr="00ED23A4">
              <w:lastRenderedPageBreak/>
              <w:t>МЭГПР РК</w:t>
            </w:r>
          </w:p>
        </w:tc>
        <w:tc>
          <w:tcPr>
            <w:tcW w:w="2965" w:type="pct"/>
            <w:tcBorders>
              <w:top w:val="single" w:sz="4" w:space="0" w:color="auto"/>
              <w:left w:val="single" w:sz="4" w:space="0" w:color="auto"/>
              <w:bottom w:val="single" w:sz="4" w:space="0" w:color="auto"/>
              <w:right w:val="single" w:sz="4" w:space="0" w:color="auto"/>
            </w:tcBorders>
          </w:tcPr>
          <w:p w:rsidR="00F7516A" w:rsidRPr="00BC4772" w:rsidRDefault="00BC4772" w:rsidP="00F158FF">
            <w:pPr>
              <w:pStyle w:val="a4"/>
              <w:tabs>
                <w:tab w:val="left" w:pos="1134"/>
              </w:tabs>
              <w:ind w:left="0" w:firstLine="430"/>
              <w:jc w:val="center"/>
            </w:pPr>
            <w:r w:rsidRPr="00BC4772">
              <w:lastRenderedPageBreak/>
              <w:t>-</w:t>
            </w:r>
          </w:p>
          <w:p w:rsidR="007418B6" w:rsidRPr="008E3175" w:rsidRDefault="007418B6" w:rsidP="00232402">
            <w:pPr>
              <w:pStyle w:val="a4"/>
              <w:tabs>
                <w:tab w:val="left" w:pos="430"/>
              </w:tabs>
              <w:spacing w:after="0" w:line="240" w:lineRule="auto"/>
              <w:ind w:left="0" w:firstLine="430"/>
              <w:jc w:val="both"/>
              <w:rPr>
                <w:highlight w:val="yellow"/>
              </w:rPr>
            </w:pPr>
          </w:p>
        </w:tc>
      </w:tr>
      <w:tr w:rsidR="009C0F9E" w:rsidTr="007418B6">
        <w:tc>
          <w:tcPr>
            <w:tcW w:w="427" w:type="pct"/>
            <w:tcBorders>
              <w:top w:val="single" w:sz="4" w:space="0" w:color="auto"/>
              <w:left w:val="single" w:sz="4" w:space="0" w:color="auto"/>
              <w:bottom w:val="single" w:sz="4" w:space="0" w:color="auto"/>
              <w:right w:val="single" w:sz="4" w:space="0" w:color="auto"/>
            </w:tcBorders>
          </w:tcPr>
          <w:p w:rsidR="009C0F9E" w:rsidRDefault="009C0F9E" w:rsidP="003232DA">
            <w:pPr>
              <w:pStyle w:val="a4"/>
              <w:tabs>
                <w:tab w:val="left" w:pos="1134"/>
              </w:tabs>
              <w:spacing w:after="0" w:line="240" w:lineRule="auto"/>
              <w:ind w:left="0" w:firstLine="5"/>
              <w:jc w:val="center"/>
            </w:pPr>
            <w:r>
              <w:lastRenderedPageBreak/>
              <w:t>8</w:t>
            </w:r>
          </w:p>
        </w:tc>
        <w:tc>
          <w:tcPr>
            <w:tcW w:w="1608" w:type="pct"/>
            <w:tcBorders>
              <w:top w:val="single" w:sz="4" w:space="0" w:color="auto"/>
              <w:left w:val="single" w:sz="4" w:space="0" w:color="auto"/>
              <w:bottom w:val="single" w:sz="4" w:space="0" w:color="auto"/>
              <w:right w:val="single" w:sz="4" w:space="0" w:color="auto"/>
            </w:tcBorders>
          </w:tcPr>
          <w:p w:rsidR="009C0F9E" w:rsidRPr="00ED23A4" w:rsidRDefault="009C0F9E" w:rsidP="00533EA0">
            <w:pPr>
              <w:pStyle w:val="a4"/>
              <w:tabs>
                <w:tab w:val="left" w:pos="1134"/>
              </w:tabs>
              <w:ind w:left="0" w:hanging="28"/>
              <w:jc w:val="center"/>
            </w:pPr>
            <w:r w:rsidRPr="009C0F9E">
              <w:t>Министерство энергетики Республики Казахстан</w:t>
            </w:r>
          </w:p>
        </w:tc>
        <w:tc>
          <w:tcPr>
            <w:tcW w:w="2965" w:type="pct"/>
            <w:tcBorders>
              <w:top w:val="single" w:sz="4" w:space="0" w:color="auto"/>
              <w:left w:val="single" w:sz="4" w:space="0" w:color="auto"/>
              <w:bottom w:val="single" w:sz="4" w:space="0" w:color="auto"/>
              <w:right w:val="single" w:sz="4" w:space="0" w:color="auto"/>
            </w:tcBorders>
          </w:tcPr>
          <w:p w:rsidR="009C0F9E" w:rsidRPr="00BC4772" w:rsidRDefault="009C0F9E" w:rsidP="00F158FF">
            <w:pPr>
              <w:pStyle w:val="a4"/>
              <w:tabs>
                <w:tab w:val="left" w:pos="1134"/>
              </w:tabs>
              <w:ind w:left="0" w:firstLine="430"/>
              <w:jc w:val="center"/>
            </w:pPr>
            <w:r>
              <w:t>-</w:t>
            </w:r>
          </w:p>
        </w:tc>
      </w:tr>
      <w:tr w:rsidR="007418B6" w:rsidTr="007418B6">
        <w:tc>
          <w:tcPr>
            <w:tcW w:w="427" w:type="pct"/>
            <w:tcBorders>
              <w:top w:val="single" w:sz="4" w:space="0" w:color="auto"/>
              <w:left w:val="single" w:sz="4" w:space="0" w:color="auto"/>
              <w:bottom w:val="single" w:sz="4" w:space="0" w:color="auto"/>
              <w:right w:val="single" w:sz="4" w:space="0" w:color="auto"/>
            </w:tcBorders>
          </w:tcPr>
          <w:p w:rsidR="007418B6" w:rsidRPr="00DC69E7" w:rsidRDefault="009C0F9E" w:rsidP="003232DA">
            <w:pPr>
              <w:pStyle w:val="a4"/>
              <w:tabs>
                <w:tab w:val="left" w:pos="1134"/>
              </w:tabs>
              <w:spacing w:after="0" w:line="240" w:lineRule="auto"/>
              <w:ind w:left="0" w:firstLine="5"/>
              <w:jc w:val="center"/>
            </w:pPr>
            <w:r>
              <w:t>9</w:t>
            </w:r>
          </w:p>
        </w:tc>
        <w:tc>
          <w:tcPr>
            <w:tcW w:w="1608" w:type="pct"/>
            <w:tcBorders>
              <w:top w:val="single" w:sz="4" w:space="0" w:color="auto"/>
              <w:left w:val="single" w:sz="4" w:space="0" w:color="auto"/>
              <w:bottom w:val="single" w:sz="4" w:space="0" w:color="auto"/>
              <w:right w:val="single" w:sz="4" w:space="0" w:color="auto"/>
            </w:tcBorders>
          </w:tcPr>
          <w:p w:rsidR="007418B6" w:rsidRPr="00DC69E7" w:rsidRDefault="00F158FF" w:rsidP="007B6508">
            <w:pPr>
              <w:tabs>
                <w:tab w:val="left" w:pos="1134"/>
              </w:tabs>
              <w:jc w:val="center"/>
              <w:rPr>
                <w:lang w:val="kk-KZ"/>
              </w:rPr>
            </w:pPr>
            <w:r w:rsidRPr="00F158FF">
              <w:rPr>
                <w:lang w:val="kk-KZ"/>
              </w:rPr>
              <w:t>Депа</w:t>
            </w:r>
            <w:r w:rsidR="009C0F9E">
              <w:rPr>
                <w:lang w:val="kk-KZ"/>
              </w:rPr>
              <w:t xml:space="preserve">ртамент экологии по </w:t>
            </w:r>
            <w:proofErr w:type="spellStart"/>
            <w:r w:rsidR="009C0F9E">
              <w:t>Кызылординской</w:t>
            </w:r>
            <w:proofErr w:type="spellEnd"/>
            <w:r w:rsidR="009C0F9E">
              <w:t xml:space="preserve"> </w:t>
            </w:r>
            <w:r w:rsidR="009C0F9E">
              <w:t xml:space="preserve"> </w:t>
            </w:r>
            <w:r w:rsidRPr="00F158FF">
              <w:rPr>
                <w:lang w:val="kk-KZ"/>
              </w:rPr>
              <w:t>области</w:t>
            </w:r>
          </w:p>
        </w:tc>
        <w:tc>
          <w:tcPr>
            <w:tcW w:w="2965" w:type="pct"/>
            <w:tcBorders>
              <w:top w:val="single" w:sz="4" w:space="0" w:color="auto"/>
              <w:left w:val="single" w:sz="4" w:space="0" w:color="auto"/>
              <w:bottom w:val="single" w:sz="4" w:space="0" w:color="auto"/>
              <w:right w:val="single" w:sz="4" w:space="0" w:color="auto"/>
            </w:tcBorders>
          </w:tcPr>
          <w:p w:rsidR="007E6837" w:rsidRDefault="00F41A88" w:rsidP="00F41A88">
            <w:pPr>
              <w:pStyle w:val="a4"/>
              <w:numPr>
                <w:ilvl w:val="0"/>
                <w:numId w:val="10"/>
              </w:numPr>
              <w:tabs>
                <w:tab w:val="left" w:pos="1134"/>
              </w:tabs>
              <w:jc w:val="both"/>
            </w:pPr>
            <w:proofErr w:type="gramStart"/>
            <w:r>
              <w:t>В соответствии с п</w:t>
            </w:r>
            <w:r>
              <w:t>п.3</w:t>
            </w:r>
            <w:r w:rsidR="0085514C">
              <w:t>)</w:t>
            </w:r>
            <w:r>
              <w:t xml:space="preserve"> п.1. </w:t>
            </w:r>
            <w:r>
              <w:t xml:space="preserve">ст. 223 Экологического Кодекса (далее - Кодекс) </w:t>
            </w:r>
            <w:r>
              <w:t xml:space="preserve">В пределах </w:t>
            </w:r>
            <w:proofErr w:type="spellStart"/>
            <w:r>
              <w:t>водоохранной</w:t>
            </w:r>
            <w:proofErr w:type="spellEnd"/>
            <w:r>
              <w:t xml:space="preserve"> зоны запрещаются: производство строительных, дноуглубительных и взрывных работ (за исключением противоселевых, противооползневых и </w:t>
            </w:r>
            <w:proofErr w:type="spellStart"/>
            <w:r>
              <w:t>противопаводковых</w:t>
            </w:r>
            <w:proofErr w:type="spellEnd"/>
            <w:r>
              <w:t>), добыча полезных ископаемых, прокладка кабелей, трубопроводов и других коммуникаций, проведение буровых, сельскохозяйственных и иных работ, за исключением случаев, когда эти работы согласованы с уполномоченными государственными органами в области охраны окружающей</w:t>
            </w:r>
            <w:proofErr w:type="gramEnd"/>
            <w:r>
              <w:t xml:space="preserve"> среды, использования и охраны водного фонда.</w:t>
            </w:r>
          </w:p>
          <w:p w:rsidR="007E6837" w:rsidRDefault="001C56D9" w:rsidP="007E6837">
            <w:pPr>
              <w:pStyle w:val="a4"/>
              <w:tabs>
                <w:tab w:val="left" w:pos="1134"/>
              </w:tabs>
              <w:jc w:val="both"/>
            </w:pPr>
            <w:r>
              <w:t>В этой связи, п</w:t>
            </w:r>
            <w:r w:rsidRPr="001C56D9">
              <w:t>ри прокладке газопроводов в пределах водоохраной зоны работы необходимо согласование с уполномоченными государственными органами в области охраны окружающей среды, использования и охраны водного фонда</w:t>
            </w:r>
            <w:r w:rsidR="007E6837">
              <w:t>.</w:t>
            </w:r>
          </w:p>
          <w:p w:rsidR="007E6837" w:rsidRDefault="007E6837" w:rsidP="007E6837">
            <w:pPr>
              <w:pStyle w:val="a4"/>
              <w:numPr>
                <w:ilvl w:val="0"/>
                <w:numId w:val="10"/>
              </w:numPr>
              <w:tabs>
                <w:tab w:val="left" w:pos="1134"/>
              </w:tabs>
              <w:jc w:val="both"/>
            </w:pPr>
            <w:r>
              <w:t>Согласно п.3 ст. 245 Кодекса п</w:t>
            </w:r>
            <w:r>
              <w:t xml:space="preserve">ри размещении, проектировании и строительстве железнодорожных путей, автомобильных дорог, магистральных трубопроводов, линий связи, ветровых электростанций, а также каналов, плотин и иных </w:t>
            </w:r>
            <w:proofErr w:type="spellStart"/>
            <w:proofErr w:type="gramStart"/>
            <w:r>
              <w:t>гидро</w:t>
            </w:r>
            <w:proofErr w:type="spellEnd"/>
            <w:r>
              <w:t>-технических</w:t>
            </w:r>
            <w:proofErr w:type="gramEnd"/>
            <w:r>
              <w:t xml:space="preserve"> сооружений должны разрабатываться и осуществляться мероприятия, обеспечивающие сохранение путей миграции и предотвращение гибели животных.</w:t>
            </w:r>
          </w:p>
          <w:p w:rsidR="004A640A" w:rsidRDefault="004A640A" w:rsidP="004A640A">
            <w:pPr>
              <w:pStyle w:val="a4"/>
              <w:tabs>
                <w:tab w:val="left" w:pos="1134"/>
              </w:tabs>
              <w:jc w:val="both"/>
            </w:pPr>
            <w:r>
              <w:t>Таким образом, п</w:t>
            </w:r>
            <w:r w:rsidRPr="004A640A">
              <w:t>ри осуществлении намечаемой деятельности предусмотреть мероприятия, обеспечивающие сохранение путей миграции и предотвращение гибели животных.</w:t>
            </w:r>
          </w:p>
          <w:p w:rsidR="005A2478" w:rsidRPr="00AF4CDA" w:rsidRDefault="00AF4CDA" w:rsidP="007F790E">
            <w:pPr>
              <w:tabs>
                <w:tab w:val="left" w:pos="1134"/>
              </w:tabs>
              <w:jc w:val="both"/>
            </w:pPr>
            <w:r>
              <w:t xml:space="preserve"> </w:t>
            </w:r>
          </w:p>
        </w:tc>
      </w:tr>
      <w:tr w:rsidR="007418B6" w:rsidTr="007418B6">
        <w:tc>
          <w:tcPr>
            <w:tcW w:w="427" w:type="pct"/>
            <w:tcBorders>
              <w:top w:val="single" w:sz="4" w:space="0" w:color="auto"/>
              <w:left w:val="single" w:sz="4" w:space="0" w:color="auto"/>
              <w:bottom w:val="single" w:sz="4" w:space="0" w:color="auto"/>
              <w:right w:val="single" w:sz="4" w:space="0" w:color="auto"/>
            </w:tcBorders>
          </w:tcPr>
          <w:p w:rsidR="007418B6" w:rsidRDefault="009C0F9E" w:rsidP="003232DA">
            <w:pPr>
              <w:pStyle w:val="a4"/>
              <w:tabs>
                <w:tab w:val="left" w:pos="1134"/>
              </w:tabs>
              <w:spacing w:after="0" w:line="240" w:lineRule="auto"/>
              <w:ind w:left="0" w:firstLine="5"/>
              <w:jc w:val="center"/>
            </w:pPr>
            <w:r>
              <w:t>10</w:t>
            </w:r>
          </w:p>
        </w:tc>
        <w:tc>
          <w:tcPr>
            <w:tcW w:w="1608" w:type="pct"/>
            <w:tcBorders>
              <w:top w:val="single" w:sz="4" w:space="0" w:color="auto"/>
              <w:left w:val="single" w:sz="4" w:space="0" w:color="auto"/>
              <w:bottom w:val="single" w:sz="4" w:space="0" w:color="auto"/>
              <w:right w:val="single" w:sz="4" w:space="0" w:color="auto"/>
            </w:tcBorders>
          </w:tcPr>
          <w:p w:rsidR="007418B6" w:rsidRPr="00004D73" w:rsidRDefault="007418B6" w:rsidP="00533EA0">
            <w:pPr>
              <w:pStyle w:val="a4"/>
              <w:tabs>
                <w:tab w:val="left" w:pos="1134"/>
              </w:tabs>
              <w:ind w:left="0" w:hanging="28"/>
              <w:jc w:val="center"/>
            </w:pPr>
            <w:r w:rsidRPr="00004D73">
              <w:t>Комитет экологического регулирования и контроля МЭГПР РК</w:t>
            </w:r>
          </w:p>
        </w:tc>
        <w:tc>
          <w:tcPr>
            <w:tcW w:w="2965" w:type="pct"/>
            <w:tcBorders>
              <w:top w:val="single" w:sz="4" w:space="0" w:color="auto"/>
              <w:left w:val="single" w:sz="4" w:space="0" w:color="auto"/>
              <w:bottom w:val="single" w:sz="4" w:space="0" w:color="auto"/>
              <w:right w:val="single" w:sz="4" w:space="0" w:color="auto"/>
            </w:tcBorders>
          </w:tcPr>
          <w:p w:rsidR="00F14C06" w:rsidRDefault="007418B6" w:rsidP="00F14C06">
            <w:pPr>
              <w:pStyle w:val="a4"/>
              <w:spacing w:after="0" w:line="240" w:lineRule="auto"/>
              <w:ind w:left="0" w:firstLine="430"/>
              <w:jc w:val="both"/>
            </w:pPr>
            <w:r w:rsidRPr="00370AB2">
              <w:t>В отчете о возможных воздействиях:</w:t>
            </w:r>
          </w:p>
          <w:p w:rsidR="00F14C06" w:rsidRDefault="007F790E" w:rsidP="00F14C06">
            <w:pPr>
              <w:pStyle w:val="a4"/>
              <w:numPr>
                <w:ilvl w:val="0"/>
                <w:numId w:val="11"/>
              </w:numPr>
              <w:spacing w:after="0" w:line="240" w:lineRule="auto"/>
              <w:ind w:left="0" w:firstLine="709"/>
              <w:jc w:val="both"/>
            </w:pPr>
            <w:r>
              <w:t>Необходимо проработать вопросы воздействия на окружающую среду и ее компоненты при строительстве объекта и при реализации намечаемой деятельности в соответствии с Инструкцией по организации и проведению экологической оценки, утвержденной Приказом Министра экологии, геологии и природных ресурсов Республики Казахстан от 30 июля 2021 года № 280.</w:t>
            </w:r>
          </w:p>
          <w:p w:rsidR="00F14C06" w:rsidRDefault="007F790E" w:rsidP="00F14C06">
            <w:pPr>
              <w:pStyle w:val="a4"/>
              <w:numPr>
                <w:ilvl w:val="0"/>
                <w:numId w:val="11"/>
              </w:numPr>
              <w:spacing w:after="0" w:line="240" w:lineRule="auto"/>
              <w:ind w:left="0" w:firstLine="709"/>
              <w:jc w:val="both"/>
            </w:pPr>
            <w:r>
              <w:t xml:space="preserve">При проведении строительных работ предусмотреть требования ст. 228, 237, 238, 319, 320 и 321 </w:t>
            </w:r>
            <w:proofErr w:type="gramStart"/>
            <w:r>
              <w:t>ЭК</w:t>
            </w:r>
            <w:proofErr w:type="gramEnd"/>
            <w:r>
              <w:t xml:space="preserve"> РК.</w:t>
            </w:r>
          </w:p>
          <w:p w:rsidR="00F14C06" w:rsidRDefault="007F790E" w:rsidP="00F14C06">
            <w:pPr>
              <w:pStyle w:val="a4"/>
              <w:numPr>
                <w:ilvl w:val="0"/>
                <w:numId w:val="11"/>
              </w:numPr>
              <w:spacing w:after="0" w:line="240" w:lineRule="auto"/>
              <w:ind w:left="0" w:firstLine="709"/>
              <w:jc w:val="both"/>
            </w:pPr>
            <w:r>
              <w:lastRenderedPageBreak/>
              <w:t xml:space="preserve">Предусмотреть внедрение мероприятий согласно Приложения 4 </w:t>
            </w:r>
            <w:proofErr w:type="gramStart"/>
            <w:r>
              <w:t>к</w:t>
            </w:r>
            <w:proofErr w:type="gramEnd"/>
            <w:r>
              <w:t xml:space="preserve"> ЭК РК.</w:t>
            </w:r>
          </w:p>
          <w:p w:rsidR="007F790E" w:rsidRDefault="007F790E" w:rsidP="00F14C06">
            <w:pPr>
              <w:pStyle w:val="a4"/>
              <w:numPr>
                <w:ilvl w:val="0"/>
                <w:numId w:val="11"/>
              </w:numPr>
              <w:spacing w:after="0" w:line="240" w:lineRule="auto"/>
              <w:ind w:left="0" w:firstLine="709"/>
              <w:jc w:val="both"/>
            </w:pPr>
            <w:r>
              <w:t xml:space="preserve">Представить предложения по организации мониторинга и </w:t>
            </w:r>
            <w:proofErr w:type="gramStart"/>
            <w:r>
              <w:t>контроля за</w:t>
            </w:r>
            <w:proofErr w:type="gramEnd"/>
            <w:r>
              <w:t xml:space="preserve"> состоянием атмосферного воздуха, водных ресурсов.       </w:t>
            </w:r>
          </w:p>
          <w:p w:rsidR="007F790E" w:rsidRDefault="007F790E" w:rsidP="007F790E">
            <w:pPr>
              <w:tabs>
                <w:tab w:val="left" w:pos="1134"/>
              </w:tabs>
              <w:ind w:firstLine="216"/>
              <w:jc w:val="both"/>
            </w:pPr>
            <w:r>
              <w:t>5.</w:t>
            </w:r>
            <w:r>
              <w:tab/>
            </w:r>
            <w:proofErr w:type="gramStart"/>
            <w:r>
              <w:t xml:space="preserve">В соответствии с требованиями статей 125 и 126 Водного кодекса Республики Казахстан, в случае размещения предприятия и других сооружений, производства строительных и других работ на водных объектах, </w:t>
            </w:r>
            <w:proofErr w:type="spellStart"/>
            <w:r>
              <w:t>водоохранных</w:t>
            </w:r>
            <w:proofErr w:type="spellEnd"/>
            <w:r>
              <w:t xml:space="preserve"> зонах и полосах, установленных </w:t>
            </w:r>
            <w:proofErr w:type="spellStart"/>
            <w:r>
              <w:t>акиматами</w:t>
            </w:r>
            <w:proofErr w:type="spellEnd"/>
            <w:r>
              <w:t xml:space="preserve"> соответствующих областей, Инициатору намечаемой деятельности, подлежит реализовать при наличии соответствующих согласований, предусмотренных Законодательствами Республики Казахстан, в т. ч. согласования с бассейновой инспекцией.</w:t>
            </w:r>
            <w:proofErr w:type="gramEnd"/>
          </w:p>
          <w:p w:rsidR="007F790E" w:rsidRPr="00F14C06" w:rsidRDefault="007F790E" w:rsidP="007F790E">
            <w:pPr>
              <w:tabs>
                <w:tab w:val="left" w:pos="1134"/>
              </w:tabs>
              <w:ind w:firstLine="216"/>
              <w:jc w:val="both"/>
            </w:pPr>
            <w:r>
              <w:t>6.</w:t>
            </w:r>
            <w:r>
              <w:tab/>
              <w:t xml:space="preserve">Необходимо оформление </w:t>
            </w:r>
            <w:r w:rsidRPr="00F14C06">
              <w:t>правоустанавливающих и идентификационных документов на земельные участки в период строительства;</w:t>
            </w:r>
          </w:p>
          <w:p w:rsidR="007F790E" w:rsidRPr="00F14C06" w:rsidRDefault="007F790E" w:rsidP="007F790E">
            <w:pPr>
              <w:tabs>
                <w:tab w:val="left" w:pos="1134"/>
              </w:tabs>
              <w:ind w:firstLine="216"/>
              <w:jc w:val="both"/>
            </w:pPr>
            <w:r w:rsidRPr="00F14C06">
              <w:t>7.</w:t>
            </w:r>
            <w:r w:rsidRPr="00F14C06">
              <w:tab/>
              <w:t>Соблюдать требования ст.140 Земельного кодекса РК.</w:t>
            </w:r>
          </w:p>
          <w:p w:rsidR="00F14C06" w:rsidRDefault="007F790E" w:rsidP="00F14C06">
            <w:pPr>
              <w:tabs>
                <w:tab w:val="left" w:pos="1134"/>
              </w:tabs>
              <w:ind w:firstLine="216"/>
              <w:jc w:val="both"/>
            </w:pPr>
            <w:r w:rsidRPr="00F14C06">
              <w:t xml:space="preserve">8. </w:t>
            </w:r>
            <w:r w:rsidR="001412C7" w:rsidRPr="00F14C06">
              <w:t xml:space="preserve">Необходимо включить информацию: относительно </w:t>
            </w:r>
            <w:r w:rsidR="00370AB2" w:rsidRPr="00F14C06">
              <w:t>расстояния</w:t>
            </w:r>
            <w:r w:rsidR="001412C7" w:rsidRPr="00F14C06">
              <w:t xml:space="preserve"> проектируемого объекта и источников его воздействия до ближайшей жилой зоны, транспортных дорог. Расстояние до других</w:t>
            </w:r>
            <w:r w:rsidR="00152D8C" w:rsidRPr="00F14C06">
              <w:t xml:space="preserve"> близлежащих населенных пунктов, исключить риск</w:t>
            </w:r>
            <w:r w:rsidR="001412C7" w:rsidRPr="00F14C06">
              <w:t xml:space="preserve"> </w:t>
            </w:r>
            <w:r w:rsidR="00152D8C" w:rsidRPr="00F14C06">
              <w:rPr>
                <w:lang w:val="kk-KZ"/>
              </w:rPr>
              <w:t>нахождения объекта в селитебной зоне согласно санитарно-эпидемиологическим требованиям</w:t>
            </w:r>
            <w:r w:rsidR="00370AB2" w:rsidRPr="00F14C06">
              <w:t>. Указать р</w:t>
            </w:r>
            <w:r w:rsidR="001412C7" w:rsidRPr="00F14C06">
              <w:t>азмер санитарно</w:t>
            </w:r>
            <w:r w:rsidR="001412C7" w:rsidRPr="00370AB2">
              <w:t xml:space="preserve">-защитной зоны для строящегося объекта и мониторинговые точки </w:t>
            </w:r>
            <w:proofErr w:type="gramStart"/>
            <w:r w:rsidR="001412C7" w:rsidRPr="00370AB2">
              <w:t>контроля за</w:t>
            </w:r>
            <w:proofErr w:type="gramEnd"/>
            <w:r w:rsidR="001412C7" w:rsidRPr="00370AB2">
              <w:t xml:space="preserve"> источниками воздействия. </w:t>
            </w:r>
            <w:r w:rsidR="00370AB2" w:rsidRPr="007F790E">
              <w:rPr>
                <w:lang w:val="kk-KZ"/>
              </w:rPr>
              <w:t>Необходимо представить карту-схему расположения предприятия с указанием границ санитарно-защитной зоны и ближайших селитебных зон.</w:t>
            </w:r>
          </w:p>
          <w:p w:rsidR="00F14C06" w:rsidRDefault="00F14C06" w:rsidP="00F14C06">
            <w:pPr>
              <w:tabs>
                <w:tab w:val="left" w:pos="1134"/>
              </w:tabs>
              <w:ind w:firstLine="216"/>
              <w:jc w:val="both"/>
            </w:pPr>
            <w:r>
              <w:t xml:space="preserve">9. </w:t>
            </w:r>
            <w:r w:rsidR="00370AB2" w:rsidRPr="00370AB2">
              <w:t>Предоставить перечень</w:t>
            </w:r>
            <w:r w:rsidR="00370AB2" w:rsidRPr="00BC4772">
              <w:t xml:space="preserve"> мероприяти</w:t>
            </w:r>
            <w:r w:rsidR="00370AB2" w:rsidRPr="00370AB2">
              <w:t>й</w:t>
            </w:r>
            <w:r w:rsidR="00370AB2" w:rsidRPr="00BC4772">
              <w:t xml:space="preserve"> по снижению воздействия </w:t>
            </w:r>
            <w:r w:rsidR="00370AB2" w:rsidRPr="00370AB2">
              <w:t>на окружающую среду и население.</w:t>
            </w:r>
          </w:p>
          <w:p w:rsidR="00F14C06" w:rsidRDefault="00F14C06" w:rsidP="00F14C06">
            <w:pPr>
              <w:tabs>
                <w:tab w:val="left" w:pos="1134"/>
              </w:tabs>
              <w:ind w:firstLine="216"/>
              <w:jc w:val="both"/>
            </w:pPr>
            <w:r>
              <w:t xml:space="preserve">10. </w:t>
            </w:r>
            <w:r w:rsidR="00D1326F" w:rsidRPr="00370AB2">
              <w:t>Необходимо указать</w:t>
            </w:r>
            <w:r w:rsidR="000E6E97" w:rsidRPr="00370AB2">
              <w:t xml:space="preserve"> географические</w:t>
            </w:r>
            <w:r w:rsidR="00D1326F" w:rsidRPr="00370AB2">
              <w:t xml:space="preserve"> </w:t>
            </w:r>
            <w:r w:rsidR="000E6E97" w:rsidRPr="00AF4CDA">
              <w:t xml:space="preserve">координаты проектируемого объекта. </w:t>
            </w:r>
          </w:p>
          <w:p w:rsidR="00F14C06" w:rsidRDefault="00F14C06" w:rsidP="00F14C06">
            <w:pPr>
              <w:tabs>
                <w:tab w:val="left" w:pos="1134"/>
              </w:tabs>
              <w:ind w:firstLine="216"/>
              <w:jc w:val="both"/>
            </w:pPr>
            <w:r>
              <w:t xml:space="preserve">11. </w:t>
            </w:r>
            <w:r w:rsidR="00DD0016" w:rsidRPr="00AF4CDA">
              <w:t xml:space="preserve">Необходимо предоставить полный перечень проектируемых объектов, а </w:t>
            </w:r>
            <w:proofErr w:type="gramStart"/>
            <w:r w:rsidR="00DD0016" w:rsidRPr="00AF4CDA">
              <w:t>также</w:t>
            </w:r>
            <w:proofErr w:type="gramEnd"/>
            <w:r w:rsidR="00DD0016" w:rsidRPr="00AF4CDA">
              <w:t xml:space="preserve"> каким способом прокладывается газопровод (</w:t>
            </w:r>
            <w:proofErr w:type="spellStart"/>
            <w:r w:rsidR="00DD0016" w:rsidRPr="00AF4CDA">
              <w:t>надземно</w:t>
            </w:r>
            <w:proofErr w:type="spellEnd"/>
            <w:r w:rsidR="00DD0016" w:rsidRPr="00AF4CDA">
              <w:t xml:space="preserve"> или </w:t>
            </w:r>
            <w:proofErr w:type="spellStart"/>
            <w:r w:rsidR="00DD0016" w:rsidRPr="00AF4CDA">
              <w:t>подземно</w:t>
            </w:r>
            <w:proofErr w:type="spellEnd"/>
            <w:r w:rsidR="00DD0016" w:rsidRPr="00AF4CDA">
              <w:t>).</w:t>
            </w:r>
          </w:p>
          <w:p w:rsidR="00F14C06" w:rsidRDefault="00F14C06" w:rsidP="00F14C06">
            <w:pPr>
              <w:tabs>
                <w:tab w:val="left" w:pos="1134"/>
              </w:tabs>
              <w:ind w:firstLine="216"/>
              <w:jc w:val="both"/>
            </w:pPr>
            <w:r>
              <w:t xml:space="preserve">12. </w:t>
            </w:r>
            <w:r w:rsidR="00AF4CDA" w:rsidRPr="00F14C06">
              <w:rPr>
                <w:bCs/>
              </w:rPr>
              <w:t xml:space="preserve"> </w:t>
            </w:r>
            <w:r w:rsidR="00AF4CDA" w:rsidRPr="00AF4CDA">
              <w:t xml:space="preserve">Необходимо разделить валовые выбросы ЗВ: с учетом и без учета транспорта, указать количество источников (организованные, неорганизованные). Предусмотреть меры по улавливанию или нейтрализации выбросов от </w:t>
            </w:r>
            <w:r w:rsidR="007F790E">
              <w:t>органических соединений (формальдегид и метанол)</w:t>
            </w:r>
            <w:r w:rsidR="00AF4CDA" w:rsidRPr="00AF4CDA">
              <w:t>.</w:t>
            </w:r>
          </w:p>
          <w:p w:rsidR="00F14C06" w:rsidRDefault="00F14C06" w:rsidP="00F14C06">
            <w:pPr>
              <w:tabs>
                <w:tab w:val="left" w:pos="1134"/>
              </w:tabs>
              <w:ind w:firstLine="216"/>
              <w:jc w:val="both"/>
            </w:pPr>
            <w:r>
              <w:t xml:space="preserve">13. </w:t>
            </w:r>
            <w:r w:rsidR="00AF4CDA" w:rsidRPr="00AF4CDA">
              <w:t xml:space="preserve">Включить информацию с расчетами физического воздействия на окружающую среду и </w:t>
            </w:r>
            <w:r w:rsidR="00AF4CDA" w:rsidRPr="00AF4CDA">
              <w:lastRenderedPageBreak/>
              <w:t>население.</w:t>
            </w:r>
          </w:p>
          <w:p w:rsidR="00F14C06" w:rsidRDefault="00F14C06" w:rsidP="00F14C06">
            <w:pPr>
              <w:tabs>
                <w:tab w:val="left" w:pos="1134"/>
              </w:tabs>
              <w:ind w:firstLine="216"/>
              <w:jc w:val="both"/>
            </w:pPr>
            <w:r>
              <w:t>14.</w:t>
            </w:r>
            <w:r w:rsidR="00AF4CDA" w:rsidRPr="00AF4CDA">
              <w:t>Описать возможные риски возникновения взрывоопасных опасных ситуаций.</w:t>
            </w:r>
          </w:p>
          <w:p w:rsidR="00F14C06" w:rsidRDefault="00F14C06" w:rsidP="00F14C06">
            <w:pPr>
              <w:tabs>
                <w:tab w:val="left" w:pos="1134"/>
              </w:tabs>
              <w:ind w:firstLine="216"/>
              <w:jc w:val="both"/>
            </w:pPr>
            <w:r>
              <w:t xml:space="preserve">15. </w:t>
            </w:r>
            <w:r w:rsidR="00AF4CDA" w:rsidRPr="00AF4CDA">
              <w:t xml:space="preserve">Предоставить информацию о </w:t>
            </w:r>
            <w:r w:rsidR="00AF4CDA" w:rsidRPr="00F14C06">
              <w:rPr>
                <w:color w:val="000000"/>
              </w:rPr>
              <w:t>воздействии на земельные участки или недвижимое имущество других лиц.</w:t>
            </w:r>
          </w:p>
          <w:p w:rsidR="001952D6" w:rsidRPr="00370AB2" w:rsidRDefault="00F14C06" w:rsidP="00F14C06">
            <w:pPr>
              <w:tabs>
                <w:tab w:val="left" w:pos="1134"/>
              </w:tabs>
              <w:ind w:firstLine="216"/>
              <w:jc w:val="both"/>
            </w:pPr>
            <w:r>
              <w:t xml:space="preserve">16. </w:t>
            </w:r>
            <w:r w:rsidR="001952D6" w:rsidRPr="00370AB2">
              <w:t xml:space="preserve">На основании требований статьи </w:t>
            </w:r>
            <w:r w:rsidR="000E6E97" w:rsidRPr="00370AB2">
              <w:t xml:space="preserve">223 </w:t>
            </w:r>
            <w:r w:rsidR="001952D6" w:rsidRPr="00370AB2">
              <w:t>Экологического кодекса Республики Казахстан (дале</w:t>
            </w:r>
            <w:proofErr w:type="gramStart"/>
            <w:r w:rsidR="001952D6" w:rsidRPr="00370AB2">
              <w:t>е-</w:t>
            </w:r>
            <w:proofErr w:type="gramEnd"/>
            <w:r w:rsidR="001952D6" w:rsidRPr="00370AB2">
              <w:t xml:space="preserve"> Кодекс) необходимо</w:t>
            </w:r>
            <w:r w:rsidR="00A671A9" w:rsidRPr="00370AB2">
              <w:t xml:space="preserve"> предоставить</w:t>
            </w:r>
            <w:r w:rsidR="001952D6" w:rsidRPr="00370AB2">
              <w:t>:</w:t>
            </w:r>
          </w:p>
          <w:p w:rsidR="001952D6" w:rsidRPr="00370AB2" w:rsidRDefault="00A671A9" w:rsidP="00BC4772">
            <w:pPr>
              <w:pStyle w:val="a4"/>
              <w:numPr>
                <w:ilvl w:val="0"/>
                <w:numId w:val="8"/>
              </w:numPr>
              <w:spacing w:after="0" w:line="240" w:lineRule="auto"/>
              <w:ind w:left="0" w:firstLine="430"/>
              <w:jc w:val="both"/>
            </w:pPr>
            <w:r w:rsidRPr="00370AB2">
              <w:t xml:space="preserve">информацию о том, </w:t>
            </w:r>
            <w:r w:rsidR="001952D6" w:rsidRPr="00370AB2">
              <w:t>как магистральный газопровод будет проходить через водные объекты</w:t>
            </w:r>
          </w:p>
          <w:p w:rsidR="00A671A9" w:rsidRPr="00370AB2" w:rsidRDefault="00A671A9" w:rsidP="00BC4772">
            <w:pPr>
              <w:pStyle w:val="a4"/>
              <w:numPr>
                <w:ilvl w:val="0"/>
                <w:numId w:val="8"/>
              </w:numPr>
              <w:spacing w:after="0" w:line="240" w:lineRule="auto"/>
              <w:ind w:left="0" w:firstLine="430"/>
              <w:jc w:val="both"/>
            </w:pPr>
            <w:r w:rsidRPr="00370AB2">
              <w:t xml:space="preserve">информацию о сооружениях и устройствах, предотвращающих загрязнение и засорение водных объектов и их </w:t>
            </w:r>
            <w:proofErr w:type="spellStart"/>
            <w:r w:rsidRPr="00370AB2">
              <w:t>водоохранных</w:t>
            </w:r>
            <w:proofErr w:type="spellEnd"/>
            <w:r w:rsidRPr="00370AB2">
              <w:t xml:space="preserve"> зон и полос</w:t>
            </w:r>
          </w:p>
          <w:p w:rsidR="0075334B" w:rsidRDefault="00A671A9" w:rsidP="0075334B">
            <w:pPr>
              <w:pStyle w:val="a4"/>
              <w:numPr>
                <w:ilvl w:val="0"/>
                <w:numId w:val="8"/>
              </w:numPr>
              <w:spacing w:after="0" w:line="240" w:lineRule="auto"/>
              <w:ind w:left="0" w:firstLine="430"/>
              <w:jc w:val="both"/>
            </w:pPr>
            <w:r w:rsidRPr="00370AB2">
              <w:t>согласование с уполномоченными государственными органами в области охраны окружающей среды, использования и охраны водного фонда.</w:t>
            </w:r>
          </w:p>
          <w:p w:rsidR="00F14C06" w:rsidRDefault="00F14C06" w:rsidP="0075334B">
            <w:pPr>
              <w:pStyle w:val="a4"/>
              <w:spacing w:after="0" w:line="240" w:lineRule="auto"/>
              <w:ind w:left="0" w:firstLine="709"/>
              <w:jc w:val="both"/>
            </w:pPr>
            <w:r>
              <w:t xml:space="preserve">17. </w:t>
            </w:r>
            <w:r w:rsidR="00A671A9" w:rsidRPr="00370AB2">
              <w:t>Также необходимо предоставить</w:t>
            </w:r>
            <w:r w:rsidR="007F790E">
              <w:t xml:space="preserve"> карту-схему</w:t>
            </w:r>
            <w:r w:rsidR="006F1400" w:rsidRPr="00370AB2">
              <w:t xml:space="preserve"> расположения </w:t>
            </w:r>
            <w:r w:rsidR="007F790E">
              <w:t>проектируемого объекта</w:t>
            </w:r>
            <w:r w:rsidR="00821935" w:rsidRPr="00370AB2">
              <w:t xml:space="preserve"> </w:t>
            </w:r>
            <w:r w:rsidR="006F1400" w:rsidRPr="00370AB2">
              <w:t xml:space="preserve">относительно </w:t>
            </w:r>
            <w:r w:rsidR="007F790E">
              <w:t xml:space="preserve">селитебных зон, </w:t>
            </w:r>
            <w:r w:rsidR="006F1400" w:rsidRPr="00370AB2">
              <w:t>водных объектов</w:t>
            </w:r>
            <w:r w:rsidR="007F790E">
              <w:t xml:space="preserve"> и особо охраняемых природных территорий.</w:t>
            </w:r>
          </w:p>
          <w:p w:rsidR="00F14C06" w:rsidRDefault="00F14C06" w:rsidP="00F14C06">
            <w:pPr>
              <w:pStyle w:val="a4"/>
              <w:spacing w:after="0" w:line="240" w:lineRule="auto"/>
              <w:ind w:left="0" w:firstLine="709"/>
              <w:jc w:val="both"/>
            </w:pPr>
            <w:r>
              <w:t xml:space="preserve">18. </w:t>
            </w:r>
            <w:r w:rsidR="00370AB2" w:rsidRPr="00370AB2">
              <w:t xml:space="preserve">Необходимо предоставить информацию по расположению объекта относительно водных объектов и их </w:t>
            </w:r>
            <w:proofErr w:type="spellStart"/>
            <w:r w:rsidR="00370AB2" w:rsidRPr="00370AB2">
              <w:t>водоохранных</w:t>
            </w:r>
            <w:proofErr w:type="spellEnd"/>
            <w:r w:rsidR="00370AB2" w:rsidRPr="00370AB2">
              <w:t xml:space="preserve"> зон и полос, а также информацию о наличии подземных вод на проектируемой территории.</w:t>
            </w:r>
          </w:p>
          <w:p w:rsidR="00F14C06" w:rsidRDefault="00F14C06" w:rsidP="00F14C06">
            <w:pPr>
              <w:pStyle w:val="a4"/>
              <w:spacing w:after="0" w:line="240" w:lineRule="auto"/>
              <w:ind w:left="0" w:firstLine="709"/>
              <w:jc w:val="both"/>
              <w:rPr>
                <w:lang w:val="kk-KZ"/>
              </w:rPr>
            </w:pPr>
            <w:r>
              <w:t xml:space="preserve">19. </w:t>
            </w:r>
            <w:r w:rsidR="00370AB2" w:rsidRPr="00370AB2">
              <w:t xml:space="preserve">Указать источник водоснабжения на период эксплуатации и на какие </w:t>
            </w:r>
            <w:proofErr w:type="gramStart"/>
            <w:r w:rsidR="00370AB2" w:rsidRPr="00370AB2">
              <w:t>нужны</w:t>
            </w:r>
            <w:proofErr w:type="gramEnd"/>
            <w:r w:rsidR="00370AB2" w:rsidRPr="00370AB2">
              <w:t xml:space="preserve"> потребляется вода, а также метод утилизации всех видов сточных вод при строительстве и эксплуатации объекта.</w:t>
            </w:r>
            <w:r w:rsidR="00A9250B" w:rsidRPr="00F14C06">
              <w:rPr>
                <w:lang w:val="kk-KZ"/>
              </w:rPr>
              <w:t xml:space="preserve"> </w:t>
            </w:r>
          </w:p>
          <w:p w:rsidR="00F14C06" w:rsidRDefault="00F14C06" w:rsidP="00F14C06">
            <w:pPr>
              <w:pStyle w:val="a4"/>
              <w:spacing w:after="0" w:line="240" w:lineRule="auto"/>
              <w:ind w:left="0" w:firstLine="709"/>
              <w:jc w:val="both"/>
              <w:rPr>
                <w:lang w:val="kk-KZ"/>
              </w:rPr>
            </w:pPr>
            <w:r>
              <w:rPr>
                <w:lang w:val="kk-KZ"/>
              </w:rPr>
              <w:t xml:space="preserve">20. </w:t>
            </w:r>
            <w:r w:rsidR="00A9250B" w:rsidRPr="00F14C06">
              <w:rPr>
                <w:lang w:val="kk-KZ"/>
              </w:rPr>
              <w:t>Необходимо указать метод утилизации всех видов сточных вод с указанием места его конечной утилизации.</w:t>
            </w:r>
          </w:p>
          <w:p w:rsidR="00F14C06" w:rsidRDefault="00F14C06" w:rsidP="00F14C06">
            <w:pPr>
              <w:pStyle w:val="a4"/>
              <w:spacing w:after="0" w:line="240" w:lineRule="auto"/>
              <w:ind w:left="0" w:firstLine="709"/>
              <w:jc w:val="both"/>
            </w:pPr>
            <w:r>
              <w:rPr>
                <w:lang w:val="kk-KZ"/>
              </w:rPr>
              <w:t xml:space="preserve">21. </w:t>
            </w:r>
            <w:r w:rsidR="00370AB2" w:rsidRPr="00370AB2">
              <w:t xml:space="preserve"> </w:t>
            </w:r>
            <w:r w:rsidR="00821935" w:rsidRPr="00370AB2">
              <w:t>Необходимо предоставить</w:t>
            </w:r>
            <w:r w:rsidR="000E6E97" w:rsidRPr="00370AB2">
              <w:t xml:space="preserve"> перечень редких растений и животных</w:t>
            </w:r>
            <w:r w:rsidR="00821935" w:rsidRPr="00370AB2">
              <w:t>, ареалы произрастания и обитания которых пересекает проектируемый объект</w:t>
            </w:r>
            <w:r w:rsidR="000E6E97" w:rsidRPr="00370AB2">
              <w:t xml:space="preserve">, указать </w:t>
            </w:r>
            <w:r w:rsidR="00821935" w:rsidRPr="00370AB2">
              <w:t>их статус</w:t>
            </w:r>
            <w:r w:rsidR="000E6E97" w:rsidRPr="00370AB2">
              <w:t xml:space="preserve">. </w:t>
            </w:r>
            <w:r w:rsidR="00DD0016" w:rsidRPr="00370AB2">
              <w:t>При проведении производственных работ необходимо обеспечить соблюдение требований статьи 17 Закона Республики Казахстан от 09 июля 2004 года №593 "Об охране, воспроизводстве и использовании животного мира".</w:t>
            </w:r>
          </w:p>
          <w:p w:rsidR="00F14C06" w:rsidRDefault="00F14C06" w:rsidP="00F14C06">
            <w:pPr>
              <w:pStyle w:val="a4"/>
              <w:spacing w:after="0" w:line="240" w:lineRule="auto"/>
              <w:ind w:left="0" w:firstLine="709"/>
              <w:jc w:val="both"/>
            </w:pPr>
            <w:r>
              <w:t xml:space="preserve">22. </w:t>
            </w:r>
            <w:r w:rsidR="006F1400" w:rsidRPr="00370AB2">
              <w:t xml:space="preserve">Обосновать расход природного газа на технологические операции стравливания и продувок. (600 000 </w:t>
            </w:r>
            <w:proofErr w:type="spellStart"/>
            <w:r w:rsidR="006F1400" w:rsidRPr="00370AB2">
              <w:t>куб</w:t>
            </w:r>
            <w:proofErr w:type="gramStart"/>
            <w:r w:rsidR="006F1400" w:rsidRPr="00370AB2">
              <w:t>.м</w:t>
            </w:r>
            <w:proofErr w:type="spellEnd"/>
            <w:proofErr w:type="gramEnd"/>
            <w:r w:rsidR="006F1400" w:rsidRPr="00370AB2">
              <w:t>/год).</w:t>
            </w:r>
          </w:p>
          <w:p w:rsidR="00F14C06" w:rsidRDefault="00F14C06" w:rsidP="00F14C06">
            <w:pPr>
              <w:pStyle w:val="a4"/>
              <w:spacing w:after="0" w:line="240" w:lineRule="auto"/>
              <w:ind w:left="0" w:firstLine="709"/>
              <w:jc w:val="both"/>
            </w:pPr>
            <w:r>
              <w:t xml:space="preserve">23. </w:t>
            </w:r>
            <w:r w:rsidR="0053505A" w:rsidRPr="00F14C06">
              <w:rPr>
                <w:lang w:val="kk-KZ"/>
              </w:rPr>
              <w:t>Необходимо дать информацию по герметичности проектируемого объекта</w:t>
            </w:r>
            <w:r w:rsidR="0053505A" w:rsidRPr="00370AB2">
              <w:t xml:space="preserve">. </w:t>
            </w:r>
            <w:r w:rsidR="00FB3D1C" w:rsidRPr="00F14C06">
              <w:rPr>
                <w:lang w:val="kk-KZ"/>
              </w:rPr>
              <w:t>Предусмотреть установку герметичных фла</w:t>
            </w:r>
            <w:r w:rsidR="0053505A" w:rsidRPr="00F14C06">
              <w:rPr>
                <w:lang w:val="kk-KZ"/>
              </w:rPr>
              <w:t>нцевых соединений и запорно-регулирующей арматуры.</w:t>
            </w:r>
          </w:p>
          <w:p w:rsidR="00A9250B" w:rsidRPr="00F14C06" w:rsidRDefault="00F14C06" w:rsidP="0075334B">
            <w:pPr>
              <w:pStyle w:val="a4"/>
              <w:spacing w:after="0" w:line="240" w:lineRule="auto"/>
              <w:ind w:left="0" w:firstLine="709"/>
              <w:jc w:val="both"/>
            </w:pPr>
            <w:r>
              <w:t xml:space="preserve">24. </w:t>
            </w:r>
            <w:r w:rsidR="00A9250B" w:rsidRPr="00086640">
              <w:rPr>
                <w:sz w:val="24"/>
                <w:szCs w:val="24"/>
                <w:lang w:val="kk-KZ"/>
              </w:rPr>
              <w:t xml:space="preserve">В соответствии с п. 1 ст. 209 Экологического Кодекса Республики Казахстан (далее - Кодекс) хранение, обезвреживание, захоронение и сжигание отходов, которые могут быть источником загрязнения атмосферного воздуха, вне специально оборудованных мест и без применения специальных сооружений, установок и </w:t>
            </w:r>
            <w:r w:rsidR="00A9250B" w:rsidRPr="00086640">
              <w:rPr>
                <w:sz w:val="24"/>
                <w:szCs w:val="24"/>
                <w:lang w:val="kk-KZ"/>
              </w:rPr>
              <w:lastRenderedPageBreak/>
              <w:t>оборудования, соответствующих требованиям, предусмотренным экологическим законодательством Республики Казахстан, запрещаются.</w:t>
            </w:r>
          </w:p>
          <w:p w:rsidR="00A9250B" w:rsidRDefault="00F14C06" w:rsidP="0075334B">
            <w:pPr>
              <w:pStyle w:val="a4"/>
              <w:tabs>
                <w:tab w:val="left" w:pos="993"/>
              </w:tabs>
              <w:spacing w:after="0" w:line="240" w:lineRule="auto"/>
              <w:ind w:left="0" w:firstLine="709"/>
              <w:jc w:val="both"/>
              <w:rPr>
                <w:sz w:val="24"/>
                <w:szCs w:val="24"/>
                <w:lang w:val="kk-KZ"/>
              </w:rPr>
            </w:pPr>
            <w:r>
              <w:rPr>
                <w:sz w:val="24"/>
                <w:szCs w:val="24"/>
                <w:lang w:val="kk-KZ"/>
              </w:rPr>
              <w:t>25</w:t>
            </w:r>
            <w:r w:rsidR="00A9250B">
              <w:rPr>
                <w:sz w:val="24"/>
                <w:szCs w:val="24"/>
                <w:lang w:val="kk-KZ"/>
              </w:rPr>
              <w:t xml:space="preserve">. </w:t>
            </w:r>
            <w:r w:rsidR="00A9250B" w:rsidRPr="00086640">
              <w:rPr>
                <w:sz w:val="24"/>
                <w:szCs w:val="24"/>
                <w:lang w:val="kk-KZ"/>
              </w:rPr>
              <w:t>Согласно п.2 ст.320 Экологического кодекса Республики Казахстан (далее- Кодекс) места накопления отходов предназначены для: временного складирования отходов на месте образования на срок не более шести месяцев до даты их сбора (передачи специализированным организациям) или самостоятельного вывоза на объект, где данные отходы будут подвергнуты операциям по восстановлению или удалению. Также, в соответствии с п.1 ст.336 Кодекса субъекты предпринимательства для выполнения работ (оказания услуг) по переработке, обезвреживанию, утилизации и (или) уничтожению опасных отходов обязаны получить лицензию на выполнение работ и оказание услуг в области охраны окружающей среды по соответствующему подвиду деятельности согласно требованиям Закона Республики Казахстан «О разрешениях и уведомлениях».</w:t>
            </w:r>
          </w:p>
          <w:p w:rsidR="00A9250B" w:rsidRPr="008F2E58" w:rsidRDefault="00F14C06" w:rsidP="0075334B">
            <w:pPr>
              <w:pStyle w:val="a4"/>
              <w:tabs>
                <w:tab w:val="left" w:pos="993"/>
              </w:tabs>
              <w:spacing w:after="0" w:line="240" w:lineRule="auto"/>
              <w:ind w:left="0" w:firstLine="709"/>
              <w:jc w:val="both"/>
              <w:rPr>
                <w:sz w:val="24"/>
                <w:szCs w:val="24"/>
                <w:lang w:val="kk-KZ"/>
              </w:rPr>
            </w:pPr>
            <w:r>
              <w:rPr>
                <w:sz w:val="24"/>
                <w:szCs w:val="24"/>
                <w:lang w:val="kk-KZ"/>
              </w:rPr>
              <w:t>26</w:t>
            </w:r>
            <w:r w:rsidR="00A9250B">
              <w:rPr>
                <w:sz w:val="24"/>
                <w:szCs w:val="24"/>
                <w:lang w:val="kk-KZ"/>
              </w:rPr>
              <w:t xml:space="preserve">. </w:t>
            </w:r>
            <w:r w:rsidR="00A9250B" w:rsidRPr="00086640">
              <w:rPr>
                <w:sz w:val="24"/>
                <w:szCs w:val="24"/>
                <w:lang w:val="kk-KZ"/>
              </w:rPr>
              <w:t>В соответствии с п.3, 4 ст. 320 Кодекса накопление отходов разрешается только в специально установленных и оборудованных в соответствии с требованиями законодательства Республики Казахстан местах (на площадках, в складах, хранилищах, контейнерах и иных объектах хранения). Запрещается накопление отходов с превышением сроков, указанных в пункте 2 настоящей статьи, и (или) с превышением установленных лимитов накопления отходов (для объектов I и II категорий).</w:t>
            </w:r>
          </w:p>
          <w:p w:rsidR="00F14C06" w:rsidRDefault="00F14C06" w:rsidP="0075334B">
            <w:pPr>
              <w:pStyle w:val="a4"/>
              <w:tabs>
                <w:tab w:val="left" w:pos="993"/>
              </w:tabs>
              <w:spacing w:after="0" w:line="240" w:lineRule="auto"/>
              <w:ind w:left="0" w:firstLine="709"/>
              <w:jc w:val="both"/>
              <w:rPr>
                <w:sz w:val="24"/>
                <w:szCs w:val="24"/>
                <w:lang w:val="kk-KZ"/>
              </w:rPr>
            </w:pPr>
            <w:r>
              <w:rPr>
                <w:sz w:val="24"/>
                <w:szCs w:val="24"/>
              </w:rPr>
              <w:t>27</w:t>
            </w:r>
            <w:r w:rsidR="00A9250B" w:rsidRPr="008F2E58">
              <w:rPr>
                <w:sz w:val="24"/>
                <w:szCs w:val="24"/>
                <w:lang w:val="kk-KZ"/>
              </w:rPr>
              <w:t>.</w:t>
            </w:r>
            <w:r w:rsidR="00A9250B" w:rsidRPr="008F2E58">
              <w:rPr>
                <w:sz w:val="24"/>
                <w:szCs w:val="24"/>
                <w:lang w:val="kk-KZ"/>
              </w:rPr>
              <w:tab/>
              <w:t>Представить характеристику образуемых в процессе эксплуатации отходов и методы их утилизации.</w:t>
            </w:r>
            <w:r w:rsidR="00A9250B">
              <w:rPr>
                <w:sz w:val="24"/>
                <w:szCs w:val="24"/>
                <w:lang w:val="kk-KZ"/>
              </w:rPr>
              <w:t xml:space="preserve"> </w:t>
            </w:r>
            <w:r w:rsidR="00A9250B" w:rsidRPr="008F2E58">
              <w:rPr>
                <w:sz w:val="24"/>
                <w:szCs w:val="24"/>
                <w:lang w:val="kk-KZ"/>
              </w:rPr>
              <w:t>Необходимо указать объемы образования всех видов отходов проектируемого объекта с разделением их на строительство и эксплуатации намечаемой деятельности, а также предусмотреть альтернативные методы использования отходов (методы сортировки, обезвреживания и утилизации всех образуемых видов отходов и варианты методов обращения с данным видом отходов и его утилизации). Вместе с тем, в соответствии с Классификатором отходов, утвержденный Приказом и.о. Министра экологии, геологии и природных ресурсов Республики Казахстан от 6 августа 2021 года № 314 необходимо указать класс опасности отходов (опасный, неопасный, зеркальные отходы).</w:t>
            </w:r>
          </w:p>
          <w:p w:rsidR="00A442AD" w:rsidRDefault="00F14C06" w:rsidP="00A442AD">
            <w:pPr>
              <w:pStyle w:val="a4"/>
              <w:tabs>
                <w:tab w:val="left" w:pos="993"/>
              </w:tabs>
              <w:spacing w:after="0" w:line="240" w:lineRule="auto"/>
              <w:ind w:left="0" w:firstLine="709"/>
              <w:jc w:val="both"/>
              <w:rPr>
                <w:lang w:val="kk-KZ"/>
              </w:rPr>
            </w:pPr>
            <w:r>
              <w:rPr>
                <w:sz w:val="24"/>
                <w:szCs w:val="24"/>
                <w:lang w:val="kk-KZ"/>
              </w:rPr>
              <w:t xml:space="preserve">28. </w:t>
            </w:r>
            <w:r w:rsidR="00014782" w:rsidRPr="00F14C06">
              <w:rPr>
                <w:lang w:val="kk-KZ"/>
              </w:rPr>
              <w:t xml:space="preserve">Согласно статьи 238 Экологического кодекса Республики Казахстан (далее – Кодекс) необходимо </w:t>
            </w:r>
            <w:r w:rsidR="00014782" w:rsidRPr="00F14C06">
              <w:rPr>
                <w:lang w:val="kk-KZ"/>
              </w:rPr>
              <w:lastRenderedPageBreak/>
              <w:t>п</w:t>
            </w:r>
            <w:r w:rsidR="00ED23A4" w:rsidRPr="00F14C06">
              <w:rPr>
                <w:lang w:val="kk-KZ"/>
              </w:rPr>
              <w:t xml:space="preserve">редусмотреть мероприятие по </w:t>
            </w:r>
            <w:r w:rsidR="00014782" w:rsidRPr="00F14C06">
              <w:rPr>
                <w:lang w:val="kk-KZ"/>
              </w:rPr>
              <w:t>озеленению территории. Указать количество зеленых насаждений и площадь озеленяемой территории.</w:t>
            </w:r>
          </w:p>
          <w:p w:rsidR="00A442AD" w:rsidRDefault="00A442AD" w:rsidP="00A442AD">
            <w:pPr>
              <w:pStyle w:val="a4"/>
              <w:tabs>
                <w:tab w:val="left" w:pos="993"/>
              </w:tabs>
              <w:spacing w:after="0" w:line="240" w:lineRule="auto"/>
              <w:ind w:left="0" w:firstLine="709"/>
              <w:jc w:val="both"/>
            </w:pPr>
            <w:r w:rsidRPr="00A442AD">
              <w:rPr>
                <w:lang w:val="kk-KZ"/>
              </w:rPr>
              <w:t xml:space="preserve">29.  </w:t>
            </w:r>
            <w:r>
              <w:rPr>
                <w:lang w:val="kk-KZ"/>
              </w:rPr>
              <w:t>Н</w:t>
            </w:r>
            <w:proofErr w:type="spellStart"/>
            <w:r w:rsidRPr="00370AB2">
              <w:t>еобходимо</w:t>
            </w:r>
            <w:proofErr w:type="spellEnd"/>
            <w:r w:rsidRPr="00370AB2">
              <w:t xml:space="preserve"> предоставить согласование намечаемой деятельности с уполномоченным органом в области обеспечения санитарно- эпидемиологического благополучия населения и с местным исполнительным органом.</w:t>
            </w:r>
          </w:p>
          <w:p w:rsidR="00823464" w:rsidRPr="00A442AD" w:rsidRDefault="00823464" w:rsidP="00A442AD">
            <w:pPr>
              <w:pStyle w:val="a4"/>
              <w:tabs>
                <w:tab w:val="left" w:pos="993"/>
              </w:tabs>
              <w:spacing w:after="0" w:line="240" w:lineRule="auto"/>
              <w:ind w:left="0" w:firstLine="709"/>
              <w:jc w:val="both"/>
              <w:rPr>
                <w:lang w:val="kk-KZ"/>
              </w:rPr>
            </w:pPr>
            <w:r>
              <w:t>Также п</w:t>
            </w:r>
            <w:r w:rsidRPr="00823464">
              <w:t xml:space="preserve">ри рассматриваемой намечаемой деятельности необходимо руководствоваться Санитарными правилами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w:t>
            </w:r>
            <w:proofErr w:type="spellStart"/>
            <w:r w:rsidRPr="00823464">
              <w:t>утвержд</w:t>
            </w:r>
            <w:proofErr w:type="spellEnd"/>
            <w:r w:rsidRPr="00823464">
              <w:t xml:space="preserve">. Приказом </w:t>
            </w:r>
            <w:proofErr w:type="spellStart"/>
            <w:r w:rsidRPr="00823464">
              <w:t>и.о</w:t>
            </w:r>
            <w:proofErr w:type="spellEnd"/>
            <w:r w:rsidRPr="00823464">
              <w:t>. Министра здравоохранения Республики Казахстан от 25 декабря 2020 года № Қ</w:t>
            </w:r>
            <w:proofErr w:type="gramStart"/>
            <w:r w:rsidRPr="00823464">
              <w:t>Р</w:t>
            </w:r>
            <w:proofErr w:type="gramEnd"/>
            <w:r w:rsidRPr="00823464">
              <w:t xml:space="preserve"> ДСМ-331/2020.</w:t>
            </w:r>
          </w:p>
          <w:p w:rsidR="00AA13B7" w:rsidRDefault="00A442AD" w:rsidP="0075334B">
            <w:pPr>
              <w:pStyle w:val="a4"/>
              <w:tabs>
                <w:tab w:val="left" w:pos="993"/>
              </w:tabs>
              <w:spacing w:after="0" w:line="240" w:lineRule="auto"/>
              <w:ind w:left="0" w:firstLine="709"/>
              <w:jc w:val="both"/>
              <w:rPr>
                <w:sz w:val="24"/>
                <w:szCs w:val="24"/>
              </w:rPr>
            </w:pPr>
            <w:r>
              <w:rPr>
                <w:lang w:val="kk-KZ"/>
              </w:rPr>
              <w:t>30</w:t>
            </w:r>
            <w:r w:rsidR="00AA13B7">
              <w:rPr>
                <w:lang w:val="kk-KZ"/>
              </w:rPr>
              <w:t xml:space="preserve">. </w:t>
            </w:r>
            <w:r w:rsidR="00AA13B7">
              <w:rPr>
                <w:sz w:val="24"/>
                <w:szCs w:val="24"/>
                <w:lang w:val="kk-KZ"/>
              </w:rPr>
              <w:t xml:space="preserve">В </w:t>
            </w:r>
            <w:r w:rsidR="00AA13B7" w:rsidRPr="00700471">
              <w:rPr>
                <w:sz w:val="24"/>
                <w:szCs w:val="24"/>
              </w:rPr>
              <w:t>соответствии с заключением инициатору необходимо обеспечить проведение мероприятий, необходимых для оценки воздействия намечаемой деятельности на окружающую среду, и подготовку по их результатам отчета о возможных воздействиях согласно п. 1 статьи 72 Экологического Кодекса Республики Казахстан (далее - Кодекс).</w:t>
            </w:r>
            <w:r w:rsidR="00AA13B7">
              <w:rPr>
                <w:sz w:val="24"/>
                <w:szCs w:val="24"/>
              </w:rPr>
              <w:t xml:space="preserve"> Более того, при разработке проекта </w:t>
            </w:r>
            <w:r w:rsidR="00AA13B7" w:rsidRPr="00732A96">
              <w:rPr>
                <w:sz w:val="24"/>
                <w:szCs w:val="24"/>
              </w:rPr>
              <w:t>отчета о возможных воздействиях</w:t>
            </w:r>
            <w:r w:rsidR="00AA13B7">
              <w:rPr>
                <w:sz w:val="24"/>
                <w:szCs w:val="24"/>
              </w:rPr>
              <w:t xml:space="preserve"> необходимо руководствоваться Инструкцией</w:t>
            </w:r>
            <w:r w:rsidR="00AA13B7" w:rsidRPr="00732A96">
              <w:rPr>
                <w:sz w:val="24"/>
                <w:szCs w:val="24"/>
              </w:rPr>
              <w:t xml:space="preserve"> по организации и проведению экологической оценки</w:t>
            </w:r>
            <w:r w:rsidR="00AA13B7">
              <w:rPr>
                <w:sz w:val="24"/>
                <w:szCs w:val="24"/>
              </w:rPr>
              <w:t xml:space="preserve">, утвержденной </w:t>
            </w:r>
            <w:r w:rsidR="00AA13B7" w:rsidRPr="00732A96">
              <w:rPr>
                <w:sz w:val="24"/>
                <w:szCs w:val="24"/>
              </w:rPr>
              <w:t>Приказ</w:t>
            </w:r>
            <w:r w:rsidR="00AA13B7">
              <w:rPr>
                <w:sz w:val="24"/>
                <w:szCs w:val="24"/>
              </w:rPr>
              <w:t>ом</w:t>
            </w:r>
            <w:r w:rsidR="00AA13B7" w:rsidRPr="00732A96">
              <w:rPr>
                <w:sz w:val="24"/>
                <w:szCs w:val="24"/>
              </w:rPr>
              <w:t xml:space="preserve"> Министра экологии, геологии и природных ресурсов Республики Казахстан от 30 июля 2021 года № 280</w:t>
            </w:r>
            <w:r w:rsidR="00AA13B7">
              <w:rPr>
                <w:sz w:val="24"/>
                <w:szCs w:val="24"/>
              </w:rPr>
              <w:t>.</w:t>
            </w:r>
          </w:p>
          <w:p w:rsidR="00AA13B7" w:rsidRPr="00732A96" w:rsidRDefault="00AA13B7" w:rsidP="0075334B">
            <w:pPr>
              <w:pStyle w:val="a4"/>
              <w:tabs>
                <w:tab w:val="left" w:pos="993"/>
              </w:tabs>
              <w:spacing w:after="0" w:line="240" w:lineRule="auto"/>
              <w:ind w:left="0" w:firstLine="709"/>
              <w:jc w:val="both"/>
              <w:rPr>
                <w:sz w:val="24"/>
                <w:szCs w:val="24"/>
              </w:rPr>
            </w:pPr>
            <w:r>
              <w:rPr>
                <w:sz w:val="24"/>
                <w:szCs w:val="24"/>
              </w:rPr>
              <w:t>Вместе с тем, вам необходимо учитывать пункт</w:t>
            </w:r>
            <w:r w:rsidRPr="002E0D4B">
              <w:rPr>
                <w:sz w:val="24"/>
                <w:szCs w:val="24"/>
              </w:rPr>
              <w:t xml:space="preserve"> 6 Приложения 1 Правил оказания государственных услуг в области охраны окружающей среды, ут</w:t>
            </w:r>
            <w:r>
              <w:rPr>
                <w:sz w:val="24"/>
                <w:szCs w:val="24"/>
              </w:rPr>
              <w:t xml:space="preserve">вержденный  Приказом </w:t>
            </w:r>
            <w:proofErr w:type="spellStart"/>
            <w:r w:rsidRPr="002E0D4B">
              <w:rPr>
                <w:sz w:val="24"/>
                <w:szCs w:val="24"/>
              </w:rPr>
              <w:t>и.о</w:t>
            </w:r>
            <w:proofErr w:type="spellEnd"/>
            <w:r w:rsidRPr="002E0D4B">
              <w:rPr>
                <w:sz w:val="24"/>
                <w:szCs w:val="24"/>
              </w:rPr>
              <w:t>. Министра экологии, геологии и природных ресурсов Республики Казахстан от 20 августа 2021 года № 337</w:t>
            </w:r>
            <w:r>
              <w:rPr>
                <w:sz w:val="24"/>
                <w:szCs w:val="24"/>
              </w:rPr>
              <w:t>.</w:t>
            </w:r>
          </w:p>
          <w:p w:rsidR="00AA13B7" w:rsidRPr="00700471" w:rsidRDefault="00AA13B7" w:rsidP="0075334B">
            <w:pPr>
              <w:pStyle w:val="a4"/>
              <w:tabs>
                <w:tab w:val="left" w:pos="993"/>
              </w:tabs>
              <w:spacing w:after="0" w:line="240" w:lineRule="auto"/>
              <w:ind w:left="0" w:firstLine="709"/>
              <w:jc w:val="both"/>
              <w:rPr>
                <w:sz w:val="24"/>
                <w:szCs w:val="24"/>
              </w:rPr>
            </w:pPr>
            <w:r w:rsidRPr="00700471">
              <w:rPr>
                <w:sz w:val="24"/>
                <w:szCs w:val="24"/>
              </w:rPr>
              <w:t xml:space="preserve">Так, проект необходимо направить согласно статьи 72 Кодекса в рамках государственной услуги «Выдача заключения по результатам оценки воздействия на окружающую среду» в соответствии с приложением 4 к Правилам оказания государственных услуг в области охраны окружающей </w:t>
            </w:r>
            <w:proofErr w:type="gramStart"/>
            <w:r w:rsidRPr="00700471">
              <w:rPr>
                <w:sz w:val="24"/>
                <w:szCs w:val="24"/>
              </w:rPr>
              <w:t>среды</w:t>
            </w:r>
            <w:proofErr w:type="gramEnd"/>
            <w:r w:rsidRPr="00700471">
              <w:rPr>
                <w:sz w:val="24"/>
                <w:szCs w:val="24"/>
              </w:rPr>
              <w:t xml:space="preserve"> утвержденной приказом МЭГПР РК от 02.06.2020 г. № 130, статьи 73 Кодекса, а также главы 3 Правил проведения общественных слушаний, утвержденных приказом МЭГПР РК от 03.08.2021г. № 286.</w:t>
            </w:r>
          </w:p>
          <w:p w:rsidR="00AA13B7" w:rsidRPr="00AA13B7" w:rsidRDefault="00AA13B7" w:rsidP="00F14C06">
            <w:pPr>
              <w:pStyle w:val="a4"/>
              <w:tabs>
                <w:tab w:val="left" w:pos="993"/>
              </w:tabs>
              <w:spacing w:after="0" w:line="240" w:lineRule="auto"/>
              <w:ind w:left="0" w:firstLine="709"/>
              <w:jc w:val="both"/>
              <w:rPr>
                <w:sz w:val="24"/>
                <w:szCs w:val="24"/>
              </w:rPr>
            </w:pPr>
          </w:p>
        </w:tc>
      </w:tr>
    </w:tbl>
    <w:p w:rsidR="006A505D" w:rsidRDefault="006A505D">
      <w:pPr>
        <w:spacing w:after="200" w:line="276" w:lineRule="auto"/>
        <w:rPr>
          <w:rFonts w:cstheme="minorBidi"/>
          <w:sz w:val="28"/>
          <w:szCs w:val="28"/>
          <w:lang w:eastAsia="en-US"/>
        </w:rPr>
      </w:pPr>
    </w:p>
    <w:sectPr w:rsidR="006A50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6FC5"/>
    <w:multiLevelType w:val="hybridMultilevel"/>
    <w:tmpl w:val="B7000610"/>
    <w:lvl w:ilvl="0" w:tplc="13A4DD84">
      <w:start w:val="1"/>
      <w:numFmt w:val="decimal"/>
      <w:lvlText w:val="%1."/>
      <w:lvlJc w:val="left"/>
      <w:pPr>
        <w:ind w:left="1090" w:hanging="660"/>
      </w:pPr>
      <w:rPr>
        <w:rFonts w:hint="default"/>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1">
    <w:nsid w:val="0A5E7132"/>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847D55"/>
    <w:multiLevelType w:val="hybridMultilevel"/>
    <w:tmpl w:val="644E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26342A"/>
    <w:multiLevelType w:val="hybridMultilevel"/>
    <w:tmpl w:val="D49050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4C1177BF"/>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6131D2"/>
    <w:multiLevelType w:val="hybridMultilevel"/>
    <w:tmpl w:val="74A67B32"/>
    <w:lvl w:ilvl="0" w:tplc="C60E95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C0489D"/>
    <w:multiLevelType w:val="hybridMultilevel"/>
    <w:tmpl w:val="D92035E8"/>
    <w:lvl w:ilvl="0" w:tplc="17E4DC24">
      <w:start w:val="1"/>
      <w:numFmt w:val="decimal"/>
      <w:lvlText w:val="%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7">
    <w:nsid w:val="6936140A"/>
    <w:multiLevelType w:val="hybridMultilevel"/>
    <w:tmpl w:val="062622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8732AC"/>
    <w:multiLevelType w:val="hybridMultilevel"/>
    <w:tmpl w:val="3E4A1882"/>
    <w:lvl w:ilvl="0" w:tplc="64C2D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0A6593A"/>
    <w:multiLevelType w:val="hybridMultilevel"/>
    <w:tmpl w:val="9CBA3B98"/>
    <w:lvl w:ilvl="0" w:tplc="04190001">
      <w:start w:val="1"/>
      <w:numFmt w:val="bullet"/>
      <w:lvlText w:val=""/>
      <w:lvlJc w:val="left"/>
      <w:pPr>
        <w:ind w:left="1078" w:hanging="360"/>
      </w:pPr>
      <w:rPr>
        <w:rFonts w:ascii="Symbol" w:hAnsi="Symbol" w:hint="default"/>
      </w:rPr>
    </w:lvl>
    <w:lvl w:ilvl="1" w:tplc="04190003" w:tentative="1">
      <w:start w:val="1"/>
      <w:numFmt w:val="bullet"/>
      <w:lvlText w:val="o"/>
      <w:lvlJc w:val="left"/>
      <w:pPr>
        <w:ind w:left="1798" w:hanging="360"/>
      </w:pPr>
      <w:rPr>
        <w:rFonts w:ascii="Courier New" w:hAnsi="Courier New" w:cs="Courier New" w:hint="default"/>
      </w:rPr>
    </w:lvl>
    <w:lvl w:ilvl="2" w:tplc="04190005" w:tentative="1">
      <w:start w:val="1"/>
      <w:numFmt w:val="bullet"/>
      <w:lvlText w:val=""/>
      <w:lvlJc w:val="left"/>
      <w:pPr>
        <w:ind w:left="2518" w:hanging="360"/>
      </w:pPr>
      <w:rPr>
        <w:rFonts w:ascii="Wingdings" w:hAnsi="Wingdings" w:hint="default"/>
      </w:rPr>
    </w:lvl>
    <w:lvl w:ilvl="3" w:tplc="04190001" w:tentative="1">
      <w:start w:val="1"/>
      <w:numFmt w:val="bullet"/>
      <w:lvlText w:val=""/>
      <w:lvlJc w:val="left"/>
      <w:pPr>
        <w:ind w:left="3238" w:hanging="360"/>
      </w:pPr>
      <w:rPr>
        <w:rFonts w:ascii="Symbol" w:hAnsi="Symbol" w:hint="default"/>
      </w:rPr>
    </w:lvl>
    <w:lvl w:ilvl="4" w:tplc="04190003" w:tentative="1">
      <w:start w:val="1"/>
      <w:numFmt w:val="bullet"/>
      <w:lvlText w:val="o"/>
      <w:lvlJc w:val="left"/>
      <w:pPr>
        <w:ind w:left="3958" w:hanging="360"/>
      </w:pPr>
      <w:rPr>
        <w:rFonts w:ascii="Courier New" w:hAnsi="Courier New" w:cs="Courier New" w:hint="default"/>
      </w:rPr>
    </w:lvl>
    <w:lvl w:ilvl="5" w:tplc="04190005" w:tentative="1">
      <w:start w:val="1"/>
      <w:numFmt w:val="bullet"/>
      <w:lvlText w:val=""/>
      <w:lvlJc w:val="left"/>
      <w:pPr>
        <w:ind w:left="4678" w:hanging="360"/>
      </w:pPr>
      <w:rPr>
        <w:rFonts w:ascii="Wingdings" w:hAnsi="Wingdings" w:hint="default"/>
      </w:rPr>
    </w:lvl>
    <w:lvl w:ilvl="6" w:tplc="04190001" w:tentative="1">
      <w:start w:val="1"/>
      <w:numFmt w:val="bullet"/>
      <w:lvlText w:val=""/>
      <w:lvlJc w:val="left"/>
      <w:pPr>
        <w:ind w:left="5398" w:hanging="360"/>
      </w:pPr>
      <w:rPr>
        <w:rFonts w:ascii="Symbol" w:hAnsi="Symbol" w:hint="default"/>
      </w:rPr>
    </w:lvl>
    <w:lvl w:ilvl="7" w:tplc="04190003" w:tentative="1">
      <w:start w:val="1"/>
      <w:numFmt w:val="bullet"/>
      <w:lvlText w:val="o"/>
      <w:lvlJc w:val="left"/>
      <w:pPr>
        <w:ind w:left="6118" w:hanging="360"/>
      </w:pPr>
      <w:rPr>
        <w:rFonts w:ascii="Courier New" w:hAnsi="Courier New" w:cs="Courier New" w:hint="default"/>
      </w:rPr>
    </w:lvl>
    <w:lvl w:ilvl="8" w:tplc="04190005" w:tentative="1">
      <w:start w:val="1"/>
      <w:numFmt w:val="bullet"/>
      <w:lvlText w:val=""/>
      <w:lvlJc w:val="left"/>
      <w:pPr>
        <w:ind w:left="6838" w:hanging="360"/>
      </w:pPr>
      <w:rPr>
        <w:rFonts w:ascii="Wingdings" w:hAnsi="Wingdings" w:hint="default"/>
      </w:rPr>
    </w:lvl>
  </w:abstractNum>
  <w:abstractNum w:abstractNumId="10">
    <w:nsid w:val="74DE35C1"/>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3"/>
  </w:num>
  <w:num w:numId="5">
    <w:abstractNumId w:val="5"/>
  </w:num>
  <w:num w:numId="6">
    <w:abstractNumId w:val="1"/>
  </w:num>
  <w:num w:numId="7">
    <w:abstractNumId w:val="6"/>
  </w:num>
  <w:num w:numId="8">
    <w:abstractNumId w:val="9"/>
  </w:num>
  <w:num w:numId="9">
    <w:abstractNumId w:val="10"/>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D2E"/>
    <w:rsid w:val="0000162C"/>
    <w:rsid w:val="00004D73"/>
    <w:rsid w:val="00012A37"/>
    <w:rsid w:val="00014782"/>
    <w:rsid w:val="000472E8"/>
    <w:rsid w:val="00085FEF"/>
    <w:rsid w:val="000C081C"/>
    <w:rsid w:val="000E6E97"/>
    <w:rsid w:val="000F1DBD"/>
    <w:rsid w:val="000F3AE6"/>
    <w:rsid w:val="00124899"/>
    <w:rsid w:val="00130A07"/>
    <w:rsid w:val="001342E2"/>
    <w:rsid w:val="001412C7"/>
    <w:rsid w:val="00152D8C"/>
    <w:rsid w:val="00160677"/>
    <w:rsid w:val="001775AB"/>
    <w:rsid w:val="001952D6"/>
    <w:rsid w:val="001C56D9"/>
    <w:rsid w:val="001E33A2"/>
    <w:rsid w:val="001F5F69"/>
    <w:rsid w:val="00206E0F"/>
    <w:rsid w:val="00232402"/>
    <w:rsid w:val="00236C42"/>
    <w:rsid w:val="0025471F"/>
    <w:rsid w:val="0026455B"/>
    <w:rsid w:val="002F289F"/>
    <w:rsid w:val="003232DA"/>
    <w:rsid w:val="00336299"/>
    <w:rsid w:val="00350EE1"/>
    <w:rsid w:val="00356137"/>
    <w:rsid w:val="00370AB2"/>
    <w:rsid w:val="0039151E"/>
    <w:rsid w:val="003E1B4D"/>
    <w:rsid w:val="00411688"/>
    <w:rsid w:val="00435CF4"/>
    <w:rsid w:val="00441A10"/>
    <w:rsid w:val="00450DEB"/>
    <w:rsid w:val="00466776"/>
    <w:rsid w:val="00470195"/>
    <w:rsid w:val="00485FC9"/>
    <w:rsid w:val="00496B7F"/>
    <w:rsid w:val="004A5E02"/>
    <w:rsid w:val="004A640A"/>
    <w:rsid w:val="004D01BA"/>
    <w:rsid w:val="004E0C93"/>
    <w:rsid w:val="004E13D9"/>
    <w:rsid w:val="004F0717"/>
    <w:rsid w:val="004F4F27"/>
    <w:rsid w:val="0051392B"/>
    <w:rsid w:val="005279E5"/>
    <w:rsid w:val="00533EA0"/>
    <w:rsid w:val="0053505A"/>
    <w:rsid w:val="005660B2"/>
    <w:rsid w:val="00576CF3"/>
    <w:rsid w:val="0058138E"/>
    <w:rsid w:val="005A2478"/>
    <w:rsid w:val="005B4C8A"/>
    <w:rsid w:val="005F38B2"/>
    <w:rsid w:val="0061448B"/>
    <w:rsid w:val="00650128"/>
    <w:rsid w:val="006706D3"/>
    <w:rsid w:val="00681E5A"/>
    <w:rsid w:val="00684933"/>
    <w:rsid w:val="006A505D"/>
    <w:rsid w:val="006A62F7"/>
    <w:rsid w:val="006B1EBF"/>
    <w:rsid w:val="006B3C98"/>
    <w:rsid w:val="006F1400"/>
    <w:rsid w:val="006F5862"/>
    <w:rsid w:val="0070314C"/>
    <w:rsid w:val="00706115"/>
    <w:rsid w:val="00713D2E"/>
    <w:rsid w:val="007418B6"/>
    <w:rsid w:val="0075334B"/>
    <w:rsid w:val="00760E83"/>
    <w:rsid w:val="007B394E"/>
    <w:rsid w:val="007B6508"/>
    <w:rsid w:val="007C6054"/>
    <w:rsid w:val="007D0D0B"/>
    <w:rsid w:val="007D36B5"/>
    <w:rsid w:val="007D6A43"/>
    <w:rsid w:val="007E6837"/>
    <w:rsid w:val="007F5431"/>
    <w:rsid w:val="007F790E"/>
    <w:rsid w:val="00804198"/>
    <w:rsid w:val="00821935"/>
    <w:rsid w:val="00823464"/>
    <w:rsid w:val="00846452"/>
    <w:rsid w:val="0085514C"/>
    <w:rsid w:val="00864A9E"/>
    <w:rsid w:val="00870573"/>
    <w:rsid w:val="00897EAB"/>
    <w:rsid w:val="008C2609"/>
    <w:rsid w:val="008D2234"/>
    <w:rsid w:val="008E3175"/>
    <w:rsid w:val="008F403A"/>
    <w:rsid w:val="009750A6"/>
    <w:rsid w:val="009B06E1"/>
    <w:rsid w:val="009C0F9E"/>
    <w:rsid w:val="009F343A"/>
    <w:rsid w:val="00A00281"/>
    <w:rsid w:val="00A00C1A"/>
    <w:rsid w:val="00A1055B"/>
    <w:rsid w:val="00A201F4"/>
    <w:rsid w:val="00A408FE"/>
    <w:rsid w:val="00A442AD"/>
    <w:rsid w:val="00A44923"/>
    <w:rsid w:val="00A671A9"/>
    <w:rsid w:val="00A82E23"/>
    <w:rsid w:val="00A911A9"/>
    <w:rsid w:val="00A9250B"/>
    <w:rsid w:val="00AA13B7"/>
    <w:rsid w:val="00AB781B"/>
    <w:rsid w:val="00AD2763"/>
    <w:rsid w:val="00AF4CDA"/>
    <w:rsid w:val="00B73948"/>
    <w:rsid w:val="00BC4772"/>
    <w:rsid w:val="00C52443"/>
    <w:rsid w:val="00C544C1"/>
    <w:rsid w:val="00C55F7C"/>
    <w:rsid w:val="00C64FF3"/>
    <w:rsid w:val="00CC0B52"/>
    <w:rsid w:val="00CC1E4C"/>
    <w:rsid w:val="00CD1E94"/>
    <w:rsid w:val="00CE0E70"/>
    <w:rsid w:val="00CE7AFB"/>
    <w:rsid w:val="00CF5656"/>
    <w:rsid w:val="00D02FEB"/>
    <w:rsid w:val="00D1326F"/>
    <w:rsid w:val="00D80C92"/>
    <w:rsid w:val="00D920B1"/>
    <w:rsid w:val="00D942ED"/>
    <w:rsid w:val="00DC4317"/>
    <w:rsid w:val="00DC69E7"/>
    <w:rsid w:val="00DD0016"/>
    <w:rsid w:val="00DF14C5"/>
    <w:rsid w:val="00E752B8"/>
    <w:rsid w:val="00E80DD1"/>
    <w:rsid w:val="00ED23A4"/>
    <w:rsid w:val="00F14C06"/>
    <w:rsid w:val="00F158FF"/>
    <w:rsid w:val="00F41A88"/>
    <w:rsid w:val="00F75134"/>
    <w:rsid w:val="00F7516A"/>
    <w:rsid w:val="00FB3D1C"/>
    <w:rsid w:val="00FC7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D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basedOn w:val="a0"/>
    <w:link w:val="a4"/>
    <w:uiPriority w:val="34"/>
    <w:qFormat/>
    <w:rsid w:val="00713D2E"/>
    <w:rPr>
      <w:rFonts w:ascii="Times New Roman" w:eastAsia="Times New Roman" w:hAnsi="Times New Roman" w:cs="Times New Roman"/>
    </w:rPr>
  </w:style>
  <w:style w:type="paragraph" w:styleId="a4">
    <w:name w:val="List Paragraph"/>
    <w:aliases w:val="Paragraph,Citation List,Resume Title,List Paragraph Char Char,Bullet 1,List Paragraph1,b1,Number_1,SGLText List Paragraph,new,lp1,Normal Sentence,Colorful List - Accent 11,ListPar1,List Paragraph2,List Paragraph11,list1,Figure_name,HEAD 3"/>
    <w:basedOn w:val="a"/>
    <w:link w:val="a3"/>
    <w:uiPriority w:val="34"/>
    <w:qFormat/>
    <w:rsid w:val="00713D2E"/>
    <w:pPr>
      <w:spacing w:after="200" w:line="276" w:lineRule="auto"/>
      <w:ind w:left="720"/>
      <w:contextualSpacing/>
    </w:pPr>
    <w:rPr>
      <w:sz w:val="22"/>
      <w:szCs w:val="22"/>
      <w:lang w:eastAsia="en-US"/>
    </w:rPr>
  </w:style>
  <w:style w:type="paragraph" w:styleId="a5">
    <w:name w:val="Balloon Text"/>
    <w:basedOn w:val="a"/>
    <w:link w:val="a6"/>
    <w:uiPriority w:val="99"/>
    <w:semiHidden/>
    <w:unhideWhenUsed/>
    <w:rsid w:val="00124899"/>
    <w:rPr>
      <w:rFonts w:ascii="Segoe UI" w:hAnsi="Segoe UI" w:cs="Segoe UI"/>
      <w:sz w:val="18"/>
      <w:szCs w:val="18"/>
    </w:rPr>
  </w:style>
  <w:style w:type="character" w:customStyle="1" w:styleId="a6">
    <w:name w:val="Текст выноски Знак"/>
    <w:basedOn w:val="a0"/>
    <w:link w:val="a5"/>
    <w:uiPriority w:val="99"/>
    <w:semiHidden/>
    <w:rsid w:val="00124899"/>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D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basedOn w:val="a0"/>
    <w:link w:val="a4"/>
    <w:uiPriority w:val="34"/>
    <w:qFormat/>
    <w:rsid w:val="00713D2E"/>
    <w:rPr>
      <w:rFonts w:ascii="Times New Roman" w:eastAsia="Times New Roman" w:hAnsi="Times New Roman" w:cs="Times New Roman"/>
    </w:rPr>
  </w:style>
  <w:style w:type="paragraph" w:styleId="a4">
    <w:name w:val="List Paragraph"/>
    <w:aliases w:val="Paragraph,Citation List,Resume Title,List Paragraph Char Char,Bullet 1,List Paragraph1,b1,Number_1,SGLText List Paragraph,new,lp1,Normal Sentence,Colorful List - Accent 11,ListPar1,List Paragraph2,List Paragraph11,list1,Figure_name,HEAD 3"/>
    <w:basedOn w:val="a"/>
    <w:link w:val="a3"/>
    <w:uiPriority w:val="34"/>
    <w:qFormat/>
    <w:rsid w:val="00713D2E"/>
    <w:pPr>
      <w:spacing w:after="200" w:line="276" w:lineRule="auto"/>
      <w:ind w:left="720"/>
      <w:contextualSpacing/>
    </w:pPr>
    <w:rPr>
      <w:sz w:val="22"/>
      <w:szCs w:val="22"/>
      <w:lang w:eastAsia="en-US"/>
    </w:rPr>
  </w:style>
  <w:style w:type="paragraph" w:styleId="a5">
    <w:name w:val="Balloon Text"/>
    <w:basedOn w:val="a"/>
    <w:link w:val="a6"/>
    <w:uiPriority w:val="99"/>
    <w:semiHidden/>
    <w:unhideWhenUsed/>
    <w:rsid w:val="00124899"/>
    <w:rPr>
      <w:rFonts w:ascii="Segoe UI" w:hAnsi="Segoe UI" w:cs="Segoe UI"/>
      <w:sz w:val="18"/>
      <w:szCs w:val="18"/>
    </w:rPr>
  </w:style>
  <w:style w:type="character" w:customStyle="1" w:styleId="a6">
    <w:name w:val="Текст выноски Знак"/>
    <w:basedOn w:val="a0"/>
    <w:link w:val="a5"/>
    <w:uiPriority w:val="99"/>
    <w:semiHidden/>
    <w:rsid w:val="0012489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555992">
      <w:bodyDiv w:val="1"/>
      <w:marLeft w:val="0"/>
      <w:marRight w:val="0"/>
      <w:marTop w:val="0"/>
      <w:marBottom w:val="0"/>
      <w:divBdr>
        <w:top w:val="none" w:sz="0" w:space="0" w:color="auto"/>
        <w:left w:val="none" w:sz="0" w:space="0" w:color="auto"/>
        <w:bottom w:val="none" w:sz="0" w:space="0" w:color="auto"/>
        <w:right w:val="none" w:sz="0" w:space="0" w:color="auto"/>
      </w:divBdr>
    </w:div>
    <w:div w:id="1224802898">
      <w:bodyDiv w:val="1"/>
      <w:marLeft w:val="0"/>
      <w:marRight w:val="0"/>
      <w:marTop w:val="0"/>
      <w:marBottom w:val="0"/>
      <w:divBdr>
        <w:top w:val="none" w:sz="0" w:space="0" w:color="auto"/>
        <w:left w:val="none" w:sz="0" w:space="0" w:color="auto"/>
        <w:bottom w:val="none" w:sz="0" w:space="0" w:color="auto"/>
        <w:right w:val="none" w:sz="0" w:space="0" w:color="auto"/>
      </w:divBdr>
    </w:div>
    <w:div w:id="1262562917">
      <w:bodyDiv w:val="1"/>
      <w:marLeft w:val="0"/>
      <w:marRight w:val="0"/>
      <w:marTop w:val="0"/>
      <w:marBottom w:val="0"/>
      <w:divBdr>
        <w:top w:val="none" w:sz="0" w:space="0" w:color="auto"/>
        <w:left w:val="none" w:sz="0" w:space="0" w:color="auto"/>
        <w:bottom w:val="none" w:sz="0" w:space="0" w:color="auto"/>
        <w:right w:val="none" w:sz="0" w:space="0" w:color="auto"/>
      </w:divBdr>
      <w:divsChild>
        <w:div w:id="1823890846">
          <w:marLeft w:val="0"/>
          <w:marRight w:val="0"/>
          <w:marTop w:val="0"/>
          <w:marBottom w:val="0"/>
          <w:divBdr>
            <w:top w:val="none" w:sz="0" w:space="0" w:color="auto"/>
            <w:left w:val="none" w:sz="0" w:space="0" w:color="auto"/>
            <w:bottom w:val="none" w:sz="0" w:space="0" w:color="auto"/>
            <w:right w:val="none" w:sz="0" w:space="0" w:color="auto"/>
          </w:divBdr>
        </w:div>
        <w:div w:id="403797749">
          <w:marLeft w:val="0"/>
          <w:marRight w:val="0"/>
          <w:marTop w:val="0"/>
          <w:marBottom w:val="0"/>
          <w:divBdr>
            <w:top w:val="none" w:sz="0" w:space="0" w:color="auto"/>
            <w:left w:val="none" w:sz="0" w:space="0" w:color="auto"/>
            <w:bottom w:val="none" w:sz="0" w:space="0" w:color="auto"/>
            <w:right w:val="none" w:sz="0" w:space="0" w:color="auto"/>
          </w:divBdr>
        </w:div>
      </w:divsChild>
    </w:div>
    <w:div w:id="1304850186">
      <w:bodyDiv w:val="1"/>
      <w:marLeft w:val="0"/>
      <w:marRight w:val="0"/>
      <w:marTop w:val="0"/>
      <w:marBottom w:val="0"/>
      <w:divBdr>
        <w:top w:val="none" w:sz="0" w:space="0" w:color="auto"/>
        <w:left w:val="none" w:sz="0" w:space="0" w:color="auto"/>
        <w:bottom w:val="none" w:sz="0" w:space="0" w:color="auto"/>
        <w:right w:val="none" w:sz="0" w:space="0" w:color="auto"/>
      </w:divBdr>
      <w:divsChild>
        <w:div w:id="1993562713">
          <w:marLeft w:val="0"/>
          <w:marRight w:val="0"/>
          <w:marTop w:val="0"/>
          <w:marBottom w:val="0"/>
          <w:divBdr>
            <w:top w:val="none" w:sz="0" w:space="0" w:color="auto"/>
            <w:left w:val="none" w:sz="0" w:space="0" w:color="auto"/>
            <w:bottom w:val="none" w:sz="0" w:space="0" w:color="auto"/>
            <w:right w:val="none" w:sz="0" w:space="0" w:color="auto"/>
          </w:divBdr>
        </w:div>
        <w:div w:id="946304042">
          <w:marLeft w:val="0"/>
          <w:marRight w:val="0"/>
          <w:marTop w:val="0"/>
          <w:marBottom w:val="0"/>
          <w:divBdr>
            <w:top w:val="none" w:sz="0" w:space="0" w:color="auto"/>
            <w:left w:val="none" w:sz="0" w:space="0" w:color="auto"/>
            <w:bottom w:val="none" w:sz="0" w:space="0" w:color="auto"/>
            <w:right w:val="none" w:sz="0" w:space="0" w:color="auto"/>
          </w:divBdr>
        </w:div>
        <w:div w:id="646515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1628</TotalTime>
  <Pages>6</Pages>
  <Words>1824</Words>
  <Characters>10402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Толкын К. Нугуманова</dc:creator>
  <cp:lastModifiedBy>Альмира К. Кукашева</cp:lastModifiedBy>
  <cp:revision>105</cp:revision>
  <cp:lastPrinted>2022-02-15T06:37:00Z</cp:lastPrinted>
  <dcterms:created xsi:type="dcterms:W3CDTF">2021-09-28T06:07:00Z</dcterms:created>
  <dcterms:modified xsi:type="dcterms:W3CDTF">2022-02-15T08:57:00Z</dcterms:modified>
</cp:coreProperties>
</file>