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2AF" w:rsidRDefault="00E362AF" w:rsidP="00E362AF">
      <w:pPr>
        <w:widowControl w:val="0"/>
        <w:spacing w:after="0" w:line="240" w:lineRule="auto"/>
        <w:ind w:left="-567" w:right="-2" w:firstLine="851"/>
        <w:jc w:val="center"/>
        <w:rPr>
          <w:b/>
          <w:sz w:val="28"/>
          <w:szCs w:val="28"/>
          <w:lang w:val="ru-RU"/>
        </w:rPr>
      </w:pPr>
      <w:bookmarkStart w:id="0" w:name="z769"/>
      <w:bookmarkStart w:id="1" w:name="_GoBack"/>
      <w:bookmarkEnd w:id="1"/>
      <w:r w:rsidRPr="00C53D8B">
        <w:rPr>
          <w:b/>
          <w:sz w:val="28"/>
          <w:szCs w:val="28"/>
          <w:lang w:val="ru-RU"/>
        </w:rPr>
        <w:t>РЕСПУБЛИКА</w:t>
      </w:r>
      <w:r>
        <w:rPr>
          <w:b/>
          <w:sz w:val="28"/>
          <w:szCs w:val="28"/>
          <w:lang w:val="ru-RU"/>
        </w:rPr>
        <w:t xml:space="preserve">ЛЫҚ </w:t>
      </w:r>
      <w:r w:rsidRPr="00C53D8B">
        <w:rPr>
          <w:b/>
          <w:sz w:val="28"/>
          <w:szCs w:val="28"/>
          <w:lang w:val="ru-RU"/>
        </w:rPr>
        <w:t>БЮДЖЕТ</w:t>
      </w:r>
      <w:r>
        <w:rPr>
          <w:b/>
          <w:sz w:val="28"/>
          <w:szCs w:val="28"/>
          <w:lang w:val="ru-RU"/>
        </w:rPr>
        <w:t xml:space="preserve">ТІҢ АТҚАРЫЛУЫН </w:t>
      </w:r>
    </w:p>
    <w:p w:rsidR="00E362AF" w:rsidRPr="00C53D8B" w:rsidRDefault="00E362AF" w:rsidP="00E362AF">
      <w:pPr>
        <w:widowControl w:val="0"/>
        <w:spacing w:after="0" w:line="240" w:lineRule="auto"/>
        <w:ind w:left="-567" w:right="-2" w:firstLine="851"/>
        <w:jc w:val="center"/>
        <w:rPr>
          <w:b/>
          <w:sz w:val="28"/>
          <w:szCs w:val="28"/>
          <w:lang w:val="ru-RU"/>
        </w:rPr>
      </w:pPr>
      <w:r>
        <w:rPr>
          <w:b/>
          <w:sz w:val="28"/>
          <w:szCs w:val="28"/>
          <w:lang w:val="ru-RU"/>
        </w:rPr>
        <w:t>БАҚЫЛАУ ЖӨНІНДЕГІ ЕСЕП КОМИТЕТІ</w:t>
      </w:r>
    </w:p>
    <w:p w:rsidR="00E362AF" w:rsidRPr="00C53D8B" w:rsidRDefault="00E362AF" w:rsidP="00E362AF">
      <w:pPr>
        <w:widowControl w:val="0"/>
        <w:spacing w:after="0" w:line="240" w:lineRule="auto"/>
        <w:ind w:right="-2" w:firstLine="709"/>
        <w:jc w:val="center"/>
        <w:rPr>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r w:rsidRPr="00C53D8B">
        <w:rPr>
          <w:noProof/>
          <w:sz w:val="28"/>
          <w:szCs w:val="28"/>
          <w:lang w:val="ru-RU" w:eastAsia="ru-RU"/>
        </w:rPr>
        <w:drawing>
          <wp:anchor distT="0" distB="0" distL="114300" distR="114300" simplePos="0" relativeHeight="251659264" behindDoc="1" locked="0" layoutInCell="1" allowOverlap="1" wp14:anchorId="0F8F4E67" wp14:editId="07BF7214">
            <wp:simplePos x="0" y="0"/>
            <wp:positionH relativeFrom="column">
              <wp:posOffset>2112645</wp:posOffset>
            </wp:positionH>
            <wp:positionV relativeFrom="page">
              <wp:posOffset>1432560</wp:posOffset>
            </wp:positionV>
            <wp:extent cx="1284605" cy="1026160"/>
            <wp:effectExtent l="0" t="0" r="0" b="2540"/>
            <wp:wrapTight wrapText="bothSides">
              <wp:wrapPolygon edited="0">
                <wp:start x="0" y="0"/>
                <wp:lineTo x="0" y="21252"/>
                <wp:lineTo x="21141" y="21252"/>
                <wp:lineTo x="2114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jc w:val="center"/>
        <w:rPr>
          <w:b/>
          <w:sz w:val="28"/>
          <w:szCs w:val="28"/>
          <w:lang w:val="ru-RU"/>
        </w:rPr>
      </w:pPr>
    </w:p>
    <w:p w:rsidR="00E362AF" w:rsidRPr="00C53D8B" w:rsidRDefault="00E362AF" w:rsidP="00E362AF">
      <w:pPr>
        <w:widowControl w:val="0"/>
        <w:spacing w:after="0" w:line="240" w:lineRule="auto"/>
        <w:ind w:left="4320" w:right="-2" w:firstLine="709"/>
        <w:rPr>
          <w:b/>
          <w:sz w:val="28"/>
          <w:szCs w:val="28"/>
          <w:lang w:val="ru-RU"/>
        </w:rPr>
      </w:pPr>
    </w:p>
    <w:p w:rsidR="00E362AF" w:rsidRPr="00C53D8B" w:rsidRDefault="00E362AF" w:rsidP="00E362AF">
      <w:pPr>
        <w:widowControl w:val="0"/>
        <w:spacing w:after="0" w:line="240" w:lineRule="auto"/>
        <w:ind w:left="4320" w:right="-2" w:firstLine="709"/>
        <w:rPr>
          <w:b/>
          <w:sz w:val="28"/>
          <w:szCs w:val="28"/>
          <w:lang w:val="ru-RU"/>
        </w:rPr>
      </w:pPr>
    </w:p>
    <w:p w:rsidR="00E362AF" w:rsidRPr="00C53D8B" w:rsidRDefault="00E362AF" w:rsidP="00E362AF">
      <w:pPr>
        <w:widowControl w:val="0"/>
        <w:spacing w:after="0" w:line="240" w:lineRule="auto"/>
        <w:ind w:left="4320" w:right="-2" w:firstLine="709"/>
        <w:rPr>
          <w:b/>
          <w:sz w:val="28"/>
          <w:szCs w:val="28"/>
          <w:lang w:val="ru-RU"/>
        </w:rPr>
      </w:pPr>
    </w:p>
    <w:p w:rsidR="00E362AF" w:rsidRPr="00C53D8B" w:rsidRDefault="00E362AF" w:rsidP="00E362AF">
      <w:pPr>
        <w:widowControl w:val="0"/>
        <w:spacing w:after="0" w:line="240" w:lineRule="auto"/>
        <w:ind w:left="4320" w:right="-2" w:firstLine="709"/>
        <w:rPr>
          <w:b/>
          <w:sz w:val="28"/>
          <w:szCs w:val="28"/>
          <w:lang w:val="ru-RU"/>
        </w:rPr>
      </w:pPr>
    </w:p>
    <w:p w:rsidR="00E362AF" w:rsidRDefault="00E362AF" w:rsidP="00E362AF">
      <w:pPr>
        <w:pStyle w:val="aff7"/>
        <w:ind w:right="-2" w:firstLine="709"/>
        <w:jc w:val="center"/>
        <w:rPr>
          <w:rFonts w:ascii="Times New Roman" w:eastAsia="Times New Roman" w:hAnsi="Times New Roman"/>
          <w:b/>
          <w:sz w:val="28"/>
          <w:szCs w:val="28"/>
          <w:lang w:val="kk-KZ"/>
        </w:rPr>
      </w:pPr>
      <w:r w:rsidRPr="00C53D8B">
        <w:rPr>
          <w:rFonts w:ascii="Times New Roman" w:eastAsia="Times New Roman" w:hAnsi="Times New Roman"/>
          <w:b/>
          <w:sz w:val="28"/>
          <w:szCs w:val="28"/>
        </w:rPr>
        <w:t xml:space="preserve"> «</w:t>
      </w:r>
      <w:r>
        <w:rPr>
          <w:rFonts w:ascii="Times New Roman" w:hAnsi="Times New Roman"/>
          <w:b/>
          <w:sz w:val="28"/>
          <w:szCs w:val="28"/>
          <w:lang w:val="kk-KZ"/>
        </w:rPr>
        <w:t>Түркістан облысына бөлінген республикалық бюджет қаражатының пайдалануына мемлекетті</w:t>
      </w:r>
      <w:proofErr w:type="gramStart"/>
      <w:r>
        <w:rPr>
          <w:rFonts w:ascii="Times New Roman" w:hAnsi="Times New Roman"/>
          <w:b/>
          <w:sz w:val="28"/>
          <w:szCs w:val="28"/>
          <w:lang w:val="kk-KZ"/>
        </w:rPr>
        <w:t>к</w:t>
      </w:r>
      <w:proofErr w:type="gramEnd"/>
      <w:r>
        <w:rPr>
          <w:rFonts w:ascii="Times New Roman" w:hAnsi="Times New Roman"/>
          <w:b/>
          <w:sz w:val="28"/>
          <w:szCs w:val="28"/>
          <w:lang w:val="kk-KZ"/>
        </w:rPr>
        <w:t xml:space="preserve"> аудит жүргізу</w:t>
      </w:r>
      <w:r w:rsidRPr="00C53D8B">
        <w:rPr>
          <w:rFonts w:ascii="Times New Roman" w:eastAsia="Times New Roman" w:hAnsi="Times New Roman"/>
          <w:b/>
          <w:sz w:val="28"/>
          <w:szCs w:val="28"/>
        </w:rPr>
        <w:t>»</w:t>
      </w:r>
      <w:r>
        <w:rPr>
          <w:rFonts w:ascii="Times New Roman" w:eastAsia="Times New Roman" w:hAnsi="Times New Roman"/>
          <w:b/>
          <w:sz w:val="28"/>
          <w:szCs w:val="28"/>
          <w:lang w:val="kk-KZ"/>
        </w:rPr>
        <w:t xml:space="preserve"> </w:t>
      </w:r>
    </w:p>
    <w:p w:rsidR="00E362AF" w:rsidRDefault="00E362AF" w:rsidP="00E362AF">
      <w:pPr>
        <w:pStyle w:val="aff7"/>
        <w:ind w:right="-2" w:firstLine="709"/>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аудиторлық іс-шарасының нәтижелері бойынша </w:t>
      </w:r>
    </w:p>
    <w:p w:rsidR="00E362AF" w:rsidRPr="00C302F5" w:rsidRDefault="00E362AF" w:rsidP="00E362AF">
      <w:pPr>
        <w:pStyle w:val="aff7"/>
        <w:ind w:right="-2" w:firstLine="709"/>
        <w:jc w:val="center"/>
        <w:rPr>
          <w:rFonts w:ascii="Times New Roman" w:hAnsi="Times New Roman"/>
          <w:b/>
          <w:sz w:val="28"/>
          <w:szCs w:val="28"/>
          <w:lang w:val="kk-KZ"/>
        </w:rPr>
      </w:pPr>
      <w:r>
        <w:rPr>
          <w:rFonts w:ascii="Times New Roman" w:eastAsia="Times New Roman" w:hAnsi="Times New Roman"/>
          <w:b/>
          <w:sz w:val="28"/>
          <w:szCs w:val="28"/>
          <w:lang w:val="kk-KZ"/>
        </w:rPr>
        <w:t>АУДИТОРЛЫҚ ҚОРЫТЫНДЫ</w:t>
      </w:r>
    </w:p>
    <w:p w:rsidR="00E362AF" w:rsidRPr="00DF72BB" w:rsidRDefault="00E362AF" w:rsidP="00E362AF">
      <w:pPr>
        <w:widowControl w:val="0"/>
        <w:spacing w:after="0" w:line="240" w:lineRule="auto"/>
        <w:ind w:left="4320" w:right="-2" w:firstLine="709"/>
        <w:rPr>
          <w:b/>
          <w:sz w:val="32"/>
          <w:szCs w:val="32"/>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DF72BB" w:rsidRDefault="00E362AF" w:rsidP="00E362AF">
      <w:pPr>
        <w:widowControl w:val="0"/>
        <w:spacing w:after="0" w:line="240" w:lineRule="auto"/>
        <w:ind w:left="4320" w:right="-2" w:firstLine="709"/>
        <w:rPr>
          <w:b/>
          <w:sz w:val="28"/>
          <w:szCs w:val="28"/>
          <w:lang w:val="kk-KZ"/>
        </w:rPr>
      </w:pPr>
    </w:p>
    <w:p w:rsidR="00E362AF" w:rsidRPr="00C53D8B" w:rsidRDefault="00E362AF" w:rsidP="00E362AF">
      <w:pPr>
        <w:spacing w:after="0" w:line="240" w:lineRule="auto"/>
        <w:ind w:right="-2" w:firstLine="709"/>
        <w:jc w:val="center"/>
        <w:rPr>
          <w:b/>
          <w:sz w:val="24"/>
          <w:szCs w:val="24"/>
          <w:lang w:val="ru-RU"/>
        </w:rPr>
      </w:pPr>
      <w:r w:rsidRPr="00C53D8B">
        <w:rPr>
          <w:b/>
          <w:sz w:val="24"/>
          <w:szCs w:val="24"/>
          <w:lang w:val="ru-RU"/>
        </w:rPr>
        <w:t>Н</w:t>
      </w:r>
      <w:r>
        <w:rPr>
          <w:b/>
          <w:sz w:val="24"/>
          <w:szCs w:val="24"/>
          <w:lang w:val="ru-RU"/>
        </w:rPr>
        <w:t>ұр-Сұ</w:t>
      </w:r>
      <w:r w:rsidRPr="00C53D8B">
        <w:rPr>
          <w:b/>
          <w:sz w:val="24"/>
          <w:szCs w:val="24"/>
          <w:lang w:val="ru-RU"/>
        </w:rPr>
        <w:t>лтан</w:t>
      </w:r>
    </w:p>
    <w:p w:rsidR="00E362AF" w:rsidRPr="00C53D8B" w:rsidRDefault="00E362AF" w:rsidP="00E362AF">
      <w:pPr>
        <w:spacing w:after="0" w:line="240" w:lineRule="auto"/>
        <w:ind w:right="-2" w:firstLine="709"/>
        <w:jc w:val="center"/>
        <w:rPr>
          <w:b/>
          <w:sz w:val="24"/>
          <w:szCs w:val="24"/>
          <w:lang w:val="ru-RU"/>
        </w:rPr>
      </w:pPr>
      <w:r w:rsidRPr="00C53D8B">
        <w:rPr>
          <w:b/>
          <w:sz w:val="24"/>
          <w:szCs w:val="24"/>
          <w:lang w:val="ru-RU"/>
        </w:rPr>
        <w:t>2021</w:t>
      </w:r>
    </w:p>
    <w:p w:rsidR="00E362AF" w:rsidRPr="00C53D8B" w:rsidRDefault="00E362AF" w:rsidP="00E362AF">
      <w:pPr>
        <w:spacing w:after="0" w:line="240" w:lineRule="auto"/>
        <w:ind w:right="-2" w:firstLine="709"/>
        <w:jc w:val="center"/>
        <w:rPr>
          <w:b/>
          <w:sz w:val="24"/>
          <w:szCs w:val="24"/>
          <w:lang w:val="ru-RU"/>
        </w:rPr>
      </w:pPr>
    </w:p>
    <w:p w:rsidR="00E362AF" w:rsidRPr="00C53D8B" w:rsidRDefault="00E362AF" w:rsidP="00E362AF">
      <w:pPr>
        <w:spacing w:after="0" w:line="240" w:lineRule="auto"/>
        <w:ind w:right="-2" w:firstLine="709"/>
        <w:jc w:val="center"/>
        <w:rPr>
          <w:b/>
          <w:sz w:val="24"/>
          <w:szCs w:val="24"/>
          <w:lang w:val="ru-RU"/>
        </w:rPr>
      </w:pPr>
    </w:p>
    <w:p w:rsidR="00E362AF" w:rsidRPr="00C53D8B" w:rsidRDefault="00E362AF" w:rsidP="00E362AF">
      <w:pPr>
        <w:spacing w:after="0" w:line="240" w:lineRule="auto"/>
        <w:ind w:right="-2" w:firstLine="709"/>
        <w:jc w:val="center"/>
        <w:rPr>
          <w:b/>
          <w:sz w:val="24"/>
          <w:szCs w:val="24"/>
          <w:lang w:val="ru-RU"/>
        </w:rPr>
      </w:pPr>
    </w:p>
    <w:p w:rsidR="00E362AF" w:rsidRPr="00C53D8B" w:rsidRDefault="00E362AF" w:rsidP="00E362AF">
      <w:pPr>
        <w:spacing w:after="0" w:line="240" w:lineRule="auto"/>
        <w:ind w:right="-2" w:firstLine="709"/>
        <w:jc w:val="center"/>
        <w:rPr>
          <w:b/>
          <w:sz w:val="24"/>
          <w:szCs w:val="24"/>
          <w:lang w:val="ru-RU"/>
        </w:rPr>
      </w:pPr>
    </w:p>
    <w:p w:rsidR="00E362AF" w:rsidRPr="00C53D8B" w:rsidRDefault="00E362AF" w:rsidP="00E362AF">
      <w:pPr>
        <w:widowControl w:val="0"/>
        <w:spacing w:after="0" w:line="240" w:lineRule="auto"/>
        <w:ind w:left="-284" w:right="-2"/>
        <w:jc w:val="both"/>
        <w:rPr>
          <w:b/>
          <w:sz w:val="28"/>
          <w:szCs w:val="28"/>
          <w:lang w:val="ru-RU"/>
        </w:rPr>
      </w:pPr>
    </w:p>
    <w:tbl>
      <w:tblPr>
        <w:tblStyle w:val="341"/>
        <w:tblW w:w="9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3"/>
      </w:tblGrid>
      <w:tr w:rsidR="00E362AF" w:rsidRPr="00C53D8B" w:rsidTr="00E362AF">
        <w:tc>
          <w:tcPr>
            <w:tcW w:w="8359" w:type="dxa"/>
          </w:tcPr>
          <w:p w:rsidR="00E362AF" w:rsidRPr="00C53D8B" w:rsidRDefault="00E362AF" w:rsidP="00E362AF">
            <w:pPr>
              <w:widowControl w:val="0"/>
              <w:spacing w:after="0" w:line="240" w:lineRule="auto"/>
              <w:ind w:right="-2" w:firstLine="313"/>
              <w:jc w:val="center"/>
              <w:outlineLvl w:val="2"/>
              <w:rPr>
                <w:b/>
                <w:bCs/>
                <w:sz w:val="28"/>
                <w:szCs w:val="28"/>
                <w:lang w:val="ru-RU" w:eastAsia="ru-RU"/>
              </w:rPr>
            </w:pPr>
            <w:r>
              <w:rPr>
                <w:b/>
                <w:bCs/>
                <w:sz w:val="28"/>
                <w:szCs w:val="28"/>
                <w:lang w:val="ru-RU" w:eastAsia="ru-RU"/>
              </w:rPr>
              <w:lastRenderedPageBreak/>
              <w:t>МАЗМҰНЫ</w:t>
            </w:r>
          </w:p>
          <w:p w:rsidR="00E362AF" w:rsidRPr="00C53D8B" w:rsidRDefault="00E362AF" w:rsidP="00E362AF">
            <w:pPr>
              <w:widowControl w:val="0"/>
              <w:spacing w:after="0" w:line="240" w:lineRule="auto"/>
              <w:ind w:right="-2" w:firstLine="313"/>
              <w:jc w:val="center"/>
              <w:outlineLvl w:val="2"/>
              <w:rPr>
                <w:b/>
                <w:bCs/>
                <w:sz w:val="28"/>
                <w:szCs w:val="28"/>
                <w:lang w:val="ru-RU" w:eastAsia="ru-RU"/>
              </w:rPr>
            </w:pPr>
          </w:p>
        </w:tc>
        <w:tc>
          <w:tcPr>
            <w:tcW w:w="993" w:type="dxa"/>
          </w:tcPr>
          <w:p w:rsidR="00E362AF" w:rsidRPr="00C53D8B" w:rsidRDefault="00E362AF" w:rsidP="00E362AF">
            <w:pPr>
              <w:widowControl w:val="0"/>
              <w:spacing w:after="0" w:line="240" w:lineRule="auto"/>
              <w:ind w:right="-2"/>
              <w:jc w:val="center"/>
              <w:outlineLvl w:val="2"/>
              <w:rPr>
                <w:b/>
                <w:bCs/>
                <w:sz w:val="28"/>
                <w:szCs w:val="28"/>
                <w:lang w:val="ru-RU" w:eastAsia="ru-RU"/>
              </w:rPr>
            </w:pPr>
            <w:r w:rsidRPr="00C53D8B">
              <w:rPr>
                <w:b/>
                <w:bCs/>
                <w:sz w:val="28"/>
                <w:szCs w:val="28"/>
                <w:lang w:val="ru-RU" w:eastAsia="ru-RU"/>
              </w:rPr>
              <w:t>Стр.</w:t>
            </w:r>
          </w:p>
        </w:tc>
      </w:tr>
      <w:tr w:rsidR="00E362AF" w:rsidRPr="00C53D8B" w:rsidTr="00E362AF">
        <w:tc>
          <w:tcPr>
            <w:tcW w:w="8359" w:type="dxa"/>
          </w:tcPr>
          <w:p w:rsidR="00E362AF" w:rsidRPr="00C53D8B" w:rsidRDefault="00E362AF" w:rsidP="00E362AF">
            <w:pPr>
              <w:widowControl w:val="0"/>
              <w:spacing w:after="0" w:line="240" w:lineRule="auto"/>
              <w:ind w:right="-2" w:firstLine="313"/>
              <w:jc w:val="both"/>
              <w:rPr>
                <w:b/>
                <w:sz w:val="28"/>
                <w:szCs w:val="28"/>
                <w:lang w:val="ru-RU" w:eastAsia="ru-RU"/>
              </w:rPr>
            </w:pPr>
            <w:r w:rsidRPr="00C53D8B">
              <w:rPr>
                <w:b/>
                <w:sz w:val="28"/>
                <w:szCs w:val="28"/>
                <w:lang w:val="ru-RU" w:eastAsia="ru-RU"/>
              </w:rPr>
              <w:t>I</w:t>
            </w:r>
            <w:r>
              <w:rPr>
                <w:b/>
                <w:sz w:val="28"/>
                <w:szCs w:val="28"/>
                <w:lang w:val="ru-RU" w:eastAsia="ru-RU"/>
              </w:rPr>
              <w:t xml:space="preserve"> бөлім</w:t>
            </w:r>
            <w:r w:rsidRPr="00C53D8B">
              <w:rPr>
                <w:b/>
                <w:sz w:val="28"/>
                <w:szCs w:val="28"/>
                <w:lang w:val="ru-RU" w:eastAsia="ru-RU"/>
              </w:rPr>
              <w:t xml:space="preserve">. </w:t>
            </w:r>
            <w:r>
              <w:rPr>
                <w:b/>
                <w:sz w:val="28"/>
                <w:szCs w:val="28"/>
                <w:lang w:val="ru-RU" w:eastAsia="ru-RU"/>
              </w:rPr>
              <w:t>Кі</w:t>
            </w:r>
            <w:proofErr w:type="gramStart"/>
            <w:r>
              <w:rPr>
                <w:b/>
                <w:sz w:val="28"/>
                <w:szCs w:val="28"/>
                <w:lang w:val="ru-RU" w:eastAsia="ru-RU"/>
              </w:rPr>
              <w:t>р</w:t>
            </w:r>
            <w:proofErr w:type="gramEnd"/>
            <w:r>
              <w:rPr>
                <w:b/>
                <w:sz w:val="28"/>
                <w:szCs w:val="28"/>
                <w:lang w:val="ru-RU" w:eastAsia="ru-RU"/>
              </w:rPr>
              <w:t>іспе бөлік</w:t>
            </w:r>
          </w:p>
          <w:p w:rsidR="00E362AF" w:rsidRPr="00C53D8B" w:rsidRDefault="00E362AF" w:rsidP="00E362AF">
            <w:pPr>
              <w:widowControl w:val="0"/>
              <w:spacing w:after="0" w:line="240" w:lineRule="auto"/>
              <w:ind w:right="-2" w:firstLine="313"/>
              <w:jc w:val="both"/>
              <w:rPr>
                <w:b/>
                <w:sz w:val="16"/>
                <w:szCs w:val="16"/>
                <w:lang w:val="ru-RU"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3</w:t>
            </w:r>
          </w:p>
        </w:tc>
      </w:tr>
      <w:tr w:rsidR="00E362AF" w:rsidRPr="00C53D8B" w:rsidTr="00E362AF">
        <w:tc>
          <w:tcPr>
            <w:tcW w:w="8359" w:type="dxa"/>
          </w:tcPr>
          <w:p w:rsidR="00E362AF" w:rsidRPr="00C53D8B" w:rsidRDefault="00E362AF" w:rsidP="00E362AF">
            <w:pPr>
              <w:widowControl w:val="0"/>
              <w:spacing w:after="0" w:line="240" w:lineRule="auto"/>
              <w:ind w:right="-2" w:firstLine="313"/>
              <w:jc w:val="both"/>
              <w:outlineLvl w:val="2"/>
              <w:rPr>
                <w:b/>
                <w:sz w:val="28"/>
                <w:szCs w:val="28"/>
                <w:lang w:val="ru-RU" w:eastAsia="ru-RU"/>
              </w:rPr>
            </w:pPr>
            <w:r w:rsidRPr="00C53D8B">
              <w:rPr>
                <w:b/>
                <w:sz w:val="28"/>
                <w:szCs w:val="28"/>
                <w:lang w:val="ru-RU" w:eastAsia="ru-RU"/>
              </w:rPr>
              <w:t>II</w:t>
            </w:r>
            <w:r>
              <w:rPr>
                <w:b/>
                <w:sz w:val="28"/>
                <w:szCs w:val="28"/>
                <w:lang w:val="ru-RU" w:eastAsia="ru-RU"/>
              </w:rPr>
              <w:t xml:space="preserve"> бөлім. Негізгі</w:t>
            </w:r>
            <w:r w:rsidRPr="00C53D8B">
              <w:rPr>
                <w:b/>
                <w:sz w:val="28"/>
                <w:szCs w:val="28"/>
                <w:lang w:val="ru-RU" w:eastAsia="ru-RU"/>
              </w:rPr>
              <w:t xml:space="preserve"> (</w:t>
            </w:r>
            <w:r>
              <w:rPr>
                <w:b/>
                <w:sz w:val="28"/>
                <w:szCs w:val="28"/>
                <w:lang w:val="ru-RU" w:eastAsia="ru-RU"/>
              </w:rPr>
              <w:t>талдамалық</w:t>
            </w:r>
            <w:r w:rsidRPr="00C53D8B">
              <w:rPr>
                <w:b/>
                <w:sz w:val="28"/>
                <w:szCs w:val="28"/>
                <w:lang w:val="ru-RU" w:eastAsia="ru-RU"/>
              </w:rPr>
              <w:t xml:space="preserve">) </w:t>
            </w:r>
            <w:r>
              <w:rPr>
                <w:b/>
                <w:sz w:val="28"/>
                <w:szCs w:val="28"/>
                <w:lang w:val="ru-RU" w:eastAsia="ru-RU"/>
              </w:rPr>
              <w:t>бөлі</w:t>
            </w:r>
            <w:proofErr w:type="gramStart"/>
            <w:r>
              <w:rPr>
                <w:b/>
                <w:sz w:val="28"/>
                <w:szCs w:val="28"/>
                <w:lang w:val="ru-RU" w:eastAsia="ru-RU"/>
              </w:rPr>
              <w:t>к</w:t>
            </w:r>
            <w:proofErr w:type="gramEnd"/>
          </w:p>
          <w:p w:rsidR="00E362AF" w:rsidRPr="00C53D8B" w:rsidRDefault="00E362AF" w:rsidP="00E362AF">
            <w:pPr>
              <w:widowControl w:val="0"/>
              <w:spacing w:after="0" w:line="240" w:lineRule="auto"/>
              <w:ind w:right="-2" w:firstLine="313"/>
              <w:jc w:val="both"/>
              <w:outlineLvl w:val="2"/>
              <w:rPr>
                <w:b/>
                <w:bCs/>
                <w:sz w:val="16"/>
                <w:szCs w:val="16"/>
                <w:lang w:val="ru-RU"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3</w:t>
            </w:r>
          </w:p>
        </w:tc>
      </w:tr>
      <w:tr w:rsidR="00E362AF" w:rsidRPr="00C53D8B" w:rsidTr="00E362AF">
        <w:tc>
          <w:tcPr>
            <w:tcW w:w="8359" w:type="dxa"/>
          </w:tcPr>
          <w:p w:rsidR="00E362AF" w:rsidRPr="00DF72BB" w:rsidRDefault="00E362AF" w:rsidP="00E362AF">
            <w:pPr>
              <w:widowControl w:val="0"/>
              <w:spacing w:after="0" w:line="240" w:lineRule="auto"/>
              <w:ind w:right="-2" w:firstLine="313"/>
              <w:jc w:val="both"/>
              <w:outlineLvl w:val="2"/>
              <w:rPr>
                <w:bCs/>
                <w:sz w:val="28"/>
                <w:szCs w:val="28"/>
                <w:lang w:eastAsia="ru-RU"/>
              </w:rPr>
            </w:pPr>
            <w:r w:rsidRPr="00DF72BB">
              <w:rPr>
                <w:bCs/>
                <w:sz w:val="28"/>
                <w:szCs w:val="28"/>
                <w:lang w:eastAsia="ru-RU"/>
              </w:rPr>
              <w:t xml:space="preserve">2.1. </w:t>
            </w:r>
            <w:r>
              <w:rPr>
                <w:bCs/>
                <w:sz w:val="28"/>
                <w:szCs w:val="28"/>
                <w:lang w:val="ru-RU" w:eastAsia="ru-RU"/>
              </w:rPr>
              <w:t>Аудиттелетін</w:t>
            </w:r>
            <w:r w:rsidRPr="00DF72BB">
              <w:rPr>
                <w:bCs/>
                <w:sz w:val="28"/>
                <w:szCs w:val="28"/>
                <w:lang w:eastAsia="ru-RU"/>
              </w:rPr>
              <w:t xml:space="preserve"> </w:t>
            </w:r>
            <w:r>
              <w:rPr>
                <w:bCs/>
                <w:sz w:val="28"/>
                <w:szCs w:val="28"/>
                <w:lang w:val="ru-RU" w:eastAsia="ru-RU"/>
              </w:rPr>
              <w:t>саланың</w:t>
            </w:r>
            <w:r w:rsidRPr="00DF72BB">
              <w:rPr>
                <w:bCs/>
                <w:sz w:val="28"/>
                <w:szCs w:val="28"/>
                <w:lang w:eastAsia="ru-RU"/>
              </w:rPr>
              <w:t xml:space="preserve"> </w:t>
            </w:r>
            <w:r>
              <w:rPr>
                <w:bCs/>
                <w:sz w:val="28"/>
                <w:szCs w:val="28"/>
                <w:lang w:val="ru-RU" w:eastAsia="ru-RU"/>
              </w:rPr>
              <w:t>жай</w:t>
            </w:r>
            <w:r w:rsidRPr="00DF72BB">
              <w:rPr>
                <w:bCs/>
                <w:sz w:val="28"/>
                <w:szCs w:val="28"/>
                <w:lang w:eastAsia="ru-RU"/>
              </w:rPr>
              <w:t>-</w:t>
            </w:r>
            <w:r>
              <w:rPr>
                <w:bCs/>
                <w:sz w:val="28"/>
                <w:szCs w:val="28"/>
                <w:lang w:val="ru-RU" w:eastAsia="ru-RU"/>
              </w:rPr>
              <w:t>күйін</w:t>
            </w:r>
            <w:r w:rsidRPr="00DF72BB">
              <w:rPr>
                <w:bCs/>
                <w:sz w:val="28"/>
                <w:szCs w:val="28"/>
                <w:lang w:eastAsia="ru-RU"/>
              </w:rPr>
              <w:t xml:space="preserve"> </w:t>
            </w:r>
            <w:r>
              <w:rPr>
                <w:bCs/>
                <w:sz w:val="28"/>
                <w:szCs w:val="28"/>
                <w:lang w:val="ru-RU" w:eastAsia="ru-RU"/>
              </w:rPr>
              <w:t>қысқаша</w:t>
            </w:r>
            <w:r w:rsidRPr="00DF72BB">
              <w:rPr>
                <w:bCs/>
                <w:sz w:val="28"/>
                <w:szCs w:val="28"/>
                <w:lang w:eastAsia="ru-RU"/>
              </w:rPr>
              <w:t xml:space="preserve"> </w:t>
            </w:r>
            <w:r>
              <w:rPr>
                <w:bCs/>
                <w:sz w:val="28"/>
                <w:szCs w:val="28"/>
                <w:lang w:val="ru-RU" w:eastAsia="ru-RU"/>
              </w:rPr>
              <w:t>талдау</w:t>
            </w:r>
          </w:p>
          <w:p w:rsidR="00E362AF" w:rsidRPr="00DF72BB" w:rsidRDefault="00E362AF" w:rsidP="00E362AF">
            <w:pPr>
              <w:widowControl w:val="0"/>
              <w:spacing w:after="0" w:line="240" w:lineRule="auto"/>
              <w:ind w:right="-2" w:firstLine="313"/>
              <w:jc w:val="both"/>
              <w:outlineLvl w:val="2"/>
              <w:rPr>
                <w:bCs/>
                <w:sz w:val="16"/>
                <w:szCs w:val="16"/>
                <w:lang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3</w:t>
            </w:r>
          </w:p>
        </w:tc>
      </w:tr>
      <w:tr w:rsidR="00E362AF" w:rsidRPr="00C53D8B" w:rsidTr="00E362AF">
        <w:tc>
          <w:tcPr>
            <w:tcW w:w="8359" w:type="dxa"/>
          </w:tcPr>
          <w:p w:rsidR="00E362AF" w:rsidRPr="00AB4C5C" w:rsidRDefault="00E362AF" w:rsidP="00E362AF">
            <w:pPr>
              <w:widowControl w:val="0"/>
              <w:spacing w:after="0" w:line="240" w:lineRule="auto"/>
              <w:ind w:right="-2" w:firstLine="313"/>
              <w:jc w:val="both"/>
              <w:outlineLvl w:val="2"/>
              <w:rPr>
                <w:bCs/>
                <w:sz w:val="28"/>
                <w:szCs w:val="28"/>
                <w:lang w:eastAsia="ru-RU"/>
              </w:rPr>
            </w:pPr>
            <w:r w:rsidRPr="00AB4C5C">
              <w:rPr>
                <w:bCs/>
                <w:sz w:val="28"/>
                <w:szCs w:val="28"/>
                <w:lang w:eastAsia="ru-RU"/>
              </w:rPr>
              <w:t xml:space="preserve">2.2. </w:t>
            </w:r>
            <w:r>
              <w:rPr>
                <w:bCs/>
                <w:sz w:val="28"/>
                <w:szCs w:val="28"/>
                <w:lang w:val="ru-RU" w:eastAsia="ru-RU"/>
              </w:rPr>
              <w:t>Мемлекеттік</w:t>
            </w:r>
            <w:r w:rsidRPr="00AB4C5C">
              <w:rPr>
                <w:bCs/>
                <w:sz w:val="28"/>
                <w:szCs w:val="28"/>
                <w:lang w:eastAsia="ru-RU"/>
              </w:rPr>
              <w:t xml:space="preserve"> </w:t>
            </w:r>
            <w:r>
              <w:rPr>
                <w:bCs/>
                <w:sz w:val="28"/>
                <w:szCs w:val="28"/>
                <w:lang w:val="ru-RU" w:eastAsia="ru-RU"/>
              </w:rPr>
              <w:t>аудиттің</w:t>
            </w:r>
            <w:r w:rsidRPr="00AB4C5C">
              <w:rPr>
                <w:bCs/>
                <w:sz w:val="28"/>
                <w:szCs w:val="28"/>
                <w:lang w:eastAsia="ru-RU"/>
              </w:rPr>
              <w:t xml:space="preserve"> </w:t>
            </w:r>
            <w:r>
              <w:rPr>
                <w:bCs/>
                <w:sz w:val="28"/>
                <w:szCs w:val="28"/>
                <w:lang w:val="ru-RU" w:eastAsia="ru-RU"/>
              </w:rPr>
              <w:t>негізгі</w:t>
            </w:r>
            <w:r w:rsidRPr="00AB4C5C">
              <w:rPr>
                <w:bCs/>
                <w:sz w:val="28"/>
                <w:szCs w:val="28"/>
                <w:lang w:eastAsia="ru-RU"/>
              </w:rPr>
              <w:t xml:space="preserve"> </w:t>
            </w:r>
            <w:r>
              <w:rPr>
                <w:bCs/>
                <w:sz w:val="28"/>
                <w:szCs w:val="28"/>
                <w:lang w:val="ru-RU" w:eastAsia="ru-RU"/>
              </w:rPr>
              <w:t>нәтижелері</w:t>
            </w:r>
            <w:r w:rsidRPr="00AB4C5C">
              <w:rPr>
                <w:bCs/>
                <w:sz w:val="28"/>
                <w:szCs w:val="28"/>
                <w:lang w:eastAsia="ru-RU"/>
              </w:rPr>
              <w:t xml:space="preserve"> </w:t>
            </w:r>
          </w:p>
          <w:p w:rsidR="00E362AF" w:rsidRPr="00AB4C5C" w:rsidRDefault="00E362AF" w:rsidP="00E362AF">
            <w:pPr>
              <w:widowControl w:val="0"/>
              <w:spacing w:after="0" w:line="240" w:lineRule="auto"/>
              <w:ind w:right="-2" w:firstLine="313"/>
              <w:jc w:val="both"/>
              <w:outlineLvl w:val="2"/>
              <w:rPr>
                <w:bCs/>
                <w:sz w:val="28"/>
                <w:szCs w:val="28"/>
                <w:lang w:eastAsia="ru-RU"/>
              </w:rPr>
            </w:pPr>
            <w:r w:rsidRPr="00AB4C5C">
              <w:rPr>
                <w:bCs/>
                <w:sz w:val="28"/>
                <w:szCs w:val="28"/>
                <w:lang w:eastAsia="ru-RU"/>
              </w:rPr>
              <w:t xml:space="preserve">2.2.1. </w:t>
            </w:r>
            <w:r>
              <w:rPr>
                <w:bCs/>
                <w:sz w:val="28"/>
                <w:szCs w:val="28"/>
                <w:lang w:val="ru-RU" w:eastAsia="ru-RU"/>
              </w:rPr>
              <w:t>Тү</w:t>
            </w:r>
            <w:r w:rsidRPr="00C53D8B">
              <w:rPr>
                <w:bCs/>
                <w:sz w:val="28"/>
                <w:szCs w:val="28"/>
                <w:lang w:val="ru-RU" w:eastAsia="ru-RU"/>
              </w:rPr>
              <w:t>рк</w:t>
            </w:r>
            <w:r>
              <w:rPr>
                <w:bCs/>
                <w:sz w:val="28"/>
                <w:szCs w:val="28"/>
                <w:lang w:val="ru-RU" w:eastAsia="ru-RU"/>
              </w:rPr>
              <w:t>і</w:t>
            </w:r>
            <w:r w:rsidRPr="00C53D8B">
              <w:rPr>
                <w:bCs/>
                <w:sz w:val="28"/>
                <w:szCs w:val="28"/>
                <w:lang w:val="ru-RU" w:eastAsia="ru-RU"/>
              </w:rPr>
              <w:t>стан</w:t>
            </w:r>
            <w:r w:rsidRPr="00AB4C5C">
              <w:rPr>
                <w:bCs/>
                <w:sz w:val="28"/>
                <w:szCs w:val="28"/>
                <w:lang w:eastAsia="ru-RU"/>
              </w:rPr>
              <w:t xml:space="preserve"> </w:t>
            </w:r>
            <w:r>
              <w:rPr>
                <w:bCs/>
                <w:sz w:val="28"/>
                <w:szCs w:val="28"/>
                <w:lang w:val="ru-RU" w:eastAsia="ru-RU"/>
              </w:rPr>
              <w:t>облысының</w:t>
            </w:r>
            <w:r w:rsidRPr="00AB4C5C">
              <w:rPr>
                <w:bCs/>
                <w:sz w:val="28"/>
                <w:szCs w:val="28"/>
                <w:lang w:eastAsia="ru-RU"/>
              </w:rPr>
              <w:t xml:space="preserve"> </w:t>
            </w:r>
            <w:r>
              <w:rPr>
                <w:bCs/>
                <w:sz w:val="28"/>
                <w:szCs w:val="28"/>
                <w:lang w:val="ru-RU" w:eastAsia="ru-RU"/>
              </w:rPr>
              <w:t>даму</w:t>
            </w:r>
            <w:r w:rsidRPr="00AB4C5C">
              <w:rPr>
                <w:bCs/>
                <w:sz w:val="28"/>
                <w:szCs w:val="28"/>
                <w:lang w:eastAsia="ru-RU"/>
              </w:rPr>
              <w:t xml:space="preserve"> </w:t>
            </w:r>
            <w:r>
              <w:rPr>
                <w:bCs/>
                <w:sz w:val="28"/>
                <w:szCs w:val="28"/>
                <w:lang w:val="ru-RU" w:eastAsia="ru-RU"/>
              </w:rPr>
              <w:t>бағдарламасының</w:t>
            </w:r>
            <w:r w:rsidRPr="00AB4C5C">
              <w:rPr>
                <w:bCs/>
                <w:sz w:val="28"/>
                <w:szCs w:val="28"/>
                <w:lang w:eastAsia="ru-RU"/>
              </w:rPr>
              <w:t xml:space="preserve"> </w:t>
            </w:r>
            <w:r>
              <w:rPr>
                <w:bCs/>
                <w:sz w:val="28"/>
                <w:szCs w:val="28"/>
                <w:lang w:val="ru-RU" w:eastAsia="ru-RU"/>
              </w:rPr>
              <w:t>іске</w:t>
            </w:r>
            <w:r w:rsidRPr="00AB4C5C">
              <w:rPr>
                <w:bCs/>
                <w:sz w:val="28"/>
                <w:szCs w:val="28"/>
                <w:lang w:eastAsia="ru-RU"/>
              </w:rPr>
              <w:t xml:space="preserve"> </w:t>
            </w:r>
            <w:r>
              <w:rPr>
                <w:bCs/>
                <w:sz w:val="28"/>
                <w:szCs w:val="28"/>
                <w:lang w:val="ru-RU" w:eastAsia="ru-RU"/>
              </w:rPr>
              <w:t>асырылуын</w:t>
            </w:r>
            <w:r w:rsidRPr="00AB4C5C">
              <w:rPr>
                <w:bCs/>
                <w:sz w:val="28"/>
                <w:szCs w:val="28"/>
                <w:lang w:eastAsia="ru-RU"/>
              </w:rPr>
              <w:t xml:space="preserve"> </w:t>
            </w:r>
            <w:r>
              <w:rPr>
                <w:bCs/>
                <w:sz w:val="28"/>
                <w:szCs w:val="28"/>
                <w:lang w:val="ru-RU" w:eastAsia="ru-RU"/>
              </w:rPr>
              <w:t>талдау</w:t>
            </w:r>
          </w:p>
          <w:p w:rsidR="00E362AF" w:rsidRPr="00AB4C5C" w:rsidRDefault="00E362AF" w:rsidP="00E362AF">
            <w:pPr>
              <w:widowControl w:val="0"/>
              <w:spacing w:after="0" w:line="240" w:lineRule="auto"/>
              <w:ind w:right="-2" w:firstLine="313"/>
              <w:jc w:val="both"/>
              <w:outlineLvl w:val="2"/>
              <w:rPr>
                <w:bCs/>
                <w:sz w:val="16"/>
                <w:szCs w:val="16"/>
                <w:lang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5</w:t>
            </w:r>
          </w:p>
        </w:tc>
      </w:tr>
      <w:tr w:rsidR="00E362AF" w:rsidRPr="00C53D8B" w:rsidTr="00E362AF">
        <w:tc>
          <w:tcPr>
            <w:tcW w:w="8359" w:type="dxa"/>
          </w:tcPr>
          <w:p w:rsidR="00E362AF" w:rsidRPr="00DF70F1" w:rsidRDefault="00E362AF" w:rsidP="00E362AF">
            <w:pPr>
              <w:widowControl w:val="0"/>
              <w:spacing w:after="0" w:line="240" w:lineRule="auto"/>
              <w:ind w:right="-2" w:firstLine="313"/>
              <w:jc w:val="both"/>
              <w:outlineLvl w:val="2"/>
              <w:rPr>
                <w:bCs/>
                <w:sz w:val="28"/>
                <w:szCs w:val="28"/>
                <w:lang w:eastAsia="ru-RU"/>
              </w:rPr>
            </w:pPr>
            <w:r w:rsidRPr="00DF70F1">
              <w:rPr>
                <w:bCs/>
                <w:sz w:val="28"/>
                <w:szCs w:val="28"/>
                <w:lang w:eastAsia="ru-RU"/>
              </w:rPr>
              <w:t xml:space="preserve">2.2.2. </w:t>
            </w:r>
            <w:r>
              <w:rPr>
                <w:bCs/>
                <w:sz w:val="28"/>
                <w:szCs w:val="28"/>
                <w:lang w:val="ru-RU" w:eastAsia="ru-RU"/>
              </w:rPr>
              <w:t>Бюджеттік</w:t>
            </w:r>
            <w:r w:rsidRPr="00DF70F1">
              <w:rPr>
                <w:bCs/>
                <w:sz w:val="28"/>
                <w:szCs w:val="28"/>
                <w:lang w:eastAsia="ru-RU"/>
              </w:rPr>
              <w:t xml:space="preserve"> </w:t>
            </w:r>
            <w:r>
              <w:rPr>
                <w:bCs/>
                <w:sz w:val="28"/>
                <w:szCs w:val="28"/>
                <w:lang w:val="ru-RU" w:eastAsia="ru-RU"/>
              </w:rPr>
              <w:t>инвестициялық</w:t>
            </w:r>
            <w:r w:rsidRPr="00DF70F1">
              <w:rPr>
                <w:bCs/>
                <w:sz w:val="28"/>
                <w:szCs w:val="28"/>
                <w:lang w:eastAsia="ru-RU"/>
              </w:rPr>
              <w:t xml:space="preserve"> </w:t>
            </w:r>
            <w:r>
              <w:rPr>
                <w:bCs/>
                <w:sz w:val="28"/>
                <w:szCs w:val="28"/>
                <w:lang w:val="ru-RU" w:eastAsia="ru-RU"/>
              </w:rPr>
              <w:t>жобалардың</w:t>
            </w:r>
            <w:r w:rsidRPr="00DF70F1">
              <w:rPr>
                <w:bCs/>
                <w:sz w:val="28"/>
                <w:szCs w:val="28"/>
                <w:lang w:eastAsia="ru-RU"/>
              </w:rPr>
              <w:t xml:space="preserve"> </w:t>
            </w:r>
            <w:r>
              <w:rPr>
                <w:bCs/>
                <w:sz w:val="28"/>
                <w:szCs w:val="28"/>
                <w:lang w:val="ru-RU" w:eastAsia="ru-RU"/>
              </w:rPr>
              <w:t>іске</w:t>
            </w:r>
            <w:r w:rsidRPr="00DF70F1">
              <w:rPr>
                <w:bCs/>
                <w:sz w:val="28"/>
                <w:szCs w:val="28"/>
                <w:lang w:eastAsia="ru-RU"/>
              </w:rPr>
              <w:t xml:space="preserve"> </w:t>
            </w:r>
            <w:r>
              <w:rPr>
                <w:bCs/>
                <w:sz w:val="28"/>
                <w:szCs w:val="28"/>
                <w:lang w:val="ru-RU" w:eastAsia="ru-RU"/>
              </w:rPr>
              <w:t>асырылуын</w:t>
            </w:r>
            <w:r w:rsidRPr="00DF70F1">
              <w:rPr>
                <w:bCs/>
                <w:sz w:val="28"/>
                <w:szCs w:val="28"/>
                <w:lang w:eastAsia="ru-RU"/>
              </w:rPr>
              <w:t xml:space="preserve"> </w:t>
            </w:r>
            <w:r>
              <w:rPr>
                <w:bCs/>
                <w:sz w:val="28"/>
                <w:szCs w:val="28"/>
                <w:lang w:val="ru-RU" w:eastAsia="ru-RU"/>
              </w:rPr>
              <w:t>талдау</w:t>
            </w:r>
            <w:r w:rsidRPr="00DF70F1">
              <w:rPr>
                <w:bCs/>
                <w:sz w:val="28"/>
                <w:szCs w:val="28"/>
                <w:lang w:eastAsia="ru-RU"/>
              </w:rPr>
              <w:t xml:space="preserve"> </w:t>
            </w:r>
            <w:r>
              <w:rPr>
                <w:bCs/>
                <w:sz w:val="28"/>
                <w:szCs w:val="28"/>
                <w:lang w:val="ru-RU" w:eastAsia="ru-RU"/>
              </w:rPr>
              <w:t>және</w:t>
            </w:r>
            <w:r w:rsidRPr="00DF70F1">
              <w:rPr>
                <w:bCs/>
                <w:sz w:val="28"/>
                <w:szCs w:val="28"/>
                <w:lang w:eastAsia="ru-RU"/>
              </w:rPr>
              <w:t xml:space="preserve"> </w:t>
            </w:r>
            <w:r>
              <w:rPr>
                <w:bCs/>
                <w:sz w:val="28"/>
                <w:szCs w:val="28"/>
                <w:lang w:val="ru-RU" w:eastAsia="ru-RU"/>
              </w:rPr>
              <w:t>аудит</w:t>
            </w:r>
            <w:r w:rsidRPr="00DF70F1">
              <w:rPr>
                <w:bCs/>
                <w:sz w:val="28"/>
                <w:szCs w:val="28"/>
                <w:lang w:eastAsia="ru-RU"/>
              </w:rPr>
              <w:t xml:space="preserve"> </w:t>
            </w:r>
            <w:r>
              <w:rPr>
                <w:bCs/>
                <w:sz w:val="28"/>
                <w:szCs w:val="28"/>
                <w:lang w:val="ru-RU" w:eastAsia="ru-RU"/>
              </w:rPr>
              <w:t>объектілерінде</w:t>
            </w:r>
            <w:r w:rsidRPr="00DF70F1">
              <w:rPr>
                <w:bCs/>
                <w:sz w:val="28"/>
                <w:szCs w:val="28"/>
                <w:lang w:eastAsia="ru-RU"/>
              </w:rPr>
              <w:t xml:space="preserve"> </w:t>
            </w:r>
            <w:r>
              <w:rPr>
                <w:bCs/>
                <w:sz w:val="28"/>
                <w:szCs w:val="28"/>
                <w:lang w:val="ru-RU" w:eastAsia="ru-RU"/>
              </w:rPr>
              <w:t>жүргізілген</w:t>
            </w:r>
            <w:r w:rsidRPr="00DF70F1">
              <w:rPr>
                <w:bCs/>
                <w:sz w:val="28"/>
                <w:szCs w:val="28"/>
                <w:lang w:eastAsia="ru-RU"/>
              </w:rPr>
              <w:t xml:space="preserve"> </w:t>
            </w:r>
            <w:r>
              <w:rPr>
                <w:bCs/>
                <w:sz w:val="28"/>
                <w:szCs w:val="28"/>
                <w:lang w:val="ru-RU" w:eastAsia="ru-RU"/>
              </w:rPr>
              <w:t>мемлекеттік</w:t>
            </w:r>
            <w:r w:rsidRPr="00DF70F1">
              <w:rPr>
                <w:bCs/>
                <w:sz w:val="28"/>
                <w:szCs w:val="28"/>
                <w:lang w:eastAsia="ru-RU"/>
              </w:rPr>
              <w:t xml:space="preserve"> </w:t>
            </w:r>
            <w:r>
              <w:rPr>
                <w:bCs/>
                <w:sz w:val="28"/>
                <w:szCs w:val="28"/>
                <w:lang w:val="ru-RU" w:eastAsia="ru-RU"/>
              </w:rPr>
              <w:t>аудиттің</w:t>
            </w:r>
            <w:r w:rsidRPr="00DF70F1">
              <w:rPr>
                <w:bCs/>
                <w:sz w:val="28"/>
                <w:szCs w:val="28"/>
                <w:lang w:eastAsia="ru-RU"/>
              </w:rPr>
              <w:t xml:space="preserve"> </w:t>
            </w:r>
            <w:r>
              <w:rPr>
                <w:bCs/>
                <w:sz w:val="28"/>
                <w:szCs w:val="28"/>
                <w:lang w:val="ru-RU" w:eastAsia="ru-RU"/>
              </w:rPr>
              <w:t>нәтижелері</w:t>
            </w:r>
          </w:p>
          <w:p w:rsidR="00E362AF" w:rsidRPr="00DF70F1" w:rsidRDefault="00E362AF" w:rsidP="00E362AF">
            <w:pPr>
              <w:widowControl w:val="0"/>
              <w:spacing w:after="0" w:line="240" w:lineRule="auto"/>
              <w:ind w:right="-2" w:firstLine="313"/>
              <w:jc w:val="both"/>
              <w:outlineLvl w:val="2"/>
              <w:rPr>
                <w:bCs/>
                <w:sz w:val="16"/>
                <w:szCs w:val="16"/>
                <w:lang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9</w:t>
            </w:r>
          </w:p>
        </w:tc>
      </w:tr>
      <w:tr w:rsidR="00E362AF" w:rsidRPr="00C53D8B" w:rsidTr="00E362AF">
        <w:tc>
          <w:tcPr>
            <w:tcW w:w="8359" w:type="dxa"/>
          </w:tcPr>
          <w:p w:rsidR="00E362AF" w:rsidRPr="00C53D8B" w:rsidRDefault="00E362AF" w:rsidP="00E362AF">
            <w:pPr>
              <w:widowControl w:val="0"/>
              <w:spacing w:after="0" w:line="240" w:lineRule="auto"/>
              <w:ind w:right="-2" w:firstLine="313"/>
              <w:jc w:val="both"/>
              <w:outlineLvl w:val="2"/>
              <w:rPr>
                <w:b/>
                <w:sz w:val="28"/>
                <w:szCs w:val="28"/>
                <w:lang w:val="ru-RU" w:eastAsia="ru-RU"/>
              </w:rPr>
            </w:pPr>
            <w:r w:rsidRPr="00C53D8B">
              <w:rPr>
                <w:b/>
                <w:sz w:val="28"/>
                <w:szCs w:val="28"/>
                <w:lang w:val="ru-RU" w:eastAsia="ru-RU"/>
              </w:rPr>
              <w:t>III</w:t>
            </w:r>
            <w:r>
              <w:rPr>
                <w:b/>
                <w:sz w:val="28"/>
                <w:szCs w:val="28"/>
                <w:lang w:val="ru-RU" w:eastAsia="ru-RU"/>
              </w:rPr>
              <w:t xml:space="preserve"> бө</w:t>
            </w:r>
            <w:proofErr w:type="gramStart"/>
            <w:r>
              <w:rPr>
                <w:b/>
                <w:sz w:val="28"/>
                <w:szCs w:val="28"/>
                <w:lang w:val="ru-RU" w:eastAsia="ru-RU"/>
              </w:rPr>
              <w:t>л</w:t>
            </w:r>
            <w:proofErr w:type="gramEnd"/>
            <w:r>
              <w:rPr>
                <w:b/>
                <w:sz w:val="28"/>
                <w:szCs w:val="28"/>
                <w:lang w:val="ru-RU" w:eastAsia="ru-RU"/>
              </w:rPr>
              <w:t>ім</w:t>
            </w:r>
            <w:r w:rsidRPr="00C53D8B">
              <w:rPr>
                <w:b/>
                <w:sz w:val="28"/>
                <w:szCs w:val="28"/>
                <w:lang w:val="ru-RU" w:eastAsia="ru-RU"/>
              </w:rPr>
              <w:t xml:space="preserve">. </w:t>
            </w:r>
            <w:r>
              <w:rPr>
                <w:b/>
                <w:sz w:val="28"/>
                <w:szCs w:val="28"/>
                <w:lang w:val="ru-RU" w:eastAsia="ru-RU"/>
              </w:rPr>
              <w:t>Қорытынды бөлік</w:t>
            </w:r>
          </w:p>
          <w:p w:rsidR="00E362AF" w:rsidRPr="00C53D8B" w:rsidRDefault="00E362AF" w:rsidP="00E362AF">
            <w:pPr>
              <w:widowControl w:val="0"/>
              <w:spacing w:after="0" w:line="240" w:lineRule="auto"/>
              <w:ind w:right="-2" w:firstLine="313"/>
              <w:jc w:val="both"/>
              <w:outlineLvl w:val="2"/>
              <w:rPr>
                <w:b/>
                <w:bCs/>
                <w:sz w:val="16"/>
                <w:szCs w:val="16"/>
                <w:lang w:val="ru-RU"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26</w:t>
            </w:r>
          </w:p>
        </w:tc>
      </w:tr>
      <w:tr w:rsidR="00E362AF" w:rsidRPr="00C53D8B" w:rsidTr="00E362AF">
        <w:tc>
          <w:tcPr>
            <w:tcW w:w="8359" w:type="dxa"/>
          </w:tcPr>
          <w:p w:rsidR="00E362AF" w:rsidRPr="00C53D8B" w:rsidRDefault="00E362AF" w:rsidP="00E362AF">
            <w:pPr>
              <w:widowControl w:val="0"/>
              <w:spacing w:after="0" w:line="240" w:lineRule="auto"/>
              <w:ind w:right="-2" w:firstLine="313"/>
              <w:jc w:val="both"/>
              <w:outlineLvl w:val="2"/>
              <w:rPr>
                <w:bCs/>
                <w:sz w:val="28"/>
                <w:szCs w:val="28"/>
                <w:lang w:val="ru-RU" w:eastAsia="ru-RU"/>
              </w:rPr>
            </w:pPr>
            <w:r w:rsidRPr="00C53D8B">
              <w:rPr>
                <w:bCs/>
                <w:sz w:val="28"/>
                <w:szCs w:val="28"/>
                <w:lang w:val="ru-RU" w:eastAsia="ru-RU"/>
              </w:rPr>
              <w:t xml:space="preserve">3.1. </w:t>
            </w:r>
            <w:r>
              <w:rPr>
                <w:bCs/>
                <w:sz w:val="28"/>
                <w:szCs w:val="28"/>
                <w:lang w:val="ru-RU" w:eastAsia="ru-RU"/>
              </w:rPr>
              <w:t>Мемлекетті</w:t>
            </w:r>
            <w:proofErr w:type="gramStart"/>
            <w:r>
              <w:rPr>
                <w:bCs/>
                <w:sz w:val="28"/>
                <w:szCs w:val="28"/>
                <w:lang w:val="ru-RU" w:eastAsia="ru-RU"/>
              </w:rPr>
              <w:t>к</w:t>
            </w:r>
            <w:proofErr w:type="gramEnd"/>
            <w:r>
              <w:rPr>
                <w:bCs/>
                <w:sz w:val="28"/>
                <w:szCs w:val="28"/>
                <w:lang w:val="ru-RU" w:eastAsia="ru-RU"/>
              </w:rPr>
              <w:t xml:space="preserve"> аудит барысында қабылданған шаралар</w:t>
            </w:r>
          </w:p>
          <w:p w:rsidR="00E362AF" w:rsidRPr="00C53D8B" w:rsidRDefault="00E362AF" w:rsidP="00E362AF">
            <w:pPr>
              <w:widowControl w:val="0"/>
              <w:spacing w:after="0" w:line="240" w:lineRule="auto"/>
              <w:ind w:right="-2" w:firstLine="313"/>
              <w:jc w:val="both"/>
              <w:outlineLvl w:val="2"/>
              <w:rPr>
                <w:bCs/>
                <w:sz w:val="16"/>
                <w:szCs w:val="16"/>
                <w:lang w:val="ru-RU"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26</w:t>
            </w:r>
          </w:p>
        </w:tc>
      </w:tr>
      <w:tr w:rsidR="00E362AF" w:rsidRPr="00C53D8B" w:rsidTr="00E362AF">
        <w:tc>
          <w:tcPr>
            <w:tcW w:w="8359" w:type="dxa"/>
          </w:tcPr>
          <w:p w:rsidR="00E362AF" w:rsidRPr="00C53D8B" w:rsidRDefault="00E362AF" w:rsidP="00E362AF">
            <w:pPr>
              <w:widowControl w:val="0"/>
              <w:spacing w:after="0" w:line="240" w:lineRule="auto"/>
              <w:ind w:right="-2" w:firstLine="313"/>
              <w:jc w:val="both"/>
              <w:outlineLvl w:val="2"/>
              <w:rPr>
                <w:bCs/>
                <w:sz w:val="28"/>
                <w:szCs w:val="28"/>
                <w:lang w:val="ru-RU" w:eastAsia="ru-RU"/>
              </w:rPr>
            </w:pPr>
            <w:r w:rsidRPr="00C53D8B">
              <w:rPr>
                <w:bCs/>
                <w:sz w:val="28"/>
                <w:szCs w:val="28"/>
                <w:lang w:val="ru-RU" w:eastAsia="ru-RU"/>
              </w:rPr>
              <w:t xml:space="preserve">3.2. </w:t>
            </w:r>
            <w:r>
              <w:rPr>
                <w:bCs/>
                <w:sz w:val="28"/>
                <w:szCs w:val="28"/>
                <w:lang w:val="ru-RU" w:eastAsia="ru-RU"/>
              </w:rPr>
              <w:t>Мемлекетті</w:t>
            </w:r>
            <w:proofErr w:type="gramStart"/>
            <w:r>
              <w:rPr>
                <w:bCs/>
                <w:sz w:val="28"/>
                <w:szCs w:val="28"/>
                <w:lang w:val="ru-RU" w:eastAsia="ru-RU"/>
              </w:rPr>
              <w:t>к</w:t>
            </w:r>
            <w:proofErr w:type="gramEnd"/>
            <w:r>
              <w:rPr>
                <w:bCs/>
                <w:sz w:val="28"/>
                <w:szCs w:val="28"/>
                <w:lang w:val="ru-RU" w:eastAsia="ru-RU"/>
              </w:rPr>
              <w:t xml:space="preserve"> аудит нәтижелері бойынша тұжырымдар</w:t>
            </w:r>
          </w:p>
          <w:p w:rsidR="00E362AF" w:rsidRPr="00C53D8B" w:rsidRDefault="00E362AF" w:rsidP="00E362AF">
            <w:pPr>
              <w:widowControl w:val="0"/>
              <w:spacing w:after="0" w:line="240" w:lineRule="auto"/>
              <w:ind w:right="-2" w:firstLine="313"/>
              <w:jc w:val="both"/>
              <w:outlineLvl w:val="2"/>
              <w:rPr>
                <w:bCs/>
                <w:sz w:val="16"/>
                <w:szCs w:val="16"/>
                <w:lang w:val="ru-RU" w:eastAsia="ru-RU"/>
              </w:rPr>
            </w:pP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27</w:t>
            </w:r>
          </w:p>
        </w:tc>
      </w:tr>
      <w:tr w:rsidR="00E362AF" w:rsidRPr="00C53D8B" w:rsidTr="00E362AF">
        <w:tc>
          <w:tcPr>
            <w:tcW w:w="8359" w:type="dxa"/>
          </w:tcPr>
          <w:p w:rsidR="00E362AF" w:rsidRPr="00DF72BB" w:rsidRDefault="00E362AF" w:rsidP="00E362AF">
            <w:pPr>
              <w:widowControl w:val="0"/>
              <w:tabs>
                <w:tab w:val="left" w:pos="885"/>
              </w:tabs>
              <w:spacing w:after="0" w:line="240" w:lineRule="auto"/>
              <w:ind w:right="-2" w:firstLine="313"/>
              <w:jc w:val="both"/>
              <w:outlineLvl w:val="2"/>
              <w:rPr>
                <w:bCs/>
                <w:sz w:val="28"/>
                <w:szCs w:val="28"/>
                <w:lang w:eastAsia="ru-RU"/>
              </w:rPr>
            </w:pPr>
            <w:r w:rsidRPr="00DF72BB">
              <w:rPr>
                <w:bCs/>
                <w:sz w:val="28"/>
                <w:szCs w:val="28"/>
                <w:lang w:eastAsia="ru-RU"/>
              </w:rPr>
              <w:t xml:space="preserve">3.3. </w:t>
            </w:r>
            <w:r>
              <w:rPr>
                <w:bCs/>
                <w:sz w:val="28"/>
                <w:szCs w:val="28"/>
                <w:lang w:val="ru-RU" w:eastAsia="ru-RU"/>
              </w:rPr>
              <w:t>Мемлекеттік</w:t>
            </w:r>
            <w:r w:rsidRPr="00DF72BB">
              <w:rPr>
                <w:bCs/>
                <w:sz w:val="28"/>
                <w:szCs w:val="28"/>
                <w:lang w:eastAsia="ru-RU"/>
              </w:rPr>
              <w:t xml:space="preserve"> </w:t>
            </w:r>
            <w:r>
              <w:rPr>
                <w:bCs/>
                <w:sz w:val="28"/>
                <w:szCs w:val="28"/>
                <w:lang w:val="ru-RU" w:eastAsia="ru-RU"/>
              </w:rPr>
              <w:t>аудит</w:t>
            </w:r>
            <w:r w:rsidRPr="00DF72BB">
              <w:rPr>
                <w:bCs/>
                <w:sz w:val="28"/>
                <w:szCs w:val="28"/>
                <w:lang w:eastAsia="ru-RU"/>
              </w:rPr>
              <w:t xml:space="preserve"> </w:t>
            </w:r>
            <w:r>
              <w:rPr>
                <w:bCs/>
                <w:sz w:val="28"/>
                <w:szCs w:val="28"/>
                <w:lang w:val="ru-RU" w:eastAsia="ru-RU"/>
              </w:rPr>
              <w:t>нәтижелері</w:t>
            </w:r>
            <w:r w:rsidRPr="00DF72BB">
              <w:rPr>
                <w:bCs/>
                <w:sz w:val="28"/>
                <w:szCs w:val="28"/>
                <w:lang w:eastAsia="ru-RU"/>
              </w:rPr>
              <w:t xml:space="preserve"> </w:t>
            </w:r>
            <w:r>
              <w:rPr>
                <w:bCs/>
                <w:sz w:val="28"/>
                <w:szCs w:val="28"/>
                <w:lang w:val="ru-RU" w:eastAsia="ru-RU"/>
              </w:rPr>
              <w:t>бойынша</w:t>
            </w:r>
            <w:r w:rsidRPr="00DF72BB">
              <w:rPr>
                <w:bCs/>
                <w:sz w:val="28"/>
                <w:szCs w:val="28"/>
                <w:lang w:eastAsia="ru-RU"/>
              </w:rPr>
              <w:t xml:space="preserve"> </w:t>
            </w:r>
            <w:r>
              <w:rPr>
                <w:bCs/>
                <w:sz w:val="28"/>
                <w:szCs w:val="28"/>
                <w:lang w:val="ru-RU" w:eastAsia="ru-RU"/>
              </w:rPr>
              <w:t>ұсынымдар</w:t>
            </w:r>
            <w:r w:rsidRPr="00DF72BB">
              <w:rPr>
                <w:bCs/>
                <w:sz w:val="28"/>
                <w:szCs w:val="28"/>
                <w:lang w:eastAsia="ru-RU"/>
              </w:rPr>
              <w:t xml:space="preserve"> </w:t>
            </w:r>
            <w:r>
              <w:rPr>
                <w:bCs/>
                <w:sz w:val="28"/>
                <w:szCs w:val="28"/>
                <w:lang w:val="ru-RU" w:eastAsia="ru-RU"/>
              </w:rPr>
              <w:t>мен</w:t>
            </w:r>
            <w:r w:rsidRPr="00DF72BB">
              <w:rPr>
                <w:bCs/>
                <w:sz w:val="28"/>
                <w:szCs w:val="28"/>
                <w:lang w:eastAsia="ru-RU"/>
              </w:rPr>
              <w:t xml:space="preserve"> </w:t>
            </w:r>
            <w:r>
              <w:rPr>
                <w:bCs/>
                <w:sz w:val="28"/>
                <w:szCs w:val="28"/>
                <w:lang w:val="ru-RU" w:eastAsia="ru-RU"/>
              </w:rPr>
              <w:t>тапсырмалар</w:t>
            </w:r>
          </w:p>
          <w:p w:rsidR="00E362AF" w:rsidRPr="00DF72BB" w:rsidRDefault="00E362AF" w:rsidP="00E362AF">
            <w:pPr>
              <w:widowControl w:val="0"/>
              <w:tabs>
                <w:tab w:val="left" w:pos="885"/>
              </w:tabs>
              <w:spacing w:after="0" w:line="240" w:lineRule="auto"/>
              <w:ind w:right="-2" w:firstLine="313"/>
              <w:jc w:val="both"/>
              <w:outlineLvl w:val="2"/>
              <w:rPr>
                <w:bCs/>
                <w:sz w:val="16"/>
                <w:szCs w:val="16"/>
                <w:lang w:eastAsia="ru-RU"/>
              </w:rPr>
            </w:pPr>
          </w:p>
        </w:tc>
        <w:tc>
          <w:tcPr>
            <w:tcW w:w="993" w:type="dxa"/>
          </w:tcPr>
          <w:p w:rsidR="00E362AF" w:rsidRPr="00C53D8B" w:rsidRDefault="00E362AF" w:rsidP="00E362AF">
            <w:pPr>
              <w:widowControl w:val="0"/>
              <w:spacing w:after="0" w:line="240" w:lineRule="auto"/>
              <w:ind w:right="-2"/>
              <w:outlineLvl w:val="2"/>
              <w:rPr>
                <w:bCs/>
                <w:sz w:val="28"/>
                <w:szCs w:val="28"/>
                <w:lang w:val="ru-RU" w:eastAsia="ru-RU"/>
              </w:rPr>
            </w:pPr>
            <w:r w:rsidRPr="00DF72BB">
              <w:rPr>
                <w:bCs/>
                <w:sz w:val="28"/>
                <w:szCs w:val="28"/>
                <w:lang w:eastAsia="ru-RU"/>
              </w:rPr>
              <w:t xml:space="preserve">    </w:t>
            </w:r>
            <w:r w:rsidRPr="00C53D8B">
              <w:rPr>
                <w:bCs/>
                <w:sz w:val="28"/>
                <w:szCs w:val="28"/>
                <w:lang w:val="ru-RU" w:eastAsia="ru-RU"/>
              </w:rPr>
              <w:t>31</w:t>
            </w:r>
          </w:p>
        </w:tc>
      </w:tr>
      <w:tr w:rsidR="00E362AF" w:rsidRPr="00C53D8B" w:rsidTr="00E362AF">
        <w:tc>
          <w:tcPr>
            <w:tcW w:w="8359" w:type="dxa"/>
          </w:tcPr>
          <w:p w:rsidR="00E362AF" w:rsidRPr="00C53D8B" w:rsidRDefault="00E362AF" w:rsidP="00E362AF">
            <w:pPr>
              <w:widowControl w:val="0"/>
              <w:spacing w:after="0" w:line="240" w:lineRule="auto"/>
              <w:ind w:right="-2" w:firstLine="313"/>
              <w:jc w:val="both"/>
              <w:outlineLvl w:val="2"/>
              <w:rPr>
                <w:bCs/>
                <w:sz w:val="28"/>
                <w:szCs w:val="28"/>
                <w:lang w:val="ru-RU" w:eastAsia="ru-RU"/>
              </w:rPr>
            </w:pPr>
            <w:r w:rsidRPr="00C53D8B">
              <w:rPr>
                <w:bCs/>
                <w:sz w:val="28"/>
                <w:szCs w:val="28"/>
                <w:lang w:val="ru-RU" w:eastAsia="ru-RU"/>
              </w:rPr>
              <w:t xml:space="preserve">3.4. </w:t>
            </w:r>
            <w:r>
              <w:rPr>
                <w:bCs/>
                <w:sz w:val="28"/>
                <w:szCs w:val="28"/>
                <w:lang w:val="ru-RU" w:eastAsia="ru-RU"/>
              </w:rPr>
              <w:t>Қосымшалар</w:t>
            </w:r>
          </w:p>
        </w:tc>
        <w:tc>
          <w:tcPr>
            <w:tcW w:w="993" w:type="dxa"/>
          </w:tcPr>
          <w:p w:rsidR="00E362AF" w:rsidRPr="00C53D8B" w:rsidRDefault="00E362AF" w:rsidP="00E362AF">
            <w:pPr>
              <w:widowControl w:val="0"/>
              <w:spacing w:after="0" w:line="240" w:lineRule="auto"/>
              <w:ind w:right="-2"/>
              <w:jc w:val="center"/>
              <w:outlineLvl w:val="2"/>
              <w:rPr>
                <w:bCs/>
                <w:sz w:val="28"/>
                <w:szCs w:val="28"/>
                <w:lang w:val="ru-RU" w:eastAsia="ru-RU"/>
              </w:rPr>
            </w:pPr>
            <w:r w:rsidRPr="00C53D8B">
              <w:rPr>
                <w:bCs/>
                <w:sz w:val="28"/>
                <w:szCs w:val="28"/>
                <w:lang w:val="ru-RU" w:eastAsia="ru-RU"/>
              </w:rPr>
              <w:t>40</w:t>
            </w:r>
          </w:p>
        </w:tc>
      </w:tr>
    </w:tbl>
    <w:p w:rsidR="00E362AF" w:rsidRPr="00C53D8B" w:rsidRDefault="00E362AF" w:rsidP="00E362AF">
      <w:pPr>
        <w:widowControl w:val="0"/>
        <w:spacing w:after="0" w:line="240" w:lineRule="auto"/>
        <w:ind w:right="-2" w:firstLine="851"/>
        <w:jc w:val="both"/>
        <w:outlineLvl w:val="2"/>
        <w:rPr>
          <w:bCs/>
          <w:sz w:val="28"/>
          <w:szCs w:val="28"/>
          <w:lang w:val="ru-RU" w:eastAsia="ru-RU"/>
        </w:rPr>
      </w:pPr>
    </w:p>
    <w:p w:rsidR="00E362AF" w:rsidRPr="00C53D8B" w:rsidRDefault="00E362AF" w:rsidP="00E362AF">
      <w:pPr>
        <w:widowControl w:val="0"/>
        <w:spacing w:after="0" w:line="240" w:lineRule="auto"/>
        <w:ind w:right="-2" w:firstLine="851"/>
        <w:jc w:val="both"/>
        <w:outlineLvl w:val="2"/>
        <w:rPr>
          <w:bCs/>
          <w:sz w:val="28"/>
          <w:szCs w:val="28"/>
          <w:lang w:val="ru-RU" w:eastAsia="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r w:rsidRPr="00C53D8B">
        <w:rPr>
          <w:b/>
          <w:sz w:val="28"/>
          <w:szCs w:val="28"/>
          <w:lang w:val="ru-RU"/>
        </w:rPr>
        <w:t xml:space="preserve">                          </w:t>
      </w: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r w:rsidRPr="00C53D8B">
        <w:rPr>
          <w:b/>
          <w:sz w:val="28"/>
          <w:szCs w:val="28"/>
          <w:lang w:val="ru-RU"/>
        </w:rPr>
        <w:t xml:space="preserve">           </w:t>
      </w: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r w:rsidRPr="00C53D8B">
        <w:rPr>
          <w:b/>
          <w:sz w:val="28"/>
          <w:szCs w:val="28"/>
          <w:lang w:val="ru-RU"/>
        </w:rPr>
        <w:t xml:space="preserve">                        </w:t>
      </w:r>
    </w:p>
    <w:p w:rsidR="00E362AF" w:rsidRPr="00C53D8B" w:rsidRDefault="00E362AF" w:rsidP="00E362AF">
      <w:pPr>
        <w:widowControl w:val="0"/>
        <w:spacing w:after="0" w:line="240" w:lineRule="auto"/>
        <w:ind w:right="-2" w:firstLine="709"/>
        <w:jc w:val="center"/>
        <w:rPr>
          <w:b/>
          <w:sz w:val="28"/>
          <w:szCs w:val="28"/>
          <w:lang w:val="ru-RU"/>
        </w:rPr>
      </w:pPr>
    </w:p>
    <w:p w:rsidR="00E362AF" w:rsidRPr="00C53D8B" w:rsidRDefault="00E362AF" w:rsidP="00E362AF">
      <w:pPr>
        <w:widowControl w:val="0"/>
        <w:spacing w:after="0" w:line="240" w:lineRule="auto"/>
        <w:ind w:right="-2" w:firstLine="709"/>
        <w:jc w:val="center"/>
        <w:rPr>
          <w:b/>
          <w:sz w:val="28"/>
          <w:szCs w:val="28"/>
          <w:lang w:val="ru-RU"/>
        </w:rPr>
      </w:pPr>
      <w:r w:rsidRPr="00C53D8B">
        <w:rPr>
          <w:b/>
          <w:sz w:val="28"/>
          <w:szCs w:val="28"/>
          <w:lang w:val="ru-RU"/>
        </w:rPr>
        <w:t xml:space="preserve">           </w:t>
      </w:r>
    </w:p>
    <w:p w:rsidR="00E362AF" w:rsidRPr="00C53D8B" w:rsidRDefault="00E362AF" w:rsidP="00E362AF">
      <w:pPr>
        <w:widowControl w:val="0"/>
        <w:spacing w:after="0" w:line="240" w:lineRule="auto"/>
        <w:ind w:right="-2" w:firstLine="709"/>
        <w:jc w:val="center"/>
        <w:rPr>
          <w:b/>
          <w:sz w:val="28"/>
          <w:szCs w:val="28"/>
          <w:lang w:val="ru-RU"/>
        </w:rPr>
      </w:pPr>
      <w:r w:rsidRPr="00C53D8B">
        <w:rPr>
          <w:b/>
          <w:sz w:val="28"/>
          <w:szCs w:val="28"/>
          <w:lang w:val="ru-RU"/>
        </w:rPr>
        <w:t xml:space="preserve">                                   </w:t>
      </w:r>
    </w:p>
    <w:p w:rsidR="00E362AF" w:rsidRPr="00C53D8B" w:rsidRDefault="00E362AF" w:rsidP="00E362AF">
      <w:pPr>
        <w:widowControl w:val="0"/>
        <w:spacing w:after="0" w:line="240" w:lineRule="auto"/>
        <w:ind w:left="5812" w:right="-2"/>
        <w:rPr>
          <w:b/>
          <w:sz w:val="28"/>
          <w:szCs w:val="28"/>
          <w:lang w:val="ru-RU"/>
        </w:rPr>
      </w:pPr>
      <w:r>
        <w:rPr>
          <w:b/>
          <w:sz w:val="28"/>
          <w:szCs w:val="28"/>
          <w:lang w:val="ru-RU"/>
        </w:rPr>
        <w:lastRenderedPageBreak/>
        <w:t xml:space="preserve">Есеп комитеті </w:t>
      </w:r>
      <w:r w:rsidRPr="00C53D8B">
        <w:rPr>
          <w:b/>
          <w:sz w:val="28"/>
          <w:szCs w:val="28"/>
          <w:lang w:val="ru-RU"/>
        </w:rPr>
        <w:t xml:space="preserve"> </w:t>
      </w:r>
    </w:p>
    <w:p w:rsidR="00E362AF" w:rsidRPr="00C53D8B" w:rsidRDefault="00E362AF" w:rsidP="00E362AF">
      <w:pPr>
        <w:widowControl w:val="0"/>
        <w:spacing w:after="0" w:line="240" w:lineRule="auto"/>
        <w:ind w:left="5812" w:right="-2"/>
        <w:rPr>
          <w:b/>
          <w:sz w:val="28"/>
          <w:szCs w:val="28"/>
          <w:lang w:val="ru-RU"/>
        </w:rPr>
      </w:pPr>
      <w:r>
        <w:rPr>
          <w:b/>
          <w:sz w:val="28"/>
          <w:szCs w:val="28"/>
          <w:lang w:val="ru-RU"/>
        </w:rPr>
        <w:t>Төрағасының міндетін атқарушы</w:t>
      </w:r>
      <w:r w:rsidRPr="00C53D8B">
        <w:rPr>
          <w:b/>
          <w:sz w:val="28"/>
          <w:szCs w:val="28"/>
          <w:lang w:val="ru-RU"/>
        </w:rPr>
        <w:t xml:space="preserve">                                                                                                                                           </w:t>
      </w:r>
    </w:p>
    <w:p w:rsidR="00E362AF" w:rsidRPr="00C53D8B" w:rsidRDefault="00E362AF" w:rsidP="00E362AF">
      <w:pPr>
        <w:widowControl w:val="0"/>
        <w:spacing w:after="0" w:line="240" w:lineRule="auto"/>
        <w:ind w:left="5812" w:right="-2"/>
        <w:rPr>
          <w:b/>
          <w:sz w:val="28"/>
          <w:szCs w:val="28"/>
          <w:lang w:val="ru-RU"/>
        </w:rPr>
      </w:pPr>
      <w:r w:rsidRPr="00C53D8B">
        <w:rPr>
          <w:b/>
          <w:sz w:val="28"/>
          <w:szCs w:val="28"/>
          <w:lang w:val="ru-RU"/>
        </w:rPr>
        <w:t>Р.С.</w:t>
      </w:r>
      <w:r>
        <w:rPr>
          <w:b/>
          <w:sz w:val="28"/>
          <w:szCs w:val="28"/>
          <w:lang w:val="ru-RU"/>
        </w:rPr>
        <w:t xml:space="preserve"> </w:t>
      </w:r>
      <w:r w:rsidRPr="00C53D8B">
        <w:rPr>
          <w:b/>
          <w:sz w:val="28"/>
          <w:szCs w:val="28"/>
          <w:lang w:val="ru-RU"/>
        </w:rPr>
        <w:t>Ахметов</w:t>
      </w:r>
      <w:r>
        <w:rPr>
          <w:b/>
          <w:sz w:val="28"/>
          <w:szCs w:val="28"/>
          <w:lang w:val="ru-RU"/>
        </w:rPr>
        <w:t>ке</w:t>
      </w:r>
      <w:r w:rsidRPr="00C53D8B">
        <w:rPr>
          <w:b/>
          <w:sz w:val="28"/>
          <w:szCs w:val="28"/>
          <w:lang w:val="ru-RU"/>
        </w:rPr>
        <w:t xml:space="preserve"> </w:t>
      </w:r>
    </w:p>
    <w:p w:rsidR="00E362AF" w:rsidRPr="00C53D8B" w:rsidRDefault="00E362AF" w:rsidP="00E362AF">
      <w:pPr>
        <w:widowControl w:val="0"/>
        <w:spacing w:after="0" w:line="240" w:lineRule="auto"/>
        <w:ind w:right="-2" w:firstLine="709"/>
        <w:rPr>
          <w:b/>
          <w:sz w:val="28"/>
          <w:szCs w:val="28"/>
          <w:lang w:val="ru-RU"/>
        </w:rPr>
      </w:pPr>
      <w:r w:rsidRPr="00C53D8B">
        <w:rPr>
          <w:b/>
          <w:sz w:val="28"/>
          <w:szCs w:val="28"/>
          <w:lang w:val="ru-RU"/>
        </w:rPr>
        <w:t xml:space="preserve"> </w:t>
      </w:r>
    </w:p>
    <w:p w:rsidR="00E362AF" w:rsidRPr="00C53D8B" w:rsidRDefault="00E362AF" w:rsidP="00E362AF">
      <w:pPr>
        <w:widowControl w:val="0"/>
        <w:spacing w:after="0" w:line="240" w:lineRule="auto"/>
        <w:ind w:right="-2" w:firstLine="709"/>
        <w:jc w:val="center"/>
        <w:rPr>
          <w:b/>
          <w:sz w:val="28"/>
          <w:szCs w:val="28"/>
          <w:lang w:val="ru-RU"/>
        </w:rPr>
      </w:pPr>
      <w:r>
        <w:rPr>
          <w:b/>
          <w:sz w:val="28"/>
          <w:szCs w:val="28"/>
          <w:lang w:val="ru-RU"/>
        </w:rPr>
        <w:t>АУДИТОРЛЫҚ ҚОРЫТЫНДЫ</w:t>
      </w:r>
    </w:p>
    <w:p w:rsidR="00E362AF" w:rsidRPr="00C53D8B" w:rsidRDefault="00E362AF" w:rsidP="00E362AF">
      <w:pPr>
        <w:widowControl w:val="0"/>
        <w:spacing w:after="0" w:line="240" w:lineRule="auto"/>
        <w:ind w:right="-2" w:firstLine="709"/>
        <w:jc w:val="both"/>
        <w:rPr>
          <w:b/>
          <w:sz w:val="28"/>
          <w:szCs w:val="28"/>
          <w:lang w:val="ru-RU"/>
        </w:rPr>
      </w:pPr>
    </w:p>
    <w:p w:rsidR="00E362AF" w:rsidRPr="00125F00" w:rsidRDefault="00E362AF" w:rsidP="00E362AF">
      <w:pPr>
        <w:keepNext/>
        <w:keepLines/>
        <w:spacing w:after="0" w:line="240" w:lineRule="auto"/>
        <w:ind w:firstLine="709"/>
        <w:outlineLvl w:val="0"/>
        <w:rPr>
          <w:b/>
          <w:sz w:val="28"/>
          <w:szCs w:val="28"/>
          <w:lang w:val="kk-KZ"/>
        </w:rPr>
      </w:pPr>
      <w:r w:rsidRPr="00125F00">
        <w:rPr>
          <w:b/>
          <w:sz w:val="28"/>
          <w:szCs w:val="28"/>
        </w:rPr>
        <w:t>I</w:t>
      </w:r>
      <w:r w:rsidRPr="008D3986">
        <w:rPr>
          <w:b/>
          <w:sz w:val="28"/>
          <w:szCs w:val="28"/>
          <w:lang w:val="ru-RU"/>
        </w:rPr>
        <w:t>.</w:t>
      </w:r>
      <w:r w:rsidRPr="00125F00">
        <w:rPr>
          <w:b/>
          <w:sz w:val="28"/>
          <w:szCs w:val="28"/>
          <w:lang w:val="kk-KZ"/>
        </w:rPr>
        <w:t xml:space="preserve"> </w:t>
      </w:r>
      <w:r w:rsidRPr="008D3986">
        <w:rPr>
          <w:b/>
          <w:sz w:val="28"/>
          <w:szCs w:val="28"/>
          <w:lang w:val="ru-RU"/>
        </w:rPr>
        <w:t>Кіріспе бөлі</w:t>
      </w:r>
      <w:r w:rsidRPr="00125F00">
        <w:rPr>
          <w:b/>
          <w:sz w:val="28"/>
          <w:szCs w:val="28"/>
          <w:lang w:val="kk-KZ"/>
        </w:rPr>
        <w:t>к</w:t>
      </w:r>
    </w:p>
    <w:p w:rsidR="00E362AF" w:rsidRPr="007F5F9B" w:rsidRDefault="00E362AF" w:rsidP="00E362AF">
      <w:pPr>
        <w:widowControl w:val="0"/>
        <w:spacing w:after="0" w:line="240" w:lineRule="auto"/>
        <w:ind w:right="-2" w:firstLine="709"/>
        <w:jc w:val="both"/>
        <w:rPr>
          <w:sz w:val="28"/>
          <w:szCs w:val="28"/>
          <w:lang w:val="kk-KZ"/>
        </w:rPr>
      </w:pPr>
      <w:bookmarkStart w:id="2" w:name="_Toc11998593"/>
      <w:r w:rsidRPr="00125F00">
        <w:rPr>
          <w:b/>
          <w:sz w:val="28"/>
          <w:szCs w:val="28"/>
          <w:lang w:val="kk-KZ"/>
        </w:rPr>
        <w:t xml:space="preserve">1.1. </w:t>
      </w:r>
      <w:bookmarkEnd w:id="2"/>
      <w:r w:rsidRPr="00125F00">
        <w:rPr>
          <w:b/>
          <w:color w:val="000000"/>
          <w:spacing w:val="2"/>
          <w:sz w:val="28"/>
          <w:szCs w:val="28"/>
          <w:lang w:val="kk-KZ"/>
        </w:rPr>
        <w:t>Аудиторлық іс-шараның атауы</w:t>
      </w:r>
      <w:r w:rsidRPr="007F5F9B">
        <w:rPr>
          <w:sz w:val="28"/>
          <w:szCs w:val="28"/>
          <w:lang w:val="kk-KZ"/>
        </w:rPr>
        <w:t xml:space="preserve">: </w:t>
      </w:r>
      <w:bookmarkStart w:id="3" w:name="_Hlk12867249"/>
      <w:r w:rsidRPr="007F5F9B">
        <w:rPr>
          <w:sz w:val="28"/>
          <w:szCs w:val="28"/>
          <w:lang w:val="kk-KZ"/>
        </w:rPr>
        <w:t>Түркістан облысына бөлінген республикалық бюджет қаражатының пайдалан</w:t>
      </w:r>
      <w:r w:rsidR="00760EF3">
        <w:rPr>
          <w:sz w:val="28"/>
          <w:szCs w:val="28"/>
          <w:lang w:val="kk-KZ"/>
        </w:rPr>
        <w:t>ыл</w:t>
      </w:r>
      <w:r w:rsidRPr="007F5F9B">
        <w:rPr>
          <w:sz w:val="28"/>
          <w:szCs w:val="28"/>
          <w:lang w:val="kk-KZ"/>
        </w:rPr>
        <w:t>уына мемлекеттік аудит жүргізу.</w:t>
      </w:r>
      <w:bookmarkEnd w:id="3"/>
    </w:p>
    <w:p w:rsidR="00E362AF" w:rsidRPr="007F5F9B" w:rsidRDefault="00E362AF" w:rsidP="00E362AF">
      <w:pPr>
        <w:widowControl w:val="0"/>
        <w:spacing w:after="0" w:line="240" w:lineRule="auto"/>
        <w:ind w:right="-2" w:firstLine="709"/>
        <w:jc w:val="both"/>
        <w:rPr>
          <w:sz w:val="28"/>
          <w:szCs w:val="28"/>
          <w:lang w:val="kk-KZ"/>
        </w:rPr>
      </w:pPr>
      <w:r w:rsidRPr="007F5F9B">
        <w:rPr>
          <w:b/>
          <w:sz w:val="28"/>
          <w:szCs w:val="28"/>
          <w:lang w:val="kk-KZ"/>
        </w:rPr>
        <w:t>1.2. Аудиторлық іс-шараның мақсаты</w:t>
      </w:r>
      <w:r w:rsidRPr="007F5F9B">
        <w:rPr>
          <w:sz w:val="28"/>
          <w:szCs w:val="28"/>
          <w:lang w:val="kk-KZ"/>
        </w:rPr>
        <w:t xml:space="preserve">: </w:t>
      </w:r>
      <w:r w:rsidRPr="007F5F9B">
        <w:rPr>
          <w:color w:val="000000"/>
          <w:spacing w:val="2"/>
          <w:sz w:val="28"/>
          <w:szCs w:val="28"/>
          <w:lang w:val="kk-KZ"/>
        </w:rPr>
        <w:t>Түркістан облысының әлеуметтік-экономикалық дамуына республикалық бюджеттен бөлінген нысаналы трансферттердің әсерін бағалау.</w:t>
      </w:r>
    </w:p>
    <w:p w:rsidR="00E362AF" w:rsidRPr="00DC27D4" w:rsidRDefault="00E362AF" w:rsidP="00E362AF">
      <w:pPr>
        <w:widowControl w:val="0"/>
        <w:spacing w:after="0" w:line="240" w:lineRule="auto"/>
        <w:ind w:right="-2" w:firstLine="709"/>
        <w:jc w:val="both"/>
        <w:rPr>
          <w:i/>
          <w:spacing w:val="2"/>
          <w:sz w:val="24"/>
          <w:szCs w:val="24"/>
          <w:lang w:val="kk-KZ" w:bidi="en-US"/>
        </w:rPr>
      </w:pPr>
      <w:r w:rsidRPr="00DC27D4">
        <w:rPr>
          <w:b/>
          <w:sz w:val="28"/>
          <w:szCs w:val="28"/>
          <w:lang w:val="kk-KZ"/>
        </w:rPr>
        <w:t>1.3. Мемлекеттік аудиттің объектілері</w:t>
      </w:r>
      <w:r w:rsidRPr="00DC27D4">
        <w:rPr>
          <w:sz w:val="28"/>
          <w:szCs w:val="28"/>
          <w:lang w:val="kk-KZ"/>
        </w:rPr>
        <w:t>: Мемлекеттік мекемелер</w:t>
      </w:r>
      <w:r w:rsidRPr="00DC27D4">
        <w:rPr>
          <w:sz w:val="28"/>
          <w:szCs w:val="28"/>
          <w:lang w:val="kk-KZ" w:eastAsia="ru-RU"/>
        </w:rPr>
        <w:t>: «Т</w:t>
      </w:r>
      <w:r w:rsidRPr="007F5F9B">
        <w:rPr>
          <w:sz w:val="28"/>
          <w:szCs w:val="28"/>
          <w:lang w:val="kk-KZ"/>
        </w:rPr>
        <w:t>үркістан облысының стратегия және экономикалық даму басқармасы</w:t>
      </w:r>
      <w:r w:rsidRPr="00DC27D4">
        <w:rPr>
          <w:sz w:val="28"/>
          <w:szCs w:val="28"/>
          <w:lang w:val="kk-KZ" w:eastAsia="ru-RU"/>
        </w:rPr>
        <w:t xml:space="preserve">» </w:t>
      </w:r>
      <w:r w:rsidRPr="00DC27D4">
        <w:rPr>
          <w:i/>
          <w:sz w:val="24"/>
          <w:szCs w:val="24"/>
          <w:lang w:val="kk-KZ" w:eastAsia="ru-RU"/>
        </w:rPr>
        <w:t>(бұдан әрі – Э</w:t>
      </w:r>
      <w:r w:rsidRPr="00DC27D4">
        <w:rPr>
          <w:i/>
          <w:spacing w:val="2"/>
          <w:sz w:val="24"/>
          <w:szCs w:val="24"/>
          <w:lang w:val="kk-KZ" w:bidi="en-US"/>
        </w:rPr>
        <w:t>кономика басқармасы</w:t>
      </w:r>
      <w:r w:rsidRPr="00DC27D4">
        <w:rPr>
          <w:i/>
          <w:sz w:val="24"/>
          <w:szCs w:val="24"/>
          <w:lang w:val="kk-KZ" w:eastAsia="ru-RU"/>
        </w:rPr>
        <w:t>)</w:t>
      </w:r>
      <w:r w:rsidRPr="00DC27D4">
        <w:rPr>
          <w:sz w:val="28"/>
          <w:szCs w:val="28"/>
          <w:lang w:val="kk-KZ" w:eastAsia="ru-RU"/>
        </w:rPr>
        <w:t xml:space="preserve">, </w:t>
      </w:r>
      <w:r w:rsidRPr="007F5F9B">
        <w:rPr>
          <w:sz w:val="28"/>
          <w:szCs w:val="28"/>
          <w:lang w:val="kk-KZ"/>
        </w:rPr>
        <w:t>Түркістан облысының қоғамдық денсаулық басқармасы</w:t>
      </w:r>
      <w:r w:rsidRPr="00DC27D4">
        <w:rPr>
          <w:sz w:val="28"/>
          <w:szCs w:val="28"/>
          <w:lang w:val="kk-KZ" w:eastAsia="ru-RU"/>
        </w:rPr>
        <w:t xml:space="preserve"> </w:t>
      </w:r>
      <w:r w:rsidRPr="00DC27D4">
        <w:rPr>
          <w:i/>
          <w:spacing w:val="2"/>
          <w:sz w:val="24"/>
          <w:szCs w:val="24"/>
          <w:lang w:val="kk-KZ" w:bidi="en-US"/>
        </w:rPr>
        <w:t>(бұдан әрі – Денсаулық басқармасы)</w:t>
      </w:r>
      <w:r w:rsidRPr="00DC27D4">
        <w:rPr>
          <w:spacing w:val="2"/>
          <w:sz w:val="28"/>
          <w:szCs w:val="28"/>
          <w:lang w:val="kk-KZ" w:bidi="en-US"/>
        </w:rPr>
        <w:t xml:space="preserve">, Түркістан облысының құрылыс басқармасы </w:t>
      </w:r>
      <w:r w:rsidRPr="00DC27D4">
        <w:rPr>
          <w:i/>
          <w:spacing w:val="2"/>
          <w:sz w:val="24"/>
          <w:szCs w:val="24"/>
          <w:lang w:val="kk-KZ" w:bidi="en-US"/>
        </w:rPr>
        <w:t>(бұдан әрі – Құрылыс басқармасы)</w:t>
      </w:r>
      <w:r w:rsidRPr="00DC27D4">
        <w:rPr>
          <w:spacing w:val="2"/>
          <w:sz w:val="28"/>
          <w:szCs w:val="28"/>
          <w:lang w:val="kk-KZ" w:bidi="en-US"/>
        </w:rPr>
        <w:t xml:space="preserve">, </w:t>
      </w:r>
      <w:r w:rsidRPr="007F5F9B">
        <w:rPr>
          <w:sz w:val="28"/>
          <w:szCs w:val="28"/>
          <w:lang w:val="kk-KZ"/>
        </w:rPr>
        <w:t>Түркістан облысының энергетика және тұрғын үй-коммуналдық шаруашылық басқармасы</w:t>
      </w:r>
      <w:r w:rsidRPr="00DC27D4">
        <w:rPr>
          <w:spacing w:val="2"/>
          <w:sz w:val="28"/>
          <w:szCs w:val="28"/>
          <w:lang w:val="kk-KZ" w:bidi="en-US"/>
        </w:rPr>
        <w:t xml:space="preserve"> </w:t>
      </w:r>
      <w:r w:rsidRPr="00DC27D4">
        <w:rPr>
          <w:i/>
          <w:spacing w:val="2"/>
          <w:sz w:val="24"/>
          <w:szCs w:val="24"/>
          <w:lang w:val="kk-KZ" w:bidi="en-US"/>
        </w:rPr>
        <w:t>(бұдан әрі – Энергетика басқармасы)</w:t>
      </w:r>
      <w:r w:rsidRPr="00DC27D4">
        <w:rPr>
          <w:spacing w:val="2"/>
          <w:sz w:val="28"/>
          <w:szCs w:val="28"/>
          <w:lang w:val="kk-KZ" w:bidi="en-US"/>
        </w:rPr>
        <w:t xml:space="preserve">, </w:t>
      </w:r>
      <w:r w:rsidRPr="007F5F9B">
        <w:rPr>
          <w:sz w:val="28"/>
          <w:szCs w:val="28"/>
          <w:lang w:val="kk-KZ"/>
        </w:rPr>
        <w:t>Түркістан облысының ауыл шаруашылығы басқармасы</w:t>
      </w:r>
      <w:r w:rsidRPr="00DC27D4">
        <w:rPr>
          <w:spacing w:val="2"/>
          <w:sz w:val="28"/>
          <w:szCs w:val="28"/>
          <w:lang w:val="kk-KZ" w:bidi="en-US"/>
        </w:rPr>
        <w:t xml:space="preserve"> </w:t>
      </w:r>
      <w:r w:rsidRPr="00DC27D4">
        <w:rPr>
          <w:i/>
          <w:spacing w:val="2"/>
          <w:sz w:val="24"/>
          <w:szCs w:val="24"/>
          <w:lang w:val="kk-KZ" w:bidi="en-US"/>
        </w:rPr>
        <w:t>(бұдан әрі – Ауыл шаруашылығы басқармасы)</w:t>
      </w:r>
      <w:r w:rsidRPr="00DC27D4">
        <w:rPr>
          <w:spacing w:val="2"/>
          <w:sz w:val="28"/>
          <w:szCs w:val="28"/>
          <w:lang w:val="kk-KZ" w:bidi="en-US"/>
        </w:rPr>
        <w:t xml:space="preserve">, </w:t>
      </w:r>
      <w:r w:rsidRPr="007F5F9B">
        <w:rPr>
          <w:color w:val="000000"/>
          <w:spacing w:val="2"/>
          <w:sz w:val="28"/>
          <w:szCs w:val="28"/>
          <w:lang w:val="kk-KZ"/>
        </w:rPr>
        <w:t>Түркістан қаласы әкімдігінің «Инфрақұрылым және коммуникациялар бөлімі</w:t>
      </w:r>
      <w:r w:rsidRPr="00DC27D4">
        <w:rPr>
          <w:color w:val="000000"/>
          <w:spacing w:val="2"/>
          <w:sz w:val="28"/>
          <w:szCs w:val="28"/>
          <w:lang w:val="kk-KZ"/>
        </w:rPr>
        <w:t>»</w:t>
      </w:r>
      <w:r w:rsidRPr="00DC27D4">
        <w:rPr>
          <w:spacing w:val="2"/>
          <w:sz w:val="28"/>
          <w:szCs w:val="28"/>
          <w:lang w:val="kk-KZ" w:bidi="en-US"/>
        </w:rPr>
        <w:t xml:space="preserve"> </w:t>
      </w:r>
      <w:r w:rsidRPr="00DC27D4">
        <w:rPr>
          <w:i/>
          <w:spacing w:val="2"/>
          <w:sz w:val="24"/>
          <w:szCs w:val="24"/>
          <w:lang w:val="kk-KZ" w:bidi="en-US"/>
        </w:rPr>
        <w:t xml:space="preserve">(бұдан әрі – Түркістан қ. </w:t>
      </w:r>
      <w:r>
        <w:rPr>
          <w:i/>
          <w:spacing w:val="2"/>
          <w:sz w:val="24"/>
          <w:szCs w:val="24"/>
          <w:lang w:val="kk-KZ" w:bidi="en-US"/>
        </w:rPr>
        <w:t>И</w:t>
      </w:r>
      <w:r w:rsidRPr="00DC27D4">
        <w:rPr>
          <w:i/>
          <w:spacing w:val="2"/>
          <w:sz w:val="24"/>
          <w:szCs w:val="24"/>
          <w:lang w:val="kk-KZ" w:bidi="en-US"/>
        </w:rPr>
        <w:t>нфрақұрылым бөлімі)</w:t>
      </w:r>
      <w:r w:rsidRPr="00DC27D4">
        <w:rPr>
          <w:spacing w:val="2"/>
          <w:sz w:val="28"/>
          <w:szCs w:val="28"/>
          <w:lang w:val="kk-KZ" w:bidi="en-US"/>
        </w:rPr>
        <w:t xml:space="preserve">, </w:t>
      </w:r>
      <w:r w:rsidRPr="00DC27D4">
        <w:rPr>
          <w:color w:val="000000"/>
          <w:spacing w:val="2"/>
          <w:sz w:val="28"/>
          <w:szCs w:val="28"/>
          <w:lang w:val="kk-KZ"/>
        </w:rPr>
        <w:t>«Келес ауданының тұрғын үй-коммуналдық шаруашылық бөлімі»</w:t>
      </w:r>
      <w:r w:rsidRPr="00DC27D4">
        <w:rPr>
          <w:spacing w:val="2"/>
          <w:sz w:val="28"/>
          <w:szCs w:val="28"/>
          <w:lang w:val="kk-KZ" w:bidi="en-US"/>
        </w:rPr>
        <w:t xml:space="preserve"> </w:t>
      </w:r>
      <w:r w:rsidRPr="00DC27D4">
        <w:rPr>
          <w:i/>
          <w:spacing w:val="2"/>
          <w:sz w:val="24"/>
          <w:szCs w:val="24"/>
          <w:lang w:val="kk-KZ" w:bidi="en-US"/>
        </w:rPr>
        <w:t>(бұдан әрі – Келес ауданының ТКШ бөлімі)</w:t>
      </w:r>
      <w:r w:rsidRPr="00DC27D4">
        <w:rPr>
          <w:spacing w:val="2"/>
          <w:sz w:val="28"/>
          <w:szCs w:val="28"/>
          <w:lang w:val="kk-KZ" w:bidi="en-US"/>
        </w:rPr>
        <w:t xml:space="preserve">, </w:t>
      </w:r>
      <w:r w:rsidRPr="00DC27D4">
        <w:rPr>
          <w:color w:val="000000"/>
          <w:spacing w:val="2"/>
          <w:sz w:val="28"/>
          <w:szCs w:val="28"/>
          <w:lang w:val="kk-KZ"/>
        </w:rPr>
        <w:t>«</w:t>
      </w:r>
      <w:r>
        <w:rPr>
          <w:color w:val="000000"/>
          <w:spacing w:val="2"/>
          <w:sz w:val="28"/>
          <w:szCs w:val="28"/>
          <w:lang w:val="kk-KZ"/>
        </w:rPr>
        <w:t>Сарыағаш</w:t>
      </w:r>
      <w:r w:rsidRPr="00DC27D4">
        <w:rPr>
          <w:color w:val="000000"/>
          <w:spacing w:val="2"/>
          <w:sz w:val="28"/>
          <w:szCs w:val="28"/>
          <w:lang w:val="kk-KZ"/>
        </w:rPr>
        <w:t xml:space="preserve"> ауданының тұрғын үй-коммуналдық шаруашылық бөлімі»</w:t>
      </w:r>
      <w:r w:rsidRPr="00DC27D4">
        <w:rPr>
          <w:spacing w:val="2"/>
          <w:sz w:val="28"/>
          <w:szCs w:val="28"/>
          <w:lang w:val="kk-KZ" w:bidi="en-US"/>
        </w:rPr>
        <w:t xml:space="preserve"> </w:t>
      </w:r>
      <w:r w:rsidRPr="00DC27D4">
        <w:rPr>
          <w:i/>
          <w:spacing w:val="2"/>
          <w:sz w:val="24"/>
          <w:szCs w:val="24"/>
          <w:lang w:val="kk-KZ" w:bidi="en-US"/>
        </w:rPr>
        <w:t xml:space="preserve">(бұдан әрі – </w:t>
      </w:r>
      <w:r>
        <w:rPr>
          <w:i/>
          <w:spacing w:val="2"/>
          <w:sz w:val="24"/>
          <w:szCs w:val="24"/>
          <w:lang w:val="kk-KZ" w:bidi="en-US"/>
        </w:rPr>
        <w:t>Сарыағаш</w:t>
      </w:r>
      <w:r w:rsidRPr="00DC27D4">
        <w:rPr>
          <w:i/>
          <w:spacing w:val="2"/>
          <w:sz w:val="24"/>
          <w:szCs w:val="24"/>
          <w:lang w:val="kk-KZ" w:bidi="en-US"/>
        </w:rPr>
        <w:t xml:space="preserve"> ауданының ТКШ бөлімі)</w:t>
      </w:r>
      <w:r w:rsidRPr="00DC27D4">
        <w:rPr>
          <w:spacing w:val="2"/>
          <w:sz w:val="28"/>
          <w:szCs w:val="28"/>
          <w:lang w:val="kk-KZ" w:bidi="en-US"/>
        </w:rPr>
        <w:t xml:space="preserve">, </w:t>
      </w:r>
      <w:r w:rsidRPr="00DC27D4">
        <w:rPr>
          <w:color w:val="000000"/>
          <w:spacing w:val="2"/>
          <w:sz w:val="28"/>
          <w:szCs w:val="28"/>
          <w:lang w:val="kk-KZ"/>
        </w:rPr>
        <w:t>Түркістан қаласы әкімдігінің құрылыс бөлімі</w:t>
      </w:r>
      <w:r w:rsidRPr="00DC27D4">
        <w:rPr>
          <w:spacing w:val="2"/>
          <w:sz w:val="28"/>
          <w:szCs w:val="28"/>
          <w:lang w:val="kk-KZ" w:bidi="en-US"/>
        </w:rPr>
        <w:t xml:space="preserve"> </w:t>
      </w:r>
      <w:r w:rsidRPr="00DC27D4">
        <w:rPr>
          <w:i/>
          <w:spacing w:val="2"/>
          <w:sz w:val="24"/>
          <w:szCs w:val="24"/>
          <w:lang w:val="kk-KZ" w:bidi="en-US"/>
        </w:rPr>
        <w:t xml:space="preserve">(бұдан әрі – Түркістан қ. </w:t>
      </w:r>
      <w:r>
        <w:rPr>
          <w:i/>
          <w:spacing w:val="2"/>
          <w:sz w:val="24"/>
          <w:szCs w:val="24"/>
          <w:lang w:val="kk-KZ" w:bidi="en-US"/>
        </w:rPr>
        <w:t>Қ</w:t>
      </w:r>
      <w:r w:rsidRPr="00DC27D4">
        <w:rPr>
          <w:i/>
          <w:spacing w:val="2"/>
          <w:sz w:val="24"/>
          <w:szCs w:val="24"/>
          <w:lang w:val="kk-KZ" w:bidi="en-US"/>
        </w:rPr>
        <w:t>ұрылыс бөлімі)</w:t>
      </w:r>
      <w:r w:rsidRPr="00DC27D4">
        <w:rPr>
          <w:spacing w:val="2"/>
          <w:sz w:val="28"/>
          <w:szCs w:val="28"/>
          <w:lang w:val="kk-KZ" w:bidi="en-US"/>
        </w:rPr>
        <w:t xml:space="preserve">, </w:t>
      </w:r>
      <w:r w:rsidRPr="00DC27D4">
        <w:rPr>
          <w:iCs/>
          <w:color w:val="000000"/>
          <w:spacing w:val="2"/>
          <w:sz w:val="28"/>
          <w:szCs w:val="28"/>
          <w:lang w:val="kk-KZ"/>
        </w:rPr>
        <w:t>Мақтаарал ауданының сәулет, қала құрылысы және құрылыс бөлімі</w:t>
      </w:r>
      <w:r w:rsidRPr="00DC27D4">
        <w:rPr>
          <w:spacing w:val="2"/>
          <w:sz w:val="28"/>
          <w:szCs w:val="28"/>
          <w:lang w:val="kk-KZ" w:bidi="en-US"/>
        </w:rPr>
        <w:t xml:space="preserve"> </w:t>
      </w:r>
      <w:r w:rsidRPr="00DC27D4">
        <w:rPr>
          <w:i/>
          <w:spacing w:val="2"/>
          <w:sz w:val="24"/>
          <w:szCs w:val="24"/>
          <w:lang w:val="kk-KZ" w:bidi="en-US"/>
        </w:rPr>
        <w:t>(бұдан әрі – Мақтаарал ауданының құрылыс бөлімі)</w:t>
      </w:r>
      <w:r w:rsidRPr="00DC27D4">
        <w:rPr>
          <w:spacing w:val="2"/>
          <w:sz w:val="28"/>
          <w:szCs w:val="28"/>
          <w:lang w:val="kk-KZ" w:bidi="en-US"/>
        </w:rPr>
        <w:t>, «</w:t>
      </w:r>
      <w:r w:rsidRPr="00DC27D4">
        <w:rPr>
          <w:color w:val="000000"/>
          <w:spacing w:val="2"/>
          <w:sz w:val="28"/>
          <w:szCs w:val="28"/>
          <w:lang w:val="kk-KZ"/>
        </w:rPr>
        <w:t>Түркістан облысы қоғамдық денсаулық сақтау басқармасының Төлеби аудандық ауруханасы</w:t>
      </w:r>
      <w:r w:rsidRPr="00DC27D4">
        <w:rPr>
          <w:spacing w:val="2"/>
          <w:sz w:val="28"/>
          <w:szCs w:val="28"/>
          <w:lang w:val="kk-KZ" w:bidi="en-US"/>
        </w:rPr>
        <w:t xml:space="preserve">» МКК </w:t>
      </w:r>
      <w:r w:rsidRPr="00DC27D4">
        <w:rPr>
          <w:i/>
          <w:spacing w:val="2"/>
          <w:sz w:val="24"/>
          <w:szCs w:val="24"/>
          <w:lang w:val="kk-KZ" w:bidi="en-US"/>
        </w:rPr>
        <w:t>(бұдан әрі – Төлеби ОАА)</w:t>
      </w:r>
      <w:r w:rsidRPr="00DC27D4">
        <w:rPr>
          <w:spacing w:val="2"/>
          <w:sz w:val="28"/>
          <w:szCs w:val="28"/>
          <w:lang w:val="kk-KZ" w:bidi="en-US"/>
        </w:rPr>
        <w:t>, «</w:t>
      </w:r>
      <w:r w:rsidRPr="00DC27D4">
        <w:rPr>
          <w:color w:val="000000"/>
          <w:spacing w:val="2"/>
          <w:sz w:val="28"/>
          <w:szCs w:val="28"/>
          <w:lang w:val="kk-KZ"/>
        </w:rPr>
        <w:t>Түркістан облысы Қоғамдық денсаулық сақтау басқармасының Сайрам аудандық орталық ауруханасы</w:t>
      </w:r>
      <w:r w:rsidRPr="00DC27D4">
        <w:rPr>
          <w:spacing w:val="2"/>
          <w:sz w:val="28"/>
          <w:szCs w:val="28"/>
          <w:lang w:val="kk-KZ" w:bidi="en-US"/>
        </w:rPr>
        <w:t xml:space="preserve">» </w:t>
      </w:r>
      <w:r w:rsidRPr="00DC27D4">
        <w:rPr>
          <w:i/>
          <w:spacing w:val="2"/>
          <w:sz w:val="24"/>
          <w:szCs w:val="24"/>
          <w:lang w:val="kk-KZ" w:bidi="en-US"/>
        </w:rPr>
        <w:t>(бұдан әрі – Сайрам ОАА),</w:t>
      </w:r>
      <w:r w:rsidRPr="00DC27D4">
        <w:rPr>
          <w:iCs/>
          <w:sz w:val="28"/>
          <w:szCs w:val="28"/>
          <w:lang w:val="kk-KZ" w:bidi="en-US"/>
        </w:rPr>
        <w:t xml:space="preserve"> «</w:t>
      </w:r>
      <w:r w:rsidRPr="00DC27D4">
        <w:rPr>
          <w:color w:val="000000"/>
          <w:spacing w:val="2"/>
          <w:sz w:val="28"/>
          <w:szCs w:val="28"/>
          <w:lang w:val="kk-KZ"/>
        </w:rPr>
        <w:t>Түркістан облысы Қоғамдық денсаулық сақтау басқармасының Ордабасы аудандық орталық ауруханасы</w:t>
      </w:r>
      <w:r w:rsidRPr="00DC27D4">
        <w:rPr>
          <w:iCs/>
          <w:sz w:val="28"/>
          <w:szCs w:val="28"/>
          <w:lang w:val="kk-KZ" w:bidi="en-US"/>
        </w:rPr>
        <w:t xml:space="preserve">» </w:t>
      </w:r>
      <w:r w:rsidRPr="00DC27D4">
        <w:rPr>
          <w:spacing w:val="2"/>
          <w:sz w:val="28"/>
          <w:szCs w:val="28"/>
          <w:lang w:val="kk-KZ" w:bidi="en-US"/>
        </w:rPr>
        <w:t>МКК</w:t>
      </w:r>
      <w:r w:rsidRPr="00DC27D4">
        <w:rPr>
          <w:i/>
          <w:spacing w:val="2"/>
          <w:sz w:val="24"/>
          <w:szCs w:val="24"/>
          <w:lang w:val="kk-KZ" w:bidi="en-US"/>
        </w:rPr>
        <w:t xml:space="preserve"> (бұдан әрі – Ордабасы ОАА).</w:t>
      </w:r>
    </w:p>
    <w:p w:rsidR="00E362AF" w:rsidRPr="00095236" w:rsidRDefault="00E362AF" w:rsidP="00E362AF">
      <w:pPr>
        <w:pStyle w:val="a3"/>
        <w:widowControl w:val="0"/>
        <w:ind w:right="-2"/>
        <w:rPr>
          <w:rFonts w:cs="Times New Roman"/>
          <w:szCs w:val="28"/>
          <w:lang w:val="kk-KZ"/>
        </w:rPr>
      </w:pPr>
      <w:r w:rsidRPr="00095236">
        <w:rPr>
          <w:rFonts w:cs="Times New Roman"/>
          <w:b/>
          <w:szCs w:val="28"/>
          <w:lang w:val="kk-KZ"/>
        </w:rPr>
        <w:t xml:space="preserve">1.4. </w:t>
      </w:r>
      <w:r>
        <w:rPr>
          <w:rFonts w:cs="Times New Roman"/>
          <w:b/>
          <w:szCs w:val="28"/>
          <w:lang w:val="kk-KZ"/>
        </w:rPr>
        <w:t>Мемлекеттік аудитпен қамтылған кезең</w:t>
      </w:r>
      <w:r w:rsidRPr="00095236">
        <w:rPr>
          <w:rFonts w:cs="Times New Roman"/>
          <w:b/>
          <w:szCs w:val="28"/>
          <w:lang w:val="kk-KZ"/>
        </w:rPr>
        <w:t>:</w:t>
      </w:r>
      <w:r w:rsidRPr="00095236">
        <w:rPr>
          <w:rFonts w:cs="Times New Roman"/>
          <w:szCs w:val="28"/>
          <w:lang w:val="kk-KZ"/>
        </w:rPr>
        <w:t xml:space="preserve"> 2018 </w:t>
      </w:r>
      <w:r>
        <w:rPr>
          <w:rFonts w:cs="Times New Roman"/>
          <w:szCs w:val="28"/>
          <w:lang w:val="kk-KZ"/>
        </w:rPr>
        <w:t>жылғы</w:t>
      </w:r>
      <w:r w:rsidRPr="00095236">
        <w:rPr>
          <w:rFonts w:cs="Times New Roman"/>
          <w:szCs w:val="28"/>
          <w:lang w:val="kk-KZ"/>
        </w:rPr>
        <w:t xml:space="preserve"> 1 </w:t>
      </w:r>
      <w:r>
        <w:rPr>
          <w:rFonts w:cs="Times New Roman"/>
          <w:szCs w:val="28"/>
          <w:lang w:val="kk-KZ"/>
        </w:rPr>
        <w:t>шілде</w:t>
      </w:r>
      <w:r w:rsidR="00760EF3">
        <w:rPr>
          <w:rFonts w:cs="Times New Roman"/>
          <w:szCs w:val="28"/>
          <w:lang w:val="kk-KZ"/>
        </w:rPr>
        <w:t xml:space="preserve"> -</w:t>
      </w:r>
      <w:r>
        <w:rPr>
          <w:rFonts w:cs="Times New Roman"/>
          <w:szCs w:val="28"/>
          <w:lang w:val="kk-KZ"/>
        </w:rPr>
        <w:t xml:space="preserve"> 2020 жылғы</w:t>
      </w:r>
      <w:r w:rsidRPr="00095236">
        <w:rPr>
          <w:rFonts w:cs="Times New Roman"/>
          <w:szCs w:val="28"/>
          <w:lang w:val="kk-KZ"/>
        </w:rPr>
        <w:t xml:space="preserve"> 31 </w:t>
      </w:r>
      <w:r>
        <w:rPr>
          <w:rFonts w:cs="Times New Roman"/>
          <w:szCs w:val="28"/>
          <w:lang w:val="kk-KZ"/>
        </w:rPr>
        <w:t>желтоқсан аралығы</w:t>
      </w:r>
      <w:r w:rsidRPr="00095236">
        <w:rPr>
          <w:rFonts w:cs="Times New Roman"/>
          <w:szCs w:val="28"/>
          <w:lang w:val="kk-KZ"/>
        </w:rPr>
        <w:t xml:space="preserve">, </w:t>
      </w:r>
      <w:r>
        <w:rPr>
          <w:rFonts w:cs="Times New Roman"/>
          <w:szCs w:val="28"/>
          <w:lang w:val="kk-KZ"/>
        </w:rPr>
        <w:t xml:space="preserve">жекелеген </w:t>
      </w:r>
      <w:r w:rsidR="00760EF3">
        <w:rPr>
          <w:rFonts w:cs="Times New Roman"/>
          <w:szCs w:val="28"/>
          <w:lang w:val="kk-KZ"/>
        </w:rPr>
        <w:t>мәселелерді</w:t>
      </w:r>
      <w:r>
        <w:rPr>
          <w:rFonts w:cs="Times New Roman"/>
          <w:szCs w:val="28"/>
          <w:lang w:val="kk-KZ"/>
        </w:rPr>
        <w:t xml:space="preserve"> талдау үшін </w:t>
      </w:r>
      <w:r w:rsidRPr="00095236">
        <w:rPr>
          <w:rFonts w:cs="Times New Roman"/>
          <w:szCs w:val="28"/>
          <w:lang w:val="kk-KZ"/>
        </w:rPr>
        <w:t>–</w:t>
      </w:r>
      <w:r w:rsidRPr="005139CD">
        <w:rPr>
          <w:rFonts w:cs="Times New Roman"/>
          <w:szCs w:val="28"/>
          <w:lang w:val="kk-KZ"/>
        </w:rPr>
        <w:t>2017-2020</w:t>
      </w:r>
      <w:r w:rsidRPr="00095236">
        <w:rPr>
          <w:rFonts w:cs="Times New Roman"/>
          <w:szCs w:val="28"/>
          <w:lang w:val="kk-KZ"/>
        </w:rPr>
        <w:t xml:space="preserve"> </w:t>
      </w:r>
      <w:r>
        <w:rPr>
          <w:rFonts w:cs="Times New Roman"/>
          <w:szCs w:val="28"/>
          <w:lang w:val="kk-KZ"/>
        </w:rPr>
        <w:t>жылдардағы кезең қамтылды</w:t>
      </w:r>
      <w:r w:rsidRPr="00095236">
        <w:rPr>
          <w:rFonts w:cs="Times New Roman"/>
          <w:szCs w:val="28"/>
          <w:lang w:val="kk-KZ"/>
        </w:rPr>
        <w:t>.</w:t>
      </w:r>
    </w:p>
    <w:p w:rsidR="00E362AF" w:rsidRPr="00125F00" w:rsidRDefault="00E362AF" w:rsidP="00E362AF">
      <w:pPr>
        <w:keepNext/>
        <w:keepLines/>
        <w:spacing w:after="0" w:line="240" w:lineRule="auto"/>
        <w:ind w:firstLine="709"/>
        <w:jc w:val="both"/>
        <w:outlineLvl w:val="1"/>
        <w:rPr>
          <w:b/>
          <w:sz w:val="28"/>
          <w:szCs w:val="28"/>
          <w:lang w:val="kk-KZ"/>
        </w:rPr>
      </w:pPr>
      <w:r w:rsidRPr="00125F00">
        <w:rPr>
          <w:b/>
          <w:sz w:val="28"/>
          <w:szCs w:val="28"/>
          <w:lang w:val="kk-KZ"/>
        </w:rPr>
        <w:t>II. Негізгі (талдамалық) бөлік</w:t>
      </w:r>
    </w:p>
    <w:p w:rsidR="00E362AF" w:rsidRPr="00125F00" w:rsidRDefault="00E362AF" w:rsidP="00E362AF">
      <w:pPr>
        <w:keepNext/>
        <w:keepLines/>
        <w:spacing w:after="0" w:line="240" w:lineRule="auto"/>
        <w:ind w:firstLine="709"/>
        <w:jc w:val="both"/>
        <w:outlineLvl w:val="1"/>
        <w:rPr>
          <w:b/>
          <w:sz w:val="28"/>
          <w:szCs w:val="28"/>
          <w:lang w:val="kk-KZ"/>
        </w:rPr>
      </w:pPr>
      <w:r w:rsidRPr="00125F00">
        <w:rPr>
          <w:b/>
          <w:sz w:val="28"/>
          <w:szCs w:val="28"/>
          <w:lang w:val="kk-KZ"/>
        </w:rPr>
        <w:t xml:space="preserve">2.1. Аудиттелетін саланың жай-күйін қысқаша талдау </w:t>
      </w:r>
    </w:p>
    <w:p w:rsidR="00E362AF" w:rsidRPr="0014073B" w:rsidRDefault="00E362AF" w:rsidP="00E362AF">
      <w:pPr>
        <w:spacing w:after="0" w:line="240" w:lineRule="auto"/>
        <w:ind w:right="-2" w:firstLine="708"/>
        <w:jc w:val="both"/>
        <w:rPr>
          <w:iCs/>
          <w:sz w:val="28"/>
          <w:szCs w:val="28"/>
          <w:lang w:val="kk-KZ"/>
        </w:rPr>
      </w:pPr>
      <w:r w:rsidRPr="0014073B">
        <w:rPr>
          <w:iCs/>
          <w:sz w:val="28"/>
          <w:szCs w:val="28"/>
          <w:lang w:val="kk-KZ"/>
        </w:rPr>
        <w:t xml:space="preserve">Қазақстан Республикасы Президентінің 2018 жылғы 19 маусымдағы №702 Жарлығымен </w:t>
      </w:r>
      <w:r w:rsidRPr="0014073B">
        <w:rPr>
          <w:iCs/>
          <w:sz w:val="28"/>
          <w:szCs w:val="28"/>
          <w:u w:val="single"/>
          <w:lang w:val="kk-KZ"/>
        </w:rPr>
        <w:t>Оңтүстік Қазақстан</w:t>
      </w:r>
      <w:r w:rsidRPr="0014073B">
        <w:rPr>
          <w:iCs/>
          <w:sz w:val="28"/>
          <w:szCs w:val="28"/>
          <w:lang w:val="kk-KZ"/>
        </w:rPr>
        <w:t xml:space="preserve"> облысы </w:t>
      </w:r>
      <w:r w:rsidRPr="0014073B">
        <w:rPr>
          <w:iCs/>
          <w:sz w:val="28"/>
          <w:szCs w:val="28"/>
          <w:u w:val="single"/>
          <w:lang w:val="kk-KZ"/>
        </w:rPr>
        <w:t>Түркістан</w:t>
      </w:r>
      <w:r w:rsidRPr="0014073B">
        <w:rPr>
          <w:iCs/>
          <w:sz w:val="28"/>
          <w:szCs w:val="28"/>
          <w:lang w:val="kk-KZ"/>
        </w:rPr>
        <w:t xml:space="preserve"> болып өзгерді, ал оның әкімшілік орталығы </w:t>
      </w:r>
      <w:r w:rsidRPr="0014073B">
        <w:rPr>
          <w:iCs/>
          <w:sz w:val="28"/>
          <w:szCs w:val="28"/>
          <w:u w:val="single"/>
          <w:lang w:val="kk-KZ"/>
        </w:rPr>
        <w:t>Түркістан</w:t>
      </w:r>
      <w:r w:rsidRPr="0014073B">
        <w:rPr>
          <w:iCs/>
          <w:sz w:val="28"/>
          <w:szCs w:val="28"/>
          <w:lang w:val="kk-KZ"/>
        </w:rPr>
        <w:t xml:space="preserve"> қаласы болды.</w:t>
      </w:r>
      <w:r>
        <w:rPr>
          <w:iCs/>
          <w:sz w:val="28"/>
          <w:szCs w:val="28"/>
          <w:lang w:val="kk-KZ"/>
        </w:rPr>
        <w:t xml:space="preserve"> </w:t>
      </w:r>
    </w:p>
    <w:tbl>
      <w:tblPr>
        <w:tblStyle w:val="afe"/>
        <w:tblW w:w="0" w:type="auto"/>
        <w:tblLook w:val="04A0" w:firstRow="1" w:lastRow="0" w:firstColumn="1" w:lastColumn="0" w:noHBand="0" w:noVBand="1"/>
      </w:tblPr>
      <w:tblGrid>
        <w:gridCol w:w="3037"/>
        <w:gridCol w:w="988"/>
        <w:gridCol w:w="974"/>
        <w:gridCol w:w="1053"/>
        <w:gridCol w:w="1073"/>
        <w:gridCol w:w="959"/>
        <w:gridCol w:w="1260"/>
      </w:tblGrid>
      <w:tr w:rsidR="00E362AF" w:rsidRPr="00706C9E" w:rsidTr="00E362AF">
        <w:tc>
          <w:tcPr>
            <w:tcW w:w="3037" w:type="dxa"/>
          </w:tcPr>
          <w:p w:rsidR="00E362AF" w:rsidRPr="00706C9E" w:rsidRDefault="00E362AF" w:rsidP="00E362AF">
            <w:pPr>
              <w:spacing w:after="0" w:line="240" w:lineRule="auto"/>
              <w:ind w:right="-2"/>
              <w:jc w:val="both"/>
              <w:rPr>
                <w:iCs/>
                <w:sz w:val="18"/>
                <w:szCs w:val="18"/>
                <w:lang w:val="ru-RU"/>
              </w:rPr>
            </w:pPr>
            <w:proofErr w:type="gramStart"/>
            <w:r>
              <w:rPr>
                <w:iCs/>
                <w:sz w:val="18"/>
                <w:szCs w:val="18"/>
                <w:lang w:val="ru-RU"/>
              </w:rPr>
              <w:t>м</w:t>
            </w:r>
            <w:proofErr w:type="gramEnd"/>
            <w:r w:rsidRPr="00706C9E">
              <w:rPr>
                <w:iCs/>
                <w:sz w:val="18"/>
                <w:szCs w:val="18"/>
                <w:lang w:val="ru-RU"/>
              </w:rPr>
              <w:t xml:space="preserve">әліметтер  </w:t>
            </w:r>
          </w:p>
        </w:tc>
        <w:tc>
          <w:tcPr>
            <w:tcW w:w="988"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2018 жыл</w:t>
            </w:r>
          </w:p>
        </w:tc>
        <w:tc>
          <w:tcPr>
            <w:tcW w:w="974" w:type="dxa"/>
          </w:tcPr>
          <w:p w:rsidR="00E362AF" w:rsidRPr="00706C9E" w:rsidRDefault="00E362AF" w:rsidP="00E362AF">
            <w:pPr>
              <w:spacing w:after="0" w:line="240" w:lineRule="auto"/>
              <w:ind w:right="-2"/>
              <w:jc w:val="both"/>
              <w:rPr>
                <w:iCs/>
                <w:sz w:val="18"/>
                <w:szCs w:val="18"/>
                <w:lang w:val="ru-RU"/>
              </w:rPr>
            </w:pPr>
            <w:r>
              <w:rPr>
                <w:iCs/>
                <w:sz w:val="18"/>
                <w:szCs w:val="18"/>
                <w:lang w:val="ru-RU"/>
              </w:rPr>
              <w:t>ү</w:t>
            </w:r>
            <w:r w:rsidRPr="00706C9E">
              <w:rPr>
                <w:iCs/>
                <w:sz w:val="18"/>
                <w:szCs w:val="18"/>
                <w:lang w:val="ru-RU"/>
              </w:rPr>
              <w:t>лес салмағы %</w:t>
            </w:r>
          </w:p>
        </w:tc>
        <w:tc>
          <w:tcPr>
            <w:tcW w:w="105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2019 жыл</w:t>
            </w:r>
          </w:p>
        </w:tc>
        <w:tc>
          <w:tcPr>
            <w:tcW w:w="1073" w:type="dxa"/>
          </w:tcPr>
          <w:p w:rsidR="00E362AF" w:rsidRPr="00706C9E" w:rsidRDefault="00E362AF" w:rsidP="00E362AF">
            <w:pPr>
              <w:spacing w:after="0" w:line="240" w:lineRule="auto"/>
              <w:ind w:right="-2"/>
              <w:jc w:val="both"/>
              <w:rPr>
                <w:iCs/>
                <w:sz w:val="18"/>
                <w:szCs w:val="18"/>
                <w:lang w:val="ru-RU"/>
              </w:rPr>
            </w:pPr>
            <w:r>
              <w:rPr>
                <w:iCs/>
                <w:sz w:val="18"/>
                <w:szCs w:val="18"/>
                <w:lang w:val="ru-RU"/>
              </w:rPr>
              <w:t>ү</w:t>
            </w:r>
            <w:r w:rsidRPr="00706C9E">
              <w:rPr>
                <w:iCs/>
                <w:sz w:val="18"/>
                <w:szCs w:val="18"/>
                <w:lang w:val="ru-RU"/>
              </w:rPr>
              <w:t>лес салмағы %</w:t>
            </w:r>
          </w:p>
        </w:tc>
        <w:tc>
          <w:tcPr>
            <w:tcW w:w="959"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2020 жыл</w:t>
            </w:r>
          </w:p>
        </w:tc>
        <w:tc>
          <w:tcPr>
            <w:tcW w:w="1260" w:type="dxa"/>
          </w:tcPr>
          <w:p w:rsidR="00E362AF" w:rsidRPr="00706C9E" w:rsidRDefault="00E362AF" w:rsidP="00E362AF">
            <w:pPr>
              <w:spacing w:after="0" w:line="240" w:lineRule="auto"/>
              <w:ind w:right="-2"/>
              <w:jc w:val="both"/>
              <w:rPr>
                <w:iCs/>
                <w:sz w:val="18"/>
                <w:szCs w:val="18"/>
                <w:lang w:val="ru-RU"/>
              </w:rPr>
            </w:pPr>
            <w:r>
              <w:rPr>
                <w:iCs/>
                <w:sz w:val="18"/>
                <w:szCs w:val="18"/>
                <w:lang w:val="ru-RU"/>
              </w:rPr>
              <w:t>ү</w:t>
            </w:r>
            <w:r w:rsidRPr="00706C9E">
              <w:rPr>
                <w:iCs/>
                <w:sz w:val="18"/>
                <w:szCs w:val="18"/>
                <w:lang w:val="ru-RU"/>
              </w:rPr>
              <w:t>лес салмағы %</w:t>
            </w:r>
          </w:p>
        </w:tc>
      </w:tr>
      <w:tr w:rsidR="00E362AF" w:rsidRPr="00706C9E" w:rsidTr="00E362AF">
        <w:tc>
          <w:tcPr>
            <w:tcW w:w="3037" w:type="dxa"/>
          </w:tcPr>
          <w:p w:rsidR="00E362AF" w:rsidRPr="00706C9E" w:rsidRDefault="00E362AF" w:rsidP="00E362AF">
            <w:pPr>
              <w:spacing w:after="0" w:line="240" w:lineRule="auto"/>
              <w:ind w:right="-2"/>
              <w:jc w:val="both"/>
              <w:rPr>
                <w:b/>
                <w:iCs/>
                <w:sz w:val="18"/>
                <w:szCs w:val="18"/>
                <w:lang w:val="ru-RU"/>
              </w:rPr>
            </w:pPr>
            <w:r>
              <w:rPr>
                <w:b/>
                <w:iCs/>
                <w:sz w:val="18"/>
                <w:szCs w:val="18"/>
                <w:lang w:val="ru-RU"/>
              </w:rPr>
              <w:t>х</w:t>
            </w:r>
            <w:r w:rsidRPr="00706C9E">
              <w:rPr>
                <w:b/>
                <w:iCs/>
                <w:sz w:val="18"/>
                <w:szCs w:val="18"/>
                <w:lang w:val="ru-RU"/>
              </w:rPr>
              <w:t>алық саны</w:t>
            </w:r>
            <w:proofErr w:type="gramStart"/>
            <w:r w:rsidRPr="00706C9E">
              <w:rPr>
                <w:b/>
                <w:iCs/>
                <w:sz w:val="18"/>
                <w:szCs w:val="18"/>
                <w:lang w:val="ru-RU"/>
              </w:rPr>
              <w:t>.</w:t>
            </w:r>
            <w:proofErr w:type="gramEnd"/>
            <w:r w:rsidRPr="00706C9E">
              <w:rPr>
                <w:b/>
                <w:iCs/>
                <w:sz w:val="18"/>
                <w:szCs w:val="18"/>
                <w:lang w:val="ru-RU"/>
              </w:rPr>
              <w:t xml:space="preserve"> </w:t>
            </w:r>
            <w:proofErr w:type="gramStart"/>
            <w:r w:rsidRPr="00706C9E">
              <w:rPr>
                <w:b/>
                <w:iCs/>
                <w:sz w:val="18"/>
                <w:szCs w:val="18"/>
                <w:lang w:val="ru-RU"/>
              </w:rPr>
              <w:t>м</w:t>
            </w:r>
            <w:proofErr w:type="gramEnd"/>
            <w:r w:rsidRPr="00706C9E">
              <w:rPr>
                <w:b/>
                <w:iCs/>
                <w:sz w:val="18"/>
                <w:szCs w:val="18"/>
                <w:lang w:val="ru-RU"/>
              </w:rPr>
              <w:t>ың адам</w:t>
            </w:r>
          </w:p>
        </w:tc>
        <w:tc>
          <w:tcPr>
            <w:tcW w:w="988"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1 977,8</w:t>
            </w:r>
          </w:p>
        </w:tc>
        <w:tc>
          <w:tcPr>
            <w:tcW w:w="974" w:type="dxa"/>
          </w:tcPr>
          <w:p w:rsidR="00E362AF" w:rsidRPr="00706C9E" w:rsidRDefault="00E362AF" w:rsidP="00E362AF">
            <w:pPr>
              <w:spacing w:after="0" w:line="240" w:lineRule="auto"/>
              <w:ind w:right="-2"/>
              <w:jc w:val="both"/>
              <w:rPr>
                <w:b/>
                <w:iCs/>
                <w:sz w:val="18"/>
                <w:szCs w:val="18"/>
                <w:lang w:val="ru-RU"/>
              </w:rPr>
            </w:pPr>
          </w:p>
        </w:tc>
        <w:tc>
          <w:tcPr>
            <w:tcW w:w="1053"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2  016</w:t>
            </w:r>
          </w:p>
        </w:tc>
        <w:tc>
          <w:tcPr>
            <w:tcW w:w="1073" w:type="dxa"/>
          </w:tcPr>
          <w:p w:rsidR="00E362AF" w:rsidRPr="00706C9E" w:rsidRDefault="00E362AF" w:rsidP="00E362AF">
            <w:pPr>
              <w:spacing w:after="0" w:line="240" w:lineRule="auto"/>
              <w:ind w:right="-2"/>
              <w:jc w:val="both"/>
              <w:rPr>
                <w:b/>
                <w:iCs/>
                <w:sz w:val="18"/>
                <w:szCs w:val="18"/>
                <w:lang w:val="ru-RU"/>
              </w:rPr>
            </w:pPr>
          </w:p>
        </w:tc>
        <w:tc>
          <w:tcPr>
            <w:tcW w:w="959"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2 044,5</w:t>
            </w:r>
          </w:p>
        </w:tc>
        <w:tc>
          <w:tcPr>
            <w:tcW w:w="1260" w:type="dxa"/>
          </w:tcPr>
          <w:p w:rsidR="00E362AF" w:rsidRPr="00706C9E" w:rsidRDefault="00E362AF" w:rsidP="00E362AF">
            <w:pPr>
              <w:spacing w:after="0" w:line="240" w:lineRule="auto"/>
              <w:ind w:right="-2"/>
              <w:jc w:val="both"/>
              <w:rPr>
                <w:b/>
                <w:iCs/>
                <w:sz w:val="18"/>
                <w:szCs w:val="18"/>
                <w:lang w:val="ru-RU"/>
              </w:rPr>
            </w:pPr>
          </w:p>
        </w:tc>
      </w:tr>
      <w:tr w:rsidR="00E362AF" w:rsidRPr="00706C9E" w:rsidTr="00E362AF">
        <w:tc>
          <w:tcPr>
            <w:tcW w:w="3037"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lastRenderedPageBreak/>
              <w:t>қалалық</w:t>
            </w:r>
          </w:p>
        </w:tc>
        <w:tc>
          <w:tcPr>
            <w:tcW w:w="988"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389,4</w:t>
            </w:r>
          </w:p>
        </w:tc>
        <w:tc>
          <w:tcPr>
            <w:tcW w:w="974"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19,5%</w:t>
            </w:r>
          </w:p>
        </w:tc>
        <w:tc>
          <w:tcPr>
            <w:tcW w:w="105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405,5</w:t>
            </w:r>
          </w:p>
        </w:tc>
        <w:tc>
          <w:tcPr>
            <w:tcW w:w="107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20%</w:t>
            </w:r>
          </w:p>
        </w:tc>
        <w:tc>
          <w:tcPr>
            <w:tcW w:w="959"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417,6</w:t>
            </w:r>
          </w:p>
        </w:tc>
        <w:tc>
          <w:tcPr>
            <w:tcW w:w="1260"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20,5%</w:t>
            </w:r>
          </w:p>
        </w:tc>
      </w:tr>
      <w:tr w:rsidR="00E362AF" w:rsidRPr="00706C9E" w:rsidTr="00E362AF">
        <w:tc>
          <w:tcPr>
            <w:tcW w:w="3037"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ауылдық</w:t>
            </w:r>
          </w:p>
        </w:tc>
        <w:tc>
          <w:tcPr>
            <w:tcW w:w="988"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1 594,6</w:t>
            </w:r>
          </w:p>
        </w:tc>
        <w:tc>
          <w:tcPr>
            <w:tcW w:w="974"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80,5%</w:t>
            </w:r>
          </w:p>
        </w:tc>
        <w:tc>
          <w:tcPr>
            <w:tcW w:w="105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1 610,5</w:t>
            </w:r>
          </w:p>
        </w:tc>
        <w:tc>
          <w:tcPr>
            <w:tcW w:w="107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80%</w:t>
            </w:r>
          </w:p>
        </w:tc>
        <w:tc>
          <w:tcPr>
            <w:tcW w:w="959"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1 626,9</w:t>
            </w:r>
          </w:p>
        </w:tc>
        <w:tc>
          <w:tcPr>
            <w:tcW w:w="1260"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79,5%</w:t>
            </w:r>
          </w:p>
        </w:tc>
      </w:tr>
      <w:tr w:rsidR="00E362AF" w:rsidRPr="00706C9E" w:rsidTr="00E362AF">
        <w:tc>
          <w:tcPr>
            <w:tcW w:w="3037" w:type="dxa"/>
          </w:tcPr>
          <w:p w:rsidR="00E362AF" w:rsidRPr="00760EF3" w:rsidRDefault="00E362AF" w:rsidP="00E362AF">
            <w:pPr>
              <w:spacing w:after="0" w:line="240" w:lineRule="auto"/>
              <w:ind w:right="-2"/>
              <w:jc w:val="both"/>
              <w:rPr>
                <w:b/>
                <w:iCs/>
                <w:sz w:val="18"/>
                <w:szCs w:val="18"/>
                <w:lang w:val="ru-RU"/>
              </w:rPr>
            </w:pPr>
            <w:r w:rsidRPr="00760EF3">
              <w:rPr>
                <w:b/>
                <w:iCs/>
                <w:sz w:val="18"/>
                <w:szCs w:val="18"/>
                <w:lang w:val="ru-RU"/>
              </w:rPr>
              <w:t xml:space="preserve">1000 </w:t>
            </w:r>
            <w:proofErr w:type="gramStart"/>
            <w:r w:rsidRPr="00706C9E">
              <w:rPr>
                <w:b/>
                <w:iCs/>
                <w:sz w:val="18"/>
                <w:szCs w:val="18"/>
                <w:lang w:val="ru-RU"/>
              </w:rPr>
              <w:t>адам</w:t>
            </w:r>
            <w:proofErr w:type="gramEnd"/>
            <w:r w:rsidRPr="00706C9E">
              <w:rPr>
                <w:b/>
                <w:iCs/>
                <w:sz w:val="18"/>
                <w:szCs w:val="18"/>
                <w:lang w:val="ru-RU"/>
              </w:rPr>
              <w:t>ға</w:t>
            </w:r>
            <w:r w:rsidR="00760EF3" w:rsidRPr="00760EF3">
              <w:rPr>
                <w:b/>
                <w:iCs/>
                <w:sz w:val="18"/>
                <w:szCs w:val="18"/>
                <w:lang w:val="ru-RU"/>
              </w:rPr>
              <w:t xml:space="preserve"> </w:t>
            </w:r>
            <w:r w:rsidR="00760EF3">
              <w:rPr>
                <w:b/>
                <w:iCs/>
                <w:sz w:val="18"/>
                <w:szCs w:val="18"/>
                <w:lang w:val="ru-RU"/>
              </w:rPr>
              <w:t>шаққанда</w:t>
            </w:r>
            <w:r w:rsidRPr="00760EF3">
              <w:rPr>
                <w:b/>
                <w:iCs/>
                <w:sz w:val="18"/>
                <w:szCs w:val="18"/>
                <w:lang w:val="ru-RU"/>
              </w:rPr>
              <w:t xml:space="preserve"> </w:t>
            </w:r>
            <w:r w:rsidR="00760EF3" w:rsidRPr="00706C9E">
              <w:rPr>
                <w:b/>
                <w:iCs/>
                <w:sz w:val="18"/>
                <w:szCs w:val="18"/>
                <w:lang w:val="ru-RU"/>
              </w:rPr>
              <w:t>бала</w:t>
            </w:r>
            <w:r w:rsidR="00760EF3" w:rsidRPr="00760EF3">
              <w:rPr>
                <w:b/>
                <w:iCs/>
                <w:sz w:val="18"/>
                <w:szCs w:val="18"/>
                <w:lang w:val="ru-RU"/>
              </w:rPr>
              <w:t xml:space="preserve"> </w:t>
            </w:r>
            <w:r w:rsidR="00760EF3" w:rsidRPr="00706C9E">
              <w:rPr>
                <w:b/>
                <w:iCs/>
                <w:sz w:val="18"/>
                <w:szCs w:val="18"/>
                <w:lang w:val="ru-RU"/>
              </w:rPr>
              <w:t xml:space="preserve">туудың </w:t>
            </w:r>
            <w:r w:rsidRPr="00706C9E">
              <w:rPr>
                <w:b/>
                <w:iCs/>
                <w:sz w:val="18"/>
                <w:szCs w:val="18"/>
                <w:lang w:val="ru-RU"/>
              </w:rPr>
              <w:t>өсуі</w:t>
            </w:r>
            <w:r w:rsidR="00760EF3">
              <w:rPr>
                <w:b/>
                <w:iCs/>
                <w:sz w:val="18"/>
                <w:szCs w:val="18"/>
                <w:lang w:val="ru-RU"/>
              </w:rPr>
              <w:t xml:space="preserve"> </w:t>
            </w:r>
          </w:p>
        </w:tc>
        <w:tc>
          <w:tcPr>
            <w:tcW w:w="988"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27,33</w:t>
            </w:r>
          </w:p>
        </w:tc>
        <w:tc>
          <w:tcPr>
            <w:tcW w:w="974" w:type="dxa"/>
          </w:tcPr>
          <w:p w:rsidR="00E362AF" w:rsidRPr="00706C9E" w:rsidRDefault="00E362AF" w:rsidP="00E362AF">
            <w:pPr>
              <w:spacing w:after="0" w:line="240" w:lineRule="auto"/>
              <w:ind w:right="-2"/>
              <w:jc w:val="both"/>
              <w:rPr>
                <w:b/>
                <w:iCs/>
                <w:sz w:val="18"/>
                <w:szCs w:val="18"/>
                <w:lang w:val="ru-RU"/>
              </w:rPr>
            </w:pPr>
          </w:p>
        </w:tc>
        <w:tc>
          <w:tcPr>
            <w:tcW w:w="1053"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27,87</w:t>
            </w:r>
          </w:p>
        </w:tc>
        <w:tc>
          <w:tcPr>
            <w:tcW w:w="1073" w:type="dxa"/>
          </w:tcPr>
          <w:p w:rsidR="00E362AF" w:rsidRPr="00706C9E" w:rsidRDefault="00E362AF" w:rsidP="00E362AF">
            <w:pPr>
              <w:spacing w:after="0" w:line="240" w:lineRule="auto"/>
              <w:ind w:right="-2"/>
              <w:jc w:val="both"/>
              <w:rPr>
                <w:b/>
                <w:iCs/>
                <w:sz w:val="18"/>
                <w:szCs w:val="18"/>
                <w:lang w:val="ru-RU"/>
              </w:rPr>
            </w:pPr>
          </w:p>
        </w:tc>
        <w:tc>
          <w:tcPr>
            <w:tcW w:w="959"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30,17</w:t>
            </w:r>
          </w:p>
        </w:tc>
        <w:tc>
          <w:tcPr>
            <w:tcW w:w="1260" w:type="dxa"/>
          </w:tcPr>
          <w:p w:rsidR="00E362AF" w:rsidRPr="00706C9E" w:rsidRDefault="00E362AF" w:rsidP="00E362AF">
            <w:pPr>
              <w:spacing w:after="0" w:line="240" w:lineRule="auto"/>
              <w:ind w:right="-2"/>
              <w:jc w:val="both"/>
              <w:rPr>
                <w:b/>
                <w:iCs/>
                <w:sz w:val="18"/>
                <w:szCs w:val="18"/>
                <w:lang w:val="ru-RU"/>
              </w:rPr>
            </w:pPr>
          </w:p>
        </w:tc>
      </w:tr>
      <w:tr w:rsidR="00E362AF" w:rsidRPr="00706C9E" w:rsidTr="00E362AF">
        <w:tc>
          <w:tcPr>
            <w:tcW w:w="3037" w:type="dxa"/>
          </w:tcPr>
          <w:p w:rsidR="00E362AF" w:rsidRPr="00706C9E" w:rsidRDefault="00E362AF" w:rsidP="00E362AF">
            <w:pPr>
              <w:spacing w:after="0" w:line="240" w:lineRule="auto"/>
              <w:ind w:right="-2"/>
              <w:jc w:val="both"/>
              <w:rPr>
                <w:b/>
                <w:iCs/>
                <w:sz w:val="18"/>
                <w:szCs w:val="18"/>
                <w:lang w:val="ru-RU"/>
              </w:rPr>
            </w:pPr>
            <w:proofErr w:type="gramStart"/>
            <w:r>
              <w:rPr>
                <w:b/>
                <w:iCs/>
                <w:sz w:val="18"/>
                <w:szCs w:val="18"/>
                <w:lang w:val="ru-RU"/>
              </w:rPr>
              <w:t>ж</w:t>
            </w:r>
            <w:proofErr w:type="gramEnd"/>
            <w:r w:rsidRPr="00706C9E">
              <w:rPr>
                <w:b/>
                <w:iCs/>
                <w:sz w:val="18"/>
                <w:szCs w:val="18"/>
                <w:lang w:val="ru-RU"/>
              </w:rPr>
              <w:t>ұмыс күшінің саны</w:t>
            </w:r>
          </w:p>
        </w:tc>
        <w:tc>
          <w:tcPr>
            <w:tcW w:w="988"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826,9</w:t>
            </w:r>
          </w:p>
        </w:tc>
        <w:tc>
          <w:tcPr>
            <w:tcW w:w="974" w:type="dxa"/>
          </w:tcPr>
          <w:p w:rsidR="00E362AF" w:rsidRPr="00706C9E" w:rsidRDefault="00E362AF" w:rsidP="00E362AF">
            <w:pPr>
              <w:spacing w:after="0" w:line="240" w:lineRule="auto"/>
              <w:ind w:right="-2"/>
              <w:jc w:val="both"/>
              <w:rPr>
                <w:b/>
                <w:iCs/>
                <w:sz w:val="18"/>
                <w:szCs w:val="18"/>
                <w:lang w:val="ru-RU"/>
              </w:rPr>
            </w:pPr>
          </w:p>
        </w:tc>
        <w:tc>
          <w:tcPr>
            <w:tcW w:w="1053"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826,2</w:t>
            </w:r>
          </w:p>
        </w:tc>
        <w:tc>
          <w:tcPr>
            <w:tcW w:w="1073" w:type="dxa"/>
          </w:tcPr>
          <w:p w:rsidR="00E362AF" w:rsidRPr="00706C9E" w:rsidRDefault="00E362AF" w:rsidP="00E362AF">
            <w:pPr>
              <w:spacing w:after="0" w:line="240" w:lineRule="auto"/>
              <w:ind w:right="-2"/>
              <w:jc w:val="both"/>
              <w:rPr>
                <w:b/>
                <w:iCs/>
                <w:sz w:val="18"/>
                <w:szCs w:val="18"/>
                <w:lang w:val="ru-RU"/>
              </w:rPr>
            </w:pPr>
          </w:p>
        </w:tc>
        <w:tc>
          <w:tcPr>
            <w:tcW w:w="959"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821,8</w:t>
            </w:r>
          </w:p>
        </w:tc>
        <w:tc>
          <w:tcPr>
            <w:tcW w:w="1260" w:type="dxa"/>
          </w:tcPr>
          <w:p w:rsidR="00E362AF" w:rsidRPr="00706C9E" w:rsidRDefault="00E362AF" w:rsidP="00E362AF">
            <w:pPr>
              <w:spacing w:after="0" w:line="240" w:lineRule="auto"/>
              <w:ind w:right="-2"/>
              <w:jc w:val="both"/>
              <w:rPr>
                <w:b/>
                <w:iCs/>
                <w:sz w:val="18"/>
                <w:szCs w:val="18"/>
                <w:lang w:val="ru-RU"/>
              </w:rPr>
            </w:pPr>
          </w:p>
        </w:tc>
      </w:tr>
      <w:tr w:rsidR="00E362AF" w:rsidRPr="00706C9E" w:rsidTr="00E362AF">
        <w:tc>
          <w:tcPr>
            <w:tcW w:w="3037"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 xml:space="preserve"> өзі</w:t>
            </w:r>
            <w:proofErr w:type="gramStart"/>
            <w:r w:rsidRPr="00706C9E">
              <w:rPr>
                <w:iCs/>
                <w:sz w:val="18"/>
                <w:szCs w:val="18"/>
                <w:lang w:val="ru-RU"/>
              </w:rPr>
              <w:t>н-</w:t>
            </w:r>
            <w:proofErr w:type="gramEnd"/>
            <w:r w:rsidRPr="00706C9E">
              <w:rPr>
                <w:iCs/>
                <w:sz w:val="18"/>
                <w:szCs w:val="18"/>
                <w:lang w:val="ru-RU"/>
              </w:rPr>
              <w:t>өзі жұмыспен қамтығандар</w:t>
            </w:r>
          </w:p>
        </w:tc>
        <w:tc>
          <w:tcPr>
            <w:tcW w:w="988"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363,6</w:t>
            </w:r>
          </w:p>
        </w:tc>
        <w:tc>
          <w:tcPr>
            <w:tcW w:w="974"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76,9%</w:t>
            </w:r>
          </w:p>
        </w:tc>
        <w:tc>
          <w:tcPr>
            <w:tcW w:w="105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361,4</w:t>
            </w:r>
          </w:p>
        </w:tc>
        <w:tc>
          <w:tcPr>
            <w:tcW w:w="107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43,7</w:t>
            </w:r>
          </w:p>
        </w:tc>
        <w:tc>
          <w:tcPr>
            <w:tcW w:w="959"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357,7</w:t>
            </w:r>
          </w:p>
        </w:tc>
        <w:tc>
          <w:tcPr>
            <w:tcW w:w="1260"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43,5%</w:t>
            </w:r>
          </w:p>
        </w:tc>
      </w:tr>
      <w:tr w:rsidR="00E362AF" w:rsidRPr="00706C9E" w:rsidTr="00E362AF">
        <w:tc>
          <w:tcPr>
            <w:tcW w:w="3037"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 xml:space="preserve"> </w:t>
            </w:r>
            <w:proofErr w:type="gramStart"/>
            <w:r w:rsidRPr="00706C9E">
              <w:rPr>
                <w:iCs/>
                <w:sz w:val="18"/>
                <w:szCs w:val="18"/>
                <w:lang w:val="ru-RU"/>
              </w:rPr>
              <w:t>ж</w:t>
            </w:r>
            <w:proofErr w:type="gramEnd"/>
            <w:r w:rsidRPr="00706C9E">
              <w:rPr>
                <w:iCs/>
                <w:sz w:val="18"/>
                <w:szCs w:val="18"/>
                <w:lang w:val="ru-RU"/>
              </w:rPr>
              <w:t>ұмыссыздық</w:t>
            </w:r>
          </w:p>
        </w:tc>
        <w:tc>
          <w:tcPr>
            <w:tcW w:w="988"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42,7</w:t>
            </w:r>
          </w:p>
        </w:tc>
        <w:tc>
          <w:tcPr>
            <w:tcW w:w="974"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5,2%</w:t>
            </w:r>
          </w:p>
        </w:tc>
        <w:tc>
          <w:tcPr>
            <w:tcW w:w="105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41,9</w:t>
            </w:r>
          </w:p>
        </w:tc>
        <w:tc>
          <w:tcPr>
            <w:tcW w:w="1073"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5,1%</w:t>
            </w:r>
          </w:p>
        </w:tc>
        <w:tc>
          <w:tcPr>
            <w:tcW w:w="959"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42,5</w:t>
            </w:r>
          </w:p>
        </w:tc>
        <w:tc>
          <w:tcPr>
            <w:tcW w:w="1260" w:type="dxa"/>
          </w:tcPr>
          <w:p w:rsidR="00E362AF" w:rsidRPr="00706C9E" w:rsidRDefault="00E362AF" w:rsidP="00E362AF">
            <w:pPr>
              <w:spacing w:after="0" w:line="240" w:lineRule="auto"/>
              <w:ind w:right="-2"/>
              <w:jc w:val="both"/>
              <w:rPr>
                <w:iCs/>
                <w:sz w:val="18"/>
                <w:szCs w:val="18"/>
                <w:lang w:val="ru-RU"/>
              </w:rPr>
            </w:pPr>
            <w:r w:rsidRPr="00706C9E">
              <w:rPr>
                <w:iCs/>
                <w:sz w:val="18"/>
                <w:szCs w:val="18"/>
                <w:lang w:val="ru-RU"/>
              </w:rPr>
              <w:t>5,2%</w:t>
            </w:r>
          </w:p>
        </w:tc>
      </w:tr>
      <w:tr w:rsidR="00E362AF" w:rsidRPr="00C53D8B" w:rsidTr="00E362AF">
        <w:tc>
          <w:tcPr>
            <w:tcW w:w="3037" w:type="dxa"/>
          </w:tcPr>
          <w:p w:rsidR="00E362AF" w:rsidRPr="00706C9E" w:rsidRDefault="00E362AF" w:rsidP="00760EF3">
            <w:pPr>
              <w:spacing w:after="0" w:line="240" w:lineRule="auto"/>
              <w:ind w:right="-2"/>
              <w:jc w:val="both"/>
              <w:rPr>
                <w:b/>
                <w:iCs/>
                <w:sz w:val="18"/>
                <w:szCs w:val="18"/>
                <w:lang w:val="ru-RU"/>
              </w:rPr>
            </w:pPr>
            <w:r w:rsidRPr="00706C9E">
              <w:rPr>
                <w:b/>
                <w:iCs/>
                <w:sz w:val="18"/>
                <w:szCs w:val="18"/>
                <w:lang w:val="ru-RU"/>
              </w:rPr>
              <w:t>ШОБ жұмыс</w:t>
            </w:r>
            <w:r w:rsidR="00760EF3">
              <w:rPr>
                <w:b/>
                <w:iCs/>
                <w:sz w:val="18"/>
                <w:szCs w:val="18"/>
                <w:lang w:val="ru-RU"/>
              </w:rPr>
              <w:t>керлерінің</w:t>
            </w:r>
            <w:r w:rsidRPr="00706C9E">
              <w:rPr>
                <w:b/>
                <w:iCs/>
                <w:sz w:val="18"/>
                <w:szCs w:val="18"/>
                <w:lang w:val="ru-RU"/>
              </w:rPr>
              <w:t xml:space="preserve"> саны</w:t>
            </w:r>
          </w:p>
        </w:tc>
        <w:tc>
          <w:tcPr>
            <w:tcW w:w="988"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200</w:t>
            </w:r>
          </w:p>
        </w:tc>
        <w:tc>
          <w:tcPr>
            <w:tcW w:w="974" w:type="dxa"/>
          </w:tcPr>
          <w:p w:rsidR="00E362AF" w:rsidRPr="00706C9E" w:rsidRDefault="00E362AF" w:rsidP="00E362AF">
            <w:pPr>
              <w:spacing w:after="0" w:line="240" w:lineRule="auto"/>
              <w:ind w:right="-2"/>
              <w:jc w:val="both"/>
              <w:rPr>
                <w:b/>
                <w:iCs/>
                <w:sz w:val="18"/>
                <w:szCs w:val="18"/>
                <w:lang w:val="ru-RU"/>
              </w:rPr>
            </w:pPr>
          </w:p>
        </w:tc>
        <w:tc>
          <w:tcPr>
            <w:tcW w:w="1053" w:type="dxa"/>
          </w:tcPr>
          <w:p w:rsidR="00E362AF" w:rsidRPr="00706C9E" w:rsidRDefault="00E362AF" w:rsidP="00E362AF">
            <w:pPr>
              <w:spacing w:after="0" w:line="240" w:lineRule="auto"/>
              <w:ind w:right="-2"/>
              <w:jc w:val="both"/>
              <w:rPr>
                <w:b/>
                <w:iCs/>
                <w:sz w:val="18"/>
                <w:szCs w:val="18"/>
                <w:lang w:val="ru-RU"/>
              </w:rPr>
            </w:pPr>
            <w:r w:rsidRPr="00706C9E">
              <w:rPr>
                <w:b/>
                <w:iCs/>
                <w:sz w:val="18"/>
                <w:szCs w:val="18"/>
                <w:lang w:val="ru-RU"/>
              </w:rPr>
              <w:t>214</w:t>
            </w:r>
          </w:p>
        </w:tc>
        <w:tc>
          <w:tcPr>
            <w:tcW w:w="1073" w:type="dxa"/>
          </w:tcPr>
          <w:p w:rsidR="00E362AF" w:rsidRPr="00706C9E" w:rsidRDefault="00E362AF" w:rsidP="00E362AF">
            <w:pPr>
              <w:spacing w:after="0" w:line="240" w:lineRule="auto"/>
              <w:ind w:right="-2"/>
              <w:jc w:val="both"/>
              <w:rPr>
                <w:b/>
                <w:iCs/>
                <w:sz w:val="18"/>
                <w:szCs w:val="18"/>
                <w:lang w:val="ru-RU"/>
              </w:rPr>
            </w:pPr>
          </w:p>
        </w:tc>
        <w:tc>
          <w:tcPr>
            <w:tcW w:w="959" w:type="dxa"/>
          </w:tcPr>
          <w:p w:rsidR="00E362AF" w:rsidRPr="00C53D8B" w:rsidRDefault="00E362AF" w:rsidP="00E362AF">
            <w:pPr>
              <w:spacing w:after="0" w:line="240" w:lineRule="auto"/>
              <w:ind w:right="-2"/>
              <w:jc w:val="both"/>
              <w:rPr>
                <w:b/>
                <w:iCs/>
                <w:sz w:val="18"/>
                <w:szCs w:val="18"/>
                <w:lang w:val="ru-RU"/>
              </w:rPr>
            </w:pPr>
            <w:r w:rsidRPr="00706C9E">
              <w:rPr>
                <w:b/>
                <w:iCs/>
                <w:sz w:val="18"/>
                <w:szCs w:val="18"/>
                <w:lang w:val="ru-RU"/>
              </w:rPr>
              <w:t>216,9</w:t>
            </w:r>
          </w:p>
        </w:tc>
        <w:tc>
          <w:tcPr>
            <w:tcW w:w="1260" w:type="dxa"/>
          </w:tcPr>
          <w:p w:rsidR="00E362AF" w:rsidRPr="00C53D8B" w:rsidRDefault="00E362AF" w:rsidP="00E362AF">
            <w:pPr>
              <w:spacing w:after="0" w:line="240" w:lineRule="auto"/>
              <w:ind w:right="-2"/>
              <w:jc w:val="both"/>
              <w:rPr>
                <w:b/>
                <w:iCs/>
                <w:sz w:val="18"/>
                <w:szCs w:val="18"/>
                <w:lang w:val="ru-RU"/>
              </w:rPr>
            </w:pPr>
          </w:p>
        </w:tc>
      </w:tr>
    </w:tbl>
    <w:p w:rsidR="00E362AF" w:rsidRPr="00EA04C8" w:rsidRDefault="00E362AF" w:rsidP="00E362AF">
      <w:pPr>
        <w:spacing w:after="0" w:line="240" w:lineRule="auto"/>
        <w:ind w:right="-2" w:firstLine="708"/>
        <w:jc w:val="both"/>
        <w:rPr>
          <w:iCs/>
          <w:sz w:val="28"/>
          <w:szCs w:val="28"/>
          <w:lang w:val="kk-KZ"/>
        </w:rPr>
      </w:pPr>
      <w:r w:rsidRPr="00EA04C8">
        <w:rPr>
          <w:iCs/>
          <w:sz w:val="28"/>
          <w:szCs w:val="28"/>
          <w:lang w:val="kk-KZ"/>
        </w:rPr>
        <w:t>Түркістан облысы аграрлық және туристік өңір болып табылады, өңірге «Қазатомөнеркәсіп» ҰАК» АҚ уран қорларын өндірудің негізгі көлемі (</w:t>
      </w:r>
      <w:r w:rsidRPr="00760EF3">
        <w:rPr>
          <w:iCs/>
          <w:sz w:val="24"/>
          <w:szCs w:val="28"/>
          <w:lang w:val="kk-KZ"/>
        </w:rPr>
        <w:t>15,6 мың тонна - ҚР өндірудің 75%-ы</w:t>
      </w:r>
      <w:r w:rsidRPr="00EA04C8">
        <w:rPr>
          <w:iCs/>
          <w:sz w:val="28"/>
          <w:szCs w:val="28"/>
          <w:lang w:val="kk-KZ"/>
        </w:rPr>
        <w:t xml:space="preserve">) </w:t>
      </w:r>
      <w:r w:rsidR="00760EF3">
        <w:rPr>
          <w:iCs/>
          <w:sz w:val="28"/>
          <w:szCs w:val="28"/>
          <w:lang w:val="kk-KZ"/>
        </w:rPr>
        <w:t>тиесілі</w:t>
      </w:r>
      <w:r w:rsidRPr="00EA04C8">
        <w:rPr>
          <w:iCs/>
          <w:sz w:val="28"/>
          <w:szCs w:val="28"/>
          <w:lang w:val="kk-KZ"/>
        </w:rPr>
        <w:t>.</w:t>
      </w:r>
    </w:p>
    <w:p w:rsidR="00E362AF" w:rsidRPr="00DF70F1" w:rsidRDefault="00E362AF" w:rsidP="00E362AF">
      <w:pPr>
        <w:spacing w:after="0" w:line="240" w:lineRule="auto"/>
        <w:ind w:right="-2" w:firstLine="708"/>
        <w:jc w:val="both"/>
        <w:rPr>
          <w:iCs/>
          <w:sz w:val="28"/>
          <w:szCs w:val="28"/>
          <w:lang w:val="kk-KZ"/>
        </w:rPr>
      </w:pPr>
      <w:r w:rsidRPr="00CC3101">
        <w:rPr>
          <w:iCs/>
          <w:sz w:val="28"/>
          <w:szCs w:val="28"/>
          <w:lang w:val="kk-KZ"/>
        </w:rPr>
        <w:t>ҚР Тұңғыш Президенті - Елбасы Н.Ә. Назарбаевтың Түркістан қаласын дамыту жөніндегі 2018 жылғы 29 қыркүйектегі тапсырмасына сәйкес бизнес, ұлттық компаниялар және облыстық өңірлер қаражаты есебінен 25 объектіні</w:t>
      </w:r>
      <w:r>
        <w:rPr>
          <w:iCs/>
          <w:sz w:val="28"/>
          <w:szCs w:val="28"/>
          <w:lang w:val="kk-KZ"/>
        </w:rPr>
        <w:t>ң</w:t>
      </w:r>
      <w:r w:rsidRPr="00CC3101">
        <w:rPr>
          <w:iCs/>
          <w:sz w:val="28"/>
          <w:szCs w:val="28"/>
          <w:lang w:val="kk-KZ"/>
        </w:rPr>
        <w:t xml:space="preserve"> </w:t>
      </w:r>
      <w:r w:rsidRPr="00CC3101">
        <w:rPr>
          <w:i/>
          <w:iCs/>
          <w:sz w:val="24"/>
          <w:szCs w:val="24"/>
          <w:lang w:val="kk-KZ"/>
        </w:rPr>
        <w:t>(</w:t>
      </w:r>
      <w:r w:rsidR="00760EF3">
        <w:rPr>
          <w:i/>
          <w:iCs/>
          <w:sz w:val="24"/>
          <w:szCs w:val="24"/>
          <w:lang w:val="kk-KZ"/>
        </w:rPr>
        <w:t>с</w:t>
      </w:r>
      <w:r w:rsidRPr="00CC3101">
        <w:rPr>
          <w:i/>
          <w:iCs/>
          <w:sz w:val="24"/>
          <w:szCs w:val="24"/>
          <w:lang w:val="kk-KZ"/>
        </w:rPr>
        <w:t>оның ішінде Түркістанның орталығында 14 объект, тарихи-мәдени орталықта 9 объект және «Әзірет Сұлтан» тарихи-мәдени қорығының аумағында 2 объект)</w:t>
      </w:r>
      <w:r w:rsidRPr="00CC3101">
        <w:rPr>
          <w:iCs/>
          <w:sz w:val="28"/>
          <w:szCs w:val="28"/>
          <w:lang w:val="kk-KZ"/>
        </w:rPr>
        <w:t xml:space="preserve"> құрылысы мақұлданды.</w:t>
      </w:r>
    </w:p>
    <w:p w:rsidR="00E362AF" w:rsidRPr="00706C9E" w:rsidRDefault="00E362AF" w:rsidP="00E362AF">
      <w:pPr>
        <w:widowControl w:val="0"/>
        <w:tabs>
          <w:tab w:val="left" w:pos="0"/>
        </w:tabs>
        <w:spacing w:after="0" w:line="240" w:lineRule="auto"/>
        <w:ind w:right="-2"/>
        <w:jc w:val="both"/>
        <w:rPr>
          <w:i/>
          <w:snapToGrid w:val="0"/>
          <w:sz w:val="20"/>
          <w:szCs w:val="20"/>
          <w:lang w:val="kk-KZ" w:eastAsia="ru-RU"/>
        </w:rPr>
      </w:pPr>
      <w:r w:rsidRPr="00DF70F1">
        <w:rPr>
          <w:rFonts w:eastAsia="Calibri"/>
          <w:bCs/>
          <w:sz w:val="28"/>
          <w:szCs w:val="28"/>
          <w:lang w:val="kk-KZ" w:eastAsia="ar-SA"/>
        </w:rPr>
        <w:tab/>
      </w:r>
      <w:r w:rsidRPr="00DF70F1">
        <w:rPr>
          <w:rFonts w:eastAsia="Calibri"/>
          <w:bCs/>
          <w:sz w:val="28"/>
          <w:szCs w:val="28"/>
          <w:lang w:val="kk-KZ" w:eastAsia="ar-SA"/>
        </w:rPr>
        <w:tab/>
        <w:t xml:space="preserve">           </w:t>
      </w:r>
      <w:r w:rsidRPr="00706C9E">
        <w:rPr>
          <w:i/>
          <w:snapToGrid w:val="0"/>
          <w:sz w:val="20"/>
          <w:szCs w:val="20"/>
          <w:lang w:val="kk-KZ" w:eastAsia="ru-RU"/>
        </w:rPr>
        <w:t>Түркістан облысының жалпы өңірлік өнімі</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1123"/>
        <w:gridCol w:w="992"/>
        <w:gridCol w:w="1134"/>
        <w:gridCol w:w="992"/>
        <w:gridCol w:w="1135"/>
      </w:tblGrid>
      <w:tr w:rsidR="00E362AF" w:rsidRPr="00706C9E" w:rsidTr="00E362AF">
        <w:trPr>
          <w:trHeight w:val="81"/>
        </w:trPr>
        <w:tc>
          <w:tcPr>
            <w:tcW w:w="3726" w:type="dxa"/>
            <w:shd w:val="clear" w:color="auto" w:fill="FFFFFF"/>
            <w:vAlign w:val="center"/>
            <w:hideMark/>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Атауы</w:t>
            </w:r>
          </w:p>
        </w:tc>
        <w:tc>
          <w:tcPr>
            <w:tcW w:w="1123" w:type="dxa"/>
            <w:shd w:val="clear" w:color="auto" w:fill="FFFFFF"/>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2018 жыл</w:t>
            </w:r>
          </w:p>
        </w:tc>
        <w:tc>
          <w:tcPr>
            <w:tcW w:w="992" w:type="dxa"/>
            <w:shd w:val="clear" w:color="auto" w:fill="FFFFFF"/>
            <w:vAlign w:val="center"/>
            <w:hideMark/>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2019</w:t>
            </w:r>
          </w:p>
        </w:tc>
        <w:tc>
          <w:tcPr>
            <w:tcW w:w="1134" w:type="dxa"/>
            <w:shd w:val="clear" w:color="auto" w:fill="FFFFFF"/>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 xml:space="preserve">2018-ға қарай </w:t>
            </w:r>
          </w:p>
        </w:tc>
        <w:tc>
          <w:tcPr>
            <w:tcW w:w="992" w:type="dxa"/>
            <w:shd w:val="clear" w:color="auto" w:fill="FFFFFF"/>
            <w:noWrap/>
            <w:vAlign w:val="center"/>
            <w:hideMark/>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2020</w:t>
            </w:r>
          </w:p>
        </w:tc>
        <w:tc>
          <w:tcPr>
            <w:tcW w:w="1135" w:type="dxa"/>
            <w:shd w:val="clear" w:color="auto" w:fill="FFFFFF"/>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2019-ға қарай</w:t>
            </w:r>
          </w:p>
        </w:tc>
      </w:tr>
      <w:tr w:rsidR="00E362AF" w:rsidRPr="00706C9E" w:rsidTr="00E362AF">
        <w:trPr>
          <w:trHeight w:val="256"/>
        </w:trPr>
        <w:tc>
          <w:tcPr>
            <w:tcW w:w="3726" w:type="dxa"/>
            <w:shd w:val="clear" w:color="auto" w:fill="auto"/>
            <w:vAlign w:val="center"/>
          </w:tcPr>
          <w:p w:rsidR="00E362AF" w:rsidRPr="00706C9E" w:rsidRDefault="00E362AF" w:rsidP="00E362AF">
            <w:pPr>
              <w:spacing w:after="0" w:line="240" w:lineRule="auto"/>
              <w:ind w:right="-2"/>
              <w:rPr>
                <w:bCs/>
                <w:sz w:val="16"/>
                <w:szCs w:val="16"/>
                <w:lang w:eastAsia="ru-RU"/>
              </w:rPr>
            </w:pPr>
            <w:r w:rsidRPr="00706C9E">
              <w:rPr>
                <w:bCs/>
                <w:sz w:val="16"/>
                <w:szCs w:val="16"/>
                <w:lang w:val="kk-KZ" w:eastAsia="ru-RU"/>
              </w:rPr>
              <w:t>ҚР ЖІӨ-дегі ЖӨӨ-нің үлес салмағы</w:t>
            </w:r>
            <w:r w:rsidRPr="00706C9E">
              <w:rPr>
                <w:bCs/>
                <w:sz w:val="16"/>
                <w:szCs w:val="16"/>
                <w:lang w:eastAsia="ru-RU"/>
              </w:rPr>
              <w:t xml:space="preserve"> </w:t>
            </w:r>
          </w:p>
        </w:tc>
        <w:tc>
          <w:tcPr>
            <w:tcW w:w="1123" w:type="dxa"/>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2,7%</w:t>
            </w:r>
          </w:p>
        </w:tc>
        <w:tc>
          <w:tcPr>
            <w:tcW w:w="992" w:type="dxa"/>
            <w:shd w:val="clear" w:color="auto" w:fill="auto"/>
            <w:vAlign w:val="center"/>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2,9%</w:t>
            </w:r>
          </w:p>
        </w:tc>
        <w:tc>
          <w:tcPr>
            <w:tcW w:w="1134"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107%</w:t>
            </w:r>
          </w:p>
        </w:tc>
        <w:tc>
          <w:tcPr>
            <w:tcW w:w="992" w:type="dxa"/>
            <w:shd w:val="clear" w:color="auto" w:fill="auto"/>
            <w:noWrap/>
            <w:vAlign w:val="center"/>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3,3</w:t>
            </w:r>
            <w:r w:rsidRPr="00706C9E">
              <w:rPr>
                <w:sz w:val="16"/>
                <w:szCs w:val="16"/>
                <w:lang w:val="ru-RU" w:eastAsia="ru-RU"/>
              </w:rPr>
              <w:t>%</w:t>
            </w:r>
          </w:p>
        </w:tc>
        <w:tc>
          <w:tcPr>
            <w:tcW w:w="1135"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114%</w:t>
            </w:r>
          </w:p>
        </w:tc>
      </w:tr>
      <w:tr w:rsidR="00E362AF" w:rsidRPr="00706C9E" w:rsidTr="00E362AF">
        <w:trPr>
          <w:trHeight w:val="131"/>
        </w:trPr>
        <w:tc>
          <w:tcPr>
            <w:tcW w:w="3726" w:type="dxa"/>
            <w:shd w:val="clear" w:color="auto" w:fill="auto"/>
            <w:vAlign w:val="center"/>
            <w:hideMark/>
          </w:tcPr>
          <w:p w:rsidR="00E362AF" w:rsidRPr="00706C9E" w:rsidRDefault="00E362AF" w:rsidP="00E362AF">
            <w:pPr>
              <w:spacing w:after="0" w:line="240" w:lineRule="auto"/>
              <w:ind w:right="-2"/>
              <w:rPr>
                <w:bCs/>
                <w:sz w:val="16"/>
                <w:szCs w:val="16"/>
                <w:lang w:val="kk-KZ" w:eastAsia="ru-RU"/>
              </w:rPr>
            </w:pPr>
            <w:r w:rsidRPr="00706C9E">
              <w:rPr>
                <w:bCs/>
                <w:sz w:val="16"/>
                <w:szCs w:val="16"/>
                <w:lang w:val="ru-RU" w:eastAsia="ru-RU"/>
              </w:rPr>
              <w:t>ЖӨӨ көлемі</w:t>
            </w:r>
            <w:proofErr w:type="gramStart"/>
            <w:r w:rsidRPr="00706C9E">
              <w:rPr>
                <w:bCs/>
                <w:sz w:val="16"/>
                <w:szCs w:val="16"/>
                <w:lang w:val="ru-RU" w:eastAsia="ru-RU"/>
              </w:rPr>
              <w:t xml:space="preserve"> ,</w:t>
            </w:r>
            <w:proofErr w:type="gramEnd"/>
            <w:r w:rsidRPr="00706C9E">
              <w:rPr>
                <w:bCs/>
                <w:sz w:val="16"/>
                <w:szCs w:val="16"/>
                <w:lang w:val="ru-RU" w:eastAsia="ru-RU"/>
              </w:rPr>
              <w:t xml:space="preserve"> млрд. т</w:t>
            </w:r>
            <w:r w:rsidRPr="00706C9E">
              <w:rPr>
                <w:bCs/>
                <w:sz w:val="16"/>
                <w:szCs w:val="16"/>
                <w:lang w:val="kk-KZ" w:eastAsia="ru-RU"/>
              </w:rPr>
              <w:t>еңге</w:t>
            </w:r>
          </w:p>
        </w:tc>
        <w:tc>
          <w:tcPr>
            <w:tcW w:w="1123" w:type="dxa"/>
          </w:tcPr>
          <w:p w:rsidR="00E362AF" w:rsidRPr="00706C9E" w:rsidRDefault="00E362AF" w:rsidP="00E362AF">
            <w:pPr>
              <w:spacing w:after="0" w:line="240" w:lineRule="auto"/>
              <w:ind w:right="-2"/>
              <w:jc w:val="center"/>
              <w:rPr>
                <w:sz w:val="16"/>
                <w:szCs w:val="16"/>
                <w:lang w:val="kk-KZ" w:eastAsia="ru-RU"/>
              </w:rPr>
            </w:pPr>
            <w:r w:rsidRPr="00706C9E">
              <w:rPr>
                <w:sz w:val="16"/>
                <w:szCs w:val="16"/>
                <w:lang w:val="kk-KZ" w:eastAsia="ru-RU"/>
              </w:rPr>
              <w:t>1 660</w:t>
            </w:r>
          </w:p>
        </w:tc>
        <w:tc>
          <w:tcPr>
            <w:tcW w:w="992" w:type="dxa"/>
            <w:shd w:val="clear" w:color="auto" w:fill="auto"/>
            <w:vAlign w:val="center"/>
          </w:tcPr>
          <w:p w:rsidR="00E362AF" w:rsidRPr="00706C9E" w:rsidRDefault="00E362AF" w:rsidP="00E362AF">
            <w:pPr>
              <w:spacing w:after="0" w:line="240" w:lineRule="auto"/>
              <w:ind w:right="-2"/>
              <w:jc w:val="center"/>
              <w:rPr>
                <w:sz w:val="16"/>
                <w:szCs w:val="16"/>
                <w:lang w:val="kk-KZ" w:eastAsia="ru-RU"/>
              </w:rPr>
            </w:pPr>
            <w:r w:rsidRPr="00706C9E">
              <w:rPr>
                <w:sz w:val="16"/>
                <w:szCs w:val="16"/>
                <w:lang w:val="kk-KZ" w:eastAsia="ru-RU"/>
              </w:rPr>
              <w:t>2 016,1</w:t>
            </w:r>
          </w:p>
        </w:tc>
        <w:tc>
          <w:tcPr>
            <w:tcW w:w="1134"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121,4%</w:t>
            </w:r>
          </w:p>
        </w:tc>
        <w:tc>
          <w:tcPr>
            <w:tcW w:w="992" w:type="dxa"/>
            <w:shd w:val="clear" w:color="auto" w:fill="auto"/>
            <w:noWrap/>
            <w:vAlign w:val="center"/>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2 353,5</w:t>
            </w:r>
          </w:p>
        </w:tc>
        <w:tc>
          <w:tcPr>
            <w:tcW w:w="1135"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116,7%</w:t>
            </w:r>
          </w:p>
        </w:tc>
      </w:tr>
      <w:tr w:rsidR="00E362AF" w:rsidRPr="00706C9E" w:rsidTr="00E362AF">
        <w:trPr>
          <w:trHeight w:val="178"/>
        </w:trPr>
        <w:tc>
          <w:tcPr>
            <w:tcW w:w="3726" w:type="dxa"/>
            <w:shd w:val="clear" w:color="auto" w:fill="auto"/>
            <w:vAlign w:val="center"/>
          </w:tcPr>
          <w:p w:rsidR="00E362AF" w:rsidRPr="00706C9E" w:rsidRDefault="00E362AF" w:rsidP="00E362AF">
            <w:pPr>
              <w:spacing w:after="0" w:line="240" w:lineRule="auto"/>
              <w:ind w:right="-2"/>
              <w:rPr>
                <w:snapToGrid w:val="0"/>
                <w:sz w:val="16"/>
                <w:szCs w:val="16"/>
                <w:lang w:eastAsia="ru-RU"/>
              </w:rPr>
            </w:pPr>
            <w:r w:rsidRPr="00706C9E">
              <w:rPr>
                <w:snapToGrid w:val="0"/>
                <w:sz w:val="16"/>
                <w:szCs w:val="16"/>
                <w:lang w:val="ru-RU" w:eastAsia="ru-RU"/>
              </w:rPr>
              <w:t>Өнеркәсі</w:t>
            </w:r>
            <w:proofErr w:type="gramStart"/>
            <w:r w:rsidRPr="00706C9E">
              <w:rPr>
                <w:snapToGrid w:val="0"/>
                <w:sz w:val="16"/>
                <w:szCs w:val="16"/>
                <w:lang w:val="ru-RU" w:eastAsia="ru-RU"/>
              </w:rPr>
              <w:t>п</w:t>
            </w:r>
            <w:proofErr w:type="gramEnd"/>
            <w:r w:rsidRPr="00706C9E">
              <w:rPr>
                <w:snapToGrid w:val="0"/>
                <w:sz w:val="16"/>
                <w:szCs w:val="16"/>
                <w:lang w:eastAsia="ru-RU"/>
              </w:rPr>
              <w:t xml:space="preserve"> </w:t>
            </w:r>
            <w:r w:rsidRPr="00706C9E">
              <w:rPr>
                <w:snapToGrid w:val="0"/>
                <w:sz w:val="16"/>
                <w:szCs w:val="16"/>
                <w:lang w:val="ru-RU" w:eastAsia="ru-RU"/>
              </w:rPr>
              <w:t>өнімін</w:t>
            </w:r>
            <w:r w:rsidRPr="00706C9E">
              <w:rPr>
                <w:snapToGrid w:val="0"/>
                <w:sz w:val="16"/>
                <w:szCs w:val="16"/>
                <w:lang w:eastAsia="ru-RU"/>
              </w:rPr>
              <w:t xml:space="preserve"> </w:t>
            </w:r>
            <w:r w:rsidRPr="00706C9E">
              <w:rPr>
                <w:snapToGrid w:val="0"/>
                <w:sz w:val="16"/>
                <w:szCs w:val="16"/>
                <w:lang w:val="ru-RU" w:eastAsia="ru-RU"/>
              </w:rPr>
              <w:t>өндіру</w:t>
            </w:r>
            <w:r w:rsidRPr="00706C9E">
              <w:rPr>
                <w:snapToGrid w:val="0"/>
                <w:sz w:val="16"/>
                <w:szCs w:val="16"/>
                <w:lang w:eastAsia="ru-RU"/>
              </w:rPr>
              <w:t xml:space="preserve"> </w:t>
            </w:r>
            <w:r w:rsidRPr="00706C9E">
              <w:rPr>
                <w:snapToGrid w:val="0"/>
                <w:sz w:val="16"/>
                <w:szCs w:val="16"/>
                <w:lang w:val="ru-RU" w:eastAsia="ru-RU"/>
              </w:rPr>
              <w:t>көлемі</w:t>
            </w:r>
            <w:r w:rsidRPr="00706C9E">
              <w:rPr>
                <w:snapToGrid w:val="0"/>
                <w:sz w:val="16"/>
                <w:szCs w:val="16"/>
                <w:lang w:eastAsia="ru-RU"/>
              </w:rPr>
              <w:t xml:space="preserve">, </w:t>
            </w:r>
            <w:r w:rsidRPr="00706C9E">
              <w:rPr>
                <w:snapToGrid w:val="0"/>
                <w:sz w:val="16"/>
                <w:szCs w:val="16"/>
                <w:lang w:val="ru-RU" w:eastAsia="ru-RU"/>
              </w:rPr>
              <w:t>млрд</w:t>
            </w:r>
            <w:r w:rsidRPr="00706C9E">
              <w:rPr>
                <w:snapToGrid w:val="0"/>
                <w:sz w:val="16"/>
                <w:szCs w:val="16"/>
                <w:lang w:eastAsia="ru-RU"/>
              </w:rPr>
              <w:t xml:space="preserve">. </w:t>
            </w:r>
            <w:r w:rsidRPr="00706C9E">
              <w:rPr>
                <w:snapToGrid w:val="0"/>
                <w:sz w:val="16"/>
                <w:szCs w:val="16"/>
                <w:lang w:val="ru-RU" w:eastAsia="ru-RU"/>
              </w:rPr>
              <w:t>теңге</w:t>
            </w:r>
          </w:p>
        </w:tc>
        <w:tc>
          <w:tcPr>
            <w:tcW w:w="1123" w:type="dxa"/>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453,8</w:t>
            </w:r>
          </w:p>
        </w:tc>
        <w:tc>
          <w:tcPr>
            <w:tcW w:w="992" w:type="dxa"/>
            <w:shd w:val="clear" w:color="auto" w:fill="auto"/>
            <w:vAlign w:val="center"/>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498,3</w:t>
            </w:r>
          </w:p>
        </w:tc>
        <w:tc>
          <w:tcPr>
            <w:tcW w:w="1134"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109,8%</w:t>
            </w:r>
          </w:p>
        </w:tc>
        <w:tc>
          <w:tcPr>
            <w:tcW w:w="992" w:type="dxa"/>
            <w:shd w:val="clear" w:color="auto" w:fill="auto"/>
            <w:noWrap/>
            <w:vAlign w:val="center"/>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535,2</w:t>
            </w:r>
          </w:p>
        </w:tc>
        <w:tc>
          <w:tcPr>
            <w:tcW w:w="1135"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107,4%</w:t>
            </w:r>
          </w:p>
        </w:tc>
      </w:tr>
      <w:tr w:rsidR="00E362AF" w:rsidRPr="00706C9E" w:rsidTr="00E362AF">
        <w:trPr>
          <w:trHeight w:val="178"/>
        </w:trPr>
        <w:tc>
          <w:tcPr>
            <w:tcW w:w="3726" w:type="dxa"/>
            <w:shd w:val="clear" w:color="auto" w:fill="auto"/>
            <w:vAlign w:val="center"/>
          </w:tcPr>
          <w:p w:rsidR="00E362AF" w:rsidRPr="00706C9E" w:rsidRDefault="00E362AF" w:rsidP="00E362AF">
            <w:pPr>
              <w:spacing w:after="0" w:line="240" w:lineRule="auto"/>
              <w:ind w:right="-2"/>
              <w:rPr>
                <w:snapToGrid w:val="0"/>
                <w:sz w:val="16"/>
                <w:szCs w:val="16"/>
                <w:lang w:eastAsia="ru-RU"/>
              </w:rPr>
            </w:pPr>
            <w:r w:rsidRPr="00706C9E">
              <w:rPr>
                <w:snapToGrid w:val="0"/>
                <w:sz w:val="16"/>
                <w:szCs w:val="16"/>
                <w:lang w:val="ru-RU" w:eastAsia="ru-RU"/>
              </w:rPr>
              <w:t>Жалпы</w:t>
            </w:r>
            <w:r w:rsidRPr="00706C9E">
              <w:rPr>
                <w:snapToGrid w:val="0"/>
                <w:sz w:val="16"/>
                <w:szCs w:val="16"/>
                <w:lang w:eastAsia="ru-RU"/>
              </w:rPr>
              <w:t xml:space="preserve"> </w:t>
            </w:r>
            <w:r w:rsidRPr="00706C9E">
              <w:rPr>
                <w:snapToGrid w:val="0"/>
                <w:sz w:val="16"/>
                <w:szCs w:val="16"/>
                <w:lang w:val="ru-RU" w:eastAsia="ru-RU"/>
              </w:rPr>
              <w:t>өні</w:t>
            </w:r>
            <w:proofErr w:type="gramStart"/>
            <w:r w:rsidRPr="00706C9E">
              <w:rPr>
                <w:snapToGrid w:val="0"/>
                <w:sz w:val="16"/>
                <w:szCs w:val="16"/>
                <w:lang w:val="ru-RU" w:eastAsia="ru-RU"/>
              </w:rPr>
              <w:t>м</w:t>
            </w:r>
            <w:proofErr w:type="gramEnd"/>
            <w:r w:rsidRPr="00706C9E">
              <w:rPr>
                <w:snapToGrid w:val="0"/>
                <w:sz w:val="16"/>
                <w:szCs w:val="16"/>
                <w:lang w:eastAsia="ru-RU"/>
              </w:rPr>
              <w:t xml:space="preserve"> </w:t>
            </w:r>
            <w:r w:rsidRPr="00706C9E">
              <w:rPr>
                <w:snapToGrid w:val="0"/>
                <w:sz w:val="16"/>
                <w:szCs w:val="16"/>
                <w:lang w:val="ru-RU" w:eastAsia="ru-RU"/>
              </w:rPr>
              <w:t>шығарылымы</w:t>
            </w:r>
            <w:r w:rsidRPr="00706C9E">
              <w:rPr>
                <w:snapToGrid w:val="0"/>
                <w:sz w:val="16"/>
                <w:szCs w:val="16"/>
                <w:lang w:eastAsia="ru-RU"/>
              </w:rPr>
              <w:t xml:space="preserve"> (</w:t>
            </w:r>
            <w:r w:rsidRPr="00706C9E">
              <w:rPr>
                <w:snapToGrid w:val="0"/>
                <w:sz w:val="16"/>
                <w:szCs w:val="16"/>
                <w:lang w:val="ru-RU" w:eastAsia="ru-RU"/>
              </w:rPr>
              <w:t>қызмет</w:t>
            </w:r>
            <w:r w:rsidRPr="00706C9E">
              <w:rPr>
                <w:snapToGrid w:val="0"/>
                <w:sz w:val="16"/>
                <w:szCs w:val="16"/>
                <w:lang w:eastAsia="ru-RU"/>
              </w:rPr>
              <w:t xml:space="preserve"> </w:t>
            </w:r>
            <w:r w:rsidRPr="00706C9E">
              <w:rPr>
                <w:snapToGrid w:val="0"/>
                <w:sz w:val="16"/>
                <w:szCs w:val="16"/>
                <w:lang w:val="ru-RU" w:eastAsia="ru-RU"/>
              </w:rPr>
              <w:t>көрсету</w:t>
            </w:r>
            <w:r w:rsidRPr="00706C9E">
              <w:rPr>
                <w:snapToGrid w:val="0"/>
                <w:sz w:val="16"/>
                <w:szCs w:val="16"/>
                <w:lang w:eastAsia="ru-RU"/>
              </w:rPr>
              <w:t xml:space="preserve">) </w:t>
            </w:r>
            <w:r w:rsidRPr="00706C9E">
              <w:rPr>
                <w:snapToGrid w:val="0"/>
                <w:sz w:val="16"/>
                <w:szCs w:val="16"/>
                <w:lang w:val="ru-RU" w:eastAsia="ru-RU"/>
              </w:rPr>
              <w:t>ауыл</w:t>
            </w:r>
            <w:r w:rsidRPr="00706C9E">
              <w:rPr>
                <w:snapToGrid w:val="0"/>
                <w:sz w:val="16"/>
                <w:szCs w:val="16"/>
                <w:lang w:eastAsia="ru-RU"/>
              </w:rPr>
              <w:t xml:space="preserve"> </w:t>
            </w:r>
            <w:r w:rsidRPr="00706C9E">
              <w:rPr>
                <w:snapToGrid w:val="0"/>
                <w:sz w:val="16"/>
                <w:szCs w:val="16"/>
                <w:lang w:val="ru-RU" w:eastAsia="ru-RU"/>
              </w:rPr>
              <w:t>шаруашылығы</w:t>
            </w:r>
          </w:p>
        </w:tc>
        <w:tc>
          <w:tcPr>
            <w:tcW w:w="1123" w:type="dxa"/>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542,8</w:t>
            </w:r>
          </w:p>
        </w:tc>
        <w:tc>
          <w:tcPr>
            <w:tcW w:w="992" w:type="dxa"/>
            <w:shd w:val="clear" w:color="auto" w:fill="auto"/>
            <w:vAlign w:val="center"/>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 xml:space="preserve">629,8 </w:t>
            </w:r>
          </w:p>
        </w:tc>
        <w:tc>
          <w:tcPr>
            <w:tcW w:w="1134"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116%</w:t>
            </w:r>
          </w:p>
        </w:tc>
        <w:tc>
          <w:tcPr>
            <w:tcW w:w="992" w:type="dxa"/>
            <w:shd w:val="clear" w:color="auto" w:fill="auto"/>
            <w:noWrap/>
            <w:vAlign w:val="center"/>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 xml:space="preserve">729,7 </w:t>
            </w:r>
          </w:p>
        </w:tc>
        <w:tc>
          <w:tcPr>
            <w:tcW w:w="1135"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115,8%</w:t>
            </w:r>
          </w:p>
        </w:tc>
      </w:tr>
      <w:tr w:rsidR="00E362AF" w:rsidRPr="00706C9E" w:rsidTr="00E362AF">
        <w:trPr>
          <w:trHeight w:val="224"/>
        </w:trPr>
        <w:tc>
          <w:tcPr>
            <w:tcW w:w="3726" w:type="dxa"/>
            <w:shd w:val="clear" w:color="auto" w:fill="auto"/>
            <w:vAlign w:val="center"/>
            <w:hideMark/>
          </w:tcPr>
          <w:p w:rsidR="00E362AF" w:rsidRPr="00706C9E" w:rsidRDefault="00E362AF" w:rsidP="00E362AF">
            <w:pPr>
              <w:spacing w:after="0" w:line="240" w:lineRule="auto"/>
              <w:ind w:right="-2"/>
              <w:rPr>
                <w:bCs/>
                <w:sz w:val="16"/>
                <w:szCs w:val="16"/>
                <w:lang w:eastAsia="ru-RU"/>
              </w:rPr>
            </w:pPr>
            <w:r w:rsidRPr="00706C9E">
              <w:rPr>
                <w:snapToGrid w:val="0"/>
                <w:sz w:val="16"/>
                <w:szCs w:val="16"/>
                <w:lang w:val="ru-RU" w:eastAsia="ru-RU"/>
              </w:rPr>
              <w:t>Жан</w:t>
            </w:r>
            <w:r w:rsidRPr="00706C9E">
              <w:rPr>
                <w:snapToGrid w:val="0"/>
                <w:sz w:val="16"/>
                <w:szCs w:val="16"/>
                <w:lang w:eastAsia="ru-RU"/>
              </w:rPr>
              <w:t xml:space="preserve"> </w:t>
            </w:r>
            <w:r w:rsidRPr="00706C9E">
              <w:rPr>
                <w:snapToGrid w:val="0"/>
                <w:sz w:val="16"/>
                <w:szCs w:val="16"/>
                <w:lang w:val="ru-RU" w:eastAsia="ru-RU"/>
              </w:rPr>
              <w:t>басына</w:t>
            </w:r>
            <w:r w:rsidRPr="00706C9E">
              <w:rPr>
                <w:snapToGrid w:val="0"/>
                <w:sz w:val="16"/>
                <w:szCs w:val="16"/>
                <w:lang w:eastAsia="ru-RU"/>
              </w:rPr>
              <w:t xml:space="preserve"> </w:t>
            </w:r>
            <w:r w:rsidRPr="00706C9E">
              <w:rPr>
                <w:snapToGrid w:val="0"/>
                <w:sz w:val="16"/>
                <w:szCs w:val="16"/>
                <w:lang w:val="ru-RU" w:eastAsia="ru-RU"/>
              </w:rPr>
              <w:t>шаққандағы</w:t>
            </w:r>
            <w:proofErr w:type="gramStart"/>
            <w:r w:rsidRPr="00706C9E">
              <w:rPr>
                <w:snapToGrid w:val="0"/>
                <w:sz w:val="16"/>
                <w:szCs w:val="16"/>
                <w:lang w:eastAsia="ru-RU"/>
              </w:rPr>
              <w:t xml:space="preserve"> </w:t>
            </w:r>
            <w:r w:rsidRPr="00706C9E">
              <w:rPr>
                <w:snapToGrid w:val="0"/>
                <w:sz w:val="16"/>
                <w:szCs w:val="16"/>
                <w:lang w:val="ru-RU" w:eastAsia="ru-RU"/>
              </w:rPr>
              <w:t>Ж</w:t>
            </w:r>
            <w:proofErr w:type="gramEnd"/>
            <w:r w:rsidRPr="00706C9E">
              <w:rPr>
                <w:snapToGrid w:val="0"/>
                <w:sz w:val="16"/>
                <w:szCs w:val="16"/>
                <w:lang w:val="ru-RU" w:eastAsia="ru-RU"/>
              </w:rPr>
              <w:t>ӨӨ</w:t>
            </w:r>
            <w:r w:rsidRPr="00706C9E">
              <w:rPr>
                <w:snapToGrid w:val="0"/>
                <w:sz w:val="16"/>
                <w:szCs w:val="16"/>
                <w:lang w:eastAsia="ru-RU"/>
              </w:rPr>
              <w:t>,</w:t>
            </w:r>
            <w:r w:rsidRPr="00706C9E">
              <w:rPr>
                <w:snapToGrid w:val="0"/>
                <w:sz w:val="16"/>
                <w:szCs w:val="16"/>
                <w:lang w:val="kk-KZ" w:eastAsia="ru-RU"/>
              </w:rPr>
              <w:t xml:space="preserve"> </w:t>
            </w:r>
            <w:r w:rsidRPr="00706C9E">
              <w:rPr>
                <w:snapToGrid w:val="0"/>
                <w:sz w:val="16"/>
                <w:szCs w:val="16"/>
                <w:lang w:val="ru-RU" w:eastAsia="ru-RU"/>
              </w:rPr>
              <w:t>тыс</w:t>
            </w:r>
            <w:r w:rsidRPr="00706C9E">
              <w:rPr>
                <w:snapToGrid w:val="0"/>
                <w:sz w:val="16"/>
                <w:szCs w:val="16"/>
                <w:lang w:eastAsia="ru-RU"/>
              </w:rPr>
              <w:t xml:space="preserve">. </w:t>
            </w:r>
            <w:r w:rsidRPr="00706C9E">
              <w:rPr>
                <w:snapToGrid w:val="0"/>
                <w:sz w:val="16"/>
                <w:szCs w:val="16"/>
                <w:lang w:val="ru-RU" w:eastAsia="ru-RU"/>
              </w:rPr>
              <w:t>теңге</w:t>
            </w:r>
          </w:p>
        </w:tc>
        <w:tc>
          <w:tcPr>
            <w:tcW w:w="1123" w:type="dxa"/>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838,2</w:t>
            </w:r>
          </w:p>
        </w:tc>
        <w:tc>
          <w:tcPr>
            <w:tcW w:w="992" w:type="dxa"/>
            <w:shd w:val="clear" w:color="auto" w:fill="auto"/>
            <w:vAlign w:val="center"/>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1008,1</w:t>
            </w:r>
          </w:p>
        </w:tc>
        <w:tc>
          <w:tcPr>
            <w:tcW w:w="1134"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120%</w:t>
            </w:r>
          </w:p>
        </w:tc>
        <w:tc>
          <w:tcPr>
            <w:tcW w:w="992" w:type="dxa"/>
            <w:shd w:val="clear" w:color="auto" w:fill="auto"/>
            <w:noWrap/>
            <w:vAlign w:val="center"/>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1 151,2</w:t>
            </w:r>
          </w:p>
        </w:tc>
        <w:tc>
          <w:tcPr>
            <w:tcW w:w="1135"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114%</w:t>
            </w:r>
          </w:p>
        </w:tc>
      </w:tr>
      <w:tr w:rsidR="00E362AF" w:rsidRPr="00C53D8B" w:rsidTr="00E362AF">
        <w:trPr>
          <w:trHeight w:val="224"/>
        </w:trPr>
        <w:tc>
          <w:tcPr>
            <w:tcW w:w="3726" w:type="dxa"/>
            <w:shd w:val="clear" w:color="auto" w:fill="auto"/>
            <w:vAlign w:val="center"/>
          </w:tcPr>
          <w:p w:rsidR="00E362AF" w:rsidRPr="00706C9E" w:rsidRDefault="00E362AF" w:rsidP="00E362AF">
            <w:pPr>
              <w:spacing w:after="0" w:line="240" w:lineRule="auto"/>
              <w:ind w:right="-2"/>
              <w:rPr>
                <w:snapToGrid w:val="0"/>
                <w:sz w:val="16"/>
                <w:szCs w:val="16"/>
                <w:lang w:val="ru-RU" w:eastAsia="ru-RU"/>
              </w:rPr>
            </w:pPr>
            <w:r w:rsidRPr="00706C9E">
              <w:rPr>
                <w:snapToGrid w:val="0"/>
                <w:sz w:val="16"/>
                <w:szCs w:val="16"/>
                <w:lang w:val="ru-RU" w:eastAsia="ru-RU"/>
              </w:rPr>
              <w:t>ШОБ өні</w:t>
            </w:r>
            <w:proofErr w:type="gramStart"/>
            <w:r w:rsidRPr="00706C9E">
              <w:rPr>
                <w:snapToGrid w:val="0"/>
                <w:sz w:val="16"/>
                <w:szCs w:val="16"/>
                <w:lang w:val="ru-RU" w:eastAsia="ru-RU"/>
              </w:rPr>
              <w:t>м</w:t>
            </w:r>
            <w:proofErr w:type="gramEnd"/>
            <w:r w:rsidRPr="00706C9E">
              <w:rPr>
                <w:snapToGrid w:val="0"/>
                <w:sz w:val="16"/>
                <w:szCs w:val="16"/>
                <w:lang w:val="ru-RU" w:eastAsia="ru-RU"/>
              </w:rPr>
              <w:t>інің көлемі</w:t>
            </w:r>
          </w:p>
        </w:tc>
        <w:tc>
          <w:tcPr>
            <w:tcW w:w="1123" w:type="dxa"/>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316,5</w:t>
            </w:r>
          </w:p>
        </w:tc>
        <w:tc>
          <w:tcPr>
            <w:tcW w:w="992" w:type="dxa"/>
            <w:shd w:val="clear" w:color="auto" w:fill="auto"/>
            <w:vAlign w:val="center"/>
          </w:tcPr>
          <w:p w:rsidR="00E362AF" w:rsidRPr="00706C9E" w:rsidRDefault="00E362AF" w:rsidP="00E362AF">
            <w:pPr>
              <w:spacing w:after="0" w:line="240" w:lineRule="auto"/>
              <w:ind w:right="-2"/>
              <w:jc w:val="center"/>
              <w:rPr>
                <w:sz w:val="16"/>
                <w:szCs w:val="16"/>
                <w:lang w:val="ru-RU" w:eastAsia="ru-RU"/>
              </w:rPr>
            </w:pPr>
            <w:r w:rsidRPr="00706C9E">
              <w:rPr>
                <w:sz w:val="16"/>
                <w:szCs w:val="16"/>
                <w:lang w:val="ru-RU" w:eastAsia="ru-RU"/>
              </w:rPr>
              <w:t>479,6</w:t>
            </w:r>
          </w:p>
        </w:tc>
        <w:tc>
          <w:tcPr>
            <w:tcW w:w="1134" w:type="dxa"/>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151,5%</w:t>
            </w:r>
          </w:p>
        </w:tc>
        <w:tc>
          <w:tcPr>
            <w:tcW w:w="992" w:type="dxa"/>
            <w:shd w:val="clear" w:color="auto" w:fill="auto"/>
            <w:noWrap/>
            <w:vAlign w:val="center"/>
          </w:tcPr>
          <w:p w:rsidR="00E362AF" w:rsidRPr="00706C9E" w:rsidRDefault="00E362AF" w:rsidP="00E362AF">
            <w:pPr>
              <w:spacing w:after="0" w:line="240" w:lineRule="auto"/>
              <w:ind w:right="-2"/>
              <w:jc w:val="center"/>
              <w:rPr>
                <w:bCs/>
                <w:sz w:val="16"/>
                <w:szCs w:val="16"/>
                <w:lang w:val="ru-RU" w:eastAsia="ru-RU"/>
              </w:rPr>
            </w:pPr>
            <w:r w:rsidRPr="00706C9E">
              <w:rPr>
                <w:bCs/>
                <w:sz w:val="16"/>
                <w:szCs w:val="16"/>
                <w:lang w:val="ru-RU" w:eastAsia="ru-RU"/>
              </w:rPr>
              <w:t>554,4</w:t>
            </w:r>
          </w:p>
        </w:tc>
        <w:tc>
          <w:tcPr>
            <w:tcW w:w="1135" w:type="dxa"/>
          </w:tcPr>
          <w:p w:rsidR="00E362AF" w:rsidRPr="00C53D8B" w:rsidRDefault="00E362AF" w:rsidP="00E362AF">
            <w:pPr>
              <w:spacing w:after="0" w:line="240" w:lineRule="auto"/>
              <w:ind w:right="-2"/>
              <w:jc w:val="center"/>
              <w:rPr>
                <w:bCs/>
                <w:sz w:val="16"/>
                <w:szCs w:val="16"/>
                <w:lang w:val="ru-RU" w:eastAsia="ru-RU"/>
              </w:rPr>
            </w:pPr>
            <w:r w:rsidRPr="00706C9E">
              <w:rPr>
                <w:bCs/>
                <w:sz w:val="16"/>
                <w:szCs w:val="16"/>
                <w:lang w:val="ru-RU" w:eastAsia="ru-RU"/>
              </w:rPr>
              <w:t>115.5%</w:t>
            </w:r>
          </w:p>
        </w:tc>
      </w:tr>
    </w:tbl>
    <w:p w:rsidR="00E362AF" w:rsidRDefault="00E362AF" w:rsidP="00E362AF">
      <w:pPr>
        <w:widowControl w:val="0"/>
        <w:tabs>
          <w:tab w:val="left" w:pos="0"/>
        </w:tabs>
        <w:spacing w:after="0" w:line="240" w:lineRule="auto"/>
        <w:ind w:right="-2"/>
        <w:jc w:val="both"/>
        <w:rPr>
          <w:rFonts w:eastAsia="Calibri"/>
          <w:bCs/>
          <w:sz w:val="28"/>
          <w:szCs w:val="28"/>
          <w:lang w:val="kk-KZ" w:eastAsia="ar-SA"/>
        </w:rPr>
      </w:pPr>
      <w:r w:rsidRPr="00C53D8B">
        <w:rPr>
          <w:rFonts w:eastAsia="Calibri"/>
          <w:bCs/>
          <w:sz w:val="28"/>
          <w:szCs w:val="28"/>
          <w:lang w:val="kk-KZ" w:eastAsia="ar-SA"/>
        </w:rPr>
        <w:tab/>
      </w:r>
      <w:r w:rsidRPr="00B14061">
        <w:rPr>
          <w:rFonts w:eastAsia="Calibri"/>
          <w:bCs/>
          <w:sz w:val="28"/>
          <w:szCs w:val="28"/>
          <w:lang w:val="kk-KZ" w:eastAsia="ar-SA"/>
        </w:rPr>
        <w:t>3 жыл ішінде ЖӨӨ көлемі өсу</w:t>
      </w:r>
      <w:r>
        <w:rPr>
          <w:rFonts w:eastAsia="Calibri"/>
          <w:bCs/>
          <w:sz w:val="28"/>
          <w:szCs w:val="28"/>
          <w:lang w:val="kk-KZ" w:eastAsia="ar-SA"/>
        </w:rPr>
        <w:t>інің</w:t>
      </w:r>
      <w:r w:rsidRPr="00B14061">
        <w:rPr>
          <w:rFonts w:eastAsia="Calibri"/>
          <w:bCs/>
          <w:sz w:val="28"/>
          <w:szCs w:val="28"/>
          <w:lang w:val="kk-KZ" w:eastAsia="ar-SA"/>
        </w:rPr>
        <w:t xml:space="preserve"> оң </w:t>
      </w:r>
      <w:r>
        <w:rPr>
          <w:rFonts w:eastAsia="Calibri"/>
          <w:bCs/>
          <w:sz w:val="28"/>
          <w:szCs w:val="28"/>
          <w:lang w:val="kk-KZ" w:eastAsia="ar-SA"/>
        </w:rPr>
        <w:t>серпіні</w:t>
      </w:r>
      <w:r w:rsidRPr="00B14061">
        <w:rPr>
          <w:rFonts w:eastAsia="Calibri"/>
          <w:bCs/>
          <w:sz w:val="28"/>
          <w:szCs w:val="28"/>
          <w:lang w:val="kk-KZ" w:eastAsia="ar-SA"/>
        </w:rPr>
        <w:t xml:space="preserve"> кезінде </w:t>
      </w:r>
      <w:r w:rsidR="00274C5C">
        <w:rPr>
          <w:rFonts w:eastAsia="Calibri"/>
          <w:bCs/>
          <w:sz w:val="24"/>
          <w:szCs w:val="24"/>
          <w:lang w:val="kk-KZ" w:eastAsia="ar-SA"/>
        </w:rPr>
        <w:t>(2018 жылы – 14-</w:t>
      </w:r>
      <w:r w:rsidRPr="00B14061">
        <w:rPr>
          <w:rFonts w:eastAsia="Calibri"/>
          <w:bCs/>
          <w:sz w:val="24"/>
          <w:szCs w:val="24"/>
          <w:lang w:val="kk-KZ" w:eastAsia="ar-SA"/>
        </w:rPr>
        <w:t>орын, 2019 жылы</w:t>
      </w:r>
      <w:r w:rsidR="00274C5C">
        <w:rPr>
          <w:rFonts w:eastAsia="Calibri"/>
          <w:bCs/>
          <w:sz w:val="24"/>
          <w:szCs w:val="24"/>
          <w:lang w:val="kk-KZ" w:eastAsia="ar-SA"/>
        </w:rPr>
        <w:t xml:space="preserve"> – 13-</w:t>
      </w:r>
      <w:r w:rsidRPr="00B14061">
        <w:rPr>
          <w:rFonts w:eastAsia="Calibri"/>
          <w:bCs/>
          <w:sz w:val="24"/>
          <w:szCs w:val="24"/>
          <w:lang w:val="kk-KZ" w:eastAsia="ar-SA"/>
        </w:rPr>
        <w:t>орын, 2020 жылы</w:t>
      </w:r>
      <w:r w:rsidR="00274C5C">
        <w:rPr>
          <w:rFonts w:eastAsia="Calibri"/>
          <w:bCs/>
          <w:sz w:val="24"/>
          <w:szCs w:val="24"/>
          <w:lang w:val="kk-KZ" w:eastAsia="ar-SA"/>
        </w:rPr>
        <w:t xml:space="preserve"> – 12-</w:t>
      </w:r>
      <w:r w:rsidRPr="00B14061">
        <w:rPr>
          <w:rFonts w:eastAsia="Calibri"/>
          <w:bCs/>
          <w:sz w:val="24"/>
          <w:szCs w:val="24"/>
          <w:lang w:val="kk-KZ" w:eastAsia="ar-SA"/>
        </w:rPr>
        <w:t>орын)</w:t>
      </w:r>
      <w:r w:rsidRPr="00B14061">
        <w:rPr>
          <w:rFonts w:eastAsia="Calibri"/>
          <w:bCs/>
          <w:sz w:val="28"/>
          <w:szCs w:val="28"/>
          <w:lang w:val="kk-KZ" w:eastAsia="ar-SA"/>
        </w:rPr>
        <w:t>, жан басына шаққандағы ЖӨӨ көлемі бойынша соңғы 17-орын алады.</w:t>
      </w:r>
    </w:p>
    <w:p w:rsidR="00E362AF" w:rsidRPr="00C53D8B" w:rsidRDefault="00E362AF" w:rsidP="00E362AF">
      <w:pPr>
        <w:widowControl w:val="0"/>
        <w:tabs>
          <w:tab w:val="left" w:pos="0"/>
        </w:tabs>
        <w:spacing w:after="0" w:line="240" w:lineRule="auto"/>
        <w:ind w:right="-2"/>
        <w:jc w:val="both"/>
        <w:rPr>
          <w:rFonts w:eastAsia="Calibri"/>
          <w:i/>
          <w:sz w:val="24"/>
          <w:szCs w:val="24"/>
          <w:lang w:val="kk-KZ" w:eastAsia="ru-RU"/>
        </w:rPr>
      </w:pPr>
      <w:r w:rsidRPr="00C53D8B">
        <w:rPr>
          <w:rFonts w:eastAsia="Calibri"/>
          <w:bCs/>
          <w:sz w:val="28"/>
          <w:szCs w:val="28"/>
          <w:lang w:val="kk-KZ" w:eastAsia="ar-SA"/>
        </w:rPr>
        <w:tab/>
      </w:r>
      <w:r w:rsidRPr="00C53D8B">
        <w:rPr>
          <w:rFonts w:eastAsia="Calibri"/>
          <w:bCs/>
          <w:sz w:val="16"/>
          <w:szCs w:val="16"/>
          <w:lang w:val="kk-KZ" w:eastAsia="ar-SA"/>
        </w:rPr>
        <w:tab/>
      </w:r>
      <w:r w:rsidRPr="00C53D8B">
        <w:rPr>
          <w:rFonts w:eastAsia="Calibri"/>
          <w:bCs/>
          <w:sz w:val="24"/>
          <w:szCs w:val="24"/>
          <w:lang w:val="kk-KZ" w:eastAsia="ar-SA"/>
        </w:rPr>
        <w:t xml:space="preserve">                        </w:t>
      </w:r>
      <w:r>
        <w:rPr>
          <w:rFonts w:eastAsia="Calibri"/>
          <w:i/>
          <w:sz w:val="24"/>
          <w:szCs w:val="24"/>
          <w:lang w:val="kk-KZ" w:eastAsia="ru-RU"/>
        </w:rPr>
        <w:t>Негізгі капиталға инвестицияның серпіні</w:t>
      </w:r>
      <w:r w:rsidRPr="00C53D8B">
        <w:rPr>
          <w:rFonts w:eastAsia="Calibri"/>
          <w:i/>
          <w:sz w:val="24"/>
          <w:szCs w:val="24"/>
          <w:lang w:val="kk-KZ" w:eastAsia="ru-RU"/>
        </w:rPr>
        <w:t xml:space="preserve">                                                                                                    </w:t>
      </w: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991"/>
        <w:gridCol w:w="1133"/>
        <w:gridCol w:w="853"/>
        <w:gridCol w:w="1133"/>
        <w:gridCol w:w="666"/>
        <w:gridCol w:w="1044"/>
      </w:tblGrid>
      <w:tr w:rsidR="00E362AF" w:rsidRPr="00706C9E" w:rsidTr="00E362AF">
        <w:trPr>
          <w:trHeight w:val="120"/>
          <w:jc w:val="center"/>
        </w:trPr>
        <w:tc>
          <w:tcPr>
            <w:tcW w:w="3545" w:type="dxa"/>
            <w:shd w:val="clear" w:color="auto" w:fill="auto"/>
            <w:vAlign w:val="center"/>
            <w:hideMark/>
          </w:tcPr>
          <w:p w:rsidR="00E362AF" w:rsidRPr="00706C9E" w:rsidRDefault="00E362AF" w:rsidP="00E362AF">
            <w:pPr>
              <w:spacing w:after="0" w:line="240" w:lineRule="auto"/>
              <w:ind w:right="-2"/>
              <w:jc w:val="center"/>
              <w:rPr>
                <w:rFonts w:eastAsia="Calibri"/>
                <w:sz w:val="20"/>
                <w:szCs w:val="20"/>
                <w:lang w:eastAsia="ru-RU"/>
              </w:rPr>
            </w:pPr>
            <w:r w:rsidRPr="00706C9E">
              <w:rPr>
                <w:rFonts w:eastAsia="Calibri"/>
                <w:sz w:val="20"/>
                <w:szCs w:val="20"/>
                <w:lang w:val="kk-KZ" w:eastAsia="ru-RU"/>
              </w:rPr>
              <w:t>Атаулары</w:t>
            </w:r>
          </w:p>
        </w:tc>
        <w:tc>
          <w:tcPr>
            <w:tcW w:w="991" w:type="dxa"/>
            <w:shd w:val="clear" w:color="auto" w:fill="auto"/>
            <w:vAlign w:val="center"/>
            <w:hideMark/>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2018</w:t>
            </w:r>
          </w:p>
        </w:tc>
        <w:tc>
          <w:tcPr>
            <w:tcW w:w="1133" w:type="dxa"/>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Үлес салмағы</w:t>
            </w:r>
          </w:p>
        </w:tc>
        <w:tc>
          <w:tcPr>
            <w:tcW w:w="853" w:type="dxa"/>
            <w:shd w:val="clear" w:color="auto" w:fill="auto"/>
            <w:vAlign w:val="center"/>
            <w:hideMark/>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2019</w:t>
            </w:r>
          </w:p>
        </w:tc>
        <w:tc>
          <w:tcPr>
            <w:tcW w:w="1133" w:type="dxa"/>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Үлес салмағы</w:t>
            </w:r>
          </w:p>
        </w:tc>
        <w:tc>
          <w:tcPr>
            <w:tcW w:w="666" w:type="dxa"/>
            <w:shd w:val="clear" w:color="auto" w:fill="auto"/>
            <w:noWrap/>
            <w:vAlign w:val="center"/>
            <w:hideMark/>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2020</w:t>
            </w:r>
          </w:p>
        </w:tc>
        <w:tc>
          <w:tcPr>
            <w:tcW w:w="1044" w:type="dxa"/>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Үлес салмағы</w:t>
            </w:r>
          </w:p>
        </w:tc>
      </w:tr>
      <w:tr w:rsidR="00E362AF" w:rsidRPr="00706C9E" w:rsidTr="00E362AF">
        <w:trPr>
          <w:trHeight w:val="152"/>
          <w:jc w:val="center"/>
        </w:trPr>
        <w:tc>
          <w:tcPr>
            <w:tcW w:w="3545" w:type="dxa"/>
            <w:shd w:val="clear" w:color="auto" w:fill="auto"/>
            <w:vAlign w:val="center"/>
            <w:hideMark/>
          </w:tcPr>
          <w:p w:rsidR="00E362AF" w:rsidRPr="00706C9E" w:rsidRDefault="00E362AF" w:rsidP="00E362AF">
            <w:pPr>
              <w:spacing w:after="0" w:line="240" w:lineRule="auto"/>
              <w:ind w:right="-2"/>
              <w:rPr>
                <w:rFonts w:eastAsia="Calibri"/>
                <w:bCs/>
                <w:sz w:val="20"/>
                <w:szCs w:val="20"/>
                <w:lang w:eastAsia="ru-RU"/>
              </w:rPr>
            </w:pPr>
            <w:r w:rsidRPr="00706C9E">
              <w:rPr>
                <w:rFonts w:eastAsia="Calibri"/>
                <w:bCs/>
                <w:sz w:val="20"/>
                <w:szCs w:val="20"/>
                <w:lang w:val="ru-RU" w:eastAsia="ru-RU"/>
              </w:rPr>
              <w:t>Негізгі</w:t>
            </w:r>
            <w:r w:rsidRPr="00706C9E">
              <w:rPr>
                <w:rFonts w:eastAsia="Calibri"/>
                <w:bCs/>
                <w:sz w:val="20"/>
                <w:szCs w:val="20"/>
                <w:lang w:eastAsia="ru-RU"/>
              </w:rPr>
              <w:t xml:space="preserve"> </w:t>
            </w:r>
            <w:proofErr w:type="gramStart"/>
            <w:r w:rsidRPr="00706C9E">
              <w:rPr>
                <w:rFonts w:eastAsia="Calibri"/>
                <w:bCs/>
                <w:sz w:val="20"/>
                <w:szCs w:val="20"/>
                <w:lang w:val="ru-RU" w:eastAsia="ru-RU"/>
              </w:rPr>
              <w:t>капитал</w:t>
            </w:r>
            <w:proofErr w:type="gramEnd"/>
            <w:r w:rsidRPr="00706C9E">
              <w:rPr>
                <w:rFonts w:eastAsia="Calibri"/>
                <w:bCs/>
                <w:sz w:val="20"/>
                <w:szCs w:val="20"/>
                <w:lang w:val="ru-RU" w:eastAsia="ru-RU"/>
              </w:rPr>
              <w:t>ға</w:t>
            </w:r>
            <w:r w:rsidRPr="00706C9E">
              <w:rPr>
                <w:rFonts w:eastAsia="Calibri"/>
                <w:bCs/>
                <w:sz w:val="20"/>
                <w:szCs w:val="20"/>
                <w:lang w:eastAsia="ru-RU"/>
              </w:rPr>
              <w:t xml:space="preserve"> </w:t>
            </w:r>
            <w:r w:rsidRPr="00706C9E">
              <w:rPr>
                <w:rFonts w:eastAsia="Calibri"/>
                <w:bCs/>
                <w:sz w:val="20"/>
                <w:szCs w:val="20"/>
                <w:lang w:val="ru-RU" w:eastAsia="ru-RU"/>
              </w:rPr>
              <w:t>инвестиция</w:t>
            </w:r>
            <w:r w:rsidRPr="00706C9E">
              <w:rPr>
                <w:rFonts w:eastAsia="Calibri"/>
                <w:bCs/>
                <w:sz w:val="20"/>
                <w:szCs w:val="20"/>
                <w:lang w:eastAsia="ru-RU"/>
              </w:rPr>
              <w:t xml:space="preserve"> </w:t>
            </w:r>
            <w:r w:rsidRPr="00706C9E">
              <w:rPr>
                <w:rFonts w:eastAsia="Calibri"/>
                <w:bCs/>
                <w:sz w:val="20"/>
                <w:szCs w:val="20"/>
                <w:lang w:val="ru-RU" w:eastAsia="ru-RU"/>
              </w:rPr>
              <w:t>көлемі</w:t>
            </w:r>
            <w:r w:rsidRPr="00706C9E">
              <w:rPr>
                <w:rFonts w:eastAsia="Calibri"/>
                <w:bCs/>
                <w:sz w:val="20"/>
                <w:szCs w:val="20"/>
                <w:lang w:eastAsia="ru-RU"/>
              </w:rPr>
              <w:t xml:space="preserve">, </w:t>
            </w:r>
            <w:r w:rsidRPr="00706C9E">
              <w:rPr>
                <w:rFonts w:eastAsia="Calibri"/>
                <w:i/>
                <w:sz w:val="20"/>
                <w:szCs w:val="20"/>
                <w:lang w:val="kk-KZ" w:eastAsia="ru-RU"/>
              </w:rPr>
              <w:t>млрд. теңге,</w:t>
            </w:r>
            <w:r w:rsidRPr="00706C9E">
              <w:rPr>
                <w:rFonts w:eastAsia="Calibri"/>
                <w:bCs/>
                <w:sz w:val="20"/>
                <w:szCs w:val="20"/>
                <w:lang w:eastAsia="ru-RU"/>
              </w:rPr>
              <w:t xml:space="preserve"> </w:t>
            </w:r>
            <w:r w:rsidRPr="00706C9E">
              <w:rPr>
                <w:rFonts w:eastAsia="Calibri"/>
                <w:bCs/>
                <w:sz w:val="20"/>
                <w:szCs w:val="20"/>
                <w:lang w:val="ru-RU" w:eastAsia="ru-RU"/>
              </w:rPr>
              <w:t>оның</w:t>
            </w:r>
            <w:r w:rsidRPr="00706C9E">
              <w:rPr>
                <w:rFonts w:eastAsia="Calibri"/>
                <w:bCs/>
                <w:sz w:val="20"/>
                <w:szCs w:val="20"/>
                <w:lang w:eastAsia="ru-RU"/>
              </w:rPr>
              <w:t xml:space="preserve"> </w:t>
            </w:r>
            <w:r w:rsidRPr="00706C9E">
              <w:rPr>
                <w:rFonts w:eastAsia="Calibri"/>
                <w:bCs/>
                <w:sz w:val="20"/>
                <w:szCs w:val="20"/>
                <w:lang w:val="ru-RU" w:eastAsia="ru-RU"/>
              </w:rPr>
              <w:t>ішінде</w:t>
            </w:r>
            <w:r w:rsidRPr="00706C9E">
              <w:rPr>
                <w:rFonts w:eastAsia="Calibri"/>
                <w:bCs/>
                <w:sz w:val="20"/>
                <w:szCs w:val="20"/>
                <w:lang w:eastAsia="ru-RU"/>
              </w:rPr>
              <w:t>:</w:t>
            </w:r>
          </w:p>
        </w:tc>
        <w:tc>
          <w:tcPr>
            <w:tcW w:w="991" w:type="dxa"/>
            <w:shd w:val="clear" w:color="auto" w:fill="auto"/>
            <w:vAlign w:val="center"/>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288,1</w:t>
            </w:r>
          </w:p>
        </w:tc>
        <w:tc>
          <w:tcPr>
            <w:tcW w:w="1133" w:type="dxa"/>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100%</w:t>
            </w:r>
          </w:p>
        </w:tc>
        <w:tc>
          <w:tcPr>
            <w:tcW w:w="853" w:type="dxa"/>
            <w:shd w:val="clear" w:color="auto" w:fill="auto"/>
            <w:vAlign w:val="center"/>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441,2</w:t>
            </w:r>
          </w:p>
        </w:tc>
        <w:tc>
          <w:tcPr>
            <w:tcW w:w="1133" w:type="dxa"/>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100%</w:t>
            </w:r>
          </w:p>
        </w:tc>
        <w:tc>
          <w:tcPr>
            <w:tcW w:w="666" w:type="dxa"/>
            <w:shd w:val="clear" w:color="auto" w:fill="auto"/>
            <w:noWrap/>
            <w:vAlign w:val="center"/>
            <w:hideMark/>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703,3</w:t>
            </w:r>
          </w:p>
        </w:tc>
        <w:tc>
          <w:tcPr>
            <w:tcW w:w="1044" w:type="dxa"/>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100%</w:t>
            </w:r>
          </w:p>
        </w:tc>
      </w:tr>
      <w:tr w:rsidR="00E362AF" w:rsidRPr="00706C9E" w:rsidTr="00E362AF">
        <w:trPr>
          <w:trHeight w:val="133"/>
          <w:jc w:val="center"/>
        </w:trPr>
        <w:tc>
          <w:tcPr>
            <w:tcW w:w="3545" w:type="dxa"/>
            <w:shd w:val="clear" w:color="auto" w:fill="auto"/>
            <w:vAlign w:val="center"/>
          </w:tcPr>
          <w:p w:rsidR="00E362AF" w:rsidRPr="00706C9E" w:rsidRDefault="00E362AF" w:rsidP="00E362AF">
            <w:pPr>
              <w:spacing w:after="0" w:line="240" w:lineRule="auto"/>
              <w:ind w:right="-2"/>
              <w:rPr>
                <w:rFonts w:eastAsia="Calibri"/>
                <w:bCs/>
                <w:i/>
                <w:sz w:val="20"/>
                <w:szCs w:val="20"/>
                <w:lang w:val="ru-RU" w:eastAsia="ru-RU"/>
              </w:rPr>
            </w:pPr>
            <w:r w:rsidRPr="00706C9E">
              <w:rPr>
                <w:rFonts w:eastAsia="Calibri"/>
                <w:b/>
                <w:bCs/>
                <w:i/>
                <w:sz w:val="20"/>
                <w:szCs w:val="20"/>
                <w:lang w:val="ru-RU" w:eastAsia="ru-RU"/>
              </w:rPr>
              <w:t>Мембюджет</w:t>
            </w:r>
            <w:r w:rsidRPr="00706C9E">
              <w:rPr>
                <w:rFonts w:eastAsia="Calibri"/>
                <w:bCs/>
                <w:i/>
                <w:sz w:val="20"/>
                <w:szCs w:val="20"/>
                <w:lang w:val="ru-RU" w:eastAsia="ru-RU"/>
              </w:rPr>
              <w:t xml:space="preserve"> қаражаты,</w:t>
            </w:r>
            <w:r w:rsidRPr="00706C9E">
              <w:rPr>
                <w:rFonts w:eastAsia="Calibri"/>
                <w:i/>
                <w:sz w:val="20"/>
                <w:szCs w:val="20"/>
                <w:lang w:val="kk-KZ" w:eastAsia="ru-RU"/>
              </w:rPr>
              <w:t xml:space="preserve"> млрд. теңге</w:t>
            </w:r>
          </w:p>
        </w:tc>
        <w:tc>
          <w:tcPr>
            <w:tcW w:w="991" w:type="dxa"/>
            <w:shd w:val="clear" w:color="auto" w:fill="auto"/>
            <w:vAlign w:val="center"/>
          </w:tcPr>
          <w:p w:rsidR="00E362AF" w:rsidRPr="00706C9E" w:rsidRDefault="00E362AF" w:rsidP="00E362AF">
            <w:pPr>
              <w:spacing w:after="0" w:line="240" w:lineRule="auto"/>
              <w:ind w:right="-2"/>
              <w:jc w:val="center"/>
              <w:rPr>
                <w:rFonts w:eastAsia="Calibri"/>
                <w:b/>
                <w:sz w:val="20"/>
                <w:szCs w:val="20"/>
                <w:lang w:val="ru-RU" w:eastAsia="ru-RU"/>
              </w:rPr>
            </w:pPr>
            <w:r w:rsidRPr="00706C9E">
              <w:rPr>
                <w:rFonts w:eastAsia="Calibri"/>
                <w:b/>
                <w:sz w:val="20"/>
                <w:szCs w:val="20"/>
                <w:lang w:val="ru-RU" w:eastAsia="ru-RU"/>
              </w:rPr>
              <w:t>91,8</w:t>
            </w:r>
          </w:p>
        </w:tc>
        <w:tc>
          <w:tcPr>
            <w:tcW w:w="1133" w:type="dxa"/>
          </w:tcPr>
          <w:p w:rsidR="00E362AF" w:rsidRPr="00706C9E" w:rsidRDefault="00E362AF" w:rsidP="00E362AF">
            <w:pPr>
              <w:spacing w:after="0" w:line="240" w:lineRule="auto"/>
              <w:ind w:right="-2"/>
              <w:jc w:val="center"/>
              <w:rPr>
                <w:rFonts w:eastAsia="Calibri"/>
                <w:b/>
                <w:sz w:val="20"/>
                <w:szCs w:val="20"/>
                <w:lang w:val="ru-RU" w:eastAsia="ru-RU"/>
              </w:rPr>
            </w:pPr>
            <w:r w:rsidRPr="00706C9E">
              <w:rPr>
                <w:rFonts w:eastAsia="Calibri"/>
                <w:b/>
                <w:sz w:val="20"/>
                <w:szCs w:val="20"/>
                <w:lang w:val="ru-RU" w:eastAsia="ru-RU"/>
              </w:rPr>
              <w:t>31,8%</w:t>
            </w:r>
          </w:p>
        </w:tc>
        <w:tc>
          <w:tcPr>
            <w:tcW w:w="853" w:type="dxa"/>
            <w:shd w:val="clear" w:color="auto" w:fill="auto"/>
            <w:vAlign w:val="center"/>
          </w:tcPr>
          <w:p w:rsidR="00E362AF" w:rsidRPr="00706C9E" w:rsidRDefault="00E362AF" w:rsidP="00E362AF">
            <w:pPr>
              <w:spacing w:after="0" w:line="240" w:lineRule="auto"/>
              <w:ind w:right="-2"/>
              <w:jc w:val="center"/>
              <w:rPr>
                <w:rFonts w:eastAsia="Calibri"/>
                <w:b/>
                <w:sz w:val="20"/>
                <w:szCs w:val="20"/>
                <w:lang w:val="ru-RU" w:eastAsia="ru-RU"/>
              </w:rPr>
            </w:pPr>
            <w:r w:rsidRPr="00706C9E">
              <w:rPr>
                <w:rFonts w:eastAsia="Calibri"/>
                <w:b/>
                <w:sz w:val="20"/>
                <w:szCs w:val="20"/>
                <w:lang w:val="ru-RU" w:eastAsia="ru-RU"/>
              </w:rPr>
              <w:t>198,5</w:t>
            </w:r>
          </w:p>
        </w:tc>
        <w:tc>
          <w:tcPr>
            <w:tcW w:w="1133" w:type="dxa"/>
          </w:tcPr>
          <w:p w:rsidR="00E362AF" w:rsidRPr="00706C9E" w:rsidRDefault="00E362AF" w:rsidP="00E362AF">
            <w:pPr>
              <w:spacing w:after="0" w:line="240" w:lineRule="auto"/>
              <w:ind w:right="-2"/>
              <w:jc w:val="center"/>
              <w:rPr>
                <w:rFonts w:eastAsia="Calibri"/>
                <w:b/>
                <w:bCs/>
                <w:sz w:val="20"/>
                <w:szCs w:val="20"/>
                <w:lang w:val="ru-RU" w:eastAsia="ru-RU"/>
              </w:rPr>
            </w:pPr>
            <w:r w:rsidRPr="00706C9E">
              <w:rPr>
                <w:rFonts w:eastAsia="Calibri"/>
                <w:b/>
                <w:bCs/>
                <w:sz w:val="20"/>
                <w:szCs w:val="20"/>
                <w:lang w:val="ru-RU" w:eastAsia="ru-RU"/>
              </w:rPr>
              <w:t>45%</w:t>
            </w:r>
          </w:p>
        </w:tc>
        <w:tc>
          <w:tcPr>
            <w:tcW w:w="666" w:type="dxa"/>
            <w:shd w:val="clear" w:color="auto" w:fill="auto"/>
            <w:noWrap/>
            <w:vAlign w:val="center"/>
          </w:tcPr>
          <w:p w:rsidR="00E362AF" w:rsidRPr="00706C9E" w:rsidRDefault="00E362AF" w:rsidP="00E362AF">
            <w:pPr>
              <w:spacing w:after="0" w:line="240" w:lineRule="auto"/>
              <w:ind w:right="-2"/>
              <w:jc w:val="center"/>
              <w:rPr>
                <w:rFonts w:eastAsia="Calibri"/>
                <w:b/>
                <w:bCs/>
                <w:sz w:val="20"/>
                <w:szCs w:val="20"/>
                <w:lang w:val="ru-RU" w:eastAsia="ru-RU"/>
              </w:rPr>
            </w:pPr>
            <w:r w:rsidRPr="00706C9E">
              <w:rPr>
                <w:rFonts w:eastAsia="Calibri"/>
                <w:b/>
                <w:bCs/>
                <w:sz w:val="20"/>
                <w:szCs w:val="20"/>
                <w:lang w:val="ru-RU" w:eastAsia="ru-RU"/>
              </w:rPr>
              <w:t>285,3</w:t>
            </w:r>
          </w:p>
        </w:tc>
        <w:tc>
          <w:tcPr>
            <w:tcW w:w="1044" w:type="dxa"/>
          </w:tcPr>
          <w:p w:rsidR="00E362AF" w:rsidRPr="00706C9E" w:rsidRDefault="00E362AF" w:rsidP="00E362AF">
            <w:pPr>
              <w:spacing w:after="0" w:line="240" w:lineRule="auto"/>
              <w:ind w:right="-2"/>
              <w:jc w:val="center"/>
              <w:rPr>
                <w:rFonts w:eastAsia="Calibri"/>
                <w:b/>
                <w:bCs/>
                <w:sz w:val="20"/>
                <w:szCs w:val="20"/>
                <w:lang w:val="ru-RU" w:eastAsia="ru-RU"/>
              </w:rPr>
            </w:pPr>
            <w:r w:rsidRPr="00706C9E">
              <w:rPr>
                <w:rFonts w:eastAsia="Calibri"/>
                <w:b/>
                <w:bCs/>
                <w:sz w:val="20"/>
                <w:szCs w:val="20"/>
                <w:lang w:val="ru-RU" w:eastAsia="ru-RU"/>
              </w:rPr>
              <w:t>40,5%</w:t>
            </w:r>
          </w:p>
        </w:tc>
      </w:tr>
      <w:tr w:rsidR="00E362AF" w:rsidRPr="00706C9E" w:rsidTr="00E362AF">
        <w:trPr>
          <w:trHeight w:val="234"/>
          <w:jc w:val="center"/>
        </w:trPr>
        <w:tc>
          <w:tcPr>
            <w:tcW w:w="3545" w:type="dxa"/>
            <w:shd w:val="clear" w:color="auto" w:fill="auto"/>
            <w:vAlign w:val="center"/>
          </w:tcPr>
          <w:p w:rsidR="00E362AF" w:rsidRPr="00706C9E" w:rsidRDefault="00E362AF" w:rsidP="00E362AF">
            <w:pPr>
              <w:spacing w:after="0" w:line="240" w:lineRule="auto"/>
              <w:ind w:right="-2"/>
              <w:rPr>
                <w:rFonts w:eastAsia="Calibri"/>
                <w:bCs/>
                <w:i/>
                <w:sz w:val="20"/>
                <w:szCs w:val="20"/>
                <w:lang w:val="ru-RU" w:eastAsia="ru-RU"/>
              </w:rPr>
            </w:pPr>
            <w:r w:rsidRPr="00706C9E">
              <w:rPr>
                <w:rFonts w:eastAsia="Calibri"/>
                <w:bCs/>
                <w:i/>
                <w:sz w:val="20"/>
                <w:szCs w:val="20"/>
                <w:lang w:val="ru-RU" w:eastAsia="ru-RU"/>
              </w:rPr>
              <w:t>Жеке қаражат</w:t>
            </w:r>
          </w:p>
        </w:tc>
        <w:tc>
          <w:tcPr>
            <w:tcW w:w="991" w:type="dxa"/>
            <w:shd w:val="clear" w:color="auto" w:fill="auto"/>
            <w:vAlign w:val="center"/>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166</w:t>
            </w:r>
          </w:p>
        </w:tc>
        <w:tc>
          <w:tcPr>
            <w:tcW w:w="1133" w:type="dxa"/>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57,6%</w:t>
            </w:r>
          </w:p>
        </w:tc>
        <w:tc>
          <w:tcPr>
            <w:tcW w:w="853" w:type="dxa"/>
            <w:shd w:val="clear" w:color="auto" w:fill="auto"/>
            <w:vAlign w:val="center"/>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199,2</w:t>
            </w:r>
          </w:p>
        </w:tc>
        <w:tc>
          <w:tcPr>
            <w:tcW w:w="1133" w:type="dxa"/>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45,2</w:t>
            </w:r>
          </w:p>
        </w:tc>
        <w:tc>
          <w:tcPr>
            <w:tcW w:w="666" w:type="dxa"/>
            <w:shd w:val="clear" w:color="auto" w:fill="auto"/>
            <w:noWrap/>
            <w:vAlign w:val="center"/>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292,9</w:t>
            </w:r>
          </w:p>
        </w:tc>
        <w:tc>
          <w:tcPr>
            <w:tcW w:w="1044" w:type="dxa"/>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41,6%</w:t>
            </w:r>
          </w:p>
        </w:tc>
      </w:tr>
      <w:tr w:rsidR="00E362AF" w:rsidRPr="00C53D8B" w:rsidTr="00E362AF">
        <w:trPr>
          <w:trHeight w:val="109"/>
          <w:jc w:val="center"/>
        </w:trPr>
        <w:tc>
          <w:tcPr>
            <w:tcW w:w="3545" w:type="dxa"/>
            <w:shd w:val="clear" w:color="auto" w:fill="auto"/>
            <w:vAlign w:val="center"/>
          </w:tcPr>
          <w:p w:rsidR="00E362AF" w:rsidRPr="00706C9E" w:rsidRDefault="00E362AF" w:rsidP="00E362AF">
            <w:pPr>
              <w:spacing w:after="0" w:line="240" w:lineRule="auto"/>
              <w:ind w:right="-2"/>
              <w:rPr>
                <w:rFonts w:eastAsia="Calibri"/>
                <w:bCs/>
                <w:i/>
                <w:sz w:val="20"/>
                <w:szCs w:val="20"/>
                <w:lang w:val="ru-RU" w:eastAsia="ru-RU"/>
              </w:rPr>
            </w:pPr>
            <w:r w:rsidRPr="00706C9E">
              <w:rPr>
                <w:rFonts w:eastAsia="Calibri"/>
                <w:bCs/>
                <w:i/>
                <w:sz w:val="20"/>
                <w:szCs w:val="20"/>
                <w:lang w:val="ru-RU" w:eastAsia="ru-RU"/>
              </w:rPr>
              <w:t>Қарыз қаражаты</w:t>
            </w:r>
          </w:p>
        </w:tc>
        <w:tc>
          <w:tcPr>
            <w:tcW w:w="991" w:type="dxa"/>
            <w:shd w:val="clear" w:color="auto" w:fill="auto"/>
            <w:vAlign w:val="center"/>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30,3</w:t>
            </w:r>
          </w:p>
        </w:tc>
        <w:tc>
          <w:tcPr>
            <w:tcW w:w="1133" w:type="dxa"/>
          </w:tcPr>
          <w:p w:rsidR="00E362AF" w:rsidRPr="00706C9E" w:rsidRDefault="00E362AF" w:rsidP="00E362AF">
            <w:pPr>
              <w:spacing w:after="0" w:line="240" w:lineRule="auto"/>
              <w:ind w:right="-2"/>
              <w:jc w:val="center"/>
              <w:rPr>
                <w:rFonts w:eastAsia="Calibri"/>
                <w:sz w:val="20"/>
                <w:szCs w:val="20"/>
                <w:lang w:val="ru-RU" w:eastAsia="ru-RU"/>
              </w:rPr>
            </w:pPr>
            <w:r w:rsidRPr="00706C9E">
              <w:rPr>
                <w:rFonts w:eastAsia="Calibri"/>
                <w:sz w:val="20"/>
                <w:szCs w:val="20"/>
                <w:lang w:val="ru-RU" w:eastAsia="ru-RU"/>
              </w:rPr>
              <w:t>10,5%</w:t>
            </w:r>
          </w:p>
        </w:tc>
        <w:tc>
          <w:tcPr>
            <w:tcW w:w="853" w:type="dxa"/>
            <w:shd w:val="clear" w:color="auto" w:fill="auto"/>
            <w:vAlign w:val="center"/>
          </w:tcPr>
          <w:p w:rsidR="00E362AF" w:rsidRPr="00706C9E" w:rsidRDefault="00E362AF" w:rsidP="00E362AF">
            <w:pPr>
              <w:spacing w:after="0" w:line="240" w:lineRule="auto"/>
              <w:ind w:right="-2"/>
              <w:rPr>
                <w:rFonts w:eastAsia="Calibri"/>
                <w:sz w:val="20"/>
                <w:szCs w:val="20"/>
                <w:lang w:val="ru-RU" w:eastAsia="ru-RU"/>
              </w:rPr>
            </w:pPr>
            <w:r w:rsidRPr="00706C9E">
              <w:rPr>
                <w:rFonts w:eastAsia="Calibri"/>
                <w:sz w:val="20"/>
                <w:szCs w:val="20"/>
                <w:lang w:val="ru-RU" w:eastAsia="ru-RU"/>
              </w:rPr>
              <w:t xml:space="preserve">  43,5</w:t>
            </w:r>
          </w:p>
        </w:tc>
        <w:tc>
          <w:tcPr>
            <w:tcW w:w="1133" w:type="dxa"/>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9,8%</w:t>
            </w:r>
          </w:p>
        </w:tc>
        <w:tc>
          <w:tcPr>
            <w:tcW w:w="666" w:type="dxa"/>
            <w:shd w:val="clear" w:color="auto" w:fill="auto"/>
            <w:noWrap/>
            <w:vAlign w:val="center"/>
          </w:tcPr>
          <w:p w:rsidR="00E362AF" w:rsidRPr="00706C9E"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125,1</w:t>
            </w:r>
          </w:p>
        </w:tc>
        <w:tc>
          <w:tcPr>
            <w:tcW w:w="1044" w:type="dxa"/>
          </w:tcPr>
          <w:p w:rsidR="00E362AF" w:rsidRPr="00C53D8B" w:rsidRDefault="00E362AF" w:rsidP="00E362AF">
            <w:pPr>
              <w:spacing w:after="0" w:line="240" w:lineRule="auto"/>
              <w:ind w:right="-2"/>
              <w:jc w:val="center"/>
              <w:rPr>
                <w:rFonts w:eastAsia="Calibri"/>
                <w:bCs/>
                <w:sz w:val="20"/>
                <w:szCs w:val="20"/>
                <w:lang w:val="ru-RU" w:eastAsia="ru-RU"/>
              </w:rPr>
            </w:pPr>
            <w:r w:rsidRPr="00706C9E">
              <w:rPr>
                <w:rFonts w:eastAsia="Calibri"/>
                <w:bCs/>
                <w:sz w:val="20"/>
                <w:szCs w:val="20"/>
                <w:lang w:val="ru-RU" w:eastAsia="ru-RU"/>
              </w:rPr>
              <w:t>17,8</w:t>
            </w:r>
          </w:p>
        </w:tc>
      </w:tr>
    </w:tbl>
    <w:p w:rsidR="00E362AF" w:rsidRDefault="00E362AF" w:rsidP="00E362AF">
      <w:pPr>
        <w:widowControl w:val="0"/>
        <w:tabs>
          <w:tab w:val="left" w:pos="0"/>
        </w:tabs>
        <w:spacing w:after="0" w:line="240" w:lineRule="auto"/>
        <w:ind w:right="-2"/>
        <w:jc w:val="both"/>
        <w:rPr>
          <w:rFonts w:eastAsia="Calibri"/>
          <w:bCs/>
          <w:sz w:val="28"/>
          <w:szCs w:val="28"/>
          <w:lang w:val="kk-KZ" w:eastAsia="ar-SA"/>
        </w:rPr>
      </w:pPr>
      <w:r w:rsidRPr="00C53D8B">
        <w:rPr>
          <w:rFonts w:eastAsia="Calibri"/>
          <w:bCs/>
          <w:sz w:val="28"/>
          <w:szCs w:val="28"/>
          <w:lang w:val="kk-KZ" w:eastAsia="ar-SA"/>
        </w:rPr>
        <w:tab/>
      </w:r>
      <w:r w:rsidRPr="00A46B20">
        <w:rPr>
          <w:rFonts w:eastAsia="Calibri"/>
          <w:bCs/>
          <w:sz w:val="28"/>
          <w:szCs w:val="28"/>
          <w:lang w:val="kk-KZ" w:eastAsia="ar-SA"/>
        </w:rPr>
        <w:t xml:space="preserve">2018-2020 жылдары негізгі капиталға салынған инвестициялардың негізгі көзі мемлекеттік қаражат болып табылды, сонымен бір мезгілде республикалық бюджеттен берілетін трансферттер өңірдің кірістерін толықтырудың негізгі көзі болып табылады </w:t>
      </w:r>
      <w:r w:rsidRPr="00A46B20">
        <w:rPr>
          <w:rFonts w:eastAsia="Calibri"/>
          <w:bCs/>
          <w:sz w:val="24"/>
          <w:szCs w:val="24"/>
          <w:lang w:val="kk-KZ" w:eastAsia="ar-SA"/>
        </w:rPr>
        <w:t>(2018 жылы РБ үлесі-80%, 2019 жылы-90,3%, 2020 жылы-88%).</w:t>
      </w:r>
    </w:p>
    <w:p w:rsidR="00E362AF" w:rsidRPr="00C53D8B" w:rsidRDefault="00E362AF" w:rsidP="00E362AF">
      <w:pPr>
        <w:widowControl w:val="0"/>
        <w:tabs>
          <w:tab w:val="left" w:pos="0"/>
        </w:tabs>
        <w:spacing w:after="0" w:line="240" w:lineRule="auto"/>
        <w:ind w:right="-2"/>
        <w:jc w:val="center"/>
        <w:rPr>
          <w:rFonts w:eastAsia="Calibri"/>
          <w:bCs/>
          <w:i/>
          <w:sz w:val="24"/>
          <w:szCs w:val="24"/>
          <w:lang w:val="ru-RU" w:eastAsia="ar-SA"/>
        </w:rPr>
      </w:pPr>
      <w:r>
        <w:rPr>
          <w:rFonts w:eastAsia="Calibri"/>
          <w:bCs/>
          <w:i/>
          <w:sz w:val="24"/>
          <w:szCs w:val="24"/>
          <w:lang w:val="ru-RU" w:eastAsia="ar-SA"/>
        </w:rPr>
        <w:t>Облыс бюджетінің құрылымы</w:t>
      </w:r>
    </w:p>
    <w:tbl>
      <w:tblPr>
        <w:tblW w:w="9527" w:type="dxa"/>
        <w:tblInd w:w="-34" w:type="dxa"/>
        <w:tblLook w:val="04A0" w:firstRow="1" w:lastRow="0" w:firstColumn="1" w:lastColumn="0" w:noHBand="0" w:noVBand="1"/>
      </w:tblPr>
      <w:tblGrid>
        <w:gridCol w:w="3715"/>
        <w:gridCol w:w="1134"/>
        <w:gridCol w:w="1276"/>
        <w:gridCol w:w="1134"/>
        <w:gridCol w:w="992"/>
        <w:gridCol w:w="1276"/>
      </w:tblGrid>
      <w:tr w:rsidR="00E362AF" w:rsidRPr="00706C9E" w:rsidTr="00E362AF">
        <w:trPr>
          <w:trHeight w:val="121"/>
        </w:trPr>
        <w:tc>
          <w:tcPr>
            <w:tcW w:w="3715" w:type="dxa"/>
            <w:tcBorders>
              <w:top w:val="single" w:sz="4" w:space="0" w:color="auto"/>
              <w:left w:val="single" w:sz="4" w:space="0" w:color="auto"/>
              <w:bottom w:val="single" w:sz="4" w:space="0" w:color="auto"/>
              <w:right w:val="single" w:sz="4" w:space="0" w:color="auto"/>
            </w:tcBorders>
            <w:shd w:val="clear" w:color="000000" w:fill="B7DEE8"/>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Көрсеткіштердің атаулары</w:t>
            </w:r>
          </w:p>
        </w:tc>
        <w:tc>
          <w:tcPr>
            <w:tcW w:w="1134" w:type="dxa"/>
            <w:tcBorders>
              <w:top w:val="single" w:sz="4" w:space="0" w:color="auto"/>
              <w:left w:val="nil"/>
              <w:bottom w:val="single" w:sz="4" w:space="0" w:color="auto"/>
              <w:right w:val="single" w:sz="4" w:space="0" w:color="auto"/>
            </w:tcBorders>
            <w:shd w:val="clear" w:color="000000" w:fill="B7DEE8"/>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 xml:space="preserve"> 2018 жыл                            </w:t>
            </w:r>
          </w:p>
        </w:tc>
        <w:tc>
          <w:tcPr>
            <w:tcW w:w="1276" w:type="dxa"/>
            <w:tcBorders>
              <w:top w:val="single" w:sz="4" w:space="0" w:color="auto"/>
              <w:left w:val="nil"/>
              <w:bottom w:val="single" w:sz="4" w:space="0" w:color="auto"/>
              <w:right w:val="single" w:sz="4" w:space="0" w:color="auto"/>
            </w:tcBorders>
            <w:shd w:val="clear" w:color="000000" w:fill="B7DEE8"/>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 xml:space="preserve"> 2019 жыл                            </w:t>
            </w:r>
          </w:p>
        </w:tc>
        <w:tc>
          <w:tcPr>
            <w:tcW w:w="1134" w:type="dxa"/>
            <w:tcBorders>
              <w:top w:val="single" w:sz="4" w:space="0" w:color="auto"/>
              <w:left w:val="nil"/>
              <w:bottom w:val="single" w:sz="4" w:space="0" w:color="auto"/>
              <w:right w:val="single" w:sz="4" w:space="0" w:color="auto"/>
            </w:tcBorders>
            <w:shd w:val="clear" w:color="000000" w:fill="B7DEE8"/>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2018-ға қарай</w:t>
            </w:r>
          </w:p>
        </w:tc>
        <w:tc>
          <w:tcPr>
            <w:tcW w:w="992" w:type="dxa"/>
            <w:tcBorders>
              <w:top w:val="single" w:sz="4" w:space="0" w:color="auto"/>
              <w:left w:val="nil"/>
              <w:bottom w:val="single" w:sz="4" w:space="0" w:color="auto"/>
              <w:right w:val="single" w:sz="4" w:space="0" w:color="auto"/>
            </w:tcBorders>
            <w:shd w:val="clear" w:color="000000" w:fill="B7DEE8"/>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 xml:space="preserve">2020 жыл                            </w:t>
            </w:r>
          </w:p>
        </w:tc>
        <w:tc>
          <w:tcPr>
            <w:tcW w:w="1276" w:type="dxa"/>
            <w:tcBorders>
              <w:top w:val="single" w:sz="4" w:space="0" w:color="auto"/>
              <w:left w:val="nil"/>
              <w:bottom w:val="single" w:sz="4" w:space="0" w:color="auto"/>
              <w:right w:val="single" w:sz="4" w:space="0" w:color="auto"/>
            </w:tcBorders>
            <w:shd w:val="clear" w:color="000000" w:fill="B7DEE8"/>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2019-ға қарай</w:t>
            </w:r>
          </w:p>
        </w:tc>
      </w:tr>
      <w:tr w:rsidR="00E362AF" w:rsidRPr="00706C9E" w:rsidTr="00E362AF">
        <w:trPr>
          <w:trHeight w:val="193"/>
        </w:trPr>
        <w:tc>
          <w:tcPr>
            <w:tcW w:w="3715" w:type="dxa"/>
            <w:tcBorders>
              <w:top w:val="nil"/>
              <w:left w:val="single" w:sz="4" w:space="0" w:color="auto"/>
              <w:bottom w:val="single" w:sz="4" w:space="0" w:color="auto"/>
              <w:right w:val="single" w:sz="4" w:space="0" w:color="auto"/>
            </w:tcBorders>
            <w:shd w:val="clear" w:color="000000" w:fill="FCD5B4"/>
            <w:noWrap/>
            <w:vAlign w:val="center"/>
            <w:hideMark/>
          </w:tcPr>
          <w:p w:rsidR="00E362AF" w:rsidRPr="00706C9E" w:rsidRDefault="00E362AF" w:rsidP="00E362AF">
            <w:pPr>
              <w:spacing w:after="0" w:line="240" w:lineRule="auto"/>
              <w:ind w:right="-2"/>
              <w:rPr>
                <w:bCs/>
                <w:sz w:val="18"/>
                <w:szCs w:val="18"/>
                <w:lang w:eastAsia="ru-RU"/>
              </w:rPr>
            </w:pPr>
            <w:r w:rsidRPr="00706C9E">
              <w:rPr>
                <w:bCs/>
                <w:sz w:val="18"/>
                <w:szCs w:val="18"/>
                <w:lang w:val="ru-RU" w:eastAsia="ru-RU"/>
              </w:rPr>
              <w:t>Бюджет</w:t>
            </w:r>
            <w:r w:rsidRPr="00706C9E">
              <w:rPr>
                <w:bCs/>
                <w:sz w:val="18"/>
                <w:szCs w:val="18"/>
                <w:lang w:eastAsia="ru-RU"/>
              </w:rPr>
              <w:t xml:space="preserve"> </w:t>
            </w:r>
            <w:r w:rsidRPr="00706C9E">
              <w:rPr>
                <w:bCs/>
                <w:sz w:val="18"/>
                <w:szCs w:val="18"/>
                <w:lang w:val="ru-RU" w:eastAsia="ru-RU"/>
              </w:rPr>
              <w:t>кі</w:t>
            </w:r>
            <w:proofErr w:type="gramStart"/>
            <w:r w:rsidRPr="00706C9E">
              <w:rPr>
                <w:bCs/>
                <w:sz w:val="18"/>
                <w:szCs w:val="18"/>
                <w:lang w:val="ru-RU" w:eastAsia="ru-RU"/>
              </w:rPr>
              <w:t>р</w:t>
            </w:r>
            <w:proofErr w:type="gramEnd"/>
            <w:r w:rsidRPr="00706C9E">
              <w:rPr>
                <w:bCs/>
                <w:sz w:val="18"/>
                <w:szCs w:val="18"/>
                <w:lang w:val="ru-RU" w:eastAsia="ru-RU"/>
              </w:rPr>
              <w:t>ісі</w:t>
            </w:r>
            <w:r w:rsidRPr="00706C9E">
              <w:rPr>
                <w:bCs/>
                <w:sz w:val="18"/>
                <w:szCs w:val="18"/>
                <w:lang w:eastAsia="ru-RU"/>
              </w:rPr>
              <w:t xml:space="preserve">, </w:t>
            </w:r>
            <w:r w:rsidRPr="00706C9E">
              <w:rPr>
                <w:bCs/>
                <w:sz w:val="18"/>
                <w:szCs w:val="18"/>
                <w:lang w:val="ru-RU" w:eastAsia="ru-RU"/>
              </w:rPr>
              <w:t>млрд</w:t>
            </w:r>
            <w:r w:rsidRPr="00706C9E">
              <w:rPr>
                <w:bCs/>
                <w:sz w:val="18"/>
                <w:szCs w:val="18"/>
                <w:lang w:eastAsia="ru-RU"/>
              </w:rPr>
              <w:t xml:space="preserve">. </w:t>
            </w:r>
            <w:r w:rsidRPr="00706C9E">
              <w:rPr>
                <w:bCs/>
                <w:sz w:val="18"/>
                <w:szCs w:val="18"/>
                <w:lang w:val="ru-RU" w:eastAsia="ru-RU"/>
              </w:rPr>
              <w:t>тенге</w:t>
            </w:r>
            <w:r w:rsidRPr="00706C9E">
              <w:rPr>
                <w:bCs/>
                <w:sz w:val="18"/>
                <w:szCs w:val="18"/>
                <w:lang w:eastAsia="ru-RU"/>
              </w:rPr>
              <w:t xml:space="preserve">, </w:t>
            </w:r>
            <w:r w:rsidR="00274C5C">
              <w:rPr>
                <w:bCs/>
                <w:sz w:val="18"/>
                <w:szCs w:val="18"/>
                <w:lang w:val="kk-KZ" w:eastAsia="ru-RU"/>
              </w:rPr>
              <w:t>с</w:t>
            </w:r>
            <w:r w:rsidRPr="00706C9E">
              <w:rPr>
                <w:bCs/>
                <w:sz w:val="18"/>
                <w:szCs w:val="18"/>
                <w:lang w:val="ru-RU" w:eastAsia="ru-RU"/>
              </w:rPr>
              <w:t>оның</w:t>
            </w:r>
            <w:r w:rsidRPr="00706C9E">
              <w:rPr>
                <w:bCs/>
                <w:sz w:val="18"/>
                <w:szCs w:val="18"/>
                <w:lang w:eastAsia="ru-RU"/>
              </w:rPr>
              <w:t xml:space="preserve"> </w:t>
            </w:r>
            <w:r w:rsidRPr="00706C9E">
              <w:rPr>
                <w:bCs/>
                <w:sz w:val="18"/>
                <w:szCs w:val="18"/>
                <w:lang w:val="ru-RU" w:eastAsia="ru-RU"/>
              </w:rPr>
              <w:t>ішінде</w:t>
            </w:r>
          </w:p>
        </w:tc>
        <w:tc>
          <w:tcPr>
            <w:tcW w:w="1134" w:type="dxa"/>
            <w:tcBorders>
              <w:top w:val="nil"/>
              <w:left w:val="nil"/>
              <w:bottom w:val="single" w:sz="4" w:space="0" w:color="auto"/>
              <w:right w:val="single" w:sz="4" w:space="0" w:color="auto"/>
            </w:tcBorders>
            <w:shd w:val="clear" w:color="000000" w:fill="FCD5B4"/>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562,0</w:t>
            </w:r>
          </w:p>
        </w:tc>
        <w:tc>
          <w:tcPr>
            <w:tcW w:w="1276" w:type="dxa"/>
            <w:tcBorders>
              <w:top w:val="nil"/>
              <w:left w:val="nil"/>
              <w:bottom w:val="single" w:sz="4" w:space="0" w:color="auto"/>
              <w:right w:val="single" w:sz="4" w:space="0" w:color="auto"/>
            </w:tcBorders>
            <w:shd w:val="clear" w:color="000000" w:fill="FCD5B4"/>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767,2</w:t>
            </w:r>
          </w:p>
        </w:tc>
        <w:tc>
          <w:tcPr>
            <w:tcW w:w="1134" w:type="dxa"/>
            <w:tcBorders>
              <w:top w:val="nil"/>
              <w:left w:val="nil"/>
              <w:bottom w:val="single" w:sz="4" w:space="0" w:color="auto"/>
              <w:right w:val="single" w:sz="4" w:space="0" w:color="auto"/>
            </w:tcBorders>
            <w:shd w:val="clear" w:color="000000" w:fill="FCD5B4"/>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136,5%</w:t>
            </w:r>
          </w:p>
        </w:tc>
        <w:tc>
          <w:tcPr>
            <w:tcW w:w="992" w:type="dxa"/>
            <w:tcBorders>
              <w:top w:val="nil"/>
              <w:left w:val="nil"/>
              <w:bottom w:val="single" w:sz="4" w:space="0" w:color="auto"/>
              <w:right w:val="single" w:sz="4" w:space="0" w:color="auto"/>
            </w:tcBorders>
            <w:shd w:val="clear" w:color="000000" w:fill="FCD5B4"/>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787,1</w:t>
            </w:r>
          </w:p>
        </w:tc>
        <w:tc>
          <w:tcPr>
            <w:tcW w:w="1276" w:type="dxa"/>
            <w:tcBorders>
              <w:top w:val="nil"/>
              <w:left w:val="nil"/>
              <w:bottom w:val="single" w:sz="4" w:space="0" w:color="auto"/>
              <w:right w:val="single" w:sz="4" w:space="0" w:color="auto"/>
            </w:tcBorders>
            <w:shd w:val="clear" w:color="000000" w:fill="FCD5B4"/>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102,6%</w:t>
            </w:r>
          </w:p>
        </w:tc>
      </w:tr>
      <w:tr w:rsidR="00E362AF" w:rsidRPr="00706C9E" w:rsidTr="00E362AF">
        <w:trPr>
          <w:trHeight w:val="195"/>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bCs/>
                <w:sz w:val="18"/>
                <w:szCs w:val="18"/>
                <w:lang w:val="ru-RU" w:eastAsia="ru-RU"/>
              </w:rPr>
            </w:pPr>
            <w:r w:rsidRPr="00706C9E">
              <w:rPr>
                <w:bCs/>
                <w:sz w:val="18"/>
                <w:szCs w:val="18"/>
                <w:lang w:val="ru-RU" w:eastAsia="ru-RU"/>
              </w:rPr>
              <w:t>І. Жеке кі</w:t>
            </w:r>
            <w:proofErr w:type="gramStart"/>
            <w:r w:rsidRPr="00706C9E">
              <w:rPr>
                <w:bCs/>
                <w:sz w:val="18"/>
                <w:szCs w:val="18"/>
                <w:lang w:val="ru-RU" w:eastAsia="ru-RU"/>
              </w:rPr>
              <w:t>р</w:t>
            </w:r>
            <w:proofErr w:type="gramEnd"/>
            <w:r w:rsidRPr="00706C9E">
              <w:rPr>
                <w:bCs/>
                <w:sz w:val="18"/>
                <w:szCs w:val="18"/>
                <w:lang w:val="ru-RU" w:eastAsia="ru-RU"/>
              </w:rPr>
              <w:t>істер</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100,9</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64,2</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63,6%</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85,8</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133,7%</w:t>
            </w:r>
          </w:p>
        </w:tc>
      </w:tr>
      <w:tr w:rsidR="00E362AF" w:rsidRPr="00706C9E" w:rsidTr="00E362AF">
        <w:trPr>
          <w:trHeight w:val="270"/>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bCs/>
                <w:sz w:val="18"/>
                <w:szCs w:val="18"/>
                <w:lang w:val="ru-RU" w:eastAsia="ru-RU"/>
              </w:rPr>
            </w:pPr>
            <w:r w:rsidRPr="00706C9E">
              <w:rPr>
                <w:bCs/>
                <w:sz w:val="18"/>
                <w:szCs w:val="18"/>
                <w:lang w:val="ru-RU" w:eastAsia="ru-RU"/>
              </w:rPr>
              <w:t>ІІ. РБ</w:t>
            </w:r>
            <w:r>
              <w:rPr>
                <w:bCs/>
                <w:sz w:val="18"/>
                <w:szCs w:val="18"/>
                <w:lang w:val="ru-RU" w:eastAsia="ru-RU"/>
              </w:rPr>
              <w:t>-дан берілетін</w:t>
            </w:r>
            <w:r w:rsidRPr="00706C9E">
              <w:rPr>
                <w:bCs/>
                <w:sz w:val="18"/>
                <w:szCs w:val="18"/>
                <w:lang w:val="ru-RU" w:eastAsia="ru-RU"/>
              </w:rPr>
              <w:t xml:space="preserve"> трансферттер</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454,3</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693,1</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152,6%</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693,2</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100,0%</w:t>
            </w:r>
          </w:p>
        </w:tc>
      </w:tr>
      <w:tr w:rsidR="00E362AF" w:rsidRPr="00706C9E" w:rsidTr="00E362AF">
        <w:trPr>
          <w:trHeight w:val="221"/>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sz w:val="18"/>
                <w:szCs w:val="18"/>
                <w:lang w:val="ru-RU" w:eastAsia="ru-RU"/>
              </w:rPr>
            </w:pPr>
            <w:r w:rsidRPr="00706C9E">
              <w:rPr>
                <w:sz w:val="18"/>
                <w:szCs w:val="18"/>
                <w:lang w:val="ru-RU" w:eastAsia="ru-RU"/>
              </w:rPr>
              <w:t>1. Субвенци</w:t>
            </w:r>
            <w:r>
              <w:rPr>
                <w:sz w:val="18"/>
                <w:szCs w:val="18"/>
                <w:lang w:val="ru-RU" w:eastAsia="ru-RU"/>
              </w:rPr>
              <w:t>ялар</w:t>
            </w:r>
            <w:r w:rsidRPr="00706C9E">
              <w:rPr>
                <w:sz w:val="18"/>
                <w:szCs w:val="18"/>
                <w:lang w:val="ru-RU" w:eastAsia="ru-RU"/>
              </w:rPr>
              <w:t xml:space="preserve">, </w:t>
            </w:r>
            <w:r w:rsidR="00274C5C">
              <w:rPr>
                <w:sz w:val="18"/>
                <w:szCs w:val="18"/>
                <w:lang w:val="ru-RU" w:eastAsia="ru-RU"/>
              </w:rPr>
              <w:t>с</w:t>
            </w:r>
            <w:r w:rsidRPr="00706C9E">
              <w:rPr>
                <w:sz w:val="18"/>
                <w:szCs w:val="18"/>
                <w:lang w:val="ru-RU" w:eastAsia="ru-RU"/>
              </w:rPr>
              <w:t>оның ішінде:</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392,4</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402,3</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102,5%</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379,9</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94,4%</w:t>
            </w:r>
          </w:p>
        </w:tc>
      </w:tr>
      <w:tr w:rsidR="00E362AF" w:rsidRPr="00706C9E" w:rsidTr="00E362AF">
        <w:trPr>
          <w:trHeight w:val="255"/>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i/>
                <w:iCs/>
                <w:sz w:val="18"/>
                <w:szCs w:val="18"/>
                <w:lang w:val="ru-RU" w:eastAsia="ru-RU"/>
              </w:rPr>
            </w:pPr>
            <w:r w:rsidRPr="00706C9E">
              <w:rPr>
                <w:i/>
                <w:iCs/>
                <w:sz w:val="18"/>
                <w:szCs w:val="18"/>
                <w:lang w:val="ru-RU" w:eastAsia="ru-RU"/>
              </w:rPr>
              <w:t xml:space="preserve">           </w:t>
            </w:r>
            <w:proofErr w:type="gramStart"/>
            <w:r w:rsidRPr="00706C9E">
              <w:rPr>
                <w:i/>
                <w:iCs/>
                <w:sz w:val="18"/>
                <w:szCs w:val="18"/>
                <w:lang w:val="ru-RU" w:eastAsia="ru-RU"/>
              </w:rPr>
              <w:t>даму</w:t>
            </w:r>
            <w:proofErr w:type="gramEnd"/>
            <w:r w:rsidRPr="00706C9E">
              <w:rPr>
                <w:i/>
                <w:iCs/>
                <w:sz w:val="18"/>
                <w:szCs w:val="18"/>
                <w:lang w:val="ru-RU" w:eastAsia="ru-RU"/>
              </w:rPr>
              <w:t>ға арналған</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i/>
                <w:iCs/>
                <w:sz w:val="18"/>
                <w:szCs w:val="18"/>
                <w:lang w:val="ru-RU" w:eastAsia="ru-RU"/>
              </w:rPr>
            </w:pPr>
            <w:r w:rsidRPr="00706C9E">
              <w:rPr>
                <w:i/>
                <w:iCs/>
                <w:sz w:val="18"/>
                <w:szCs w:val="18"/>
                <w:lang w:val="ru-RU" w:eastAsia="ru-RU"/>
              </w:rPr>
              <w:t> </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9,1</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13,3</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 </w:t>
            </w:r>
          </w:p>
        </w:tc>
      </w:tr>
      <w:tr w:rsidR="00E362AF" w:rsidRPr="00706C9E" w:rsidTr="00E362AF">
        <w:trPr>
          <w:trHeight w:val="253"/>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sz w:val="18"/>
                <w:szCs w:val="18"/>
                <w:lang w:eastAsia="ru-RU"/>
              </w:rPr>
            </w:pPr>
            <w:r w:rsidRPr="00706C9E">
              <w:rPr>
                <w:sz w:val="18"/>
                <w:szCs w:val="18"/>
                <w:lang w:eastAsia="ru-RU"/>
              </w:rPr>
              <w:t xml:space="preserve">2. </w:t>
            </w:r>
            <w:r w:rsidRPr="00706C9E">
              <w:rPr>
                <w:sz w:val="18"/>
                <w:szCs w:val="18"/>
                <w:lang w:val="ru-RU" w:eastAsia="ru-RU"/>
              </w:rPr>
              <w:t>Резервті</w:t>
            </w:r>
            <w:r w:rsidRPr="00706C9E">
              <w:rPr>
                <w:sz w:val="18"/>
                <w:szCs w:val="18"/>
                <w:lang w:eastAsia="ru-RU"/>
              </w:rPr>
              <w:t xml:space="preserve"> </w:t>
            </w:r>
            <w:r w:rsidRPr="00706C9E">
              <w:rPr>
                <w:sz w:val="18"/>
                <w:szCs w:val="18"/>
                <w:lang w:val="ru-RU" w:eastAsia="ru-RU"/>
              </w:rPr>
              <w:t>қоспағанда</w:t>
            </w:r>
            <w:r w:rsidRPr="00706C9E">
              <w:rPr>
                <w:sz w:val="18"/>
                <w:szCs w:val="18"/>
                <w:lang w:eastAsia="ru-RU"/>
              </w:rPr>
              <w:t xml:space="preserve"> </w:t>
            </w:r>
            <w:r w:rsidRPr="00706C9E">
              <w:rPr>
                <w:sz w:val="18"/>
                <w:szCs w:val="18"/>
                <w:lang w:val="ru-RU" w:eastAsia="ru-RU"/>
              </w:rPr>
              <w:t>нысаналы</w:t>
            </w:r>
            <w:r w:rsidRPr="00706C9E">
              <w:rPr>
                <w:sz w:val="18"/>
                <w:szCs w:val="18"/>
                <w:lang w:eastAsia="ru-RU"/>
              </w:rPr>
              <w:t xml:space="preserve"> </w:t>
            </w:r>
            <w:r w:rsidRPr="00706C9E">
              <w:rPr>
                <w:sz w:val="18"/>
                <w:szCs w:val="18"/>
                <w:lang w:val="ru-RU" w:eastAsia="ru-RU"/>
              </w:rPr>
              <w:t>трансферттер</w:t>
            </w:r>
            <w:r w:rsidRPr="00706C9E">
              <w:rPr>
                <w:sz w:val="18"/>
                <w:szCs w:val="18"/>
                <w:lang w:eastAsia="ru-RU"/>
              </w:rPr>
              <w:t xml:space="preserve">, </w:t>
            </w:r>
            <w:r w:rsidR="00274C5C">
              <w:rPr>
                <w:sz w:val="18"/>
                <w:szCs w:val="18"/>
                <w:lang w:val="kk-KZ" w:eastAsia="ru-RU"/>
              </w:rPr>
              <w:t>с</w:t>
            </w:r>
            <w:r w:rsidRPr="00706C9E">
              <w:rPr>
                <w:sz w:val="18"/>
                <w:szCs w:val="18"/>
                <w:lang w:val="ru-RU" w:eastAsia="ru-RU"/>
              </w:rPr>
              <w:t>оның</w:t>
            </w:r>
            <w:r w:rsidRPr="00706C9E">
              <w:rPr>
                <w:sz w:val="18"/>
                <w:szCs w:val="18"/>
                <w:lang w:eastAsia="ru-RU"/>
              </w:rPr>
              <w:t xml:space="preserve"> </w:t>
            </w:r>
            <w:r w:rsidRPr="00706C9E">
              <w:rPr>
                <w:sz w:val="18"/>
                <w:szCs w:val="18"/>
                <w:lang w:val="ru-RU" w:eastAsia="ru-RU"/>
              </w:rPr>
              <w:t>ішінде</w:t>
            </w:r>
            <w:r w:rsidRPr="00706C9E">
              <w:rPr>
                <w:sz w:val="18"/>
                <w:szCs w:val="18"/>
                <w:lang w:eastAsia="ru-RU"/>
              </w:rPr>
              <w:t>:</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60,8</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259,0</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275,7</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 </w:t>
            </w:r>
          </w:p>
        </w:tc>
      </w:tr>
      <w:tr w:rsidR="00E362AF" w:rsidRPr="00706C9E" w:rsidTr="00E362AF">
        <w:trPr>
          <w:trHeight w:val="144"/>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i/>
                <w:iCs/>
                <w:sz w:val="18"/>
                <w:szCs w:val="18"/>
                <w:lang w:val="ru-RU" w:eastAsia="ru-RU"/>
              </w:rPr>
            </w:pPr>
            <w:r w:rsidRPr="00706C9E">
              <w:rPr>
                <w:i/>
                <w:iCs/>
                <w:sz w:val="18"/>
                <w:szCs w:val="18"/>
                <w:lang w:val="ru-RU" w:eastAsia="ru-RU"/>
              </w:rPr>
              <w:t xml:space="preserve">           </w:t>
            </w:r>
            <w:proofErr w:type="gramStart"/>
            <w:r w:rsidRPr="00706C9E">
              <w:rPr>
                <w:i/>
                <w:iCs/>
                <w:sz w:val="18"/>
                <w:szCs w:val="18"/>
                <w:lang w:val="ru-RU" w:eastAsia="ru-RU"/>
              </w:rPr>
              <w:t>Даму</w:t>
            </w:r>
            <w:proofErr w:type="gramEnd"/>
            <w:r w:rsidRPr="00706C9E">
              <w:rPr>
                <w:i/>
                <w:iCs/>
                <w:sz w:val="18"/>
                <w:szCs w:val="18"/>
                <w:lang w:val="ru-RU" w:eastAsia="ru-RU"/>
              </w:rPr>
              <w:t>ға арналған нысаналы трансферттер</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26,2</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89,6</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342,3%</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87,5</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i/>
                <w:iCs/>
                <w:sz w:val="18"/>
                <w:szCs w:val="18"/>
                <w:lang w:val="ru-RU" w:eastAsia="ru-RU"/>
              </w:rPr>
            </w:pPr>
            <w:r w:rsidRPr="00706C9E">
              <w:rPr>
                <w:i/>
                <w:iCs/>
                <w:sz w:val="18"/>
                <w:szCs w:val="18"/>
                <w:lang w:val="ru-RU" w:eastAsia="ru-RU"/>
              </w:rPr>
              <w:t>97,6%</w:t>
            </w:r>
          </w:p>
        </w:tc>
      </w:tr>
      <w:tr w:rsidR="00E362AF" w:rsidRPr="00706C9E" w:rsidTr="00E362AF">
        <w:trPr>
          <w:trHeight w:val="217"/>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rPr>
                <w:sz w:val="18"/>
                <w:szCs w:val="18"/>
                <w:lang w:val="ru-RU" w:eastAsia="ru-RU"/>
              </w:rPr>
            </w:pPr>
            <w:r w:rsidRPr="00706C9E">
              <w:rPr>
                <w:sz w:val="18"/>
                <w:szCs w:val="18"/>
                <w:lang w:val="ru-RU" w:eastAsia="ru-RU"/>
              </w:rPr>
              <w:t>3. Резерв</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1,2</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31,8</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37,6</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sz w:val="18"/>
                <w:szCs w:val="18"/>
                <w:lang w:val="ru-RU" w:eastAsia="ru-RU"/>
              </w:rPr>
            </w:pPr>
            <w:r w:rsidRPr="00706C9E">
              <w:rPr>
                <w:sz w:val="18"/>
                <w:szCs w:val="18"/>
                <w:lang w:val="ru-RU" w:eastAsia="ru-RU"/>
              </w:rPr>
              <w:t> </w:t>
            </w:r>
          </w:p>
        </w:tc>
      </w:tr>
      <w:tr w:rsidR="00E362AF" w:rsidRPr="00C53D8B" w:rsidTr="00E362AF">
        <w:trPr>
          <w:trHeight w:val="122"/>
        </w:trPr>
        <w:tc>
          <w:tcPr>
            <w:tcW w:w="3715" w:type="dxa"/>
            <w:tcBorders>
              <w:top w:val="nil"/>
              <w:left w:val="single" w:sz="4" w:space="0" w:color="auto"/>
              <w:bottom w:val="single" w:sz="4" w:space="0" w:color="auto"/>
              <w:right w:val="single" w:sz="4" w:space="0" w:color="auto"/>
            </w:tcBorders>
            <w:shd w:val="clear" w:color="auto" w:fill="auto"/>
            <w:noWrap/>
            <w:vAlign w:val="center"/>
            <w:hideMark/>
          </w:tcPr>
          <w:p w:rsidR="00E362AF" w:rsidRPr="00F27FD2" w:rsidRDefault="00E362AF" w:rsidP="00E362AF">
            <w:pPr>
              <w:spacing w:after="0" w:line="240" w:lineRule="auto"/>
              <w:ind w:right="-2"/>
              <w:rPr>
                <w:bCs/>
                <w:sz w:val="18"/>
                <w:szCs w:val="18"/>
                <w:lang w:eastAsia="ru-RU"/>
              </w:rPr>
            </w:pPr>
            <w:r w:rsidRPr="00706C9E">
              <w:rPr>
                <w:bCs/>
                <w:sz w:val="18"/>
                <w:szCs w:val="18"/>
                <w:lang w:val="ru-RU" w:eastAsia="ru-RU"/>
              </w:rPr>
              <w:t>ІІІ</w:t>
            </w:r>
            <w:r w:rsidRPr="00F27FD2">
              <w:rPr>
                <w:bCs/>
                <w:sz w:val="18"/>
                <w:szCs w:val="18"/>
                <w:lang w:eastAsia="ru-RU"/>
              </w:rPr>
              <w:t xml:space="preserve">. </w:t>
            </w:r>
            <w:r w:rsidRPr="00706C9E">
              <w:rPr>
                <w:bCs/>
                <w:sz w:val="18"/>
                <w:szCs w:val="18"/>
                <w:lang w:val="ru-RU" w:eastAsia="ru-RU"/>
              </w:rPr>
              <w:t>РБ</w:t>
            </w:r>
            <w:r w:rsidRPr="00F27FD2">
              <w:rPr>
                <w:bCs/>
                <w:sz w:val="18"/>
                <w:szCs w:val="18"/>
                <w:lang w:eastAsia="ru-RU"/>
              </w:rPr>
              <w:t>-</w:t>
            </w:r>
            <w:r>
              <w:rPr>
                <w:bCs/>
                <w:sz w:val="18"/>
                <w:szCs w:val="18"/>
                <w:lang w:val="kk-KZ" w:eastAsia="ru-RU"/>
              </w:rPr>
              <w:t>дан</w:t>
            </w:r>
            <w:r w:rsidRPr="00F27FD2">
              <w:rPr>
                <w:bCs/>
                <w:sz w:val="18"/>
                <w:szCs w:val="18"/>
                <w:lang w:eastAsia="ru-RU"/>
              </w:rPr>
              <w:t xml:space="preserve"> </w:t>
            </w:r>
            <w:r>
              <w:rPr>
                <w:bCs/>
                <w:sz w:val="18"/>
                <w:szCs w:val="18"/>
                <w:lang w:val="ru-RU" w:eastAsia="ru-RU"/>
              </w:rPr>
              <w:t>берілетін</w:t>
            </w:r>
            <w:r w:rsidRPr="00F27FD2">
              <w:rPr>
                <w:bCs/>
                <w:sz w:val="18"/>
                <w:szCs w:val="18"/>
                <w:lang w:eastAsia="ru-RU"/>
              </w:rPr>
              <w:t xml:space="preserve"> </w:t>
            </w:r>
            <w:r w:rsidRPr="00706C9E">
              <w:rPr>
                <w:bCs/>
                <w:sz w:val="18"/>
                <w:szCs w:val="18"/>
                <w:lang w:val="ru-RU" w:eastAsia="ru-RU"/>
              </w:rPr>
              <w:t>несиелер</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6,7</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9,9</w:t>
            </w:r>
          </w:p>
        </w:tc>
        <w:tc>
          <w:tcPr>
            <w:tcW w:w="1134"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147,6%</w:t>
            </w:r>
          </w:p>
        </w:tc>
        <w:tc>
          <w:tcPr>
            <w:tcW w:w="992" w:type="dxa"/>
            <w:tcBorders>
              <w:top w:val="nil"/>
              <w:left w:val="nil"/>
              <w:bottom w:val="single" w:sz="4" w:space="0" w:color="auto"/>
              <w:right w:val="single" w:sz="4" w:space="0" w:color="auto"/>
            </w:tcBorders>
            <w:shd w:val="clear" w:color="auto" w:fill="auto"/>
            <w:noWrap/>
            <w:vAlign w:val="center"/>
            <w:hideMark/>
          </w:tcPr>
          <w:p w:rsidR="00E362AF" w:rsidRPr="00706C9E" w:rsidRDefault="00E362AF" w:rsidP="00E362AF">
            <w:pPr>
              <w:spacing w:after="0" w:line="240" w:lineRule="auto"/>
              <w:ind w:right="-2"/>
              <w:jc w:val="center"/>
              <w:rPr>
                <w:bCs/>
                <w:sz w:val="18"/>
                <w:szCs w:val="18"/>
                <w:lang w:val="ru-RU" w:eastAsia="ru-RU"/>
              </w:rPr>
            </w:pPr>
            <w:r w:rsidRPr="00706C9E">
              <w:rPr>
                <w:bCs/>
                <w:sz w:val="18"/>
                <w:szCs w:val="18"/>
                <w:lang w:val="ru-RU" w:eastAsia="ru-RU"/>
              </w:rPr>
              <w:t>8,0</w:t>
            </w:r>
          </w:p>
        </w:tc>
        <w:tc>
          <w:tcPr>
            <w:tcW w:w="1276" w:type="dxa"/>
            <w:tcBorders>
              <w:top w:val="nil"/>
              <w:left w:val="nil"/>
              <w:bottom w:val="single" w:sz="4" w:space="0" w:color="auto"/>
              <w:right w:val="single" w:sz="4" w:space="0" w:color="auto"/>
            </w:tcBorders>
            <w:shd w:val="clear" w:color="auto" w:fill="auto"/>
            <w:noWrap/>
            <w:vAlign w:val="center"/>
            <w:hideMark/>
          </w:tcPr>
          <w:p w:rsidR="00E362AF" w:rsidRPr="00C53D8B" w:rsidRDefault="00E362AF" w:rsidP="00E362AF">
            <w:pPr>
              <w:spacing w:after="0" w:line="240" w:lineRule="auto"/>
              <w:ind w:right="-2"/>
              <w:jc w:val="center"/>
              <w:rPr>
                <w:bCs/>
                <w:sz w:val="18"/>
                <w:szCs w:val="18"/>
                <w:lang w:val="ru-RU" w:eastAsia="ru-RU"/>
              </w:rPr>
            </w:pPr>
            <w:r w:rsidRPr="00706C9E">
              <w:rPr>
                <w:bCs/>
                <w:sz w:val="18"/>
                <w:szCs w:val="18"/>
                <w:lang w:val="ru-RU" w:eastAsia="ru-RU"/>
              </w:rPr>
              <w:t>80,9%</w:t>
            </w:r>
          </w:p>
        </w:tc>
      </w:tr>
    </w:tbl>
    <w:p w:rsidR="00E362AF" w:rsidRPr="00DF70F1" w:rsidRDefault="00E362AF" w:rsidP="00E362AF">
      <w:pPr>
        <w:widowControl w:val="0"/>
        <w:tabs>
          <w:tab w:val="left" w:pos="0"/>
        </w:tabs>
        <w:spacing w:after="0" w:line="240" w:lineRule="auto"/>
        <w:ind w:right="-2"/>
        <w:jc w:val="both"/>
        <w:rPr>
          <w:sz w:val="28"/>
          <w:szCs w:val="28"/>
          <w:lang w:eastAsia="ru-RU"/>
        </w:rPr>
      </w:pPr>
      <w:r w:rsidRPr="00886914">
        <w:rPr>
          <w:sz w:val="28"/>
          <w:szCs w:val="28"/>
          <w:lang w:eastAsia="ru-RU"/>
        </w:rPr>
        <w:tab/>
      </w:r>
      <w:r w:rsidRPr="006C6C9A">
        <w:rPr>
          <w:sz w:val="28"/>
          <w:szCs w:val="28"/>
          <w:lang w:eastAsia="ru-RU"/>
        </w:rPr>
        <w:t xml:space="preserve">2018-2019 </w:t>
      </w:r>
      <w:r w:rsidRPr="006C6C9A">
        <w:rPr>
          <w:sz w:val="28"/>
          <w:szCs w:val="28"/>
          <w:lang w:val="ru-RU" w:eastAsia="ru-RU"/>
        </w:rPr>
        <w:t>жылдары</w:t>
      </w:r>
      <w:r w:rsidRPr="006C6C9A">
        <w:rPr>
          <w:sz w:val="28"/>
          <w:szCs w:val="28"/>
          <w:lang w:eastAsia="ru-RU"/>
        </w:rPr>
        <w:t xml:space="preserve"> </w:t>
      </w:r>
      <w:r w:rsidRPr="006C6C9A">
        <w:rPr>
          <w:sz w:val="28"/>
          <w:szCs w:val="28"/>
          <w:lang w:val="ru-RU" w:eastAsia="ru-RU"/>
        </w:rPr>
        <w:t>жергілікті</w:t>
      </w:r>
      <w:r w:rsidRPr="006C6C9A">
        <w:rPr>
          <w:sz w:val="28"/>
          <w:szCs w:val="28"/>
          <w:lang w:eastAsia="ru-RU"/>
        </w:rPr>
        <w:t xml:space="preserve"> </w:t>
      </w:r>
      <w:r w:rsidRPr="006C6C9A">
        <w:rPr>
          <w:sz w:val="28"/>
          <w:szCs w:val="28"/>
          <w:lang w:val="ru-RU" w:eastAsia="ru-RU"/>
        </w:rPr>
        <w:t>бюджетте</w:t>
      </w:r>
      <w:r w:rsidRPr="006C6C9A">
        <w:rPr>
          <w:sz w:val="28"/>
          <w:szCs w:val="28"/>
          <w:lang w:eastAsia="ru-RU"/>
        </w:rPr>
        <w:t xml:space="preserve"> </w:t>
      </w:r>
      <w:r w:rsidRPr="006C6C9A">
        <w:rPr>
          <w:sz w:val="28"/>
          <w:szCs w:val="28"/>
          <w:lang w:val="ru-RU" w:eastAsia="ru-RU"/>
        </w:rPr>
        <w:t>дамытуға</w:t>
      </w:r>
      <w:r w:rsidRPr="006C6C9A">
        <w:rPr>
          <w:sz w:val="28"/>
          <w:szCs w:val="28"/>
          <w:lang w:eastAsia="ru-RU"/>
        </w:rPr>
        <w:t xml:space="preserve"> </w:t>
      </w:r>
      <w:r w:rsidRPr="006C6C9A">
        <w:rPr>
          <w:sz w:val="28"/>
          <w:szCs w:val="28"/>
          <w:lang w:val="ru-RU" w:eastAsia="ru-RU"/>
        </w:rPr>
        <w:t>арналған</w:t>
      </w:r>
      <w:r w:rsidRPr="006C6C9A">
        <w:rPr>
          <w:sz w:val="28"/>
          <w:szCs w:val="28"/>
          <w:lang w:eastAsia="ru-RU"/>
        </w:rPr>
        <w:t xml:space="preserve"> </w:t>
      </w:r>
      <w:r w:rsidRPr="006C6C9A">
        <w:rPr>
          <w:sz w:val="28"/>
          <w:szCs w:val="28"/>
          <w:lang w:val="ru-RU" w:eastAsia="ru-RU"/>
        </w:rPr>
        <w:t>шығыстар</w:t>
      </w:r>
      <w:r w:rsidRPr="006C6C9A">
        <w:rPr>
          <w:sz w:val="28"/>
          <w:szCs w:val="28"/>
          <w:lang w:eastAsia="ru-RU"/>
        </w:rPr>
        <w:t xml:space="preserve"> </w:t>
      </w:r>
      <w:r w:rsidRPr="006C6C9A">
        <w:rPr>
          <w:sz w:val="28"/>
          <w:szCs w:val="28"/>
          <w:lang w:val="ru-RU" w:eastAsia="ru-RU"/>
        </w:rPr>
        <w:lastRenderedPageBreak/>
        <w:t>ЖСТ</w:t>
      </w:r>
      <w:r w:rsidRPr="006C6C9A">
        <w:rPr>
          <w:sz w:val="28"/>
          <w:szCs w:val="28"/>
          <w:lang w:eastAsia="ru-RU"/>
        </w:rPr>
        <w:t xml:space="preserve"> </w:t>
      </w:r>
      <w:r w:rsidRPr="006C6C9A">
        <w:rPr>
          <w:sz w:val="28"/>
          <w:szCs w:val="28"/>
          <w:lang w:val="ru-RU" w:eastAsia="ru-RU"/>
        </w:rPr>
        <w:t>есептеулерінде</w:t>
      </w:r>
      <w:r w:rsidRPr="006C6C9A">
        <w:rPr>
          <w:sz w:val="28"/>
          <w:szCs w:val="28"/>
          <w:lang w:eastAsia="ru-RU"/>
        </w:rPr>
        <w:t xml:space="preserve"> </w:t>
      </w:r>
      <w:r w:rsidRPr="006C6C9A">
        <w:rPr>
          <w:sz w:val="24"/>
          <w:szCs w:val="24"/>
          <w:lang w:eastAsia="ru-RU"/>
        </w:rPr>
        <w:t xml:space="preserve">(2018 </w:t>
      </w:r>
      <w:r w:rsidRPr="006C6C9A">
        <w:rPr>
          <w:sz w:val="24"/>
          <w:szCs w:val="24"/>
          <w:lang w:val="ru-RU" w:eastAsia="ru-RU"/>
        </w:rPr>
        <w:t>жылы</w:t>
      </w:r>
      <w:r w:rsidRPr="006C6C9A">
        <w:rPr>
          <w:sz w:val="24"/>
          <w:szCs w:val="24"/>
          <w:lang w:eastAsia="ru-RU"/>
        </w:rPr>
        <w:t xml:space="preserve"> - 9</w:t>
      </w:r>
      <w:proofErr w:type="gramStart"/>
      <w:r w:rsidRPr="006C6C9A">
        <w:rPr>
          <w:sz w:val="24"/>
          <w:szCs w:val="24"/>
          <w:lang w:eastAsia="ru-RU"/>
        </w:rPr>
        <w:t>,97</w:t>
      </w:r>
      <w:proofErr w:type="gramEnd"/>
      <w:r w:rsidRPr="006C6C9A">
        <w:rPr>
          <w:sz w:val="24"/>
          <w:szCs w:val="24"/>
          <w:lang w:eastAsia="ru-RU"/>
        </w:rPr>
        <w:t xml:space="preserve"> </w:t>
      </w:r>
      <w:r w:rsidRPr="006C6C9A">
        <w:rPr>
          <w:sz w:val="24"/>
          <w:szCs w:val="24"/>
          <w:lang w:val="ru-RU" w:eastAsia="ru-RU"/>
        </w:rPr>
        <w:t>млрд</w:t>
      </w:r>
      <w:r w:rsidRPr="006C6C9A">
        <w:rPr>
          <w:sz w:val="24"/>
          <w:szCs w:val="24"/>
          <w:lang w:eastAsia="ru-RU"/>
        </w:rPr>
        <w:t xml:space="preserve">. </w:t>
      </w:r>
      <w:r w:rsidRPr="00DF70F1">
        <w:rPr>
          <w:sz w:val="24"/>
          <w:szCs w:val="24"/>
          <w:lang w:eastAsia="ru-RU"/>
        </w:rPr>
        <w:t xml:space="preserve">2019 </w:t>
      </w:r>
      <w:r w:rsidRPr="006C6C9A">
        <w:rPr>
          <w:sz w:val="24"/>
          <w:szCs w:val="24"/>
          <w:lang w:val="ru-RU" w:eastAsia="ru-RU"/>
        </w:rPr>
        <w:t>жылы</w:t>
      </w:r>
      <w:r w:rsidRPr="00DF70F1">
        <w:rPr>
          <w:sz w:val="24"/>
          <w:szCs w:val="24"/>
          <w:lang w:eastAsia="ru-RU"/>
        </w:rPr>
        <w:t xml:space="preserve"> - 26,1 </w:t>
      </w:r>
      <w:r w:rsidRPr="006C6C9A">
        <w:rPr>
          <w:sz w:val="24"/>
          <w:szCs w:val="24"/>
          <w:lang w:val="ru-RU" w:eastAsia="ru-RU"/>
        </w:rPr>
        <w:t>млрд</w:t>
      </w:r>
      <w:r w:rsidRPr="00DF70F1">
        <w:rPr>
          <w:sz w:val="24"/>
          <w:szCs w:val="24"/>
          <w:lang w:eastAsia="ru-RU"/>
        </w:rPr>
        <w:t>.)</w:t>
      </w:r>
      <w:r w:rsidRPr="00DF70F1">
        <w:rPr>
          <w:sz w:val="28"/>
          <w:szCs w:val="28"/>
          <w:lang w:eastAsia="ru-RU"/>
        </w:rPr>
        <w:t xml:space="preserve"> </w:t>
      </w:r>
      <w:r w:rsidRPr="006C6C9A">
        <w:rPr>
          <w:sz w:val="28"/>
          <w:szCs w:val="28"/>
          <w:lang w:val="ru-RU" w:eastAsia="ru-RU"/>
        </w:rPr>
        <w:t>айқындалған</w:t>
      </w:r>
      <w:r w:rsidRPr="00DF70F1">
        <w:rPr>
          <w:sz w:val="28"/>
          <w:szCs w:val="28"/>
          <w:lang w:eastAsia="ru-RU"/>
        </w:rPr>
        <w:t xml:space="preserve"> </w:t>
      </w:r>
      <w:r w:rsidRPr="006C6C9A">
        <w:rPr>
          <w:sz w:val="28"/>
          <w:szCs w:val="28"/>
          <w:lang w:val="ru-RU" w:eastAsia="ru-RU"/>
        </w:rPr>
        <w:t>мөлшерге</w:t>
      </w:r>
      <w:r w:rsidRPr="00DF70F1">
        <w:rPr>
          <w:sz w:val="28"/>
          <w:szCs w:val="28"/>
          <w:lang w:eastAsia="ru-RU"/>
        </w:rPr>
        <w:t xml:space="preserve"> </w:t>
      </w:r>
      <w:r w:rsidRPr="006C6C9A">
        <w:rPr>
          <w:sz w:val="28"/>
          <w:szCs w:val="28"/>
          <w:lang w:val="ru-RU" w:eastAsia="ru-RU"/>
        </w:rPr>
        <w:t>жиынтығы</w:t>
      </w:r>
      <w:r w:rsidRPr="006C6C9A">
        <w:rPr>
          <w:sz w:val="28"/>
          <w:szCs w:val="28"/>
          <w:lang w:eastAsia="ru-RU"/>
        </w:rPr>
        <w:t xml:space="preserve"> 36 </w:t>
      </w:r>
      <w:r w:rsidRPr="006C6C9A">
        <w:rPr>
          <w:sz w:val="28"/>
          <w:szCs w:val="28"/>
          <w:lang w:val="ru-RU" w:eastAsia="ru-RU"/>
        </w:rPr>
        <w:t>млрд</w:t>
      </w:r>
      <w:r w:rsidRPr="006C6C9A">
        <w:rPr>
          <w:sz w:val="28"/>
          <w:szCs w:val="28"/>
          <w:lang w:eastAsia="ru-RU"/>
        </w:rPr>
        <w:t xml:space="preserve">. </w:t>
      </w:r>
      <w:r w:rsidRPr="006C6C9A">
        <w:rPr>
          <w:sz w:val="28"/>
          <w:szCs w:val="28"/>
          <w:lang w:val="ru-RU" w:eastAsia="ru-RU"/>
        </w:rPr>
        <w:t>теңгеге</w:t>
      </w:r>
      <w:r w:rsidRPr="006C6C9A">
        <w:rPr>
          <w:sz w:val="28"/>
          <w:szCs w:val="28"/>
          <w:lang w:eastAsia="ru-RU"/>
        </w:rPr>
        <w:t xml:space="preserve"> </w:t>
      </w:r>
      <w:r w:rsidRPr="00DF70F1">
        <w:rPr>
          <w:sz w:val="28"/>
          <w:szCs w:val="28"/>
          <w:lang w:eastAsia="ru-RU"/>
        </w:rPr>
        <w:t>(</w:t>
      </w:r>
      <w:r w:rsidRPr="00274C5C">
        <w:rPr>
          <w:sz w:val="24"/>
          <w:szCs w:val="28"/>
          <w:lang w:eastAsia="ru-RU"/>
        </w:rPr>
        <w:t>18,3%</w:t>
      </w:r>
      <w:r w:rsidRPr="00DF70F1">
        <w:rPr>
          <w:sz w:val="28"/>
          <w:szCs w:val="28"/>
          <w:lang w:eastAsia="ru-RU"/>
        </w:rPr>
        <w:t xml:space="preserve">) </w:t>
      </w:r>
      <w:r w:rsidRPr="006C6C9A">
        <w:rPr>
          <w:sz w:val="28"/>
          <w:szCs w:val="28"/>
          <w:lang w:val="ru-RU" w:eastAsia="ru-RU"/>
        </w:rPr>
        <w:t>жетпейді</w:t>
      </w:r>
      <w:r w:rsidRPr="00DF70F1">
        <w:rPr>
          <w:sz w:val="28"/>
          <w:szCs w:val="28"/>
          <w:lang w:eastAsia="ru-RU"/>
        </w:rPr>
        <w:t xml:space="preserve">, </w:t>
      </w:r>
      <w:r w:rsidRPr="006C6C9A">
        <w:rPr>
          <w:sz w:val="28"/>
          <w:szCs w:val="28"/>
          <w:lang w:val="ru-RU" w:eastAsia="ru-RU"/>
        </w:rPr>
        <w:t>бұл</w:t>
      </w:r>
      <w:r w:rsidRPr="00DF70F1">
        <w:rPr>
          <w:sz w:val="28"/>
          <w:szCs w:val="28"/>
          <w:lang w:eastAsia="ru-RU"/>
        </w:rPr>
        <w:t xml:space="preserve"> </w:t>
      </w:r>
      <w:r w:rsidRPr="006C6C9A">
        <w:rPr>
          <w:sz w:val="28"/>
          <w:szCs w:val="28"/>
          <w:lang w:val="ru-RU" w:eastAsia="ru-RU"/>
        </w:rPr>
        <w:t>РБ</w:t>
      </w:r>
      <w:r w:rsidRPr="00DF70F1">
        <w:rPr>
          <w:sz w:val="28"/>
          <w:szCs w:val="28"/>
          <w:lang w:eastAsia="ru-RU"/>
        </w:rPr>
        <w:t>-</w:t>
      </w:r>
      <w:r w:rsidRPr="006C6C9A">
        <w:rPr>
          <w:sz w:val="28"/>
          <w:szCs w:val="28"/>
          <w:lang w:val="ru-RU" w:eastAsia="ru-RU"/>
        </w:rPr>
        <w:t>дан</w:t>
      </w:r>
      <w:r w:rsidRPr="006F0011">
        <w:rPr>
          <w:sz w:val="28"/>
          <w:szCs w:val="28"/>
          <w:lang w:eastAsia="ru-RU"/>
        </w:rPr>
        <w:t xml:space="preserve"> </w:t>
      </w:r>
      <w:r>
        <w:rPr>
          <w:sz w:val="28"/>
          <w:szCs w:val="28"/>
          <w:lang w:val="ru-RU" w:eastAsia="ru-RU"/>
        </w:rPr>
        <w:t>берілетін</w:t>
      </w:r>
      <w:r w:rsidRPr="00DF70F1">
        <w:rPr>
          <w:sz w:val="28"/>
          <w:szCs w:val="28"/>
          <w:lang w:eastAsia="ru-RU"/>
        </w:rPr>
        <w:t xml:space="preserve"> </w:t>
      </w:r>
      <w:proofErr w:type="gramStart"/>
      <w:r w:rsidRPr="006C6C9A">
        <w:rPr>
          <w:sz w:val="28"/>
          <w:szCs w:val="28"/>
          <w:lang w:val="ru-RU" w:eastAsia="ru-RU"/>
        </w:rPr>
        <w:t>даму</w:t>
      </w:r>
      <w:proofErr w:type="gramEnd"/>
      <w:r w:rsidRPr="006C6C9A">
        <w:rPr>
          <w:sz w:val="28"/>
          <w:szCs w:val="28"/>
          <w:lang w:val="ru-RU" w:eastAsia="ru-RU"/>
        </w:rPr>
        <w:t>ға</w:t>
      </w:r>
      <w:r w:rsidRPr="00DF70F1">
        <w:rPr>
          <w:sz w:val="28"/>
          <w:szCs w:val="28"/>
          <w:lang w:eastAsia="ru-RU"/>
        </w:rPr>
        <w:t xml:space="preserve"> </w:t>
      </w:r>
      <w:r w:rsidRPr="006C6C9A">
        <w:rPr>
          <w:sz w:val="28"/>
          <w:szCs w:val="28"/>
          <w:lang w:val="ru-RU" w:eastAsia="ru-RU"/>
        </w:rPr>
        <w:t>арналған</w:t>
      </w:r>
      <w:r w:rsidRPr="00DF70F1">
        <w:rPr>
          <w:sz w:val="28"/>
          <w:szCs w:val="28"/>
          <w:lang w:eastAsia="ru-RU"/>
        </w:rPr>
        <w:t xml:space="preserve"> </w:t>
      </w:r>
      <w:r w:rsidRPr="006C6C9A">
        <w:rPr>
          <w:sz w:val="28"/>
          <w:szCs w:val="28"/>
          <w:lang w:val="ru-RU" w:eastAsia="ru-RU"/>
        </w:rPr>
        <w:t>нысаналы</w:t>
      </w:r>
      <w:r w:rsidRPr="00DF70F1">
        <w:rPr>
          <w:sz w:val="28"/>
          <w:szCs w:val="28"/>
          <w:lang w:eastAsia="ru-RU"/>
        </w:rPr>
        <w:t xml:space="preserve"> </w:t>
      </w:r>
      <w:r w:rsidRPr="006C6C9A">
        <w:rPr>
          <w:sz w:val="28"/>
          <w:szCs w:val="28"/>
          <w:lang w:val="ru-RU" w:eastAsia="ru-RU"/>
        </w:rPr>
        <w:t>трансферттер</w:t>
      </w:r>
      <w:r w:rsidRPr="00DF70F1">
        <w:rPr>
          <w:sz w:val="28"/>
          <w:szCs w:val="28"/>
          <w:lang w:eastAsia="ru-RU"/>
        </w:rPr>
        <w:t xml:space="preserve"> </w:t>
      </w:r>
      <w:r w:rsidRPr="006C6C9A">
        <w:rPr>
          <w:sz w:val="28"/>
          <w:szCs w:val="28"/>
          <w:lang w:val="ru-RU" w:eastAsia="ru-RU"/>
        </w:rPr>
        <w:t>көлемінің</w:t>
      </w:r>
      <w:r w:rsidRPr="00DF70F1">
        <w:rPr>
          <w:sz w:val="28"/>
          <w:szCs w:val="28"/>
          <w:lang w:eastAsia="ru-RU"/>
        </w:rPr>
        <w:t xml:space="preserve"> </w:t>
      </w:r>
      <w:r w:rsidRPr="006C6C9A">
        <w:rPr>
          <w:sz w:val="28"/>
          <w:szCs w:val="28"/>
          <w:lang w:val="ru-RU" w:eastAsia="ru-RU"/>
        </w:rPr>
        <w:t>ұлғаюына</w:t>
      </w:r>
      <w:r w:rsidRPr="00DF70F1">
        <w:rPr>
          <w:sz w:val="28"/>
          <w:szCs w:val="28"/>
          <w:lang w:eastAsia="ru-RU"/>
        </w:rPr>
        <w:t xml:space="preserve"> </w:t>
      </w:r>
      <w:r w:rsidRPr="006C6C9A">
        <w:rPr>
          <w:sz w:val="28"/>
          <w:szCs w:val="28"/>
          <w:lang w:val="ru-RU" w:eastAsia="ru-RU"/>
        </w:rPr>
        <w:t>алып</w:t>
      </w:r>
      <w:r w:rsidRPr="00DF70F1">
        <w:rPr>
          <w:sz w:val="28"/>
          <w:szCs w:val="28"/>
          <w:lang w:eastAsia="ru-RU"/>
        </w:rPr>
        <w:t xml:space="preserve"> </w:t>
      </w:r>
      <w:r w:rsidRPr="006C6C9A">
        <w:rPr>
          <w:sz w:val="28"/>
          <w:szCs w:val="28"/>
          <w:lang w:val="ru-RU" w:eastAsia="ru-RU"/>
        </w:rPr>
        <w:t>келеді</w:t>
      </w:r>
      <w:r w:rsidRPr="00DF70F1">
        <w:rPr>
          <w:sz w:val="28"/>
          <w:szCs w:val="28"/>
          <w:lang w:eastAsia="ru-RU"/>
        </w:rPr>
        <w:t>.</w:t>
      </w:r>
    </w:p>
    <w:p w:rsidR="00E362AF" w:rsidRPr="00C53D8B" w:rsidRDefault="00E362AF" w:rsidP="00274C5C">
      <w:pPr>
        <w:widowControl w:val="0"/>
        <w:tabs>
          <w:tab w:val="left" w:pos="0"/>
        </w:tabs>
        <w:spacing w:after="0" w:line="240" w:lineRule="auto"/>
        <w:ind w:right="-2"/>
        <w:jc w:val="both"/>
        <w:rPr>
          <w:i/>
          <w:sz w:val="24"/>
          <w:szCs w:val="24"/>
          <w:lang w:val="ru-RU" w:eastAsia="ru-RU"/>
        </w:rPr>
      </w:pPr>
      <w:r w:rsidRPr="00DF70F1">
        <w:rPr>
          <w:sz w:val="28"/>
          <w:szCs w:val="28"/>
          <w:lang w:eastAsia="ru-RU"/>
        </w:rPr>
        <w:t xml:space="preserve"> </w:t>
      </w:r>
      <w:r w:rsidRPr="00DF70F1">
        <w:rPr>
          <w:rFonts w:eastAsia="Calibri"/>
          <w:b/>
          <w:sz w:val="28"/>
          <w:szCs w:val="28"/>
          <w:lang w:eastAsia="ar-SA"/>
        </w:rPr>
        <w:tab/>
        <w:t xml:space="preserve">                         </w:t>
      </w:r>
      <w:bookmarkStart w:id="4" w:name="_Hlk81496800"/>
      <w:r>
        <w:rPr>
          <w:i/>
          <w:sz w:val="24"/>
          <w:szCs w:val="24"/>
          <w:lang w:val="ru-RU" w:eastAsia="ru-RU"/>
        </w:rPr>
        <w:t>Инвестиция саясатын талдау</w:t>
      </w:r>
      <w:r w:rsidRPr="00C53D8B">
        <w:rPr>
          <w:i/>
          <w:sz w:val="24"/>
          <w:szCs w:val="24"/>
          <w:lang w:val="ru-RU" w:eastAsia="ru-RU"/>
        </w:rPr>
        <w:t xml:space="preserve">                                   </w:t>
      </w:r>
      <w:r>
        <w:rPr>
          <w:i/>
          <w:sz w:val="20"/>
          <w:szCs w:val="20"/>
          <w:lang w:val="ru-RU" w:eastAsia="ru-RU"/>
        </w:rPr>
        <w:t>млн. тең</w:t>
      </w:r>
      <w:r w:rsidRPr="00C53D8B">
        <w:rPr>
          <w:i/>
          <w:sz w:val="20"/>
          <w:szCs w:val="20"/>
          <w:lang w:val="ru-RU" w:eastAsia="ru-RU"/>
        </w:rPr>
        <w:t>ге</w:t>
      </w:r>
    </w:p>
    <w:tbl>
      <w:tblPr>
        <w:tblStyle w:val="afe"/>
        <w:tblW w:w="9611" w:type="dxa"/>
        <w:tblInd w:w="-5" w:type="dxa"/>
        <w:tblLayout w:type="fixed"/>
        <w:tblLook w:val="04A0" w:firstRow="1" w:lastRow="0" w:firstColumn="1" w:lastColumn="0" w:noHBand="0" w:noVBand="1"/>
      </w:tblPr>
      <w:tblGrid>
        <w:gridCol w:w="3941"/>
        <w:gridCol w:w="2155"/>
        <w:gridCol w:w="2409"/>
        <w:gridCol w:w="1106"/>
      </w:tblGrid>
      <w:tr w:rsidR="00E362AF" w:rsidRPr="00DF70F1" w:rsidTr="00274C5C">
        <w:tc>
          <w:tcPr>
            <w:tcW w:w="3941" w:type="dxa"/>
          </w:tcPr>
          <w:p w:rsidR="00E362AF" w:rsidRPr="00C53D8B" w:rsidRDefault="00E362AF" w:rsidP="00E362AF">
            <w:pPr>
              <w:spacing w:after="0" w:line="240" w:lineRule="auto"/>
              <w:ind w:right="-2"/>
              <w:contextualSpacing/>
              <w:jc w:val="both"/>
              <w:rPr>
                <w:lang w:val="ru-RU"/>
              </w:rPr>
            </w:pPr>
          </w:p>
        </w:tc>
        <w:tc>
          <w:tcPr>
            <w:tcW w:w="2155" w:type="dxa"/>
          </w:tcPr>
          <w:p w:rsidR="00E362AF" w:rsidRPr="00DF70F1" w:rsidRDefault="00E362AF" w:rsidP="00E362AF">
            <w:pPr>
              <w:spacing w:after="0" w:line="240" w:lineRule="auto"/>
              <w:ind w:right="-2"/>
              <w:contextualSpacing/>
              <w:jc w:val="both"/>
              <w:rPr>
                <w:lang w:val="ru-RU"/>
              </w:rPr>
            </w:pPr>
            <w:r>
              <w:rPr>
                <w:lang w:val="ru-RU"/>
              </w:rPr>
              <w:t>2018 жыл</w:t>
            </w:r>
            <w:r w:rsidRPr="00DF70F1">
              <w:rPr>
                <w:lang w:val="ru-RU"/>
              </w:rPr>
              <w:t xml:space="preserve"> </w:t>
            </w:r>
          </w:p>
        </w:tc>
        <w:tc>
          <w:tcPr>
            <w:tcW w:w="2409" w:type="dxa"/>
          </w:tcPr>
          <w:p w:rsidR="00E362AF" w:rsidRPr="00DF70F1" w:rsidRDefault="00E362AF" w:rsidP="00E362AF">
            <w:pPr>
              <w:spacing w:after="0" w:line="240" w:lineRule="auto"/>
              <w:ind w:right="-2"/>
              <w:contextualSpacing/>
              <w:jc w:val="both"/>
              <w:rPr>
                <w:lang w:val="ru-RU"/>
              </w:rPr>
            </w:pPr>
            <w:r w:rsidRPr="00DF70F1">
              <w:rPr>
                <w:lang w:val="ru-RU"/>
              </w:rPr>
              <w:t xml:space="preserve">2019 </w:t>
            </w:r>
            <w:r>
              <w:rPr>
                <w:lang w:val="ru-RU"/>
              </w:rPr>
              <w:t>жыл</w:t>
            </w:r>
          </w:p>
        </w:tc>
        <w:tc>
          <w:tcPr>
            <w:tcW w:w="1106" w:type="dxa"/>
          </w:tcPr>
          <w:p w:rsidR="00E362AF" w:rsidRPr="00DF70F1" w:rsidRDefault="00E362AF" w:rsidP="00E362AF">
            <w:pPr>
              <w:spacing w:after="0" w:line="240" w:lineRule="auto"/>
              <w:ind w:right="-2"/>
              <w:contextualSpacing/>
              <w:jc w:val="both"/>
              <w:rPr>
                <w:lang w:val="ru-RU"/>
              </w:rPr>
            </w:pPr>
            <w:r w:rsidRPr="00DF70F1">
              <w:rPr>
                <w:lang w:val="ru-RU"/>
              </w:rPr>
              <w:t xml:space="preserve"> 2018</w:t>
            </w:r>
            <w:r>
              <w:rPr>
                <w:lang w:val="ru-RU"/>
              </w:rPr>
              <w:t xml:space="preserve"> </w:t>
            </w:r>
            <w:proofErr w:type="gramStart"/>
            <w:r>
              <w:rPr>
                <w:lang w:val="ru-RU"/>
              </w:rPr>
              <w:t>жыл</w:t>
            </w:r>
            <w:proofErr w:type="gramEnd"/>
            <w:r>
              <w:rPr>
                <w:lang w:val="ru-RU"/>
              </w:rPr>
              <w:t>ға қарай</w:t>
            </w:r>
          </w:p>
        </w:tc>
      </w:tr>
      <w:tr w:rsidR="00E362AF" w:rsidRPr="00DF70F1" w:rsidTr="00274C5C">
        <w:tc>
          <w:tcPr>
            <w:tcW w:w="3941" w:type="dxa"/>
          </w:tcPr>
          <w:p w:rsidR="00E362AF" w:rsidRPr="00DF70F1" w:rsidRDefault="00E362AF" w:rsidP="00E362AF">
            <w:pPr>
              <w:spacing w:after="0" w:line="240" w:lineRule="auto"/>
              <w:ind w:right="-2"/>
              <w:contextualSpacing/>
              <w:jc w:val="both"/>
              <w:rPr>
                <w:lang w:val="ru-RU"/>
              </w:rPr>
            </w:pPr>
            <w:r w:rsidRPr="00DF70F1">
              <w:rPr>
                <w:lang w:val="ru-RU"/>
              </w:rPr>
              <w:t>БИЖ саны</w:t>
            </w:r>
          </w:p>
        </w:tc>
        <w:tc>
          <w:tcPr>
            <w:tcW w:w="2155" w:type="dxa"/>
          </w:tcPr>
          <w:p w:rsidR="00E362AF" w:rsidRPr="00DF70F1" w:rsidRDefault="00E362AF" w:rsidP="00E362AF">
            <w:pPr>
              <w:spacing w:after="0" w:line="240" w:lineRule="auto"/>
              <w:ind w:right="-2"/>
              <w:contextualSpacing/>
              <w:jc w:val="both"/>
              <w:rPr>
                <w:lang w:val="ru-RU"/>
              </w:rPr>
            </w:pPr>
            <w:r w:rsidRPr="00DF70F1">
              <w:rPr>
                <w:lang w:val="ru-RU"/>
              </w:rPr>
              <w:t>394</w:t>
            </w:r>
          </w:p>
        </w:tc>
        <w:tc>
          <w:tcPr>
            <w:tcW w:w="2409" w:type="dxa"/>
          </w:tcPr>
          <w:p w:rsidR="00E362AF" w:rsidRPr="00DF70F1" w:rsidRDefault="00E362AF" w:rsidP="00E362AF">
            <w:pPr>
              <w:spacing w:after="0" w:line="240" w:lineRule="auto"/>
              <w:ind w:right="-2"/>
              <w:contextualSpacing/>
              <w:jc w:val="both"/>
              <w:rPr>
                <w:lang w:val="ru-RU"/>
              </w:rPr>
            </w:pPr>
            <w:r w:rsidRPr="00DF70F1">
              <w:rPr>
                <w:lang w:val="ru-RU"/>
              </w:rPr>
              <w:t>436</w:t>
            </w:r>
          </w:p>
        </w:tc>
        <w:tc>
          <w:tcPr>
            <w:tcW w:w="1106" w:type="dxa"/>
          </w:tcPr>
          <w:p w:rsidR="00E362AF" w:rsidRPr="00DF70F1" w:rsidRDefault="00E362AF" w:rsidP="00E362AF">
            <w:pPr>
              <w:spacing w:after="0" w:line="240" w:lineRule="auto"/>
              <w:ind w:right="-2"/>
              <w:contextualSpacing/>
              <w:jc w:val="both"/>
              <w:rPr>
                <w:lang w:val="ru-RU"/>
              </w:rPr>
            </w:pPr>
            <w:r w:rsidRPr="00DF70F1">
              <w:rPr>
                <w:lang w:val="ru-RU"/>
              </w:rPr>
              <w:t>110%</w:t>
            </w:r>
          </w:p>
        </w:tc>
      </w:tr>
      <w:tr w:rsidR="00E362AF" w:rsidRPr="00DF70F1" w:rsidTr="00274C5C">
        <w:tc>
          <w:tcPr>
            <w:tcW w:w="3941" w:type="dxa"/>
          </w:tcPr>
          <w:p w:rsidR="00E362AF" w:rsidRPr="00DF70F1" w:rsidRDefault="00E362AF" w:rsidP="00E362AF">
            <w:pPr>
              <w:spacing w:after="0" w:line="240" w:lineRule="auto"/>
              <w:ind w:right="-2"/>
              <w:contextualSpacing/>
              <w:jc w:val="both"/>
              <w:rPr>
                <w:b/>
              </w:rPr>
            </w:pPr>
            <w:r>
              <w:rPr>
                <w:b/>
                <w:lang w:val="ru-RU"/>
              </w:rPr>
              <w:t>б</w:t>
            </w:r>
            <w:r w:rsidRPr="00DF70F1">
              <w:rPr>
                <w:b/>
                <w:lang w:val="ru-RU"/>
              </w:rPr>
              <w:t>ө</w:t>
            </w:r>
            <w:proofErr w:type="gramStart"/>
            <w:r w:rsidRPr="00DF70F1">
              <w:rPr>
                <w:b/>
                <w:lang w:val="ru-RU"/>
              </w:rPr>
              <w:t>л</w:t>
            </w:r>
            <w:proofErr w:type="gramEnd"/>
            <w:r w:rsidRPr="00DF70F1">
              <w:rPr>
                <w:b/>
                <w:lang w:val="ru-RU"/>
              </w:rPr>
              <w:t>інген</w:t>
            </w:r>
            <w:r w:rsidRPr="00DF70F1">
              <w:rPr>
                <w:b/>
              </w:rPr>
              <w:t xml:space="preserve"> </w:t>
            </w:r>
            <w:r w:rsidRPr="00DF70F1">
              <w:rPr>
                <w:b/>
                <w:lang w:val="ru-RU"/>
              </w:rPr>
              <w:t>қаражат</w:t>
            </w:r>
            <w:r w:rsidRPr="00DF70F1">
              <w:rPr>
                <w:b/>
              </w:rPr>
              <w:t xml:space="preserve"> </w:t>
            </w:r>
            <w:r w:rsidRPr="00DF70F1">
              <w:rPr>
                <w:b/>
                <w:lang w:val="ru-RU"/>
              </w:rPr>
              <w:t>сомасы</w:t>
            </w:r>
            <w:r w:rsidRPr="00DF70F1">
              <w:rPr>
                <w:b/>
              </w:rPr>
              <w:t xml:space="preserve">, </w:t>
            </w:r>
            <w:r w:rsidR="00274C5C">
              <w:rPr>
                <w:b/>
                <w:lang w:val="kk-KZ"/>
              </w:rPr>
              <w:t>с</w:t>
            </w:r>
            <w:r w:rsidRPr="00DF70F1">
              <w:rPr>
                <w:b/>
                <w:lang w:val="ru-RU"/>
              </w:rPr>
              <w:t>оның</w:t>
            </w:r>
            <w:r w:rsidRPr="00DF70F1">
              <w:rPr>
                <w:b/>
              </w:rPr>
              <w:t xml:space="preserve"> </w:t>
            </w:r>
            <w:r w:rsidRPr="00DF70F1">
              <w:rPr>
                <w:b/>
                <w:lang w:val="ru-RU"/>
              </w:rPr>
              <w:t>ішінде</w:t>
            </w:r>
            <w:r w:rsidRPr="00DF70F1">
              <w:rPr>
                <w:b/>
              </w:rPr>
              <w:t xml:space="preserve"> </w:t>
            </w:r>
          </w:p>
        </w:tc>
        <w:tc>
          <w:tcPr>
            <w:tcW w:w="2155" w:type="dxa"/>
          </w:tcPr>
          <w:p w:rsidR="00E362AF" w:rsidRPr="00DF70F1" w:rsidRDefault="00E362AF" w:rsidP="00E362AF">
            <w:pPr>
              <w:spacing w:after="0" w:line="240" w:lineRule="auto"/>
              <w:ind w:right="-2"/>
              <w:contextualSpacing/>
              <w:jc w:val="both"/>
              <w:rPr>
                <w:b/>
                <w:lang w:val="ru-RU"/>
              </w:rPr>
            </w:pPr>
            <w:r w:rsidRPr="00DF70F1">
              <w:rPr>
                <w:b/>
                <w:lang w:val="ru-RU"/>
              </w:rPr>
              <w:t>88 010,9</w:t>
            </w:r>
          </w:p>
        </w:tc>
        <w:tc>
          <w:tcPr>
            <w:tcW w:w="2409" w:type="dxa"/>
          </w:tcPr>
          <w:p w:rsidR="00E362AF" w:rsidRPr="00DF70F1" w:rsidRDefault="00E362AF" w:rsidP="00E362AF">
            <w:pPr>
              <w:spacing w:after="0" w:line="240" w:lineRule="auto"/>
              <w:ind w:right="-2"/>
              <w:contextualSpacing/>
              <w:jc w:val="both"/>
              <w:rPr>
                <w:b/>
                <w:lang w:val="ru-RU"/>
              </w:rPr>
            </w:pPr>
            <w:r w:rsidRPr="00DF70F1">
              <w:rPr>
                <w:b/>
                <w:lang w:val="ru-RU"/>
              </w:rPr>
              <w:t>137 202,6</w:t>
            </w:r>
          </w:p>
        </w:tc>
        <w:tc>
          <w:tcPr>
            <w:tcW w:w="1106" w:type="dxa"/>
          </w:tcPr>
          <w:p w:rsidR="00E362AF" w:rsidRPr="00DF70F1" w:rsidRDefault="00E362AF" w:rsidP="00E362AF">
            <w:pPr>
              <w:spacing w:after="0" w:line="240" w:lineRule="auto"/>
              <w:ind w:right="-2"/>
              <w:contextualSpacing/>
              <w:jc w:val="both"/>
              <w:rPr>
                <w:b/>
                <w:lang w:val="ru-RU"/>
              </w:rPr>
            </w:pPr>
            <w:r w:rsidRPr="00DF70F1">
              <w:rPr>
                <w:b/>
                <w:lang w:val="ru-RU"/>
              </w:rPr>
              <w:t>155%</w:t>
            </w:r>
          </w:p>
        </w:tc>
      </w:tr>
      <w:tr w:rsidR="00E362AF" w:rsidRPr="00DF70F1" w:rsidTr="00274C5C">
        <w:tc>
          <w:tcPr>
            <w:tcW w:w="3941" w:type="dxa"/>
          </w:tcPr>
          <w:p w:rsidR="00E362AF" w:rsidRPr="00DF70F1" w:rsidRDefault="00E362AF" w:rsidP="00E362AF">
            <w:pPr>
              <w:spacing w:after="0" w:line="240" w:lineRule="auto"/>
              <w:ind w:right="-2"/>
              <w:contextualSpacing/>
              <w:jc w:val="both"/>
              <w:rPr>
                <w:lang w:val="ru-RU"/>
              </w:rPr>
            </w:pPr>
            <w:r w:rsidRPr="00DF70F1">
              <w:rPr>
                <w:lang w:val="ru-RU"/>
              </w:rPr>
              <w:t>РБ</w:t>
            </w:r>
            <w:r>
              <w:rPr>
                <w:lang w:val="ru-RU"/>
              </w:rPr>
              <w:t>-дан</w:t>
            </w:r>
          </w:p>
        </w:tc>
        <w:tc>
          <w:tcPr>
            <w:tcW w:w="2155" w:type="dxa"/>
          </w:tcPr>
          <w:p w:rsidR="00E362AF" w:rsidRPr="00DF70F1" w:rsidRDefault="00E362AF" w:rsidP="00E362AF">
            <w:pPr>
              <w:spacing w:after="0" w:line="240" w:lineRule="auto"/>
              <w:ind w:right="-2"/>
              <w:contextualSpacing/>
              <w:jc w:val="both"/>
              <w:rPr>
                <w:lang w:val="ru-RU"/>
              </w:rPr>
            </w:pPr>
            <w:r w:rsidRPr="00DF70F1">
              <w:rPr>
                <w:lang w:val="ru-RU"/>
              </w:rPr>
              <w:t>26 175,7</w:t>
            </w:r>
          </w:p>
        </w:tc>
        <w:tc>
          <w:tcPr>
            <w:tcW w:w="2409" w:type="dxa"/>
          </w:tcPr>
          <w:p w:rsidR="00E362AF" w:rsidRPr="00DF70F1" w:rsidRDefault="00E362AF" w:rsidP="00E362AF">
            <w:pPr>
              <w:spacing w:after="0" w:line="240" w:lineRule="auto"/>
              <w:ind w:right="-2"/>
              <w:contextualSpacing/>
              <w:jc w:val="both"/>
              <w:rPr>
                <w:lang w:val="ru-RU"/>
              </w:rPr>
            </w:pPr>
            <w:r w:rsidRPr="00DF70F1">
              <w:rPr>
                <w:lang w:val="ru-RU"/>
              </w:rPr>
              <w:t>89 682,1</w:t>
            </w:r>
          </w:p>
        </w:tc>
        <w:tc>
          <w:tcPr>
            <w:tcW w:w="1106" w:type="dxa"/>
          </w:tcPr>
          <w:p w:rsidR="00E362AF" w:rsidRPr="00DF70F1" w:rsidRDefault="00E362AF" w:rsidP="00E362AF">
            <w:pPr>
              <w:spacing w:after="0" w:line="240" w:lineRule="auto"/>
              <w:ind w:right="-2"/>
              <w:contextualSpacing/>
              <w:jc w:val="both"/>
              <w:rPr>
                <w:lang w:val="ru-RU"/>
              </w:rPr>
            </w:pPr>
            <w:r w:rsidRPr="00DF70F1">
              <w:rPr>
                <w:lang w:val="ru-RU"/>
              </w:rPr>
              <w:t>342%</w:t>
            </w:r>
          </w:p>
        </w:tc>
      </w:tr>
      <w:tr w:rsidR="00E362AF" w:rsidRPr="00C53D8B" w:rsidTr="00274C5C">
        <w:tc>
          <w:tcPr>
            <w:tcW w:w="3941" w:type="dxa"/>
          </w:tcPr>
          <w:p w:rsidR="00E362AF" w:rsidRPr="00DF70F1" w:rsidRDefault="00E362AF" w:rsidP="00E362AF">
            <w:pPr>
              <w:spacing w:after="0" w:line="240" w:lineRule="auto"/>
              <w:ind w:right="-2"/>
              <w:contextualSpacing/>
              <w:jc w:val="both"/>
              <w:rPr>
                <w:lang w:val="ru-RU"/>
              </w:rPr>
            </w:pPr>
            <w:r w:rsidRPr="00DF70F1">
              <w:rPr>
                <w:lang w:val="ru-RU"/>
              </w:rPr>
              <w:t>ЖБ</w:t>
            </w:r>
            <w:r>
              <w:rPr>
                <w:lang w:val="ru-RU"/>
              </w:rPr>
              <w:t>-дан</w:t>
            </w:r>
          </w:p>
        </w:tc>
        <w:tc>
          <w:tcPr>
            <w:tcW w:w="2155" w:type="dxa"/>
          </w:tcPr>
          <w:p w:rsidR="00E362AF" w:rsidRPr="00DF70F1" w:rsidRDefault="00E362AF" w:rsidP="00E362AF">
            <w:pPr>
              <w:spacing w:after="0" w:line="240" w:lineRule="auto"/>
              <w:ind w:right="-2"/>
              <w:contextualSpacing/>
              <w:jc w:val="both"/>
              <w:rPr>
                <w:lang w:val="ru-RU"/>
              </w:rPr>
            </w:pPr>
            <w:r w:rsidRPr="00DF70F1">
              <w:rPr>
                <w:lang w:val="ru-RU"/>
              </w:rPr>
              <w:t>61 835,2 (ЖСТ</w:t>
            </w:r>
            <w:r>
              <w:rPr>
                <w:lang w:val="ru-RU"/>
              </w:rPr>
              <w:t>-дан</w:t>
            </w:r>
            <w:r w:rsidRPr="00DF70F1">
              <w:rPr>
                <w:lang w:val="ru-RU"/>
              </w:rPr>
              <w:t xml:space="preserve"> 15,7%</w:t>
            </w:r>
            <w:proofErr w:type="gramStart"/>
            <w:r w:rsidRPr="00DF70F1">
              <w:rPr>
                <w:lang w:val="ru-RU"/>
              </w:rPr>
              <w:t xml:space="preserve"> )</w:t>
            </w:r>
            <w:proofErr w:type="gramEnd"/>
          </w:p>
        </w:tc>
        <w:tc>
          <w:tcPr>
            <w:tcW w:w="2409" w:type="dxa"/>
          </w:tcPr>
          <w:p w:rsidR="00E362AF" w:rsidRPr="00DF70F1" w:rsidRDefault="00E362AF" w:rsidP="00E362AF">
            <w:pPr>
              <w:spacing w:after="0" w:line="240" w:lineRule="auto"/>
              <w:ind w:right="-2"/>
              <w:contextualSpacing/>
              <w:jc w:val="both"/>
              <w:rPr>
                <w:lang w:val="ru-RU"/>
              </w:rPr>
            </w:pPr>
            <w:r w:rsidRPr="00DF70F1">
              <w:rPr>
                <w:lang w:val="ru-RU"/>
              </w:rPr>
              <w:t>47 520,4 (ЖСТ</w:t>
            </w:r>
            <w:r>
              <w:rPr>
                <w:lang w:val="ru-RU"/>
              </w:rPr>
              <w:t>-дан</w:t>
            </w:r>
            <w:r w:rsidRPr="00DF70F1">
              <w:rPr>
                <w:lang w:val="ru-RU"/>
              </w:rPr>
              <w:t xml:space="preserve"> 11,8%)</w:t>
            </w:r>
          </w:p>
        </w:tc>
        <w:tc>
          <w:tcPr>
            <w:tcW w:w="1106" w:type="dxa"/>
          </w:tcPr>
          <w:p w:rsidR="00E362AF" w:rsidRPr="00C53D8B" w:rsidRDefault="00E362AF" w:rsidP="00E362AF">
            <w:pPr>
              <w:spacing w:after="0" w:line="240" w:lineRule="auto"/>
              <w:ind w:right="-2"/>
              <w:contextualSpacing/>
              <w:jc w:val="both"/>
              <w:rPr>
                <w:lang w:val="ru-RU"/>
              </w:rPr>
            </w:pPr>
            <w:r w:rsidRPr="00DF70F1">
              <w:rPr>
                <w:lang w:val="ru-RU"/>
              </w:rPr>
              <w:t>77%</w:t>
            </w:r>
          </w:p>
        </w:tc>
      </w:tr>
    </w:tbl>
    <w:p w:rsidR="00E362AF" w:rsidRPr="00A733C7"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jc w:val="both"/>
        <w:rPr>
          <w:sz w:val="28"/>
          <w:szCs w:val="28"/>
          <w:lang w:eastAsia="ru-RU"/>
        </w:rPr>
      </w:pPr>
      <w:r w:rsidRPr="002506C4">
        <w:rPr>
          <w:sz w:val="28"/>
          <w:szCs w:val="28"/>
          <w:lang w:eastAsia="ru-RU"/>
        </w:rPr>
        <w:t xml:space="preserve"> </w:t>
      </w:r>
      <w:r w:rsidRPr="006C6C9A">
        <w:rPr>
          <w:sz w:val="28"/>
          <w:szCs w:val="28"/>
          <w:lang w:val="ru-RU" w:eastAsia="ru-RU"/>
        </w:rPr>
        <w:t>Әлеуметтік</w:t>
      </w:r>
      <w:r w:rsidRPr="006C6C9A">
        <w:rPr>
          <w:sz w:val="28"/>
          <w:szCs w:val="28"/>
          <w:lang w:eastAsia="ru-RU"/>
        </w:rPr>
        <w:t>-</w:t>
      </w:r>
      <w:r w:rsidRPr="006C6C9A">
        <w:rPr>
          <w:sz w:val="28"/>
          <w:szCs w:val="28"/>
          <w:lang w:val="ru-RU" w:eastAsia="ru-RU"/>
        </w:rPr>
        <w:t>экономикалық</w:t>
      </w:r>
      <w:r w:rsidRPr="006C6C9A">
        <w:rPr>
          <w:sz w:val="28"/>
          <w:szCs w:val="28"/>
          <w:lang w:eastAsia="ru-RU"/>
        </w:rPr>
        <w:t xml:space="preserve"> </w:t>
      </w:r>
      <w:r w:rsidRPr="006C6C9A">
        <w:rPr>
          <w:sz w:val="28"/>
          <w:szCs w:val="28"/>
          <w:lang w:val="ru-RU" w:eastAsia="ru-RU"/>
        </w:rPr>
        <w:t>дамудың</w:t>
      </w:r>
      <w:r w:rsidRPr="006C6C9A">
        <w:rPr>
          <w:sz w:val="28"/>
          <w:szCs w:val="28"/>
          <w:lang w:eastAsia="ru-RU"/>
        </w:rPr>
        <w:t xml:space="preserve"> </w:t>
      </w:r>
      <w:r>
        <w:rPr>
          <w:sz w:val="28"/>
          <w:szCs w:val="28"/>
          <w:lang w:val="ru-RU" w:eastAsia="ru-RU"/>
        </w:rPr>
        <w:t>к</w:t>
      </w:r>
      <w:r w:rsidRPr="006C6C9A">
        <w:rPr>
          <w:sz w:val="28"/>
          <w:szCs w:val="28"/>
          <w:lang w:val="ru-RU" w:eastAsia="ru-RU"/>
        </w:rPr>
        <w:t>ешенді</w:t>
      </w:r>
      <w:r w:rsidRPr="006C6C9A">
        <w:rPr>
          <w:sz w:val="28"/>
          <w:szCs w:val="28"/>
          <w:lang w:eastAsia="ru-RU"/>
        </w:rPr>
        <w:t xml:space="preserve"> </w:t>
      </w:r>
      <w:r w:rsidRPr="006C6C9A">
        <w:rPr>
          <w:sz w:val="28"/>
          <w:szCs w:val="28"/>
          <w:lang w:val="ru-RU" w:eastAsia="ru-RU"/>
        </w:rPr>
        <w:t>жоспарына</w:t>
      </w:r>
      <w:r w:rsidRPr="006C6C9A">
        <w:rPr>
          <w:rStyle w:val="aff0"/>
          <w:rFonts w:eastAsia="Calibri"/>
          <w:bCs/>
          <w:sz w:val="28"/>
          <w:szCs w:val="28"/>
          <w:lang w:val="ru-RU" w:eastAsia="ar-SA"/>
        </w:rPr>
        <w:footnoteReference w:id="1"/>
      </w:r>
      <w:r w:rsidRPr="006C6C9A">
        <w:rPr>
          <w:sz w:val="28"/>
          <w:szCs w:val="28"/>
          <w:lang w:eastAsia="ru-RU"/>
        </w:rPr>
        <w:t xml:space="preserve"> </w:t>
      </w:r>
      <w:r w:rsidRPr="006C6C9A">
        <w:rPr>
          <w:sz w:val="28"/>
          <w:szCs w:val="28"/>
          <w:lang w:val="ru-RU" w:eastAsia="ru-RU"/>
        </w:rPr>
        <w:t>сәйкес</w:t>
      </w:r>
      <w:r w:rsidRPr="006C6C9A">
        <w:rPr>
          <w:sz w:val="28"/>
          <w:szCs w:val="28"/>
          <w:lang w:eastAsia="ru-RU"/>
        </w:rPr>
        <w:t xml:space="preserve"> </w:t>
      </w:r>
      <w:r w:rsidRPr="006C6C9A">
        <w:rPr>
          <w:sz w:val="28"/>
          <w:szCs w:val="28"/>
          <w:lang w:val="ru-RU" w:eastAsia="ru-RU"/>
        </w:rPr>
        <w:t>өңі</w:t>
      </w:r>
      <w:proofErr w:type="gramStart"/>
      <w:r w:rsidRPr="006C6C9A">
        <w:rPr>
          <w:sz w:val="28"/>
          <w:szCs w:val="28"/>
          <w:lang w:val="ru-RU" w:eastAsia="ru-RU"/>
        </w:rPr>
        <w:t>р</w:t>
      </w:r>
      <w:proofErr w:type="gramEnd"/>
      <w:r w:rsidRPr="006C6C9A">
        <w:rPr>
          <w:sz w:val="28"/>
          <w:szCs w:val="28"/>
          <w:lang w:eastAsia="ru-RU"/>
        </w:rPr>
        <w:t xml:space="preserve"> </w:t>
      </w:r>
      <w:r w:rsidRPr="006C6C9A">
        <w:rPr>
          <w:sz w:val="28"/>
          <w:szCs w:val="28"/>
          <w:lang w:val="ru-RU" w:eastAsia="ru-RU"/>
        </w:rPr>
        <w:t>республиканың</w:t>
      </w:r>
      <w:r w:rsidRPr="006C6C9A">
        <w:rPr>
          <w:sz w:val="28"/>
          <w:szCs w:val="28"/>
          <w:lang w:eastAsia="ru-RU"/>
        </w:rPr>
        <w:t xml:space="preserve"> </w:t>
      </w:r>
      <w:r w:rsidRPr="006C6C9A">
        <w:rPr>
          <w:sz w:val="28"/>
          <w:szCs w:val="28"/>
          <w:lang w:val="ru-RU" w:eastAsia="ru-RU"/>
        </w:rPr>
        <w:t>барлық</w:t>
      </w:r>
      <w:r w:rsidRPr="006C6C9A">
        <w:rPr>
          <w:sz w:val="28"/>
          <w:szCs w:val="28"/>
          <w:lang w:eastAsia="ru-RU"/>
        </w:rPr>
        <w:t xml:space="preserve"> </w:t>
      </w:r>
      <w:r w:rsidRPr="006C6C9A">
        <w:rPr>
          <w:sz w:val="28"/>
          <w:szCs w:val="28"/>
          <w:lang w:val="ru-RU" w:eastAsia="ru-RU"/>
        </w:rPr>
        <w:t>ауыл</w:t>
      </w:r>
      <w:r w:rsidRPr="006C6C9A">
        <w:rPr>
          <w:sz w:val="28"/>
          <w:szCs w:val="28"/>
          <w:lang w:eastAsia="ru-RU"/>
        </w:rPr>
        <w:t xml:space="preserve"> </w:t>
      </w:r>
      <w:r w:rsidRPr="006C6C9A">
        <w:rPr>
          <w:sz w:val="28"/>
          <w:szCs w:val="28"/>
          <w:lang w:val="ru-RU" w:eastAsia="ru-RU"/>
        </w:rPr>
        <w:t>шаруашылығы</w:t>
      </w:r>
      <w:r w:rsidRPr="006C6C9A">
        <w:rPr>
          <w:sz w:val="28"/>
          <w:szCs w:val="28"/>
          <w:lang w:eastAsia="ru-RU"/>
        </w:rPr>
        <w:t xml:space="preserve"> </w:t>
      </w:r>
      <w:r w:rsidRPr="006C6C9A">
        <w:rPr>
          <w:sz w:val="28"/>
          <w:szCs w:val="28"/>
          <w:lang w:val="ru-RU" w:eastAsia="ru-RU"/>
        </w:rPr>
        <w:t>өнімдерінің</w:t>
      </w:r>
      <w:r w:rsidRPr="006C6C9A">
        <w:rPr>
          <w:sz w:val="28"/>
          <w:szCs w:val="28"/>
          <w:lang w:eastAsia="ru-RU"/>
        </w:rPr>
        <w:t xml:space="preserve"> 12,5%-</w:t>
      </w:r>
      <w:r w:rsidRPr="006C6C9A">
        <w:rPr>
          <w:sz w:val="28"/>
          <w:szCs w:val="28"/>
          <w:lang w:val="ru-RU" w:eastAsia="ru-RU"/>
        </w:rPr>
        <w:t>ын</w:t>
      </w:r>
      <w:r w:rsidRPr="006C6C9A">
        <w:rPr>
          <w:sz w:val="28"/>
          <w:szCs w:val="28"/>
          <w:lang w:eastAsia="ru-RU"/>
        </w:rPr>
        <w:t xml:space="preserve">, </w:t>
      </w:r>
      <w:r w:rsidRPr="006C6C9A">
        <w:rPr>
          <w:sz w:val="28"/>
          <w:szCs w:val="28"/>
          <w:lang w:val="ru-RU" w:eastAsia="ru-RU"/>
        </w:rPr>
        <w:t>ҚР</w:t>
      </w:r>
      <w:r w:rsidRPr="006C6C9A">
        <w:rPr>
          <w:sz w:val="28"/>
          <w:szCs w:val="28"/>
          <w:lang w:eastAsia="ru-RU"/>
        </w:rPr>
        <w:t>-</w:t>
      </w:r>
      <w:r w:rsidRPr="006C6C9A">
        <w:rPr>
          <w:sz w:val="28"/>
          <w:szCs w:val="28"/>
          <w:lang w:val="ru-RU" w:eastAsia="ru-RU"/>
        </w:rPr>
        <w:t>да</w:t>
      </w:r>
      <w:r w:rsidRPr="006C6C9A">
        <w:rPr>
          <w:sz w:val="28"/>
          <w:szCs w:val="28"/>
          <w:lang w:eastAsia="ru-RU"/>
        </w:rPr>
        <w:t xml:space="preserve"> </w:t>
      </w:r>
      <w:r w:rsidRPr="006C6C9A">
        <w:rPr>
          <w:sz w:val="28"/>
          <w:szCs w:val="28"/>
          <w:lang w:val="ru-RU" w:eastAsia="ru-RU"/>
        </w:rPr>
        <w:t>өсірілетін</w:t>
      </w:r>
      <w:r w:rsidRPr="006C6C9A">
        <w:rPr>
          <w:sz w:val="28"/>
          <w:szCs w:val="28"/>
          <w:lang w:eastAsia="ru-RU"/>
        </w:rPr>
        <w:t xml:space="preserve"> </w:t>
      </w:r>
      <w:r w:rsidRPr="006C6C9A">
        <w:rPr>
          <w:sz w:val="28"/>
          <w:szCs w:val="28"/>
          <w:lang w:val="ru-RU" w:eastAsia="ru-RU"/>
        </w:rPr>
        <w:t>мақтаның</w:t>
      </w:r>
      <w:r w:rsidRPr="006C6C9A">
        <w:rPr>
          <w:sz w:val="28"/>
          <w:szCs w:val="28"/>
          <w:lang w:eastAsia="ru-RU"/>
        </w:rPr>
        <w:t xml:space="preserve"> 100%-</w:t>
      </w:r>
      <w:r w:rsidRPr="006C6C9A">
        <w:rPr>
          <w:sz w:val="28"/>
          <w:szCs w:val="28"/>
          <w:lang w:val="ru-RU" w:eastAsia="ru-RU"/>
        </w:rPr>
        <w:t>ын</w:t>
      </w:r>
      <w:r w:rsidRPr="006C6C9A">
        <w:rPr>
          <w:sz w:val="28"/>
          <w:szCs w:val="28"/>
          <w:lang w:eastAsia="ru-RU"/>
        </w:rPr>
        <w:t xml:space="preserve">, </w:t>
      </w:r>
      <w:r w:rsidRPr="006C6C9A">
        <w:rPr>
          <w:sz w:val="28"/>
          <w:szCs w:val="28"/>
          <w:lang w:val="ru-RU" w:eastAsia="ru-RU"/>
        </w:rPr>
        <w:t>жүзімнің</w:t>
      </w:r>
      <w:r w:rsidRPr="006C6C9A">
        <w:rPr>
          <w:sz w:val="28"/>
          <w:szCs w:val="28"/>
          <w:lang w:eastAsia="ru-RU"/>
        </w:rPr>
        <w:t xml:space="preserve"> 72,5%-</w:t>
      </w:r>
      <w:r w:rsidRPr="006C6C9A">
        <w:rPr>
          <w:sz w:val="28"/>
          <w:szCs w:val="28"/>
          <w:lang w:val="ru-RU" w:eastAsia="ru-RU"/>
        </w:rPr>
        <w:t>ын</w:t>
      </w:r>
      <w:r w:rsidRPr="006C6C9A">
        <w:rPr>
          <w:sz w:val="28"/>
          <w:szCs w:val="28"/>
          <w:lang w:eastAsia="ru-RU"/>
        </w:rPr>
        <w:t xml:space="preserve">, </w:t>
      </w:r>
      <w:r>
        <w:rPr>
          <w:sz w:val="28"/>
          <w:szCs w:val="28"/>
          <w:lang w:val="ru-RU" w:eastAsia="ru-RU"/>
        </w:rPr>
        <w:t>бақшаның</w:t>
      </w:r>
      <w:r w:rsidRPr="001E0F02">
        <w:rPr>
          <w:sz w:val="28"/>
          <w:szCs w:val="28"/>
          <w:lang w:eastAsia="ru-RU"/>
        </w:rPr>
        <w:t xml:space="preserve"> </w:t>
      </w:r>
      <w:r w:rsidRPr="006C6C9A">
        <w:rPr>
          <w:sz w:val="28"/>
          <w:szCs w:val="28"/>
          <w:lang w:eastAsia="ru-RU"/>
        </w:rPr>
        <w:t>60%-</w:t>
      </w:r>
      <w:r w:rsidRPr="006C6C9A">
        <w:rPr>
          <w:sz w:val="28"/>
          <w:szCs w:val="28"/>
          <w:lang w:val="ru-RU" w:eastAsia="ru-RU"/>
        </w:rPr>
        <w:t>ын</w:t>
      </w:r>
      <w:r w:rsidRPr="006C6C9A">
        <w:rPr>
          <w:sz w:val="28"/>
          <w:szCs w:val="28"/>
          <w:lang w:eastAsia="ru-RU"/>
        </w:rPr>
        <w:t xml:space="preserve"> </w:t>
      </w:r>
      <w:r w:rsidRPr="006C6C9A">
        <w:rPr>
          <w:sz w:val="28"/>
          <w:szCs w:val="28"/>
          <w:lang w:val="ru-RU" w:eastAsia="ru-RU"/>
        </w:rPr>
        <w:t>өндіреді</w:t>
      </w:r>
      <w:r w:rsidRPr="006C6C9A">
        <w:rPr>
          <w:sz w:val="28"/>
          <w:szCs w:val="28"/>
          <w:lang w:eastAsia="ru-RU"/>
        </w:rPr>
        <w:t xml:space="preserve">. </w:t>
      </w:r>
      <w:r w:rsidRPr="006C6C9A">
        <w:rPr>
          <w:sz w:val="28"/>
          <w:szCs w:val="28"/>
          <w:lang w:val="ru-RU" w:eastAsia="ru-RU"/>
        </w:rPr>
        <w:t>Облысқа</w:t>
      </w:r>
      <w:r w:rsidRPr="00A733C7">
        <w:rPr>
          <w:sz w:val="28"/>
          <w:szCs w:val="28"/>
          <w:lang w:eastAsia="ru-RU"/>
        </w:rPr>
        <w:t xml:space="preserve"> </w:t>
      </w:r>
      <w:r w:rsidRPr="006C6C9A">
        <w:rPr>
          <w:sz w:val="28"/>
          <w:szCs w:val="28"/>
          <w:lang w:val="ru-RU" w:eastAsia="ru-RU"/>
        </w:rPr>
        <w:t>республиканың</w:t>
      </w:r>
      <w:r w:rsidRPr="00A733C7">
        <w:rPr>
          <w:sz w:val="28"/>
          <w:szCs w:val="28"/>
          <w:lang w:eastAsia="ru-RU"/>
        </w:rPr>
        <w:t xml:space="preserve"> </w:t>
      </w:r>
      <w:r w:rsidRPr="006C6C9A">
        <w:rPr>
          <w:sz w:val="28"/>
          <w:szCs w:val="28"/>
          <w:lang w:val="ru-RU" w:eastAsia="ru-RU"/>
        </w:rPr>
        <w:t>барлық</w:t>
      </w:r>
      <w:r w:rsidRPr="00A733C7">
        <w:rPr>
          <w:sz w:val="28"/>
          <w:szCs w:val="28"/>
          <w:lang w:eastAsia="ru-RU"/>
        </w:rPr>
        <w:t xml:space="preserve"> </w:t>
      </w:r>
      <w:r w:rsidRPr="006C6C9A">
        <w:rPr>
          <w:sz w:val="28"/>
          <w:szCs w:val="28"/>
          <w:lang w:val="ru-RU" w:eastAsia="ru-RU"/>
        </w:rPr>
        <w:t>жылыжай</w:t>
      </w:r>
      <w:r w:rsidRPr="00A733C7">
        <w:rPr>
          <w:sz w:val="28"/>
          <w:szCs w:val="28"/>
          <w:lang w:eastAsia="ru-RU"/>
        </w:rPr>
        <w:t xml:space="preserve"> </w:t>
      </w:r>
      <w:r w:rsidRPr="006C6C9A">
        <w:rPr>
          <w:sz w:val="28"/>
          <w:szCs w:val="28"/>
          <w:lang w:val="ru-RU" w:eastAsia="ru-RU"/>
        </w:rPr>
        <w:t>шаруашылықтарының</w:t>
      </w:r>
      <w:r w:rsidRPr="00A733C7">
        <w:rPr>
          <w:sz w:val="28"/>
          <w:szCs w:val="28"/>
          <w:lang w:eastAsia="ru-RU"/>
        </w:rPr>
        <w:t xml:space="preserve"> 80%</w:t>
      </w:r>
      <w:r w:rsidRPr="006C6C9A">
        <w:rPr>
          <w:sz w:val="28"/>
          <w:szCs w:val="28"/>
          <w:lang w:val="kk-KZ" w:eastAsia="ru-RU"/>
        </w:rPr>
        <w:t>-</w:t>
      </w:r>
      <w:r w:rsidRPr="006C6C9A">
        <w:rPr>
          <w:sz w:val="28"/>
          <w:szCs w:val="28"/>
          <w:lang w:val="ru-RU" w:eastAsia="ru-RU"/>
        </w:rPr>
        <w:t>ы</w:t>
      </w:r>
      <w:r w:rsidRPr="00A733C7">
        <w:rPr>
          <w:sz w:val="28"/>
          <w:szCs w:val="28"/>
          <w:lang w:eastAsia="ru-RU"/>
        </w:rPr>
        <w:t xml:space="preserve"> </w:t>
      </w:r>
      <w:r w:rsidRPr="006C6C9A">
        <w:rPr>
          <w:sz w:val="28"/>
          <w:szCs w:val="28"/>
          <w:lang w:val="ru-RU" w:eastAsia="ru-RU"/>
        </w:rPr>
        <w:t>тиесілі</w:t>
      </w:r>
      <w:r w:rsidRPr="00A733C7">
        <w:rPr>
          <w:sz w:val="28"/>
          <w:szCs w:val="28"/>
          <w:lang w:eastAsia="ru-RU"/>
        </w:rPr>
        <w:t xml:space="preserve">. </w:t>
      </w:r>
    </w:p>
    <w:p w:rsidR="00E362AF" w:rsidRPr="00A733C7"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jc w:val="both"/>
        <w:rPr>
          <w:i/>
          <w:sz w:val="24"/>
          <w:szCs w:val="24"/>
          <w:lang w:eastAsia="ru-RU"/>
        </w:rPr>
      </w:pPr>
      <w:r w:rsidRPr="00A733C7">
        <w:rPr>
          <w:i/>
          <w:sz w:val="24"/>
          <w:szCs w:val="24"/>
          <w:lang w:eastAsia="ru-RU"/>
        </w:rPr>
        <w:t xml:space="preserve">   </w:t>
      </w:r>
      <w:r>
        <w:rPr>
          <w:i/>
          <w:sz w:val="24"/>
          <w:szCs w:val="24"/>
          <w:lang w:val="ru-RU" w:eastAsia="ru-RU"/>
        </w:rPr>
        <w:t>Ауыл</w:t>
      </w:r>
      <w:r w:rsidRPr="00A733C7">
        <w:rPr>
          <w:i/>
          <w:sz w:val="24"/>
          <w:szCs w:val="24"/>
          <w:lang w:eastAsia="ru-RU"/>
        </w:rPr>
        <w:t xml:space="preserve"> </w:t>
      </w:r>
      <w:r>
        <w:rPr>
          <w:i/>
          <w:sz w:val="24"/>
          <w:szCs w:val="24"/>
          <w:lang w:val="ru-RU" w:eastAsia="ru-RU"/>
        </w:rPr>
        <w:t>шаруашылығын</w:t>
      </w:r>
      <w:r w:rsidRPr="00A733C7">
        <w:rPr>
          <w:i/>
          <w:sz w:val="24"/>
          <w:szCs w:val="24"/>
          <w:lang w:eastAsia="ru-RU"/>
        </w:rPr>
        <w:t xml:space="preserve"> </w:t>
      </w:r>
      <w:r>
        <w:rPr>
          <w:i/>
          <w:sz w:val="24"/>
          <w:szCs w:val="24"/>
          <w:lang w:val="ru-RU" w:eastAsia="ru-RU"/>
        </w:rPr>
        <w:t>мемлекеттік</w:t>
      </w:r>
      <w:r w:rsidRPr="00A733C7">
        <w:rPr>
          <w:i/>
          <w:sz w:val="24"/>
          <w:szCs w:val="24"/>
          <w:lang w:eastAsia="ru-RU"/>
        </w:rPr>
        <w:t xml:space="preserve"> </w:t>
      </w:r>
      <w:r>
        <w:rPr>
          <w:i/>
          <w:sz w:val="24"/>
          <w:szCs w:val="24"/>
          <w:lang w:val="ru-RU" w:eastAsia="ru-RU"/>
        </w:rPr>
        <w:t>қолдау</w:t>
      </w:r>
      <w:r w:rsidRPr="00A733C7">
        <w:rPr>
          <w:i/>
          <w:sz w:val="24"/>
          <w:szCs w:val="24"/>
          <w:lang w:eastAsia="ru-RU"/>
        </w:rPr>
        <w:t xml:space="preserve"> </w:t>
      </w:r>
      <w:proofErr w:type="gramStart"/>
      <w:r>
        <w:rPr>
          <w:i/>
          <w:sz w:val="24"/>
          <w:szCs w:val="24"/>
          <w:lang w:val="ru-RU" w:eastAsia="ru-RU"/>
        </w:rPr>
        <w:t>бойынша</w:t>
      </w:r>
      <w:proofErr w:type="gramEnd"/>
      <w:r w:rsidRPr="00A733C7">
        <w:rPr>
          <w:i/>
          <w:sz w:val="24"/>
          <w:szCs w:val="24"/>
          <w:lang w:eastAsia="ru-RU"/>
        </w:rPr>
        <w:t xml:space="preserve"> </w:t>
      </w:r>
      <w:r>
        <w:rPr>
          <w:i/>
          <w:sz w:val="24"/>
          <w:szCs w:val="24"/>
          <w:lang w:val="ru-RU" w:eastAsia="ru-RU"/>
        </w:rPr>
        <w:t>ақпарат</w:t>
      </w:r>
      <w:r w:rsidRPr="00A733C7">
        <w:rPr>
          <w:i/>
          <w:sz w:val="24"/>
          <w:szCs w:val="24"/>
          <w:lang w:eastAsia="ru-RU"/>
        </w:rPr>
        <w:t xml:space="preserve">                    </w:t>
      </w:r>
      <w:r>
        <w:rPr>
          <w:i/>
          <w:sz w:val="20"/>
          <w:szCs w:val="20"/>
          <w:lang w:val="ru-RU" w:eastAsia="ru-RU"/>
        </w:rPr>
        <w:t>млн</w:t>
      </w:r>
      <w:r w:rsidRPr="00A733C7">
        <w:rPr>
          <w:i/>
          <w:sz w:val="20"/>
          <w:szCs w:val="20"/>
          <w:lang w:eastAsia="ru-RU"/>
        </w:rPr>
        <w:t xml:space="preserve">. </w:t>
      </w:r>
      <w:r>
        <w:rPr>
          <w:i/>
          <w:sz w:val="20"/>
          <w:szCs w:val="20"/>
          <w:lang w:val="ru-RU" w:eastAsia="ru-RU"/>
        </w:rPr>
        <w:t>тең</w:t>
      </w:r>
      <w:r w:rsidRPr="00C53D8B">
        <w:rPr>
          <w:i/>
          <w:sz w:val="20"/>
          <w:szCs w:val="20"/>
          <w:lang w:val="ru-RU" w:eastAsia="ru-RU"/>
        </w:rPr>
        <w:t>ге</w:t>
      </w:r>
    </w:p>
    <w:tbl>
      <w:tblPr>
        <w:tblStyle w:val="afe"/>
        <w:tblW w:w="9639" w:type="dxa"/>
        <w:tblInd w:w="-5" w:type="dxa"/>
        <w:tblLook w:val="04A0" w:firstRow="1" w:lastRow="0" w:firstColumn="1" w:lastColumn="0" w:noHBand="0" w:noVBand="1"/>
      </w:tblPr>
      <w:tblGrid>
        <w:gridCol w:w="1276"/>
        <w:gridCol w:w="3095"/>
        <w:gridCol w:w="2150"/>
        <w:gridCol w:w="3118"/>
      </w:tblGrid>
      <w:tr w:rsidR="00E362AF" w:rsidRPr="00FA4019" w:rsidTr="00E362AF">
        <w:trPr>
          <w:trHeight w:val="194"/>
        </w:trPr>
        <w:tc>
          <w:tcPr>
            <w:tcW w:w="1276"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A733C7">
              <w:t xml:space="preserve">  </w:t>
            </w:r>
            <w:r w:rsidRPr="00FA4019">
              <w:rPr>
                <w:lang w:val="ru-RU"/>
              </w:rPr>
              <w:t>жыл</w:t>
            </w:r>
          </w:p>
        </w:tc>
        <w:tc>
          <w:tcPr>
            <w:tcW w:w="3095" w:type="dxa"/>
          </w:tcPr>
          <w:p w:rsidR="00E362AF" w:rsidRPr="00FA4019" w:rsidRDefault="00E362AF" w:rsidP="00E362AF">
            <w:pPr>
              <w:widowControl w:val="0"/>
              <w:tabs>
                <w:tab w:val="left" w:pos="993"/>
              </w:tabs>
              <w:autoSpaceDE w:val="0"/>
              <w:autoSpaceDN w:val="0"/>
              <w:adjustRightInd w:val="0"/>
              <w:spacing w:after="0" w:line="240" w:lineRule="auto"/>
              <w:ind w:right="-2"/>
              <w:jc w:val="both"/>
              <w:rPr>
                <w:b/>
                <w:lang w:val="ru-RU"/>
              </w:rPr>
            </w:pPr>
            <w:r w:rsidRPr="00FA4019">
              <w:rPr>
                <w:b/>
                <w:lang w:val="ru-RU"/>
              </w:rPr>
              <w:t>Мем. қолдаудың көлемі</w:t>
            </w:r>
          </w:p>
        </w:tc>
        <w:tc>
          <w:tcPr>
            <w:tcW w:w="2150" w:type="dxa"/>
          </w:tcPr>
          <w:p w:rsidR="00E362AF" w:rsidRPr="00FA4019" w:rsidRDefault="00274C5C" w:rsidP="00E362AF">
            <w:pPr>
              <w:widowControl w:val="0"/>
              <w:tabs>
                <w:tab w:val="left" w:pos="993"/>
              </w:tabs>
              <w:autoSpaceDE w:val="0"/>
              <w:autoSpaceDN w:val="0"/>
              <w:adjustRightInd w:val="0"/>
              <w:spacing w:after="0" w:line="240" w:lineRule="auto"/>
              <w:ind w:right="-2"/>
              <w:jc w:val="both"/>
              <w:rPr>
                <w:lang w:val="ru-RU"/>
              </w:rPr>
            </w:pPr>
            <w:r>
              <w:rPr>
                <w:lang w:val="ru-RU"/>
              </w:rPr>
              <w:t>с</w:t>
            </w:r>
            <w:r w:rsidR="00E362AF">
              <w:rPr>
                <w:lang w:val="ru-RU"/>
              </w:rPr>
              <w:t>о</w:t>
            </w:r>
            <w:r w:rsidR="00E362AF" w:rsidRPr="00FA4019">
              <w:rPr>
                <w:lang w:val="ru-RU"/>
              </w:rPr>
              <w:t>ның ішінде РБ</w:t>
            </w:r>
          </w:p>
        </w:tc>
        <w:tc>
          <w:tcPr>
            <w:tcW w:w="3118"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РБ үлес</w:t>
            </w:r>
            <w:r>
              <w:rPr>
                <w:lang w:val="ru-RU"/>
              </w:rPr>
              <w:t xml:space="preserve"> </w:t>
            </w:r>
            <w:r w:rsidRPr="00FA4019">
              <w:rPr>
                <w:lang w:val="ru-RU"/>
              </w:rPr>
              <w:t>салмағы</w:t>
            </w:r>
          </w:p>
        </w:tc>
      </w:tr>
      <w:tr w:rsidR="00E362AF" w:rsidRPr="00FA4019" w:rsidTr="00E362AF">
        <w:tc>
          <w:tcPr>
            <w:tcW w:w="1276"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2018</w:t>
            </w:r>
          </w:p>
        </w:tc>
        <w:tc>
          <w:tcPr>
            <w:tcW w:w="3095" w:type="dxa"/>
          </w:tcPr>
          <w:p w:rsidR="00E362AF" w:rsidRPr="00FA4019" w:rsidRDefault="00E362AF" w:rsidP="00E362AF">
            <w:pPr>
              <w:widowControl w:val="0"/>
              <w:tabs>
                <w:tab w:val="left" w:pos="993"/>
              </w:tabs>
              <w:autoSpaceDE w:val="0"/>
              <w:autoSpaceDN w:val="0"/>
              <w:adjustRightInd w:val="0"/>
              <w:spacing w:after="0" w:line="240" w:lineRule="auto"/>
              <w:ind w:right="-2"/>
              <w:jc w:val="both"/>
              <w:rPr>
                <w:b/>
                <w:lang w:val="ru-RU"/>
              </w:rPr>
            </w:pPr>
            <w:r w:rsidRPr="00FA4019">
              <w:rPr>
                <w:b/>
                <w:lang w:val="ru-RU"/>
              </w:rPr>
              <w:t xml:space="preserve">31 333 </w:t>
            </w:r>
          </w:p>
        </w:tc>
        <w:tc>
          <w:tcPr>
            <w:tcW w:w="2150"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4 596,9</w:t>
            </w:r>
          </w:p>
        </w:tc>
        <w:tc>
          <w:tcPr>
            <w:tcW w:w="3118"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14,6%</w:t>
            </w:r>
          </w:p>
        </w:tc>
      </w:tr>
      <w:tr w:rsidR="00E362AF" w:rsidRPr="00FA4019" w:rsidTr="00E362AF">
        <w:tc>
          <w:tcPr>
            <w:tcW w:w="1276"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2019</w:t>
            </w:r>
          </w:p>
        </w:tc>
        <w:tc>
          <w:tcPr>
            <w:tcW w:w="3095" w:type="dxa"/>
          </w:tcPr>
          <w:p w:rsidR="00E362AF" w:rsidRPr="00FA4019" w:rsidRDefault="00E362AF" w:rsidP="00E362AF">
            <w:pPr>
              <w:widowControl w:val="0"/>
              <w:tabs>
                <w:tab w:val="left" w:pos="993"/>
              </w:tabs>
              <w:autoSpaceDE w:val="0"/>
              <w:autoSpaceDN w:val="0"/>
              <w:adjustRightInd w:val="0"/>
              <w:spacing w:after="0" w:line="240" w:lineRule="auto"/>
              <w:ind w:right="-2"/>
              <w:jc w:val="both"/>
              <w:rPr>
                <w:b/>
                <w:lang w:val="ru-RU"/>
              </w:rPr>
            </w:pPr>
            <w:r w:rsidRPr="00FA4019">
              <w:rPr>
                <w:b/>
                <w:lang w:val="ru-RU"/>
              </w:rPr>
              <w:t>37 209,9</w:t>
            </w:r>
          </w:p>
        </w:tc>
        <w:tc>
          <w:tcPr>
            <w:tcW w:w="2150"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14 865</w:t>
            </w:r>
          </w:p>
        </w:tc>
        <w:tc>
          <w:tcPr>
            <w:tcW w:w="3118"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39,9%</w:t>
            </w:r>
          </w:p>
        </w:tc>
      </w:tr>
      <w:tr w:rsidR="00E362AF" w:rsidRPr="00FA4019" w:rsidTr="00E362AF">
        <w:tc>
          <w:tcPr>
            <w:tcW w:w="1276"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2020</w:t>
            </w:r>
          </w:p>
        </w:tc>
        <w:tc>
          <w:tcPr>
            <w:tcW w:w="3095" w:type="dxa"/>
          </w:tcPr>
          <w:p w:rsidR="00E362AF" w:rsidRPr="00FA4019" w:rsidRDefault="00E362AF" w:rsidP="00E362AF">
            <w:pPr>
              <w:widowControl w:val="0"/>
              <w:tabs>
                <w:tab w:val="left" w:pos="993"/>
              </w:tabs>
              <w:autoSpaceDE w:val="0"/>
              <w:autoSpaceDN w:val="0"/>
              <w:adjustRightInd w:val="0"/>
              <w:spacing w:after="0" w:line="240" w:lineRule="auto"/>
              <w:ind w:right="-2"/>
              <w:jc w:val="both"/>
              <w:rPr>
                <w:b/>
                <w:lang w:val="ru-RU"/>
              </w:rPr>
            </w:pPr>
            <w:r w:rsidRPr="00FA4019">
              <w:rPr>
                <w:b/>
                <w:lang w:val="ru-RU"/>
              </w:rPr>
              <w:t>42 695,9</w:t>
            </w:r>
          </w:p>
        </w:tc>
        <w:tc>
          <w:tcPr>
            <w:tcW w:w="2150" w:type="dxa"/>
          </w:tcPr>
          <w:p w:rsidR="00E362AF" w:rsidRPr="00FA4019"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23 367,5</w:t>
            </w:r>
          </w:p>
        </w:tc>
        <w:tc>
          <w:tcPr>
            <w:tcW w:w="3118" w:type="dxa"/>
          </w:tcPr>
          <w:p w:rsidR="00E362AF" w:rsidRPr="00C53D8B" w:rsidRDefault="00E362AF" w:rsidP="00E362AF">
            <w:pPr>
              <w:widowControl w:val="0"/>
              <w:tabs>
                <w:tab w:val="left" w:pos="993"/>
              </w:tabs>
              <w:autoSpaceDE w:val="0"/>
              <w:autoSpaceDN w:val="0"/>
              <w:adjustRightInd w:val="0"/>
              <w:spacing w:after="0" w:line="240" w:lineRule="auto"/>
              <w:ind w:right="-2"/>
              <w:jc w:val="both"/>
              <w:rPr>
                <w:lang w:val="ru-RU"/>
              </w:rPr>
            </w:pPr>
            <w:r w:rsidRPr="00FA4019">
              <w:rPr>
                <w:lang w:val="ru-RU"/>
              </w:rPr>
              <w:t>54,7%</w:t>
            </w:r>
          </w:p>
        </w:tc>
      </w:tr>
    </w:tbl>
    <w:p w:rsidR="00E362AF" w:rsidRPr="006C6C9A"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jc w:val="both"/>
        <w:rPr>
          <w:sz w:val="28"/>
          <w:szCs w:val="28"/>
          <w:lang w:eastAsia="ru-RU"/>
        </w:rPr>
      </w:pPr>
      <w:r w:rsidRPr="00DF70F1">
        <w:rPr>
          <w:sz w:val="28"/>
          <w:szCs w:val="28"/>
          <w:lang w:eastAsia="ru-RU"/>
        </w:rPr>
        <w:t xml:space="preserve">2018 </w:t>
      </w:r>
      <w:r w:rsidRPr="006C6C9A">
        <w:rPr>
          <w:sz w:val="28"/>
          <w:szCs w:val="28"/>
          <w:lang w:val="ru-RU" w:eastAsia="ru-RU"/>
        </w:rPr>
        <w:t>жылы</w:t>
      </w:r>
      <w:r w:rsidRPr="00DF70F1">
        <w:rPr>
          <w:sz w:val="28"/>
          <w:szCs w:val="28"/>
          <w:lang w:eastAsia="ru-RU"/>
        </w:rPr>
        <w:t xml:space="preserve"> </w:t>
      </w:r>
      <w:r w:rsidRPr="006C6C9A">
        <w:rPr>
          <w:sz w:val="28"/>
          <w:szCs w:val="28"/>
          <w:lang w:val="ru-RU" w:eastAsia="ru-RU"/>
        </w:rPr>
        <w:t>ауыл</w:t>
      </w:r>
      <w:r w:rsidRPr="00DF70F1">
        <w:rPr>
          <w:sz w:val="28"/>
          <w:szCs w:val="28"/>
          <w:lang w:eastAsia="ru-RU"/>
        </w:rPr>
        <w:t xml:space="preserve">, </w:t>
      </w:r>
      <w:r w:rsidRPr="006C6C9A">
        <w:rPr>
          <w:sz w:val="28"/>
          <w:szCs w:val="28"/>
          <w:lang w:val="ru-RU" w:eastAsia="ru-RU"/>
        </w:rPr>
        <w:t>орман</w:t>
      </w:r>
      <w:r w:rsidRPr="00DF70F1">
        <w:rPr>
          <w:sz w:val="28"/>
          <w:szCs w:val="28"/>
          <w:lang w:eastAsia="ru-RU"/>
        </w:rPr>
        <w:t xml:space="preserve"> </w:t>
      </w:r>
      <w:r w:rsidRPr="006C6C9A">
        <w:rPr>
          <w:sz w:val="28"/>
          <w:szCs w:val="28"/>
          <w:lang w:val="ru-RU" w:eastAsia="ru-RU"/>
        </w:rPr>
        <w:t>және</w:t>
      </w:r>
      <w:r w:rsidRPr="00DF70F1">
        <w:rPr>
          <w:sz w:val="28"/>
          <w:szCs w:val="28"/>
          <w:lang w:eastAsia="ru-RU"/>
        </w:rPr>
        <w:t xml:space="preserve"> </w:t>
      </w:r>
      <w:r w:rsidRPr="006C6C9A">
        <w:rPr>
          <w:sz w:val="28"/>
          <w:szCs w:val="28"/>
          <w:lang w:val="ru-RU" w:eastAsia="ru-RU"/>
        </w:rPr>
        <w:t>балық</w:t>
      </w:r>
      <w:r w:rsidRPr="00DF70F1">
        <w:rPr>
          <w:sz w:val="28"/>
          <w:szCs w:val="28"/>
          <w:lang w:eastAsia="ru-RU"/>
        </w:rPr>
        <w:t xml:space="preserve"> </w:t>
      </w:r>
      <w:r w:rsidRPr="006C6C9A">
        <w:rPr>
          <w:sz w:val="28"/>
          <w:szCs w:val="28"/>
          <w:lang w:val="ru-RU" w:eastAsia="ru-RU"/>
        </w:rPr>
        <w:t>шаруашылығына</w:t>
      </w:r>
      <w:r w:rsidRPr="006C6C9A">
        <w:rPr>
          <w:sz w:val="28"/>
          <w:szCs w:val="28"/>
          <w:lang w:eastAsia="ru-RU"/>
        </w:rPr>
        <w:t xml:space="preserve"> </w:t>
      </w:r>
      <w:r w:rsidRPr="006C6C9A">
        <w:rPr>
          <w:sz w:val="28"/>
          <w:szCs w:val="28"/>
          <w:lang w:val="ru-RU" w:eastAsia="ru-RU"/>
        </w:rPr>
        <w:t>негізгі</w:t>
      </w:r>
      <w:r w:rsidRPr="006C6C9A">
        <w:rPr>
          <w:sz w:val="28"/>
          <w:szCs w:val="28"/>
          <w:lang w:eastAsia="ru-RU"/>
        </w:rPr>
        <w:t xml:space="preserve"> </w:t>
      </w:r>
      <w:r w:rsidRPr="006C6C9A">
        <w:rPr>
          <w:sz w:val="28"/>
          <w:szCs w:val="28"/>
          <w:lang w:val="ru-RU" w:eastAsia="ru-RU"/>
        </w:rPr>
        <w:t>капиталға</w:t>
      </w:r>
      <w:r w:rsidRPr="006C6C9A">
        <w:rPr>
          <w:sz w:val="28"/>
          <w:szCs w:val="28"/>
          <w:lang w:eastAsia="ru-RU"/>
        </w:rPr>
        <w:t xml:space="preserve"> </w:t>
      </w:r>
      <w:r w:rsidRPr="006C6C9A">
        <w:rPr>
          <w:sz w:val="28"/>
          <w:szCs w:val="28"/>
          <w:lang w:val="ru-RU" w:eastAsia="ru-RU"/>
        </w:rPr>
        <w:t>салынған</w:t>
      </w:r>
      <w:r w:rsidRPr="006C6C9A">
        <w:rPr>
          <w:sz w:val="28"/>
          <w:szCs w:val="28"/>
          <w:lang w:eastAsia="ru-RU"/>
        </w:rPr>
        <w:t xml:space="preserve"> </w:t>
      </w:r>
      <w:r w:rsidRPr="006C6C9A">
        <w:rPr>
          <w:sz w:val="28"/>
          <w:szCs w:val="28"/>
          <w:lang w:val="ru-RU" w:eastAsia="ru-RU"/>
        </w:rPr>
        <w:t>инвестициялар</w:t>
      </w:r>
      <w:r w:rsidRPr="006C6C9A">
        <w:rPr>
          <w:sz w:val="28"/>
          <w:szCs w:val="28"/>
          <w:lang w:eastAsia="ru-RU"/>
        </w:rPr>
        <w:t xml:space="preserve"> </w:t>
      </w:r>
      <w:r w:rsidRPr="006C6C9A">
        <w:rPr>
          <w:sz w:val="28"/>
          <w:szCs w:val="28"/>
          <w:lang w:val="ru-RU" w:eastAsia="ru-RU"/>
        </w:rPr>
        <w:t>сомасы</w:t>
      </w:r>
      <w:r w:rsidRPr="006C6C9A">
        <w:rPr>
          <w:sz w:val="28"/>
          <w:szCs w:val="28"/>
          <w:lang w:eastAsia="ru-RU"/>
        </w:rPr>
        <w:t xml:space="preserve"> 43</w:t>
      </w:r>
      <w:proofErr w:type="gramStart"/>
      <w:r w:rsidRPr="006C6C9A">
        <w:rPr>
          <w:sz w:val="28"/>
          <w:szCs w:val="28"/>
          <w:lang w:eastAsia="ru-RU"/>
        </w:rPr>
        <w:t>,8</w:t>
      </w:r>
      <w:proofErr w:type="gramEnd"/>
      <w:r w:rsidRPr="006C6C9A">
        <w:rPr>
          <w:sz w:val="28"/>
          <w:szCs w:val="28"/>
          <w:lang w:eastAsia="ru-RU"/>
        </w:rPr>
        <w:t xml:space="preserve"> </w:t>
      </w:r>
      <w:r w:rsidRPr="006C6C9A">
        <w:rPr>
          <w:sz w:val="28"/>
          <w:szCs w:val="28"/>
          <w:lang w:val="ru-RU" w:eastAsia="ru-RU"/>
        </w:rPr>
        <w:t>млрд</w:t>
      </w:r>
      <w:r w:rsidRPr="006C6C9A">
        <w:rPr>
          <w:sz w:val="28"/>
          <w:szCs w:val="28"/>
          <w:lang w:eastAsia="ru-RU"/>
        </w:rPr>
        <w:t>.</w:t>
      </w:r>
      <w:r w:rsidRPr="006C6C9A">
        <w:rPr>
          <w:sz w:val="28"/>
          <w:szCs w:val="28"/>
          <w:lang w:val="ru-RU" w:eastAsia="ru-RU"/>
        </w:rPr>
        <w:t>теңгені</w:t>
      </w:r>
      <w:r w:rsidRPr="006C6C9A">
        <w:rPr>
          <w:sz w:val="28"/>
          <w:szCs w:val="28"/>
          <w:lang w:eastAsia="ru-RU"/>
        </w:rPr>
        <w:t xml:space="preserve"> </w:t>
      </w:r>
      <w:r w:rsidRPr="006C6C9A">
        <w:rPr>
          <w:sz w:val="28"/>
          <w:szCs w:val="28"/>
          <w:lang w:val="ru-RU" w:eastAsia="ru-RU"/>
        </w:rPr>
        <w:t>құрады</w:t>
      </w:r>
      <w:r w:rsidRPr="006C6C9A">
        <w:rPr>
          <w:sz w:val="28"/>
          <w:szCs w:val="28"/>
          <w:lang w:eastAsia="ru-RU"/>
        </w:rPr>
        <w:t xml:space="preserve">, 2019 </w:t>
      </w:r>
      <w:r w:rsidRPr="006C6C9A">
        <w:rPr>
          <w:sz w:val="28"/>
          <w:szCs w:val="28"/>
          <w:lang w:val="ru-RU" w:eastAsia="ru-RU"/>
        </w:rPr>
        <w:t>жылы</w:t>
      </w:r>
      <w:r w:rsidRPr="006C6C9A">
        <w:rPr>
          <w:sz w:val="28"/>
          <w:szCs w:val="28"/>
          <w:lang w:eastAsia="ru-RU"/>
        </w:rPr>
        <w:t xml:space="preserve"> - 55,4 </w:t>
      </w:r>
      <w:r w:rsidRPr="006C6C9A">
        <w:rPr>
          <w:sz w:val="28"/>
          <w:szCs w:val="28"/>
          <w:lang w:val="ru-RU" w:eastAsia="ru-RU"/>
        </w:rPr>
        <w:t>млрд</w:t>
      </w:r>
      <w:r w:rsidRPr="006C6C9A">
        <w:rPr>
          <w:sz w:val="28"/>
          <w:szCs w:val="28"/>
          <w:lang w:eastAsia="ru-RU"/>
        </w:rPr>
        <w:t xml:space="preserve">. </w:t>
      </w:r>
      <w:r w:rsidRPr="006C6C9A">
        <w:rPr>
          <w:sz w:val="28"/>
          <w:szCs w:val="28"/>
          <w:lang w:val="ru-RU" w:eastAsia="ru-RU"/>
        </w:rPr>
        <w:t>теңге</w:t>
      </w:r>
      <w:r w:rsidRPr="006C6C9A">
        <w:rPr>
          <w:sz w:val="28"/>
          <w:szCs w:val="28"/>
          <w:lang w:eastAsia="ru-RU"/>
        </w:rPr>
        <w:t xml:space="preserve">, 2020 </w:t>
      </w:r>
      <w:r w:rsidRPr="006C6C9A">
        <w:rPr>
          <w:sz w:val="28"/>
          <w:szCs w:val="28"/>
          <w:lang w:val="ru-RU" w:eastAsia="ru-RU"/>
        </w:rPr>
        <w:t>жылы</w:t>
      </w:r>
      <w:r w:rsidRPr="006C6C9A">
        <w:rPr>
          <w:sz w:val="28"/>
          <w:szCs w:val="28"/>
          <w:lang w:eastAsia="ru-RU"/>
        </w:rPr>
        <w:t xml:space="preserve"> - 58 </w:t>
      </w:r>
      <w:r w:rsidRPr="006C6C9A">
        <w:rPr>
          <w:sz w:val="28"/>
          <w:szCs w:val="28"/>
          <w:lang w:val="ru-RU" w:eastAsia="ru-RU"/>
        </w:rPr>
        <w:t>млрд</w:t>
      </w:r>
      <w:r w:rsidRPr="006C6C9A">
        <w:rPr>
          <w:sz w:val="28"/>
          <w:szCs w:val="28"/>
          <w:lang w:eastAsia="ru-RU"/>
        </w:rPr>
        <w:t xml:space="preserve">. </w:t>
      </w:r>
      <w:r w:rsidRPr="006C6C9A">
        <w:rPr>
          <w:sz w:val="28"/>
          <w:szCs w:val="28"/>
          <w:lang w:val="ru-RU" w:eastAsia="ru-RU"/>
        </w:rPr>
        <w:t>теңге</w:t>
      </w:r>
      <w:r w:rsidRPr="006C6C9A">
        <w:rPr>
          <w:sz w:val="28"/>
          <w:szCs w:val="28"/>
          <w:lang w:eastAsia="ru-RU"/>
        </w:rPr>
        <w:t xml:space="preserve">, </w:t>
      </w:r>
      <w:r w:rsidRPr="006C6C9A">
        <w:rPr>
          <w:sz w:val="28"/>
          <w:szCs w:val="28"/>
          <w:lang w:val="ru-RU" w:eastAsia="ru-RU"/>
        </w:rPr>
        <w:t>АӨК</w:t>
      </w:r>
      <w:r w:rsidRPr="006C6C9A">
        <w:rPr>
          <w:sz w:val="28"/>
          <w:szCs w:val="28"/>
          <w:lang w:eastAsia="ru-RU"/>
        </w:rPr>
        <w:t xml:space="preserve"> </w:t>
      </w:r>
      <w:r w:rsidRPr="006C6C9A">
        <w:rPr>
          <w:sz w:val="28"/>
          <w:szCs w:val="28"/>
          <w:lang w:val="ru-RU" w:eastAsia="ru-RU"/>
        </w:rPr>
        <w:t>мемлекеттік</w:t>
      </w:r>
      <w:r w:rsidRPr="006C6C9A">
        <w:rPr>
          <w:sz w:val="28"/>
          <w:szCs w:val="28"/>
          <w:lang w:eastAsia="ru-RU"/>
        </w:rPr>
        <w:t xml:space="preserve"> </w:t>
      </w:r>
      <w:r w:rsidRPr="006C6C9A">
        <w:rPr>
          <w:sz w:val="28"/>
          <w:szCs w:val="28"/>
          <w:lang w:val="ru-RU" w:eastAsia="ru-RU"/>
        </w:rPr>
        <w:t>қолдауының</w:t>
      </w:r>
      <w:r w:rsidRPr="006C6C9A">
        <w:rPr>
          <w:sz w:val="28"/>
          <w:szCs w:val="28"/>
          <w:lang w:eastAsia="ru-RU"/>
        </w:rPr>
        <w:t xml:space="preserve"> 1 </w:t>
      </w:r>
      <w:r w:rsidRPr="006C6C9A">
        <w:rPr>
          <w:sz w:val="28"/>
          <w:szCs w:val="28"/>
          <w:lang w:val="ru-RU" w:eastAsia="ru-RU"/>
        </w:rPr>
        <w:t>бюджетті</w:t>
      </w:r>
      <w:proofErr w:type="gramStart"/>
      <w:r w:rsidRPr="006C6C9A">
        <w:rPr>
          <w:sz w:val="28"/>
          <w:szCs w:val="28"/>
          <w:lang w:val="ru-RU" w:eastAsia="ru-RU"/>
        </w:rPr>
        <w:t>к</w:t>
      </w:r>
      <w:proofErr w:type="gramEnd"/>
      <w:r w:rsidRPr="006C6C9A">
        <w:rPr>
          <w:sz w:val="28"/>
          <w:szCs w:val="28"/>
          <w:lang w:eastAsia="ru-RU"/>
        </w:rPr>
        <w:t xml:space="preserve"> </w:t>
      </w:r>
      <w:r w:rsidRPr="006C6C9A">
        <w:rPr>
          <w:sz w:val="28"/>
          <w:szCs w:val="28"/>
          <w:lang w:val="ru-RU" w:eastAsia="ru-RU"/>
        </w:rPr>
        <w:t>теңгесі</w:t>
      </w:r>
      <w:r w:rsidRPr="006C6C9A">
        <w:rPr>
          <w:sz w:val="28"/>
          <w:szCs w:val="28"/>
          <w:lang w:eastAsia="ru-RU"/>
        </w:rPr>
        <w:t xml:space="preserve"> 2018 </w:t>
      </w:r>
      <w:r w:rsidRPr="006C6C9A">
        <w:rPr>
          <w:sz w:val="28"/>
          <w:szCs w:val="28"/>
          <w:lang w:val="ru-RU" w:eastAsia="ru-RU"/>
        </w:rPr>
        <w:t>жылы</w:t>
      </w:r>
      <w:r w:rsidRPr="006C6C9A">
        <w:rPr>
          <w:sz w:val="28"/>
          <w:szCs w:val="28"/>
          <w:lang w:eastAsia="ru-RU"/>
        </w:rPr>
        <w:t xml:space="preserve">-1,4 </w:t>
      </w:r>
      <w:r w:rsidRPr="006C6C9A">
        <w:rPr>
          <w:sz w:val="28"/>
          <w:szCs w:val="28"/>
          <w:lang w:val="ru-RU" w:eastAsia="ru-RU"/>
        </w:rPr>
        <w:t>теңге</w:t>
      </w:r>
      <w:r w:rsidRPr="006C6C9A">
        <w:rPr>
          <w:sz w:val="28"/>
          <w:szCs w:val="28"/>
          <w:lang w:eastAsia="ru-RU"/>
        </w:rPr>
        <w:t xml:space="preserve">, 2019 </w:t>
      </w:r>
      <w:r w:rsidRPr="006C6C9A">
        <w:rPr>
          <w:sz w:val="28"/>
          <w:szCs w:val="28"/>
          <w:lang w:val="ru-RU" w:eastAsia="ru-RU"/>
        </w:rPr>
        <w:t>жылы</w:t>
      </w:r>
      <w:r w:rsidRPr="006C6C9A">
        <w:rPr>
          <w:sz w:val="28"/>
          <w:szCs w:val="28"/>
          <w:lang w:eastAsia="ru-RU"/>
        </w:rPr>
        <w:t xml:space="preserve">-1,5 </w:t>
      </w:r>
      <w:r w:rsidRPr="006C6C9A">
        <w:rPr>
          <w:sz w:val="28"/>
          <w:szCs w:val="28"/>
          <w:lang w:val="ru-RU" w:eastAsia="ru-RU"/>
        </w:rPr>
        <w:t>теңге</w:t>
      </w:r>
      <w:r w:rsidRPr="006C6C9A">
        <w:rPr>
          <w:sz w:val="28"/>
          <w:szCs w:val="28"/>
          <w:lang w:eastAsia="ru-RU"/>
        </w:rPr>
        <w:t xml:space="preserve">, 2020 </w:t>
      </w:r>
      <w:r w:rsidRPr="006C6C9A">
        <w:rPr>
          <w:sz w:val="28"/>
          <w:szCs w:val="28"/>
          <w:lang w:val="ru-RU" w:eastAsia="ru-RU"/>
        </w:rPr>
        <w:t>жылы</w:t>
      </w:r>
      <w:r w:rsidRPr="006C6C9A">
        <w:rPr>
          <w:sz w:val="28"/>
          <w:szCs w:val="28"/>
          <w:lang w:eastAsia="ru-RU"/>
        </w:rPr>
        <w:t xml:space="preserve">-1,35 </w:t>
      </w:r>
      <w:r w:rsidRPr="006C6C9A">
        <w:rPr>
          <w:sz w:val="28"/>
          <w:szCs w:val="28"/>
          <w:lang w:val="ru-RU" w:eastAsia="ru-RU"/>
        </w:rPr>
        <w:t>теңге</w:t>
      </w:r>
      <w:r w:rsidRPr="006C6C9A">
        <w:rPr>
          <w:sz w:val="28"/>
          <w:szCs w:val="28"/>
          <w:lang w:eastAsia="ru-RU"/>
        </w:rPr>
        <w:t xml:space="preserve"> </w:t>
      </w:r>
      <w:r w:rsidRPr="006C6C9A">
        <w:rPr>
          <w:sz w:val="28"/>
          <w:szCs w:val="28"/>
          <w:lang w:val="ru-RU" w:eastAsia="ru-RU"/>
        </w:rPr>
        <w:t>инвестицияны</w:t>
      </w:r>
      <w:r w:rsidRPr="006C6C9A">
        <w:rPr>
          <w:sz w:val="28"/>
          <w:szCs w:val="28"/>
          <w:lang w:eastAsia="ru-RU"/>
        </w:rPr>
        <w:t xml:space="preserve"> </w:t>
      </w:r>
      <w:r w:rsidRPr="006C6C9A">
        <w:rPr>
          <w:sz w:val="28"/>
          <w:szCs w:val="28"/>
          <w:lang w:val="ru-RU" w:eastAsia="ru-RU"/>
        </w:rPr>
        <w:t>тартты</w:t>
      </w:r>
      <w:r w:rsidRPr="006C6C9A">
        <w:rPr>
          <w:sz w:val="28"/>
          <w:szCs w:val="28"/>
          <w:lang w:eastAsia="ru-RU"/>
        </w:rPr>
        <w:t>.</w:t>
      </w:r>
    </w:p>
    <w:p w:rsidR="00E362AF" w:rsidRPr="008922F1"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jc w:val="both"/>
        <w:rPr>
          <w:sz w:val="28"/>
          <w:szCs w:val="28"/>
          <w:lang w:eastAsia="ru-RU"/>
        </w:rPr>
      </w:pPr>
      <w:r w:rsidRPr="006C6C9A">
        <w:rPr>
          <w:sz w:val="28"/>
          <w:szCs w:val="28"/>
          <w:lang w:val="ru-RU" w:eastAsia="ru-RU"/>
        </w:rPr>
        <w:t>Өңірде</w:t>
      </w:r>
      <w:r w:rsidRPr="006C6C9A">
        <w:rPr>
          <w:sz w:val="28"/>
          <w:szCs w:val="28"/>
          <w:lang w:eastAsia="ru-RU"/>
        </w:rPr>
        <w:t xml:space="preserve"> </w:t>
      </w:r>
      <w:r w:rsidRPr="006C6C9A">
        <w:rPr>
          <w:sz w:val="28"/>
          <w:szCs w:val="28"/>
          <w:lang w:val="ru-RU" w:eastAsia="ru-RU"/>
        </w:rPr>
        <w:t>ауыл</w:t>
      </w:r>
      <w:r w:rsidRPr="006C6C9A">
        <w:rPr>
          <w:sz w:val="28"/>
          <w:szCs w:val="28"/>
          <w:lang w:eastAsia="ru-RU"/>
        </w:rPr>
        <w:t xml:space="preserve"> </w:t>
      </w:r>
      <w:r w:rsidRPr="006C6C9A">
        <w:rPr>
          <w:sz w:val="28"/>
          <w:szCs w:val="28"/>
          <w:lang w:val="ru-RU" w:eastAsia="ru-RU"/>
        </w:rPr>
        <w:t>шаруашылығы</w:t>
      </w:r>
      <w:r w:rsidRPr="006C6C9A">
        <w:rPr>
          <w:sz w:val="28"/>
          <w:szCs w:val="28"/>
          <w:lang w:eastAsia="ru-RU"/>
        </w:rPr>
        <w:t xml:space="preserve"> </w:t>
      </w:r>
      <w:r w:rsidRPr="006C6C9A">
        <w:rPr>
          <w:sz w:val="28"/>
          <w:szCs w:val="28"/>
          <w:lang w:val="ru-RU" w:eastAsia="ru-RU"/>
        </w:rPr>
        <w:t>өнімдері</w:t>
      </w:r>
      <w:r w:rsidRPr="006C6C9A">
        <w:rPr>
          <w:sz w:val="28"/>
          <w:szCs w:val="28"/>
          <w:lang w:eastAsia="ru-RU"/>
        </w:rPr>
        <w:t xml:space="preserve"> </w:t>
      </w:r>
      <w:r w:rsidRPr="006C6C9A">
        <w:rPr>
          <w:sz w:val="28"/>
          <w:szCs w:val="28"/>
          <w:lang w:val="ru-RU" w:eastAsia="ru-RU"/>
        </w:rPr>
        <w:t>мен</w:t>
      </w:r>
      <w:r w:rsidRPr="006C6C9A">
        <w:rPr>
          <w:sz w:val="28"/>
          <w:szCs w:val="28"/>
          <w:lang w:eastAsia="ru-RU"/>
        </w:rPr>
        <w:t xml:space="preserve"> </w:t>
      </w:r>
      <w:r w:rsidRPr="006C6C9A">
        <w:rPr>
          <w:sz w:val="28"/>
          <w:szCs w:val="28"/>
          <w:lang w:val="ru-RU" w:eastAsia="ru-RU"/>
        </w:rPr>
        <w:t>мал</w:t>
      </w:r>
      <w:r w:rsidRPr="006C6C9A">
        <w:rPr>
          <w:sz w:val="28"/>
          <w:szCs w:val="28"/>
          <w:lang w:eastAsia="ru-RU"/>
        </w:rPr>
        <w:t xml:space="preserve"> </w:t>
      </w:r>
      <w:r w:rsidRPr="006C6C9A">
        <w:rPr>
          <w:sz w:val="28"/>
          <w:szCs w:val="28"/>
          <w:lang w:val="ru-RU" w:eastAsia="ru-RU"/>
        </w:rPr>
        <w:t>шаруашылығы</w:t>
      </w:r>
      <w:r w:rsidRPr="006C6C9A">
        <w:rPr>
          <w:sz w:val="28"/>
          <w:szCs w:val="28"/>
          <w:lang w:eastAsia="ru-RU"/>
        </w:rPr>
        <w:t xml:space="preserve"> </w:t>
      </w:r>
      <w:r w:rsidRPr="006C6C9A">
        <w:rPr>
          <w:sz w:val="28"/>
          <w:szCs w:val="28"/>
          <w:lang w:val="ru-RU" w:eastAsia="ru-RU"/>
        </w:rPr>
        <w:t>өнімдері</w:t>
      </w:r>
      <w:r w:rsidRPr="006C6C9A">
        <w:rPr>
          <w:sz w:val="28"/>
          <w:szCs w:val="28"/>
          <w:lang w:eastAsia="ru-RU"/>
        </w:rPr>
        <w:t xml:space="preserve"> </w:t>
      </w:r>
      <w:r w:rsidRPr="006C6C9A">
        <w:rPr>
          <w:sz w:val="28"/>
          <w:szCs w:val="28"/>
          <w:lang w:val="ru-RU" w:eastAsia="ru-RU"/>
        </w:rPr>
        <w:t>көлемінің</w:t>
      </w:r>
      <w:r w:rsidRPr="006C6C9A">
        <w:rPr>
          <w:sz w:val="28"/>
          <w:szCs w:val="28"/>
          <w:lang w:eastAsia="ru-RU"/>
        </w:rPr>
        <w:t xml:space="preserve">, </w:t>
      </w:r>
      <w:r w:rsidRPr="006C6C9A">
        <w:rPr>
          <w:sz w:val="28"/>
          <w:szCs w:val="28"/>
          <w:lang w:val="ru-RU" w:eastAsia="ru-RU"/>
        </w:rPr>
        <w:t>сондай</w:t>
      </w:r>
      <w:r w:rsidRPr="006C6C9A">
        <w:rPr>
          <w:sz w:val="28"/>
          <w:szCs w:val="28"/>
          <w:lang w:eastAsia="ru-RU"/>
        </w:rPr>
        <w:t>-</w:t>
      </w:r>
      <w:r w:rsidRPr="006C6C9A">
        <w:rPr>
          <w:sz w:val="28"/>
          <w:szCs w:val="28"/>
          <w:lang w:val="ru-RU" w:eastAsia="ru-RU"/>
        </w:rPr>
        <w:t>ақ</w:t>
      </w:r>
      <w:r w:rsidRPr="006C6C9A">
        <w:rPr>
          <w:sz w:val="28"/>
          <w:szCs w:val="28"/>
          <w:lang w:eastAsia="ru-RU"/>
        </w:rPr>
        <w:t xml:space="preserve"> </w:t>
      </w:r>
      <w:r w:rsidRPr="006C6C9A">
        <w:rPr>
          <w:sz w:val="28"/>
          <w:szCs w:val="28"/>
          <w:lang w:val="ru-RU" w:eastAsia="ru-RU"/>
        </w:rPr>
        <w:t>экспорттың</w:t>
      </w:r>
      <w:r w:rsidRPr="006C6C9A">
        <w:rPr>
          <w:sz w:val="28"/>
          <w:szCs w:val="28"/>
          <w:lang w:eastAsia="ru-RU"/>
        </w:rPr>
        <w:t xml:space="preserve"> </w:t>
      </w:r>
      <w:r w:rsidRPr="006C6C9A">
        <w:rPr>
          <w:sz w:val="28"/>
          <w:szCs w:val="28"/>
          <w:lang w:val="ru-RU" w:eastAsia="ru-RU"/>
        </w:rPr>
        <w:t>өсуі</w:t>
      </w:r>
      <w:r w:rsidRPr="006C6C9A">
        <w:rPr>
          <w:sz w:val="28"/>
          <w:szCs w:val="28"/>
          <w:lang w:eastAsia="ru-RU"/>
        </w:rPr>
        <w:t xml:space="preserve"> </w:t>
      </w:r>
      <w:r w:rsidRPr="006C6C9A">
        <w:rPr>
          <w:sz w:val="28"/>
          <w:szCs w:val="28"/>
          <w:lang w:val="ru-RU" w:eastAsia="ru-RU"/>
        </w:rPr>
        <w:t>байқалады</w:t>
      </w:r>
      <w:r w:rsidRPr="006C6C9A">
        <w:rPr>
          <w:sz w:val="28"/>
          <w:szCs w:val="28"/>
          <w:lang w:eastAsia="ru-RU"/>
        </w:rPr>
        <w:t>.</w:t>
      </w:r>
    </w:p>
    <w:tbl>
      <w:tblPr>
        <w:tblStyle w:val="afe"/>
        <w:tblW w:w="9811" w:type="dxa"/>
        <w:tblInd w:w="-318" w:type="dxa"/>
        <w:tblLook w:val="04A0" w:firstRow="1" w:lastRow="0" w:firstColumn="1" w:lastColumn="0" w:noHBand="0" w:noVBand="1"/>
      </w:tblPr>
      <w:tblGrid>
        <w:gridCol w:w="4566"/>
        <w:gridCol w:w="992"/>
        <w:gridCol w:w="992"/>
        <w:gridCol w:w="1134"/>
        <w:gridCol w:w="993"/>
        <w:gridCol w:w="1134"/>
      </w:tblGrid>
      <w:tr w:rsidR="00E362AF" w:rsidRPr="006C6C9A" w:rsidTr="00E362AF">
        <w:tc>
          <w:tcPr>
            <w:tcW w:w="4566" w:type="dxa"/>
          </w:tcPr>
          <w:p w:rsidR="00E362AF" w:rsidRPr="006C6C9A" w:rsidRDefault="00E362AF" w:rsidP="00E362AF">
            <w:pPr>
              <w:spacing w:after="0" w:line="240" w:lineRule="auto"/>
              <w:ind w:right="-2"/>
              <w:jc w:val="both"/>
              <w:rPr>
                <w:b/>
                <w:sz w:val="18"/>
                <w:szCs w:val="18"/>
                <w:highlight w:val="yellow"/>
                <w:lang w:val="ru-RU"/>
              </w:rPr>
            </w:pPr>
            <w:r w:rsidRPr="00DF70F1">
              <w:rPr>
                <w:sz w:val="28"/>
                <w:szCs w:val="28"/>
              </w:rPr>
              <w:tab/>
            </w:r>
            <w:r w:rsidRPr="00FA4019">
              <w:rPr>
                <w:b/>
                <w:sz w:val="18"/>
                <w:szCs w:val="18"/>
                <w:lang w:val="ru-RU"/>
              </w:rPr>
              <w:t xml:space="preserve">Көрсеткіштер  </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2018 жыл</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2019 жыл</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 xml:space="preserve">2019-ға қарай </w:t>
            </w:r>
          </w:p>
        </w:tc>
        <w:tc>
          <w:tcPr>
            <w:tcW w:w="993"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2020 жыл</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2020-ға қарай</w:t>
            </w:r>
          </w:p>
        </w:tc>
      </w:tr>
      <w:tr w:rsidR="00E362AF" w:rsidRPr="00DF70F1" w:rsidTr="00E362AF">
        <w:tc>
          <w:tcPr>
            <w:tcW w:w="4566" w:type="dxa"/>
          </w:tcPr>
          <w:p w:rsidR="00E362AF" w:rsidRPr="00DF70F1" w:rsidRDefault="00E362AF" w:rsidP="00E362AF">
            <w:pPr>
              <w:spacing w:after="0" w:line="240" w:lineRule="auto"/>
              <w:ind w:right="-2"/>
              <w:jc w:val="both"/>
              <w:rPr>
                <w:b/>
                <w:sz w:val="18"/>
                <w:szCs w:val="18"/>
              </w:rPr>
            </w:pPr>
            <w:r w:rsidRPr="00DF70F1">
              <w:rPr>
                <w:b/>
                <w:sz w:val="18"/>
                <w:szCs w:val="18"/>
                <w:lang w:val="ru-RU"/>
              </w:rPr>
              <w:t>ауыл</w:t>
            </w:r>
            <w:r w:rsidRPr="00DF70F1">
              <w:rPr>
                <w:b/>
                <w:sz w:val="18"/>
                <w:szCs w:val="18"/>
              </w:rPr>
              <w:t xml:space="preserve"> </w:t>
            </w:r>
            <w:r w:rsidRPr="00DF70F1">
              <w:rPr>
                <w:b/>
                <w:sz w:val="18"/>
                <w:szCs w:val="18"/>
                <w:lang w:val="ru-RU"/>
              </w:rPr>
              <w:t>шаруашылығы</w:t>
            </w:r>
            <w:r w:rsidRPr="00DF70F1">
              <w:rPr>
                <w:b/>
                <w:sz w:val="18"/>
                <w:szCs w:val="18"/>
              </w:rPr>
              <w:t xml:space="preserve"> </w:t>
            </w:r>
            <w:r w:rsidRPr="00DF70F1">
              <w:rPr>
                <w:b/>
                <w:sz w:val="18"/>
                <w:szCs w:val="18"/>
                <w:lang w:val="ru-RU"/>
              </w:rPr>
              <w:t>өнімдерін</w:t>
            </w:r>
            <w:r w:rsidRPr="00DF70F1">
              <w:rPr>
                <w:b/>
                <w:sz w:val="18"/>
                <w:szCs w:val="18"/>
              </w:rPr>
              <w:t xml:space="preserve"> </w:t>
            </w:r>
            <w:r w:rsidRPr="00DF70F1">
              <w:rPr>
                <w:b/>
                <w:sz w:val="18"/>
                <w:szCs w:val="18"/>
                <w:lang w:val="ru-RU"/>
              </w:rPr>
              <w:t>жалпы</w:t>
            </w:r>
            <w:r w:rsidRPr="00DF70F1">
              <w:rPr>
                <w:b/>
                <w:sz w:val="18"/>
                <w:szCs w:val="18"/>
              </w:rPr>
              <w:t xml:space="preserve"> </w:t>
            </w:r>
            <w:r w:rsidRPr="00DF70F1">
              <w:rPr>
                <w:b/>
                <w:sz w:val="18"/>
                <w:szCs w:val="18"/>
                <w:lang w:val="ru-RU"/>
              </w:rPr>
              <w:t>жинау</w:t>
            </w:r>
            <w:r w:rsidRPr="00DF70F1">
              <w:rPr>
                <w:b/>
                <w:sz w:val="18"/>
                <w:szCs w:val="18"/>
              </w:rPr>
              <w:t xml:space="preserve">, </w:t>
            </w:r>
            <w:r w:rsidRPr="00DF70F1">
              <w:rPr>
                <w:b/>
                <w:sz w:val="18"/>
                <w:szCs w:val="18"/>
                <w:lang w:val="ru-RU"/>
              </w:rPr>
              <w:t>мың</w:t>
            </w:r>
            <w:r w:rsidRPr="00DF70F1">
              <w:rPr>
                <w:b/>
                <w:sz w:val="18"/>
                <w:szCs w:val="18"/>
              </w:rPr>
              <w:t xml:space="preserve"> </w:t>
            </w:r>
            <w:r w:rsidRPr="00DF70F1">
              <w:rPr>
                <w:b/>
                <w:sz w:val="18"/>
                <w:szCs w:val="18"/>
                <w:lang w:val="ru-RU"/>
              </w:rPr>
              <w:t>тонн</w:t>
            </w:r>
            <w:r>
              <w:rPr>
                <w:b/>
                <w:sz w:val="18"/>
                <w:szCs w:val="18"/>
                <w:lang w:val="ru-RU"/>
              </w:rPr>
              <w:t>а</w:t>
            </w:r>
          </w:p>
        </w:tc>
        <w:tc>
          <w:tcPr>
            <w:tcW w:w="992" w:type="dxa"/>
          </w:tcPr>
          <w:p w:rsidR="00E362AF" w:rsidRPr="00DF70F1" w:rsidRDefault="00E362AF" w:rsidP="00E362AF">
            <w:pPr>
              <w:spacing w:after="0" w:line="240" w:lineRule="auto"/>
              <w:ind w:right="-2"/>
              <w:jc w:val="both"/>
              <w:rPr>
                <w:sz w:val="18"/>
                <w:szCs w:val="18"/>
              </w:rPr>
            </w:pPr>
          </w:p>
        </w:tc>
        <w:tc>
          <w:tcPr>
            <w:tcW w:w="992" w:type="dxa"/>
          </w:tcPr>
          <w:p w:rsidR="00E362AF" w:rsidRPr="00DF70F1" w:rsidRDefault="00E362AF" w:rsidP="00E362AF">
            <w:pPr>
              <w:spacing w:after="0" w:line="240" w:lineRule="auto"/>
              <w:ind w:right="-2"/>
              <w:jc w:val="both"/>
              <w:rPr>
                <w:sz w:val="18"/>
                <w:szCs w:val="18"/>
              </w:rPr>
            </w:pPr>
          </w:p>
        </w:tc>
        <w:tc>
          <w:tcPr>
            <w:tcW w:w="1134" w:type="dxa"/>
          </w:tcPr>
          <w:p w:rsidR="00E362AF" w:rsidRPr="00DF70F1" w:rsidRDefault="00E362AF" w:rsidP="00E362AF">
            <w:pPr>
              <w:spacing w:after="0" w:line="240" w:lineRule="auto"/>
              <w:ind w:right="-2"/>
              <w:jc w:val="both"/>
              <w:rPr>
                <w:sz w:val="18"/>
                <w:szCs w:val="18"/>
              </w:rPr>
            </w:pPr>
          </w:p>
        </w:tc>
        <w:tc>
          <w:tcPr>
            <w:tcW w:w="993" w:type="dxa"/>
          </w:tcPr>
          <w:p w:rsidR="00E362AF" w:rsidRPr="00DF70F1" w:rsidRDefault="00E362AF" w:rsidP="00E362AF">
            <w:pPr>
              <w:spacing w:after="0" w:line="240" w:lineRule="auto"/>
              <w:ind w:right="-2"/>
              <w:jc w:val="both"/>
              <w:rPr>
                <w:sz w:val="18"/>
                <w:szCs w:val="18"/>
              </w:rPr>
            </w:pPr>
          </w:p>
        </w:tc>
        <w:tc>
          <w:tcPr>
            <w:tcW w:w="1134" w:type="dxa"/>
          </w:tcPr>
          <w:p w:rsidR="00E362AF" w:rsidRPr="00DF70F1" w:rsidRDefault="00E362AF" w:rsidP="00E362AF">
            <w:pPr>
              <w:spacing w:after="0" w:line="240" w:lineRule="auto"/>
              <w:ind w:right="-2"/>
              <w:jc w:val="both"/>
              <w:rPr>
                <w:sz w:val="18"/>
                <w:szCs w:val="18"/>
              </w:rPr>
            </w:pPr>
          </w:p>
        </w:tc>
      </w:tr>
      <w:tr w:rsidR="00E362AF" w:rsidRPr="006C6C9A" w:rsidTr="00E362AF">
        <w:tc>
          <w:tcPr>
            <w:tcW w:w="4566" w:type="dxa"/>
          </w:tcPr>
          <w:p w:rsidR="00E362AF" w:rsidRPr="00DF70F1" w:rsidRDefault="00E362AF" w:rsidP="00E362AF">
            <w:pPr>
              <w:spacing w:after="0" w:line="240" w:lineRule="auto"/>
              <w:ind w:right="-2"/>
              <w:jc w:val="both"/>
              <w:rPr>
                <w:sz w:val="18"/>
                <w:szCs w:val="18"/>
              </w:rPr>
            </w:pPr>
            <w:r w:rsidRPr="00DF70F1">
              <w:rPr>
                <w:sz w:val="18"/>
                <w:szCs w:val="18"/>
                <w:lang w:val="ru-RU"/>
              </w:rPr>
              <w:t>дәнді</w:t>
            </w:r>
            <w:r w:rsidRPr="00DF70F1">
              <w:rPr>
                <w:sz w:val="18"/>
                <w:szCs w:val="18"/>
              </w:rPr>
              <w:t xml:space="preserve"> (</w:t>
            </w:r>
            <w:r w:rsidRPr="00DF70F1">
              <w:rPr>
                <w:sz w:val="18"/>
                <w:szCs w:val="18"/>
                <w:lang w:val="ru-RU"/>
              </w:rPr>
              <w:t>кү</w:t>
            </w:r>
            <w:proofErr w:type="gramStart"/>
            <w:r w:rsidRPr="00DF70F1">
              <w:rPr>
                <w:sz w:val="18"/>
                <w:szCs w:val="18"/>
                <w:lang w:val="ru-RU"/>
              </w:rPr>
              <w:t>р</w:t>
            </w:r>
            <w:proofErr w:type="gramEnd"/>
            <w:r w:rsidRPr="00DF70F1">
              <w:rPr>
                <w:sz w:val="18"/>
                <w:szCs w:val="18"/>
                <w:lang w:val="ru-RU"/>
              </w:rPr>
              <w:t>ішті</w:t>
            </w:r>
            <w:r w:rsidRPr="00DF70F1">
              <w:rPr>
                <w:sz w:val="18"/>
                <w:szCs w:val="18"/>
              </w:rPr>
              <w:t xml:space="preserve"> </w:t>
            </w:r>
            <w:r w:rsidRPr="00DF70F1">
              <w:rPr>
                <w:sz w:val="18"/>
                <w:szCs w:val="18"/>
                <w:lang w:val="ru-RU"/>
              </w:rPr>
              <w:t>қоса</w:t>
            </w:r>
            <w:r w:rsidRPr="00DF70F1">
              <w:rPr>
                <w:sz w:val="18"/>
                <w:szCs w:val="18"/>
              </w:rPr>
              <w:t xml:space="preserve"> </w:t>
            </w:r>
            <w:r w:rsidRPr="00DF70F1">
              <w:rPr>
                <w:sz w:val="18"/>
                <w:szCs w:val="18"/>
                <w:lang w:val="ru-RU"/>
              </w:rPr>
              <w:t>алғанда</w:t>
            </w:r>
            <w:r w:rsidRPr="00DF70F1">
              <w:rPr>
                <w:sz w:val="18"/>
                <w:szCs w:val="18"/>
              </w:rPr>
              <w:t xml:space="preserve">) </w:t>
            </w:r>
            <w:r w:rsidRPr="00DF70F1">
              <w:rPr>
                <w:sz w:val="18"/>
                <w:szCs w:val="18"/>
                <w:lang w:val="ru-RU"/>
              </w:rPr>
              <w:t>және</w:t>
            </w:r>
            <w:r w:rsidRPr="00DF70F1">
              <w:rPr>
                <w:sz w:val="18"/>
                <w:szCs w:val="18"/>
              </w:rPr>
              <w:t xml:space="preserve"> </w:t>
            </w:r>
            <w:r w:rsidRPr="00DF70F1">
              <w:rPr>
                <w:sz w:val="18"/>
                <w:szCs w:val="18"/>
                <w:lang w:val="ru-RU"/>
              </w:rPr>
              <w:t>бұршақ</w:t>
            </w:r>
            <w:r w:rsidRPr="00DF70F1">
              <w:rPr>
                <w:sz w:val="18"/>
                <w:szCs w:val="18"/>
              </w:rPr>
              <w:t xml:space="preserve"> </w:t>
            </w:r>
            <w:r w:rsidRPr="00DF70F1">
              <w:rPr>
                <w:sz w:val="18"/>
                <w:szCs w:val="18"/>
                <w:lang w:val="ru-RU"/>
              </w:rPr>
              <w:t>дақылдарын</w:t>
            </w:r>
            <w:r w:rsidRPr="00DF70F1">
              <w:rPr>
                <w:sz w:val="18"/>
                <w:szCs w:val="18"/>
              </w:rPr>
              <w:t xml:space="preserve"> </w:t>
            </w:r>
            <w:r w:rsidRPr="00DF70F1">
              <w:rPr>
                <w:sz w:val="18"/>
                <w:szCs w:val="18"/>
                <w:lang w:val="ru-RU"/>
              </w:rPr>
              <w:t>өңдеуден</w:t>
            </w:r>
            <w:r w:rsidRPr="00DF70F1">
              <w:rPr>
                <w:sz w:val="18"/>
                <w:szCs w:val="18"/>
              </w:rPr>
              <w:t xml:space="preserve"> </w:t>
            </w:r>
            <w:r w:rsidRPr="00DF70F1">
              <w:rPr>
                <w:sz w:val="18"/>
                <w:szCs w:val="18"/>
                <w:lang w:val="ru-RU"/>
              </w:rPr>
              <w:t>кейінгі</w:t>
            </w:r>
            <w:r w:rsidRPr="00DF70F1">
              <w:rPr>
                <w:sz w:val="18"/>
                <w:szCs w:val="18"/>
              </w:rPr>
              <w:t xml:space="preserve"> </w:t>
            </w:r>
            <w:r w:rsidRPr="00DF70F1">
              <w:rPr>
                <w:sz w:val="18"/>
                <w:szCs w:val="18"/>
                <w:lang w:val="ru-RU"/>
              </w:rPr>
              <w:t>салмақта</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550,1</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691,4</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125,6%</w:t>
            </w:r>
          </w:p>
        </w:tc>
        <w:tc>
          <w:tcPr>
            <w:tcW w:w="993"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745,2</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107,7%</w:t>
            </w:r>
          </w:p>
        </w:tc>
      </w:tr>
      <w:tr w:rsidR="00E362AF" w:rsidRPr="006C6C9A" w:rsidTr="00E362AF">
        <w:tc>
          <w:tcPr>
            <w:tcW w:w="4566" w:type="dxa"/>
          </w:tcPr>
          <w:p w:rsidR="00E362AF" w:rsidRPr="00DF70F1" w:rsidRDefault="00E362AF" w:rsidP="00E362AF">
            <w:pPr>
              <w:spacing w:after="0" w:line="240" w:lineRule="auto"/>
              <w:ind w:right="-2"/>
              <w:jc w:val="both"/>
              <w:rPr>
                <w:sz w:val="18"/>
                <w:szCs w:val="18"/>
                <w:lang w:val="ru-RU"/>
              </w:rPr>
            </w:pPr>
            <w:r w:rsidRPr="00DF70F1">
              <w:rPr>
                <w:sz w:val="18"/>
                <w:szCs w:val="18"/>
                <w:lang w:val="ru-RU"/>
              </w:rPr>
              <w:t>мақта</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343,6</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344,3</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100,2%</w:t>
            </w:r>
          </w:p>
        </w:tc>
        <w:tc>
          <w:tcPr>
            <w:tcW w:w="993"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326,5</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94,8%</w:t>
            </w:r>
          </w:p>
        </w:tc>
      </w:tr>
      <w:tr w:rsidR="00E362AF" w:rsidRPr="006C6C9A" w:rsidTr="00E362AF">
        <w:tc>
          <w:tcPr>
            <w:tcW w:w="4566" w:type="dxa"/>
          </w:tcPr>
          <w:p w:rsidR="00E362AF" w:rsidRPr="00D35319" w:rsidRDefault="00E362AF" w:rsidP="00E362AF">
            <w:pPr>
              <w:spacing w:after="0" w:line="240" w:lineRule="auto"/>
              <w:ind w:right="-2"/>
              <w:jc w:val="both"/>
              <w:rPr>
                <w:sz w:val="18"/>
                <w:szCs w:val="18"/>
              </w:rPr>
            </w:pPr>
            <w:r>
              <w:rPr>
                <w:sz w:val="18"/>
                <w:szCs w:val="18"/>
                <w:lang w:val="ru-RU"/>
              </w:rPr>
              <w:t>кө</w:t>
            </w:r>
            <w:proofErr w:type="gramStart"/>
            <w:r>
              <w:rPr>
                <w:sz w:val="18"/>
                <w:szCs w:val="18"/>
                <w:lang w:val="ru-RU"/>
              </w:rPr>
              <w:t>к</w:t>
            </w:r>
            <w:proofErr w:type="gramEnd"/>
            <w:r>
              <w:rPr>
                <w:sz w:val="18"/>
                <w:szCs w:val="18"/>
                <w:lang w:val="ru-RU"/>
              </w:rPr>
              <w:t>өніс</w:t>
            </w:r>
            <w:r w:rsidRPr="00D35319">
              <w:rPr>
                <w:sz w:val="18"/>
                <w:szCs w:val="18"/>
              </w:rPr>
              <w:t xml:space="preserve"> </w:t>
            </w:r>
            <w:r>
              <w:rPr>
                <w:sz w:val="18"/>
                <w:szCs w:val="18"/>
                <w:lang w:val="ru-RU"/>
              </w:rPr>
              <w:t>және</w:t>
            </w:r>
            <w:r w:rsidRPr="00D35319">
              <w:rPr>
                <w:sz w:val="18"/>
                <w:szCs w:val="18"/>
              </w:rPr>
              <w:t xml:space="preserve"> </w:t>
            </w:r>
            <w:r>
              <w:rPr>
                <w:sz w:val="18"/>
                <w:szCs w:val="18"/>
                <w:lang w:val="ru-RU"/>
              </w:rPr>
              <w:t>бақша</w:t>
            </w:r>
            <w:r w:rsidRPr="00D35319">
              <w:rPr>
                <w:sz w:val="18"/>
                <w:szCs w:val="18"/>
              </w:rPr>
              <w:t xml:space="preserve">, </w:t>
            </w:r>
            <w:r>
              <w:rPr>
                <w:sz w:val="18"/>
                <w:szCs w:val="18"/>
                <w:lang w:val="ru-RU"/>
              </w:rPr>
              <w:t>тамыржемістілер</w:t>
            </w:r>
            <w:r w:rsidRPr="00D35319">
              <w:rPr>
                <w:sz w:val="18"/>
                <w:szCs w:val="18"/>
              </w:rPr>
              <w:t xml:space="preserve"> </w:t>
            </w:r>
            <w:r>
              <w:rPr>
                <w:sz w:val="18"/>
                <w:szCs w:val="18"/>
                <w:lang w:val="ru-RU"/>
              </w:rPr>
              <w:t>мен</w:t>
            </w:r>
            <w:r w:rsidRPr="00D35319">
              <w:rPr>
                <w:sz w:val="18"/>
                <w:szCs w:val="18"/>
              </w:rPr>
              <w:t xml:space="preserve"> </w:t>
            </w:r>
            <w:r>
              <w:rPr>
                <w:sz w:val="18"/>
                <w:szCs w:val="18"/>
                <w:lang w:val="ru-RU"/>
              </w:rPr>
              <w:t>түйнекжемістілер</w:t>
            </w:r>
          </w:p>
        </w:tc>
        <w:tc>
          <w:tcPr>
            <w:tcW w:w="992" w:type="dxa"/>
          </w:tcPr>
          <w:p w:rsidR="00E362AF" w:rsidRPr="00D35319" w:rsidRDefault="00E362AF" w:rsidP="00E362AF">
            <w:pPr>
              <w:spacing w:after="0" w:line="240" w:lineRule="auto"/>
              <w:ind w:right="-2"/>
              <w:jc w:val="both"/>
              <w:rPr>
                <w:sz w:val="18"/>
                <w:szCs w:val="18"/>
              </w:rPr>
            </w:pP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2 749,2</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108,4%</w:t>
            </w:r>
          </w:p>
        </w:tc>
        <w:tc>
          <w:tcPr>
            <w:tcW w:w="993"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2 850,1</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103,6%</w:t>
            </w:r>
          </w:p>
        </w:tc>
      </w:tr>
      <w:tr w:rsidR="00E362AF" w:rsidRPr="006C6C9A" w:rsidTr="00E362AF">
        <w:tc>
          <w:tcPr>
            <w:tcW w:w="4566" w:type="dxa"/>
          </w:tcPr>
          <w:p w:rsidR="00E362AF" w:rsidRPr="00FA4019" w:rsidRDefault="00E362AF" w:rsidP="00E362AF">
            <w:pPr>
              <w:spacing w:after="0" w:line="240" w:lineRule="auto"/>
              <w:ind w:right="-2"/>
              <w:jc w:val="both"/>
              <w:rPr>
                <w:b/>
                <w:sz w:val="18"/>
                <w:szCs w:val="18"/>
                <w:lang w:val="ru-RU"/>
              </w:rPr>
            </w:pPr>
            <w:r w:rsidRPr="00FA4019">
              <w:rPr>
                <w:b/>
                <w:sz w:val="18"/>
                <w:szCs w:val="18"/>
                <w:lang w:val="ru-RU"/>
              </w:rPr>
              <w:t>Ті</w:t>
            </w:r>
            <w:proofErr w:type="gramStart"/>
            <w:r w:rsidRPr="00FA4019">
              <w:rPr>
                <w:b/>
                <w:sz w:val="18"/>
                <w:szCs w:val="18"/>
                <w:lang w:val="ru-RU"/>
              </w:rPr>
              <w:t>р</w:t>
            </w:r>
            <w:proofErr w:type="gramEnd"/>
            <w:r w:rsidRPr="00FA4019">
              <w:rPr>
                <w:b/>
                <w:sz w:val="18"/>
                <w:szCs w:val="18"/>
                <w:lang w:val="ru-RU"/>
              </w:rPr>
              <w:t>і</w:t>
            </w:r>
            <w:r>
              <w:rPr>
                <w:b/>
                <w:sz w:val="18"/>
                <w:szCs w:val="18"/>
                <w:lang w:val="ru-RU"/>
              </w:rPr>
              <w:t>дей</w:t>
            </w:r>
            <w:r w:rsidRPr="00FA4019">
              <w:rPr>
                <w:b/>
                <w:sz w:val="18"/>
                <w:szCs w:val="18"/>
                <w:lang w:val="ru-RU"/>
              </w:rPr>
              <w:t xml:space="preserve"> салмақтағы ет</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221,9</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230,1</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103,6%</w:t>
            </w:r>
          </w:p>
        </w:tc>
        <w:tc>
          <w:tcPr>
            <w:tcW w:w="993"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239,9</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104.2%</w:t>
            </w:r>
          </w:p>
        </w:tc>
      </w:tr>
      <w:tr w:rsidR="00E362AF" w:rsidRPr="006C6C9A" w:rsidTr="00E362AF">
        <w:tc>
          <w:tcPr>
            <w:tcW w:w="4566" w:type="dxa"/>
          </w:tcPr>
          <w:p w:rsidR="00E362AF" w:rsidRPr="00FA4019" w:rsidRDefault="00E362AF" w:rsidP="00E362AF">
            <w:pPr>
              <w:spacing w:after="0" w:line="240" w:lineRule="auto"/>
              <w:ind w:right="-2"/>
              <w:jc w:val="both"/>
              <w:rPr>
                <w:b/>
                <w:sz w:val="18"/>
                <w:szCs w:val="18"/>
                <w:lang w:val="ru-RU"/>
              </w:rPr>
            </w:pPr>
            <w:r w:rsidRPr="00FA4019">
              <w:rPr>
                <w:b/>
                <w:sz w:val="18"/>
                <w:szCs w:val="18"/>
                <w:lang w:val="ru-RU"/>
              </w:rPr>
              <w:t>Сү</w:t>
            </w:r>
            <w:proofErr w:type="gramStart"/>
            <w:r w:rsidRPr="00FA4019">
              <w:rPr>
                <w:b/>
                <w:sz w:val="18"/>
                <w:szCs w:val="18"/>
                <w:lang w:val="ru-RU"/>
              </w:rPr>
              <w:t>т</w:t>
            </w:r>
            <w:proofErr w:type="gramEnd"/>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698,9</w:t>
            </w:r>
          </w:p>
        </w:tc>
        <w:tc>
          <w:tcPr>
            <w:tcW w:w="992"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722</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103,3%</w:t>
            </w:r>
          </w:p>
        </w:tc>
        <w:tc>
          <w:tcPr>
            <w:tcW w:w="993"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748,3</w:t>
            </w:r>
          </w:p>
        </w:tc>
        <w:tc>
          <w:tcPr>
            <w:tcW w:w="1134" w:type="dxa"/>
          </w:tcPr>
          <w:p w:rsidR="00E362AF" w:rsidRPr="00FA4019" w:rsidRDefault="00E362AF" w:rsidP="00E362AF">
            <w:pPr>
              <w:spacing w:after="0" w:line="240" w:lineRule="auto"/>
              <w:ind w:right="-2"/>
              <w:jc w:val="both"/>
              <w:rPr>
                <w:sz w:val="18"/>
                <w:szCs w:val="18"/>
                <w:lang w:val="ru-RU"/>
              </w:rPr>
            </w:pPr>
            <w:r w:rsidRPr="00FA4019">
              <w:rPr>
                <w:sz w:val="18"/>
                <w:szCs w:val="18"/>
                <w:lang w:val="ru-RU"/>
              </w:rPr>
              <w:t>103,6%</w:t>
            </w:r>
          </w:p>
        </w:tc>
      </w:tr>
      <w:tr w:rsidR="00E362AF" w:rsidRPr="00C53D8B" w:rsidTr="00E362AF">
        <w:tc>
          <w:tcPr>
            <w:tcW w:w="4566" w:type="dxa"/>
          </w:tcPr>
          <w:p w:rsidR="00E362AF" w:rsidRPr="00274C5C" w:rsidRDefault="00E362AF" w:rsidP="00E362AF">
            <w:pPr>
              <w:spacing w:after="0" w:line="240" w:lineRule="auto"/>
              <w:ind w:right="-2"/>
              <w:jc w:val="both"/>
              <w:rPr>
                <w:b/>
                <w:sz w:val="18"/>
                <w:szCs w:val="18"/>
                <w:lang w:val="kk-KZ"/>
              </w:rPr>
            </w:pPr>
            <w:r w:rsidRPr="00FA4019">
              <w:rPr>
                <w:b/>
                <w:sz w:val="18"/>
                <w:szCs w:val="18"/>
                <w:lang w:val="ru-RU"/>
              </w:rPr>
              <w:t>Жұ</w:t>
            </w:r>
            <w:proofErr w:type="gramStart"/>
            <w:r w:rsidRPr="00FA4019">
              <w:rPr>
                <w:b/>
                <w:sz w:val="18"/>
                <w:szCs w:val="18"/>
                <w:lang w:val="ru-RU"/>
              </w:rPr>
              <w:t>мырыт</w:t>
            </w:r>
            <w:proofErr w:type="gramEnd"/>
            <w:r w:rsidRPr="00FA4019">
              <w:rPr>
                <w:b/>
                <w:sz w:val="18"/>
                <w:szCs w:val="18"/>
                <w:lang w:val="ru-RU"/>
              </w:rPr>
              <w:t>қа</w:t>
            </w:r>
            <w:r w:rsidRPr="008A35C5">
              <w:rPr>
                <w:b/>
                <w:sz w:val="18"/>
                <w:szCs w:val="18"/>
              </w:rPr>
              <w:t xml:space="preserve"> </w:t>
            </w:r>
            <w:r>
              <w:rPr>
                <w:b/>
                <w:sz w:val="18"/>
                <w:szCs w:val="18"/>
                <w:lang w:val="ru-RU"/>
              </w:rPr>
              <w:t>млн</w:t>
            </w:r>
            <w:r w:rsidRPr="008A35C5">
              <w:rPr>
                <w:b/>
                <w:sz w:val="18"/>
                <w:szCs w:val="18"/>
              </w:rPr>
              <w:t xml:space="preserve">. </w:t>
            </w:r>
            <w:r>
              <w:rPr>
                <w:b/>
                <w:sz w:val="18"/>
                <w:szCs w:val="18"/>
                <w:lang w:val="ru-RU"/>
              </w:rPr>
              <w:t>дана</w:t>
            </w:r>
          </w:p>
        </w:tc>
        <w:tc>
          <w:tcPr>
            <w:tcW w:w="992" w:type="dxa"/>
          </w:tcPr>
          <w:p w:rsidR="00E362AF" w:rsidRPr="008A35C5" w:rsidRDefault="00E362AF" w:rsidP="00E362AF">
            <w:pPr>
              <w:spacing w:after="0" w:line="240" w:lineRule="auto"/>
              <w:ind w:right="-2"/>
              <w:jc w:val="both"/>
              <w:rPr>
                <w:sz w:val="18"/>
                <w:szCs w:val="18"/>
              </w:rPr>
            </w:pPr>
            <w:r w:rsidRPr="008A35C5">
              <w:rPr>
                <w:sz w:val="18"/>
                <w:szCs w:val="18"/>
              </w:rPr>
              <w:t>188,1</w:t>
            </w:r>
          </w:p>
        </w:tc>
        <w:tc>
          <w:tcPr>
            <w:tcW w:w="992" w:type="dxa"/>
          </w:tcPr>
          <w:p w:rsidR="00E362AF" w:rsidRPr="008A35C5" w:rsidRDefault="00E362AF" w:rsidP="00E362AF">
            <w:pPr>
              <w:spacing w:after="0" w:line="240" w:lineRule="auto"/>
              <w:ind w:right="-2"/>
              <w:jc w:val="both"/>
              <w:rPr>
                <w:sz w:val="18"/>
                <w:szCs w:val="18"/>
              </w:rPr>
            </w:pPr>
            <w:r w:rsidRPr="008A35C5">
              <w:rPr>
                <w:sz w:val="18"/>
                <w:szCs w:val="18"/>
              </w:rPr>
              <w:t>188,4</w:t>
            </w:r>
          </w:p>
        </w:tc>
        <w:tc>
          <w:tcPr>
            <w:tcW w:w="1134" w:type="dxa"/>
          </w:tcPr>
          <w:p w:rsidR="00E362AF" w:rsidRPr="008A35C5" w:rsidRDefault="00E362AF" w:rsidP="00E362AF">
            <w:pPr>
              <w:spacing w:after="0" w:line="240" w:lineRule="auto"/>
              <w:ind w:right="-2"/>
              <w:jc w:val="both"/>
              <w:rPr>
                <w:sz w:val="18"/>
                <w:szCs w:val="18"/>
              </w:rPr>
            </w:pPr>
            <w:r w:rsidRPr="008A35C5">
              <w:rPr>
                <w:sz w:val="18"/>
                <w:szCs w:val="18"/>
              </w:rPr>
              <w:t>100,1%</w:t>
            </w:r>
          </w:p>
        </w:tc>
        <w:tc>
          <w:tcPr>
            <w:tcW w:w="993" w:type="dxa"/>
          </w:tcPr>
          <w:p w:rsidR="00E362AF" w:rsidRPr="008A35C5" w:rsidRDefault="00E362AF" w:rsidP="00E362AF">
            <w:pPr>
              <w:spacing w:after="0" w:line="240" w:lineRule="auto"/>
              <w:ind w:right="-2"/>
              <w:jc w:val="both"/>
              <w:rPr>
                <w:sz w:val="18"/>
                <w:szCs w:val="18"/>
              </w:rPr>
            </w:pPr>
            <w:r w:rsidRPr="008A35C5">
              <w:rPr>
                <w:sz w:val="18"/>
                <w:szCs w:val="18"/>
              </w:rPr>
              <w:t>216,4</w:t>
            </w:r>
          </w:p>
        </w:tc>
        <w:tc>
          <w:tcPr>
            <w:tcW w:w="1134" w:type="dxa"/>
          </w:tcPr>
          <w:p w:rsidR="00E362AF" w:rsidRPr="008A35C5" w:rsidRDefault="00E362AF" w:rsidP="00E362AF">
            <w:pPr>
              <w:spacing w:after="0" w:line="240" w:lineRule="auto"/>
              <w:ind w:right="-2"/>
              <w:jc w:val="both"/>
              <w:rPr>
                <w:sz w:val="18"/>
                <w:szCs w:val="18"/>
              </w:rPr>
            </w:pPr>
            <w:r w:rsidRPr="008A35C5">
              <w:rPr>
                <w:sz w:val="18"/>
                <w:szCs w:val="18"/>
              </w:rPr>
              <w:t>114,8%</w:t>
            </w:r>
          </w:p>
        </w:tc>
      </w:tr>
    </w:tbl>
    <w:p w:rsidR="00E362AF" w:rsidRPr="008922F1" w:rsidRDefault="00E362AF" w:rsidP="00E362AF">
      <w:pPr>
        <w:spacing w:after="0" w:line="240" w:lineRule="auto"/>
        <w:ind w:right="-2" w:firstLine="709"/>
        <w:jc w:val="both"/>
        <w:rPr>
          <w:sz w:val="28"/>
          <w:szCs w:val="28"/>
          <w:lang w:eastAsia="ru-RU"/>
        </w:rPr>
      </w:pPr>
      <w:r w:rsidRPr="0025253E">
        <w:rPr>
          <w:sz w:val="28"/>
          <w:szCs w:val="28"/>
          <w:lang w:val="ru-RU" w:eastAsia="ru-RU"/>
        </w:rPr>
        <w:t>Бұл</w:t>
      </w:r>
      <w:r w:rsidRPr="0025253E">
        <w:rPr>
          <w:sz w:val="28"/>
          <w:szCs w:val="28"/>
          <w:lang w:eastAsia="ru-RU"/>
        </w:rPr>
        <w:t xml:space="preserve"> </w:t>
      </w:r>
      <w:r w:rsidRPr="0025253E">
        <w:rPr>
          <w:sz w:val="28"/>
          <w:szCs w:val="28"/>
          <w:lang w:val="ru-RU" w:eastAsia="ru-RU"/>
        </w:rPr>
        <w:t>ретте</w:t>
      </w:r>
      <w:r w:rsidRPr="0025253E">
        <w:rPr>
          <w:sz w:val="28"/>
          <w:szCs w:val="28"/>
          <w:lang w:eastAsia="ru-RU"/>
        </w:rPr>
        <w:t xml:space="preserve"> 2020 </w:t>
      </w:r>
      <w:r w:rsidRPr="0025253E">
        <w:rPr>
          <w:sz w:val="28"/>
          <w:szCs w:val="28"/>
          <w:lang w:val="ru-RU" w:eastAsia="ru-RU"/>
        </w:rPr>
        <w:t>жылы</w:t>
      </w:r>
      <w:r w:rsidRPr="0025253E">
        <w:rPr>
          <w:sz w:val="28"/>
          <w:szCs w:val="28"/>
          <w:lang w:eastAsia="ru-RU"/>
        </w:rPr>
        <w:t xml:space="preserve"> </w:t>
      </w:r>
      <w:r w:rsidRPr="0025253E">
        <w:rPr>
          <w:b/>
          <w:sz w:val="28"/>
          <w:szCs w:val="28"/>
          <w:lang w:val="ru-RU" w:eastAsia="ru-RU"/>
        </w:rPr>
        <w:t>қайта</w:t>
      </w:r>
      <w:r w:rsidRPr="0025253E">
        <w:rPr>
          <w:b/>
          <w:sz w:val="28"/>
          <w:szCs w:val="28"/>
          <w:lang w:eastAsia="ru-RU"/>
        </w:rPr>
        <w:t xml:space="preserve"> </w:t>
      </w:r>
      <w:r w:rsidRPr="0025253E">
        <w:rPr>
          <w:b/>
          <w:sz w:val="28"/>
          <w:szCs w:val="28"/>
          <w:lang w:val="ru-RU" w:eastAsia="ru-RU"/>
        </w:rPr>
        <w:t>өңделген</w:t>
      </w:r>
      <w:r w:rsidRPr="0025253E">
        <w:rPr>
          <w:b/>
          <w:sz w:val="28"/>
          <w:szCs w:val="28"/>
          <w:lang w:eastAsia="ru-RU"/>
        </w:rPr>
        <w:t xml:space="preserve"> </w:t>
      </w:r>
      <w:r w:rsidRPr="0025253E">
        <w:rPr>
          <w:sz w:val="28"/>
          <w:szCs w:val="28"/>
          <w:lang w:val="ru-RU" w:eastAsia="ru-RU"/>
        </w:rPr>
        <w:t>ауыл</w:t>
      </w:r>
      <w:r w:rsidRPr="0025253E">
        <w:rPr>
          <w:sz w:val="28"/>
          <w:szCs w:val="28"/>
          <w:lang w:eastAsia="ru-RU"/>
        </w:rPr>
        <w:t xml:space="preserve"> </w:t>
      </w:r>
      <w:r w:rsidRPr="0025253E">
        <w:rPr>
          <w:sz w:val="28"/>
          <w:szCs w:val="28"/>
          <w:lang w:val="ru-RU" w:eastAsia="ru-RU"/>
        </w:rPr>
        <w:t>шаруашылығы</w:t>
      </w:r>
      <w:r w:rsidRPr="0025253E">
        <w:rPr>
          <w:sz w:val="28"/>
          <w:szCs w:val="28"/>
          <w:lang w:eastAsia="ru-RU"/>
        </w:rPr>
        <w:t xml:space="preserve"> </w:t>
      </w:r>
      <w:r w:rsidRPr="0025253E">
        <w:rPr>
          <w:sz w:val="28"/>
          <w:szCs w:val="28"/>
          <w:lang w:val="ru-RU" w:eastAsia="ru-RU"/>
        </w:rPr>
        <w:t>өнімдерінің</w:t>
      </w:r>
      <w:r w:rsidRPr="0025253E">
        <w:rPr>
          <w:sz w:val="28"/>
          <w:szCs w:val="28"/>
          <w:lang w:eastAsia="ru-RU"/>
        </w:rPr>
        <w:t xml:space="preserve"> </w:t>
      </w:r>
      <w:r w:rsidRPr="0025253E">
        <w:rPr>
          <w:sz w:val="28"/>
          <w:szCs w:val="28"/>
          <w:lang w:val="ru-RU" w:eastAsia="ru-RU"/>
        </w:rPr>
        <w:t>экспорты</w:t>
      </w:r>
      <w:r w:rsidRPr="0025253E">
        <w:rPr>
          <w:sz w:val="28"/>
          <w:szCs w:val="28"/>
          <w:lang w:eastAsia="ru-RU"/>
        </w:rPr>
        <w:t xml:space="preserve"> </w:t>
      </w:r>
      <w:r w:rsidRPr="0025253E">
        <w:rPr>
          <w:sz w:val="28"/>
          <w:szCs w:val="28"/>
          <w:lang w:val="ru-RU" w:eastAsia="ru-RU"/>
        </w:rPr>
        <w:t>тек</w:t>
      </w:r>
      <w:r w:rsidRPr="0025253E">
        <w:rPr>
          <w:sz w:val="28"/>
          <w:szCs w:val="28"/>
          <w:lang w:eastAsia="ru-RU"/>
        </w:rPr>
        <w:t xml:space="preserve"> 1,3 </w:t>
      </w:r>
      <w:r w:rsidRPr="0025253E">
        <w:rPr>
          <w:sz w:val="28"/>
          <w:szCs w:val="28"/>
          <w:lang w:val="ru-RU" w:eastAsia="ru-RU"/>
        </w:rPr>
        <w:t>мың</w:t>
      </w:r>
      <w:r w:rsidRPr="0025253E">
        <w:rPr>
          <w:sz w:val="28"/>
          <w:szCs w:val="28"/>
          <w:lang w:eastAsia="ru-RU"/>
        </w:rPr>
        <w:t xml:space="preserve"> </w:t>
      </w:r>
      <w:r w:rsidRPr="0025253E">
        <w:rPr>
          <w:sz w:val="28"/>
          <w:szCs w:val="28"/>
          <w:lang w:val="ru-RU" w:eastAsia="ru-RU"/>
        </w:rPr>
        <w:t>тонна</w:t>
      </w:r>
      <w:r w:rsidRPr="00EA3EB2">
        <w:rPr>
          <w:sz w:val="28"/>
          <w:szCs w:val="28"/>
          <w:lang w:eastAsia="ru-RU"/>
        </w:rPr>
        <w:t xml:space="preserve"> </w:t>
      </w:r>
      <w:r>
        <w:rPr>
          <w:sz w:val="28"/>
          <w:szCs w:val="28"/>
          <w:lang w:val="kk-KZ" w:eastAsia="ru-RU"/>
        </w:rPr>
        <w:t xml:space="preserve">- </w:t>
      </w:r>
      <w:r w:rsidRPr="0025253E">
        <w:rPr>
          <w:sz w:val="28"/>
          <w:szCs w:val="28"/>
          <w:lang w:val="ru-RU" w:eastAsia="ru-RU"/>
        </w:rPr>
        <w:t>күнбағыс</w:t>
      </w:r>
      <w:r w:rsidRPr="0025253E">
        <w:rPr>
          <w:sz w:val="28"/>
          <w:szCs w:val="28"/>
          <w:lang w:eastAsia="ru-RU"/>
        </w:rPr>
        <w:t xml:space="preserve"> </w:t>
      </w:r>
      <w:r w:rsidRPr="0025253E">
        <w:rPr>
          <w:sz w:val="28"/>
          <w:szCs w:val="28"/>
          <w:lang w:val="ru-RU" w:eastAsia="ru-RU"/>
        </w:rPr>
        <w:t>майы</w:t>
      </w:r>
      <w:r w:rsidRPr="0025253E">
        <w:rPr>
          <w:sz w:val="28"/>
          <w:szCs w:val="28"/>
          <w:lang w:eastAsia="ru-RU"/>
        </w:rPr>
        <w:t xml:space="preserve">, 1,5 </w:t>
      </w:r>
      <w:r w:rsidRPr="0025253E">
        <w:rPr>
          <w:sz w:val="28"/>
          <w:szCs w:val="28"/>
          <w:lang w:val="ru-RU" w:eastAsia="ru-RU"/>
        </w:rPr>
        <w:t>мың</w:t>
      </w:r>
      <w:r w:rsidRPr="0025253E">
        <w:rPr>
          <w:sz w:val="28"/>
          <w:szCs w:val="28"/>
          <w:lang w:eastAsia="ru-RU"/>
        </w:rPr>
        <w:t xml:space="preserve"> </w:t>
      </w:r>
      <w:r w:rsidRPr="0025253E">
        <w:rPr>
          <w:sz w:val="28"/>
          <w:szCs w:val="28"/>
          <w:lang w:val="ru-RU" w:eastAsia="ru-RU"/>
        </w:rPr>
        <w:t>тонна</w:t>
      </w:r>
      <w:r w:rsidRPr="00EA3EB2">
        <w:rPr>
          <w:sz w:val="28"/>
          <w:szCs w:val="28"/>
          <w:lang w:eastAsia="ru-RU"/>
        </w:rPr>
        <w:t xml:space="preserve"> - </w:t>
      </w:r>
      <w:r w:rsidRPr="0025253E">
        <w:rPr>
          <w:sz w:val="28"/>
          <w:szCs w:val="28"/>
          <w:lang w:val="ru-RU" w:eastAsia="ru-RU"/>
        </w:rPr>
        <w:t>жануарларға</w:t>
      </w:r>
      <w:r w:rsidRPr="0025253E">
        <w:rPr>
          <w:sz w:val="28"/>
          <w:szCs w:val="28"/>
          <w:lang w:eastAsia="ru-RU"/>
        </w:rPr>
        <w:t xml:space="preserve"> </w:t>
      </w:r>
      <w:r w:rsidRPr="0025253E">
        <w:rPr>
          <w:sz w:val="28"/>
          <w:szCs w:val="28"/>
          <w:lang w:val="ru-RU" w:eastAsia="ru-RU"/>
        </w:rPr>
        <w:t>арналған</w:t>
      </w:r>
      <w:r w:rsidRPr="0025253E">
        <w:rPr>
          <w:sz w:val="28"/>
          <w:szCs w:val="28"/>
          <w:lang w:eastAsia="ru-RU"/>
        </w:rPr>
        <w:t xml:space="preserve"> </w:t>
      </w:r>
      <w:r w:rsidRPr="0025253E">
        <w:rPr>
          <w:sz w:val="28"/>
          <w:szCs w:val="28"/>
          <w:lang w:val="ru-RU" w:eastAsia="ru-RU"/>
        </w:rPr>
        <w:t>жемшө</w:t>
      </w:r>
      <w:proofErr w:type="gramStart"/>
      <w:r w:rsidRPr="0025253E">
        <w:rPr>
          <w:sz w:val="28"/>
          <w:szCs w:val="28"/>
          <w:lang w:val="ru-RU" w:eastAsia="ru-RU"/>
        </w:rPr>
        <w:t>п</w:t>
      </w:r>
      <w:proofErr w:type="gramEnd"/>
      <w:r w:rsidRPr="0025253E">
        <w:rPr>
          <w:sz w:val="28"/>
          <w:szCs w:val="28"/>
          <w:lang w:eastAsia="ru-RU"/>
        </w:rPr>
        <w:t xml:space="preserve"> </w:t>
      </w:r>
      <w:r w:rsidRPr="0025253E">
        <w:rPr>
          <w:sz w:val="28"/>
          <w:szCs w:val="28"/>
          <w:lang w:val="ru-RU" w:eastAsia="ru-RU"/>
        </w:rPr>
        <w:t>қоспалары</w:t>
      </w:r>
      <w:r w:rsidRPr="0025253E">
        <w:rPr>
          <w:sz w:val="28"/>
          <w:szCs w:val="28"/>
          <w:lang w:eastAsia="ru-RU"/>
        </w:rPr>
        <w:t xml:space="preserve">, 0,17 </w:t>
      </w:r>
      <w:r w:rsidRPr="0025253E">
        <w:rPr>
          <w:sz w:val="28"/>
          <w:szCs w:val="28"/>
          <w:lang w:val="ru-RU" w:eastAsia="ru-RU"/>
        </w:rPr>
        <w:t>мың</w:t>
      </w:r>
      <w:r w:rsidRPr="0025253E">
        <w:rPr>
          <w:sz w:val="28"/>
          <w:szCs w:val="28"/>
          <w:lang w:eastAsia="ru-RU"/>
        </w:rPr>
        <w:t xml:space="preserve"> </w:t>
      </w:r>
      <w:r w:rsidRPr="0025253E">
        <w:rPr>
          <w:sz w:val="28"/>
          <w:szCs w:val="28"/>
          <w:lang w:val="ru-RU" w:eastAsia="ru-RU"/>
        </w:rPr>
        <w:t>макарон</w:t>
      </w:r>
      <w:r w:rsidRPr="0025253E">
        <w:rPr>
          <w:sz w:val="28"/>
          <w:szCs w:val="28"/>
          <w:lang w:eastAsia="ru-RU"/>
        </w:rPr>
        <w:t xml:space="preserve"> </w:t>
      </w:r>
      <w:r w:rsidRPr="0025253E">
        <w:rPr>
          <w:sz w:val="28"/>
          <w:szCs w:val="28"/>
          <w:lang w:val="ru-RU" w:eastAsia="ru-RU"/>
        </w:rPr>
        <w:t>тонна</w:t>
      </w:r>
      <w:r>
        <w:rPr>
          <w:sz w:val="28"/>
          <w:szCs w:val="28"/>
          <w:lang w:val="kk-KZ" w:eastAsia="ru-RU"/>
        </w:rPr>
        <w:t xml:space="preserve"> болған</w:t>
      </w:r>
      <w:r w:rsidRPr="0025253E">
        <w:rPr>
          <w:sz w:val="28"/>
          <w:szCs w:val="28"/>
          <w:lang w:eastAsia="ru-RU"/>
        </w:rPr>
        <w:t xml:space="preserve">, </w:t>
      </w:r>
      <w:r w:rsidRPr="0025253E">
        <w:rPr>
          <w:sz w:val="28"/>
          <w:szCs w:val="28"/>
          <w:lang w:val="ru-RU" w:eastAsia="ru-RU"/>
        </w:rPr>
        <w:t>бұл</w:t>
      </w:r>
      <w:r w:rsidRPr="0025253E">
        <w:rPr>
          <w:sz w:val="28"/>
          <w:szCs w:val="28"/>
          <w:lang w:eastAsia="ru-RU"/>
        </w:rPr>
        <w:t xml:space="preserve"> </w:t>
      </w:r>
      <w:r w:rsidRPr="0025253E">
        <w:rPr>
          <w:sz w:val="28"/>
          <w:szCs w:val="28"/>
          <w:lang w:val="ru-RU" w:eastAsia="ru-RU"/>
        </w:rPr>
        <w:t>ауыл</w:t>
      </w:r>
      <w:r w:rsidRPr="0025253E">
        <w:rPr>
          <w:sz w:val="28"/>
          <w:szCs w:val="28"/>
          <w:lang w:eastAsia="ru-RU"/>
        </w:rPr>
        <w:t xml:space="preserve"> </w:t>
      </w:r>
      <w:r w:rsidRPr="0025253E">
        <w:rPr>
          <w:sz w:val="28"/>
          <w:szCs w:val="28"/>
          <w:lang w:val="ru-RU" w:eastAsia="ru-RU"/>
        </w:rPr>
        <w:t>шаруашылығы</w:t>
      </w:r>
      <w:r w:rsidRPr="0025253E">
        <w:rPr>
          <w:sz w:val="28"/>
          <w:szCs w:val="28"/>
          <w:lang w:eastAsia="ru-RU"/>
        </w:rPr>
        <w:t xml:space="preserve"> </w:t>
      </w:r>
      <w:r w:rsidRPr="0025253E">
        <w:rPr>
          <w:sz w:val="28"/>
          <w:szCs w:val="28"/>
          <w:lang w:val="ru-RU" w:eastAsia="ru-RU"/>
        </w:rPr>
        <w:t>өнімдері</w:t>
      </w:r>
      <w:r w:rsidRPr="0025253E">
        <w:rPr>
          <w:sz w:val="28"/>
          <w:szCs w:val="28"/>
          <w:lang w:eastAsia="ru-RU"/>
        </w:rPr>
        <w:t xml:space="preserve"> </w:t>
      </w:r>
      <w:r w:rsidRPr="0025253E">
        <w:rPr>
          <w:sz w:val="28"/>
          <w:szCs w:val="28"/>
          <w:lang w:val="ru-RU" w:eastAsia="ru-RU"/>
        </w:rPr>
        <w:t>экспортының</w:t>
      </w:r>
      <w:r w:rsidRPr="0025253E">
        <w:rPr>
          <w:sz w:val="28"/>
          <w:szCs w:val="28"/>
          <w:lang w:eastAsia="ru-RU"/>
        </w:rPr>
        <w:t xml:space="preserve"> </w:t>
      </w:r>
      <w:r w:rsidRPr="0025253E">
        <w:rPr>
          <w:sz w:val="28"/>
          <w:szCs w:val="28"/>
          <w:lang w:val="ru-RU" w:eastAsia="ru-RU"/>
        </w:rPr>
        <w:t>жалпы</w:t>
      </w:r>
      <w:r w:rsidRPr="0025253E">
        <w:rPr>
          <w:sz w:val="28"/>
          <w:szCs w:val="28"/>
          <w:lang w:eastAsia="ru-RU"/>
        </w:rPr>
        <w:t xml:space="preserve"> </w:t>
      </w:r>
      <w:r w:rsidRPr="0025253E">
        <w:rPr>
          <w:b/>
          <w:sz w:val="28"/>
          <w:szCs w:val="28"/>
          <w:lang w:val="ru-RU" w:eastAsia="ru-RU"/>
        </w:rPr>
        <w:t>нақты</w:t>
      </w:r>
      <w:r w:rsidRPr="0025253E">
        <w:rPr>
          <w:sz w:val="28"/>
          <w:szCs w:val="28"/>
          <w:lang w:eastAsia="ru-RU"/>
        </w:rPr>
        <w:t xml:space="preserve"> </w:t>
      </w:r>
      <w:r w:rsidRPr="0025253E">
        <w:rPr>
          <w:sz w:val="28"/>
          <w:szCs w:val="28"/>
          <w:lang w:val="ru-RU" w:eastAsia="ru-RU"/>
        </w:rPr>
        <w:t>көлемінің</w:t>
      </w:r>
      <w:r w:rsidRPr="0025253E">
        <w:rPr>
          <w:sz w:val="28"/>
          <w:szCs w:val="28"/>
          <w:lang w:eastAsia="ru-RU"/>
        </w:rPr>
        <w:t xml:space="preserve"> </w:t>
      </w:r>
      <w:r w:rsidRPr="0025253E">
        <w:rPr>
          <w:sz w:val="24"/>
          <w:szCs w:val="24"/>
          <w:lang w:eastAsia="ru-RU"/>
        </w:rPr>
        <w:t xml:space="preserve">(495 </w:t>
      </w:r>
      <w:r w:rsidRPr="0025253E">
        <w:rPr>
          <w:sz w:val="24"/>
          <w:szCs w:val="24"/>
          <w:lang w:val="ru-RU" w:eastAsia="ru-RU"/>
        </w:rPr>
        <w:t>мың</w:t>
      </w:r>
      <w:r w:rsidRPr="0025253E">
        <w:rPr>
          <w:sz w:val="24"/>
          <w:szCs w:val="24"/>
          <w:lang w:eastAsia="ru-RU"/>
        </w:rPr>
        <w:t xml:space="preserve"> </w:t>
      </w:r>
      <w:r w:rsidRPr="0025253E">
        <w:rPr>
          <w:sz w:val="24"/>
          <w:szCs w:val="24"/>
          <w:lang w:val="ru-RU" w:eastAsia="ru-RU"/>
        </w:rPr>
        <w:t>тонна</w:t>
      </w:r>
      <w:r w:rsidRPr="0025253E">
        <w:rPr>
          <w:sz w:val="24"/>
          <w:szCs w:val="24"/>
          <w:lang w:eastAsia="ru-RU"/>
        </w:rPr>
        <w:t>)</w:t>
      </w:r>
      <w:r w:rsidRPr="0025253E">
        <w:rPr>
          <w:sz w:val="28"/>
          <w:szCs w:val="28"/>
          <w:lang w:eastAsia="ru-RU"/>
        </w:rPr>
        <w:t xml:space="preserve"> </w:t>
      </w:r>
      <w:r w:rsidRPr="0025253E">
        <w:rPr>
          <w:sz w:val="28"/>
          <w:szCs w:val="28"/>
          <w:lang w:val="ru-RU" w:eastAsia="ru-RU"/>
        </w:rPr>
        <w:t>небәрі</w:t>
      </w:r>
      <w:r w:rsidRPr="0025253E">
        <w:rPr>
          <w:sz w:val="28"/>
          <w:szCs w:val="28"/>
          <w:lang w:eastAsia="ru-RU"/>
        </w:rPr>
        <w:t xml:space="preserve"> 0,6%-</w:t>
      </w:r>
      <w:r w:rsidRPr="0025253E">
        <w:rPr>
          <w:sz w:val="28"/>
          <w:szCs w:val="28"/>
          <w:lang w:val="ru-RU" w:eastAsia="ru-RU"/>
        </w:rPr>
        <w:t>ын</w:t>
      </w:r>
      <w:r w:rsidRPr="0025253E">
        <w:rPr>
          <w:sz w:val="28"/>
          <w:szCs w:val="28"/>
          <w:lang w:eastAsia="ru-RU"/>
        </w:rPr>
        <w:t xml:space="preserve"> </w:t>
      </w:r>
      <w:r w:rsidRPr="0025253E">
        <w:rPr>
          <w:sz w:val="28"/>
          <w:szCs w:val="28"/>
          <w:lang w:val="ru-RU" w:eastAsia="ru-RU"/>
        </w:rPr>
        <w:t>құрайды</w:t>
      </w:r>
      <w:r w:rsidRPr="0025253E">
        <w:rPr>
          <w:sz w:val="28"/>
          <w:szCs w:val="28"/>
          <w:lang w:eastAsia="ru-RU"/>
        </w:rPr>
        <w:t>.</w:t>
      </w:r>
    </w:p>
    <w:p w:rsidR="00E362AF" w:rsidRPr="00C53D8B" w:rsidRDefault="00E362AF" w:rsidP="00E362AF">
      <w:pPr>
        <w:spacing w:after="0" w:line="240" w:lineRule="auto"/>
        <w:ind w:right="-2" w:firstLine="709"/>
        <w:jc w:val="both"/>
        <w:rPr>
          <w:i/>
          <w:sz w:val="20"/>
          <w:szCs w:val="20"/>
          <w:lang w:val="ru-RU" w:eastAsia="ru-RU"/>
        </w:rPr>
      </w:pPr>
      <w:r w:rsidRPr="00DF70F1">
        <w:rPr>
          <w:sz w:val="20"/>
          <w:szCs w:val="20"/>
          <w:lang w:eastAsia="ru-RU"/>
        </w:rPr>
        <w:t xml:space="preserve">                                                               </w:t>
      </w:r>
      <w:r>
        <w:rPr>
          <w:sz w:val="20"/>
          <w:szCs w:val="20"/>
          <w:lang w:val="ru-RU" w:eastAsia="ru-RU"/>
        </w:rPr>
        <w:t>Экспорт құрылымы</w:t>
      </w:r>
      <w:r w:rsidRPr="00C53D8B">
        <w:rPr>
          <w:sz w:val="20"/>
          <w:szCs w:val="20"/>
          <w:lang w:val="ru-RU" w:eastAsia="ru-RU"/>
        </w:rPr>
        <w:t xml:space="preserve">                                                             </w:t>
      </w:r>
      <w:r w:rsidRPr="00C53D8B">
        <w:rPr>
          <w:i/>
          <w:sz w:val="20"/>
          <w:szCs w:val="20"/>
          <w:lang w:val="ru-RU" w:eastAsia="ru-RU"/>
        </w:rPr>
        <w:t>млн. $</w:t>
      </w:r>
    </w:p>
    <w:tbl>
      <w:tblPr>
        <w:tblStyle w:val="afe"/>
        <w:tblW w:w="9923" w:type="dxa"/>
        <w:tblInd w:w="-176" w:type="dxa"/>
        <w:tblLook w:val="04A0" w:firstRow="1" w:lastRow="0" w:firstColumn="1" w:lastColumn="0" w:noHBand="0" w:noVBand="1"/>
      </w:tblPr>
      <w:tblGrid>
        <w:gridCol w:w="2552"/>
        <w:gridCol w:w="993"/>
        <w:gridCol w:w="1162"/>
        <w:gridCol w:w="1276"/>
        <w:gridCol w:w="1672"/>
        <w:gridCol w:w="1134"/>
        <w:gridCol w:w="1134"/>
      </w:tblGrid>
      <w:tr w:rsidR="00E362AF" w:rsidRPr="0025253E" w:rsidTr="00E362AF">
        <w:tc>
          <w:tcPr>
            <w:tcW w:w="2552" w:type="dxa"/>
          </w:tcPr>
          <w:p w:rsidR="00E362AF" w:rsidRPr="0025253E" w:rsidRDefault="00E362AF" w:rsidP="00E362AF">
            <w:pPr>
              <w:spacing w:after="0" w:line="240" w:lineRule="auto"/>
              <w:ind w:right="-2"/>
              <w:jc w:val="both"/>
              <w:rPr>
                <w:highlight w:val="yellow"/>
                <w:lang w:val="ru-RU"/>
              </w:rPr>
            </w:pPr>
            <w:r w:rsidRPr="00FA4019">
              <w:rPr>
                <w:lang w:val="ru-RU"/>
              </w:rPr>
              <w:t>тауар</w:t>
            </w:r>
          </w:p>
        </w:tc>
        <w:tc>
          <w:tcPr>
            <w:tcW w:w="993" w:type="dxa"/>
          </w:tcPr>
          <w:p w:rsidR="00E362AF" w:rsidRPr="00FA4019" w:rsidRDefault="00E362AF" w:rsidP="00E362AF">
            <w:pPr>
              <w:spacing w:after="0" w:line="240" w:lineRule="auto"/>
              <w:ind w:right="-2"/>
              <w:jc w:val="both"/>
              <w:rPr>
                <w:lang w:val="ru-RU"/>
              </w:rPr>
            </w:pPr>
            <w:r w:rsidRPr="00FA4019">
              <w:rPr>
                <w:lang w:val="ru-RU"/>
              </w:rPr>
              <w:t>2018 жыл</w:t>
            </w:r>
          </w:p>
        </w:tc>
        <w:tc>
          <w:tcPr>
            <w:tcW w:w="1162" w:type="dxa"/>
          </w:tcPr>
          <w:p w:rsidR="00E362AF" w:rsidRPr="00375369" w:rsidRDefault="00E362AF" w:rsidP="00E362AF">
            <w:pPr>
              <w:spacing w:after="0" w:line="240" w:lineRule="auto"/>
              <w:ind w:right="-2"/>
              <w:jc w:val="both"/>
              <w:rPr>
                <w:lang w:val="ru-RU"/>
              </w:rPr>
            </w:pPr>
            <w:r w:rsidRPr="00375369">
              <w:rPr>
                <w:lang w:val="ru-RU"/>
              </w:rPr>
              <w:t>үлес салмағы</w:t>
            </w:r>
          </w:p>
        </w:tc>
        <w:tc>
          <w:tcPr>
            <w:tcW w:w="1276" w:type="dxa"/>
          </w:tcPr>
          <w:p w:rsidR="00E362AF" w:rsidRPr="00375369" w:rsidRDefault="00E362AF" w:rsidP="00E362AF">
            <w:pPr>
              <w:spacing w:after="0" w:line="240" w:lineRule="auto"/>
              <w:ind w:right="-2"/>
              <w:jc w:val="both"/>
              <w:rPr>
                <w:lang w:val="ru-RU"/>
              </w:rPr>
            </w:pPr>
            <w:r w:rsidRPr="00375369">
              <w:rPr>
                <w:lang w:val="ru-RU"/>
              </w:rPr>
              <w:t>2019 жыл</w:t>
            </w:r>
          </w:p>
        </w:tc>
        <w:tc>
          <w:tcPr>
            <w:tcW w:w="1672" w:type="dxa"/>
          </w:tcPr>
          <w:p w:rsidR="00E362AF" w:rsidRPr="00375369" w:rsidRDefault="00E362AF" w:rsidP="00E362AF">
            <w:pPr>
              <w:spacing w:after="0" w:line="240" w:lineRule="auto"/>
              <w:ind w:right="-2"/>
              <w:jc w:val="both"/>
              <w:rPr>
                <w:lang w:val="ru-RU"/>
              </w:rPr>
            </w:pPr>
            <w:r w:rsidRPr="00375369">
              <w:rPr>
                <w:lang w:val="ru-RU"/>
              </w:rPr>
              <w:t>үлес салмағы</w:t>
            </w:r>
          </w:p>
        </w:tc>
        <w:tc>
          <w:tcPr>
            <w:tcW w:w="1134" w:type="dxa"/>
          </w:tcPr>
          <w:p w:rsidR="00E362AF" w:rsidRPr="00375369" w:rsidRDefault="00E362AF" w:rsidP="00E362AF">
            <w:pPr>
              <w:spacing w:after="0" w:line="240" w:lineRule="auto"/>
              <w:ind w:right="-2"/>
              <w:jc w:val="both"/>
              <w:rPr>
                <w:lang w:val="ru-RU"/>
              </w:rPr>
            </w:pPr>
            <w:r w:rsidRPr="00375369">
              <w:rPr>
                <w:lang w:val="ru-RU"/>
              </w:rPr>
              <w:t>2020 жыл</w:t>
            </w:r>
          </w:p>
        </w:tc>
        <w:tc>
          <w:tcPr>
            <w:tcW w:w="1134" w:type="dxa"/>
          </w:tcPr>
          <w:p w:rsidR="00E362AF" w:rsidRPr="00375369" w:rsidRDefault="00E362AF" w:rsidP="00E362AF">
            <w:pPr>
              <w:spacing w:after="0" w:line="240" w:lineRule="auto"/>
              <w:ind w:right="-2"/>
              <w:jc w:val="both"/>
              <w:rPr>
                <w:lang w:val="ru-RU"/>
              </w:rPr>
            </w:pPr>
            <w:r w:rsidRPr="00375369">
              <w:rPr>
                <w:lang w:val="ru-RU"/>
              </w:rPr>
              <w:t>үлес салмағы</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Pr>
                <w:lang w:val="ru-RU"/>
              </w:rPr>
              <w:t>м</w:t>
            </w:r>
            <w:r w:rsidRPr="00DF70F1">
              <w:rPr>
                <w:lang w:val="ru-RU"/>
              </w:rPr>
              <w:t>ақта талшығы</w:t>
            </w:r>
          </w:p>
        </w:tc>
        <w:tc>
          <w:tcPr>
            <w:tcW w:w="993" w:type="dxa"/>
          </w:tcPr>
          <w:p w:rsidR="00E362AF" w:rsidRPr="00FA4019" w:rsidRDefault="00E362AF" w:rsidP="00E362AF">
            <w:pPr>
              <w:spacing w:after="0" w:line="240" w:lineRule="auto"/>
              <w:ind w:right="-2"/>
              <w:jc w:val="both"/>
              <w:rPr>
                <w:lang w:val="ru-RU"/>
              </w:rPr>
            </w:pPr>
            <w:r w:rsidRPr="00FA4019">
              <w:rPr>
                <w:lang w:val="ru-RU"/>
              </w:rPr>
              <w:t>22,8</w:t>
            </w:r>
          </w:p>
        </w:tc>
        <w:tc>
          <w:tcPr>
            <w:tcW w:w="1162" w:type="dxa"/>
          </w:tcPr>
          <w:p w:rsidR="00E362AF" w:rsidRPr="00375369" w:rsidRDefault="00E362AF" w:rsidP="00E362AF">
            <w:pPr>
              <w:spacing w:after="0" w:line="240" w:lineRule="auto"/>
              <w:ind w:right="-2"/>
              <w:jc w:val="both"/>
              <w:rPr>
                <w:lang w:val="ru-RU"/>
              </w:rPr>
            </w:pPr>
            <w:r w:rsidRPr="00375369">
              <w:rPr>
                <w:lang w:val="ru-RU"/>
              </w:rPr>
              <w:t>32,9%</w:t>
            </w:r>
          </w:p>
        </w:tc>
        <w:tc>
          <w:tcPr>
            <w:tcW w:w="1276" w:type="dxa"/>
          </w:tcPr>
          <w:p w:rsidR="00E362AF" w:rsidRPr="00375369" w:rsidRDefault="00E362AF" w:rsidP="00E362AF">
            <w:pPr>
              <w:spacing w:after="0" w:line="240" w:lineRule="auto"/>
              <w:ind w:right="-2"/>
              <w:jc w:val="both"/>
              <w:rPr>
                <w:lang w:val="ru-RU"/>
              </w:rPr>
            </w:pPr>
            <w:r w:rsidRPr="00375369">
              <w:rPr>
                <w:lang w:val="ru-RU"/>
              </w:rPr>
              <w:t>33,5</w:t>
            </w:r>
          </w:p>
        </w:tc>
        <w:tc>
          <w:tcPr>
            <w:tcW w:w="1672" w:type="dxa"/>
          </w:tcPr>
          <w:p w:rsidR="00E362AF" w:rsidRPr="00375369" w:rsidRDefault="00E362AF" w:rsidP="00E362AF">
            <w:pPr>
              <w:spacing w:after="0" w:line="240" w:lineRule="auto"/>
              <w:ind w:right="-2"/>
              <w:jc w:val="both"/>
              <w:rPr>
                <w:lang w:val="ru-RU"/>
              </w:rPr>
            </w:pPr>
            <w:r w:rsidRPr="00375369">
              <w:rPr>
                <w:lang w:val="ru-RU"/>
              </w:rPr>
              <w:t>16,9%</w:t>
            </w:r>
          </w:p>
        </w:tc>
        <w:tc>
          <w:tcPr>
            <w:tcW w:w="1134" w:type="dxa"/>
          </w:tcPr>
          <w:p w:rsidR="00E362AF" w:rsidRPr="00375369" w:rsidRDefault="00E362AF" w:rsidP="00E362AF">
            <w:pPr>
              <w:spacing w:after="0" w:line="240" w:lineRule="auto"/>
              <w:ind w:right="-2"/>
              <w:jc w:val="both"/>
              <w:rPr>
                <w:lang w:val="ru-RU"/>
              </w:rPr>
            </w:pPr>
            <w:r w:rsidRPr="00375369">
              <w:rPr>
                <w:lang w:val="ru-RU"/>
              </w:rPr>
              <w:t>40,5</w:t>
            </w:r>
          </w:p>
        </w:tc>
        <w:tc>
          <w:tcPr>
            <w:tcW w:w="1134" w:type="dxa"/>
          </w:tcPr>
          <w:p w:rsidR="00E362AF" w:rsidRPr="00375369" w:rsidRDefault="00E362AF" w:rsidP="00E362AF">
            <w:pPr>
              <w:spacing w:after="0" w:line="240" w:lineRule="auto"/>
              <w:ind w:right="-2"/>
              <w:jc w:val="both"/>
              <w:rPr>
                <w:lang w:val="ru-RU"/>
              </w:rPr>
            </w:pPr>
            <w:r w:rsidRPr="00375369">
              <w:rPr>
                <w:lang w:val="ru-RU"/>
              </w:rPr>
              <w:t>23,7%</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sidRPr="00DF70F1">
              <w:rPr>
                <w:lang w:val="ru-RU"/>
              </w:rPr>
              <w:t>бидай</w:t>
            </w:r>
          </w:p>
        </w:tc>
        <w:tc>
          <w:tcPr>
            <w:tcW w:w="993" w:type="dxa"/>
          </w:tcPr>
          <w:p w:rsidR="00E362AF" w:rsidRPr="00FA4019" w:rsidRDefault="00E362AF" w:rsidP="00E362AF">
            <w:pPr>
              <w:spacing w:after="0" w:line="240" w:lineRule="auto"/>
              <w:ind w:right="-2"/>
              <w:jc w:val="both"/>
              <w:rPr>
                <w:lang w:val="ru-RU"/>
              </w:rPr>
            </w:pPr>
            <w:r w:rsidRPr="00FA4019">
              <w:rPr>
                <w:lang w:val="ru-RU"/>
              </w:rPr>
              <w:t>8,9</w:t>
            </w:r>
          </w:p>
        </w:tc>
        <w:tc>
          <w:tcPr>
            <w:tcW w:w="1162" w:type="dxa"/>
          </w:tcPr>
          <w:p w:rsidR="00E362AF" w:rsidRPr="00375369" w:rsidRDefault="00E362AF" w:rsidP="00E362AF">
            <w:pPr>
              <w:spacing w:after="0" w:line="240" w:lineRule="auto"/>
              <w:ind w:right="-2"/>
              <w:jc w:val="both"/>
              <w:rPr>
                <w:lang w:val="ru-RU"/>
              </w:rPr>
            </w:pPr>
            <w:r w:rsidRPr="00375369">
              <w:rPr>
                <w:lang w:val="ru-RU"/>
              </w:rPr>
              <w:t>12,8%</w:t>
            </w:r>
          </w:p>
        </w:tc>
        <w:tc>
          <w:tcPr>
            <w:tcW w:w="1276" w:type="dxa"/>
          </w:tcPr>
          <w:p w:rsidR="00E362AF" w:rsidRPr="00375369" w:rsidRDefault="00E362AF" w:rsidP="00E362AF">
            <w:pPr>
              <w:spacing w:after="0" w:line="240" w:lineRule="auto"/>
              <w:ind w:right="-2"/>
              <w:jc w:val="both"/>
              <w:rPr>
                <w:lang w:val="ru-RU"/>
              </w:rPr>
            </w:pPr>
            <w:r w:rsidRPr="00375369">
              <w:rPr>
                <w:lang w:val="ru-RU"/>
              </w:rPr>
              <w:t>33,1</w:t>
            </w:r>
          </w:p>
        </w:tc>
        <w:tc>
          <w:tcPr>
            <w:tcW w:w="1672" w:type="dxa"/>
          </w:tcPr>
          <w:p w:rsidR="00E362AF" w:rsidRPr="00375369" w:rsidRDefault="00E362AF" w:rsidP="00E362AF">
            <w:pPr>
              <w:spacing w:after="0" w:line="240" w:lineRule="auto"/>
              <w:ind w:right="-2"/>
              <w:jc w:val="both"/>
              <w:rPr>
                <w:lang w:val="ru-RU"/>
              </w:rPr>
            </w:pPr>
            <w:r w:rsidRPr="00375369">
              <w:rPr>
                <w:lang w:val="ru-RU"/>
              </w:rPr>
              <w:t xml:space="preserve">16,7% </w:t>
            </w:r>
          </w:p>
        </w:tc>
        <w:tc>
          <w:tcPr>
            <w:tcW w:w="1134" w:type="dxa"/>
          </w:tcPr>
          <w:p w:rsidR="00E362AF" w:rsidRPr="00375369" w:rsidRDefault="00E362AF" w:rsidP="00E362AF">
            <w:pPr>
              <w:spacing w:after="0" w:line="240" w:lineRule="auto"/>
              <w:ind w:right="-2"/>
              <w:jc w:val="both"/>
              <w:rPr>
                <w:lang w:val="ru-RU"/>
              </w:rPr>
            </w:pPr>
            <w:r w:rsidRPr="00375369">
              <w:rPr>
                <w:lang w:val="ru-RU"/>
              </w:rPr>
              <w:t>37,1</w:t>
            </w:r>
          </w:p>
        </w:tc>
        <w:tc>
          <w:tcPr>
            <w:tcW w:w="1134" w:type="dxa"/>
          </w:tcPr>
          <w:p w:rsidR="00E362AF" w:rsidRPr="00375369" w:rsidRDefault="00E362AF" w:rsidP="00E362AF">
            <w:pPr>
              <w:spacing w:after="0" w:line="240" w:lineRule="auto"/>
              <w:ind w:right="-2"/>
              <w:jc w:val="both"/>
              <w:rPr>
                <w:lang w:val="ru-RU"/>
              </w:rPr>
            </w:pPr>
            <w:r w:rsidRPr="00375369">
              <w:rPr>
                <w:lang w:val="ru-RU"/>
              </w:rPr>
              <w:t>21,7%</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Pr>
                <w:lang w:val="ru-RU"/>
              </w:rPr>
              <w:t>т</w:t>
            </w:r>
            <w:r w:rsidRPr="00DF70F1">
              <w:rPr>
                <w:lang w:val="ru-RU"/>
              </w:rPr>
              <w:t>і</w:t>
            </w:r>
            <w:proofErr w:type="gramStart"/>
            <w:r w:rsidRPr="00DF70F1">
              <w:rPr>
                <w:lang w:val="ru-RU"/>
              </w:rPr>
              <w:t>р</w:t>
            </w:r>
            <w:proofErr w:type="gramEnd"/>
            <w:r w:rsidRPr="00DF70F1">
              <w:rPr>
                <w:lang w:val="ru-RU"/>
              </w:rPr>
              <w:t>і мал</w:t>
            </w:r>
          </w:p>
        </w:tc>
        <w:tc>
          <w:tcPr>
            <w:tcW w:w="993" w:type="dxa"/>
          </w:tcPr>
          <w:p w:rsidR="00E362AF" w:rsidRPr="00FA4019" w:rsidRDefault="00E362AF" w:rsidP="00E362AF">
            <w:pPr>
              <w:spacing w:after="0" w:line="240" w:lineRule="auto"/>
              <w:ind w:right="-2"/>
              <w:jc w:val="both"/>
              <w:rPr>
                <w:lang w:val="ru-RU"/>
              </w:rPr>
            </w:pPr>
            <w:r w:rsidRPr="00FA4019">
              <w:rPr>
                <w:lang w:val="ru-RU"/>
              </w:rPr>
              <w:t>8,9</w:t>
            </w:r>
          </w:p>
        </w:tc>
        <w:tc>
          <w:tcPr>
            <w:tcW w:w="1162" w:type="dxa"/>
          </w:tcPr>
          <w:p w:rsidR="00E362AF" w:rsidRPr="00375369" w:rsidRDefault="00E362AF" w:rsidP="00E362AF">
            <w:pPr>
              <w:spacing w:after="0" w:line="240" w:lineRule="auto"/>
              <w:ind w:right="-2"/>
              <w:jc w:val="both"/>
              <w:rPr>
                <w:lang w:val="ru-RU"/>
              </w:rPr>
            </w:pPr>
            <w:r w:rsidRPr="00375369">
              <w:rPr>
                <w:lang w:val="ru-RU"/>
              </w:rPr>
              <w:t>12,8%</w:t>
            </w:r>
          </w:p>
        </w:tc>
        <w:tc>
          <w:tcPr>
            <w:tcW w:w="1276" w:type="dxa"/>
          </w:tcPr>
          <w:p w:rsidR="00E362AF" w:rsidRPr="00375369" w:rsidRDefault="00E362AF" w:rsidP="00E362AF">
            <w:pPr>
              <w:spacing w:after="0" w:line="240" w:lineRule="auto"/>
              <w:ind w:right="-2"/>
              <w:jc w:val="both"/>
              <w:rPr>
                <w:lang w:val="ru-RU"/>
              </w:rPr>
            </w:pPr>
            <w:r w:rsidRPr="00375369">
              <w:rPr>
                <w:lang w:val="ru-RU"/>
              </w:rPr>
              <w:t>69,6</w:t>
            </w:r>
          </w:p>
        </w:tc>
        <w:tc>
          <w:tcPr>
            <w:tcW w:w="1672" w:type="dxa"/>
          </w:tcPr>
          <w:p w:rsidR="00E362AF" w:rsidRPr="00375369" w:rsidRDefault="00E362AF" w:rsidP="00E362AF">
            <w:pPr>
              <w:spacing w:after="0" w:line="240" w:lineRule="auto"/>
              <w:ind w:right="-2"/>
              <w:jc w:val="both"/>
              <w:rPr>
                <w:lang w:val="ru-RU"/>
              </w:rPr>
            </w:pPr>
            <w:r w:rsidRPr="00375369">
              <w:rPr>
                <w:lang w:val="ru-RU"/>
              </w:rPr>
              <w:t>35,2%</w:t>
            </w:r>
          </w:p>
        </w:tc>
        <w:tc>
          <w:tcPr>
            <w:tcW w:w="1134" w:type="dxa"/>
          </w:tcPr>
          <w:p w:rsidR="00E362AF" w:rsidRPr="00375369" w:rsidRDefault="00E362AF" w:rsidP="00E362AF">
            <w:pPr>
              <w:spacing w:after="0" w:line="240" w:lineRule="auto"/>
              <w:ind w:right="-2"/>
              <w:jc w:val="both"/>
              <w:rPr>
                <w:lang w:val="ru-RU"/>
              </w:rPr>
            </w:pPr>
            <w:r w:rsidRPr="00375369">
              <w:rPr>
                <w:lang w:val="ru-RU"/>
              </w:rPr>
              <w:t>10,4</w:t>
            </w:r>
          </w:p>
        </w:tc>
        <w:tc>
          <w:tcPr>
            <w:tcW w:w="1134" w:type="dxa"/>
          </w:tcPr>
          <w:p w:rsidR="00E362AF" w:rsidRPr="00375369" w:rsidRDefault="00E362AF" w:rsidP="00E362AF">
            <w:pPr>
              <w:spacing w:after="0" w:line="240" w:lineRule="auto"/>
              <w:ind w:right="-2"/>
              <w:jc w:val="both"/>
              <w:rPr>
                <w:lang w:val="ru-RU"/>
              </w:rPr>
            </w:pPr>
            <w:r w:rsidRPr="00375369">
              <w:rPr>
                <w:lang w:val="ru-RU"/>
              </w:rPr>
              <w:t>6%</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sidRPr="00DF70F1">
              <w:rPr>
                <w:lang w:val="ru-RU"/>
              </w:rPr>
              <w:t>ұ</w:t>
            </w:r>
            <w:proofErr w:type="gramStart"/>
            <w:r w:rsidRPr="00DF70F1">
              <w:rPr>
                <w:lang w:val="ru-RU"/>
              </w:rPr>
              <w:t>н</w:t>
            </w:r>
            <w:proofErr w:type="gramEnd"/>
          </w:p>
        </w:tc>
        <w:tc>
          <w:tcPr>
            <w:tcW w:w="993" w:type="dxa"/>
          </w:tcPr>
          <w:p w:rsidR="00E362AF" w:rsidRPr="00FA4019" w:rsidRDefault="00E362AF" w:rsidP="00E362AF">
            <w:pPr>
              <w:spacing w:after="0" w:line="240" w:lineRule="auto"/>
              <w:ind w:right="-2"/>
              <w:jc w:val="both"/>
              <w:rPr>
                <w:lang w:val="ru-RU"/>
              </w:rPr>
            </w:pPr>
            <w:r w:rsidRPr="00FA4019">
              <w:rPr>
                <w:lang w:val="ru-RU"/>
              </w:rPr>
              <w:t>8,3</w:t>
            </w:r>
          </w:p>
        </w:tc>
        <w:tc>
          <w:tcPr>
            <w:tcW w:w="1162" w:type="dxa"/>
          </w:tcPr>
          <w:p w:rsidR="00E362AF" w:rsidRPr="00375369" w:rsidRDefault="00E362AF" w:rsidP="00E362AF">
            <w:pPr>
              <w:spacing w:after="0" w:line="240" w:lineRule="auto"/>
              <w:ind w:right="-2"/>
              <w:jc w:val="both"/>
              <w:rPr>
                <w:lang w:val="ru-RU"/>
              </w:rPr>
            </w:pPr>
            <w:r w:rsidRPr="00375369">
              <w:rPr>
                <w:lang w:val="ru-RU"/>
              </w:rPr>
              <w:t>12%</w:t>
            </w:r>
          </w:p>
        </w:tc>
        <w:tc>
          <w:tcPr>
            <w:tcW w:w="1276" w:type="dxa"/>
          </w:tcPr>
          <w:p w:rsidR="00E362AF" w:rsidRPr="00375369" w:rsidRDefault="00E362AF" w:rsidP="00E362AF">
            <w:pPr>
              <w:spacing w:after="0" w:line="240" w:lineRule="auto"/>
              <w:ind w:right="-2"/>
              <w:jc w:val="both"/>
              <w:rPr>
                <w:lang w:val="ru-RU"/>
              </w:rPr>
            </w:pPr>
            <w:r w:rsidRPr="00375369">
              <w:rPr>
                <w:lang w:val="ru-RU"/>
              </w:rPr>
              <w:t>22,1</w:t>
            </w:r>
          </w:p>
        </w:tc>
        <w:tc>
          <w:tcPr>
            <w:tcW w:w="1672" w:type="dxa"/>
          </w:tcPr>
          <w:p w:rsidR="00E362AF" w:rsidRPr="00375369" w:rsidRDefault="00E362AF" w:rsidP="00E362AF">
            <w:pPr>
              <w:spacing w:after="0" w:line="240" w:lineRule="auto"/>
              <w:ind w:right="-2"/>
              <w:jc w:val="both"/>
              <w:rPr>
                <w:lang w:val="ru-RU"/>
              </w:rPr>
            </w:pPr>
            <w:r w:rsidRPr="00375369">
              <w:rPr>
                <w:lang w:val="ru-RU"/>
              </w:rPr>
              <w:t>11,2%</w:t>
            </w:r>
          </w:p>
        </w:tc>
        <w:tc>
          <w:tcPr>
            <w:tcW w:w="1134" w:type="dxa"/>
          </w:tcPr>
          <w:p w:rsidR="00E362AF" w:rsidRPr="00375369" w:rsidRDefault="00E362AF" w:rsidP="00E362AF">
            <w:pPr>
              <w:spacing w:after="0" w:line="240" w:lineRule="auto"/>
              <w:ind w:right="-2"/>
              <w:jc w:val="both"/>
              <w:rPr>
                <w:lang w:val="ru-RU"/>
              </w:rPr>
            </w:pPr>
            <w:r w:rsidRPr="00375369">
              <w:rPr>
                <w:lang w:val="ru-RU"/>
              </w:rPr>
              <w:t>21,5</w:t>
            </w:r>
          </w:p>
        </w:tc>
        <w:tc>
          <w:tcPr>
            <w:tcW w:w="1134" w:type="dxa"/>
          </w:tcPr>
          <w:p w:rsidR="00E362AF" w:rsidRPr="00375369" w:rsidRDefault="00E362AF" w:rsidP="00E362AF">
            <w:pPr>
              <w:spacing w:after="0" w:line="240" w:lineRule="auto"/>
              <w:ind w:right="-2"/>
              <w:jc w:val="both"/>
              <w:rPr>
                <w:lang w:val="ru-RU"/>
              </w:rPr>
            </w:pPr>
            <w:r w:rsidRPr="00375369">
              <w:rPr>
                <w:lang w:val="ru-RU"/>
              </w:rPr>
              <w:t>12,6%</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Pr>
                <w:lang w:val="ru-RU"/>
              </w:rPr>
              <w:t>к</w:t>
            </w:r>
            <w:r w:rsidRPr="00DF70F1">
              <w:rPr>
                <w:lang w:val="ru-RU"/>
              </w:rPr>
              <w:t>артоп</w:t>
            </w:r>
          </w:p>
        </w:tc>
        <w:tc>
          <w:tcPr>
            <w:tcW w:w="993" w:type="dxa"/>
          </w:tcPr>
          <w:p w:rsidR="00E362AF" w:rsidRPr="00FA4019" w:rsidRDefault="00E362AF" w:rsidP="00E362AF">
            <w:pPr>
              <w:spacing w:after="0" w:line="240" w:lineRule="auto"/>
              <w:ind w:right="-2"/>
              <w:jc w:val="both"/>
              <w:rPr>
                <w:lang w:val="ru-RU"/>
              </w:rPr>
            </w:pPr>
            <w:r w:rsidRPr="00FA4019">
              <w:rPr>
                <w:lang w:val="ru-RU"/>
              </w:rPr>
              <w:t>4,3</w:t>
            </w:r>
          </w:p>
        </w:tc>
        <w:tc>
          <w:tcPr>
            <w:tcW w:w="1162" w:type="dxa"/>
          </w:tcPr>
          <w:p w:rsidR="00E362AF" w:rsidRPr="00375369" w:rsidRDefault="00E362AF" w:rsidP="00E362AF">
            <w:pPr>
              <w:spacing w:after="0" w:line="240" w:lineRule="auto"/>
              <w:ind w:right="-2"/>
              <w:jc w:val="both"/>
              <w:rPr>
                <w:lang w:val="ru-RU"/>
              </w:rPr>
            </w:pPr>
            <w:r w:rsidRPr="00375369">
              <w:rPr>
                <w:lang w:val="ru-RU"/>
              </w:rPr>
              <w:t>6,2%</w:t>
            </w:r>
          </w:p>
        </w:tc>
        <w:tc>
          <w:tcPr>
            <w:tcW w:w="1276" w:type="dxa"/>
          </w:tcPr>
          <w:p w:rsidR="00E362AF" w:rsidRPr="00375369" w:rsidRDefault="00E362AF" w:rsidP="00E362AF">
            <w:pPr>
              <w:spacing w:after="0" w:line="240" w:lineRule="auto"/>
              <w:ind w:right="-2"/>
              <w:jc w:val="both"/>
              <w:rPr>
                <w:lang w:val="ru-RU"/>
              </w:rPr>
            </w:pPr>
            <w:r w:rsidRPr="00375369">
              <w:rPr>
                <w:lang w:val="ru-RU"/>
              </w:rPr>
              <w:t>9,8</w:t>
            </w:r>
          </w:p>
        </w:tc>
        <w:tc>
          <w:tcPr>
            <w:tcW w:w="1672" w:type="dxa"/>
          </w:tcPr>
          <w:p w:rsidR="00E362AF" w:rsidRPr="00375369" w:rsidRDefault="00E362AF" w:rsidP="00E362AF">
            <w:pPr>
              <w:spacing w:after="0" w:line="240" w:lineRule="auto"/>
              <w:ind w:right="-2"/>
              <w:jc w:val="both"/>
              <w:rPr>
                <w:lang w:val="ru-RU"/>
              </w:rPr>
            </w:pPr>
            <w:r w:rsidRPr="00375369">
              <w:rPr>
                <w:lang w:val="ru-RU"/>
              </w:rPr>
              <w:t>5%</w:t>
            </w:r>
          </w:p>
        </w:tc>
        <w:tc>
          <w:tcPr>
            <w:tcW w:w="1134" w:type="dxa"/>
          </w:tcPr>
          <w:p w:rsidR="00E362AF" w:rsidRPr="00375369" w:rsidRDefault="00E362AF" w:rsidP="00E362AF">
            <w:pPr>
              <w:spacing w:after="0" w:line="240" w:lineRule="auto"/>
              <w:ind w:right="-2"/>
              <w:jc w:val="both"/>
              <w:rPr>
                <w:lang w:val="ru-RU"/>
              </w:rPr>
            </w:pPr>
            <w:r w:rsidRPr="00375369">
              <w:rPr>
                <w:lang w:val="ru-RU"/>
              </w:rPr>
              <w:t>14,2</w:t>
            </w:r>
          </w:p>
        </w:tc>
        <w:tc>
          <w:tcPr>
            <w:tcW w:w="1134" w:type="dxa"/>
          </w:tcPr>
          <w:p w:rsidR="00E362AF" w:rsidRPr="00375369" w:rsidRDefault="00E362AF" w:rsidP="00E362AF">
            <w:pPr>
              <w:spacing w:after="0" w:line="240" w:lineRule="auto"/>
              <w:ind w:right="-2"/>
              <w:jc w:val="both"/>
              <w:rPr>
                <w:lang w:val="ru-RU"/>
              </w:rPr>
            </w:pPr>
            <w:r w:rsidRPr="00375369">
              <w:rPr>
                <w:lang w:val="ru-RU"/>
              </w:rPr>
              <w:t>8,3%</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sidRPr="00DF70F1">
              <w:rPr>
                <w:lang w:val="ru-RU"/>
              </w:rPr>
              <w:lastRenderedPageBreak/>
              <w:t>ет</w:t>
            </w:r>
          </w:p>
        </w:tc>
        <w:tc>
          <w:tcPr>
            <w:tcW w:w="993" w:type="dxa"/>
          </w:tcPr>
          <w:p w:rsidR="00E362AF" w:rsidRPr="00FA4019" w:rsidRDefault="00E362AF" w:rsidP="00E362AF">
            <w:pPr>
              <w:spacing w:after="0" w:line="240" w:lineRule="auto"/>
              <w:ind w:right="-2"/>
              <w:jc w:val="both"/>
              <w:rPr>
                <w:lang w:val="ru-RU"/>
              </w:rPr>
            </w:pPr>
            <w:r w:rsidRPr="00FA4019">
              <w:rPr>
                <w:lang w:val="ru-RU"/>
              </w:rPr>
              <w:t>3,7</w:t>
            </w:r>
          </w:p>
        </w:tc>
        <w:tc>
          <w:tcPr>
            <w:tcW w:w="1162" w:type="dxa"/>
          </w:tcPr>
          <w:p w:rsidR="00E362AF" w:rsidRPr="00375369" w:rsidRDefault="00E362AF" w:rsidP="00E362AF">
            <w:pPr>
              <w:spacing w:after="0" w:line="240" w:lineRule="auto"/>
              <w:ind w:right="-2"/>
              <w:jc w:val="both"/>
              <w:rPr>
                <w:lang w:val="ru-RU"/>
              </w:rPr>
            </w:pPr>
            <w:r w:rsidRPr="00375369">
              <w:rPr>
                <w:lang w:val="ru-RU"/>
              </w:rPr>
              <w:t>5,3%</w:t>
            </w:r>
          </w:p>
        </w:tc>
        <w:tc>
          <w:tcPr>
            <w:tcW w:w="1276" w:type="dxa"/>
          </w:tcPr>
          <w:p w:rsidR="00E362AF" w:rsidRPr="00375369" w:rsidRDefault="00E362AF" w:rsidP="00E362AF">
            <w:pPr>
              <w:spacing w:after="0" w:line="240" w:lineRule="auto"/>
              <w:ind w:right="-2"/>
              <w:jc w:val="both"/>
              <w:rPr>
                <w:lang w:val="ru-RU"/>
              </w:rPr>
            </w:pPr>
            <w:r w:rsidRPr="00375369">
              <w:rPr>
                <w:lang w:val="ru-RU"/>
              </w:rPr>
              <w:t>0,8</w:t>
            </w:r>
          </w:p>
        </w:tc>
        <w:tc>
          <w:tcPr>
            <w:tcW w:w="1672" w:type="dxa"/>
          </w:tcPr>
          <w:p w:rsidR="00E362AF" w:rsidRPr="00375369" w:rsidRDefault="00E362AF" w:rsidP="00E362AF">
            <w:pPr>
              <w:spacing w:after="0" w:line="240" w:lineRule="auto"/>
              <w:ind w:right="-2"/>
              <w:jc w:val="both"/>
              <w:rPr>
                <w:lang w:val="ru-RU"/>
              </w:rPr>
            </w:pPr>
            <w:r w:rsidRPr="00375369">
              <w:rPr>
                <w:lang w:val="ru-RU"/>
              </w:rPr>
              <w:t>0,4%</w:t>
            </w:r>
          </w:p>
        </w:tc>
        <w:tc>
          <w:tcPr>
            <w:tcW w:w="1134" w:type="dxa"/>
          </w:tcPr>
          <w:p w:rsidR="00E362AF" w:rsidRPr="00375369" w:rsidRDefault="00E362AF" w:rsidP="00E362AF">
            <w:pPr>
              <w:spacing w:after="0" w:line="240" w:lineRule="auto"/>
              <w:ind w:right="-2"/>
              <w:jc w:val="both"/>
              <w:rPr>
                <w:lang w:val="ru-RU"/>
              </w:rPr>
            </w:pPr>
            <w:r w:rsidRPr="00375369">
              <w:rPr>
                <w:lang w:val="ru-RU"/>
              </w:rPr>
              <w:t>20,5</w:t>
            </w:r>
          </w:p>
        </w:tc>
        <w:tc>
          <w:tcPr>
            <w:tcW w:w="1134" w:type="dxa"/>
          </w:tcPr>
          <w:p w:rsidR="00E362AF" w:rsidRPr="00375369" w:rsidRDefault="00E362AF" w:rsidP="00E362AF">
            <w:pPr>
              <w:spacing w:after="0" w:line="240" w:lineRule="auto"/>
              <w:ind w:right="-2"/>
              <w:jc w:val="both"/>
              <w:rPr>
                <w:lang w:val="ru-RU"/>
              </w:rPr>
            </w:pPr>
            <w:r w:rsidRPr="00375369">
              <w:rPr>
                <w:lang w:val="ru-RU"/>
              </w:rPr>
              <w:t>12%</w:t>
            </w:r>
          </w:p>
        </w:tc>
      </w:tr>
      <w:tr w:rsidR="00E362AF" w:rsidRPr="0025253E" w:rsidTr="00E362AF">
        <w:tc>
          <w:tcPr>
            <w:tcW w:w="2552" w:type="dxa"/>
          </w:tcPr>
          <w:p w:rsidR="00E362AF" w:rsidRPr="00DF70F1" w:rsidRDefault="00E362AF" w:rsidP="00E362AF">
            <w:pPr>
              <w:spacing w:after="0" w:line="240" w:lineRule="auto"/>
              <w:ind w:right="-2"/>
              <w:jc w:val="both"/>
              <w:rPr>
                <w:lang w:val="ru-RU"/>
              </w:rPr>
            </w:pPr>
            <w:r w:rsidRPr="00DF70F1">
              <w:rPr>
                <w:lang w:val="ru-RU"/>
              </w:rPr>
              <w:t>басқалар</w:t>
            </w:r>
          </w:p>
        </w:tc>
        <w:tc>
          <w:tcPr>
            <w:tcW w:w="993" w:type="dxa"/>
          </w:tcPr>
          <w:p w:rsidR="00E362AF" w:rsidRPr="00FA4019" w:rsidRDefault="00E362AF" w:rsidP="00E362AF">
            <w:pPr>
              <w:spacing w:after="0" w:line="240" w:lineRule="auto"/>
              <w:ind w:right="-2"/>
              <w:jc w:val="both"/>
              <w:rPr>
                <w:lang w:val="ru-RU"/>
              </w:rPr>
            </w:pPr>
            <w:r w:rsidRPr="00FA4019">
              <w:rPr>
                <w:lang w:val="ru-RU"/>
              </w:rPr>
              <w:t>12,4</w:t>
            </w:r>
          </w:p>
        </w:tc>
        <w:tc>
          <w:tcPr>
            <w:tcW w:w="1162" w:type="dxa"/>
          </w:tcPr>
          <w:p w:rsidR="00E362AF" w:rsidRPr="00375369" w:rsidRDefault="00E362AF" w:rsidP="00E362AF">
            <w:pPr>
              <w:spacing w:after="0" w:line="240" w:lineRule="auto"/>
              <w:ind w:right="-2"/>
              <w:jc w:val="both"/>
              <w:rPr>
                <w:lang w:val="ru-RU"/>
              </w:rPr>
            </w:pPr>
            <w:r w:rsidRPr="00375369">
              <w:rPr>
                <w:lang w:val="ru-RU"/>
              </w:rPr>
              <w:t>17,8%</w:t>
            </w:r>
          </w:p>
        </w:tc>
        <w:tc>
          <w:tcPr>
            <w:tcW w:w="1276" w:type="dxa"/>
          </w:tcPr>
          <w:p w:rsidR="00E362AF" w:rsidRPr="00375369" w:rsidRDefault="00E362AF" w:rsidP="00E362AF">
            <w:pPr>
              <w:spacing w:after="0" w:line="240" w:lineRule="auto"/>
              <w:ind w:right="-2"/>
              <w:jc w:val="both"/>
              <w:rPr>
                <w:lang w:val="ru-RU"/>
              </w:rPr>
            </w:pPr>
            <w:r w:rsidRPr="00375369">
              <w:rPr>
                <w:lang w:val="ru-RU"/>
              </w:rPr>
              <w:t>28,4</w:t>
            </w:r>
          </w:p>
        </w:tc>
        <w:tc>
          <w:tcPr>
            <w:tcW w:w="1672" w:type="dxa"/>
          </w:tcPr>
          <w:p w:rsidR="00E362AF" w:rsidRPr="00375369" w:rsidRDefault="00E362AF" w:rsidP="00E362AF">
            <w:pPr>
              <w:spacing w:after="0" w:line="240" w:lineRule="auto"/>
              <w:ind w:right="-2"/>
              <w:jc w:val="both"/>
              <w:rPr>
                <w:lang w:val="ru-RU"/>
              </w:rPr>
            </w:pPr>
            <w:r w:rsidRPr="00375369">
              <w:rPr>
                <w:lang w:val="ru-RU"/>
              </w:rPr>
              <w:t>14,4%</w:t>
            </w:r>
          </w:p>
        </w:tc>
        <w:tc>
          <w:tcPr>
            <w:tcW w:w="1134" w:type="dxa"/>
          </w:tcPr>
          <w:p w:rsidR="00E362AF" w:rsidRPr="00375369" w:rsidRDefault="00E362AF" w:rsidP="00E362AF">
            <w:pPr>
              <w:spacing w:after="0" w:line="240" w:lineRule="auto"/>
              <w:ind w:right="-2"/>
              <w:jc w:val="both"/>
              <w:rPr>
                <w:lang w:val="ru-RU"/>
              </w:rPr>
            </w:pPr>
            <w:r w:rsidRPr="00375369">
              <w:rPr>
                <w:lang w:val="ru-RU"/>
              </w:rPr>
              <w:t>26,5</w:t>
            </w:r>
          </w:p>
        </w:tc>
        <w:tc>
          <w:tcPr>
            <w:tcW w:w="1134" w:type="dxa"/>
          </w:tcPr>
          <w:p w:rsidR="00E362AF" w:rsidRPr="00375369" w:rsidRDefault="00E362AF" w:rsidP="00E362AF">
            <w:pPr>
              <w:spacing w:after="0" w:line="240" w:lineRule="auto"/>
              <w:ind w:right="-2"/>
              <w:jc w:val="both"/>
              <w:rPr>
                <w:lang w:val="ru-RU"/>
              </w:rPr>
            </w:pPr>
            <w:r w:rsidRPr="00375369">
              <w:rPr>
                <w:lang w:val="ru-RU"/>
              </w:rPr>
              <w:t>15,5%</w:t>
            </w:r>
          </w:p>
        </w:tc>
      </w:tr>
      <w:tr w:rsidR="00E362AF" w:rsidRPr="0025253E" w:rsidTr="00E362AF">
        <w:tc>
          <w:tcPr>
            <w:tcW w:w="2552" w:type="dxa"/>
          </w:tcPr>
          <w:p w:rsidR="00E362AF" w:rsidRPr="00DF70F1" w:rsidRDefault="00E362AF" w:rsidP="00E362AF">
            <w:pPr>
              <w:spacing w:after="0" w:line="240" w:lineRule="auto"/>
              <w:ind w:right="-2"/>
              <w:jc w:val="both"/>
              <w:rPr>
                <w:b/>
                <w:lang w:val="ru-RU"/>
              </w:rPr>
            </w:pPr>
            <w:r w:rsidRPr="00DF70F1">
              <w:rPr>
                <w:b/>
                <w:lang w:val="ru-RU"/>
              </w:rPr>
              <w:t>Жиыны экспорт</w:t>
            </w:r>
          </w:p>
        </w:tc>
        <w:tc>
          <w:tcPr>
            <w:tcW w:w="993" w:type="dxa"/>
          </w:tcPr>
          <w:p w:rsidR="00E362AF" w:rsidRPr="00FA4019" w:rsidRDefault="00E362AF" w:rsidP="00E362AF">
            <w:pPr>
              <w:spacing w:after="0" w:line="240" w:lineRule="auto"/>
              <w:ind w:right="-2"/>
              <w:jc w:val="both"/>
              <w:rPr>
                <w:b/>
                <w:lang w:val="ru-RU"/>
              </w:rPr>
            </w:pPr>
            <w:r w:rsidRPr="00FA4019">
              <w:rPr>
                <w:b/>
                <w:lang w:val="ru-RU"/>
              </w:rPr>
              <w:t>69,3</w:t>
            </w:r>
          </w:p>
        </w:tc>
        <w:tc>
          <w:tcPr>
            <w:tcW w:w="1162" w:type="dxa"/>
          </w:tcPr>
          <w:p w:rsidR="00E362AF" w:rsidRPr="00375369" w:rsidRDefault="00E362AF" w:rsidP="00E362AF">
            <w:pPr>
              <w:spacing w:after="0" w:line="240" w:lineRule="auto"/>
              <w:ind w:right="-2"/>
              <w:jc w:val="both"/>
              <w:rPr>
                <w:b/>
                <w:lang w:val="ru-RU"/>
              </w:rPr>
            </w:pPr>
            <w:r w:rsidRPr="00375369">
              <w:rPr>
                <w:b/>
                <w:lang w:val="ru-RU"/>
              </w:rPr>
              <w:t>100%</w:t>
            </w:r>
          </w:p>
        </w:tc>
        <w:tc>
          <w:tcPr>
            <w:tcW w:w="1276" w:type="dxa"/>
          </w:tcPr>
          <w:p w:rsidR="00E362AF" w:rsidRPr="00375369" w:rsidRDefault="00E362AF" w:rsidP="00E362AF">
            <w:pPr>
              <w:spacing w:after="0" w:line="240" w:lineRule="auto"/>
              <w:ind w:right="-2"/>
              <w:jc w:val="both"/>
              <w:rPr>
                <w:b/>
                <w:lang w:val="ru-RU"/>
              </w:rPr>
            </w:pPr>
            <w:r w:rsidRPr="00375369">
              <w:rPr>
                <w:b/>
                <w:lang w:val="ru-RU"/>
              </w:rPr>
              <w:t>197,3</w:t>
            </w:r>
          </w:p>
        </w:tc>
        <w:tc>
          <w:tcPr>
            <w:tcW w:w="1672" w:type="dxa"/>
          </w:tcPr>
          <w:p w:rsidR="00E362AF" w:rsidRPr="00375369" w:rsidRDefault="00E362AF" w:rsidP="00E362AF">
            <w:pPr>
              <w:spacing w:after="0" w:line="240" w:lineRule="auto"/>
              <w:ind w:right="-2"/>
              <w:jc w:val="both"/>
              <w:rPr>
                <w:b/>
                <w:lang w:val="ru-RU"/>
              </w:rPr>
            </w:pPr>
            <w:r w:rsidRPr="00375369">
              <w:rPr>
                <w:b/>
                <w:lang w:val="ru-RU"/>
              </w:rPr>
              <w:t>100%</w:t>
            </w:r>
          </w:p>
        </w:tc>
        <w:tc>
          <w:tcPr>
            <w:tcW w:w="1134" w:type="dxa"/>
          </w:tcPr>
          <w:p w:rsidR="00E362AF" w:rsidRPr="00375369" w:rsidRDefault="00E362AF" w:rsidP="00E362AF">
            <w:pPr>
              <w:spacing w:after="0" w:line="240" w:lineRule="auto"/>
              <w:ind w:right="-2"/>
              <w:jc w:val="both"/>
              <w:rPr>
                <w:b/>
                <w:lang w:val="ru-RU"/>
              </w:rPr>
            </w:pPr>
            <w:r w:rsidRPr="00375369">
              <w:rPr>
                <w:b/>
                <w:lang w:val="ru-RU"/>
              </w:rPr>
              <w:t>170,7</w:t>
            </w:r>
          </w:p>
        </w:tc>
        <w:tc>
          <w:tcPr>
            <w:tcW w:w="1134" w:type="dxa"/>
          </w:tcPr>
          <w:p w:rsidR="00E362AF" w:rsidRPr="00375369" w:rsidRDefault="00E362AF" w:rsidP="00E362AF">
            <w:pPr>
              <w:spacing w:after="0" w:line="240" w:lineRule="auto"/>
              <w:ind w:right="-2"/>
              <w:jc w:val="both"/>
              <w:rPr>
                <w:b/>
                <w:lang w:val="ru-RU"/>
              </w:rPr>
            </w:pPr>
            <w:r w:rsidRPr="00375369">
              <w:rPr>
                <w:b/>
                <w:lang w:val="ru-RU"/>
              </w:rPr>
              <w:t>100%</w:t>
            </w:r>
          </w:p>
        </w:tc>
      </w:tr>
      <w:tr w:rsidR="00E362AF" w:rsidRPr="00C53D8B" w:rsidTr="00E362AF">
        <w:tc>
          <w:tcPr>
            <w:tcW w:w="2552" w:type="dxa"/>
          </w:tcPr>
          <w:p w:rsidR="00E362AF" w:rsidRPr="00DF70F1" w:rsidRDefault="00E362AF" w:rsidP="00E362AF">
            <w:pPr>
              <w:spacing w:after="0" w:line="240" w:lineRule="auto"/>
              <w:ind w:right="-2"/>
              <w:jc w:val="both"/>
              <w:rPr>
                <w:b/>
                <w:lang w:val="ru-RU"/>
              </w:rPr>
            </w:pPr>
            <w:r w:rsidRPr="00DF70F1">
              <w:rPr>
                <w:b/>
                <w:lang w:val="ru-RU"/>
              </w:rPr>
              <w:t xml:space="preserve">ЕАЭО елдеріне экспорт </w:t>
            </w:r>
          </w:p>
        </w:tc>
        <w:tc>
          <w:tcPr>
            <w:tcW w:w="993" w:type="dxa"/>
          </w:tcPr>
          <w:p w:rsidR="00E362AF" w:rsidRPr="00FA4019" w:rsidRDefault="00E362AF" w:rsidP="00E362AF">
            <w:pPr>
              <w:spacing w:after="0" w:line="240" w:lineRule="auto"/>
              <w:ind w:right="-2"/>
              <w:jc w:val="both"/>
              <w:rPr>
                <w:b/>
                <w:lang w:val="ru-RU"/>
              </w:rPr>
            </w:pPr>
            <w:r w:rsidRPr="00FA4019">
              <w:rPr>
                <w:b/>
                <w:lang w:val="ru-RU"/>
              </w:rPr>
              <w:t>1,2</w:t>
            </w:r>
          </w:p>
        </w:tc>
        <w:tc>
          <w:tcPr>
            <w:tcW w:w="1162" w:type="dxa"/>
          </w:tcPr>
          <w:p w:rsidR="00E362AF" w:rsidRPr="0025253E" w:rsidRDefault="00E362AF" w:rsidP="00E362AF">
            <w:pPr>
              <w:spacing w:after="0" w:line="240" w:lineRule="auto"/>
              <w:ind w:right="-2"/>
              <w:jc w:val="both"/>
              <w:rPr>
                <w:b/>
                <w:highlight w:val="yellow"/>
                <w:lang w:val="ru-RU"/>
              </w:rPr>
            </w:pPr>
          </w:p>
        </w:tc>
        <w:tc>
          <w:tcPr>
            <w:tcW w:w="1276" w:type="dxa"/>
          </w:tcPr>
          <w:p w:rsidR="00E362AF" w:rsidRPr="00FA4019" w:rsidRDefault="00E362AF" w:rsidP="00E362AF">
            <w:pPr>
              <w:spacing w:after="0" w:line="240" w:lineRule="auto"/>
              <w:ind w:right="-2"/>
              <w:jc w:val="both"/>
              <w:rPr>
                <w:b/>
                <w:lang w:val="ru-RU"/>
              </w:rPr>
            </w:pPr>
            <w:r w:rsidRPr="00FA4019">
              <w:rPr>
                <w:b/>
                <w:lang w:val="ru-RU"/>
              </w:rPr>
              <w:t>4,5</w:t>
            </w:r>
          </w:p>
        </w:tc>
        <w:tc>
          <w:tcPr>
            <w:tcW w:w="1672" w:type="dxa"/>
          </w:tcPr>
          <w:p w:rsidR="00E362AF" w:rsidRPr="0025253E" w:rsidRDefault="00E362AF" w:rsidP="00E362AF">
            <w:pPr>
              <w:spacing w:after="0" w:line="240" w:lineRule="auto"/>
              <w:ind w:right="-2"/>
              <w:jc w:val="both"/>
              <w:rPr>
                <w:b/>
                <w:highlight w:val="yellow"/>
                <w:lang w:val="ru-RU"/>
              </w:rPr>
            </w:pPr>
          </w:p>
        </w:tc>
        <w:tc>
          <w:tcPr>
            <w:tcW w:w="1134" w:type="dxa"/>
          </w:tcPr>
          <w:p w:rsidR="00E362AF" w:rsidRPr="00FA4019" w:rsidRDefault="00E362AF" w:rsidP="00E362AF">
            <w:pPr>
              <w:spacing w:after="0" w:line="240" w:lineRule="auto"/>
              <w:ind w:right="-2"/>
              <w:jc w:val="both"/>
              <w:rPr>
                <w:b/>
                <w:lang w:val="ru-RU"/>
              </w:rPr>
            </w:pPr>
            <w:r w:rsidRPr="00FA4019">
              <w:rPr>
                <w:b/>
                <w:lang w:val="ru-RU"/>
              </w:rPr>
              <w:t>0,86</w:t>
            </w:r>
          </w:p>
        </w:tc>
        <w:tc>
          <w:tcPr>
            <w:tcW w:w="1134" w:type="dxa"/>
          </w:tcPr>
          <w:p w:rsidR="00E362AF" w:rsidRPr="00C53D8B" w:rsidRDefault="00E362AF" w:rsidP="00E362AF">
            <w:pPr>
              <w:spacing w:after="0" w:line="240" w:lineRule="auto"/>
              <w:ind w:right="-2"/>
              <w:jc w:val="both"/>
              <w:rPr>
                <w:b/>
                <w:lang w:val="ru-RU"/>
              </w:rPr>
            </w:pPr>
          </w:p>
        </w:tc>
      </w:tr>
    </w:tbl>
    <w:p w:rsidR="00E362AF" w:rsidRPr="0025253E" w:rsidRDefault="00E362AF" w:rsidP="00E362AF">
      <w:pPr>
        <w:spacing w:after="0" w:line="240" w:lineRule="auto"/>
        <w:ind w:right="-2"/>
        <w:jc w:val="both"/>
        <w:rPr>
          <w:sz w:val="28"/>
          <w:szCs w:val="28"/>
          <w:lang w:eastAsia="ru-RU"/>
        </w:rPr>
      </w:pPr>
      <w:r w:rsidRPr="0025253E">
        <w:rPr>
          <w:sz w:val="28"/>
          <w:szCs w:val="28"/>
        </w:rPr>
        <w:t xml:space="preserve">   </w:t>
      </w:r>
      <w:bookmarkEnd w:id="4"/>
      <w:r w:rsidRPr="0025253E">
        <w:rPr>
          <w:sz w:val="20"/>
          <w:szCs w:val="20"/>
          <w:lang w:eastAsia="ru-RU"/>
        </w:rPr>
        <w:tab/>
      </w:r>
      <w:r w:rsidRPr="009D20F0">
        <w:rPr>
          <w:sz w:val="28"/>
          <w:szCs w:val="28"/>
          <w:lang w:eastAsia="ru-RU"/>
        </w:rPr>
        <w:t xml:space="preserve">2015 </w:t>
      </w:r>
      <w:r w:rsidRPr="009D20F0">
        <w:rPr>
          <w:sz w:val="28"/>
          <w:szCs w:val="28"/>
          <w:lang w:val="ru-RU" w:eastAsia="ru-RU"/>
        </w:rPr>
        <w:t>жылдан</w:t>
      </w:r>
      <w:r w:rsidRPr="009D20F0">
        <w:rPr>
          <w:sz w:val="28"/>
          <w:szCs w:val="28"/>
          <w:lang w:eastAsia="ru-RU"/>
        </w:rPr>
        <w:t xml:space="preserve"> </w:t>
      </w:r>
      <w:r w:rsidRPr="009D20F0">
        <w:rPr>
          <w:sz w:val="28"/>
          <w:szCs w:val="28"/>
          <w:lang w:val="ru-RU" w:eastAsia="ru-RU"/>
        </w:rPr>
        <w:t>бастап</w:t>
      </w:r>
      <w:r w:rsidRPr="009D20F0">
        <w:rPr>
          <w:sz w:val="28"/>
          <w:szCs w:val="28"/>
          <w:lang w:eastAsia="ru-RU"/>
        </w:rPr>
        <w:t xml:space="preserve"> «</w:t>
      </w:r>
      <w:r w:rsidRPr="009D20F0">
        <w:rPr>
          <w:sz w:val="28"/>
          <w:szCs w:val="28"/>
          <w:lang w:val="ru-RU" w:eastAsia="ru-RU"/>
        </w:rPr>
        <w:t>Ауыл</w:t>
      </w:r>
      <w:r w:rsidRPr="009D20F0">
        <w:rPr>
          <w:sz w:val="28"/>
          <w:szCs w:val="28"/>
          <w:lang w:eastAsia="ru-RU"/>
        </w:rPr>
        <w:t xml:space="preserve"> </w:t>
      </w:r>
      <w:r w:rsidRPr="009D20F0">
        <w:rPr>
          <w:sz w:val="28"/>
          <w:szCs w:val="28"/>
          <w:lang w:val="ru-RU" w:eastAsia="ru-RU"/>
        </w:rPr>
        <w:t>шаруашылығы</w:t>
      </w:r>
      <w:r w:rsidRPr="009D20F0">
        <w:rPr>
          <w:sz w:val="28"/>
          <w:szCs w:val="28"/>
          <w:lang w:eastAsia="ru-RU"/>
        </w:rPr>
        <w:t xml:space="preserve"> </w:t>
      </w:r>
      <w:r w:rsidRPr="009D20F0">
        <w:rPr>
          <w:sz w:val="28"/>
          <w:szCs w:val="28"/>
          <w:lang w:val="ru-RU" w:eastAsia="ru-RU"/>
        </w:rPr>
        <w:t>кооперативтері</w:t>
      </w:r>
      <w:r w:rsidRPr="009D20F0">
        <w:rPr>
          <w:sz w:val="28"/>
          <w:szCs w:val="28"/>
          <w:lang w:eastAsia="ru-RU"/>
        </w:rPr>
        <w:t xml:space="preserve"> </w:t>
      </w:r>
      <w:r w:rsidRPr="009D20F0">
        <w:rPr>
          <w:sz w:val="28"/>
          <w:szCs w:val="28"/>
          <w:lang w:val="ru-RU" w:eastAsia="ru-RU"/>
        </w:rPr>
        <w:t>туралы</w:t>
      </w:r>
      <w:r w:rsidRPr="009D20F0">
        <w:rPr>
          <w:sz w:val="28"/>
          <w:szCs w:val="28"/>
          <w:lang w:eastAsia="ru-RU"/>
        </w:rPr>
        <w:t xml:space="preserve">» </w:t>
      </w:r>
      <w:r w:rsidRPr="009D20F0">
        <w:rPr>
          <w:sz w:val="28"/>
          <w:szCs w:val="28"/>
          <w:lang w:val="ru-RU" w:eastAsia="ru-RU"/>
        </w:rPr>
        <w:t>Заңның</w:t>
      </w:r>
      <w:r w:rsidRPr="009D20F0">
        <w:rPr>
          <w:sz w:val="28"/>
          <w:szCs w:val="28"/>
          <w:lang w:eastAsia="ru-RU"/>
        </w:rPr>
        <w:t xml:space="preserve"> </w:t>
      </w:r>
      <w:r w:rsidRPr="009D20F0">
        <w:rPr>
          <w:sz w:val="28"/>
          <w:szCs w:val="28"/>
          <w:lang w:val="ru-RU" w:eastAsia="ru-RU"/>
        </w:rPr>
        <w:t>қолданысқа</w:t>
      </w:r>
      <w:r w:rsidRPr="009D20F0">
        <w:rPr>
          <w:sz w:val="28"/>
          <w:szCs w:val="28"/>
          <w:lang w:eastAsia="ru-RU"/>
        </w:rPr>
        <w:t xml:space="preserve"> </w:t>
      </w:r>
      <w:r w:rsidRPr="009D20F0">
        <w:rPr>
          <w:sz w:val="28"/>
          <w:szCs w:val="28"/>
          <w:lang w:val="ru-RU" w:eastAsia="ru-RU"/>
        </w:rPr>
        <w:t>енгізілуіне</w:t>
      </w:r>
      <w:r w:rsidRPr="009D20F0">
        <w:rPr>
          <w:sz w:val="28"/>
          <w:szCs w:val="28"/>
          <w:lang w:eastAsia="ru-RU"/>
        </w:rPr>
        <w:t xml:space="preserve"> </w:t>
      </w:r>
      <w:r w:rsidRPr="009D20F0">
        <w:rPr>
          <w:sz w:val="28"/>
          <w:szCs w:val="28"/>
          <w:lang w:val="ru-RU" w:eastAsia="ru-RU"/>
        </w:rPr>
        <w:t>қарамастан</w:t>
      </w:r>
      <w:r w:rsidRPr="009D20F0">
        <w:rPr>
          <w:sz w:val="28"/>
          <w:szCs w:val="28"/>
          <w:lang w:eastAsia="ru-RU"/>
        </w:rPr>
        <w:t xml:space="preserve">, </w:t>
      </w:r>
      <w:r w:rsidRPr="009D20F0">
        <w:rPr>
          <w:sz w:val="28"/>
          <w:szCs w:val="28"/>
          <w:lang w:val="ru-RU" w:eastAsia="ru-RU"/>
        </w:rPr>
        <w:t>бүгінгі</w:t>
      </w:r>
      <w:r w:rsidRPr="009D20F0">
        <w:rPr>
          <w:sz w:val="28"/>
          <w:szCs w:val="28"/>
          <w:lang w:eastAsia="ru-RU"/>
        </w:rPr>
        <w:t xml:space="preserve"> </w:t>
      </w:r>
      <w:r w:rsidRPr="009D20F0">
        <w:rPr>
          <w:sz w:val="28"/>
          <w:szCs w:val="28"/>
          <w:lang w:val="ru-RU" w:eastAsia="ru-RU"/>
        </w:rPr>
        <w:t>күні</w:t>
      </w:r>
      <w:r w:rsidRPr="009D20F0">
        <w:rPr>
          <w:sz w:val="28"/>
          <w:szCs w:val="28"/>
          <w:lang w:eastAsia="ru-RU"/>
        </w:rPr>
        <w:t xml:space="preserve"> </w:t>
      </w:r>
      <w:r w:rsidRPr="009D20F0">
        <w:rPr>
          <w:sz w:val="28"/>
          <w:szCs w:val="28"/>
          <w:lang w:val="kk-KZ" w:eastAsia="ru-RU"/>
        </w:rPr>
        <w:t xml:space="preserve">жер көлемі </w:t>
      </w:r>
      <w:r w:rsidRPr="009D20F0">
        <w:rPr>
          <w:sz w:val="28"/>
          <w:szCs w:val="28"/>
          <w:lang w:eastAsia="ru-RU"/>
        </w:rPr>
        <w:t xml:space="preserve">5 </w:t>
      </w:r>
      <w:r w:rsidRPr="009D20F0">
        <w:rPr>
          <w:sz w:val="28"/>
          <w:szCs w:val="28"/>
          <w:lang w:val="ru-RU" w:eastAsia="ru-RU"/>
        </w:rPr>
        <w:t>га</w:t>
      </w:r>
      <w:r w:rsidR="00274C5C" w:rsidRPr="00274C5C">
        <w:rPr>
          <w:sz w:val="28"/>
          <w:szCs w:val="28"/>
          <w:lang w:eastAsia="ru-RU"/>
        </w:rPr>
        <w:t>-</w:t>
      </w:r>
      <w:r>
        <w:rPr>
          <w:sz w:val="28"/>
          <w:szCs w:val="28"/>
          <w:lang w:val="kk-KZ" w:eastAsia="ru-RU"/>
        </w:rPr>
        <w:t xml:space="preserve">ға </w:t>
      </w:r>
      <w:r w:rsidRPr="009D20F0">
        <w:rPr>
          <w:sz w:val="28"/>
          <w:szCs w:val="28"/>
          <w:lang w:val="ru-RU" w:eastAsia="ru-RU"/>
        </w:rPr>
        <w:t>дейінгі</w:t>
      </w:r>
      <w:r w:rsidRPr="009D20F0">
        <w:rPr>
          <w:sz w:val="28"/>
          <w:szCs w:val="28"/>
          <w:lang w:eastAsia="ru-RU"/>
        </w:rPr>
        <w:t xml:space="preserve"> </w:t>
      </w:r>
      <w:r w:rsidRPr="009D20F0">
        <w:rPr>
          <w:sz w:val="28"/>
          <w:szCs w:val="28"/>
          <w:lang w:val="ru-RU" w:eastAsia="ru-RU"/>
        </w:rPr>
        <w:t>шағын</w:t>
      </w:r>
      <w:r w:rsidRPr="009D20F0">
        <w:rPr>
          <w:sz w:val="28"/>
          <w:szCs w:val="28"/>
          <w:lang w:eastAsia="ru-RU"/>
        </w:rPr>
        <w:t xml:space="preserve"> </w:t>
      </w:r>
      <w:r w:rsidRPr="009D20F0">
        <w:rPr>
          <w:sz w:val="28"/>
          <w:szCs w:val="28"/>
          <w:lang w:val="ru-RU" w:eastAsia="ru-RU"/>
        </w:rPr>
        <w:t>шаруашылықтардың</w:t>
      </w:r>
      <w:r w:rsidRPr="009D20F0">
        <w:rPr>
          <w:sz w:val="28"/>
          <w:szCs w:val="28"/>
          <w:lang w:eastAsia="ru-RU"/>
        </w:rPr>
        <w:t xml:space="preserve"> 85%</w:t>
      </w:r>
      <w:r>
        <w:rPr>
          <w:sz w:val="28"/>
          <w:szCs w:val="28"/>
          <w:lang w:val="kk-KZ" w:eastAsia="ru-RU"/>
        </w:rPr>
        <w:t xml:space="preserve">-ы кезінде </w:t>
      </w:r>
      <w:r w:rsidRPr="009D20F0">
        <w:rPr>
          <w:sz w:val="28"/>
          <w:szCs w:val="28"/>
          <w:lang w:val="ru-RU" w:eastAsia="ru-RU"/>
        </w:rPr>
        <w:t>кооперация</w:t>
      </w:r>
      <w:r w:rsidRPr="009D20F0">
        <w:rPr>
          <w:sz w:val="28"/>
          <w:szCs w:val="28"/>
          <w:lang w:eastAsia="ru-RU"/>
        </w:rPr>
        <w:t xml:space="preserve"> </w:t>
      </w:r>
      <w:r w:rsidRPr="009D20F0">
        <w:rPr>
          <w:sz w:val="28"/>
          <w:szCs w:val="28"/>
          <w:lang w:val="ru-RU" w:eastAsia="ru-RU"/>
        </w:rPr>
        <w:t>жүйесі</w:t>
      </w:r>
      <w:r w:rsidRPr="009D20F0">
        <w:rPr>
          <w:sz w:val="28"/>
          <w:szCs w:val="28"/>
          <w:lang w:eastAsia="ru-RU"/>
        </w:rPr>
        <w:t xml:space="preserve"> </w:t>
      </w:r>
      <w:r w:rsidRPr="009D20F0">
        <w:rPr>
          <w:sz w:val="28"/>
          <w:szCs w:val="28"/>
          <w:lang w:val="ru-RU" w:eastAsia="ru-RU"/>
        </w:rPr>
        <w:t>жеткілікті</w:t>
      </w:r>
      <w:r w:rsidRPr="009D20F0">
        <w:rPr>
          <w:sz w:val="28"/>
          <w:szCs w:val="28"/>
          <w:lang w:eastAsia="ru-RU"/>
        </w:rPr>
        <w:t xml:space="preserve"> </w:t>
      </w:r>
      <w:r w:rsidRPr="009D20F0">
        <w:rPr>
          <w:sz w:val="28"/>
          <w:szCs w:val="28"/>
          <w:lang w:val="ru-RU" w:eastAsia="ru-RU"/>
        </w:rPr>
        <w:t>дамымаған</w:t>
      </w:r>
      <w:r w:rsidRPr="009D20F0">
        <w:rPr>
          <w:sz w:val="28"/>
          <w:szCs w:val="28"/>
          <w:lang w:eastAsia="ru-RU"/>
        </w:rPr>
        <w:t xml:space="preserve">, </w:t>
      </w:r>
      <w:r w:rsidRPr="009D20F0">
        <w:rPr>
          <w:sz w:val="28"/>
          <w:szCs w:val="28"/>
          <w:lang w:val="ru-RU" w:eastAsia="ru-RU"/>
        </w:rPr>
        <w:t>бұл</w:t>
      </w:r>
      <w:r w:rsidRPr="009D20F0">
        <w:rPr>
          <w:sz w:val="28"/>
          <w:szCs w:val="28"/>
          <w:lang w:eastAsia="ru-RU"/>
        </w:rPr>
        <w:t xml:space="preserve"> </w:t>
      </w:r>
      <w:r w:rsidRPr="009D20F0">
        <w:rPr>
          <w:sz w:val="28"/>
          <w:szCs w:val="28"/>
          <w:lang w:val="ru-RU" w:eastAsia="ru-RU"/>
        </w:rPr>
        <w:t>фактор</w:t>
      </w:r>
      <w:r w:rsidRPr="009D20F0">
        <w:rPr>
          <w:sz w:val="28"/>
          <w:szCs w:val="28"/>
          <w:lang w:eastAsia="ru-RU"/>
        </w:rPr>
        <w:t xml:space="preserve"> </w:t>
      </w:r>
      <w:r w:rsidRPr="009D20F0">
        <w:rPr>
          <w:sz w:val="28"/>
          <w:szCs w:val="28"/>
          <w:lang w:val="ru-RU" w:eastAsia="ru-RU"/>
        </w:rPr>
        <w:t>фермерлерге</w:t>
      </w:r>
      <w:r w:rsidRPr="009D20F0">
        <w:rPr>
          <w:sz w:val="28"/>
          <w:szCs w:val="28"/>
          <w:lang w:eastAsia="ru-RU"/>
        </w:rPr>
        <w:t xml:space="preserve"> </w:t>
      </w:r>
      <w:r w:rsidRPr="009D20F0">
        <w:rPr>
          <w:sz w:val="28"/>
          <w:szCs w:val="28"/>
          <w:lang w:val="ru-RU" w:eastAsia="ru-RU"/>
        </w:rPr>
        <w:t>жаңа</w:t>
      </w:r>
      <w:r w:rsidRPr="009D20F0">
        <w:rPr>
          <w:sz w:val="28"/>
          <w:szCs w:val="28"/>
          <w:lang w:eastAsia="ru-RU"/>
        </w:rPr>
        <w:t xml:space="preserve"> </w:t>
      </w:r>
      <w:r w:rsidRPr="009D20F0">
        <w:rPr>
          <w:sz w:val="28"/>
          <w:szCs w:val="28"/>
          <w:lang w:val="ru-RU" w:eastAsia="ru-RU"/>
        </w:rPr>
        <w:t>агротехнологияларды</w:t>
      </w:r>
      <w:r w:rsidRPr="009D20F0">
        <w:rPr>
          <w:sz w:val="28"/>
          <w:szCs w:val="28"/>
          <w:lang w:eastAsia="ru-RU"/>
        </w:rPr>
        <w:t xml:space="preserve"> </w:t>
      </w:r>
      <w:r w:rsidRPr="009D20F0">
        <w:rPr>
          <w:sz w:val="28"/>
          <w:szCs w:val="28"/>
          <w:lang w:val="ru-RU" w:eastAsia="ru-RU"/>
        </w:rPr>
        <w:t>енгізуге</w:t>
      </w:r>
      <w:r w:rsidRPr="009D20F0">
        <w:rPr>
          <w:sz w:val="28"/>
          <w:szCs w:val="28"/>
          <w:lang w:eastAsia="ru-RU"/>
        </w:rPr>
        <w:t xml:space="preserve"> </w:t>
      </w:r>
      <w:r w:rsidRPr="009D20F0">
        <w:rPr>
          <w:sz w:val="28"/>
          <w:szCs w:val="28"/>
          <w:lang w:val="ru-RU" w:eastAsia="ru-RU"/>
        </w:rPr>
        <w:t>мүмкіндік</w:t>
      </w:r>
      <w:r w:rsidRPr="009D20F0">
        <w:rPr>
          <w:sz w:val="28"/>
          <w:szCs w:val="28"/>
          <w:lang w:eastAsia="ru-RU"/>
        </w:rPr>
        <w:t xml:space="preserve"> </w:t>
      </w:r>
      <w:r w:rsidRPr="009D20F0">
        <w:rPr>
          <w:sz w:val="28"/>
          <w:szCs w:val="28"/>
          <w:lang w:val="ru-RU" w:eastAsia="ru-RU"/>
        </w:rPr>
        <w:t>беретін</w:t>
      </w:r>
      <w:r w:rsidRPr="009D20F0">
        <w:rPr>
          <w:sz w:val="28"/>
          <w:szCs w:val="28"/>
          <w:lang w:eastAsia="ru-RU"/>
        </w:rPr>
        <w:t xml:space="preserve"> 10 </w:t>
      </w:r>
      <w:r w:rsidRPr="009D20F0">
        <w:rPr>
          <w:sz w:val="28"/>
          <w:szCs w:val="28"/>
          <w:lang w:val="ru-RU" w:eastAsia="ru-RU"/>
        </w:rPr>
        <w:t>млн</w:t>
      </w:r>
      <w:r w:rsidRPr="009D20F0">
        <w:rPr>
          <w:sz w:val="28"/>
          <w:szCs w:val="28"/>
          <w:lang w:eastAsia="ru-RU"/>
        </w:rPr>
        <w:t>.</w:t>
      </w:r>
      <w:r w:rsidRPr="009D20F0">
        <w:rPr>
          <w:sz w:val="28"/>
          <w:szCs w:val="28"/>
          <w:lang w:val="kk-KZ" w:eastAsia="ru-RU"/>
        </w:rPr>
        <w:t xml:space="preserve"> </w:t>
      </w:r>
      <w:r w:rsidRPr="009D20F0">
        <w:rPr>
          <w:sz w:val="28"/>
          <w:szCs w:val="28"/>
          <w:lang w:val="ru-RU" w:eastAsia="ru-RU"/>
        </w:rPr>
        <w:t>теңгеден</w:t>
      </w:r>
      <w:r w:rsidRPr="009D20F0">
        <w:rPr>
          <w:sz w:val="28"/>
          <w:szCs w:val="28"/>
          <w:lang w:eastAsia="ru-RU"/>
        </w:rPr>
        <w:t xml:space="preserve"> </w:t>
      </w:r>
      <w:r w:rsidRPr="009D20F0">
        <w:rPr>
          <w:sz w:val="28"/>
          <w:szCs w:val="28"/>
          <w:lang w:val="ru-RU" w:eastAsia="ru-RU"/>
        </w:rPr>
        <w:t>астам</w:t>
      </w:r>
      <w:r w:rsidRPr="009D20F0">
        <w:rPr>
          <w:sz w:val="28"/>
          <w:szCs w:val="28"/>
          <w:lang w:eastAsia="ru-RU"/>
        </w:rPr>
        <w:t xml:space="preserve"> </w:t>
      </w:r>
      <w:r w:rsidRPr="009D20F0">
        <w:rPr>
          <w:sz w:val="28"/>
          <w:szCs w:val="28"/>
          <w:lang w:val="ru-RU" w:eastAsia="ru-RU"/>
        </w:rPr>
        <w:t>инвестициялық</w:t>
      </w:r>
      <w:r w:rsidRPr="009D20F0">
        <w:rPr>
          <w:sz w:val="28"/>
          <w:szCs w:val="28"/>
          <w:lang w:eastAsia="ru-RU"/>
        </w:rPr>
        <w:t xml:space="preserve"> </w:t>
      </w:r>
      <w:r w:rsidRPr="009D20F0">
        <w:rPr>
          <w:sz w:val="28"/>
          <w:szCs w:val="28"/>
          <w:lang w:val="ru-RU" w:eastAsia="ru-RU"/>
        </w:rPr>
        <w:t>субсидиялар</w:t>
      </w:r>
      <w:r w:rsidRPr="009D20F0">
        <w:rPr>
          <w:sz w:val="28"/>
          <w:szCs w:val="28"/>
          <w:lang w:eastAsia="ru-RU"/>
        </w:rPr>
        <w:t xml:space="preserve"> </w:t>
      </w:r>
      <w:proofErr w:type="gramStart"/>
      <w:r w:rsidRPr="009D20F0">
        <w:rPr>
          <w:sz w:val="28"/>
          <w:szCs w:val="28"/>
          <w:lang w:val="ru-RU" w:eastAsia="ru-RU"/>
        </w:rPr>
        <w:t>алу</w:t>
      </w:r>
      <w:proofErr w:type="gramEnd"/>
      <w:r w:rsidRPr="009D20F0">
        <w:rPr>
          <w:sz w:val="28"/>
          <w:szCs w:val="28"/>
          <w:lang w:val="ru-RU" w:eastAsia="ru-RU"/>
        </w:rPr>
        <w:t>ға</w:t>
      </w:r>
      <w:r w:rsidRPr="009D20F0">
        <w:rPr>
          <w:sz w:val="28"/>
          <w:szCs w:val="28"/>
          <w:lang w:eastAsia="ru-RU"/>
        </w:rPr>
        <w:t xml:space="preserve"> </w:t>
      </w:r>
      <w:r w:rsidRPr="009D20F0">
        <w:rPr>
          <w:sz w:val="28"/>
          <w:szCs w:val="28"/>
          <w:lang w:val="ru-RU" w:eastAsia="ru-RU"/>
        </w:rPr>
        <w:t>арналған</w:t>
      </w:r>
      <w:r w:rsidRPr="009D20F0">
        <w:rPr>
          <w:sz w:val="28"/>
          <w:szCs w:val="28"/>
          <w:lang w:eastAsia="ru-RU"/>
        </w:rPr>
        <w:t xml:space="preserve"> </w:t>
      </w:r>
      <w:r w:rsidRPr="009D20F0">
        <w:rPr>
          <w:sz w:val="28"/>
          <w:szCs w:val="28"/>
          <w:lang w:val="ru-RU" w:eastAsia="ru-RU"/>
        </w:rPr>
        <w:t>өтінімдердің</w:t>
      </w:r>
      <w:r w:rsidRPr="009D20F0">
        <w:rPr>
          <w:sz w:val="28"/>
          <w:szCs w:val="28"/>
          <w:lang w:eastAsia="ru-RU"/>
        </w:rPr>
        <w:t xml:space="preserve"> </w:t>
      </w:r>
      <w:r w:rsidRPr="009D20F0">
        <w:rPr>
          <w:sz w:val="24"/>
          <w:szCs w:val="24"/>
          <w:lang w:eastAsia="ru-RU"/>
        </w:rPr>
        <w:t xml:space="preserve">(2020 </w:t>
      </w:r>
      <w:r w:rsidRPr="009D20F0">
        <w:rPr>
          <w:sz w:val="24"/>
          <w:szCs w:val="24"/>
          <w:lang w:val="ru-RU" w:eastAsia="ru-RU"/>
        </w:rPr>
        <w:t>жылы</w:t>
      </w:r>
      <w:r w:rsidRPr="009D20F0">
        <w:rPr>
          <w:sz w:val="24"/>
          <w:szCs w:val="24"/>
          <w:lang w:eastAsia="ru-RU"/>
        </w:rPr>
        <w:t xml:space="preserve"> 10 </w:t>
      </w:r>
      <w:r w:rsidRPr="009D20F0">
        <w:rPr>
          <w:sz w:val="24"/>
          <w:szCs w:val="24"/>
          <w:lang w:val="ru-RU" w:eastAsia="ru-RU"/>
        </w:rPr>
        <w:t>млн</w:t>
      </w:r>
      <w:r w:rsidRPr="009D20F0">
        <w:rPr>
          <w:sz w:val="24"/>
          <w:szCs w:val="24"/>
          <w:lang w:eastAsia="ru-RU"/>
        </w:rPr>
        <w:t xml:space="preserve">. </w:t>
      </w:r>
      <w:r w:rsidRPr="009D20F0">
        <w:rPr>
          <w:sz w:val="24"/>
          <w:szCs w:val="24"/>
          <w:lang w:val="ru-RU" w:eastAsia="ru-RU"/>
        </w:rPr>
        <w:t>теңгеден</w:t>
      </w:r>
      <w:r w:rsidRPr="009D20F0">
        <w:rPr>
          <w:sz w:val="24"/>
          <w:szCs w:val="24"/>
          <w:lang w:eastAsia="ru-RU"/>
        </w:rPr>
        <w:t xml:space="preserve"> </w:t>
      </w:r>
      <w:r w:rsidRPr="009D20F0">
        <w:rPr>
          <w:sz w:val="24"/>
          <w:szCs w:val="24"/>
          <w:lang w:val="ru-RU" w:eastAsia="ru-RU"/>
        </w:rPr>
        <w:t>астам</w:t>
      </w:r>
      <w:r w:rsidRPr="00300270">
        <w:rPr>
          <w:sz w:val="24"/>
          <w:szCs w:val="24"/>
          <w:lang w:eastAsia="ru-RU"/>
        </w:rPr>
        <w:t xml:space="preserve"> </w:t>
      </w:r>
      <w:r w:rsidRPr="009D20F0">
        <w:rPr>
          <w:sz w:val="24"/>
          <w:szCs w:val="24"/>
          <w:lang w:eastAsia="ru-RU"/>
        </w:rPr>
        <w:t xml:space="preserve">53 </w:t>
      </w:r>
      <w:r w:rsidRPr="009D20F0">
        <w:rPr>
          <w:sz w:val="24"/>
          <w:szCs w:val="24"/>
          <w:lang w:val="ru-RU" w:eastAsia="ru-RU"/>
        </w:rPr>
        <w:t>өтінім</w:t>
      </w:r>
      <w:r>
        <w:rPr>
          <w:sz w:val="24"/>
          <w:szCs w:val="24"/>
          <w:lang w:val="kk-KZ" w:eastAsia="ru-RU"/>
        </w:rPr>
        <w:t xml:space="preserve">ге </w:t>
      </w:r>
      <w:r w:rsidRPr="009D20F0">
        <w:rPr>
          <w:sz w:val="24"/>
          <w:szCs w:val="24"/>
          <w:lang w:eastAsia="ru-RU"/>
        </w:rPr>
        <w:t xml:space="preserve">10 </w:t>
      </w:r>
      <w:r w:rsidRPr="009D20F0">
        <w:rPr>
          <w:sz w:val="24"/>
          <w:szCs w:val="24"/>
          <w:lang w:val="ru-RU" w:eastAsia="ru-RU"/>
        </w:rPr>
        <w:t>млн</w:t>
      </w:r>
      <w:r w:rsidRPr="009D20F0">
        <w:rPr>
          <w:sz w:val="24"/>
          <w:szCs w:val="24"/>
          <w:lang w:eastAsia="ru-RU"/>
        </w:rPr>
        <w:t xml:space="preserve">. </w:t>
      </w:r>
      <w:r w:rsidRPr="009D20F0">
        <w:rPr>
          <w:sz w:val="24"/>
          <w:szCs w:val="24"/>
          <w:lang w:val="ru-RU" w:eastAsia="ru-RU"/>
        </w:rPr>
        <w:t>теңгеге</w:t>
      </w:r>
      <w:r w:rsidRPr="009D20F0">
        <w:rPr>
          <w:sz w:val="24"/>
          <w:szCs w:val="24"/>
          <w:lang w:eastAsia="ru-RU"/>
        </w:rPr>
        <w:t xml:space="preserve"> </w:t>
      </w:r>
      <w:r w:rsidRPr="009D20F0">
        <w:rPr>
          <w:sz w:val="24"/>
          <w:szCs w:val="24"/>
          <w:lang w:val="ru-RU" w:eastAsia="ru-RU"/>
        </w:rPr>
        <w:t>дейін</w:t>
      </w:r>
      <w:r w:rsidRPr="009D20F0">
        <w:rPr>
          <w:sz w:val="24"/>
          <w:szCs w:val="24"/>
          <w:lang w:eastAsia="ru-RU"/>
        </w:rPr>
        <w:t xml:space="preserve"> 2</w:t>
      </w:r>
      <w:r>
        <w:rPr>
          <w:sz w:val="24"/>
          <w:szCs w:val="24"/>
          <w:lang w:eastAsia="ru-RU"/>
        </w:rPr>
        <w:t> </w:t>
      </w:r>
      <w:r w:rsidRPr="009D20F0">
        <w:rPr>
          <w:sz w:val="24"/>
          <w:szCs w:val="24"/>
          <w:lang w:eastAsia="ru-RU"/>
        </w:rPr>
        <w:t>165</w:t>
      </w:r>
      <w:r>
        <w:rPr>
          <w:sz w:val="24"/>
          <w:szCs w:val="24"/>
          <w:lang w:val="kk-KZ" w:eastAsia="ru-RU"/>
        </w:rPr>
        <w:t xml:space="preserve"> өтінім</w:t>
      </w:r>
      <w:r w:rsidRPr="009D20F0">
        <w:rPr>
          <w:sz w:val="24"/>
          <w:szCs w:val="24"/>
          <w:lang w:eastAsia="ru-RU"/>
        </w:rPr>
        <w:t>)</w:t>
      </w:r>
      <w:r w:rsidRPr="009D20F0">
        <w:rPr>
          <w:sz w:val="28"/>
          <w:szCs w:val="28"/>
          <w:lang w:eastAsia="ru-RU"/>
        </w:rPr>
        <w:t xml:space="preserve"> </w:t>
      </w:r>
      <w:r w:rsidRPr="009D20F0">
        <w:rPr>
          <w:sz w:val="28"/>
          <w:szCs w:val="28"/>
          <w:lang w:val="ru-RU" w:eastAsia="ru-RU"/>
        </w:rPr>
        <w:t>ұлғаюын</w:t>
      </w:r>
      <w:r w:rsidRPr="009D20F0">
        <w:rPr>
          <w:sz w:val="28"/>
          <w:szCs w:val="28"/>
          <w:lang w:eastAsia="ru-RU"/>
        </w:rPr>
        <w:t xml:space="preserve"> </w:t>
      </w:r>
      <w:r w:rsidRPr="009D20F0">
        <w:rPr>
          <w:sz w:val="28"/>
          <w:szCs w:val="28"/>
          <w:lang w:val="ru-RU" w:eastAsia="ru-RU"/>
        </w:rPr>
        <w:t>тежейді</w:t>
      </w:r>
      <w:r w:rsidRPr="009D20F0">
        <w:rPr>
          <w:sz w:val="28"/>
          <w:szCs w:val="28"/>
          <w:lang w:eastAsia="ru-RU"/>
        </w:rPr>
        <w:t xml:space="preserve">. </w:t>
      </w:r>
      <w:r w:rsidRPr="009D20F0">
        <w:rPr>
          <w:sz w:val="28"/>
          <w:szCs w:val="28"/>
          <w:lang w:val="ru-RU" w:eastAsia="ru-RU"/>
        </w:rPr>
        <w:t>Сонымен</w:t>
      </w:r>
      <w:r w:rsidRPr="009D20F0">
        <w:rPr>
          <w:sz w:val="28"/>
          <w:szCs w:val="28"/>
          <w:lang w:eastAsia="ru-RU"/>
        </w:rPr>
        <w:t xml:space="preserve"> </w:t>
      </w:r>
      <w:r w:rsidRPr="009D20F0">
        <w:rPr>
          <w:sz w:val="28"/>
          <w:szCs w:val="28"/>
          <w:lang w:val="ru-RU" w:eastAsia="ru-RU"/>
        </w:rPr>
        <w:t>қатар</w:t>
      </w:r>
      <w:r w:rsidRPr="009D20F0">
        <w:rPr>
          <w:sz w:val="28"/>
          <w:szCs w:val="28"/>
          <w:lang w:eastAsia="ru-RU"/>
        </w:rPr>
        <w:t xml:space="preserve"> </w:t>
      </w:r>
      <w:r w:rsidRPr="009D20F0">
        <w:rPr>
          <w:sz w:val="28"/>
          <w:szCs w:val="28"/>
          <w:lang w:val="ru-RU" w:eastAsia="ru-RU"/>
        </w:rPr>
        <w:t>өнімділікті</w:t>
      </w:r>
      <w:r w:rsidRPr="009D20F0">
        <w:rPr>
          <w:sz w:val="28"/>
          <w:szCs w:val="28"/>
          <w:lang w:eastAsia="ru-RU"/>
        </w:rPr>
        <w:t xml:space="preserve"> </w:t>
      </w:r>
      <w:r w:rsidRPr="009D20F0">
        <w:rPr>
          <w:sz w:val="28"/>
          <w:szCs w:val="28"/>
          <w:lang w:val="ru-RU" w:eastAsia="ru-RU"/>
        </w:rPr>
        <w:t>арттыру</w:t>
      </w:r>
      <w:r w:rsidRPr="009D20F0">
        <w:rPr>
          <w:sz w:val="28"/>
          <w:szCs w:val="28"/>
          <w:lang w:eastAsia="ru-RU"/>
        </w:rPr>
        <w:t xml:space="preserve"> </w:t>
      </w:r>
      <w:r w:rsidRPr="009D20F0">
        <w:rPr>
          <w:sz w:val="28"/>
          <w:szCs w:val="28"/>
          <w:lang w:val="ru-RU" w:eastAsia="ru-RU"/>
        </w:rPr>
        <w:t>бойынша</w:t>
      </w:r>
      <w:r w:rsidRPr="009D20F0">
        <w:rPr>
          <w:sz w:val="28"/>
          <w:szCs w:val="28"/>
          <w:lang w:eastAsia="ru-RU"/>
        </w:rPr>
        <w:t xml:space="preserve"> </w:t>
      </w:r>
      <w:r w:rsidRPr="009D20F0">
        <w:rPr>
          <w:sz w:val="28"/>
          <w:szCs w:val="28"/>
          <w:lang w:val="ru-RU" w:eastAsia="ru-RU"/>
        </w:rPr>
        <w:t>қарсы</w:t>
      </w:r>
      <w:r w:rsidRPr="009D20F0">
        <w:rPr>
          <w:sz w:val="28"/>
          <w:szCs w:val="28"/>
          <w:lang w:eastAsia="ru-RU"/>
        </w:rPr>
        <w:t xml:space="preserve"> </w:t>
      </w:r>
      <w:r w:rsidRPr="009D20F0">
        <w:rPr>
          <w:sz w:val="28"/>
          <w:szCs w:val="28"/>
          <w:lang w:val="ru-RU" w:eastAsia="ru-RU"/>
        </w:rPr>
        <w:t>міндеттемелер</w:t>
      </w:r>
      <w:r w:rsidRPr="009D20F0">
        <w:rPr>
          <w:sz w:val="28"/>
          <w:szCs w:val="28"/>
          <w:lang w:eastAsia="ru-RU"/>
        </w:rPr>
        <w:t xml:space="preserve"> </w:t>
      </w:r>
      <w:r w:rsidRPr="009D20F0">
        <w:rPr>
          <w:sz w:val="28"/>
          <w:szCs w:val="28"/>
          <w:lang w:val="ru-RU" w:eastAsia="ru-RU"/>
        </w:rPr>
        <w:t>көзделмеген</w:t>
      </w:r>
      <w:r w:rsidRPr="009D20F0">
        <w:rPr>
          <w:sz w:val="28"/>
          <w:szCs w:val="28"/>
          <w:lang w:eastAsia="ru-RU"/>
        </w:rPr>
        <w:t xml:space="preserve">, </w:t>
      </w:r>
      <w:r w:rsidRPr="009D20F0">
        <w:rPr>
          <w:sz w:val="28"/>
          <w:szCs w:val="28"/>
          <w:lang w:val="ru-RU" w:eastAsia="ru-RU"/>
        </w:rPr>
        <w:t>өсімдік</w:t>
      </w:r>
      <w:r w:rsidRPr="009D20F0">
        <w:rPr>
          <w:sz w:val="28"/>
          <w:szCs w:val="28"/>
          <w:lang w:eastAsia="ru-RU"/>
        </w:rPr>
        <w:t xml:space="preserve"> </w:t>
      </w:r>
      <w:r w:rsidRPr="009D20F0">
        <w:rPr>
          <w:sz w:val="28"/>
          <w:szCs w:val="28"/>
          <w:lang w:val="ru-RU" w:eastAsia="ru-RU"/>
        </w:rPr>
        <w:t>шаруашылығындағы</w:t>
      </w:r>
      <w:r w:rsidRPr="009D20F0">
        <w:rPr>
          <w:sz w:val="28"/>
          <w:szCs w:val="28"/>
          <w:lang w:eastAsia="ru-RU"/>
        </w:rPr>
        <w:t xml:space="preserve"> </w:t>
      </w:r>
      <w:r w:rsidRPr="009D20F0">
        <w:rPr>
          <w:sz w:val="28"/>
          <w:szCs w:val="28"/>
          <w:lang w:val="ru-RU" w:eastAsia="ru-RU"/>
        </w:rPr>
        <w:t>сақтандырудың</w:t>
      </w:r>
      <w:r w:rsidRPr="009D20F0">
        <w:rPr>
          <w:sz w:val="28"/>
          <w:szCs w:val="28"/>
          <w:lang w:eastAsia="ru-RU"/>
        </w:rPr>
        <w:t xml:space="preserve"> </w:t>
      </w:r>
      <w:r w:rsidRPr="009D20F0">
        <w:rPr>
          <w:sz w:val="28"/>
          <w:szCs w:val="28"/>
          <w:lang w:val="ru-RU" w:eastAsia="ru-RU"/>
        </w:rPr>
        <w:t>тартымдылығына</w:t>
      </w:r>
      <w:r w:rsidRPr="009D20F0">
        <w:rPr>
          <w:sz w:val="28"/>
          <w:szCs w:val="28"/>
          <w:lang w:eastAsia="ru-RU"/>
        </w:rPr>
        <w:t xml:space="preserve"> </w:t>
      </w:r>
      <w:r w:rsidRPr="009D20F0">
        <w:rPr>
          <w:sz w:val="28"/>
          <w:szCs w:val="28"/>
          <w:lang w:val="ru-RU" w:eastAsia="ru-RU"/>
        </w:rPr>
        <w:t>жағдайлар</w:t>
      </w:r>
      <w:r w:rsidRPr="009D20F0">
        <w:rPr>
          <w:sz w:val="28"/>
          <w:szCs w:val="28"/>
          <w:lang w:eastAsia="ru-RU"/>
        </w:rPr>
        <w:t xml:space="preserve"> </w:t>
      </w:r>
      <w:r w:rsidRPr="009D20F0">
        <w:rPr>
          <w:sz w:val="28"/>
          <w:szCs w:val="28"/>
          <w:lang w:val="ru-RU" w:eastAsia="ru-RU"/>
        </w:rPr>
        <w:t>жасалмаған</w:t>
      </w:r>
      <w:r w:rsidRPr="009D20F0">
        <w:rPr>
          <w:sz w:val="28"/>
          <w:szCs w:val="28"/>
          <w:lang w:eastAsia="ru-RU"/>
        </w:rPr>
        <w:t>.</w:t>
      </w:r>
      <w:r w:rsidRPr="0025253E">
        <w:rPr>
          <w:sz w:val="28"/>
          <w:szCs w:val="28"/>
          <w:lang w:eastAsia="ru-RU"/>
        </w:rPr>
        <w:t xml:space="preserve"> </w:t>
      </w:r>
    </w:p>
    <w:p w:rsidR="00E362AF" w:rsidRPr="00B92547" w:rsidRDefault="00E362AF" w:rsidP="00E362AF">
      <w:pPr>
        <w:spacing w:after="0" w:line="240" w:lineRule="auto"/>
        <w:ind w:right="-2" w:firstLine="708"/>
        <w:jc w:val="both"/>
        <w:rPr>
          <w:rStyle w:val="fontstyle01"/>
          <w:color w:val="auto"/>
          <w:lang w:val="kk-KZ"/>
        </w:rPr>
      </w:pPr>
      <w:r w:rsidRPr="00B92547">
        <w:rPr>
          <w:rStyle w:val="fontstyle01"/>
          <w:color w:val="auto"/>
          <w:lang w:val="kk-KZ"/>
        </w:rPr>
        <w:t>Өңірде 2018-2020 жылдары барлығы 5 бірлік мақта жинау техникасын сатып алған кезде, Мақта-тоқыма кластерін құру жөніндегі жол картасында</w:t>
      </w:r>
      <w:r w:rsidRPr="00B92547">
        <w:rPr>
          <w:rStyle w:val="aff0"/>
          <w:sz w:val="28"/>
          <w:szCs w:val="28"/>
          <w:lang w:val="ru-RU"/>
        </w:rPr>
        <w:footnoteReference w:id="2"/>
      </w:r>
      <w:r w:rsidRPr="00B92547">
        <w:rPr>
          <w:rStyle w:val="fontstyle01"/>
          <w:color w:val="auto"/>
          <w:lang w:val="kk-KZ"/>
        </w:rPr>
        <w:t xml:space="preserve"> жеңілдікпен кредит беру мәселесін пысықтау ғана көзделген.</w:t>
      </w:r>
    </w:p>
    <w:p w:rsidR="00E362AF" w:rsidRPr="00374D3F" w:rsidRDefault="00E362AF" w:rsidP="00E362AF">
      <w:pPr>
        <w:spacing w:after="0" w:line="240" w:lineRule="auto"/>
        <w:ind w:right="-2" w:firstLine="708"/>
        <w:jc w:val="both"/>
        <w:rPr>
          <w:rStyle w:val="fontstyle01"/>
          <w:color w:val="auto"/>
          <w:lang w:val="kk-KZ"/>
        </w:rPr>
      </w:pPr>
      <w:r w:rsidRPr="00374D3F">
        <w:rPr>
          <w:rStyle w:val="fontstyle01"/>
          <w:color w:val="auto"/>
          <w:lang w:val="kk-KZ"/>
        </w:rPr>
        <w:t xml:space="preserve">Облыста 2020 жылы 499,9 мың оқушы оқитын </w:t>
      </w:r>
      <w:r w:rsidRPr="00B90297">
        <w:rPr>
          <w:rStyle w:val="fontstyle01"/>
          <w:i/>
          <w:color w:val="auto"/>
          <w:sz w:val="24"/>
          <w:szCs w:val="24"/>
          <w:lang w:val="kk-KZ"/>
        </w:rPr>
        <w:t>(2019 жылы - 473,9 мың оқушы, 2018 жылы - 467,6 мың оқушы)</w:t>
      </w:r>
      <w:r w:rsidRPr="00374D3F">
        <w:rPr>
          <w:rStyle w:val="fontstyle01"/>
          <w:color w:val="auto"/>
          <w:sz w:val="24"/>
          <w:szCs w:val="24"/>
          <w:lang w:val="kk-KZ"/>
        </w:rPr>
        <w:t>,</w:t>
      </w:r>
      <w:r w:rsidRPr="00374D3F">
        <w:rPr>
          <w:rStyle w:val="fontstyle01"/>
          <w:color w:val="auto"/>
          <w:lang w:val="kk-KZ"/>
        </w:rPr>
        <w:t xml:space="preserve"> 919 </w:t>
      </w:r>
      <w:r w:rsidRPr="00374D3F">
        <w:rPr>
          <w:rStyle w:val="fontstyle01"/>
          <w:b/>
          <w:color w:val="auto"/>
          <w:lang w:val="kk-KZ"/>
        </w:rPr>
        <w:t>жалпы орта білім беру ұйымдары</w:t>
      </w:r>
      <w:r w:rsidRPr="00374D3F">
        <w:rPr>
          <w:rStyle w:val="fontstyle01"/>
          <w:color w:val="auto"/>
          <w:lang w:val="kk-KZ"/>
        </w:rPr>
        <w:t xml:space="preserve"> жұмыс істейді </w:t>
      </w:r>
      <w:r w:rsidRPr="00B90297">
        <w:rPr>
          <w:rStyle w:val="fontstyle01"/>
          <w:i/>
          <w:color w:val="auto"/>
          <w:sz w:val="24"/>
          <w:szCs w:val="24"/>
          <w:lang w:val="kk-KZ"/>
        </w:rPr>
        <w:t>(900 мемлекеттік (98,2%), 19 жеке меншік 1,7%) (2019 жылы - 905, 2018 жылы - 902 мектеп)</w:t>
      </w:r>
      <w:r w:rsidRPr="00374D3F">
        <w:rPr>
          <w:rStyle w:val="fontstyle01"/>
          <w:color w:val="auto"/>
          <w:sz w:val="24"/>
          <w:szCs w:val="24"/>
          <w:lang w:val="kk-KZ"/>
        </w:rPr>
        <w:t>,</w:t>
      </w:r>
      <w:r w:rsidRPr="00374D3F">
        <w:rPr>
          <w:rStyle w:val="fontstyle01"/>
          <w:color w:val="auto"/>
          <w:lang w:val="kk-KZ"/>
        </w:rPr>
        <w:t xml:space="preserve"> оның ішінде 841 ұйым ауылдық жерлерде </w:t>
      </w:r>
      <w:r w:rsidRPr="00374D3F">
        <w:rPr>
          <w:rStyle w:val="fontstyle01"/>
          <w:i/>
          <w:color w:val="auto"/>
          <w:sz w:val="24"/>
          <w:szCs w:val="24"/>
          <w:lang w:val="kk-KZ"/>
        </w:rPr>
        <w:t>(91,5%)</w:t>
      </w:r>
      <w:r w:rsidRPr="00374D3F">
        <w:rPr>
          <w:rStyle w:val="fontstyle01"/>
          <w:color w:val="auto"/>
          <w:lang w:val="kk-KZ"/>
        </w:rPr>
        <w:t xml:space="preserve"> және 78</w:t>
      </w:r>
      <w:r w:rsidR="00274C5C">
        <w:rPr>
          <w:rStyle w:val="fontstyle01"/>
          <w:color w:val="auto"/>
          <w:lang w:val="kk-KZ"/>
        </w:rPr>
        <w:t>-і</w:t>
      </w:r>
      <w:r w:rsidRPr="00374D3F">
        <w:rPr>
          <w:rStyle w:val="fontstyle01"/>
          <w:color w:val="auto"/>
          <w:lang w:val="kk-KZ"/>
        </w:rPr>
        <w:t xml:space="preserve"> қалаларда </w:t>
      </w:r>
      <w:r w:rsidRPr="00374D3F">
        <w:rPr>
          <w:rStyle w:val="fontstyle01"/>
          <w:i/>
          <w:color w:val="auto"/>
          <w:sz w:val="24"/>
          <w:szCs w:val="24"/>
          <w:lang w:val="kk-KZ"/>
        </w:rPr>
        <w:t>(8,4%)</w:t>
      </w:r>
      <w:r w:rsidR="00274C5C">
        <w:rPr>
          <w:rStyle w:val="fontstyle01"/>
          <w:i/>
          <w:color w:val="auto"/>
          <w:sz w:val="24"/>
          <w:szCs w:val="24"/>
          <w:lang w:val="kk-KZ"/>
        </w:rPr>
        <w:t xml:space="preserve"> </w:t>
      </w:r>
      <w:r w:rsidR="00274C5C">
        <w:rPr>
          <w:rStyle w:val="fontstyle01"/>
          <w:color w:val="auto"/>
          <w:lang w:val="kk-KZ"/>
        </w:rPr>
        <w:t>орналасқан.</w:t>
      </w:r>
    </w:p>
    <w:p w:rsidR="00E362AF" w:rsidRPr="00C53D8B" w:rsidRDefault="00E362AF" w:rsidP="00E362AF">
      <w:pPr>
        <w:pBdr>
          <w:bottom w:val="single" w:sz="4" w:space="1" w:color="FFFFFF"/>
        </w:pBdr>
        <w:tabs>
          <w:tab w:val="left" w:pos="567"/>
        </w:tabs>
        <w:spacing w:after="0" w:line="240" w:lineRule="auto"/>
        <w:ind w:right="-2"/>
        <w:contextualSpacing/>
        <w:jc w:val="both"/>
        <w:rPr>
          <w:i/>
          <w:sz w:val="24"/>
          <w:szCs w:val="24"/>
          <w:lang w:val="kk-KZ" w:eastAsia="kk-KZ"/>
        </w:rPr>
      </w:pPr>
      <w:r w:rsidRPr="00C53D8B">
        <w:rPr>
          <w:rFonts w:eastAsia="Calibri" w:cs="Calibri"/>
          <w:sz w:val="28"/>
          <w:lang w:val="kk-KZ" w:eastAsia="ar-SA"/>
        </w:rPr>
        <w:tab/>
      </w:r>
      <w:r w:rsidRPr="00DF70F1">
        <w:rPr>
          <w:rFonts w:eastAsia="Calibri" w:cs="Calibri"/>
          <w:sz w:val="28"/>
          <w:szCs w:val="28"/>
          <w:lang w:val="kk-KZ" w:eastAsia="ar-SA"/>
        </w:rPr>
        <w:tab/>
        <w:t xml:space="preserve">             </w:t>
      </w:r>
      <w:r w:rsidRPr="0068598B">
        <w:rPr>
          <w:rFonts w:eastAsia="Calibri" w:cs="Calibri"/>
          <w:i/>
          <w:sz w:val="24"/>
          <w:szCs w:val="24"/>
          <w:lang w:val="kk-KZ" w:eastAsia="ar-SA"/>
        </w:rPr>
        <w:t xml:space="preserve">Мектептер </w:t>
      </w:r>
      <w:r w:rsidR="008471B6">
        <w:rPr>
          <w:rFonts w:eastAsia="Calibri" w:cs="Calibri"/>
          <w:i/>
          <w:sz w:val="24"/>
          <w:szCs w:val="24"/>
          <w:lang w:val="kk-KZ" w:eastAsia="ar-SA"/>
        </w:rPr>
        <w:t>салуға</w:t>
      </w:r>
      <w:r w:rsidRPr="0068598B">
        <w:rPr>
          <w:rFonts w:eastAsia="Calibri" w:cs="Calibri"/>
          <w:i/>
          <w:sz w:val="24"/>
          <w:szCs w:val="24"/>
          <w:lang w:val="kk-KZ" w:eastAsia="ar-SA"/>
        </w:rPr>
        <w:t xml:space="preserve"> бөлінген қаражат бойынша ақпарат</w:t>
      </w:r>
    </w:p>
    <w:tbl>
      <w:tblPr>
        <w:tblStyle w:val="afe"/>
        <w:tblW w:w="9747" w:type="dxa"/>
        <w:tblLook w:val="04A0" w:firstRow="1" w:lastRow="0" w:firstColumn="1" w:lastColumn="0" w:noHBand="0" w:noVBand="1"/>
      </w:tblPr>
      <w:tblGrid>
        <w:gridCol w:w="1332"/>
        <w:gridCol w:w="916"/>
        <w:gridCol w:w="1133"/>
        <w:gridCol w:w="1981"/>
        <w:gridCol w:w="2543"/>
        <w:gridCol w:w="1842"/>
      </w:tblGrid>
      <w:tr w:rsidR="00E362AF" w:rsidRPr="00C53D8B" w:rsidTr="00E362AF">
        <w:trPr>
          <w:trHeight w:val="488"/>
        </w:trPr>
        <w:tc>
          <w:tcPr>
            <w:tcW w:w="1332" w:type="dxa"/>
            <w:vMerge w:val="restart"/>
          </w:tcPr>
          <w:p w:rsidR="00E362AF" w:rsidRPr="00C53D8B" w:rsidRDefault="00E362AF" w:rsidP="00E362AF">
            <w:pPr>
              <w:tabs>
                <w:tab w:val="left" w:pos="851"/>
              </w:tabs>
              <w:suppressAutoHyphens/>
              <w:spacing w:after="0" w:line="240" w:lineRule="auto"/>
              <w:ind w:right="-2"/>
              <w:jc w:val="center"/>
              <w:rPr>
                <w:rFonts w:eastAsia="Calibri" w:cs="Calibri"/>
                <w:lang w:val="ru-RU" w:eastAsia="ar-SA"/>
              </w:rPr>
            </w:pPr>
            <w:r>
              <w:rPr>
                <w:rFonts w:eastAsia="Calibri" w:cs="Calibri"/>
                <w:lang w:val="ru-RU" w:eastAsia="ar-SA"/>
              </w:rPr>
              <w:t>Жыл</w:t>
            </w:r>
          </w:p>
        </w:tc>
        <w:tc>
          <w:tcPr>
            <w:tcW w:w="2049" w:type="dxa"/>
            <w:gridSpan w:val="2"/>
          </w:tcPr>
          <w:p w:rsidR="00E362AF" w:rsidRPr="00C53D8B" w:rsidRDefault="00E362AF" w:rsidP="00E362AF">
            <w:pPr>
              <w:tabs>
                <w:tab w:val="left" w:pos="851"/>
              </w:tabs>
              <w:suppressAutoHyphens/>
              <w:spacing w:after="0" w:line="240" w:lineRule="auto"/>
              <w:ind w:right="-2"/>
              <w:jc w:val="center"/>
              <w:rPr>
                <w:rFonts w:eastAsia="Calibri" w:cs="Calibri"/>
                <w:lang w:val="ru-RU" w:eastAsia="ar-SA"/>
              </w:rPr>
            </w:pPr>
            <w:r>
              <w:rPr>
                <w:rFonts w:eastAsia="Calibri" w:cs="Calibri"/>
                <w:lang w:val="ru-RU" w:eastAsia="ar-SA"/>
              </w:rPr>
              <w:t>Бө</w:t>
            </w:r>
            <w:proofErr w:type="gramStart"/>
            <w:r>
              <w:rPr>
                <w:rFonts w:eastAsia="Calibri" w:cs="Calibri"/>
                <w:lang w:val="ru-RU" w:eastAsia="ar-SA"/>
              </w:rPr>
              <w:t>л</w:t>
            </w:r>
            <w:proofErr w:type="gramEnd"/>
            <w:r>
              <w:rPr>
                <w:rFonts w:eastAsia="Calibri" w:cs="Calibri"/>
                <w:lang w:val="ru-RU" w:eastAsia="ar-SA"/>
              </w:rPr>
              <w:t>інген қаражат сомасы</w:t>
            </w:r>
          </w:p>
        </w:tc>
        <w:tc>
          <w:tcPr>
            <w:tcW w:w="1981" w:type="dxa"/>
            <w:vMerge w:val="restart"/>
          </w:tcPr>
          <w:p w:rsidR="00E362AF" w:rsidRPr="00C53D8B" w:rsidRDefault="00E362AF" w:rsidP="00E362AF">
            <w:pPr>
              <w:tabs>
                <w:tab w:val="left" w:pos="851"/>
              </w:tabs>
              <w:suppressAutoHyphens/>
              <w:spacing w:after="0" w:line="240" w:lineRule="auto"/>
              <w:ind w:right="-2"/>
              <w:jc w:val="center"/>
              <w:rPr>
                <w:rFonts w:eastAsia="Calibri" w:cs="Calibri"/>
                <w:lang w:val="ru-RU" w:eastAsia="ar-SA"/>
              </w:rPr>
            </w:pPr>
            <w:r>
              <w:rPr>
                <w:rFonts w:eastAsia="Calibri" w:cs="Calibri"/>
                <w:lang w:val="ru-RU" w:eastAsia="ar-SA"/>
              </w:rPr>
              <w:t>Мектеп құрылыстарының жоспары</w:t>
            </w:r>
          </w:p>
        </w:tc>
        <w:tc>
          <w:tcPr>
            <w:tcW w:w="2543" w:type="dxa"/>
            <w:vMerge w:val="restart"/>
          </w:tcPr>
          <w:p w:rsidR="00E362AF" w:rsidRPr="00C53D8B" w:rsidRDefault="00E362AF" w:rsidP="00E362AF">
            <w:pPr>
              <w:tabs>
                <w:tab w:val="left" w:pos="851"/>
              </w:tabs>
              <w:suppressAutoHyphens/>
              <w:spacing w:after="0" w:line="240" w:lineRule="auto"/>
              <w:ind w:right="-2"/>
              <w:jc w:val="center"/>
              <w:rPr>
                <w:rFonts w:eastAsia="Calibri" w:cs="Calibri"/>
                <w:lang w:val="ru-RU" w:eastAsia="ar-SA"/>
              </w:rPr>
            </w:pPr>
            <w:r>
              <w:rPr>
                <w:rFonts w:eastAsia="Calibri" w:cs="Calibri"/>
                <w:lang w:val="ru-RU" w:eastAsia="ar-SA"/>
              </w:rPr>
              <w:t xml:space="preserve">Өтпелі құрылысты есепке </w:t>
            </w:r>
            <w:proofErr w:type="gramStart"/>
            <w:r>
              <w:rPr>
                <w:rFonts w:eastAsia="Calibri" w:cs="Calibri"/>
                <w:lang w:val="ru-RU" w:eastAsia="ar-SA"/>
              </w:rPr>
              <w:t>ал</w:t>
            </w:r>
            <w:proofErr w:type="gramEnd"/>
            <w:r>
              <w:rPr>
                <w:rFonts w:eastAsia="Calibri" w:cs="Calibri"/>
                <w:lang w:val="ru-RU" w:eastAsia="ar-SA"/>
              </w:rPr>
              <w:t>ғанда құрылысы басталған және жалғасуда</w:t>
            </w:r>
          </w:p>
        </w:tc>
        <w:tc>
          <w:tcPr>
            <w:tcW w:w="1842" w:type="dxa"/>
            <w:vMerge w:val="restart"/>
          </w:tcPr>
          <w:p w:rsidR="00E362AF" w:rsidRPr="00C53D8B" w:rsidRDefault="00E362AF" w:rsidP="00E362AF">
            <w:pPr>
              <w:tabs>
                <w:tab w:val="left" w:pos="851"/>
              </w:tabs>
              <w:suppressAutoHyphens/>
              <w:spacing w:after="0" w:line="240" w:lineRule="auto"/>
              <w:ind w:right="-2"/>
              <w:jc w:val="center"/>
              <w:rPr>
                <w:rFonts w:eastAsia="Calibri" w:cs="Calibri"/>
                <w:lang w:val="ru-RU" w:eastAsia="ar-SA"/>
              </w:rPr>
            </w:pPr>
            <w:r>
              <w:rPr>
                <w:rFonts w:eastAsia="Calibri" w:cs="Calibri"/>
                <w:lang w:val="ru-RU" w:eastAsia="ar-SA"/>
              </w:rPr>
              <w:t>Аяқталған</w:t>
            </w:r>
          </w:p>
        </w:tc>
      </w:tr>
      <w:tr w:rsidR="00E362AF" w:rsidRPr="00C53D8B" w:rsidTr="00E362AF">
        <w:trPr>
          <w:trHeight w:val="54"/>
        </w:trPr>
        <w:tc>
          <w:tcPr>
            <w:tcW w:w="1332" w:type="dxa"/>
            <w:vMerge/>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p>
        </w:tc>
        <w:tc>
          <w:tcPr>
            <w:tcW w:w="916"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РБ</w:t>
            </w:r>
          </w:p>
        </w:tc>
        <w:tc>
          <w:tcPr>
            <w:tcW w:w="113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Pr>
                <w:rFonts w:eastAsia="Calibri" w:cs="Calibri"/>
                <w:lang w:val="ru-RU" w:eastAsia="ar-SA"/>
              </w:rPr>
              <w:t>Ж</w:t>
            </w:r>
            <w:r w:rsidRPr="00C53D8B">
              <w:rPr>
                <w:rFonts w:eastAsia="Calibri" w:cs="Calibri"/>
                <w:lang w:val="ru-RU" w:eastAsia="ar-SA"/>
              </w:rPr>
              <w:t>Б</w:t>
            </w:r>
          </w:p>
        </w:tc>
        <w:tc>
          <w:tcPr>
            <w:tcW w:w="1981" w:type="dxa"/>
            <w:vMerge/>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p>
        </w:tc>
        <w:tc>
          <w:tcPr>
            <w:tcW w:w="2543" w:type="dxa"/>
            <w:vMerge/>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p>
        </w:tc>
        <w:tc>
          <w:tcPr>
            <w:tcW w:w="1842" w:type="dxa"/>
            <w:vMerge/>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p>
        </w:tc>
      </w:tr>
      <w:tr w:rsidR="00E362AF" w:rsidRPr="00C53D8B" w:rsidTr="00E362AF">
        <w:tc>
          <w:tcPr>
            <w:tcW w:w="1332"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2018 </w:t>
            </w:r>
          </w:p>
        </w:tc>
        <w:tc>
          <w:tcPr>
            <w:tcW w:w="916"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6 216,9 </w:t>
            </w:r>
          </w:p>
        </w:tc>
        <w:tc>
          <w:tcPr>
            <w:tcW w:w="113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12 261,7</w:t>
            </w:r>
          </w:p>
        </w:tc>
        <w:tc>
          <w:tcPr>
            <w:tcW w:w="1981"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88</w:t>
            </w:r>
          </w:p>
        </w:tc>
        <w:tc>
          <w:tcPr>
            <w:tcW w:w="254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78 </w:t>
            </w:r>
          </w:p>
        </w:tc>
        <w:tc>
          <w:tcPr>
            <w:tcW w:w="1842"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35 (11 490 </w:t>
            </w:r>
            <w:r>
              <w:rPr>
                <w:rFonts w:eastAsia="Calibri" w:cs="Calibri"/>
                <w:lang w:val="ru-RU" w:eastAsia="ar-SA"/>
              </w:rPr>
              <w:t>орын</w:t>
            </w:r>
            <w:r w:rsidRPr="00C53D8B">
              <w:rPr>
                <w:rFonts w:eastAsia="Calibri" w:cs="Calibri"/>
                <w:lang w:val="ru-RU" w:eastAsia="ar-SA"/>
              </w:rPr>
              <w:t>)*</w:t>
            </w:r>
          </w:p>
        </w:tc>
      </w:tr>
      <w:tr w:rsidR="00E362AF" w:rsidRPr="00C53D8B" w:rsidTr="00E362AF">
        <w:tc>
          <w:tcPr>
            <w:tcW w:w="1332"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2019</w:t>
            </w:r>
          </w:p>
        </w:tc>
        <w:tc>
          <w:tcPr>
            <w:tcW w:w="916"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14 171,5</w:t>
            </w:r>
          </w:p>
        </w:tc>
        <w:tc>
          <w:tcPr>
            <w:tcW w:w="113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11 146,1</w:t>
            </w:r>
          </w:p>
        </w:tc>
        <w:tc>
          <w:tcPr>
            <w:tcW w:w="1981"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68 </w:t>
            </w:r>
          </w:p>
        </w:tc>
        <w:tc>
          <w:tcPr>
            <w:tcW w:w="254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68 (26 </w:t>
            </w:r>
            <w:r>
              <w:rPr>
                <w:rFonts w:eastAsia="Calibri" w:cs="Calibri"/>
                <w:lang w:val="ru-RU" w:eastAsia="ar-SA"/>
              </w:rPr>
              <w:t>мектеп басталған</w:t>
            </w:r>
            <w:r w:rsidRPr="00C53D8B">
              <w:rPr>
                <w:rFonts w:eastAsia="Calibri" w:cs="Calibri"/>
                <w:lang w:val="ru-RU" w:eastAsia="ar-SA"/>
              </w:rPr>
              <w:t>)</w:t>
            </w:r>
          </w:p>
        </w:tc>
        <w:tc>
          <w:tcPr>
            <w:tcW w:w="1842"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Pr>
                <w:rFonts w:eastAsia="Calibri" w:cs="Calibri"/>
                <w:lang w:val="ru-RU" w:eastAsia="ar-SA"/>
              </w:rPr>
              <w:t>24 (6 700 орын</w:t>
            </w:r>
            <w:r w:rsidRPr="00C53D8B">
              <w:rPr>
                <w:rFonts w:eastAsia="Calibri" w:cs="Calibri"/>
                <w:lang w:val="ru-RU" w:eastAsia="ar-SA"/>
              </w:rPr>
              <w:t>)</w:t>
            </w:r>
          </w:p>
        </w:tc>
      </w:tr>
      <w:tr w:rsidR="00E362AF" w:rsidRPr="00C53D8B" w:rsidTr="00E362AF">
        <w:tc>
          <w:tcPr>
            <w:tcW w:w="1332"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2020</w:t>
            </w:r>
          </w:p>
        </w:tc>
        <w:tc>
          <w:tcPr>
            <w:tcW w:w="916"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473,4</w:t>
            </w:r>
          </w:p>
        </w:tc>
        <w:tc>
          <w:tcPr>
            <w:tcW w:w="113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13 529*</w:t>
            </w:r>
          </w:p>
        </w:tc>
        <w:tc>
          <w:tcPr>
            <w:tcW w:w="1981"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54 </w:t>
            </w:r>
          </w:p>
        </w:tc>
        <w:tc>
          <w:tcPr>
            <w:tcW w:w="2543"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sidRPr="00C53D8B">
              <w:rPr>
                <w:rFonts w:eastAsia="Calibri" w:cs="Calibri"/>
                <w:lang w:val="ru-RU" w:eastAsia="ar-SA"/>
              </w:rPr>
              <w:t xml:space="preserve">54 (9 </w:t>
            </w:r>
            <w:r>
              <w:rPr>
                <w:rFonts w:eastAsia="Calibri" w:cs="Calibri"/>
                <w:lang w:val="ru-RU" w:eastAsia="ar-SA"/>
              </w:rPr>
              <w:t>басталды</w:t>
            </w:r>
            <w:r w:rsidRPr="00C53D8B">
              <w:rPr>
                <w:rFonts w:eastAsia="Calibri" w:cs="Calibri"/>
                <w:lang w:val="ru-RU" w:eastAsia="ar-SA"/>
              </w:rPr>
              <w:t>)</w:t>
            </w:r>
          </w:p>
        </w:tc>
        <w:tc>
          <w:tcPr>
            <w:tcW w:w="1842" w:type="dxa"/>
          </w:tcPr>
          <w:p w:rsidR="00E362AF" w:rsidRPr="00C53D8B" w:rsidRDefault="00E362AF" w:rsidP="00E362AF">
            <w:pPr>
              <w:tabs>
                <w:tab w:val="left" w:pos="851"/>
              </w:tabs>
              <w:suppressAutoHyphens/>
              <w:spacing w:after="0" w:line="240" w:lineRule="auto"/>
              <w:ind w:right="-2"/>
              <w:jc w:val="both"/>
              <w:rPr>
                <w:rFonts w:eastAsia="Calibri" w:cs="Calibri"/>
                <w:lang w:val="ru-RU" w:eastAsia="ar-SA"/>
              </w:rPr>
            </w:pPr>
            <w:r>
              <w:rPr>
                <w:rFonts w:eastAsia="Calibri" w:cs="Calibri"/>
                <w:lang w:val="ru-RU" w:eastAsia="ar-SA"/>
              </w:rPr>
              <w:t>16 (4 850 орын</w:t>
            </w:r>
            <w:r w:rsidRPr="00C53D8B">
              <w:rPr>
                <w:rFonts w:eastAsia="Calibri" w:cs="Calibri"/>
                <w:lang w:val="ru-RU" w:eastAsia="ar-SA"/>
              </w:rPr>
              <w:t>)</w:t>
            </w:r>
          </w:p>
        </w:tc>
      </w:tr>
    </w:tbl>
    <w:p w:rsidR="00E362AF" w:rsidRPr="00806596" w:rsidRDefault="00E362AF" w:rsidP="00E362AF">
      <w:pPr>
        <w:tabs>
          <w:tab w:val="left" w:pos="851"/>
        </w:tabs>
        <w:suppressAutoHyphens/>
        <w:spacing w:after="0" w:line="240" w:lineRule="auto"/>
        <w:ind w:right="-2" w:firstLine="709"/>
        <w:jc w:val="both"/>
        <w:rPr>
          <w:rFonts w:eastAsia="Calibri" w:cs="Calibri"/>
          <w:sz w:val="16"/>
          <w:szCs w:val="16"/>
          <w:lang w:eastAsia="ar-SA"/>
        </w:rPr>
      </w:pPr>
      <w:r w:rsidRPr="00806596">
        <w:rPr>
          <w:rFonts w:eastAsia="Calibri" w:cs="Calibri"/>
          <w:sz w:val="24"/>
          <w:szCs w:val="24"/>
          <w:lang w:eastAsia="ar-SA"/>
        </w:rPr>
        <w:t xml:space="preserve">* </w:t>
      </w:r>
      <w:r>
        <w:rPr>
          <w:rFonts w:eastAsia="Calibri" w:cs="Calibri"/>
          <w:sz w:val="16"/>
          <w:szCs w:val="16"/>
          <w:lang w:val="ru-RU" w:eastAsia="ar-SA"/>
        </w:rPr>
        <w:t>Білім</w:t>
      </w:r>
      <w:r w:rsidRPr="00806596">
        <w:rPr>
          <w:rFonts w:eastAsia="Calibri" w:cs="Calibri"/>
          <w:sz w:val="16"/>
          <w:szCs w:val="16"/>
          <w:lang w:eastAsia="ar-SA"/>
        </w:rPr>
        <w:t xml:space="preserve"> </w:t>
      </w:r>
      <w:r>
        <w:rPr>
          <w:rFonts w:eastAsia="Calibri" w:cs="Calibri"/>
          <w:sz w:val="16"/>
          <w:szCs w:val="16"/>
          <w:lang w:val="ru-RU" w:eastAsia="ar-SA"/>
        </w:rPr>
        <w:t>басқармасының</w:t>
      </w:r>
      <w:r w:rsidRPr="00806596">
        <w:rPr>
          <w:rFonts w:eastAsia="Calibri" w:cs="Calibri"/>
          <w:sz w:val="16"/>
          <w:szCs w:val="16"/>
          <w:lang w:eastAsia="ar-SA"/>
        </w:rPr>
        <w:t xml:space="preserve"> </w:t>
      </w:r>
      <w:r>
        <w:rPr>
          <w:rFonts w:eastAsia="Calibri" w:cs="Calibri"/>
          <w:sz w:val="16"/>
          <w:szCs w:val="16"/>
          <w:lang w:val="ru-RU" w:eastAsia="ar-SA"/>
        </w:rPr>
        <w:t>мәліметі</w:t>
      </w:r>
      <w:r w:rsidRPr="00806596">
        <w:rPr>
          <w:rFonts w:eastAsia="Calibri" w:cs="Calibri"/>
          <w:sz w:val="16"/>
          <w:szCs w:val="16"/>
          <w:lang w:eastAsia="ar-SA"/>
        </w:rPr>
        <w:t xml:space="preserve"> </w:t>
      </w:r>
      <w:r>
        <w:rPr>
          <w:rFonts w:eastAsia="Calibri" w:cs="Calibri"/>
          <w:sz w:val="16"/>
          <w:szCs w:val="16"/>
          <w:lang w:val="ru-RU" w:eastAsia="ar-SA"/>
        </w:rPr>
        <w:t>бойынша</w:t>
      </w:r>
      <w:r w:rsidRPr="00806596">
        <w:rPr>
          <w:rFonts w:eastAsia="Calibri" w:cs="Calibri"/>
          <w:sz w:val="16"/>
          <w:szCs w:val="16"/>
          <w:lang w:eastAsia="ar-SA"/>
        </w:rPr>
        <w:t xml:space="preserve"> </w:t>
      </w:r>
      <w:r>
        <w:rPr>
          <w:rFonts w:eastAsia="Calibri" w:cs="Calibri"/>
          <w:sz w:val="16"/>
          <w:szCs w:val="16"/>
          <w:lang w:val="kk-KZ" w:eastAsia="ar-SA"/>
        </w:rPr>
        <w:t xml:space="preserve">2020 жылы </w:t>
      </w:r>
      <w:r w:rsidRPr="00806596">
        <w:rPr>
          <w:rFonts w:eastAsia="Calibri" w:cs="Calibri"/>
          <w:sz w:val="16"/>
          <w:szCs w:val="16"/>
          <w:lang w:eastAsia="ar-SA"/>
        </w:rPr>
        <w:t xml:space="preserve">52 </w:t>
      </w:r>
      <w:r>
        <w:rPr>
          <w:rFonts w:eastAsia="Calibri" w:cs="Calibri"/>
          <w:sz w:val="16"/>
          <w:szCs w:val="16"/>
          <w:lang w:val="ru-RU" w:eastAsia="ar-SA"/>
        </w:rPr>
        <w:t>мектептің</w:t>
      </w:r>
      <w:r w:rsidRPr="00806596">
        <w:rPr>
          <w:rFonts w:eastAsia="Calibri" w:cs="Calibri"/>
          <w:sz w:val="16"/>
          <w:szCs w:val="16"/>
          <w:lang w:eastAsia="ar-SA"/>
        </w:rPr>
        <w:t xml:space="preserve"> </w:t>
      </w:r>
      <w:r>
        <w:rPr>
          <w:rFonts w:eastAsia="Calibri" w:cs="Calibri"/>
          <w:sz w:val="16"/>
          <w:szCs w:val="16"/>
          <w:lang w:val="ru-RU" w:eastAsia="ar-SA"/>
        </w:rPr>
        <w:t>құрылысына</w:t>
      </w:r>
      <w:r w:rsidRPr="00806596">
        <w:rPr>
          <w:rFonts w:eastAsia="Calibri" w:cs="Calibri"/>
          <w:sz w:val="16"/>
          <w:szCs w:val="16"/>
          <w:lang w:eastAsia="ar-SA"/>
        </w:rPr>
        <w:t xml:space="preserve"> </w:t>
      </w:r>
      <w:r>
        <w:rPr>
          <w:rFonts w:eastAsia="Calibri" w:cs="Calibri"/>
          <w:sz w:val="16"/>
          <w:szCs w:val="16"/>
          <w:lang w:val="kk-KZ" w:eastAsia="ar-SA"/>
        </w:rPr>
        <w:t>мемлекеттік бюджеттен</w:t>
      </w:r>
      <w:r w:rsidRPr="00806596">
        <w:rPr>
          <w:rFonts w:eastAsia="Calibri" w:cs="Calibri"/>
          <w:sz w:val="16"/>
          <w:szCs w:val="16"/>
          <w:lang w:eastAsia="ar-SA"/>
        </w:rPr>
        <w:t xml:space="preserve"> 15 866</w:t>
      </w:r>
      <w:proofErr w:type="gramStart"/>
      <w:r w:rsidRPr="00806596">
        <w:rPr>
          <w:rFonts w:eastAsia="Calibri" w:cs="Calibri"/>
          <w:sz w:val="16"/>
          <w:szCs w:val="16"/>
          <w:lang w:eastAsia="ar-SA"/>
        </w:rPr>
        <w:t>,3</w:t>
      </w:r>
      <w:proofErr w:type="gramEnd"/>
      <w:r w:rsidRPr="00806596">
        <w:rPr>
          <w:rFonts w:eastAsia="Calibri" w:cs="Calibri"/>
          <w:sz w:val="16"/>
          <w:szCs w:val="16"/>
          <w:lang w:eastAsia="ar-SA"/>
        </w:rPr>
        <w:t xml:space="preserve"> </w:t>
      </w:r>
      <w:r w:rsidRPr="00C53D8B">
        <w:rPr>
          <w:rFonts w:eastAsia="Calibri" w:cs="Calibri"/>
          <w:sz w:val="16"/>
          <w:szCs w:val="16"/>
          <w:lang w:val="ru-RU" w:eastAsia="ar-SA"/>
        </w:rPr>
        <w:t>млн</w:t>
      </w:r>
      <w:r w:rsidRPr="00806596">
        <w:rPr>
          <w:rFonts w:eastAsia="Calibri" w:cs="Calibri"/>
          <w:sz w:val="16"/>
          <w:szCs w:val="16"/>
          <w:lang w:eastAsia="ar-SA"/>
        </w:rPr>
        <w:t xml:space="preserve">. </w:t>
      </w:r>
      <w:r w:rsidRPr="00C53D8B">
        <w:rPr>
          <w:rFonts w:eastAsia="Calibri" w:cs="Calibri"/>
          <w:sz w:val="16"/>
          <w:szCs w:val="16"/>
          <w:lang w:val="ru-RU" w:eastAsia="ar-SA"/>
        </w:rPr>
        <w:t>те</w:t>
      </w:r>
      <w:r>
        <w:rPr>
          <w:rFonts w:eastAsia="Calibri" w:cs="Calibri"/>
          <w:sz w:val="16"/>
          <w:szCs w:val="16"/>
          <w:lang w:val="ru-RU" w:eastAsia="ar-SA"/>
        </w:rPr>
        <w:t>ң</w:t>
      </w:r>
      <w:r w:rsidRPr="00C53D8B">
        <w:rPr>
          <w:rFonts w:eastAsia="Calibri" w:cs="Calibri"/>
          <w:sz w:val="16"/>
          <w:szCs w:val="16"/>
          <w:lang w:val="ru-RU" w:eastAsia="ar-SA"/>
        </w:rPr>
        <w:t>ге</w:t>
      </w:r>
      <w:r w:rsidRPr="00806596">
        <w:rPr>
          <w:rFonts w:eastAsia="Calibri" w:cs="Calibri"/>
          <w:sz w:val="16"/>
          <w:szCs w:val="16"/>
          <w:lang w:eastAsia="ar-SA"/>
        </w:rPr>
        <w:t xml:space="preserve"> </w:t>
      </w:r>
      <w:r>
        <w:rPr>
          <w:rFonts w:eastAsia="Calibri" w:cs="Calibri"/>
          <w:sz w:val="16"/>
          <w:szCs w:val="16"/>
          <w:lang w:val="ru-RU" w:eastAsia="ar-SA"/>
        </w:rPr>
        <w:t>бө</w:t>
      </w:r>
      <w:proofErr w:type="gramStart"/>
      <w:r>
        <w:rPr>
          <w:rFonts w:eastAsia="Calibri" w:cs="Calibri"/>
          <w:sz w:val="16"/>
          <w:szCs w:val="16"/>
          <w:lang w:val="ru-RU" w:eastAsia="ar-SA"/>
        </w:rPr>
        <w:t>л</w:t>
      </w:r>
      <w:proofErr w:type="gramEnd"/>
      <w:r>
        <w:rPr>
          <w:rFonts w:eastAsia="Calibri" w:cs="Calibri"/>
          <w:sz w:val="16"/>
          <w:szCs w:val="16"/>
          <w:lang w:val="ru-RU" w:eastAsia="ar-SA"/>
        </w:rPr>
        <w:t>інген</w:t>
      </w:r>
      <w:r w:rsidRPr="00806596">
        <w:rPr>
          <w:rFonts w:eastAsia="Calibri" w:cs="Calibri"/>
          <w:sz w:val="16"/>
          <w:szCs w:val="16"/>
          <w:lang w:eastAsia="ar-SA"/>
        </w:rPr>
        <w:t>.</w:t>
      </w:r>
    </w:p>
    <w:p w:rsidR="00E362AF" w:rsidRDefault="00E362AF" w:rsidP="00E362AF">
      <w:pPr>
        <w:tabs>
          <w:tab w:val="left" w:pos="851"/>
        </w:tabs>
        <w:suppressAutoHyphens/>
        <w:spacing w:after="0" w:line="240" w:lineRule="auto"/>
        <w:ind w:right="-2" w:firstLine="709"/>
        <w:jc w:val="both"/>
        <w:rPr>
          <w:rFonts w:eastAsia="Calibri" w:cs="Calibri"/>
          <w:sz w:val="16"/>
          <w:szCs w:val="16"/>
          <w:lang w:val="kk-KZ" w:eastAsia="ar-SA"/>
        </w:rPr>
      </w:pPr>
      <w:r>
        <w:rPr>
          <w:rFonts w:eastAsia="Calibri" w:cs="Calibri"/>
          <w:sz w:val="16"/>
          <w:szCs w:val="16"/>
          <w:lang w:val="kk-KZ" w:eastAsia="ar-SA"/>
        </w:rPr>
        <w:t>Облыстың әлеуметтік-экономикалық дамуының 2021-2025 жылдарға арналған кешенді жоспарына сәйкес 2021 жылы 47 мектептің құрылысына 17 млрд. теңге жұмсау жоспарланған.</w:t>
      </w:r>
      <w:r w:rsidRPr="00806596">
        <w:rPr>
          <w:rFonts w:eastAsia="Calibri" w:cs="Calibri"/>
          <w:sz w:val="16"/>
          <w:szCs w:val="16"/>
          <w:lang w:eastAsia="ar-SA"/>
        </w:rPr>
        <w:t xml:space="preserve">    </w:t>
      </w:r>
    </w:p>
    <w:p w:rsidR="00E362AF" w:rsidRPr="00806596" w:rsidRDefault="00E362AF" w:rsidP="00E362AF">
      <w:pPr>
        <w:tabs>
          <w:tab w:val="left" w:pos="851"/>
        </w:tabs>
        <w:suppressAutoHyphens/>
        <w:spacing w:after="0" w:line="240" w:lineRule="auto"/>
        <w:ind w:right="-2" w:firstLine="709"/>
        <w:jc w:val="both"/>
        <w:rPr>
          <w:rFonts w:eastAsia="Calibri" w:cs="Calibri"/>
          <w:sz w:val="28"/>
          <w:szCs w:val="28"/>
          <w:lang w:val="kk-KZ" w:eastAsia="ar-SA"/>
        </w:rPr>
      </w:pPr>
      <w:r w:rsidRPr="00806596">
        <w:rPr>
          <w:rFonts w:eastAsia="Calibri" w:cs="Calibri"/>
          <w:sz w:val="28"/>
          <w:szCs w:val="28"/>
          <w:lang w:val="kk-KZ" w:eastAsia="ar-SA"/>
        </w:rPr>
        <w:t>Бұл ретте мектептерді жоспарлау және салу бойынша жүзеге асырылып жатқан шаралар оқушы орындары тапшылығының өсуін төмендетпейді, ол 2019 жылы 5 мың орынға, 2020 жылы 11,6 мың орынға (51,5 мың орынға) өсті.</w:t>
      </w:r>
    </w:p>
    <w:p w:rsidR="00E362AF" w:rsidRPr="00806596" w:rsidRDefault="00E362AF" w:rsidP="00E362AF">
      <w:pPr>
        <w:tabs>
          <w:tab w:val="left" w:pos="851"/>
        </w:tabs>
        <w:suppressAutoHyphens/>
        <w:spacing w:after="0" w:line="240" w:lineRule="auto"/>
        <w:ind w:right="-2" w:firstLine="709"/>
        <w:jc w:val="both"/>
        <w:rPr>
          <w:rFonts w:eastAsia="Calibri" w:cs="Calibri"/>
          <w:sz w:val="28"/>
          <w:szCs w:val="28"/>
          <w:lang w:val="kk-KZ" w:eastAsia="ar-SA"/>
        </w:rPr>
      </w:pPr>
      <w:r w:rsidRPr="00806596">
        <w:rPr>
          <w:rFonts w:eastAsia="Calibri" w:cs="Calibri"/>
          <w:sz w:val="28"/>
          <w:szCs w:val="28"/>
          <w:lang w:val="kk-KZ" w:eastAsia="ar-SA"/>
        </w:rPr>
        <w:t>Ауд</w:t>
      </w:r>
      <w:r>
        <w:rPr>
          <w:rFonts w:eastAsia="Calibri" w:cs="Calibri"/>
          <w:sz w:val="28"/>
          <w:szCs w:val="28"/>
          <w:lang w:val="kk-KZ" w:eastAsia="ar-SA"/>
        </w:rPr>
        <w:t>андық және ауылдық шағын жинақталған</w:t>
      </w:r>
      <w:r w:rsidRPr="00806596">
        <w:rPr>
          <w:rFonts w:eastAsia="Calibri" w:cs="Calibri"/>
          <w:sz w:val="28"/>
          <w:szCs w:val="28"/>
          <w:lang w:val="kk-KZ" w:eastAsia="ar-SA"/>
        </w:rPr>
        <w:t xml:space="preserve"> мектептер (12,4 мың оқушыға 138 мектеп) арасында білім алуға қолжетімділік алшақтығы сақталуда, сонымен мектептердің 70-80%-ында жаңа модификациядағы оқу кабинеттері, кең жолақты интернетке қол жетімділік жоқ, 55,5%-ы бейімделген ғимараттарда орналасқан.</w:t>
      </w:r>
    </w:p>
    <w:p w:rsidR="00E362AF" w:rsidRDefault="00E362AF" w:rsidP="00E362AF">
      <w:pPr>
        <w:tabs>
          <w:tab w:val="left" w:pos="851"/>
        </w:tabs>
        <w:suppressAutoHyphens/>
        <w:spacing w:after="0" w:line="240" w:lineRule="auto"/>
        <w:ind w:right="-2" w:firstLine="709"/>
        <w:jc w:val="both"/>
        <w:rPr>
          <w:rFonts w:eastAsia="Calibri" w:cs="Calibri"/>
          <w:sz w:val="28"/>
          <w:szCs w:val="28"/>
          <w:lang w:val="kk-KZ" w:eastAsia="ar-SA"/>
        </w:rPr>
      </w:pPr>
      <w:r w:rsidRPr="00806596">
        <w:rPr>
          <w:rFonts w:eastAsia="Calibri" w:cs="Calibri"/>
          <w:sz w:val="28"/>
          <w:szCs w:val="28"/>
          <w:lang w:val="kk-KZ" w:eastAsia="ar-SA"/>
        </w:rPr>
        <w:t>Бюджет процесін цифрландыруды және адами ресурстардың шектеулерін енгізбестен, аудандық білім басқармасынан өкілеттіктердің (бюджеттің) бір бөлігін облыстық деңгейге беру қаржы тәртібінің нашарлау</w:t>
      </w:r>
      <w:r>
        <w:rPr>
          <w:rFonts w:eastAsia="Calibri" w:cs="Calibri"/>
          <w:sz w:val="28"/>
          <w:szCs w:val="28"/>
          <w:lang w:val="kk-KZ" w:eastAsia="ar-SA"/>
        </w:rPr>
        <w:t>ы</w:t>
      </w:r>
      <w:r w:rsidRPr="00806596">
        <w:rPr>
          <w:rFonts w:eastAsia="Calibri" w:cs="Calibri"/>
          <w:sz w:val="28"/>
          <w:szCs w:val="28"/>
          <w:lang w:val="kk-KZ" w:eastAsia="ar-SA"/>
        </w:rPr>
        <w:t xml:space="preserve"> және бюджет қаражатының игерілу тәуекелдеріне әкеп соғады.</w:t>
      </w:r>
    </w:p>
    <w:p w:rsidR="00E362AF" w:rsidRPr="009D3371" w:rsidRDefault="00E362AF" w:rsidP="00E362AF">
      <w:pPr>
        <w:widowControl w:val="0"/>
        <w:tabs>
          <w:tab w:val="left" w:pos="-709"/>
          <w:tab w:val="num" w:pos="0"/>
        </w:tabs>
        <w:suppressAutoHyphens/>
        <w:spacing w:after="0" w:line="240" w:lineRule="auto"/>
        <w:ind w:right="-2"/>
        <w:jc w:val="both"/>
        <w:rPr>
          <w:rFonts w:eastAsia="Calibri" w:cs="Calibri"/>
          <w:spacing w:val="2"/>
          <w:sz w:val="18"/>
          <w:szCs w:val="18"/>
          <w:lang w:val="kk-KZ" w:eastAsia="ar-SA"/>
        </w:rPr>
      </w:pPr>
      <w:r w:rsidRPr="00C53D8B">
        <w:rPr>
          <w:rFonts w:eastAsia="Calibri" w:cs="Calibri"/>
          <w:sz w:val="28"/>
          <w:szCs w:val="28"/>
          <w:lang w:val="kk-KZ" w:eastAsia="ar-SA"/>
        </w:rPr>
        <w:tab/>
      </w:r>
      <w:r w:rsidRPr="009D3371">
        <w:rPr>
          <w:rFonts w:eastAsia="Calibri" w:cs="Calibri"/>
          <w:sz w:val="18"/>
          <w:szCs w:val="18"/>
          <w:lang w:val="kk-KZ" w:eastAsia="ar-SA"/>
        </w:rPr>
        <w:t>Анықтама ретінде</w:t>
      </w:r>
      <w:r w:rsidRPr="009D3371">
        <w:rPr>
          <w:rFonts w:eastAsia="Calibri" w:cs="Calibri"/>
          <w:spacing w:val="2"/>
          <w:sz w:val="18"/>
          <w:szCs w:val="18"/>
          <w:lang w:val="kk-KZ" w:eastAsia="ar-SA"/>
        </w:rPr>
        <w:t>: Білім басқармасында</w:t>
      </w:r>
      <w:r>
        <w:rPr>
          <w:rFonts w:eastAsia="Calibri" w:cs="Calibri"/>
          <w:spacing w:val="2"/>
          <w:sz w:val="18"/>
          <w:szCs w:val="18"/>
          <w:lang w:val="kk-KZ" w:eastAsia="ar-SA"/>
        </w:rPr>
        <w:t>ғы адам</w:t>
      </w:r>
      <w:r w:rsidRPr="009D3371">
        <w:rPr>
          <w:rFonts w:eastAsia="Calibri" w:cs="Calibri"/>
          <w:spacing w:val="2"/>
          <w:sz w:val="18"/>
          <w:szCs w:val="18"/>
          <w:lang w:val="kk-KZ" w:eastAsia="ar-SA"/>
        </w:rPr>
        <w:t xml:space="preserve"> саны </w:t>
      </w:r>
      <w:r>
        <w:rPr>
          <w:rFonts w:eastAsia="Calibri" w:cs="Calibri"/>
          <w:spacing w:val="2"/>
          <w:sz w:val="18"/>
          <w:szCs w:val="18"/>
          <w:lang w:val="kk-KZ" w:eastAsia="ar-SA"/>
        </w:rPr>
        <w:t xml:space="preserve">- </w:t>
      </w:r>
      <w:r w:rsidRPr="009D3371">
        <w:rPr>
          <w:rFonts w:eastAsia="Calibri" w:cs="Calibri"/>
          <w:spacing w:val="2"/>
          <w:sz w:val="18"/>
          <w:szCs w:val="18"/>
          <w:lang w:val="kk-KZ" w:eastAsia="ar-SA"/>
        </w:rPr>
        <w:t xml:space="preserve">45 </w:t>
      </w:r>
      <w:r>
        <w:rPr>
          <w:rFonts w:eastAsia="Calibri" w:cs="Calibri"/>
          <w:spacing w:val="2"/>
          <w:sz w:val="18"/>
          <w:szCs w:val="18"/>
          <w:lang w:val="kk-KZ" w:eastAsia="ar-SA"/>
        </w:rPr>
        <w:t xml:space="preserve">адам, оның ішінде </w:t>
      </w:r>
      <w:r w:rsidRPr="009D3371">
        <w:rPr>
          <w:rFonts w:eastAsia="Calibri" w:cs="Calibri"/>
          <w:spacing w:val="2"/>
          <w:sz w:val="18"/>
          <w:szCs w:val="18"/>
          <w:lang w:val="kk-KZ" w:eastAsia="ar-SA"/>
        </w:rPr>
        <w:t xml:space="preserve"> 2 маман 1305 білім ұйымының құндылықтарын есепке алуға, 1 заңгер</w:t>
      </w:r>
      <w:r w:rsidRPr="00533C35">
        <w:rPr>
          <w:rFonts w:eastAsia="Calibri" w:cs="Calibri"/>
          <w:spacing w:val="2"/>
          <w:sz w:val="18"/>
          <w:szCs w:val="18"/>
          <w:lang w:val="kk-KZ" w:eastAsia="ar-SA"/>
        </w:rPr>
        <w:t xml:space="preserve"> </w:t>
      </w:r>
      <w:r w:rsidRPr="009D3371">
        <w:rPr>
          <w:rFonts w:eastAsia="Calibri" w:cs="Calibri"/>
          <w:spacing w:val="2"/>
          <w:sz w:val="18"/>
          <w:szCs w:val="18"/>
          <w:lang w:val="kk-KZ" w:eastAsia="ar-SA"/>
        </w:rPr>
        <w:t xml:space="preserve">бекітілген. </w:t>
      </w:r>
    </w:p>
    <w:p w:rsidR="00E362AF" w:rsidRPr="00DF70F1" w:rsidRDefault="00E362AF" w:rsidP="00E362AF">
      <w:pPr>
        <w:spacing w:after="0" w:line="240" w:lineRule="auto"/>
        <w:ind w:right="-2" w:firstLine="709"/>
        <w:jc w:val="both"/>
        <w:rPr>
          <w:sz w:val="28"/>
          <w:szCs w:val="28"/>
          <w:lang w:val="kk-KZ"/>
        </w:rPr>
      </w:pPr>
      <w:r w:rsidRPr="009D3371">
        <w:rPr>
          <w:b/>
          <w:sz w:val="28"/>
          <w:szCs w:val="28"/>
          <w:lang w:val="kk-KZ"/>
        </w:rPr>
        <w:lastRenderedPageBreak/>
        <w:t>Денсаулық сақтау саласында</w:t>
      </w:r>
      <w:r w:rsidRPr="009D3371">
        <w:rPr>
          <w:sz w:val="28"/>
          <w:szCs w:val="28"/>
          <w:lang w:val="kk-KZ"/>
        </w:rPr>
        <w:t xml:space="preserve"> облыс халқының өлім-жітім көрсеткіштері айтарлықтай өсуді көрсетіп отыр, нәтижесінде үш жыл ішінде өлім-жітімнің жалпы көрсеткіші 133,12 промиллеге</w:t>
      </w:r>
      <w:r w:rsidRPr="009D3371">
        <w:rPr>
          <w:rStyle w:val="aff0"/>
          <w:sz w:val="28"/>
          <w:szCs w:val="28"/>
          <w:lang w:val="ru-RU" w:eastAsia="ru-RU"/>
        </w:rPr>
        <w:footnoteReference w:id="3"/>
      </w:r>
      <w:r w:rsidRPr="009D3371">
        <w:rPr>
          <w:sz w:val="28"/>
          <w:szCs w:val="28"/>
          <w:lang w:val="kk-KZ"/>
        </w:rPr>
        <w:t xml:space="preserve"> артты. </w:t>
      </w:r>
      <w:r w:rsidRPr="00DF70F1">
        <w:rPr>
          <w:sz w:val="28"/>
          <w:szCs w:val="28"/>
          <w:lang w:val="kk-KZ"/>
        </w:rPr>
        <w:t xml:space="preserve">Мәселен, </w:t>
      </w:r>
      <w:r w:rsidRPr="00533C35">
        <w:rPr>
          <w:i/>
          <w:sz w:val="28"/>
          <w:szCs w:val="28"/>
          <w:lang w:val="kk-KZ"/>
        </w:rPr>
        <w:t>қала халқының</w:t>
      </w:r>
      <w:r w:rsidR="000B3C38">
        <w:rPr>
          <w:sz w:val="28"/>
          <w:szCs w:val="28"/>
          <w:lang w:val="kk-KZ"/>
        </w:rPr>
        <w:t xml:space="preserve"> жалпы өлім-</w:t>
      </w:r>
      <w:r w:rsidRPr="00DF70F1">
        <w:rPr>
          <w:sz w:val="28"/>
          <w:szCs w:val="28"/>
          <w:lang w:val="kk-KZ"/>
        </w:rPr>
        <w:t xml:space="preserve">жітімінің қарқындылығы 2020 жылға қарай 806,10 промиллені </w:t>
      </w:r>
      <w:r w:rsidRPr="00DF70F1">
        <w:rPr>
          <w:i/>
          <w:sz w:val="24"/>
          <w:szCs w:val="24"/>
          <w:lang w:val="kk-KZ"/>
        </w:rPr>
        <w:t>(2018 жылы – 635,27, 2019 жылы - 652,37),</w:t>
      </w:r>
      <w:r w:rsidRPr="00DF70F1">
        <w:rPr>
          <w:sz w:val="28"/>
          <w:szCs w:val="28"/>
          <w:lang w:val="kk-KZ"/>
        </w:rPr>
        <w:t xml:space="preserve"> </w:t>
      </w:r>
      <w:r w:rsidRPr="00533C35">
        <w:rPr>
          <w:i/>
          <w:sz w:val="28"/>
          <w:szCs w:val="28"/>
          <w:lang w:val="kk-KZ"/>
        </w:rPr>
        <w:t>ауыл халқының</w:t>
      </w:r>
      <w:r w:rsidRPr="00DF70F1">
        <w:rPr>
          <w:sz w:val="28"/>
          <w:szCs w:val="28"/>
          <w:lang w:val="kk-KZ"/>
        </w:rPr>
        <w:t xml:space="preserve"> өлім-жітімі - 590,69 промиллені </w:t>
      </w:r>
      <w:r w:rsidRPr="00DF70F1">
        <w:rPr>
          <w:i/>
          <w:sz w:val="24"/>
          <w:szCs w:val="24"/>
          <w:lang w:val="kk-KZ"/>
        </w:rPr>
        <w:t>(2018 жылы-468,46; 2019 жылы-483,74)</w:t>
      </w:r>
      <w:r w:rsidRPr="00DF70F1">
        <w:rPr>
          <w:sz w:val="28"/>
          <w:szCs w:val="28"/>
          <w:lang w:val="kk-KZ"/>
        </w:rPr>
        <w:t xml:space="preserve"> құрады.</w:t>
      </w:r>
    </w:p>
    <w:p w:rsidR="00E362AF" w:rsidRPr="00DF70F1" w:rsidRDefault="00E362AF" w:rsidP="00E362AF">
      <w:pPr>
        <w:spacing w:after="0" w:line="240" w:lineRule="auto"/>
        <w:ind w:right="-2" w:firstLine="709"/>
        <w:jc w:val="both"/>
        <w:rPr>
          <w:sz w:val="28"/>
          <w:szCs w:val="28"/>
          <w:lang w:val="kk-KZ"/>
        </w:rPr>
      </w:pPr>
      <w:r>
        <w:rPr>
          <w:sz w:val="28"/>
          <w:szCs w:val="28"/>
          <w:lang w:val="kk-KZ"/>
        </w:rPr>
        <w:t>Бұған қоса</w:t>
      </w:r>
      <w:r w:rsidRPr="00DF70F1">
        <w:rPr>
          <w:sz w:val="28"/>
          <w:szCs w:val="28"/>
          <w:lang w:val="kk-KZ"/>
        </w:rPr>
        <w:t xml:space="preserve"> </w:t>
      </w:r>
      <w:r w:rsidRPr="00DF70F1">
        <w:rPr>
          <w:i/>
          <w:sz w:val="28"/>
          <w:szCs w:val="28"/>
          <w:lang w:val="kk-KZ"/>
        </w:rPr>
        <w:t>қалалық жерлерде</w:t>
      </w:r>
      <w:r w:rsidRPr="00DF70F1">
        <w:rPr>
          <w:sz w:val="28"/>
          <w:szCs w:val="28"/>
          <w:lang w:val="kk-KZ"/>
        </w:rPr>
        <w:t xml:space="preserve"> </w:t>
      </w:r>
      <w:r w:rsidRPr="007B4B18">
        <w:rPr>
          <w:i/>
          <w:sz w:val="28"/>
          <w:szCs w:val="28"/>
          <w:lang w:val="kk-KZ"/>
        </w:rPr>
        <w:t>нәресте өлімінің</w:t>
      </w:r>
      <w:r w:rsidRPr="00DF70F1">
        <w:rPr>
          <w:sz w:val="28"/>
          <w:szCs w:val="28"/>
          <w:lang w:val="kk-KZ"/>
        </w:rPr>
        <w:t xml:space="preserve"> өсуі </w:t>
      </w:r>
      <w:r>
        <w:rPr>
          <w:sz w:val="28"/>
          <w:szCs w:val="28"/>
          <w:lang w:val="kk-KZ"/>
        </w:rPr>
        <w:t xml:space="preserve">де </w:t>
      </w:r>
      <w:r w:rsidRPr="00DF70F1">
        <w:rPr>
          <w:sz w:val="28"/>
          <w:szCs w:val="28"/>
          <w:lang w:val="kk-KZ"/>
        </w:rPr>
        <w:t xml:space="preserve">байқалады, ол 2020 жылға қарай 10,07 промиллені құрады </w:t>
      </w:r>
      <w:r w:rsidRPr="00DF70F1">
        <w:rPr>
          <w:sz w:val="24"/>
          <w:szCs w:val="24"/>
          <w:lang w:val="kk-KZ"/>
        </w:rPr>
        <w:t>(2018 жылы – 8,4, 2019 жылы – 8,25),</w:t>
      </w:r>
      <w:r w:rsidRPr="00DF70F1">
        <w:rPr>
          <w:sz w:val="28"/>
          <w:szCs w:val="28"/>
          <w:lang w:val="kk-KZ"/>
        </w:rPr>
        <w:t xml:space="preserve"> ал ауылдық жерлерде ол 2,56 промиллеге төмендеді және 2020 жылға қарай 6,21 құрады </w:t>
      </w:r>
      <w:r w:rsidRPr="007B4B18">
        <w:rPr>
          <w:i/>
          <w:sz w:val="24"/>
          <w:szCs w:val="24"/>
          <w:lang w:val="kk-KZ"/>
        </w:rPr>
        <w:t>(2018 жылы – 8,77; 2019 жылы – 8,61)</w:t>
      </w:r>
      <w:r w:rsidRPr="00DF70F1">
        <w:rPr>
          <w:sz w:val="24"/>
          <w:szCs w:val="24"/>
          <w:lang w:val="kk-KZ"/>
        </w:rPr>
        <w:t>.</w:t>
      </w:r>
    </w:p>
    <w:p w:rsidR="00E362AF" w:rsidRPr="00C53D8B"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both"/>
        <w:rPr>
          <w:i/>
          <w:sz w:val="28"/>
          <w:szCs w:val="28"/>
          <w:lang w:val="kk-KZ" w:eastAsia="ru-RU"/>
        </w:rPr>
      </w:pPr>
      <w:r w:rsidRPr="00C53D8B">
        <w:rPr>
          <w:i/>
          <w:sz w:val="28"/>
          <w:szCs w:val="28"/>
          <w:lang w:val="kk-KZ" w:eastAsia="ru-RU"/>
        </w:rPr>
        <w:t xml:space="preserve">                    </w:t>
      </w:r>
      <w:r>
        <w:rPr>
          <w:i/>
          <w:sz w:val="28"/>
          <w:szCs w:val="28"/>
          <w:lang w:val="kk-KZ" w:eastAsia="ru-RU"/>
        </w:rPr>
        <w:t>Сумен жабдықтау және</w:t>
      </w:r>
      <w:r w:rsidRPr="00C53D8B">
        <w:rPr>
          <w:i/>
          <w:sz w:val="28"/>
          <w:szCs w:val="28"/>
          <w:lang w:val="kk-KZ" w:eastAsia="ru-RU"/>
        </w:rPr>
        <w:t xml:space="preserve"> </w:t>
      </w:r>
      <w:r>
        <w:rPr>
          <w:i/>
          <w:sz w:val="28"/>
          <w:szCs w:val="28"/>
          <w:lang w:val="kk-KZ" w:eastAsia="ru-RU"/>
        </w:rPr>
        <w:t>су бұру</w:t>
      </w:r>
    </w:p>
    <w:p w:rsidR="00E362AF" w:rsidRPr="0041470E" w:rsidRDefault="00E362AF" w:rsidP="00E362AF">
      <w:pPr>
        <w:tabs>
          <w:tab w:val="left" w:pos="426"/>
        </w:tabs>
        <w:spacing w:after="0" w:line="240" w:lineRule="auto"/>
        <w:ind w:right="-2" w:firstLine="709"/>
        <w:jc w:val="both"/>
        <w:rPr>
          <w:sz w:val="28"/>
          <w:szCs w:val="28"/>
          <w:lang w:val="kk-KZ" w:eastAsia="ru-RU"/>
        </w:rPr>
      </w:pPr>
      <w:r w:rsidRPr="0041470E">
        <w:rPr>
          <w:sz w:val="28"/>
          <w:szCs w:val="28"/>
          <w:lang w:val="kk-KZ" w:eastAsia="ru-RU"/>
        </w:rPr>
        <w:t xml:space="preserve">Аудитпен қамтылған кезеңде сумен жабдықтаудың 219 жобасының және су бұрудың 31 жобасының құрылысы 41 945,6 млн. теңге сомасында қаржыландырылды </w:t>
      </w:r>
      <w:r w:rsidRPr="0041470E">
        <w:rPr>
          <w:i/>
          <w:sz w:val="24"/>
          <w:szCs w:val="24"/>
          <w:lang w:val="kk-KZ" w:eastAsia="ru-RU"/>
        </w:rPr>
        <w:t>(РБ-25 681,6 млн. теңге, ЖБ – 16 264,0 млн. теңге, қарыз – 1 628,6 млн. теңге).</w:t>
      </w:r>
    </w:p>
    <w:p w:rsidR="00E362AF" w:rsidRPr="00401A01" w:rsidRDefault="00E362AF" w:rsidP="00E362AF">
      <w:pPr>
        <w:tabs>
          <w:tab w:val="left" w:pos="426"/>
        </w:tabs>
        <w:spacing w:after="0" w:line="240" w:lineRule="auto"/>
        <w:ind w:right="-2" w:firstLine="709"/>
        <w:jc w:val="both"/>
        <w:rPr>
          <w:sz w:val="28"/>
          <w:szCs w:val="28"/>
          <w:lang w:val="kk-KZ" w:eastAsia="ru-RU"/>
        </w:rPr>
      </w:pPr>
      <w:r w:rsidRPr="0041470E">
        <w:rPr>
          <w:sz w:val="28"/>
          <w:szCs w:val="28"/>
          <w:lang w:val="kk-KZ" w:eastAsia="ru-RU"/>
        </w:rPr>
        <w:t xml:space="preserve">Құны 26 400,9 млн. теңге </w:t>
      </w:r>
      <w:r w:rsidRPr="0041470E">
        <w:rPr>
          <w:i/>
          <w:sz w:val="24"/>
          <w:szCs w:val="24"/>
          <w:lang w:val="kk-KZ" w:eastAsia="ru-RU"/>
        </w:rPr>
        <w:t>(РБ – 15 251,6 млн. теңге, ЖБ – 11 149,3 млн. теңге)</w:t>
      </w:r>
      <w:r w:rsidRPr="0041470E">
        <w:rPr>
          <w:sz w:val="28"/>
          <w:szCs w:val="28"/>
          <w:lang w:val="kk-KZ" w:eastAsia="ru-RU"/>
        </w:rPr>
        <w:t xml:space="preserve"> сумен жабдықтаудың 100 объектісі және құны 1 463,0 млн. теңге </w:t>
      </w:r>
      <w:r w:rsidRPr="0041470E">
        <w:rPr>
          <w:i/>
          <w:sz w:val="24"/>
          <w:szCs w:val="24"/>
          <w:lang w:val="kk-KZ" w:eastAsia="ru-RU"/>
        </w:rPr>
        <w:t>(РБ – 1 219,5 млн. теңге, ЖБ – 243,5 млн. теңге)</w:t>
      </w:r>
      <w:r w:rsidRPr="0041470E">
        <w:rPr>
          <w:sz w:val="28"/>
          <w:szCs w:val="28"/>
          <w:lang w:val="kk-KZ" w:eastAsia="ru-RU"/>
        </w:rPr>
        <w:t xml:space="preserve"> су бұрудың 5 объектісі пайдалануға берілді.</w:t>
      </w:r>
    </w:p>
    <w:p w:rsidR="00E362AF" w:rsidRPr="0041470E" w:rsidRDefault="00E362AF" w:rsidP="00E362AF">
      <w:pPr>
        <w:tabs>
          <w:tab w:val="left" w:pos="709"/>
        </w:tabs>
        <w:suppressAutoHyphens/>
        <w:spacing w:after="0" w:line="240" w:lineRule="auto"/>
        <w:ind w:right="-2"/>
        <w:jc w:val="center"/>
        <w:rPr>
          <w:i/>
          <w:sz w:val="24"/>
          <w:szCs w:val="24"/>
          <w:lang w:val="kk-KZ" w:eastAsia="ar-SA"/>
        </w:rPr>
      </w:pPr>
      <w:r w:rsidRPr="0041470E">
        <w:rPr>
          <w:i/>
          <w:sz w:val="24"/>
          <w:szCs w:val="24"/>
          <w:lang w:val="kk-KZ" w:eastAsia="ar-SA"/>
        </w:rPr>
        <w:t>Орталықтандырылған сумен жабдықтауға және су бұруға</w:t>
      </w:r>
    </w:p>
    <w:p w:rsidR="00E362AF" w:rsidRPr="0041470E" w:rsidRDefault="00E362AF" w:rsidP="00E362AF">
      <w:pPr>
        <w:tabs>
          <w:tab w:val="left" w:pos="709"/>
        </w:tabs>
        <w:suppressAutoHyphens/>
        <w:spacing w:after="0" w:line="240" w:lineRule="auto"/>
        <w:ind w:right="-2"/>
        <w:jc w:val="center"/>
        <w:rPr>
          <w:i/>
          <w:sz w:val="24"/>
          <w:szCs w:val="24"/>
          <w:lang w:val="kk-KZ" w:eastAsia="ar-SA"/>
        </w:rPr>
      </w:pPr>
      <w:r>
        <w:rPr>
          <w:i/>
          <w:sz w:val="24"/>
          <w:szCs w:val="24"/>
          <w:lang w:val="kk-KZ" w:eastAsia="ar-SA"/>
        </w:rPr>
        <w:t xml:space="preserve">қол жеткізе алатын елді мекендер (халық) </w:t>
      </w:r>
    </w:p>
    <w:tbl>
      <w:tblPr>
        <w:tblStyle w:val="2120"/>
        <w:tblW w:w="9498" w:type="dxa"/>
        <w:tblInd w:w="108" w:type="dxa"/>
        <w:tblLayout w:type="fixed"/>
        <w:tblLook w:val="04A0" w:firstRow="1" w:lastRow="0" w:firstColumn="1" w:lastColumn="0" w:noHBand="0" w:noVBand="1"/>
      </w:tblPr>
      <w:tblGrid>
        <w:gridCol w:w="1276"/>
        <w:gridCol w:w="847"/>
        <w:gridCol w:w="993"/>
        <w:gridCol w:w="850"/>
        <w:gridCol w:w="709"/>
        <w:gridCol w:w="992"/>
        <w:gridCol w:w="709"/>
        <w:gridCol w:w="709"/>
        <w:gridCol w:w="712"/>
        <w:gridCol w:w="992"/>
        <w:gridCol w:w="709"/>
      </w:tblGrid>
      <w:tr w:rsidR="00E362AF" w:rsidRPr="008752C9" w:rsidTr="00E362AF">
        <w:trPr>
          <w:trHeight w:val="101"/>
        </w:trPr>
        <w:tc>
          <w:tcPr>
            <w:tcW w:w="1276" w:type="dxa"/>
            <w:vMerge w:val="restart"/>
            <w:vAlign w:val="center"/>
          </w:tcPr>
          <w:p w:rsidR="00E362AF" w:rsidRPr="00C53D8B" w:rsidRDefault="00E362AF" w:rsidP="00E362AF">
            <w:pPr>
              <w:tabs>
                <w:tab w:val="left" w:pos="709"/>
              </w:tabs>
              <w:suppressAutoHyphens/>
              <w:spacing w:after="0" w:line="240" w:lineRule="auto"/>
              <w:ind w:right="-2"/>
              <w:jc w:val="center"/>
              <w:rPr>
                <w:b/>
                <w:sz w:val="16"/>
                <w:szCs w:val="16"/>
                <w:lang w:val="ru-RU" w:eastAsia="ar-SA"/>
              </w:rPr>
            </w:pPr>
            <w:r>
              <w:rPr>
                <w:b/>
                <w:sz w:val="16"/>
                <w:szCs w:val="16"/>
                <w:lang w:val="ru-RU" w:eastAsia="ar-SA"/>
              </w:rPr>
              <w:t>Кезең</w:t>
            </w:r>
          </w:p>
        </w:tc>
        <w:tc>
          <w:tcPr>
            <w:tcW w:w="1840" w:type="dxa"/>
            <w:gridSpan w:val="2"/>
            <w:vMerge w:val="restart"/>
          </w:tcPr>
          <w:p w:rsidR="00E362AF" w:rsidRPr="00C53D8B" w:rsidRDefault="00E362AF" w:rsidP="00E362AF">
            <w:pPr>
              <w:tabs>
                <w:tab w:val="left" w:pos="709"/>
              </w:tabs>
              <w:suppressAutoHyphens/>
              <w:spacing w:after="0" w:line="240" w:lineRule="auto"/>
              <w:ind w:right="-2"/>
              <w:jc w:val="center"/>
              <w:rPr>
                <w:b/>
                <w:sz w:val="16"/>
                <w:szCs w:val="16"/>
                <w:lang w:val="ru-RU" w:eastAsia="ar-SA"/>
              </w:rPr>
            </w:pPr>
          </w:p>
          <w:p w:rsidR="00E362AF" w:rsidRPr="00C53D8B" w:rsidRDefault="00E362AF" w:rsidP="00E362AF">
            <w:pPr>
              <w:tabs>
                <w:tab w:val="left" w:pos="709"/>
              </w:tabs>
              <w:suppressAutoHyphens/>
              <w:spacing w:after="0" w:line="240" w:lineRule="auto"/>
              <w:ind w:right="-2"/>
              <w:jc w:val="center"/>
              <w:rPr>
                <w:b/>
                <w:sz w:val="16"/>
                <w:szCs w:val="16"/>
                <w:lang w:val="ru-RU" w:eastAsia="ar-SA"/>
              </w:rPr>
            </w:pPr>
            <w:r>
              <w:rPr>
                <w:b/>
                <w:sz w:val="16"/>
                <w:szCs w:val="16"/>
                <w:lang w:val="ru-RU" w:eastAsia="ar-SA"/>
              </w:rPr>
              <w:t>Облыс бойынша мәліметтер</w:t>
            </w:r>
          </w:p>
        </w:tc>
        <w:tc>
          <w:tcPr>
            <w:tcW w:w="6382" w:type="dxa"/>
            <w:gridSpan w:val="8"/>
            <w:vAlign w:val="center"/>
          </w:tcPr>
          <w:p w:rsidR="00E362AF" w:rsidRPr="0041470E" w:rsidRDefault="00E362AF" w:rsidP="00E362AF">
            <w:pPr>
              <w:tabs>
                <w:tab w:val="left" w:pos="709"/>
              </w:tabs>
              <w:suppressAutoHyphens/>
              <w:spacing w:after="0" w:line="240" w:lineRule="auto"/>
              <w:ind w:right="-2"/>
              <w:jc w:val="center"/>
              <w:rPr>
                <w:b/>
                <w:sz w:val="18"/>
                <w:szCs w:val="18"/>
                <w:lang w:val="kk-KZ" w:eastAsia="ar-SA"/>
              </w:rPr>
            </w:pPr>
            <w:r w:rsidRPr="0041470E">
              <w:rPr>
                <w:b/>
                <w:sz w:val="18"/>
                <w:szCs w:val="18"/>
                <w:lang w:val="kk-KZ" w:eastAsia="ar-SA"/>
              </w:rPr>
              <w:t>Орталықтандырылған сумен жабдықтауға және су бұруға</w:t>
            </w:r>
          </w:p>
          <w:p w:rsidR="00E362AF" w:rsidRPr="0041470E" w:rsidRDefault="00E362AF" w:rsidP="00E362AF">
            <w:pPr>
              <w:tabs>
                <w:tab w:val="left" w:pos="709"/>
              </w:tabs>
              <w:suppressAutoHyphens/>
              <w:spacing w:after="0" w:line="240" w:lineRule="auto"/>
              <w:ind w:right="-2"/>
              <w:jc w:val="center"/>
              <w:rPr>
                <w:b/>
                <w:sz w:val="16"/>
                <w:szCs w:val="16"/>
                <w:lang w:val="kk-KZ" w:eastAsia="ar-SA"/>
              </w:rPr>
            </w:pPr>
            <w:r w:rsidRPr="0041470E">
              <w:rPr>
                <w:b/>
                <w:sz w:val="18"/>
                <w:szCs w:val="18"/>
                <w:lang w:val="kk-KZ" w:eastAsia="ar-SA"/>
              </w:rPr>
              <w:t>қол жеткізе алатын елді мекендер (халық)</w:t>
            </w:r>
            <w:r w:rsidRPr="0041470E">
              <w:rPr>
                <w:b/>
                <w:sz w:val="16"/>
                <w:szCs w:val="16"/>
                <w:lang w:val="kk-KZ" w:eastAsia="ar-SA"/>
              </w:rPr>
              <w:t xml:space="preserve">, соның ішінде: </w:t>
            </w:r>
          </w:p>
        </w:tc>
      </w:tr>
      <w:tr w:rsidR="00E362AF" w:rsidRPr="00C53D8B" w:rsidTr="00E362AF">
        <w:trPr>
          <w:trHeight w:val="20"/>
        </w:trPr>
        <w:tc>
          <w:tcPr>
            <w:tcW w:w="1276" w:type="dxa"/>
            <w:vMerge/>
            <w:vAlign w:val="center"/>
          </w:tcPr>
          <w:p w:rsidR="00E362AF" w:rsidRPr="0041470E" w:rsidRDefault="00E362AF" w:rsidP="00E362AF">
            <w:pPr>
              <w:tabs>
                <w:tab w:val="left" w:pos="709"/>
              </w:tabs>
              <w:suppressAutoHyphens/>
              <w:spacing w:after="0" w:line="240" w:lineRule="auto"/>
              <w:ind w:right="-2"/>
              <w:jc w:val="center"/>
              <w:rPr>
                <w:sz w:val="16"/>
                <w:szCs w:val="16"/>
                <w:lang w:val="kk-KZ" w:eastAsia="ar-SA"/>
              </w:rPr>
            </w:pPr>
          </w:p>
        </w:tc>
        <w:tc>
          <w:tcPr>
            <w:tcW w:w="1840" w:type="dxa"/>
            <w:gridSpan w:val="2"/>
            <w:vMerge/>
          </w:tcPr>
          <w:p w:rsidR="00E362AF" w:rsidRPr="0041470E" w:rsidRDefault="00E362AF" w:rsidP="00E362AF">
            <w:pPr>
              <w:tabs>
                <w:tab w:val="left" w:pos="709"/>
              </w:tabs>
              <w:suppressAutoHyphens/>
              <w:spacing w:after="0" w:line="240" w:lineRule="auto"/>
              <w:ind w:right="-2"/>
              <w:jc w:val="center"/>
              <w:rPr>
                <w:b/>
                <w:sz w:val="16"/>
                <w:szCs w:val="16"/>
                <w:lang w:val="kk-KZ" w:eastAsia="ar-SA"/>
              </w:rPr>
            </w:pPr>
          </w:p>
        </w:tc>
        <w:tc>
          <w:tcPr>
            <w:tcW w:w="3260" w:type="dxa"/>
            <w:gridSpan w:val="4"/>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сумен жабдықтау</w:t>
            </w:r>
          </w:p>
        </w:tc>
        <w:tc>
          <w:tcPr>
            <w:tcW w:w="3122" w:type="dxa"/>
            <w:gridSpan w:val="4"/>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су бұру</w:t>
            </w:r>
          </w:p>
        </w:tc>
      </w:tr>
      <w:tr w:rsidR="00E362AF" w:rsidRPr="00C53D8B" w:rsidTr="00E362AF">
        <w:trPr>
          <w:trHeight w:val="20"/>
        </w:trPr>
        <w:tc>
          <w:tcPr>
            <w:tcW w:w="1276" w:type="dxa"/>
            <w:vMerge/>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p>
        </w:tc>
        <w:tc>
          <w:tcPr>
            <w:tcW w:w="847" w:type="dxa"/>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Елді мекендер</w:t>
            </w:r>
          </w:p>
        </w:tc>
        <w:tc>
          <w:tcPr>
            <w:tcW w:w="993"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sz w:val="16"/>
                <w:szCs w:val="16"/>
                <w:lang w:val="ru-RU" w:eastAsia="ar-SA"/>
              </w:rPr>
              <w:t>Халық саны (адам</w:t>
            </w:r>
            <w:r w:rsidRPr="00C53D8B">
              <w:rPr>
                <w:b/>
                <w:sz w:val="16"/>
                <w:szCs w:val="16"/>
                <w:lang w:val="ru-RU" w:eastAsia="ar-SA"/>
              </w:rPr>
              <w:t>)</w:t>
            </w:r>
          </w:p>
        </w:tc>
        <w:tc>
          <w:tcPr>
            <w:tcW w:w="850"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елді мекендер</w:t>
            </w:r>
          </w:p>
        </w:tc>
        <w:tc>
          <w:tcPr>
            <w:tcW w:w="709"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sidRPr="00C53D8B">
              <w:rPr>
                <w:b/>
                <w:i/>
                <w:sz w:val="16"/>
                <w:szCs w:val="16"/>
                <w:lang w:val="ru-RU" w:eastAsia="ar-SA"/>
              </w:rPr>
              <w:t>%</w:t>
            </w:r>
          </w:p>
        </w:tc>
        <w:tc>
          <w:tcPr>
            <w:tcW w:w="992" w:type="dxa"/>
            <w:vAlign w:val="center"/>
          </w:tcPr>
          <w:p w:rsidR="00E362AF" w:rsidRPr="005B349A"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х</w:t>
            </w:r>
            <w:r w:rsidRPr="005B349A">
              <w:rPr>
                <w:b/>
                <w:i/>
                <w:sz w:val="16"/>
                <w:szCs w:val="16"/>
                <w:lang w:val="ru-RU" w:eastAsia="ar-SA"/>
              </w:rPr>
              <w:t xml:space="preserve">алық саны </w:t>
            </w:r>
          </w:p>
        </w:tc>
        <w:tc>
          <w:tcPr>
            <w:tcW w:w="709"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sidRPr="00C53D8B">
              <w:rPr>
                <w:b/>
                <w:i/>
                <w:sz w:val="16"/>
                <w:szCs w:val="16"/>
                <w:lang w:val="ru-RU" w:eastAsia="ar-SA"/>
              </w:rPr>
              <w:t>%</w:t>
            </w:r>
          </w:p>
        </w:tc>
        <w:tc>
          <w:tcPr>
            <w:tcW w:w="709"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елді мекендер</w:t>
            </w:r>
          </w:p>
        </w:tc>
        <w:tc>
          <w:tcPr>
            <w:tcW w:w="712"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sidRPr="00C53D8B">
              <w:rPr>
                <w:b/>
                <w:i/>
                <w:sz w:val="16"/>
                <w:szCs w:val="16"/>
                <w:lang w:val="ru-RU" w:eastAsia="ar-SA"/>
              </w:rPr>
              <w:t>%</w:t>
            </w:r>
          </w:p>
        </w:tc>
        <w:tc>
          <w:tcPr>
            <w:tcW w:w="992" w:type="dxa"/>
            <w:vAlign w:val="center"/>
          </w:tcPr>
          <w:p w:rsidR="00E362AF" w:rsidRPr="005B349A"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х</w:t>
            </w:r>
            <w:r w:rsidRPr="005B349A">
              <w:rPr>
                <w:b/>
                <w:i/>
                <w:sz w:val="16"/>
                <w:szCs w:val="16"/>
                <w:lang w:val="ru-RU" w:eastAsia="ar-SA"/>
              </w:rPr>
              <w:t xml:space="preserve">алық саны </w:t>
            </w:r>
          </w:p>
        </w:tc>
        <w:tc>
          <w:tcPr>
            <w:tcW w:w="709"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sidRPr="00C53D8B">
              <w:rPr>
                <w:b/>
                <w:i/>
                <w:sz w:val="16"/>
                <w:szCs w:val="16"/>
                <w:lang w:val="ru-RU" w:eastAsia="ar-SA"/>
              </w:rPr>
              <w:t>%</w:t>
            </w:r>
          </w:p>
        </w:tc>
      </w:tr>
      <w:tr w:rsidR="00E362AF" w:rsidRPr="00C53D8B" w:rsidTr="00E362AF">
        <w:trPr>
          <w:trHeight w:val="187"/>
        </w:trPr>
        <w:tc>
          <w:tcPr>
            <w:tcW w:w="1276" w:type="dxa"/>
            <w:vAlign w:val="center"/>
          </w:tcPr>
          <w:p w:rsidR="00E362AF" w:rsidRPr="00C53D8B" w:rsidRDefault="00E362AF" w:rsidP="00E362AF">
            <w:pPr>
              <w:tabs>
                <w:tab w:val="left" w:pos="709"/>
              </w:tabs>
              <w:suppressAutoHyphens/>
              <w:ind w:right="-2"/>
              <w:jc w:val="center"/>
              <w:rPr>
                <w:sz w:val="16"/>
                <w:szCs w:val="16"/>
                <w:lang w:val="ru-RU" w:eastAsia="ar-SA"/>
              </w:rPr>
            </w:pPr>
            <w:r>
              <w:rPr>
                <w:sz w:val="16"/>
                <w:szCs w:val="16"/>
                <w:lang w:val="ru-RU" w:eastAsia="ar-SA"/>
              </w:rPr>
              <w:t>2018 жыл</w:t>
            </w:r>
          </w:p>
        </w:tc>
        <w:tc>
          <w:tcPr>
            <w:tcW w:w="847" w:type="dxa"/>
            <w:vAlign w:val="center"/>
          </w:tcPr>
          <w:p w:rsidR="00E362AF" w:rsidRPr="00C53D8B" w:rsidRDefault="00E362AF" w:rsidP="00E362AF">
            <w:pPr>
              <w:tabs>
                <w:tab w:val="left" w:pos="709"/>
              </w:tabs>
              <w:suppressAutoHyphens/>
              <w:spacing w:after="0" w:line="240" w:lineRule="auto"/>
              <w:ind w:right="-47"/>
              <w:jc w:val="center"/>
              <w:rPr>
                <w:sz w:val="16"/>
                <w:szCs w:val="16"/>
                <w:lang w:val="ru-RU" w:eastAsia="ar-SA"/>
              </w:rPr>
            </w:pPr>
            <w:r w:rsidRPr="00C53D8B">
              <w:rPr>
                <w:sz w:val="16"/>
                <w:szCs w:val="16"/>
                <w:lang w:val="ru-RU" w:eastAsia="ar-SA"/>
              </w:rPr>
              <w:t>842</w:t>
            </w:r>
          </w:p>
        </w:tc>
        <w:tc>
          <w:tcPr>
            <w:tcW w:w="993"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1 983 967</w:t>
            </w:r>
          </w:p>
        </w:tc>
        <w:tc>
          <w:tcPr>
            <w:tcW w:w="850" w:type="dxa"/>
            <w:vAlign w:val="center"/>
          </w:tcPr>
          <w:p w:rsidR="00E362AF" w:rsidRPr="00C53D8B" w:rsidRDefault="00E362AF" w:rsidP="00E362AF">
            <w:pPr>
              <w:tabs>
                <w:tab w:val="left" w:pos="709"/>
              </w:tabs>
              <w:suppressAutoHyphens/>
              <w:spacing w:after="0" w:line="240" w:lineRule="auto"/>
              <w:ind w:right="-2"/>
              <w:jc w:val="center"/>
              <w:rPr>
                <w:sz w:val="16"/>
                <w:szCs w:val="16"/>
                <w:lang w:eastAsia="ar-SA"/>
              </w:rPr>
            </w:pPr>
            <w:r w:rsidRPr="00C53D8B">
              <w:rPr>
                <w:sz w:val="16"/>
                <w:szCs w:val="16"/>
                <w:lang w:eastAsia="ar-SA"/>
              </w:rPr>
              <w:t>635</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75,4%</w:t>
            </w:r>
          </w:p>
        </w:tc>
        <w:tc>
          <w:tcPr>
            <w:tcW w:w="99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1 785 441</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89,9%</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20</w:t>
            </w:r>
          </w:p>
        </w:tc>
        <w:tc>
          <w:tcPr>
            <w:tcW w:w="71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2,3%</w:t>
            </w:r>
          </w:p>
        </w:tc>
        <w:tc>
          <w:tcPr>
            <w:tcW w:w="99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254 732</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12,8%</w:t>
            </w:r>
          </w:p>
        </w:tc>
      </w:tr>
      <w:tr w:rsidR="00E362AF" w:rsidRPr="00C53D8B" w:rsidTr="00E362AF">
        <w:trPr>
          <w:trHeight w:val="20"/>
        </w:trPr>
        <w:tc>
          <w:tcPr>
            <w:tcW w:w="1276" w:type="dxa"/>
            <w:vAlign w:val="center"/>
          </w:tcPr>
          <w:p w:rsidR="00E362AF" w:rsidRPr="00C53D8B" w:rsidRDefault="00E362AF" w:rsidP="00E362AF">
            <w:pPr>
              <w:tabs>
                <w:tab w:val="left" w:pos="709"/>
              </w:tabs>
              <w:suppressAutoHyphens/>
              <w:ind w:right="-2"/>
              <w:jc w:val="center"/>
              <w:rPr>
                <w:sz w:val="16"/>
                <w:szCs w:val="16"/>
                <w:lang w:val="ru-RU" w:eastAsia="ar-SA"/>
              </w:rPr>
            </w:pPr>
            <w:r>
              <w:rPr>
                <w:sz w:val="16"/>
                <w:szCs w:val="16"/>
                <w:lang w:val="ru-RU" w:eastAsia="ar-SA"/>
              </w:rPr>
              <w:t>2019 жыл</w:t>
            </w:r>
          </w:p>
        </w:tc>
        <w:tc>
          <w:tcPr>
            <w:tcW w:w="847"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843</w:t>
            </w:r>
          </w:p>
        </w:tc>
        <w:tc>
          <w:tcPr>
            <w:tcW w:w="993"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2 016 037</w:t>
            </w:r>
          </w:p>
        </w:tc>
        <w:tc>
          <w:tcPr>
            <w:tcW w:w="850"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678</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80,4%</w:t>
            </w:r>
          </w:p>
        </w:tc>
        <w:tc>
          <w:tcPr>
            <w:tcW w:w="99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1 861 490</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92,3%</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20</w:t>
            </w:r>
          </w:p>
        </w:tc>
        <w:tc>
          <w:tcPr>
            <w:tcW w:w="71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2,3%</w:t>
            </w:r>
          </w:p>
        </w:tc>
        <w:tc>
          <w:tcPr>
            <w:tcW w:w="99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272 637</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13,5%</w:t>
            </w:r>
          </w:p>
        </w:tc>
      </w:tr>
      <w:tr w:rsidR="00E362AF" w:rsidRPr="00C53D8B" w:rsidTr="00E362AF">
        <w:trPr>
          <w:trHeight w:val="185"/>
        </w:trPr>
        <w:tc>
          <w:tcPr>
            <w:tcW w:w="1276" w:type="dxa"/>
            <w:vAlign w:val="center"/>
          </w:tcPr>
          <w:p w:rsidR="00E362AF" w:rsidRPr="00C53D8B" w:rsidRDefault="00E362AF" w:rsidP="00E362AF">
            <w:pPr>
              <w:tabs>
                <w:tab w:val="left" w:pos="709"/>
              </w:tabs>
              <w:suppressAutoHyphens/>
              <w:ind w:right="-2"/>
              <w:jc w:val="center"/>
              <w:rPr>
                <w:sz w:val="16"/>
                <w:szCs w:val="16"/>
                <w:lang w:val="ru-RU" w:eastAsia="ar-SA"/>
              </w:rPr>
            </w:pPr>
            <w:r>
              <w:rPr>
                <w:sz w:val="16"/>
                <w:szCs w:val="16"/>
                <w:lang w:val="ru-RU" w:eastAsia="ar-SA"/>
              </w:rPr>
              <w:t>2020 жыл</w:t>
            </w:r>
          </w:p>
        </w:tc>
        <w:tc>
          <w:tcPr>
            <w:tcW w:w="847"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843</w:t>
            </w:r>
          </w:p>
        </w:tc>
        <w:tc>
          <w:tcPr>
            <w:tcW w:w="993"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2 044 742</w:t>
            </w:r>
          </w:p>
        </w:tc>
        <w:tc>
          <w:tcPr>
            <w:tcW w:w="850"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697</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82,6%</w:t>
            </w:r>
          </w:p>
        </w:tc>
        <w:tc>
          <w:tcPr>
            <w:tcW w:w="99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1 910 769</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93,4%</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20</w:t>
            </w:r>
          </w:p>
        </w:tc>
        <w:tc>
          <w:tcPr>
            <w:tcW w:w="71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2,3%</w:t>
            </w:r>
          </w:p>
        </w:tc>
        <w:tc>
          <w:tcPr>
            <w:tcW w:w="99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278 231</w:t>
            </w:r>
          </w:p>
        </w:tc>
        <w:tc>
          <w:tcPr>
            <w:tcW w:w="70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13,6%</w:t>
            </w:r>
          </w:p>
        </w:tc>
      </w:tr>
    </w:tbl>
    <w:p w:rsidR="00E362AF" w:rsidRPr="005B349A" w:rsidRDefault="00E362AF" w:rsidP="00E362AF">
      <w:pPr>
        <w:tabs>
          <w:tab w:val="left" w:pos="3060"/>
        </w:tabs>
        <w:spacing w:after="0" w:line="240" w:lineRule="auto"/>
        <w:ind w:right="-2" w:firstLine="709"/>
        <w:jc w:val="both"/>
        <w:rPr>
          <w:sz w:val="28"/>
          <w:szCs w:val="28"/>
          <w:lang w:eastAsia="ru-RU"/>
        </w:rPr>
      </w:pPr>
      <w:r w:rsidRPr="005B349A">
        <w:rPr>
          <w:sz w:val="28"/>
          <w:szCs w:val="28"/>
          <w:lang w:eastAsia="ru-RU"/>
        </w:rPr>
        <w:t xml:space="preserve">2020 </w:t>
      </w:r>
      <w:r w:rsidRPr="005B349A">
        <w:rPr>
          <w:sz w:val="28"/>
          <w:szCs w:val="28"/>
          <w:lang w:val="ru-RU" w:eastAsia="ru-RU"/>
        </w:rPr>
        <w:t>жылдың</w:t>
      </w:r>
      <w:r w:rsidRPr="005B349A">
        <w:rPr>
          <w:sz w:val="28"/>
          <w:szCs w:val="28"/>
          <w:lang w:eastAsia="ru-RU"/>
        </w:rPr>
        <w:t xml:space="preserve"> </w:t>
      </w:r>
      <w:r w:rsidRPr="005B349A">
        <w:rPr>
          <w:sz w:val="28"/>
          <w:szCs w:val="28"/>
          <w:lang w:val="ru-RU" w:eastAsia="ru-RU"/>
        </w:rPr>
        <w:t>қорытындысы</w:t>
      </w:r>
      <w:r w:rsidRPr="005B349A">
        <w:rPr>
          <w:sz w:val="28"/>
          <w:szCs w:val="28"/>
          <w:lang w:eastAsia="ru-RU"/>
        </w:rPr>
        <w:t xml:space="preserve"> </w:t>
      </w:r>
      <w:r w:rsidRPr="005B349A">
        <w:rPr>
          <w:sz w:val="28"/>
          <w:szCs w:val="28"/>
          <w:lang w:val="ru-RU" w:eastAsia="ru-RU"/>
        </w:rPr>
        <w:t>бойынша</w:t>
      </w:r>
      <w:r w:rsidRPr="005B349A">
        <w:rPr>
          <w:sz w:val="28"/>
          <w:szCs w:val="28"/>
          <w:lang w:eastAsia="ru-RU"/>
        </w:rPr>
        <w:t xml:space="preserve"> </w:t>
      </w:r>
      <w:r w:rsidRPr="005B349A">
        <w:rPr>
          <w:sz w:val="28"/>
          <w:szCs w:val="28"/>
          <w:lang w:val="ru-RU" w:eastAsia="ru-RU"/>
        </w:rPr>
        <w:t>БИЖ</w:t>
      </w:r>
      <w:r w:rsidRPr="001F7CBC">
        <w:rPr>
          <w:sz w:val="28"/>
          <w:szCs w:val="28"/>
          <w:lang w:eastAsia="ru-RU"/>
        </w:rPr>
        <w:t>-</w:t>
      </w:r>
      <w:r>
        <w:rPr>
          <w:sz w:val="28"/>
          <w:szCs w:val="28"/>
          <w:lang w:val="ru-RU" w:eastAsia="ru-RU"/>
        </w:rPr>
        <w:t>ды</w:t>
      </w:r>
      <w:r w:rsidRPr="005B349A">
        <w:rPr>
          <w:sz w:val="28"/>
          <w:szCs w:val="28"/>
          <w:lang w:eastAsia="ru-RU"/>
        </w:rPr>
        <w:t xml:space="preserve"> </w:t>
      </w:r>
      <w:r w:rsidRPr="005B349A">
        <w:rPr>
          <w:sz w:val="28"/>
          <w:szCs w:val="28"/>
          <w:lang w:val="ru-RU" w:eastAsia="ru-RU"/>
        </w:rPr>
        <w:t>іске</w:t>
      </w:r>
      <w:r w:rsidRPr="005B349A">
        <w:rPr>
          <w:sz w:val="28"/>
          <w:szCs w:val="28"/>
          <w:lang w:eastAsia="ru-RU"/>
        </w:rPr>
        <w:t xml:space="preserve"> </w:t>
      </w:r>
      <w:r w:rsidRPr="005B349A">
        <w:rPr>
          <w:sz w:val="28"/>
          <w:szCs w:val="28"/>
          <w:lang w:val="ru-RU" w:eastAsia="ru-RU"/>
        </w:rPr>
        <w:t>асыру</w:t>
      </w:r>
      <w:r w:rsidRPr="005B349A">
        <w:rPr>
          <w:sz w:val="28"/>
          <w:szCs w:val="28"/>
          <w:lang w:eastAsia="ru-RU"/>
        </w:rPr>
        <w:t xml:space="preserve"> </w:t>
      </w:r>
      <w:r w:rsidRPr="005B349A">
        <w:rPr>
          <w:sz w:val="28"/>
          <w:szCs w:val="28"/>
          <w:lang w:val="ru-RU" w:eastAsia="ru-RU"/>
        </w:rPr>
        <w:t>өңірдің</w:t>
      </w:r>
      <w:r w:rsidRPr="005B349A">
        <w:rPr>
          <w:sz w:val="28"/>
          <w:szCs w:val="28"/>
          <w:lang w:eastAsia="ru-RU"/>
        </w:rPr>
        <w:t xml:space="preserve"> </w:t>
      </w:r>
      <w:r w:rsidRPr="005B349A">
        <w:rPr>
          <w:sz w:val="28"/>
          <w:szCs w:val="28"/>
          <w:lang w:val="ru-RU" w:eastAsia="ru-RU"/>
        </w:rPr>
        <w:t>елді</w:t>
      </w:r>
      <w:r w:rsidRPr="005B349A">
        <w:rPr>
          <w:sz w:val="28"/>
          <w:szCs w:val="28"/>
          <w:lang w:eastAsia="ru-RU"/>
        </w:rPr>
        <w:t xml:space="preserve"> </w:t>
      </w:r>
      <w:r w:rsidRPr="005B349A">
        <w:rPr>
          <w:sz w:val="28"/>
          <w:szCs w:val="28"/>
          <w:lang w:val="ru-RU" w:eastAsia="ru-RU"/>
        </w:rPr>
        <w:t>мекендерін</w:t>
      </w:r>
      <w:r w:rsidRPr="005B349A">
        <w:rPr>
          <w:sz w:val="28"/>
          <w:szCs w:val="28"/>
          <w:lang w:eastAsia="ru-RU"/>
        </w:rPr>
        <w:t xml:space="preserve"> </w:t>
      </w:r>
      <w:r w:rsidRPr="005B349A">
        <w:rPr>
          <w:i/>
          <w:sz w:val="24"/>
          <w:szCs w:val="24"/>
          <w:lang w:eastAsia="ru-RU"/>
        </w:rPr>
        <w:t>(</w:t>
      </w:r>
      <w:r w:rsidRPr="005B349A">
        <w:rPr>
          <w:i/>
          <w:sz w:val="24"/>
          <w:szCs w:val="24"/>
          <w:lang w:val="ru-RU" w:eastAsia="ru-RU"/>
        </w:rPr>
        <w:t>бұдан</w:t>
      </w:r>
      <w:r w:rsidRPr="005B349A">
        <w:rPr>
          <w:i/>
          <w:sz w:val="24"/>
          <w:szCs w:val="24"/>
          <w:lang w:eastAsia="ru-RU"/>
        </w:rPr>
        <w:t xml:space="preserve"> </w:t>
      </w:r>
      <w:r w:rsidRPr="005B349A">
        <w:rPr>
          <w:i/>
          <w:sz w:val="24"/>
          <w:szCs w:val="24"/>
          <w:lang w:val="ru-RU" w:eastAsia="ru-RU"/>
        </w:rPr>
        <w:t>әрі</w:t>
      </w:r>
      <w:r w:rsidRPr="005B349A">
        <w:rPr>
          <w:i/>
          <w:sz w:val="24"/>
          <w:szCs w:val="24"/>
          <w:lang w:eastAsia="ru-RU"/>
        </w:rPr>
        <w:t xml:space="preserve"> – </w:t>
      </w:r>
      <w:r w:rsidRPr="005B349A">
        <w:rPr>
          <w:i/>
          <w:sz w:val="24"/>
          <w:szCs w:val="24"/>
          <w:lang w:val="ru-RU" w:eastAsia="ru-RU"/>
        </w:rPr>
        <w:t>е</w:t>
      </w:r>
      <w:r w:rsidRPr="005B349A">
        <w:rPr>
          <w:i/>
          <w:sz w:val="24"/>
          <w:szCs w:val="24"/>
          <w:lang w:eastAsia="ru-RU"/>
        </w:rPr>
        <w:t>.</w:t>
      </w:r>
      <w:r w:rsidRPr="005B349A">
        <w:rPr>
          <w:i/>
          <w:sz w:val="24"/>
          <w:szCs w:val="24"/>
          <w:lang w:val="kk-KZ" w:eastAsia="ru-RU"/>
        </w:rPr>
        <w:t>м</w:t>
      </w:r>
      <w:r w:rsidRPr="005B349A">
        <w:rPr>
          <w:i/>
          <w:sz w:val="24"/>
          <w:szCs w:val="24"/>
          <w:lang w:eastAsia="ru-RU"/>
        </w:rPr>
        <w:t>.)</w:t>
      </w:r>
      <w:r w:rsidRPr="005B349A">
        <w:rPr>
          <w:sz w:val="28"/>
          <w:szCs w:val="28"/>
          <w:lang w:eastAsia="ru-RU"/>
        </w:rPr>
        <w:t xml:space="preserve"> </w:t>
      </w:r>
      <w:r w:rsidRPr="005B349A">
        <w:rPr>
          <w:sz w:val="28"/>
          <w:szCs w:val="28"/>
          <w:lang w:val="ru-RU" w:eastAsia="ru-RU"/>
        </w:rPr>
        <w:t>орталықтандырылған</w:t>
      </w:r>
      <w:r w:rsidRPr="005B349A">
        <w:rPr>
          <w:sz w:val="28"/>
          <w:szCs w:val="28"/>
          <w:lang w:eastAsia="ru-RU"/>
        </w:rPr>
        <w:t xml:space="preserve"> </w:t>
      </w:r>
      <w:r w:rsidRPr="005B349A">
        <w:rPr>
          <w:sz w:val="28"/>
          <w:szCs w:val="28"/>
          <w:lang w:val="ru-RU" w:eastAsia="ru-RU"/>
        </w:rPr>
        <w:t>сумен</w:t>
      </w:r>
      <w:r w:rsidRPr="005B349A">
        <w:rPr>
          <w:sz w:val="28"/>
          <w:szCs w:val="28"/>
          <w:lang w:eastAsia="ru-RU"/>
        </w:rPr>
        <w:t xml:space="preserve"> </w:t>
      </w:r>
      <w:r w:rsidRPr="005B349A">
        <w:rPr>
          <w:sz w:val="28"/>
          <w:szCs w:val="28"/>
          <w:lang w:val="ru-RU" w:eastAsia="ru-RU"/>
        </w:rPr>
        <w:t>жабдықтаумен</w:t>
      </w:r>
      <w:r w:rsidRPr="005B349A">
        <w:rPr>
          <w:sz w:val="28"/>
          <w:szCs w:val="28"/>
          <w:lang w:eastAsia="ru-RU"/>
        </w:rPr>
        <w:t xml:space="preserve"> </w:t>
      </w:r>
      <w:r w:rsidRPr="005B349A">
        <w:rPr>
          <w:sz w:val="28"/>
          <w:szCs w:val="28"/>
          <w:lang w:val="ru-RU" w:eastAsia="ru-RU"/>
        </w:rPr>
        <w:t>қамтуды</w:t>
      </w:r>
      <w:r w:rsidRPr="005B349A">
        <w:rPr>
          <w:sz w:val="28"/>
          <w:szCs w:val="28"/>
          <w:lang w:eastAsia="ru-RU"/>
        </w:rPr>
        <w:t xml:space="preserve"> 7</w:t>
      </w:r>
      <w:proofErr w:type="gramStart"/>
      <w:r w:rsidRPr="005B349A">
        <w:rPr>
          <w:sz w:val="28"/>
          <w:szCs w:val="28"/>
          <w:lang w:eastAsia="ru-RU"/>
        </w:rPr>
        <w:t>,2</w:t>
      </w:r>
      <w:proofErr w:type="gramEnd"/>
      <w:r w:rsidRPr="005B349A">
        <w:rPr>
          <w:sz w:val="28"/>
          <w:szCs w:val="28"/>
          <w:lang w:eastAsia="ru-RU"/>
        </w:rPr>
        <w:t>%-</w:t>
      </w:r>
      <w:r w:rsidRPr="005B349A">
        <w:rPr>
          <w:sz w:val="28"/>
          <w:szCs w:val="28"/>
          <w:lang w:val="ru-RU" w:eastAsia="ru-RU"/>
        </w:rPr>
        <w:t>ға</w:t>
      </w:r>
      <w:r w:rsidRPr="005B349A">
        <w:rPr>
          <w:sz w:val="28"/>
          <w:szCs w:val="28"/>
          <w:lang w:eastAsia="ru-RU"/>
        </w:rPr>
        <w:t xml:space="preserve"> </w:t>
      </w:r>
      <w:r w:rsidRPr="005B349A">
        <w:rPr>
          <w:sz w:val="28"/>
          <w:szCs w:val="28"/>
          <w:lang w:val="ru-RU" w:eastAsia="ru-RU"/>
        </w:rPr>
        <w:t>және</w:t>
      </w:r>
      <w:r w:rsidRPr="005B349A">
        <w:rPr>
          <w:sz w:val="28"/>
          <w:szCs w:val="28"/>
          <w:lang w:eastAsia="ru-RU"/>
        </w:rPr>
        <w:t xml:space="preserve"> </w:t>
      </w:r>
      <w:r w:rsidRPr="005B349A">
        <w:rPr>
          <w:sz w:val="28"/>
          <w:szCs w:val="28"/>
          <w:lang w:val="ru-RU" w:eastAsia="ru-RU"/>
        </w:rPr>
        <w:t>су</w:t>
      </w:r>
      <w:r w:rsidRPr="005B349A">
        <w:rPr>
          <w:sz w:val="28"/>
          <w:szCs w:val="28"/>
          <w:lang w:eastAsia="ru-RU"/>
        </w:rPr>
        <w:t xml:space="preserve"> </w:t>
      </w:r>
      <w:r w:rsidRPr="005B349A">
        <w:rPr>
          <w:sz w:val="28"/>
          <w:szCs w:val="28"/>
          <w:lang w:val="ru-RU" w:eastAsia="ru-RU"/>
        </w:rPr>
        <w:t>бұруды</w:t>
      </w:r>
      <w:r w:rsidRPr="005B349A">
        <w:rPr>
          <w:sz w:val="28"/>
          <w:szCs w:val="28"/>
          <w:lang w:eastAsia="ru-RU"/>
        </w:rPr>
        <w:t xml:space="preserve"> 0,8%-</w:t>
      </w:r>
      <w:r w:rsidRPr="005B349A">
        <w:rPr>
          <w:sz w:val="28"/>
          <w:szCs w:val="28"/>
          <w:lang w:val="ru-RU" w:eastAsia="ru-RU"/>
        </w:rPr>
        <w:t>ға</w:t>
      </w:r>
      <w:r w:rsidRPr="005B349A">
        <w:rPr>
          <w:sz w:val="28"/>
          <w:szCs w:val="28"/>
          <w:lang w:eastAsia="ru-RU"/>
        </w:rPr>
        <w:t xml:space="preserve"> </w:t>
      </w:r>
      <w:r w:rsidRPr="005B349A">
        <w:rPr>
          <w:sz w:val="28"/>
          <w:szCs w:val="28"/>
          <w:lang w:val="ru-RU" w:eastAsia="ru-RU"/>
        </w:rPr>
        <w:t>ұлғайтуға</w:t>
      </w:r>
      <w:r w:rsidRPr="005B349A">
        <w:rPr>
          <w:sz w:val="28"/>
          <w:szCs w:val="28"/>
          <w:lang w:eastAsia="ru-RU"/>
        </w:rPr>
        <w:t xml:space="preserve"> </w:t>
      </w:r>
      <w:r w:rsidRPr="005B349A">
        <w:rPr>
          <w:sz w:val="28"/>
          <w:szCs w:val="28"/>
          <w:lang w:val="ru-RU" w:eastAsia="ru-RU"/>
        </w:rPr>
        <w:t>мүмкіндік</w:t>
      </w:r>
      <w:r w:rsidRPr="005B349A">
        <w:rPr>
          <w:sz w:val="28"/>
          <w:szCs w:val="28"/>
          <w:lang w:eastAsia="ru-RU"/>
        </w:rPr>
        <w:t xml:space="preserve"> </w:t>
      </w:r>
      <w:r w:rsidRPr="005B349A">
        <w:rPr>
          <w:sz w:val="28"/>
          <w:szCs w:val="28"/>
          <w:lang w:val="ru-RU" w:eastAsia="ru-RU"/>
        </w:rPr>
        <w:t>берді</w:t>
      </w:r>
      <w:r w:rsidRPr="005B349A">
        <w:rPr>
          <w:sz w:val="28"/>
          <w:szCs w:val="28"/>
          <w:lang w:eastAsia="ru-RU"/>
        </w:rPr>
        <w:t>.</w:t>
      </w:r>
    </w:p>
    <w:p w:rsidR="00E362AF" w:rsidRPr="008471B6" w:rsidRDefault="00E362AF" w:rsidP="00E362AF">
      <w:pPr>
        <w:tabs>
          <w:tab w:val="left" w:pos="3060"/>
        </w:tabs>
        <w:spacing w:after="0" w:line="240" w:lineRule="auto"/>
        <w:ind w:right="-2" w:firstLine="709"/>
        <w:jc w:val="both"/>
        <w:rPr>
          <w:sz w:val="28"/>
          <w:szCs w:val="28"/>
          <w:lang w:val="kk-KZ" w:eastAsia="ru-RU"/>
        </w:rPr>
      </w:pPr>
      <w:r w:rsidRPr="005B349A">
        <w:rPr>
          <w:sz w:val="28"/>
          <w:szCs w:val="28"/>
          <w:lang w:val="ru-RU" w:eastAsia="ru-RU"/>
        </w:rPr>
        <w:t>Өңірдің</w:t>
      </w:r>
      <w:r w:rsidRPr="005B349A">
        <w:rPr>
          <w:sz w:val="28"/>
          <w:szCs w:val="28"/>
          <w:lang w:eastAsia="ru-RU"/>
        </w:rPr>
        <w:t xml:space="preserve"> </w:t>
      </w:r>
      <w:r w:rsidRPr="005B349A">
        <w:rPr>
          <w:sz w:val="28"/>
          <w:szCs w:val="28"/>
          <w:lang w:val="ru-RU" w:eastAsia="ru-RU"/>
        </w:rPr>
        <w:t>су</w:t>
      </w:r>
      <w:r w:rsidRPr="005B349A">
        <w:rPr>
          <w:sz w:val="28"/>
          <w:szCs w:val="28"/>
          <w:lang w:eastAsia="ru-RU"/>
        </w:rPr>
        <w:t xml:space="preserve"> </w:t>
      </w:r>
      <w:r w:rsidRPr="005B349A">
        <w:rPr>
          <w:sz w:val="28"/>
          <w:szCs w:val="28"/>
          <w:lang w:val="ru-RU" w:eastAsia="ru-RU"/>
        </w:rPr>
        <w:t>құбыры</w:t>
      </w:r>
      <w:r w:rsidRPr="005B349A">
        <w:rPr>
          <w:sz w:val="28"/>
          <w:szCs w:val="28"/>
          <w:lang w:eastAsia="ru-RU"/>
        </w:rPr>
        <w:t xml:space="preserve"> </w:t>
      </w:r>
      <w:r w:rsidRPr="005B349A">
        <w:rPr>
          <w:sz w:val="28"/>
          <w:szCs w:val="28"/>
          <w:lang w:val="ru-RU" w:eastAsia="ru-RU"/>
        </w:rPr>
        <w:t>және</w:t>
      </w:r>
      <w:r w:rsidRPr="005B349A">
        <w:rPr>
          <w:sz w:val="28"/>
          <w:szCs w:val="28"/>
          <w:lang w:eastAsia="ru-RU"/>
        </w:rPr>
        <w:t xml:space="preserve"> </w:t>
      </w:r>
      <w:r w:rsidRPr="005B349A">
        <w:rPr>
          <w:sz w:val="28"/>
          <w:szCs w:val="28"/>
          <w:lang w:val="ru-RU" w:eastAsia="ru-RU"/>
        </w:rPr>
        <w:t>кә</w:t>
      </w:r>
      <w:proofErr w:type="gramStart"/>
      <w:r w:rsidRPr="005B349A">
        <w:rPr>
          <w:sz w:val="28"/>
          <w:szCs w:val="28"/>
          <w:lang w:val="ru-RU" w:eastAsia="ru-RU"/>
        </w:rPr>
        <w:t>р</w:t>
      </w:r>
      <w:proofErr w:type="gramEnd"/>
      <w:r w:rsidRPr="005B349A">
        <w:rPr>
          <w:sz w:val="28"/>
          <w:szCs w:val="28"/>
          <w:lang w:val="ru-RU" w:eastAsia="ru-RU"/>
        </w:rPr>
        <w:t>із</w:t>
      </w:r>
      <w:r w:rsidRPr="005B349A">
        <w:rPr>
          <w:sz w:val="28"/>
          <w:szCs w:val="28"/>
          <w:lang w:eastAsia="ru-RU"/>
        </w:rPr>
        <w:t xml:space="preserve"> </w:t>
      </w:r>
      <w:r w:rsidRPr="005B349A">
        <w:rPr>
          <w:sz w:val="28"/>
          <w:szCs w:val="28"/>
          <w:lang w:val="ru-RU" w:eastAsia="ru-RU"/>
        </w:rPr>
        <w:t>желілерінің</w:t>
      </w:r>
      <w:r w:rsidRPr="005B349A">
        <w:rPr>
          <w:sz w:val="28"/>
          <w:szCs w:val="28"/>
          <w:lang w:eastAsia="ru-RU"/>
        </w:rPr>
        <w:t xml:space="preserve"> </w:t>
      </w:r>
      <w:r w:rsidRPr="005B349A">
        <w:rPr>
          <w:sz w:val="28"/>
          <w:szCs w:val="28"/>
          <w:lang w:val="ru-RU" w:eastAsia="ru-RU"/>
        </w:rPr>
        <w:t>жалпы</w:t>
      </w:r>
      <w:r w:rsidRPr="005B349A">
        <w:rPr>
          <w:sz w:val="28"/>
          <w:szCs w:val="28"/>
          <w:lang w:eastAsia="ru-RU"/>
        </w:rPr>
        <w:t xml:space="preserve"> </w:t>
      </w:r>
      <w:r w:rsidRPr="005B349A">
        <w:rPr>
          <w:sz w:val="28"/>
          <w:szCs w:val="28"/>
          <w:lang w:val="ru-RU" w:eastAsia="ru-RU"/>
        </w:rPr>
        <w:t>ұзындығы</w:t>
      </w:r>
      <w:r w:rsidRPr="005B349A">
        <w:rPr>
          <w:sz w:val="28"/>
          <w:szCs w:val="28"/>
          <w:lang w:eastAsia="ru-RU"/>
        </w:rPr>
        <w:t xml:space="preserve"> </w:t>
      </w:r>
      <w:r w:rsidR="008471B6">
        <w:rPr>
          <w:sz w:val="28"/>
          <w:szCs w:val="28"/>
          <w:lang w:val="kk-KZ" w:eastAsia="ru-RU"/>
        </w:rPr>
        <w:t>сәйкесінше</w:t>
      </w:r>
      <w:r w:rsidR="008471B6" w:rsidRPr="005B349A">
        <w:rPr>
          <w:sz w:val="28"/>
          <w:szCs w:val="28"/>
          <w:lang w:eastAsia="ru-RU"/>
        </w:rPr>
        <w:t xml:space="preserve"> </w:t>
      </w:r>
      <w:r w:rsidRPr="005B349A">
        <w:rPr>
          <w:sz w:val="28"/>
          <w:szCs w:val="28"/>
          <w:lang w:eastAsia="ru-RU"/>
        </w:rPr>
        <w:t xml:space="preserve">14 581 </w:t>
      </w:r>
      <w:r>
        <w:rPr>
          <w:sz w:val="28"/>
          <w:szCs w:val="28"/>
          <w:lang w:val="kk-KZ" w:eastAsia="ru-RU"/>
        </w:rPr>
        <w:t>км</w:t>
      </w:r>
      <w:r w:rsidRPr="005B349A">
        <w:rPr>
          <w:sz w:val="28"/>
          <w:szCs w:val="28"/>
          <w:lang w:eastAsia="ru-RU"/>
        </w:rPr>
        <w:t xml:space="preserve"> </w:t>
      </w:r>
      <w:r w:rsidRPr="005B349A">
        <w:rPr>
          <w:sz w:val="28"/>
          <w:szCs w:val="28"/>
          <w:lang w:val="ru-RU" w:eastAsia="ru-RU"/>
        </w:rPr>
        <w:t>және</w:t>
      </w:r>
      <w:r w:rsidRPr="005B349A">
        <w:rPr>
          <w:sz w:val="28"/>
          <w:szCs w:val="28"/>
          <w:lang w:eastAsia="ru-RU"/>
        </w:rPr>
        <w:t xml:space="preserve"> </w:t>
      </w:r>
      <w:r>
        <w:rPr>
          <w:sz w:val="28"/>
          <w:szCs w:val="28"/>
          <w:lang w:val="kk-KZ" w:eastAsia="ru-RU"/>
        </w:rPr>
        <w:t xml:space="preserve"> </w:t>
      </w:r>
      <w:r w:rsidRPr="005B349A">
        <w:rPr>
          <w:sz w:val="28"/>
          <w:szCs w:val="28"/>
          <w:lang w:eastAsia="ru-RU"/>
        </w:rPr>
        <w:t xml:space="preserve">419,4 </w:t>
      </w:r>
      <w:r>
        <w:rPr>
          <w:sz w:val="28"/>
          <w:szCs w:val="28"/>
          <w:lang w:val="kk-KZ" w:eastAsia="ru-RU"/>
        </w:rPr>
        <w:t>к</w:t>
      </w:r>
      <w:r w:rsidRPr="005B349A">
        <w:rPr>
          <w:sz w:val="28"/>
          <w:szCs w:val="28"/>
          <w:lang w:val="ru-RU" w:eastAsia="ru-RU"/>
        </w:rPr>
        <w:t>м</w:t>
      </w:r>
      <w:r w:rsidRPr="005B349A">
        <w:rPr>
          <w:sz w:val="28"/>
          <w:szCs w:val="28"/>
          <w:lang w:eastAsia="ru-RU"/>
        </w:rPr>
        <w:t xml:space="preserve">. </w:t>
      </w:r>
      <w:r w:rsidRPr="005B349A">
        <w:rPr>
          <w:sz w:val="28"/>
          <w:szCs w:val="28"/>
          <w:lang w:val="ru-RU" w:eastAsia="ru-RU"/>
        </w:rPr>
        <w:t>Энергетика</w:t>
      </w:r>
      <w:r w:rsidRPr="005B349A">
        <w:rPr>
          <w:sz w:val="28"/>
          <w:szCs w:val="28"/>
          <w:lang w:eastAsia="ru-RU"/>
        </w:rPr>
        <w:t xml:space="preserve"> </w:t>
      </w:r>
      <w:r w:rsidRPr="005B349A">
        <w:rPr>
          <w:sz w:val="28"/>
          <w:szCs w:val="28"/>
          <w:lang w:val="ru-RU" w:eastAsia="ru-RU"/>
        </w:rPr>
        <w:t>басқармасының</w:t>
      </w:r>
      <w:r w:rsidRPr="005B349A">
        <w:rPr>
          <w:sz w:val="28"/>
          <w:szCs w:val="28"/>
          <w:lang w:eastAsia="ru-RU"/>
        </w:rPr>
        <w:t xml:space="preserve"> </w:t>
      </w:r>
      <w:r w:rsidRPr="005B349A">
        <w:rPr>
          <w:sz w:val="28"/>
          <w:szCs w:val="28"/>
          <w:lang w:val="ru-RU" w:eastAsia="ru-RU"/>
        </w:rPr>
        <w:t>деректері</w:t>
      </w:r>
      <w:r w:rsidRPr="005B349A">
        <w:rPr>
          <w:sz w:val="28"/>
          <w:szCs w:val="28"/>
          <w:lang w:eastAsia="ru-RU"/>
        </w:rPr>
        <w:t xml:space="preserve"> </w:t>
      </w:r>
      <w:r w:rsidRPr="005B349A">
        <w:rPr>
          <w:sz w:val="28"/>
          <w:szCs w:val="28"/>
          <w:lang w:val="ru-RU" w:eastAsia="ru-RU"/>
        </w:rPr>
        <w:t>бойынша</w:t>
      </w:r>
      <w:r w:rsidRPr="005B349A">
        <w:rPr>
          <w:sz w:val="28"/>
          <w:szCs w:val="28"/>
          <w:lang w:eastAsia="ru-RU"/>
        </w:rPr>
        <w:t xml:space="preserve"> </w:t>
      </w:r>
      <w:r w:rsidRPr="005B349A">
        <w:rPr>
          <w:sz w:val="28"/>
          <w:szCs w:val="28"/>
          <w:lang w:val="ru-RU" w:eastAsia="ru-RU"/>
        </w:rPr>
        <w:t>су</w:t>
      </w:r>
      <w:r w:rsidRPr="005B349A">
        <w:rPr>
          <w:sz w:val="28"/>
          <w:szCs w:val="28"/>
          <w:lang w:eastAsia="ru-RU"/>
        </w:rPr>
        <w:t xml:space="preserve"> </w:t>
      </w:r>
      <w:r w:rsidRPr="005B349A">
        <w:rPr>
          <w:sz w:val="28"/>
          <w:szCs w:val="28"/>
          <w:lang w:val="ru-RU" w:eastAsia="ru-RU"/>
        </w:rPr>
        <w:t>құбыры</w:t>
      </w:r>
      <w:r w:rsidRPr="005B349A">
        <w:rPr>
          <w:sz w:val="28"/>
          <w:szCs w:val="28"/>
          <w:lang w:eastAsia="ru-RU"/>
        </w:rPr>
        <w:t xml:space="preserve"> </w:t>
      </w:r>
      <w:r w:rsidRPr="005B349A">
        <w:rPr>
          <w:sz w:val="28"/>
          <w:szCs w:val="28"/>
          <w:lang w:val="ru-RU" w:eastAsia="ru-RU"/>
        </w:rPr>
        <w:t>жүйелерінің</w:t>
      </w:r>
      <w:r w:rsidRPr="005B349A">
        <w:rPr>
          <w:sz w:val="28"/>
          <w:szCs w:val="28"/>
          <w:lang w:eastAsia="ru-RU"/>
        </w:rPr>
        <w:t xml:space="preserve"> </w:t>
      </w:r>
      <w:r w:rsidRPr="005B349A">
        <w:rPr>
          <w:sz w:val="28"/>
          <w:szCs w:val="28"/>
          <w:lang w:val="ru-RU" w:eastAsia="ru-RU"/>
        </w:rPr>
        <w:t>жалпы</w:t>
      </w:r>
      <w:r w:rsidRPr="005B349A">
        <w:rPr>
          <w:sz w:val="28"/>
          <w:szCs w:val="28"/>
          <w:lang w:eastAsia="ru-RU"/>
        </w:rPr>
        <w:t xml:space="preserve"> </w:t>
      </w:r>
      <w:r w:rsidRPr="005B349A">
        <w:rPr>
          <w:sz w:val="28"/>
          <w:szCs w:val="28"/>
          <w:lang w:val="ru-RU" w:eastAsia="ru-RU"/>
        </w:rPr>
        <w:t>ұзақтығынан</w:t>
      </w:r>
      <w:r w:rsidRPr="005B349A">
        <w:rPr>
          <w:sz w:val="28"/>
          <w:szCs w:val="28"/>
          <w:lang w:eastAsia="ru-RU"/>
        </w:rPr>
        <w:t xml:space="preserve"> </w:t>
      </w:r>
      <w:r w:rsidRPr="005B349A">
        <w:rPr>
          <w:sz w:val="28"/>
          <w:szCs w:val="28"/>
          <w:lang w:val="ru-RU" w:eastAsia="ru-RU"/>
        </w:rPr>
        <w:t>тозуы</w:t>
      </w:r>
      <w:r w:rsidRPr="005B349A">
        <w:rPr>
          <w:sz w:val="28"/>
          <w:szCs w:val="28"/>
          <w:lang w:eastAsia="ru-RU"/>
        </w:rPr>
        <w:t xml:space="preserve"> 43%-</w:t>
      </w:r>
      <w:r w:rsidRPr="005B349A">
        <w:rPr>
          <w:sz w:val="28"/>
          <w:szCs w:val="28"/>
          <w:lang w:val="ru-RU" w:eastAsia="ru-RU"/>
        </w:rPr>
        <w:t>ды</w:t>
      </w:r>
      <w:r w:rsidRPr="005B349A">
        <w:rPr>
          <w:sz w:val="28"/>
          <w:szCs w:val="28"/>
          <w:lang w:eastAsia="ru-RU"/>
        </w:rPr>
        <w:t xml:space="preserve">, </w:t>
      </w:r>
      <w:r w:rsidRPr="005B349A">
        <w:rPr>
          <w:sz w:val="28"/>
          <w:szCs w:val="28"/>
          <w:lang w:val="ru-RU" w:eastAsia="ru-RU"/>
        </w:rPr>
        <w:t>кә</w:t>
      </w:r>
      <w:proofErr w:type="gramStart"/>
      <w:r w:rsidRPr="005B349A">
        <w:rPr>
          <w:sz w:val="28"/>
          <w:szCs w:val="28"/>
          <w:lang w:val="ru-RU" w:eastAsia="ru-RU"/>
        </w:rPr>
        <w:t>р</w:t>
      </w:r>
      <w:proofErr w:type="gramEnd"/>
      <w:r w:rsidRPr="005B349A">
        <w:rPr>
          <w:sz w:val="28"/>
          <w:szCs w:val="28"/>
          <w:lang w:val="ru-RU" w:eastAsia="ru-RU"/>
        </w:rPr>
        <w:t>із</w:t>
      </w:r>
      <w:r w:rsidRPr="005B349A">
        <w:rPr>
          <w:sz w:val="28"/>
          <w:szCs w:val="28"/>
          <w:lang w:eastAsia="ru-RU"/>
        </w:rPr>
        <w:t xml:space="preserve"> </w:t>
      </w:r>
      <w:r w:rsidRPr="005B349A">
        <w:rPr>
          <w:sz w:val="28"/>
          <w:szCs w:val="28"/>
          <w:lang w:val="ru-RU" w:eastAsia="ru-RU"/>
        </w:rPr>
        <w:t>және</w:t>
      </w:r>
      <w:r w:rsidRPr="005B349A">
        <w:rPr>
          <w:sz w:val="28"/>
          <w:szCs w:val="28"/>
          <w:lang w:eastAsia="ru-RU"/>
        </w:rPr>
        <w:t xml:space="preserve"> </w:t>
      </w:r>
      <w:r w:rsidRPr="005B349A">
        <w:rPr>
          <w:sz w:val="28"/>
          <w:szCs w:val="28"/>
          <w:lang w:val="ru-RU" w:eastAsia="ru-RU"/>
        </w:rPr>
        <w:t>жылу</w:t>
      </w:r>
      <w:r w:rsidRPr="005B349A">
        <w:rPr>
          <w:sz w:val="28"/>
          <w:szCs w:val="28"/>
          <w:lang w:eastAsia="ru-RU"/>
        </w:rPr>
        <w:t xml:space="preserve"> </w:t>
      </w:r>
      <w:r w:rsidRPr="005B349A">
        <w:rPr>
          <w:sz w:val="28"/>
          <w:szCs w:val="28"/>
          <w:lang w:val="ru-RU" w:eastAsia="ru-RU"/>
        </w:rPr>
        <w:t>желілерінің</w:t>
      </w:r>
      <w:r w:rsidRPr="005B349A">
        <w:rPr>
          <w:sz w:val="28"/>
          <w:szCs w:val="28"/>
          <w:lang w:eastAsia="ru-RU"/>
        </w:rPr>
        <w:t xml:space="preserve"> </w:t>
      </w:r>
      <w:r w:rsidRPr="005B349A">
        <w:rPr>
          <w:sz w:val="28"/>
          <w:szCs w:val="28"/>
          <w:lang w:val="ru-RU" w:eastAsia="ru-RU"/>
        </w:rPr>
        <w:t>тозуы</w:t>
      </w:r>
      <w:r w:rsidRPr="005B349A">
        <w:rPr>
          <w:sz w:val="28"/>
          <w:szCs w:val="28"/>
          <w:lang w:eastAsia="ru-RU"/>
        </w:rPr>
        <w:t xml:space="preserve"> </w:t>
      </w:r>
      <w:r w:rsidR="008471B6">
        <w:rPr>
          <w:sz w:val="28"/>
          <w:szCs w:val="28"/>
          <w:lang w:val="kk-KZ" w:eastAsia="ru-RU"/>
        </w:rPr>
        <w:t>сәйкесінше</w:t>
      </w:r>
      <w:r w:rsidR="008471B6" w:rsidRPr="005B349A">
        <w:rPr>
          <w:sz w:val="28"/>
          <w:szCs w:val="28"/>
          <w:lang w:eastAsia="ru-RU"/>
        </w:rPr>
        <w:t xml:space="preserve"> </w:t>
      </w:r>
      <w:r w:rsidRPr="005B349A">
        <w:rPr>
          <w:sz w:val="28"/>
          <w:szCs w:val="28"/>
          <w:lang w:eastAsia="ru-RU"/>
        </w:rPr>
        <w:t>37%-</w:t>
      </w:r>
      <w:r w:rsidRPr="005B349A">
        <w:rPr>
          <w:sz w:val="28"/>
          <w:szCs w:val="28"/>
          <w:lang w:val="ru-RU" w:eastAsia="ru-RU"/>
        </w:rPr>
        <w:t>ды</w:t>
      </w:r>
      <w:r w:rsidRPr="005B349A">
        <w:rPr>
          <w:sz w:val="28"/>
          <w:szCs w:val="28"/>
          <w:lang w:eastAsia="ru-RU"/>
        </w:rPr>
        <w:t xml:space="preserve"> </w:t>
      </w:r>
      <w:r w:rsidRPr="005B349A">
        <w:rPr>
          <w:sz w:val="28"/>
          <w:szCs w:val="28"/>
          <w:lang w:val="ru-RU" w:eastAsia="ru-RU"/>
        </w:rPr>
        <w:t>және</w:t>
      </w:r>
      <w:r w:rsidRPr="005B349A">
        <w:rPr>
          <w:sz w:val="28"/>
          <w:szCs w:val="28"/>
          <w:lang w:eastAsia="ru-RU"/>
        </w:rPr>
        <w:t xml:space="preserve"> </w:t>
      </w:r>
      <w:r w:rsidR="008471B6">
        <w:rPr>
          <w:sz w:val="28"/>
          <w:szCs w:val="28"/>
          <w:lang w:eastAsia="ru-RU"/>
        </w:rPr>
        <w:t>12%</w:t>
      </w:r>
      <w:r w:rsidR="008471B6">
        <w:rPr>
          <w:sz w:val="28"/>
          <w:szCs w:val="28"/>
          <w:lang w:val="kk-KZ" w:eastAsia="ru-RU"/>
        </w:rPr>
        <w:t>-</w:t>
      </w:r>
      <w:r w:rsidRPr="005B349A">
        <w:rPr>
          <w:sz w:val="28"/>
          <w:szCs w:val="28"/>
          <w:lang w:val="ru-RU" w:eastAsia="ru-RU"/>
        </w:rPr>
        <w:t>ды</w:t>
      </w:r>
      <w:r w:rsidRPr="005B349A">
        <w:rPr>
          <w:sz w:val="28"/>
          <w:szCs w:val="28"/>
          <w:lang w:eastAsia="ru-RU"/>
        </w:rPr>
        <w:t xml:space="preserve"> </w:t>
      </w:r>
      <w:r w:rsidRPr="005B349A">
        <w:rPr>
          <w:sz w:val="28"/>
          <w:szCs w:val="28"/>
          <w:lang w:val="ru-RU" w:eastAsia="ru-RU"/>
        </w:rPr>
        <w:t>құрайды</w:t>
      </w:r>
      <w:r w:rsidRPr="005B349A">
        <w:rPr>
          <w:sz w:val="28"/>
          <w:szCs w:val="28"/>
          <w:lang w:eastAsia="ru-RU"/>
        </w:rPr>
        <w:t>.</w:t>
      </w:r>
      <w:r w:rsidR="008471B6">
        <w:rPr>
          <w:sz w:val="28"/>
          <w:szCs w:val="28"/>
          <w:lang w:val="kk-KZ" w:eastAsia="ru-RU"/>
        </w:rPr>
        <w:t xml:space="preserve"> </w:t>
      </w:r>
    </w:p>
    <w:p w:rsidR="00E362AF" w:rsidRPr="00813DE8" w:rsidRDefault="00E362AF" w:rsidP="00E362AF">
      <w:pPr>
        <w:tabs>
          <w:tab w:val="left" w:pos="3060"/>
        </w:tabs>
        <w:spacing w:after="0" w:line="240" w:lineRule="auto"/>
        <w:ind w:right="-2" w:firstLine="709"/>
        <w:jc w:val="both"/>
        <w:rPr>
          <w:sz w:val="28"/>
          <w:szCs w:val="28"/>
          <w:lang w:val="kk-KZ" w:eastAsia="ru-RU"/>
        </w:rPr>
      </w:pPr>
      <w:r w:rsidRPr="00813DE8">
        <w:rPr>
          <w:sz w:val="28"/>
          <w:szCs w:val="28"/>
          <w:lang w:val="kk-KZ" w:eastAsia="ru-RU"/>
        </w:rPr>
        <w:t xml:space="preserve">Алайда, желілердің тозуын есептеу зақымдалған желілердің жалпы ұзындыққа </w:t>
      </w:r>
      <w:r w:rsidRPr="005B349A">
        <w:rPr>
          <w:sz w:val="28"/>
          <w:szCs w:val="28"/>
          <w:lang w:val="kk-KZ" w:eastAsia="ru-RU"/>
        </w:rPr>
        <w:t>ара</w:t>
      </w:r>
      <w:r w:rsidRPr="00813DE8">
        <w:rPr>
          <w:sz w:val="28"/>
          <w:szCs w:val="28"/>
          <w:lang w:val="kk-KZ" w:eastAsia="ru-RU"/>
        </w:rPr>
        <w:t xml:space="preserve">қатынасы арқылы жүргізілген, ал </w:t>
      </w:r>
      <w:r w:rsidRPr="005B349A">
        <w:rPr>
          <w:sz w:val="28"/>
          <w:szCs w:val="28"/>
          <w:lang w:val="kk-KZ" w:eastAsia="ru-RU"/>
        </w:rPr>
        <w:t>К</w:t>
      </w:r>
      <w:r w:rsidRPr="00813DE8">
        <w:rPr>
          <w:sz w:val="28"/>
          <w:szCs w:val="28"/>
          <w:lang w:val="kk-KZ" w:eastAsia="ru-RU"/>
        </w:rPr>
        <w:t>оммуналдық желілердің тозуын есептеу әдістемесіне</w:t>
      </w:r>
      <w:r w:rsidRPr="005B349A">
        <w:rPr>
          <w:sz w:val="28"/>
          <w:szCs w:val="28"/>
          <w:vertAlign w:val="superscript"/>
          <w:lang w:val="ru-RU"/>
        </w:rPr>
        <w:footnoteReference w:id="4"/>
      </w:r>
      <w:r w:rsidRPr="00813DE8">
        <w:rPr>
          <w:sz w:val="28"/>
          <w:szCs w:val="28"/>
          <w:lang w:val="kk-KZ" w:eastAsia="ru-RU"/>
        </w:rPr>
        <w:t xml:space="preserve"> сәйкес </w:t>
      </w:r>
      <w:r w:rsidRPr="005B349A">
        <w:rPr>
          <w:sz w:val="28"/>
          <w:szCs w:val="28"/>
          <w:lang w:val="kk-KZ" w:eastAsia="ru-RU"/>
        </w:rPr>
        <w:t xml:space="preserve">тозуды есептеу </w:t>
      </w:r>
      <w:r w:rsidRPr="00813DE8">
        <w:rPr>
          <w:sz w:val="28"/>
          <w:szCs w:val="28"/>
          <w:lang w:val="kk-KZ" w:eastAsia="ru-RU"/>
        </w:rPr>
        <w:t>техникалық куәландыру арқылы бағаланады.</w:t>
      </w:r>
    </w:p>
    <w:p w:rsidR="00E362AF" w:rsidRPr="008752C9" w:rsidRDefault="00E362AF" w:rsidP="00E362AF">
      <w:pPr>
        <w:spacing w:after="0" w:line="240" w:lineRule="auto"/>
        <w:ind w:left="2160" w:firstLine="720"/>
        <w:jc w:val="both"/>
        <w:rPr>
          <w:i/>
          <w:sz w:val="28"/>
          <w:szCs w:val="28"/>
          <w:lang w:val="kk-KZ" w:eastAsia="ru-RU"/>
        </w:rPr>
      </w:pPr>
      <w:r w:rsidRPr="008752C9">
        <w:rPr>
          <w:i/>
          <w:sz w:val="28"/>
          <w:szCs w:val="28"/>
          <w:lang w:val="kk-KZ" w:eastAsia="ru-RU"/>
        </w:rPr>
        <w:t xml:space="preserve">Жылумен жабдықтау </w:t>
      </w:r>
    </w:p>
    <w:p w:rsidR="00E362AF" w:rsidRPr="008752C9" w:rsidRDefault="00E362AF" w:rsidP="00E362AF">
      <w:pPr>
        <w:tabs>
          <w:tab w:val="left" w:pos="426"/>
        </w:tabs>
        <w:spacing w:after="0" w:line="240" w:lineRule="auto"/>
        <w:ind w:right="-2" w:firstLine="709"/>
        <w:jc w:val="both"/>
        <w:rPr>
          <w:sz w:val="28"/>
          <w:szCs w:val="28"/>
          <w:lang w:val="kk-KZ" w:eastAsia="ru-RU"/>
        </w:rPr>
      </w:pPr>
      <w:r w:rsidRPr="008752C9">
        <w:rPr>
          <w:sz w:val="28"/>
          <w:szCs w:val="28"/>
          <w:lang w:val="kk-KZ" w:eastAsia="ru-RU"/>
        </w:rPr>
        <w:t xml:space="preserve">Аудит кезеңінде </w:t>
      </w:r>
      <w:r w:rsidR="008471B6" w:rsidRPr="008752C9">
        <w:rPr>
          <w:sz w:val="28"/>
          <w:szCs w:val="28"/>
          <w:lang w:val="kk-KZ" w:eastAsia="ru-RU"/>
        </w:rPr>
        <w:t xml:space="preserve">сомасы </w:t>
      </w:r>
      <w:r w:rsidRPr="008752C9">
        <w:rPr>
          <w:sz w:val="28"/>
          <w:szCs w:val="28"/>
          <w:lang w:val="kk-KZ" w:eastAsia="ru-RU"/>
        </w:rPr>
        <w:t>1 545,0 млн. теңге</w:t>
      </w:r>
      <w:r w:rsidR="008471B6" w:rsidRPr="008752C9">
        <w:rPr>
          <w:sz w:val="28"/>
          <w:szCs w:val="28"/>
          <w:lang w:val="kk-KZ" w:eastAsia="ru-RU"/>
        </w:rPr>
        <w:t>ге</w:t>
      </w:r>
      <w:r w:rsidRPr="008752C9">
        <w:rPr>
          <w:sz w:val="28"/>
          <w:szCs w:val="28"/>
          <w:lang w:val="kk-KZ" w:eastAsia="ru-RU"/>
        </w:rPr>
        <w:t xml:space="preserve"> жылумен жабдықтаудың 4 жобасының құрылысы қаржыландырылды </w:t>
      </w:r>
      <w:r w:rsidRPr="008752C9">
        <w:rPr>
          <w:i/>
          <w:sz w:val="24"/>
          <w:szCs w:val="24"/>
          <w:lang w:val="kk-KZ" w:eastAsia="ru-RU"/>
        </w:rPr>
        <w:t>(РБ - 814,3 млн.</w:t>
      </w:r>
      <w:r w:rsidR="008471B6">
        <w:rPr>
          <w:i/>
          <w:sz w:val="24"/>
          <w:szCs w:val="24"/>
          <w:lang w:val="kk-KZ" w:eastAsia="ru-RU"/>
        </w:rPr>
        <w:t xml:space="preserve"> </w:t>
      </w:r>
      <w:r w:rsidRPr="008752C9">
        <w:rPr>
          <w:i/>
          <w:sz w:val="24"/>
          <w:szCs w:val="24"/>
          <w:lang w:val="kk-KZ" w:eastAsia="ru-RU"/>
        </w:rPr>
        <w:t xml:space="preserve">теңге, ЖБ - 730,7 млн. </w:t>
      </w:r>
      <w:r w:rsidRPr="008752C9">
        <w:rPr>
          <w:i/>
          <w:sz w:val="24"/>
          <w:szCs w:val="24"/>
          <w:lang w:val="kk-KZ" w:eastAsia="ru-RU"/>
        </w:rPr>
        <w:lastRenderedPageBreak/>
        <w:t>теңге),</w:t>
      </w:r>
      <w:r w:rsidRPr="008752C9">
        <w:rPr>
          <w:sz w:val="28"/>
          <w:szCs w:val="28"/>
          <w:lang w:val="kk-KZ" w:eastAsia="ru-RU"/>
        </w:rPr>
        <w:t xml:space="preserve"> құны 730,7 млн. теңгеге 2 объекті пайдалануға қабылданған </w:t>
      </w:r>
      <w:r w:rsidRPr="008752C9">
        <w:rPr>
          <w:i/>
          <w:sz w:val="24"/>
          <w:szCs w:val="24"/>
          <w:lang w:val="kk-KZ" w:eastAsia="ru-RU"/>
        </w:rPr>
        <w:t>(ЖБ қаражаты есебінен).</w:t>
      </w:r>
    </w:p>
    <w:p w:rsidR="00E362AF" w:rsidRPr="008752C9" w:rsidRDefault="00E362AF" w:rsidP="00E362AF">
      <w:pPr>
        <w:tabs>
          <w:tab w:val="left" w:pos="426"/>
        </w:tabs>
        <w:spacing w:after="0" w:line="240" w:lineRule="auto"/>
        <w:ind w:right="-2" w:firstLine="709"/>
        <w:jc w:val="both"/>
        <w:rPr>
          <w:sz w:val="28"/>
          <w:szCs w:val="28"/>
          <w:lang w:val="kk-KZ" w:eastAsia="ru-RU"/>
        </w:rPr>
      </w:pPr>
      <w:r w:rsidRPr="008752C9">
        <w:rPr>
          <w:sz w:val="28"/>
          <w:szCs w:val="28"/>
          <w:lang w:val="kk-KZ" w:eastAsia="ru-RU"/>
        </w:rPr>
        <w:t xml:space="preserve">Облыстың жылу желілерінің жалпы ұзындығы - 266,7 км, </w:t>
      </w:r>
      <w:r w:rsidR="008471B6">
        <w:rPr>
          <w:sz w:val="28"/>
          <w:szCs w:val="28"/>
          <w:lang w:val="kk-KZ" w:eastAsia="ru-RU"/>
        </w:rPr>
        <w:t>с</w:t>
      </w:r>
      <w:r w:rsidRPr="008752C9">
        <w:rPr>
          <w:sz w:val="28"/>
          <w:szCs w:val="28"/>
          <w:lang w:val="kk-KZ" w:eastAsia="ru-RU"/>
        </w:rPr>
        <w:t>оның ішінде магистральдық желілер - 98,5 км, ішкі тарату желілері -168,2 км.</w:t>
      </w:r>
    </w:p>
    <w:p w:rsidR="00E362AF" w:rsidRPr="008752C9" w:rsidRDefault="00E362AF" w:rsidP="00E362AF">
      <w:pPr>
        <w:tabs>
          <w:tab w:val="left" w:pos="426"/>
        </w:tabs>
        <w:spacing w:after="0" w:line="240" w:lineRule="auto"/>
        <w:ind w:right="-2" w:firstLine="709"/>
        <w:jc w:val="both"/>
        <w:rPr>
          <w:sz w:val="28"/>
          <w:szCs w:val="28"/>
          <w:lang w:val="kk-KZ" w:eastAsia="ru-RU"/>
        </w:rPr>
      </w:pPr>
      <w:r w:rsidRPr="008752C9">
        <w:rPr>
          <w:sz w:val="28"/>
          <w:szCs w:val="28"/>
          <w:lang w:val="kk-KZ" w:eastAsia="ru-RU"/>
        </w:rPr>
        <w:t xml:space="preserve">Өңірде 1482 көпқабатты тұрғын үй </w:t>
      </w:r>
      <w:r w:rsidRPr="008752C9">
        <w:rPr>
          <w:i/>
          <w:sz w:val="24"/>
          <w:szCs w:val="24"/>
          <w:lang w:val="kk-KZ" w:eastAsia="ru-RU"/>
        </w:rPr>
        <w:t>(бұдан әрі – КТҮ)</w:t>
      </w:r>
      <w:r w:rsidRPr="008752C9">
        <w:rPr>
          <w:sz w:val="28"/>
          <w:szCs w:val="28"/>
          <w:lang w:val="kk-KZ" w:eastAsia="ru-RU"/>
        </w:rPr>
        <w:t xml:space="preserve"> бар, </w:t>
      </w:r>
      <w:r w:rsidR="008471B6">
        <w:rPr>
          <w:sz w:val="28"/>
          <w:szCs w:val="28"/>
          <w:lang w:val="kk-KZ" w:eastAsia="ru-RU"/>
        </w:rPr>
        <w:t>с</w:t>
      </w:r>
      <w:r w:rsidRPr="008752C9">
        <w:rPr>
          <w:sz w:val="28"/>
          <w:szCs w:val="28"/>
          <w:lang w:val="kk-KZ" w:eastAsia="ru-RU"/>
        </w:rPr>
        <w:t>оның ішінде 597</w:t>
      </w:r>
      <w:r>
        <w:rPr>
          <w:sz w:val="28"/>
          <w:szCs w:val="28"/>
          <w:lang w:val="kk-KZ" w:eastAsia="ru-RU"/>
        </w:rPr>
        <w:t>-і</w:t>
      </w:r>
      <w:r w:rsidRPr="008752C9">
        <w:rPr>
          <w:sz w:val="28"/>
          <w:szCs w:val="28"/>
          <w:lang w:val="kk-KZ" w:eastAsia="ru-RU"/>
        </w:rPr>
        <w:t xml:space="preserve"> </w:t>
      </w:r>
      <w:r w:rsidRPr="008752C9">
        <w:rPr>
          <w:i/>
          <w:sz w:val="24"/>
          <w:szCs w:val="24"/>
          <w:lang w:val="kk-KZ" w:eastAsia="ru-RU"/>
        </w:rPr>
        <w:t>(40,2%</w:t>
      </w:r>
      <w:r>
        <w:rPr>
          <w:i/>
          <w:sz w:val="24"/>
          <w:szCs w:val="24"/>
          <w:lang w:val="kk-KZ" w:eastAsia="ru-RU"/>
        </w:rPr>
        <w:t>-ы</w:t>
      </w:r>
      <w:r w:rsidRPr="008752C9">
        <w:rPr>
          <w:i/>
          <w:sz w:val="24"/>
          <w:szCs w:val="24"/>
          <w:lang w:val="kk-KZ" w:eastAsia="ru-RU"/>
        </w:rPr>
        <w:t>)</w:t>
      </w:r>
      <w:r w:rsidRPr="008752C9">
        <w:rPr>
          <w:sz w:val="28"/>
          <w:szCs w:val="28"/>
          <w:lang w:val="kk-KZ" w:eastAsia="ru-RU"/>
        </w:rPr>
        <w:t xml:space="preserve"> орталықтандырылған жылумен қамтамасыз етілген. Автономды жылытуда - 885 КТҮ, оның ішінде газбен жылытуда – 593 КТҮ, қатты отынмен </w:t>
      </w:r>
      <w:r w:rsidRPr="008752C9">
        <w:rPr>
          <w:i/>
          <w:sz w:val="24"/>
          <w:szCs w:val="24"/>
          <w:lang w:val="kk-KZ" w:eastAsia="ru-RU"/>
        </w:rPr>
        <w:t>(көмір)</w:t>
      </w:r>
      <w:r w:rsidRPr="008752C9">
        <w:rPr>
          <w:sz w:val="28"/>
          <w:szCs w:val="28"/>
          <w:lang w:val="kk-KZ" w:eastAsia="ru-RU"/>
        </w:rPr>
        <w:t xml:space="preserve"> – 292 КТҮ.</w:t>
      </w:r>
    </w:p>
    <w:p w:rsidR="00E362AF" w:rsidRPr="008752C9" w:rsidRDefault="00E362AF" w:rsidP="00E362AF">
      <w:pPr>
        <w:tabs>
          <w:tab w:val="left" w:pos="426"/>
        </w:tabs>
        <w:spacing w:after="0" w:line="240" w:lineRule="auto"/>
        <w:ind w:right="-2" w:firstLine="709"/>
        <w:jc w:val="center"/>
        <w:rPr>
          <w:i/>
          <w:sz w:val="28"/>
          <w:szCs w:val="28"/>
          <w:lang w:val="kk-KZ" w:eastAsia="ru-RU"/>
        </w:rPr>
      </w:pPr>
      <w:r w:rsidRPr="008752C9">
        <w:rPr>
          <w:i/>
          <w:sz w:val="28"/>
          <w:szCs w:val="28"/>
          <w:lang w:val="kk-KZ" w:eastAsia="ru-RU"/>
        </w:rPr>
        <w:t>Электрмен жабдықтау</w:t>
      </w:r>
    </w:p>
    <w:p w:rsidR="00E362AF" w:rsidRPr="008752C9" w:rsidRDefault="00E362AF" w:rsidP="00E362AF">
      <w:pPr>
        <w:tabs>
          <w:tab w:val="left" w:pos="426"/>
        </w:tabs>
        <w:spacing w:after="0" w:line="240" w:lineRule="auto"/>
        <w:ind w:right="-2" w:firstLine="709"/>
        <w:jc w:val="both"/>
        <w:rPr>
          <w:sz w:val="28"/>
          <w:szCs w:val="28"/>
          <w:lang w:val="kk-KZ" w:eastAsia="ru-RU"/>
        </w:rPr>
      </w:pPr>
      <w:r w:rsidRPr="008752C9">
        <w:rPr>
          <w:sz w:val="28"/>
          <w:szCs w:val="28"/>
          <w:lang w:val="kk-KZ" w:eastAsia="ru-RU"/>
        </w:rPr>
        <w:t>Аудит</w:t>
      </w:r>
      <w:r w:rsidR="008471B6" w:rsidRPr="008752C9">
        <w:rPr>
          <w:sz w:val="28"/>
          <w:szCs w:val="28"/>
          <w:lang w:val="kk-KZ" w:eastAsia="ru-RU"/>
        </w:rPr>
        <w:t xml:space="preserve"> жүргізілген</w:t>
      </w:r>
      <w:r w:rsidRPr="008752C9">
        <w:rPr>
          <w:sz w:val="28"/>
          <w:szCs w:val="28"/>
          <w:lang w:val="kk-KZ" w:eastAsia="ru-RU"/>
        </w:rPr>
        <w:t xml:space="preserve"> кезеңде</w:t>
      </w:r>
      <w:r w:rsidR="008471B6" w:rsidRPr="008752C9">
        <w:rPr>
          <w:sz w:val="28"/>
          <w:szCs w:val="28"/>
          <w:lang w:val="kk-KZ" w:eastAsia="ru-RU"/>
        </w:rPr>
        <w:t xml:space="preserve"> сомасы</w:t>
      </w:r>
      <w:r w:rsidRPr="008752C9">
        <w:rPr>
          <w:sz w:val="28"/>
          <w:szCs w:val="28"/>
          <w:lang w:val="kk-KZ" w:eastAsia="ru-RU"/>
        </w:rPr>
        <w:t xml:space="preserve"> 15 778,3 млн. теңге</w:t>
      </w:r>
      <w:r w:rsidR="008471B6" w:rsidRPr="008752C9">
        <w:rPr>
          <w:sz w:val="28"/>
          <w:szCs w:val="28"/>
          <w:lang w:val="kk-KZ" w:eastAsia="ru-RU"/>
        </w:rPr>
        <w:t>ге</w:t>
      </w:r>
      <w:r w:rsidRPr="008752C9">
        <w:rPr>
          <w:sz w:val="28"/>
          <w:szCs w:val="28"/>
          <w:lang w:val="kk-KZ" w:eastAsia="ru-RU"/>
        </w:rPr>
        <w:t xml:space="preserve"> 73 электрмен жабдықтау жобасының құрылысы қаржыландырылған </w:t>
      </w:r>
      <w:r w:rsidRPr="008752C9">
        <w:rPr>
          <w:i/>
          <w:sz w:val="24"/>
          <w:szCs w:val="24"/>
          <w:lang w:val="kk-KZ" w:eastAsia="ru-RU"/>
        </w:rPr>
        <w:t>(РБ</w:t>
      </w:r>
      <w:r w:rsidR="008471B6" w:rsidRPr="008752C9">
        <w:rPr>
          <w:i/>
          <w:sz w:val="24"/>
          <w:szCs w:val="24"/>
          <w:lang w:val="kk-KZ" w:eastAsia="ru-RU"/>
        </w:rPr>
        <w:t xml:space="preserve"> –</w:t>
      </w:r>
      <w:r w:rsidR="008471B6">
        <w:rPr>
          <w:i/>
          <w:sz w:val="24"/>
          <w:szCs w:val="24"/>
          <w:lang w:val="kk-KZ" w:eastAsia="ru-RU"/>
        </w:rPr>
        <w:t xml:space="preserve"> </w:t>
      </w:r>
      <w:r w:rsidRPr="008752C9">
        <w:rPr>
          <w:i/>
          <w:sz w:val="24"/>
          <w:szCs w:val="24"/>
          <w:lang w:val="kk-KZ" w:eastAsia="ru-RU"/>
        </w:rPr>
        <w:t>11 733,7 млн. теңге, ЖБ – 4 044,6 млн. теңге).</w:t>
      </w:r>
    </w:p>
    <w:p w:rsidR="00E362AF" w:rsidRPr="008752C9" w:rsidRDefault="00E362AF" w:rsidP="00E362AF">
      <w:pPr>
        <w:tabs>
          <w:tab w:val="left" w:pos="426"/>
        </w:tabs>
        <w:spacing w:after="0" w:line="240" w:lineRule="auto"/>
        <w:ind w:right="-2" w:firstLine="709"/>
        <w:jc w:val="both"/>
        <w:rPr>
          <w:sz w:val="28"/>
          <w:szCs w:val="28"/>
          <w:lang w:val="kk-KZ" w:eastAsia="ru-RU"/>
        </w:rPr>
      </w:pPr>
      <w:r>
        <w:rPr>
          <w:sz w:val="28"/>
          <w:szCs w:val="28"/>
          <w:lang w:val="kk-KZ" w:eastAsia="ru-RU"/>
        </w:rPr>
        <w:t>Осылайша э</w:t>
      </w:r>
      <w:r w:rsidRPr="008752C9">
        <w:rPr>
          <w:sz w:val="28"/>
          <w:szCs w:val="28"/>
          <w:lang w:val="kk-KZ" w:eastAsia="ru-RU"/>
        </w:rPr>
        <w:t>лектрмен жабдықтау саласында БИЖ-д</w:t>
      </w:r>
      <w:r w:rsidR="008471B6" w:rsidRPr="008752C9">
        <w:rPr>
          <w:sz w:val="28"/>
          <w:szCs w:val="28"/>
          <w:lang w:val="kk-KZ" w:eastAsia="ru-RU"/>
        </w:rPr>
        <w:t>і</w:t>
      </w:r>
      <w:r w:rsidRPr="008752C9">
        <w:rPr>
          <w:sz w:val="28"/>
          <w:szCs w:val="28"/>
          <w:lang w:val="kk-KZ" w:eastAsia="ru-RU"/>
        </w:rPr>
        <w:t xml:space="preserve"> іске асыру есебінен құны 7 161,1 млн. теңгеге </w:t>
      </w:r>
      <w:r w:rsidRPr="008752C9">
        <w:rPr>
          <w:i/>
          <w:sz w:val="24"/>
          <w:szCs w:val="24"/>
          <w:lang w:val="kk-KZ" w:eastAsia="ru-RU"/>
        </w:rPr>
        <w:t>(РБ – 3 991,9 млн. теңге, ЖБ – 3 169,2 млн. теңге)</w:t>
      </w:r>
      <w:r w:rsidRPr="008752C9">
        <w:rPr>
          <w:sz w:val="28"/>
          <w:szCs w:val="28"/>
          <w:lang w:val="kk-KZ" w:eastAsia="ru-RU"/>
        </w:rPr>
        <w:t xml:space="preserve"> 44 объект пайдалануға берілген.</w:t>
      </w:r>
    </w:p>
    <w:p w:rsidR="00E362AF" w:rsidRPr="008752C9" w:rsidRDefault="00E362AF" w:rsidP="00E362AF">
      <w:pPr>
        <w:tabs>
          <w:tab w:val="left" w:pos="426"/>
        </w:tabs>
        <w:spacing w:after="0" w:line="240" w:lineRule="auto"/>
        <w:ind w:right="-2" w:firstLine="709"/>
        <w:jc w:val="both"/>
        <w:rPr>
          <w:sz w:val="28"/>
          <w:szCs w:val="28"/>
          <w:lang w:val="kk-KZ" w:eastAsia="ru-RU"/>
        </w:rPr>
      </w:pPr>
      <w:r w:rsidRPr="008752C9">
        <w:rPr>
          <w:sz w:val="28"/>
          <w:szCs w:val="28"/>
          <w:lang w:val="kk-KZ" w:eastAsia="ru-RU"/>
        </w:rPr>
        <w:t>Осыған байланысты, 2020 жылға қарай өңір көлемі 3,168 млрд.</w:t>
      </w:r>
      <w:r w:rsidR="008471B6">
        <w:rPr>
          <w:sz w:val="28"/>
          <w:szCs w:val="28"/>
          <w:lang w:val="kk-KZ" w:eastAsia="ru-RU"/>
        </w:rPr>
        <w:t xml:space="preserve"> </w:t>
      </w:r>
      <w:r w:rsidRPr="008752C9">
        <w:rPr>
          <w:sz w:val="28"/>
          <w:szCs w:val="28"/>
          <w:lang w:val="kk-KZ" w:eastAsia="ru-RU"/>
        </w:rPr>
        <w:t>кВтсағ үздіксіз электрмен жабдықтаумен қамтамасыз етілген, бұл 2019 жылғы мәннен 0,2 млрд. кВтсағ артық, бұл 25 елді мекенде (37 721 адам) электрмен жабдықтау сапасын жақсартуға мүмкіндік берді.</w:t>
      </w:r>
    </w:p>
    <w:p w:rsidR="00E362AF" w:rsidRPr="008752C9" w:rsidRDefault="00E362AF" w:rsidP="00E362AF">
      <w:pPr>
        <w:spacing w:after="0" w:line="240" w:lineRule="auto"/>
        <w:ind w:firstLine="709"/>
        <w:jc w:val="both"/>
        <w:rPr>
          <w:sz w:val="28"/>
          <w:szCs w:val="28"/>
          <w:lang w:val="kk-KZ"/>
        </w:rPr>
      </w:pPr>
      <w:r w:rsidRPr="008752C9">
        <w:rPr>
          <w:sz w:val="28"/>
          <w:szCs w:val="28"/>
          <w:lang w:val="kk-KZ"/>
        </w:rPr>
        <w:t xml:space="preserve">Түркістан облысының тұтынушыларына электр энергиясын беру және тарату қызметтерін «Оңтүстік Жарық Транзит» ЖШС </w:t>
      </w:r>
      <w:r w:rsidRPr="008752C9">
        <w:rPr>
          <w:i/>
          <w:sz w:val="24"/>
          <w:szCs w:val="24"/>
          <w:lang w:val="kk-KZ"/>
        </w:rPr>
        <w:t>(бұдан әрі – ОЖТ ЖШС)</w:t>
      </w:r>
      <w:r w:rsidRPr="008752C9">
        <w:rPr>
          <w:sz w:val="28"/>
          <w:szCs w:val="28"/>
          <w:lang w:val="kk-KZ"/>
        </w:rPr>
        <w:t xml:space="preserve"> көрсетеді. ОЖТ ЖШС желілерінің ұзындығы – 20687,2 </w:t>
      </w:r>
      <w:r>
        <w:rPr>
          <w:sz w:val="28"/>
          <w:szCs w:val="28"/>
          <w:lang w:val="kk-KZ"/>
        </w:rPr>
        <w:t>к</w:t>
      </w:r>
      <w:r w:rsidRPr="008752C9">
        <w:rPr>
          <w:sz w:val="28"/>
          <w:szCs w:val="28"/>
          <w:lang w:val="kk-KZ"/>
        </w:rPr>
        <w:t xml:space="preserve">м. ОЖТ ЖШС инвестициялық бағдарламаны іске асыру нәтижесінде электр желілерінің тозуы 2020 жылға қарай 53,1%-дан </w:t>
      </w:r>
      <w:r w:rsidRPr="008752C9">
        <w:rPr>
          <w:i/>
          <w:sz w:val="24"/>
          <w:szCs w:val="24"/>
          <w:lang w:val="kk-KZ"/>
        </w:rPr>
        <w:t>(2018 жыл)</w:t>
      </w:r>
      <w:r w:rsidRPr="008752C9">
        <w:rPr>
          <w:sz w:val="28"/>
          <w:szCs w:val="28"/>
          <w:lang w:val="kk-KZ"/>
        </w:rPr>
        <w:t xml:space="preserve"> 49,6%-ға дейін қысқарған.</w:t>
      </w:r>
    </w:p>
    <w:p w:rsidR="00E362AF" w:rsidRPr="008752C9" w:rsidRDefault="00E362AF" w:rsidP="00E362AF">
      <w:pPr>
        <w:spacing w:after="0" w:line="240" w:lineRule="auto"/>
        <w:ind w:firstLine="709"/>
        <w:jc w:val="both"/>
        <w:rPr>
          <w:sz w:val="28"/>
          <w:szCs w:val="28"/>
          <w:lang w:val="kk-KZ"/>
        </w:rPr>
      </w:pPr>
      <w:r w:rsidRPr="008752C9">
        <w:rPr>
          <w:sz w:val="28"/>
          <w:szCs w:val="28"/>
          <w:lang w:val="kk-KZ"/>
        </w:rPr>
        <w:t xml:space="preserve">Жалпы, өңірдің энергетикалық жүйесіне 843 е.м.-нің 827-і (98,1%) қосылған, қалғандары автономды энергия көздеріне </w:t>
      </w:r>
      <w:r w:rsidRPr="008752C9">
        <w:rPr>
          <w:i/>
          <w:sz w:val="24"/>
          <w:szCs w:val="24"/>
          <w:lang w:val="kk-KZ"/>
        </w:rPr>
        <w:t>(жеке дизель генераторлары мен күн панельдері)</w:t>
      </w:r>
      <w:r w:rsidRPr="008752C9">
        <w:rPr>
          <w:sz w:val="28"/>
          <w:szCs w:val="28"/>
          <w:lang w:val="kk-KZ"/>
        </w:rPr>
        <w:t xml:space="preserve"> қосылған.</w:t>
      </w:r>
    </w:p>
    <w:p w:rsidR="00E362AF" w:rsidRPr="008752C9" w:rsidRDefault="00E362AF" w:rsidP="00E362AF">
      <w:pPr>
        <w:spacing w:after="0" w:line="240" w:lineRule="auto"/>
        <w:ind w:firstLine="709"/>
        <w:jc w:val="both"/>
        <w:rPr>
          <w:sz w:val="28"/>
          <w:szCs w:val="28"/>
          <w:lang w:val="kk-KZ"/>
        </w:rPr>
      </w:pPr>
      <w:r w:rsidRPr="008752C9">
        <w:rPr>
          <w:sz w:val="28"/>
          <w:szCs w:val="28"/>
          <w:lang w:val="kk-KZ"/>
        </w:rPr>
        <w:t xml:space="preserve">Сонымен қатар, 2020 жылдың қорытындысы бойынша 172 елді мекенде </w:t>
      </w:r>
      <w:r w:rsidRPr="008752C9">
        <w:rPr>
          <w:i/>
          <w:sz w:val="24"/>
          <w:szCs w:val="24"/>
          <w:lang w:val="kk-KZ"/>
        </w:rPr>
        <w:t>(20,4%)</w:t>
      </w:r>
      <w:r w:rsidRPr="008752C9">
        <w:rPr>
          <w:sz w:val="28"/>
          <w:szCs w:val="28"/>
          <w:lang w:val="kk-KZ"/>
        </w:rPr>
        <w:t xml:space="preserve"> </w:t>
      </w:r>
      <w:r>
        <w:rPr>
          <w:sz w:val="28"/>
          <w:szCs w:val="28"/>
          <w:lang w:val="kk-KZ"/>
        </w:rPr>
        <w:t xml:space="preserve">халқы </w:t>
      </w:r>
      <w:r w:rsidRPr="008752C9">
        <w:rPr>
          <w:sz w:val="28"/>
          <w:szCs w:val="28"/>
          <w:lang w:val="kk-KZ"/>
        </w:rPr>
        <w:t xml:space="preserve">250 886 адамға </w:t>
      </w:r>
      <w:r w:rsidRPr="008752C9">
        <w:rPr>
          <w:i/>
          <w:sz w:val="24"/>
          <w:szCs w:val="24"/>
          <w:lang w:val="kk-KZ"/>
        </w:rPr>
        <w:t>(12,3%)</w:t>
      </w:r>
      <w:r w:rsidRPr="008752C9">
        <w:rPr>
          <w:sz w:val="28"/>
          <w:szCs w:val="28"/>
          <w:lang w:val="kk-KZ"/>
        </w:rPr>
        <w:t xml:space="preserve"> қуат тапшылығы байқалады, осыған байланысты сапалы электрмен қамтамасыз етілмейді.</w:t>
      </w:r>
    </w:p>
    <w:p w:rsidR="00E362AF" w:rsidRPr="00C53D8B"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center"/>
        <w:rPr>
          <w:i/>
          <w:sz w:val="28"/>
          <w:szCs w:val="28"/>
          <w:lang w:val="kk-KZ"/>
        </w:rPr>
      </w:pPr>
      <w:r w:rsidRPr="00A67735">
        <w:rPr>
          <w:i/>
          <w:sz w:val="28"/>
          <w:szCs w:val="28"/>
          <w:lang w:val="kk-KZ"/>
        </w:rPr>
        <w:t>Газбен жабдықтау</w:t>
      </w:r>
    </w:p>
    <w:p w:rsidR="00E362AF" w:rsidRPr="008752C9" w:rsidRDefault="00E362AF" w:rsidP="00E362AF">
      <w:pPr>
        <w:tabs>
          <w:tab w:val="left" w:pos="426"/>
        </w:tabs>
        <w:spacing w:after="0" w:line="240" w:lineRule="auto"/>
        <w:ind w:right="-2"/>
        <w:jc w:val="both"/>
        <w:rPr>
          <w:sz w:val="28"/>
          <w:szCs w:val="28"/>
          <w:highlight w:val="yellow"/>
          <w:lang w:val="kk-KZ" w:eastAsia="ru-RU"/>
        </w:rPr>
      </w:pPr>
      <w:r w:rsidRPr="008752C9">
        <w:rPr>
          <w:sz w:val="28"/>
          <w:szCs w:val="28"/>
          <w:lang w:val="kk-KZ" w:eastAsia="ru-RU"/>
        </w:rPr>
        <w:tab/>
      </w:r>
      <w:r w:rsidRPr="008752C9">
        <w:rPr>
          <w:sz w:val="28"/>
          <w:szCs w:val="28"/>
          <w:lang w:val="kk-KZ" w:eastAsia="ru-RU"/>
        </w:rPr>
        <w:tab/>
        <w:t xml:space="preserve">Аудиттелген кезеңде </w:t>
      </w:r>
      <w:r w:rsidR="00A67735">
        <w:rPr>
          <w:sz w:val="28"/>
          <w:szCs w:val="28"/>
          <w:lang w:val="kk-KZ" w:eastAsia="ru-RU"/>
        </w:rPr>
        <w:t xml:space="preserve">сомасы </w:t>
      </w:r>
      <w:r w:rsidRPr="008752C9">
        <w:rPr>
          <w:sz w:val="28"/>
          <w:szCs w:val="28"/>
          <w:lang w:val="kk-KZ" w:eastAsia="ru-RU"/>
        </w:rPr>
        <w:t>50 560,1 млн. теңге</w:t>
      </w:r>
      <w:r w:rsidR="00A67735" w:rsidRPr="008752C9">
        <w:rPr>
          <w:sz w:val="28"/>
          <w:szCs w:val="28"/>
          <w:lang w:val="kk-KZ" w:eastAsia="ru-RU"/>
        </w:rPr>
        <w:t>ге</w:t>
      </w:r>
      <w:r w:rsidRPr="008752C9">
        <w:rPr>
          <w:sz w:val="28"/>
          <w:szCs w:val="28"/>
          <w:lang w:val="kk-KZ" w:eastAsia="ru-RU"/>
        </w:rPr>
        <w:t xml:space="preserve"> 192 газбен жабдықтау объекті</w:t>
      </w:r>
      <w:r w:rsidR="000D289A" w:rsidRPr="008752C9">
        <w:rPr>
          <w:sz w:val="28"/>
          <w:szCs w:val="28"/>
          <w:lang w:val="kk-KZ" w:eastAsia="ru-RU"/>
        </w:rPr>
        <w:t xml:space="preserve">сінің </w:t>
      </w:r>
      <w:r w:rsidRPr="008752C9">
        <w:rPr>
          <w:sz w:val="28"/>
          <w:szCs w:val="28"/>
          <w:lang w:val="kk-KZ" w:eastAsia="ru-RU"/>
        </w:rPr>
        <w:t xml:space="preserve">құрылысы қаржыландырылған </w:t>
      </w:r>
      <w:r w:rsidRPr="008752C9">
        <w:rPr>
          <w:i/>
          <w:sz w:val="24"/>
          <w:szCs w:val="24"/>
          <w:lang w:val="kk-KZ" w:eastAsia="ru-RU"/>
        </w:rPr>
        <w:t>(РБ -</w:t>
      </w:r>
      <w:r>
        <w:rPr>
          <w:i/>
          <w:sz w:val="24"/>
          <w:szCs w:val="24"/>
          <w:lang w:val="kk-KZ" w:eastAsia="ru-RU"/>
        </w:rPr>
        <w:t xml:space="preserve"> </w:t>
      </w:r>
      <w:r w:rsidRPr="008752C9">
        <w:rPr>
          <w:i/>
          <w:sz w:val="24"/>
          <w:szCs w:val="24"/>
          <w:lang w:val="kk-KZ" w:eastAsia="ru-RU"/>
        </w:rPr>
        <w:t>28 404,3 млн. теңге (56,2%), ЖБ – 22 155,8 млн. теңге (43,8%),</w:t>
      </w:r>
      <w:r w:rsidRPr="008752C9">
        <w:rPr>
          <w:sz w:val="28"/>
          <w:szCs w:val="28"/>
          <w:lang w:val="kk-KZ" w:eastAsia="ru-RU"/>
        </w:rPr>
        <w:t xml:space="preserve"> құны 48 106,1 млн. теңгеге </w:t>
      </w:r>
      <w:r w:rsidRPr="008752C9">
        <w:rPr>
          <w:i/>
          <w:sz w:val="24"/>
          <w:szCs w:val="24"/>
          <w:lang w:val="kk-KZ" w:eastAsia="ru-RU"/>
        </w:rPr>
        <w:t xml:space="preserve">(РБ – 20 438,2 млн. теңге, ЖБ - 27 667,9 млн. теңге) </w:t>
      </w:r>
      <w:r w:rsidRPr="008752C9">
        <w:rPr>
          <w:sz w:val="28"/>
          <w:szCs w:val="28"/>
          <w:lang w:val="kk-KZ" w:eastAsia="ru-RU"/>
        </w:rPr>
        <w:t>111 объект пайдалануға берілген.</w:t>
      </w:r>
    </w:p>
    <w:p w:rsidR="00E362AF" w:rsidRPr="008752C9" w:rsidRDefault="00E362AF" w:rsidP="00E362AF">
      <w:pPr>
        <w:tabs>
          <w:tab w:val="left" w:pos="426"/>
        </w:tabs>
        <w:spacing w:after="0" w:line="240" w:lineRule="auto"/>
        <w:ind w:right="-2"/>
        <w:jc w:val="center"/>
        <w:rPr>
          <w:sz w:val="24"/>
          <w:szCs w:val="24"/>
          <w:lang w:val="kk-KZ" w:eastAsia="ru-RU"/>
        </w:rPr>
      </w:pPr>
      <w:r w:rsidRPr="008752C9">
        <w:rPr>
          <w:sz w:val="24"/>
          <w:szCs w:val="24"/>
          <w:lang w:val="kk-KZ" w:eastAsia="ru-RU"/>
        </w:rPr>
        <w:t>Облыс халқын газбен жабдықтау объектілерімен қамту үлесі</w:t>
      </w:r>
    </w:p>
    <w:tbl>
      <w:tblPr>
        <w:tblStyle w:val="2120"/>
        <w:tblW w:w="9356" w:type="dxa"/>
        <w:tblInd w:w="108" w:type="dxa"/>
        <w:tblLayout w:type="fixed"/>
        <w:tblLook w:val="04A0" w:firstRow="1" w:lastRow="0" w:firstColumn="1" w:lastColumn="0" w:noHBand="0" w:noVBand="1"/>
      </w:tblPr>
      <w:tblGrid>
        <w:gridCol w:w="1421"/>
        <w:gridCol w:w="1564"/>
        <w:gridCol w:w="1564"/>
        <w:gridCol w:w="1138"/>
        <w:gridCol w:w="1138"/>
        <w:gridCol w:w="1279"/>
        <w:gridCol w:w="1252"/>
      </w:tblGrid>
      <w:tr w:rsidR="00E362AF" w:rsidRPr="008752C9" w:rsidTr="00E362AF">
        <w:trPr>
          <w:trHeight w:val="101"/>
        </w:trPr>
        <w:tc>
          <w:tcPr>
            <w:tcW w:w="1421" w:type="dxa"/>
            <w:vMerge w:val="restart"/>
            <w:vAlign w:val="center"/>
          </w:tcPr>
          <w:p w:rsidR="00E362AF" w:rsidRPr="00C53D8B" w:rsidRDefault="00E362AF" w:rsidP="00E362AF">
            <w:pPr>
              <w:tabs>
                <w:tab w:val="left" w:pos="709"/>
              </w:tabs>
              <w:suppressAutoHyphens/>
              <w:spacing w:after="0" w:line="240" w:lineRule="auto"/>
              <w:ind w:right="-2"/>
              <w:jc w:val="center"/>
              <w:rPr>
                <w:b/>
                <w:sz w:val="16"/>
                <w:szCs w:val="16"/>
                <w:lang w:val="ru-RU" w:eastAsia="ar-SA"/>
              </w:rPr>
            </w:pPr>
            <w:r>
              <w:rPr>
                <w:b/>
                <w:sz w:val="16"/>
                <w:szCs w:val="16"/>
                <w:lang w:val="ru-RU" w:eastAsia="ar-SA"/>
              </w:rPr>
              <w:t>Кезең</w:t>
            </w:r>
            <w:r w:rsidRPr="00C53D8B">
              <w:rPr>
                <w:b/>
                <w:sz w:val="16"/>
                <w:szCs w:val="16"/>
                <w:lang w:val="ru-RU" w:eastAsia="ar-SA"/>
              </w:rPr>
              <w:t xml:space="preserve"> </w:t>
            </w:r>
          </w:p>
        </w:tc>
        <w:tc>
          <w:tcPr>
            <w:tcW w:w="3128" w:type="dxa"/>
            <w:gridSpan w:val="2"/>
          </w:tcPr>
          <w:p w:rsidR="00E362AF" w:rsidRPr="00C53D8B" w:rsidRDefault="00E362AF" w:rsidP="00E362AF">
            <w:pPr>
              <w:tabs>
                <w:tab w:val="left" w:pos="709"/>
              </w:tabs>
              <w:suppressAutoHyphens/>
              <w:spacing w:after="0" w:line="240" w:lineRule="auto"/>
              <w:ind w:right="-2"/>
              <w:jc w:val="center"/>
              <w:rPr>
                <w:b/>
                <w:sz w:val="16"/>
                <w:szCs w:val="16"/>
                <w:lang w:val="ru-RU" w:eastAsia="ar-SA"/>
              </w:rPr>
            </w:pPr>
          </w:p>
          <w:p w:rsidR="00E362AF" w:rsidRPr="00C53D8B" w:rsidRDefault="00E362AF" w:rsidP="00E362AF">
            <w:pPr>
              <w:tabs>
                <w:tab w:val="left" w:pos="709"/>
              </w:tabs>
              <w:suppressAutoHyphens/>
              <w:spacing w:after="0" w:line="240" w:lineRule="auto"/>
              <w:ind w:right="-2"/>
              <w:jc w:val="center"/>
              <w:rPr>
                <w:b/>
                <w:sz w:val="16"/>
                <w:szCs w:val="16"/>
                <w:lang w:val="ru-RU" w:eastAsia="ar-SA"/>
              </w:rPr>
            </w:pPr>
            <w:r>
              <w:rPr>
                <w:b/>
                <w:sz w:val="16"/>
                <w:szCs w:val="16"/>
                <w:lang w:val="ru-RU" w:eastAsia="ar-SA"/>
              </w:rPr>
              <w:t>Облыс бойынша мәліметтер</w:t>
            </w:r>
          </w:p>
        </w:tc>
        <w:tc>
          <w:tcPr>
            <w:tcW w:w="4807" w:type="dxa"/>
            <w:gridSpan w:val="4"/>
            <w:vAlign w:val="center"/>
          </w:tcPr>
          <w:p w:rsidR="00E362AF" w:rsidRPr="00C53D8B" w:rsidRDefault="00E362AF" w:rsidP="00E362AF">
            <w:pPr>
              <w:tabs>
                <w:tab w:val="left" w:pos="709"/>
              </w:tabs>
              <w:suppressAutoHyphens/>
              <w:spacing w:after="0" w:line="240" w:lineRule="auto"/>
              <w:ind w:right="-2"/>
              <w:jc w:val="center"/>
              <w:rPr>
                <w:b/>
                <w:sz w:val="16"/>
                <w:szCs w:val="16"/>
                <w:lang w:val="ru-RU" w:eastAsia="ar-SA"/>
              </w:rPr>
            </w:pPr>
            <w:r>
              <w:rPr>
                <w:b/>
                <w:sz w:val="16"/>
                <w:szCs w:val="16"/>
                <w:lang w:val="ru-RU" w:eastAsia="ar-SA"/>
              </w:rPr>
              <w:t>Елді мекендерді газбен жабдықтау объектілерімен қамту  (адам</w:t>
            </w:r>
            <w:r w:rsidRPr="00C53D8B">
              <w:rPr>
                <w:b/>
                <w:sz w:val="16"/>
                <w:szCs w:val="16"/>
                <w:lang w:val="ru-RU" w:eastAsia="ar-SA"/>
              </w:rPr>
              <w:t>)</w:t>
            </w:r>
          </w:p>
        </w:tc>
      </w:tr>
      <w:tr w:rsidR="00E362AF" w:rsidRPr="00C53D8B" w:rsidTr="00E362AF">
        <w:trPr>
          <w:trHeight w:val="20"/>
        </w:trPr>
        <w:tc>
          <w:tcPr>
            <w:tcW w:w="1421" w:type="dxa"/>
            <w:vMerge/>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p>
        </w:tc>
        <w:tc>
          <w:tcPr>
            <w:tcW w:w="1564" w:type="dxa"/>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Елді мекендер</w:t>
            </w:r>
          </w:p>
        </w:tc>
        <w:tc>
          <w:tcPr>
            <w:tcW w:w="1564"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sz w:val="16"/>
                <w:szCs w:val="16"/>
                <w:lang w:val="ru-RU" w:eastAsia="ar-SA"/>
              </w:rPr>
              <w:t>Халық саны</w:t>
            </w:r>
            <w:r w:rsidRPr="00C53D8B">
              <w:rPr>
                <w:b/>
                <w:sz w:val="16"/>
                <w:szCs w:val="16"/>
                <w:lang w:val="ru-RU" w:eastAsia="ar-SA"/>
              </w:rPr>
              <w:t xml:space="preserve"> (</w:t>
            </w:r>
            <w:r>
              <w:rPr>
                <w:b/>
                <w:sz w:val="16"/>
                <w:szCs w:val="16"/>
                <w:lang w:val="ru-RU" w:eastAsia="ar-SA"/>
              </w:rPr>
              <w:t>адам</w:t>
            </w:r>
            <w:r w:rsidRPr="00C53D8B">
              <w:rPr>
                <w:b/>
                <w:sz w:val="16"/>
                <w:szCs w:val="16"/>
                <w:lang w:val="ru-RU" w:eastAsia="ar-SA"/>
              </w:rPr>
              <w:t>)</w:t>
            </w:r>
          </w:p>
        </w:tc>
        <w:tc>
          <w:tcPr>
            <w:tcW w:w="1138"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елді мекендер</w:t>
            </w:r>
          </w:p>
        </w:tc>
        <w:tc>
          <w:tcPr>
            <w:tcW w:w="1138"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sidRPr="00C53D8B">
              <w:rPr>
                <w:b/>
                <w:i/>
                <w:sz w:val="16"/>
                <w:szCs w:val="16"/>
                <w:lang w:val="ru-RU" w:eastAsia="ar-SA"/>
              </w:rPr>
              <w:t>%</w:t>
            </w:r>
          </w:p>
        </w:tc>
        <w:tc>
          <w:tcPr>
            <w:tcW w:w="1279"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Pr>
                <w:b/>
                <w:i/>
                <w:sz w:val="16"/>
                <w:szCs w:val="16"/>
                <w:lang w:val="ru-RU" w:eastAsia="ar-SA"/>
              </w:rPr>
              <w:t>халық саны</w:t>
            </w:r>
          </w:p>
        </w:tc>
        <w:tc>
          <w:tcPr>
            <w:tcW w:w="1252" w:type="dxa"/>
            <w:vAlign w:val="center"/>
          </w:tcPr>
          <w:p w:rsidR="00E362AF" w:rsidRPr="00C53D8B" w:rsidRDefault="00E362AF" w:rsidP="00E362AF">
            <w:pPr>
              <w:tabs>
                <w:tab w:val="left" w:pos="709"/>
              </w:tabs>
              <w:suppressAutoHyphens/>
              <w:spacing w:after="0" w:line="240" w:lineRule="auto"/>
              <w:ind w:right="-2"/>
              <w:jc w:val="center"/>
              <w:rPr>
                <w:b/>
                <w:i/>
                <w:sz w:val="16"/>
                <w:szCs w:val="16"/>
                <w:lang w:val="ru-RU" w:eastAsia="ar-SA"/>
              </w:rPr>
            </w:pPr>
            <w:r w:rsidRPr="00C53D8B">
              <w:rPr>
                <w:b/>
                <w:i/>
                <w:sz w:val="16"/>
                <w:szCs w:val="16"/>
                <w:lang w:val="ru-RU" w:eastAsia="ar-SA"/>
              </w:rPr>
              <w:t>%</w:t>
            </w:r>
          </w:p>
        </w:tc>
      </w:tr>
      <w:tr w:rsidR="00E362AF" w:rsidRPr="00C53D8B" w:rsidTr="00E362AF">
        <w:trPr>
          <w:trHeight w:val="187"/>
        </w:trPr>
        <w:tc>
          <w:tcPr>
            <w:tcW w:w="1421" w:type="dxa"/>
            <w:vAlign w:val="center"/>
          </w:tcPr>
          <w:p w:rsidR="00E362AF" w:rsidRPr="00C53D8B" w:rsidRDefault="00E362AF" w:rsidP="00E362AF">
            <w:pPr>
              <w:tabs>
                <w:tab w:val="left" w:pos="709"/>
              </w:tabs>
              <w:suppressAutoHyphens/>
              <w:ind w:right="-2"/>
              <w:jc w:val="center"/>
              <w:rPr>
                <w:sz w:val="16"/>
                <w:szCs w:val="16"/>
                <w:lang w:val="ru-RU" w:eastAsia="ar-SA"/>
              </w:rPr>
            </w:pPr>
            <w:r>
              <w:rPr>
                <w:sz w:val="16"/>
                <w:szCs w:val="16"/>
                <w:lang w:val="ru-RU" w:eastAsia="ar-SA"/>
              </w:rPr>
              <w:t>2018 жыл</w:t>
            </w:r>
          </w:p>
        </w:tc>
        <w:tc>
          <w:tcPr>
            <w:tcW w:w="1564"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842</w:t>
            </w:r>
          </w:p>
        </w:tc>
        <w:tc>
          <w:tcPr>
            <w:tcW w:w="1564"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1 983 967</w:t>
            </w:r>
          </w:p>
        </w:tc>
        <w:tc>
          <w:tcPr>
            <w:tcW w:w="1138"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385</w:t>
            </w:r>
          </w:p>
        </w:tc>
        <w:tc>
          <w:tcPr>
            <w:tcW w:w="1138"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45,7%</w:t>
            </w:r>
          </w:p>
        </w:tc>
        <w:tc>
          <w:tcPr>
            <w:tcW w:w="127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1 072 997</w:t>
            </w:r>
          </w:p>
        </w:tc>
        <w:tc>
          <w:tcPr>
            <w:tcW w:w="125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54,1%</w:t>
            </w:r>
          </w:p>
        </w:tc>
      </w:tr>
      <w:tr w:rsidR="00E362AF" w:rsidRPr="00C53D8B" w:rsidTr="00E362AF">
        <w:trPr>
          <w:trHeight w:val="20"/>
        </w:trPr>
        <w:tc>
          <w:tcPr>
            <w:tcW w:w="1421" w:type="dxa"/>
            <w:vAlign w:val="center"/>
          </w:tcPr>
          <w:p w:rsidR="00E362AF" w:rsidRPr="00C53D8B" w:rsidRDefault="00E362AF" w:rsidP="00E362AF">
            <w:pPr>
              <w:tabs>
                <w:tab w:val="left" w:pos="709"/>
              </w:tabs>
              <w:suppressAutoHyphens/>
              <w:ind w:right="-2"/>
              <w:jc w:val="center"/>
              <w:rPr>
                <w:sz w:val="16"/>
                <w:szCs w:val="16"/>
                <w:lang w:val="ru-RU" w:eastAsia="ar-SA"/>
              </w:rPr>
            </w:pPr>
            <w:r>
              <w:rPr>
                <w:sz w:val="16"/>
                <w:szCs w:val="16"/>
                <w:lang w:val="ru-RU" w:eastAsia="ar-SA"/>
              </w:rPr>
              <w:t>2019 жыл</w:t>
            </w:r>
          </w:p>
        </w:tc>
        <w:tc>
          <w:tcPr>
            <w:tcW w:w="1564"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843</w:t>
            </w:r>
          </w:p>
        </w:tc>
        <w:tc>
          <w:tcPr>
            <w:tcW w:w="1564"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2 016 037</w:t>
            </w:r>
          </w:p>
        </w:tc>
        <w:tc>
          <w:tcPr>
            <w:tcW w:w="1138"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412</w:t>
            </w:r>
          </w:p>
        </w:tc>
        <w:tc>
          <w:tcPr>
            <w:tcW w:w="1138"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48,9%</w:t>
            </w:r>
          </w:p>
        </w:tc>
        <w:tc>
          <w:tcPr>
            <w:tcW w:w="127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1 152 672</w:t>
            </w:r>
          </w:p>
        </w:tc>
        <w:tc>
          <w:tcPr>
            <w:tcW w:w="125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57,2%</w:t>
            </w:r>
          </w:p>
        </w:tc>
      </w:tr>
      <w:tr w:rsidR="00E362AF" w:rsidRPr="00C53D8B" w:rsidTr="00E362AF">
        <w:trPr>
          <w:trHeight w:val="185"/>
        </w:trPr>
        <w:tc>
          <w:tcPr>
            <w:tcW w:w="1421" w:type="dxa"/>
            <w:vAlign w:val="center"/>
          </w:tcPr>
          <w:p w:rsidR="00E362AF" w:rsidRPr="00C53D8B" w:rsidRDefault="00E362AF" w:rsidP="00E362AF">
            <w:pPr>
              <w:tabs>
                <w:tab w:val="left" w:pos="709"/>
              </w:tabs>
              <w:suppressAutoHyphens/>
              <w:ind w:right="-2"/>
              <w:jc w:val="center"/>
              <w:rPr>
                <w:sz w:val="16"/>
                <w:szCs w:val="16"/>
                <w:lang w:val="ru-RU" w:eastAsia="ar-SA"/>
              </w:rPr>
            </w:pPr>
            <w:r>
              <w:rPr>
                <w:sz w:val="16"/>
                <w:szCs w:val="16"/>
                <w:lang w:val="ru-RU" w:eastAsia="ar-SA"/>
              </w:rPr>
              <w:t>2020 жыл</w:t>
            </w:r>
          </w:p>
        </w:tc>
        <w:tc>
          <w:tcPr>
            <w:tcW w:w="1564"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843</w:t>
            </w:r>
          </w:p>
        </w:tc>
        <w:tc>
          <w:tcPr>
            <w:tcW w:w="1564"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2 044 742</w:t>
            </w:r>
          </w:p>
        </w:tc>
        <w:tc>
          <w:tcPr>
            <w:tcW w:w="1138"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423</w:t>
            </w:r>
          </w:p>
        </w:tc>
        <w:tc>
          <w:tcPr>
            <w:tcW w:w="1138"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50,2%</w:t>
            </w:r>
          </w:p>
        </w:tc>
        <w:tc>
          <w:tcPr>
            <w:tcW w:w="1279"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1 274 480</w:t>
            </w:r>
          </w:p>
        </w:tc>
        <w:tc>
          <w:tcPr>
            <w:tcW w:w="1252" w:type="dxa"/>
            <w:vAlign w:val="center"/>
          </w:tcPr>
          <w:p w:rsidR="00E362AF" w:rsidRPr="00C53D8B" w:rsidRDefault="00E362AF" w:rsidP="00E362AF">
            <w:pPr>
              <w:tabs>
                <w:tab w:val="left" w:pos="709"/>
              </w:tabs>
              <w:suppressAutoHyphens/>
              <w:spacing w:after="0" w:line="240" w:lineRule="auto"/>
              <w:ind w:right="-2"/>
              <w:jc w:val="center"/>
              <w:rPr>
                <w:sz w:val="16"/>
                <w:szCs w:val="16"/>
                <w:lang w:val="ru-RU" w:eastAsia="ar-SA"/>
              </w:rPr>
            </w:pPr>
            <w:r w:rsidRPr="00C53D8B">
              <w:rPr>
                <w:sz w:val="16"/>
                <w:szCs w:val="16"/>
                <w:lang w:val="ru-RU" w:eastAsia="ar-SA"/>
              </w:rPr>
              <w:t>62,3%</w:t>
            </w:r>
          </w:p>
        </w:tc>
      </w:tr>
    </w:tbl>
    <w:p w:rsidR="00E362AF" w:rsidRPr="00B36BC3" w:rsidRDefault="00E362AF" w:rsidP="00E362AF">
      <w:pPr>
        <w:spacing w:after="0" w:line="240" w:lineRule="auto"/>
        <w:ind w:right="-2" w:firstLine="709"/>
        <w:jc w:val="both"/>
        <w:rPr>
          <w:sz w:val="28"/>
          <w:szCs w:val="28"/>
          <w:lang w:eastAsia="ru-RU"/>
        </w:rPr>
      </w:pPr>
      <w:r w:rsidRPr="00B36BC3">
        <w:rPr>
          <w:sz w:val="28"/>
          <w:szCs w:val="28"/>
          <w:lang w:val="ru-RU" w:eastAsia="ru-RU"/>
        </w:rPr>
        <w:t>Тұтастай</w:t>
      </w:r>
      <w:r w:rsidRPr="00B36BC3">
        <w:rPr>
          <w:sz w:val="28"/>
          <w:szCs w:val="28"/>
          <w:lang w:eastAsia="ru-RU"/>
        </w:rPr>
        <w:t xml:space="preserve"> </w:t>
      </w:r>
      <w:r w:rsidRPr="00B36BC3">
        <w:rPr>
          <w:sz w:val="28"/>
          <w:szCs w:val="28"/>
          <w:lang w:val="ru-RU" w:eastAsia="ru-RU"/>
        </w:rPr>
        <w:t>алғанда</w:t>
      </w:r>
      <w:r w:rsidRPr="00B36BC3">
        <w:rPr>
          <w:sz w:val="28"/>
          <w:szCs w:val="28"/>
          <w:lang w:eastAsia="ru-RU"/>
        </w:rPr>
        <w:t xml:space="preserve">, </w:t>
      </w:r>
      <w:r w:rsidRPr="00B36BC3">
        <w:rPr>
          <w:sz w:val="28"/>
          <w:szCs w:val="28"/>
          <w:lang w:val="ru-RU" w:eastAsia="ru-RU"/>
        </w:rPr>
        <w:t>БИЖ</w:t>
      </w:r>
      <w:r w:rsidRPr="00B36BC3">
        <w:rPr>
          <w:sz w:val="28"/>
          <w:szCs w:val="28"/>
          <w:lang w:eastAsia="ru-RU"/>
        </w:rPr>
        <w:t>-</w:t>
      </w:r>
      <w:r w:rsidRPr="00B36BC3">
        <w:rPr>
          <w:sz w:val="28"/>
          <w:szCs w:val="28"/>
          <w:lang w:val="ru-RU" w:eastAsia="ru-RU"/>
        </w:rPr>
        <w:t>ді</w:t>
      </w:r>
      <w:r w:rsidRPr="00B36BC3">
        <w:rPr>
          <w:sz w:val="28"/>
          <w:szCs w:val="28"/>
          <w:lang w:eastAsia="ru-RU"/>
        </w:rPr>
        <w:t xml:space="preserve"> </w:t>
      </w:r>
      <w:r w:rsidRPr="00B36BC3">
        <w:rPr>
          <w:sz w:val="28"/>
          <w:szCs w:val="28"/>
          <w:lang w:val="ru-RU" w:eastAsia="ru-RU"/>
        </w:rPr>
        <w:t>іске</w:t>
      </w:r>
      <w:r w:rsidRPr="00B36BC3">
        <w:rPr>
          <w:sz w:val="28"/>
          <w:szCs w:val="28"/>
          <w:lang w:eastAsia="ru-RU"/>
        </w:rPr>
        <w:t xml:space="preserve"> </w:t>
      </w:r>
      <w:r w:rsidRPr="00B36BC3">
        <w:rPr>
          <w:sz w:val="28"/>
          <w:szCs w:val="28"/>
          <w:lang w:val="ru-RU" w:eastAsia="ru-RU"/>
        </w:rPr>
        <w:t>асыру</w:t>
      </w:r>
      <w:r w:rsidRPr="00B36BC3">
        <w:rPr>
          <w:sz w:val="28"/>
          <w:szCs w:val="28"/>
          <w:lang w:eastAsia="ru-RU"/>
        </w:rPr>
        <w:t xml:space="preserve"> 2020 </w:t>
      </w:r>
      <w:proofErr w:type="gramStart"/>
      <w:r w:rsidRPr="00B36BC3">
        <w:rPr>
          <w:sz w:val="28"/>
          <w:szCs w:val="28"/>
          <w:lang w:val="ru-RU" w:eastAsia="ru-RU"/>
        </w:rPr>
        <w:t>жыл</w:t>
      </w:r>
      <w:proofErr w:type="gramEnd"/>
      <w:r w:rsidRPr="00B36BC3">
        <w:rPr>
          <w:sz w:val="28"/>
          <w:szCs w:val="28"/>
          <w:lang w:val="ru-RU" w:eastAsia="ru-RU"/>
        </w:rPr>
        <w:t>ға</w:t>
      </w:r>
      <w:r w:rsidRPr="00B36BC3">
        <w:rPr>
          <w:sz w:val="28"/>
          <w:szCs w:val="28"/>
          <w:lang w:eastAsia="ru-RU"/>
        </w:rPr>
        <w:t xml:space="preserve"> </w:t>
      </w:r>
      <w:r w:rsidRPr="00B36BC3">
        <w:rPr>
          <w:sz w:val="28"/>
          <w:szCs w:val="28"/>
          <w:lang w:val="ru-RU" w:eastAsia="ru-RU"/>
        </w:rPr>
        <w:t>қарай</w:t>
      </w:r>
      <w:r w:rsidRPr="00B36BC3">
        <w:rPr>
          <w:sz w:val="28"/>
          <w:szCs w:val="28"/>
          <w:lang w:eastAsia="ru-RU"/>
        </w:rPr>
        <w:t xml:space="preserve"> </w:t>
      </w:r>
      <w:r w:rsidRPr="00B36BC3">
        <w:rPr>
          <w:sz w:val="28"/>
          <w:szCs w:val="28"/>
          <w:lang w:val="ru-RU" w:eastAsia="ru-RU"/>
        </w:rPr>
        <w:t>өңірді</w:t>
      </w:r>
      <w:r>
        <w:rPr>
          <w:sz w:val="28"/>
          <w:szCs w:val="28"/>
          <w:lang w:val="ru-RU" w:eastAsia="ru-RU"/>
        </w:rPr>
        <w:t>ң</w:t>
      </w:r>
      <w:r w:rsidRPr="00243612">
        <w:rPr>
          <w:sz w:val="28"/>
          <w:szCs w:val="28"/>
          <w:lang w:eastAsia="ru-RU"/>
        </w:rPr>
        <w:t xml:space="preserve"> </w:t>
      </w:r>
      <w:r>
        <w:rPr>
          <w:sz w:val="28"/>
          <w:szCs w:val="28"/>
          <w:lang w:val="ru-RU" w:eastAsia="ru-RU"/>
        </w:rPr>
        <w:t>е</w:t>
      </w:r>
      <w:r w:rsidRPr="00243612">
        <w:rPr>
          <w:sz w:val="28"/>
          <w:szCs w:val="28"/>
          <w:lang w:eastAsia="ru-RU"/>
        </w:rPr>
        <w:t>.</w:t>
      </w:r>
      <w:r>
        <w:rPr>
          <w:sz w:val="28"/>
          <w:szCs w:val="28"/>
          <w:lang w:val="kk-KZ" w:eastAsia="ru-RU"/>
        </w:rPr>
        <w:t>м.</w:t>
      </w:r>
      <w:r w:rsidRPr="00B36BC3">
        <w:rPr>
          <w:sz w:val="28"/>
          <w:szCs w:val="28"/>
          <w:lang w:eastAsia="ru-RU"/>
        </w:rPr>
        <w:t xml:space="preserve"> </w:t>
      </w:r>
      <w:r w:rsidRPr="00B36BC3">
        <w:rPr>
          <w:sz w:val="28"/>
          <w:szCs w:val="28"/>
          <w:lang w:val="ru-RU" w:eastAsia="ru-RU"/>
        </w:rPr>
        <w:t>газбен</w:t>
      </w:r>
      <w:r w:rsidRPr="00B36BC3">
        <w:rPr>
          <w:sz w:val="28"/>
          <w:szCs w:val="28"/>
          <w:lang w:eastAsia="ru-RU"/>
        </w:rPr>
        <w:t xml:space="preserve"> </w:t>
      </w:r>
      <w:r w:rsidRPr="00B36BC3">
        <w:rPr>
          <w:sz w:val="28"/>
          <w:szCs w:val="28"/>
          <w:lang w:val="ru-RU" w:eastAsia="ru-RU"/>
        </w:rPr>
        <w:t>жабдықтау</w:t>
      </w:r>
      <w:r w:rsidRPr="00B36BC3">
        <w:rPr>
          <w:sz w:val="28"/>
          <w:szCs w:val="28"/>
          <w:lang w:eastAsia="ru-RU"/>
        </w:rPr>
        <w:t xml:space="preserve"> </w:t>
      </w:r>
      <w:r w:rsidRPr="00B36BC3">
        <w:rPr>
          <w:sz w:val="28"/>
          <w:szCs w:val="28"/>
          <w:lang w:val="ru-RU" w:eastAsia="ru-RU"/>
        </w:rPr>
        <w:t>объектілерімен</w:t>
      </w:r>
      <w:r w:rsidRPr="00B36BC3">
        <w:rPr>
          <w:sz w:val="28"/>
          <w:szCs w:val="28"/>
          <w:lang w:eastAsia="ru-RU"/>
        </w:rPr>
        <w:t xml:space="preserve"> </w:t>
      </w:r>
      <w:r w:rsidRPr="00B36BC3">
        <w:rPr>
          <w:sz w:val="28"/>
          <w:szCs w:val="28"/>
          <w:lang w:val="ru-RU" w:eastAsia="ru-RU"/>
        </w:rPr>
        <w:t>қамтуды</w:t>
      </w:r>
      <w:r w:rsidRPr="00B36BC3">
        <w:rPr>
          <w:sz w:val="28"/>
          <w:szCs w:val="28"/>
          <w:lang w:eastAsia="ru-RU"/>
        </w:rPr>
        <w:t xml:space="preserve"> 50,2%-</w:t>
      </w:r>
      <w:r w:rsidRPr="00B36BC3">
        <w:rPr>
          <w:sz w:val="28"/>
          <w:szCs w:val="28"/>
          <w:lang w:val="ru-RU" w:eastAsia="ru-RU"/>
        </w:rPr>
        <w:t>ға</w:t>
      </w:r>
      <w:r w:rsidRPr="00B36BC3">
        <w:rPr>
          <w:sz w:val="28"/>
          <w:szCs w:val="28"/>
          <w:lang w:eastAsia="ru-RU"/>
        </w:rPr>
        <w:t xml:space="preserve"> </w:t>
      </w:r>
      <w:r w:rsidRPr="00B36BC3">
        <w:rPr>
          <w:sz w:val="28"/>
          <w:szCs w:val="28"/>
          <w:lang w:val="ru-RU" w:eastAsia="ru-RU"/>
        </w:rPr>
        <w:t>дейін</w:t>
      </w:r>
      <w:r w:rsidRPr="00B36BC3">
        <w:rPr>
          <w:sz w:val="28"/>
          <w:szCs w:val="28"/>
          <w:lang w:eastAsia="ru-RU"/>
        </w:rPr>
        <w:t xml:space="preserve"> </w:t>
      </w:r>
      <w:r w:rsidRPr="00B36BC3">
        <w:rPr>
          <w:sz w:val="28"/>
          <w:szCs w:val="28"/>
          <w:lang w:val="ru-RU" w:eastAsia="ru-RU"/>
        </w:rPr>
        <w:t>ұлғайтуға</w:t>
      </w:r>
      <w:r w:rsidRPr="00B36BC3">
        <w:rPr>
          <w:sz w:val="28"/>
          <w:szCs w:val="28"/>
          <w:lang w:eastAsia="ru-RU"/>
        </w:rPr>
        <w:t xml:space="preserve"> </w:t>
      </w:r>
      <w:r w:rsidRPr="00B36BC3">
        <w:rPr>
          <w:sz w:val="28"/>
          <w:szCs w:val="28"/>
          <w:lang w:val="ru-RU" w:eastAsia="ru-RU"/>
        </w:rPr>
        <w:t>мүмкіндік</w:t>
      </w:r>
      <w:r w:rsidRPr="00B36BC3">
        <w:rPr>
          <w:sz w:val="28"/>
          <w:szCs w:val="28"/>
          <w:lang w:eastAsia="ru-RU"/>
        </w:rPr>
        <w:t xml:space="preserve"> </w:t>
      </w:r>
      <w:r w:rsidRPr="00B36BC3">
        <w:rPr>
          <w:sz w:val="28"/>
          <w:szCs w:val="28"/>
          <w:lang w:val="ru-RU" w:eastAsia="ru-RU"/>
        </w:rPr>
        <w:t>берді</w:t>
      </w:r>
      <w:r w:rsidRPr="00B36BC3">
        <w:rPr>
          <w:sz w:val="28"/>
          <w:szCs w:val="28"/>
          <w:lang w:eastAsia="ru-RU"/>
        </w:rPr>
        <w:t>.</w:t>
      </w:r>
    </w:p>
    <w:p w:rsidR="00E362AF" w:rsidRPr="00B36BC3" w:rsidRDefault="00E362AF" w:rsidP="00E362AF">
      <w:pPr>
        <w:spacing w:after="0" w:line="240" w:lineRule="auto"/>
        <w:ind w:right="-2" w:firstLine="709"/>
        <w:jc w:val="both"/>
        <w:rPr>
          <w:sz w:val="28"/>
          <w:szCs w:val="28"/>
          <w:lang w:eastAsia="ru-RU"/>
        </w:rPr>
      </w:pPr>
      <w:r w:rsidRPr="00B36BC3">
        <w:rPr>
          <w:sz w:val="28"/>
          <w:szCs w:val="28"/>
          <w:lang w:val="ru-RU" w:eastAsia="ru-RU"/>
        </w:rPr>
        <w:lastRenderedPageBreak/>
        <w:t>Түркістан</w:t>
      </w:r>
      <w:r w:rsidRPr="00B36BC3">
        <w:rPr>
          <w:sz w:val="28"/>
          <w:szCs w:val="28"/>
          <w:lang w:eastAsia="ru-RU"/>
        </w:rPr>
        <w:t xml:space="preserve"> </w:t>
      </w:r>
      <w:r w:rsidRPr="00B36BC3">
        <w:rPr>
          <w:sz w:val="28"/>
          <w:szCs w:val="28"/>
          <w:lang w:val="ru-RU" w:eastAsia="ru-RU"/>
        </w:rPr>
        <w:t>облысын</w:t>
      </w:r>
      <w:r w:rsidRPr="00B36BC3">
        <w:rPr>
          <w:sz w:val="28"/>
          <w:szCs w:val="28"/>
          <w:lang w:eastAsia="ru-RU"/>
        </w:rPr>
        <w:t xml:space="preserve"> </w:t>
      </w:r>
      <w:r w:rsidRPr="00B36BC3">
        <w:rPr>
          <w:sz w:val="28"/>
          <w:szCs w:val="28"/>
          <w:lang w:val="ru-RU" w:eastAsia="ru-RU"/>
        </w:rPr>
        <w:t>газбен</w:t>
      </w:r>
      <w:r w:rsidRPr="00B36BC3">
        <w:rPr>
          <w:sz w:val="28"/>
          <w:szCs w:val="28"/>
          <w:lang w:eastAsia="ru-RU"/>
        </w:rPr>
        <w:t xml:space="preserve"> </w:t>
      </w:r>
      <w:r w:rsidRPr="00B36BC3">
        <w:rPr>
          <w:sz w:val="28"/>
          <w:szCs w:val="28"/>
          <w:lang w:val="ru-RU" w:eastAsia="ru-RU"/>
        </w:rPr>
        <w:t>жабдықтау</w:t>
      </w:r>
      <w:r w:rsidRPr="00B36BC3">
        <w:rPr>
          <w:sz w:val="28"/>
          <w:szCs w:val="28"/>
          <w:lang w:eastAsia="ru-RU"/>
        </w:rPr>
        <w:t xml:space="preserve"> </w:t>
      </w:r>
      <w:r w:rsidRPr="00B36BC3">
        <w:rPr>
          <w:sz w:val="28"/>
          <w:szCs w:val="28"/>
          <w:lang w:val="ru-RU" w:eastAsia="ru-RU"/>
        </w:rPr>
        <w:t>қызметтерін</w:t>
      </w:r>
      <w:r w:rsidRPr="00B36BC3">
        <w:rPr>
          <w:sz w:val="28"/>
          <w:szCs w:val="28"/>
          <w:lang w:eastAsia="ru-RU"/>
        </w:rPr>
        <w:t xml:space="preserve"> </w:t>
      </w:r>
      <w:r w:rsidRPr="00B36BC3">
        <w:rPr>
          <w:sz w:val="28"/>
          <w:szCs w:val="28"/>
          <w:lang w:val="ru-RU" w:eastAsia="ru-RU"/>
        </w:rPr>
        <w:t>көрсетуді</w:t>
      </w:r>
      <w:r w:rsidRPr="00B36BC3">
        <w:rPr>
          <w:sz w:val="28"/>
          <w:szCs w:val="28"/>
          <w:lang w:eastAsia="ru-RU"/>
        </w:rPr>
        <w:t xml:space="preserve"> </w:t>
      </w:r>
      <w:r w:rsidRPr="00B36BC3">
        <w:rPr>
          <w:sz w:val="28"/>
          <w:szCs w:val="28"/>
          <w:lang w:val="kk-KZ" w:eastAsia="ru-RU"/>
        </w:rPr>
        <w:t>«</w:t>
      </w:r>
      <w:r w:rsidRPr="00B36BC3">
        <w:rPr>
          <w:sz w:val="28"/>
          <w:szCs w:val="28"/>
          <w:lang w:val="ru-RU" w:eastAsia="ru-RU"/>
        </w:rPr>
        <w:t>ҚазТрансГазАймақ</w:t>
      </w:r>
      <w:r w:rsidRPr="00B36BC3">
        <w:rPr>
          <w:sz w:val="28"/>
          <w:szCs w:val="28"/>
          <w:lang w:val="kk-KZ" w:eastAsia="ru-RU"/>
        </w:rPr>
        <w:t>»</w:t>
      </w:r>
      <w:r w:rsidRPr="00B36BC3">
        <w:rPr>
          <w:sz w:val="28"/>
          <w:szCs w:val="28"/>
          <w:lang w:eastAsia="ru-RU"/>
        </w:rPr>
        <w:t xml:space="preserve"> </w:t>
      </w:r>
      <w:r w:rsidRPr="00B36BC3">
        <w:rPr>
          <w:sz w:val="28"/>
          <w:szCs w:val="28"/>
          <w:lang w:val="ru-RU" w:eastAsia="ru-RU"/>
        </w:rPr>
        <w:t>АҚ</w:t>
      </w:r>
      <w:r w:rsidRPr="00B36BC3">
        <w:rPr>
          <w:sz w:val="28"/>
          <w:szCs w:val="28"/>
          <w:lang w:eastAsia="ru-RU"/>
        </w:rPr>
        <w:t xml:space="preserve"> </w:t>
      </w:r>
      <w:r w:rsidRPr="00B36BC3">
        <w:rPr>
          <w:sz w:val="28"/>
          <w:szCs w:val="28"/>
          <w:lang w:val="ru-RU" w:eastAsia="ru-RU"/>
        </w:rPr>
        <w:t>Түркістан</w:t>
      </w:r>
      <w:r w:rsidRPr="00B36BC3">
        <w:rPr>
          <w:sz w:val="28"/>
          <w:szCs w:val="28"/>
          <w:lang w:eastAsia="ru-RU"/>
        </w:rPr>
        <w:t xml:space="preserve"> </w:t>
      </w:r>
      <w:r w:rsidRPr="00B36BC3">
        <w:rPr>
          <w:sz w:val="28"/>
          <w:szCs w:val="28"/>
          <w:lang w:val="ru-RU" w:eastAsia="ru-RU"/>
        </w:rPr>
        <w:t>өнді</w:t>
      </w:r>
      <w:proofErr w:type="gramStart"/>
      <w:r w:rsidRPr="00B36BC3">
        <w:rPr>
          <w:sz w:val="28"/>
          <w:szCs w:val="28"/>
          <w:lang w:val="ru-RU" w:eastAsia="ru-RU"/>
        </w:rPr>
        <w:t>р</w:t>
      </w:r>
      <w:proofErr w:type="gramEnd"/>
      <w:r w:rsidRPr="00B36BC3">
        <w:rPr>
          <w:sz w:val="28"/>
          <w:szCs w:val="28"/>
          <w:lang w:val="ru-RU" w:eastAsia="ru-RU"/>
        </w:rPr>
        <w:t>істік</w:t>
      </w:r>
      <w:r w:rsidRPr="00B36BC3">
        <w:rPr>
          <w:sz w:val="28"/>
          <w:szCs w:val="28"/>
          <w:lang w:eastAsia="ru-RU"/>
        </w:rPr>
        <w:t xml:space="preserve"> </w:t>
      </w:r>
      <w:r w:rsidRPr="00B36BC3">
        <w:rPr>
          <w:sz w:val="28"/>
          <w:szCs w:val="28"/>
          <w:lang w:val="ru-RU" w:eastAsia="ru-RU"/>
        </w:rPr>
        <w:t>филиалы</w:t>
      </w:r>
      <w:r w:rsidRPr="00B36BC3">
        <w:rPr>
          <w:sz w:val="28"/>
          <w:szCs w:val="28"/>
          <w:lang w:eastAsia="ru-RU"/>
        </w:rPr>
        <w:t xml:space="preserve"> </w:t>
      </w:r>
      <w:r w:rsidRPr="00B36BC3">
        <w:rPr>
          <w:sz w:val="28"/>
          <w:szCs w:val="28"/>
          <w:lang w:val="ru-RU" w:eastAsia="ru-RU"/>
        </w:rPr>
        <w:t>жүзеге</w:t>
      </w:r>
      <w:r w:rsidRPr="00B36BC3">
        <w:rPr>
          <w:sz w:val="28"/>
          <w:szCs w:val="28"/>
          <w:lang w:eastAsia="ru-RU"/>
        </w:rPr>
        <w:t xml:space="preserve"> </w:t>
      </w:r>
      <w:r w:rsidRPr="00B36BC3">
        <w:rPr>
          <w:sz w:val="28"/>
          <w:szCs w:val="28"/>
          <w:lang w:val="ru-RU" w:eastAsia="ru-RU"/>
        </w:rPr>
        <w:t>асырады</w:t>
      </w:r>
      <w:r w:rsidRPr="00B36BC3">
        <w:rPr>
          <w:sz w:val="28"/>
          <w:szCs w:val="28"/>
          <w:lang w:eastAsia="ru-RU"/>
        </w:rPr>
        <w:t xml:space="preserve">, </w:t>
      </w:r>
      <w:r>
        <w:rPr>
          <w:sz w:val="28"/>
          <w:szCs w:val="28"/>
          <w:lang w:val="ru-RU" w:eastAsia="ru-RU"/>
        </w:rPr>
        <w:t>желілерінің</w:t>
      </w:r>
      <w:r w:rsidRPr="00B36BC3">
        <w:rPr>
          <w:sz w:val="28"/>
          <w:szCs w:val="28"/>
          <w:lang w:eastAsia="ru-RU"/>
        </w:rPr>
        <w:t xml:space="preserve"> </w:t>
      </w:r>
      <w:r w:rsidRPr="00B36BC3">
        <w:rPr>
          <w:sz w:val="28"/>
          <w:szCs w:val="28"/>
          <w:lang w:val="ru-RU" w:eastAsia="ru-RU"/>
        </w:rPr>
        <w:t>ұзындығы</w:t>
      </w:r>
      <w:r w:rsidRPr="00B36BC3">
        <w:rPr>
          <w:sz w:val="28"/>
          <w:szCs w:val="28"/>
          <w:lang w:eastAsia="ru-RU"/>
        </w:rPr>
        <w:t xml:space="preserve"> 9 777,6 </w:t>
      </w:r>
      <w:r>
        <w:rPr>
          <w:sz w:val="28"/>
          <w:szCs w:val="28"/>
          <w:lang w:val="ru-RU" w:eastAsia="ru-RU"/>
        </w:rPr>
        <w:t>км</w:t>
      </w:r>
      <w:r w:rsidRPr="00B36BC3">
        <w:rPr>
          <w:sz w:val="28"/>
          <w:szCs w:val="28"/>
          <w:lang w:eastAsia="ru-RU"/>
        </w:rPr>
        <w:t xml:space="preserve"> </w:t>
      </w:r>
      <w:r w:rsidRPr="00B36BC3">
        <w:rPr>
          <w:i/>
          <w:sz w:val="24"/>
          <w:szCs w:val="24"/>
          <w:lang w:eastAsia="ru-RU"/>
        </w:rPr>
        <w:t>(</w:t>
      </w:r>
      <w:r w:rsidRPr="00B36BC3">
        <w:rPr>
          <w:i/>
          <w:sz w:val="24"/>
          <w:szCs w:val="24"/>
          <w:lang w:val="ru-RU" w:eastAsia="ru-RU"/>
        </w:rPr>
        <w:t>магистральдық</w:t>
      </w:r>
      <w:r w:rsidRPr="00243612">
        <w:rPr>
          <w:i/>
          <w:sz w:val="24"/>
          <w:szCs w:val="24"/>
          <w:lang w:eastAsia="ru-RU"/>
        </w:rPr>
        <w:t xml:space="preserve"> </w:t>
      </w:r>
      <w:r>
        <w:rPr>
          <w:i/>
          <w:sz w:val="24"/>
          <w:szCs w:val="24"/>
          <w:lang w:val="ru-RU" w:eastAsia="ru-RU"/>
        </w:rPr>
        <w:t>желілер</w:t>
      </w:r>
      <w:r w:rsidRPr="00243612">
        <w:rPr>
          <w:i/>
          <w:sz w:val="24"/>
          <w:szCs w:val="24"/>
          <w:lang w:eastAsia="ru-RU"/>
        </w:rPr>
        <w:t xml:space="preserve"> </w:t>
      </w:r>
      <w:r w:rsidRPr="00B36BC3">
        <w:rPr>
          <w:i/>
          <w:sz w:val="24"/>
          <w:szCs w:val="24"/>
          <w:lang w:eastAsia="ru-RU"/>
        </w:rPr>
        <w:t xml:space="preserve">– 0,2 </w:t>
      </w:r>
      <w:r w:rsidRPr="00B36BC3">
        <w:rPr>
          <w:i/>
          <w:sz w:val="24"/>
          <w:szCs w:val="24"/>
          <w:lang w:val="ru-RU" w:eastAsia="ru-RU"/>
        </w:rPr>
        <w:t>км</w:t>
      </w:r>
      <w:r w:rsidRPr="00B36BC3">
        <w:rPr>
          <w:i/>
          <w:sz w:val="24"/>
          <w:szCs w:val="24"/>
          <w:lang w:eastAsia="ru-RU"/>
        </w:rPr>
        <w:t xml:space="preserve">, </w:t>
      </w:r>
      <w:r w:rsidRPr="00B36BC3">
        <w:rPr>
          <w:i/>
          <w:sz w:val="24"/>
          <w:szCs w:val="24"/>
          <w:lang w:val="ru-RU" w:eastAsia="ru-RU"/>
        </w:rPr>
        <w:t>іске</w:t>
      </w:r>
      <w:r w:rsidRPr="00B36BC3">
        <w:rPr>
          <w:i/>
          <w:sz w:val="24"/>
          <w:szCs w:val="24"/>
          <w:lang w:eastAsia="ru-RU"/>
        </w:rPr>
        <w:t xml:space="preserve"> </w:t>
      </w:r>
      <w:r w:rsidRPr="00B36BC3">
        <w:rPr>
          <w:i/>
          <w:sz w:val="24"/>
          <w:szCs w:val="24"/>
          <w:lang w:val="ru-RU" w:eastAsia="ru-RU"/>
        </w:rPr>
        <w:t>қосылатын</w:t>
      </w:r>
      <w:r w:rsidRPr="00B36BC3">
        <w:rPr>
          <w:i/>
          <w:sz w:val="24"/>
          <w:szCs w:val="24"/>
          <w:lang w:eastAsia="ru-RU"/>
        </w:rPr>
        <w:t xml:space="preserve"> </w:t>
      </w:r>
      <w:r w:rsidRPr="00B36BC3">
        <w:rPr>
          <w:i/>
          <w:sz w:val="24"/>
          <w:szCs w:val="24"/>
          <w:lang w:val="ru-RU" w:eastAsia="ru-RU"/>
        </w:rPr>
        <w:t>газ</w:t>
      </w:r>
      <w:r w:rsidRPr="00B36BC3">
        <w:rPr>
          <w:i/>
          <w:sz w:val="24"/>
          <w:szCs w:val="24"/>
          <w:lang w:eastAsia="ru-RU"/>
        </w:rPr>
        <w:t xml:space="preserve"> </w:t>
      </w:r>
      <w:r w:rsidRPr="00B36BC3">
        <w:rPr>
          <w:i/>
          <w:sz w:val="24"/>
          <w:szCs w:val="24"/>
          <w:lang w:val="ru-RU" w:eastAsia="ru-RU"/>
        </w:rPr>
        <w:t>құбыры</w:t>
      </w:r>
      <w:r w:rsidRPr="00243612">
        <w:rPr>
          <w:i/>
          <w:sz w:val="24"/>
          <w:szCs w:val="24"/>
          <w:lang w:eastAsia="ru-RU"/>
        </w:rPr>
        <w:t xml:space="preserve"> </w:t>
      </w:r>
      <w:r w:rsidRPr="00B36BC3">
        <w:rPr>
          <w:i/>
          <w:sz w:val="24"/>
          <w:szCs w:val="24"/>
          <w:lang w:eastAsia="ru-RU"/>
        </w:rPr>
        <w:t>-</w:t>
      </w:r>
      <w:r>
        <w:rPr>
          <w:i/>
          <w:sz w:val="24"/>
          <w:szCs w:val="24"/>
          <w:lang w:val="kk-KZ" w:eastAsia="ru-RU"/>
        </w:rPr>
        <w:t xml:space="preserve"> </w:t>
      </w:r>
      <w:r w:rsidRPr="00B36BC3">
        <w:rPr>
          <w:i/>
          <w:sz w:val="24"/>
          <w:szCs w:val="24"/>
          <w:lang w:eastAsia="ru-RU"/>
        </w:rPr>
        <w:t xml:space="preserve">98,7 </w:t>
      </w:r>
      <w:r w:rsidRPr="00B36BC3">
        <w:rPr>
          <w:i/>
          <w:sz w:val="24"/>
          <w:szCs w:val="24"/>
          <w:lang w:val="ru-RU" w:eastAsia="ru-RU"/>
        </w:rPr>
        <w:t>км</w:t>
      </w:r>
      <w:r w:rsidRPr="00B36BC3">
        <w:rPr>
          <w:i/>
          <w:sz w:val="24"/>
          <w:szCs w:val="24"/>
          <w:lang w:eastAsia="ru-RU"/>
        </w:rPr>
        <w:t xml:space="preserve">, </w:t>
      </w:r>
      <w:r w:rsidRPr="00B36BC3">
        <w:rPr>
          <w:i/>
          <w:sz w:val="24"/>
          <w:szCs w:val="24"/>
          <w:lang w:val="ru-RU" w:eastAsia="ru-RU"/>
        </w:rPr>
        <w:t>таратушы</w:t>
      </w:r>
      <w:r w:rsidRPr="00B36BC3">
        <w:rPr>
          <w:i/>
          <w:sz w:val="24"/>
          <w:szCs w:val="24"/>
          <w:lang w:eastAsia="ru-RU"/>
        </w:rPr>
        <w:t xml:space="preserve"> </w:t>
      </w:r>
      <w:r w:rsidRPr="00B36BC3">
        <w:rPr>
          <w:i/>
          <w:sz w:val="24"/>
          <w:szCs w:val="24"/>
          <w:lang w:val="ru-RU" w:eastAsia="ru-RU"/>
        </w:rPr>
        <w:t>газ</w:t>
      </w:r>
      <w:r w:rsidRPr="00B36BC3">
        <w:rPr>
          <w:i/>
          <w:sz w:val="24"/>
          <w:szCs w:val="24"/>
          <w:lang w:eastAsia="ru-RU"/>
        </w:rPr>
        <w:t xml:space="preserve"> </w:t>
      </w:r>
      <w:r w:rsidRPr="00B36BC3">
        <w:rPr>
          <w:i/>
          <w:sz w:val="24"/>
          <w:szCs w:val="24"/>
          <w:lang w:val="ru-RU" w:eastAsia="ru-RU"/>
        </w:rPr>
        <w:t>құбырлары</w:t>
      </w:r>
      <w:r w:rsidRPr="00B36BC3">
        <w:rPr>
          <w:i/>
          <w:sz w:val="24"/>
          <w:szCs w:val="24"/>
          <w:lang w:eastAsia="ru-RU"/>
        </w:rPr>
        <w:t xml:space="preserve"> – 9678,7 </w:t>
      </w:r>
      <w:r w:rsidRPr="00B36BC3">
        <w:rPr>
          <w:i/>
          <w:sz w:val="24"/>
          <w:szCs w:val="24"/>
          <w:lang w:val="ru-RU" w:eastAsia="ru-RU"/>
        </w:rPr>
        <w:t>км</w:t>
      </w:r>
      <w:r w:rsidRPr="00B36BC3">
        <w:rPr>
          <w:i/>
          <w:sz w:val="24"/>
          <w:szCs w:val="24"/>
          <w:lang w:eastAsia="ru-RU"/>
        </w:rPr>
        <w:t>,</w:t>
      </w:r>
      <w:r w:rsidR="00A67735">
        <w:rPr>
          <w:i/>
          <w:sz w:val="24"/>
          <w:szCs w:val="24"/>
          <w:lang w:val="kk-KZ" w:eastAsia="ru-RU"/>
        </w:rPr>
        <w:t xml:space="preserve"> с</w:t>
      </w:r>
      <w:r w:rsidRPr="00B36BC3">
        <w:rPr>
          <w:i/>
          <w:sz w:val="24"/>
          <w:szCs w:val="24"/>
          <w:lang w:val="ru-RU" w:eastAsia="ru-RU"/>
        </w:rPr>
        <w:t>оның</w:t>
      </w:r>
      <w:r w:rsidRPr="00B36BC3">
        <w:rPr>
          <w:i/>
          <w:sz w:val="24"/>
          <w:szCs w:val="24"/>
          <w:lang w:eastAsia="ru-RU"/>
        </w:rPr>
        <w:t xml:space="preserve"> </w:t>
      </w:r>
      <w:r w:rsidRPr="00B36BC3">
        <w:rPr>
          <w:i/>
          <w:sz w:val="24"/>
          <w:szCs w:val="24"/>
          <w:lang w:val="ru-RU" w:eastAsia="ru-RU"/>
        </w:rPr>
        <w:t>ішінде</w:t>
      </w:r>
      <w:r w:rsidRPr="00B36BC3">
        <w:rPr>
          <w:i/>
          <w:sz w:val="24"/>
          <w:szCs w:val="24"/>
          <w:lang w:eastAsia="ru-RU"/>
        </w:rPr>
        <w:t xml:space="preserve"> </w:t>
      </w:r>
      <w:r w:rsidRPr="00B36BC3">
        <w:rPr>
          <w:i/>
          <w:sz w:val="24"/>
          <w:szCs w:val="24"/>
          <w:lang w:val="ru-RU" w:eastAsia="ru-RU"/>
        </w:rPr>
        <w:t>жерасты</w:t>
      </w:r>
      <w:r w:rsidRPr="00B36BC3">
        <w:rPr>
          <w:i/>
          <w:sz w:val="24"/>
          <w:szCs w:val="24"/>
          <w:lang w:eastAsia="ru-RU"/>
        </w:rPr>
        <w:t xml:space="preserve"> 4080 </w:t>
      </w:r>
      <w:r w:rsidRPr="00B36BC3">
        <w:rPr>
          <w:i/>
          <w:sz w:val="24"/>
          <w:szCs w:val="24"/>
          <w:lang w:val="ru-RU" w:eastAsia="ru-RU"/>
        </w:rPr>
        <w:t>км</w:t>
      </w:r>
      <w:r w:rsidRPr="00B36BC3">
        <w:rPr>
          <w:i/>
          <w:sz w:val="24"/>
          <w:szCs w:val="24"/>
          <w:lang w:eastAsia="ru-RU"/>
        </w:rPr>
        <w:t xml:space="preserve">, </w:t>
      </w:r>
      <w:r w:rsidRPr="00B36BC3">
        <w:rPr>
          <w:i/>
          <w:sz w:val="24"/>
          <w:szCs w:val="24"/>
          <w:lang w:val="ru-RU" w:eastAsia="ru-RU"/>
        </w:rPr>
        <w:t>жерүсті</w:t>
      </w:r>
      <w:r w:rsidRPr="00B36BC3">
        <w:rPr>
          <w:i/>
          <w:sz w:val="24"/>
          <w:szCs w:val="24"/>
          <w:lang w:eastAsia="ru-RU"/>
        </w:rPr>
        <w:t xml:space="preserve"> 5032 </w:t>
      </w:r>
      <w:r w:rsidRPr="00B36BC3">
        <w:rPr>
          <w:i/>
          <w:sz w:val="24"/>
          <w:szCs w:val="24"/>
          <w:lang w:val="ru-RU" w:eastAsia="ru-RU"/>
        </w:rPr>
        <w:t>км</w:t>
      </w:r>
      <w:r w:rsidRPr="00B36BC3">
        <w:rPr>
          <w:i/>
          <w:sz w:val="24"/>
          <w:szCs w:val="24"/>
          <w:lang w:eastAsia="ru-RU"/>
        </w:rPr>
        <w:t>)</w:t>
      </w:r>
      <w:r w:rsidRPr="00B36BC3">
        <w:rPr>
          <w:sz w:val="28"/>
          <w:szCs w:val="28"/>
          <w:lang w:eastAsia="ru-RU"/>
        </w:rPr>
        <w:t xml:space="preserve"> </w:t>
      </w:r>
      <w:r w:rsidRPr="00B36BC3">
        <w:rPr>
          <w:sz w:val="28"/>
          <w:szCs w:val="28"/>
          <w:lang w:val="ru-RU" w:eastAsia="ru-RU"/>
        </w:rPr>
        <w:t>құрайды</w:t>
      </w:r>
      <w:r w:rsidRPr="00B36BC3">
        <w:rPr>
          <w:sz w:val="28"/>
          <w:szCs w:val="28"/>
          <w:lang w:eastAsia="ru-RU"/>
        </w:rPr>
        <w:t>.</w:t>
      </w:r>
    </w:p>
    <w:p w:rsidR="00E362AF" w:rsidRPr="00401A01" w:rsidRDefault="00E362AF" w:rsidP="00E362AF">
      <w:pPr>
        <w:spacing w:after="0" w:line="240" w:lineRule="auto"/>
        <w:ind w:right="-2" w:firstLine="709"/>
        <w:jc w:val="both"/>
        <w:rPr>
          <w:sz w:val="28"/>
          <w:szCs w:val="28"/>
          <w:lang w:eastAsia="ru-RU"/>
        </w:rPr>
      </w:pPr>
      <w:r w:rsidRPr="00B36BC3">
        <w:rPr>
          <w:sz w:val="28"/>
          <w:szCs w:val="28"/>
          <w:lang w:val="ru-RU" w:eastAsia="ru-RU"/>
        </w:rPr>
        <w:t>Сонымен</w:t>
      </w:r>
      <w:r w:rsidRPr="00B36BC3">
        <w:rPr>
          <w:sz w:val="28"/>
          <w:szCs w:val="28"/>
          <w:lang w:eastAsia="ru-RU"/>
        </w:rPr>
        <w:t xml:space="preserve"> </w:t>
      </w:r>
      <w:r>
        <w:rPr>
          <w:sz w:val="28"/>
          <w:szCs w:val="28"/>
          <w:lang w:val="ru-RU" w:eastAsia="ru-RU"/>
        </w:rPr>
        <w:t>бірге</w:t>
      </w:r>
      <w:r w:rsidRPr="00B36BC3">
        <w:rPr>
          <w:sz w:val="28"/>
          <w:szCs w:val="28"/>
          <w:lang w:eastAsia="ru-RU"/>
        </w:rPr>
        <w:t xml:space="preserve"> </w:t>
      </w:r>
      <w:r w:rsidRPr="00B36BC3">
        <w:rPr>
          <w:sz w:val="28"/>
          <w:szCs w:val="28"/>
          <w:lang w:val="ru-RU" w:eastAsia="ru-RU"/>
        </w:rPr>
        <w:t>бүгінгі</w:t>
      </w:r>
      <w:r w:rsidRPr="00B36BC3">
        <w:rPr>
          <w:sz w:val="28"/>
          <w:szCs w:val="28"/>
          <w:lang w:eastAsia="ru-RU"/>
        </w:rPr>
        <w:t xml:space="preserve"> </w:t>
      </w:r>
      <w:r w:rsidRPr="00B36BC3">
        <w:rPr>
          <w:sz w:val="28"/>
          <w:szCs w:val="28"/>
          <w:lang w:val="ru-RU" w:eastAsia="ru-RU"/>
        </w:rPr>
        <w:t>таңда</w:t>
      </w:r>
      <w:r w:rsidRPr="00B36BC3">
        <w:rPr>
          <w:sz w:val="28"/>
          <w:szCs w:val="28"/>
          <w:lang w:eastAsia="ru-RU"/>
        </w:rPr>
        <w:t xml:space="preserve"> 2008-2020 </w:t>
      </w:r>
      <w:r w:rsidRPr="00B36BC3">
        <w:rPr>
          <w:sz w:val="28"/>
          <w:szCs w:val="28"/>
          <w:lang w:val="ru-RU" w:eastAsia="ru-RU"/>
        </w:rPr>
        <w:t>жылдары</w:t>
      </w:r>
      <w:r w:rsidRPr="00B36BC3">
        <w:rPr>
          <w:sz w:val="28"/>
          <w:szCs w:val="28"/>
          <w:lang w:eastAsia="ru-RU"/>
        </w:rPr>
        <w:t xml:space="preserve"> </w:t>
      </w:r>
      <w:r w:rsidRPr="00B36BC3">
        <w:rPr>
          <w:sz w:val="28"/>
          <w:szCs w:val="28"/>
          <w:lang w:val="ru-RU" w:eastAsia="ru-RU"/>
        </w:rPr>
        <w:t>бюджет</w:t>
      </w:r>
      <w:r w:rsidRPr="00B36BC3">
        <w:rPr>
          <w:sz w:val="28"/>
          <w:szCs w:val="28"/>
          <w:lang w:eastAsia="ru-RU"/>
        </w:rPr>
        <w:t xml:space="preserve"> </w:t>
      </w:r>
      <w:r w:rsidRPr="00B36BC3">
        <w:rPr>
          <w:sz w:val="28"/>
          <w:szCs w:val="28"/>
          <w:lang w:val="ru-RU" w:eastAsia="ru-RU"/>
        </w:rPr>
        <w:t>қаражаты</w:t>
      </w:r>
      <w:r w:rsidRPr="00B36BC3">
        <w:rPr>
          <w:sz w:val="28"/>
          <w:szCs w:val="28"/>
          <w:lang w:eastAsia="ru-RU"/>
        </w:rPr>
        <w:t xml:space="preserve"> </w:t>
      </w:r>
      <w:r w:rsidRPr="00B36BC3">
        <w:rPr>
          <w:sz w:val="28"/>
          <w:szCs w:val="28"/>
          <w:lang w:val="ru-RU" w:eastAsia="ru-RU"/>
        </w:rPr>
        <w:t>есебінен</w:t>
      </w:r>
      <w:r w:rsidRPr="00B36BC3">
        <w:rPr>
          <w:sz w:val="28"/>
          <w:szCs w:val="28"/>
          <w:lang w:eastAsia="ru-RU"/>
        </w:rPr>
        <w:t xml:space="preserve"> </w:t>
      </w:r>
      <w:r w:rsidRPr="00B36BC3">
        <w:rPr>
          <w:sz w:val="28"/>
          <w:szCs w:val="28"/>
          <w:lang w:val="ru-RU" w:eastAsia="ru-RU"/>
        </w:rPr>
        <w:t>салынған</w:t>
      </w:r>
      <w:r w:rsidRPr="00B36BC3">
        <w:rPr>
          <w:sz w:val="28"/>
          <w:szCs w:val="28"/>
          <w:lang w:eastAsia="ru-RU"/>
        </w:rPr>
        <w:t xml:space="preserve"> </w:t>
      </w:r>
      <w:r w:rsidRPr="00B36BC3">
        <w:rPr>
          <w:sz w:val="28"/>
          <w:szCs w:val="28"/>
          <w:lang w:val="ru-RU" w:eastAsia="ru-RU"/>
        </w:rPr>
        <w:t>құны</w:t>
      </w:r>
      <w:r w:rsidRPr="00B36BC3">
        <w:rPr>
          <w:sz w:val="28"/>
          <w:szCs w:val="28"/>
          <w:lang w:eastAsia="ru-RU"/>
        </w:rPr>
        <w:t xml:space="preserve"> 91 075,4 </w:t>
      </w:r>
      <w:r w:rsidRPr="00B36BC3">
        <w:rPr>
          <w:sz w:val="28"/>
          <w:szCs w:val="28"/>
          <w:lang w:val="ru-RU" w:eastAsia="ru-RU"/>
        </w:rPr>
        <w:t>млн</w:t>
      </w:r>
      <w:r w:rsidRPr="00B36BC3">
        <w:rPr>
          <w:sz w:val="28"/>
          <w:szCs w:val="28"/>
          <w:lang w:eastAsia="ru-RU"/>
        </w:rPr>
        <w:t>.</w:t>
      </w:r>
      <w:r w:rsidRPr="00B36BC3">
        <w:rPr>
          <w:sz w:val="28"/>
          <w:szCs w:val="28"/>
          <w:lang w:val="kk-KZ" w:eastAsia="ru-RU"/>
        </w:rPr>
        <w:t xml:space="preserve"> </w:t>
      </w:r>
      <w:r w:rsidRPr="00B36BC3">
        <w:rPr>
          <w:sz w:val="28"/>
          <w:szCs w:val="28"/>
          <w:lang w:val="ru-RU" w:eastAsia="ru-RU"/>
        </w:rPr>
        <w:t>теңге</w:t>
      </w:r>
      <w:r w:rsidRPr="00B36BC3">
        <w:rPr>
          <w:sz w:val="28"/>
          <w:szCs w:val="28"/>
          <w:lang w:eastAsia="ru-RU"/>
        </w:rPr>
        <w:t xml:space="preserve"> </w:t>
      </w:r>
      <w:r w:rsidRPr="00B36BC3">
        <w:rPr>
          <w:sz w:val="28"/>
          <w:szCs w:val="28"/>
          <w:lang w:val="ru-RU" w:eastAsia="ru-RU"/>
        </w:rPr>
        <w:t>болатын</w:t>
      </w:r>
      <w:r w:rsidRPr="00B36BC3">
        <w:rPr>
          <w:sz w:val="28"/>
          <w:szCs w:val="28"/>
          <w:lang w:eastAsia="ru-RU"/>
        </w:rPr>
        <w:t xml:space="preserve"> 291 </w:t>
      </w:r>
      <w:r w:rsidRPr="00B36BC3">
        <w:rPr>
          <w:sz w:val="28"/>
          <w:szCs w:val="28"/>
          <w:lang w:val="ru-RU" w:eastAsia="ru-RU"/>
        </w:rPr>
        <w:t>газбен</w:t>
      </w:r>
      <w:r w:rsidRPr="00B36BC3">
        <w:rPr>
          <w:sz w:val="28"/>
          <w:szCs w:val="28"/>
          <w:lang w:eastAsia="ru-RU"/>
        </w:rPr>
        <w:t xml:space="preserve"> </w:t>
      </w:r>
      <w:r w:rsidRPr="00B36BC3">
        <w:rPr>
          <w:sz w:val="28"/>
          <w:szCs w:val="28"/>
          <w:lang w:val="ru-RU" w:eastAsia="ru-RU"/>
        </w:rPr>
        <w:t>жабдықтау</w:t>
      </w:r>
      <w:r w:rsidRPr="00B36BC3">
        <w:rPr>
          <w:sz w:val="28"/>
          <w:szCs w:val="28"/>
          <w:lang w:eastAsia="ru-RU"/>
        </w:rPr>
        <w:t xml:space="preserve"> </w:t>
      </w:r>
      <w:r w:rsidRPr="00B36BC3">
        <w:rPr>
          <w:sz w:val="28"/>
          <w:szCs w:val="28"/>
          <w:lang w:val="ru-RU" w:eastAsia="ru-RU"/>
        </w:rPr>
        <w:t>объектісі</w:t>
      </w:r>
      <w:r w:rsidRPr="00B36BC3">
        <w:rPr>
          <w:sz w:val="28"/>
          <w:szCs w:val="28"/>
          <w:lang w:eastAsia="ru-RU"/>
        </w:rPr>
        <w:t xml:space="preserve"> </w:t>
      </w:r>
      <w:r w:rsidRPr="00B36BC3">
        <w:rPr>
          <w:sz w:val="28"/>
          <w:szCs w:val="28"/>
          <w:lang w:val="ru-RU" w:eastAsia="ru-RU"/>
        </w:rPr>
        <w:t>ЖАО</w:t>
      </w:r>
      <w:r w:rsidRPr="00B36BC3">
        <w:rPr>
          <w:sz w:val="28"/>
          <w:szCs w:val="28"/>
          <w:lang w:eastAsia="ru-RU"/>
        </w:rPr>
        <w:t xml:space="preserve"> </w:t>
      </w:r>
      <w:r w:rsidRPr="00B36BC3">
        <w:rPr>
          <w:sz w:val="28"/>
          <w:szCs w:val="28"/>
          <w:lang w:val="ru-RU" w:eastAsia="ru-RU"/>
        </w:rPr>
        <w:t>мен</w:t>
      </w:r>
      <w:r w:rsidRPr="00B36BC3">
        <w:rPr>
          <w:sz w:val="28"/>
          <w:szCs w:val="28"/>
          <w:lang w:eastAsia="ru-RU"/>
        </w:rPr>
        <w:t xml:space="preserve"> </w:t>
      </w:r>
      <w:r w:rsidRPr="00B36BC3">
        <w:rPr>
          <w:sz w:val="28"/>
          <w:szCs w:val="28"/>
          <w:lang w:val="ru-RU" w:eastAsia="ru-RU"/>
        </w:rPr>
        <w:t>Қ</w:t>
      </w:r>
      <w:proofErr w:type="gramStart"/>
      <w:r w:rsidRPr="00B36BC3">
        <w:rPr>
          <w:sz w:val="28"/>
          <w:szCs w:val="28"/>
          <w:lang w:val="ru-RU" w:eastAsia="ru-RU"/>
        </w:rPr>
        <w:t>Р</w:t>
      </w:r>
      <w:proofErr w:type="gramEnd"/>
      <w:r w:rsidRPr="00B36BC3">
        <w:rPr>
          <w:sz w:val="28"/>
          <w:szCs w:val="28"/>
          <w:lang w:eastAsia="ru-RU"/>
        </w:rPr>
        <w:t xml:space="preserve"> </w:t>
      </w:r>
      <w:r w:rsidRPr="00B36BC3">
        <w:rPr>
          <w:sz w:val="28"/>
          <w:szCs w:val="28"/>
          <w:lang w:val="ru-RU" w:eastAsia="ru-RU"/>
        </w:rPr>
        <w:t>Қ</w:t>
      </w:r>
      <w:r w:rsidR="00A67735">
        <w:rPr>
          <w:sz w:val="28"/>
          <w:szCs w:val="28"/>
          <w:lang w:val="ru-RU" w:eastAsia="ru-RU"/>
        </w:rPr>
        <w:t>аржымині</w:t>
      </w:r>
      <w:r w:rsidRPr="00B36BC3">
        <w:rPr>
          <w:sz w:val="28"/>
          <w:szCs w:val="28"/>
          <w:lang w:eastAsia="ru-RU"/>
        </w:rPr>
        <w:t xml:space="preserve"> </w:t>
      </w:r>
      <w:r w:rsidRPr="00B36BC3">
        <w:rPr>
          <w:sz w:val="28"/>
          <w:szCs w:val="28"/>
          <w:lang w:val="ru-RU" w:eastAsia="ru-RU"/>
        </w:rPr>
        <w:t>ММЖК</w:t>
      </w:r>
      <w:r w:rsidRPr="00B36BC3">
        <w:rPr>
          <w:sz w:val="28"/>
          <w:szCs w:val="28"/>
          <w:lang w:eastAsia="ru-RU"/>
        </w:rPr>
        <w:t xml:space="preserve"> </w:t>
      </w:r>
      <w:r w:rsidRPr="00B36BC3">
        <w:rPr>
          <w:sz w:val="28"/>
          <w:szCs w:val="28"/>
          <w:lang w:val="ru-RU" w:eastAsia="ru-RU"/>
        </w:rPr>
        <w:t>теңгерімінде</w:t>
      </w:r>
      <w:r w:rsidRPr="00B36BC3">
        <w:rPr>
          <w:sz w:val="28"/>
          <w:szCs w:val="28"/>
          <w:lang w:eastAsia="ru-RU"/>
        </w:rPr>
        <w:t>.</w:t>
      </w:r>
    </w:p>
    <w:p w:rsidR="00E362AF" w:rsidRPr="00AE3319" w:rsidRDefault="00E362AF" w:rsidP="00E362AF">
      <w:pPr>
        <w:spacing w:after="0" w:line="240" w:lineRule="auto"/>
        <w:ind w:right="-2" w:firstLine="709"/>
        <w:jc w:val="center"/>
        <w:rPr>
          <w:i/>
          <w:sz w:val="28"/>
          <w:szCs w:val="28"/>
          <w:lang w:eastAsia="ru-RU"/>
        </w:rPr>
      </w:pPr>
      <w:r>
        <w:rPr>
          <w:i/>
          <w:sz w:val="28"/>
          <w:szCs w:val="28"/>
          <w:lang w:val="ru-RU" w:eastAsia="ru-RU"/>
        </w:rPr>
        <w:t>Тұ</w:t>
      </w:r>
      <w:proofErr w:type="gramStart"/>
      <w:r>
        <w:rPr>
          <w:i/>
          <w:sz w:val="28"/>
          <w:szCs w:val="28"/>
          <w:lang w:val="ru-RU" w:eastAsia="ru-RU"/>
        </w:rPr>
        <w:t>р</w:t>
      </w:r>
      <w:proofErr w:type="gramEnd"/>
      <w:r>
        <w:rPr>
          <w:i/>
          <w:sz w:val="28"/>
          <w:szCs w:val="28"/>
          <w:lang w:val="ru-RU" w:eastAsia="ru-RU"/>
        </w:rPr>
        <w:t>ғын</w:t>
      </w:r>
      <w:r w:rsidRPr="00AE3319">
        <w:rPr>
          <w:i/>
          <w:sz w:val="28"/>
          <w:szCs w:val="28"/>
          <w:lang w:eastAsia="ru-RU"/>
        </w:rPr>
        <w:t xml:space="preserve"> </w:t>
      </w:r>
      <w:r>
        <w:rPr>
          <w:i/>
          <w:sz w:val="28"/>
          <w:szCs w:val="28"/>
          <w:lang w:val="ru-RU" w:eastAsia="ru-RU"/>
        </w:rPr>
        <w:t>үй</w:t>
      </w:r>
      <w:r w:rsidRPr="00AE3319">
        <w:rPr>
          <w:i/>
          <w:sz w:val="28"/>
          <w:szCs w:val="28"/>
          <w:lang w:eastAsia="ru-RU"/>
        </w:rPr>
        <w:t>-</w:t>
      </w:r>
      <w:r w:rsidRPr="00C53D8B">
        <w:rPr>
          <w:i/>
          <w:sz w:val="28"/>
          <w:szCs w:val="28"/>
          <w:lang w:val="ru-RU" w:eastAsia="ru-RU"/>
        </w:rPr>
        <w:t>коммунал</w:t>
      </w:r>
      <w:r>
        <w:rPr>
          <w:i/>
          <w:sz w:val="28"/>
          <w:szCs w:val="28"/>
          <w:lang w:val="ru-RU" w:eastAsia="ru-RU"/>
        </w:rPr>
        <w:t>дық</w:t>
      </w:r>
      <w:r w:rsidRPr="00AE3319">
        <w:rPr>
          <w:i/>
          <w:sz w:val="28"/>
          <w:szCs w:val="28"/>
          <w:lang w:eastAsia="ru-RU"/>
        </w:rPr>
        <w:t xml:space="preserve"> </w:t>
      </w:r>
      <w:r>
        <w:rPr>
          <w:i/>
          <w:sz w:val="28"/>
          <w:szCs w:val="28"/>
          <w:lang w:val="ru-RU" w:eastAsia="ru-RU"/>
        </w:rPr>
        <w:t>шаруашылығы</w:t>
      </w:r>
    </w:p>
    <w:p w:rsidR="00E362AF" w:rsidRPr="00AE3319"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both"/>
        <w:rPr>
          <w:sz w:val="28"/>
          <w:szCs w:val="28"/>
        </w:rPr>
      </w:pPr>
      <w:r w:rsidRPr="00AE3319">
        <w:rPr>
          <w:sz w:val="28"/>
          <w:szCs w:val="28"/>
          <w:lang w:val="ru-RU"/>
        </w:rPr>
        <w:t>Түркістан</w:t>
      </w:r>
      <w:r w:rsidRPr="00AE3319">
        <w:rPr>
          <w:sz w:val="28"/>
          <w:szCs w:val="28"/>
        </w:rPr>
        <w:t xml:space="preserve"> </w:t>
      </w:r>
      <w:r w:rsidRPr="00AE3319">
        <w:rPr>
          <w:sz w:val="28"/>
          <w:szCs w:val="28"/>
          <w:lang w:val="ru-RU"/>
        </w:rPr>
        <w:t>облысындағы</w:t>
      </w:r>
      <w:r w:rsidRPr="00AE3319">
        <w:rPr>
          <w:sz w:val="28"/>
          <w:szCs w:val="28"/>
        </w:rPr>
        <w:t xml:space="preserve"> 1482 </w:t>
      </w:r>
      <w:r w:rsidRPr="00AE3319">
        <w:rPr>
          <w:sz w:val="28"/>
          <w:szCs w:val="28"/>
          <w:lang w:val="ru-RU"/>
        </w:rPr>
        <w:t>КТҮ</w:t>
      </w:r>
      <w:r w:rsidRPr="00AE3319">
        <w:rPr>
          <w:sz w:val="28"/>
          <w:szCs w:val="28"/>
        </w:rPr>
        <w:t xml:space="preserve"> 31 554 </w:t>
      </w:r>
      <w:proofErr w:type="gramStart"/>
      <w:r w:rsidRPr="00AE3319">
        <w:rPr>
          <w:sz w:val="28"/>
          <w:szCs w:val="28"/>
          <w:lang w:val="ru-RU"/>
        </w:rPr>
        <w:t>п</w:t>
      </w:r>
      <w:proofErr w:type="gramEnd"/>
      <w:r w:rsidRPr="00AE3319">
        <w:rPr>
          <w:sz w:val="28"/>
          <w:szCs w:val="28"/>
          <w:lang w:val="ru-RU"/>
        </w:rPr>
        <w:t>әтерден</w:t>
      </w:r>
      <w:r w:rsidRPr="00AE3319">
        <w:rPr>
          <w:sz w:val="28"/>
          <w:szCs w:val="28"/>
        </w:rPr>
        <w:t xml:space="preserve"> </w:t>
      </w:r>
      <w:r w:rsidRPr="00AE3319">
        <w:rPr>
          <w:sz w:val="28"/>
          <w:szCs w:val="28"/>
          <w:lang w:val="ru-RU"/>
        </w:rPr>
        <w:t>тұрады</w:t>
      </w:r>
      <w:r w:rsidRPr="00AE3319">
        <w:rPr>
          <w:sz w:val="28"/>
          <w:szCs w:val="28"/>
        </w:rPr>
        <w:t xml:space="preserve">, </w:t>
      </w:r>
      <w:r w:rsidRPr="00AE3319">
        <w:rPr>
          <w:sz w:val="28"/>
          <w:szCs w:val="28"/>
          <w:lang w:val="ru-RU"/>
        </w:rPr>
        <w:t>оларда</w:t>
      </w:r>
      <w:r w:rsidRPr="00AE3319">
        <w:rPr>
          <w:sz w:val="28"/>
          <w:szCs w:val="28"/>
        </w:rPr>
        <w:t xml:space="preserve"> </w:t>
      </w:r>
      <w:r w:rsidR="000D289A">
        <w:rPr>
          <w:sz w:val="28"/>
          <w:szCs w:val="28"/>
          <w:lang w:val="kk-KZ"/>
        </w:rPr>
        <w:t xml:space="preserve"> </w:t>
      </w:r>
      <w:r w:rsidRPr="00AE3319">
        <w:rPr>
          <w:sz w:val="28"/>
          <w:szCs w:val="28"/>
        </w:rPr>
        <w:t xml:space="preserve">93 514 </w:t>
      </w:r>
      <w:r w:rsidRPr="00AE3319">
        <w:rPr>
          <w:sz w:val="28"/>
          <w:szCs w:val="28"/>
          <w:lang w:val="ru-RU"/>
        </w:rPr>
        <w:t>адам</w:t>
      </w:r>
      <w:r w:rsidRPr="00AE3319">
        <w:rPr>
          <w:sz w:val="28"/>
          <w:szCs w:val="28"/>
        </w:rPr>
        <w:t xml:space="preserve"> </w:t>
      </w:r>
      <w:r w:rsidRPr="00AE3319">
        <w:rPr>
          <w:sz w:val="28"/>
          <w:szCs w:val="28"/>
          <w:lang w:val="ru-RU"/>
        </w:rPr>
        <w:t>тұрады</w:t>
      </w:r>
      <w:r w:rsidRPr="00AE3319">
        <w:rPr>
          <w:sz w:val="28"/>
          <w:szCs w:val="28"/>
        </w:rPr>
        <w:t xml:space="preserve">. </w:t>
      </w:r>
      <w:r w:rsidRPr="00AE3319">
        <w:rPr>
          <w:sz w:val="28"/>
          <w:szCs w:val="28"/>
          <w:lang w:val="ru-RU"/>
        </w:rPr>
        <w:t>КТҮ</w:t>
      </w:r>
      <w:r w:rsidRPr="00AE3319">
        <w:rPr>
          <w:sz w:val="28"/>
          <w:szCs w:val="28"/>
        </w:rPr>
        <w:t xml:space="preserve"> </w:t>
      </w:r>
      <w:r w:rsidRPr="00AE3319">
        <w:rPr>
          <w:sz w:val="28"/>
          <w:szCs w:val="28"/>
          <w:lang w:val="ru-RU"/>
        </w:rPr>
        <w:t>жалпы</w:t>
      </w:r>
      <w:r w:rsidRPr="00AE3319">
        <w:rPr>
          <w:sz w:val="28"/>
          <w:szCs w:val="28"/>
        </w:rPr>
        <w:t xml:space="preserve"> </w:t>
      </w:r>
      <w:r w:rsidR="00A67735">
        <w:rPr>
          <w:sz w:val="28"/>
          <w:szCs w:val="28"/>
          <w:lang w:val="ru-RU"/>
        </w:rPr>
        <w:t>алаңы</w:t>
      </w:r>
      <w:r w:rsidR="00A67735" w:rsidRPr="00A67735">
        <w:rPr>
          <w:sz w:val="28"/>
          <w:szCs w:val="28"/>
        </w:rPr>
        <w:t xml:space="preserve"> </w:t>
      </w:r>
      <w:r w:rsidRPr="00AE3319">
        <w:rPr>
          <w:sz w:val="28"/>
          <w:szCs w:val="28"/>
        </w:rPr>
        <w:t>-</w:t>
      </w:r>
      <w:r w:rsidR="00A67735">
        <w:rPr>
          <w:sz w:val="28"/>
          <w:szCs w:val="28"/>
          <w:lang w:val="kk-KZ"/>
        </w:rPr>
        <w:t xml:space="preserve"> </w:t>
      </w:r>
      <w:r w:rsidRPr="00AE3319">
        <w:rPr>
          <w:sz w:val="28"/>
          <w:szCs w:val="28"/>
        </w:rPr>
        <w:t xml:space="preserve">1 733,7 </w:t>
      </w:r>
      <w:r w:rsidRPr="00AE3319">
        <w:rPr>
          <w:sz w:val="28"/>
          <w:szCs w:val="28"/>
          <w:lang w:val="ru-RU"/>
        </w:rPr>
        <w:t>мың</w:t>
      </w:r>
      <w:r w:rsidRPr="00AE3319">
        <w:rPr>
          <w:sz w:val="28"/>
          <w:szCs w:val="28"/>
        </w:rPr>
        <w:t xml:space="preserve"> </w:t>
      </w:r>
      <w:r w:rsidRPr="00AE3319">
        <w:rPr>
          <w:sz w:val="28"/>
          <w:szCs w:val="28"/>
          <w:lang w:val="ru-RU"/>
        </w:rPr>
        <w:t>ш</w:t>
      </w:r>
      <w:r w:rsidRPr="00AE3319">
        <w:rPr>
          <w:sz w:val="28"/>
          <w:szCs w:val="28"/>
        </w:rPr>
        <w:t>.</w:t>
      </w:r>
      <w:r w:rsidRPr="00AE3319">
        <w:rPr>
          <w:sz w:val="28"/>
          <w:szCs w:val="28"/>
          <w:lang w:val="ru-RU"/>
        </w:rPr>
        <w:t>м</w:t>
      </w:r>
      <w:r w:rsidRPr="00AE3319">
        <w:rPr>
          <w:sz w:val="28"/>
          <w:szCs w:val="28"/>
        </w:rPr>
        <w:t>.</w:t>
      </w:r>
    </w:p>
    <w:p w:rsidR="00E362AF" w:rsidRPr="00AE3319"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both"/>
        <w:rPr>
          <w:sz w:val="28"/>
          <w:szCs w:val="28"/>
        </w:rPr>
      </w:pPr>
      <w:proofErr w:type="gramStart"/>
      <w:r w:rsidRPr="00AE3319">
        <w:rPr>
          <w:sz w:val="28"/>
          <w:szCs w:val="28"/>
        </w:rPr>
        <w:t xml:space="preserve">1482 </w:t>
      </w:r>
      <w:r w:rsidRPr="00AE3319">
        <w:rPr>
          <w:sz w:val="28"/>
          <w:szCs w:val="28"/>
          <w:lang w:val="ru-RU"/>
        </w:rPr>
        <w:t>КТҮ</w:t>
      </w:r>
      <w:r w:rsidRPr="00AE3319">
        <w:rPr>
          <w:sz w:val="28"/>
          <w:szCs w:val="28"/>
        </w:rPr>
        <w:t>-</w:t>
      </w:r>
      <w:r w:rsidRPr="00AE3319">
        <w:rPr>
          <w:sz w:val="28"/>
          <w:szCs w:val="28"/>
          <w:lang w:val="ru-RU"/>
        </w:rPr>
        <w:t>нің</w:t>
      </w:r>
      <w:r w:rsidRPr="00AE3319">
        <w:rPr>
          <w:sz w:val="28"/>
          <w:szCs w:val="28"/>
        </w:rPr>
        <w:t xml:space="preserve"> 1057-</w:t>
      </w:r>
      <w:r w:rsidRPr="00AE3319">
        <w:rPr>
          <w:sz w:val="28"/>
          <w:szCs w:val="28"/>
          <w:lang w:val="ru-RU"/>
        </w:rPr>
        <w:t>сі</w:t>
      </w:r>
      <w:r w:rsidRPr="00AE3319">
        <w:rPr>
          <w:sz w:val="28"/>
          <w:szCs w:val="28"/>
        </w:rPr>
        <w:t xml:space="preserve"> </w:t>
      </w:r>
      <w:r w:rsidRPr="00AE3319">
        <w:rPr>
          <w:sz w:val="28"/>
          <w:szCs w:val="28"/>
          <w:lang w:val="ru-RU"/>
        </w:rPr>
        <w:t>қанағаттанарлық</w:t>
      </w:r>
      <w:r w:rsidRPr="00AE3319">
        <w:rPr>
          <w:sz w:val="28"/>
          <w:szCs w:val="28"/>
        </w:rPr>
        <w:t xml:space="preserve"> </w:t>
      </w:r>
      <w:r w:rsidRPr="00AE3319">
        <w:rPr>
          <w:sz w:val="28"/>
          <w:szCs w:val="28"/>
          <w:lang w:val="ru-RU"/>
        </w:rPr>
        <w:t>жағдайда</w:t>
      </w:r>
      <w:r w:rsidRPr="00AE3319">
        <w:rPr>
          <w:sz w:val="28"/>
          <w:szCs w:val="28"/>
        </w:rPr>
        <w:t xml:space="preserve">, </w:t>
      </w:r>
      <w:r w:rsidRPr="00AE3319">
        <w:rPr>
          <w:sz w:val="28"/>
          <w:szCs w:val="28"/>
          <w:lang w:val="ru-RU"/>
        </w:rPr>
        <w:t>оның</w:t>
      </w:r>
      <w:r w:rsidRPr="00AE3319">
        <w:rPr>
          <w:sz w:val="28"/>
          <w:szCs w:val="28"/>
        </w:rPr>
        <w:t xml:space="preserve"> 17-</w:t>
      </w:r>
      <w:r w:rsidRPr="00AE3319">
        <w:rPr>
          <w:sz w:val="28"/>
          <w:szCs w:val="28"/>
          <w:lang w:val="ru-RU"/>
        </w:rPr>
        <w:t>не</w:t>
      </w:r>
      <w:r w:rsidRPr="00AE3319">
        <w:rPr>
          <w:sz w:val="28"/>
          <w:szCs w:val="28"/>
        </w:rPr>
        <w:t xml:space="preserve"> </w:t>
      </w:r>
      <w:r w:rsidRPr="00AE3319">
        <w:rPr>
          <w:sz w:val="28"/>
          <w:szCs w:val="28"/>
          <w:lang w:val="ru-RU"/>
        </w:rPr>
        <w:t>ағымдағы</w:t>
      </w:r>
      <w:r w:rsidRPr="00AE3319">
        <w:rPr>
          <w:sz w:val="28"/>
          <w:szCs w:val="28"/>
        </w:rPr>
        <w:t xml:space="preserve"> </w:t>
      </w:r>
      <w:r w:rsidRPr="00AE3319">
        <w:rPr>
          <w:sz w:val="28"/>
          <w:szCs w:val="28"/>
          <w:lang w:val="ru-RU"/>
        </w:rPr>
        <w:t>жөндеу</w:t>
      </w:r>
      <w:r w:rsidRPr="00AE3319">
        <w:rPr>
          <w:sz w:val="28"/>
          <w:szCs w:val="28"/>
        </w:rPr>
        <w:t>, 397-</w:t>
      </w:r>
      <w:r w:rsidRPr="00AE3319">
        <w:rPr>
          <w:sz w:val="28"/>
          <w:szCs w:val="28"/>
          <w:lang w:val="ru-RU"/>
        </w:rPr>
        <w:t>не</w:t>
      </w:r>
      <w:r w:rsidRPr="00AE3319">
        <w:rPr>
          <w:sz w:val="28"/>
          <w:szCs w:val="28"/>
        </w:rPr>
        <w:t xml:space="preserve"> </w:t>
      </w:r>
      <w:r w:rsidRPr="00AE3319">
        <w:rPr>
          <w:sz w:val="28"/>
          <w:szCs w:val="28"/>
          <w:lang w:val="ru-RU"/>
        </w:rPr>
        <w:t>күрделі</w:t>
      </w:r>
      <w:r w:rsidRPr="00AE3319">
        <w:rPr>
          <w:sz w:val="28"/>
          <w:szCs w:val="28"/>
        </w:rPr>
        <w:t xml:space="preserve"> </w:t>
      </w:r>
      <w:r w:rsidRPr="00AE3319">
        <w:rPr>
          <w:sz w:val="28"/>
          <w:szCs w:val="28"/>
          <w:lang w:val="ru-RU"/>
        </w:rPr>
        <w:t>жөндеу</w:t>
      </w:r>
      <w:r w:rsidRPr="00AE3319">
        <w:rPr>
          <w:sz w:val="28"/>
          <w:szCs w:val="28"/>
        </w:rPr>
        <w:t xml:space="preserve"> </w:t>
      </w:r>
      <w:r w:rsidRPr="00AE3319">
        <w:rPr>
          <w:sz w:val="28"/>
          <w:szCs w:val="28"/>
          <w:lang w:val="ru-RU"/>
        </w:rPr>
        <w:t>қажет</w:t>
      </w:r>
      <w:r w:rsidRPr="00AE3319">
        <w:rPr>
          <w:sz w:val="28"/>
          <w:szCs w:val="28"/>
        </w:rPr>
        <w:t>.</w:t>
      </w:r>
      <w:proofErr w:type="gramEnd"/>
    </w:p>
    <w:p w:rsidR="00E362AF" w:rsidRPr="00A67735"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both"/>
        <w:rPr>
          <w:sz w:val="28"/>
          <w:szCs w:val="28"/>
          <w:lang w:val="kk-KZ"/>
        </w:rPr>
      </w:pPr>
      <w:r w:rsidRPr="00AE3319">
        <w:rPr>
          <w:sz w:val="28"/>
          <w:szCs w:val="28"/>
          <w:lang w:val="ru-RU"/>
        </w:rPr>
        <w:t>Бұл</w:t>
      </w:r>
      <w:r w:rsidRPr="00AE3319">
        <w:rPr>
          <w:sz w:val="28"/>
          <w:szCs w:val="28"/>
        </w:rPr>
        <w:t xml:space="preserve"> </w:t>
      </w:r>
      <w:r w:rsidRPr="00AE3319">
        <w:rPr>
          <w:sz w:val="28"/>
          <w:szCs w:val="28"/>
          <w:lang w:val="ru-RU"/>
        </w:rPr>
        <w:t>ретте</w:t>
      </w:r>
      <w:r w:rsidRPr="00AE3319">
        <w:rPr>
          <w:sz w:val="28"/>
          <w:szCs w:val="28"/>
        </w:rPr>
        <w:t xml:space="preserve">, </w:t>
      </w:r>
      <w:r w:rsidRPr="00AE3319">
        <w:rPr>
          <w:sz w:val="28"/>
          <w:szCs w:val="28"/>
          <w:lang w:val="ru-RU"/>
        </w:rPr>
        <w:t>өңірде</w:t>
      </w:r>
      <w:r w:rsidRPr="00AE3319">
        <w:rPr>
          <w:sz w:val="28"/>
          <w:szCs w:val="28"/>
        </w:rPr>
        <w:t xml:space="preserve"> 11 </w:t>
      </w:r>
      <w:r w:rsidRPr="00AE3319">
        <w:rPr>
          <w:sz w:val="28"/>
          <w:szCs w:val="28"/>
          <w:lang w:val="ru-RU"/>
        </w:rPr>
        <w:t>КТҮ</w:t>
      </w:r>
      <w:r w:rsidRPr="00AE3319">
        <w:rPr>
          <w:sz w:val="28"/>
          <w:szCs w:val="28"/>
        </w:rPr>
        <w:t xml:space="preserve"> </w:t>
      </w:r>
      <w:r w:rsidRPr="00AE3319">
        <w:rPr>
          <w:i/>
          <w:sz w:val="24"/>
          <w:szCs w:val="24"/>
        </w:rPr>
        <w:t xml:space="preserve">(163 </w:t>
      </w:r>
      <w:r w:rsidRPr="00AE3319">
        <w:rPr>
          <w:i/>
          <w:sz w:val="24"/>
          <w:szCs w:val="24"/>
          <w:lang w:val="ru-RU"/>
        </w:rPr>
        <w:t>отбасы</w:t>
      </w:r>
      <w:r w:rsidRPr="00AE3319">
        <w:rPr>
          <w:i/>
          <w:sz w:val="24"/>
          <w:szCs w:val="24"/>
        </w:rPr>
        <w:t>)</w:t>
      </w:r>
      <w:r w:rsidRPr="00AE3319">
        <w:rPr>
          <w:sz w:val="28"/>
          <w:szCs w:val="28"/>
        </w:rPr>
        <w:t xml:space="preserve"> </w:t>
      </w:r>
      <w:r w:rsidRPr="00AE3319">
        <w:rPr>
          <w:sz w:val="28"/>
          <w:szCs w:val="28"/>
          <w:lang w:val="ru-RU"/>
        </w:rPr>
        <w:t>авариялық</w:t>
      </w:r>
      <w:r w:rsidRPr="00AE3319">
        <w:rPr>
          <w:sz w:val="28"/>
          <w:szCs w:val="28"/>
        </w:rPr>
        <w:t xml:space="preserve"> </w:t>
      </w:r>
      <w:proofErr w:type="gramStart"/>
      <w:r w:rsidRPr="00AE3319">
        <w:rPr>
          <w:sz w:val="28"/>
          <w:szCs w:val="28"/>
          <w:lang w:val="ru-RU"/>
        </w:rPr>
        <w:t>деп</w:t>
      </w:r>
      <w:proofErr w:type="gramEnd"/>
      <w:r w:rsidRPr="00AE3319">
        <w:rPr>
          <w:sz w:val="28"/>
          <w:szCs w:val="28"/>
        </w:rPr>
        <w:t xml:space="preserve"> </w:t>
      </w:r>
      <w:r w:rsidRPr="00AE3319">
        <w:rPr>
          <w:sz w:val="28"/>
          <w:szCs w:val="28"/>
          <w:lang w:val="ru-RU"/>
        </w:rPr>
        <w:t>танылған</w:t>
      </w:r>
      <w:r w:rsidRPr="00AE3319">
        <w:rPr>
          <w:sz w:val="28"/>
          <w:szCs w:val="28"/>
        </w:rPr>
        <w:t xml:space="preserve"> </w:t>
      </w:r>
      <w:r w:rsidRPr="00AE3319">
        <w:rPr>
          <w:sz w:val="28"/>
          <w:szCs w:val="28"/>
          <w:lang w:val="ru-RU"/>
        </w:rPr>
        <w:t>және</w:t>
      </w:r>
      <w:r w:rsidRPr="00AE3319">
        <w:rPr>
          <w:sz w:val="28"/>
          <w:szCs w:val="28"/>
        </w:rPr>
        <w:t xml:space="preserve"> </w:t>
      </w:r>
      <w:r w:rsidRPr="00AE3319">
        <w:rPr>
          <w:sz w:val="28"/>
          <w:szCs w:val="28"/>
          <w:lang w:val="ru-RU"/>
        </w:rPr>
        <w:t>техникалық</w:t>
      </w:r>
      <w:r w:rsidRPr="00AE3319">
        <w:rPr>
          <w:sz w:val="28"/>
          <w:szCs w:val="28"/>
        </w:rPr>
        <w:t xml:space="preserve"> </w:t>
      </w:r>
      <w:r w:rsidRPr="00AE3319">
        <w:rPr>
          <w:sz w:val="28"/>
          <w:szCs w:val="28"/>
          <w:lang w:val="ru-RU"/>
        </w:rPr>
        <w:t>тексеру</w:t>
      </w:r>
      <w:r w:rsidRPr="00AE3319">
        <w:rPr>
          <w:sz w:val="28"/>
          <w:szCs w:val="28"/>
        </w:rPr>
        <w:t xml:space="preserve"> </w:t>
      </w:r>
      <w:r w:rsidRPr="00AE3319">
        <w:rPr>
          <w:sz w:val="28"/>
          <w:szCs w:val="28"/>
          <w:lang w:val="ru-RU"/>
        </w:rPr>
        <w:t>қорытындыларына</w:t>
      </w:r>
      <w:r w:rsidRPr="00AE3319">
        <w:rPr>
          <w:sz w:val="28"/>
          <w:szCs w:val="28"/>
        </w:rPr>
        <w:t xml:space="preserve"> </w:t>
      </w:r>
      <w:r w:rsidRPr="00AE3319">
        <w:rPr>
          <w:sz w:val="28"/>
          <w:szCs w:val="28"/>
          <w:lang w:val="ru-RU"/>
        </w:rPr>
        <w:t>сәйкес</w:t>
      </w:r>
      <w:r w:rsidRPr="00AE3319">
        <w:rPr>
          <w:sz w:val="28"/>
          <w:szCs w:val="28"/>
        </w:rPr>
        <w:t xml:space="preserve"> </w:t>
      </w:r>
      <w:r w:rsidRPr="00AE3319">
        <w:rPr>
          <w:sz w:val="28"/>
          <w:szCs w:val="28"/>
          <w:lang w:val="ru-RU"/>
        </w:rPr>
        <w:t>бұзуға</w:t>
      </w:r>
      <w:r w:rsidRPr="00AE3319">
        <w:rPr>
          <w:sz w:val="28"/>
          <w:szCs w:val="28"/>
        </w:rPr>
        <w:t xml:space="preserve"> </w:t>
      </w:r>
      <w:r w:rsidRPr="00AE3319">
        <w:rPr>
          <w:sz w:val="28"/>
          <w:szCs w:val="28"/>
          <w:lang w:val="ru-RU"/>
        </w:rPr>
        <w:t>жатады</w:t>
      </w:r>
      <w:r w:rsidRPr="00AE3319">
        <w:rPr>
          <w:sz w:val="28"/>
          <w:szCs w:val="28"/>
        </w:rPr>
        <w:t xml:space="preserve">. </w:t>
      </w:r>
      <w:r w:rsidRPr="00AE3319">
        <w:rPr>
          <w:sz w:val="28"/>
          <w:szCs w:val="28"/>
          <w:lang w:val="ru-RU"/>
        </w:rPr>
        <w:t>Бірақ</w:t>
      </w:r>
      <w:r w:rsidRPr="00AE3319">
        <w:rPr>
          <w:sz w:val="28"/>
          <w:szCs w:val="28"/>
        </w:rPr>
        <w:t xml:space="preserve"> </w:t>
      </w:r>
      <w:r w:rsidRPr="00AE3319">
        <w:rPr>
          <w:sz w:val="28"/>
          <w:szCs w:val="28"/>
          <w:lang w:val="ru-RU"/>
        </w:rPr>
        <w:t>ЖАО</w:t>
      </w:r>
      <w:r w:rsidRPr="00AE3319">
        <w:rPr>
          <w:sz w:val="28"/>
          <w:szCs w:val="28"/>
        </w:rPr>
        <w:t xml:space="preserve"> </w:t>
      </w:r>
      <w:r w:rsidRPr="00AE3319">
        <w:rPr>
          <w:sz w:val="28"/>
          <w:szCs w:val="28"/>
          <w:lang w:val="ru-RU"/>
        </w:rPr>
        <w:t>оларды</w:t>
      </w:r>
      <w:r w:rsidRPr="00AE3319">
        <w:rPr>
          <w:sz w:val="28"/>
          <w:szCs w:val="28"/>
        </w:rPr>
        <w:t xml:space="preserve"> </w:t>
      </w:r>
      <w:r w:rsidRPr="00AE3319">
        <w:rPr>
          <w:sz w:val="28"/>
          <w:szCs w:val="28"/>
          <w:lang w:val="ru-RU"/>
        </w:rPr>
        <w:t>бұзу</w:t>
      </w:r>
      <w:r w:rsidR="000D289A">
        <w:rPr>
          <w:sz w:val="28"/>
          <w:szCs w:val="28"/>
          <w:lang w:val="ru-RU"/>
        </w:rPr>
        <w:t>ға</w:t>
      </w:r>
      <w:r w:rsidR="000D289A" w:rsidRPr="008752C9">
        <w:rPr>
          <w:sz w:val="28"/>
          <w:szCs w:val="28"/>
        </w:rPr>
        <w:t xml:space="preserve"> </w:t>
      </w:r>
      <w:r w:rsidR="000D289A">
        <w:rPr>
          <w:sz w:val="28"/>
          <w:szCs w:val="28"/>
          <w:lang w:val="ru-RU"/>
        </w:rPr>
        <w:t>қатысты</w:t>
      </w:r>
      <w:r w:rsidR="000D289A" w:rsidRPr="008752C9">
        <w:rPr>
          <w:sz w:val="28"/>
          <w:szCs w:val="28"/>
        </w:rPr>
        <w:t xml:space="preserve"> </w:t>
      </w:r>
      <w:r w:rsidRPr="00AE3319">
        <w:rPr>
          <w:sz w:val="28"/>
          <w:szCs w:val="28"/>
          <w:lang w:val="ru-RU"/>
        </w:rPr>
        <w:t>тиі</w:t>
      </w:r>
      <w:proofErr w:type="gramStart"/>
      <w:r w:rsidRPr="00AE3319">
        <w:rPr>
          <w:sz w:val="28"/>
          <w:szCs w:val="28"/>
          <w:lang w:val="ru-RU"/>
        </w:rPr>
        <w:t>ст</w:t>
      </w:r>
      <w:proofErr w:type="gramEnd"/>
      <w:r w:rsidRPr="00AE3319">
        <w:rPr>
          <w:sz w:val="28"/>
          <w:szCs w:val="28"/>
          <w:lang w:val="ru-RU"/>
        </w:rPr>
        <w:t>і</w:t>
      </w:r>
      <w:r w:rsidRPr="00AE3319">
        <w:rPr>
          <w:sz w:val="28"/>
          <w:szCs w:val="28"/>
        </w:rPr>
        <w:t xml:space="preserve"> </w:t>
      </w:r>
      <w:r w:rsidRPr="00AE3319">
        <w:rPr>
          <w:sz w:val="28"/>
          <w:szCs w:val="28"/>
          <w:lang w:val="ru-RU"/>
        </w:rPr>
        <w:t>шаралар</w:t>
      </w:r>
      <w:r w:rsidRPr="00AE3319">
        <w:rPr>
          <w:sz w:val="28"/>
          <w:szCs w:val="28"/>
        </w:rPr>
        <w:t xml:space="preserve"> </w:t>
      </w:r>
      <w:r w:rsidRPr="00AE3319">
        <w:rPr>
          <w:sz w:val="28"/>
          <w:szCs w:val="28"/>
          <w:lang w:val="ru-RU"/>
        </w:rPr>
        <w:t>қабылдамаған</w:t>
      </w:r>
      <w:r w:rsidRPr="00AE3319">
        <w:rPr>
          <w:sz w:val="28"/>
          <w:szCs w:val="28"/>
        </w:rPr>
        <w:t>.</w:t>
      </w:r>
      <w:r w:rsidR="00A67735">
        <w:rPr>
          <w:sz w:val="28"/>
          <w:szCs w:val="28"/>
          <w:lang w:val="kk-KZ"/>
        </w:rPr>
        <w:t xml:space="preserve"> </w:t>
      </w:r>
    </w:p>
    <w:p w:rsidR="00E362AF" w:rsidRPr="00813DE8"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both"/>
        <w:rPr>
          <w:sz w:val="28"/>
          <w:szCs w:val="28"/>
          <w:lang w:val="kk-KZ"/>
        </w:rPr>
      </w:pPr>
      <w:r w:rsidRPr="00A67735">
        <w:rPr>
          <w:sz w:val="28"/>
          <w:szCs w:val="28"/>
          <w:lang w:val="kk-KZ"/>
        </w:rPr>
        <w:t>2020 жылы пайдалануға берілген тұрғын үйлердің жалпы а</w:t>
      </w:r>
      <w:r w:rsidR="00A67735" w:rsidRPr="00A67735">
        <w:rPr>
          <w:sz w:val="28"/>
          <w:szCs w:val="28"/>
          <w:lang w:val="kk-KZ"/>
        </w:rPr>
        <w:t>лаңы</w:t>
      </w:r>
      <w:r w:rsidRPr="00A67735">
        <w:rPr>
          <w:sz w:val="28"/>
          <w:szCs w:val="28"/>
          <w:lang w:val="kk-KZ"/>
        </w:rPr>
        <w:t xml:space="preserve"> 735,5 мың м</w:t>
      </w:r>
      <w:r w:rsidRPr="000D289A">
        <w:rPr>
          <w:sz w:val="28"/>
          <w:szCs w:val="28"/>
          <w:vertAlign w:val="superscript"/>
          <w:lang w:val="kk-KZ"/>
        </w:rPr>
        <w:t>2</w:t>
      </w:r>
      <w:r w:rsidRPr="00A67735">
        <w:rPr>
          <w:sz w:val="28"/>
          <w:szCs w:val="28"/>
          <w:lang w:val="kk-KZ"/>
        </w:rPr>
        <w:t xml:space="preserve"> құрады </w:t>
      </w:r>
      <w:r w:rsidRPr="00A67735">
        <w:rPr>
          <w:i/>
          <w:sz w:val="24"/>
          <w:szCs w:val="24"/>
          <w:lang w:val="kk-KZ"/>
        </w:rPr>
        <w:t>(2019 жылы - 620,4 мың м</w:t>
      </w:r>
      <w:r w:rsidRPr="000D289A">
        <w:rPr>
          <w:i/>
          <w:sz w:val="24"/>
          <w:szCs w:val="24"/>
          <w:vertAlign w:val="superscript"/>
          <w:lang w:val="kk-KZ"/>
        </w:rPr>
        <w:t>2</w:t>
      </w:r>
      <w:r w:rsidRPr="00A67735">
        <w:rPr>
          <w:i/>
          <w:sz w:val="24"/>
          <w:szCs w:val="24"/>
          <w:lang w:val="kk-KZ"/>
        </w:rPr>
        <w:t>, 2018 жылы - 387,8 мың м</w:t>
      </w:r>
      <w:r w:rsidRPr="000D289A">
        <w:rPr>
          <w:i/>
          <w:sz w:val="24"/>
          <w:szCs w:val="24"/>
          <w:vertAlign w:val="superscript"/>
          <w:lang w:val="kk-KZ"/>
        </w:rPr>
        <w:t>2</w:t>
      </w:r>
      <w:r w:rsidRPr="00A67735">
        <w:rPr>
          <w:i/>
          <w:sz w:val="24"/>
          <w:szCs w:val="24"/>
          <w:lang w:val="kk-KZ"/>
        </w:rPr>
        <w:t>),</w:t>
      </w:r>
      <w:r w:rsidRPr="00A67735">
        <w:rPr>
          <w:sz w:val="28"/>
          <w:szCs w:val="28"/>
          <w:lang w:val="kk-KZ"/>
        </w:rPr>
        <w:t xml:space="preserve"> </w:t>
      </w:r>
      <w:r w:rsidR="00A67735">
        <w:rPr>
          <w:sz w:val="28"/>
          <w:szCs w:val="28"/>
          <w:lang w:val="kk-KZ"/>
        </w:rPr>
        <w:t>с</w:t>
      </w:r>
      <w:r w:rsidRPr="00A67735">
        <w:rPr>
          <w:sz w:val="28"/>
          <w:szCs w:val="28"/>
          <w:lang w:val="kk-KZ"/>
        </w:rPr>
        <w:t>оның ішінде жеке тұрғын үй салушылармен 326,1 мың м</w:t>
      </w:r>
      <w:r w:rsidRPr="000D289A">
        <w:rPr>
          <w:sz w:val="28"/>
          <w:szCs w:val="28"/>
          <w:vertAlign w:val="superscript"/>
          <w:lang w:val="kk-KZ"/>
        </w:rPr>
        <w:t>2</w:t>
      </w:r>
      <w:r w:rsidRPr="00A67735">
        <w:rPr>
          <w:sz w:val="28"/>
          <w:szCs w:val="28"/>
          <w:lang w:val="kk-KZ"/>
        </w:rPr>
        <w:t xml:space="preserve"> </w:t>
      </w:r>
      <w:r w:rsidRPr="00A67735">
        <w:rPr>
          <w:i/>
          <w:sz w:val="24"/>
          <w:szCs w:val="24"/>
          <w:lang w:val="kk-KZ"/>
        </w:rPr>
        <w:t>(2019 жылы</w:t>
      </w:r>
      <w:r w:rsidR="00A67735">
        <w:rPr>
          <w:i/>
          <w:sz w:val="24"/>
          <w:szCs w:val="24"/>
          <w:lang w:val="kk-KZ"/>
        </w:rPr>
        <w:t xml:space="preserve"> </w:t>
      </w:r>
      <w:r w:rsidRPr="00A67735">
        <w:rPr>
          <w:i/>
          <w:sz w:val="24"/>
          <w:szCs w:val="24"/>
          <w:lang w:val="kk-KZ"/>
        </w:rPr>
        <w:t>-</w:t>
      </w:r>
      <w:r w:rsidR="00A67735">
        <w:rPr>
          <w:i/>
          <w:sz w:val="24"/>
          <w:szCs w:val="24"/>
          <w:lang w:val="kk-KZ"/>
        </w:rPr>
        <w:t xml:space="preserve"> </w:t>
      </w:r>
      <w:r w:rsidRPr="00A67735">
        <w:rPr>
          <w:i/>
          <w:sz w:val="24"/>
          <w:szCs w:val="24"/>
          <w:lang w:val="kk-KZ"/>
        </w:rPr>
        <w:t>390 мың м</w:t>
      </w:r>
      <w:r w:rsidRPr="000D289A">
        <w:rPr>
          <w:i/>
          <w:sz w:val="24"/>
          <w:szCs w:val="24"/>
          <w:vertAlign w:val="superscript"/>
          <w:lang w:val="kk-KZ"/>
        </w:rPr>
        <w:t>2</w:t>
      </w:r>
      <w:r w:rsidRPr="00A67735">
        <w:rPr>
          <w:i/>
          <w:sz w:val="24"/>
          <w:szCs w:val="24"/>
          <w:lang w:val="kk-KZ"/>
        </w:rPr>
        <w:t>),</w:t>
      </w:r>
      <w:r w:rsidRPr="00A67735">
        <w:rPr>
          <w:sz w:val="28"/>
          <w:szCs w:val="28"/>
          <w:lang w:val="kk-KZ"/>
        </w:rPr>
        <w:t xml:space="preserve"> бұл «Нұрлы жер</w:t>
      </w:r>
      <w:r w:rsidRPr="00AE3319">
        <w:rPr>
          <w:sz w:val="28"/>
          <w:szCs w:val="28"/>
          <w:lang w:val="kk-KZ"/>
        </w:rPr>
        <w:t>»</w:t>
      </w:r>
      <w:r w:rsidRPr="00A67735">
        <w:rPr>
          <w:sz w:val="28"/>
          <w:szCs w:val="28"/>
          <w:lang w:val="kk-KZ"/>
        </w:rPr>
        <w:t xml:space="preserve"> мемлекеттік бағдарламасының нысаналы индикаторының 123,5% орындалғанын көрсетеді. </w:t>
      </w:r>
      <w:r w:rsidRPr="00813DE8">
        <w:rPr>
          <w:sz w:val="28"/>
          <w:szCs w:val="28"/>
          <w:lang w:val="kk-KZ"/>
        </w:rPr>
        <w:t>Алайда, тұрғын үй алуға есепте тұрған азаматтардың саны жыл сайын өсуде, 2018 жылы - 29 мың адам, 2019 жылы - 37,1 мың адам, 2020 жылы - 41,6 мың адам.</w:t>
      </w:r>
    </w:p>
    <w:p w:rsidR="00E362AF" w:rsidRPr="00125F00" w:rsidRDefault="00E362AF" w:rsidP="00E362AF">
      <w:pPr>
        <w:tabs>
          <w:tab w:val="left" w:pos="426"/>
        </w:tabs>
        <w:spacing w:after="0" w:line="240" w:lineRule="auto"/>
        <w:ind w:right="-2"/>
        <w:jc w:val="both"/>
        <w:rPr>
          <w:b/>
          <w:sz w:val="28"/>
          <w:szCs w:val="28"/>
          <w:lang w:val="kk-KZ"/>
        </w:rPr>
      </w:pPr>
      <w:r w:rsidRPr="00813DE8">
        <w:rPr>
          <w:i/>
          <w:iCs/>
          <w:sz w:val="28"/>
          <w:szCs w:val="28"/>
          <w:lang w:val="kk-KZ" w:eastAsia="ru-RU"/>
        </w:rPr>
        <w:t xml:space="preserve">          </w:t>
      </w:r>
      <w:r w:rsidRPr="00813DE8">
        <w:rPr>
          <w:b/>
          <w:bCs/>
          <w:sz w:val="28"/>
          <w:szCs w:val="28"/>
          <w:lang w:val="kk-KZ" w:eastAsia="ru-RU"/>
        </w:rPr>
        <w:t xml:space="preserve">2.2. </w:t>
      </w:r>
      <w:r w:rsidRPr="00125F00">
        <w:rPr>
          <w:b/>
          <w:sz w:val="28"/>
          <w:szCs w:val="28"/>
          <w:lang w:val="kk-KZ"/>
        </w:rPr>
        <w:t>Мемлекеттік аудиттің негізгі нәтижелері</w:t>
      </w:r>
    </w:p>
    <w:p w:rsidR="00E362AF" w:rsidRPr="00813DE8" w:rsidRDefault="00E362AF" w:rsidP="00E362AF">
      <w:pPr>
        <w:widowControl w:val="0"/>
        <w:tabs>
          <w:tab w:val="left" w:pos="0"/>
        </w:tabs>
        <w:spacing w:after="0" w:line="240" w:lineRule="auto"/>
        <w:ind w:right="-2"/>
        <w:jc w:val="both"/>
        <w:rPr>
          <w:b/>
          <w:bCs/>
          <w:iCs/>
          <w:kern w:val="1"/>
          <w:sz w:val="28"/>
          <w:szCs w:val="28"/>
          <w:lang w:val="kk-KZ"/>
        </w:rPr>
      </w:pPr>
      <w:r w:rsidRPr="00813DE8">
        <w:rPr>
          <w:b/>
          <w:sz w:val="28"/>
          <w:szCs w:val="28"/>
          <w:lang w:val="kk-KZ"/>
        </w:rPr>
        <w:tab/>
      </w:r>
      <w:r w:rsidRPr="00813DE8">
        <w:rPr>
          <w:b/>
          <w:bCs/>
          <w:kern w:val="1"/>
          <w:sz w:val="28"/>
          <w:szCs w:val="28"/>
          <w:lang w:val="kk-KZ"/>
        </w:rPr>
        <w:t>2.2.1. Түркістан облысының даму бағдарламасының іске асырылуын талдау</w:t>
      </w:r>
      <w:r w:rsidRPr="00813DE8">
        <w:rPr>
          <w:b/>
          <w:bCs/>
          <w:iCs/>
          <w:kern w:val="1"/>
          <w:sz w:val="28"/>
          <w:szCs w:val="28"/>
          <w:lang w:val="kk-KZ"/>
        </w:rPr>
        <w:t>.</w:t>
      </w:r>
    </w:p>
    <w:p w:rsidR="00E362AF" w:rsidRPr="00B95E53" w:rsidRDefault="00E362AF" w:rsidP="00E362AF">
      <w:pPr>
        <w:tabs>
          <w:tab w:val="left" w:pos="180"/>
        </w:tabs>
        <w:spacing w:after="0" w:line="240" w:lineRule="auto"/>
        <w:ind w:right="-2"/>
        <w:jc w:val="both"/>
        <w:rPr>
          <w:sz w:val="28"/>
          <w:szCs w:val="28"/>
          <w:highlight w:val="yellow"/>
          <w:lang w:val="kk-KZ" w:eastAsia="ru-RU"/>
        </w:rPr>
      </w:pPr>
      <w:r w:rsidRPr="00813DE8">
        <w:rPr>
          <w:sz w:val="28"/>
          <w:szCs w:val="28"/>
          <w:lang w:val="kk-KZ" w:eastAsia="ru-RU"/>
        </w:rPr>
        <w:tab/>
      </w:r>
      <w:r w:rsidRPr="00813DE8">
        <w:rPr>
          <w:sz w:val="28"/>
          <w:szCs w:val="28"/>
          <w:lang w:val="kk-KZ" w:eastAsia="ru-RU"/>
        </w:rPr>
        <w:tab/>
      </w:r>
      <w:r w:rsidRPr="00B95E53">
        <w:rPr>
          <w:sz w:val="28"/>
          <w:szCs w:val="28"/>
          <w:lang w:val="kk-KZ" w:eastAsia="ru-RU"/>
        </w:rPr>
        <w:t>Аумақтарды дамыту бағдарламасын (бұдан әрі – АДБ) іске асыру туралы есептерде нысаналы индикаторларға қол жеткізбеу себептері туралы, іс-шаралардың орындалуы, қаржыландыру көздері бойынша бөле отырып, бөлінген қаржы қаражатының игерілмеуі туралы ақпараттың болмауы, осы жұмысты ұйымдастырудағы кемшіліктерді көрсетеді. Жұмыстағы бұл кемшіліктер ҚР Үкіметінің 2017 жылғы 29 қарашадағы № 790 қаулысымен бекітілген Мемлекеттік жоспарлау жүйесінің (бұдан әрі – МЖЖ) және Мониторинг жүргізу әдістемесінің</w:t>
      </w:r>
      <w:r w:rsidRPr="00FB6A9B">
        <w:rPr>
          <w:rStyle w:val="aff0"/>
          <w:bCs/>
          <w:iCs/>
          <w:kern w:val="1"/>
          <w:sz w:val="28"/>
          <w:szCs w:val="28"/>
          <w:lang w:val="ru-RU"/>
        </w:rPr>
        <w:footnoteReference w:id="5"/>
      </w:r>
      <w:r w:rsidRPr="00B95E53">
        <w:rPr>
          <w:sz w:val="28"/>
          <w:szCs w:val="28"/>
          <w:lang w:val="kk-KZ" w:eastAsia="ru-RU"/>
        </w:rPr>
        <w:t xml:space="preserve"> бұзылуына әкеп соқты </w:t>
      </w:r>
      <w:r w:rsidRPr="00B95E53">
        <w:rPr>
          <w:sz w:val="24"/>
          <w:szCs w:val="24"/>
          <w:lang w:val="kk-KZ" w:eastAsia="ru-RU"/>
        </w:rPr>
        <w:t>(№1</w:t>
      </w:r>
      <w:r>
        <w:rPr>
          <w:sz w:val="24"/>
          <w:szCs w:val="24"/>
          <w:lang w:val="kk-KZ" w:eastAsia="ru-RU"/>
        </w:rPr>
        <w:t>-</w:t>
      </w:r>
      <w:r w:rsidRPr="00B95E53">
        <w:rPr>
          <w:sz w:val="24"/>
          <w:szCs w:val="24"/>
          <w:lang w:val="kk-KZ" w:eastAsia="ru-RU"/>
        </w:rPr>
        <w:t>қосымша).</w:t>
      </w:r>
    </w:p>
    <w:p w:rsidR="00E362AF" w:rsidRPr="00A71C8E" w:rsidRDefault="00E362AF" w:rsidP="00E362AF">
      <w:pPr>
        <w:tabs>
          <w:tab w:val="left" w:pos="180"/>
        </w:tabs>
        <w:spacing w:after="0" w:line="240" w:lineRule="auto"/>
        <w:ind w:firstLine="709"/>
        <w:jc w:val="both"/>
        <w:rPr>
          <w:sz w:val="28"/>
          <w:szCs w:val="28"/>
          <w:lang w:val="kk-KZ" w:eastAsia="ru-RU"/>
        </w:rPr>
      </w:pPr>
      <w:r w:rsidRPr="00B95E53">
        <w:rPr>
          <w:sz w:val="28"/>
          <w:szCs w:val="28"/>
          <w:lang w:val="kk-KZ" w:eastAsia="ru-RU"/>
        </w:rPr>
        <w:t xml:space="preserve">Бұдан өзге АДБ есептерінде жекелеген көрсеткіштердің артық көрсетілуіне жол берілген: 2019 жылы </w:t>
      </w:r>
      <w:r>
        <w:rPr>
          <w:sz w:val="28"/>
          <w:szCs w:val="28"/>
          <w:lang w:val="kk-KZ" w:eastAsia="ru-RU"/>
        </w:rPr>
        <w:t xml:space="preserve">19,9 мың тонна көлемінде ІҚМ етінің экспортына 19,8 мың тонна көлемінде тірі мал экспорты қосылды, </w:t>
      </w:r>
      <w:r w:rsidRPr="00A71C8E">
        <w:rPr>
          <w:sz w:val="28"/>
          <w:szCs w:val="28"/>
          <w:lang w:val="kk-KZ" w:eastAsia="ru-RU"/>
        </w:rPr>
        <w:t>2019-2020 жылдары тракторлардың саны 6,6 мың бірлікке арт</w:t>
      </w:r>
      <w:r>
        <w:rPr>
          <w:sz w:val="28"/>
          <w:szCs w:val="28"/>
          <w:lang w:val="kk-KZ" w:eastAsia="ru-RU"/>
        </w:rPr>
        <w:t xml:space="preserve">ық көрсетілген, </w:t>
      </w:r>
      <w:r w:rsidRPr="00A71C8E">
        <w:rPr>
          <w:sz w:val="28"/>
          <w:szCs w:val="28"/>
          <w:lang w:val="kk-KZ" w:eastAsia="ru-RU"/>
        </w:rPr>
        <w:t xml:space="preserve">2020 жылы сүт өнімдерін шығару </w:t>
      </w:r>
      <w:r>
        <w:rPr>
          <w:sz w:val="28"/>
          <w:szCs w:val="28"/>
          <w:lang w:val="kk-KZ" w:eastAsia="ru-RU"/>
        </w:rPr>
        <w:t>қайта өңдеу үшін субсидияланатын сүт са</w:t>
      </w:r>
      <w:r w:rsidR="00A67735">
        <w:rPr>
          <w:sz w:val="28"/>
          <w:szCs w:val="28"/>
          <w:lang w:val="kk-KZ" w:eastAsia="ru-RU"/>
        </w:rPr>
        <w:t>т</w:t>
      </w:r>
      <w:r>
        <w:rPr>
          <w:sz w:val="28"/>
          <w:szCs w:val="28"/>
          <w:lang w:val="kk-KZ" w:eastAsia="ru-RU"/>
        </w:rPr>
        <w:t xml:space="preserve">ып алу көлеміне қарай </w:t>
      </w:r>
      <w:r w:rsidRPr="00A71C8E">
        <w:rPr>
          <w:sz w:val="28"/>
          <w:szCs w:val="28"/>
          <w:lang w:val="kk-KZ" w:eastAsia="ru-RU"/>
        </w:rPr>
        <w:t xml:space="preserve">1,5 есеге (844 тоннаға) </w:t>
      </w:r>
      <w:r>
        <w:rPr>
          <w:sz w:val="28"/>
          <w:szCs w:val="28"/>
          <w:lang w:val="kk-KZ" w:eastAsia="ru-RU"/>
        </w:rPr>
        <w:t>артық көрсетілген.</w:t>
      </w:r>
    </w:p>
    <w:p w:rsidR="00E362AF" w:rsidRDefault="00E362AF" w:rsidP="00E362AF">
      <w:pPr>
        <w:tabs>
          <w:tab w:val="left" w:pos="180"/>
        </w:tabs>
        <w:spacing w:after="0" w:line="240" w:lineRule="auto"/>
        <w:ind w:firstLine="709"/>
        <w:jc w:val="both"/>
        <w:rPr>
          <w:sz w:val="28"/>
          <w:szCs w:val="28"/>
          <w:lang w:val="kk-KZ" w:eastAsia="ru-RU"/>
        </w:rPr>
      </w:pPr>
    </w:p>
    <w:p w:rsidR="00E362AF" w:rsidRDefault="00E362AF" w:rsidP="00E362AF">
      <w:pPr>
        <w:tabs>
          <w:tab w:val="left" w:pos="180"/>
        </w:tabs>
        <w:spacing w:after="0" w:line="240" w:lineRule="auto"/>
        <w:ind w:firstLine="709"/>
        <w:jc w:val="both"/>
        <w:rPr>
          <w:sz w:val="28"/>
          <w:szCs w:val="28"/>
          <w:lang w:val="kk-KZ" w:eastAsia="ru-RU"/>
        </w:rPr>
      </w:pPr>
    </w:p>
    <w:p w:rsidR="00E362AF" w:rsidRPr="00FA1F26" w:rsidRDefault="00E362AF" w:rsidP="00E362AF">
      <w:pPr>
        <w:tabs>
          <w:tab w:val="left" w:pos="180"/>
        </w:tabs>
        <w:spacing w:after="0" w:line="240" w:lineRule="auto"/>
        <w:ind w:right="-2"/>
        <w:jc w:val="both"/>
        <w:rPr>
          <w:rFonts w:eastAsia="Calibri"/>
          <w:b/>
          <w:bCs/>
          <w:iCs/>
          <w:sz w:val="28"/>
          <w:szCs w:val="28"/>
          <w:lang w:val="kk-KZ"/>
        </w:rPr>
      </w:pPr>
      <w:r w:rsidRPr="00C53D8B">
        <w:rPr>
          <w:bCs/>
          <w:iCs/>
          <w:kern w:val="1"/>
          <w:sz w:val="24"/>
          <w:szCs w:val="24"/>
          <w:lang w:val="kk-KZ"/>
        </w:rPr>
        <w:lastRenderedPageBreak/>
        <w:tab/>
      </w:r>
      <w:r w:rsidRPr="00A71C8E">
        <w:rPr>
          <w:sz w:val="28"/>
          <w:szCs w:val="28"/>
          <w:lang w:val="kk-KZ" w:eastAsia="ru-RU"/>
        </w:rPr>
        <w:tab/>
      </w:r>
      <w:r w:rsidRPr="00FA1F26">
        <w:rPr>
          <w:rFonts w:eastAsia="Calibri" w:cs="Calibri"/>
          <w:b/>
          <w:sz w:val="28"/>
          <w:szCs w:val="28"/>
          <w:lang w:val="kk-KZ" w:eastAsia="ar-SA"/>
        </w:rPr>
        <w:t>2</w:t>
      </w:r>
      <w:r w:rsidRPr="00FA1F26">
        <w:rPr>
          <w:rFonts w:eastAsia="Calibri"/>
          <w:b/>
          <w:bCs/>
          <w:sz w:val="28"/>
          <w:szCs w:val="28"/>
          <w:lang w:val="kk-KZ"/>
        </w:rPr>
        <w:t xml:space="preserve">.2. </w:t>
      </w:r>
      <w:r w:rsidRPr="00FA1F26">
        <w:rPr>
          <w:b/>
          <w:bCs/>
          <w:sz w:val="28"/>
          <w:szCs w:val="28"/>
          <w:lang w:val="kk-KZ" w:eastAsia="ru-RU"/>
        </w:rPr>
        <w:t>Бюджеттік инвестициялық жобалардың іске асырылуын талдау және аудит объектілерінде жүргізілген мемлекеттік аудиттің нәтижелері.</w:t>
      </w:r>
    </w:p>
    <w:p w:rsidR="00E362AF" w:rsidRPr="00E362AF" w:rsidRDefault="00E362AF" w:rsidP="00E362AF">
      <w:pPr>
        <w:widowControl w:val="0"/>
        <w:spacing w:after="0" w:line="240" w:lineRule="auto"/>
        <w:ind w:firstLine="720"/>
        <w:jc w:val="center"/>
        <w:rPr>
          <w:bCs/>
          <w:i/>
          <w:sz w:val="26"/>
          <w:szCs w:val="26"/>
          <w:lang w:val="kk-KZ" w:eastAsia="ru-RU"/>
        </w:rPr>
      </w:pPr>
      <w:r w:rsidRPr="00E362AF">
        <w:rPr>
          <w:b/>
          <w:i/>
          <w:iCs/>
          <w:sz w:val="28"/>
          <w:szCs w:val="28"/>
          <w:lang w:val="kk-KZ" w:eastAsia="ru-RU"/>
        </w:rPr>
        <w:t>Құрылыс</w:t>
      </w:r>
    </w:p>
    <w:p w:rsidR="00E362AF" w:rsidRPr="00E362AF" w:rsidRDefault="00E362AF" w:rsidP="00E362AF">
      <w:pPr>
        <w:widowControl w:val="0"/>
        <w:shd w:val="clear" w:color="auto" w:fill="FFFFFF"/>
        <w:tabs>
          <w:tab w:val="left" w:pos="851"/>
        </w:tabs>
        <w:spacing w:after="0" w:line="240" w:lineRule="auto"/>
        <w:ind w:firstLine="720"/>
        <w:jc w:val="both"/>
        <w:rPr>
          <w:rFonts w:eastAsia="Calibri"/>
          <w:sz w:val="28"/>
          <w:szCs w:val="28"/>
          <w:lang w:val="kk-KZ"/>
        </w:rPr>
      </w:pPr>
      <w:r w:rsidRPr="00E362AF">
        <w:rPr>
          <w:rFonts w:eastAsia="Calibri"/>
          <w:sz w:val="28"/>
          <w:szCs w:val="28"/>
          <w:lang w:val="kk-KZ"/>
        </w:rPr>
        <w:t>Түркістан облысының орталығын Түркістан қаласына көшіруге және бюджеттік инвестициялардың тиісті ұлғаюына байланысты білім беру, денсаулық сақтау, мәдениет, спорт, тұрғын үй, көлік және инженерлік коммуникациялар жүйесі, көгалдандыру және абаттандыру саласындағы әлеуметтік құрылыс объектілерінің саны ұлғайды. Қаланың рухани-мәдени орталығын одан әрі салу жоспарлануда, халықаралық рейстер саны артады.</w:t>
      </w:r>
    </w:p>
    <w:p w:rsidR="00E362AF" w:rsidRPr="00E362AF" w:rsidRDefault="00E362AF" w:rsidP="00E362AF">
      <w:pPr>
        <w:widowControl w:val="0"/>
        <w:shd w:val="clear" w:color="auto" w:fill="FFFFFF"/>
        <w:tabs>
          <w:tab w:val="left" w:pos="851"/>
        </w:tabs>
        <w:spacing w:after="0" w:line="240" w:lineRule="auto"/>
        <w:ind w:firstLine="720"/>
        <w:jc w:val="both"/>
        <w:rPr>
          <w:rFonts w:eastAsia="Calibri"/>
          <w:sz w:val="28"/>
          <w:szCs w:val="28"/>
          <w:lang w:val="kk-KZ"/>
        </w:rPr>
      </w:pPr>
      <w:r w:rsidRPr="00E362AF">
        <w:rPr>
          <w:rFonts w:eastAsia="Calibri"/>
          <w:sz w:val="28"/>
          <w:szCs w:val="28"/>
          <w:lang w:val="kk-KZ"/>
        </w:rPr>
        <w:t>Алайда, жұмыс орындарын құру түріндегі халыққа әлеуметтік әсер етуді көздейтін іске асырылып жатқан БИЖ-ге қарамастан, өңірде жұмыссыздықтың жоғары деңгейі сақталуда.</w:t>
      </w:r>
    </w:p>
    <w:p w:rsidR="00E362AF" w:rsidRPr="00E362AF" w:rsidRDefault="00E362AF" w:rsidP="00E362AF">
      <w:pPr>
        <w:widowControl w:val="0"/>
        <w:shd w:val="clear" w:color="auto" w:fill="FFFFFF"/>
        <w:tabs>
          <w:tab w:val="left" w:pos="851"/>
        </w:tabs>
        <w:spacing w:after="0" w:line="240" w:lineRule="auto"/>
        <w:ind w:firstLine="720"/>
        <w:jc w:val="both"/>
        <w:rPr>
          <w:rFonts w:eastAsia="Calibri"/>
          <w:sz w:val="28"/>
          <w:szCs w:val="28"/>
          <w:lang w:val="kk-KZ"/>
        </w:rPr>
      </w:pPr>
      <w:r w:rsidRPr="00E362AF">
        <w:rPr>
          <w:rFonts w:eastAsia="Calibri"/>
          <w:sz w:val="28"/>
          <w:szCs w:val="28"/>
          <w:lang w:val="kk-KZ"/>
        </w:rPr>
        <w:t>Құрылыс басқармасының нысаналы трансферттерді пайдалану кезінде бюджеттік бағдарламалардың тікелей және түпкілікті нәтижелерінің көрсеткіштеріне қол жеткізбеу, бюджеттік бағдарламалардың мақсаттарына қол жеткізбеу фактілері, сондай-ақ Бюджеттік бағдарламаларды әзірлеу қағидалары</w:t>
      </w:r>
      <w:r w:rsidRPr="00FB6A9B">
        <w:rPr>
          <w:sz w:val="28"/>
          <w:vertAlign w:val="superscript"/>
          <w:lang w:val="ru-RU"/>
        </w:rPr>
        <w:footnoteReference w:id="6"/>
      </w:r>
      <w:r w:rsidRPr="00E362AF">
        <w:rPr>
          <w:rFonts w:eastAsia="Calibri"/>
          <w:sz w:val="28"/>
          <w:szCs w:val="28"/>
          <w:lang w:val="kk-KZ"/>
        </w:rPr>
        <w:t xml:space="preserve"> талаптарының көптеген бұзушылықтар</w:t>
      </w:r>
      <w:r w:rsidR="00A67735">
        <w:rPr>
          <w:rFonts w:eastAsia="Calibri"/>
          <w:sz w:val="28"/>
          <w:szCs w:val="28"/>
          <w:lang w:val="kk-KZ"/>
        </w:rPr>
        <w:t>ы</w:t>
      </w:r>
      <w:r w:rsidRPr="00E362AF">
        <w:rPr>
          <w:rFonts w:eastAsia="Calibri"/>
          <w:sz w:val="28"/>
          <w:szCs w:val="28"/>
          <w:lang w:val="kk-KZ"/>
        </w:rPr>
        <w:t xml:space="preserve"> анықталды </w:t>
      </w:r>
      <w:r w:rsidRPr="00E362AF">
        <w:rPr>
          <w:rFonts w:eastAsia="Calibri"/>
          <w:sz w:val="24"/>
          <w:szCs w:val="24"/>
          <w:lang w:val="kk-KZ"/>
        </w:rPr>
        <w:t>(№2</w:t>
      </w:r>
      <w:r>
        <w:rPr>
          <w:rFonts w:eastAsia="Calibri"/>
          <w:sz w:val="24"/>
          <w:szCs w:val="24"/>
          <w:lang w:val="kk-KZ"/>
        </w:rPr>
        <w:t>-</w:t>
      </w:r>
      <w:r w:rsidRPr="00E362AF">
        <w:rPr>
          <w:rFonts w:eastAsia="Calibri"/>
          <w:sz w:val="24"/>
          <w:szCs w:val="24"/>
          <w:lang w:val="kk-KZ"/>
        </w:rPr>
        <w:t>қосымша).</w:t>
      </w:r>
    </w:p>
    <w:p w:rsidR="00E362AF" w:rsidRPr="00E362AF" w:rsidRDefault="00E362AF" w:rsidP="00E362AF">
      <w:pPr>
        <w:spacing w:after="0" w:line="240" w:lineRule="auto"/>
        <w:ind w:firstLine="720"/>
        <w:jc w:val="both"/>
        <w:rPr>
          <w:iCs/>
          <w:sz w:val="28"/>
          <w:szCs w:val="28"/>
          <w:lang w:val="kk-KZ" w:eastAsia="ru-RU"/>
        </w:rPr>
      </w:pPr>
      <w:r w:rsidRPr="00E362AF">
        <w:rPr>
          <w:iCs/>
          <w:sz w:val="28"/>
          <w:szCs w:val="28"/>
          <w:lang w:val="kk-KZ" w:eastAsia="ru-RU"/>
        </w:rPr>
        <w:t>2020 жылы Бюджет кодексінің 20-бабының 1-тармағы және Үкімет пен ЖАО резервтерін пайдалану тәртібінің</w:t>
      </w:r>
      <w:r w:rsidRPr="00FB6A9B">
        <w:rPr>
          <w:rStyle w:val="aff0"/>
          <w:sz w:val="28"/>
          <w:szCs w:val="28"/>
          <w:lang w:val="kk-KZ"/>
        </w:rPr>
        <w:footnoteReference w:id="7"/>
      </w:r>
      <w:r w:rsidRPr="00E362AF">
        <w:rPr>
          <w:iCs/>
          <w:sz w:val="28"/>
          <w:szCs w:val="28"/>
          <w:lang w:val="kk-KZ" w:eastAsia="ru-RU"/>
        </w:rPr>
        <w:t xml:space="preserve"> 22 және 24-тармақтары, сондай-ақ Материалдар тізбесін</w:t>
      </w:r>
      <w:r w:rsidR="00A67735">
        <w:rPr>
          <w:iCs/>
          <w:sz w:val="28"/>
          <w:szCs w:val="28"/>
          <w:lang w:val="kk-KZ" w:eastAsia="ru-RU"/>
        </w:rPr>
        <w:t>е</w:t>
      </w:r>
      <w:r w:rsidRPr="00FB6A9B">
        <w:rPr>
          <w:rStyle w:val="aff0"/>
          <w:sz w:val="28"/>
          <w:szCs w:val="28"/>
          <w:lang w:val="kk-KZ"/>
        </w:rPr>
        <w:footnoteReference w:id="8"/>
      </w:r>
      <w:r w:rsidRPr="00E362AF">
        <w:rPr>
          <w:iCs/>
          <w:sz w:val="28"/>
          <w:szCs w:val="28"/>
          <w:lang w:val="kk-KZ" w:eastAsia="ru-RU"/>
        </w:rPr>
        <w:t xml:space="preserve"> №2</w:t>
      </w:r>
      <w:r>
        <w:rPr>
          <w:iCs/>
          <w:sz w:val="28"/>
          <w:szCs w:val="28"/>
          <w:lang w:val="kk-KZ" w:eastAsia="ru-RU"/>
        </w:rPr>
        <w:t>-</w:t>
      </w:r>
      <w:r w:rsidRPr="00E362AF">
        <w:rPr>
          <w:iCs/>
          <w:sz w:val="28"/>
          <w:szCs w:val="28"/>
          <w:lang w:val="kk-KZ" w:eastAsia="ru-RU"/>
        </w:rPr>
        <w:t>қосымша бұзылып, 4 БИЖ-</w:t>
      </w:r>
      <w:r>
        <w:rPr>
          <w:iCs/>
          <w:sz w:val="28"/>
          <w:szCs w:val="28"/>
          <w:lang w:val="kk-KZ" w:eastAsia="ru-RU"/>
        </w:rPr>
        <w:t>д</w:t>
      </w:r>
      <w:r w:rsidR="00A67735">
        <w:rPr>
          <w:iCs/>
          <w:sz w:val="28"/>
          <w:szCs w:val="28"/>
          <w:lang w:val="kk-KZ" w:eastAsia="ru-RU"/>
        </w:rPr>
        <w:t>і</w:t>
      </w:r>
      <w:r w:rsidRPr="00E362AF">
        <w:rPr>
          <w:iCs/>
          <w:sz w:val="28"/>
          <w:szCs w:val="28"/>
          <w:lang w:val="kk-KZ" w:eastAsia="ru-RU"/>
        </w:rPr>
        <w:t xml:space="preserve"> іске асыру </w:t>
      </w:r>
      <w:r w:rsidRPr="00E362AF">
        <w:rPr>
          <w:iCs/>
          <w:sz w:val="24"/>
          <w:szCs w:val="24"/>
          <w:lang w:val="kk-KZ" w:eastAsia="ru-RU"/>
        </w:rPr>
        <w:t>(Фердауси ауылы мен Мырзакент кентінде 2 дәрігерлік амбулатория салу, Мырзакент кентінде 1200 орын</w:t>
      </w:r>
      <w:r w:rsidR="00A67735">
        <w:rPr>
          <w:iCs/>
          <w:sz w:val="24"/>
          <w:szCs w:val="24"/>
          <w:lang w:val="kk-KZ" w:eastAsia="ru-RU"/>
        </w:rPr>
        <w:t>ға арналған</w:t>
      </w:r>
      <w:r w:rsidRPr="00E362AF">
        <w:rPr>
          <w:iCs/>
          <w:sz w:val="24"/>
          <w:szCs w:val="24"/>
          <w:lang w:val="kk-KZ" w:eastAsia="ru-RU"/>
        </w:rPr>
        <w:t xml:space="preserve"> мектеп және 280 орын</w:t>
      </w:r>
      <w:r w:rsidR="00A67735">
        <w:rPr>
          <w:iCs/>
          <w:sz w:val="24"/>
          <w:szCs w:val="24"/>
          <w:lang w:val="kk-KZ" w:eastAsia="ru-RU"/>
        </w:rPr>
        <w:t>ға арналған</w:t>
      </w:r>
      <w:r w:rsidRPr="00E362AF">
        <w:rPr>
          <w:iCs/>
          <w:sz w:val="24"/>
          <w:szCs w:val="24"/>
          <w:lang w:val="kk-KZ" w:eastAsia="ru-RU"/>
        </w:rPr>
        <w:t xml:space="preserve"> балабақша салу)</w:t>
      </w:r>
      <w:r w:rsidRPr="00E362AF">
        <w:rPr>
          <w:iCs/>
          <w:sz w:val="28"/>
          <w:szCs w:val="28"/>
          <w:lang w:val="kk-KZ" w:eastAsia="ru-RU"/>
        </w:rPr>
        <w:t xml:space="preserve"> ЖСҚ болмаған жағдайда Үкіметтің төтенше резервінің қаражаты есебінен жүзеге асырылған (2 947,3 млн. теңге).</w:t>
      </w:r>
      <w:r w:rsidR="000D289A">
        <w:rPr>
          <w:iCs/>
          <w:sz w:val="28"/>
          <w:szCs w:val="28"/>
          <w:lang w:val="kk-KZ" w:eastAsia="ru-RU"/>
        </w:rPr>
        <w:t xml:space="preserve"> </w:t>
      </w:r>
    </w:p>
    <w:p w:rsidR="00E362AF" w:rsidRPr="00E362AF" w:rsidRDefault="00E362AF" w:rsidP="00E362AF">
      <w:pPr>
        <w:spacing w:after="0" w:line="240" w:lineRule="auto"/>
        <w:ind w:firstLine="720"/>
        <w:jc w:val="both"/>
        <w:rPr>
          <w:iCs/>
          <w:sz w:val="28"/>
          <w:szCs w:val="28"/>
          <w:lang w:val="kk-KZ" w:eastAsia="ru-RU"/>
        </w:rPr>
      </w:pPr>
      <w:r w:rsidRPr="00E362AF">
        <w:rPr>
          <w:iCs/>
          <w:sz w:val="28"/>
          <w:szCs w:val="28"/>
          <w:lang w:val="kk-KZ" w:eastAsia="ru-RU"/>
        </w:rPr>
        <w:t xml:space="preserve">Осылайша, төтенше резервтен қаражат бөлу кезеңінде </w:t>
      </w:r>
      <w:r w:rsidRPr="00E362AF">
        <w:rPr>
          <w:iCs/>
          <w:sz w:val="24"/>
          <w:szCs w:val="24"/>
          <w:lang w:val="kk-KZ" w:eastAsia="ru-RU"/>
        </w:rPr>
        <w:t>(«ҚР Үкіметінің төтенше резервінен қаражат бөлу туралы» 2020 жылғы 13 мамырдағы №291),</w:t>
      </w:r>
      <w:r w:rsidRPr="00E362AF">
        <w:rPr>
          <w:iCs/>
          <w:sz w:val="28"/>
          <w:szCs w:val="28"/>
          <w:lang w:val="kk-KZ" w:eastAsia="ru-RU"/>
        </w:rPr>
        <w:t xml:space="preserve"> сондай-ақ жоспарланған қаржыландыру көлеміне ББ</w:t>
      </w:r>
      <w:r w:rsidRPr="0016755C">
        <w:rPr>
          <w:rStyle w:val="aff0"/>
          <w:bCs/>
          <w:sz w:val="28"/>
          <w:szCs w:val="28"/>
          <w:lang w:val="kk-KZ"/>
        </w:rPr>
        <w:footnoteReference w:id="9"/>
      </w:r>
      <w:r w:rsidRPr="00E362AF">
        <w:rPr>
          <w:iCs/>
          <w:sz w:val="28"/>
          <w:szCs w:val="28"/>
          <w:lang w:val="kk-KZ" w:eastAsia="ru-RU"/>
        </w:rPr>
        <w:t xml:space="preserve"> бекіту және 4</w:t>
      </w:r>
      <w:r>
        <w:rPr>
          <w:iCs/>
          <w:sz w:val="28"/>
          <w:szCs w:val="28"/>
          <w:lang w:val="kk-KZ" w:eastAsia="ru-RU"/>
        </w:rPr>
        <w:t xml:space="preserve"> </w:t>
      </w:r>
      <w:r w:rsidRPr="00E362AF">
        <w:rPr>
          <w:iCs/>
          <w:sz w:val="28"/>
          <w:szCs w:val="28"/>
          <w:lang w:val="kk-KZ" w:eastAsia="ru-RU"/>
        </w:rPr>
        <w:t>БИЖ-д</w:t>
      </w:r>
      <w:r w:rsidR="00A67735">
        <w:rPr>
          <w:iCs/>
          <w:sz w:val="28"/>
          <w:szCs w:val="28"/>
          <w:lang w:val="kk-KZ" w:eastAsia="ru-RU"/>
        </w:rPr>
        <w:t>і</w:t>
      </w:r>
      <w:r w:rsidRPr="00E362AF">
        <w:rPr>
          <w:iCs/>
          <w:sz w:val="28"/>
          <w:szCs w:val="28"/>
          <w:lang w:val="kk-KZ" w:eastAsia="ru-RU"/>
        </w:rPr>
        <w:t>ң құрылысына мемлекеттік сатып алу шарттарын жасасу кезінде ЖСҚ әзірленбеген. Осының салдарынан Бюджет кодексінің 4-бабының 9-тармағында айқындалған негізділік қағидатын сақтамауға, сондай-ақ бюджет заңнамасы, сәулет-қала құрылысы саласындағы заңнама нормаларының талаптарын сақтамауға әкеп соқты.</w:t>
      </w:r>
    </w:p>
    <w:p w:rsidR="00E362AF" w:rsidRPr="0016755C" w:rsidRDefault="00E362AF" w:rsidP="00E362AF">
      <w:pPr>
        <w:spacing w:after="0" w:line="240" w:lineRule="auto"/>
        <w:ind w:firstLine="720"/>
        <w:jc w:val="both"/>
        <w:rPr>
          <w:sz w:val="28"/>
          <w:szCs w:val="28"/>
          <w:lang w:val="kk-KZ"/>
        </w:rPr>
      </w:pPr>
      <w:r w:rsidRPr="0016755C">
        <w:rPr>
          <w:sz w:val="28"/>
          <w:szCs w:val="28"/>
          <w:lang w:val="kk-KZ"/>
        </w:rPr>
        <w:t xml:space="preserve">Бұдан </w:t>
      </w:r>
      <w:r>
        <w:rPr>
          <w:sz w:val="28"/>
          <w:szCs w:val="28"/>
          <w:lang w:val="kk-KZ"/>
        </w:rPr>
        <w:t>өзге</w:t>
      </w:r>
      <w:r w:rsidRPr="0016755C">
        <w:rPr>
          <w:sz w:val="28"/>
          <w:szCs w:val="28"/>
          <w:lang w:val="kk-KZ"/>
        </w:rPr>
        <w:t xml:space="preserve"> жоғарыда көрсетілген БИЖ бойынша резерв есебінен ЖСҚ болмаған жағдайда жалпы сомасы 116,8 млн. теңгеге техникалық және авторлық қадағалауға шарттар жасалған.</w:t>
      </w:r>
    </w:p>
    <w:p w:rsidR="00E362AF" w:rsidRPr="0016755C" w:rsidRDefault="00E362AF" w:rsidP="000D289A">
      <w:pPr>
        <w:pStyle w:val="NoMarked2"/>
        <w:rPr>
          <w:lang w:val="kk-KZ"/>
        </w:rPr>
      </w:pPr>
      <w:r w:rsidRPr="0016755C">
        <w:rPr>
          <w:lang w:val="kk-KZ"/>
        </w:rPr>
        <w:t xml:space="preserve">Нәтижесінде Үкіметтің төтенше резервінің қаражаты есебінен сомасы   3 064,1 млн. теңгеге </w:t>
      </w:r>
      <w:r>
        <w:rPr>
          <w:lang w:val="kk-KZ"/>
        </w:rPr>
        <w:t>4 БИЖ-д</w:t>
      </w:r>
      <w:r w:rsidR="00A67735">
        <w:rPr>
          <w:lang w:val="kk-KZ"/>
        </w:rPr>
        <w:t>і</w:t>
      </w:r>
      <w:r>
        <w:rPr>
          <w:lang w:val="kk-KZ"/>
        </w:rPr>
        <w:t xml:space="preserve">ң </w:t>
      </w:r>
      <w:r w:rsidRPr="0016755C">
        <w:rPr>
          <w:lang w:val="kk-KZ"/>
        </w:rPr>
        <w:t>іске асыр</w:t>
      </w:r>
      <w:r>
        <w:rPr>
          <w:lang w:val="kk-KZ"/>
        </w:rPr>
        <w:t>ыл</w:t>
      </w:r>
      <w:r w:rsidRPr="0016755C">
        <w:rPr>
          <w:lang w:val="kk-KZ"/>
        </w:rPr>
        <w:t>уы</w:t>
      </w:r>
      <w:r>
        <w:rPr>
          <w:lang w:val="kk-KZ"/>
        </w:rPr>
        <w:t>н</w:t>
      </w:r>
      <w:r w:rsidRPr="0016755C">
        <w:rPr>
          <w:lang w:val="kk-KZ"/>
        </w:rPr>
        <w:t xml:space="preserve"> тиімсіз жоспарлауға жол берілген.</w:t>
      </w:r>
    </w:p>
    <w:p w:rsidR="00E362AF" w:rsidRDefault="00E362AF" w:rsidP="00E362AF">
      <w:pPr>
        <w:spacing w:after="0" w:line="240" w:lineRule="auto"/>
        <w:ind w:firstLine="720"/>
        <w:jc w:val="both"/>
        <w:rPr>
          <w:sz w:val="28"/>
          <w:szCs w:val="28"/>
          <w:lang w:val="kk-KZ"/>
        </w:rPr>
      </w:pPr>
      <w:r>
        <w:rPr>
          <w:sz w:val="28"/>
          <w:szCs w:val="28"/>
          <w:lang w:val="kk-KZ"/>
        </w:rPr>
        <w:lastRenderedPageBreak/>
        <w:t>Бұға</w:t>
      </w:r>
      <w:r w:rsidR="00A67735">
        <w:rPr>
          <w:sz w:val="28"/>
          <w:szCs w:val="28"/>
          <w:lang w:val="kk-KZ"/>
        </w:rPr>
        <w:t>н</w:t>
      </w:r>
      <w:r>
        <w:rPr>
          <w:sz w:val="28"/>
          <w:szCs w:val="28"/>
          <w:lang w:val="kk-KZ"/>
        </w:rPr>
        <w:t xml:space="preserve"> қоса </w:t>
      </w:r>
      <w:r w:rsidRPr="0016755C">
        <w:rPr>
          <w:sz w:val="28"/>
          <w:szCs w:val="28"/>
          <w:lang w:val="kk-KZ"/>
        </w:rPr>
        <w:t>Бюджет кодексінің 96-бабының 5-тармағы бұзылып, мемлекеттік сараптамадан ө</w:t>
      </w:r>
      <w:r>
        <w:rPr>
          <w:sz w:val="28"/>
          <w:szCs w:val="28"/>
          <w:lang w:val="kk-KZ"/>
        </w:rPr>
        <w:t>ткен ЖСҚ</w:t>
      </w:r>
      <w:r w:rsidR="00A67735">
        <w:rPr>
          <w:sz w:val="28"/>
          <w:szCs w:val="28"/>
          <w:lang w:val="kk-KZ"/>
        </w:rPr>
        <w:t>-ны</w:t>
      </w:r>
      <w:r w:rsidR="000D289A">
        <w:rPr>
          <w:sz w:val="28"/>
          <w:szCs w:val="28"/>
          <w:lang w:val="kk-KZ"/>
        </w:rPr>
        <w:t>ң</w:t>
      </w:r>
      <w:r>
        <w:rPr>
          <w:sz w:val="28"/>
          <w:szCs w:val="28"/>
          <w:lang w:val="kk-KZ"/>
        </w:rPr>
        <w:t xml:space="preserve"> </w:t>
      </w:r>
      <w:r w:rsidR="00A67735">
        <w:rPr>
          <w:sz w:val="28"/>
          <w:szCs w:val="28"/>
          <w:lang w:val="kk-KZ"/>
        </w:rPr>
        <w:t>болмауына</w:t>
      </w:r>
      <w:r>
        <w:rPr>
          <w:sz w:val="28"/>
          <w:szCs w:val="28"/>
          <w:lang w:val="kk-KZ"/>
        </w:rPr>
        <w:t xml:space="preserve"> қарамастан, Қ</w:t>
      </w:r>
      <w:r w:rsidRPr="0016755C">
        <w:rPr>
          <w:sz w:val="28"/>
          <w:szCs w:val="28"/>
          <w:lang w:val="kk-KZ"/>
        </w:rPr>
        <w:t>ұрылыс басқармасы қазынашылық органдарында көрсетілген БИЖ-</w:t>
      </w:r>
      <w:r>
        <w:rPr>
          <w:sz w:val="28"/>
          <w:szCs w:val="28"/>
          <w:lang w:val="kk-KZ"/>
        </w:rPr>
        <w:t>д</w:t>
      </w:r>
      <w:r w:rsidR="00A67735">
        <w:rPr>
          <w:sz w:val="28"/>
          <w:szCs w:val="28"/>
          <w:lang w:val="kk-KZ"/>
        </w:rPr>
        <w:t>і</w:t>
      </w:r>
      <w:r w:rsidRPr="0016755C">
        <w:rPr>
          <w:sz w:val="28"/>
          <w:szCs w:val="28"/>
          <w:lang w:val="kk-KZ"/>
        </w:rPr>
        <w:t xml:space="preserve"> салуға арналған мемлекеттік сатып алу шар</w:t>
      </w:r>
      <w:r>
        <w:rPr>
          <w:sz w:val="28"/>
          <w:szCs w:val="28"/>
          <w:lang w:val="kk-KZ"/>
        </w:rPr>
        <w:t>т</w:t>
      </w:r>
      <w:r w:rsidRPr="0016755C">
        <w:rPr>
          <w:sz w:val="28"/>
          <w:szCs w:val="28"/>
          <w:lang w:val="kk-KZ"/>
        </w:rPr>
        <w:t>т</w:t>
      </w:r>
      <w:r>
        <w:rPr>
          <w:sz w:val="28"/>
          <w:szCs w:val="28"/>
          <w:lang w:val="kk-KZ"/>
        </w:rPr>
        <w:t>ар</w:t>
      </w:r>
      <w:r w:rsidRPr="0016755C">
        <w:rPr>
          <w:sz w:val="28"/>
          <w:szCs w:val="28"/>
          <w:lang w:val="kk-KZ"/>
        </w:rPr>
        <w:t xml:space="preserve">ын тіркеген. Бұл ретте, құрылыс объектілерінің мердігерлеріне 1 473,6 млн. теңгеден астам сомаға </w:t>
      </w:r>
      <w:r w:rsidRPr="0016755C">
        <w:rPr>
          <w:sz w:val="20"/>
          <w:szCs w:val="20"/>
          <w:lang w:val="kk-KZ"/>
        </w:rPr>
        <w:t>(шарттың бастапқы сомасынан)</w:t>
      </w:r>
      <w:r w:rsidRPr="0016755C">
        <w:rPr>
          <w:sz w:val="28"/>
          <w:szCs w:val="28"/>
          <w:lang w:val="kk-KZ"/>
        </w:rPr>
        <w:t xml:space="preserve"> 50% алдын ала төлем </w:t>
      </w:r>
      <w:r>
        <w:rPr>
          <w:sz w:val="28"/>
          <w:szCs w:val="28"/>
          <w:lang w:val="kk-KZ"/>
        </w:rPr>
        <w:t>жасалған</w:t>
      </w:r>
      <w:r w:rsidRPr="0016755C">
        <w:rPr>
          <w:sz w:val="28"/>
          <w:szCs w:val="28"/>
          <w:lang w:val="kk-KZ"/>
        </w:rPr>
        <w:t>.</w:t>
      </w:r>
    </w:p>
    <w:p w:rsidR="00E362AF" w:rsidRPr="008922F1" w:rsidRDefault="00A67735" w:rsidP="00E362AF">
      <w:pPr>
        <w:autoSpaceDE w:val="0"/>
        <w:autoSpaceDN w:val="0"/>
        <w:adjustRightInd w:val="0"/>
        <w:spacing w:after="0" w:line="240" w:lineRule="auto"/>
        <w:ind w:firstLine="720"/>
        <w:jc w:val="both"/>
        <w:rPr>
          <w:iCs/>
          <w:sz w:val="28"/>
          <w:szCs w:val="28"/>
          <w:highlight w:val="yellow"/>
          <w:lang w:val="kk-KZ"/>
        </w:rPr>
      </w:pPr>
      <w:r>
        <w:rPr>
          <w:iCs/>
          <w:sz w:val="28"/>
          <w:szCs w:val="28"/>
          <w:lang w:val="kk-KZ"/>
        </w:rPr>
        <w:t>Мәселен</w:t>
      </w:r>
      <w:r w:rsidR="00E362AF" w:rsidRPr="00523190">
        <w:rPr>
          <w:iCs/>
          <w:sz w:val="28"/>
          <w:szCs w:val="28"/>
          <w:lang w:val="kk-KZ"/>
        </w:rPr>
        <w:t xml:space="preserve">, Мемлекеттік сатып алу туралы </w:t>
      </w:r>
      <w:r>
        <w:rPr>
          <w:iCs/>
          <w:sz w:val="28"/>
          <w:szCs w:val="28"/>
          <w:lang w:val="kk-KZ"/>
        </w:rPr>
        <w:t>з</w:t>
      </w:r>
      <w:r w:rsidR="00E362AF" w:rsidRPr="00523190">
        <w:rPr>
          <w:iCs/>
          <w:sz w:val="28"/>
          <w:szCs w:val="28"/>
          <w:lang w:val="kk-KZ"/>
        </w:rPr>
        <w:t xml:space="preserve">аңның 39-бабы </w:t>
      </w:r>
      <w:r w:rsidR="00E362AF">
        <w:rPr>
          <w:iCs/>
          <w:sz w:val="28"/>
          <w:szCs w:val="28"/>
          <w:lang w:val="kk-KZ"/>
        </w:rPr>
        <w:t xml:space="preserve">                     </w:t>
      </w:r>
      <w:r w:rsidR="00E362AF" w:rsidRPr="00523190">
        <w:rPr>
          <w:iCs/>
          <w:sz w:val="28"/>
          <w:szCs w:val="28"/>
          <w:lang w:val="kk-KZ"/>
        </w:rPr>
        <w:t>3-тармағы</w:t>
      </w:r>
      <w:r w:rsidR="00E362AF">
        <w:rPr>
          <w:iCs/>
          <w:sz w:val="28"/>
          <w:szCs w:val="28"/>
          <w:lang w:val="kk-KZ"/>
        </w:rPr>
        <w:t>ның</w:t>
      </w:r>
      <w:r w:rsidR="00E362AF" w:rsidRPr="00523190">
        <w:rPr>
          <w:iCs/>
          <w:sz w:val="28"/>
          <w:szCs w:val="28"/>
          <w:lang w:val="kk-KZ"/>
        </w:rPr>
        <w:t xml:space="preserve"> 5) тармақшасына сәйкес, Басқарма Мақтаарал ауданының «Мырзакент» ауылында 280 орын</w:t>
      </w:r>
      <w:r w:rsidR="00112004">
        <w:rPr>
          <w:iCs/>
          <w:sz w:val="28"/>
          <w:szCs w:val="28"/>
          <w:lang w:val="kk-KZ"/>
        </w:rPr>
        <w:t>ға арналған</w:t>
      </w:r>
      <w:r w:rsidR="00E362AF" w:rsidRPr="00523190">
        <w:rPr>
          <w:iCs/>
          <w:sz w:val="28"/>
          <w:szCs w:val="28"/>
          <w:lang w:val="kk-KZ"/>
        </w:rPr>
        <w:t xml:space="preserve"> балабақша </w:t>
      </w:r>
      <w:r w:rsidR="00112004">
        <w:rPr>
          <w:iCs/>
          <w:sz w:val="28"/>
          <w:szCs w:val="28"/>
          <w:lang w:val="kk-KZ"/>
        </w:rPr>
        <w:t>салуға</w:t>
      </w:r>
      <w:r w:rsidR="00E362AF" w:rsidRPr="00523190">
        <w:rPr>
          <w:iCs/>
          <w:sz w:val="28"/>
          <w:szCs w:val="28"/>
          <w:lang w:val="kk-KZ"/>
        </w:rPr>
        <w:t xml:space="preserve"> сомасы 692,1 млн. теңгеге «NTR» ЖШС-мен бір көзден</w:t>
      </w:r>
      <w:r w:rsidR="00E362AF">
        <w:rPr>
          <w:iCs/>
          <w:sz w:val="28"/>
          <w:szCs w:val="28"/>
          <w:lang w:val="kk-KZ"/>
        </w:rPr>
        <w:t xml:space="preserve"> алу тәсілімен</w:t>
      </w:r>
      <w:r w:rsidR="00E362AF" w:rsidRPr="00523190">
        <w:rPr>
          <w:iCs/>
          <w:sz w:val="28"/>
          <w:szCs w:val="28"/>
          <w:lang w:val="kk-KZ"/>
        </w:rPr>
        <w:t xml:space="preserve"> тікелей шарт жасасу арқылы </w:t>
      </w:r>
      <w:r w:rsidR="00E362AF" w:rsidRPr="00523190">
        <w:rPr>
          <w:b/>
          <w:iCs/>
          <w:sz w:val="28"/>
          <w:szCs w:val="28"/>
          <w:lang w:val="kk-KZ"/>
        </w:rPr>
        <w:t>2020 ж.</w:t>
      </w:r>
      <w:r w:rsidR="00E362AF">
        <w:rPr>
          <w:b/>
          <w:iCs/>
          <w:sz w:val="28"/>
          <w:szCs w:val="28"/>
          <w:lang w:val="kk-KZ"/>
        </w:rPr>
        <w:t xml:space="preserve"> </w:t>
      </w:r>
      <w:r w:rsidR="00E362AF" w:rsidRPr="00523190">
        <w:rPr>
          <w:b/>
          <w:iCs/>
          <w:sz w:val="28"/>
          <w:szCs w:val="28"/>
          <w:lang w:val="kk-KZ"/>
        </w:rPr>
        <w:t>14 шілдеде</w:t>
      </w:r>
      <w:r w:rsidR="00E362AF">
        <w:rPr>
          <w:b/>
          <w:iCs/>
          <w:sz w:val="28"/>
          <w:szCs w:val="28"/>
          <w:lang w:val="kk-KZ"/>
        </w:rPr>
        <w:t>гі</w:t>
      </w:r>
      <w:r w:rsidR="00E362AF" w:rsidRPr="00523190">
        <w:rPr>
          <w:iCs/>
          <w:sz w:val="28"/>
          <w:szCs w:val="28"/>
          <w:lang w:val="kk-KZ"/>
        </w:rPr>
        <w:t xml:space="preserve"> №137 мемлекеттік сатып алу туралы шарт </w:t>
      </w:r>
      <w:r w:rsidR="00E362AF" w:rsidRPr="00523190">
        <w:rPr>
          <w:i/>
          <w:iCs/>
          <w:sz w:val="28"/>
          <w:szCs w:val="28"/>
          <w:lang w:val="kk-KZ"/>
        </w:rPr>
        <w:t>(бұдан әрі - № 137 шарт)</w:t>
      </w:r>
      <w:r w:rsidR="00E362AF" w:rsidRPr="00523190">
        <w:rPr>
          <w:iCs/>
          <w:sz w:val="28"/>
          <w:szCs w:val="28"/>
          <w:lang w:val="kk-KZ"/>
        </w:rPr>
        <w:t xml:space="preserve"> жаса</w:t>
      </w:r>
      <w:r w:rsidR="00112004">
        <w:rPr>
          <w:iCs/>
          <w:sz w:val="28"/>
          <w:szCs w:val="28"/>
          <w:lang w:val="kk-KZ"/>
        </w:rPr>
        <w:t>ст</w:t>
      </w:r>
      <w:r w:rsidR="00E362AF" w:rsidRPr="00523190">
        <w:rPr>
          <w:iCs/>
          <w:sz w:val="28"/>
          <w:szCs w:val="28"/>
          <w:lang w:val="kk-KZ"/>
        </w:rPr>
        <w:t xml:space="preserve">ы. </w:t>
      </w:r>
      <w:r w:rsidR="00E362AF">
        <w:rPr>
          <w:iCs/>
          <w:sz w:val="28"/>
          <w:szCs w:val="28"/>
          <w:lang w:val="kk-KZ"/>
        </w:rPr>
        <w:t xml:space="preserve">№137 </w:t>
      </w:r>
      <w:r w:rsidR="00E362AF" w:rsidRPr="00523190">
        <w:rPr>
          <w:iCs/>
          <w:sz w:val="28"/>
          <w:szCs w:val="28"/>
          <w:lang w:val="kk-KZ"/>
        </w:rPr>
        <w:t>шарттың 7.1-тармағында Мердігер Тапсырыс берушіге шарт бойынша жұмыстарды орындау кезінде пайдаланылатын материалдар мен жабдықтар техникалық</w:t>
      </w:r>
      <w:r w:rsidR="00112004">
        <w:rPr>
          <w:iCs/>
          <w:sz w:val="28"/>
          <w:szCs w:val="28"/>
          <w:lang w:val="kk-KZ"/>
        </w:rPr>
        <w:t xml:space="preserve"> өзіндік</w:t>
      </w:r>
      <w:r w:rsidR="00E362AF" w:rsidRPr="00523190">
        <w:rPr>
          <w:iCs/>
          <w:sz w:val="28"/>
          <w:szCs w:val="28"/>
          <w:lang w:val="kk-KZ"/>
        </w:rPr>
        <w:t xml:space="preserve"> ерекшеліктерге және </w:t>
      </w:r>
      <w:r w:rsidR="00E362AF" w:rsidRPr="00427412">
        <w:rPr>
          <w:iCs/>
          <w:sz w:val="28"/>
          <w:szCs w:val="28"/>
          <w:lang w:val="kk-KZ"/>
        </w:rPr>
        <w:t>(немесе)</w:t>
      </w:r>
      <w:r w:rsidR="00E362AF" w:rsidRPr="00523190">
        <w:rPr>
          <w:iCs/>
          <w:sz w:val="28"/>
          <w:szCs w:val="28"/>
          <w:lang w:val="kk-KZ"/>
        </w:rPr>
        <w:t xml:space="preserve"> ЖСҚ-ға сәйкес келеді деп көзделген.   </w:t>
      </w:r>
    </w:p>
    <w:p w:rsidR="00E362AF" w:rsidRPr="00401A01" w:rsidRDefault="00E362AF" w:rsidP="00E362AF">
      <w:pPr>
        <w:autoSpaceDE w:val="0"/>
        <w:autoSpaceDN w:val="0"/>
        <w:adjustRightInd w:val="0"/>
        <w:spacing w:after="0" w:line="240" w:lineRule="auto"/>
        <w:ind w:firstLine="720"/>
        <w:jc w:val="both"/>
        <w:rPr>
          <w:iCs/>
          <w:sz w:val="28"/>
          <w:szCs w:val="28"/>
          <w:lang w:val="kk-KZ"/>
        </w:rPr>
      </w:pPr>
      <w:r w:rsidRPr="00523190">
        <w:rPr>
          <w:iCs/>
          <w:sz w:val="28"/>
          <w:szCs w:val="28"/>
          <w:lang w:val="kk-KZ"/>
        </w:rPr>
        <w:t>2020 жылғы 30 шілдеде №137 шарттың талаптарына сәйкес Құрылыс басқармасы сомасы 346,1 млн. теңге</w:t>
      </w:r>
      <w:r w:rsidR="00112004">
        <w:rPr>
          <w:iCs/>
          <w:sz w:val="28"/>
          <w:szCs w:val="28"/>
          <w:lang w:val="kk-KZ"/>
        </w:rPr>
        <w:t>ге</w:t>
      </w:r>
      <w:r w:rsidRPr="00523190">
        <w:rPr>
          <w:iCs/>
          <w:sz w:val="28"/>
          <w:szCs w:val="28"/>
          <w:lang w:val="kk-KZ"/>
        </w:rPr>
        <w:t xml:space="preserve"> 50% мөлшерінде аванстық төлем </w:t>
      </w:r>
      <w:r>
        <w:rPr>
          <w:iCs/>
          <w:sz w:val="28"/>
          <w:szCs w:val="28"/>
          <w:lang w:val="kk-KZ"/>
        </w:rPr>
        <w:t>жасаған</w:t>
      </w:r>
      <w:r w:rsidRPr="00523190">
        <w:rPr>
          <w:iCs/>
          <w:sz w:val="28"/>
          <w:szCs w:val="28"/>
          <w:lang w:val="kk-KZ"/>
        </w:rPr>
        <w:t>.</w:t>
      </w:r>
    </w:p>
    <w:p w:rsidR="00E362AF" w:rsidRPr="0068598B" w:rsidRDefault="00E362AF" w:rsidP="00E362AF">
      <w:pPr>
        <w:autoSpaceDE w:val="0"/>
        <w:autoSpaceDN w:val="0"/>
        <w:adjustRightInd w:val="0"/>
        <w:spacing w:after="0" w:line="240" w:lineRule="auto"/>
        <w:ind w:firstLine="720"/>
        <w:jc w:val="both"/>
        <w:rPr>
          <w:iCs/>
          <w:sz w:val="28"/>
          <w:szCs w:val="28"/>
          <w:lang w:val="kk-KZ"/>
        </w:rPr>
      </w:pPr>
      <w:r w:rsidRPr="0068598B">
        <w:rPr>
          <w:iCs/>
          <w:sz w:val="28"/>
          <w:szCs w:val="28"/>
          <w:lang w:val="kk-KZ"/>
        </w:rPr>
        <w:t xml:space="preserve">Сонымен қатар, 2020 жылғы қарашаның ортасында рұқсат беру құжаттарын </w:t>
      </w:r>
      <w:r w:rsidR="000D289A">
        <w:rPr>
          <w:iCs/>
          <w:sz w:val="24"/>
          <w:szCs w:val="24"/>
          <w:lang w:val="kk-KZ"/>
        </w:rPr>
        <w:t>(</w:t>
      </w:r>
      <w:r w:rsidRPr="0068598B">
        <w:rPr>
          <w:iCs/>
          <w:sz w:val="24"/>
          <w:szCs w:val="24"/>
          <w:lang w:val="kk-KZ"/>
        </w:rPr>
        <w:t>«Мемсараптама» РМК</w:t>
      </w:r>
      <w:r>
        <w:rPr>
          <w:iCs/>
          <w:sz w:val="24"/>
          <w:szCs w:val="24"/>
          <w:lang w:val="kk-KZ"/>
        </w:rPr>
        <w:t>-нің</w:t>
      </w:r>
      <w:r w:rsidRPr="0068598B">
        <w:rPr>
          <w:iCs/>
          <w:sz w:val="24"/>
          <w:szCs w:val="24"/>
          <w:lang w:val="kk-KZ"/>
        </w:rPr>
        <w:t xml:space="preserve"> оңтүстік өңір бойынша филиалы ЖСҚ-ға ведомстводан тыс сараптама</w:t>
      </w:r>
      <w:r>
        <w:rPr>
          <w:iCs/>
          <w:sz w:val="24"/>
          <w:szCs w:val="24"/>
          <w:lang w:val="kk-KZ"/>
        </w:rPr>
        <w:t>ның</w:t>
      </w:r>
      <w:r w:rsidRPr="0068598B">
        <w:rPr>
          <w:iCs/>
          <w:sz w:val="24"/>
          <w:szCs w:val="24"/>
          <w:lang w:val="kk-KZ"/>
        </w:rPr>
        <w:t xml:space="preserve"> 2020 жылғы 16 қарашадағы №19-0393/20 қорытындысын берген, Құрылыстың басталғаны туралы 18 қарашадағы хабарлама)</w:t>
      </w:r>
      <w:r w:rsidRPr="0068598B">
        <w:rPr>
          <w:iCs/>
          <w:sz w:val="28"/>
          <w:szCs w:val="28"/>
          <w:lang w:val="kk-KZ"/>
        </w:rPr>
        <w:t xml:space="preserve"> және Мердігер ұсынған орындалған жұмыстар мен шығындардың құны туралы анықтаманы ес</w:t>
      </w:r>
      <w:r>
        <w:rPr>
          <w:iCs/>
          <w:sz w:val="28"/>
          <w:szCs w:val="28"/>
          <w:lang w:val="kk-KZ"/>
        </w:rPr>
        <w:t>кере</w:t>
      </w:r>
      <w:r w:rsidRPr="0068598B">
        <w:rPr>
          <w:iCs/>
          <w:sz w:val="28"/>
          <w:szCs w:val="28"/>
          <w:lang w:val="kk-KZ"/>
        </w:rPr>
        <w:t xml:space="preserve"> отырып, құрылыстың нормативтік ұзақтығы 9 ай болған кезде </w:t>
      </w:r>
      <w:r w:rsidRPr="0068598B">
        <w:rPr>
          <w:b/>
          <w:iCs/>
          <w:sz w:val="28"/>
          <w:szCs w:val="28"/>
          <w:lang w:val="kk-KZ"/>
        </w:rPr>
        <w:t>құрылыс</w:t>
      </w:r>
      <w:r w:rsidRPr="0068598B">
        <w:rPr>
          <w:iCs/>
          <w:sz w:val="28"/>
          <w:szCs w:val="28"/>
          <w:lang w:val="kk-KZ"/>
        </w:rPr>
        <w:t xml:space="preserve"> </w:t>
      </w:r>
      <w:r w:rsidRPr="0068598B">
        <w:rPr>
          <w:iCs/>
          <w:sz w:val="24"/>
          <w:szCs w:val="24"/>
          <w:lang w:val="kk-KZ"/>
        </w:rPr>
        <w:t>(қараша, желтоқсан)</w:t>
      </w:r>
      <w:r w:rsidRPr="0068598B">
        <w:rPr>
          <w:iCs/>
          <w:sz w:val="28"/>
          <w:szCs w:val="28"/>
          <w:lang w:val="kk-KZ"/>
        </w:rPr>
        <w:t xml:space="preserve"> желтоқсанда </w:t>
      </w:r>
      <w:r w:rsidRPr="0068598B">
        <w:rPr>
          <w:b/>
          <w:iCs/>
          <w:sz w:val="28"/>
          <w:szCs w:val="28"/>
          <w:lang w:val="kk-KZ"/>
        </w:rPr>
        <w:t>40 күнтізбелік күн ішінде аяқталған</w:t>
      </w:r>
      <w:r>
        <w:rPr>
          <w:b/>
          <w:iCs/>
          <w:sz w:val="28"/>
          <w:szCs w:val="28"/>
          <w:lang w:val="kk-KZ"/>
        </w:rPr>
        <w:t xml:space="preserve"> </w:t>
      </w:r>
      <w:r w:rsidRPr="00974716">
        <w:rPr>
          <w:iCs/>
          <w:sz w:val="28"/>
          <w:szCs w:val="28"/>
          <w:lang w:val="kk-KZ"/>
        </w:rPr>
        <w:t>болып шықты.</w:t>
      </w:r>
      <w:r w:rsidRPr="0068598B">
        <w:rPr>
          <w:iCs/>
          <w:sz w:val="28"/>
          <w:szCs w:val="28"/>
          <w:lang w:val="kk-KZ"/>
        </w:rPr>
        <w:t xml:space="preserve"> Осылайша, Мырзакент ауылында </w:t>
      </w:r>
      <w:r w:rsidRPr="0068598B">
        <w:rPr>
          <w:b/>
          <w:iCs/>
          <w:sz w:val="28"/>
          <w:szCs w:val="28"/>
          <w:lang w:val="kk-KZ"/>
        </w:rPr>
        <w:t>салынған</w:t>
      </w:r>
      <w:r w:rsidRPr="0068598B">
        <w:rPr>
          <w:iCs/>
          <w:sz w:val="28"/>
          <w:szCs w:val="28"/>
          <w:lang w:val="kk-KZ"/>
        </w:rPr>
        <w:t xml:space="preserve"> 280 орын</w:t>
      </w:r>
      <w:r w:rsidR="00112004">
        <w:rPr>
          <w:iCs/>
          <w:sz w:val="28"/>
          <w:szCs w:val="28"/>
          <w:lang w:val="kk-KZ"/>
        </w:rPr>
        <w:t>ға арналған</w:t>
      </w:r>
      <w:r w:rsidRPr="0068598B">
        <w:rPr>
          <w:iCs/>
          <w:sz w:val="28"/>
          <w:szCs w:val="28"/>
          <w:lang w:val="kk-KZ"/>
        </w:rPr>
        <w:t xml:space="preserve"> </w:t>
      </w:r>
      <w:r w:rsidRPr="0068598B">
        <w:rPr>
          <w:b/>
          <w:iCs/>
          <w:sz w:val="28"/>
          <w:szCs w:val="28"/>
          <w:lang w:val="kk-KZ"/>
        </w:rPr>
        <w:t>балабақшаның сапасына қатысты</w:t>
      </w:r>
      <w:r w:rsidRPr="0068598B">
        <w:rPr>
          <w:iCs/>
          <w:sz w:val="28"/>
          <w:szCs w:val="28"/>
          <w:lang w:val="kk-KZ"/>
        </w:rPr>
        <w:t xml:space="preserve"> сұрақтар туындайды.</w:t>
      </w:r>
    </w:p>
    <w:p w:rsidR="00E362AF" w:rsidRDefault="00E362AF" w:rsidP="00E362AF">
      <w:pPr>
        <w:autoSpaceDE w:val="0"/>
        <w:autoSpaceDN w:val="0"/>
        <w:adjustRightInd w:val="0"/>
        <w:spacing w:after="0" w:line="240" w:lineRule="auto"/>
        <w:ind w:firstLine="720"/>
        <w:jc w:val="both"/>
        <w:rPr>
          <w:iCs/>
          <w:sz w:val="28"/>
          <w:szCs w:val="28"/>
          <w:lang w:val="kk-KZ"/>
        </w:rPr>
      </w:pPr>
      <w:r w:rsidRPr="0068598B">
        <w:rPr>
          <w:iCs/>
          <w:sz w:val="28"/>
          <w:szCs w:val="28"/>
          <w:lang w:val="kk-KZ"/>
        </w:rPr>
        <w:t>Түркістан облысы Мақтаарал ауданы «Мырзакент» ауылында 1200 оқушы</w:t>
      </w:r>
      <w:r>
        <w:rPr>
          <w:iCs/>
          <w:sz w:val="28"/>
          <w:szCs w:val="28"/>
          <w:lang w:val="kk-KZ"/>
        </w:rPr>
        <w:t xml:space="preserve"> орнына</w:t>
      </w:r>
      <w:r w:rsidRPr="0068598B">
        <w:rPr>
          <w:iCs/>
          <w:sz w:val="28"/>
          <w:szCs w:val="28"/>
          <w:lang w:val="kk-KZ"/>
        </w:rPr>
        <w:t xml:space="preserve"> арналған орта мектеп </w:t>
      </w:r>
      <w:r w:rsidR="00112004">
        <w:rPr>
          <w:iCs/>
          <w:sz w:val="28"/>
          <w:szCs w:val="28"/>
          <w:lang w:val="kk-KZ"/>
        </w:rPr>
        <w:t>салу</w:t>
      </w:r>
      <w:r w:rsidRPr="0068598B">
        <w:rPr>
          <w:iCs/>
          <w:sz w:val="28"/>
          <w:szCs w:val="28"/>
          <w:lang w:val="kk-KZ"/>
        </w:rPr>
        <w:t xml:space="preserve"> бойынша да осыған ұқсас жағдай орын алған.</w:t>
      </w:r>
    </w:p>
    <w:p w:rsidR="00E362AF" w:rsidRPr="0068598B" w:rsidRDefault="00112004" w:rsidP="00E362AF">
      <w:pPr>
        <w:autoSpaceDE w:val="0"/>
        <w:autoSpaceDN w:val="0"/>
        <w:adjustRightInd w:val="0"/>
        <w:spacing w:after="0" w:line="240" w:lineRule="auto"/>
        <w:ind w:firstLine="720"/>
        <w:jc w:val="both"/>
        <w:rPr>
          <w:iCs/>
          <w:sz w:val="28"/>
          <w:szCs w:val="28"/>
          <w:lang w:val="kk-KZ"/>
        </w:rPr>
      </w:pPr>
      <w:r>
        <w:rPr>
          <w:iCs/>
          <w:sz w:val="28"/>
          <w:szCs w:val="28"/>
          <w:lang w:val="kk-KZ"/>
        </w:rPr>
        <w:t>Құрылыс басқармасы мен «А.Р.</w:t>
      </w:r>
      <w:r w:rsidR="00E362AF" w:rsidRPr="0068598B">
        <w:rPr>
          <w:iCs/>
          <w:sz w:val="28"/>
          <w:szCs w:val="28"/>
          <w:lang w:val="kk-KZ"/>
        </w:rPr>
        <w:t>Т.-Құрылыс» ЖШС арасында «Мақтарал ауданы, Мырзакент ауылында 1200 орын</w:t>
      </w:r>
      <w:r>
        <w:rPr>
          <w:iCs/>
          <w:sz w:val="28"/>
          <w:szCs w:val="28"/>
          <w:lang w:val="kk-KZ"/>
        </w:rPr>
        <w:t>ға арналған</w:t>
      </w:r>
      <w:r w:rsidR="00E362AF" w:rsidRPr="0068598B">
        <w:rPr>
          <w:iCs/>
          <w:sz w:val="28"/>
          <w:szCs w:val="28"/>
          <w:lang w:val="kk-KZ"/>
        </w:rPr>
        <w:t xml:space="preserve"> орта мектеп салу» </w:t>
      </w:r>
      <w:r w:rsidRPr="0068598B">
        <w:rPr>
          <w:iCs/>
          <w:sz w:val="28"/>
          <w:szCs w:val="28"/>
          <w:lang w:val="kk-KZ"/>
        </w:rPr>
        <w:t>сомасы</w:t>
      </w:r>
      <w:r>
        <w:rPr>
          <w:iCs/>
          <w:sz w:val="28"/>
          <w:szCs w:val="28"/>
          <w:lang w:val="kk-KZ"/>
        </w:rPr>
        <w:t xml:space="preserve"> </w:t>
      </w:r>
      <w:r w:rsidR="00E362AF">
        <w:rPr>
          <w:iCs/>
          <w:sz w:val="28"/>
          <w:szCs w:val="28"/>
          <w:lang w:val="kk-KZ"/>
        </w:rPr>
        <w:t>1 860,4 млн. теңге</w:t>
      </w:r>
      <w:r>
        <w:rPr>
          <w:iCs/>
          <w:sz w:val="28"/>
          <w:szCs w:val="28"/>
          <w:lang w:val="kk-KZ"/>
        </w:rPr>
        <w:t>ге</w:t>
      </w:r>
      <w:r w:rsidR="00E362AF" w:rsidRPr="0068598B">
        <w:rPr>
          <w:iCs/>
          <w:sz w:val="28"/>
          <w:szCs w:val="28"/>
          <w:lang w:val="kk-KZ"/>
        </w:rPr>
        <w:t xml:space="preserve"> </w:t>
      </w:r>
      <w:r w:rsidR="00E362AF" w:rsidRPr="0068598B">
        <w:rPr>
          <w:i/>
          <w:iCs/>
          <w:sz w:val="24"/>
          <w:szCs w:val="24"/>
          <w:lang w:val="kk-KZ"/>
        </w:rPr>
        <w:t>(ҚР Үкіметінің резерві есебінен қаржыландыру)</w:t>
      </w:r>
      <w:r w:rsidR="00E362AF" w:rsidRPr="0068598B">
        <w:rPr>
          <w:iCs/>
          <w:sz w:val="28"/>
          <w:szCs w:val="28"/>
          <w:lang w:val="kk-KZ"/>
        </w:rPr>
        <w:t xml:space="preserve">      2020 жылғы 27 шілдедегі №172 құрылыс шарты </w:t>
      </w:r>
      <w:r w:rsidR="00E362AF" w:rsidRPr="0068598B">
        <w:rPr>
          <w:i/>
          <w:iCs/>
          <w:sz w:val="24"/>
          <w:szCs w:val="24"/>
          <w:lang w:val="kk-KZ"/>
        </w:rPr>
        <w:t>(бұдан әрі – №172 шарт)</w:t>
      </w:r>
      <w:r w:rsidR="00E362AF" w:rsidRPr="0068598B">
        <w:rPr>
          <w:iCs/>
          <w:sz w:val="28"/>
          <w:szCs w:val="28"/>
          <w:lang w:val="kk-KZ"/>
        </w:rPr>
        <w:t xml:space="preserve"> жасалған. 2020 жылғы желтоқсанда Үкімет резервінен қосымша қаржыландыру негізінде шарт сомасы 2 280,1 млн. теңгеге дейін ұлғайтылған.</w:t>
      </w:r>
    </w:p>
    <w:p w:rsidR="00E362AF" w:rsidRPr="0068598B" w:rsidRDefault="00E362AF" w:rsidP="00E362AF">
      <w:pPr>
        <w:autoSpaceDE w:val="0"/>
        <w:autoSpaceDN w:val="0"/>
        <w:adjustRightInd w:val="0"/>
        <w:spacing w:after="0" w:line="240" w:lineRule="auto"/>
        <w:ind w:firstLine="720"/>
        <w:jc w:val="both"/>
        <w:rPr>
          <w:iCs/>
          <w:sz w:val="28"/>
          <w:szCs w:val="28"/>
          <w:lang w:val="kk-KZ"/>
        </w:rPr>
      </w:pPr>
      <w:r w:rsidRPr="0068598B">
        <w:rPr>
          <w:iCs/>
          <w:sz w:val="28"/>
          <w:szCs w:val="28"/>
          <w:lang w:val="kk-KZ"/>
        </w:rPr>
        <w:t>Құрылыс басқармасы №172 шарт күшіне енгеннен кейін, 2020 жылғы 29 шілдеде мемлекеттік сараптамадан өткен ЖСҚ болмаған жағдайда 50% мөлшерінде аванстық төлем ж</w:t>
      </w:r>
      <w:r>
        <w:rPr>
          <w:iCs/>
          <w:sz w:val="28"/>
          <w:szCs w:val="28"/>
          <w:lang w:val="kk-KZ"/>
        </w:rPr>
        <w:t>асаған</w:t>
      </w:r>
      <w:r w:rsidRPr="0068598B">
        <w:rPr>
          <w:iCs/>
          <w:sz w:val="28"/>
          <w:szCs w:val="28"/>
          <w:lang w:val="kk-KZ"/>
        </w:rPr>
        <w:t>.</w:t>
      </w:r>
    </w:p>
    <w:p w:rsidR="00E362AF" w:rsidRPr="00F87ACA" w:rsidRDefault="00E362AF" w:rsidP="00E362AF">
      <w:pPr>
        <w:autoSpaceDE w:val="0"/>
        <w:autoSpaceDN w:val="0"/>
        <w:adjustRightInd w:val="0"/>
        <w:spacing w:after="0" w:line="240" w:lineRule="auto"/>
        <w:ind w:firstLine="720"/>
        <w:jc w:val="both"/>
        <w:rPr>
          <w:iCs/>
          <w:sz w:val="28"/>
          <w:szCs w:val="28"/>
          <w:lang w:val="kk-KZ"/>
        </w:rPr>
      </w:pPr>
      <w:r w:rsidRPr="00F87ACA">
        <w:rPr>
          <w:iCs/>
          <w:sz w:val="28"/>
          <w:szCs w:val="28"/>
          <w:lang w:val="kk-KZ"/>
        </w:rPr>
        <w:t>Нәтижесінде, ұсынылған құжаттарды ес</w:t>
      </w:r>
      <w:r>
        <w:rPr>
          <w:iCs/>
          <w:sz w:val="28"/>
          <w:szCs w:val="28"/>
          <w:lang w:val="kk-KZ"/>
        </w:rPr>
        <w:t>кере келе</w:t>
      </w:r>
      <w:r w:rsidRPr="00F87ACA">
        <w:rPr>
          <w:iCs/>
          <w:sz w:val="28"/>
          <w:szCs w:val="28"/>
          <w:lang w:val="kk-KZ"/>
        </w:rPr>
        <w:t>*, құрылыстың нормативтік ұзақтығы 21 ай бола тұра</w:t>
      </w:r>
      <w:r w:rsidR="00112004">
        <w:rPr>
          <w:iCs/>
          <w:sz w:val="28"/>
          <w:szCs w:val="28"/>
          <w:lang w:val="kk-KZ"/>
        </w:rPr>
        <w:t>,</w:t>
      </w:r>
      <w:r w:rsidRPr="00F87ACA">
        <w:rPr>
          <w:iCs/>
          <w:sz w:val="28"/>
          <w:szCs w:val="28"/>
          <w:lang w:val="kk-KZ"/>
        </w:rPr>
        <w:t xml:space="preserve"> құрылыс жұмыстарының негізгі көлемі (81,6%) желтоқсанның 26 күнтізбелік күнінде аяқталған. </w:t>
      </w:r>
    </w:p>
    <w:p w:rsidR="00E362AF" w:rsidRPr="00F87ACA" w:rsidRDefault="00E362AF" w:rsidP="00E362AF">
      <w:pPr>
        <w:autoSpaceDE w:val="0"/>
        <w:autoSpaceDN w:val="0"/>
        <w:adjustRightInd w:val="0"/>
        <w:spacing w:after="0" w:line="240" w:lineRule="auto"/>
        <w:ind w:firstLine="720"/>
        <w:jc w:val="both"/>
        <w:rPr>
          <w:iCs/>
          <w:lang w:val="kk-KZ"/>
        </w:rPr>
      </w:pPr>
      <w:r w:rsidRPr="00F87ACA">
        <w:rPr>
          <w:b/>
          <w:iCs/>
          <w:lang w:val="kk-KZ"/>
        </w:rPr>
        <w:t>*2020 ж. 30 қарашадағы</w:t>
      </w:r>
      <w:r w:rsidRPr="00F87ACA">
        <w:rPr>
          <w:iCs/>
          <w:lang w:val="kk-KZ"/>
        </w:rPr>
        <w:t xml:space="preserve"> № 19-0431/20 мемлекеттік сараптаманың</w:t>
      </w:r>
      <w:r>
        <w:rPr>
          <w:iCs/>
          <w:lang w:val="kk-KZ"/>
        </w:rPr>
        <w:t xml:space="preserve"> (оң)</w:t>
      </w:r>
      <w:r w:rsidRPr="00F87ACA">
        <w:rPr>
          <w:iCs/>
          <w:lang w:val="kk-KZ"/>
        </w:rPr>
        <w:t xml:space="preserve"> қорытындысына сәйкес құрылыстың жалпы ұзақтығы 21 айды құрайды, </w:t>
      </w:r>
      <w:r w:rsidR="00112004">
        <w:rPr>
          <w:iCs/>
          <w:lang w:val="kk-KZ"/>
        </w:rPr>
        <w:t>с</w:t>
      </w:r>
      <w:r w:rsidRPr="00F87ACA">
        <w:rPr>
          <w:iCs/>
          <w:lang w:val="kk-KZ"/>
        </w:rPr>
        <w:t xml:space="preserve">оның ішінде </w:t>
      </w:r>
      <w:r w:rsidRPr="00F87ACA">
        <w:rPr>
          <w:b/>
          <w:iCs/>
          <w:lang w:val="kk-KZ"/>
        </w:rPr>
        <w:t>дайындық кезеңі 2 ай.</w:t>
      </w:r>
      <w:r w:rsidRPr="00F87ACA">
        <w:rPr>
          <w:iCs/>
          <w:lang w:val="kk-KZ"/>
        </w:rPr>
        <w:t xml:space="preserve"> Жұмыстарды 2020 жыл</w:t>
      </w:r>
      <w:r>
        <w:rPr>
          <w:iCs/>
          <w:lang w:val="kk-KZ"/>
        </w:rPr>
        <w:t>ғы</w:t>
      </w:r>
      <w:r w:rsidRPr="00F87ACA">
        <w:rPr>
          <w:iCs/>
          <w:lang w:val="kk-KZ"/>
        </w:rPr>
        <w:t xml:space="preserve"> қарашада бастау </w:t>
      </w:r>
      <w:r>
        <w:rPr>
          <w:iCs/>
          <w:lang w:val="kk-KZ"/>
        </w:rPr>
        <w:t>көзделген</w:t>
      </w:r>
      <w:r w:rsidRPr="00F87ACA">
        <w:rPr>
          <w:iCs/>
          <w:lang w:val="kk-KZ"/>
        </w:rPr>
        <w:t xml:space="preserve"> («Түркістан облысының құрылыс бөлімі»</w:t>
      </w:r>
      <w:r>
        <w:rPr>
          <w:iCs/>
          <w:lang w:val="kk-KZ"/>
        </w:rPr>
        <w:t xml:space="preserve"> ММ-ны</w:t>
      </w:r>
      <w:r w:rsidRPr="00F87ACA">
        <w:rPr>
          <w:iCs/>
          <w:lang w:val="kk-KZ"/>
        </w:rPr>
        <w:t xml:space="preserve">ң 2020 жылғы 28 қыркүйектегі №29-07-06/2042 хаты). Құрылыс жылдары бойынша </w:t>
      </w:r>
      <w:r w:rsidRPr="00F87ACA">
        <w:rPr>
          <w:iCs/>
          <w:lang w:val="kk-KZ"/>
        </w:rPr>
        <w:lastRenderedPageBreak/>
        <w:t>инвестицияларды бөлу (</w:t>
      </w:r>
      <w:r>
        <w:rPr>
          <w:iCs/>
          <w:lang w:val="kk-KZ"/>
        </w:rPr>
        <w:t>бастамалар</w:t>
      </w:r>
      <w:r w:rsidRPr="00F87ACA">
        <w:rPr>
          <w:iCs/>
          <w:lang w:val="kk-KZ"/>
        </w:rPr>
        <w:t>): 2020 жылға – 3%, 2021 жылға – 51%, 2022 жылға – 46%. Құрылыстың басталғаны туралы 2020 жылғы 2 желтоқсандағы хабарлама, жұмыс жүргізу кестесі, жалпы сомасы 1 860,4 млн. теңгеге орындалған жұмыстар актілері.</w:t>
      </w:r>
    </w:p>
    <w:p w:rsidR="00E362AF" w:rsidRPr="00F87ACA" w:rsidRDefault="00E362AF" w:rsidP="00E362AF">
      <w:pPr>
        <w:tabs>
          <w:tab w:val="left" w:pos="0"/>
          <w:tab w:val="left" w:pos="567"/>
        </w:tabs>
        <w:spacing w:after="0" w:line="240" w:lineRule="auto"/>
        <w:ind w:firstLine="720"/>
        <w:jc w:val="both"/>
        <w:rPr>
          <w:rFonts w:eastAsia="Calibri"/>
          <w:sz w:val="28"/>
          <w:szCs w:val="28"/>
          <w:lang w:val="kk-KZ"/>
        </w:rPr>
      </w:pPr>
      <w:r w:rsidRPr="00F87ACA">
        <w:rPr>
          <w:rFonts w:eastAsia="Calibri"/>
          <w:sz w:val="28"/>
          <w:szCs w:val="28"/>
          <w:lang w:val="kk-KZ"/>
        </w:rPr>
        <w:t xml:space="preserve">Сонымен қатар, </w:t>
      </w:r>
      <w:r w:rsidRPr="00F87ACA">
        <w:rPr>
          <w:rFonts w:eastAsia="Calibri"/>
          <w:sz w:val="24"/>
          <w:szCs w:val="24"/>
          <w:lang w:val="kk-KZ"/>
        </w:rPr>
        <w:t>«Мақт</w:t>
      </w:r>
      <w:r>
        <w:rPr>
          <w:rFonts w:eastAsia="Calibri"/>
          <w:sz w:val="24"/>
          <w:szCs w:val="24"/>
          <w:lang w:val="kk-KZ"/>
        </w:rPr>
        <w:t>а</w:t>
      </w:r>
      <w:r w:rsidRPr="00F87ACA">
        <w:rPr>
          <w:rFonts w:eastAsia="Calibri"/>
          <w:sz w:val="24"/>
          <w:szCs w:val="24"/>
          <w:lang w:val="kk-KZ"/>
        </w:rPr>
        <w:t>арал ауданы Мырзакент ауылындағы 1200 орын</w:t>
      </w:r>
      <w:r w:rsidR="00112004">
        <w:rPr>
          <w:rFonts w:eastAsia="Calibri"/>
          <w:sz w:val="24"/>
          <w:szCs w:val="24"/>
          <w:lang w:val="kk-KZ"/>
        </w:rPr>
        <w:t>ға арналған</w:t>
      </w:r>
      <w:r w:rsidRPr="00F87ACA">
        <w:rPr>
          <w:rFonts w:eastAsia="Calibri"/>
          <w:sz w:val="24"/>
          <w:szCs w:val="24"/>
          <w:lang w:val="kk-KZ"/>
        </w:rPr>
        <w:t xml:space="preserve"> орта мектеп </w:t>
      </w:r>
      <w:r>
        <w:rPr>
          <w:rFonts w:eastAsia="Calibri"/>
          <w:sz w:val="24"/>
          <w:szCs w:val="24"/>
          <w:lang w:val="kk-KZ"/>
        </w:rPr>
        <w:t>салу</w:t>
      </w:r>
      <w:r w:rsidRPr="00F87ACA">
        <w:rPr>
          <w:rFonts w:eastAsia="Calibri"/>
          <w:sz w:val="24"/>
          <w:szCs w:val="24"/>
          <w:lang w:val="kk-KZ"/>
        </w:rPr>
        <w:t>»</w:t>
      </w:r>
      <w:r w:rsidRPr="00F87ACA">
        <w:rPr>
          <w:rFonts w:eastAsia="Calibri"/>
          <w:sz w:val="28"/>
          <w:szCs w:val="28"/>
          <w:lang w:val="kk-KZ"/>
        </w:rPr>
        <w:t xml:space="preserve"> </w:t>
      </w:r>
      <w:r>
        <w:rPr>
          <w:rFonts w:eastAsia="Calibri"/>
          <w:sz w:val="28"/>
          <w:szCs w:val="28"/>
          <w:lang w:val="kk-KZ"/>
        </w:rPr>
        <w:t xml:space="preserve">объектісі </w:t>
      </w:r>
      <w:r w:rsidRPr="00F87ACA">
        <w:rPr>
          <w:rFonts w:eastAsia="Calibri"/>
          <w:sz w:val="28"/>
          <w:szCs w:val="28"/>
          <w:lang w:val="kk-KZ"/>
        </w:rPr>
        <w:t xml:space="preserve">бойынша ЖСҚ бойынша </w:t>
      </w:r>
      <w:r>
        <w:rPr>
          <w:rFonts w:eastAsia="Calibri"/>
          <w:sz w:val="28"/>
          <w:szCs w:val="28"/>
          <w:lang w:val="kk-KZ"/>
        </w:rPr>
        <w:t>көзделген</w:t>
      </w:r>
      <w:r w:rsidRPr="00F87ACA">
        <w:rPr>
          <w:rFonts w:eastAsia="Calibri"/>
          <w:sz w:val="28"/>
          <w:szCs w:val="28"/>
          <w:lang w:val="kk-KZ"/>
        </w:rPr>
        <w:t xml:space="preserve"> көлемнен артық</w:t>
      </w:r>
      <w:r w:rsidR="00112004">
        <w:rPr>
          <w:rFonts w:eastAsia="Calibri"/>
          <w:sz w:val="28"/>
          <w:szCs w:val="28"/>
          <w:lang w:val="kk-KZ"/>
        </w:rPr>
        <w:t xml:space="preserve"> сомасы</w:t>
      </w:r>
      <w:r w:rsidRPr="00F87ACA">
        <w:rPr>
          <w:rFonts w:eastAsia="Calibri"/>
          <w:sz w:val="28"/>
          <w:szCs w:val="28"/>
          <w:lang w:val="kk-KZ"/>
        </w:rPr>
        <w:t xml:space="preserve"> 5,4 млн. теңге</w:t>
      </w:r>
      <w:r w:rsidR="00112004">
        <w:rPr>
          <w:rFonts w:eastAsia="Calibri"/>
          <w:sz w:val="28"/>
          <w:szCs w:val="28"/>
          <w:lang w:val="kk-KZ"/>
        </w:rPr>
        <w:t>ге</w:t>
      </w:r>
      <w:r w:rsidRPr="00F87ACA">
        <w:rPr>
          <w:rFonts w:eastAsia="Calibri"/>
          <w:sz w:val="28"/>
          <w:szCs w:val="28"/>
          <w:lang w:val="kk-KZ"/>
        </w:rPr>
        <w:t xml:space="preserve"> қабырғаларды керамикалық плиткалармен қаптау жұмыстары төленген.</w:t>
      </w:r>
      <w:r w:rsidR="00112004">
        <w:rPr>
          <w:rFonts w:eastAsia="Calibri"/>
          <w:sz w:val="28"/>
          <w:szCs w:val="28"/>
          <w:lang w:val="kk-KZ"/>
        </w:rPr>
        <w:t xml:space="preserve"> </w:t>
      </w:r>
    </w:p>
    <w:p w:rsidR="00E362AF" w:rsidRPr="00401A01" w:rsidRDefault="00E362AF" w:rsidP="00E362AF">
      <w:pPr>
        <w:tabs>
          <w:tab w:val="left" w:pos="0"/>
          <w:tab w:val="left" w:pos="567"/>
        </w:tabs>
        <w:spacing w:after="0" w:line="240" w:lineRule="auto"/>
        <w:ind w:firstLine="720"/>
        <w:jc w:val="both"/>
        <w:rPr>
          <w:rFonts w:eastAsia="Calibri"/>
          <w:sz w:val="28"/>
          <w:szCs w:val="28"/>
          <w:lang w:val="kk-KZ"/>
        </w:rPr>
      </w:pPr>
      <w:r w:rsidRPr="00E204C6">
        <w:rPr>
          <w:rFonts w:eastAsia="Calibri"/>
          <w:sz w:val="28"/>
          <w:szCs w:val="28"/>
          <w:lang w:val="kk-KZ"/>
        </w:rPr>
        <w:t xml:space="preserve">Бұдан </w:t>
      </w:r>
      <w:r>
        <w:rPr>
          <w:rFonts w:eastAsia="Calibri"/>
          <w:sz w:val="28"/>
          <w:szCs w:val="28"/>
          <w:lang w:val="kk-KZ"/>
        </w:rPr>
        <w:t>өзге</w:t>
      </w:r>
      <w:r w:rsidRPr="00E204C6">
        <w:rPr>
          <w:rFonts w:eastAsia="Calibri"/>
          <w:sz w:val="28"/>
          <w:szCs w:val="28"/>
          <w:lang w:val="kk-KZ"/>
        </w:rPr>
        <w:t xml:space="preserve"> Мақтаарал ауданының Мырзакент ауылында жалпы алаңы 11471 м</w:t>
      </w:r>
      <w:r w:rsidRPr="005B5312">
        <w:rPr>
          <w:rFonts w:eastAsia="Calibri"/>
          <w:sz w:val="28"/>
          <w:szCs w:val="28"/>
          <w:vertAlign w:val="superscript"/>
          <w:lang w:val="kk-KZ"/>
        </w:rPr>
        <w:t>2</w:t>
      </w:r>
      <w:r w:rsidRPr="00E204C6">
        <w:rPr>
          <w:rFonts w:eastAsia="Calibri"/>
          <w:sz w:val="28"/>
          <w:szCs w:val="28"/>
          <w:lang w:val="kk-KZ"/>
        </w:rPr>
        <w:t>, сомасы 2 280,1 млн. теңгеге 1200 орын</w:t>
      </w:r>
      <w:r w:rsidR="00112004">
        <w:rPr>
          <w:rFonts w:eastAsia="Calibri"/>
          <w:sz w:val="28"/>
          <w:szCs w:val="28"/>
          <w:lang w:val="kk-KZ"/>
        </w:rPr>
        <w:t>ға</w:t>
      </w:r>
      <w:r w:rsidR="005B5312">
        <w:rPr>
          <w:rFonts w:eastAsia="Calibri"/>
          <w:sz w:val="28"/>
          <w:szCs w:val="28"/>
          <w:lang w:val="kk-KZ"/>
        </w:rPr>
        <w:t xml:space="preserve"> арнал</w:t>
      </w:r>
      <w:r w:rsidR="00112004">
        <w:rPr>
          <w:rFonts w:eastAsia="Calibri"/>
          <w:sz w:val="28"/>
          <w:szCs w:val="28"/>
          <w:lang w:val="kk-KZ"/>
        </w:rPr>
        <w:t>ған</w:t>
      </w:r>
      <w:r w:rsidRPr="00E204C6">
        <w:rPr>
          <w:rFonts w:eastAsia="Calibri"/>
          <w:sz w:val="28"/>
          <w:szCs w:val="28"/>
          <w:lang w:val="kk-KZ"/>
        </w:rPr>
        <w:t xml:space="preserve"> мектеп салу кезінде ИИДМ Құрылыс және ТКШ істері комитетінің 2019 жылғы 13 қыркүйектегі №140 нқ бұйрығымен бекітілген (ҚР </w:t>
      </w:r>
      <w:r>
        <w:rPr>
          <w:rFonts w:eastAsia="Calibri"/>
          <w:sz w:val="28"/>
          <w:szCs w:val="28"/>
          <w:lang w:val="kk-KZ"/>
        </w:rPr>
        <w:t>ІҚН</w:t>
      </w:r>
      <w:r w:rsidRPr="00E204C6">
        <w:rPr>
          <w:rFonts w:eastAsia="Calibri"/>
          <w:sz w:val="28"/>
          <w:szCs w:val="28"/>
          <w:lang w:val="kk-KZ"/>
        </w:rPr>
        <w:t xml:space="preserve"> 8.02.-04-2019) Ғимараттар мен құрылыстарды, өндірістік емес маңызы бар объектілерді салу құнының ірілендірілген көрсеткіштерінің жинағында </w:t>
      </w:r>
      <w:r w:rsidRPr="00E204C6">
        <w:rPr>
          <w:rFonts w:eastAsia="Calibri"/>
          <w:sz w:val="24"/>
          <w:szCs w:val="24"/>
          <w:lang w:val="kk-KZ"/>
        </w:rPr>
        <w:t>(бұдан әрі – Жинақ)</w:t>
      </w:r>
      <w:r w:rsidRPr="00E204C6">
        <w:rPr>
          <w:rFonts w:eastAsia="Calibri"/>
          <w:sz w:val="28"/>
          <w:szCs w:val="28"/>
          <w:lang w:val="kk-KZ"/>
        </w:rPr>
        <w:t xml:space="preserve"> көзделген құнынан Түркістан облысы бойынша 1м</w:t>
      </w:r>
      <w:r w:rsidRPr="005B5312">
        <w:rPr>
          <w:rFonts w:eastAsia="Calibri"/>
          <w:sz w:val="28"/>
          <w:szCs w:val="28"/>
          <w:vertAlign w:val="superscript"/>
          <w:lang w:val="kk-KZ"/>
        </w:rPr>
        <w:t>2</w:t>
      </w:r>
      <w:r w:rsidRPr="00E204C6">
        <w:rPr>
          <w:rFonts w:eastAsia="Calibri"/>
          <w:sz w:val="28"/>
          <w:szCs w:val="28"/>
          <w:lang w:val="kk-KZ"/>
        </w:rPr>
        <w:t xml:space="preserve"> құнының арт</w:t>
      </w:r>
      <w:r>
        <w:rPr>
          <w:rFonts w:eastAsia="Calibri"/>
          <w:sz w:val="28"/>
          <w:szCs w:val="28"/>
          <w:lang w:val="kk-KZ"/>
        </w:rPr>
        <w:t>ық көрсетілгені</w:t>
      </w:r>
      <w:r w:rsidRPr="00E204C6">
        <w:rPr>
          <w:rFonts w:eastAsia="Calibri"/>
          <w:sz w:val="28"/>
          <w:szCs w:val="28"/>
          <w:lang w:val="kk-KZ"/>
        </w:rPr>
        <w:t xml:space="preserve"> анықталды.</w:t>
      </w:r>
      <w:r>
        <w:rPr>
          <w:rFonts w:eastAsia="Calibri"/>
          <w:sz w:val="28"/>
          <w:szCs w:val="28"/>
          <w:lang w:val="kk-KZ"/>
        </w:rPr>
        <w:t xml:space="preserve">  </w:t>
      </w:r>
    </w:p>
    <w:p w:rsidR="00E362AF" w:rsidRPr="00E204C6" w:rsidRDefault="00E362AF" w:rsidP="00E362AF">
      <w:pPr>
        <w:tabs>
          <w:tab w:val="left" w:pos="567"/>
        </w:tabs>
        <w:spacing w:after="0" w:line="240" w:lineRule="auto"/>
        <w:ind w:firstLine="720"/>
        <w:jc w:val="both"/>
        <w:rPr>
          <w:rFonts w:eastAsia="Calibri"/>
          <w:sz w:val="28"/>
          <w:szCs w:val="28"/>
          <w:lang w:val="kk-KZ"/>
        </w:rPr>
      </w:pPr>
      <w:r w:rsidRPr="00E204C6">
        <w:rPr>
          <w:rFonts w:eastAsia="Calibri"/>
          <w:sz w:val="28"/>
          <w:szCs w:val="28"/>
          <w:lang w:val="kk-KZ"/>
        </w:rPr>
        <w:t>Жинаққа сәйкес, Қ</w:t>
      </w:r>
      <w:r>
        <w:rPr>
          <w:rFonts w:eastAsia="Calibri"/>
          <w:sz w:val="28"/>
          <w:szCs w:val="28"/>
          <w:lang w:val="kk-KZ"/>
        </w:rPr>
        <w:t>МЖ</w:t>
      </w:r>
      <w:r w:rsidRPr="00E204C6">
        <w:rPr>
          <w:rFonts w:eastAsia="Calibri"/>
          <w:sz w:val="28"/>
          <w:szCs w:val="28"/>
          <w:lang w:val="kk-KZ"/>
        </w:rPr>
        <w:t xml:space="preserve"> құны 1 м</w:t>
      </w:r>
      <w:r w:rsidRPr="005B5312">
        <w:rPr>
          <w:rFonts w:eastAsia="Calibri"/>
          <w:sz w:val="28"/>
          <w:szCs w:val="28"/>
          <w:vertAlign w:val="superscript"/>
          <w:lang w:val="kk-KZ"/>
        </w:rPr>
        <w:t>2</w:t>
      </w:r>
      <w:r w:rsidRPr="00E204C6">
        <w:rPr>
          <w:rFonts w:eastAsia="Calibri"/>
          <w:sz w:val="28"/>
          <w:szCs w:val="28"/>
          <w:lang w:val="kk-KZ"/>
        </w:rPr>
        <w:t xml:space="preserve"> үшін 118 мың теңгені құрады, ал Мырзакент кентінде 1200 орынға арналған мектеп </w:t>
      </w:r>
      <w:r>
        <w:rPr>
          <w:rFonts w:eastAsia="Calibri"/>
          <w:sz w:val="28"/>
          <w:szCs w:val="28"/>
          <w:lang w:val="kk-KZ"/>
        </w:rPr>
        <w:t>салу</w:t>
      </w:r>
      <w:r w:rsidRPr="00E204C6">
        <w:rPr>
          <w:rFonts w:eastAsia="Calibri"/>
          <w:sz w:val="28"/>
          <w:szCs w:val="28"/>
          <w:lang w:val="kk-KZ"/>
        </w:rPr>
        <w:t xml:space="preserve"> кезінде 1 м</w:t>
      </w:r>
      <w:r w:rsidRPr="005B5312">
        <w:rPr>
          <w:rFonts w:eastAsia="Calibri"/>
          <w:sz w:val="28"/>
          <w:szCs w:val="28"/>
          <w:vertAlign w:val="superscript"/>
          <w:lang w:val="kk-KZ"/>
        </w:rPr>
        <w:t>2</w:t>
      </w:r>
      <w:r w:rsidRPr="00E204C6">
        <w:rPr>
          <w:rFonts w:eastAsia="Calibri"/>
          <w:sz w:val="28"/>
          <w:szCs w:val="28"/>
          <w:lang w:val="kk-KZ"/>
        </w:rPr>
        <w:t xml:space="preserve"> құны 198,7 мың теңгені құраған, бұл бір типті бекітілген жобалардан 80,1 мың теңге/м</w:t>
      </w:r>
      <w:r w:rsidRPr="005B5312">
        <w:rPr>
          <w:rFonts w:eastAsia="Calibri"/>
          <w:sz w:val="28"/>
          <w:szCs w:val="28"/>
          <w:vertAlign w:val="superscript"/>
          <w:lang w:val="kk-KZ"/>
        </w:rPr>
        <w:t>2</w:t>
      </w:r>
      <w:r>
        <w:rPr>
          <w:rFonts w:eastAsia="Calibri"/>
          <w:sz w:val="28"/>
          <w:szCs w:val="28"/>
          <w:lang w:val="kk-KZ"/>
        </w:rPr>
        <w:t>-ға</w:t>
      </w:r>
      <w:r w:rsidRPr="00E204C6">
        <w:rPr>
          <w:rFonts w:eastAsia="Calibri"/>
          <w:sz w:val="28"/>
          <w:szCs w:val="28"/>
          <w:lang w:val="kk-KZ"/>
        </w:rPr>
        <w:t xml:space="preserve"> немесе жиынтығы 228,3 млн.</w:t>
      </w:r>
      <w:r w:rsidR="00112004">
        <w:rPr>
          <w:rFonts w:eastAsia="Calibri"/>
          <w:sz w:val="28"/>
          <w:szCs w:val="28"/>
          <w:lang w:val="kk-KZ"/>
        </w:rPr>
        <w:t xml:space="preserve"> </w:t>
      </w:r>
      <w:r w:rsidRPr="00E204C6">
        <w:rPr>
          <w:rFonts w:eastAsia="Calibri"/>
          <w:sz w:val="28"/>
          <w:szCs w:val="28"/>
          <w:lang w:val="kk-KZ"/>
        </w:rPr>
        <w:t>теңге</w:t>
      </w:r>
      <w:r>
        <w:rPr>
          <w:rFonts w:eastAsia="Calibri"/>
          <w:sz w:val="28"/>
          <w:szCs w:val="28"/>
          <w:lang w:val="kk-KZ"/>
        </w:rPr>
        <w:t>ге</w:t>
      </w:r>
      <w:r w:rsidRPr="00C1297E">
        <w:rPr>
          <w:rFonts w:eastAsia="Calibri"/>
          <w:sz w:val="28"/>
          <w:szCs w:val="28"/>
          <w:lang w:val="kk-KZ"/>
        </w:rPr>
        <w:t xml:space="preserve"> </w:t>
      </w:r>
      <w:r w:rsidRPr="00E204C6">
        <w:rPr>
          <w:rFonts w:eastAsia="Calibri"/>
          <w:sz w:val="28"/>
          <w:szCs w:val="28"/>
          <w:lang w:val="kk-KZ"/>
        </w:rPr>
        <w:t xml:space="preserve">қымбат. </w:t>
      </w:r>
    </w:p>
    <w:p w:rsidR="00E362AF" w:rsidRPr="00E204C6" w:rsidRDefault="00E362AF" w:rsidP="00E362AF">
      <w:pPr>
        <w:tabs>
          <w:tab w:val="left" w:pos="567"/>
        </w:tabs>
        <w:spacing w:after="0" w:line="240" w:lineRule="auto"/>
        <w:ind w:firstLine="720"/>
        <w:jc w:val="both"/>
        <w:rPr>
          <w:rFonts w:eastAsia="Calibri"/>
          <w:sz w:val="28"/>
          <w:szCs w:val="28"/>
          <w:lang w:val="kk-KZ"/>
        </w:rPr>
      </w:pPr>
      <w:r w:rsidRPr="00E204C6">
        <w:rPr>
          <w:rFonts w:eastAsia="Calibri"/>
          <w:sz w:val="28"/>
          <w:szCs w:val="28"/>
          <w:lang w:val="kk-KZ"/>
        </w:rPr>
        <w:t xml:space="preserve">Бюджет кодексінің 4-бабының 9-тармағы және 157-бабының 1-тармағы бұзылып, 2020 жылы құны </w:t>
      </w:r>
      <w:r w:rsidRPr="00E204C6">
        <w:rPr>
          <w:rFonts w:eastAsia="Calibri"/>
          <w:b/>
          <w:sz w:val="28"/>
          <w:szCs w:val="28"/>
          <w:lang w:val="kk-KZ"/>
        </w:rPr>
        <w:t>9 093,3 млн. теңге</w:t>
      </w:r>
      <w:r w:rsidRPr="00E204C6">
        <w:rPr>
          <w:rFonts w:eastAsia="Calibri"/>
          <w:sz w:val="28"/>
          <w:szCs w:val="28"/>
          <w:lang w:val="kk-KZ"/>
        </w:rPr>
        <w:t xml:space="preserve"> </w:t>
      </w:r>
      <w:r w:rsidRPr="00E204C6">
        <w:rPr>
          <w:rFonts w:eastAsia="Calibri"/>
          <w:i/>
          <w:sz w:val="24"/>
          <w:szCs w:val="24"/>
          <w:lang w:val="kk-KZ"/>
        </w:rPr>
        <w:t>(РБ</w:t>
      </w:r>
      <w:r w:rsidR="00112004">
        <w:rPr>
          <w:rFonts w:eastAsia="Calibri"/>
          <w:i/>
          <w:sz w:val="24"/>
          <w:szCs w:val="24"/>
          <w:lang w:val="kk-KZ"/>
        </w:rPr>
        <w:t xml:space="preserve"> – </w:t>
      </w:r>
      <w:r w:rsidRPr="00E204C6">
        <w:rPr>
          <w:rFonts w:eastAsia="Calibri"/>
          <w:i/>
          <w:sz w:val="24"/>
          <w:szCs w:val="24"/>
          <w:lang w:val="kk-KZ"/>
        </w:rPr>
        <w:t>5484,9 млн. теңге, ЖБ</w:t>
      </w:r>
      <w:r w:rsidR="00112004">
        <w:rPr>
          <w:rFonts w:eastAsia="Calibri"/>
          <w:i/>
          <w:sz w:val="24"/>
          <w:szCs w:val="24"/>
          <w:lang w:val="kk-KZ"/>
        </w:rPr>
        <w:t xml:space="preserve"> – </w:t>
      </w:r>
      <w:r w:rsidRPr="00E204C6">
        <w:rPr>
          <w:rFonts w:eastAsia="Calibri"/>
          <w:i/>
          <w:sz w:val="24"/>
          <w:szCs w:val="24"/>
          <w:lang w:val="kk-KZ"/>
        </w:rPr>
        <w:t>2263,2 млн. теңге)</w:t>
      </w:r>
      <w:r w:rsidRPr="00E204C6">
        <w:rPr>
          <w:rFonts w:eastAsia="Calibri"/>
          <w:sz w:val="28"/>
          <w:szCs w:val="28"/>
          <w:lang w:val="kk-KZ"/>
        </w:rPr>
        <w:t xml:space="preserve"> </w:t>
      </w:r>
      <w:r w:rsidR="00112004">
        <w:rPr>
          <w:rFonts w:eastAsia="Calibri"/>
          <w:sz w:val="28"/>
          <w:szCs w:val="28"/>
          <w:lang w:val="kk-KZ"/>
        </w:rPr>
        <w:t xml:space="preserve">болатын </w:t>
      </w:r>
      <w:r w:rsidRPr="00100A27">
        <w:rPr>
          <w:rFonts w:eastAsia="Calibri"/>
          <w:sz w:val="24"/>
          <w:szCs w:val="24"/>
          <w:lang w:val="kk-KZ"/>
        </w:rPr>
        <w:t>«Түркістан қаласында драма театрын салу»</w:t>
      </w:r>
      <w:r w:rsidRPr="00E204C6">
        <w:rPr>
          <w:rFonts w:eastAsia="Calibri"/>
          <w:sz w:val="28"/>
          <w:szCs w:val="28"/>
          <w:lang w:val="kk-KZ"/>
        </w:rPr>
        <w:t xml:space="preserve"> жобасын жоспарлау және іске асыру бекітілген ТЭН-сіз жүзеге асырылған, осылайша бюджет қаражатын тиімсіз жоспарлауға жол берілген.</w:t>
      </w:r>
    </w:p>
    <w:p w:rsidR="00E362AF" w:rsidRPr="00E204C6" w:rsidRDefault="00E362AF" w:rsidP="00E362AF">
      <w:pPr>
        <w:tabs>
          <w:tab w:val="left" w:pos="567"/>
        </w:tabs>
        <w:spacing w:after="0" w:line="240" w:lineRule="auto"/>
        <w:ind w:firstLine="720"/>
        <w:jc w:val="both"/>
        <w:rPr>
          <w:rFonts w:eastAsia="Calibri"/>
          <w:sz w:val="28"/>
          <w:szCs w:val="28"/>
          <w:lang w:val="kk-KZ"/>
        </w:rPr>
      </w:pPr>
      <w:r w:rsidRPr="00E204C6">
        <w:rPr>
          <w:rFonts w:eastAsia="Calibri"/>
          <w:sz w:val="28"/>
          <w:szCs w:val="28"/>
          <w:lang w:val="kk-KZ"/>
        </w:rPr>
        <w:t>Бұл ретте, Әлеуметтік-экономикалық дамудың кешенді жоспарының ұйымдастыру және іске асыру іс-шараларының 52-бөлімі сақталмай</w:t>
      </w:r>
      <w:r w:rsidR="00112004">
        <w:rPr>
          <w:rFonts w:eastAsia="Calibri"/>
          <w:sz w:val="28"/>
          <w:szCs w:val="28"/>
          <w:lang w:val="kk-KZ"/>
        </w:rPr>
        <w:t>,</w:t>
      </w:r>
      <w:r w:rsidRPr="00E204C6">
        <w:rPr>
          <w:rFonts w:eastAsia="Calibri"/>
          <w:sz w:val="28"/>
          <w:szCs w:val="28"/>
          <w:lang w:val="kk-KZ"/>
        </w:rPr>
        <w:t xml:space="preserve"> Түркістан қаласында драма театрын</w:t>
      </w:r>
      <w:r>
        <w:rPr>
          <w:rFonts w:eastAsia="Calibri"/>
          <w:sz w:val="28"/>
          <w:szCs w:val="28"/>
          <w:lang w:val="kk-KZ"/>
        </w:rPr>
        <w:t xml:space="preserve"> салуды</w:t>
      </w:r>
      <w:r w:rsidRPr="00E204C6">
        <w:rPr>
          <w:rFonts w:eastAsia="Calibri"/>
          <w:sz w:val="28"/>
          <w:szCs w:val="28"/>
          <w:lang w:val="kk-KZ"/>
        </w:rPr>
        <w:t xml:space="preserve"> қаржыландыру 2020 жылы сомасы 5 124,2 млн. теңгеге республикалық бюджет есебінен жүзеге асырылған.</w:t>
      </w:r>
    </w:p>
    <w:p w:rsidR="00E362AF" w:rsidRPr="00E204C6" w:rsidRDefault="00E362AF" w:rsidP="00E362AF">
      <w:pPr>
        <w:tabs>
          <w:tab w:val="left" w:pos="567"/>
        </w:tabs>
        <w:spacing w:after="0" w:line="240" w:lineRule="auto"/>
        <w:ind w:firstLine="720"/>
        <w:jc w:val="both"/>
        <w:rPr>
          <w:rFonts w:eastAsia="Calibri"/>
          <w:bCs/>
          <w:sz w:val="28"/>
          <w:szCs w:val="28"/>
          <w:lang w:val="kk-KZ"/>
        </w:rPr>
      </w:pPr>
      <w:r w:rsidRPr="00E204C6">
        <w:rPr>
          <w:rFonts w:eastAsia="Calibri"/>
          <w:bCs/>
          <w:sz w:val="28"/>
          <w:szCs w:val="28"/>
          <w:lang w:val="kk-KZ"/>
        </w:rPr>
        <w:t>БИЖ-д</w:t>
      </w:r>
      <w:r w:rsidR="00112004">
        <w:rPr>
          <w:rFonts w:eastAsia="Calibri"/>
          <w:bCs/>
          <w:sz w:val="28"/>
          <w:szCs w:val="28"/>
          <w:lang w:val="kk-KZ"/>
        </w:rPr>
        <w:t>і</w:t>
      </w:r>
      <w:r w:rsidRPr="00E204C6">
        <w:rPr>
          <w:rFonts w:eastAsia="Calibri"/>
          <w:bCs/>
          <w:sz w:val="28"/>
          <w:szCs w:val="28"/>
          <w:lang w:val="kk-KZ"/>
        </w:rPr>
        <w:t xml:space="preserve"> іске асыру шеңберінде салынған объектілерді есепке алу және одан әрі пайдалануды талдауда Құрылыс басқармасының мүлікті жергілікті мемлекеттік басқарудың және өзін-өзі басқарудың бір деңгейінен екіншісіне беру бөлігінде мемлекеттік мүлік туралы заңнаманы бұзу фактілері анықталды.</w:t>
      </w:r>
    </w:p>
    <w:p w:rsidR="00E362AF" w:rsidRPr="007C14C4" w:rsidRDefault="00E362AF" w:rsidP="00E362AF">
      <w:pPr>
        <w:tabs>
          <w:tab w:val="left" w:pos="567"/>
        </w:tabs>
        <w:spacing w:after="0" w:line="240" w:lineRule="auto"/>
        <w:ind w:firstLine="720"/>
        <w:jc w:val="both"/>
        <w:rPr>
          <w:rFonts w:eastAsia="Calibri"/>
          <w:bCs/>
          <w:sz w:val="28"/>
          <w:szCs w:val="28"/>
          <w:lang w:val="kk-KZ"/>
        </w:rPr>
      </w:pPr>
      <w:r w:rsidRPr="007C14C4">
        <w:rPr>
          <w:rFonts w:eastAsia="Calibri"/>
          <w:bCs/>
          <w:sz w:val="28"/>
          <w:szCs w:val="28"/>
          <w:lang w:val="kk-KZ"/>
        </w:rPr>
        <w:t xml:space="preserve">Осылайша, Мемлекеттік мүлік туралы заңның 17-бабының 15) тармақшасы бұзылып, Құрылыс басқармасы өкілеттігі болмаса да, өз бетінше </w:t>
      </w:r>
      <w:r w:rsidRPr="007C14C4">
        <w:rPr>
          <w:rFonts w:eastAsia="Calibri"/>
          <w:bCs/>
          <w:i/>
          <w:sz w:val="24"/>
          <w:szCs w:val="24"/>
          <w:lang w:val="kk-KZ"/>
        </w:rPr>
        <w:t>(ЖАО шешімдерінсіз және Қаржы басқармасының бұйрықтарынсыз)</w:t>
      </w:r>
      <w:r w:rsidRPr="007C14C4">
        <w:rPr>
          <w:rFonts w:eastAsia="Calibri"/>
          <w:bCs/>
          <w:sz w:val="28"/>
          <w:szCs w:val="28"/>
          <w:lang w:val="kk-KZ"/>
        </w:rPr>
        <w:t xml:space="preserve"> құны 10 251,5 млн. теңге болатын 2019-2020 жылдары пайдалануға берілген 6 объектіні дәрігерлік ұйымдарға берген. </w:t>
      </w:r>
      <w:r>
        <w:rPr>
          <w:rFonts w:eastAsia="Calibri"/>
          <w:bCs/>
          <w:sz w:val="28"/>
          <w:szCs w:val="28"/>
          <w:lang w:val="kk-KZ"/>
        </w:rPr>
        <w:t xml:space="preserve">Осыған ұқсас </w:t>
      </w:r>
      <w:r w:rsidRPr="007C14C4">
        <w:rPr>
          <w:rFonts w:eastAsia="Calibri"/>
          <w:bCs/>
          <w:sz w:val="28"/>
          <w:szCs w:val="28"/>
          <w:lang w:val="kk-KZ"/>
        </w:rPr>
        <w:t>Мемлекеттік мүлік туралы заңның 10-бабы бұзылып, құны 9 401,5 млн.</w:t>
      </w:r>
      <w:r w:rsidR="00112004">
        <w:rPr>
          <w:rFonts w:eastAsia="Calibri"/>
          <w:bCs/>
          <w:sz w:val="28"/>
          <w:szCs w:val="28"/>
          <w:lang w:val="kk-KZ"/>
        </w:rPr>
        <w:t xml:space="preserve"> </w:t>
      </w:r>
      <w:r w:rsidRPr="007C14C4">
        <w:rPr>
          <w:rFonts w:eastAsia="Calibri"/>
          <w:bCs/>
          <w:sz w:val="28"/>
          <w:szCs w:val="28"/>
          <w:lang w:val="kk-KZ"/>
        </w:rPr>
        <w:t>теңгеге салынған драма театрының ғимаратын Түркістан облысы әкімдігінің шешімінсіз Түркістан қаласының коммуналдық меншігіне беру жүзеге асырылған.</w:t>
      </w:r>
    </w:p>
    <w:p w:rsidR="00E362AF" w:rsidRPr="007C14C4" w:rsidRDefault="00E362AF" w:rsidP="00E362AF">
      <w:pPr>
        <w:autoSpaceDE w:val="0"/>
        <w:autoSpaceDN w:val="0"/>
        <w:adjustRightInd w:val="0"/>
        <w:spacing w:after="0" w:line="240" w:lineRule="auto"/>
        <w:ind w:right="-2" w:firstLine="720"/>
        <w:jc w:val="both"/>
        <w:rPr>
          <w:rFonts w:eastAsia="Calibri"/>
          <w:sz w:val="28"/>
          <w:szCs w:val="28"/>
          <w:lang w:val="kk-KZ"/>
        </w:rPr>
      </w:pPr>
      <w:r w:rsidRPr="007C14C4">
        <w:rPr>
          <w:rFonts w:eastAsia="Calibri"/>
          <w:sz w:val="28"/>
          <w:szCs w:val="28"/>
          <w:lang w:val="kk-KZ"/>
        </w:rPr>
        <w:t xml:space="preserve">Бюджет кодексінің 20-бабының 2-тармағында көзделген мақсаттарға сәйкес емес және шұғыл шығындар болып табылмайтын жалпы сомасы          2 296,1 млн. теңгеге Кентау қаласының Орангай а.о. «Кеңсай-Қосқорған-2» су қоймасының құрылысын және «Түркістан көмекші мектеп-интернаты» </w:t>
      </w:r>
      <w:r w:rsidRPr="007C14C4">
        <w:rPr>
          <w:rFonts w:eastAsia="Calibri"/>
          <w:sz w:val="28"/>
          <w:szCs w:val="28"/>
          <w:lang w:val="kk-KZ"/>
        </w:rPr>
        <w:lastRenderedPageBreak/>
        <w:t>КММ ғимаратын реконструкциялау</w:t>
      </w:r>
      <w:r>
        <w:rPr>
          <w:rFonts w:eastAsia="Calibri"/>
          <w:sz w:val="28"/>
          <w:szCs w:val="28"/>
          <w:lang w:val="kk-KZ"/>
        </w:rPr>
        <w:t>мен</w:t>
      </w:r>
      <w:r w:rsidRPr="007C14C4">
        <w:rPr>
          <w:rFonts w:eastAsia="Calibri"/>
          <w:sz w:val="28"/>
          <w:szCs w:val="28"/>
          <w:lang w:val="kk-KZ"/>
        </w:rPr>
        <w:t xml:space="preserve"> инженерлік инфрақұрылымды қаржыландыру ҚР Үкіметінің резерві есебінен жүзеге асырылған. </w:t>
      </w:r>
    </w:p>
    <w:p w:rsidR="00E362AF" w:rsidRPr="007C14C4" w:rsidRDefault="00E362AF" w:rsidP="00E362AF">
      <w:pPr>
        <w:autoSpaceDE w:val="0"/>
        <w:autoSpaceDN w:val="0"/>
        <w:adjustRightInd w:val="0"/>
        <w:spacing w:after="0" w:line="240" w:lineRule="auto"/>
        <w:ind w:right="-2" w:firstLine="720"/>
        <w:jc w:val="both"/>
        <w:rPr>
          <w:rFonts w:eastAsia="Calibri"/>
          <w:sz w:val="28"/>
          <w:szCs w:val="28"/>
          <w:lang w:val="kk-KZ"/>
        </w:rPr>
      </w:pPr>
      <w:r>
        <w:rPr>
          <w:rFonts w:eastAsia="Calibri"/>
          <w:sz w:val="28"/>
          <w:szCs w:val="28"/>
          <w:lang w:val="kk-KZ"/>
        </w:rPr>
        <w:t>Ж</w:t>
      </w:r>
      <w:r w:rsidRPr="00880962">
        <w:rPr>
          <w:rFonts w:eastAsia="Calibri"/>
          <w:sz w:val="28"/>
          <w:szCs w:val="28"/>
          <w:lang w:val="kk-KZ"/>
        </w:rPr>
        <w:t>алпы сметалық құны 8 556,6 млн. теңге болатын 6 объектіні салу кезінде қаржыландыру кестесінің бұзылуы себебінен</w:t>
      </w:r>
      <w:r>
        <w:rPr>
          <w:rFonts w:eastAsia="Calibri"/>
          <w:sz w:val="28"/>
          <w:szCs w:val="28"/>
          <w:lang w:val="kk-KZ"/>
        </w:rPr>
        <w:t>,</w:t>
      </w:r>
      <w:r w:rsidRPr="00880962">
        <w:rPr>
          <w:rFonts w:eastAsia="Calibri"/>
          <w:sz w:val="28"/>
          <w:szCs w:val="28"/>
          <w:lang w:val="kk-KZ"/>
        </w:rPr>
        <w:t xml:space="preserve"> </w:t>
      </w:r>
      <w:r>
        <w:rPr>
          <w:rFonts w:eastAsia="Calibri"/>
          <w:sz w:val="28"/>
          <w:szCs w:val="28"/>
          <w:lang w:val="kk-KZ"/>
        </w:rPr>
        <w:t>ведомстводан тыс сараптамаларда</w:t>
      </w:r>
      <w:r w:rsidRPr="00880962">
        <w:rPr>
          <w:rFonts w:eastAsia="Calibri"/>
          <w:sz w:val="28"/>
          <w:szCs w:val="28"/>
          <w:lang w:val="kk-KZ"/>
        </w:rPr>
        <w:t xml:space="preserve"> айқындалған 2 айдан 15 айға дейінгі құрылыс ұзақтығының нормативтік мерзімдері сақталмаған </w:t>
      </w:r>
      <w:r w:rsidRPr="00880962">
        <w:rPr>
          <w:rFonts w:eastAsia="Calibri"/>
          <w:sz w:val="24"/>
          <w:szCs w:val="24"/>
          <w:lang w:val="kk-KZ"/>
        </w:rPr>
        <w:t>(№2 қосымша).</w:t>
      </w:r>
    </w:p>
    <w:p w:rsidR="00E362AF" w:rsidRPr="00880962" w:rsidRDefault="00E362AF" w:rsidP="00E362AF">
      <w:pPr>
        <w:spacing w:after="0" w:line="240" w:lineRule="auto"/>
        <w:ind w:right="-2" w:firstLine="567"/>
        <w:jc w:val="both"/>
        <w:rPr>
          <w:rFonts w:eastAsia="Calibri"/>
          <w:i/>
          <w:sz w:val="28"/>
          <w:szCs w:val="28"/>
          <w:lang w:val="kk-KZ"/>
        </w:rPr>
      </w:pPr>
      <w:r w:rsidRPr="00880962">
        <w:rPr>
          <w:rFonts w:eastAsia="Calibri"/>
          <w:i/>
          <w:sz w:val="28"/>
          <w:szCs w:val="28"/>
          <w:lang w:val="kk-KZ"/>
        </w:rPr>
        <w:t>Түркістан қаласында 200 төсек</w:t>
      </w:r>
      <w:r w:rsidR="00112004">
        <w:rPr>
          <w:rFonts w:eastAsia="Calibri"/>
          <w:i/>
          <w:sz w:val="28"/>
          <w:szCs w:val="28"/>
          <w:lang w:val="kk-KZ"/>
        </w:rPr>
        <w:t>-орынға арналған</w:t>
      </w:r>
      <w:r w:rsidRPr="00880962">
        <w:rPr>
          <w:rFonts w:eastAsia="Calibri"/>
          <w:i/>
          <w:sz w:val="28"/>
          <w:szCs w:val="28"/>
          <w:lang w:val="kk-KZ"/>
        </w:rPr>
        <w:t xml:space="preserve"> тез тұрғызылатын модульді жұқпалы аурулар ауруханасын (бұдан әрі – Жұқпалы аурулар ауруханасы) </w:t>
      </w:r>
      <w:r w:rsidR="00112004">
        <w:rPr>
          <w:rFonts w:eastAsia="Calibri"/>
          <w:i/>
          <w:sz w:val="28"/>
          <w:szCs w:val="28"/>
          <w:lang w:val="kk-KZ"/>
        </w:rPr>
        <w:t>салу</w:t>
      </w:r>
      <w:r w:rsidRPr="00880962">
        <w:rPr>
          <w:rFonts w:eastAsia="Calibri"/>
          <w:i/>
          <w:sz w:val="28"/>
          <w:szCs w:val="28"/>
          <w:lang w:val="kk-KZ"/>
        </w:rPr>
        <w:t xml:space="preserve"> (сатып алу)</w:t>
      </w:r>
    </w:p>
    <w:p w:rsidR="00E362AF" w:rsidRPr="00880962" w:rsidRDefault="00E362AF" w:rsidP="00E362AF">
      <w:pPr>
        <w:spacing w:after="0" w:line="240" w:lineRule="auto"/>
        <w:ind w:right="-2" w:firstLine="567"/>
        <w:jc w:val="both"/>
        <w:rPr>
          <w:rFonts w:eastAsia="Calibri"/>
          <w:sz w:val="28"/>
          <w:szCs w:val="28"/>
          <w:lang w:val="kk-KZ"/>
        </w:rPr>
      </w:pPr>
      <w:r w:rsidRPr="00880962">
        <w:rPr>
          <w:rFonts w:eastAsia="Calibri"/>
          <w:sz w:val="28"/>
          <w:szCs w:val="28"/>
          <w:lang w:val="kk-KZ"/>
        </w:rPr>
        <w:t>Түркістан қаласында 200 төсек</w:t>
      </w:r>
      <w:r w:rsidR="00112004">
        <w:rPr>
          <w:rFonts w:eastAsia="Calibri"/>
          <w:sz w:val="28"/>
          <w:szCs w:val="28"/>
          <w:lang w:val="kk-KZ"/>
        </w:rPr>
        <w:t>-орынға арналған</w:t>
      </w:r>
      <w:r>
        <w:rPr>
          <w:rFonts w:eastAsia="Calibri"/>
          <w:sz w:val="28"/>
          <w:szCs w:val="28"/>
          <w:lang w:val="kk-KZ"/>
        </w:rPr>
        <w:t xml:space="preserve"> тез тұрғызылатын модульді </w:t>
      </w:r>
      <w:r w:rsidR="00112004">
        <w:rPr>
          <w:rFonts w:eastAsia="Calibri"/>
          <w:sz w:val="28"/>
          <w:szCs w:val="28"/>
          <w:lang w:val="kk-KZ"/>
        </w:rPr>
        <w:t>ж</w:t>
      </w:r>
      <w:r w:rsidRPr="00880962">
        <w:rPr>
          <w:rFonts w:eastAsia="Calibri"/>
          <w:sz w:val="28"/>
          <w:szCs w:val="28"/>
          <w:lang w:val="kk-KZ"/>
        </w:rPr>
        <w:t>ұқпалы аурулар ауруханасын</w:t>
      </w:r>
      <w:r>
        <w:rPr>
          <w:rFonts w:eastAsia="Calibri"/>
          <w:sz w:val="28"/>
          <w:szCs w:val="28"/>
          <w:lang w:val="kk-KZ"/>
        </w:rPr>
        <w:t xml:space="preserve"> салуды</w:t>
      </w:r>
      <w:r w:rsidRPr="00880962">
        <w:rPr>
          <w:rFonts w:eastAsia="Calibri"/>
          <w:sz w:val="28"/>
          <w:szCs w:val="28"/>
          <w:lang w:val="kk-KZ"/>
        </w:rPr>
        <w:t xml:space="preserve"> «KAZPACO» ЖШС жүзеге асырған, онымен 2020 жылы Құрылыс басқармасы жалпы сомасы 7 738 млн. </w:t>
      </w:r>
      <w:r>
        <w:rPr>
          <w:rFonts w:eastAsia="Calibri"/>
          <w:sz w:val="28"/>
          <w:szCs w:val="28"/>
          <w:lang w:val="kk-KZ"/>
        </w:rPr>
        <w:t>теңгеге Ж</w:t>
      </w:r>
      <w:r w:rsidRPr="00880962">
        <w:rPr>
          <w:rFonts w:eastAsia="Calibri"/>
          <w:sz w:val="28"/>
          <w:szCs w:val="28"/>
          <w:lang w:val="kk-KZ"/>
        </w:rPr>
        <w:t xml:space="preserve">ұқпалы аурулар ауруханасын </w:t>
      </w:r>
      <w:r w:rsidRPr="00880962">
        <w:rPr>
          <w:rFonts w:eastAsia="Calibri"/>
          <w:b/>
          <w:sz w:val="28"/>
          <w:szCs w:val="28"/>
          <w:lang w:val="kk-KZ"/>
        </w:rPr>
        <w:t>сатып алуға</w:t>
      </w:r>
      <w:r w:rsidRPr="00880962">
        <w:rPr>
          <w:rFonts w:eastAsia="Calibri"/>
          <w:sz w:val="28"/>
          <w:szCs w:val="28"/>
          <w:lang w:val="kk-KZ"/>
        </w:rPr>
        <w:t xml:space="preserve"> 2020 жылғы 11 қыркү</w:t>
      </w:r>
      <w:r>
        <w:rPr>
          <w:rFonts w:eastAsia="Calibri"/>
          <w:sz w:val="28"/>
          <w:szCs w:val="28"/>
          <w:lang w:val="kk-KZ"/>
        </w:rPr>
        <w:t>йекте №190 шарт жаса</w:t>
      </w:r>
      <w:r w:rsidR="00112004">
        <w:rPr>
          <w:rFonts w:eastAsia="Calibri"/>
          <w:sz w:val="28"/>
          <w:szCs w:val="28"/>
          <w:lang w:val="kk-KZ"/>
        </w:rPr>
        <w:t>сқ</w:t>
      </w:r>
      <w:r w:rsidRPr="00880962">
        <w:rPr>
          <w:rFonts w:eastAsia="Calibri"/>
          <w:sz w:val="28"/>
          <w:szCs w:val="28"/>
          <w:lang w:val="kk-KZ"/>
        </w:rPr>
        <w:t xml:space="preserve">ан. 2020 жылы </w:t>
      </w:r>
      <w:r>
        <w:rPr>
          <w:rFonts w:eastAsia="Calibri"/>
          <w:sz w:val="28"/>
          <w:szCs w:val="28"/>
          <w:lang w:val="kk-KZ"/>
        </w:rPr>
        <w:t>Қ</w:t>
      </w:r>
      <w:r w:rsidRPr="00880962">
        <w:rPr>
          <w:rFonts w:eastAsia="Calibri"/>
          <w:sz w:val="28"/>
          <w:szCs w:val="28"/>
          <w:lang w:val="kk-KZ"/>
        </w:rPr>
        <w:t>ұрылыс басқармасы №190 шарт бойынша 7 351,1 млн. теңге (95%) төлеген, оның 5%-ын техникалық</w:t>
      </w:r>
      <w:r w:rsidR="00112004">
        <w:rPr>
          <w:rFonts w:eastAsia="Calibri"/>
          <w:sz w:val="28"/>
          <w:szCs w:val="28"/>
          <w:lang w:val="kk-KZ"/>
        </w:rPr>
        <w:t xml:space="preserve"> өзіндік</w:t>
      </w:r>
      <w:r w:rsidRPr="00880962">
        <w:rPr>
          <w:rFonts w:eastAsia="Calibri"/>
          <w:sz w:val="28"/>
          <w:szCs w:val="28"/>
          <w:lang w:val="kk-KZ"/>
        </w:rPr>
        <w:t xml:space="preserve"> ерекшелік негізінде </w:t>
      </w:r>
      <w:r>
        <w:rPr>
          <w:rFonts w:eastAsia="Calibri"/>
          <w:sz w:val="28"/>
          <w:szCs w:val="28"/>
          <w:lang w:val="kk-KZ"/>
        </w:rPr>
        <w:t xml:space="preserve">өнім беруші </w:t>
      </w:r>
      <w:r w:rsidRPr="00880962">
        <w:rPr>
          <w:rFonts w:eastAsia="Calibri"/>
          <w:sz w:val="28"/>
          <w:szCs w:val="28"/>
          <w:lang w:val="kk-KZ"/>
        </w:rPr>
        <w:t>«Азаматтарға арналған үкімет» КЕАҚ-та тіркелген объектіні пайдалануға қабылдау актісін ұсынғаннан кейін төлейтін болады.</w:t>
      </w:r>
    </w:p>
    <w:p w:rsidR="00E362AF" w:rsidRPr="00FE6EEB" w:rsidRDefault="00E362AF" w:rsidP="00E362AF">
      <w:pPr>
        <w:spacing w:after="0" w:line="240" w:lineRule="auto"/>
        <w:ind w:firstLine="720"/>
        <w:jc w:val="both"/>
        <w:rPr>
          <w:rFonts w:eastAsia="Calibri"/>
          <w:sz w:val="28"/>
          <w:szCs w:val="28"/>
          <w:lang w:val="kk-KZ"/>
        </w:rPr>
      </w:pPr>
      <w:r w:rsidRPr="00FE6EEB">
        <w:rPr>
          <w:rFonts w:eastAsia="Calibri"/>
          <w:sz w:val="28"/>
          <w:szCs w:val="28"/>
          <w:lang w:val="kk-KZ"/>
        </w:rPr>
        <w:t>Сонымен қат</w:t>
      </w:r>
      <w:r>
        <w:rPr>
          <w:rFonts w:eastAsia="Calibri"/>
          <w:sz w:val="28"/>
          <w:szCs w:val="28"/>
          <w:lang w:val="kk-KZ"/>
        </w:rPr>
        <w:t>ар</w:t>
      </w:r>
      <w:r w:rsidRPr="00FE6EEB">
        <w:rPr>
          <w:rFonts w:eastAsia="Calibri"/>
          <w:sz w:val="28"/>
          <w:szCs w:val="28"/>
          <w:lang w:val="kk-KZ"/>
        </w:rPr>
        <w:t xml:space="preserve"> «KAZPACO» ЖШС м</w:t>
      </w:r>
      <w:r>
        <w:rPr>
          <w:rFonts w:eastAsia="Calibri"/>
          <w:sz w:val="28"/>
          <w:szCs w:val="28"/>
          <w:lang w:val="kk-KZ"/>
        </w:rPr>
        <w:t>ердігерінің ақпаратына сәйкес, Ж</w:t>
      </w:r>
      <w:r w:rsidRPr="00FE6EEB">
        <w:rPr>
          <w:rFonts w:eastAsia="Calibri"/>
          <w:sz w:val="28"/>
          <w:szCs w:val="28"/>
          <w:lang w:val="kk-KZ"/>
        </w:rPr>
        <w:t>ұқпалы аурулар ауруханасының құрылысы жер пайдалануға тиісті құқықсыз, бекітілген ЖСҚ-сыз және мемлекеттік сәулет-құрылыс бақылауын жүзеге асыратын органды хабардар етпей жүзеге асырылған</w:t>
      </w:r>
      <w:r>
        <w:rPr>
          <w:rFonts w:eastAsia="Calibri"/>
          <w:sz w:val="28"/>
          <w:szCs w:val="28"/>
          <w:lang w:val="kk-KZ"/>
        </w:rPr>
        <w:t>, бұл Қ</w:t>
      </w:r>
      <w:r w:rsidRPr="00FE6EEB">
        <w:rPr>
          <w:rFonts w:eastAsia="Calibri"/>
          <w:sz w:val="28"/>
          <w:szCs w:val="28"/>
          <w:lang w:val="kk-KZ"/>
        </w:rPr>
        <w:t>ұрылыс қызметі туралы Заңның 68-бабы</w:t>
      </w:r>
      <w:r>
        <w:rPr>
          <w:rFonts w:eastAsia="Calibri"/>
          <w:sz w:val="28"/>
          <w:szCs w:val="28"/>
          <w:lang w:val="kk-KZ"/>
        </w:rPr>
        <w:t>ның</w:t>
      </w:r>
      <w:r w:rsidRPr="00FE6EEB">
        <w:rPr>
          <w:rFonts w:eastAsia="Calibri"/>
          <w:sz w:val="28"/>
          <w:szCs w:val="28"/>
          <w:lang w:val="kk-KZ"/>
        </w:rPr>
        <w:t xml:space="preserve"> 2 және 12-тармақтарының бұзылуын көрсетеді.</w:t>
      </w:r>
    </w:p>
    <w:p w:rsidR="00E362AF" w:rsidRPr="00FE6EEB" w:rsidRDefault="00E362AF" w:rsidP="00E362AF">
      <w:pPr>
        <w:spacing w:after="0" w:line="240" w:lineRule="auto"/>
        <w:ind w:firstLine="720"/>
        <w:jc w:val="both"/>
        <w:rPr>
          <w:rFonts w:eastAsia="Calibri"/>
          <w:sz w:val="28"/>
          <w:szCs w:val="28"/>
          <w:lang w:val="kk-KZ"/>
        </w:rPr>
      </w:pPr>
      <w:r w:rsidRPr="00FE6EEB">
        <w:rPr>
          <w:rFonts w:eastAsia="Calibri"/>
          <w:sz w:val="28"/>
          <w:szCs w:val="28"/>
          <w:lang w:val="kk-KZ"/>
        </w:rPr>
        <w:t>Құрылыс басқармасы (</w:t>
      </w:r>
      <w:r>
        <w:rPr>
          <w:rFonts w:eastAsia="Calibri"/>
          <w:sz w:val="28"/>
          <w:szCs w:val="28"/>
          <w:lang w:val="kk-KZ"/>
        </w:rPr>
        <w:t>т</w:t>
      </w:r>
      <w:r w:rsidRPr="00FE6EEB">
        <w:rPr>
          <w:rFonts w:eastAsia="Calibri"/>
          <w:sz w:val="28"/>
          <w:szCs w:val="28"/>
          <w:lang w:val="kk-KZ"/>
        </w:rPr>
        <w:t>апсырыс беруші), «KAZPACO» ЖШС (</w:t>
      </w:r>
      <w:r>
        <w:rPr>
          <w:rFonts w:eastAsia="Calibri"/>
          <w:sz w:val="28"/>
          <w:szCs w:val="28"/>
          <w:lang w:val="kk-KZ"/>
        </w:rPr>
        <w:t>өнім беруші</w:t>
      </w:r>
      <w:r w:rsidRPr="00FE6EEB">
        <w:rPr>
          <w:rFonts w:eastAsia="Calibri"/>
          <w:sz w:val="28"/>
          <w:szCs w:val="28"/>
          <w:lang w:val="kk-KZ"/>
        </w:rPr>
        <w:t>) және «Түркістан қалалық орталық ауруханасы» МКК (пайдаланушы ұйым) арасында 2021 жылғы 2 наурызда соңғы</w:t>
      </w:r>
      <w:r>
        <w:rPr>
          <w:rFonts w:eastAsia="Calibri"/>
          <w:sz w:val="28"/>
          <w:szCs w:val="28"/>
          <w:lang w:val="kk-KZ"/>
        </w:rPr>
        <w:t>сы</w:t>
      </w:r>
      <w:r w:rsidRPr="00FE6EEB">
        <w:rPr>
          <w:rFonts w:eastAsia="Calibri"/>
          <w:sz w:val="28"/>
          <w:szCs w:val="28"/>
          <w:lang w:val="kk-KZ"/>
        </w:rPr>
        <w:t xml:space="preserve"> </w:t>
      </w:r>
      <w:r w:rsidRPr="00E169C2">
        <w:rPr>
          <w:rFonts w:eastAsia="Calibri"/>
          <w:sz w:val="28"/>
          <w:szCs w:val="28"/>
          <w:lang w:val="kk-KZ"/>
        </w:rPr>
        <w:t xml:space="preserve">Жұқпалы аурулар </w:t>
      </w:r>
      <w:r>
        <w:rPr>
          <w:rFonts w:eastAsia="Calibri"/>
          <w:sz w:val="28"/>
          <w:szCs w:val="28"/>
          <w:lang w:val="kk-KZ"/>
        </w:rPr>
        <w:t>аурухана</w:t>
      </w:r>
      <w:r w:rsidR="009B6F64">
        <w:rPr>
          <w:rFonts w:eastAsia="Calibri"/>
          <w:sz w:val="28"/>
          <w:szCs w:val="28"/>
          <w:lang w:val="kk-KZ"/>
        </w:rPr>
        <w:t>сы</w:t>
      </w:r>
      <w:r>
        <w:rPr>
          <w:rFonts w:eastAsia="Calibri"/>
          <w:sz w:val="28"/>
          <w:szCs w:val="28"/>
          <w:lang w:val="kk-KZ"/>
        </w:rPr>
        <w:t xml:space="preserve"> </w:t>
      </w:r>
      <w:r w:rsidRPr="00FE6EEB">
        <w:rPr>
          <w:rFonts w:eastAsia="Calibri"/>
          <w:sz w:val="28"/>
          <w:szCs w:val="28"/>
          <w:lang w:val="kk-KZ"/>
        </w:rPr>
        <w:t xml:space="preserve">мен жабдықтарды өтеусіз пайдалану туралы үш жақты шарт жасалған. Бұл ретте </w:t>
      </w:r>
      <w:r w:rsidRPr="005B6B41">
        <w:rPr>
          <w:rFonts w:eastAsia="Calibri"/>
          <w:sz w:val="28"/>
          <w:szCs w:val="28"/>
          <w:lang w:val="kk-KZ"/>
        </w:rPr>
        <w:t>Жұқпалы аурулар аурухана</w:t>
      </w:r>
      <w:r w:rsidR="009B6F64">
        <w:rPr>
          <w:rFonts w:eastAsia="Calibri"/>
          <w:sz w:val="28"/>
          <w:szCs w:val="28"/>
          <w:lang w:val="kk-KZ"/>
        </w:rPr>
        <w:t>сы</w:t>
      </w:r>
      <w:r w:rsidRPr="005B6B41">
        <w:rPr>
          <w:rFonts w:eastAsia="Calibri"/>
          <w:sz w:val="28"/>
          <w:szCs w:val="28"/>
          <w:lang w:val="kk-KZ"/>
        </w:rPr>
        <w:t xml:space="preserve"> </w:t>
      </w:r>
      <w:r w:rsidRPr="00FE6EEB">
        <w:rPr>
          <w:rFonts w:eastAsia="Calibri"/>
          <w:sz w:val="28"/>
          <w:szCs w:val="28"/>
          <w:lang w:val="kk-KZ"/>
        </w:rPr>
        <w:t xml:space="preserve">беру </w:t>
      </w:r>
      <w:r>
        <w:rPr>
          <w:rFonts w:eastAsia="Calibri"/>
          <w:sz w:val="28"/>
          <w:szCs w:val="28"/>
          <w:lang w:val="kk-KZ"/>
        </w:rPr>
        <w:t>сәтінде</w:t>
      </w:r>
      <w:r w:rsidRPr="00FE6EEB">
        <w:rPr>
          <w:rFonts w:eastAsia="Calibri"/>
          <w:sz w:val="28"/>
          <w:szCs w:val="28"/>
          <w:lang w:val="kk-KZ"/>
        </w:rPr>
        <w:t xml:space="preserve"> пайдалануға бері</w:t>
      </w:r>
      <w:r>
        <w:rPr>
          <w:rFonts w:eastAsia="Calibri"/>
          <w:sz w:val="28"/>
          <w:szCs w:val="28"/>
          <w:lang w:val="kk-KZ"/>
        </w:rPr>
        <w:t>лмеген және облыс әкімдігі мен Қ</w:t>
      </w:r>
      <w:r w:rsidRPr="00FE6EEB">
        <w:rPr>
          <w:rFonts w:eastAsia="Calibri"/>
          <w:sz w:val="28"/>
          <w:szCs w:val="28"/>
          <w:lang w:val="kk-KZ"/>
        </w:rPr>
        <w:t xml:space="preserve">аржы басқармасы тарапынан Түркістан облысы әкімдігінің </w:t>
      </w:r>
      <w:r>
        <w:rPr>
          <w:rFonts w:eastAsia="Calibri"/>
          <w:sz w:val="28"/>
          <w:szCs w:val="28"/>
          <w:lang w:val="kk-KZ"/>
        </w:rPr>
        <w:t>объектіні</w:t>
      </w:r>
      <w:r w:rsidRPr="00FE6EEB">
        <w:rPr>
          <w:rFonts w:eastAsia="Calibri"/>
          <w:sz w:val="28"/>
          <w:szCs w:val="28"/>
          <w:lang w:val="kk-KZ"/>
        </w:rPr>
        <w:t xml:space="preserve"> беру туралы тиісті шешімдері жоқ</w:t>
      </w:r>
      <w:r w:rsidRPr="00FE6EEB">
        <w:rPr>
          <w:rFonts w:eastAsia="Calibri"/>
          <w:sz w:val="28"/>
          <w:szCs w:val="28"/>
          <w:vertAlign w:val="superscript"/>
          <w:lang w:val="ru-RU"/>
        </w:rPr>
        <w:footnoteReference w:id="10"/>
      </w:r>
      <w:r w:rsidRPr="00FE6EEB">
        <w:rPr>
          <w:rFonts w:eastAsia="Calibri"/>
          <w:sz w:val="28"/>
          <w:szCs w:val="28"/>
          <w:lang w:val="kk-KZ"/>
        </w:rPr>
        <w:t>.</w:t>
      </w:r>
    </w:p>
    <w:p w:rsidR="00E362AF" w:rsidRPr="00FE6EEB" w:rsidRDefault="00E362AF" w:rsidP="00E362AF">
      <w:pPr>
        <w:spacing w:after="0" w:line="240" w:lineRule="auto"/>
        <w:ind w:firstLine="720"/>
        <w:jc w:val="both"/>
        <w:rPr>
          <w:rFonts w:eastAsia="Calibri"/>
          <w:sz w:val="28"/>
          <w:szCs w:val="28"/>
          <w:lang w:val="kk-KZ"/>
        </w:rPr>
      </w:pPr>
      <w:r w:rsidRPr="00FE6EEB">
        <w:rPr>
          <w:rFonts w:eastAsia="Calibri"/>
          <w:sz w:val="28"/>
          <w:szCs w:val="28"/>
          <w:lang w:val="kk-KZ"/>
        </w:rPr>
        <w:t xml:space="preserve">Іс жүзінде </w:t>
      </w:r>
      <w:r w:rsidRPr="00CC3813">
        <w:rPr>
          <w:rFonts w:eastAsia="Calibri"/>
          <w:sz w:val="28"/>
          <w:szCs w:val="28"/>
          <w:lang w:val="kk-KZ"/>
        </w:rPr>
        <w:t>Жұқпалы аурулар</w:t>
      </w:r>
      <w:r w:rsidRPr="00FE6EEB">
        <w:rPr>
          <w:rFonts w:eastAsia="Calibri"/>
          <w:sz w:val="28"/>
          <w:szCs w:val="28"/>
          <w:lang w:val="kk-KZ"/>
        </w:rPr>
        <w:t xml:space="preserve"> аурухана</w:t>
      </w:r>
      <w:r>
        <w:rPr>
          <w:rFonts w:eastAsia="Calibri"/>
          <w:sz w:val="28"/>
          <w:szCs w:val="28"/>
          <w:lang w:val="kk-KZ"/>
        </w:rPr>
        <w:t>сын</w:t>
      </w:r>
      <w:r w:rsidRPr="00FE6EEB">
        <w:rPr>
          <w:rFonts w:eastAsia="Calibri"/>
          <w:sz w:val="28"/>
          <w:szCs w:val="28"/>
          <w:lang w:val="kk-KZ"/>
        </w:rPr>
        <w:t xml:space="preserve"> пайдалануға қабылдау актісі 2021 жылғы 6 тамызда</w:t>
      </w:r>
      <w:r w:rsidR="009B6F64">
        <w:rPr>
          <w:rFonts w:eastAsia="Calibri"/>
          <w:sz w:val="28"/>
          <w:szCs w:val="28"/>
          <w:lang w:val="kk-KZ"/>
        </w:rPr>
        <w:t xml:space="preserve"> жасалған</w:t>
      </w:r>
      <w:r w:rsidRPr="00FE6EEB">
        <w:rPr>
          <w:rFonts w:eastAsia="Calibri"/>
          <w:sz w:val="28"/>
          <w:szCs w:val="28"/>
          <w:lang w:val="kk-KZ"/>
        </w:rPr>
        <w:t>, ал Қ</w:t>
      </w:r>
      <w:r>
        <w:rPr>
          <w:rFonts w:eastAsia="Calibri"/>
          <w:sz w:val="28"/>
          <w:szCs w:val="28"/>
          <w:lang w:val="kk-KZ"/>
        </w:rPr>
        <w:t>аржы басқармасының объектіні Қ</w:t>
      </w:r>
      <w:r w:rsidRPr="00FE6EEB">
        <w:rPr>
          <w:rFonts w:eastAsia="Calibri"/>
          <w:sz w:val="28"/>
          <w:szCs w:val="28"/>
          <w:lang w:val="kk-KZ"/>
        </w:rPr>
        <w:t>ұрылыс басқармасының теңгерімінен «Түркістан қалалық орталық ауруханасы»</w:t>
      </w:r>
      <w:r>
        <w:rPr>
          <w:rFonts w:eastAsia="Calibri"/>
          <w:sz w:val="28"/>
          <w:szCs w:val="28"/>
          <w:lang w:val="kk-KZ"/>
        </w:rPr>
        <w:t xml:space="preserve"> МКК-ні</w:t>
      </w:r>
      <w:r w:rsidRPr="00FE6EEB">
        <w:rPr>
          <w:rFonts w:eastAsia="Calibri"/>
          <w:sz w:val="28"/>
          <w:szCs w:val="28"/>
          <w:lang w:val="kk-KZ"/>
        </w:rPr>
        <w:t xml:space="preserve">ң теңгеріміне беру туралы бұйрығы 2021 жылғы 20 тамызда </w:t>
      </w:r>
      <w:r w:rsidR="009B6F64">
        <w:rPr>
          <w:rFonts w:eastAsia="Calibri"/>
          <w:sz w:val="28"/>
          <w:szCs w:val="28"/>
          <w:lang w:val="kk-KZ"/>
        </w:rPr>
        <w:t>шыққан</w:t>
      </w:r>
      <w:r w:rsidRPr="00FE6EEB">
        <w:rPr>
          <w:rFonts w:eastAsia="Calibri"/>
          <w:sz w:val="28"/>
          <w:szCs w:val="28"/>
          <w:lang w:val="kk-KZ"/>
        </w:rPr>
        <w:t>.</w:t>
      </w:r>
    </w:p>
    <w:p w:rsidR="00E362AF" w:rsidRPr="00FE6EEB" w:rsidRDefault="00E362AF" w:rsidP="00E362AF">
      <w:pPr>
        <w:spacing w:after="0" w:line="240" w:lineRule="auto"/>
        <w:ind w:firstLine="720"/>
        <w:jc w:val="both"/>
        <w:rPr>
          <w:rFonts w:eastAsia="Calibri"/>
          <w:sz w:val="28"/>
          <w:szCs w:val="28"/>
          <w:lang w:val="kk-KZ"/>
        </w:rPr>
      </w:pPr>
      <w:r w:rsidRPr="00FE6EEB">
        <w:rPr>
          <w:rFonts w:eastAsia="Calibri"/>
          <w:sz w:val="28"/>
          <w:szCs w:val="28"/>
          <w:lang w:val="kk-KZ"/>
        </w:rPr>
        <w:t>Жұқпалы аурулар ауруханасы тегін пайдалануға берілген сәттен бастап (2021 ж. наурыз) пайдаланылмаған, бұл ретте көрсетілген кезеңде Түркістан облысы халықтың коронавирустық инфекциямен сырқаттануы бойынша бірнеше рет қызыл аймаққа кірген.</w:t>
      </w:r>
    </w:p>
    <w:p w:rsidR="00E362AF" w:rsidRPr="001501B3" w:rsidRDefault="00E362AF" w:rsidP="00E362AF">
      <w:pPr>
        <w:spacing w:after="0" w:line="240" w:lineRule="auto"/>
        <w:ind w:firstLine="720"/>
        <w:jc w:val="both"/>
        <w:rPr>
          <w:rFonts w:eastAsia="Calibri"/>
          <w:sz w:val="28"/>
          <w:szCs w:val="28"/>
          <w:lang w:val="kk-KZ"/>
        </w:rPr>
      </w:pPr>
      <w:r w:rsidRPr="00842311">
        <w:rPr>
          <w:rFonts w:eastAsia="Calibri"/>
          <w:sz w:val="28"/>
          <w:szCs w:val="28"/>
          <w:lang w:val="kk-KZ"/>
        </w:rPr>
        <w:t xml:space="preserve">Аудит жұқпалы аурулар ауруханасы үшін медициналық жабдықтар бағасының едәуір өсуіне әсер ететін фактілерді анықтады. </w:t>
      </w:r>
      <w:r w:rsidR="009B6F64">
        <w:rPr>
          <w:rFonts w:eastAsia="Calibri"/>
          <w:sz w:val="28"/>
          <w:szCs w:val="28"/>
          <w:lang w:val="kk-KZ"/>
        </w:rPr>
        <w:t>Мәселен</w:t>
      </w:r>
      <w:r w:rsidRPr="001501B3">
        <w:rPr>
          <w:rFonts w:eastAsia="Calibri"/>
          <w:sz w:val="28"/>
          <w:szCs w:val="28"/>
          <w:lang w:val="kk-KZ"/>
        </w:rPr>
        <w:t xml:space="preserve">, импорттаушы «Optonic» ЖШС ҚХР-дан Access CT компьютерлік томографын 108,4 млн. теңге бағасымен әкелген, кейіннен МКК деректері </w:t>
      </w:r>
      <w:r w:rsidRPr="001501B3">
        <w:rPr>
          <w:rFonts w:eastAsia="Calibri"/>
          <w:sz w:val="28"/>
          <w:szCs w:val="28"/>
          <w:lang w:val="kk-KZ"/>
        </w:rPr>
        <w:lastRenderedPageBreak/>
        <w:t>бойынша Құрылыс басқармасының мердігері «KAZPACO» ЖШС-</w:t>
      </w:r>
      <w:r w:rsidR="009B6F64">
        <w:rPr>
          <w:rFonts w:eastAsia="Calibri"/>
          <w:sz w:val="28"/>
          <w:szCs w:val="28"/>
          <w:lang w:val="kk-KZ"/>
        </w:rPr>
        <w:t>ға</w:t>
      </w:r>
      <w:r w:rsidRPr="001501B3">
        <w:rPr>
          <w:rFonts w:eastAsia="Calibri"/>
          <w:sz w:val="28"/>
          <w:szCs w:val="28"/>
          <w:lang w:val="kk-KZ"/>
        </w:rPr>
        <w:t xml:space="preserve"> 175 млн. теңгеге сатқан. Бұдан </w:t>
      </w:r>
      <w:r>
        <w:rPr>
          <w:rFonts w:eastAsia="Calibri"/>
          <w:sz w:val="28"/>
          <w:szCs w:val="28"/>
          <w:lang w:val="kk-KZ"/>
        </w:rPr>
        <w:t>өзге</w:t>
      </w:r>
      <w:r w:rsidRPr="001501B3">
        <w:rPr>
          <w:rFonts w:eastAsia="Calibri"/>
          <w:sz w:val="28"/>
          <w:szCs w:val="28"/>
          <w:lang w:val="kk-KZ"/>
        </w:rPr>
        <w:t xml:space="preserve"> ЖСҚ әзірлеуші «Дән – Қо» ЖШС құнын негіздеу кезінде ЖСҚ-ға радиографиялық рентген жүйелері жиынтығын 90,8 млн. теңге баға</w:t>
      </w:r>
      <w:r w:rsidR="009B6F64">
        <w:rPr>
          <w:rFonts w:eastAsia="Calibri"/>
          <w:sz w:val="28"/>
          <w:szCs w:val="28"/>
          <w:lang w:val="kk-KZ"/>
        </w:rPr>
        <w:t>сымен</w:t>
      </w:r>
      <w:r w:rsidRPr="001501B3">
        <w:rPr>
          <w:rFonts w:eastAsia="Calibri"/>
          <w:sz w:val="28"/>
          <w:szCs w:val="28"/>
          <w:lang w:val="kk-KZ"/>
        </w:rPr>
        <w:t xml:space="preserve"> жеткізуші «Медиал Групп» ЖШС-н</w:t>
      </w:r>
      <w:r w:rsidR="009B6F64">
        <w:rPr>
          <w:rFonts w:eastAsia="Calibri"/>
          <w:sz w:val="28"/>
          <w:szCs w:val="28"/>
          <w:lang w:val="kk-KZ"/>
        </w:rPr>
        <w:t>ы</w:t>
      </w:r>
      <w:r w:rsidRPr="001501B3">
        <w:rPr>
          <w:rFonts w:eastAsia="Calibri"/>
          <w:sz w:val="28"/>
          <w:szCs w:val="28"/>
          <w:lang w:val="kk-KZ"/>
        </w:rPr>
        <w:t>ң прайстары қоса бер</w:t>
      </w:r>
      <w:r>
        <w:rPr>
          <w:rFonts w:eastAsia="Calibri"/>
          <w:sz w:val="28"/>
          <w:szCs w:val="28"/>
          <w:lang w:val="kk-KZ"/>
        </w:rPr>
        <w:t>іл</w:t>
      </w:r>
      <w:r w:rsidRPr="001501B3">
        <w:rPr>
          <w:rFonts w:eastAsia="Calibri"/>
          <w:sz w:val="28"/>
          <w:szCs w:val="28"/>
          <w:lang w:val="kk-KZ"/>
        </w:rPr>
        <w:t>ген</w:t>
      </w:r>
      <w:r w:rsidRPr="00D64DAC">
        <w:rPr>
          <w:rFonts w:eastAsia="Calibri"/>
          <w:sz w:val="28"/>
          <w:szCs w:val="28"/>
          <w:lang w:val="kk-KZ"/>
        </w:rPr>
        <w:t>, МКК деректері бойынша іс жүзінде 46,1 млн.</w:t>
      </w:r>
      <w:r w:rsidR="009B6F64">
        <w:rPr>
          <w:rFonts w:eastAsia="Calibri"/>
          <w:sz w:val="28"/>
          <w:szCs w:val="28"/>
          <w:lang w:val="kk-KZ"/>
        </w:rPr>
        <w:t xml:space="preserve"> </w:t>
      </w:r>
      <w:r w:rsidRPr="00D64DAC">
        <w:rPr>
          <w:rFonts w:eastAsia="Calibri"/>
          <w:sz w:val="28"/>
          <w:szCs w:val="28"/>
          <w:lang w:val="kk-KZ"/>
        </w:rPr>
        <w:t>теңге баға</w:t>
      </w:r>
      <w:r w:rsidR="009B6F64">
        <w:rPr>
          <w:rFonts w:eastAsia="Calibri"/>
          <w:sz w:val="28"/>
          <w:szCs w:val="28"/>
          <w:lang w:val="kk-KZ"/>
        </w:rPr>
        <w:t>сы</w:t>
      </w:r>
      <w:r w:rsidRPr="00D64DAC">
        <w:rPr>
          <w:rFonts w:eastAsia="Calibri"/>
          <w:sz w:val="28"/>
          <w:szCs w:val="28"/>
          <w:lang w:val="kk-KZ"/>
        </w:rPr>
        <w:t>мен «Медиал Групп» ЖШС-</w:t>
      </w:r>
      <w:r w:rsidR="009B6F64">
        <w:rPr>
          <w:rFonts w:eastAsia="Calibri"/>
          <w:sz w:val="28"/>
          <w:szCs w:val="28"/>
          <w:lang w:val="kk-KZ"/>
        </w:rPr>
        <w:t>ға</w:t>
      </w:r>
      <w:r w:rsidRPr="00D64DAC">
        <w:rPr>
          <w:rFonts w:eastAsia="Calibri"/>
          <w:sz w:val="28"/>
          <w:szCs w:val="28"/>
          <w:lang w:val="kk-KZ"/>
        </w:rPr>
        <w:t xml:space="preserve"> «KAZPACO» ЖШС жеткізген.</w:t>
      </w:r>
      <w:r>
        <w:rPr>
          <w:rFonts w:eastAsia="Calibri"/>
          <w:sz w:val="28"/>
          <w:szCs w:val="28"/>
          <w:lang w:val="kk-KZ"/>
        </w:rPr>
        <w:t xml:space="preserve"> </w:t>
      </w:r>
    </w:p>
    <w:p w:rsidR="00E362AF" w:rsidRPr="00597C4C" w:rsidRDefault="00E362AF" w:rsidP="00E362AF">
      <w:pPr>
        <w:spacing w:after="0" w:line="240" w:lineRule="auto"/>
        <w:ind w:right="-2" w:firstLine="567"/>
        <w:jc w:val="both"/>
        <w:rPr>
          <w:rFonts w:eastAsia="Calibri"/>
          <w:sz w:val="28"/>
          <w:szCs w:val="28"/>
          <w:lang w:val="kk-KZ"/>
        </w:rPr>
      </w:pPr>
      <w:r w:rsidRPr="00597C4C">
        <w:rPr>
          <w:rFonts w:eastAsia="Calibri"/>
          <w:b/>
          <w:sz w:val="28"/>
          <w:szCs w:val="28"/>
          <w:lang w:val="kk-KZ"/>
        </w:rPr>
        <w:t>Құрылыс бөлімі</w:t>
      </w:r>
      <w:r w:rsidRPr="00597C4C">
        <w:rPr>
          <w:rFonts w:eastAsia="Calibri"/>
          <w:sz w:val="28"/>
          <w:szCs w:val="28"/>
          <w:lang w:val="kk-KZ"/>
        </w:rPr>
        <w:t xml:space="preserve"> нысаналы трансферттерді игеру кезінде бюджет заңнамасы мен </w:t>
      </w:r>
      <w:r>
        <w:rPr>
          <w:rFonts w:eastAsia="Calibri"/>
          <w:sz w:val="28"/>
          <w:szCs w:val="28"/>
          <w:lang w:val="kk-KZ"/>
        </w:rPr>
        <w:t>м</w:t>
      </w:r>
      <w:r w:rsidRPr="00597C4C">
        <w:rPr>
          <w:rFonts w:eastAsia="Calibri"/>
          <w:sz w:val="28"/>
          <w:szCs w:val="28"/>
          <w:lang w:val="kk-KZ"/>
        </w:rPr>
        <w:t xml:space="preserve">емлекеттік сатып алу заңнамаcы және сәулет және құрылыс саласында бірқатар бұзушылықтарға жол берген, </w:t>
      </w:r>
      <w:r w:rsidR="009B6F64">
        <w:rPr>
          <w:rFonts w:eastAsia="Calibri"/>
          <w:sz w:val="28"/>
          <w:szCs w:val="28"/>
          <w:lang w:val="kk-KZ"/>
        </w:rPr>
        <w:t>с</w:t>
      </w:r>
      <w:r w:rsidRPr="00597C4C">
        <w:rPr>
          <w:rFonts w:eastAsia="Calibri"/>
          <w:sz w:val="28"/>
          <w:szCs w:val="28"/>
          <w:lang w:val="kk-KZ"/>
        </w:rPr>
        <w:t xml:space="preserve">оның ішінде кейбір өнім берушілерді </w:t>
      </w:r>
      <w:r>
        <w:rPr>
          <w:rFonts w:eastAsia="Calibri"/>
          <w:sz w:val="28"/>
          <w:szCs w:val="28"/>
          <w:lang w:val="kk-KZ"/>
        </w:rPr>
        <w:t>м</w:t>
      </w:r>
      <w:r w:rsidRPr="00597C4C">
        <w:rPr>
          <w:rFonts w:eastAsia="Calibri"/>
          <w:sz w:val="28"/>
          <w:szCs w:val="28"/>
          <w:lang w:val="kk-KZ"/>
        </w:rPr>
        <w:t>емлекеттік сатып алуға жосықсыз қатысушылар деп тану туралы сотқа талап арызбен жүгіну жөнінде шаралар қабылданбаған (№3</w:t>
      </w:r>
      <w:r>
        <w:rPr>
          <w:rFonts w:eastAsia="Calibri"/>
          <w:sz w:val="28"/>
          <w:szCs w:val="28"/>
          <w:lang w:val="kk-KZ"/>
        </w:rPr>
        <w:t>-</w:t>
      </w:r>
      <w:r w:rsidRPr="00597C4C">
        <w:rPr>
          <w:rFonts w:eastAsia="Calibri"/>
          <w:sz w:val="28"/>
          <w:szCs w:val="28"/>
          <w:lang w:val="kk-KZ"/>
        </w:rPr>
        <w:t xml:space="preserve"> қосымша).</w:t>
      </w:r>
    </w:p>
    <w:p w:rsidR="00E362AF" w:rsidRPr="00597C4C" w:rsidRDefault="00E362AF" w:rsidP="00E362AF">
      <w:pPr>
        <w:spacing w:after="0" w:line="240" w:lineRule="auto"/>
        <w:ind w:right="-2" w:firstLine="567"/>
        <w:jc w:val="both"/>
        <w:rPr>
          <w:rFonts w:eastAsia="Calibri"/>
          <w:b/>
          <w:i/>
          <w:sz w:val="28"/>
          <w:szCs w:val="28"/>
          <w:lang w:val="kk-KZ"/>
        </w:rPr>
      </w:pPr>
      <w:r w:rsidRPr="00597C4C">
        <w:rPr>
          <w:rFonts w:eastAsia="Calibri"/>
          <w:sz w:val="28"/>
          <w:szCs w:val="28"/>
          <w:lang w:val="kk-KZ"/>
        </w:rPr>
        <w:t>Сонымен қат</w:t>
      </w:r>
      <w:r>
        <w:rPr>
          <w:rFonts w:eastAsia="Calibri"/>
          <w:sz w:val="28"/>
          <w:szCs w:val="28"/>
          <w:lang w:val="kk-KZ"/>
        </w:rPr>
        <w:t>ар, о</w:t>
      </w:r>
      <w:r w:rsidRPr="00597C4C">
        <w:rPr>
          <w:rFonts w:eastAsia="Calibri"/>
          <w:sz w:val="28"/>
          <w:szCs w:val="28"/>
          <w:lang w:val="kk-KZ"/>
        </w:rPr>
        <w:t>блыс орталығын Түркістан қаласына көшіруге байланысты қоныс аударған мемлекеттік қызметшілер үшін қызметтік тұрғын</w:t>
      </w:r>
      <w:r w:rsidR="005B5312">
        <w:rPr>
          <w:rFonts w:eastAsia="Calibri"/>
          <w:sz w:val="28"/>
          <w:szCs w:val="28"/>
          <w:lang w:val="kk-KZ"/>
        </w:rPr>
        <w:t xml:space="preserve"> үй сатып алуға 2019 жылы РБ-</w:t>
      </w:r>
      <w:r w:rsidRPr="00597C4C">
        <w:rPr>
          <w:rFonts w:eastAsia="Calibri"/>
          <w:sz w:val="28"/>
          <w:szCs w:val="28"/>
          <w:lang w:val="kk-KZ"/>
        </w:rPr>
        <w:t xml:space="preserve">дан </w:t>
      </w:r>
      <w:r w:rsidR="009B6F64" w:rsidRPr="00597C4C">
        <w:rPr>
          <w:rFonts w:eastAsia="Calibri"/>
          <w:sz w:val="28"/>
          <w:szCs w:val="28"/>
          <w:lang w:val="kk-KZ"/>
        </w:rPr>
        <w:t xml:space="preserve">бөлінген </w:t>
      </w:r>
      <w:r w:rsidRPr="00597C4C">
        <w:rPr>
          <w:rFonts w:eastAsia="Calibri"/>
          <w:sz w:val="28"/>
          <w:szCs w:val="28"/>
          <w:lang w:val="kk-KZ"/>
        </w:rPr>
        <w:t>нысан</w:t>
      </w:r>
      <w:r>
        <w:rPr>
          <w:rFonts w:eastAsia="Calibri"/>
          <w:sz w:val="28"/>
          <w:szCs w:val="28"/>
          <w:lang w:val="kk-KZ"/>
        </w:rPr>
        <w:t>алы трансферттер 100% игер</w:t>
      </w:r>
      <w:r w:rsidR="009B6F64">
        <w:rPr>
          <w:rFonts w:eastAsia="Calibri"/>
          <w:sz w:val="28"/>
          <w:szCs w:val="28"/>
          <w:lang w:val="kk-KZ"/>
        </w:rPr>
        <w:t>іл</w:t>
      </w:r>
      <w:r>
        <w:rPr>
          <w:rFonts w:eastAsia="Calibri"/>
          <w:sz w:val="28"/>
          <w:szCs w:val="28"/>
          <w:lang w:val="kk-KZ"/>
        </w:rPr>
        <w:t>ген</w:t>
      </w:r>
      <w:r w:rsidRPr="00597C4C">
        <w:rPr>
          <w:rFonts w:eastAsia="Calibri"/>
          <w:sz w:val="28"/>
          <w:szCs w:val="28"/>
          <w:lang w:val="kk-KZ"/>
        </w:rPr>
        <w:t>, тікелей және түпкілікті нәтижелерге қол жеткіз</w:t>
      </w:r>
      <w:r w:rsidR="009B6F64">
        <w:rPr>
          <w:rFonts w:eastAsia="Calibri"/>
          <w:sz w:val="28"/>
          <w:szCs w:val="28"/>
          <w:lang w:val="kk-KZ"/>
        </w:rPr>
        <w:t>іл</w:t>
      </w:r>
      <w:r w:rsidRPr="00597C4C">
        <w:rPr>
          <w:rFonts w:eastAsia="Calibri"/>
          <w:sz w:val="28"/>
          <w:szCs w:val="28"/>
          <w:lang w:val="kk-KZ"/>
        </w:rPr>
        <w:t>ген кезде, Құрылыс басқармасы 027</w:t>
      </w:r>
      <w:r w:rsidR="009B6F64">
        <w:rPr>
          <w:rFonts w:eastAsia="Calibri"/>
          <w:sz w:val="28"/>
          <w:szCs w:val="28"/>
          <w:lang w:val="kk-KZ"/>
        </w:rPr>
        <w:t xml:space="preserve"> </w:t>
      </w:r>
      <w:r w:rsidRPr="00597C4C">
        <w:rPr>
          <w:rFonts w:eastAsia="Calibri"/>
          <w:sz w:val="28"/>
          <w:szCs w:val="28"/>
          <w:lang w:val="kk-KZ"/>
        </w:rPr>
        <w:t>-</w:t>
      </w:r>
      <w:r w:rsidR="009B6F64">
        <w:rPr>
          <w:rFonts w:eastAsia="Calibri"/>
          <w:sz w:val="28"/>
          <w:szCs w:val="28"/>
          <w:lang w:val="kk-KZ"/>
        </w:rPr>
        <w:t xml:space="preserve"> </w:t>
      </w:r>
      <w:r w:rsidRPr="00597C4C">
        <w:rPr>
          <w:rFonts w:eastAsia="Calibri"/>
          <w:i/>
          <w:sz w:val="28"/>
          <w:szCs w:val="28"/>
          <w:lang w:val="kk-KZ"/>
        </w:rPr>
        <w:t>Облыс орталығын Түркістан қаласына ауыстыруға байланысты қоныс аударған мемлекеттік қызметшілерді қызметтік тұрғын үймен қамтамасыз ету</w:t>
      </w:r>
      <w:r w:rsidRPr="00597C4C">
        <w:rPr>
          <w:rFonts w:eastAsia="Calibri"/>
          <w:sz w:val="28"/>
          <w:szCs w:val="28"/>
          <w:lang w:val="kk-KZ"/>
        </w:rPr>
        <w:t xml:space="preserve"> бюджеттік бағдарлама</w:t>
      </w:r>
      <w:r w:rsidR="009B6F64">
        <w:rPr>
          <w:rFonts w:eastAsia="Calibri"/>
          <w:sz w:val="28"/>
          <w:szCs w:val="28"/>
          <w:lang w:val="kk-KZ"/>
        </w:rPr>
        <w:t>сы</w:t>
      </w:r>
      <w:r w:rsidRPr="00597C4C">
        <w:rPr>
          <w:rFonts w:eastAsia="Calibri"/>
          <w:sz w:val="28"/>
          <w:szCs w:val="28"/>
          <w:lang w:val="kk-KZ"/>
        </w:rPr>
        <w:t xml:space="preserve">ның мақсатына </w:t>
      </w:r>
      <w:r w:rsidRPr="00597C4C">
        <w:rPr>
          <w:rFonts w:eastAsia="Calibri"/>
          <w:b/>
          <w:sz w:val="28"/>
          <w:szCs w:val="28"/>
          <w:lang w:val="kk-KZ"/>
        </w:rPr>
        <w:t>қол жеткізбеген.</w:t>
      </w:r>
    </w:p>
    <w:p w:rsidR="00E362AF" w:rsidRPr="00116FE0" w:rsidRDefault="00E362AF" w:rsidP="00E362AF">
      <w:pPr>
        <w:spacing w:after="0" w:line="240" w:lineRule="auto"/>
        <w:ind w:firstLine="720"/>
        <w:jc w:val="both"/>
        <w:rPr>
          <w:iCs/>
          <w:sz w:val="28"/>
          <w:szCs w:val="28"/>
          <w:lang w:val="kk-KZ"/>
        </w:rPr>
      </w:pPr>
      <w:r w:rsidRPr="00116FE0">
        <w:rPr>
          <w:iCs/>
          <w:sz w:val="28"/>
          <w:szCs w:val="28"/>
          <w:lang w:val="kk-KZ"/>
        </w:rPr>
        <w:t>Мәселен, Түркістан қаласының құрылыс бөлімінде</w:t>
      </w:r>
      <w:r w:rsidR="009B6F64">
        <w:rPr>
          <w:iCs/>
          <w:sz w:val="28"/>
          <w:szCs w:val="28"/>
          <w:lang w:val="kk-KZ"/>
        </w:rPr>
        <w:t xml:space="preserve"> сомасы</w:t>
      </w:r>
      <w:r w:rsidRPr="00116FE0">
        <w:rPr>
          <w:iCs/>
          <w:sz w:val="28"/>
          <w:szCs w:val="28"/>
          <w:lang w:val="kk-KZ"/>
        </w:rPr>
        <w:t xml:space="preserve"> 5 037,9 млн. </w:t>
      </w:r>
      <w:r>
        <w:rPr>
          <w:iCs/>
          <w:sz w:val="28"/>
          <w:szCs w:val="28"/>
          <w:lang w:val="kk-KZ"/>
        </w:rPr>
        <w:t>теңге</w:t>
      </w:r>
      <w:r w:rsidR="009B6F64">
        <w:rPr>
          <w:iCs/>
          <w:sz w:val="28"/>
          <w:szCs w:val="28"/>
          <w:lang w:val="kk-KZ"/>
        </w:rPr>
        <w:t>ге</w:t>
      </w:r>
      <w:r w:rsidRPr="00116FE0">
        <w:rPr>
          <w:iCs/>
          <w:sz w:val="28"/>
          <w:szCs w:val="28"/>
          <w:lang w:val="kk-KZ"/>
        </w:rPr>
        <w:t xml:space="preserve"> 12 тұрғын үйді сатып алуды жоспар</w:t>
      </w:r>
      <w:r>
        <w:rPr>
          <w:iCs/>
          <w:sz w:val="28"/>
          <w:szCs w:val="28"/>
          <w:lang w:val="kk-KZ"/>
        </w:rPr>
        <w:t>лау және оны сатып алу</w:t>
      </w:r>
      <w:r w:rsidRPr="00116FE0">
        <w:rPr>
          <w:iCs/>
          <w:sz w:val="28"/>
          <w:szCs w:val="28"/>
          <w:lang w:val="kk-KZ"/>
        </w:rPr>
        <w:t xml:space="preserve"> фактісі кезінде, іс жүзінде аудит </w:t>
      </w:r>
      <w:r>
        <w:rPr>
          <w:iCs/>
          <w:sz w:val="28"/>
          <w:szCs w:val="28"/>
          <w:lang w:val="kk-KZ"/>
        </w:rPr>
        <w:t>кезінде</w:t>
      </w:r>
      <w:r w:rsidRPr="00116FE0">
        <w:rPr>
          <w:iCs/>
          <w:sz w:val="28"/>
          <w:szCs w:val="28"/>
          <w:lang w:val="kk-KZ"/>
        </w:rPr>
        <w:t xml:space="preserve"> үйге инфрақұрылым</w:t>
      </w:r>
      <w:r>
        <w:rPr>
          <w:iCs/>
          <w:sz w:val="28"/>
          <w:szCs w:val="28"/>
          <w:lang w:val="kk-KZ"/>
        </w:rPr>
        <w:t>ды</w:t>
      </w:r>
      <w:r w:rsidRPr="00116FE0">
        <w:rPr>
          <w:iCs/>
          <w:sz w:val="28"/>
          <w:szCs w:val="28"/>
          <w:lang w:val="kk-KZ"/>
        </w:rPr>
        <w:t xml:space="preserve"> жүргізу және коммуникацияларды қосу бойынша аяқталмаған</w:t>
      </w:r>
      <w:r>
        <w:rPr>
          <w:iCs/>
          <w:sz w:val="28"/>
          <w:szCs w:val="28"/>
          <w:lang w:val="kk-KZ"/>
        </w:rPr>
        <w:t xml:space="preserve"> </w:t>
      </w:r>
      <w:r w:rsidRPr="00116FE0">
        <w:rPr>
          <w:iCs/>
          <w:sz w:val="28"/>
          <w:szCs w:val="28"/>
          <w:lang w:val="kk-KZ"/>
        </w:rPr>
        <w:t>жұмыстардың салдарынан құны 302,1 млн. теңге болатын «Арман» ТҮК</w:t>
      </w:r>
      <w:r>
        <w:rPr>
          <w:iCs/>
          <w:sz w:val="28"/>
          <w:szCs w:val="28"/>
          <w:lang w:val="kk-KZ"/>
        </w:rPr>
        <w:t xml:space="preserve">-тегі </w:t>
      </w:r>
      <w:r w:rsidRPr="00116FE0">
        <w:rPr>
          <w:iCs/>
          <w:sz w:val="28"/>
          <w:szCs w:val="28"/>
          <w:lang w:val="kk-KZ"/>
        </w:rPr>
        <w:t xml:space="preserve">24 </w:t>
      </w:r>
      <w:r>
        <w:rPr>
          <w:iCs/>
          <w:sz w:val="28"/>
          <w:szCs w:val="28"/>
          <w:lang w:val="kk-KZ"/>
        </w:rPr>
        <w:t xml:space="preserve">пәтерлі үйге </w:t>
      </w:r>
      <w:r w:rsidRPr="00116FE0">
        <w:rPr>
          <w:iCs/>
          <w:sz w:val="28"/>
          <w:szCs w:val="28"/>
          <w:lang w:val="kk-KZ"/>
        </w:rPr>
        <w:t>қоныстан</w:t>
      </w:r>
      <w:r>
        <w:rPr>
          <w:iCs/>
          <w:sz w:val="28"/>
          <w:szCs w:val="28"/>
          <w:lang w:val="kk-KZ"/>
        </w:rPr>
        <w:t>дырылмағаны</w:t>
      </w:r>
      <w:r w:rsidRPr="00116FE0">
        <w:rPr>
          <w:iCs/>
          <w:sz w:val="28"/>
          <w:szCs w:val="28"/>
          <w:lang w:val="kk-KZ"/>
        </w:rPr>
        <w:t xml:space="preserve"> анықталды.</w:t>
      </w:r>
      <w:r w:rsidR="009B6F64">
        <w:rPr>
          <w:iCs/>
          <w:sz w:val="28"/>
          <w:szCs w:val="28"/>
          <w:lang w:val="kk-KZ"/>
        </w:rPr>
        <w:t xml:space="preserve"> </w:t>
      </w:r>
      <w:r w:rsidR="005B5312">
        <w:rPr>
          <w:iCs/>
          <w:sz w:val="28"/>
          <w:szCs w:val="28"/>
          <w:lang w:val="kk-KZ"/>
        </w:rPr>
        <w:t xml:space="preserve"> </w:t>
      </w:r>
    </w:p>
    <w:p w:rsidR="00E362AF" w:rsidRPr="00116FE0" w:rsidRDefault="00E362AF" w:rsidP="00E362AF">
      <w:pPr>
        <w:spacing w:after="0" w:line="240" w:lineRule="auto"/>
        <w:ind w:firstLine="720"/>
        <w:jc w:val="both"/>
        <w:rPr>
          <w:iCs/>
          <w:sz w:val="28"/>
          <w:szCs w:val="28"/>
          <w:lang w:val="kk-KZ"/>
        </w:rPr>
      </w:pPr>
      <w:r w:rsidRPr="00116FE0">
        <w:rPr>
          <w:iCs/>
          <w:sz w:val="28"/>
          <w:szCs w:val="28"/>
          <w:lang w:val="kk-KZ"/>
        </w:rPr>
        <w:t xml:space="preserve">Осыған ұқсас, </w:t>
      </w:r>
      <w:r w:rsidRPr="007F150F">
        <w:rPr>
          <w:i/>
          <w:iCs/>
          <w:sz w:val="28"/>
          <w:szCs w:val="28"/>
          <w:lang w:val="kk-KZ"/>
        </w:rPr>
        <w:t>халықтың әлеуметтік осал топтары</w:t>
      </w:r>
      <w:r w:rsidR="009B6F64">
        <w:rPr>
          <w:i/>
          <w:iCs/>
          <w:sz w:val="28"/>
          <w:szCs w:val="28"/>
          <w:lang w:val="kk-KZ"/>
        </w:rPr>
        <w:t xml:space="preserve"> және (немесе) аз қамтылған көп</w:t>
      </w:r>
      <w:r w:rsidRPr="007F150F">
        <w:rPr>
          <w:i/>
          <w:iCs/>
          <w:sz w:val="28"/>
          <w:szCs w:val="28"/>
          <w:lang w:val="kk-KZ"/>
        </w:rPr>
        <w:t>балалы отбасылар</w:t>
      </w:r>
      <w:r w:rsidRPr="00116FE0">
        <w:rPr>
          <w:iCs/>
          <w:sz w:val="28"/>
          <w:szCs w:val="28"/>
          <w:lang w:val="kk-KZ"/>
        </w:rPr>
        <w:t xml:space="preserve"> үшін коммуналдық тұрғын үй қорының тұрғын үйін сатып алуға 2020 жылы РБ</w:t>
      </w:r>
      <w:r w:rsidR="005B5312">
        <w:rPr>
          <w:iCs/>
          <w:sz w:val="28"/>
          <w:szCs w:val="28"/>
          <w:lang w:val="kk-KZ"/>
        </w:rPr>
        <w:t>-</w:t>
      </w:r>
      <w:r w:rsidRPr="00116FE0">
        <w:rPr>
          <w:iCs/>
          <w:sz w:val="28"/>
          <w:szCs w:val="28"/>
          <w:lang w:val="kk-KZ"/>
        </w:rPr>
        <w:t xml:space="preserve">дан </w:t>
      </w:r>
      <w:r w:rsidR="009B6F64" w:rsidRPr="00116FE0">
        <w:rPr>
          <w:iCs/>
          <w:sz w:val="28"/>
          <w:szCs w:val="28"/>
          <w:lang w:val="kk-KZ"/>
        </w:rPr>
        <w:t xml:space="preserve">бөлінген </w:t>
      </w:r>
      <w:r w:rsidRPr="00116FE0">
        <w:rPr>
          <w:iCs/>
          <w:sz w:val="28"/>
          <w:szCs w:val="28"/>
          <w:lang w:val="kk-KZ"/>
        </w:rPr>
        <w:t>нысаналы трансферттер 100% игер</w:t>
      </w:r>
      <w:r w:rsidR="009B6F64">
        <w:rPr>
          <w:iCs/>
          <w:sz w:val="28"/>
          <w:szCs w:val="28"/>
          <w:lang w:val="kk-KZ"/>
        </w:rPr>
        <w:t>іл</w:t>
      </w:r>
      <w:r w:rsidRPr="00116FE0">
        <w:rPr>
          <w:iCs/>
          <w:sz w:val="28"/>
          <w:szCs w:val="28"/>
          <w:lang w:val="kk-KZ"/>
        </w:rPr>
        <w:t>генде 113</w:t>
      </w:r>
      <w:r w:rsidR="009B6F64">
        <w:rPr>
          <w:iCs/>
          <w:sz w:val="28"/>
          <w:szCs w:val="28"/>
          <w:lang w:val="kk-KZ"/>
        </w:rPr>
        <w:t xml:space="preserve"> </w:t>
      </w:r>
      <w:r w:rsidRPr="00116FE0">
        <w:rPr>
          <w:iCs/>
          <w:sz w:val="28"/>
          <w:szCs w:val="28"/>
          <w:lang w:val="kk-KZ"/>
        </w:rPr>
        <w:t>- ЖАО-да кезекте тұрғандарды жалға берілетін тұрғын үймен қамтамасыз ету бюджеттік бағдарлама</w:t>
      </w:r>
      <w:r w:rsidR="009B6F64">
        <w:rPr>
          <w:iCs/>
          <w:sz w:val="28"/>
          <w:szCs w:val="28"/>
          <w:lang w:val="kk-KZ"/>
        </w:rPr>
        <w:t>сы</w:t>
      </w:r>
      <w:r w:rsidRPr="00116FE0">
        <w:rPr>
          <w:iCs/>
          <w:sz w:val="28"/>
          <w:szCs w:val="28"/>
          <w:lang w:val="kk-KZ"/>
        </w:rPr>
        <w:t xml:space="preserve">ның мақсатына </w:t>
      </w:r>
      <w:r w:rsidR="009B6F64">
        <w:rPr>
          <w:b/>
          <w:iCs/>
          <w:sz w:val="28"/>
          <w:szCs w:val="28"/>
          <w:lang w:val="kk-KZ"/>
        </w:rPr>
        <w:t>қол жеткізілмеген,</w:t>
      </w:r>
      <w:r w:rsidRPr="00116FE0">
        <w:rPr>
          <w:iCs/>
          <w:sz w:val="28"/>
          <w:szCs w:val="28"/>
          <w:lang w:val="kk-KZ"/>
        </w:rPr>
        <w:t xml:space="preserve"> тікелей және түпкілікті нәтижелер көрсеткіштеріне қол жеткізілмеген, тиісінше «Нұрлы жер» мемлекеттік бағдарламасының мақсатына қол жеткізілмеген, бұл тұтастай алғанда осы санаттағы </w:t>
      </w:r>
      <w:r>
        <w:rPr>
          <w:iCs/>
          <w:sz w:val="28"/>
          <w:szCs w:val="28"/>
          <w:lang w:val="kk-KZ"/>
        </w:rPr>
        <w:t xml:space="preserve"> тұрғын үйге мұқтаж адамдар санының</w:t>
      </w:r>
      <w:r w:rsidRPr="00116FE0">
        <w:rPr>
          <w:iCs/>
          <w:sz w:val="28"/>
          <w:szCs w:val="28"/>
          <w:lang w:val="kk-KZ"/>
        </w:rPr>
        <w:t xml:space="preserve"> өсуіне әсер етті.</w:t>
      </w:r>
      <w:r>
        <w:rPr>
          <w:iCs/>
          <w:sz w:val="28"/>
          <w:szCs w:val="28"/>
          <w:lang w:val="kk-KZ"/>
        </w:rPr>
        <w:t xml:space="preserve"> </w:t>
      </w:r>
      <w:r w:rsidR="009B6F64">
        <w:rPr>
          <w:iCs/>
          <w:sz w:val="28"/>
          <w:szCs w:val="28"/>
          <w:lang w:val="kk-KZ"/>
        </w:rPr>
        <w:t xml:space="preserve"> </w:t>
      </w:r>
    </w:p>
    <w:p w:rsidR="00E362AF" w:rsidRPr="00116FE0" w:rsidRDefault="00E362AF" w:rsidP="00E362AF">
      <w:pPr>
        <w:spacing w:after="0" w:line="240" w:lineRule="auto"/>
        <w:ind w:firstLine="720"/>
        <w:jc w:val="both"/>
        <w:rPr>
          <w:sz w:val="28"/>
          <w:lang w:val="kk-KZ"/>
        </w:rPr>
      </w:pPr>
      <w:r w:rsidRPr="00116FE0">
        <w:rPr>
          <w:sz w:val="28"/>
          <w:lang w:val="kk-KZ"/>
        </w:rPr>
        <w:t>Нәтижесінде ағымдағы жыл</w:t>
      </w:r>
      <w:r w:rsidR="009B6F64">
        <w:rPr>
          <w:sz w:val="28"/>
          <w:lang w:val="kk-KZ"/>
        </w:rPr>
        <w:t>дың</w:t>
      </w:r>
      <w:r>
        <w:rPr>
          <w:sz w:val="28"/>
          <w:lang w:val="kk-KZ"/>
        </w:rPr>
        <w:t xml:space="preserve"> 1 тамызына</w:t>
      </w:r>
      <w:r w:rsidRPr="00116FE0">
        <w:rPr>
          <w:sz w:val="28"/>
          <w:lang w:val="kk-KZ"/>
        </w:rPr>
        <w:t xml:space="preserve"> осы санаттағы </w:t>
      </w:r>
      <w:r w:rsidR="009B6F64" w:rsidRPr="00116FE0">
        <w:rPr>
          <w:sz w:val="28"/>
          <w:lang w:val="kk-KZ"/>
        </w:rPr>
        <w:t xml:space="preserve">кезекте </w:t>
      </w:r>
      <w:r w:rsidR="009B6F64">
        <w:rPr>
          <w:sz w:val="28"/>
          <w:lang w:val="kk-KZ"/>
        </w:rPr>
        <w:t>тұрған</w:t>
      </w:r>
      <w:r w:rsidR="009B6F64" w:rsidRPr="00116FE0">
        <w:rPr>
          <w:sz w:val="28"/>
          <w:lang w:val="kk-KZ"/>
        </w:rPr>
        <w:t xml:space="preserve"> </w:t>
      </w:r>
      <w:r w:rsidRPr="00116FE0">
        <w:rPr>
          <w:sz w:val="28"/>
          <w:lang w:val="kk-KZ"/>
        </w:rPr>
        <w:t>3330</w:t>
      </w:r>
      <w:r w:rsidR="009B6F64">
        <w:rPr>
          <w:sz w:val="28"/>
          <w:lang w:val="kk-KZ"/>
        </w:rPr>
        <w:t>-дың</w:t>
      </w:r>
      <w:r w:rsidRPr="00116FE0">
        <w:rPr>
          <w:sz w:val="28"/>
          <w:lang w:val="kk-KZ"/>
        </w:rPr>
        <w:t xml:space="preserve"> </w:t>
      </w:r>
      <w:r w:rsidR="009B6F64">
        <w:rPr>
          <w:sz w:val="28"/>
          <w:lang w:val="kk-KZ"/>
        </w:rPr>
        <w:t>238-і (немесе 7%)</w:t>
      </w:r>
      <w:r w:rsidRPr="00116FE0">
        <w:rPr>
          <w:sz w:val="28"/>
          <w:lang w:val="kk-KZ"/>
        </w:rPr>
        <w:t xml:space="preserve"> осы мақсаттарға бөлінген бюджет қаражаты толық игерілген жағдайда әлеуметтік тұрғын үймен қамтамасыз етілмеген.</w:t>
      </w:r>
    </w:p>
    <w:p w:rsidR="00E362AF" w:rsidRPr="00116FE0" w:rsidRDefault="00E362AF" w:rsidP="00E362AF">
      <w:pPr>
        <w:spacing w:after="0" w:line="240" w:lineRule="auto"/>
        <w:ind w:firstLine="720"/>
        <w:jc w:val="both"/>
        <w:rPr>
          <w:sz w:val="28"/>
          <w:lang w:val="kk-KZ"/>
        </w:rPr>
      </w:pPr>
      <w:r w:rsidRPr="00116FE0">
        <w:rPr>
          <w:sz w:val="28"/>
          <w:lang w:val="kk-KZ"/>
        </w:rPr>
        <w:t xml:space="preserve">Осылайша, «Нұрлы жер» мемлекеттік бағдарламасының 5.1.1-бөлімі    1-тармағының 2) тармақшасы бұзылып, </w:t>
      </w:r>
      <w:r w:rsidRPr="00116FE0">
        <w:rPr>
          <w:i/>
          <w:sz w:val="28"/>
          <w:lang w:val="kk-KZ"/>
        </w:rPr>
        <w:t>халықтың әлеуметтік осал топтары және (немесе) аз қамтылған көпбалалы отбасылар</w:t>
      </w:r>
      <w:r w:rsidRPr="00116FE0">
        <w:rPr>
          <w:sz w:val="28"/>
          <w:lang w:val="kk-KZ"/>
        </w:rPr>
        <w:t xml:space="preserve"> үшін</w:t>
      </w:r>
      <w:r w:rsidR="009B6F64">
        <w:rPr>
          <w:sz w:val="28"/>
          <w:lang w:val="kk-KZ"/>
        </w:rPr>
        <w:t xml:space="preserve"> сомасы</w:t>
      </w:r>
      <w:r w:rsidRPr="00116FE0">
        <w:rPr>
          <w:sz w:val="28"/>
          <w:lang w:val="kk-KZ"/>
        </w:rPr>
        <w:t xml:space="preserve"> </w:t>
      </w:r>
      <w:r w:rsidR="009B6F64">
        <w:rPr>
          <w:sz w:val="28"/>
          <w:lang w:val="kk-KZ"/>
        </w:rPr>
        <w:t xml:space="preserve">          </w:t>
      </w:r>
      <w:r w:rsidRPr="00116FE0">
        <w:rPr>
          <w:sz w:val="28"/>
          <w:lang w:val="kk-KZ"/>
        </w:rPr>
        <w:t>1 996,4 млн. теңге</w:t>
      </w:r>
      <w:r w:rsidR="009B6F64">
        <w:rPr>
          <w:sz w:val="28"/>
          <w:lang w:val="kk-KZ"/>
        </w:rPr>
        <w:t>ге</w:t>
      </w:r>
      <w:r w:rsidRPr="00116FE0">
        <w:rPr>
          <w:sz w:val="28"/>
          <w:lang w:val="kk-KZ"/>
        </w:rPr>
        <w:t xml:space="preserve"> 160 пәтер сатып алу кезінде сатып алынатын тұрғын үйдің</w:t>
      </w:r>
      <w:r w:rsidR="009B6F64">
        <w:rPr>
          <w:sz w:val="28"/>
          <w:lang w:val="kk-KZ"/>
        </w:rPr>
        <w:t xml:space="preserve"> 1</w:t>
      </w:r>
      <w:r w:rsidRPr="00116FE0">
        <w:rPr>
          <w:sz w:val="28"/>
          <w:lang w:val="kk-KZ"/>
        </w:rPr>
        <w:t xml:space="preserve"> бірлігі үшін республикалық бюджеттен бөлінетін қаражаттың белгіленген мөлшері сақталмаған (8,4 млн. теңге). 160 пәтер</w:t>
      </w:r>
      <w:r>
        <w:rPr>
          <w:sz w:val="28"/>
          <w:lang w:val="kk-KZ"/>
        </w:rPr>
        <w:t>ді</w:t>
      </w:r>
      <w:r w:rsidRPr="00116FE0">
        <w:rPr>
          <w:sz w:val="28"/>
          <w:lang w:val="kk-KZ"/>
        </w:rPr>
        <w:t xml:space="preserve"> сатып алуға </w:t>
      </w:r>
      <w:r>
        <w:rPr>
          <w:sz w:val="28"/>
          <w:lang w:val="kk-KZ"/>
        </w:rPr>
        <w:lastRenderedPageBreak/>
        <w:t>республикалық бюджет қаражатын</w:t>
      </w:r>
      <w:r w:rsidRPr="00116FE0">
        <w:rPr>
          <w:sz w:val="28"/>
          <w:lang w:val="kk-KZ"/>
        </w:rPr>
        <w:t xml:space="preserve"> арт</w:t>
      </w:r>
      <w:r>
        <w:rPr>
          <w:sz w:val="28"/>
          <w:lang w:val="kk-KZ"/>
        </w:rPr>
        <w:t>ық көрсетудің</w:t>
      </w:r>
      <w:r w:rsidRPr="00116FE0">
        <w:rPr>
          <w:sz w:val="28"/>
          <w:lang w:val="kk-KZ"/>
        </w:rPr>
        <w:t xml:space="preserve"> жалпы сомасы 652,4 млн. теңгені құрады, бұл 78 пәтердің құнына сәйкес келеді.</w:t>
      </w:r>
    </w:p>
    <w:p w:rsidR="00E362AF" w:rsidRPr="00776070" w:rsidRDefault="00E362AF" w:rsidP="00E362AF">
      <w:pPr>
        <w:spacing w:after="0" w:line="240" w:lineRule="auto"/>
        <w:ind w:firstLine="720"/>
        <w:jc w:val="both"/>
        <w:rPr>
          <w:rFonts w:eastAsia="Calibri"/>
          <w:sz w:val="28"/>
          <w:szCs w:val="28"/>
          <w:lang w:val="kk-KZ"/>
        </w:rPr>
      </w:pPr>
      <w:r w:rsidRPr="00813DE8">
        <w:rPr>
          <w:rFonts w:eastAsia="Calibri"/>
          <w:sz w:val="28"/>
          <w:szCs w:val="28"/>
          <w:lang w:val="kk-KZ"/>
        </w:rPr>
        <w:t>Осылайша, Түркістан қаласының ЖАО «Тұрғын үй қатынастары туралы» Заңның 1-бабының 28-тармағын және ҚР ДСМ 2018 ж</w:t>
      </w:r>
      <w:r w:rsidR="00600F99">
        <w:rPr>
          <w:rFonts w:eastAsia="Calibri"/>
          <w:sz w:val="28"/>
          <w:szCs w:val="28"/>
          <w:lang w:val="kk-KZ"/>
        </w:rPr>
        <w:t>ылғы</w:t>
      </w:r>
      <w:r w:rsidRPr="00813DE8">
        <w:rPr>
          <w:rFonts w:eastAsia="Calibri"/>
          <w:sz w:val="28"/>
          <w:szCs w:val="28"/>
          <w:lang w:val="kk-KZ"/>
        </w:rPr>
        <w:t xml:space="preserve"> 26 қазандағы №ҚР ДСМ-29 бұйрығымен бекітілген «Әкімшілік және тұрғын ғимараттарға қойылатын санитариялық-эпидемиологиялық талаптар»  санитариялық қағидаларында көзделген талаптарды бұза отырып, қоныс аударған мемлекеттік қызмет</w:t>
      </w:r>
      <w:r w:rsidR="00813DE8">
        <w:rPr>
          <w:rFonts w:eastAsia="Calibri"/>
          <w:sz w:val="28"/>
          <w:szCs w:val="28"/>
          <w:lang w:val="kk-KZ"/>
        </w:rPr>
        <w:t>шілер мен аз қамтылған және көп</w:t>
      </w:r>
      <w:r w:rsidRPr="00813DE8">
        <w:rPr>
          <w:rFonts w:eastAsia="Calibri"/>
          <w:sz w:val="28"/>
          <w:szCs w:val="28"/>
          <w:lang w:val="kk-KZ"/>
        </w:rPr>
        <w:t>балалы отбасылар үшін белгіленген санитариялық нормаларға сай келмейтін, яғни пайдалануға дайын емес 184 пәтер</w:t>
      </w:r>
      <w:r w:rsidR="00813DE8">
        <w:rPr>
          <w:rFonts w:eastAsia="Calibri"/>
          <w:sz w:val="28"/>
          <w:szCs w:val="28"/>
          <w:lang w:val="kk-KZ"/>
        </w:rPr>
        <w:t>ді</w:t>
      </w:r>
      <w:r w:rsidRPr="00813DE8">
        <w:rPr>
          <w:rFonts w:eastAsia="Calibri"/>
          <w:sz w:val="28"/>
          <w:szCs w:val="28"/>
          <w:lang w:val="kk-KZ"/>
        </w:rPr>
        <w:t xml:space="preserve"> сатып алған.</w:t>
      </w:r>
    </w:p>
    <w:p w:rsidR="00E362AF" w:rsidRDefault="00E362AF" w:rsidP="00E362AF">
      <w:pPr>
        <w:spacing w:after="0" w:line="240" w:lineRule="auto"/>
        <w:ind w:firstLine="720"/>
        <w:jc w:val="both"/>
        <w:rPr>
          <w:rFonts w:eastAsia="Calibri"/>
          <w:sz w:val="28"/>
          <w:szCs w:val="28"/>
          <w:lang w:val="kk-KZ"/>
        </w:rPr>
      </w:pPr>
      <w:r w:rsidRPr="00776070">
        <w:rPr>
          <w:rFonts w:eastAsia="Calibri"/>
          <w:sz w:val="28"/>
          <w:szCs w:val="28"/>
          <w:lang w:val="kk-KZ"/>
        </w:rPr>
        <w:t>Сонымен қатар, «Арман» ТҮК инфрақұрылымын іске қосу</w:t>
      </w:r>
      <w:r w:rsidR="00813DE8">
        <w:rPr>
          <w:rFonts w:eastAsia="Calibri"/>
          <w:sz w:val="28"/>
          <w:szCs w:val="28"/>
          <w:lang w:val="kk-KZ"/>
        </w:rPr>
        <w:t>, сондай-ақ аз қамтылған көп</w:t>
      </w:r>
      <w:r w:rsidRPr="00776070">
        <w:rPr>
          <w:rFonts w:eastAsia="Calibri"/>
          <w:sz w:val="28"/>
          <w:szCs w:val="28"/>
          <w:lang w:val="kk-KZ"/>
        </w:rPr>
        <w:t>балалы отбасы</w:t>
      </w:r>
      <w:r w:rsidR="00813DE8">
        <w:rPr>
          <w:rFonts w:eastAsia="Calibri"/>
          <w:sz w:val="28"/>
          <w:szCs w:val="28"/>
          <w:lang w:val="kk-KZ"/>
        </w:rPr>
        <w:t>н</w:t>
      </w:r>
      <w:r w:rsidRPr="00776070">
        <w:rPr>
          <w:rFonts w:eastAsia="Calibri"/>
          <w:sz w:val="28"/>
          <w:szCs w:val="28"/>
          <w:lang w:val="kk-KZ"/>
        </w:rPr>
        <w:t>ан шыққан тұрғындарды тұрғын үйлерге қоныстандыру</w:t>
      </w:r>
      <w:r>
        <w:rPr>
          <w:rFonts w:eastAsia="Calibri"/>
          <w:sz w:val="28"/>
          <w:szCs w:val="28"/>
          <w:lang w:val="kk-KZ"/>
        </w:rPr>
        <w:t xml:space="preserve"> да</w:t>
      </w:r>
      <w:r w:rsidRPr="00776070">
        <w:rPr>
          <w:rFonts w:eastAsia="Calibri"/>
          <w:sz w:val="28"/>
          <w:szCs w:val="28"/>
          <w:lang w:val="kk-KZ"/>
        </w:rPr>
        <w:t xml:space="preserve"> ағымдағы жылы жоспарлан</w:t>
      </w:r>
      <w:r>
        <w:rPr>
          <w:rFonts w:eastAsia="Calibri"/>
          <w:sz w:val="28"/>
          <w:szCs w:val="28"/>
          <w:lang w:val="kk-KZ"/>
        </w:rPr>
        <w:t>ып отырған жоқ</w:t>
      </w:r>
      <w:r w:rsidRPr="00776070">
        <w:rPr>
          <w:rFonts w:eastAsia="Calibri"/>
          <w:sz w:val="28"/>
          <w:szCs w:val="28"/>
          <w:lang w:val="kk-KZ"/>
        </w:rPr>
        <w:t>. Осының салдарынан алдағы тоқтап қалумен және кейіннен үйлердің техникалық және пайдалану сипаттамаларын жоғалту</w:t>
      </w:r>
      <w:r w:rsidR="00813DE8">
        <w:rPr>
          <w:rFonts w:eastAsia="Calibri"/>
          <w:sz w:val="28"/>
          <w:szCs w:val="28"/>
          <w:lang w:val="kk-KZ"/>
        </w:rPr>
        <w:t>ы</w:t>
      </w:r>
      <w:r w:rsidRPr="00776070">
        <w:rPr>
          <w:rFonts w:eastAsia="Calibri"/>
          <w:sz w:val="28"/>
          <w:szCs w:val="28"/>
          <w:lang w:val="kk-KZ"/>
        </w:rPr>
        <w:t>мен байланысты тәуекелдер туындайды.</w:t>
      </w:r>
    </w:p>
    <w:p w:rsidR="00E362AF" w:rsidRPr="00776070" w:rsidRDefault="00E362AF" w:rsidP="00E362AF">
      <w:pPr>
        <w:spacing w:after="0" w:line="240" w:lineRule="auto"/>
        <w:ind w:right="-2" w:firstLine="567"/>
        <w:jc w:val="both"/>
        <w:rPr>
          <w:rFonts w:eastAsia="Calibri"/>
          <w:sz w:val="28"/>
          <w:szCs w:val="28"/>
          <w:lang w:val="kk-KZ"/>
        </w:rPr>
      </w:pPr>
      <w:r w:rsidRPr="00776070">
        <w:rPr>
          <w:rFonts w:eastAsia="Calibri"/>
          <w:sz w:val="28"/>
          <w:szCs w:val="28"/>
          <w:lang w:val="kk-KZ"/>
        </w:rPr>
        <w:t xml:space="preserve">Бұдан </w:t>
      </w:r>
      <w:r>
        <w:rPr>
          <w:rFonts w:eastAsia="Calibri"/>
          <w:sz w:val="28"/>
          <w:szCs w:val="28"/>
          <w:lang w:val="kk-KZ"/>
        </w:rPr>
        <w:t>өзге</w:t>
      </w:r>
      <w:r w:rsidRPr="00776070">
        <w:rPr>
          <w:rFonts w:eastAsia="Calibri"/>
          <w:sz w:val="28"/>
          <w:szCs w:val="28"/>
          <w:lang w:val="kk-KZ"/>
        </w:rPr>
        <w:t xml:space="preserve"> жалға берілмеген 160 пәтер үшін төлемдердің түспеуінен болған </w:t>
      </w:r>
      <w:r w:rsidR="00813DE8" w:rsidRPr="00776070">
        <w:rPr>
          <w:rFonts w:eastAsia="Calibri"/>
          <w:sz w:val="28"/>
          <w:szCs w:val="28"/>
          <w:lang w:val="kk-KZ"/>
        </w:rPr>
        <w:t>2021 жыл</w:t>
      </w:r>
      <w:r w:rsidR="00813DE8">
        <w:rPr>
          <w:rFonts w:eastAsia="Calibri"/>
          <w:sz w:val="28"/>
          <w:szCs w:val="28"/>
          <w:lang w:val="kk-KZ"/>
        </w:rPr>
        <w:t>ғы 8 айдағы</w:t>
      </w:r>
      <w:r w:rsidR="00813DE8" w:rsidRPr="00776070">
        <w:rPr>
          <w:rFonts w:eastAsia="Calibri"/>
          <w:sz w:val="28"/>
          <w:szCs w:val="28"/>
          <w:lang w:val="kk-KZ"/>
        </w:rPr>
        <w:t xml:space="preserve"> </w:t>
      </w:r>
      <w:r w:rsidRPr="00776070">
        <w:rPr>
          <w:rFonts w:eastAsia="Calibri"/>
          <w:sz w:val="28"/>
          <w:szCs w:val="28"/>
          <w:lang w:val="kk-KZ"/>
        </w:rPr>
        <w:t>экономикалық шығындар кем дегенде 5,3 млн. теңгені құрады.</w:t>
      </w:r>
      <w:r w:rsidR="00813DE8">
        <w:rPr>
          <w:rFonts w:eastAsia="Calibri"/>
          <w:sz w:val="28"/>
          <w:szCs w:val="28"/>
          <w:lang w:val="kk-KZ"/>
        </w:rPr>
        <w:t xml:space="preserve"> </w:t>
      </w:r>
    </w:p>
    <w:p w:rsidR="00E362AF" w:rsidRDefault="00E362AF" w:rsidP="00E362AF">
      <w:pPr>
        <w:spacing w:after="0" w:line="240" w:lineRule="auto"/>
        <w:ind w:right="-2" w:firstLine="567"/>
        <w:jc w:val="both"/>
        <w:rPr>
          <w:rFonts w:eastAsia="Calibri"/>
          <w:sz w:val="28"/>
          <w:szCs w:val="28"/>
          <w:lang w:val="kk-KZ"/>
        </w:rPr>
      </w:pPr>
      <w:r w:rsidRPr="00776070">
        <w:rPr>
          <w:rFonts w:eastAsia="Calibri"/>
          <w:sz w:val="28"/>
          <w:szCs w:val="28"/>
          <w:lang w:val="kk-KZ"/>
        </w:rPr>
        <w:t>Жоғарыда аталған 184 пәтерлі 5 тұрғын үй</w:t>
      </w:r>
      <w:r w:rsidR="00813DE8">
        <w:rPr>
          <w:rFonts w:eastAsia="Calibri"/>
          <w:sz w:val="28"/>
          <w:szCs w:val="28"/>
          <w:lang w:val="kk-KZ"/>
        </w:rPr>
        <w:t>дің барлығы</w:t>
      </w:r>
      <w:r w:rsidRPr="00776070">
        <w:rPr>
          <w:rFonts w:eastAsia="Calibri"/>
          <w:sz w:val="28"/>
          <w:szCs w:val="28"/>
          <w:lang w:val="kk-KZ"/>
        </w:rPr>
        <w:t xml:space="preserve"> 2021 жылғы ақпанда Түркістан қаласының ЖАО қаулысымен тұрғын үйді бөлу жөніндегі уәкілетті органның, Түркістан қаласының </w:t>
      </w:r>
      <w:r w:rsidR="00813DE8">
        <w:rPr>
          <w:rFonts w:eastAsia="Calibri"/>
          <w:sz w:val="28"/>
          <w:szCs w:val="28"/>
          <w:lang w:val="kk-KZ"/>
        </w:rPr>
        <w:t>т</w:t>
      </w:r>
      <w:r w:rsidRPr="00776070">
        <w:rPr>
          <w:rFonts w:eastAsia="Calibri"/>
          <w:sz w:val="28"/>
          <w:szCs w:val="28"/>
          <w:lang w:val="kk-KZ"/>
        </w:rPr>
        <w:t xml:space="preserve">ұрғын үй қатынастары бөлімінің </w:t>
      </w:r>
      <w:r>
        <w:rPr>
          <w:rFonts w:eastAsia="Calibri"/>
          <w:sz w:val="28"/>
          <w:szCs w:val="28"/>
          <w:lang w:val="kk-KZ"/>
        </w:rPr>
        <w:t>теңгеріміне</w:t>
      </w:r>
      <w:r w:rsidRPr="00776070">
        <w:rPr>
          <w:rFonts w:eastAsia="Calibri"/>
          <w:sz w:val="28"/>
          <w:szCs w:val="28"/>
          <w:lang w:val="kk-KZ"/>
        </w:rPr>
        <w:t xml:space="preserve"> берілген.</w:t>
      </w:r>
    </w:p>
    <w:p w:rsidR="00E362AF" w:rsidRPr="00776070" w:rsidRDefault="00E362AF" w:rsidP="00E362AF">
      <w:pPr>
        <w:spacing w:after="0" w:line="240" w:lineRule="auto"/>
        <w:ind w:firstLine="720"/>
        <w:jc w:val="both"/>
        <w:rPr>
          <w:rFonts w:eastAsia="Calibri"/>
          <w:sz w:val="28"/>
          <w:szCs w:val="28"/>
          <w:lang w:val="kk-KZ"/>
        </w:rPr>
      </w:pPr>
      <w:r w:rsidRPr="00776070">
        <w:rPr>
          <w:rFonts w:eastAsia="Calibri"/>
          <w:sz w:val="28"/>
          <w:szCs w:val="28"/>
          <w:lang w:val="kk-KZ"/>
        </w:rPr>
        <w:t>Белгіленген құрылыс, санитар</w:t>
      </w:r>
      <w:r w:rsidR="00813DE8">
        <w:rPr>
          <w:rFonts w:eastAsia="Calibri"/>
          <w:sz w:val="28"/>
          <w:szCs w:val="28"/>
          <w:lang w:val="kk-KZ"/>
        </w:rPr>
        <w:t>ия</w:t>
      </w:r>
      <w:r w:rsidRPr="00776070">
        <w:rPr>
          <w:rFonts w:eastAsia="Calibri"/>
          <w:sz w:val="28"/>
          <w:szCs w:val="28"/>
          <w:lang w:val="kk-KZ"/>
        </w:rPr>
        <w:t xml:space="preserve">лық нормалар мен </w:t>
      </w:r>
      <w:r w:rsidR="00813DE8">
        <w:rPr>
          <w:rFonts w:eastAsia="Calibri"/>
          <w:sz w:val="28"/>
          <w:szCs w:val="28"/>
          <w:lang w:val="kk-KZ"/>
        </w:rPr>
        <w:t>қағидаларға</w:t>
      </w:r>
      <w:r w:rsidRPr="00776070">
        <w:rPr>
          <w:rFonts w:eastAsia="Calibri"/>
          <w:sz w:val="28"/>
          <w:szCs w:val="28"/>
          <w:lang w:val="kk-KZ"/>
        </w:rPr>
        <w:t xml:space="preserve"> </w:t>
      </w:r>
      <w:r w:rsidR="00813DE8">
        <w:rPr>
          <w:rFonts w:eastAsia="Calibri"/>
          <w:sz w:val="28"/>
          <w:szCs w:val="28"/>
          <w:lang w:val="kk-KZ"/>
        </w:rPr>
        <w:t>сәйкес келмейтін</w:t>
      </w:r>
      <w:r w:rsidRPr="00776070">
        <w:rPr>
          <w:rFonts w:eastAsia="Calibri"/>
          <w:sz w:val="28"/>
          <w:szCs w:val="28"/>
          <w:lang w:val="kk-KZ"/>
        </w:rPr>
        <w:t xml:space="preserve"> 184 пәтерлі тұрғын үйді сатып алу нәтижесінде Түркістан қаласының Тұрғын үй комиссиясы ҚР Құрылыс және ТКШ істері агенттігі </w:t>
      </w:r>
      <w:r>
        <w:rPr>
          <w:rFonts w:eastAsia="Calibri"/>
          <w:sz w:val="28"/>
          <w:szCs w:val="28"/>
          <w:lang w:val="kk-KZ"/>
        </w:rPr>
        <w:t>т</w:t>
      </w:r>
      <w:r w:rsidRPr="00776070">
        <w:rPr>
          <w:rFonts w:eastAsia="Calibri"/>
          <w:sz w:val="28"/>
          <w:szCs w:val="28"/>
          <w:lang w:val="kk-KZ"/>
        </w:rPr>
        <w:t>өрағасының 2012 ж</w:t>
      </w:r>
      <w:r w:rsidR="00600F99">
        <w:rPr>
          <w:rFonts w:eastAsia="Calibri"/>
          <w:sz w:val="28"/>
          <w:szCs w:val="28"/>
          <w:lang w:val="kk-KZ"/>
        </w:rPr>
        <w:t>ылғы</w:t>
      </w:r>
      <w:r w:rsidRPr="00776070">
        <w:rPr>
          <w:rFonts w:eastAsia="Calibri"/>
          <w:sz w:val="28"/>
          <w:szCs w:val="28"/>
          <w:lang w:val="kk-KZ"/>
        </w:rPr>
        <w:t xml:space="preserve"> 7 маусымдағы №237 бұйрығымен бекітілген ЖАО, мемлекеттік кәсіпорындар</w:t>
      </w:r>
      <w:r>
        <w:rPr>
          <w:rFonts w:eastAsia="Calibri"/>
          <w:sz w:val="28"/>
          <w:szCs w:val="28"/>
          <w:lang w:val="kk-KZ"/>
        </w:rPr>
        <w:t>дың</w:t>
      </w:r>
      <w:r w:rsidRPr="00776070">
        <w:rPr>
          <w:rFonts w:eastAsia="Calibri"/>
          <w:sz w:val="28"/>
          <w:szCs w:val="28"/>
          <w:lang w:val="kk-KZ"/>
        </w:rPr>
        <w:t>, мемлекеттік мекемелердің</w:t>
      </w:r>
      <w:r>
        <w:rPr>
          <w:rFonts w:eastAsia="Calibri"/>
          <w:sz w:val="28"/>
          <w:szCs w:val="28"/>
          <w:lang w:val="kk-KZ"/>
        </w:rPr>
        <w:t xml:space="preserve"> тұрғын үй комиссиялары туралы ү</w:t>
      </w:r>
      <w:r w:rsidRPr="00776070">
        <w:rPr>
          <w:rFonts w:eastAsia="Calibri"/>
          <w:sz w:val="28"/>
          <w:szCs w:val="28"/>
          <w:lang w:val="kk-KZ"/>
        </w:rPr>
        <w:t>лгі ереже</w:t>
      </w:r>
      <w:r>
        <w:rPr>
          <w:rFonts w:eastAsia="Calibri"/>
          <w:sz w:val="28"/>
          <w:szCs w:val="28"/>
          <w:lang w:val="kk-KZ"/>
        </w:rPr>
        <w:t>сі</w:t>
      </w:r>
      <w:r w:rsidRPr="00776070">
        <w:rPr>
          <w:rFonts w:eastAsia="Calibri"/>
          <w:sz w:val="28"/>
          <w:szCs w:val="28"/>
          <w:lang w:val="kk-KZ"/>
        </w:rPr>
        <w:t xml:space="preserve">нің 6-тармағына сәйкес тұрғын үйді жалға алу үшін өтініш білдірген үміткерлердің өтініштерін уақтылы қарауды қамтамасыз ету бойынша өзінің негізгі функцияларын </w:t>
      </w:r>
      <w:r w:rsidRPr="00776070">
        <w:rPr>
          <w:rFonts w:eastAsia="Calibri"/>
          <w:i/>
          <w:sz w:val="24"/>
          <w:szCs w:val="24"/>
          <w:lang w:val="kk-KZ"/>
        </w:rPr>
        <w:t>(</w:t>
      </w:r>
      <w:r>
        <w:rPr>
          <w:rFonts w:eastAsia="Calibri"/>
          <w:i/>
          <w:sz w:val="24"/>
          <w:szCs w:val="24"/>
          <w:lang w:val="kk-KZ"/>
        </w:rPr>
        <w:t>8-</w:t>
      </w:r>
      <w:r w:rsidRPr="00776070">
        <w:rPr>
          <w:rFonts w:eastAsia="Calibri"/>
          <w:i/>
          <w:sz w:val="24"/>
          <w:szCs w:val="24"/>
          <w:lang w:val="kk-KZ"/>
        </w:rPr>
        <w:t>тармақ, ТҮК айына кемінде 1 рет отырыс өткізеді)</w:t>
      </w:r>
      <w:r w:rsidRPr="00776070">
        <w:rPr>
          <w:rFonts w:eastAsia="Calibri"/>
          <w:sz w:val="28"/>
          <w:szCs w:val="28"/>
          <w:lang w:val="kk-KZ"/>
        </w:rPr>
        <w:t xml:space="preserve"> іске асыра алма</w:t>
      </w:r>
      <w:r>
        <w:rPr>
          <w:rFonts w:eastAsia="Calibri"/>
          <w:sz w:val="28"/>
          <w:szCs w:val="28"/>
          <w:lang w:val="kk-KZ"/>
        </w:rPr>
        <w:t>й отыр</w:t>
      </w:r>
      <w:r w:rsidRPr="00776070">
        <w:rPr>
          <w:rFonts w:eastAsia="Calibri"/>
          <w:sz w:val="28"/>
          <w:szCs w:val="28"/>
          <w:lang w:val="kk-KZ"/>
        </w:rPr>
        <w:t>.</w:t>
      </w:r>
    </w:p>
    <w:p w:rsidR="00E362AF" w:rsidRDefault="00E362AF" w:rsidP="00E362AF">
      <w:pPr>
        <w:spacing w:after="0" w:line="240" w:lineRule="auto"/>
        <w:ind w:firstLine="720"/>
        <w:jc w:val="both"/>
        <w:rPr>
          <w:rFonts w:eastAsia="Calibri"/>
          <w:sz w:val="28"/>
          <w:szCs w:val="28"/>
          <w:lang w:val="kk-KZ"/>
        </w:rPr>
      </w:pPr>
      <w:r w:rsidRPr="00630E4B">
        <w:rPr>
          <w:rFonts w:eastAsia="Calibri"/>
          <w:sz w:val="28"/>
          <w:szCs w:val="28"/>
          <w:lang w:val="kk-KZ"/>
        </w:rPr>
        <w:t xml:space="preserve">Сонымен қатар, </w:t>
      </w:r>
      <w:r w:rsidR="00EB7CB9" w:rsidRPr="00630E4B">
        <w:rPr>
          <w:rFonts w:eastAsia="Calibri"/>
          <w:sz w:val="28"/>
          <w:szCs w:val="28"/>
          <w:lang w:val="kk-KZ"/>
        </w:rPr>
        <w:t xml:space="preserve">сомасы </w:t>
      </w:r>
      <w:r w:rsidRPr="00630E4B">
        <w:rPr>
          <w:rFonts w:eastAsia="Calibri"/>
          <w:sz w:val="28"/>
          <w:szCs w:val="28"/>
          <w:lang w:val="kk-KZ"/>
        </w:rPr>
        <w:t>938,2 млн.</w:t>
      </w:r>
      <w:r w:rsidR="006259F4">
        <w:rPr>
          <w:rFonts w:eastAsia="Calibri"/>
          <w:sz w:val="28"/>
          <w:szCs w:val="28"/>
          <w:lang w:val="kk-KZ"/>
        </w:rPr>
        <w:t xml:space="preserve"> </w:t>
      </w:r>
      <w:r w:rsidRPr="00630E4B">
        <w:rPr>
          <w:rFonts w:eastAsia="Calibri"/>
          <w:sz w:val="28"/>
          <w:szCs w:val="28"/>
          <w:lang w:val="kk-KZ"/>
        </w:rPr>
        <w:t>теңге</w:t>
      </w:r>
      <w:r w:rsidR="00EB7CB9">
        <w:rPr>
          <w:rFonts w:eastAsia="Calibri"/>
          <w:sz w:val="28"/>
          <w:szCs w:val="28"/>
          <w:lang w:val="kk-KZ"/>
        </w:rPr>
        <w:t>ге</w:t>
      </w:r>
      <w:r w:rsidRPr="00630E4B">
        <w:rPr>
          <w:rFonts w:eastAsia="Calibri"/>
          <w:sz w:val="28"/>
          <w:szCs w:val="28"/>
          <w:lang w:val="kk-KZ"/>
        </w:rPr>
        <w:t xml:space="preserve"> сатып алынған 12 тұрғын үйдің 2-і </w:t>
      </w:r>
      <w:r w:rsidRPr="00630E4B">
        <w:rPr>
          <w:rFonts w:eastAsia="Calibri"/>
          <w:i/>
          <w:sz w:val="24"/>
          <w:szCs w:val="24"/>
          <w:lang w:val="kk-KZ"/>
        </w:rPr>
        <w:t>(№16 және №26, барлығы 96 пәтер)</w:t>
      </w:r>
      <w:r w:rsidRPr="00630E4B">
        <w:rPr>
          <w:rFonts w:eastAsia="Calibri"/>
          <w:sz w:val="28"/>
          <w:szCs w:val="28"/>
          <w:lang w:val="kk-KZ"/>
        </w:rPr>
        <w:t xml:space="preserve"> халықтың </w:t>
      </w:r>
      <w:r>
        <w:rPr>
          <w:rFonts w:eastAsia="Calibri"/>
          <w:sz w:val="28"/>
          <w:szCs w:val="28"/>
          <w:lang w:val="kk-KZ"/>
        </w:rPr>
        <w:t>жүріп-тұруы шектеулі</w:t>
      </w:r>
      <w:r w:rsidRPr="00630E4B">
        <w:rPr>
          <w:rFonts w:eastAsia="Calibri"/>
          <w:sz w:val="28"/>
          <w:szCs w:val="28"/>
          <w:lang w:val="kk-KZ"/>
        </w:rPr>
        <w:t xml:space="preserve"> топтарының тіршілік әрекеті мен еңбегінің қауіпсіз және қолайлы жағдайларымен қамтамасыз етілмеген </w:t>
      </w:r>
      <w:r w:rsidRPr="00630E4B">
        <w:rPr>
          <w:rFonts w:eastAsia="Calibri"/>
          <w:i/>
          <w:sz w:val="24"/>
          <w:szCs w:val="24"/>
          <w:lang w:val="kk-KZ"/>
        </w:rPr>
        <w:t>(тұрғын үйдің кіреберістерін</w:t>
      </w:r>
      <w:r w:rsidR="00EB7CB9">
        <w:rPr>
          <w:rFonts w:eastAsia="Calibri"/>
          <w:i/>
          <w:sz w:val="24"/>
          <w:szCs w:val="24"/>
          <w:lang w:val="kk-KZ"/>
        </w:rPr>
        <w:t>д</w:t>
      </w:r>
      <w:r w:rsidRPr="00630E4B">
        <w:rPr>
          <w:rFonts w:eastAsia="Calibri"/>
          <w:i/>
          <w:sz w:val="24"/>
          <w:szCs w:val="24"/>
          <w:lang w:val="kk-KZ"/>
        </w:rPr>
        <w:t>е кіре</w:t>
      </w:r>
      <w:r w:rsidR="00EB7CB9">
        <w:rPr>
          <w:rFonts w:eastAsia="Calibri"/>
          <w:i/>
          <w:sz w:val="24"/>
          <w:szCs w:val="24"/>
          <w:lang w:val="kk-KZ"/>
        </w:rPr>
        <w:t>тін жерлерде</w:t>
      </w:r>
      <w:r w:rsidRPr="00630E4B">
        <w:rPr>
          <w:rFonts w:eastAsia="Calibri"/>
          <w:i/>
          <w:sz w:val="24"/>
          <w:szCs w:val="24"/>
          <w:lang w:val="kk-KZ"/>
        </w:rPr>
        <w:t xml:space="preserve"> пандустар жоқ),</w:t>
      </w:r>
      <w:r w:rsidRPr="00630E4B">
        <w:rPr>
          <w:rFonts w:eastAsia="Calibri"/>
          <w:sz w:val="28"/>
          <w:szCs w:val="28"/>
          <w:lang w:val="kk-KZ"/>
        </w:rPr>
        <w:t xml:space="preserve"> бұл ҚР ҚН 3.06-01-2011</w:t>
      </w:r>
      <w:r w:rsidRPr="00630E4B">
        <w:rPr>
          <w:rFonts w:eastAsia="Calibri"/>
          <w:sz w:val="28"/>
          <w:szCs w:val="28"/>
          <w:vertAlign w:val="superscript"/>
          <w:lang w:val="kk-KZ"/>
        </w:rPr>
        <w:footnoteReference w:id="11"/>
      </w:r>
      <w:r w:rsidRPr="00630E4B">
        <w:rPr>
          <w:rFonts w:eastAsia="Calibri"/>
          <w:sz w:val="28"/>
          <w:szCs w:val="28"/>
          <w:lang w:val="kk-KZ"/>
        </w:rPr>
        <w:t xml:space="preserve"> және «EXPERT GROUP-M» ЖШС 2018 жылғы 28 тамызда берген ведомстводан тыс сараптамалардың қорытындыларын</w:t>
      </w:r>
      <w:r>
        <w:rPr>
          <w:rFonts w:eastAsia="Calibri"/>
          <w:sz w:val="28"/>
          <w:szCs w:val="28"/>
          <w:lang w:val="kk-KZ"/>
        </w:rPr>
        <w:t>да</w:t>
      </w:r>
      <w:r w:rsidRPr="00630E4B">
        <w:rPr>
          <w:rFonts w:eastAsia="Calibri"/>
          <w:sz w:val="28"/>
          <w:szCs w:val="28"/>
          <w:lang w:val="kk-KZ"/>
        </w:rPr>
        <w:t xml:space="preserve"> көзделген.</w:t>
      </w:r>
      <w:r>
        <w:rPr>
          <w:rFonts w:eastAsia="Calibri"/>
          <w:sz w:val="28"/>
          <w:szCs w:val="28"/>
          <w:lang w:val="kk-KZ"/>
        </w:rPr>
        <w:t xml:space="preserve"> </w:t>
      </w:r>
    </w:p>
    <w:p w:rsidR="00E362AF" w:rsidRPr="00163598" w:rsidRDefault="00E362AF" w:rsidP="00E362AF">
      <w:pPr>
        <w:spacing w:after="0" w:line="240" w:lineRule="auto"/>
        <w:ind w:right="-2" w:firstLine="567"/>
        <w:jc w:val="both"/>
        <w:rPr>
          <w:rFonts w:eastAsia="Calibri"/>
          <w:sz w:val="28"/>
          <w:szCs w:val="28"/>
          <w:lang w:val="kk-KZ"/>
        </w:rPr>
      </w:pPr>
      <w:r w:rsidRPr="00163598">
        <w:rPr>
          <w:rFonts w:eastAsia="Calibri"/>
          <w:b/>
          <w:sz w:val="28"/>
          <w:szCs w:val="28"/>
          <w:lang w:val="kk-KZ"/>
        </w:rPr>
        <w:t>Мақтаарал ауданының құрылыс бөлімі</w:t>
      </w:r>
      <w:r w:rsidRPr="00163598">
        <w:rPr>
          <w:rFonts w:eastAsia="Calibri"/>
          <w:sz w:val="28"/>
          <w:szCs w:val="28"/>
          <w:lang w:val="kk-KZ"/>
        </w:rPr>
        <w:t xml:space="preserve"> ҚР Үкіметінің 2019 жылғы 31 желтоқсандағы №1054 қаулысымен бекітілген «Нұрлы жер» мемлекеттік бағдарламасы </w:t>
      </w:r>
      <w:r w:rsidRPr="00163598">
        <w:rPr>
          <w:rFonts w:eastAsia="Calibri"/>
          <w:i/>
          <w:sz w:val="24"/>
          <w:szCs w:val="24"/>
          <w:lang w:val="kk-KZ"/>
        </w:rPr>
        <w:t>(бұдан әрі – «Нұрлы жер» мемлекеттік бағдарламасы)</w:t>
      </w:r>
      <w:r w:rsidR="00EB7CB9">
        <w:rPr>
          <w:rFonts w:eastAsia="Calibri"/>
          <w:sz w:val="28"/>
          <w:szCs w:val="28"/>
          <w:lang w:val="kk-KZ"/>
        </w:rPr>
        <w:t xml:space="preserve"> шеңберінде аз қамтылған көп</w:t>
      </w:r>
      <w:r w:rsidRPr="00163598">
        <w:rPr>
          <w:rFonts w:eastAsia="Calibri"/>
          <w:sz w:val="28"/>
          <w:szCs w:val="28"/>
          <w:lang w:val="kk-KZ"/>
        </w:rPr>
        <w:t xml:space="preserve">балалы отбасылар үшін салынған жылы 1-ден 45 жылға дейінгі 50 бірлік тұрғын үй сатып алған. Бұл ретте </w:t>
      </w:r>
      <w:r>
        <w:rPr>
          <w:rFonts w:eastAsia="Calibri"/>
          <w:sz w:val="28"/>
          <w:szCs w:val="28"/>
          <w:lang w:val="kk-KZ"/>
        </w:rPr>
        <w:t>қайталама</w:t>
      </w:r>
      <w:r w:rsidRPr="00163598">
        <w:rPr>
          <w:rFonts w:eastAsia="Calibri"/>
          <w:sz w:val="28"/>
          <w:szCs w:val="28"/>
          <w:lang w:val="kk-KZ"/>
        </w:rPr>
        <w:t xml:space="preserve"> тұрғын үй</w:t>
      </w:r>
      <w:r>
        <w:rPr>
          <w:rFonts w:eastAsia="Calibri"/>
          <w:sz w:val="28"/>
          <w:szCs w:val="28"/>
          <w:lang w:val="kk-KZ"/>
        </w:rPr>
        <w:t>дің</w:t>
      </w:r>
      <w:r w:rsidRPr="00163598">
        <w:rPr>
          <w:rFonts w:eastAsia="Calibri"/>
          <w:sz w:val="28"/>
          <w:szCs w:val="28"/>
          <w:lang w:val="kk-KZ"/>
        </w:rPr>
        <w:t xml:space="preserve"> </w:t>
      </w:r>
      <w:r w:rsidRPr="00163598">
        <w:rPr>
          <w:rFonts w:eastAsia="Calibri"/>
          <w:sz w:val="28"/>
          <w:szCs w:val="28"/>
          <w:lang w:val="kk-KZ"/>
        </w:rPr>
        <w:lastRenderedPageBreak/>
        <w:t>салынған жыл</w:t>
      </w:r>
      <w:r>
        <w:rPr>
          <w:rFonts w:eastAsia="Calibri"/>
          <w:sz w:val="28"/>
          <w:szCs w:val="28"/>
          <w:lang w:val="kk-KZ"/>
        </w:rPr>
        <w:t>ы</w:t>
      </w:r>
      <w:r w:rsidRPr="00163598">
        <w:rPr>
          <w:rFonts w:eastAsia="Calibri"/>
          <w:sz w:val="28"/>
          <w:szCs w:val="28"/>
          <w:lang w:val="kk-KZ"/>
        </w:rPr>
        <w:t xml:space="preserve"> бойынша шектеулер бағдарламалық құжатта регламенттелмеген.</w:t>
      </w:r>
    </w:p>
    <w:p w:rsidR="00E362AF" w:rsidRPr="00401A01" w:rsidRDefault="00E362AF" w:rsidP="00E362AF">
      <w:pPr>
        <w:spacing w:after="0" w:line="240" w:lineRule="auto"/>
        <w:ind w:right="-2" w:firstLine="567"/>
        <w:jc w:val="both"/>
        <w:rPr>
          <w:rFonts w:eastAsia="Calibri"/>
          <w:b/>
          <w:sz w:val="28"/>
          <w:szCs w:val="28"/>
          <w:lang w:val="kk-KZ"/>
        </w:rPr>
      </w:pPr>
      <w:r w:rsidRPr="00163598">
        <w:rPr>
          <w:rFonts w:eastAsia="Calibri"/>
          <w:sz w:val="28"/>
          <w:szCs w:val="28"/>
          <w:lang w:val="kk-KZ"/>
        </w:rPr>
        <w:t xml:space="preserve">Сонымен қатар, «Азаматтарға арналған үкімет» мемлекеттік корпорациясы» КЕАҚ Түркістан облысы бойынша филиалының ақпаратына сәйкес </w:t>
      </w:r>
      <w:r w:rsidRPr="00163598">
        <w:rPr>
          <w:rFonts w:eastAsia="Calibri"/>
          <w:sz w:val="24"/>
          <w:szCs w:val="24"/>
          <w:lang w:val="kk-KZ"/>
        </w:rPr>
        <w:t>(2021ж.12.10. №03-13-27-07/7628)</w:t>
      </w:r>
      <w:r w:rsidRPr="00163598">
        <w:rPr>
          <w:rFonts w:eastAsia="Calibri"/>
          <w:sz w:val="28"/>
          <w:szCs w:val="28"/>
          <w:lang w:val="kk-KZ"/>
        </w:rPr>
        <w:t xml:space="preserve"> 2020 жылы 2 қарашада 38 үй салынып, пайдалануға беріл</w:t>
      </w:r>
      <w:r w:rsidR="00EB7CB9">
        <w:rPr>
          <w:rFonts w:eastAsia="Calibri"/>
          <w:sz w:val="28"/>
          <w:szCs w:val="28"/>
          <w:lang w:val="kk-KZ"/>
        </w:rPr>
        <w:t>ген</w:t>
      </w:r>
      <w:r w:rsidRPr="00163598">
        <w:rPr>
          <w:rFonts w:eastAsia="Calibri"/>
          <w:sz w:val="28"/>
          <w:szCs w:val="28"/>
          <w:lang w:val="kk-KZ"/>
        </w:rPr>
        <w:t>, ал құрылыс</w:t>
      </w:r>
      <w:r w:rsidR="00EB7CB9">
        <w:rPr>
          <w:rFonts w:eastAsia="Calibri"/>
          <w:sz w:val="28"/>
          <w:szCs w:val="28"/>
          <w:lang w:val="kk-KZ"/>
        </w:rPr>
        <w:t xml:space="preserve"> салуға</w:t>
      </w:r>
      <w:r w:rsidRPr="00163598">
        <w:rPr>
          <w:rFonts w:eastAsia="Calibri"/>
          <w:sz w:val="28"/>
          <w:szCs w:val="28"/>
          <w:lang w:val="kk-KZ"/>
        </w:rPr>
        <w:t xml:space="preserve"> рұқсат алу үшін тиісті жер пайдалану құқығы 27 қазан</w:t>
      </w:r>
      <w:r w:rsidR="00EB7CB9">
        <w:rPr>
          <w:rFonts w:eastAsia="Calibri"/>
          <w:sz w:val="28"/>
          <w:szCs w:val="28"/>
          <w:lang w:val="kk-KZ"/>
        </w:rPr>
        <w:t xml:space="preserve"> -</w:t>
      </w:r>
      <w:r w:rsidRPr="00163598">
        <w:rPr>
          <w:rFonts w:eastAsia="Calibri"/>
          <w:sz w:val="28"/>
          <w:szCs w:val="28"/>
          <w:lang w:val="kk-KZ"/>
        </w:rPr>
        <w:t xml:space="preserve"> 5 қараша</w:t>
      </w:r>
      <w:r w:rsidR="00EB7CB9">
        <w:rPr>
          <w:rFonts w:eastAsia="Calibri"/>
          <w:sz w:val="28"/>
          <w:szCs w:val="28"/>
          <w:lang w:val="kk-KZ"/>
        </w:rPr>
        <w:t xml:space="preserve">да </w:t>
      </w:r>
      <w:r w:rsidRPr="00163598">
        <w:rPr>
          <w:rFonts w:eastAsia="Calibri"/>
          <w:sz w:val="28"/>
          <w:szCs w:val="28"/>
          <w:lang w:val="kk-KZ"/>
        </w:rPr>
        <w:t xml:space="preserve">алынған. Үйлердің құрылысын аяқтау және жер пайдалану құқығын беру мерзімдеріне қарай, жер пайдалану құқығын алған күннен бастап </w:t>
      </w:r>
      <w:r w:rsidRPr="00163598">
        <w:rPr>
          <w:rFonts w:eastAsia="Calibri"/>
          <w:b/>
          <w:sz w:val="28"/>
          <w:szCs w:val="28"/>
          <w:lang w:val="kk-KZ"/>
        </w:rPr>
        <w:t>7 күнтізбелік күн ішінде 19 үй салынған,</w:t>
      </w:r>
      <w:r w:rsidRPr="00163598">
        <w:rPr>
          <w:rFonts w:eastAsia="Calibri"/>
          <w:sz w:val="28"/>
          <w:szCs w:val="28"/>
          <w:lang w:val="kk-KZ"/>
        </w:rPr>
        <w:t xml:space="preserve"> бұл Сәулет</w:t>
      </w:r>
      <w:r>
        <w:rPr>
          <w:rFonts w:eastAsia="Calibri"/>
          <w:sz w:val="28"/>
          <w:szCs w:val="28"/>
          <w:lang w:val="kk-KZ"/>
        </w:rPr>
        <w:t xml:space="preserve"> және құрылыс туралы Заңның 68-бабының 2-тармағы</w:t>
      </w:r>
      <w:r w:rsidRPr="00163598">
        <w:rPr>
          <w:rFonts w:eastAsia="Calibri"/>
          <w:sz w:val="28"/>
          <w:szCs w:val="28"/>
          <w:lang w:val="kk-KZ"/>
        </w:rPr>
        <w:t xml:space="preserve"> бұзылып, 19 үй жер пайдалану құқығын бергенге дейін салынған.</w:t>
      </w:r>
      <w:r w:rsidR="005A2425">
        <w:rPr>
          <w:rFonts w:eastAsia="Calibri"/>
          <w:sz w:val="28"/>
          <w:szCs w:val="28"/>
          <w:lang w:val="kk-KZ"/>
        </w:rPr>
        <w:t xml:space="preserve"> </w:t>
      </w:r>
    </w:p>
    <w:p w:rsidR="00E362AF" w:rsidRPr="00163598" w:rsidRDefault="00E362AF" w:rsidP="00E362AF">
      <w:pPr>
        <w:spacing w:after="0" w:line="240" w:lineRule="auto"/>
        <w:ind w:firstLine="709"/>
        <w:jc w:val="both"/>
        <w:rPr>
          <w:rFonts w:eastAsia="Calibri"/>
          <w:sz w:val="28"/>
          <w:szCs w:val="28"/>
          <w:lang w:val="kk-KZ"/>
        </w:rPr>
      </w:pPr>
      <w:r w:rsidRPr="00163598">
        <w:rPr>
          <w:rFonts w:eastAsia="Calibri"/>
          <w:sz w:val="28"/>
          <w:szCs w:val="28"/>
          <w:lang w:val="kk-KZ"/>
        </w:rPr>
        <w:t xml:space="preserve">Осылайша, әкімнің шешімін алғаннан бастап осы үйлерді </w:t>
      </w:r>
      <w:r w:rsidRPr="00163598">
        <w:rPr>
          <w:rFonts w:eastAsia="Calibri"/>
          <w:b/>
          <w:sz w:val="28"/>
          <w:szCs w:val="28"/>
          <w:lang w:val="kk-KZ"/>
        </w:rPr>
        <w:t>пайдалануға беруге дейінгі уақыт</w:t>
      </w:r>
      <w:r w:rsidRPr="00163598">
        <w:rPr>
          <w:rFonts w:eastAsia="Calibri"/>
          <w:sz w:val="28"/>
          <w:szCs w:val="28"/>
          <w:lang w:val="kk-KZ"/>
        </w:rPr>
        <w:t xml:space="preserve"> кезеңі 13-14 күнді құраған, бұл үй құрылысының сапасына және жер мен құрылысқа белгіленген құжаттарсыз осы үйлердің құрылысын ерте бастауы күмән тудырады.</w:t>
      </w:r>
    </w:p>
    <w:p w:rsidR="00E362AF" w:rsidRPr="00163598" w:rsidRDefault="00E362AF" w:rsidP="00E362AF">
      <w:pPr>
        <w:spacing w:after="0" w:line="240" w:lineRule="auto"/>
        <w:ind w:firstLine="709"/>
        <w:jc w:val="both"/>
        <w:rPr>
          <w:rFonts w:eastAsia="Calibri"/>
          <w:sz w:val="28"/>
          <w:szCs w:val="28"/>
          <w:lang w:val="kk-KZ"/>
        </w:rPr>
      </w:pPr>
      <w:r w:rsidRPr="00163598">
        <w:rPr>
          <w:rFonts w:eastAsia="Calibri"/>
          <w:sz w:val="28"/>
          <w:szCs w:val="28"/>
          <w:lang w:val="kk-KZ"/>
        </w:rPr>
        <w:t>Сонымен қатар Мақтаарал ауданының құрылыс бөлімі жеке тұлғалармен үйлерді сатып алу-сату шарттары бойынша сатып алған 50 үйдің бағалау (нарықтық) құнын айқындаудың негізділігі сұрақтар туындатады.</w:t>
      </w:r>
    </w:p>
    <w:p w:rsidR="00E362AF" w:rsidRDefault="00E362AF" w:rsidP="00E362AF">
      <w:pPr>
        <w:spacing w:after="0" w:line="240" w:lineRule="auto"/>
        <w:ind w:firstLine="709"/>
        <w:jc w:val="both"/>
        <w:rPr>
          <w:rFonts w:eastAsia="Calibri"/>
          <w:sz w:val="28"/>
          <w:szCs w:val="28"/>
          <w:lang w:val="kk-KZ"/>
        </w:rPr>
      </w:pPr>
      <w:r w:rsidRPr="00163598">
        <w:rPr>
          <w:rFonts w:eastAsia="Calibri"/>
          <w:sz w:val="28"/>
          <w:szCs w:val="28"/>
          <w:lang w:val="kk-KZ"/>
        </w:rPr>
        <w:t xml:space="preserve">Атап айтқанда, құнды бағалау есептерінде 8,5-9 млн. теңге шегінде түрленетін </w:t>
      </w:r>
      <w:r w:rsidR="005A2425" w:rsidRPr="00163598">
        <w:rPr>
          <w:rFonts w:eastAsia="Calibri"/>
          <w:sz w:val="28"/>
          <w:szCs w:val="28"/>
          <w:lang w:val="kk-KZ"/>
        </w:rPr>
        <w:t xml:space="preserve">бірдей </w:t>
      </w:r>
      <w:r w:rsidRPr="00163598">
        <w:rPr>
          <w:rFonts w:eastAsia="Calibri"/>
          <w:sz w:val="28"/>
          <w:szCs w:val="28"/>
          <w:lang w:val="kk-KZ"/>
        </w:rPr>
        <w:t xml:space="preserve">38 жаңа үйдің </w:t>
      </w:r>
      <w:r w:rsidRPr="00163598">
        <w:rPr>
          <w:rFonts w:eastAsia="Calibri"/>
          <w:i/>
          <w:sz w:val="24"/>
          <w:szCs w:val="24"/>
          <w:lang w:val="kk-KZ"/>
        </w:rPr>
        <w:t>(салынған жылы, ауданы)</w:t>
      </w:r>
      <w:r w:rsidRPr="00163598">
        <w:rPr>
          <w:rFonts w:eastAsia="Calibri"/>
          <w:sz w:val="28"/>
          <w:szCs w:val="28"/>
          <w:lang w:val="kk-KZ"/>
        </w:rPr>
        <w:t xml:space="preserve"> құнын қалыптастыруға әсер еткен коэффициенттерді дәйексіз қолдануға жол берілген. Бұл ретте 80-90 жылдары салынған 9 үй 8,5-9 млн.</w:t>
      </w:r>
      <w:r w:rsidR="005A2425">
        <w:rPr>
          <w:rFonts w:eastAsia="Calibri"/>
          <w:sz w:val="28"/>
          <w:szCs w:val="28"/>
          <w:lang w:val="kk-KZ"/>
        </w:rPr>
        <w:t xml:space="preserve"> </w:t>
      </w:r>
      <w:r w:rsidRPr="00163598">
        <w:rPr>
          <w:rFonts w:eastAsia="Calibri"/>
          <w:sz w:val="28"/>
          <w:szCs w:val="28"/>
          <w:lang w:val="kk-KZ"/>
        </w:rPr>
        <w:t xml:space="preserve">теңгеден бастап баға диапазонындағы жаңа үйлер құнының деңгейінде бағаланған. </w:t>
      </w:r>
      <w:r w:rsidR="005A2425">
        <w:rPr>
          <w:rFonts w:eastAsia="Calibri"/>
          <w:sz w:val="28"/>
          <w:szCs w:val="28"/>
          <w:lang w:val="kk-KZ"/>
        </w:rPr>
        <w:t>Дегенмен</w:t>
      </w:r>
      <w:r w:rsidRPr="00163598">
        <w:rPr>
          <w:rFonts w:eastAsia="Calibri"/>
          <w:sz w:val="28"/>
          <w:szCs w:val="28"/>
          <w:lang w:val="kk-KZ"/>
        </w:rPr>
        <w:t xml:space="preserve"> Мақтаарал ауданының құрылыс бөлімі осы үйлерді салынған жылы мен алаңына қарамастан 8,4 млн. теңгеден сатып алған.</w:t>
      </w:r>
    </w:p>
    <w:p w:rsidR="00E362AF" w:rsidRPr="00163598" w:rsidRDefault="00E362AF" w:rsidP="00E362AF">
      <w:pPr>
        <w:spacing w:after="0" w:line="240" w:lineRule="auto"/>
        <w:ind w:firstLine="709"/>
        <w:jc w:val="both"/>
        <w:rPr>
          <w:rFonts w:eastAsia="Calibri"/>
          <w:sz w:val="28"/>
          <w:szCs w:val="28"/>
          <w:lang w:val="kk-KZ"/>
        </w:rPr>
      </w:pPr>
      <w:r>
        <w:rPr>
          <w:rFonts w:eastAsia="Calibri"/>
          <w:sz w:val="28"/>
          <w:szCs w:val="28"/>
          <w:lang w:val="kk-KZ"/>
        </w:rPr>
        <w:t xml:space="preserve">Бұдан </w:t>
      </w:r>
      <w:r w:rsidR="005A2425">
        <w:rPr>
          <w:rFonts w:eastAsia="Calibri"/>
          <w:sz w:val="28"/>
          <w:szCs w:val="28"/>
          <w:lang w:val="kk-KZ"/>
        </w:rPr>
        <w:t>басқа</w:t>
      </w:r>
      <w:r>
        <w:rPr>
          <w:rFonts w:eastAsia="Calibri"/>
          <w:sz w:val="28"/>
          <w:szCs w:val="28"/>
          <w:lang w:val="kk-KZ"/>
        </w:rPr>
        <w:t xml:space="preserve"> а</w:t>
      </w:r>
      <w:r w:rsidR="005A2425">
        <w:rPr>
          <w:rFonts w:eastAsia="Calibri"/>
          <w:sz w:val="28"/>
          <w:szCs w:val="28"/>
          <w:lang w:val="kk-KZ"/>
        </w:rPr>
        <w:t>замат</w:t>
      </w:r>
      <w:r>
        <w:rPr>
          <w:rFonts w:eastAsia="Calibri"/>
          <w:sz w:val="28"/>
          <w:szCs w:val="28"/>
          <w:lang w:val="kk-KZ"/>
        </w:rPr>
        <w:t xml:space="preserve"> Пилаловтың меншік құқығы тіркелген күннен бастап бір жылдан аз уақыт ішінде түрғын үйді Қүрылыс бөліміне сату фактісі ата</w:t>
      </w:r>
      <w:r w:rsidR="005A2425">
        <w:rPr>
          <w:rFonts w:eastAsia="Calibri"/>
          <w:sz w:val="28"/>
          <w:szCs w:val="28"/>
          <w:lang w:val="kk-KZ"/>
        </w:rPr>
        <w:t>лып</w:t>
      </w:r>
      <w:r>
        <w:rPr>
          <w:rFonts w:eastAsia="Calibri"/>
          <w:sz w:val="28"/>
          <w:szCs w:val="28"/>
          <w:lang w:val="kk-KZ"/>
        </w:rPr>
        <w:t xml:space="preserve"> өт</w:t>
      </w:r>
      <w:r w:rsidR="005A2425">
        <w:rPr>
          <w:rFonts w:eastAsia="Calibri"/>
          <w:sz w:val="28"/>
          <w:szCs w:val="28"/>
          <w:lang w:val="kk-KZ"/>
        </w:rPr>
        <w:t>т</w:t>
      </w:r>
      <w:r>
        <w:rPr>
          <w:rFonts w:eastAsia="Calibri"/>
          <w:sz w:val="28"/>
          <w:szCs w:val="28"/>
          <w:lang w:val="kk-KZ"/>
        </w:rPr>
        <w:t>і, бұл тұрғын үйді сату кезінде құн</w:t>
      </w:r>
      <w:r w:rsidR="005A2425">
        <w:rPr>
          <w:rFonts w:eastAsia="Calibri"/>
          <w:sz w:val="28"/>
          <w:szCs w:val="28"/>
          <w:lang w:val="kk-KZ"/>
        </w:rPr>
        <w:t>ның</w:t>
      </w:r>
      <w:r>
        <w:rPr>
          <w:rFonts w:eastAsia="Calibri"/>
          <w:sz w:val="28"/>
          <w:szCs w:val="28"/>
          <w:lang w:val="kk-KZ"/>
        </w:rPr>
        <w:t xml:space="preserve"> өсімі</w:t>
      </w:r>
      <w:r w:rsidR="005A2425">
        <w:rPr>
          <w:rFonts w:eastAsia="Calibri"/>
          <w:sz w:val="28"/>
          <w:szCs w:val="28"/>
          <w:lang w:val="kk-KZ"/>
        </w:rPr>
        <w:t>нен</w:t>
      </w:r>
      <w:r>
        <w:rPr>
          <w:rFonts w:eastAsia="Calibri"/>
          <w:sz w:val="28"/>
          <w:szCs w:val="28"/>
          <w:lang w:val="kk-KZ"/>
        </w:rPr>
        <w:t xml:space="preserve"> кіріс алын</w:t>
      </w:r>
      <w:r w:rsidR="005A2425">
        <w:rPr>
          <w:rFonts w:eastAsia="Calibri"/>
          <w:sz w:val="28"/>
          <w:szCs w:val="28"/>
          <w:lang w:val="kk-KZ"/>
        </w:rPr>
        <w:t>ған</w:t>
      </w:r>
      <w:r>
        <w:rPr>
          <w:rFonts w:eastAsia="Calibri"/>
          <w:sz w:val="28"/>
          <w:szCs w:val="28"/>
          <w:lang w:val="kk-KZ"/>
        </w:rPr>
        <w:t>дығын көрсетеді.</w:t>
      </w:r>
    </w:p>
    <w:p w:rsidR="00E362AF" w:rsidRPr="002A5CE7" w:rsidRDefault="00E362AF" w:rsidP="00E362AF">
      <w:pPr>
        <w:tabs>
          <w:tab w:val="left" w:pos="709"/>
        </w:tabs>
        <w:spacing w:after="0" w:line="240" w:lineRule="auto"/>
        <w:ind w:right="-2"/>
        <w:jc w:val="center"/>
        <w:rPr>
          <w:i/>
          <w:sz w:val="28"/>
          <w:szCs w:val="28"/>
          <w:lang w:val="kk-KZ" w:eastAsia="ru-RU"/>
        </w:rPr>
      </w:pPr>
      <w:r w:rsidRPr="002A5CE7">
        <w:rPr>
          <w:i/>
          <w:sz w:val="28"/>
          <w:szCs w:val="28"/>
          <w:lang w:val="kk-KZ" w:eastAsia="ru-RU"/>
        </w:rPr>
        <w:t>Сумен жабдықтау және су бұру</w:t>
      </w:r>
    </w:p>
    <w:p w:rsidR="00E362AF" w:rsidRPr="002A5CE7" w:rsidRDefault="005A2425" w:rsidP="00E362AF">
      <w:pPr>
        <w:widowControl w:val="0"/>
        <w:pBdr>
          <w:bottom w:val="single" w:sz="4" w:space="0" w:color="FFFFFF"/>
        </w:pBdr>
        <w:spacing w:after="0" w:line="240" w:lineRule="auto"/>
        <w:ind w:right="-2" w:firstLine="709"/>
        <w:contextualSpacing/>
        <w:jc w:val="both"/>
        <w:rPr>
          <w:rFonts w:eastAsia="Calibri"/>
          <w:i/>
          <w:sz w:val="24"/>
          <w:szCs w:val="24"/>
          <w:lang w:val="kk-KZ"/>
        </w:rPr>
      </w:pPr>
      <w:r w:rsidRPr="002A5CE7">
        <w:rPr>
          <w:rFonts w:eastAsia="Calibri"/>
          <w:sz w:val="28"/>
          <w:szCs w:val="28"/>
          <w:lang w:val="kk-KZ"/>
        </w:rPr>
        <w:t>229</w:t>
      </w:r>
      <w:r>
        <w:rPr>
          <w:rFonts w:eastAsia="Calibri"/>
          <w:sz w:val="28"/>
          <w:szCs w:val="28"/>
          <w:lang w:val="kk-KZ"/>
        </w:rPr>
        <w:t xml:space="preserve"> </w:t>
      </w:r>
      <w:r w:rsidRPr="002A5CE7">
        <w:rPr>
          <w:rFonts w:eastAsia="Calibri"/>
          <w:sz w:val="28"/>
          <w:szCs w:val="28"/>
          <w:lang w:val="kk-KZ"/>
        </w:rPr>
        <w:t>Б</w:t>
      </w:r>
      <w:r>
        <w:rPr>
          <w:rFonts w:eastAsia="Calibri"/>
          <w:sz w:val="28"/>
          <w:szCs w:val="28"/>
          <w:lang w:val="kk-KZ"/>
        </w:rPr>
        <w:t>Б</w:t>
      </w:r>
      <w:r w:rsidRPr="002A5CE7">
        <w:rPr>
          <w:rFonts w:eastAsia="Calibri"/>
          <w:sz w:val="28"/>
          <w:szCs w:val="28"/>
          <w:lang w:val="kk-KZ"/>
        </w:rPr>
        <w:t xml:space="preserve"> </w:t>
      </w:r>
      <w:r w:rsidR="00E362AF" w:rsidRPr="002A5CE7">
        <w:rPr>
          <w:rFonts w:eastAsia="Calibri"/>
          <w:sz w:val="28"/>
          <w:szCs w:val="28"/>
          <w:lang w:val="kk-KZ"/>
        </w:rPr>
        <w:t>2019-2020 жылдары  іске асыру қорытындылары бойынша Энергетика басқармасы АЕМ</w:t>
      </w:r>
      <w:r>
        <w:rPr>
          <w:rFonts w:eastAsia="Calibri"/>
          <w:sz w:val="28"/>
          <w:szCs w:val="28"/>
          <w:lang w:val="kk-KZ"/>
        </w:rPr>
        <w:t>-де</w:t>
      </w:r>
      <w:r w:rsidR="00E362AF" w:rsidRPr="002A5CE7">
        <w:rPr>
          <w:rFonts w:eastAsia="Calibri"/>
          <w:sz w:val="28"/>
          <w:szCs w:val="28"/>
          <w:lang w:val="kk-KZ"/>
        </w:rPr>
        <w:t xml:space="preserve"> орталықтандырылған су бұру жүйелеріне қолжетімділікті қамтамасыз ету бойынша тікелей және түпкілікті нәтижелер көрсеткіштеріне қол жеткізбеген </w:t>
      </w:r>
      <w:r w:rsidR="00E362AF" w:rsidRPr="002A5CE7">
        <w:rPr>
          <w:rFonts w:eastAsia="Calibri"/>
          <w:i/>
          <w:sz w:val="24"/>
          <w:szCs w:val="24"/>
          <w:lang w:val="kk-KZ"/>
        </w:rPr>
        <w:t xml:space="preserve">(жоспар бойынша 9,9%, </w:t>
      </w:r>
      <w:r>
        <w:rPr>
          <w:rFonts w:eastAsia="Calibri"/>
          <w:i/>
          <w:sz w:val="24"/>
          <w:szCs w:val="24"/>
          <w:lang w:val="kk-KZ"/>
        </w:rPr>
        <w:t>іс жүзінде</w:t>
      </w:r>
      <w:r w:rsidR="00E362AF" w:rsidRPr="002A5CE7">
        <w:rPr>
          <w:rFonts w:eastAsia="Calibri"/>
          <w:i/>
          <w:sz w:val="24"/>
          <w:szCs w:val="24"/>
          <w:lang w:val="kk-KZ"/>
        </w:rPr>
        <w:t xml:space="preserve"> 9,2%-ды құрады).</w:t>
      </w:r>
    </w:p>
    <w:p w:rsidR="00E362AF" w:rsidRPr="002A5CE7" w:rsidRDefault="00E362AF" w:rsidP="00E362AF">
      <w:pPr>
        <w:widowControl w:val="0"/>
        <w:pBdr>
          <w:bottom w:val="single" w:sz="4" w:space="0" w:color="FFFFFF"/>
        </w:pBdr>
        <w:spacing w:after="0" w:line="240" w:lineRule="auto"/>
        <w:ind w:right="-2" w:firstLine="709"/>
        <w:contextualSpacing/>
        <w:jc w:val="both"/>
        <w:rPr>
          <w:rFonts w:eastAsia="Calibri"/>
          <w:sz w:val="28"/>
          <w:szCs w:val="28"/>
          <w:lang w:val="kk-KZ"/>
        </w:rPr>
      </w:pPr>
      <w:r w:rsidRPr="002A5CE7">
        <w:rPr>
          <w:rFonts w:eastAsia="Calibri"/>
          <w:sz w:val="28"/>
          <w:szCs w:val="28"/>
          <w:lang w:val="kk-KZ"/>
        </w:rPr>
        <w:t xml:space="preserve">Бұдан басқа, Бюджет кодексінің 32-бабының 8-тармағы, №195 </w:t>
      </w:r>
      <w:r w:rsidRPr="002A5CE7">
        <w:rPr>
          <w:rFonts w:eastAsia="Calibri"/>
          <w:i/>
          <w:sz w:val="28"/>
          <w:szCs w:val="28"/>
          <w:lang w:val="kk-KZ"/>
        </w:rPr>
        <w:t>Бюджеттік бағдарламаларды әзірлеу қағидаларының</w:t>
      </w:r>
      <w:r w:rsidRPr="002A5CE7">
        <w:rPr>
          <w:rFonts w:eastAsia="Calibri"/>
          <w:sz w:val="28"/>
          <w:szCs w:val="28"/>
          <w:lang w:val="kk-KZ"/>
        </w:rPr>
        <w:t xml:space="preserve"> 15-тармағының 4) тармақшасы бұзылып, аудиттелетін кезеңде қамтылатын ББ бойынша ББ басшылары Басқармада тағайындалмаған.</w:t>
      </w:r>
      <w:r w:rsidR="005A2425">
        <w:rPr>
          <w:rFonts w:eastAsia="Calibri"/>
          <w:sz w:val="28"/>
          <w:szCs w:val="28"/>
          <w:lang w:val="kk-KZ"/>
        </w:rPr>
        <w:t xml:space="preserve"> </w:t>
      </w:r>
    </w:p>
    <w:p w:rsidR="00E362AF" w:rsidRPr="002A5CE7" w:rsidRDefault="00E362AF" w:rsidP="00E362AF">
      <w:pPr>
        <w:widowControl w:val="0"/>
        <w:pBdr>
          <w:bottom w:val="single" w:sz="4" w:space="0" w:color="FFFFFF"/>
        </w:pBdr>
        <w:spacing w:after="0" w:line="240" w:lineRule="auto"/>
        <w:ind w:right="-2" w:firstLine="709"/>
        <w:contextualSpacing/>
        <w:jc w:val="both"/>
        <w:rPr>
          <w:rFonts w:eastAsia="Calibri"/>
          <w:sz w:val="28"/>
          <w:szCs w:val="28"/>
          <w:lang w:val="kk-KZ"/>
        </w:rPr>
      </w:pPr>
      <w:r w:rsidRPr="002A5CE7">
        <w:rPr>
          <w:rFonts w:eastAsia="Calibri"/>
          <w:sz w:val="28"/>
          <w:szCs w:val="28"/>
          <w:lang w:val="kk-KZ"/>
        </w:rPr>
        <w:t xml:space="preserve">Сонымен қатар, </w:t>
      </w:r>
      <w:r w:rsidR="00860736" w:rsidRPr="002A5CE7">
        <w:rPr>
          <w:rFonts w:eastAsia="Calibri"/>
          <w:sz w:val="28"/>
          <w:szCs w:val="28"/>
          <w:lang w:val="kk-KZ"/>
        </w:rPr>
        <w:t>2021 жылғы 1 қаңтардағы</w:t>
      </w:r>
      <w:r w:rsidR="00860736">
        <w:rPr>
          <w:rFonts w:eastAsia="Calibri"/>
          <w:sz w:val="28"/>
          <w:szCs w:val="28"/>
          <w:lang w:val="kk-KZ"/>
        </w:rPr>
        <w:t xml:space="preserve"> жағдай бойынша нақты көрсеткіш</w:t>
      </w:r>
      <w:r w:rsidR="00860736" w:rsidRPr="002A5CE7">
        <w:rPr>
          <w:rFonts w:eastAsia="Calibri"/>
          <w:sz w:val="28"/>
          <w:szCs w:val="28"/>
          <w:lang w:val="kk-KZ"/>
        </w:rPr>
        <w:t xml:space="preserve"> қалалық е.м. – 30,7% </w:t>
      </w:r>
      <w:r w:rsidR="00860736" w:rsidRPr="00870C51">
        <w:rPr>
          <w:rFonts w:eastAsia="Calibri"/>
          <w:i/>
          <w:sz w:val="24"/>
          <w:szCs w:val="24"/>
          <w:lang w:val="kk-KZ"/>
        </w:rPr>
        <w:t>(соңғы 3 жылдағы өсу қарқыны - 2,8%),</w:t>
      </w:r>
      <w:r w:rsidR="00860736" w:rsidRPr="00870C51">
        <w:rPr>
          <w:rFonts w:eastAsia="Calibri"/>
          <w:sz w:val="28"/>
          <w:szCs w:val="28"/>
          <w:lang w:val="kk-KZ"/>
        </w:rPr>
        <w:t xml:space="preserve"> ауылдық е.м. – 9,2%</w:t>
      </w:r>
      <w:r w:rsidR="00860736">
        <w:rPr>
          <w:rFonts w:eastAsia="Calibri"/>
          <w:sz w:val="28"/>
          <w:szCs w:val="28"/>
          <w:lang w:val="kk-KZ"/>
        </w:rPr>
        <w:t xml:space="preserve"> болғанда, </w:t>
      </w:r>
      <w:r w:rsidRPr="002A5CE7">
        <w:rPr>
          <w:rFonts w:eastAsia="Calibri"/>
          <w:sz w:val="28"/>
          <w:szCs w:val="28"/>
          <w:lang w:val="kk-KZ"/>
        </w:rPr>
        <w:t xml:space="preserve">Түркістан облысының 2021-2025 жылдарға арналған </w:t>
      </w:r>
      <w:r w:rsidR="005A2425">
        <w:rPr>
          <w:rFonts w:eastAsia="Calibri"/>
          <w:sz w:val="28"/>
          <w:szCs w:val="28"/>
          <w:lang w:val="kk-KZ"/>
        </w:rPr>
        <w:t>к</w:t>
      </w:r>
      <w:r w:rsidRPr="002A5CE7">
        <w:rPr>
          <w:rFonts w:eastAsia="Calibri"/>
          <w:sz w:val="28"/>
          <w:szCs w:val="28"/>
          <w:lang w:val="kk-KZ"/>
        </w:rPr>
        <w:t xml:space="preserve">ешенді жоспарында </w:t>
      </w:r>
      <w:r w:rsidR="005A2425" w:rsidRPr="002A5CE7">
        <w:rPr>
          <w:rFonts w:eastAsia="Calibri"/>
          <w:sz w:val="28"/>
          <w:szCs w:val="28"/>
          <w:lang w:val="kk-KZ"/>
        </w:rPr>
        <w:t>2025 жылға дейін халықты орталықтандырылған су бұрумен 100% қамту</w:t>
      </w:r>
      <w:r w:rsidR="00860736">
        <w:rPr>
          <w:rFonts w:eastAsia="Calibri"/>
          <w:sz w:val="28"/>
          <w:szCs w:val="28"/>
          <w:lang w:val="kk-KZ"/>
        </w:rPr>
        <w:t xml:space="preserve"> </w:t>
      </w:r>
      <w:r w:rsidR="005A2425">
        <w:rPr>
          <w:rFonts w:eastAsia="Calibri"/>
          <w:sz w:val="28"/>
          <w:szCs w:val="28"/>
          <w:lang w:val="kk-KZ"/>
        </w:rPr>
        <w:t>деген</w:t>
      </w:r>
      <w:r w:rsidR="005A2425" w:rsidRPr="002A5CE7">
        <w:rPr>
          <w:rFonts w:eastAsia="Calibri"/>
          <w:sz w:val="28"/>
          <w:szCs w:val="28"/>
          <w:lang w:val="kk-KZ"/>
        </w:rPr>
        <w:t xml:space="preserve"> </w:t>
      </w:r>
      <w:r w:rsidRPr="002A5CE7">
        <w:rPr>
          <w:rFonts w:eastAsia="Calibri"/>
          <w:sz w:val="28"/>
          <w:szCs w:val="28"/>
          <w:lang w:val="kk-KZ"/>
        </w:rPr>
        <w:t>көрінеу қол жет</w:t>
      </w:r>
      <w:r w:rsidR="005A2425">
        <w:rPr>
          <w:rFonts w:eastAsia="Calibri"/>
          <w:sz w:val="28"/>
          <w:szCs w:val="28"/>
          <w:lang w:val="kk-KZ"/>
        </w:rPr>
        <w:t>кізілмейтін</w:t>
      </w:r>
      <w:r w:rsidRPr="002A5CE7">
        <w:rPr>
          <w:rFonts w:eastAsia="Calibri"/>
          <w:sz w:val="28"/>
          <w:szCs w:val="28"/>
          <w:lang w:val="kk-KZ"/>
        </w:rPr>
        <w:t xml:space="preserve"> көрсеткіштер көзделген</w:t>
      </w:r>
      <w:r w:rsidRPr="00870C51">
        <w:rPr>
          <w:rFonts w:eastAsia="Calibri"/>
          <w:sz w:val="28"/>
          <w:szCs w:val="28"/>
          <w:lang w:val="kk-KZ"/>
        </w:rPr>
        <w:t>.</w:t>
      </w:r>
      <w:r>
        <w:rPr>
          <w:rFonts w:eastAsia="Calibri"/>
          <w:sz w:val="28"/>
          <w:szCs w:val="28"/>
          <w:lang w:val="kk-KZ"/>
        </w:rPr>
        <w:t xml:space="preserve"> </w:t>
      </w:r>
    </w:p>
    <w:p w:rsidR="00E362AF" w:rsidRPr="00BC047E" w:rsidRDefault="00E362AF" w:rsidP="00E362AF">
      <w:pPr>
        <w:tabs>
          <w:tab w:val="left" w:pos="709"/>
        </w:tabs>
        <w:spacing w:after="0" w:line="240" w:lineRule="auto"/>
        <w:ind w:right="-2"/>
        <w:jc w:val="both"/>
        <w:rPr>
          <w:sz w:val="28"/>
          <w:szCs w:val="28"/>
          <w:highlight w:val="yellow"/>
          <w:lang w:val="kk-KZ" w:eastAsia="ru-RU"/>
        </w:rPr>
      </w:pPr>
      <w:r w:rsidRPr="002A5CE7">
        <w:rPr>
          <w:sz w:val="28"/>
          <w:szCs w:val="28"/>
          <w:lang w:val="kk-KZ" w:bidi="en-US"/>
        </w:rPr>
        <w:lastRenderedPageBreak/>
        <w:tab/>
      </w:r>
      <w:r w:rsidRPr="00BC047E">
        <w:rPr>
          <w:sz w:val="28"/>
          <w:szCs w:val="28"/>
          <w:lang w:val="kk-KZ" w:eastAsia="ru-RU"/>
        </w:rPr>
        <w:t>Сондай-ақ, АДБ нәтижелер көрсеткіштерінің есептік деректерінің негізділігі бөлігінде бірқатар сәйкессіздіктер анықталды, бұл мемлекеттік жоспарлау жүйесінің «анықтылық және шынайылық» қағидатына қайшы келеді, атап айтқанда:</w:t>
      </w:r>
    </w:p>
    <w:p w:rsidR="00E362AF" w:rsidRPr="00BC047E" w:rsidRDefault="00E362AF" w:rsidP="00E362AF">
      <w:pPr>
        <w:tabs>
          <w:tab w:val="left" w:pos="709"/>
        </w:tabs>
        <w:spacing w:after="0" w:line="240" w:lineRule="auto"/>
        <w:ind w:firstLine="709"/>
        <w:jc w:val="both"/>
        <w:rPr>
          <w:sz w:val="28"/>
          <w:szCs w:val="28"/>
          <w:lang w:val="kk-KZ" w:eastAsia="ru-RU"/>
        </w:rPr>
      </w:pPr>
      <w:r w:rsidRPr="00BC047E">
        <w:rPr>
          <w:sz w:val="28"/>
          <w:szCs w:val="28"/>
          <w:lang w:val="kk-KZ" w:eastAsia="ru-RU"/>
        </w:rPr>
        <w:t>1) 2019 және 2020 жылдарға АДБ іске асыру туралы есептер өңір халқының саны туралы өзекті емес статистикалық деректерді пайдалану себебінен «Орталықтандырылған сумен жабдықтауды қамтамасыз ету үлесі» индикаторы бойынша дәйексіз мәліметтерді қамтиды.</w:t>
      </w:r>
    </w:p>
    <w:p w:rsidR="00E362AF" w:rsidRPr="003F32EE" w:rsidRDefault="00E362AF" w:rsidP="00E362AF">
      <w:pPr>
        <w:tabs>
          <w:tab w:val="left" w:pos="709"/>
        </w:tabs>
        <w:spacing w:after="0" w:line="240" w:lineRule="auto"/>
        <w:ind w:firstLine="709"/>
        <w:jc w:val="both"/>
        <w:rPr>
          <w:sz w:val="28"/>
          <w:szCs w:val="28"/>
          <w:lang w:val="kk-KZ" w:eastAsia="ru-RU"/>
        </w:rPr>
      </w:pPr>
      <w:r w:rsidRPr="003F32EE">
        <w:rPr>
          <w:sz w:val="28"/>
          <w:szCs w:val="28"/>
          <w:lang w:val="kk-KZ" w:eastAsia="ru-RU"/>
        </w:rPr>
        <w:t xml:space="preserve">Мысалы, АДБ 2020 жылғы есебіне сәйкес </w:t>
      </w:r>
      <w:r>
        <w:rPr>
          <w:sz w:val="28"/>
          <w:szCs w:val="28"/>
          <w:lang w:val="kk-KZ" w:eastAsia="ru-RU"/>
        </w:rPr>
        <w:t>халық</w:t>
      </w:r>
      <w:r w:rsidR="00860736">
        <w:rPr>
          <w:sz w:val="28"/>
          <w:szCs w:val="28"/>
          <w:lang w:val="kk-KZ" w:eastAsia="ru-RU"/>
        </w:rPr>
        <w:t>тың</w:t>
      </w:r>
      <w:r w:rsidRPr="003F32EE">
        <w:rPr>
          <w:sz w:val="28"/>
          <w:szCs w:val="28"/>
          <w:lang w:val="kk-KZ" w:eastAsia="ru-RU"/>
        </w:rPr>
        <w:t xml:space="preserve"> </w:t>
      </w:r>
      <w:r w:rsidR="00860736" w:rsidRPr="003F32EE">
        <w:rPr>
          <w:sz w:val="28"/>
          <w:szCs w:val="28"/>
          <w:lang w:val="kk-KZ" w:eastAsia="ru-RU"/>
        </w:rPr>
        <w:t>нақты емес</w:t>
      </w:r>
      <w:r w:rsidR="00860736">
        <w:rPr>
          <w:sz w:val="28"/>
          <w:szCs w:val="28"/>
          <w:lang w:val="kk-KZ" w:eastAsia="ru-RU"/>
        </w:rPr>
        <w:t xml:space="preserve"> </w:t>
      </w:r>
      <w:r w:rsidRPr="003F32EE">
        <w:rPr>
          <w:sz w:val="28"/>
          <w:szCs w:val="28"/>
          <w:lang w:val="kk-KZ" w:eastAsia="ru-RU"/>
        </w:rPr>
        <w:t>саны</w:t>
      </w:r>
      <w:r>
        <w:rPr>
          <w:sz w:val="28"/>
          <w:szCs w:val="28"/>
          <w:lang w:val="kk-KZ" w:eastAsia="ru-RU"/>
        </w:rPr>
        <w:t xml:space="preserve"> </w:t>
      </w:r>
      <w:r w:rsidR="00860736">
        <w:rPr>
          <w:sz w:val="28"/>
          <w:szCs w:val="28"/>
          <w:lang w:val="kk-KZ" w:eastAsia="ru-RU"/>
        </w:rPr>
        <w:t xml:space="preserve">      </w:t>
      </w:r>
      <w:r w:rsidRPr="003F32EE">
        <w:rPr>
          <w:sz w:val="28"/>
          <w:szCs w:val="28"/>
          <w:lang w:val="kk-KZ" w:eastAsia="ru-RU"/>
        </w:rPr>
        <w:t xml:space="preserve">2 018,1 мың адам, оның ішінде ҚЕМ – 405 536 адам, АЕМ – 1 612,6 мың адам </w:t>
      </w:r>
      <w:r w:rsidR="00860736">
        <w:rPr>
          <w:sz w:val="28"/>
          <w:szCs w:val="28"/>
          <w:lang w:val="kk-KZ" w:eastAsia="ru-RU"/>
        </w:rPr>
        <w:t>болғанда</w:t>
      </w:r>
      <w:r w:rsidR="00860736" w:rsidRPr="003F32EE">
        <w:rPr>
          <w:i/>
          <w:sz w:val="24"/>
          <w:szCs w:val="24"/>
          <w:lang w:val="kk-KZ" w:eastAsia="ru-RU"/>
        </w:rPr>
        <w:t xml:space="preserve"> </w:t>
      </w:r>
      <w:r w:rsidRPr="003F32EE">
        <w:rPr>
          <w:i/>
          <w:sz w:val="24"/>
          <w:szCs w:val="24"/>
          <w:lang w:val="kk-KZ" w:eastAsia="ru-RU"/>
        </w:rPr>
        <w:t>(Ұлттық статистика бюросының деректеріне сәйкес нақты саны 2 044,7 мың адам, оның ҚЕМ</w:t>
      </w:r>
      <w:r w:rsidR="00860736">
        <w:rPr>
          <w:i/>
          <w:sz w:val="24"/>
          <w:szCs w:val="24"/>
          <w:lang w:val="kk-KZ" w:eastAsia="ru-RU"/>
        </w:rPr>
        <w:t xml:space="preserve"> </w:t>
      </w:r>
      <w:r w:rsidRPr="003F32EE">
        <w:rPr>
          <w:i/>
          <w:sz w:val="24"/>
          <w:szCs w:val="24"/>
          <w:lang w:val="kk-KZ" w:eastAsia="ru-RU"/>
        </w:rPr>
        <w:t>-</w:t>
      </w:r>
      <w:r w:rsidR="00860736">
        <w:rPr>
          <w:i/>
          <w:sz w:val="24"/>
          <w:szCs w:val="24"/>
          <w:lang w:val="kk-KZ" w:eastAsia="ru-RU"/>
        </w:rPr>
        <w:t xml:space="preserve"> </w:t>
      </w:r>
      <w:r w:rsidRPr="003F32EE">
        <w:rPr>
          <w:i/>
          <w:sz w:val="24"/>
          <w:szCs w:val="24"/>
          <w:lang w:val="kk-KZ" w:eastAsia="ru-RU"/>
        </w:rPr>
        <w:t>417,7 мың адам, АЕМ</w:t>
      </w:r>
      <w:r w:rsidR="00860736">
        <w:rPr>
          <w:i/>
          <w:sz w:val="24"/>
          <w:szCs w:val="24"/>
          <w:lang w:val="kk-KZ" w:eastAsia="ru-RU"/>
        </w:rPr>
        <w:t xml:space="preserve"> </w:t>
      </w:r>
      <w:r w:rsidRPr="003F32EE">
        <w:rPr>
          <w:i/>
          <w:sz w:val="24"/>
          <w:szCs w:val="24"/>
          <w:lang w:val="kk-KZ" w:eastAsia="ru-RU"/>
        </w:rPr>
        <w:t>-</w:t>
      </w:r>
      <w:r w:rsidR="00860736">
        <w:rPr>
          <w:i/>
          <w:sz w:val="24"/>
          <w:szCs w:val="24"/>
          <w:lang w:val="kk-KZ" w:eastAsia="ru-RU"/>
        </w:rPr>
        <w:t xml:space="preserve"> </w:t>
      </w:r>
      <w:r w:rsidRPr="003F32EE">
        <w:rPr>
          <w:i/>
          <w:sz w:val="24"/>
          <w:szCs w:val="24"/>
          <w:lang w:val="kk-KZ" w:eastAsia="ru-RU"/>
        </w:rPr>
        <w:t>1 627 мың адам)</w:t>
      </w:r>
      <w:r w:rsidRPr="003F32EE">
        <w:rPr>
          <w:sz w:val="28"/>
          <w:szCs w:val="28"/>
          <w:lang w:val="kk-KZ" w:eastAsia="ru-RU"/>
        </w:rPr>
        <w:t xml:space="preserve"> </w:t>
      </w:r>
      <w:r w:rsidR="00860736" w:rsidRPr="003F32EE">
        <w:rPr>
          <w:sz w:val="28"/>
          <w:szCs w:val="28"/>
          <w:lang w:val="kk-KZ" w:eastAsia="ru-RU"/>
        </w:rPr>
        <w:t>орталықтандырылған сумен жабдықтау</w:t>
      </w:r>
      <w:r w:rsidR="00860736">
        <w:rPr>
          <w:sz w:val="28"/>
          <w:szCs w:val="28"/>
          <w:lang w:val="kk-KZ" w:eastAsia="ru-RU"/>
        </w:rPr>
        <w:t>мен</w:t>
      </w:r>
      <w:r w:rsidR="00860736" w:rsidRPr="003F32EE">
        <w:rPr>
          <w:sz w:val="28"/>
          <w:szCs w:val="28"/>
          <w:lang w:val="kk-KZ" w:eastAsia="ru-RU"/>
        </w:rPr>
        <w:t xml:space="preserve"> қамтамасыз етілу деңгейі </w:t>
      </w:r>
      <w:r w:rsidRPr="003F32EE">
        <w:rPr>
          <w:sz w:val="28"/>
          <w:szCs w:val="28"/>
          <w:lang w:val="kk-KZ" w:eastAsia="ru-RU"/>
        </w:rPr>
        <w:t>қала халқын</w:t>
      </w:r>
      <w:r w:rsidR="00860736">
        <w:rPr>
          <w:sz w:val="28"/>
          <w:szCs w:val="28"/>
          <w:lang w:val="kk-KZ" w:eastAsia="ru-RU"/>
        </w:rPr>
        <w:t>да</w:t>
      </w:r>
      <w:r w:rsidRPr="003F32EE">
        <w:rPr>
          <w:sz w:val="28"/>
          <w:szCs w:val="28"/>
          <w:lang w:val="kk-KZ" w:eastAsia="ru-RU"/>
        </w:rPr>
        <w:t xml:space="preserve"> </w:t>
      </w:r>
      <w:r w:rsidR="00860736">
        <w:rPr>
          <w:sz w:val="28"/>
          <w:szCs w:val="28"/>
          <w:lang w:val="kk-KZ" w:eastAsia="ru-RU"/>
        </w:rPr>
        <w:t>98,9%-</w:t>
      </w:r>
      <w:r w:rsidRPr="003F32EE">
        <w:rPr>
          <w:sz w:val="28"/>
          <w:szCs w:val="28"/>
          <w:lang w:val="kk-KZ" w:eastAsia="ru-RU"/>
        </w:rPr>
        <w:t xml:space="preserve">ды </w:t>
      </w:r>
      <w:r w:rsidRPr="003F32EE">
        <w:rPr>
          <w:i/>
          <w:sz w:val="24"/>
          <w:szCs w:val="24"/>
          <w:lang w:val="kk-KZ" w:eastAsia="ru-RU"/>
        </w:rPr>
        <w:t>(401 200 адам),</w:t>
      </w:r>
      <w:r w:rsidRPr="003F32EE">
        <w:rPr>
          <w:sz w:val="28"/>
          <w:szCs w:val="28"/>
          <w:lang w:val="kk-KZ" w:eastAsia="ru-RU"/>
        </w:rPr>
        <w:t xml:space="preserve"> ауыл халқын</w:t>
      </w:r>
      <w:r w:rsidR="00860736">
        <w:rPr>
          <w:sz w:val="28"/>
          <w:szCs w:val="28"/>
          <w:lang w:val="kk-KZ" w:eastAsia="ru-RU"/>
        </w:rPr>
        <w:t>да - 92,1%-</w:t>
      </w:r>
      <w:r w:rsidRPr="003F32EE">
        <w:rPr>
          <w:sz w:val="28"/>
          <w:szCs w:val="28"/>
          <w:lang w:val="kk-KZ" w:eastAsia="ru-RU"/>
        </w:rPr>
        <w:t xml:space="preserve">ды </w:t>
      </w:r>
      <w:r w:rsidRPr="003F32EE">
        <w:rPr>
          <w:i/>
          <w:sz w:val="24"/>
          <w:szCs w:val="24"/>
          <w:lang w:val="kk-KZ" w:eastAsia="ru-RU"/>
        </w:rPr>
        <w:t>(1 484,1 мың адам)</w:t>
      </w:r>
      <w:r w:rsidRPr="003F32EE">
        <w:rPr>
          <w:sz w:val="28"/>
          <w:szCs w:val="28"/>
          <w:lang w:val="kk-KZ" w:eastAsia="ru-RU"/>
        </w:rPr>
        <w:t xml:space="preserve"> құрады.</w:t>
      </w:r>
      <w:r w:rsidR="00860736">
        <w:rPr>
          <w:sz w:val="28"/>
          <w:szCs w:val="28"/>
          <w:lang w:val="kk-KZ" w:eastAsia="ru-RU"/>
        </w:rPr>
        <w:t xml:space="preserve"> </w:t>
      </w:r>
    </w:p>
    <w:p w:rsidR="00E362AF" w:rsidRPr="003F32EE" w:rsidRDefault="00E362AF" w:rsidP="00E362AF">
      <w:pPr>
        <w:tabs>
          <w:tab w:val="left" w:pos="709"/>
        </w:tabs>
        <w:spacing w:after="0" w:line="240" w:lineRule="auto"/>
        <w:ind w:firstLine="709"/>
        <w:jc w:val="both"/>
        <w:rPr>
          <w:sz w:val="28"/>
          <w:szCs w:val="28"/>
          <w:lang w:val="kk-KZ" w:eastAsia="ru-RU"/>
        </w:rPr>
      </w:pPr>
      <w:r w:rsidRPr="003F32EE">
        <w:rPr>
          <w:sz w:val="28"/>
          <w:szCs w:val="28"/>
          <w:lang w:val="kk-KZ" w:eastAsia="ru-RU"/>
        </w:rPr>
        <w:t xml:space="preserve">Бұл ретте, статистика деректері бойынша 2020 жылы облыстың орталықтандырылған сумен жабдықтаумен қамтамасыз етілу үлесі </w:t>
      </w:r>
      <w:r w:rsidRPr="003F32EE">
        <w:rPr>
          <w:b/>
          <w:i/>
          <w:sz w:val="28"/>
          <w:szCs w:val="28"/>
          <w:lang w:val="kk-KZ" w:eastAsia="ru-RU"/>
        </w:rPr>
        <w:t>71,5%-ды</w:t>
      </w:r>
      <w:r w:rsidRPr="003F32EE">
        <w:rPr>
          <w:sz w:val="28"/>
          <w:szCs w:val="28"/>
          <w:lang w:val="kk-KZ" w:eastAsia="ru-RU"/>
        </w:rPr>
        <w:t xml:space="preserve"> </w:t>
      </w:r>
      <w:r w:rsidRPr="003F32EE">
        <w:rPr>
          <w:i/>
          <w:sz w:val="24"/>
          <w:szCs w:val="24"/>
          <w:lang w:val="kk-KZ" w:eastAsia="ru-RU"/>
        </w:rPr>
        <w:t>(1 461,8 мың адам)</w:t>
      </w:r>
      <w:r w:rsidRPr="003F32EE">
        <w:rPr>
          <w:sz w:val="28"/>
          <w:szCs w:val="28"/>
          <w:lang w:val="kk-KZ" w:eastAsia="ru-RU"/>
        </w:rPr>
        <w:t xml:space="preserve"> құраған.</w:t>
      </w:r>
      <w:r w:rsidR="00860736">
        <w:rPr>
          <w:sz w:val="28"/>
          <w:szCs w:val="28"/>
          <w:lang w:val="kk-KZ" w:eastAsia="ru-RU"/>
        </w:rPr>
        <w:t xml:space="preserve"> </w:t>
      </w:r>
    </w:p>
    <w:p w:rsidR="00E362AF" w:rsidRPr="003F32EE" w:rsidRDefault="00E362AF" w:rsidP="00E362AF">
      <w:pPr>
        <w:tabs>
          <w:tab w:val="left" w:pos="3060"/>
        </w:tabs>
        <w:spacing w:after="0" w:line="240" w:lineRule="auto"/>
        <w:ind w:right="-2" w:firstLine="709"/>
        <w:jc w:val="both"/>
        <w:rPr>
          <w:rFonts w:eastAsia="Calibri"/>
          <w:sz w:val="28"/>
          <w:szCs w:val="28"/>
          <w:lang w:val="kk-KZ" w:bidi="en-US"/>
        </w:rPr>
      </w:pPr>
      <w:r w:rsidRPr="003F32EE">
        <w:rPr>
          <w:rFonts w:eastAsia="Calibri"/>
          <w:sz w:val="28"/>
          <w:szCs w:val="28"/>
          <w:lang w:val="kk-KZ" w:bidi="en-US"/>
        </w:rPr>
        <w:t xml:space="preserve">2) 2019-2020 жылдары АДБ </w:t>
      </w:r>
      <w:r>
        <w:rPr>
          <w:rFonts w:eastAsia="Calibri"/>
          <w:sz w:val="28"/>
          <w:szCs w:val="28"/>
          <w:lang w:val="kk-KZ" w:bidi="en-US"/>
        </w:rPr>
        <w:t>іске асыру</w:t>
      </w:r>
      <w:r w:rsidRPr="003F32EE">
        <w:rPr>
          <w:rFonts w:eastAsia="Calibri"/>
          <w:sz w:val="28"/>
          <w:szCs w:val="28"/>
          <w:lang w:val="kk-KZ" w:bidi="en-US"/>
        </w:rPr>
        <w:t xml:space="preserve"> туралы есептерде «пайдалануға беру актілері» аяқтау нысанындағы іс-шаралар нақты деректерге сәйкес келмейді және нақты көрсеткіш – 83 объект </w:t>
      </w:r>
      <w:r w:rsidRPr="003F32EE">
        <w:rPr>
          <w:rFonts w:eastAsia="Calibri"/>
          <w:i/>
          <w:sz w:val="24"/>
          <w:szCs w:val="24"/>
          <w:lang w:val="kk-KZ" w:bidi="en-US"/>
        </w:rPr>
        <w:t>(ауытқу-54,4%)</w:t>
      </w:r>
      <w:r w:rsidRPr="003F32EE">
        <w:rPr>
          <w:rFonts w:eastAsia="Calibri"/>
          <w:sz w:val="28"/>
          <w:szCs w:val="28"/>
          <w:lang w:val="kk-KZ" w:bidi="en-US"/>
        </w:rPr>
        <w:t xml:space="preserve"> кезінде сумен жабдықтау және</w:t>
      </w:r>
      <w:r>
        <w:rPr>
          <w:rFonts w:eastAsia="Calibri"/>
          <w:sz w:val="28"/>
          <w:szCs w:val="28"/>
          <w:lang w:val="kk-KZ" w:bidi="en-US"/>
        </w:rPr>
        <w:t xml:space="preserve"> су бұрудың 182 объектісі </w:t>
      </w:r>
      <w:r w:rsidRPr="003F32EE">
        <w:rPr>
          <w:rFonts w:eastAsia="Calibri"/>
          <w:sz w:val="28"/>
          <w:szCs w:val="28"/>
          <w:lang w:val="kk-KZ" w:bidi="en-US"/>
        </w:rPr>
        <w:t>саны</w:t>
      </w:r>
      <w:r w:rsidR="00860736">
        <w:rPr>
          <w:rFonts w:eastAsia="Calibri"/>
          <w:sz w:val="28"/>
          <w:szCs w:val="28"/>
          <w:lang w:val="kk-KZ" w:bidi="en-US"/>
        </w:rPr>
        <w:t xml:space="preserve">мен </w:t>
      </w:r>
      <w:r w:rsidRPr="003F32EE">
        <w:rPr>
          <w:rFonts w:eastAsia="Calibri"/>
          <w:sz w:val="28"/>
          <w:szCs w:val="28"/>
          <w:lang w:val="kk-KZ" w:bidi="en-US"/>
        </w:rPr>
        <w:t>көрсетілген.</w:t>
      </w:r>
    </w:p>
    <w:p w:rsidR="00E362AF" w:rsidRPr="003F32EE" w:rsidRDefault="00E362AF" w:rsidP="00E362AF">
      <w:pPr>
        <w:tabs>
          <w:tab w:val="left" w:pos="3060"/>
        </w:tabs>
        <w:spacing w:after="0" w:line="240" w:lineRule="auto"/>
        <w:ind w:right="-2" w:firstLine="709"/>
        <w:jc w:val="both"/>
        <w:rPr>
          <w:rFonts w:eastAsia="Calibri"/>
          <w:sz w:val="28"/>
          <w:szCs w:val="28"/>
          <w:lang w:val="kk-KZ" w:bidi="en-US"/>
        </w:rPr>
      </w:pPr>
      <w:r w:rsidRPr="003F32EE">
        <w:rPr>
          <w:rFonts w:eastAsia="Calibri"/>
          <w:sz w:val="28"/>
          <w:szCs w:val="28"/>
          <w:lang w:val="kk-KZ" w:bidi="en-US"/>
        </w:rPr>
        <w:t xml:space="preserve">Бұдан </w:t>
      </w:r>
      <w:r w:rsidR="00860736">
        <w:rPr>
          <w:rFonts w:eastAsia="Calibri"/>
          <w:sz w:val="28"/>
          <w:szCs w:val="28"/>
          <w:lang w:val="kk-KZ" w:bidi="en-US"/>
        </w:rPr>
        <w:t>басқа,</w:t>
      </w:r>
      <w:r w:rsidRPr="003F32EE">
        <w:rPr>
          <w:rFonts w:eastAsia="Calibri"/>
          <w:sz w:val="28"/>
          <w:szCs w:val="28"/>
          <w:lang w:val="kk-KZ" w:bidi="en-US"/>
        </w:rPr>
        <w:t xml:space="preserve"> өңірде ауыз суды үздіксіз беру проблемасы байқалады, мысалы, 697 е.м.-нің 151-де </w:t>
      </w:r>
      <w:r w:rsidRPr="003F32EE">
        <w:rPr>
          <w:rFonts w:eastAsia="Calibri"/>
          <w:i/>
          <w:sz w:val="28"/>
          <w:szCs w:val="28"/>
          <w:lang w:val="kk-KZ" w:bidi="en-US"/>
        </w:rPr>
        <w:t>(21,7%)</w:t>
      </w:r>
      <w:r w:rsidRPr="003F32EE">
        <w:rPr>
          <w:rFonts w:eastAsia="Calibri"/>
          <w:sz w:val="28"/>
          <w:szCs w:val="28"/>
          <w:lang w:val="kk-KZ" w:bidi="en-US"/>
        </w:rPr>
        <w:t xml:space="preserve"> су беру кесте бойынша жүзеге асырылады.</w:t>
      </w:r>
    </w:p>
    <w:p w:rsidR="00E362AF" w:rsidRPr="003F32EE" w:rsidRDefault="00E362AF" w:rsidP="00E362AF">
      <w:pPr>
        <w:tabs>
          <w:tab w:val="left" w:pos="3060"/>
        </w:tabs>
        <w:spacing w:after="0" w:line="240" w:lineRule="auto"/>
        <w:ind w:right="-2" w:firstLine="709"/>
        <w:jc w:val="both"/>
        <w:rPr>
          <w:rFonts w:eastAsia="Calibri"/>
          <w:sz w:val="28"/>
          <w:szCs w:val="28"/>
          <w:lang w:val="kk-KZ" w:bidi="en-US"/>
        </w:rPr>
      </w:pPr>
      <w:r>
        <w:rPr>
          <w:rFonts w:eastAsia="Calibri"/>
          <w:sz w:val="28"/>
          <w:szCs w:val="28"/>
          <w:lang w:val="kk-KZ" w:bidi="en-US"/>
        </w:rPr>
        <w:t>Сонымен қатар</w:t>
      </w:r>
      <w:r w:rsidRPr="003F32EE">
        <w:rPr>
          <w:rFonts w:eastAsia="Calibri"/>
          <w:sz w:val="28"/>
          <w:szCs w:val="28"/>
          <w:lang w:val="kk-KZ" w:bidi="en-US"/>
        </w:rPr>
        <w:t xml:space="preserve"> сумен жабдықтау саласындағы бірқатар БИЖ-ді іске асыру заңнаманы бұзумен жүргізілген </w:t>
      </w:r>
      <w:r w:rsidRPr="003F32EE">
        <w:rPr>
          <w:rFonts w:eastAsia="Calibri"/>
          <w:i/>
          <w:sz w:val="24"/>
          <w:szCs w:val="24"/>
          <w:lang w:val="kk-KZ" w:bidi="en-US"/>
        </w:rPr>
        <w:t>(Келес ауданының ТҮКШ бөлімі),</w:t>
      </w:r>
      <w:r w:rsidRPr="003F32EE">
        <w:rPr>
          <w:rFonts w:eastAsia="Calibri"/>
          <w:sz w:val="28"/>
          <w:szCs w:val="28"/>
          <w:lang w:val="kk-KZ" w:bidi="en-US"/>
        </w:rPr>
        <w:t xml:space="preserve"> 2018-2020 жылдары </w:t>
      </w:r>
      <w:r w:rsidR="00860736" w:rsidRPr="003F32EE">
        <w:rPr>
          <w:rFonts w:eastAsia="Calibri"/>
          <w:sz w:val="28"/>
          <w:szCs w:val="28"/>
          <w:lang w:val="kk-KZ" w:bidi="en-US"/>
        </w:rPr>
        <w:t>229</w:t>
      </w:r>
      <w:r w:rsidR="00860736">
        <w:rPr>
          <w:rFonts w:eastAsia="Calibri"/>
          <w:sz w:val="28"/>
          <w:szCs w:val="28"/>
          <w:lang w:val="kk-KZ" w:bidi="en-US"/>
        </w:rPr>
        <w:t xml:space="preserve"> </w:t>
      </w:r>
      <w:r w:rsidR="00654F3B">
        <w:rPr>
          <w:rFonts w:eastAsia="Calibri"/>
          <w:sz w:val="28"/>
          <w:szCs w:val="28"/>
          <w:lang w:val="kk-KZ" w:bidi="en-US"/>
        </w:rPr>
        <w:t>БП</w:t>
      </w:r>
      <w:r w:rsidRPr="003F32EE">
        <w:rPr>
          <w:rFonts w:eastAsia="Calibri"/>
          <w:sz w:val="28"/>
          <w:szCs w:val="28"/>
          <w:lang w:val="kk-KZ" w:bidi="en-US"/>
        </w:rPr>
        <w:t xml:space="preserve"> шеңберінде сумен жабдықтау объектілерінің құрылысы бухгалтерлік есеп, сәулет және қала құрылысы қызметі және мемлекеттік сатып алу туралы заңнаманы бұза отырып жүзеге асырылған </w:t>
      </w:r>
      <w:r w:rsidR="009F5B76">
        <w:rPr>
          <w:rFonts w:eastAsia="Calibri"/>
          <w:i/>
          <w:sz w:val="24"/>
          <w:szCs w:val="24"/>
          <w:lang w:val="kk-KZ" w:bidi="en-US"/>
        </w:rPr>
        <w:t xml:space="preserve">(№9 </w:t>
      </w:r>
      <w:r w:rsidRPr="003F32EE">
        <w:rPr>
          <w:rFonts w:eastAsia="Calibri"/>
          <w:i/>
          <w:sz w:val="24"/>
          <w:szCs w:val="24"/>
          <w:lang w:val="kk-KZ" w:bidi="en-US"/>
        </w:rPr>
        <w:t xml:space="preserve"> қосымша).</w:t>
      </w:r>
    </w:p>
    <w:p w:rsidR="00E362AF" w:rsidRPr="003F32EE" w:rsidRDefault="00E362AF" w:rsidP="00E362AF">
      <w:pPr>
        <w:tabs>
          <w:tab w:val="left" w:pos="567"/>
        </w:tabs>
        <w:spacing w:after="0" w:line="240" w:lineRule="auto"/>
        <w:ind w:right="-2"/>
        <w:jc w:val="both"/>
        <w:rPr>
          <w:rFonts w:eastAsia="Calibri"/>
          <w:sz w:val="28"/>
          <w:szCs w:val="28"/>
          <w:highlight w:val="yellow"/>
          <w:lang w:val="kk-KZ"/>
        </w:rPr>
      </w:pPr>
      <w:r w:rsidRPr="003F32EE">
        <w:rPr>
          <w:rFonts w:eastAsia="Calibri"/>
          <w:sz w:val="28"/>
          <w:szCs w:val="28"/>
          <w:lang w:val="kk-KZ" w:bidi="en-US"/>
        </w:rPr>
        <w:tab/>
      </w:r>
      <w:r w:rsidRPr="003F32EE">
        <w:rPr>
          <w:rFonts w:eastAsia="Calibri"/>
          <w:sz w:val="28"/>
          <w:szCs w:val="28"/>
          <w:lang w:val="kk-KZ" w:bidi="en-US"/>
        </w:rPr>
        <w:tab/>
      </w:r>
      <w:r>
        <w:rPr>
          <w:rFonts w:eastAsia="Calibri"/>
          <w:sz w:val="28"/>
          <w:szCs w:val="28"/>
          <w:lang w:val="kk-KZ"/>
        </w:rPr>
        <w:t>Мәселен</w:t>
      </w:r>
      <w:r w:rsidRPr="00793559">
        <w:rPr>
          <w:rFonts w:eastAsia="Calibri"/>
          <w:sz w:val="28"/>
          <w:szCs w:val="28"/>
          <w:lang w:val="kk-KZ"/>
        </w:rPr>
        <w:t>, жобалаушы «Улмад»</w:t>
      </w:r>
      <w:r>
        <w:rPr>
          <w:rFonts w:eastAsia="Calibri"/>
          <w:sz w:val="28"/>
          <w:szCs w:val="28"/>
          <w:lang w:val="kk-KZ"/>
        </w:rPr>
        <w:t xml:space="preserve"> ЖШС-ны</w:t>
      </w:r>
      <w:r w:rsidRPr="00793559">
        <w:rPr>
          <w:rFonts w:eastAsia="Calibri"/>
          <w:sz w:val="28"/>
          <w:szCs w:val="28"/>
          <w:lang w:val="kk-KZ"/>
        </w:rPr>
        <w:t>ң сметалық құжаттама</w:t>
      </w:r>
      <w:r w:rsidR="009F5B76">
        <w:rPr>
          <w:rFonts w:eastAsia="Calibri"/>
          <w:sz w:val="28"/>
          <w:szCs w:val="28"/>
          <w:lang w:val="kk-KZ"/>
        </w:rPr>
        <w:t>ны</w:t>
      </w:r>
      <w:r w:rsidRPr="00793559">
        <w:rPr>
          <w:rFonts w:eastAsia="Calibri"/>
          <w:sz w:val="28"/>
          <w:szCs w:val="28"/>
          <w:lang w:val="kk-KZ"/>
        </w:rPr>
        <w:t xml:space="preserve"> тиісінше әзірлемеуіне </w:t>
      </w:r>
      <w:r w:rsidR="009F5B76" w:rsidRPr="00793559">
        <w:rPr>
          <w:rFonts w:eastAsia="Calibri"/>
          <w:i/>
          <w:sz w:val="24"/>
          <w:szCs w:val="24"/>
          <w:lang w:val="kk-KZ"/>
        </w:rPr>
        <w:t>(қысқы қымбаттаудың жоғары коэффициентімен)</w:t>
      </w:r>
      <w:r w:rsidR="009F5B76">
        <w:rPr>
          <w:rFonts w:eastAsia="Calibri"/>
          <w:i/>
          <w:sz w:val="24"/>
          <w:szCs w:val="24"/>
          <w:lang w:val="kk-KZ"/>
        </w:rPr>
        <w:t xml:space="preserve"> </w:t>
      </w:r>
      <w:r w:rsidRPr="00793559">
        <w:rPr>
          <w:rFonts w:eastAsia="Calibri"/>
          <w:sz w:val="28"/>
          <w:szCs w:val="28"/>
          <w:lang w:val="kk-KZ"/>
        </w:rPr>
        <w:t>байланысты 2018 жылы Қазақстан ауылын с</w:t>
      </w:r>
      <w:r w:rsidR="00BA5797">
        <w:rPr>
          <w:rFonts w:eastAsia="Calibri"/>
          <w:sz w:val="28"/>
          <w:szCs w:val="28"/>
          <w:lang w:val="kk-KZ"/>
        </w:rPr>
        <w:t>умен жабдықтау жобасы бойынша Т</w:t>
      </w:r>
      <w:r w:rsidRPr="00793559">
        <w:rPr>
          <w:rFonts w:eastAsia="Calibri"/>
          <w:sz w:val="28"/>
          <w:szCs w:val="28"/>
          <w:lang w:val="kk-KZ"/>
        </w:rPr>
        <w:t>КШ бөлімі 2019-2021 жылдар</w:t>
      </w:r>
      <w:r>
        <w:rPr>
          <w:rFonts w:eastAsia="Calibri"/>
          <w:sz w:val="28"/>
          <w:szCs w:val="28"/>
          <w:lang w:val="kk-KZ"/>
        </w:rPr>
        <w:t xml:space="preserve"> аралығындағы</w:t>
      </w:r>
      <w:r w:rsidRPr="00793559">
        <w:rPr>
          <w:rFonts w:eastAsia="Calibri"/>
          <w:sz w:val="28"/>
          <w:szCs w:val="28"/>
          <w:lang w:val="kk-KZ"/>
        </w:rPr>
        <w:t xml:space="preserve"> кезеңде </w:t>
      </w:r>
      <w:r w:rsidR="00BA5797" w:rsidRPr="00793559">
        <w:rPr>
          <w:rFonts w:eastAsia="Calibri"/>
          <w:sz w:val="28"/>
          <w:szCs w:val="28"/>
          <w:lang w:val="kk-KZ"/>
        </w:rPr>
        <w:t>орындалған жұмыстар актілері</w:t>
      </w:r>
      <w:r w:rsidR="00BA5797">
        <w:rPr>
          <w:rFonts w:eastAsia="Calibri"/>
          <w:sz w:val="28"/>
          <w:szCs w:val="28"/>
          <w:lang w:val="kk-KZ"/>
        </w:rPr>
        <w:t>н</w:t>
      </w:r>
      <w:r w:rsidR="00BA5797" w:rsidRPr="00793559">
        <w:rPr>
          <w:rFonts w:eastAsia="Calibri"/>
          <w:sz w:val="28"/>
          <w:szCs w:val="28"/>
          <w:lang w:val="kk-KZ"/>
        </w:rPr>
        <w:t xml:space="preserve"> </w:t>
      </w:r>
      <w:r w:rsidR="00BA5797">
        <w:rPr>
          <w:rFonts w:eastAsia="Calibri"/>
          <w:sz w:val="28"/>
          <w:szCs w:val="28"/>
          <w:lang w:val="kk-KZ"/>
        </w:rPr>
        <w:t>көтер</w:t>
      </w:r>
      <w:r w:rsidR="00600F99">
        <w:rPr>
          <w:rFonts w:eastAsia="Calibri"/>
          <w:sz w:val="28"/>
          <w:szCs w:val="28"/>
          <w:lang w:val="kk-KZ"/>
        </w:rPr>
        <w:t>і</w:t>
      </w:r>
      <w:r w:rsidR="00BA5797">
        <w:rPr>
          <w:rFonts w:eastAsia="Calibri"/>
          <w:sz w:val="28"/>
          <w:szCs w:val="28"/>
          <w:lang w:val="kk-KZ"/>
        </w:rPr>
        <w:t>ңкі</w:t>
      </w:r>
      <w:r w:rsidRPr="00793559">
        <w:rPr>
          <w:rFonts w:eastAsia="Calibri"/>
          <w:sz w:val="28"/>
          <w:szCs w:val="28"/>
          <w:lang w:val="kk-KZ"/>
        </w:rPr>
        <w:t xml:space="preserve"> құн</w:t>
      </w:r>
      <w:r w:rsidR="00BA5797">
        <w:rPr>
          <w:rFonts w:eastAsia="Calibri"/>
          <w:sz w:val="28"/>
          <w:szCs w:val="28"/>
          <w:lang w:val="kk-KZ"/>
        </w:rPr>
        <w:t>мен</w:t>
      </w:r>
      <w:r w:rsidRPr="00793559">
        <w:rPr>
          <w:rFonts w:eastAsia="Calibri"/>
          <w:sz w:val="28"/>
          <w:szCs w:val="28"/>
          <w:lang w:val="kk-KZ"/>
        </w:rPr>
        <w:t xml:space="preserve"> </w:t>
      </w:r>
      <w:r w:rsidRPr="00793559">
        <w:rPr>
          <w:rFonts w:eastAsia="Calibri"/>
          <w:i/>
          <w:sz w:val="24"/>
          <w:szCs w:val="24"/>
          <w:lang w:val="kk-KZ"/>
        </w:rPr>
        <w:t>(3,7 млн. теңге)</w:t>
      </w:r>
      <w:r w:rsidRPr="00793559">
        <w:rPr>
          <w:rFonts w:eastAsia="Calibri"/>
          <w:sz w:val="28"/>
          <w:szCs w:val="28"/>
          <w:lang w:val="kk-KZ"/>
        </w:rPr>
        <w:t xml:space="preserve"> </w:t>
      </w:r>
      <w:r w:rsidR="00BA5797">
        <w:rPr>
          <w:rFonts w:eastAsia="Calibri"/>
          <w:sz w:val="28"/>
          <w:szCs w:val="28"/>
          <w:lang w:val="kk-KZ"/>
        </w:rPr>
        <w:t>қабылда</w:t>
      </w:r>
      <w:r w:rsidRPr="00793559">
        <w:rPr>
          <w:rFonts w:eastAsia="Calibri"/>
          <w:sz w:val="28"/>
          <w:szCs w:val="28"/>
          <w:lang w:val="kk-KZ"/>
        </w:rPr>
        <w:t>ған.</w:t>
      </w:r>
      <w:r w:rsidR="00600F99">
        <w:rPr>
          <w:rFonts w:eastAsia="Calibri"/>
          <w:sz w:val="28"/>
          <w:szCs w:val="28"/>
          <w:lang w:val="kk-KZ"/>
        </w:rPr>
        <w:t xml:space="preserve"> </w:t>
      </w:r>
    </w:p>
    <w:p w:rsidR="00E362AF" w:rsidRPr="00AB4C5C" w:rsidRDefault="00E362AF" w:rsidP="00E362AF">
      <w:pPr>
        <w:widowControl w:val="0"/>
        <w:pBdr>
          <w:bottom w:val="single" w:sz="4" w:space="1" w:color="FFFFFF"/>
        </w:pBdr>
        <w:tabs>
          <w:tab w:val="left" w:pos="567"/>
        </w:tabs>
        <w:spacing w:after="0" w:line="240" w:lineRule="auto"/>
        <w:ind w:firstLine="709"/>
        <w:contextualSpacing/>
        <w:jc w:val="both"/>
        <w:rPr>
          <w:rFonts w:eastAsia="Calibri"/>
          <w:sz w:val="28"/>
          <w:szCs w:val="28"/>
          <w:lang w:val="kk-KZ"/>
        </w:rPr>
      </w:pPr>
      <w:r w:rsidRPr="00AB4C5C">
        <w:rPr>
          <w:rFonts w:eastAsia="Calibri"/>
          <w:sz w:val="28"/>
          <w:szCs w:val="28"/>
          <w:lang w:val="kk-KZ"/>
        </w:rPr>
        <w:t>Сонымен қатар, осы объектіде ұңғымалардан су алу кезінде манометр көрсеткіштеріндегі қысым 12 м3/сағ аспайтын деңгейде екендігі анықталды, ал жобада 20,3 м3/сағ көзделген, осыған байланысты судың қажетті көлемі жетіспейді. Осылайша, 4 000-нан астам адам толыққанды сумен қамтамасыз етілмейді, өйткені ол кесте бойынша жүзеге асырылады.</w:t>
      </w:r>
      <w:r w:rsidR="00BA5797">
        <w:rPr>
          <w:rFonts w:eastAsia="Calibri"/>
          <w:sz w:val="28"/>
          <w:szCs w:val="28"/>
          <w:lang w:val="kk-KZ"/>
        </w:rPr>
        <w:t xml:space="preserve"> </w:t>
      </w:r>
    </w:p>
    <w:p w:rsidR="00E362AF" w:rsidRPr="00AB4C5C" w:rsidRDefault="00E362AF" w:rsidP="00E362AF">
      <w:pPr>
        <w:widowControl w:val="0"/>
        <w:pBdr>
          <w:bottom w:val="single" w:sz="4" w:space="1" w:color="FFFFFF"/>
        </w:pBdr>
        <w:spacing w:after="0" w:line="240" w:lineRule="auto"/>
        <w:ind w:firstLine="709"/>
        <w:contextualSpacing/>
        <w:jc w:val="both"/>
        <w:rPr>
          <w:rFonts w:eastAsia="Calibri"/>
          <w:sz w:val="28"/>
          <w:szCs w:val="28"/>
          <w:lang w:val="kk-KZ"/>
        </w:rPr>
      </w:pPr>
      <w:r>
        <w:rPr>
          <w:rFonts w:eastAsia="Calibri"/>
          <w:sz w:val="28"/>
          <w:szCs w:val="28"/>
          <w:lang w:val="kk-KZ"/>
        </w:rPr>
        <w:t xml:space="preserve">Бұдан </w:t>
      </w:r>
      <w:r w:rsidR="00BA5797">
        <w:rPr>
          <w:rFonts w:eastAsia="Calibri"/>
          <w:sz w:val="28"/>
          <w:szCs w:val="28"/>
          <w:lang w:val="kk-KZ"/>
        </w:rPr>
        <w:t>басқа,</w:t>
      </w:r>
      <w:r w:rsidRPr="00AB4C5C">
        <w:rPr>
          <w:rFonts w:eastAsia="Calibri"/>
          <w:sz w:val="28"/>
          <w:szCs w:val="28"/>
          <w:lang w:val="kk-KZ"/>
        </w:rPr>
        <w:t xml:space="preserve"> аудит кезінде пайдалануға берілген Қазақстан ауылының сумен жабдықтау объектісі пайдаланушы ұйымға бекітілмегені </w:t>
      </w:r>
      <w:r w:rsidR="00BA5797">
        <w:rPr>
          <w:rFonts w:eastAsia="Calibri"/>
          <w:sz w:val="28"/>
          <w:szCs w:val="28"/>
          <w:lang w:val="kk-KZ"/>
        </w:rPr>
        <w:t>байқалды</w:t>
      </w:r>
      <w:r w:rsidRPr="00AB4C5C">
        <w:rPr>
          <w:rFonts w:eastAsia="Calibri"/>
          <w:sz w:val="28"/>
          <w:szCs w:val="28"/>
          <w:lang w:val="kk-KZ"/>
        </w:rPr>
        <w:t>.</w:t>
      </w:r>
    </w:p>
    <w:p w:rsidR="00E362AF" w:rsidRPr="00AB4C5C" w:rsidRDefault="00E362AF" w:rsidP="00E362AF">
      <w:pPr>
        <w:widowControl w:val="0"/>
        <w:pBdr>
          <w:bottom w:val="single" w:sz="4" w:space="1" w:color="FFFFFF"/>
        </w:pBdr>
        <w:spacing w:after="0" w:line="240" w:lineRule="auto"/>
        <w:ind w:firstLine="709"/>
        <w:contextualSpacing/>
        <w:jc w:val="both"/>
        <w:rPr>
          <w:rFonts w:eastAsia="Calibri"/>
          <w:sz w:val="28"/>
          <w:szCs w:val="28"/>
          <w:lang w:val="kk-KZ"/>
        </w:rPr>
      </w:pPr>
      <w:r w:rsidRPr="00327A86">
        <w:rPr>
          <w:rFonts w:eastAsia="Calibri"/>
          <w:sz w:val="28"/>
          <w:szCs w:val="28"/>
          <w:lang w:val="kk-KZ"/>
        </w:rPr>
        <w:t>Жобалаушы «Қ</w:t>
      </w:r>
      <w:r>
        <w:rPr>
          <w:rFonts w:eastAsia="Calibri"/>
          <w:sz w:val="28"/>
          <w:szCs w:val="28"/>
          <w:lang w:val="kk-KZ"/>
        </w:rPr>
        <w:t>АЗ</w:t>
      </w:r>
      <w:r w:rsidRPr="00327A86">
        <w:rPr>
          <w:rFonts w:eastAsia="Calibri"/>
          <w:sz w:val="28"/>
          <w:szCs w:val="28"/>
          <w:lang w:val="kk-KZ"/>
        </w:rPr>
        <w:t xml:space="preserve"> Н</w:t>
      </w:r>
      <w:r>
        <w:rPr>
          <w:rFonts w:eastAsia="Calibri"/>
          <w:sz w:val="28"/>
          <w:szCs w:val="28"/>
          <w:lang w:val="kk-KZ"/>
        </w:rPr>
        <w:t>ҰР</w:t>
      </w:r>
      <w:r w:rsidRPr="00327A86">
        <w:rPr>
          <w:rFonts w:eastAsia="Calibri"/>
          <w:sz w:val="28"/>
          <w:szCs w:val="28"/>
          <w:lang w:val="kk-KZ"/>
        </w:rPr>
        <w:t xml:space="preserve"> жобалау-құрылыс институты» ЖШС 2019 жылы Қалғансыр ауылын ауыз сумен жабдықтау объектісінің құрылысына ЖСҚ әзірлеген, онда құрылыс алаңында сметалық құны 15 млн. теңгеден асатын құрылыс жұмыстары басталғанға дейін салынған жеке ғимараттар </w:t>
      </w:r>
      <w:r w:rsidRPr="00327A86">
        <w:rPr>
          <w:rFonts w:eastAsia="Calibri"/>
          <w:sz w:val="28"/>
          <w:szCs w:val="28"/>
          <w:lang w:val="kk-KZ"/>
        </w:rPr>
        <w:lastRenderedPageBreak/>
        <w:t xml:space="preserve">мен құрылыстар бар екендігі ескерілмеген </w:t>
      </w:r>
      <w:r w:rsidRPr="00327A86">
        <w:rPr>
          <w:rFonts w:eastAsia="Calibri"/>
          <w:i/>
          <w:sz w:val="24"/>
          <w:szCs w:val="24"/>
          <w:lang w:val="kk-KZ"/>
        </w:rPr>
        <w:t>(периметрі бойынша бетон қоршау бар, күзет, су қысымды мұнара ғимараттары, сорғы станциясының ғимараты, алаңның қатты жабыны, монтаждалған борттық тастар).</w:t>
      </w:r>
    </w:p>
    <w:p w:rsidR="00E362AF" w:rsidRPr="00A733C7" w:rsidRDefault="00E362AF" w:rsidP="00E362AF">
      <w:pPr>
        <w:spacing w:after="0" w:line="240" w:lineRule="auto"/>
        <w:ind w:right="-2" w:firstLine="567"/>
        <w:contextualSpacing/>
        <w:jc w:val="both"/>
        <w:rPr>
          <w:rFonts w:eastAsia="Calibri"/>
          <w:sz w:val="28"/>
          <w:szCs w:val="28"/>
          <w:lang w:val="kk-KZ"/>
        </w:rPr>
      </w:pPr>
      <w:r w:rsidRPr="00327A86">
        <w:rPr>
          <w:rFonts w:eastAsia="Calibri"/>
          <w:sz w:val="28"/>
          <w:szCs w:val="28"/>
          <w:lang w:val="kk-KZ"/>
        </w:rPr>
        <w:t xml:space="preserve">Бұл ретте ЖСҚ-да қолданыстағы ғимараттар мен қоршауларды демонтаждау бойынша жұмыстар көзделмеген, алайда оларды тұрғызу бойынша жұмыстар енгізілген. </w:t>
      </w:r>
      <w:r w:rsidRPr="00A733C7">
        <w:rPr>
          <w:rFonts w:eastAsia="Calibri"/>
          <w:sz w:val="28"/>
          <w:szCs w:val="28"/>
          <w:lang w:val="kk-KZ"/>
        </w:rPr>
        <w:t>Осылайша, бұрыннан бар ғимараттар мен құрылыстарды салу</w:t>
      </w:r>
      <w:r w:rsidR="00704274">
        <w:rPr>
          <w:rFonts w:eastAsia="Calibri"/>
          <w:sz w:val="28"/>
          <w:szCs w:val="28"/>
          <w:lang w:val="kk-KZ"/>
        </w:rPr>
        <w:t>ға</w:t>
      </w:r>
      <w:r w:rsidRPr="00A733C7">
        <w:rPr>
          <w:rFonts w:eastAsia="Calibri"/>
          <w:sz w:val="28"/>
          <w:szCs w:val="28"/>
          <w:lang w:val="kk-KZ"/>
        </w:rPr>
        <w:t xml:space="preserve"> ақы төлеу </w:t>
      </w:r>
      <w:r w:rsidR="00704274">
        <w:rPr>
          <w:rFonts w:eastAsia="Calibri"/>
          <w:sz w:val="28"/>
          <w:szCs w:val="28"/>
          <w:lang w:val="kk-KZ"/>
        </w:rPr>
        <w:t>тәуекелі</w:t>
      </w:r>
      <w:r w:rsidRPr="00A733C7">
        <w:rPr>
          <w:rFonts w:eastAsia="Calibri"/>
          <w:sz w:val="28"/>
          <w:szCs w:val="28"/>
          <w:lang w:val="kk-KZ"/>
        </w:rPr>
        <w:t xml:space="preserve"> бар.</w:t>
      </w:r>
    </w:p>
    <w:p w:rsidR="00E362AF" w:rsidRDefault="00E362AF" w:rsidP="00E362AF">
      <w:pPr>
        <w:spacing w:after="0" w:line="240" w:lineRule="auto"/>
        <w:ind w:right="-2" w:firstLine="567"/>
        <w:contextualSpacing/>
        <w:jc w:val="both"/>
        <w:rPr>
          <w:rFonts w:eastAsia="Calibri"/>
          <w:sz w:val="28"/>
          <w:szCs w:val="28"/>
          <w:lang w:val="kk-KZ"/>
        </w:rPr>
      </w:pPr>
      <w:r w:rsidRPr="00A733C7">
        <w:rPr>
          <w:rFonts w:eastAsia="Calibri"/>
          <w:sz w:val="28"/>
          <w:szCs w:val="28"/>
          <w:lang w:val="kk-KZ"/>
        </w:rPr>
        <w:t xml:space="preserve">Бұдан </w:t>
      </w:r>
      <w:r>
        <w:rPr>
          <w:rFonts w:eastAsia="Calibri"/>
          <w:sz w:val="28"/>
          <w:szCs w:val="28"/>
          <w:lang w:val="kk-KZ"/>
        </w:rPr>
        <w:t>өзге</w:t>
      </w:r>
      <w:r w:rsidR="00704274">
        <w:rPr>
          <w:rFonts w:eastAsia="Calibri"/>
          <w:sz w:val="28"/>
          <w:szCs w:val="28"/>
          <w:lang w:val="kk-KZ"/>
        </w:rPr>
        <w:t>,</w:t>
      </w:r>
      <w:r w:rsidRPr="00A733C7">
        <w:rPr>
          <w:rFonts w:eastAsia="Calibri"/>
          <w:sz w:val="28"/>
          <w:szCs w:val="28"/>
          <w:lang w:val="kk-KZ"/>
        </w:rPr>
        <w:t xml:space="preserve"> Бюджет </w:t>
      </w:r>
      <w:r>
        <w:rPr>
          <w:rFonts w:eastAsia="Calibri"/>
          <w:sz w:val="28"/>
          <w:szCs w:val="28"/>
          <w:lang w:val="kk-KZ"/>
        </w:rPr>
        <w:t>к</w:t>
      </w:r>
      <w:r w:rsidRPr="00A733C7">
        <w:rPr>
          <w:rFonts w:eastAsia="Calibri"/>
          <w:sz w:val="28"/>
          <w:szCs w:val="28"/>
          <w:lang w:val="kk-KZ"/>
        </w:rPr>
        <w:t>одексінің 97-бабы бұзылып, 2020 жылы</w:t>
      </w:r>
      <w:r w:rsidR="00704274">
        <w:rPr>
          <w:rFonts w:eastAsia="Calibri"/>
          <w:sz w:val="28"/>
          <w:szCs w:val="28"/>
          <w:lang w:val="kk-KZ"/>
        </w:rPr>
        <w:t xml:space="preserve"> сомасы</w:t>
      </w:r>
      <w:r w:rsidRPr="00A733C7">
        <w:rPr>
          <w:rFonts w:eastAsia="Calibri"/>
          <w:sz w:val="28"/>
          <w:szCs w:val="28"/>
          <w:lang w:val="kk-KZ"/>
        </w:rPr>
        <w:t xml:space="preserve"> 9,5 млн. теңге</w:t>
      </w:r>
      <w:r w:rsidR="00704274">
        <w:rPr>
          <w:rFonts w:eastAsia="Calibri"/>
          <w:sz w:val="28"/>
          <w:szCs w:val="28"/>
          <w:lang w:val="kk-KZ"/>
        </w:rPr>
        <w:t>ге</w:t>
      </w:r>
      <w:r w:rsidRPr="00A733C7">
        <w:rPr>
          <w:rFonts w:eastAsia="Calibri"/>
          <w:sz w:val="28"/>
          <w:szCs w:val="28"/>
          <w:lang w:val="kk-KZ"/>
        </w:rPr>
        <w:t xml:space="preserve"> </w:t>
      </w:r>
      <w:r>
        <w:rPr>
          <w:rFonts w:eastAsia="Calibri"/>
          <w:sz w:val="28"/>
          <w:szCs w:val="28"/>
          <w:lang w:val="kk-KZ"/>
        </w:rPr>
        <w:t>іс жүзінде</w:t>
      </w:r>
      <w:r w:rsidRPr="00A733C7">
        <w:rPr>
          <w:rFonts w:eastAsia="Calibri"/>
          <w:sz w:val="28"/>
          <w:szCs w:val="28"/>
          <w:lang w:val="kk-KZ"/>
        </w:rPr>
        <w:t xml:space="preserve"> жеткізілмеген жабдық </w:t>
      </w:r>
      <w:r w:rsidRPr="00A733C7">
        <w:rPr>
          <w:rFonts w:eastAsia="Calibri"/>
          <w:i/>
          <w:sz w:val="24"/>
          <w:szCs w:val="24"/>
          <w:lang w:val="kk-KZ"/>
        </w:rPr>
        <w:t>(жиынтықты қосалқы станция, таратушы трансформатор, дизель генератор, есептегіштер (су өлшегіштер), көрсеткіштер, сатылар)</w:t>
      </w:r>
      <w:r w:rsidRPr="00A733C7">
        <w:rPr>
          <w:rFonts w:eastAsia="Calibri"/>
          <w:sz w:val="28"/>
          <w:szCs w:val="28"/>
          <w:lang w:val="kk-KZ"/>
        </w:rPr>
        <w:t xml:space="preserve"> ақы төлеуге қабылданған.</w:t>
      </w:r>
    </w:p>
    <w:p w:rsidR="00E362AF" w:rsidRDefault="00E362AF" w:rsidP="00E362AF">
      <w:pPr>
        <w:spacing w:after="0" w:line="240" w:lineRule="auto"/>
        <w:ind w:right="-2" w:firstLine="567"/>
        <w:contextualSpacing/>
        <w:jc w:val="both"/>
        <w:rPr>
          <w:rFonts w:eastAsia="Calibri"/>
          <w:sz w:val="28"/>
          <w:szCs w:val="28"/>
          <w:lang w:val="kk-KZ"/>
        </w:rPr>
      </w:pPr>
      <w:r w:rsidRPr="00A733C7">
        <w:rPr>
          <w:rFonts w:eastAsia="Calibri"/>
          <w:sz w:val="28"/>
          <w:szCs w:val="28"/>
          <w:lang w:val="kk-KZ"/>
        </w:rPr>
        <w:t>Сондай-ақ, Түркістан қаласының инфрақұрылым бөлімі сумен жабдықтаудың 3 объектісін</w:t>
      </w:r>
      <w:r w:rsidRPr="00327A86">
        <w:rPr>
          <w:rStyle w:val="aff0"/>
          <w:rFonts w:eastAsia="Calibri"/>
          <w:sz w:val="28"/>
          <w:szCs w:val="28"/>
          <w:lang w:val="ru-RU"/>
        </w:rPr>
        <w:footnoteReference w:id="12"/>
      </w:r>
      <w:r w:rsidRPr="00A733C7">
        <w:rPr>
          <w:rFonts w:eastAsia="Calibri"/>
          <w:sz w:val="28"/>
          <w:szCs w:val="28"/>
          <w:lang w:val="kk-KZ"/>
        </w:rPr>
        <w:t xml:space="preserve"> «Түркістан Су» КМК</w:t>
      </w:r>
      <w:r w:rsidR="00704274">
        <w:rPr>
          <w:rFonts w:eastAsia="Calibri"/>
          <w:sz w:val="28"/>
          <w:szCs w:val="28"/>
          <w:lang w:val="kk-KZ"/>
        </w:rPr>
        <w:t>-ге</w:t>
      </w:r>
      <w:r w:rsidRPr="00A733C7">
        <w:rPr>
          <w:rFonts w:eastAsia="Calibri"/>
          <w:sz w:val="28"/>
          <w:szCs w:val="28"/>
          <w:lang w:val="kk-KZ"/>
        </w:rPr>
        <w:t xml:space="preserve"> сенімгерлік басқаруға беру</w:t>
      </w:r>
      <w:r w:rsidR="00704274">
        <w:rPr>
          <w:rFonts w:eastAsia="Calibri"/>
          <w:sz w:val="28"/>
          <w:szCs w:val="28"/>
          <w:lang w:val="kk-KZ"/>
        </w:rPr>
        <w:t>ді</w:t>
      </w:r>
      <w:r w:rsidRPr="00A733C7">
        <w:rPr>
          <w:rFonts w:eastAsia="Calibri"/>
          <w:sz w:val="28"/>
          <w:szCs w:val="28"/>
          <w:lang w:val="kk-KZ"/>
        </w:rPr>
        <w:t xml:space="preserve"> </w:t>
      </w:r>
      <w:r w:rsidR="00704274">
        <w:rPr>
          <w:rFonts w:eastAsia="Calibri"/>
          <w:sz w:val="28"/>
          <w:szCs w:val="28"/>
          <w:lang w:val="kk-KZ"/>
        </w:rPr>
        <w:t>Б</w:t>
      </w:r>
      <w:r w:rsidRPr="00A733C7">
        <w:rPr>
          <w:rFonts w:eastAsia="Calibri"/>
          <w:sz w:val="28"/>
          <w:szCs w:val="28"/>
          <w:lang w:val="kk-KZ"/>
        </w:rPr>
        <w:t>өлім басшысының бұйрығы негізінде жүзеге асырған, ал мемлекеттік мүлік туралы заңнамаға сәйкес бұл құзырет жергілікті атқарушы органның (әкімдіктің) шеш</w:t>
      </w:r>
      <w:r w:rsidR="00704274">
        <w:rPr>
          <w:rFonts w:eastAsia="Calibri"/>
          <w:sz w:val="28"/>
          <w:szCs w:val="28"/>
          <w:lang w:val="kk-KZ"/>
        </w:rPr>
        <w:t>у</w:t>
      </w:r>
      <w:r w:rsidRPr="00A733C7">
        <w:rPr>
          <w:rFonts w:eastAsia="Calibri"/>
          <w:sz w:val="28"/>
          <w:szCs w:val="28"/>
          <w:lang w:val="kk-KZ"/>
        </w:rPr>
        <w:t xml:space="preserve">іне жатады.  </w:t>
      </w:r>
    </w:p>
    <w:p w:rsidR="00E362AF" w:rsidRPr="00A733C7" w:rsidRDefault="00E362AF" w:rsidP="00E362AF">
      <w:pPr>
        <w:spacing w:after="0" w:line="240" w:lineRule="auto"/>
        <w:ind w:right="-2" w:firstLine="567"/>
        <w:contextualSpacing/>
        <w:jc w:val="both"/>
        <w:rPr>
          <w:rFonts w:eastAsia="Calibri"/>
          <w:sz w:val="28"/>
          <w:szCs w:val="28"/>
          <w:lang w:val="kk-KZ"/>
        </w:rPr>
      </w:pPr>
    </w:p>
    <w:p w:rsidR="00E362AF" w:rsidRPr="00A733C7" w:rsidRDefault="00E362AF" w:rsidP="00E362AF">
      <w:pPr>
        <w:shd w:val="clear" w:color="auto" w:fill="FFFFFF"/>
        <w:tabs>
          <w:tab w:val="left" w:pos="0"/>
        </w:tabs>
        <w:spacing w:after="0" w:line="240" w:lineRule="auto"/>
        <w:ind w:right="-2" w:firstLine="709"/>
        <w:jc w:val="center"/>
        <w:rPr>
          <w:i/>
          <w:sz w:val="28"/>
          <w:szCs w:val="28"/>
          <w:lang w:val="kk-KZ" w:eastAsia="ru-RU"/>
        </w:rPr>
      </w:pPr>
      <w:r w:rsidRPr="00A733C7">
        <w:rPr>
          <w:i/>
          <w:sz w:val="28"/>
          <w:szCs w:val="28"/>
          <w:lang w:val="kk-KZ" w:eastAsia="ru-RU"/>
        </w:rPr>
        <w:t>Электрмен жабдықтау</w:t>
      </w:r>
    </w:p>
    <w:p w:rsidR="00E362AF" w:rsidRPr="00327A86" w:rsidRDefault="00E362AF" w:rsidP="00E362AF">
      <w:pPr>
        <w:tabs>
          <w:tab w:val="left" w:pos="426"/>
        </w:tabs>
        <w:spacing w:after="0" w:line="240" w:lineRule="auto"/>
        <w:ind w:right="-2" w:firstLine="709"/>
        <w:jc w:val="both"/>
        <w:rPr>
          <w:sz w:val="28"/>
          <w:szCs w:val="28"/>
          <w:lang w:val="kk-KZ" w:eastAsia="ru-RU"/>
        </w:rPr>
      </w:pPr>
      <w:r w:rsidRPr="00327A86">
        <w:rPr>
          <w:sz w:val="28"/>
          <w:szCs w:val="28"/>
          <w:lang w:val="kk-KZ" w:eastAsia="ru-RU"/>
        </w:rPr>
        <w:t xml:space="preserve">Аудит кезінде облыстың аудандық (қалалық) ТҮКШ бөлімдерінің теңгерімінде 146 электрмен жабдықтау объектісі </w:t>
      </w:r>
      <w:r w:rsidR="0086360A">
        <w:rPr>
          <w:sz w:val="28"/>
          <w:szCs w:val="28"/>
          <w:lang w:val="kk-KZ" w:eastAsia="ru-RU"/>
        </w:rPr>
        <w:t>болды</w:t>
      </w:r>
      <w:r w:rsidRPr="00327A86">
        <w:rPr>
          <w:sz w:val="28"/>
          <w:szCs w:val="28"/>
          <w:lang w:val="kk-KZ" w:eastAsia="ru-RU"/>
        </w:rPr>
        <w:t xml:space="preserve"> </w:t>
      </w:r>
      <w:r w:rsidRPr="00327A86">
        <w:rPr>
          <w:i/>
          <w:lang w:val="kk-KZ" w:eastAsia="ru-RU"/>
        </w:rPr>
        <w:t>(2011-2020 жылдары салынған),</w:t>
      </w:r>
      <w:r w:rsidRPr="00327A86">
        <w:rPr>
          <w:sz w:val="28"/>
          <w:szCs w:val="28"/>
          <w:lang w:val="kk-KZ" w:eastAsia="ru-RU"/>
        </w:rPr>
        <w:t xml:space="preserve"> олардың 42-сі ОЖТ ЖШС</w:t>
      </w:r>
      <w:r w:rsidR="0086360A">
        <w:rPr>
          <w:sz w:val="28"/>
          <w:szCs w:val="28"/>
          <w:lang w:val="kk-KZ" w:eastAsia="ru-RU"/>
        </w:rPr>
        <w:t>-ға</w:t>
      </w:r>
      <w:r w:rsidRPr="00327A86">
        <w:rPr>
          <w:sz w:val="28"/>
          <w:szCs w:val="28"/>
          <w:lang w:val="kk-KZ" w:eastAsia="ru-RU"/>
        </w:rPr>
        <w:t xml:space="preserve"> сенімгерлік басқаруға берілген, 31 объектіге қатысты қабылдау-</w:t>
      </w:r>
      <w:r w:rsidR="0086360A">
        <w:rPr>
          <w:sz w:val="28"/>
          <w:szCs w:val="28"/>
          <w:lang w:val="kk-KZ" w:eastAsia="ru-RU"/>
        </w:rPr>
        <w:t>тапсыруды</w:t>
      </w:r>
      <w:r w:rsidRPr="00327A86">
        <w:rPr>
          <w:sz w:val="28"/>
          <w:szCs w:val="28"/>
          <w:lang w:val="kk-KZ" w:eastAsia="ru-RU"/>
        </w:rPr>
        <w:t xml:space="preserve"> ресімдеу рәсімдері жүзеге асырылуда.</w:t>
      </w:r>
    </w:p>
    <w:p w:rsidR="00E362AF" w:rsidRDefault="00E362AF" w:rsidP="00E362AF">
      <w:pPr>
        <w:tabs>
          <w:tab w:val="left" w:pos="426"/>
        </w:tabs>
        <w:spacing w:after="0" w:line="240" w:lineRule="auto"/>
        <w:ind w:right="-2" w:firstLine="709"/>
        <w:jc w:val="both"/>
        <w:rPr>
          <w:sz w:val="28"/>
          <w:szCs w:val="28"/>
          <w:lang w:val="kk-KZ" w:eastAsia="ru-RU"/>
        </w:rPr>
      </w:pPr>
      <w:r w:rsidRPr="00327A86">
        <w:rPr>
          <w:sz w:val="28"/>
          <w:szCs w:val="28"/>
          <w:lang w:val="kk-KZ" w:eastAsia="ru-RU"/>
        </w:rPr>
        <w:t xml:space="preserve">Қалған 73 электрмен жабдықтау объектісінде </w:t>
      </w:r>
      <w:r w:rsidRPr="00327A86">
        <w:rPr>
          <w:i/>
          <w:sz w:val="24"/>
          <w:szCs w:val="24"/>
          <w:lang w:val="kk-KZ" w:eastAsia="ru-RU"/>
        </w:rPr>
        <w:t>(</w:t>
      </w:r>
      <w:r w:rsidR="0086360A">
        <w:rPr>
          <w:i/>
          <w:sz w:val="24"/>
          <w:szCs w:val="24"/>
          <w:lang w:val="kk-KZ" w:eastAsia="ru-RU"/>
        </w:rPr>
        <w:t>с</w:t>
      </w:r>
      <w:r w:rsidRPr="00327A86">
        <w:rPr>
          <w:i/>
          <w:sz w:val="24"/>
          <w:szCs w:val="24"/>
          <w:lang w:val="kk-KZ" w:eastAsia="ru-RU"/>
        </w:rPr>
        <w:t xml:space="preserve">оның ішінде құны 6 692,8 млн. </w:t>
      </w:r>
      <w:r>
        <w:rPr>
          <w:i/>
          <w:sz w:val="24"/>
          <w:szCs w:val="24"/>
          <w:lang w:val="kk-KZ" w:eastAsia="ru-RU"/>
        </w:rPr>
        <w:t>теңге болатын аудит жүргізілген</w:t>
      </w:r>
      <w:r w:rsidRPr="00327A86">
        <w:rPr>
          <w:i/>
          <w:sz w:val="24"/>
          <w:szCs w:val="24"/>
          <w:lang w:val="kk-KZ" w:eastAsia="ru-RU"/>
        </w:rPr>
        <w:t xml:space="preserve"> кезеңде пайдалануға берілген 24 объектіде)</w:t>
      </w:r>
      <w:r w:rsidRPr="00327A86">
        <w:rPr>
          <w:sz w:val="28"/>
          <w:szCs w:val="28"/>
          <w:lang w:val="kk-KZ" w:eastAsia="ru-RU"/>
        </w:rPr>
        <w:t xml:space="preserve"> құқық белгілейтін құжаттар жоқ </w:t>
      </w:r>
      <w:r w:rsidRPr="00327A86">
        <w:rPr>
          <w:i/>
          <w:sz w:val="24"/>
          <w:szCs w:val="24"/>
          <w:lang w:val="kk-KZ" w:eastAsia="ru-RU"/>
        </w:rPr>
        <w:t xml:space="preserve">(әділет органдарында меншік құқығы тіркелмеген), </w:t>
      </w:r>
      <w:r w:rsidRPr="00327A86">
        <w:rPr>
          <w:sz w:val="28"/>
          <w:szCs w:val="28"/>
          <w:lang w:val="kk-KZ" w:eastAsia="ru-RU"/>
        </w:rPr>
        <w:t xml:space="preserve">осыған байланысты көрсетілген объектілерді пайдаланушы ұйымның басқаруына беру мүмкін емес. </w:t>
      </w:r>
      <w:r w:rsidR="009E6C10">
        <w:rPr>
          <w:sz w:val="28"/>
          <w:szCs w:val="28"/>
          <w:lang w:val="kk-KZ" w:eastAsia="ru-RU"/>
        </w:rPr>
        <w:t>Осы</w:t>
      </w:r>
      <w:r>
        <w:rPr>
          <w:sz w:val="28"/>
          <w:szCs w:val="28"/>
          <w:lang w:val="kk-KZ" w:eastAsia="ru-RU"/>
        </w:rPr>
        <w:t xml:space="preserve">ған </w:t>
      </w:r>
      <w:r w:rsidRPr="00327A86">
        <w:rPr>
          <w:sz w:val="28"/>
          <w:szCs w:val="28"/>
          <w:lang w:val="kk-KZ" w:eastAsia="ru-RU"/>
        </w:rPr>
        <w:t xml:space="preserve">қарамастан, аталған </w:t>
      </w:r>
      <w:r w:rsidR="009E6C10">
        <w:rPr>
          <w:sz w:val="28"/>
          <w:szCs w:val="28"/>
          <w:lang w:val="kk-KZ" w:eastAsia="ru-RU"/>
        </w:rPr>
        <w:t>объектілерді</w:t>
      </w:r>
      <w:r w:rsidRPr="00327A86">
        <w:rPr>
          <w:sz w:val="28"/>
          <w:szCs w:val="28"/>
          <w:lang w:val="kk-KZ" w:eastAsia="ru-RU"/>
        </w:rPr>
        <w:t xml:space="preserve"> ОЖТ ЖШС іс жүзінде пайдалануда.</w:t>
      </w:r>
      <w:r w:rsidR="009E6C10">
        <w:rPr>
          <w:sz w:val="28"/>
          <w:szCs w:val="28"/>
          <w:lang w:val="kk-KZ" w:eastAsia="ru-RU"/>
        </w:rPr>
        <w:t xml:space="preserve"> </w:t>
      </w:r>
    </w:p>
    <w:p w:rsidR="00E362AF" w:rsidRPr="0003244A" w:rsidRDefault="00E362AF" w:rsidP="00E362AF">
      <w:pPr>
        <w:widowControl w:val="0"/>
        <w:pBdr>
          <w:bottom w:val="single" w:sz="4" w:space="1" w:color="FFFFFF"/>
        </w:pBdr>
        <w:spacing w:after="0" w:line="240" w:lineRule="auto"/>
        <w:ind w:right="-2" w:firstLine="567"/>
        <w:contextualSpacing/>
        <w:jc w:val="both"/>
        <w:rPr>
          <w:rFonts w:eastAsia="Calibri"/>
          <w:sz w:val="28"/>
          <w:szCs w:val="28"/>
          <w:lang w:val="kk-KZ" w:bidi="en-US"/>
        </w:rPr>
      </w:pPr>
      <w:r w:rsidRPr="0003244A">
        <w:rPr>
          <w:rFonts w:eastAsia="Calibri"/>
          <w:sz w:val="28"/>
          <w:szCs w:val="28"/>
          <w:lang w:val="kk-KZ" w:bidi="en-US"/>
        </w:rPr>
        <w:t>2019-2020 жылдары АДБ</w:t>
      </w:r>
      <w:r>
        <w:rPr>
          <w:rFonts w:eastAsia="Calibri"/>
          <w:sz w:val="28"/>
          <w:szCs w:val="28"/>
          <w:lang w:val="kk-KZ" w:bidi="en-US"/>
        </w:rPr>
        <w:t>-ның</w:t>
      </w:r>
      <w:r w:rsidRPr="0003244A">
        <w:rPr>
          <w:rFonts w:eastAsia="Calibri"/>
          <w:sz w:val="28"/>
          <w:szCs w:val="28"/>
          <w:lang w:val="kk-KZ" w:bidi="en-US"/>
        </w:rPr>
        <w:t xml:space="preserve"> іске асыр</w:t>
      </w:r>
      <w:r>
        <w:rPr>
          <w:rFonts w:eastAsia="Calibri"/>
          <w:sz w:val="28"/>
          <w:szCs w:val="28"/>
          <w:lang w:val="kk-KZ" w:bidi="en-US"/>
        </w:rPr>
        <w:t>ыл</w:t>
      </w:r>
      <w:r w:rsidRPr="0003244A">
        <w:rPr>
          <w:rFonts w:eastAsia="Calibri"/>
          <w:sz w:val="28"/>
          <w:szCs w:val="28"/>
          <w:lang w:val="kk-KZ" w:bidi="en-US"/>
        </w:rPr>
        <w:t>у</w:t>
      </w:r>
      <w:r>
        <w:rPr>
          <w:rFonts w:eastAsia="Calibri"/>
          <w:sz w:val="28"/>
          <w:szCs w:val="28"/>
          <w:lang w:val="kk-KZ" w:bidi="en-US"/>
        </w:rPr>
        <w:t>ы</w:t>
      </w:r>
      <w:r w:rsidRPr="0003244A">
        <w:rPr>
          <w:rFonts w:eastAsia="Calibri"/>
          <w:sz w:val="28"/>
          <w:szCs w:val="28"/>
          <w:lang w:val="kk-KZ" w:bidi="en-US"/>
        </w:rPr>
        <w:t xml:space="preserve"> туралы есептік ақпаратта пайдалануға қабылданған электрмен жабдықтау объектілерінің саны туралы </w:t>
      </w:r>
      <w:r>
        <w:rPr>
          <w:rFonts w:eastAsia="Calibri"/>
          <w:sz w:val="28"/>
          <w:szCs w:val="28"/>
          <w:lang w:val="kk-KZ" w:bidi="en-US"/>
        </w:rPr>
        <w:t xml:space="preserve">анық емес </w:t>
      </w:r>
      <w:r w:rsidRPr="0003244A">
        <w:rPr>
          <w:rFonts w:eastAsia="Calibri"/>
          <w:sz w:val="28"/>
          <w:szCs w:val="28"/>
          <w:lang w:val="kk-KZ" w:bidi="en-US"/>
        </w:rPr>
        <w:t>деректерді ұсыну анықталды, онда 24 объектіні іске қосудың нақты көрсеткіші кезінде 54 бірлік көрсетілген немесе алшақтық 55,6%-ды құрайды (ауытқу - 55,6%).</w:t>
      </w:r>
      <w:r w:rsidR="009E6C10">
        <w:rPr>
          <w:rFonts w:eastAsia="Calibri"/>
          <w:sz w:val="28"/>
          <w:szCs w:val="28"/>
          <w:lang w:val="kk-KZ" w:bidi="en-US"/>
        </w:rPr>
        <w:t xml:space="preserve"> </w:t>
      </w:r>
    </w:p>
    <w:p w:rsidR="00E362AF" w:rsidRPr="00131943" w:rsidRDefault="00E362AF" w:rsidP="00E362AF">
      <w:pPr>
        <w:widowControl w:val="0"/>
        <w:pBdr>
          <w:bottom w:val="single" w:sz="4" w:space="1" w:color="FFFFFF"/>
        </w:pBdr>
        <w:spacing w:after="0" w:line="240" w:lineRule="auto"/>
        <w:ind w:right="-2" w:firstLine="567"/>
        <w:contextualSpacing/>
        <w:jc w:val="both"/>
        <w:rPr>
          <w:rFonts w:eastAsia="Calibri"/>
          <w:sz w:val="28"/>
          <w:szCs w:val="28"/>
          <w:lang w:val="kk-KZ" w:bidi="en-US"/>
        </w:rPr>
      </w:pPr>
      <w:r w:rsidRPr="008D5AD5">
        <w:rPr>
          <w:rFonts w:eastAsia="Calibri"/>
          <w:sz w:val="28"/>
          <w:szCs w:val="28"/>
          <w:lang w:val="kk-KZ" w:bidi="en-US"/>
        </w:rPr>
        <w:t xml:space="preserve">Бюджеттік бағдарламалар әкімшілері </w:t>
      </w:r>
      <w:r w:rsidRPr="00131943">
        <w:rPr>
          <w:rFonts w:eastAsia="Calibri"/>
          <w:sz w:val="28"/>
          <w:szCs w:val="28"/>
          <w:lang w:val="kk-KZ" w:bidi="en-US"/>
        </w:rPr>
        <w:t>БИЖ-ді іске асыру кезінде сәулет, қала құрылысы</w:t>
      </w:r>
      <w:r>
        <w:rPr>
          <w:rFonts w:eastAsia="Calibri"/>
          <w:sz w:val="28"/>
          <w:szCs w:val="28"/>
          <w:lang w:val="kk-KZ" w:bidi="en-US"/>
        </w:rPr>
        <w:t xml:space="preserve"> және құрылыс қызметі, м</w:t>
      </w:r>
      <w:r w:rsidRPr="00131943">
        <w:rPr>
          <w:rFonts w:eastAsia="Calibri"/>
          <w:sz w:val="28"/>
          <w:szCs w:val="28"/>
          <w:lang w:val="kk-KZ" w:bidi="en-US"/>
        </w:rPr>
        <w:t xml:space="preserve">емлекеттік сатып алу, бухгалтерлік есеп және қаржылық есептілік саласындағы заңнама нормаларын </w:t>
      </w:r>
      <w:r w:rsidRPr="00131943">
        <w:rPr>
          <w:rFonts w:eastAsia="Calibri"/>
          <w:i/>
          <w:sz w:val="24"/>
          <w:szCs w:val="24"/>
          <w:lang w:val="kk-KZ" w:bidi="en-US"/>
        </w:rPr>
        <w:t>(Келес және Сарыағаш аудандарының ТКШ бөлімдері - №9</w:t>
      </w:r>
      <w:r w:rsidR="009D43CB">
        <w:rPr>
          <w:rFonts w:eastAsia="Calibri"/>
          <w:i/>
          <w:sz w:val="24"/>
          <w:szCs w:val="24"/>
          <w:lang w:val="kk-KZ" w:bidi="en-US"/>
        </w:rPr>
        <w:t xml:space="preserve"> </w:t>
      </w:r>
      <w:r w:rsidRPr="00131943">
        <w:rPr>
          <w:rFonts w:eastAsia="Calibri"/>
          <w:i/>
          <w:sz w:val="24"/>
          <w:szCs w:val="24"/>
          <w:lang w:val="kk-KZ" w:bidi="en-US"/>
        </w:rPr>
        <w:t>қосымша)</w:t>
      </w:r>
      <w:r w:rsidRPr="00131943">
        <w:rPr>
          <w:rFonts w:eastAsia="Calibri"/>
          <w:sz w:val="28"/>
          <w:szCs w:val="28"/>
          <w:lang w:val="kk-KZ" w:bidi="en-US"/>
        </w:rPr>
        <w:t xml:space="preserve"> бірқатар бұзушылықтарға жол берген.</w:t>
      </w:r>
    </w:p>
    <w:p w:rsidR="00E362AF" w:rsidRPr="00AD3452" w:rsidRDefault="00E362AF" w:rsidP="00E362AF">
      <w:pPr>
        <w:widowControl w:val="0"/>
        <w:pBdr>
          <w:bottom w:val="single" w:sz="4" w:space="1" w:color="FFFFFF"/>
        </w:pBdr>
        <w:spacing w:after="0" w:line="240" w:lineRule="auto"/>
        <w:ind w:firstLine="567"/>
        <w:contextualSpacing/>
        <w:jc w:val="both"/>
        <w:rPr>
          <w:rFonts w:eastAsia="Calibri"/>
          <w:sz w:val="28"/>
          <w:szCs w:val="28"/>
          <w:lang w:val="kk-KZ"/>
        </w:rPr>
      </w:pPr>
      <w:r w:rsidRPr="00AD3452">
        <w:rPr>
          <w:rFonts w:eastAsia="Calibri"/>
          <w:sz w:val="28"/>
          <w:szCs w:val="28"/>
          <w:lang w:val="kk-KZ"/>
        </w:rPr>
        <w:t xml:space="preserve">  Мәселен, Келес ауданының ТКШ бөлімі 2019 жылы «ОҚО Шардара және Мақтаарал аудандарын электрмен жабдықтау үшін Сарыағаш ауданында «Қызыләскер» 220/110/10кВ ҚС-</w:t>
      </w:r>
      <w:r w:rsidR="009D43CB">
        <w:rPr>
          <w:rFonts w:eastAsia="Calibri"/>
          <w:sz w:val="28"/>
          <w:szCs w:val="28"/>
          <w:lang w:val="kk-KZ"/>
        </w:rPr>
        <w:t>д</w:t>
      </w:r>
      <w:r w:rsidRPr="00AD3452">
        <w:rPr>
          <w:rFonts w:eastAsia="Calibri"/>
          <w:sz w:val="28"/>
          <w:szCs w:val="28"/>
          <w:lang w:val="kk-KZ"/>
        </w:rPr>
        <w:t xml:space="preserve">ан екі ВЛ-110 кВ құрылысы» жобасы бойынша 149,4 млн. теңге мөлшерінде мерзімінен бұрын аванс төлеген, ол мердігер «Кристалл-ММС» ЖШС тарапынан ерікті АҚЖ </w:t>
      </w:r>
      <w:r w:rsidRPr="00AD3452">
        <w:rPr>
          <w:rFonts w:eastAsia="Calibri"/>
          <w:sz w:val="28"/>
          <w:szCs w:val="28"/>
          <w:lang w:val="kk-KZ"/>
        </w:rPr>
        <w:lastRenderedPageBreak/>
        <w:t xml:space="preserve">шартымен сақтандырылған, бұл ҚМЖ шартында көзделмеген </w:t>
      </w:r>
      <w:r w:rsidRPr="00AD3452">
        <w:rPr>
          <w:rFonts w:eastAsia="Calibri"/>
          <w:i/>
          <w:sz w:val="24"/>
          <w:szCs w:val="24"/>
          <w:lang w:val="kk-KZ"/>
        </w:rPr>
        <w:t>(2019 жылғы 27 қыркүйектегі</w:t>
      </w:r>
      <w:r>
        <w:rPr>
          <w:rFonts w:eastAsia="Calibri"/>
          <w:i/>
          <w:sz w:val="24"/>
          <w:szCs w:val="24"/>
          <w:lang w:val="kk-KZ"/>
        </w:rPr>
        <w:t xml:space="preserve"> </w:t>
      </w:r>
      <w:r w:rsidRPr="00AD3452">
        <w:rPr>
          <w:rFonts w:eastAsia="Calibri"/>
          <w:i/>
          <w:sz w:val="24"/>
          <w:szCs w:val="24"/>
          <w:lang w:val="kk-KZ"/>
        </w:rPr>
        <w:t>№99)</w:t>
      </w:r>
      <w:r w:rsidRPr="00AD3452">
        <w:rPr>
          <w:rFonts w:eastAsia="Calibri"/>
          <w:sz w:val="28"/>
          <w:szCs w:val="28"/>
          <w:lang w:val="kk-KZ"/>
        </w:rPr>
        <w:t xml:space="preserve"> </w:t>
      </w:r>
      <w:r w:rsidR="00C91161">
        <w:rPr>
          <w:rFonts w:eastAsia="Calibri"/>
          <w:sz w:val="28"/>
          <w:szCs w:val="28"/>
          <w:lang w:val="kk-KZ"/>
        </w:rPr>
        <w:t xml:space="preserve">және </w:t>
      </w:r>
      <w:r w:rsidRPr="00AD3452">
        <w:rPr>
          <w:rFonts w:eastAsia="Calibri"/>
          <w:sz w:val="28"/>
          <w:szCs w:val="28"/>
          <w:lang w:val="kk-KZ"/>
        </w:rPr>
        <w:t>оның қолданылу мерзіміне сәйкес келмейді.</w:t>
      </w:r>
      <w:r w:rsidR="005B765F">
        <w:rPr>
          <w:rFonts w:eastAsia="Calibri"/>
          <w:sz w:val="28"/>
          <w:szCs w:val="28"/>
          <w:lang w:val="kk-KZ"/>
        </w:rPr>
        <w:t xml:space="preserve"> </w:t>
      </w:r>
    </w:p>
    <w:p w:rsidR="00E362AF" w:rsidRPr="00AD3452" w:rsidRDefault="00E362AF" w:rsidP="00E362AF">
      <w:pPr>
        <w:widowControl w:val="0"/>
        <w:pBdr>
          <w:bottom w:val="single" w:sz="4" w:space="1" w:color="FFFFFF"/>
        </w:pBdr>
        <w:spacing w:after="0" w:line="240" w:lineRule="auto"/>
        <w:ind w:firstLine="567"/>
        <w:contextualSpacing/>
        <w:jc w:val="both"/>
        <w:rPr>
          <w:rFonts w:eastAsia="Calibri"/>
          <w:sz w:val="28"/>
          <w:szCs w:val="28"/>
          <w:lang w:val="kk-KZ"/>
        </w:rPr>
      </w:pPr>
      <w:r w:rsidRPr="00AD3452">
        <w:rPr>
          <w:rFonts w:eastAsia="Calibri"/>
          <w:sz w:val="28"/>
          <w:szCs w:val="28"/>
          <w:lang w:val="kk-KZ"/>
        </w:rPr>
        <w:t xml:space="preserve">Одан әрі 2019 жылдың қорытындысы бойынша </w:t>
      </w:r>
      <w:r w:rsidR="00C91161" w:rsidRPr="00AD3452">
        <w:rPr>
          <w:rFonts w:eastAsia="Calibri"/>
          <w:sz w:val="28"/>
          <w:szCs w:val="28"/>
          <w:lang w:val="kk-KZ"/>
        </w:rPr>
        <w:t xml:space="preserve">сомасы </w:t>
      </w:r>
      <w:r w:rsidRPr="00AD3452">
        <w:rPr>
          <w:rFonts w:eastAsia="Calibri"/>
          <w:sz w:val="28"/>
          <w:szCs w:val="28"/>
          <w:lang w:val="kk-KZ"/>
        </w:rPr>
        <w:t>405,7 млн.</w:t>
      </w:r>
      <w:r w:rsidR="00C91161">
        <w:rPr>
          <w:rFonts w:eastAsia="Calibri"/>
          <w:sz w:val="28"/>
          <w:szCs w:val="28"/>
          <w:lang w:val="kk-KZ"/>
        </w:rPr>
        <w:t xml:space="preserve"> </w:t>
      </w:r>
      <w:r w:rsidRPr="00AD3452">
        <w:rPr>
          <w:rFonts w:eastAsia="Calibri"/>
          <w:sz w:val="28"/>
          <w:szCs w:val="28"/>
          <w:lang w:val="kk-KZ"/>
        </w:rPr>
        <w:t>теңге</w:t>
      </w:r>
      <w:r w:rsidR="00C91161">
        <w:rPr>
          <w:rFonts w:eastAsia="Calibri"/>
          <w:sz w:val="28"/>
          <w:szCs w:val="28"/>
          <w:lang w:val="kk-KZ"/>
        </w:rPr>
        <w:t>ге</w:t>
      </w:r>
      <w:r w:rsidRPr="00AD3452">
        <w:rPr>
          <w:rFonts w:eastAsia="Calibri"/>
          <w:sz w:val="28"/>
          <w:szCs w:val="28"/>
          <w:lang w:val="kk-KZ"/>
        </w:rPr>
        <w:t xml:space="preserve"> </w:t>
      </w:r>
      <w:r w:rsidR="00C91161" w:rsidRPr="00AD3452">
        <w:rPr>
          <w:rFonts w:eastAsia="Calibri"/>
          <w:sz w:val="28"/>
          <w:szCs w:val="28"/>
          <w:lang w:val="kk-KZ"/>
        </w:rPr>
        <w:t xml:space="preserve">ҚМЖ </w:t>
      </w:r>
      <w:r w:rsidRPr="00AD3452">
        <w:rPr>
          <w:rFonts w:eastAsia="Calibri"/>
          <w:sz w:val="28"/>
          <w:szCs w:val="28"/>
          <w:lang w:val="kk-KZ"/>
        </w:rPr>
        <w:t>жұмыстар</w:t>
      </w:r>
      <w:r w:rsidR="00C91161">
        <w:rPr>
          <w:rFonts w:eastAsia="Calibri"/>
          <w:sz w:val="28"/>
          <w:szCs w:val="28"/>
          <w:lang w:val="kk-KZ"/>
        </w:rPr>
        <w:t>ы</w:t>
      </w:r>
      <w:r w:rsidRPr="00AD3452">
        <w:rPr>
          <w:rFonts w:eastAsia="Calibri"/>
          <w:sz w:val="28"/>
          <w:szCs w:val="28"/>
          <w:lang w:val="kk-KZ"/>
        </w:rPr>
        <w:t xml:space="preserve"> орындалмаған. Бұдан </w:t>
      </w:r>
      <w:r w:rsidR="00C91161">
        <w:rPr>
          <w:rFonts w:eastAsia="Calibri"/>
          <w:sz w:val="28"/>
          <w:szCs w:val="28"/>
          <w:lang w:val="kk-KZ"/>
        </w:rPr>
        <w:t>басқа,</w:t>
      </w:r>
      <w:r w:rsidRPr="00AD3452">
        <w:rPr>
          <w:rFonts w:eastAsia="Calibri"/>
          <w:sz w:val="28"/>
          <w:szCs w:val="28"/>
          <w:lang w:val="kk-KZ"/>
        </w:rPr>
        <w:t xml:space="preserve"> 2020 жылы тұрақсыздық айыбын өндіріп алу және мердігерді мемлекеттік сатып алуға жосықсыз қатысушы деп тану бойынша наразылық-талап қою жұмысын жүргізудің орнына Бөлім аванс мөлшерінде енгізілген қамтамасыз ету болмаған</w:t>
      </w:r>
      <w:r w:rsidR="00C91161">
        <w:rPr>
          <w:rFonts w:eastAsia="Calibri"/>
          <w:sz w:val="28"/>
          <w:szCs w:val="28"/>
          <w:lang w:val="kk-KZ"/>
        </w:rPr>
        <w:t xml:space="preserve"> жағдайда</w:t>
      </w:r>
      <w:r w:rsidRPr="00AD3452">
        <w:rPr>
          <w:rFonts w:eastAsia="Calibri"/>
          <w:sz w:val="28"/>
          <w:szCs w:val="28"/>
          <w:lang w:val="kk-KZ"/>
        </w:rPr>
        <w:t xml:space="preserve"> және сомасы 107,7 млн. теңге дебиторлық берешектің болуына қарамастан</w:t>
      </w:r>
      <w:r w:rsidR="00C91161">
        <w:rPr>
          <w:rFonts w:eastAsia="Calibri"/>
          <w:sz w:val="28"/>
          <w:szCs w:val="28"/>
          <w:lang w:val="kk-KZ"/>
        </w:rPr>
        <w:t>,</w:t>
      </w:r>
      <w:r w:rsidRPr="00AD3452">
        <w:rPr>
          <w:rFonts w:eastAsia="Calibri"/>
          <w:sz w:val="28"/>
          <w:szCs w:val="28"/>
          <w:lang w:val="kk-KZ"/>
        </w:rPr>
        <w:t xml:space="preserve"> 374,2 млн. теңге аванстық төлемді қосымша аударған.</w:t>
      </w:r>
      <w:r w:rsidR="00C91161">
        <w:rPr>
          <w:rFonts w:eastAsia="Calibri"/>
          <w:sz w:val="28"/>
          <w:szCs w:val="28"/>
          <w:lang w:val="kk-KZ"/>
        </w:rPr>
        <w:t xml:space="preserve"> </w:t>
      </w:r>
    </w:p>
    <w:p w:rsidR="00E362AF" w:rsidRPr="00A733C7" w:rsidRDefault="00E362AF" w:rsidP="00E362AF">
      <w:pPr>
        <w:tabs>
          <w:tab w:val="left" w:pos="567"/>
          <w:tab w:val="left" w:pos="709"/>
          <w:tab w:val="center" w:pos="4678"/>
        </w:tabs>
        <w:spacing w:after="0" w:line="240" w:lineRule="auto"/>
        <w:ind w:right="-2"/>
        <w:jc w:val="center"/>
        <w:rPr>
          <w:i/>
          <w:sz w:val="28"/>
          <w:szCs w:val="28"/>
          <w:lang w:val="kk-KZ" w:eastAsia="ru-RU"/>
        </w:rPr>
      </w:pPr>
      <w:r w:rsidRPr="00A733C7">
        <w:rPr>
          <w:i/>
          <w:sz w:val="28"/>
          <w:szCs w:val="28"/>
          <w:lang w:val="kk-KZ" w:eastAsia="ru-RU"/>
        </w:rPr>
        <w:t>Газбен жабдықтау</w:t>
      </w:r>
    </w:p>
    <w:p w:rsidR="00E362AF" w:rsidRPr="00A733C7" w:rsidRDefault="00E362AF" w:rsidP="00E362AF">
      <w:pPr>
        <w:tabs>
          <w:tab w:val="left" w:pos="3060"/>
        </w:tabs>
        <w:spacing w:after="0" w:line="240" w:lineRule="auto"/>
        <w:ind w:right="-2" w:firstLine="709"/>
        <w:jc w:val="both"/>
        <w:rPr>
          <w:rFonts w:eastAsia="Calibri"/>
          <w:bCs/>
          <w:sz w:val="28"/>
          <w:szCs w:val="28"/>
          <w:lang w:val="kk-KZ"/>
        </w:rPr>
      </w:pPr>
      <w:r w:rsidRPr="00A733C7">
        <w:rPr>
          <w:rFonts w:eastAsia="Calibri"/>
          <w:bCs/>
          <w:sz w:val="28"/>
          <w:szCs w:val="28"/>
          <w:lang w:val="kk-KZ"/>
        </w:rPr>
        <w:t>2018 жылы 003</w:t>
      </w:r>
      <w:r w:rsidRPr="005F7F8A">
        <w:rPr>
          <w:rFonts w:eastAsia="Calibri"/>
          <w:iCs/>
          <w:sz w:val="28"/>
          <w:szCs w:val="28"/>
          <w:vertAlign w:val="superscript"/>
          <w:lang w:val="ru-RU" w:bidi="en-US"/>
        </w:rPr>
        <w:footnoteReference w:id="13"/>
      </w:r>
      <w:r w:rsidRPr="00A733C7">
        <w:rPr>
          <w:rFonts w:eastAsia="Calibri"/>
          <w:bCs/>
          <w:sz w:val="28"/>
          <w:szCs w:val="28"/>
          <w:lang w:val="kk-KZ"/>
        </w:rPr>
        <w:t xml:space="preserve"> ББ шеңберінде бөлінген қаражат</w:t>
      </w:r>
      <w:r w:rsidR="00C91161">
        <w:rPr>
          <w:rFonts w:eastAsia="Calibri"/>
          <w:bCs/>
          <w:sz w:val="28"/>
          <w:szCs w:val="28"/>
          <w:lang w:val="kk-KZ"/>
        </w:rPr>
        <w:t xml:space="preserve"> </w:t>
      </w:r>
      <w:r w:rsidR="00C91161" w:rsidRPr="00A733C7">
        <w:rPr>
          <w:rFonts w:eastAsia="Calibri"/>
          <w:bCs/>
          <w:i/>
          <w:sz w:val="24"/>
          <w:szCs w:val="24"/>
          <w:lang w:val="kk-KZ"/>
        </w:rPr>
        <w:t>(2 164,9 млн. теңге)</w:t>
      </w:r>
      <w:r w:rsidR="00C91161">
        <w:rPr>
          <w:rFonts w:eastAsia="Calibri"/>
          <w:bCs/>
          <w:sz w:val="28"/>
          <w:szCs w:val="28"/>
          <w:lang w:val="kk-KZ"/>
        </w:rPr>
        <w:t xml:space="preserve"> толық игерілген жағдайда,</w:t>
      </w:r>
      <w:r w:rsidRPr="00A733C7">
        <w:rPr>
          <w:rFonts w:eastAsia="Calibri"/>
          <w:bCs/>
          <w:sz w:val="28"/>
          <w:szCs w:val="28"/>
          <w:lang w:val="kk-KZ"/>
        </w:rPr>
        <w:t xml:space="preserve"> Сайрам ауданының Ханқорған және Жаңатұрмыс ауылдарында пайдалануға берілген </w:t>
      </w:r>
      <w:r>
        <w:rPr>
          <w:rFonts w:eastAsia="Calibri"/>
          <w:bCs/>
          <w:sz w:val="28"/>
          <w:szCs w:val="28"/>
          <w:lang w:val="kk-KZ"/>
        </w:rPr>
        <w:t>орам</w:t>
      </w:r>
      <w:r w:rsidRPr="00A733C7">
        <w:rPr>
          <w:rFonts w:eastAsia="Calibri"/>
          <w:bCs/>
          <w:sz w:val="28"/>
          <w:szCs w:val="28"/>
          <w:lang w:val="kk-KZ"/>
        </w:rPr>
        <w:t xml:space="preserve">ішілік газбен жабдықтау желілері </w:t>
      </w:r>
      <w:r w:rsidRPr="00A733C7">
        <w:rPr>
          <w:rFonts w:eastAsia="Calibri"/>
          <w:bCs/>
          <w:i/>
          <w:sz w:val="24"/>
          <w:szCs w:val="24"/>
          <w:lang w:val="kk-KZ"/>
        </w:rPr>
        <w:t>(сметалық құны 157 млн. теңге)</w:t>
      </w:r>
      <w:r w:rsidRPr="00A733C7">
        <w:rPr>
          <w:rFonts w:eastAsia="Calibri"/>
          <w:bCs/>
          <w:sz w:val="28"/>
          <w:szCs w:val="28"/>
          <w:lang w:val="kk-KZ"/>
        </w:rPr>
        <w:t xml:space="preserve"> магистральдық желіге тек 2021 жылы ғана қосылған. </w:t>
      </w:r>
      <w:r>
        <w:rPr>
          <w:rFonts w:eastAsia="Calibri"/>
          <w:bCs/>
          <w:sz w:val="28"/>
          <w:szCs w:val="28"/>
          <w:lang w:val="kk-KZ"/>
        </w:rPr>
        <w:t>Сәйкесінше</w:t>
      </w:r>
      <w:r w:rsidRPr="00A733C7">
        <w:rPr>
          <w:rFonts w:eastAsia="Calibri"/>
          <w:bCs/>
          <w:sz w:val="28"/>
          <w:szCs w:val="28"/>
          <w:lang w:val="kk-KZ"/>
        </w:rPr>
        <w:t xml:space="preserve"> 2018 жылдың «Облыстың 1700 тұрғынын газбен қамтамасыз ету» түпкілікті нәтижесінің көрсеткішіне қол жеткізілмеген.</w:t>
      </w:r>
    </w:p>
    <w:p w:rsidR="00E362AF" w:rsidRPr="00A733C7" w:rsidRDefault="00E362AF" w:rsidP="00E362AF">
      <w:pPr>
        <w:tabs>
          <w:tab w:val="left" w:pos="3060"/>
        </w:tabs>
        <w:spacing w:after="0" w:line="240" w:lineRule="auto"/>
        <w:ind w:right="-2" w:firstLine="709"/>
        <w:jc w:val="both"/>
        <w:rPr>
          <w:rFonts w:eastAsia="Calibri"/>
          <w:bCs/>
          <w:sz w:val="28"/>
          <w:szCs w:val="28"/>
          <w:lang w:val="kk-KZ"/>
        </w:rPr>
      </w:pPr>
      <w:r w:rsidRPr="00A733C7">
        <w:rPr>
          <w:rFonts w:eastAsia="Calibri"/>
          <w:bCs/>
          <w:sz w:val="28"/>
          <w:szCs w:val="28"/>
          <w:lang w:val="kk-KZ"/>
        </w:rPr>
        <w:t xml:space="preserve">Бұдан </w:t>
      </w:r>
      <w:r w:rsidR="00C91161">
        <w:rPr>
          <w:rFonts w:eastAsia="Calibri"/>
          <w:bCs/>
          <w:sz w:val="28"/>
          <w:szCs w:val="28"/>
          <w:lang w:val="kk-KZ"/>
        </w:rPr>
        <w:t>басқа,</w:t>
      </w:r>
      <w:r w:rsidRPr="00A733C7">
        <w:rPr>
          <w:rFonts w:eastAsia="Calibri"/>
          <w:bCs/>
          <w:sz w:val="28"/>
          <w:szCs w:val="28"/>
          <w:lang w:val="kk-KZ"/>
        </w:rPr>
        <w:t xml:space="preserve"> аудитпен 2019-2020 жылдар</w:t>
      </w:r>
      <w:r w:rsidR="00C91161">
        <w:rPr>
          <w:rFonts w:eastAsia="Calibri"/>
          <w:bCs/>
          <w:sz w:val="28"/>
          <w:szCs w:val="28"/>
          <w:lang w:val="kk-KZ"/>
        </w:rPr>
        <w:t>дағы</w:t>
      </w:r>
      <w:r w:rsidRPr="00A733C7">
        <w:rPr>
          <w:rFonts w:eastAsia="Calibri"/>
          <w:bCs/>
          <w:sz w:val="28"/>
          <w:szCs w:val="28"/>
          <w:lang w:val="kk-KZ"/>
        </w:rPr>
        <w:t xml:space="preserve"> АДБ</w:t>
      </w:r>
      <w:r>
        <w:rPr>
          <w:rFonts w:eastAsia="Calibri"/>
          <w:bCs/>
          <w:sz w:val="28"/>
          <w:szCs w:val="28"/>
          <w:lang w:val="kk-KZ"/>
        </w:rPr>
        <w:t>-ның</w:t>
      </w:r>
      <w:r w:rsidRPr="00A733C7">
        <w:rPr>
          <w:rFonts w:eastAsia="Calibri"/>
          <w:bCs/>
          <w:sz w:val="28"/>
          <w:szCs w:val="28"/>
          <w:lang w:val="kk-KZ"/>
        </w:rPr>
        <w:t xml:space="preserve"> іске асыр</w:t>
      </w:r>
      <w:r>
        <w:rPr>
          <w:rFonts w:eastAsia="Calibri"/>
          <w:bCs/>
          <w:sz w:val="28"/>
          <w:szCs w:val="28"/>
          <w:lang w:val="kk-KZ"/>
        </w:rPr>
        <w:t>ыл</w:t>
      </w:r>
      <w:r w:rsidRPr="00A733C7">
        <w:rPr>
          <w:rFonts w:eastAsia="Calibri"/>
          <w:bCs/>
          <w:sz w:val="28"/>
          <w:szCs w:val="28"/>
          <w:lang w:val="kk-KZ"/>
        </w:rPr>
        <w:t>у</w:t>
      </w:r>
      <w:r>
        <w:rPr>
          <w:rFonts w:eastAsia="Calibri"/>
          <w:bCs/>
          <w:sz w:val="28"/>
          <w:szCs w:val="28"/>
          <w:lang w:val="kk-KZ"/>
        </w:rPr>
        <w:t>ы</w:t>
      </w:r>
      <w:r w:rsidRPr="00A733C7">
        <w:rPr>
          <w:rFonts w:eastAsia="Calibri"/>
          <w:bCs/>
          <w:sz w:val="28"/>
          <w:szCs w:val="28"/>
          <w:lang w:val="kk-KZ"/>
        </w:rPr>
        <w:t xml:space="preserve"> туралы есептер нақты көрсеткіш – 67 бірлік </w:t>
      </w:r>
      <w:r>
        <w:rPr>
          <w:rFonts w:eastAsia="Calibri"/>
          <w:bCs/>
          <w:sz w:val="28"/>
          <w:szCs w:val="28"/>
          <w:lang w:val="kk-KZ"/>
        </w:rPr>
        <w:t>бол</w:t>
      </w:r>
      <w:r w:rsidR="00C91161">
        <w:rPr>
          <w:rFonts w:eastAsia="Calibri"/>
          <w:bCs/>
          <w:sz w:val="28"/>
          <w:szCs w:val="28"/>
          <w:lang w:val="kk-KZ"/>
        </w:rPr>
        <w:t>ғанда</w:t>
      </w:r>
      <w:r w:rsidRPr="00A733C7">
        <w:rPr>
          <w:rFonts w:eastAsia="Calibri"/>
          <w:bCs/>
          <w:sz w:val="28"/>
          <w:szCs w:val="28"/>
          <w:lang w:val="kk-KZ"/>
        </w:rPr>
        <w:t xml:space="preserve"> </w:t>
      </w:r>
      <w:r w:rsidRPr="00A733C7">
        <w:rPr>
          <w:rFonts w:eastAsia="Calibri"/>
          <w:bCs/>
          <w:i/>
          <w:sz w:val="24"/>
          <w:szCs w:val="24"/>
          <w:lang w:val="kk-KZ"/>
        </w:rPr>
        <w:t>(ауытқу 17,2%)</w:t>
      </w:r>
      <w:r w:rsidRPr="00A733C7">
        <w:rPr>
          <w:rFonts w:eastAsia="Calibri"/>
          <w:bCs/>
          <w:sz w:val="28"/>
          <w:szCs w:val="28"/>
          <w:lang w:val="kk-KZ"/>
        </w:rPr>
        <w:t xml:space="preserve"> </w:t>
      </w:r>
      <w:r>
        <w:rPr>
          <w:rFonts w:eastAsia="Calibri"/>
          <w:bCs/>
          <w:sz w:val="28"/>
          <w:szCs w:val="28"/>
          <w:lang w:val="kk-KZ"/>
        </w:rPr>
        <w:t xml:space="preserve">81 </w:t>
      </w:r>
      <w:r w:rsidRPr="00A733C7">
        <w:rPr>
          <w:rFonts w:eastAsia="Calibri"/>
          <w:bCs/>
          <w:sz w:val="28"/>
          <w:szCs w:val="28"/>
          <w:lang w:val="kk-KZ"/>
        </w:rPr>
        <w:t>бірлік</w:t>
      </w:r>
      <w:r>
        <w:rPr>
          <w:rFonts w:eastAsia="Calibri"/>
          <w:bCs/>
          <w:sz w:val="28"/>
          <w:szCs w:val="28"/>
          <w:lang w:val="kk-KZ"/>
        </w:rPr>
        <w:t xml:space="preserve"> етіп көрсетілген</w:t>
      </w:r>
      <w:r w:rsidRPr="00A733C7">
        <w:rPr>
          <w:rFonts w:eastAsia="Calibri"/>
          <w:bCs/>
          <w:sz w:val="28"/>
          <w:szCs w:val="28"/>
          <w:lang w:val="kk-KZ"/>
        </w:rPr>
        <w:t xml:space="preserve"> </w:t>
      </w:r>
      <w:r>
        <w:rPr>
          <w:rFonts w:eastAsia="Calibri"/>
          <w:bCs/>
          <w:sz w:val="28"/>
          <w:szCs w:val="28"/>
          <w:lang w:val="kk-KZ"/>
        </w:rPr>
        <w:t xml:space="preserve"> </w:t>
      </w:r>
      <w:r w:rsidRPr="00A733C7">
        <w:rPr>
          <w:rFonts w:eastAsia="Calibri"/>
          <w:bCs/>
          <w:sz w:val="28"/>
          <w:szCs w:val="28"/>
          <w:lang w:val="kk-KZ"/>
        </w:rPr>
        <w:t>пайдалануға қабылданған газбен жабдықтау объектілерінің саны</w:t>
      </w:r>
      <w:r>
        <w:rPr>
          <w:rFonts w:eastAsia="Calibri"/>
          <w:bCs/>
          <w:sz w:val="28"/>
          <w:szCs w:val="28"/>
          <w:lang w:val="kk-KZ"/>
        </w:rPr>
        <w:t xml:space="preserve"> туралы</w:t>
      </w:r>
      <w:r w:rsidRPr="00A733C7">
        <w:rPr>
          <w:rFonts w:eastAsia="Calibri"/>
          <w:bCs/>
          <w:sz w:val="28"/>
          <w:szCs w:val="28"/>
          <w:lang w:val="kk-KZ"/>
        </w:rPr>
        <w:t xml:space="preserve"> анық емес деректерді қамтитыны анықталды.</w:t>
      </w:r>
    </w:p>
    <w:p w:rsidR="00E362AF" w:rsidRPr="005F7F8A" w:rsidRDefault="00E362AF" w:rsidP="00E362AF">
      <w:pPr>
        <w:tabs>
          <w:tab w:val="left" w:pos="426"/>
        </w:tabs>
        <w:spacing w:after="0" w:line="240" w:lineRule="auto"/>
        <w:ind w:right="-2" w:firstLine="709"/>
        <w:jc w:val="both"/>
        <w:rPr>
          <w:bCs/>
          <w:sz w:val="28"/>
          <w:szCs w:val="28"/>
          <w:lang w:val="kk-KZ" w:eastAsia="ru-RU"/>
        </w:rPr>
      </w:pPr>
      <w:r>
        <w:rPr>
          <w:bCs/>
          <w:sz w:val="28"/>
          <w:szCs w:val="28"/>
          <w:lang w:val="kk-KZ" w:eastAsia="ru-RU"/>
        </w:rPr>
        <w:t>Сонымен қатар, Э</w:t>
      </w:r>
      <w:r w:rsidRPr="005F7F8A">
        <w:rPr>
          <w:bCs/>
          <w:sz w:val="28"/>
          <w:szCs w:val="28"/>
          <w:lang w:val="kk-KZ" w:eastAsia="ru-RU"/>
        </w:rPr>
        <w:t>нергетика басқармасының 2020 жылдың қорытындысы бойынша 423 елді мекенді газдандыру туралы деректері шындыққа сәйкес келмейтіні анықталды. Мәселен, аудит кезінде «ҚазТрансГаз Аймақ» АҚ ақпараты бойынша 423 елді мекеннің тек 356 елді мекені газдандырылған, осыған байланысты облыстың 168 мың адамы орталық газбен жабдықтауға қол жеткізе алмай</w:t>
      </w:r>
      <w:r w:rsidR="005B765F">
        <w:rPr>
          <w:bCs/>
          <w:sz w:val="28"/>
          <w:szCs w:val="28"/>
          <w:lang w:val="kk-KZ" w:eastAsia="ru-RU"/>
        </w:rPr>
        <w:t xml:space="preserve"> отыр</w:t>
      </w:r>
      <w:r w:rsidRPr="005F7F8A">
        <w:rPr>
          <w:bCs/>
          <w:sz w:val="28"/>
          <w:szCs w:val="28"/>
          <w:lang w:val="kk-KZ" w:eastAsia="ru-RU"/>
        </w:rPr>
        <w:t>.</w:t>
      </w:r>
    </w:p>
    <w:p w:rsidR="00E362AF" w:rsidRDefault="00E362AF" w:rsidP="00E362AF">
      <w:pPr>
        <w:tabs>
          <w:tab w:val="left" w:pos="426"/>
        </w:tabs>
        <w:spacing w:after="0" w:line="240" w:lineRule="auto"/>
        <w:ind w:right="-2" w:firstLine="709"/>
        <w:jc w:val="both"/>
        <w:rPr>
          <w:bCs/>
          <w:sz w:val="28"/>
          <w:szCs w:val="28"/>
          <w:lang w:val="kk-KZ" w:eastAsia="ru-RU"/>
        </w:rPr>
      </w:pPr>
      <w:r w:rsidRPr="005F7F8A">
        <w:rPr>
          <w:bCs/>
          <w:sz w:val="28"/>
          <w:szCs w:val="28"/>
          <w:lang w:val="kk-KZ" w:eastAsia="ru-RU"/>
        </w:rPr>
        <w:t xml:space="preserve">Баяндалғанды ескере отырып, Түркістан облысының 2021-2025 жылдарға арналған кешенді жоспарының 2025 жылға дейін халықты 85,4% немесе 722 елді мекен деңгейінде газдандыру көрсеткішіне қамту деңгейі 62,3% болған кезде </w:t>
      </w:r>
      <w:r w:rsidRPr="005F7F8A">
        <w:rPr>
          <w:b/>
          <w:bCs/>
          <w:i/>
          <w:sz w:val="24"/>
          <w:szCs w:val="24"/>
          <w:lang w:val="kk-KZ" w:eastAsia="ru-RU"/>
        </w:rPr>
        <w:t>(газбен жабдықтау объектілерін газға қол жеткізу көрсеткіші 54,1% құрайтын газға нақты қосуды есептемегенде)</w:t>
      </w:r>
      <w:r w:rsidRPr="005F7F8A">
        <w:rPr>
          <w:bCs/>
          <w:sz w:val="28"/>
          <w:szCs w:val="28"/>
          <w:lang w:val="kk-KZ" w:eastAsia="ru-RU"/>
        </w:rPr>
        <w:t xml:space="preserve"> соңғы 3 жылда өсу қарқыны 8,2% немесе 423 </w:t>
      </w:r>
      <w:r w:rsidR="00C91161">
        <w:rPr>
          <w:bCs/>
          <w:sz w:val="28"/>
          <w:szCs w:val="28"/>
          <w:lang w:val="kk-KZ" w:eastAsia="ru-RU"/>
        </w:rPr>
        <w:t>е.м.</w:t>
      </w:r>
      <w:r w:rsidRPr="005F7F8A">
        <w:rPr>
          <w:bCs/>
          <w:sz w:val="28"/>
          <w:szCs w:val="28"/>
          <w:lang w:val="kk-KZ" w:eastAsia="ru-RU"/>
        </w:rPr>
        <w:t xml:space="preserve"> деңгейінде 4,5% өсу қарқынымен қол жеткізбеу қаупі байқалады.</w:t>
      </w:r>
    </w:p>
    <w:p w:rsidR="00E362AF" w:rsidRPr="00DF0119" w:rsidRDefault="00C91161" w:rsidP="00E362AF">
      <w:pPr>
        <w:tabs>
          <w:tab w:val="left" w:pos="709"/>
        </w:tabs>
        <w:spacing w:after="0" w:line="240" w:lineRule="auto"/>
        <w:ind w:right="-2" w:firstLine="709"/>
        <w:jc w:val="both"/>
        <w:rPr>
          <w:sz w:val="28"/>
          <w:szCs w:val="28"/>
          <w:highlight w:val="yellow"/>
          <w:lang w:val="kk-KZ"/>
        </w:rPr>
      </w:pPr>
      <w:r>
        <w:rPr>
          <w:sz w:val="28"/>
          <w:szCs w:val="28"/>
          <w:lang w:val="kk-KZ"/>
        </w:rPr>
        <w:t>Дегенмен</w:t>
      </w:r>
      <w:r w:rsidR="00E362AF" w:rsidRPr="00DF0119">
        <w:rPr>
          <w:sz w:val="28"/>
          <w:szCs w:val="28"/>
          <w:lang w:val="kk-KZ"/>
        </w:rPr>
        <w:t>, жалпы құны пайдаланушы ұйымның талаптарына сәйкес келмеуіне байланысты, аудит</w:t>
      </w:r>
      <w:r w:rsidR="00E362AF">
        <w:rPr>
          <w:sz w:val="28"/>
          <w:szCs w:val="28"/>
          <w:lang w:val="kk-KZ"/>
        </w:rPr>
        <w:t xml:space="preserve"> жүргізілген кезең</w:t>
      </w:r>
      <w:r w:rsidR="00E362AF" w:rsidRPr="00DF0119">
        <w:rPr>
          <w:sz w:val="28"/>
          <w:szCs w:val="28"/>
          <w:lang w:val="kk-KZ"/>
        </w:rPr>
        <w:t xml:space="preserve">де пайдалануға қабылданған </w:t>
      </w:r>
      <w:r w:rsidRPr="00DF0119">
        <w:rPr>
          <w:sz w:val="28"/>
          <w:szCs w:val="28"/>
          <w:lang w:val="kk-KZ"/>
        </w:rPr>
        <w:t>16 860,3 млн.</w:t>
      </w:r>
      <w:r>
        <w:rPr>
          <w:sz w:val="28"/>
          <w:szCs w:val="28"/>
          <w:lang w:val="kk-KZ"/>
        </w:rPr>
        <w:t xml:space="preserve"> </w:t>
      </w:r>
      <w:r w:rsidRPr="00DF0119">
        <w:rPr>
          <w:sz w:val="28"/>
          <w:szCs w:val="28"/>
          <w:lang w:val="kk-KZ"/>
        </w:rPr>
        <w:t xml:space="preserve">теңге </w:t>
      </w:r>
      <w:r>
        <w:rPr>
          <w:sz w:val="28"/>
          <w:szCs w:val="28"/>
          <w:lang w:val="kk-KZ"/>
        </w:rPr>
        <w:t>болатын</w:t>
      </w:r>
      <w:r w:rsidRPr="00DF0119">
        <w:rPr>
          <w:sz w:val="28"/>
          <w:szCs w:val="28"/>
          <w:lang w:val="kk-KZ"/>
        </w:rPr>
        <w:t xml:space="preserve"> </w:t>
      </w:r>
      <w:r w:rsidR="00E362AF" w:rsidRPr="00DF0119">
        <w:rPr>
          <w:sz w:val="28"/>
          <w:szCs w:val="28"/>
          <w:lang w:val="kk-KZ"/>
        </w:rPr>
        <w:t>111 газбен жабдықтау объекті</w:t>
      </w:r>
      <w:r>
        <w:rPr>
          <w:sz w:val="28"/>
          <w:szCs w:val="28"/>
          <w:lang w:val="kk-KZ"/>
        </w:rPr>
        <w:t>с</w:t>
      </w:r>
      <w:r w:rsidR="00E362AF" w:rsidRPr="00DF0119">
        <w:rPr>
          <w:sz w:val="28"/>
          <w:szCs w:val="28"/>
          <w:lang w:val="kk-KZ"/>
        </w:rPr>
        <w:t>інің 49-ы</w:t>
      </w:r>
      <w:r w:rsidR="00E362AF" w:rsidRPr="00DF0119">
        <w:rPr>
          <w:sz w:val="28"/>
          <w:szCs w:val="28"/>
          <w:vertAlign w:val="superscript"/>
          <w:lang w:val="ru-RU"/>
        </w:rPr>
        <w:footnoteReference w:id="14"/>
      </w:r>
      <w:r w:rsidR="00E362AF" w:rsidRPr="00DF0119">
        <w:rPr>
          <w:sz w:val="28"/>
          <w:szCs w:val="28"/>
          <w:lang w:val="kk-KZ"/>
        </w:rPr>
        <w:t xml:space="preserve"> </w:t>
      </w:r>
      <w:r w:rsidR="00E362AF" w:rsidRPr="00DF0119">
        <w:rPr>
          <w:i/>
          <w:sz w:val="24"/>
          <w:szCs w:val="24"/>
          <w:lang w:val="kk-KZ"/>
        </w:rPr>
        <w:t>(44,1%)</w:t>
      </w:r>
      <w:r w:rsidR="00E362AF" w:rsidRPr="00DF0119">
        <w:rPr>
          <w:sz w:val="28"/>
          <w:szCs w:val="28"/>
          <w:lang w:val="kk-KZ"/>
        </w:rPr>
        <w:t xml:space="preserve"> газға </w:t>
      </w:r>
      <w:r w:rsidR="00E362AF" w:rsidRPr="00DF0119">
        <w:rPr>
          <w:b/>
          <w:sz w:val="28"/>
          <w:szCs w:val="28"/>
          <w:lang w:val="kk-KZ"/>
        </w:rPr>
        <w:t xml:space="preserve">уақтылы қосылмаған </w:t>
      </w:r>
      <w:r w:rsidR="00E362AF" w:rsidRPr="00DF0119">
        <w:rPr>
          <w:i/>
          <w:sz w:val="24"/>
          <w:szCs w:val="24"/>
          <w:lang w:val="kk-KZ"/>
        </w:rPr>
        <w:t>(№4, 5, 6</w:t>
      </w:r>
      <w:r>
        <w:rPr>
          <w:i/>
          <w:sz w:val="24"/>
          <w:szCs w:val="24"/>
          <w:lang w:val="kk-KZ"/>
        </w:rPr>
        <w:t xml:space="preserve"> </w:t>
      </w:r>
      <w:r w:rsidR="00E362AF" w:rsidRPr="00DF0119">
        <w:rPr>
          <w:i/>
          <w:sz w:val="24"/>
          <w:szCs w:val="24"/>
          <w:lang w:val="kk-KZ"/>
        </w:rPr>
        <w:t>қосымшалар)</w:t>
      </w:r>
      <w:r w:rsidR="00E362AF" w:rsidRPr="00DF0119">
        <w:rPr>
          <w:b/>
          <w:i/>
          <w:sz w:val="24"/>
          <w:szCs w:val="24"/>
          <w:lang w:val="kk-KZ"/>
        </w:rPr>
        <w:t>.</w:t>
      </w:r>
      <w:r w:rsidR="00E362AF" w:rsidRPr="00DF0119">
        <w:rPr>
          <w:sz w:val="28"/>
          <w:szCs w:val="28"/>
          <w:lang w:val="kk-KZ"/>
        </w:rPr>
        <w:t xml:space="preserve"> Аудит кезінде құны 13 256,0 млн. теңге болатын 43</w:t>
      </w:r>
      <w:r w:rsidR="00E362AF" w:rsidRPr="00DF0119">
        <w:rPr>
          <w:sz w:val="28"/>
          <w:szCs w:val="28"/>
          <w:vertAlign w:val="superscript"/>
          <w:lang w:val="ru-RU"/>
        </w:rPr>
        <w:footnoteReference w:id="15"/>
      </w:r>
      <w:r w:rsidR="00E362AF" w:rsidRPr="00DF0119">
        <w:rPr>
          <w:sz w:val="28"/>
          <w:szCs w:val="28"/>
          <w:lang w:val="kk-KZ"/>
        </w:rPr>
        <w:t xml:space="preserve"> объект </w:t>
      </w:r>
      <w:r w:rsidR="00E362AF" w:rsidRPr="00DF0119">
        <w:rPr>
          <w:i/>
          <w:sz w:val="24"/>
          <w:szCs w:val="24"/>
          <w:lang w:val="kk-KZ"/>
        </w:rPr>
        <w:t>(38,7%)</w:t>
      </w:r>
      <w:r w:rsidR="00E362AF" w:rsidRPr="00DF0119">
        <w:rPr>
          <w:sz w:val="28"/>
          <w:szCs w:val="28"/>
          <w:lang w:val="kk-KZ"/>
        </w:rPr>
        <w:t xml:space="preserve"> </w:t>
      </w:r>
      <w:r w:rsidR="00E362AF" w:rsidRPr="00DF0119">
        <w:rPr>
          <w:b/>
          <w:sz w:val="28"/>
          <w:szCs w:val="28"/>
          <w:lang w:val="kk-KZ"/>
        </w:rPr>
        <w:t>газға қосылмаған,</w:t>
      </w:r>
      <w:r w:rsidR="00E362AF" w:rsidRPr="00DF0119">
        <w:rPr>
          <w:sz w:val="28"/>
          <w:szCs w:val="28"/>
          <w:lang w:val="kk-KZ"/>
        </w:rPr>
        <w:t xml:space="preserve"> </w:t>
      </w:r>
      <w:r w:rsidR="00E362AF" w:rsidRPr="00FA6B77">
        <w:rPr>
          <w:sz w:val="28"/>
          <w:szCs w:val="28"/>
          <w:lang w:val="kk-KZ"/>
        </w:rPr>
        <w:t>бұл:</w:t>
      </w:r>
      <w:r>
        <w:rPr>
          <w:sz w:val="28"/>
          <w:szCs w:val="28"/>
          <w:lang w:val="kk-KZ"/>
        </w:rPr>
        <w:t xml:space="preserve"> </w:t>
      </w:r>
    </w:p>
    <w:p w:rsidR="00E362AF" w:rsidRPr="00DF0119" w:rsidRDefault="00E362AF" w:rsidP="00E362AF">
      <w:pPr>
        <w:tabs>
          <w:tab w:val="left" w:pos="709"/>
        </w:tabs>
        <w:spacing w:after="0" w:line="240" w:lineRule="auto"/>
        <w:ind w:right="-2" w:firstLine="709"/>
        <w:jc w:val="both"/>
        <w:rPr>
          <w:i/>
          <w:sz w:val="24"/>
          <w:szCs w:val="24"/>
          <w:lang w:val="kk-KZ"/>
        </w:rPr>
      </w:pPr>
      <w:r w:rsidRPr="00DF0119">
        <w:rPr>
          <w:sz w:val="28"/>
          <w:szCs w:val="28"/>
          <w:lang w:val="kk-KZ"/>
        </w:rPr>
        <w:t>- елді мекендердің даму қарқынын ескермей</w:t>
      </w:r>
      <w:r w:rsidR="00C91161">
        <w:rPr>
          <w:sz w:val="28"/>
          <w:szCs w:val="28"/>
          <w:lang w:val="kk-KZ"/>
        </w:rPr>
        <w:t>,</w:t>
      </w:r>
      <w:r w:rsidRPr="00DF0119">
        <w:rPr>
          <w:sz w:val="28"/>
          <w:szCs w:val="28"/>
          <w:lang w:val="kk-KZ"/>
        </w:rPr>
        <w:t xml:space="preserve"> газбен жабдықтау объектілерінің құрылысын жоспарлау</w:t>
      </w:r>
      <w:r w:rsidR="00DF0764">
        <w:rPr>
          <w:sz w:val="28"/>
          <w:szCs w:val="28"/>
          <w:lang w:val="kk-KZ"/>
        </w:rPr>
        <w:t>дың салдары болып табылады</w:t>
      </w:r>
      <w:r w:rsidRPr="00DF0119">
        <w:rPr>
          <w:sz w:val="28"/>
          <w:szCs w:val="28"/>
          <w:lang w:val="kk-KZ"/>
        </w:rPr>
        <w:t xml:space="preserve"> және </w:t>
      </w:r>
      <w:r w:rsidRPr="00DF0119">
        <w:rPr>
          <w:sz w:val="28"/>
          <w:szCs w:val="28"/>
          <w:lang w:val="kk-KZ"/>
        </w:rPr>
        <w:lastRenderedPageBreak/>
        <w:t>жалпы сомасы 3 704,8 млн. теңгеге 13 объектінің құрылысын тиімсіз жоспарлауға алып кел</w:t>
      </w:r>
      <w:r w:rsidR="00DF0764">
        <w:rPr>
          <w:sz w:val="28"/>
          <w:szCs w:val="28"/>
          <w:lang w:val="kk-KZ"/>
        </w:rPr>
        <w:t>ген</w:t>
      </w:r>
      <w:r w:rsidRPr="00DF0119">
        <w:rPr>
          <w:sz w:val="28"/>
          <w:szCs w:val="28"/>
          <w:lang w:val="kk-KZ"/>
        </w:rPr>
        <w:t xml:space="preserve"> </w:t>
      </w:r>
      <w:r w:rsidRPr="00DF0119">
        <w:rPr>
          <w:i/>
          <w:sz w:val="24"/>
          <w:szCs w:val="24"/>
          <w:lang w:val="kk-KZ"/>
        </w:rPr>
        <w:t>(оның ішінде РБ</w:t>
      </w:r>
      <w:r w:rsidR="00DF0764">
        <w:rPr>
          <w:i/>
          <w:sz w:val="24"/>
          <w:szCs w:val="24"/>
          <w:lang w:val="kk-KZ"/>
        </w:rPr>
        <w:t xml:space="preserve"> </w:t>
      </w:r>
      <w:r w:rsidRPr="00DF0119">
        <w:rPr>
          <w:i/>
          <w:sz w:val="24"/>
          <w:szCs w:val="24"/>
          <w:lang w:val="kk-KZ"/>
        </w:rPr>
        <w:t>-</w:t>
      </w:r>
      <w:r w:rsidR="00DF0764">
        <w:rPr>
          <w:i/>
          <w:sz w:val="24"/>
          <w:szCs w:val="24"/>
          <w:lang w:val="kk-KZ"/>
        </w:rPr>
        <w:t xml:space="preserve"> </w:t>
      </w:r>
      <w:r w:rsidRPr="00DF0119">
        <w:rPr>
          <w:i/>
          <w:sz w:val="24"/>
          <w:szCs w:val="24"/>
          <w:lang w:val="kk-KZ"/>
        </w:rPr>
        <w:t>768,5 млн. теңге);</w:t>
      </w:r>
    </w:p>
    <w:p w:rsidR="00E362AF" w:rsidRPr="00FA6B77" w:rsidRDefault="00E362AF" w:rsidP="00E362AF">
      <w:pPr>
        <w:spacing w:after="0" w:line="240" w:lineRule="auto"/>
        <w:ind w:right="-2" w:firstLine="709"/>
        <w:jc w:val="both"/>
        <w:rPr>
          <w:i/>
          <w:sz w:val="24"/>
          <w:szCs w:val="24"/>
          <w:lang w:val="kk-KZ"/>
        </w:rPr>
      </w:pPr>
      <w:r w:rsidRPr="00FA6B77">
        <w:rPr>
          <w:i/>
          <w:sz w:val="24"/>
          <w:szCs w:val="24"/>
          <w:lang w:val="kk-KZ"/>
        </w:rPr>
        <w:t xml:space="preserve">Мысалы, «Шанақ» газ тарату станциясының (бұдан әрі – АГТС) және Қазығұрт ауданының Ақжар елді мекеніне құны 929,8 млн. теңге газ құбырын тарту құрылысы 2020 жылы газ </w:t>
      </w:r>
      <w:r w:rsidR="00DF0764" w:rsidRPr="00FA6B77">
        <w:rPr>
          <w:i/>
          <w:sz w:val="24"/>
          <w:szCs w:val="24"/>
          <w:lang w:val="kk-KZ"/>
        </w:rPr>
        <w:t xml:space="preserve">тарату </w:t>
      </w:r>
      <w:r w:rsidRPr="00FA6B77">
        <w:rPr>
          <w:i/>
          <w:sz w:val="24"/>
          <w:szCs w:val="24"/>
          <w:lang w:val="kk-KZ"/>
        </w:rPr>
        <w:t>құбырынсыз және елді мекендердің кеңе</w:t>
      </w:r>
      <w:r w:rsidR="00DF0764">
        <w:rPr>
          <w:i/>
          <w:sz w:val="24"/>
          <w:szCs w:val="24"/>
          <w:lang w:val="kk-KZ"/>
        </w:rPr>
        <w:t>ю</w:t>
      </w:r>
      <w:r w:rsidRPr="00FA6B77">
        <w:rPr>
          <w:i/>
          <w:sz w:val="24"/>
          <w:szCs w:val="24"/>
          <w:lang w:val="kk-KZ"/>
        </w:rPr>
        <w:t>ін есепке алмай жүзеге асырылған.</w:t>
      </w:r>
    </w:p>
    <w:p w:rsidR="00E362AF" w:rsidRPr="00A733C7" w:rsidRDefault="00E362AF" w:rsidP="00E362AF">
      <w:pPr>
        <w:spacing w:after="0" w:line="240" w:lineRule="auto"/>
        <w:ind w:right="-2" w:firstLine="709"/>
        <w:jc w:val="both"/>
        <w:rPr>
          <w:i/>
          <w:sz w:val="24"/>
          <w:szCs w:val="24"/>
          <w:lang w:val="kk-KZ"/>
        </w:rPr>
      </w:pPr>
      <w:r w:rsidRPr="00A733C7">
        <w:rPr>
          <w:i/>
          <w:sz w:val="24"/>
          <w:szCs w:val="24"/>
          <w:lang w:val="kk-KZ"/>
        </w:rPr>
        <w:t>Сондай-ақ, Ордабасы ауданының Теспе және Ықыластемір ауылдарын газдандыру жобасына сәйкес желілерді қосу Ордабасы ауданындағы қолданыстағы АГ</w:t>
      </w:r>
      <w:r w:rsidR="002F4322">
        <w:rPr>
          <w:i/>
          <w:sz w:val="24"/>
          <w:szCs w:val="24"/>
          <w:lang w:val="kk-KZ"/>
        </w:rPr>
        <w:t>Т</w:t>
      </w:r>
      <w:r w:rsidRPr="00A733C7">
        <w:rPr>
          <w:i/>
          <w:sz w:val="24"/>
          <w:szCs w:val="24"/>
          <w:lang w:val="kk-KZ"/>
        </w:rPr>
        <w:t>С-1 және АГ</w:t>
      </w:r>
      <w:r w:rsidR="002F4322">
        <w:rPr>
          <w:i/>
          <w:sz w:val="24"/>
          <w:szCs w:val="24"/>
          <w:lang w:val="kk-KZ"/>
        </w:rPr>
        <w:t>Т</w:t>
      </w:r>
      <w:r w:rsidRPr="00A733C7">
        <w:rPr>
          <w:i/>
          <w:sz w:val="24"/>
          <w:szCs w:val="24"/>
          <w:lang w:val="kk-KZ"/>
        </w:rPr>
        <w:t>С-4 арқылы жүзеге асырылады деп жоспарланған. Алайда, аталған АГТС қуатының жетіспеушілігіне байланысты Шымкент қ. АГТС-3 арқылы оны 2021 жылы пайдалануға бергеннен кейін қосуды жүзеге асыру болжанып отыр.</w:t>
      </w:r>
      <w:r w:rsidR="00DF0764">
        <w:rPr>
          <w:i/>
          <w:sz w:val="24"/>
          <w:szCs w:val="24"/>
          <w:lang w:val="kk-KZ"/>
        </w:rPr>
        <w:t xml:space="preserve"> </w:t>
      </w:r>
    </w:p>
    <w:p w:rsidR="00E362AF" w:rsidRPr="00665F62"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jc w:val="both"/>
        <w:rPr>
          <w:sz w:val="28"/>
          <w:szCs w:val="28"/>
          <w:lang w:val="kk-KZ"/>
        </w:rPr>
      </w:pPr>
      <w:r w:rsidRPr="00665F62">
        <w:rPr>
          <w:sz w:val="28"/>
          <w:szCs w:val="28"/>
          <w:lang w:val="kk-KZ"/>
        </w:rPr>
        <w:t>-</w:t>
      </w:r>
      <w:r>
        <w:rPr>
          <w:sz w:val="28"/>
          <w:szCs w:val="28"/>
          <w:lang w:val="kk-KZ"/>
        </w:rPr>
        <w:t xml:space="preserve"> </w:t>
      </w:r>
      <w:r w:rsidRPr="00665F62">
        <w:rPr>
          <w:sz w:val="28"/>
          <w:szCs w:val="28"/>
          <w:lang w:val="kk-KZ"/>
        </w:rPr>
        <w:t>газбен жабдықтаудың 30 объектісінің</w:t>
      </w:r>
      <w:r w:rsidR="002F4322" w:rsidRPr="002F4322">
        <w:rPr>
          <w:sz w:val="28"/>
          <w:szCs w:val="28"/>
          <w:lang w:val="kk-KZ"/>
        </w:rPr>
        <w:t xml:space="preserve"> </w:t>
      </w:r>
      <w:r w:rsidR="002F4322" w:rsidRPr="00665F62">
        <w:rPr>
          <w:sz w:val="28"/>
          <w:szCs w:val="28"/>
          <w:lang w:val="kk-KZ"/>
        </w:rPr>
        <w:t>пайдаланушы ұйымның талаптарына сәйкес келмеуі</w:t>
      </w:r>
      <w:r w:rsidR="00445C79">
        <w:rPr>
          <w:sz w:val="28"/>
          <w:szCs w:val="28"/>
          <w:lang w:val="kk-KZ"/>
        </w:rPr>
        <w:t>нің</w:t>
      </w:r>
      <w:r w:rsidR="002F4322" w:rsidRPr="00665F62">
        <w:rPr>
          <w:sz w:val="28"/>
          <w:szCs w:val="28"/>
          <w:lang w:val="kk-KZ"/>
        </w:rPr>
        <w:t>,</w:t>
      </w:r>
      <w:r w:rsidRPr="00665F62">
        <w:rPr>
          <w:sz w:val="28"/>
          <w:szCs w:val="28"/>
          <w:lang w:val="kk-KZ"/>
        </w:rPr>
        <w:t xml:space="preserve"> </w:t>
      </w:r>
      <w:r w:rsidR="002F4322">
        <w:rPr>
          <w:sz w:val="28"/>
          <w:szCs w:val="28"/>
          <w:lang w:val="kk-KZ"/>
        </w:rPr>
        <w:t>с</w:t>
      </w:r>
      <w:r w:rsidRPr="00665F62">
        <w:rPr>
          <w:sz w:val="28"/>
          <w:szCs w:val="28"/>
          <w:lang w:val="kk-KZ"/>
        </w:rPr>
        <w:t>оның ішінде сапасыз құрылысқа байланысты</w:t>
      </w:r>
      <w:r w:rsidR="002F4322">
        <w:rPr>
          <w:sz w:val="28"/>
          <w:szCs w:val="28"/>
          <w:lang w:val="kk-KZ"/>
        </w:rPr>
        <w:t xml:space="preserve"> сәйкес келмеуі</w:t>
      </w:r>
      <w:r w:rsidR="00445C79">
        <w:rPr>
          <w:sz w:val="28"/>
          <w:szCs w:val="28"/>
          <w:lang w:val="kk-KZ"/>
        </w:rPr>
        <w:t>нің салдары болып табылады,</w:t>
      </w:r>
      <w:r w:rsidRPr="00665F62">
        <w:rPr>
          <w:sz w:val="28"/>
          <w:szCs w:val="28"/>
          <w:lang w:val="kk-KZ"/>
        </w:rPr>
        <w:t xml:space="preserve"> бұл сомасы 9 551,2 млн. теңге</w:t>
      </w:r>
      <w:r>
        <w:rPr>
          <w:sz w:val="28"/>
          <w:szCs w:val="28"/>
          <w:lang w:val="kk-KZ"/>
        </w:rPr>
        <w:t>ге</w:t>
      </w:r>
      <w:r w:rsidRPr="00665F62">
        <w:rPr>
          <w:sz w:val="28"/>
          <w:szCs w:val="28"/>
          <w:lang w:val="kk-KZ"/>
        </w:rPr>
        <w:t xml:space="preserve"> </w:t>
      </w:r>
      <w:r w:rsidR="00445C79" w:rsidRPr="00665F62">
        <w:rPr>
          <w:i/>
          <w:sz w:val="24"/>
          <w:szCs w:val="24"/>
          <w:lang w:val="kk-KZ"/>
        </w:rPr>
        <w:t>(РБ</w:t>
      </w:r>
      <w:r w:rsidR="00445C79">
        <w:rPr>
          <w:i/>
          <w:sz w:val="24"/>
          <w:szCs w:val="24"/>
          <w:lang w:val="kk-KZ"/>
        </w:rPr>
        <w:t xml:space="preserve"> </w:t>
      </w:r>
      <w:r w:rsidR="00445C79" w:rsidRPr="00665F62">
        <w:rPr>
          <w:i/>
          <w:sz w:val="24"/>
          <w:szCs w:val="24"/>
          <w:lang w:val="kk-KZ"/>
        </w:rPr>
        <w:t>-</w:t>
      </w:r>
      <w:r w:rsidR="00445C79">
        <w:rPr>
          <w:i/>
          <w:sz w:val="24"/>
          <w:szCs w:val="24"/>
          <w:lang w:val="kk-KZ"/>
        </w:rPr>
        <w:t xml:space="preserve"> </w:t>
      </w:r>
      <w:r w:rsidR="00445C79" w:rsidRPr="00665F62">
        <w:rPr>
          <w:i/>
          <w:sz w:val="24"/>
          <w:szCs w:val="24"/>
          <w:lang w:val="kk-KZ"/>
        </w:rPr>
        <w:t xml:space="preserve">2 334,9 млн. </w:t>
      </w:r>
      <w:r w:rsidR="00445C79">
        <w:rPr>
          <w:i/>
          <w:sz w:val="24"/>
          <w:szCs w:val="24"/>
          <w:lang w:val="kk-KZ"/>
        </w:rPr>
        <w:t xml:space="preserve">теңге, ЖБ - 7 216,2 млн. теңге) </w:t>
      </w:r>
      <w:r w:rsidRPr="00665F62">
        <w:rPr>
          <w:sz w:val="28"/>
          <w:szCs w:val="28"/>
          <w:lang w:val="kk-KZ"/>
        </w:rPr>
        <w:t>бюджет қаражатын тиімсіз пайдалануға әкел</w:t>
      </w:r>
      <w:r w:rsidR="00445C79">
        <w:rPr>
          <w:sz w:val="28"/>
          <w:szCs w:val="28"/>
          <w:lang w:val="kk-KZ"/>
        </w:rPr>
        <w:t>ген</w:t>
      </w:r>
      <w:r w:rsidRPr="00665F62">
        <w:rPr>
          <w:sz w:val="28"/>
          <w:szCs w:val="28"/>
          <w:lang w:val="kk-KZ"/>
        </w:rPr>
        <w:t>.</w:t>
      </w:r>
      <w:r>
        <w:rPr>
          <w:sz w:val="28"/>
          <w:szCs w:val="28"/>
          <w:lang w:val="kk-KZ"/>
        </w:rPr>
        <w:t xml:space="preserve"> </w:t>
      </w:r>
    </w:p>
    <w:p w:rsidR="00E362AF" w:rsidRPr="00070557"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contextualSpacing/>
        <w:jc w:val="both"/>
        <w:rPr>
          <w:i/>
          <w:sz w:val="24"/>
          <w:szCs w:val="24"/>
          <w:lang w:val="kk-KZ"/>
        </w:rPr>
      </w:pPr>
      <w:r w:rsidRPr="00986F41">
        <w:rPr>
          <w:i/>
          <w:sz w:val="24"/>
          <w:szCs w:val="24"/>
          <w:lang w:val="kk-KZ"/>
        </w:rPr>
        <w:t xml:space="preserve">Мысалы, 2020 жылы салынған </w:t>
      </w:r>
      <w:r w:rsidR="00986F41" w:rsidRPr="00986F41">
        <w:rPr>
          <w:i/>
          <w:sz w:val="24"/>
          <w:szCs w:val="24"/>
          <w:lang w:val="kk-KZ"/>
        </w:rPr>
        <w:t xml:space="preserve">құны 2 519,1 млн. теңге болатын </w:t>
      </w:r>
      <w:r w:rsidRPr="00986F41">
        <w:rPr>
          <w:i/>
          <w:sz w:val="24"/>
          <w:szCs w:val="24"/>
          <w:lang w:val="kk-KZ"/>
        </w:rPr>
        <w:t xml:space="preserve">Кентау қаласы мен Хантағы ауылының газбен жабдықтау желілері пайдаланушы ұйымның 2017 жылы пайдалануға енгізілген №14 «Қызыләскер» АГТС қойылатын талаптарынан техникалық ауытқуына байланысты газға қосылмаған, бұл сәйкессіздіктерді жоюға айтарлықтай қаражатты </w:t>
      </w:r>
      <w:r w:rsidR="00986F41" w:rsidRPr="00986F41">
        <w:rPr>
          <w:i/>
          <w:sz w:val="24"/>
          <w:szCs w:val="24"/>
          <w:lang w:val="kk-KZ"/>
        </w:rPr>
        <w:t>қажет</w:t>
      </w:r>
      <w:r w:rsidRPr="00986F41">
        <w:rPr>
          <w:i/>
          <w:sz w:val="24"/>
          <w:szCs w:val="24"/>
          <w:lang w:val="kk-KZ"/>
        </w:rPr>
        <w:t xml:space="preserve"> етеді.</w:t>
      </w:r>
      <w:r>
        <w:rPr>
          <w:i/>
          <w:sz w:val="24"/>
          <w:szCs w:val="24"/>
          <w:lang w:val="kk-KZ"/>
        </w:rPr>
        <w:t xml:space="preserve"> </w:t>
      </w:r>
    </w:p>
    <w:p w:rsidR="00E362AF" w:rsidRPr="008840B1"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contextualSpacing/>
        <w:jc w:val="both"/>
        <w:rPr>
          <w:sz w:val="28"/>
          <w:szCs w:val="28"/>
          <w:lang w:val="kk-KZ"/>
        </w:rPr>
      </w:pPr>
      <w:r w:rsidRPr="008840B1">
        <w:rPr>
          <w:sz w:val="28"/>
          <w:szCs w:val="28"/>
          <w:lang w:val="kk-KZ"/>
        </w:rPr>
        <w:t xml:space="preserve">Бұдан </w:t>
      </w:r>
      <w:r w:rsidR="00986F41">
        <w:rPr>
          <w:sz w:val="28"/>
          <w:szCs w:val="28"/>
          <w:lang w:val="kk-KZ"/>
        </w:rPr>
        <w:t>басқа,</w:t>
      </w:r>
      <w:r w:rsidRPr="008840B1">
        <w:rPr>
          <w:sz w:val="28"/>
          <w:szCs w:val="28"/>
          <w:lang w:val="kk-KZ"/>
        </w:rPr>
        <w:t xml:space="preserve"> 2018 жылғы 1 қаңтарға дейін салынған 3 объект </w:t>
      </w:r>
      <w:r w:rsidRPr="008840B1">
        <w:rPr>
          <w:i/>
          <w:sz w:val="24"/>
          <w:szCs w:val="24"/>
          <w:lang w:val="kk-KZ"/>
        </w:rPr>
        <w:t xml:space="preserve">(2012, 2013, 2017 жылдары салынған) </w:t>
      </w:r>
      <w:r w:rsidRPr="008840B1">
        <w:rPr>
          <w:sz w:val="28"/>
          <w:szCs w:val="28"/>
          <w:lang w:val="kk-KZ"/>
        </w:rPr>
        <w:t xml:space="preserve">аудит кезінде магистральдық желіге қосылмаған және сомасы 4 558,7 млн. теңгеге тиімсіз жоспарлау сипатына ие </w:t>
      </w:r>
      <w:r w:rsidRPr="008840B1">
        <w:rPr>
          <w:i/>
          <w:sz w:val="24"/>
          <w:szCs w:val="24"/>
          <w:lang w:val="kk-KZ"/>
        </w:rPr>
        <w:t>(№7қосымша).</w:t>
      </w:r>
      <w:r w:rsidR="00986F41">
        <w:rPr>
          <w:i/>
          <w:sz w:val="24"/>
          <w:szCs w:val="24"/>
          <w:lang w:val="kk-KZ"/>
        </w:rPr>
        <w:t xml:space="preserve"> </w:t>
      </w:r>
    </w:p>
    <w:p w:rsidR="00E362AF" w:rsidRPr="001C7E40" w:rsidRDefault="00E362AF" w:rsidP="00E362AF">
      <w:pPr>
        <w:widowControl w:val="0"/>
        <w:pBdr>
          <w:bottom w:val="single" w:sz="4" w:space="0" w:color="FFFFFF"/>
        </w:pBdr>
        <w:tabs>
          <w:tab w:val="left" w:pos="993"/>
        </w:tabs>
        <w:autoSpaceDE w:val="0"/>
        <w:autoSpaceDN w:val="0"/>
        <w:adjustRightInd w:val="0"/>
        <w:spacing w:after="0" w:line="240" w:lineRule="auto"/>
        <w:ind w:right="-2" w:firstLine="709"/>
        <w:contextualSpacing/>
        <w:jc w:val="both"/>
        <w:rPr>
          <w:i/>
          <w:sz w:val="24"/>
          <w:szCs w:val="24"/>
          <w:lang w:val="kk-KZ"/>
        </w:rPr>
      </w:pPr>
      <w:r w:rsidRPr="00CD54C6">
        <w:rPr>
          <w:i/>
          <w:sz w:val="24"/>
          <w:szCs w:val="24"/>
          <w:lang w:val="kk-KZ"/>
        </w:rPr>
        <w:t xml:space="preserve">Мысалы, Сарыағаш ауданының Жібек Жолы ауылында АГТС құрылысы 2012 жылы аяқталған, алайда елді мекендердің құрылысы аяқталмағандықтан, тұтынушылардың болмауына байланысты </w:t>
      </w:r>
      <w:r w:rsidR="00986F41" w:rsidRPr="00CD54C6">
        <w:rPr>
          <w:i/>
          <w:sz w:val="24"/>
          <w:szCs w:val="24"/>
          <w:lang w:val="kk-KZ"/>
        </w:rPr>
        <w:t xml:space="preserve">объект </w:t>
      </w:r>
      <w:r w:rsidRPr="00CD54C6">
        <w:rPr>
          <w:i/>
          <w:sz w:val="24"/>
          <w:szCs w:val="24"/>
          <w:lang w:val="kk-KZ"/>
        </w:rPr>
        <w:t>жұмыс істемеген</w:t>
      </w:r>
      <w:r>
        <w:rPr>
          <w:i/>
          <w:sz w:val="24"/>
          <w:szCs w:val="24"/>
          <w:lang w:val="kk-KZ"/>
        </w:rPr>
        <w:t>. Бұғ</w:t>
      </w:r>
      <w:r w:rsidRPr="00CD54C6">
        <w:rPr>
          <w:i/>
          <w:sz w:val="24"/>
          <w:szCs w:val="24"/>
          <w:lang w:val="kk-KZ"/>
        </w:rPr>
        <w:t xml:space="preserve">ан </w:t>
      </w:r>
      <w:r>
        <w:rPr>
          <w:i/>
          <w:sz w:val="24"/>
          <w:szCs w:val="24"/>
          <w:lang w:val="kk-KZ"/>
        </w:rPr>
        <w:t>қоса</w:t>
      </w:r>
      <w:r w:rsidRPr="00CD54C6">
        <w:rPr>
          <w:i/>
          <w:sz w:val="24"/>
          <w:szCs w:val="24"/>
          <w:lang w:val="kk-KZ"/>
        </w:rPr>
        <w:t xml:space="preserve"> Жібек жолы 2015 жылы е.м. құрылысы аяқталғаннан кейін</w:t>
      </w:r>
      <w:r w:rsidR="00986F41">
        <w:rPr>
          <w:i/>
          <w:sz w:val="24"/>
          <w:szCs w:val="24"/>
          <w:lang w:val="kk-KZ"/>
        </w:rPr>
        <w:t>,</w:t>
      </w:r>
      <w:r w:rsidRPr="00CD54C6">
        <w:rPr>
          <w:i/>
          <w:sz w:val="24"/>
          <w:szCs w:val="24"/>
          <w:lang w:val="kk-KZ"/>
        </w:rPr>
        <w:t xml:space="preserve"> МСҚБ басқармасы станцияны пайдалануға жарамсыз деп таныған, осыған байланысты қазіргі уақытта оны </w:t>
      </w:r>
      <w:r w:rsidR="00986F41">
        <w:rPr>
          <w:i/>
          <w:sz w:val="24"/>
          <w:szCs w:val="24"/>
          <w:lang w:val="kk-KZ"/>
        </w:rPr>
        <w:t>реконструкциялауға</w:t>
      </w:r>
      <w:r w:rsidRPr="00CD54C6">
        <w:rPr>
          <w:i/>
          <w:sz w:val="24"/>
          <w:szCs w:val="24"/>
          <w:lang w:val="kk-KZ"/>
        </w:rPr>
        <w:t xml:space="preserve"> ЖСҚ әзірленуде.</w:t>
      </w:r>
      <w:r>
        <w:rPr>
          <w:i/>
          <w:sz w:val="24"/>
          <w:szCs w:val="24"/>
          <w:lang w:val="kk-KZ"/>
        </w:rPr>
        <w:t xml:space="preserve"> </w:t>
      </w:r>
      <w:r w:rsidR="00986F41">
        <w:rPr>
          <w:i/>
          <w:sz w:val="24"/>
          <w:szCs w:val="24"/>
          <w:lang w:val="kk-KZ"/>
        </w:rPr>
        <w:t xml:space="preserve">  </w:t>
      </w:r>
    </w:p>
    <w:p w:rsidR="00E362AF" w:rsidRPr="00CD54C6" w:rsidRDefault="00E362AF" w:rsidP="00E362AF">
      <w:pPr>
        <w:tabs>
          <w:tab w:val="left" w:pos="3060"/>
        </w:tabs>
        <w:spacing w:after="0" w:line="240" w:lineRule="auto"/>
        <w:ind w:firstLine="709"/>
        <w:jc w:val="both"/>
        <w:rPr>
          <w:bCs/>
          <w:sz w:val="28"/>
          <w:szCs w:val="28"/>
          <w:lang w:val="kk-KZ" w:eastAsia="ru-RU"/>
        </w:rPr>
      </w:pPr>
      <w:r w:rsidRPr="00CD54C6">
        <w:rPr>
          <w:bCs/>
          <w:sz w:val="28"/>
          <w:szCs w:val="28"/>
          <w:lang w:val="kk-KZ" w:eastAsia="ru-RU"/>
        </w:rPr>
        <w:t xml:space="preserve">Энергетика басқармасында республикалық және коммуналдық меншіктегі, сондай-ақ ұлттық оператордың </w:t>
      </w:r>
      <w:r w:rsidRPr="00CD54C6">
        <w:rPr>
          <w:bCs/>
          <w:i/>
          <w:sz w:val="24"/>
          <w:szCs w:val="24"/>
          <w:lang w:val="kk-KZ" w:eastAsia="ru-RU"/>
        </w:rPr>
        <w:t>(«ҚазТрансГаз» АҚ)</w:t>
      </w:r>
      <w:r w:rsidRPr="00CD54C6">
        <w:rPr>
          <w:bCs/>
          <w:sz w:val="28"/>
          <w:szCs w:val="28"/>
          <w:lang w:val="kk-KZ" w:eastAsia="ru-RU"/>
        </w:rPr>
        <w:t xml:space="preserve"> </w:t>
      </w:r>
      <w:r w:rsidR="00986F41">
        <w:rPr>
          <w:bCs/>
          <w:sz w:val="28"/>
          <w:szCs w:val="28"/>
          <w:lang w:val="kk-KZ" w:eastAsia="ru-RU"/>
        </w:rPr>
        <w:t>теңгеріміндегі</w:t>
      </w:r>
      <w:r w:rsidRPr="00CD54C6">
        <w:rPr>
          <w:bCs/>
          <w:sz w:val="28"/>
          <w:szCs w:val="28"/>
          <w:lang w:val="kk-KZ" w:eastAsia="ru-RU"/>
        </w:rPr>
        <w:t xml:space="preserve"> газбен жабдықтау желілерінің тозу деңгейі туралы ақпарат жоқ екенін атап өту қажет.</w:t>
      </w:r>
    </w:p>
    <w:p w:rsidR="00E362AF" w:rsidRPr="00CD54C6" w:rsidRDefault="00E362AF" w:rsidP="00E362AF">
      <w:pPr>
        <w:tabs>
          <w:tab w:val="left" w:pos="3060"/>
        </w:tabs>
        <w:spacing w:after="0" w:line="240" w:lineRule="auto"/>
        <w:ind w:firstLine="709"/>
        <w:jc w:val="both"/>
        <w:rPr>
          <w:bCs/>
          <w:sz w:val="28"/>
          <w:szCs w:val="28"/>
          <w:lang w:val="kk-KZ" w:eastAsia="ru-RU"/>
        </w:rPr>
      </w:pPr>
      <w:r w:rsidRPr="00CD54C6">
        <w:rPr>
          <w:bCs/>
          <w:sz w:val="28"/>
          <w:szCs w:val="28"/>
          <w:lang w:val="kk-KZ" w:eastAsia="ru-RU"/>
        </w:rPr>
        <w:t xml:space="preserve">Осыған байланысты, өңірді газбен жабдықтау желілерінің тиісінше </w:t>
      </w:r>
      <w:r>
        <w:rPr>
          <w:bCs/>
          <w:sz w:val="28"/>
          <w:szCs w:val="28"/>
          <w:lang w:val="kk-KZ" w:eastAsia="ru-RU"/>
        </w:rPr>
        <w:t xml:space="preserve">жұмыс істемеу </w:t>
      </w:r>
      <w:r w:rsidRPr="00CD54C6">
        <w:rPr>
          <w:bCs/>
          <w:sz w:val="28"/>
          <w:szCs w:val="28"/>
          <w:lang w:val="kk-KZ" w:eastAsia="ru-RU"/>
        </w:rPr>
        <w:t>тәуекелі бар, өйткені «Интергаз Орталық Азия» АҚ ақпараты бойынша бүгінгі күні облыстың 22 автоматты газ тарату жүйесінің 13-іне түсетін жүктеме 103%-дан 321%-ға дейін құрайды.</w:t>
      </w:r>
    </w:p>
    <w:p w:rsidR="00E362AF" w:rsidRPr="00CD54C6" w:rsidRDefault="00E362AF" w:rsidP="00E362AF">
      <w:pPr>
        <w:spacing w:after="0" w:line="240" w:lineRule="auto"/>
        <w:ind w:firstLine="709"/>
        <w:jc w:val="both"/>
        <w:rPr>
          <w:i/>
          <w:sz w:val="24"/>
          <w:szCs w:val="24"/>
          <w:lang w:val="kk-KZ"/>
        </w:rPr>
      </w:pPr>
      <w:r>
        <w:rPr>
          <w:sz w:val="28"/>
          <w:szCs w:val="28"/>
          <w:lang w:val="kk-KZ"/>
        </w:rPr>
        <w:t>ҚР Премьер-Министрі 2021 жылғы</w:t>
      </w:r>
      <w:r w:rsidRPr="00CD54C6">
        <w:rPr>
          <w:sz w:val="28"/>
          <w:szCs w:val="28"/>
          <w:lang w:val="kk-KZ"/>
        </w:rPr>
        <w:t xml:space="preserve"> сәуір</w:t>
      </w:r>
      <w:r>
        <w:rPr>
          <w:sz w:val="28"/>
          <w:szCs w:val="28"/>
          <w:lang w:val="kk-KZ"/>
        </w:rPr>
        <w:t>г</w:t>
      </w:r>
      <w:r w:rsidRPr="00CD54C6">
        <w:rPr>
          <w:sz w:val="28"/>
          <w:szCs w:val="28"/>
          <w:lang w:val="kk-KZ"/>
        </w:rPr>
        <w:t xml:space="preserve">е дейін 298 газбен жабдықтау </w:t>
      </w:r>
      <w:r>
        <w:rPr>
          <w:sz w:val="28"/>
          <w:szCs w:val="28"/>
          <w:lang w:val="kk-KZ"/>
        </w:rPr>
        <w:t>объектісін</w:t>
      </w:r>
      <w:r w:rsidRPr="00CD54C6">
        <w:rPr>
          <w:sz w:val="28"/>
          <w:szCs w:val="28"/>
          <w:lang w:val="kk-KZ"/>
        </w:rPr>
        <w:t xml:space="preserve"> ұлттық оператор «ҚазТрансГаз» АҚ </w:t>
      </w:r>
      <w:r>
        <w:rPr>
          <w:sz w:val="28"/>
          <w:szCs w:val="28"/>
          <w:lang w:val="kk-KZ"/>
        </w:rPr>
        <w:t>теңгеріміне</w:t>
      </w:r>
      <w:r w:rsidRPr="00CD54C6">
        <w:rPr>
          <w:sz w:val="28"/>
          <w:szCs w:val="28"/>
          <w:lang w:val="kk-KZ"/>
        </w:rPr>
        <w:t xml:space="preserve"> бер</w:t>
      </w:r>
      <w:r>
        <w:rPr>
          <w:sz w:val="28"/>
          <w:szCs w:val="28"/>
          <w:lang w:val="kk-KZ"/>
        </w:rPr>
        <w:t>ілуін</w:t>
      </w:r>
      <w:r w:rsidRPr="00CD54C6">
        <w:rPr>
          <w:sz w:val="28"/>
          <w:szCs w:val="28"/>
          <w:lang w:val="kk-KZ"/>
        </w:rPr>
        <w:t xml:space="preserve"> қамтамасыз етуді тапсырғандығын айта кету керек. Алайда, аудит кезінде «ҚазТрансГаз» АҚ-ның теңгеріміне 7 </w:t>
      </w:r>
      <w:r>
        <w:rPr>
          <w:sz w:val="28"/>
          <w:szCs w:val="28"/>
          <w:lang w:val="kk-KZ"/>
        </w:rPr>
        <w:t>объекті</w:t>
      </w:r>
      <w:r w:rsidRPr="00CD54C6">
        <w:rPr>
          <w:sz w:val="28"/>
          <w:szCs w:val="28"/>
          <w:lang w:val="kk-KZ"/>
        </w:rPr>
        <w:t xml:space="preserve"> берілген, құны – 91 075,4 млн. теңгені құрайтын 291 газбен жабдықтау объектісін «ҚазТрансГаз» АҚ теңгеріміне беру бойынша бірқатар проблемалық мәселелер бар </w:t>
      </w:r>
      <w:r w:rsidRPr="005D6B9B">
        <w:rPr>
          <w:sz w:val="24"/>
          <w:szCs w:val="24"/>
          <w:lang w:val="kk-KZ"/>
        </w:rPr>
        <w:t>(№8</w:t>
      </w:r>
      <w:r w:rsidR="00CA2B93">
        <w:rPr>
          <w:sz w:val="24"/>
          <w:szCs w:val="24"/>
          <w:lang w:val="kk-KZ"/>
        </w:rPr>
        <w:t xml:space="preserve"> </w:t>
      </w:r>
      <w:r w:rsidRPr="005D6B9B">
        <w:rPr>
          <w:sz w:val="24"/>
          <w:szCs w:val="24"/>
          <w:lang w:val="kk-KZ"/>
        </w:rPr>
        <w:t>қосымша).</w:t>
      </w:r>
    </w:p>
    <w:p w:rsidR="00E362AF" w:rsidRPr="00CD54C6" w:rsidRDefault="00E362AF" w:rsidP="00E362AF">
      <w:pPr>
        <w:spacing w:after="0" w:line="240" w:lineRule="auto"/>
        <w:ind w:firstLine="709"/>
        <w:jc w:val="both"/>
        <w:rPr>
          <w:sz w:val="28"/>
          <w:szCs w:val="28"/>
          <w:lang w:val="kk-KZ"/>
        </w:rPr>
      </w:pPr>
      <w:r w:rsidRPr="00CD54C6">
        <w:rPr>
          <w:sz w:val="28"/>
          <w:szCs w:val="28"/>
          <w:lang w:val="kk-KZ"/>
        </w:rPr>
        <w:t>Осылайша, ҚР Премьер-Министрінің 2020 жылғы 24 қазандағы №11-3/ хаттамалық тапсырмасы орындалмаған.</w:t>
      </w:r>
    </w:p>
    <w:p w:rsidR="00E362AF" w:rsidRPr="00CD54C6" w:rsidRDefault="00CA2B93" w:rsidP="00E362AF">
      <w:pPr>
        <w:spacing w:after="0" w:line="240" w:lineRule="auto"/>
        <w:ind w:firstLine="709"/>
        <w:jc w:val="both"/>
        <w:rPr>
          <w:sz w:val="28"/>
          <w:szCs w:val="28"/>
          <w:lang w:val="kk-KZ"/>
        </w:rPr>
      </w:pPr>
      <w:r>
        <w:rPr>
          <w:sz w:val="28"/>
          <w:szCs w:val="28"/>
          <w:lang w:val="kk-KZ"/>
        </w:rPr>
        <w:t>Дегенмен</w:t>
      </w:r>
      <w:r w:rsidR="00E362AF" w:rsidRPr="00CD54C6">
        <w:rPr>
          <w:sz w:val="28"/>
          <w:szCs w:val="28"/>
          <w:lang w:val="kk-KZ"/>
        </w:rPr>
        <w:t xml:space="preserve">, Түркістан қаласының инфрақұрылым және коммуникациялар бөлімі газбен жабдықтау саласындағы БИЖ-ді іске асыру сәулет, қала құрылысы және құрылыс қызметі туралы заңнаманың, бюджет </w:t>
      </w:r>
      <w:r w:rsidR="00E362AF" w:rsidRPr="00CD54C6">
        <w:rPr>
          <w:sz w:val="28"/>
          <w:szCs w:val="28"/>
          <w:lang w:val="kk-KZ"/>
        </w:rPr>
        <w:lastRenderedPageBreak/>
        <w:t>саласындағы және мемлекеттік сатып алу туралы, сондай-ақ бухгалтерлік есеп пен қаржылық есептілік заңнамалар</w:t>
      </w:r>
      <w:r>
        <w:rPr>
          <w:sz w:val="28"/>
          <w:szCs w:val="28"/>
          <w:lang w:val="kk-KZ"/>
        </w:rPr>
        <w:t>ын</w:t>
      </w:r>
      <w:r w:rsidR="00E362AF" w:rsidRPr="00CD54C6">
        <w:rPr>
          <w:sz w:val="28"/>
          <w:szCs w:val="28"/>
          <w:lang w:val="kk-KZ"/>
        </w:rPr>
        <w:t xml:space="preserve">ың нормаларын көптеген бұзушылықтармен жүргізген </w:t>
      </w:r>
      <w:r w:rsidR="00E362AF" w:rsidRPr="00CD54C6">
        <w:rPr>
          <w:sz w:val="24"/>
          <w:szCs w:val="24"/>
          <w:lang w:val="kk-KZ"/>
        </w:rPr>
        <w:t>(№9 қосымша).</w:t>
      </w:r>
      <w:r w:rsidR="00E362AF">
        <w:rPr>
          <w:sz w:val="28"/>
          <w:szCs w:val="28"/>
          <w:lang w:val="kk-KZ"/>
        </w:rPr>
        <w:t xml:space="preserve"> </w:t>
      </w:r>
    </w:p>
    <w:p w:rsidR="00E362AF" w:rsidRPr="00CD54C6" w:rsidRDefault="00E362AF" w:rsidP="00E362AF">
      <w:pPr>
        <w:widowControl w:val="0"/>
        <w:pBdr>
          <w:bottom w:val="single" w:sz="4" w:space="1" w:color="FFFFFF"/>
        </w:pBdr>
        <w:tabs>
          <w:tab w:val="left" w:pos="993"/>
        </w:tabs>
        <w:autoSpaceDE w:val="0"/>
        <w:autoSpaceDN w:val="0"/>
        <w:adjustRightInd w:val="0"/>
        <w:spacing w:after="0" w:line="240" w:lineRule="auto"/>
        <w:ind w:right="-2" w:firstLine="709"/>
        <w:contextualSpacing/>
        <w:jc w:val="both"/>
        <w:rPr>
          <w:sz w:val="28"/>
          <w:szCs w:val="28"/>
          <w:lang w:val="kk-KZ"/>
        </w:rPr>
      </w:pPr>
      <w:r w:rsidRPr="00CD54C6">
        <w:rPr>
          <w:sz w:val="28"/>
          <w:szCs w:val="28"/>
          <w:lang w:val="kk-KZ"/>
        </w:rPr>
        <w:t>Бұ</w:t>
      </w:r>
      <w:r>
        <w:rPr>
          <w:sz w:val="28"/>
          <w:szCs w:val="28"/>
          <w:lang w:val="kk-KZ"/>
        </w:rPr>
        <w:t>ғ</w:t>
      </w:r>
      <w:r w:rsidRPr="00CD54C6">
        <w:rPr>
          <w:sz w:val="28"/>
          <w:szCs w:val="28"/>
          <w:lang w:val="kk-KZ"/>
        </w:rPr>
        <w:t xml:space="preserve">ан </w:t>
      </w:r>
      <w:r>
        <w:rPr>
          <w:sz w:val="28"/>
          <w:szCs w:val="28"/>
          <w:lang w:val="kk-KZ"/>
        </w:rPr>
        <w:t>қоса</w:t>
      </w:r>
      <w:r w:rsidRPr="00CD54C6">
        <w:rPr>
          <w:sz w:val="28"/>
          <w:szCs w:val="28"/>
          <w:lang w:val="kk-KZ"/>
        </w:rPr>
        <w:t>, 2020 жылы «Энергоресурс» ЖШС-</w:t>
      </w:r>
      <w:r>
        <w:rPr>
          <w:sz w:val="28"/>
          <w:szCs w:val="28"/>
          <w:lang w:val="kk-KZ"/>
        </w:rPr>
        <w:t>ға</w:t>
      </w:r>
      <w:r w:rsidRPr="00CD54C6">
        <w:rPr>
          <w:sz w:val="28"/>
          <w:szCs w:val="28"/>
          <w:lang w:val="kk-KZ"/>
        </w:rPr>
        <w:t xml:space="preserve"> Түркістан қаласында газбен жабдықтаудың екі объектісін салу кезінде ГТШ (газ тарату шкафтары) монтаждау бойынша нақты орындалмаған жұмыс көлемі үшін 78,7 млн. теңге негізсіз төленген (БП 241).</w:t>
      </w:r>
      <w:r w:rsidR="00CA2B93">
        <w:rPr>
          <w:sz w:val="28"/>
          <w:szCs w:val="28"/>
          <w:lang w:val="kk-KZ"/>
        </w:rPr>
        <w:t xml:space="preserve"> </w:t>
      </w:r>
    </w:p>
    <w:p w:rsidR="00E362AF" w:rsidRPr="00A733C7" w:rsidRDefault="00E362AF" w:rsidP="00E362AF">
      <w:pPr>
        <w:widowControl w:val="0"/>
        <w:pBdr>
          <w:bottom w:val="single" w:sz="4" w:space="1" w:color="FFFFFF"/>
        </w:pBdr>
        <w:tabs>
          <w:tab w:val="left" w:pos="567"/>
        </w:tabs>
        <w:autoSpaceDE w:val="0"/>
        <w:autoSpaceDN w:val="0"/>
        <w:adjustRightInd w:val="0"/>
        <w:spacing w:after="0" w:line="240" w:lineRule="auto"/>
        <w:ind w:right="-2"/>
        <w:contextualSpacing/>
        <w:jc w:val="center"/>
        <w:rPr>
          <w:rFonts w:eastAsia="Calibri"/>
          <w:i/>
          <w:sz w:val="28"/>
          <w:szCs w:val="28"/>
          <w:lang w:val="kk-KZ"/>
        </w:rPr>
      </w:pPr>
      <w:r w:rsidRPr="00A733C7">
        <w:rPr>
          <w:i/>
          <w:sz w:val="28"/>
          <w:szCs w:val="28"/>
          <w:lang w:val="kk-KZ"/>
        </w:rPr>
        <w:t>Инфрақұрылымдық жобаларды іске асыру</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A733C7">
        <w:rPr>
          <w:rFonts w:eastAsia="Calibri"/>
          <w:sz w:val="28"/>
          <w:szCs w:val="28"/>
          <w:lang w:val="kk-KZ"/>
        </w:rPr>
        <w:t xml:space="preserve">Энергетика басқармасы қамтылған ББ шеңберінде 5 инфрақұрылымдық жобаға </w:t>
      </w:r>
      <w:r w:rsidRPr="00A733C7">
        <w:rPr>
          <w:rFonts w:eastAsia="Calibri"/>
          <w:i/>
          <w:sz w:val="24"/>
          <w:szCs w:val="24"/>
          <w:lang w:val="kk-KZ"/>
        </w:rPr>
        <w:t>(сметалық құны 8 656,5 млн. теңге)</w:t>
      </w:r>
      <w:r w:rsidRPr="00A733C7">
        <w:rPr>
          <w:rFonts w:eastAsia="Calibri"/>
          <w:sz w:val="28"/>
          <w:szCs w:val="28"/>
          <w:lang w:val="kk-KZ"/>
        </w:rPr>
        <w:t xml:space="preserve"> және бір абаттандыру жобасына </w:t>
      </w:r>
      <w:r w:rsidRPr="00A733C7">
        <w:rPr>
          <w:rFonts w:eastAsia="Calibri"/>
          <w:i/>
          <w:sz w:val="24"/>
          <w:szCs w:val="24"/>
          <w:lang w:val="kk-KZ"/>
        </w:rPr>
        <w:t>(сметалық құны 19 716,7 млн. теңге)</w:t>
      </w:r>
      <w:r w:rsidRPr="00A733C7">
        <w:rPr>
          <w:rFonts w:eastAsia="Calibri"/>
          <w:sz w:val="28"/>
          <w:szCs w:val="28"/>
          <w:lang w:val="kk-KZ"/>
        </w:rPr>
        <w:t xml:space="preserve"> тапсырыс беруші ретінде әрекет еткен.</w:t>
      </w:r>
      <w:r w:rsidR="00CA2B93">
        <w:rPr>
          <w:rFonts w:eastAsia="Calibri"/>
          <w:sz w:val="28"/>
          <w:szCs w:val="28"/>
          <w:lang w:val="kk-KZ"/>
        </w:rPr>
        <w:t xml:space="preserve"> </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A733C7">
        <w:rPr>
          <w:rFonts w:eastAsia="Calibri"/>
          <w:sz w:val="28"/>
          <w:szCs w:val="28"/>
          <w:lang w:val="kk-KZ"/>
        </w:rPr>
        <w:t>Ордабасы ауданында 2020 жылдың маусым айында Бадам станциясында БЖК 2020-ның екінші бағыты шеңберінде 087</w:t>
      </w:r>
      <w:r w:rsidRPr="00181300">
        <w:rPr>
          <w:sz w:val="28"/>
          <w:szCs w:val="28"/>
          <w:vertAlign w:val="superscript"/>
          <w:lang w:val="ru-RU" w:eastAsia="zh-TW"/>
        </w:rPr>
        <w:footnoteReference w:id="16"/>
      </w:r>
      <w:r w:rsidRPr="00A733C7">
        <w:rPr>
          <w:rFonts w:eastAsia="Calibri"/>
          <w:sz w:val="28"/>
          <w:szCs w:val="28"/>
          <w:lang w:val="kk-KZ"/>
        </w:rPr>
        <w:t xml:space="preserve"> ББ бойынша құны 1 155 млн. теңге болатын «STANDARD PETROLEUM &amp; </w:t>
      </w:r>
      <w:r w:rsidRPr="00E25C19">
        <w:rPr>
          <w:rFonts w:eastAsia="Calibri"/>
          <w:sz w:val="28"/>
          <w:szCs w:val="28"/>
          <w:lang w:val="kk-KZ"/>
        </w:rPr>
        <w:t>CO</w:t>
      </w:r>
      <w:r w:rsidRPr="00A733C7">
        <w:rPr>
          <w:rFonts w:eastAsia="Calibri"/>
          <w:sz w:val="28"/>
          <w:szCs w:val="28"/>
          <w:lang w:val="kk-KZ"/>
        </w:rPr>
        <w:t>» ЖШС мұнай</w:t>
      </w:r>
      <w:r w:rsidR="00165CA3">
        <w:rPr>
          <w:rFonts w:eastAsia="Calibri"/>
          <w:sz w:val="28"/>
          <w:szCs w:val="28"/>
          <w:lang w:val="kk-KZ"/>
        </w:rPr>
        <w:t>-</w:t>
      </w:r>
      <w:r w:rsidRPr="00A733C7">
        <w:rPr>
          <w:rFonts w:eastAsia="Calibri"/>
          <w:sz w:val="28"/>
          <w:szCs w:val="28"/>
          <w:lang w:val="kk-KZ"/>
        </w:rPr>
        <w:t>химия зауыты вагондарының тұр</w:t>
      </w:r>
      <w:r w:rsidR="00CA2B93">
        <w:rPr>
          <w:rFonts w:eastAsia="Calibri"/>
          <w:sz w:val="28"/>
          <w:szCs w:val="28"/>
          <w:lang w:val="kk-KZ"/>
        </w:rPr>
        <w:t>ып қалуын</w:t>
      </w:r>
      <w:r w:rsidRPr="00A733C7">
        <w:rPr>
          <w:rFonts w:eastAsia="Calibri"/>
          <w:sz w:val="28"/>
          <w:szCs w:val="28"/>
          <w:lang w:val="kk-KZ"/>
        </w:rPr>
        <w:t xml:space="preserve"> қамтамасыз ету үшін кірме теміржолдар құрылысы» жобасын</w:t>
      </w:r>
      <w:r>
        <w:rPr>
          <w:rFonts w:eastAsia="Calibri"/>
          <w:sz w:val="28"/>
          <w:szCs w:val="28"/>
          <w:lang w:val="kk-KZ"/>
        </w:rPr>
        <w:t>ың</w:t>
      </w:r>
      <w:r w:rsidRPr="00A733C7">
        <w:rPr>
          <w:rFonts w:eastAsia="Calibri"/>
          <w:sz w:val="28"/>
          <w:szCs w:val="28"/>
          <w:lang w:val="kk-KZ"/>
        </w:rPr>
        <w:t xml:space="preserve"> </w:t>
      </w:r>
      <w:r w:rsidRPr="00A733C7">
        <w:rPr>
          <w:rFonts w:eastAsia="Calibri"/>
          <w:i/>
          <w:sz w:val="24"/>
          <w:szCs w:val="24"/>
          <w:lang w:val="kk-KZ"/>
        </w:rPr>
        <w:t>(бұдан әрі</w:t>
      </w:r>
      <w:r>
        <w:rPr>
          <w:rFonts w:eastAsia="Calibri"/>
          <w:i/>
          <w:sz w:val="24"/>
          <w:szCs w:val="24"/>
          <w:lang w:val="kk-KZ"/>
        </w:rPr>
        <w:t xml:space="preserve"> </w:t>
      </w:r>
      <w:r w:rsidRPr="00A733C7">
        <w:rPr>
          <w:rFonts w:eastAsia="Calibri"/>
          <w:i/>
          <w:sz w:val="24"/>
          <w:szCs w:val="24"/>
          <w:lang w:val="kk-KZ"/>
        </w:rPr>
        <w:t>-</w:t>
      </w:r>
      <w:r>
        <w:rPr>
          <w:rFonts w:eastAsia="Calibri"/>
          <w:i/>
          <w:sz w:val="24"/>
          <w:szCs w:val="24"/>
          <w:lang w:val="kk-KZ"/>
        </w:rPr>
        <w:t xml:space="preserve"> </w:t>
      </w:r>
      <w:r w:rsidRPr="00A733C7">
        <w:rPr>
          <w:rFonts w:eastAsia="Calibri"/>
          <w:i/>
          <w:sz w:val="24"/>
          <w:szCs w:val="24"/>
          <w:lang w:val="kk-KZ"/>
        </w:rPr>
        <w:t>Т/Ж жолдары құрылысының жобасы)</w:t>
      </w:r>
      <w:r w:rsidRPr="00A733C7">
        <w:rPr>
          <w:rFonts w:eastAsia="Calibri"/>
          <w:sz w:val="28"/>
          <w:szCs w:val="28"/>
          <w:lang w:val="kk-KZ"/>
        </w:rPr>
        <w:t xml:space="preserve"> іске асыр</w:t>
      </w:r>
      <w:r>
        <w:rPr>
          <w:rFonts w:eastAsia="Calibri"/>
          <w:sz w:val="28"/>
          <w:szCs w:val="28"/>
          <w:lang w:val="kk-KZ"/>
        </w:rPr>
        <w:t>ыл</w:t>
      </w:r>
      <w:r w:rsidRPr="00A733C7">
        <w:rPr>
          <w:rFonts w:eastAsia="Calibri"/>
          <w:sz w:val="28"/>
          <w:szCs w:val="28"/>
          <w:lang w:val="kk-KZ"/>
        </w:rPr>
        <w:t>у</w:t>
      </w:r>
      <w:r>
        <w:rPr>
          <w:rFonts w:eastAsia="Calibri"/>
          <w:sz w:val="28"/>
          <w:szCs w:val="28"/>
          <w:lang w:val="kk-KZ"/>
        </w:rPr>
        <w:t>ы</w:t>
      </w:r>
      <w:r w:rsidRPr="00A733C7">
        <w:rPr>
          <w:rFonts w:eastAsia="Calibri"/>
          <w:sz w:val="28"/>
          <w:szCs w:val="28"/>
          <w:lang w:val="kk-KZ"/>
        </w:rPr>
        <w:t xml:space="preserve"> аяқталған.  </w:t>
      </w:r>
      <w:r w:rsidR="00CA2B93">
        <w:rPr>
          <w:rFonts w:eastAsia="Calibri"/>
          <w:sz w:val="28"/>
          <w:szCs w:val="28"/>
          <w:lang w:val="kk-KZ"/>
        </w:rPr>
        <w:t xml:space="preserve"> </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iCs/>
          <w:sz w:val="28"/>
          <w:szCs w:val="28"/>
          <w:lang w:val="kk-KZ"/>
        </w:rPr>
      </w:pPr>
      <w:r w:rsidRPr="00A733C7">
        <w:rPr>
          <w:rFonts w:eastAsia="Calibri"/>
          <w:iCs/>
          <w:sz w:val="28"/>
          <w:szCs w:val="28"/>
          <w:lang w:val="kk-KZ"/>
        </w:rPr>
        <w:t xml:space="preserve">2018 жылғы 18 маусымдағы отырыс хаттамасына сәйкес, «Бизнес ОҚО» өңірлік </w:t>
      </w:r>
      <w:r w:rsidR="00CA2B93">
        <w:rPr>
          <w:rFonts w:eastAsia="Calibri"/>
          <w:iCs/>
          <w:sz w:val="28"/>
          <w:szCs w:val="28"/>
          <w:lang w:val="kk-KZ"/>
        </w:rPr>
        <w:t>үйлестіру кеңесі</w:t>
      </w:r>
      <w:r w:rsidRPr="00A733C7">
        <w:rPr>
          <w:rFonts w:eastAsia="Calibri"/>
          <w:iCs/>
          <w:sz w:val="28"/>
          <w:szCs w:val="28"/>
          <w:lang w:val="kk-KZ"/>
        </w:rPr>
        <w:t xml:space="preserve"> теміржол құрылысы жобасы БЖК 2020 өлшемдеріндегі мемлекеттік қолдауға сәйкес келетіндігі, инвестициялық жобаға оң экономикалық қорытынды алынуымен мақұлданған.</w:t>
      </w:r>
      <w:r w:rsidR="00CA2B93">
        <w:rPr>
          <w:rFonts w:eastAsia="Calibri"/>
          <w:iCs/>
          <w:sz w:val="28"/>
          <w:szCs w:val="28"/>
          <w:lang w:val="kk-KZ"/>
        </w:rPr>
        <w:t xml:space="preserve">  </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iCs/>
          <w:sz w:val="28"/>
          <w:szCs w:val="28"/>
          <w:lang w:val="kk-KZ"/>
        </w:rPr>
      </w:pPr>
      <w:r>
        <w:rPr>
          <w:rFonts w:eastAsia="Calibri"/>
          <w:iCs/>
          <w:sz w:val="28"/>
          <w:szCs w:val="28"/>
          <w:lang w:val="kk-KZ"/>
        </w:rPr>
        <w:t>Сонымен бірге, Т</w:t>
      </w:r>
      <w:r w:rsidR="00CA2B93">
        <w:rPr>
          <w:rFonts w:eastAsia="Calibri"/>
          <w:iCs/>
          <w:sz w:val="28"/>
          <w:szCs w:val="28"/>
          <w:lang w:val="kk-KZ"/>
        </w:rPr>
        <w:t>емір</w:t>
      </w:r>
      <w:r w:rsidRPr="00A733C7">
        <w:rPr>
          <w:rFonts w:eastAsia="Calibri"/>
          <w:iCs/>
          <w:sz w:val="28"/>
          <w:szCs w:val="28"/>
          <w:lang w:val="kk-KZ"/>
        </w:rPr>
        <w:t>жолдар</w:t>
      </w:r>
      <w:r w:rsidR="00CA2B93">
        <w:rPr>
          <w:rFonts w:eastAsia="Calibri"/>
          <w:iCs/>
          <w:sz w:val="28"/>
          <w:szCs w:val="28"/>
          <w:lang w:val="kk-KZ"/>
        </w:rPr>
        <w:t>ды</w:t>
      </w:r>
      <w:r w:rsidRPr="00A733C7">
        <w:rPr>
          <w:rFonts w:eastAsia="Calibri"/>
          <w:iCs/>
          <w:sz w:val="28"/>
          <w:szCs w:val="28"/>
          <w:lang w:val="kk-KZ"/>
        </w:rPr>
        <w:t xml:space="preserve"> салу жо</w:t>
      </w:r>
      <w:r w:rsidR="00CA2B93">
        <w:rPr>
          <w:rFonts w:eastAsia="Calibri"/>
          <w:iCs/>
          <w:sz w:val="28"/>
          <w:szCs w:val="28"/>
          <w:lang w:val="kk-KZ"/>
        </w:rPr>
        <w:t>басы Бюджет кодексінің 153-бабы</w:t>
      </w:r>
      <w:r w:rsidRPr="00A733C7">
        <w:rPr>
          <w:rFonts w:eastAsia="Calibri"/>
          <w:iCs/>
          <w:sz w:val="28"/>
          <w:szCs w:val="28"/>
          <w:lang w:val="kk-KZ"/>
        </w:rPr>
        <w:t xml:space="preserve"> бұз</w:t>
      </w:r>
      <w:r w:rsidR="00CA2B93">
        <w:rPr>
          <w:rFonts w:eastAsia="Calibri"/>
          <w:iCs/>
          <w:sz w:val="28"/>
          <w:szCs w:val="28"/>
          <w:lang w:val="kk-KZ"/>
        </w:rPr>
        <w:t>ыл</w:t>
      </w:r>
      <w:r w:rsidRPr="00A733C7">
        <w:rPr>
          <w:rFonts w:eastAsia="Calibri"/>
          <w:iCs/>
          <w:sz w:val="28"/>
          <w:szCs w:val="28"/>
          <w:lang w:val="kk-KZ"/>
        </w:rPr>
        <w:t xml:space="preserve">а отырып, инвестициялау мақсатын, инвестициялардың тиімділігін негіздеуді сипаттай отырып, негізгі бастапқы деректерді қамтитын жобалау алдындағы құжаттамасыз </w:t>
      </w:r>
      <w:r w:rsidRPr="00A733C7">
        <w:rPr>
          <w:rFonts w:eastAsia="Calibri"/>
          <w:i/>
          <w:iCs/>
          <w:sz w:val="24"/>
          <w:szCs w:val="24"/>
          <w:lang w:val="kk-KZ"/>
        </w:rPr>
        <w:t>(ТЭН)</w:t>
      </w:r>
      <w:r w:rsidRPr="00A733C7">
        <w:rPr>
          <w:rFonts w:eastAsia="Calibri"/>
          <w:iCs/>
          <w:sz w:val="28"/>
          <w:szCs w:val="28"/>
          <w:lang w:val="kk-KZ"/>
        </w:rPr>
        <w:t xml:space="preserve"> іске асырылған.</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iCs/>
          <w:sz w:val="28"/>
          <w:szCs w:val="28"/>
          <w:lang w:val="kk-KZ"/>
        </w:rPr>
      </w:pPr>
      <w:r w:rsidRPr="00A733C7">
        <w:rPr>
          <w:rFonts w:eastAsia="Calibri"/>
          <w:b/>
          <w:iCs/>
          <w:sz w:val="28"/>
          <w:szCs w:val="28"/>
          <w:lang w:val="kk-KZ"/>
        </w:rPr>
        <w:t>Пайдалануға қабылданған объект</w:t>
      </w:r>
      <w:r w:rsidR="00CA2B93">
        <w:rPr>
          <w:rFonts w:eastAsia="Calibri"/>
          <w:b/>
          <w:iCs/>
          <w:sz w:val="28"/>
          <w:szCs w:val="28"/>
          <w:lang w:val="kk-KZ"/>
        </w:rPr>
        <w:t>і</w:t>
      </w:r>
      <w:r w:rsidRPr="00A733C7">
        <w:rPr>
          <w:rFonts w:eastAsia="Calibri"/>
          <w:b/>
          <w:iCs/>
          <w:sz w:val="28"/>
          <w:szCs w:val="28"/>
          <w:lang w:val="kk-KZ"/>
        </w:rPr>
        <w:t xml:space="preserve"> пайдаланылмайды,</w:t>
      </w:r>
      <w:r w:rsidRPr="00A733C7">
        <w:rPr>
          <w:rFonts w:eastAsia="Calibri"/>
          <w:iCs/>
          <w:sz w:val="28"/>
          <w:szCs w:val="28"/>
          <w:lang w:val="kk-KZ"/>
        </w:rPr>
        <w:t xml:space="preserve"> өйткені мұнай-химия зауытының құрылысы шамамен 2025 жылға қарай аяқталады деп жоспарлануда.</w:t>
      </w:r>
      <w:r w:rsidR="00CA2B93">
        <w:rPr>
          <w:rFonts w:eastAsia="Calibri"/>
          <w:iCs/>
          <w:sz w:val="28"/>
          <w:szCs w:val="28"/>
          <w:lang w:val="kk-KZ"/>
        </w:rPr>
        <w:t xml:space="preserve"> </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i/>
          <w:iCs/>
          <w:sz w:val="20"/>
          <w:szCs w:val="20"/>
          <w:lang w:val="kk-KZ"/>
        </w:rPr>
      </w:pPr>
      <w:r w:rsidRPr="00A733C7">
        <w:rPr>
          <w:rFonts w:eastAsia="Calibri"/>
          <w:i/>
          <w:iCs/>
          <w:sz w:val="20"/>
          <w:szCs w:val="20"/>
          <w:lang w:val="kk-KZ"/>
        </w:rPr>
        <w:t xml:space="preserve">Анықтама ретінде: «Turkestan Invest» инвестициялар тарту және экспортты дамыту жөніндегі өңірлік агенттігі» ЖШС ақпараты бойынша жоба инвесторы («Standart Petrolleum &amp; CO» ЖШС) көзделген 95 млрд. теңгеден (зауыт құрылысының жалпы құны) 2021 жылдың соңына дейін құрылыстың 1 кезеңін 24 млрд. теңгеге орындауды жоспарлаған, алайда </w:t>
      </w:r>
      <w:r w:rsidR="00551E77" w:rsidRPr="00A733C7">
        <w:rPr>
          <w:rFonts w:eastAsia="Calibri"/>
          <w:i/>
          <w:iCs/>
          <w:sz w:val="20"/>
          <w:szCs w:val="20"/>
          <w:lang w:val="kk-KZ"/>
        </w:rPr>
        <w:t>коронавирустық</w:t>
      </w:r>
      <w:r w:rsidRPr="00A733C7">
        <w:rPr>
          <w:rFonts w:eastAsia="Calibri"/>
          <w:i/>
          <w:iCs/>
          <w:sz w:val="20"/>
          <w:szCs w:val="20"/>
          <w:lang w:val="kk-KZ"/>
        </w:rPr>
        <w:t xml:space="preserve"> инфекцияның пандемиясына байланысты РФ технологтары негізгі жабдықты монтаждауға кіріспеген. Осыған байланысты құрылыстың бірінші кезеңін (24 млрд. теңге немесе 25</w:t>
      </w:r>
      <w:r w:rsidRPr="00A733C7">
        <w:rPr>
          <w:rFonts w:eastAsia="Calibri"/>
          <w:i/>
          <w:sz w:val="20"/>
          <w:szCs w:val="20"/>
          <w:lang w:val="kk-KZ"/>
        </w:rPr>
        <w:t xml:space="preserve">%) </w:t>
      </w:r>
      <w:r w:rsidRPr="00A733C7">
        <w:rPr>
          <w:rFonts w:eastAsia="Calibri"/>
          <w:i/>
          <w:iCs/>
          <w:sz w:val="20"/>
          <w:szCs w:val="20"/>
          <w:lang w:val="kk-KZ"/>
        </w:rPr>
        <w:t>2022 жылдың екінші жартыжылдығында аяқтау, 2025 жылға қарай жобаны 2020-2025 жылдарға арналған ИИДМБ-ға енгізу арқылы екінші кезеңді аяқтау жоспарланып отыр.</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A733C7">
        <w:rPr>
          <w:rFonts w:eastAsia="Calibri"/>
          <w:sz w:val="28"/>
          <w:szCs w:val="28"/>
          <w:lang w:val="kk-KZ"/>
        </w:rPr>
        <w:t>Мұнай-химия зауытын салуды аяқтаудың түпкілікті мерзімд</w:t>
      </w:r>
      <w:r w:rsidR="00551E77">
        <w:rPr>
          <w:rFonts w:eastAsia="Calibri"/>
          <w:sz w:val="28"/>
          <w:szCs w:val="28"/>
          <w:lang w:val="kk-KZ"/>
        </w:rPr>
        <w:t>ері белгісіз болған кезде темір</w:t>
      </w:r>
      <w:r w:rsidRPr="00A733C7">
        <w:rPr>
          <w:rFonts w:eastAsia="Calibri"/>
          <w:sz w:val="28"/>
          <w:szCs w:val="28"/>
          <w:lang w:val="kk-KZ"/>
        </w:rPr>
        <w:t>жолдар</w:t>
      </w:r>
      <w:r w:rsidR="00551E77">
        <w:rPr>
          <w:rFonts w:eastAsia="Calibri"/>
          <w:sz w:val="28"/>
          <w:szCs w:val="28"/>
          <w:lang w:val="kk-KZ"/>
        </w:rPr>
        <w:t>д</w:t>
      </w:r>
      <w:r w:rsidRPr="00A733C7">
        <w:rPr>
          <w:rFonts w:eastAsia="Calibri"/>
          <w:sz w:val="28"/>
          <w:szCs w:val="28"/>
          <w:lang w:val="kk-KZ"/>
        </w:rPr>
        <w:t>ың тұрып қалуын</w:t>
      </w:r>
      <w:r>
        <w:rPr>
          <w:rFonts w:eastAsia="Calibri"/>
          <w:sz w:val="28"/>
          <w:szCs w:val="28"/>
          <w:lang w:val="kk-KZ"/>
        </w:rPr>
        <w:t>а</w:t>
      </w:r>
      <w:r w:rsidRPr="00A733C7">
        <w:rPr>
          <w:rFonts w:eastAsia="Calibri"/>
          <w:sz w:val="28"/>
          <w:szCs w:val="28"/>
          <w:lang w:val="kk-KZ"/>
        </w:rPr>
        <w:t xml:space="preserve"> және </w:t>
      </w:r>
      <w:r>
        <w:rPr>
          <w:rFonts w:eastAsia="Calibri"/>
          <w:sz w:val="28"/>
          <w:szCs w:val="28"/>
          <w:lang w:val="kk-KZ"/>
        </w:rPr>
        <w:t xml:space="preserve">сәйкесінше </w:t>
      </w:r>
      <w:r w:rsidRPr="00A733C7">
        <w:rPr>
          <w:rFonts w:eastAsia="Calibri"/>
          <w:sz w:val="28"/>
          <w:szCs w:val="28"/>
          <w:lang w:val="kk-KZ"/>
        </w:rPr>
        <w:t>техникалық және пайдалану сипаттамаларының жоғалуын</w:t>
      </w:r>
      <w:r>
        <w:rPr>
          <w:rFonts w:eastAsia="Calibri"/>
          <w:sz w:val="28"/>
          <w:szCs w:val="28"/>
          <w:lang w:val="kk-KZ"/>
        </w:rPr>
        <w:t>а</w:t>
      </w:r>
      <w:r w:rsidRPr="00A733C7">
        <w:rPr>
          <w:rFonts w:eastAsia="Calibri"/>
          <w:sz w:val="28"/>
          <w:szCs w:val="28"/>
          <w:lang w:val="kk-KZ"/>
        </w:rPr>
        <w:t xml:space="preserve"> байланысты тәуекелдер бар.</w:t>
      </w:r>
    </w:p>
    <w:p w:rsidR="00E362AF" w:rsidRPr="00A733C7"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A733C7">
        <w:rPr>
          <w:rFonts w:eastAsia="Calibri"/>
          <w:sz w:val="28"/>
          <w:szCs w:val="28"/>
          <w:lang w:val="kk-KZ"/>
        </w:rPr>
        <w:t xml:space="preserve">Мұндай жағдайларда жалпы сомасы 1 040,4 млн. теңгеге </w:t>
      </w:r>
      <w:r w:rsidRPr="00A733C7">
        <w:rPr>
          <w:rFonts w:eastAsia="Calibri"/>
          <w:i/>
          <w:sz w:val="24"/>
          <w:szCs w:val="24"/>
          <w:lang w:val="kk-KZ"/>
        </w:rPr>
        <w:t>(оның ішінде ҚМЖ – 1 029,3 млн. теңге, авторлық және техникалық қадағалау – 11,1 млн. теңге)</w:t>
      </w:r>
      <w:r w:rsidRPr="00A733C7">
        <w:rPr>
          <w:rFonts w:eastAsia="Calibri"/>
          <w:sz w:val="28"/>
          <w:szCs w:val="28"/>
          <w:lang w:val="kk-KZ"/>
        </w:rPr>
        <w:t xml:space="preserve"> бюджет қаражаты тиімсіз жұмсалған.</w:t>
      </w:r>
    </w:p>
    <w:p w:rsidR="00E362AF" w:rsidRPr="006B27F4"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6B27F4">
        <w:rPr>
          <w:rFonts w:eastAsia="Calibri"/>
          <w:sz w:val="28"/>
          <w:szCs w:val="28"/>
          <w:lang w:val="kk-KZ"/>
        </w:rPr>
        <w:t xml:space="preserve">Бұдан </w:t>
      </w:r>
      <w:r>
        <w:rPr>
          <w:rFonts w:eastAsia="Calibri"/>
          <w:sz w:val="28"/>
          <w:szCs w:val="28"/>
          <w:lang w:val="kk-KZ"/>
        </w:rPr>
        <w:t xml:space="preserve">өзге </w:t>
      </w:r>
      <w:r w:rsidRPr="006B27F4">
        <w:rPr>
          <w:rFonts w:eastAsia="Calibri"/>
          <w:sz w:val="28"/>
          <w:szCs w:val="28"/>
          <w:lang w:val="kk-KZ"/>
        </w:rPr>
        <w:t>Энергетика басқармасы 2020 жылы 082</w:t>
      </w:r>
      <w:r w:rsidRPr="00E42B82">
        <w:rPr>
          <w:rFonts w:eastAsia="Calibri"/>
          <w:iCs/>
          <w:sz w:val="28"/>
          <w:szCs w:val="28"/>
          <w:vertAlign w:val="superscript"/>
          <w:lang w:val="ru-RU"/>
        </w:rPr>
        <w:footnoteReference w:id="17"/>
      </w:r>
      <w:r w:rsidRPr="006B27F4">
        <w:rPr>
          <w:rFonts w:eastAsia="Calibri"/>
          <w:iCs/>
          <w:sz w:val="28"/>
          <w:szCs w:val="28"/>
          <w:lang w:val="kk-KZ"/>
        </w:rPr>
        <w:t xml:space="preserve"> </w:t>
      </w:r>
      <w:r w:rsidRPr="006B27F4">
        <w:rPr>
          <w:rFonts w:eastAsia="Calibri"/>
          <w:sz w:val="28"/>
          <w:szCs w:val="28"/>
          <w:lang w:val="kk-KZ"/>
        </w:rPr>
        <w:t>ББ шеңберінде жобаның сметалық құны</w:t>
      </w:r>
      <w:r>
        <w:rPr>
          <w:rFonts w:eastAsia="Calibri"/>
          <w:sz w:val="28"/>
          <w:szCs w:val="28"/>
          <w:lang w:val="kk-KZ"/>
        </w:rPr>
        <w:t xml:space="preserve"> </w:t>
      </w:r>
      <w:r w:rsidRPr="006B27F4">
        <w:rPr>
          <w:rFonts w:eastAsia="Calibri"/>
          <w:sz w:val="28"/>
          <w:szCs w:val="28"/>
          <w:lang w:val="kk-KZ"/>
        </w:rPr>
        <w:t>-</w:t>
      </w:r>
      <w:r>
        <w:rPr>
          <w:rFonts w:eastAsia="Calibri"/>
          <w:sz w:val="28"/>
          <w:szCs w:val="28"/>
          <w:lang w:val="kk-KZ"/>
        </w:rPr>
        <w:t xml:space="preserve"> </w:t>
      </w:r>
      <w:r w:rsidRPr="006B27F4">
        <w:rPr>
          <w:rFonts w:eastAsia="Calibri"/>
          <w:sz w:val="28"/>
          <w:szCs w:val="28"/>
          <w:lang w:val="kk-KZ"/>
        </w:rPr>
        <w:t xml:space="preserve">19 716,7 млн. теңгені құрайтын Қожа Ахмет Яссауи кесенесінің аумағында этно-ауылды салу, көгалдандыру және </w:t>
      </w:r>
      <w:r w:rsidRPr="006B27F4">
        <w:rPr>
          <w:rFonts w:eastAsia="Calibri"/>
          <w:sz w:val="28"/>
          <w:szCs w:val="28"/>
          <w:lang w:val="kk-KZ"/>
        </w:rPr>
        <w:lastRenderedPageBreak/>
        <w:t>тұрғызу жөніндегі жұмыстарды қамтитын «Әзірет Сұлтан» музей – қорығының аумағын абаттандыруды жүзеге асырған.</w:t>
      </w:r>
    </w:p>
    <w:p w:rsidR="00E362AF" w:rsidRPr="006B27F4" w:rsidRDefault="00E362AF" w:rsidP="00E362AF">
      <w:pPr>
        <w:widowControl w:val="0"/>
        <w:pBdr>
          <w:bottom w:val="single" w:sz="4" w:space="0" w:color="FFFFFF"/>
        </w:pBdr>
        <w:spacing w:after="0" w:line="240" w:lineRule="auto"/>
        <w:ind w:right="-2" w:firstLine="567"/>
        <w:contextualSpacing/>
        <w:jc w:val="both"/>
        <w:rPr>
          <w:rFonts w:eastAsia="Calibri"/>
          <w:iCs/>
          <w:sz w:val="28"/>
          <w:szCs w:val="28"/>
          <w:lang w:val="kk-KZ"/>
        </w:rPr>
      </w:pPr>
      <w:r>
        <w:rPr>
          <w:rFonts w:eastAsia="Calibri"/>
          <w:iCs/>
          <w:sz w:val="28"/>
          <w:szCs w:val="28"/>
          <w:lang w:val="kk-KZ"/>
        </w:rPr>
        <w:t>Бюджет к</w:t>
      </w:r>
      <w:r w:rsidRPr="006B27F4">
        <w:rPr>
          <w:rFonts w:eastAsia="Calibri"/>
          <w:iCs/>
          <w:sz w:val="28"/>
          <w:szCs w:val="28"/>
          <w:lang w:val="kk-KZ"/>
        </w:rPr>
        <w:t xml:space="preserve">одексінің 97-бабы бұзылып, 2020 жылы жоғарыда көрсетілген жобаны іске асыру кезінде ЖСҚ-да көзделген модельдік сипаттамаға сәйкес келмейтін жабдықтар </w:t>
      </w:r>
      <w:r w:rsidRPr="006B27F4">
        <w:rPr>
          <w:rFonts w:eastAsia="Calibri"/>
          <w:i/>
          <w:iCs/>
          <w:sz w:val="24"/>
          <w:szCs w:val="24"/>
          <w:lang w:val="kk-KZ"/>
        </w:rPr>
        <w:t>(серверлер, коммутатор)</w:t>
      </w:r>
      <w:r w:rsidRPr="006B27F4">
        <w:rPr>
          <w:rFonts w:eastAsia="Calibri"/>
          <w:iCs/>
          <w:sz w:val="28"/>
          <w:szCs w:val="28"/>
          <w:lang w:val="kk-KZ"/>
        </w:rPr>
        <w:t xml:space="preserve"> қабылданған және төленген, бұл сомасы 15,7 млн. теңгеге артық төлем жасауға әкеп соқ</w:t>
      </w:r>
      <w:r w:rsidR="00551E77">
        <w:rPr>
          <w:rFonts w:eastAsia="Calibri"/>
          <w:iCs/>
          <w:sz w:val="28"/>
          <w:szCs w:val="28"/>
          <w:lang w:val="kk-KZ"/>
        </w:rPr>
        <w:t>қан</w:t>
      </w:r>
      <w:r w:rsidRPr="006B27F4">
        <w:rPr>
          <w:rFonts w:eastAsia="Calibri"/>
          <w:iCs/>
          <w:sz w:val="28"/>
          <w:szCs w:val="28"/>
          <w:lang w:val="kk-KZ"/>
        </w:rPr>
        <w:t>. Бұл ретте, Тапсырыс берушінің (құрылыс салушының)</w:t>
      </w:r>
      <w:r w:rsidRPr="003748D0">
        <w:rPr>
          <w:rFonts w:eastAsia="Calibri"/>
          <w:sz w:val="28"/>
          <w:szCs w:val="28"/>
          <w:vertAlign w:val="superscript"/>
          <w:lang w:val="ru-RU"/>
        </w:rPr>
        <w:footnoteReference w:id="18"/>
      </w:r>
      <w:r w:rsidRPr="006B27F4">
        <w:rPr>
          <w:rFonts w:eastAsia="Calibri"/>
          <w:iCs/>
          <w:sz w:val="28"/>
          <w:szCs w:val="28"/>
          <w:lang w:val="kk-KZ"/>
        </w:rPr>
        <w:t xml:space="preserve"> қызметін ұйымдастыру және функцияларын жүзеге асыру қағидалары бұз</w:t>
      </w:r>
      <w:r w:rsidR="00551E77">
        <w:rPr>
          <w:rFonts w:eastAsia="Calibri"/>
          <w:iCs/>
          <w:sz w:val="28"/>
          <w:szCs w:val="28"/>
          <w:lang w:val="kk-KZ"/>
        </w:rPr>
        <w:t>ыл</w:t>
      </w:r>
      <w:r w:rsidRPr="006B27F4">
        <w:rPr>
          <w:rFonts w:eastAsia="Calibri"/>
          <w:iCs/>
          <w:sz w:val="28"/>
          <w:szCs w:val="28"/>
          <w:lang w:val="kk-KZ"/>
        </w:rPr>
        <w:t>а отырып, белгіленген ЖСҚ-дан құнын асыра отырып</w:t>
      </w:r>
      <w:r w:rsidR="00551E77">
        <w:rPr>
          <w:rFonts w:eastAsia="Calibri"/>
          <w:iCs/>
          <w:sz w:val="28"/>
          <w:szCs w:val="28"/>
          <w:lang w:val="kk-KZ"/>
        </w:rPr>
        <w:t>,</w:t>
      </w:r>
      <w:r w:rsidRPr="006B27F4">
        <w:rPr>
          <w:rFonts w:eastAsia="Calibri"/>
          <w:iCs/>
          <w:sz w:val="28"/>
          <w:szCs w:val="28"/>
          <w:lang w:val="kk-KZ"/>
        </w:rPr>
        <w:t xml:space="preserve"> 13,8 млн. теңгеге төлеуге қабылданған </w:t>
      </w:r>
      <w:r w:rsidRPr="006B27F4">
        <w:rPr>
          <w:rFonts w:eastAsia="Calibri"/>
          <w:iCs/>
          <w:sz w:val="24"/>
          <w:szCs w:val="24"/>
          <w:lang w:val="kk-KZ"/>
        </w:rPr>
        <w:t>(13 позиция</w:t>
      </w:r>
      <w:r w:rsidR="00551E77">
        <w:rPr>
          <w:rFonts w:eastAsia="Calibri"/>
          <w:iCs/>
          <w:sz w:val="24"/>
          <w:szCs w:val="24"/>
          <w:lang w:val="kk-KZ"/>
        </w:rPr>
        <w:t>ның</w:t>
      </w:r>
      <w:r w:rsidRPr="006B27F4">
        <w:rPr>
          <w:rFonts w:eastAsia="Calibri"/>
          <w:iCs/>
          <w:sz w:val="24"/>
          <w:szCs w:val="24"/>
          <w:lang w:val="kk-KZ"/>
        </w:rPr>
        <w:t xml:space="preserve"> </w:t>
      </w:r>
      <w:r w:rsidR="00551E77">
        <w:rPr>
          <w:rFonts w:eastAsia="Calibri"/>
          <w:iCs/>
          <w:sz w:val="24"/>
          <w:szCs w:val="24"/>
          <w:lang w:val="kk-KZ"/>
        </w:rPr>
        <w:t>(</w:t>
      </w:r>
      <w:r w:rsidRPr="006B27F4">
        <w:rPr>
          <w:rFonts w:eastAsia="Calibri"/>
          <w:iCs/>
          <w:sz w:val="24"/>
          <w:szCs w:val="24"/>
          <w:lang w:val="kk-KZ"/>
        </w:rPr>
        <w:t xml:space="preserve">сәулет нысандары мен бұйымдары, жабдықтары) құнын асыру) </w:t>
      </w:r>
      <w:r w:rsidRPr="006B27F4">
        <w:rPr>
          <w:rFonts w:eastAsia="Calibri"/>
          <w:iCs/>
          <w:sz w:val="28"/>
          <w:szCs w:val="28"/>
          <w:lang w:val="kk-KZ"/>
        </w:rPr>
        <w:t>жабдықтар мен сәулет нысандарының жекелеген бірліктерін ауыстыруға жол берілген.</w:t>
      </w:r>
    </w:p>
    <w:p w:rsidR="00E362AF" w:rsidRPr="006B27F4"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6B27F4">
        <w:rPr>
          <w:rFonts w:eastAsia="Calibri"/>
          <w:sz w:val="28"/>
          <w:szCs w:val="28"/>
          <w:lang w:val="kk-KZ"/>
        </w:rPr>
        <w:t>Сондай-ақ, Бухгалтерлік есеп туралы заңнама бұзылып, құны 247,1 млн. теңге</w:t>
      </w:r>
      <w:r w:rsidR="00551E77">
        <w:rPr>
          <w:rFonts w:eastAsia="Calibri"/>
          <w:sz w:val="28"/>
          <w:szCs w:val="28"/>
          <w:lang w:val="kk-KZ"/>
        </w:rPr>
        <w:t xml:space="preserve"> болатын</w:t>
      </w:r>
      <w:r w:rsidRPr="006B27F4">
        <w:rPr>
          <w:rFonts w:eastAsia="Calibri"/>
          <w:sz w:val="28"/>
          <w:szCs w:val="28"/>
          <w:lang w:val="kk-KZ"/>
        </w:rPr>
        <w:t xml:space="preserve"> «Әзірет Сұлтан» музей-қорығының аумағын абаттандыру жобасы бойынша ЖСҚ-ны есепке алуды көрсету қамтамасыз етілмеген.</w:t>
      </w:r>
    </w:p>
    <w:p w:rsidR="00E362AF" w:rsidRPr="006B27F4" w:rsidRDefault="00E362AF" w:rsidP="00E362AF">
      <w:pPr>
        <w:widowControl w:val="0"/>
        <w:pBdr>
          <w:bottom w:val="single" w:sz="4" w:space="0" w:color="FFFFFF"/>
        </w:pBdr>
        <w:spacing w:after="0" w:line="240" w:lineRule="auto"/>
        <w:ind w:right="-2" w:firstLine="567"/>
        <w:contextualSpacing/>
        <w:jc w:val="both"/>
        <w:rPr>
          <w:rFonts w:eastAsia="Calibri"/>
          <w:sz w:val="28"/>
          <w:szCs w:val="28"/>
          <w:lang w:val="kk-KZ"/>
        </w:rPr>
      </w:pPr>
      <w:r w:rsidRPr="006B27F4">
        <w:rPr>
          <w:rFonts w:eastAsia="Calibri"/>
          <w:sz w:val="28"/>
          <w:szCs w:val="28"/>
          <w:lang w:val="kk-KZ"/>
        </w:rPr>
        <w:t xml:space="preserve">Осыған ұқсас басқа жобалар бойынша Энергетика басқармасымен бюджет заңнамасы және заңнама, мемлекеттік сатып алу және бухгалтерлік есеп саласында бірқатар бұзушылықтарға жол берілген, </w:t>
      </w:r>
      <w:r w:rsidR="00551E77">
        <w:rPr>
          <w:rFonts w:eastAsia="Calibri"/>
          <w:sz w:val="28"/>
          <w:szCs w:val="28"/>
          <w:lang w:val="kk-KZ"/>
        </w:rPr>
        <w:t>с</w:t>
      </w:r>
      <w:r w:rsidRPr="006B27F4">
        <w:rPr>
          <w:rFonts w:eastAsia="Calibri"/>
          <w:sz w:val="28"/>
          <w:szCs w:val="28"/>
          <w:lang w:val="kk-KZ"/>
        </w:rPr>
        <w:t xml:space="preserve">оның ішінде жұмыстарды орындау мерзімдерін сақтамағаны үшін сомасы 141,9 млн. теңге тұрақсыздық айыбын есептемеуге әкеп соққан </w:t>
      </w:r>
      <w:r w:rsidRPr="006B27F4">
        <w:rPr>
          <w:rFonts w:eastAsia="Calibri"/>
          <w:i/>
          <w:sz w:val="24"/>
          <w:szCs w:val="24"/>
          <w:lang w:val="kk-KZ"/>
        </w:rPr>
        <w:t>(№9</w:t>
      </w:r>
      <w:r>
        <w:rPr>
          <w:rFonts w:eastAsia="Calibri"/>
          <w:i/>
          <w:sz w:val="24"/>
          <w:szCs w:val="24"/>
          <w:lang w:val="kk-KZ"/>
        </w:rPr>
        <w:t>-</w:t>
      </w:r>
      <w:r w:rsidRPr="006B27F4">
        <w:rPr>
          <w:rFonts w:eastAsia="Calibri"/>
          <w:i/>
          <w:sz w:val="24"/>
          <w:szCs w:val="24"/>
          <w:lang w:val="kk-KZ"/>
        </w:rPr>
        <w:t xml:space="preserve"> қосымша).</w:t>
      </w:r>
    </w:p>
    <w:p w:rsidR="00E362AF" w:rsidRPr="006B27F4" w:rsidRDefault="00E362AF" w:rsidP="00E362AF">
      <w:pPr>
        <w:pBdr>
          <w:bottom w:val="single" w:sz="4" w:space="1" w:color="FFFFFF"/>
        </w:pBdr>
        <w:tabs>
          <w:tab w:val="left" w:pos="567"/>
        </w:tabs>
        <w:spacing w:after="0" w:line="240" w:lineRule="auto"/>
        <w:ind w:firstLine="709"/>
        <w:contextualSpacing/>
        <w:jc w:val="both"/>
        <w:rPr>
          <w:rFonts w:eastAsia="Calibri"/>
          <w:b/>
          <w:bCs/>
          <w:i/>
          <w:iCs/>
          <w:sz w:val="28"/>
          <w:szCs w:val="28"/>
          <w:lang w:val="kk-KZ"/>
        </w:rPr>
      </w:pPr>
      <w:r w:rsidRPr="00A733C7">
        <w:rPr>
          <w:rFonts w:eastAsia="Calibri"/>
          <w:i/>
          <w:sz w:val="28"/>
          <w:szCs w:val="28"/>
          <w:lang w:val="kk-KZ"/>
        </w:rPr>
        <w:t>Түркіс</w:t>
      </w:r>
      <w:r w:rsidR="00551E77">
        <w:rPr>
          <w:rFonts w:eastAsia="Calibri"/>
          <w:i/>
          <w:sz w:val="28"/>
          <w:szCs w:val="28"/>
          <w:lang w:val="kk-KZ"/>
        </w:rPr>
        <w:t>тан облысында білім берудің қол</w:t>
      </w:r>
      <w:r w:rsidRPr="00A733C7">
        <w:rPr>
          <w:rFonts w:eastAsia="Calibri"/>
          <w:i/>
          <w:sz w:val="28"/>
          <w:szCs w:val="28"/>
          <w:lang w:val="kk-KZ"/>
        </w:rPr>
        <w:t xml:space="preserve">жетімділігінің жақсаруын талдау </w:t>
      </w:r>
      <w:r w:rsidRPr="006B27F4">
        <w:rPr>
          <w:rFonts w:eastAsia="Calibri"/>
          <w:i/>
          <w:sz w:val="28"/>
          <w:szCs w:val="28"/>
          <w:lang w:val="kk-KZ"/>
        </w:rPr>
        <w:tab/>
      </w:r>
      <w:r w:rsidRPr="006B27F4">
        <w:rPr>
          <w:rFonts w:eastAsia="Calibri"/>
          <w:b/>
          <w:bCs/>
          <w:i/>
          <w:iCs/>
          <w:sz w:val="28"/>
          <w:szCs w:val="28"/>
          <w:lang w:val="kk-KZ"/>
        </w:rPr>
        <w:t xml:space="preserve">  </w:t>
      </w:r>
    </w:p>
    <w:p w:rsidR="00E362AF" w:rsidRPr="006B27F4" w:rsidRDefault="00E362AF" w:rsidP="00E362AF">
      <w:pPr>
        <w:tabs>
          <w:tab w:val="left" w:pos="180"/>
        </w:tabs>
        <w:spacing w:after="0" w:line="240" w:lineRule="auto"/>
        <w:ind w:right="-2" w:firstLine="709"/>
        <w:jc w:val="both"/>
        <w:rPr>
          <w:sz w:val="28"/>
          <w:szCs w:val="28"/>
          <w:highlight w:val="yellow"/>
          <w:lang w:val="kk-KZ" w:eastAsia="ru-RU"/>
        </w:rPr>
      </w:pPr>
      <w:r w:rsidRPr="006B27F4">
        <w:rPr>
          <w:sz w:val="28"/>
          <w:szCs w:val="28"/>
          <w:lang w:val="kk-KZ" w:eastAsia="ru-RU"/>
        </w:rPr>
        <w:t>2018-2020 жылдары</w:t>
      </w:r>
      <w:r w:rsidRPr="006B27F4">
        <w:rPr>
          <w:sz w:val="28"/>
          <w:szCs w:val="28"/>
          <w:lang w:val="kk-KZ" w:eastAsia="ru-RU"/>
        </w:rPr>
        <w:tab/>
        <w:t xml:space="preserve">Түркістан қаласында </w:t>
      </w:r>
      <w:r w:rsidRPr="006B27F4">
        <w:rPr>
          <w:sz w:val="24"/>
          <w:szCs w:val="24"/>
          <w:lang w:val="kk-KZ" w:eastAsia="ru-RU"/>
        </w:rPr>
        <w:t>(9,2 мың),</w:t>
      </w:r>
      <w:r w:rsidRPr="006B27F4">
        <w:rPr>
          <w:sz w:val="28"/>
          <w:szCs w:val="28"/>
          <w:lang w:val="kk-KZ" w:eastAsia="ru-RU"/>
        </w:rPr>
        <w:t xml:space="preserve"> Сайрам ауданында </w:t>
      </w:r>
      <w:r w:rsidRPr="006B27F4">
        <w:rPr>
          <w:sz w:val="24"/>
          <w:szCs w:val="24"/>
          <w:lang w:val="kk-KZ" w:eastAsia="ru-RU"/>
        </w:rPr>
        <w:t>(11,6 мың),</w:t>
      </w:r>
      <w:r w:rsidRPr="006B27F4">
        <w:rPr>
          <w:sz w:val="28"/>
          <w:szCs w:val="28"/>
          <w:lang w:val="kk-KZ" w:eastAsia="ru-RU"/>
        </w:rPr>
        <w:t xml:space="preserve"> Сарыағаш ауданында </w:t>
      </w:r>
      <w:r w:rsidRPr="006B27F4">
        <w:rPr>
          <w:sz w:val="24"/>
          <w:szCs w:val="24"/>
          <w:lang w:val="kk-KZ" w:eastAsia="ru-RU"/>
        </w:rPr>
        <w:t>(8,4 мың орын, оның ішінде авариялық жағдайдағы 4 мектеп (1800 орын) және үш ауысымда оқытатын 2 мектеп)</w:t>
      </w:r>
      <w:r w:rsidRPr="006B27F4">
        <w:rPr>
          <w:sz w:val="28"/>
          <w:szCs w:val="28"/>
          <w:lang w:val="kk-KZ" w:eastAsia="ru-RU"/>
        </w:rPr>
        <w:t xml:space="preserve"> оқушы орындарының тапшылығы </w:t>
      </w:r>
      <w:r w:rsidR="00551E77">
        <w:rPr>
          <w:sz w:val="28"/>
          <w:szCs w:val="28"/>
          <w:lang w:val="kk-KZ" w:eastAsia="ru-RU"/>
        </w:rPr>
        <w:t>қаупі болса да,</w:t>
      </w:r>
      <w:r w:rsidRPr="006B27F4">
        <w:rPr>
          <w:sz w:val="28"/>
          <w:szCs w:val="28"/>
          <w:lang w:val="kk-KZ" w:eastAsia="ru-RU"/>
        </w:rPr>
        <w:t xml:space="preserve"> мектептер салу біркелкі жоспарланбаған.</w:t>
      </w:r>
    </w:p>
    <w:p w:rsidR="00E362AF" w:rsidRPr="006B27F4" w:rsidRDefault="00E362AF" w:rsidP="00E362AF">
      <w:pPr>
        <w:tabs>
          <w:tab w:val="left" w:pos="180"/>
        </w:tabs>
        <w:spacing w:after="0" w:line="240" w:lineRule="auto"/>
        <w:ind w:right="-2" w:firstLine="709"/>
        <w:jc w:val="both"/>
        <w:rPr>
          <w:sz w:val="28"/>
          <w:szCs w:val="28"/>
          <w:lang w:val="kk-KZ" w:eastAsia="ru-RU"/>
        </w:rPr>
      </w:pPr>
      <w:r w:rsidRPr="006B27F4">
        <w:rPr>
          <w:sz w:val="28"/>
          <w:szCs w:val="28"/>
          <w:lang w:val="kk-KZ" w:eastAsia="ru-RU"/>
        </w:rPr>
        <w:t xml:space="preserve">Нәтижесінде аталған аудандарда жоспарланған мектеп құрылысы оқушы орындарының тапшылығын төмендетпейді </w:t>
      </w:r>
      <w:r w:rsidRPr="006B27F4">
        <w:rPr>
          <w:sz w:val="24"/>
          <w:szCs w:val="24"/>
          <w:lang w:val="kk-KZ" w:eastAsia="ru-RU"/>
        </w:rPr>
        <w:t>(№10</w:t>
      </w:r>
      <w:r w:rsidR="008915EB">
        <w:rPr>
          <w:sz w:val="24"/>
          <w:szCs w:val="24"/>
          <w:lang w:val="kk-KZ" w:eastAsia="ru-RU"/>
        </w:rPr>
        <w:t xml:space="preserve"> </w:t>
      </w:r>
      <w:r w:rsidRPr="006B27F4">
        <w:rPr>
          <w:sz w:val="24"/>
          <w:szCs w:val="24"/>
          <w:lang w:val="kk-KZ" w:eastAsia="ru-RU"/>
        </w:rPr>
        <w:t>қосымша).</w:t>
      </w:r>
    </w:p>
    <w:p w:rsidR="00E362AF" w:rsidRPr="006B27F4" w:rsidRDefault="00E362AF" w:rsidP="00E362AF">
      <w:pPr>
        <w:tabs>
          <w:tab w:val="left" w:pos="180"/>
        </w:tabs>
        <w:spacing w:after="0" w:line="240" w:lineRule="auto"/>
        <w:ind w:right="-2" w:firstLine="709"/>
        <w:jc w:val="both"/>
        <w:rPr>
          <w:sz w:val="28"/>
          <w:szCs w:val="28"/>
          <w:lang w:val="kk-KZ" w:eastAsia="ru-RU"/>
        </w:rPr>
      </w:pPr>
      <w:r>
        <w:rPr>
          <w:sz w:val="28"/>
          <w:szCs w:val="28"/>
          <w:lang w:val="kk-KZ" w:eastAsia="ru-RU"/>
        </w:rPr>
        <w:t>Сонымен бір мезгілде</w:t>
      </w:r>
      <w:r w:rsidRPr="006B27F4">
        <w:rPr>
          <w:sz w:val="28"/>
          <w:szCs w:val="28"/>
          <w:lang w:val="kk-KZ" w:eastAsia="ru-RU"/>
        </w:rPr>
        <w:t xml:space="preserve"> демографиялық өсу болжамы есепке ал</w:t>
      </w:r>
      <w:r>
        <w:rPr>
          <w:sz w:val="28"/>
          <w:szCs w:val="28"/>
          <w:lang w:val="kk-KZ" w:eastAsia="ru-RU"/>
        </w:rPr>
        <w:t>ынбай</w:t>
      </w:r>
      <w:r w:rsidR="008915EB">
        <w:rPr>
          <w:sz w:val="28"/>
          <w:szCs w:val="28"/>
          <w:lang w:val="kk-KZ" w:eastAsia="ru-RU"/>
        </w:rPr>
        <w:t>,</w:t>
      </w:r>
      <w:r w:rsidRPr="006B27F4">
        <w:rPr>
          <w:sz w:val="28"/>
          <w:szCs w:val="28"/>
          <w:lang w:val="kk-KZ" w:eastAsia="ru-RU"/>
        </w:rPr>
        <w:t xml:space="preserve"> мектептер салу жоспарланған, 2019 жылы Қазығұрт ауданының Т.</w:t>
      </w:r>
      <w:r w:rsidR="008915EB">
        <w:rPr>
          <w:sz w:val="28"/>
          <w:szCs w:val="28"/>
          <w:lang w:val="kk-KZ" w:eastAsia="ru-RU"/>
        </w:rPr>
        <w:t xml:space="preserve"> </w:t>
      </w:r>
      <w:r w:rsidRPr="006B27F4">
        <w:rPr>
          <w:sz w:val="28"/>
          <w:szCs w:val="28"/>
          <w:lang w:val="kk-KZ" w:eastAsia="ru-RU"/>
        </w:rPr>
        <w:t>Рысқұлов ауылында 640 орын</w:t>
      </w:r>
      <w:r w:rsidR="008915EB">
        <w:rPr>
          <w:sz w:val="28"/>
          <w:szCs w:val="28"/>
          <w:lang w:val="kk-KZ" w:eastAsia="ru-RU"/>
        </w:rPr>
        <w:t>ға арналған</w:t>
      </w:r>
      <w:r w:rsidRPr="006B27F4">
        <w:rPr>
          <w:sz w:val="28"/>
          <w:szCs w:val="28"/>
          <w:lang w:val="kk-KZ" w:eastAsia="ru-RU"/>
        </w:rPr>
        <w:t xml:space="preserve"> мектеп салынған, 2020 жылы нақты саны 1251 оқушыны құрады.</w:t>
      </w:r>
    </w:p>
    <w:p w:rsidR="00E362AF" w:rsidRPr="00A733C7" w:rsidRDefault="00E362AF" w:rsidP="00E362AF">
      <w:pPr>
        <w:tabs>
          <w:tab w:val="left" w:pos="851"/>
        </w:tabs>
        <w:suppressAutoHyphens/>
        <w:spacing w:after="0" w:line="240" w:lineRule="auto"/>
        <w:ind w:firstLine="709"/>
        <w:jc w:val="both"/>
        <w:rPr>
          <w:rFonts w:eastAsia="Calibri" w:cs="Calibri"/>
          <w:sz w:val="28"/>
          <w:szCs w:val="28"/>
          <w:lang w:val="kk-KZ" w:eastAsia="ar-SA"/>
        </w:rPr>
      </w:pPr>
      <w:r w:rsidRPr="00A733C7">
        <w:rPr>
          <w:rFonts w:eastAsia="Calibri" w:cs="Calibri"/>
          <w:sz w:val="28"/>
          <w:szCs w:val="28"/>
          <w:lang w:val="kk-KZ" w:eastAsia="ar-SA"/>
        </w:rPr>
        <w:t xml:space="preserve">Сонымен </w:t>
      </w:r>
      <w:r>
        <w:rPr>
          <w:rFonts w:eastAsia="Calibri" w:cs="Calibri"/>
          <w:sz w:val="28"/>
          <w:szCs w:val="28"/>
          <w:lang w:val="kk-KZ" w:eastAsia="ar-SA"/>
        </w:rPr>
        <w:t>бірге</w:t>
      </w:r>
      <w:r w:rsidRPr="00A733C7">
        <w:rPr>
          <w:rFonts w:eastAsia="Calibri" w:cs="Calibri"/>
          <w:sz w:val="28"/>
          <w:szCs w:val="28"/>
          <w:lang w:val="kk-KZ" w:eastAsia="ar-SA"/>
        </w:rPr>
        <w:t xml:space="preserve"> мектеп құрылысын аяқтау мерзімдерін ауыстыруға жол берілген. Мәселен, Шардара ауданында 2018 жылы құрылысы басталған </w:t>
      </w:r>
      <w:r w:rsidRPr="00A733C7">
        <w:rPr>
          <w:rFonts w:eastAsia="Calibri" w:cs="Calibri"/>
          <w:sz w:val="24"/>
          <w:szCs w:val="24"/>
          <w:lang w:val="kk-KZ" w:eastAsia="ar-SA"/>
        </w:rPr>
        <w:t>Иманов атындағы</w:t>
      </w:r>
      <w:r w:rsidRPr="00A733C7">
        <w:rPr>
          <w:rFonts w:eastAsia="Calibri" w:cs="Calibri"/>
          <w:sz w:val="28"/>
          <w:szCs w:val="28"/>
          <w:lang w:val="kk-KZ" w:eastAsia="ar-SA"/>
        </w:rPr>
        <w:t xml:space="preserve"> 300 орын</w:t>
      </w:r>
      <w:r w:rsidR="008915EB">
        <w:rPr>
          <w:rFonts w:eastAsia="Calibri" w:cs="Calibri"/>
          <w:sz w:val="28"/>
          <w:szCs w:val="28"/>
          <w:lang w:val="kk-KZ" w:eastAsia="ar-SA"/>
        </w:rPr>
        <w:t>ға арналған</w:t>
      </w:r>
      <w:r w:rsidRPr="00A733C7">
        <w:rPr>
          <w:rFonts w:eastAsia="Calibri" w:cs="Calibri"/>
          <w:sz w:val="28"/>
          <w:szCs w:val="28"/>
          <w:lang w:val="kk-KZ" w:eastAsia="ar-SA"/>
        </w:rPr>
        <w:t xml:space="preserve"> мектептің құрылысы 2021 жылы аяқталған </w:t>
      </w:r>
      <w:r w:rsidRPr="00A733C7">
        <w:rPr>
          <w:rFonts w:eastAsia="Calibri" w:cs="Calibri"/>
          <w:sz w:val="24"/>
          <w:szCs w:val="24"/>
          <w:lang w:val="kk-KZ" w:eastAsia="ar-SA"/>
        </w:rPr>
        <w:t>(жоспар 2019 жыл),</w:t>
      </w:r>
      <w:r w:rsidRPr="00A733C7">
        <w:rPr>
          <w:rFonts w:eastAsia="Calibri" w:cs="Calibri"/>
          <w:sz w:val="28"/>
          <w:szCs w:val="28"/>
          <w:lang w:val="kk-KZ" w:eastAsia="ar-SA"/>
        </w:rPr>
        <w:t xml:space="preserve"> осыған ұқсас Сарыағаш ауданында 300 орын</w:t>
      </w:r>
      <w:r w:rsidR="008915EB">
        <w:rPr>
          <w:rFonts w:eastAsia="Calibri" w:cs="Calibri"/>
          <w:sz w:val="28"/>
          <w:szCs w:val="28"/>
          <w:lang w:val="kk-KZ" w:eastAsia="ar-SA"/>
        </w:rPr>
        <w:t>ға арналған</w:t>
      </w:r>
      <w:r w:rsidRPr="00A733C7">
        <w:rPr>
          <w:rFonts w:eastAsia="Calibri" w:cs="Calibri"/>
          <w:sz w:val="28"/>
          <w:szCs w:val="28"/>
          <w:lang w:val="kk-KZ" w:eastAsia="ar-SA"/>
        </w:rPr>
        <w:t xml:space="preserve"> Ғ.</w:t>
      </w:r>
      <w:r w:rsidR="008915EB">
        <w:rPr>
          <w:rFonts w:eastAsia="Calibri" w:cs="Calibri"/>
          <w:sz w:val="28"/>
          <w:szCs w:val="28"/>
          <w:lang w:val="kk-KZ" w:eastAsia="ar-SA"/>
        </w:rPr>
        <w:t xml:space="preserve"> </w:t>
      </w:r>
      <w:r w:rsidRPr="00A733C7">
        <w:rPr>
          <w:rFonts w:eastAsia="Calibri" w:cs="Calibri"/>
          <w:sz w:val="28"/>
          <w:szCs w:val="28"/>
          <w:lang w:val="kk-KZ" w:eastAsia="ar-SA"/>
        </w:rPr>
        <w:t>Мұстафин атындағы мектептің құрылысы 2017 жылы басталып</w:t>
      </w:r>
      <w:r w:rsidR="008915EB">
        <w:rPr>
          <w:rFonts w:eastAsia="Calibri" w:cs="Calibri"/>
          <w:sz w:val="28"/>
          <w:szCs w:val="28"/>
          <w:lang w:val="kk-KZ" w:eastAsia="ar-SA"/>
        </w:rPr>
        <w:t>,</w:t>
      </w:r>
      <w:r w:rsidRPr="00A733C7">
        <w:rPr>
          <w:rFonts w:eastAsia="Calibri" w:cs="Calibri"/>
          <w:sz w:val="28"/>
          <w:szCs w:val="28"/>
          <w:lang w:val="kk-KZ" w:eastAsia="ar-SA"/>
        </w:rPr>
        <w:t xml:space="preserve"> 2018 жылы аяқталады деп жоспарланған, іс жүзінде 2021 жылы аяқталған.</w:t>
      </w:r>
    </w:p>
    <w:p w:rsidR="00E362AF" w:rsidRPr="00A37EA6" w:rsidRDefault="00E362AF" w:rsidP="00E362AF">
      <w:pPr>
        <w:tabs>
          <w:tab w:val="left" w:pos="851"/>
        </w:tabs>
        <w:suppressAutoHyphens/>
        <w:spacing w:after="0" w:line="240" w:lineRule="auto"/>
        <w:ind w:firstLine="709"/>
        <w:jc w:val="both"/>
        <w:rPr>
          <w:rFonts w:eastAsia="Calibri" w:cs="Calibri"/>
          <w:sz w:val="28"/>
          <w:szCs w:val="28"/>
          <w:lang w:val="kk-KZ" w:eastAsia="ar-SA"/>
        </w:rPr>
      </w:pPr>
      <w:r w:rsidRPr="00A37EA6">
        <w:rPr>
          <w:rFonts w:eastAsia="Calibri" w:cs="Calibri"/>
          <w:sz w:val="28"/>
          <w:szCs w:val="28"/>
          <w:lang w:val="kk-KZ" w:eastAsia="ar-SA"/>
        </w:rPr>
        <w:t xml:space="preserve">Сонымен </w:t>
      </w:r>
      <w:r>
        <w:rPr>
          <w:rFonts w:eastAsia="Calibri" w:cs="Calibri"/>
          <w:sz w:val="28"/>
          <w:szCs w:val="28"/>
          <w:lang w:val="kk-KZ" w:eastAsia="ar-SA"/>
        </w:rPr>
        <w:t>қатар</w:t>
      </w:r>
      <w:r w:rsidRPr="00A37EA6">
        <w:rPr>
          <w:rFonts w:eastAsia="Calibri" w:cs="Calibri"/>
          <w:sz w:val="28"/>
          <w:szCs w:val="28"/>
          <w:lang w:val="kk-KZ" w:eastAsia="ar-SA"/>
        </w:rPr>
        <w:t xml:space="preserve"> Бәйдібек</w:t>
      </w:r>
      <w:r w:rsidR="008915EB">
        <w:rPr>
          <w:rFonts w:eastAsia="Calibri" w:cs="Calibri"/>
          <w:sz w:val="28"/>
          <w:szCs w:val="28"/>
          <w:lang w:val="kk-KZ" w:eastAsia="ar-SA"/>
        </w:rPr>
        <w:t>,</w:t>
      </w:r>
      <w:r w:rsidRPr="00A37EA6">
        <w:rPr>
          <w:rFonts w:eastAsia="Calibri" w:cs="Calibri"/>
          <w:sz w:val="28"/>
          <w:szCs w:val="28"/>
          <w:lang w:val="kk-KZ" w:eastAsia="ar-SA"/>
        </w:rPr>
        <w:t xml:space="preserve"> Мақтаарал</w:t>
      </w:r>
      <w:r w:rsidR="008915EB">
        <w:rPr>
          <w:rFonts w:eastAsia="Calibri" w:cs="Calibri"/>
          <w:sz w:val="28"/>
          <w:szCs w:val="28"/>
          <w:lang w:val="kk-KZ" w:eastAsia="ar-SA"/>
        </w:rPr>
        <w:t>,</w:t>
      </w:r>
      <w:r w:rsidRPr="00A37EA6">
        <w:rPr>
          <w:rFonts w:eastAsia="Calibri" w:cs="Calibri"/>
          <w:sz w:val="28"/>
          <w:szCs w:val="28"/>
          <w:lang w:val="kk-KZ" w:eastAsia="ar-SA"/>
        </w:rPr>
        <w:t xml:space="preserve"> Отырар, Шардара аудандарында оқушы орындарының тапшылығы болмашы болған жағдайда, жеткілікті орын саны бар мектептер салу жоспарланған, бұл бюджет қаражатын </w:t>
      </w:r>
      <w:r>
        <w:rPr>
          <w:rFonts w:eastAsia="Calibri" w:cs="Calibri"/>
          <w:sz w:val="28"/>
          <w:szCs w:val="28"/>
          <w:lang w:val="kk-KZ" w:eastAsia="ar-SA"/>
        </w:rPr>
        <w:t>жоспарлауда басымдылықтың ескерілмегендігін</w:t>
      </w:r>
      <w:r w:rsidRPr="00A37EA6">
        <w:rPr>
          <w:rFonts w:eastAsia="Calibri" w:cs="Calibri"/>
          <w:sz w:val="28"/>
          <w:szCs w:val="28"/>
          <w:lang w:val="kk-KZ" w:eastAsia="ar-SA"/>
        </w:rPr>
        <w:t xml:space="preserve"> көрсет</w:t>
      </w:r>
      <w:r>
        <w:rPr>
          <w:rFonts w:eastAsia="Calibri" w:cs="Calibri"/>
          <w:sz w:val="28"/>
          <w:szCs w:val="28"/>
          <w:lang w:val="kk-KZ" w:eastAsia="ar-SA"/>
        </w:rPr>
        <w:t>еді</w:t>
      </w:r>
      <w:r w:rsidRPr="00A37EA6">
        <w:rPr>
          <w:rFonts w:eastAsia="Calibri" w:cs="Calibri"/>
          <w:sz w:val="28"/>
          <w:szCs w:val="28"/>
          <w:lang w:val="kk-KZ" w:eastAsia="ar-SA"/>
        </w:rPr>
        <w:t xml:space="preserve"> </w:t>
      </w:r>
      <w:r w:rsidRPr="00A37EA6">
        <w:rPr>
          <w:rFonts w:eastAsia="Calibri" w:cs="Calibri"/>
          <w:sz w:val="24"/>
          <w:szCs w:val="24"/>
          <w:lang w:val="kk-KZ" w:eastAsia="ar-SA"/>
        </w:rPr>
        <w:t>(№10</w:t>
      </w:r>
      <w:r>
        <w:rPr>
          <w:rFonts w:eastAsia="Calibri" w:cs="Calibri"/>
          <w:sz w:val="24"/>
          <w:szCs w:val="24"/>
          <w:lang w:val="kk-KZ" w:eastAsia="ar-SA"/>
        </w:rPr>
        <w:t xml:space="preserve"> </w:t>
      </w:r>
      <w:r w:rsidRPr="00A37EA6">
        <w:rPr>
          <w:rFonts w:eastAsia="Calibri" w:cs="Calibri"/>
          <w:sz w:val="24"/>
          <w:szCs w:val="24"/>
          <w:lang w:val="kk-KZ" w:eastAsia="ar-SA"/>
        </w:rPr>
        <w:t>қосымша).</w:t>
      </w:r>
    </w:p>
    <w:p w:rsidR="00E362AF" w:rsidRPr="00A37EA6" w:rsidRDefault="00E362AF" w:rsidP="00E362AF">
      <w:pPr>
        <w:tabs>
          <w:tab w:val="left" w:pos="709"/>
        </w:tabs>
        <w:suppressAutoHyphens/>
        <w:spacing w:after="0" w:line="240" w:lineRule="auto"/>
        <w:ind w:right="-2"/>
        <w:jc w:val="both"/>
        <w:rPr>
          <w:rFonts w:eastAsia="Calibri" w:cs="Calibri"/>
          <w:sz w:val="28"/>
          <w:szCs w:val="28"/>
          <w:highlight w:val="yellow"/>
          <w:lang w:val="kk-KZ" w:eastAsia="ar-SA"/>
        </w:rPr>
      </w:pPr>
      <w:r w:rsidRPr="00A37EA6">
        <w:rPr>
          <w:rFonts w:eastAsia="Calibri" w:cs="Calibri"/>
          <w:sz w:val="28"/>
          <w:szCs w:val="28"/>
          <w:lang w:val="kk-KZ" w:eastAsia="ar-SA"/>
        </w:rPr>
        <w:lastRenderedPageBreak/>
        <w:tab/>
      </w:r>
      <w:r w:rsidRPr="00A37EA6">
        <w:rPr>
          <w:rFonts w:eastAsia="Calibri" w:cs="Calibri"/>
          <w:sz w:val="24"/>
          <w:szCs w:val="24"/>
          <w:lang w:val="kk-KZ" w:eastAsia="ar-SA"/>
        </w:rPr>
        <w:t xml:space="preserve"> </w:t>
      </w:r>
      <w:r w:rsidRPr="00A37EA6">
        <w:rPr>
          <w:rFonts w:eastAsia="Calibri" w:cs="Calibri"/>
          <w:sz w:val="28"/>
          <w:szCs w:val="28"/>
          <w:lang w:val="kk-KZ" w:eastAsia="ar-SA"/>
        </w:rPr>
        <w:t>Мәселен,</w:t>
      </w:r>
      <w:r w:rsidRPr="00A37EA6">
        <w:rPr>
          <w:rFonts w:eastAsia="Calibri" w:cs="Calibri"/>
          <w:sz w:val="24"/>
          <w:szCs w:val="24"/>
          <w:lang w:val="kk-KZ" w:eastAsia="ar-SA"/>
        </w:rPr>
        <w:t xml:space="preserve"> </w:t>
      </w:r>
      <w:r w:rsidRPr="00A37EA6">
        <w:rPr>
          <w:rFonts w:eastAsia="Calibri" w:cs="Calibri"/>
          <w:sz w:val="28"/>
          <w:szCs w:val="28"/>
          <w:lang w:val="kk-KZ" w:eastAsia="ar-SA"/>
        </w:rPr>
        <w:t>Бәйдібек ауданында 2018 жылы 1200 орын тапшылығы кезінде 1200 орын</w:t>
      </w:r>
      <w:r w:rsidR="008915EB">
        <w:rPr>
          <w:rFonts w:eastAsia="Calibri" w:cs="Calibri"/>
          <w:sz w:val="28"/>
          <w:szCs w:val="28"/>
          <w:lang w:val="kk-KZ" w:eastAsia="ar-SA"/>
        </w:rPr>
        <w:t>ға арналған</w:t>
      </w:r>
      <w:r w:rsidRPr="00A37EA6">
        <w:rPr>
          <w:rFonts w:eastAsia="Calibri" w:cs="Calibri"/>
          <w:sz w:val="28"/>
          <w:szCs w:val="28"/>
          <w:lang w:val="kk-KZ" w:eastAsia="ar-SA"/>
        </w:rPr>
        <w:t xml:space="preserve"> 4 мектеп және 100 орын</w:t>
      </w:r>
      <w:r w:rsidR="008915EB">
        <w:rPr>
          <w:rFonts w:eastAsia="Calibri" w:cs="Calibri"/>
          <w:sz w:val="28"/>
          <w:szCs w:val="28"/>
          <w:lang w:val="kk-KZ" w:eastAsia="ar-SA"/>
        </w:rPr>
        <w:t>ға арналған</w:t>
      </w:r>
      <w:r w:rsidRPr="00A37EA6">
        <w:rPr>
          <w:rFonts w:eastAsia="Calibri" w:cs="Calibri"/>
          <w:sz w:val="28"/>
          <w:szCs w:val="28"/>
          <w:lang w:val="kk-KZ" w:eastAsia="ar-SA"/>
        </w:rPr>
        <w:t xml:space="preserve"> 2 мектептің, Мақтарал ауданында 2018 жылы 1973 орын тапшылығы кезінде 5900 орын</w:t>
      </w:r>
      <w:r w:rsidR="008915EB">
        <w:rPr>
          <w:rFonts w:eastAsia="Calibri" w:cs="Calibri"/>
          <w:sz w:val="28"/>
          <w:szCs w:val="28"/>
          <w:lang w:val="kk-KZ" w:eastAsia="ar-SA"/>
        </w:rPr>
        <w:t>ға арналған</w:t>
      </w:r>
      <w:r w:rsidRPr="00A37EA6">
        <w:rPr>
          <w:rFonts w:eastAsia="Calibri" w:cs="Calibri"/>
          <w:sz w:val="28"/>
          <w:szCs w:val="28"/>
          <w:lang w:val="kk-KZ" w:eastAsia="ar-SA"/>
        </w:rPr>
        <w:t xml:space="preserve"> 14 мектептің, Отырар ауданында (0 орын тапшылығы), Шардара ауданында (75 орын тапшылығы) кезінде 1 мектептен (300 орындық) </w:t>
      </w:r>
      <w:r w:rsidR="008915EB">
        <w:rPr>
          <w:rFonts w:eastAsia="Calibri" w:cs="Calibri"/>
          <w:sz w:val="28"/>
          <w:szCs w:val="28"/>
          <w:lang w:val="kk-KZ" w:eastAsia="ar-SA"/>
        </w:rPr>
        <w:t>салынған</w:t>
      </w:r>
      <w:r w:rsidRPr="00A37EA6">
        <w:rPr>
          <w:rFonts w:eastAsia="Calibri" w:cs="Calibri"/>
          <w:sz w:val="28"/>
          <w:szCs w:val="28"/>
          <w:lang w:val="kk-KZ" w:eastAsia="ar-SA"/>
        </w:rPr>
        <w:t xml:space="preserve">. </w:t>
      </w:r>
    </w:p>
    <w:p w:rsidR="00E362AF" w:rsidRPr="00A37EA6" w:rsidRDefault="00E362AF" w:rsidP="00E362AF">
      <w:pPr>
        <w:tabs>
          <w:tab w:val="left" w:pos="851"/>
        </w:tabs>
        <w:spacing w:after="0" w:line="240" w:lineRule="auto"/>
        <w:ind w:firstLine="709"/>
        <w:jc w:val="both"/>
        <w:rPr>
          <w:rFonts w:eastAsia="Calibri" w:cs="Calibri"/>
          <w:sz w:val="28"/>
          <w:szCs w:val="28"/>
          <w:lang w:val="kk-KZ" w:eastAsia="ar-SA"/>
        </w:rPr>
      </w:pPr>
      <w:r w:rsidRPr="00A37EA6">
        <w:rPr>
          <w:rFonts w:eastAsia="Calibri" w:cs="Calibri"/>
          <w:sz w:val="28"/>
          <w:szCs w:val="28"/>
          <w:lang w:val="kk-KZ" w:eastAsia="ar-SA"/>
        </w:rPr>
        <w:t xml:space="preserve">Бұдан </w:t>
      </w:r>
      <w:r w:rsidR="008915EB">
        <w:rPr>
          <w:rFonts w:eastAsia="Calibri" w:cs="Calibri"/>
          <w:sz w:val="28"/>
          <w:szCs w:val="28"/>
          <w:lang w:val="kk-KZ" w:eastAsia="ar-SA"/>
        </w:rPr>
        <w:t>басқа,</w:t>
      </w:r>
      <w:r w:rsidRPr="00A37EA6">
        <w:rPr>
          <w:rFonts w:eastAsia="Calibri" w:cs="Calibri"/>
          <w:sz w:val="28"/>
          <w:szCs w:val="28"/>
          <w:lang w:val="kk-KZ" w:eastAsia="ar-SA"/>
        </w:rPr>
        <w:t xml:space="preserve"> </w:t>
      </w:r>
      <w:r w:rsidR="008915EB" w:rsidRPr="00A37EA6">
        <w:rPr>
          <w:rFonts w:eastAsia="Calibri" w:cs="Calibri"/>
          <w:sz w:val="28"/>
          <w:szCs w:val="28"/>
          <w:lang w:val="kk-KZ" w:eastAsia="ar-SA"/>
        </w:rPr>
        <w:t xml:space="preserve">2021 жылы </w:t>
      </w:r>
      <w:r w:rsidRPr="00A37EA6">
        <w:rPr>
          <w:rFonts w:eastAsia="Calibri" w:cs="Calibri"/>
          <w:sz w:val="28"/>
          <w:szCs w:val="28"/>
          <w:lang w:val="kk-KZ" w:eastAsia="ar-SA"/>
        </w:rPr>
        <w:t xml:space="preserve">аудандық әкімдіктер барлығы 4 үш ауысымды мектептің </w:t>
      </w:r>
      <w:r w:rsidR="008915EB">
        <w:rPr>
          <w:rFonts w:eastAsia="Calibri" w:cs="Calibri"/>
          <w:sz w:val="28"/>
          <w:szCs w:val="28"/>
          <w:lang w:val="kk-KZ" w:eastAsia="ar-SA"/>
        </w:rPr>
        <w:t>бар екендігін</w:t>
      </w:r>
      <w:r w:rsidRPr="00A37EA6">
        <w:rPr>
          <w:rFonts w:eastAsia="Calibri" w:cs="Calibri"/>
          <w:sz w:val="28"/>
          <w:szCs w:val="28"/>
          <w:lang w:val="kk-KZ" w:eastAsia="ar-SA"/>
        </w:rPr>
        <w:t xml:space="preserve"> мәлімдеген кезде, Білім басқармасы 15,6 мың орын тапшылығымен үш ауысымды оқытуға көшу қаупі бар 52 мектепті анықтаған. Бұл 2021 жылы жоспарланған мектеп құрылыстарының тиімділігіне әсер етеді </w:t>
      </w:r>
      <w:r w:rsidR="008915EB">
        <w:rPr>
          <w:rFonts w:eastAsia="Calibri" w:cs="Calibri"/>
          <w:sz w:val="24"/>
          <w:szCs w:val="24"/>
          <w:lang w:val="kk-KZ" w:eastAsia="ar-SA"/>
        </w:rPr>
        <w:t xml:space="preserve">(№10 </w:t>
      </w:r>
      <w:r w:rsidRPr="00A37EA6">
        <w:rPr>
          <w:rFonts w:eastAsia="Calibri" w:cs="Calibri"/>
          <w:sz w:val="24"/>
          <w:szCs w:val="24"/>
          <w:lang w:val="kk-KZ" w:eastAsia="ar-SA"/>
        </w:rPr>
        <w:t>қосымша).</w:t>
      </w:r>
    </w:p>
    <w:p w:rsidR="00E362AF" w:rsidRPr="007A32CD" w:rsidRDefault="00E362AF" w:rsidP="00E362AF">
      <w:pPr>
        <w:tabs>
          <w:tab w:val="left" w:pos="851"/>
        </w:tabs>
        <w:spacing w:after="0" w:line="240" w:lineRule="auto"/>
        <w:ind w:firstLine="709"/>
        <w:jc w:val="both"/>
        <w:rPr>
          <w:rFonts w:eastAsia="Calibri" w:cs="Calibri"/>
          <w:color w:val="FF0000"/>
          <w:sz w:val="20"/>
          <w:szCs w:val="20"/>
          <w:lang w:val="kk-KZ" w:eastAsia="ar-SA"/>
        </w:rPr>
      </w:pPr>
      <w:r w:rsidRPr="007A32CD">
        <w:rPr>
          <w:rFonts w:eastAsia="Calibri" w:cs="Calibri"/>
          <w:sz w:val="20"/>
          <w:szCs w:val="20"/>
          <w:lang w:val="kk-KZ" w:eastAsia="ar-SA"/>
        </w:rPr>
        <w:t>Анықтама ретінде: аудан әкімдіктерінің ақпараты негізінде 2020 жылы АДБ есептерінде үш ауысымда оқытатын 4 мектеп бар.</w:t>
      </w:r>
    </w:p>
    <w:p w:rsidR="00E362AF" w:rsidRPr="00401A01" w:rsidRDefault="00E362AF" w:rsidP="00E362AF">
      <w:pPr>
        <w:tabs>
          <w:tab w:val="left" w:pos="709"/>
        </w:tabs>
        <w:suppressAutoHyphens/>
        <w:spacing w:after="0" w:line="240" w:lineRule="auto"/>
        <w:ind w:right="-2"/>
        <w:jc w:val="both"/>
        <w:rPr>
          <w:rFonts w:eastAsia="Calibri"/>
          <w:sz w:val="28"/>
          <w:highlight w:val="yellow"/>
          <w:lang w:val="x-none" w:eastAsia="ar-SA"/>
        </w:rPr>
      </w:pPr>
      <w:r w:rsidRPr="007A32CD">
        <w:rPr>
          <w:rFonts w:eastAsia="Calibri" w:cs="Calibri"/>
          <w:sz w:val="28"/>
          <w:szCs w:val="28"/>
          <w:lang w:val="kk-KZ" w:eastAsia="ar-SA"/>
        </w:rPr>
        <w:tab/>
      </w:r>
      <w:r w:rsidR="00165CA3">
        <w:rPr>
          <w:rFonts w:eastAsia="Calibri"/>
          <w:sz w:val="28"/>
          <w:lang w:val="x-none" w:eastAsia="ar-SA"/>
        </w:rPr>
        <w:t>2020 жылы барлық мектеп</w:t>
      </w:r>
      <w:r w:rsidRPr="00B307A2">
        <w:rPr>
          <w:rFonts w:eastAsia="Calibri"/>
          <w:sz w:val="28"/>
          <w:lang w:val="x-none" w:eastAsia="ar-SA"/>
        </w:rPr>
        <w:t xml:space="preserve"> (900 мектеп)</w:t>
      </w:r>
      <w:r w:rsidRPr="00B307A2">
        <w:rPr>
          <w:rFonts w:eastAsia="Calibri"/>
          <w:sz w:val="28"/>
          <w:lang w:val="kk-KZ" w:eastAsia="ar-SA"/>
        </w:rPr>
        <w:t xml:space="preserve"> </w:t>
      </w:r>
      <w:r w:rsidRPr="00B307A2">
        <w:rPr>
          <w:rFonts w:eastAsia="Calibri"/>
          <w:sz w:val="28"/>
          <w:lang w:val="x-none" w:eastAsia="ar-SA"/>
        </w:rPr>
        <w:t xml:space="preserve">бейнебақылаумен, кең жолақты интернетпен (827 мектеп), дәретханалармен (900 мектеп), компьютерлермен </w:t>
      </w:r>
      <w:r w:rsidRPr="00B307A2">
        <w:rPr>
          <w:rFonts w:eastAsia="Calibri"/>
          <w:sz w:val="24"/>
          <w:szCs w:val="24"/>
          <w:lang w:val="x-none" w:eastAsia="ar-SA"/>
        </w:rPr>
        <w:t>(6 оқушыға 1 компьютер немесе</w:t>
      </w:r>
      <w:r w:rsidRPr="00B307A2">
        <w:rPr>
          <w:rFonts w:eastAsia="Calibri"/>
          <w:sz w:val="24"/>
          <w:szCs w:val="24"/>
          <w:lang w:val="kk-KZ" w:eastAsia="ar-SA"/>
        </w:rPr>
        <w:t xml:space="preserve"> </w:t>
      </w:r>
      <w:r w:rsidRPr="00B307A2">
        <w:rPr>
          <w:rFonts w:eastAsia="Calibri"/>
          <w:sz w:val="24"/>
          <w:szCs w:val="24"/>
          <w:lang w:val="x-none" w:eastAsia="ar-SA"/>
        </w:rPr>
        <w:t>82 151 бірлік)</w:t>
      </w:r>
      <w:r w:rsidRPr="00B307A2">
        <w:rPr>
          <w:rFonts w:eastAsia="Calibri"/>
          <w:sz w:val="28"/>
          <w:lang w:val="x-none" w:eastAsia="ar-SA"/>
        </w:rPr>
        <w:t xml:space="preserve"> жабдықталған.</w:t>
      </w:r>
    </w:p>
    <w:p w:rsidR="00E362AF" w:rsidRPr="00B307A2" w:rsidRDefault="00E362AF" w:rsidP="00E362AF">
      <w:pPr>
        <w:tabs>
          <w:tab w:val="left" w:pos="709"/>
        </w:tabs>
        <w:suppressAutoHyphens/>
        <w:spacing w:after="0" w:line="240" w:lineRule="auto"/>
        <w:ind w:right="-2" w:firstLine="709"/>
        <w:jc w:val="both"/>
        <w:rPr>
          <w:rFonts w:eastAsia="Calibri"/>
          <w:sz w:val="28"/>
          <w:lang w:val="x-none" w:eastAsia="ar-SA"/>
        </w:rPr>
      </w:pPr>
      <w:r w:rsidRPr="00B307A2">
        <w:rPr>
          <w:rFonts w:eastAsia="Calibri"/>
          <w:sz w:val="28"/>
          <w:lang w:val="kk-KZ" w:eastAsia="ar-SA"/>
        </w:rPr>
        <w:t>Со</w:t>
      </w:r>
      <w:r w:rsidR="006C3AEB">
        <w:rPr>
          <w:rFonts w:eastAsia="Calibri"/>
          <w:sz w:val="28"/>
          <w:lang w:val="kk-KZ" w:eastAsia="ar-SA"/>
        </w:rPr>
        <w:t>нымен қатар</w:t>
      </w:r>
      <w:r w:rsidRPr="00B307A2">
        <w:rPr>
          <w:rFonts w:eastAsia="Calibri"/>
          <w:sz w:val="28"/>
          <w:lang w:val="x-none" w:eastAsia="ar-SA"/>
        </w:rPr>
        <w:t xml:space="preserve">, аудандарда оқушыларға компьютерлердің біркелкі бөлінбеуі байқалады </w:t>
      </w:r>
      <w:r w:rsidRPr="00B307A2">
        <w:rPr>
          <w:rFonts w:eastAsia="Calibri"/>
          <w:sz w:val="24"/>
          <w:szCs w:val="24"/>
          <w:lang w:val="x-none" w:eastAsia="ar-SA"/>
        </w:rPr>
        <w:t>(</w:t>
      </w:r>
      <w:r>
        <w:rPr>
          <w:rFonts w:eastAsia="Calibri"/>
          <w:sz w:val="24"/>
          <w:szCs w:val="24"/>
          <w:lang w:val="kk-KZ" w:eastAsia="ar-SA"/>
        </w:rPr>
        <w:t>к</w:t>
      </w:r>
      <w:r w:rsidRPr="00B307A2">
        <w:rPr>
          <w:rFonts w:eastAsia="Calibri"/>
          <w:sz w:val="24"/>
          <w:szCs w:val="24"/>
          <w:lang w:val="x-none" w:eastAsia="ar-SA"/>
        </w:rPr>
        <w:t xml:space="preserve">омпьютердің оқушыларға қатынасы </w:t>
      </w:r>
      <w:r w:rsidRPr="00B307A2">
        <w:rPr>
          <w:rFonts w:eastAsia="Calibri"/>
          <w:b/>
          <w:sz w:val="24"/>
          <w:szCs w:val="24"/>
          <w:lang w:val="x-none" w:eastAsia="ar-SA"/>
        </w:rPr>
        <w:t>Отырар</w:t>
      </w:r>
      <w:r w:rsidRPr="00B307A2">
        <w:rPr>
          <w:rFonts w:eastAsia="Calibri"/>
          <w:b/>
          <w:sz w:val="24"/>
          <w:szCs w:val="24"/>
          <w:lang w:val="kk-KZ" w:eastAsia="ar-SA"/>
        </w:rPr>
        <w:t>да</w:t>
      </w:r>
      <w:r w:rsidRPr="00B307A2">
        <w:rPr>
          <w:rFonts w:eastAsia="Calibri"/>
          <w:b/>
          <w:sz w:val="24"/>
          <w:szCs w:val="24"/>
          <w:lang w:val="x-none" w:eastAsia="ar-SA"/>
        </w:rPr>
        <w:t xml:space="preserve"> 1-2,9; Созақ</w:t>
      </w:r>
      <w:r w:rsidRPr="00B307A2">
        <w:rPr>
          <w:rFonts w:eastAsia="Calibri"/>
          <w:b/>
          <w:sz w:val="24"/>
          <w:szCs w:val="24"/>
          <w:lang w:val="kk-KZ" w:eastAsia="ar-SA"/>
        </w:rPr>
        <w:t>та</w:t>
      </w:r>
      <w:r w:rsidRPr="00B307A2">
        <w:rPr>
          <w:rFonts w:eastAsia="Calibri"/>
          <w:b/>
          <w:sz w:val="24"/>
          <w:szCs w:val="24"/>
          <w:lang w:val="x-none" w:eastAsia="ar-SA"/>
        </w:rPr>
        <w:t>-2,7; Сайрам</w:t>
      </w:r>
      <w:r w:rsidRPr="00B307A2">
        <w:rPr>
          <w:rFonts w:eastAsia="Calibri"/>
          <w:b/>
          <w:sz w:val="24"/>
          <w:szCs w:val="24"/>
          <w:lang w:val="kk-KZ" w:eastAsia="ar-SA"/>
        </w:rPr>
        <w:t>да</w:t>
      </w:r>
      <w:r w:rsidRPr="00B307A2">
        <w:rPr>
          <w:rFonts w:eastAsia="Calibri"/>
          <w:b/>
          <w:sz w:val="24"/>
          <w:szCs w:val="24"/>
          <w:lang w:val="x-none" w:eastAsia="ar-SA"/>
        </w:rPr>
        <w:t>-17,3; Жетісай</w:t>
      </w:r>
      <w:r w:rsidRPr="00B307A2">
        <w:rPr>
          <w:rFonts w:eastAsia="Calibri"/>
          <w:b/>
          <w:sz w:val="24"/>
          <w:szCs w:val="24"/>
          <w:lang w:val="kk-KZ" w:eastAsia="ar-SA"/>
        </w:rPr>
        <w:t>да</w:t>
      </w:r>
      <w:r w:rsidRPr="00B307A2">
        <w:rPr>
          <w:rFonts w:eastAsia="Calibri"/>
          <w:b/>
          <w:sz w:val="24"/>
          <w:szCs w:val="24"/>
          <w:lang w:val="x-none" w:eastAsia="ar-SA"/>
        </w:rPr>
        <w:t>-13,5</w:t>
      </w:r>
      <w:r w:rsidRPr="00B307A2">
        <w:rPr>
          <w:rFonts w:eastAsia="Calibri"/>
          <w:sz w:val="24"/>
          <w:szCs w:val="24"/>
          <w:lang w:val="x-none" w:eastAsia="ar-SA"/>
        </w:rPr>
        <w:t>),</w:t>
      </w:r>
      <w:r w:rsidRPr="00B307A2">
        <w:rPr>
          <w:rFonts w:eastAsia="Calibri"/>
          <w:sz w:val="28"/>
          <w:lang w:val="x-none" w:eastAsia="ar-SA"/>
        </w:rPr>
        <w:t xml:space="preserve"> ал 822 мектепте дәретханалардың жұмыс істеуі үшін сыртқы </w:t>
      </w:r>
      <w:r w:rsidRPr="005139CD">
        <w:rPr>
          <w:rFonts w:eastAsia="Calibri"/>
          <w:sz w:val="28"/>
          <w:lang w:val="x-none" w:eastAsia="ar-SA"/>
        </w:rPr>
        <w:t>септик</w:t>
      </w:r>
      <w:r w:rsidRPr="00B307A2">
        <w:rPr>
          <w:rFonts w:eastAsia="Calibri"/>
          <w:sz w:val="28"/>
          <w:lang w:val="x-none" w:eastAsia="ar-SA"/>
        </w:rPr>
        <w:t xml:space="preserve">терді тазарту қажет </w:t>
      </w:r>
      <w:r w:rsidRPr="00B307A2">
        <w:rPr>
          <w:rFonts w:eastAsia="Calibri"/>
          <w:sz w:val="24"/>
          <w:szCs w:val="24"/>
          <w:lang w:val="x-none" w:eastAsia="ar-SA"/>
        </w:rPr>
        <w:t>(орталық кәріз жоқ),</w:t>
      </w:r>
      <w:r w:rsidRPr="00B307A2">
        <w:rPr>
          <w:rFonts w:eastAsia="Calibri"/>
          <w:sz w:val="28"/>
          <w:lang w:val="x-none" w:eastAsia="ar-SA"/>
        </w:rPr>
        <w:t xml:space="preserve"> бұл бюджет шығындарында ескерілмеген </w:t>
      </w:r>
      <w:r w:rsidRPr="00B307A2">
        <w:rPr>
          <w:rFonts w:eastAsia="Calibri"/>
          <w:sz w:val="24"/>
          <w:szCs w:val="24"/>
          <w:lang w:val="x-none" w:eastAsia="ar-SA"/>
        </w:rPr>
        <w:t>(Білім басқармасының деректері бойынша).</w:t>
      </w:r>
    </w:p>
    <w:p w:rsidR="00E362AF" w:rsidRDefault="00E362AF" w:rsidP="00E362AF">
      <w:pPr>
        <w:tabs>
          <w:tab w:val="left" w:pos="709"/>
        </w:tabs>
        <w:suppressAutoHyphens/>
        <w:spacing w:after="0" w:line="240" w:lineRule="auto"/>
        <w:ind w:right="-2" w:firstLine="709"/>
        <w:jc w:val="both"/>
        <w:rPr>
          <w:rFonts w:eastAsia="Calibri"/>
          <w:sz w:val="28"/>
          <w:lang w:eastAsia="ar-SA"/>
        </w:rPr>
      </w:pPr>
      <w:r w:rsidRPr="00B307A2">
        <w:rPr>
          <w:rFonts w:eastAsia="Calibri"/>
          <w:sz w:val="28"/>
          <w:lang w:val="x-none" w:eastAsia="ar-SA"/>
        </w:rPr>
        <w:t xml:space="preserve">Облыстың 900 жалпы орта білім беру ұйымының 78-і қалалық жерде орналасқан, орталық кәрізге қосылған, 822-сі </w:t>
      </w:r>
      <w:r w:rsidRPr="005139CD">
        <w:rPr>
          <w:rFonts w:eastAsia="Calibri"/>
          <w:sz w:val="28"/>
          <w:lang w:val="x-none" w:eastAsia="ar-SA"/>
        </w:rPr>
        <w:t>септиктермен қамтамасыз етілген.</w:t>
      </w:r>
    </w:p>
    <w:p w:rsidR="00E362AF" w:rsidRPr="00B307A2" w:rsidRDefault="00E362AF" w:rsidP="00E362AF">
      <w:pPr>
        <w:tabs>
          <w:tab w:val="left" w:pos="709"/>
        </w:tabs>
        <w:suppressAutoHyphens/>
        <w:spacing w:after="0" w:line="240" w:lineRule="auto"/>
        <w:ind w:right="-2"/>
        <w:jc w:val="both"/>
        <w:rPr>
          <w:rFonts w:eastAsia="Calibri" w:cs="Calibri"/>
          <w:sz w:val="28"/>
          <w:szCs w:val="28"/>
          <w:lang w:val="kk-KZ" w:eastAsia="ar-SA"/>
        </w:rPr>
      </w:pPr>
      <w:r w:rsidRPr="00181300">
        <w:rPr>
          <w:rFonts w:eastAsia="Calibri"/>
          <w:sz w:val="28"/>
          <w:lang w:val="ru-RU" w:eastAsia="ar-SA"/>
        </w:rPr>
        <w:tab/>
      </w:r>
      <w:r w:rsidRPr="00B307A2">
        <w:rPr>
          <w:rFonts w:eastAsia="Calibri" w:cs="Calibri"/>
          <w:sz w:val="28"/>
          <w:szCs w:val="28"/>
          <w:lang w:val="kk-KZ" w:eastAsia="ar-SA"/>
        </w:rPr>
        <w:t xml:space="preserve">Мектептердегі бейнебақылау жүйелері полиция органдарына бейнесуреттерді беру мүмкіндігі бөлігінде </w:t>
      </w:r>
      <w:r w:rsidRPr="00B307A2">
        <w:rPr>
          <w:rFonts w:eastAsia="Calibri" w:cs="Calibri"/>
          <w:b/>
          <w:sz w:val="28"/>
          <w:szCs w:val="28"/>
          <w:lang w:val="kk-KZ" w:eastAsia="ar-SA"/>
        </w:rPr>
        <w:t>жаңа</w:t>
      </w:r>
      <w:r w:rsidRPr="00B307A2">
        <w:rPr>
          <w:rFonts w:eastAsia="Calibri" w:cs="Calibri"/>
          <w:sz w:val="28"/>
          <w:szCs w:val="28"/>
          <w:lang w:val="kk-KZ" w:eastAsia="ar-SA"/>
        </w:rPr>
        <w:t xml:space="preserve"> стандарттар мен талаптарға</w:t>
      </w:r>
      <w:r w:rsidRPr="00B307A2">
        <w:rPr>
          <w:rStyle w:val="aff0"/>
          <w:rFonts w:eastAsia="Calibri" w:cs="Calibri"/>
          <w:sz w:val="28"/>
          <w:szCs w:val="28"/>
          <w:lang w:val="kk-KZ" w:eastAsia="ar-SA"/>
        </w:rPr>
        <w:footnoteReference w:id="19"/>
      </w:r>
      <w:r w:rsidRPr="00B307A2">
        <w:rPr>
          <w:rFonts w:eastAsia="Calibri" w:cs="Calibri"/>
          <w:sz w:val="28"/>
          <w:szCs w:val="28"/>
          <w:lang w:val="kk-KZ" w:eastAsia="ar-SA"/>
        </w:rPr>
        <w:t xml:space="preserve"> сәйкес келмейді. Сондай-ақ, Түркістан облысының барлық мекте</w:t>
      </w:r>
      <w:r w:rsidR="007840DD">
        <w:rPr>
          <w:rFonts w:eastAsia="Calibri" w:cs="Calibri"/>
          <w:sz w:val="28"/>
          <w:szCs w:val="28"/>
          <w:lang w:val="kk-KZ" w:eastAsia="ar-SA"/>
        </w:rPr>
        <w:t>б</w:t>
      </w:r>
      <w:r w:rsidRPr="00B307A2">
        <w:rPr>
          <w:rFonts w:eastAsia="Calibri" w:cs="Calibri"/>
          <w:sz w:val="28"/>
          <w:szCs w:val="28"/>
          <w:lang w:val="kk-KZ" w:eastAsia="ar-SA"/>
        </w:rPr>
        <w:t>і терроризмге қарсы қорғауды ұйымдастыруға қойылатын талаптардың 84-тармағына</w:t>
      </w:r>
      <w:r w:rsidRPr="00B307A2">
        <w:rPr>
          <w:rStyle w:val="aff0"/>
          <w:rFonts w:eastAsia="Calibri" w:cs="Calibri"/>
          <w:sz w:val="28"/>
          <w:szCs w:val="28"/>
          <w:lang w:val="kk-KZ" w:eastAsia="ar-SA"/>
        </w:rPr>
        <w:footnoteReference w:id="20"/>
      </w:r>
      <w:r w:rsidRPr="00B307A2">
        <w:rPr>
          <w:rFonts w:eastAsia="Calibri" w:cs="Calibri"/>
          <w:sz w:val="28"/>
          <w:szCs w:val="28"/>
          <w:lang w:val="kk-KZ" w:eastAsia="ar-SA"/>
        </w:rPr>
        <w:t xml:space="preserve"> сәйкес дабыл түймелерімен жабдықталмаған.</w:t>
      </w:r>
    </w:p>
    <w:p w:rsidR="00E362AF" w:rsidRPr="00401A01" w:rsidRDefault="00E362AF" w:rsidP="00E362AF">
      <w:pPr>
        <w:tabs>
          <w:tab w:val="left" w:pos="709"/>
        </w:tabs>
        <w:suppressAutoHyphens/>
        <w:spacing w:after="0" w:line="240" w:lineRule="auto"/>
        <w:ind w:right="-2" w:firstLine="709"/>
        <w:jc w:val="both"/>
        <w:rPr>
          <w:rFonts w:eastAsia="Calibri" w:cs="Calibri"/>
          <w:i/>
          <w:sz w:val="28"/>
          <w:szCs w:val="28"/>
          <w:lang w:val="kk-KZ" w:eastAsia="ar-SA"/>
        </w:rPr>
      </w:pPr>
      <w:r w:rsidRPr="00B307A2">
        <w:rPr>
          <w:rFonts w:eastAsia="Calibri" w:cs="Calibri"/>
          <w:i/>
          <w:sz w:val="28"/>
          <w:szCs w:val="28"/>
          <w:lang w:val="kk-KZ" w:eastAsia="ar-SA"/>
        </w:rPr>
        <w:t>Өңірдің АӨК</w:t>
      </w:r>
      <w:r>
        <w:rPr>
          <w:rFonts w:eastAsia="Calibri" w:cs="Calibri"/>
          <w:i/>
          <w:sz w:val="28"/>
          <w:szCs w:val="28"/>
          <w:lang w:val="kk-KZ" w:eastAsia="ar-SA"/>
        </w:rPr>
        <w:t>-сін</w:t>
      </w:r>
      <w:r w:rsidRPr="00B307A2">
        <w:rPr>
          <w:rFonts w:eastAsia="Calibri" w:cs="Calibri"/>
          <w:i/>
          <w:sz w:val="28"/>
          <w:szCs w:val="28"/>
          <w:lang w:val="kk-KZ" w:eastAsia="ar-SA"/>
        </w:rPr>
        <w:t xml:space="preserve"> дамыту үшін көрсетілетін мемлекеттік қолдаудың тиімділігін бағалау.</w:t>
      </w:r>
    </w:p>
    <w:p w:rsidR="00E362AF" w:rsidRPr="00B307A2" w:rsidRDefault="00E362AF" w:rsidP="00E362AF">
      <w:pPr>
        <w:widowControl w:val="0"/>
        <w:tabs>
          <w:tab w:val="left" w:pos="-709"/>
          <w:tab w:val="num" w:pos="0"/>
        </w:tabs>
        <w:suppressAutoHyphens/>
        <w:spacing w:after="0" w:line="240" w:lineRule="auto"/>
        <w:ind w:right="-2"/>
        <w:jc w:val="both"/>
        <w:rPr>
          <w:sz w:val="28"/>
          <w:szCs w:val="28"/>
          <w:highlight w:val="yellow"/>
          <w:lang w:val="kk-KZ"/>
        </w:rPr>
      </w:pPr>
      <w:r w:rsidRPr="00401A01">
        <w:rPr>
          <w:rFonts w:eastAsia="Calibri" w:cs="Calibri"/>
          <w:sz w:val="28"/>
          <w:szCs w:val="28"/>
          <w:lang w:val="kk-KZ" w:eastAsia="ar-SA"/>
        </w:rPr>
        <w:tab/>
      </w:r>
      <w:bookmarkStart w:id="5" w:name="_Hlk32941880"/>
      <w:bookmarkStart w:id="6" w:name="z756"/>
      <w:bookmarkEnd w:id="5"/>
      <w:r w:rsidRPr="00B307A2">
        <w:rPr>
          <w:sz w:val="28"/>
          <w:szCs w:val="28"/>
          <w:lang w:val="kk-KZ"/>
        </w:rPr>
        <w:t xml:space="preserve">Ауыл шаруашылығы басқармасының есептілігінде субсидия алушылардың өңірдегі ауыл шаруашылығының дамуына әсерін бағалау үшін ауыл шаруашылығы өнімдерін өндіру жөніндегі ақпаратты </w:t>
      </w:r>
      <w:r w:rsidR="007E51BA">
        <w:rPr>
          <w:sz w:val="28"/>
          <w:szCs w:val="28"/>
          <w:lang w:val="kk-KZ"/>
        </w:rPr>
        <w:t xml:space="preserve">жинақтап </w:t>
      </w:r>
      <w:r w:rsidRPr="00B307A2">
        <w:rPr>
          <w:sz w:val="28"/>
          <w:szCs w:val="28"/>
          <w:lang w:val="kk-KZ"/>
        </w:rPr>
        <w:t>қорыту көзделмеген. Сонымен қатар, ББ түпкілікті нәтижелерінің көрсеткіштерін орындау субсидия алушылар бойынша емес, ауыл шаруашылығы бойынша статистика мәліметтері</w:t>
      </w:r>
      <w:r w:rsidR="007E51BA">
        <w:rPr>
          <w:sz w:val="28"/>
          <w:szCs w:val="28"/>
          <w:lang w:val="kk-KZ"/>
        </w:rPr>
        <w:t xml:space="preserve"> негізінде</w:t>
      </w:r>
      <w:r w:rsidRPr="00B307A2">
        <w:rPr>
          <w:sz w:val="28"/>
          <w:szCs w:val="28"/>
          <w:lang w:val="kk-KZ"/>
        </w:rPr>
        <w:t xml:space="preserve"> есептеледі.</w:t>
      </w:r>
    </w:p>
    <w:p w:rsidR="00E362AF" w:rsidRPr="00B307A2" w:rsidRDefault="00E362AF" w:rsidP="00E362AF">
      <w:pPr>
        <w:spacing w:after="0" w:line="240" w:lineRule="auto"/>
        <w:ind w:right="-2" w:firstLine="720"/>
        <w:jc w:val="both"/>
        <w:rPr>
          <w:sz w:val="28"/>
          <w:szCs w:val="28"/>
          <w:lang w:val="kk-KZ"/>
        </w:rPr>
      </w:pPr>
      <w:r w:rsidRPr="00B307A2">
        <w:rPr>
          <w:sz w:val="28"/>
          <w:szCs w:val="28"/>
          <w:lang w:val="kk-KZ"/>
        </w:rPr>
        <w:t xml:space="preserve">Мәселен, 2018-2020 жылдары 39 ауыл шаруашылығы тауарын өндірушіге </w:t>
      </w:r>
      <w:r w:rsidRPr="00B307A2">
        <w:rPr>
          <w:sz w:val="24"/>
          <w:szCs w:val="24"/>
          <w:lang w:val="kk-KZ"/>
        </w:rPr>
        <w:t>(100 млн. теңгеден астам субсидиялар)</w:t>
      </w:r>
      <w:r w:rsidRPr="00B307A2">
        <w:rPr>
          <w:sz w:val="28"/>
          <w:szCs w:val="28"/>
          <w:lang w:val="kk-KZ"/>
        </w:rPr>
        <w:t xml:space="preserve"> берілген субсидиялардың жалпы сомасы 15 207,9 млн. теңгені немесе субсидиялардың жалпы көлемінің 13,7%-ын құраған, ал төленген салықтар сомасы 2,1 млрд. теңгені құрайды </w:t>
      </w:r>
      <w:r w:rsidRPr="00B307A2">
        <w:rPr>
          <w:sz w:val="24"/>
          <w:szCs w:val="24"/>
          <w:lang w:val="kk-KZ"/>
        </w:rPr>
        <w:t>(№11</w:t>
      </w:r>
      <w:r w:rsidR="007E51BA">
        <w:rPr>
          <w:sz w:val="24"/>
          <w:szCs w:val="24"/>
          <w:lang w:val="kk-KZ"/>
        </w:rPr>
        <w:t xml:space="preserve"> </w:t>
      </w:r>
      <w:r w:rsidRPr="00B307A2">
        <w:rPr>
          <w:sz w:val="24"/>
          <w:szCs w:val="24"/>
          <w:lang w:val="kk-KZ"/>
        </w:rPr>
        <w:t>қосымша).</w:t>
      </w:r>
    </w:p>
    <w:p w:rsidR="00E362AF" w:rsidRPr="006B27F4" w:rsidRDefault="00E362AF" w:rsidP="00E362AF">
      <w:pPr>
        <w:spacing w:after="0" w:line="240" w:lineRule="auto"/>
        <w:ind w:right="-2"/>
        <w:jc w:val="both"/>
        <w:rPr>
          <w:sz w:val="28"/>
          <w:szCs w:val="28"/>
          <w:lang w:val="kk-KZ"/>
        </w:rPr>
      </w:pPr>
      <w:r w:rsidRPr="00B307A2">
        <w:rPr>
          <w:sz w:val="28"/>
          <w:szCs w:val="28"/>
          <w:lang w:val="kk-KZ"/>
        </w:rPr>
        <w:lastRenderedPageBreak/>
        <w:t xml:space="preserve">          </w:t>
      </w:r>
      <w:r w:rsidRPr="009C6866">
        <w:rPr>
          <w:sz w:val="28"/>
          <w:szCs w:val="28"/>
          <w:lang w:val="kk-KZ"/>
        </w:rPr>
        <w:t>Асыл тұқымды мал шаруашылығын дамытуға, мал шаруашылығы өнімінің өнімділігі мен сапасын арттыруға 2018 жылы 39 ауыл шаруашылығы тауарын өндірушіге 2 068 млн. теңге немесе осы бағыттағы қосалқы қаржыландырудың жалпы көлемінің 26,2%</w:t>
      </w:r>
      <w:r w:rsidR="007E51BA">
        <w:rPr>
          <w:sz w:val="28"/>
          <w:szCs w:val="28"/>
          <w:lang w:val="kk-KZ"/>
        </w:rPr>
        <w:t>-ы</w:t>
      </w:r>
      <w:r w:rsidRPr="009C6866">
        <w:rPr>
          <w:sz w:val="28"/>
          <w:szCs w:val="28"/>
          <w:lang w:val="kk-KZ"/>
        </w:rPr>
        <w:t xml:space="preserve">, 2019 жылы 3 048 млн. теңге (33,8%), 2020 жылы 3 135 млн. теңге (31,5%) бөлінген. Ал осы 39 алушының 2020 жылы «Союға арналған тірі салмақтағы мал» өндірісіндегі үлесі өңір көлемінің 5,2%-ын (12,4 мың тонна) құраған. </w:t>
      </w:r>
      <w:r w:rsidRPr="006B27F4">
        <w:rPr>
          <w:sz w:val="28"/>
          <w:szCs w:val="28"/>
          <w:lang w:val="kk-KZ"/>
        </w:rPr>
        <w:t>Осылайша, ірі субсидия алушылардың ауыл шаруашылығы өнімдері көлемінің өңірдің ауыл шаруашылығын дамытуға әсері мардымсыз.</w:t>
      </w:r>
    </w:p>
    <w:p w:rsidR="00E362AF" w:rsidRPr="006B27F4" w:rsidRDefault="00E362AF" w:rsidP="00E362AF">
      <w:pPr>
        <w:spacing w:after="0" w:line="240" w:lineRule="auto"/>
        <w:ind w:right="-2" w:firstLine="720"/>
        <w:jc w:val="both"/>
        <w:rPr>
          <w:sz w:val="28"/>
          <w:szCs w:val="28"/>
          <w:lang w:val="kk-KZ"/>
        </w:rPr>
      </w:pPr>
      <w:r w:rsidRPr="00CA0C0F">
        <w:rPr>
          <w:b/>
          <w:sz w:val="28"/>
          <w:szCs w:val="28"/>
          <w:lang w:val="kk-KZ"/>
        </w:rPr>
        <w:t>Жергілікті</w:t>
      </w:r>
      <w:r w:rsidRPr="006B27F4">
        <w:rPr>
          <w:b/>
          <w:sz w:val="28"/>
          <w:szCs w:val="28"/>
          <w:lang w:val="kk-KZ"/>
        </w:rPr>
        <w:t xml:space="preserve"> бюджеттік бағдарламалар</w:t>
      </w:r>
      <w:r w:rsidRPr="006B27F4">
        <w:rPr>
          <w:sz w:val="28"/>
          <w:szCs w:val="28"/>
          <w:lang w:val="kk-KZ"/>
        </w:rPr>
        <w:t xml:space="preserve"> көрсеткіштерін талдау тікелей және түпкілікті нәтижелерге қол жеткізу үшін бюджет шығыстарын ұлғайтуды жоспарлауға</w:t>
      </w:r>
      <w:r>
        <w:rPr>
          <w:sz w:val="28"/>
          <w:szCs w:val="28"/>
          <w:lang w:val="kk-KZ"/>
        </w:rPr>
        <w:t xml:space="preserve"> қатысты</w:t>
      </w:r>
      <w:r w:rsidRPr="006B27F4">
        <w:rPr>
          <w:sz w:val="28"/>
          <w:szCs w:val="28"/>
          <w:lang w:val="kk-KZ"/>
        </w:rPr>
        <w:t xml:space="preserve"> сұрақтар туындатады, </w:t>
      </w:r>
      <w:r w:rsidR="007E51BA">
        <w:rPr>
          <w:sz w:val="28"/>
          <w:szCs w:val="28"/>
          <w:lang w:val="kk-KZ"/>
        </w:rPr>
        <w:t>с</w:t>
      </w:r>
      <w:r w:rsidRPr="006B27F4">
        <w:rPr>
          <w:sz w:val="28"/>
          <w:szCs w:val="28"/>
          <w:lang w:val="kk-KZ"/>
        </w:rPr>
        <w:t>оның ішінде:</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1) 2018 жылы 5 мың га тұрақты суарылатын жерлерді сумен қамтамасыз етуге 11,7 млн.</w:t>
      </w:r>
      <w:r w:rsidR="007E51BA">
        <w:rPr>
          <w:sz w:val="28"/>
          <w:szCs w:val="28"/>
          <w:lang w:val="kk-KZ"/>
        </w:rPr>
        <w:t xml:space="preserve"> </w:t>
      </w:r>
      <w:r w:rsidRPr="006B27F4">
        <w:rPr>
          <w:sz w:val="28"/>
          <w:szCs w:val="28"/>
          <w:lang w:val="kk-KZ"/>
        </w:rPr>
        <w:t xml:space="preserve">м3 </w:t>
      </w:r>
      <w:r w:rsidRPr="006B27F4">
        <w:rPr>
          <w:sz w:val="20"/>
          <w:szCs w:val="20"/>
          <w:lang w:val="kk-KZ"/>
        </w:rPr>
        <w:t>(≈6,44 млн. м3/мың га)</w:t>
      </w:r>
      <w:r w:rsidRPr="006B27F4">
        <w:rPr>
          <w:sz w:val="28"/>
          <w:szCs w:val="28"/>
          <w:lang w:val="kk-KZ"/>
        </w:rPr>
        <w:t xml:space="preserve"> көлемінде суармалы суды жеткізуді субсидиялау кезінде қол жеткізілген, бұл 2019-2020 жылдары жоспарланатын суды жеткізу көлемінен жоғары </w:t>
      </w:r>
      <w:r w:rsidRPr="006B27F4">
        <w:rPr>
          <w:sz w:val="20"/>
          <w:szCs w:val="20"/>
          <w:lang w:val="kk-KZ"/>
        </w:rPr>
        <w:t>(≈3,7 млн. м3/мың га)</w:t>
      </w:r>
      <w:r w:rsidRPr="006B27F4">
        <w:rPr>
          <w:sz w:val="28"/>
          <w:szCs w:val="28"/>
          <w:lang w:val="kk-KZ"/>
        </w:rPr>
        <w:t>. Жиынтық асыра бағалау 26,2 млн. м3, ал ақшалай мәнде 23,8 млн. теңгені құрады;</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 xml:space="preserve">2) 2019-2020 жылдары 96,9 мың га суармалы сумен қамтамасыз етуді </w:t>
      </w:r>
      <w:r w:rsidRPr="006B27F4">
        <w:rPr>
          <w:b/>
          <w:sz w:val="28"/>
          <w:szCs w:val="28"/>
          <w:lang w:val="kk-KZ"/>
        </w:rPr>
        <w:t>жақсартуға</w:t>
      </w:r>
      <w:r w:rsidRPr="006B27F4">
        <w:rPr>
          <w:sz w:val="28"/>
          <w:szCs w:val="28"/>
          <w:lang w:val="kk-KZ"/>
        </w:rPr>
        <w:t xml:space="preserve"> 12 059,6 млн. теңге бөлінген, бұл 124 млн. теңге/мың гектарға баламалы, олар 2018 жылы нәтижеге қол жеткізу үшін қажетті шығыстардан 74,6 млн. теңге/мың га немесе жиынтық 7 228,7 млн. теңгеге артық;</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 xml:space="preserve">3) жануарлар ауруларының </w:t>
      </w:r>
      <w:r w:rsidR="007E51BA">
        <w:rPr>
          <w:sz w:val="28"/>
          <w:szCs w:val="28"/>
          <w:lang w:val="kk-KZ"/>
        </w:rPr>
        <w:t>алдын алу</w:t>
      </w:r>
      <w:r w:rsidRPr="006B27F4">
        <w:rPr>
          <w:sz w:val="28"/>
          <w:szCs w:val="28"/>
          <w:lang w:val="kk-KZ"/>
        </w:rPr>
        <w:t xml:space="preserve"> мен диагностикасы жөніндегі 2 бюджеттік бағдарлама бойынша 455,4 млн. теңгеге тікелей нәтижелер көрсеткіштері қайталанады </w:t>
      </w:r>
      <w:r w:rsidR="007E51BA">
        <w:rPr>
          <w:sz w:val="24"/>
          <w:szCs w:val="24"/>
          <w:lang w:val="kk-KZ"/>
        </w:rPr>
        <w:t xml:space="preserve">(№12 </w:t>
      </w:r>
      <w:r w:rsidRPr="006B27F4">
        <w:rPr>
          <w:sz w:val="24"/>
          <w:szCs w:val="24"/>
          <w:lang w:val="kk-KZ"/>
        </w:rPr>
        <w:t>қосымша).</w:t>
      </w:r>
      <w:r w:rsidRPr="006B27F4">
        <w:rPr>
          <w:sz w:val="28"/>
          <w:szCs w:val="28"/>
          <w:lang w:val="kk-KZ"/>
        </w:rPr>
        <w:t xml:space="preserve"> </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 xml:space="preserve">Сонымен қатар, 2018-2020 жылдары </w:t>
      </w:r>
      <w:r>
        <w:rPr>
          <w:sz w:val="28"/>
          <w:szCs w:val="28"/>
          <w:lang w:val="kk-KZ"/>
        </w:rPr>
        <w:t>албырт балығын</w:t>
      </w:r>
      <w:r w:rsidRPr="006B27F4">
        <w:rPr>
          <w:sz w:val="28"/>
          <w:szCs w:val="28"/>
          <w:lang w:val="kk-KZ"/>
        </w:rPr>
        <w:t xml:space="preserve"> өсіру үшін 0,34 мың тонна жем сатып алуға ЖБ есебінен субсидиялаудың тиімділігі статистика деректері бойынша </w:t>
      </w:r>
      <w:r w:rsidR="007E51BA">
        <w:rPr>
          <w:sz w:val="28"/>
          <w:szCs w:val="28"/>
          <w:lang w:val="kk-KZ"/>
        </w:rPr>
        <w:t>өңірде</w:t>
      </w:r>
      <w:r w:rsidRPr="006B27F4">
        <w:rPr>
          <w:sz w:val="28"/>
          <w:szCs w:val="28"/>
          <w:lang w:val="kk-KZ"/>
        </w:rPr>
        <w:t xml:space="preserve"> </w:t>
      </w:r>
      <w:r>
        <w:rPr>
          <w:sz w:val="28"/>
          <w:szCs w:val="28"/>
          <w:lang w:val="kk-KZ"/>
        </w:rPr>
        <w:t xml:space="preserve">албырт балығын </w:t>
      </w:r>
      <w:r w:rsidRPr="006B27F4">
        <w:rPr>
          <w:sz w:val="28"/>
          <w:szCs w:val="28"/>
          <w:lang w:val="kk-KZ"/>
        </w:rPr>
        <w:t>аулау және өсіру бойынша мәліметтер болмаған жағдайда күмән тудырады.</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 xml:space="preserve">2018-2020 жылдары </w:t>
      </w:r>
      <w:r w:rsidRPr="006B27F4">
        <w:rPr>
          <w:b/>
          <w:sz w:val="28"/>
          <w:szCs w:val="28"/>
          <w:lang w:val="kk-KZ"/>
        </w:rPr>
        <w:t>асыл тұқымды мал шаруашылығын дамытуды және өнімділікті арттыруды</w:t>
      </w:r>
      <w:r w:rsidRPr="006B27F4">
        <w:rPr>
          <w:sz w:val="28"/>
          <w:szCs w:val="28"/>
          <w:lang w:val="kk-KZ"/>
        </w:rPr>
        <w:t xml:space="preserve"> субсидиялауға </w:t>
      </w:r>
      <w:r w:rsidRPr="006B27F4">
        <w:rPr>
          <w:b/>
          <w:sz w:val="28"/>
          <w:szCs w:val="28"/>
          <w:lang w:val="kk-KZ"/>
        </w:rPr>
        <w:t>27 715,7 млн. теңге</w:t>
      </w:r>
      <w:r w:rsidRPr="006B27F4">
        <w:rPr>
          <w:sz w:val="28"/>
          <w:szCs w:val="28"/>
          <w:lang w:val="kk-KZ"/>
        </w:rPr>
        <w:t xml:space="preserve"> бөлінгеніне қарамастан, тірі салмақта союға арналған мал өндірісінің негізгі көлемі </w:t>
      </w:r>
      <w:r w:rsidRPr="006B27F4">
        <w:rPr>
          <w:sz w:val="24"/>
          <w:szCs w:val="24"/>
          <w:lang w:val="kk-KZ"/>
        </w:rPr>
        <w:t>(563,2 мың тонна - 78-80%)</w:t>
      </w:r>
      <w:r w:rsidRPr="006B27F4">
        <w:rPr>
          <w:sz w:val="28"/>
          <w:szCs w:val="28"/>
          <w:lang w:val="kk-KZ"/>
        </w:rPr>
        <w:t xml:space="preserve"> </w:t>
      </w:r>
      <w:r w:rsidRPr="006B27F4">
        <w:rPr>
          <w:b/>
          <w:sz w:val="28"/>
          <w:szCs w:val="28"/>
          <w:lang w:val="kk-KZ"/>
        </w:rPr>
        <w:t>жеке шаруашылықтар есебінен қамтамасыз етіледі.</w:t>
      </w:r>
    </w:p>
    <w:p w:rsidR="00E362AF" w:rsidRPr="006B27F4" w:rsidRDefault="00E362AF" w:rsidP="00E362AF">
      <w:pPr>
        <w:spacing w:after="0" w:line="240" w:lineRule="auto"/>
        <w:ind w:right="-2"/>
        <w:jc w:val="both"/>
        <w:rPr>
          <w:sz w:val="28"/>
          <w:szCs w:val="28"/>
          <w:lang w:val="kk-KZ"/>
        </w:rPr>
      </w:pPr>
      <w:r w:rsidRPr="006B27F4">
        <w:rPr>
          <w:sz w:val="28"/>
          <w:szCs w:val="28"/>
          <w:lang w:val="kk-KZ"/>
        </w:rPr>
        <w:t xml:space="preserve">          Тұтыну нормасын негізге ала отырып, 2020 жылы өңірдің 74,9 млн. жұмыртқамен, 8,5 мың тонна сары май және 1,4 мың тонна құс етімен қамтамасыз етілмегендігі байқалады, ол импортпен (1,2 мың тонна) өтелген.</w:t>
      </w:r>
    </w:p>
    <w:p w:rsidR="00E362AF" w:rsidRPr="000864C1" w:rsidRDefault="00E362AF" w:rsidP="00E362AF">
      <w:pPr>
        <w:spacing w:after="0" w:line="240" w:lineRule="auto"/>
        <w:ind w:right="-2" w:firstLine="709"/>
        <w:jc w:val="both"/>
        <w:rPr>
          <w:i/>
          <w:sz w:val="20"/>
          <w:szCs w:val="20"/>
          <w:lang w:val="kk-KZ"/>
        </w:rPr>
      </w:pPr>
      <w:r w:rsidRPr="000864C1">
        <w:rPr>
          <w:i/>
          <w:sz w:val="20"/>
          <w:szCs w:val="20"/>
          <w:lang w:val="kk-KZ"/>
        </w:rPr>
        <w:t>Анықтама ретінде: союға арналған құс көлемі 2019 жылы 0,9 мың тоннаға (13,7 мың тонна), 2020 жылы 2,4 мың тоннаға (11,3 мың тонна) төмендеген.</w:t>
      </w:r>
    </w:p>
    <w:p w:rsidR="00E362AF" w:rsidRPr="006B27F4" w:rsidRDefault="00E362AF" w:rsidP="00E362AF">
      <w:pPr>
        <w:spacing w:after="0" w:line="240" w:lineRule="auto"/>
        <w:ind w:right="-2" w:firstLine="709"/>
        <w:jc w:val="both"/>
        <w:rPr>
          <w:sz w:val="28"/>
          <w:szCs w:val="28"/>
          <w:lang w:val="kk-KZ"/>
        </w:rPr>
      </w:pPr>
      <w:r>
        <w:rPr>
          <w:sz w:val="28"/>
          <w:szCs w:val="28"/>
          <w:lang w:val="kk-KZ"/>
        </w:rPr>
        <w:t xml:space="preserve">Сонымен бірге </w:t>
      </w:r>
      <w:r w:rsidRPr="006B27F4">
        <w:rPr>
          <w:sz w:val="28"/>
          <w:szCs w:val="28"/>
          <w:lang w:val="kk-KZ"/>
        </w:rPr>
        <w:t xml:space="preserve">аудитпен қамтылатын республикалық бюджеттік бағдарламалар бойынша жекелеген ББ тікелей және түпкілікті нәтижелерінің көрсеткіштерін жоспарлау және орындау кезінде бюджет заңнамасын бұзушылықтар, </w:t>
      </w:r>
      <w:r w:rsidR="007E51BA">
        <w:rPr>
          <w:sz w:val="28"/>
          <w:szCs w:val="28"/>
          <w:lang w:val="kk-KZ"/>
        </w:rPr>
        <w:t>с</w:t>
      </w:r>
      <w:r w:rsidRPr="006B27F4">
        <w:rPr>
          <w:sz w:val="28"/>
          <w:szCs w:val="28"/>
          <w:lang w:val="kk-KZ"/>
        </w:rPr>
        <w:t xml:space="preserve">оның ішінде </w:t>
      </w:r>
      <w:r w:rsidR="007E51BA" w:rsidRPr="006B27F4">
        <w:rPr>
          <w:sz w:val="28"/>
          <w:szCs w:val="28"/>
          <w:lang w:val="kk-KZ"/>
        </w:rPr>
        <w:t>түпкілікті нәтижелер көрсеткіштерін</w:t>
      </w:r>
      <w:r w:rsidR="007E51BA">
        <w:rPr>
          <w:sz w:val="28"/>
          <w:szCs w:val="28"/>
          <w:lang w:val="kk-KZ"/>
        </w:rPr>
        <w:t>ің</w:t>
      </w:r>
      <w:r w:rsidR="007E51BA" w:rsidRPr="006B27F4">
        <w:rPr>
          <w:sz w:val="28"/>
          <w:szCs w:val="28"/>
          <w:lang w:val="kk-KZ"/>
        </w:rPr>
        <w:t xml:space="preserve"> қайтала</w:t>
      </w:r>
      <w:r w:rsidR="007E51BA">
        <w:rPr>
          <w:sz w:val="28"/>
          <w:szCs w:val="28"/>
          <w:lang w:val="kk-KZ"/>
        </w:rPr>
        <w:t xml:space="preserve">нуы </w:t>
      </w:r>
      <w:r w:rsidR="007E51BA" w:rsidRPr="006B27F4">
        <w:rPr>
          <w:sz w:val="28"/>
          <w:szCs w:val="28"/>
          <w:lang w:val="kk-KZ"/>
        </w:rPr>
        <w:t xml:space="preserve"> және сомасы </w:t>
      </w:r>
      <w:r w:rsidRPr="006B27F4">
        <w:rPr>
          <w:sz w:val="28"/>
          <w:szCs w:val="28"/>
          <w:lang w:val="kk-KZ"/>
        </w:rPr>
        <w:t>26,6 млн. теңге</w:t>
      </w:r>
      <w:r w:rsidR="007E51BA">
        <w:rPr>
          <w:sz w:val="28"/>
          <w:szCs w:val="28"/>
          <w:lang w:val="kk-KZ"/>
        </w:rPr>
        <w:t>ге</w:t>
      </w:r>
      <w:r w:rsidRPr="006B27F4">
        <w:rPr>
          <w:sz w:val="28"/>
          <w:szCs w:val="28"/>
          <w:lang w:val="kk-KZ"/>
        </w:rPr>
        <w:t xml:space="preserve"> РБ-дан бюджет қаражатын тиімсіз жоспарлау анықталды </w:t>
      </w:r>
      <w:r w:rsidRPr="006B27F4">
        <w:rPr>
          <w:sz w:val="24"/>
          <w:szCs w:val="24"/>
          <w:lang w:val="kk-KZ"/>
        </w:rPr>
        <w:t>(№12</w:t>
      </w:r>
      <w:r w:rsidR="007E51BA">
        <w:rPr>
          <w:sz w:val="24"/>
          <w:szCs w:val="24"/>
          <w:lang w:val="kk-KZ"/>
        </w:rPr>
        <w:t xml:space="preserve"> </w:t>
      </w:r>
      <w:r w:rsidRPr="006B27F4">
        <w:rPr>
          <w:sz w:val="24"/>
          <w:szCs w:val="24"/>
          <w:lang w:val="kk-KZ"/>
        </w:rPr>
        <w:t>қосымша).</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 xml:space="preserve">Асыл тұқымды мал шаруашылығын дамытуды тікелей қолдау негізінен асыл тұқымды мал сатып алуды субсидиялау есебінен жүзеге асырылады. Бұл ретте 2020 жылдың соңында сомасы 1 000 млн. теңгеге Үкімет резерві </w:t>
      </w:r>
      <w:r w:rsidRPr="006B27F4">
        <w:rPr>
          <w:sz w:val="28"/>
          <w:szCs w:val="28"/>
          <w:lang w:val="kk-KZ"/>
        </w:rPr>
        <w:lastRenderedPageBreak/>
        <w:t xml:space="preserve">есебінен қаржыландырылған </w:t>
      </w:r>
      <w:r w:rsidRPr="006B27F4">
        <w:rPr>
          <w:sz w:val="24"/>
          <w:szCs w:val="24"/>
          <w:lang w:val="kk-KZ"/>
        </w:rPr>
        <w:t>(ҚР Үкіметінің 2020 жылғы 23 желтоқсандағы № 880 қаулысы)</w:t>
      </w:r>
      <w:r w:rsidRPr="006B27F4">
        <w:rPr>
          <w:sz w:val="28"/>
          <w:szCs w:val="28"/>
          <w:lang w:val="kk-KZ"/>
        </w:rPr>
        <w:t xml:space="preserve"> ЖБ қаражатының жетіспеуіне байланысты өтінімдер бойынша субсидиялауды</w:t>
      </w:r>
      <w:r>
        <w:rPr>
          <w:sz w:val="28"/>
          <w:szCs w:val="28"/>
          <w:lang w:val="kk-KZ"/>
        </w:rPr>
        <w:t>ң</w:t>
      </w:r>
      <w:r w:rsidRPr="006B27F4">
        <w:rPr>
          <w:sz w:val="28"/>
          <w:szCs w:val="28"/>
          <w:lang w:val="kk-KZ"/>
        </w:rPr>
        <w:t xml:space="preserve"> </w:t>
      </w:r>
      <w:r>
        <w:rPr>
          <w:sz w:val="28"/>
          <w:szCs w:val="28"/>
          <w:lang w:val="kk-KZ"/>
        </w:rPr>
        <w:t>кешіктірілуіне</w:t>
      </w:r>
      <w:r w:rsidRPr="006B27F4">
        <w:rPr>
          <w:sz w:val="28"/>
          <w:szCs w:val="28"/>
          <w:lang w:val="kk-KZ"/>
        </w:rPr>
        <w:t xml:space="preserve"> жол берілген </w:t>
      </w:r>
      <w:r w:rsidRPr="006B27F4">
        <w:rPr>
          <w:sz w:val="24"/>
          <w:szCs w:val="24"/>
          <w:lang w:val="kk-KZ"/>
        </w:rPr>
        <w:t>(2020 жыл</w:t>
      </w:r>
      <w:r w:rsidR="007E51BA">
        <w:rPr>
          <w:sz w:val="24"/>
          <w:szCs w:val="24"/>
          <w:lang w:val="kk-KZ"/>
        </w:rPr>
        <w:t>дың</w:t>
      </w:r>
      <w:r w:rsidRPr="006B27F4">
        <w:rPr>
          <w:sz w:val="24"/>
          <w:szCs w:val="24"/>
          <w:lang w:val="kk-KZ"/>
        </w:rPr>
        <w:t xml:space="preserve"> ішінде 459 өтінім).</w:t>
      </w:r>
      <w:r w:rsidRPr="006B27F4">
        <w:rPr>
          <w:sz w:val="28"/>
          <w:szCs w:val="28"/>
          <w:lang w:val="kk-KZ"/>
        </w:rPr>
        <w:t xml:space="preserve"> Бұл фермерлерге төлемдер мен </w:t>
      </w:r>
      <w:r w:rsidR="007E51BA">
        <w:rPr>
          <w:sz w:val="28"/>
          <w:szCs w:val="28"/>
          <w:lang w:val="kk-KZ"/>
        </w:rPr>
        <w:t>кредиттерді</w:t>
      </w:r>
      <w:r w:rsidRPr="006B27F4">
        <w:rPr>
          <w:sz w:val="28"/>
          <w:szCs w:val="28"/>
          <w:lang w:val="kk-KZ"/>
        </w:rPr>
        <w:t xml:space="preserve"> кешіктіру түрінде қосымша қаржылық шығындар </w:t>
      </w:r>
      <w:r w:rsidR="007E51BA">
        <w:rPr>
          <w:sz w:val="28"/>
          <w:szCs w:val="28"/>
          <w:lang w:val="kk-KZ"/>
        </w:rPr>
        <w:t>келтіреді</w:t>
      </w:r>
      <w:r w:rsidRPr="006B27F4">
        <w:rPr>
          <w:sz w:val="28"/>
          <w:szCs w:val="28"/>
          <w:lang w:val="kk-KZ"/>
        </w:rPr>
        <w:t>.</w:t>
      </w:r>
    </w:p>
    <w:p w:rsidR="00E362AF" w:rsidRPr="006B27F4" w:rsidRDefault="00E362AF" w:rsidP="00E362AF">
      <w:pPr>
        <w:spacing w:after="0" w:line="240" w:lineRule="auto"/>
        <w:ind w:right="-2" w:firstLine="720"/>
        <w:jc w:val="both"/>
        <w:rPr>
          <w:sz w:val="28"/>
          <w:szCs w:val="28"/>
          <w:lang w:val="kk-KZ"/>
        </w:rPr>
      </w:pPr>
      <w:r w:rsidRPr="006B27F4">
        <w:rPr>
          <w:sz w:val="28"/>
          <w:szCs w:val="28"/>
          <w:lang w:val="kk-KZ"/>
        </w:rPr>
        <w:t>Со</w:t>
      </w:r>
      <w:r w:rsidR="007E51BA">
        <w:rPr>
          <w:sz w:val="28"/>
          <w:szCs w:val="28"/>
          <w:lang w:val="kk-KZ"/>
        </w:rPr>
        <w:t>нымен қатар</w:t>
      </w:r>
      <w:r w:rsidRPr="006B27F4">
        <w:rPr>
          <w:sz w:val="28"/>
          <w:szCs w:val="28"/>
          <w:lang w:val="kk-KZ"/>
        </w:rPr>
        <w:t>, жайылымдық алқаптарға 16,4 млн.</w:t>
      </w:r>
      <w:r w:rsidR="007E51BA">
        <w:rPr>
          <w:sz w:val="28"/>
          <w:szCs w:val="28"/>
          <w:lang w:val="kk-KZ"/>
        </w:rPr>
        <w:t xml:space="preserve"> </w:t>
      </w:r>
      <w:r w:rsidRPr="006B27F4">
        <w:rPr>
          <w:sz w:val="28"/>
          <w:szCs w:val="28"/>
          <w:lang w:val="kk-KZ"/>
        </w:rPr>
        <w:t xml:space="preserve">га қажет болған жағдайда, ЖАО орман қорында 2,4 млн. га пайдаланылмайтын жайылымдық жерлерге </w:t>
      </w:r>
      <w:r w:rsidRPr="006B27F4">
        <w:rPr>
          <w:sz w:val="24"/>
          <w:szCs w:val="24"/>
          <w:lang w:val="kk-KZ"/>
        </w:rPr>
        <w:t>(шахта су құдықтарымен қамтамасыз етуді талап ететін)</w:t>
      </w:r>
      <w:r w:rsidRPr="006B27F4">
        <w:rPr>
          <w:sz w:val="28"/>
          <w:szCs w:val="28"/>
          <w:lang w:val="kk-KZ"/>
        </w:rPr>
        <w:t xml:space="preserve"> мал жаюға жол беру жөніндегі мәселені </w:t>
      </w:r>
      <w:r w:rsidRPr="006B27F4">
        <w:rPr>
          <w:sz w:val="24"/>
          <w:szCs w:val="24"/>
          <w:lang w:val="kk-KZ"/>
        </w:rPr>
        <w:t>(Орман кодексінің 99-бабына сәйкес)</w:t>
      </w:r>
      <w:r w:rsidRPr="006B27F4">
        <w:rPr>
          <w:sz w:val="28"/>
          <w:szCs w:val="28"/>
          <w:lang w:val="kk-KZ"/>
        </w:rPr>
        <w:t xml:space="preserve"> қарастырмаған.</w:t>
      </w:r>
    </w:p>
    <w:p w:rsidR="00E362AF" w:rsidRPr="006B27F4" w:rsidRDefault="00E362AF" w:rsidP="00E362AF">
      <w:pPr>
        <w:spacing w:after="0" w:line="240" w:lineRule="auto"/>
        <w:ind w:right="-2"/>
        <w:jc w:val="both"/>
        <w:rPr>
          <w:sz w:val="28"/>
          <w:szCs w:val="28"/>
          <w:lang w:val="kk-KZ"/>
        </w:rPr>
      </w:pPr>
      <w:r w:rsidRPr="006B27F4">
        <w:rPr>
          <w:rFonts w:eastAsia="Calibri"/>
          <w:sz w:val="28"/>
          <w:szCs w:val="28"/>
          <w:lang w:val="kk-KZ"/>
        </w:rPr>
        <w:t xml:space="preserve">          </w:t>
      </w:r>
      <w:r w:rsidRPr="006B27F4">
        <w:rPr>
          <w:sz w:val="28"/>
          <w:szCs w:val="28"/>
          <w:lang w:val="kk-KZ"/>
        </w:rPr>
        <w:t xml:space="preserve">Асыл тұқымды мал шаруашылығын субсидиялау қағидаларында субсидиялар ауыл шаруашылығы өнімдерін өндірумен айналысатын және осы Қағидаларда көрсетілген </w:t>
      </w:r>
      <w:r>
        <w:rPr>
          <w:sz w:val="28"/>
          <w:szCs w:val="28"/>
          <w:lang w:val="kk-KZ"/>
        </w:rPr>
        <w:t>өлшемшарттарға</w:t>
      </w:r>
      <w:r w:rsidRPr="006B27F4">
        <w:rPr>
          <w:sz w:val="28"/>
          <w:szCs w:val="28"/>
          <w:lang w:val="kk-KZ"/>
        </w:rPr>
        <w:t xml:space="preserve"> сәйкес келетін ауыл шаруашылығы тауарын өндірушілерге төленеді деп айқындалған. Сонымен бірге МКК-нің мәліметі бойынша </w:t>
      </w:r>
      <w:r w:rsidRPr="006B27F4">
        <w:rPr>
          <w:sz w:val="24"/>
          <w:szCs w:val="24"/>
          <w:lang w:val="kk-KZ"/>
        </w:rPr>
        <w:t>(2021ж. 6 қыркүйектегі №КГД-04-1-11/44891-КГД</w:t>
      </w:r>
      <w:r w:rsidRPr="006B27F4">
        <w:rPr>
          <w:sz w:val="28"/>
          <w:szCs w:val="28"/>
          <w:lang w:val="kk-KZ"/>
        </w:rPr>
        <w:t>) сомасы 12,3 млн. теңгеге субсидия алушы 23 субъект салықтық органдарда ЭҚЖЖ-ға сәйкес ауыл</w:t>
      </w:r>
      <w:r>
        <w:rPr>
          <w:sz w:val="28"/>
          <w:szCs w:val="28"/>
          <w:lang w:val="kk-KZ"/>
        </w:rPr>
        <w:t xml:space="preserve"> </w:t>
      </w:r>
      <w:r w:rsidRPr="006B27F4">
        <w:rPr>
          <w:sz w:val="28"/>
          <w:szCs w:val="28"/>
          <w:lang w:val="kk-KZ"/>
        </w:rPr>
        <w:t>шаруашылығы өндірісі қызметінің түрлерін көрсетпеген.</w:t>
      </w:r>
    </w:p>
    <w:p w:rsidR="00E362AF" w:rsidRPr="006B27F4" w:rsidRDefault="00E362AF" w:rsidP="00E362AF">
      <w:pPr>
        <w:spacing w:after="0" w:line="240" w:lineRule="auto"/>
        <w:ind w:right="-2" w:firstLine="709"/>
        <w:jc w:val="both"/>
        <w:rPr>
          <w:sz w:val="28"/>
          <w:szCs w:val="28"/>
          <w:highlight w:val="yellow"/>
          <w:lang w:val="kk-KZ"/>
        </w:rPr>
      </w:pPr>
      <w:r w:rsidRPr="006B27F4">
        <w:rPr>
          <w:sz w:val="28"/>
          <w:szCs w:val="28"/>
          <w:lang w:val="kk-KZ"/>
        </w:rPr>
        <w:t xml:space="preserve">Бұдан </w:t>
      </w:r>
      <w:r w:rsidR="009A5F7B">
        <w:rPr>
          <w:sz w:val="28"/>
          <w:szCs w:val="28"/>
          <w:lang w:val="kk-KZ"/>
        </w:rPr>
        <w:t>басқа,</w:t>
      </w:r>
      <w:r w:rsidRPr="006B27F4">
        <w:rPr>
          <w:sz w:val="28"/>
          <w:szCs w:val="28"/>
          <w:lang w:val="kk-KZ"/>
        </w:rPr>
        <w:t xml:space="preserve"> Асыл тұқымды мал шаруашылығын субсидиялау қағидаларында</w:t>
      </w:r>
      <w:r w:rsidRPr="00181300">
        <w:rPr>
          <w:rStyle w:val="aff0"/>
          <w:sz w:val="28"/>
          <w:szCs w:val="28"/>
          <w:lang w:val="ru-RU"/>
        </w:rPr>
        <w:footnoteReference w:id="21"/>
      </w:r>
      <w:r w:rsidRPr="006B27F4">
        <w:rPr>
          <w:sz w:val="28"/>
          <w:szCs w:val="28"/>
          <w:lang w:val="kk-KZ"/>
        </w:rPr>
        <w:t xml:space="preserve"> фермерлік шаруашылықтың субсидияланған мал басын сақтау жөніндегі міндетін сақтау</w:t>
      </w:r>
      <w:r w:rsidR="009A5F7B">
        <w:rPr>
          <w:sz w:val="28"/>
          <w:szCs w:val="28"/>
          <w:lang w:val="kk-KZ"/>
        </w:rPr>
        <w:t>ын</w:t>
      </w:r>
      <w:r w:rsidRPr="006B27F4">
        <w:rPr>
          <w:sz w:val="28"/>
          <w:szCs w:val="28"/>
          <w:lang w:val="kk-KZ"/>
        </w:rPr>
        <w:t xml:space="preserve"> мониторингі</w:t>
      </w:r>
      <w:r w:rsidR="009A5F7B">
        <w:rPr>
          <w:sz w:val="28"/>
          <w:szCs w:val="28"/>
          <w:lang w:val="kk-KZ"/>
        </w:rPr>
        <w:t>леуд</w:t>
      </w:r>
      <w:r w:rsidRPr="006B27F4">
        <w:rPr>
          <w:sz w:val="28"/>
          <w:szCs w:val="28"/>
          <w:lang w:val="kk-KZ"/>
        </w:rPr>
        <w:t xml:space="preserve">ің болмауы нәтижесінде </w:t>
      </w:r>
      <w:r w:rsidRPr="008D5AD5">
        <w:rPr>
          <w:sz w:val="28"/>
          <w:szCs w:val="28"/>
          <w:lang w:val="kk-KZ"/>
        </w:rPr>
        <w:t>АЖС</w:t>
      </w:r>
      <w:r w:rsidRPr="008D5AD5">
        <w:rPr>
          <w:rStyle w:val="aff0"/>
          <w:sz w:val="28"/>
          <w:szCs w:val="28"/>
          <w:lang w:val="ru-RU"/>
        </w:rPr>
        <w:footnoteReference w:id="22"/>
      </w:r>
      <w:r w:rsidRPr="006B27F4">
        <w:rPr>
          <w:sz w:val="28"/>
          <w:szCs w:val="28"/>
          <w:lang w:val="kk-KZ"/>
        </w:rPr>
        <w:t xml:space="preserve"> деректері бойынша 2 шаруа қожалығы («Өсіпова Гүлбану» және «Хожабек» ШҚ) міндеттемелерді бұза отырып, субсидияларға сатып алынған (13,8 млн.</w:t>
      </w:r>
      <w:r w:rsidR="009A5F7B">
        <w:rPr>
          <w:sz w:val="28"/>
          <w:szCs w:val="28"/>
          <w:lang w:val="kk-KZ"/>
        </w:rPr>
        <w:t xml:space="preserve"> </w:t>
      </w:r>
      <w:r w:rsidRPr="006B27F4">
        <w:rPr>
          <w:sz w:val="28"/>
          <w:szCs w:val="28"/>
          <w:lang w:val="kk-KZ"/>
        </w:rPr>
        <w:t xml:space="preserve">теңге) 5,5 мың аналық қой басын сатқан.  </w:t>
      </w:r>
    </w:p>
    <w:p w:rsidR="00E362AF" w:rsidRPr="006B27F4" w:rsidRDefault="00E362AF" w:rsidP="00E362AF">
      <w:pPr>
        <w:spacing w:after="0" w:line="240" w:lineRule="auto"/>
        <w:ind w:right="-2" w:firstLine="709"/>
        <w:jc w:val="both"/>
        <w:rPr>
          <w:sz w:val="24"/>
          <w:szCs w:val="24"/>
          <w:lang w:val="kk-KZ"/>
        </w:rPr>
      </w:pPr>
      <w:r w:rsidRPr="006B27F4">
        <w:rPr>
          <w:sz w:val="28"/>
          <w:szCs w:val="28"/>
          <w:lang w:val="kk-KZ"/>
        </w:rPr>
        <w:t>Сондай-ақ, 2020 жылы 2 шаруа қожалығы («Райымкұлов» және «Зафар» ШҚ) Асыл тұқымды мал шаруашылығын субсидиялау қағидаларының 21-тармағын бұзып, сомасы 31,2 млн. теңгеге субсидиялар алған кезде, МКК растамайтын РФ-</w:t>
      </w:r>
      <w:r w:rsidR="009A5F7B">
        <w:rPr>
          <w:sz w:val="28"/>
          <w:szCs w:val="28"/>
          <w:lang w:val="kk-KZ"/>
        </w:rPr>
        <w:t>д</w:t>
      </w:r>
      <w:r w:rsidRPr="006B27F4">
        <w:rPr>
          <w:sz w:val="28"/>
          <w:szCs w:val="28"/>
          <w:lang w:val="kk-KZ"/>
        </w:rPr>
        <w:t>ан 208 бас анал</w:t>
      </w:r>
      <w:r>
        <w:rPr>
          <w:sz w:val="28"/>
          <w:szCs w:val="28"/>
          <w:lang w:val="kk-KZ"/>
        </w:rPr>
        <w:t>ық мал басын сатып алу бойынша АЖС</w:t>
      </w:r>
      <w:r w:rsidRPr="00181300">
        <w:rPr>
          <w:rStyle w:val="aff0"/>
          <w:sz w:val="28"/>
          <w:szCs w:val="28"/>
          <w:lang w:val="ru-RU"/>
        </w:rPr>
        <w:footnoteReference w:id="23"/>
      </w:r>
      <w:r>
        <w:rPr>
          <w:sz w:val="28"/>
          <w:szCs w:val="28"/>
          <w:lang w:val="kk-KZ"/>
        </w:rPr>
        <w:t>-ға</w:t>
      </w:r>
      <w:r w:rsidRPr="006B27F4">
        <w:rPr>
          <w:sz w:val="28"/>
          <w:szCs w:val="28"/>
          <w:lang w:val="kk-KZ"/>
        </w:rPr>
        <w:t xml:space="preserve"> мәліметтер ұсын</w:t>
      </w:r>
      <w:r w:rsidR="009A5F7B">
        <w:rPr>
          <w:sz w:val="28"/>
          <w:szCs w:val="28"/>
          <w:lang w:val="kk-KZ"/>
        </w:rPr>
        <w:t>ған</w:t>
      </w:r>
      <w:r w:rsidRPr="006B27F4">
        <w:rPr>
          <w:sz w:val="28"/>
          <w:szCs w:val="28"/>
          <w:lang w:val="kk-KZ"/>
        </w:rPr>
        <w:t xml:space="preserve"> </w:t>
      </w:r>
      <w:r w:rsidRPr="006B27F4">
        <w:rPr>
          <w:sz w:val="24"/>
          <w:szCs w:val="24"/>
          <w:lang w:val="kk-KZ"/>
        </w:rPr>
        <w:t>(МКК 2021 жылғы 6 қыркүйектегі МКК-04-1-11/44891).</w:t>
      </w:r>
    </w:p>
    <w:p w:rsidR="00E362AF" w:rsidRPr="006B27F4" w:rsidRDefault="00E362AF" w:rsidP="00E362AF">
      <w:pPr>
        <w:tabs>
          <w:tab w:val="left" w:pos="1134"/>
        </w:tabs>
        <w:spacing w:after="0" w:line="240" w:lineRule="auto"/>
        <w:ind w:right="-2" w:firstLine="709"/>
        <w:jc w:val="both"/>
        <w:rPr>
          <w:bCs/>
          <w:sz w:val="28"/>
          <w:szCs w:val="28"/>
          <w:highlight w:val="yellow"/>
          <w:lang w:val="kk-KZ"/>
        </w:rPr>
      </w:pPr>
      <w:r w:rsidRPr="006B27F4">
        <w:rPr>
          <w:b/>
          <w:bCs/>
          <w:sz w:val="28"/>
          <w:szCs w:val="28"/>
          <w:lang w:val="kk-KZ"/>
        </w:rPr>
        <w:t>Инвестициялық салымдарды субсидиялау қағидаларында</w:t>
      </w:r>
      <w:r w:rsidRPr="006B27F4">
        <w:rPr>
          <w:bCs/>
          <w:sz w:val="28"/>
          <w:szCs w:val="28"/>
          <w:lang w:val="kk-KZ"/>
        </w:rPr>
        <w:t xml:space="preserve"> аридтік аймаққа</w:t>
      </w:r>
      <w:r w:rsidRPr="008F02FE">
        <w:rPr>
          <w:rStyle w:val="aff0"/>
          <w:sz w:val="28"/>
          <w:szCs w:val="28"/>
          <w:lang w:val="ru-RU"/>
        </w:rPr>
        <w:footnoteReference w:id="24"/>
      </w:r>
      <w:r w:rsidRPr="006B27F4">
        <w:rPr>
          <w:bCs/>
          <w:sz w:val="28"/>
          <w:szCs w:val="28"/>
          <w:lang w:val="kk-KZ"/>
        </w:rPr>
        <w:t xml:space="preserve"> жатқызылған жайылымдарда құдықтардың бар екенін растайтын тетік болмаған кезде аридтік аймақта малға арналған құдықтарды бұрғылау шығындарын </w:t>
      </w:r>
      <w:r w:rsidRPr="006B27F4">
        <w:rPr>
          <w:bCs/>
          <w:sz w:val="24"/>
          <w:szCs w:val="24"/>
          <w:lang w:val="kk-KZ"/>
        </w:rPr>
        <w:t>(70 мың теңге/метр мөлшерінде)</w:t>
      </w:r>
      <w:r w:rsidRPr="006B27F4">
        <w:rPr>
          <w:bCs/>
          <w:sz w:val="28"/>
          <w:szCs w:val="28"/>
          <w:lang w:val="kk-KZ"/>
        </w:rPr>
        <w:t xml:space="preserve"> барынша субсидиялау көзделген. Осы мәселе бойынша Басқарма Ауыл шаруашылығы министрлігіне жүгінген, ол қараусыз қалған </w:t>
      </w:r>
      <w:r w:rsidRPr="006B27F4">
        <w:rPr>
          <w:bCs/>
          <w:sz w:val="24"/>
          <w:szCs w:val="24"/>
          <w:lang w:val="kk-KZ"/>
        </w:rPr>
        <w:t xml:space="preserve">(2020 жылғы 16 қыркүйектегі №33-14/2534). </w:t>
      </w:r>
    </w:p>
    <w:p w:rsidR="00E362AF" w:rsidRPr="006B27F4" w:rsidRDefault="00E362AF" w:rsidP="00E362AF">
      <w:pPr>
        <w:tabs>
          <w:tab w:val="left" w:pos="1134"/>
        </w:tabs>
        <w:spacing w:after="0" w:line="240" w:lineRule="auto"/>
        <w:ind w:right="-2" w:firstLine="709"/>
        <w:jc w:val="both"/>
        <w:rPr>
          <w:bCs/>
          <w:sz w:val="28"/>
          <w:szCs w:val="28"/>
          <w:lang w:val="kk-KZ"/>
        </w:rPr>
      </w:pPr>
      <w:r w:rsidRPr="006B27F4">
        <w:rPr>
          <w:bCs/>
          <w:sz w:val="28"/>
          <w:szCs w:val="28"/>
          <w:lang w:val="kk-KZ"/>
        </w:rPr>
        <w:t>«Бексұлтан» ШҚ 2020 жылғы 1 қазан</w:t>
      </w:r>
      <w:r w:rsidR="009A5F7B">
        <w:rPr>
          <w:bCs/>
          <w:sz w:val="28"/>
          <w:szCs w:val="28"/>
          <w:lang w:val="kk-KZ"/>
        </w:rPr>
        <w:t>да</w:t>
      </w:r>
      <w:r w:rsidRPr="006B27F4">
        <w:rPr>
          <w:bCs/>
          <w:sz w:val="28"/>
          <w:szCs w:val="28"/>
          <w:lang w:val="kk-KZ"/>
        </w:rPr>
        <w:t xml:space="preserve"> сағат 17.37-де ұңғыманы бұрғылау шығындарын субсидиялауға өтінім берген, ол </w:t>
      </w:r>
      <w:r>
        <w:rPr>
          <w:bCs/>
          <w:sz w:val="28"/>
          <w:szCs w:val="28"/>
          <w:lang w:val="kk-KZ"/>
        </w:rPr>
        <w:t>АЖБ-да</w:t>
      </w:r>
      <w:r w:rsidRPr="006B27F4">
        <w:rPr>
          <w:bCs/>
          <w:sz w:val="28"/>
          <w:szCs w:val="28"/>
          <w:lang w:val="kk-KZ"/>
        </w:rPr>
        <w:t xml:space="preserve"> 50 шартты ІҚМ басы болмаған кезде Инвестициялық салы</w:t>
      </w:r>
      <w:r>
        <w:rPr>
          <w:bCs/>
          <w:sz w:val="28"/>
          <w:szCs w:val="28"/>
          <w:lang w:val="kk-KZ"/>
        </w:rPr>
        <w:t>мдарды субсидиялау қағидаларына</w:t>
      </w:r>
      <w:r w:rsidRPr="006B27F4">
        <w:rPr>
          <w:bCs/>
          <w:sz w:val="28"/>
          <w:szCs w:val="28"/>
          <w:lang w:val="kk-KZ"/>
        </w:rPr>
        <w:t xml:space="preserve"> 4-қосымшаның шарттарына сәйкес қабылданбаған. Сонымен бірге,</w:t>
      </w:r>
      <w:r w:rsidR="009A5F7B">
        <w:rPr>
          <w:bCs/>
          <w:sz w:val="28"/>
          <w:szCs w:val="28"/>
          <w:lang w:val="kk-KZ"/>
        </w:rPr>
        <w:t xml:space="preserve"> сол күні</w:t>
      </w:r>
      <w:r w:rsidRPr="006B27F4">
        <w:rPr>
          <w:bCs/>
          <w:sz w:val="28"/>
          <w:szCs w:val="28"/>
          <w:lang w:val="kk-KZ"/>
        </w:rPr>
        <w:t xml:space="preserve"> </w:t>
      </w:r>
      <w:r w:rsidR="009A5F7B" w:rsidRPr="006B27F4">
        <w:rPr>
          <w:bCs/>
          <w:sz w:val="28"/>
          <w:szCs w:val="28"/>
          <w:lang w:val="kk-KZ"/>
        </w:rPr>
        <w:t xml:space="preserve">сағатта </w:t>
      </w:r>
      <w:r w:rsidRPr="006B27F4">
        <w:rPr>
          <w:bCs/>
          <w:sz w:val="28"/>
          <w:szCs w:val="28"/>
          <w:lang w:val="kk-KZ"/>
        </w:rPr>
        <w:t>22.16</w:t>
      </w:r>
      <w:r w:rsidR="009A5F7B">
        <w:rPr>
          <w:bCs/>
          <w:sz w:val="28"/>
          <w:szCs w:val="28"/>
          <w:lang w:val="kk-KZ"/>
        </w:rPr>
        <w:t>-</w:t>
      </w:r>
      <w:r w:rsidRPr="006B27F4">
        <w:rPr>
          <w:bCs/>
          <w:sz w:val="28"/>
          <w:szCs w:val="28"/>
          <w:lang w:val="kk-KZ"/>
        </w:rPr>
        <w:t>да 2 ешкі, 50 жылқы және 90 қойдың АЖ</w:t>
      </w:r>
      <w:r>
        <w:rPr>
          <w:bCs/>
          <w:sz w:val="28"/>
          <w:szCs w:val="28"/>
          <w:lang w:val="kk-KZ"/>
        </w:rPr>
        <w:t>С</w:t>
      </w:r>
      <w:r w:rsidR="009A5F7B">
        <w:rPr>
          <w:bCs/>
          <w:sz w:val="28"/>
          <w:szCs w:val="28"/>
          <w:lang w:val="kk-KZ"/>
        </w:rPr>
        <w:t>-ы</w:t>
      </w:r>
      <w:r w:rsidRPr="006B27F4">
        <w:rPr>
          <w:bCs/>
          <w:sz w:val="28"/>
          <w:szCs w:val="28"/>
          <w:lang w:val="kk-KZ"/>
        </w:rPr>
        <w:t xml:space="preserve"> раста</w:t>
      </w:r>
      <w:r w:rsidR="009A5F7B">
        <w:rPr>
          <w:bCs/>
          <w:sz w:val="28"/>
          <w:szCs w:val="28"/>
          <w:lang w:val="kk-KZ"/>
        </w:rPr>
        <w:t>лған</w:t>
      </w:r>
      <w:r w:rsidRPr="006B27F4">
        <w:rPr>
          <w:bCs/>
          <w:sz w:val="28"/>
          <w:szCs w:val="28"/>
          <w:lang w:val="kk-KZ"/>
        </w:rPr>
        <w:t xml:space="preserve"> өтінім </w:t>
      </w:r>
      <w:r w:rsidR="009A5F7B" w:rsidRPr="006B27F4">
        <w:rPr>
          <w:bCs/>
          <w:sz w:val="28"/>
          <w:szCs w:val="28"/>
          <w:lang w:val="kk-KZ"/>
        </w:rPr>
        <w:t xml:space="preserve">қайта </w:t>
      </w:r>
      <w:r w:rsidRPr="006B27F4">
        <w:rPr>
          <w:bCs/>
          <w:sz w:val="28"/>
          <w:szCs w:val="28"/>
          <w:lang w:val="kk-KZ"/>
        </w:rPr>
        <w:t>бер</w:t>
      </w:r>
      <w:r w:rsidR="009A5F7B">
        <w:rPr>
          <w:bCs/>
          <w:sz w:val="28"/>
          <w:szCs w:val="28"/>
          <w:lang w:val="kk-KZ"/>
        </w:rPr>
        <w:t>іл</w:t>
      </w:r>
      <w:r w:rsidRPr="006B27F4">
        <w:rPr>
          <w:bCs/>
          <w:sz w:val="28"/>
          <w:szCs w:val="28"/>
          <w:lang w:val="kk-KZ"/>
        </w:rPr>
        <w:t xml:space="preserve">ген, оған сомасы 7,3 млн. теңге төленген. </w:t>
      </w:r>
      <w:r w:rsidR="009A5F7B">
        <w:rPr>
          <w:bCs/>
          <w:sz w:val="28"/>
          <w:szCs w:val="28"/>
          <w:lang w:val="kk-KZ"/>
        </w:rPr>
        <w:lastRenderedPageBreak/>
        <w:t>Алайда, аудит</w:t>
      </w:r>
      <w:r w:rsidRPr="006B27F4">
        <w:rPr>
          <w:bCs/>
          <w:sz w:val="28"/>
          <w:szCs w:val="28"/>
          <w:lang w:val="kk-KZ"/>
        </w:rPr>
        <w:t xml:space="preserve"> кезінде </w:t>
      </w:r>
      <w:r>
        <w:rPr>
          <w:bCs/>
          <w:sz w:val="28"/>
          <w:szCs w:val="28"/>
          <w:lang w:val="kk-KZ"/>
        </w:rPr>
        <w:t>АЖС</w:t>
      </w:r>
      <w:r w:rsidRPr="006B27F4">
        <w:rPr>
          <w:bCs/>
          <w:sz w:val="28"/>
          <w:szCs w:val="28"/>
          <w:lang w:val="kk-KZ"/>
        </w:rPr>
        <w:t>-</w:t>
      </w:r>
      <w:r>
        <w:rPr>
          <w:bCs/>
          <w:sz w:val="28"/>
          <w:szCs w:val="28"/>
          <w:lang w:val="kk-KZ"/>
        </w:rPr>
        <w:t>да</w:t>
      </w:r>
      <w:r w:rsidRPr="006B27F4">
        <w:rPr>
          <w:bCs/>
          <w:sz w:val="28"/>
          <w:szCs w:val="28"/>
          <w:lang w:val="kk-KZ"/>
        </w:rPr>
        <w:t xml:space="preserve"> «Бексұлтан» ШҚ-ның 90 қойы мен 2 ешкісі болды.</w:t>
      </w:r>
    </w:p>
    <w:p w:rsidR="00E362AF" w:rsidRPr="006B27F4" w:rsidRDefault="00E362AF" w:rsidP="00E362AF">
      <w:pPr>
        <w:spacing w:after="0" w:line="240" w:lineRule="auto"/>
        <w:ind w:right="-2" w:firstLine="567"/>
        <w:jc w:val="both"/>
        <w:rPr>
          <w:sz w:val="28"/>
          <w:szCs w:val="28"/>
          <w:lang w:val="kk-KZ"/>
        </w:rPr>
      </w:pPr>
      <w:r w:rsidRPr="006B27F4">
        <w:rPr>
          <w:sz w:val="28"/>
          <w:szCs w:val="28"/>
          <w:lang w:val="kk-KZ"/>
        </w:rPr>
        <w:t>Бұл факт</w:t>
      </w:r>
      <w:r w:rsidR="009A5F7B">
        <w:rPr>
          <w:sz w:val="28"/>
          <w:szCs w:val="28"/>
          <w:lang w:val="kk-KZ"/>
        </w:rPr>
        <w:t>і</w:t>
      </w:r>
      <w:r w:rsidRPr="006B27F4">
        <w:rPr>
          <w:sz w:val="28"/>
          <w:szCs w:val="28"/>
          <w:lang w:val="kk-KZ"/>
        </w:rPr>
        <w:t xml:space="preserve"> мал дәрігерлерінің</w:t>
      </w:r>
      <w:r w:rsidRPr="008F02FE">
        <w:rPr>
          <w:rStyle w:val="aff0"/>
          <w:sz w:val="28"/>
          <w:szCs w:val="28"/>
          <w:lang w:val="ru-RU"/>
        </w:rPr>
        <w:footnoteReference w:id="25"/>
      </w:r>
      <w:r w:rsidRPr="006B27F4">
        <w:rPr>
          <w:sz w:val="28"/>
          <w:szCs w:val="28"/>
          <w:lang w:val="kk-KZ"/>
        </w:rPr>
        <w:t xml:space="preserve"> </w:t>
      </w:r>
      <w:r>
        <w:rPr>
          <w:sz w:val="28"/>
          <w:szCs w:val="28"/>
          <w:lang w:val="kk-KZ"/>
        </w:rPr>
        <w:t>АЖС</w:t>
      </w:r>
      <w:r w:rsidRPr="006B27F4">
        <w:rPr>
          <w:sz w:val="28"/>
          <w:szCs w:val="28"/>
          <w:lang w:val="kk-KZ"/>
        </w:rPr>
        <w:t xml:space="preserve"> базасында жануарларды тіркеуді болжа</w:t>
      </w:r>
      <w:r w:rsidR="00F85DD4">
        <w:rPr>
          <w:sz w:val="28"/>
          <w:szCs w:val="28"/>
          <w:lang w:val="kk-KZ"/>
        </w:rPr>
        <w:t>мды</w:t>
      </w:r>
      <w:r w:rsidRPr="006B27F4">
        <w:rPr>
          <w:sz w:val="28"/>
          <w:szCs w:val="28"/>
          <w:lang w:val="kk-KZ"/>
        </w:rPr>
        <w:t xml:space="preserve"> айла-шарғы жасау жолымен </w:t>
      </w:r>
      <w:r w:rsidR="00F85DD4" w:rsidRPr="006B27F4">
        <w:rPr>
          <w:sz w:val="28"/>
          <w:szCs w:val="28"/>
          <w:lang w:val="kk-KZ"/>
        </w:rPr>
        <w:t xml:space="preserve">өтініш берушілер үшін </w:t>
      </w:r>
      <w:r w:rsidRPr="006B27F4">
        <w:rPr>
          <w:sz w:val="28"/>
          <w:szCs w:val="28"/>
          <w:lang w:val="kk-KZ"/>
        </w:rPr>
        <w:t xml:space="preserve">субсидиялауды мақұлдау үшін жоғарыда көрсетілген шарттарды формальды түрде сақтау </w:t>
      </w:r>
      <w:r w:rsidR="007840DD">
        <w:rPr>
          <w:sz w:val="28"/>
          <w:szCs w:val="28"/>
          <w:lang w:val="kk-KZ"/>
        </w:rPr>
        <w:t>ықтималдығ</w:t>
      </w:r>
      <w:r w:rsidR="00F85DD4">
        <w:rPr>
          <w:sz w:val="28"/>
          <w:szCs w:val="28"/>
          <w:lang w:val="kk-KZ"/>
        </w:rPr>
        <w:t>ын</w:t>
      </w:r>
      <w:r w:rsidRPr="006B27F4">
        <w:rPr>
          <w:sz w:val="28"/>
          <w:szCs w:val="28"/>
          <w:lang w:val="kk-KZ"/>
        </w:rPr>
        <w:t xml:space="preserve"> көрсетеді </w:t>
      </w:r>
      <w:r w:rsidRPr="006B27F4">
        <w:rPr>
          <w:sz w:val="24"/>
          <w:szCs w:val="24"/>
          <w:lang w:val="kk-KZ"/>
        </w:rPr>
        <w:t>(№13</w:t>
      </w:r>
      <w:r w:rsidR="009A5F7B">
        <w:rPr>
          <w:sz w:val="24"/>
          <w:szCs w:val="24"/>
          <w:lang w:val="kk-KZ"/>
        </w:rPr>
        <w:t xml:space="preserve"> </w:t>
      </w:r>
      <w:r w:rsidRPr="006B27F4">
        <w:rPr>
          <w:sz w:val="24"/>
          <w:szCs w:val="24"/>
          <w:lang w:val="kk-KZ"/>
        </w:rPr>
        <w:t>қосымша).</w:t>
      </w:r>
      <w:r w:rsidRPr="006B27F4">
        <w:rPr>
          <w:sz w:val="28"/>
          <w:szCs w:val="28"/>
          <w:lang w:val="kk-KZ"/>
        </w:rPr>
        <w:t xml:space="preserve"> </w:t>
      </w:r>
      <w:r w:rsidR="00F85DD4">
        <w:rPr>
          <w:sz w:val="28"/>
          <w:szCs w:val="28"/>
          <w:lang w:val="kk-KZ"/>
        </w:rPr>
        <w:t xml:space="preserve"> </w:t>
      </w:r>
    </w:p>
    <w:p w:rsidR="00E362AF" w:rsidRPr="00DA7230" w:rsidRDefault="00E362AF" w:rsidP="00E362AF">
      <w:pPr>
        <w:spacing w:after="0" w:line="240" w:lineRule="auto"/>
        <w:ind w:right="-2" w:firstLine="567"/>
        <w:jc w:val="both"/>
        <w:rPr>
          <w:sz w:val="28"/>
          <w:szCs w:val="28"/>
          <w:lang w:val="kk-KZ"/>
        </w:rPr>
      </w:pPr>
      <w:r w:rsidRPr="00DA7230">
        <w:rPr>
          <w:sz w:val="28"/>
          <w:szCs w:val="28"/>
          <w:lang w:val="kk-KZ"/>
        </w:rPr>
        <w:t xml:space="preserve">Сонымен бірге, инвестициялық салымдарды субсидиялау шарттары бұзылып, 2020 жылы мал саны жеткіліксіз болған жағдайда </w:t>
      </w:r>
      <w:r w:rsidR="00F85DD4">
        <w:rPr>
          <w:sz w:val="24"/>
          <w:szCs w:val="24"/>
          <w:lang w:val="kk-KZ"/>
        </w:rPr>
        <w:t xml:space="preserve">(№13 </w:t>
      </w:r>
      <w:r w:rsidRPr="00DA7230">
        <w:rPr>
          <w:sz w:val="24"/>
          <w:szCs w:val="24"/>
          <w:lang w:val="kk-KZ"/>
        </w:rPr>
        <w:t>қосымша)</w:t>
      </w:r>
      <w:r w:rsidRPr="00DA7230">
        <w:rPr>
          <w:sz w:val="28"/>
          <w:szCs w:val="28"/>
          <w:lang w:val="kk-KZ"/>
        </w:rPr>
        <w:t xml:space="preserve"> шығындарды субсидиялауға </w:t>
      </w:r>
      <w:r w:rsidRPr="00DA7230">
        <w:rPr>
          <w:sz w:val="24"/>
          <w:szCs w:val="24"/>
          <w:lang w:val="kk-KZ"/>
        </w:rPr>
        <w:t>(құдықтарды бұрғылауға)</w:t>
      </w:r>
      <w:r w:rsidRPr="00DA7230">
        <w:rPr>
          <w:sz w:val="28"/>
          <w:szCs w:val="28"/>
          <w:lang w:val="kk-KZ"/>
        </w:rPr>
        <w:t xml:space="preserve"> сомасы 22,4 млн. теңгеге,  сондай-ақ 2 өтінім бойынша ҚҚС төлеуші болып табылатын 2 ауыл шаруашылығы тауарын өндірушіге («Азамат» ШҚ және «Әділ» ШҚ) инвестициялық салымдар бойынша шығындар құрамында ескерілмеген ҚҚС сомасы </w:t>
      </w:r>
      <w:r w:rsidRPr="00DA7230">
        <w:rPr>
          <w:sz w:val="24"/>
          <w:szCs w:val="24"/>
          <w:lang w:val="kk-KZ"/>
        </w:rPr>
        <w:t xml:space="preserve">(1 млн. теңге) </w:t>
      </w:r>
      <w:r w:rsidRPr="00DA7230">
        <w:rPr>
          <w:sz w:val="28"/>
          <w:szCs w:val="28"/>
          <w:lang w:val="kk-KZ"/>
        </w:rPr>
        <w:t xml:space="preserve">азайтылмай субсидиялар төленген. </w:t>
      </w:r>
      <w:r w:rsidR="00F85DD4">
        <w:rPr>
          <w:sz w:val="28"/>
          <w:szCs w:val="28"/>
          <w:lang w:val="kk-KZ"/>
        </w:rPr>
        <w:t xml:space="preserve"> </w:t>
      </w:r>
    </w:p>
    <w:bookmarkEnd w:id="6"/>
    <w:p w:rsidR="00E362AF" w:rsidRPr="00DA7230" w:rsidRDefault="00E362AF" w:rsidP="00E362AF">
      <w:pPr>
        <w:shd w:val="clear" w:color="auto" w:fill="FFFFFF"/>
        <w:tabs>
          <w:tab w:val="left" w:pos="0"/>
        </w:tabs>
        <w:spacing w:after="0" w:line="240" w:lineRule="auto"/>
        <w:ind w:right="-2" w:firstLine="709"/>
        <w:jc w:val="both"/>
        <w:rPr>
          <w:bCs/>
          <w:sz w:val="28"/>
          <w:szCs w:val="28"/>
          <w:lang w:val="kk-KZ" w:eastAsia="ru-RU"/>
        </w:rPr>
      </w:pPr>
      <w:r w:rsidRPr="00DA7230">
        <w:rPr>
          <w:bCs/>
          <w:sz w:val="28"/>
          <w:szCs w:val="28"/>
          <w:lang w:val="kk-KZ" w:eastAsia="ru-RU"/>
        </w:rPr>
        <w:tab/>
        <w:t xml:space="preserve">Сондай-ақ, инвестициялық субсидиялау мониторингі жеткіліксіз болған кезде </w:t>
      </w:r>
      <w:r w:rsidRPr="00DA7230">
        <w:rPr>
          <w:bCs/>
          <w:sz w:val="24"/>
          <w:szCs w:val="24"/>
          <w:lang w:val="kk-KZ" w:eastAsia="ru-RU"/>
        </w:rPr>
        <w:t>(жоғарыда көрсетілген Қағидалардың 47-тармағының 4) тармақшасына сәйкес)</w:t>
      </w:r>
      <w:r w:rsidRPr="00DA7230">
        <w:rPr>
          <w:bCs/>
          <w:sz w:val="28"/>
          <w:szCs w:val="28"/>
          <w:lang w:val="kk-KZ" w:eastAsia="ru-RU"/>
        </w:rPr>
        <w:t xml:space="preserve"> 3 ауыл шаруашылығы өндірушісі 2020 жылы, </w:t>
      </w:r>
      <w:r w:rsidR="00F85DD4">
        <w:rPr>
          <w:bCs/>
          <w:sz w:val="28"/>
          <w:szCs w:val="28"/>
          <w:lang w:val="kk-KZ" w:eastAsia="ru-RU"/>
        </w:rPr>
        <w:t>с</w:t>
      </w:r>
      <w:r w:rsidRPr="00DA7230">
        <w:rPr>
          <w:bCs/>
          <w:sz w:val="28"/>
          <w:szCs w:val="28"/>
          <w:lang w:val="kk-KZ" w:eastAsia="ru-RU"/>
        </w:rPr>
        <w:t>оның ішінде сомасы 175,1 млн. теңгеге субсидиялар есебінен сатып алған суару жабдығы мен жылыжайларды пайдаланбау фактілеріне жол бер</w:t>
      </w:r>
      <w:r w:rsidR="00F85DD4">
        <w:rPr>
          <w:bCs/>
          <w:sz w:val="28"/>
          <w:szCs w:val="28"/>
          <w:lang w:val="kk-KZ" w:eastAsia="ru-RU"/>
        </w:rPr>
        <w:t>іл</w:t>
      </w:r>
      <w:r w:rsidRPr="00DA7230">
        <w:rPr>
          <w:bCs/>
          <w:sz w:val="28"/>
          <w:szCs w:val="28"/>
          <w:lang w:val="kk-KZ" w:eastAsia="ru-RU"/>
        </w:rPr>
        <w:t>ген, бұл осы ауыл шаруашылығы өндірушілерін</w:t>
      </w:r>
      <w:r w:rsidR="00F85DD4">
        <w:rPr>
          <w:bCs/>
          <w:sz w:val="28"/>
          <w:szCs w:val="28"/>
          <w:lang w:val="kk-KZ" w:eastAsia="ru-RU"/>
        </w:rPr>
        <w:t>ің</w:t>
      </w:r>
      <w:r w:rsidRPr="00DA7230">
        <w:rPr>
          <w:bCs/>
          <w:sz w:val="28"/>
          <w:szCs w:val="28"/>
          <w:lang w:val="kk-KZ" w:eastAsia="ru-RU"/>
        </w:rPr>
        <w:t xml:space="preserve"> субсидиялар</w:t>
      </w:r>
      <w:r w:rsidR="00F85DD4">
        <w:rPr>
          <w:bCs/>
          <w:sz w:val="28"/>
          <w:szCs w:val="28"/>
          <w:lang w:val="kk-KZ" w:eastAsia="ru-RU"/>
        </w:rPr>
        <w:t>ының</w:t>
      </w:r>
      <w:r w:rsidRPr="00DA7230">
        <w:rPr>
          <w:bCs/>
          <w:sz w:val="28"/>
          <w:szCs w:val="28"/>
          <w:lang w:val="kk-KZ" w:eastAsia="ru-RU"/>
        </w:rPr>
        <w:t xml:space="preserve"> әсерін жояды </w:t>
      </w:r>
      <w:r w:rsidRPr="00DA7230">
        <w:rPr>
          <w:bCs/>
          <w:sz w:val="24"/>
          <w:szCs w:val="24"/>
          <w:lang w:val="kk-KZ" w:eastAsia="ru-RU"/>
        </w:rPr>
        <w:t>(Бюджет кодексіні</w:t>
      </w:r>
      <w:r>
        <w:rPr>
          <w:bCs/>
          <w:sz w:val="24"/>
          <w:szCs w:val="24"/>
          <w:lang w:val="kk-KZ" w:eastAsia="ru-RU"/>
        </w:rPr>
        <w:t>ң 4-бабының 12-тармақшасы) (№13</w:t>
      </w:r>
      <w:r w:rsidR="00F85DD4">
        <w:rPr>
          <w:bCs/>
          <w:sz w:val="24"/>
          <w:szCs w:val="24"/>
          <w:lang w:val="kk-KZ" w:eastAsia="ru-RU"/>
        </w:rPr>
        <w:t xml:space="preserve"> </w:t>
      </w:r>
      <w:r w:rsidRPr="00DA7230">
        <w:rPr>
          <w:bCs/>
          <w:sz w:val="24"/>
          <w:szCs w:val="24"/>
          <w:lang w:val="kk-KZ" w:eastAsia="ru-RU"/>
        </w:rPr>
        <w:t xml:space="preserve">қосымша). </w:t>
      </w:r>
    </w:p>
    <w:p w:rsidR="00E362AF" w:rsidRPr="004705B7" w:rsidRDefault="00E362AF" w:rsidP="00E362AF">
      <w:pPr>
        <w:shd w:val="clear" w:color="auto" w:fill="FFFFFF"/>
        <w:tabs>
          <w:tab w:val="left" w:pos="0"/>
        </w:tabs>
        <w:spacing w:after="0" w:line="240" w:lineRule="auto"/>
        <w:ind w:right="-2" w:firstLine="709"/>
        <w:jc w:val="both"/>
        <w:rPr>
          <w:bCs/>
          <w:sz w:val="28"/>
          <w:szCs w:val="28"/>
          <w:lang w:val="kk-KZ" w:eastAsia="ru-RU"/>
        </w:rPr>
      </w:pPr>
      <w:r w:rsidRPr="004705B7">
        <w:rPr>
          <w:bCs/>
          <w:sz w:val="28"/>
          <w:szCs w:val="28"/>
          <w:lang w:val="kk-KZ" w:eastAsia="ru-RU"/>
        </w:rPr>
        <w:t xml:space="preserve">Бұдан </w:t>
      </w:r>
      <w:r>
        <w:rPr>
          <w:bCs/>
          <w:sz w:val="28"/>
          <w:szCs w:val="28"/>
          <w:lang w:val="kk-KZ" w:eastAsia="ru-RU"/>
        </w:rPr>
        <w:t>өзге</w:t>
      </w:r>
      <w:r w:rsidR="00F85DD4">
        <w:rPr>
          <w:bCs/>
          <w:sz w:val="28"/>
          <w:szCs w:val="28"/>
          <w:lang w:val="kk-KZ" w:eastAsia="ru-RU"/>
        </w:rPr>
        <w:t>,</w:t>
      </w:r>
      <w:r w:rsidRPr="004705B7">
        <w:rPr>
          <w:bCs/>
          <w:sz w:val="28"/>
          <w:szCs w:val="28"/>
          <w:lang w:val="kk-KZ" w:eastAsia="ru-RU"/>
        </w:rPr>
        <w:t xml:space="preserve"> инвестициялық объектілерді іске қосу мерзімдеріне мониторинг болмаған кезде 2020 жылы арнайы шотқа аванстық төлем тетігін қолдана отырып, инвестициялық салымдарды субсидиялауға мақұлдау алған 5 ауыл шаруашылығы өндірушісі </w:t>
      </w:r>
      <w:r w:rsidRPr="004705B7">
        <w:rPr>
          <w:b/>
          <w:bCs/>
          <w:sz w:val="28"/>
          <w:szCs w:val="28"/>
          <w:lang w:val="kk-KZ" w:eastAsia="ru-RU"/>
        </w:rPr>
        <w:t>бүгінгі күнге дейін</w:t>
      </w:r>
      <w:r w:rsidRPr="004705B7">
        <w:rPr>
          <w:bCs/>
          <w:sz w:val="28"/>
          <w:szCs w:val="28"/>
          <w:lang w:val="kk-KZ" w:eastAsia="ru-RU"/>
        </w:rPr>
        <w:t xml:space="preserve"> кредиттік қаражат есебінен шығындарды растауды ұсынбаған. Осы себепт</w:t>
      </w:r>
      <w:r w:rsidR="00F85DD4">
        <w:rPr>
          <w:bCs/>
          <w:sz w:val="28"/>
          <w:szCs w:val="28"/>
          <w:lang w:val="kk-KZ" w:eastAsia="ru-RU"/>
        </w:rPr>
        <w:t>ен</w:t>
      </w:r>
      <w:r w:rsidRPr="004705B7">
        <w:rPr>
          <w:bCs/>
          <w:sz w:val="28"/>
          <w:szCs w:val="28"/>
          <w:lang w:val="kk-KZ" w:eastAsia="ru-RU"/>
        </w:rPr>
        <w:t xml:space="preserve"> 5 ауыл шаруашылығы өндірушісінің </w:t>
      </w:r>
      <w:r w:rsidR="00F85DD4">
        <w:rPr>
          <w:bCs/>
          <w:sz w:val="28"/>
          <w:szCs w:val="28"/>
          <w:lang w:val="kk-KZ" w:eastAsia="ru-RU"/>
        </w:rPr>
        <w:t xml:space="preserve">жалпы сомасы </w:t>
      </w:r>
      <w:r w:rsidR="00F85DD4" w:rsidRPr="004705B7">
        <w:rPr>
          <w:bCs/>
          <w:sz w:val="28"/>
          <w:szCs w:val="28"/>
          <w:lang w:val="kk-KZ" w:eastAsia="ru-RU"/>
        </w:rPr>
        <w:t>1 082,7 млн. теңге</w:t>
      </w:r>
      <w:r w:rsidR="00F85DD4">
        <w:rPr>
          <w:bCs/>
          <w:sz w:val="28"/>
          <w:szCs w:val="28"/>
          <w:lang w:val="kk-KZ" w:eastAsia="ru-RU"/>
        </w:rPr>
        <w:t>ге</w:t>
      </w:r>
      <w:r w:rsidR="00F85DD4" w:rsidRPr="004705B7">
        <w:rPr>
          <w:bCs/>
          <w:sz w:val="28"/>
          <w:szCs w:val="28"/>
          <w:lang w:val="kk-KZ" w:eastAsia="ru-RU"/>
        </w:rPr>
        <w:t xml:space="preserve"> </w:t>
      </w:r>
      <w:r w:rsidRPr="004705B7">
        <w:rPr>
          <w:bCs/>
          <w:sz w:val="28"/>
          <w:szCs w:val="28"/>
          <w:lang w:val="kk-KZ" w:eastAsia="ru-RU"/>
        </w:rPr>
        <w:t>инвестициялық субсидиялары белгісіз уақытқа дейін қаржы институттарының арнайы шоттарында болған, бұл тиімділік қағидатын сақтамау болып табылады.</w:t>
      </w:r>
    </w:p>
    <w:p w:rsidR="00E362AF" w:rsidRPr="004705B7" w:rsidRDefault="00E362AF" w:rsidP="00E362AF">
      <w:pPr>
        <w:shd w:val="clear" w:color="auto" w:fill="FFFFFF"/>
        <w:tabs>
          <w:tab w:val="left" w:pos="0"/>
        </w:tabs>
        <w:spacing w:after="0" w:line="240" w:lineRule="auto"/>
        <w:ind w:right="-2" w:firstLine="709"/>
        <w:jc w:val="both"/>
        <w:rPr>
          <w:sz w:val="28"/>
          <w:szCs w:val="28"/>
          <w:lang w:val="kk-KZ"/>
        </w:rPr>
      </w:pPr>
      <w:r w:rsidRPr="004705B7">
        <w:rPr>
          <w:sz w:val="28"/>
          <w:szCs w:val="28"/>
          <w:lang w:val="kk-KZ"/>
        </w:rPr>
        <w:t xml:space="preserve">Инвестициялық салымдарды субсидиялау қағидаларына сәйкес </w:t>
      </w:r>
      <w:r w:rsidRPr="004705B7">
        <w:rPr>
          <w:b/>
          <w:sz w:val="28"/>
          <w:szCs w:val="28"/>
          <w:lang w:val="kk-KZ"/>
        </w:rPr>
        <w:t>шығындарды растау</w:t>
      </w:r>
      <w:r>
        <w:rPr>
          <w:sz w:val="28"/>
          <w:szCs w:val="28"/>
          <w:lang w:val="kk-KZ"/>
        </w:rPr>
        <w:t xml:space="preserve"> </w:t>
      </w:r>
      <w:r w:rsidRPr="00C6287E">
        <w:rPr>
          <w:sz w:val="28"/>
          <w:szCs w:val="28"/>
          <w:lang w:val="kk-KZ"/>
        </w:rPr>
        <w:t>Q</w:t>
      </w:r>
      <w:r w:rsidRPr="004705B7">
        <w:rPr>
          <w:sz w:val="28"/>
          <w:szCs w:val="28"/>
          <w:lang w:val="kk-KZ"/>
        </w:rPr>
        <w:t>oldau</w:t>
      </w:r>
      <w:r w:rsidRPr="00724A9D">
        <w:rPr>
          <w:rStyle w:val="aff0"/>
          <w:sz w:val="28"/>
          <w:szCs w:val="28"/>
          <w:lang w:val="ru-RU"/>
        </w:rPr>
        <w:footnoteReference w:id="26"/>
      </w:r>
      <w:r>
        <w:rPr>
          <w:sz w:val="28"/>
          <w:szCs w:val="28"/>
          <w:lang w:val="kk-KZ"/>
        </w:rPr>
        <w:t>-д</w:t>
      </w:r>
      <w:r w:rsidRPr="004705B7">
        <w:rPr>
          <w:sz w:val="28"/>
          <w:szCs w:val="28"/>
          <w:lang w:val="kk-KZ"/>
        </w:rPr>
        <w:t>ың ЭШФ қабылдау және өңдеу бойынша АЖ-мен ақпараттық өзара іс-қимылы нәтижесінде жүзеге асырылады.</w:t>
      </w:r>
    </w:p>
    <w:p w:rsidR="00E362AF" w:rsidRPr="004705B7" w:rsidRDefault="00E362AF" w:rsidP="00E362AF">
      <w:pPr>
        <w:shd w:val="clear" w:color="auto" w:fill="FFFFFF"/>
        <w:tabs>
          <w:tab w:val="left" w:pos="0"/>
        </w:tabs>
        <w:spacing w:after="0" w:line="240" w:lineRule="auto"/>
        <w:ind w:right="-2" w:firstLine="709"/>
        <w:jc w:val="both"/>
        <w:rPr>
          <w:sz w:val="28"/>
          <w:szCs w:val="28"/>
          <w:lang w:val="kk-KZ"/>
        </w:rPr>
      </w:pPr>
      <w:r w:rsidRPr="004705B7">
        <w:rPr>
          <w:sz w:val="28"/>
          <w:szCs w:val="28"/>
          <w:lang w:val="kk-KZ"/>
        </w:rPr>
        <w:t>Сонымен қатар, Qoldau-</w:t>
      </w:r>
      <w:r w:rsidR="00F85DD4">
        <w:rPr>
          <w:sz w:val="28"/>
          <w:szCs w:val="28"/>
          <w:lang w:val="kk-KZ"/>
        </w:rPr>
        <w:t>ды</w:t>
      </w:r>
      <w:r w:rsidRPr="004705B7">
        <w:rPr>
          <w:sz w:val="28"/>
          <w:szCs w:val="28"/>
          <w:lang w:val="kk-KZ"/>
        </w:rPr>
        <w:t xml:space="preserve"> ЭШФ АЖ-мен интеграциялау шеңберінде субсидиялар есебінен өтелетін шығындарды растау үшін пайдаланылған кері қайтарып алынған ЭШФ бойынша бақыл</w:t>
      </w:r>
      <w:r>
        <w:rPr>
          <w:sz w:val="28"/>
          <w:szCs w:val="28"/>
          <w:lang w:val="kk-KZ"/>
        </w:rPr>
        <w:t>ау көзделмеген. Сондай-ақ, осы Қ</w:t>
      </w:r>
      <w:r w:rsidRPr="004705B7">
        <w:rPr>
          <w:sz w:val="28"/>
          <w:szCs w:val="28"/>
          <w:lang w:val="kk-KZ"/>
        </w:rPr>
        <w:t>ағидаларда ауыл шаруашылығы өндірушілері үшін субсидиялар алу үшін пайдаланылған ЭШФ қайтарып алынған жағдайларда субсидияларды қайтару бойынша шарт жоқ.</w:t>
      </w:r>
    </w:p>
    <w:p w:rsidR="00E362AF" w:rsidRPr="004705B7" w:rsidRDefault="00E362AF" w:rsidP="00E362AF">
      <w:pPr>
        <w:shd w:val="clear" w:color="auto" w:fill="FFFFFF"/>
        <w:tabs>
          <w:tab w:val="left" w:pos="0"/>
        </w:tabs>
        <w:spacing w:after="0" w:line="240" w:lineRule="auto"/>
        <w:ind w:right="-2" w:firstLine="709"/>
        <w:jc w:val="both"/>
        <w:rPr>
          <w:sz w:val="28"/>
          <w:szCs w:val="28"/>
          <w:lang w:val="kk-KZ"/>
        </w:rPr>
      </w:pPr>
      <w:r w:rsidRPr="004705B7">
        <w:rPr>
          <w:sz w:val="28"/>
          <w:szCs w:val="28"/>
          <w:lang w:val="kk-KZ"/>
        </w:rPr>
        <w:t>Нәтижесінде МКК деректері бойынша аудит</w:t>
      </w:r>
      <w:r w:rsidR="00F85DD4">
        <w:rPr>
          <w:sz w:val="28"/>
          <w:szCs w:val="28"/>
          <w:lang w:val="kk-KZ"/>
        </w:rPr>
        <w:t>пен</w:t>
      </w:r>
      <w:r w:rsidRPr="004705B7">
        <w:rPr>
          <w:sz w:val="28"/>
          <w:szCs w:val="28"/>
          <w:lang w:val="kk-KZ"/>
        </w:rPr>
        <w:t xml:space="preserve"> </w:t>
      </w:r>
      <w:r w:rsidRPr="004705B7">
        <w:rPr>
          <w:sz w:val="24"/>
          <w:szCs w:val="24"/>
          <w:lang w:val="kk-KZ"/>
        </w:rPr>
        <w:t>(МКК№-04-1-11/44891-МКК)</w:t>
      </w:r>
      <w:r w:rsidRPr="004705B7">
        <w:rPr>
          <w:sz w:val="28"/>
          <w:szCs w:val="28"/>
          <w:lang w:val="kk-KZ"/>
        </w:rPr>
        <w:t xml:space="preserve"> 2020 жылы 8 ауыл шаруашылығы өндірушісі жалпы сомасы 234,8 млн. теңге</w:t>
      </w:r>
      <w:r>
        <w:rPr>
          <w:sz w:val="28"/>
          <w:szCs w:val="28"/>
          <w:lang w:val="kk-KZ"/>
        </w:rPr>
        <w:t>ге</w:t>
      </w:r>
      <w:r w:rsidRPr="004705B7">
        <w:rPr>
          <w:sz w:val="28"/>
          <w:szCs w:val="28"/>
          <w:lang w:val="kk-KZ"/>
        </w:rPr>
        <w:t xml:space="preserve"> субсидия алу үшін пайдаланған</w:t>
      </w:r>
      <w:r w:rsidR="00F85DD4">
        <w:rPr>
          <w:sz w:val="28"/>
          <w:szCs w:val="28"/>
          <w:lang w:val="kk-KZ"/>
        </w:rPr>
        <w:t xml:space="preserve"> сомасы</w:t>
      </w:r>
      <w:r w:rsidRPr="004705B7">
        <w:rPr>
          <w:sz w:val="28"/>
          <w:szCs w:val="28"/>
          <w:lang w:val="kk-KZ"/>
        </w:rPr>
        <w:t xml:space="preserve"> 912,6 млн. теңге</w:t>
      </w:r>
      <w:r w:rsidR="00F85DD4">
        <w:rPr>
          <w:sz w:val="28"/>
          <w:szCs w:val="28"/>
          <w:lang w:val="kk-KZ"/>
        </w:rPr>
        <w:t>ге</w:t>
      </w:r>
      <w:r w:rsidRPr="004705B7">
        <w:rPr>
          <w:sz w:val="28"/>
          <w:szCs w:val="28"/>
          <w:lang w:val="kk-KZ"/>
        </w:rPr>
        <w:t xml:space="preserve"> ЭШФ қайтарып алу фактілері расталды.</w:t>
      </w:r>
    </w:p>
    <w:p w:rsidR="00E362AF" w:rsidRPr="008B6BBE" w:rsidRDefault="00E362AF" w:rsidP="00E362AF">
      <w:pPr>
        <w:spacing w:after="0" w:line="240" w:lineRule="auto"/>
        <w:ind w:right="-2"/>
        <w:jc w:val="both"/>
        <w:rPr>
          <w:lang w:val="kk-KZ" w:eastAsia="ru-RU"/>
        </w:rPr>
      </w:pPr>
      <w:r w:rsidRPr="004705B7">
        <w:rPr>
          <w:sz w:val="24"/>
          <w:szCs w:val="24"/>
          <w:lang w:val="kk-KZ" w:eastAsia="ru-RU"/>
        </w:rPr>
        <w:t xml:space="preserve">         </w:t>
      </w:r>
      <w:r w:rsidRPr="004705B7">
        <w:rPr>
          <w:lang w:val="kk-KZ" w:eastAsia="ru-RU"/>
        </w:rPr>
        <w:t xml:space="preserve">Анықтама ретінде: «ҚАЗЫҒҰРТ БАҚТАРЫ» ӘКК бойынша 284,9 млн.теңгеге ЭШФ, «АГРОКОМГРУПП» ӘКК 69,5 млн. теңгеге, «Абзал-Т» ШҚ 26,8 млн. теңгеге, «Розметов» ШҚ </w:t>
      </w:r>
      <w:r w:rsidRPr="004705B7">
        <w:rPr>
          <w:lang w:val="kk-KZ" w:eastAsia="ru-RU"/>
        </w:rPr>
        <w:lastRenderedPageBreak/>
        <w:t>144 млн. теңгеге, «Асан» ШҚ 165 млн. теңгеге, «Мустапаева Жумакул» ШҚ 111,3 млн. теңгеге, «Абдуғани-Ата-2» ШҚ-110,3 млн. теңгеге</w:t>
      </w:r>
      <w:r w:rsidR="00D535FC">
        <w:rPr>
          <w:lang w:val="kk-KZ" w:eastAsia="ru-RU"/>
        </w:rPr>
        <w:t>,</w:t>
      </w:r>
      <w:r w:rsidRPr="004705B7">
        <w:rPr>
          <w:lang w:val="kk-KZ" w:eastAsia="ru-RU"/>
        </w:rPr>
        <w:t xml:space="preserve"> «Ecoinvest S.A.</w:t>
      </w:r>
      <w:r w:rsidRPr="008B6BBE">
        <w:rPr>
          <w:lang w:val="kk-KZ" w:eastAsia="ru-RU"/>
        </w:rPr>
        <w:t>» ЖШС</w:t>
      </w:r>
      <w:r w:rsidR="00D535FC">
        <w:rPr>
          <w:lang w:val="kk-KZ" w:eastAsia="ru-RU"/>
        </w:rPr>
        <w:t xml:space="preserve"> </w:t>
      </w:r>
      <w:r w:rsidRPr="008B6BBE">
        <w:rPr>
          <w:lang w:val="kk-KZ" w:eastAsia="ru-RU"/>
        </w:rPr>
        <w:t>-</w:t>
      </w:r>
      <w:r w:rsidR="00D535FC">
        <w:rPr>
          <w:lang w:val="kk-KZ" w:eastAsia="ru-RU"/>
        </w:rPr>
        <w:t xml:space="preserve"> </w:t>
      </w:r>
      <w:r w:rsidRPr="008B6BBE">
        <w:rPr>
          <w:lang w:val="kk-KZ" w:eastAsia="ru-RU"/>
        </w:rPr>
        <w:t>0,8 млн. теңгеге ЭШФ қайтарылып алынған, бұл «Абзал-Т» ШҚ (50%) қоспағанда субсидияланатын шығындардың 25% есебімен 234,8 млн. теңгеге сәйкес келеді.</w:t>
      </w:r>
    </w:p>
    <w:p w:rsidR="00E362AF" w:rsidRPr="008B6BBE" w:rsidRDefault="00E362AF" w:rsidP="00E362AF">
      <w:pPr>
        <w:autoSpaceDE w:val="0"/>
        <w:autoSpaceDN w:val="0"/>
        <w:adjustRightInd w:val="0"/>
        <w:spacing w:after="0" w:line="240" w:lineRule="auto"/>
        <w:ind w:right="-2" w:firstLine="708"/>
        <w:jc w:val="both"/>
        <w:rPr>
          <w:rFonts w:eastAsia="Calibri"/>
          <w:sz w:val="28"/>
          <w:szCs w:val="28"/>
          <w:lang w:val="kk-KZ"/>
        </w:rPr>
      </w:pPr>
      <w:r w:rsidRPr="008B6BBE">
        <w:rPr>
          <w:rFonts w:eastAsia="Calibri"/>
          <w:sz w:val="28"/>
          <w:szCs w:val="28"/>
          <w:lang w:val="kk-KZ"/>
        </w:rPr>
        <w:t xml:space="preserve">Бұдан </w:t>
      </w:r>
      <w:r w:rsidR="00D535FC">
        <w:rPr>
          <w:rFonts w:eastAsia="Calibri"/>
          <w:sz w:val="28"/>
          <w:szCs w:val="28"/>
          <w:lang w:val="kk-KZ"/>
        </w:rPr>
        <w:t>басқа,</w:t>
      </w:r>
      <w:r w:rsidRPr="008B6BBE">
        <w:rPr>
          <w:rFonts w:eastAsia="Calibri"/>
          <w:sz w:val="28"/>
          <w:szCs w:val="28"/>
          <w:lang w:val="kk-KZ"/>
        </w:rPr>
        <w:t xml:space="preserve"> «Розметов» ШҚ субсидия алушысы 2020 жылы «Рольф» ЖШС-дан, «Кәусар констракшн» ЖШС-дан сомасы 168 млн. теңгеге шпалерлер сатып алған, алайда www.kgd.gov.kz </w:t>
      </w:r>
      <w:r w:rsidR="00D535FC">
        <w:rPr>
          <w:rFonts w:eastAsia="Calibri"/>
          <w:sz w:val="28"/>
          <w:szCs w:val="28"/>
          <w:lang w:val="kk-KZ"/>
        </w:rPr>
        <w:t xml:space="preserve">деректеріне сәйкес </w:t>
      </w:r>
      <w:r w:rsidRPr="008B6BBE">
        <w:rPr>
          <w:rFonts w:eastAsia="Calibri"/>
          <w:sz w:val="28"/>
          <w:szCs w:val="28"/>
          <w:lang w:val="kk-KZ"/>
        </w:rPr>
        <w:t xml:space="preserve">көрсетілген өнім берушілер бойынша 2020 жылы бюджетке салықтық түсімдер мен берешек </w:t>
      </w:r>
      <w:r w:rsidRPr="008B6BBE">
        <w:rPr>
          <w:rFonts w:eastAsia="Calibri"/>
          <w:lang w:val="kk-KZ"/>
        </w:rPr>
        <w:t>(аудит аяқталған сәтте)</w:t>
      </w:r>
      <w:r w:rsidRPr="008B6BBE">
        <w:rPr>
          <w:rFonts w:eastAsia="Calibri"/>
          <w:sz w:val="28"/>
          <w:szCs w:val="28"/>
          <w:lang w:val="kk-KZ"/>
        </w:rPr>
        <w:t xml:space="preserve"> жоқ.</w:t>
      </w:r>
      <w:r>
        <w:rPr>
          <w:rFonts w:eastAsia="Calibri"/>
          <w:sz w:val="28"/>
          <w:szCs w:val="28"/>
          <w:lang w:val="kk-KZ"/>
        </w:rPr>
        <w:t xml:space="preserve"> </w:t>
      </w:r>
      <w:r w:rsidRPr="008B6BBE">
        <w:rPr>
          <w:rFonts w:eastAsia="Calibri"/>
          <w:sz w:val="28"/>
          <w:szCs w:val="28"/>
          <w:lang w:val="kk-KZ"/>
        </w:rPr>
        <w:t>Сонымен бірге</w:t>
      </w:r>
      <w:r>
        <w:rPr>
          <w:rFonts w:eastAsia="Calibri"/>
          <w:sz w:val="28"/>
          <w:szCs w:val="28"/>
          <w:lang w:val="kk-KZ"/>
        </w:rPr>
        <w:t>,</w:t>
      </w:r>
      <w:r w:rsidRPr="008B6BBE">
        <w:rPr>
          <w:rFonts w:eastAsia="Calibri"/>
          <w:sz w:val="28"/>
          <w:szCs w:val="28"/>
          <w:lang w:val="kk-KZ"/>
        </w:rPr>
        <w:t xml:space="preserve"> www.sud.gov.kz деректер</w:t>
      </w:r>
      <w:r w:rsidR="00D535FC">
        <w:rPr>
          <w:rFonts w:eastAsia="Calibri"/>
          <w:sz w:val="28"/>
          <w:szCs w:val="28"/>
          <w:lang w:val="kk-KZ"/>
        </w:rPr>
        <w:t>і</w:t>
      </w:r>
      <w:r w:rsidRPr="008B6BBE">
        <w:rPr>
          <w:rFonts w:eastAsia="Calibri"/>
          <w:sz w:val="28"/>
          <w:szCs w:val="28"/>
          <w:lang w:val="kk-KZ"/>
        </w:rPr>
        <w:t xml:space="preserve"> бойынша </w:t>
      </w:r>
      <w:r>
        <w:rPr>
          <w:rFonts w:eastAsia="Calibri"/>
          <w:sz w:val="28"/>
          <w:szCs w:val="28"/>
          <w:lang w:val="kk-KZ"/>
        </w:rPr>
        <w:t>Түркістан облысы А</w:t>
      </w:r>
      <w:r w:rsidRPr="008B6BBE">
        <w:rPr>
          <w:rFonts w:eastAsia="Calibri"/>
          <w:sz w:val="28"/>
          <w:szCs w:val="28"/>
          <w:lang w:val="kk-KZ"/>
        </w:rPr>
        <w:t xml:space="preserve">АЭС 2021 жылғы 24 маусымдағы </w:t>
      </w:r>
      <w:r>
        <w:rPr>
          <w:rFonts w:eastAsia="Calibri"/>
          <w:sz w:val="28"/>
          <w:szCs w:val="28"/>
          <w:lang w:val="kk-KZ"/>
        </w:rPr>
        <w:t>№5165-21-00-2/583 ic шешімімен «</w:t>
      </w:r>
      <w:r w:rsidRPr="008B6BBE">
        <w:rPr>
          <w:rFonts w:eastAsia="Calibri"/>
          <w:sz w:val="28"/>
          <w:szCs w:val="28"/>
          <w:lang w:val="kk-KZ"/>
        </w:rPr>
        <w:t>Кәусар констракшн</w:t>
      </w:r>
      <w:r>
        <w:rPr>
          <w:rFonts w:eastAsia="Calibri"/>
          <w:sz w:val="28"/>
          <w:szCs w:val="28"/>
          <w:lang w:val="kk-KZ"/>
        </w:rPr>
        <w:t>»</w:t>
      </w:r>
      <w:r w:rsidRPr="008B6BBE">
        <w:rPr>
          <w:rFonts w:eastAsia="Calibri"/>
          <w:sz w:val="28"/>
          <w:szCs w:val="28"/>
          <w:lang w:val="kk-KZ"/>
        </w:rPr>
        <w:t xml:space="preserve"> ЖШС</w:t>
      </w:r>
      <w:r w:rsidR="00D535FC">
        <w:rPr>
          <w:rFonts w:eastAsia="Calibri"/>
          <w:sz w:val="28"/>
          <w:szCs w:val="28"/>
          <w:lang w:val="kk-KZ"/>
        </w:rPr>
        <w:t>-ның</w:t>
      </w:r>
      <w:r w:rsidRPr="008B6BBE">
        <w:rPr>
          <w:rFonts w:eastAsia="Calibri"/>
          <w:sz w:val="28"/>
          <w:szCs w:val="28"/>
          <w:lang w:val="kk-KZ"/>
        </w:rPr>
        <w:t xml:space="preserve"> мемлекеттік тіркеу</w:t>
      </w:r>
      <w:r w:rsidR="00D535FC">
        <w:rPr>
          <w:rFonts w:eastAsia="Calibri"/>
          <w:sz w:val="28"/>
          <w:szCs w:val="28"/>
          <w:lang w:val="kk-KZ"/>
        </w:rPr>
        <w:t>і</w:t>
      </w:r>
      <w:r w:rsidRPr="008B6BBE">
        <w:rPr>
          <w:rFonts w:eastAsia="Calibri"/>
          <w:sz w:val="28"/>
          <w:szCs w:val="28"/>
          <w:lang w:val="kk-KZ"/>
        </w:rPr>
        <w:t xml:space="preserve"> жарамсыз деп таныл</w:t>
      </w:r>
      <w:r>
        <w:rPr>
          <w:rFonts w:eastAsia="Calibri"/>
          <w:sz w:val="28"/>
          <w:szCs w:val="28"/>
          <w:lang w:val="kk-KZ"/>
        </w:rPr>
        <w:t>ған</w:t>
      </w:r>
      <w:r w:rsidRPr="008B6BBE">
        <w:rPr>
          <w:rFonts w:eastAsia="Calibri"/>
          <w:sz w:val="28"/>
          <w:szCs w:val="28"/>
          <w:lang w:val="kk-KZ"/>
        </w:rPr>
        <w:t>.</w:t>
      </w:r>
    </w:p>
    <w:p w:rsidR="00E362AF" w:rsidRPr="006F1D58" w:rsidRDefault="00E362AF" w:rsidP="00E362AF">
      <w:pPr>
        <w:autoSpaceDE w:val="0"/>
        <w:autoSpaceDN w:val="0"/>
        <w:adjustRightInd w:val="0"/>
        <w:spacing w:after="0" w:line="240" w:lineRule="auto"/>
        <w:ind w:right="-2" w:firstLine="708"/>
        <w:jc w:val="both"/>
        <w:rPr>
          <w:rFonts w:eastAsia="Calibri"/>
          <w:sz w:val="28"/>
          <w:szCs w:val="28"/>
          <w:lang w:val="kk-KZ"/>
        </w:rPr>
      </w:pPr>
      <w:r w:rsidRPr="006F1D58">
        <w:rPr>
          <w:rFonts w:eastAsia="Calibri"/>
          <w:sz w:val="28"/>
          <w:szCs w:val="28"/>
          <w:lang w:val="kk-KZ"/>
        </w:rPr>
        <w:t xml:space="preserve">Түркістан облысының жер қатынастары басқармасынан </w:t>
      </w:r>
      <w:r w:rsidRPr="006F1D58">
        <w:rPr>
          <w:rFonts w:eastAsia="Calibri"/>
          <w:lang w:val="kk-KZ"/>
        </w:rPr>
        <w:t>(2021</w:t>
      </w:r>
      <w:r>
        <w:rPr>
          <w:rFonts w:eastAsia="Calibri"/>
          <w:lang w:val="kk-KZ"/>
        </w:rPr>
        <w:t xml:space="preserve"> </w:t>
      </w:r>
      <w:r w:rsidRPr="006F1D58">
        <w:rPr>
          <w:rFonts w:eastAsia="Calibri"/>
          <w:lang w:val="kk-KZ"/>
        </w:rPr>
        <w:t>ж. 1 қыркүйектегі №39-03-30/1225)</w:t>
      </w:r>
      <w:r w:rsidRPr="006F1D58">
        <w:rPr>
          <w:rFonts w:eastAsia="Calibri"/>
          <w:sz w:val="28"/>
          <w:szCs w:val="28"/>
          <w:lang w:val="kk-KZ"/>
        </w:rPr>
        <w:t xml:space="preserve"> алынған деректер негізінде «Боралдай-2050»</w:t>
      </w:r>
      <w:r>
        <w:rPr>
          <w:rFonts w:eastAsia="Calibri"/>
          <w:sz w:val="28"/>
          <w:szCs w:val="28"/>
          <w:lang w:val="kk-KZ"/>
        </w:rPr>
        <w:t xml:space="preserve"> ӘКК-нің Ө</w:t>
      </w:r>
      <w:r w:rsidRPr="006F1D58">
        <w:rPr>
          <w:rFonts w:eastAsia="Calibri"/>
          <w:sz w:val="28"/>
          <w:szCs w:val="28"/>
          <w:lang w:val="kk-KZ"/>
        </w:rPr>
        <w:t>німділікті субсидиялау қағидаларының</w:t>
      </w:r>
      <w:r w:rsidRPr="006F1D58">
        <w:rPr>
          <w:rStyle w:val="aff0"/>
          <w:bCs/>
          <w:iCs/>
          <w:sz w:val="28"/>
          <w:szCs w:val="28"/>
          <w:lang w:val="ru-RU"/>
        </w:rPr>
        <w:footnoteReference w:id="27"/>
      </w:r>
      <w:r w:rsidRPr="006F1D58">
        <w:rPr>
          <w:rFonts w:eastAsia="Calibri"/>
          <w:sz w:val="28"/>
          <w:szCs w:val="28"/>
          <w:lang w:val="kk-KZ"/>
        </w:rPr>
        <w:t xml:space="preserve"> 16-тармағын сақтамауы анықталған, өтінімде №19-286-056-855 кадастрлық нөмірі бойынша жер учаскелерін пайдалану құқығы жойылған </w:t>
      </w:r>
      <w:r w:rsidRPr="006F1D58">
        <w:rPr>
          <w:rFonts w:eastAsia="Calibri"/>
          <w:lang w:val="kk-KZ"/>
        </w:rPr>
        <w:t>(2020 ж. 30 шілде),</w:t>
      </w:r>
      <w:r w:rsidRPr="006F1D58">
        <w:rPr>
          <w:rFonts w:eastAsia="Calibri"/>
          <w:sz w:val="28"/>
          <w:szCs w:val="28"/>
          <w:lang w:val="kk-KZ"/>
        </w:rPr>
        <w:t xml:space="preserve"> ол бойынша субсидиялар есептік түрде 0,22 млн. теңге</w:t>
      </w:r>
      <w:r w:rsidR="00D535FC">
        <w:rPr>
          <w:rFonts w:eastAsia="Calibri"/>
          <w:sz w:val="28"/>
          <w:szCs w:val="28"/>
          <w:lang w:val="kk-KZ"/>
        </w:rPr>
        <w:t>ні</w:t>
      </w:r>
      <w:r w:rsidRPr="006F1D58">
        <w:rPr>
          <w:rFonts w:eastAsia="Calibri"/>
          <w:sz w:val="28"/>
          <w:szCs w:val="28"/>
          <w:lang w:val="kk-KZ"/>
        </w:rPr>
        <w:t xml:space="preserve"> құраған.</w:t>
      </w:r>
    </w:p>
    <w:p w:rsidR="00E362AF" w:rsidRPr="006B27F4" w:rsidRDefault="00E362AF" w:rsidP="00E362AF">
      <w:pPr>
        <w:autoSpaceDE w:val="0"/>
        <w:autoSpaceDN w:val="0"/>
        <w:adjustRightInd w:val="0"/>
        <w:spacing w:after="0" w:line="240" w:lineRule="auto"/>
        <w:ind w:right="-2" w:firstLine="708"/>
        <w:jc w:val="both"/>
        <w:rPr>
          <w:rFonts w:eastAsia="Calibri"/>
          <w:sz w:val="28"/>
          <w:szCs w:val="28"/>
          <w:lang w:val="kk-KZ"/>
        </w:rPr>
      </w:pPr>
      <w:r w:rsidRPr="006B27F4">
        <w:rPr>
          <w:rFonts w:eastAsia="Calibri"/>
          <w:sz w:val="28"/>
          <w:szCs w:val="28"/>
          <w:lang w:val="kk-KZ"/>
        </w:rPr>
        <w:t xml:space="preserve">Мұның бәрі мемлекеттік жер кадастрынан гербицидтерді сатып алуды субсидиялауға арналған өтінімдерде </w:t>
      </w:r>
      <w:r>
        <w:rPr>
          <w:rFonts w:eastAsia="Calibri"/>
          <w:sz w:val="28"/>
          <w:szCs w:val="28"/>
          <w:lang w:val="kk-KZ"/>
        </w:rPr>
        <w:t>аталған</w:t>
      </w:r>
      <w:r w:rsidRPr="006B27F4">
        <w:rPr>
          <w:rFonts w:eastAsia="Calibri"/>
          <w:sz w:val="28"/>
          <w:szCs w:val="28"/>
          <w:lang w:val="kk-KZ"/>
        </w:rPr>
        <w:t xml:space="preserve"> жер учаскелерін пайдалану құқығы туралы ақпаратты Qoldau-да орналастырудың өзекті еместігін көрсетеді.</w:t>
      </w:r>
    </w:p>
    <w:p w:rsidR="00E362AF" w:rsidRPr="00DA7230" w:rsidRDefault="00E362AF" w:rsidP="00E362AF">
      <w:pPr>
        <w:spacing w:after="0" w:line="240" w:lineRule="auto"/>
        <w:ind w:right="-2" w:firstLine="567"/>
        <w:jc w:val="both"/>
        <w:rPr>
          <w:sz w:val="28"/>
          <w:lang w:val="kk-KZ"/>
        </w:rPr>
      </w:pPr>
      <w:r w:rsidRPr="006B27F4">
        <w:rPr>
          <w:sz w:val="28"/>
          <w:szCs w:val="28"/>
          <w:lang w:val="kk-KZ" w:eastAsia="ru-RU"/>
        </w:rPr>
        <w:t xml:space="preserve">   </w:t>
      </w:r>
      <w:r w:rsidRPr="00DA7230">
        <w:rPr>
          <w:b/>
          <w:sz w:val="28"/>
          <w:lang w:val="kk-KZ"/>
        </w:rPr>
        <w:t>Сыйақы мөлшерлемелерін субсидиялау қағидаларында</w:t>
      </w:r>
      <w:r w:rsidRPr="00181300">
        <w:rPr>
          <w:rStyle w:val="aff0"/>
          <w:bCs/>
          <w:iCs/>
          <w:sz w:val="28"/>
          <w:szCs w:val="28"/>
          <w:lang w:val="ru-RU"/>
        </w:rPr>
        <w:footnoteReference w:id="28"/>
      </w:r>
      <w:r w:rsidRPr="00DA7230">
        <w:rPr>
          <w:bCs/>
          <w:iCs/>
          <w:sz w:val="28"/>
          <w:szCs w:val="28"/>
          <w:lang w:val="kk-KZ"/>
        </w:rPr>
        <w:t xml:space="preserve"> </w:t>
      </w:r>
      <w:r w:rsidRPr="00DA7230">
        <w:rPr>
          <w:sz w:val="28"/>
          <w:lang w:val="kk-KZ"/>
        </w:rPr>
        <w:t xml:space="preserve"> салық органдарында тіркелудің болуы туралы талап </w:t>
      </w:r>
      <w:r w:rsidRPr="005139CD">
        <w:rPr>
          <w:sz w:val="28"/>
          <w:lang w:val="kk-KZ"/>
        </w:rPr>
        <w:t>болмаған</w:t>
      </w:r>
      <w:r w:rsidRPr="00DA7230">
        <w:rPr>
          <w:sz w:val="28"/>
          <w:lang w:val="kk-KZ"/>
        </w:rPr>
        <w:t xml:space="preserve"> кезде, салық органдарында тіркелмеген 6 қарыз алушыға 2020 жылы 133,2 млн. теңге</w:t>
      </w:r>
      <w:r>
        <w:rPr>
          <w:sz w:val="28"/>
          <w:lang w:val="kk-KZ"/>
        </w:rPr>
        <w:t xml:space="preserve"> сомасында</w:t>
      </w:r>
      <w:r w:rsidRPr="00DA7230">
        <w:rPr>
          <w:sz w:val="28"/>
          <w:lang w:val="kk-KZ"/>
        </w:rPr>
        <w:t xml:space="preserve"> сыйақы мөлшерлемесін субсидиялау ұсынылды.</w:t>
      </w:r>
    </w:p>
    <w:p w:rsidR="00E362AF" w:rsidRPr="00DA7230" w:rsidRDefault="00E362AF" w:rsidP="00E362AF">
      <w:pPr>
        <w:spacing w:after="0" w:line="240" w:lineRule="auto"/>
        <w:ind w:right="-2" w:firstLine="567"/>
        <w:jc w:val="both"/>
        <w:rPr>
          <w:sz w:val="28"/>
          <w:lang w:val="kk-KZ"/>
        </w:rPr>
      </w:pPr>
      <w:r w:rsidRPr="00DA7230">
        <w:rPr>
          <w:sz w:val="28"/>
          <w:lang w:val="kk-KZ"/>
        </w:rPr>
        <w:t xml:space="preserve">Басқа жағдайда, </w:t>
      </w:r>
      <w:r w:rsidRPr="00DA7230">
        <w:rPr>
          <w:b/>
          <w:sz w:val="28"/>
          <w:lang w:val="kk-KZ"/>
        </w:rPr>
        <w:t>«Еңбек» бағдарламасы</w:t>
      </w:r>
      <w:r w:rsidRPr="00DA7230">
        <w:rPr>
          <w:sz w:val="28"/>
          <w:lang w:val="kk-KZ"/>
        </w:rPr>
        <w:t xml:space="preserve"> бойынша кредит алу үшін шарттарды сақтаған кезде салық органдарында тіркелгені </w:t>
      </w:r>
      <w:r w:rsidRPr="00DA7230">
        <w:rPr>
          <w:lang w:val="kk-KZ"/>
        </w:rPr>
        <w:t>(Кредит беру/микрокредит беру қағидаларының</w:t>
      </w:r>
      <w:r w:rsidRPr="006F1D58">
        <w:rPr>
          <w:rStyle w:val="aff0"/>
          <w:sz w:val="24"/>
          <w:szCs w:val="24"/>
          <w:lang w:val="ru-RU"/>
        </w:rPr>
        <w:footnoteReference w:id="29"/>
      </w:r>
      <w:r w:rsidRPr="00DA7230">
        <w:rPr>
          <w:lang w:val="kk-KZ"/>
        </w:rPr>
        <w:t xml:space="preserve"> «Еңбек бағдарламасының» 6-тармағының 5) тармақшасы)</w:t>
      </w:r>
      <w:r w:rsidRPr="00DA7230">
        <w:rPr>
          <w:sz w:val="28"/>
          <w:lang w:val="kk-KZ"/>
        </w:rPr>
        <w:t xml:space="preserve"> бойынша Бағдарламаға 5 қатысушы 2020 жылы жалпы сомасы 33 млн. теңге</w:t>
      </w:r>
      <w:r>
        <w:rPr>
          <w:sz w:val="28"/>
          <w:lang w:val="kk-KZ"/>
        </w:rPr>
        <w:t>ге</w:t>
      </w:r>
      <w:r w:rsidRPr="00DA7230">
        <w:rPr>
          <w:sz w:val="28"/>
          <w:lang w:val="kk-KZ"/>
        </w:rPr>
        <w:t xml:space="preserve"> кредит алғаннан кейін салық органдарынан есептен шыққан </w:t>
      </w:r>
      <w:r w:rsidRPr="00DA7230">
        <w:rPr>
          <w:lang w:val="kk-KZ"/>
        </w:rPr>
        <w:t>(</w:t>
      </w:r>
      <w:hyperlink r:id="rId10" w:history="1">
        <w:r w:rsidRPr="00DA7230">
          <w:rPr>
            <w:rStyle w:val="aff6"/>
            <w:lang w:val="kk-KZ"/>
          </w:rPr>
          <w:t>www.kgd.gov.kz</w:t>
        </w:r>
      </w:hyperlink>
      <w:r w:rsidRPr="00DA7230">
        <w:rPr>
          <w:lang w:val="kk-KZ"/>
        </w:rPr>
        <w:t>).</w:t>
      </w:r>
    </w:p>
    <w:p w:rsidR="00E362AF" w:rsidRPr="00DA7230" w:rsidRDefault="00E362AF" w:rsidP="00E362AF">
      <w:pPr>
        <w:spacing w:after="0" w:line="240" w:lineRule="auto"/>
        <w:ind w:right="-2"/>
        <w:jc w:val="both"/>
        <w:rPr>
          <w:sz w:val="28"/>
          <w:szCs w:val="28"/>
          <w:lang w:val="kk-KZ"/>
        </w:rPr>
      </w:pPr>
      <w:bookmarkStart w:id="7" w:name="z239"/>
      <w:r w:rsidRPr="00DA7230">
        <w:rPr>
          <w:sz w:val="28"/>
          <w:szCs w:val="28"/>
          <w:lang w:val="kk-KZ"/>
        </w:rPr>
        <w:tab/>
      </w:r>
      <w:bookmarkEnd w:id="7"/>
      <w:r w:rsidRPr="00DA7230">
        <w:rPr>
          <w:sz w:val="28"/>
          <w:szCs w:val="28"/>
          <w:lang w:val="kk-KZ"/>
        </w:rPr>
        <w:t xml:space="preserve">Ауыл шаруашылығы министрлігіне </w:t>
      </w:r>
      <w:r w:rsidRPr="00DA7230">
        <w:rPr>
          <w:b/>
          <w:sz w:val="28"/>
          <w:szCs w:val="28"/>
          <w:lang w:val="kk-KZ"/>
        </w:rPr>
        <w:t>көктемгі егіс және егін жинау</w:t>
      </w:r>
      <w:r w:rsidRPr="00DA7230">
        <w:rPr>
          <w:sz w:val="28"/>
          <w:szCs w:val="28"/>
          <w:lang w:val="kk-KZ"/>
        </w:rPr>
        <w:t xml:space="preserve"> жұмыстарын жүргізуге ҚР Үкіметінің резервінен </w:t>
      </w:r>
      <w:r w:rsidRPr="00DA7230">
        <w:rPr>
          <w:lang w:val="kk-KZ"/>
        </w:rPr>
        <w:t>(ҚР Үкіметінің 2020 жылғы 22 маусымдағы №378 қаулысы)</w:t>
      </w:r>
      <w:r w:rsidRPr="00DA7230">
        <w:rPr>
          <w:sz w:val="28"/>
          <w:szCs w:val="28"/>
          <w:lang w:val="kk-KZ"/>
        </w:rPr>
        <w:t xml:space="preserve"> бөлінген 1 600 млн.</w:t>
      </w:r>
      <w:r w:rsidR="00D535FC">
        <w:rPr>
          <w:sz w:val="28"/>
          <w:szCs w:val="28"/>
          <w:lang w:val="kk-KZ"/>
        </w:rPr>
        <w:t xml:space="preserve"> </w:t>
      </w:r>
      <w:r w:rsidRPr="00DA7230">
        <w:rPr>
          <w:sz w:val="28"/>
          <w:szCs w:val="28"/>
          <w:lang w:val="kk-KZ"/>
        </w:rPr>
        <w:t xml:space="preserve">теңге Ауыл шаруашылығы басқармасына іс жүзінде 2020 жылғы 1 шілдеде, ал мемлекеттік сатып алу қорытындылары бойынша таңдап алынған «Түркістан» </w:t>
      </w:r>
      <w:r>
        <w:rPr>
          <w:sz w:val="28"/>
          <w:szCs w:val="28"/>
          <w:lang w:val="kk-KZ"/>
        </w:rPr>
        <w:t>ә</w:t>
      </w:r>
      <w:r w:rsidRPr="00DA7230">
        <w:rPr>
          <w:sz w:val="28"/>
          <w:szCs w:val="28"/>
          <w:lang w:val="kk-KZ"/>
        </w:rPr>
        <w:t xml:space="preserve">леуметтік-кәсіпкерлік корпорациясы» АҚ </w:t>
      </w:r>
      <w:r w:rsidRPr="00DA7230">
        <w:rPr>
          <w:i/>
          <w:sz w:val="28"/>
          <w:szCs w:val="28"/>
          <w:lang w:val="kk-KZ"/>
        </w:rPr>
        <w:t>(бұдан әрі</w:t>
      </w:r>
      <w:r>
        <w:rPr>
          <w:i/>
          <w:sz w:val="28"/>
          <w:szCs w:val="28"/>
          <w:lang w:val="kk-KZ"/>
        </w:rPr>
        <w:t xml:space="preserve"> </w:t>
      </w:r>
      <w:r w:rsidRPr="00DA7230">
        <w:rPr>
          <w:i/>
          <w:sz w:val="28"/>
          <w:szCs w:val="28"/>
          <w:lang w:val="kk-KZ"/>
        </w:rPr>
        <w:t>-</w:t>
      </w:r>
      <w:r>
        <w:rPr>
          <w:i/>
          <w:sz w:val="28"/>
          <w:szCs w:val="28"/>
          <w:lang w:val="kk-KZ"/>
        </w:rPr>
        <w:t xml:space="preserve"> </w:t>
      </w:r>
      <w:r w:rsidRPr="00DA7230">
        <w:rPr>
          <w:i/>
          <w:sz w:val="28"/>
          <w:szCs w:val="28"/>
          <w:lang w:val="kk-KZ"/>
        </w:rPr>
        <w:t>«Түркістан» ӘКК)</w:t>
      </w:r>
      <w:r w:rsidRPr="00DA7230">
        <w:rPr>
          <w:sz w:val="28"/>
          <w:szCs w:val="28"/>
          <w:lang w:val="kk-KZ"/>
        </w:rPr>
        <w:t xml:space="preserve"> сенім білдірілген агентіне кредиттеуді сүйемелдеу үшін қаражат 2020 жылғы 27 тамызда және 3 қыркүйекте транштармен келіп түскен. </w:t>
      </w:r>
    </w:p>
    <w:p w:rsidR="00E362AF" w:rsidRPr="004705B7" w:rsidRDefault="00E362AF" w:rsidP="00E362AF">
      <w:pPr>
        <w:spacing w:after="0" w:line="240" w:lineRule="auto"/>
        <w:ind w:right="-2" w:firstLine="709"/>
        <w:jc w:val="both"/>
        <w:rPr>
          <w:sz w:val="28"/>
          <w:szCs w:val="28"/>
          <w:lang w:val="kk-KZ"/>
        </w:rPr>
      </w:pPr>
      <w:r w:rsidRPr="004705B7">
        <w:rPr>
          <w:sz w:val="28"/>
          <w:szCs w:val="28"/>
          <w:lang w:val="kk-KZ"/>
        </w:rPr>
        <w:t>Үкімет резервінен «Түркістан» ӘКК-</w:t>
      </w:r>
      <w:r w:rsidR="00D535FC">
        <w:rPr>
          <w:sz w:val="28"/>
          <w:szCs w:val="28"/>
          <w:lang w:val="kk-KZ"/>
        </w:rPr>
        <w:t>г</w:t>
      </w:r>
      <w:r w:rsidRPr="004705B7">
        <w:rPr>
          <w:sz w:val="28"/>
          <w:szCs w:val="28"/>
          <w:lang w:val="kk-KZ"/>
        </w:rPr>
        <w:t xml:space="preserve">е қаражат бөлу нәтижесінде негізгі егін жинау жұмыстары аяқталған кезеңде </w:t>
      </w:r>
      <w:r w:rsidRPr="004705B7">
        <w:rPr>
          <w:b/>
          <w:sz w:val="28"/>
          <w:szCs w:val="28"/>
          <w:lang w:val="kk-KZ"/>
        </w:rPr>
        <w:t>ауыл шаруашылығы тауарын өндірушілердің кредитті талап етпеуіне</w:t>
      </w:r>
      <w:r w:rsidRPr="004705B7">
        <w:rPr>
          <w:sz w:val="28"/>
          <w:szCs w:val="28"/>
          <w:lang w:val="kk-KZ"/>
        </w:rPr>
        <w:t xml:space="preserve"> әкеп соқты. Тек 4 шаруа </w:t>
      </w:r>
      <w:r w:rsidRPr="004705B7">
        <w:rPr>
          <w:sz w:val="28"/>
          <w:szCs w:val="28"/>
          <w:lang w:val="kk-KZ"/>
        </w:rPr>
        <w:lastRenderedPageBreak/>
        <w:t xml:space="preserve">қожалығы 3,1 млн. теңгеге </w:t>
      </w:r>
      <w:r>
        <w:rPr>
          <w:sz w:val="28"/>
          <w:szCs w:val="28"/>
          <w:lang w:val="kk-KZ"/>
        </w:rPr>
        <w:t>кредит</w:t>
      </w:r>
      <w:r w:rsidRPr="004705B7">
        <w:rPr>
          <w:sz w:val="28"/>
          <w:szCs w:val="28"/>
          <w:lang w:val="kk-KZ"/>
        </w:rPr>
        <w:t xml:space="preserve"> алған, қалған 1 596,8 млн. теңге бюджетке қайтарылған.</w:t>
      </w:r>
    </w:p>
    <w:p w:rsidR="00E362AF" w:rsidRPr="004705B7" w:rsidRDefault="00E362AF" w:rsidP="00E362AF">
      <w:pPr>
        <w:spacing w:after="0" w:line="240" w:lineRule="auto"/>
        <w:ind w:right="-2" w:firstLine="567"/>
        <w:jc w:val="both"/>
        <w:rPr>
          <w:sz w:val="28"/>
          <w:szCs w:val="28"/>
          <w:lang w:val="kk-KZ"/>
        </w:rPr>
      </w:pPr>
      <w:r w:rsidRPr="004705B7">
        <w:rPr>
          <w:sz w:val="28"/>
          <w:szCs w:val="28"/>
          <w:lang w:val="kk-KZ"/>
        </w:rPr>
        <w:t xml:space="preserve">  2020 жылы бюджеттік кредит есебінен Үкімет резервінің қаражатынан </w:t>
      </w:r>
      <w:r w:rsidRPr="004705B7">
        <w:rPr>
          <w:lang w:val="kk-KZ"/>
        </w:rPr>
        <w:t>(ҚР Үкіметінің 2020 жылғы 26 маусымдағы №393 қаулысы)</w:t>
      </w:r>
      <w:r w:rsidRPr="004705B7">
        <w:rPr>
          <w:sz w:val="28"/>
          <w:szCs w:val="28"/>
          <w:lang w:val="kk-KZ"/>
        </w:rPr>
        <w:t xml:space="preserve"> ауылда </w:t>
      </w:r>
      <w:r>
        <w:rPr>
          <w:b/>
          <w:sz w:val="28"/>
          <w:szCs w:val="28"/>
          <w:lang w:val="kk-KZ"/>
        </w:rPr>
        <w:t>«Е</w:t>
      </w:r>
      <w:r w:rsidRPr="004705B7">
        <w:rPr>
          <w:b/>
          <w:sz w:val="28"/>
          <w:szCs w:val="28"/>
          <w:lang w:val="kk-KZ"/>
        </w:rPr>
        <w:t>гістіктен сөреге дейін» кооперациялық тізбе</w:t>
      </w:r>
      <w:r w:rsidR="00D535FC">
        <w:rPr>
          <w:b/>
          <w:sz w:val="28"/>
          <w:szCs w:val="28"/>
          <w:lang w:val="kk-KZ"/>
        </w:rPr>
        <w:t>гін</w:t>
      </w:r>
      <w:r w:rsidRPr="004705B7">
        <w:rPr>
          <w:b/>
          <w:sz w:val="28"/>
          <w:szCs w:val="28"/>
          <w:lang w:val="kk-KZ"/>
        </w:rPr>
        <w:t xml:space="preserve"> дамыту жөніндегі пилоттық жобаны іске асыру мақсатында кредит беру</w:t>
      </w:r>
      <w:r w:rsidRPr="004705B7">
        <w:rPr>
          <w:sz w:val="28"/>
          <w:szCs w:val="28"/>
          <w:lang w:val="kk-KZ"/>
        </w:rPr>
        <w:t xml:space="preserve"> «Түркістан» ӘКК» АҚ</w:t>
      </w:r>
      <w:r w:rsidR="00D535FC">
        <w:rPr>
          <w:sz w:val="28"/>
          <w:szCs w:val="28"/>
          <w:lang w:val="kk-KZ"/>
        </w:rPr>
        <w:t>-ның</w:t>
      </w:r>
      <w:r w:rsidRPr="004705B7">
        <w:rPr>
          <w:sz w:val="28"/>
          <w:szCs w:val="28"/>
          <w:lang w:val="kk-KZ"/>
        </w:rPr>
        <w:t xml:space="preserve"> сенім білдірілген агенті 2 ай мерзімге жалпы сомасы 808,9 млн. теңгеге 4 ауыл шаруашылығы өндірушісі</w:t>
      </w:r>
      <w:r w:rsidR="00D535FC">
        <w:rPr>
          <w:sz w:val="28"/>
          <w:szCs w:val="28"/>
          <w:lang w:val="kk-KZ"/>
        </w:rPr>
        <w:t>не</w:t>
      </w:r>
      <w:r w:rsidRPr="004705B7">
        <w:rPr>
          <w:sz w:val="28"/>
          <w:szCs w:val="28"/>
          <w:lang w:val="kk-KZ"/>
        </w:rPr>
        <w:t xml:space="preserve">, </w:t>
      </w:r>
      <w:r w:rsidR="00D535FC">
        <w:rPr>
          <w:sz w:val="28"/>
          <w:szCs w:val="28"/>
          <w:lang w:val="kk-KZ"/>
        </w:rPr>
        <w:t>с</w:t>
      </w:r>
      <w:r w:rsidRPr="004705B7">
        <w:rPr>
          <w:sz w:val="28"/>
          <w:szCs w:val="28"/>
          <w:lang w:val="kk-KZ"/>
        </w:rPr>
        <w:t>оның ішінде «Мамбеталиева Р.» ЖК 299 млн. теңгеге, «Тұран» ШҚ 10 млн. теңгеге</w:t>
      </w:r>
      <w:r w:rsidR="00D535FC">
        <w:rPr>
          <w:sz w:val="28"/>
          <w:szCs w:val="28"/>
          <w:lang w:val="kk-KZ"/>
        </w:rPr>
        <w:t xml:space="preserve"> кредит берген</w:t>
      </w:r>
      <w:r w:rsidRPr="004705B7">
        <w:rPr>
          <w:sz w:val="28"/>
          <w:szCs w:val="28"/>
          <w:lang w:val="kk-KZ"/>
        </w:rPr>
        <w:t>, кейіннен</w:t>
      </w:r>
      <w:r w:rsidR="00D535FC">
        <w:rPr>
          <w:sz w:val="28"/>
          <w:szCs w:val="28"/>
          <w:lang w:val="kk-KZ"/>
        </w:rPr>
        <w:t xml:space="preserve"> </w:t>
      </w:r>
      <w:r w:rsidRPr="004705B7">
        <w:rPr>
          <w:sz w:val="28"/>
          <w:szCs w:val="28"/>
          <w:lang w:val="kk-KZ"/>
        </w:rPr>
        <w:t>сыйақыны ескер</w:t>
      </w:r>
      <w:r w:rsidR="00D535FC">
        <w:rPr>
          <w:sz w:val="28"/>
          <w:szCs w:val="28"/>
          <w:lang w:val="kk-KZ"/>
        </w:rPr>
        <w:t>генде кредиттер</w:t>
      </w:r>
      <w:r w:rsidRPr="004705B7">
        <w:rPr>
          <w:sz w:val="28"/>
          <w:szCs w:val="28"/>
          <w:lang w:val="kk-KZ"/>
        </w:rPr>
        <w:t xml:space="preserve"> өтелген.</w:t>
      </w:r>
    </w:p>
    <w:p w:rsidR="00E362AF" w:rsidRPr="004705B7" w:rsidRDefault="00E362AF" w:rsidP="00E362AF">
      <w:pPr>
        <w:spacing w:after="0" w:line="240" w:lineRule="auto"/>
        <w:ind w:right="-2" w:firstLine="567"/>
        <w:jc w:val="both"/>
        <w:rPr>
          <w:sz w:val="28"/>
          <w:szCs w:val="28"/>
          <w:lang w:val="kk-KZ"/>
        </w:rPr>
      </w:pPr>
      <w:r w:rsidRPr="004705B7">
        <w:rPr>
          <w:sz w:val="28"/>
          <w:szCs w:val="28"/>
          <w:lang w:val="kk-KZ"/>
        </w:rPr>
        <w:t>Сонымен қатар, «Тұран» ШҚ кредит шығыстарында сомасы 6,7 млн. теңгеге 3 жеке тұлғадан (</w:t>
      </w:r>
      <w:r w:rsidRPr="00B7659E">
        <w:rPr>
          <w:sz w:val="24"/>
          <w:szCs w:val="24"/>
          <w:lang w:val="kk-KZ"/>
        </w:rPr>
        <w:t>Мәуленов Мурод, Мараимов Сайфулла, К.Каххаров</w:t>
      </w:r>
      <w:r w:rsidRPr="004705B7">
        <w:rPr>
          <w:sz w:val="28"/>
          <w:szCs w:val="28"/>
          <w:lang w:val="kk-KZ"/>
        </w:rPr>
        <w:t>) жалғ</w:t>
      </w:r>
      <w:r>
        <w:rPr>
          <w:sz w:val="28"/>
          <w:szCs w:val="28"/>
          <w:lang w:val="kk-KZ"/>
        </w:rPr>
        <w:t>ан</w:t>
      </w:r>
      <w:r w:rsidRPr="004705B7">
        <w:rPr>
          <w:sz w:val="28"/>
          <w:szCs w:val="28"/>
          <w:lang w:val="kk-KZ"/>
        </w:rPr>
        <w:t xml:space="preserve"> сүт сатып ал</w:t>
      </w:r>
      <w:r>
        <w:rPr>
          <w:sz w:val="28"/>
          <w:szCs w:val="28"/>
          <w:lang w:val="kk-KZ"/>
        </w:rPr>
        <w:t>уы</w:t>
      </w:r>
      <w:r w:rsidRPr="004705B7">
        <w:rPr>
          <w:sz w:val="28"/>
          <w:szCs w:val="28"/>
          <w:lang w:val="kk-KZ"/>
        </w:rPr>
        <w:t xml:space="preserve"> байқалды, </w:t>
      </w:r>
      <w:r>
        <w:rPr>
          <w:sz w:val="28"/>
          <w:szCs w:val="28"/>
          <w:lang w:val="kk-KZ"/>
        </w:rPr>
        <w:t xml:space="preserve">АЖС </w:t>
      </w:r>
      <w:r w:rsidRPr="004705B7">
        <w:rPr>
          <w:sz w:val="28"/>
          <w:szCs w:val="28"/>
          <w:lang w:val="kk-KZ"/>
        </w:rPr>
        <w:t xml:space="preserve">деректері бойынша оларда мал </w:t>
      </w:r>
      <w:r>
        <w:rPr>
          <w:sz w:val="28"/>
          <w:szCs w:val="28"/>
          <w:lang w:val="kk-KZ"/>
        </w:rPr>
        <w:t>жоқ</w:t>
      </w:r>
      <w:r w:rsidRPr="004705B7">
        <w:rPr>
          <w:sz w:val="28"/>
          <w:szCs w:val="28"/>
          <w:lang w:val="kk-KZ"/>
        </w:rPr>
        <w:t>.</w:t>
      </w:r>
    </w:p>
    <w:p w:rsidR="00E362AF" w:rsidRPr="004705B7" w:rsidRDefault="00E362AF" w:rsidP="00E362AF">
      <w:pPr>
        <w:spacing w:after="0" w:line="240" w:lineRule="auto"/>
        <w:ind w:right="-2" w:firstLine="567"/>
        <w:jc w:val="both"/>
        <w:rPr>
          <w:sz w:val="28"/>
          <w:szCs w:val="28"/>
          <w:lang w:val="kk-KZ"/>
        </w:rPr>
      </w:pPr>
      <w:r w:rsidRPr="004705B7">
        <w:rPr>
          <w:sz w:val="28"/>
          <w:szCs w:val="28"/>
          <w:lang w:val="kk-KZ"/>
        </w:rPr>
        <w:t xml:space="preserve">Ауыл шаруашылығы өндірушісі «Мамбеталиева Р.» ЖК ет түріндегі ІҚМ басын одан әрі сату бойынша кредиттің нысаналы мақсатын бұза отырып </w:t>
      </w:r>
      <w:r w:rsidRPr="004705B7">
        <w:rPr>
          <w:lang w:val="kk-KZ"/>
        </w:rPr>
        <w:t>(2020 жылғы 16 қыркүйектегі №01/ДБ-2020 қарыз шартының 1.1-тармағы)</w:t>
      </w:r>
      <w:r w:rsidR="00D535FC">
        <w:rPr>
          <w:lang w:val="kk-KZ"/>
        </w:rPr>
        <w:t>,</w:t>
      </w:r>
      <w:r w:rsidRPr="004705B7">
        <w:rPr>
          <w:sz w:val="28"/>
          <w:szCs w:val="28"/>
          <w:lang w:val="kk-KZ"/>
        </w:rPr>
        <w:t xml:space="preserve"> сатып алынған 1000 ІҚМ басының 100 ІҚМ кейіннен басқа ШҚ-ға қайта сатқан.</w:t>
      </w:r>
    </w:p>
    <w:p w:rsidR="00E362AF" w:rsidRPr="004705B7" w:rsidRDefault="00E362AF" w:rsidP="00E362AF">
      <w:pPr>
        <w:spacing w:after="0" w:line="240" w:lineRule="auto"/>
        <w:ind w:right="-2" w:firstLine="567"/>
        <w:jc w:val="both"/>
        <w:rPr>
          <w:sz w:val="28"/>
          <w:szCs w:val="28"/>
          <w:lang w:val="kk-KZ"/>
        </w:rPr>
      </w:pPr>
      <w:r w:rsidRPr="004705B7">
        <w:rPr>
          <w:sz w:val="28"/>
          <w:szCs w:val="28"/>
          <w:lang w:val="kk-KZ"/>
        </w:rPr>
        <w:t>Нәтижесінде, бұл фактілер фермерлерге «Өрістен сөреге дейін» кооперациясын дамытуға мемлекеттік қолдау көрсетудің формал</w:t>
      </w:r>
      <w:r>
        <w:rPr>
          <w:sz w:val="28"/>
          <w:szCs w:val="28"/>
          <w:lang w:val="kk-KZ"/>
        </w:rPr>
        <w:t>ь</w:t>
      </w:r>
      <w:r w:rsidRPr="004705B7">
        <w:rPr>
          <w:sz w:val="28"/>
          <w:szCs w:val="28"/>
          <w:lang w:val="kk-KZ"/>
        </w:rPr>
        <w:t>ды</w:t>
      </w:r>
      <w:r>
        <w:rPr>
          <w:sz w:val="28"/>
          <w:szCs w:val="28"/>
          <w:lang w:val="kk-KZ"/>
        </w:rPr>
        <w:t>ғ</w:t>
      </w:r>
      <w:r w:rsidRPr="004705B7">
        <w:rPr>
          <w:sz w:val="28"/>
          <w:szCs w:val="28"/>
          <w:lang w:val="kk-KZ"/>
        </w:rPr>
        <w:t>ы мен жалғандығын көрсетеді.</w:t>
      </w:r>
    </w:p>
    <w:p w:rsidR="00E362AF" w:rsidRPr="00FA15F8" w:rsidRDefault="00E362AF" w:rsidP="00E362AF">
      <w:pPr>
        <w:spacing w:after="0" w:line="240" w:lineRule="auto"/>
        <w:ind w:right="-2" w:firstLine="567"/>
        <w:jc w:val="both"/>
        <w:rPr>
          <w:sz w:val="28"/>
          <w:szCs w:val="28"/>
          <w:lang w:val="kk-KZ"/>
        </w:rPr>
      </w:pPr>
      <w:r w:rsidRPr="00FA15F8">
        <w:rPr>
          <w:sz w:val="28"/>
          <w:szCs w:val="28"/>
          <w:lang w:val="kk-KZ"/>
        </w:rPr>
        <w:t xml:space="preserve">Импортқа тәуелділікті төмендету үшін АӨК дамытудың 2017 – 2021 жылдарға арналған мемлекеттік бағдарламасына сәйкес қойма инфрақұрылымының қосымша объектілерін салу үшін жағдайлар қамтамасыз етілмегенін атап өткен жөн, осылайша </w:t>
      </w:r>
      <w:r w:rsidRPr="00FA15F8">
        <w:rPr>
          <w:sz w:val="28"/>
          <w:szCs w:val="28"/>
          <w:u w:val="single"/>
          <w:lang w:val="kk-KZ"/>
        </w:rPr>
        <w:t>www.spk-turkistan.kz</w:t>
      </w:r>
      <w:r w:rsidRPr="00FA15F8">
        <w:rPr>
          <w:sz w:val="28"/>
          <w:szCs w:val="28"/>
          <w:lang w:val="kk-KZ"/>
        </w:rPr>
        <w:t xml:space="preserve"> деректері бойынша 2020 жылы а</w:t>
      </w:r>
      <w:r w:rsidR="00D535FC">
        <w:rPr>
          <w:sz w:val="28"/>
          <w:szCs w:val="28"/>
          <w:lang w:val="kk-KZ"/>
        </w:rPr>
        <w:t>лаңы</w:t>
      </w:r>
      <w:r w:rsidRPr="00FA15F8">
        <w:rPr>
          <w:sz w:val="28"/>
          <w:szCs w:val="28"/>
          <w:lang w:val="kk-KZ"/>
        </w:rPr>
        <w:t xml:space="preserve"> 4,4 мың м2 қойма үй-жайларының құрылысы басталмаған.</w:t>
      </w:r>
    </w:p>
    <w:p w:rsidR="00E362AF" w:rsidRPr="00FA15F8" w:rsidRDefault="00E362AF" w:rsidP="00E362AF">
      <w:pPr>
        <w:spacing w:after="0" w:line="240" w:lineRule="auto"/>
        <w:ind w:right="-2" w:firstLine="720"/>
        <w:jc w:val="both"/>
        <w:rPr>
          <w:sz w:val="28"/>
          <w:szCs w:val="28"/>
          <w:lang w:val="kk-KZ" w:eastAsia="ru-RU"/>
        </w:rPr>
      </w:pPr>
      <w:r w:rsidRPr="00FA15F8">
        <w:rPr>
          <w:sz w:val="28"/>
          <w:szCs w:val="28"/>
          <w:lang w:val="kk-KZ" w:eastAsia="ru-RU"/>
        </w:rPr>
        <w:t>Бұл жағдайда 2020 жылы 2019 жылмен салыстырғанда Өзбекстаннан қызанақ импортының төрт есе өсуі (31,1 мың тоннаға) және пияз импортының екі есе өсуі (68,2 мың тоннаға) байқалады.</w:t>
      </w:r>
    </w:p>
    <w:p w:rsidR="00E362AF" w:rsidRPr="00FA15F8" w:rsidRDefault="00E362AF" w:rsidP="00E362AF">
      <w:pPr>
        <w:spacing w:after="0" w:line="240" w:lineRule="auto"/>
        <w:ind w:right="-2" w:firstLine="720"/>
        <w:jc w:val="both"/>
        <w:rPr>
          <w:sz w:val="28"/>
          <w:szCs w:val="28"/>
          <w:lang w:val="kk-KZ" w:eastAsia="ru-RU"/>
        </w:rPr>
      </w:pPr>
      <w:r w:rsidRPr="00FA15F8">
        <w:rPr>
          <w:sz w:val="28"/>
          <w:szCs w:val="28"/>
          <w:lang w:val="kk-KZ" w:eastAsia="ru-RU"/>
        </w:rPr>
        <w:t xml:space="preserve">Бұл ретте 2020 жылы қырыққабат экспортын </w:t>
      </w:r>
      <w:r w:rsidR="00A97791">
        <w:rPr>
          <w:sz w:val="28"/>
          <w:szCs w:val="28"/>
          <w:lang w:val="kk-KZ" w:eastAsia="ru-RU"/>
        </w:rPr>
        <w:t>квоталау</w:t>
      </w:r>
      <w:r w:rsidRPr="00FA15F8">
        <w:rPr>
          <w:sz w:val="28"/>
          <w:szCs w:val="28"/>
          <w:lang w:val="kk-KZ" w:eastAsia="ru-RU"/>
        </w:rPr>
        <w:t xml:space="preserve"> 2 571 агроқұр</w:t>
      </w:r>
      <w:r w:rsidR="00A97791">
        <w:rPr>
          <w:sz w:val="28"/>
          <w:szCs w:val="28"/>
          <w:lang w:val="kk-KZ" w:eastAsia="ru-RU"/>
        </w:rPr>
        <w:t>а</w:t>
      </w:r>
      <w:r w:rsidRPr="00FA15F8">
        <w:rPr>
          <w:sz w:val="28"/>
          <w:szCs w:val="28"/>
          <w:lang w:val="kk-KZ" w:eastAsia="ru-RU"/>
        </w:rPr>
        <w:t xml:space="preserve">лымның шығынға ұшырауына, сондай-ақ 2020 жылы қырыққабаттың </w:t>
      </w:r>
      <w:r w:rsidR="00A97791">
        <w:rPr>
          <w:sz w:val="28"/>
          <w:szCs w:val="28"/>
          <w:lang w:val="kk-KZ" w:eastAsia="ru-RU"/>
        </w:rPr>
        <w:t>жаппай жиналуын</w:t>
      </w:r>
      <w:r w:rsidRPr="00FA15F8">
        <w:rPr>
          <w:sz w:val="28"/>
          <w:szCs w:val="28"/>
          <w:lang w:val="kk-KZ" w:eastAsia="ru-RU"/>
        </w:rPr>
        <w:t xml:space="preserve"> 2019 жылмен салыстырғанда 5,3 есеге </w:t>
      </w:r>
      <w:r w:rsidRPr="00FA15F8">
        <w:rPr>
          <w:lang w:val="kk-KZ" w:eastAsia="ru-RU"/>
        </w:rPr>
        <w:t>(198,7 мың тоннаға)</w:t>
      </w:r>
      <w:r>
        <w:rPr>
          <w:sz w:val="28"/>
          <w:szCs w:val="28"/>
          <w:lang w:val="kk-KZ" w:eastAsia="ru-RU"/>
        </w:rPr>
        <w:t xml:space="preserve"> азайтып,</w:t>
      </w:r>
      <w:r w:rsidRPr="00FA15F8">
        <w:rPr>
          <w:sz w:val="28"/>
          <w:szCs w:val="28"/>
          <w:lang w:val="kk-KZ" w:eastAsia="ru-RU"/>
        </w:rPr>
        <w:t xml:space="preserve"> кері әсерге алып келді.</w:t>
      </w:r>
    </w:p>
    <w:p w:rsidR="00A07E8B" w:rsidRPr="008752C9" w:rsidRDefault="00E362AF" w:rsidP="00E362AF">
      <w:pPr>
        <w:spacing w:after="0" w:line="240" w:lineRule="auto"/>
        <w:ind w:right="-2" w:firstLine="720"/>
        <w:jc w:val="both"/>
        <w:rPr>
          <w:sz w:val="28"/>
          <w:szCs w:val="28"/>
          <w:lang w:val="kk-KZ" w:eastAsia="ru-RU"/>
        </w:rPr>
      </w:pPr>
      <w:r w:rsidRPr="00FA15F8">
        <w:rPr>
          <w:sz w:val="28"/>
          <w:szCs w:val="28"/>
          <w:lang w:val="kk-KZ" w:eastAsia="ru-RU"/>
        </w:rPr>
        <w:t>Өңірдің қуаң климатында суару</w:t>
      </w:r>
      <w:r w:rsidRPr="006B27F4">
        <w:rPr>
          <w:rStyle w:val="aff0"/>
          <w:sz w:val="28"/>
          <w:szCs w:val="28"/>
          <w:lang w:val="ru-RU"/>
        </w:rPr>
        <w:footnoteReference w:id="30"/>
      </w:r>
      <w:r w:rsidRPr="00FA15F8">
        <w:rPr>
          <w:sz w:val="28"/>
          <w:szCs w:val="28"/>
          <w:lang w:val="kk-KZ" w:eastAsia="ru-RU"/>
        </w:rPr>
        <w:t xml:space="preserve"> тәсілдеріне қарамастан, суды пайдалануға арналған тарифтерге пайыздық қатынаста субсидиялау мөлшерін қолдану агроқұр</w:t>
      </w:r>
      <w:r w:rsidR="00A97791">
        <w:rPr>
          <w:sz w:val="28"/>
          <w:szCs w:val="28"/>
          <w:lang w:val="kk-KZ" w:eastAsia="ru-RU"/>
        </w:rPr>
        <w:t>а</w:t>
      </w:r>
      <w:r w:rsidRPr="00FA15F8">
        <w:rPr>
          <w:sz w:val="28"/>
          <w:szCs w:val="28"/>
          <w:lang w:val="kk-KZ" w:eastAsia="ru-RU"/>
        </w:rPr>
        <w:t>лымдардың 486 мың га суармалы жерге 350 млн.м3 немесе жалпы егіс алаңының 57,6% сарқынды сулардың жыл сайынғы тапшылығы кезінде су үнемдеу технологияларына ауысуын ынталандырмайды.</w:t>
      </w:r>
    </w:p>
    <w:bookmarkEnd w:id="0"/>
    <w:p w:rsidR="0004086B" w:rsidRPr="008752C9" w:rsidRDefault="00C716D5" w:rsidP="0004086B">
      <w:pPr>
        <w:spacing w:after="0" w:line="240" w:lineRule="auto"/>
        <w:jc w:val="center"/>
        <w:rPr>
          <w:i/>
          <w:sz w:val="28"/>
          <w:szCs w:val="28"/>
          <w:lang w:val="kk-KZ" w:eastAsia="ru-RU"/>
        </w:rPr>
      </w:pPr>
      <w:r w:rsidRPr="008752C9">
        <w:rPr>
          <w:i/>
          <w:sz w:val="28"/>
          <w:szCs w:val="28"/>
          <w:lang w:val="kk-KZ" w:eastAsia="ru-RU"/>
        </w:rPr>
        <w:t>Денсаулық сақтау</w:t>
      </w:r>
    </w:p>
    <w:p w:rsidR="00A07E8B" w:rsidRPr="00870C51" w:rsidRDefault="00A07E8B" w:rsidP="00F53097">
      <w:pPr>
        <w:widowControl w:val="0"/>
        <w:pBdr>
          <w:bottom w:val="single" w:sz="4" w:space="2" w:color="FFFFFF"/>
        </w:pBdr>
        <w:tabs>
          <w:tab w:val="left" w:pos="993"/>
        </w:tabs>
        <w:autoSpaceDE w:val="0"/>
        <w:autoSpaceDN w:val="0"/>
        <w:adjustRightInd w:val="0"/>
        <w:spacing w:after="0" w:line="240" w:lineRule="auto"/>
        <w:ind w:firstLine="709"/>
        <w:contextualSpacing/>
        <w:jc w:val="both"/>
        <w:rPr>
          <w:b/>
          <w:i/>
          <w:sz w:val="28"/>
          <w:szCs w:val="24"/>
          <w:lang w:val="kk-KZ" w:eastAsia="ru-RU"/>
        </w:rPr>
      </w:pPr>
      <w:r w:rsidRPr="008752C9">
        <w:rPr>
          <w:b/>
          <w:i/>
          <w:sz w:val="28"/>
          <w:szCs w:val="24"/>
          <w:lang w:val="kk-KZ" w:eastAsia="ru-RU"/>
        </w:rPr>
        <w:t xml:space="preserve">Жоспарлаудың стратегиялық құжаттарының </w:t>
      </w:r>
      <w:r w:rsidRPr="006B27F4">
        <w:rPr>
          <w:b/>
          <w:i/>
          <w:sz w:val="28"/>
          <w:szCs w:val="24"/>
          <w:lang w:val="kk-KZ" w:eastAsia="ru-RU"/>
        </w:rPr>
        <w:t>өзара байланысының деңгейі және өлім-жітімді азайту</w:t>
      </w:r>
      <w:r w:rsidR="00A97791">
        <w:rPr>
          <w:b/>
          <w:i/>
          <w:sz w:val="28"/>
          <w:szCs w:val="24"/>
          <w:lang w:val="kk-KZ" w:eastAsia="ru-RU"/>
        </w:rPr>
        <w:t>,</w:t>
      </w:r>
      <w:r w:rsidRPr="006B27F4">
        <w:rPr>
          <w:b/>
          <w:i/>
          <w:sz w:val="28"/>
          <w:szCs w:val="24"/>
          <w:lang w:val="kk-KZ" w:eastAsia="ru-RU"/>
        </w:rPr>
        <w:t xml:space="preserve"> өңір халқының өмір сүру ұзақтығын арттыру бойынша жүзеге асырылатын іс-шаралардың рөлі.</w:t>
      </w:r>
    </w:p>
    <w:p w:rsidR="00396388" w:rsidRPr="006B27F4" w:rsidRDefault="00396388" w:rsidP="00396388">
      <w:pPr>
        <w:widowControl w:val="0"/>
        <w:pBdr>
          <w:bottom w:val="single" w:sz="4" w:space="2"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6B27F4">
        <w:rPr>
          <w:sz w:val="28"/>
          <w:szCs w:val="28"/>
          <w:lang w:val="kk-KZ" w:eastAsia="ru-RU"/>
        </w:rPr>
        <w:lastRenderedPageBreak/>
        <w:t xml:space="preserve">Денсаулық басқармасы </w:t>
      </w:r>
      <w:r w:rsidR="00CD2C0E">
        <w:rPr>
          <w:sz w:val="28"/>
          <w:szCs w:val="28"/>
          <w:lang w:val="kk-KZ" w:eastAsia="ru-RU"/>
        </w:rPr>
        <w:t>д</w:t>
      </w:r>
      <w:r w:rsidRPr="006B27F4">
        <w:rPr>
          <w:sz w:val="28"/>
          <w:szCs w:val="28"/>
          <w:lang w:val="kk-KZ" w:eastAsia="ru-RU"/>
        </w:rPr>
        <w:t>енсаулық сақтау саласындағы жоспарлаудың стратегиялық құжаттарын іске асыруды тиісті деңгейде жүзеге асырмайды, бұл тұтастай алғанда өлім-жітімнің өсу көрсеткіштеріне және өңірдегі күтілеті</w:t>
      </w:r>
      <w:r w:rsidR="006B27F4" w:rsidRPr="006B27F4">
        <w:rPr>
          <w:sz w:val="28"/>
          <w:szCs w:val="28"/>
          <w:lang w:val="kk-KZ" w:eastAsia="ru-RU"/>
        </w:rPr>
        <w:t>н өмір сүру ұзақтығына әсер еткен</w:t>
      </w:r>
      <w:r w:rsidRPr="006B27F4">
        <w:rPr>
          <w:sz w:val="28"/>
          <w:szCs w:val="28"/>
          <w:lang w:val="kk-KZ" w:eastAsia="ru-RU"/>
        </w:rPr>
        <w:t>.</w:t>
      </w:r>
    </w:p>
    <w:p w:rsidR="00396388" w:rsidRPr="00DF72BB" w:rsidRDefault="006B27F4" w:rsidP="00396388">
      <w:pPr>
        <w:widowControl w:val="0"/>
        <w:pBdr>
          <w:bottom w:val="single" w:sz="4" w:space="2"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6B27F4">
        <w:rPr>
          <w:sz w:val="28"/>
          <w:szCs w:val="28"/>
          <w:lang w:val="kk-KZ" w:eastAsia="ru-RU"/>
        </w:rPr>
        <w:t>Мәселен</w:t>
      </w:r>
      <w:r w:rsidR="00396388" w:rsidRPr="006B27F4">
        <w:rPr>
          <w:sz w:val="28"/>
          <w:szCs w:val="28"/>
          <w:lang w:val="kk-KZ" w:eastAsia="ru-RU"/>
        </w:rPr>
        <w:t>, 2020-2022 жылдарға арналған АДБ-</w:t>
      </w:r>
      <w:r w:rsidRPr="006B27F4">
        <w:rPr>
          <w:sz w:val="28"/>
          <w:szCs w:val="28"/>
          <w:lang w:val="kk-KZ" w:eastAsia="ru-RU"/>
        </w:rPr>
        <w:t>да Д</w:t>
      </w:r>
      <w:r w:rsidR="00396388" w:rsidRPr="006B27F4">
        <w:rPr>
          <w:sz w:val="28"/>
          <w:szCs w:val="28"/>
          <w:lang w:val="kk-KZ" w:eastAsia="ru-RU"/>
        </w:rPr>
        <w:t xml:space="preserve">енсаулық сақтауды дамытудың 2020-2025 жылдарға арналған </w:t>
      </w:r>
      <w:r w:rsidR="00396388" w:rsidRPr="006B27F4">
        <w:rPr>
          <w:b/>
          <w:sz w:val="28"/>
          <w:szCs w:val="28"/>
          <w:lang w:val="kk-KZ" w:eastAsia="ru-RU"/>
        </w:rPr>
        <w:t>мемлекеттік бағдарламасында</w:t>
      </w:r>
      <w:r w:rsidR="00396388" w:rsidRPr="006B27F4">
        <w:rPr>
          <w:sz w:val="28"/>
          <w:szCs w:val="28"/>
          <w:lang w:val="kk-KZ" w:eastAsia="ru-RU"/>
        </w:rPr>
        <w:t xml:space="preserve"> (бұдан әрі</w:t>
      </w:r>
      <w:r w:rsidR="00CD2C0E">
        <w:rPr>
          <w:sz w:val="28"/>
          <w:szCs w:val="28"/>
          <w:lang w:val="kk-KZ" w:eastAsia="ru-RU"/>
        </w:rPr>
        <w:t xml:space="preserve"> </w:t>
      </w:r>
      <w:r w:rsidR="00396388" w:rsidRPr="006B27F4">
        <w:rPr>
          <w:sz w:val="28"/>
          <w:szCs w:val="28"/>
          <w:lang w:val="kk-KZ" w:eastAsia="ru-RU"/>
        </w:rPr>
        <w:t>-</w:t>
      </w:r>
      <w:r w:rsidR="00CD2C0E">
        <w:rPr>
          <w:sz w:val="28"/>
          <w:szCs w:val="28"/>
          <w:lang w:val="kk-KZ" w:eastAsia="ru-RU"/>
        </w:rPr>
        <w:t xml:space="preserve"> М</w:t>
      </w:r>
      <w:r w:rsidR="00396388" w:rsidRPr="006B27F4">
        <w:rPr>
          <w:sz w:val="28"/>
          <w:szCs w:val="28"/>
          <w:lang w:val="kk-KZ" w:eastAsia="ru-RU"/>
        </w:rPr>
        <w:t xml:space="preserve">емлекеттік бағдарлама) </w:t>
      </w:r>
      <w:r w:rsidR="00396388" w:rsidRPr="006B27F4">
        <w:rPr>
          <w:b/>
          <w:sz w:val="28"/>
          <w:szCs w:val="28"/>
          <w:lang w:val="kk-KZ" w:eastAsia="ru-RU"/>
        </w:rPr>
        <w:t>көзделген</w:t>
      </w:r>
      <w:r w:rsidRPr="006B27F4">
        <w:rPr>
          <w:sz w:val="28"/>
          <w:szCs w:val="28"/>
          <w:lang w:val="kk-KZ" w:eastAsia="ru-RU"/>
        </w:rPr>
        <w:t xml:space="preserve"> </w:t>
      </w:r>
      <w:r w:rsidRPr="006B27F4">
        <w:rPr>
          <w:i/>
          <w:sz w:val="24"/>
          <w:szCs w:val="24"/>
          <w:lang w:val="kk-KZ" w:eastAsia="ru-RU"/>
        </w:rPr>
        <w:t>«Ж</w:t>
      </w:r>
      <w:r w:rsidR="00396388" w:rsidRPr="006B27F4">
        <w:rPr>
          <w:i/>
          <w:sz w:val="24"/>
          <w:szCs w:val="24"/>
          <w:lang w:val="kk-KZ" w:eastAsia="ru-RU"/>
        </w:rPr>
        <w:t>үрек-қан тамырлары, онкологиялық, созылмалы респираторлық аурулардан және қант диабетінен 30-дан 70 жасқа дейінгі мезгілсіз өлім-жітім қаупінің деңгейі</w:t>
      </w:r>
      <w:r w:rsidRPr="006B27F4">
        <w:rPr>
          <w:i/>
          <w:sz w:val="24"/>
          <w:szCs w:val="24"/>
          <w:lang w:val="kk-KZ" w:eastAsia="ru-RU"/>
        </w:rPr>
        <w:t>»</w:t>
      </w:r>
      <w:r w:rsidR="00396388" w:rsidRPr="006B27F4">
        <w:rPr>
          <w:sz w:val="28"/>
          <w:szCs w:val="28"/>
          <w:lang w:val="kk-KZ" w:eastAsia="ru-RU"/>
        </w:rPr>
        <w:t xml:space="preserve"> </w:t>
      </w:r>
      <w:r w:rsidR="00CD2C0E">
        <w:rPr>
          <w:sz w:val="28"/>
          <w:szCs w:val="28"/>
          <w:lang w:val="kk-KZ" w:eastAsia="ru-RU"/>
        </w:rPr>
        <w:t xml:space="preserve">деген </w:t>
      </w:r>
      <w:r w:rsidR="00396388" w:rsidRPr="006B27F4">
        <w:rPr>
          <w:b/>
          <w:sz w:val="28"/>
          <w:szCs w:val="28"/>
          <w:lang w:val="kk-KZ" w:eastAsia="ru-RU"/>
        </w:rPr>
        <w:t>индикатор жоқ,</w:t>
      </w:r>
      <w:r w:rsidR="00396388" w:rsidRPr="006B27F4">
        <w:rPr>
          <w:sz w:val="28"/>
          <w:szCs w:val="28"/>
          <w:lang w:val="kk-KZ" w:eastAsia="ru-RU"/>
        </w:rPr>
        <w:t xml:space="preserve"> бұл </w:t>
      </w:r>
      <w:r w:rsidRPr="006B27F4">
        <w:rPr>
          <w:sz w:val="28"/>
          <w:szCs w:val="28"/>
          <w:lang w:val="kk-KZ" w:eastAsia="ru-RU"/>
        </w:rPr>
        <w:t>МЖЖ</w:t>
      </w:r>
      <w:r w:rsidR="00396388" w:rsidRPr="006B27F4">
        <w:rPr>
          <w:sz w:val="28"/>
          <w:szCs w:val="28"/>
          <w:lang w:val="kk-KZ" w:eastAsia="ru-RU"/>
        </w:rPr>
        <w:t>-н</w:t>
      </w:r>
      <w:r w:rsidR="00CD2C0E">
        <w:rPr>
          <w:sz w:val="28"/>
          <w:szCs w:val="28"/>
          <w:lang w:val="kk-KZ" w:eastAsia="ru-RU"/>
        </w:rPr>
        <w:t>ы</w:t>
      </w:r>
      <w:r w:rsidR="00396388" w:rsidRPr="006B27F4">
        <w:rPr>
          <w:sz w:val="28"/>
          <w:szCs w:val="28"/>
          <w:lang w:val="kk-KZ" w:eastAsia="ru-RU"/>
        </w:rPr>
        <w:t>ң 126-тармағы 1) тармақшасының талаптарының бұзыл</w:t>
      </w:r>
      <w:r w:rsidR="00CD2C0E">
        <w:rPr>
          <w:sz w:val="28"/>
          <w:szCs w:val="28"/>
          <w:lang w:val="kk-KZ" w:eastAsia="ru-RU"/>
        </w:rPr>
        <w:t>ған</w:t>
      </w:r>
      <w:r w:rsidR="00396388" w:rsidRPr="006B27F4">
        <w:rPr>
          <w:sz w:val="28"/>
          <w:szCs w:val="28"/>
          <w:lang w:val="kk-KZ" w:eastAsia="ru-RU"/>
        </w:rPr>
        <w:t xml:space="preserve">ын </w:t>
      </w:r>
      <w:r w:rsidR="00CD2C0E">
        <w:rPr>
          <w:sz w:val="28"/>
          <w:szCs w:val="28"/>
          <w:lang w:val="kk-KZ" w:eastAsia="ru-RU"/>
        </w:rPr>
        <w:t>айғақтап отыр</w:t>
      </w:r>
      <w:r w:rsidR="00396388" w:rsidRPr="006B27F4">
        <w:rPr>
          <w:sz w:val="28"/>
          <w:szCs w:val="28"/>
          <w:lang w:val="kk-KZ" w:eastAsia="ru-RU"/>
        </w:rPr>
        <w:t>.</w:t>
      </w:r>
    </w:p>
    <w:p w:rsidR="00396388" w:rsidRPr="006B27F4"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8"/>
          <w:lang w:val="kk-KZ" w:eastAsia="ru-RU"/>
        </w:rPr>
      </w:pPr>
      <w:r w:rsidRPr="006B27F4">
        <w:rPr>
          <w:sz w:val="28"/>
          <w:szCs w:val="28"/>
          <w:lang w:val="kk-KZ" w:eastAsia="ru-RU"/>
        </w:rPr>
        <w:t>Денсаулық сақтауды дамытудың 2020-2025 жылдарға арналған мемлекеттік бағдарламасы</w:t>
      </w:r>
      <w:r w:rsidR="00CD2C0E">
        <w:rPr>
          <w:sz w:val="28"/>
          <w:szCs w:val="28"/>
          <w:lang w:val="kk-KZ" w:eastAsia="ru-RU"/>
        </w:rPr>
        <w:t>мен</w:t>
      </w:r>
      <w:r w:rsidRPr="006B27F4">
        <w:rPr>
          <w:sz w:val="28"/>
          <w:szCs w:val="28"/>
          <w:lang w:val="kk-KZ" w:eastAsia="ru-RU"/>
        </w:rPr>
        <w:t xml:space="preserve"> бекіт</w:t>
      </w:r>
      <w:r w:rsidR="00CD2C0E">
        <w:rPr>
          <w:sz w:val="28"/>
          <w:szCs w:val="28"/>
          <w:lang w:val="kk-KZ" w:eastAsia="ru-RU"/>
        </w:rPr>
        <w:t>ілг</w:t>
      </w:r>
      <w:r w:rsidRPr="006B27F4">
        <w:rPr>
          <w:sz w:val="28"/>
          <w:szCs w:val="28"/>
          <w:lang w:val="kk-KZ" w:eastAsia="ru-RU"/>
        </w:rPr>
        <w:t xml:space="preserve">ен 26 </w:t>
      </w:r>
      <w:r w:rsidR="00CD2C0E" w:rsidRPr="006B27F4">
        <w:rPr>
          <w:sz w:val="28"/>
          <w:szCs w:val="28"/>
          <w:lang w:val="kk-KZ" w:eastAsia="ru-RU"/>
        </w:rPr>
        <w:t>нәтижелер</w:t>
      </w:r>
      <w:r w:rsidR="00CD2C0E">
        <w:rPr>
          <w:sz w:val="28"/>
          <w:szCs w:val="28"/>
          <w:lang w:val="kk-KZ" w:eastAsia="ru-RU"/>
        </w:rPr>
        <w:t>дің</w:t>
      </w:r>
      <w:r w:rsidR="00CD2C0E" w:rsidRPr="006B27F4">
        <w:rPr>
          <w:sz w:val="28"/>
          <w:szCs w:val="28"/>
          <w:lang w:val="kk-KZ" w:eastAsia="ru-RU"/>
        </w:rPr>
        <w:t xml:space="preserve"> </w:t>
      </w:r>
      <w:r w:rsidRPr="006B27F4">
        <w:rPr>
          <w:sz w:val="28"/>
          <w:szCs w:val="28"/>
          <w:lang w:val="kk-KZ" w:eastAsia="ru-RU"/>
        </w:rPr>
        <w:t>жоспарлы көрсеткіш</w:t>
      </w:r>
      <w:r w:rsidR="00CD2C0E">
        <w:rPr>
          <w:sz w:val="28"/>
          <w:szCs w:val="28"/>
          <w:lang w:val="kk-KZ" w:eastAsia="ru-RU"/>
        </w:rPr>
        <w:t>і</w:t>
      </w:r>
      <w:r w:rsidRPr="006B27F4">
        <w:rPr>
          <w:sz w:val="28"/>
          <w:szCs w:val="28"/>
          <w:lang w:val="kk-KZ" w:eastAsia="ru-RU"/>
        </w:rPr>
        <w:t xml:space="preserve"> ішінен Денсаулық сақтау министрлігі Денсаулық сақтау басқармасының Мемлекеттік бағдарламаны іске асыру жөніндегі</w:t>
      </w:r>
      <w:r w:rsidR="006B27F4" w:rsidRPr="006B27F4">
        <w:rPr>
          <w:sz w:val="28"/>
          <w:szCs w:val="28"/>
          <w:lang w:val="kk-KZ" w:eastAsia="ru-RU"/>
        </w:rPr>
        <w:t xml:space="preserve"> өңірлік жоспарға </w:t>
      </w:r>
      <w:r w:rsidR="006B27F4" w:rsidRPr="006B27F4">
        <w:rPr>
          <w:i/>
          <w:sz w:val="24"/>
          <w:szCs w:val="24"/>
          <w:lang w:val="kk-KZ" w:eastAsia="ru-RU"/>
        </w:rPr>
        <w:t>(бұдан әрі – Ө</w:t>
      </w:r>
      <w:r w:rsidRPr="006B27F4">
        <w:rPr>
          <w:i/>
          <w:sz w:val="24"/>
          <w:szCs w:val="24"/>
          <w:lang w:val="kk-KZ" w:eastAsia="ru-RU"/>
        </w:rPr>
        <w:t>ңірлік жоспар)</w:t>
      </w:r>
      <w:r w:rsidRPr="006B27F4">
        <w:rPr>
          <w:sz w:val="28"/>
          <w:szCs w:val="28"/>
          <w:lang w:val="kk-KZ" w:eastAsia="ru-RU"/>
        </w:rPr>
        <w:t xml:space="preserve"> енгізу</w:t>
      </w:r>
      <w:r w:rsidR="00CD2C0E">
        <w:rPr>
          <w:sz w:val="28"/>
          <w:szCs w:val="28"/>
          <w:lang w:val="kk-KZ" w:eastAsia="ru-RU"/>
        </w:rPr>
        <w:t>і</w:t>
      </w:r>
      <w:r w:rsidRPr="006B27F4">
        <w:rPr>
          <w:sz w:val="28"/>
          <w:szCs w:val="28"/>
          <w:lang w:val="kk-KZ" w:eastAsia="ru-RU"/>
        </w:rPr>
        <w:t xml:space="preserve"> үшін барл</w:t>
      </w:r>
      <w:r w:rsidR="006B27F4" w:rsidRPr="006B27F4">
        <w:rPr>
          <w:sz w:val="28"/>
          <w:szCs w:val="28"/>
          <w:lang w:val="kk-KZ" w:eastAsia="ru-RU"/>
        </w:rPr>
        <w:t>ығы 22 көрсеткішті немесе 84,6%</w:t>
      </w:r>
      <w:r w:rsidRPr="006B27F4">
        <w:rPr>
          <w:sz w:val="28"/>
          <w:szCs w:val="28"/>
          <w:lang w:val="kk-KZ" w:eastAsia="ru-RU"/>
        </w:rPr>
        <w:t>-</w:t>
      </w:r>
      <w:r w:rsidR="00CD2C0E">
        <w:rPr>
          <w:sz w:val="28"/>
          <w:szCs w:val="28"/>
          <w:lang w:val="kk-KZ" w:eastAsia="ru-RU"/>
        </w:rPr>
        <w:t>ын</w:t>
      </w:r>
      <w:r w:rsidRPr="006B27F4">
        <w:rPr>
          <w:sz w:val="28"/>
          <w:szCs w:val="28"/>
          <w:lang w:val="kk-KZ" w:eastAsia="ru-RU"/>
        </w:rPr>
        <w:t xml:space="preserve"> жеткіз</w:t>
      </w:r>
      <w:r w:rsidR="006B27F4" w:rsidRPr="006B27F4">
        <w:rPr>
          <w:sz w:val="28"/>
          <w:szCs w:val="28"/>
          <w:lang w:val="kk-KZ" w:eastAsia="ru-RU"/>
        </w:rPr>
        <w:t>ген</w:t>
      </w:r>
      <w:r w:rsidRPr="006B27F4">
        <w:rPr>
          <w:sz w:val="28"/>
          <w:szCs w:val="28"/>
          <w:lang w:val="kk-KZ" w:eastAsia="ru-RU"/>
        </w:rPr>
        <w:t xml:space="preserve">. </w:t>
      </w:r>
      <w:r w:rsidR="006B27F4" w:rsidRPr="006B27F4">
        <w:rPr>
          <w:sz w:val="28"/>
          <w:szCs w:val="28"/>
          <w:lang w:val="kk-KZ" w:eastAsia="ru-RU"/>
        </w:rPr>
        <w:t>Бұл ретте, Д</w:t>
      </w:r>
      <w:r w:rsidRPr="006B27F4">
        <w:rPr>
          <w:sz w:val="28"/>
          <w:szCs w:val="28"/>
          <w:lang w:val="kk-KZ" w:eastAsia="ru-RU"/>
        </w:rPr>
        <w:t xml:space="preserve">енсаулық басқармасы </w:t>
      </w:r>
      <w:r w:rsidR="00CD2C0E" w:rsidRPr="006B27F4">
        <w:rPr>
          <w:sz w:val="28"/>
          <w:szCs w:val="28"/>
          <w:lang w:val="kk-KZ" w:eastAsia="ru-RU"/>
        </w:rPr>
        <w:t xml:space="preserve">осы көрсеткіштерді </w:t>
      </w:r>
      <w:r w:rsidR="00CD2C0E">
        <w:rPr>
          <w:sz w:val="28"/>
          <w:szCs w:val="28"/>
          <w:lang w:val="kk-KZ" w:eastAsia="ru-RU"/>
        </w:rPr>
        <w:t>Ө</w:t>
      </w:r>
      <w:r w:rsidRPr="006B27F4">
        <w:rPr>
          <w:sz w:val="28"/>
          <w:szCs w:val="28"/>
          <w:lang w:val="kk-KZ" w:eastAsia="ru-RU"/>
        </w:rPr>
        <w:t>ңірлік жоспарға</w:t>
      </w:r>
      <w:r w:rsidR="00CD2C0E">
        <w:rPr>
          <w:sz w:val="28"/>
          <w:szCs w:val="28"/>
          <w:lang w:val="kk-KZ" w:eastAsia="ru-RU"/>
        </w:rPr>
        <w:t xml:space="preserve"> да</w:t>
      </w:r>
      <w:r w:rsidRPr="006B27F4">
        <w:rPr>
          <w:sz w:val="28"/>
          <w:szCs w:val="28"/>
          <w:lang w:val="kk-KZ" w:eastAsia="ru-RU"/>
        </w:rPr>
        <w:t xml:space="preserve"> енгізбеген </w:t>
      </w:r>
      <w:r w:rsidRPr="006B27F4">
        <w:rPr>
          <w:i/>
          <w:sz w:val="24"/>
          <w:szCs w:val="24"/>
          <w:lang w:val="kk-KZ" w:eastAsia="ru-RU"/>
        </w:rPr>
        <w:t>(№14, 15 қосымша</w:t>
      </w:r>
      <w:r w:rsidR="006B27F4" w:rsidRPr="006B27F4">
        <w:rPr>
          <w:i/>
          <w:sz w:val="24"/>
          <w:szCs w:val="24"/>
          <w:lang w:val="kk-KZ" w:eastAsia="ru-RU"/>
        </w:rPr>
        <w:t>лар</w:t>
      </w:r>
      <w:r w:rsidRPr="006B27F4">
        <w:rPr>
          <w:i/>
          <w:sz w:val="24"/>
          <w:szCs w:val="24"/>
          <w:lang w:val="kk-KZ" w:eastAsia="ru-RU"/>
        </w:rPr>
        <w:t>).</w:t>
      </w:r>
    </w:p>
    <w:p w:rsidR="00396388" w:rsidRPr="006B27F4"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8"/>
          <w:lang w:val="kk-KZ" w:eastAsia="ru-RU"/>
        </w:rPr>
      </w:pPr>
      <w:r w:rsidRPr="006B27F4">
        <w:rPr>
          <w:sz w:val="28"/>
          <w:szCs w:val="28"/>
          <w:lang w:val="kk-KZ" w:eastAsia="ru-RU"/>
        </w:rPr>
        <w:t xml:space="preserve">Стратегиялық құжаттарды талдау барысында </w:t>
      </w:r>
      <w:r w:rsidR="00692527">
        <w:rPr>
          <w:sz w:val="28"/>
          <w:szCs w:val="28"/>
          <w:lang w:val="kk-KZ" w:eastAsia="ru-RU"/>
        </w:rPr>
        <w:t>Д</w:t>
      </w:r>
      <w:r w:rsidRPr="006B27F4">
        <w:rPr>
          <w:sz w:val="28"/>
          <w:szCs w:val="28"/>
          <w:lang w:val="kk-KZ" w:eastAsia="ru-RU"/>
        </w:rPr>
        <w:t xml:space="preserve">енсаулық басқармасы есептік ақпараттарда </w:t>
      </w:r>
      <w:r w:rsidR="00692527" w:rsidRPr="006B27F4">
        <w:rPr>
          <w:sz w:val="28"/>
          <w:szCs w:val="28"/>
          <w:lang w:val="kk-KZ" w:eastAsia="ru-RU"/>
        </w:rPr>
        <w:t xml:space="preserve">көрсететін нәтижелердің нақты орындалу көрсеткіштерінің </w:t>
      </w:r>
      <w:r w:rsidRPr="006B27F4">
        <w:rPr>
          <w:sz w:val="28"/>
          <w:szCs w:val="28"/>
          <w:lang w:val="kk-KZ" w:eastAsia="ru-RU"/>
        </w:rPr>
        <w:t xml:space="preserve">Ұлттық статистика бюросының ресми статистикалық деректерінен </w:t>
      </w:r>
      <w:r w:rsidRPr="006B27F4">
        <w:rPr>
          <w:b/>
          <w:sz w:val="28"/>
          <w:szCs w:val="28"/>
          <w:lang w:val="kk-KZ" w:eastAsia="ru-RU"/>
        </w:rPr>
        <w:t>ауытқ</w:t>
      </w:r>
      <w:r w:rsidR="00692527">
        <w:rPr>
          <w:b/>
          <w:sz w:val="28"/>
          <w:szCs w:val="28"/>
          <w:lang w:val="kk-KZ" w:eastAsia="ru-RU"/>
        </w:rPr>
        <w:t>итындығы</w:t>
      </w:r>
      <w:r w:rsidRPr="006B27F4">
        <w:rPr>
          <w:sz w:val="28"/>
          <w:szCs w:val="28"/>
          <w:lang w:val="kk-KZ" w:eastAsia="ru-RU"/>
        </w:rPr>
        <w:t xml:space="preserve">, сондай-ақ </w:t>
      </w:r>
      <w:r w:rsidR="00692527" w:rsidRPr="006B27F4">
        <w:rPr>
          <w:b/>
          <w:sz w:val="28"/>
          <w:szCs w:val="28"/>
          <w:lang w:val="kk-KZ" w:eastAsia="ru-RU"/>
        </w:rPr>
        <w:t>көрсеткіштер</w:t>
      </w:r>
      <w:r w:rsidR="00692527">
        <w:rPr>
          <w:b/>
          <w:sz w:val="28"/>
          <w:szCs w:val="28"/>
          <w:lang w:val="kk-KZ" w:eastAsia="ru-RU"/>
        </w:rPr>
        <w:t>ге</w:t>
      </w:r>
      <w:r w:rsidR="00692527" w:rsidRPr="006B27F4">
        <w:rPr>
          <w:b/>
          <w:sz w:val="28"/>
          <w:szCs w:val="28"/>
          <w:lang w:val="kk-KZ" w:eastAsia="ru-RU"/>
        </w:rPr>
        <w:t xml:space="preserve"> әртүрлі </w:t>
      </w:r>
      <w:r w:rsidR="006B27F4" w:rsidRPr="006B27F4">
        <w:rPr>
          <w:b/>
          <w:sz w:val="28"/>
          <w:szCs w:val="28"/>
          <w:lang w:val="kk-KZ" w:eastAsia="ru-RU"/>
        </w:rPr>
        <w:t xml:space="preserve">жоспарлы мәндер </w:t>
      </w:r>
      <w:r w:rsidR="00692527">
        <w:rPr>
          <w:sz w:val="28"/>
          <w:szCs w:val="28"/>
          <w:lang w:val="kk-KZ" w:eastAsia="ru-RU"/>
        </w:rPr>
        <w:t>белгіленетіндігі</w:t>
      </w:r>
      <w:r w:rsidR="006B27F4" w:rsidRPr="006B27F4">
        <w:rPr>
          <w:sz w:val="28"/>
          <w:szCs w:val="28"/>
          <w:lang w:val="kk-KZ" w:eastAsia="ru-RU"/>
        </w:rPr>
        <w:t xml:space="preserve"> анықталды </w:t>
      </w:r>
      <w:r w:rsidR="006B27F4" w:rsidRPr="006B27F4">
        <w:rPr>
          <w:i/>
          <w:sz w:val="24"/>
          <w:szCs w:val="24"/>
          <w:lang w:val="kk-KZ" w:eastAsia="ru-RU"/>
        </w:rPr>
        <w:t>(№16 қосымша).</w:t>
      </w:r>
      <w:r w:rsidR="00692527">
        <w:rPr>
          <w:i/>
          <w:sz w:val="24"/>
          <w:szCs w:val="24"/>
          <w:lang w:val="kk-KZ" w:eastAsia="ru-RU"/>
        </w:rPr>
        <w:t xml:space="preserve"> </w:t>
      </w:r>
    </w:p>
    <w:p w:rsidR="00F53097" w:rsidRPr="00C53D8B" w:rsidRDefault="006B27F4" w:rsidP="00F53097">
      <w:pPr>
        <w:widowControl w:val="0"/>
        <w:pBdr>
          <w:bottom w:val="single" w:sz="4" w:space="2" w:color="FFFFFF"/>
        </w:pBdr>
        <w:tabs>
          <w:tab w:val="left" w:pos="993"/>
        </w:tabs>
        <w:autoSpaceDE w:val="0"/>
        <w:autoSpaceDN w:val="0"/>
        <w:adjustRightInd w:val="0"/>
        <w:spacing w:after="0" w:line="240" w:lineRule="auto"/>
        <w:ind w:firstLine="567"/>
        <w:contextualSpacing/>
        <w:jc w:val="both"/>
        <w:rPr>
          <w:i/>
          <w:sz w:val="24"/>
          <w:szCs w:val="24"/>
          <w:lang w:val="ru-RU" w:eastAsia="ru-RU"/>
        </w:rPr>
      </w:pPr>
      <w:r>
        <w:rPr>
          <w:i/>
          <w:sz w:val="24"/>
          <w:szCs w:val="24"/>
          <w:lang w:val="ru-RU" w:eastAsia="ru-RU"/>
        </w:rPr>
        <w:t>Анықтама ретінде</w:t>
      </w:r>
      <w:r w:rsidR="00F53097" w:rsidRPr="00C53D8B">
        <w:rPr>
          <w:i/>
          <w:sz w:val="24"/>
          <w:szCs w:val="24"/>
          <w:lang w:val="ru-RU" w:eastAsia="ru-RU"/>
        </w:rPr>
        <w:t xml:space="preserve">: </w:t>
      </w:r>
    </w:p>
    <w:tbl>
      <w:tblPr>
        <w:tblStyle w:val="314"/>
        <w:tblW w:w="10065" w:type="dxa"/>
        <w:tblInd w:w="-318" w:type="dxa"/>
        <w:tblLayout w:type="fixed"/>
        <w:tblLook w:val="04A0" w:firstRow="1" w:lastRow="0" w:firstColumn="1" w:lastColumn="0" w:noHBand="0" w:noVBand="1"/>
      </w:tblPr>
      <w:tblGrid>
        <w:gridCol w:w="1419"/>
        <w:gridCol w:w="1417"/>
        <w:gridCol w:w="1276"/>
        <w:gridCol w:w="2155"/>
        <w:gridCol w:w="992"/>
        <w:gridCol w:w="851"/>
        <w:gridCol w:w="992"/>
        <w:gridCol w:w="963"/>
      </w:tblGrid>
      <w:tr w:rsidR="00C53D8B" w:rsidRPr="00E01795" w:rsidTr="00692527">
        <w:tc>
          <w:tcPr>
            <w:tcW w:w="1419" w:type="dxa"/>
            <w:vMerge w:val="restart"/>
          </w:tcPr>
          <w:p w:rsidR="00F53097" w:rsidRPr="00E01795" w:rsidRDefault="00F53097" w:rsidP="006E6745">
            <w:pPr>
              <w:widowControl w:val="0"/>
              <w:tabs>
                <w:tab w:val="left" w:pos="993"/>
              </w:tabs>
              <w:autoSpaceDE w:val="0"/>
              <w:autoSpaceDN w:val="0"/>
              <w:adjustRightInd w:val="0"/>
              <w:contextualSpacing/>
              <w:jc w:val="center"/>
              <w:rPr>
                <w:b/>
                <w:sz w:val="16"/>
                <w:szCs w:val="16"/>
                <w:lang w:eastAsia="ru-RU"/>
              </w:rPr>
            </w:pPr>
            <w:r w:rsidRPr="00E01795">
              <w:rPr>
                <w:b/>
                <w:sz w:val="16"/>
                <w:szCs w:val="16"/>
                <w:lang w:eastAsia="ru-RU"/>
              </w:rPr>
              <w:t>Индикатор</w:t>
            </w:r>
          </w:p>
        </w:tc>
        <w:tc>
          <w:tcPr>
            <w:tcW w:w="1417" w:type="dxa"/>
          </w:tcPr>
          <w:p w:rsidR="00F53097" w:rsidRPr="00E01795" w:rsidRDefault="00E01795" w:rsidP="00E01795">
            <w:pPr>
              <w:widowControl w:val="0"/>
              <w:tabs>
                <w:tab w:val="left" w:pos="993"/>
              </w:tabs>
              <w:autoSpaceDE w:val="0"/>
              <w:autoSpaceDN w:val="0"/>
              <w:adjustRightInd w:val="0"/>
              <w:contextualSpacing/>
              <w:jc w:val="center"/>
              <w:rPr>
                <w:b/>
                <w:sz w:val="16"/>
                <w:szCs w:val="16"/>
                <w:lang w:eastAsia="ru-RU"/>
              </w:rPr>
            </w:pPr>
            <w:r w:rsidRPr="00E01795">
              <w:rPr>
                <w:b/>
                <w:sz w:val="16"/>
                <w:szCs w:val="16"/>
                <w:lang w:val="ru-RU" w:eastAsia="ru-RU"/>
              </w:rPr>
              <w:t>Денсаулық</w:t>
            </w:r>
            <w:r w:rsidRPr="00E01795">
              <w:rPr>
                <w:b/>
                <w:sz w:val="16"/>
                <w:szCs w:val="16"/>
                <w:lang w:eastAsia="ru-RU"/>
              </w:rPr>
              <w:t xml:space="preserve"> </w:t>
            </w:r>
            <w:r w:rsidRPr="00E01795">
              <w:rPr>
                <w:b/>
                <w:sz w:val="16"/>
                <w:szCs w:val="16"/>
                <w:lang w:val="ru-RU" w:eastAsia="ru-RU"/>
              </w:rPr>
              <w:t>сақтауды</w:t>
            </w:r>
            <w:r w:rsidRPr="00E01795">
              <w:rPr>
                <w:b/>
                <w:sz w:val="16"/>
                <w:szCs w:val="16"/>
                <w:lang w:eastAsia="ru-RU"/>
              </w:rPr>
              <w:t xml:space="preserve"> </w:t>
            </w:r>
            <w:r w:rsidRPr="00E01795">
              <w:rPr>
                <w:b/>
                <w:sz w:val="16"/>
                <w:szCs w:val="16"/>
                <w:lang w:val="ru-RU" w:eastAsia="ru-RU"/>
              </w:rPr>
              <w:t>дамытудың</w:t>
            </w:r>
            <w:r w:rsidRPr="00E01795">
              <w:rPr>
                <w:b/>
                <w:sz w:val="16"/>
                <w:szCs w:val="16"/>
                <w:lang w:eastAsia="ru-RU"/>
              </w:rPr>
              <w:t xml:space="preserve"> 2020-2025 </w:t>
            </w:r>
            <w:proofErr w:type="gramStart"/>
            <w:r w:rsidRPr="00E01795">
              <w:rPr>
                <w:b/>
                <w:sz w:val="16"/>
                <w:szCs w:val="16"/>
                <w:lang w:val="ru-RU" w:eastAsia="ru-RU"/>
              </w:rPr>
              <w:t>жылдар</w:t>
            </w:r>
            <w:proofErr w:type="gramEnd"/>
            <w:r w:rsidRPr="00E01795">
              <w:rPr>
                <w:b/>
                <w:sz w:val="16"/>
                <w:szCs w:val="16"/>
                <w:lang w:val="ru-RU" w:eastAsia="ru-RU"/>
              </w:rPr>
              <w:t>ға</w:t>
            </w:r>
            <w:r w:rsidRPr="00E01795">
              <w:rPr>
                <w:b/>
                <w:sz w:val="16"/>
                <w:szCs w:val="16"/>
                <w:lang w:eastAsia="ru-RU"/>
              </w:rPr>
              <w:t xml:space="preserve"> </w:t>
            </w:r>
            <w:r w:rsidRPr="00E01795">
              <w:rPr>
                <w:b/>
                <w:sz w:val="16"/>
                <w:szCs w:val="16"/>
                <w:lang w:val="ru-RU" w:eastAsia="ru-RU"/>
              </w:rPr>
              <w:t>арналған</w:t>
            </w:r>
            <w:r w:rsidRPr="00E01795">
              <w:rPr>
                <w:b/>
                <w:sz w:val="16"/>
                <w:szCs w:val="16"/>
                <w:lang w:eastAsia="ru-RU"/>
              </w:rPr>
              <w:t xml:space="preserve"> </w:t>
            </w:r>
            <w:r w:rsidRPr="00E01795">
              <w:rPr>
                <w:b/>
                <w:sz w:val="16"/>
                <w:szCs w:val="16"/>
                <w:lang w:val="ru-RU" w:eastAsia="ru-RU"/>
              </w:rPr>
              <w:t>МБ</w:t>
            </w:r>
            <w:r w:rsidRPr="00E01795">
              <w:rPr>
                <w:b/>
                <w:sz w:val="16"/>
                <w:szCs w:val="16"/>
                <w:lang w:eastAsia="ru-RU"/>
              </w:rPr>
              <w:t xml:space="preserve"> (</w:t>
            </w:r>
            <w:r w:rsidRPr="00692527">
              <w:rPr>
                <w:b/>
                <w:i/>
                <w:sz w:val="16"/>
                <w:szCs w:val="16"/>
                <w:lang w:val="ru-RU" w:eastAsia="ru-RU"/>
              </w:rPr>
              <w:t>жоспарлы</w:t>
            </w:r>
            <w:r w:rsidRPr="00692527">
              <w:rPr>
                <w:b/>
                <w:i/>
                <w:sz w:val="16"/>
                <w:szCs w:val="16"/>
                <w:lang w:eastAsia="ru-RU"/>
              </w:rPr>
              <w:t xml:space="preserve"> </w:t>
            </w:r>
            <w:r w:rsidRPr="00692527">
              <w:rPr>
                <w:b/>
                <w:i/>
                <w:sz w:val="16"/>
                <w:szCs w:val="16"/>
                <w:lang w:val="ru-RU" w:eastAsia="ru-RU"/>
              </w:rPr>
              <w:t>көрсеткіштер</w:t>
            </w:r>
            <w:r w:rsidRPr="00E01795">
              <w:rPr>
                <w:b/>
                <w:sz w:val="16"/>
                <w:szCs w:val="16"/>
                <w:lang w:eastAsia="ru-RU"/>
              </w:rPr>
              <w:t>)</w:t>
            </w:r>
          </w:p>
        </w:tc>
        <w:tc>
          <w:tcPr>
            <w:tcW w:w="1276" w:type="dxa"/>
          </w:tcPr>
          <w:p w:rsidR="00F53097" w:rsidRPr="00E01795" w:rsidRDefault="00E01795" w:rsidP="006E6745">
            <w:pPr>
              <w:widowControl w:val="0"/>
              <w:tabs>
                <w:tab w:val="left" w:pos="993"/>
              </w:tabs>
              <w:autoSpaceDE w:val="0"/>
              <w:autoSpaceDN w:val="0"/>
              <w:adjustRightInd w:val="0"/>
              <w:contextualSpacing/>
              <w:jc w:val="center"/>
              <w:rPr>
                <w:b/>
                <w:sz w:val="16"/>
                <w:szCs w:val="16"/>
                <w:lang w:eastAsia="ru-RU"/>
              </w:rPr>
            </w:pPr>
            <w:r w:rsidRPr="00E01795">
              <w:rPr>
                <w:b/>
                <w:sz w:val="16"/>
                <w:szCs w:val="16"/>
                <w:lang w:eastAsia="ru-RU"/>
              </w:rPr>
              <w:t xml:space="preserve">2020-2025 </w:t>
            </w:r>
            <w:r w:rsidRPr="00E01795">
              <w:rPr>
                <w:b/>
                <w:sz w:val="16"/>
                <w:szCs w:val="16"/>
                <w:lang w:val="ru-RU" w:eastAsia="ru-RU"/>
              </w:rPr>
              <w:t>жылдарға</w:t>
            </w:r>
            <w:r w:rsidRPr="00E01795">
              <w:rPr>
                <w:b/>
                <w:sz w:val="16"/>
                <w:szCs w:val="16"/>
                <w:lang w:eastAsia="ru-RU"/>
              </w:rPr>
              <w:t xml:space="preserve"> </w:t>
            </w:r>
            <w:r w:rsidRPr="00E01795">
              <w:rPr>
                <w:b/>
                <w:sz w:val="16"/>
                <w:szCs w:val="16"/>
                <w:lang w:val="ru-RU" w:eastAsia="ru-RU"/>
              </w:rPr>
              <w:t>арналған</w:t>
            </w:r>
            <w:r w:rsidRPr="00E01795">
              <w:rPr>
                <w:b/>
                <w:sz w:val="16"/>
                <w:szCs w:val="16"/>
                <w:lang w:eastAsia="ru-RU"/>
              </w:rPr>
              <w:t xml:space="preserve"> </w:t>
            </w:r>
            <w:r w:rsidRPr="00E01795">
              <w:rPr>
                <w:b/>
                <w:sz w:val="16"/>
                <w:szCs w:val="16"/>
                <w:lang w:val="ru-RU" w:eastAsia="ru-RU"/>
              </w:rPr>
              <w:t>өңірлік</w:t>
            </w:r>
            <w:r w:rsidRPr="00E01795">
              <w:rPr>
                <w:b/>
                <w:sz w:val="16"/>
                <w:szCs w:val="16"/>
                <w:lang w:eastAsia="ru-RU"/>
              </w:rPr>
              <w:t xml:space="preserve"> </w:t>
            </w:r>
            <w:r w:rsidRPr="00E01795">
              <w:rPr>
                <w:b/>
                <w:sz w:val="16"/>
                <w:szCs w:val="16"/>
                <w:lang w:val="ru-RU" w:eastAsia="ru-RU"/>
              </w:rPr>
              <w:t>жоспар</w:t>
            </w:r>
            <w:r w:rsidRPr="00E01795">
              <w:rPr>
                <w:b/>
                <w:sz w:val="16"/>
                <w:szCs w:val="16"/>
                <w:lang w:eastAsia="ru-RU"/>
              </w:rPr>
              <w:t xml:space="preserve"> (</w:t>
            </w:r>
            <w:r w:rsidRPr="00692527">
              <w:rPr>
                <w:b/>
                <w:i/>
                <w:sz w:val="16"/>
                <w:szCs w:val="16"/>
                <w:lang w:val="ru-RU" w:eastAsia="ru-RU"/>
              </w:rPr>
              <w:t>жоспарлы</w:t>
            </w:r>
            <w:r w:rsidRPr="00692527">
              <w:rPr>
                <w:b/>
                <w:i/>
                <w:sz w:val="16"/>
                <w:szCs w:val="16"/>
                <w:lang w:eastAsia="ru-RU"/>
              </w:rPr>
              <w:t xml:space="preserve"> </w:t>
            </w:r>
            <w:r w:rsidRPr="00692527">
              <w:rPr>
                <w:b/>
                <w:i/>
                <w:sz w:val="16"/>
                <w:szCs w:val="16"/>
                <w:lang w:val="ru-RU" w:eastAsia="ru-RU"/>
              </w:rPr>
              <w:t>көрсеткіштер</w:t>
            </w:r>
            <w:r w:rsidRPr="00E01795">
              <w:rPr>
                <w:b/>
                <w:sz w:val="16"/>
                <w:szCs w:val="16"/>
                <w:lang w:eastAsia="ru-RU"/>
              </w:rPr>
              <w:t>)</w:t>
            </w:r>
          </w:p>
        </w:tc>
        <w:tc>
          <w:tcPr>
            <w:tcW w:w="2155" w:type="dxa"/>
          </w:tcPr>
          <w:p w:rsidR="00F53097" w:rsidRPr="00E01795" w:rsidRDefault="00E01795" w:rsidP="00E01795">
            <w:pPr>
              <w:widowControl w:val="0"/>
              <w:tabs>
                <w:tab w:val="left" w:pos="993"/>
              </w:tabs>
              <w:autoSpaceDE w:val="0"/>
              <w:autoSpaceDN w:val="0"/>
              <w:adjustRightInd w:val="0"/>
              <w:contextualSpacing/>
              <w:jc w:val="center"/>
              <w:rPr>
                <w:b/>
                <w:sz w:val="16"/>
                <w:szCs w:val="16"/>
                <w:lang w:eastAsia="ru-RU"/>
              </w:rPr>
            </w:pPr>
            <w:r w:rsidRPr="00E01795">
              <w:rPr>
                <w:b/>
                <w:sz w:val="16"/>
                <w:szCs w:val="16"/>
                <w:lang w:val="ru-RU" w:eastAsia="ru-RU"/>
              </w:rPr>
              <w:t>Аудит</w:t>
            </w:r>
            <w:r w:rsidRPr="00E01795">
              <w:rPr>
                <w:b/>
                <w:sz w:val="16"/>
                <w:szCs w:val="16"/>
                <w:lang w:eastAsia="ru-RU"/>
              </w:rPr>
              <w:t xml:space="preserve"> </w:t>
            </w:r>
            <w:r w:rsidRPr="00E01795">
              <w:rPr>
                <w:b/>
                <w:sz w:val="16"/>
                <w:szCs w:val="16"/>
                <w:lang w:val="ru-RU" w:eastAsia="ru-RU"/>
              </w:rPr>
              <w:t>объектісінің</w:t>
            </w:r>
            <w:r w:rsidRPr="00E01795">
              <w:rPr>
                <w:b/>
                <w:sz w:val="16"/>
                <w:szCs w:val="16"/>
                <w:lang w:eastAsia="ru-RU"/>
              </w:rPr>
              <w:t xml:space="preserve"> </w:t>
            </w:r>
            <w:r w:rsidRPr="00E01795">
              <w:rPr>
                <w:b/>
                <w:sz w:val="16"/>
                <w:szCs w:val="16"/>
                <w:lang w:val="ru-RU" w:eastAsia="ru-RU"/>
              </w:rPr>
              <w:t>деректері</w:t>
            </w:r>
            <w:r w:rsidRPr="00E01795">
              <w:rPr>
                <w:b/>
                <w:sz w:val="16"/>
                <w:szCs w:val="16"/>
                <w:lang w:eastAsia="ru-RU"/>
              </w:rPr>
              <w:t xml:space="preserve"> </w:t>
            </w:r>
            <w:r w:rsidRPr="00E01795">
              <w:rPr>
                <w:b/>
                <w:sz w:val="16"/>
                <w:szCs w:val="16"/>
                <w:lang w:val="ru-RU" w:eastAsia="ru-RU"/>
              </w:rPr>
              <w:t>бойынша</w:t>
            </w:r>
            <w:r w:rsidRPr="00E01795">
              <w:rPr>
                <w:b/>
                <w:sz w:val="16"/>
                <w:szCs w:val="16"/>
                <w:lang w:eastAsia="ru-RU"/>
              </w:rPr>
              <w:t xml:space="preserve"> 2020-2025 </w:t>
            </w:r>
            <w:proofErr w:type="gramStart"/>
            <w:r w:rsidRPr="00E01795">
              <w:rPr>
                <w:b/>
                <w:sz w:val="16"/>
                <w:szCs w:val="16"/>
                <w:lang w:val="ru-RU" w:eastAsia="ru-RU"/>
              </w:rPr>
              <w:t>жылдар</w:t>
            </w:r>
            <w:proofErr w:type="gramEnd"/>
            <w:r w:rsidRPr="00E01795">
              <w:rPr>
                <w:b/>
                <w:sz w:val="16"/>
                <w:szCs w:val="16"/>
                <w:lang w:val="ru-RU" w:eastAsia="ru-RU"/>
              </w:rPr>
              <w:t>ға</w:t>
            </w:r>
            <w:r w:rsidRPr="00E01795">
              <w:rPr>
                <w:b/>
                <w:sz w:val="16"/>
                <w:szCs w:val="16"/>
                <w:lang w:eastAsia="ru-RU"/>
              </w:rPr>
              <w:t xml:space="preserve"> </w:t>
            </w:r>
            <w:r w:rsidRPr="00E01795">
              <w:rPr>
                <w:b/>
                <w:sz w:val="16"/>
                <w:szCs w:val="16"/>
                <w:lang w:val="ru-RU" w:eastAsia="ru-RU"/>
              </w:rPr>
              <w:t>арналған</w:t>
            </w:r>
            <w:r w:rsidRPr="00E01795">
              <w:rPr>
                <w:b/>
                <w:sz w:val="16"/>
                <w:szCs w:val="16"/>
                <w:lang w:eastAsia="ru-RU"/>
              </w:rPr>
              <w:t xml:space="preserve"> </w:t>
            </w:r>
            <w:r w:rsidRPr="00E01795">
              <w:rPr>
                <w:b/>
                <w:sz w:val="16"/>
                <w:szCs w:val="16"/>
                <w:lang w:val="kk-KZ" w:eastAsia="ru-RU"/>
              </w:rPr>
              <w:t>МБ</w:t>
            </w:r>
            <w:r w:rsidRPr="00E01795">
              <w:rPr>
                <w:b/>
                <w:sz w:val="16"/>
                <w:szCs w:val="16"/>
                <w:lang w:eastAsia="ru-RU"/>
              </w:rPr>
              <w:t xml:space="preserve"> </w:t>
            </w:r>
            <w:r w:rsidRPr="00E01795">
              <w:rPr>
                <w:b/>
                <w:sz w:val="16"/>
                <w:szCs w:val="16"/>
                <w:lang w:val="ru-RU" w:eastAsia="ru-RU"/>
              </w:rPr>
              <w:t>нақты</w:t>
            </w:r>
            <w:r w:rsidRPr="00E01795">
              <w:rPr>
                <w:b/>
                <w:sz w:val="16"/>
                <w:szCs w:val="16"/>
                <w:lang w:eastAsia="ru-RU"/>
              </w:rPr>
              <w:t xml:space="preserve"> </w:t>
            </w:r>
            <w:r w:rsidRPr="00E01795">
              <w:rPr>
                <w:b/>
                <w:sz w:val="16"/>
                <w:szCs w:val="16"/>
                <w:lang w:val="ru-RU" w:eastAsia="ru-RU"/>
              </w:rPr>
              <w:t>орындалуы</w:t>
            </w:r>
          </w:p>
        </w:tc>
        <w:tc>
          <w:tcPr>
            <w:tcW w:w="992" w:type="dxa"/>
          </w:tcPr>
          <w:p w:rsidR="00F53097" w:rsidRPr="00E01795" w:rsidRDefault="00E01795" w:rsidP="006E6745">
            <w:pPr>
              <w:widowControl w:val="0"/>
              <w:tabs>
                <w:tab w:val="left" w:pos="993"/>
              </w:tabs>
              <w:autoSpaceDE w:val="0"/>
              <w:autoSpaceDN w:val="0"/>
              <w:adjustRightInd w:val="0"/>
              <w:contextualSpacing/>
              <w:jc w:val="center"/>
              <w:rPr>
                <w:b/>
                <w:sz w:val="16"/>
                <w:szCs w:val="16"/>
                <w:lang w:eastAsia="ru-RU"/>
              </w:rPr>
            </w:pPr>
            <w:r w:rsidRPr="00E01795">
              <w:rPr>
                <w:b/>
                <w:sz w:val="16"/>
                <w:szCs w:val="16"/>
                <w:lang w:val="kk-KZ" w:eastAsia="ru-RU"/>
              </w:rPr>
              <w:t>АДБ</w:t>
            </w:r>
            <w:r w:rsidRPr="00E01795">
              <w:rPr>
                <w:b/>
                <w:sz w:val="16"/>
                <w:szCs w:val="16"/>
                <w:lang w:eastAsia="ru-RU"/>
              </w:rPr>
              <w:t xml:space="preserve"> </w:t>
            </w:r>
            <w:r w:rsidRPr="00E01795">
              <w:rPr>
                <w:b/>
                <w:i/>
                <w:sz w:val="16"/>
                <w:szCs w:val="16"/>
                <w:lang w:eastAsia="ru-RU"/>
              </w:rPr>
              <w:t>(жоспарлы көрсеткіштер)</w:t>
            </w:r>
          </w:p>
        </w:tc>
        <w:tc>
          <w:tcPr>
            <w:tcW w:w="851" w:type="dxa"/>
          </w:tcPr>
          <w:p w:rsidR="00F53097" w:rsidRPr="00E01795" w:rsidRDefault="00F53097" w:rsidP="006E6745">
            <w:pPr>
              <w:widowControl w:val="0"/>
              <w:tabs>
                <w:tab w:val="left" w:pos="993"/>
              </w:tabs>
              <w:autoSpaceDE w:val="0"/>
              <w:autoSpaceDN w:val="0"/>
              <w:adjustRightInd w:val="0"/>
              <w:contextualSpacing/>
              <w:jc w:val="center"/>
              <w:rPr>
                <w:b/>
                <w:sz w:val="16"/>
                <w:szCs w:val="16"/>
                <w:lang w:eastAsia="ru-RU"/>
              </w:rPr>
            </w:pPr>
            <w:r w:rsidRPr="00E01795">
              <w:rPr>
                <w:b/>
                <w:sz w:val="16"/>
                <w:szCs w:val="16"/>
                <w:lang w:eastAsia="ru-RU"/>
              </w:rPr>
              <w:t xml:space="preserve">Меморандум </w:t>
            </w:r>
            <w:r w:rsidR="00E01795" w:rsidRPr="00E01795">
              <w:rPr>
                <w:b/>
                <w:i/>
                <w:sz w:val="16"/>
                <w:szCs w:val="16"/>
                <w:lang w:eastAsia="ru-RU"/>
              </w:rPr>
              <w:t>жоспарлы көрсеткіштер)</w:t>
            </w:r>
          </w:p>
        </w:tc>
        <w:tc>
          <w:tcPr>
            <w:tcW w:w="992" w:type="dxa"/>
          </w:tcPr>
          <w:p w:rsidR="00F53097" w:rsidRPr="00E01795" w:rsidRDefault="00E01795" w:rsidP="00692527">
            <w:pPr>
              <w:widowControl w:val="0"/>
              <w:tabs>
                <w:tab w:val="left" w:pos="993"/>
              </w:tabs>
              <w:autoSpaceDE w:val="0"/>
              <w:autoSpaceDN w:val="0"/>
              <w:adjustRightInd w:val="0"/>
              <w:contextualSpacing/>
              <w:jc w:val="center"/>
              <w:rPr>
                <w:b/>
                <w:sz w:val="16"/>
                <w:szCs w:val="16"/>
                <w:lang w:eastAsia="ru-RU"/>
              </w:rPr>
            </w:pPr>
            <w:r w:rsidRPr="00E01795">
              <w:rPr>
                <w:b/>
                <w:sz w:val="16"/>
                <w:szCs w:val="16"/>
                <w:lang w:val="ru-RU" w:eastAsia="ru-RU"/>
              </w:rPr>
              <w:t>Аудит</w:t>
            </w:r>
            <w:r w:rsidRPr="00E01795">
              <w:rPr>
                <w:b/>
                <w:sz w:val="16"/>
                <w:szCs w:val="16"/>
                <w:lang w:eastAsia="ru-RU"/>
              </w:rPr>
              <w:t xml:space="preserve"> </w:t>
            </w:r>
            <w:r w:rsidRPr="00E01795">
              <w:rPr>
                <w:b/>
                <w:sz w:val="16"/>
                <w:szCs w:val="16"/>
                <w:lang w:val="ru-RU" w:eastAsia="ru-RU"/>
              </w:rPr>
              <w:t>объектісінің</w:t>
            </w:r>
            <w:r w:rsidRPr="00E01795">
              <w:rPr>
                <w:b/>
                <w:sz w:val="16"/>
                <w:szCs w:val="16"/>
                <w:lang w:eastAsia="ru-RU"/>
              </w:rPr>
              <w:t xml:space="preserve"> </w:t>
            </w:r>
            <w:r w:rsidRPr="00E01795">
              <w:rPr>
                <w:b/>
                <w:sz w:val="16"/>
                <w:szCs w:val="16"/>
                <w:lang w:val="ru-RU" w:eastAsia="ru-RU"/>
              </w:rPr>
              <w:t>деректері</w:t>
            </w:r>
            <w:r w:rsidRPr="00E01795">
              <w:rPr>
                <w:b/>
                <w:sz w:val="16"/>
                <w:szCs w:val="16"/>
                <w:lang w:eastAsia="ru-RU"/>
              </w:rPr>
              <w:t xml:space="preserve"> </w:t>
            </w:r>
            <w:r w:rsidRPr="00E01795">
              <w:rPr>
                <w:b/>
                <w:sz w:val="16"/>
                <w:szCs w:val="16"/>
                <w:lang w:val="ru-RU" w:eastAsia="ru-RU"/>
              </w:rPr>
              <w:t>бойынша</w:t>
            </w:r>
            <w:r w:rsidRPr="00E01795">
              <w:rPr>
                <w:b/>
                <w:sz w:val="16"/>
                <w:szCs w:val="16"/>
                <w:lang w:eastAsia="ru-RU"/>
              </w:rPr>
              <w:t xml:space="preserve"> </w:t>
            </w:r>
            <w:r w:rsidRPr="00E01795">
              <w:rPr>
                <w:b/>
                <w:sz w:val="16"/>
                <w:szCs w:val="16"/>
                <w:lang w:val="ru-RU" w:eastAsia="ru-RU"/>
              </w:rPr>
              <w:t>АДБ</w:t>
            </w:r>
            <w:r w:rsidRPr="00E01795">
              <w:rPr>
                <w:b/>
                <w:sz w:val="16"/>
                <w:szCs w:val="16"/>
                <w:lang w:eastAsia="ru-RU"/>
              </w:rPr>
              <w:t xml:space="preserve"> </w:t>
            </w:r>
            <w:proofErr w:type="gramStart"/>
            <w:r w:rsidR="00692527">
              <w:rPr>
                <w:b/>
                <w:sz w:val="16"/>
                <w:szCs w:val="16"/>
                <w:lang w:val="ru-RU" w:eastAsia="ru-RU"/>
              </w:rPr>
              <w:t>на</w:t>
            </w:r>
            <w:proofErr w:type="gramEnd"/>
            <w:r w:rsidR="00692527">
              <w:rPr>
                <w:b/>
                <w:sz w:val="16"/>
                <w:szCs w:val="16"/>
                <w:lang w:val="ru-RU" w:eastAsia="ru-RU"/>
              </w:rPr>
              <w:t>қты</w:t>
            </w:r>
            <w:r w:rsidR="00692527" w:rsidRPr="00692527">
              <w:rPr>
                <w:b/>
                <w:sz w:val="16"/>
                <w:szCs w:val="16"/>
                <w:lang w:eastAsia="ru-RU"/>
              </w:rPr>
              <w:t xml:space="preserve"> </w:t>
            </w:r>
            <w:r w:rsidR="00692527">
              <w:rPr>
                <w:b/>
                <w:sz w:val="16"/>
                <w:szCs w:val="16"/>
                <w:lang w:val="ru-RU" w:eastAsia="ru-RU"/>
              </w:rPr>
              <w:t>орындалуы</w:t>
            </w:r>
          </w:p>
        </w:tc>
        <w:tc>
          <w:tcPr>
            <w:tcW w:w="963" w:type="dxa"/>
          </w:tcPr>
          <w:p w:rsidR="00F53097" w:rsidRPr="00E01795" w:rsidRDefault="00E01795" w:rsidP="006E6745">
            <w:pPr>
              <w:widowControl w:val="0"/>
              <w:tabs>
                <w:tab w:val="left" w:pos="993"/>
              </w:tabs>
              <w:autoSpaceDE w:val="0"/>
              <w:autoSpaceDN w:val="0"/>
              <w:adjustRightInd w:val="0"/>
              <w:contextualSpacing/>
              <w:jc w:val="center"/>
              <w:rPr>
                <w:b/>
                <w:sz w:val="16"/>
                <w:szCs w:val="16"/>
                <w:lang w:eastAsia="ru-RU"/>
              </w:rPr>
            </w:pPr>
            <w:r w:rsidRPr="00E01795">
              <w:rPr>
                <w:b/>
                <w:sz w:val="16"/>
                <w:szCs w:val="16"/>
                <w:lang w:eastAsia="ru-RU"/>
              </w:rPr>
              <w:t>Ресми статистикалық деректер (факт)</w:t>
            </w:r>
          </w:p>
        </w:tc>
      </w:tr>
      <w:tr w:rsidR="00C53D8B" w:rsidRPr="00E01795" w:rsidTr="006E6745">
        <w:trPr>
          <w:trHeight w:val="70"/>
        </w:trPr>
        <w:tc>
          <w:tcPr>
            <w:tcW w:w="1419" w:type="dxa"/>
            <w:vMerge/>
          </w:tcPr>
          <w:p w:rsidR="00F53097" w:rsidRPr="00E01795" w:rsidRDefault="00F53097" w:rsidP="006E6745">
            <w:pPr>
              <w:widowControl w:val="0"/>
              <w:tabs>
                <w:tab w:val="left" w:pos="993"/>
              </w:tabs>
              <w:autoSpaceDE w:val="0"/>
              <w:autoSpaceDN w:val="0"/>
              <w:adjustRightInd w:val="0"/>
              <w:contextualSpacing/>
              <w:jc w:val="both"/>
              <w:rPr>
                <w:b/>
                <w:sz w:val="16"/>
                <w:szCs w:val="16"/>
                <w:lang w:eastAsia="ru-RU"/>
              </w:rPr>
            </w:pPr>
          </w:p>
        </w:tc>
        <w:tc>
          <w:tcPr>
            <w:tcW w:w="8646" w:type="dxa"/>
            <w:gridSpan w:val="7"/>
          </w:tcPr>
          <w:p w:rsidR="00F53097" w:rsidRPr="00E01795" w:rsidRDefault="00E01795" w:rsidP="00E01795">
            <w:pPr>
              <w:widowControl w:val="0"/>
              <w:tabs>
                <w:tab w:val="left" w:pos="993"/>
              </w:tabs>
              <w:autoSpaceDE w:val="0"/>
              <w:autoSpaceDN w:val="0"/>
              <w:adjustRightInd w:val="0"/>
              <w:contextualSpacing/>
              <w:jc w:val="center"/>
              <w:rPr>
                <w:b/>
                <w:sz w:val="16"/>
                <w:szCs w:val="16"/>
                <w:lang w:val="kk-KZ" w:eastAsia="ru-RU"/>
              </w:rPr>
            </w:pPr>
            <w:r w:rsidRPr="00E01795">
              <w:rPr>
                <w:b/>
                <w:sz w:val="16"/>
                <w:szCs w:val="16"/>
                <w:lang w:eastAsia="ru-RU"/>
              </w:rPr>
              <w:t xml:space="preserve">2020 </w:t>
            </w:r>
            <w:r w:rsidRPr="00E01795">
              <w:rPr>
                <w:b/>
                <w:sz w:val="16"/>
                <w:szCs w:val="16"/>
                <w:lang w:val="kk-KZ" w:eastAsia="ru-RU"/>
              </w:rPr>
              <w:t>жыл</w:t>
            </w:r>
          </w:p>
        </w:tc>
      </w:tr>
      <w:tr w:rsidR="00C53D8B" w:rsidRPr="00E01795" w:rsidTr="00692527">
        <w:tc>
          <w:tcPr>
            <w:tcW w:w="1419" w:type="dxa"/>
          </w:tcPr>
          <w:p w:rsidR="00F53097" w:rsidRPr="00E01795" w:rsidRDefault="00E01795" w:rsidP="006E6745">
            <w:pPr>
              <w:widowControl w:val="0"/>
              <w:tabs>
                <w:tab w:val="left" w:pos="993"/>
              </w:tabs>
              <w:autoSpaceDE w:val="0"/>
              <w:autoSpaceDN w:val="0"/>
              <w:adjustRightInd w:val="0"/>
              <w:contextualSpacing/>
              <w:jc w:val="both"/>
              <w:rPr>
                <w:sz w:val="16"/>
                <w:szCs w:val="16"/>
                <w:lang w:eastAsia="ru-RU"/>
              </w:rPr>
            </w:pPr>
            <w:r w:rsidRPr="00E01795">
              <w:rPr>
                <w:sz w:val="16"/>
                <w:szCs w:val="16"/>
                <w:lang w:val="ru-RU" w:eastAsia="ru-RU"/>
              </w:rPr>
              <w:t>Туу</w:t>
            </w:r>
            <w:r w:rsidRPr="00E01795">
              <w:rPr>
                <w:sz w:val="16"/>
                <w:szCs w:val="16"/>
                <w:lang w:eastAsia="ru-RU"/>
              </w:rPr>
              <w:t xml:space="preserve"> </w:t>
            </w:r>
            <w:r w:rsidRPr="00E01795">
              <w:rPr>
                <w:sz w:val="16"/>
                <w:szCs w:val="16"/>
                <w:lang w:val="ru-RU" w:eastAsia="ru-RU"/>
              </w:rPr>
              <w:t>кезіндегі</w:t>
            </w:r>
            <w:r w:rsidRPr="00E01795">
              <w:rPr>
                <w:sz w:val="16"/>
                <w:szCs w:val="16"/>
                <w:lang w:eastAsia="ru-RU"/>
              </w:rPr>
              <w:t xml:space="preserve"> </w:t>
            </w:r>
            <w:r w:rsidRPr="00E01795">
              <w:rPr>
                <w:sz w:val="16"/>
                <w:szCs w:val="16"/>
                <w:lang w:val="ru-RU" w:eastAsia="ru-RU"/>
              </w:rPr>
              <w:t>күтілетін</w:t>
            </w:r>
            <w:r w:rsidRPr="00E01795">
              <w:rPr>
                <w:sz w:val="16"/>
                <w:szCs w:val="16"/>
                <w:lang w:eastAsia="ru-RU"/>
              </w:rPr>
              <w:t xml:space="preserve"> </w:t>
            </w:r>
            <w:r w:rsidRPr="00E01795">
              <w:rPr>
                <w:sz w:val="16"/>
                <w:szCs w:val="16"/>
                <w:lang w:val="ru-RU" w:eastAsia="ru-RU"/>
              </w:rPr>
              <w:t>өмі</w:t>
            </w:r>
            <w:proofErr w:type="gramStart"/>
            <w:r w:rsidRPr="00E01795">
              <w:rPr>
                <w:sz w:val="16"/>
                <w:szCs w:val="16"/>
                <w:lang w:val="ru-RU" w:eastAsia="ru-RU"/>
              </w:rPr>
              <w:t>р</w:t>
            </w:r>
            <w:proofErr w:type="gramEnd"/>
            <w:r w:rsidRPr="00E01795">
              <w:rPr>
                <w:sz w:val="16"/>
                <w:szCs w:val="16"/>
                <w:lang w:eastAsia="ru-RU"/>
              </w:rPr>
              <w:t xml:space="preserve"> </w:t>
            </w:r>
            <w:r w:rsidRPr="00E01795">
              <w:rPr>
                <w:sz w:val="16"/>
                <w:szCs w:val="16"/>
                <w:lang w:val="ru-RU" w:eastAsia="ru-RU"/>
              </w:rPr>
              <w:t>сүру</w:t>
            </w:r>
            <w:r w:rsidRPr="00E01795">
              <w:rPr>
                <w:sz w:val="16"/>
                <w:szCs w:val="16"/>
                <w:lang w:eastAsia="ru-RU"/>
              </w:rPr>
              <w:t xml:space="preserve"> </w:t>
            </w:r>
            <w:r w:rsidRPr="00E01795">
              <w:rPr>
                <w:sz w:val="16"/>
                <w:szCs w:val="16"/>
                <w:lang w:val="ru-RU" w:eastAsia="ru-RU"/>
              </w:rPr>
              <w:t>ұзақтығы</w:t>
            </w:r>
            <w:r w:rsidRPr="00E01795">
              <w:rPr>
                <w:sz w:val="16"/>
                <w:szCs w:val="16"/>
                <w:lang w:eastAsia="ru-RU"/>
              </w:rPr>
              <w:t xml:space="preserve"> (</w:t>
            </w:r>
            <w:r w:rsidRPr="00E01795">
              <w:rPr>
                <w:sz w:val="16"/>
                <w:szCs w:val="16"/>
                <w:lang w:val="ru-RU" w:eastAsia="ru-RU"/>
              </w:rPr>
              <w:t>жыл</w:t>
            </w:r>
            <w:r w:rsidRPr="00E01795">
              <w:rPr>
                <w:sz w:val="16"/>
                <w:szCs w:val="16"/>
                <w:lang w:eastAsia="ru-RU"/>
              </w:rPr>
              <w:t xml:space="preserve"> </w:t>
            </w:r>
            <w:r w:rsidRPr="00E01795">
              <w:rPr>
                <w:sz w:val="16"/>
                <w:szCs w:val="16"/>
                <w:lang w:val="ru-RU" w:eastAsia="ru-RU"/>
              </w:rPr>
              <w:t>саны</w:t>
            </w:r>
            <w:r w:rsidRPr="00E01795">
              <w:rPr>
                <w:sz w:val="16"/>
                <w:szCs w:val="16"/>
                <w:lang w:eastAsia="ru-RU"/>
              </w:rPr>
              <w:t>)</w:t>
            </w:r>
          </w:p>
        </w:tc>
        <w:tc>
          <w:tcPr>
            <w:tcW w:w="1417"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73,21</w:t>
            </w:r>
          </w:p>
        </w:tc>
        <w:tc>
          <w:tcPr>
            <w:tcW w:w="1276"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73,1</w:t>
            </w:r>
          </w:p>
        </w:tc>
        <w:tc>
          <w:tcPr>
            <w:tcW w:w="2155" w:type="dxa"/>
          </w:tcPr>
          <w:p w:rsidR="00F53097" w:rsidRPr="00E01795" w:rsidRDefault="00E01795" w:rsidP="00692527">
            <w:pPr>
              <w:widowControl w:val="0"/>
              <w:tabs>
                <w:tab w:val="left" w:pos="993"/>
              </w:tabs>
              <w:autoSpaceDE w:val="0"/>
              <w:autoSpaceDN w:val="0"/>
              <w:adjustRightInd w:val="0"/>
              <w:contextualSpacing/>
              <w:jc w:val="center"/>
              <w:rPr>
                <w:sz w:val="16"/>
                <w:szCs w:val="16"/>
                <w:lang w:eastAsia="ru-RU"/>
              </w:rPr>
            </w:pPr>
            <w:r w:rsidRPr="00E01795">
              <w:rPr>
                <w:sz w:val="16"/>
                <w:szCs w:val="16"/>
                <w:lang w:val="ru-RU" w:eastAsia="ru-RU"/>
              </w:rPr>
              <w:t>Қ</w:t>
            </w:r>
            <w:proofErr w:type="gramStart"/>
            <w:r w:rsidRPr="00E01795">
              <w:rPr>
                <w:sz w:val="16"/>
                <w:szCs w:val="16"/>
                <w:lang w:val="ru-RU" w:eastAsia="ru-RU"/>
              </w:rPr>
              <w:t>Р</w:t>
            </w:r>
            <w:proofErr w:type="gramEnd"/>
            <w:r w:rsidRPr="00E01795">
              <w:rPr>
                <w:sz w:val="16"/>
                <w:szCs w:val="16"/>
                <w:lang w:eastAsia="ru-RU"/>
              </w:rPr>
              <w:t xml:space="preserve"> </w:t>
            </w:r>
            <w:r w:rsidRPr="00E01795">
              <w:rPr>
                <w:sz w:val="16"/>
                <w:szCs w:val="16"/>
                <w:lang w:val="ru-RU" w:eastAsia="ru-RU"/>
              </w:rPr>
              <w:t>ДСМ</w:t>
            </w:r>
            <w:r w:rsidRPr="00E01795">
              <w:rPr>
                <w:sz w:val="16"/>
                <w:szCs w:val="16"/>
                <w:lang w:eastAsia="ru-RU"/>
              </w:rPr>
              <w:t>-</w:t>
            </w:r>
            <w:r w:rsidRPr="00E01795">
              <w:rPr>
                <w:sz w:val="16"/>
                <w:szCs w:val="16"/>
                <w:lang w:val="ru-RU" w:eastAsia="ru-RU"/>
              </w:rPr>
              <w:t>ге</w:t>
            </w:r>
            <w:r w:rsidRPr="00E01795">
              <w:rPr>
                <w:sz w:val="16"/>
                <w:szCs w:val="16"/>
                <w:lang w:eastAsia="ru-RU"/>
              </w:rPr>
              <w:t xml:space="preserve"> </w:t>
            </w:r>
            <w:r w:rsidRPr="00E01795">
              <w:rPr>
                <w:sz w:val="16"/>
                <w:szCs w:val="16"/>
                <w:lang w:val="ru-RU" w:eastAsia="ru-RU"/>
              </w:rPr>
              <w:t>ұсынылатын</w:t>
            </w:r>
            <w:r w:rsidRPr="00E01795">
              <w:rPr>
                <w:sz w:val="16"/>
                <w:szCs w:val="16"/>
                <w:lang w:eastAsia="ru-RU"/>
              </w:rPr>
              <w:t xml:space="preserve"> 2020-2025 </w:t>
            </w:r>
            <w:r w:rsidRPr="00E01795">
              <w:rPr>
                <w:sz w:val="16"/>
                <w:szCs w:val="16"/>
                <w:lang w:val="ru-RU" w:eastAsia="ru-RU"/>
              </w:rPr>
              <w:t>жылдарға</w:t>
            </w:r>
            <w:r w:rsidRPr="00E01795">
              <w:rPr>
                <w:sz w:val="16"/>
                <w:szCs w:val="16"/>
                <w:lang w:eastAsia="ru-RU"/>
              </w:rPr>
              <w:t xml:space="preserve"> </w:t>
            </w:r>
            <w:r w:rsidRPr="00E01795">
              <w:rPr>
                <w:sz w:val="16"/>
                <w:szCs w:val="16"/>
                <w:lang w:val="ru-RU" w:eastAsia="ru-RU"/>
              </w:rPr>
              <w:t>арналған</w:t>
            </w:r>
            <w:r w:rsidRPr="00E01795">
              <w:rPr>
                <w:sz w:val="16"/>
                <w:szCs w:val="16"/>
                <w:lang w:eastAsia="ru-RU"/>
              </w:rPr>
              <w:t xml:space="preserve"> </w:t>
            </w:r>
            <w:r w:rsidR="00692527">
              <w:rPr>
                <w:sz w:val="16"/>
                <w:szCs w:val="16"/>
                <w:lang w:val="ru-RU" w:eastAsia="ru-RU"/>
              </w:rPr>
              <w:t>МБ</w:t>
            </w:r>
            <w:r w:rsidRPr="00E01795">
              <w:rPr>
                <w:sz w:val="16"/>
                <w:szCs w:val="16"/>
                <w:lang w:eastAsia="ru-RU"/>
              </w:rPr>
              <w:t xml:space="preserve"> </w:t>
            </w:r>
            <w:r w:rsidRPr="00E01795">
              <w:rPr>
                <w:sz w:val="16"/>
                <w:szCs w:val="16"/>
                <w:lang w:val="ru-RU" w:eastAsia="ru-RU"/>
              </w:rPr>
              <w:t>индикаторларына</w:t>
            </w:r>
            <w:r w:rsidRPr="00E01795">
              <w:rPr>
                <w:sz w:val="16"/>
                <w:szCs w:val="16"/>
                <w:lang w:eastAsia="ru-RU"/>
              </w:rPr>
              <w:t xml:space="preserve"> </w:t>
            </w:r>
            <w:r w:rsidRPr="00E01795">
              <w:rPr>
                <w:sz w:val="16"/>
                <w:szCs w:val="16"/>
                <w:lang w:val="ru-RU" w:eastAsia="ru-RU"/>
              </w:rPr>
              <w:t>қол</w:t>
            </w:r>
            <w:r w:rsidRPr="00E01795">
              <w:rPr>
                <w:sz w:val="16"/>
                <w:szCs w:val="16"/>
                <w:lang w:eastAsia="ru-RU"/>
              </w:rPr>
              <w:t xml:space="preserve"> </w:t>
            </w:r>
            <w:r w:rsidRPr="00E01795">
              <w:rPr>
                <w:sz w:val="16"/>
                <w:szCs w:val="16"/>
                <w:lang w:val="ru-RU" w:eastAsia="ru-RU"/>
              </w:rPr>
              <w:t>жеткізу</w:t>
            </w:r>
            <w:r w:rsidRPr="00E01795">
              <w:rPr>
                <w:sz w:val="16"/>
                <w:szCs w:val="16"/>
                <w:lang w:eastAsia="ru-RU"/>
              </w:rPr>
              <w:t xml:space="preserve"> </w:t>
            </w:r>
            <w:r w:rsidRPr="00E01795">
              <w:rPr>
                <w:sz w:val="16"/>
                <w:szCs w:val="16"/>
                <w:lang w:val="ru-RU" w:eastAsia="ru-RU"/>
              </w:rPr>
              <w:t>туралы</w:t>
            </w:r>
            <w:r w:rsidRPr="00E01795">
              <w:rPr>
                <w:sz w:val="16"/>
                <w:szCs w:val="16"/>
                <w:lang w:eastAsia="ru-RU"/>
              </w:rPr>
              <w:t xml:space="preserve"> </w:t>
            </w:r>
            <w:r w:rsidRPr="00E01795">
              <w:rPr>
                <w:sz w:val="16"/>
                <w:szCs w:val="16"/>
                <w:lang w:val="ru-RU" w:eastAsia="ru-RU"/>
              </w:rPr>
              <w:t>есептік</w:t>
            </w:r>
            <w:r w:rsidRPr="00E01795">
              <w:rPr>
                <w:sz w:val="16"/>
                <w:szCs w:val="16"/>
                <w:lang w:eastAsia="ru-RU"/>
              </w:rPr>
              <w:t xml:space="preserve"> </w:t>
            </w:r>
            <w:r w:rsidRPr="00E01795">
              <w:rPr>
                <w:sz w:val="16"/>
                <w:szCs w:val="16"/>
                <w:lang w:val="ru-RU" w:eastAsia="ru-RU"/>
              </w:rPr>
              <w:t>ақпаратта</w:t>
            </w:r>
            <w:r w:rsidRPr="00E01795">
              <w:rPr>
                <w:sz w:val="16"/>
                <w:szCs w:val="16"/>
                <w:lang w:eastAsia="ru-RU"/>
              </w:rPr>
              <w:t xml:space="preserve"> </w:t>
            </w:r>
            <w:r w:rsidRPr="00E01795">
              <w:rPr>
                <w:sz w:val="16"/>
                <w:szCs w:val="16"/>
                <w:lang w:val="ru-RU" w:eastAsia="ru-RU"/>
              </w:rPr>
              <w:t>мәліметтер</w:t>
            </w:r>
            <w:r w:rsidRPr="00E01795">
              <w:rPr>
                <w:sz w:val="16"/>
                <w:szCs w:val="16"/>
                <w:lang w:eastAsia="ru-RU"/>
              </w:rPr>
              <w:t xml:space="preserve"> </w:t>
            </w:r>
            <w:r w:rsidRPr="00E01795">
              <w:rPr>
                <w:sz w:val="16"/>
                <w:szCs w:val="16"/>
                <w:lang w:val="ru-RU" w:eastAsia="ru-RU"/>
              </w:rPr>
              <w:t>жоқ</w:t>
            </w:r>
            <w:r w:rsidRPr="00E01795">
              <w:rPr>
                <w:sz w:val="16"/>
                <w:szCs w:val="16"/>
                <w:lang w:eastAsia="ru-RU"/>
              </w:rPr>
              <w:t>.</w:t>
            </w:r>
          </w:p>
        </w:tc>
        <w:tc>
          <w:tcPr>
            <w:tcW w:w="992"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73,4</w:t>
            </w:r>
          </w:p>
        </w:tc>
        <w:tc>
          <w:tcPr>
            <w:tcW w:w="851"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w:t>
            </w:r>
          </w:p>
        </w:tc>
        <w:tc>
          <w:tcPr>
            <w:tcW w:w="992"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72,73</w:t>
            </w:r>
          </w:p>
        </w:tc>
        <w:tc>
          <w:tcPr>
            <w:tcW w:w="963"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70,67</w:t>
            </w:r>
          </w:p>
        </w:tc>
      </w:tr>
      <w:tr w:rsidR="00C53D8B" w:rsidRPr="00C53D8B" w:rsidTr="00692527">
        <w:tc>
          <w:tcPr>
            <w:tcW w:w="1419" w:type="dxa"/>
          </w:tcPr>
          <w:p w:rsidR="00F53097" w:rsidRPr="00E01795" w:rsidRDefault="00E01795" w:rsidP="006E6745">
            <w:pPr>
              <w:widowControl w:val="0"/>
              <w:tabs>
                <w:tab w:val="left" w:pos="993"/>
              </w:tabs>
              <w:autoSpaceDE w:val="0"/>
              <w:autoSpaceDN w:val="0"/>
              <w:adjustRightInd w:val="0"/>
              <w:contextualSpacing/>
              <w:jc w:val="both"/>
              <w:rPr>
                <w:sz w:val="18"/>
                <w:szCs w:val="18"/>
                <w:lang w:eastAsia="ru-RU"/>
              </w:rPr>
            </w:pPr>
            <w:r w:rsidRPr="00E01795">
              <w:rPr>
                <w:sz w:val="18"/>
                <w:szCs w:val="18"/>
                <w:lang w:eastAsia="ru-RU"/>
              </w:rPr>
              <w:t>Нәрестелер өлім-жітімінің деңгейі (промилле)</w:t>
            </w:r>
          </w:p>
        </w:tc>
        <w:tc>
          <w:tcPr>
            <w:tcW w:w="1417" w:type="dxa"/>
          </w:tcPr>
          <w:p w:rsidR="00F53097" w:rsidRPr="00E01795" w:rsidRDefault="00F53097" w:rsidP="006E6745">
            <w:pPr>
              <w:widowControl w:val="0"/>
              <w:tabs>
                <w:tab w:val="left" w:pos="993"/>
              </w:tabs>
              <w:autoSpaceDE w:val="0"/>
              <w:autoSpaceDN w:val="0"/>
              <w:adjustRightInd w:val="0"/>
              <w:contextualSpacing/>
              <w:jc w:val="center"/>
              <w:rPr>
                <w:sz w:val="18"/>
                <w:szCs w:val="18"/>
                <w:lang w:eastAsia="ru-RU"/>
              </w:rPr>
            </w:pPr>
            <w:r w:rsidRPr="00E01795">
              <w:rPr>
                <w:sz w:val="18"/>
                <w:szCs w:val="18"/>
                <w:lang w:eastAsia="ru-RU"/>
              </w:rPr>
              <w:t>10,1</w:t>
            </w:r>
          </w:p>
        </w:tc>
        <w:tc>
          <w:tcPr>
            <w:tcW w:w="1276" w:type="dxa"/>
          </w:tcPr>
          <w:p w:rsidR="00F53097" w:rsidRPr="00E01795" w:rsidRDefault="00F53097" w:rsidP="006E6745">
            <w:pPr>
              <w:widowControl w:val="0"/>
              <w:tabs>
                <w:tab w:val="left" w:pos="993"/>
              </w:tabs>
              <w:autoSpaceDE w:val="0"/>
              <w:autoSpaceDN w:val="0"/>
              <w:adjustRightInd w:val="0"/>
              <w:contextualSpacing/>
              <w:jc w:val="center"/>
              <w:rPr>
                <w:sz w:val="18"/>
                <w:szCs w:val="18"/>
                <w:lang w:eastAsia="ru-RU"/>
              </w:rPr>
            </w:pPr>
            <w:r w:rsidRPr="00E01795">
              <w:rPr>
                <w:sz w:val="18"/>
                <w:szCs w:val="18"/>
                <w:lang w:eastAsia="ru-RU"/>
              </w:rPr>
              <w:t>10,80</w:t>
            </w:r>
          </w:p>
        </w:tc>
        <w:tc>
          <w:tcPr>
            <w:tcW w:w="2155"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7,1</w:t>
            </w:r>
          </w:p>
        </w:tc>
        <w:tc>
          <w:tcPr>
            <w:tcW w:w="992"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10,8</w:t>
            </w:r>
          </w:p>
        </w:tc>
        <w:tc>
          <w:tcPr>
            <w:tcW w:w="851"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10,8</w:t>
            </w:r>
          </w:p>
        </w:tc>
        <w:tc>
          <w:tcPr>
            <w:tcW w:w="992" w:type="dxa"/>
          </w:tcPr>
          <w:p w:rsidR="00F53097" w:rsidRPr="00E01795"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7,1</w:t>
            </w:r>
          </w:p>
        </w:tc>
        <w:tc>
          <w:tcPr>
            <w:tcW w:w="963" w:type="dxa"/>
          </w:tcPr>
          <w:p w:rsidR="00F53097" w:rsidRPr="00C53D8B" w:rsidRDefault="00F53097" w:rsidP="006E6745">
            <w:pPr>
              <w:widowControl w:val="0"/>
              <w:tabs>
                <w:tab w:val="left" w:pos="993"/>
              </w:tabs>
              <w:autoSpaceDE w:val="0"/>
              <w:autoSpaceDN w:val="0"/>
              <w:adjustRightInd w:val="0"/>
              <w:contextualSpacing/>
              <w:jc w:val="center"/>
              <w:rPr>
                <w:sz w:val="16"/>
                <w:szCs w:val="16"/>
                <w:lang w:eastAsia="ru-RU"/>
              </w:rPr>
            </w:pPr>
            <w:r w:rsidRPr="00E01795">
              <w:rPr>
                <w:sz w:val="16"/>
                <w:szCs w:val="16"/>
                <w:lang w:eastAsia="ru-RU"/>
              </w:rPr>
              <w:t>7,21</w:t>
            </w:r>
          </w:p>
        </w:tc>
      </w:tr>
    </w:tbl>
    <w:p w:rsidR="00396388" w:rsidRPr="00F804DA"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8"/>
          <w:lang w:eastAsia="ru-RU"/>
        </w:rPr>
      </w:pPr>
      <w:r w:rsidRPr="00F804DA">
        <w:rPr>
          <w:sz w:val="28"/>
          <w:szCs w:val="28"/>
          <w:lang w:val="ru-RU" w:eastAsia="ru-RU"/>
        </w:rPr>
        <w:t>Анықталған</w:t>
      </w:r>
      <w:r w:rsidRPr="00F804DA">
        <w:rPr>
          <w:sz w:val="28"/>
          <w:szCs w:val="28"/>
          <w:lang w:eastAsia="ru-RU"/>
        </w:rPr>
        <w:t xml:space="preserve"> </w:t>
      </w:r>
      <w:r w:rsidRPr="00F804DA">
        <w:rPr>
          <w:sz w:val="28"/>
          <w:szCs w:val="28"/>
          <w:lang w:val="ru-RU" w:eastAsia="ru-RU"/>
        </w:rPr>
        <w:t>фактілер</w:t>
      </w:r>
      <w:r w:rsidRPr="00F804DA">
        <w:rPr>
          <w:sz w:val="28"/>
          <w:szCs w:val="28"/>
          <w:lang w:eastAsia="ru-RU"/>
        </w:rPr>
        <w:t xml:space="preserve"> </w:t>
      </w:r>
      <w:r w:rsidRPr="00F804DA">
        <w:rPr>
          <w:sz w:val="28"/>
          <w:szCs w:val="28"/>
          <w:lang w:val="ru-RU" w:eastAsia="ru-RU"/>
        </w:rPr>
        <w:t>ҚР</w:t>
      </w:r>
      <w:r w:rsidRPr="00F804DA">
        <w:rPr>
          <w:sz w:val="28"/>
          <w:szCs w:val="28"/>
          <w:lang w:eastAsia="ru-RU"/>
        </w:rPr>
        <w:t>-</w:t>
      </w:r>
      <w:r w:rsidRPr="00F804DA">
        <w:rPr>
          <w:sz w:val="28"/>
          <w:szCs w:val="28"/>
          <w:lang w:val="ru-RU" w:eastAsia="ru-RU"/>
        </w:rPr>
        <w:t>дағы</w:t>
      </w:r>
      <w:r w:rsidRPr="00F804DA">
        <w:rPr>
          <w:sz w:val="28"/>
          <w:szCs w:val="28"/>
          <w:lang w:eastAsia="ru-RU"/>
        </w:rPr>
        <w:t xml:space="preserve"> </w:t>
      </w:r>
      <w:r w:rsidRPr="00F804DA">
        <w:rPr>
          <w:sz w:val="28"/>
          <w:szCs w:val="28"/>
          <w:lang w:val="ru-RU" w:eastAsia="ru-RU"/>
        </w:rPr>
        <w:t>халықтың</w:t>
      </w:r>
      <w:r w:rsidRPr="00F804DA">
        <w:rPr>
          <w:sz w:val="28"/>
          <w:szCs w:val="28"/>
          <w:lang w:eastAsia="ru-RU"/>
        </w:rPr>
        <w:t xml:space="preserve"> </w:t>
      </w:r>
      <w:r w:rsidRPr="00F804DA">
        <w:rPr>
          <w:sz w:val="28"/>
          <w:szCs w:val="28"/>
          <w:lang w:val="ru-RU" w:eastAsia="ru-RU"/>
        </w:rPr>
        <w:t>өмі</w:t>
      </w:r>
      <w:proofErr w:type="gramStart"/>
      <w:r w:rsidRPr="00F804DA">
        <w:rPr>
          <w:sz w:val="28"/>
          <w:szCs w:val="28"/>
          <w:lang w:val="ru-RU" w:eastAsia="ru-RU"/>
        </w:rPr>
        <w:t>р</w:t>
      </w:r>
      <w:proofErr w:type="gramEnd"/>
      <w:r w:rsidRPr="00F804DA">
        <w:rPr>
          <w:sz w:val="28"/>
          <w:szCs w:val="28"/>
          <w:lang w:eastAsia="ru-RU"/>
        </w:rPr>
        <w:t xml:space="preserve"> </w:t>
      </w:r>
      <w:r w:rsidRPr="00F804DA">
        <w:rPr>
          <w:sz w:val="28"/>
          <w:szCs w:val="28"/>
          <w:lang w:val="ru-RU" w:eastAsia="ru-RU"/>
        </w:rPr>
        <w:t>сүру</w:t>
      </w:r>
      <w:r w:rsidRPr="00F804DA">
        <w:rPr>
          <w:sz w:val="28"/>
          <w:szCs w:val="28"/>
          <w:lang w:eastAsia="ru-RU"/>
        </w:rPr>
        <w:t xml:space="preserve"> </w:t>
      </w:r>
      <w:r w:rsidRPr="00F804DA">
        <w:rPr>
          <w:sz w:val="28"/>
          <w:szCs w:val="28"/>
          <w:lang w:val="ru-RU" w:eastAsia="ru-RU"/>
        </w:rPr>
        <w:t>ұзақтығы</w:t>
      </w:r>
      <w:r w:rsidRPr="00F804DA">
        <w:rPr>
          <w:sz w:val="28"/>
          <w:szCs w:val="28"/>
          <w:lang w:eastAsia="ru-RU"/>
        </w:rPr>
        <w:t xml:space="preserve"> </w:t>
      </w:r>
      <w:r w:rsidRPr="00F804DA">
        <w:rPr>
          <w:sz w:val="28"/>
          <w:szCs w:val="28"/>
          <w:lang w:val="ru-RU" w:eastAsia="ru-RU"/>
        </w:rPr>
        <w:t>мен</w:t>
      </w:r>
      <w:r w:rsidRPr="00F804DA">
        <w:rPr>
          <w:sz w:val="28"/>
          <w:szCs w:val="28"/>
          <w:lang w:eastAsia="ru-RU"/>
        </w:rPr>
        <w:t xml:space="preserve"> </w:t>
      </w:r>
      <w:r w:rsidRPr="00F804DA">
        <w:rPr>
          <w:sz w:val="28"/>
          <w:szCs w:val="28"/>
          <w:lang w:val="ru-RU" w:eastAsia="ru-RU"/>
        </w:rPr>
        <w:t>өлім</w:t>
      </w:r>
      <w:r w:rsidRPr="00F804DA">
        <w:rPr>
          <w:sz w:val="28"/>
          <w:szCs w:val="28"/>
          <w:lang w:eastAsia="ru-RU"/>
        </w:rPr>
        <w:t>-</w:t>
      </w:r>
      <w:r w:rsidR="00692527">
        <w:rPr>
          <w:sz w:val="28"/>
          <w:szCs w:val="28"/>
          <w:lang w:val="ru-RU" w:eastAsia="ru-RU"/>
        </w:rPr>
        <w:t>жітім</w:t>
      </w:r>
      <w:r w:rsidRPr="00F804DA">
        <w:rPr>
          <w:sz w:val="28"/>
          <w:szCs w:val="28"/>
          <w:lang w:val="ru-RU" w:eastAsia="ru-RU"/>
        </w:rPr>
        <w:t>нің</w:t>
      </w:r>
      <w:r w:rsidRPr="00F804DA">
        <w:rPr>
          <w:sz w:val="28"/>
          <w:szCs w:val="28"/>
          <w:lang w:eastAsia="ru-RU"/>
        </w:rPr>
        <w:t xml:space="preserve"> </w:t>
      </w:r>
      <w:r w:rsidRPr="00F804DA">
        <w:rPr>
          <w:sz w:val="28"/>
          <w:szCs w:val="28"/>
          <w:lang w:val="ru-RU" w:eastAsia="ru-RU"/>
        </w:rPr>
        <w:t>өсуіне</w:t>
      </w:r>
      <w:r w:rsidRPr="00F804DA">
        <w:rPr>
          <w:sz w:val="28"/>
          <w:szCs w:val="28"/>
          <w:lang w:eastAsia="ru-RU"/>
        </w:rPr>
        <w:t xml:space="preserve"> </w:t>
      </w:r>
      <w:r w:rsidR="00692527">
        <w:rPr>
          <w:sz w:val="28"/>
          <w:szCs w:val="28"/>
          <w:lang w:val="ru-RU" w:eastAsia="ru-RU"/>
        </w:rPr>
        <w:t>ықпал</w:t>
      </w:r>
      <w:r w:rsidRPr="00F804DA">
        <w:rPr>
          <w:sz w:val="28"/>
          <w:szCs w:val="28"/>
          <w:lang w:eastAsia="ru-RU"/>
        </w:rPr>
        <w:t xml:space="preserve"> </w:t>
      </w:r>
      <w:r w:rsidRPr="00F804DA">
        <w:rPr>
          <w:sz w:val="28"/>
          <w:szCs w:val="28"/>
          <w:lang w:val="ru-RU" w:eastAsia="ru-RU"/>
        </w:rPr>
        <w:t>ететін</w:t>
      </w:r>
      <w:r w:rsidRPr="00F804DA">
        <w:rPr>
          <w:sz w:val="28"/>
          <w:szCs w:val="28"/>
          <w:lang w:eastAsia="ru-RU"/>
        </w:rPr>
        <w:t xml:space="preserve"> </w:t>
      </w:r>
      <w:r w:rsidRPr="00F804DA">
        <w:rPr>
          <w:sz w:val="28"/>
          <w:szCs w:val="28"/>
          <w:lang w:val="ru-RU" w:eastAsia="ru-RU"/>
        </w:rPr>
        <w:t>көрсеткіштер</w:t>
      </w:r>
      <w:r w:rsidRPr="00F804DA">
        <w:rPr>
          <w:sz w:val="28"/>
          <w:szCs w:val="28"/>
          <w:lang w:eastAsia="ru-RU"/>
        </w:rPr>
        <w:t xml:space="preserve"> </w:t>
      </w:r>
      <w:r w:rsidRPr="00F804DA">
        <w:rPr>
          <w:sz w:val="28"/>
          <w:szCs w:val="28"/>
          <w:lang w:val="ru-RU" w:eastAsia="ru-RU"/>
        </w:rPr>
        <w:t>бойынша</w:t>
      </w:r>
      <w:r w:rsidRPr="00F804DA">
        <w:rPr>
          <w:sz w:val="28"/>
          <w:szCs w:val="28"/>
          <w:lang w:eastAsia="ru-RU"/>
        </w:rPr>
        <w:t xml:space="preserve"> </w:t>
      </w:r>
      <w:r w:rsidRPr="00F804DA">
        <w:rPr>
          <w:sz w:val="28"/>
          <w:szCs w:val="28"/>
          <w:lang w:val="ru-RU" w:eastAsia="ru-RU"/>
        </w:rPr>
        <w:t>өңірдегі</w:t>
      </w:r>
      <w:r w:rsidRPr="00F804DA">
        <w:rPr>
          <w:sz w:val="28"/>
          <w:szCs w:val="28"/>
          <w:lang w:eastAsia="ru-RU"/>
        </w:rPr>
        <w:t xml:space="preserve"> </w:t>
      </w:r>
      <w:r w:rsidRPr="00F804DA">
        <w:rPr>
          <w:sz w:val="28"/>
          <w:szCs w:val="28"/>
          <w:lang w:val="ru-RU" w:eastAsia="ru-RU"/>
        </w:rPr>
        <w:t>нақты</w:t>
      </w:r>
      <w:r w:rsidRPr="00F804DA">
        <w:rPr>
          <w:sz w:val="28"/>
          <w:szCs w:val="28"/>
          <w:lang w:eastAsia="ru-RU"/>
        </w:rPr>
        <w:t xml:space="preserve"> </w:t>
      </w:r>
      <w:r w:rsidRPr="00F804DA">
        <w:rPr>
          <w:sz w:val="28"/>
          <w:szCs w:val="28"/>
          <w:lang w:val="ru-RU" w:eastAsia="ru-RU"/>
        </w:rPr>
        <w:t>жағдайды</w:t>
      </w:r>
      <w:r w:rsidRPr="00F804DA">
        <w:rPr>
          <w:sz w:val="28"/>
          <w:szCs w:val="28"/>
          <w:lang w:eastAsia="ru-RU"/>
        </w:rPr>
        <w:t xml:space="preserve"> </w:t>
      </w:r>
      <w:r w:rsidRPr="00F804DA">
        <w:rPr>
          <w:sz w:val="28"/>
          <w:szCs w:val="28"/>
          <w:lang w:val="ru-RU" w:eastAsia="ru-RU"/>
        </w:rPr>
        <w:t>көрсетпейді</w:t>
      </w:r>
      <w:r w:rsidRPr="00F804DA">
        <w:rPr>
          <w:sz w:val="28"/>
          <w:szCs w:val="28"/>
          <w:lang w:eastAsia="ru-RU"/>
        </w:rPr>
        <w:t>.</w:t>
      </w:r>
    </w:p>
    <w:p w:rsidR="00396388"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8"/>
          <w:lang w:eastAsia="ru-RU"/>
        </w:rPr>
      </w:pPr>
      <w:r w:rsidRPr="00F804DA">
        <w:rPr>
          <w:sz w:val="28"/>
          <w:szCs w:val="28"/>
          <w:lang w:val="ru-RU" w:eastAsia="ru-RU"/>
        </w:rPr>
        <w:t>Денсаулық</w:t>
      </w:r>
      <w:r w:rsidRPr="00F804DA">
        <w:rPr>
          <w:sz w:val="28"/>
          <w:szCs w:val="28"/>
          <w:lang w:eastAsia="ru-RU"/>
        </w:rPr>
        <w:t xml:space="preserve"> </w:t>
      </w:r>
      <w:r w:rsidRPr="00F804DA">
        <w:rPr>
          <w:sz w:val="28"/>
          <w:szCs w:val="28"/>
          <w:lang w:val="ru-RU" w:eastAsia="ru-RU"/>
        </w:rPr>
        <w:t>сақтау</w:t>
      </w:r>
      <w:r w:rsidRPr="00F804DA">
        <w:rPr>
          <w:sz w:val="28"/>
          <w:szCs w:val="28"/>
          <w:lang w:eastAsia="ru-RU"/>
        </w:rPr>
        <w:t xml:space="preserve"> </w:t>
      </w:r>
      <w:r w:rsidRPr="00F804DA">
        <w:rPr>
          <w:sz w:val="28"/>
          <w:szCs w:val="28"/>
          <w:lang w:val="ru-RU" w:eastAsia="ru-RU"/>
        </w:rPr>
        <w:t>министрлігі</w:t>
      </w:r>
      <w:r w:rsidRPr="00F804DA">
        <w:rPr>
          <w:sz w:val="28"/>
          <w:szCs w:val="28"/>
          <w:lang w:eastAsia="ru-RU"/>
        </w:rPr>
        <w:t xml:space="preserve"> </w:t>
      </w:r>
      <w:r w:rsidRPr="00F804DA">
        <w:rPr>
          <w:sz w:val="28"/>
          <w:szCs w:val="28"/>
          <w:lang w:val="ru-RU" w:eastAsia="ru-RU"/>
        </w:rPr>
        <w:t>ұсынған</w:t>
      </w:r>
      <w:r w:rsidRPr="00F804DA">
        <w:rPr>
          <w:sz w:val="28"/>
          <w:szCs w:val="28"/>
          <w:lang w:eastAsia="ru-RU"/>
        </w:rPr>
        <w:t xml:space="preserve"> 2018-2020 </w:t>
      </w:r>
      <w:r w:rsidRPr="00F804DA">
        <w:rPr>
          <w:sz w:val="28"/>
          <w:szCs w:val="28"/>
          <w:lang w:val="ru-RU" w:eastAsia="ru-RU"/>
        </w:rPr>
        <w:t>жылдар</w:t>
      </w:r>
      <w:r w:rsidR="00692527">
        <w:rPr>
          <w:sz w:val="28"/>
          <w:szCs w:val="28"/>
          <w:lang w:val="ru-RU" w:eastAsia="ru-RU"/>
        </w:rPr>
        <w:t>дағы</w:t>
      </w:r>
      <w:r w:rsidRPr="00F804DA">
        <w:rPr>
          <w:sz w:val="28"/>
          <w:szCs w:val="28"/>
          <w:lang w:eastAsia="ru-RU"/>
        </w:rPr>
        <w:t xml:space="preserve"> </w:t>
      </w:r>
      <w:r w:rsidR="00F804DA" w:rsidRPr="00F804DA">
        <w:rPr>
          <w:sz w:val="28"/>
          <w:szCs w:val="28"/>
          <w:lang w:val="kk-KZ" w:eastAsia="ru-RU"/>
        </w:rPr>
        <w:t>«</w:t>
      </w:r>
      <w:r w:rsidRPr="00F804DA">
        <w:rPr>
          <w:sz w:val="28"/>
          <w:szCs w:val="28"/>
          <w:lang w:val="ru-RU" w:eastAsia="ru-RU"/>
        </w:rPr>
        <w:t>ҚР</w:t>
      </w:r>
      <w:r w:rsidRPr="00F804DA">
        <w:rPr>
          <w:sz w:val="28"/>
          <w:szCs w:val="28"/>
          <w:lang w:eastAsia="ru-RU"/>
        </w:rPr>
        <w:t xml:space="preserve"> </w:t>
      </w:r>
      <w:r w:rsidRPr="00F804DA">
        <w:rPr>
          <w:sz w:val="28"/>
          <w:szCs w:val="28"/>
          <w:lang w:val="ru-RU" w:eastAsia="ru-RU"/>
        </w:rPr>
        <w:t>халқының</w:t>
      </w:r>
      <w:r w:rsidRPr="00F804DA">
        <w:rPr>
          <w:sz w:val="28"/>
          <w:szCs w:val="28"/>
          <w:lang w:eastAsia="ru-RU"/>
        </w:rPr>
        <w:t xml:space="preserve"> </w:t>
      </w:r>
      <w:r w:rsidRPr="00F804DA">
        <w:rPr>
          <w:sz w:val="28"/>
          <w:szCs w:val="28"/>
          <w:lang w:val="ru-RU" w:eastAsia="ru-RU"/>
        </w:rPr>
        <w:t>денсаулығы</w:t>
      </w:r>
      <w:r w:rsidRPr="00F804DA">
        <w:rPr>
          <w:sz w:val="28"/>
          <w:szCs w:val="28"/>
          <w:lang w:eastAsia="ru-RU"/>
        </w:rPr>
        <w:t xml:space="preserve"> </w:t>
      </w:r>
      <w:r w:rsidRPr="00F804DA">
        <w:rPr>
          <w:sz w:val="28"/>
          <w:szCs w:val="28"/>
          <w:lang w:val="ru-RU" w:eastAsia="ru-RU"/>
        </w:rPr>
        <w:t>және</w:t>
      </w:r>
      <w:r w:rsidRPr="00F804DA">
        <w:rPr>
          <w:sz w:val="28"/>
          <w:szCs w:val="28"/>
          <w:lang w:eastAsia="ru-RU"/>
        </w:rPr>
        <w:t xml:space="preserve"> </w:t>
      </w:r>
      <w:r w:rsidRPr="00F804DA">
        <w:rPr>
          <w:sz w:val="28"/>
          <w:szCs w:val="28"/>
          <w:lang w:val="ru-RU" w:eastAsia="ru-RU"/>
        </w:rPr>
        <w:t>денсаулық</w:t>
      </w:r>
      <w:r w:rsidRPr="00F804DA">
        <w:rPr>
          <w:sz w:val="28"/>
          <w:szCs w:val="28"/>
          <w:lang w:eastAsia="ru-RU"/>
        </w:rPr>
        <w:t xml:space="preserve"> </w:t>
      </w:r>
      <w:r w:rsidRPr="00F804DA">
        <w:rPr>
          <w:sz w:val="28"/>
          <w:szCs w:val="28"/>
          <w:lang w:val="ru-RU" w:eastAsia="ru-RU"/>
        </w:rPr>
        <w:t>сақтау</w:t>
      </w:r>
      <w:r w:rsidRPr="00F804DA">
        <w:rPr>
          <w:sz w:val="28"/>
          <w:szCs w:val="28"/>
          <w:lang w:eastAsia="ru-RU"/>
        </w:rPr>
        <w:t xml:space="preserve"> </w:t>
      </w:r>
      <w:r w:rsidRPr="00F804DA">
        <w:rPr>
          <w:sz w:val="28"/>
          <w:szCs w:val="28"/>
          <w:lang w:val="ru-RU" w:eastAsia="ru-RU"/>
        </w:rPr>
        <w:t>ұйымдарының</w:t>
      </w:r>
      <w:r w:rsidRPr="00F804DA">
        <w:rPr>
          <w:sz w:val="28"/>
          <w:szCs w:val="28"/>
          <w:lang w:eastAsia="ru-RU"/>
        </w:rPr>
        <w:t xml:space="preserve"> </w:t>
      </w:r>
      <w:r w:rsidRPr="00F804DA">
        <w:rPr>
          <w:sz w:val="28"/>
          <w:szCs w:val="28"/>
          <w:lang w:val="ru-RU" w:eastAsia="ru-RU"/>
        </w:rPr>
        <w:t>қызметі</w:t>
      </w:r>
      <w:r w:rsidR="00F804DA" w:rsidRPr="00F804DA">
        <w:rPr>
          <w:sz w:val="28"/>
          <w:szCs w:val="28"/>
          <w:lang w:eastAsia="ru-RU"/>
        </w:rPr>
        <w:t>»</w:t>
      </w:r>
      <w:r w:rsidRPr="00F804DA">
        <w:rPr>
          <w:sz w:val="28"/>
          <w:szCs w:val="28"/>
          <w:lang w:eastAsia="ru-RU"/>
        </w:rPr>
        <w:t xml:space="preserve"> </w:t>
      </w:r>
      <w:r w:rsidRPr="00F804DA">
        <w:rPr>
          <w:sz w:val="28"/>
          <w:szCs w:val="28"/>
          <w:lang w:val="ru-RU" w:eastAsia="ru-RU"/>
        </w:rPr>
        <w:t>бюллетеніне</w:t>
      </w:r>
      <w:r w:rsidRPr="00F804DA">
        <w:rPr>
          <w:sz w:val="28"/>
          <w:szCs w:val="28"/>
          <w:lang w:eastAsia="ru-RU"/>
        </w:rPr>
        <w:t xml:space="preserve"> </w:t>
      </w:r>
      <w:r w:rsidRPr="00F804DA">
        <w:rPr>
          <w:sz w:val="28"/>
          <w:szCs w:val="28"/>
          <w:lang w:val="ru-RU" w:eastAsia="ru-RU"/>
        </w:rPr>
        <w:t>сәйкес</w:t>
      </w:r>
      <w:r w:rsidRPr="00F804DA">
        <w:rPr>
          <w:sz w:val="28"/>
          <w:szCs w:val="28"/>
          <w:lang w:eastAsia="ru-RU"/>
        </w:rPr>
        <w:t xml:space="preserve"> </w:t>
      </w:r>
      <w:r w:rsidRPr="00F804DA">
        <w:rPr>
          <w:sz w:val="28"/>
          <w:szCs w:val="28"/>
          <w:lang w:val="ru-RU" w:eastAsia="ru-RU"/>
        </w:rPr>
        <w:t>ҚР</w:t>
      </w:r>
      <w:r w:rsidRPr="00F804DA">
        <w:rPr>
          <w:sz w:val="28"/>
          <w:szCs w:val="28"/>
          <w:lang w:eastAsia="ru-RU"/>
        </w:rPr>
        <w:t>-</w:t>
      </w:r>
      <w:r w:rsidRPr="00F804DA">
        <w:rPr>
          <w:sz w:val="28"/>
          <w:szCs w:val="28"/>
          <w:lang w:val="ru-RU" w:eastAsia="ru-RU"/>
        </w:rPr>
        <w:t>да</w:t>
      </w:r>
      <w:r w:rsidRPr="00F804DA">
        <w:rPr>
          <w:sz w:val="28"/>
          <w:szCs w:val="28"/>
          <w:lang w:eastAsia="ru-RU"/>
        </w:rPr>
        <w:t xml:space="preserve"> </w:t>
      </w:r>
      <w:r w:rsidRPr="00F804DA">
        <w:rPr>
          <w:sz w:val="28"/>
          <w:szCs w:val="28"/>
          <w:lang w:val="ru-RU" w:eastAsia="ru-RU"/>
        </w:rPr>
        <w:t>халықтың</w:t>
      </w:r>
      <w:r w:rsidRPr="00F804DA">
        <w:rPr>
          <w:sz w:val="28"/>
          <w:szCs w:val="28"/>
          <w:lang w:eastAsia="ru-RU"/>
        </w:rPr>
        <w:t xml:space="preserve"> </w:t>
      </w:r>
      <w:r w:rsidRPr="00F804DA">
        <w:rPr>
          <w:sz w:val="28"/>
          <w:szCs w:val="28"/>
          <w:lang w:val="ru-RU" w:eastAsia="ru-RU"/>
        </w:rPr>
        <w:t>қайтыс</w:t>
      </w:r>
      <w:r w:rsidRPr="00F804DA">
        <w:rPr>
          <w:sz w:val="28"/>
          <w:szCs w:val="28"/>
          <w:lang w:eastAsia="ru-RU"/>
        </w:rPr>
        <w:t xml:space="preserve"> </w:t>
      </w:r>
      <w:r w:rsidRPr="00F804DA">
        <w:rPr>
          <w:sz w:val="28"/>
          <w:szCs w:val="28"/>
          <w:lang w:val="ru-RU" w:eastAsia="ru-RU"/>
        </w:rPr>
        <w:t>болу</w:t>
      </w:r>
      <w:r w:rsidRPr="00F804DA">
        <w:rPr>
          <w:sz w:val="28"/>
          <w:szCs w:val="28"/>
          <w:lang w:eastAsia="ru-RU"/>
        </w:rPr>
        <w:t xml:space="preserve"> </w:t>
      </w:r>
      <w:r w:rsidRPr="00F804DA">
        <w:rPr>
          <w:sz w:val="28"/>
          <w:szCs w:val="28"/>
          <w:lang w:val="ru-RU" w:eastAsia="ru-RU"/>
        </w:rPr>
        <w:t>себептерінің</w:t>
      </w:r>
      <w:r w:rsidRPr="00F804DA">
        <w:rPr>
          <w:sz w:val="28"/>
          <w:szCs w:val="28"/>
          <w:lang w:eastAsia="ru-RU"/>
        </w:rPr>
        <w:t xml:space="preserve"> 6 </w:t>
      </w:r>
      <w:r w:rsidRPr="00F804DA">
        <w:rPr>
          <w:sz w:val="28"/>
          <w:szCs w:val="28"/>
          <w:lang w:val="ru-RU" w:eastAsia="ru-RU"/>
        </w:rPr>
        <w:t>негізгі</w:t>
      </w:r>
      <w:r w:rsidRPr="00F804DA">
        <w:rPr>
          <w:sz w:val="28"/>
          <w:szCs w:val="28"/>
          <w:lang w:eastAsia="ru-RU"/>
        </w:rPr>
        <w:t xml:space="preserve"> </w:t>
      </w:r>
      <w:r w:rsidRPr="00F804DA">
        <w:rPr>
          <w:sz w:val="28"/>
          <w:szCs w:val="28"/>
          <w:lang w:val="ru-RU" w:eastAsia="ru-RU"/>
        </w:rPr>
        <w:t>сыныбы</w:t>
      </w:r>
      <w:r w:rsidRPr="00F804DA">
        <w:rPr>
          <w:sz w:val="28"/>
          <w:szCs w:val="28"/>
          <w:lang w:eastAsia="ru-RU"/>
        </w:rPr>
        <w:t xml:space="preserve"> </w:t>
      </w:r>
      <w:r w:rsidRPr="00F804DA">
        <w:rPr>
          <w:sz w:val="28"/>
          <w:szCs w:val="28"/>
          <w:lang w:val="ru-RU" w:eastAsia="ru-RU"/>
        </w:rPr>
        <w:t>ерекшеленеді</w:t>
      </w:r>
      <w:r w:rsidRPr="00F804DA">
        <w:rPr>
          <w:sz w:val="28"/>
          <w:szCs w:val="28"/>
          <w:lang w:eastAsia="ru-RU"/>
        </w:rPr>
        <w:t xml:space="preserve">, </w:t>
      </w:r>
      <w:r w:rsidRPr="00F804DA">
        <w:rPr>
          <w:sz w:val="28"/>
          <w:szCs w:val="28"/>
          <w:lang w:val="ru-RU" w:eastAsia="ru-RU"/>
        </w:rPr>
        <w:t>олар</w:t>
      </w:r>
      <w:r w:rsidRPr="00F804DA">
        <w:rPr>
          <w:sz w:val="28"/>
          <w:szCs w:val="28"/>
          <w:lang w:eastAsia="ru-RU"/>
        </w:rPr>
        <w:t xml:space="preserve"> </w:t>
      </w:r>
      <w:r w:rsidRPr="00F804DA">
        <w:rPr>
          <w:sz w:val="28"/>
          <w:szCs w:val="28"/>
          <w:lang w:val="ru-RU" w:eastAsia="ru-RU"/>
        </w:rPr>
        <w:t>бойынша</w:t>
      </w:r>
      <w:r w:rsidRPr="00F804DA">
        <w:rPr>
          <w:sz w:val="28"/>
          <w:szCs w:val="28"/>
          <w:lang w:eastAsia="ru-RU"/>
        </w:rPr>
        <w:t xml:space="preserve"> </w:t>
      </w:r>
      <w:r w:rsidRPr="00F804DA">
        <w:rPr>
          <w:sz w:val="28"/>
          <w:szCs w:val="28"/>
          <w:lang w:val="ru-RU" w:eastAsia="ru-RU"/>
        </w:rPr>
        <w:t>соңғы</w:t>
      </w:r>
      <w:r w:rsidRPr="00F804DA">
        <w:rPr>
          <w:sz w:val="28"/>
          <w:szCs w:val="28"/>
          <w:lang w:eastAsia="ru-RU"/>
        </w:rPr>
        <w:t xml:space="preserve"> 3 </w:t>
      </w:r>
      <w:r w:rsidRPr="00F804DA">
        <w:rPr>
          <w:sz w:val="28"/>
          <w:szCs w:val="28"/>
          <w:lang w:val="ru-RU" w:eastAsia="ru-RU"/>
        </w:rPr>
        <w:t>жылда</w:t>
      </w:r>
      <w:r w:rsidRPr="00F804DA">
        <w:rPr>
          <w:sz w:val="28"/>
          <w:szCs w:val="28"/>
          <w:lang w:eastAsia="ru-RU"/>
        </w:rPr>
        <w:t xml:space="preserve"> </w:t>
      </w:r>
      <w:r w:rsidRPr="00F804DA">
        <w:rPr>
          <w:sz w:val="28"/>
          <w:szCs w:val="28"/>
          <w:lang w:val="ru-RU" w:eastAsia="ru-RU"/>
        </w:rPr>
        <w:t>оның</w:t>
      </w:r>
      <w:r w:rsidRPr="00F804DA">
        <w:rPr>
          <w:sz w:val="28"/>
          <w:szCs w:val="28"/>
          <w:lang w:eastAsia="ru-RU"/>
        </w:rPr>
        <w:t xml:space="preserve"> </w:t>
      </w:r>
      <w:r w:rsidRPr="00F804DA">
        <w:rPr>
          <w:sz w:val="28"/>
          <w:szCs w:val="28"/>
          <w:lang w:val="ru-RU" w:eastAsia="ru-RU"/>
        </w:rPr>
        <w:t>өсуі</w:t>
      </w:r>
      <w:r w:rsidRPr="00F804DA">
        <w:rPr>
          <w:sz w:val="28"/>
          <w:szCs w:val="28"/>
          <w:lang w:eastAsia="ru-RU"/>
        </w:rPr>
        <w:t xml:space="preserve"> </w:t>
      </w:r>
      <w:r w:rsidRPr="00F804DA">
        <w:rPr>
          <w:sz w:val="28"/>
          <w:szCs w:val="28"/>
          <w:lang w:val="ru-RU" w:eastAsia="ru-RU"/>
        </w:rPr>
        <w:t>байқалады</w:t>
      </w:r>
      <w:r w:rsidRPr="00F804DA">
        <w:rPr>
          <w:sz w:val="28"/>
          <w:szCs w:val="28"/>
          <w:lang w:eastAsia="ru-RU"/>
        </w:rPr>
        <w:t xml:space="preserve">, </w:t>
      </w:r>
      <w:r w:rsidRPr="00F804DA">
        <w:rPr>
          <w:sz w:val="28"/>
          <w:szCs w:val="28"/>
          <w:lang w:val="ru-RU" w:eastAsia="ru-RU"/>
        </w:rPr>
        <w:t>ал</w:t>
      </w:r>
      <w:proofErr w:type="gramStart"/>
      <w:r w:rsidRPr="00F804DA">
        <w:rPr>
          <w:sz w:val="28"/>
          <w:szCs w:val="28"/>
          <w:lang w:eastAsia="ru-RU"/>
        </w:rPr>
        <w:t xml:space="preserve"> </w:t>
      </w:r>
      <w:r w:rsidRPr="00F804DA">
        <w:rPr>
          <w:sz w:val="28"/>
          <w:szCs w:val="28"/>
          <w:lang w:val="ru-RU" w:eastAsia="ru-RU"/>
        </w:rPr>
        <w:t>Д</w:t>
      </w:r>
      <w:proofErr w:type="gramEnd"/>
      <w:r w:rsidRPr="00F804DA">
        <w:rPr>
          <w:sz w:val="28"/>
          <w:szCs w:val="28"/>
          <w:lang w:val="ru-RU" w:eastAsia="ru-RU"/>
        </w:rPr>
        <w:t>үниежүзілік</w:t>
      </w:r>
      <w:r w:rsidRPr="00F804DA">
        <w:rPr>
          <w:sz w:val="28"/>
          <w:szCs w:val="28"/>
          <w:lang w:eastAsia="ru-RU"/>
        </w:rPr>
        <w:t xml:space="preserve"> </w:t>
      </w:r>
      <w:r w:rsidRPr="00F804DA">
        <w:rPr>
          <w:sz w:val="28"/>
          <w:szCs w:val="28"/>
          <w:lang w:val="ru-RU" w:eastAsia="ru-RU"/>
        </w:rPr>
        <w:t>денсаулық</w:t>
      </w:r>
      <w:r w:rsidRPr="00F804DA">
        <w:rPr>
          <w:sz w:val="28"/>
          <w:szCs w:val="28"/>
          <w:lang w:eastAsia="ru-RU"/>
        </w:rPr>
        <w:t xml:space="preserve"> </w:t>
      </w:r>
      <w:r w:rsidRPr="00F804DA">
        <w:rPr>
          <w:sz w:val="28"/>
          <w:szCs w:val="28"/>
          <w:lang w:val="ru-RU" w:eastAsia="ru-RU"/>
        </w:rPr>
        <w:t>сақтау</w:t>
      </w:r>
      <w:r w:rsidRPr="00F804DA">
        <w:rPr>
          <w:sz w:val="28"/>
          <w:szCs w:val="28"/>
          <w:lang w:eastAsia="ru-RU"/>
        </w:rPr>
        <w:t xml:space="preserve"> </w:t>
      </w:r>
      <w:r w:rsidRPr="00F804DA">
        <w:rPr>
          <w:sz w:val="28"/>
          <w:szCs w:val="28"/>
          <w:lang w:val="ru-RU" w:eastAsia="ru-RU"/>
        </w:rPr>
        <w:t>ұйымы</w:t>
      </w:r>
      <w:r w:rsidRPr="00F804DA">
        <w:rPr>
          <w:sz w:val="28"/>
          <w:szCs w:val="28"/>
          <w:lang w:eastAsia="ru-RU"/>
        </w:rPr>
        <w:t xml:space="preserve"> </w:t>
      </w:r>
      <w:r w:rsidRPr="00F804DA">
        <w:rPr>
          <w:i/>
          <w:sz w:val="24"/>
          <w:szCs w:val="24"/>
          <w:lang w:eastAsia="ru-RU"/>
        </w:rPr>
        <w:t>(</w:t>
      </w:r>
      <w:r w:rsidRPr="00F804DA">
        <w:rPr>
          <w:i/>
          <w:sz w:val="24"/>
          <w:szCs w:val="24"/>
          <w:lang w:val="ru-RU" w:eastAsia="ru-RU"/>
        </w:rPr>
        <w:t>бұдан</w:t>
      </w:r>
      <w:r w:rsidRPr="00F804DA">
        <w:rPr>
          <w:i/>
          <w:sz w:val="24"/>
          <w:szCs w:val="24"/>
          <w:lang w:eastAsia="ru-RU"/>
        </w:rPr>
        <w:t xml:space="preserve"> </w:t>
      </w:r>
      <w:r w:rsidRPr="00F804DA">
        <w:rPr>
          <w:i/>
          <w:sz w:val="24"/>
          <w:szCs w:val="24"/>
          <w:lang w:val="ru-RU" w:eastAsia="ru-RU"/>
        </w:rPr>
        <w:t>ә</w:t>
      </w:r>
      <w:proofErr w:type="gramStart"/>
      <w:r w:rsidRPr="00F804DA">
        <w:rPr>
          <w:i/>
          <w:sz w:val="24"/>
          <w:szCs w:val="24"/>
          <w:lang w:val="ru-RU" w:eastAsia="ru-RU"/>
        </w:rPr>
        <w:t>р</w:t>
      </w:r>
      <w:proofErr w:type="gramEnd"/>
      <w:r w:rsidRPr="00F804DA">
        <w:rPr>
          <w:i/>
          <w:sz w:val="24"/>
          <w:szCs w:val="24"/>
          <w:lang w:val="ru-RU" w:eastAsia="ru-RU"/>
        </w:rPr>
        <w:t>і</w:t>
      </w:r>
      <w:r w:rsidRPr="00F804DA">
        <w:rPr>
          <w:i/>
          <w:sz w:val="24"/>
          <w:szCs w:val="24"/>
          <w:lang w:eastAsia="ru-RU"/>
        </w:rPr>
        <w:t xml:space="preserve"> – </w:t>
      </w:r>
      <w:r w:rsidRPr="00F804DA">
        <w:rPr>
          <w:i/>
          <w:sz w:val="24"/>
          <w:szCs w:val="24"/>
          <w:lang w:val="ru-RU" w:eastAsia="ru-RU"/>
        </w:rPr>
        <w:t>ДДҰ</w:t>
      </w:r>
      <w:r w:rsidRPr="00F804DA">
        <w:rPr>
          <w:i/>
          <w:sz w:val="24"/>
          <w:szCs w:val="24"/>
          <w:lang w:eastAsia="ru-RU"/>
        </w:rPr>
        <w:t>)</w:t>
      </w:r>
      <w:r w:rsidRPr="00F804DA">
        <w:rPr>
          <w:sz w:val="28"/>
          <w:szCs w:val="28"/>
          <w:lang w:eastAsia="ru-RU"/>
        </w:rPr>
        <w:t xml:space="preserve"> </w:t>
      </w:r>
      <w:r w:rsidRPr="00F804DA">
        <w:rPr>
          <w:sz w:val="28"/>
          <w:szCs w:val="28"/>
          <w:lang w:val="ru-RU" w:eastAsia="ru-RU"/>
        </w:rPr>
        <w:t>ауқымды</w:t>
      </w:r>
      <w:r w:rsidRPr="00F804DA">
        <w:rPr>
          <w:sz w:val="28"/>
          <w:szCs w:val="28"/>
          <w:lang w:eastAsia="ru-RU"/>
        </w:rPr>
        <w:t xml:space="preserve"> </w:t>
      </w:r>
      <w:r w:rsidRPr="00F804DA">
        <w:rPr>
          <w:sz w:val="28"/>
          <w:szCs w:val="28"/>
          <w:lang w:val="ru-RU" w:eastAsia="ru-RU"/>
        </w:rPr>
        <w:t>зерттеу</w:t>
      </w:r>
      <w:r w:rsidRPr="00F804DA">
        <w:rPr>
          <w:sz w:val="28"/>
          <w:szCs w:val="28"/>
          <w:lang w:eastAsia="ru-RU"/>
        </w:rPr>
        <w:t xml:space="preserve"> </w:t>
      </w:r>
      <w:r w:rsidRPr="00F804DA">
        <w:rPr>
          <w:sz w:val="28"/>
          <w:szCs w:val="28"/>
          <w:lang w:val="ru-RU" w:eastAsia="ru-RU"/>
        </w:rPr>
        <w:lastRenderedPageBreak/>
        <w:t>қорытындылары</w:t>
      </w:r>
      <w:r w:rsidRPr="00F804DA">
        <w:rPr>
          <w:sz w:val="28"/>
          <w:szCs w:val="28"/>
          <w:lang w:eastAsia="ru-RU"/>
        </w:rPr>
        <w:t xml:space="preserve"> </w:t>
      </w:r>
      <w:r w:rsidRPr="00F804DA">
        <w:rPr>
          <w:sz w:val="28"/>
          <w:szCs w:val="28"/>
          <w:lang w:val="ru-RU" w:eastAsia="ru-RU"/>
        </w:rPr>
        <w:t>бойынша</w:t>
      </w:r>
      <w:r w:rsidRPr="00F804DA">
        <w:rPr>
          <w:sz w:val="28"/>
          <w:szCs w:val="28"/>
          <w:lang w:eastAsia="ru-RU"/>
        </w:rPr>
        <w:t xml:space="preserve"> 10 </w:t>
      </w:r>
      <w:r w:rsidRPr="00F804DA">
        <w:rPr>
          <w:sz w:val="28"/>
          <w:szCs w:val="28"/>
          <w:lang w:val="ru-RU" w:eastAsia="ru-RU"/>
        </w:rPr>
        <w:t>сыныпты</w:t>
      </w:r>
      <w:r w:rsidRPr="00F804DA">
        <w:rPr>
          <w:sz w:val="28"/>
          <w:szCs w:val="28"/>
          <w:lang w:eastAsia="ru-RU"/>
        </w:rPr>
        <w:t xml:space="preserve"> </w:t>
      </w:r>
      <w:r w:rsidRPr="00F804DA">
        <w:rPr>
          <w:sz w:val="28"/>
          <w:szCs w:val="28"/>
          <w:lang w:val="ru-RU" w:eastAsia="ru-RU"/>
        </w:rPr>
        <w:t>анықта</w:t>
      </w:r>
      <w:r w:rsidR="00F804DA" w:rsidRPr="00F804DA">
        <w:rPr>
          <w:sz w:val="28"/>
          <w:szCs w:val="28"/>
          <w:lang w:val="ru-RU" w:eastAsia="ru-RU"/>
        </w:rPr>
        <w:t>ған</w:t>
      </w:r>
      <w:r w:rsidRPr="00F804DA">
        <w:rPr>
          <w:sz w:val="28"/>
          <w:szCs w:val="28"/>
          <w:lang w:eastAsia="ru-RU"/>
        </w:rPr>
        <w:t xml:space="preserve"> </w:t>
      </w:r>
      <w:r w:rsidRPr="00F804DA">
        <w:rPr>
          <w:i/>
          <w:sz w:val="24"/>
          <w:szCs w:val="24"/>
          <w:lang w:eastAsia="ru-RU"/>
        </w:rPr>
        <w:t>(</w:t>
      </w:r>
      <w:r w:rsidR="00771F46" w:rsidRPr="00F804DA">
        <w:rPr>
          <w:i/>
          <w:sz w:val="24"/>
          <w:szCs w:val="24"/>
          <w:lang w:eastAsia="ru-RU"/>
        </w:rPr>
        <w:t>https: www.who.int</w:t>
      </w:r>
      <w:r w:rsidR="00771F46" w:rsidRPr="00771F46">
        <w:rPr>
          <w:i/>
          <w:sz w:val="24"/>
          <w:szCs w:val="24"/>
          <w:lang w:eastAsia="ru-RU"/>
        </w:rPr>
        <w:t xml:space="preserve"> </w:t>
      </w:r>
      <w:r w:rsidRPr="00F804DA">
        <w:rPr>
          <w:i/>
          <w:sz w:val="24"/>
          <w:szCs w:val="24"/>
          <w:lang w:val="ru-RU" w:eastAsia="ru-RU"/>
        </w:rPr>
        <w:t>ДДҰ</w:t>
      </w:r>
      <w:r w:rsidRPr="00F804DA">
        <w:rPr>
          <w:i/>
          <w:sz w:val="24"/>
          <w:szCs w:val="24"/>
          <w:lang w:eastAsia="ru-RU"/>
        </w:rPr>
        <w:t xml:space="preserve"> </w:t>
      </w:r>
      <w:r w:rsidRPr="00F804DA">
        <w:rPr>
          <w:i/>
          <w:sz w:val="24"/>
          <w:szCs w:val="24"/>
          <w:lang w:val="ru-RU" w:eastAsia="ru-RU"/>
        </w:rPr>
        <w:t>интернет</w:t>
      </w:r>
      <w:r w:rsidRPr="00F804DA">
        <w:rPr>
          <w:i/>
          <w:sz w:val="24"/>
          <w:szCs w:val="24"/>
          <w:lang w:eastAsia="ru-RU"/>
        </w:rPr>
        <w:t xml:space="preserve"> </w:t>
      </w:r>
      <w:r w:rsidRPr="00F804DA">
        <w:rPr>
          <w:i/>
          <w:sz w:val="24"/>
          <w:szCs w:val="24"/>
          <w:lang w:val="ru-RU" w:eastAsia="ru-RU"/>
        </w:rPr>
        <w:t>ресурсының</w:t>
      </w:r>
      <w:r w:rsidRPr="00F804DA">
        <w:rPr>
          <w:i/>
          <w:sz w:val="24"/>
          <w:szCs w:val="24"/>
          <w:lang w:eastAsia="ru-RU"/>
        </w:rPr>
        <w:t xml:space="preserve"> </w:t>
      </w:r>
      <w:r w:rsidRPr="00F804DA">
        <w:rPr>
          <w:i/>
          <w:sz w:val="24"/>
          <w:szCs w:val="24"/>
          <w:lang w:val="ru-RU" w:eastAsia="ru-RU"/>
        </w:rPr>
        <w:t>ресми</w:t>
      </w:r>
      <w:r w:rsidRPr="00F804DA">
        <w:rPr>
          <w:i/>
          <w:sz w:val="24"/>
          <w:szCs w:val="24"/>
          <w:lang w:eastAsia="ru-RU"/>
        </w:rPr>
        <w:t xml:space="preserve"> </w:t>
      </w:r>
      <w:r w:rsidRPr="00F804DA">
        <w:rPr>
          <w:i/>
          <w:sz w:val="24"/>
          <w:szCs w:val="24"/>
          <w:lang w:val="ru-RU" w:eastAsia="ru-RU"/>
        </w:rPr>
        <w:t>деректері</w:t>
      </w:r>
      <w:r w:rsidRPr="00F804DA">
        <w:rPr>
          <w:i/>
          <w:sz w:val="24"/>
          <w:szCs w:val="24"/>
          <w:lang w:eastAsia="ru-RU"/>
        </w:rPr>
        <w:t>),</w:t>
      </w:r>
      <w:r w:rsidRPr="00F804DA">
        <w:rPr>
          <w:sz w:val="28"/>
          <w:szCs w:val="28"/>
          <w:lang w:eastAsia="ru-RU"/>
        </w:rPr>
        <w:t xml:space="preserve"> </w:t>
      </w:r>
      <w:r w:rsidRPr="00F804DA">
        <w:rPr>
          <w:sz w:val="28"/>
          <w:szCs w:val="28"/>
          <w:lang w:val="ru-RU" w:eastAsia="ru-RU"/>
        </w:rPr>
        <w:t>бұл</w:t>
      </w:r>
      <w:r w:rsidRPr="00F804DA">
        <w:rPr>
          <w:sz w:val="28"/>
          <w:szCs w:val="28"/>
          <w:lang w:eastAsia="ru-RU"/>
        </w:rPr>
        <w:t xml:space="preserve"> </w:t>
      </w:r>
      <w:r w:rsidRPr="00F804DA">
        <w:rPr>
          <w:sz w:val="28"/>
          <w:szCs w:val="28"/>
          <w:lang w:val="ru-RU" w:eastAsia="ru-RU"/>
        </w:rPr>
        <w:t>бірыңғай</w:t>
      </w:r>
      <w:r w:rsidRPr="00F804DA">
        <w:rPr>
          <w:sz w:val="28"/>
          <w:szCs w:val="28"/>
          <w:lang w:eastAsia="ru-RU"/>
        </w:rPr>
        <w:t xml:space="preserve"> </w:t>
      </w:r>
      <w:r w:rsidRPr="00F804DA">
        <w:rPr>
          <w:sz w:val="28"/>
          <w:szCs w:val="28"/>
          <w:lang w:val="ru-RU" w:eastAsia="ru-RU"/>
        </w:rPr>
        <w:t>тәсілдің</w:t>
      </w:r>
      <w:r w:rsidRPr="00F804DA">
        <w:rPr>
          <w:sz w:val="28"/>
          <w:szCs w:val="28"/>
          <w:lang w:eastAsia="ru-RU"/>
        </w:rPr>
        <w:t xml:space="preserve"> </w:t>
      </w:r>
      <w:r w:rsidRPr="00F804DA">
        <w:rPr>
          <w:sz w:val="28"/>
          <w:szCs w:val="28"/>
          <w:lang w:val="ru-RU" w:eastAsia="ru-RU"/>
        </w:rPr>
        <w:t>жоқ</w:t>
      </w:r>
      <w:r w:rsidR="00771F46" w:rsidRPr="00771F46">
        <w:rPr>
          <w:sz w:val="28"/>
          <w:szCs w:val="28"/>
          <w:lang w:eastAsia="ru-RU"/>
        </w:rPr>
        <w:t xml:space="preserve"> </w:t>
      </w:r>
      <w:r w:rsidR="00771F46">
        <w:rPr>
          <w:sz w:val="28"/>
          <w:szCs w:val="28"/>
          <w:lang w:val="ru-RU" w:eastAsia="ru-RU"/>
        </w:rPr>
        <w:t>екендігін</w:t>
      </w:r>
      <w:r w:rsidRPr="00F804DA">
        <w:rPr>
          <w:sz w:val="28"/>
          <w:szCs w:val="28"/>
          <w:lang w:eastAsia="ru-RU"/>
        </w:rPr>
        <w:t xml:space="preserve"> </w:t>
      </w:r>
      <w:r w:rsidRPr="00F804DA">
        <w:rPr>
          <w:sz w:val="28"/>
          <w:szCs w:val="28"/>
          <w:lang w:val="ru-RU" w:eastAsia="ru-RU"/>
        </w:rPr>
        <w:t>көрсетеді</w:t>
      </w:r>
      <w:r w:rsidRPr="00F804DA">
        <w:rPr>
          <w:sz w:val="28"/>
          <w:szCs w:val="28"/>
          <w:lang w:eastAsia="ru-RU"/>
        </w:rPr>
        <w:t>.</w:t>
      </w:r>
    </w:p>
    <w:p w:rsidR="00396388" w:rsidRPr="00F804DA" w:rsidRDefault="00771F46"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8"/>
          <w:lang w:eastAsia="ru-RU"/>
        </w:rPr>
      </w:pPr>
      <w:r>
        <w:rPr>
          <w:sz w:val="28"/>
          <w:szCs w:val="28"/>
          <w:lang w:val="ru-RU" w:eastAsia="ru-RU"/>
        </w:rPr>
        <w:t>Мәселен</w:t>
      </w:r>
      <w:r w:rsidR="00396388" w:rsidRPr="00F804DA">
        <w:rPr>
          <w:sz w:val="28"/>
          <w:szCs w:val="28"/>
          <w:lang w:eastAsia="ru-RU"/>
        </w:rPr>
        <w:t xml:space="preserve">, </w:t>
      </w:r>
      <w:r w:rsidR="00396388" w:rsidRPr="00F804DA">
        <w:rPr>
          <w:sz w:val="28"/>
          <w:szCs w:val="28"/>
          <w:lang w:val="ru-RU" w:eastAsia="ru-RU"/>
        </w:rPr>
        <w:t>облыс</w:t>
      </w:r>
      <w:r w:rsidR="00396388" w:rsidRPr="00F804DA">
        <w:rPr>
          <w:sz w:val="28"/>
          <w:szCs w:val="28"/>
          <w:lang w:eastAsia="ru-RU"/>
        </w:rPr>
        <w:t xml:space="preserve"> </w:t>
      </w:r>
      <w:r w:rsidR="00396388" w:rsidRPr="00F804DA">
        <w:rPr>
          <w:sz w:val="28"/>
          <w:szCs w:val="28"/>
          <w:lang w:val="ru-RU" w:eastAsia="ru-RU"/>
        </w:rPr>
        <w:t>халқының</w:t>
      </w:r>
      <w:r w:rsidR="00396388" w:rsidRPr="00F804DA">
        <w:rPr>
          <w:sz w:val="28"/>
          <w:szCs w:val="28"/>
          <w:lang w:eastAsia="ru-RU"/>
        </w:rPr>
        <w:t xml:space="preserve"> </w:t>
      </w:r>
      <w:r>
        <w:rPr>
          <w:sz w:val="28"/>
          <w:szCs w:val="28"/>
          <w:lang w:val="ru-RU" w:eastAsia="ru-RU"/>
        </w:rPr>
        <w:t>қайтыс</w:t>
      </w:r>
      <w:r w:rsidRPr="00771F46">
        <w:rPr>
          <w:sz w:val="28"/>
          <w:szCs w:val="28"/>
          <w:lang w:eastAsia="ru-RU"/>
        </w:rPr>
        <w:t xml:space="preserve"> </w:t>
      </w:r>
      <w:r>
        <w:rPr>
          <w:sz w:val="28"/>
          <w:szCs w:val="28"/>
          <w:lang w:val="ru-RU" w:eastAsia="ru-RU"/>
        </w:rPr>
        <w:t>болу</w:t>
      </w:r>
      <w:r w:rsidR="00396388" w:rsidRPr="00F804DA">
        <w:rPr>
          <w:sz w:val="28"/>
          <w:szCs w:val="28"/>
          <w:lang w:eastAsia="ru-RU"/>
        </w:rPr>
        <w:t xml:space="preserve"> </w:t>
      </w:r>
      <w:r w:rsidR="00396388" w:rsidRPr="00F804DA">
        <w:rPr>
          <w:sz w:val="28"/>
          <w:szCs w:val="28"/>
          <w:lang w:val="ru-RU" w:eastAsia="ru-RU"/>
        </w:rPr>
        <w:t>себептеріне</w:t>
      </w:r>
      <w:r w:rsidR="00396388" w:rsidRPr="00F804DA">
        <w:rPr>
          <w:sz w:val="28"/>
          <w:szCs w:val="28"/>
          <w:lang w:eastAsia="ru-RU"/>
        </w:rPr>
        <w:t xml:space="preserve"> </w:t>
      </w:r>
      <w:r w:rsidR="00396388" w:rsidRPr="00F804DA">
        <w:rPr>
          <w:sz w:val="28"/>
          <w:szCs w:val="28"/>
          <w:lang w:val="ru-RU" w:eastAsia="ru-RU"/>
        </w:rPr>
        <w:t>жүргізілген</w:t>
      </w:r>
      <w:r w:rsidR="00396388" w:rsidRPr="00F804DA">
        <w:rPr>
          <w:sz w:val="28"/>
          <w:szCs w:val="28"/>
          <w:lang w:eastAsia="ru-RU"/>
        </w:rPr>
        <w:t xml:space="preserve"> </w:t>
      </w:r>
      <w:r w:rsidR="00396388" w:rsidRPr="00F804DA">
        <w:rPr>
          <w:sz w:val="28"/>
          <w:szCs w:val="28"/>
          <w:lang w:val="ru-RU" w:eastAsia="ru-RU"/>
        </w:rPr>
        <w:t>талдау</w:t>
      </w:r>
      <w:r w:rsidR="00396388" w:rsidRPr="00F804DA">
        <w:rPr>
          <w:sz w:val="28"/>
          <w:szCs w:val="28"/>
          <w:lang w:eastAsia="ru-RU"/>
        </w:rPr>
        <w:t xml:space="preserve"> </w:t>
      </w:r>
      <w:r w:rsidR="00396388" w:rsidRPr="00F804DA">
        <w:rPr>
          <w:b/>
          <w:sz w:val="28"/>
          <w:szCs w:val="28"/>
          <w:lang w:val="ru-RU" w:eastAsia="ru-RU"/>
        </w:rPr>
        <w:t>үш</w:t>
      </w:r>
      <w:r w:rsidR="00396388" w:rsidRPr="00F804DA">
        <w:rPr>
          <w:b/>
          <w:sz w:val="28"/>
          <w:szCs w:val="28"/>
          <w:lang w:eastAsia="ru-RU"/>
        </w:rPr>
        <w:t xml:space="preserve"> </w:t>
      </w:r>
      <w:r w:rsidR="00396388" w:rsidRPr="00F804DA">
        <w:rPr>
          <w:b/>
          <w:sz w:val="28"/>
          <w:szCs w:val="28"/>
          <w:lang w:val="ru-RU" w:eastAsia="ru-RU"/>
        </w:rPr>
        <w:t>жыл</w:t>
      </w:r>
      <w:r w:rsidR="00396388" w:rsidRPr="00F804DA">
        <w:rPr>
          <w:b/>
          <w:sz w:val="28"/>
          <w:szCs w:val="28"/>
          <w:lang w:eastAsia="ru-RU"/>
        </w:rPr>
        <w:t xml:space="preserve"> </w:t>
      </w:r>
      <w:r w:rsidR="00396388" w:rsidRPr="00F804DA">
        <w:rPr>
          <w:b/>
          <w:sz w:val="28"/>
          <w:szCs w:val="28"/>
          <w:lang w:val="ru-RU" w:eastAsia="ru-RU"/>
        </w:rPr>
        <w:t>ішінде</w:t>
      </w:r>
      <w:r w:rsidR="00396388" w:rsidRPr="00F804DA">
        <w:rPr>
          <w:sz w:val="28"/>
          <w:szCs w:val="28"/>
          <w:lang w:eastAsia="ru-RU"/>
        </w:rPr>
        <w:t xml:space="preserve"> </w:t>
      </w:r>
      <w:r w:rsidR="00396388" w:rsidRPr="00F804DA">
        <w:rPr>
          <w:b/>
          <w:sz w:val="28"/>
          <w:szCs w:val="28"/>
          <w:lang w:val="ru-RU" w:eastAsia="ru-RU"/>
        </w:rPr>
        <w:t>өлім</w:t>
      </w:r>
      <w:r w:rsidRPr="00771F46">
        <w:rPr>
          <w:b/>
          <w:sz w:val="28"/>
          <w:szCs w:val="28"/>
          <w:lang w:eastAsia="ru-RU"/>
        </w:rPr>
        <w:t>-</w:t>
      </w:r>
      <w:r>
        <w:rPr>
          <w:b/>
          <w:sz w:val="28"/>
          <w:szCs w:val="28"/>
          <w:lang w:val="ru-RU" w:eastAsia="ru-RU"/>
        </w:rPr>
        <w:t>жітім</w:t>
      </w:r>
      <w:r w:rsidR="00396388" w:rsidRPr="00F804DA">
        <w:rPr>
          <w:b/>
          <w:sz w:val="28"/>
          <w:szCs w:val="28"/>
          <w:lang w:eastAsia="ru-RU"/>
        </w:rPr>
        <w:t xml:space="preserve"> </w:t>
      </w:r>
      <w:r w:rsidR="00396388" w:rsidRPr="00F804DA">
        <w:rPr>
          <w:b/>
          <w:sz w:val="28"/>
          <w:szCs w:val="28"/>
          <w:lang w:val="ru-RU" w:eastAsia="ru-RU"/>
        </w:rPr>
        <w:t>себептерінің</w:t>
      </w:r>
      <w:r w:rsidR="00396388" w:rsidRPr="00F804DA">
        <w:rPr>
          <w:sz w:val="28"/>
          <w:szCs w:val="28"/>
          <w:lang w:eastAsia="ru-RU"/>
        </w:rPr>
        <w:t xml:space="preserve"> </w:t>
      </w:r>
      <w:r w:rsidR="00396388" w:rsidRPr="00F804DA">
        <w:rPr>
          <w:sz w:val="28"/>
          <w:szCs w:val="28"/>
          <w:lang w:val="ru-RU" w:eastAsia="ru-RU"/>
        </w:rPr>
        <w:t>негізгі</w:t>
      </w:r>
      <w:r w:rsidR="00396388" w:rsidRPr="00F804DA">
        <w:rPr>
          <w:sz w:val="28"/>
          <w:szCs w:val="28"/>
          <w:lang w:eastAsia="ru-RU"/>
        </w:rPr>
        <w:t xml:space="preserve"> 6 </w:t>
      </w:r>
      <w:r w:rsidR="00396388" w:rsidRPr="00F804DA">
        <w:rPr>
          <w:sz w:val="28"/>
          <w:szCs w:val="28"/>
          <w:lang w:val="ru-RU" w:eastAsia="ru-RU"/>
        </w:rPr>
        <w:t>сыныбының</w:t>
      </w:r>
      <w:r w:rsidR="00396388" w:rsidRPr="00F804DA">
        <w:rPr>
          <w:sz w:val="28"/>
          <w:szCs w:val="28"/>
          <w:lang w:eastAsia="ru-RU"/>
        </w:rPr>
        <w:t xml:space="preserve"> 5 </w:t>
      </w:r>
      <w:r w:rsidR="00396388" w:rsidRPr="00F804DA">
        <w:rPr>
          <w:sz w:val="28"/>
          <w:szCs w:val="28"/>
          <w:lang w:val="ru-RU" w:eastAsia="ru-RU"/>
        </w:rPr>
        <w:t>сыныбы</w:t>
      </w:r>
      <w:r w:rsidR="00396388" w:rsidRPr="00F804DA">
        <w:rPr>
          <w:sz w:val="28"/>
          <w:szCs w:val="28"/>
          <w:lang w:eastAsia="ru-RU"/>
        </w:rPr>
        <w:t xml:space="preserve"> </w:t>
      </w:r>
      <w:r w:rsidR="00396388" w:rsidRPr="00F804DA">
        <w:rPr>
          <w:sz w:val="28"/>
          <w:szCs w:val="28"/>
          <w:lang w:val="ru-RU" w:eastAsia="ru-RU"/>
        </w:rPr>
        <w:t>бойынша</w:t>
      </w:r>
      <w:r w:rsidR="00396388" w:rsidRPr="00F804DA">
        <w:rPr>
          <w:sz w:val="28"/>
          <w:szCs w:val="28"/>
          <w:lang w:eastAsia="ru-RU"/>
        </w:rPr>
        <w:t xml:space="preserve"> </w:t>
      </w:r>
      <w:r w:rsidR="00396388" w:rsidRPr="00F804DA">
        <w:rPr>
          <w:sz w:val="28"/>
          <w:szCs w:val="28"/>
          <w:lang w:val="ru-RU" w:eastAsia="ru-RU"/>
        </w:rPr>
        <w:t>оның</w:t>
      </w:r>
      <w:r w:rsidR="00396388" w:rsidRPr="00F804DA">
        <w:rPr>
          <w:sz w:val="28"/>
          <w:szCs w:val="28"/>
          <w:lang w:eastAsia="ru-RU"/>
        </w:rPr>
        <w:t xml:space="preserve"> </w:t>
      </w:r>
      <w:r w:rsidR="00396388" w:rsidRPr="00F804DA">
        <w:rPr>
          <w:b/>
          <w:sz w:val="28"/>
          <w:szCs w:val="28"/>
          <w:lang w:val="ru-RU" w:eastAsia="ru-RU"/>
        </w:rPr>
        <w:t>деңгейінің</w:t>
      </w:r>
      <w:r w:rsidR="00396388" w:rsidRPr="00F804DA">
        <w:rPr>
          <w:b/>
          <w:sz w:val="28"/>
          <w:szCs w:val="28"/>
          <w:lang w:eastAsia="ru-RU"/>
        </w:rPr>
        <w:t xml:space="preserve"> </w:t>
      </w:r>
      <w:r w:rsidR="00396388" w:rsidRPr="00F804DA">
        <w:rPr>
          <w:b/>
          <w:sz w:val="28"/>
          <w:szCs w:val="28"/>
          <w:lang w:val="ru-RU" w:eastAsia="ru-RU"/>
        </w:rPr>
        <w:t>өскенін</w:t>
      </w:r>
      <w:r w:rsidR="00396388" w:rsidRPr="00F804DA">
        <w:rPr>
          <w:b/>
          <w:sz w:val="28"/>
          <w:szCs w:val="28"/>
          <w:lang w:eastAsia="ru-RU"/>
        </w:rPr>
        <w:t xml:space="preserve"> </w:t>
      </w:r>
      <w:r w:rsidR="00396388" w:rsidRPr="00F804DA">
        <w:rPr>
          <w:b/>
          <w:sz w:val="28"/>
          <w:szCs w:val="28"/>
          <w:lang w:val="ru-RU" w:eastAsia="ru-RU"/>
        </w:rPr>
        <w:t>көрсетті</w:t>
      </w:r>
      <w:r w:rsidR="00396388" w:rsidRPr="00F804DA">
        <w:rPr>
          <w:b/>
          <w:sz w:val="28"/>
          <w:szCs w:val="28"/>
          <w:lang w:eastAsia="ru-RU"/>
        </w:rPr>
        <w:t>,</w:t>
      </w:r>
      <w:r w:rsidR="00396388" w:rsidRPr="00F804DA">
        <w:rPr>
          <w:sz w:val="28"/>
          <w:szCs w:val="28"/>
          <w:lang w:eastAsia="ru-RU"/>
        </w:rPr>
        <w:t xml:space="preserve"> </w:t>
      </w:r>
      <w:r w:rsidR="00396388" w:rsidRPr="00F804DA">
        <w:rPr>
          <w:sz w:val="28"/>
          <w:szCs w:val="28"/>
          <w:lang w:val="ru-RU" w:eastAsia="ru-RU"/>
        </w:rPr>
        <w:t>онда</w:t>
      </w:r>
      <w:r w:rsidR="00396388" w:rsidRPr="00F804DA">
        <w:rPr>
          <w:sz w:val="28"/>
          <w:szCs w:val="28"/>
          <w:lang w:eastAsia="ru-RU"/>
        </w:rPr>
        <w:t xml:space="preserve"> </w:t>
      </w:r>
      <w:r w:rsidR="00396388" w:rsidRPr="00F804DA">
        <w:rPr>
          <w:sz w:val="28"/>
          <w:szCs w:val="28"/>
          <w:lang w:val="ru-RU" w:eastAsia="ru-RU"/>
        </w:rPr>
        <w:t>өңірдегі</w:t>
      </w:r>
      <w:r w:rsidR="00396388" w:rsidRPr="00F804DA">
        <w:rPr>
          <w:sz w:val="28"/>
          <w:szCs w:val="28"/>
          <w:lang w:eastAsia="ru-RU"/>
        </w:rPr>
        <w:t xml:space="preserve"> </w:t>
      </w:r>
      <w:r w:rsidR="00396388" w:rsidRPr="00F804DA">
        <w:rPr>
          <w:sz w:val="28"/>
          <w:szCs w:val="28"/>
          <w:lang w:val="ru-RU" w:eastAsia="ru-RU"/>
        </w:rPr>
        <w:t>өлім</w:t>
      </w:r>
      <w:r w:rsidR="00396388" w:rsidRPr="00F804DA">
        <w:rPr>
          <w:sz w:val="28"/>
          <w:szCs w:val="28"/>
          <w:lang w:eastAsia="ru-RU"/>
        </w:rPr>
        <w:t>-</w:t>
      </w:r>
      <w:r w:rsidR="00396388" w:rsidRPr="00F804DA">
        <w:rPr>
          <w:sz w:val="28"/>
          <w:szCs w:val="28"/>
          <w:lang w:val="ru-RU" w:eastAsia="ru-RU"/>
        </w:rPr>
        <w:t>жітімнің</w:t>
      </w:r>
      <w:r w:rsidR="00396388" w:rsidRPr="00F804DA">
        <w:rPr>
          <w:sz w:val="28"/>
          <w:szCs w:val="28"/>
          <w:lang w:eastAsia="ru-RU"/>
        </w:rPr>
        <w:t xml:space="preserve"> </w:t>
      </w:r>
      <w:r w:rsidR="00396388" w:rsidRPr="00F804DA">
        <w:rPr>
          <w:sz w:val="28"/>
          <w:szCs w:val="28"/>
          <w:lang w:val="ru-RU" w:eastAsia="ru-RU"/>
        </w:rPr>
        <w:t>жалпы</w:t>
      </w:r>
      <w:r w:rsidR="00396388" w:rsidRPr="00F804DA">
        <w:rPr>
          <w:sz w:val="28"/>
          <w:szCs w:val="28"/>
          <w:lang w:eastAsia="ru-RU"/>
        </w:rPr>
        <w:t xml:space="preserve"> </w:t>
      </w:r>
      <w:r w:rsidR="00396388" w:rsidRPr="00F804DA">
        <w:rPr>
          <w:sz w:val="28"/>
          <w:szCs w:val="28"/>
          <w:lang w:val="ru-RU" w:eastAsia="ru-RU"/>
        </w:rPr>
        <w:t>көрсеткіші</w:t>
      </w:r>
      <w:r w:rsidR="00396388" w:rsidRPr="00F804DA">
        <w:rPr>
          <w:sz w:val="28"/>
          <w:szCs w:val="28"/>
          <w:lang w:eastAsia="ru-RU"/>
        </w:rPr>
        <w:t xml:space="preserve"> </w:t>
      </w:r>
      <w:r w:rsidR="00396388" w:rsidRPr="00F804DA">
        <w:rPr>
          <w:b/>
          <w:sz w:val="28"/>
          <w:szCs w:val="28"/>
          <w:u w:val="single"/>
          <w:lang w:eastAsia="ru-RU"/>
        </w:rPr>
        <w:t xml:space="preserve">133,12 </w:t>
      </w:r>
      <w:r w:rsidR="00396388" w:rsidRPr="00F804DA">
        <w:rPr>
          <w:b/>
          <w:sz w:val="28"/>
          <w:szCs w:val="28"/>
          <w:u w:val="single"/>
          <w:lang w:val="ru-RU" w:eastAsia="ru-RU"/>
        </w:rPr>
        <w:t>промиллеге</w:t>
      </w:r>
      <w:r w:rsidR="00396388" w:rsidRPr="00F804DA">
        <w:rPr>
          <w:sz w:val="28"/>
          <w:szCs w:val="28"/>
          <w:lang w:eastAsia="ru-RU"/>
        </w:rPr>
        <w:t xml:space="preserve"> </w:t>
      </w:r>
      <w:r w:rsidR="00396388" w:rsidRPr="00F804DA">
        <w:rPr>
          <w:i/>
          <w:sz w:val="24"/>
          <w:szCs w:val="24"/>
          <w:lang w:eastAsia="ru-RU"/>
        </w:rPr>
        <w:t xml:space="preserve">(2020 </w:t>
      </w:r>
      <w:proofErr w:type="gramStart"/>
      <w:r w:rsidR="00396388" w:rsidRPr="00F804DA">
        <w:rPr>
          <w:i/>
          <w:sz w:val="24"/>
          <w:szCs w:val="24"/>
          <w:lang w:val="ru-RU" w:eastAsia="ru-RU"/>
        </w:rPr>
        <w:t>жыл</w:t>
      </w:r>
      <w:proofErr w:type="gramEnd"/>
      <w:r w:rsidR="00396388" w:rsidRPr="00F804DA">
        <w:rPr>
          <w:i/>
          <w:sz w:val="24"/>
          <w:szCs w:val="24"/>
          <w:lang w:val="ru-RU" w:eastAsia="ru-RU"/>
        </w:rPr>
        <w:t>ға</w:t>
      </w:r>
      <w:r w:rsidR="00396388" w:rsidRPr="00F804DA">
        <w:rPr>
          <w:i/>
          <w:sz w:val="24"/>
          <w:szCs w:val="24"/>
          <w:lang w:eastAsia="ru-RU"/>
        </w:rPr>
        <w:t xml:space="preserve"> </w:t>
      </w:r>
      <w:r w:rsidR="00396388" w:rsidRPr="00F804DA">
        <w:rPr>
          <w:i/>
          <w:sz w:val="24"/>
          <w:szCs w:val="24"/>
          <w:lang w:val="ru-RU" w:eastAsia="ru-RU"/>
        </w:rPr>
        <w:t>қарай</w:t>
      </w:r>
      <w:r w:rsidR="00396388" w:rsidRPr="00F804DA">
        <w:rPr>
          <w:i/>
          <w:sz w:val="24"/>
          <w:szCs w:val="24"/>
          <w:lang w:eastAsia="ru-RU"/>
        </w:rPr>
        <w:t xml:space="preserve"> </w:t>
      </w:r>
      <w:r w:rsidR="00396388" w:rsidRPr="00F804DA">
        <w:rPr>
          <w:i/>
          <w:sz w:val="24"/>
          <w:szCs w:val="24"/>
          <w:lang w:val="ru-RU" w:eastAsia="ru-RU"/>
        </w:rPr>
        <w:t>қала</w:t>
      </w:r>
      <w:r w:rsidR="00396388" w:rsidRPr="00F804DA">
        <w:rPr>
          <w:i/>
          <w:sz w:val="24"/>
          <w:szCs w:val="24"/>
          <w:lang w:eastAsia="ru-RU"/>
        </w:rPr>
        <w:t xml:space="preserve"> </w:t>
      </w:r>
      <w:r w:rsidR="00396388" w:rsidRPr="00F804DA">
        <w:rPr>
          <w:i/>
          <w:sz w:val="24"/>
          <w:szCs w:val="24"/>
          <w:lang w:val="ru-RU" w:eastAsia="ru-RU"/>
        </w:rPr>
        <w:t>халқының</w:t>
      </w:r>
      <w:r w:rsidR="00396388" w:rsidRPr="00F804DA">
        <w:rPr>
          <w:i/>
          <w:sz w:val="24"/>
          <w:szCs w:val="24"/>
          <w:lang w:eastAsia="ru-RU"/>
        </w:rPr>
        <w:t xml:space="preserve"> </w:t>
      </w:r>
      <w:r w:rsidR="00396388" w:rsidRPr="00F804DA">
        <w:rPr>
          <w:i/>
          <w:sz w:val="24"/>
          <w:szCs w:val="24"/>
          <w:lang w:val="ru-RU" w:eastAsia="ru-RU"/>
        </w:rPr>
        <w:t>жалпы</w:t>
      </w:r>
      <w:r w:rsidR="00396388" w:rsidRPr="00F804DA">
        <w:rPr>
          <w:i/>
          <w:sz w:val="24"/>
          <w:szCs w:val="24"/>
          <w:lang w:eastAsia="ru-RU"/>
        </w:rPr>
        <w:t xml:space="preserve"> </w:t>
      </w:r>
      <w:r w:rsidR="00396388" w:rsidRPr="00F804DA">
        <w:rPr>
          <w:i/>
          <w:sz w:val="24"/>
          <w:szCs w:val="24"/>
          <w:lang w:val="ru-RU" w:eastAsia="ru-RU"/>
        </w:rPr>
        <w:t>өлім</w:t>
      </w:r>
      <w:r w:rsidR="00396388" w:rsidRPr="00F804DA">
        <w:rPr>
          <w:i/>
          <w:sz w:val="24"/>
          <w:szCs w:val="24"/>
          <w:lang w:eastAsia="ru-RU"/>
        </w:rPr>
        <w:t>-</w:t>
      </w:r>
      <w:r w:rsidR="00396388" w:rsidRPr="00F804DA">
        <w:rPr>
          <w:i/>
          <w:sz w:val="24"/>
          <w:szCs w:val="24"/>
          <w:lang w:val="ru-RU" w:eastAsia="ru-RU"/>
        </w:rPr>
        <w:t>жітімінің</w:t>
      </w:r>
      <w:r w:rsidR="00396388" w:rsidRPr="00F804DA">
        <w:rPr>
          <w:i/>
          <w:sz w:val="24"/>
          <w:szCs w:val="24"/>
          <w:lang w:eastAsia="ru-RU"/>
        </w:rPr>
        <w:t xml:space="preserve"> </w:t>
      </w:r>
      <w:r w:rsidR="00396388" w:rsidRPr="00F804DA">
        <w:rPr>
          <w:i/>
          <w:sz w:val="24"/>
          <w:szCs w:val="24"/>
          <w:lang w:val="ru-RU" w:eastAsia="ru-RU"/>
        </w:rPr>
        <w:t>қарқындылығы</w:t>
      </w:r>
      <w:r w:rsidR="00396388" w:rsidRPr="00F804DA">
        <w:rPr>
          <w:i/>
          <w:sz w:val="24"/>
          <w:szCs w:val="24"/>
          <w:lang w:eastAsia="ru-RU"/>
        </w:rPr>
        <w:t xml:space="preserve"> 806,10 </w:t>
      </w:r>
      <w:r w:rsidR="00396388" w:rsidRPr="00F804DA">
        <w:rPr>
          <w:i/>
          <w:sz w:val="24"/>
          <w:szCs w:val="24"/>
          <w:lang w:val="ru-RU" w:eastAsia="ru-RU"/>
        </w:rPr>
        <w:t>промиллені</w:t>
      </w:r>
      <w:r w:rsidR="00396388" w:rsidRPr="00F804DA">
        <w:rPr>
          <w:i/>
          <w:sz w:val="24"/>
          <w:szCs w:val="24"/>
          <w:lang w:eastAsia="ru-RU"/>
        </w:rPr>
        <w:t xml:space="preserve">, </w:t>
      </w:r>
      <w:r w:rsidR="00396388" w:rsidRPr="00F804DA">
        <w:rPr>
          <w:i/>
          <w:sz w:val="24"/>
          <w:szCs w:val="24"/>
          <w:lang w:val="ru-RU" w:eastAsia="ru-RU"/>
        </w:rPr>
        <w:t>ауыл</w:t>
      </w:r>
      <w:r w:rsidR="00396388" w:rsidRPr="00F804DA">
        <w:rPr>
          <w:i/>
          <w:sz w:val="24"/>
          <w:szCs w:val="24"/>
          <w:lang w:eastAsia="ru-RU"/>
        </w:rPr>
        <w:t xml:space="preserve"> </w:t>
      </w:r>
      <w:r w:rsidR="00396388" w:rsidRPr="00F804DA">
        <w:rPr>
          <w:i/>
          <w:sz w:val="24"/>
          <w:szCs w:val="24"/>
          <w:lang w:val="ru-RU" w:eastAsia="ru-RU"/>
        </w:rPr>
        <w:t>халқының</w:t>
      </w:r>
      <w:r w:rsidR="00396388" w:rsidRPr="00F804DA">
        <w:rPr>
          <w:i/>
          <w:sz w:val="24"/>
          <w:szCs w:val="24"/>
          <w:lang w:eastAsia="ru-RU"/>
        </w:rPr>
        <w:t xml:space="preserve"> </w:t>
      </w:r>
      <w:r w:rsidR="00396388" w:rsidRPr="00F804DA">
        <w:rPr>
          <w:i/>
          <w:sz w:val="24"/>
          <w:szCs w:val="24"/>
          <w:lang w:val="ru-RU" w:eastAsia="ru-RU"/>
        </w:rPr>
        <w:t>жалпы</w:t>
      </w:r>
      <w:r w:rsidR="00396388" w:rsidRPr="00F804DA">
        <w:rPr>
          <w:i/>
          <w:sz w:val="24"/>
          <w:szCs w:val="24"/>
          <w:lang w:eastAsia="ru-RU"/>
        </w:rPr>
        <w:t xml:space="preserve"> </w:t>
      </w:r>
      <w:r w:rsidR="00396388" w:rsidRPr="00F804DA">
        <w:rPr>
          <w:i/>
          <w:sz w:val="24"/>
          <w:szCs w:val="24"/>
          <w:lang w:val="ru-RU" w:eastAsia="ru-RU"/>
        </w:rPr>
        <w:t>өлім</w:t>
      </w:r>
      <w:r w:rsidR="00396388" w:rsidRPr="00F804DA">
        <w:rPr>
          <w:i/>
          <w:sz w:val="24"/>
          <w:szCs w:val="24"/>
          <w:lang w:eastAsia="ru-RU"/>
        </w:rPr>
        <w:t>-</w:t>
      </w:r>
      <w:r w:rsidR="00396388" w:rsidRPr="00F804DA">
        <w:rPr>
          <w:i/>
          <w:sz w:val="24"/>
          <w:szCs w:val="24"/>
          <w:lang w:val="ru-RU" w:eastAsia="ru-RU"/>
        </w:rPr>
        <w:t>жітімінің</w:t>
      </w:r>
      <w:r w:rsidR="00396388" w:rsidRPr="00F804DA">
        <w:rPr>
          <w:i/>
          <w:sz w:val="24"/>
          <w:szCs w:val="24"/>
          <w:lang w:eastAsia="ru-RU"/>
        </w:rPr>
        <w:t xml:space="preserve"> </w:t>
      </w:r>
      <w:r w:rsidR="00396388" w:rsidRPr="00F804DA">
        <w:rPr>
          <w:i/>
          <w:sz w:val="24"/>
          <w:szCs w:val="24"/>
          <w:lang w:val="ru-RU" w:eastAsia="ru-RU"/>
        </w:rPr>
        <w:t>қарқындылығы</w:t>
      </w:r>
      <w:r w:rsidR="00396388" w:rsidRPr="00F804DA">
        <w:rPr>
          <w:i/>
          <w:sz w:val="24"/>
          <w:szCs w:val="24"/>
          <w:lang w:eastAsia="ru-RU"/>
        </w:rPr>
        <w:t xml:space="preserve"> 590,69 </w:t>
      </w:r>
      <w:r w:rsidR="00396388" w:rsidRPr="00F804DA">
        <w:rPr>
          <w:i/>
          <w:sz w:val="24"/>
          <w:szCs w:val="24"/>
          <w:lang w:val="ru-RU" w:eastAsia="ru-RU"/>
        </w:rPr>
        <w:t>промиллені</w:t>
      </w:r>
      <w:r w:rsidR="00396388" w:rsidRPr="00F804DA">
        <w:rPr>
          <w:i/>
          <w:sz w:val="24"/>
          <w:szCs w:val="24"/>
          <w:lang w:eastAsia="ru-RU"/>
        </w:rPr>
        <w:t xml:space="preserve"> </w:t>
      </w:r>
      <w:r w:rsidR="00396388" w:rsidRPr="00F804DA">
        <w:rPr>
          <w:i/>
          <w:sz w:val="24"/>
          <w:szCs w:val="24"/>
          <w:lang w:val="ru-RU" w:eastAsia="ru-RU"/>
        </w:rPr>
        <w:t>құрады</w:t>
      </w:r>
      <w:r w:rsidR="00396388" w:rsidRPr="00F804DA">
        <w:rPr>
          <w:i/>
          <w:sz w:val="24"/>
          <w:szCs w:val="24"/>
          <w:lang w:eastAsia="ru-RU"/>
        </w:rPr>
        <w:t>)</w:t>
      </w:r>
      <w:r w:rsidR="00396388" w:rsidRPr="00F804DA">
        <w:rPr>
          <w:sz w:val="28"/>
          <w:szCs w:val="28"/>
          <w:lang w:eastAsia="ru-RU"/>
        </w:rPr>
        <w:t xml:space="preserve"> </w:t>
      </w:r>
      <w:r w:rsidR="00396388" w:rsidRPr="00F804DA">
        <w:rPr>
          <w:b/>
          <w:sz w:val="28"/>
          <w:szCs w:val="28"/>
          <w:u w:val="single"/>
          <w:lang w:val="ru-RU" w:eastAsia="ru-RU"/>
        </w:rPr>
        <w:t>өс</w:t>
      </w:r>
      <w:r w:rsidR="00F804DA" w:rsidRPr="00F804DA">
        <w:rPr>
          <w:b/>
          <w:sz w:val="28"/>
          <w:szCs w:val="28"/>
          <w:u w:val="single"/>
          <w:lang w:val="ru-RU" w:eastAsia="ru-RU"/>
        </w:rPr>
        <w:t>кен</w:t>
      </w:r>
      <w:r w:rsidR="00396388" w:rsidRPr="00F804DA">
        <w:rPr>
          <w:b/>
          <w:sz w:val="28"/>
          <w:szCs w:val="28"/>
          <w:u w:val="single"/>
          <w:lang w:eastAsia="ru-RU"/>
        </w:rPr>
        <w:t>,</w:t>
      </w:r>
      <w:r w:rsidR="00396388" w:rsidRPr="00F804DA">
        <w:rPr>
          <w:sz w:val="28"/>
          <w:szCs w:val="28"/>
          <w:lang w:eastAsia="ru-RU"/>
        </w:rPr>
        <w:t xml:space="preserve"> </w:t>
      </w:r>
      <w:r w:rsidR="00396388" w:rsidRPr="00F804DA">
        <w:rPr>
          <w:sz w:val="28"/>
          <w:szCs w:val="28"/>
          <w:lang w:val="ru-RU" w:eastAsia="ru-RU"/>
        </w:rPr>
        <w:t>бұл</w:t>
      </w:r>
      <w:r w:rsidR="00396388" w:rsidRPr="00F804DA">
        <w:rPr>
          <w:sz w:val="28"/>
          <w:szCs w:val="28"/>
          <w:lang w:eastAsia="ru-RU"/>
        </w:rPr>
        <w:t xml:space="preserve"> </w:t>
      </w:r>
      <w:r w:rsidR="00396388" w:rsidRPr="00F804DA">
        <w:rPr>
          <w:sz w:val="28"/>
          <w:szCs w:val="28"/>
          <w:lang w:val="ru-RU" w:eastAsia="ru-RU"/>
        </w:rPr>
        <w:t>өңі</w:t>
      </w:r>
      <w:proofErr w:type="gramStart"/>
      <w:r w:rsidR="00396388" w:rsidRPr="00F804DA">
        <w:rPr>
          <w:sz w:val="28"/>
          <w:szCs w:val="28"/>
          <w:lang w:val="ru-RU" w:eastAsia="ru-RU"/>
        </w:rPr>
        <w:t>р</w:t>
      </w:r>
      <w:proofErr w:type="gramEnd"/>
      <w:r w:rsidR="00396388" w:rsidRPr="00F804DA">
        <w:rPr>
          <w:sz w:val="28"/>
          <w:szCs w:val="28"/>
          <w:lang w:eastAsia="ru-RU"/>
        </w:rPr>
        <w:t xml:space="preserve"> </w:t>
      </w:r>
      <w:r w:rsidR="00396388" w:rsidRPr="00F804DA">
        <w:rPr>
          <w:sz w:val="28"/>
          <w:szCs w:val="28"/>
          <w:lang w:val="ru-RU" w:eastAsia="ru-RU"/>
        </w:rPr>
        <w:t>халқының</w:t>
      </w:r>
      <w:r w:rsidR="00396388" w:rsidRPr="00F804DA">
        <w:rPr>
          <w:sz w:val="28"/>
          <w:szCs w:val="28"/>
          <w:lang w:eastAsia="ru-RU"/>
        </w:rPr>
        <w:t xml:space="preserve"> </w:t>
      </w:r>
      <w:r w:rsidR="00396388" w:rsidRPr="00F804DA">
        <w:rPr>
          <w:sz w:val="28"/>
          <w:szCs w:val="28"/>
          <w:lang w:val="ru-RU" w:eastAsia="ru-RU"/>
        </w:rPr>
        <w:t>туу</w:t>
      </w:r>
      <w:r w:rsidR="00396388" w:rsidRPr="00F804DA">
        <w:rPr>
          <w:sz w:val="28"/>
          <w:szCs w:val="28"/>
          <w:lang w:eastAsia="ru-RU"/>
        </w:rPr>
        <w:t xml:space="preserve"> </w:t>
      </w:r>
      <w:r w:rsidR="00396388" w:rsidRPr="00F804DA">
        <w:rPr>
          <w:sz w:val="28"/>
          <w:szCs w:val="28"/>
          <w:lang w:val="ru-RU" w:eastAsia="ru-RU"/>
        </w:rPr>
        <w:t>кезіндегі</w:t>
      </w:r>
      <w:r w:rsidR="00396388" w:rsidRPr="00F804DA">
        <w:rPr>
          <w:sz w:val="28"/>
          <w:szCs w:val="28"/>
          <w:lang w:eastAsia="ru-RU"/>
        </w:rPr>
        <w:t xml:space="preserve"> </w:t>
      </w:r>
      <w:r w:rsidR="00396388" w:rsidRPr="00F804DA">
        <w:rPr>
          <w:sz w:val="28"/>
          <w:szCs w:val="28"/>
          <w:lang w:val="ru-RU" w:eastAsia="ru-RU"/>
        </w:rPr>
        <w:t>өмір</w:t>
      </w:r>
      <w:r w:rsidR="00396388" w:rsidRPr="00F804DA">
        <w:rPr>
          <w:sz w:val="28"/>
          <w:szCs w:val="28"/>
          <w:lang w:eastAsia="ru-RU"/>
        </w:rPr>
        <w:t xml:space="preserve"> </w:t>
      </w:r>
      <w:r w:rsidR="00396388" w:rsidRPr="00F804DA">
        <w:rPr>
          <w:sz w:val="28"/>
          <w:szCs w:val="28"/>
          <w:lang w:val="ru-RU" w:eastAsia="ru-RU"/>
        </w:rPr>
        <w:t>сүру</w:t>
      </w:r>
      <w:r w:rsidR="00396388" w:rsidRPr="00F804DA">
        <w:rPr>
          <w:sz w:val="28"/>
          <w:szCs w:val="28"/>
          <w:lang w:eastAsia="ru-RU"/>
        </w:rPr>
        <w:t xml:space="preserve"> </w:t>
      </w:r>
      <w:r w:rsidR="00396388" w:rsidRPr="00F804DA">
        <w:rPr>
          <w:sz w:val="28"/>
          <w:szCs w:val="28"/>
          <w:lang w:val="ru-RU" w:eastAsia="ru-RU"/>
        </w:rPr>
        <w:t>ұзақтығының</w:t>
      </w:r>
      <w:r w:rsidR="00396388" w:rsidRPr="00F804DA">
        <w:rPr>
          <w:sz w:val="28"/>
          <w:szCs w:val="28"/>
          <w:lang w:eastAsia="ru-RU"/>
        </w:rPr>
        <w:t xml:space="preserve"> </w:t>
      </w:r>
      <w:r w:rsidR="00396388" w:rsidRPr="00F804DA">
        <w:rPr>
          <w:sz w:val="28"/>
          <w:szCs w:val="28"/>
          <w:lang w:val="ru-RU" w:eastAsia="ru-RU"/>
        </w:rPr>
        <w:t>көрсеткіштеріне</w:t>
      </w:r>
      <w:r w:rsidR="00396388" w:rsidRPr="00F804DA">
        <w:rPr>
          <w:sz w:val="28"/>
          <w:szCs w:val="28"/>
          <w:lang w:eastAsia="ru-RU"/>
        </w:rPr>
        <w:t xml:space="preserve"> </w:t>
      </w:r>
      <w:r w:rsidR="00396388" w:rsidRPr="00F804DA">
        <w:rPr>
          <w:sz w:val="28"/>
          <w:szCs w:val="28"/>
          <w:lang w:val="ru-RU" w:eastAsia="ru-RU"/>
        </w:rPr>
        <w:t>тікелей</w:t>
      </w:r>
      <w:r w:rsidR="00396388" w:rsidRPr="00F804DA">
        <w:rPr>
          <w:sz w:val="28"/>
          <w:szCs w:val="28"/>
          <w:lang w:eastAsia="ru-RU"/>
        </w:rPr>
        <w:t xml:space="preserve"> </w:t>
      </w:r>
      <w:r w:rsidR="00396388" w:rsidRPr="00F804DA">
        <w:rPr>
          <w:sz w:val="28"/>
          <w:szCs w:val="28"/>
          <w:lang w:val="ru-RU" w:eastAsia="ru-RU"/>
        </w:rPr>
        <w:t>пропорционалды</w:t>
      </w:r>
      <w:r w:rsidR="00396388" w:rsidRPr="00F804DA">
        <w:rPr>
          <w:sz w:val="28"/>
          <w:szCs w:val="28"/>
          <w:lang w:eastAsia="ru-RU"/>
        </w:rPr>
        <w:t xml:space="preserve"> </w:t>
      </w:r>
      <w:r w:rsidR="00396388" w:rsidRPr="00F804DA">
        <w:rPr>
          <w:sz w:val="28"/>
          <w:szCs w:val="28"/>
          <w:lang w:val="ru-RU" w:eastAsia="ru-RU"/>
        </w:rPr>
        <w:t>түрде</w:t>
      </w:r>
      <w:r w:rsidR="00396388" w:rsidRPr="00F804DA">
        <w:rPr>
          <w:sz w:val="28"/>
          <w:szCs w:val="28"/>
          <w:lang w:eastAsia="ru-RU"/>
        </w:rPr>
        <w:t xml:space="preserve"> </w:t>
      </w:r>
      <w:r w:rsidR="00396388" w:rsidRPr="00F804DA">
        <w:rPr>
          <w:sz w:val="28"/>
          <w:szCs w:val="28"/>
          <w:lang w:val="ru-RU" w:eastAsia="ru-RU"/>
        </w:rPr>
        <w:t>әсер</w:t>
      </w:r>
      <w:r w:rsidR="00396388" w:rsidRPr="00F804DA">
        <w:rPr>
          <w:sz w:val="28"/>
          <w:szCs w:val="28"/>
          <w:lang w:eastAsia="ru-RU"/>
        </w:rPr>
        <w:t xml:space="preserve"> </w:t>
      </w:r>
      <w:r w:rsidR="00F804DA" w:rsidRPr="00F804DA">
        <w:rPr>
          <w:sz w:val="28"/>
          <w:szCs w:val="28"/>
          <w:lang w:val="ru-RU" w:eastAsia="ru-RU"/>
        </w:rPr>
        <w:t>еткен</w:t>
      </w:r>
      <w:r w:rsidR="00396388" w:rsidRPr="00F804DA">
        <w:rPr>
          <w:sz w:val="28"/>
          <w:szCs w:val="28"/>
          <w:lang w:eastAsia="ru-RU"/>
        </w:rPr>
        <w:t xml:space="preserve">. </w:t>
      </w:r>
      <w:r>
        <w:rPr>
          <w:sz w:val="28"/>
          <w:szCs w:val="28"/>
          <w:lang w:val="ru-RU" w:eastAsia="ru-RU"/>
        </w:rPr>
        <w:t>Мәселен</w:t>
      </w:r>
      <w:r w:rsidR="00396388" w:rsidRPr="00F804DA">
        <w:rPr>
          <w:sz w:val="28"/>
          <w:szCs w:val="28"/>
          <w:lang w:eastAsia="ru-RU"/>
        </w:rPr>
        <w:t xml:space="preserve">, </w:t>
      </w:r>
      <w:r w:rsidR="00396388" w:rsidRPr="00F804DA">
        <w:rPr>
          <w:sz w:val="28"/>
          <w:szCs w:val="28"/>
          <w:lang w:val="ru-RU" w:eastAsia="ru-RU"/>
        </w:rPr>
        <w:t>бұл</w:t>
      </w:r>
      <w:r w:rsidR="00396388" w:rsidRPr="00F804DA">
        <w:rPr>
          <w:sz w:val="28"/>
          <w:szCs w:val="28"/>
          <w:lang w:eastAsia="ru-RU"/>
        </w:rPr>
        <w:t xml:space="preserve"> </w:t>
      </w:r>
      <w:r w:rsidR="00396388" w:rsidRPr="00F804DA">
        <w:rPr>
          <w:sz w:val="28"/>
          <w:szCs w:val="28"/>
          <w:lang w:val="ru-RU" w:eastAsia="ru-RU"/>
        </w:rPr>
        <w:t>көрсеткіш</w:t>
      </w:r>
      <w:r w:rsidR="00396388" w:rsidRPr="00F804DA">
        <w:rPr>
          <w:sz w:val="28"/>
          <w:szCs w:val="28"/>
          <w:lang w:eastAsia="ru-RU"/>
        </w:rPr>
        <w:t xml:space="preserve"> 3 </w:t>
      </w:r>
      <w:r w:rsidR="00396388" w:rsidRPr="00F804DA">
        <w:rPr>
          <w:sz w:val="28"/>
          <w:szCs w:val="28"/>
          <w:lang w:val="ru-RU" w:eastAsia="ru-RU"/>
        </w:rPr>
        <w:t>жыл</w:t>
      </w:r>
      <w:r w:rsidR="00396388" w:rsidRPr="00F804DA">
        <w:rPr>
          <w:sz w:val="28"/>
          <w:szCs w:val="28"/>
          <w:lang w:eastAsia="ru-RU"/>
        </w:rPr>
        <w:t xml:space="preserve"> </w:t>
      </w:r>
      <w:r w:rsidRPr="00F804DA">
        <w:rPr>
          <w:sz w:val="28"/>
          <w:szCs w:val="28"/>
          <w:lang w:val="ru-RU" w:eastAsia="ru-RU"/>
        </w:rPr>
        <w:t>бойы</w:t>
      </w:r>
      <w:r w:rsidRPr="00771F46">
        <w:rPr>
          <w:sz w:val="28"/>
          <w:szCs w:val="28"/>
          <w:lang w:eastAsia="ru-RU"/>
        </w:rPr>
        <w:t xml:space="preserve"> </w:t>
      </w:r>
      <w:r w:rsidRPr="00F804DA">
        <w:rPr>
          <w:sz w:val="28"/>
          <w:szCs w:val="28"/>
          <w:lang w:val="ru-RU" w:eastAsia="ru-RU"/>
        </w:rPr>
        <w:t>төмендеп</w:t>
      </w:r>
      <w:r w:rsidRPr="00771F46">
        <w:rPr>
          <w:sz w:val="28"/>
          <w:szCs w:val="28"/>
          <w:lang w:eastAsia="ru-RU"/>
        </w:rPr>
        <w:t xml:space="preserve">, </w:t>
      </w:r>
      <w:r w:rsidR="00396388" w:rsidRPr="00F804DA">
        <w:rPr>
          <w:sz w:val="28"/>
          <w:szCs w:val="28"/>
          <w:lang w:eastAsia="ru-RU"/>
        </w:rPr>
        <w:t xml:space="preserve">2021 </w:t>
      </w:r>
      <w:proofErr w:type="gramStart"/>
      <w:r w:rsidR="00396388" w:rsidRPr="00F804DA">
        <w:rPr>
          <w:sz w:val="28"/>
          <w:szCs w:val="28"/>
          <w:lang w:val="ru-RU" w:eastAsia="ru-RU"/>
        </w:rPr>
        <w:t>жыл</w:t>
      </w:r>
      <w:proofErr w:type="gramEnd"/>
      <w:r w:rsidR="00396388" w:rsidRPr="00F804DA">
        <w:rPr>
          <w:sz w:val="28"/>
          <w:szCs w:val="28"/>
          <w:lang w:val="ru-RU" w:eastAsia="ru-RU"/>
        </w:rPr>
        <w:t>ға</w:t>
      </w:r>
      <w:r w:rsidRPr="00771F46">
        <w:rPr>
          <w:sz w:val="28"/>
          <w:szCs w:val="28"/>
          <w:lang w:eastAsia="ru-RU"/>
        </w:rPr>
        <w:t xml:space="preserve"> </w:t>
      </w:r>
      <w:r w:rsidRPr="00F804DA">
        <w:rPr>
          <w:sz w:val="28"/>
          <w:szCs w:val="28"/>
          <w:lang w:val="ru-RU" w:eastAsia="ru-RU"/>
        </w:rPr>
        <w:t>қарай</w:t>
      </w:r>
      <w:r w:rsidR="00396388" w:rsidRPr="00F804DA">
        <w:rPr>
          <w:sz w:val="28"/>
          <w:szCs w:val="28"/>
          <w:lang w:eastAsia="ru-RU"/>
        </w:rPr>
        <w:t xml:space="preserve"> </w:t>
      </w:r>
      <w:r w:rsidRPr="00F804DA">
        <w:rPr>
          <w:sz w:val="28"/>
          <w:szCs w:val="28"/>
          <w:lang w:eastAsia="ru-RU"/>
        </w:rPr>
        <w:t xml:space="preserve">70,67 </w:t>
      </w:r>
      <w:r w:rsidRPr="00F804DA">
        <w:rPr>
          <w:sz w:val="28"/>
          <w:szCs w:val="28"/>
          <w:lang w:val="ru-RU" w:eastAsia="ru-RU"/>
        </w:rPr>
        <w:t>жасқа</w:t>
      </w:r>
      <w:r w:rsidRPr="00F804DA">
        <w:rPr>
          <w:sz w:val="28"/>
          <w:szCs w:val="28"/>
          <w:lang w:eastAsia="ru-RU"/>
        </w:rPr>
        <w:t xml:space="preserve"> </w:t>
      </w:r>
      <w:r w:rsidRPr="00F804DA">
        <w:rPr>
          <w:sz w:val="28"/>
          <w:szCs w:val="28"/>
          <w:lang w:val="ru-RU" w:eastAsia="ru-RU"/>
        </w:rPr>
        <w:t>жеткен</w:t>
      </w:r>
      <w:r w:rsidRPr="00771F46">
        <w:rPr>
          <w:sz w:val="28"/>
          <w:szCs w:val="28"/>
          <w:lang w:eastAsia="ru-RU"/>
        </w:rPr>
        <w:t>,</w:t>
      </w:r>
      <w:r>
        <w:rPr>
          <w:sz w:val="28"/>
          <w:szCs w:val="28"/>
          <w:lang w:val="kk-KZ" w:eastAsia="ru-RU"/>
        </w:rPr>
        <w:t xml:space="preserve"> ал</w:t>
      </w:r>
      <w:r w:rsidRPr="00F804DA">
        <w:rPr>
          <w:sz w:val="28"/>
          <w:szCs w:val="28"/>
          <w:lang w:eastAsia="ru-RU"/>
        </w:rPr>
        <w:t xml:space="preserve"> </w:t>
      </w:r>
      <w:r w:rsidR="00F804DA" w:rsidRPr="00F804DA">
        <w:rPr>
          <w:sz w:val="28"/>
          <w:szCs w:val="28"/>
          <w:lang w:val="kk-KZ" w:eastAsia="ru-RU"/>
        </w:rPr>
        <w:t>Д</w:t>
      </w:r>
      <w:r w:rsidR="00396388" w:rsidRPr="00F804DA">
        <w:rPr>
          <w:sz w:val="28"/>
          <w:szCs w:val="28"/>
          <w:lang w:val="ru-RU" w:eastAsia="ru-RU"/>
        </w:rPr>
        <w:t>енсаулық</w:t>
      </w:r>
      <w:r w:rsidR="00396388" w:rsidRPr="00F804DA">
        <w:rPr>
          <w:sz w:val="28"/>
          <w:szCs w:val="28"/>
          <w:lang w:eastAsia="ru-RU"/>
        </w:rPr>
        <w:t xml:space="preserve"> </w:t>
      </w:r>
      <w:r w:rsidR="00396388" w:rsidRPr="00F804DA">
        <w:rPr>
          <w:sz w:val="28"/>
          <w:szCs w:val="28"/>
          <w:lang w:val="ru-RU" w:eastAsia="ru-RU"/>
        </w:rPr>
        <w:t>сақтауды</w:t>
      </w:r>
      <w:r w:rsidR="00396388" w:rsidRPr="00F804DA">
        <w:rPr>
          <w:sz w:val="28"/>
          <w:szCs w:val="28"/>
          <w:lang w:eastAsia="ru-RU"/>
        </w:rPr>
        <w:t xml:space="preserve"> </w:t>
      </w:r>
      <w:r w:rsidR="00396388" w:rsidRPr="00F804DA">
        <w:rPr>
          <w:sz w:val="28"/>
          <w:szCs w:val="28"/>
          <w:lang w:val="ru-RU" w:eastAsia="ru-RU"/>
        </w:rPr>
        <w:t>дамытудың</w:t>
      </w:r>
      <w:r w:rsidR="00396388" w:rsidRPr="00F804DA">
        <w:rPr>
          <w:sz w:val="28"/>
          <w:szCs w:val="28"/>
          <w:lang w:eastAsia="ru-RU"/>
        </w:rPr>
        <w:t xml:space="preserve"> 2020-2025 </w:t>
      </w:r>
      <w:r w:rsidR="00396388" w:rsidRPr="00F804DA">
        <w:rPr>
          <w:sz w:val="28"/>
          <w:szCs w:val="28"/>
          <w:lang w:val="ru-RU" w:eastAsia="ru-RU"/>
        </w:rPr>
        <w:t>жылдарға</w:t>
      </w:r>
      <w:r w:rsidR="00396388" w:rsidRPr="00F804DA">
        <w:rPr>
          <w:sz w:val="28"/>
          <w:szCs w:val="28"/>
          <w:lang w:eastAsia="ru-RU"/>
        </w:rPr>
        <w:t xml:space="preserve"> </w:t>
      </w:r>
      <w:r w:rsidR="00396388" w:rsidRPr="00F804DA">
        <w:rPr>
          <w:sz w:val="28"/>
          <w:szCs w:val="28"/>
          <w:lang w:val="ru-RU" w:eastAsia="ru-RU"/>
        </w:rPr>
        <w:t>арналған</w:t>
      </w:r>
      <w:r w:rsidR="00396388" w:rsidRPr="00F804DA">
        <w:rPr>
          <w:sz w:val="28"/>
          <w:szCs w:val="28"/>
          <w:lang w:eastAsia="ru-RU"/>
        </w:rPr>
        <w:t xml:space="preserve"> </w:t>
      </w:r>
      <w:r w:rsidR="00396388" w:rsidRPr="00F804DA">
        <w:rPr>
          <w:sz w:val="28"/>
          <w:szCs w:val="28"/>
          <w:lang w:val="ru-RU" w:eastAsia="ru-RU"/>
        </w:rPr>
        <w:t>мемлекеттік</w:t>
      </w:r>
      <w:r w:rsidR="00396388" w:rsidRPr="00F804DA">
        <w:rPr>
          <w:sz w:val="28"/>
          <w:szCs w:val="28"/>
          <w:lang w:eastAsia="ru-RU"/>
        </w:rPr>
        <w:t xml:space="preserve"> </w:t>
      </w:r>
      <w:r w:rsidR="00396388" w:rsidRPr="00F804DA">
        <w:rPr>
          <w:sz w:val="28"/>
          <w:szCs w:val="28"/>
          <w:lang w:val="ru-RU" w:eastAsia="ru-RU"/>
        </w:rPr>
        <w:t>бағдарламасы</w:t>
      </w:r>
      <w:r w:rsidR="00396388" w:rsidRPr="00F804DA">
        <w:rPr>
          <w:sz w:val="28"/>
          <w:szCs w:val="28"/>
          <w:lang w:eastAsia="ru-RU"/>
        </w:rPr>
        <w:t xml:space="preserve"> </w:t>
      </w:r>
      <w:r w:rsidR="00396388" w:rsidRPr="00F804DA">
        <w:rPr>
          <w:sz w:val="28"/>
          <w:szCs w:val="28"/>
          <w:lang w:val="ru-RU" w:eastAsia="ru-RU"/>
        </w:rPr>
        <w:t>индикаторының</w:t>
      </w:r>
      <w:r w:rsidR="00396388" w:rsidRPr="00F804DA">
        <w:rPr>
          <w:sz w:val="28"/>
          <w:szCs w:val="28"/>
          <w:lang w:eastAsia="ru-RU"/>
        </w:rPr>
        <w:t xml:space="preserve"> </w:t>
      </w:r>
      <w:r w:rsidR="00396388" w:rsidRPr="00F804DA">
        <w:rPr>
          <w:sz w:val="28"/>
          <w:szCs w:val="28"/>
          <w:lang w:val="ru-RU" w:eastAsia="ru-RU"/>
        </w:rPr>
        <w:t>жоспарлы</w:t>
      </w:r>
      <w:r w:rsidR="00396388" w:rsidRPr="00F804DA">
        <w:rPr>
          <w:sz w:val="28"/>
          <w:szCs w:val="28"/>
          <w:lang w:eastAsia="ru-RU"/>
        </w:rPr>
        <w:t xml:space="preserve"> </w:t>
      </w:r>
      <w:r w:rsidR="00396388" w:rsidRPr="00F804DA">
        <w:rPr>
          <w:sz w:val="28"/>
          <w:szCs w:val="28"/>
          <w:lang w:val="ru-RU" w:eastAsia="ru-RU"/>
        </w:rPr>
        <w:t>көрсеткіштері</w:t>
      </w:r>
      <w:r w:rsidR="00396388" w:rsidRPr="00F804DA">
        <w:rPr>
          <w:sz w:val="28"/>
          <w:szCs w:val="28"/>
          <w:lang w:eastAsia="ru-RU"/>
        </w:rPr>
        <w:t xml:space="preserve"> – 73,21 </w:t>
      </w:r>
      <w:r w:rsidR="00396388" w:rsidRPr="00F804DA">
        <w:rPr>
          <w:sz w:val="28"/>
          <w:szCs w:val="28"/>
          <w:lang w:val="ru-RU" w:eastAsia="ru-RU"/>
        </w:rPr>
        <w:t>болған</w:t>
      </w:r>
      <w:r w:rsidR="00396388" w:rsidRPr="00F804DA">
        <w:rPr>
          <w:sz w:val="28"/>
          <w:szCs w:val="28"/>
          <w:lang w:eastAsia="ru-RU"/>
        </w:rPr>
        <w:t>.</w:t>
      </w:r>
    </w:p>
    <w:p w:rsidR="00396388" w:rsidRPr="00F804DA"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8"/>
          <w:lang w:eastAsia="ru-RU"/>
        </w:rPr>
      </w:pPr>
      <w:r w:rsidRPr="00F804DA">
        <w:rPr>
          <w:sz w:val="28"/>
          <w:szCs w:val="28"/>
          <w:lang w:val="ru-RU" w:eastAsia="ru-RU"/>
        </w:rPr>
        <w:t>Бұл</w:t>
      </w:r>
      <w:r w:rsidRPr="00F804DA">
        <w:rPr>
          <w:sz w:val="28"/>
          <w:szCs w:val="28"/>
          <w:lang w:eastAsia="ru-RU"/>
        </w:rPr>
        <w:t xml:space="preserve"> </w:t>
      </w:r>
      <w:r w:rsidRPr="00F804DA">
        <w:rPr>
          <w:sz w:val="28"/>
          <w:szCs w:val="28"/>
          <w:lang w:val="ru-RU" w:eastAsia="ru-RU"/>
        </w:rPr>
        <w:t>ретте</w:t>
      </w:r>
      <w:r w:rsidRPr="00F804DA">
        <w:rPr>
          <w:sz w:val="28"/>
          <w:szCs w:val="28"/>
          <w:lang w:eastAsia="ru-RU"/>
        </w:rPr>
        <w:t xml:space="preserve">, </w:t>
      </w:r>
      <w:r w:rsidRPr="00F804DA">
        <w:rPr>
          <w:sz w:val="28"/>
          <w:szCs w:val="28"/>
          <w:lang w:val="ru-RU" w:eastAsia="ru-RU"/>
        </w:rPr>
        <w:t>Қазақстан</w:t>
      </w:r>
      <w:r w:rsidRPr="00F804DA">
        <w:rPr>
          <w:sz w:val="28"/>
          <w:szCs w:val="28"/>
          <w:lang w:eastAsia="ru-RU"/>
        </w:rPr>
        <w:t xml:space="preserve"> </w:t>
      </w:r>
      <w:r w:rsidRPr="00F804DA">
        <w:rPr>
          <w:sz w:val="28"/>
          <w:szCs w:val="28"/>
          <w:lang w:val="ru-RU" w:eastAsia="ru-RU"/>
        </w:rPr>
        <w:t>ДДҰ</w:t>
      </w:r>
      <w:r w:rsidRPr="00F804DA">
        <w:rPr>
          <w:sz w:val="28"/>
          <w:szCs w:val="28"/>
          <w:lang w:eastAsia="ru-RU"/>
        </w:rPr>
        <w:t xml:space="preserve"> </w:t>
      </w:r>
      <w:r w:rsidRPr="00F804DA">
        <w:rPr>
          <w:sz w:val="28"/>
          <w:szCs w:val="28"/>
          <w:lang w:val="ru-RU" w:eastAsia="ru-RU"/>
        </w:rPr>
        <w:t>мүшесі</w:t>
      </w:r>
      <w:r w:rsidRPr="00F804DA">
        <w:rPr>
          <w:sz w:val="28"/>
          <w:szCs w:val="28"/>
          <w:lang w:eastAsia="ru-RU"/>
        </w:rPr>
        <w:t xml:space="preserve"> </w:t>
      </w:r>
      <w:r w:rsidRPr="00F804DA">
        <w:rPr>
          <w:sz w:val="28"/>
          <w:szCs w:val="28"/>
          <w:lang w:val="ru-RU" w:eastAsia="ru-RU"/>
        </w:rPr>
        <w:t>бола</w:t>
      </w:r>
      <w:r w:rsidRPr="00F804DA">
        <w:rPr>
          <w:sz w:val="28"/>
          <w:szCs w:val="28"/>
          <w:lang w:eastAsia="ru-RU"/>
        </w:rPr>
        <w:t xml:space="preserve"> </w:t>
      </w:r>
      <w:r w:rsidRPr="00F804DA">
        <w:rPr>
          <w:sz w:val="28"/>
          <w:szCs w:val="28"/>
          <w:lang w:val="ru-RU" w:eastAsia="ru-RU"/>
        </w:rPr>
        <w:t>отырып</w:t>
      </w:r>
      <w:r w:rsidRPr="00F804DA">
        <w:rPr>
          <w:sz w:val="28"/>
          <w:szCs w:val="28"/>
          <w:lang w:eastAsia="ru-RU"/>
        </w:rPr>
        <w:t xml:space="preserve"> </w:t>
      </w:r>
      <w:r w:rsidRPr="00F804DA">
        <w:rPr>
          <w:i/>
          <w:sz w:val="24"/>
          <w:szCs w:val="24"/>
          <w:lang w:eastAsia="ru-RU"/>
        </w:rPr>
        <w:t xml:space="preserve">(1992 </w:t>
      </w:r>
      <w:r w:rsidRPr="00F804DA">
        <w:rPr>
          <w:i/>
          <w:sz w:val="24"/>
          <w:szCs w:val="24"/>
          <w:lang w:val="ru-RU" w:eastAsia="ru-RU"/>
        </w:rPr>
        <w:t>жылғы</w:t>
      </w:r>
      <w:r w:rsidRPr="00F804DA">
        <w:rPr>
          <w:i/>
          <w:sz w:val="24"/>
          <w:szCs w:val="24"/>
          <w:lang w:eastAsia="ru-RU"/>
        </w:rPr>
        <w:t xml:space="preserve"> 19 </w:t>
      </w:r>
      <w:r w:rsidRPr="00F804DA">
        <w:rPr>
          <w:i/>
          <w:sz w:val="24"/>
          <w:szCs w:val="24"/>
          <w:lang w:val="ru-RU" w:eastAsia="ru-RU"/>
        </w:rPr>
        <w:t>тамыздан</w:t>
      </w:r>
      <w:r w:rsidRPr="00F804DA">
        <w:rPr>
          <w:i/>
          <w:sz w:val="24"/>
          <w:szCs w:val="24"/>
          <w:lang w:eastAsia="ru-RU"/>
        </w:rPr>
        <w:t xml:space="preserve"> </w:t>
      </w:r>
      <w:r w:rsidRPr="00F804DA">
        <w:rPr>
          <w:i/>
          <w:sz w:val="24"/>
          <w:szCs w:val="24"/>
          <w:lang w:val="ru-RU" w:eastAsia="ru-RU"/>
        </w:rPr>
        <w:t>бастап</w:t>
      </w:r>
      <w:r w:rsidRPr="00F804DA">
        <w:rPr>
          <w:i/>
          <w:sz w:val="24"/>
          <w:szCs w:val="24"/>
          <w:lang w:eastAsia="ru-RU"/>
        </w:rPr>
        <w:t>)</w:t>
      </w:r>
      <w:r w:rsidRPr="00F804DA">
        <w:rPr>
          <w:sz w:val="28"/>
          <w:szCs w:val="28"/>
          <w:lang w:eastAsia="ru-RU"/>
        </w:rPr>
        <w:t xml:space="preserve"> </w:t>
      </w:r>
      <w:r w:rsidRPr="00F804DA">
        <w:rPr>
          <w:sz w:val="28"/>
          <w:szCs w:val="28"/>
          <w:lang w:val="ru-RU" w:eastAsia="ru-RU"/>
        </w:rPr>
        <w:t>өлім</w:t>
      </w:r>
      <w:r w:rsidR="00771F46" w:rsidRPr="00771F46">
        <w:rPr>
          <w:sz w:val="28"/>
          <w:szCs w:val="28"/>
          <w:lang w:eastAsia="ru-RU"/>
        </w:rPr>
        <w:t>-</w:t>
      </w:r>
      <w:r w:rsidR="00771F46">
        <w:rPr>
          <w:sz w:val="28"/>
          <w:szCs w:val="28"/>
          <w:lang w:val="ru-RU" w:eastAsia="ru-RU"/>
        </w:rPr>
        <w:t>жітім</w:t>
      </w:r>
      <w:r w:rsidRPr="00F804DA">
        <w:rPr>
          <w:sz w:val="28"/>
          <w:szCs w:val="28"/>
          <w:lang w:val="ru-RU" w:eastAsia="ru-RU"/>
        </w:rPr>
        <w:t>нің</w:t>
      </w:r>
      <w:r w:rsidRPr="00F804DA">
        <w:rPr>
          <w:sz w:val="28"/>
          <w:szCs w:val="28"/>
          <w:lang w:eastAsia="ru-RU"/>
        </w:rPr>
        <w:t xml:space="preserve"> </w:t>
      </w:r>
      <w:r w:rsidRPr="00F804DA">
        <w:rPr>
          <w:sz w:val="28"/>
          <w:szCs w:val="28"/>
          <w:lang w:val="ru-RU" w:eastAsia="ru-RU"/>
        </w:rPr>
        <w:t>негізгі</w:t>
      </w:r>
      <w:r w:rsidRPr="00F804DA">
        <w:rPr>
          <w:sz w:val="28"/>
          <w:szCs w:val="28"/>
          <w:lang w:eastAsia="ru-RU"/>
        </w:rPr>
        <w:t xml:space="preserve"> </w:t>
      </w:r>
      <w:r w:rsidRPr="00F804DA">
        <w:rPr>
          <w:sz w:val="28"/>
          <w:szCs w:val="28"/>
          <w:lang w:val="ru-RU" w:eastAsia="ru-RU"/>
        </w:rPr>
        <w:t>себептерінің</w:t>
      </w:r>
      <w:r w:rsidRPr="00F804DA">
        <w:rPr>
          <w:sz w:val="28"/>
          <w:szCs w:val="28"/>
          <w:lang w:eastAsia="ru-RU"/>
        </w:rPr>
        <w:t xml:space="preserve"> </w:t>
      </w:r>
      <w:r w:rsidRPr="00F804DA">
        <w:rPr>
          <w:sz w:val="28"/>
          <w:szCs w:val="28"/>
          <w:lang w:val="ru-RU" w:eastAsia="ru-RU"/>
        </w:rPr>
        <w:t>статистикалық</w:t>
      </w:r>
      <w:r w:rsidRPr="00F804DA">
        <w:rPr>
          <w:sz w:val="28"/>
          <w:szCs w:val="28"/>
          <w:lang w:eastAsia="ru-RU"/>
        </w:rPr>
        <w:t xml:space="preserve"> </w:t>
      </w:r>
      <w:r w:rsidRPr="00F804DA">
        <w:rPr>
          <w:sz w:val="28"/>
          <w:szCs w:val="28"/>
          <w:lang w:val="ru-RU" w:eastAsia="ru-RU"/>
        </w:rPr>
        <w:t>көрсеткіштерін</w:t>
      </w:r>
      <w:r w:rsidRPr="00F804DA">
        <w:rPr>
          <w:sz w:val="28"/>
          <w:szCs w:val="28"/>
          <w:lang w:eastAsia="ru-RU"/>
        </w:rPr>
        <w:t xml:space="preserve"> </w:t>
      </w:r>
      <w:r w:rsidRPr="00F804DA">
        <w:rPr>
          <w:sz w:val="28"/>
          <w:szCs w:val="28"/>
          <w:lang w:val="ru-RU" w:eastAsia="ru-RU"/>
        </w:rPr>
        <w:t>есепке</w:t>
      </w:r>
      <w:r w:rsidRPr="00F804DA">
        <w:rPr>
          <w:sz w:val="28"/>
          <w:szCs w:val="28"/>
          <w:lang w:eastAsia="ru-RU"/>
        </w:rPr>
        <w:t xml:space="preserve"> </w:t>
      </w:r>
      <w:r w:rsidRPr="00F804DA">
        <w:rPr>
          <w:sz w:val="28"/>
          <w:szCs w:val="28"/>
          <w:lang w:val="ru-RU" w:eastAsia="ru-RU"/>
        </w:rPr>
        <w:t>алу</w:t>
      </w:r>
      <w:r w:rsidRPr="00F804DA">
        <w:rPr>
          <w:sz w:val="28"/>
          <w:szCs w:val="28"/>
          <w:lang w:eastAsia="ru-RU"/>
        </w:rPr>
        <w:t xml:space="preserve"> </w:t>
      </w:r>
      <w:r w:rsidRPr="00F804DA">
        <w:rPr>
          <w:sz w:val="28"/>
          <w:szCs w:val="28"/>
          <w:lang w:val="ru-RU" w:eastAsia="ru-RU"/>
        </w:rPr>
        <w:t>кезінде</w:t>
      </w:r>
      <w:r w:rsidRPr="00F804DA">
        <w:rPr>
          <w:sz w:val="28"/>
          <w:szCs w:val="28"/>
          <w:lang w:eastAsia="ru-RU"/>
        </w:rPr>
        <w:t xml:space="preserve"> </w:t>
      </w:r>
      <w:r w:rsidRPr="00F804DA">
        <w:rPr>
          <w:b/>
          <w:sz w:val="28"/>
          <w:szCs w:val="28"/>
          <w:lang w:val="ru-RU" w:eastAsia="ru-RU"/>
        </w:rPr>
        <w:t>ДДҰ</w:t>
      </w:r>
      <w:r w:rsidRPr="00F804DA">
        <w:rPr>
          <w:b/>
          <w:sz w:val="28"/>
          <w:szCs w:val="28"/>
          <w:lang w:eastAsia="ru-RU"/>
        </w:rPr>
        <w:t xml:space="preserve"> </w:t>
      </w:r>
      <w:r w:rsidRPr="00F804DA">
        <w:rPr>
          <w:b/>
          <w:sz w:val="28"/>
          <w:szCs w:val="28"/>
          <w:lang w:val="ru-RU" w:eastAsia="ru-RU"/>
        </w:rPr>
        <w:t>қорытындысына</w:t>
      </w:r>
      <w:r w:rsidRPr="00F804DA">
        <w:rPr>
          <w:b/>
          <w:sz w:val="28"/>
          <w:szCs w:val="28"/>
          <w:lang w:eastAsia="ru-RU"/>
        </w:rPr>
        <w:t xml:space="preserve"> </w:t>
      </w:r>
      <w:r w:rsidRPr="00F804DA">
        <w:rPr>
          <w:b/>
          <w:sz w:val="28"/>
          <w:szCs w:val="28"/>
          <w:lang w:val="ru-RU" w:eastAsia="ru-RU"/>
        </w:rPr>
        <w:t>сәйкес</w:t>
      </w:r>
      <w:r w:rsidRPr="00F804DA">
        <w:rPr>
          <w:sz w:val="28"/>
          <w:szCs w:val="28"/>
          <w:lang w:eastAsia="ru-RU"/>
        </w:rPr>
        <w:t xml:space="preserve"> </w:t>
      </w:r>
      <w:r w:rsidRPr="00F804DA">
        <w:rPr>
          <w:sz w:val="28"/>
          <w:szCs w:val="28"/>
          <w:lang w:val="ru-RU" w:eastAsia="ru-RU"/>
        </w:rPr>
        <w:t>кі</w:t>
      </w:r>
      <w:proofErr w:type="gramStart"/>
      <w:r w:rsidRPr="00F804DA">
        <w:rPr>
          <w:sz w:val="28"/>
          <w:szCs w:val="28"/>
          <w:lang w:val="ru-RU" w:eastAsia="ru-RU"/>
        </w:rPr>
        <w:t>р</w:t>
      </w:r>
      <w:proofErr w:type="gramEnd"/>
      <w:r w:rsidRPr="00F804DA">
        <w:rPr>
          <w:sz w:val="28"/>
          <w:szCs w:val="28"/>
          <w:lang w:val="ru-RU" w:eastAsia="ru-RU"/>
        </w:rPr>
        <w:t>ісі</w:t>
      </w:r>
      <w:r w:rsidRPr="00F804DA">
        <w:rPr>
          <w:sz w:val="28"/>
          <w:szCs w:val="28"/>
          <w:lang w:eastAsia="ru-RU"/>
        </w:rPr>
        <w:t xml:space="preserve"> </w:t>
      </w:r>
      <w:r w:rsidRPr="00F804DA">
        <w:rPr>
          <w:sz w:val="28"/>
          <w:szCs w:val="28"/>
          <w:lang w:val="ru-RU" w:eastAsia="ru-RU"/>
        </w:rPr>
        <w:t>орташадан</w:t>
      </w:r>
      <w:r w:rsidRPr="00F804DA">
        <w:rPr>
          <w:sz w:val="28"/>
          <w:szCs w:val="28"/>
          <w:lang w:eastAsia="ru-RU"/>
        </w:rPr>
        <w:t xml:space="preserve"> </w:t>
      </w:r>
      <w:r w:rsidRPr="00F804DA">
        <w:rPr>
          <w:sz w:val="28"/>
          <w:szCs w:val="28"/>
          <w:lang w:val="ru-RU" w:eastAsia="ru-RU"/>
        </w:rPr>
        <w:t>жоғары</w:t>
      </w:r>
      <w:r w:rsidRPr="00F804DA">
        <w:rPr>
          <w:sz w:val="28"/>
          <w:szCs w:val="28"/>
          <w:lang w:eastAsia="ru-RU"/>
        </w:rPr>
        <w:t xml:space="preserve"> </w:t>
      </w:r>
      <w:r w:rsidRPr="00F804DA">
        <w:rPr>
          <w:sz w:val="28"/>
          <w:szCs w:val="28"/>
          <w:lang w:val="ru-RU" w:eastAsia="ru-RU"/>
        </w:rPr>
        <w:t>елдерде</w:t>
      </w:r>
      <w:r w:rsidRPr="00F804DA">
        <w:rPr>
          <w:sz w:val="28"/>
          <w:szCs w:val="28"/>
          <w:lang w:eastAsia="ru-RU"/>
        </w:rPr>
        <w:t xml:space="preserve"> </w:t>
      </w:r>
      <w:r w:rsidRPr="00F804DA">
        <w:rPr>
          <w:sz w:val="28"/>
          <w:szCs w:val="28"/>
          <w:lang w:val="ru-RU" w:eastAsia="ru-RU"/>
        </w:rPr>
        <w:t>де</w:t>
      </w:r>
      <w:r w:rsidRPr="00F804DA">
        <w:rPr>
          <w:sz w:val="28"/>
          <w:szCs w:val="28"/>
          <w:lang w:eastAsia="ru-RU"/>
        </w:rPr>
        <w:t xml:space="preserve">, </w:t>
      </w:r>
      <w:r w:rsidRPr="00F804DA">
        <w:rPr>
          <w:sz w:val="28"/>
          <w:szCs w:val="28"/>
          <w:lang w:val="ru-RU" w:eastAsia="ru-RU"/>
        </w:rPr>
        <w:t>табысы</w:t>
      </w:r>
      <w:r w:rsidRPr="00F804DA">
        <w:rPr>
          <w:sz w:val="28"/>
          <w:szCs w:val="28"/>
          <w:lang w:eastAsia="ru-RU"/>
        </w:rPr>
        <w:t xml:space="preserve"> </w:t>
      </w:r>
      <w:r w:rsidRPr="00F804DA">
        <w:rPr>
          <w:sz w:val="28"/>
          <w:szCs w:val="28"/>
          <w:lang w:val="ru-RU" w:eastAsia="ru-RU"/>
        </w:rPr>
        <w:t>жоғары</w:t>
      </w:r>
      <w:r w:rsidRPr="00F804DA">
        <w:rPr>
          <w:sz w:val="28"/>
          <w:szCs w:val="28"/>
          <w:lang w:eastAsia="ru-RU"/>
        </w:rPr>
        <w:t xml:space="preserve"> </w:t>
      </w:r>
      <w:r w:rsidRPr="00F804DA">
        <w:rPr>
          <w:sz w:val="28"/>
          <w:szCs w:val="28"/>
          <w:lang w:val="ru-RU" w:eastAsia="ru-RU"/>
        </w:rPr>
        <w:t>елдерде</w:t>
      </w:r>
      <w:r w:rsidRPr="00F804DA">
        <w:rPr>
          <w:sz w:val="28"/>
          <w:szCs w:val="28"/>
          <w:lang w:eastAsia="ru-RU"/>
        </w:rPr>
        <w:t xml:space="preserve"> </w:t>
      </w:r>
      <w:r w:rsidRPr="00F804DA">
        <w:rPr>
          <w:sz w:val="28"/>
          <w:szCs w:val="28"/>
          <w:lang w:val="ru-RU" w:eastAsia="ru-RU"/>
        </w:rPr>
        <w:t>де</w:t>
      </w:r>
      <w:r w:rsidRPr="00F804DA">
        <w:rPr>
          <w:sz w:val="28"/>
          <w:szCs w:val="28"/>
          <w:lang w:eastAsia="ru-RU"/>
        </w:rPr>
        <w:t xml:space="preserve"> </w:t>
      </w:r>
      <w:r w:rsidRPr="00F804DA">
        <w:rPr>
          <w:sz w:val="28"/>
          <w:szCs w:val="28"/>
          <w:lang w:val="ru-RU" w:eastAsia="ru-RU"/>
        </w:rPr>
        <w:t>өлімнің</w:t>
      </w:r>
      <w:r w:rsidRPr="00F804DA">
        <w:rPr>
          <w:sz w:val="28"/>
          <w:szCs w:val="28"/>
          <w:lang w:eastAsia="ru-RU"/>
        </w:rPr>
        <w:t xml:space="preserve"> </w:t>
      </w:r>
      <w:r w:rsidRPr="00F804DA">
        <w:rPr>
          <w:sz w:val="28"/>
          <w:szCs w:val="28"/>
          <w:lang w:val="ru-RU" w:eastAsia="ru-RU"/>
        </w:rPr>
        <w:t>негізгі</w:t>
      </w:r>
      <w:r w:rsidRPr="00F804DA">
        <w:rPr>
          <w:sz w:val="28"/>
          <w:szCs w:val="28"/>
          <w:lang w:eastAsia="ru-RU"/>
        </w:rPr>
        <w:t xml:space="preserve"> </w:t>
      </w:r>
      <w:r w:rsidRPr="00F804DA">
        <w:rPr>
          <w:sz w:val="28"/>
          <w:szCs w:val="28"/>
          <w:lang w:val="ru-RU" w:eastAsia="ru-RU"/>
        </w:rPr>
        <w:t>с</w:t>
      </w:r>
      <w:r w:rsidR="00F804DA" w:rsidRPr="00F804DA">
        <w:rPr>
          <w:sz w:val="28"/>
          <w:szCs w:val="28"/>
          <w:lang w:val="ru-RU" w:eastAsia="ru-RU"/>
        </w:rPr>
        <w:t>ебептеріне</w:t>
      </w:r>
      <w:r w:rsidR="00F804DA" w:rsidRPr="00F804DA">
        <w:rPr>
          <w:sz w:val="28"/>
          <w:szCs w:val="28"/>
          <w:lang w:eastAsia="ru-RU"/>
        </w:rPr>
        <w:t xml:space="preserve"> </w:t>
      </w:r>
      <w:r w:rsidR="00F804DA" w:rsidRPr="00F804DA">
        <w:rPr>
          <w:b/>
          <w:sz w:val="28"/>
          <w:szCs w:val="28"/>
          <w:lang w:val="ru-RU" w:eastAsia="ru-RU"/>
        </w:rPr>
        <w:t>кіретін</w:t>
      </w:r>
      <w:r w:rsidR="00F804DA" w:rsidRPr="00F804DA">
        <w:rPr>
          <w:sz w:val="28"/>
          <w:szCs w:val="28"/>
          <w:lang w:eastAsia="ru-RU"/>
        </w:rPr>
        <w:t xml:space="preserve"> </w:t>
      </w:r>
      <w:r w:rsidR="00F804DA" w:rsidRPr="00F804DA">
        <w:rPr>
          <w:b/>
          <w:sz w:val="28"/>
          <w:szCs w:val="28"/>
          <w:lang w:val="ru-RU" w:eastAsia="ru-RU"/>
        </w:rPr>
        <w:t>сыныптарды</w:t>
      </w:r>
      <w:r w:rsidR="00F804DA" w:rsidRPr="00F804DA">
        <w:rPr>
          <w:sz w:val="28"/>
          <w:szCs w:val="28"/>
          <w:lang w:eastAsia="ru-RU"/>
        </w:rPr>
        <w:t xml:space="preserve"> </w:t>
      </w:r>
      <w:r w:rsidR="00F804DA" w:rsidRPr="00F804DA">
        <w:rPr>
          <w:i/>
          <w:sz w:val="24"/>
          <w:szCs w:val="24"/>
          <w:lang w:eastAsia="ru-RU"/>
        </w:rPr>
        <w:t>(«</w:t>
      </w:r>
      <w:r w:rsidRPr="00F804DA">
        <w:rPr>
          <w:i/>
          <w:sz w:val="24"/>
          <w:szCs w:val="24"/>
          <w:lang w:val="ru-RU" w:eastAsia="ru-RU"/>
        </w:rPr>
        <w:t>қант</w:t>
      </w:r>
      <w:r w:rsidRPr="00F804DA">
        <w:rPr>
          <w:i/>
          <w:sz w:val="24"/>
          <w:szCs w:val="24"/>
          <w:lang w:eastAsia="ru-RU"/>
        </w:rPr>
        <w:t xml:space="preserve"> </w:t>
      </w:r>
      <w:r w:rsidRPr="00F804DA">
        <w:rPr>
          <w:i/>
          <w:sz w:val="24"/>
          <w:szCs w:val="24"/>
          <w:lang w:val="ru-RU" w:eastAsia="ru-RU"/>
        </w:rPr>
        <w:t>диабеті</w:t>
      </w:r>
      <w:r w:rsidR="00F804DA" w:rsidRPr="00F804DA">
        <w:rPr>
          <w:i/>
          <w:sz w:val="24"/>
          <w:szCs w:val="24"/>
          <w:lang w:eastAsia="ru-RU"/>
        </w:rPr>
        <w:t>»</w:t>
      </w:r>
      <w:r w:rsidRPr="00F804DA">
        <w:rPr>
          <w:i/>
          <w:sz w:val="24"/>
          <w:szCs w:val="24"/>
          <w:lang w:eastAsia="ru-RU"/>
        </w:rPr>
        <w:t xml:space="preserve">, </w:t>
      </w:r>
      <w:r w:rsidR="00F804DA" w:rsidRPr="00F804DA">
        <w:rPr>
          <w:i/>
          <w:sz w:val="24"/>
          <w:szCs w:val="24"/>
          <w:lang w:val="kk-KZ" w:eastAsia="ru-RU"/>
        </w:rPr>
        <w:t>«</w:t>
      </w:r>
      <w:r w:rsidRPr="00F804DA">
        <w:rPr>
          <w:i/>
          <w:sz w:val="24"/>
          <w:szCs w:val="24"/>
          <w:lang w:val="ru-RU" w:eastAsia="ru-RU"/>
        </w:rPr>
        <w:t>Альцгеймер</w:t>
      </w:r>
      <w:r w:rsidRPr="00F804DA">
        <w:rPr>
          <w:i/>
          <w:sz w:val="24"/>
          <w:szCs w:val="24"/>
          <w:lang w:eastAsia="ru-RU"/>
        </w:rPr>
        <w:t xml:space="preserve"> </w:t>
      </w:r>
      <w:r w:rsidRPr="00F804DA">
        <w:rPr>
          <w:i/>
          <w:sz w:val="24"/>
          <w:szCs w:val="24"/>
          <w:lang w:val="ru-RU" w:eastAsia="ru-RU"/>
        </w:rPr>
        <w:t>ауруы</w:t>
      </w:r>
      <w:r w:rsidRPr="00F804DA">
        <w:rPr>
          <w:i/>
          <w:sz w:val="24"/>
          <w:szCs w:val="24"/>
          <w:lang w:eastAsia="ru-RU"/>
        </w:rPr>
        <w:t xml:space="preserve"> </w:t>
      </w:r>
      <w:r w:rsidRPr="00F804DA">
        <w:rPr>
          <w:i/>
          <w:sz w:val="24"/>
          <w:szCs w:val="24"/>
          <w:lang w:val="ru-RU" w:eastAsia="ru-RU"/>
        </w:rPr>
        <w:t>және</w:t>
      </w:r>
      <w:r w:rsidRPr="00F804DA">
        <w:rPr>
          <w:i/>
          <w:sz w:val="24"/>
          <w:szCs w:val="24"/>
          <w:lang w:eastAsia="ru-RU"/>
        </w:rPr>
        <w:t xml:space="preserve"> </w:t>
      </w:r>
      <w:r w:rsidRPr="00F804DA">
        <w:rPr>
          <w:i/>
          <w:sz w:val="24"/>
          <w:szCs w:val="24"/>
          <w:lang w:val="ru-RU" w:eastAsia="ru-RU"/>
        </w:rPr>
        <w:t>деменцияның</w:t>
      </w:r>
      <w:r w:rsidRPr="00F804DA">
        <w:rPr>
          <w:i/>
          <w:sz w:val="24"/>
          <w:szCs w:val="24"/>
          <w:lang w:eastAsia="ru-RU"/>
        </w:rPr>
        <w:t xml:space="preserve"> </w:t>
      </w:r>
      <w:r w:rsidRPr="00F804DA">
        <w:rPr>
          <w:i/>
          <w:sz w:val="24"/>
          <w:szCs w:val="24"/>
          <w:lang w:val="ru-RU" w:eastAsia="ru-RU"/>
        </w:rPr>
        <w:t>басқа</w:t>
      </w:r>
      <w:r w:rsidRPr="00F804DA">
        <w:rPr>
          <w:i/>
          <w:sz w:val="24"/>
          <w:szCs w:val="24"/>
          <w:lang w:eastAsia="ru-RU"/>
        </w:rPr>
        <w:t xml:space="preserve"> </w:t>
      </w:r>
      <w:r w:rsidRPr="00F804DA">
        <w:rPr>
          <w:i/>
          <w:sz w:val="24"/>
          <w:szCs w:val="24"/>
          <w:lang w:val="ru-RU" w:eastAsia="ru-RU"/>
        </w:rPr>
        <w:t>да</w:t>
      </w:r>
      <w:r w:rsidRPr="00F804DA">
        <w:rPr>
          <w:i/>
          <w:sz w:val="24"/>
          <w:szCs w:val="24"/>
          <w:lang w:eastAsia="ru-RU"/>
        </w:rPr>
        <w:t xml:space="preserve"> </w:t>
      </w:r>
      <w:r w:rsidRPr="00F804DA">
        <w:rPr>
          <w:i/>
          <w:sz w:val="24"/>
          <w:szCs w:val="24"/>
          <w:lang w:val="ru-RU" w:eastAsia="ru-RU"/>
        </w:rPr>
        <w:t>түрлері</w:t>
      </w:r>
      <w:r w:rsidR="00F804DA" w:rsidRPr="00F804DA">
        <w:rPr>
          <w:i/>
          <w:sz w:val="24"/>
          <w:szCs w:val="24"/>
          <w:lang w:eastAsia="ru-RU"/>
        </w:rPr>
        <w:t>»</w:t>
      </w:r>
      <w:r w:rsidRPr="00F804DA">
        <w:rPr>
          <w:i/>
          <w:sz w:val="24"/>
          <w:szCs w:val="24"/>
          <w:lang w:eastAsia="ru-RU"/>
        </w:rPr>
        <w:t>)</w:t>
      </w:r>
      <w:r w:rsidRPr="00F804DA">
        <w:rPr>
          <w:sz w:val="28"/>
          <w:szCs w:val="28"/>
          <w:lang w:eastAsia="ru-RU"/>
        </w:rPr>
        <w:t xml:space="preserve"> </w:t>
      </w:r>
      <w:r w:rsidRPr="00F804DA">
        <w:rPr>
          <w:b/>
          <w:sz w:val="28"/>
          <w:szCs w:val="28"/>
          <w:lang w:val="ru-RU" w:eastAsia="ru-RU"/>
        </w:rPr>
        <w:t>көрсетпейтіні</w:t>
      </w:r>
      <w:proofErr w:type="gramStart"/>
      <w:r w:rsidRPr="00F804DA">
        <w:rPr>
          <w:b/>
          <w:sz w:val="28"/>
          <w:szCs w:val="28"/>
          <w:lang w:val="ru-RU" w:eastAsia="ru-RU"/>
        </w:rPr>
        <w:t>н</w:t>
      </w:r>
      <w:proofErr w:type="gramEnd"/>
      <w:r w:rsidRPr="00F804DA">
        <w:rPr>
          <w:b/>
          <w:sz w:val="28"/>
          <w:szCs w:val="28"/>
          <w:lang w:eastAsia="ru-RU"/>
        </w:rPr>
        <w:t xml:space="preserve"> </w:t>
      </w:r>
      <w:r w:rsidR="00771F46">
        <w:rPr>
          <w:b/>
          <w:sz w:val="28"/>
          <w:szCs w:val="28"/>
          <w:lang w:val="kk-KZ" w:eastAsia="ru-RU"/>
        </w:rPr>
        <w:t>баса атап</w:t>
      </w:r>
      <w:r w:rsidRPr="00F804DA">
        <w:rPr>
          <w:b/>
          <w:sz w:val="28"/>
          <w:szCs w:val="28"/>
          <w:lang w:eastAsia="ru-RU"/>
        </w:rPr>
        <w:t xml:space="preserve"> </w:t>
      </w:r>
      <w:r w:rsidRPr="00F804DA">
        <w:rPr>
          <w:b/>
          <w:sz w:val="28"/>
          <w:szCs w:val="28"/>
          <w:lang w:val="ru-RU" w:eastAsia="ru-RU"/>
        </w:rPr>
        <w:t>өткен</w:t>
      </w:r>
      <w:r w:rsidRPr="00F804DA">
        <w:rPr>
          <w:b/>
          <w:sz w:val="28"/>
          <w:szCs w:val="28"/>
          <w:lang w:eastAsia="ru-RU"/>
        </w:rPr>
        <w:t xml:space="preserve"> </w:t>
      </w:r>
      <w:r w:rsidRPr="00F804DA">
        <w:rPr>
          <w:b/>
          <w:sz w:val="28"/>
          <w:szCs w:val="28"/>
          <w:lang w:val="ru-RU" w:eastAsia="ru-RU"/>
        </w:rPr>
        <w:t>жөн</w:t>
      </w:r>
      <w:r w:rsidRPr="00F804DA">
        <w:rPr>
          <w:b/>
          <w:sz w:val="28"/>
          <w:szCs w:val="28"/>
          <w:lang w:eastAsia="ru-RU"/>
        </w:rPr>
        <w:t>.</w:t>
      </w:r>
    </w:p>
    <w:p w:rsidR="00396388" w:rsidRPr="00F804DA" w:rsidRDefault="00F804DA"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4"/>
          <w:lang w:eastAsia="ru-RU"/>
        </w:rPr>
      </w:pPr>
      <w:r w:rsidRPr="00F804DA">
        <w:rPr>
          <w:sz w:val="28"/>
          <w:szCs w:val="24"/>
          <w:lang w:val="ru-RU" w:eastAsia="ru-RU"/>
        </w:rPr>
        <w:t>Тек</w:t>
      </w:r>
      <w:r w:rsidRPr="00F804DA">
        <w:rPr>
          <w:sz w:val="28"/>
          <w:szCs w:val="24"/>
          <w:lang w:eastAsia="ru-RU"/>
        </w:rPr>
        <w:t xml:space="preserve"> </w:t>
      </w:r>
      <w:r w:rsidRPr="00F804DA">
        <w:rPr>
          <w:sz w:val="28"/>
          <w:szCs w:val="24"/>
          <w:lang w:val="ru-RU" w:eastAsia="ru-RU"/>
        </w:rPr>
        <w:t>Түркістан</w:t>
      </w:r>
      <w:r w:rsidRPr="00F804DA">
        <w:rPr>
          <w:sz w:val="28"/>
          <w:szCs w:val="24"/>
          <w:lang w:eastAsia="ru-RU"/>
        </w:rPr>
        <w:t xml:space="preserve"> </w:t>
      </w:r>
      <w:r w:rsidRPr="00F804DA">
        <w:rPr>
          <w:sz w:val="28"/>
          <w:szCs w:val="24"/>
          <w:lang w:val="ru-RU" w:eastAsia="ru-RU"/>
        </w:rPr>
        <w:t>облысында</w:t>
      </w:r>
      <w:r w:rsidRPr="00F804DA">
        <w:rPr>
          <w:sz w:val="28"/>
          <w:szCs w:val="24"/>
          <w:lang w:eastAsia="ru-RU"/>
        </w:rPr>
        <w:t xml:space="preserve"> </w:t>
      </w:r>
      <w:r w:rsidRPr="00F804DA">
        <w:rPr>
          <w:sz w:val="28"/>
          <w:szCs w:val="24"/>
          <w:lang w:val="ru-RU" w:eastAsia="ru-RU"/>
        </w:rPr>
        <w:t>ғана</w:t>
      </w:r>
      <w:r w:rsidRPr="00F804DA">
        <w:rPr>
          <w:sz w:val="28"/>
          <w:szCs w:val="24"/>
          <w:lang w:eastAsia="ru-RU"/>
        </w:rPr>
        <w:t xml:space="preserve"> «</w:t>
      </w:r>
      <w:r w:rsidR="00396388" w:rsidRPr="00F804DA">
        <w:rPr>
          <w:sz w:val="28"/>
          <w:szCs w:val="24"/>
          <w:lang w:val="ru-RU" w:eastAsia="ru-RU"/>
        </w:rPr>
        <w:t>қант</w:t>
      </w:r>
      <w:r w:rsidR="00396388" w:rsidRPr="00F804DA">
        <w:rPr>
          <w:sz w:val="28"/>
          <w:szCs w:val="24"/>
          <w:lang w:eastAsia="ru-RU"/>
        </w:rPr>
        <w:t xml:space="preserve"> </w:t>
      </w:r>
      <w:r w:rsidR="00396388" w:rsidRPr="00F804DA">
        <w:rPr>
          <w:sz w:val="28"/>
          <w:szCs w:val="24"/>
          <w:lang w:val="ru-RU" w:eastAsia="ru-RU"/>
        </w:rPr>
        <w:t>диабеті</w:t>
      </w:r>
      <w:r w:rsidRPr="00F804DA">
        <w:rPr>
          <w:sz w:val="28"/>
          <w:szCs w:val="24"/>
          <w:lang w:eastAsia="ru-RU"/>
        </w:rPr>
        <w:t>»</w:t>
      </w:r>
      <w:r w:rsidR="00396388" w:rsidRPr="00F804DA">
        <w:rPr>
          <w:sz w:val="28"/>
          <w:szCs w:val="24"/>
          <w:lang w:eastAsia="ru-RU"/>
        </w:rPr>
        <w:t xml:space="preserve"> </w:t>
      </w:r>
      <w:r w:rsidR="00396388" w:rsidRPr="00F804DA">
        <w:rPr>
          <w:sz w:val="28"/>
          <w:szCs w:val="24"/>
          <w:lang w:val="ru-RU" w:eastAsia="ru-RU"/>
        </w:rPr>
        <w:t>диагнозымен</w:t>
      </w:r>
      <w:r w:rsidR="00396388" w:rsidRPr="00F804DA">
        <w:rPr>
          <w:sz w:val="28"/>
          <w:szCs w:val="24"/>
          <w:lang w:eastAsia="ru-RU"/>
        </w:rPr>
        <w:t xml:space="preserve"> </w:t>
      </w:r>
      <w:r w:rsidR="00396388" w:rsidRPr="00F804DA">
        <w:rPr>
          <w:sz w:val="28"/>
          <w:szCs w:val="24"/>
          <w:lang w:val="ru-RU" w:eastAsia="ru-RU"/>
        </w:rPr>
        <w:t>диспансерлік</w:t>
      </w:r>
      <w:r w:rsidR="00396388" w:rsidRPr="00F804DA">
        <w:rPr>
          <w:sz w:val="28"/>
          <w:szCs w:val="24"/>
          <w:lang w:eastAsia="ru-RU"/>
        </w:rPr>
        <w:t xml:space="preserve"> </w:t>
      </w:r>
      <w:r w:rsidR="00396388" w:rsidRPr="00F804DA">
        <w:rPr>
          <w:sz w:val="28"/>
          <w:szCs w:val="24"/>
          <w:lang w:val="ru-RU" w:eastAsia="ru-RU"/>
        </w:rPr>
        <w:t>есепте</w:t>
      </w:r>
      <w:r w:rsidR="00396388" w:rsidRPr="00F804DA">
        <w:rPr>
          <w:sz w:val="28"/>
          <w:szCs w:val="24"/>
          <w:lang w:eastAsia="ru-RU"/>
        </w:rPr>
        <w:t xml:space="preserve"> </w:t>
      </w:r>
      <w:r w:rsidR="00396388" w:rsidRPr="00F804DA">
        <w:rPr>
          <w:sz w:val="28"/>
          <w:szCs w:val="24"/>
          <w:lang w:val="ru-RU" w:eastAsia="ru-RU"/>
        </w:rPr>
        <w:t>тұ</w:t>
      </w:r>
      <w:proofErr w:type="gramStart"/>
      <w:r w:rsidR="00396388" w:rsidRPr="00F804DA">
        <w:rPr>
          <w:sz w:val="28"/>
          <w:szCs w:val="24"/>
          <w:lang w:val="ru-RU" w:eastAsia="ru-RU"/>
        </w:rPr>
        <w:t>р</w:t>
      </w:r>
      <w:proofErr w:type="gramEnd"/>
      <w:r w:rsidR="00396388" w:rsidRPr="00F804DA">
        <w:rPr>
          <w:sz w:val="28"/>
          <w:szCs w:val="24"/>
          <w:lang w:val="ru-RU" w:eastAsia="ru-RU"/>
        </w:rPr>
        <w:t>ған</w:t>
      </w:r>
      <w:r w:rsidR="00396388" w:rsidRPr="00F804DA">
        <w:rPr>
          <w:sz w:val="28"/>
          <w:szCs w:val="24"/>
          <w:lang w:eastAsia="ru-RU"/>
        </w:rPr>
        <w:t xml:space="preserve"> </w:t>
      </w:r>
      <w:r w:rsidR="00396388" w:rsidRPr="00F804DA">
        <w:rPr>
          <w:sz w:val="28"/>
          <w:szCs w:val="24"/>
          <w:lang w:val="ru-RU" w:eastAsia="ru-RU"/>
        </w:rPr>
        <w:t>науқастардың</w:t>
      </w:r>
      <w:r w:rsidR="00396388" w:rsidRPr="00F804DA">
        <w:rPr>
          <w:sz w:val="28"/>
          <w:szCs w:val="24"/>
          <w:lang w:eastAsia="ru-RU"/>
        </w:rPr>
        <w:t xml:space="preserve"> </w:t>
      </w:r>
      <w:r w:rsidR="00396388" w:rsidRPr="00F804DA">
        <w:rPr>
          <w:sz w:val="28"/>
          <w:szCs w:val="24"/>
          <w:lang w:val="ru-RU" w:eastAsia="ru-RU"/>
        </w:rPr>
        <w:t>саны</w:t>
      </w:r>
      <w:r w:rsidR="00396388" w:rsidRPr="00F804DA">
        <w:rPr>
          <w:sz w:val="28"/>
          <w:szCs w:val="24"/>
          <w:lang w:eastAsia="ru-RU"/>
        </w:rPr>
        <w:t xml:space="preserve"> 2019 </w:t>
      </w:r>
      <w:r w:rsidR="00396388" w:rsidRPr="00F804DA">
        <w:rPr>
          <w:sz w:val="28"/>
          <w:szCs w:val="24"/>
          <w:lang w:val="ru-RU" w:eastAsia="ru-RU"/>
        </w:rPr>
        <w:t>жылдың</w:t>
      </w:r>
      <w:r w:rsidR="00396388" w:rsidRPr="00F804DA">
        <w:rPr>
          <w:sz w:val="28"/>
          <w:szCs w:val="24"/>
          <w:lang w:eastAsia="ru-RU"/>
        </w:rPr>
        <w:t xml:space="preserve"> 1 </w:t>
      </w:r>
      <w:r w:rsidR="00396388" w:rsidRPr="00F804DA">
        <w:rPr>
          <w:sz w:val="28"/>
          <w:szCs w:val="24"/>
          <w:lang w:val="ru-RU" w:eastAsia="ru-RU"/>
        </w:rPr>
        <w:t>қаңтарына</w:t>
      </w:r>
      <w:r w:rsidR="00396388" w:rsidRPr="00F804DA">
        <w:rPr>
          <w:sz w:val="28"/>
          <w:szCs w:val="24"/>
          <w:lang w:eastAsia="ru-RU"/>
        </w:rPr>
        <w:t xml:space="preserve"> 22704 </w:t>
      </w:r>
      <w:r w:rsidR="00396388" w:rsidRPr="00F804DA">
        <w:rPr>
          <w:sz w:val="28"/>
          <w:szCs w:val="24"/>
          <w:lang w:val="ru-RU" w:eastAsia="ru-RU"/>
        </w:rPr>
        <w:t>адамды</w:t>
      </w:r>
      <w:r w:rsidR="00396388" w:rsidRPr="00F804DA">
        <w:rPr>
          <w:sz w:val="28"/>
          <w:szCs w:val="24"/>
          <w:lang w:eastAsia="ru-RU"/>
        </w:rPr>
        <w:t xml:space="preserve">, 2020 </w:t>
      </w:r>
      <w:r w:rsidR="00396388" w:rsidRPr="00F804DA">
        <w:rPr>
          <w:sz w:val="28"/>
          <w:szCs w:val="24"/>
          <w:lang w:val="ru-RU" w:eastAsia="ru-RU"/>
        </w:rPr>
        <w:t>жылдың</w:t>
      </w:r>
      <w:r w:rsidR="00396388" w:rsidRPr="00F804DA">
        <w:rPr>
          <w:sz w:val="28"/>
          <w:szCs w:val="24"/>
          <w:lang w:eastAsia="ru-RU"/>
        </w:rPr>
        <w:t xml:space="preserve"> 1 </w:t>
      </w:r>
      <w:r w:rsidR="00396388" w:rsidRPr="00F804DA">
        <w:rPr>
          <w:sz w:val="28"/>
          <w:szCs w:val="24"/>
          <w:lang w:val="ru-RU" w:eastAsia="ru-RU"/>
        </w:rPr>
        <w:t>қаңтарына</w:t>
      </w:r>
      <w:r w:rsidR="00396388" w:rsidRPr="00F804DA">
        <w:rPr>
          <w:sz w:val="28"/>
          <w:szCs w:val="24"/>
          <w:lang w:eastAsia="ru-RU"/>
        </w:rPr>
        <w:t xml:space="preserve"> – 26589 </w:t>
      </w:r>
      <w:r w:rsidR="00396388" w:rsidRPr="00F804DA">
        <w:rPr>
          <w:sz w:val="28"/>
          <w:szCs w:val="24"/>
          <w:lang w:val="ru-RU" w:eastAsia="ru-RU"/>
        </w:rPr>
        <w:t>адамды</w:t>
      </w:r>
      <w:r w:rsidR="00396388" w:rsidRPr="00F804DA">
        <w:rPr>
          <w:sz w:val="28"/>
          <w:szCs w:val="24"/>
          <w:lang w:eastAsia="ru-RU"/>
        </w:rPr>
        <w:t xml:space="preserve">, 2021 </w:t>
      </w:r>
      <w:r w:rsidR="00396388" w:rsidRPr="00F804DA">
        <w:rPr>
          <w:sz w:val="28"/>
          <w:szCs w:val="24"/>
          <w:lang w:val="ru-RU" w:eastAsia="ru-RU"/>
        </w:rPr>
        <w:t>жылдың</w:t>
      </w:r>
      <w:r w:rsidR="00396388" w:rsidRPr="00F804DA">
        <w:rPr>
          <w:sz w:val="28"/>
          <w:szCs w:val="24"/>
          <w:lang w:eastAsia="ru-RU"/>
        </w:rPr>
        <w:t xml:space="preserve"> 1 </w:t>
      </w:r>
      <w:r w:rsidR="00396388" w:rsidRPr="00F804DA">
        <w:rPr>
          <w:sz w:val="28"/>
          <w:szCs w:val="24"/>
          <w:lang w:val="ru-RU" w:eastAsia="ru-RU"/>
        </w:rPr>
        <w:t>қаңтарына</w:t>
      </w:r>
      <w:r w:rsidR="00396388" w:rsidRPr="00F804DA">
        <w:rPr>
          <w:sz w:val="28"/>
          <w:szCs w:val="24"/>
          <w:lang w:eastAsia="ru-RU"/>
        </w:rPr>
        <w:t xml:space="preserve"> – 28087 </w:t>
      </w:r>
      <w:r w:rsidR="00396388" w:rsidRPr="00F804DA">
        <w:rPr>
          <w:sz w:val="28"/>
          <w:szCs w:val="24"/>
          <w:lang w:val="ru-RU" w:eastAsia="ru-RU"/>
        </w:rPr>
        <w:t>адамды</w:t>
      </w:r>
      <w:r w:rsidR="00396388" w:rsidRPr="00F804DA">
        <w:rPr>
          <w:sz w:val="28"/>
          <w:szCs w:val="24"/>
          <w:lang w:eastAsia="ru-RU"/>
        </w:rPr>
        <w:t xml:space="preserve"> </w:t>
      </w:r>
      <w:r w:rsidR="00396388" w:rsidRPr="00F804DA">
        <w:rPr>
          <w:sz w:val="28"/>
          <w:szCs w:val="24"/>
          <w:lang w:val="ru-RU" w:eastAsia="ru-RU"/>
        </w:rPr>
        <w:t>құра</w:t>
      </w:r>
      <w:r w:rsidRPr="00F804DA">
        <w:rPr>
          <w:sz w:val="28"/>
          <w:szCs w:val="24"/>
          <w:lang w:val="ru-RU" w:eastAsia="ru-RU"/>
        </w:rPr>
        <w:t>ған</w:t>
      </w:r>
      <w:r w:rsidR="00396388" w:rsidRPr="00F804DA">
        <w:rPr>
          <w:sz w:val="28"/>
          <w:szCs w:val="24"/>
          <w:lang w:eastAsia="ru-RU"/>
        </w:rPr>
        <w:t xml:space="preserve">, </w:t>
      </w:r>
      <w:r w:rsidR="00396388" w:rsidRPr="00F804DA">
        <w:rPr>
          <w:sz w:val="28"/>
          <w:szCs w:val="24"/>
          <w:lang w:val="ru-RU" w:eastAsia="ru-RU"/>
        </w:rPr>
        <w:t>яғни</w:t>
      </w:r>
      <w:r w:rsidR="00396388" w:rsidRPr="00F804DA">
        <w:rPr>
          <w:sz w:val="28"/>
          <w:szCs w:val="24"/>
          <w:lang w:eastAsia="ru-RU"/>
        </w:rPr>
        <w:t xml:space="preserve"> </w:t>
      </w:r>
      <w:r w:rsidR="00396388" w:rsidRPr="00F804DA">
        <w:rPr>
          <w:sz w:val="28"/>
          <w:szCs w:val="24"/>
          <w:lang w:val="ru-RU" w:eastAsia="ru-RU"/>
        </w:rPr>
        <w:t>жылдан</w:t>
      </w:r>
      <w:r w:rsidR="00396388" w:rsidRPr="00F804DA">
        <w:rPr>
          <w:sz w:val="28"/>
          <w:szCs w:val="24"/>
          <w:lang w:eastAsia="ru-RU"/>
        </w:rPr>
        <w:t xml:space="preserve"> </w:t>
      </w:r>
      <w:r w:rsidR="00396388" w:rsidRPr="00F804DA">
        <w:rPr>
          <w:sz w:val="28"/>
          <w:szCs w:val="24"/>
          <w:lang w:val="ru-RU" w:eastAsia="ru-RU"/>
        </w:rPr>
        <w:t>жылға</w:t>
      </w:r>
      <w:r w:rsidR="00396388" w:rsidRPr="00F804DA">
        <w:rPr>
          <w:sz w:val="28"/>
          <w:szCs w:val="24"/>
          <w:lang w:eastAsia="ru-RU"/>
        </w:rPr>
        <w:t xml:space="preserve"> 19,2%-</w:t>
      </w:r>
      <w:r w:rsidR="00396388" w:rsidRPr="00F804DA">
        <w:rPr>
          <w:sz w:val="28"/>
          <w:szCs w:val="24"/>
          <w:lang w:val="ru-RU" w:eastAsia="ru-RU"/>
        </w:rPr>
        <w:t>ға</w:t>
      </w:r>
      <w:r w:rsidR="00396388" w:rsidRPr="00F804DA">
        <w:rPr>
          <w:sz w:val="28"/>
          <w:szCs w:val="24"/>
          <w:lang w:eastAsia="ru-RU"/>
        </w:rPr>
        <w:t xml:space="preserve"> </w:t>
      </w:r>
      <w:r w:rsidR="00396388" w:rsidRPr="00F804DA">
        <w:rPr>
          <w:sz w:val="28"/>
          <w:szCs w:val="24"/>
          <w:lang w:val="ru-RU" w:eastAsia="ru-RU"/>
        </w:rPr>
        <w:t>өскені</w:t>
      </w:r>
      <w:r w:rsidR="00396388" w:rsidRPr="00F804DA">
        <w:rPr>
          <w:sz w:val="28"/>
          <w:szCs w:val="24"/>
          <w:lang w:eastAsia="ru-RU"/>
        </w:rPr>
        <w:t xml:space="preserve"> </w:t>
      </w:r>
      <w:r w:rsidR="00396388" w:rsidRPr="00F804DA">
        <w:rPr>
          <w:sz w:val="28"/>
          <w:szCs w:val="24"/>
          <w:lang w:val="ru-RU" w:eastAsia="ru-RU"/>
        </w:rPr>
        <w:t>байқалады</w:t>
      </w:r>
      <w:r w:rsidR="00396388" w:rsidRPr="00F804DA">
        <w:rPr>
          <w:sz w:val="28"/>
          <w:szCs w:val="24"/>
          <w:lang w:eastAsia="ru-RU"/>
        </w:rPr>
        <w:t>.</w:t>
      </w:r>
    </w:p>
    <w:p w:rsidR="00396388" w:rsidRPr="00F804DA" w:rsidRDefault="00F804DA"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4"/>
          <w:lang w:eastAsia="ru-RU"/>
        </w:rPr>
      </w:pPr>
      <w:r w:rsidRPr="00F804DA">
        <w:rPr>
          <w:sz w:val="28"/>
          <w:szCs w:val="24"/>
          <w:lang w:val="ru-RU" w:eastAsia="ru-RU"/>
        </w:rPr>
        <w:t>Осыған</w:t>
      </w:r>
      <w:r w:rsidR="00396388" w:rsidRPr="00F804DA">
        <w:rPr>
          <w:sz w:val="28"/>
          <w:szCs w:val="24"/>
          <w:lang w:eastAsia="ru-RU"/>
        </w:rPr>
        <w:t xml:space="preserve"> </w:t>
      </w:r>
      <w:r w:rsidRPr="00F804DA">
        <w:rPr>
          <w:sz w:val="28"/>
          <w:szCs w:val="24"/>
          <w:lang w:val="ru-RU" w:eastAsia="ru-RU"/>
        </w:rPr>
        <w:t>ұқсас</w:t>
      </w:r>
      <w:r w:rsidRPr="00F804DA">
        <w:rPr>
          <w:sz w:val="28"/>
          <w:szCs w:val="24"/>
          <w:lang w:eastAsia="ru-RU"/>
        </w:rPr>
        <w:t xml:space="preserve"> </w:t>
      </w:r>
      <w:r w:rsidR="00396388" w:rsidRPr="00F804DA">
        <w:rPr>
          <w:sz w:val="28"/>
          <w:szCs w:val="24"/>
          <w:lang w:val="ru-RU" w:eastAsia="ru-RU"/>
        </w:rPr>
        <w:t>жағдай</w:t>
      </w:r>
      <w:r w:rsidRPr="00F804DA">
        <w:rPr>
          <w:sz w:val="28"/>
          <w:szCs w:val="24"/>
          <w:lang w:eastAsia="ru-RU"/>
        </w:rPr>
        <w:t xml:space="preserve"> </w:t>
      </w:r>
      <w:r w:rsidRPr="00F804DA">
        <w:rPr>
          <w:sz w:val="28"/>
          <w:szCs w:val="24"/>
          <w:lang w:val="kk-KZ" w:eastAsia="ru-RU"/>
        </w:rPr>
        <w:t>«</w:t>
      </w:r>
      <w:r w:rsidR="00396388" w:rsidRPr="00F804DA">
        <w:rPr>
          <w:sz w:val="28"/>
          <w:szCs w:val="24"/>
          <w:lang w:val="ru-RU" w:eastAsia="ru-RU"/>
        </w:rPr>
        <w:t>Альцгеймер</w:t>
      </w:r>
      <w:r w:rsidRPr="00F804DA">
        <w:rPr>
          <w:sz w:val="28"/>
          <w:szCs w:val="24"/>
          <w:lang w:eastAsia="ru-RU"/>
        </w:rPr>
        <w:t xml:space="preserve">» </w:t>
      </w:r>
      <w:r w:rsidR="00396388" w:rsidRPr="00F804DA">
        <w:rPr>
          <w:sz w:val="28"/>
          <w:szCs w:val="24"/>
          <w:lang w:val="ru-RU" w:eastAsia="ru-RU"/>
        </w:rPr>
        <w:t>диагнозымен</w:t>
      </w:r>
      <w:r w:rsidR="00396388" w:rsidRPr="00F804DA">
        <w:rPr>
          <w:sz w:val="28"/>
          <w:szCs w:val="24"/>
          <w:lang w:eastAsia="ru-RU"/>
        </w:rPr>
        <w:t xml:space="preserve"> </w:t>
      </w:r>
      <w:r w:rsidR="00396388" w:rsidRPr="00F804DA">
        <w:rPr>
          <w:sz w:val="28"/>
          <w:szCs w:val="24"/>
          <w:lang w:val="ru-RU" w:eastAsia="ru-RU"/>
        </w:rPr>
        <w:t>диспансерлік</w:t>
      </w:r>
      <w:r w:rsidR="00396388" w:rsidRPr="00F804DA">
        <w:rPr>
          <w:sz w:val="28"/>
          <w:szCs w:val="24"/>
          <w:lang w:eastAsia="ru-RU"/>
        </w:rPr>
        <w:t xml:space="preserve"> </w:t>
      </w:r>
      <w:r w:rsidR="00396388" w:rsidRPr="00F804DA">
        <w:rPr>
          <w:sz w:val="28"/>
          <w:szCs w:val="24"/>
          <w:lang w:val="ru-RU" w:eastAsia="ru-RU"/>
        </w:rPr>
        <w:t>есепте</w:t>
      </w:r>
      <w:r w:rsidR="00396388" w:rsidRPr="00F804DA">
        <w:rPr>
          <w:sz w:val="28"/>
          <w:szCs w:val="24"/>
          <w:lang w:eastAsia="ru-RU"/>
        </w:rPr>
        <w:t xml:space="preserve"> </w:t>
      </w:r>
      <w:r w:rsidR="00396388" w:rsidRPr="00F804DA">
        <w:rPr>
          <w:sz w:val="28"/>
          <w:szCs w:val="24"/>
          <w:lang w:val="ru-RU" w:eastAsia="ru-RU"/>
        </w:rPr>
        <w:t>тұ</w:t>
      </w:r>
      <w:proofErr w:type="gramStart"/>
      <w:r w:rsidR="00396388" w:rsidRPr="00F804DA">
        <w:rPr>
          <w:sz w:val="28"/>
          <w:szCs w:val="24"/>
          <w:lang w:val="ru-RU" w:eastAsia="ru-RU"/>
        </w:rPr>
        <w:t>р</w:t>
      </w:r>
      <w:proofErr w:type="gramEnd"/>
      <w:r w:rsidR="00396388" w:rsidRPr="00F804DA">
        <w:rPr>
          <w:sz w:val="28"/>
          <w:szCs w:val="24"/>
          <w:lang w:val="ru-RU" w:eastAsia="ru-RU"/>
        </w:rPr>
        <w:t>ған</w:t>
      </w:r>
      <w:r w:rsidR="00396388" w:rsidRPr="00F804DA">
        <w:rPr>
          <w:sz w:val="28"/>
          <w:szCs w:val="24"/>
          <w:lang w:eastAsia="ru-RU"/>
        </w:rPr>
        <w:t xml:space="preserve"> </w:t>
      </w:r>
      <w:r w:rsidR="00396388" w:rsidRPr="00F804DA">
        <w:rPr>
          <w:sz w:val="28"/>
          <w:szCs w:val="24"/>
          <w:lang w:val="ru-RU" w:eastAsia="ru-RU"/>
        </w:rPr>
        <w:t>науқастардың</w:t>
      </w:r>
      <w:r w:rsidR="00396388" w:rsidRPr="00F804DA">
        <w:rPr>
          <w:sz w:val="28"/>
          <w:szCs w:val="24"/>
          <w:lang w:eastAsia="ru-RU"/>
        </w:rPr>
        <w:t xml:space="preserve"> </w:t>
      </w:r>
      <w:r w:rsidR="00396388" w:rsidRPr="00F804DA">
        <w:rPr>
          <w:sz w:val="28"/>
          <w:szCs w:val="24"/>
          <w:lang w:val="ru-RU" w:eastAsia="ru-RU"/>
        </w:rPr>
        <w:t>деңгейі</w:t>
      </w:r>
      <w:r w:rsidR="00396388" w:rsidRPr="00F804DA">
        <w:rPr>
          <w:sz w:val="28"/>
          <w:szCs w:val="24"/>
          <w:lang w:eastAsia="ru-RU"/>
        </w:rPr>
        <w:t xml:space="preserve"> </w:t>
      </w:r>
      <w:r w:rsidR="00396388" w:rsidRPr="00F804DA">
        <w:rPr>
          <w:sz w:val="28"/>
          <w:szCs w:val="24"/>
          <w:lang w:val="ru-RU" w:eastAsia="ru-RU"/>
        </w:rPr>
        <w:t>бойынша</w:t>
      </w:r>
      <w:r w:rsidR="00396388" w:rsidRPr="00F804DA">
        <w:rPr>
          <w:sz w:val="28"/>
          <w:szCs w:val="24"/>
          <w:lang w:eastAsia="ru-RU"/>
        </w:rPr>
        <w:t xml:space="preserve"> </w:t>
      </w:r>
      <w:r w:rsidR="00396388" w:rsidRPr="00F804DA">
        <w:rPr>
          <w:sz w:val="28"/>
          <w:szCs w:val="24"/>
          <w:lang w:val="ru-RU" w:eastAsia="ru-RU"/>
        </w:rPr>
        <w:t>да</w:t>
      </w:r>
      <w:r w:rsidR="00396388" w:rsidRPr="00F804DA">
        <w:rPr>
          <w:sz w:val="28"/>
          <w:szCs w:val="24"/>
          <w:lang w:eastAsia="ru-RU"/>
        </w:rPr>
        <w:t xml:space="preserve"> </w:t>
      </w:r>
      <w:r w:rsidR="00396388" w:rsidRPr="00F804DA">
        <w:rPr>
          <w:sz w:val="28"/>
          <w:szCs w:val="24"/>
          <w:lang w:val="ru-RU" w:eastAsia="ru-RU"/>
        </w:rPr>
        <w:t>байқалады</w:t>
      </w:r>
      <w:r w:rsidR="00396388" w:rsidRPr="00F804DA">
        <w:rPr>
          <w:sz w:val="28"/>
          <w:szCs w:val="24"/>
          <w:lang w:eastAsia="ru-RU"/>
        </w:rPr>
        <w:t>.</w:t>
      </w:r>
    </w:p>
    <w:p w:rsidR="00396388" w:rsidRPr="00B468B9"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4"/>
          <w:lang w:val="kk-KZ" w:eastAsia="ru-RU"/>
        </w:rPr>
      </w:pPr>
      <w:r w:rsidRPr="00F804DA">
        <w:rPr>
          <w:sz w:val="28"/>
          <w:szCs w:val="24"/>
          <w:lang w:val="ru-RU" w:eastAsia="ru-RU"/>
        </w:rPr>
        <w:t>Сондай</w:t>
      </w:r>
      <w:r w:rsidRPr="00F804DA">
        <w:rPr>
          <w:sz w:val="28"/>
          <w:szCs w:val="24"/>
          <w:lang w:eastAsia="ru-RU"/>
        </w:rPr>
        <w:t>-</w:t>
      </w:r>
      <w:r w:rsidRPr="00F804DA">
        <w:rPr>
          <w:sz w:val="28"/>
          <w:szCs w:val="24"/>
          <w:lang w:val="ru-RU" w:eastAsia="ru-RU"/>
        </w:rPr>
        <w:t>ақ</w:t>
      </w:r>
      <w:r w:rsidRPr="00F804DA">
        <w:rPr>
          <w:sz w:val="28"/>
          <w:szCs w:val="24"/>
          <w:lang w:eastAsia="ru-RU"/>
        </w:rPr>
        <w:t xml:space="preserve">, </w:t>
      </w:r>
      <w:r w:rsidR="00B468B9">
        <w:rPr>
          <w:sz w:val="28"/>
          <w:szCs w:val="24"/>
          <w:lang w:val="ru-RU" w:eastAsia="ru-RU"/>
        </w:rPr>
        <w:t>ДД</w:t>
      </w:r>
      <w:proofErr w:type="gramStart"/>
      <w:r w:rsidR="00B468B9">
        <w:rPr>
          <w:sz w:val="28"/>
          <w:szCs w:val="24"/>
          <w:lang w:val="ru-RU" w:eastAsia="ru-RU"/>
        </w:rPr>
        <w:t>Ұ</w:t>
      </w:r>
      <w:r w:rsidR="00B468B9" w:rsidRPr="00B468B9">
        <w:rPr>
          <w:sz w:val="28"/>
          <w:szCs w:val="24"/>
          <w:lang w:eastAsia="ru-RU"/>
        </w:rPr>
        <w:t>-</w:t>
      </w:r>
      <w:proofErr w:type="gramEnd"/>
      <w:r w:rsidR="00B468B9">
        <w:rPr>
          <w:sz w:val="28"/>
          <w:szCs w:val="24"/>
          <w:lang w:val="ru-RU" w:eastAsia="ru-RU"/>
        </w:rPr>
        <w:t>ның</w:t>
      </w:r>
      <w:r w:rsidRPr="00F804DA">
        <w:rPr>
          <w:sz w:val="28"/>
          <w:szCs w:val="24"/>
          <w:lang w:eastAsia="ru-RU"/>
        </w:rPr>
        <w:t xml:space="preserve"> </w:t>
      </w:r>
      <w:r w:rsidRPr="00F804DA">
        <w:rPr>
          <w:sz w:val="28"/>
          <w:szCs w:val="24"/>
          <w:lang w:val="ru-RU" w:eastAsia="ru-RU"/>
        </w:rPr>
        <w:t>бұрын</w:t>
      </w:r>
      <w:r w:rsidRPr="00F804DA">
        <w:rPr>
          <w:sz w:val="28"/>
          <w:szCs w:val="24"/>
          <w:lang w:eastAsia="ru-RU"/>
        </w:rPr>
        <w:t xml:space="preserve"> </w:t>
      </w:r>
      <w:r w:rsidRPr="00F804DA">
        <w:rPr>
          <w:sz w:val="28"/>
          <w:szCs w:val="24"/>
          <w:lang w:val="ru-RU" w:eastAsia="ru-RU"/>
        </w:rPr>
        <w:t>әлемде</w:t>
      </w:r>
      <w:r w:rsidRPr="00F804DA">
        <w:rPr>
          <w:sz w:val="28"/>
          <w:szCs w:val="24"/>
          <w:lang w:eastAsia="ru-RU"/>
        </w:rPr>
        <w:t xml:space="preserve"> </w:t>
      </w:r>
      <w:r w:rsidRPr="00F804DA">
        <w:rPr>
          <w:sz w:val="28"/>
          <w:szCs w:val="24"/>
          <w:lang w:val="ru-RU" w:eastAsia="ru-RU"/>
        </w:rPr>
        <w:t>өлім</w:t>
      </w:r>
      <w:r w:rsidR="00B468B9" w:rsidRPr="00B468B9">
        <w:rPr>
          <w:sz w:val="28"/>
          <w:szCs w:val="24"/>
          <w:lang w:eastAsia="ru-RU"/>
        </w:rPr>
        <w:t>-</w:t>
      </w:r>
      <w:r w:rsidR="00B468B9">
        <w:rPr>
          <w:sz w:val="28"/>
          <w:szCs w:val="24"/>
          <w:lang w:val="ru-RU" w:eastAsia="ru-RU"/>
        </w:rPr>
        <w:t>жітім</w:t>
      </w:r>
      <w:r w:rsidRPr="00F804DA">
        <w:rPr>
          <w:sz w:val="28"/>
          <w:szCs w:val="24"/>
          <w:lang w:val="ru-RU" w:eastAsia="ru-RU"/>
        </w:rPr>
        <w:t>нің</w:t>
      </w:r>
      <w:r w:rsidRPr="00F804DA">
        <w:rPr>
          <w:sz w:val="28"/>
          <w:szCs w:val="24"/>
          <w:lang w:eastAsia="ru-RU"/>
        </w:rPr>
        <w:t xml:space="preserve"> </w:t>
      </w:r>
      <w:r w:rsidRPr="00F804DA">
        <w:rPr>
          <w:sz w:val="28"/>
          <w:szCs w:val="24"/>
          <w:lang w:val="ru-RU" w:eastAsia="ru-RU"/>
        </w:rPr>
        <w:t>он</w:t>
      </w:r>
      <w:r w:rsidRPr="00F804DA">
        <w:rPr>
          <w:sz w:val="28"/>
          <w:szCs w:val="24"/>
          <w:lang w:eastAsia="ru-RU"/>
        </w:rPr>
        <w:t xml:space="preserve"> </w:t>
      </w:r>
      <w:r w:rsidRPr="00F804DA">
        <w:rPr>
          <w:sz w:val="28"/>
          <w:szCs w:val="24"/>
          <w:lang w:val="ru-RU" w:eastAsia="ru-RU"/>
        </w:rPr>
        <w:t>негізгі</w:t>
      </w:r>
      <w:r w:rsidRPr="00F804DA">
        <w:rPr>
          <w:sz w:val="28"/>
          <w:szCs w:val="24"/>
          <w:lang w:eastAsia="ru-RU"/>
        </w:rPr>
        <w:t xml:space="preserve"> </w:t>
      </w:r>
      <w:r w:rsidRPr="00F804DA">
        <w:rPr>
          <w:sz w:val="28"/>
          <w:szCs w:val="24"/>
          <w:lang w:val="ru-RU" w:eastAsia="ru-RU"/>
        </w:rPr>
        <w:t>себебіне</w:t>
      </w:r>
      <w:r w:rsidRPr="00F804DA">
        <w:rPr>
          <w:sz w:val="28"/>
          <w:szCs w:val="24"/>
          <w:lang w:eastAsia="ru-RU"/>
        </w:rPr>
        <w:t xml:space="preserve"> </w:t>
      </w:r>
      <w:r w:rsidRPr="00F804DA">
        <w:rPr>
          <w:sz w:val="28"/>
          <w:szCs w:val="24"/>
          <w:lang w:val="ru-RU" w:eastAsia="ru-RU"/>
        </w:rPr>
        <w:t>кірген</w:t>
      </w:r>
      <w:r w:rsidRPr="00F804DA">
        <w:rPr>
          <w:sz w:val="28"/>
          <w:szCs w:val="24"/>
          <w:lang w:eastAsia="ru-RU"/>
        </w:rPr>
        <w:t xml:space="preserve"> </w:t>
      </w:r>
      <w:r w:rsidRPr="00F804DA">
        <w:rPr>
          <w:sz w:val="28"/>
          <w:szCs w:val="24"/>
          <w:lang w:val="ru-RU" w:eastAsia="ru-RU"/>
        </w:rPr>
        <w:t>АИТВ</w:t>
      </w:r>
      <w:r w:rsidRPr="00F804DA">
        <w:rPr>
          <w:sz w:val="28"/>
          <w:szCs w:val="24"/>
          <w:lang w:eastAsia="ru-RU"/>
        </w:rPr>
        <w:t>/</w:t>
      </w:r>
      <w:r w:rsidRPr="00F804DA">
        <w:rPr>
          <w:sz w:val="28"/>
          <w:szCs w:val="24"/>
          <w:lang w:val="ru-RU" w:eastAsia="ru-RU"/>
        </w:rPr>
        <w:t>ЖИТС</w:t>
      </w:r>
      <w:r w:rsidRPr="00F804DA">
        <w:rPr>
          <w:sz w:val="28"/>
          <w:szCs w:val="24"/>
          <w:lang w:eastAsia="ru-RU"/>
        </w:rPr>
        <w:t xml:space="preserve"> </w:t>
      </w:r>
      <w:r w:rsidRPr="00F804DA">
        <w:rPr>
          <w:sz w:val="28"/>
          <w:szCs w:val="24"/>
          <w:lang w:val="ru-RU" w:eastAsia="ru-RU"/>
        </w:rPr>
        <w:t>ауруы</w:t>
      </w:r>
      <w:r w:rsidRPr="00F804DA">
        <w:rPr>
          <w:sz w:val="28"/>
          <w:szCs w:val="24"/>
          <w:lang w:eastAsia="ru-RU"/>
        </w:rPr>
        <w:t xml:space="preserve"> </w:t>
      </w:r>
      <w:r w:rsidRPr="00F804DA">
        <w:rPr>
          <w:sz w:val="28"/>
          <w:szCs w:val="24"/>
          <w:lang w:val="ru-RU" w:eastAsia="ru-RU"/>
        </w:rPr>
        <w:t>осы</w:t>
      </w:r>
      <w:r w:rsidRPr="00F804DA">
        <w:rPr>
          <w:sz w:val="28"/>
          <w:szCs w:val="24"/>
          <w:lang w:eastAsia="ru-RU"/>
        </w:rPr>
        <w:t xml:space="preserve"> </w:t>
      </w:r>
      <w:r w:rsidRPr="00F804DA">
        <w:rPr>
          <w:sz w:val="28"/>
          <w:szCs w:val="24"/>
          <w:lang w:val="ru-RU" w:eastAsia="ru-RU"/>
        </w:rPr>
        <w:t>тізімнен</w:t>
      </w:r>
      <w:r w:rsidRPr="00F804DA">
        <w:rPr>
          <w:sz w:val="28"/>
          <w:szCs w:val="24"/>
          <w:lang w:eastAsia="ru-RU"/>
        </w:rPr>
        <w:t xml:space="preserve"> </w:t>
      </w:r>
      <w:r w:rsidRPr="00F804DA">
        <w:rPr>
          <w:sz w:val="28"/>
          <w:szCs w:val="24"/>
          <w:lang w:val="ru-RU" w:eastAsia="ru-RU"/>
        </w:rPr>
        <w:t>шығып</w:t>
      </w:r>
      <w:r w:rsidRPr="00F804DA">
        <w:rPr>
          <w:sz w:val="28"/>
          <w:szCs w:val="24"/>
          <w:lang w:eastAsia="ru-RU"/>
        </w:rPr>
        <w:t xml:space="preserve"> </w:t>
      </w:r>
      <w:r w:rsidRPr="00F804DA">
        <w:rPr>
          <w:sz w:val="28"/>
          <w:szCs w:val="24"/>
          <w:lang w:val="ru-RU" w:eastAsia="ru-RU"/>
        </w:rPr>
        <w:t>қалғаны</w:t>
      </w:r>
      <w:r w:rsidR="00B468B9" w:rsidRPr="00B468B9">
        <w:rPr>
          <w:sz w:val="28"/>
          <w:szCs w:val="24"/>
          <w:lang w:eastAsia="ru-RU"/>
        </w:rPr>
        <w:t xml:space="preserve"> </w:t>
      </w:r>
      <w:r w:rsidR="00B468B9">
        <w:rPr>
          <w:sz w:val="28"/>
          <w:szCs w:val="24"/>
          <w:lang w:val="ru-RU" w:eastAsia="ru-RU"/>
        </w:rPr>
        <w:t>туралы</w:t>
      </w:r>
      <w:r w:rsidR="00B468B9" w:rsidRPr="00B468B9">
        <w:rPr>
          <w:sz w:val="28"/>
          <w:szCs w:val="24"/>
          <w:lang w:eastAsia="ru-RU"/>
        </w:rPr>
        <w:t xml:space="preserve"> </w:t>
      </w:r>
      <w:r w:rsidR="00B468B9">
        <w:rPr>
          <w:sz w:val="28"/>
          <w:szCs w:val="24"/>
          <w:lang w:val="ru-RU" w:eastAsia="ru-RU"/>
        </w:rPr>
        <w:t>қорытындысына</w:t>
      </w:r>
      <w:r w:rsidR="00B468B9" w:rsidRPr="00B468B9">
        <w:rPr>
          <w:sz w:val="28"/>
          <w:szCs w:val="24"/>
          <w:lang w:eastAsia="ru-RU"/>
        </w:rPr>
        <w:t xml:space="preserve"> </w:t>
      </w:r>
      <w:r w:rsidR="00B468B9">
        <w:rPr>
          <w:sz w:val="28"/>
          <w:szCs w:val="24"/>
          <w:lang w:val="ru-RU" w:eastAsia="ru-RU"/>
        </w:rPr>
        <w:t>қарамастан</w:t>
      </w:r>
      <w:r w:rsidRPr="00F804DA">
        <w:rPr>
          <w:sz w:val="28"/>
          <w:szCs w:val="24"/>
          <w:lang w:eastAsia="ru-RU"/>
        </w:rPr>
        <w:t xml:space="preserve">, 2020 </w:t>
      </w:r>
      <w:r w:rsidRPr="00F804DA">
        <w:rPr>
          <w:sz w:val="28"/>
          <w:szCs w:val="24"/>
          <w:lang w:val="ru-RU" w:eastAsia="ru-RU"/>
        </w:rPr>
        <w:t>жылғы</w:t>
      </w:r>
      <w:r w:rsidRPr="00F804DA">
        <w:rPr>
          <w:sz w:val="28"/>
          <w:szCs w:val="24"/>
          <w:lang w:eastAsia="ru-RU"/>
        </w:rPr>
        <w:t xml:space="preserve"> </w:t>
      </w:r>
      <w:r w:rsidRPr="00F804DA">
        <w:rPr>
          <w:sz w:val="28"/>
          <w:szCs w:val="24"/>
          <w:lang w:val="ru-RU" w:eastAsia="ru-RU"/>
        </w:rPr>
        <w:t>желтоқсандағы</w:t>
      </w:r>
      <w:r w:rsidRPr="00F804DA">
        <w:rPr>
          <w:sz w:val="28"/>
          <w:szCs w:val="24"/>
          <w:lang w:eastAsia="ru-RU"/>
        </w:rPr>
        <w:t xml:space="preserve"> </w:t>
      </w:r>
      <w:r w:rsidRPr="00F804DA">
        <w:rPr>
          <w:sz w:val="28"/>
          <w:szCs w:val="24"/>
          <w:lang w:val="ru-RU" w:eastAsia="ru-RU"/>
        </w:rPr>
        <w:t>жағдай</w:t>
      </w:r>
      <w:r w:rsidRPr="00F804DA">
        <w:rPr>
          <w:sz w:val="28"/>
          <w:szCs w:val="24"/>
          <w:lang w:eastAsia="ru-RU"/>
        </w:rPr>
        <w:t xml:space="preserve"> </w:t>
      </w:r>
      <w:r w:rsidRPr="00F804DA">
        <w:rPr>
          <w:sz w:val="28"/>
          <w:szCs w:val="24"/>
          <w:lang w:val="ru-RU" w:eastAsia="ru-RU"/>
        </w:rPr>
        <w:t>бойынша</w:t>
      </w:r>
      <w:r w:rsidRPr="00F804DA">
        <w:rPr>
          <w:sz w:val="28"/>
          <w:szCs w:val="24"/>
          <w:lang w:eastAsia="ru-RU"/>
        </w:rPr>
        <w:t xml:space="preserve"> </w:t>
      </w:r>
      <w:r w:rsidRPr="00F804DA">
        <w:rPr>
          <w:sz w:val="28"/>
          <w:szCs w:val="24"/>
          <w:lang w:val="ru-RU" w:eastAsia="ru-RU"/>
        </w:rPr>
        <w:t>Қазақстанда</w:t>
      </w:r>
      <w:r w:rsidRPr="00F804DA">
        <w:rPr>
          <w:sz w:val="28"/>
          <w:szCs w:val="24"/>
          <w:lang w:eastAsia="ru-RU"/>
        </w:rPr>
        <w:t xml:space="preserve"> </w:t>
      </w:r>
      <w:r w:rsidRPr="00F804DA">
        <w:rPr>
          <w:sz w:val="28"/>
          <w:szCs w:val="24"/>
          <w:lang w:val="ru-RU" w:eastAsia="ru-RU"/>
        </w:rPr>
        <w:t>инфекцияның</w:t>
      </w:r>
      <w:r w:rsidRPr="00F804DA">
        <w:rPr>
          <w:sz w:val="28"/>
          <w:szCs w:val="24"/>
          <w:lang w:eastAsia="ru-RU"/>
        </w:rPr>
        <w:t xml:space="preserve"> </w:t>
      </w:r>
      <w:r w:rsidRPr="00F804DA">
        <w:rPr>
          <w:sz w:val="28"/>
          <w:szCs w:val="24"/>
          <w:lang w:val="ru-RU" w:eastAsia="ru-RU"/>
        </w:rPr>
        <w:t>таралу</w:t>
      </w:r>
      <w:r w:rsidRPr="00F804DA">
        <w:rPr>
          <w:sz w:val="28"/>
          <w:szCs w:val="24"/>
          <w:lang w:eastAsia="ru-RU"/>
        </w:rPr>
        <w:t xml:space="preserve"> </w:t>
      </w:r>
      <w:r w:rsidRPr="00F804DA">
        <w:rPr>
          <w:sz w:val="28"/>
          <w:szCs w:val="24"/>
          <w:lang w:val="ru-RU" w:eastAsia="ru-RU"/>
        </w:rPr>
        <w:t>деңгейі</w:t>
      </w:r>
      <w:r w:rsidRPr="00F804DA">
        <w:rPr>
          <w:sz w:val="28"/>
          <w:szCs w:val="24"/>
          <w:lang w:eastAsia="ru-RU"/>
        </w:rPr>
        <w:t xml:space="preserve"> 100 </w:t>
      </w:r>
      <w:r w:rsidRPr="00F804DA">
        <w:rPr>
          <w:sz w:val="28"/>
          <w:szCs w:val="24"/>
          <w:lang w:val="ru-RU" w:eastAsia="ru-RU"/>
        </w:rPr>
        <w:t>мың</w:t>
      </w:r>
      <w:r w:rsidRPr="00F804DA">
        <w:rPr>
          <w:sz w:val="28"/>
          <w:szCs w:val="24"/>
          <w:lang w:eastAsia="ru-RU"/>
        </w:rPr>
        <w:t xml:space="preserve"> </w:t>
      </w:r>
      <w:r w:rsidRPr="00F804DA">
        <w:rPr>
          <w:sz w:val="28"/>
          <w:szCs w:val="24"/>
          <w:lang w:val="ru-RU" w:eastAsia="ru-RU"/>
        </w:rPr>
        <w:t>т</w:t>
      </w:r>
      <w:r w:rsidR="00F804DA" w:rsidRPr="00F804DA">
        <w:rPr>
          <w:sz w:val="28"/>
          <w:szCs w:val="24"/>
          <w:lang w:val="ru-RU" w:eastAsia="ru-RU"/>
        </w:rPr>
        <w:t>ұрғынға</w:t>
      </w:r>
      <w:r w:rsidR="00F804DA" w:rsidRPr="00F804DA">
        <w:rPr>
          <w:sz w:val="28"/>
          <w:szCs w:val="24"/>
          <w:lang w:eastAsia="ru-RU"/>
        </w:rPr>
        <w:t xml:space="preserve"> </w:t>
      </w:r>
      <w:r w:rsidR="00F804DA" w:rsidRPr="00F804DA">
        <w:rPr>
          <w:sz w:val="28"/>
          <w:szCs w:val="24"/>
          <w:lang w:val="ru-RU" w:eastAsia="ru-RU"/>
        </w:rPr>
        <w:t>шаққанда</w:t>
      </w:r>
      <w:r w:rsidR="00F804DA" w:rsidRPr="00F804DA">
        <w:rPr>
          <w:sz w:val="28"/>
          <w:szCs w:val="24"/>
          <w:lang w:eastAsia="ru-RU"/>
        </w:rPr>
        <w:t xml:space="preserve"> 143,4-</w:t>
      </w:r>
      <w:r w:rsidR="00F804DA" w:rsidRPr="00F804DA">
        <w:rPr>
          <w:sz w:val="28"/>
          <w:szCs w:val="24"/>
          <w:lang w:val="ru-RU" w:eastAsia="ru-RU"/>
        </w:rPr>
        <w:t>ті</w:t>
      </w:r>
      <w:r w:rsidR="00F804DA" w:rsidRPr="00F804DA">
        <w:rPr>
          <w:sz w:val="28"/>
          <w:szCs w:val="24"/>
          <w:lang w:eastAsia="ru-RU"/>
        </w:rPr>
        <w:t xml:space="preserve"> </w:t>
      </w:r>
      <w:r w:rsidR="00F804DA" w:rsidRPr="00F804DA">
        <w:rPr>
          <w:sz w:val="28"/>
          <w:szCs w:val="24"/>
          <w:lang w:val="ru-RU" w:eastAsia="ru-RU"/>
        </w:rPr>
        <w:t>құраған</w:t>
      </w:r>
      <w:r w:rsidRPr="00F804DA">
        <w:rPr>
          <w:sz w:val="28"/>
          <w:szCs w:val="24"/>
          <w:lang w:eastAsia="ru-RU"/>
        </w:rPr>
        <w:t xml:space="preserve"> </w:t>
      </w:r>
      <w:r w:rsidRPr="00F804DA">
        <w:rPr>
          <w:i/>
          <w:sz w:val="24"/>
          <w:szCs w:val="24"/>
          <w:lang w:eastAsia="ru-RU"/>
        </w:rPr>
        <w:t>(</w:t>
      </w:r>
      <w:r w:rsidRPr="00F804DA">
        <w:rPr>
          <w:i/>
          <w:sz w:val="24"/>
          <w:szCs w:val="24"/>
          <w:lang w:val="ru-RU" w:eastAsia="ru-RU"/>
        </w:rPr>
        <w:t>Қазақ</w:t>
      </w:r>
      <w:r w:rsidRPr="00F804DA">
        <w:rPr>
          <w:i/>
          <w:sz w:val="24"/>
          <w:szCs w:val="24"/>
          <w:lang w:eastAsia="ru-RU"/>
        </w:rPr>
        <w:t xml:space="preserve"> </w:t>
      </w:r>
      <w:r w:rsidR="00F804DA" w:rsidRPr="00F804DA">
        <w:rPr>
          <w:i/>
          <w:sz w:val="24"/>
          <w:szCs w:val="24"/>
          <w:lang w:val="ru-RU" w:eastAsia="ru-RU"/>
        </w:rPr>
        <w:t>д</w:t>
      </w:r>
      <w:r w:rsidRPr="00F804DA">
        <w:rPr>
          <w:i/>
          <w:sz w:val="24"/>
          <w:szCs w:val="24"/>
          <w:lang w:val="ru-RU" w:eastAsia="ru-RU"/>
        </w:rPr>
        <w:t>ерматология</w:t>
      </w:r>
      <w:r w:rsidRPr="00F804DA">
        <w:rPr>
          <w:i/>
          <w:sz w:val="24"/>
          <w:szCs w:val="24"/>
          <w:lang w:eastAsia="ru-RU"/>
        </w:rPr>
        <w:t xml:space="preserve"> </w:t>
      </w:r>
      <w:proofErr w:type="gramStart"/>
      <w:r w:rsidRPr="00F804DA">
        <w:rPr>
          <w:i/>
          <w:sz w:val="24"/>
          <w:szCs w:val="24"/>
          <w:lang w:val="ru-RU" w:eastAsia="ru-RU"/>
        </w:rPr>
        <w:t>және</w:t>
      </w:r>
      <w:r w:rsidRPr="00F804DA">
        <w:rPr>
          <w:i/>
          <w:sz w:val="24"/>
          <w:szCs w:val="24"/>
          <w:lang w:eastAsia="ru-RU"/>
        </w:rPr>
        <w:t xml:space="preserve"> </w:t>
      </w:r>
      <w:r w:rsidRPr="00F804DA">
        <w:rPr>
          <w:i/>
          <w:sz w:val="24"/>
          <w:szCs w:val="24"/>
          <w:lang w:val="ru-RU" w:eastAsia="ru-RU"/>
        </w:rPr>
        <w:t>инфекциялық</w:t>
      </w:r>
      <w:r w:rsidRPr="00F804DA">
        <w:rPr>
          <w:i/>
          <w:sz w:val="24"/>
          <w:szCs w:val="24"/>
          <w:lang w:eastAsia="ru-RU"/>
        </w:rPr>
        <w:t xml:space="preserve"> </w:t>
      </w:r>
      <w:r w:rsidRPr="00F804DA">
        <w:rPr>
          <w:i/>
          <w:sz w:val="24"/>
          <w:szCs w:val="24"/>
          <w:lang w:val="ru-RU" w:eastAsia="ru-RU"/>
        </w:rPr>
        <w:t>аурулар</w:t>
      </w:r>
      <w:r w:rsidRPr="00F804DA">
        <w:rPr>
          <w:i/>
          <w:sz w:val="24"/>
          <w:szCs w:val="24"/>
          <w:lang w:eastAsia="ru-RU"/>
        </w:rPr>
        <w:t xml:space="preserve"> </w:t>
      </w:r>
      <w:r w:rsidRPr="00F804DA">
        <w:rPr>
          <w:i/>
          <w:sz w:val="24"/>
          <w:szCs w:val="24"/>
          <w:lang w:val="ru-RU" w:eastAsia="ru-RU"/>
        </w:rPr>
        <w:t>ғылыми</w:t>
      </w:r>
      <w:r w:rsidRPr="00F804DA">
        <w:rPr>
          <w:i/>
          <w:sz w:val="24"/>
          <w:szCs w:val="24"/>
          <w:lang w:eastAsia="ru-RU"/>
        </w:rPr>
        <w:t xml:space="preserve"> </w:t>
      </w:r>
      <w:r w:rsidRPr="00F804DA">
        <w:rPr>
          <w:i/>
          <w:sz w:val="24"/>
          <w:szCs w:val="24"/>
          <w:lang w:val="ru-RU" w:eastAsia="ru-RU"/>
        </w:rPr>
        <w:t>орталығының</w:t>
      </w:r>
      <w:r w:rsidRPr="00F804DA">
        <w:rPr>
          <w:i/>
          <w:sz w:val="24"/>
          <w:szCs w:val="24"/>
          <w:lang w:eastAsia="ru-RU"/>
        </w:rPr>
        <w:t xml:space="preserve"> </w:t>
      </w:r>
      <w:r w:rsidRPr="00F804DA">
        <w:rPr>
          <w:i/>
          <w:sz w:val="24"/>
          <w:szCs w:val="24"/>
          <w:lang w:val="ru-RU" w:eastAsia="ru-RU"/>
        </w:rPr>
        <w:t>деректері</w:t>
      </w:r>
      <w:r w:rsidRPr="00F804DA">
        <w:rPr>
          <w:i/>
          <w:sz w:val="24"/>
          <w:szCs w:val="24"/>
          <w:lang w:eastAsia="ru-RU"/>
        </w:rPr>
        <w:t>),</w:t>
      </w:r>
      <w:r w:rsidRPr="00F804DA">
        <w:rPr>
          <w:sz w:val="28"/>
          <w:szCs w:val="24"/>
          <w:lang w:eastAsia="ru-RU"/>
        </w:rPr>
        <w:t xml:space="preserve"> </w:t>
      </w:r>
      <w:r w:rsidRPr="00F804DA">
        <w:rPr>
          <w:b/>
          <w:sz w:val="28"/>
          <w:szCs w:val="24"/>
          <w:lang w:val="ru-RU" w:eastAsia="ru-RU"/>
        </w:rPr>
        <w:t>ал</w:t>
      </w:r>
      <w:r w:rsidRPr="00F804DA">
        <w:rPr>
          <w:b/>
          <w:sz w:val="28"/>
          <w:szCs w:val="24"/>
          <w:lang w:eastAsia="ru-RU"/>
        </w:rPr>
        <w:t xml:space="preserve"> </w:t>
      </w:r>
      <w:r w:rsidR="00B468B9">
        <w:rPr>
          <w:b/>
          <w:sz w:val="28"/>
          <w:szCs w:val="24"/>
          <w:lang w:val="ru-RU" w:eastAsia="ru-RU"/>
        </w:rPr>
        <w:t>ЖИТС</w:t>
      </w:r>
      <w:r w:rsidRPr="00F804DA">
        <w:rPr>
          <w:b/>
          <w:sz w:val="28"/>
          <w:szCs w:val="24"/>
          <w:lang w:eastAsia="ru-RU"/>
        </w:rPr>
        <w:t>-</w:t>
      </w:r>
      <w:r w:rsidR="00B468B9">
        <w:rPr>
          <w:b/>
          <w:sz w:val="28"/>
          <w:szCs w:val="24"/>
          <w:lang w:val="kk-KZ" w:eastAsia="ru-RU"/>
        </w:rPr>
        <w:t>п</w:t>
      </w:r>
      <w:r w:rsidRPr="00F804DA">
        <w:rPr>
          <w:b/>
          <w:sz w:val="28"/>
          <w:szCs w:val="24"/>
          <w:lang w:val="ru-RU" w:eastAsia="ru-RU"/>
        </w:rPr>
        <w:t>ен</w:t>
      </w:r>
      <w:r w:rsidRPr="00F804DA">
        <w:rPr>
          <w:b/>
          <w:sz w:val="28"/>
          <w:szCs w:val="24"/>
          <w:lang w:eastAsia="ru-RU"/>
        </w:rPr>
        <w:t xml:space="preserve"> </w:t>
      </w:r>
      <w:r w:rsidRPr="00F804DA">
        <w:rPr>
          <w:b/>
          <w:sz w:val="28"/>
          <w:szCs w:val="24"/>
          <w:lang w:val="ru-RU" w:eastAsia="ru-RU"/>
        </w:rPr>
        <w:t>байланысты</w:t>
      </w:r>
      <w:r w:rsidRPr="00F804DA">
        <w:rPr>
          <w:b/>
          <w:sz w:val="28"/>
          <w:szCs w:val="24"/>
          <w:lang w:eastAsia="ru-RU"/>
        </w:rPr>
        <w:t xml:space="preserve"> </w:t>
      </w:r>
      <w:r w:rsidRPr="00F804DA">
        <w:rPr>
          <w:b/>
          <w:sz w:val="28"/>
          <w:szCs w:val="24"/>
          <w:lang w:val="ru-RU" w:eastAsia="ru-RU"/>
        </w:rPr>
        <w:t>өлім</w:t>
      </w:r>
      <w:r w:rsidRPr="00F804DA">
        <w:rPr>
          <w:b/>
          <w:sz w:val="28"/>
          <w:szCs w:val="24"/>
          <w:lang w:eastAsia="ru-RU"/>
        </w:rPr>
        <w:t>-</w:t>
      </w:r>
      <w:r w:rsidRPr="00F804DA">
        <w:rPr>
          <w:b/>
          <w:sz w:val="28"/>
          <w:szCs w:val="24"/>
          <w:lang w:val="ru-RU" w:eastAsia="ru-RU"/>
        </w:rPr>
        <w:t>жітім</w:t>
      </w:r>
      <w:r w:rsidRPr="00F804DA">
        <w:rPr>
          <w:b/>
          <w:sz w:val="28"/>
          <w:szCs w:val="24"/>
          <w:lang w:eastAsia="ru-RU"/>
        </w:rPr>
        <w:t xml:space="preserve"> </w:t>
      </w:r>
      <w:r w:rsidRPr="00F804DA">
        <w:rPr>
          <w:b/>
          <w:sz w:val="28"/>
          <w:szCs w:val="24"/>
          <w:lang w:val="ru-RU" w:eastAsia="ru-RU"/>
        </w:rPr>
        <w:t>саны</w:t>
      </w:r>
      <w:r w:rsidR="00F804DA" w:rsidRPr="00F804DA">
        <w:rPr>
          <w:b/>
          <w:sz w:val="28"/>
          <w:szCs w:val="24"/>
          <w:lang w:eastAsia="ru-RU"/>
        </w:rPr>
        <w:t xml:space="preserve"> 32%</w:t>
      </w:r>
      <w:r w:rsidRPr="00F804DA">
        <w:rPr>
          <w:b/>
          <w:sz w:val="28"/>
          <w:szCs w:val="24"/>
          <w:lang w:eastAsia="ru-RU"/>
        </w:rPr>
        <w:t>-</w:t>
      </w:r>
      <w:r w:rsidRPr="00F804DA">
        <w:rPr>
          <w:b/>
          <w:sz w:val="28"/>
          <w:szCs w:val="24"/>
          <w:lang w:val="ru-RU" w:eastAsia="ru-RU"/>
        </w:rPr>
        <w:t>ға</w:t>
      </w:r>
      <w:r w:rsidRPr="00F804DA">
        <w:rPr>
          <w:b/>
          <w:sz w:val="28"/>
          <w:szCs w:val="24"/>
          <w:lang w:eastAsia="ru-RU"/>
        </w:rPr>
        <w:t xml:space="preserve"> </w:t>
      </w:r>
      <w:r w:rsidRPr="00F804DA">
        <w:rPr>
          <w:b/>
          <w:sz w:val="28"/>
          <w:szCs w:val="24"/>
          <w:lang w:val="ru-RU" w:eastAsia="ru-RU"/>
        </w:rPr>
        <w:t>өс</w:t>
      </w:r>
      <w:r w:rsidR="00F804DA" w:rsidRPr="00F804DA">
        <w:rPr>
          <w:b/>
          <w:sz w:val="28"/>
          <w:szCs w:val="24"/>
          <w:lang w:val="ru-RU" w:eastAsia="ru-RU"/>
        </w:rPr>
        <w:t>кен</w:t>
      </w:r>
      <w:r w:rsidR="00B468B9">
        <w:rPr>
          <w:b/>
          <w:sz w:val="28"/>
          <w:szCs w:val="24"/>
          <w:lang w:val="ru-RU" w:eastAsia="ru-RU"/>
        </w:rPr>
        <w:t>ін</w:t>
      </w:r>
      <w:r w:rsidRPr="00F804DA">
        <w:rPr>
          <w:sz w:val="28"/>
          <w:szCs w:val="24"/>
          <w:lang w:eastAsia="ru-RU"/>
        </w:rPr>
        <w:t xml:space="preserve"> </w:t>
      </w:r>
      <w:r w:rsidRPr="00F804DA">
        <w:rPr>
          <w:i/>
          <w:sz w:val="24"/>
          <w:szCs w:val="24"/>
          <w:lang w:eastAsia="ru-RU"/>
        </w:rPr>
        <w:t>(UNAIDS-</w:t>
      </w:r>
      <w:r w:rsidRPr="00F804DA">
        <w:rPr>
          <w:i/>
          <w:sz w:val="24"/>
          <w:szCs w:val="24"/>
          <w:lang w:val="ru-RU" w:eastAsia="ru-RU"/>
        </w:rPr>
        <w:t>тің</w:t>
      </w:r>
      <w:r w:rsidRPr="00F804DA">
        <w:rPr>
          <w:i/>
          <w:sz w:val="24"/>
          <w:szCs w:val="24"/>
          <w:lang w:eastAsia="ru-RU"/>
        </w:rPr>
        <w:t xml:space="preserve"> </w:t>
      </w:r>
      <w:r w:rsidRPr="00F804DA">
        <w:rPr>
          <w:i/>
          <w:sz w:val="24"/>
          <w:szCs w:val="24"/>
          <w:lang w:val="ru-RU" w:eastAsia="ru-RU"/>
        </w:rPr>
        <w:t>жарияланған</w:t>
      </w:r>
      <w:r w:rsidRPr="00F804DA">
        <w:rPr>
          <w:i/>
          <w:sz w:val="24"/>
          <w:szCs w:val="24"/>
          <w:lang w:eastAsia="ru-RU"/>
        </w:rPr>
        <w:t xml:space="preserve"> </w:t>
      </w:r>
      <w:r w:rsidRPr="00F804DA">
        <w:rPr>
          <w:i/>
          <w:sz w:val="24"/>
          <w:szCs w:val="24"/>
          <w:lang w:val="ru-RU" w:eastAsia="ru-RU"/>
        </w:rPr>
        <w:t>баяндамасы</w:t>
      </w:r>
      <w:r w:rsidRPr="00F804DA">
        <w:rPr>
          <w:i/>
          <w:sz w:val="24"/>
          <w:szCs w:val="24"/>
          <w:lang w:eastAsia="ru-RU"/>
        </w:rPr>
        <w:t>)</w:t>
      </w:r>
      <w:r w:rsidR="00B468B9">
        <w:rPr>
          <w:i/>
          <w:sz w:val="24"/>
          <w:szCs w:val="24"/>
          <w:lang w:val="kk-KZ" w:eastAsia="ru-RU"/>
        </w:rPr>
        <w:t xml:space="preserve"> </w:t>
      </w:r>
      <w:r w:rsidR="00B468B9" w:rsidRPr="00B468B9">
        <w:rPr>
          <w:sz w:val="28"/>
          <w:szCs w:val="24"/>
          <w:lang w:val="kk-KZ" w:eastAsia="ru-RU"/>
        </w:rPr>
        <w:t>а</w:t>
      </w:r>
      <w:r w:rsidR="00B468B9">
        <w:rPr>
          <w:sz w:val="28"/>
          <w:szCs w:val="24"/>
          <w:lang w:val="kk-KZ" w:eastAsia="ru-RU"/>
        </w:rPr>
        <w:t xml:space="preserve">тап өткен жөн. </w:t>
      </w:r>
      <w:r w:rsidRPr="00B468B9">
        <w:rPr>
          <w:sz w:val="28"/>
          <w:szCs w:val="24"/>
          <w:lang w:val="kk-KZ" w:eastAsia="ru-RU"/>
        </w:rPr>
        <w:t xml:space="preserve">Бұл Орталық Азия мемлекеттері арасындағы </w:t>
      </w:r>
      <w:r w:rsidRPr="00B468B9">
        <w:rPr>
          <w:b/>
          <w:sz w:val="28"/>
          <w:szCs w:val="24"/>
          <w:lang w:val="kk-KZ" w:eastAsia="ru-RU"/>
        </w:rPr>
        <w:t>ең жоғары көрсеткіш</w:t>
      </w:r>
      <w:r w:rsidRPr="00B468B9">
        <w:rPr>
          <w:sz w:val="28"/>
          <w:szCs w:val="24"/>
          <w:lang w:val="kk-KZ" w:eastAsia="ru-RU"/>
        </w:rPr>
        <w:t xml:space="preserve"> </w:t>
      </w:r>
      <w:r w:rsidRPr="00B468B9">
        <w:rPr>
          <w:i/>
          <w:sz w:val="24"/>
          <w:szCs w:val="24"/>
          <w:lang w:val="kk-KZ" w:eastAsia="ru-RU"/>
        </w:rPr>
        <w:t>(Түркіменстан ДДҰ</w:t>
      </w:r>
      <w:r w:rsidR="00B468B9" w:rsidRPr="00B468B9">
        <w:rPr>
          <w:i/>
          <w:sz w:val="24"/>
          <w:szCs w:val="24"/>
          <w:lang w:val="kk-KZ" w:eastAsia="ru-RU"/>
        </w:rPr>
        <w:t>-ға</w:t>
      </w:r>
      <w:r w:rsidRPr="00B468B9">
        <w:rPr>
          <w:i/>
          <w:sz w:val="24"/>
          <w:szCs w:val="24"/>
          <w:lang w:val="kk-KZ" w:eastAsia="ru-RU"/>
        </w:rPr>
        <w:t xml:space="preserve"> және UNAIDS</w:t>
      </w:r>
      <w:r w:rsidR="00B468B9">
        <w:rPr>
          <w:i/>
          <w:sz w:val="24"/>
          <w:szCs w:val="24"/>
          <w:lang w:val="kk-KZ" w:eastAsia="ru-RU"/>
        </w:rPr>
        <w:t>-ке</w:t>
      </w:r>
      <w:r w:rsidRPr="00B468B9">
        <w:rPr>
          <w:i/>
          <w:sz w:val="24"/>
          <w:szCs w:val="24"/>
          <w:lang w:val="kk-KZ" w:eastAsia="ru-RU"/>
        </w:rPr>
        <w:t xml:space="preserve"> статистикасын ұсынбайды).</w:t>
      </w:r>
      <w:proofErr w:type="gramEnd"/>
    </w:p>
    <w:p w:rsidR="00396388" w:rsidRPr="00B468B9" w:rsidRDefault="00396388" w:rsidP="00396388">
      <w:pPr>
        <w:widowControl w:val="0"/>
        <w:pBdr>
          <w:bottom w:val="single" w:sz="4" w:space="0" w:color="FFFFFF"/>
        </w:pBdr>
        <w:tabs>
          <w:tab w:val="left" w:pos="993"/>
        </w:tabs>
        <w:autoSpaceDE w:val="0"/>
        <w:autoSpaceDN w:val="0"/>
        <w:adjustRightInd w:val="0"/>
        <w:spacing w:after="0" w:line="240" w:lineRule="auto"/>
        <w:ind w:firstLine="567"/>
        <w:jc w:val="both"/>
        <w:rPr>
          <w:sz w:val="28"/>
          <w:szCs w:val="24"/>
          <w:lang w:val="kk-KZ" w:eastAsia="ru-RU"/>
        </w:rPr>
      </w:pPr>
      <w:r w:rsidRPr="00B468B9">
        <w:rPr>
          <w:sz w:val="28"/>
          <w:szCs w:val="24"/>
          <w:lang w:val="kk-KZ" w:eastAsia="ru-RU"/>
        </w:rPr>
        <w:t xml:space="preserve">Бұл ретте, өңірде </w:t>
      </w:r>
      <w:r w:rsidR="00B468B9">
        <w:rPr>
          <w:b/>
          <w:sz w:val="28"/>
          <w:szCs w:val="24"/>
          <w:lang w:val="kk-KZ" w:eastAsia="ru-RU"/>
        </w:rPr>
        <w:t>ЖИТС</w:t>
      </w:r>
      <w:r w:rsidRPr="00B468B9">
        <w:rPr>
          <w:b/>
          <w:sz w:val="28"/>
          <w:szCs w:val="24"/>
          <w:lang w:val="kk-KZ" w:eastAsia="ru-RU"/>
        </w:rPr>
        <w:t>-</w:t>
      </w:r>
      <w:r w:rsidR="00B468B9">
        <w:rPr>
          <w:b/>
          <w:sz w:val="28"/>
          <w:szCs w:val="24"/>
          <w:lang w:val="kk-KZ" w:eastAsia="ru-RU"/>
        </w:rPr>
        <w:t>ті</w:t>
      </w:r>
      <w:r w:rsidRPr="00B468B9">
        <w:rPr>
          <w:b/>
          <w:sz w:val="28"/>
          <w:szCs w:val="24"/>
          <w:lang w:val="kk-KZ" w:eastAsia="ru-RU"/>
        </w:rPr>
        <w:t>ң алдын алу және оған қарсы күрес жөніндегі іс-шараларды жүргізуге</w:t>
      </w:r>
      <w:r w:rsidRPr="00B468B9">
        <w:rPr>
          <w:sz w:val="28"/>
          <w:szCs w:val="24"/>
          <w:lang w:val="kk-KZ" w:eastAsia="ru-RU"/>
        </w:rPr>
        <w:t xml:space="preserve"> 2,5 жыл ішінде қаржыландырудың жыл сайын төмендеуімен </w:t>
      </w:r>
      <w:r w:rsidRPr="00B468B9">
        <w:rPr>
          <w:i/>
          <w:sz w:val="24"/>
          <w:szCs w:val="24"/>
          <w:lang w:val="kk-KZ" w:eastAsia="ru-RU"/>
        </w:rPr>
        <w:t>(2020 жылы 27%-ға, 2019 жылы 2018 жылдың 2 жартыжылдығымен салыстырғанда 30,4%-ға)</w:t>
      </w:r>
      <w:r w:rsidRPr="00B468B9">
        <w:rPr>
          <w:sz w:val="28"/>
          <w:szCs w:val="24"/>
          <w:lang w:val="kk-KZ" w:eastAsia="ru-RU"/>
        </w:rPr>
        <w:t xml:space="preserve"> </w:t>
      </w:r>
      <w:r w:rsidRPr="00B468B9">
        <w:rPr>
          <w:b/>
          <w:sz w:val="28"/>
          <w:szCs w:val="24"/>
          <w:lang w:val="kk-KZ" w:eastAsia="ru-RU"/>
        </w:rPr>
        <w:t>188,2 млн.</w:t>
      </w:r>
      <w:r w:rsidR="00F804DA" w:rsidRPr="00B468B9">
        <w:rPr>
          <w:b/>
          <w:sz w:val="28"/>
          <w:szCs w:val="24"/>
          <w:lang w:val="kk-KZ" w:eastAsia="ru-RU"/>
        </w:rPr>
        <w:t xml:space="preserve"> </w:t>
      </w:r>
      <w:r w:rsidRPr="00B468B9">
        <w:rPr>
          <w:b/>
          <w:sz w:val="28"/>
          <w:szCs w:val="24"/>
          <w:lang w:val="kk-KZ" w:eastAsia="ru-RU"/>
        </w:rPr>
        <w:t>теңге</w:t>
      </w:r>
      <w:r w:rsidRPr="00B468B9">
        <w:rPr>
          <w:sz w:val="28"/>
          <w:szCs w:val="24"/>
          <w:lang w:val="kk-KZ" w:eastAsia="ru-RU"/>
        </w:rPr>
        <w:t xml:space="preserve"> нысаналы трансферттер бағыттал</w:t>
      </w:r>
      <w:r w:rsidR="00F804DA" w:rsidRPr="00B468B9">
        <w:rPr>
          <w:sz w:val="28"/>
          <w:szCs w:val="24"/>
          <w:lang w:val="kk-KZ" w:eastAsia="ru-RU"/>
        </w:rPr>
        <w:t>ған</w:t>
      </w:r>
      <w:r w:rsidRPr="00B468B9">
        <w:rPr>
          <w:sz w:val="28"/>
          <w:szCs w:val="24"/>
          <w:lang w:val="kk-KZ" w:eastAsia="ru-RU"/>
        </w:rPr>
        <w:t>.</w:t>
      </w:r>
      <w:r w:rsidR="00B468B9">
        <w:rPr>
          <w:sz w:val="28"/>
          <w:szCs w:val="24"/>
          <w:lang w:val="kk-KZ" w:eastAsia="ru-RU"/>
        </w:rPr>
        <w:t xml:space="preserve"> </w:t>
      </w:r>
    </w:p>
    <w:p w:rsidR="00396388" w:rsidRPr="00CD7BB7" w:rsidRDefault="00396388" w:rsidP="00636EE7">
      <w:pPr>
        <w:widowControl w:val="0"/>
        <w:pBdr>
          <w:bottom w:val="single" w:sz="4" w:space="0" w:color="FFFFFF"/>
        </w:pBdr>
        <w:tabs>
          <w:tab w:val="left" w:pos="993"/>
        </w:tabs>
        <w:autoSpaceDE w:val="0"/>
        <w:autoSpaceDN w:val="0"/>
        <w:adjustRightInd w:val="0"/>
        <w:spacing w:after="0" w:line="240" w:lineRule="auto"/>
        <w:ind w:firstLine="709"/>
        <w:jc w:val="both"/>
        <w:rPr>
          <w:sz w:val="28"/>
          <w:szCs w:val="24"/>
          <w:lang w:val="kk-KZ" w:eastAsia="ru-RU"/>
        </w:rPr>
      </w:pPr>
      <w:r w:rsidRPr="00CD7BB7">
        <w:rPr>
          <w:sz w:val="28"/>
          <w:szCs w:val="24"/>
          <w:lang w:val="kk-KZ" w:eastAsia="ru-RU"/>
        </w:rPr>
        <w:t xml:space="preserve">Осыған ұқсас, салауатты өмір салтын насихаттау жөніндегі іс-шараларды жүргізуге </w:t>
      </w:r>
      <w:r w:rsidRPr="00CD7BB7">
        <w:rPr>
          <w:b/>
          <w:sz w:val="28"/>
          <w:szCs w:val="24"/>
          <w:lang w:val="kk-KZ" w:eastAsia="ru-RU"/>
        </w:rPr>
        <w:t>312,3 млн.</w:t>
      </w:r>
      <w:r w:rsidR="00636EE7" w:rsidRPr="00CD7BB7">
        <w:rPr>
          <w:b/>
          <w:sz w:val="28"/>
          <w:szCs w:val="24"/>
          <w:lang w:val="kk-KZ" w:eastAsia="ru-RU"/>
        </w:rPr>
        <w:t xml:space="preserve"> </w:t>
      </w:r>
      <w:r w:rsidRPr="00CD7BB7">
        <w:rPr>
          <w:b/>
          <w:sz w:val="28"/>
          <w:szCs w:val="24"/>
          <w:lang w:val="kk-KZ" w:eastAsia="ru-RU"/>
        </w:rPr>
        <w:t>теңге бөлін</w:t>
      </w:r>
      <w:r w:rsidR="00636EE7" w:rsidRPr="00CD7BB7">
        <w:rPr>
          <w:b/>
          <w:sz w:val="28"/>
          <w:szCs w:val="24"/>
          <w:lang w:val="kk-KZ" w:eastAsia="ru-RU"/>
        </w:rPr>
        <w:t>ген</w:t>
      </w:r>
      <w:r w:rsidRPr="00CD7BB7">
        <w:rPr>
          <w:b/>
          <w:sz w:val="28"/>
          <w:szCs w:val="24"/>
          <w:lang w:val="kk-KZ" w:eastAsia="ru-RU"/>
        </w:rPr>
        <w:t>,</w:t>
      </w:r>
      <w:r w:rsidRPr="00CD7BB7">
        <w:rPr>
          <w:sz w:val="28"/>
          <w:szCs w:val="24"/>
          <w:lang w:val="kk-KZ" w:eastAsia="ru-RU"/>
        </w:rPr>
        <w:t xml:space="preserve"> онда да қаржыландырудың 2019 жылмен салыстырғанда 2020 жылы 95,1%-ға және 2018 жылғы 2 жартыжылдықпен салыстырғанда 93,4%-ға төмендегені байқалады, бұл бұрын жоспарланған көлемнен 15 есе аз.</w:t>
      </w:r>
      <w:r w:rsidR="00CD7BB7">
        <w:rPr>
          <w:sz w:val="28"/>
          <w:szCs w:val="24"/>
          <w:lang w:val="kk-KZ" w:eastAsia="ru-RU"/>
        </w:rPr>
        <w:t xml:space="preserve"> </w:t>
      </w:r>
    </w:p>
    <w:p w:rsidR="00396388" w:rsidRPr="00CD7BB7" w:rsidRDefault="00396388" w:rsidP="00636EE7">
      <w:pPr>
        <w:widowControl w:val="0"/>
        <w:pBdr>
          <w:bottom w:val="single" w:sz="4" w:space="0" w:color="FFFFFF"/>
        </w:pBdr>
        <w:tabs>
          <w:tab w:val="left" w:pos="993"/>
        </w:tabs>
        <w:autoSpaceDE w:val="0"/>
        <w:autoSpaceDN w:val="0"/>
        <w:adjustRightInd w:val="0"/>
        <w:spacing w:after="0" w:line="240" w:lineRule="auto"/>
        <w:ind w:firstLine="709"/>
        <w:jc w:val="both"/>
        <w:rPr>
          <w:sz w:val="28"/>
          <w:szCs w:val="24"/>
          <w:lang w:val="kk-KZ" w:eastAsia="ru-RU"/>
        </w:rPr>
      </w:pPr>
      <w:r w:rsidRPr="00CD7BB7">
        <w:rPr>
          <w:sz w:val="28"/>
          <w:szCs w:val="24"/>
          <w:lang w:val="kk-KZ" w:eastAsia="ru-RU"/>
        </w:rPr>
        <w:lastRenderedPageBreak/>
        <w:t xml:space="preserve">Сонымен қатар, </w:t>
      </w:r>
      <w:r w:rsidRPr="00CD7BB7">
        <w:rPr>
          <w:b/>
          <w:sz w:val="28"/>
          <w:szCs w:val="24"/>
          <w:lang w:val="kk-KZ" w:eastAsia="ru-RU"/>
        </w:rPr>
        <w:t>ЖИТС-тың алдын алу және оған қарсы күрес,</w:t>
      </w:r>
      <w:r w:rsidRPr="00CD7BB7">
        <w:rPr>
          <w:sz w:val="28"/>
          <w:szCs w:val="24"/>
          <w:lang w:val="kk-KZ" w:eastAsia="ru-RU"/>
        </w:rPr>
        <w:t xml:space="preserve"> </w:t>
      </w:r>
      <w:r w:rsidRPr="00CD7BB7">
        <w:rPr>
          <w:b/>
          <w:sz w:val="28"/>
          <w:szCs w:val="24"/>
          <w:lang w:val="kk-KZ" w:eastAsia="ru-RU"/>
        </w:rPr>
        <w:t>салауатты өмір салтын насихаттау жөніндегі</w:t>
      </w:r>
      <w:r w:rsidRPr="00CD7BB7">
        <w:rPr>
          <w:sz w:val="28"/>
          <w:szCs w:val="24"/>
          <w:lang w:val="kk-KZ" w:eastAsia="ru-RU"/>
        </w:rPr>
        <w:t xml:space="preserve"> іс-шараларға бюджеттен бөлінетін қаражат </w:t>
      </w:r>
      <w:r w:rsidR="00CD7BB7">
        <w:rPr>
          <w:sz w:val="28"/>
          <w:szCs w:val="24"/>
          <w:lang w:val="kk-KZ" w:eastAsia="ru-RU"/>
        </w:rPr>
        <w:t>к</w:t>
      </w:r>
      <w:r w:rsidR="00C86B1A">
        <w:rPr>
          <w:sz w:val="28"/>
          <w:szCs w:val="24"/>
          <w:lang w:val="kk-KZ" w:eastAsia="ru-RU"/>
        </w:rPr>
        <w:t>ө</w:t>
      </w:r>
      <w:r w:rsidR="00CD7BB7">
        <w:rPr>
          <w:sz w:val="28"/>
          <w:szCs w:val="24"/>
          <w:lang w:val="kk-KZ" w:eastAsia="ru-RU"/>
        </w:rPr>
        <w:t xml:space="preserve">бею жағына да, азаю жағына да </w:t>
      </w:r>
      <w:r w:rsidRPr="00CD7BB7">
        <w:rPr>
          <w:sz w:val="28"/>
          <w:szCs w:val="24"/>
          <w:lang w:val="kk-KZ" w:eastAsia="ru-RU"/>
        </w:rPr>
        <w:t>Түркістан облысында сырқаттанушылық пен өлім-жітім деңгейін төмендету бойынша тиісі</w:t>
      </w:r>
      <w:r w:rsidR="00CD7BB7">
        <w:rPr>
          <w:sz w:val="28"/>
          <w:szCs w:val="24"/>
          <w:lang w:val="kk-KZ" w:eastAsia="ru-RU"/>
        </w:rPr>
        <w:t>нше</w:t>
      </w:r>
      <w:r w:rsidRPr="00CD7BB7">
        <w:rPr>
          <w:sz w:val="28"/>
          <w:szCs w:val="24"/>
          <w:lang w:val="kk-KZ" w:eastAsia="ru-RU"/>
        </w:rPr>
        <w:t xml:space="preserve"> </w:t>
      </w:r>
      <w:r w:rsidR="00CD7BB7">
        <w:rPr>
          <w:sz w:val="28"/>
          <w:szCs w:val="24"/>
          <w:lang w:val="kk-KZ" w:eastAsia="ru-RU"/>
        </w:rPr>
        <w:t>әсер</w:t>
      </w:r>
      <w:r w:rsidRPr="00CD7BB7">
        <w:rPr>
          <w:sz w:val="28"/>
          <w:szCs w:val="24"/>
          <w:lang w:val="kk-KZ" w:eastAsia="ru-RU"/>
        </w:rPr>
        <w:t xml:space="preserve"> және оң </w:t>
      </w:r>
      <w:r w:rsidR="00CD7BB7">
        <w:rPr>
          <w:sz w:val="28"/>
          <w:szCs w:val="24"/>
          <w:lang w:val="kk-KZ" w:eastAsia="ru-RU"/>
        </w:rPr>
        <w:t>серпін</w:t>
      </w:r>
      <w:r w:rsidRPr="00CD7BB7">
        <w:rPr>
          <w:sz w:val="28"/>
          <w:szCs w:val="24"/>
          <w:lang w:val="kk-KZ" w:eastAsia="ru-RU"/>
        </w:rPr>
        <w:t xml:space="preserve"> бер</w:t>
      </w:r>
      <w:r w:rsidR="00636EE7" w:rsidRPr="00CD7BB7">
        <w:rPr>
          <w:sz w:val="28"/>
          <w:szCs w:val="24"/>
          <w:lang w:val="kk-KZ" w:eastAsia="ru-RU"/>
        </w:rPr>
        <w:t>ме</w:t>
      </w:r>
      <w:r w:rsidRPr="00CD7BB7">
        <w:rPr>
          <w:sz w:val="28"/>
          <w:szCs w:val="24"/>
          <w:lang w:val="kk-KZ" w:eastAsia="ru-RU"/>
        </w:rPr>
        <w:t>ген.</w:t>
      </w:r>
      <w:r w:rsidR="00CD7BB7">
        <w:rPr>
          <w:sz w:val="28"/>
          <w:szCs w:val="24"/>
          <w:lang w:val="kk-KZ" w:eastAsia="ru-RU"/>
        </w:rPr>
        <w:t xml:space="preserve"> </w:t>
      </w:r>
    </w:p>
    <w:p w:rsidR="00396388" w:rsidRPr="00CD7BB7" w:rsidRDefault="00396388" w:rsidP="00636EE7">
      <w:pPr>
        <w:widowControl w:val="0"/>
        <w:pBdr>
          <w:bottom w:val="single" w:sz="4" w:space="0" w:color="FFFFFF"/>
        </w:pBdr>
        <w:tabs>
          <w:tab w:val="left" w:pos="993"/>
        </w:tabs>
        <w:autoSpaceDE w:val="0"/>
        <w:autoSpaceDN w:val="0"/>
        <w:adjustRightInd w:val="0"/>
        <w:spacing w:after="0" w:line="240" w:lineRule="auto"/>
        <w:ind w:firstLine="709"/>
        <w:jc w:val="both"/>
        <w:rPr>
          <w:sz w:val="28"/>
          <w:szCs w:val="24"/>
          <w:lang w:val="kk-KZ" w:eastAsia="ru-RU"/>
        </w:rPr>
      </w:pPr>
      <w:r w:rsidRPr="00CD7BB7">
        <w:rPr>
          <w:sz w:val="28"/>
          <w:szCs w:val="24"/>
          <w:lang w:val="kk-KZ" w:eastAsia="ru-RU"/>
        </w:rPr>
        <w:t>Сонымен қатар, бұл қаражат</w:t>
      </w:r>
      <w:r w:rsidR="00CD7BB7" w:rsidRPr="00CD7BB7">
        <w:rPr>
          <w:sz w:val="28"/>
          <w:szCs w:val="24"/>
          <w:lang w:val="kk-KZ" w:eastAsia="ru-RU"/>
        </w:rPr>
        <w:t xml:space="preserve"> күтілетін</w:t>
      </w:r>
      <w:r w:rsidRPr="00CD7BB7">
        <w:rPr>
          <w:sz w:val="28"/>
          <w:szCs w:val="24"/>
          <w:lang w:val="kk-KZ" w:eastAsia="ru-RU"/>
        </w:rPr>
        <w:t xml:space="preserve"> өмір сүру ұзақтығының өсуіне </w:t>
      </w:r>
      <w:r w:rsidR="00CD7BB7">
        <w:rPr>
          <w:sz w:val="28"/>
          <w:szCs w:val="24"/>
          <w:lang w:val="kk-KZ" w:eastAsia="ru-RU"/>
        </w:rPr>
        <w:t xml:space="preserve">ешқандай </w:t>
      </w:r>
      <w:r w:rsidRPr="00CD7BB7">
        <w:rPr>
          <w:sz w:val="28"/>
          <w:szCs w:val="24"/>
          <w:lang w:val="kk-KZ" w:eastAsia="ru-RU"/>
        </w:rPr>
        <w:t>әсер етпе</w:t>
      </w:r>
      <w:r w:rsidR="00CD7BB7">
        <w:rPr>
          <w:sz w:val="28"/>
          <w:szCs w:val="24"/>
          <w:lang w:val="kk-KZ" w:eastAsia="ru-RU"/>
        </w:rPr>
        <w:t>ген</w:t>
      </w:r>
      <w:r w:rsidRPr="00CD7BB7">
        <w:rPr>
          <w:sz w:val="28"/>
          <w:szCs w:val="24"/>
          <w:lang w:val="kk-KZ" w:eastAsia="ru-RU"/>
        </w:rPr>
        <w:t xml:space="preserve"> ақпараттық-насихаттау жұмыстарына бағыттал</w:t>
      </w:r>
      <w:r w:rsidR="00636EE7" w:rsidRPr="00CD7BB7">
        <w:rPr>
          <w:sz w:val="28"/>
          <w:szCs w:val="24"/>
          <w:lang w:val="kk-KZ" w:eastAsia="ru-RU"/>
        </w:rPr>
        <w:t>ған</w:t>
      </w:r>
      <w:r w:rsidRPr="00CD7BB7">
        <w:rPr>
          <w:sz w:val="28"/>
          <w:szCs w:val="24"/>
          <w:lang w:val="kk-KZ" w:eastAsia="ru-RU"/>
        </w:rPr>
        <w:t>.</w:t>
      </w:r>
    </w:p>
    <w:p w:rsidR="00396388" w:rsidRPr="002E7994" w:rsidRDefault="00396388" w:rsidP="00F53097">
      <w:pPr>
        <w:widowControl w:val="0"/>
        <w:pBdr>
          <w:bottom w:val="single" w:sz="4" w:space="1" w:color="FFFFFF"/>
        </w:pBdr>
        <w:tabs>
          <w:tab w:val="left" w:pos="993"/>
        </w:tabs>
        <w:autoSpaceDE w:val="0"/>
        <w:autoSpaceDN w:val="0"/>
        <w:adjustRightInd w:val="0"/>
        <w:spacing w:after="0" w:line="240" w:lineRule="auto"/>
        <w:ind w:firstLine="709"/>
        <w:contextualSpacing/>
        <w:jc w:val="both"/>
        <w:rPr>
          <w:b/>
          <w:i/>
          <w:sz w:val="28"/>
          <w:szCs w:val="28"/>
          <w:lang w:val="kk-KZ" w:eastAsia="ru-RU"/>
        </w:rPr>
      </w:pPr>
      <w:r w:rsidRPr="002E7994">
        <w:rPr>
          <w:b/>
          <w:i/>
          <w:sz w:val="28"/>
          <w:szCs w:val="28"/>
          <w:lang w:val="kk-KZ" w:eastAsia="ru-RU"/>
        </w:rPr>
        <w:t xml:space="preserve">Тегін медициналық көмектің кепілдік берілген көлемі </w:t>
      </w:r>
      <w:r w:rsidRPr="002E7994">
        <w:rPr>
          <w:b/>
          <w:i/>
          <w:sz w:val="24"/>
          <w:szCs w:val="24"/>
          <w:lang w:val="kk-KZ" w:eastAsia="ru-RU"/>
        </w:rPr>
        <w:t>(бұдан әрі – ТМККК)</w:t>
      </w:r>
      <w:r w:rsidRPr="002E7994">
        <w:rPr>
          <w:b/>
          <w:i/>
          <w:sz w:val="28"/>
          <w:szCs w:val="28"/>
          <w:lang w:val="kk-KZ" w:eastAsia="ru-RU"/>
        </w:rPr>
        <w:t xml:space="preserve"> және міндетті әлеуметтік медициналық сақтандыру </w:t>
      </w:r>
      <w:r w:rsidRPr="002E7994">
        <w:rPr>
          <w:b/>
          <w:i/>
          <w:sz w:val="24"/>
          <w:szCs w:val="24"/>
          <w:lang w:val="kk-KZ" w:eastAsia="ru-RU"/>
        </w:rPr>
        <w:t>(бұдан әрі – МӘМС)</w:t>
      </w:r>
      <w:r w:rsidRPr="002E7994">
        <w:rPr>
          <w:b/>
          <w:i/>
          <w:sz w:val="28"/>
          <w:szCs w:val="28"/>
          <w:lang w:val="kk-KZ" w:eastAsia="ru-RU"/>
        </w:rPr>
        <w:t xml:space="preserve"> жүйесіндегі медициналық көмек шеңберінде халықтың дәрілік заттармен қамтамасыз етілуін талдау.</w:t>
      </w:r>
    </w:p>
    <w:p w:rsidR="005C0583" w:rsidRDefault="00396388" w:rsidP="005C0583">
      <w:pPr>
        <w:widowControl w:val="0"/>
        <w:pBdr>
          <w:bottom w:val="single" w:sz="4" w:space="1" w:color="FFFFFF"/>
        </w:pBdr>
        <w:tabs>
          <w:tab w:val="left" w:pos="993"/>
        </w:tabs>
        <w:autoSpaceDE w:val="0"/>
        <w:autoSpaceDN w:val="0"/>
        <w:adjustRightInd w:val="0"/>
        <w:spacing w:after="0" w:line="240" w:lineRule="auto"/>
        <w:ind w:firstLine="709"/>
        <w:contextualSpacing/>
        <w:jc w:val="both"/>
        <w:rPr>
          <w:bCs/>
          <w:sz w:val="28"/>
          <w:szCs w:val="28"/>
          <w:lang w:val="kk-KZ" w:eastAsia="ru-RU"/>
        </w:rPr>
      </w:pPr>
      <w:r w:rsidRPr="002E7994">
        <w:rPr>
          <w:bCs/>
          <w:sz w:val="28"/>
          <w:szCs w:val="28"/>
          <w:lang w:val="kk-KZ" w:eastAsia="ru-RU"/>
        </w:rPr>
        <w:t>2019 жылдан бастап Dmed кешенді медициналық ақп</w:t>
      </w:r>
      <w:r w:rsidR="00636EE7" w:rsidRPr="002E7994">
        <w:rPr>
          <w:bCs/>
          <w:sz w:val="28"/>
          <w:szCs w:val="28"/>
          <w:lang w:val="kk-KZ" w:eastAsia="ru-RU"/>
        </w:rPr>
        <w:t xml:space="preserve">араттық жүйесінде </w:t>
      </w:r>
      <w:r w:rsidR="00636EE7" w:rsidRPr="002E7994">
        <w:rPr>
          <w:bCs/>
          <w:i/>
          <w:sz w:val="24"/>
          <w:szCs w:val="24"/>
          <w:lang w:val="kk-KZ" w:eastAsia="ru-RU"/>
        </w:rPr>
        <w:t>(бұдан әрі – «КМАЖ»</w:t>
      </w:r>
      <w:r w:rsidRPr="002E7994">
        <w:rPr>
          <w:bCs/>
          <w:i/>
          <w:sz w:val="24"/>
          <w:szCs w:val="24"/>
          <w:lang w:val="kk-KZ" w:eastAsia="ru-RU"/>
        </w:rPr>
        <w:t xml:space="preserve"> АЖ)</w:t>
      </w:r>
      <w:r w:rsidRPr="002E7994">
        <w:rPr>
          <w:bCs/>
          <w:sz w:val="28"/>
          <w:szCs w:val="28"/>
          <w:lang w:val="kk-KZ" w:eastAsia="ru-RU"/>
        </w:rPr>
        <w:t xml:space="preserve"> өңірдің медициналық мекемелері дәрігерлік тағайындаулардың парақтарын, стационарлық пациенттің медициналық карталарын толтырады, </w:t>
      </w:r>
      <w:r w:rsidR="00CD7BB7">
        <w:rPr>
          <w:bCs/>
          <w:sz w:val="28"/>
          <w:szCs w:val="28"/>
          <w:lang w:val="kk-KZ" w:eastAsia="ru-RU"/>
        </w:rPr>
        <w:t>с</w:t>
      </w:r>
      <w:r w:rsidRPr="002E7994">
        <w:rPr>
          <w:bCs/>
          <w:sz w:val="28"/>
          <w:szCs w:val="28"/>
          <w:lang w:val="kk-KZ" w:eastAsia="ru-RU"/>
        </w:rPr>
        <w:t xml:space="preserve">олардың негізінде дәрілік заттарға қажеттілікті есептеу жүргізіледі және </w:t>
      </w:r>
      <w:r w:rsidR="00CD7BB7" w:rsidRPr="002E7994">
        <w:rPr>
          <w:bCs/>
          <w:sz w:val="28"/>
          <w:szCs w:val="28"/>
          <w:lang w:val="kk-KZ" w:eastAsia="ru-RU"/>
        </w:rPr>
        <w:t xml:space="preserve">бірыңғай дистрибьюторға </w:t>
      </w:r>
      <w:r w:rsidR="00CD7BB7">
        <w:rPr>
          <w:bCs/>
          <w:sz w:val="28"/>
          <w:szCs w:val="28"/>
          <w:lang w:val="kk-KZ" w:eastAsia="ru-RU"/>
        </w:rPr>
        <w:t>Д</w:t>
      </w:r>
      <w:r w:rsidRPr="002E7994">
        <w:rPr>
          <w:bCs/>
          <w:sz w:val="28"/>
          <w:szCs w:val="28"/>
          <w:lang w:val="kk-KZ" w:eastAsia="ru-RU"/>
        </w:rPr>
        <w:t>әрілік препараттарды сатып алуға</w:t>
      </w:r>
      <w:r w:rsidR="00CD7BB7" w:rsidRPr="002E7994">
        <w:rPr>
          <w:bCs/>
          <w:sz w:val="28"/>
          <w:szCs w:val="28"/>
          <w:lang w:val="kk-KZ" w:eastAsia="ru-RU"/>
        </w:rPr>
        <w:t xml:space="preserve"> арналған</w:t>
      </w:r>
      <w:r w:rsidRPr="002E7994">
        <w:rPr>
          <w:bCs/>
          <w:sz w:val="28"/>
          <w:szCs w:val="28"/>
          <w:lang w:val="kk-KZ" w:eastAsia="ru-RU"/>
        </w:rPr>
        <w:t xml:space="preserve"> бастапқы өтінімдер беріледі.</w:t>
      </w:r>
      <w:r w:rsidR="00CD7BB7">
        <w:rPr>
          <w:bCs/>
          <w:sz w:val="28"/>
          <w:szCs w:val="28"/>
          <w:lang w:val="kk-KZ" w:eastAsia="ru-RU"/>
        </w:rPr>
        <w:t xml:space="preserve"> </w:t>
      </w:r>
    </w:p>
    <w:p w:rsidR="00396388" w:rsidRPr="000A336B" w:rsidRDefault="00396388" w:rsidP="00396388">
      <w:pPr>
        <w:widowControl w:val="0"/>
        <w:pBdr>
          <w:bottom w:val="single" w:sz="4" w:space="1" w:color="FFFFFF"/>
        </w:pBdr>
        <w:tabs>
          <w:tab w:val="left" w:pos="993"/>
        </w:tabs>
        <w:autoSpaceDE w:val="0"/>
        <w:autoSpaceDN w:val="0"/>
        <w:adjustRightInd w:val="0"/>
        <w:spacing w:after="0" w:line="240" w:lineRule="auto"/>
        <w:ind w:firstLine="709"/>
        <w:contextualSpacing/>
        <w:jc w:val="both"/>
        <w:rPr>
          <w:bCs/>
          <w:sz w:val="28"/>
          <w:szCs w:val="28"/>
          <w:lang w:val="kk-KZ" w:eastAsia="ru-RU"/>
        </w:rPr>
      </w:pPr>
      <w:r w:rsidRPr="000A336B">
        <w:rPr>
          <w:bCs/>
          <w:sz w:val="28"/>
          <w:szCs w:val="28"/>
          <w:lang w:val="kk-KZ" w:eastAsia="ru-RU"/>
        </w:rPr>
        <w:t xml:space="preserve">Алайда, </w:t>
      </w:r>
      <w:r w:rsidR="000A336B">
        <w:rPr>
          <w:bCs/>
          <w:sz w:val="28"/>
          <w:szCs w:val="28"/>
          <w:lang w:val="kk-KZ" w:eastAsia="ru-RU"/>
        </w:rPr>
        <w:t>Н</w:t>
      </w:r>
      <w:r w:rsidRPr="000A336B">
        <w:rPr>
          <w:bCs/>
          <w:sz w:val="28"/>
          <w:szCs w:val="28"/>
          <w:lang w:val="kk-KZ" w:eastAsia="ru-RU"/>
        </w:rPr>
        <w:t xml:space="preserve">егізгі өтінімдерде бастапқы өтінімде көрсетілген саннан тауарлар санын </w:t>
      </w:r>
      <w:r w:rsidR="00CA392C" w:rsidRPr="000A336B">
        <w:rPr>
          <w:bCs/>
          <w:sz w:val="28"/>
          <w:szCs w:val="28"/>
          <w:lang w:val="kk-KZ" w:eastAsia="ru-RU"/>
        </w:rPr>
        <w:t xml:space="preserve">сатып алудың </w:t>
      </w:r>
      <w:r w:rsidRPr="000A336B">
        <w:rPr>
          <w:bCs/>
          <w:sz w:val="28"/>
          <w:szCs w:val="28"/>
          <w:lang w:val="kk-KZ" w:eastAsia="ru-RU"/>
        </w:rPr>
        <w:t xml:space="preserve">10%-дан астам </w:t>
      </w:r>
      <w:r w:rsidR="00CA392C" w:rsidRPr="000A336B">
        <w:rPr>
          <w:b/>
          <w:bCs/>
          <w:sz w:val="28"/>
          <w:szCs w:val="28"/>
          <w:lang w:val="kk-KZ" w:eastAsia="ru-RU"/>
        </w:rPr>
        <w:t xml:space="preserve">төмендеу </w:t>
      </w:r>
      <w:r w:rsidRPr="000A336B">
        <w:rPr>
          <w:b/>
          <w:bCs/>
          <w:sz w:val="28"/>
          <w:szCs w:val="28"/>
          <w:lang w:val="kk-KZ" w:eastAsia="ru-RU"/>
        </w:rPr>
        <w:t>үрдісі байқала</w:t>
      </w:r>
      <w:r w:rsidR="000A336B">
        <w:rPr>
          <w:b/>
          <w:bCs/>
          <w:sz w:val="28"/>
          <w:szCs w:val="28"/>
          <w:lang w:val="kk-KZ" w:eastAsia="ru-RU"/>
        </w:rPr>
        <w:t xml:space="preserve">тындығы </w:t>
      </w:r>
      <w:r w:rsidR="000A336B">
        <w:rPr>
          <w:bCs/>
          <w:sz w:val="28"/>
          <w:szCs w:val="28"/>
          <w:lang w:val="kk-KZ" w:eastAsia="ru-RU"/>
        </w:rPr>
        <w:t>анықталды</w:t>
      </w:r>
      <w:r w:rsidRPr="000A336B">
        <w:rPr>
          <w:b/>
          <w:bCs/>
          <w:sz w:val="28"/>
          <w:szCs w:val="28"/>
          <w:lang w:val="kk-KZ" w:eastAsia="ru-RU"/>
        </w:rPr>
        <w:t>,</w:t>
      </w:r>
      <w:r w:rsidR="00CA392C" w:rsidRPr="000A336B">
        <w:rPr>
          <w:bCs/>
          <w:sz w:val="28"/>
          <w:szCs w:val="28"/>
          <w:lang w:val="kk-KZ" w:eastAsia="ru-RU"/>
        </w:rPr>
        <w:t xml:space="preserve"> бұл </w:t>
      </w:r>
      <w:r w:rsidR="005C0583">
        <w:rPr>
          <w:sz w:val="28"/>
          <w:lang w:val="kk-KZ"/>
        </w:rPr>
        <w:t>ТМККК</w:t>
      </w:r>
      <w:r w:rsidR="000A336B" w:rsidRPr="005C0583">
        <w:rPr>
          <w:sz w:val="28"/>
          <w:lang w:val="kk-KZ"/>
        </w:rPr>
        <w:t xml:space="preserve"> және </w:t>
      </w:r>
      <w:r w:rsidR="005C0583">
        <w:rPr>
          <w:sz w:val="28"/>
          <w:lang w:val="kk-KZ"/>
        </w:rPr>
        <w:t xml:space="preserve">МӘМС </w:t>
      </w:r>
      <w:r w:rsidR="000A336B" w:rsidRPr="005C0583">
        <w:rPr>
          <w:sz w:val="28"/>
          <w:lang w:val="kk-KZ"/>
        </w:rPr>
        <w:t>жүйесіндегі медициналық көмекті көрсету бойынша дәрілік заттарды, профилактикалық (</w:t>
      </w:r>
      <w:r w:rsidR="000A336B" w:rsidRPr="005C0583">
        <w:rPr>
          <w:i/>
          <w:sz w:val="24"/>
          <w:lang w:val="kk-KZ"/>
        </w:rPr>
        <w:t>иммундық-биологиялық, диагностикалық, дезинфекциялық</w:t>
      </w:r>
      <w:r w:rsidR="000A336B" w:rsidRPr="005C0583">
        <w:rPr>
          <w:sz w:val="28"/>
          <w:lang w:val="kk-KZ"/>
        </w:rPr>
        <w:t>)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w:t>
      </w:r>
      <w:r w:rsidR="005C0583">
        <w:rPr>
          <w:sz w:val="28"/>
          <w:lang w:val="kk-KZ"/>
        </w:rPr>
        <w:t>ың 1</w:t>
      </w:r>
      <w:r w:rsidRPr="000A336B">
        <w:rPr>
          <w:bCs/>
          <w:sz w:val="28"/>
          <w:szCs w:val="28"/>
          <w:lang w:val="kk-KZ" w:eastAsia="ru-RU"/>
        </w:rPr>
        <w:t>45-тармағын бұзу болып табылады</w:t>
      </w:r>
      <w:r w:rsidR="005C0583">
        <w:rPr>
          <w:bCs/>
          <w:sz w:val="28"/>
          <w:szCs w:val="28"/>
          <w:lang w:val="kk-KZ" w:eastAsia="ru-RU"/>
        </w:rPr>
        <w:t xml:space="preserve"> </w:t>
      </w:r>
      <w:r w:rsidRPr="000A336B">
        <w:rPr>
          <w:bCs/>
          <w:i/>
          <w:sz w:val="24"/>
          <w:szCs w:val="24"/>
          <w:lang w:val="kk-KZ" w:eastAsia="ru-RU"/>
        </w:rPr>
        <w:t>(ҚР Үкіметінің 2009 жылғы 30 қазандағы № 1729 қаулысы).</w:t>
      </w:r>
      <w:r w:rsidR="00C86B1A">
        <w:rPr>
          <w:bCs/>
          <w:i/>
          <w:sz w:val="24"/>
          <w:szCs w:val="24"/>
          <w:lang w:val="kk-KZ" w:eastAsia="ru-RU"/>
        </w:rPr>
        <w:t xml:space="preserve"> </w:t>
      </w:r>
    </w:p>
    <w:p w:rsidR="00396388" w:rsidRPr="0072510F" w:rsidRDefault="00396388" w:rsidP="00F53097">
      <w:pPr>
        <w:widowControl w:val="0"/>
        <w:pBdr>
          <w:bottom w:val="single" w:sz="4" w:space="1" w:color="FFFFFF"/>
        </w:pBdr>
        <w:tabs>
          <w:tab w:val="left" w:pos="993"/>
        </w:tabs>
        <w:autoSpaceDE w:val="0"/>
        <w:autoSpaceDN w:val="0"/>
        <w:adjustRightInd w:val="0"/>
        <w:spacing w:after="0" w:line="240" w:lineRule="auto"/>
        <w:ind w:firstLine="709"/>
        <w:contextualSpacing/>
        <w:jc w:val="both"/>
        <w:rPr>
          <w:i/>
          <w:sz w:val="24"/>
          <w:szCs w:val="24"/>
          <w:lang w:val="kk-KZ"/>
        </w:rPr>
      </w:pPr>
      <w:r w:rsidRPr="005C0583">
        <w:rPr>
          <w:i/>
          <w:sz w:val="24"/>
          <w:szCs w:val="24"/>
          <w:lang w:val="kk-KZ"/>
        </w:rPr>
        <w:t>Анықтама</w:t>
      </w:r>
      <w:r w:rsidR="00CA392C" w:rsidRPr="005C0583">
        <w:rPr>
          <w:i/>
          <w:sz w:val="24"/>
          <w:szCs w:val="24"/>
          <w:lang w:val="kk-KZ"/>
        </w:rPr>
        <w:t xml:space="preserve"> ретінде: </w:t>
      </w:r>
      <w:r w:rsidR="00CA392C" w:rsidRPr="005C0583">
        <w:rPr>
          <w:i/>
          <w:sz w:val="24"/>
          <w:szCs w:val="24"/>
          <w:u w:val="single"/>
          <w:lang w:val="kk-KZ"/>
        </w:rPr>
        <w:t>«</w:t>
      </w:r>
      <w:r w:rsidRPr="005C0583">
        <w:rPr>
          <w:i/>
          <w:sz w:val="24"/>
          <w:szCs w:val="24"/>
          <w:u w:val="single"/>
          <w:lang w:val="kk-KZ"/>
        </w:rPr>
        <w:t>Облыстық балалар ауруханасы</w:t>
      </w:r>
      <w:r w:rsidR="00CA392C" w:rsidRPr="005C0583">
        <w:rPr>
          <w:i/>
          <w:sz w:val="24"/>
          <w:szCs w:val="24"/>
          <w:u w:val="single"/>
          <w:lang w:val="kk-KZ"/>
        </w:rPr>
        <w:t>»</w:t>
      </w:r>
      <w:r w:rsidRPr="005C0583">
        <w:rPr>
          <w:i/>
          <w:sz w:val="24"/>
          <w:szCs w:val="24"/>
          <w:u w:val="single"/>
          <w:lang w:val="kk-KZ"/>
        </w:rPr>
        <w:t xml:space="preserve"> </w:t>
      </w:r>
      <w:r w:rsidR="00CA392C" w:rsidRPr="005C0583">
        <w:rPr>
          <w:i/>
          <w:sz w:val="24"/>
          <w:szCs w:val="24"/>
          <w:u w:val="single"/>
          <w:lang w:val="kk-KZ"/>
        </w:rPr>
        <w:t xml:space="preserve">ШЖҚ </w:t>
      </w:r>
      <w:r w:rsidRPr="005C0583">
        <w:rPr>
          <w:i/>
          <w:sz w:val="24"/>
          <w:szCs w:val="24"/>
          <w:u w:val="single"/>
          <w:lang w:val="kk-KZ"/>
        </w:rPr>
        <w:t>МКК</w:t>
      </w:r>
      <w:r w:rsidRPr="005C0583">
        <w:rPr>
          <w:i/>
          <w:sz w:val="24"/>
          <w:szCs w:val="24"/>
          <w:lang w:val="kk-KZ"/>
        </w:rPr>
        <w:t xml:space="preserve"> 2018 жылы </w:t>
      </w:r>
      <w:r w:rsidR="005C0583" w:rsidRPr="005C0583">
        <w:rPr>
          <w:i/>
          <w:sz w:val="24"/>
          <w:szCs w:val="24"/>
          <w:lang w:val="kk-KZ"/>
        </w:rPr>
        <w:t xml:space="preserve">сомасы </w:t>
      </w:r>
      <w:r w:rsidRPr="005C0583">
        <w:rPr>
          <w:i/>
          <w:sz w:val="24"/>
          <w:szCs w:val="24"/>
          <w:lang w:val="kk-KZ"/>
        </w:rPr>
        <w:t>426,7 млн.</w:t>
      </w:r>
      <w:r w:rsidR="005C0583">
        <w:rPr>
          <w:i/>
          <w:sz w:val="24"/>
          <w:szCs w:val="24"/>
          <w:lang w:val="kk-KZ"/>
        </w:rPr>
        <w:t xml:space="preserve"> </w:t>
      </w:r>
      <w:r w:rsidRPr="005C0583">
        <w:rPr>
          <w:i/>
          <w:sz w:val="24"/>
          <w:szCs w:val="24"/>
          <w:lang w:val="kk-KZ"/>
        </w:rPr>
        <w:t>теңге</w:t>
      </w:r>
      <w:r w:rsidR="005C0583">
        <w:rPr>
          <w:i/>
          <w:sz w:val="24"/>
          <w:szCs w:val="24"/>
          <w:lang w:val="kk-KZ"/>
        </w:rPr>
        <w:t>ге</w:t>
      </w:r>
      <w:r w:rsidRPr="005C0583">
        <w:rPr>
          <w:i/>
          <w:sz w:val="24"/>
          <w:szCs w:val="24"/>
          <w:lang w:val="kk-KZ"/>
        </w:rPr>
        <w:t xml:space="preserve"> бастапқы өтінімдер (бұдан әрі – </w:t>
      </w:r>
      <w:r w:rsidR="00CA392C" w:rsidRPr="005C0583">
        <w:rPr>
          <w:i/>
          <w:sz w:val="24"/>
          <w:szCs w:val="24"/>
          <w:lang w:val="kk-KZ"/>
        </w:rPr>
        <w:t>БӨ</w:t>
      </w:r>
      <w:r w:rsidRPr="005C0583">
        <w:rPr>
          <w:i/>
          <w:sz w:val="24"/>
          <w:szCs w:val="24"/>
          <w:lang w:val="kk-KZ"/>
        </w:rPr>
        <w:t>), 372,2 млн. теңге немесе бастапқы мәлімделген сомалардан 12,8%–ға аз (айырма – 54,5 млн. теңге) түпкілікті өтінімдер (бұдан әрі-</w:t>
      </w:r>
      <w:r w:rsidR="00CA392C" w:rsidRPr="005C0583">
        <w:rPr>
          <w:i/>
          <w:sz w:val="24"/>
          <w:szCs w:val="24"/>
          <w:lang w:val="kk-KZ"/>
        </w:rPr>
        <w:t>ТӨ</w:t>
      </w:r>
      <w:r w:rsidRPr="005C0583">
        <w:rPr>
          <w:i/>
          <w:sz w:val="24"/>
          <w:szCs w:val="24"/>
          <w:lang w:val="kk-KZ"/>
        </w:rPr>
        <w:t>) бер</w:t>
      </w:r>
      <w:r w:rsidR="00CA392C" w:rsidRPr="005C0583">
        <w:rPr>
          <w:i/>
          <w:sz w:val="24"/>
          <w:szCs w:val="24"/>
          <w:lang w:val="kk-KZ"/>
        </w:rPr>
        <w:t>ген</w:t>
      </w:r>
      <w:r w:rsidRPr="005C0583">
        <w:rPr>
          <w:i/>
          <w:sz w:val="24"/>
          <w:szCs w:val="24"/>
          <w:lang w:val="kk-KZ"/>
        </w:rPr>
        <w:t xml:space="preserve">. </w:t>
      </w:r>
      <w:r w:rsidRPr="0072510F">
        <w:rPr>
          <w:i/>
          <w:sz w:val="24"/>
          <w:szCs w:val="24"/>
          <w:lang w:val="kk-KZ"/>
        </w:rPr>
        <w:t>Бұл ретте бір жыл ішінде бірыңғай дистрибьюторда дәрілік препараттардың болмауына, дәрі-дәрмектер баға</w:t>
      </w:r>
      <w:r w:rsidR="0072510F" w:rsidRPr="0072510F">
        <w:rPr>
          <w:i/>
          <w:sz w:val="24"/>
          <w:szCs w:val="24"/>
          <w:lang w:val="kk-KZ"/>
        </w:rPr>
        <w:t>сы</w:t>
      </w:r>
      <w:r w:rsidRPr="0072510F">
        <w:rPr>
          <w:i/>
          <w:sz w:val="24"/>
          <w:szCs w:val="24"/>
          <w:lang w:val="kk-KZ"/>
        </w:rPr>
        <w:t xml:space="preserve">ның өзгеруіне байланысты медициналық мекеме 9 рет </w:t>
      </w:r>
      <w:r w:rsidR="00CA392C" w:rsidRPr="0072510F">
        <w:rPr>
          <w:i/>
          <w:sz w:val="24"/>
          <w:szCs w:val="24"/>
          <w:lang w:val="kk-KZ"/>
        </w:rPr>
        <w:t>ТӨ</w:t>
      </w:r>
      <w:r w:rsidRPr="0072510F">
        <w:rPr>
          <w:i/>
          <w:sz w:val="24"/>
          <w:szCs w:val="24"/>
          <w:lang w:val="kk-KZ"/>
        </w:rPr>
        <w:t xml:space="preserve"> береді, </w:t>
      </w:r>
      <w:r w:rsidR="0072510F">
        <w:rPr>
          <w:i/>
          <w:sz w:val="24"/>
          <w:szCs w:val="24"/>
          <w:lang w:val="kk-KZ"/>
        </w:rPr>
        <w:t>с</w:t>
      </w:r>
      <w:r w:rsidRPr="0072510F">
        <w:rPr>
          <w:i/>
          <w:sz w:val="24"/>
          <w:szCs w:val="24"/>
          <w:lang w:val="kk-KZ"/>
        </w:rPr>
        <w:t xml:space="preserve">олардың негізінде шарттар не оларға қосымша келісімдер жасалады. Осыған ұқсас, 2019 жылы </w:t>
      </w:r>
      <w:r w:rsidR="00CA392C" w:rsidRPr="0072510F">
        <w:rPr>
          <w:i/>
          <w:sz w:val="24"/>
          <w:szCs w:val="24"/>
          <w:lang w:val="kk-KZ"/>
        </w:rPr>
        <w:t>БӨ</w:t>
      </w:r>
      <w:r w:rsidRPr="0072510F">
        <w:rPr>
          <w:i/>
          <w:sz w:val="24"/>
          <w:szCs w:val="24"/>
          <w:lang w:val="kk-KZ"/>
        </w:rPr>
        <w:t xml:space="preserve"> </w:t>
      </w:r>
      <w:r w:rsidR="0072510F" w:rsidRPr="0072510F">
        <w:rPr>
          <w:i/>
          <w:sz w:val="24"/>
          <w:szCs w:val="24"/>
          <w:lang w:val="kk-KZ"/>
        </w:rPr>
        <w:t xml:space="preserve">сомасы </w:t>
      </w:r>
      <w:r w:rsidRPr="0072510F">
        <w:rPr>
          <w:i/>
          <w:sz w:val="24"/>
          <w:szCs w:val="24"/>
          <w:lang w:val="kk-KZ"/>
        </w:rPr>
        <w:t>427,2 млн. теңге</w:t>
      </w:r>
      <w:r w:rsidR="0072510F" w:rsidRPr="0072510F">
        <w:rPr>
          <w:i/>
          <w:sz w:val="24"/>
          <w:szCs w:val="24"/>
          <w:lang w:val="kk-KZ"/>
        </w:rPr>
        <w:t>ге</w:t>
      </w:r>
      <w:r w:rsidRPr="0072510F">
        <w:rPr>
          <w:i/>
          <w:sz w:val="24"/>
          <w:szCs w:val="24"/>
          <w:lang w:val="kk-KZ"/>
        </w:rPr>
        <w:t xml:space="preserve">, </w:t>
      </w:r>
      <w:r w:rsidR="00CA392C" w:rsidRPr="0072510F">
        <w:rPr>
          <w:i/>
          <w:sz w:val="24"/>
          <w:szCs w:val="24"/>
          <w:lang w:val="kk-KZ"/>
        </w:rPr>
        <w:t>ТӨ</w:t>
      </w:r>
      <w:r w:rsidRPr="0072510F">
        <w:rPr>
          <w:i/>
          <w:sz w:val="24"/>
          <w:szCs w:val="24"/>
          <w:lang w:val="kk-KZ"/>
        </w:rPr>
        <w:t xml:space="preserve"> – 370,2 млн. теңге</w:t>
      </w:r>
      <w:r w:rsidR="0072510F">
        <w:rPr>
          <w:i/>
          <w:sz w:val="24"/>
          <w:szCs w:val="24"/>
          <w:lang w:val="kk-KZ"/>
        </w:rPr>
        <w:t>ге</w:t>
      </w:r>
      <w:r w:rsidRPr="0072510F">
        <w:rPr>
          <w:i/>
          <w:sz w:val="24"/>
          <w:szCs w:val="24"/>
          <w:lang w:val="kk-KZ"/>
        </w:rPr>
        <w:t xml:space="preserve"> беріл</w:t>
      </w:r>
      <w:r w:rsidR="00CA392C" w:rsidRPr="0072510F">
        <w:rPr>
          <w:i/>
          <w:sz w:val="24"/>
          <w:szCs w:val="24"/>
          <w:lang w:val="kk-KZ"/>
        </w:rPr>
        <w:t>ген</w:t>
      </w:r>
      <w:r w:rsidRPr="0072510F">
        <w:rPr>
          <w:i/>
          <w:sz w:val="24"/>
          <w:szCs w:val="24"/>
          <w:lang w:val="kk-KZ"/>
        </w:rPr>
        <w:t xml:space="preserve"> немесе 13,4%-ға аз (айырма – 57,1 млн.</w:t>
      </w:r>
      <w:r w:rsidR="00CA392C" w:rsidRPr="0072510F">
        <w:rPr>
          <w:i/>
          <w:sz w:val="24"/>
          <w:szCs w:val="24"/>
          <w:lang w:val="kk-KZ"/>
        </w:rPr>
        <w:t xml:space="preserve"> </w:t>
      </w:r>
      <w:r w:rsidRPr="0072510F">
        <w:rPr>
          <w:i/>
          <w:sz w:val="24"/>
          <w:szCs w:val="24"/>
          <w:lang w:val="kk-KZ"/>
        </w:rPr>
        <w:t xml:space="preserve">теңге), 2020 жылы </w:t>
      </w:r>
      <w:r w:rsidR="00CA392C" w:rsidRPr="0072510F">
        <w:rPr>
          <w:i/>
          <w:sz w:val="24"/>
          <w:szCs w:val="24"/>
          <w:lang w:val="kk-KZ"/>
        </w:rPr>
        <w:t>БӨ</w:t>
      </w:r>
      <w:r w:rsidRPr="0072510F">
        <w:rPr>
          <w:i/>
          <w:sz w:val="24"/>
          <w:szCs w:val="24"/>
          <w:lang w:val="kk-KZ"/>
        </w:rPr>
        <w:t xml:space="preserve"> </w:t>
      </w:r>
      <w:r w:rsidR="0072510F">
        <w:rPr>
          <w:i/>
          <w:sz w:val="24"/>
          <w:szCs w:val="24"/>
          <w:lang w:val="kk-KZ"/>
        </w:rPr>
        <w:t xml:space="preserve">сомасы </w:t>
      </w:r>
      <w:r w:rsidRPr="0072510F">
        <w:rPr>
          <w:i/>
          <w:sz w:val="24"/>
          <w:szCs w:val="24"/>
          <w:lang w:val="kk-KZ"/>
        </w:rPr>
        <w:t>514,0 млн. теңге</w:t>
      </w:r>
      <w:r w:rsidR="00CA392C" w:rsidRPr="0072510F">
        <w:rPr>
          <w:i/>
          <w:sz w:val="24"/>
          <w:szCs w:val="24"/>
          <w:lang w:val="kk-KZ"/>
        </w:rPr>
        <w:t>ге</w:t>
      </w:r>
      <w:r w:rsidRPr="0072510F">
        <w:rPr>
          <w:i/>
          <w:sz w:val="24"/>
          <w:szCs w:val="24"/>
          <w:lang w:val="kk-KZ"/>
        </w:rPr>
        <w:t xml:space="preserve">, </w:t>
      </w:r>
      <w:r w:rsidR="00CA392C" w:rsidRPr="0072510F">
        <w:rPr>
          <w:i/>
          <w:sz w:val="24"/>
          <w:szCs w:val="24"/>
          <w:lang w:val="kk-KZ"/>
        </w:rPr>
        <w:t>ТӨ</w:t>
      </w:r>
      <w:r w:rsidRPr="0072510F">
        <w:rPr>
          <w:i/>
          <w:sz w:val="24"/>
          <w:szCs w:val="24"/>
          <w:lang w:val="kk-KZ"/>
        </w:rPr>
        <w:t>-352,6 млн. теңге</w:t>
      </w:r>
      <w:r w:rsidR="00CA392C" w:rsidRPr="0072510F">
        <w:rPr>
          <w:i/>
          <w:sz w:val="24"/>
          <w:szCs w:val="24"/>
          <w:lang w:val="kk-KZ"/>
        </w:rPr>
        <w:t>ге</w:t>
      </w:r>
      <w:r w:rsidRPr="0072510F">
        <w:rPr>
          <w:i/>
          <w:sz w:val="24"/>
          <w:szCs w:val="24"/>
          <w:lang w:val="kk-KZ"/>
        </w:rPr>
        <w:t xml:space="preserve"> немесе 31,4%-ға аз (айырма 161,4 млн. теңге) беріл</w:t>
      </w:r>
      <w:r w:rsidR="00CA392C" w:rsidRPr="0072510F">
        <w:rPr>
          <w:i/>
          <w:sz w:val="24"/>
          <w:szCs w:val="24"/>
          <w:lang w:val="kk-KZ"/>
        </w:rPr>
        <w:t>ген</w:t>
      </w:r>
      <w:r w:rsidRPr="0072510F">
        <w:rPr>
          <w:i/>
          <w:sz w:val="24"/>
          <w:szCs w:val="24"/>
          <w:lang w:val="kk-KZ"/>
        </w:rPr>
        <w:t>. 17-қосымшада қосымша мысалдар келтірілген.</w:t>
      </w:r>
      <w:r w:rsidR="005C0583" w:rsidRPr="0072510F">
        <w:rPr>
          <w:i/>
          <w:sz w:val="24"/>
          <w:szCs w:val="24"/>
          <w:lang w:val="kk-KZ"/>
        </w:rPr>
        <w:t xml:space="preserve"> </w:t>
      </w:r>
    </w:p>
    <w:p w:rsidR="00396388" w:rsidRPr="0072510F" w:rsidRDefault="00396388" w:rsidP="00F53097">
      <w:pPr>
        <w:widowControl w:val="0"/>
        <w:pBdr>
          <w:bottom w:val="single" w:sz="4" w:space="1"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72510F">
        <w:rPr>
          <w:sz w:val="28"/>
          <w:szCs w:val="28"/>
          <w:lang w:val="kk-KZ" w:eastAsia="ru-RU"/>
        </w:rPr>
        <w:t>Қосымша, бағдарламалық өнімді пайдалану жөніндегі техникалық</w:t>
      </w:r>
      <w:r w:rsidR="0072510F" w:rsidRPr="0072510F">
        <w:rPr>
          <w:sz w:val="28"/>
          <w:szCs w:val="28"/>
          <w:lang w:val="kk-KZ" w:eastAsia="ru-RU"/>
        </w:rPr>
        <w:t xml:space="preserve"> өзіндік</w:t>
      </w:r>
      <w:r w:rsidRPr="0072510F">
        <w:rPr>
          <w:sz w:val="28"/>
          <w:szCs w:val="28"/>
          <w:lang w:val="kk-KZ" w:eastAsia="ru-RU"/>
        </w:rPr>
        <w:t xml:space="preserve"> ерекшелікте айқындал</w:t>
      </w:r>
      <w:r w:rsidR="00CA392C" w:rsidRPr="0072510F">
        <w:rPr>
          <w:sz w:val="28"/>
          <w:szCs w:val="28"/>
          <w:lang w:val="kk-KZ" w:eastAsia="ru-RU"/>
        </w:rPr>
        <w:t>ған функцияларды</w:t>
      </w:r>
      <w:r w:rsidR="0072510F">
        <w:rPr>
          <w:sz w:val="28"/>
          <w:szCs w:val="28"/>
          <w:lang w:val="kk-KZ" w:eastAsia="ru-RU"/>
        </w:rPr>
        <w:t>ң</w:t>
      </w:r>
      <w:r w:rsidR="00CA392C" w:rsidRPr="0072510F">
        <w:rPr>
          <w:sz w:val="28"/>
          <w:szCs w:val="28"/>
          <w:lang w:val="kk-KZ" w:eastAsia="ru-RU"/>
        </w:rPr>
        <w:t xml:space="preserve"> (</w:t>
      </w:r>
      <w:r w:rsidR="00CA392C" w:rsidRPr="0072510F">
        <w:rPr>
          <w:i/>
          <w:sz w:val="24"/>
          <w:szCs w:val="28"/>
          <w:lang w:val="kk-KZ" w:eastAsia="ru-RU"/>
        </w:rPr>
        <w:t>міндеттерді</w:t>
      </w:r>
      <w:r w:rsidR="0072510F" w:rsidRPr="0072510F">
        <w:rPr>
          <w:i/>
          <w:sz w:val="24"/>
          <w:szCs w:val="28"/>
          <w:lang w:val="kk-KZ" w:eastAsia="ru-RU"/>
        </w:rPr>
        <w:t>ң</w:t>
      </w:r>
      <w:r w:rsidR="00CA392C" w:rsidRPr="0072510F">
        <w:rPr>
          <w:sz w:val="28"/>
          <w:szCs w:val="28"/>
          <w:lang w:val="kk-KZ" w:eastAsia="ru-RU"/>
        </w:rPr>
        <w:t>) «</w:t>
      </w:r>
      <w:r w:rsidRPr="0072510F">
        <w:rPr>
          <w:sz w:val="28"/>
          <w:szCs w:val="28"/>
          <w:lang w:val="kk-KZ" w:eastAsia="ru-RU"/>
        </w:rPr>
        <w:t>КМАЖ</w:t>
      </w:r>
      <w:r w:rsidR="00CA392C" w:rsidRPr="0072510F">
        <w:rPr>
          <w:sz w:val="28"/>
          <w:szCs w:val="28"/>
          <w:lang w:val="kk-KZ" w:eastAsia="ru-RU"/>
        </w:rPr>
        <w:t>»</w:t>
      </w:r>
      <w:r w:rsidRPr="0072510F">
        <w:rPr>
          <w:sz w:val="28"/>
          <w:szCs w:val="28"/>
          <w:lang w:val="kk-KZ" w:eastAsia="ru-RU"/>
        </w:rPr>
        <w:t xml:space="preserve"> АЖ</w:t>
      </w:r>
      <w:r w:rsidR="0072510F">
        <w:rPr>
          <w:sz w:val="28"/>
          <w:szCs w:val="28"/>
          <w:lang w:val="kk-KZ" w:eastAsia="ru-RU"/>
        </w:rPr>
        <w:t>-да</w:t>
      </w:r>
      <w:r w:rsidRPr="0072510F">
        <w:rPr>
          <w:sz w:val="28"/>
          <w:szCs w:val="28"/>
          <w:lang w:val="kk-KZ" w:eastAsia="ru-RU"/>
        </w:rPr>
        <w:t xml:space="preserve"> іс жүзінде іске асыр</w:t>
      </w:r>
      <w:r w:rsidR="0072510F">
        <w:rPr>
          <w:sz w:val="28"/>
          <w:szCs w:val="28"/>
          <w:lang w:val="kk-KZ" w:eastAsia="ru-RU"/>
        </w:rPr>
        <w:t>ылуы</w:t>
      </w:r>
      <w:r w:rsidRPr="0072510F">
        <w:rPr>
          <w:sz w:val="28"/>
          <w:szCs w:val="28"/>
          <w:lang w:val="kk-KZ" w:eastAsia="ru-RU"/>
        </w:rPr>
        <w:t xml:space="preserve"> мәніне бақылау тексеру</w:t>
      </w:r>
      <w:r w:rsidR="0072510F">
        <w:rPr>
          <w:sz w:val="28"/>
          <w:szCs w:val="28"/>
          <w:lang w:val="kk-KZ" w:eastAsia="ru-RU"/>
        </w:rPr>
        <w:t>і</w:t>
      </w:r>
      <w:r w:rsidR="005F3285">
        <w:rPr>
          <w:sz w:val="28"/>
          <w:szCs w:val="28"/>
          <w:lang w:val="kk-KZ" w:eastAsia="ru-RU"/>
        </w:rPr>
        <w:t>н</w:t>
      </w:r>
      <w:r w:rsidRPr="0072510F">
        <w:rPr>
          <w:sz w:val="28"/>
          <w:szCs w:val="28"/>
          <w:lang w:val="kk-KZ" w:eastAsia="ru-RU"/>
        </w:rPr>
        <w:t xml:space="preserve"> жүргізу кезінде </w:t>
      </w:r>
      <w:r w:rsidR="0072510F">
        <w:rPr>
          <w:sz w:val="28"/>
          <w:szCs w:val="28"/>
          <w:lang w:val="kk-KZ" w:eastAsia="ru-RU"/>
        </w:rPr>
        <w:t xml:space="preserve">оның </w:t>
      </w:r>
      <w:r w:rsidRPr="0072510F">
        <w:rPr>
          <w:sz w:val="28"/>
          <w:szCs w:val="28"/>
          <w:lang w:val="kk-KZ" w:eastAsia="ru-RU"/>
        </w:rPr>
        <w:t xml:space="preserve">мекемелердің бухгалтерлік есебімен, Денсаулық сақтау министрлігінің дәрі-дәрмекпен қамтамасыз етудің интеграцияланған жүйесінің порталдарымен </w:t>
      </w:r>
      <w:r w:rsidRPr="0072510F">
        <w:rPr>
          <w:b/>
          <w:sz w:val="28"/>
          <w:szCs w:val="28"/>
          <w:lang w:val="kk-KZ" w:eastAsia="ru-RU"/>
        </w:rPr>
        <w:t>интеграциялан</w:t>
      </w:r>
      <w:r w:rsidR="0072510F">
        <w:rPr>
          <w:b/>
          <w:sz w:val="28"/>
          <w:szCs w:val="28"/>
          <w:lang w:val="kk-KZ" w:eastAsia="ru-RU"/>
        </w:rPr>
        <w:t>бағандығы</w:t>
      </w:r>
      <w:r w:rsidRPr="0072510F">
        <w:rPr>
          <w:b/>
          <w:sz w:val="28"/>
          <w:szCs w:val="28"/>
          <w:lang w:val="kk-KZ" w:eastAsia="ru-RU"/>
        </w:rPr>
        <w:t xml:space="preserve"> </w:t>
      </w:r>
      <w:r w:rsidRPr="0072510F">
        <w:rPr>
          <w:sz w:val="28"/>
          <w:szCs w:val="28"/>
          <w:lang w:val="kk-KZ" w:eastAsia="ru-RU"/>
        </w:rPr>
        <w:t>анықталды, яғни клиникалық хаттамаларға сәйкес дәрі-дәрмектерді тағайындау кезінде емдеуші дәрігер олардың медициналық мекемеде нақты бар екендігі</w:t>
      </w:r>
      <w:r w:rsidR="0072510F">
        <w:rPr>
          <w:sz w:val="28"/>
          <w:szCs w:val="28"/>
          <w:lang w:val="kk-KZ" w:eastAsia="ru-RU"/>
        </w:rPr>
        <w:t>не</w:t>
      </w:r>
      <w:r w:rsidRPr="0072510F">
        <w:rPr>
          <w:sz w:val="28"/>
          <w:szCs w:val="28"/>
          <w:lang w:val="kk-KZ" w:eastAsia="ru-RU"/>
        </w:rPr>
        <w:t xml:space="preserve"> хабардар емес.</w:t>
      </w:r>
    </w:p>
    <w:p w:rsidR="00396388" w:rsidRPr="0072510F" w:rsidRDefault="0072510F" w:rsidP="00F53097">
      <w:pPr>
        <w:widowControl w:val="0"/>
        <w:pBdr>
          <w:bottom w:val="single" w:sz="4" w:space="1"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72510F">
        <w:rPr>
          <w:sz w:val="28"/>
          <w:szCs w:val="28"/>
          <w:lang w:val="kk-KZ" w:eastAsia="ru-RU"/>
        </w:rPr>
        <w:t>Аудиторлық іс-</w:t>
      </w:r>
      <w:r w:rsidR="00CA392C" w:rsidRPr="0072510F">
        <w:rPr>
          <w:sz w:val="28"/>
          <w:szCs w:val="28"/>
          <w:lang w:val="kk-KZ" w:eastAsia="ru-RU"/>
        </w:rPr>
        <w:t>шара барысында «Ә</w:t>
      </w:r>
      <w:r w:rsidR="00396388" w:rsidRPr="0072510F">
        <w:rPr>
          <w:sz w:val="28"/>
          <w:szCs w:val="28"/>
          <w:lang w:val="kk-KZ" w:eastAsia="ru-RU"/>
        </w:rPr>
        <w:t>леуметтік медициналық сақтандыру қоры</w:t>
      </w:r>
      <w:r w:rsidR="00CA392C" w:rsidRPr="0072510F">
        <w:rPr>
          <w:sz w:val="28"/>
          <w:szCs w:val="28"/>
          <w:lang w:val="kk-KZ" w:eastAsia="ru-RU"/>
        </w:rPr>
        <w:t>»</w:t>
      </w:r>
      <w:r w:rsidR="00396388" w:rsidRPr="0072510F">
        <w:rPr>
          <w:sz w:val="28"/>
          <w:szCs w:val="28"/>
          <w:lang w:val="kk-KZ" w:eastAsia="ru-RU"/>
        </w:rPr>
        <w:t xml:space="preserve"> КЕАҚ </w:t>
      </w:r>
      <w:r w:rsidR="00396388" w:rsidRPr="0072510F">
        <w:rPr>
          <w:i/>
          <w:sz w:val="24"/>
          <w:szCs w:val="24"/>
          <w:lang w:val="kk-KZ" w:eastAsia="ru-RU"/>
        </w:rPr>
        <w:t>(бұдан әрі – ӘМСҚ)</w:t>
      </w:r>
      <w:r w:rsidR="00CA392C" w:rsidRPr="0072510F">
        <w:rPr>
          <w:sz w:val="28"/>
          <w:szCs w:val="28"/>
          <w:lang w:val="kk-KZ" w:eastAsia="ru-RU"/>
        </w:rPr>
        <w:t xml:space="preserve"> аумақтық филиалдарының және «М</w:t>
      </w:r>
      <w:r w:rsidR="00396388" w:rsidRPr="0072510F">
        <w:rPr>
          <w:sz w:val="28"/>
          <w:szCs w:val="28"/>
          <w:lang w:val="kk-KZ" w:eastAsia="ru-RU"/>
        </w:rPr>
        <w:t>едициналық және фармацевтикалық бақылау комитетінің департаменті</w:t>
      </w:r>
      <w:r w:rsidR="00CA392C" w:rsidRPr="0072510F">
        <w:rPr>
          <w:sz w:val="28"/>
          <w:szCs w:val="28"/>
          <w:lang w:val="kk-KZ" w:eastAsia="ru-RU"/>
        </w:rPr>
        <w:t xml:space="preserve">» </w:t>
      </w:r>
      <w:r w:rsidR="00CA392C" w:rsidRPr="0072510F">
        <w:rPr>
          <w:sz w:val="28"/>
          <w:szCs w:val="28"/>
          <w:lang w:val="kk-KZ" w:eastAsia="ru-RU"/>
        </w:rPr>
        <w:lastRenderedPageBreak/>
        <w:t>РМК-н</w:t>
      </w:r>
      <w:r w:rsidR="00975023">
        <w:rPr>
          <w:sz w:val="28"/>
          <w:szCs w:val="28"/>
          <w:lang w:val="kk-KZ" w:eastAsia="ru-RU"/>
        </w:rPr>
        <w:t>і</w:t>
      </w:r>
      <w:r w:rsidR="00CA392C" w:rsidRPr="0072510F">
        <w:rPr>
          <w:sz w:val="28"/>
          <w:szCs w:val="28"/>
          <w:lang w:val="kk-KZ" w:eastAsia="ru-RU"/>
        </w:rPr>
        <w:t xml:space="preserve">ң </w:t>
      </w:r>
      <w:r w:rsidR="00CA392C" w:rsidRPr="0072510F">
        <w:rPr>
          <w:i/>
          <w:sz w:val="24"/>
          <w:szCs w:val="24"/>
          <w:lang w:val="kk-KZ" w:eastAsia="ru-RU"/>
        </w:rPr>
        <w:t>(бұдан әрі</w:t>
      </w:r>
      <w:r w:rsidR="00975023">
        <w:rPr>
          <w:i/>
          <w:sz w:val="24"/>
          <w:szCs w:val="24"/>
          <w:lang w:val="kk-KZ" w:eastAsia="ru-RU"/>
        </w:rPr>
        <w:t xml:space="preserve"> </w:t>
      </w:r>
      <w:r w:rsidR="00CA392C" w:rsidRPr="0072510F">
        <w:rPr>
          <w:i/>
          <w:sz w:val="24"/>
          <w:szCs w:val="24"/>
          <w:lang w:val="kk-KZ" w:eastAsia="ru-RU"/>
        </w:rPr>
        <w:t>-</w:t>
      </w:r>
      <w:r w:rsidR="00975023">
        <w:rPr>
          <w:i/>
          <w:sz w:val="24"/>
          <w:szCs w:val="24"/>
          <w:lang w:val="kk-KZ" w:eastAsia="ru-RU"/>
        </w:rPr>
        <w:t xml:space="preserve"> </w:t>
      </w:r>
      <w:r w:rsidR="00CA392C" w:rsidRPr="0072510F">
        <w:rPr>
          <w:i/>
          <w:sz w:val="24"/>
          <w:szCs w:val="24"/>
          <w:lang w:val="kk-KZ" w:eastAsia="ru-RU"/>
        </w:rPr>
        <w:t>Ф</w:t>
      </w:r>
      <w:r w:rsidR="00396388" w:rsidRPr="0072510F">
        <w:rPr>
          <w:i/>
          <w:sz w:val="24"/>
          <w:szCs w:val="24"/>
          <w:lang w:val="kk-KZ" w:eastAsia="ru-RU"/>
        </w:rPr>
        <w:t>арм</w:t>
      </w:r>
      <w:r w:rsidR="00CA392C" w:rsidRPr="0072510F">
        <w:rPr>
          <w:i/>
          <w:sz w:val="24"/>
          <w:szCs w:val="24"/>
          <w:lang w:val="kk-KZ" w:eastAsia="ru-RU"/>
        </w:rPr>
        <w:t>. бақылау</w:t>
      </w:r>
      <w:r w:rsidR="00396388" w:rsidRPr="0072510F">
        <w:rPr>
          <w:i/>
          <w:sz w:val="24"/>
          <w:szCs w:val="24"/>
          <w:lang w:val="kk-KZ" w:eastAsia="ru-RU"/>
        </w:rPr>
        <w:t xml:space="preserve"> департаменті)</w:t>
      </w:r>
      <w:r w:rsidR="00B50345" w:rsidRPr="0072510F">
        <w:rPr>
          <w:sz w:val="28"/>
          <w:szCs w:val="28"/>
          <w:lang w:val="kk-KZ" w:eastAsia="ru-RU"/>
        </w:rPr>
        <w:t xml:space="preserve"> атына</w:t>
      </w:r>
      <w:r w:rsidR="00975023">
        <w:rPr>
          <w:sz w:val="28"/>
          <w:szCs w:val="28"/>
          <w:lang w:val="kk-KZ" w:eastAsia="ru-RU"/>
        </w:rPr>
        <w:t xml:space="preserve"> өздерінің құзыреті шеңберінде олар жүргізіп жатқан бақылау-қадағалау іс-шараларының</w:t>
      </w:r>
      <w:r w:rsidR="00396388" w:rsidRPr="0072510F">
        <w:rPr>
          <w:sz w:val="28"/>
          <w:szCs w:val="28"/>
          <w:lang w:val="kk-KZ" w:eastAsia="ru-RU"/>
        </w:rPr>
        <w:t xml:space="preserve"> нәтижелері </w:t>
      </w:r>
      <w:r w:rsidR="00975023">
        <w:rPr>
          <w:sz w:val="28"/>
          <w:szCs w:val="28"/>
          <w:lang w:val="kk-KZ" w:eastAsia="ru-RU"/>
        </w:rPr>
        <w:t>туралы сұрау салулар жолданып, олардың нәтижелері бойынша</w:t>
      </w:r>
      <w:r w:rsidR="00396388" w:rsidRPr="0072510F">
        <w:rPr>
          <w:sz w:val="28"/>
          <w:szCs w:val="28"/>
          <w:lang w:val="kk-KZ" w:eastAsia="ru-RU"/>
        </w:rPr>
        <w:t xml:space="preserve"> </w:t>
      </w:r>
      <w:r w:rsidR="00975023" w:rsidRPr="0072510F">
        <w:rPr>
          <w:sz w:val="28"/>
          <w:szCs w:val="28"/>
          <w:lang w:val="kk-KZ" w:eastAsia="ru-RU"/>
        </w:rPr>
        <w:t>Ережеде көзделген</w:t>
      </w:r>
      <w:r w:rsidR="00975023">
        <w:rPr>
          <w:sz w:val="28"/>
          <w:szCs w:val="28"/>
          <w:lang w:val="kk-KZ" w:eastAsia="ru-RU"/>
        </w:rPr>
        <w:t xml:space="preserve"> міндеттеріне қарамастан д</w:t>
      </w:r>
      <w:r w:rsidR="00396388" w:rsidRPr="0072510F">
        <w:rPr>
          <w:sz w:val="28"/>
          <w:szCs w:val="28"/>
          <w:lang w:val="kk-KZ" w:eastAsia="ru-RU"/>
        </w:rPr>
        <w:t>енсаулық сақтау мекемелерінің стационарлық, диспансерлік науқастарды дәрілік заттармен, медициналық бұйымдармен, сондай-ақ</w:t>
      </w:r>
      <w:r w:rsidR="00975023">
        <w:rPr>
          <w:sz w:val="28"/>
          <w:szCs w:val="28"/>
          <w:lang w:val="kk-KZ" w:eastAsia="ru-RU"/>
        </w:rPr>
        <w:t xml:space="preserve"> медициналық көмек көрсету кезінде шығыс материалдарымен </w:t>
      </w:r>
      <w:r w:rsidR="00396388" w:rsidRPr="0072510F">
        <w:rPr>
          <w:sz w:val="28"/>
          <w:szCs w:val="28"/>
          <w:lang w:val="kk-KZ" w:eastAsia="ru-RU"/>
        </w:rPr>
        <w:t xml:space="preserve"> </w:t>
      </w:r>
      <w:r w:rsidR="00975023" w:rsidRPr="0072510F">
        <w:rPr>
          <w:sz w:val="28"/>
          <w:szCs w:val="28"/>
          <w:lang w:val="kk-KZ" w:eastAsia="ru-RU"/>
        </w:rPr>
        <w:t xml:space="preserve">стационарды алмастыратын, стационарлық жағдайларда да, амбулаториялық деңгейде де </w:t>
      </w:r>
      <w:r w:rsidR="00975023" w:rsidRPr="0072510F">
        <w:rPr>
          <w:b/>
          <w:sz w:val="28"/>
          <w:szCs w:val="28"/>
          <w:lang w:val="kk-KZ" w:eastAsia="ru-RU"/>
        </w:rPr>
        <w:t xml:space="preserve">толық, жеткілікті қамтамасыз етуі бөлігінде </w:t>
      </w:r>
      <w:r w:rsidR="00975023" w:rsidRPr="0072510F">
        <w:rPr>
          <w:sz w:val="28"/>
          <w:szCs w:val="28"/>
          <w:lang w:val="kk-KZ" w:eastAsia="ru-RU"/>
        </w:rPr>
        <w:t xml:space="preserve">бақылауды, мониторингті </w:t>
      </w:r>
      <w:r w:rsidR="00B50345" w:rsidRPr="0072510F">
        <w:rPr>
          <w:sz w:val="28"/>
          <w:szCs w:val="28"/>
          <w:lang w:val="kk-KZ" w:eastAsia="ru-RU"/>
        </w:rPr>
        <w:t>жүзеге асырмай</w:t>
      </w:r>
      <w:r w:rsidR="00975023">
        <w:rPr>
          <w:sz w:val="28"/>
          <w:szCs w:val="28"/>
          <w:lang w:val="kk-KZ" w:eastAsia="ru-RU"/>
        </w:rPr>
        <w:t>тындығы анықталды</w:t>
      </w:r>
      <w:r w:rsidR="00396388" w:rsidRPr="0072510F">
        <w:rPr>
          <w:sz w:val="28"/>
          <w:szCs w:val="28"/>
          <w:lang w:val="kk-KZ" w:eastAsia="ru-RU"/>
        </w:rPr>
        <w:t>.</w:t>
      </w:r>
    </w:p>
    <w:p w:rsidR="00396388" w:rsidRPr="00975023" w:rsidRDefault="00975023" w:rsidP="00396388">
      <w:pPr>
        <w:widowControl w:val="0"/>
        <w:pBdr>
          <w:bottom w:val="single" w:sz="4" w:space="1"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975023">
        <w:rPr>
          <w:sz w:val="28"/>
          <w:szCs w:val="28"/>
          <w:lang w:val="kk-KZ" w:eastAsia="ru-RU"/>
        </w:rPr>
        <w:t>Бұдан басқа</w:t>
      </w:r>
      <w:r w:rsidR="00396388" w:rsidRPr="00975023">
        <w:rPr>
          <w:sz w:val="28"/>
          <w:szCs w:val="28"/>
          <w:lang w:val="kk-KZ" w:eastAsia="ru-RU"/>
        </w:rPr>
        <w:t xml:space="preserve">, </w:t>
      </w:r>
      <w:r w:rsidR="00B50345" w:rsidRPr="00975023">
        <w:rPr>
          <w:sz w:val="28"/>
          <w:szCs w:val="28"/>
          <w:lang w:val="kk-KZ" w:eastAsia="ru-RU"/>
        </w:rPr>
        <w:t>ӘМСҚ</w:t>
      </w:r>
      <w:r w:rsidR="00396388" w:rsidRPr="00975023">
        <w:rPr>
          <w:sz w:val="28"/>
          <w:szCs w:val="28"/>
          <w:lang w:val="kk-KZ" w:eastAsia="ru-RU"/>
        </w:rPr>
        <w:t>-</w:t>
      </w:r>
      <w:r w:rsidR="00B50345" w:rsidRPr="00975023">
        <w:rPr>
          <w:sz w:val="28"/>
          <w:szCs w:val="28"/>
          <w:lang w:val="kk-KZ" w:eastAsia="ru-RU"/>
        </w:rPr>
        <w:t>да</w:t>
      </w:r>
      <w:r w:rsidR="00396388" w:rsidRPr="00975023">
        <w:rPr>
          <w:sz w:val="28"/>
          <w:szCs w:val="28"/>
          <w:lang w:val="kk-KZ" w:eastAsia="ru-RU"/>
        </w:rPr>
        <w:t>н алынған ақпаратта стационарды алмастыратын, стационарлық жағдайларда, амбулаториялық деңгейде көмек көрсету кезінде медициналық қызметтерді сатып алу шарты талаптарының орындалуын мониторингі</w:t>
      </w:r>
      <w:r>
        <w:rPr>
          <w:sz w:val="28"/>
          <w:szCs w:val="28"/>
          <w:lang w:val="kk-KZ" w:eastAsia="ru-RU"/>
        </w:rPr>
        <w:t>леуді</w:t>
      </w:r>
      <w:r w:rsidR="00396388" w:rsidRPr="00975023">
        <w:rPr>
          <w:sz w:val="28"/>
          <w:szCs w:val="28"/>
          <w:lang w:val="kk-KZ" w:eastAsia="ru-RU"/>
        </w:rPr>
        <w:t xml:space="preserve"> Денсаулық сақтау министрлігінің де, медициналық мекемелердің де ақпараттық </w:t>
      </w:r>
      <w:r w:rsidR="00B50345" w:rsidRPr="00975023">
        <w:rPr>
          <w:sz w:val="28"/>
          <w:szCs w:val="28"/>
          <w:lang w:val="kk-KZ" w:eastAsia="ru-RU"/>
        </w:rPr>
        <w:t xml:space="preserve">жүйелерімен </w:t>
      </w:r>
      <w:r w:rsidR="00B50345" w:rsidRPr="00975023">
        <w:rPr>
          <w:b/>
          <w:sz w:val="28"/>
          <w:szCs w:val="28"/>
          <w:lang w:val="kk-KZ" w:eastAsia="ru-RU"/>
        </w:rPr>
        <w:t xml:space="preserve">интеграцияланбаған </w:t>
      </w:r>
      <w:r w:rsidR="00B50345" w:rsidRPr="00975023">
        <w:rPr>
          <w:sz w:val="28"/>
          <w:szCs w:val="28"/>
          <w:lang w:val="kk-KZ" w:eastAsia="ru-RU"/>
        </w:rPr>
        <w:t>«М</w:t>
      </w:r>
      <w:r w:rsidR="00396388" w:rsidRPr="00975023">
        <w:rPr>
          <w:sz w:val="28"/>
          <w:szCs w:val="28"/>
          <w:lang w:val="kk-KZ" w:eastAsia="ru-RU"/>
        </w:rPr>
        <w:t>едициналық қызметтердің сапасын басқару жүйесі</w:t>
      </w:r>
      <w:r w:rsidR="00B50345" w:rsidRPr="00975023">
        <w:rPr>
          <w:sz w:val="28"/>
          <w:szCs w:val="28"/>
          <w:lang w:val="kk-KZ" w:eastAsia="ru-RU"/>
        </w:rPr>
        <w:t>»</w:t>
      </w:r>
      <w:r w:rsidR="00396388" w:rsidRPr="00975023">
        <w:rPr>
          <w:sz w:val="28"/>
          <w:szCs w:val="28"/>
          <w:lang w:val="kk-KZ" w:eastAsia="ru-RU"/>
        </w:rPr>
        <w:t xml:space="preserve"> ақпараттық жүйесі арқылы жүзеге асыратыны ата</w:t>
      </w:r>
      <w:r>
        <w:rPr>
          <w:sz w:val="28"/>
          <w:szCs w:val="28"/>
          <w:lang w:val="kk-KZ" w:eastAsia="ru-RU"/>
        </w:rPr>
        <w:t>лы</w:t>
      </w:r>
      <w:r w:rsidR="00396388" w:rsidRPr="00975023">
        <w:rPr>
          <w:sz w:val="28"/>
          <w:szCs w:val="28"/>
          <w:lang w:val="kk-KZ" w:eastAsia="ru-RU"/>
        </w:rPr>
        <w:t>п өт</w:t>
      </w:r>
      <w:r>
        <w:rPr>
          <w:sz w:val="28"/>
          <w:szCs w:val="28"/>
          <w:lang w:val="kk-KZ" w:eastAsia="ru-RU"/>
        </w:rPr>
        <w:t>к</w:t>
      </w:r>
      <w:r w:rsidR="00B50345" w:rsidRPr="00975023">
        <w:rPr>
          <w:sz w:val="28"/>
          <w:szCs w:val="28"/>
          <w:lang w:val="kk-KZ" w:eastAsia="ru-RU"/>
        </w:rPr>
        <w:t>ен</w:t>
      </w:r>
      <w:r w:rsidR="00396388" w:rsidRPr="00975023">
        <w:rPr>
          <w:sz w:val="28"/>
          <w:szCs w:val="28"/>
          <w:lang w:val="kk-KZ" w:eastAsia="ru-RU"/>
        </w:rPr>
        <w:t>.</w:t>
      </w:r>
    </w:p>
    <w:p w:rsidR="00396388" w:rsidRPr="00DD5E2D" w:rsidRDefault="00396388" w:rsidP="00396388">
      <w:pPr>
        <w:widowControl w:val="0"/>
        <w:pBdr>
          <w:bottom w:val="single" w:sz="4" w:space="1"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DD5E2D">
        <w:rPr>
          <w:sz w:val="28"/>
          <w:szCs w:val="28"/>
          <w:lang w:val="kk-KZ" w:eastAsia="ru-RU"/>
        </w:rPr>
        <w:t>Денсаулық сақтау министрлігінің ақпараттық жүйелері</w:t>
      </w:r>
      <w:r w:rsidR="00DD5E2D" w:rsidRPr="00DD5E2D">
        <w:rPr>
          <w:sz w:val="28"/>
          <w:szCs w:val="28"/>
          <w:lang w:val="kk-KZ" w:eastAsia="ru-RU"/>
        </w:rPr>
        <w:t>нің</w:t>
      </w:r>
      <w:r w:rsidRPr="00DD5E2D">
        <w:rPr>
          <w:sz w:val="28"/>
          <w:szCs w:val="28"/>
          <w:lang w:val="kk-KZ" w:eastAsia="ru-RU"/>
        </w:rPr>
        <w:t xml:space="preserve"> интеграциясының болмауы Денсаулық сақтау министрлігінен</w:t>
      </w:r>
      <w:r w:rsidR="00DD5E2D">
        <w:rPr>
          <w:sz w:val="28"/>
          <w:szCs w:val="28"/>
          <w:lang w:val="kk-KZ" w:eastAsia="ru-RU"/>
        </w:rPr>
        <w:t xml:space="preserve"> алынған</w:t>
      </w:r>
      <w:r w:rsidRPr="00DD5E2D">
        <w:rPr>
          <w:sz w:val="28"/>
          <w:szCs w:val="28"/>
          <w:lang w:val="kk-KZ" w:eastAsia="ru-RU"/>
        </w:rPr>
        <w:t xml:space="preserve"> амбулаториялық-емханалық көмек көрсету кезінде Түркістан облысының халқын дәрілік препараттармен қамтамасыз ету туралы және </w:t>
      </w:r>
      <w:r w:rsidR="00B50345" w:rsidRPr="00DD5E2D">
        <w:rPr>
          <w:sz w:val="28"/>
          <w:szCs w:val="28"/>
          <w:lang w:val="kk-KZ" w:eastAsia="ru-RU"/>
        </w:rPr>
        <w:t>ӘМСҚ-дан</w:t>
      </w:r>
      <w:r w:rsidR="00DD5E2D">
        <w:rPr>
          <w:sz w:val="28"/>
          <w:szCs w:val="28"/>
          <w:lang w:val="kk-KZ" w:eastAsia="ru-RU"/>
        </w:rPr>
        <w:t xml:space="preserve"> алынған</w:t>
      </w:r>
      <w:r w:rsidRPr="00DD5E2D">
        <w:rPr>
          <w:sz w:val="28"/>
          <w:szCs w:val="28"/>
          <w:lang w:val="kk-KZ" w:eastAsia="ru-RU"/>
        </w:rPr>
        <w:t xml:space="preserve"> ұқсас кезеңде Бірыңғай дистрибьюторға төленген фармацевтикалық қызметтер туралы мәліметтерде </w:t>
      </w:r>
      <w:r w:rsidRPr="00DD5E2D">
        <w:rPr>
          <w:b/>
          <w:sz w:val="28"/>
          <w:szCs w:val="28"/>
          <w:lang w:val="kk-KZ" w:eastAsia="ru-RU"/>
        </w:rPr>
        <w:t xml:space="preserve">сандық </w:t>
      </w:r>
      <w:r w:rsidR="00DD5E2D">
        <w:rPr>
          <w:b/>
          <w:sz w:val="28"/>
          <w:szCs w:val="28"/>
          <w:lang w:val="kk-KZ" w:eastAsia="ru-RU"/>
        </w:rPr>
        <w:t>мәнде де</w:t>
      </w:r>
      <w:r w:rsidRPr="00DD5E2D">
        <w:rPr>
          <w:b/>
          <w:sz w:val="28"/>
          <w:szCs w:val="28"/>
          <w:lang w:val="kk-KZ" w:eastAsia="ru-RU"/>
        </w:rPr>
        <w:t xml:space="preserve">, сомалық </w:t>
      </w:r>
      <w:r w:rsidR="00DD5E2D">
        <w:rPr>
          <w:b/>
          <w:sz w:val="28"/>
          <w:szCs w:val="28"/>
          <w:lang w:val="kk-KZ" w:eastAsia="ru-RU"/>
        </w:rPr>
        <w:t>мәнде де</w:t>
      </w:r>
      <w:r w:rsidRPr="00DD5E2D">
        <w:rPr>
          <w:b/>
          <w:sz w:val="28"/>
          <w:szCs w:val="28"/>
          <w:lang w:val="kk-KZ" w:eastAsia="ru-RU"/>
        </w:rPr>
        <w:t xml:space="preserve"> </w:t>
      </w:r>
      <w:r w:rsidR="00DD5E2D">
        <w:rPr>
          <w:b/>
          <w:sz w:val="28"/>
          <w:szCs w:val="28"/>
          <w:lang w:val="kk-KZ" w:eastAsia="ru-RU"/>
        </w:rPr>
        <w:t>алшақтықтар</w:t>
      </w:r>
      <w:r w:rsidRPr="00DD5E2D">
        <w:rPr>
          <w:b/>
          <w:sz w:val="28"/>
          <w:szCs w:val="28"/>
          <w:lang w:val="kk-KZ" w:eastAsia="ru-RU"/>
        </w:rPr>
        <w:t xml:space="preserve"> анықтал</w:t>
      </w:r>
      <w:r w:rsidR="00B50345" w:rsidRPr="00DD5E2D">
        <w:rPr>
          <w:b/>
          <w:sz w:val="28"/>
          <w:szCs w:val="28"/>
          <w:lang w:val="kk-KZ" w:eastAsia="ru-RU"/>
        </w:rPr>
        <w:t>ды</w:t>
      </w:r>
      <w:r w:rsidRPr="00DD5E2D">
        <w:rPr>
          <w:b/>
          <w:sz w:val="28"/>
          <w:szCs w:val="28"/>
          <w:lang w:val="kk-KZ" w:eastAsia="ru-RU"/>
        </w:rPr>
        <w:t>.</w:t>
      </w:r>
    </w:p>
    <w:p w:rsidR="00396388" w:rsidRPr="00DD5E2D" w:rsidRDefault="00396388" w:rsidP="008613B8">
      <w:pPr>
        <w:widowControl w:val="0"/>
        <w:pBdr>
          <w:bottom w:val="single" w:sz="4" w:space="1" w:color="FFFFFF"/>
        </w:pBdr>
        <w:tabs>
          <w:tab w:val="left" w:pos="993"/>
        </w:tabs>
        <w:autoSpaceDE w:val="0"/>
        <w:autoSpaceDN w:val="0"/>
        <w:adjustRightInd w:val="0"/>
        <w:spacing w:after="0" w:line="240" w:lineRule="auto"/>
        <w:ind w:firstLine="709"/>
        <w:contextualSpacing/>
        <w:jc w:val="both"/>
        <w:rPr>
          <w:i/>
          <w:sz w:val="24"/>
          <w:szCs w:val="24"/>
          <w:lang w:val="kk-KZ" w:eastAsia="ru-RU"/>
        </w:rPr>
      </w:pPr>
      <w:r w:rsidRPr="00DD5E2D">
        <w:rPr>
          <w:i/>
          <w:sz w:val="24"/>
          <w:szCs w:val="24"/>
          <w:lang w:val="kk-KZ" w:eastAsia="ru-RU"/>
        </w:rPr>
        <w:t>Анықтама</w:t>
      </w:r>
      <w:r w:rsidR="00B50345" w:rsidRPr="00DD5E2D">
        <w:rPr>
          <w:i/>
          <w:sz w:val="24"/>
          <w:szCs w:val="24"/>
          <w:lang w:val="kk-KZ" w:eastAsia="ru-RU"/>
        </w:rPr>
        <w:t xml:space="preserve"> ретінде</w:t>
      </w:r>
      <w:r w:rsidRPr="00DD5E2D">
        <w:rPr>
          <w:i/>
          <w:sz w:val="24"/>
          <w:szCs w:val="24"/>
          <w:lang w:val="kk-KZ" w:eastAsia="ru-RU"/>
        </w:rPr>
        <w:t xml:space="preserve">: Денсаулық сақтау министрлігінің деректері бойынша 2019 жылы қамтамасыз етілген рецептілер саны </w:t>
      </w:r>
      <w:r w:rsidR="00DD5E2D" w:rsidRPr="00DD5E2D">
        <w:rPr>
          <w:i/>
          <w:sz w:val="24"/>
          <w:szCs w:val="24"/>
          <w:lang w:val="kk-KZ" w:eastAsia="ru-RU"/>
        </w:rPr>
        <w:t>сомасы 7 493,1 млн. теңге</w:t>
      </w:r>
      <w:r w:rsidR="00DD5E2D">
        <w:rPr>
          <w:i/>
          <w:sz w:val="24"/>
          <w:szCs w:val="24"/>
          <w:lang w:val="kk-KZ" w:eastAsia="ru-RU"/>
        </w:rPr>
        <w:t>ге</w:t>
      </w:r>
      <w:r w:rsidR="00DD5E2D" w:rsidRPr="00DD5E2D">
        <w:rPr>
          <w:i/>
          <w:sz w:val="24"/>
          <w:szCs w:val="24"/>
          <w:lang w:val="kk-KZ" w:eastAsia="ru-RU"/>
        </w:rPr>
        <w:t xml:space="preserve"> </w:t>
      </w:r>
      <w:r w:rsidR="00892E69" w:rsidRPr="00DD5E2D">
        <w:rPr>
          <w:i/>
          <w:sz w:val="24"/>
          <w:szCs w:val="24"/>
          <w:lang w:val="kk-KZ" w:eastAsia="ru-RU"/>
        </w:rPr>
        <w:t xml:space="preserve">1 041,9 мың бірлікті </w:t>
      </w:r>
      <w:r w:rsidRPr="00DD5E2D">
        <w:rPr>
          <w:i/>
          <w:sz w:val="24"/>
          <w:szCs w:val="24"/>
          <w:lang w:val="kk-KZ" w:eastAsia="ru-RU"/>
        </w:rPr>
        <w:t xml:space="preserve">құрады, </w:t>
      </w:r>
      <w:r w:rsidR="00892E69" w:rsidRPr="00DD5E2D">
        <w:rPr>
          <w:i/>
          <w:sz w:val="24"/>
          <w:szCs w:val="24"/>
          <w:lang w:val="kk-KZ" w:eastAsia="ru-RU"/>
        </w:rPr>
        <w:t>ӘМСҚ</w:t>
      </w:r>
      <w:r w:rsidRPr="00DD5E2D">
        <w:rPr>
          <w:i/>
          <w:sz w:val="24"/>
          <w:szCs w:val="24"/>
          <w:lang w:val="kk-KZ" w:eastAsia="ru-RU"/>
        </w:rPr>
        <w:t xml:space="preserve"> деректері бойынша қамтамасыз етілген рецептілер саны –</w:t>
      </w:r>
      <w:r w:rsidR="00DD5E2D" w:rsidRPr="00DD5E2D">
        <w:rPr>
          <w:i/>
          <w:sz w:val="24"/>
          <w:szCs w:val="24"/>
          <w:lang w:val="kk-KZ" w:eastAsia="ru-RU"/>
        </w:rPr>
        <w:t xml:space="preserve">сомасы </w:t>
      </w:r>
      <w:r w:rsidRPr="00DD5E2D">
        <w:rPr>
          <w:i/>
          <w:sz w:val="24"/>
          <w:szCs w:val="24"/>
          <w:lang w:val="kk-KZ" w:eastAsia="ru-RU"/>
        </w:rPr>
        <w:t>5 650,1 млн. теңге</w:t>
      </w:r>
      <w:r w:rsidR="00DD5E2D">
        <w:rPr>
          <w:i/>
          <w:sz w:val="24"/>
          <w:szCs w:val="24"/>
          <w:lang w:val="kk-KZ" w:eastAsia="ru-RU"/>
        </w:rPr>
        <w:t>ге</w:t>
      </w:r>
      <w:r w:rsidRPr="00DD5E2D">
        <w:rPr>
          <w:i/>
          <w:sz w:val="24"/>
          <w:szCs w:val="24"/>
          <w:lang w:val="kk-KZ" w:eastAsia="ru-RU"/>
        </w:rPr>
        <w:t xml:space="preserve"> </w:t>
      </w:r>
      <w:r w:rsidR="00DD5E2D" w:rsidRPr="00DD5E2D">
        <w:rPr>
          <w:i/>
          <w:sz w:val="24"/>
          <w:szCs w:val="24"/>
          <w:lang w:val="kk-KZ" w:eastAsia="ru-RU"/>
        </w:rPr>
        <w:t xml:space="preserve">951,2 мың бірлікті </w:t>
      </w:r>
      <w:r w:rsidRPr="00DD5E2D">
        <w:rPr>
          <w:i/>
          <w:sz w:val="24"/>
          <w:szCs w:val="24"/>
          <w:lang w:val="kk-KZ" w:eastAsia="ru-RU"/>
        </w:rPr>
        <w:t>құрады. 18-қосымшада жылдар, сомалар және пациенттер саны (олар болған кезде) бөлінісінде сәйкессіздіктер қосымша көрсетілген.</w:t>
      </w:r>
      <w:r w:rsidR="00DD5E2D" w:rsidRPr="00DD5E2D">
        <w:rPr>
          <w:i/>
          <w:sz w:val="24"/>
          <w:szCs w:val="24"/>
          <w:lang w:val="kk-KZ" w:eastAsia="ru-RU"/>
        </w:rPr>
        <w:t xml:space="preserve"> </w:t>
      </w:r>
    </w:p>
    <w:p w:rsidR="00396388" w:rsidRPr="00DD5E2D" w:rsidRDefault="00396388" w:rsidP="00396388">
      <w:pPr>
        <w:widowControl w:val="0"/>
        <w:pBdr>
          <w:bottom w:val="single" w:sz="4" w:space="1"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DD5E2D">
        <w:rPr>
          <w:sz w:val="28"/>
          <w:szCs w:val="28"/>
          <w:lang w:val="kk-KZ" w:eastAsia="ru-RU"/>
        </w:rPr>
        <w:t>Сонымен қатар, жоғарыда ата</w:t>
      </w:r>
      <w:r w:rsidR="00DD5E2D" w:rsidRPr="00DD5E2D">
        <w:rPr>
          <w:sz w:val="28"/>
          <w:szCs w:val="28"/>
          <w:lang w:val="kk-KZ" w:eastAsia="ru-RU"/>
        </w:rPr>
        <w:t>лы</w:t>
      </w:r>
      <w:r w:rsidRPr="00DD5E2D">
        <w:rPr>
          <w:sz w:val="28"/>
          <w:szCs w:val="28"/>
          <w:lang w:val="kk-KZ" w:eastAsia="ru-RU"/>
        </w:rPr>
        <w:t>п өт</w:t>
      </w:r>
      <w:r w:rsidR="00DD5E2D">
        <w:rPr>
          <w:sz w:val="28"/>
          <w:szCs w:val="28"/>
          <w:lang w:val="kk-KZ" w:eastAsia="ru-RU"/>
        </w:rPr>
        <w:t>к</w:t>
      </w:r>
      <w:r w:rsidRPr="00DD5E2D">
        <w:rPr>
          <w:sz w:val="28"/>
          <w:szCs w:val="28"/>
          <w:lang w:val="kk-KZ" w:eastAsia="ru-RU"/>
        </w:rPr>
        <w:t>ендей, уәкілетті органдар халықты</w:t>
      </w:r>
      <w:r w:rsidR="00DD5E2D">
        <w:rPr>
          <w:sz w:val="28"/>
          <w:szCs w:val="28"/>
          <w:lang w:val="kk-KZ" w:eastAsia="ru-RU"/>
        </w:rPr>
        <w:t>ң</w:t>
      </w:r>
      <w:r w:rsidRPr="00DD5E2D">
        <w:rPr>
          <w:sz w:val="28"/>
          <w:szCs w:val="28"/>
          <w:lang w:val="kk-KZ" w:eastAsia="ru-RU"/>
        </w:rPr>
        <w:t xml:space="preserve"> амбулаториялық-емханалық деңгейде дәрілік заттармен және медициналық бұйымдармен нақты қамтамасыз ет</w:t>
      </w:r>
      <w:r w:rsidR="00DD5E2D">
        <w:rPr>
          <w:sz w:val="28"/>
          <w:szCs w:val="28"/>
          <w:lang w:val="kk-KZ" w:eastAsia="ru-RU"/>
        </w:rPr>
        <w:t>іл</w:t>
      </w:r>
      <w:r w:rsidRPr="00DD5E2D">
        <w:rPr>
          <w:sz w:val="28"/>
          <w:szCs w:val="28"/>
          <w:lang w:val="kk-KZ" w:eastAsia="ru-RU"/>
        </w:rPr>
        <w:t>у</w:t>
      </w:r>
      <w:r w:rsidR="00DD5E2D">
        <w:rPr>
          <w:sz w:val="28"/>
          <w:szCs w:val="28"/>
          <w:lang w:val="kk-KZ" w:eastAsia="ru-RU"/>
        </w:rPr>
        <w:t>і</w:t>
      </w:r>
      <w:r w:rsidRPr="00DD5E2D">
        <w:rPr>
          <w:sz w:val="28"/>
          <w:szCs w:val="28"/>
          <w:lang w:val="kk-KZ" w:eastAsia="ru-RU"/>
        </w:rPr>
        <w:t xml:space="preserve"> бөлігінде бақылау-қадағалау іс-шаралары</w:t>
      </w:r>
      <w:r w:rsidR="00DD5E2D">
        <w:rPr>
          <w:sz w:val="28"/>
          <w:szCs w:val="28"/>
          <w:lang w:val="kk-KZ" w:eastAsia="ru-RU"/>
        </w:rPr>
        <w:t>н</w:t>
      </w:r>
      <w:r w:rsidRPr="00DD5E2D">
        <w:rPr>
          <w:sz w:val="28"/>
          <w:szCs w:val="28"/>
          <w:lang w:val="kk-KZ" w:eastAsia="ru-RU"/>
        </w:rPr>
        <w:t xml:space="preserve"> жүзеге асырмайды, бұл ретте медициналық мекемелер диспансерлік науқастардың дәрігердің рецепті бойынша дәрілік препараттарды алу фактісі</w:t>
      </w:r>
      <w:r w:rsidR="00DD5E2D">
        <w:rPr>
          <w:sz w:val="28"/>
          <w:szCs w:val="28"/>
          <w:lang w:val="kk-KZ" w:eastAsia="ru-RU"/>
        </w:rPr>
        <w:t>н</w:t>
      </w:r>
      <w:r w:rsidRPr="00DD5E2D">
        <w:rPr>
          <w:sz w:val="28"/>
          <w:szCs w:val="28"/>
          <w:lang w:val="kk-KZ" w:eastAsia="ru-RU"/>
        </w:rPr>
        <w:t xml:space="preserve"> </w:t>
      </w:r>
      <w:r w:rsidRPr="00DD5E2D">
        <w:rPr>
          <w:b/>
          <w:sz w:val="28"/>
          <w:szCs w:val="28"/>
          <w:lang w:val="kk-KZ" w:eastAsia="ru-RU"/>
        </w:rPr>
        <w:t xml:space="preserve">қағаз </w:t>
      </w:r>
      <w:r w:rsidR="00DD5E2D">
        <w:rPr>
          <w:b/>
          <w:sz w:val="28"/>
          <w:szCs w:val="28"/>
          <w:lang w:val="kk-KZ" w:eastAsia="ru-RU"/>
        </w:rPr>
        <w:t>жеткізгіштер</w:t>
      </w:r>
      <w:r w:rsidRPr="00DD5E2D">
        <w:rPr>
          <w:b/>
          <w:sz w:val="28"/>
          <w:szCs w:val="28"/>
          <w:lang w:val="kk-KZ" w:eastAsia="ru-RU"/>
        </w:rPr>
        <w:t xml:space="preserve"> арқылы тірке</w:t>
      </w:r>
      <w:r w:rsidR="00DD5E2D">
        <w:rPr>
          <w:b/>
          <w:sz w:val="28"/>
          <w:szCs w:val="28"/>
          <w:lang w:val="kk-KZ" w:eastAsia="ru-RU"/>
        </w:rPr>
        <w:t>йт</w:t>
      </w:r>
      <w:r w:rsidRPr="00DD5E2D">
        <w:rPr>
          <w:b/>
          <w:sz w:val="28"/>
          <w:szCs w:val="28"/>
          <w:lang w:val="kk-KZ" w:eastAsia="ru-RU"/>
        </w:rPr>
        <w:t>інін</w:t>
      </w:r>
      <w:r w:rsidR="00892E69" w:rsidRPr="00DD5E2D">
        <w:rPr>
          <w:sz w:val="28"/>
          <w:szCs w:val="28"/>
          <w:lang w:val="kk-KZ" w:eastAsia="ru-RU"/>
        </w:rPr>
        <w:t xml:space="preserve"> қоса </w:t>
      </w:r>
      <w:r w:rsidR="00DD5E2D">
        <w:rPr>
          <w:sz w:val="28"/>
          <w:szCs w:val="28"/>
          <w:lang w:val="kk-KZ" w:eastAsia="ru-RU"/>
        </w:rPr>
        <w:t>кету</w:t>
      </w:r>
      <w:r w:rsidRPr="00DD5E2D">
        <w:rPr>
          <w:sz w:val="28"/>
          <w:szCs w:val="28"/>
          <w:lang w:val="kk-KZ" w:eastAsia="ru-RU"/>
        </w:rPr>
        <w:t xml:space="preserve"> қажет.</w:t>
      </w:r>
    </w:p>
    <w:p w:rsidR="00396388" w:rsidRPr="00DD5E2D" w:rsidRDefault="00DD5E2D" w:rsidP="00396388">
      <w:pPr>
        <w:widowControl w:val="0"/>
        <w:pBdr>
          <w:bottom w:val="single" w:sz="4" w:space="1" w:color="FFFFFF"/>
        </w:pBdr>
        <w:tabs>
          <w:tab w:val="left" w:pos="993"/>
        </w:tabs>
        <w:autoSpaceDE w:val="0"/>
        <w:autoSpaceDN w:val="0"/>
        <w:adjustRightInd w:val="0"/>
        <w:spacing w:after="0" w:line="240" w:lineRule="auto"/>
        <w:ind w:firstLine="709"/>
        <w:contextualSpacing/>
        <w:jc w:val="both"/>
        <w:rPr>
          <w:sz w:val="28"/>
          <w:szCs w:val="28"/>
          <w:lang w:val="kk-KZ" w:eastAsia="ru-RU"/>
        </w:rPr>
      </w:pPr>
      <w:r w:rsidRPr="00DD5E2D">
        <w:rPr>
          <w:sz w:val="28"/>
          <w:szCs w:val="28"/>
          <w:lang w:val="kk-KZ" w:eastAsia="ru-RU"/>
        </w:rPr>
        <w:t>Сондай-ақ, аудит нәтижелері бойынша Д</w:t>
      </w:r>
      <w:r w:rsidR="00396388" w:rsidRPr="00DD5E2D">
        <w:rPr>
          <w:sz w:val="28"/>
          <w:szCs w:val="28"/>
          <w:lang w:val="kk-KZ" w:eastAsia="ru-RU"/>
        </w:rPr>
        <w:t xml:space="preserve">енсаулық басқармасында бөлінген нысаналы трансферттерді жоспарлау және пайдалану кезінде бюджет заңнамасын бұзу фактілері анықталды </w:t>
      </w:r>
      <w:r w:rsidR="00396388" w:rsidRPr="00DD5E2D">
        <w:rPr>
          <w:i/>
          <w:sz w:val="24"/>
          <w:szCs w:val="24"/>
          <w:lang w:val="kk-KZ" w:eastAsia="ru-RU"/>
        </w:rPr>
        <w:t>(№19 қосымша).</w:t>
      </w:r>
      <w:r>
        <w:rPr>
          <w:i/>
          <w:sz w:val="24"/>
          <w:szCs w:val="24"/>
          <w:lang w:val="kk-KZ" w:eastAsia="ru-RU"/>
        </w:rPr>
        <w:t xml:space="preserve"> </w:t>
      </w:r>
    </w:p>
    <w:p w:rsidR="00A51610" w:rsidRPr="002E7994" w:rsidRDefault="00A51610" w:rsidP="00A51610">
      <w:pPr>
        <w:tabs>
          <w:tab w:val="left" w:pos="318"/>
        </w:tabs>
        <w:spacing w:after="0" w:line="240" w:lineRule="auto"/>
        <w:ind w:firstLine="709"/>
        <w:contextualSpacing/>
        <w:mirrorIndents/>
        <w:jc w:val="both"/>
        <w:rPr>
          <w:b/>
          <w:sz w:val="28"/>
          <w:szCs w:val="28"/>
          <w:lang w:val="kk-KZ"/>
        </w:rPr>
      </w:pPr>
      <w:r w:rsidRPr="008613B8">
        <w:rPr>
          <w:b/>
          <w:sz w:val="28"/>
          <w:szCs w:val="28"/>
          <w:lang w:val="kk-KZ"/>
        </w:rPr>
        <w:t>III. Қорытынды бөлік</w:t>
      </w:r>
      <w:r w:rsidR="0004086B" w:rsidRPr="002E7994">
        <w:rPr>
          <w:sz w:val="28"/>
          <w:szCs w:val="28"/>
          <w:lang w:val="kk-KZ"/>
        </w:rPr>
        <w:tab/>
      </w:r>
      <w:r w:rsidR="0004086B" w:rsidRPr="002E7994">
        <w:rPr>
          <w:b/>
          <w:sz w:val="28"/>
          <w:szCs w:val="28"/>
          <w:lang w:val="kk-KZ"/>
        </w:rPr>
        <w:t xml:space="preserve">      </w:t>
      </w:r>
    </w:p>
    <w:p w:rsidR="00C64457" w:rsidRPr="002E7994" w:rsidRDefault="005C4791" w:rsidP="00A51610">
      <w:pPr>
        <w:tabs>
          <w:tab w:val="left" w:pos="318"/>
        </w:tabs>
        <w:spacing w:after="0" w:line="240" w:lineRule="auto"/>
        <w:ind w:firstLine="709"/>
        <w:contextualSpacing/>
        <w:mirrorIndents/>
        <w:jc w:val="both"/>
        <w:rPr>
          <w:rFonts w:eastAsia="Calibri"/>
          <w:b/>
          <w:sz w:val="28"/>
          <w:szCs w:val="28"/>
          <w:lang w:val="kk-KZ"/>
        </w:rPr>
      </w:pPr>
      <w:r w:rsidRPr="002E7994">
        <w:rPr>
          <w:b/>
          <w:sz w:val="28"/>
          <w:szCs w:val="28"/>
          <w:lang w:val="kk-KZ"/>
        </w:rPr>
        <w:t xml:space="preserve">3.1. </w:t>
      </w:r>
      <w:r w:rsidR="00FA4019" w:rsidRPr="00125F00">
        <w:rPr>
          <w:b/>
          <w:sz w:val="28"/>
          <w:szCs w:val="28"/>
          <w:lang w:val="kk-KZ"/>
        </w:rPr>
        <w:t>Мемлекеттік аудит барысында қабылданған шаралар</w:t>
      </w:r>
      <w:r w:rsidRPr="002E7994">
        <w:rPr>
          <w:b/>
          <w:sz w:val="28"/>
          <w:szCs w:val="28"/>
          <w:lang w:val="kk-KZ"/>
        </w:rPr>
        <w:t xml:space="preserve">: </w:t>
      </w:r>
    </w:p>
    <w:p w:rsidR="00396388" w:rsidRPr="00813DE8" w:rsidRDefault="00DF2C20" w:rsidP="00396388">
      <w:pPr>
        <w:spacing w:after="0" w:line="240" w:lineRule="auto"/>
        <w:ind w:firstLine="720"/>
        <w:jc w:val="both"/>
        <w:rPr>
          <w:sz w:val="28"/>
          <w:szCs w:val="28"/>
          <w:lang w:val="kk-KZ"/>
        </w:rPr>
      </w:pPr>
      <w:r w:rsidRPr="00813DE8">
        <w:rPr>
          <w:sz w:val="28"/>
          <w:szCs w:val="28"/>
          <w:lang w:val="kk-KZ"/>
        </w:rPr>
        <w:t>Аудиторлық іс-</w:t>
      </w:r>
      <w:r w:rsidR="00396388" w:rsidRPr="00813DE8">
        <w:rPr>
          <w:sz w:val="28"/>
          <w:szCs w:val="28"/>
          <w:lang w:val="kk-KZ"/>
        </w:rPr>
        <w:t>шараны жүргізу барысында барлығы – 46,4 млн.</w:t>
      </w:r>
      <w:r w:rsidR="00892E69" w:rsidRPr="00813DE8">
        <w:rPr>
          <w:sz w:val="28"/>
          <w:szCs w:val="28"/>
          <w:lang w:val="kk-KZ"/>
        </w:rPr>
        <w:t xml:space="preserve"> </w:t>
      </w:r>
      <w:r w:rsidR="00396388" w:rsidRPr="00813DE8">
        <w:rPr>
          <w:sz w:val="28"/>
          <w:szCs w:val="28"/>
          <w:lang w:val="kk-KZ"/>
        </w:rPr>
        <w:t xml:space="preserve">теңге өтелді, </w:t>
      </w:r>
      <w:r w:rsidR="00892E69" w:rsidRPr="00813DE8">
        <w:rPr>
          <w:sz w:val="28"/>
          <w:szCs w:val="28"/>
          <w:lang w:val="kk-KZ"/>
        </w:rPr>
        <w:t xml:space="preserve">0,7 млн. теңге </w:t>
      </w:r>
      <w:r w:rsidR="00396388" w:rsidRPr="00813DE8">
        <w:rPr>
          <w:sz w:val="28"/>
          <w:szCs w:val="28"/>
          <w:lang w:val="kk-KZ"/>
        </w:rPr>
        <w:t>жұмыстарды орындау және шарт сомасын аз</w:t>
      </w:r>
      <w:r w:rsidR="00892E69" w:rsidRPr="00813DE8">
        <w:rPr>
          <w:sz w:val="28"/>
          <w:szCs w:val="28"/>
          <w:lang w:val="kk-KZ"/>
        </w:rPr>
        <w:t>айту жолымен қалпына келтірілді, б</w:t>
      </w:r>
      <w:r w:rsidR="00396388" w:rsidRPr="00813DE8">
        <w:rPr>
          <w:sz w:val="28"/>
          <w:szCs w:val="28"/>
          <w:lang w:val="kk-KZ"/>
        </w:rPr>
        <w:t xml:space="preserve">ухгалтерлік есеп бойынша </w:t>
      </w:r>
      <w:r w:rsidR="00892E69" w:rsidRPr="00813DE8">
        <w:rPr>
          <w:sz w:val="28"/>
          <w:szCs w:val="28"/>
          <w:lang w:val="kk-KZ"/>
        </w:rPr>
        <w:t xml:space="preserve">- 1 126,1 млн. теңге </w:t>
      </w:r>
      <w:r w:rsidR="00396388" w:rsidRPr="00813DE8">
        <w:rPr>
          <w:sz w:val="28"/>
          <w:szCs w:val="28"/>
          <w:lang w:val="kk-KZ"/>
        </w:rPr>
        <w:t xml:space="preserve">қалпына келтірілді </w:t>
      </w:r>
      <w:r w:rsidR="00396388" w:rsidRPr="00813DE8">
        <w:rPr>
          <w:i/>
          <w:sz w:val="24"/>
          <w:szCs w:val="24"/>
          <w:lang w:val="kk-KZ"/>
        </w:rPr>
        <w:t>(№20, 21 қосымша).</w:t>
      </w:r>
    </w:p>
    <w:p w:rsidR="00396388" w:rsidRPr="00813DE8" w:rsidRDefault="00396388" w:rsidP="00396388">
      <w:pPr>
        <w:spacing w:after="0" w:line="240" w:lineRule="auto"/>
        <w:ind w:firstLine="720"/>
        <w:jc w:val="both"/>
        <w:rPr>
          <w:sz w:val="28"/>
          <w:szCs w:val="28"/>
          <w:lang w:val="kk-KZ"/>
        </w:rPr>
      </w:pPr>
      <w:r w:rsidRPr="00813DE8">
        <w:rPr>
          <w:sz w:val="28"/>
          <w:szCs w:val="28"/>
          <w:lang w:val="kk-KZ"/>
        </w:rPr>
        <w:lastRenderedPageBreak/>
        <w:t>Әкімшілік құқық бұзушылық белгілері бар 19 факт</w:t>
      </w:r>
      <w:r w:rsidR="00DF2C20" w:rsidRPr="00813DE8">
        <w:rPr>
          <w:sz w:val="28"/>
          <w:szCs w:val="28"/>
          <w:lang w:val="kk-KZ"/>
        </w:rPr>
        <w:t>і</w:t>
      </w:r>
      <w:r w:rsidRPr="00813DE8">
        <w:rPr>
          <w:sz w:val="28"/>
          <w:szCs w:val="28"/>
          <w:lang w:val="kk-KZ"/>
        </w:rPr>
        <w:t xml:space="preserve"> бойынша материалдар әкімшілік іс жүргізуді қозғау үшін уәкілетті органдарға берілді </w:t>
      </w:r>
      <w:r w:rsidRPr="00813DE8">
        <w:rPr>
          <w:i/>
          <w:sz w:val="24"/>
          <w:szCs w:val="24"/>
          <w:lang w:val="kk-KZ"/>
        </w:rPr>
        <w:t>(№22 қосымша).</w:t>
      </w:r>
    </w:p>
    <w:p w:rsidR="00615015" w:rsidRPr="00813DE8" w:rsidRDefault="0051196D" w:rsidP="008613B8">
      <w:pPr>
        <w:spacing w:after="0" w:line="240" w:lineRule="auto"/>
        <w:ind w:firstLine="720"/>
        <w:jc w:val="both"/>
        <w:rPr>
          <w:b/>
          <w:sz w:val="28"/>
          <w:szCs w:val="28"/>
          <w:lang w:val="kk-KZ"/>
        </w:rPr>
      </w:pPr>
      <w:r w:rsidRPr="00813DE8">
        <w:rPr>
          <w:b/>
          <w:sz w:val="28"/>
          <w:szCs w:val="28"/>
          <w:lang w:val="kk-KZ"/>
        </w:rPr>
        <w:t xml:space="preserve">3.2. </w:t>
      </w:r>
      <w:r w:rsidR="00FA4019" w:rsidRPr="00125F00">
        <w:rPr>
          <w:b/>
          <w:sz w:val="28"/>
          <w:szCs w:val="28"/>
          <w:lang w:val="kk-KZ"/>
        </w:rPr>
        <w:t>Мемлекеттік аудит</w:t>
      </w:r>
      <w:r w:rsidR="00DF2C20">
        <w:rPr>
          <w:b/>
          <w:sz w:val="28"/>
          <w:szCs w:val="28"/>
          <w:lang w:val="kk-KZ"/>
        </w:rPr>
        <w:t>тің</w:t>
      </w:r>
      <w:r w:rsidR="00FA4019" w:rsidRPr="00125F00">
        <w:rPr>
          <w:b/>
          <w:sz w:val="28"/>
          <w:szCs w:val="28"/>
          <w:lang w:val="kk-KZ"/>
        </w:rPr>
        <w:t xml:space="preserve"> нәтижелері бойынша тұжырымдар</w:t>
      </w:r>
      <w:r w:rsidRPr="00813DE8">
        <w:rPr>
          <w:b/>
          <w:sz w:val="28"/>
          <w:szCs w:val="28"/>
          <w:lang w:val="kk-KZ"/>
        </w:rPr>
        <w:t>:</w:t>
      </w:r>
      <w:r w:rsidR="00EB3C7D" w:rsidRPr="00813DE8">
        <w:rPr>
          <w:b/>
          <w:sz w:val="28"/>
          <w:szCs w:val="28"/>
          <w:lang w:val="kk-KZ"/>
        </w:rPr>
        <w:t xml:space="preserve"> </w:t>
      </w:r>
    </w:p>
    <w:p w:rsidR="00396388" w:rsidRPr="008752C9" w:rsidRDefault="00396388" w:rsidP="00396388">
      <w:pPr>
        <w:spacing w:after="0" w:line="240" w:lineRule="auto"/>
        <w:ind w:firstLine="720"/>
        <w:jc w:val="both"/>
        <w:rPr>
          <w:sz w:val="28"/>
          <w:szCs w:val="28"/>
          <w:lang w:val="kk-KZ"/>
        </w:rPr>
      </w:pPr>
      <w:r w:rsidRPr="00813DE8">
        <w:rPr>
          <w:b/>
          <w:sz w:val="28"/>
          <w:szCs w:val="28"/>
          <w:lang w:val="kk-KZ"/>
        </w:rPr>
        <w:t>1.</w:t>
      </w:r>
      <w:r w:rsidRPr="00813DE8">
        <w:rPr>
          <w:sz w:val="28"/>
          <w:szCs w:val="28"/>
          <w:lang w:val="kk-KZ"/>
        </w:rPr>
        <w:t xml:space="preserve"> </w:t>
      </w:r>
      <w:r w:rsidR="00DF2C20" w:rsidRPr="00813DE8">
        <w:rPr>
          <w:sz w:val="28"/>
          <w:szCs w:val="28"/>
          <w:lang w:val="kk-KZ"/>
        </w:rPr>
        <w:t>Бюджет қаражатын пайдалану кезінде ж</w:t>
      </w:r>
      <w:r w:rsidRPr="00813DE8">
        <w:rPr>
          <w:sz w:val="28"/>
          <w:szCs w:val="28"/>
          <w:lang w:val="kk-KZ"/>
        </w:rPr>
        <w:t>алпы сомасы 453,5 млн.</w:t>
      </w:r>
      <w:r w:rsidR="00892E69" w:rsidRPr="00813DE8">
        <w:rPr>
          <w:sz w:val="28"/>
          <w:szCs w:val="28"/>
          <w:lang w:val="kk-KZ"/>
        </w:rPr>
        <w:t xml:space="preserve"> </w:t>
      </w:r>
      <w:r w:rsidRPr="00813DE8">
        <w:rPr>
          <w:sz w:val="28"/>
          <w:szCs w:val="28"/>
          <w:lang w:val="kk-KZ"/>
        </w:rPr>
        <w:t xml:space="preserve">теңгеге қаржылық бұзушылықтар, сомасы 34 350,9 млн. теңгеге бюджет қаражатын тиімсіз жоспарлау және пайдалану анықталды. </w:t>
      </w:r>
      <w:r w:rsidRPr="008752C9">
        <w:rPr>
          <w:sz w:val="28"/>
          <w:szCs w:val="28"/>
          <w:lang w:val="kk-KZ"/>
        </w:rPr>
        <w:t>Сондай-ақ, 3 жүйелік кемшілік және рәсімдік сипаттағы 286 бұзушылық анықталды.</w:t>
      </w:r>
    </w:p>
    <w:p w:rsidR="00396388" w:rsidRPr="008752C9" w:rsidRDefault="00396388" w:rsidP="00396388">
      <w:pPr>
        <w:spacing w:after="0" w:line="240" w:lineRule="auto"/>
        <w:ind w:firstLine="720"/>
        <w:jc w:val="both"/>
        <w:rPr>
          <w:sz w:val="28"/>
          <w:szCs w:val="28"/>
          <w:lang w:val="kk-KZ"/>
        </w:rPr>
      </w:pPr>
      <w:r w:rsidRPr="008752C9">
        <w:rPr>
          <w:b/>
          <w:sz w:val="28"/>
          <w:szCs w:val="28"/>
          <w:lang w:val="kk-KZ"/>
        </w:rPr>
        <w:t>2.</w:t>
      </w:r>
      <w:r w:rsidRPr="008752C9">
        <w:rPr>
          <w:sz w:val="28"/>
          <w:szCs w:val="28"/>
          <w:lang w:val="kk-KZ"/>
        </w:rPr>
        <w:t xml:space="preserve"> Түркістан облысына бөлінген бюджет қаражатын</w:t>
      </w:r>
      <w:r w:rsidR="00DF2C20" w:rsidRPr="008752C9">
        <w:rPr>
          <w:sz w:val="28"/>
          <w:szCs w:val="28"/>
          <w:lang w:val="kk-KZ"/>
        </w:rPr>
        <w:t>ың</w:t>
      </w:r>
      <w:r w:rsidRPr="008752C9">
        <w:rPr>
          <w:sz w:val="28"/>
          <w:szCs w:val="28"/>
          <w:lang w:val="kk-KZ"/>
        </w:rPr>
        <w:t xml:space="preserve"> пайдалан</w:t>
      </w:r>
      <w:r w:rsidR="00DF2C20" w:rsidRPr="008752C9">
        <w:rPr>
          <w:sz w:val="28"/>
          <w:szCs w:val="28"/>
          <w:lang w:val="kk-KZ"/>
        </w:rPr>
        <w:t>ыл</w:t>
      </w:r>
      <w:r w:rsidRPr="008752C9">
        <w:rPr>
          <w:sz w:val="28"/>
          <w:szCs w:val="28"/>
          <w:lang w:val="kk-KZ"/>
        </w:rPr>
        <w:t>у тиімділігін бағалау қорытынды</w:t>
      </w:r>
      <w:r w:rsidR="00DF2C20" w:rsidRPr="008752C9">
        <w:rPr>
          <w:sz w:val="28"/>
          <w:szCs w:val="28"/>
          <w:lang w:val="kk-KZ"/>
        </w:rPr>
        <w:t>с</w:t>
      </w:r>
      <w:r w:rsidRPr="008752C9">
        <w:rPr>
          <w:sz w:val="28"/>
          <w:szCs w:val="28"/>
          <w:lang w:val="kk-KZ"/>
        </w:rPr>
        <w:t>ы бойынша қол жеткізілген нысаналы индикаторлар үлесінің жыл сайын төмендеуі байқалады</w:t>
      </w:r>
      <w:r w:rsidR="00DF2C20" w:rsidRPr="008752C9">
        <w:rPr>
          <w:sz w:val="28"/>
          <w:szCs w:val="28"/>
          <w:lang w:val="kk-KZ"/>
        </w:rPr>
        <w:t>.</w:t>
      </w:r>
      <w:r w:rsidRPr="008752C9">
        <w:rPr>
          <w:sz w:val="28"/>
          <w:szCs w:val="28"/>
          <w:lang w:val="kk-KZ"/>
        </w:rPr>
        <w:t xml:space="preserve"> </w:t>
      </w:r>
      <w:r w:rsidR="00DF2C20" w:rsidRPr="008752C9">
        <w:rPr>
          <w:sz w:val="28"/>
          <w:szCs w:val="28"/>
          <w:lang w:val="kk-KZ"/>
        </w:rPr>
        <w:t>Ө</w:t>
      </w:r>
      <w:r w:rsidRPr="008752C9">
        <w:rPr>
          <w:sz w:val="28"/>
          <w:szCs w:val="28"/>
          <w:lang w:val="kk-KZ"/>
        </w:rPr>
        <w:t xml:space="preserve">з кезегінде, </w:t>
      </w:r>
      <w:r w:rsidR="00485FEE" w:rsidRPr="008752C9">
        <w:rPr>
          <w:sz w:val="28"/>
          <w:szCs w:val="28"/>
          <w:lang w:val="kk-KZ"/>
        </w:rPr>
        <w:t>АДБ</w:t>
      </w:r>
      <w:r w:rsidRPr="008752C9">
        <w:rPr>
          <w:sz w:val="28"/>
          <w:szCs w:val="28"/>
          <w:lang w:val="kk-KZ"/>
        </w:rPr>
        <w:t xml:space="preserve"> көрсеткіштерін</w:t>
      </w:r>
      <w:r w:rsidR="00485FEE" w:rsidRPr="008752C9">
        <w:rPr>
          <w:sz w:val="28"/>
          <w:szCs w:val="28"/>
          <w:lang w:val="kk-KZ"/>
        </w:rPr>
        <w:t>ің</w:t>
      </w:r>
      <w:r w:rsidRPr="008752C9">
        <w:rPr>
          <w:sz w:val="28"/>
          <w:szCs w:val="28"/>
          <w:lang w:val="kk-KZ"/>
        </w:rPr>
        <w:t xml:space="preserve"> орында</w:t>
      </w:r>
      <w:r w:rsidR="00485FEE" w:rsidRPr="008752C9">
        <w:rPr>
          <w:sz w:val="28"/>
          <w:szCs w:val="28"/>
          <w:lang w:val="kk-KZ"/>
        </w:rPr>
        <w:t>луы</w:t>
      </w:r>
      <w:r w:rsidRPr="008752C9">
        <w:rPr>
          <w:sz w:val="28"/>
          <w:szCs w:val="28"/>
          <w:lang w:val="kk-KZ"/>
        </w:rPr>
        <w:t xml:space="preserve"> бойынша дұрыс емес есептер беру, бюджеттен тыс жұмсалған қаражаттың олардың жоспарлы мәндерінен асып кетуі ЖАО-да басқа қаржыландыру көздері есебінен іске асырылатын іс-шаралар бойынша нақты ақпараттың жоқ</w:t>
      </w:r>
      <w:r w:rsidR="00485FEE" w:rsidRPr="008752C9">
        <w:rPr>
          <w:sz w:val="28"/>
          <w:szCs w:val="28"/>
          <w:lang w:val="kk-KZ"/>
        </w:rPr>
        <w:t xml:space="preserve"> екендігін</w:t>
      </w:r>
      <w:r w:rsidRPr="008752C9">
        <w:rPr>
          <w:sz w:val="28"/>
          <w:szCs w:val="28"/>
          <w:lang w:val="kk-KZ"/>
        </w:rPr>
        <w:t xml:space="preserve"> көрсетеді.</w:t>
      </w:r>
    </w:p>
    <w:p w:rsidR="00396388" w:rsidRPr="008752C9" w:rsidRDefault="00396388" w:rsidP="00396388">
      <w:pPr>
        <w:spacing w:after="0" w:line="240" w:lineRule="auto"/>
        <w:ind w:firstLine="720"/>
        <w:jc w:val="both"/>
        <w:rPr>
          <w:rFonts w:eastAsia="Calibri"/>
          <w:sz w:val="28"/>
          <w:szCs w:val="28"/>
          <w:lang w:val="kk-KZ"/>
        </w:rPr>
      </w:pPr>
      <w:bookmarkStart w:id="8" w:name="_Hlk80529905"/>
      <w:bookmarkStart w:id="9" w:name="_Hlk7801083"/>
      <w:r w:rsidRPr="008752C9">
        <w:rPr>
          <w:rFonts w:eastAsia="Calibri"/>
          <w:sz w:val="28"/>
          <w:szCs w:val="28"/>
          <w:lang w:val="kk-KZ"/>
        </w:rPr>
        <w:t xml:space="preserve">Даму бағдарламасын іске асыру кезеңінде қаражатты </w:t>
      </w:r>
      <w:r w:rsidR="00485FEE" w:rsidRPr="008752C9">
        <w:rPr>
          <w:rFonts w:eastAsia="Calibri"/>
          <w:sz w:val="28"/>
          <w:szCs w:val="28"/>
          <w:lang w:val="kk-KZ"/>
        </w:rPr>
        <w:t xml:space="preserve">99,0% деңгейінде </w:t>
      </w:r>
      <w:r w:rsidRPr="008752C9">
        <w:rPr>
          <w:rFonts w:eastAsia="Calibri"/>
          <w:sz w:val="28"/>
          <w:szCs w:val="28"/>
          <w:lang w:val="kk-KZ"/>
        </w:rPr>
        <w:t>жалпы игеру кезінде нысаналы индикаторларға</w:t>
      </w:r>
      <w:r w:rsidR="00485FEE" w:rsidRPr="008752C9">
        <w:rPr>
          <w:rFonts w:eastAsia="Calibri"/>
          <w:sz w:val="28"/>
          <w:szCs w:val="28"/>
          <w:lang w:val="kk-KZ"/>
        </w:rPr>
        <w:t xml:space="preserve"> қол жеткізу көрсеткіші 80,1%-</w:t>
      </w:r>
      <w:r w:rsidRPr="008752C9">
        <w:rPr>
          <w:rFonts w:eastAsia="Calibri"/>
          <w:sz w:val="28"/>
          <w:szCs w:val="28"/>
          <w:lang w:val="kk-KZ"/>
        </w:rPr>
        <w:t>ды құрады, бұл қаражатты игеру мен нысаналы индикаторларға қол жеткізу арасындағы тәуелділікті</w:t>
      </w:r>
      <w:r w:rsidR="00485FEE" w:rsidRPr="008752C9">
        <w:rPr>
          <w:rFonts w:eastAsia="Calibri"/>
          <w:sz w:val="28"/>
          <w:szCs w:val="28"/>
          <w:lang w:val="kk-KZ"/>
        </w:rPr>
        <w:t>ң нашар екендігін</w:t>
      </w:r>
      <w:r w:rsidRPr="008752C9">
        <w:rPr>
          <w:rFonts w:eastAsia="Calibri"/>
          <w:sz w:val="28"/>
          <w:szCs w:val="28"/>
          <w:lang w:val="kk-KZ"/>
        </w:rPr>
        <w:t xml:space="preserve"> көрсетеді.</w:t>
      </w:r>
      <w:r w:rsidR="00485FEE" w:rsidRPr="008752C9">
        <w:rPr>
          <w:rFonts w:eastAsia="Calibri"/>
          <w:sz w:val="28"/>
          <w:szCs w:val="28"/>
          <w:lang w:val="kk-KZ"/>
        </w:rPr>
        <w:t xml:space="preserve">  </w:t>
      </w:r>
    </w:p>
    <w:bookmarkEnd w:id="8"/>
    <w:p w:rsidR="00332467" w:rsidRPr="008752C9" w:rsidRDefault="00332467" w:rsidP="00332467">
      <w:pPr>
        <w:spacing w:after="0" w:line="240" w:lineRule="auto"/>
        <w:ind w:firstLine="720"/>
        <w:jc w:val="both"/>
        <w:rPr>
          <w:rFonts w:eastAsia="Calibri"/>
          <w:sz w:val="28"/>
          <w:szCs w:val="28"/>
          <w:lang w:val="kk-KZ"/>
        </w:rPr>
      </w:pPr>
      <w:r w:rsidRPr="008752C9">
        <w:rPr>
          <w:rFonts w:eastAsia="Calibri"/>
          <w:b/>
          <w:sz w:val="28"/>
          <w:szCs w:val="28"/>
          <w:lang w:val="kk-KZ"/>
        </w:rPr>
        <w:t>3.</w:t>
      </w:r>
      <w:r w:rsidRPr="008752C9">
        <w:rPr>
          <w:rFonts w:eastAsia="Calibri"/>
          <w:sz w:val="28"/>
          <w:szCs w:val="28"/>
          <w:lang w:val="kk-KZ"/>
        </w:rPr>
        <w:t xml:space="preserve"> Түркістан қаласының құрылыс</w:t>
      </w:r>
      <w:r w:rsidR="00485FEE" w:rsidRPr="008752C9">
        <w:rPr>
          <w:rFonts w:eastAsia="Calibri"/>
          <w:sz w:val="28"/>
          <w:szCs w:val="28"/>
          <w:lang w:val="kk-KZ"/>
        </w:rPr>
        <w:t xml:space="preserve"> бөлімі аз қамтылған көп</w:t>
      </w:r>
      <w:r w:rsidRPr="008752C9">
        <w:rPr>
          <w:rFonts w:eastAsia="Calibri"/>
          <w:sz w:val="28"/>
          <w:szCs w:val="28"/>
          <w:lang w:val="kk-KZ"/>
        </w:rPr>
        <w:t xml:space="preserve">балалы отбасылар үшін </w:t>
      </w:r>
      <w:r w:rsidR="00892E69" w:rsidRPr="008752C9">
        <w:rPr>
          <w:rFonts w:eastAsia="Calibri"/>
          <w:sz w:val="28"/>
          <w:szCs w:val="28"/>
          <w:lang w:val="kk-KZ"/>
        </w:rPr>
        <w:t xml:space="preserve">сомасы </w:t>
      </w:r>
      <w:r w:rsidRPr="008752C9">
        <w:rPr>
          <w:rFonts w:eastAsia="Calibri"/>
          <w:sz w:val="28"/>
          <w:szCs w:val="28"/>
          <w:lang w:val="kk-KZ"/>
        </w:rPr>
        <w:t>1 996,4 млн.</w:t>
      </w:r>
      <w:r w:rsidR="00892E69" w:rsidRPr="008752C9">
        <w:rPr>
          <w:rFonts w:eastAsia="Calibri"/>
          <w:sz w:val="28"/>
          <w:szCs w:val="28"/>
          <w:lang w:val="kk-KZ"/>
        </w:rPr>
        <w:t xml:space="preserve"> </w:t>
      </w:r>
      <w:r w:rsidRPr="008752C9">
        <w:rPr>
          <w:rFonts w:eastAsia="Calibri"/>
          <w:sz w:val="28"/>
          <w:szCs w:val="28"/>
          <w:lang w:val="kk-KZ"/>
        </w:rPr>
        <w:t>теңге</w:t>
      </w:r>
      <w:r w:rsidR="00892E69" w:rsidRPr="008752C9">
        <w:rPr>
          <w:rFonts w:eastAsia="Calibri"/>
          <w:sz w:val="28"/>
          <w:szCs w:val="28"/>
          <w:lang w:val="kk-KZ"/>
        </w:rPr>
        <w:t>ге</w:t>
      </w:r>
      <w:r w:rsidRPr="008752C9">
        <w:rPr>
          <w:rFonts w:eastAsia="Calibri"/>
          <w:sz w:val="28"/>
          <w:szCs w:val="28"/>
          <w:lang w:val="kk-KZ"/>
        </w:rPr>
        <w:t xml:space="preserve"> 16</w:t>
      </w:r>
      <w:r w:rsidR="00485FEE" w:rsidRPr="008752C9">
        <w:rPr>
          <w:rFonts w:eastAsia="Calibri"/>
          <w:sz w:val="28"/>
          <w:szCs w:val="28"/>
          <w:lang w:val="kk-KZ"/>
        </w:rPr>
        <w:t xml:space="preserve">0 пәтер (4 үй) және белгіленген </w:t>
      </w:r>
      <w:r w:rsidRPr="008752C9">
        <w:rPr>
          <w:rFonts w:eastAsia="Calibri"/>
          <w:sz w:val="28"/>
          <w:szCs w:val="28"/>
          <w:lang w:val="kk-KZ"/>
        </w:rPr>
        <w:t>санитар</w:t>
      </w:r>
      <w:r w:rsidR="00485FEE" w:rsidRPr="008752C9">
        <w:rPr>
          <w:rFonts w:eastAsia="Calibri"/>
          <w:sz w:val="28"/>
          <w:szCs w:val="28"/>
          <w:lang w:val="kk-KZ"/>
        </w:rPr>
        <w:t>ия</w:t>
      </w:r>
      <w:r w:rsidRPr="008752C9">
        <w:rPr>
          <w:rFonts w:eastAsia="Calibri"/>
          <w:sz w:val="28"/>
          <w:szCs w:val="28"/>
          <w:lang w:val="kk-KZ"/>
        </w:rPr>
        <w:t>лық, талаптарға жауап бермейтін үйлерде</w:t>
      </w:r>
      <w:r w:rsidR="00485FEE" w:rsidRPr="008752C9">
        <w:rPr>
          <w:rFonts w:eastAsia="Calibri"/>
          <w:sz w:val="28"/>
          <w:szCs w:val="28"/>
          <w:lang w:val="kk-KZ"/>
        </w:rPr>
        <w:t>н</w:t>
      </w:r>
      <w:r w:rsidRPr="008752C9">
        <w:rPr>
          <w:rFonts w:eastAsia="Calibri"/>
          <w:sz w:val="28"/>
          <w:szCs w:val="28"/>
          <w:lang w:val="kk-KZ"/>
        </w:rPr>
        <w:t xml:space="preserve"> мемлекеттік қызметкерлер үшін құны 302,1 млн. теңге 24 пәтер (1 үй) сатып ал</w:t>
      </w:r>
      <w:r w:rsidR="00892E69" w:rsidRPr="008752C9">
        <w:rPr>
          <w:rFonts w:eastAsia="Calibri"/>
          <w:sz w:val="28"/>
          <w:szCs w:val="28"/>
          <w:lang w:val="kk-KZ"/>
        </w:rPr>
        <w:t>ған</w:t>
      </w:r>
      <w:r w:rsidRPr="008752C9">
        <w:rPr>
          <w:rFonts w:eastAsia="Calibri"/>
          <w:sz w:val="28"/>
          <w:szCs w:val="28"/>
          <w:lang w:val="kk-KZ"/>
        </w:rPr>
        <w:t>.</w:t>
      </w:r>
      <w:r w:rsidR="00485FEE" w:rsidRPr="008752C9">
        <w:rPr>
          <w:rFonts w:eastAsia="Calibri"/>
          <w:sz w:val="28"/>
          <w:szCs w:val="28"/>
          <w:lang w:val="kk-KZ"/>
        </w:rPr>
        <w:t xml:space="preserve"> </w:t>
      </w:r>
    </w:p>
    <w:p w:rsidR="00332467" w:rsidRPr="008752C9" w:rsidRDefault="00332467" w:rsidP="00332467">
      <w:pPr>
        <w:spacing w:after="0" w:line="240" w:lineRule="auto"/>
        <w:ind w:firstLine="720"/>
        <w:jc w:val="both"/>
        <w:rPr>
          <w:rFonts w:eastAsia="Calibri"/>
          <w:sz w:val="28"/>
          <w:szCs w:val="28"/>
          <w:lang w:val="kk-KZ"/>
        </w:rPr>
      </w:pPr>
      <w:r w:rsidRPr="008752C9">
        <w:rPr>
          <w:rFonts w:eastAsia="Calibri"/>
          <w:sz w:val="28"/>
          <w:szCs w:val="28"/>
          <w:lang w:val="kk-KZ"/>
        </w:rPr>
        <w:t>Нәтижесінде бюджет қаражаты толық игер</w:t>
      </w:r>
      <w:r w:rsidR="00485FEE" w:rsidRPr="008752C9">
        <w:rPr>
          <w:rFonts w:eastAsia="Calibri"/>
          <w:sz w:val="28"/>
          <w:szCs w:val="28"/>
          <w:lang w:val="kk-KZ"/>
        </w:rPr>
        <w:t>ілсе</w:t>
      </w:r>
      <w:r w:rsidRPr="008752C9">
        <w:rPr>
          <w:rFonts w:eastAsia="Calibri"/>
          <w:sz w:val="28"/>
          <w:szCs w:val="28"/>
          <w:lang w:val="kk-KZ"/>
        </w:rPr>
        <w:t xml:space="preserve"> </w:t>
      </w:r>
      <w:r w:rsidR="00485FEE" w:rsidRPr="008752C9">
        <w:rPr>
          <w:rFonts w:eastAsia="Calibri"/>
          <w:sz w:val="28"/>
          <w:szCs w:val="28"/>
          <w:lang w:val="kk-KZ"/>
        </w:rPr>
        <w:t>де, 160 аз қамтылған көп</w:t>
      </w:r>
      <w:r w:rsidRPr="008752C9">
        <w:rPr>
          <w:rFonts w:eastAsia="Calibri"/>
          <w:sz w:val="28"/>
          <w:szCs w:val="28"/>
          <w:lang w:val="kk-KZ"/>
        </w:rPr>
        <w:t>балалы отбасы мен 24 мемлекеттік қызметші отбасын пәтерлерге орналастыруды қамтамасыз ету мақсат</w:t>
      </w:r>
      <w:r w:rsidR="00485FEE" w:rsidRPr="008752C9">
        <w:rPr>
          <w:rFonts w:eastAsia="Calibri"/>
          <w:sz w:val="28"/>
          <w:szCs w:val="28"/>
          <w:lang w:val="kk-KZ"/>
        </w:rPr>
        <w:t>ын</w:t>
      </w:r>
      <w:r w:rsidRPr="008752C9">
        <w:rPr>
          <w:rFonts w:eastAsia="Calibri"/>
          <w:sz w:val="28"/>
          <w:szCs w:val="28"/>
          <w:lang w:val="kk-KZ"/>
        </w:rPr>
        <w:t>а қол жеткізіл</w:t>
      </w:r>
      <w:r w:rsidR="00485FEE" w:rsidRPr="008752C9">
        <w:rPr>
          <w:rFonts w:eastAsia="Calibri"/>
          <w:sz w:val="28"/>
          <w:szCs w:val="28"/>
          <w:lang w:val="kk-KZ"/>
        </w:rPr>
        <w:t>ме</w:t>
      </w:r>
      <w:r w:rsidRPr="008752C9">
        <w:rPr>
          <w:rFonts w:eastAsia="Calibri"/>
          <w:sz w:val="28"/>
          <w:szCs w:val="28"/>
          <w:lang w:val="kk-KZ"/>
        </w:rPr>
        <w:t>ген.</w:t>
      </w:r>
      <w:r w:rsidR="00485FEE" w:rsidRPr="008752C9">
        <w:rPr>
          <w:rFonts w:eastAsia="Calibri"/>
          <w:sz w:val="28"/>
          <w:szCs w:val="28"/>
          <w:lang w:val="kk-KZ"/>
        </w:rPr>
        <w:t xml:space="preserve"> </w:t>
      </w:r>
    </w:p>
    <w:p w:rsidR="00332467" w:rsidRPr="008752C9" w:rsidRDefault="00332467" w:rsidP="00332467">
      <w:pPr>
        <w:spacing w:after="0" w:line="240" w:lineRule="auto"/>
        <w:ind w:firstLine="709"/>
        <w:jc w:val="both"/>
        <w:rPr>
          <w:rFonts w:eastAsia="Calibri"/>
          <w:sz w:val="28"/>
          <w:szCs w:val="28"/>
          <w:lang w:val="kk-KZ"/>
        </w:rPr>
      </w:pPr>
      <w:r w:rsidRPr="008752C9">
        <w:rPr>
          <w:rFonts w:eastAsia="Calibri"/>
          <w:b/>
          <w:sz w:val="28"/>
          <w:szCs w:val="28"/>
          <w:lang w:val="kk-KZ"/>
        </w:rPr>
        <w:t>4.</w:t>
      </w:r>
      <w:r w:rsidR="00892E69" w:rsidRPr="008752C9">
        <w:rPr>
          <w:rFonts w:eastAsia="Calibri"/>
          <w:sz w:val="28"/>
          <w:szCs w:val="28"/>
          <w:lang w:val="kk-KZ"/>
        </w:rPr>
        <w:t xml:space="preserve"> «Нұрлы жер»</w:t>
      </w:r>
      <w:r w:rsidRPr="008752C9">
        <w:rPr>
          <w:rFonts w:eastAsia="Calibri"/>
          <w:sz w:val="28"/>
          <w:szCs w:val="28"/>
          <w:lang w:val="kk-KZ"/>
        </w:rPr>
        <w:t xml:space="preserve"> мемлекеттік бағдарламасы аясында 2020 жылы Мақтаарал ауданының құрылыс</w:t>
      </w:r>
      <w:r w:rsidR="00485FEE" w:rsidRPr="008752C9">
        <w:rPr>
          <w:rFonts w:eastAsia="Calibri"/>
          <w:sz w:val="28"/>
          <w:szCs w:val="28"/>
          <w:lang w:val="kk-KZ"/>
        </w:rPr>
        <w:t xml:space="preserve"> бөлімі аз қамтылған көп</w:t>
      </w:r>
      <w:r w:rsidRPr="008752C9">
        <w:rPr>
          <w:rFonts w:eastAsia="Calibri"/>
          <w:sz w:val="28"/>
          <w:szCs w:val="28"/>
          <w:lang w:val="kk-KZ"/>
        </w:rPr>
        <w:t>балалы отбасылар үшін 50 бірлік тұрғын үй сатып ал</w:t>
      </w:r>
      <w:r w:rsidR="00892E69" w:rsidRPr="008752C9">
        <w:rPr>
          <w:rFonts w:eastAsia="Calibri"/>
          <w:sz w:val="28"/>
          <w:szCs w:val="28"/>
          <w:lang w:val="kk-KZ"/>
        </w:rPr>
        <w:t>ған</w:t>
      </w:r>
      <w:r w:rsidRPr="008752C9">
        <w:rPr>
          <w:rFonts w:eastAsia="Calibri"/>
          <w:sz w:val="28"/>
          <w:szCs w:val="28"/>
          <w:lang w:val="kk-KZ"/>
        </w:rPr>
        <w:t xml:space="preserve">, оның 12-сі қайталама тұрғын үй болып табылады (салынған жылы </w:t>
      </w:r>
      <w:r w:rsidR="00485FEE" w:rsidRPr="008752C9">
        <w:rPr>
          <w:rFonts w:eastAsia="Calibri"/>
          <w:sz w:val="28"/>
          <w:szCs w:val="28"/>
          <w:lang w:val="kk-KZ"/>
        </w:rPr>
        <w:t>1975-2006ж.ж.</w:t>
      </w:r>
      <w:r w:rsidRPr="008752C9">
        <w:rPr>
          <w:rFonts w:eastAsia="Calibri"/>
          <w:sz w:val="28"/>
          <w:szCs w:val="28"/>
          <w:lang w:val="kk-KZ"/>
        </w:rPr>
        <w:t xml:space="preserve">). </w:t>
      </w:r>
      <w:r w:rsidR="00485FEE" w:rsidRPr="008752C9">
        <w:rPr>
          <w:rFonts w:eastAsia="Calibri"/>
          <w:sz w:val="28"/>
          <w:szCs w:val="28"/>
          <w:lang w:val="kk-KZ"/>
        </w:rPr>
        <w:t>Сонымен қатар</w:t>
      </w:r>
      <w:r w:rsidRPr="008752C9">
        <w:rPr>
          <w:rFonts w:eastAsia="Calibri"/>
          <w:sz w:val="28"/>
          <w:szCs w:val="28"/>
          <w:lang w:val="kk-KZ"/>
        </w:rPr>
        <w:t xml:space="preserve">, </w:t>
      </w:r>
      <w:r w:rsidR="00892E69" w:rsidRPr="008752C9">
        <w:rPr>
          <w:rFonts w:eastAsia="Calibri"/>
          <w:sz w:val="28"/>
          <w:szCs w:val="28"/>
          <w:lang w:val="kk-KZ"/>
        </w:rPr>
        <w:t>бағала</w:t>
      </w:r>
      <w:r w:rsidR="00485FEE" w:rsidRPr="008752C9">
        <w:rPr>
          <w:rFonts w:eastAsia="Calibri"/>
          <w:sz w:val="28"/>
          <w:szCs w:val="28"/>
          <w:lang w:val="kk-KZ"/>
        </w:rPr>
        <w:t>у</w:t>
      </w:r>
      <w:r w:rsidR="00892E69" w:rsidRPr="008752C9">
        <w:rPr>
          <w:rFonts w:eastAsia="Calibri"/>
          <w:sz w:val="28"/>
          <w:szCs w:val="28"/>
          <w:lang w:val="kk-KZ"/>
        </w:rPr>
        <w:t xml:space="preserve"> компания</w:t>
      </w:r>
      <w:r w:rsidR="00485FEE" w:rsidRPr="008752C9">
        <w:rPr>
          <w:rFonts w:eastAsia="Calibri"/>
          <w:sz w:val="28"/>
          <w:szCs w:val="28"/>
          <w:lang w:val="kk-KZ"/>
        </w:rPr>
        <w:t>с</w:t>
      </w:r>
      <w:r w:rsidR="00892E69" w:rsidRPr="008752C9">
        <w:rPr>
          <w:rFonts w:eastAsia="Calibri"/>
          <w:sz w:val="28"/>
          <w:szCs w:val="28"/>
          <w:lang w:val="kk-KZ"/>
        </w:rPr>
        <w:t xml:space="preserve">ының </w:t>
      </w:r>
      <w:r w:rsidRPr="008752C9">
        <w:rPr>
          <w:rFonts w:eastAsia="Calibri"/>
          <w:sz w:val="28"/>
          <w:szCs w:val="28"/>
          <w:lang w:val="kk-KZ"/>
        </w:rPr>
        <w:t>сатып алы</w:t>
      </w:r>
      <w:r w:rsidR="00892E69" w:rsidRPr="008752C9">
        <w:rPr>
          <w:rFonts w:eastAsia="Calibri"/>
          <w:sz w:val="28"/>
          <w:szCs w:val="28"/>
          <w:lang w:val="kk-KZ"/>
        </w:rPr>
        <w:t>натын үйлердің құнын</w:t>
      </w:r>
      <w:r w:rsidRPr="008752C9">
        <w:rPr>
          <w:rFonts w:eastAsia="Calibri"/>
          <w:sz w:val="28"/>
          <w:szCs w:val="28"/>
          <w:lang w:val="kk-KZ"/>
        </w:rPr>
        <w:t xml:space="preserve"> анықтауд</w:t>
      </w:r>
      <w:r w:rsidR="00892E69" w:rsidRPr="008752C9">
        <w:rPr>
          <w:rFonts w:eastAsia="Calibri"/>
          <w:sz w:val="28"/>
          <w:szCs w:val="28"/>
          <w:lang w:val="kk-KZ"/>
        </w:rPr>
        <w:t xml:space="preserve">а </w:t>
      </w:r>
      <w:r w:rsidR="00BE130A" w:rsidRPr="008752C9">
        <w:rPr>
          <w:rFonts w:eastAsia="Calibri"/>
          <w:sz w:val="28"/>
          <w:szCs w:val="28"/>
          <w:lang w:val="kk-KZ"/>
        </w:rPr>
        <w:t>екіұшты коэффициенттерді қолданғаны, сондай-ақ азамат Пилиаловтың тұрғын үйді өткізу кезінде құнының өсуінен алынған пайдасы бойынша салықтық міндеттемелерді орындамағаны анықталды</w:t>
      </w:r>
      <w:r w:rsidRPr="008752C9">
        <w:rPr>
          <w:rFonts w:eastAsia="Calibri"/>
          <w:sz w:val="28"/>
          <w:szCs w:val="28"/>
          <w:lang w:val="kk-KZ"/>
        </w:rPr>
        <w:t>.</w:t>
      </w:r>
      <w:r w:rsidR="00485FEE" w:rsidRPr="008752C9">
        <w:rPr>
          <w:rFonts w:eastAsia="Calibri"/>
          <w:sz w:val="28"/>
          <w:szCs w:val="28"/>
          <w:lang w:val="kk-KZ"/>
        </w:rPr>
        <w:t xml:space="preserve"> </w:t>
      </w:r>
    </w:p>
    <w:p w:rsidR="00332467" w:rsidRPr="008752C9" w:rsidRDefault="003F2F31" w:rsidP="00332467">
      <w:pPr>
        <w:spacing w:after="0" w:line="240" w:lineRule="auto"/>
        <w:ind w:firstLine="709"/>
        <w:jc w:val="both"/>
        <w:rPr>
          <w:rFonts w:eastAsia="Calibri"/>
          <w:sz w:val="28"/>
          <w:szCs w:val="28"/>
          <w:lang w:val="kk-KZ"/>
        </w:rPr>
      </w:pPr>
      <w:r w:rsidRPr="008752C9">
        <w:rPr>
          <w:rFonts w:eastAsia="Calibri"/>
          <w:b/>
          <w:sz w:val="28"/>
          <w:szCs w:val="28"/>
          <w:lang w:val="kk-KZ"/>
        </w:rPr>
        <w:t>5.</w:t>
      </w:r>
      <w:r w:rsidRPr="008752C9">
        <w:rPr>
          <w:rFonts w:eastAsia="Calibri"/>
          <w:sz w:val="28"/>
          <w:szCs w:val="28"/>
          <w:lang w:val="kk-KZ"/>
        </w:rPr>
        <w:t xml:space="preserve"> </w:t>
      </w:r>
      <w:r w:rsidR="0017208B" w:rsidRPr="008752C9">
        <w:rPr>
          <w:rFonts w:eastAsia="Calibri"/>
          <w:sz w:val="28"/>
          <w:szCs w:val="28"/>
          <w:lang w:val="kk-KZ"/>
        </w:rPr>
        <w:t>С</w:t>
      </w:r>
      <w:r w:rsidR="00332467" w:rsidRPr="008752C9">
        <w:rPr>
          <w:rFonts w:eastAsia="Calibri"/>
          <w:sz w:val="28"/>
          <w:szCs w:val="28"/>
          <w:lang w:val="kk-KZ"/>
        </w:rPr>
        <w:t xml:space="preserve">апасыз жоспарлау және </w:t>
      </w:r>
      <w:r w:rsidR="00822D8E" w:rsidRPr="008752C9">
        <w:rPr>
          <w:rFonts w:eastAsia="Calibri"/>
          <w:sz w:val="28"/>
          <w:szCs w:val="28"/>
          <w:lang w:val="kk-KZ"/>
        </w:rPr>
        <w:t>пайдаланушы ұйымның талаптарына сәйкес келме</w:t>
      </w:r>
      <w:r w:rsidR="0017208B" w:rsidRPr="008752C9">
        <w:rPr>
          <w:rFonts w:eastAsia="Calibri"/>
          <w:sz w:val="28"/>
          <w:szCs w:val="28"/>
          <w:lang w:val="kk-KZ"/>
        </w:rPr>
        <w:t>йтін</w:t>
      </w:r>
      <w:r w:rsidR="00822D8E" w:rsidRPr="008752C9">
        <w:rPr>
          <w:rFonts w:eastAsia="Calibri"/>
          <w:sz w:val="28"/>
          <w:szCs w:val="28"/>
          <w:lang w:val="kk-KZ"/>
        </w:rPr>
        <w:t xml:space="preserve"> </w:t>
      </w:r>
      <w:r w:rsidR="0017208B" w:rsidRPr="008752C9">
        <w:rPr>
          <w:rFonts w:eastAsia="Calibri"/>
          <w:sz w:val="28"/>
          <w:szCs w:val="28"/>
          <w:lang w:val="kk-KZ"/>
        </w:rPr>
        <w:t xml:space="preserve">газбен жабдықтау объектілерін пайдалануға қабылдау </w:t>
      </w:r>
      <w:r w:rsidR="00332467" w:rsidRPr="008752C9">
        <w:rPr>
          <w:rFonts w:eastAsia="Calibri"/>
          <w:sz w:val="28"/>
          <w:szCs w:val="28"/>
          <w:lang w:val="kk-KZ"/>
        </w:rPr>
        <w:t>олардың магистральдық желіге уақтылы қосылмауына не жекелеген жағдайларда қосу мүмкіндігінің болмауына әкеп соқты.</w:t>
      </w:r>
      <w:r w:rsidR="00822D8E" w:rsidRPr="008752C9">
        <w:rPr>
          <w:rFonts w:eastAsia="Calibri"/>
          <w:sz w:val="28"/>
          <w:szCs w:val="28"/>
          <w:lang w:val="kk-KZ"/>
        </w:rPr>
        <w:t xml:space="preserve"> </w:t>
      </w:r>
    </w:p>
    <w:p w:rsidR="00332467" w:rsidRPr="008752C9" w:rsidRDefault="00332467" w:rsidP="00332467">
      <w:pPr>
        <w:spacing w:after="0" w:line="240" w:lineRule="auto"/>
        <w:ind w:firstLine="709"/>
        <w:jc w:val="both"/>
        <w:rPr>
          <w:rFonts w:eastAsia="Calibri"/>
          <w:sz w:val="28"/>
          <w:szCs w:val="28"/>
          <w:lang w:val="kk-KZ"/>
        </w:rPr>
      </w:pPr>
      <w:r w:rsidRPr="008752C9">
        <w:rPr>
          <w:rFonts w:eastAsia="Calibri"/>
          <w:sz w:val="28"/>
          <w:szCs w:val="28"/>
          <w:lang w:val="kk-KZ"/>
        </w:rPr>
        <w:t xml:space="preserve">Нәтижесінде облыстың шамамен 168 мың тұрғынының газға қол жеткізуі қамтамасыз етілмеген және соның салдарынан жұмсалған бюджет қаражатын пайдаланудан </w:t>
      </w:r>
      <w:r w:rsidR="0017208B" w:rsidRPr="008752C9">
        <w:rPr>
          <w:rFonts w:eastAsia="Calibri"/>
          <w:sz w:val="28"/>
          <w:szCs w:val="28"/>
          <w:lang w:val="kk-KZ"/>
        </w:rPr>
        <w:t>болатын әсерге</w:t>
      </w:r>
      <w:r w:rsidRPr="008752C9">
        <w:rPr>
          <w:rFonts w:eastAsia="Calibri"/>
          <w:sz w:val="28"/>
          <w:szCs w:val="28"/>
          <w:lang w:val="kk-KZ"/>
        </w:rPr>
        <w:t xml:space="preserve"> қол жеткізіл</w:t>
      </w:r>
      <w:r w:rsidR="0017208B" w:rsidRPr="008752C9">
        <w:rPr>
          <w:rFonts w:eastAsia="Calibri"/>
          <w:sz w:val="28"/>
          <w:szCs w:val="28"/>
          <w:lang w:val="kk-KZ"/>
        </w:rPr>
        <w:t>ме</w:t>
      </w:r>
      <w:r w:rsidRPr="008752C9">
        <w:rPr>
          <w:rFonts w:eastAsia="Calibri"/>
          <w:sz w:val="28"/>
          <w:szCs w:val="28"/>
          <w:lang w:val="kk-KZ"/>
        </w:rPr>
        <w:t>ген.</w:t>
      </w:r>
    </w:p>
    <w:p w:rsidR="00626527" w:rsidRPr="008752C9" w:rsidRDefault="00626527" w:rsidP="00626527">
      <w:pPr>
        <w:spacing w:after="0" w:line="240" w:lineRule="auto"/>
        <w:ind w:firstLine="709"/>
        <w:jc w:val="both"/>
        <w:rPr>
          <w:rFonts w:eastAsia="Calibri"/>
          <w:sz w:val="28"/>
          <w:szCs w:val="28"/>
          <w:lang w:val="kk-KZ"/>
        </w:rPr>
      </w:pPr>
      <w:r w:rsidRPr="008752C9">
        <w:rPr>
          <w:rFonts w:eastAsia="Calibri"/>
          <w:b/>
          <w:sz w:val="28"/>
          <w:szCs w:val="28"/>
          <w:lang w:val="kk-KZ"/>
        </w:rPr>
        <w:t>6.</w:t>
      </w:r>
      <w:r w:rsidRPr="008752C9">
        <w:rPr>
          <w:rFonts w:eastAsia="Calibri"/>
          <w:sz w:val="28"/>
          <w:szCs w:val="28"/>
          <w:lang w:val="kk-KZ"/>
        </w:rPr>
        <w:t xml:space="preserve"> Мемлекеттік мүлік туралы заңнама нормаларын сақтамау мемлекеттік кәсіпорын мен жеке</w:t>
      </w:r>
      <w:r w:rsidR="0017208B" w:rsidRPr="008752C9">
        <w:rPr>
          <w:rFonts w:eastAsia="Calibri"/>
          <w:sz w:val="28"/>
          <w:szCs w:val="28"/>
          <w:lang w:val="kk-KZ"/>
        </w:rPr>
        <w:t>ше</w:t>
      </w:r>
      <w:r w:rsidRPr="008752C9">
        <w:rPr>
          <w:rFonts w:eastAsia="Calibri"/>
          <w:sz w:val="28"/>
          <w:szCs w:val="28"/>
          <w:lang w:val="kk-KZ"/>
        </w:rPr>
        <w:t xml:space="preserve"> ЖШС-н</w:t>
      </w:r>
      <w:r w:rsidR="0017208B" w:rsidRPr="008752C9">
        <w:rPr>
          <w:rFonts w:eastAsia="Calibri"/>
          <w:sz w:val="28"/>
          <w:szCs w:val="28"/>
          <w:lang w:val="kk-KZ"/>
        </w:rPr>
        <w:t>ы</w:t>
      </w:r>
      <w:r w:rsidRPr="008752C9">
        <w:rPr>
          <w:rFonts w:eastAsia="Calibri"/>
          <w:sz w:val="28"/>
          <w:szCs w:val="28"/>
          <w:lang w:val="kk-KZ"/>
        </w:rPr>
        <w:t>ң бюджет қаражаты есебінен салынған электрмен және сумен жабдықтау объектілерін негізсіз пайдалануына әкеп соқ</w:t>
      </w:r>
      <w:r w:rsidR="0017208B" w:rsidRPr="008752C9">
        <w:rPr>
          <w:rFonts w:eastAsia="Calibri"/>
          <w:sz w:val="28"/>
          <w:szCs w:val="28"/>
          <w:lang w:val="kk-KZ"/>
        </w:rPr>
        <w:t>қан</w:t>
      </w:r>
      <w:r w:rsidRPr="008752C9">
        <w:rPr>
          <w:rFonts w:eastAsia="Calibri"/>
          <w:sz w:val="28"/>
          <w:szCs w:val="28"/>
          <w:lang w:val="kk-KZ"/>
        </w:rPr>
        <w:t>.</w:t>
      </w:r>
    </w:p>
    <w:p w:rsidR="00626527" w:rsidRPr="008752C9" w:rsidRDefault="00626527" w:rsidP="00626527">
      <w:pPr>
        <w:spacing w:after="0" w:line="240" w:lineRule="auto"/>
        <w:ind w:firstLine="709"/>
        <w:jc w:val="both"/>
        <w:rPr>
          <w:rFonts w:eastAsia="Calibri"/>
          <w:sz w:val="28"/>
          <w:szCs w:val="28"/>
          <w:lang w:val="kk-KZ"/>
        </w:rPr>
      </w:pPr>
      <w:r w:rsidRPr="008752C9">
        <w:rPr>
          <w:rFonts w:eastAsia="Calibri"/>
          <w:b/>
          <w:sz w:val="28"/>
          <w:szCs w:val="28"/>
          <w:lang w:val="kk-KZ"/>
        </w:rPr>
        <w:lastRenderedPageBreak/>
        <w:t>7.</w:t>
      </w:r>
      <w:r w:rsidR="002E7994" w:rsidRPr="008752C9">
        <w:rPr>
          <w:rFonts w:eastAsia="Calibri"/>
          <w:sz w:val="28"/>
          <w:szCs w:val="28"/>
          <w:lang w:val="kk-KZ"/>
        </w:rPr>
        <w:t xml:space="preserve"> Ауыз</w:t>
      </w:r>
      <w:r w:rsidRPr="008752C9">
        <w:rPr>
          <w:rFonts w:eastAsia="Calibri"/>
          <w:sz w:val="28"/>
          <w:szCs w:val="28"/>
          <w:lang w:val="kk-KZ"/>
        </w:rPr>
        <w:t xml:space="preserve">суды үздіксіз берудің қазіргі проблемасы </w:t>
      </w:r>
      <w:r w:rsidRPr="008752C9">
        <w:rPr>
          <w:rFonts w:eastAsia="Calibri"/>
          <w:i/>
          <w:sz w:val="24"/>
          <w:szCs w:val="24"/>
          <w:lang w:val="kk-KZ"/>
        </w:rPr>
        <w:t>(</w:t>
      </w:r>
      <w:r w:rsidR="00822D8E" w:rsidRPr="008752C9">
        <w:rPr>
          <w:rFonts w:eastAsia="Calibri"/>
          <w:i/>
          <w:sz w:val="24"/>
          <w:szCs w:val="24"/>
          <w:lang w:val="kk-KZ"/>
        </w:rPr>
        <w:t>о</w:t>
      </w:r>
      <w:r w:rsidRPr="008752C9">
        <w:rPr>
          <w:rFonts w:eastAsia="Calibri"/>
          <w:i/>
          <w:sz w:val="24"/>
          <w:szCs w:val="24"/>
          <w:lang w:val="kk-KZ"/>
        </w:rPr>
        <w:t>блыстың е.</w:t>
      </w:r>
      <w:r w:rsidR="00822D8E" w:rsidRPr="008752C9">
        <w:rPr>
          <w:rFonts w:eastAsia="Calibri"/>
          <w:i/>
          <w:sz w:val="24"/>
          <w:szCs w:val="24"/>
          <w:lang w:val="kk-KZ"/>
        </w:rPr>
        <w:t>м</w:t>
      </w:r>
      <w:r w:rsidRPr="008752C9">
        <w:rPr>
          <w:rFonts w:eastAsia="Calibri"/>
          <w:i/>
          <w:sz w:val="24"/>
          <w:szCs w:val="24"/>
          <w:lang w:val="kk-KZ"/>
        </w:rPr>
        <w:t>. 21,7%</w:t>
      </w:r>
      <w:r w:rsidR="0017208B" w:rsidRPr="008752C9">
        <w:rPr>
          <w:rFonts w:eastAsia="Calibri"/>
          <w:i/>
          <w:sz w:val="24"/>
          <w:szCs w:val="24"/>
          <w:lang w:val="kk-KZ"/>
        </w:rPr>
        <w:t>-да</w:t>
      </w:r>
      <w:r w:rsidRPr="008752C9">
        <w:rPr>
          <w:rFonts w:eastAsia="Calibri"/>
          <w:i/>
          <w:sz w:val="24"/>
          <w:szCs w:val="24"/>
          <w:lang w:val="kk-KZ"/>
        </w:rPr>
        <w:t>)</w:t>
      </w:r>
      <w:r w:rsidRPr="008752C9">
        <w:rPr>
          <w:rFonts w:eastAsia="Calibri"/>
          <w:sz w:val="28"/>
          <w:szCs w:val="28"/>
          <w:lang w:val="kk-KZ"/>
        </w:rPr>
        <w:t xml:space="preserve"> өңір халқының қолайлы жағдай</w:t>
      </w:r>
      <w:r w:rsidR="0017208B" w:rsidRPr="008752C9">
        <w:rPr>
          <w:rFonts w:eastAsia="Calibri"/>
          <w:sz w:val="28"/>
          <w:szCs w:val="28"/>
          <w:lang w:val="kk-KZ"/>
        </w:rPr>
        <w:t>да</w:t>
      </w:r>
      <w:r w:rsidR="00822D8E" w:rsidRPr="008752C9">
        <w:rPr>
          <w:rFonts w:eastAsia="Calibri"/>
          <w:sz w:val="28"/>
          <w:szCs w:val="28"/>
          <w:lang w:val="kk-KZ"/>
        </w:rPr>
        <w:t xml:space="preserve"> өмір сүруіне</w:t>
      </w:r>
      <w:r w:rsidRPr="008752C9">
        <w:rPr>
          <w:rFonts w:eastAsia="Calibri"/>
          <w:sz w:val="28"/>
          <w:szCs w:val="28"/>
          <w:lang w:val="kk-KZ"/>
        </w:rPr>
        <w:t xml:space="preserve"> теріс әсер етеді.</w:t>
      </w:r>
      <w:r w:rsidR="0017208B" w:rsidRPr="008752C9">
        <w:rPr>
          <w:rFonts w:eastAsia="Calibri"/>
          <w:sz w:val="28"/>
          <w:szCs w:val="28"/>
          <w:lang w:val="kk-KZ"/>
        </w:rPr>
        <w:t xml:space="preserve"> </w:t>
      </w:r>
    </w:p>
    <w:p w:rsidR="00626527" w:rsidRPr="008752C9" w:rsidRDefault="00626527" w:rsidP="00626527">
      <w:pPr>
        <w:spacing w:after="0" w:line="240" w:lineRule="auto"/>
        <w:ind w:firstLine="709"/>
        <w:jc w:val="both"/>
        <w:rPr>
          <w:rFonts w:eastAsia="Calibri"/>
          <w:sz w:val="28"/>
          <w:szCs w:val="28"/>
          <w:lang w:val="kk-KZ"/>
        </w:rPr>
      </w:pPr>
      <w:r w:rsidRPr="008752C9">
        <w:rPr>
          <w:rFonts w:eastAsia="Calibri"/>
          <w:sz w:val="28"/>
          <w:szCs w:val="28"/>
          <w:lang w:val="kk-KZ"/>
        </w:rPr>
        <w:t>Бұдан басқа, 2021 жылы пайдалануға берілген сумен жабдықтау объектісінің тиісінше жұмыс істемеу</w:t>
      </w:r>
      <w:r w:rsidR="0017208B" w:rsidRPr="008752C9">
        <w:rPr>
          <w:rFonts w:eastAsia="Calibri"/>
          <w:sz w:val="28"/>
          <w:szCs w:val="28"/>
          <w:lang w:val="kk-KZ"/>
        </w:rPr>
        <w:t>і</w:t>
      </w:r>
      <w:r w:rsidRPr="008752C9">
        <w:rPr>
          <w:rFonts w:eastAsia="Calibri"/>
          <w:sz w:val="28"/>
          <w:szCs w:val="28"/>
          <w:lang w:val="kk-KZ"/>
        </w:rPr>
        <w:t xml:space="preserve"> және оны пайдаланушы ұйымға бекітпеу фактісі байқалады, осыған байланысты су беру кесте бойынша жүзеге асырылады.</w:t>
      </w:r>
      <w:r w:rsidR="0017208B" w:rsidRPr="008752C9">
        <w:rPr>
          <w:rFonts w:eastAsia="Calibri"/>
          <w:sz w:val="28"/>
          <w:szCs w:val="28"/>
          <w:lang w:val="kk-KZ"/>
        </w:rPr>
        <w:t xml:space="preserve"> </w:t>
      </w:r>
    </w:p>
    <w:p w:rsidR="00626527" w:rsidRPr="008752C9" w:rsidRDefault="00626527" w:rsidP="00626527">
      <w:pPr>
        <w:spacing w:after="0" w:line="240" w:lineRule="auto"/>
        <w:ind w:firstLine="709"/>
        <w:jc w:val="both"/>
        <w:rPr>
          <w:rFonts w:eastAsia="Calibri"/>
          <w:sz w:val="28"/>
          <w:szCs w:val="28"/>
          <w:lang w:val="kk-KZ"/>
        </w:rPr>
      </w:pPr>
      <w:r w:rsidRPr="008752C9">
        <w:rPr>
          <w:rFonts w:eastAsia="Calibri"/>
          <w:b/>
          <w:sz w:val="28"/>
          <w:szCs w:val="28"/>
          <w:lang w:val="kk-KZ"/>
        </w:rPr>
        <w:t>8.</w:t>
      </w:r>
      <w:r w:rsidR="00742A9A" w:rsidRPr="008752C9">
        <w:rPr>
          <w:rFonts w:eastAsia="Calibri"/>
          <w:sz w:val="28"/>
          <w:szCs w:val="28"/>
          <w:lang w:val="kk-KZ"/>
        </w:rPr>
        <w:t xml:space="preserve"> Өңірде </w:t>
      </w:r>
      <w:r w:rsidR="0017208B" w:rsidRPr="008752C9">
        <w:rPr>
          <w:rFonts w:eastAsia="Calibri"/>
          <w:sz w:val="28"/>
          <w:szCs w:val="28"/>
          <w:lang w:val="kk-KZ"/>
        </w:rPr>
        <w:t>авариялық</w:t>
      </w:r>
      <w:r w:rsidR="00742A9A" w:rsidRPr="008752C9">
        <w:rPr>
          <w:rFonts w:eastAsia="Calibri"/>
          <w:sz w:val="28"/>
          <w:szCs w:val="28"/>
          <w:lang w:val="kk-KZ"/>
        </w:rPr>
        <w:t xml:space="preserve"> К</w:t>
      </w:r>
      <w:r w:rsidRPr="008752C9">
        <w:rPr>
          <w:rFonts w:eastAsia="Calibri"/>
          <w:sz w:val="28"/>
          <w:szCs w:val="28"/>
          <w:lang w:val="kk-KZ"/>
        </w:rPr>
        <w:t>ТҮ-ні бұзу бойынша уақтылы тиісті шараларды қабылдамау тұрғын үйлердің тірек констру</w:t>
      </w:r>
      <w:r w:rsidR="00742A9A" w:rsidRPr="008752C9">
        <w:rPr>
          <w:rFonts w:eastAsia="Calibri"/>
          <w:sz w:val="28"/>
          <w:szCs w:val="28"/>
          <w:lang w:val="kk-KZ"/>
        </w:rPr>
        <w:t>кцияларының құлауына және осы К</w:t>
      </w:r>
      <w:r w:rsidRPr="008752C9">
        <w:rPr>
          <w:rFonts w:eastAsia="Calibri"/>
          <w:sz w:val="28"/>
          <w:szCs w:val="28"/>
          <w:lang w:val="kk-KZ"/>
        </w:rPr>
        <w:t>ТҮ тұрғындары үшін жағымсыз салдарға әкелуі мүмкін.</w:t>
      </w:r>
    </w:p>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9.</w:t>
      </w:r>
      <w:r w:rsidRPr="008752C9">
        <w:rPr>
          <w:rFonts w:eastAsia="Calibri"/>
          <w:sz w:val="28"/>
          <w:szCs w:val="28"/>
          <w:lang w:val="kk-KZ"/>
        </w:rPr>
        <w:t xml:space="preserve"> Бюджеттік бағдарламалар әкімшілерінің </w:t>
      </w:r>
      <w:r w:rsidR="002E7994" w:rsidRPr="008752C9">
        <w:rPr>
          <w:rFonts w:eastAsia="Calibri"/>
          <w:sz w:val="28"/>
          <w:szCs w:val="28"/>
          <w:lang w:val="kk-KZ"/>
        </w:rPr>
        <w:t>нақты орындалма</w:t>
      </w:r>
      <w:r w:rsidR="002E7994">
        <w:rPr>
          <w:rFonts w:eastAsia="Calibri"/>
          <w:sz w:val="28"/>
          <w:szCs w:val="28"/>
          <w:lang w:val="kk-KZ"/>
        </w:rPr>
        <w:t>ған</w:t>
      </w:r>
      <w:r w:rsidR="002E7994" w:rsidRPr="008752C9">
        <w:rPr>
          <w:rFonts w:eastAsia="Calibri"/>
          <w:sz w:val="28"/>
          <w:szCs w:val="28"/>
          <w:lang w:val="kk-KZ"/>
        </w:rPr>
        <w:t xml:space="preserve"> </w:t>
      </w:r>
      <w:r w:rsidRPr="008752C9">
        <w:rPr>
          <w:rFonts w:eastAsia="Calibri"/>
          <w:sz w:val="28"/>
          <w:szCs w:val="28"/>
          <w:lang w:val="kk-KZ"/>
        </w:rPr>
        <w:t>құрылыс жұмыстарын</w:t>
      </w:r>
      <w:r w:rsidR="002E7994" w:rsidRPr="008752C9">
        <w:rPr>
          <w:rFonts w:eastAsia="Calibri"/>
          <w:sz w:val="28"/>
          <w:szCs w:val="28"/>
          <w:lang w:val="kk-KZ"/>
        </w:rPr>
        <w:t>а</w:t>
      </w:r>
      <w:r w:rsidRPr="008752C9">
        <w:rPr>
          <w:rFonts w:eastAsia="Calibri"/>
          <w:sz w:val="28"/>
          <w:szCs w:val="28"/>
          <w:lang w:val="kk-KZ"/>
        </w:rPr>
        <w:t xml:space="preserve"> көтеріңкі құн</w:t>
      </w:r>
      <w:r w:rsidR="002E7994" w:rsidRPr="008752C9">
        <w:rPr>
          <w:rFonts w:eastAsia="Calibri"/>
          <w:sz w:val="28"/>
          <w:szCs w:val="28"/>
          <w:lang w:val="kk-KZ"/>
        </w:rPr>
        <w:t>мен</w:t>
      </w:r>
      <w:r w:rsidRPr="008752C9">
        <w:rPr>
          <w:rFonts w:eastAsia="Calibri"/>
          <w:sz w:val="28"/>
          <w:szCs w:val="28"/>
          <w:lang w:val="kk-KZ"/>
        </w:rPr>
        <w:t xml:space="preserve">  және ЖСҚ</w:t>
      </w:r>
      <w:r w:rsidR="002E7994" w:rsidRPr="008752C9">
        <w:rPr>
          <w:rFonts w:eastAsia="Calibri"/>
          <w:sz w:val="28"/>
          <w:szCs w:val="28"/>
          <w:lang w:val="kk-KZ"/>
        </w:rPr>
        <w:t>-сы</w:t>
      </w:r>
      <w:r w:rsidRPr="008752C9">
        <w:rPr>
          <w:rFonts w:eastAsia="Calibri"/>
          <w:sz w:val="28"/>
          <w:szCs w:val="28"/>
          <w:lang w:val="kk-KZ"/>
        </w:rPr>
        <w:t xml:space="preserve"> сәйкес келме</w:t>
      </w:r>
      <w:r w:rsidR="002E7994" w:rsidRPr="008752C9">
        <w:rPr>
          <w:rFonts w:eastAsia="Calibri"/>
          <w:sz w:val="28"/>
          <w:szCs w:val="28"/>
          <w:lang w:val="kk-KZ"/>
        </w:rPr>
        <w:t>се де,</w:t>
      </w:r>
      <w:r w:rsidRPr="008752C9">
        <w:rPr>
          <w:rFonts w:eastAsia="Calibri"/>
          <w:sz w:val="28"/>
          <w:szCs w:val="28"/>
          <w:lang w:val="kk-KZ"/>
        </w:rPr>
        <w:t xml:space="preserve"> жалпы сомасы 124,1 млн. теңгеге ақы төлеуіне әкеп соққан бюджет заңнамасын бұзу фактілері анықталды.</w:t>
      </w:r>
      <w:r w:rsidR="007E146C" w:rsidRPr="008752C9">
        <w:rPr>
          <w:rFonts w:eastAsia="Calibri"/>
          <w:sz w:val="28"/>
          <w:szCs w:val="28"/>
          <w:lang w:val="kk-KZ"/>
        </w:rPr>
        <w:t xml:space="preserve"> </w:t>
      </w:r>
    </w:p>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sz w:val="28"/>
          <w:szCs w:val="28"/>
          <w:lang w:val="kk-KZ"/>
        </w:rPr>
        <w:t>Сондай-ақ, сумен жабдықтау саласында ЖСҚ</w:t>
      </w:r>
      <w:r w:rsidR="000F53DD" w:rsidRPr="008752C9">
        <w:rPr>
          <w:rFonts w:eastAsia="Calibri"/>
          <w:sz w:val="28"/>
          <w:szCs w:val="28"/>
          <w:lang w:val="kk-KZ"/>
        </w:rPr>
        <w:t>-ны</w:t>
      </w:r>
      <w:r w:rsidRPr="008752C9">
        <w:rPr>
          <w:rFonts w:eastAsia="Calibri"/>
          <w:sz w:val="28"/>
          <w:szCs w:val="28"/>
          <w:lang w:val="kk-KZ"/>
        </w:rPr>
        <w:t xml:space="preserve"> сапасыз әзірлеу фактілері байқалады, бұл бюджет қаражатының артық шығыстарына және іс жүзінде орындалмаған жұмыстарды қабылдау тәуекеліне алып кел</w:t>
      </w:r>
      <w:r w:rsidR="000F53DD" w:rsidRPr="008752C9">
        <w:rPr>
          <w:rFonts w:eastAsia="Calibri"/>
          <w:sz w:val="28"/>
          <w:szCs w:val="28"/>
          <w:lang w:val="kk-KZ"/>
        </w:rPr>
        <w:t>ген</w:t>
      </w:r>
      <w:r w:rsidRPr="008752C9">
        <w:rPr>
          <w:rFonts w:eastAsia="Calibri"/>
          <w:sz w:val="28"/>
          <w:szCs w:val="28"/>
          <w:lang w:val="kk-KZ"/>
        </w:rPr>
        <w:t>.</w:t>
      </w:r>
      <w:r w:rsidR="000F53DD" w:rsidRPr="008752C9">
        <w:rPr>
          <w:rFonts w:eastAsia="Calibri"/>
          <w:sz w:val="28"/>
          <w:szCs w:val="28"/>
          <w:lang w:val="kk-KZ"/>
        </w:rPr>
        <w:t xml:space="preserve"> </w:t>
      </w:r>
    </w:p>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10.</w:t>
      </w:r>
      <w:r w:rsidRPr="008752C9">
        <w:rPr>
          <w:rFonts w:eastAsia="Calibri"/>
          <w:sz w:val="28"/>
          <w:szCs w:val="28"/>
          <w:lang w:val="kk-KZ"/>
        </w:rPr>
        <w:t xml:space="preserve"> Мемлекеттік сатып алу туралы заңнаманы бұзудың анықталған жекелеген фактілері Келес ауданының ТКШ бөлімінің жауапты лауазымды </w:t>
      </w:r>
      <w:r w:rsidR="000F53DD" w:rsidRPr="008752C9">
        <w:rPr>
          <w:rFonts w:eastAsia="Calibri"/>
          <w:sz w:val="28"/>
          <w:szCs w:val="28"/>
          <w:lang w:val="kk-KZ"/>
        </w:rPr>
        <w:t>адамдарының</w:t>
      </w:r>
      <w:r w:rsidRPr="008752C9">
        <w:rPr>
          <w:rFonts w:eastAsia="Calibri"/>
          <w:sz w:val="28"/>
          <w:szCs w:val="28"/>
          <w:lang w:val="kk-KZ"/>
        </w:rPr>
        <w:t xml:space="preserve"> іс-әрекеттеріндегі сыбайлас жемқорлық тәуекелдерін көрсетеді.</w:t>
      </w:r>
    </w:p>
    <w:p w:rsidR="00626527"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11.</w:t>
      </w:r>
      <w:r w:rsidRPr="008752C9">
        <w:rPr>
          <w:rFonts w:eastAsia="Calibri"/>
          <w:sz w:val="28"/>
          <w:szCs w:val="28"/>
          <w:lang w:val="kk-KZ"/>
        </w:rPr>
        <w:t xml:space="preserve"> Бюджеттік бағдарламалар</w:t>
      </w:r>
      <w:r w:rsidR="000F53DD" w:rsidRPr="008752C9">
        <w:rPr>
          <w:rFonts w:eastAsia="Calibri"/>
          <w:sz w:val="28"/>
          <w:szCs w:val="28"/>
          <w:lang w:val="kk-KZ"/>
        </w:rPr>
        <w:t>дың</w:t>
      </w:r>
      <w:r w:rsidRPr="008752C9">
        <w:rPr>
          <w:rFonts w:eastAsia="Calibri"/>
          <w:sz w:val="28"/>
          <w:szCs w:val="28"/>
          <w:lang w:val="kk-KZ"/>
        </w:rPr>
        <w:t xml:space="preserve"> әкімшілері (инвестициялық жобаларға тапсырыс берушілер) мемлекеттік сәулет-құрылыс бақылауын жүзеге асыратын органды жұмыстарды жүргізудің басталғаны</w:t>
      </w:r>
      <w:r w:rsidR="009D4386" w:rsidRPr="008752C9">
        <w:rPr>
          <w:rFonts w:eastAsia="Calibri"/>
          <w:sz w:val="28"/>
          <w:szCs w:val="28"/>
          <w:lang w:val="kk-KZ"/>
        </w:rPr>
        <w:t xml:space="preserve"> туралы уақтылы хабардар етпеу</w:t>
      </w:r>
      <w:r w:rsidRPr="008752C9">
        <w:rPr>
          <w:rFonts w:eastAsia="Calibri"/>
          <w:sz w:val="28"/>
          <w:szCs w:val="28"/>
          <w:lang w:val="kk-KZ"/>
        </w:rPr>
        <w:t>, құрылыстың нормативтік мерзімдерін сақтау, ЖСҚ</w:t>
      </w:r>
      <w:r w:rsidR="009D4386" w:rsidRPr="008752C9">
        <w:rPr>
          <w:rFonts w:eastAsia="Calibri"/>
          <w:sz w:val="28"/>
          <w:szCs w:val="28"/>
          <w:lang w:val="kk-KZ"/>
        </w:rPr>
        <w:t>-ны</w:t>
      </w:r>
      <w:r w:rsidRPr="008752C9">
        <w:rPr>
          <w:rFonts w:eastAsia="Calibri"/>
          <w:sz w:val="28"/>
          <w:szCs w:val="28"/>
          <w:lang w:val="kk-KZ"/>
        </w:rPr>
        <w:t xml:space="preserve"> бекіту және жобалық шешімдерден, құрылыс нормалары мен ережелерінен ауытқу бөлігінде сәулет және қала құрылысы қызметі туралы заңнаманың бұзылуына жүйелі түрде жол береді.</w:t>
      </w:r>
    </w:p>
    <w:bookmarkEnd w:id="9"/>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12.</w:t>
      </w:r>
      <w:r w:rsidRPr="008752C9">
        <w:rPr>
          <w:rFonts w:eastAsia="Calibri"/>
          <w:sz w:val="28"/>
          <w:szCs w:val="28"/>
          <w:lang w:val="kk-KZ"/>
        </w:rPr>
        <w:t xml:space="preserve"> Мектептерді жоспарлау және салу бойынша жүзеге асырылып жатқан шаралар оқушы орындары тапшылығының өсуін төмендетпейді. Бұл ретте 2018-2020 жылдары Түркістан қаласында, Сайрам ауданында, Сарыағаш ауданында оқушы орындарының тапшылығы қаупі төнген аудандар бойынша мектептер салу біркелкі жоспарланбаған. Бұдан басқа, </w:t>
      </w:r>
      <w:r w:rsidR="009D4386" w:rsidRPr="008752C9">
        <w:rPr>
          <w:rFonts w:eastAsia="Calibri"/>
          <w:sz w:val="28"/>
          <w:szCs w:val="28"/>
          <w:lang w:val="kk-KZ"/>
        </w:rPr>
        <w:t xml:space="preserve">үш ауысымды оқытуға көшу тәуекелі бар </w:t>
      </w:r>
      <w:r w:rsidRPr="008752C9">
        <w:rPr>
          <w:rFonts w:eastAsia="Calibri"/>
          <w:sz w:val="28"/>
          <w:szCs w:val="28"/>
          <w:lang w:val="kk-KZ"/>
        </w:rPr>
        <w:t xml:space="preserve">мектептер бойынша </w:t>
      </w:r>
      <w:r w:rsidR="009D4386" w:rsidRPr="008752C9">
        <w:rPr>
          <w:rFonts w:eastAsia="Calibri"/>
          <w:sz w:val="28"/>
          <w:szCs w:val="28"/>
          <w:lang w:val="kk-KZ"/>
        </w:rPr>
        <w:t>анық</w:t>
      </w:r>
      <w:r w:rsidRPr="008752C9">
        <w:rPr>
          <w:rFonts w:eastAsia="Calibri"/>
          <w:sz w:val="28"/>
          <w:szCs w:val="28"/>
          <w:lang w:val="kk-KZ"/>
        </w:rPr>
        <w:t xml:space="preserve"> ақпарат болмаған жағдайда, мектептер </w:t>
      </w:r>
      <w:r w:rsidR="009D4386" w:rsidRPr="008752C9">
        <w:rPr>
          <w:rFonts w:eastAsia="Calibri"/>
          <w:sz w:val="28"/>
          <w:szCs w:val="28"/>
          <w:lang w:val="kk-KZ"/>
        </w:rPr>
        <w:t>салуды</w:t>
      </w:r>
      <w:r w:rsidRPr="008752C9">
        <w:rPr>
          <w:rFonts w:eastAsia="Calibri"/>
          <w:sz w:val="28"/>
          <w:szCs w:val="28"/>
          <w:lang w:val="kk-KZ"/>
        </w:rPr>
        <w:t xml:space="preserve"> жоспарлау 2021 жылы мектептер </w:t>
      </w:r>
      <w:r w:rsidR="009D4386" w:rsidRPr="008752C9">
        <w:rPr>
          <w:rFonts w:eastAsia="Calibri"/>
          <w:sz w:val="28"/>
          <w:szCs w:val="28"/>
          <w:lang w:val="kk-KZ"/>
        </w:rPr>
        <w:t>салудың</w:t>
      </w:r>
      <w:r w:rsidRPr="008752C9">
        <w:rPr>
          <w:rFonts w:eastAsia="Calibri"/>
          <w:sz w:val="28"/>
          <w:szCs w:val="28"/>
          <w:lang w:val="kk-KZ"/>
        </w:rPr>
        <w:t xml:space="preserve"> тиімділігін төмендетеді.</w:t>
      </w:r>
      <w:r w:rsidR="009D4386" w:rsidRPr="008752C9">
        <w:rPr>
          <w:rFonts w:eastAsia="Calibri"/>
          <w:sz w:val="28"/>
          <w:szCs w:val="28"/>
          <w:lang w:val="kk-KZ"/>
        </w:rPr>
        <w:t xml:space="preserve">  </w:t>
      </w:r>
    </w:p>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13.</w:t>
      </w:r>
      <w:r w:rsidRPr="008752C9">
        <w:rPr>
          <w:rFonts w:eastAsia="Calibri"/>
          <w:sz w:val="28"/>
          <w:szCs w:val="28"/>
          <w:lang w:val="kk-KZ"/>
        </w:rPr>
        <w:t xml:space="preserve"> Аудан мектептеріндегі компьютерлердің біркелкі бөлінбеуі Сайрам және Жетіс</w:t>
      </w:r>
      <w:r w:rsidR="00742A9A" w:rsidRPr="008752C9">
        <w:rPr>
          <w:rFonts w:eastAsia="Calibri"/>
          <w:sz w:val="28"/>
          <w:szCs w:val="28"/>
          <w:lang w:val="kk-KZ"/>
        </w:rPr>
        <w:t>ай</w:t>
      </w:r>
      <w:r w:rsidRPr="008752C9">
        <w:rPr>
          <w:rFonts w:eastAsia="Calibri"/>
          <w:sz w:val="28"/>
          <w:szCs w:val="28"/>
          <w:lang w:val="kk-KZ"/>
        </w:rPr>
        <w:t xml:space="preserve"> аудандары оқушыларының компьютерлік сауаттылығының дамуының кешеуілдеуіне әкеледі.</w:t>
      </w:r>
      <w:r w:rsidR="009D4386" w:rsidRPr="008752C9">
        <w:rPr>
          <w:rFonts w:eastAsia="Calibri"/>
          <w:sz w:val="28"/>
          <w:szCs w:val="28"/>
          <w:lang w:val="kk-KZ"/>
        </w:rPr>
        <w:t xml:space="preserve"> </w:t>
      </w:r>
    </w:p>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14.</w:t>
      </w:r>
      <w:r w:rsidRPr="008752C9">
        <w:rPr>
          <w:rFonts w:eastAsia="Calibri"/>
          <w:sz w:val="28"/>
          <w:szCs w:val="28"/>
          <w:lang w:val="kk-KZ"/>
        </w:rPr>
        <w:t xml:space="preserve"> Өңірдегі мектептерде бейнебақылау жүйелерінің жаңа стандарттар мен талаптарға сәйкес келмеуі және дабыл түймелерінің болмауы балалардың қауіпсіздігіне </w:t>
      </w:r>
      <w:r w:rsidR="009D4386" w:rsidRPr="008752C9">
        <w:rPr>
          <w:rFonts w:eastAsia="Calibri"/>
          <w:sz w:val="28"/>
          <w:szCs w:val="28"/>
          <w:lang w:val="kk-KZ"/>
        </w:rPr>
        <w:t>қатер</w:t>
      </w:r>
      <w:r w:rsidRPr="008752C9">
        <w:rPr>
          <w:rFonts w:eastAsia="Calibri"/>
          <w:sz w:val="28"/>
          <w:szCs w:val="28"/>
          <w:lang w:val="kk-KZ"/>
        </w:rPr>
        <w:t xml:space="preserve"> төндіреді.</w:t>
      </w:r>
    </w:p>
    <w:p w:rsidR="00305323" w:rsidRPr="008752C9" w:rsidRDefault="00305323" w:rsidP="00305323">
      <w:pPr>
        <w:spacing w:after="0" w:line="240" w:lineRule="auto"/>
        <w:ind w:firstLine="709"/>
        <w:jc w:val="both"/>
        <w:rPr>
          <w:rFonts w:eastAsia="Calibri"/>
          <w:sz w:val="28"/>
          <w:szCs w:val="28"/>
          <w:lang w:val="kk-KZ"/>
        </w:rPr>
      </w:pPr>
      <w:r w:rsidRPr="008752C9">
        <w:rPr>
          <w:rFonts w:eastAsia="Calibri"/>
          <w:b/>
          <w:sz w:val="28"/>
          <w:szCs w:val="28"/>
          <w:lang w:val="kk-KZ"/>
        </w:rPr>
        <w:t>15.</w:t>
      </w:r>
      <w:r w:rsidRPr="008752C9">
        <w:rPr>
          <w:rFonts w:eastAsia="Calibri"/>
          <w:sz w:val="28"/>
          <w:szCs w:val="28"/>
          <w:lang w:val="kk-KZ"/>
        </w:rPr>
        <w:t xml:space="preserve"> 822 мектепте ішкі дәретханалардың жұмыс істеуі үшін сыртқы септиктерді тазарту қажет, бұл бюджет шығы</w:t>
      </w:r>
      <w:r w:rsidR="009D4386" w:rsidRPr="008752C9">
        <w:rPr>
          <w:rFonts w:eastAsia="Calibri"/>
          <w:sz w:val="28"/>
          <w:szCs w:val="28"/>
          <w:lang w:val="kk-KZ"/>
        </w:rPr>
        <w:t>ст</w:t>
      </w:r>
      <w:r w:rsidRPr="008752C9">
        <w:rPr>
          <w:rFonts w:eastAsia="Calibri"/>
          <w:sz w:val="28"/>
          <w:szCs w:val="28"/>
          <w:lang w:val="kk-KZ"/>
        </w:rPr>
        <w:t>арында ескерілмеген.</w:t>
      </w:r>
    </w:p>
    <w:p w:rsidR="00305323" w:rsidRPr="008752C9" w:rsidRDefault="00305323" w:rsidP="00305323">
      <w:pPr>
        <w:spacing w:after="0" w:line="240" w:lineRule="auto"/>
        <w:ind w:firstLine="709"/>
        <w:jc w:val="both"/>
        <w:rPr>
          <w:sz w:val="28"/>
          <w:szCs w:val="28"/>
          <w:lang w:val="kk-KZ"/>
        </w:rPr>
      </w:pPr>
      <w:r w:rsidRPr="008752C9">
        <w:rPr>
          <w:b/>
          <w:sz w:val="28"/>
          <w:szCs w:val="28"/>
          <w:lang w:val="kk-KZ"/>
        </w:rPr>
        <w:t>16.</w:t>
      </w:r>
      <w:r w:rsidRPr="008752C9">
        <w:rPr>
          <w:sz w:val="28"/>
          <w:szCs w:val="28"/>
          <w:lang w:val="kk-KZ"/>
        </w:rPr>
        <w:t xml:space="preserve"> Ауыл шаруашылығы басқармасының жергілікті бюджеттік бағдарламаларын талдау жоспарлан</w:t>
      </w:r>
      <w:r w:rsidR="009D4386" w:rsidRPr="008752C9">
        <w:rPr>
          <w:sz w:val="28"/>
          <w:szCs w:val="28"/>
          <w:lang w:val="kk-KZ"/>
        </w:rPr>
        <w:t>ып отырған</w:t>
      </w:r>
      <w:r w:rsidRPr="008752C9">
        <w:rPr>
          <w:sz w:val="28"/>
          <w:szCs w:val="28"/>
          <w:lang w:val="kk-KZ"/>
        </w:rPr>
        <w:t xml:space="preserve"> бюджеттік шығыстардың ұлғаюының жекелеген Б</w:t>
      </w:r>
      <w:r w:rsidR="009D4386" w:rsidRPr="008752C9">
        <w:rPr>
          <w:sz w:val="28"/>
          <w:szCs w:val="28"/>
          <w:lang w:val="kk-KZ"/>
        </w:rPr>
        <w:t>Б</w:t>
      </w:r>
      <w:r w:rsidRPr="008752C9">
        <w:rPr>
          <w:sz w:val="28"/>
          <w:szCs w:val="28"/>
          <w:lang w:val="kk-KZ"/>
        </w:rPr>
        <w:t xml:space="preserve"> бойынша тікелей және түпкілікті нәтижелер </w:t>
      </w:r>
      <w:r w:rsidRPr="008752C9">
        <w:rPr>
          <w:sz w:val="28"/>
          <w:szCs w:val="28"/>
          <w:lang w:val="kk-KZ"/>
        </w:rPr>
        <w:lastRenderedPageBreak/>
        <w:t xml:space="preserve">көрсеткіштеріне </w:t>
      </w:r>
      <w:r w:rsidR="009D4386" w:rsidRPr="008752C9">
        <w:rPr>
          <w:sz w:val="28"/>
          <w:szCs w:val="28"/>
          <w:lang w:val="kk-KZ"/>
        </w:rPr>
        <w:t xml:space="preserve">жалпы сомасы 7,2 млрд. теңгеге </w:t>
      </w:r>
      <w:r w:rsidRPr="008752C9">
        <w:rPr>
          <w:sz w:val="28"/>
          <w:szCs w:val="28"/>
          <w:lang w:val="kk-KZ"/>
        </w:rPr>
        <w:t>сәйкессіздігін көрсет</w:t>
      </w:r>
      <w:r w:rsidR="009D4386" w:rsidRPr="008752C9">
        <w:rPr>
          <w:sz w:val="28"/>
          <w:szCs w:val="28"/>
          <w:lang w:val="kk-KZ"/>
        </w:rPr>
        <w:t>т</w:t>
      </w:r>
      <w:r w:rsidRPr="008752C9">
        <w:rPr>
          <w:sz w:val="28"/>
          <w:szCs w:val="28"/>
          <w:lang w:val="kk-KZ"/>
        </w:rPr>
        <w:t xml:space="preserve">і. Сонымен қатар жануарлар ауруларының </w:t>
      </w:r>
      <w:r w:rsidR="000157F9" w:rsidRPr="008752C9">
        <w:rPr>
          <w:sz w:val="28"/>
          <w:szCs w:val="28"/>
          <w:lang w:val="kk-KZ"/>
        </w:rPr>
        <w:t>алдын алу</w:t>
      </w:r>
      <w:r w:rsidRPr="008752C9">
        <w:rPr>
          <w:sz w:val="28"/>
          <w:szCs w:val="28"/>
          <w:lang w:val="kk-KZ"/>
        </w:rPr>
        <w:t xml:space="preserve"> </w:t>
      </w:r>
      <w:r w:rsidR="000157F9" w:rsidRPr="008752C9">
        <w:rPr>
          <w:sz w:val="28"/>
          <w:szCs w:val="28"/>
          <w:lang w:val="kk-KZ"/>
        </w:rPr>
        <w:t>және</w:t>
      </w:r>
      <w:r w:rsidRPr="008752C9">
        <w:rPr>
          <w:sz w:val="28"/>
          <w:szCs w:val="28"/>
          <w:lang w:val="kk-KZ"/>
        </w:rPr>
        <w:t xml:space="preserve"> диагностикасы бойынша тікелей нәтижелерге қол жеткізу үшін 0,45 млрд.</w:t>
      </w:r>
      <w:r w:rsidR="00742A9A" w:rsidRPr="008752C9">
        <w:rPr>
          <w:sz w:val="28"/>
          <w:szCs w:val="28"/>
          <w:lang w:val="kk-KZ"/>
        </w:rPr>
        <w:t xml:space="preserve"> </w:t>
      </w:r>
      <w:r w:rsidRPr="008752C9">
        <w:rPr>
          <w:sz w:val="28"/>
          <w:szCs w:val="28"/>
          <w:lang w:val="kk-KZ"/>
        </w:rPr>
        <w:t xml:space="preserve">теңге </w:t>
      </w:r>
      <w:r w:rsidR="000157F9" w:rsidRPr="008752C9">
        <w:rPr>
          <w:sz w:val="28"/>
          <w:szCs w:val="28"/>
          <w:lang w:val="kk-KZ"/>
        </w:rPr>
        <w:t xml:space="preserve">сомасында </w:t>
      </w:r>
      <w:r w:rsidRPr="008752C9">
        <w:rPr>
          <w:sz w:val="28"/>
          <w:szCs w:val="28"/>
          <w:lang w:val="kk-KZ"/>
        </w:rPr>
        <w:t>шы</w:t>
      </w:r>
      <w:r w:rsidR="00742A9A" w:rsidRPr="008752C9">
        <w:rPr>
          <w:sz w:val="28"/>
          <w:szCs w:val="28"/>
          <w:lang w:val="kk-KZ"/>
        </w:rPr>
        <w:t>ғыстарды</w:t>
      </w:r>
      <w:r w:rsidR="000157F9" w:rsidRPr="008752C9">
        <w:rPr>
          <w:sz w:val="28"/>
          <w:szCs w:val="28"/>
          <w:lang w:val="kk-KZ"/>
        </w:rPr>
        <w:t>ң</w:t>
      </w:r>
      <w:r w:rsidR="00742A9A" w:rsidRPr="008752C9">
        <w:rPr>
          <w:sz w:val="28"/>
          <w:szCs w:val="28"/>
          <w:lang w:val="kk-KZ"/>
        </w:rPr>
        <w:t xml:space="preserve"> қайтала</w:t>
      </w:r>
      <w:r w:rsidR="000157F9" w:rsidRPr="008752C9">
        <w:rPr>
          <w:sz w:val="28"/>
          <w:szCs w:val="28"/>
          <w:lang w:val="kk-KZ"/>
        </w:rPr>
        <w:t>нуына</w:t>
      </w:r>
      <w:r w:rsidR="00742A9A" w:rsidRPr="008752C9">
        <w:rPr>
          <w:sz w:val="28"/>
          <w:szCs w:val="28"/>
          <w:lang w:val="kk-KZ"/>
        </w:rPr>
        <w:t xml:space="preserve"> жол берілген</w:t>
      </w:r>
      <w:r w:rsidRPr="008752C9">
        <w:rPr>
          <w:sz w:val="28"/>
          <w:szCs w:val="28"/>
          <w:lang w:val="kk-KZ"/>
        </w:rPr>
        <w:t>.</w:t>
      </w:r>
      <w:r w:rsidR="009D4386" w:rsidRPr="008752C9">
        <w:rPr>
          <w:sz w:val="28"/>
          <w:szCs w:val="28"/>
          <w:lang w:val="kk-KZ"/>
        </w:rPr>
        <w:t xml:space="preserve"> </w:t>
      </w:r>
    </w:p>
    <w:p w:rsidR="00305323" w:rsidRPr="008752C9" w:rsidRDefault="00305323" w:rsidP="00305323">
      <w:pPr>
        <w:spacing w:after="0" w:line="240" w:lineRule="auto"/>
        <w:ind w:firstLine="709"/>
        <w:jc w:val="both"/>
        <w:rPr>
          <w:sz w:val="28"/>
          <w:szCs w:val="28"/>
          <w:lang w:val="kk-KZ"/>
        </w:rPr>
      </w:pPr>
      <w:r w:rsidRPr="008752C9">
        <w:rPr>
          <w:b/>
          <w:sz w:val="28"/>
          <w:szCs w:val="28"/>
          <w:lang w:val="kk-KZ"/>
        </w:rPr>
        <w:t>17.</w:t>
      </w:r>
      <w:r w:rsidRPr="008752C9">
        <w:rPr>
          <w:sz w:val="28"/>
          <w:szCs w:val="28"/>
          <w:lang w:val="kk-KZ"/>
        </w:rPr>
        <w:t xml:space="preserve"> Жайылымдық алқаптарға 16,4 млн. га қажеттілік </w:t>
      </w:r>
      <w:r w:rsidR="000157F9" w:rsidRPr="008752C9">
        <w:rPr>
          <w:sz w:val="28"/>
          <w:szCs w:val="28"/>
          <w:lang w:val="kk-KZ"/>
        </w:rPr>
        <w:t>болса да,</w:t>
      </w:r>
      <w:r w:rsidRPr="008752C9">
        <w:rPr>
          <w:sz w:val="28"/>
          <w:szCs w:val="28"/>
          <w:lang w:val="kk-KZ"/>
        </w:rPr>
        <w:t xml:space="preserve"> ЖАО орман қорында 2,4 млн.</w:t>
      </w:r>
      <w:r w:rsidR="000157F9" w:rsidRPr="008752C9">
        <w:rPr>
          <w:sz w:val="28"/>
          <w:szCs w:val="28"/>
          <w:lang w:val="kk-KZ"/>
        </w:rPr>
        <w:t xml:space="preserve"> </w:t>
      </w:r>
      <w:r w:rsidRPr="008752C9">
        <w:rPr>
          <w:sz w:val="28"/>
          <w:szCs w:val="28"/>
          <w:lang w:val="kk-KZ"/>
        </w:rPr>
        <w:t>га пайдаланылмайтын жайылымдық алқапт</w:t>
      </w:r>
      <w:r w:rsidR="00742A9A" w:rsidRPr="008752C9">
        <w:rPr>
          <w:sz w:val="28"/>
          <w:szCs w:val="28"/>
          <w:lang w:val="kk-KZ"/>
        </w:rPr>
        <w:t>арға мал жаю мәселесі</w:t>
      </w:r>
      <w:r w:rsidR="000157F9" w:rsidRPr="008752C9">
        <w:rPr>
          <w:sz w:val="28"/>
          <w:szCs w:val="28"/>
          <w:lang w:val="kk-KZ"/>
        </w:rPr>
        <w:t>н</w:t>
      </w:r>
      <w:r w:rsidR="00742A9A" w:rsidRPr="008752C9">
        <w:rPr>
          <w:sz w:val="28"/>
          <w:szCs w:val="28"/>
          <w:lang w:val="kk-KZ"/>
        </w:rPr>
        <w:t xml:space="preserve"> қаралма</w:t>
      </w:r>
      <w:r w:rsidR="000157F9" w:rsidRPr="008752C9">
        <w:rPr>
          <w:sz w:val="28"/>
          <w:szCs w:val="28"/>
          <w:lang w:val="kk-KZ"/>
        </w:rPr>
        <w:t>йды</w:t>
      </w:r>
      <w:r w:rsidRPr="008752C9">
        <w:rPr>
          <w:sz w:val="28"/>
          <w:szCs w:val="28"/>
          <w:lang w:val="kk-KZ"/>
        </w:rPr>
        <w:t>.</w:t>
      </w:r>
      <w:r w:rsidR="000157F9" w:rsidRPr="008752C9">
        <w:rPr>
          <w:sz w:val="28"/>
          <w:szCs w:val="28"/>
          <w:lang w:val="kk-KZ"/>
        </w:rPr>
        <w:t xml:space="preserve"> </w:t>
      </w:r>
    </w:p>
    <w:p w:rsidR="00305323" w:rsidRPr="008752C9" w:rsidRDefault="00305323" w:rsidP="00305323">
      <w:pPr>
        <w:spacing w:after="0" w:line="240" w:lineRule="auto"/>
        <w:ind w:firstLine="709"/>
        <w:jc w:val="both"/>
        <w:rPr>
          <w:b/>
          <w:sz w:val="28"/>
          <w:szCs w:val="28"/>
          <w:lang w:val="kk-KZ"/>
        </w:rPr>
      </w:pPr>
      <w:r w:rsidRPr="008752C9">
        <w:rPr>
          <w:b/>
          <w:sz w:val="28"/>
          <w:szCs w:val="28"/>
          <w:lang w:val="kk-KZ"/>
        </w:rPr>
        <w:t>18.</w:t>
      </w:r>
      <w:r w:rsidRPr="008752C9">
        <w:rPr>
          <w:sz w:val="28"/>
          <w:szCs w:val="28"/>
          <w:lang w:val="kk-KZ"/>
        </w:rPr>
        <w:t xml:space="preserve"> Суару тәсілдеріне қарамастан, субсидиялау мөлшерін қолдану </w:t>
      </w:r>
      <w:r w:rsidR="00C916E3" w:rsidRPr="008752C9">
        <w:rPr>
          <w:sz w:val="28"/>
          <w:szCs w:val="28"/>
          <w:lang w:val="kk-KZ"/>
        </w:rPr>
        <w:t>жыл сайын сарқынды сулардың 350 млн. м</w:t>
      </w:r>
      <w:r w:rsidR="00C916E3" w:rsidRPr="008752C9">
        <w:rPr>
          <w:sz w:val="28"/>
          <w:szCs w:val="28"/>
          <w:vertAlign w:val="superscript"/>
          <w:lang w:val="kk-KZ"/>
        </w:rPr>
        <w:t>3</w:t>
      </w:r>
      <w:r w:rsidR="00C916E3" w:rsidRPr="008752C9">
        <w:rPr>
          <w:sz w:val="28"/>
          <w:szCs w:val="28"/>
          <w:lang w:val="kk-KZ"/>
        </w:rPr>
        <w:t xml:space="preserve"> тапшылығы кезінде </w:t>
      </w:r>
      <w:r w:rsidRPr="008752C9">
        <w:rPr>
          <w:sz w:val="28"/>
          <w:szCs w:val="28"/>
          <w:lang w:val="kk-KZ"/>
        </w:rPr>
        <w:t>агроқұр</w:t>
      </w:r>
      <w:r w:rsidR="000157F9" w:rsidRPr="008752C9">
        <w:rPr>
          <w:sz w:val="28"/>
          <w:szCs w:val="28"/>
          <w:lang w:val="kk-KZ"/>
        </w:rPr>
        <w:t>а</w:t>
      </w:r>
      <w:r w:rsidRPr="008752C9">
        <w:rPr>
          <w:sz w:val="28"/>
          <w:szCs w:val="28"/>
          <w:lang w:val="kk-KZ"/>
        </w:rPr>
        <w:t>лымдардың су үнемдеу технологияларына көшуін ынталандырмайды.</w:t>
      </w:r>
    </w:p>
    <w:p w:rsidR="00305323" w:rsidRPr="008752C9" w:rsidRDefault="00305323" w:rsidP="00305323">
      <w:pPr>
        <w:spacing w:after="0" w:line="240" w:lineRule="auto"/>
        <w:ind w:firstLine="709"/>
        <w:jc w:val="both"/>
        <w:rPr>
          <w:sz w:val="28"/>
          <w:szCs w:val="28"/>
          <w:lang w:val="kk-KZ"/>
        </w:rPr>
      </w:pPr>
      <w:r w:rsidRPr="008752C9">
        <w:rPr>
          <w:b/>
          <w:sz w:val="28"/>
          <w:szCs w:val="28"/>
          <w:lang w:val="kk-KZ"/>
        </w:rPr>
        <w:t>19.</w:t>
      </w:r>
      <w:r w:rsidR="00742A9A" w:rsidRPr="008752C9">
        <w:rPr>
          <w:sz w:val="28"/>
          <w:szCs w:val="28"/>
          <w:lang w:val="kk-KZ"/>
        </w:rPr>
        <w:t xml:space="preserve"> 2020 жылы </w:t>
      </w:r>
      <w:r w:rsidR="00C916E3" w:rsidRPr="008752C9">
        <w:rPr>
          <w:sz w:val="28"/>
          <w:szCs w:val="28"/>
          <w:lang w:val="kk-KZ"/>
        </w:rPr>
        <w:t xml:space="preserve">5 жеке кәсіпкер </w:t>
      </w:r>
      <w:r w:rsidR="00742A9A" w:rsidRPr="008752C9">
        <w:rPr>
          <w:sz w:val="28"/>
          <w:szCs w:val="28"/>
          <w:lang w:val="kk-KZ"/>
        </w:rPr>
        <w:t>«</w:t>
      </w:r>
      <w:r w:rsidRPr="008752C9">
        <w:rPr>
          <w:sz w:val="28"/>
          <w:szCs w:val="28"/>
          <w:lang w:val="kk-KZ"/>
        </w:rPr>
        <w:t>Еңбек</w:t>
      </w:r>
      <w:r w:rsidR="00742A9A" w:rsidRPr="008752C9">
        <w:rPr>
          <w:sz w:val="28"/>
          <w:szCs w:val="28"/>
          <w:lang w:val="kk-KZ"/>
        </w:rPr>
        <w:t>»</w:t>
      </w:r>
      <w:r w:rsidRPr="008752C9">
        <w:rPr>
          <w:sz w:val="28"/>
          <w:szCs w:val="28"/>
          <w:lang w:val="kk-KZ"/>
        </w:rPr>
        <w:t xml:space="preserve"> бағдарламасы бойынша жалпы сомасы 33 млн.</w:t>
      </w:r>
      <w:r w:rsidR="00742A9A" w:rsidRPr="008752C9">
        <w:rPr>
          <w:sz w:val="28"/>
          <w:szCs w:val="28"/>
          <w:lang w:val="kk-KZ"/>
        </w:rPr>
        <w:t xml:space="preserve"> </w:t>
      </w:r>
      <w:r w:rsidRPr="008752C9">
        <w:rPr>
          <w:sz w:val="28"/>
          <w:szCs w:val="28"/>
          <w:lang w:val="kk-KZ"/>
        </w:rPr>
        <w:t>теңгеге кредит алғаннан кейін салы</w:t>
      </w:r>
      <w:r w:rsidR="00742A9A" w:rsidRPr="008752C9">
        <w:rPr>
          <w:sz w:val="28"/>
          <w:szCs w:val="28"/>
          <w:lang w:val="kk-KZ"/>
        </w:rPr>
        <w:t>қ органдарына</w:t>
      </w:r>
      <w:r w:rsidR="00C916E3" w:rsidRPr="008752C9">
        <w:rPr>
          <w:sz w:val="28"/>
          <w:szCs w:val="28"/>
          <w:lang w:val="kk-KZ"/>
        </w:rPr>
        <w:t>н есептен шығып кеткен</w:t>
      </w:r>
      <w:r w:rsidRPr="008752C9">
        <w:rPr>
          <w:sz w:val="28"/>
          <w:szCs w:val="28"/>
          <w:lang w:val="kk-KZ"/>
        </w:rPr>
        <w:t>, ал салық органдарында тіркелмеген 6 қарыз алушы</w:t>
      </w:r>
      <w:r w:rsidR="00C916E3" w:rsidRPr="008752C9">
        <w:rPr>
          <w:sz w:val="28"/>
          <w:szCs w:val="28"/>
          <w:lang w:val="kk-KZ"/>
        </w:rPr>
        <w:t>ның</w:t>
      </w:r>
      <w:r w:rsidRPr="008752C9">
        <w:rPr>
          <w:sz w:val="28"/>
          <w:szCs w:val="28"/>
          <w:lang w:val="kk-KZ"/>
        </w:rPr>
        <w:t xml:space="preserve"> жалпы сомасы 133,2 млн. теңге</w:t>
      </w:r>
      <w:r w:rsidR="00C916E3" w:rsidRPr="008752C9">
        <w:rPr>
          <w:sz w:val="28"/>
          <w:szCs w:val="28"/>
          <w:lang w:val="kk-KZ"/>
        </w:rPr>
        <w:t>ге</w:t>
      </w:r>
      <w:r w:rsidRPr="008752C9">
        <w:rPr>
          <w:sz w:val="28"/>
          <w:szCs w:val="28"/>
          <w:lang w:val="kk-KZ"/>
        </w:rPr>
        <w:t xml:space="preserve"> сыйақы</w:t>
      </w:r>
      <w:r w:rsidR="00742A9A" w:rsidRPr="008752C9">
        <w:rPr>
          <w:sz w:val="28"/>
          <w:szCs w:val="28"/>
          <w:lang w:val="kk-KZ"/>
        </w:rPr>
        <w:t xml:space="preserve"> мөлшерлемесі субсидияла</w:t>
      </w:r>
      <w:r w:rsidR="00C916E3" w:rsidRPr="008752C9">
        <w:rPr>
          <w:sz w:val="28"/>
          <w:szCs w:val="28"/>
          <w:lang w:val="kk-KZ"/>
        </w:rPr>
        <w:t>нған</w:t>
      </w:r>
      <w:r w:rsidRPr="008752C9">
        <w:rPr>
          <w:sz w:val="28"/>
          <w:szCs w:val="28"/>
          <w:lang w:val="kk-KZ"/>
        </w:rPr>
        <w:t>, бұл тіркелмеген кәсіпкерлік қызмет белгілерін көрсет</w:t>
      </w:r>
      <w:r w:rsidR="00C916E3" w:rsidRPr="008752C9">
        <w:rPr>
          <w:sz w:val="28"/>
          <w:szCs w:val="28"/>
          <w:lang w:val="kk-KZ"/>
        </w:rPr>
        <w:t>ед</w:t>
      </w:r>
      <w:r w:rsidRPr="008752C9">
        <w:rPr>
          <w:sz w:val="28"/>
          <w:szCs w:val="28"/>
          <w:lang w:val="kk-KZ"/>
        </w:rPr>
        <w:t>і.</w:t>
      </w:r>
      <w:r w:rsidR="00C916E3" w:rsidRPr="008752C9">
        <w:rPr>
          <w:sz w:val="28"/>
          <w:szCs w:val="28"/>
          <w:lang w:val="kk-KZ"/>
        </w:rPr>
        <w:t xml:space="preserve"> </w:t>
      </w:r>
    </w:p>
    <w:p w:rsidR="00305323" w:rsidRPr="008752C9" w:rsidRDefault="00305323" w:rsidP="00305323">
      <w:pPr>
        <w:spacing w:after="0" w:line="240" w:lineRule="auto"/>
        <w:ind w:firstLine="709"/>
        <w:jc w:val="both"/>
        <w:rPr>
          <w:sz w:val="28"/>
          <w:szCs w:val="28"/>
          <w:lang w:val="kk-KZ"/>
        </w:rPr>
      </w:pPr>
      <w:r w:rsidRPr="008752C9">
        <w:rPr>
          <w:b/>
          <w:sz w:val="28"/>
          <w:szCs w:val="28"/>
          <w:lang w:val="kk-KZ"/>
        </w:rPr>
        <w:t>20.</w:t>
      </w:r>
      <w:r w:rsidRPr="008752C9">
        <w:rPr>
          <w:sz w:val="28"/>
          <w:szCs w:val="28"/>
          <w:lang w:val="kk-KZ"/>
        </w:rPr>
        <w:t xml:space="preserve"> Мал шаруашылығын дамытуды субсидиялаудың қолданыстағы қағидалары жетілдірілмеген, инвестициялық салым</w:t>
      </w:r>
      <w:r w:rsidR="00C916E3" w:rsidRPr="008752C9">
        <w:rPr>
          <w:sz w:val="28"/>
          <w:szCs w:val="28"/>
          <w:lang w:val="kk-KZ"/>
        </w:rPr>
        <w:t>дар және субсидиялардың пайдаланылуын</w:t>
      </w:r>
      <w:r w:rsidRPr="008752C9">
        <w:rPr>
          <w:sz w:val="28"/>
          <w:szCs w:val="28"/>
          <w:lang w:val="kk-KZ"/>
        </w:rPr>
        <w:t xml:space="preserve"> мониторингі</w:t>
      </w:r>
      <w:r w:rsidR="00C916E3" w:rsidRPr="008752C9">
        <w:rPr>
          <w:sz w:val="28"/>
          <w:szCs w:val="28"/>
          <w:lang w:val="kk-KZ"/>
        </w:rPr>
        <w:t>леудің</w:t>
      </w:r>
      <w:r w:rsidRPr="008752C9">
        <w:rPr>
          <w:sz w:val="28"/>
          <w:szCs w:val="28"/>
          <w:lang w:val="kk-KZ"/>
        </w:rPr>
        <w:t xml:space="preserve"> жеткіліксіз</w:t>
      </w:r>
      <w:r w:rsidR="00C916E3" w:rsidRPr="008752C9">
        <w:rPr>
          <w:sz w:val="28"/>
          <w:szCs w:val="28"/>
          <w:lang w:val="kk-KZ"/>
        </w:rPr>
        <w:t>дігі</w:t>
      </w:r>
      <w:r w:rsidRPr="008752C9">
        <w:rPr>
          <w:sz w:val="28"/>
          <w:szCs w:val="28"/>
          <w:lang w:val="kk-KZ"/>
        </w:rPr>
        <w:t xml:space="preserve"> жағдайда жалпы сомасы 303,2 млн.</w:t>
      </w:r>
      <w:r w:rsidR="00742A9A" w:rsidRPr="008752C9">
        <w:rPr>
          <w:sz w:val="28"/>
          <w:szCs w:val="28"/>
          <w:lang w:val="kk-KZ"/>
        </w:rPr>
        <w:t xml:space="preserve"> </w:t>
      </w:r>
      <w:r w:rsidRPr="008752C9">
        <w:rPr>
          <w:sz w:val="28"/>
          <w:szCs w:val="28"/>
          <w:lang w:val="kk-KZ"/>
        </w:rPr>
        <w:t>теңге</w:t>
      </w:r>
      <w:r w:rsidR="00C916E3" w:rsidRPr="008752C9">
        <w:rPr>
          <w:sz w:val="28"/>
          <w:szCs w:val="28"/>
          <w:lang w:val="kk-KZ"/>
        </w:rPr>
        <w:t>ге</w:t>
      </w:r>
      <w:r w:rsidRPr="008752C9">
        <w:rPr>
          <w:sz w:val="28"/>
          <w:szCs w:val="28"/>
          <w:lang w:val="kk-KZ"/>
        </w:rPr>
        <w:t xml:space="preserve"> негізсіз субсидиялау</w:t>
      </w:r>
      <w:r w:rsidR="00C916E3" w:rsidRPr="008752C9">
        <w:rPr>
          <w:sz w:val="28"/>
          <w:szCs w:val="28"/>
          <w:lang w:val="kk-KZ"/>
        </w:rPr>
        <w:t>ға</w:t>
      </w:r>
      <w:r w:rsidRPr="008752C9">
        <w:rPr>
          <w:sz w:val="28"/>
          <w:szCs w:val="28"/>
          <w:lang w:val="kk-KZ"/>
        </w:rPr>
        <w:t>, сондай-ақ ауыл шаруашылығы өндірушілері сатып алған</w:t>
      </w:r>
      <w:r w:rsidR="00405731" w:rsidRPr="008752C9">
        <w:rPr>
          <w:sz w:val="28"/>
          <w:szCs w:val="28"/>
          <w:lang w:val="kk-KZ"/>
        </w:rPr>
        <w:t>,</w:t>
      </w:r>
      <w:r w:rsidRPr="008752C9">
        <w:rPr>
          <w:sz w:val="28"/>
          <w:szCs w:val="28"/>
          <w:lang w:val="kk-KZ"/>
        </w:rPr>
        <w:t xml:space="preserve"> </w:t>
      </w:r>
      <w:r w:rsidR="00405731" w:rsidRPr="008752C9">
        <w:rPr>
          <w:sz w:val="28"/>
          <w:szCs w:val="28"/>
          <w:lang w:val="kk-KZ"/>
        </w:rPr>
        <w:t xml:space="preserve">соның ішінде 175,1 млн. теңге сомасында субсидиялар есебінен сатып алған </w:t>
      </w:r>
      <w:r w:rsidRPr="008752C9">
        <w:rPr>
          <w:sz w:val="28"/>
          <w:szCs w:val="28"/>
          <w:lang w:val="kk-KZ"/>
        </w:rPr>
        <w:t>суару жабдықтары мен жылыжайларды пайдаланбау фактілеріне жол берілген.</w:t>
      </w:r>
    </w:p>
    <w:p w:rsidR="00305323" w:rsidRPr="008752C9" w:rsidRDefault="00742A9A" w:rsidP="00305323">
      <w:pPr>
        <w:spacing w:after="0" w:line="240" w:lineRule="auto"/>
        <w:ind w:firstLine="709"/>
        <w:jc w:val="both"/>
        <w:rPr>
          <w:b/>
          <w:sz w:val="28"/>
          <w:szCs w:val="28"/>
          <w:lang w:val="kk-KZ"/>
        </w:rPr>
      </w:pPr>
      <w:r w:rsidRPr="008752C9">
        <w:rPr>
          <w:sz w:val="28"/>
          <w:szCs w:val="28"/>
          <w:lang w:val="kk-KZ"/>
        </w:rPr>
        <w:t>Сонымен қатар, «</w:t>
      </w:r>
      <w:r w:rsidR="00305323" w:rsidRPr="008752C9">
        <w:rPr>
          <w:sz w:val="28"/>
          <w:szCs w:val="28"/>
          <w:lang w:val="kk-KZ"/>
        </w:rPr>
        <w:t>Розметов</w:t>
      </w:r>
      <w:r w:rsidRPr="008752C9">
        <w:rPr>
          <w:sz w:val="28"/>
          <w:szCs w:val="28"/>
          <w:lang w:val="kk-KZ"/>
        </w:rPr>
        <w:t>»</w:t>
      </w:r>
      <w:r w:rsidR="00305323" w:rsidRPr="008752C9">
        <w:rPr>
          <w:sz w:val="28"/>
          <w:szCs w:val="28"/>
          <w:lang w:val="kk-KZ"/>
        </w:rPr>
        <w:t xml:space="preserve"> ШҚ субсидия алу</w:t>
      </w:r>
      <w:r w:rsidRPr="008752C9">
        <w:rPr>
          <w:sz w:val="28"/>
          <w:szCs w:val="28"/>
          <w:lang w:val="kk-KZ"/>
        </w:rPr>
        <w:t xml:space="preserve">шы үшін 2 ірі </w:t>
      </w:r>
      <w:r w:rsidR="00405731" w:rsidRPr="008752C9">
        <w:rPr>
          <w:sz w:val="28"/>
          <w:szCs w:val="28"/>
          <w:lang w:val="kk-KZ"/>
        </w:rPr>
        <w:t>тіреуіш</w:t>
      </w:r>
      <w:r w:rsidRPr="008752C9">
        <w:rPr>
          <w:sz w:val="28"/>
          <w:szCs w:val="28"/>
          <w:lang w:val="kk-KZ"/>
        </w:rPr>
        <w:t xml:space="preserve"> жеткізуші («Рольф» ЖШС, «</w:t>
      </w:r>
      <w:r w:rsidR="00305323" w:rsidRPr="008752C9">
        <w:rPr>
          <w:sz w:val="28"/>
          <w:szCs w:val="28"/>
          <w:lang w:val="kk-KZ"/>
        </w:rPr>
        <w:t>Кәусар констракшн</w:t>
      </w:r>
      <w:r w:rsidRPr="008752C9">
        <w:rPr>
          <w:sz w:val="28"/>
          <w:szCs w:val="28"/>
          <w:lang w:val="kk-KZ"/>
        </w:rPr>
        <w:t>»</w:t>
      </w:r>
      <w:r w:rsidR="00305323" w:rsidRPr="008752C9">
        <w:rPr>
          <w:sz w:val="28"/>
          <w:szCs w:val="28"/>
          <w:lang w:val="kk-KZ"/>
        </w:rPr>
        <w:t xml:space="preserve"> ЖШС) салық төлемеген.</w:t>
      </w:r>
    </w:p>
    <w:p w:rsidR="00305323" w:rsidRPr="008752C9" w:rsidRDefault="00305323" w:rsidP="00305323">
      <w:pPr>
        <w:autoSpaceDE w:val="0"/>
        <w:autoSpaceDN w:val="0"/>
        <w:adjustRightInd w:val="0"/>
        <w:spacing w:after="0" w:line="240" w:lineRule="auto"/>
        <w:ind w:right="-2" w:firstLine="708"/>
        <w:jc w:val="both"/>
        <w:rPr>
          <w:sz w:val="28"/>
          <w:szCs w:val="28"/>
          <w:lang w:val="kk-KZ"/>
        </w:rPr>
      </w:pPr>
      <w:r w:rsidRPr="008752C9">
        <w:rPr>
          <w:b/>
          <w:sz w:val="28"/>
          <w:szCs w:val="28"/>
          <w:lang w:val="kk-KZ"/>
        </w:rPr>
        <w:t>21.</w:t>
      </w:r>
      <w:r w:rsidR="00742A9A" w:rsidRPr="008752C9">
        <w:rPr>
          <w:sz w:val="28"/>
          <w:szCs w:val="28"/>
          <w:lang w:val="kk-KZ"/>
        </w:rPr>
        <w:t xml:space="preserve"> АДБ</w:t>
      </w:r>
      <w:r w:rsidR="00405731" w:rsidRPr="008752C9">
        <w:rPr>
          <w:sz w:val="28"/>
          <w:szCs w:val="28"/>
          <w:lang w:val="kk-KZ"/>
        </w:rPr>
        <w:t>-ның,</w:t>
      </w:r>
      <w:r w:rsidRPr="008752C9">
        <w:rPr>
          <w:sz w:val="28"/>
          <w:szCs w:val="28"/>
          <w:lang w:val="kk-KZ"/>
        </w:rPr>
        <w:t xml:space="preserve"> </w:t>
      </w:r>
      <w:r w:rsidR="00405731" w:rsidRPr="008752C9">
        <w:rPr>
          <w:sz w:val="28"/>
          <w:szCs w:val="28"/>
          <w:lang w:val="kk-KZ"/>
        </w:rPr>
        <w:t>Ө</w:t>
      </w:r>
      <w:r w:rsidRPr="008752C9">
        <w:rPr>
          <w:sz w:val="28"/>
          <w:szCs w:val="28"/>
          <w:lang w:val="kk-KZ"/>
        </w:rPr>
        <w:t>ңірлік жоспар</w:t>
      </w:r>
      <w:r w:rsidR="00405731" w:rsidRPr="008752C9">
        <w:rPr>
          <w:sz w:val="28"/>
          <w:szCs w:val="28"/>
          <w:lang w:val="kk-KZ"/>
        </w:rPr>
        <w:t>дың</w:t>
      </w:r>
      <w:r w:rsidRPr="008752C9">
        <w:rPr>
          <w:sz w:val="28"/>
          <w:szCs w:val="28"/>
          <w:lang w:val="kk-KZ"/>
        </w:rPr>
        <w:t xml:space="preserve"> </w:t>
      </w:r>
      <w:r w:rsidR="00405731" w:rsidRPr="008752C9">
        <w:rPr>
          <w:sz w:val="28"/>
          <w:szCs w:val="28"/>
          <w:lang w:val="kk-KZ"/>
        </w:rPr>
        <w:t>және М</w:t>
      </w:r>
      <w:r w:rsidRPr="008752C9">
        <w:rPr>
          <w:sz w:val="28"/>
          <w:szCs w:val="28"/>
          <w:lang w:val="kk-KZ"/>
        </w:rPr>
        <w:t>емлекеттік бағдарлама</w:t>
      </w:r>
      <w:r w:rsidR="00405731" w:rsidRPr="008752C9">
        <w:rPr>
          <w:sz w:val="28"/>
          <w:szCs w:val="28"/>
          <w:lang w:val="kk-KZ"/>
        </w:rPr>
        <w:t>ның</w:t>
      </w:r>
      <w:r w:rsidRPr="008752C9">
        <w:rPr>
          <w:sz w:val="28"/>
          <w:szCs w:val="28"/>
          <w:lang w:val="kk-KZ"/>
        </w:rPr>
        <w:t xml:space="preserve"> арасында декомпозицияның болмауы </w:t>
      </w:r>
      <w:r w:rsidR="00157F77" w:rsidRPr="008752C9">
        <w:rPr>
          <w:sz w:val="28"/>
          <w:szCs w:val="28"/>
          <w:lang w:val="kk-KZ"/>
        </w:rPr>
        <w:t>Д</w:t>
      </w:r>
      <w:r w:rsidRPr="008752C9">
        <w:rPr>
          <w:sz w:val="28"/>
          <w:szCs w:val="28"/>
          <w:lang w:val="kk-KZ"/>
        </w:rPr>
        <w:t xml:space="preserve">енсаулық басқармасы тарапынан өңірдің бағдарламалық құжаттарын іске асыруға, ал </w:t>
      </w:r>
      <w:r w:rsidR="00157F77" w:rsidRPr="008752C9">
        <w:rPr>
          <w:sz w:val="28"/>
          <w:szCs w:val="28"/>
          <w:lang w:val="kk-KZ"/>
        </w:rPr>
        <w:t>Д</w:t>
      </w:r>
      <w:r w:rsidRPr="008752C9">
        <w:rPr>
          <w:sz w:val="28"/>
          <w:szCs w:val="28"/>
          <w:lang w:val="kk-KZ"/>
        </w:rPr>
        <w:t xml:space="preserve">енсаулық сақтау министрлігі тарапынан – </w:t>
      </w:r>
      <w:r w:rsidR="00157F77" w:rsidRPr="008752C9">
        <w:rPr>
          <w:sz w:val="28"/>
          <w:szCs w:val="28"/>
          <w:lang w:val="kk-KZ"/>
        </w:rPr>
        <w:t>МЖЖ</w:t>
      </w:r>
      <w:r w:rsidRPr="008752C9">
        <w:rPr>
          <w:sz w:val="28"/>
          <w:szCs w:val="28"/>
          <w:lang w:val="kk-KZ"/>
        </w:rPr>
        <w:t xml:space="preserve"> құжаттарын іске асыруға формал</w:t>
      </w:r>
      <w:r w:rsidR="00157F77" w:rsidRPr="008752C9">
        <w:rPr>
          <w:sz w:val="28"/>
          <w:szCs w:val="28"/>
          <w:lang w:val="kk-KZ"/>
        </w:rPr>
        <w:t>ь</w:t>
      </w:r>
      <w:r w:rsidRPr="008752C9">
        <w:rPr>
          <w:sz w:val="28"/>
          <w:szCs w:val="28"/>
          <w:lang w:val="kk-KZ"/>
        </w:rPr>
        <w:t xml:space="preserve">ды </w:t>
      </w:r>
      <w:r w:rsidR="00157F77" w:rsidRPr="008752C9">
        <w:rPr>
          <w:sz w:val="28"/>
          <w:szCs w:val="28"/>
          <w:lang w:val="kk-KZ"/>
        </w:rPr>
        <w:t>түрде қаруды</w:t>
      </w:r>
      <w:r w:rsidRPr="008752C9">
        <w:rPr>
          <w:sz w:val="28"/>
          <w:szCs w:val="28"/>
          <w:lang w:val="kk-KZ"/>
        </w:rPr>
        <w:t xml:space="preserve"> көрсетеді.</w:t>
      </w:r>
    </w:p>
    <w:p w:rsidR="00305323" w:rsidRPr="008752C9" w:rsidRDefault="00305323" w:rsidP="00305323">
      <w:pPr>
        <w:autoSpaceDE w:val="0"/>
        <w:autoSpaceDN w:val="0"/>
        <w:adjustRightInd w:val="0"/>
        <w:spacing w:after="0" w:line="240" w:lineRule="auto"/>
        <w:ind w:right="-2" w:firstLine="708"/>
        <w:jc w:val="both"/>
        <w:rPr>
          <w:sz w:val="28"/>
          <w:szCs w:val="28"/>
          <w:lang w:val="kk-KZ"/>
        </w:rPr>
      </w:pPr>
      <w:r w:rsidRPr="008752C9">
        <w:rPr>
          <w:b/>
          <w:sz w:val="28"/>
          <w:szCs w:val="28"/>
          <w:lang w:val="kk-KZ"/>
        </w:rPr>
        <w:t>22.</w:t>
      </w:r>
      <w:r w:rsidRPr="008752C9">
        <w:rPr>
          <w:sz w:val="28"/>
          <w:szCs w:val="28"/>
          <w:lang w:val="kk-KZ"/>
        </w:rPr>
        <w:t xml:space="preserve"> РБ-дан жыл сайын өңірлерге салауатты өмір салтын насихаттау, ЖИТС-тың алдын алу және оған қарсы күрес жөніндегі іс-шараларды іске асыруға бөлінетін нысаналы трансферттер өткізілетін іс-шаралардың </w:t>
      </w:r>
      <w:r w:rsidRPr="008752C9">
        <w:rPr>
          <w:i/>
          <w:sz w:val="24"/>
          <w:szCs w:val="24"/>
          <w:lang w:val="kk-KZ"/>
        </w:rPr>
        <w:t>(ақпараттық-насихаттық)</w:t>
      </w:r>
      <w:r w:rsidRPr="008752C9">
        <w:rPr>
          <w:sz w:val="28"/>
          <w:szCs w:val="28"/>
          <w:lang w:val="kk-KZ"/>
        </w:rPr>
        <w:t xml:space="preserve"> тиімділігі </w:t>
      </w:r>
      <w:r w:rsidR="00157F77" w:rsidRPr="008752C9">
        <w:rPr>
          <w:sz w:val="28"/>
          <w:szCs w:val="28"/>
          <w:lang w:val="kk-KZ"/>
        </w:rPr>
        <w:t>мен өнімділігі</w:t>
      </w:r>
      <w:r w:rsidRPr="008752C9">
        <w:rPr>
          <w:sz w:val="28"/>
          <w:szCs w:val="28"/>
          <w:lang w:val="kk-KZ"/>
        </w:rPr>
        <w:t xml:space="preserve"> </w:t>
      </w:r>
      <w:r w:rsidR="00157F77" w:rsidRPr="008752C9">
        <w:rPr>
          <w:sz w:val="28"/>
          <w:szCs w:val="28"/>
          <w:lang w:val="kk-KZ"/>
        </w:rPr>
        <w:t xml:space="preserve">төмен екендігін </w:t>
      </w:r>
      <w:r w:rsidRPr="008752C9">
        <w:rPr>
          <w:sz w:val="28"/>
          <w:szCs w:val="28"/>
          <w:lang w:val="kk-KZ"/>
        </w:rPr>
        <w:t>көрсетеді, өйткені өңірдегі өлім-жітім көрсеткіштері мен күтілетін өмір сүру ұзақтығын жақсартуға әсер етпейді.</w:t>
      </w:r>
      <w:r w:rsidR="00405731" w:rsidRPr="008752C9">
        <w:rPr>
          <w:sz w:val="28"/>
          <w:szCs w:val="28"/>
          <w:lang w:val="kk-KZ"/>
        </w:rPr>
        <w:t xml:space="preserve"> </w:t>
      </w:r>
      <w:r w:rsidR="00157F77" w:rsidRPr="008752C9">
        <w:rPr>
          <w:sz w:val="28"/>
          <w:szCs w:val="28"/>
          <w:lang w:val="kk-KZ"/>
        </w:rPr>
        <w:t xml:space="preserve"> </w:t>
      </w:r>
    </w:p>
    <w:p w:rsidR="00305323" w:rsidRPr="008752C9" w:rsidRDefault="00626527" w:rsidP="00742A9A">
      <w:pPr>
        <w:pBdr>
          <w:bottom w:val="single" w:sz="4" w:space="0" w:color="FFFFFF"/>
        </w:pBdr>
        <w:tabs>
          <w:tab w:val="left" w:pos="318"/>
        </w:tabs>
        <w:spacing w:after="0" w:line="240" w:lineRule="auto"/>
        <w:ind w:firstLine="709"/>
        <w:contextualSpacing/>
        <w:mirrorIndents/>
        <w:jc w:val="both"/>
        <w:rPr>
          <w:sz w:val="28"/>
          <w:szCs w:val="28"/>
          <w:lang w:val="kk-KZ" w:eastAsia="ru-RU"/>
        </w:rPr>
      </w:pPr>
      <w:r w:rsidRPr="008752C9">
        <w:rPr>
          <w:b/>
          <w:sz w:val="28"/>
          <w:szCs w:val="28"/>
          <w:lang w:val="kk-KZ"/>
        </w:rPr>
        <w:tab/>
      </w:r>
      <w:r w:rsidR="00305323" w:rsidRPr="008752C9">
        <w:rPr>
          <w:b/>
          <w:sz w:val="28"/>
          <w:szCs w:val="28"/>
          <w:lang w:val="kk-KZ" w:eastAsia="ru-RU"/>
        </w:rPr>
        <w:t>23.</w:t>
      </w:r>
      <w:r w:rsidR="00305323" w:rsidRPr="008752C9">
        <w:rPr>
          <w:sz w:val="28"/>
          <w:szCs w:val="28"/>
          <w:lang w:val="kk-KZ" w:eastAsia="ru-RU"/>
        </w:rPr>
        <w:t xml:space="preserve"> ҚР Денсаулық сақтауды дамытудың мемлекеттік бағдарламасында айқындалған </w:t>
      </w:r>
      <w:r w:rsidR="00742A9A" w:rsidRPr="008752C9">
        <w:rPr>
          <w:i/>
          <w:sz w:val="24"/>
          <w:szCs w:val="24"/>
          <w:lang w:val="kk-KZ" w:eastAsia="ru-RU"/>
        </w:rPr>
        <w:t>«</w:t>
      </w:r>
      <w:r w:rsidR="00157F77" w:rsidRPr="008752C9">
        <w:rPr>
          <w:i/>
          <w:sz w:val="24"/>
          <w:lang w:val="kk-KZ"/>
        </w:rPr>
        <w:t>Азаматтардың күтілетін өмір сүру ұзақтығы 2025 жылға қарай 75 жасқа дейін</w:t>
      </w:r>
      <w:r w:rsidR="00742A9A" w:rsidRPr="008752C9">
        <w:rPr>
          <w:i/>
          <w:sz w:val="24"/>
          <w:szCs w:val="24"/>
          <w:lang w:val="kk-KZ" w:eastAsia="ru-RU"/>
        </w:rPr>
        <w:t>»</w:t>
      </w:r>
      <w:r w:rsidR="00305323" w:rsidRPr="008752C9">
        <w:rPr>
          <w:sz w:val="28"/>
          <w:szCs w:val="28"/>
          <w:lang w:val="kk-KZ" w:eastAsia="ru-RU"/>
        </w:rPr>
        <w:t xml:space="preserve"> нысаналы индикаторы, оған қол жеткізу қартаюдың болмай қоймайтын салдары болып табылатын аурулардың </w:t>
      </w:r>
      <w:r w:rsidR="00305323" w:rsidRPr="008752C9">
        <w:rPr>
          <w:i/>
          <w:sz w:val="24"/>
          <w:szCs w:val="24"/>
          <w:lang w:val="kk-KZ" w:eastAsia="ru-RU"/>
        </w:rPr>
        <w:t>(Альцгеймер ауруы және деменцияның басқа да түрлері)</w:t>
      </w:r>
      <w:r w:rsidR="00305323" w:rsidRPr="008752C9">
        <w:rPr>
          <w:sz w:val="28"/>
          <w:szCs w:val="28"/>
          <w:lang w:val="kk-KZ" w:eastAsia="ru-RU"/>
        </w:rPr>
        <w:t xml:space="preserve"> ұлғаю тәуекеліне әкеп соғады, сондай-ақ </w:t>
      </w:r>
      <w:r w:rsidR="00157F77" w:rsidRPr="008752C9">
        <w:rPr>
          <w:sz w:val="28"/>
          <w:szCs w:val="28"/>
          <w:lang w:val="kk-KZ" w:eastAsia="ru-RU"/>
        </w:rPr>
        <w:t xml:space="preserve">ҚР-да қант диабетімен ауыратын адамдар санының өсу көрсеткіштерімен расталып отырған </w:t>
      </w:r>
      <w:r w:rsidR="00305323" w:rsidRPr="008752C9">
        <w:rPr>
          <w:sz w:val="28"/>
          <w:szCs w:val="28"/>
          <w:lang w:val="kk-KZ" w:eastAsia="ru-RU"/>
        </w:rPr>
        <w:t>қант диабетінен мезгілсіз өлім-жітім деңгейінің ұлғаюы туралы ДДҰ</w:t>
      </w:r>
      <w:r w:rsidR="00157F77" w:rsidRPr="008752C9">
        <w:rPr>
          <w:sz w:val="28"/>
          <w:szCs w:val="28"/>
          <w:lang w:val="kk-KZ" w:eastAsia="ru-RU"/>
        </w:rPr>
        <w:t>-ның</w:t>
      </w:r>
      <w:r w:rsidR="00305323" w:rsidRPr="008752C9">
        <w:rPr>
          <w:sz w:val="28"/>
          <w:szCs w:val="28"/>
          <w:lang w:val="kk-KZ" w:eastAsia="ru-RU"/>
        </w:rPr>
        <w:t xml:space="preserve"> болжа</w:t>
      </w:r>
      <w:r w:rsidR="00157F77" w:rsidRPr="008752C9">
        <w:rPr>
          <w:sz w:val="28"/>
          <w:szCs w:val="28"/>
          <w:lang w:val="kk-KZ" w:eastAsia="ru-RU"/>
        </w:rPr>
        <w:t>нып отырған</w:t>
      </w:r>
      <w:r w:rsidR="00305323" w:rsidRPr="008752C9">
        <w:rPr>
          <w:sz w:val="28"/>
          <w:szCs w:val="28"/>
          <w:lang w:val="kk-KZ" w:eastAsia="ru-RU"/>
        </w:rPr>
        <w:t xml:space="preserve"> деректері осы нозологиялардан</w:t>
      </w:r>
      <w:r w:rsidR="00157F77" w:rsidRPr="008752C9">
        <w:rPr>
          <w:sz w:val="28"/>
          <w:szCs w:val="28"/>
          <w:lang w:val="kk-KZ" w:eastAsia="ru-RU"/>
        </w:rPr>
        <w:t xml:space="preserve"> болатын</w:t>
      </w:r>
      <w:r w:rsidR="00305323" w:rsidRPr="008752C9">
        <w:rPr>
          <w:sz w:val="28"/>
          <w:szCs w:val="28"/>
          <w:lang w:val="kk-KZ" w:eastAsia="ru-RU"/>
        </w:rPr>
        <w:t xml:space="preserve"> сырқаттанушылық пен өлім-жітім көрсеткіштеріне динамикалық бақылау жүргіз</w:t>
      </w:r>
      <w:r w:rsidR="00A071BD" w:rsidRPr="008752C9">
        <w:rPr>
          <w:sz w:val="28"/>
          <w:szCs w:val="28"/>
          <w:lang w:val="kk-KZ" w:eastAsia="ru-RU"/>
        </w:rPr>
        <w:t>ген</w:t>
      </w:r>
      <w:r w:rsidR="00305323" w:rsidRPr="008752C9">
        <w:rPr>
          <w:sz w:val="28"/>
          <w:szCs w:val="28"/>
          <w:lang w:val="kk-KZ" w:eastAsia="ru-RU"/>
        </w:rPr>
        <w:t xml:space="preserve">де ерекше тәсілді </w:t>
      </w:r>
      <w:r w:rsidR="00A071BD" w:rsidRPr="008752C9">
        <w:rPr>
          <w:sz w:val="28"/>
          <w:szCs w:val="28"/>
          <w:lang w:val="kk-KZ" w:eastAsia="ru-RU"/>
        </w:rPr>
        <w:t>қажет</w:t>
      </w:r>
      <w:r w:rsidR="00305323" w:rsidRPr="008752C9">
        <w:rPr>
          <w:sz w:val="28"/>
          <w:szCs w:val="28"/>
          <w:lang w:val="kk-KZ" w:eastAsia="ru-RU"/>
        </w:rPr>
        <w:t xml:space="preserve"> етеді.</w:t>
      </w:r>
      <w:r w:rsidR="00157F77" w:rsidRPr="008752C9">
        <w:rPr>
          <w:sz w:val="28"/>
          <w:szCs w:val="28"/>
          <w:lang w:val="kk-KZ" w:eastAsia="ru-RU"/>
        </w:rPr>
        <w:t xml:space="preserve"> </w:t>
      </w:r>
    </w:p>
    <w:p w:rsidR="00305323" w:rsidRPr="008752C9" w:rsidRDefault="00305323" w:rsidP="00D56425">
      <w:pPr>
        <w:pBdr>
          <w:bottom w:val="single" w:sz="4" w:space="0" w:color="FFFFFF"/>
        </w:pBdr>
        <w:tabs>
          <w:tab w:val="left" w:pos="318"/>
          <w:tab w:val="left" w:pos="9072"/>
        </w:tabs>
        <w:spacing w:after="0" w:line="240" w:lineRule="auto"/>
        <w:ind w:firstLine="709"/>
        <w:contextualSpacing/>
        <w:mirrorIndents/>
        <w:jc w:val="both"/>
        <w:rPr>
          <w:sz w:val="28"/>
          <w:szCs w:val="28"/>
          <w:lang w:val="kk-KZ" w:eastAsia="ru-RU"/>
        </w:rPr>
      </w:pPr>
      <w:r w:rsidRPr="008752C9">
        <w:rPr>
          <w:b/>
          <w:sz w:val="28"/>
          <w:szCs w:val="28"/>
          <w:lang w:val="kk-KZ" w:eastAsia="ru-RU"/>
        </w:rPr>
        <w:lastRenderedPageBreak/>
        <w:t>24.</w:t>
      </w:r>
      <w:r w:rsidRPr="008752C9">
        <w:rPr>
          <w:sz w:val="28"/>
          <w:szCs w:val="28"/>
          <w:lang w:val="kk-KZ" w:eastAsia="ru-RU"/>
        </w:rPr>
        <w:t xml:space="preserve"> Дәрілік заттарды сатып алудың түзетілген өтініміне толықтырулар</w:t>
      </w:r>
      <w:r w:rsidR="00A071BD" w:rsidRPr="008752C9">
        <w:rPr>
          <w:sz w:val="28"/>
          <w:szCs w:val="28"/>
          <w:lang w:val="kk-KZ" w:eastAsia="ru-RU"/>
        </w:rPr>
        <w:t>дың</w:t>
      </w:r>
      <w:r w:rsidRPr="008752C9">
        <w:rPr>
          <w:sz w:val="28"/>
          <w:szCs w:val="28"/>
          <w:lang w:val="kk-KZ" w:eastAsia="ru-RU"/>
        </w:rPr>
        <w:t xml:space="preserve"> </w:t>
      </w:r>
      <w:r w:rsidR="00551EAF" w:rsidRPr="008752C9">
        <w:rPr>
          <w:sz w:val="28"/>
          <w:szCs w:val="28"/>
          <w:lang w:val="kk-KZ" w:eastAsia="ru-RU"/>
        </w:rPr>
        <w:t xml:space="preserve">көп </w:t>
      </w:r>
      <w:r w:rsidRPr="008752C9">
        <w:rPr>
          <w:sz w:val="28"/>
          <w:szCs w:val="28"/>
          <w:lang w:val="kk-KZ" w:eastAsia="ru-RU"/>
        </w:rPr>
        <w:t>енгіз</w:t>
      </w:r>
      <w:r w:rsidR="00A071BD" w:rsidRPr="008752C9">
        <w:rPr>
          <w:sz w:val="28"/>
          <w:szCs w:val="28"/>
          <w:lang w:val="kk-KZ" w:eastAsia="ru-RU"/>
        </w:rPr>
        <w:t>ілуі</w:t>
      </w:r>
      <w:r w:rsidRPr="008752C9">
        <w:rPr>
          <w:sz w:val="28"/>
          <w:szCs w:val="28"/>
          <w:lang w:val="kk-KZ" w:eastAsia="ru-RU"/>
        </w:rPr>
        <w:t xml:space="preserve"> өңір халқын дәрілік препараттармен, медициналық мақсаттағы бұйымдармен қамтамасыз ету бөлігінде </w:t>
      </w:r>
      <w:r w:rsidR="00551EAF" w:rsidRPr="008752C9">
        <w:rPr>
          <w:sz w:val="28"/>
          <w:szCs w:val="28"/>
          <w:lang w:val="kk-KZ" w:eastAsia="ru-RU"/>
        </w:rPr>
        <w:t>д</w:t>
      </w:r>
      <w:r w:rsidRPr="008752C9">
        <w:rPr>
          <w:sz w:val="28"/>
          <w:szCs w:val="28"/>
          <w:lang w:val="kk-KZ" w:eastAsia="ru-RU"/>
        </w:rPr>
        <w:t>енсаулық сақтау объектілері көрсететін медициналық қызмет</w:t>
      </w:r>
      <w:r w:rsidR="0060787A" w:rsidRPr="008752C9">
        <w:rPr>
          <w:sz w:val="28"/>
          <w:szCs w:val="28"/>
          <w:lang w:val="kk-KZ" w:eastAsia="ru-RU"/>
        </w:rPr>
        <w:t>т</w:t>
      </w:r>
      <w:r w:rsidR="00551EAF" w:rsidRPr="008752C9">
        <w:rPr>
          <w:sz w:val="28"/>
          <w:szCs w:val="28"/>
          <w:lang w:val="kk-KZ" w:eastAsia="ru-RU"/>
        </w:rPr>
        <w:t>ерд</w:t>
      </w:r>
      <w:r w:rsidR="0060787A" w:rsidRPr="008752C9">
        <w:rPr>
          <w:sz w:val="28"/>
          <w:szCs w:val="28"/>
          <w:lang w:val="kk-KZ" w:eastAsia="ru-RU"/>
        </w:rPr>
        <w:t>ің</w:t>
      </w:r>
      <w:r w:rsidRPr="008752C9">
        <w:rPr>
          <w:sz w:val="28"/>
          <w:szCs w:val="28"/>
          <w:lang w:val="kk-KZ" w:eastAsia="ru-RU"/>
        </w:rPr>
        <w:t xml:space="preserve"> уақтылы</w:t>
      </w:r>
      <w:r w:rsidR="0060787A" w:rsidRPr="008752C9">
        <w:rPr>
          <w:sz w:val="28"/>
          <w:szCs w:val="28"/>
          <w:lang w:val="kk-KZ" w:eastAsia="ru-RU"/>
        </w:rPr>
        <w:t>ғына</w:t>
      </w:r>
      <w:r w:rsidRPr="008752C9">
        <w:rPr>
          <w:sz w:val="28"/>
          <w:szCs w:val="28"/>
          <w:lang w:val="kk-KZ" w:eastAsia="ru-RU"/>
        </w:rPr>
        <w:t>, толық</w:t>
      </w:r>
      <w:r w:rsidR="0060787A" w:rsidRPr="008752C9">
        <w:rPr>
          <w:sz w:val="28"/>
          <w:szCs w:val="28"/>
          <w:lang w:val="kk-KZ" w:eastAsia="ru-RU"/>
        </w:rPr>
        <w:t>тығына</w:t>
      </w:r>
      <w:r w:rsidRPr="008752C9">
        <w:rPr>
          <w:sz w:val="28"/>
          <w:szCs w:val="28"/>
          <w:lang w:val="kk-KZ" w:eastAsia="ru-RU"/>
        </w:rPr>
        <w:t xml:space="preserve"> және сапалы</w:t>
      </w:r>
      <w:r w:rsidR="0060787A" w:rsidRPr="008752C9">
        <w:rPr>
          <w:sz w:val="28"/>
          <w:szCs w:val="28"/>
          <w:lang w:val="kk-KZ" w:eastAsia="ru-RU"/>
        </w:rPr>
        <w:t xml:space="preserve">ғына </w:t>
      </w:r>
      <w:r w:rsidRPr="008752C9">
        <w:rPr>
          <w:sz w:val="28"/>
          <w:szCs w:val="28"/>
          <w:lang w:val="kk-KZ" w:eastAsia="ru-RU"/>
        </w:rPr>
        <w:t>әсер етеді.</w:t>
      </w:r>
    </w:p>
    <w:p w:rsidR="00305323" w:rsidRPr="008752C9" w:rsidRDefault="00626527" w:rsidP="0060787A">
      <w:pPr>
        <w:pBdr>
          <w:bottom w:val="single" w:sz="4" w:space="0" w:color="FFFFFF"/>
        </w:pBdr>
        <w:tabs>
          <w:tab w:val="left" w:pos="318"/>
        </w:tabs>
        <w:spacing w:after="0" w:line="240" w:lineRule="auto"/>
        <w:ind w:firstLine="709"/>
        <w:contextualSpacing/>
        <w:mirrorIndents/>
        <w:jc w:val="both"/>
        <w:rPr>
          <w:sz w:val="28"/>
          <w:szCs w:val="28"/>
          <w:lang w:val="kk-KZ"/>
        </w:rPr>
      </w:pPr>
      <w:r w:rsidRPr="008752C9">
        <w:rPr>
          <w:b/>
          <w:sz w:val="28"/>
          <w:szCs w:val="28"/>
          <w:lang w:val="kk-KZ" w:eastAsia="ru-RU"/>
        </w:rPr>
        <w:tab/>
      </w:r>
      <w:r w:rsidR="00305323" w:rsidRPr="008752C9">
        <w:rPr>
          <w:b/>
          <w:sz w:val="28"/>
          <w:szCs w:val="28"/>
          <w:lang w:val="kk-KZ"/>
        </w:rPr>
        <w:t>25.</w:t>
      </w:r>
      <w:r w:rsidR="00305323" w:rsidRPr="008752C9">
        <w:rPr>
          <w:sz w:val="28"/>
          <w:szCs w:val="28"/>
          <w:lang w:val="kk-KZ"/>
        </w:rPr>
        <w:t xml:space="preserve"> Уәкілетті органдардың өз құзыретіне сәйкес жүргізетін қадағалау-бақылау іс-шаралары </w:t>
      </w:r>
      <w:r w:rsidR="00551EAF" w:rsidRPr="008752C9">
        <w:rPr>
          <w:sz w:val="28"/>
          <w:szCs w:val="28"/>
          <w:lang w:val="kk-KZ"/>
        </w:rPr>
        <w:t>д</w:t>
      </w:r>
      <w:r w:rsidR="00305323" w:rsidRPr="008752C9">
        <w:rPr>
          <w:sz w:val="28"/>
          <w:szCs w:val="28"/>
          <w:lang w:val="kk-KZ"/>
        </w:rPr>
        <w:t xml:space="preserve">енсаулық сақтау ұйымдарының </w:t>
      </w:r>
      <w:r w:rsidR="00B404C3" w:rsidRPr="008752C9">
        <w:rPr>
          <w:rFonts w:eastAsia="Calibri"/>
          <w:sz w:val="28"/>
          <w:szCs w:val="28"/>
          <w:lang w:val="kk-KZ"/>
        </w:rPr>
        <w:t>ТМККК</w:t>
      </w:r>
      <w:r w:rsidR="00305323" w:rsidRPr="008752C9">
        <w:rPr>
          <w:sz w:val="28"/>
          <w:szCs w:val="28"/>
          <w:lang w:val="kk-KZ"/>
        </w:rPr>
        <w:t xml:space="preserve"> және МӘМС жүйесі шеңберінде толық, сапалы стационарлық және амбулаториялық көмек көрсетуі бөлігінде халыққа көрсетілетін медициналық қызметтердің толық спектрін, атап айтқанда халықты дәрілік препараттармен және медициналық мақсаттағы бұйымдармен нақты қамтамасыз етуді қамтымайды.</w:t>
      </w:r>
      <w:r w:rsidR="00551EAF" w:rsidRPr="008752C9">
        <w:rPr>
          <w:sz w:val="28"/>
          <w:szCs w:val="28"/>
          <w:lang w:val="kk-KZ"/>
        </w:rPr>
        <w:t xml:space="preserve"> </w:t>
      </w:r>
    </w:p>
    <w:p w:rsidR="0060787A" w:rsidRPr="008752C9" w:rsidRDefault="00305323" w:rsidP="0060787A">
      <w:pPr>
        <w:pBdr>
          <w:bottom w:val="single" w:sz="4" w:space="0" w:color="FFFFFF"/>
        </w:pBdr>
        <w:tabs>
          <w:tab w:val="left" w:pos="318"/>
        </w:tabs>
        <w:spacing w:after="0" w:line="240" w:lineRule="auto"/>
        <w:ind w:firstLine="709"/>
        <w:contextualSpacing/>
        <w:mirrorIndents/>
        <w:jc w:val="both"/>
        <w:rPr>
          <w:sz w:val="28"/>
          <w:szCs w:val="28"/>
          <w:lang w:val="kk-KZ"/>
        </w:rPr>
      </w:pPr>
      <w:r w:rsidRPr="008752C9">
        <w:rPr>
          <w:b/>
          <w:sz w:val="28"/>
          <w:szCs w:val="28"/>
          <w:lang w:val="kk-KZ"/>
        </w:rPr>
        <w:t>26.</w:t>
      </w:r>
      <w:r w:rsidRPr="008752C9">
        <w:rPr>
          <w:sz w:val="28"/>
          <w:szCs w:val="28"/>
          <w:lang w:val="kk-KZ"/>
        </w:rPr>
        <w:t xml:space="preserve"> Денсаулық сақтаудың ағымдағы архитектурасы бір-бірімен</w:t>
      </w:r>
      <w:r w:rsidR="00551EAF" w:rsidRPr="008752C9">
        <w:rPr>
          <w:sz w:val="28"/>
          <w:szCs w:val="28"/>
          <w:lang w:val="kk-KZ"/>
        </w:rPr>
        <w:t xml:space="preserve"> </w:t>
      </w:r>
      <w:r w:rsidRPr="008752C9">
        <w:rPr>
          <w:sz w:val="28"/>
          <w:szCs w:val="28"/>
          <w:lang w:val="kk-KZ"/>
        </w:rPr>
        <w:t xml:space="preserve"> </w:t>
      </w:r>
      <w:r w:rsidR="0060787A" w:rsidRPr="008752C9">
        <w:rPr>
          <w:sz w:val="28"/>
          <w:szCs w:val="28"/>
          <w:lang w:val="kk-KZ"/>
        </w:rPr>
        <w:t>интеграцияланб</w:t>
      </w:r>
      <w:r w:rsidRPr="008752C9">
        <w:rPr>
          <w:sz w:val="28"/>
          <w:szCs w:val="28"/>
          <w:lang w:val="kk-KZ"/>
        </w:rPr>
        <w:t xml:space="preserve">аған ақпараттық жүйелердің </w:t>
      </w:r>
      <w:r w:rsidR="00744505" w:rsidRPr="008752C9">
        <w:rPr>
          <w:sz w:val="28"/>
          <w:szCs w:val="28"/>
          <w:lang w:val="kk-KZ"/>
        </w:rPr>
        <w:t>көп</w:t>
      </w:r>
      <w:r w:rsidRPr="008752C9">
        <w:rPr>
          <w:sz w:val="28"/>
          <w:szCs w:val="28"/>
          <w:lang w:val="kk-KZ"/>
        </w:rPr>
        <w:t xml:space="preserve"> санын пайдаланады, тиісінше функциялардың қайталануы, деректердің кеш жаңартылуы, олардың </w:t>
      </w:r>
      <w:r w:rsidR="008D0057" w:rsidRPr="008752C9">
        <w:rPr>
          <w:sz w:val="28"/>
          <w:szCs w:val="28"/>
          <w:lang w:val="kk-KZ"/>
        </w:rPr>
        <w:t>шашыраңқылығы</w:t>
      </w:r>
      <w:r w:rsidRPr="008752C9">
        <w:rPr>
          <w:sz w:val="28"/>
          <w:szCs w:val="28"/>
          <w:lang w:val="kk-KZ"/>
        </w:rPr>
        <w:t xml:space="preserve">, сондай-ақ ақпараттық жүйелердің өздерінің ашық болмауы орын алады, бұл медициналық мекемелердің қызметтерді, </w:t>
      </w:r>
      <w:r w:rsidR="008D0057" w:rsidRPr="008752C9">
        <w:rPr>
          <w:sz w:val="28"/>
          <w:szCs w:val="28"/>
          <w:lang w:val="kk-KZ"/>
        </w:rPr>
        <w:t>с</w:t>
      </w:r>
      <w:r w:rsidRPr="008752C9">
        <w:rPr>
          <w:sz w:val="28"/>
          <w:szCs w:val="28"/>
          <w:lang w:val="kk-KZ"/>
        </w:rPr>
        <w:t>оның ішінде стационарлық және диспансерлік науқастарды дәрілік препараттармен және медициналық бұйымдармен</w:t>
      </w:r>
      <w:r w:rsidR="0060787A" w:rsidRPr="008752C9">
        <w:rPr>
          <w:sz w:val="28"/>
          <w:szCs w:val="28"/>
          <w:lang w:val="kk-KZ"/>
        </w:rPr>
        <w:t xml:space="preserve"> </w:t>
      </w:r>
      <w:r w:rsidRPr="008752C9">
        <w:rPr>
          <w:sz w:val="28"/>
          <w:szCs w:val="28"/>
          <w:lang w:val="kk-KZ"/>
        </w:rPr>
        <w:t xml:space="preserve">қамтамасыз ету </w:t>
      </w:r>
      <w:r w:rsidR="008D0057" w:rsidRPr="008752C9">
        <w:rPr>
          <w:sz w:val="28"/>
          <w:szCs w:val="28"/>
          <w:lang w:val="kk-KZ"/>
        </w:rPr>
        <w:t>бөлігінде толық көрсетпеу ықтималдығы сияқты салдарға</w:t>
      </w:r>
      <w:r w:rsidRPr="008752C9">
        <w:rPr>
          <w:sz w:val="28"/>
          <w:szCs w:val="28"/>
          <w:lang w:val="kk-KZ"/>
        </w:rPr>
        <w:t xml:space="preserve">, </w:t>
      </w:r>
      <w:r w:rsidR="008D0057" w:rsidRPr="008752C9">
        <w:rPr>
          <w:sz w:val="28"/>
          <w:szCs w:val="28"/>
          <w:lang w:val="kk-KZ"/>
        </w:rPr>
        <w:t xml:space="preserve">көрсетілетін </w:t>
      </w:r>
      <w:r w:rsidRPr="008752C9">
        <w:rPr>
          <w:sz w:val="28"/>
          <w:szCs w:val="28"/>
          <w:lang w:val="kk-KZ"/>
        </w:rPr>
        <w:t>қызметтерді алушылар тарапынан шамадан тыс наразылық</w:t>
      </w:r>
      <w:r w:rsidR="008D0057" w:rsidRPr="008752C9">
        <w:rPr>
          <w:sz w:val="28"/>
          <w:szCs w:val="28"/>
          <w:lang w:val="kk-KZ"/>
        </w:rPr>
        <w:t>қа</w:t>
      </w:r>
      <w:r w:rsidRPr="008752C9">
        <w:rPr>
          <w:sz w:val="28"/>
          <w:szCs w:val="28"/>
          <w:lang w:val="kk-KZ"/>
        </w:rPr>
        <w:t xml:space="preserve"> әкеп соғады.</w:t>
      </w:r>
      <w:r w:rsidR="00744505" w:rsidRPr="008752C9">
        <w:rPr>
          <w:sz w:val="28"/>
          <w:szCs w:val="28"/>
          <w:lang w:val="kk-KZ"/>
        </w:rPr>
        <w:t xml:space="preserve"> </w:t>
      </w:r>
    </w:p>
    <w:p w:rsidR="0060787A" w:rsidRPr="008752C9" w:rsidRDefault="0060787A" w:rsidP="0060787A">
      <w:pPr>
        <w:pBdr>
          <w:bottom w:val="single" w:sz="4" w:space="0" w:color="FFFFFF"/>
        </w:pBdr>
        <w:tabs>
          <w:tab w:val="left" w:pos="318"/>
        </w:tabs>
        <w:spacing w:after="0" w:line="240" w:lineRule="auto"/>
        <w:contextualSpacing/>
        <w:mirrorIndents/>
        <w:jc w:val="both"/>
        <w:rPr>
          <w:sz w:val="28"/>
          <w:szCs w:val="28"/>
          <w:lang w:val="kk-KZ"/>
        </w:rPr>
      </w:pPr>
      <w:r w:rsidRPr="008752C9">
        <w:rPr>
          <w:sz w:val="28"/>
          <w:szCs w:val="28"/>
          <w:lang w:val="kk-KZ"/>
        </w:rPr>
        <w:tab/>
      </w:r>
      <w:r w:rsidRPr="008752C9">
        <w:rPr>
          <w:sz w:val="28"/>
          <w:szCs w:val="28"/>
          <w:lang w:val="kk-KZ"/>
        </w:rPr>
        <w:tab/>
      </w:r>
      <w:r w:rsidR="00305323" w:rsidRPr="008752C9">
        <w:rPr>
          <w:b/>
          <w:sz w:val="28"/>
          <w:szCs w:val="28"/>
          <w:lang w:val="kk-KZ" w:eastAsia="ru-RU"/>
        </w:rPr>
        <w:t>27.</w:t>
      </w:r>
      <w:r w:rsidR="00305323" w:rsidRPr="008752C9">
        <w:rPr>
          <w:sz w:val="28"/>
          <w:szCs w:val="28"/>
          <w:lang w:val="kk-KZ" w:eastAsia="ru-RU"/>
        </w:rPr>
        <w:t xml:space="preserve"> Денсаулық басқармасы бюджеттік бағдарламаларды әзірлеу кезінде </w:t>
      </w:r>
      <w:r w:rsidR="00BD1BFE" w:rsidRPr="008752C9">
        <w:rPr>
          <w:sz w:val="28"/>
          <w:szCs w:val="28"/>
          <w:lang w:val="kk-KZ" w:eastAsia="ru-RU"/>
        </w:rPr>
        <w:t xml:space="preserve">тәртіпті және </w:t>
      </w:r>
      <w:r w:rsidR="00305323" w:rsidRPr="008752C9">
        <w:rPr>
          <w:sz w:val="28"/>
          <w:szCs w:val="28"/>
          <w:lang w:val="kk-KZ" w:eastAsia="ru-RU"/>
        </w:rPr>
        <w:t>олардың мазмұнына қойылатын талаптарды сақтамайды, ҚР Бірыңғай бюджеттік сыныптамасын жасау қағидаларының қолданыстағы нормаларына уақтылы сәйкес</w:t>
      </w:r>
      <w:r w:rsidRPr="008752C9">
        <w:rPr>
          <w:sz w:val="28"/>
          <w:szCs w:val="28"/>
          <w:lang w:val="kk-KZ" w:eastAsia="ru-RU"/>
        </w:rPr>
        <w:t>тендірілмейді</w:t>
      </w:r>
      <w:r w:rsidR="00305323" w:rsidRPr="008752C9">
        <w:rPr>
          <w:sz w:val="28"/>
          <w:szCs w:val="28"/>
          <w:lang w:val="kk-KZ" w:eastAsia="ru-RU"/>
        </w:rPr>
        <w:t>.</w:t>
      </w:r>
      <w:r w:rsidR="008D0057" w:rsidRPr="008752C9">
        <w:rPr>
          <w:sz w:val="28"/>
          <w:szCs w:val="28"/>
          <w:lang w:val="kk-KZ" w:eastAsia="ru-RU"/>
        </w:rPr>
        <w:t xml:space="preserve"> </w:t>
      </w:r>
    </w:p>
    <w:p w:rsidR="0060787A" w:rsidRPr="008752C9" w:rsidRDefault="0060787A" w:rsidP="0060787A">
      <w:pPr>
        <w:pBdr>
          <w:bottom w:val="single" w:sz="4" w:space="0" w:color="FFFFFF"/>
        </w:pBdr>
        <w:tabs>
          <w:tab w:val="left" w:pos="318"/>
        </w:tabs>
        <w:spacing w:after="0" w:line="240" w:lineRule="auto"/>
        <w:contextualSpacing/>
        <w:mirrorIndents/>
        <w:jc w:val="both"/>
        <w:rPr>
          <w:sz w:val="28"/>
          <w:szCs w:val="28"/>
          <w:lang w:val="kk-KZ"/>
        </w:rPr>
      </w:pPr>
      <w:r w:rsidRPr="008752C9">
        <w:rPr>
          <w:sz w:val="28"/>
          <w:szCs w:val="28"/>
          <w:lang w:val="kk-KZ"/>
        </w:rPr>
        <w:tab/>
      </w:r>
      <w:r w:rsidRPr="008752C9">
        <w:rPr>
          <w:sz w:val="28"/>
          <w:szCs w:val="28"/>
          <w:lang w:val="kk-KZ"/>
        </w:rPr>
        <w:tab/>
      </w:r>
      <w:r w:rsidR="00305323" w:rsidRPr="008752C9">
        <w:rPr>
          <w:b/>
          <w:sz w:val="28"/>
          <w:szCs w:val="28"/>
          <w:lang w:val="kk-KZ" w:eastAsia="ru-RU"/>
        </w:rPr>
        <w:t>28.</w:t>
      </w:r>
      <w:r w:rsidR="00305323" w:rsidRPr="008752C9">
        <w:rPr>
          <w:sz w:val="28"/>
          <w:szCs w:val="28"/>
          <w:lang w:val="kk-KZ" w:eastAsia="ru-RU"/>
        </w:rPr>
        <w:t xml:space="preserve"> Денсаулық басқармасының Түркістан облысының </w:t>
      </w:r>
      <w:r w:rsidR="00BD1BFE" w:rsidRPr="008752C9">
        <w:rPr>
          <w:sz w:val="28"/>
          <w:szCs w:val="28"/>
          <w:lang w:val="kk-KZ" w:eastAsia="ru-RU"/>
        </w:rPr>
        <w:t>д</w:t>
      </w:r>
      <w:r w:rsidR="00305323" w:rsidRPr="008752C9">
        <w:rPr>
          <w:sz w:val="28"/>
          <w:szCs w:val="28"/>
          <w:lang w:val="kk-KZ" w:eastAsia="ru-RU"/>
        </w:rPr>
        <w:t>енсаулық сақтау инфрақұрылымын дамытудың перспективалық жоспарын әзірлеу</w:t>
      </w:r>
      <w:r w:rsidR="00BD1BFE" w:rsidRPr="008752C9">
        <w:rPr>
          <w:sz w:val="28"/>
          <w:szCs w:val="28"/>
          <w:lang w:val="kk-KZ" w:eastAsia="ru-RU"/>
        </w:rPr>
        <w:t>г</w:t>
      </w:r>
      <w:r w:rsidR="00305323" w:rsidRPr="008752C9">
        <w:rPr>
          <w:sz w:val="28"/>
          <w:szCs w:val="28"/>
          <w:lang w:val="kk-KZ" w:eastAsia="ru-RU"/>
        </w:rPr>
        <w:t xml:space="preserve">е сапасыз </w:t>
      </w:r>
      <w:r w:rsidR="00BD1BFE" w:rsidRPr="008752C9">
        <w:rPr>
          <w:sz w:val="28"/>
          <w:szCs w:val="28"/>
          <w:lang w:val="kk-KZ" w:eastAsia="ru-RU"/>
        </w:rPr>
        <w:t>түрде қарауы</w:t>
      </w:r>
      <w:r w:rsidR="00305323" w:rsidRPr="008752C9">
        <w:rPr>
          <w:sz w:val="28"/>
          <w:szCs w:val="28"/>
          <w:lang w:val="kk-KZ" w:eastAsia="ru-RU"/>
        </w:rPr>
        <w:t xml:space="preserve"> оған денсаулық сақтау объектілерінің ғимараттарын күрделі жөндеу көзделген 4 жобаны</w:t>
      </w:r>
      <w:r w:rsidR="00BD1BFE" w:rsidRPr="008752C9">
        <w:rPr>
          <w:sz w:val="28"/>
          <w:szCs w:val="28"/>
          <w:lang w:val="kk-KZ" w:eastAsia="ru-RU"/>
        </w:rPr>
        <w:t>ң</w:t>
      </w:r>
      <w:r w:rsidR="00305323" w:rsidRPr="008752C9">
        <w:rPr>
          <w:sz w:val="28"/>
          <w:szCs w:val="28"/>
          <w:lang w:val="kk-KZ" w:eastAsia="ru-RU"/>
        </w:rPr>
        <w:t xml:space="preserve"> қос</w:t>
      </w:r>
      <w:r w:rsidR="00BD1BFE" w:rsidRPr="008752C9">
        <w:rPr>
          <w:sz w:val="28"/>
          <w:szCs w:val="28"/>
          <w:lang w:val="kk-KZ" w:eastAsia="ru-RU"/>
        </w:rPr>
        <w:t>ылмай қалуына ә</w:t>
      </w:r>
      <w:r w:rsidR="00305323" w:rsidRPr="008752C9">
        <w:rPr>
          <w:sz w:val="28"/>
          <w:szCs w:val="28"/>
          <w:lang w:val="kk-KZ" w:eastAsia="ru-RU"/>
        </w:rPr>
        <w:t>кел</w:t>
      </w:r>
      <w:r w:rsidR="00BD1BFE" w:rsidRPr="008752C9">
        <w:rPr>
          <w:sz w:val="28"/>
          <w:szCs w:val="28"/>
          <w:lang w:val="kk-KZ" w:eastAsia="ru-RU"/>
        </w:rPr>
        <w:t>ген</w:t>
      </w:r>
      <w:r w:rsidR="00305323" w:rsidRPr="008752C9">
        <w:rPr>
          <w:sz w:val="28"/>
          <w:szCs w:val="28"/>
          <w:lang w:val="kk-KZ" w:eastAsia="ru-RU"/>
        </w:rPr>
        <w:t>.</w:t>
      </w:r>
    </w:p>
    <w:p w:rsidR="00305323" w:rsidRPr="008752C9" w:rsidRDefault="0060787A" w:rsidP="0060787A">
      <w:pPr>
        <w:pBdr>
          <w:bottom w:val="single" w:sz="4" w:space="0" w:color="FFFFFF"/>
        </w:pBdr>
        <w:tabs>
          <w:tab w:val="left" w:pos="318"/>
        </w:tabs>
        <w:spacing w:after="0" w:line="240" w:lineRule="auto"/>
        <w:contextualSpacing/>
        <w:mirrorIndents/>
        <w:jc w:val="both"/>
        <w:rPr>
          <w:sz w:val="28"/>
          <w:szCs w:val="28"/>
          <w:lang w:val="kk-KZ"/>
        </w:rPr>
      </w:pPr>
      <w:r w:rsidRPr="008752C9">
        <w:rPr>
          <w:sz w:val="28"/>
          <w:szCs w:val="28"/>
          <w:lang w:val="kk-KZ"/>
        </w:rPr>
        <w:tab/>
      </w:r>
      <w:r w:rsidRPr="008752C9">
        <w:rPr>
          <w:sz w:val="28"/>
          <w:szCs w:val="28"/>
          <w:lang w:val="kk-KZ"/>
        </w:rPr>
        <w:tab/>
      </w:r>
      <w:r w:rsidR="00305323" w:rsidRPr="008752C9">
        <w:rPr>
          <w:b/>
          <w:sz w:val="28"/>
          <w:szCs w:val="28"/>
          <w:lang w:val="kk-KZ" w:eastAsia="ru-RU"/>
        </w:rPr>
        <w:t>29.</w:t>
      </w:r>
      <w:r w:rsidR="00305323" w:rsidRPr="008752C9">
        <w:rPr>
          <w:sz w:val="28"/>
          <w:szCs w:val="28"/>
          <w:lang w:val="kk-KZ" w:eastAsia="ru-RU"/>
        </w:rPr>
        <w:t xml:space="preserve"> Диагностикалық зерттеулер (ПТР) және мобильді бригадаларды</w:t>
      </w:r>
      <w:r w:rsidR="00DE2058" w:rsidRPr="008752C9">
        <w:rPr>
          <w:sz w:val="28"/>
          <w:szCs w:val="28"/>
          <w:lang w:val="kk-KZ" w:eastAsia="ru-RU"/>
        </w:rPr>
        <w:t>ң шығуы үшін шығындарды өтеуге Ә</w:t>
      </w:r>
      <w:r w:rsidR="00305323" w:rsidRPr="008752C9">
        <w:rPr>
          <w:sz w:val="28"/>
          <w:szCs w:val="28"/>
          <w:lang w:val="kk-KZ" w:eastAsia="ru-RU"/>
        </w:rPr>
        <w:t>МСҚ шекті тари</w:t>
      </w:r>
      <w:r w:rsidR="00DE2058" w:rsidRPr="008752C9">
        <w:rPr>
          <w:sz w:val="28"/>
          <w:szCs w:val="28"/>
          <w:lang w:val="kk-KZ" w:eastAsia="ru-RU"/>
        </w:rPr>
        <w:t xml:space="preserve">фтерін көтеру </w:t>
      </w:r>
      <w:r w:rsidR="00B404C3" w:rsidRPr="008752C9">
        <w:rPr>
          <w:rFonts w:eastAsia="Calibri"/>
          <w:sz w:val="28"/>
          <w:szCs w:val="28"/>
          <w:lang w:val="kk-KZ"/>
        </w:rPr>
        <w:t>ТМККК</w:t>
      </w:r>
      <w:r w:rsidR="00DE2058" w:rsidRPr="008752C9">
        <w:rPr>
          <w:sz w:val="28"/>
          <w:szCs w:val="28"/>
          <w:lang w:val="kk-KZ" w:eastAsia="ru-RU"/>
        </w:rPr>
        <w:t xml:space="preserve"> шеңберінде Ә</w:t>
      </w:r>
      <w:r w:rsidR="00305323" w:rsidRPr="008752C9">
        <w:rPr>
          <w:sz w:val="28"/>
          <w:szCs w:val="28"/>
          <w:lang w:val="kk-KZ" w:eastAsia="ru-RU"/>
        </w:rPr>
        <w:t xml:space="preserve">МСҚ жұмсаған </w:t>
      </w:r>
      <w:r w:rsidR="00DE2058" w:rsidRPr="008752C9">
        <w:rPr>
          <w:sz w:val="28"/>
          <w:szCs w:val="28"/>
          <w:lang w:val="kk-KZ" w:eastAsia="ru-RU"/>
        </w:rPr>
        <w:t xml:space="preserve">сомасы </w:t>
      </w:r>
      <w:r w:rsidR="00305323" w:rsidRPr="008752C9">
        <w:rPr>
          <w:sz w:val="28"/>
          <w:szCs w:val="28"/>
          <w:lang w:val="kk-KZ" w:eastAsia="ru-RU"/>
        </w:rPr>
        <w:t>8,5 млн.</w:t>
      </w:r>
      <w:r w:rsidR="00DE2058" w:rsidRPr="008752C9">
        <w:rPr>
          <w:sz w:val="28"/>
          <w:szCs w:val="28"/>
          <w:lang w:val="kk-KZ" w:eastAsia="ru-RU"/>
        </w:rPr>
        <w:t xml:space="preserve"> </w:t>
      </w:r>
      <w:r w:rsidR="00305323" w:rsidRPr="008752C9">
        <w:rPr>
          <w:sz w:val="28"/>
          <w:szCs w:val="28"/>
          <w:lang w:val="kk-KZ" w:eastAsia="ru-RU"/>
        </w:rPr>
        <w:t>теңге бюджет қаражатының артық шығыстарына алып кел</w:t>
      </w:r>
      <w:r w:rsidR="00BD1BFE" w:rsidRPr="008752C9">
        <w:rPr>
          <w:sz w:val="28"/>
          <w:szCs w:val="28"/>
          <w:lang w:val="kk-KZ" w:eastAsia="ru-RU"/>
        </w:rPr>
        <w:t>ген</w:t>
      </w:r>
      <w:r w:rsidR="00305323" w:rsidRPr="008752C9">
        <w:rPr>
          <w:sz w:val="28"/>
          <w:szCs w:val="28"/>
          <w:lang w:val="kk-KZ" w:eastAsia="ru-RU"/>
        </w:rPr>
        <w:t>.</w:t>
      </w:r>
      <w:r w:rsidR="00BD1BFE" w:rsidRPr="008752C9">
        <w:rPr>
          <w:sz w:val="28"/>
          <w:szCs w:val="28"/>
          <w:lang w:val="kk-KZ" w:eastAsia="ru-RU"/>
        </w:rPr>
        <w:t xml:space="preserve"> </w:t>
      </w:r>
    </w:p>
    <w:p w:rsidR="00626527" w:rsidRPr="008752C9" w:rsidRDefault="00305323" w:rsidP="00DE2058">
      <w:pPr>
        <w:pBdr>
          <w:bottom w:val="single" w:sz="4" w:space="0" w:color="FFFFFF"/>
        </w:pBdr>
        <w:tabs>
          <w:tab w:val="left" w:pos="318"/>
        </w:tabs>
        <w:spacing w:after="0" w:line="240" w:lineRule="auto"/>
        <w:contextualSpacing/>
        <w:mirrorIndents/>
        <w:jc w:val="both"/>
        <w:rPr>
          <w:rFonts w:eastAsia="Calibri"/>
          <w:b/>
          <w:sz w:val="28"/>
          <w:szCs w:val="28"/>
          <w:lang w:val="kk-KZ"/>
        </w:rPr>
      </w:pPr>
      <w:r w:rsidRPr="008752C9">
        <w:rPr>
          <w:b/>
          <w:bCs/>
          <w:sz w:val="28"/>
          <w:szCs w:val="28"/>
          <w:lang w:val="kk-KZ"/>
        </w:rPr>
        <w:tab/>
      </w:r>
      <w:r w:rsidRPr="008752C9">
        <w:rPr>
          <w:b/>
          <w:bCs/>
          <w:sz w:val="28"/>
          <w:szCs w:val="28"/>
          <w:lang w:val="kk-KZ"/>
        </w:rPr>
        <w:tab/>
      </w:r>
      <w:r w:rsidR="00626527" w:rsidRPr="008752C9">
        <w:rPr>
          <w:rFonts w:eastAsia="Calibri"/>
          <w:b/>
          <w:sz w:val="28"/>
          <w:szCs w:val="28"/>
          <w:lang w:val="kk-KZ"/>
        </w:rPr>
        <w:t xml:space="preserve">3.3. </w:t>
      </w:r>
      <w:r w:rsidR="00B818BE" w:rsidRPr="008752C9">
        <w:rPr>
          <w:b/>
          <w:bCs/>
          <w:sz w:val="28"/>
          <w:szCs w:val="28"/>
          <w:lang w:val="kk-KZ" w:eastAsia="ru-RU"/>
        </w:rPr>
        <w:t>Мемлекеттік аудит нәтижелері бойынша ұсынымдар мен тапсырмалар</w:t>
      </w:r>
      <w:r w:rsidR="00626527" w:rsidRPr="008752C9">
        <w:rPr>
          <w:rFonts w:eastAsia="Calibri"/>
          <w:b/>
          <w:sz w:val="28"/>
          <w:szCs w:val="28"/>
          <w:lang w:val="kk-KZ"/>
        </w:rPr>
        <w:t>.</w:t>
      </w:r>
    </w:p>
    <w:p w:rsidR="00305323" w:rsidRPr="008752C9" w:rsidRDefault="00626527" w:rsidP="00626527">
      <w:pPr>
        <w:spacing w:after="0" w:line="240" w:lineRule="auto"/>
        <w:ind w:firstLine="709"/>
        <w:jc w:val="both"/>
        <w:rPr>
          <w:rFonts w:eastAsia="Calibri"/>
          <w:sz w:val="28"/>
          <w:szCs w:val="28"/>
          <w:lang w:val="kk-KZ"/>
        </w:rPr>
      </w:pPr>
      <w:r w:rsidRPr="008752C9">
        <w:rPr>
          <w:rFonts w:eastAsia="Calibri"/>
          <w:b/>
          <w:sz w:val="28"/>
          <w:szCs w:val="28"/>
          <w:lang w:val="kk-KZ"/>
        </w:rPr>
        <w:t>1.</w:t>
      </w:r>
      <w:r w:rsidRPr="008752C9">
        <w:rPr>
          <w:rFonts w:eastAsia="Calibri"/>
          <w:sz w:val="28"/>
          <w:szCs w:val="28"/>
          <w:lang w:val="kk-KZ"/>
        </w:rPr>
        <w:t xml:space="preserve"> </w:t>
      </w:r>
      <w:r w:rsidR="00305323" w:rsidRPr="008752C9">
        <w:rPr>
          <w:rFonts w:eastAsia="Calibri"/>
          <w:sz w:val="28"/>
          <w:szCs w:val="28"/>
          <w:lang w:val="kk-KZ"/>
        </w:rPr>
        <w:t>Есеп комитетінің отырысында Түркістан облысына бөлінген республикалық бюджет қаражатының пайдаланылуына жүргізілген мемлекеттік аудиттің нәтижелері қаралсын.</w:t>
      </w:r>
    </w:p>
    <w:p w:rsidR="00626527" w:rsidRPr="008752C9" w:rsidRDefault="00626527" w:rsidP="00626527">
      <w:pPr>
        <w:spacing w:after="0" w:line="240" w:lineRule="auto"/>
        <w:ind w:firstLine="709"/>
        <w:jc w:val="both"/>
        <w:rPr>
          <w:rFonts w:eastAsia="Calibri"/>
          <w:b/>
          <w:sz w:val="28"/>
          <w:szCs w:val="28"/>
          <w:lang w:val="kk-KZ"/>
        </w:rPr>
      </w:pPr>
      <w:r w:rsidRPr="008752C9">
        <w:rPr>
          <w:rFonts w:eastAsia="Calibri"/>
          <w:b/>
          <w:sz w:val="28"/>
          <w:szCs w:val="28"/>
          <w:lang w:val="kk-KZ"/>
        </w:rPr>
        <w:t xml:space="preserve">2. </w:t>
      </w:r>
      <w:r w:rsidR="00AB7341" w:rsidRPr="008752C9">
        <w:rPr>
          <w:rFonts w:eastAsia="Calibri"/>
          <w:b/>
          <w:sz w:val="28"/>
          <w:szCs w:val="28"/>
          <w:lang w:val="kk-KZ"/>
        </w:rPr>
        <w:t>Қазақстан Республикасы Үкіметіне ұсынылсын</w:t>
      </w:r>
      <w:r w:rsidRPr="008752C9">
        <w:rPr>
          <w:rFonts w:eastAsia="Calibri"/>
          <w:b/>
          <w:sz w:val="28"/>
          <w:szCs w:val="28"/>
          <w:lang w:val="kk-KZ"/>
        </w:rPr>
        <w:t>:</w:t>
      </w:r>
    </w:p>
    <w:p w:rsidR="00305323" w:rsidRPr="008752C9" w:rsidRDefault="00AB7341" w:rsidP="00305323">
      <w:pPr>
        <w:spacing w:after="0" w:line="240" w:lineRule="auto"/>
        <w:ind w:firstLine="709"/>
        <w:jc w:val="both"/>
        <w:rPr>
          <w:rFonts w:eastAsia="Calibri"/>
          <w:sz w:val="28"/>
          <w:szCs w:val="28"/>
          <w:lang w:val="kk-KZ"/>
        </w:rPr>
      </w:pPr>
      <w:r w:rsidRPr="008752C9">
        <w:rPr>
          <w:rFonts w:eastAsia="Calibri"/>
          <w:sz w:val="28"/>
          <w:szCs w:val="28"/>
          <w:lang w:val="kk-KZ"/>
        </w:rPr>
        <w:t>1) «</w:t>
      </w:r>
      <w:r w:rsidR="00BD1BFE" w:rsidRPr="008752C9">
        <w:rPr>
          <w:sz w:val="28"/>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w:t>
      </w:r>
      <w:hyperlink r:id="rId11" w:anchor="z84" w:history="1">
        <w:r w:rsidR="00BD1BFE" w:rsidRPr="008752C9">
          <w:rPr>
            <w:rStyle w:val="aff6"/>
            <w:color w:val="auto"/>
            <w:sz w:val="28"/>
            <w:u w:val="none"/>
            <w:lang w:val="kk-KZ"/>
          </w:rPr>
          <w:t>қағидалары</w:t>
        </w:r>
      </w:hyperlink>
      <w:r w:rsidRPr="008752C9">
        <w:rPr>
          <w:rFonts w:eastAsia="Calibri"/>
          <w:sz w:val="28"/>
          <w:szCs w:val="28"/>
          <w:lang w:val="kk-KZ"/>
        </w:rPr>
        <w:t>»</w:t>
      </w:r>
      <w:r w:rsidR="00305323" w:rsidRPr="008752C9">
        <w:rPr>
          <w:rFonts w:eastAsia="Calibri"/>
          <w:sz w:val="28"/>
          <w:szCs w:val="28"/>
          <w:lang w:val="kk-KZ"/>
        </w:rPr>
        <w:t xml:space="preserve"> Қазақстан Республикасы Үкіметінің 2021 жылғы 4 маусымдағы № 375 қаулысына </w:t>
      </w:r>
      <w:r w:rsidR="00BD1BFE" w:rsidRPr="008752C9">
        <w:rPr>
          <w:rFonts w:eastAsia="Calibri"/>
          <w:sz w:val="28"/>
          <w:szCs w:val="28"/>
          <w:lang w:val="kk-KZ"/>
        </w:rPr>
        <w:t>б</w:t>
      </w:r>
      <w:r w:rsidR="00305323" w:rsidRPr="008752C9">
        <w:rPr>
          <w:rFonts w:eastAsia="Calibri"/>
          <w:sz w:val="28"/>
          <w:szCs w:val="28"/>
          <w:lang w:val="kk-KZ"/>
        </w:rPr>
        <w:t xml:space="preserve">ірыңғай дистрибьютордан дәрілік заттарды </w:t>
      </w:r>
      <w:r w:rsidR="00305323" w:rsidRPr="008752C9">
        <w:rPr>
          <w:rFonts w:eastAsia="Calibri"/>
          <w:sz w:val="28"/>
          <w:szCs w:val="28"/>
          <w:lang w:val="kk-KZ"/>
        </w:rPr>
        <w:lastRenderedPageBreak/>
        <w:t>және (немесе) медициналық бұйымдарды сатып алуға арналған түзетілген өтінімге кейінгі өзгерістер</w:t>
      </w:r>
      <w:r w:rsidR="00BD1BFE" w:rsidRPr="008752C9">
        <w:rPr>
          <w:rFonts w:eastAsia="Calibri"/>
          <w:sz w:val="28"/>
          <w:szCs w:val="28"/>
          <w:lang w:val="kk-KZ"/>
        </w:rPr>
        <w:t>ді</w:t>
      </w:r>
      <w:r w:rsidR="00305323" w:rsidRPr="008752C9">
        <w:rPr>
          <w:rFonts w:eastAsia="Calibri"/>
          <w:sz w:val="28"/>
          <w:szCs w:val="28"/>
          <w:lang w:val="kk-KZ"/>
        </w:rPr>
        <w:t xml:space="preserve"> енгізу</w:t>
      </w:r>
      <w:r w:rsidR="00BD1BFE" w:rsidRPr="008752C9">
        <w:rPr>
          <w:rFonts w:eastAsia="Calibri"/>
          <w:sz w:val="28"/>
          <w:szCs w:val="28"/>
          <w:lang w:val="kk-KZ"/>
        </w:rPr>
        <w:t>дің</w:t>
      </w:r>
      <w:r w:rsidR="00305323" w:rsidRPr="008752C9">
        <w:rPr>
          <w:rFonts w:eastAsia="Calibri"/>
          <w:sz w:val="28"/>
          <w:szCs w:val="28"/>
          <w:lang w:val="kk-KZ"/>
        </w:rPr>
        <w:t xml:space="preserve"> кезеңділігін айқындау бөлігінде</w:t>
      </w:r>
      <w:r w:rsidRPr="008752C9">
        <w:rPr>
          <w:rFonts w:eastAsia="Calibri"/>
          <w:sz w:val="28"/>
          <w:szCs w:val="28"/>
          <w:lang w:val="kk-KZ"/>
        </w:rPr>
        <w:t xml:space="preserve"> өзгерістер енгізу мәселе</w:t>
      </w:r>
      <w:r w:rsidR="00BD1BFE" w:rsidRPr="008752C9">
        <w:rPr>
          <w:rFonts w:eastAsia="Calibri"/>
          <w:sz w:val="28"/>
          <w:szCs w:val="28"/>
          <w:lang w:val="kk-KZ"/>
        </w:rPr>
        <w:t>сін</w:t>
      </w:r>
      <w:r w:rsidRPr="008752C9">
        <w:rPr>
          <w:rFonts w:eastAsia="Calibri"/>
          <w:sz w:val="28"/>
          <w:szCs w:val="28"/>
          <w:lang w:val="kk-KZ"/>
        </w:rPr>
        <w:t xml:space="preserve"> қарау;</w:t>
      </w:r>
    </w:p>
    <w:p w:rsidR="00305323" w:rsidRPr="008752C9" w:rsidRDefault="00AB7341" w:rsidP="00305323">
      <w:pPr>
        <w:spacing w:after="0" w:line="240" w:lineRule="auto"/>
        <w:ind w:firstLine="709"/>
        <w:jc w:val="both"/>
        <w:rPr>
          <w:rFonts w:eastAsia="Calibri"/>
          <w:sz w:val="28"/>
          <w:szCs w:val="28"/>
          <w:lang w:val="kk-KZ"/>
        </w:rPr>
      </w:pPr>
      <w:r w:rsidRPr="008752C9">
        <w:rPr>
          <w:rFonts w:eastAsia="Calibri"/>
          <w:sz w:val="28"/>
          <w:szCs w:val="28"/>
          <w:lang w:val="kk-KZ"/>
        </w:rPr>
        <w:t>2) «Қант диабеті», «</w:t>
      </w:r>
      <w:r w:rsidR="00305323" w:rsidRPr="008752C9">
        <w:rPr>
          <w:rFonts w:eastAsia="Calibri"/>
          <w:sz w:val="28"/>
          <w:szCs w:val="28"/>
          <w:lang w:val="kk-KZ"/>
        </w:rPr>
        <w:t>Альцгеймер ауруы жә</w:t>
      </w:r>
      <w:r w:rsidRPr="008752C9">
        <w:rPr>
          <w:rFonts w:eastAsia="Calibri"/>
          <w:sz w:val="28"/>
          <w:szCs w:val="28"/>
          <w:lang w:val="kk-KZ"/>
        </w:rPr>
        <w:t>не деменцияның басқа да түрлері»</w:t>
      </w:r>
      <w:r w:rsidR="00305323" w:rsidRPr="008752C9">
        <w:rPr>
          <w:rFonts w:eastAsia="Calibri"/>
          <w:sz w:val="28"/>
          <w:szCs w:val="28"/>
          <w:lang w:val="kk-KZ"/>
        </w:rPr>
        <w:t xml:space="preserve"> сияқты өлімнің негізгі себептерінің статистикалық көрсеткіштерін кеңейту және оларды Дүниежүзілік денсаулық сақтау ұйымының деректеріне сәйкес келтіру мәселе</w:t>
      </w:r>
      <w:r w:rsidR="00BD1BFE" w:rsidRPr="008752C9">
        <w:rPr>
          <w:rFonts w:eastAsia="Calibri"/>
          <w:sz w:val="28"/>
          <w:szCs w:val="28"/>
          <w:lang w:val="kk-KZ"/>
        </w:rPr>
        <w:t>сін</w:t>
      </w:r>
      <w:r w:rsidR="00305323" w:rsidRPr="008752C9">
        <w:rPr>
          <w:rFonts w:eastAsia="Calibri"/>
          <w:sz w:val="28"/>
          <w:szCs w:val="28"/>
          <w:lang w:val="kk-KZ"/>
        </w:rPr>
        <w:t xml:space="preserve"> пысықтау.</w:t>
      </w:r>
      <w:r w:rsidR="00BD1BFE" w:rsidRPr="008752C9">
        <w:rPr>
          <w:rFonts w:eastAsia="Calibri"/>
          <w:sz w:val="28"/>
          <w:szCs w:val="28"/>
          <w:lang w:val="kk-KZ"/>
        </w:rPr>
        <w:t xml:space="preserve"> </w:t>
      </w:r>
    </w:p>
    <w:p w:rsidR="00E55ADF" w:rsidRPr="00482066" w:rsidRDefault="00626527" w:rsidP="00E55ADF">
      <w:pPr>
        <w:spacing w:after="0" w:line="240" w:lineRule="auto"/>
        <w:ind w:firstLine="709"/>
        <w:jc w:val="both"/>
        <w:rPr>
          <w:sz w:val="28"/>
          <w:szCs w:val="28"/>
          <w:lang w:val="kk-KZ"/>
        </w:rPr>
      </w:pPr>
      <w:r w:rsidRPr="008752C9">
        <w:rPr>
          <w:b/>
          <w:sz w:val="28"/>
          <w:szCs w:val="28"/>
          <w:lang w:val="kk-KZ"/>
        </w:rPr>
        <w:t xml:space="preserve">3. </w:t>
      </w:r>
      <w:r w:rsidR="00A52BD7" w:rsidRPr="008752C9">
        <w:rPr>
          <w:b/>
          <w:sz w:val="28"/>
          <w:szCs w:val="28"/>
          <w:lang w:val="kk-KZ"/>
        </w:rPr>
        <w:t>Қазақстан Республиксының Ауыл шаруашылығы минист</w:t>
      </w:r>
      <w:r w:rsidRPr="008752C9">
        <w:rPr>
          <w:b/>
          <w:sz w:val="28"/>
          <w:szCs w:val="28"/>
          <w:lang w:val="kk-KZ"/>
        </w:rPr>
        <w:t>р</w:t>
      </w:r>
      <w:r w:rsidR="00A52BD7" w:rsidRPr="008752C9">
        <w:rPr>
          <w:b/>
          <w:sz w:val="28"/>
          <w:szCs w:val="28"/>
          <w:lang w:val="kk-KZ"/>
        </w:rPr>
        <w:t>лігі</w:t>
      </w:r>
      <w:r w:rsidR="00E55ADF" w:rsidRPr="008752C9">
        <w:rPr>
          <w:b/>
          <w:sz w:val="28"/>
          <w:szCs w:val="28"/>
          <w:lang w:val="kk-KZ"/>
        </w:rPr>
        <w:t>не</w:t>
      </w:r>
      <w:r w:rsidRPr="008752C9">
        <w:rPr>
          <w:b/>
          <w:sz w:val="28"/>
          <w:szCs w:val="28"/>
          <w:lang w:val="kk-KZ"/>
        </w:rPr>
        <w:t xml:space="preserve"> </w:t>
      </w:r>
      <w:r w:rsidR="00A52BD7" w:rsidRPr="008752C9">
        <w:rPr>
          <w:sz w:val="28"/>
          <w:szCs w:val="28"/>
          <w:lang w:val="kk-KZ"/>
        </w:rPr>
        <w:t xml:space="preserve">2022 жылғы </w:t>
      </w:r>
      <w:r w:rsidRPr="008752C9">
        <w:rPr>
          <w:sz w:val="28"/>
          <w:szCs w:val="28"/>
          <w:lang w:val="kk-KZ"/>
        </w:rPr>
        <w:t xml:space="preserve">1 </w:t>
      </w:r>
      <w:r w:rsidR="00A52BD7" w:rsidRPr="008752C9">
        <w:rPr>
          <w:sz w:val="28"/>
          <w:szCs w:val="28"/>
          <w:lang w:val="kk-KZ"/>
        </w:rPr>
        <w:t>сәуірге дейін</w:t>
      </w:r>
      <w:r w:rsidR="00E55ADF" w:rsidRPr="008752C9">
        <w:rPr>
          <w:sz w:val="28"/>
          <w:szCs w:val="28"/>
          <w:lang w:val="kk-KZ"/>
        </w:rPr>
        <w:t xml:space="preserve"> </w:t>
      </w:r>
      <w:r w:rsidR="00E55ADF">
        <w:rPr>
          <w:sz w:val="28"/>
          <w:szCs w:val="28"/>
          <w:lang w:val="kk-KZ"/>
        </w:rPr>
        <w:t>мыналарға</w:t>
      </w:r>
      <w:r w:rsidR="00E55ADF" w:rsidRPr="00482066">
        <w:rPr>
          <w:sz w:val="28"/>
          <w:szCs w:val="28"/>
          <w:lang w:val="kk-KZ"/>
        </w:rPr>
        <w:t>:</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1) Қазақстан Республикасы Ауыл шаруашылығы министрінің 2019 жылғы 15 наурыздағы № 108 бұйрығымен бекітілген Асыл тұқымды мал шаруашылығын дамытуды, мал шаруашылығының өнімділігін және өнім сапасын арттыруды субсидиялау қағидаларына:</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жергілікті атқарушы органдарға (көрсетілетін қызметт</w:t>
      </w:r>
      <w:r>
        <w:rPr>
          <w:sz w:val="28"/>
          <w:szCs w:val="28"/>
          <w:lang w:val="kk-KZ"/>
        </w:rPr>
        <w:t>ерді</w:t>
      </w:r>
      <w:r w:rsidRPr="00482066">
        <w:rPr>
          <w:sz w:val="28"/>
          <w:szCs w:val="28"/>
          <w:lang w:val="kk-KZ"/>
        </w:rPr>
        <w:t xml:space="preserve"> беруші) ауыл шаруашылығы өндірушілерінің субсидияланған аналық мал басының сақталуын қамтамасыз ету жөніндегі міндеттерді сақтауына мониторинг жүргізу және тиісті шаралар қабылдау функциясын беру;</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тауарларға кедендік декларацияны (ЕАЭО-ға мүше болып табылмайтын үшінші елдерден) немесе ЕАЭО-ға мүше мемлекеттердің аумағынан салық органының белгісімен тауарларды әкелу және жанама салықтардың төленгені туралы өтінішті ұсыну арқылы шетелдік өндірушіден малды тікелей сатып алу фактісін растау бойынша талапты белгілеу;</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субсидия алушылардың мал шаруашылығы өнімінің өнімділігі мен сапасын арттыру бойынша қарсы міндеттемелерін айқындау бөлі</w:t>
      </w:r>
      <w:r>
        <w:rPr>
          <w:sz w:val="28"/>
          <w:szCs w:val="28"/>
          <w:lang w:val="kk-KZ"/>
        </w:rPr>
        <w:t>г</w:t>
      </w:r>
      <w:r w:rsidRPr="00482066">
        <w:rPr>
          <w:sz w:val="28"/>
          <w:szCs w:val="28"/>
          <w:lang w:val="kk-KZ"/>
        </w:rPr>
        <w:t>інде;</w:t>
      </w:r>
      <w:r>
        <w:rPr>
          <w:sz w:val="28"/>
          <w:szCs w:val="28"/>
          <w:lang w:val="kk-KZ"/>
        </w:rPr>
        <w:t xml:space="preserve"> </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2) Қазақстан Республикасы Ауыл шаруашылығы министрінің 2020 жылғы 30 наурыздағы № 107 бұйрығымен бекітілген Өсімдік шаруашылығы өнімінің шығымдылығы мен сапасын арттыруды субсидиялау қағидаларына:</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xml:space="preserve">- субсидия алу үшін пайдаланылған, кері қайтарып алынған электрондық шот-фактуралар бойынша субсидияларды қайтару </w:t>
      </w:r>
      <w:r>
        <w:rPr>
          <w:sz w:val="28"/>
          <w:szCs w:val="28"/>
          <w:lang w:val="kk-KZ"/>
        </w:rPr>
        <w:t>жөніндегі</w:t>
      </w:r>
      <w:r w:rsidRPr="00482066">
        <w:rPr>
          <w:sz w:val="28"/>
          <w:szCs w:val="28"/>
          <w:lang w:val="kk-KZ"/>
        </w:rPr>
        <w:t xml:space="preserve"> талаптарды белгілеу;</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субсидия алушылардың өсімдік шаруашылығы өнімінің шығымдылығы мен сапасын арттыру бойынша қарсы міндеттемелерін айқындау бөлі</w:t>
      </w:r>
      <w:r>
        <w:rPr>
          <w:sz w:val="28"/>
          <w:szCs w:val="28"/>
          <w:lang w:val="kk-KZ"/>
        </w:rPr>
        <w:t>г</w:t>
      </w:r>
      <w:r w:rsidRPr="00482066">
        <w:rPr>
          <w:sz w:val="28"/>
          <w:szCs w:val="28"/>
          <w:lang w:val="kk-KZ"/>
        </w:rPr>
        <w:t>інде;</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xml:space="preserve">3) Қазақстан Республикасы Ауыл шаруашылығы министрінің м.а. 2018 жылғы 23 шілдедегі № 317 бұйрығымен бекітілген Инвестициялық салымдар кезінде агроөнеркәсіптік кешен субъектісі шеккен шығыстардың бір бөлігін </w:t>
      </w:r>
      <w:r>
        <w:rPr>
          <w:sz w:val="28"/>
          <w:szCs w:val="28"/>
          <w:lang w:val="kk-KZ"/>
        </w:rPr>
        <w:t>өтеу</w:t>
      </w:r>
      <w:r w:rsidRPr="00482066">
        <w:rPr>
          <w:sz w:val="28"/>
          <w:szCs w:val="28"/>
          <w:lang w:val="kk-KZ"/>
        </w:rPr>
        <w:t xml:space="preserve"> </w:t>
      </w:r>
      <w:r>
        <w:rPr>
          <w:sz w:val="28"/>
          <w:szCs w:val="28"/>
          <w:lang w:val="kk-KZ"/>
        </w:rPr>
        <w:t>бойынша субсидиялау қағидаларын</w:t>
      </w:r>
      <w:r w:rsidRPr="00482066">
        <w:rPr>
          <w:sz w:val="28"/>
          <w:szCs w:val="28"/>
          <w:lang w:val="kk-KZ"/>
        </w:rPr>
        <w:t>а:</w:t>
      </w:r>
      <w:r>
        <w:rPr>
          <w:sz w:val="28"/>
          <w:szCs w:val="28"/>
          <w:lang w:val="kk-KZ"/>
        </w:rPr>
        <w:t xml:space="preserve"> </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xml:space="preserve">- субсидия алу үшін пайдаланылған, кері қайтарып алынған электрондық шот-фактуралар бойынша субсидияларды қайтару </w:t>
      </w:r>
      <w:r>
        <w:rPr>
          <w:sz w:val="28"/>
          <w:szCs w:val="28"/>
          <w:lang w:val="kk-KZ"/>
        </w:rPr>
        <w:t>жөніндегі</w:t>
      </w:r>
      <w:r w:rsidRPr="00482066">
        <w:rPr>
          <w:sz w:val="28"/>
          <w:szCs w:val="28"/>
          <w:lang w:val="kk-KZ"/>
        </w:rPr>
        <w:t xml:space="preserve"> талаптарды белгілеу;</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№4 «</w:t>
      </w:r>
      <w:r w:rsidRPr="00562CA1">
        <w:rPr>
          <w:sz w:val="28"/>
          <w:lang w:val="kk-KZ"/>
        </w:rPr>
        <w:t>Жайылымдарды суландыру инфрақұрылымын құру және мал өсіруші шаруашылықтарды сумен қамтамасыз ету (құдықтар, ұңғымалар)</w:t>
      </w:r>
      <w:r w:rsidRPr="00482066">
        <w:rPr>
          <w:sz w:val="28"/>
          <w:szCs w:val="28"/>
          <w:lang w:val="kk-KZ"/>
        </w:rPr>
        <w:t>» жобасының паспортында Түркістан облысының шөл және шөлейт аймақтарда орналасқан аудандары үшін «</w:t>
      </w:r>
      <w:r>
        <w:rPr>
          <w:sz w:val="28"/>
          <w:szCs w:val="28"/>
          <w:lang w:val="kk-KZ"/>
        </w:rPr>
        <w:t>аридтік</w:t>
      </w:r>
      <w:r w:rsidRPr="00482066">
        <w:rPr>
          <w:sz w:val="28"/>
          <w:szCs w:val="28"/>
          <w:lang w:val="kk-KZ"/>
        </w:rPr>
        <w:t xml:space="preserve"> аймақтар» шарттарын алып тастау;</w:t>
      </w:r>
      <w:r>
        <w:rPr>
          <w:sz w:val="28"/>
          <w:szCs w:val="28"/>
          <w:lang w:val="kk-KZ"/>
        </w:rPr>
        <w:t xml:space="preserve"> </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lastRenderedPageBreak/>
        <w:t>- субсидия алушылардың мал шаруашылығы өнімінің өнімділігі мен сапасын, сондай-ақ өсімдік шаруашылығы өнімінің шығымдылығы мен сапасын арттыру бойынша қарсы міндеттемелерін айқындау бөлі</w:t>
      </w:r>
      <w:r>
        <w:rPr>
          <w:sz w:val="28"/>
          <w:szCs w:val="28"/>
          <w:lang w:val="kk-KZ"/>
        </w:rPr>
        <w:t>г</w:t>
      </w:r>
      <w:r w:rsidRPr="00482066">
        <w:rPr>
          <w:sz w:val="28"/>
          <w:szCs w:val="28"/>
          <w:lang w:val="kk-KZ"/>
        </w:rPr>
        <w:t>інде;</w:t>
      </w:r>
    </w:p>
    <w:p w:rsidR="00E55ADF" w:rsidRPr="00482066" w:rsidRDefault="00E55ADF" w:rsidP="00E55ADF">
      <w:pPr>
        <w:spacing w:after="0" w:line="240" w:lineRule="auto"/>
        <w:ind w:firstLine="709"/>
        <w:jc w:val="both"/>
        <w:rPr>
          <w:sz w:val="28"/>
          <w:szCs w:val="28"/>
          <w:lang w:val="kk-KZ"/>
        </w:rPr>
      </w:pPr>
      <w:r w:rsidRPr="00482066">
        <w:rPr>
          <w:sz w:val="28"/>
          <w:szCs w:val="28"/>
          <w:lang w:val="kk-KZ"/>
        </w:rPr>
        <w:t xml:space="preserve">4) Қазақстан Республикасы Премьер-Министрінің </w:t>
      </w:r>
      <w:r>
        <w:rPr>
          <w:sz w:val="28"/>
          <w:szCs w:val="28"/>
          <w:lang w:val="kk-KZ"/>
        </w:rPr>
        <w:t>о</w:t>
      </w:r>
      <w:r w:rsidRPr="00482066">
        <w:rPr>
          <w:sz w:val="28"/>
          <w:szCs w:val="28"/>
          <w:lang w:val="kk-KZ"/>
        </w:rPr>
        <w:t xml:space="preserve">рынбасары – Қазақстан Республикасы Ауыл шаруашылығы министрінің 2018 жылғы 26 қазандағы № 436 бұйрығымен бекітілген </w:t>
      </w:r>
      <w:r w:rsidRPr="00562CA1">
        <w:rPr>
          <w:sz w:val="28"/>
          <w:lang w:val="kk-KZ"/>
        </w:rPr>
        <w:t xml:space="preserve">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hyperlink r:id="rId12" w:anchor="z15" w:history="1">
        <w:r w:rsidRPr="00E55ADF">
          <w:rPr>
            <w:rStyle w:val="aff6"/>
            <w:color w:val="auto"/>
            <w:sz w:val="28"/>
            <w:szCs w:val="28"/>
            <w:u w:val="none"/>
            <w:lang w:val="kk-KZ"/>
          </w:rPr>
          <w:t>қағидалары</w:t>
        </w:r>
      </w:hyperlink>
      <w:r w:rsidRPr="00E55ADF">
        <w:rPr>
          <w:sz w:val="28"/>
          <w:szCs w:val="28"/>
          <w:lang w:val="kk-KZ"/>
        </w:rPr>
        <w:t>на</w:t>
      </w:r>
      <w:r w:rsidRPr="00562CA1">
        <w:rPr>
          <w:sz w:val="28"/>
          <w:lang w:val="kk-KZ"/>
        </w:rPr>
        <w:t xml:space="preserve"> </w:t>
      </w:r>
      <w:r w:rsidRPr="00482066">
        <w:rPr>
          <w:sz w:val="28"/>
          <w:szCs w:val="28"/>
          <w:lang w:val="kk-KZ"/>
        </w:rPr>
        <w:t>субсидия алушылардың</w:t>
      </w:r>
      <w:r>
        <w:rPr>
          <w:sz w:val="28"/>
          <w:szCs w:val="28"/>
          <w:lang w:val="kk-KZ"/>
        </w:rPr>
        <w:t xml:space="preserve"> қаржылық жағдайын жақсарту бойынша</w:t>
      </w:r>
      <w:r w:rsidRPr="00482066">
        <w:rPr>
          <w:sz w:val="28"/>
          <w:szCs w:val="28"/>
          <w:lang w:val="kk-KZ"/>
        </w:rPr>
        <w:t xml:space="preserve"> қарсы міндеттемелерін айқындау бөлігінде;</w:t>
      </w:r>
      <w:r>
        <w:rPr>
          <w:sz w:val="28"/>
          <w:szCs w:val="28"/>
          <w:lang w:val="kk-KZ"/>
        </w:rPr>
        <w:t xml:space="preserve"> </w:t>
      </w:r>
    </w:p>
    <w:p w:rsidR="007A42AC" w:rsidRPr="00E55ADF" w:rsidRDefault="00E55ADF" w:rsidP="00E55ADF">
      <w:pPr>
        <w:spacing w:after="0" w:line="240" w:lineRule="auto"/>
        <w:ind w:firstLine="709"/>
        <w:jc w:val="both"/>
        <w:rPr>
          <w:sz w:val="28"/>
          <w:szCs w:val="28"/>
          <w:lang w:val="kk-KZ"/>
        </w:rPr>
      </w:pPr>
      <w:r w:rsidRPr="00482066">
        <w:rPr>
          <w:sz w:val="28"/>
          <w:szCs w:val="28"/>
          <w:lang w:val="kk-KZ"/>
        </w:rPr>
        <w:t xml:space="preserve">5) </w:t>
      </w:r>
      <w:r>
        <w:rPr>
          <w:sz w:val="28"/>
          <w:szCs w:val="28"/>
          <w:lang w:val="kk-KZ"/>
        </w:rPr>
        <w:t>А</w:t>
      </w:r>
      <w:r w:rsidRPr="00482066">
        <w:rPr>
          <w:sz w:val="28"/>
          <w:szCs w:val="28"/>
          <w:lang w:val="kk-KZ"/>
        </w:rPr>
        <w:t>уыл шаруашылығы министрінің 2015 жылғы 30 маусымдағы №6-3/597 бұйрығымен бекітілген Ауыл шаруашылығы тауарын өндірушілерге су беру бойынша көрсетілетін қызметтердің құнын субсидиялау қағидаларына суару тәсіліне байланысты суды пайдаланғаны үшін субсидиялаудың сараланған мөлшерін қолдану бөлігінде өзгерістер мен толықтырулар енгізу бойынша шаралар қабылда</w:t>
      </w:r>
      <w:r>
        <w:rPr>
          <w:sz w:val="28"/>
          <w:szCs w:val="28"/>
          <w:lang w:val="kk-KZ"/>
        </w:rPr>
        <w:t>у</w:t>
      </w:r>
      <w:r w:rsidRPr="00482066">
        <w:rPr>
          <w:sz w:val="28"/>
          <w:szCs w:val="28"/>
          <w:lang w:val="kk-KZ"/>
        </w:rPr>
        <w:t>.</w:t>
      </w:r>
    </w:p>
    <w:p w:rsidR="007A42AC" w:rsidRPr="00E55ADF" w:rsidRDefault="00626527" w:rsidP="00626527">
      <w:pPr>
        <w:spacing w:after="0" w:line="240" w:lineRule="auto"/>
        <w:ind w:firstLine="709"/>
        <w:jc w:val="both"/>
        <w:rPr>
          <w:sz w:val="28"/>
          <w:szCs w:val="28"/>
          <w:lang w:val="kk-KZ"/>
        </w:rPr>
      </w:pPr>
      <w:r w:rsidRPr="00E55ADF">
        <w:rPr>
          <w:b/>
          <w:sz w:val="28"/>
          <w:szCs w:val="28"/>
          <w:lang w:val="kk-KZ"/>
        </w:rPr>
        <w:t xml:space="preserve">4. </w:t>
      </w:r>
      <w:r w:rsidR="00E55ADF" w:rsidRPr="00482066">
        <w:rPr>
          <w:b/>
          <w:sz w:val="28"/>
          <w:szCs w:val="28"/>
          <w:lang w:val="kk-KZ"/>
        </w:rPr>
        <w:t>Қазақстан Республиксы</w:t>
      </w:r>
      <w:r w:rsidR="00E55ADF">
        <w:rPr>
          <w:b/>
          <w:sz w:val="28"/>
          <w:szCs w:val="28"/>
          <w:lang w:val="kk-KZ"/>
        </w:rPr>
        <w:t>ның</w:t>
      </w:r>
      <w:r w:rsidR="00E55ADF" w:rsidRPr="00482066">
        <w:rPr>
          <w:b/>
          <w:sz w:val="28"/>
          <w:szCs w:val="28"/>
          <w:lang w:val="kk-KZ"/>
        </w:rPr>
        <w:t xml:space="preserve"> Қаржы министрлігі Қазақстан Республикасы</w:t>
      </w:r>
      <w:r w:rsidR="00E55ADF">
        <w:rPr>
          <w:b/>
          <w:sz w:val="28"/>
          <w:szCs w:val="28"/>
          <w:lang w:val="kk-KZ"/>
        </w:rPr>
        <w:t>ның</w:t>
      </w:r>
      <w:r w:rsidR="00E55ADF" w:rsidRPr="00482066">
        <w:rPr>
          <w:b/>
          <w:sz w:val="28"/>
          <w:szCs w:val="28"/>
          <w:lang w:val="kk-KZ"/>
        </w:rPr>
        <w:t xml:space="preserve"> Ауыл шаруашылығы министрлігімен бірлес</w:t>
      </w:r>
      <w:r w:rsidR="00E55ADF">
        <w:rPr>
          <w:b/>
          <w:sz w:val="28"/>
          <w:szCs w:val="28"/>
          <w:lang w:val="kk-KZ"/>
        </w:rPr>
        <w:t>і</w:t>
      </w:r>
      <w:r w:rsidR="00E55ADF" w:rsidRPr="00482066">
        <w:rPr>
          <w:b/>
          <w:sz w:val="28"/>
          <w:szCs w:val="28"/>
          <w:lang w:val="kk-KZ"/>
        </w:rPr>
        <w:t>п 2022 жылғы 1 қар</w:t>
      </w:r>
      <w:r w:rsidR="00E55ADF">
        <w:rPr>
          <w:b/>
          <w:sz w:val="28"/>
          <w:szCs w:val="28"/>
          <w:lang w:val="kk-KZ"/>
        </w:rPr>
        <w:t>а</w:t>
      </w:r>
      <w:r w:rsidR="00E55ADF" w:rsidRPr="00482066">
        <w:rPr>
          <w:b/>
          <w:sz w:val="28"/>
          <w:szCs w:val="28"/>
          <w:lang w:val="kk-KZ"/>
        </w:rPr>
        <w:t xml:space="preserve">шаға дейін </w:t>
      </w:r>
      <w:r w:rsidR="00E55ADF" w:rsidRPr="00482066">
        <w:rPr>
          <w:sz w:val="28"/>
          <w:szCs w:val="28"/>
          <w:lang w:val="kk-KZ"/>
        </w:rPr>
        <w:t>субсидиялау АЖ</w:t>
      </w:r>
      <w:r w:rsidR="00E55ADF">
        <w:rPr>
          <w:sz w:val="28"/>
          <w:szCs w:val="28"/>
          <w:lang w:val="kk-KZ"/>
        </w:rPr>
        <w:t>-ның</w:t>
      </w:r>
      <w:r w:rsidR="00E55ADF" w:rsidRPr="00482066">
        <w:rPr>
          <w:sz w:val="28"/>
          <w:szCs w:val="28"/>
          <w:lang w:val="kk-KZ"/>
        </w:rPr>
        <w:t xml:space="preserve"> («Qoldau» веб-порталы)</w:t>
      </w:r>
      <w:r w:rsidR="00E55ADF">
        <w:rPr>
          <w:sz w:val="28"/>
          <w:szCs w:val="28"/>
          <w:lang w:val="kk-KZ"/>
        </w:rPr>
        <w:t xml:space="preserve"> </w:t>
      </w:r>
      <w:r w:rsidR="00E55ADF" w:rsidRPr="00482066">
        <w:rPr>
          <w:sz w:val="28"/>
          <w:szCs w:val="28"/>
          <w:lang w:val="kk-KZ"/>
        </w:rPr>
        <w:t>ЭШФ АЖ-мен ақпараттық өзара іс-қимыл</w:t>
      </w:r>
      <w:r w:rsidR="00E55ADF">
        <w:rPr>
          <w:sz w:val="28"/>
          <w:szCs w:val="28"/>
          <w:lang w:val="kk-KZ"/>
        </w:rPr>
        <w:t>ы</w:t>
      </w:r>
      <w:r w:rsidR="00E55ADF" w:rsidRPr="00482066">
        <w:rPr>
          <w:sz w:val="28"/>
          <w:szCs w:val="28"/>
          <w:lang w:val="kk-KZ"/>
        </w:rPr>
        <w:t xml:space="preserve"> шеңберінде субсидиялар алу үшін пайдаланылған</w:t>
      </w:r>
      <w:r w:rsidR="00E55ADF">
        <w:rPr>
          <w:sz w:val="28"/>
          <w:szCs w:val="28"/>
          <w:lang w:val="kk-KZ"/>
        </w:rPr>
        <w:t>,</w:t>
      </w:r>
      <w:r w:rsidR="00E55ADF" w:rsidRPr="00482066">
        <w:rPr>
          <w:sz w:val="28"/>
          <w:szCs w:val="28"/>
          <w:lang w:val="kk-KZ"/>
        </w:rPr>
        <w:t xml:space="preserve"> кері қайтарып алынған және </w:t>
      </w:r>
      <w:r w:rsidR="00E55ADF">
        <w:rPr>
          <w:sz w:val="28"/>
          <w:szCs w:val="28"/>
          <w:lang w:val="kk-KZ"/>
        </w:rPr>
        <w:t>жойылған</w:t>
      </w:r>
      <w:r w:rsidR="00E55ADF" w:rsidRPr="00482066">
        <w:rPr>
          <w:sz w:val="28"/>
          <w:szCs w:val="28"/>
          <w:lang w:val="kk-KZ"/>
        </w:rPr>
        <w:t xml:space="preserve"> ЭШФ бойынша мәліметтерді</w:t>
      </w:r>
      <w:r w:rsidR="00E55ADF">
        <w:rPr>
          <w:sz w:val="28"/>
          <w:szCs w:val="28"/>
          <w:lang w:val="kk-KZ"/>
        </w:rPr>
        <w:t>ң</w:t>
      </w:r>
      <w:r w:rsidR="00E55ADF" w:rsidRPr="00482066">
        <w:rPr>
          <w:sz w:val="28"/>
          <w:szCs w:val="28"/>
          <w:lang w:val="kk-KZ"/>
        </w:rPr>
        <w:t xml:space="preserve"> өзект</w:t>
      </w:r>
      <w:r w:rsidR="00E55ADF">
        <w:rPr>
          <w:sz w:val="28"/>
          <w:szCs w:val="28"/>
          <w:lang w:val="kk-KZ"/>
        </w:rPr>
        <w:t>і етілуін</w:t>
      </w:r>
      <w:r w:rsidR="00E55ADF" w:rsidRPr="00482066">
        <w:rPr>
          <w:sz w:val="28"/>
          <w:szCs w:val="28"/>
          <w:lang w:val="kk-KZ"/>
        </w:rPr>
        <w:t>, сондай-ақ мемлекеттік жер кадастрының автоматтандырылған ақпараттық жүйесімен (М</w:t>
      </w:r>
      <w:r w:rsidR="00E55ADF">
        <w:rPr>
          <w:sz w:val="28"/>
          <w:szCs w:val="28"/>
          <w:lang w:val="kk-KZ"/>
        </w:rPr>
        <w:t>ЖКААЖ</w:t>
      </w:r>
      <w:r w:rsidR="00E55ADF" w:rsidRPr="00482066">
        <w:rPr>
          <w:sz w:val="28"/>
          <w:szCs w:val="28"/>
          <w:lang w:val="kk-KZ"/>
        </w:rPr>
        <w:t>)</w:t>
      </w:r>
      <w:r w:rsidR="00E55ADF">
        <w:rPr>
          <w:sz w:val="28"/>
          <w:szCs w:val="28"/>
          <w:lang w:val="kk-KZ"/>
        </w:rPr>
        <w:t xml:space="preserve"> </w:t>
      </w:r>
      <w:r w:rsidR="00E55ADF" w:rsidRPr="00482066">
        <w:rPr>
          <w:sz w:val="28"/>
          <w:szCs w:val="28"/>
          <w:lang w:val="kk-KZ"/>
        </w:rPr>
        <w:t>ақпараттық өзара іс-қимыл</w:t>
      </w:r>
      <w:r w:rsidR="00E55ADF">
        <w:rPr>
          <w:sz w:val="28"/>
          <w:szCs w:val="28"/>
          <w:lang w:val="kk-KZ"/>
        </w:rPr>
        <w:t>ы</w:t>
      </w:r>
      <w:r w:rsidR="00E55ADF" w:rsidRPr="00482066">
        <w:rPr>
          <w:sz w:val="28"/>
          <w:szCs w:val="28"/>
          <w:lang w:val="kk-KZ"/>
        </w:rPr>
        <w:t xml:space="preserve"> шеңберінде жер учаскелерін пайдалану құқығы туралы ақпаратты</w:t>
      </w:r>
      <w:r w:rsidR="00E55ADF">
        <w:rPr>
          <w:sz w:val="28"/>
          <w:szCs w:val="28"/>
          <w:lang w:val="kk-KZ"/>
        </w:rPr>
        <w:t>ң</w:t>
      </w:r>
      <w:r w:rsidR="00E55ADF" w:rsidRPr="00482066">
        <w:rPr>
          <w:sz w:val="28"/>
          <w:szCs w:val="28"/>
          <w:lang w:val="kk-KZ"/>
        </w:rPr>
        <w:t xml:space="preserve"> өзект</w:t>
      </w:r>
      <w:r w:rsidR="00E55ADF">
        <w:rPr>
          <w:sz w:val="28"/>
          <w:szCs w:val="28"/>
          <w:lang w:val="kk-KZ"/>
        </w:rPr>
        <w:t>і етілуін</w:t>
      </w:r>
      <w:r w:rsidR="00E55ADF" w:rsidRPr="00482066">
        <w:rPr>
          <w:sz w:val="28"/>
          <w:szCs w:val="28"/>
          <w:lang w:val="kk-KZ"/>
        </w:rPr>
        <w:t xml:space="preserve"> қамтамасыз ету бойынша шаралар қабылда</w:t>
      </w:r>
      <w:r w:rsidR="00E55ADF">
        <w:rPr>
          <w:sz w:val="28"/>
          <w:szCs w:val="28"/>
          <w:lang w:val="kk-KZ"/>
        </w:rPr>
        <w:t>у</w:t>
      </w:r>
      <w:r w:rsidR="00E55ADF" w:rsidRPr="00482066">
        <w:rPr>
          <w:sz w:val="28"/>
          <w:szCs w:val="28"/>
          <w:lang w:val="kk-KZ"/>
        </w:rPr>
        <w:t>.</w:t>
      </w:r>
    </w:p>
    <w:p w:rsidR="00E55ADF" w:rsidRPr="008D1FF5" w:rsidRDefault="00626527" w:rsidP="00E55ADF">
      <w:pPr>
        <w:spacing w:after="0" w:line="240" w:lineRule="auto"/>
        <w:ind w:firstLine="709"/>
        <w:jc w:val="both"/>
        <w:rPr>
          <w:sz w:val="28"/>
          <w:szCs w:val="28"/>
          <w:lang w:val="kk-KZ"/>
        </w:rPr>
      </w:pPr>
      <w:r w:rsidRPr="00E55ADF">
        <w:rPr>
          <w:rFonts w:eastAsia="Calibri"/>
          <w:b/>
          <w:sz w:val="28"/>
          <w:szCs w:val="28"/>
          <w:lang w:val="kk-KZ"/>
        </w:rPr>
        <w:t xml:space="preserve">5. </w:t>
      </w:r>
      <w:r w:rsidR="00E55ADF" w:rsidRPr="008D1FF5">
        <w:rPr>
          <w:rFonts w:eastAsia="Calibri"/>
          <w:b/>
          <w:sz w:val="28"/>
          <w:szCs w:val="28"/>
          <w:lang w:val="kk-KZ"/>
        </w:rPr>
        <w:t>Қазақстан Республикасы</w:t>
      </w:r>
      <w:r w:rsidR="00E55ADF">
        <w:rPr>
          <w:rFonts w:eastAsia="Calibri"/>
          <w:b/>
          <w:sz w:val="28"/>
          <w:szCs w:val="28"/>
          <w:lang w:val="kk-KZ"/>
        </w:rPr>
        <w:t>ның</w:t>
      </w:r>
      <w:r w:rsidR="00E55ADF" w:rsidRPr="008D1FF5">
        <w:rPr>
          <w:rFonts w:eastAsia="Calibri"/>
          <w:b/>
          <w:sz w:val="28"/>
          <w:szCs w:val="28"/>
          <w:lang w:val="kk-KZ"/>
        </w:rPr>
        <w:t xml:space="preserve"> Денсаулық сақтау министрлігі</w:t>
      </w:r>
      <w:r w:rsidR="00E55ADF">
        <w:rPr>
          <w:rFonts w:eastAsia="Calibri"/>
          <w:b/>
          <w:sz w:val="28"/>
          <w:szCs w:val="28"/>
          <w:lang w:val="kk-KZ"/>
        </w:rPr>
        <w:t>не</w:t>
      </w:r>
      <w:r w:rsidR="00E55ADF" w:rsidRPr="008D1FF5">
        <w:rPr>
          <w:rFonts w:eastAsia="Calibri"/>
          <w:b/>
          <w:sz w:val="28"/>
          <w:szCs w:val="28"/>
          <w:lang w:val="kk-KZ"/>
        </w:rPr>
        <w:t xml:space="preserve">          </w:t>
      </w:r>
      <w:r w:rsidR="00E55ADF" w:rsidRPr="008D1FF5">
        <w:rPr>
          <w:b/>
          <w:sz w:val="28"/>
          <w:szCs w:val="28"/>
          <w:lang w:val="kk-KZ"/>
        </w:rPr>
        <w:t>2022 жылғы 1 желтоқсанға дейін</w:t>
      </w:r>
      <w:r w:rsidR="00E55ADF" w:rsidRPr="008D1FF5">
        <w:rPr>
          <w:rFonts w:eastAsia="Calibri"/>
          <w:sz w:val="28"/>
          <w:szCs w:val="28"/>
          <w:lang w:val="kk-KZ"/>
        </w:rPr>
        <w:t>:</w:t>
      </w:r>
    </w:p>
    <w:p w:rsidR="00E55ADF" w:rsidRPr="008D1FF5" w:rsidRDefault="00E55ADF" w:rsidP="00E55ADF">
      <w:pPr>
        <w:spacing w:after="0" w:line="240" w:lineRule="auto"/>
        <w:ind w:firstLine="709"/>
        <w:jc w:val="both"/>
        <w:rPr>
          <w:rFonts w:eastAsia="Calibri"/>
          <w:sz w:val="28"/>
          <w:szCs w:val="28"/>
          <w:lang w:val="kk-KZ"/>
        </w:rPr>
      </w:pPr>
      <w:r w:rsidRPr="008D1FF5">
        <w:rPr>
          <w:rFonts w:eastAsia="Calibri"/>
          <w:sz w:val="28"/>
          <w:szCs w:val="28"/>
          <w:lang w:val="kk-KZ"/>
        </w:rPr>
        <w:t xml:space="preserve">1) </w:t>
      </w:r>
      <w:r>
        <w:rPr>
          <w:rFonts w:eastAsia="Calibri"/>
          <w:sz w:val="28"/>
          <w:szCs w:val="28"/>
          <w:lang w:val="kk-KZ"/>
        </w:rPr>
        <w:t>д</w:t>
      </w:r>
      <w:r w:rsidRPr="008D1FF5">
        <w:rPr>
          <w:rFonts w:eastAsia="Calibri"/>
          <w:sz w:val="28"/>
          <w:szCs w:val="28"/>
          <w:lang w:val="kk-KZ"/>
        </w:rPr>
        <w:t xml:space="preserve">енсаулық сақтау саласындағы барлық қолда бар ақпараттық жүйелерге барлық бизнес-процестердің ашықтығы үшін, </w:t>
      </w:r>
      <w:r>
        <w:rPr>
          <w:rFonts w:eastAsia="Calibri"/>
          <w:sz w:val="28"/>
          <w:szCs w:val="28"/>
          <w:lang w:val="kk-KZ"/>
        </w:rPr>
        <w:t>с</w:t>
      </w:r>
      <w:r w:rsidRPr="008D1FF5">
        <w:rPr>
          <w:rFonts w:eastAsia="Calibri"/>
          <w:sz w:val="28"/>
          <w:szCs w:val="28"/>
          <w:lang w:val="kk-KZ"/>
        </w:rPr>
        <w:t>оның ішінде стационарлық және диспансерлік науқастарды</w:t>
      </w:r>
      <w:r>
        <w:rPr>
          <w:rFonts w:eastAsia="Calibri"/>
          <w:sz w:val="28"/>
          <w:szCs w:val="28"/>
          <w:lang w:val="kk-KZ"/>
        </w:rPr>
        <w:t>ң</w:t>
      </w:r>
      <w:r w:rsidRPr="008D1FF5">
        <w:rPr>
          <w:rFonts w:eastAsia="Calibri"/>
          <w:sz w:val="28"/>
          <w:szCs w:val="28"/>
          <w:lang w:val="kk-KZ"/>
        </w:rPr>
        <w:t xml:space="preserve"> дәрілік заттармен, медициналық бұйымдармен қамтамасыз ет</w:t>
      </w:r>
      <w:r>
        <w:rPr>
          <w:rFonts w:eastAsia="Calibri"/>
          <w:sz w:val="28"/>
          <w:szCs w:val="28"/>
          <w:lang w:val="kk-KZ"/>
        </w:rPr>
        <w:t>іл</w:t>
      </w:r>
      <w:r w:rsidRPr="008D1FF5">
        <w:rPr>
          <w:rFonts w:eastAsia="Calibri"/>
          <w:sz w:val="28"/>
          <w:szCs w:val="28"/>
          <w:lang w:val="kk-KZ"/>
        </w:rPr>
        <w:t>у</w:t>
      </w:r>
      <w:r>
        <w:rPr>
          <w:rFonts w:eastAsia="Calibri"/>
          <w:sz w:val="28"/>
          <w:szCs w:val="28"/>
          <w:lang w:val="kk-KZ"/>
        </w:rPr>
        <w:t>і</w:t>
      </w:r>
      <w:r w:rsidRPr="008D1FF5">
        <w:rPr>
          <w:rFonts w:eastAsia="Calibri"/>
          <w:sz w:val="28"/>
          <w:szCs w:val="28"/>
          <w:lang w:val="kk-KZ"/>
        </w:rPr>
        <w:t xml:space="preserve"> бөлігінде</w:t>
      </w:r>
      <w:r>
        <w:rPr>
          <w:rFonts w:eastAsia="Calibri"/>
          <w:sz w:val="28"/>
          <w:szCs w:val="28"/>
          <w:lang w:val="kk-KZ"/>
        </w:rPr>
        <w:t xml:space="preserve"> </w:t>
      </w:r>
      <w:r w:rsidRPr="008D1FF5">
        <w:rPr>
          <w:rFonts w:eastAsia="Calibri"/>
          <w:sz w:val="28"/>
          <w:szCs w:val="28"/>
          <w:lang w:val="kk-KZ"/>
        </w:rPr>
        <w:t>ашықтығы үшін кейіннен интеграциялау арқылы оңтайландыр</w:t>
      </w:r>
      <w:r>
        <w:rPr>
          <w:rFonts w:eastAsia="Calibri"/>
          <w:sz w:val="28"/>
          <w:szCs w:val="28"/>
          <w:lang w:val="kk-KZ"/>
        </w:rPr>
        <w:t>ыл</w:t>
      </w:r>
      <w:r w:rsidRPr="008D1FF5">
        <w:rPr>
          <w:rFonts w:eastAsia="Calibri"/>
          <w:sz w:val="28"/>
          <w:szCs w:val="28"/>
          <w:lang w:val="kk-KZ"/>
        </w:rPr>
        <w:t>у</w:t>
      </w:r>
      <w:r>
        <w:rPr>
          <w:rFonts w:eastAsia="Calibri"/>
          <w:sz w:val="28"/>
          <w:szCs w:val="28"/>
          <w:lang w:val="kk-KZ"/>
        </w:rPr>
        <w:t>ы</w:t>
      </w:r>
      <w:r w:rsidRPr="008D1FF5">
        <w:rPr>
          <w:rFonts w:eastAsia="Calibri"/>
          <w:sz w:val="28"/>
          <w:szCs w:val="28"/>
          <w:lang w:val="kk-KZ"/>
        </w:rPr>
        <w:t xml:space="preserve"> тұрғысынан түгендеу жүргізу бойынша;</w:t>
      </w:r>
      <w:r>
        <w:rPr>
          <w:rFonts w:eastAsia="Calibri"/>
          <w:sz w:val="28"/>
          <w:szCs w:val="28"/>
          <w:lang w:val="kk-KZ"/>
        </w:rPr>
        <w:t xml:space="preserve"> </w:t>
      </w:r>
    </w:p>
    <w:p w:rsidR="00E55ADF" w:rsidRPr="008D1FF5" w:rsidRDefault="00E55ADF" w:rsidP="00E55ADF">
      <w:pPr>
        <w:spacing w:after="0" w:line="240" w:lineRule="auto"/>
        <w:ind w:firstLine="709"/>
        <w:jc w:val="both"/>
        <w:rPr>
          <w:rFonts w:eastAsia="Calibri"/>
          <w:sz w:val="28"/>
          <w:szCs w:val="28"/>
          <w:lang w:val="kk-KZ"/>
        </w:rPr>
      </w:pPr>
      <w:r w:rsidRPr="008D1FF5">
        <w:rPr>
          <w:rFonts w:eastAsia="Calibri"/>
          <w:sz w:val="28"/>
          <w:szCs w:val="28"/>
          <w:lang w:val="kk-KZ"/>
        </w:rPr>
        <w:t xml:space="preserve">2) </w:t>
      </w:r>
      <w:r>
        <w:rPr>
          <w:rFonts w:eastAsia="Calibri"/>
          <w:sz w:val="28"/>
          <w:szCs w:val="28"/>
          <w:lang w:val="kk-KZ"/>
        </w:rPr>
        <w:t xml:space="preserve">Жүргізілуіне </w:t>
      </w:r>
      <w:r w:rsidRPr="008D1FF5">
        <w:rPr>
          <w:rFonts w:eastAsia="Calibri"/>
          <w:sz w:val="28"/>
          <w:szCs w:val="28"/>
          <w:lang w:val="kk-KZ"/>
        </w:rPr>
        <w:t xml:space="preserve">жергілікті бюджеттерге ағымдағы нысаналы трансферттер бөлінетін ЖИТС-тың алдын алу және оған қарсы күрес, салауатты өмір салтын </w:t>
      </w:r>
      <w:r>
        <w:rPr>
          <w:rFonts w:eastAsia="Calibri"/>
          <w:sz w:val="28"/>
          <w:szCs w:val="28"/>
          <w:lang w:val="kk-KZ"/>
        </w:rPr>
        <w:t>ұстану</w:t>
      </w:r>
      <w:r w:rsidRPr="008D1FF5">
        <w:rPr>
          <w:rFonts w:eastAsia="Calibri"/>
          <w:sz w:val="28"/>
          <w:szCs w:val="28"/>
          <w:lang w:val="kk-KZ"/>
        </w:rPr>
        <w:t xml:space="preserve"> жөніндегі ақпараттық-насихаттау іс-шараларын орталықтандырылған түрде </w:t>
      </w:r>
      <w:r>
        <w:rPr>
          <w:rFonts w:eastAsia="Calibri"/>
          <w:sz w:val="28"/>
          <w:szCs w:val="28"/>
          <w:lang w:val="kk-KZ"/>
        </w:rPr>
        <w:t>жүргізу</w:t>
      </w:r>
      <w:r w:rsidRPr="008D1FF5">
        <w:rPr>
          <w:rFonts w:eastAsia="Calibri"/>
          <w:sz w:val="28"/>
          <w:szCs w:val="28"/>
          <w:lang w:val="kk-KZ"/>
        </w:rPr>
        <w:t xml:space="preserve"> бойынша шаралар қабылда</w:t>
      </w:r>
      <w:r>
        <w:rPr>
          <w:rFonts w:eastAsia="Calibri"/>
          <w:sz w:val="28"/>
          <w:szCs w:val="28"/>
          <w:lang w:val="kk-KZ"/>
        </w:rPr>
        <w:t>у</w:t>
      </w:r>
      <w:r w:rsidRPr="008D1FF5">
        <w:rPr>
          <w:rFonts w:eastAsia="Calibri"/>
          <w:sz w:val="28"/>
          <w:szCs w:val="28"/>
          <w:lang w:val="kk-KZ"/>
        </w:rPr>
        <w:t>.</w:t>
      </w:r>
    </w:p>
    <w:p w:rsidR="00E55ADF" w:rsidRDefault="00E55ADF" w:rsidP="00E55ADF">
      <w:pPr>
        <w:spacing w:after="0" w:line="240" w:lineRule="auto"/>
        <w:ind w:firstLine="709"/>
        <w:jc w:val="both"/>
        <w:rPr>
          <w:sz w:val="28"/>
          <w:szCs w:val="28"/>
          <w:lang w:val="kk-KZ"/>
        </w:rPr>
      </w:pPr>
      <w:r>
        <w:rPr>
          <w:b/>
          <w:sz w:val="28"/>
          <w:szCs w:val="28"/>
          <w:lang w:val="kk-KZ"/>
        </w:rPr>
        <w:t>6</w:t>
      </w:r>
      <w:r w:rsidRPr="008D1FF5">
        <w:rPr>
          <w:b/>
          <w:sz w:val="28"/>
          <w:szCs w:val="28"/>
          <w:lang w:val="kk-KZ"/>
        </w:rPr>
        <w:t xml:space="preserve">. </w:t>
      </w:r>
      <w:r w:rsidRPr="008D1FF5">
        <w:rPr>
          <w:rFonts w:eastAsia="Calibri"/>
          <w:b/>
          <w:sz w:val="28"/>
          <w:szCs w:val="28"/>
          <w:lang w:val="kk-KZ"/>
        </w:rPr>
        <w:t>Қазақстан Республикасы</w:t>
      </w:r>
      <w:r>
        <w:rPr>
          <w:rFonts w:eastAsia="Calibri"/>
          <w:b/>
          <w:sz w:val="28"/>
          <w:szCs w:val="28"/>
          <w:lang w:val="kk-KZ"/>
        </w:rPr>
        <w:t>ның</w:t>
      </w:r>
      <w:r w:rsidRPr="008D1FF5">
        <w:rPr>
          <w:rFonts w:eastAsia="Calibri"/>
          <w:b/>
          <w:sz w:val="28"/>
          <w:szCs w:val="28"/>
          <w:lang w:val="kk-KZ"/>
        </w:rPr>
        <w:t xml:space="preserve"> Денсаулық сақтау министрлігі </w:t>
      </w:r>
      <w:r w:rsidRPr="008D1FF5">
        <w:rPr>
          <w:b/>
          <w:sz w:val="28"/>
          <w:szCs w:val="28"/>
          <w:lang w:val="kk-KZ"/>
        </w:rPr>
        <w:t>«Әлеуметтік медициналық сақтандыру қоры» КЕАҚ</w:t>
      </w:r>
      <w:r>
        <w:rPr>
          <w:b/>
          <w:sz w:val="28"/>
          <w:szCs w:val="28"/>
          <w:lang w:val="kk-KZ"/>
        </w:rPr>
        <w:t>-мен бірлесіп</w:t>
      </w:r>
      <w:r w:rsidRPr="008D1FF5">
        <w:rPr>
          <w:b/>
          <w:sz w:val="28"/>
          <w:szCs w:val="28"/>
          <w:lang w:val="kk-KZ"/>
        </w:rPr>
        <w:t xml:space="preserve"> </w:t>
      </w:r>
      <w:r w:rsidRPr="00887D75">
        <w:rPr>
          <w:b/>
          <w:sz w:val="28"/>
          <w:szCs w:val="28"/>
          <w:lang w:val="kk-KZ"/>
        </w:rPr>
        <w:t>2022 жылғы 1 ақпанға дейін</w:t>
      </w:r>
      <w:r w:rsidRPr="008D1FF5">
        <w:rPr>
          <w:sz w:val="28"/>
          <w:szCs w:val="28"/>
          <w:lang w:val="kk-KZ"/>
        </w:rPr>
        <w:t xml:space="preserve"> амбулаториялық деңгейде дәрілік заттарды</w:t>
      </w:r>
      <w:r>
        <w:rPr>
          <w:sz w:val="28"/>
          <w:szCs w:val="28"/>
          <w:lang w:val="kk-KZ"/>
        </w:rPr>
        <w:t>ң</w:t>
      </w:r>
      <w:r w:rsidRPr="008D1FF5">
        <w:rPr>
          <w:sz w:val="28"/>
          <w:szCs w:val="28"/>
          <w:lang w:val="kk-KZ"/>
        </w:rPr>
        <w:t xml:space="preserve"> нақты алы</w:t>
      </w:r>
      <w:r>
        <w:rPr>
          <w:sz w:val="28"/>
          <w:szCs w:val="28"/>
          <w:lang w:val="kk-KZ"/>
        </w:rPr>
        <w:t>нуын</w:t>
      </w:r>
      <w:r w:rsidRPr="008D1FF5">
        <w:rPr>
          <w:sz w:val="28"/>
          <w:szCs w:val="28"/>
          <w:lang w:val="kk-KZ"/>
        </w:rPr>
        <w:t xml:space="preserve"> электрондық режимде тіркеу тетігін пысықтау </w:t>
      </w:r>
      <w:r>
        <w:rPr>
          <w:sz w:val="28"/>
          <w:szCs w:val="28"/>
          <w:lang w:val="kk-KZ"/>
        </w:rPr>
        <w:t>бойынша</w:t>
      </w:r>
      <w:r w:rsidRPr="008D1FF5">
        <w:rPr>
          <w:sz w:val="28"/>
          <w:szCs w:val="28"/>
          <w:lang w:val="kk-KZ"/>
        </w:rPr>
        <w:t xml:space="preserve"> шаралар қабылда</w:t>
      </w:r>
      <w:r>
        <w:rPr>
          <w:sz w:val="28"/>
          <w:szCs w:val="28"/>
          <w:lang w:val="kk-KZ"/>
        </w:rPr>
        <w:t>у</w:t>
      </w:r>
      <w:r w:rsidRPr="008D1FF5">
        <w:rPr>
          <w:sz w:val="28"/>
          <w:szCs w:val="28"/>
          <w:lang w:val="kk-KZ"/>
        </w:rPr>
        <w:t>.</w:t>
      </w:r>
    </w:p>
    <w:p w:rsidR="007A42AC" w:rsidRPr="00E55ADF" w:rsidRDefault="00E55ADF" w:rsidP="00E55ADF">
      <w:pPr>
        <w:spacing w:after="0" w:line="240" w:lineRule="auto"/>
        <w:ind w:firstLine="709"/>
        <w:jc w:val="both"/>
        <w:rPr>
          <w:rFonts w:eastAsia="Calibri"/>
          <w:sz w:val="28"/>
          <w:szCs w:val="28"/>
          <w:lang w:val="kk-KZ"/>
        </w:rPr>
      </w:pPr>
      <w:r>
        <w:rPr>
          <w:rFonts w:eastAsia="Calibri"/>
          <w:b/>
          <w:sz w:val="28"/>
          <w:szCs w:val="28"/>
          <w:lang w:val="kk-KZ"/>
        </w:rPr>
        <w:t xml:space="preserve">7. </w:t>
      </w:r>
      <w:r w:rsidRPr="00986C92">
        <w:rPr>
          <w:rFonts w:eastAsia="Calibri"/>
          <w:b/>
          <w:sz w:val="28"/>
          <w:szCs w:val="28"/>
          <w:lang w:val="kk-KZ"/>
        </w:rPr>
        <w:t>Қазақстан Республикасы</w:t>
      </w:r>
      <w:r>
        <w:rPr>
          <w:rFonts w:eastAsia="Calibri"/>
          <w:b/>
          <w:sz w:val="28"/>
          <w:szCs w:val="28"/>
          <w:lang w:val="kk-KZ"/>
        </w:rPr>
        <w:t>ның</w:t>
      </w:r>
      <w:r w:rsidRPr="00986C92">
        <w:rPr>
          <w:rFonts w:eastAsia="Calibri"/>
          <w:b/>
          <w:sz w:val="28"/>
          <w:szCs w:val="28"/>
          <w:lang w:val="kk-KZ"/>
        </w:rPr>
        <w:t xml:space="preserve"> Индустрия </w:t>
      </w:r>
      <w:r>
        <w:rPr>
          <w:rFonts w:eastAsia="Calibri"/>
          <w:b/>
          <w:sz w:val="28"/>
          <w:szCs w:val="28"/>
          <w:lang w:val="kk-KZ"/>
        </w:rPr>
        <w:t>және</w:t>
      </w:r>
      <w:r w:rsidRPr="00986C92">
        <w:rPr>
          <w:rFonts w:eastAsia="Calibri"/>
          <w:b/>
          <w:sz w:val="28"/>
          <w:szCs w:val="28"/>
          <w:lang w:val="kk-KZ"/>
        </w:rPr>
        <w:t xml:space="preserve"> инфрақұрылымдық даму министрлігі</w:t>
      </w:r>
      <w:r>
        <w:rPr>
          <w:rFonts w:eastAsia="Calibri"/>
          <w:b/>
          <w:sz w:val="28"/>
          <w:szCs w:val="28"/>
          <w:lang w:val="kk-KZ"/>
        </w:rPr>
        <w:t>не</w:t>
      </w:r>
      <w:r w:rsidRPr="00986C92">
        <w:rPr>
          <w:rFonts w:eastAsia="Calibri"/>
          <w:sz w:val="28"/>
          <w:szCs w:val="28"/>
          <w:lang w:val="kk-KZ"/>
        </w:rPr>
        <w:t xml:space="preserve"> </w:t>
      </w:r>
      <w:r w:rsidRPr="00986C92">
        <w:rPr>
          <w:rFonts w:eastAsia="Calibri"/>
          <w:b/>
          <w:sz w:val="28"/>
          <w:szCs w:val="28"/>
          <w:lang w:val="kk-KZ"/>
        </w:rPr>
        <w:t>2022 жылғы 1 шілдеге дейін</w:t>
      </w:r>
      <w:r w:rsidRPr="00986C92">
        <w:rPr>
          <w:rFonts w:eastAsia="Calibri"/>
          <w:sz w:val="28"/>
          <w:szCs w:val="28"/>
          <w:lang w:val="kk-KZ"/>
        </w:rPr>
        <w:t xml:space="preserve"> Қазақстан Республикасы Ұлттық экономика министрінің 2015 жылғы 30 </w:t>
      </w:r>
      <w:r w:rsidRPr="00986C92">
        <w:rPr>
          <w:rFonts w:eastAsia="Calibri"/>
          <w:sz w:val="28"/>
          <w:szCs w:val="28"/>
          <w:lang w:val="kk-KZ"/>
        </w:rPr>
        <w:lastRenderedPageBreak/>
        <w:t xml:space="preserve">қарашадағы № 750 бұйрығымен бекітілген Құрылыс саласындағы құрылыс салуды ұйымдастыру және рұқсат беру рәсімдерінен өту қағидаларына көппәтерлі тұрғын үй объектілерін пайдалануға беру </w:t>
      </w:r>
      <w:r>
        <w:rPr>
          <w:rFonts w:eastAsia="Calibri"/>
          <w:sz w:val="28"/>
          <w:szCs w:val="28"/>
          <w:lang w:val="kk-KZ"/>
        </w:rPr>
        <w:t>өлшемшарттарының</w:t>
      </w:r>
      <w:r w:rsidRPr="00986C92">
        <w:rPr>
          <w:rFonts w:eastAsia="Calibri"/>
          <w:sz w:val="28"/>
          <w:szCs w:val="28"/>
          <w:lang w:val="kk-KZ"/>
        </w:rPr>
        <w:t xml:space="preserve"> бірі </w:t>
      </w:r>
      <w:r>
        <w:rPr>
          <w:rFonts w:eastAsia="Calibri"/>
          <w:sz w:val="28"/>
          <w:szCs w:val="28"/>
          <w:lang w:val="kk-KZ"/>
        </w:rPr>
        <w:t>ретінде</w:t>
      </w:r>
      <w:r w:rsidRPr="00986C92">
        <w:rPr>
          <w:rFonts w:eastAsia="Calibri"/>
          <w:sz w:val="28"/>
          <w:szCs w:val="28"/>
          <w:lang w:val="kk-KZ"/>
        </w:rPr>
        <w:t xml:space="preserve"> олардың инженерлік және коммуналдық қамтамасыз ету көздеріне қосыл</w:t>
      </w:r>
      <w:r>
        <w:rPr>
          <w:rFonts w:eastAsia="Calibri"/>
          <w:sz w:val="28"/>
          <w:szCs w:val="28"/>
          <w:lang w:val="kk-KZ"/>
        </w:rPr>
        <w:t>ған</w:t>
      </w:r>
      <w:r w:rsidRPr="00986C92">
        <w:rPr>
          <w:rFonts w:eastAsia="Calibri"/>
          <w:sz w:val="28"/>
          <w:szCs w:val="28"/>
          <w:lang w:val="kk-KZ"/>
        </w:rPr>
        <w:t xml:space="preserve"> болуы</w:t>
      </w:r>
      <w:r>
        <w:rPr>
          <w:rFonts w:eastAsia="Calibri"/>
          <w:sz w:val="28"/>
          <w:szCs w:val="28"/>
          <w:lang w:val="kk-KZ"/>
        </w:rPr>
        <w:t>н белгілеу</w:t>
      </w:r>
      <w:r w:rsidRPr="00986C92">
        <w:rPr>
          <w:rFonts w:eastAsia="Calibri"/>
          <w:sz w:val="28"/>
          <w:szCs w:val="28"/>
          <w:lang w:val="kk-KZ"/>
        </w:rPr>
        <w:t xml:space="preserve"> бөлігінде өзгерістер мен толықтырулар енгізу </w:t>
      </w:r>
      <w:r>
        <w:rPr>
          <w:rFonts w:eastAsia="Calibri"/>
          <w:sz w:val="28"/>
          <w:szCs w:val="28"/>
          <w:lang w:val="kk-KZ"/>
        </w:rPr>
        <w:t>бойынша</w:t>
      </w:r>
      <w:r w:rsidRPr="00986C92">
        <w:rPr>
          <w:rFonts w:eastAsia="Calibri"/>
          <w:sz w:val="28"/>
          <w:szCs w:val="28"/>
          <w:lang w:val="kk-KZ"/>
        </w:rPr>
        <w:t xml:space="preserve"> шаралар қабылда</w:t>
      </w:r>
      <w:r>
        <w:rPr>
          <w:rFonts w:eastAsia="Calibri"/>
          <w:sz w:val="28"/>
          <w:szCs w:val="28"/>
          <w:lang w:val="kk-KZ"/>
        </w:rPr>
        <w:t>у</w:t>
      </w:r>
      <w:r w:rsidRPr="00986C92">
        <w:rPr>
          <w:rFonts w:eastAsia="Calibri"/>
          <w:sz w:val="28"/>
          <w:szCs w:val="28"/>
          <w:lang w:val="kk-KZ"/>
        </w:rPr>
        <w:t>.</w:t>
      </w:r>
    </w:p>
    <w:p w:rsidR="00E55ADF" w:rsidRPr="008C2A9E" w:rsidRDefault="00626527" w:rsidP="00E55ADF">
      <w:pPr>
        <w:ind w:firstLine="709"/>
        <w:contextualSpacing/>
        <w:jc w:val="both"/>
        <w:rPr>
          <w:rFonts w:eastAsia="Calibri"/>
          <w:sz w:val="28"/>
          <w:szCs w:val="28"/>
          <w:lang w:val="kk-KZ"/>
        </w:rPr>
      </w:pPr>
      <w:r w:rsidRPr="00E55ADF">
        <w:rPr>
          <w:rFonts w:eastAsia="Calibri"/>
          <w:b/>
          <w:sz w:val="28"/>
          <w:szCs w:val="28"/>
          <w:lang w:val="kk-KZ"/>
        </w:rPr>
        <w:t xml:space="preserve">8. </w:t>
      </w:r>
      <w:r w:rsidR="00E55ADF" w:rsidRPr="008C2A9E">
        <w:rPr>
          <w:rFonts w:eastAsia="Calibri"/>
          <w:b/>
          <w:sz w:val="28"/>
          <w:szCs w:val="28"/>
          <w:lang w:val="kk-KZ"/>
        </w:rPr>
        <w:t>Қазақстан Республик</w:t>
      </w:r>
      <w:r w:rsidR="00E55ADF">
        <w:rPr>
          <w:rFonts w:eastAsia="Calibri"/>
          <w:b/>
          <w:sz w:val="28"/>
          <w:szCs w:val="28"/>
          <w:lang w:val="kk-KZ"/>
        </w:rPr>
        <w:t>а</w:t>
      </w:r>
      <w:r w:rsidR="00E55ADF" w:rsidRPr="008C2A9E">
        <w:rPr>
          <w:rFonts w:eastAsia="Calibri"/>
          <w:b/>
          <w:sz w:val="28"/>
          <w:szCs w:val="28"/>
          <w:lang w:val="kk-KZ"/>
        </w:rPr>
        <w:t>сы Қаржы министрлігінің Мемлекеттік кірістер комитеті</w:t>
      </w:r>
      <w:r w:rsidR="00E55ADF">
        <w:rPr>
          <w:rFonts w:eastAsia="Calibri"/>
          <w:b/>
          <w:sz w:val="28"/>
          <w:szCs w:val="28"/>
          <w:lang w:val="kk-KZ"/>
        </w:rPr>
        <w:t>не</w:t>
      </w:r>
      <w:r w:rsidR="00E55ADF" w:rsidRPr="008C2A9E">
        <w:rPr>
          <w:rFonts w:eastAsia="Calibri"/>
          <w:b/>
          <w:sz w:val="28"/>
          <w:szCs w:val="28"/>
          <w:lang w:val="kk-KZ"/>
        </w:rPr>
        <w:t xml:space="preserve"> 2022 жылғы 10 қаңтарға дейін </w:t>
      </w:r>
      <w:r w:rsidR="00E55ADF">
        <w:rPr>
          <w:rFonts w:eastAsia="Calibri"/>
          <w:sz w:val="28"/>
          <w:szCs w:val="28"/>
          <w:lang w:val="kk-KZ"/>
        </w:rPr>
        <w:t>мыналарға</w:t>
      </w:r>
      <w:r w:rsidR="00E55ADF" w:rsidRPr="008C2A9E">
        <w:rPr>
          <w:rFonts w:eastAsia="Calibri"/>
          <w:sz w:val="28"/>
          <w:szCs w:val="28"/>
          <w:lang w:val="kk-KZ"/>
        </w:rPr>
        <w:t>:</w:t>
      </w:r>
    </w:p>
    <w:p w:rsidR="00E55ADF" w:rsidRPr="008C2A9E" w:rsidRDefault="00E55ADF" w:rsidP="00E55ADF">
      <w:pPr>
        <w:ind w:firstLine="709"/>
        <w:contextualSpacing/>
        <w:jc w:val="both"/>
        <w:rPr>
          <w:rFonts w:eastAsia="Calibri"/>
          <w:sz w:val="28"/>
          <w:szCs w:val="28"/>
          <w:lang w:val="kk-KZ"/>
        </w:rPr>
      </w:pPr>
      <w:r w:rsidRPr="008C2A9E">
        <w:rPr>
          <w:rFonts w:eastAsia="Calibri"/>
          <w:sz w:val="28"/>
          <w:szCs w:val="28"/>
          <w:lang w:val="kk-KZ"/>
        </w:rPr>
        <w:t>1) «Рольф» ЖШС (БСН 170740009448) және азамат Д.С. Пилалов</w:t>
      </w:r>
      <w:r>
        <w:rPr>
          <w:rFonts w:eastAsia="Calibri"/>
          <w:sz w:val="28"/>
          <w:szCs w:val="28"/>
          <w:lang w:val="kk-KZ"/>
        </w:rPr>
        <w:t>қа</w:t>
      </w:r>
      <w:r w:rsidRPr="008C2A9E">
        <w:rPr>
          <w:rFonts w:eastAsia="Calibri"/>
          <w:sz w:val="28"/>
          <w:szCs w:val="28"/>
          <w:lang w:val="kk-KZ"/>
        </w:rPr>
        <w:t xml:space="preserve"> (ЖСН 690722301848) </w:t>
      </w:r>
      <w:r>
        <w:rPr>
          <w:rFonts w:eastAsia="Calibri"/>
          <w:sz w:val="28"/>
          <w:szCs w:val="28"/>
          <w:lang w:val="kk-KZ"/>
        </w:rPr>
        <w:t xml:space="preserve">қатысты </w:t>
      </w:r>
      <w:r w:rsidRPr="008C2A9E">
        <w:rPr>
          <w:rFonts w:eastAsia="Calibri"/>
          <w:sz w:val="28"/>
          <w:szCs w:val="28"/>
          <w:lang w:val="kk-KZ"/>
        </w:rPr>
        <w:t>салық міндеттемелерін толық орындау</w:t>
      </w:r>
      <w:r>
        <w:rPr>
          <w:rFonts w:eastAsia="Calibri"/>
          <w:sz w:val="28"/>
          <w:szCs w:val="28"/>
          <w:lang w:val="kk-KZ"/>
        </w:rPr>
        <w:t>ы</w:t>
      </w:r>
      <w:r w:rsidRPr="008C2A9E">
        <w:rPr>
          <w:rFonts w:eastAsia="Calibri"/>
          <w:sz w:val="28"/>
          <w:szCs w:val="28"/>
          <w:lang w:val="kk-KZ"/>
        </w:rPr>
        <w:t xml:space="preserve"> </w:t>
      </w:r>
      <w:r>
        <w:rPr>
          <w:rFonts w:eastAsia="Calibri"/>
          <w:sz w:val="28"/>
          <w:szCs w:val="28"/>
          <w:lang w:val="kk-KZ"/>
        </w:rPr>
        <w:t>тұрғысынан</w:t>
      </w:r>
      <w:r w:rsidRPr="008C2A9E">
        <w:rPr>
          <w:rFonts w:eastAsia="Calibri"/>
          <w:sz w:val="28"/>
          <w:szCs w:val="28"/>
          <w:lang w:val="kk-KZ"/>
        </w:rPr>
        <w:t>;</w:t>
      </w:r>
    </w:p>
    <w:p w:rsidR="007A42AC" w:rsidRPr="00E55ADF" w:rsidRDefault="00E55ADF" w:rsidP="00E55ADF">
      <w:pPr>
        <w:spacing w:after="0" w:line="240" w:lineRule="auto"/>
        <w:ind w:firstLine="709"/>
        <w:contextualSpacing/>
        <w:jc w:val="both"/>
        <w:rPr>
          <w:rFonts w:eastAsia="Calibri"/>
          <w:sz w:val="28"/>
          <w:szCs w:val="28"/>
          <w:lang w:val="kk-KZ"/>
        </w:rPr>
      </w:pPr>
      <w:r w:rsidRPr="008C2A9E">
        <w:rPr>
          <w:rFonts w:eastAsia="Calibri"/>
          <w:sz w:val="28"/>
          <w:szCs w:val="28"/>
          <w:lang w:val="kk-KZ"/>
        </w:rPr>
        <w:t>2) салық органдарында кәсіпкерлер ретінде тіркелмеген және сомасы 166,2 млн. теңге мемлекеттік қолдау алған 11 ауыл шаруашылығы өндірушісіне қатысты (№1 қосымша)</w:t>
      </w:r>
      <w:r>
        <w:rPr>
          <w:rFonts w:eastAsia="Calibri"/>
          <w:sz w:val="28"/>
          <w:szCs w:val="28"/>
          <w:lang w:val="kk-KZ"/>
        </w:rPr>
        <w:t xml:space="preserve"> </w:t>
      </w:r>
      <w:r w:rsidRPr="008C2A9E">
        <w:rPr>
          <w:rFonts w:eastAsia="Calibri"/>
          <w:sz w:val="28"/>
          <w:szCs w:val="28"/>
          <w:lang w:val="kk-KZ"/>
        </w:rPr>
        <w:t>салықтық бақылау шараларын қабылда</w:t>
      </w:r>
      <w:r>
        <w:rPr>
          <w:rFonts w:eastAsia="Calibri"/>
          <w:sz w:val="28"/>
          <w:szCs w:val="28"/>
          <w:lang w:val="kk-KZ"/>
        </w:rPr>
        <w:t>у</w:t>
      </w:r>
      <w:r w:rsidRPr="008C2A9E">
        <w:rPr>
          <w:rFonts w:eastAsia="Calibri"/>
          <w:sz w:val="28"/>
          <w:szCs w:val="28"/>
          <w:lang w:val="kk-KZ"/>
        </w:rPr>
        <w:t>.</w:t>
      </w:r>
    </w:p>
    <w:p w:rsidR="00626527" w:rsidRPr="00E55ADF" w:rsidRDefault="00626527" w:rsidP="00626527">
      <w:pPr>
        <w:spacing w:after="0" w:line="240" w:lineRule="auto"/>
        <w:ind w:firstLine="709"/>
        <w:jc w:val="both"/>
        <w:rPr>
          <w:rFonts w:eastAsia="Calibri"/>
          <w:sz w:val="28"/>
          <w:szCs w:val="28"/>
          <w:lang w:val="kk-KZ"/>
        </w:rPr>
      </w:pPr>
      <w:r w:rsidRPr="00E55ADF">
        <w:rPr>
          <w:rFonts w:eastAsia="Calibri"/>
          <w:b/>
          <w:sz w:val="28"/>
          <w:szCs w:val="28"/>
          <w:lang w:val="kk-KZ"/>
        </w:rPr>
        <w:t xml:space="preserve">9. </w:t>
      </w:r>
      <w:r w:rsidR="00996ED3" w:rsidRPr="00E55ADF">
        <w:rPr>
          <w:rFonts w:eastAsia="Calibri"/>
          <w:b/>
          <w:sz w:val="28"/>
          <w:szCs w:val="28"/>
          <w:lang w:val="kk-KZ"/>
        </w:rPr>
        <w:t>Тү</w:t>
      </w:r>
      <w:r w:rsidRPr="00E55ADF">
        <w:rPr>
          <w:rFonts w:eastAsia="Calibri"/>
          <w:b/>
          <w:sz w:val="28"/>
          <w:szCs w:val="28"/>
          <w:lang w:val="kk-KZ"/>
        </w:rPr>
        <w:t>рк</w:t>
      </w:r>
      <w:r w:rsidR="00996ED3" w:rsidRPr="00E55ADF">
        <w:rPr>
          <w:rFonts w:eastAsia="Calibri"/>
          <w:b/>
          <w:sz w:val="28"/>
          <w:szCs w:val="28"/>
          <w:lang w:val="kk-KZ"/>
        </w:rPr>
        <w:t>і</w:t>
      </w:r>
      <w:r w:rsidRPr="00E55ADF">
        <w:rPr>
          <w:rFonts w:eastAsia="Calibri"/>
          <w:b/>
          <w:sz w:val="28"/>
          <w:szCs w:val="28"/>
          <w:lang w:val="kk-KZ"/>
        </w:rPr>
        <w:t>стан</w:t>
      </w:r>
      <w:r w:rsidR="00996ED3" w:rsidRPr="00E55ADF">
        <w:rPr>
          <w:rFonts w:eastAsia="Calibri"/>
          <w:b/>
          <w:sz w:val="28"/>
          <w:szCs w:val="28"/>
          <w:lang w:val="kk-KZ"/>
        </w:rPr>
        <w:t xml:space="preserve"> облысының әкімі</w:t>
      </w:r>
      <w:r w:rsidR="00E55ADF" w:rsidRPr="00E55ADF">
        <w:rPr>
          <w:rFonts w:eastAsia="Calibri"/>
          <w:b/>
          <w:sz w:val="28"/>
          <w:szCs w:val="28"/>
          <w:lang w:val="kk-KZ"/>
        </w:rPr>
        <w:t>не</w:t>
      </w:r>
      <w:r w:rsidR="00996ED3" w:rsidRPr="00E55ADF">
        <w:rPr>
          <w:rFonts w:eastAsia="Calibri"/>
          <w:b/>
          <w:sz w:val="28"/>
          <w:szCs w:val="28"/>
          <w:lang w:val="kk-KZ"/>
        </w:rPr>
        <w:t>:</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 xml:space="preserve">1) </w:t>
      </w:r>
      <w:r w:rsidRPr="00D97E5B">
        <w:rPr>
          <w:rFonts w:eastAsia="Calibri"/>
          <w:b/>
          <w:sz w:val="28"/>
          <w:szCs w:val="28"/>
          <w:lang w:val="kk-KZ"/>
        </w:rPr>
        <w:t>2021 жылғы 4 желтоқсанға дейін</w:t>
      </w:r>
      <w:r w:rsidRPr="00D97E5B">
        <w:rPr>
          <w:rFonts w:eastAsia="Calibri"/>
          <w:sz w:val="28"/>
          <w:szCs w:val="28"/>
          <w:lang w:val="kk-KZ"/>
        </w:rPr>
        <w:t xml:space="preserve"> Қазақстан Республикасының заңнамасын бұзуға жол бергені үшін лауазымды адамдардың жауапкершілігін қарау бойынша; </w:t>
      </w:r>
    </w:p>
    <w:p w:rsidR="00E55ADF" w:rsidRPr="00D97E5B" w:rsidRDefault="00E55ADF" w:rsidP="00E55ADF">
      <w:pPr>
        <w:spacing w:after="0" w:line="240" w:lineRule="auto"/>
        <w:ind w:firstLine="709"/>
        <w:jc w:val="both"/>
        <w:rPr>
          <w:rFonts w:eastAsia="Calibri"/>
          <w:sz w:val="27"/>
          <w:szCs w:val="27"/>
          <w:lang w:val="kk-KZ"/>
        </w:rPr>
      </w:pPr>
      <w:r w:rsidRPr="00D97E5B">
        <w:rPr>
          <w:rFonts w:eastAsia="Calibri"/>
          <w:b/>
          <w:sz w:val="28"/>
          <w:szCs w:val="28"/>
          <w:lang w:val="kk-KZ"/>
        </w:rPr>
        <w:t>2022 жылғы 10 қаңтарға дейін</w:t>
      </w:r>
      <w:r w:rsidRPr="00D97E5B">
        <w:rPr>
          <w:rFonts w:eastAsia="Calibri"/>
          <w:sz w:val="27"/>
          <w:szCs w:val="27"/>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2) Мемлекеттік мүлік туралы заңнамаға сәйкес сумен жабдықтаудың 3 объектісін «Түркістан Су» КМК</w:t>
      </w:r>
      <w:r>
        <w:rPr>
          <w:rFonts w:eastAsia="Calibri"/>
          <w:sz w:val="28"/>
          <w:szCs w:val="28"/>
          <w:lang w:val="kk-KZ"/>
        </w:rPr>
        <w:t>-ге</w:t>
      </w:r>
      <w:r w:rsidRPr="00D97E5B">
        <w:rPr>
          <w:rFonts w:eastAsia="Calibri"/>
          <w:sz w:val="28"/>
          <w:szCs w:val="28"/>
          <w:lang w:val="kk-KZ"/>
        </w:rPr>
        <w:t xml:space="preserve"> сенімгерлік басқаруға беру рәсімін ресімдеу бойынша;</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3) пайдалануға берілген екі құрылыс объектісін «Түркістан қаласы әкімдігінің құрылыс бөлімі» ММ теңгерімінен «Түркістан қаласы әкімдігінің инфрақұрылым және коммуникациялар бөлімі» ММ теңгеріміне беруді қамтамасыз ету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Pr>
          <w:rFonts w:eastAsia="Calibri"/>
          <w:sz w:val="28"/>
          <w:szCs w:val="28"/>
          <w:lang w:val="kk-KZ"/>
        </w:rPr>
        <w:t xml:space="preserve">4) Қазақстан ауылында </w:t>
      </w:r>
      <w:r w:rsidRPr="00D97E5B">
        <w:rPr>
          <w:rFonts w:eastAsia="Calibri"/>
          <w:sz w:val="28"/>
          <w:szCs w:val="28"/>
          <w:lang w:val="kk-KZ"/>
        </w:rPr>
        <w:t xml:space="preserve">ұңғымалардан су алу деңгейін </w:t>
      </w:r>
      <w:r>
        <w:rPr>
          <w:rFonts w:eastAsia="Calibri"/>
          <w:sz w:val="28"/>
          <w:szCs w:val="28"/>
          <w:lang w:val="kk-KZ"/>
        </w:rPr>
        <w:t>ауыз</w:t>
      </w:r>
      <w:r w:rsidRPr="00D97E5B">
        <w:rPr>
          <w:rFonts w:eastAsia="Calibri"/>
          <w:sz w:val="28"/>
          <w:szCs w:val="28"/>
          <w:lang w:val="kk-KZ"/>
        </w:rPr>
        <w:t xml:space="preserve">сумен жабдықтау жүйесін салу жобасына </w:t>
      </w:r>
      <w:r>
        <w:rPr>
          <w:rFonts w:eastAsia="Calibri"/>
          <w:sz w:val="28"/>
          <w:szCs w:val="28"/>
          <w:lang w:val="kk-KZ"/>
        </w:rPr>
        <w:t>сай</w:t>
      </w:r>
      <w:r w:rsidRPr="00D97E5B">
        <w:rPr>
          <w:rFonts w:eastAsia="Calibri"/>
          <w:sz w:val="28"/>
          <w:szCs w:val="28"/>
          <w:lang w:val="kk-KZ"/>
        </w:rPr>
        <w:t xml:space="preserve"> нормативтік көрсеткіштер</w:t>
      </w:r>
      <w:r>
        <w:rPr>
          <w:rFonts w:eastAsia="Calibri"/>
          <w:sz w:val="28"/>
          <w:szCs w:val="28"/>
          <w:lang w:val="kk-KZ"/>
        </w:rPr>
        <w:t>г</w:t>
      </w:r>
      <w:r w:rsidRPr="00D97E5B">
        <w:rPr>
          <w:rFonts w:eastAsia="Calibri"/>
          <w:sz w:val="28"/>
          <w:szCs w:val="28"/>
          <w:lang w:val="kk-KZ"/>
        </w:rPr>
        <w:t>е сәйкес келтіру, сондай-ақ объектіні пайдаланушы ұйымға бекіт</w:t>
      </w:r>
      <w:r>
        <w:rPr>
          <w:rFonts w:eastAsia="Calibri"/>
          <w:sz w:val="28"/>
          <w:szCs w:val="28"/>
          <w:lang w:val="kk-KZ"/>
        </w:rPr>
        <w:t>іп беру</w:t>
      </w:r>
      <w:r w:rsidRPr="00D97E5B">
        <w:rPr>
          <w:rFonts w:eastAsia="Calibri"/>
          <w:sz w:val="28"/>
          <w:szCs w:val="28"/>
          <w:lang w:val="kk-KZ"/>
        </w:rPr>
        <w:t xml:space="preserve">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 xml:space="preserve">5) бұрын салынған және </w:t>
      </w:r>
      <w:r>
        <w:rPr>
          <w:rFonts w:eastAsia="Calibri"/>
          <w:sz w:val="28"/>
          <w:szCs w:val="28"/>
          <w:lang w:val="kk-KZ"/>
        </w:rPr>
        <w:t>қолданыстағы</w:t>
      </w:r>
      <w:r w:rsidRPr="00D97E5B">
        <w:rPr>
          <w:rFonts w:eastAsia="Calibri"/>
          <w:sz w:val="28"/>
          <w:szCs w:val="28"/>
          <w:lang w:val="kk-KZ"/>
        </w:rPr>
        <w:t xml:space="preserve"> ғимараттар мен құрылыстарды ескере от</w:t>
      </w:r>
      <w:r>
        <w:rPr>
          <w:rFonts w:eastAsia="Calibri"/>
          <w:sz w:val="28"/>
          <w:szCs w:val="28"/>
          <w:lang w:val="kk-KZ"/>
        </w:rPr>
        <w:t>ырып, Қалғансыр ауылындағы ауыз</w:t>
      </w:r>
      <w:r w:rsidRPr="00D97E5B">
        <w:rPr>
          <w:rFonts w:eastAsia="Calibri"/>
          <w:sz w:val="28"/>
          <w:szCs w:val="28"/>
          <w:lang w:val="kk-KZ"/>
        </w:rPr>
        <w:t>сумен жабдықтау объектісін салуға</w:t>
      </w:r>
      <w:r>
        <w:rPr>
          <w:rFonts w:eastAsia="Calibri"/>
          <w:sz w:val="28"/>
          <w:szCs w:val="28"/>
          <w:lang w:val="kk-KZ"/>
        </w:rPr>
        <w:t xml:space="preserve"> арналған</w:t>
      </w:r>
      <w:r w:rsidRPr="00D97E5B">
        <w:rPr>
          <w:rFonts w:eastAsia="Calibri"/>
          <w:sz w:val="28"/>
          <w:szCs w:val="28"/>
          <w:lang w:val="kk-KZ"/>
        </w:rPr>
        <w:t xml:space="preserve"> жобалау-сметалық құжаттамаға өзгерістер мен толықтырулар енгізу бойынша;</w:t>
      </w:r>
    </w:p>
    <w:p w:rsidR="00E55ADF" w:rsidRPr="00D97E5B" w:rsidRDefault="00E55ADF" w:rsidP="00E55ADF">
      <w:pPr>
        <w:spacing w:after="0" w:line="240" w:lineRule="auto"/>
        <w:ind w:firstLine="709"/>
        <w:jc w:val="both"/>
        <w:rPr>
          <w:rFonts w:eastAsia="Calibri"/>
          <w:sz w:val="28"/>
          <w:szCs w:val="28"/>
          <w:lang w:val="kk-KZ"/>
        </w:rPr>
      </w:pPr>
      <w:r w:rsidRPr="00C734AB">
        <w:rPr>
          <w:rFonts w:eastAsia="Calibri"/>
          <w:sz w:val="28"/>
          <w:szCs w:val="28"/>
          <w:lang w:val="kk-KZ"/>
        </w:rPr>
        <w:t xml:space="preserve">6) субсидияланған жылыжайлардың </w:t>
      </w:r>
      <w:r>
        <w:rPr>
          <w:rFonts w:eastAsia="Calibri"/>
          <w:sz w:val="28"/>
          <w:szCs w:val="28"/>
          <w:lang w:val="kk-KZ"/>
        </w:rPr>
        <w:t>бүлінуіне</w:t>
      </w:r>
      <w:r w:rsidRPr="00C734AB">
        <w:rPr>
          <w:rFonts w:eastAsia="Calibri"/>
          <w:sz w:val="28"/>
          <w:szCs w:val="28"/>
          <w:lang w:val="kk-KZ"/>
        </w:rPr>
        <w:t xml:space="preserve"> әкеп соққан жағдайлардың туындауы туралы мәліметтерді</w:t>
      </w:r>
      <w:r>
        <w:rPr>
          <w:rFonts w:eastAsia="Calibri"/>
          <w:sz w:val="28"/>
          <w:szCs w:val="28"/>
          <w:lang w:val="kk-KZ"/>
        </w:rPr>
        <w:t>ң</w:t>
      </w:r>
      <w:r w:rsidRPr="00C734AB">
        <w:rPr>
          <w:rFonts w:eastAsia="Calibri"/>
          <w:sz w:val="28"/>
          <w:szCs w:val="28"/>
          <w:lang w:val="kk-KZ"/>
        </w:rPr>
        <w:t xml:space="preserve"> тексер</w:t>
      </w:r>
      <w:r>
        <w:rPr>
          <w:rFonts w:eastAsia="Calibri"/>
          <w:sz w:val="28"/>
          <w:szCs w:val="28"/>
          <w:lang w:val="kk-KZ"/>
        </w:rPr>
        <w:t>ілуін</w:t>
      </w:r>
      <w:r w:rsidRPr="00C734AB">
        <w:rPr>
          <w:rFonts w:eastAsia="Calibri"/>
          <w:sz w:val="28"/>
          <w:szCs w:val="28"/>
          <w:lang w:val="kk-KZ"/>
        </w:rPr>
        <w:t xml:space="preserve"> ескере отырып, «Мұстапаева Жұмақұл» ШҚ-ға 40 млн. теңге сомасында, сондай-ақ суару жабдығын жұмыс жағдайына келтіру туралы мәліметтерді</w:t>
      </w:r>
      <w:r>
        <w:rPr>
          <w:rFonts w:eastAsia="Calibri"/>
          <w:sz w:val="28"/>
          <w:szCs w:val="28"/>
          <w:lang w:val="kk-KZ"/>
        </w:rPr>
        <w:t>ң</w:t>
      </w:r>
      <w:r w:rsidRPr="00C734AB">
        <w:rPr>
          <w:rFonts w:eastAsia="Calibri"/>
          <w:sz w:val="28"/>
          <w:szCs w:val="28"/>
          <w:lang w:val="kk-KZ"/>
        </w:rPr>
        <w:t xml:space="preserve"> тексері</w:t>
      </w:r>
      <w:r>
        <w:rPr>
          <w:rFonts w:eastAsia="Calibri"/>
          <w:sz w:val="28"/>
          <w:szCs w:val="28"/>
          <w:lang w:val="kk-KZ"/>
        </w:rPr>
        <w:t>луін ескере</w:t>
      </w:r>
      <w:r w:rsidRPr="00C734AB">
        <w:rPr>
          <w:rFonts w:eastAsia="Calibri"/>
          <w:sz w:val="28"/>
          <w:szCs w:val="28"/>
          <w:lang w:val="kk-KZ"/>
        </w:rPr>
        <w:t xml:space="preserve"> отырып, «Асан» ШҚ-ға 80 млн. теңге сомасында және «Розметов» ШҚ-ға 55,1 млн. теңге сомасында төленген субсидияларды қайтару мәселесін шешу бойынша;</w:t>
      </w:r>
      <w:r w:rsidRPr="00D97E5B">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7) апатты жағдайдағы 11 үйдің тұрғындарын</w:t>
      </w:r>
      <w:r>
        <w:rPr>
          <w:rFonts w:eastAsia="Calibri"/>
          <w:sz w:val="28"/>
          <w:szCs w:val="28"/>
          <w:lang w:val="kk-KZ"/>
        </w:rPr>
        <w:t xml:space="preserve"> бөліп</w:t>
      </w:r>
      <w:r w:rsidRPr="00D97E5B">
        <w:rPr>
          <w:rFonts w:eastAsia="Calibri"/>
          <w:sz w:val="28"/>
          <w:szCs w:val="28"/>
          <w:lang w:val="kk-KZ"/>
        </w:rPr>
        <w:t xml:space="preserve"> қоныстандыру, сондай-ақ </w:t>
      </w:r>
      <w:r>
        <w:rPr>
          <w:rFonts w:eastAsia="Calibri"/>
          <w:sz w:val="28"/>
          <w:szCs w:val="28"/>
          <w:lang w:val="kk-KZ"/>
        </w:rPr>
        <w:t>сол үйлердің</w:t>
      </w:r>
      <w:r w:rsidRPr="00D97E5B">
        <w:rPr>
          <w:rFonts w:eastAsia="Calibri"/>
          <w:sz w:val="28"/>
          <w:szCs w:val="28"/>
          <w:lang w:val="kk-KZ"/>
        </w:rPr>
        <w:t xml:space="preserve"> тұрғындары арасында </w:t>
      </w:r>
      <w:r>
        <w:rPr>
          <w:rFonts w:eastAsia="Calibri"/>
          <w:sz w:val="28"/>
          <w:szCs w:val="28"/>
          <w:lang w:val="kk-KZ"/>
        </w:rPr>
        <w:t>жазатайым</w:t>
      </w:r>
      <w:r w:rsidRPr="00D97E5B">
        <w:rPr>
          <w:rFonts w:eastAsia="Calibri"/>
          <w:sz w:val="28"/>
          <w:szCs w:val="28"/>
          <w:lang w:val="kk-KZ"/>
        </w:rPr>
        <w:t xml:space="preserve"> жағдайларды болдырмау үшін осы үйлерді бұзу мәселесін шешу </w:t>
      </w:r>
      <w:r>
        <w:rPr>
          <w:rFonts w:eastAsia="Calibri"/>
          <w:sz w:val="28"/>
          <w:szCs w:val="28"/>
          <w:lang w:val="kk-KZ"/>
        </w:rPr>
        <w:t>жөніндегі</w:t>
      </w:r>
      <w:r w:rsidRPr="00D97E5B">
        <w:rPr>
          <w:rFonts w:eastAsia="Calibri"/>
          <w:sz w:val="28"/>
          <w:szCs w:val="28"/>
          <w:lang w:val="kk-KZ"/>
        </w:rPr>
        <w:t xml:space="preserve"> жол картасын әзірлеу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sz w:val="28"/>
          <w:szCs w:val="28"/>
          <w:lang w:val="kk-KZ"/>
        </w:rPr>
      </w:pPr>
      <w:r w:rsidRPr="00D97E5B">
        <w:rPr>
          <w:b/>
          <w:sz w:val="28"/>
          <w:szCs w:val="28"/>
          <w:lang w:val="kk-KZ"/>
        </w:rPr>
        <w:lastRenderedPageBreak/>
        <w:t>2022 жылғы 31 наурызға дейін</w:t>
      </w:r>
      <w:r w:rsidRPr="00D97E5B">
        <w:rPr>
          <w:sz w:val="28"/>
          <w:szCs w:val="28"/>
          <w:lang w:val="kk-KZ"/>
        </w:rPr>
        <w:t xml:space="preserve">: </w:t>
      </w:r>
      <w:r>
        <w:rPr>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8) Түркістан қаласының Отырар ш</w:t>
      </w:r>
      <w:r>
        <w:rPr>
          <w:rFonts w:eastAsia="Calibri"/>
          <w:sz w:val="28"/>
          <w:szCs w:val="28"/>
          <w:lang w:val="kk-KZ"/>
        </w:rPr>
        <w:t>ағынауданындағы</w:t>
      </w:r>
      <w:r w:rsidRPr="00D97E5B">
        <w:rPr>
          <w:rFonts w:eastAsia="Calibri"/>
          <w:sz w:val="28"/>
          <w:szCs w:val="28"/>
          <w:lang w:val="kk-KZ"/>
        </w:rPr>
        <w:t xml:space="preserve"> №16 және №26 тұрғын үйлерді халықтың </w:t>
      </w:r>
      <w:r>
        <w:rPr>
          <w:rFonts w:eastAsia="Calibri"/>
          <w:sz w:val="28"/>
          <w:szCs w:val="28"/>
          <w:lang w:val="kk-KZ"/>
        </w:rPr>
        <w:t>жүріп-тұруы шектеулі</w:t>
      </w:r>
      <w:r w:rsidRPr="00D97E5B">
        <w:rPr>
          <w:rFonts w:eastAsia="Calibri"/>
          <w:sz w:val="28"/>
          <w:szCs w:val="28"/>
          <w:lang w:val="kk-KZ"/>
        </w:rPr>
        <w:t xml:space="preserve"> топтары</w:t>
      </w:r>
      <w:r>
        <w:rPr>
          <w:rFonts w:eastAsia="Calibri"/>
          <w:sz w:val="28"/>
          <w:szCs w:val="28"/>
          <w:lang w:val="kk-KZ"/>
        </w:rPr>
        <w:t xml:space="preserve"> үшін</w:t>
      </w:r>
      <w:r w:rsidRPr="00D97E5B">
        <w:rPr>
          <w:rFonts w:eastAsia="Calibri"/>
          <w:sz w:val="28"/>
          <w:szCs w:val="28"/>
          <w:lang w:val="kk-KZ"/>
        </w:rPr>
        <w:t xml:space="preserve"> қауіпсіз және жайлы жағдайлар</w:t>
      </w:r>
      <w:r>
        <w:rPr>
          <w:rFonts w:eastAsia="Calibri"/>
          <w:sz w:val="28"/>
          <w:szCs w:val="28"/>
          <w:lang w:val="kk-KZ"/>
        </w:rPr>
        <w:t>мен</w:t>
      </w:r>
      <w:r w:rsidRPr="00D97E5B">
        <w:rPr>
          <w:rFonts w:eastAsia="Calibri"/>
          <w:sz w:val="28"/>
          <w:szCs w:val="28"/>
          <w:lang w:val="kk-KZ"/>
        </w:rPr>
        <w:t xml:space="preserve"> (үйлердің кіреберісіне пандустар</w:t>
      </w:r>
      <w:r>
        <w:rPr>
          <w:rFonts w:eastAsia="Calibri"/>
          <w:sz w:val="28"/>
          <w:szCs w:val="28"/>
          <w:lang w:val="kk-KZ"/>
        </w:rPr>
        <w:t xml:space="preserve"> орнату</w:t>
      </w:r>
      <w:r w:rsidRPr="00D97E5B">
        <w:rPr>
          <w:rFonts w:eastAsia="Calibri"/>
          <w:sz w:val="28"/>
          <w:szCs w:val="28"/>
          <w:lang w:val="kk-KZ"/>
        </w:rPr>
        <w:t>) қамтамасыз ету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 xml:space="preserve">9) 2020 жылы аз қамтылған </w:t>
      </w:r>
      <w:r>
        <w:rPr>
          <w:rFonts w:eastAsia="Calibri"/>
          <w:sz w:val="28"/>
          <w:szCs w:val="28"/>
          <w:lang w:val="kk-KZ"/>
        </w:rPr>
        <w:t>көп</w:t>
      </w:r>
      <w:r w:rsidRPr="00D97E5B">
        <w:rPr>
          <w:rFonts w:eastAsia="Calibri"/>
          <w:sz w:val="28"/>
          <w:szCs w:val="28"/>
          <w:lang w:val="kk-KZ"/>
        </w:rPr>
        <w:t>балалы отбасыларды және қоныс аударған мемлекеттік қызметшілерді қоныстандыру үшін сатып алынған «Арман» ТК-дегі 184 пәтерлік 5 тұрғын үйді (№8, 11, 14, 20 және 21) коммуналдық инфрақұрылыммен қамтамасыз ету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10) №</w:t>
      </w:r>
      <w:r>
        <w:rPr>
          <w:rFonts w:eastAsia="Calibri"/>
          <w:sz w:val="28"/>
          <w:szCs w:val="28"/>
          <w:lang w:val="kk-KZ"/>
        </w:rPr>
        <w:t>1</w:t>
      </w:r>
      <w:r w:rsidRPr="00D97E5B">
        <w:rPr>
          <w:rFonts w:eastAsia="Calibri"/>
          <w:sz w:val="28"/>
          <w:szCs w:val="28"/>
          <w:lang w:val="kk-KZ"/>
        </w:rPr>
        <w:t xml:space="preserve"> қосымшаға сәйкес мемлекеттік мекемелердің теңгерімінде есепте тұрған, пайдалануға берілген құрылыс объектілерін тиісті пайдаланушы ұйымдарға бекіту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606F4E">
        <w:rPr>
          <w:rFonts w:eastAsia="Calibri"/>
          <w:sz w:val="28"/>
          <w:szCs w:val="28"/>
          <w:lang w:val="kk-KZ"/>
        </w:rPr>
        <w:t>11</w:t>
      </w:r>
      <w:r w:rsidRPr="00D97E5B">
        <w:rPr>
          <w:rFonts w:eastAsia="Calibri"/>
          <w:sz w:val="28"/>
          <w:szCs w:val="28"/>
          <w:lang w:val="kk-KZ"/>
        </w:rPr>
        <w:t>) Түркістан қаласында, Сайрам ауданында, Сарыағаш ауданында оқушы орындарының тапшы</w:t>
      </w:r>
      <w:r>
        <w:rPr>
          <w:rFonts w:eastAsia="Calibri"/>
          <w:sz w:val="28"/>
          <w:szCs w:val="28"/>
          <w:lang w:val="kk-KZ"/>
        </w:rPr>
        <w:t xml:space="preserve"> болуы</w:t>
      </w:r>
      <w:r w:rsidRPr="00D97E5B">
        <w:rPr>
          <w:rFonts w:eastAsia="Calibri"/>
          <w:sz w:val="28"/>
          <w:szCs w:val="28"/>
          <w:lang w:val="kk-KZ"/>
        </w:rPr>
        <w:t xml:space="preserve"> қаупін ескере отырып, сондай-ақ үш ауысымды оқытуға көшу тәуекелі бар мектептер </w:t>
      </w:r>
      <w:r>
        <w:rPr>
          <w:rFonts w:eastAsia="Calibri"/>
          <w:sz w:val="28"/>
          <w:szCs w:val="28"/>
          <w:lang w:val="kk-KZ"/>
        </w:rPr>
        <w:t>жөніндегі</w:t>
      </w:r>
      <w:r w:rsidRPr="00D97E5B">
        <w:rPr>
          <w:rFonts w:eastAsia="Calibri"/>
          <w:sz w:val="28"/>
          <w:szCs w:val="28"/>
          <w:lang w:val="kk-KZ"/>
        </w:rPr>
        <w:t xml:space="preserve"> ақпаратты ескер</w:t>
      </w:r>
      <w:r>
        <w:rPr>
          <w:rFonts w:eastAsia="Calibri"/>
          <w:sz w:val="28"/>
          <w:szCs w:val="28"/>
          <w:lang w:val="kk-KZ"/>
        </w:rPr>
        <w:t>іп,</w:t>
      </w:r>
      <w:r w:rsidRPr="00D97E5B">
        <w:rPr>
          <w:rFonts w:eastAsia="Calibri"/>
          <w:sz w:val="28"/>
          <w:szCs w:val="28"/>
          <w:lang w:val="kk-KZ"/>
        </w:rPr>
        <w:t xml:space="preserve"> мектеп</w:t>
      </w:r>
      <w:r>
        <w:rPr>
          <w:rFonts w:eastAsia="Calibri"/>
          <w:sz w:val="28"/>
          <w:szCs w:val="28"/>
          <w:lang w:val="kk-KZ"/>
        </w:rPr>
        <w:t>тер</w:t>
      </w:r>
      <w:r w:rsidRPr="00D97E5B">
        <w:rPr>
          <w:rFonts w:eastAsia="Calibri"/>
          <w:sz w:val="28"/>
          <w:szCs w:val="28"/>
          <w:lang w:val="kk-KZ"/>
        </w:rPr>
        <w:t xml:space="preserve"> </w:t>
      </w:r>
      <w:r>
        <w:rPr>
          <w:rFonts w:eastAsia="Calibri"/>
          <w:sz w:val="28"/>
          <w:szCs w:val="28"/>
          <w:lang w:val="kk-KZ"/>
        </w:rPr>
        <w:t>салуды</w:t>
      </w:r>
      <w:r w:rsidRPr="00D97E5B">
        <w:rPr>
          <w:rFonts w:eastAsia="Calibri"/>
          <w:sz w:val="28"/>
          <w:szCs w:val="28"/>
          <w:lang w:val="kk-KZ"/>
        </w:rPr>
        <w:t xml:space="preserve"> жоспарлаудың басымдығын қайта қарау бойынша;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12) жергілікті бюджет шығыстарын мектептерді компьютерлермен біркелкі қамтамасыз ету</w:t>
      </w:r>
      <w:r>
        <w:rPr>
          <w:rFonts w:eastAsia="Calibri"/>
          <w:sz w:val="28"/>
          <w:szCs w:val="28"/>
          <w:lang w:val="kk-KZ"/>
        </w:rPr>
        <w:t>ге</w:t>
      </w:r>
      <w:r w:rsidRPr="00D97E5B">
        <w:rPr>
          <w:rFonts w:eastAsia="Calibri"/>
          <w:sz w:val="28"/>
          <w:szCs w:val="28"/>
          <w:lang w:val="kk-KZ"/>
        </w:rPr>
        <w:t>, ішкі дәретханалардың септиктерін таза</w:t>
      </w:r>
      <w:r>
        <w:rPr>
          <w:rFonts w:eastAsia="Calibri"/>
          <w:sz w:val="28"/>
          <w:szCs w:val="28"/>
          <w:lang w:val="kk-KZ"/>
        </w:rPr>
        <w:t>ртуға</w:t>
      </w:r>
      <w:r w:rsidRPr="00D97E5B">
        <w:rPr>
          <w:rFonts w:eastAsia="Calibri"/>
          <w:sz w:val="28"/>
          <w:szCs w:val="28"/>
          <w:lang w:val="kk-KZ"/>
        </w:rPr>
        <w:t xml:space="preserve">, дабыл түймелерін орнатуға </w:t>
      </w:r>
      <w:r>
        <w:rPr>
          <w:rFonts w:eastAsia="Calibri"/>
          <w:sz w:val="28"/>
          <w:szCs w:val="28"/>
          <w:lang w:val="kk-KZ"/>
        </w:rPr>
        <w:t xml:space="preserve">жоспарлау </w:t>
      </w:r>
      <w:r w:rsidRPr="00D97E5B">
        <w:rPr>
          <w:rFonts w:eastAsia="Calibri"/>
          <w:sz w:val="28"/>
          <w:szCs w:val="28"/>
          <w:lang w:val="kk-KZ"/>
        </w:rPr>
        <w:t xml:space="preserve">және бейнебақылау жүйелерін қолданыстағы стандарттар мен талаптарға сәйкес келтіру </w:t>
      </w:r>
      <w:r>
        <w:rPr>
          <w:rFonts w:eastAsia="Calibri"/>
          <w:sz w:val="28"/>
          <w:szCs w:val="28"/>
          <w:lang w:val="kk-KZ"/>
        </w:rPr>
        <w:t>б</w:t>
      </w:r>
      <w:r w:rsidRPr="00D97E5B">
        <w:rPr>
          <w:rFonts w:eastAsia="Calibri"/>
          <w:sz w:val="28"/>
          <w:szCs w:val="28"/>
          <w:lang w:val="kk-KZ"/>
        </w:rPr>
        <w:t>ойынша;</w:t>
      </w:r>
      <w:r>
        <w:rPr>
          <w:rFonts w:eastAsia="Calibri"/>
          <w:sz w:val="28"/>
          <w:szCs w:val="28"/>
          <w:lang w:val="kk-KZ"/>
        </w:rPr>
        <w:t xml:space="preserve">  </w:t>
      </w:r>
    </w:p>
    <w:p w:rsidR="00E55ADF" w:rsidRPr="00D97E5B" w:rsidRDefault="00E55ADF" w:rsidP="00E55ADF">
      <w:pPr>
        <w:spacing w:after="0" w:line="240" w:lineRule="auto"/>
        <w:ind w:firstLine="709"/>
        <w:jc w:val="both"/>
        <w:rPr>
          <w:rFonts w:eastAsia="Calibri"/>
          <w:sz w:val="28"/>
          <w:szCs w:val="28"/>
          <w:lang w:val="kk-KZ"/>
        </w:rPr>
      </w:pPr>
      <w:r w:rsidRPr="00D97E5B">
        <w:rPr>
          <w:rFonts w:eastAsia="Calibri"/>
          <w:sz w:val="28"/>
          <w:szCs w:val="28"/>
          <w:lang w:val="kk-KZ"/>
        </w:rPr>
        <w:t>13) №2 қосымшаға сәйкес бұзушылықтарды жою бойынша;</w:t>
      </w:r>
    </w:p>
    <w:p w:rsidR="00E55ADF" w:rsidRPr="00D97E5B" w:rsidRDefault="00E55ADF" w:rsidP="00E55ADF">
      <w:pPr>
        <w:spacing w:after="0" w:line="240" w:lineRule="auto"/>
        <w:ind w:firstLine="709"/>
        <w:jc w:val="both"/>
        <w:rPr>
          <w:rFonts w:eastAsia="Calibri"/>
          <w:b/>
          <w:sz w:val="28"/>
          <w:szCs w:val="28"/>
          <w:lang w:val="kk-KZ"/>
        </w:rPr>
      </w:pPr>
      <w:r w:rsidRPr="00D97E5B">
        <w:rPr>
          <w:rFonts w:eastAsia="Calibri"/>
          <w:b/>
          <w:sz w:val="28"/>
          <w:szCs w:val="28"/>
          <w:lang w:val="kk-KZ"/>
        </w:rPr>
        <w:t>2022 жылғы 15 желтоқсанға дейін:</w:t>
      </w:r>
    </w:p>
    <w:p w:rsidR="00E55ADF" w:rsidRPr="00D97E5B" w:rsidRDefault="00E55ADF" w:rsidP="00E55ADF">
      <w:pPr>
        <w:spacing w:after="0" w:line="240" w:lineRule="auto"/>
        <w:ind w:firstLine="709"/>
        <w:jc w:val="both"/>
        <w:rPr>
          <w:sz w:val="28"/>
          <w:szCs w:val="28"/>
          <w:lang w:val="kk-KZ"/>
        </w:rPr>
      </w:pPr>
      <w:r w:rsidRPr="00D97E5B">
        <w:rPr>
          <w:sz w:val="28"/>
          <w:szCs w:val="28"/>
          <w:lang w:val="kk-KZ"/>
        </w:rPr>
        <w:t>14) №3 қосымшаға сәйкес бюджет қаражаты есебінен салынған 46 газбен жабдықтау объекті</w:t>
      </w:r>
      <w:r>
        <w:rPr>
          <w:sz w:val="28"/>
          <w:szCs w:val="28"/>
          <w:lang w:val="kk-KZ"/>
        </w:rPr>
        <w:t>с</w:t>
      </w:r>
      <w:r w:rsidRPr="00D97E5B">
        <w:rPr>
          <w:sz w:val="28"/>
          <w:szCs w:val="28"/>
          <w:lang w:val="kk-KZ"/>
        </w:rPr>
        <w:t>ін</w:t>
      </w:r>
      <w:r>
        <w:rPr>
          <w:sz w:val="28"/>
          <w:szCs w:val="28"/>
          <w:lang w:val="kk-KZ"/>
        </w:rPr>
        <w:t>ің</w:t>
      </w:r>
      <w:r w:rsidRPr="00D97E5B">
        <w:rPr>
          <w:sz w:val="28"/>
          <w:szCs w:val="28"/>
          <w:lang w:val="kk-KZ"/>
        </w:rPr>
        <w:t xml:space="preserve"> газға қос</w:t>
      </w:r>
      <w:r>
        <w:rPr>
          <w:sz w:val="28"/>
          <w:szCs w:val="28"/>
          <w:lang w:val="kk-KZ"/>
        </w:rPr>
        <w:t>ыл</w:t>
      </w:r>
      <w:r w:rsidRPr="00D97E5B">
        <w:rPr>
          <w:sz w:val="28"/>
          <w:szCs w:val="28"/>
          <w:lang w:val="kk-KZ"/>
        </w:rPr>
        <w:t>уы</w:t>
      </w:r>
      <w:r>
        <w:rPr>
          <w:sz w:val="28"/>
          <w:szCs w:val="28"/>
          <w:lang w:val="kk-KZ"/>
        </w:rPr>
        <w:t>н</w:t>
      </w:r>
      <w:r w:rsidRPr="00D97E5B">
        <w:rPr>
          <w:sz w:val="28"/>
          <w:szCs w:val="28"/>
          <w:lang w:val="kk-KZ"/>
        </w:rPr>
        <w:t xml:space="preserve"> қамтамасыз ету бойынша;</w:t>
      </w:r>
    </w:p>
    <w:p w:rsidR="007A42AC" w:rsidRPr="00E55ADF" w:rsidRDefault="00E55ADF" w:rsidP="00E55ADF">
      <w:pPr>
        <w:spacing w:after="0" w:line="240" w:lineRule="auto"/>
        <w:ind w:firstLine="709"/>
        <w:jc w:val="both"/>
        <w:rPr>
          <w:sz w:val="28"/>
          <w:szCs w:val="28"/>
          <w:lang w:val="kk-KZ"/>
        </w:rPr>
      </w:pPr>
      <w:r w:rsidRPr="00D97E5B">
        <w:rPr>
          <w:sz w:val="28"/>
          <w:szCs w:val="28"/>
          <w:lang w:val="kk-KZ"/>
        </w:rPr>
        <w:t>15) есеп бере отырып, басқару шешімдерін қабылдау кезінде тәуекелдерді басқару жүйесін қоса алғанда, жобалық менеджмент жүйесін әзірлеу және енгізу бойынша шаралар қабылда</w:t>
      </w:r>
      <w:r>
        <w:rPr>
          <w:sz w:val="28"/>
          <w:szCs w:val="28"/>
          <w:lang w:val="kk-KZ"/>
        </w:rPr>
        <w:t>у</w:t>
      </w:r>
      <w:r w:rsidRPr="00D97E5B">
        <w:rPr>
          <w:sz w:val="28"/>
          <w:szCs w:val="28"/>
          <w:lang w:val="kk-KZ"/>
        </w:rPr>
        <w:t>.</w:t>
      </w:r>
      <w:r>
        <w:rPr>
          <w:sz w:val="28"/>
          <w:szCs w:val="28"/>
          <w:lang w:val="kk-KZ"/>
        </w:rPr>
        <w:t xml:space="preserve"> </w:t>
      </w:r>
    </w:p>
    <w:p w:rsidR="007A42AC" w:rsidRPr="00E55ADF" w:rsidRDefault="00626527" w:rsidP="00626527">
      <w:pPr>
        <w:spacing w:after="0" w:line="240" w:lineRule="auto"/>
        <w:ind w:firstLine="709"/>
        <w:jc w:val="both"/>
        <w:rPr>
          <w:sz w:val="28"/>
          <w:szCs w:val="28"/>
          <w:lang w:val="kk-KZ"/>
        </w:rPr>
      </w:pPr>
      <w:r w:rsidRPr="00E55ADF">
        <w:rPr>
          <w:b/>
          <w:sz w:val="28"/>
          <w:szCs w:val="28"/>
          <w:lang w:val="kk-KZ"/>
        </w:rPr>
        <w:t>10.</w:t>
      </w:r>
      <w:r w:rsidRPr="00E55ADF">
        <w:rPr>
          <w:sz w:val="28"/>
          <w:szCs w:val="28"/>
          <w:lang w:val="kk-KZ"/>
        </w:rPr>
        <w:t xml:space="preserve"> </w:t>
      </w:r>
      <w:r w:rsidR="009E1000" w:rsidRPr="00E55ADF">
        <w:rPr>
          <w:b/>
          <w:sz w:val="28"/>
          <w:szCs w:val="28"/>
          <w:lang w:val="kk-KZ"/>
        </w:rPr>
        <w:t>Тү</w:t>
      </w:r>
      <w:r w:rsidR="00AB6975" w:rsidRPr="00E55ADF">
        <w:rPr>
          <w:b/>
          <w:sz w:val="28"/>
          <w:szCs w:val="28"/>
          <w:lang w:val="kk-KZ"/>
        </w:rPr>
        <w:t>рк</w:t>
      </w:r>
      <w:r w:rsidR="009E1000" w:rsidRPr="00E55ADF">
        <w:rPr>
          <w:b/>
          <w:sz w:val="28"/>
          <w:szCs w:val="28"/>
          <w:lang w:val="kk-KZ"/>
        </w:rPr>
        <w:t>і</w:t>
      </w:r>
      <w:r w:rsidR="00AB6975" w:rsidRPr="00E55ADF">
        <w:rPr>
          <w:b/>
          <w:sz w:val="28"/>
          <w:szCs w:val="28"/>
          <w:lang w:val="kk-KZ"/>
        </w:rPr>
        <w:t>стан</w:t>
      </w:r>
      <w:r w:rsidR="009E1000" w:rsidRPr="00E55ADF">
        <w:rPr>
          <w:b/>
          <w:sz w:val="28"/>
          <w:szCs w:val="28"/>
          <w:lang w:val="kk-KZ"/>
        </w:rPr>
        <w:t xml:space="preserve"> </w:t>
      </w:r>
      <w:r w:rsidR="00AB6975" w:rsidRPr="00E55ADF">
        <w:rPr>
          <w:b/>
          <w:sz w:val="28"/>
          <w:szCs w:val="28"/>
          <w:lang w:val="kk-KZ"/>
        </w:rPr>
        <w:t>обл</w:t>
      </w:r>
      <w:r w:rsidR="009E1000" w:rsidRPr="00E55ADF">
        <w:rPr>
          <w:b/>
          <w:sz w:val="28"/>
          <w:szCs w:val="28"/>
          <w:lang w:val="kk-KZ"/>
        </w:rPr>
        <w:t>ысы бойынша</w:t>
      </w:r>
      <w:r w:rsidR="00AB6975" w:rsidRPr="00E55ADF">
        <w:rPr>
          <w:b/>
          <w:sz w:val="28"/>
          <w:szCs w:val="28"/>
          <w:lang w:val="kk-KZ"/>
        </w:rPr>
        <w:t xml:space="preserve"> </w:t>
      </w:r>
      <w:r w:rsidR="009E1000" w:rsidRPr="00E55ADF">
        <w:rPr>
          <w:b/>
          <w:sz w:val="28"/>
          <w:szCs w:val="28"/>
          <w:lang w:val="kk-KZ"/>
        </w:rPr>
        <w:t>тексеру комиссиясы</w:t>
      </w:r>
      <w:r w:rsidR="00E55ADF" w:rsidRPr="00E55ADF">
        <w:rPr>
          <w:b/>
          <w:sz w:val="28"/>
          <w:szCs w:val="28"/>
          <w:lang w:val="kk-KZ"/>
        </w:rPr>
        <w:t>на</w:t>
      </w:r>
      <w:r w:rsidR="009E1000" w:rsidRPr="00E55ADF">
        <w:rPr>
          <w:b/>
          <w:sz w:val="28"/>
          <w:szCs w:val="28"/>
          <w:lang w:val="kk-KZ"/>
        </w:rPr>
        <w:t xml:space="preserve"> 2022 жылғы </w:t>
      </w:r>
      <w:r w:rsidRPr="00E55ADF">
        <w:rPr>
          <w:b/>
          <w:sz w:val="28"/>
          <w:szCs w:val="28"/>
          <w:lang w:val="kk-KZ"/>
        </w:rPr>
        <w:t xml:space="preserve">10 </w:t>
      </w:r>
      <w:r w:rsidR="009E1000" w:rsidRPr="00E55ADF">
        <w:rPr>
          <w:b/>
          <w:sz w:val="28"/>
          <w:szCs w:val="28"/>
          <w:lang w:val="kk-KZ"/>
        </w:rPr>
        <w:t>қаңтарға дейін</w:t>
      </w:r>
      <w:r w:rsidRPr="00E55ADF">
        <w:rPr>
          <w:sz w:val="28"/>
          <w:szCs w:val="28"/>
          <w:lang w:val="kk-KZ"/>
        </w:rPr>
        <w:t xml:space="preserve"> </w:t>
      </w:r>
      <w:r w:rsidR="00E55ADF" w:rsidRPr="00251326">
        <w:rPr>
          <w:sz w:val="28"/>
          <w:szCs w:val="28"/>
          <w:lang w:val="kk-KZ"/>
        </w:rPr>
        <w:t>жергілікті бюджеттік бағдарламалардың</w:t>
      </w:r>
      <w:r w:rsidR="00E55ADF">
        <w:rPr>
          <w:sz w:val="28"/>
          <w:szCs w:val="28"/>
          <w:lang w:val="kk-KZ"/>
        </w:rPr>
        <w:t xml:space="preserve"> </w:t>
      </w:r>
      <w:r w:rsidR="00E55ADF" w:rsidRPr="00251326">
        <w:rPr>
          <w:sz w:val="28"/>
          <w:szCs w:val="28"/>
          <w:lang w:val="kk-KZ"/>
        </w:rPr>
        <w:t>(255-068, 255-014, 255-030, 255-039, 255-070) тікелей және түпкілікті нәтижелері көрсеткіштерін</w:t>
      </w:r>
      <w:r w:rsidR="00E55ADF">
        <w:rPr>
          <w:sz w:val="28"/>
          <w:szCs w:val="28"/>
          <w:lang w:val="kk-KZ"/>
        </w:rPr>
        <w:t>ің</w:t>
      </w:r>
      <w:r w:rsidR="00E55ADF" w:rsidRPr="00251326">
        <w:rPr>
          <w:sz w:val="28"/>
          <w:szCs w:val="28"/>
          <w:lang w:val="kk-KZ"/>
        </w:rPr>
        <w:t xml:space="preserve"> әзірле</w:t>
      </w:r>
      <w:r w:rsidR="00E55ADF">
        <w:rPr>
          <w:sz w:val="28"/>
          <w:szCs w:val="28"/>
          <w:lang w:val="kk-KZ"/>
        </w:rPr>
        <w:t>нуіне,</w:t>
      </w:r>
      <w:r w:rsidR="00E55ADF" w:rsidRPr="00251326">
        <w:rPr>
          <w:sz w:val="28"/>
          <w:szCs w:val="28"/>
          <w:lang w:val="kk-KZ"/>
        </w:rPr>
        <w:t xml:space="preserve"> сондай-ақ көрсетілген бюджеттік бағдарламалар бойынша тікелей және түпкілікті нәтижелерге қол жеткізуге бағытталған бюджет қаражатын жоспарлаудың негізділігі мен пайдалануды</w:t>
      </w:r>
      <w:r w:rsidR="00E55ADF">
        <w:rPr>
          <w:sz w:val="28"/>
          <w:szCs w:val="28"/>
          <w:lang w:val="kk-KZ"/>
        </w:rPr>
        <w:t>ң</w:t>
      </w:r>
      <w:r w:rsidR="00E55ADF" w:rsidRPr="00251326">
        <w:rPr>
          <w:sz w:val="28"/>
          <w:szCs w:val="28"/>
          <w:lang w:val="kk-KZ"/>
        </w:rPr>
        <w:t xml:space="preserve"> анықтығын</w:t>
      </w:r>
      <w:r w:rsidR="00E55ADF">
        <w:rPr>
          <w:sz w:val="28"/>
          <w:szCs w:val="28"/>
          <w:lang w:val="kk-KZ"/>
        </w:rPr>
        <w:t>а</w:t>
      </w:r>
      <w:r w:rsidR="00E55ADF" w:rsidRPr="00251326">
        <w:rPr>
          <w:sz w:val="28"/>
          <w:szCs w:val="28"/>
          <w:lang w:val="kk-KZ"/>
        </w:rPr>
        <w:t xml:space="preserve"> талдау жүргіз</w:t>
      </w:r>
      <w:r w:rsidR="00E55ADF">
        <w:rPr>
          <w:sz w:val="28"/>
          <w:szCs w:val="28"/>
          <w:lang w:val="kk-KZ"/>
        </w:rPr>
        <w:t>у</w:t>
      </w:r>
      <w:r w:rsidR="00E55ADF" w:rsidRPr="00251326">
        <w:rPr>
          <w:sz w:val="28"/>
          <w:szCs w:val="28"/>
          <w:lang w:val="kk-KZ"/>
        </w:rPr>
        <w:t>.</w:t>
      </w:r>
      <w:r w:rsidR="00AB6975" w:rsidRPr="00E55ADF">
        <w:rPr>
          <w:sz w:val="28"/>
          <w:szCs w:val="28"/>
          <w:lang w:val="kk-KZ"/>
        </w:rPr>
        <w:t xml:space="preserve"> </w:t>
      </w:r>
    </w:p>
    <w:p w:rsidR="007A42AC" w:rsidRPr="00004714" w:rsidRDefault="00626527" w:rsidP="00626527">
      <w:pPr>
        <w:spacing w:after="0" w:line="240" w:lineRule="auto"/>
        <w:ind w:firstLine="709"/>
        <w:jc w:val="both"/>
        <w:rPr>
          <w:rFonts w:eastAsia="Calibri"/>
          <w:sz w:val="28"/>
          <w:szCs w:val="28"/>
          <w:lang w:val="kk-KZ"/>
        </w:rPr>
      </w:pPr>
      <w:r w:rsidRPr="00004714">
        <w:rPr>
          <w:rFonts w:eastAsia="Calibri"/>
          <w:b/>
          <w:sz w:val="28"/>
          <w:szCs w:val="28"/>
          <w:lang w:val="kk-KZ"/>
        </w:rPr>
        <w:t>11. «</w:t>
      </w:r>
      <w:r w:rsidR="00A4777E" w:rsidRPr="00004714">
        <w:rPr>
          <w:rFonts w:eastAsia="Calibri"/>
          <w:b/>
          <w:sz w:val="28"/>
          <w:szCs w:val="28"/>
          <w:lang w:val="kk-KZ"/>
        </w:rPr>
        <w:t>Әлеуметтік медициналық сақтандыру қоры</w:t>
      </w:r>
      <w:r w:rsidRPr="00004714">
        <w:rPr>
          <w:rFonts w:eastAsia="Calibri"/>
          <w:b/>
          <w:sz w:val="28"/>
          <w:szCs w:val="28"/>
          <w:lang w:val="kk-KZ"/>
        </w:rPr>
        <w:t>»</w:t>
      </w:r>
      <w:r w:rsidR="00A4777E" w:rsidRPr="00004714">
        <w:rPr>
          <w:rFonts w:eastAsia="Calibri"/>
          <w:b/>
          <w:sz w:val="28"/>
          <w:szCs w:val="28"/>
          <w:lang w:val="kk-KZ"/>
        </w:rPr>
        <w:t xml:space="preserve"> КЕАҚ</w:t>
      </w:r>
      <w:r w:rsidRPr="00004714">
        <w:rPr>
          <w:rFonts w:eastAsia="Calibri"/>
          <w:sz w:val="28"/>
          <w:szCs w:val="28"/>
          <w:lang w:val="kk-KZ"/>
        </w:rPr>
        <w:t xml:space="preserve"> </w:t>
      </w:r>
      <w:r w:rsidR="00A4777E" w:rsidRPr="00004714">
        <w:rPr>
          <w:rFonts w:eastAsia="Calibri"/>
          <w:sz w:val="28"/>
          <w:szCs w:val="28"/>
          <w:lang w:val="kk-KZ"/>
        </w:rPr>
        <w:t xml:space="preserve">             </w:t>
      </w:r>
      <w:r w:rsidR="00A4777E" w:rsidRPr="00004714">
        <w:rPr>
          <w:rFonts w:eastAsia="Calibri"/>
          <w:b/>
          <w:sz w:val="28"/>
          <w:szCs w:val="28"/>
          <w:lang w:val="kk-KZ"/>
        </w:rPr>
        <w:t>2022 жылғы</w:t>
      </w:r>
      <w:r w:rsidRPr="00004714">
        <w:rPr>
          <w:rFonts w:eastAsia="Calibri"/>
          <w:b/>
          <w:sz w:val="28"/>
          <w:szCs w:val="28"/>
          <w:lang w:val="kk-KZ"/>
        </w:rPr>
        <w:t xml:space="preserve"> 10 </w:t>
      </w:r>
      <w:r w:rsidR="00A4777E" w:rsidRPr="00004714">
        <w:rPr>
          <w:rFonts w:eastAsia="Calibri"/>
          <w:b/>
          <w:sz w:val="28"/>
          <w:szCs w:val="28"/>
          <w:lang w:val="kk-KZ"/>
        </w:rPr>
        <w:t>қаңтарға дейін</w:t>
      </w:r>
      <w:r w:rsidRPr="00004714">
        <w:rPr>
          <w:rFonts w:eastAsia="Calibri"/>
          <w:b/>
          <w:sz w:val="28"/>
          <w:szCs w:val="28"/>
          <w:lang w:val="kk-KZ"/>
        </w:rPr>
        <w:t xml:space="preserve"> </w:t>
      </w:r>
      <w:r w:rsidR="00004714" w:rsidRPr="006201C1">
        <w:rPr>
          <w:rFonts w:eastAsia="Calibri"/>
          <w:sz w:val="28"/>
          <w:szCs w:val="28"/>
          <w:lang w:val="kk-KZ"/>
        </w:rPr>
        <w:t>ТМККК және МӘМС жүйесі</w:t>
      </w:r>
      <w:r w:rsidR="00004714">
        <w:rPr>
          <w:rFonts w:eastAsia="Calibri"/>
          <w:sz w:val="28"/>
          <w:szCs w:val="28"/>
          <w:lang w:val="kk-KZ"/>
        </w:rPr>
        <w:t xml:space="preserve"> бойынша</w:t>
      </w:r>
      <w:r w:rsidR="00004714" w:rsidRPr="006201C1">
        <w:rPr>
          <w:rFonts w:eastAsia="Calibri"/>
          <w:sz w:val="28"/>
          <w:szCs w:val="28"/>
          <w:lang w:val="kk-KZ"/>
        </w:rPr>
        <w:t xml:space="preserve"> қызметтер көрсету шарттары шеңберінде диагностикалық зерттеулер (ПТР)</w:t>
      </w:r>
      <w:r w:rsidR="00004714">
        <w:rPr>
          <w:rFonts w:eastAsia="Calibri"/>
          <w:sz w:val="28"/>
          <w:szCs w:val="28"/>
          <w:lang w:val="kk-KZ"/>
        </w:rPr>
        <w:t xml:space="preserve"> </w:t>
      </w:r>
      <w:r w:rsidR="00004714" w:rsidRPr="006201C1">
        <w:rPr>
          <w:rFonts w:eastAsia="Calibri"/>
          <w:sz w:val="28"/>
          <w:szCs w:val="28"/>
          <w:lang w:val="kk-KZ"/>
        </w:rPr>
        <w:t>және мобильді бригадалардың шы</w:t>
      </w:r>
      <w:r w:rsidR="00004714">
        <w:rPr>
          <w:rFonts w:eastAsia="Calibri"/>
          <w:sz w:val="28"/>
          <w:szCs w:val="28"/>
          <w:lang w:val="kk-KZ"/>
        </w:rPr>
        <w:t>ққаны</w:t>
      </w:r>
      <w:r w:rsidR="00004714" w:rsidRPr="006201C1">
        <w:rPr>
          <w:rFonts w:eastAsia="Calibri"/>
          <w:sz w:val="28"/>
          <w:szCs w:val="28"/>
          <w:lang w:val="kk-KZ"/>
        </w:rPr>
        <w:t xml:space="preserve"> үшін бекітілген тарифтен тыс төленген </w:t>
      </w:r>
      <w:r w:rsidR="00004714">
        <w:rPr>
          <w:rFonts w:eastAsia="Calibri"/>
          <w:sz w:val="28"/>
          <w:szCs w:val="28"/>
          <w:lang w:val="kk-KZ"/>
        </w:rPr>
        <w:t xml:space="preserve">сомасы </w:t>
      </w:r>
      <w:r w:rsidR="00004714" w:rsidRPr="006201C1">
        <w:rPr>
          <w:rFonts w:eastAsia="Calibri"/>
          <w:sz w:val="28"/>
          <w:szCs w:val="28"/>
          <w:lang w:val="kk-KZ"/>
        </w:rPr>
        <w:t>7,1 млн. теңге қаражатты ескере отырып, «Ордабасы орталық аудандық ауруханасы» ШЖҚ МКК-мен өзара есеп айырысуларды түзету бойынша шаралар қабылда</w:t>
      </w:r>
      <w:r w:rsidR="00004714">
        <w:rPr>
          <w:rFonts w:eastAsia="Calibri"/>
          <w:sz w:val="28"/>
          <w:szCs w:val="28"/>
          <w:lang w:val="kk-KZ"/>
        </w:rPr>
        <w:t>у</w:t>
      </w:r>
      <w:r w:rsidR="00004714" w:rsidRPr="006201C1">
        <w:rPr>
          <w:rFonts w:eastAsia="Calibri"/>
          <w:sz w:val="28"/>
          <w:szCs w:val="28"/>
          <w:lang w:val="kk-KZ"/>
        </w:rPr>
        <w:t>.</w:t>
      </w:r>
    </w:p>
    <w:p w:rsidR="00E362AF" w:rsidRPr="003609EB" w:rsidRDefault="00626527" w:rsidP="00E362AF">
      <w:pPr>
        <w:pBdr>
          <w:bottom w:val="single" w:sz="4" w:space="0" w:color="FFFFFF"/>
        </w:pBdr>
        <w:tabs>
          <w:tab w:val="left" w:pos="318"/>
        </w:tabs>
        <w:spacing w:after="0" w:line="240" w:lineRule="auto"/>
        <w:ind w:firstLine="709"/>
        <w:contextualSpacing/>
        <w:jc w:val="both"/>
        <w:rPr>
          <w:sz w:val="28"/>
          <w:szCs w:val="28"/>
          <w:lang w:val="kk-KZ"/>
        </w:rPr>
      </w:pPr>
      <w:r w:rsidRPr="00004714">
        <w:rPr>
          <w:rFonts w:eastAsia="Calibri"/>
          <w:b/>
          <w:sz w:val="28"/>
          <w:szCs w:val="28"/>
          <w:lang w:val="kk-KZ"/>
        </w:rPr>
        <w:t xml:space="preserve">12. </w:t>
      </w:r>
      <w:r w:rsidR="007B5EBF" w:rsidRPr="00A52BD7">
        <w:rPr>
          <w:b/>
          <w:sz w:val="28"/>
          <w:szCs w:val="28"/>
          <w:lang w:val="kk-KZ"/>
        </w:rPr>
        <w:t>Есеп комитеті</w:t>
      </w:r>
      <w:r w:rsidR="00004714">
        <w:rPr>
          <w:b/>
          <w:sz w:val="28"/>
          <w:szCs w:val="28"/>
          <w:lang w:val="kk-KZ"/>
        </w:rPr>
        <w:t>нің</w:t>
      </w:r>
      <w:r w:rsidR="007B5EBF" w:rsidRPr="00A52BD7">
        <w:rPr>
          <w:b/>
          <w:sz w:val="28"/>
          <w:szCs w:val="28"/>
          <w:lang w:val="kk-KZ"/>
        </w:rPr>
        <w:t xml:space="preserve"> аппарат басшысы</w:t>
      </w:r>
      <w:r w:rsidR="00004714">
        <w:rPr>
          <w:b/>
          <w:sz w:val="28"/>
          <w:szCs w:val="28"/>
          <w:lang w:val="kk-KZ"/>
        </w:rPr>
        <w:t>на</w:t>
      </w:r>
      <w:r w:rsidR="007B5EBF" w:rsidRPr="00A52BD7">
        <w:rPr>
          <w:sz w:val="28"/>
          <w:szCs w:val="28"/>
          <w:lang w:val="kk-KZ"/>
        </w:rPr>
        <w:t xml:space="preserve"> </w:t>
      </w:r>
      <w:r w:rsidR="00E362AF" w:rsidRPr="003609EB">
        <w:rPr>
          <w:sz w:val="28"/>
          <w:szCs w:val="28"/>
          <w:lang w:val="kk-KZ"/>
        </w:rPr>
        <w:t xml:space="preserve">процестік шешім қабылдау үшін «Түркістан облысының </w:t>
      </w:r>
      <w:r w:rsidR="00E362AF">
        <w:rPr>
          <w:sz w:val="28"/>
          <w:szCs w:val="28"/>
          <w:lang w:val="kk-KZ"/>
        </w:rPr>
        <w:t>а</w:t>
      </w:r>
      <w:r w:rsidR="00E362AF" w:rsidRPr="003609EB">
        <w:rPr>
          <w:sz w:val="28"/>
          <w:szCs w:val="28"/>
          <w:lang w:val="kk-KZ"/>
        </w:rPr>
        <w:t>уыл шаруашылы</w:t>
      </w:r>
      <w:r w:rsidR="00E362AF">
        <w:rPr>
          <w:sz w:val="28"/>
          <w:szCs w:val="28"/>
          <w:lang w:val="kk-KZ"/>
        </w:rPr>
        <w:t>ғы</w:t>
      </w:r>
      <w:r w:rsidR="00E362AF" w:rsidRPr="003609EB">
        <w:rPr>
          <w:sz w:val="28"/>
          <w:szCs w:val="28"/>
          <w:lang w:val="kk-KZ"/>
        </w:rPr>
        <w:t xml:space="preserve"> басқармасы» ММ бойынша мемлекеттік аудиттің материалдарын</w:t>
      </w:r>
      <w:r w:rsidR="00E362AF">
        <w:rPr>
          <w:sz w:val="28"/>
          <w:szCs w:val="28"/>
          <w:lang w:val="kk-KZ"/>
        </w:rPr>
        <w:t xml:space="preserve"> толық көлемде</w:t>
      </w:r>
      <w:r w:rsidR="00E362AF" w:rsidRPr="003609EB">
        <w:rPr>
          <w:sz w:val="28"/>
          <w:szCs w:val="28"/>
          <w:lang w:val="kk-KZ"/>
        </w:rPr>
        <w:t>, сондай-ақ мынадай:</w:t>
      </w:r>
    </w:p>
    <w:p w:rsidR="00E362AF" w:rsidRPr="003609EB" w:rsidRDefault="00E362AF" w:rsidP="00E362AF">
      <w:pPr>
        <w:spacing w:after="0" w:line="240" w:lineRule="auto"/>
        <w:ind w:firstLine="709"/>
        <w:contextualSpacing/>
        <w:jc w:val="both"/>
        <w:rPr>
          <w:sz w:val="28"/>
          <w:szCs w:val="28"/>
          <w:lang w:val="kk-KZ" w:eastAsia="x-none"/>
        </w:rPr>
      </w:pPr>
      <w:r>
        <w:rPr>
          <w:sz w:val="28"/>
          <w:szCs w:val="28"/>
          <w:lang w:val="kk-KZ" w:eastAsia="x-none"/>
        </w:rPr>
        <w:t>-</w:t>
      </w:r>
      <w:r w:rsidRPr="003609EB">
        <w:rPr>
          <w:sz w:val="28"/>
          <w:szCs w:val="28"/>
          <w:lang w:val="kk-KZ" w:eastAsia="x-none"/>
        </w:rPr>
        <w:t xml:space="preserve"> «Түркістан қаласының инфрақұрылым және коммуникация бөлімі» ММ</w:t>
      </w:r>
      <w:r>
        <w:rPr>
          <w:sz w:val="28"/>
          <w:szCs w:val="28"/>
          <w:lang w:val="kk-KZ" w:eastAsia="x-none"/>
        </w:rPr>
        <w:t>-ның</w:t>
      </w:r>
      <w:r w:rsidRPr="003609EB">
        <w:rPr>
          <w:sz w:val="28"/>
          <w:szCs w:val="28"/>
          <w:lang w:val="kk-KZ" w:eastAsia="x-none"/>
        </w:rPr>
        <w:t xml:space="preserve"> Түркістан қаласында газбен жабдықтаудың екі объектісін салу </w:t>
      </w:r>
      <w:r w:rsidRPr="003609EB">
        <w:rPr>
          <w:sz w:val="28"/>
          <w:szCs w:val="28"/>
          <w:lang w:val="kk-KZ" w:eastAsia="x-none"/>
        </w:rPr>
        <w:lastRenderedPageBreak/>
        <w:t>кезінде ГТШ (газ тарату шкафтарын) монтаждау бойынша орындалмаған жұмыс көлемі үшін «Энергоресурс» ЖШС-</w:t>
      </w:r>
      <w:r>
        <w:rPr>
          <w:sz w:val="28"/>
          <w:szCs w:val="28"/>
          <w:lang w:val="kk-KZ" w:eastAsia="x-none"/>
        </w:rPr>
        <w:t>ға</w:t>
      </w:r>
      <w:r w:rsidRPr="003609EB">
        <w:rPr>
          <w:sz w:val="28"/>
          <w:szCs w:val="28"/>
          <w:lang w:val="kk-KZ" w:eastAsia="x-none"/>
        </w:rPr>
        <w:t xml:space="preserve"> 78,7 млн. теңге</w:t>
      </w:r>
      <w:r>
        <w:rPr>
          <w:sz w:val="28"/>
          <w:szCs w:val="28"/>
          <w:lang w:val="kk-KZ" w:eastAsia="x-none"/>
        </w:rPr>
        <w:t>ні</w:t>
      </w:r>
      <w:r w:rsidRPr="003609EB">
        <w:rPr>
          <w:sz w:val="28"/>
          <w:szCs w:val="28"/>
          <w:lang w:val="kk-KZ" w:eastAsia="x-none"/>
        </w:rPr>
        <w:t xml:space="preserve"> негізсіз төле</w:t>
      </w:r>
      <w:r>
        <w:rPr>
          <w:sz w:val="28"/>
          <w:szCs w:val="28"/>
          <w:lang w:val="kk-KZ" w:eastAsia="x-none"/>
        </w:rPr>
        <w:t>у</w:t>
      </w:r>
      <w:r w:rsidRPr="003609EB">
        <w:rPr>
          <w:sz w:val="28"/>
          <w:szCs w:val="28"/>
          <w:lang w:val="kk-KZ" w:eastAsia="x-none"/>
        </w:rPr>
        <w:t>і;</w:t>
      </w:r>
    </w:p>
    <w:p w:rsidR="00E362AF" w:rsidRPr="00792966" w:rsidRDefault="00E362AF" w:rsidP="00E362AF">
      <w:pPr>
        <w:spacing w:after="0" w:line="240" w:lineRule="auto"/>
        <w:ind w:firstLine="709"/>
        <w:contextualSpacing/>
        <w:jc w:val="both"/>
        <w:rPr>
          <w:sz w:val="28"/>
          <w:szCs w:val="28"/>
          <w:lang w:val="kk-KZ" w:eastAsia="x-none"/>
        </w:rPr>
      </w:pPr>
      <w:r>
        <w:rPr>
          <w:sz w:val="28"/>
          <w:szCs w:val="28"/>
          <w:lang w:val="kk-KZ" w:eastAsia="x-none"/>
        </w:rPr>
        <w:t>-</w:t>
      </w:r>
      <w:r w:rsidRPr="00792966">
        <w:rPr>
          <w:sz w:val="28"/>
          <w:szCs w:val="28"/>
          <w:lang w:val="kk-KZ" w:eastAsia="x-none"/>
        </w:rPr>
        <w:t xml:space="preserve"> </w:t>
      </w:r>
      <w:r w:rsidRPr="00792966">
        <w:rPr>
          <w:color w:val="000000"/>
          <w:spacing w:val="2"/>
          <w:lang w:val="kk-KZ"/>
        </w:rPr>
        <w:t>«</w:t>
      </w:r>
      <w:r w:rsidRPr="00792966">
        <w:rPr>
          <w:sz w:val="28"/>
          <w:szCs w:val="28"/>
          <w:lang w:val="kk-KZ" w:eastAsia="x-none"/>
        </w:rPr>
        <w:t xml:space="preserve">Келес ауданының тұрғын үй-коммуналдық шаруашылық бөлімі» ММ-ның аванс </w:t>
      </w:r>
      <w:r>
        <w:rPr>
          <w:sz w:val="28"/>
          <w:szCs w:val="28"/>
          <w:lang w:val="kk-KZ" w:eastAsia="x-none"/>
        </w:rPr>
        <w:t>мөлшерінде</w:t>
      </w:r>
      <w:r w:rsidRPr="00792966">
        <w:rPr>
          <w:sz w:val="28"/>
          <w:szCs w:val="28"/>
          <w:lang w:val="kk-KZ" w:eastAsia="x-none"/>
        </w:rPr>
        <w:t xml:space="preserve"> енгізілген қамтамасыз ету</w:t>
      </w:r>
      <w:r>
        <w:rPr>
          <w:sz w:val="28"/>
          <w:szCs w:val="28"/>
          <w:lang w:val="kk-KZ" w:eastAsia="x-none"/>
        </w:rPr>
        <w:t xml:space="preserve"> болмаған</w:t>
      </w:r>
      <w:r w:rsidRPr="00792966">
        <w:rPr>
          <w:sz w:val="28"/>
          <w:szCs w:val="28"/>
          <w:lang w:val="kk-KZ" w:eastAsia="x-none"/>
        </w:rPr>
        <w:t xml:space="preserve"> және 107,7 млн. теңге дебиторлық берешегі болған жағдайда «Кристалл-ММС» ЖШС-</w:t>
      </w:r>
      <w:r>
        <w:rPr>
          <w:sz w:val="28"/>
          <w:szCs w:val="28"/>
          <w:lang w:val="kk-KZ" w:eastAsia="x-none"/>
        </w:rPr>
        <w:t>ға</w:t>
      </w:r>
      <w:r w:rsidRPr="00792966">
        <w:rPr>
          <w:sz w:val="28"/>
          <w:szCs w:val="28"/>
          <w:lang w:val="kk-KZ" w:eastAsia="x-none"/>
        </w:rPr>
        <w:t xml:space="preserve"> </w:t>
      </w:r>
      <w:r>
        <w:rPr>
          <w:sz w:val="28"/>
          <w:szCs w:val="28"/>
          <w:lang w:val="kk-KZ" w:eastAsia="x-none"/>
        </w:rPr>
        <w:t xml:space="preserve">сомасы </w:t>
      </w:r>
      <w:r w:rsidRPr="00792966">
        <w:rPr>
          <w:sz w:val="28"/>
          <w:szCs w:val="28"/>
          <w:lang w:val="kk-KZ" w:eastAsia="x-none"/>
        </w:rPr>
        <w:t>374,2 млн. теңге</w:t>
      </w:r>
      <w:r>
        <w:rPr>
          <w:sz w:val="28"/>
          <w:szCs w:val="28"/>
          <w:lang w:val="kk-KZ" w:eastAsia="x-none"/>
        </w:rPr>
        <w:t>ге</w:t>
      </w:r>
      <w:r w:rsidRPr="00792966">
        <w:rPr>
          <w:sz w:val="28"/>
          <w:szCs w:val="28"/>
          <w:lang w:val="kk-KZ" w:eastAsia="x-none"/>
        </w:rPr>
        <w:t xml:space="preserve"> аванстық төлем </w:t>
      </w:r>
      <w:r>
        <w:rPr>
          <w:sz w:val="28"/>
          <w:szCs w:val="28"/>
          <w:lang w:val="kk-KZ" w:eastAsia="x-none"/>
        </w:rPr>
        <w:t>жасауы</w:t>
      </w:r>
      <w:r w:rsidRPr="00792966">
        <w:rPr>
          <w:sz w:val="28"/>
          <w:szCs w:val="28"/>
          <w:lang w:val="kk-KZ" w:eastAsia="x-none"/>
        </w:rPr>
        <w:t>;</w:t>
      </w:r>
    </w:p>
    <w:p w:rsidR="00E362AF" w:rsidRPr="003609EB" w:rsidRDefault="00E362AF" w:rsidP="00E362AF">
      <w:pPr>
        <w:spacing w:after="0" w:line="240" w:lineRule="auto"/>
        <w:ind w:firstLine="709"/>
        <w:contextualSpacing/>
        <w:jc w:val="both"/>
        <w:rPr>
          <w:sz w:val="28"/>
          <w:szCs w:val="28"/>
          <w:lang w:val="kk-KZ" w:eastAsia="x-none"/>
        </w:rPr>
      </w:pPr>
      <w:r>
        <w:rPr>
          <w:sz w:val="28"/>
          <w:szCs w:val="28"/>
          <w:lang w:val="kk-KZ" w:eastAsia="x-none"/>
        </w:rPr>
        <w:t>-</w:t>
      </w:r>
      <w:r w:rsidRPr="00792966">
        <w:rPr>
          <w:sz w:val="28"/>
          <w:szCs w:val="28"/>
          <w:lang w:val="kk-KZ" w:eastAsia="x-none"/>
        </w:rPr>
        <w:t xml:space="preserve"> </w:t>
      </w:r>
      <w:r w:rsidRPr="003609EB">
        <w:rPr>
          <w:rFonts w:eastAsia="Calibri"/>
          <w:sz w:val="28"/>
          <w:szCs w:val="28"/>
          <w:lang w:val="kk-KZ"/>
        </w:rPr>
        <w:t>«Райымкұл</w:t>
      </w:r>
      <w:r>
        <w:rPr>
          <w:rFonts w:eastAsia="Calibri"/>
          <w:sz w:val="28"/>
          <w:szCs w:val="28"/>
          <w:lang w:val="kk-KZ"/>
        </w:rPr>
        <w:t>ов» ЖК-нің және «Зафар» ШҚ-</w:t>
      </w:r>
      <w:r w:rsidRPr="003609EB">
        <w:rPr>
          <w:rFonts w:eastAsia="Calibri"/>
          <w:sz w:val="28"/>
          <w:szCs w:val="28"/>
          <w:lang w:val="kk-KZ"/>
        </w:rPr>
        <w:t>ның</w:t>
      </w:r>
      <w:r w:rsidRPr="00792966">
        <w:rPr>
          <w:sz w:val="28"/>
          <w:szCs w:val="28"/>
          <w:lang w:val="kk-KZ" w:eastAsia="x-none"/>
        </w:rPr>
        <w:t xml:space="preserve"> </w:t>
      </w:r>
      <w:r w:rsidRPr="003609EB">
        <w:rPr>
          <w:sz w:val="28"/>
          <w:szCs w:val="28"/>
          <w:lang w:val="kk-KZ" w:eastAsia="x-none"/>
        </w:rPr>
        <w:t>31,2 млн. теңге сомасы</w:t>
      </w:r>
      <w:r>
        <w:rPr>
          <w:sz w:val="28"/>
          <w:szCs w:val="28"/>
          <w:lang w:val="kk-KZ" w:eastAsia="x-none"/>
        </w:rPr>
        <w:t>нда</w:t>
      </w:r>
      <w:r w:rsidRPr="003609EB">
        <w:rPr>
          <w:sz w:val="28"/>
          <w:szCs w:val="28"/>
          <w:lang w:val="kk-KZ" w:eastAsia="x-none"/>
        </w:rPr>
        <w:t xml:space="preserve"> субсидиялар алу үшін  </w:t>
      </w:r>
      <w:r w:rsidRPr="00792966">
        <w:rPr>
          <w:sz w:val="28"/>
          <w:szCs w:val="28"/>
          <w:lang w:val="kk-KZ" w:eastAsia="x-none"/>
        </w:rPr>
        <w:t xml:space="preserve">қажетті Ресей Федерациясынан </w:t>
      </w:r>
      <w:r>
        <w:rPr>
          <w:sz w:val="28"/>
          <w:szCs w:val="28"/>
          <w:lang w:val="kk-KZ" w:eastAsia="x-none"/>
        </w:rPr>
        <w:t>ІҚМ</w:t>
      </w:r>
      <w:r w:rsidRPr="00792966">
        <w:rPr>
          <w:sz w:val="28"/>
          <w:szCs w:val="28"/>
          <w:lang w:val="kk-KZ" w:eastAsia="x-none"/>
        </w:rPr>
        <w:t xml:space="preserve"> аналық</w:t>
      </w:r>
      <w:r w:rsidRPr="003609EB">
        <w:rPr>
          <w:sz w:val="28"/>
          <w:szCs w:val="28"/>
          <w:lang w:val="kk-KZ" w:eastAsia="x-none"/>
        </w:rPr>
        <w:t xml:space="preserve"> басын сатып алу </w:t>
      </w:r>
      <w:r>
        <w:rPr>
          <w:sz w:val="28"/>
          <w:szCs w:val="28"/>
          <w:lang w:val="kk-KZ" w:eastAsia="x-none"/>
        </w:rPr>
        <w:t>бойынша мәліметтерді растамауы</w:t>
      </w:r>
      <w:r w:rsidRPr="003609EB">
        <w:rPr>
          <w:rFonts w:eastAsia="Calibri"/>
          <w:sz w:val="28"/>
          <w:szCs w:val="28"/>
          <w:lang w:val="kk-KZ"/>
        </w:rPr>
        <w:t>;</w:t>
      </w:r>
      <w:r>
        <w:rPr>
          <w:rFonts w:eastAsia="Calibri"/>
          <w:sz w:val="28"/>
          <w:szCs w:val="28"/>
          <w:lang w:val="kk-KZ"/>
        </w:rPr>
        <w:t xml:space="preserve">  </w:t>
      </w:r>
    </w:p>
    <w:p w:rsidR="00E362AF" w:rsidRPr="003609EB" w:rsidRDefault="00E362AF" w:rsidP="00E362AF">
      <w:pPr>
        <w:spacing w:after="0" w:line="240" w:lineRule="auto"/>
        <w:ind w:firstLine="709"/>
        <w:contextualSpacing/>
        <w:jc w:val="both"/>
        <w:rPr>
          <w:rFonts w:eastAsia="Calibri"/>
          <w:sz w:val="28"/>
          <w:szCs w:val="28"/>
          <w:lang w:val="kk-KZ"/>
        </w:rPr>
      </w:pPr>
      <w:r>
        <w:rPr>
          <w:sz w:val="28"/>
          <w:szCs w:val="28"/>
          <w:lang w:val="kk-KZ" w:eastAsia="x-none"/>
        </w:rPr>
        <w:t>-</w:t>
      </w:r>
      <w:r w:rsidRPr="003609EB">
        <w:rPr>
          <w:sz w:val="28"/>
          <w:szCs w:val="28"/>
          <w:lang w:val="kk-KZ" w:eastAsia="x-none"/>
        </w:rPr>
        <w:t xml:space="preserve"> ауыл</w:t>
      </w:r>
      <w:r>
        <w:rPr>
          <w:sz w:val="28"/>
          <w:szCs w:val="28"/>
          <w:lang w:val="kk-KZ" w:eastAsia="x-none"/>
        </w:rPr>
        <w:t xml:space="preserve"> </w:t>
      </w:r>
      <w:r w:rsidRPr="003609EB">
        <w:rPr>
          <w:sz w:val="28"/>
          <w:szCs w:val="28"/>
          <w:lang w:val="kk-KZ" w:eastAsia="x-none"/>
        </w:rPr>
        <w:t>шаруашылы</w:t>
      </w:r>
      <w:r>
        <w:rPr>
          <w:sz w:val="28"/>
          <w:szCs w:val="28"/>
          <w:lang w:val="kk-KZ" w:eastAsia="x-none"/>
        </w:rPr>
        <w:t>ғы</w:t>
      </w:r>
      <w:r w:rsidRPr="003609EB">
        <w:rPr>
          <w:sz w:val="28"/>
          <w:szCs w:val="28"/>
          <w:lang w:val="kk-KZ" w:eastAsia="x-none"/>
        </w:rPr>
        <w:t xml:space="preserve"> тауарларын өндірушілер </w:t>
      </w:r>
      <w:r w:rsidRPr="003609EB">
        <w:rPr>
          <w:rFonts w:eastAsia="Calibri"/>
          <w:sz w:val="28"/>
          <w:szCs w:val="28"/>
          <w:lang w:val="kk-KZ"/>
        </w:rPr>
        <w:t xml:space="preserve">«ҚАЗЫҒҰРТ БАҚТАРЫ» </w:t>
      </w:r>
      <w:r>
        <w:rPr>
          <w:rFonts w:eastAsia="Calibri"/>
          <w:sz w:val="28"/>
          <w:szCs w:val="28"/>
          <w:lang w:val="kk-KZ"/>
        </w:rPr>
        <w:t>АШТК,</w:t>
      </w:r>
      <w:r w:rsidRPr="003609EB">
        <w:rPr>
          <w:rFonts w:eastAsia="Calibri"/>
          <w:sz w:val="28"/>
          <w:szCs w:val="28"/>
          <w:lang w:val="kk-KZ"/>
        </w:rPr>
        <w:t xml:space="preserve"> «АГРОКОМГРУПП» </w:t>
      </w:r>
      <w:r>
        <w:rPr>
          <w:rFonts w:eastAsia="Calibri"/>
          <w:sz w:val="28"/>
          <w:szCs w:val="28"/>
          <w:lang w:val="kk-KZ"/>
        </w:rPr>
        <w:t>АШТК</w:t>
      </w:r>
      <w:r w:rsidRPr="003609EB">
        <w:rPr>
          <w:rFonts w:eastAsia="Calibri"/>
          <w:sz w:val="28"/>
          <w:szCs w:val="28"/>
          <w:lang w:val="kk-KZ"/>
        </w:rPr>
        <w:t>, «Абзал-Т» ШҚ, «Розметов» ШҚ, «Асан» ШҚ, «Мустапаева Жумакул» ШҚ, «Абдугани-Ата-2» ШҚ, «Ecoinvest S» ЖШС</w:t>
      </w:r>
      <w:r>
        <w:rPr>
          <w:rFonts w:eastAsia="Calibri"/>
          <w:sz w:val="28"/>
          <w:szCs w:val="28"/>
          <w:lang w:val="kk-KZ"/>
        </w:rPr>
        <w:t>-ның</w:t>
      </w:r>
      <w:r w:rsidRPr="003609EB">
        <w:rPr>
          <w:rFonts w:eastAsia="Calibri"/>
          <w:sz w:val="28"/>
          <w:szCs w:val="28"/>
          <w:lang w:val="kk-KZ"/>
        </w:rPr>
        <w:t xml:space="preserve"> жалпы сомасы 234,8 млн. теңгеге субсидия</w:t>
      </w:r>
      <w:r>
        <w:rPr>
          <w:rFonts w:eastAsia="Calibri"/>
          <w:sz w:val="28"/>
          <w:szCs w:val="28"/>
          <w:lang w:val="kk-KZ"/>
        </w:rPr>
        <w:t>лар</w:t>
      </w:r>
      <w:r w:rsidRPr="003609EB">
        <w:rPr>
          <w:rFonts w:eastAsia="Calibri"/>
          <w:sz w:val="28"/>
          <w:szCs w:val="28"/>
          <w:lang w:val="kk-KZ"/>
        </w:rPr>
        <w:t xml:space="preserve"> алу үшін пайдаланған</w:t>
      </w:r>
      <w:r>
        <w:rPr>
          <w:rFonts w:eastAsia="Calibri"/>
          <w:sz w:val="28"/>
          <w:szCs w:val="28"/>
          <w:lang w:val="kk-KZ"/>
        </w:rPr>
        <w:t>,</w:t>
      </w:r>
      <w:r w:rsidRPr="003609EB">
        <w:rPr>
          <w:rFonts w:eastAsia="Calibri"/>
          <w:sz w:val="28"/>
          <w:szCs w:val="28"/>
          <w:lang w:val="kk-KZ"/>
        </w:rPr>
        <w:t xml:space="preserve"> расталмаған инвестициялық шы</w:t>
      </w:r>
      <w:r>
        <w:rPr>
          <w:rFonts w:eastAsia="Calibri"/>
          <w:sz w:val="28"/>
          <w:szCs w:val="28"/>
          <w:lang w:val="kk-KZ"/>
        </w:rPr>
        <w:t>ғындардың</w:t>
      </w:r>
      <w:r w:rsidRPr="003609EB">
        <w:rPr>
          <w:rFonts w:eastAsia="Calibri"/>
          <w:sz w:val="28"/>
          <w:szCs w:val="28"/>
          <w:lang w:val="kk-KZ"/>
        </w:rPr>
        <w:t xml:space="preserve"> субсидияла</w:t>
      </w:r>
      <w:r>
        <w:rPr>
          <w:rFonts w:eastAsia="Calibri"/>
          <w:sz w:val="28"/>
          <w:szCs w:val="28"/>
          <w:lang w:val="kk-KZ"/>
        </w:rPr>
        <w:t>нғанын көрсететін</w:t>
      </w:r>
      <w:r w:rsidRPr="003609EB">
        <w:rPr>
          <w:rFonts w:eastAsia="Calibri"/>
          <w:sz w:val="28"/>
          <w:szCs w:val="28"/>
          <w:lang w:val="kk-KZ"/>
        </w:rPr>
        <w:t xml:space="preserve"> ЭШФ-</w:t>
      </w:r>
      <w:r>
        <w:rPr>
          <w:rFonts w:eastAsia="Calibri"/>
          <w:sz w:val="28"/>
          <w:szCs w:val="28"/>
          <w:lang w:val="kk-KZ"/>
        </w:rPr>
        <w:t>ны</w:t>
      </w:r>
      <w:r w:rsidRPr="003609EB">
        <w:rPr>
          <w:rFonts w:eastAsia="Calibri"/>
          <w:sz w:val="28"/>
          <w:szCs w:val="28"/>
          <w:lang w:val="kk-KZ"/>
        </w:rPr>
        <w:t xml:space="preserve"> қайтарып алу</w:t>
      </w:r>
      <w:r>
        <w:rPr>
          <w:rFonts w:eastAsia="Calibri"/>
          <w:sz w:val="28"/>
          <w:szCs w:val="28"/>
          <w:lang w:val="kk-KZ"/>
        </w:rPr>
        <w:t>ы</w:t>
      </w:r>
      <w:r w:rsidRPr="003609EB">
        <w:rPr>
          <w:rFonts w:eastAsia="Calibri"/>
          <w:sz w:val="28"/>
          <w:szCs w:val="28"/>
          <w:lang w:val="kk-KZ"/>
        </w:rPr>
        <w:t>;</w:t>
      </w:r>
    </w:p>
    <w:p w:rsidR="00626527" w:rsidRPr="00A52BD7" w:rsidRDefault="00E362AF" w:rsidP="00E362AF">
      <w:pPr>
        <w:pBdr>
          <w:bottom w:val="single" w:sz="4" w:space="0" w:color="FFFFFF"/>
        </w:pBdr>
        <w:tabs>
          <w:tab w:val="left" w:pos="318"/>
        </w:tabs>
        <w:spacing w:after="0" w:line="240" w:lineRule="auto"/>
        <w:ind w:firstLine="709"/>
        <w:contextualSpacing/>
        <w:jc w:val="both"/>
        <w:rPr>
          <w:rFonts w:eastAsia="Calibri"/>
          <w:sz w:val="28"/>
          <w:szCs w:val="28"/>
          <w:lang w:val="kk-KZ"/>
        </w:rPr>
      </w:pPr>
      <w:r>
        <w:rPr>
          <w:rFonts w:eastAsia="Calibri"/>
          <w:sz w:val="28"/>
          <w:szCs w:val="28"/>
          <w:lang w:val="kk-KZ"/>
        </w:rPr>
        <w:t>-</w:t>
      </w:r>
      <w:r w:rsidRPr="003609EB">
        <w:rPr>
          <w:rFonts w:eastAsia="Calibri"/>
          <w:sz w:val="28"/>
          <w:szCs w:val="28"/>
          <w:lang w:val="kk-KZ"/>
        </w:rPr>
        <w:t xml:space="preserve"> тіркелуі</w:t>
      </w:r>
      <w:r>
        <w:rPr>
          <w:rFonts w:eastAsia="Calibri"/>
          <w:sz w:val="28"/>
          <w:szCs w:val="28"/>
          <w:lang w:val="kk-KZ"/>
        </w:rPr>
        <w:t>н</w:t>
      </w:r>
      <w:r w:rsidRPr="003609EB">
        <w:rPr>
          <w:rFonts w:eastAsia="Calibri"/>
          <w:sz w:val="28"/>
          <w:szCs w:val="28"/>
          <w:lang w:val="kk-KZ"/>
        </w:rPr>
        <w:t xml:space="preserve"> сот жарамсыз деп тан</w:t>
      </w:r>
      <w:r>
        <w:rPr>
          <w:rFonts w:eastAsia="Calibri"/>
          <w:sz w:val="28"/>
          <w:szCs w:val="28"/>
          <w:lang w:val="kk-KZ"/>
        </w:rPr>
        <w:t>ы</w:t>
      </w:r>
      <w:r w:rsidRPr="003609EB">
        <w:rPr>
          <w:rFonts w:eastAsia="Calibri"/>
          <w:sz w:val="28"/>
          <w:szCs w:val="28"/>
          <w:lang w:val="kk-KZ"/>
        </w:rPr>
        <w:t>ған «Кәусар констракшн» ЖШС</w:t>
      </w:r>
      <w:r>
        <w:rPr>
          <w:rFonts w:eastAsia="Calibri"/>
          <w:sz w:val="28"/>
          <w:szCs w:val="28"/>
          <w:lang w:val="kk-KZ"/>
        </w:rPr>
        <w:t>-ның</w:t>
      </w:r>
      <w:r w:rsidRPr="003609EB">
        <w:rPr>
          <w:rFonts w:eastAsia="Calibri"/>
          <w:sz w:val="28"/>
          <w:szCs w:val="28"/>
          <w:lang w:val="kk-KZ"/>
        </w:rPr>
        <w:t xml:space="preserve"> «Розметов» ШҚ-</w:t>
      </w:r>
      <w:r>
        <w:rPr>
          <w:rFonts w:eastAsia="Calibri"/>
          <w:sz w:val="28"/>
          <w:szCs w:val="28"/>
          <w:lang w:val="kk-KZ"/>
        </w:rPr>
        <w:t>ның</w:t>
      </w:r>
      <w:r w:rsidRPr="003609EB">
        <w:rPr>
          <w:rFonts w:eastAsia="Calibri"/>
          <w:sz w:val="28"/>
          <w:szCs w:val="28"/>
          <w:lang w:val="kk-KZ"/>
        </w:rPr>
        <w:t xml:space="preserve"> 27,8 млн. теңге сомасы</w:t>
      </w:r>
      <w:r>
        <w:rPr>
          <w:rFonts w:eastAsia="Calibri"/>
          <w:sz w:val="28"/>
          <w:szCs w:val="28"/>
          <w:lang w:val="kk-KZ"/>
        </w:rPr>
        <w:t>нда</w:t>
      </w:r>
      <w:r w:rsidRPr="003609EB">
        <w:rPr>
          <w:rFonts w:eastAsia="Calibri"/>
          <w:sz w:val="28"/>
          <w:szCs w:val="28"/>
          <w:lang w:val="kk-KZ"/>
        </w:rPr>
        <w:t xml:space="preserve"> субсидия алу</w:t>
      </w:r>
      <w:r>
        <w:rPr>
          <w:rFonts w:eastAsia="Calibri"/>
          <w:sz w:val="28"/>
          <w:szCs w:val="28"/>
          <w:lang w:val="kk-KZ"/>
        </w:rPr>
        <w:t>ы</w:t>
      </w:r>
      <w:r w:rsidRPr="003609EB">
        <w:rPr>
          <w:rFonts w:eastAsia="Calibri"/>
          <w:sz w:val="28"/>
          <w:szCs w:val="28"/>
          <w:lang w:val="kk-KZ"/>
        </w:rPr>
        <w:t xml:space="preserve"> үшін пайдалан</w:t>
      </w:r>
      <w:r>
        <w:rPr>
          <w:rFonts w:eastAsia="Calibri"/>
          <w:sz w:val="28"/>
          <w:szCs w:val="28"/>
          <w:lang w:val="kk-KZ"/>
        </w:rPr>
        <w:t>ыл</w:t>
      </w:r>
      <w:r w:rsidRPr="003609EB">
        <w:rPr>
          <w:rFonts w:eastAsia="Calibri"/>
          <w:sz w:val="28"/>
          <w:szCs w:val="28"/>
          <w:lang w:val="kk-KZ"/>
        </w:rPr>
        <w:t xml:space="preserve">ған ЭШФ-ны </w:t>
      </w:r>
      <w:r>
        <w:rPr>
          <w:rFonts w:eastAsia="Calibri"/>
          <w:sz w:val="28"/>
          <w:szCs w:val="28"/>
          <w:lang w:val="kk-KZ"/>
        </w:rPr>
        <w:t xml:space="preserve">жазып беруі </w:t>
      </w:r>
      <w:r w:rsidRPr="003609EB">
        <w:rPr>
          <w:sz w:val="28"/>
          <w:szCs w:val="28"/>
          <w:lang w:val="kk-KZ"/>
        </w:rPr>
        <w:t>фактілері бойынша мемлекеттік аудит материалдарын белгіленген тәртіппен құқық қорғау органдарына берсін</w:t>
      </w:r>
      <w:r w:rsidR="0097154C">
        <w:rPr>
          <w:sz w:val="28"/>
          <w:szCs w:val="28"/>
          <w:lang w:val="kk-KZ"/>
        </w:rPr>
        <w:t>.</w:t>
      </w:r>
    </w:p>
    <w:p w:rsidR="00626527" w:rsidRPr="004705B7" w:rsidRDefault="00626527" w:rsidP="00626527">
      <w:pPr>
        <w:spacing w:after="0" w:line="240" w:lineRule="auto"/>
        <w:ind w:firstLine="709"/>
        <w:jc w:val="both"/>
        <w:rPr>
          <w:rFonts w:eastAsia="Calibri"/>
          <w:b/>
          <w:sz w:val="28"/>
          <w:szCs w:val="28"/>
          <w:lang w:val="kk-KZ"/>
        </w:rPr>
      </w:pPr>
      <w:r w:rsidRPr="004705B7">
        <w:rPr>
          <w:rFonts w:eastAsia="Calibri"/>
          <w:b/>
          <w:sz w:val="28"/>
          <w:szCs w:val="28"/>
          <w:lang w:val="kk-KZ"/>
        </w:rPr>
        <w:t xml:space="preserve">3.4. </w:t>
      </w:r>
      <w:r w:rsidR="00BB7860" w:rsidRPr="004705B7">
        <w:rPr>
          <w:rFonts w:eastAsia="Calibri"/>
          <w:b/>
          <w:sz w:val="28"/>
          <w:szCs w:val="28"/>
          <w:lang w:val="kk-KZ"/>
        </w:rPr>
        <w:t>Қосымша</w:t>
      </w:r>
      <w:r w:rsidRPr="004705B7">
        <w:rPr>
          <w:rFonts w:eastAsia="Calibri"/>
          <w:b/>
          <w:sz w:val="28"/>
          <w:szCs w:val="28"/>
          <w:lang w:val="kk-KZ"/>
        </w:rPr>
        <w:t xml:space="preserve">: </w:t>
      </w:r>
    </w:p>
    <w:p w:rsidR="007A42AC" w:rsidRPr="004705B7" w:rsidRDefault="007A42AC" w:rsidP="007A42AC">
      <w:pPr>
        <w:spacing w:after="0" w:line="240" w:lineRule="auto"/>
        <w:ind w:firstLine="709"/>
        <w:jc w:val="both"/>
        <w:rPr>
          <w:rFonts w:eastAsia="Calibri"/>
          <w:sz w:val="28"/>
          <w:szCs w:val="28"/>
          <w:lang w:val="kk-KZ"/>
        </w:rPr>
      </w:pPr>
      <w:r w:rsidRPr="004705B7">
        <w:rPr>
          <w:rFonts w:eastAsia="Calibri"/>
          <w:sz w:val="28"/>
          <w:szCs w:val="28"/>
          <w:lang w:val="kk-KZ"/>
        </w:rPr>
        <w:t xml:space="preserve">1) </w:t>
      </w:r>
      <w:r w:rsidR="00E362AF">
        <w:rPr>
          <w:rFonts w:eastAsia="Calibri"/>
          <w:sz w:val="28"/>
          <w:szCs w:val="28"/>
          <w:lang w:val="kk-KZ"/>
        </w:rPr>
        <w:t>М</w:t>
      </w:r>
      <w:r w:rsidRPr="004705B7">
        <w:rPr>
          <w:rFonts w:eastAsia="Calibri"/>
          <w:sz w:val="28"/>
          <w:szCs w:val="28"/>
          <w:lang w:val="kk-KZ"/>
        </w:rPr>
        <w:t>емлекеттік аудит нәтижелері бойынша анықталған бұзушылықтар мен кемшіліктердің жиынтық тізілімі;</w:t>
      </w:r>
    </w:p>
    <w:p w:rsidR="007A42AC" w:rsidRPr="00FA15F8" w:rsidRDefault="007A42AC" w:rsidP="007A42AC">
      <w:pPr>
        <w:spacing w:after="0" w:line="240" w:lineRule="auto"/>
        <w:ind w:firstLine="709"/>
        <w:jc w:val="both"/>
        <w:rPr>
          <w:rFonts w:eastAsia="Calibri"/>
          <w:sz w:val="28"/>
          <w:szCs w:val="28"/>
          <w:lang w:val="kk-KZ"/>
        </w:rPr>
      </w:pPr>
      <w:r w:rsidRPr="00FA15F8">
        <w:rPr>
          <w:rFonts w:eastAsia="Calibri"/>
          <w:sz w:val="28"/>
          <w:szCs w:val="28"/>
          <w:lang w:val="kk-KZ"/>
        </w:rPr>
        <w:t xml:space="preserve">2) мемлекеттік аудит объектілері қалпына келтірген және </w:t>
      </w:r>
      <w:r w:rsidR="007B5EBF" w:rsidRPr="00FA15F8">
        <w:rPr>
          <w:rFonts w:eastAsia="Calibri"/>
          <w:sz w:val="28"/>
          <w:szCs w:val="28"/>
          <w:lang w:val="kk-KZ"/>
        </w:rPr>
        <w:t>ө</w:t>
      </w:r>
      <w:r w:rsidRPr="00FA15F8">
        <w:rPr>
          <w:rFonts w:eastAsia="Calibri"/>
          <w:sz w:val="28"/>
          <w:szCs w:val="28"/>
          <w:lang w:val="kk-KZ"/>
        </w:rPr>
        <w:t>теген қаражат (жұмыстар, тауарлар, көрсетілетін қызметтер)</w:t>
      </w:r>
      <w:r w:rsidR="00E362AF">
        <w:rPr>
          <w:rFonts w:eastAsia="Calibri"/>
          <w:sz w:val="28"/>
          <w:szCs w:val="28"/>
          <w:lang w:val="kk-KZ"/>
        </w:rPr>
        <w:t xml:space="preserve"> </w:t>
      </w:r>
      <w:r w:rsidRPr="00FA15F8">
        <w:rPr>
          <w:rFonts w:eastAsia="Calibri"/>
          <w:sz w:val="28"/>
          <w:szCs w:val="28"/>
          <w:lang w:val="kk-KZ"/>
        </w:rPr>
        <w:t>бойынша ақпарат;</w:t>
      </w:r>
    </w:p>
    <w:p w:rsidR="007A42AC" w:rsidRPr="00CD2C0E" w:rsidRDefault="007A42AC" w:rsidP="007A42AC">
      <w:pPr>
        <w:spacing w:after="0" w:line="240" w:lineRule="auto"/>
        <w:ind w:firstLine="709"/>
        <w:jc w:val="both"/>
        <w:rPr>
          <w:rFonts w:eastAsia="Calibri"/>
          <w:sz w:val="28"/>
          <w:szCs w:val="28"/>
          <w:lang w:val="kk-KZ"/>
        </w:rPr>
      </w:pPr>
      <w:r w:rsidRPr="00CD2C0E">
        <w:rPr>
          <w:rFonts w:eastAsia="Calibri"/>
          <w:sz w:val="28"/>
          <w:szCs w:val="28"/>
          <w:lang w:val="kk-KZ"/>
        </w:rPr>
        <w:t>3) аудиторлық қорытындыға қосымшалар ___ парақта.</w:t>
      </w:r>
    </w:p>
    <w:p w:rsidR="00626527" w:rsidRPr="00CD2C0E" w:rsidRDefault="00626527" w:rsidP="00626527">
      <w:pPr>
        <w:spacing w:after="0" w:line="240" w:lineRule="auto"/>
        <w:ind w:firstLine="709"/>
        <w:jc w:val="both"/>
        <w:rPr>
          <w:rFonts w:eastAsia="Calibri"/>
          <w:sz w:val="28"/>
          <w:szCs w:val="28"/>
          <w:lang w:val="kk-KZ"/>
        </w:rPr>
      </w:pPr>
    </w:p>
    <w:p w:rsidR="00626527" w:rsidRPr="00CD2C0E" w:rsidRDefault="00626527" w:rsidP="00626527">
      <w:pPr>
        <w:spacing w:after="0" w:line="240" w:lineRule="auto"/>
        <w:ind w:firstLine="709"/>
        <w:jc w:val="both"/>
        <w:rPr>
          <w:rFonts w:eastAsia="Calibri"/>
          <w:sz w:val="28"/>
          <w:szCs w:val="28"/>
          <w:lang w:val="kk-KZ"/>
        </w:rPr>
      </w:pPr>
    </w:p>
    <w:p w:rsidR="00626527" w:rsidRPr="00CD2C0E" w:rsidRDefault="007B5EBF" w:rsidP="00626527">
      <w:pPr>
        <w:spacing w:after="0" w:line="240" w:lineRule="auto"/>
        <w:ind w:firstLine="709"/>
        <w:jc w:val="both"/>
        <w:rPr>
          <w:rFonts w:eastAsia="Calibri"/>
          <w:b/>
          <w:sz w:val="28"/>
          <w:szCs w:val="28"/>
          <w:lang w:val="kk-KZ"/>
        </w:rPr>
      </w:pPr>
      <w:r w:rsidRPr="00CD2C0E">
        <w:rPr>
          <w:rFonts w:eastAsia="Calibri"/>
          <w:b/>
          <w:sz w:val="28"/>
          <w:szCs w:val="28"/>
          <w:lang w:val="kk-KZ"/>
        </w:rPr>
        <w:t xml:space="preserve">Есеп комитетінің мүшесі </w:t>
      </w:r>
      <w:r w:rsidRPr="00CD2C0E">
        <w:rPr>
          <w:rFonts w:eastAsia="Calibri"/>
          <w:b/>
          <w:sz w:val="28"/>
          <w:szCs w:val="28"/>
          <w:lang w:val="kk-KZ"/>
        </w:rPr>
        <w:tab/>
      </w:r>
      <w:r w:rsidRPr="00CD2C0E">
        <w:rPr>
          <w:rFonts w:eastAsia="Calibri"/>
          <w:b/>
          <w:sz w:val="28"/>
          <w:szCs w:val="28"/>
          <w:lang w:val="kk-KZ"/>
        </w:rPr>
        <w:tab/>
      </w:r>
      <w:r w:rsidRPr="00CD2C0E">
        <w:rPr>
          <w:rFonts w:eastAsia="Calibri"/>
          <w:b/>
          <w:sz w:val="28"/>
          <w:szCs w:val="28"/>
          <w:lang w:val="kk-KZ"/>
        </w:rPr>
        <w:tab/>
      </w:r>
      <w:r w:rsidRPr="00CD2C0E">
        <w:rPr>
          <w:rFonts w:eastAsia="Calibri"/>
          <w:b/>
          <w:sz w:val="28"/>
          <w:szCs w:val="28"/>
          <w:lang w:val="kk-KZ"/>
        </w:rPr>
        <w:tab/>
      </w:r>
      <w:r w:rsidRPr="00CD2C0E">
        <w:rPr>
          <w:rFonts w:eastAsia="Calibri"/>
          <w:b/>
          <w:sz w:val="28"/>
          <w:szCs w:val="28"/>
          <w:lang w:val="kk-KZ"/>
        </w:rPr>
        <w:tab/>
        <w:t>А. Тең</w:t>
      </w:r>
      <w:r w:rsidR="00626527" w:rsidRPr="00CD2C0E">
        <w:rPr>
          <w:rFonts w:eastAsia="Calibri"/>
          <w:b/>
          <w:sz w:val="28"/>
          <w:szCs w:val="28"/>
          <w:lang w:val="kk-KZ"/>
        </w:rPr>
        <w:t>гебаев</w:t>
      </w:r>
    </w:p>
    <w:p w:rsidR="00626527" w:rsidRPr="00CD2C0E" w:rsidRDefault="00626527" w:rsidP="00626527">
      <w:pPr>
        <w:spacing w:after="0" w:line="240" w:lineRule="auto"/>
        <w:ind w:firstLine="709"/>
        <w:jc w:val="both"/>
        <w:rPr>
          <w:rFonts w:eastAsia="Calibri"/>
          <w:b/>
          <w:sz w:val="28"/>
          <w:szCs w:val="28"/>
          <w:lang w:val="kk-KZ"/>
        </w:rPr>
      </w:pPr>
    </w:p>
    <w:p w:rsidR="00626527" w:rsidRPr="00CD2C0E" w:rsidRDefault="002B6CD7" w:rsidP="00626527">
      <w:pPr>
        <w:spacing w:after="0" w:line="240" w:lineRule="auto"/>
        <w:ind w:firstLine="709"/>
        <w:jc w:val="both"/>
        <w:rPr>
          <w:rFonts w:eastAsia="Calibri"/>
          <w:b/>
          <w:sz w:val="28"/>
          <w:szCs w:val="28"/>
          <w:lang w:val="kk-KZ"/>
        </w:rPr>
      </w:pPr>
      <w:r w:rsidRPr="00CD2C0E">
        <w:rPr>
          <w:rFonts w:eastAsia="Calibri"/>
          <w:b/>
          <w:sz w:val="28"/>
          <w:szCs w:val="28"/>
          <w:lang w:val="kk-KZ"/>
        </w:rPr>
        <w:t>Мемлекеттік басқаруға</w:t>
      </w:r>
      <w:r w:rsidR="00626527" w:rsidRPr="00CD2C0E">
        <w:rPr>
          <w:rFonts w:eastAsia="Calibri"/>
          <w:b/>
          <w:sz w:val="28"/>
          <w:szCs w:val="28"/>
          <w:lang w:val="kk-KZ"/>
        </w:rPr>
        <w:tab/>
      </w:r>
      <w:r w:rsidR="00626527" w:rsidRPr="00CD2C0E">
        <w:rPr>
          <w:rFonts w:eastAsia="Calibri"/>
          <w:b/>
          <w:sz w:val="28"/>
          <w:szCs w:val="28"/>
          <w:lang w:val="kk-KZ"/>
        </w:rPr>
        <w:tab/>
      </w:r>
      <w:r w:rsidR="00626527" w:rsidRPr="00CD2C0E">
        <w:rPr>
          <w:rFonts w:eastAsia="Calibri"/>
          <w:b/>
          <w:sz w:val="28"/>
          <w:szCs w:val="28"/>
          <w:lang w:val="kk-KZ"/>
        </w:rPr>
        <w:tab/>
      </w:r>
      <w:r w:rsidR="00626527" w:rsidRPr="00CD2C0E">
        <w:rPr>
          <w:rFonts w:eastAsia="Calibri"/>
          <w:b/>
          <w:sz w:val="28"/>
          <w:szCs w:val="28"/>
          <w:lang w:val="kk-KZ"/>
        </w:rPr>
        <w:tab/>
      </w:r>
      <w:r w:rsidR="00626527" w:rsidRPr="00CD2C0E">
        <w:rPr>
          <w:rFonts w:eastAsia="Calibri"/>
          <w:b/>
          <w:sz w:val="28"/>
          <w:szCs w:val="28"/>
          <w:lang w:val="kk-KZ"/>
        </w:rPr>
        <w:tab/>
        <w:t>А. К</w:t>
      </w:r>
      <w:r w:rsidR="007B5EBF" w:rsidRPr="00CD2C0E">
        <w:rPr>
          <w:rFonts w:eastAsia="Calibri"/>
          <w:b/>
          <w:sz w:val="28"/>
          <w:szCs w:val="28"/>
          <w:lang w:val="kk-KZ"/>
        </w:rPr>
        <w:t>ұ</w:t>
      </w:r>
      <w:r w:rsidR="00626527" w:rsidRPr="00CD2C0E">
        <w:rPr>
          <w:rFonts w:eastAsia="Calibri"/>
          <w:b/>
          <w:sz w:val="28"/>
          <w:szCs w:val="28"/>
          <w:lang w:val="kk-KZ"/>
        </w:rPr>
        <w:t>рманова</w:t>
      </w:r>
    </w:p>
    <w:p w:rsidR="00626527" w:rsidRPr="00CD2C0E" w:rsidRDefault="002B6CD7" w:rsidP="00626527">
      <w:pPr>
        <w:spacing w:after="0" w:line="240" w:lineRule="auto"/>
        <w:ind w:firstLine="709"/>
        <w:jc w:val="both"/>
        <w:rPr>
          <w:rFonts w:eastAsia="Calibri"/>
          <w:b/>
          <w:sz w:val="28"/>
          <w:szCs w:val="28"/>
          <w:lang w:val="kk-KZ"/>
        </w:rPr>
      </w:pPr>
      <w:r w:rsidRPr="00CD2C0E">
        <w:rPr>
          <w:rFonts w:eastAsia="Calibri"/>
          <w:b/>
          <w:sz w:val="28"/>
          <w:szCs w:val="28"/>
          <w:lang w:val="kk-KZ"/>
        </w:rPr>
        <w:t>а</w:t>
      </w:r>
      <w:r w:rsidR="00626527" w:rsidRPr="00CD2C0E">
        <w:rPr>
          <w:rFonts w:eastAsia="Calibri"/>
          <w:b/>
          <w:sz w:val="28"/>
          <w:szCs w:val="28"/>
          <w:lang w:val="kk-KZ"/>
        </w:rPr>
        <w:t>удит</w:t>
      </w:r>
      <w:r w:rsidRPr="00CD2C0E">
        <w:rPr>
          <w:rFonts w:eastAsia="Calibri"/>
          <w:b/>
          <w:sz w:val="28"/>
          <w:szCs w:val="28"/>
          <w:lang w:val="kk-KZ"/>
        </w:rPr>
        <w:t xml:space="preserve"> жүргізу бөлімінің</w:t>
      </w:r>
      <w:r w:rsidR="00626527" w:rsidRPr="00CD2C0E">
        <w:rPr>
          <w:rFonts w:eastAsia="Calibri"/>
          <w:b/>
          <w:sz w:val="28"/>
          <w:szCs w:val="28"/>
          <w:lang w:val="kk-KZ"/>
        </w:rPr>
        <w:t xml:space="preserve"> </w:t>
      </w:r>
    </w:p>
    <w:p w:rsidR="00626527" w:rsidRPr="008752C9" w:rsidRDefault="002B6CD7" w:rsidP="00626527">
      <w:pPr>
        <w:spacing w:after="0" w:line="240" w:lineRule="auto"/>
        <w:ind w:firstLine="709"/>
        <w:jc w:val="both"/>
        <w:rPr>
          <w:rFonts w:eastAsia="Calibri"/>
          <w:b/>
          <w:sz w:val="28"/>
          <w:szCs w:val="28"/>
          <w:lang w:val="kk-KZ"/>
        </w:rPr>
      </w:pPr>
      <w:r w:rsidRPr="008752C9">
        <w:rPr>
          <w:rFonts w:eastAsia="Calibri"/>
          <w:b/>
          <w:sz w:val="28"/>
          <w:szCs w:val="28"/>
          <w:lang w:val="kk-KZ"/>
        </w:rPr>
        <w:t>басшысы</w:t>
      </w:r>
      <w:r w:rsidR="00626527" w:rsidRPr="008752C9">
        <w:rPr>
          <w:rFonts w:eastAsia="Calibri"/>
          <w:b/>
          <w:sz w:val="28"/>
          <w:szCs w:val="28"/>
          <w:lang w:val="kk-KZ"/>
        </w:rPr>
        <w:t xml:space="preserve"> </w:t>
      </w:r>
    </w:p>
    <w:p w:rsidR="00626527" w:rsidRPr="008752C9" w:rsidRDefault="00626527" w:rsidP="00626527">
      <w:pPr>
        <w:spacing w:after="0" w:line="240" w:lineRule="auto"/>
        <w:ind w:firstLine="709"/>
        <w:jc w:val="both"/>
        <w:rPr>
          <w:rFonts w:eastAsia="Calibri"/>
          <w:b/>
          <w:sz w:val="28"/>
          <w:szCs w:val="28"/>
          <w:lang w:val="kk-KZ"/>
        </w:rPr>
      </w:pPr>
    </w:p>
    <w:p w:rsidR="00626527" w:rsidRPr="008752C9" w:rsidRDefault="002B6CD7" w:rsidP="00626527">
      <w:pPr>
        <w:spacing w:after="0" w:line="240" w:lineRule="auto"/>
        <w:ind w:firstLine="709"/>
        <w:jc w:val="both"/>
        <w:rPr>
          <w:rFonts w:eastAsia="Calibri"/>
          <w:b/>
          <w:sz w:val="28"/>
          <w:szCs w:val="28"/>
          <w:lang w:val="kk-KZ"/>
        </w:rPr>
      </w:pPr>
      <w:r w:rsidRPr="008752C9">
        <w:rPr>
          <w:rFonts w:eastAsia="Calibri"/>
          <w:b/>
          <w:sz w:val="28"/>
          <w:szCs w:val="28"/>
          <w:lang w:val="kk-KZ"/>
        </w:rPr>
        <w:t xml:space="preserve">Әдіснама және сапа бақылауы        </w:t>
      </w:r>
      <w:r w:rsidR="00626527" w:rsidRPr="008752C9">
        <w:rPr>
          <w:rFonts w:eastAsia="Calibri"/>
          <w:b/>
          <w:sz w:val="28"/>
          <w:szCs w:val="28"/>
          <w:lang w:val="kk-KZ"/>
        </w:rPr>
        <w:tab/>
      </w:r>
      <w:r w:rsidR="00626527" w:rsidRPr="008752C9">
        <w:rPr>
          <w:rFonts w:eastAsia="Calibri"/>
          <w:b/>
          <w:sz w:val="28"/>
          <w:szCs w:val="28"/>
          <w:lang w:val="kk-KZ"/>
        </w:rPr>
        <w:tab/>
      </w:r>
      <w:r w:rsidR="00626527" w:rsidRPr="008752C9">
        <w:rPr>
          <w:rFonts w:eastAsia="Calibri"/>
          <w:b/>
          <w:sz w:val="28"/>
          <w:szCs w:val="28"/>
          <w:lang w:val="kk-KZ"/>
        </w:rPr>
        <w:tab/>
        <w:t>Д. К</w:t>
      </w:r>
      <w:r w:rsidR="007B5EBF" w:rsidRPr="008752C9">
        <w:rPr>
          <w:rFonts w:eastAsia="Calibri"/>
          <w:b/>
          <w:sz w:val="28"/>
          <w:szCs w:val="28"/>
          <w:lang w:val="kk-KZ"/>
        </w:rPr>
        <w:t>ө</w:t>
      </w:r>
      <w:r w:rsidR="00626527" w:rsidRPr="008752C9">
        <w:rPr>
          <w:rFonts w:eastAsia="Calibri"/>
          <w:b/>
          <w:sz w:val="28"/>
          <w:szCs w:val="28"/>
          <w:lang w:val="kk-KZ"/>
        </w:rPr>
        <w:t>шербаева</w:t>
      </w:r>
    </w:p>
    <w:p w:rsidR="00626527" w:rsidRPr="008752C9" w:rsidRDefault="002B6CD7" w:rsidP="00626527">
      <w:pPr>
        <w:spacing w:after="0" w:line="240" w:lineRule="auto"/>
        <w:ind w:firstLine="709"/>
        <w:jc w:val="both"/>
        <w:rPr>
          <w:rFonts w:eastAsia="Calibri"/>
          <w:b/>
          <w:sz w:val="28"/>
          <w:szCs w:val="28"/>
          <w:lang w:val="kk-KZ"/>
        </w:rPr>
      </w:pPr>
      <w:r w:rsidRPr="008752C9">
        <w:rPr>
          <w:rFonts w:eastAsia="Calibri"/>
          <w:b/>
          <w:sz w:val="28"/>
          <w:szCs w:val="28"/>
          <w:lang w:val="kk-KZ"/>
        </w:rPr>
        <w:t>бөлімінің басшысы</w:t>
      </w:r>
    </w:p>
    <w:p w:rsidR="00626527" w:rsidRPr="008752C9" w:rsidRDefault="00626527" w:rsidP="00626527">
      <w:pPr>
        <w:spacing w:after="0" w:line="240" w:lineRule="auto"/>
        <w:ind w:firstLine="709"/>
        <w:jc w:val="both"/>
        <w:rPr>
          <w:rFonts w:eastAsia="Calibri"/>
          <w:b/>
          <w:sz w:val="28"/>
          <w:szCs w:val="28"/>
          <w:lang w:val="kk-KZ"/>
        </w:rPr>
      </w:pPr>
    </w:p>
    <w:p w:rsidR="00626527" w:rsidRPr="008752C9" w:rsidRDefault="002B6CD7" w:rsidP="00626527">
      <w:pPr>
        <w:spacing w:after="0" w:line="240" w:lineRule="auto"/>
        <w:ind w:firstLine="709"/>
        <w:jc w:val="both"/>
        <w:rPr>
          <w:rFonts w:eastAsia="Calibri"/>
          <w:b/>
          <w:sz w:val="28"/>
          <w:szCs w:val="28"/>
          <w:lang w:val="kk-KZ"/>
        </w:rPr>
      </w:pPr>
      <w:r w:rsidRPr="008752C9">
        <w:rPr>
          <w:rFonts w:eastAsia="Calibri"/>
          <w:b/>
          <w:sz w:val="28"/>
          <w:szCs w:val="28"/>
          <w:lang w:val="kk-KZ"/>
        </w:rPr>
        <w:t>Заң бөлімі басшысының</w:t>
      </w:r>
      <w:r w:rsidR="007B5EBF" w:rsidRPr="008752C9">
        <w:rPr>
          <w:rFonts w:eastAsia="Calibri"/>
          <w:b/>
          <w:sz w:val="28"/>
          <w:szCs w:val="28"/>
          <w:lang w:val="kk-KZ"/>
        </w:rPr>
        <w:t xml:space="preserve"> </w:t>
      </w:r>
      <w:r w:rsidR="007B5EBF" w:rsidRPr="008752C9">
        <w:rPr>
          <w:rFonts w:eastAsia="Calibri"/>
          <w:b/>
          <w:sz w:val="28"/>
          <w:szCs w:val="28"/>
          <w:lang w:val="kk-KZ"/>
        </w:rPr>
        <w:tab/>
      </w:r>
      <w:r w:rsidR="007B5EBF" w:rsidRPr="008752C9">
        <w:rPr>
          <w:rFonts w:eastAsia="Calibri"/>
          <w:b/>
          <w:sz w:val="28"/>
          <w:szCs w:val="28"/>
          <w:lang w:val="kk-KZ"/>
        </w:rPr>
        <w:tab/>
      </w:r>
      <w:r w:rsidR="007B5EBF" w:rsidRPr="008752C9">
        <w:rPr>
          <w:rFonts w:eastAsia="Calibri"/>
          <w:b/>
          <w:sz w:val="28"/>
          <w:szCs w:val="28"/>
          <w:lang w:val="kk-KZ"/>
        </w:rPr>
        <w:tab/>
      </w:r>
      <w:r w:rsidR="007B5EBF" w:rsidRPr="008752C9">
        <w:rPr>
          <w:rFonts w:eastAsia="Calibri"/>
          <w:b/>
          <w:sz w:val="28"/>
          <w:szCs w:val="28"/>
          <w:lang w:val="kk-KZ"/>
        </w:rPr>
        <w:tab/>
      </w:r>
      <w:r w:rsidR="007B5EBF" w:rsidRPr="008752C9">
        <w:rPr>
          <w:rFonts w:eastAsia="Calibri"/>
          <w:b/>
          <w:sz w:val="28"/>
          <w:szCs w:val="28"/>
          <w:lang w:val="kk-KZ"/>
        </w:rPr>
        <w:tab/>
        <w:t>Л. Ә</w:t>
      </w:r>
      <w:r w:rsidR="00626527" w:rsidRPr="008752C9">
        <w:rPr>
          <w:rFonts w:eastAsia="Calibri"/>
          <w:b/>
          <w:sz w:val="28"/>
          <w:szCs w:val="28"/>
          <w:lang w:val="kk-KZ"/>
        </w:rPr>
        <w:t>л</w:t>
      </w:r>
      <w:r w:rsidR="007B5EBF" w:rsidRPr="008752C9">
        <w:rPr>
          <w:rFonts w:eastAsia="Calibri"/>
          <w:b/>
          <w:sz w:val="28"/>
          <w:szCs w:val="28"/>
          <w:lang w:val="kk-KZ"/>
        </w:rPr>
        <w:t>і</w:t>
      </w:r>
      <w:r w:rsidR="00626527" w:rsidRPr="008752C9">
        <w:rPr>
          <w:rFonts w:eastAsia="Calibri"/>
          <w:b/>
          <w:sz w:val="28"/>
          <w:szCs w:val="28"/>
          <w:lang w:val="kk-KZ"/>
        </w:rPr>
        <w:t>мжанова</w:t>
      </w:r>
    </w:p>
    <w:p w:rsidR="00626527" w:rsidRPr="008752C9" w:rsidRDefault="002B6CD7" w:rsidP="00626527">
      <w:pPr>
        <w:spacing w:after="0" w:line="240" w:lineRule="auto"/>
        <w:ind w:firstLine="709"/>
        <w:jc w:val="both"/>
        <w:rPr>
          <w:rFonts w:eastAsia="Calibri"/>
          <w:b/>
          <w:sz w:val="28"/>
          <w:szCs w:val="28"/>
          <w:lang w:val="kk-KZ"/>
        </w:rPr>
      </w:pPr>
      <w:r w:rsidRPr="008752C9">
        <w:rPr>
          <w:rFonts w:eastAsia="Calibri"/>
          <w:b/>
          <w:sz w:val="28"/>
          <w:szCs w:val="28"/>
          <w:lang w:val="kk-KZ"/>
        </w:rPr>
        <w:t>орынбасары</w:t>
      </w:r>
      <w:r w:rsidR="00626527" w:rsidRPr="008752C9">
        <w:rPr>
          <w:rFonts w:eastAsia="Calibri"/>
          <w:b/>
          <w:sz w:val="28"/>
          <w:szCs w:val="28"/>
          <w:lang w:val="kk-KZ"/>
        </w:rPr>
        <w:tab/>
      </w:r>
    </w:p>
    <w:p w:rsidR="00626527" w:rsidRPr="008752C9" w:rsidRDefault="00626527" w:rsidP="00626527">
      <w:pPr>
        <w:spacing w:after="0" w:line="240" w:lineRule="auto"/>
        <w:ind w:firstLine="709"/>
        <w:jc w:val="both"/>
        <w:rPr>
          <w:rFonts w:eastAsia="Calibri"/>
          <w:b/>
          <w:sz w:val="28"/>
          <w:szCs w:val="28"/>
          <w:lang w:val="kk-KZ"/>
        </w:rPr>
      </w:pPr>
    </w:p>
    <w:p w:rsidR="00626527" w:rsidRPr="008752C9" w:rsidRDefault="002B6CD7" w:rsidP="00626527">
      <w:pPr>
        <w:spacing w:after="0" w:line="240" w:lineRule="auto"/>
        <w:ind w:firstLine="709"/>
        <w:jc w:val="both"/>
        <w:rPr>
          <w:rFonts w:eastAsiaTheme="minorHAnsi"/>
          <w:sz w:val="28"/>
          <w:szCs w:val="28"/>
          <w:lang w:val="kk-KZ"/>
        </w:rPr>
      </w:pPr>
      <w:r w:rsidRPr="008752C9">
        <w:rPr>
          <w:rFonts w:eastAsia="Calibri"/>
          <w:b/>
          <w:sz w:val="28"/>
          <w:szCs w:val="28"/>
          <w:lang w:val="kk-KZ"/>
        </w:rPr>
        <w:t xml:space="preserve">Аудит тобының </w:t>
      </w:r>
      <w:r w:rsidR="00E362AF" w:rsidRPr="008752C9">
        <w:rPr>
          <w:rFonts w:eastAsia="Calibri"/>
          <w:b/>
          <w:sz w:val="28"/>
          <w:szCs w:val="28"/>
          <w:lang w:val="kk-KZ"/>
        </w:rPr>
        <w:t>жетекшісі</w:t>
      </w:r>
      <w:r w:rsidRPr="008752C9">
        <w:rPr>
          <w:rFonts w:eastAsia="Calibri"/>
          <w:b/>
          <w:sz w:val="28"/>
          <w:szCs w:val="28"/>
          <w:lang w:val="kk-KZ"/>
        </w:rPr>
        <w:t xml:space="preserve">      </w:t>
      </w:r>
      <w:r w:rsidR="00626527" w:rsidRPr="008752C9">
        <w:rPr>
          <w:rFonts w:eastAsia="Calibri"/>
          <w:b/>
          <w:sz w:val="28"/>
          <w:szCs w:val="28"/>
          <w:lang w:val="kk-KZ"/>
        </w:rPr>
        <w:tab/>
      </w:r>
      <w:r w:rsidR="00626527" w:rsidRPr="008752C9">
        <w:rPr>
          <w:rFonts w:eastAsia="Calibri"/>
          <w:b/>
          <w:sz w:val="28"/>
          <w:szCs w:val="28"/>
          <w:lang w:val="kk-KZ"/>
        </w:rPr>
        <w:tab/>
      </w:r>
      <w:r w:rsidR="00626527" w:rsidRPr="008752C9">
        <w:rPr>
          <w:rFonts w:eastAsia="Calibri"/>
          <w:b/>
          <w:sz w:val="28"/>
          <w:szCs w:val="28"/>
          <w:lang w:val="kk-KZ"/>
        </w:rPr>
        <w:tab/>
      </w:r>
      <w:r w:rsidR="00626527" w:rsidRPr="008752C9">
        <w:rPr>
          <w:rFonts w:eastAsia="Calibri"/>
          <w:b/>
          <w:sz w:val="28"/>
          <w:szCs w:val="28"/>
          <w:lang w:val="kk-KZ"/>
        </w:rPr>
        <w:tab/>
        <w:t>С. Сейтенов</w:t>
      </w:r>
    </w:p>
    <w:p w:rsidR="00FE17B8" w:rsidRPr="008752C9" w:rsidRDefault="00FE17B8" w:rsidP="00F00C45">
      <w:pPr>
        <w:spacing w:after="0" w:line="240" w:lineRule="auto"/>
        <w:ind w:firstLine="709"/>
        <w:jc w:val="both"/>
        <w:rPr>
          <w:rFonts w:eastAsiaTheme="minorHAnsi"/>
          <w:sz w:val="28"/>
          <w:szCs w:val="28"/>
          <w:lang w:val="kk-KZ"/>
        </w:rPr>
      </w:pPr>
    </w:p>
    <w:sectPr w:rsidR="00FE17B8" w:rsidRPr="008752C9" w:rsidSect="00F610DC">
      <w:headerReference w:type="default" r:id="rId13"/>
      <w:pgSz w:w="11906" w:h="16838"/>
      <w:pgMar w:top="568" w:right="851"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979" w:rsidRDefault="00A91979" w:rsidP="0034464A">
      <w:pPr>
        <w:spacing w:after="0" w:line="240" w:lineRule="auto"/>
      </w:pPr>
      <w:r>
        <w:separator/>
      </w:r>
    </w:p>
  </w:endnote>
  <w:endnote w:type="continuationSeparator" w:id="0">
    <w:p w:rsidR="00A91979" w:rsidRDefault="00A91979" w:rsidP="0034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Times New Roman"/>
    <w:panose1 w:val="00000000000000000000"/>
    <w:charset w:val="00"/>
    <w:family w:val="roman"/>
    <w:notTrueType/>
    <w:pitch w:val="default"/>
  </w:font>
  <w:font w:name="?????????????????????">
    <w:altName w:val="MS Gothic"/>
    <w:panose1 w:val="00000000000000000000"/>
    <w:charset w:val="80"/>
    <w:family w:val="roman"/>
    <w:notTrueType/>
    <w:pitch w:val="default"/>
    <w:sig w:usb0="00000000" w:usb1="08070000" w:usb2="00000010" w:usb3="00000000" w:csb0="00020000" w:csb1="00000000"/>
  </w:font>
  <w:font w:name="ﻳ￨‮ﳲﻳ?‮††††">
    <w:altName w:val="MS Gothic"/>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
    <w:altName w:val="Calibri"/>
    <w:panose1 w:val="00000000000000000000"/>
    <w:charset w:val="EF"/>
    <w:family w:val="auto"/>
    <w:notTrueType/>
    <w:pitch w:val="variable"/>
    <w:sig w:usb0="00000001"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DS Times">
    <w:altName w:val="Arial"/>
    <w:panose1 w:val="00000000000000000000"/>
    <w:charset w:val="00"/>
    <w:family w:val="modern"/>
    <w:notTrueType/>
    <w:pitch w:val="variable"/>
    <w:sig w:usb0="00000001" w:usb1="00000000" w:usb2="00000000" w:usb3="00000000" w:csb0="0000009F" w:csb1="00000000"/>
  </w:font>
  <w:font w:name="TTJenevers-Bold">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979" w:rsidRDefault="00A91979" w:rsidP="0034464A">
      <w:pPr>
        <w:spacing w:after="0" w:line="240" w:lineRule="auto"/>
      </w:pPr>
      <w:r>
        <w:separator/>
      </w:r>
    </w:p>
  </w:footnote>
  <w:footnote w:type="continuationSeparator" w:id="0">
    <w:p w:rsidR="00A91979" w:rsidRDefault="00A91979" w:rsidP="0034464A">
      <w:pPr>
        <w:spacing w:after="0" w:line="240" w:lineRule="auto"/>
      </w:pPr>
      <w:r>
        <w:continuationSeparator/>
      </w:r>
    </w:p>
  </w:footnote>
  <w:footnote w:id="1">
    <w:p w:rsidR="00DD1686" w:rsidRPr="009E3C80" w:rsidRDefault="00DD1686" w:rsidP="00E362AF">
      <w:pPr>
        <w:pStyle w:val="af5"/>
        <w:rPr>
          <w:sz w:val="16"/>
          <w:szCs w:val="16"/>
        </w:rPr>
      </w:pPr>
      <w:r w:rsidRPr="009E3C80">
        <w:rPr>
          <w:rStyle w:val="aff0"/>
          <w:sz w:val="16"/>
          <w:szCs w:val="16"/>
        </w:rPr>
        <w:footnoteRef/>
      </w:r>
      <w:r w:rsidRPr="009E3C80">
        <w:rPr>
          <w:sz w:val="16"/>
          <w:szCs w:val="16"/>
        </w:rPr>
        <w:t xml:space="preserve"> </w:t>
      </w:r>
      <w:r>
        <w:rPr>
          <w:sz w:val="16"/>
          <w:szCs w:val="16"/>
          <w:lang w:val="kk-KZ"/>
        </w:rPr>
        <w:t>Үкіметтің 2018 жылғы 29 желтоқсандағы №938 қаулысымен бекітілген 2023 жылға дейінгі әлеуметтік-экономикалық даму жоспары</w:t>
      </w:r>
    </w:p>
  </w:footnote>
  <w:footnote w:id="2">
    <w:p w:rsidR="00DD1686" w:rsidRPr="00FA4019" w:rsidRDefault="00DD1686" w:rsidP="00E362AF">
      <w:pPr>
        <w:pStyle w:val="af5"/>
        <w:rPr>
          <w:highlight w:val="yellow"/>
          <w:lang w:val="kk-KZ"/>
        </w:rPr>
      </w:pPr>
      <w:r w:rsidRPr="00FA4019">
        <w:rPr>
          <w:rStyle w:val="aff0"/>
        </w:rPr>
        <w:footnoteRef/>
      </w:r>
      <w:r w:rsidRPr="00FA4019">
        <w:rPr>
          <w:lang w:val="kk-KZ"/>
        </w:rPr>
        <w:t xml:space="preserve">ҚР </w:t>
      </w:r>
      <w:r w:rsidRPr="00FA4019">
        <w:t>Премьер-Министр</w:t>
      </w:r>
      <w:r w:rsidRPr="00FA4019">
        <w:rPr>
          <w:lang w:val="kk-KZ"/>
        </w:rPr>
        <w:t xml:space="preserve">інің </w:t>
      </w:r>
      <w:r w:rsidRPr="00FA4019">
        <w:t xml:space="preserve">2020 </w:t>
      </w:r>
      <w:r w:rsidRPr="00FA4019">
        <w:rPr>
          <w:lang w:val="kk-KZ"/>
        </w:rPr>
        <w:t>жылғы</w:t>
      </w:r>
      <w:r w:rsidRPr="00FA4019">
        <w:t xml:space="preserve"> 24 </w:t>
      </w:r>
      <w:r w:rsidRPr="00FA4019">
        <w:rPr>
          <w:lang w:val="kk-KZ"/>
        </w:rPr>
        <w:t>ақпандағы</w:t>
      </w:r>
      <w:r w:rsidRPr="00FA4019">
        <w:t xml:space="preserve"> № 38-р</w:t>
      </w:r>
      <w:r w:rsidRPr="00FA4019">
        <w:rPr>
          <w:lang w:val="kk-KZ"/>
        </w:rPr>
        <w:t xml:space="preserve"> өкімі</w:t>
      </w:r>
    </w:p>
  </w:footnote>
  <w:footnote w:id="3">
    <w:p w:rsidR="00DD1686" w:rsidRPr="00E92C2F" w:rsidRDefault="00DD1686" w:rsidP="00E362AF">
      <w:pPr>
        <w:pStyle w:val="af5"/>
        <w:rPr>
          <w:sz w:val="16"/>
          <w:szCs w:val="16"/>
          <w:lang w:val="kk-KZ"/>
        </w:rPr>
      </w:pPr>
      <w:r w:rsidRPr="00E92C2F">
        <w:rPr>
          <w:rStyle w:val="aff0"/>
        </w:rPr>
        <w:footnoteRef/>
      </w:r>
      <w:r w:rsidRPr="00E92C2F">
        <w:rPr>
          <w:lang w:val="kk-KZ"/>
        </w:rPr>
        <w:t xml:space="preserve"> </w:t>
      </w:r>
      <w:r w:rsidRPr="00E92C2F">
        <w:rPr>
          <w:sz w:val="16"/>
          <w:szCs w:val="16"/>
          <w:lang w:val="kk-KZ"/>
        </w:rPr>
        <w:t>Өлім</w:t>
      </w:r>
      <w:r>
        <w:rPr>
          <w:sz w:val="16"/>
          <w:szCs w:val="16"/>
          <w:lang w:val="kk-KZ"/>
        </w:rPr>
        <w:t>-жітім</w:t>
      </w:r>
      <w:r w:rsidRPr="00E92C2F">
        <w:rPr>
          <w:sz w:val="16"/>
          <w:szCs w:val="16"/>
          <w:lang w:val="kk-KZ"/>
        </w:rPr>
        <w:t xml:space="preserve"> көрсеткіштерін есептеу әдістемесінің 7-тармағына сәйкес (ҚР ҰЭМ Статистика комитеті </w:t>
      </w:r>
      <w:r>
        <w:rPr>
          <w:sz w:val="16"/>
          <w:szCs w:val="16"/>
          <w:lang w:val="kk-KZ"/>
        </w:rPr>
        <w:t>т</w:t>
      </w:r>
      <w:r w:rsidRPr="00E92C2F">
        <w:rPr>
          <w:sz w:val="16"/>
          <w:szCs w:val="16"/>
          <w:lang w:val="kk-KZ"/>
        </w:rPr>
        <w:t>өрағасының 2018 жылғы 21 қыркүйектегі № 1 бұйрығы) өлім</w:t>
      </w:r>
      <w:r>
        <w:rPr>
          <w:sz w:val="16"/>
          <w:szCs w:val="16"/>
          <w:lang w:val="kk-KZ"/>
        </w:rPr>
        <w:t>-жітім</w:t>
      </w:r>
      <w:r w:rsidRPr="00E92C2F">
        <w:rPr>
          <w:sz w:val="16"/>
          <w:szCs w:val="16"/>
          <w:lang w:val="kk-KZ"/>
        </w:rPr>
        <w:t>нің жалпы коэффициенті промилледе көрсетіледі және халықтың жалпы санына қатысты өлім-жітімнің қарқындылығын айқындайды.</w:t>
      </w:r>
    </w:p>
  </w:footnote>
  <w:footnote w:id="4">
    <w:p w:rsidR="00DD1686" w:rsidRPr="0009568C" w:rsidRDefault="00DD1686" w:rsidP="00E362AF">
      <w:pPr>
        <w:pStyle w:val="af5"/>
        <w:rPr>
          <w:i/>
          <w:sz w:val="16"/>
          <w:szCs w:val="16"/>
          <w:lang w:val="kk-KZ"/>
        </w:rPr>
      </w:pPr>
      <w:r w:rsidRPr="0095781A">
        <w:rPr>
          <w:rStyle w:val="aff0"/>
          <w:i/>
          <w:sz w:val="16"/>
          <w:szCs w:val="16"/>
        </w:rPr>
        <w:footnoteRef/>
      </w:r>
      <w:r w:rsidRPr="0009568C">
        <w:rPr>
          <w:i/>
          <w:sz w:val="16"/>
          <w:szCs w:val="16"/>
          <w:lang w:val="kk-KZ"/>
        </w:rPr>
        <w:t xml:space="preserve"> </w:t>
      </w:r>
      <w:r>
        <w:rPr>
          <w:i/>
          <w:sz w:val="16"/>
          <w:szCs w:val="16"/>
          <w:lang w:val="kk-KZ"/>
        </w:rPr>
        <w:t xml:space="preserve">ҚР ҰЭМ Құрылыс және тұрғын үй-коммунадлық шаруашылық істері комитеті төрағасының  </w:t>
      </w:r>
      <w:r w:rsidRPr="0009568C">
        <w:rPr>
          <w:i/>
          <w:sz w:val="16"/>
          <w:szCs w:val="16"/>
          <w:lang w:val="kk-KZ"/>
        </w:rPr>
        <w:t xml:space="preserve"> 2014 </w:t>
      </w:r>
      <w:r>
        <w:rPr>
          <w:i/>
          <w:sz w:val="16"/>
          <w:szCs w:val="16"/>
          <w:lang w:val="kk-KZ"/>
        </w:rPr>
        <w:t xml:space="preserve"> жылғы </w:t>
      </w:r>
      <w:r w:rsidRPr="0009568C">
        <w:rPr>
          <w:i/>
          <w:sz w:val="16"/>
          <w:szCs w:val="16"/>
          <w:lang w:val="kk-KZ"/>
        </w:rPr>
        <w:t xml:space="preserve"> 29</w:t>
      </w:r>
      <w:r>
        <w:rPr>
          <w:i/>
          <w:sz w:val="16"/>
          <w:szCs w:val="16"/>
          <w:lang w:val="kk-KZ"/>
        </w:rPr>
        <w:t xml:space="preserve"> желтоқсандағы </w:t>
      </w:r>
      <w:r w:rsidRPr="0009568C">
        <w:rPr>
          <w:i/>
          <w:sz w:val="16"/>
          <w:szCs w:val="16"/>
          <w:lang w:val="kk-KZ"/>
        </w:rPr>
        <w:t xml:space="preserve">  №155-НҚ</w:t>
      </w:r>
      <w:r>
        <w:rPr>
          <w:i/>
          <w:sz w:val="16"/>
          <w:szCs w:val="16"/>
          <w:lang w:val="kk-KZ"/>
        </w:rPr>
        <w:t xml:space="preserve"> бұйрығымен бекітілген</w:t>
      </w:r>
    </w:p>
  </w:footnote>
  <w:footnote w:id="5">
    <w:p w:rsidR="00DD1686" w:rsidRPr="000F51C7" w:rsidRDefault="00DD1686" w:rsidP="00E362AF">
      <w:pPr>
        <w:pStyle w:val="af5"/>
        <w:rPr>
          <w:sz w:val="16"/>
          <w:szCs w:val="16"/>
          <w:lang w:val="kk-KZ"/>
        </w:rPr>
      </w:pPr>
      <w:r>
        <w:rPr>
          <w:rStyle w:val="aff0"/>
        </w:rPr>
        <w:footnoteRef/>
      </w:r>
      <w:r w:rsidRPr="000F51C7">
        <w:rPr>
          <w:lang w:val="kk-KZ"/>
        </w:rPr>
        <w:t xml:space="preserve"> </w:t>
      </w:r>
      <w:r w:rsidRPr="000F51C7">
        <w:rPr>
          <w:sz w:val="16"/>
          <w:szCs w:val="16"/>
          <w:lang w:val="kk-KZ"/>
        </w:rPr>
        <w:t>Оңтүстік Қазақстан облысы әкімінің 2016 жылғы 9 ақпандағы № 3 шешімімен бекітілген Түркістан облысын</w:t>
      </w:r>
      <w:r>
        <w:rPr>
          <w:sz w:val="16"/>
          <w:szCs w:val="16"/>
          <w:lang w:val="kk-KZ"/>
        </w:rPr>
        <w:t>ың</w:t>
      </w:r>
      <w:r w:rsidRPr="000F51C7">
        <w:rPr>
          <w:sz w:val="16"/>
          <w:szCs w:val="16"/>
          <w:lang w:val="kk-KZ"/>
        </w:rPr>
        <w:t xml:space="preserve"> 2016-2020 жылдарға арналған дам</w:t>
      </w:r>
      <w:r>
        <w:rPr>
          <w:sz w:val="16"/>
          <w:szCs w:val="16"/>
          <w:lang w:val="kk-KZ"/>
        </w:rPr>
        <w:t>у</w:t>
      </w:r>
      <w:r w:rsidRPr="000F51C7">
        <w:rPr>
          <w:sz w:val="16"/>
          <w:szCs w:val="16"/>
          <w:lang w:val="kk-KZ"/>
        </w:rPr>
        <w:t xml:space="preserve"> бағдарламасын іске асыру жөніндегі іс-шаралар жоспарының орындалуы туралы есепті жасау кезінде мониторинг жүргізу әдістемесі</w:t>
      </w:r>
    </w:p>
  </w:footnote>
  <w:footnote w:id="6">
    <w:p w:rsidR="00DD1686" w:rsidRPr="0016755C" w:rsidRDefault="00DD1686" w:rsidP="00E362AF">
      <w:pPr>
        <w:pStyle w:val="af5"/>
        <w:rPr>
          <w:sz w:val="16"/>
          <w:szCs w:val="16"/>
          <w:lang w:val="kk-KZ"/>
        </w:rPr>
      </w:pPr>
      <w:r>
        <w:rPr>
          <w:rStyle w:val="aff0"/>
        </w:rPr>
        <w:footnoteRef/>
      </w:r>
      <w:r w:rsidRPr="00273667">
        <w:rPr>
          <w:lang w:val="kk-KZ"/>
        </w:rPr>
        <w:t xml:space="preserve"> </w:t>
      </w:r>
      <w:r w:rsidRPr="00273667">
        <w:rPr>
          <w:sz w:val="16"/>
          <w:szCs w:val="16"/>
          <w:lang w:val="kk-KZ"/>
        </w:rPr>
        <w:t xml:space="preserve">Қазақстан Республикасы Ұлттық экономика министрінің 2014 жылғы 30 желтоқсандағы №195 бұйрығымен бекітілген </w:t>
      </w:r>
      <w:r>
        <w:rPr>
          <w:sz w:val="16"/>
          <w:szCs w:val="16"/>
          <w:lang w:val="kk-KZ"/>
        </w:rPr>
        <w:t>Б</w:t>
      </w:r>
      <w:r w:rsidRPr="00273667">
        <w:rPr>
          <w:sz w:val="16"/>
          <w:szCs w:val="16"/>
          <w:lang w:val="kk-KZ"/>
        </w:rPr>
        <w:t>юджеттік бағдарламаларды (кіші бағдарламаларды) әзірлеу және бекіту (қайта бекіту) қағидалары және олардың мазмұнына қойылатын талаптар</w:t>
      </w:r>
      <w:r>
        <w:rPr>
          <w:sz w:val="16"/>
          <w:szCs w:val="16"/>
          <w:lang w:val="kk-KZ"/>
        </w:rPr>
        <w:t>.</w:t>
      </w:r>
    </w:p>
  </w:footnote>
  <w:footnote w:id="7">
    <w:p w:rsidR="00DD1686" w:rsidRPr="0016755C" w:rsidRDefault="00DD1686" w:rsidP="00E362AF">
      <w:pPr>
        <w:pStyle w:val="af5"/>
        <w:rPr>
          <w:sz w:val="16"/>
          <w:szCs w:val="16"/>
          <w:lang w:val="kk-KZ"/>
        </w:rPr>
      </w:pPr>
      <w:r w:rsidRPr="00E76FF2">
        <w:rPr>
          <w:rStyle w:val="aff0"/>
          <w:sz w:val="16"/>
          <w:szCs w:val="16"/>
        </w:rPr>
        <w:footnoteRef/>
      </w:r>
      <w:r w:rsidRPr="0016755C">
        <w:rPr>
          <w:sz w:val="16"/>
          <w:szCs w:val="16"/>
          <w:lang w:val="kk-KZ"/>
        </w:rPr>
        <w:t xml:space="preserve"> ҚР Үкіметінің 2015 жылғы 25 сәуірдегі № 325 қаулысымен бекітілген ҚР Үкіметінің және ЖАО резервтерін пайдалану қағидалары</w:t>
      </w:r>
    </w:p>
  </w:footnote>
  <w:footnote w:id="8">
    <w:p w:rsidR="00DD1686" w:rsidRPr="0016755C" w:rsidRDefault="00DD1686" w:rsidP="00E362AF">
      <w:pPr>
        <w:pStyle w:val="af5"/>
        <w:rPr>
          <w:sz w:val="16"/>
          <w:szCs w:val="16"/>
          <w:lang w:val="kk-KZ"/>
        </w:rPr>
      </w:pPr>
      <w:r>
        <w:rPr>
          <w:rStyle w:val="aff0"/>
        </w:rPr>
        <w:footnoteRef/>
      </w:r>
      <w:r w:rsidRPr="0016755C">
        <w:rPr>
          <w:lang w:val="kk-KZ"/>
        </w:rPr>
        <w:t xml:space="preserve"> </w:t>
      </w:r>
      <w:r w:rsidRPr="0016755C">
        <w:rPr>
          <w:sz w:val="16"/>
          <w:szCs w:val="16"/>
          <w:lang w:val="kk-KZ"/>
        </w:rPr>
        <w:t>Әлеуметтік, табиғи және техногендік сипаттағы ТЖ болуын негіздейтін материалдар тізбесі, ІІМ 07.11.2015 ж. №890 бұйрығына №2 қосымша</w:t>
      </w:r>
    </w:p>
  </w:footnote>
  <w:footnote w:id="9">
    <w:p w:rsidR="00DD1686" w:rsidRPr="0016755C" w:rsidRDefault="00DD1686" w:rsidP="00E362AF">
      <w:pPr>
        <w:pStyle w:val="af5"/>
        <w:rPr>
          <w:lang w:val="kk-KZ"/>
        </w:rPr>
      </w:pPr>
      <w:r>
        <w:rPr>
          <w:rStyle w:val="aff0"/>
        </w:rPr>
        <w:footnoteRef/>
      </w:r>
      <w:r w:rsidRPr="0016755C">
        <w:rPr>
          <w:lang w:val="kk-KZ"/>
        </w:rPr>
        <w:t xml:space="preserve"> </w:t>
      </w:r>
      <w:r w:rsidRPr="0016755C">
        <w:rPr>
          <w:sz w:val="16"/>
          <w:szCs w:val="16"/>
          <w:lang w:val="kk-KZ"/>
        </w:rPr>
        <w:t>2020 ж.15 шілдедегі 100 ББ «ҚР Үкіметінің төтенше резерві есебінен іс-шаралар өткізу» (ББ мақсаты «Әлеуметтік объектілердің қолжетімділігін кеңейту»)</w:t>
      </w:r>
      <w:r w:rsidRPr="0016755C">
        <w:rPr>
          <w:lang w:val="kk-KZ"/>
        </w:rPr>
        <w:t xml:space="preserve"> </w:t>
      </w:r>
    </w:p>
  </w:footnote>
  <w:footnote w:id="10">
    <w:p w:rsidR="00DD1686" w:rsidRPr="00FA15F8" w:rsidRDefault="00DD1686" w:rsidP="00E362AF">
      <w:pPr>
        <w:pStyle w:val="af5"/>
        <w:rPr>
          <w:sz w:val="16"/>
          <w:szCs w:val="16"/>
          <w:lang w:val="kk-KZ"/>
        </w:rPr>
      </w:pPr>
      <w:r>
        <w:rPr>
          <w:rStyle w:val="aff0"/>
        </w:rPr>
        <w:footnoteRef/>
      </w:r>
      <w:r w:rsidRPr="00FA15F8">
        <w:rPr>
          <w:lang w:val="kk-KZ"/>
        </w:rPr>
        <w:t xml:space="preserve"> </w:t>
      </w:r>
      <w:r w:rsidRPr="00FA15F8">
        <w:rPr>
          <w:sz w:val="16"/>
          <w:szCs w:val="16"/>
          <w:lang w:val="kk-KZ"/>
        </w:rPr>
        <w:t>Мемлекеттік мүлік туралы Заңның 17-бабының 17) тармақшасына сәйкес облыстық коммуналдық мүлікті пайдалану туралы, оның ішінде оны өтеусіз пайдалануға беру туралы шешім қабылдау әкімдік шешімінің құзыреті болып табылады.</w:t>
      </w:r>
    </w:p>
  </w:footnote>
  <w:footnote w:id="11">
    <w:p w:rsidR="00DD1686" w:rsidRPr="00870C51" w:rsidRDefault="00DD1686" w:rsidP="00E362AF">
      <w:pPr>
        <w:pStyle w:val="af5"/>
        <w:rPr>
          <w:sz w:val="16"/>
          <w:szCs w:val="16"/>
          <w:lang w:val="kk-KZ"/>
        </w:rPr>
      </w:pPr>
      <w:r w:rsidRPr="008D5AD5">
        <w:rPr>
          <w:rStyle w:val="aff0"/>
        </w:rPr>
        <w:footnoteRef/>
      </w:r>
      <w:r w:rsidRPr="008D5AD5">
        <w:rPr>
          <w:lang w:val="kk-KZ"/>
        </w:rPr>
        <w:t xml:space="preserve">  </w:t>
      </w:r>
      <w:r w:rsidRPr="008D5AD5">
        <w:rPr>
          <w:sz w:val="16"/>
          <w:szCs w:val="16"/>
          <w:lang w:val="kk-KZ"/>
        </w:rPr>
        <w:t>ҚР ҚН 3.06.-01-2011, ҚР ҰЭМ  ҚЖ,ТКШІ және жер ресурстарын басқару комитетінің 2014 жылғы 29 желтоқсандағы №156-НҚ бұйрығымен бекітілген</w:t>
      </w:r>
    </w:p>
  </w:footnote>
  <w:footnote w:id="12">
    <w:p w:rsidR="00DD1686" w:rsidRPr="00870C51" w:rsidRDefault="00DD1686" w:rsidP="00E362AF">
      <w:pPr>
        <w:pStyle w:val="af5"/>
        <w:rPr>
          <w:i/>
          <w:sz w:val="16"/>
          <w:szCs w:val="16"/>
          <w:lang w:val="kk-KZ"/>
        </w:rPr>
      </w:pPr>
      <w:r w:rsidRPr="00287696">
        <w:rPr>
          <w:rStyle w:val="aff0"/>
          <w:i/>
          <w:sz w:val="16"/>
          <w:szCs w:val="16"/>
        </w:rPr>
        <w:footnoteRef/>
      </w:r>
      <w:r w:rsidRPr="00870C51">
        <w:rPr>
          <w:i/>
          <w:sz w:val="16"/>
          <w:szCs w:val="16"/>
          <w:lang w:val="kk-KZ"/>
        </w:rPr>
        <w:t xml:space="preserve"> </w:t>
      </w:r>
      <w:r>
        <w:rPr>
          <w:i/>
          <w:sz w:val="16"/>
          <w:szCs w:val="16"/>
          <w:lang w:val="kk-KZ"/>
        </w:rPr>
        <w:t>«</w:t>
      </w:r>
      <w:r w:rsidRPr="00870C51">
        <w:rPr>
          <w:i/>
          <w:sz w:val="16"/>
          <w:szCs w:val="16"/>
          <w:lang w:val="kk-KZ"/>
        </w:rPr>
        <w:t>Шавгар шағын ауданында ауыз сумен жабдықтау құрылысы, 7-ші айналма көше тарату желісі, ІІ кезең</w:t>
      </w:r>
      <w:r>
        <w:rPr>
          <w:i/>
          <w:sz w:val="16"/>
          <w:szCs w:val="16"/>
          <w:lang w:val="kk-KZ"/>
        </w:rPr>
        <w:t>»</w:t>
      </w:r>
      <w:r w:rsidRPr="00870C51">
        <w:rPr>
          <w:i/>
          <w:sz w:val="16"/>
          <w:szCs w:val="16"/>
          <w:lang w:val="kk-KZ"/>
        </w:rPr>
        <w:t xml:space="preserve">, </w:t>
      </w:r>
      <w:r>
        <w:rPr>
          <w:i/>
          <w:sz w:val="16"/>
          <w:szCs w:val="16"/>
          <w:lang w:val="kk-KZ"/>
        </w:rPr>
        <w:t>«</w:t>
      </w:r>
      <w:r w:rsidRPr="00870C51">
        <w:rPr>
          <w:i/>
          <w:sz w:val="16"/>
          <w:szCs w:val="16"/>
          <w:lang w:val="kk-KZ"/>
        </w:rPr>
        <w:t>Түркістан қаласы Сауран және Яссы шағын ауданында Түркістан-Қызылорда тас жолы бойындағы тұрғын алабын сумен жабдықтау құрылысы</w:t>
      </w:r>
      <w:r>
        <w:rPr>
          <w:i/>
          <w:sz w:val="16"/>
          <w:szCs w:val="16"/>
          <w:lang w:val="kk-KZ"/>
        </w:rPr>
        <w:t>»</w:t>
      </w:r>
      <w:r w:rsidRPr="00870C51">
        <w:rPr>
          <w:i/>
          <w:sz w:val="16"/>
          <w:szCs w:val="16"/>
          <w:lang w:val="kk-KZ"/>
        </w:rPr>
        <w:t xml:space="preserve"> және</w:t>
      </w:r>
      <w:r>
        <w:rPr>
          <w:i/>
          <w:sz w:val="16"/>
          <w:szCs w:val="16"/>
          <w:lang w:val="kk-KZ"/>
        </w:rPr>
        <w:t xml:space="preserve"> «</w:t>
      </w:r>
      <w:r w:rsidRPr="00870C51">
        <w:rPr>
          <w:i/>
          <w:sz w:val="16"/>
          <w:szCs w:val="16"/>
          <w:lang w:val="kk-KZ"/>
        </w:rPr>
        <w:t>Түркістан қаласы ХҚТУ тұрғын алабының кәріз желісінің құрылысы</w:t>
      </w:r>
      <w:r>
        <w:rPr>
          <w:i/>
          <w:sz w:val="16"/>
          <w:szCs w:val="16"/>
          <w:lang w:val="kk-KZ"/>
        </w:rPr>
        <w:t>»</w:t>
      </w:r>
    </w:p>
  </w:footnote>
  <w:footnote w:id="13">
    <w:p w:rsidR="00DD1686" w:rsidRPr="005C1973" w:rsidRDefault="00DD1686" w:rsidP="00E362AF">
      <w:pPr>
        <w:pStyle w:val="af5"/>
        <w:ind w:firstLine="709"/>
        <w:rPr>
          <w:i/>
          <w:sz w:val="16"/>
          <w:szCs w:val="16"/>
          <w:lang w:val="kk-KZ"/>
        </w:rPr>
      </w:pPr>
      <w:r w:rsidRPr="005C1973">
        <w:rPr>
          <w:rStyle w:val="aff0"/>
          <w:i/>
        </w:rPr>
        <w:footnoteRef/>
      </w:r>
      <w:r w:rsidRPr="005C1973">
        <w:rPr>
          <w:i/>
          <w:lang w:val="kk-KZ"/>
        </w:rPr>
        <w:t xml:space="preserve"> </w:t>
      </w:r>
      <w:r w:rsidRPr="005C1973">
        <w:rPr>
          <w:i/>
          <w:sz w:val="16"/>
          <w:szCs w:val="16"/>
          <w:lang w:val="kk-KZ"/>
        </w:rPr>
        <w:t>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footnote>
  <w:footnote w:id="14">
    <w:p w:rsidR="00DD1686" w:rsidRPr="008D5AD5" w:rsidRDefault="00DD1686" w:rsidP="00E362AF">
      <w:pPr>
        <w:tabs>
          <w:tab w:val="left" w:pos="3060"/>
        </w:tabs>
        <w:spacing w:after="0" w:line="240" w:lineRule="auto"/>
        <w:ind w:right="-2" w:firstLine="709"/>
        <w:contextualSpacing/>
        <w:jc w:val="both"/>
        <w:rPr>
          <w:i/>
          <w:sz w:val="16"/>
          <w:szCs w:val="16"/>
          <w:lang w:val="kk-KZ"/>
        </w:rPr>
      </w:pPr>
      <w:r w:rsidRPr="008D5AD5">
        <w:rPr>
          <w:rStyle w:val="aff0"/>
          <w:i/>
          <w:sz w:val="16"/>
          <w:szCs w:val="16"/>
        </w:rPr>
        <w:footnoteRef/>
      </w:r>
      <w:r w:rsidRPr="008D5AD5">
        <w:rPr>
          <w:i/>
          <w:sz w:val="16"/>
          <w:szCs w:val="16"/>
          <w:lang w:val="kk-KZ"/>
        </w:rPr>
        <w:t xml:space="preserve"> *2018 жылы аяқталған құны 8 811,1 млн.теңге (РБ-149,5, ЖБ-8 661,6) 30 объект, 2019 жылы аяқталған құны 7 727,5 млн. теңге (РБ-3 345,4, ЖБ-4 382,1) 17 объект, 2020 жылы аяқталған құны 321,7 млн. теңгеге ЖБ есебінен 2 объект. </w:t>
      </w:r>
    </w:p>
  </w:footnote>
  <w:footnote w:id="15">
    <w:p w:rsidR="00DD1686" w:rsidRPr="005C1973" w:rsidRDefault="00DD1686" w:rsidP="00E362AF">
      <w:pPr>
        <w:spacing w:after="0" w:line="240" w:lineRule="auto"/>
        <w:ind w:right="-2" w:firstLine="709"/>
        <w:contextualSpacing/>
        <w:jc w:val="both"/>
        <w:rPr>
          <w:i/>
          <w:sz w:val="16"/>
          <w:szCs w:val="16"/>
          <w:lang w:val="kk-KZ"/>
        </w:rPr>
      </w:pPr>
      <w:r w:rsidRPr="008D5AD5">
        <w:rPr>
          <w:rStyle w:val="aff0"/>
          <w:i/>
          <w:sz w:val="16"/>
          <w:szCs w:val="16"/>
        </w:rPr>
        <w:footnoteRef/>
      </w:r>
      <w:r w:rsidRPr="008D5AD5">
        <w:rPr>
          <w:i/>
          <w:sz w:val="16"/>
          <w:szCs w:val="16"/>
          <w:lang w:val="kk-KZ"/>
        </w:rPr>
        <w:t xml:space="preserve">  *2018 жылы аяқталған құны 3 196,1 млн. теңге (РБ-128,0 млн. теңге, ЖБ-3 068,1 млн. теңге) 13 объект, 2019 жылы аяқталған құны 5 735,9 млн. теңге (РБ-1 494,3 млн. теңге, ЖБ-4 241,6 млн. теңге) 21 объект, 2020 жылы аяқталған құны  4 324,0 млн. теңге (РБ-1 481,3 млн. теңге, ЖБ-2 842,7 млн. теңге) 9 объект, (№4, 5, 6- қосымша )</w:t>
      </w:r>
    </w:p>
    <w:p w:rsidR="00DD1686" w:rsidRPr="005C1973" w:rsidRDefault="00DD1686" w:rsidP="00E362AF">
      <w:pPr>
        <w:pStyle w:val="af5"/>
        <w:ind w:firstLine="709"/>
        <w:contextualSpacing/>
        <w:rPr>
          <w:lang w:val="kk-KZ"/>
        </w:rPr>
      </w:pPr>
    </w:p>
  </w:footnote>
  <w:footnote w:id="16">
    <w:p w:rsidR="00DD1686" w:rsidRPr="005C1973" w:rsidRDefault="00DD1686" w:rsidP="00E362AF">
      <w:pPr>
        <w:pStyle w:val="af5"/>
        <w:rPr>
          <w:i/>
          <w:sz w:val="16"/>
          <w:szCs w:val="16"/>
          <w:lang w:val="kk-KZ"/>
        </w:rPr>
      </w:pPr>
      <w:r w:rsidRPr="00B44810">
        <w:rPr>
          <w:rStyle w:val="aff0"/>
          <w:i/>
          <w:sz w:val="16"/>
          <w:szCs w:val="16"/>
        </w:rPr>
        <w:footnoteRef/>
      </w:r>
      <w:r w:rsidRPr="005C1973">
        <w:rPr>
          <w:i/>
          <w:sz w:val="16"/>
          <w:szCs w:val="16"/>
          <w:lang w:val="kk-KZ"/>
        </w:rPr>
        <w:t xml:space="preserve"> </w:t>
      </w:r>
      <w:r w:rsidRPr="005C1973">
        <w:rPr>
          <w:rFonts w:eastAsia="Calibri"/>
          <w:i/>
          <w:iCs/>
          <w:color w:val="000000"/>
          <w:sz w:val="16"/>
          <w:szCs w:val="16"/>
          <w:lang w:val="kk-KZ" w:bidi="en-US"/>
        </w:rPr>
        <w:t>«Облыстық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footnote>
  <w:footnote w:id="17">
    <w:p w:rsidR="00DD1686" w:rsidRPr="005C1973" w:rsidRDefault="00DD1686" w:rsidP="00E362AF">
      <w:pPr>
        <w:pStyle w:val="af5"/>
        <w:rPr>
          <w:i/>
          <w:sz w:val="16"/>
          <w:szCs w:val="16"/>
          <w:lang w:val="kk-KZ"/>
        </w:rPr>
      </w:pPr>
      <w:r w:rsidRPr="00B44810">
        <w:rPr>
          <w:rStyle w:val="aff0"/>
          <w:i/>
          <w:sz w:val="16"/>
          <w:szCs w:val="16"/>
        </w:rPr>
        <w:footnoteRef/>
      </w:r>
      <w:r w:rsidRPr="005C1973">
        <w:rPr>
          <w:i/>
          <w:sz w:val="16"/>
          <w:szCs w:val="16"/>
          <w:lang w:val="kk-KZ"/>
        </w:rPr>
        <w:t xml:space="preserve"> </w:t>
      </w:r>
      <w:r w:rsidRPr="005C1973">
        <w:rPr>
          <w:bCs/>
          <w:i/>
          <w:sz w:val="16"/>
          <w:szCs w:val="16"/>
          <w:lang w:val="kk-KZ"/>
        </w:rPr>
        <w:t xml:space="preserve">«Өңірлерді дамытудың 2020 жылға дейінгі бағдарламасы шеңберінде </w:t>
      </w:r>
      <w:r>
        <w:rPr>
          <w:bCs/>
          <w:i/>
          <w:sz w:val="16"/>
          <w:szCs w:val="16"/>
          <w:lang w:val="kk-KZ"/>
        </w:rPr>
        <w:t>о</w:t>
      </w:r>
      <w:r w:rsidRPr="005C1973">
        <w:rPr>
          <w:bCs/>
          <w:i/>
          <w:sz w:val="16"/>
          <w:szCs w:val="16"/>
          <w:lang w:val="kk-KZ"/>
        </w:rPr>
        <w:t>блыстық бюджеттерге инженерлік инфрақұрылымды дамытуға берілетін нысаналы даму трансферттері»</w:t>
      </w:r>
    </w:p>
  </w:footnote>
  <w:footnote w:id="18">
    <w:p w:rsidR="00DD1686" w:rsidRPr="005C1973" w:rsidRDefault="00DD1686" w:rsidP="00E362AF">
      <w:pPr>
        <w:spacing w:after="0" w:line="240" w:lineRule="auto"/>
        <w:contextualSpacing/>
        <w:jc w:val="both"/>
        <w:rPr>
          <w:i/>
          <w:sz w:val="16"/>
          <w:szCs w:val="16"/>
          <w:lang w:val="kk-KZ"/>
        </w:rPr>
      </w:pPr>
      <w:r w:rsidRPr="005E18E6">
        <w:rPr>
          <w:rStyle w:val="aff0"/>
          <w:i/>
        </w:rPr>
        <w:footnoteRef/>
      </w:r>
      <w:r w:rsidRPr="005C1973">
        <w:rPr>
          <w:i/>
          <w:sz w:val="16"/>
          <w:szCs w:val="16"/>
          <w:lang w:val="kk-KZ"/>
        </w:rPr>
        <w:t xml:space="preserve"> Қазақстан Республикасы Ұлттық экономика министрінің 2015 жылғы 19 наурыздағы № 229 бұйрығымен бекітілген.</w:t>
      </w:r>
    </w:p>
    <w:p w:rsidR="00DD1686" w:rsidRPr="005C1973" w:rsidRDefault="00DD1686" w:rsidP="00E362AF">
      <w:pPr>
        <w:pStyle w:val="af5"/>
        <w:rPr>
          <w:lang w:val="kk-KZ"/>
        </w:rPr>
      </w:pPr>
    </w:p>
  </w:footnote>
  <w:footnote w:id="19">
    <w:p w:rsidR="00DD1686" w:rsidRPr="004C0EA9" w:rsidRDefault="00DD1686" w:rsidP="00E362AF">
      <w:pPr>
        <w:pStyle w:val="af5"/>
        <w:rPr>
          <w:sz w:val="16"/>
          <w:szCs w:val="16"/>
          <w:lang w:val="kk-KZ"/>
        </w:rPr>
      </w:pPr>
      <w:r w:rsidRPr="004C0EA9">
        <w:rPr>
          <w:rStyle w:val="aff0"/>
          <w:sz w:val="16"/>
          <w:szCs w:val="16"/>
        </w:rPr>
        <w:footnoteRef/>
      </w:r>
      <w:r w:rsidRPr="004C0EA9">
        <w:rPr>
          <w:sz w:val="16"/>
          <w:szCs w:val="16"/>
          <w:lang w:val="kk-KZ"/>
        </w:rPr>
        <w:t xml:space="preserve"> ІІМ-нің 2019 жылғы 23 қаңтардағы №49 және БҒМ-нің 2019 жылғы 23 қаңтардағы №32 Бірлескен бұйрығымен бекітілген Мектепке дейінгі және орта білім беру ұйымдарын бейнебақылау жүйелерімен жарақтандыруға қойылатын стандарттар мен талаптар</w:t>
      </w:r>
    </w:p>
  </w:footnote>
  <w:footnote w:id="20">
    <w:p w:rsidR="00DD1686" w:rsidRPr="004C0EA9" w:rsidRDefault="00DD1686" w:rsidP="00E362AF">
      <w:pPr>
        <w:pStyle w:val="af5"/>
        <w:rPr>
          <w:sz w:val="16"/>
          <w:szCs w:val="16"/>
          <w:lang w:val="kk-KZ"/>
        </w:rPr>
      </w:pPr>
      <w:r w:rsidRPr="004C0EA9">
        <w:rPr>
          <w:rStyle w:val="aff0"/>
          <w:sz w:val="16"/>
          <w:szCs w:val="16"/>
        </w:rPr>
        <w:footnoteRef/>
      </w:r>
      <w:r w:rsidRPr="004C0EA9">
        <w:rPr>
          <w:sz w:val="16"/>
          <w:szCs w:val="16"/>
          <w:lang w:val="kk-KZ"/>
        </w:rPr>
        <w:t xml:space="preserve"> Қазақстан Республикасы Үкіметінің 2021 жылғы 6 мамырдағы № 305 қаулысымен бекітілген террористік тұрғыдан осал объектілердің терроризмге қарсы қорғалуын ұйымдастыруға қойылатын талаптар</w:t>
      </w:r>
    </w:p>
  </w:footnote>
  <w:footnote w:id="21">
    <w:p w:rsidR="00DD1686" w:rsidRPr="00AD187A" w:rsidRDefault="00DD1686" w:rsidP="00E362AF">
      <w:pPr>
        <w:pStyle w:val="af5"/>
        <w:rPr>
          <w:i/>
          <w:sz w:val="16"/>
          <w:szCs w:val="16"/>
          <w:highlight w:val="yellow"/>
          <w:lang w:val="kk-KZ"/>
        </w:rPr>
      </w:pPr>
      <w:r w:rsidRPr="00670012">
        <w:rPr>
          <w:rStyle w:val="aff0"/>
          <w:i/>
          <w:sz w:val="16"/>
          <w:szCs w:val="16"/>
        </w:rPr>
        <w:footnoteRef/>
      </w:r>
      <w:r w:rsidRPr="00AD187A">
        <w:rPr>
          <w:i/>
          <w:sz w:val="16"/>
          <w:szCs w:val="16"/>
          <w:lang w:val="kk-KZ"/>
        </w:rPr>
        <w:t xml:space="preserve"> Ауыл шаруашылығы министрінің 2019 жылғы 15 наурыздағы № 108 бұйрығы</w:t>
      </w:r>
      <w:r>
        <w:rPr>
          <w:i/>
          <w:sz w:val="16"/>
          <w:szCs w:val="16"/>
          <w:lang w:val="kk-KZ"/>
        </w:rPr>
        <w:t>мен бекітілген А</w:t>
      </w:r>
      <w:r w:rsidRPr="00AD187A">
        <w:rPr>
          <w:i/>
          <w:sz w:val="16"/>
          <w:szCs w:val="16"/>
          <w:lang w:val="kk-KZ"/>
        </w:rPr>
        <w:t>сыл тұқымды мал шаруашылығын дамытуды, мал шаруашылығы өнімінің өнімділігін арттыруды субсидиялау қағидалары</w:t>
      </w:r>
    </w:p>
  </w:footnote>
  <w:footnote w:id="22">
    <w:p w:rsidR="00DD1686" w:rsidRPr="00AD187A" w:rsidRDefault="00DD1686" w:rsidP="00E362AF">
      <w:pPr>
        <w:pStyle w:val="af5"/>
        <w:rPr>
          <w:i/>
          <w:sz w:val="16"/>
          <w:szCs w:val="16"/>
          <w:lang w:val="kk-KZ"/>
        </w:rPr>
      </w:pPr>
      <w:r w:rsidRPr="00AD187A">
        <w:rPr>
          <w:rStyle w:val="aff0"/>
        </w:rPr>
        <w:footnoteRef/>
      </w:r>
      <w:r w:rsidRPr="00AD187A">
        <w:rPr>
          <w:lang w:val="kk-KZ"/>
        </w:rPr>
        <w:t xml:space="preserve"> </w:t>
      </w:r>
      <w:r w:rsidRPr="00AD187A">
        <w:rPr>
          <w:i/>
          <w:sz w:val="16"/>
          <w:szCs w:val="16"/>
          <w:lang w:val="kk-KZ"/>
        </w:rPr>
        <w:t>Жануарларға ЖСН беру үшін «Ауыл шаруашылығы жануарларын сәйкестендіру» АЖ</w:t>
      </w:r>
    </w:p>
  </w:footnote>
  <w:footnote w:id="23">
    <w:p w:rsidR="00DD1686" w:rsidRPr="00AD187A" w:rsidRDefault="00DD1686" w:rsidP="00E362AF">
      <w:pPr>
        <w:pStyle w:val="af5"/>
        <w:rPr>
          <w:i/>
          <w:lang w:val="kk-KZ"/>
        </w:rPr>
      </w:pPr>
      <w:r w:rsidRPr="00AD187A">
        <w:rPr>
          <w:rStyle w:val="aff0"/>
          <w:i/>
        </w:rPr>
        <w:footnoteRef/>
      </w:r>
      <w:r w:rsidRPr="00AD187A">
        <w:rPr>
          <w:i/>
          <w:lang w:val="kk-KZ"/>
        </w:rPr>
        <w:t xml:space="preserve"> </w:t>
      </w:r>
      <w:r w:rsidRPr="00AD187A">
        <w:rPr>
          <w:i/>
          <w:sz w:val="16"/>
          <w:szCs w:val="16"/>
          <w:lang w:val="kk-KZ"/>
        </w:rPr>
        <w:t>Ауыл шаруашылығы министрінің м. а. 2018 жылғы 23 шілдедегі №317 бұйрығымен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қағидалары</w:t>
      </w:r>
    </w:p>
  </w:footnote>
  <w:footnote w:id="24">
    <w:p w:rsidR="00DD1686" w:rsidRPr="00AD187A" w:rsidRDefault="00DD1686" w:rsidP="00E362AF">
      <w:pPr>
        <w:pStyle w:val="af5"/>
        <w:rPr>
          <w:i/>
          <w:sz w:val="16"/>
          <w:szCs w:val="16"/>
          <w:lang w:val="kk-KZ"/>
        </w:rPr>
      </w:pPr>
      <w:r w:rsidRPr="00AD187A">
        <w:rPr>
          <w:rStyle w:val="aff0"/>
          <w:i/>
          <w:sz w:val="16"/>
          <w:szCs w:val="16"/>
        </w:rPr>
        <w:footnoteRef/>
      </w:r>
      <w:r w:rsidRPr="00AD187A">
        <w:rPr>
          <w:i/>
          <w:sz w:val="16"/>
          <w:szCs w:val="16"/>
          <w:lang w:val="kk-KZ"/>
        </w:rPr>
        <w:t xml:space="preserve"> аридтік жайылымдар-шөл және шөлейт аумақтарда орналасқан жайылымдар</w:t>
      </w:r>
    </w:p>
  </w:footnote>
  <w:footnote w:id="25">
    <w:p w:rsidR="00DD1686" w:rsidRPr="00AD187A" w:rsidRDefault="00DD1686" w:rsidP="00E362AF">
      <w:pPr>
        <w:pStyle w:val="af5"/>
        <w:rPr>
          <w:sz w:val="16"/>
          <w:szCs w:val="16"/>
          <w:lang w:val="kk-KZ"/>
        </w:rPr>
      </w:pPr>
      <w:r w:rsidRPr="00AD187A">
        <w:rPr>
          <w:rStyle w:val="aff0"/>
          <w:i/>
        </w:rPr>
        <w:footnoteRef/>
      </w:r>
      <w:r w:rsidRPr="00AD187A">
        <w:rPr>
          <w:i/>
          <w:lang w:val="kk-KZ"/>
        </w:rPr>
        <w:t xml:space="preserve"> </w:t>
      </w:r>
      <w:r w:rsidRPr="00AD187A">
        <w:rPr>
          <w:i/>
          <w:sz w:val="16"/>
          <w:szCs w:val="16"/>
          <w:lang w:val="kk-KZ"/>
        </w:rPr>
        <w:t>Ауыл шаруашылығы министрінің 2015 жылғы 30 қаңтардағы №7-1 / 68 бұйрығымен бекітілген Ауыл шаруашылығы жануарларын бірдейлендіру қағидалары негізінде</w:t>
      </w:r>
    </w:p>
  </w:footnote>
  <w:footnote w:id="26">
    <w:p w:rsidR="00DD1686" w:rsidRPr="0030225B" w:rsidRDefault="00DD1686" w:rsidP="00E362AF">
      <w:pPr>
        <w:pStyle w:val="af5"/>
        <w:rPr>
          <w:lang w:val="kk-KZ"/>
        </w:rPr>
      </w:pPr>
      <w:r w:rsidRPr="006164CD">
        <w:rPr>
          <w:rStyle w:val="aff0"/>
          <w:sz w:val="16"/>
          <w:szCs w:val="16"/>
        </w:rPr>
        <w:footnoteRef/>
      </w:r>
      <w:r w:rsidRPr="0030225B">
        <w:rPr>
          <w:sz w:val="16"/>
          <w:szCs w:val="16"/>
          <w:lang w:val="kk-KZ"/>
        </w:rPr>
        <w:t xml:space="preserve"> Qoldau: </w:t>
      </w:r>
      <w:r>
        <w:rPr>
          <w:sz w:val="16"/>
          <w:szCs w:val="16"/>
          <w:lang w:val="kk-KZ"/>
        </w:rPr>
        <w:t xml:space="preserve">субсидиялауға </w:t>
      </w:r>
      <w:r w:rsidRPr="0030225B">
        <w:rPr>
          <w:sz w:val="16"/>
          <w:szCs w:val="16"/>
          <w:lang w:val="kk-KZ"/>
        </w:rPr>
        <w:t>электрон</w:t>
      </w:r>
      <w:r>
        <w:rPr>
          <w:sz w:val="16"/>
          <w:szCs w:val="16"/>
          <w:lang w:val="kk-KZ"/>
        </w:rPr>
        <w:t xml:space="preserve">ды өтінім </w:t>
      </w:r>
      <w:r w:rsidRPr="0030225B">
        <w:rPr>
          <w:sz w:val="16"/>
          <w:szCs w:val="16"/>
          <w:lang w:val="kk-KZ"/>
        </w:rPr>
        <w:t>реестр</w:t>
      </w:r>
      <w:r>
        <w:rPr>
          <w:sz w:val="16"/>
          <w:szCs w:val="16"/>
          <w:lang w:val="kk-KZ"/>
        </w:rPr>
        <w:t>і</w:t>
      </w:r>
    </w:p>
  </w:footnote>
  <w:footnote w:id="27">
    <w:p w:rsidR="00DD1686" w:rsidRPr="0030225B" w:rsidRDefault="00DD1686" w:rsidP="00E362AF">
      <w:pPr>
        <w:pStyle w:val="af5"/>
        <w:rPr>
          <w:sz w:val="16"/>
          <w:szCs w:val="16"/>
          <w:lang w:val="kk-KZ"/>
        </w:rPr>
      </w:pPr>
      <w:r w:rsidRPr="008815F0">
        <w:rPr>
          <w:rStyle w:val="aff0"/>
          <w:sz w:val="16"/>
          <w:szCs w:val="16"/>
        </w:rPr>
        <w:footnoteRef/>
      </w:r>
      <w:r w:rsidRPr="0030225B">
        <w:rPr>
          <w:sz w:val="16"/>
          <w:szCs w:val="16"/>
          <w:lang w:val="kk-KZ"/>
        </w:rPr>
        <w:t xml:space="preserve"> Ауыл шаруашылығы министрінің 2020 жылғы 30 наурыздағы № 107 бұйрығымен бекітілген Өсімдік шаруашылығы өнімінің шығымдылығы мен сапасын арттыруды субсидиялау қағидалары</w:t>
      </w:r>
    </w:p>
  </w:footnote>
  <w:footnote w:id="28">
    <w:p w:rsidR="00DD1686" w:rsidRPr="0030225B" w:rsidRDefault="00DD1686" w:rsidP="00E362AF">
      <w:pPr>
        <w:pStyle w:val="af5"/>
        <w:rPr>
          <w:sz w:val="16"/>
          <w:szCs w:val="16"/>
          <w:lang w:val="kk-KZ"/>
        </w:rPr>
      </w:pPr>
      <w:r w:rsidRPr="008815F0">
        <w:rPr>
          <w:rStyle w:val="aff0"/>
          <w:sz w:val="16"/>
          <w:szCs w:val="16"/>
        </w:rPr>
        <w:footnoteRef/>
      </w:r>
      <w:r w:rsidRPr="0030225B">
        <w:rPr>
          <w:sz w:val="16"/>
          <w:szCs w:val="16"/>
          <w:lang w:val="kk-KZ"/>
        </w:rPr>
        <w:t xml:space="preserve"> ҚР Премьер-Министрінің Орынбасары - Ауыл шаруашылығы министрінің 2018 жылғы 26 қазандағы № 436 бұйрығымен бекітілген сыйақы мөлшерлемелерін субсидиялау қағидалары</w:t>
      </w:r>
    </w:p>
  </w:footnote>
  <w:footnote w:id="29">
    <w:p w:rsidR="00DD1686" w:rsidRPr="0030225B" w:rsidRDefault="00DD1686" w:rsidP="00E362AF">
      <w:pPr>
        <w:pStyle w:val="af5"/>
        <w:rPr>
          <w:sz w:val="16"/>
          <w:szCs w:val="16"/>
          <w:lang w:val="kk-KZ"/>
        </w:rPr>
      </w:pPr>
      <w:r>
        <w:rPr>
          <w:rStyle w:val="aff0"/>
        </w:rPr>
        <w:footnoteRef/>
      </w:r>
      <w:r w:rsidRPr="0030225B">
        <w:rPr>
          <w:lang w:val="kk-KZ"/>
        </w:rPr>
        <w:t xml:space="preserve"> </w:t>
      </w:r>
      <w:r w:rsidRPr="0030225B">
        <w:rPr>
          <w:sz w:val="16"/>
          <w:szCs w:val="16"/>
          <w:lang w:val="kk-KZ"/>
        </w:rPr>
        <w:t>ҚР Премьер-Министрінің Орынбасары – Ауыл шаруашылығы министрінің 2018 жылғы 27 қарашадағы № 477 бұйрығымен бекітілген шағын қалаларда және ауылдық елді мекендерде кредит беру/микрокредит беру қағидалары</w:t>
      </w:r>
    </w:p>
  </w:footnote>
  <w:footnote w:id="30">
    <w:p w:rsidR="00DD1686" w:rsidRPr="00100FAC" w:rsidRDefault="00DD1686" w:rsidP="00E362AF">
      <w:pPr>
        <w:pStyle w:val="af5"/>
        <w:rPr>
          <w:sz w:val="16"/>
          <w:szCs w:val="16"/>
          <w:lang w:val="kk-KZ"/>
        </w:rPr>
      </w:pPr>
      <w:r w:rsidRPr="002622CF">
        <w:rPr>
          <w:rStyle w:val="aff0"/>
          <w:sz w:val="16"/>
          <w:szCs w:val="16"/>
        </w:rPr>
        <w:footnoteRef/>
      </w:r>
      <w:r w:rsidRPr="00100FAC">
        <w:rPr>
          <w:sz w:val="16"/>
          <w:szCs w:val="16"/>
          <w:lang w:val="kk-KZ"/>
        </w:rPr>
        <w:t xml:space="preserve"> Ауыл шаруашылығы министрінің 2015 жылғы 30 маусымдағы №6-3/597 бұйрығымен бекітілген Ауыл шаруашылығы тауарын өндірушілерге су беру қызметтерінің құнын субсидиялау қағидалары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0838"/>
      <w:docPartObj>
        <w:docPartGallery w:val="Page Numbers (Top of Page)"/>
        <w:docPartUnique/>
      </w:docPartObj>
    </w:sdtPr>
    <w:sdtEndPr/>
    <w:sdtContent>
      <w:p w:rsidR="00DD1686" w:rsidRDefault="00DD1686">
        <w:pPr>
          <w:pStyle w:val="afa"/>
          <w:jc w:val="center"/>
        </w:pPr>
        <w:r>
          <w:fldChar w:fldCharType="begin"/>
        </w:r>
        <w:r>
          <w:instrText>PAGE   \* MERGEFORMAT</w:instrText>
        </w:r>
        <w:r>
          <w:fldChar w:fldCharType="separate"/>
        </w:r>
        <w:r w:rsidR="00855196">
          <w:rPr>
            <w:noProof/>
          </w:rPr>
          <w:t>41</w:t>
        </w:r>
        <w:r>
          <w:fldChar w:fldCharType="end"/>
        </w:r>
      </w:p>
    </w:sdtContent>
  </w:sdt>
  <w:p w:rsidR="00DD1686" w:rsidRDefault="00DD1686">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pStyle w:val="1"/>
      <w:lvlText w:val=""/>
      <w:lvlJc w:val="left"/>
      <w:pPr>
        <w:tabs>
          <w:tab w:val="num" w:pos="360"/>
        </w:tabs>
        <w:ind w:left="360" w:hanging="360"/>
      </w:pPr>
      <w:rPr>
        <w:rFonts w:ascii="Symbol" w:hAnsi="Symbol" w:hint="default"/>
      </w:rPr>
    </w:lvl>
  </w:abstractNum>
  <w:abstractNum w:abstractNumId="1">
    <w:nsid w:val="02FC1F8C"/>
    <w:multiLevelType w:val="hybridMultilevel"/>
    <w:tmpl w:val="E4C86668"/>
    <w:lvl w:ilvl="0" w:tplc="BBD21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A70154"/>
    <w:multiLevelType w:val="hybridMultilevel"/>
    <w:tmpl w:val="EB4C83C0"/>
    <w:lvl w:ilvl="0" w:tplc="6E94A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132303"/>
    <w:multiLevelType w:val="multilevel"/>
    <w:tmpl w:val="D2BC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23C3D"/>
    <w:multiLevelType w:val="hybridMultilevel"/>
    <w:tmpl w:val="F672F40C"/>
    <w:lvl w:ilvl="0" w:tplc="0BB8EF88">
      <w:start w:val="16"/>
      <w:numFmt w:val="bullet"/>
      <w:lvlText w:val=""/>
      <w:lvlJc w:val="left"/>
      <w:pPr>
        <w:ind w:left="1069" w:hanging="360"/>
      </w:pPr>
      <w:rPr>
        <w:rFonts w:ascii="Symbol" w:eastAsia="Calibri" w:hAnsi="Symbol"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4E260DE"/>
    <w:multiLevelType w:val="hybridMultilevel"/>
    <w:tmpl w:val="AD46F82C"/>
    <w:lvl w:ilvl="0" w:tplc="295887C0">
      <w:start w:val="1"/>
      <w:numFmt w:val="decimal"/>
      <w:lvlText w:val="ДИАГРАММА %1."/>
      <w:lvlJc w:val="left"/>
      <w:pPr>
        <w:ind w:left="3905" w:hanging="360"/>
      </w:pPr>
      <w:rPr>
        <w:b/>
        <w:i w:val="0"/>
        <w:caps/>
        <w:color w:val="auto"/>
        <w:sz w:val="24"/>
      </w:rPr>
    </w:lvl>
    <w:lvl w:ilvl="1" w:tplc="04190019">
      <w:start w:val="1"/>
      <w:numFmt w:val="lowerLetter"/>
      <w:lvlText w:val="%2."/>
      <w:lvlJc w:val="left"/>
      <w:pPr>
        <w:ind w:left="4625" w:hanging="360"/>
      </w:pPr>
    </w:lvl>
    <w:lvl w:ilvl="2" w:tplc="0419001B">
      <w:start w:val="1"/>
      <w:numFmt w:val="lowerRoman"/>
      <w:lvlText w:val="%3."/>
      <w:lvlJc w:val="right"/>
      <w:pPr>
        <w:ind w:left="5345" w:hanging="180"/>
      </w:pPr>
    </w:lvl>
    <w:lvl w:ilvl="3" w:tplc="0419000F">
      <w:start w:val="1"/>
      <w:numFmt w:val="decimal"/>
      <w:lvlText w:val="%4."/>
      <w:lvlJc w:val="left"/>
      <w:pPr>
        <w:ind w:left="6065" w:hanging="360"/>
      </w:pPr>
    </w:lvl>
    <w:lvl w:ilvl="4" w:tplc="04190019">
      <w:start w:val="1"/>
      <w:numFmt w:val="lowerLetter"/>
      <w:lvlText w:val="%5."/>
      <w:lvlJc w:val="left"/>
      <w:pPr>
        <w:ind w:left="6785" w:hanging="360"/>
      </w:pPr>
    </w:lvl>
    <w:lvl w:ilvl="5" w:tplc="0419001B">
      <w:start w:val="1"/>
      <w:numFmt w:val="lowerRoman"/>
      <w:lvlText w:val="%6."/>
      <w:lvlJc w:val="right"/>
      <w:pPr>
        <w:ind w:left="7505" w:hanging="180"/>
      </w:pPr>
    </w:lvl>
    <w:lvl w:ilvl="6" w:tplc="0419000F">
      <w:start w:val="1"/>
      <w:numFmt w:val="decimal"/>
      <w:lvlText w:val="%7."/>
      <w:lvlJc w:val="left"/>
      <w:pPr>
        <w:ind w:left="8225" w:hanging="360"/>
      </w:pPr>
    </w:lvl>
    <w:lvl w:ilvl="7" w:tplc="04190019">
      <w:start w:val="1"/>
      <w:numFmt w:val="lowerLetter"/>
      <w:lvlText w:val="%8."/>
      <w:lvlJc w:val="left"/>
      <w:pPr>
        <w:ind w:left="8945" w:hanging="360"/>
      </w:pPr>
    </w:lvl>
    <w:lvl w:ilvl="8" w:tplc="0419001B">
      <w:start w:val="1"/>
      <w:numFmt w:val="lowerRoman"/>
      <w:lvlText w:val="%9."/>
      <w:lvlJc w:val="right"/>
      <w:pPr>
        <w:ind w:left="9665" w:hanging="180"/>
      </w:pPr>
    </w:lvl>
  </w:abstractNum>
  <w:abstractNum w:abstractNumId="6">
    <w:nsid w:val="16DC3B30"/>
    <w:multiLevelType w:val="hybridMultilevel"/>
    <w:tmpl w:val="52DACB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847806"/>
    <w:multiLevelType w:val="hybridMultilevel"/>
    <w:tmpl w:val="4E3E3580"/>
    <w:lvl w:ilvl="0" w:tplc="B972DAFA">
      <w:start w:val="1"/>
      <w:numFmt w:val="bullet"/>
      <w:pStyle w:val="a"/>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9630682"/>
    <w:multiLevelType w:val="multilevel"/>
    <w:tmpl w:val="BAC011EC"/>
    <w:lvl w:ilvl="0">
      <w:start w:val="1"/>
      <w:numFmt w:val="decimal"/>
      <w:pStyle w:val="a0"/>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9">
    <w:nsid w:val="29C533DC"/>
    <w:multiLevelType w:val="hybridMultilevel"/>
    <w:tmpl w:val="5708599E"/>
    <w:lvl w:ilvl="0" w:tplc="9A08B96E">
      <w:start w:val="6"/>
      <w:numFmt w:val="bullet"/>
      <w:lvlText w:val="-"/>
      <w:lvlJc w:val="left"/>
      <w:pPr>
        <w:ind w:left="1429" w:hanging="360"/>
      </w:pPr>
      <w:rPr>
        <w:rFonts w:ascii="Calibri" w:eastAsia="Times New Roman"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1657AE"/>
    <w:multiLevelType w:val="hybridMultilevel"/>
    <w:tmpl w:val="94946C72"/>
    <w:lvl w:ilvl="0" w:tplc="E0C4621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37DE6F03"/>
    <w:multiLevelType w:val="hybridMultilevel"/>
    <w:tmpl w:val="BC663F6A"/>
    <w:lvl w:ilvl="0" w:tplc="736A4DD8">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AD77F26"/>
    <w:multiLevelType w:val="hybridMultilevel"/>
    <w:tmpl w:val="3452ABBE"/>
    <w:lvl w:ilvl="0" w:tplc="1870FC2A">
      <w:start w:val="1"/>
      <w:numFmt w:val="bullet"/>
      <w:pStyle w:val="Marked5"/>
      <w:lvlText w:val="˗"/>
      <w:lvlJc w:val="left"/>
      <w:pPr>
        <w:ind w:left="1852" w:hanging="360"/>
      </w:pPr>
      <w:rPr>
        <w:rFonts w:ascii="Times New Roman" w:hAnsi="Times New Roman" w:cs="Times New Roman" w:hint="default"/>
      </w:rPr>
    </w:lvl>
    <w:lvl w:ilvl="1" w:tplc="04190003" w:tentative="1">
      <w:start w:val="1"/>
      <w:numFmt w:val="bullet"/>
      <w:lvlText w:val="o"/>
      <w:lvlJc w:val="left"/>
      <w:pPr>
        <w:ind w:left="2572" w:hanging="360"/>
      </w:pPr>
      <w:rPr>
        <w:rFonts w:ascii="Courier New" w:hAnsi="Courier New" w:cs="Courier New" w:hint="default"/>
      </w:rPr>
    </w:lvl>
    <w:lvl w:ilvl="2" w:tplc="04190005" w:tentative="1">
      <w:start w:val="1"/>
      <w:numFmt w:val="bullet"/>
      <w:lvlText w:val=""/>
      <w:lvlJc w:val="left"/>
      <w:pPr>
        <w:ind w:left="3292" w:hanging="360"/>
      </w:pPr>
      <w:rPr>
        <w:rFonts w:ascii="Wingdings" w:hAnsi="Wingdings" w:hint="default"/>
      </w:rPr>
    </w:lvl>
    <w:lvl w:ilvl="3" w:tplc="04190001" w:tentative="1">
      <w:start w:val="1"/>
      <w:numFmt w:val="bullet"/>
      <w:lvlText w:val=""/>
      <w:lvlJc w:val="left"/>
      <w:pPr>
        <w:ind w:left="4012" w:hanging="360"/>
      </w:pPr>
      <w:rPr>
        <w:rFonts w:ascii="Symbol" w:hAnsi="Symbol" w:hint="default"/>
      </w:rPr>
    </w:lvl>
    <w:lvl w:ilvl="4" w:tplc="04190003" w:tentative="1">
      <w:start w:val="1"/>
      <w:numFmt w:val="bullet"/>
      <w:lvlText w:val="o"/>
      <w:lvlJc w:val="left"/>
      <w:pPr>
        <w:ind w:left="4732" w:hanging="360"/>
      </w:pPr>
      <w:rPr>
        <w:rFonts w:ascii="Courier New" w:hAnsi="Courier New" w:cs="Courier New" w:hint="default"/>
      </w:rPr>
    </w:lvl>
    <w:lvl w:ilvl="5" w:tplc="04190005" w:tentative="1">
      <w:start w:val="1"/>
      <w:numFmt w:val="bullet"/>
      <w:lvlText w:val=""/>
      <w:lvlJc w:val="left"/>
      <w:pPr>
        <w:ind w:left="5452" w:hanging="360"/>
      </w:pPr>
      <w:rPr>
        <w:rFonts w:ascii="Wingdings" w:hAnsi="Wingdings" w:hint="default"/>
      </w:rPr>
    </w:lvl>
    <w:lvl w:ilvl="6" w:tplc="04190001" w:tentative="1">
      <w:start w:val="1"/>
      <w:numFmt w:val="bullet"/>
      <w:lvlText w:val=""/>
      <w:lvlJc w:val="left"/>
      <w:pPr>
        <w:ind w:left="6172" w:hanging="360"/>
      </w:pPr>
      <w:rPr>
        <w:rFonts w:ascii="Symbol" w:hAnsi="Symbol" w:hint="default"/>
      </w:rPr>
    </w:lvl>
    <w:lvl w:ilvl="7" w:tplc="04190003" w:tentative="1">
      <w:start w:val="1"/>
      <w:numFmt w:val="bullet"/>
      <w:lvlText w:val="o"/>
      <w:lvlJc w:val="left"/>
      <w:pPr>
        <w:ind w:left="6892" w:hanging="360"/>
      </w:pPr>
      <w:rPr>
        <w:rFonts w:ascii="Courier New" w:hAnsi="Courier New" w:cs="Courier New" w:hint="default"/>
      </w:rPr>
    </w:lvl>
    <w:lvl w:ilvl="8" w:tplc="04190005" w:tentative="1">
      <w:start w:val="1"/>
      <w:numFmt w:val="bullet"/>
      <w:lvlText w:val=""/>
      <w:lvlJc w:val="left"/>
      <w:pPr>
        <w:ind w:left="7612" w:hanging="360"/>
      </w:pPr>
      <w:rPr>
        <w:rFonts w:ascii="Wingdings" w:hAnsi="Wingdings" w:hint="default"/>
      </w:rPr>
    </w:lvl>
  </w:abstractNum>
  <w:abstractNum w:abstractNumId="13">
    <w:nsid w:val="45E06EFB"/>
    <w:multiLevelType w:val="hybridMultilevel"/>
    <w:tmpl w:val="AC8CE0E8"/>
    <w:lvl w:ilvl="0" w:tplc="B8647EF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B8C0EE4"/>
    <w:multiLevelType w:val="hybridMultilevel"/>
    <w:tmpl w:val="2F649146"/>
    <w:lvl w:ilvl="0" w:tplc="0DA4B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F34529D"/>
    <w:multiLevelType w:val="hybridMultilevel"/>
    <w:tmpl w:val="7BEC8D1C"/>
    <w:lvl w:ilvl="0" w:tplc="0C3CC33C">
      <w:start w:val="1"/>
      <w:numFmt w:val="bullet"/>
      <w:pStyle w:val="Marked1"/>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E24A43"/>
    <w:multiLevelType w:val="hybridMultilevel"/>
    <w:tmpl w:val="1DF80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BD3A8D"/>
    <w:multiLevelType w:val="hybridMultilevel"/>
    <w:tmpl w:val="CA12CB20"/>
    <w:lvl w:ilvl="0" w:tplc="F32203AA">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2625BE"/>
    <w:multiLevelType w:val="multilevel"/>
    <w:tmpl w:val="DAAED2A2"/>
    <w:lvl w:ilvl="0">
      <w:start w:val="1"/>
      <w:numFmt w:val="decimal"/>
      <w:pStyle w:val="10"/>
      <w:lvlText w:val="%1"/>
      <w:lvlJc w:val="left"/>
      <w:pPr>
        <w:ind w:left="858" w:hanging="432"/>
      </w:pPr>
    </w:lvl>
    <w:lvl w:ilvl="1">
      <w:start w:val="1"/>
      <w:numFmt w:val="decimal"/>
      <w:pStyle w:val="2"/>
      <w:lvlText w:val="%1.%2"/>
      <w:lvlJc w:val="left"/>
      <w:pPr>
        <w:ind w:left="1002" w:hanging="576"/>
      </w:pPr>
    </w:lvl>
    <w:lvl w:ilvl="2">
      <w:start w:val="1"/>
      <w:numFmt w:val="decimal"/>
      <w:pStyle w:val="3"/>
      <w:lvlText w:val="%1.%2.%3"/>
      <w:lvlJc w:val="left"/>
      <w:pPr>
        <w:ind w:left="1146" w:hanging="720"/>
      </w:pPr>
    </w:lvl>
    <w:lvl w:ilvl="3">
      <w:start w:val="1"/>
      <w:numFmt w:val="decimal"/>
      <w:pStyle w:val="4"/>
      <w:lvlText w:val="%1.%2.%3.%4"/>
      <w:lvlJc w:val="left"/>
      <w:pPr>
        <w:ind w:left="1290" w:hanging="864"/>
      </w:pPr>
    </w:lvl>
    <w:lvl w:ilvl="4">
      <w:start w:val="1"/>
      <w:numFmt w:val="decimal"/>
      <w:pStyle w:val="5"/>
      <w:lvlText w:val="%1.%2.%3.%4.%5"/>
      <w:lvlJc w:val="left"/>
      <w:pPr>
        <w:ind w:left="1434" w:hanging="1008"/>
      </w:pPr>
    </w:lvl>
    <w:lvl w:ilvl="5">
      <w:start w:val="1"/>
      <w:numFmt w:val="decimal"/>
      <w:pStyle w:val="6"/>
      <w:lvlText w:val="%1.%2.%3.%4.%5.%6"/>
      <w:lvlJc w:val="left"/>
      <w:pPr>
        <w:ind w:left="1578" w:hanging="1152"/>
      </w:pPr>
    </w:lvl>
    <w:lvl w:ilvl="6">
      <w:start w:val="1"/>
      <w:numFmt w:val="decimal"/>
      <w:pStyle w:val="7"/>
      <w:lvlText w:val="%1.%2.%3.%4.%5.%6.%7"/>
      <w:lvlJc w:val="left"/>
      <w:pPr>
        <w:ind w:left="1722" w:hanging="1296"/>
      </w:pPr>
    </w:lvl>
    <w:lvl w:ilvl="7">
      <w:start w:val="1"/>
      <w:numFmt w:val="decimal"/>
      <w:pStyle w:val="8"/>
      <w:lvlText w:val="%1.%2.%3.%4.%5.%6.%7.%8"/>
      <w:lvlJc w:val="left"/>
      <w:pPr>
        <w:ind w:left="1866" w:hanging="1440"/>
      </w:pPr>
    </w:lvl>
    <w:lvl w:ilvl="8">
      <w:start w:val="1"/>
      <w:numFmt w:val="decimal"/>
      <w:pStyle w:val="9"/>
      <w:lvlText w:val="%1.%2.%3.%4.%5.%6.%7.%8.%9"/>
      <w:lvlJc w:val="left"/>
      <w:pPr>
        <w:ind w:left="2010" w:hanging="1584"/>
      </w:pPr>
    </w:lvl>
  </w:abstractNum>
  <w:abstractNum w:abstractNumId="19">
    <w:nsid w:val="57CF6341"/>
    <w:multiLevelType w:val="hybridMultilevel"/>
    <w:tmpl w:val="27F8A3CE"/>
    <w:lvl w:ilvl="0" w:tplc="93FC9D5A">
      <w:start w:val="63"/>
      <w:numFmt w:val="bullet"/>
      <w:lvlText w:val=""/>
      <w:lvlJc w:val="left"/>
      <w:pPr>
        <w:ind w:left="990" w:hanging="360"/>
      </w:pPr>
      <w:rPr>
        <w:rFonts w:ascii="Symbol" w:eastAsia="Times New Roman" w:hAnsi="Symbol" w:cs="Times New Roman"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0">
    <w:nsid w:val="58CE2F0A"/>
    <w:multiLevelType w:val="hybridMultilevel"/>
    <w:tmpl w:val="3168AB52"/>
    <w:lvl w:ilvl="0" w:tplc="39BE8762">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04422A"/>
    <w:multiLevelType w:val="hybridMultilevel"/>
    <w:tmpl w:val="F9140C9C"/>
    <w:lvl w:ilvl="0" w:tplc="4E5C7074">
      <w:start w:val="1"/>
      <w:numFmt w:val="bullet"/>
      <w:pStyle w:val="Marked2"/>
      <w:lvlText w:val="˗"/>
      <w:lvlJc w:val="left"/>
      <w:pPr>
        <w:ind w:left="1003" w:hanging="360"/>
      </w:pPr>
      <w:rPr>
        <w:rFonts w:ascii="Times New Roman"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2">
    <w:nsid w:val="61F00A3F"/>
    <w:multiLevelType w:val="hybridMultilevel"/>
    <w:tmpl w:val="F81CF1CA"/>
    <w:lvl w:ilvl="0" w:tplc="89DE6E18">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FB1AC8"/>
    <w:multiLevelType w:val="multilevel"/>
    <w:tmpl w:val="11E83DEA"/>
    <w:lvl w:ilvl="0">
      <w:start w:val="1"/>
      <w:numFmt w:val="decimal"/>
      <w:pStyle w:val="a1"/>
      <w:lvlText w:val="%1."/>
      <w:lvlJc w:val="left"/>
      <w:pPr>
        <w:tabs>
          <w:tab w:val="num" w:pos="1418"/>
        </w:tabs>
        <w:ind w:left="1418" w:hanging="698"/>
      </w:pPr>
    </w:lvl>
    <w:lvl w:ilvl="1">
      <w:start w:val="1"/>
      <w:numFmt w:val="decimal"/>
      <w:lvlText w:val="%1.%2."/>
      <w:lvlJc w:val="left"/>
      <w:pPr>
        <w:tabs>
          <w:tab w:val="num" w:pos="2126"/>
        </w:tabs>
        <w:ind w:left="2126" w:hanging="850"/>
      </w:pPr>
      <w:rPr>
        <w:rFonts w:hint="default"/>
      </w:rPr>
    </w:lvl>
    <w:lvl w:ilvl="2">
      <w:start w:val="1"/>
      <w:numFmt w:val="decimal"/>
      <w:lvlText w:val="%1.%2.%3."/>
      <w:lvlJc w:val="left"/>
      <w:pPr>
        <w:tabs>
          <w:tab w:val="num" w:pos="2835"/>
        </w:tabs>
        <w:ind w:left="2835" w:hanging="850"/>
      </w:pPr>
      <w:rPr>
        <w:rFonts w:hint="default"/>
      </w:rPr>
    </w:lvl>
    <w:lvl w:ilvl="3">
      <w:start w:val="1"/>
      <w:numFmt w:val="decimal"/>
      <w:lvlText w:val="%1.%2.%3.%4."/>
      <w:lvlJc w:val="left"/>
      <w:pPr>
        <w:tabs>
          <w:tab w:val="num" w:pos="3827"/>
        </w:tabs>
        <w:ind w:left="3827" w:hanging="1134"/>
      </w:pPr>
      <w:rPr>
        <w:rFonts w:hint="default"/>
      </w:rPr>
    </w:lvl>
    <w:lvl w:ilvl="4">
      <w:start w:val="1"/>
      <w:numFmt w:val="decimal"/>
      <w:lvlText w:val="%1.%2.%3.%4.%5."/>
      <w:lvlJc w:val="left"/>
      <w:pPr>
        <w:tabs>
          <w:tab w:val="num" w:pos="4320"/>
        </w:tabs>
        <w:ind w:left="3672" w:hanging="792"/>
      </w:pPr>
      <w:rPr>
        <w:rFonts w:hint="default"/>
      </w:rPr>
    </w:lvl>
    <w:lvl w:ilvl="5">
      <w:start w:val="1"/>
      <w:numFmt w:val="decimal"/>
      <w:lvlText w:val="%1.%2.%3.%4.%5.%6."/>
      <w:lvlJc w:val="left"/>
      <w:pPr>
        <w:tabs>
          <w:tab w:val="num" w:pos="4680"/>
        </w:tabs>
        <w:ind w:left="4176" w:hanging="936"/>
      </w:pPr>
      <w:rPr>
        <w:rFonts w:hint="default"/>
      </w:rPr>
    </w:lvl>
    <w:lvl w:ilvl="6">
      <w:start w:val="1"/>
      <w:numFmt w:val="decimal"/>
      <w:lvlText w:val="%1.%2.%3.%4.%5.%6.%7."/>
      <w:lvlJc w:val="left"/>
      <w:pPr>
        <w:tabs>
          <w:tab w:val="num" w:pos="5400"/>
        </w:tabs>
        <w:ind w:left="4680" w:hanging="1080"/>
      </w:pPr>
      <w:rPr>
        <w:rFonts w:hint="default"/>
      </w:rPr>
    </w:lvl>
    <w:lvl w:ilvl="7">
      <w:start w:val="1"/>
      <w:numFmt w:val="decimal"/>
      <w:lvlText w:val="%1.%2.%3.%4.%5.%6.%7.%8."/>
      <w:lvlJc w:val="left"/>
      <w:pPr>
        <w:tabs>
          <w:tab w:val="num" w:pos="612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24">
    <w:nsid w:val="6FB42B44"/>
    <w:multiLevelType w:val="hybridMultilevel"/>
    <w:tmpl w:val="9DE84D90"/>
    <w:lvl w:ilvl="0" w:tplc="7A907DEE">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FE7262"/>
    <w:multiLevelType w:val="hybridMultilevel"/>
    <w:tmpl w:val="D360A086"/>
    <w:lvl w:ilvl="0" w:tplc="B840E788">
      <w:start w:val="1"/>
      <w:numFmt w:val="bullet"/>
      <w:pStyle w:val="Marked4"/>
      <w:lvlText w:val="˗"/>
      <w:lvlJc w:val="left"/>
      <w:pPr>
        <w:ind w:left="1569" w:hanging="360"/>
      </w:pPr>
      <w:rPr>
        <w:rFonts w:ascii="Times New Roman" w:hAnsi="Times New Roman" w:cs="Times New Roman" w:hint="default"/>
      </w:rPr>
    </w:lvl>
    <w:lvl w:ilvl="1" w:tplc="04190003" w:tentative="1">
      <w:start w:val="1"/>
      <w:numFmt w:val="bullet"/>
      <w:lvlText w:val="o"/>
      <w:lvlJc w:val="left"/>
      <w:pPr>
        <w:ind w:left="2289" w:hanging="360"/>
      </w:pPr>
      <w:rPr>
        <w:rFonts w:ascii="Courier New" w:hAnsi="Courier New" w:cs="Courier New" w:hint="default"/>
      </w:rPr>
    </w:lvl>
    <w:lvl w:ilvl="2" w:tplc="04190005" w:tentative="1">
      <w:start w:val="1"/>
      <w:numFmt w:val="bullet"/>
      <w:lvlText w:val=""/>
      <w:lvlJc w:val="left"/>
      <w:pPr>
        <w:ind w:left="3009" w:hanging="360"/>
      </w:pPr>
      <w:rPr>
        <w:rFonts w:ascii="Wingdings" w:hAnsi="Wingdings" w:hint="default"/>
      </w:rPr>
    </w:lvl>
    <w:lvl w:ilvl="3" w:tplc="04190001" w:tentative="1">
      <w:start w:val="1"/>
      <w:numFmt w:val="bullet"/>
      <w:lvlText w:val=""/>
      <w:lvlJc w:val="left"/>
      <w:pPr>
        <w:ind w:left="3729" w:hanging="360"/>
      </w:pPr>
      <w:rPr>
        <w:rFonts w:ascii="Symbol" w:hAnsi="Symbol" w:hint="default"/>
      </w:rPr>
    </w:lvl>
    <w:lvl w:ilvl="4" w:tplc="04190003" w:tentative="1">
      <w:start w:val="1"/>
      <w:numFmt w:val="bullet"/>
      <w:lvlText w:val="o"/>
      <w:lvlJc w:val="left"/>
      <w:pPr>
        <w:ind w:left="4449" w:hanging="360"/>
      </w:pPr>
      <w:rPr>
        <w:rFonts w:ascii="Courier New" w:hAnsi="Courier New" w:cs="Courier New" w:hint="default"/>
      </w:rPr>
    </w:lvl>
    <w:lvl w:ilvl="5" w:tplc="04190005" w:tentative="1">
      <w:start w:val="1"/>
      <w:numFmt w:val="bullet"/>
      <w:lvlText w:val=""/>
      <w:lvlJc w:val="left"/>
      <w:pPr>
        <w:ind w:left="5169" w:hanging="360"/>
      </w:pPr>
      <w:rPr>
        <w:rFonts w:ascii="Wingdings" w:hAnsi="Wingdings" w:hint="default"/>
      </w:rPr>
    </w:lvl>
    <w:lvl w:ilvl="6" w:tplc="04190001" w:tentative="1">
      <w:start w:val="1"/>
      <w:numFmt w:val="bullet"/>
      <w:lvlText w:val=""/>
      <w:lvlJc w:val="left"/>
      <w:pPr>
        <w:ind w:left="5889" w:hanging="360"/>
      </w:pPr>
      <w:rPr>
        <w:rFonts w:ascii="Symbol" w:hAnsi="Symbol" w:hint="default"/>
      </w:rPr>
    </w:lvl>
    <w:lvl w:ilvl="7" w:tplc="04190003" w:tentative="1">
      <w:start w:val="1"/>
      <w:numFmt w:val="bullet"/>
      <w:lvlText w:val="o"/>
      <w:lvlJc w:val="left"/>
      <w:pPr>
        <w:ind w:left="6609" w:hanging="360"/>
      </w:pPr>
      <w:rPr>
        <w:rFonts w:ascii="Courier New" w:hAnsi="Courier New" w:cs="Courier New" w:hint="default"/>
      </w:rPr>
    </w:lvl>
    <w:lvl w:ilvl="8" w:tplc="04190005" w:tentative="1">
      <w:start w:val="1"/>
      <w:numFmt w:val="bullet"/>
      <w:lvlText w:val=""/>
      <w:lvlJc w:val="left"/>
      <w:pPr>
        <w:ind w:left="7329" w:hanging="360"/>
      </w:pPr>
      <w:rPr>
        <w:rFonts w:ascii="Wingdings" w:hAnsi="Wingdings" w:hint="default"/>
      </w:rPr>
    </w:lvl>
  </w:abstractNum>
  <w:abstractNum w:abstractNumId="26">
    <w:nsid w:val="768E7243"/>
    <w:multiLevelType w:val="hybridMultilevel"/>
    <w:tmpl w:val="7B887866"/>
    <w:lvl w:ilvl="0" w:tplc="54D6FEFA">
      <w:start w:val="1"/>
      <w:numFmt w:val="decimal"/>
      <w:lvlText w:val="%1."/>
      <w:lvlJc w:val="left"/>
      <w:pPr>
        <w:ind w:left="1699" w:hanging="99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8603D1E"/>
    <w:multiLevelType w:val="hybridMultilevel"/>
    <w:tmpl w:val="50CADFB2"/>
    <w:lvl w:ilvl="0" w:tplc="4826291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9697B78"/>
    <w:multiLevelType w:val="hybridMultilevel"/>
    <w:tmpl w:val="B6CADF5A"/>
    <w:lvl w:ilvl="0" w:tplc="316669C8">
      <w:start w:val="13"/>
      <w:numFmt w:val="bullet"/>
      <w:lvlText w:val=""/>
      <w:lvlJc w:val="left"/>
      <w:pPr>
        <w:ind w:left="1069" w:hanging="360"/>
      </w:pPr>
      <w:rPr>
        <w:rFonts w:ascii="Symbol" w:eastAsia="Calibri" w:hAnsi="Symbol"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7A3464DA"/>
    <w:multiLevelType w:val="hybridMultilevel"/>
    <w:tmpl w:val="91B69290"/>
    <w:lvl w:ilvl="0" w:tplc="EA4A957A">
      <w:start w:val="1"/>
      <w:numFmt w:val="bullet"/>
      <w:pStyle w:val="Marked3"/>
      <w:lvlText w:val="˗"/>
      <w:lvlJc w:val="left"/>
      <w:pPr>
        <w:ind w:left="1286" w:hanging="360"/>
      </w:pPr>
      <w:rPr>
        <w:rFonts w:ascii="Times New Roman" w:hAnsi="Times New Roman" w:cs="Times New Roman"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0">
    <w:nsid w:val="7AA32362"/>
    <w:multiLevelType w:val="hybridMultilevel"/>
    <w:tmpl w:val="3E56C910"/>
    <w:lvl w:ilvl="0" w:tplc="1096BBFC">
      <w:start w:val="201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7EDB7A9E"/>
    <w:multiLevelType w:val="hybridMultilevel"/>
    <w:tmpl w:val="5740B438"/>
    <w:lvl w:ilvl="0" w:tplc="A01AA6A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3"/>
  </w:num>
  <w:num w:numId="3">
    <w:abstractNumId w:val="18"/>
  </w:num>
  <w:num w:numId="4">
    <w:abstractNumId w:val="8"/>
  </w:num>
  <w:num w:numId="5">
    <w:abstractNumId w:val="15"/>
  </w:num>
  <w:num w:numId="6">
    <w:abstractNumId w:val="21"/>
  </w:num>
  <w:num w:numId="7">
    <w:abstractNumId w:val="29"/>
  </w:num>
  <w:num w:numId="8">
    <w:abstractNumId w:val="25"/>
  </w:num>
  <w:num w:numId="9">
    <w:abstractNumId w:val="12"/>
  </w:num>
  <w:num w:numId="10">
    <w:abstractNumId w:val="0"/>
  </w:num>
  <w:num w:numId="11">
    <w:abstractNumId w:val="5"/>
  </w:num>
  <w:num w:numId="12">
    <w:abstractNumId w:val="9"/>
  </w:num>
  <w:num w:numId="13">
    <w:abstractNumId w:val="10"/>
  </w:num>
  <w:num w:numId="14">
    <w:abstractNumId w:val="28"/>
  </w:num>
  <w:num w:numId="15">
    <w:abstractNumId w:val="4"/>
  </w:num>
  <w:num w:numId="16">
    <w:abstractNumId w:val="22"/>
  </w:num>
  <w:num w:numId="17">
    <w:abstractNumId w:val="2"/>
  </w:num>
  <w:num w:numId="18">
    <w:abstractNumId w:val="1"/>
  </w:num>
  <w:num w:numId="19">
    <w:abstractNumId w:val="14"/>
  </w:num>
  <w:num w:numId="20">
    <w:abstractNumId w:val="17"/>
  </w:num>
  <w:num w:numId="21">
    <w:abstractNumId w:val="27"/>
  </w:num>
  <w:num w:numId="22">
    <w:abstractNumId w:val="11"/>
  </w:num>
  <w:num w:numId="23">
    <w:abstractNumId w:val="20"/>
  </w:num>
  <w:num w:numId="24">
    <w:abstractNumId w:val="24"/>
  </w:num>
  <w:num w:numId="25">
    <w:abstractNumId w:val="31"/>
  </w:num>
  <w:num w:numId="26">
    <w:abstractNumId w:val="26"/>
  </w:num>
  <w:num w:numId="27">
    <w:abstractNumId w:val="3"/>
  </w:num>
  <w:num w:numId="28">
    <w:abstractNumId w:val="16"/>
  </w:num>
  <w:num w:numId="29">
    <w:abstractNumId w:val="6"/>
  </w:num>
  <w:num w:numId="30">
    <w:abstractNumId w:val="19"/>
  </w:num>
  <w:num w:numId="31">
    <w:abstractNumId w:val="13"/>
  </w:num>
  <w:num w:numId="3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C0"/>
    <w:rsid w:val="0000047C"/>
    <w:rsid w:val="00000F07"/>
    <w:rsid w:val="0000115E"/>
    <w:rsid w:val="0000273E"/>
    <w:rsid w:val="00002DE7"/>
    <w:rsid w:val="00004714"/>
    <w:rsid w:val="00005647"/>
    <w:rsid w:val="00005888"/>
    <w:rsid w:val="0000744C"/>
    <w:rsid w:val="00010AAC"/>
    <w:rsid w:val="00011412"/>
    <w:rsid w:val="00011C9B"/>
    <w:rsid w:val="00013D54"/>
    <w:rsid w:val="000157F9"/>
    <w:rsid w:val="00016EAD"/>
    <w:rsid w:val="000178CD"/>
    <w:rsid w:val="00017C7C"/>
    <w:rsid w:val="00021A24"/>
    <w:rsid w:val="00022094"/>
    <w:rsid w:val="00022D5A"/>
    <w:rsid w:val="00023503"/>
    <w:rsid w:val="00024717"/>
    <w:rsid w:val="00024F5C"/>
    <w:rsid w:val="00026600"/>
    <w:rsid w:val="00026FB9"/>
    <w:rsid w:val="00027900"/>
    <w:rsid w:val="00027D2B"/>
    <w:rsid w:val="00030F11"/>
    <w:rsid w:val="0003244A"/>
    <w:rsid w:val="00032724"/>
    <w:rsid w:val="00033481"/>
    <w:rsid w:val="00033F65"/>
    <w:rsid w:val="000357E5"/>
    <w:rsid w:val="0003597B"/>
    <w:rsid w:val="00036742"/>
    <w:rsid w:val="00037614"/>
    <w:rsid w:val="0003762E"/>
    <w:rsid w:val="00037679"/>
    <w:rsid w:val="0004086B"/>
    <w:rsid w:val="00042E5F"/>
    <w:rsid w:val="0004302C"/>
    <w:rsid w:val="00043596"/>
    <w:rsid w:val="00043639"/>
    <w:rsid w:val="00043941"/>
    <w:rsid w:val="00045447"/>
    <w:rsid w:val="000457DC"/>
    <w:rsid w:val="00045BBF"/>
    <w:rsid w:val="00046396"/>
    <w:rsid w:val="000468FF"/>
    <w:rsid w:val="00050BF5"/>
    <w:rsid w:val="00051139"/>
    <w:rsid w:val="00053A4C"/>
    <w:rsid w:val="0005420A"/>
    <w:rsid w:val="00054A8D"/>
    <w:rsid w:val="00055945"/>
    <w:rsid w:val="00055ED2"/>
    <w:rsid w:val="00057B72"/>
    <w:rsid w:val="00057BE7"/>
    <w:rsid w:val="00061043"/>
    <w:rsid w:val="00061943"/>
    <w:rsid w:val="00061E34"/>
    <w:rsid w:val="00062611"/>
    <w:rsid w:val="00063480"/>
    <w:rsid w:val="0006484F"/>
    <w:rsid w:val="00066A44"/>
    <w:rsid w:val="00066D06"/>
    <w:rsid w:val="00067258"/>
    <w:rsid w:val="00067482"/>
    <w:rsid w:val="00067C15"/>
    <w:rsid w:val="000702BE"/>
    <w:rsid w:val="00070557"/>
    <w:rsid w:val="000717BF"/>
    <w:rsid w:val="000724B7"/>
    <w:rsid w:val="0007318D"/>
    <w:rsid w:val="00073E38"/>
    <w:rsid w:val="00075AE7"/>
    <w:rsid w:val="00076817"/>
    <w:rsid w:val="0007699F"/>
    <w:rsid w:val="00076C34"/>
    <w:rsid w:val="00077380"/>
    <w:rsid w:val="00081C34"/>
    <w:rsid w:val="000834D2"/>
    <w:rsid w:val="000837D1"/>
    <w:rsid w:val="000848B7"/>
    <w:rsid w:val="00084B11"/>
    <w:rsid w:val="000866F7"/>
    <w:rsid w:val="00086D32"/>
    <w:rsid w:val="0008744B"/>
    <w:rsid w:val="000878AF"/>
    <w:rsid w:val="00087AEB"/>
    <w:rsid w:val="000909ED"/>
    <w:rsid w:val="00091F13"/>
    <w:rsid w:val="00093192"/>
    <w:rsid w:val="00094BB4"/>
    <w:rsid w:val="00095236"/>
    <w:rsid w:val="00095866"/>
    <w:rsid w:val="00096414"/>
    <w:rsid w:val="00097DA0"/>
    <w:rsid w:val="000A08B4"/>
    <w:rsid w:val="000A0B2B"/>
    <w:rsid w:val="000A0B46"/>
    <w:rsid w:val="000A0D12"/>
    <w:rsid w:val="000A1BDA"/>
    <w:rsid w:val="000A22C0"/>
    <w:rsid w:val="000A333A"/>
    <w:rsid w:val="000A336B"/>
    <w:rsid w:val="000A441A"/>
    <w:rsid w:val="000A511B"/>
    <w:rsid w:val="000A63B4"/>
    <w:rsid w:val="000A6E66"/>
    <w:rsid w:val="000A737A"/>
    <w:rsid w:val="000B0539"/>
    <w:rsid w:val="000B082D"/>
    <w:rsid w:val="000B18FD"/>
    <w:rsid w:val="000B1FEA"/>
    <w:rsid w:val="000B28CE"/>
    <w:rsid w:val="000B3C38"/>
    <w:rsid w:val="000B43D7"/>
    <w:rsid w:val="000B45C9"/>
    <w:rsid w:val="000B5921"/>
    <w:rsid w:val="000B5DA2"/>
    <w:rsid w:val="000B65B4"/>
    <w:rsid w:val="000B6719"/>
    <w:rsid w:val="000B7BE3"/>
    <w:rsid w:val="000C11B2"/>
    <w:rsid w:val="000C22BD"/>
    <w:rsid w:val="000C2C27"/>
    <w:rsid w:val="000C387B"/>
    <w:rsid w:val="000C3D8A"/>
    <w:rsid w:val="000C3EE4"/>
    <w:rsid w:val="000C401E"/>
    <w:rsid w:val="000C4F84"/>
    <w:rsid w:val="000C59A0"/>
    <w:rsid w:val="000C5C7F"/>
    <w:rsid w:val="000C6809"/>
    <w:rsid w:val="000C7662"/>
    <w:rsid w:val="000C7976"/>
    <w:rsid w:val="000D0C9B"/>
    <w:rsid w:val="000D1745"/>
    <w:rsid w:val="000D2842"/>
    <w:rsid w:val="000D289A"/>
    <w:rsid w:val="000D3D04"/>
    <w:rsid w:val="000D404D"/>
    <w:rsid w:val="000D40F6"/>
    <w:rsid w:val="000D47CC"/>
    <w:rsid w:val="000D5293"/>
    <w:rsid w:val="000D6A8D"/>
    <w:rsid w:val="000D7EE9"/>
    <w:rsid w:val="000E18F4"/>
    <w:rsid w:val="000E21EF"/>
    <w:rsid w:val="000E2327"/>
    <w:rsid w:val="000E2B6C"/>
    <w:rsid w:val="000E367A"/>
    <w:rsid w:val="000E4814"/>
    <w:rsid w:val="000E4E10"/>
    <w:rsid w:val="000E64F5"/>
    <w:rsid w:val="000E73F1"/>
    <w:rsid w:val="000F0023"/>
    <w:rsid w:val="000F0423"/>
    <w:rsid w:val="000F366D"/>
    <w:rsid w:val="000F53DD"/>
    <w:rsid w:val="000F5EB1"/>
    <w:rsid w:val="000F61BD"/>
    <w:rsid w:val="000F6841"/>
    <w:rsid w:val="000F6A27"/>
    <w:rsid w:val="000F6AB0"/>
    <w:rsid w:val="000F71B2"/>
    <w:rsid w:val="000F7384"/>
    <w:rsid w:val="000F7873"/>
    <w:rsid w:val="00100B98"/>
    <w:rsid w:val="00100D1A"/>
    <w:rsid w:val="00100FAC"/>
    <w:rsid w:val="00101283"/>
    <w:rsid w:val="0010142B"/>
    <w:rsid w:val="001018F4"/>
    <w:rsid w:val="0010480B"/>
    <w:rsid w:val="00105C69"/>
    <w:rsid w:val="001061CD"/>
    <w:rsid w:val="0010773B"/>
    <w:rsid w:val="00107A13"/>
    <w:rsid w:val="0011070F"/>
    <w:rsid w:val="00110713"/>
    <w:rsid w:val="0011159F"/>
    <w:rsid w:val="00111609"/>
    <w:rsid w:val="00112004"/>
    <w:rsid w:val="00112918"/>
    <w:rsid w:val="00113722"/>
    <w:rsid w:val="001140BA"/>
    <w:rsid w:val="0011462C"/>
    <w:rsid w:val="00115899"/>
    <w:rsid w:val="00115D51"/>
    <w:rsid w:val="00116FE0"/>
    <w:rsid w:val="00117003"/>
    <w:rsid w:val="00117B4D"/>
    <w:rsid w:val="00120091"/>
    <w:rsid w:val="00120145"/>
    <w:rsid w:val="001205BA"/>
    <w:rsid w:val="00120A98"/>
    <w:rsid w:val="00120AE6"/>
    <w:rsid w:val="00120FD4"/>
    <w:rsid w:val="001210D7"/>
    <w:rsid w:val="001214C2"/>
    <w:rsid w:val="00121619"/>
    <w:rsid w:val="001225A5"/>
    <w:rsid w:val="001227D4"/>
    <w:rsid w:val="00122B00"/>
    <w:rsid w:val="00124503"/>
    <w:rsid w:val="0012472D"/>
    <w:rsid w:val="0012566F"/>
    <w:rsid w:val="00125A23"/>
    <w:rsid w:val="00125C36"/>
    <w:rsid w:val="00126B9E"/>
    <w:rsid w:val="00127784"/>
    <w:rsid w:val="001303BA"/>
    <w:rsid w:val="00130539"/>
    <w:rsid w:val="00130AB8"/>
    <w:rsid w:val="00130C29"/>
    <w:rsid w:val="0013107B"/>
    <w:rsid w:val="00131943"/>
    <w:rsid w:val="00131C84"/>
    <w:rsid w:val="00131EB7"/>
    <w:rsid w:val="00132CD3"/>
    <w:rsid w:val="00132D35"/>
    <w:rsid w:val="00133AFD"/>
    <w:rsid w:val="00133B3B"/>
    <w:rsid w:val="00135165"/>
    <w:rsid w:val="001359CC"/>
    <w:rsid w:val="00135A65"/>
    <w:rsid w:val="00136951"/>
    <w:rsid w:val="001374B1"/>
    <w:rsid w:val="00137EBA"/>
    <w:rsid w:val="001400F6"/>
    <w:rsid w:val="0014073B"/>
    <w:rsid w:val="00141A15"/>
    <w:rsid w:val="001450C5"/>
    <w:rsid w:val="001459F2"/>
    <w:rsid w:val="00145D0A"/>
    <w:rsid w:val="00147576"/>
    <w:rsid w:val="00147764"/>
    <w:rsid w:val="00147B1A"/>
    <w:rsid w:val="00147EEE"/>
    <w:rsid w:val="001501B3"/>
    <w:rsid w:val="00150481"/>
    <w:rsid w:val="00150978"/>
    <w:rsid w:val="00151F1E"/>
    <w:rsid w:val="00154684"/>
    <w:rsid w:val="00155A47"/>
    <w:rsid w:val="00155BA7"/>
    <w:rsid w:val="00157C44"/>
    <w:rsid w:val="00157F77"/>
    <w:rsid w:val="00161460"/>
    <w:rsid w:val="001621E7"/>
    <w:rsid w:val="00163598"/>
    <w:rsid w:val="00163F8F"/>
    <w:rsid w:val="00164A97"/>
    <w:rsid w:val="00164D9A"/>
    <w:rsid w:val="00165525"/>
    <w:rsid w:val="00165CA3"/>
    <w:rsid w:val="00165F83"/>
    <w:rsid w:val="0016755C"/>
    <w:rsid w:val="00167589"/>
    <w:rsid w:val="00167C03"/>
    <w:rsid w:val="00171B0F"/>
    <w:rsid w:val="0017208B"/>
    <w:rsid w:val="001728C9"/>
    <w:rsid w:val="00173571"/>
    <w:rsid w:val="0018023C"/>
    <w:rsid w:val="00181D6E"/>
    <w:rsid w:val="0018251D"/>
    <w:rsid w:val="001827D2"/>
    <w:rsid w:val="00182D60"/>
    <w:rsid w:val="0018371B"/>
    <w:rsid w:val="001852FA"/>
    <w:rsid w:val="00187BF2"/>
    <w:rsid w:val="0019070E"/>
    <w:rsid w:val="00190E34"/>
    <w:rsid w:val="00192595"/>
    <w:rsid w:val="00194C47"/>
    <w:rsid w:val="00195367"/>
    <w:rsid w:val="00195A4F"/>
    <w:rsid w:val="00196289"/>
    <w:rsid w:val="00197D2E"/>
    <w:rsid w:val="001A0D26"/>
    <w:rsid w:val="001A0F10"/>
    <w:rsid w:val="001A160E"/>
    <w:rsid w:val="001A168E"/>
    <w:rsid w:val="001A194E"/>
    <w:rsid w:val="001A1ACC"/>
    <w:rsid w:val="001A24FA"/>
    <w:rsid w:val="001A2AC3"/>
    <w:rsid w:val="001A4077"/>
    <w:rsid w:val="001A491B"/>
    <w:rsid w:val="001A4C85"/>
    <w:rsid w:val="001A5D69"/>
    <w:rsid w:val="001A6704"/>
    <w:rsid w:val="001B01B5"/>
    <w:rsid w:val="001B0745"/>
    <w:rsid w:val="001B42D6"/>
    <w:rsid w:val="001B445F"/>
    <w:rsid w:val="001B46AA"/>
    <w:rsid w:val="001B62B9"/>
    <w:rsid w:val="001B642C"/>
    <w:rsid w:val="001B6E9E"/>
    <w:rsid w:val="001B7FA2"/>
    <w:rsid w:val="001C1291"/>
    <w:rsid w:val="001C2E1A"/>
    <w:rsid w:val="001C3D72"/>
    <w:rsid w:val="001C4503"/>
    <w:rsid w:val="001C4E3F"/>
    <w:rsid w:val="001C4F72"/>
    <w:rsid w:val="001C52B0"/>
    <w:rsid w:val="001C590D"/>
    <w:rsid w:val="001C766D"/>
    <w:rsid w:val="001C7E40"/>
    <w:rsid w:val="001D14D4"/>
    <w:rsid w:val="001D2112"/>
    <w:rsid w:val="001D2D5E"/>
    <w:rsid w:val="001D3013"/>
    <w:rsid w:val="001D3657"/>
    <w:rsid w:val="001D4D28"/>
    <w:rsid w:val="001D5F28"/>
    <w:rsid w:val="001D734F"/>
    <w:rsid w:val="001E0041"/>
    <w:rsid w:val="001E014B"/>
    <w:rsid w:val="001E02AC"/>
    <w:rsid w:val="001E0E7F"/>
    <w:rsid w:val="001E1487"/>
    <w:rsid w:val="001E36DC"/>
    <w:rsid w:val="001E4502"/>
    <w:rsid w:val="001E5B6F"/>
    <w:rsid w:val="001E6408"/>
    <w:rsid w:val="001E6A3C"/>
    <w:rsid w:val="001E7523"/>
    <w:rsid w:val="001F0C83"/>
    <w:rsid w:val="001F0F1D"/>
    <w:rsid w:val="001F1994"/>
    <w:rsid w:val="001F293E"/>
    <w:rsid w:val="001F3D51"/>
    <w:rsid w:val="001F3F71"/>
    <w:rsid w:val="001F3FBB"/>
    <w:rsid w:val="001F53CC"/>
    <w:rsid w:val="001F54D4"/>
    <w:rsid w:val="001F74F8"/>
    <w:rsid w:val="001F77BD"/>
    <w:rsid w:val="00200372"/>
    <w:rsid w:val="00200AD9"/>
    <w:rsid w:val="00201514"/>
    <w:rsid w:val="002019E0"/>
    <w:rsid w:val="00202057"/>
    <w:rsid w:val="00202786"/>
    <w:rsid w:val="00202977"/>
    <w:rsid w:val="00203543"/>
    <w:rsid w:val="002037E1"/>
    <w:rsid w:val="00203A93"/>
    <w:rsid w:val="0020498B"/>
    <w:rsid w:val="00205582"/>
    <w:rsid w:val="002055FC"/>
    <w:rsid w:val="00210090"/>
    <w:rsid w:val="002101B9"/>
    <w:rsid w:val="00211488"/>
    <w:rsid w:val="00211B0E"/>
    <w:rsid w:val="0021205B"/>
    <w:rsid w:val="00212C1C"/>
    <w:rsid w:val="0021503C"/>
    <w:rsid w:val="00217036"/>
    <w:rsid w:val="002177A4"/>
    <w:rsid w:val="002229DC"/>
    <w:rsid w:val="00223249"/>
    <w:rsid w:val="00223446"/>
    <w:rsid w:val="00223F67"/>
    <w:rsid w:val="0022697E"/>
    <w:rsid w:val="00226CDB"/>
    <w:rsid w:val="002276A8"/>
    <w:rsid w:val="002306FA"/>
    <w:rsid w:val="002307A8"/>
    <w:rsid w:val="00232370"/>
    <w:rsid w:val="00232506"/>
    <w:rsid w:val="00232A7E"/>
    <w:rsid w:val="00233B8B"/>
    <w:rsid w:val="00233CD9"/>
    <w:rsid w:val="00235EBC"/>
    <w:rsid w:val="00236425"/>
    <w:rsid w:val="00236E27"/>
    <w:rsid w:val="00237C48"/>
    <w:rsid w:val="00237F71"/>
    <w:rsid w:val="0024118E"/>
    <w:rsid w:val="002412C3"/>
    <w:rsid w:val="002415D4"/>
    <w:rsid w:val="002428D8"/>
    <w:rsid w:val="00242BA8"/>
    <w:rsid w:val="00243A98"/>
    <w:rsid w:val="00243D02"/>
    <w:rsid w:val="002440AE"/>
    <w:rsid w:val="002440C7"/>
    <w:rsid w:val="0024434D"/>
    <w:rsid w:val="00245016"/>
    <w:rsid w:val="0024518B"/>
    <w:rsid w:val="00245A08"/>
    <w:rsid w:val="002506C4"/>
    <w:rsid w:val="00250C41"/>
    <w:rsid w:val="0025249E"/>
    <w:rsid w:val="0025253E"/>
    <w:rsid w:val="0025298C"/>
    <w:rsid w:val="00253035"/>
    <w:rsid w:val="0025461C"/>
    <w:rsid w:val="0025645D"/>
    <w:rsid w:val="00256C21"/>
    <w:rsid w:val="00256EB0"/>
    <w:rsid w:val="00257419"/>
    <w:rsid w:val="00257FBE"/>
    <w:rsid w:val="002604AE"/>
    <w:rsid w:val="00260986"/>
    <w:rsid w:val="00261220"/>
    <w:rsid w:val="002622CF"/>
    <w:rsid w:val="00262405"/>
    <w:rsid w:val="002626B0"/>
    <w:rsid w:val="002643E5"/>
    <w:rsid w:val="00265084"/>
    <w:rsid w:val="00266975"/>
    <w:rsid w:val="002709B4"/>
    <w:rsid w:val="00271CB5"/>
    <w:rsid w:val="002735B7"/>
    <w:rsid w:val="002749FD"/>
    <w:rsid w:val="00274C5C"/>
    <w:rsid w:val="0027630C"/>
    <w:rsid w:val="002764B5"/>
    <w:rsid w:val="002776CF"/>
    <w:rsid w:val="00283A9A"/>
    <w:rsid w:val="00283BA6"/>
    <w:rsid w:val="00284288"/>
    <w:rsid w:val="002844AB"/>
    <w:rsid w:val="002844F2"/>
    <w:rsid w:val="00285C60"/>
    <w:rsid w:val="00286DEE"/>
    <w:rsid w:val="0028722D"/>
    <w:rsid w:val="00287599"/>
    <w:rsid w:val="00287696"/>
    <w:rsid w:val="00287B1F"/>
    <w:rsid w:val="002909D1"/>
    <w:rsid w:val="00290CA2"/>
    <w:rsid w:val="00291B5E"/>
    <w:rsid w:val="00291EA1"/>
    <w:rsid w:val="00294598"/>
    <w:rsid w:val="00294BA2"/>
    <w:rsid w:val="002955B5"/>
    <w:rsid w:val="002962C9"/>
    <w:rsid w:val="002963F8"/>
    <w:rsid w:val="002A0203"/>
    <w:rsid w:val="002A0512"/>
    <w:rsid w:val="002A083F"/>
    <w:rsid w:val="002A0FBB"/>
    <w:rsid w:val="002A1981"/>
    <w:rsid w:val="002A3C29"/>
    <w:rsid w:val="002A4CEF"/>
    <w:rsid w:val="002A5CE7"/>
    <w:rsid w:val="002A5FF4"/>
    <w:rsid w:val="002B2BD6"/>
    <w:rsid w:val="002B3AB6"/>
    <w:rsid w:val="002B4095"/>
    <w:rsid w:val="002B6CD7"/>
    <w:rsid w:val="002B6F25"/>
    <w:rsid w:val="002C00CA"/>
    <w:rsid w:val="002C0829"/>
    <w:rsid w:val="002C0AB3"/>
    <w:rsid w:val="002C1C71"/>
    <w:rsid w:val="002C2373"/>
    <w:rsid w:val="002C2CE5"/>
    <w:rsid w:val="002C2EDB"/>
    <w:rsid w:val="002C2F3A"/>
    <w:rsid w:val="002C3B63"/>
    <w:rsid w:val="002C649E"/>
    <w:rsid w:val="002C71B0"/>
    <w:rsid w:val="002D17E4"/>
    <w:rsid w:val="002D2001"/>
    <w:rsid w:val="002D2262"/>
    <w:rsid w:val="002D3537"/>
    <w:rsid w:val="002D4777"/>
    <w:rsid w:val="002D56C6"/>
    <w:rsid w:val="002D5887"/>
    <w:rsid w:val="002D665E"/>
    <w:rsid w:val="002D7533"/>
    <w:rsid w:val="002D7DD2"/>
    <w:rsid w:val="002E07C9"/>
    <w:rsid w:val="002E153E"/>
    <w:rsid w:val="002E4110"/>
    <w:rsid w:val="002E44F9"/>
    <w:rsid w:val="002E4D23"/>
    <w:rsid w:val="002E731E"/>
    <w:rsid w:val="002E7994"/>
    <w:rsid w:val="002E7B29"/>
    <w:rsid w:val="002E7E4B"/>
    <w:rsid w:val="002F0276"/>
    <w:rsid w:val="002F0430"/>
    <w:rsid w:val="002F242F"/>
    <w:rsid w:val="002F3A9D"/>
    <w:rsid w:val="002F3BDB"/>
    <w:rsid w:val="002F3D94"/>
    <w:rsid w:val="002F4322"/>
    <w:rsid w:val="002F4344"/>
    <w:rsid w:val="002F44CF"/>
    <w:rsid w:val="002F4B5F"/>
    <w:rsid w:val="002F6B65"/>
    <w:rsid w:val="002F7537"/>
    <w:rsid w:val="00300348"/>
    <w:rsid w:val="00302035"/>
    <w:rsid w:val="0030225B"/>
    <w:rsid w:val="0030292F"/>
    <w:rsid w:val="00305323"/>
    <w:rsid w:val="003054BA"/>
    <w:rsid w:val="00305AD3"/>
    <w:rsid w:val="003061CE"/>
    <w:rsid w:val="0030679B"/>
    <w:rsid w:val="003075E4"/>
    <w:rsid w:val="00307677"/>
    <w:rsid w:val="003109AF"/>
    <w:rsid w:val="00310B79"/>
    <w:rsid w:val="0031180E"/>
    <w:rsid w:val="00311C08"/>
    <w:rsid w:val="00312174"/>
    <w:rsid w:val="00312253"/>
    <w:rsid w:val="0031277B"/>
    <w:rsid w:val="003128D3"/>
    <w:rsid w:val="00314DFD"/>
    <w:rsid w:val="003150C8"/>
    <w:rsid w:val="00315921"/>
    <w:rsid w:val="003164F2"/>
    <w:rsid w:val="003168B7"/>
    <w:rsid w:val="003172B6"/>
    <w:rsid w:val="0031790A"/>
    <w:rsid w:val="00320331"/>
    <w:rsid w:val="00322460"/>
    <w:rsid w:val="003240A2"/>
    <w:rsid w:val="00324296"/>
    <w:rsid w:val="0032430A"/>
    <w:rsid w:val="003263C1"/>
    <w:rsid w:val="00327466"/>
    <w:rsid w:val="00327A86"/>
    <w:rsid w:val="0033011A"/>
    <w:rsid w:val="0033026A"/>
    <w:rsid w:val="003303F6"/>
    <w:rsid w:val="003321F8"/>
    <w:rsid w:val="00332467"/>
    <w:rsid w:val="003328EC"/>
    <w:rsid w:val="003360FB"/>
    <w:rsid w:val="00337611"/>
    <w:rsid w:val="00340C61"/>
    <w:rsid w:val="00341625"/>
    <w:rsid w:val="00342196"/>
    <w:rsid w:val="0034376E"/>
    <w:rsid w:val="0034464A"/>
    <w:rsid w:val="00347DEA"/>
    <w:rsid w:val="0035073B"/>
    <w:rsid w:val="0035182E"/>
    <w:rsid w:val="00351ABE"/>
    <w:rsid w:val="00351ED7"/>
    <w:rsid w:val="00351F41"/>
    <w:rsid w:val="00353517"/>
    <w:rsid w:val="00353A4F"/>
    <w:rsid w:val="00353CC7"/>
    <w:rsid w:val="003561E4"/>
    <w:rsid w:val="003567E6"/>
    <w:rsid w:val="00356868"/>
    <w:rsid w:val="0035696C"/>
    <w:rsid w:val="00356CEC"/>
    <w:rsid w:val="003570EB"/>
    <w:rsid w:val="00357C39"/>
    <w:rsid w:val="00357FFC"/>
    <w:rsid w:val="00360669"/>
    <w:rsid w:val="0036093E"/>
    <w:rsid w:val="00360F51"/>
    <w:rsid w:val="003611C4"/>
    <w:rsid w:val="003613C6"/>
    <w:rsid w:val="003628EF"/>
    <w:rsid w:val="00363448"/>
    <w:rsid w:val="003661DB"/>
    <w:rsid w:val="00370131"/>
    <w:rsid w:val="0037073A"/>
    <w:rsid w:val="00372A12"/>
    <w:rsid w:val="003730A6"/>
    <w:rsid w:val="003748D0"/>
    <w:rsid w:val="00374A0B"/>
    <w:rsid w:val="00374D3F"/>
    <w:rsid w:val="00374E59"/>
    <w:rsid w:val="00375369"/>
    <w:rsid w:val="003756EB"/>
    <w:rsid w:val="003757A1"/>
    <w:rsid w:val="0037656B"/>
    <w:rsid w:val="0037708D"/>
    <w:rsid w:val="00380C3E"/>
    <w:rsid w:val="003812AD"/>
    <w:rsid w:val="00381459"/>
    <w:rsid w:val="00383D61"/>
    <w:rsid w:val="00386E21"/>
    <w:rsid w:val="00387BD2"/>
    <w:rsid w:val="003907B4"/>
    <w:rsid w:val="00392EFB"/>
    <w:rsid w:val="00394D2A"/>
    <w:rsid w:val="00396388"/>
    <w:rsid w:val="003A0E28"/>
    <w:rsid w:val="003A0F11"/>
    <w:rsid w:val="003A10B5"/>
    <w:rsid w:val="003A11C5"/>
    <w:rsid w:val="003A1933"/>
    <w:rsid w:val="003A2FFA"/>
    <w:rsid w:val="003A3694"/>
    <w:rsid w:val="003A3855"/>
    <w:rsid w:val="003A401A"/>
    <w:rsid w:val="003A5E05"/>
    <w:rsid w:val="003A7FE0"/>
    <w:rsid w:val="003B19AD"/>
    <w:rsid w:val="003B27E9"/>
    <w:rsid w:val="003B3255"/>
    <w:rsid w:val="003B35CB"/>
    <w:rsid w:val="003B3B38"/>
    <w:rsid w:val="003B461A"/>
    <w:rsid w:val="003B4B72"/>
    <w:rsid w:val="003B533B"/>
    <w:rsid w:val="003B795C"/>
    <w:rsid w:val="003C0C35"/>
    <w:rsid w:val="003C131C"/>
    <w:rsid w:val="003C1A5F"/>
    <w:rsid w:val="003C1CBC"/>
    <w:rsid w:val="003C1F29"/>
    <w:rsid w:val="003C21AB"/>
    <w:rsid w:val="003C256D"/>
    <w:rsid w:val="003C26A5"/>
    <w:rsid w:val="003C27DF"/>
    <w:rsid w:val="003C2C2D"/>
    <w:rsid w:val="003C33B2"/>
    <w:rsid w:val="003C4328"/>
    <w:rsid w:val="003C4C6E"/>
    <w:rsid w:val="003D01C9"/>
    <w:rsid w:val="003D06A7"/>
    <w:rsid w:val="003D073A"/>
    <w:rsid w:val="003D11E3"/>
    <w:rsid w:val="003D168C"/>
    <w:rsid w:val="003D1BD3"/>
    <w:rsid w:val="003D2E44"/>
    <w:rsid w:val="003D2E66"/>
    <w:rsid w:val="003D319E"/>
    <w:rsid w:val="003D353E"/>
    <w:rsid w:val="003D3BB8"/>
    <w:rsid w:val="003D4650"/>
    <w:rsid w:val="003D4A66"/>
    <w:rsid w:val="003D5D6B"/>
    <w:rsid w:val="003D6694"/>
    <w:rsid w:val="003D6AC0"/>
    <w:rsid w:val="003D7317"/>
    <w:rsid w:val="003D779C"/>
    <w:rsid w:val="003D79E2"/>
    <w:rsid w:val="003E00D9"/>
    <w:rsid w:val="003E2688"/>
    <w:rsid w:val="003E2FB2"/>
    <w:rsid w:val="003E4584"/>
    <w:rsid w:val="003E4E34"/>
    <w:rsid w:val="003E5841"/>
    <w:rsid w:val="003E732B"/>
    <w:rsid w:val="003E7873"/>
    <w:rsid w:val="003E7912"/>
    <w:rsid w:val="003E7A03"/>
    <w:rsid w:val="003E7BAC"/>
    <w:rsid w:val="003F2797"/>
    <w:rsid w:val="003F2F31"/>
    <w:rsid w:val="003F32EE"/>
    <w:rsid w:val="003F3497"/>
    <w:rsid w:val="003F456A"/>
    <w:rsid w:val="003F546D"/>
    <w:rsid w:val="003F5EE7"/>
    <w:rsid w:val="003F6248"/>
    <w:rsid w:val="003F6745"/>
    <w:rsid w:val="003F7EB9"/>
    <w:rsid w:val="00400F00"/>
    <w:rsid w:val="00400F7E"/>
    <w:rsid w:val="00401A01"/>
    <w:rsid w:val="00401B9D"/>
    <w:rsid w:val="004030DD"/>
    <w:rsid w:val="00403767"/>
    <w:rsid w:val="00403AC2"/>
    <w:rsid w:val="00403DF6"/>
    <w:rsid w:val="00403FF2"/>
    <w:rsid w:val="00404181"/>
    <w:rsid w:val="00404284"/>
    <w:rsid w:val="00405731"/>
    <w:rsid w:val="0040690E"/>
    <w:rsid w:val="00407F09"/>
    <w:rsid w:val="00410E84"/>
    <w:rsid w:val="00410F3E"/>
    <w:rsid w:val="00411438"/>
    <w:rsid w:val="0041218F"/>
    <w:rsid w:val="00413805"/>
    <w:rsid w:val="004138FF"/>
    <w:rsid w:val="0041470E"/>
    <w:rsid w:val="00415401"/>
    <w:rsid w:val="004162AA"/>
    <w:rsid w:val="00416C90"/>
    <w:rsid w:val="004172F8"/>
    <w:rsid w:val="004175E7"/>
    <w:rsid w:val="0042093F"/>
    <w:rsid w:val="00421160"/>
    <w:rsid w:val="00421AE5"/>
    <w:rsid w:val="00423130"/>
    <w:rsid w:val="0042401E"/>
    <w:rsid w:val="004245C6"/>
    <w:rsid w:val="00424E2C"/>
    <w:rsid w:val="004260C6"/>
    <w:rsid w:val="00426A58"/>
    <w:rsid w:val="00427D5E"/>
    <w:rsid w:val="00430D82"/>
    <w:rsid w:val="00431903"/>
    <w:rsid w:val="00432A11"/>
    <w:rsid w:val="00433952"/>
    <w:rsid w:val="004342FD"/>
    <w:rsid w:val="00436563"/>
    <w:rsid w:val="0043662F"/>
    <w:rsid w:val="00437E4F"/>
    <w:rsid w:val="00440B80"/>
    <w:rsid w:val="00443D52"/>
    <w:rsid w:val="00443EB2"/>
    <w:rsid w:val="00444ABE"/>
    <w:rsid w:val="00444D1E"/>
    <w:rsid w:val="00445C79"/>
    <w:rsid w:val="00445E16"/>
    <w:rsid w:val="00446EF8"/>
    <w:rsid w:val="00446FF8"/>
    <w:rsid w:val="004501F8"/>
    <w:rsid w:val="00450B1B"/>
    <w:rsid w:val="00450D88"/>
    <w:rsid w:val="00451541"/>
    <w:rsid w:val="00451983"/>
    <w:rsid w:val="00452B61"/>
    <w:rsid w:val="00453B8C"/>
    <w:rsid w:val="00454296"/>
    <w:rsid w:val="00454CFC"/>
    <w:rsid w:val="00455E17"/>
    <w:rsid w:val="00456286"/>
    <w:rsid w:val="00457317"/>
    <w:rsid w:val="0046052E"/>
    <w:rsid w:val="00461707"/>
    <w:rsid w:val="00462222"/>
    <w:rsid w:val="004630D0"/>
    <w:rsid w:val="00463C12"/>
    <w:rsid w:val="004645CE"/>
    <w:rsid w:val="00465009"/>
    <w:rsid w:val="00466B02"/>
    <w:rsid w:val="00466E79"/>
    <w:rsid w:val="00467D07"/>
    <w:rsid w:val="004705B7"/>
    <w:rsid w:val="004715A7"/>
    <w:rsid w:val="00471E61"/>
    <w:rsid w:val="00472BF0"/>
    <w:rsid w:val="00472DA1"/>
    <w:rsid w:val="00473BBB"/>
    <w:rsid w:val="004742DB"/>
    <w:rsid w:val="004751A4"/>
    <w:rsid w:val="00476352"/>
    <w:rsid w:val="00477595"/>
    <w:rsid w:val="00484606"/>
    <w:rsid w:val="00484655"/>
    <w:rsid w:val="00485FEE"/>
    <w:rsid w:val="00486AED"/>
    <w:rsid w:val="00486E94"/>
    <w:rsid w:val="00487213"/>
    <w:rsid w:val="00487D71"/>
    <w:rsid w:val="0049047B"/>
    <w:rsid w:val="004915AB"/>
    <w:rsid w:val="004918A7"/>
    <w:rsid w:val="004920FE"/>
    <w:rsid w:val="0049239F"/>
    <w:rsid w:val="00492AE5"/>
    <w:rsid w:val="0049354E"/>
    <w:rsid w:val="004953CA"/>
    <w:rsid w:val="00496C46"/>
    <w:rsid w:val="00497D8B"/>
    <w:rsid w:val="00497DA0"/>
    <w:rsid w:val="004A2B80"/>
    <w:rsid w:val="004A5364"/>
    <w:rsid w:val="004A5732"/>
    <w:rsid w:val="004A5B88"/>
    <w:rsid w:val="004B0A10"/>
    <w:rsid w:val="004B113F"/>
    <w:rsid w:val="004B27E5"/>
    <w:rsid w:val="004B29AD"/>
    <w:rsid w:val="004B2B7B"/>
    <w:rsid w:val="004B2C43"/>
    <w:rsid w:val="004B2CCF"/>
    <w:rsid w:val="004B35D3"/>
    <w:rsid w:val="004B4236"/>
    <w:rsid w:val="004B6C92"/>
    <w:rsid w:val="004B7529"/>
    <w:rsid w:val="004B7FA7"/>
    <w:rsid w:val="004C0C4F"/>
    <w:rsid w:val="004C0EA9"/>
    <w:rsid w:val="004C1FA2"/>
    <w:rsid w:val="004C4031"/>
    <w:rsid w:val="004C4254"/>
    <w:rsid w:val="004C4F45"/>
    <w:rsid w:val="004C4FA8"/>
    <w:rsid w:val="004C5128"/>
    <w:rsid w:val="004C577B"/>
    <w:rsid w:val="004C5B65"/>
    <w:rsid w:val="004C6085"/>
    <w:rsid w:val="004C6E61"/>
    <w:rsid w:val="004C7A80"/>
    <w:rsid w:val="004C7D89"/>
    <w:rsid w:val="004D006D"/>
    <w:rsid w:val="004D0C02"/>
    <w:rsid w:val="004D1323"/>
    <w:rsid w:val="004D188C"/>
    <w:rsid w:val="004D1D5D"/>
    <w:rsid w:val="004D2A76"/>
    <w:rsid w:val="004D2ADF"/>
    <w:rsid w:val="004D3E68"/>
    <w:rsid w:val="004D5290"/>
    <w:rsid w:val="004D53BE"/>
    <w:rsid w:val="004D54CE"/>
    <w:rsid w:val="004D5686"/>
    <w:rsid w:val="004D61BE"/>
    <w:rsid w:val="004D7ECC"/>
    <w:rsid w:val="004E054A"/>
    <w:rsid w:val="004E1029"/>
    <w:rsid w:val="004E1B66"/>
    <w:rsid w:val="004E232E"/>
    <w:rsid w:val="004E24FC"/>
    <w:rsid w:val="004E40C4"/>
    <w:rsid w:val="004E4673"/>
    <w:rsid w:val="004E4AFD"/>
    <w:rsid w:val="004E4EFD"/>
    <w:rsid w:val="004E5624"/>
    <w:rsid w:val="004E6055"/>
    <w:rsid w:val="004E6119"/>
    <w:rsid w:val="004E72E5"/>
    <w:rsid w:val="004E77CC"/>
    <w:rsid w:val="004F04C8"/>
    <w:rsid w:val="004F059E"/>
    <w:rsid w:val="004F4644"/>
    <w:rsid w:val="004F4FFF"/>
    <w:rsid w:val="004F5A98"/>
    <w:rsid w:val="004F5D54"/>
    <w:rsid w:val="004F776C"/>
    <w:rsid w:val="004F7FF7"/>
    <w:rsid w:val="005001DD"/>
    <w:rsid w:val="00503220"/>
    <w:rsid w:val="00505C84"/>
    <w:rsid w:val="00505EAA"/>
    <w:rsid w:val="0050778D"/>
    <w:rsid w:val="005113A8"/>
    <w:rsid w:val="0051196D"/>
    <w:rsid w:val="00511B11"/>
    <w:rsid w:val="00511C86"/>
    <w:rsid w:val="0051201F"/>
    <w:rsid w:val="00513A9B"/>
    <w:rsid w:val="00513F91"/>
    <w:rsid w:val="00515023"/>
    <w:rsid w:val="0052065C"/>
    <w:rsid w:val="00521786"/>
    <w:rsid w:val="005221B0"/>
    <w:rsid w:val="00522708"/>
    <w:rsid w:val="00522CFA"/>
    <w:rsid w:val="00523190"/>
    <w:rsid w:val="00523555"/>
    <w:rsid w:val="00524C8B"/>
    <w:rsid w:val="0052644D"/>
    <w:rsid w:val="005270DD"/>
    <w:rsid w:val="005272D7"/>
    <w:rsid w:val="00527DC1"/>
    <w:rsid w:val="00530579"/>
    <w:rsid w:val="00531BC6"/>
    <w:rsid w:val="005336BF"/>
    <w:rsid w:val="005337A3"/>
    <w:rsid w:val="00533D86"/>
    <w:rsid w:val="00534333"/>
    <w:rsid w:val="0053478B"/>
    <w:rsid w:val="00534BCE"/>
    <w:rsid w:val="0053563C"/>
    <w:rsid w:val="00535FB1"/>
    <w:rsid w:val="005375EC"/>
    <w:rsid w:val="00537E81"/>
    <w:rsid w:val="00540D03"/>
    <w:rsid w:val="005417FF"/>
    <w:rsid w:val="00542503"/>
    <w:rsid w:val="00542648"/>
    <w:rsid w:val="00542BF8"/>
    <w:rsid w:val="0054341B"/>
    <w:rsid w:val="00544487"/>
    <w:rsid w:val="0054452E"/>
    <w:rsid w:val="0054634D"/>
    <w:rsid w:val="005473DC"/>
    <w:rsid w:val="005477FB"/>
    <w:rsid w:val="00550D38"/>
    <w:rsid w:val="005512F9"/>
    <w:rsid w:val="0055173A"/>
    <w:rsid w:val="00551C23"/>
    <w:rsid w:val="00551E77"/>
    <w:rsid w:val="00551EAF"/>
    <w:rsid w:val="005534C0"/>
    <w:rsid w:val="00553852"/>
    <w:rsid w:val="00555D77"/>
    <w:rsid w:val="005563DE"/>
    <w:rsid w:val="00556C2F"/>
    <w:rsid w:val="005615A6"/>
    <w:rsid w:val="00561E1B"/>
    <w:rsid w:val="00561E74"/>
    <w:rsid w:val="005634DE"/>
    <w:rsid w:val="005639F6"/>
    <w:rsid w:val="00563C06"/>
    <w:rsid w:val="00563EBC"/>
    <w:rsid w:val="00563FE2"/>
    <w:rsid w:val="00564D70"/>
    <w:rsid w:val="0056628E"/>
    <w:rsid w:val="005709BA"/>
    <w:rsid w:val="0057165E"/>
    <w:rsid w:val="005717CF"/>
    <w:rsid w:val="00571F11"/>
    <w:rsid w:val="00572513"/>
    <w:rsid w:val="00573714"/>
    <w:rsid w:val="00573891"/>
    <w:rsid w:val="005742FB"/>
    <w:rsid w:val="0057648D"/>
    <w:rsid w:val="00577813"/>
    <w:rsid w:val="005824F6"/>
    <w:rsid w:val="005837C5"/>
    <w:rsid w:val="005838DC"/>
    <w:rsid w:val="00583E71"/>
    <w:rsid w:val="00584694"/>
    <w:rsid w:val="005852DA"/>
    <w:rsid w:val="005874F0"/>
    <w:rsid w:val="00590F8A"/>
    <w:rsid w:val="0059111C"/>
    <w:rsid w:val="00591759"/>
    <w:rsid w:val="00591DD0"/>
    <w:rsid w:val="005920A7"/>
    <w:rsid w:val="005926FF"/>
    <w:rsid w:val="00592833"/>
    <w:rsid w:val="00594493"/>
    <w:rsid w:val="00595070"/>
    <w:rsid w:val="005950C4"/>
    <w:rsid w:val="0059627D"/>
    <w:rsid w:val="00596DD4"/>
    <w:rsid w:val="00597C4C"/>
    <w:rsid w:val="005A002F"/>
    <w:rsid w:val="005A14E2"/>
    <w:rsid w:val="005A2425"/>
    <w:rsid w:val="005A28A4"/>
    <w:rsid w:val="005A28C6"/>
    <w:rsid w:val="005A2B6F"/>
    <w:rsid w:val="005A3A7C"/>
    <w:rsid w:val="005A3C2F"/>
    <w:rsid w:val="005A42DD"/>
    <w:rsid w:val="005A4657"/>
    <w:rsid w:val="005A49FC"/>
    <w:rsid w:val="005A4EB5"/>
    <w:rsid w:val="005A54DF"/>
    <w:rsid w:val="005A715F"/>
    <w:rsid w:val="005B0EA9"/>
    <w:rsid w:val="005B189B"/>
    <w:rsid w:val="005B1A91"/>
    <w:rsid w:val="005B27D5"/>
    <w:rsid w:val="005B349A"/>
    <w:rsid w:val="005B430F"/>
    <w:rsid w:val="005B5312"/>
    <w:rsid w:val="005B6231"/>
    <w:rsid w:val="005B7368"/>
    <w:rsid w:val="005B765F"/>
    <w:rsid w:val="005B7A92"/>
    <w:rsid w:val="005B7B2F"/>
    <w:rsid w:val="005C0583"/>
    <w:rsid w:val="005C1598"/>
    <w:rsid w:val="005C1973"/>
    <w:rsid w:val="005C2507"/>
    <w:rsid w:val="005C2867"/>
    <w:rsid w:val="005C34D9"/>
    <w:rsid w:val="005C4791"/>
    <w:rsid w:val="005C488F"/>
    <w:rsid w:val="005C559F"/>
    <w:rsid w:val="005C5DBE"/>
    <w:rsid w:val="005C5DE2"/>
    <w:rsid w:val="005C5EC8"/>
    <w:rsid w:val="005C6E14"/>
    <w:rsid w:val="005C70E9"/>
    <w:rsid w:val="005D05A4"/>
    <w:rsid w:val="005D0A3F"/>
    <w:rsid w:val="005D0A44"/>
    <w:rsid w:val="005D1358"/>
    <w:rsid w:val="005D14F1"/>
    <w:rsid w:val="005D2476"/>
    <w:rsid w:val="005D2478"/>
    <w:rsid w:val="005D358A"/>
    <w:rsid w:val="005D3A55"/>
    <w:rsid w:val="005D6F27"/>
    <w:rsid w:val="005D700C"/>
    <w:rsid w:val="005D7A32"/>
    <w:rsid w:val="005E00CE"/>
    <w:rsid w:val="005E1CA0"/>
    <w:rsid w:val="005E24DC"/>
    <w:rsid w:val="005E55BE"/>
    <w:rsid w:val="005E61A3"/>
    <w:rsid w:val="005F05B0"/>
    <w:rsid w:val="005F2FF9"/>
    <w:rsid w:val="005F3285"/>
    <w:rsid w:val="005F347A"/>
    <w:rsid w:val="005F3E75"/>
    <w:rsid w:val="005F48DB"/>
    <w:rsid w:val="005F49B6"/>
    <w:rsid w:val="005F56D1"/>
    <w:rsid w:val="005F5A6A"/>
    <w:rsid w:val="005F6FDE"/>
    <w:rsid w:val="005F73DC"/>
    <w:rsid w:val="005F7F8A"/>
    <w:rsid w:val="00600B2E"/>
    <w:rsid w:val="00600F99"/>
    <w:rsid w:val="0060213B"/>
    <w:rsid w:val="006022F4"/>
    <w:rsid w:val="006037BB"/>
    <w:rsid w:val="006039B2"/>
    <w:rsid w:val="00604972"/>
    <w:rsid w:val="00605105"/>
    <w:rsid w:val="006056CE"/>
    <w:rsid w:val="00606DB0"/>
    <w:rsid w:val="0060787A"/>
    <w:rsid w:val="00611487"/>
    <w:rsid w:val="00612CAB"/>
    <w:rsid w:val="0061302A"/>
    <w:rsid w:val="0061339A"/>
    <w:rsid w:val="00613A18"/>
    <w:rsid w:val="00615015"/>
    <w:rsid w:val="00615292"/>
    <w:rsid w:val="006157CF"/>
    <w:rsid w:val="006164CD"/>
    <w:rsid w:val="006165F6"/>
    <w:rsid w:val="0062188A"/>
    <w:rsid w:val="00621B4B"/>
    <w:rsid w:val="006226EC"/>
    <w:rsid w:val="00622E67"/>
    <w:rsid w:val="00622FF8"/>
    <w:rsid w:val="006232A9"/>
    <w:rsid w:val="006246C4"/>
    <w:rsid w:val="00624D4B"/>
    <w:rsid w:val="006256AF"/>
    <w:rsid w:val="006259F4"/>
    <w:rsid w:val="00625E28"/>
    <w:rsid w:val="006260E0"/>
    <w:rsid w:val="0062627D"/>
    <w:rsid w:val="00626527"/>
    <w:rsid w:val="00626946"/>
    <w:rsid w:val="00627CF0"/>
    <w:rsid w:val="00630E4B"/>
    <w:rsid w:val="0063158A"/>
    <w:rsid w:val="006317EE"/>
    <w:rsid w:val="00632162"/>
    <w:rsid w:val="00633168"/>
    <w:rsid w:val="006331F2"/>
    <w:rsid w:val="00636EE7"/>
    <w:rsid w:val="00641BE9"/>
    <w:rsid w:val="00642DDF"/>
    <w:rsid w:val="00642E19"/>
    <w:rsid w:val="00643624"/>
    <w:rsid w:val="0064562D"/>
    <w:rsid w:val="00650F90"/>
    <w:rsid w:val="0065147D"/>
    <w:rsid w:val="0065211A"/>
    <w:rsid w:val="0065299C"/>
    <w:rsid w:val="00654BAA"/>
    <w:rsid w:val="00654F3B"/>
    <w:rsid w:val="006550CC"/>
    <w:rsid w:val="0065569E"/>
    <w:rsid w:val="0065569F"/>
    <w:rsid w:val="00655AF0"/>
    <w:rsid w:val="00655B05"/>
    <w:rsid w:val="00655DA1"/>
    <w:rsid w:val="00656118"/>
    <w:rsid w:val="006564B3"/>
    <w:rsid w:val="006568AC"/>
    <w:rsid w:val="00656EE9"/>
    <w:rsid w:val="006578A3"/>
    <w:rsid w:val="00657F41"/>
    <w:rsid w:val="006626A4"/>
    <w:rsid w:val="00663966"/>
    <w:rsid w:val="0066420C"/>
    <w:rsid w:val="00664253"/>
    <w:rsid w:val="006646DE"/>
    <w:rsid w:val="00664CAB"/>
    <w:rsid w:val="00665871"/>
    <w:rsid w:val="00665F62"/>
    <w:rsid w:val="006667B9"/>
    <w:rsid w:val="00666B00"/>
    <w:rsid w:val="0066752C"/>
    <w:rsid w:val="006679CE"/>
    <w:rsid w:val="00670012"/>
    <w:rsid w:val="006719B1"/>
    <w:rsid w:val="0067223D"/>
    <w:rsid w:val="00672B34"/>
    <w:rsid w:val="00674311"/>
    <w:rsid w:val="006743CB"/>
    <w:rsid w:val="006759B0"/>
    <w:rsid w:val="00676780"/>
    <w:rsid w:val="00676FCF"/>
    <w:rsid w:val="006776A6"/>
    <w:rsid w:val="00677E32"/>
    <w:rsid w:val="00680B43"/>
    <w:rsid w:val="006810BD"/>
    <w:rsid w:val="00682D1C"/>
    <w:rsid w:val="00683975"/>
    <w:rsid w:val="00683A14"/>
    <w:rsid w:val="00684E24"/>
    <w:rsid w:val="0068516B"/>
    <w:rsid w:val="0068598B"/>
    <w:rsid w:val="00686608"/>
    <w:rsid w:val="006907CF"/>
    <w:rsid w:val="00691682"/>
    <w:rsid w:val="00692038"/>
    <w:rsid w:val="00692527"/>
    <w:rsid w:val="006927F5"/>
    <w:rsid w:val="00692839"/>
    <w:rsid w:val="006954CC"/>
    <w:rsid w:val="00695EA9"/>
    <w:rsid w:val="006961AA"/>
    <w:rsid w:val="0069655E"/>
    <w:rsid w:val="006972F4"/>
    <w:rsid w:val="00697823"/>
    <w:rsid w:val="006A1539"/>
    <w:rsid w:val="006A627E"/>
    <w:rsid w:val="006A6B96"/>
    <w:rsid w:val="006A754B"/>
    <w:rsid w:val="006A7F45"/>
    <w:rsid w:val="006B084D"/>
    <w:rsid w:val="006B1320"/>
    <w:rsid w:val="006B1829"/>
    <w:rsid w:val="006B1DF1"/>
    <w:rsid w:val="006B1E0A"/>
    <w:rsid w:val="006B1EEA"/>
    <w:rsid w:val="006B27F4"/>
    <w:rsid w:val="006B2DE3"/>
    <w:rsid w:val="006B3C8C"/>
    <w:rsid w:val="006B58A3"/>
    <w:rsid w:val="006B59C3"/>
    <w:rsid w:val="006B6AA6"/>
    <w:rsid w:val="006B76EB"/>
    <w:rsid w:val="006B7A0A"/>
    <w:rsid w:val="006C0041"/>
    <w:rsid w:val="006C03F7"/>
    <w:rsid w:val="006C068C"/>
    <w:rsid w:val="006C13F3"/>
    <w:rsid w:val="006C1E20"/>
    <w:rsid w:val="006C1E57"/>
    <w:rsid w:val="006C1EE1"/>
    <w:rsid w:val="006C25B9"/>
    <w:rsid w:val="006C275E"/>
    <w:rsid w:val="006C2BA3"/>
    <w:rsid w:val="006C3308"/>
    <w:rsid w:val="006C3AEB"/>
    <w:rsid w:val="006C3C80"/>
    <w:rsid w:val="006C4628"/>
    <w:rsid w:val="006C46FE"/>
    <w:rsid w:val="006C5E6D"/>
    <w:rsid w:val="006C6AC3"/>
    <w:rsid w:val="006C6C9A"/>
    <w:rsid w:val="006C6F91"/>
    <w:rsid w:val="006C6F92"/>
    <w:rsid w:val="006C6F99"/>
    <w:rsid w:val="006C7491"/>
    <w:rsid w:val="006D0E1E"/>
    <w:rsid w:val="006D1598"/>
    <w:rsid w:val="006D2EBA"/>
    <w:rsid w:val="006D37AA"/>
    <w:rsid w:val="006D3DF0"/>
    <w:rsid w:val="006D587C"/>
    <w:rsid w:val="006D653A"/>
    <w:rsid w:val="006D65BD"/>
    <w:rsid w:val="006D7370"/>
    <w:rsid w:val="006D7CBB"/>
    <w:rsid w:val="006E01B5"/>
    <w:rsid w:val="006E190C"/>
    <w:rsid w:val="006E323B"/>
    <w:rsid w:val="006E3390"/>
    <w:rsid w:val="006E356A"/>
    <w:rsid w:val="006E3DE6"/>
    <w:rsid w:val="006E443C"/>
    <w:rsid w:val="006E51F7"/>
    <w:rsid w:val="006E5625"/>
    <w:rsid w:val="006E56DD"/>
    <w:rsid w:val="006E57DB"/>
    <w:rsid w:val="006E6745"/>
    <w:rsid w:val="006E774A"/>
    <w:rsid w:val="006F01C1"/>
    <w:rsid w:val="006F03F6"/>
    <w:rsid w:val="006F06FC"/>
    <w:rsid w:val="006F1130"/>
    <w:rsid w:val="006F1D58"/>
    <w:rsid w:val="006F3384"/>
    <w:rsid w:val="006F52B5"/>
    <w:rsid w:val="006F6E28"/>
    <w:rsid w:val="006F76ED"/>
    <w:rsid w:val="007001BD"/>
    <w:rsid w:val="00701401"/>
    <w:rsid w:val="00702955"/>
    <w:rsid w:val="00703E4F"/>
    <w:rsid w:val="007040A2"/>
    <w:rsid w:val="007041DE"/>
    <w:rsid w:val="00704274"/>
    <w:rsid w:val="00705AEC"/>
    <w:rsid w:val="00706C9E"/>
    <w:rsid w:val="00706F8D"/>
    <w:rsid w:val="007078B3"/>
    <w:rsid w:val="0071084C"/>
    <w:rsid w:val="0071121B"/>
    <w:rsid w:val="00711C58"/>
    <w:rsid w:val="00712D91"/>
    <w:rsid w:val="0071362D"/>
    <w:rsid w:val="00713ABD"/>
    <w:rsid w:val="00714F5E"/>
    <w:rsid w:val="00716473"/>
    <w:rsid w:val="007177D2"/>
    <w:rsid w:val="00720548"/>
    <w:rsid w:val="007208E8"/>
    <w:rsid w:val="007218F1"/>
    <w:rsid w:val="0072191A"/>
    <w:rsid w:val="00723033"/>
    <w:rsid w:val="00724132"/>
    <w:rsid w:val="00724A9D"/>
    <w:rsid w:val="00724B7C"/>
    <w:rsid w:val="0072510F"/>
    <w:rsid w:val="00725A03"/>
    <w:rsid w:val="0072764C"/>
    <w:rsid w:val="007301AD"/>
    <w:rsid w:val="007301AF"/>
    <w:rsid w:val="007305CC"/>
    <w:rsid w:val="00730F0B"/>
    <w:rsid w:val="0073238B"/>
    <w:rsid w:val="00732A75"/>
    <w:rsid w:val="00733C8B"/>
    <w:rsid w:val="007344CE"/>
    <w:rsid w:val="007354E8"/>
    <w:rsid w:val="007357EC"/>
    <w:rsid w:val="00735E39"/>
    <w:rsid w:val="00735E83"/>
    <w:rsid w:val="00736979"/>
    <w:rsid w:val="00736DE6"/>
    <w:rsid w:val="00736F19"/>
    <w:rsid w:val="007377F4"/>
    <w:rsid w:val="00737D5A"/>
    <w:rsid w:val="0074031D"/>
    <w:rsid w:val="0074038F"/>
    <w:rsid w:val="0074100C"/>
    <w:rsid w:val="0074292B"/>
    <w:rsid w:val="00742A9A"/>
    <w:rsid w:val="00742D12"/>
    <w:rsid w:val="00742D21"/>
    <w:rsid w:val="00743163"/>
    <w:rsid w:val="00743B48"/>
    <w:rsid w:val="00743DD5"/>
    <w:rsid w:val="007442D0"/>
    <w:rsid w:val="00744505"/>
    <w:rsid w:val="00745050"/>
    <w:rsid w:val="00745D6E"/>
    <w:rsid w:val="00746819"/>
    <w:rsid w:val="0074731A"/>
    <w:rsid w:val="007503C3"/>
    <w:rsid w:val="00750867"/>
    <w:rsid w:val="0075096B"/>
    <w:rsid w:val="00750D5A"/>
    <w:rsid w:val="007512CF"/>
    <w:rsid w:val="0075195F"/>
    <w:rsid w:val="007523EF"/>
    <w:rsid w:val="007525A3"/>
    <w:rsid w:val="0075560B"/>
    <w:rsid w:val="007561C3"/>
    <w:rsid w:val="007566C1"/>
    <w:rsid w:val="00760EF3"/>
    <w:rsid w:val="00761576"/>
    <w:rsid w:val="0076188D"/>
    <w:rsid w:val="007627EF"/>
    <w:rsid w:val="007643F6"/>
    <w:rsid w:val="0076447D"/>
    <w:rsid w:val="0076515B"/>
    <w:rsid w:val="00765BCC"/>
    <w:rsid w:val="00765D37"/>
    <w:rsid w:val="0076632E"/>
    <w:rsid w:val="00767DA0"/>
    <w:rsid w:val="007702EE"/>
    <w:rsid w:val="00770891"/>
    <w:rsid w:val="0077099E"/>
    <w:rsid w:val="00770D26"/>
    <w:rsid w:val="00771F46"/>
    <w:rsid w:val="00772022"/>
    <w:rsid w:val="00774954"/>
    <w:rsid w:val="00775BDC"/>
    <w:rsid w:val="00775EBF"/>
    <w:rsid w:val="00775EE4"/>
    <w:rsid w:val="00776070"/>
    <w:rsid w:val="00776F12"/>
    <w:rsid w:val="007803D2"/>
    <w:rsid w:val="0078052E"/>
    <w:rsid w:val="00781509"/>
    <w:rsid w:val="00781E77"/>
    <w:rsid w:val="00782366"/>
    <w:rsid w:val="007831BE"/>
    <w:rsid w:val="007840DD"/>
    <w:rsid w:val="00784A1E"/>
    <w:rsid w:val="00785A27"/>
    <w:rsid w:val="007863CF"/>
    <w:rsid w:val="00787A21"/>
    <w:rsid w:val="007905E2"/>
    <w:rsid w:val="00790E8F"/>
    <w:rsid w:val="00791B77"/>
    <w:rsid w:val="00792A3C"/>
    <w:rsid w:val="00792F59"/>
    <w:rsid w:val="00793559"/>
    <w:rsid w:val="007936E2"/>
    <w:rsid w:val="00793BAB"/>
    <w:rsid w:val="00794869"/>
    <w:rsid w:val="00794EF9"/>
    <w:rsid w:val="0079530B"/>
    <w:rsid w:val="00796CF4"/>
    <w:rsid w:val="00796D84"/>
    <w:rsid w:val="0079771D"/>
    <w:rsid w:val="007A01AD"/>
    <w:rsid w:val="007A0661"/>
    <w:rsid w:val="007A0C6B"/>
    <w:rsid w:val="007A0E8D"/>
    <w:rsid w:val="007A32CD"/>
    <w:rsid w:val="007A36AD"/>
    <w:rsid w:val="007A3981"/>
    <w:rsid w:val="007A3984"/>
    <w:rsid w:val="007A3A8A"/>
    <w:rsid w:val="007A3C18"/>
    <w:rsid w:val="007A3D08"/>
    <w:rsid w:val="007A42AC"/>
    <w:rsid w:val="007A4622"/>
    <w:rsid w:val="007A4868"/>
    <w:rsid w:val="007A4A1E"/>
    <w:rsid w:val="007A4A3C"/>
    <w:rsid w:val="007A4BF4"/>
    <w:rsid w:val="007A6141"/>
    <w:rsid w:val="007B0004"/>
    <w:rsid w:val="007B03B6"/>
    <w:rsid w:val="007B0980"/>
    <w:rsid w:val="007B1300"/>
    <w:rsid w:val="007B15F8"/>
    <w:rsid w:val="007B174B"/>
    <w:rsid w:val="007B2D28"/>
    <w:rsid w:val="007B4FF9"/>
    <w:rsid w:val="007B57D3"/>
    <w:rsid w:val="007B5A35"/>
    <w:rsid w:val="007B5A46"/>
    <w:rsid w:val="007B5EBF"/>
    <w:rsid w:val="007B5F94"/>
    <w:rsid w:val="007B7817"/>
    <w:rsid w:val="007C00FC"/>
    <w:rsid w:val="007C0193"/>
    <w:rsid w:val="007C0E25"/>
    <w:rsid w:val="007C14C4"/>
    <w:rsid w:val="007C1B7A"/>
    <w:rsid w:val="007C2750"/>
    <w:rsid w:val="007C2E88"/>
    <w:rsid w:val="007C329F"/>
    <w:rsid w:val="007C4702"/>
    <w:rsid w:val="007C49F0"/>
    <w:rsid w:val="007C4B2C"/>
    <w:rsid w:val="007C4BF2"/>
    <w:rsid w:val="007C4FE5"/>
    <w:rsid w:val="007C5063"/>
    <w:rsid w:val="007C5172"/>
    <w:rsid w:val="007C52B9"/>
    <w:rsid w:val="007C531F"/>
    <w:rsid w:val="007C7382"/>
    <w:rsid w:val="007C7775"/>
    <w:rsid w:val="007D0D73"/>
    <w:rsid w:val="007D0F50"/>
    <w:rsid w:val="007D36A3"/>
    <w:rsid w:val="007D4766"/>
    <w:rsid w:val="007D4B94"/>
    <w:rsid w:val="007D4FB8"/>
    <w:rsid w:val="007D50E4"/>
    <w:rsid w:val="007D6BA9"/>
    <w:rsid w:val="007E0685"/>
    <w:rsid w:val="007E10C0"/>
    <w:rsid w:val="007E146C"/>
    <w:rsid w:val="007E156F"/>
    <w:rsid w:val="007E3E40"/>
    <w:rsid w:val="007E3F03"/>
    <w:rsid w:val="007E51BA"/>
    <w:rsid w:val="007E7206"/>
    <w:rsid w:val="007E7903"/>
    <w:rsid w:val="007E7CF2"/>
    <w:rsid w:val="007F373C"/>
    <w:rsid w:val="007F38AA"/>
    <w:rsid w:val="007F3FAC"/>
    <w:rsid w:val="007F4380"/>
    <w:rsid w:val="007F4C3F"/>
    <w:rsid w:val="007F564E"/>
    <w:rsid w:val="007F5F9B"/>
    <w:rsid w:val="007F6BC8"/>
    <w:rsid w:val="007F6D1D"/>
    <w:rsid w:val="0080044D"/>
    <w:rsid w:val="008024D8"/>
    <w:rsid w:val="00802567"/>
    <w:rsid w:val="00802B04"/>
    <w:rsid w:val="00802C2F"/>
    <w:rsid w:val="008051E8"/>
    <w:rsid w:val="00805880"/>
    <w:rsid w:val="00805F8F"/>
    <w:rsid w:val="0080653C"/>
    <w:rsid w:val="00806596"/>
    <w:rsid w:val="00806A2F"/>
    <w:rsid w:val="00807DB3"/>
    <w:rsid w:val="0081004D"/>
    <w:rsid w:val="008107A1"/>
    <w:rsid w:val="00812AD6"/>
    <w:rsid w:val="008134E6"/>
    <w:rsid w:val="00813849"/>
    <w:rsid w:val="00813DE8"/>
    <w:rsid w:val="00813F50"/>
    <w:rsid w:val="00816D92"/>
    <w:rsid w:val="00816E25"/>
    <w:rsid w:val="008203B9"/>
    <w:rsid w:val="00822D8E"/>
    <w:rsid w:val="00823908"/>
    <w:rsid w:val="00823CA7"/>
    <w:rsid w:val="00823F42"/>
    <w:rsid w:val="00824283"/>
    <w:rsid w:val="008242D8"/>
    <w:rsid w:val="008252E0"/>
    <w:rsid w:val="008257CD"/>
    <w:rsid w:val="008258CD"/>
    <w:rsid w:val="00825D39"/>
    <w:rsid w:val="0082632E"/>
    <w:rsid w:val="00826EA6"/>
    <w:rsid w:val="00826F48"/>
    <w:rsid w:val="008277E5"/>
    <w:rsid w:val="00831764"/>
    <w:rsid w:val="0083387A"/>
    <w:rsid w:val="00834096"/>
    <w:rsid w:val="00834935"/>
    <w:rsid w:val="00836664"/>
    <w:rsid w:val="008404C1"/>
    <w:rsid w:val="00840B37"/>
    <w:rsid w:val="00841781"/>
    <w:rsid w:val="00841949"/>
    <w:rsid w:val="00841D3A"/>
    <w:rsid w:val="00842311"/>
    <w:rsid w:val="0084252C"/>
    <w:rsid w:val="008428E7"/>
    <w:rsid w:val="00844436"/>
    <w:rsid w:val="008445FF"/>
    <w:rsid w:val="00844F25"/>
    <w:rsid w:val="00845100"/>
    <w:rsid w:val="00845CE6"/>
    <w:rsid w:val="00845DDE"/>
    <w:rsid w:val="0084661E"/>
    <w:rsid w:val="00846CF1"/>
    <w:rsid w:val="008471B6"/>
    <w:rsid w:val="00850501"/>
    <w:rsid w:val="00850AE5"/>
    <w:rsid w:val="00851058"/>
    <w:rsid w:val="00851272"/>
    <w:rsid w:val="008517B7"/>
    <w:rsid w:val="00852CA2"/>
    <w:rsid w:val="00853975"/>
    <w:rsid w:val="00854A25"/>
    <w:rsid w:val="00855196"/>
    <w:rsid w:val="008556C2"/>
    <w:rsid w:val="00855707"/>
    <w:rsid w:val="00855E8E"/>
    <w:rsid w:val="00855EA2"/>
    <w:rsid w:val="008569F9"/>
    <w:rsid w:val="00856BE8"/>
    <w:rsid w:val="008575F9"/>
    <w:rsid w:val="0085789B"/>
    <w:rsid w:val="00857F8A"/>
    <w:rsid w:val="00860736"/>
    <w:rsid w:val="008613B8"/>
    <w:rsid w:val="008618C7"/>
    <w:rsid w:val="00862A72"/>
    <w:rsid w:val="00862FD0"/>
    <w:rsid w:val="0086360A"/>
    <w:rsid w:val="00863B70"/>
    <w:rsid w:val="00864777"/>
    <w:rsid w:val="00864AB6"/>
    <w:rsid w:val="00864BC8"/>
    <w:rsid w:val="008662E1"/>
    <w:rsid w:val="00866BFD"/>
    <w:rsid w:val="00866DF3"/>
    <w:rsid w:val="00870334"/>
    <w:rsid w:val="00870C51"/>
    <w:rsid w:val="00871BA7"/>
    <w:rsid w:val="008720A8"/>
    <w:rsid w:val="008735EE"/>
    <w:rsid w:val="008736FF"/>
    <w:rsid w:val="00874831"/>
    <w:rsid w:val="00874D25"/>
    <w:rsid w:val="00874FE9"/>
    <w:rsid w:val="008752C9"/>
    <w:rsid w:val="00875F07"/>
    <w:rsid w:val="00876CAD"/>
    <w:rsid w:val="00880962"/>
    <w:rsid w:val="0088098A"/>
    <w:rsid w:val="0088143F"/>
    <w:rsid w:val="008815F0"/>
    <w:rsid w:val="008817A7"/>
    <w:rsid w:val="008817D7"/>
    <w:rsid w:val="008819F0"/>
    <w:rsid w:val="00881F64"/>
    <w:rsid w:val="00883C6D"/>
    <w:rsid w:val="008840B1"/>
    <w:rsid w:val="008848A2"/>
    <w:rsid w:val="00884D8F"/>
    <w:rsid w:val="00884EAE"/>
    <w:rsid w:val="00885097"/>
    <w:rsid w:val="00885674"/>
    <w:rsid w:val="00886914"/>
    <w:rsid w:val="00891425"/>
    <w:rsid w:val="008915EB"/>
    <w:rsid w:val="008922F1"/>
    <w:rsid w:val="008926EB"/>
    <w:rsid w:val="00892E69"/>
    <w:rsid w:val="008933E0"/>
    <w:rsid w:val="008938AF"/>
    <w:rsid w:val="00893EA2"/>
    <w:rsid w:val="00894FE9"/>
    <w:rsid w:val="008956F3"/>
    <w:rsid w:val="0089574C"/>
    <w:rsid w:val="00895DA4"/>
    <w:rsid w:val="00896BA0"/>
    <w:rsid w:val="00897413"/>
    <w:rsid w:val="008975BD"/>
    <w:rsid w:val="00897C9F"/>
    <w:rsid w:val="008A020C"/>
    <w:rsid w:val="008A0D1D"/>
    <w:rsid w:val="008A19DD"/>
    <w:rsid w:val="008A2174"/>
    <w:rsid w:val="008A3733"/>
    <w:rsid w:val="008A3F1F"/>
    <w:rsid w:val="008A4ED7"/>
    <w:rsid w:val="008A5B78"/>
    <w:rsid w:val="008A602A"/>
    <w:rsid w:val="008A675D"/>
    <w:rsid w:val="008B2963"/>
    <w:rsid w:val="008B29EF"/>
    <w:rsid w:val="008B30AA"/>
    <w:rsid w:val="008B3613"/>
    <w:rsid w:val="008B3A16"/>
    <w:rsid w:val="008B3CDA"/>
    <w:rsid w:val="008B3CDE"/>
    <w:rsid w:val="008B4534"/>
    <w:rsid w:val="008B4F44"/>
    <w:rsid w:val="008B5FE8"/>
    <w:rsid w:val="008B6BBE"/>
    <w:rsid w:val="008B7755"/>
    <w:rsid w:val="008B7768"/>
    <w:rsid w:val="008C060D"/>
    <w:rsid w:val="008C0980"/>
    <w:rsid w:val="008C0EC2"/>
    <w:rsid w:val="008C14AA"/>
    <w:rsid w:val="008C1743"/>
    <w:rsid w:val="008C184A"/>
    <w:rsid w:val="008C1EBC"/>
    <w:rsid w:val="008C3271"/>
    <w:rsid w:val="008C66B2"/>
    <w:rsid w:val="008C6B0C"/>
    <w:rsid w:val="008C7863"/>
    <w:rsid w:val="008C7D7A"/>
    <w:rsid w:val="008D0057"/>
    <w:rsid w:val="008D035B"/>
    <w:rsid w:val="008D06CA"/>
    <w:rsid w:val="008D0C4E"/>
    <w:rsid w:val="008D0D5D"/>
    <w:rsid w:val="008D12FD"/>
    <w:rsid w:val="008D2451"/>
    <w:rsid w:val="008D27D5"/>
    <w:rsid w:val="008D2F09"/>
    <w:rsid w:val="008D44B9"/>
    <w:rsid w:val="008D4B21"/>
    <w:rsid w:val="008D502A"/>
    <w:rsid w:val="008D5831"/>
    <w:rsid w:val="008D6041"/>
    <w:rsid w:val="008D697A"/>
    <w:rsid w:val="008D6D83"/>
    <w:rsid w:val="008D7311"/>
    <w:rsid w:val="008D7DF6"/>
    <w:rsid w:val="008E10DC"/>
    <w:rsid w:val="008E3F4F"/>
    <w:rsid w:val="008E49D8"/>
    <w:rsid w:val="008E4B9F"/>
    <w:rsid w:val="008E4E35"/>
    <w:rsid w:val="008E56CE"/>
    <w:rsid w:val="008E5D1D"/>
    <w:rsid w:val="008E61EF"/>
    <w:rsid w:val="008E6741"/>
    <w:rsid w:val="008F007B"/>
    <w:rsid w:val="008F02FE"/>
    <w:rsid w:val="008F10B3"/>
    <w:rsid w:val="008F1C07"/>
    <w:rsid w:val="008F2A6B"/>
    <w:rsid w:val="008F371F"/>
    <w:rsid w:val="008F41B2"/>
    <w:rsid w:val="008F4E8E"/>
    <w:rsid w:val="008F51F5"/>
    <w:rsid w:val="008F5923"/>
    <w:rsid w:val="008F6003"/>
    <w:rsid w:val="008F6223"/>
    <w:rsid w:val="008F6D61"/>
    <w:rsid w:val="008F755B"/>
    <w:rsid w:val="0090138F"/>
    <w:rsid w:val="00902115"/>
    <w:rsid w:val="0090278A"/>
    <w:rsid w:val="009037C2"/>
    <w:rsid w:val="009043B0"/>
    <w:rsid w:val="00905153"/>
    <w:rsid w:val="0090661F"/>
    <w:rsid w:val="00910A03"/>
    <w:rsid w:val="00910D05"/>
    <w:rsid w:val="00911539"/>
    <w:rsid w:val="009116F0"/>
    <w:rsid w:val="00911F85"/>
    <w:rsid w:val="00914CAC"/>
    <w:rsid w:val="00914FFB"/>
    <w:rsid w:val="00916D4E"/>
    <w:rsid w:val="00921CAC"/>
    <w:rsid w:val="00921E42"/>
    <w:rsid w:val="009225B3"/>
    <w:rsid w:val="0092455A"/>
    <w:rsid w:val="00925A51"/>
    <w:rsid w:val="00925C72"/>
    <w:rsid w:val="00927BF7"/>
    <w:rsid w:val="00930601"/>
    <w:rsid w:val="009307DB"/>
    <w:rsid w:val="00930C01"/>
    <w:rsid w:val="009314A6"/>
    <w:rsid w:val="00932149"/>
    <w:rsid w:val="0093337F"/>
    <w:rsid w:val="009334B0"/>
    <w:rsid w:val="0093357F"/>
    <w:rsid w:val="009338BD"/>
    <w:rsid w:val="00934539"/>
    <w:rsid w:val="00935EC7"/>
    <w:rsid w:val="0093733C"/>
    <w:rsid w:val="00937EBC"/>
    <w:rsid w:val="00937F63"/>
    <w:rsid w:val="00940833"/>
    <w:rsid w:val="009438E5"/>
    <w:rsid w:val="00944A40"/>
    <w:rsid w:val="0094584B"/>
    <w:rsid w:val="00945B83"/>
    <w:rsid w:val="0095042F"/>
    <w:rsid w:val="00950A62"/>
    <w:rsid w:val="009510B0"/>
    <w:rsid w:val="00951D40"/>
    <w:rsid w:val="009537B4"/>
    <w:rsid w:val="009539A2"/>
    <w:rsid w:val="00954147"/>
    <w:rsid w:val="00955341"/>
    <w:rsid w:val="00955A54"/>
    <w:rsid w:val="00956AD8"/>
    <w:rsid w:val="00957407"/>
    <w:rsid w:val="00957671"/>
    <w:rsid w:val="0095781A"/>
    <w:rsid w:val="00960648"/>
    <w:rsid w:val="009626B2"/>
    <w:rsid w:val="00965291"/>
    <w:rsid w:val="009653E1"/>
    <w:rsid w:val="0096542E"/>
    <w:rsid w:val="00966A24"/>
    <w:rsid w:val="00966DCA"/>
    <w:rsid w:val="009707AD"/>
    <w:rsid w:val="00970B0F"/>
    <w:rsid w:val="0097154C"/>
    <w:rsid w:val="00971AE4"/>
    <w:rsid w:val="009725E0"/>
    <w:rsid w:val="00972697"/>
    <w:rsid w:val="00973000"/>
    <w:rsid w:val="0097343F"/>
    <w:rsid w:val="0097378A"/>
    <w:rsid w:val="009738A1"/>
    <w:rsid w:val="009742C0"/>
    <w:rsid w:val="00975023"/>
    <w:rsid w:val="009751D3"/>
    <w:rsid w:val="009752A0"/>
    <w:rsid w:val="009754C1"/>
    <w:rsid w:val="00975A15"/>
    <w:rsid w:val="00976AB1"/>
    <w:rsid w:val="00977D5C"/>
    <w:rsid w:val="00977FF9"/>
    <w:rsid w:val="00980B64"/>
    <w:rsid w:val="00980CD2"/>
    <w:rsid w:val="00980CEB"/>
    <w:rsid w:val="009813C6"/>
    <w:rsid w:val="00981B72"/>
    <w:rsid w:val="00982C86"/>
    <w:rsid w:val="009845FD"/>
    <w:rsid w:val="00984C9F"/>
    <w:rsid w:val="00985AF3"/>
    <w:rsid w:val="00985C68"/>
    <w:rsid w:val="00986144"/>
    <w:rsid w:val="00986F41"/>
    <w:rsid w:val="00987E66"/>
    <w:rsid w:val="009916A9"/>
    <w:rsid w:val="00991AE6"/>
    <w:rsid w:val="00995695"/>
    <w:rsid w:val="0099590A"/>
    <w:rsid w:val="00995FB1"/>
    <w:rsid w:val="00996ED3"/>
    <w:rsid w:val="00997558"/>
    <w:rsid w:val="009A0857"/>
    <w:rsid w:val="009A245D"/>
    <w:rsid w:val="009A3C57"/>
    <w:rsid w:val="009A4B38"/>
    <w:rsid w:val="009A5142"/>
    <w:rsid w:val="009A544D"/>
    <w:rsid w:val="009A5F7B"/>
    <w:rsid w:val="009A6047"/>
    <w:rsid w:val="009A6223"/>
    <w:rsid w:val="009A6DCC"/>
    <w:rsid w:val="009A6E34"/>
    <w:rsid w:val="009A7C48"/>
    <w:rsid w:val="009B0A36"/>
    <w:rsid w:val="009B31AA"/>
    <w:rsid w:val="009B3C35"/>
    <w:rsid w:val="009B3ED9"/>
    <w:rsid w:val="009B4B0B"/>
    <w:rsid w:val="009B52B7"/>
    <w:rsid w:val="009B578E"/>
    <w:rsid w:val="009B61E8"/>
    <w:rsid w:val="009B6F64"/>
    <w:rsid w:val="009C0328"/>
    <w:rsid w:val="009C0DFA"/>
    <w:rsid w:val="009C198D"/>
    <w:rsid w:val="009C19A2"/>
    <w:rsid w:val="009C2923"/>
    <w:rsid w:val="009C3409"/>
    <w:rsid w:val="009C4900"/>
    <w:rsid w:val="009C506C"/>
    <w:rsid w:val="009C65C8"/>
    <w:rsid w:val="009C6866"/>
    <w:rsid w:val="009C71C8"/>
    <w:rsid w:val="009C7CC8"/>
    <w:rsid w:val="009C7F2F"/>
    <w:rsid w:val="009D038C"/>
    <w:rsid w:val="009D0399"/>
    <w:rsid w:val="009D06E8"/>
    <w:rsid w:val="009D09DA"/>
    <w:rsid w:val="009D0AD5"/>
    <w:rsid w:val="009D136B"/>
    <w:rsid w:val="009D13B1"/>
    <w:rsid w:val="009D186F"/>
    <w:rsid w:val="009D1BBB"/>
    <w:rsid w:val="009D1CDA"/>
    <w:rsid w:val="009D20F0"/>
    <w:rsid w:val="009D26D4"/>
    <w:rsid w:val="009D3371"/>
    <w:rsid w:val="009D37F1"/>
    <w:rsid w:val="009D4386"/>
    <w:rsid w:val="009D43CB"/>
    <w:rsid w:val="009D479D"/>
    <w:rsid w:val="009D50ED"/>
    <w:rsid w:val="009D55C6"/>
    <w:rsid w:val="009D5883"/>
    <w:rsid w:val="009D788F"/>
    <w:rsid w:val="009D7F12"/>
    <w:rsid w:val="009E1000"/>
    <w:rsid w:val="009E292E"/>
    <w:rsid w:val="009E3918"/>
    <w:rsid w:val="009E3A1C"/>
    <w:rsid w:val="009E3A74"/>
    <w:rsid w:val="009E3C80"/>
    <w:rsid w:val="009E4F23"/>
    <w:rsid w:val="009E62FD"/>
    <w:rsid w:val="009E6C10"/>
    <w:rsid w:val="009E743F"/>
    <w:rsid w:val="009E78FA"/>
    <w:rsid w:val="009E7A86"/>
    <w:rsid w:val="009F0980"/>
    <w:rsid w:val="009F151D"/>
    <w:rsid w:val="009F3229"/>
    <w:rsid w:val="009F45A4"/>
    <w:rsid w:val="009F48E3"/>
    <w:rsid w:val="009F4AB8"/>
    <w:rsid w:val="009F4BE1"/>
    <w:rsid w:val="009F52CA"/>
    <w:rsid w:val="009F5B76"/>
    <w:rsid w:val="009F69AE"/>
    <w:rsid w:val="00A004D7"/>
    <w:rsid w:val="00A009B4"/>
    <w:rsid w:val="00A011A1"/>
    <w:rsid w:val="00A01421"/>
    <w:rsid w:val="00A01E8C"/>
    <w:rsid w:val="00A0242D"/>
    <w:rsid w:val="00A02B5B"/>
    <w:rsid w:val="00A03663"/>
    <w:rsid w:val="00A03FDE"/>
    <w:rsid w:val="00A04141"/>
    <w:rsid w:val="00A04537"/>
    <w:rsid w:val="00A04938"/>
    <w:rsid w:val="00A04D17"/>
    <w:rsid w:val="00A052AE"/>
    <w:rsid w:val="00A05485"/>
    <w:rsid w:val="00A05BE5"/>
    <w:rsid w:val="00A05DE5"/>
    <w:rsid w:val="00A06099"/>
    <w:rsid w:val="00A071BD"/>
    <w:rsid w:val="00A073A9"/>
    <w:rsid w:val="00A074D6"/>
    <w:rsid w:val="00A07583"/>
    <w:rsid w:val="00A07B3E"/>
    <w:rsid w:val="00A07E8B"/>
    <w:rsid w:val="00A07F21"/>
    <w:rsid w:val="00A1045F"/>
    <w:rsid w:val="00A10A2A"/>
    <w:rsid w:val="00A1263D"/>
    <w:rsid w:val="00A12D4F"/>
    <w:rsid w:val="00A15039"/>
    <w:rsid w:val="00A1684A"/>
    <w:rsid w:val="00A16F46"/>
    <w:rsid w:val="00A17D07"/>
    <w:rsid w:val="00A215F9"/>
    <w:rsid w:val="00A21AA0"/>
    <w:rsid w:val="00A23AC8"/>
    <w:rsid w:val="00A2684D"/>
    <w:rsid w:val="00A30127"/>
    <w:rsid w:val="00A304A3"/>
    <w:rsid w:val="00A31830"/>
    <w:rsid w:val="00A3436C"/>
    <w:rsid w:val="00A34C7E"/>
    <w:rsid w:val="00A36375"/>
    <w:rsid w:val="00A3657D"/>
    <w:rsid w:val="00A369D2"/>
    <w:rsid w:val="00A36BDB"/>
    <w:rsid w:val="00A371A8"/>
    <w:rsid w:val="00A37BA1"/>
    <w:rsid w:val="00A37EA6"/>
    <w:rsid w:val="00A37FC5"/>
    <w:rsid w:val="00A4092F"/>
    <w:rsid w:val="00A40ABC"/>
    <w:rsid w:val="00A40D6D"/>
    <w:rsid w:val="00A42B8E"/>
    <w:rsid w:val="00A42D97"/>
    <w:rsid w:val="00A43CBE"/>
    <w:rsid w:val="00A4496C"/>
    <w:rsid w:val="00A44E51"/>
    <w:rsid w:val="00A46B20"/>
    <w:rsid w:val="00A46E41"/>
    <w:rsid w:val="00A4777E"/>
    <w:rsid w:val="00A47C45"/>
    <w:rsid w:val="00A47E5A"/>
    <w:rsid w:val="00A51610"/>
    <w:rsid w:val="00A51A40"/>
    <w:rsid w:val="00A52714"/>
    <w:rsid w:val="00A52BD7"/>
    <w:rsid w:val="00A53E82"/>
    <w:rsid w:val="00A54D17"/>
    <w:rsid w:val="00A54E0E"/>
    <w:rsid w:val="00A5552B"/>
    <w:rsid w:val="00A56707"/>
    <w:rsid w:val="00A570B8"/>
    <w:rsid w:val="00A6042E"/>
    <w:rsid w:val="00A60A26"/>
    <w:rsid w:val="00A61D78"/>
    <w:rsid w:val="00A62E99"/>
    <w:rsid w:val="00A63D3A"/>
    <w:rsid w:val="00A65C2B"/>
    <w:rsid w:val="00A6671F"/>
    <w:rsid w:val="00A674B3"/>
    <w:rsid w:val="00A67735"/>
    <w:rsid w:val="00A678FA"/>
    <w:rsid w:val="00A705A2"/>
    <w:rsid w:val="00A70939"/>
    <w:rsid w:val="00A70F20"/>
    <w:rsid w:val="00A71F96"/>
    <w:rsid w:val="00A730EC"/>
    <w:rsid w:val="00A733C7"/>
    <w:rsid w:val="00A7357A"/>
    <w:rsid w:val="00A7388C"/>
    <w:rsid w:val="00A73E69"/>
    <w:rsid w:val="00A76724"/>
    <w:rsid w:val="00A77F9C"/>
    <w:rsid w:val="00A800BE"/>
    <w:rsid w:val="00A8039C"/>
    <w:rsid w:val="00A8124D"/>
    <w:rsid w:val="00A8302F"/>
    <w:rsid w:val="00A83647"/>
    <w:rsid w:val="00A83AFC"/>
    <w:rsid w:val="00A84197"/>
    <w:rsid w:val="00A8473B"/>
    <w:rsid w:val="00A847F0"/>
    <w:rsid w:val="00A9072B"/>
    <w:rsid w:val="00A91979"/>
    <w:rsid w:val="00A91A1C"/>
    <w:rsid w:val="00A947B8"/>
    <w:rsid w:val="00A94C3A"/>
    <w:rsid w:val="00A9540F"/>
    <w:rsid w:val="00A96C6C"/>
    <w:rsid w:val="00A97276"/>
    <w:rsid w:val="00A97384"/>
    <w:rsid w:val="00A97789"/>
    <w:rsid w:val="00A97791"/>
    <w:rsid w:val="00AA05A3"/>
    <w:rsid w:val="00AA075E"/>
    <w:rsid w:val="00AA0EDB"/>
    <w:rsid w:val="00AA1096"/>
    <w:rsid w:val="00AA1189"/>
    <w:rsid w:val="00AA4339"/>
    <w:rsid w:val="00AA4722"/>
    <w:rsid w:val="00AA4C0D"/>
    <w:rsid w:val="00AA513D"/>
    <w:rsid w:val="00AA70A5"/>
    <w:rsid w:val="00AA7B8A"/>
    <w:rsid w:val="00AB09E1"/>
    <w:rsid w:val="00AB135A"/>
    <w:rsid w:val="00AB29D9"/>
    <w:rsid w:val="00AB3012"/>
    <w:rsid w:val="00AB30D1"/>
    <w:rsid w:val="00AB42FD"/>
    <w:rsid w:val="00AB43BB"/>
    <w:rsid w:val="00AB4C5C"/>
    <w:rsid w:val="00AB6975"/>
    <w:rsid w:val="00AB7341"/>
    <w:rsid w:val="00AB758E"/>
    <w:rsid w:val="00AC1AC1"/>
    <w:rsid w:val="00AC315E"/>
    <w:rsid w:val="00AC376A"/>
    <w:rsid w:val="00AC3C72"/>
    <w:rsid w:val="00AC3E6D"/>
    <w:rsid w:val="00AC422E"/>
    <w:rsid w:val="00AC7596"/>
    <w:rsid w:val="00AC7FBC"/>
    <w:rsid w:val="00AD12A7"/>
    <w:rsid w:val="00AD187A"/>
    <w:rsid w:val="00AD3452"/>
    <w:rsid w:val="00AD3A76"/>
    <w:rsid w:val="00AD3ECA"/>
    <w:rsid w:val="00AD46F1"/>
    <w:rsid w:val="00AD47DF"/>
    <w:rsid w:val="00AD49FA"/>
    <w:rsid w:val="00AD4D4F"/>
    <w:rsid w:val="00AD5054"/>
    <w:rsid w:val="00AD60FB"/>
    <w:rsid w:val="00AD7B4C"/>
    <w:rsid w:val="00AD7E63"/>
    <w:rsid w:val="00AE1C3B"/>
    <w:rsid w:val="00AE314F"/>
    <w:rsid w:val="00AE3319"/>
    <w:rsid w:val="00AE331E"/>
    <w:rsid w:val="00AE345C"/>
    <w:rsid w:val="00AE3540"/>
    <w:rsid w:val="00AE489C"/>
    <w:rsid w:val="00AE5ABF"/>
    <w:rsid w:val="00AE67E9"/>
    <w:rsid w:val="00AE67EE"/>
    <w:rsid w:val="00AF04D4"/>
    <w:rsid w:val="00AF130C"/>
    <w:rsid w:val="00AF18CB"/>
    <w:rsid w:val="00AF2D10"/>
    <w:rsid w:val="00AF2EA9"/>
    <w:rsid w:val="00AF2F7F"/>
    <w:rsid w:val="00AF309E"/>
    <w:rsid w:val="00AF3499"/>
    <w:rsid w:val="00AF464E"/>
    <w:rsid w:val="00AF4883"/>
    <w:rsid w:val="00AF50EA"/>
    <w:rsid w:val="00AF540A"/>
    <w:rsid w:val="00AF69B3"/>
    <w:rsid w:val="00AF6B52"/>
    <w:rsid w:val="00AF729D"/>
    <w:rsid w:val="00AF730B"/>
    <w:rsid w:val="00AF763E"/>
    <w:rsid w:val="00AF78D9"/>
    <w:rsid w:val="00B01E19"/>
    <w:rsid w:val="00B0331C"/>
    <w:rsid w:val="00B04053"/>
    <w:rsid w:val="00B044BA"/>
    <w:rsid w:val="00B04CD2"/>
    <w:rsid w:val="00B06013"/>
    <w:rsid w:val="00B0713B"/>
    <w:rsid w:val="00B1258B"/>
    <w:rsid w:val="00B1269A"/>
    <w:rsid w:val="00B12AC9"/>
    <w:rsid w:val="00B13028"/>
    <w:rsid w:val="00B13220"/>
    <w:rsid w:val="00B138F7"/>
    <w:rsid w:val="00B1399C"/>
    <w:rsid w:val="00B13F8C"/>
    <w:rsid w:val="00B14061"/>
    <w:rsid w:val="00B1486B"/>
    <w:rsid w:val="00B149C0"/>
    <w:rsid w:val="00B15138"/>
    <w:rsid w:val="00B15979"/>
    <w:rsid w:val="00B16627"/>
    <w:rsid w:val="00B17C19"/>
    <w:rsid w:val="00B2187F"/>
    <w:rsid w:val="00B21997"/>
    <w:rsid w:val="00B232AF"/>
    <w:rsid w:val="00B244C2"/>
    <w:rsid w:val="00B24CF0"/>
    <w:rsid w:val="00B25DC3"/>
    <w:rsid w:val="00B27CDA"/>
    <w:rsid w:val="00B302C7"/>
    <w:rsid w:val="00B307A2"/>
    <w:rsid w:val="00B30C41"/>
    <w:rsid w:val="00B32708"/>
    <w:rsid w:val="00B329D0"/>
    <w:rsid w:val="00B33AAE"/>
    <w:rsid w:val="00B33D00"/>
    <w:rsid w:val="00B3561E"/>
    <w:rsid w:val="00B359B5"/>
    <w:rsid w:val="00B36BC3"/>
    <w:rsid w:val="00B37193"/>
    <w:rsid w:val="00B3727B"/>
    <w:rsid w:val="00B37318"/>
    <w:rsid w:val="00B4027A"/>
    <w:rsid w:val="00B40386"/>
    <w:rsid w:val="00B404C3"/>
    <w:rsid w:val="00B405A3"/>
    <w:rsid w:val="00B40756"/>
    <w:rsid w:val="00B41A15"/>
    <w:rsid w:val="00B41A90"/>
    <w:rsid w:val="00B41C21"/>
    <w:rsid w:val="00B42CD4"/>
    <w:rsid w:val="00B430EB"/>
    <w:rsid w:val="00B4450C"/>
    <w:rsid w:val="00B44810"/>
    <w:rsid w:val="00B449B1"/>
    <w:rsid w:val="00B44BAC"/>
    <w:rsid w:val="00B455F6"/>
    <w:rsid w:val="00B468B9"/>
    <w:rsid w:val="00B47714"/>
    <w:rsid w:val="00B50345"/>
    <w:rsid w:val="00B5064A"/>
    <w:rsid w:val="00B50787"/>
    <w:rsid w:val="00B50AB3"/>
    <w:rsid w:val="00B50B01"/>
    <w:rsid w:val="00B513AA"/>
    <w:rsid w:val="00B51A44"/>
    <w:rsid w:val="00B51B16"/>
    <w:rsid w:val="00B51B2E"/>
    <w:rsid w:val="00B51D48"/>
    <w:rsid w:val="00B54735"/>
    <w:rsid w:val="00B552F2"/>
    <w:rsid w:val="00B56786"/>
    <w:rsid w:val="00B5682C"/>
    <w:rsid w:val="00B5785F"/>
    <w:rsid w:val="00B60033"/>
    <w:rsid w:val="00B628CA"/>
    <w:rsid w:val="00B63C9E"/>
    <w:rsid w:val="00B63DB5"/>
    <w:rsid w:val="00B6404F"/>
    <w:rsid w:val="00B64E90"/>
    <w:rsid w:val="00B64F74"/>
    <w:rsid w:val="00B65393"/>
    <w:rsid w:val="00B653BC"/>
    <w:rsid w:val="00B66B28"/>
    <w:rsid w:val="00B67EC7"/>
    <w:rsid w:val="00B70071"/>
    <w:rsid w:val="00B70947"/>
    <w:rsid w:val="00B7099B"/>
    <w:rsid w:val="00B70D15"/>
    <w:rsid w:val="00B713F1"/>
    <w:rsid w:val="00B72AF3"/>
    <w:rsid w:val="00B73FA1"/>
    <w:rsid w:val="00B818AC"/>
    <w:rsid w:val="00B818BE"/>
    <w:rsid w:val="00B8215E"/>
    <w:rsid w:val="00B82FFC"/>
    <w:rsid w:val="00B83D2B"/>
    <w:rsid w:val="00B854CB"/>
    <w:rsid w:val="00B85589"/>
    <w:rsid w:val="00B85F2A"/>
    <w:rsid w:val="00B87015"/>
    <w:rsid w:val="00B912C6"/>
    <w:rsid w:val="00B92497"/>
    <w:rsid w:val="00B92547"/>
    <w:rsid w:val="00B93F36"/>
    <w:rsid w:val="00B9530F"/>
    <w:rsid w:val="00B9562C"/>
    <w:rsid w:val="00B95E53"/>
    <w:rsid w:val="00B9634C"/>
    <w:rsid w:val="00B9675C"/>
    <w:rsid w:val="00B9688A"/>
    <w:rsid w:val="00B976AE"/>
    <w:rsid w:val="00B97829"/>
    <w:rsid w:val="00BA064A"/>
    <w:rsid w:val="00BA0B79"/>
    <w:rsid w:val="00BA245A"/>
    <w:rsid w:val="00BA4443"/>
    <w:rsid w:val="00BA5098"/>
    <w:rsid w:val="00BA5797"/>
    <w:rsid w:val="00BA71A1"/>
    <w:rsid w:val="00BB027A"/>
    <w:rsid w:val="00BB17DB"/>
    <w:rsid w:val="00BB2FD1"/>
    <w:rsid w:val="00BB33E2"/>
    <w:rsid w:val="00BB4079"/>
    <w:rsid w:val="00BB48D4"/>
    <w:rsid w:val="00BB5A5C"/>
    <w:rsid w:val="00BB5B13"/>
    <w:rsid w:val="00BB7860"/>
    <w:rsid w:val="00BC047E"/>
    <w:rsid w:val="00BC0DBA"/>
    <w:rsid w:val="00BC1EC5"/>
    <w:rsid w:val="00BC32E5"/>
    <w:rsid w:val="00BC35CE"/>
    <w:rsid w:val="00BC40E6"/>
    <w:rsid w:val="00BC413A"/>
    <w:rsid w:val="00BC4480"/>
    <w:rsid w:val="00BC6F09"/>
    <w:rsid w:val="00BC70DE"/>
    <w:rsid w:val="00BD0021"/>
    <w:rsid w:val="00BD014B"/>
    <w:rsid w:val="00BD086B"/>
    <w:rsid w:val="00BD09D3"/>
    <w:rsid w:val="00BD1BFE"/>
    <w:rsid w:val="00BD1DB7"/>
    <w:rsid w:val="00BD27D0"/>
    <w:rsid w:val="00BD2B49"/>
    <w:rsid w:val="00BD2BB6"/>
    <w:rsid w:val="00BD33D9"/>
    <w:rsid w:val="00BD3D97"/>
    <w:rsid w:val="00BD4B9B"/>
    <w:rsid w:val="00BD7128"/>
    <w:rsid w:val="00BD7D4E"/>
    <w:rsid w:val="00BE025C"/>
    <w:rsid w:val="00BE046D"/>
    <w:rsid w:val="00BE05C6"/>
    <w:rsid w:val="00BE066B"/>
    <w:rsid w:val="00BE0D75"/>
    <w:rsid w:val="00BE0F3F"/>
    <w:rsid w:val="00BE130A"/>
    <w:rsid w:val="00BE2047"/>
    <w:rsid w:val="00BE213A"/>
    <w:rsid w:val="00BE3AB3"/>
    <w:rsid w:val="00BE3B07"/>
    <w:rsid w:val="00BE428A"/>
    <w:rsid w:val="00BE435C"/>
    <w:rsid w:val="00BE45D0"/>
    <w:rsid w:val="00BE61BF"/>
    <w:rsid w:val="00BE6A2B"/>
    <w:rsid w:val="00BE74F9"/>
    <w:rsid w:val="00BE7C47"/>
    <w:rsid w:val="00BF10C6"/>
    <w:rsid w:val="00BF2686"/>
    <w:rsid w:val="00BF2D07"/>
    <w:rsid w:val="00BF4802"/>
    <w:rsid w:val="00BF4924"/>
    <w:rsid w:val="00BF5EAB"/>
    <w:rsid w:val="00BF66FF"/>
    <w:rsid w:val="00BF73D1"/>
    <w:rsid w:val="00BF77D3"/>
    <w:rsid w:val="00C00503"/>
    <w:rsid w:val="00C00ECA"/>
    <w:rsid w:val="00C01E19"/>
    <w:rsid w:val="00C02446"/>
    <w:rsid w:val="00C02735"/>
    <w:rsid w:val="00C02A41"/>
    <w:rsid w:val="00C03C09"/>
    <w:rsid w:val="00C053CF"/>
    <w:rsid w:val="00C0554F"/>
    <w:rsid w:val="00C05844"/>
    <w:rsid w:val="00C05881"/>
    <w:rsid w:val="00C07CF1"/>
    <w:rsid w:val="00C11051"/>
    <w:rsid w:val="00C12062"/>
    <w:rsid w:val="00C1270C"/>
    <w:rsid w:val="00C12DF7"/>
    <w:rsid w:val="00C132AF"/>
    <w:rsid w:val="00C14812"/>
    <w:rsid w:val="00C15371"/>
    <w:rsid w:val="00C16D24"/>
    <w:rsid w:val="00C1766B"/>
    <w:rsid w:val="00C20E03"/>
    <w:rsid w:val="00C20E2B"/>
    <w:rsid w:val="00C2190C"/>
    <w:rsid w:val="00C21950"/>
    <w:rsid w:val="00C2266F"/>
    <w:rsid w:val="00C22B87"/>
    <w:rsid w:val="00C2379B"/>
    <w:rsid w:val="00C2394F"/>
    <w:rsid w:val="00C242DC"/>
    <w:rsid w:val="00C24E4A"/>
    <w:rsid w:val="00C2659B"/>
    <w:rsid w:val="00C274D1"/>
    <w:rsid w:val="00C27B24"/>
    <w:rsid w:val="00C30269"/>
    <w:rsid w:val="00C302F5"/>
    <w:rsid w:val="00C30785"/>
    <w:rsid w:val="00C310BE"/>
    <w:rsid w:val="00C32C09"/>
    <w:rsid w:val="00C345F1"/>
    <w:rsid w:val="00C351D5"/>
    <w:rsid w:val="00C36CC5"/>
    <w:rsid w:val="00C40D16"/>
    <w:rsid w:val="00C42454"/>
    <w:rsid w:val="00C43DEB"/>
    <w:rsid w:val="00C43E73"/>
    <w:rsid w:val="00C44BD7"/>
    <w:rsid w:val="00C4653B"/>
    <w:rsid w:val="00C46733"/>
    <w:rsid w:val="00C47732"/>
    <w:rsid w:val="00C479A7"/>
    <w:rsid w:val="00C47D7D"/>
    <w:rsid w:val="00C50BA0"/>
    <w:rsid w:val="00C50D71"/>
    <w:rsid w:val="00C50D78"/>
    <w:rsid w:val="00C53D2C"/>
    <w:rsid w:val="00C53D8B"/>
    <w:rsid w:val="00C53EE6"/>
    <w:rsid w:val="00C5430A"/>
    <w:rsid w:val="00C54746"/>
    <w:rsid w:val="00C55BE7"/>
    <w:rsid w:val="00C57D63"/>
    <w:rsid w:val="00C602CC"/>
    <w:rsid w:val="00C6203D"/>
    <w:rsid w:val="00C622EC"/>
    <w:rsid w:val="00C64457"/>
    <w:rsid w:val="00C6494E"/>
    <w:rsid w:val="00C6503D"/>
    <w:rsid w:val="00C65072"/>
    <w:rsid w:val="00C651C5"/>
    <w:rsid w:val="00C651DD"/>
    <w:rsid w:val="00C6573E"/>
    <w:rsid w:val="00C65A8B"/>
    <w:rsid w:val="00C65DEF"/>
    <w:rsid w:val="00C66740"/>
    <w:rsid w:val="00C668A6"/>
    <w:rsid w:val="00C67CE4"/>
    <w:rsid w:val="00C709A2"/>
    <w:rsid w:val="00C70BA3"/>
    <w:rsid w:val="00C716D5"/>
    <w:rsid w:val="00C71FFE"/>
    <w:rsid w:val="00C7245D"/>
    <w:rsid w:val="00C72AEB"/>
    <w:rsid w:val="00C72BD1"/>
    <w:rsid w:val="00C738B1"/>
    <w:rsid w:val="00C739E1"/>
    <w:rsid w:val="00C73C07"/>
    <w:rsid w:val="00C73F01"/>
    <w:rsid w:val="00C76001"/>
    <w:rsid w:val="00C76343"/>
    <w:rsid w:val="00C76487"/>
    <w:rsid w:val="00C76808"/>
    <w:rsid w:val="00C771A3"/>
    <w:rsid w:val="00C773F2"/>
    <w:rsid w:val="00C80707"/>
    <w:rsid w:val="00C811C5"/>
    <w:rsid w:val="00C817DA"/>
    <w:rsid w:val="00C83111"/>
    <w:rsid w:val="00C8469D"/>
    <w:rsid w:val="00C853B8"/>
    <w:rsid w:val="00C85D02"/>
    <w:rsid w:val="00C86557"/>
    <w:rsid w:val="00C86B1A"/>
    <w:rsid w:val="00C87184"/>
    <w:rsid w:val="00C87390"/>
    <w:rsid w:val="00C90124"/>
    <w:rsid w:val="00C9060E"/>
    <w:rsid w:val="00C909C6"/>
    <w:rsid w:val="00C91161"/>
    <w:rsid w:val="00C916E3"/>
    <w:rsid w:val="00C91A41"/>
    <w:rsid w:val="00C9265F"/>
    <w:rsid w:val="00C93102"/>
    <w:rsid w:val="00C94F3D"/>
    <w:rsid w:val="00C968C9"/>
    <w:rsid w:val="00C968E0"/>
    <w:rsid w:val="00C97C61"/>
    <w:rsid w:val="00CA01D8"/>
    <w:rsid w:val="00CA0565"/>
    <w:rsid w:val="00CA06E0"/>
    <w:rsid w:val="00CA1BC6"/>
    <w:rsid w:val="00CA27D8"/>
    <w:rsid w:val="00CA2B93"/>
    <w:rsid w:val="00CA30D6"/>
    <w:rsid w:val="00CA312E"/>
    <w:rsid w:val="00CA392C"/>
    <w:rsid w:val="00CB03DA"/>
    <w:rsid w:val="00CB08C0"/>
    <w:rsid w:val="00CB08FE"/>
    <w:rsid w:val="00CB3197"/>
    <w:rsid w:val="00CB3BF6"/>
    <w:rsid w:val="00CB3F1B"/>
    <w:rsid w:val="00CB4691"/>
    <w:rsid w:val="00CB6124"/>
    <w:rsid w:val="00CB7CC3"/>
    <w:rsid w:val="00CC1D70"/>
    <w:rsid w:val="00CC2023"/>
    <w:rsid w:val="00CC28A5"/>
    <w:rsid w:val="00CC3101"/>
    <w:rsid w:val="00CC3492"/>
    <w:rsid w:val="00CC3EBB"/>
    <w:rsid w:val="00CC4825"/>
    <w:rsid w:val="00CC74D9"/>
    <w:rsid w:val="00CC7741"/>
    <w:rsid w:val="00CC7900"/>
    <w:rsid w:val="00CC7A61"/>
    <w:rsid w:val="00CD045F"/>
    <w:rsid w:val="00CD0465"/>
    <w:rsid w:val="00CD1A9E"/>
    <w:rsid w:val="00CD2926"/>
    <w:rsid w:val="00CD2C0E"/>
    <w:rsid w:val="00CD3736"/>
    <w:rsid w:val="00CD397F"/>
    <w:rsid w:val="00CD458E"/>
    <w:rsid w:val="00CD4677"/>
    <w:rsid w:val="00CD54C6"/>
    <w:rsid w:val="00CD5A2C"/>
    <w:rsid w:val="00CD6D8C"/>
    <w:rsid w:val="00CD7213"/>
    <w:rsid w:val="00CD725D"/>
    <w:rsid w:val="00CD7BB7"/>
    <w:rsid w:val="00CE0093"/>
    <w:rsid w:val="00CE0182"/>
    <w:rsid w:val="00CE253C"/>
    <w:rsid w:val="00CE32B5"/>
    <w:rsid w:val="00CE4041"/>
    <w:rsid w:val="00CE41CA"/>
    <w:rsid w:val="00CE4E9D"/>
    <w:rsid w:val="00CE6811"/>
    <w:rsid w:val="00CE7BBB"/>
    <w:rsid w:val="00CF0C64"/>
    <w:rsid w:val="00CF307C"/>
    <w:rsid w:val="00CF447D"/>
    <w:rsid w:val="00CF61B3"/>
    <w:rsid w:val="00CF71CF"/>
    <w:rsid w:val="00CF7317"/>
    <w:rsid w:val="00CF7673"/>
    <w:rsid w:val="00CF7EE5"/>
    <w:rsid w:val="00D00541"/>
    <w:rsid w:val="00D02887"/>
    <w:rsid w:val="00D02C40"/>
    <w:rsid w:val="00D02CFC"/>
    <w:rsid w:val="00D04B5E"/>
    <w:rsid w:val="00D04FDB"/>
    <w:rsid w:val="00D05B1A"/>
    <w:rsid w:val="00D05B53"/>
    <w:rsid w:val="00D05E09"/>
    <w:rsid w:val="00D07322"/>
    <w:rsid w:val="00D11EBD"/>
    <w:rsid w:val="00D12D47"/>
    <w:rsid w:val="00D14967"/>
    <w:rsid w:val="00D158DA"/>
    <w:rsid w:val="00D16B03"/>
    <w:rsid w:val="00D17A39"/>
    <w:rsid w:val="00D17DFA"/>
    <w:rsid w:val="00D17FE4"/>
    <w:rsid w:val="00D20584"/>
    <w:rsid w:val="00D2109A"/>
    <w:rsid w:val="00D21B2F"/>
    <w:rsid w:val="00D22A05"/>
    <w:rsid w:val="00D231F9"/>
    <w:rsid w:val="00D23350"/>
    <w:rsid w:val="00D23E5D"/>
    <w:rsid w:val="00D24B4D"/>
    <w:rsid w:val="00D258EB"/>
    <w:rsid w:val="00D25C56"/>
    <w:rsid w:val="00D278A1"/>
    <w:rsid w:val="00D2799E"/>
    <w:rsid w:val="00D31979"/>
    <w:rsid w:val="00D33EF1"/>
    <w:rsid w:val="00D34073"/>
    <w:rsid w:val="00D3498B"/>
    <w:rsid w:val="00D365CB"/>
    <w:rsid w:val="00D36C3B"/>
    <w:rsid w:val="00D372FD"/>
    <w:rsid w:val="00D37751"/>
    <w:rsid w:val="00D401BF"/>
    <w:rsid w:val="00D40E1A"/>
    <w:rsid w:val="00D40E64"/>
    <w:rsid w:val="00D4114A"/>
    <w:rsid w:val="00D43C71"/>
    <w:rsid w:val="00D43FA6"/>
    <w:rsid w:val="00D441C5"/>
    <w:rsid w:val="00D45578"/>
    <w:rsid w:val="00D4558C"/>
    <w:rsid w:val="00D4611E"/>
    <w:rsid w:val="00D5041B"/>
    <w:rsid w:val="00D504DF"/>
    <w:rsid w:val="00D508F1"/>
    <w:rsid w:val="00D51522"/>
    <w:rsid w:val="00D517D5"/>
    <w:rsid w:val="00D51B01"/>
    <w:rsid w:val="00D52A50"/>
    <w:rsid w:val="00D52F1D"/>
    <w:rsid w:val="00D5348A"/>
    <w:rsid w:val="00D535FC"/>
    <w:rsid w:val="00D5393A"/>
    <w:rsid w:val="00D54186"/>
    <w:rsid w:val="00D563F5"/>
    <w:rsid w:val="00D56425"/>
    <w:rsid w:val="00D56844"/>
    <w:rsid w:val="00D573D0"/>
    <w:rsid w:val="00D577D4"/>
    <w:rsid w:val="00D63FFA"/>
    <w:rsid w:val="00D64279"/>
    <w:rsid w:val="00D6456F"/>
    <w:rsid w:val="00D64DAC"/>
    <w:rsid w:val="00D65EBF"/>
    <w:rsid w:val="00D66265"/>
    <w:rsid w:val="00D677C8"/>
    <w:rsid w:val="00D67DB8"/>
    <w:rsid w:val="00D709EE"/>
    <w:rsid w:val="00D70FB0"/>
    <w:rsid w:val="00D73CB8"/>
    <w:rsid w:val="00D73FB0"/>
    <w:rsid w:val="00D740B8"/>
    <w:rsid w:val="00D75BC1"/>
    <w:rsid w:val="00D75D92"/>
    <w:rsid w:val="00D76F42"/>
    <w:rsid w:val="00D775EF"/>
    <w:rsid w:val="00D776F1"/>
    <w:rsid w:val="00D80395"/>
    <w:rsid w:val="00D80559"/>
    <w:rsid w:val="00D80677"/>
    <w:rsid w:val="00D82889"/>
    <w:rsid w:val="00D85EC2"/>
    <w:rsid w:val="00D866E0"/>
    <w:rsid w:val="00D86F49"/>
    <w:rsid w:val="00D86F94"/>
    <w:rsid w:val="00D87F30"/>
    <w:rsid w:val="00D90168"/>
    <w:rsid w:val="00D902C7"/>
    <w:rsid w:val="00D9110F"/>
    <w:rsid w:val="00D914BF"/>
    <w:rsid w:val="00D9191F"/>
    <w:rsid w:val="00D919B4"/>
    <w:rsid w:val="00D93840"/>
    <w:rsid w:val="00D940FA"/>
    <w:rsid w:val="00D94199"/>
    <w:rsid w:val="00D947F0"/>
    <w:rsid w:val="00D94C3B"/>
    <w:rsid w:val="00D95739"/>
    <w:rsid w:val="00D9577D"/>
    <w:rsid w:val="00D95E24"/>
    <w:rsid w:val="00D96594"/>
    <w:rsid w:val="00D96F1B"/>
    <w:rsid w:val="00DA1262"/>
    <w:rsid w:val="00DA1927"/>
    <w:rsid w:val="00DA21B1"/>
    <w:rsid w:val="00DA3E5F"/>
    <w:rsid w:val="00DA3EC5"/>
    <w:rsid w:val="00DA4DED"/>
    <w:rsid w:val="00DA5DD8"/>
    <w:rsid w:val="00DA6049"/>
    <w:rsid w:val="00DA6ABD"/>
    <w:rsid w:val="00DA70E2"/>
    <w:rsid w:val="00DA7230"/>
    <w:rsid w:val="00DB1276"/>
    <w:rsid w:val="00DB127A"/>
    <w:rsid w:val="00DB2316"/>
    <w:rsid w:val="00DB34C5"/>
    <w:rsid w:val="00DB37EB"/>
    <w:rsid w:val="00DB3BFE"/>
    <w:rsid w:val="00DB3EB4"/>
    <w:rsid w:val="00DB406D"/>
    <w:rsid w:val="00DB48E9"/>
    <w:rsid w:val="00DB67FA"/>
    <w:rsid w:val="00DB757C"/>
    <w:rsid w:val="00DB78FB"/>
    <w:rsid w:val="00DB7994"/>
    <w:rsid w:val="00DB7EF5"/>
    <w:rsid w:val="00DC2487"/>
    <w:rsid w:val="00DC2635"/>
    <w:rsid w:val="00DC2735"/>
    <w:rsid w:val="00DC27D4"/>
    <w:rsid w:val="00DC33A4"/>
    <w:rsid w:val="00DC377B"/>
    <w:rsid w:val="00DC46ED"/>
    <w:rsid w:val="00DC482E"/>
    <w:rsid w:val="00DC4EFA"/>
    <w:rsid w:val="00DC5AA8"/>
    <w:rsid w:val="00DC6BF7"/>
    <w:rsid w:val="00DC74AE"/>
    <w:rsid w:val="00DC7BAF"/>
    <w:rsid w:val="00DD0499"/>
    <w:rsid w:val="00DD0782"/>
    <w:rsid w:val="00DD1617"/>
    <w:rsid w:val="00DD1686"/>
    <w:rsid w:val="00DD33EE"/>
    <w:rsid w:val="00DD3AA1"/>
    <w:rsid w:val="00DD426C"/>
    <w:rsid w:val="00DD430A"/>
    <w:rsid w:val="00DD4B24"/>
    <w:rsid w:val="00DD5E2D"/>
    <w:rsid w:val="00DD5EE2"/>
    <w:rsid w:val="00DE0716"/>
    <w:rsid w:val="00DE0F09"/>
    <w:rsid w:val="00DE11A1"/>
    <w:rsid w:val="00DE1968"/>
    <w:rsid w:val="00DE2058"/>
    <w:rsid w:val="00DE2DA3"/>
    <w:rsid w:val="00DE34BA"/>
    <w:rsid w:val="00DE4A86"/>
    <w:rsid w:val="00DE5B3D"/>
    <w:rsid w:val="00DE67AA"/>
    <w:rsid w:val="00DE6912"/>
    <w:rsid w:val="00DE6966"/>
    <w:rsid w:val="00DE7E36"/>
    <w:rsid w:val="00DF0119"/>
    <w:rsid w:val="00DF0764"/>
    <w:rsid w:val="00DF0FFC"/>
    <w:rsid w:val="00DF137A"/>
    <w:rsid w:val="00DF1496"/>
    <w:rsid w:val="00DF1E48"/>
    <w:rsid w:val="00DF212D"/>
    <w:rsid w:val="00DF2C20"/>
    <w:rsid w:val="00DF2F5C"/>
    <w:rsid w:val="00DF33AF"/>
    <w:rsid w:val="00DF33CF"/>
    <w:rsid w:val="00DF431C"/>
    <w:rsid w:val="00DF5635"/>
    <w:rsid w:val="00DF565E"/>
    <w:rsid w:val="00DF59F8"/>
    <w:rsid w:val="00DF5ABB"/>
    <w:rsid w:val="00DF5D4F"/>
    <w:rsid w:val="00DF70F1"/>
    <w:rsid w:val="00DF71AC"/>
    <w:rsid w:val="00DF7252"/>
    <w:rsid w:val="00DF72BB"/>
    <w:rsid w:val="00E00113"/>
    <w:rsid w:val="00E00D8F"/>
    <w:rsid w:val="00E00DB6"/>
    <w:rsid w:val="00E014AE"/>
    <w:rsid w:val="00E01795"/>
    <w:rsid w:val="00E0218A"/>
    <w:rsid w:val="00E02D9A"/>
    <w:rsid w:val="00E0394E"/>
    <w:rsid w:val="00E03C87"/>
    <w:rsid w:val="00E040AB"/>
    <w:rsid w:val="00E04861"/>
    <w:rsid w:val="00E057D0"/>
    <w:rsid w:val="00E058AD"/>
    <w:rsid w:val="00E05AE2"/>
    <w:rsid w:val="00E06515"/>
    <w:rsid w:val="00E06670"/>
    <w:rsid w:val="00E067B4"/>
    <w:rsid w:val="00E06A57"/>
    <w:rsid w:val="00E06D3D"/>
    <w:rsid w:val="00E07065"/>
    <w:rsid w:val="00E0758F"/>
    <w:rsid w:val="00E07635"/>
    <w:rsid w:val="00E07C7F"/>
    <w:rsid w:val="00E11E03"/>
    <w:rsid w:val="00E14768"/>
    <w:rsid w:val="00E1568C"/>
    <w:rsid w:val="00E16B24"/>
    <w:rsid w:val="00E16F09"/>
    <w:rsid w:val="00E20472"/>
    <w:rsid w:val="00E204C6"/>
    <w:rsid w:val="00E20C2E"/>
    <w:rsid w:val="00E223CC"/>
    <w:rsid w:val="00E22B80"/>
    <w:rsid w:val="00E22B9F"/>
    <w:rsid w:val="00E23B0E"/>
    <w:rsid w:val="00E247E8"/>
    <w:rsid w:val="00E259D2"/>
    <w:rsid w:val="00E26290"/>
    <w:rsid w:val="00E27081"/>
    <w:rsid w:val="00E2735D"/>
    <w:rsid w:val="00E275D4"/>
    <w:rsid w:val="00E30100"/>
    <w:rsid w:val="00E30363"/>
    <w:rsid w:val="00E3048B"/>
    <w:rsid w:val="00E30CFB"/>
    <w:rsid w:val="00E33597"/>
    <w:rsid w:val="00E33878"/>
    <w:rsid w:val="00E3424C"/>
    <w:rsid w:val="00E34280"/>
    <w:rsid w:val="00E3503B"/>
    <w:rsid w:val="00E362AF"/>
    <w:rsid w:val="00E362B8"/>
    <w:rsid w:val="00E363D3"/>
    <w:rsid w:val="00E36D63"/>
    <w:rsid w:val="00E37741"/>
    <w:rsid w:val="00E40E28"/>
    <w:rsid w:val="00E41818"/>
    <w:rsid w:val="00E4228C"/>
    <w:rsid w:val="00E428B6"/>
    <w:rsid w:val="00E429B8"/>
    <w:rsid w:val="00E42B82"/>
    <w:rsid w:val="00E44D26"/>
    <w:rsid w:val="00E4617F"/>
    <w:rsid w:val="00E47E2E"/>
    <w:rsid w:val="00E50561"/>
    <w:rsid w:val="00E51502"/>
    <w:rsid w:val="00E51EA4"/>
    <w:rsid w:val="00E527AA"/>
    <w:rsid w:val="00E531A1"/>
    <w:rsid w:val="00E5428C"/>
    <w:rsid w:val="00E54656"/>
    <w:rsid w:val="00E55ADF"/>
    <w:rsid w:val="00E55B7E"/>
    <w:rsid w:val="00E55C65"/>
    <w:rsid w:val="00E55ECF"/>
    <w:rsid w:val="00E56DCC"/>
    <w:rsid w:val="00E57840"/>
    <w:rsid w:val="00E61B6B"/>
    <w:rsid w:val="00E6285B"/>
    <w:rsid w:val="00E644B0"/>
    <w:rsid w:val="00E6452B"/>
    <w:rsid w:val="00E64B27"/>
    <w:rsid w:val="00E66E0E"/>
    <w:rsid w:val="00E66F1F"/>
    <w:rsid w:val="00E70985"/>
    <w:rsid w:val="00E70D31"/>
    <w:rsid w:val="00E71BE0"/>
    <w:rsid w:val="00E72D20"/>
    <w:rsid w:val="00E730C7"/>
    <w:rsid w:val="00E734CA"/>
    <w:rsid w:val="00E73E27"/>
    <w:rsid w:val="00E76361"/>
    <w:rsid w:val="00E76FF2"/>
    <w:rsid w:val="00E77AF6"/>
    <w:rsid w:val="00E77DF7"/>
    <w:rsid w:val="00E80638"/>
    <w:rsid w:val="00E807AC"/>
    <w:rsid w:val="00E8349E"/>
    <w:rsid w:val="00E84058"/>
    <w:rsid w:val="00E858AA"/>
    <w:rsid w:val="00E86513"/>
    <w:rsid w:val="00E86667"/>
    <w:rsid w:val="00E86A91"/>
    <w:rsid w:val="00E87F5C"/>
    <w:rsid w:val="00E91E03"/>
    <w:rsid w:val="00E92812"/>
    <w:rsid w:val="00E92C2F"/>
    <w:rsid w:val="00E93855"/>
    <w:rsid w:val="00E95836"/>
    <w:rsid w:val="00E96461"/>
    <w:rsid w:val="00EA0004"/>
    <w:rsid w:val="00EA04C8"/>
    <w:rsid w:val="00EA0529"/>
    <w:rsid w:val="00EA05D8"/>
    <w:rsid w:val="00EA25C0"/>
    <w:rsid w:val="00EA4F6D"/>
    <w:rsid w:val="00EA5A19"/>
    <w:rsid w:val="00EA5A66"/>
    <w:rsid w:val="00EA76C2"/>
    <w:rsid w:val="00EB0E22"/>
    <w:rsid w:val="00EB11BB"/>
    <w:rsid w:val="00EB1245"/>
    <w:rsid w:val="00EB1559"/>
    <w:rsid w:val="00EB243D"/>
    <w:rsid w:val="00EB2B80"/>
    <w:rsid w:val="00EB2FBD"/>
    <w:rsid w:val="00EB3C7D"/>
    <w:rsid w:val="00EB474B"/>
    <w:rsid w:val="00EB4EF9"/>
    <w:rsid w:val="00EB4F25"/>
    <w:rsid w:val="00EB50A7"/>
    <w:rsid w:val="00EB6862"/>
    <w:rsid w:val="00EB7CB9"/>
    <w:rsid w:val="00EC0904"/>
    <w:rsid w:val="00EC2071"/>
    <w:rsid w:val="00EC3AF9"/>
    <w:rsid w:val="00EC4937"/>
    <w:rsid w:val="00EC5A36"/>
    <w:rsid w:val="00EC61AC"/>
    <w:rsid w:val="00EC6293"/>
    <w:rsid w:val="00EC69CE"/>
    <w:rsid w:val="00EC7737"/>
    <w:rsid w:val="00EC77BD"/>
    <w:rsid w:val="00EC7D0C"/>
    <w:rsid w:val="00ED0B35"/>
    <w:rsid w:val="00ED1BD1"/>
    <w:rsid w:val="00ED2161"/>
    <w:rsid w:val="00ED41DF"/>
    <w:rsid w:val="00ED4D67"/>
    <w:rsid w:val="00ED5C87"/>
    <w:rsid w:val="00ED75AF"/>
    <w:rsid w:val="00EE05C4"/>
    <w:rsid w:val="00EE36D7"/>
    <w:rsid w:val="00EE5776"/>
    <w:rsid w:val="00EE58DE"/>
    <w:rsid w:val="00EE7423"/>
    <w:rsid w:val="00EF09F8"/>
    <w:rsid w:val="00EF0EAF"/>
    <w:rsid w:val="00EF0F3E"/>
    <w:rsid w:val="00EF302C"/>
    <w:rsid w:val="00EF5EF4"/>
    <w:rsid w:val="00EF6673"/>
    <w:rsid w:val="00EF6714"/>
    <w:rsid w:val="00EF71BF"/>
    <w:rsid w:val="00EF7CD8"/>
    <w:rsid w:val="00F004FF"/>
    <w:rsid w:val="00F00C45"/>
    <w:rsid w:val="00F01C71"/>
    <w:rsid w:val="00F02459"/>
    <w:rsid w:val="00F02ECC"/>
    <w:rsid w:val="00F02FE7"/>
    <w:rsid w:val="00F030F5"/>
    <w:rsid w:val="00F032AB"/>
    <w:rsid w:val="00F05EE3"/>
    <w:rsid w:val="00F11081"/>
    <w:rsid w:val="00F110C6"/>
    <w:rsid w:val="00F116A3"/>
    <w:rsid w:val="00F129CB"/>
    <w:rsid w:val="00F13FD5"/>
    <w:rsid w:val="00F14381"/>
    <w:rsid w:val="00F15893"/>
    <w:rsid w:val="00F163D6"/>
    <w:rsid w:val="00F16441"/>
    <w:rsid w:val="00F17301"/>
    <w:rsid w:val="00F17A50"/>
    <w:rsid w:val="00F17C49"/>
    <w:rsid w:val="00F214FE"/>
    <w:rsid w:val="00F22033"/>
    <w:rsid w:val="00F24382"/>
    <w:rsid w:val="00F24418"/>
    <w:rsid w:val="00F2458D"/>
    <w:rsid w:val="00F24E87"/>
    <w:rsid w:val="00F2520F"/>
    <w:rsid w:val="00F2545B"/>
    <w:rsid w:val="00F40696"/>
    <w:rsid w:val="00F407A1"/>
    <w:rsid w:val="00F4115A"/>
    <w:rsid w:val="00F41AEC"/>
    <w:rsid w:val="00F42456"/>
    <w:rsid w:val="00F4550D"/>
    <w:rsid w:val="00F45EE2"/>
    <w:rsid w:val="00F47479"/>
    <w:rsid w:val="00F505FE"/>
    <w:rsid w:val="00F50D59"/>
    <w:rsid w:val="00F5195A"/>
    <w:rsid w:val="00F51C6F"/>
    <w:rsid w:val="00F526FD"/>
    <w:rsid w:val="00F53097"/>
    <w:rsid w:val="00F53C7B"/>
    <w:rsid w:val="00F5451F"/>
    <w:rsid w:val="00F55733"/>
    <w:rsid w:val="00F55945"/>
    <w:rsid w:val="00F559E5"/>
    <w:rsid w:val="00F600C0"/>
    <w:rsid w:val="00F60689"/>
    <w:rsid w:val="00F610DC"/>
    <w:rsid w:val="00F62069"/>
    <w:rsid w:val="00F62B58"/>
    <w:rsid w:val="00F6405C"/>
    <w:rsid w:val="00F64359"/>
    <w:rsid w:val="00F673C5"/>
    <w:rsid w:val="00F679E0"/>
    <w:rsid w:val="00F70228"/>
    <w:rsid w:val="00F7044C"/>
    <w:rsid w:val="00F70575"/>
    <w:rsid w:val="00F71E2E"/>
    <w:rsid w:val="00F72469"/>
    <w:rsid w:val="00F73A53"/>
    <w:rsid w:val="00F73B61"/>
    <w:rsid w:val="00F75469"/>
    <w:rsid w:val="00F76C87"/>
    <w:rsid w:val="00F771DB"/>
    <w:rsid w:val="00F77921"/>
    <w:rsid w:val="00F800FC"/>
    <w:rsid w:val="00F804DA"/>
    <w:rsid w:val="00F82025"/>
    <w:rsid w:val="00F83B1E"/>
    <w:rsid w:val="00F83EC9"/>
    <w:rsid w:val="00F84043"/>
    <w:rsid w:val="00F8412D"/>
    <w:rsid w:val="00F85366"/>
    <w:rsid w:val="00F858C8"/>
    <w:rsid w:val="00F85DD4"/>
    <w:rsid w:val="00F85DE6"/>
    <w:rsid w:val="00F8652F"/>
    <w:rsid w:val="00F87ACA"/>
    <w:rsid w:val="00F92179"/>
    <w:rsid w:val="00F9253A"/>
    <w:rsid w:val="00F941F8"/>
    <w:rsid w:val="00F94CD3"/>
    <w:rsid w:val="00F95DD3"/>
    <w:rsid w:val="00F972DC"/>
    <w:rsid w:val="00FA0256"/>
    <w:rsid w:val="00FA060C"/>
    <w:rsid w:val="00FA15BB"/>
    <w:rsid w:val="00FA15F8"/>
    <w:rsid w:val="00FA161C"/>
    <w:rsid w:val="00FA2220"/>
    <w:rsid w:val="00FA2770"/>
    <w:rsid w:val="00FA2F1B"/>
    <w:rsid w:val="00FA4019"/>
    <w:rsid w:val="00FA4148"/>
    <w:rsid w:val="00FA4184"/>
    <w:rsid w:val="00FA44A2"/>
    <w:rsid w:val="00FA46D8"/>
    <w:rsid w:val="00FA4A06"/>
    <w:rsid w:val="00FA4A78"/>
    <w:rsid w:val="00FA58F3"/>
    <w:rsid w:val="00FA682B"/>
    <w:rsid w:val="00FA6B77"/>
    <w:rsid w:val="00FA77BF"/>
    <w:rsid w:val="00FB1A45"/>
    <w:rsid w:val="00FB2779"/>
    <w:rsid w:val="00FB31BB"/>
    <w:rsid w:val="00FB3C0E"/>
    <w:rsid w:val="00FB5577"/>
    <w:rsid w:val="00FB56AF"/>
    <w:rsid w:val="00FB5BEF"/>
    <w:rsid w:val="00FB6A9B"/>
    <w:rsid w:val="00FB7915"/>
    <w:rsid w:val="00FB7FD7"/>
    <w:rsid w:val="00FC1DE1"/>
    <w:rsid w:val="00FC2F85"/>
    <w:rsid w:val="00FC4722"/>
    <w:rsid w:val="00FC4EC1"/>
    <w:rsid w:val="00FC59BB"/>
    <w:rsid w:val="00FC6358"/>
    <w:rsid w:val="00FC67C5"/>
    <w:rsid w:val="00FC6C18"/>
    <w:rsid w:val="00FC7025"/>
    <w:rsid w:val="00FC736C"/>
    <w:rsid w:val="00FC75FD"/>
    <w:rsid w:val="00FD028D"/>
    <w:rsid w:val="00FD02CE"/>
    <w:rsid w:val="00FD126F"/>
    <w:rsid w:val="00FD1475"/>
    <w:rsid w:val="00FD3BB1"/>
    <w:rsid w:val="00FD481F"/>
    <w:rsid w:val="00FD5C1A"/>
    <w:rsid w:val="00FD664E"/>
    <w:rsid w:val="00FD68CA"/>
    <w:rsid w:val="00FE1374"/>
    <w:rsid w:val="00FE17B8"/>
    <w:rsid w:val="00FE1923"/>
    <w:rsid w:val="00FE2575"/>
    <w:rsid w:val="00FE27F0"/>
    <w:rsid w:val="00FE3251"/>
    <w:rsid w:val="00FE38DD"/>
    <w:rsid w:val="00FE45B0"/>
    <w:rsid w:val="00FE5650"/>
    <w:rsid w:val="00FE59D2"/>
    <w:rsid w:val="00FE5E37"/>
    <w:rsid w:val="00FE6EEB"/>
    <w:rsid w:val="00FE7A6C"/>
    <w:rsid w:val="00FE7DFD"/>
    <w:rsid w:val="00FF0B3D"/>
    <w:rsid w:val="00FF0E38"/>
    <w:rsid w:val="00FF251F"/>
    <w:rsid w:val="00FF3866"/>
    <w:rsid w:val="00FF3DFD"/>
    <w:rsid w:val="00FF48EB"/>
    <w:rsid w:val="00FF4CFA"/>
    <w:rsid w:val="00FF687B"/>
    <w:rsid w:val="00FF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0"/>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5451F"/>
    <w:pPr>
      <w:spacing w:after="200" w:line="276" w:lineRule="auto"/>
    </w:pPr>
    <w:rPr>
      <w:rFonts w:ascii="Times New Roman" w:eastAsia="Times New Roman" w:hAnsi="Times New Roman" w:cs="Times New Roman"/>
      <w:lang w:val="en-US"/>
    </w:rPr>
  </w:style>
  <w:style w:type="paragraph" w:styleId="10">
    <w:name w:val="heading 1"/>
    <w:basedOn w:val="a2"/>
    <w:next w:val="a3"/>
    <w:link w:val="11"/>
    <w:uiPriority w:val="9"/>
    <w:qFormat/>
    <w:rsid w:val="0060213B"/>
    <w:pPr>
      <w:keepNext/>
      <w:keepLines/>
      <w:pageBreakBefore/>
      <w:numPr>
        <w:numId w:val="3"/>
      </w:numPr>
      <w:spacing w:after="0" w:line="240" w:lineRule="auto"/>
      <w:ind w:left="0" w:firstLine="709"/>
      <w:jc w:val="both"/>
      <w:outlineLvl w:val="0"/>
    </w:pPr>
    <w:rPr>
      <w:rFonts w:cs="Tahoma"/>
      <w:b/>
      <w:sz w:val="28"/>
      <w:szCs w:val="20"/>
      <w:lang w:val="ru-RU"/>
    </w:rPr>
  </w:style>
  <w:style w:type="paragraph" w:styleId="2">
    <w:name w:val="heading 2"/>
    <w:basedOn w:val="a2"/>
    <w:next w:val="a3"/>
    <w:link w:val="20"/>
    <w:uiPriority w:val="9"/>
    <w:qFormat/>
    <w:rsid w:val="0060213B"/>
    <w:pPr>
      <w:keepNext/>
      <w:keepLines/>
      <w:numPr>
        <w:ilvl w:val="1"/>
        <w:numId w:val="3"/>
      </w:numPr>
      <w:spacing w:after="0" w:line="240" w:lineRule="auto"/>
      <w:ind w:left="0" w:firstLine="709"/>
      <w:jc w:val="both"/>
      <w:outlineLvl w:val="1"/>
    </w:pPr>
    <w:rPr>
      <w:rFonts w:cs="Tahoma"/>
      <w:sz w:val="28"/>
      <w:szCs w:val="20"/>
      <w:lang w:val="ru-RU"/>
    </w:rPr>
  </w:style>
  <w:style w:type="paragraph" w:styleId="3">
    <w:name w:val="heading 3"/>
    <w:basedOn w:val="a2"/>
    <w:next w:val="a3"/>
    <w:link w:val="30"/>
    <w:uiPriority w:val="9"/>
    <w:qFormat/>
    <w:rsid w:val="0060213B"/>
    <w:pPr>
      <w:keepNext/>
      <w:keepLines/>
      <w:numPr>
        <w:ilvl w:val="2"/>
        <w:numId w:val="3"/>
      </w:numPr>
      <w:spacing w:after="0" w:line="240" w:lineRule="auto"/>
      <w:ind w:left="0" w:firstLine="709"/>
      <w:jc w:val="both"/>
      <w:outlineLvl w:val="2"/>
    </w:pPr>
    <w:rPr>
      <w:rFonts w:cs="Tahoma"/>
      <w:b/>
      <w:sz w:val="28"/>
      <w:szCs w:val="20"/>
      <w:lang w:val="ru-RU"/>
    </w:rPr>
  </w:style>
  <w:style w:type="paragraph" w:styleId="4">
    <w:name w:val="heading 4"/>
    <w:basedOn w:val="a2"/>
    <w:next w:val="a3"/>
    <w:link w:val="40"/>
    <w:uiPriority w:val="99"/>
    <w:qFormat/>
    <w:rsid w:val="0060213B"/>
    <w:pPr>
      <w:keepNext/>
      <w:keepLines/>
      <w:numPr>
        <w:ilvl w:val="3"/>
        <w:numId w:val="3"/>
      </w:numPr>
      <w:spacing w:after="0" w:line="240" w:lineRule="auto"/>
      <w:ind w:left="0" w:firstLine="709"/>
      <w:jc w:val="both"/>
      <w:outlineLvl w:val="3"/>
    </w:pPr>
    <w:rPr>
      <w:rFonts w:cs="Tahoma"/>
      <w:sz w:val="28"/>
      <w:szCs w:val="20"/>
      <w:lang w:val="ru-RU"/>
    </w:rPr>
  </w:style>
  <w:style w:type="paragraph" w:styleId="5">
    <w:name w:val="heading 5"/>
    <w:basedOn w:val="a2"/>
    <w:next w:val="a3"/>
    <w:link w:val="50"/>
    <w:qFormat/>
    <w:rsid w:val="0060213B"/>
    <w:pPr>
      <w:keepNext/>
      <w:keepLines/>
      <w:numPr>
        <w:ilvl w:val="4"/>
        <w:numId w:val="3"/>
      </w:numPr>
      <w:spacing w:after="0" w:line="240" w:lineRule="auto"/>
      <w:ind w:left="0" w:firstLine="709"/>
      <w:jc w:val="both"/>
      <w:outlineLvl w:val="4"/>
    </w:pPr>
    <w:rPr>
      <w:rFonts w:cs="Tahoma"/>
      <w:b/>
      <w:sz w:val="28"/>
      <w:szCs w:val="20"/>
      <w:lang w:val="ru-RU"/>
    </w:rPr>
  </w:style>
  <w:style w:type="paragraph" w:styleId="6">
    <w:name w:val="heading 6"/>
    <w:basedOn w:val="a2"/>
    <w:next w:val="a3"/>
    <w:link w:val="60"/>
    <w:qFormat/>
    <w:rsid w:val="0060213B"/>
    <w:pPr>
      <w:numPr>
        <w:ilvl w:val="5"/>
        <w:numId w:val="3"/>
      </w:numPr>
      <w:spacing w:after="0" w:line="240" w:lineRule="auto"/>
      <w:ind w:left="0" w:firstLine="709"/>
      <w:jc w:val="both"/>
      <w:outlineLvl w:val="5"/>
    </w:pPr>
    <w:rPr>
      <w:rFonts w:cs="Tahoma"/>
      <w:sz w:val="28"/>
      <w:szCs w:val="20"/>
      <w:lang w:val="ru-RU"/>
    </w:rPr>
  </w:style>
  <w:style w:type="paragraph" w:styleId="7">
    <w:name w:val="heading 7"/>
    <w:basedOn w:val="a2"/>
    <w:next w:val="a3"/>
    <w:link w:val="70"/>
    <w:semiHidden/>
    <w:unhideWhenUsed/>
    <w:qFormat/>
    <w:rsid w:val="0060213B"/>
    <w:pPr>
      <w:numPr>
        <w:ilvl w:val="6"/>
        <w:numId w:val="3"/>
      </w:numPr>
      <w:spacing w:before="60" w:after="0" w:line="240" w:lineRule="auto"/>
      <w:jc w:val="both"/>
      <w:outlineLvl w:val="6"/>
    </w:pPr>
    <w:rPr>
      <w:rFonts w:ascii="Times" w:hAnsi="Times" w:cs="Tahoma"/>
      <w:i/>
      <w:sz w:val="28"/>
      <w:szCs w:val="20"/>
      <w:lang w:val="ru-RU"/>
    </w:rPr>
  </w:style>
  <w:style w:type="paragraph" w:styleId="8">
    <w:name w:val="heading 8"/>
    <w:basedOn w:val="a2"/>
    <w:next w:val="a3"/>
    <w:link w:val="80"/>
    <w:semiHidden/>
    <w:unhideWhenUsed/>
    <w:qFormat/>
    <w:rsid w:val="0060213B"/>
    <w:pPr>
      <w:numPr>
        <w:ilvl w:val="7"/>
        <w:numId w:val="3"/>
      </w:numPr>
      <w:spacing w:before="60" w:after="0" w:line="240" w:lineRule="auto"/>
      <w:jc w:val="both"/>
      <w:outlineLvl w:val="7"/>
    </w:pPr>
    <w:rPr>
      <w:rFonts w:ascii="Times" w:hAnsi="Times" w:cs="Tahoma"/>
      <w:i/>
      <w:sz w:val="28"/>
      <w:szCs w:val="20"/>
      <w:lang w:val="ru-RU"/>
    </w:rPr>
  </w:style>
  <w:style w:type="paragraph" w:styleId="9">
    <w:name w:val="heading 9"/>
    <w:basedOn w:val="a2"/>
    <w:next w:val="a3"/>
    <w:link w:val="90"/>
    <w:semiHidden/>
    <w:unhideWhenUsed/>
    <w:qFormat/>
    <w:rsid w:val="0060213B"/>
    <w:pPr>
      <w:numPr>
        <w:ilvl w:val="8"/>
        <w:numId w:val="3"/>
      </w:numPr>
      <w:spacing w:before="60" w:after="0" w:line="240" w:lineRule="auto"/>
      <w:jc w:val="both"/>
      <w:outlineLvl w:val="8"/>
    </w:pPr>
    <w:rPr>
      <w:rFonts w:ascii="Times" w:hAnsi="Times" w:cs="Tahoma"/>
      <w:i/>
      <w:sz w:val="28"/>
      <w:szCs w:val="20"/>
      <w:lang w:val="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60213B"/>
    <w:rPr>
      <w:rFonts w:ascii="Times New Roman" w:eastAsia="Times New Roman" w:hAnsi="Times New Roman" w:cs="Tahoma"/>
      <w:b/>
      <w:sz w:val="28"/>
      <w:szCs w:val="20"/>
      <w:lang w:val="ru-RU"/>
    </w:rPr>
  </w:style>
  <w:style w:type="character" w:customStyle="1" w:styleId="20">
    <w:name w:val="Заголовок 2 Знак"/>
    <w:basedOn w:val="a4"/>
    <w:link w:val="2"/>
    <w:uiPriority w:val="9"/>
    <w:rsid w:val="0060213B"/>
    <w:rPr>
      <w:rFonts w:ascii="Times New Roman" w:eastAsia="Times New Roman" w:hAnsi="Times New Roman" w:cs="Tahoma"/>
      <w:sz w:val="28"/>
      <w:szCs w:val="20"/>
      <w:lang w:val="ru-RU"/>
    </w:rPr>
  </w:style>
  <w:style w:type="character" w:customStyle="1" w:styleId="30">
    <w:name w:val="Заголовок 3 Знак"/>
    <w:basedOn w:val="a4"/>
    <w:link w:val="3"/>
    <w:uiPriority w:val="9"/>
    <w:rsid w:val="0060213B"/>
    <w:rPr>
      <w:rFonts w:ascii="Times New Roman" w:eastAsia="Times New Roman" w:hAnsi="Times New Roman" w:cs="Tahoma"/>
      <w:b/>
      <w:sz w:val="28"/>
      <w:szCs w:val="20"/>
      <w:lang w:val="ru-RU"/>
    </w:rPr>
  </w:style>
  <w:style w:type="character" w:customStyle="1" w:styleId="40">
    <w:name w:val="Заголовок 4 Знак"/>
    <w:basedOn w:val="a4"/>
    <w:link w:val="4"/>
    <w:uiPriority w:val="99"/>
    <w:rsid w:val="0060213B"/>
    <w:rPr>
      <w:rFonts w:ascii="Times New Roman" w:eastAsia="Times New Roman" w:hAnsi="Times New Roman" w:cs="Tahoma"/>
      <w:sz w:val="28"/>
      <w:szCs w:val="20"/>
      <w:lang w:val="ru-RU"/>
    </w:rPr>
  </w:style>
  <w:style w:type="character" w:customStyle="1" w:styleId="50">
    <w:name w:val="Заголовок 5 Знак"/>
    <w:basedOn w:val="a4"/>
    <w:link w:val="5"/>
    <w:rsid w:val="0060213B"/>
    <w:rPr>
      <w:rFonts w:ascii="Times New Roman" w:eastAsia="Times New Roman" w:hAnsi="Times New Roman" w:cs="Tahoma"/>
      <w:b/>
      <w:sz w:val="28"/>
      <w:szCs w:val="20"/>
      <w:lang w:val="ru-RU"/>
    </w:rPr>
  </w:style>
  <w:style w:type="character" w:customStyle="1" w:styleId="60">
    <w:name w:val="Заголовок 6 Знак"/>
    <w:basedOn w:val="a4"/>
    <w:link w:val="6"/>
    <w:rsid w:val="0060213B"/>
    <w:rPr>
      <w:rFonts w:ascii="Times New Roman" w:eastAsia="Times New Roman" w:hAnsi="Times New Roman" w:cs="Tahoma"/>
      <w:sz w:val="28"/>
      <w:szCs w:val="20"/>
      <w:lang w:val="ru-RU"/>
    </w:rPr>
  </w:style>
  <w:style w:type="character" w:customStyle="1" w:styleId="70">
    <w:name w:val="Заголовок 7 Знак"/>
    <w:basedOn w:val="a4"/>
    <w:link w:val="7"/>
    <w:semiHidden/>
    <w:rsid w:val="0060213B"/>
    <w:rPr>
      <w:rFonts w:ascii="Times" w:eastAsia="Times New Roman" w:hAnsi="Times" w:cs="Tahoma"/>
      <w:i/>
      <w:sz w:val="28"/>
      <w:szCs w:val="20"/>
      <w:lang w:val="ru-RU"/>
    </w:rPr>
  </w:style>
  <w:style w:type="character" w:customStyle="1" w:styleId="80">
    <w:name w:val="Заголовок 8 Знак"/>
    <w:basedOn w:val="a4"/>
    <w:link w:val="8"/>
    <w:semiHidden/>
    <w:rsid w:val="0060213B"/>
    <w:rPr>
      <w:rFonts w:ascii="Times" w:eastAsia="Times New Roman" w:hAnsi="Times" w:cs="Tahoma"/>
      <w:i/>
      <w:sz w:val="28"/>
      <w:szCs w:val="20"/>
      <w:lang w:val="ru-RU"/>
    </w:rPr>
  </w:style>
  <w:style w:type="character" w:customStyle="1" w:styleId="90">
    <w:name w:val="Заголовок 9 Знак"/>
    <w:basedOn w:val="a4"/>
    <w:link w:val="9"/>
    <w:semiHidden/>
    <w:rsid w:val="0060213B"/>
    <w:rPr>
      <w:rFonts w:ascii="Times" w:eastAsia="Times New Roman" w:hAnsi="Times" w:cs="Tahoma"/>
      <w:i/>
      <w:sz w:val="28"/>
      <w:szCs w:val="20"/>
      <w:lang w:val="ru-RU"/>
    </w:rPr>
  </w:style>
  <w:style w:type="paragraph" w:styleId="a7">
    <w:name w:val="Balloon Text"/>
    <w:basedOn w:val="a2"/>
    <w:link w:val="a8"/>
    <w:uiPriority w:val="99"/>
    <w:unhideWhenUsed/>
    <w:rsid w:val="0060213B"/>
    <w:pPr>
      <w:spacing w:after="0" w:line="240" w:lineRule="auto"/>
    </w:pPr>
    <w:rPr>
      <w:rFonts w:ascii="Tahoma" w:hAnsi="Tahoma" w:cs="Tahoma"/>
      <w:sz w:val="16"/>
      <w:szCs w:val="16"/>
    </w:rPr>
  </w:style>
  <w:style w:type="character" w:customStyle="1" w:styleId="a8">
    <w:name w:val="Текст выноски Знак"/>
    <w:basedOn w:val="a4"/>
    <w:link w:val="a7"/>
    <w:uiPriority w:val="99"/>
    <w:rsid w:val="0060213B"/>
    <w:rPr>
      <w:rFonts w:ascii="Tahoma" w:eastAsia="Times New Roman" w:hAnsi="Tahoma" w:cs="Tahoma"/>
      <w:sz w:val="16"/>
      <w:szCs w:val="16"/>
      <w:lang w:val="en-US"/>
    </w:rPr>
  </w:style>
  <w:style w:type="numbering" w:customStyle="1" w:styleId="12">
    <w:name w:val="Нет списка1"/>
    <w:next w:val="a6"/>
    <w:uiPriority w:val="99"/>
    <w:semiHidden/>
    <w:unhideWhenUsed/>
    <w:rsid w:val="0060213B"/>
  </w:style>
  <w:style w:type="numbering" w:customStyle="1" w:styleId="110">
    <w:name w:val="Нет списка11"/>
    <w:next w:val="a6"/>
    <w:uiPriority w:val="99"/>
    <w:semiHidden/>
    <w:unhideWhenUsed/>
    <w:rsid w:val="0060213B"/>
  </w:style>
  <w:style w:type="paragraph" w:styleId="a3">
    <w:name w:val="Normal Indent"/>
    <w:basedOn w:val="a2"/>
    <w:rsid w:val="0060213B"/>
    <w:pPr>
      <w:spacing w:after="0" w:line="240" w:lineRule="auto"/>
      <w:ind w:firstLine="709"/>
      <w:jc w:val="both"/>
    </w:pPr>
    <w:rPr>
      <w:rFonts w:cs="Tahoma"/>
      <w:sz w:val="28"/>
      <w:szCs w:val="20"/>
      <w:lang w:val="ru-RU"/>
    </w:rPr>
  </w:style>
  <w:style w:type="character" w:customStyle="1" w:styleId="a9">
    <w:name w:val="Обычный полужирный По центру Знак"/>
    <w:link w:val="aa"/>
    <w:rsid w:val="0060213B"/>
    <w:rPr>
      <w:rFonts w:cs="Tahoma"/>
      <w:b/>
      <w:bCs/>
      <w:sz w:val="28"/>
    </w:rPr>
  </w:style>
  <w:style w:type="table" w:customStyle="1" w:styleId="ab">
    <w:name w:val="Обычный стиль таблицы"/>
    <w:basedOn w:val="a5"/>
    <w:rsid w:val="0060213B"/>
    <w:pPr>
      <w:keepLines/>
      <w:spacing w:after="60" w:line="360" w:lineRule="auto"/>
      <w:jc w:val="both"/>
    </w:pPr>
    <w:rPr>
      <w:rFonts w:ascii="Tahoma" w:eastAsia="Times New Roman" w:hAnsi="Tahoma" w:cs="Times New Roman"/>
      <w:szCs w:val="20"/>
      <w:lang w:val="ru-RU"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Unicode MS" w:hAnsi="Arial Unicode MS"/>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Unicode MS" w:hAnsi="Arial Unicode MS"/>
        <w:sz w:val="22"/>
      </w:rPr>
    </w:tblStylePr>
    <w:tblStylePr w:type="firstCol">
      <w:rPr>
        <w:rFonts w:ascii="Arial Unicode MS" w:hAnsi="Arial Unicode MS"/>
        <w:sz w:val="22"/>
      </w:rPr>
    </w:tblStylePr>
    <w:tblStylePr w:type="lastCol">
      <w:rPr>
        <w:rFonts w:ascii="Arial Unicode MS" w:hAnsi="Arial Unicode MS"/>
        <w:sz w:val="22"/>
      </w:rPr>
    </w:tblStylePr>
    <w:tblStylePr w:type="band1Vert">
      <w:rPr>
        <w:rFonts w:ascii="Arial Unicode MS" w:hAnsi="Arial Unicode MS"/>
        <w:sz w:val="22"/>
      </w:rPr>
    </w:tblStylePr>
    <w:tblStylePr w:type="band2Vert">
      <w:rPr>
        <w:rFonts w:ascii="Arial Unicode MS" w:hAnsi="Arial Unicode MS"/>
        <w:sz w:val="22"/>
      </w:rPr>
    </w:tblStylePr>
    <w:tblStylePr w:type="band1Horz">
      <w:rPr>
        <w:rFonts w:ascii="Arial Unicode MS" w:hAnsi="Arial Unicode MS"/>
        <w:sz w:val="22"/>
      </w:rPr>
    </w:tblStylePr>
    <w:tblStylePr w:type="band2Horz">
      <w:rPr>
        <w:rFonts w:ascii="Arial Unicode MS" w:hAnsi="Arial Unicode MS"/>
        <w:sz w:val="22"/>
      </w:rPr>
    </w:tblStylePr>
    <w:tblStylePr w:type="neCell">
      <w:pPr>
        <w:jc w:val="center"/>
      </w:pPr>
      <w:rPr>
        <w:rFonts w:ascii="Arial Unicode MS" w:hAnsi="Arial Unicode MS"/>
        <w:b/>
        <w:sz w:val="22"/>
      </w:rPr>
    </w:tblStylePr>
    <w:tblStylePr w:type="nwCell">
      <w:pPr>
        <w:jc w:val="center"/>
      </w:pPr>
      <w:rPr>
        <w:rFonts w:ascii="Arial Unicode MS" w:hAnsi="Arial Unicode MS"/>
        <w:b/>
        <w:sz w:val="22"/>
      </w:rPr>
    </w:tblStylePr>
    <w:tblStylePr w:type="seCell">
      <w:rPr>
        <w:rFonts w:ascii="Arial Unicode MS" w:hAnsi="Arial Unicode MS"/>
        <w:sz w:val="22"/>
      </w:rPr>
    </w:tblStylePr>
    <w:tblStylePr w:type="swCell">
      <w:rPr>
        <w:rFonts w:ascii="Arial Unicode MS" w:hAnsi="Arial Unicode MS"/>
        <w:sz w:val="22"/>
      </w:rPr>
    </w:tblStylePr>
  </w:style>
  <w:style w:type="paragraph" w:customStyle="1" w:styleId="ac">
    <w:name w:val="Заголовок лицевой страницы"/>
    <w:basedOn w:val="a2"/>
    <w:rsid w:val="0060213B"/>
    <w:pPr>
      <w:spacing w:after="0" w:line="240" w:lineRule="auto"/>
      <w:jc w:val="center"/>
    </w:pPr>
    <w:rPr>
      <w:rFonts w:cs="Tahoma"/>
      <w:sz w:val="52"/>
      <w:szCs w:val="20"/>
      <w:lang w:val="ru-RU"/>
    </w:rPr>
  </w:style>
  <w:style w:type="paragraph" w:customStyle="1" w:styleId="ad">
    <w:name w:val="Заголовок содержания"/>
    <w:basedOn w:val="a2"/>
    <w:next w:val="a2"/>
    <w:rsid w:val="0060213B"/>
    <w:pPr>
      <w:pageBreakBefore/>
      <w:spacing w:after="0" w:line="240" w:lineRule="auto"/>
      <w:jc w:val="center"/>
    </w:pPr>
    <w:rPr>
      <w:rFonts w:cs="Tahoma"/>
      <w:b/>
      <w:sz w:val="28"/>
      <w:szCs w:val="20"/>
      <w:lang w:val="ru-RU"/>
    </w:rPr>
  </w:style>
  <w:style w:type="character" w:styleId="ae">
    <w:name w:val="annotation reference"/>
    <w:rsid w:val="0060213B"/>
    <w:rPr>
      <w:sz w:val="16"/>
      <w:szCs w:val="16"/>
    </w:rPr>
  </w:style>
  <w:style w:type="paragraph" w:customStyle="1" w:styleId="a">
    <w:name w:val="Маркированный список обычный"/>
    <w:basedOn w:val="a2"/>
    <w:rsid w:val="0060213B"/>
    <w:pPr>
      <w:numPr>
        <w:numId w:val="1"/>
      </w:numPr>
      <w:spacing w:after="0" w:line="240" w:lineRule="auto"/>
      <w:ind w:left="0" w:firstLine="709"/>
      <w:jc w:val="both"/>
    </w:pPr>
    <w:rPr>
      <w:rFonts w:cs="Tahoma"/>
      <w:sz w:val="28"/>
      <w:szCs w:val="20"/>
      <w:lang w:val="ru-RU"/>
    </w:rPr>
  </w:style>
  <w:style w:type="paragraph" w:customStyle="1" w:styleId="a1">
    <w:name w:val="Многоуровневый нумерованный"/>
    <w:basedOn w:val="a3"/>
    <w:rsid w:val="0060213B"/>
    <w:pPr>
      <w:numPr>
        <w:numId w:val="2"/>
      </w:numPr>
      <w:ind w:left="0" w:firstLine="709"/>
    </w:pPr>
  </w:style>
  <w:style w:type="paragraph" w:styleId="af">
    <w:name w:val="caption"/>
    <w:basedOn w:val="a2"/>
    <w:next w:val="a2"/>
    <w:semiHidden/>
    <w:unhideWhenUsed/>
    <w:qFormat/>
    <w:rsid w:val="0060213B"/>
    <w:pPr>
      <w:spacing w:before="120" w:after="0" w:line="240" w:lineRule="auto"/>
      <w:ind w:firstLine="720"/>
      <w:jc w:val="both"/>
    </w:pPr>
    <w:rPr>
      <w:rFonts w:cs="Tahoma"/>
      <w:b/>
      <w:bCs/>
      <w:sz w:val="20"/>
      <w:szCs w:val="20"/>
      <w:lang w:val="ru-RU"/>
    </w:rPr>
  </w:style>
  <w:style w:type="paragraph" w:customStyle="1" w:styleId="aa">
    <w:name w:val="Обычный полужирный По центру"/>
    <w:basedOn w:val="a2"/>
    <w:link w:val="a9"/>
    <w:rsid w:val="0060213B"/>
    <w:pPr>
      <w:widowControl w:val="0"/>
      <w:autoSpaceDE w:val="0"/>
      <w:autoSpaceDN w:val="0"/>
      <w:spacing w:after="0" w:line="240" w:lineRule="auto"/>
      <w:jc w:val="center"/>
    </w:pPr>
    <w:rPr>
      <w:rFonts w:asciiTheme="minorHAnsi" w:eastAsiaTheme="minorHAnsi" w:hAnsiTheme="minorHAnsi" w:cs="Tahoma"/>
      <w:b/>
      <w:bCs/>
      <w:sz w:val="28"/>
      <w:lang w:val="x-none"/>
    </w:rPr>
  </w:style>
  <w:style w:type="paragraph" w:customStyle="1" w:styleId="af0">
    <w:name w:val="Обычный+полужирный"/>
    <w:basedOn w:val="a2"/>
    <w:next w:val="a2"/>
    <w:rsid w:val="0060213B"/>
    <w:pPr>
      <w:spacing w:after="0" w:line="240" w:lineRule="auto"/>
      <w:jc w:val="both"/>
    </w:pPr>
    <w:rPr>
      <w:rFonts w:cs="Tahoma"/>
      <w:b/>
      <w:bCs/>
      <w:sz w:val="28"/>
      <w:szCs w:val="20"/>
      <w:lang w:val="ru-RU"/>
    </w:rPr>
  </w:style>
  <w:style w:type="paragraph" w:customStyle="1" w:styleId="af1">
    <w:name w:val="Обычный+справа"/>
    <w:basedOn w:val="a2"/>
    <w:rsid w:val="0060213B"/>
    <w:pPr>
      <w:spacing w:after="0" w:line="240" w:lineRule="auto"/>
      <w:jc w:val="right"/>
    </w:pPr>
    <w:rPr>
      <w:rFonts w:cs="Tahoma"/>
      <w:sz w:val="28"/>
      <w:szCs w:val="20"/>
      <w:lang w:val="ru-RU"/>
    </w:rPr>
  </w:style>
  <w:style w:type="paragraph" w:customStyle="1" w:styleId="af2">
    <w:name w:val="Обычный+справа+полужирный"/>
    <w:basedOn w:val="af1"/>
    <w:rsid w:val="0060213B"/>
    <w:rPr>
      <w:b/>
      <w:bCs/>
    </w:rPr>
  </w:style>
  <w:style w:type="paragraph" w:styleId="13">
    <w:name w:val="toc 1"/>
    <w:basedOn w:val="a2"/>
    <w:next w:val="a2"/>
    <w:autoRedefine/>
    <w:semiHidden/>
    <w:rsid w:val="0060213B"/>
    <w:pPr>
      <w:tabs>
        <w:tab w:val="left" w:pos="440"/>
        <w:tab w:val="right" w:leader="dot" w:pos="10143"/>
      </w:tabs>
      <w:spacing w:after="0" w:line="240" w:lineRule="auto"/>
      <w:jc w:val="both"/>
    </w:pPr>
    <w:rPr>
      <w:rFonts w:cs="Tahoma"/>
      <w:sz w:val="28"/>
      <w:szCs w:val="20"/>
      <w:lang w:val="ru-RU"/>
    </w:rPr>
  </w:style>
  <w:style w:type="paragraph" w:styleId="21">
    <w:name w:val="toc 2"/>
    <w:basedOn w:val="a2"/>
    <w:next w:val="a2"/>
    <w:autoRedefine/>
    <w:semiHidden/>
    <w:rsid w:val="0060213B"/>
    <w:pPr>
      <w:spacing w:after="0" w:line="240" w:lineRule="auto"/>
      <w:ind w:left="220"/>
      <w:jc w:val="both"/>
    </w:pPr>
    <w:rPr>
      <w:rFonts w:cs="Tahoma"/>
      <w:sz w:val="28"/>
      <w:szCs w:val="20"/>
      <w:lang w:val="ru-RU"/>
    </w:rPr>
  </w:style>
  <w:style w:type="paragraph" w:styleId="31">
    <w:name w:val="toc 3"/>
    <w:basedOn w:val="a2"/>
    <w:next w:val="a2"/>
    <w:autoRedefine/>
    <w:semiHidden/>
    <w:rsid w:val="0060213B"/>
    <w:pPr>
      <w:spacing w:after="0" w:line="240" w:lineRule="auto"/>
      <w:ind w:left="440"/>
      <w:jc w:val="both"/>
    </w:pPr>
    <w:rPr>
      <w:rFonts w:cs="Tahoma"/>
      <w:sz w:val="28"/>
      <w:szCs w:val="20"/>
      <w:lang w:val="ru-RU"/>
    </w:rPr>
  </w:style>
  <w:style w:type="paragraph" w:styleId="41">
    <w:name w:val="toc 4"/>
    <w:basedOn w:val="a2"/>
    <w:next w:val="a2"/>
    <w:autoRedefine/>
    <w:semiHidden/>
    <w:rsid w:val="0060213B"/>
    <w:pPr>
      <w:spacing w:after="0" w:line="240" w:lineRule="auto"/>
      <w:ind w:left="660"/>
      <w:jc w:val="both"/>
    </w:pPr>
    <w:rPr>
      <w:rFonts w:cs="Tahoma"/>
      <w:sz w:val="28"/>
      <w:szCs w:val="20"/>
      <w:lang w:val="ru-RU"/>
    </w:rPr>
  </w:style>
  <w:style w:type="paragraph" w:styleId="51">
    <w:name w:val="toc 5"/>
    <w:basedOn w:val="a2"/>
    <w:next w:val="a2"/>
    <w:autoRedefine/>
    <w:semiHidden/>
    <w:rsid w:val="0060213B"/>
    <w:pPr>
      <w:spacing w:after="0" w:line="240" w:lineRule="auto"/>
      <w:ind w:left="880"/>
      <w:jc w:val="both"/>
    </w:pPr>
    <w:rPr>
      <w:rFonts w:cs="Tahoma"/>
      <w:sz w:val="28"/>
      <w:szCs w:val="20"/>
      <w:lang w:val="ru-RU"/>
    </w:rPr>
  </w:style>
  <w:style w:type="paragraph" w:styleId="61">
    <w:name w:val="toc 6"/>
    <w:basedOn w:val="a2"/>
    <w:next w:val="a2"/>
    <w:autoRedefine/>
    <w:semiHidden/>
    <w:rsid w:val="0060213B"/>
    <w:pPr>
      <w:spacing w:after="0" w:line="240" w:lineRule="auto"/>
      <w:ind w:left="1100"/>
      <w:jc w:val="both"/>
    </w:pPr>
    <w:rPr>
      <w:rFonts w:cs="Tahoma"/>
      <w:sz w:val="28"/>
      <w:szCs w:val="20"/>
      <w:lang w:val="ru-RU"/>
    </w:rPr>
  </w:style>
  <w:style w:type="paragraph" w:styleId="91">
    <w:name w:val="toc 9"/>
    <w:basedOn w:val="a2"/>
    <w:next w:val="a2"/>
    <w:autoRedefine/>
    <w:semiHidden/>
    <w:rsid w:val="0060213B"/>
    <w:pPr>
      <w:spacing w:after="0" w:line="240" w:lineRule="auto"/>
      <w:ind w:left="1760"/>
      <w:jc w:val="both"/>
    </w:pPr>
    <w:rPr>
      <w:rFonts w:cs="Tahoma"/>
      <w:sz w:val="28"/>
      <w:szCs w:val="20"/>
      <w:lang w:val="ru-RU"/>
    </w:rPr>
  </w:style>
  <w:style w:type="paragraph" w:customStyle="1" w:styleId="a0">
    <w:name w:val="Список для таблиц"/>
    <w:basedOn w:val="a1"/>
    <w:rsid w:val="0060213B"/>
    <w:pPr>
      <w:numPr>
        <w:numId w:val="4"/>
      </w:numPr>
      <w:ind w:left="357" w:hanging="357"/>
    </w:pPr>
  </w:style>
  <w:style w:type="paragraph" w:styleId="af3">
    <w:name w:val="annotation text"/>
    <w:basedOn w:val="a2"/>
    <w:link w:val="af4"/>
    <w:rsid w:val="0060213B"/>
    <w:pPr>
      <w:spacing w:after="0" w:line="240" w:lineRule="auto"/>
      <w:jc w:val="both"/>
    </w:pPr>
    <w:rPr>
      <w:rFonts w:cs="Tahoma"/>
      <w:sz w:val="20"/>
      <w:szCs w:val="20"/>
      <w:lang w:val="ru-RU"/>
    </w:rPr>
  </w:style>
  <w:style w:type="character" w:customStyle="1" w:styleId="af4">
    <w:name w:val="Текст примечания Знак"/>
    <w:basedOn w:val="a4"/>
    <w:link w:val="af3"/>
    <w:rsid w:val="0060213B"/>
    <w:rPr>
      <w:rFonts w:ascii="Times New Roman" w:eastAsia="Times New Roman" w:hAnsi="Times New Roman" w:cs="Tahoma"/>
      <w:sz w:val="20"/>
      <w:szCs w:val="20"/>
      <w:lang w:val="ru-RU"/>
    </w:rPr>
  </w:style>
  <w:style w:type="paragraph" w:styleId="af5">
    <w:name w:val="footnote text"/>
    <w:aliases w:val="Знак6, Знак,Текст сноски-FN,single space,footnote text"/>
    <w:basedOn w:val="a2"/>
    <w:link w:val="af6"/>
    <w:uiPriority w:val="99"/>
    <w:rsid w:val="0060213B"/>
    <w:pPr>
      <w:spacing w:after="0" w:line="240" w:lineRule="auto"/>
      <w:jc w:val="both"/>
    </w:pPr>
    <w:rPr>
      <w:rFonts w:cs="Tahoma"/>
      <w:sz w:val="20"/>
      <w:szCs w:val="20"/>
      <w:lang w:val="ru-RU"/>
    </w:rPr>
  </w:style>
  <w:style w:type="character" w:customStyle="1" w:styleId="af6">
    <w:name w:val="Текст сноски Знак"/>
    <w:aliases w:val="Знак6 Знак, Знак Знак,Текст сноски-FN Знак,single space Знак,footnote text Знак"/>
    <w:basedOn w:val="a4"/>
    <w:link w:val="af5"/>
    <w:uiPriority w:val="99"/>
    <w:rsid w:val="0060213B"/>
    <w:rPr>
      <w:rFonts w:ascii="Times New Roman" w:eastAsia="Times New Roman" w:hAnsi="Times New Roman" w:cs="Tahoma"/>
      <w:sz w:val="20"/>
      <w:szCs w:val="20"/>
      <w:lang w:val="ru-RU"/>
    </w:rPr>
  </w:style>
  <w:style w:type="paragraph" w:styleId="af7">
    <w:name w:val="annotation subject"/>
    <w:basedOn w:val="af3"/>
    <w:next w:val="af3"/>
    <w:link w:val="af8"/>
    <w:rsid w:val="0060213B"/>
    <w:rPr>
      <w:b/>
      <w:bCs/>
    </w:rPr>
  </w:style>
  <w:style w:type="character" w:customStyle="1" w:styleId="af8">
    <w:name w:val="Тема примечания Знак"/>
    <w:basedOn w:val="af4"/>
    <w:link w:val="af7"/>
    <w:rsid w:val="0060213B"/>
    <w:rPr>
      <w:rFonts w:ascii="Times New Roman" w:eastAsia="Times New Roman" w:hAnsi="Times New Roman" w:cs="Tahoma"/>
      <w:b/>
      <w:bCs/>
      <w:sz w:val="20"/>
      <w:szCs w:val="20"/>
      <w:lang w:val="ru-RU"/>
    </w:rPr>
  </w:style>
  <w:style w:type="table" w:customStyle="1" w:styleId="af9">
    <w:name w:val="Мой стиль таблицы"/>
    <w:basedOn w:val="a5"/>
    <w:rsid w:val="0060213B"/>
    <w:pPr>
      <w:spacing w:after="120" w:line="360" w:lineRule="auto"/>
      <w:jc w:val="both"/>
    </w:pPr>
    <w:rPr>
      <w:rFonts w:ascii="Tahoma" w:eastAsia="Times New Roman" w:hAnsi="Tahoma"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afa">
    <w:name w:val="header"/>
    <w:basedOn w:val="a2"/>
    <w:link w:val="afb"/>
    <w:rsid w:val="0060213B"/>
    <w:pPr>
      <w:tabs>
        <w:tab w:val="center" w:pos="4677"/>
        <w:tab w:val="right" w:pos="9355"/>
      </w:tabs>
      <w:spacing w:after="0" w:line="240" w:lineRule="auto"/>
      <w:jc w:val="both"/>
    </w:pPr>
    <w:rPr>
      <w:rFonts w:cs="Tahoma"/>
      <w:sz w:val="28"/>
      <w:szCs w:val="20"/>
      <w:lang w:val="ru-RU"/>
    </w:rPr>
  </w:style>
  <w:style w:type="character" w:customStyle="1" w:styleId="afb">
    <w:name w:val="Верхний колонтитул Знак"/>
    <w:basedOn w:val="a4"/>
    <w:link w:val="afa"/>
    <w:rsid w:val="0060213B"/>
    <w:rPr>
      <w:rFonts w:ascii="Times New Roman" w:eastAsia="Times New Roman" w:hAnsi="Times New Roman" w:cs="Tahoma"/>
      <w:sz w:val="28"/>
      <w:szCs w:val="20"/>
      <w:lang w:val="ru-RU"/>
    </w:rPr>
  </w:style>
  <w:style w:type="paragraph" w:styleId="afc">
    <w:name w:val="footer"/>
    <w:basedOn w:val="a2"/>
    <w:link w:val="afd"/>
    <w:uiPriority w:val="99"/>
    <w:rsid w:val="0060213B"/>
    <w:pPr>
      <w:tabs>
        <w:tab w:val="center" w:pos="4677"/>
        <w:tab w:val="right" w:pos="9355"/>
      </w:tabs>
      <w:spacing w:after="0" w:line="240" w:lineRule="auto"/>
      <w:jc w:val="both"/>
    </w:pPr>
    <w:rPr>
      <w:rFonts w:cs="Tahoma"/>
      <w:sz w:val="28"/>
      <w:szCs w:val="20"/>
      <w:lang w:val="ru-RU"/>
    </w:rPr>
  </w:style>
  <w:style w:type="character" w:customStyle="1" w:styleId="afd">
    <w:name w:val="Нижний колонтитул Знак"/>
    <w:basedOn w:val="a4"/>
    <w:link w:val="afc"/>
    <w:uiPriority w:val="99"/>
    <w:rsid w:val="0060213B"/>
    <w:rPr>
      <w:rFonts w:ascii="Times New Roman" w:eastAsia="Times New Roman" w:hAnsi="Times New Roman" w:cs="Tahoma"/>
      <w:sz w:val="28"/>
      <w:szCs w:val="20"/>
      <w:lang w:val="ru-RU"/>
    </w:rPr>
  </w:style>
  <w:style w:type="table" w:styleId="afe">
    <w:name w:val="Table Grid"/>
    <w:basedOn w:val="a5"/>
    <w:uiPriority w:val="59"/>
    <w:rsid w:val="0060213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 10"/>
    <w:basedOn w:val="a2"/>
    <w:autoRedefine/>
    <w:qFormat/>
    <w:rsid w:val="0060213B"/>
    <w:pPr>
      <w:spacing w:after="0" w:line="240" w:lineRule="auto"/>
      <w:jc w:val="both"/>
    </w:pPr>
    <w:rPr>
      <w:rFonts w:cs="Tahoma"/>
      <w:sz w:val="20"/>
      <w:szCs w:val="20"/>
      <w:lang w:val="ru-RU"/>
    </w:rPr>
  </w:style>
  <w:style w:type="character" w:styleId="aff">
    <w:name w:val="endnote reference"/>
    <w:basedOn w:val="a4"/>
    <w:rsid w:val="0060213B"/>
    <w:rPr>
      <w:vertAlign w:val="superscript"/>
    </w:rPr>
  </w:style>
  <w:style w:type="character" w:styleId="aff0">
    <w:name w:val="footnote reference"/>
    <w:aliases w:val="ftref,Error-Fußnotenzeichen5,Error-Fußnotenzeichen6,Error-Fußnotenzeichen3,Footnote Reference1,BVI fnr,Footnote Reference Number,Footnote Reference_LVL6,Footnote Reference_LVL61,Footnote Reference_LVL62,Footnote Reference_LVL63,fr,o, BVI fnr"/>
    <w:basedOn w:val="a4"/>
    <w:uiPriority w:val="99"/>
    <w:qFormat/>
    <w:rsid w:val="0060213B"/>
    <w:rPr>
      <w:vertAlign w:val="superscript"/>
    </w:rPr>
  </w:style>
  <w:style w:type="paragraph" w:customStyle="1" w:styleId="Marked1">
    <w:name w:val="Marked1"/>
    <w:basedOn w:val="a2"/>
    <w:autoRedefine/>
    <w:qFormat/>
    <w:rsid w:val="0060213B"/>
    <w:pPr>
      <w:numPr>
        <w:numId w:val="5"/>
      </w:numPr>
      <w:spacing w:after="0" w:line="240" w:lineRule="auto"/>
      <w:jc w:val="both"/>
    </w:pPr>
    <w:rPr>
      <w:sz w:val="28"/>
      <w:szCs w:val="28"/>
      <w:lang w:val="ru-RU"/>
    </w:rPr>
  </w:style>
  <w:style w:type="paragraph" w:customStyle="1" w:styleId="NoMarked1">
    <w:name w:val="NoMarked1"/>
    <w:basedOn w:val="a2"/>
    <w:autoRedefine/>
    <w:qFormat/>
    <w:rsid w:val="0060213B"/>
    <w:pPr>
      <w:spacing w:after="100" w:afterAutospacing="1" w:line="240" w:lineRule="auto"/>
      <w:ind w:firstLine="709"/>
      <w:jc w:val="both"/>
    </w:pPr>
    <w:rPr>
      <w:sz w:val="28"/>
      <w:szCs w:val="28"/>
      <w:lang w:val="ru-RU"/>
    </w:rPr>
  </w:style>
  <w:style w:type="paragraph" w:customStyle="1" w:styleId="Marked2">
    <w:name w:val="Marked2"/>
    <w:basedOn w:val="a2"/>
    <w:autoRedefine/>
    <w:qFormat/>
    <w:rsid w:val="0060213B"/>
    <w:pPr>
      <w:numPr>
        <w:numId w:val="6"/>
      </w:numPr>
      <w:tabs>
        <w:tab w:val="left" w:pos="641"/>
      </w:tabs>
      <w:spacing w:after="0" w:line="240" w:lineRule="auto"/>
      <w:jc w:val="both"/>
    </w:pPr>
    <w:rPr>
      <w:sz w:val="28"/>
      <w:szCs w:val="28"/>
    </w:rPr>
  </w:style>
  <w:style w:type="paragraph" w:customStyle="1" w:styleId="Marked3">
    <w:name w:val="Marked3"/>
    <w:basedOn w:val="a2"/>
    <w:autoRedefine/>
    <w:qFormat/>
    <w:rsid w:val="0060213B"/>
    <w:pPr>
      <w:numPr>
        <w:numId w:val="7"/>
      </w:numPr>
      <w:tabs>
        <w:tab w:val="left" w:pos="924"/>
      </w:tabs>
      <w:spacing w:after="0" w:line="240" w:lineRule="auto"/>
      <w:jc w:val="both"/>
    </w:pPr>
    <w:rPr>
      <w:sz w:val="28"/>
      <w:szCs w:val="28"/>
    </w:rPr>
  </w:style>
  <w:style w:type="paragraph" w:customStyle="1" w:styleId="Marked4">
    <w:name w:val="Marked4"/>
    <w:basedOn w:val="a2"/>
    <w:autoRedefine/>
    <w:qFormat/>
    <w:rsid w:val="0060213B"/>
    <w:pPr>
      <w:numPr>
        <w:numId w:val="8"/>
      </w:numPr>
      <w:tabs>
        <w:tab w:val="left" w:pos="1208"/>
      </w:tabs>
      <w:spacing w:after="0" w:line="240" w:lineRule="auto"/>
      <w:jc w:val="both"/>
    </w:pPr>
    <w:rPr>
      <w:sz w:val="28"/>
      <w:szCs w:val="28"/>
    </w:rPr>
  </w:style>
  <w:style w:type="paragraph" w:customStyle="1" w:styleId="Marked5">
    <w:name w:val="Marked5"/>
    <w:basedOn w:val="a2"/>
    <w:autoRedefine/>
    <w:qFormat/>
    <w:rsid w:val="0060213B"/>
    <w:pPr>
      <w:numPr>
        <w:numId w:val="9"/>
      </w:numPr>
      <w:tabs>
        <w:tab w:val="left" w:pos="1491"/>
      </w:tabs>
      <w:spacing w:after="0" w:line="240" w:lineRule="auto"/>
      <w:jc w:val="both"/>
    </w:pPr>
    <w:rPr>
      <w:sz w:val="28"/>
      <w:szCs w:val="28"/>
    </w:rPr>
  </w:style>
  <w:style w:type="paragraph" w:customStyle="1" w:styleId="NoMarked2">
    <w:name w:val="NoMarked2"/>
    <w:basedOn w:val="Marked2"/>
    <w:autoRedefine/>
    <w:qFormat/>
    <w:rsid w:val="000D289A"/>
    <w:pPr>
      <w:numPr>
        <w:numId w:val="0"/>
      </w:numPr>
      <w:tabs>
        <w:tab w:val="clear" w:pos="641"/>
        <w:tab w:val="left" w:pos="0"/>
      </w:tabs>
      <w:ind w:firstLine="709"/>
    </w:pPr>
  </w:style>
  <w:style w:type="paragraph" w:customStyle="1" w:styleId="NoMarked3">
    <w:name w:val="NoMarked3"/>
    <w:basedOn w:val="Marked1"/>
    <w:autoRedefine/>
    <w:qFormat/>
    <w:rsid w:val="0060213B"/>
    <w:pPr>
      <w:numPr>
        <w:numId w:val="0"/>
      </w:numPr>
      <w:ind w:left="924" w:firstLine="709"/>
    </w:pPr>
  </w:style>
  <w:style w:type="paragraph" w:customStyle="1" w:styleId="NoMarked4">
    <w:name w:val="NoMarked4"/>
    <w:basedOn w:val="Marked1"/>
    <w:autoRedefine/>
    <w:qFormat/>
    <w:rsid w:val="0060213B"/>
    <w:pPr>
      <w:numPr>
        <w:numId w:val="0"/>
      </w:numPr>
      <w:ind w:left="1208" w:firstLine="709"/>
    </w:pPr>
  </w:style>
  <w:style w:type="paragraph" w:customStyle="1" w:styleId="NoMarked5">
    <w:name w:val="NoMarked5"/>
    <w:basedOn w:val="Marked5"/>
    <w:autoRedefine/>
    <w:qFormat/>
    <w:rsid w:val="0060213B"/>
    <w:pPr>
      <w:numPr>
        <w:numId w:val="0"/>
      </w:numPr>
      <w:ind w:left="1491" w:firstLine="709"/>
    </w:pPr>
  </w:style>
  <w:style w:type="paragraph" w:customStyle="1" w:styleId="aff1">
    <w:name w:val="Обычный по центру"/>
    <w:basedOn w:val="a2"/>
    <w:autoRedefine/>
    <w:qFormat/>
    <w:rsid w:val="0060213B"/>
    <w:pPr>
      <w:spacing w:after="0" w:line="240" w:lineRule="auto"/>
      <w:jc w:val="center"/>
    </w:pPr>
    <w:rPr>
      <w:sz w:val="28"/>
      <w:szCs w:val="28"/>
      <w:lang w:val="ru-RU"/>
    </w:rPr>
  </w:style>
  <w:style w:type="paragraph" w:styleId="aff2">
    <w:name w:val="Normal (Web)"/>
    <w:aliases w:val=" Знак Знак7,Обычный (Web),Обычный (веб) Знак1,Обычный (веб) Знак Знак1,Обычный (веб) Знак Знак Знак,Знак Знак1 Знак Знак,Обычный (веб) Знак Знак Знак Знак,Обычный (веб) Знак Знак,Обычный (Web)1,Знак4, Знак4,Знак4 Знак Знак,Знак4 Знак, Зна"/>
    <w:basedOn w:val="a2"/>
    <w:link w:val="aff3"/>
    <w:uiPriority w:val="99"/>
    <w:qFormat/>
    <w:rsid w:val="0060213B"/>
    <w:pPr>
      <w:spacing w:before="100" w:beforeAutospacing="1" w:after="100" w:afterAutospacing="1" w:line="240" w:lineRule="auto"/>
      <w:jc w:val="both"/>
    </w:pPr>
    <w:rPr>
      <w:sz w:val="24"/>
      <w:szCs w:val="20"/>
      <w:lang w:val="ru-RU" w:eastAsia="ru-RU"/>
    </w:rPr>
  </w:style>
  <w:style w:type="character" w:customStyle="1" w:styleId="aff3">
    <w:name w:val="Обычный (веб) Знак"/>
    <w:aliases w:val=" Знак Знак7 Знак,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1"/>
    <w:link w:val="aff2"/>
    <w:uiPriority w:val="99"/>
    <w:qFormat/>
    <w:locked/>
    <w:rsid w:val="0060213B"/>
    <w:rPr>
      <w:rFonts w:ascii="Times New Roman" w:eastAsia="Times New Roman" w:hAnsi="Times New Roman" w:cs="Times New Roman"/>
      <w:sz w:val="24"/>
      <w:szCs w:val="20"/>
      <w:lang w:val="ru-RU" w:eastAsia="ru-RU"/>
    </w:rPr>
  </w:style>
  <w:style w:type="paragraph" w:styleId="aff4">
    <w:name w:val="List Paragraph"/>
    <w:aliases w:val="маркированный,Абзац списка3,Абзац списка7,Абзац списка71,Абзац списка8,List Paragraph1,Абзац с отступом,References,ненум_список,List Paragraph,NUMBERED PARAGRAPH,List Paragraph 1,Bullets,List_Paragraph,Multilevel para_II,Akapit z listą BS"/>
    <w:basedOn w:val="a2"/>
    <w:link w:val="aff5"/>
    <w:uiPriority w:val="34"/>
    <w:qFormat/>
    <w:rsid w:val="0060213B"/>
    <w:pPr>
      <w:ind w:left="720"/>
      <w:contextualSpacing/>
    </w:pPr>
    <w:rPr>
      <w:rFonts w:asciiTheme="minorHAnsi" w:eastAsiaTheme="minorHAnsi" w:hAnsiTheme="minorHAnsi" w:cstheme="minorBidi"/>
      <w:lang w:val="ru-RU"/>
    </w:rPr>
  </w:style>
  <w:style w:type="character" w:customStyle="1" w:styleId="aff5">
    <w:name w:val="Абзац списка Знак"/>
    <w:aliases w:val="маркированный Знак,Абзац списка3 Знак,Абзац списка7 Знак,Абзац списка71 Знак,Абзац списка8 Знак,List Paragraph1 Знак,Абзац с отступом Знак,References Знак,ненум_список Знак,List Paragraph Знак,NUMBERED PARAGRAPH Знак,Bullets Знак"/>
    <w:link w:val="aff4"/>
    <w:uiPriority w:val="34"/>
    <w:qFormat/>
    <w:locked/>
    <w:rsid w:val="0060213B"/>
    <w:rPr>
      <w:lang w:val="ru-RU"/>
    </w:rPr>
  </w:style>
  <w:style w:type="character" w:styleId="aff6">
    <w:name w:val="Hyperlink"/>
    <w:basedOn w:val="a4"/>
    <w:uiPriority w:val="99"/>
    <w:unhideWhenUsed/>
    <w:rsid w:val="0060213B"/>
    <w:rPr>
      <w:color w:val="0563C1" w:themeColor="hyperlink"/>
      <w:u w:val="single"/>
    </w:rPr>
  </w:style>
  <w:style w:type="paragraph" w:styleId="aff7">
    <w:name w:val="No Spacing"/>
    <w:aliases w:val="мелкий,Без интервала1,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
    <w:link w:val="aff8"/>
    <w:uiPriority w:val="1"/>
    <w:qFormat/>
    <w:rsid w:val="0060213B"/>
    <w:pPr>
      <w:spacing w:after="0" w:line="240" w:lineRule="auto"/>
    </w:pPr>
    <w:rPr>
      <w:rFonts w:eastAsiaTheme="minorEastAsia"/>
      <w:lang w:val="ru-RU" w:eastAsia="ru-RU"/>
    </w:rPr>
  </w:style>
  <w:style w:type="character" w:customStyle="1" w:styleId="aff8">
    <w:name w:val="Без интервала Знак"/>
    <w:aliases w:val="мелкий Знак,Без интервала1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
    <w:basedOn w:val="a4"/>
    <w:link w:val="aff7"/>
    <w:uiPriority w:val="1"/>
    <w:qFormat/>
    <w:rsid w:val="0060213B"/>
    <w:rPr>
      <w:rFonts w:eastAsiaTheme="minorEastAsia"/>
      <w:lang w:val="ru-RU" w:eastAsia="ru-RU"/>
    </w:rPr>
  </w:style>
  <w:style w:type="table" w:customStyle="1" w:styleId="14">
    <w:name w:val="Сетка таблицы1"/>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layonly">
    <w:name w:val="display_only"/>
    <w:basedOn w:val="a4"/>
    <w:rsid w:val="0060213B"/>
  </w:style>
  <w:style w:type="character" w:customStyle="1" w:styleId="aff9">
    <w:name w:val="Текст концевой сноски Знак"/>
    <w:basedOn w:val="a4"/>
    <w:link w:val="affa"/>
    <w:uiPriority w:val="99"/>
    <w:semiHidden/>
    <w:rsid w:val="0060213B"/>
  </w:style>
  <w:style w:type="paragraph" w:styleId="affa">
    <w:name w:val="endnote text"/>
    <w:basedOn w:val="a2"/>
    <w:link w:val="aff9"/>
    <w:uiPriority w:val="99"/>
    <w:semiHidden/>
    <w:unhideWhenUsed/>
    <w:rsid w:val="0060213B"/>
    <w:pPr>
      <w:spacing w:after="0" w:line="240" w:lineRule="auto"/>
    </w:pPr>
    <w:rPr>
      <w:rFonts w:asciiTheme="minorHAnsi" w:eastAsiaTheme="minorHAnsi" w:hAnsiTheme="minorHAnsi" w:cstheme="minorBidi"/>
      <w:lang w:val="x-none"/>
    </w:rPr>
  </w:style>
  <w:style w:type="character" w:customStyle="1" w:styleId="15">
    <w:name w:val="Текст концевой сноски Знак1"/>
    <w:basedOn w:val="a4"/>
    <w:uiPriority w:val="99"/>
    <w:semiHidden/>
    <w:rsid w:val="0060213B"/>
    <w:rPr>
      <w:rFonts w:ascii="Times New Roman" w:eastAsia="Times New Roman" w:hAnsi="Times New Roman" w:cs="Times New Roman"/>
      <w:sz w:val="20"/>
      <w:szCs w:val="20"/>
      <w:lang w:val="en-US"/>
    </w:rPr>
  </w:style>
  <w:style w:type="character" w:customStyle="1" w:styleId="grame">
    <w:name w:val="grame"/>
    <w:basedOn w:val="a4"/>
    <w:rsid w:val="0060213B"/>
  </w:style>
  <w:style w:type="character" w:customStyle="1" w:styleId="x1a">
    <w:name w:val="x1a"/>
    <w:basedOn w:val="a4"/>
    <w:rsid w:val="0060213B"/>
  </w:style>
  <w:style w:type="character" w:customStyle="1" w:styleId="s0">
    <w:name w:val="s0"/>
    <w:basedOn w:val="a4"/>
    <w:rsid w:val="0060213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32">
    <w:name w:val="Знак Знак3"/>
    <w:aliases w:val="Знак Знак1 Знак,Знак Знак Знак Знак Знак,Знак4 Зна,З"/>
    <w:basedOn w:val="a2"/>
    <w:next w:val="aff2"/>
    <w:uiPriority w:val="99"/>
    <w:unhideWhenUsed/>
    <w:qFormat/>
    <w:rsid w:val="0060213B"/>
    <w:pPr>
      <w:spacing w:before="100" w:beforeAutospacing="1" w:after="100" w:afterAutospacing="1" w:line="240" w:lineRule="auto"/>
    </w:pPr>
    <w:rPr>
      <w:rFonts w:eastAsia="Calibri"/>
      <w:sz w:val="24"/>
      <w:szCs w:val="24"/>
      <w:lang w:val="ru-RU" w:eastAsia="ru-RU"/>
    </w:rPr>
  </w:style>
  <w:style w:type="paragraph" w:customStyle="1" w:styleId="Default">
    <w:name w:val="Default"/>
    <w:rsid w:val="0060213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fb">
    <w:name w:val="Strong"/>
    <w:basedOn w:val="a4"/>
    <w:uiPriority w:val="22"/>
    <w:qFormat/>
    <w:rsid w:val="0060213B"/>
    <w:rPr>
      <w:rFonts w:cs="Times New Roman"/>
      <w:b/>
    </w:rPr>
  </w:style>
  <w:style w:type="character" w:customStyle="1" w:styleId="NoSpacingChar1">
    <w:name w:val="No Spacing Char1"/>
    <w:locked/>
    <w:rsid w:val="0060213B"/>
    <w:rPr>
      <w:rFonts w:ascii="Calibri" w:eastAsia="Times New Roman" w:hAnsi="Calibri" w:cs="Times New Roman"/>
    </w:rPr>
  </w:style>
  <w:style w:type="character" w:customStyle="1" w:styleId="UnresolvedMention">
    <w:name w:val="Unresolved Mention"/>
    <w:basedOn w:val="a4"/>
    <w:uiPriority w:val="99"/>
    <w:semiHidden/>
    <w:unhideWhenUsed/>
    <w:rsid w:val="0060213B"/>
    <w:rPr>
      <w:color w:val="605E5C"/>
      <w:shd w:val="clear" w:color="auto" w:fill="E1DFDD"/>
    </w:rPr>
  </w:style>
  <w:style w:type="numbering" w:customStyle="1" w:styleId="22">
    <w:name w:val="Нет списка2"/>
    <w:next w:val="a6"/>
    <w:uiPriority w:val="99"/>
    <w:semiHidden/>
    <w:unhideWhenUsed/>
    <w:rsid w:val="0060213B"/>
  </w:style>
  <w:style w:type="table" w:customStyle="1" w:styleId="23">
    <w:name w:val="Сетка таблицы2"/>
    <w:basedOn w:val="a5"/>
    <w:next w:val="afe"/>
    <w:uiPriority w:val="59"/>
    <w:rsid w:val="0060213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6"/>
    <w:uiPriority w:val="99"/>
    <w:semiHidden/>
    <w:unhideWhenUsed/>
    <w:rsid w:val="0060213B"/>
  </w:style>
  <w:style w:type="table" w:customStyle="1" w:styleId="112">
    <w:name w:val="Сетка таблицы11"/>
    <w:basedOn w:val="a5"/>
    <w:next w:val="afe"/>
    <w:uiPriority w:val="59"/>
    <w:rsid w:val="0060213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semiHidden/>
    <w:unhideWhenUsed/>
    <w:rsid w:val="0060213B"/>
    <w:pPr>
      <w:spacing w:after="120" w:line="480" w:lineRule="auto"/>
    </w:pPr>
    <w:rPr>
      <w:rFonts w:ascii="Calibri" w:hAnsi="Calibri"/>
      <w:lang w:val="ru-RU" w:eastAsia="ru-RU"/>
    </w:rPr>
  </w:style>
  <w:style w:type="character" w:customStyle="1" w:styleId="25">
    <w:name w:val="Основной текст 2 Знак"/>
    <w:basedOn w:val="a4"/>
    <w:link w:val="24"/>
    <w:uiPriority w:val="99"/>
    <w:semiHidden/>
    <w:rsid w:val="0060213B"/>
    <w:rPr>
      <w:rFonts w:ascii="Calibri" w:eastAsia="Times New Roman" w:hAnsi="Calibri" w:cs="Times New Roman"/>
      <w:lang w:val="ru-RU" w:eastAsia="ru-RU"/>
    </w:rPr>
  </w:style>
  <w:style w:type="paragraph" w:customStyle="1" w:styleId="affc">
    <w:name w:val="Знак Знак Знак"/>
    <w:basedOn w:val="a2"/>
    <w:next w:val="2"/>
    <w:autoRedefine/>
    <w:rsid w:val="0060213B"/>
    <w:pPr>
      <w:spacing w:after="160" w:line="240" w:lineRule="exact"/>
      <w:jc w:val="center"/>
    </w:pPr>
    <w:rPr>
      <w:b/>
      <w:i/>
      <w:sz w:val="28"/>
      <w:szCs w:val="28"/>
    </w:rPr>
  </w:style>
  <w:style w:type="table" w:customStyle="1" w:styleId="1110">
    <w:name w:val="Сетка таблицы111"/>
    <w:basedOn w:val="a5"/>
    <w:next w:val="afe"/>
    <w:uiPriority w:val="59"/>
    <w:rsid w:val="0060213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2"/>
    <w:rsid w:val="0060213B"/>
    <w:pPr>
      <w:spacing w:before="100" w:beforeAutospacing="1" w:after="100" w:afterAutospacing="1" w:line="240" w:lineRule="auto"/>
    </w:pPr>
    <w:rPr>
      <w:sz w:val="24"/>
      <w:szCs w:val="24"/>
      <w:lang w:val="ru-RU" w:eastAsia="ru-RU"/>
    </w:rPr>
  </w:style>
  <w:style w:type="paragraph" w:customStyle="1" w:styleId="affd">
    <w:name w:val="титульный лист центр"/>
    <w:basedOn w:val="a2"/>
    <w:rsid w:val="0060213B"/>
    <w:pPr>
      <w:spacing w:before="40" w:after="0" w:line="360" w:lineRule="auto"/>
      <w:jc w:val="center"/>
    </w:pPr>
    <w:rPr>
      <w:b/>
      <w:sz w:val="24"/>
      <w:szCs w:val="20"/>
      <w:lang w:val="ru-RU" w:eastAsia="ru-RU"/>
    </w:rPr>
  </w:style>
  <w:style w:type="numbering" w:customStyle="1" w:styleId="1111">
    <w:name w:val="Нет списка1111"/>
    <w:next w:val="a6"/>
    <w:uiPriority w:val="99"/>
    <w:semiHidden/>
    <w:unhideWhenUsed/>
    <w:rsid w:val="0060213B"/>
  </w:style>
  <w:style w:type="paragraph" w:customStyle="1" w:styleId="affe">
    <w:name w:val="Обычный (текст)"/>
    <w:basedOn w:val="a2"/>
    <w:qFormat/>
    <w:rsid w:val="0060213B"/>
    <w:pPr>
      <w:spacing w:before="120" w:after="120"/>
      <w:ind w:left="709"/>
      <w:jc w:val="both"/>
    </w:pPr>
    <w:rPr>
      <w:rFonts w:eastAsia="Calibri"/>
      <w:sz w:val="24"/>
      <w:szCs w:val="24"/>
      <w:lang w:val="ru-RU"/>
    </w:rPr>
  </w:style>
  <w:style w:type="table" w:customStyle="1" w:styleId="33">
    <w:name w:val="Сетка таблицы3"/>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2"/>
    <w:link w:val="35"/>
    <w:uiPriority w:val="99"/>
    <w:semiHidden/>
    <w:unhideWhenUsed/>
    <w:rsid w:val="0060213B"/>
    <w:pPr>
      <w:spacing w:after="120"/>
    </w:pPr>
    <w:rPr>
      <w:rFonts w:ascii="Calibri" w:hAnsi="Calibri"/>
      <w:sz w:val="16"/>
      <w:szCs w:val="16"/>
      <w:lang w:val="ru-RU" w:eastAsia="ru-RU"/>
    </w:rPr>
  </w:style>
  <w:style w:type="character" w:customStyle="1" w:styleId="35">
    <w:name w:val="Основной текст 3 Знак"/>
    <w:basedOn w:val="a4"/>
    <w:link w:val="34"/>
    <w:uiPriority w:val="99"/>
    <w:semiHidden/>
    <w:rsid w:val="0060213B"/>
    <w:rPr>
      <w:rFonts w:ascii="Calibri" w:eastAsia="Times New Roman" w:hAnsi="Calibri" w:cs="Times New Roman"/>
      <w:sz w:val="16"/>
      <w:szCs w:val="16"/>
      <w:lang w:val="ru-RU" w:eastAsia="ru-RU"/>
    </w:rPr>
  </w:style>
  <w:style w:type="character" w:customStyle="1" w:styleId="s1">
    <w:name w:val="s1"/>
    <w:rsid w:val="0060213B"/>
    <w:rPr>
      <w:rFonts w:ascii="Times New Roman" w:hAnsi="Times New Roman" w:cs="Times New Roman" w:hint="default"/>
      <w:b/>
      <w:bCs/>
      <w:color w:val="000000"/>
    </w:rPr>
  </w:style>
  <w:style w:type="character" w:customStyle="1" w:styleId="apple-style-span">
    <w:name w:val="apple-style-span"/>
    <w:basedOn w:val="a4"/>
    <w:rsid w:val="0060213B"/>
  </w:style>
  <w:style w:type="paragraph" w:styleId="afff">
    <w:name w:val="Body Text"/>
    <w:basedOn w:val="a2"/>
    <w:link w:val="afff0"/>
    <w:uiPriority w:val="99"/>
    <w:unhideWhenUsed/>
    <w:rsid w:val="0060213B"/>
    <w:pPr>
      <w:spacing w:after="120"/>
    </w:pPr>
    <w:rPr>
      <w:rFonts w:ascii="Calibri" w:hAnsi="Calibri"/>
      <w:lang w:val="ru-RU" w:eastAsia="ru-RU"/>
    </w:rPr>
  </w:style>
  <w:style w:type="character" w:customStyle="1" w:styleId="afff0">
    <w:name w:val="Основной текст Знак"/>
    <w:basedOn w:val="a4"/>
    <w:link w:val="afff"/>
    <w:uiPriority w:val="99"/>
    <w:rsid w:val="0060213B"/>
    <w:rPr>
      <w:rFonts w:ascii="Calibri" w:eastAsia="Times New Roman" w:hAnsi="Calibri" w:cs="Times New Roman"/>
      <w:lang w:val="ru-RU" w:eastAsia="ru-RU"/>
    </w:rPr>
  </w:style>
  <w:style w:type="paragraph" w:customStyle="1" w:styleId="afff1">
    <w:name w:val="Знак"/>
    <w:basedOn w:val="a2"/>
    <w:autoRedefine/>
    <w:rsid w:val="0060213B"/>
    <w:pPr>
      <w:spacing w:after="160" w:line="240" w:lineRule="exact"/>
    </w:pPr>
    <w:rPr>
      <w:rFonts w:eastAsia="SimSun"/>
      <w:b/>
      <w:sz w:val="28"/>
      <w:szCs w:val="24"/>
    </w:rPr>
  </w:style>
  <w:style w:type="numbering" w:customStyle="1" w:styleId="210">
    <w:name w:val="Нет списка21"/>
    <w:next w:val="a6"/>
    <w:uiPriority w:val="99"/>
    <w:semiHidden/>
    <w:unhideWhenUsed/>
    <w:rsid w:val="0060213B"/>
  </w:style>
  <w:style w:type="table" w:customStyle="1" w:styleId="101">
    <w:name w:val="Сетка таблицы10"/>
    <w:basedOn w:val="a5"/>
    <w:next w:val="afe"/>
    <w:uiPriority w:val="59"/>
    <w:rsid w:val="0060213B"/>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6"/>
    <w:uiPriority w:val="99"/>
    <w:semiHidden/>
    <w:unhideWhenUsed/>
    <w:rsid w:val="0060213B"/>
  </w:style>
  <w:style w:type="table" w:customStyle="1" w:styleId="120">
    <w:name w:val="Сетка таблицы12"/>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60213B"/>
  </w:style>
  <w:style w:type="table" w:customStyle="1" w:styleId="130">
    <w:name w:val="Сетка таблицы13"/>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6"/>
    <w:uiPriority w:val="99"/>
    <w:semiHidden/>
    <w:unhideWhenUsed/>
    <w:rsid w:val="0060213B"/>
  </w:style>
  <w:style w:type="numbering" w:customStyle="1" w:styleId="121">
    <w:name w:val="Нет списка12"/>
    <w:next w:val="a6"/>
    <w:uiPriority w:val="99"/>
    <w:semiHidden/>
    <w:unhideWhenUsed/>
    <w:rsid w:val="0060213B"/>
  </w:style>
  <w:style w:type="numbering" w:customStyle="1" w:styleId="220">
    <w:name w:val="Нет списка22"/>
    <w:next w:val="a6"/>
    <w:uiPriority w:val="99"/>
    <w:semiHidden/>
    <w:unhideWhenUsed/>
    <w:rsid w:val="0060213B"/>
  </w:style>
  <w:style w:type="numbering" w:customStyle="1" w:styleId="1120">
    <w:name w:val="Нет списка112"/>
    <w:next w:val="a6"/>
    <w:uiPriority w:val="99"/>
    <w:semiHidden/>
    <w:unhideWhenUsed/>
    <w:rsid w:val="0060213B"/>
  </w:style>
  <w:style w:type="numbering" w:customStyle="1" w:styleId="1112">
    <w:name w:val="Нет списка1112"/>
    <w:next w:val="a6"/>
    <w:uiPriority w:val="99"/>
    <w:semiHidden/>
    <w:unhideWhenUsed/>
    <w:rsid w:val="0060213B"/>
  </w:style>
  <w:style w:type="numbering" w:customStyle="1" w:styleId="211">
    <w:name w:val="Нет списка211"/>
    <w:next w:val="a6"/>
    <w:uiPriority w:val="99"/>
    <w:semiHidden/>
    <w:unhideWhenUsed/>
    <w:rsid w:val="0060213B"/>
  </w:style>
  <w:style w:type="numbering" w:customStyle="1" w:styleId="310">
    <w:name w:val="Нет списка31"/>
    <w:next w:val="a6"/>
    <w:uiPriority w:val="99"/>
    <w:semiHidden/>
    <w:unhideWhenUsed/>
    <w:rsid w:val="0060213B"/>
  </w:style>
  <w:style w:type="numbering" w:customStyle="1" w:styleId="410">
    <w:name w:val="Нет списка41"/>
    <w:next w:val="a6"/>
    <w:uiPriority w:val="99"/>
    <w:semiHidden/>
    <w:unhideWhenUsed/>
    <w:rsid w:val="0060213B"/>
  </w:style>
  <w:style w:type="numbering" w:customStyle="1" w:styleId="63">
    <w:name w:val="Нет списка6"/>
    <w:next w:val="a6"/>
    <w:uiPriority w:val="99"/>
    <w:semiHidden/>
    <w:unhideWhenUsed/>
    <w:rsid w:val="0060213B"/>
  </w:style>
  <w:style w:type="numbering" w:customStyle="1" w:styleId="131">
    <w:name w:val="Нет списка13"/>
    <w:next w:val="a6"/>
    <w:uiPriority w:val="99"/>
    <w:semiHidden/>
    <w:unhideWhenUsed/>
    <w:rsid w:val="0060213B"/>
  </w:style>
  <w:style w:type="numbering" w:customStyle="1" w:styleId="230">
    <w:name w:val="Нет списка23"/>
    <w:next w:val="a6"/>
    <w:uiPriority w:val="99"/>
    <w:semiHidden/>
    <w:unhideWhenUsed/>
    <w:rsid w:val="0060213B"/>
  </w:style>
  <w:style w:type="numbering" w:customStyle="1" w:styleId="113">
    <w:name w:val="Нет списка113"/>
    <w:next w:val="a6"/>
    <w:uiPriority w:val="99"/>
    <w:semiHidden/>
    <w:unhideWhenUsed/>
    <w:rsid w:val="0060213B"/>
  </w:style>
  <w:style w:type="numbering" w:customStyle="1" w:styleId="1113">
    <w:name w:val="Нет списка1113"/>
    <w:next w:val="a6"/>
    <w:uiPriority w:val="99"/>
    <w:semiHidden/>
    <w:unhideWhenUsed/>
    <w:rsid w:val="0060213B"/>
  </w:style>
  <w:style w:type="numbering" w:customStyle="1" w:styleId="212">
    <w:name w:val="Нет списка212"/>
    <w:next w:val="a6"/>
    <w:uiPriority w:val="99"/>
    <w:semiHidden/>
    <w:unhideWhenUsed/>
    <w:rsid w:val="0060213B"/>
  </w:style>
  <w:style w:type="numbering" w:customStyle="1" w:styleId="320">
    <w:name w:val="Нет списка32"/>
    <w:next w:val="a6"/>
    <w:uiPriority w:val="99"/>
    <w:semiHidden/>
    <w:unhideWhenUsed/>
    <w:rsid w:val="0060213B"/>
  </w:style>
  <w:style w:type="numbering" w:customStyle="1" w:styleId="420">
    <w:name w:val="Нет списка42"/>
    <w:next w:val="a6"/>
    <w:uiPriority w:val="99"/>
    <w:semiHidden/>
    <w:unhideWhenUsed/>
    <w:rsid w:val="0060213B"/>
  </w:style>
  <w:style w:type="numbering" w:customStyle="1" w:styleId="72">
    <w:name w:val="Нет списка7"/>
    <w:next w:val="a6"/>
    <w:uiPriority w:val="99"/>
    <w:semiHidden/>
    <w:unhideWhenUsed/>
    <w:rsid w:val="0060213B"/>
  </w:style>
  <w:style w:type="numbering" w:customStyle="1" w:styleId="141">
    <w:name w:val="Нет списка14"/>
    <w:next w:val="a6"/>
    <w:uiPriority w:val="99"/>
    <w:semiHidden/>
    <w:unhideWhenUsed/>
    <w:rsid w:val="0060213B"/>
  </w:style>
  <w:style w:type="numbering" w:customStyle="1" w:styleId="240">
    <w:name w:val="Нет списка24"/>
    <w:next w:val="a6"/>
    <w:uiPriority w:val="99"/>
    <w:semiHidden/>
    <w:unhideWhenUsed/>
    <w:rsid w:val="0060213B"/>
  </w:style>
  <w:style w:type="numbering" w:customStyle="1" w:styleId="114">
    <w:name w:val="Нет списка114"/>
    <w:next w:val="a6"/>
    <w:uiPriority w:val="99"/>
    <w:semiHidden/>
    <w:unhideWhenUsed/>
    <w:rsid w:val="0060213B"/>
  </w:style>
  <w:style w:type="numbering" w:customStyle="1" w:styleId="1114">
    <w:name w:val="Нет списка1114"/>
    <w:next w:val="a6"/>
    <w:uiPriority w:val="99"/>
    <w:semiHidden/>
    <w:unhideWhenUsed/>
    <w:rsid w:val="0060213B"/>
  </w:style>
  <w:style w:type="numbering" w:customStyle="1" w:styleId="213">
    <w:name w:val="Нет списка213"/>
    <w:next w:val="a6"/>
    <w:uiPriority w:val="99"/>
    <w:semiHidden/>
    <w:unhideWhenUsed/>
    <w:rsid w:val="0060213B"/>
  </w:style>
  <w:style w:type="numbering" w:customStyle="1" w:styleId="330">
    <w:name w:val="Нет списка33"/>
    <w:next w:val="a6"/>
    <w:uiPriority w:val="99"/>
    <w:semiHidden/>
    <w:unhideWhenUsed/>
    <w:rsid w:val="0060213B"/>
  </w:style>
  <w:style w:type="numbering" w:customStyle="1" w:styleId="430">
    <w:name w:val="Нет списка43"/>
    <w:next w:val="a6"/>
    <w:uiPriority w:val="99"/>
    <w:semiHidden/>
    <w:unhideWhenUsed/>
    <w:rsid w:val="0060213B"/>
  </w:style>
  <w:style w:type="numbering" w:customStyle="1" w:styleId="82">
    <w:name w:val="Нет списка8"/>
    <w:next w:val="a6"/>
    <w:uiPriority w:val="99"/>
    <w:semiHidden/>
    <w:unhideWhenUsed/>
    <w:rsid w:val="0060213B"/>
  </w:style>
  <w:style w:type="table" w:customStyle="1" w:styleId="150">
    <w:name w:val="Сетка таблицы15"/>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1"/>
    <w:basedOn w:val="a2"/>
    <w:link w:val="Char"/>
    <w:autoRedefine/>
    <w:qFormat/>
    <w:rsid w:val="0060213B"/>
    <w:pPr>
      <w:spacing w:after="0" w:line="240" w:lineRule="auto"/>
      <w:ind w:firstLine="709"/>
      <w:jc w:val="both"/>
    </w:pPr>
    <w:rPr>
      <w:rFonts w:eastAsia="Calibri"/>
      <w:sz w:val="28"/>
      <w:szCs w:val="28"/>
      <w:lang w:val="ru-RU"/>
    </w:rPr>
  </w:style>
  <w:style w:type="character" w:customStyle="1" w:styleId="Char">
    <w:name w:val="Текст Char"/>
    <w:link w:val="16"/>
    <w:rsid w:val="0060213B"/>
    <w:rPr>
      <w:rFonts w:ascii="Times New Roman" w:eastAsia="Calibri" w:hAnsi="Times New Roman" w:cs="Times New Roman"/>
      <w:sz w:val="28"/>
      <w:szCs w:val="28"/>
      <w:lang w:val="ru-RU"/>
    </w:rPr>
  </w:style>
  <w:style w:type="character" w:customStyle="1" w:styleId="note">
    <w:name w:val="note"/>
    <w:basedOn w:val="a4"/>
    <w:rsid w:val="0060213B"/>
  </w:style>
  <w:style w:type="numbering" w:customStyle="1" w:styleId="93">
    <w:name w:val="Нет списка9"/>
    <w:next w:val="a6"/>
    <w:uiPriority w:val="99"/>
    <w:semiHidden/>
    <w:unhideWhenUsed/>
    <w:rsid w:val="0060213B"/>
  </w:style>
  <w:style w:type="numbering" w:customStyle="1" w:styleId="102">
    <w:name w:val="Нет списка10"/>
    <w:next w:val="a6"/>
    <w:uiPriority w:val="99"/>
    <w:semiHidden/>
    <w:unhideWhenUsed/>
    <w:rsid w:val="0060213B"/>
  </w:style>
  <w:style w:type="numbering" w:customStyle="1" w:styleId="151">
    <w:name w:val="Нет списка15"/>
    <w:next w:val="a6"/>
    <w:uiPriority w:val="99"/>
    <w:semiHidden/>
    <w:unhideWhenUsed/>
    <w:rsid w:val="0060213B"/>
  </w:style>
  <w:style w:type="table" w:customStyle="1" w:styleId="160">
    <w:name w:val="Сетка таблицы16"/>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PBodyText">
    <w:name w:val="ERP Body Text"/>
    <w:basedOn w:val="a2"/>
    <w:qFormat/>
    <w:rsid w:val="0060213B"/>
    <w:pPr>
      <w:tabs>
        <w:tab w:val="left" w:pos="-8736"/>
      </w:tabs>
      <w:spacing w:before="120" w:after="120" w:line="240" w:lineRule="auto"/>
      <w:ind w:left="-34" w:firstLine="357"/>
      <w:jc w:val="both"/>
    </w:pPr>
    <w:rPr>
      <w:color w:val="000000"/>
      <w:sz w:val="24"/>
      <w:szCs w:val="24"/>
      <w:lang w:val="ru-RU" w:eastAsia="ru-RU"/>
    </w:rPr>
  </w:style>
  <w:style w:type="numbering" w:customStyle="1" w:styleId="161">
    <w:name w:val="Нет списка16"/>
    <w:next w:val="a6"/>
    <w:uiPriority w:val="99"/>
    <w:semiHidden/>
    <w:unhideWhenUsed/>
    <w:rsid w:val="0060213B"/>
  </w:style>
  <w:style w:type="table" w:customStyle="1" w:styleId="17">
    <w:name w:val="Сетка таблицы17"/>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60213B"/>
  </w:style>
  <w:style w:type="table" w:customStyle="1" w:styleId="18">
    <w:name w:val="Сетка таблицы18"/>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60213B"/>
  </w:style>
  <w:style w:type="numbering" w:customStyle="1" w:styleId="19">
    <w:name w:val="Нет списка19"/>
    <w:next w:val="a6"/>
    <w:uiPriority w:val="99"/>
    <w:semiHidden/>
    <w:unhideWhenUsed/>
    <w:rsid w:val="0060213B"/>
  </w:style>
  <w:style w:type="numbering" w:customStyle="1" w:styleId="115">
    <w:name w:val="Нет списка115"/>
    <w:next w:val="a6"/>
    <w:uiPriority w:val="99"/>
    <w:semiHidden/>
    <w:unhideWhenUsed/>
    <w:rsid w:val="0060213B"/>
  </w:style>
  <w:style w:type="numbering" w:customStyle="1" w:styleId="1115">
    <w:name w:val="Нет списка1115"/>
    <w:next w:val="a6"/>
    <w:uiPriority w:val="99"/>
    <w:semiHidden/>
    <w:unhideWhenUsed/>
    <w:rsid w:val="0060213B"/>
  </w:style>
  <w:style w:type="numbering" w:customStyle="1" w:styleId="250">
    <w:name w:val="Нет списка25"/>
    <w:next w:val="a6"/>
    <w:uiPriority w:val="99"/>
    <w:semiHidden/>
    <w:unhideWhenUsed/>
    <w:rsid w:val="0060213B"/>
  </w:style>
  <w:style w:type="numbering" w:customStyle="1" w:styleId="11111">
    <w:name w:val="Нет списка11111"/>
    <w:next w:val="a6"/>
    <w:uiPriority w:val="99"/>
    <w:semiHidden/>
    <w:unhideWhenUsed/>
    <w:rsid w:val="0060213B"/>
  </w:style>
  <w:style w:type="numbering" w:customStyle="1" w:styleId="111111">
    <w:name w:val="Нет списка111111"/>
    <w:next w:val="a6"/>
    <w:uiPriority w:val="99"/>
    <w:semiHidden/>
    <w:unhideWhenUsed/>
    <w:rsid w:val="0060213B"/>
  </w:style>
  <w:style w:type="numbering" w:customStyle="1" w:styleId="214">
    <w:name w:val="Нет списка214"/>
    <w:next w:val="a6"/>
    <w:uiPriority w:val="99"/>
    <w:semiHidden/>
    <w:unhideWhenUsed/>
    <w:rsid w:val="0060213B"/>
  </w:style>
  <w:style w:type="numbering" w:customStyle="1" w:styleId="340">
    <w:name w:val="Нет списка34"/>
    <w:next w:val="a6"/>
    <w:uiPriority w:val="99"/>
    <w:semiHidden/>
    <w:unhideWhenUsed/>
    <w:rsid w:val="0060213B"/>
  </w:style>
  <w:style w:type="numbering" w:customStyle="1" w:styleId="44">
    <w:name w:val="Нет списка44"/>
    <w:next w:val="a6"/>
    <w:uiPriority w:val="99"/>
    <w:semiHidden/>
    <w:unhideWhenUsed/>
    <w:rsid w:val="0060213B"/>
  </w:style>
  <w:style w:type="numbering" w:customStyle="1" w:styleId="510">
    <w:name w:val="Нет списка51"/>
    <w:next w:val="a6"/>
    <w:uiPriority w:val="99"/>
    <w:semiHidden/>
    <w:unhideWhenUsed/>
    <w:rsid w:val="0060213B"/>
  </w:style>
  <w:style w:type="numbering" w:customStyle="1" w:styleId="1210">
    <w:name w:val="Нет списка121"/>
    <w:next w:val="a6"/>
    <w:uiPriority w:val="99"/>
    <w:semiHidden/>
    <w:unhideWhenUsed/>
    <w:rsid w:val="0060213B"/>
  </w:style>
  <w:style w:type="numbering" w:customStyle="1" w:styleId="221">
    <w:name w:val="Нет списка221"/>
    <w:next w:val="a6"/>
    <w:uiPriority w:val="99"/>
    <w:semiHidden/>
    <w:unhideWhenUsed/>
    <w:rsid w:val="0060213B"/>
  </w:style>
  <w:style w:type="numbering" w:customStyle="1" w:styleId="1121">
    <w:name w:val="Нет списка1121"/>
    <w:next w:val="a6"/>
    <w:uiPriority w:val="99"/>
    <w:semiHidden/>
    <w:unhideWhenUsed/>
    <w:rsid w:val="0060213B"/>
  </w:style>
  <w:style w:type="numbering" w:customStyle="1" w:styleId="11121">
    <w:name w:val="Нет списка11121"/>
    <w:next w:val="a6"/>
    <w:uiPriority w:val="99"/>
    <w:semiHidden/>
    <w:unhideWhenUsed/>
    <w:rsid w:val="0060213B"/>
  </w:style>
  <w:style w:type="numbering" w:customStyle="1" w:styleId="2111">
    <w:name w:val="Нет списка2111"/>
    <w:next w:val="a6"/>
    <w:uiPriority w:val="99"/>
    <w:semiHidden/>
    <w:unhideWhenUsed/>
    <w:rsid w:val="0060213B"/>
  </w:style>
  <w:style w:type="numbering" w:customStyle="1" w:styleId="311">
    <w:name w:val="Нет списка311"/>
    <w:next w:val="a6"/>
    <w:uiPriority w:val="99"/>
    <w:semiHidden/>
    <w:unhideWhenUsed/>
    <w:rsid w:val="0060213B"/>
  </w:style>
  <w:style w:type="numbering" w:customStyle="1" w:styleId="411">
    <w:name w:val="Нет списка411"/>
    <w:next w:val="a6"/>
    <w:uiPriority w:val="99"/>
    <w:semiHidden/>
    <w:unhideWhenUsed/>
    <w:rsid w:val="0060213B"/>
  </w:style>
  <w:style w:type="numbering" w:customStyle="1" w:styleId="610">
    <w:name w:val="Нет списка61"/>
    <w:next w:val="a6"/>
    <w:uiPriority w:val="99"/>
    <w:semiHidden/>
    <w:unhideWhenUsed/>
    <w:rsid w:val="0060213B"/>
  </w:style>
  <w:style w:type="numbering" w:customStyle="1" w:styleId="1310">
    <w:name w:val="Нет списка131"/>
    <w:next w:val="a6"/>
    <w:uiPriority w:val="99"/>
    <w:semiHidden/>
    <w:unhideWhenUsed/>
    <w:rsid w:val="0060213B"/>
  </w:style>
  <w:style w:type="numbering" w:customStyle="1" w:styleId="231">
    <w:name w:val="Нет списка231"/>
    <w:next w:val="a6"/>
    <w:uiPriority w:val="99"/>
    <w:semiHidden/>
    <w:unhideWhenUsed/>
    <w:rsid w:val="0060213B"/>
  </w:style>
  <w:style w:type="numbering" w:customStyle="1" w:styleId="1131">
    <w:name w:val="Нет списка1131"/>
    <w:next w:val="a6"/>
    <w:uiPriority w:val="99"/>
    <w:semiHidden/>
    <w:unhideWhenUsed/>
    <w:rsid w:val="0060213B"/>
  </w:style>
  <w:style w:type="numbering" w:customStyle="1" w:styleId="11131">
    <w:name w:val="Нет списка11131"/>
    <w:next w:val="a6"/>
    <w:uiPriority w:val="99"/>
    <w:semiHidden/>
    <w:unhideWhenUsed/>
    <w:rsid w:val="0060213B"/>
  </w:style>
  <w:style w:type="numbering" w:customStyle="1" w:styleId="2121">
    <w:name w:val="Нет списка2121"/>
    <w:next w:val="a6"/>
    <w:uiPriority w:val="99"/>
    <w:semiHidden/>
    <w:unhideWhenUsed/>
    <w:rsid w:val="0060213B"/>
  </w:style>
  <w:style w:type="numbering" w:customStyle="1" w:styleId="321">
    <w:name w:val="Нет списка321"/>
    <w:next w:val="a6"/>
    <w:uiPriority w:val="99"/>
    <w:semiHidden/>
    <w:unhideWhenUsed/>
    <w:rsid w:val="0060213B"/>
  </w:style>
  <w:style w:type="numbering" w:customStyle="1" w:styleId="421">
    <w:name w:val="Нет списка421"/>
    <w:next w:val="a6"/>
    <w:uiPriority w:val="99"/>
    <w:semiHidden/>
    <w:unhideWhenUsed/>
    <w:rsid w:val="0060213B"/>
  </w:style>
  <w:style w:type="numbering" w:customStyle="1" w:styleId="710">
    <w:name w:val="Нет списка71"/>
    <w:next w:val="a6"/>
    <w:uiPriority w:val="99"/>
    <w:semiHidden/>
    <w:unhideWhenUsed/>
    <w:rsid w:val="0060213B"/>
  </w:style>
  <w:style w:type="numbering" w:customStyle="1" w:styleId="1410">
    <w:name w:val="Нет списка141"/>
    <w:next w:val="a6"/>
    <w:uiPriority w:val="99"/>
    <w:semiHidden/>
    <w:unhideWhenUsed/>
    <w:rsid w:val="0060213B"/>
  </w:style>
  <w:style w:type="numbering" w:customStyle="1" w:styleId="241">
    <w:name w:val="Нет списка241"/>
    <w:next w:val="a6"/>
    <w:uiPriority w:val="99"/>
    <w:semiHidden/>
    <w:unhideWhenUsed/>
    <w:rsid w:val="0060213B"/>
  </w:style>
  <w:style w:type="numbering" w:customStyle="1" w:styleId="1141">
    <w:name w:val="Нет списка1141"/>
    <w:next w:val="a6"/>
    <w:uiPriority w:val="99"/>
    <w:semiHidden/>
    <w:unhideWhenUsed/>
    <w:rsid w:val="0060213B"/>
  </w:style>
  <w:style w:type="numbering" w:customStyle="1" w:styleId="11141">
    <w:name w:val="Нет списка11141"/>
    <w:next w:val="a6"/>
    <w:uiPriority w:val="99"/>
    <w:semiHidden/>
    <w:unhideWhenUsed/>
    <w:rsid w:val="0060213B"/>
  </w:style>
  <w:style w:type="numbering" w:customStyle="1" w:styleId="2131">
    <w:name w:val="Нет списка2131"/>
    <w:next w:val="a6"/>
    <w:uiPriority w:val="99"/>
    <w:semiHidden/>
    <w:unhideWhenUsed/>
    <w:rsid w:val="0060213B"/>
  </w:style>
  <w:style w:type="numbering" w:customStyle="1" w:styleId="331">
    <w:name w:val="Нет списка331"/>
    <w:next w:val="a6"/>
    <w:uiPriority w:val="99"/>
    <w:semiHidden/>
    <w:unhideWhenUsed/>
    <w:rsid w:val="0060213B"/>
  </w:style>
  <w:style w:type="numbering" w:customStyle="1" w:styleId="431">
    <w:name w:val="Нет списка431"/>
    <w:next w:val="a6"/>
    <w:uiPriority w:val="99"/>
    <w:semiHidden/>
    <w:unhideWhenUsed/>
    <w:rsid w:val="0060213B"/>
  </w:style>
  <w:style w:type="numbering" w:customStyle="1" w:styleId="810">
    <w:name w:val="Нет списка81"/>
    <w:next w:val="a6"/>
    <w:uiPriority w:val="99"/>
    <w:semiHidden/>
    <w:unhideWhenUsed/>
    <w:rsid w:val="0060213B"/>
  </w:style>
  <w:style w:type="numbering" w:customStyle="1" w:styleId="910">
    <w:name w:val="Нет списка91"/>
    <w:next w:val="a6"/>
    <w:uiPriority w:val="99"/>
    <w:semiHidden/>
    <w:unhideWhenUsed/>
    <w:rsid w:val="0060213B"/>
  </w:style>
  <w:style w:type="numbering" w:customStyle="1" w:styleId="1010">
    <w:name w:val="Нет списка101"/>
    <w:next w:val="a6"/>
    <w:uiPriority w:val="99"/>
    <w:semiHidden/>
    <w:unhideWhenUsed/>
    <w:rsid w:val="0060213B"/>
  </w:style>
  <w:style w:type="numbering" w:customStyle="1" w:styleId="1510">
    <w:name w:val="Нет списка151"/>
    <w:next w:val="a6"/>
    <w:uiPriority w:val="99"/>
    <w:semiHidden/>
    <w:unhideWhenUsed/>
    <w:rsid w:val="0060213B"/>
  </w:style>
  <w:style w:type="numbering" w:customStyle="1" w:styleId="200">
    <w:name w:val="Нет списка20"/>
    <w:next w:val="a6"/>
    <w:uiPriority w:val="99"/>
    <w:semiHidden/>
    <w:unhideWhenUsed/>
    <w:rsid w:val="0060213B"/>
  </w:style>
  <w:style w:type="table" w:customStyle="1" w:styleId="190">
    <w:name w:val="Сетка таблицы19"/>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6"/>
    <w:uiPriority w:val="99"/>
    <w:semiHidden/>
    <w:unhideWhenUsed/>
    <w:rsid w:val="0060213B"/>
  </w:style>
  <w:style w:type="numbering" w:customStyle="1" w:styleId="1100">
    <w:name w:val="Нет списка110"/>
    <w:next w:val="a6"/>
    <w:uiPriority w:val="99"/>
    <w:semiHidden/>
    <w:unhideWhenUsed/>
    <w:rsid w:val="0060213B"/>
  </w:style>
  <w:style w:type="numbering" w:customStyle="1" w:styleId="116">
    <w:name w:val="Нет списка116"/>
    <w:next w:val="a6"/>
    <w:uiPriority w:val="99"/>
    <w:semiHidden/>
    <w:unhideWhenUsed/>
    <w:rsid w:val="0060213B"/>
  </w:style>
  <w:style w:type="numbering" w:customStyle="1" w:styleId="1116">
    <w:name w:val="Нет списка1116"/>
    <w:next w:val="a6"/>
    <w:uiPriority w:val="99"/>
    <w:semiHidden/>
    <w:unhideWhenUsed/>
    <w:rsid w:val="0060213B"/>
  </w:style>
  <w:style w:type="numbering" w:customStyle="1" w:styleId="27">
    <w:name w:val="Нет списка27"/>
    <w:next w:val="a6"/>
    <w:uiPriority w:val="99"/>
    <w:semiHidden/>
    <w:unhideWhenUsed/>
    <w:rsid w:val="0060213B"/>
  </w:style>
  <w:style w:type="numbering" w:customStyle="1" w:styleId="11112">
    <w:name w:val="Нет списка11112"/>
    <w:next w:val="a6"/>
    <w:uiPriority w:val="99"/>
    <w:semiHidden/>
    <w:unhideWhenUsed/>
    <w:rsid w:val="0060213B"/>
  </w:style>
  <w:style w:type="numbering" w:customStyle="1" w:styleId="111112">
    <w:name w:val="Нет списка111112"/>
    <w:next w:val="a6"/>
    <w:uiPriority w:val="99"/>
    <w:semiHidden/>
    <w:unhideWhenUsed/>
    <w:rsid w:val="0060213B"/>
  </w:style>
  <w:style w:type="numbering" w:customStyle="1" w:styleId="215">
    <w:name w:val="Нет списка215"/>
    <w:next w:val="a6"/>
    <w:uiPriority w:val="99"/>
    <w:semiHidden/>
    <w:unhideWhenUsed/>
    <w:rsid w:val="0060213B"/>
  </w:style>
  <w:style w:type="numbering" w:customStyle="1" w:styleId="350">
    <w:name w:val="Нет списка35"/>
    <w:next w:val="a6"/>
    <w:uiPriority w:val="99"/>
    <w:semiHidden/>
    <w:unhideWhenUsed/>
    <w:rsid w:val="0060213B"/>
  </w:style>
  <w:style w:type="numbering" w:customStyle="1" w:styleId="45">
    <w:name w:val="Нет списка45"/>
    <w:next w:val="a6"/>
    <w:uiPriority w:val="99"/>
    <w:semiHidden/>
    <w:unhideWhenUsed/>
    <w:rsid w:val="0060213B"/>
  </w:style>
  <w:style w:type="numbering" w:customStyle="1" w:styleId="520">
    <w:name w:val="Нет списка52"/>
    <w:next w:val="a6"/>
    <w:uiPriority w:val="99"/>
    <w:semiHidden/>
    <w:unhideWhenUsed/>
    <w:rsid w:val="0060213B"/>
  </w:style>
  <w:style w:type="numbering" w:customStyle="1" w:styleId="122">
    <w:name w:val="Нет списка122"/>
    <w:next w:val="a6"/>
    <w:uiPriority w:val="99"/>
    <w:semiHidden/>
    <w:unhideWhenUsed/>
    <w:rsid w:val="0060213B"/>
  </w:style>
  <w:style w:type="numbering" w:customStyle="1" w:styleId="222">
    <w:name w:val="Нет списка222"/>
    <w:next w:val="a6"/>
    <w:uiPriority w:val="99"/>
    <w:semiHidden/>
    <w:unhideWhenUsed/>
    <w:rsid w:val="0060213B"/>
  </w:style>
  <w:style w:type="numbering" w:customStyle="1" w:styleId="1122">
    <w:name w:val="Нет списка1122"/>
    <w:next w:val="a6"/>
    <w:uiPriority w:val="99"/>
    <w:semiHidden/>
    <w:unhideWhenUsed/>
    <w:rsid w:val="0060213B"/>
  </w:style>
  <w:style w:type="numbering" w:customStyle="1" w:styleId="11122">
    <w:name w:val="Нет списка11122"/>
    <w:next w:val="a6"/>
    <w:uiPriority w:val="99"/>
    <w:semiHidden/>
    <w:unhideWhenUsed/>
    <w:rsid w:val="0060213B"/>
  </w:style>
  <w:style w:type="numbering" w:customStyle="1" w:styleId="2112">
    <w:name w:val="Нет списка2112"/>
    <w:next w:val="a6"/>
    <w:uiPriority w:val="99"/>
    <w:semiHidden/>
    <w:unhideWhenUsed/>
    <w:rsid w:val="0060213B"/>
  </w:style>
  <w:style w:type="numbering" w:customStyle="1" w:styleId="312">
    <w:name w:val="Нет списка312"/>
    <w:next w:val="a6"/>
    <w:uiPriority w:val="99"/>
    <w:semiHidden/>
    <w:unhideWhenUsed/>
    <w:rsid w:val="0060213B"/>
  </w:style>
  <w:style w:type="numbering" w:customStyle="1" w:styleId="412">
    <w:name w:val="Нет списка412"/>
    <w:next w:val="a6"/>
    <w:uiPriority w:val="99"/>
    <w:semiHidden/>
    <w:unhideWhenUsed/>
    <w:rsid w:val="0060213B"/>
  </w:style>
  <w:style w:type="numbering" w:customStyle="1" w:styleId="620">
    <w:name w:val="Нет списка62"/>
    <w:next w:val="a6"/>
    <w:uiPriority w:val="99"/>
    <w:semiHidden/>
    <w:unhideWhenUsed/>
    <w:rsid w:val="0060213B"/>
  </w:style>
  <w:style w:type="numbering" w:customStyle="1" w:styleId="132">
    <w:name w:val="Нет списка132"/>
    <w:next w:val="a6"/>
    <w:uiPriority w:val="99"/>
    <w:semiHidden/>
    <w:unhideWhenUsed/>
    <w:rsid w:val="0060213B"/>
  </w:style>
  <w:style w:type="numbering" w:customStyle="1" w:styleId="232">
    <w:name w:val="Нет списка232"/>
    <w:next w:val="a6"/>
    <w:uiPriority w:val="99"/>
    <w:semiHidden/>
    <w:unhideWhenUsed/>
    <w:rsid w:val="0060213B"/>
  </w:style>
  <w:style w:type="numbering" w:customStyle="1" w:styleId="1132">
    <w:name w:val="Нет списка1132"/>
    <w:next w:val="a6"/>
    <w:uiPriority w:val="99"/>
    <w:semiHidden/>
    <w:unhideWhenUsed/>
    <w:rsid w:val="0060213B"/>
  </w:style>
  <w:style w:type="numbering" w:customStyle="1" w:styleId="11132">
    <w:name w:val="Нет списка11132"/>
    <w:next w:val="a6"/>
    <w:uiPriority w:val="99"/>
    <w:semiHidden/>
    <w:unhideWhenUsed/>
    <w:rsid w:val="0060213B"/>
  </w:style>
  <w:style w:type="numbering" w:customStyle="1" w:styleId="2122">
    <w:name w:val="Нет списка2122"/>
    <w:next w:val="a6"/>
    <w:uiPriority w:val="99"/>
    <w:semiHidden/>
    <w:unhideWhenUsed/>
    <w:rsid w:val="0060213B"/>
  </w:style>
  <w:style w:type="numbering" w:customStyle="1" w:styleId="322">
    <w:name w:val="Нет списка322"/>
    <w:next w:val="a6"/>
    <w:uiPriority w:val="99"/>
    <w:semiHidden/>
    <w:unhideWhenUsed/>
    <w:rsid w:val="0060213B"/>
  </w:style>
  <w:style w:type="numbering" w:customStyle="1" w:styleId="422">
    <w:name w:val="Нет списка422"/>
    <w:next w:val="a6"/>
    <w:uiPriority w:val="99"/>
    <w:semiHidden/>
    <w:unhideWhenUsed/>
    <w:rsid w:val="0060213B"/>
  </w:style>
  <w:style w:type="numbering" w:customStyle="1" w:styleId="720">
    <w:name w:val="Нет списка72"/>
    <w:next w:val="a6"/>
    <w:uiPriority w:val="99"/>
    <w:semiHidden/>
    <w:unhideWhenUsed/>
    <w:rsid w:val="0060213B"/>
  </w:style>
  <w:style w:type="numbering" w:customStyle="1" w:styleId="142">
    <w:name w:val="Нет списка142"/>
    <w:next w:val="a6"/>
    <w:uiPriority w:val="99"/>
    <w:semiHidden/>
    <w:unhideWhenUsed/>
    <w:rsid w:val="0060213B"/>
  </w:style>
  <w:style w:type="numbering" w:customStyle="1" w:styleId="242">
    <w:name w:val="Нет списка242"/>
    <w:next w:val="a6"/>
    <w:uiPriority w:val="99"/>
    <w:semiHidden/>
    <w:unhideWhenUsed/>
    <w:rsid w:val="0060213B"/>
  </w:style>
  <w:style w:type="numbering" w:customStyle="1" w:styleId="1142">
    <w:name w:val="Нет списка1142"/>
    <w:next w:val="a6"/>
    <w:uiPriority w:val="99"/>
    <w:semiHidden/>
    <w:unhideWhenUsed/>
    <w:rsid w:val="0060213B"/>
  </w:style>
  <w:style w:type="numbering" w:customStyle="1" w:styleId="11142">
    <w:name w:val="Нет списка11142"/>
    <w:next w:val="a6"/>
    <w:uiPriority w:val="99"/>
    <w:semiHidden/>
    <w:unhideWhenUsed/>
    <w:rsid w:val="0060213B"/>
  </w:style>
  <w:style w:type="numbering" w:customStyle="1" w:styleId="2132">
    <w:name w:val="Нет списка2132"/>
    <w:next w:val="a6"/>
    <w:uiPriority w:val="99"/>
    <w:semiHidden/>
    <w:unhideWhenUsed/>
    <w:rsid w:val="0060213B"/>
  </w:style>
  <w:style w:type="numbering" w:customStyle="1" w:styleId="332">
    <w:name w:val="Нет списка332"/>
    <w:next w:val="a6"/>
    <w:uiPriority w:val="99"/>
    <w:semiHidden/>
    <w:unhideWhenUsed/>
    <w:rsid w:val="0060213B"/>
  </w:style>
  <w:style w:type="numbering" w:customStyle="1" w:styleId="432">
    <w:name w:val="Нет списка432"/>
    <w:next w:val="a6"/>
    <w:uiPriority w:val="99"/>
    <w:semiHidden/>
    <w:unhideWhenUsed/>
    <w:rsid w:val="0060213B"/>
  </w:style>
  <w:style w:type="numbering" w:customStyle="1" w:styleId="820">
    <w:name w:val="Нет списка82"/>
    <w:next w:val="a6"/>
    <w:uiPriority w:val="99"/>
    <w:semiHidden/>
    <w:unhideWhenUsed/>
    <w:rsid w:val="0060213B"/>
  </w:style>
  <w:style w:type="numbering" w:customStyle="1" w:styleId="920">
    <w:name w:val="Нет списка92"/>
    <w:next w:val="a6"/>
    <w:uiPriority w:val="99"/>
    <w:semiHidden/>
    <w:unhideWhenUsed/>
    <w:rsid w:val="0060213B"/>
  </w:style>
  <w:style w:type="numbering" w:customStyle="1" w:styleId="1020">
    <w:name w:val="Нет списка102"/>
    <w:next w:val="a6"/>
    <w:uiPriority w:val="99"/>
    <w:semiHidden/>
    <w:unhideWhenUsed/>
    <w:rsid w:val="0060213B"/>
  </w:style>
  <w:style w:type="numbering" w:customStyle="1" w:styleId="152">
    <w:name w:val="Нет списка152"/>
    <w:next w:val="a6"/>
    <w:uiPriority w:val="99"/>
    <w:semiHidden/>
    <w:unhideWhenUsed/>
    <w:rsid w:val="0060213B"/>
  </w:style>
  <w:style w:type="numbering" w:customStyle="1" w:styleId="28">
    <w:name w:val="Нет списка28"/>
    <w:next w:val="a6"/>
    <w:uiPriority w:val="99"/>
    <w:semiHidden/>
    <w:unhideWhenUsed/>
    <w:rsid w:val="0060213B"/>
  </w:style>
  <w:style w:type="numbering" w:customStyle="1" w:styleId="117">
    <w:name w:val="Нет списка117"/>
    <w:next w:val="a6"/>
    <w:uiPriority w:val="99"/>
    <w:semiHidden/>
    <w:unhideWhenUsed/>
    <w:rsid w:val="0060213B"/>
  </w:style>
  <w:style w:type="numbering" w:customStyle="1" w:styleId="118">
    <w:name w:val="Нет списка118"/>
    <w:next w:val="a6"/>
    <w:uiPriority w:val="99"/>
    <w:semiHidden/>
    <w:unhideWhenUsed/>
    <w:rsid w:val="0060213B"/>
  </w:style>
  <w:style w:type="numbering" w:customStyle="1" w:styleId="1117">
    <w:name w:val="Нет списка1117"/>
    <w:next w:val="a6"/>
    <w:uiPriority w:val="99"/>
    <w:semiHidden/>
    <w:unhideWhenUsed/>
    <w:rsid w:val="0060213B"/>
  </w:style>
  <w:style w:type="numbering" w:customStyle="1" w:styleId="29">
    <w:name w:val="Нет списка29"/>
    <w:next w:val="a6"/>
    <w:uiPriority w:val="99"/>
    <w:semiHidden/>
    <w:unhideWhenUsed/>
    <w:rsid w:val="0060213B"/>
  </w:style>
  <w:style w:type="numbering" w:customStyle="1" w:styleId="11113">
    <w:name w:val="Нет списка11113"/>
    <w:next w:val="a6"/>
    <w:uiPriority w:val="99"/>
    <w:semiHidden/>
    <w:unhideWhenUsed/>
    <w:rsid w:val="0060213B"/>
  </w:style>
  <w:style w:type="numbering" w:customStyle="1" w:styleId="111113">
    <w:name w:val="Нет списка111113"/>
    <w:next w:val="a6"/>
    <w:uiPriority w:val="99"/>
    <w:semiHidden/>
    <w:unhideWhenUsed/>
    <w:rsid w:val="0060213B"/>
  </w:style>
  <w:style w:type="numbering" w:customStyle="1" w:styleId="216">
    <w:name w:val="Нет списка216"/>
    <w:next w:val="a6"/>
    <w:uiPriority w:val="99"/>
    <w:semiHidden/>
    <w:unhideWhenUsed/>
    <w:rsid w:val="0060213B"/>
  </w:style>
  <w:style w:type="numbering" w:customStyle="1" w:styleId="360">
    <w:name w:val="Нет списка36"/>
    <w:next w:val="a6"/>
    <w:uiPriority w:val="99"/>
    <w:semiHidden/>
    <w:unhideWhenUsed/>
    <w:rsid w:val="0060213B"/>
  </w:style>
  <w:style w:type="numbering" w:customStyle="1" w:styleId="46">
    <w:name w:val="Нет списка46"/>
    <w:next w:val="a6"/>
    <w:uiPriority w:val="99"/>
    <w:semiHidden/>
    <w:unhideWhenUsed/>
    <w:rsid w:val="0060213B"/>
  </w:style>
  <w:style w:type="numbering" w:customStyle="1" w:styleId="530">
    <w:name w:val="Нет списка53"/>
    <w:next w:val="a6"/>
    <w:uiPriority w:val="99"/>
    <w:semiHidden/>
    <w:unhideWhenUsed/>
    <w:rsid w:val="0060213B"/>
  </w:style>
  <w:style w:type="numbering" w:customStyle="1" w:styleId="123">
    <w:name w:val="Нет списка123"/>
    <w:next w:val="a6"/>
    <w:uiPriority w:val="99"/>
    <w:semiHidden/>
    <w:unhideWhenUsed/>
    <w:rsid w:val="0060213B"/>
  </w:style>
  <w:style w:type="numbering" w:customStyle="1" w:styleId="223">
    <w:name w:val="Нет списка223"/>
    <w:next w:val="a6"/>
    <w:uiPriority w:val="99"/>
    <w:semiHidden/>
    <w:unhideWhenUsed/>
    <w:rsid w:val="0060213B"/>
  </w:style>
  <w:style w:type="numbering" w:customStyle="1" w:styleId="1123">
    <w:name w:val="Нет списка1123"/>
    <w:next w:val="a6"/>
    <w:uiPriority w:val="99"/>
    <w:semiHidden/>
    <w:unhideWhenUsed/>
    <w:rsid w:val="0060213B"/>
  </w:style>
  <w:style w:type="numbering" w:customStyle="1" w:styleId="11123">
    <w:name w:val="Нет списка11123"/>
    <w:next w:val="a6"/>
    <w:uiPriority w:val="99"/>
    <w:semiHidden/>
    <w:unhideWhenUsed/>
    <w:rsid w:val="0060213B"/>
  </w:style>
  <w:style w:type="numbering" w:customStyle="1" w:styleId="2113">
    <w:name w:val="Нет списка2113"/>
    <w:next w:val="a6"/>
    <w:uiPriority w:val="99"/>
    <w:semiHidden/>
    <w:unhideWhenUsed/>
    <w:rsid w:val="0060213B"/>
  </w:style>
  <w:style w:type="numbering" w:customStyle="1" w:styleId="313">
    <w:name w:val="Нет списка313"/>
    <w:next w:val="a6"/>
    <w:uiPriority w:val="99"/>
    <w:semiHidden/>
    <w:unhideWhenUsed/>
    <w:rsid w:val="0060213B"/>
  </w:style>
  <w:style w:type="numbering" w:customStyle="1" w:styleId="413">
    <w:name w:val="Нет списка413"/>
    <w:next w:val="a6"/>
    <w:uiPriority w:val="99"/>
    <w:semiHidden/>
    <w:unhideWhenUsed/>
    <w:rsid w:val="0060213B"/>
  </w:style>
  <w:style w:type="numbering" w:customStyle="1" w:styleId="630">
    <w:name w:val="Нет списка63"/>
    <w:next w:val="a6"/>
    <w:uiPriority w:val="99"/>
    <w:semiHidden/>
    <w:unhideWhenUsed/>
    <w:rsid w:val="0060213B"/>
  </w:style>
  <w:style w:type="numbering" w:customStyle="1" w:styleId="133">
    <w:name w:val="Нет списка133"/>
    <w:next w:val="a6"/>
    <w:uiPriority w:val="99"/>
    <w:semiHidden/>
    <w:unhideWhenUsed/>
    <w:rsid w:val="0060213B"/>
  </w:style>
  <w:style w:type="numbering" w:customStyle="1" w:styleId="233">
    <w:name w:val="Нет списка233"/>
    <w:next w:val="a6"/>
    <w:uiPriority w:val="99"/>
    <w:semiHidden/>
    <w:unhideWhenUsed/>
    <w:rsid w:val="0060213B"/>
  </w:style>
  <w:style w:type="numbering" w:customStyle="1" w:styleId="1133">
    <w:name w:val="Нет списка1133"/>
    <w:next w:val="a6"/>
    <w:uiPriority w:val="99"/>
    <w:semiHidden/>
    <w:unhideWhenUsed/>
    <w:rsid w:val="0060213B"/>
  </w:style>
  <w:style w:type="numbering" w:customStyle="1" w:styleId="11133">
    <w:name w:val="Нет списка11133"/>
    <w:next w:val="a6"/>
    <w:uiPriority w:val="99"/>
    <w:semiHidden/>
    <w:unhideWhenUsed/>
    <w:rsid w:val="0060213B"/>
  </w:style>
  <w:style w:type="numbering" w:customStyle="1" w:styleId="2123">
    <w:name w:val="Нет списка2123"/>
    <w:next w:val="a6"/>
    <w:uiPriority w:val="99"/>
    <w:semiHidden/>
    <w:unhideWhenUsed/>
    <w:rsid w:val="0060213B"/>
  </w:style>
  <w:style w:type="numbering" w:customStyle="1" w:styleId="323">
    <w:name w:val="Нет списка323"/>
    <w:next w:val="a6"/>
    <w:uiPriority w:val="99"/>
    <w:semiHidden/>
    <w:unhideWhenUsed/>
    <w:rsid w:val="0060213B"/>
  </w:style>
  <w:style w:type="numbering" w:customStyle="1" w:styleId="423">
    <w:name w:val="Нет списка423"/>
    <w:next w:val="a6"/>
    <w:uiPriority w:val="99"/>
    <w:semiHidden/>
    <w:unhideWhenUsed/>
    <w:rsid w:val="0060213B"/>
  </w:style>
  <w:style w:type="numbering" w:customStyle="1" w:styleId="73">
    <w:name w:val="Нет списка73"/>
    <w:next w:val="a6"/>
    <w:uiPriority w:val="99"/>
    <w:semiHidden/>
    <w:unhideWhenUsed/>
    <w:rsid w:val="0060213B"/>
  </w:style>
  <w:style w:type="numbering" w:customStyle="1" w:styleId="143">
    <w:name w:val="Нет списка143"/>
    <w:next w:val="a6"/>
    <w:uiPriority w:val="99"/>
    <w:semiHidden/>
    <w:unhideWhenUsed/>
    <w:rsid w:val="0060213B"/>
  </w:style>
  <w:style w:type="numbering" w:customStyle="1" w:styleId="243">
    <w:name w:val="Нет списка243"/>
    <w:next w:val="a6"/>
    <w:uiPriority w:val="99"/>
    <w:semiHidden/>
    <w:unhideWhenUsed/>
    <w:rsid w:val="0060213B"/>
  </w:style>
  <w:style w:type="numbering" w:customStyle="1" w:styleId="1143">
    <w:name w:val="Нет списка1143"/>
    <w:next w:val="a6"/>
    <w:uiPriority w:val="99"/>
    <w:semiHidden/>
    <w:unhideWhenUsed/>
    <w:rsid w:val="0060213B"/>
  </w:style>
  <w:style w:type="numbering" w:customStyle="1" w:styleId="11143">
    <w:name w:val="Нет списка11143"/>
    <w:next w:val="a6"/>
    <w:uiPriority w:val="99"/>
    <w:semiHidden/>
    <w:unhideWhenUsed/>
    <w:rsid w:val="0060213B"/>
  </w:style>
  <w:style w:type="numbering" w:customStyle="1" w:styleId="2133">
    <w:name w:val="Нет списка2133"/>
    <w:next w:val="a6"/>
    <w:uiPriority w:val="99"/>
    <w:semiHidden/>
    <w:unhideWhenUsed/>
    <w:rsid w:val="0060213B"/>
  </w:style>
  <w:style w:type="numbering" w:customStyle="1" w:styleId="333">
    <w:name w:val="Нет списка333"/>
    <w:next w:val="a6"/>
    <w:uiPriority w:val="99"/>
    <w:semiHidden/>
    <w:unhideWhenUsed/>
    <w:rsid w:val="0060213B"/>
  </w:style>
  <w:style w:type="numbering" w:customStyle="1" w:styleId="433">
    <w:name w:val="Нет списка433"/>
    <w:next w:val="a6"/>
    <w:uiPriority w:val="99"/>
    <w:semiHidden/>
    <w:unhideWhenUsed/>
    <w:rsid w:val="0060213B"/>
  </w:style>
  <w:style w:type="numbering" w:customStyle="1" w:styleId="83">
    <w:name w:val="Нет списка83"/>
    <w:next w:val="a6"/>
    <w:uiPriority w:val="99"/>
    <w:semiHidden/>
    <w:unhideWhenUsed/>
    <w:rsid w:val="0060213B"/>
  </w:style>
  <w:style w:type="numbering" w:customStyle="1" w:styleId="930">
    <w:name w:val="Нет списка93"/>
    <w:next w:val="a6"/>
    <w:uiPriority w:val="99"/>
    <w:semiHidden/>
    <w:unhideWhenUsed/>
    <w:rsid w:val="0060213B"/>
  </w:style>
  <w:style w:type="numbering" w:customStyle="1" w:styleId="103">
    <w:name w:val="Нет списка103"/>
    <w:next w:val="a6"/>
    <w:uiPriority w:val="99"/>
    <w:semiHidden/>
    <w:unhideWhenUsed/>
    <w:rsid w:val="0060213B"/>
  </w:style>
  <w:style w:type="numbering" w:customStyle="1" w:styleId="153">
    <w:name w:val="Нет списка153"/>
    <w:next w:val="a6"/>
    <w:uiPriority w:val="99"/>
    <w:semiHidden/>
    <w:unhideWhenUsed/>
    <w:rsid w:val="0060213B"/>
  </w:style>
  <w:style w:type="table" w:customStyle="1" w:styleId="181">
    <w:name w:val="Сетка таблицы181"/>
    <w:basedOn w:val="a5"/>
    <w:next w:val="afe"/>
    <w:uiPriority w:val="59"/>
    <w:rsid w:val="0060213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6"/>
    <w:uiPriority w:val="99"/>
    <w:semiHidden/>
    <w:unhideWhenUsed/>
    <w:rsid w:val="0060213B"/>
  </w:style>
  <w:style w:type="table" w:customStyle="1" w:styleId="201">
    <w:name w:val="Сетка таблицы20"/>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Текст таблицы"/>
    <w:basedOn w:val="24"/>
    <w:link w:val="Char0"/>
    <w:qFormat/>
    <w:rsid w:val="0060213B"/>
    <w:pPr>
      <w:spacing w:after="0" w:line="240" w:lineRule="auto"/>
      <w:jc w:val="both"/>
    </w:pPr>
    <w:rPr>
      <w:rFonts w:ascii="Times New Roman" w:eastAsia="Calibri" w:hAnsi="Times New Roman"/>
      <w:color w:val="000000"/>
      <w:shd w:val="clear" w:color="auto" w:fill="FFFFFF"/>
      <w:lang w:eastAsia="en-US"/>
    </w:rPr>
  </w:style>
  <w:style w:type="character" w:customStyle="1" w:styleId="Char0">
    <w:name w:val="Текст таблицы Char"/>
    <w:link w:val="afff2"/>
    <w:rsid w:val="0060213B"/>
    <w:rPr>
      <w:rFonts w:ascii="Times New Roman" w:eastAsia="Calibri" w:hAnsi="Times New Roman" w:cs="Times New Roman"/>
      <w:color w:val="000000"/>
      <w:lang w:val="ru-RU"/>
    </w:rPr>
  </w:style>
  <w:style w:type="numbering" w:customStyle="1" w:styleId="37">
    <w:name w:val="Нет списка37"/>
    <w:next w:val="a6"/>
    <w:uiPriority w:val="99"/>
    <w:semiHidden/>
    <w:unhideWhenUsed/>
    <w:rsid w:val="0060213B"/>
  </w:style>
  <w:style w:type="table" w:customStyle="1" w:styleId="217">
    <w:name w:val="Сетка таблицы21"/>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8"/>
    <w:next w:val="a6"/>
    <w:uiPriority w:val="99"/>
    <w:semiHidden/>
    <w:unhideWhenUsed/>
    <w:rsid w:val="0060213B"/>
  </w:style>
  <w:style w:type="table" w:customStyle="1" w:styleId="224">
    <w:name w:val="Сетка таблицы22"/>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Emphasis"/>
    <w:basedOn w:val="a4"/>
    <w:uiPriority w:val="20"/>
    <w:qFormat/>
    <w:rsid w:val="0060213B"/>
    <w:rPr>
      <w:i/>
      <w:iCs/>
    </w:rPr>
  </w:style>
  <w:style w:type="numbering" w:customStyle="1" w:styleId="39">
    <w:name w:val="Нет списка39"/>
    <w:next w:val="a6"/>
    <w:uiPriority w:val="99"/>
    <w:semiHidden/>
    <w:unhideWhenUsed/>
    <w:rsid w:val="0060213B"/>
  </w:style>
  <w:style w:type="table" w:customStyle="1" w:styleId="234">
    <w:name w:val="Сетка таблицы23"/>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6"/>
    <w:uiPriority w:val="99"/>
    <w:semiHidden/>
    <w:unhideWhenUsed/>
    <w:rsid w:val="0060213B"/>
  </w:style>
  <w:style w:type="table" w:customStyle="1" w:styleId="251">
    <w:name w:val="Сетка таблицы25"/>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2"/>
    <w:qFormat/>
    <w:rsid w:val="0060213B"/>
    <w:pPr>
      <w:ind w:left="720"/>
    </w:pPr>
    <w:rPr>
      <w:rFonts w:ascii="Calibri" w:hAnsi="Calibri" w:cs="Calibri"/>
      <w:lang w:val="ru-RU"/>
    </w:rPr>
  </w:style>
  <w:style w:type="table" w:customStyle="1" w:styleId="260">
    <w:name w:val="Сетка таблицы26"/>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6"/>
    <w:uiPriority w:val="99"/>
    <w:semiHidden/>
    <w:unhideWhenUsed/>
    <w:rsid w:val="0060213B"/>
  </w:style>
  <w:style w:type="table" w:customStyle="1" w:styleId="270">
    <w:name w:val="Сетка таблицы27"/>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6"/>
    <w:uiPriority w:val="99"/>
    <w:semiHidden/>
    <w:unhideWhenUsed/>
    <w:rsid w:val="0060213B"/>
  </w:style>
  <w:style w:type="table" w:customStyle="1" w:styleId="280">
    <w:name w:val="Сетка таблицы28"/>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6"/>
    <w:uiPriority w:val="99"/>
    <w:semiHidden/>
    <w:unhideWhenUsed/>
    <w:rsid w:val="0060213B"/>
  </w:style>
  <w:style w:type="table" w:customStyle="1" w:styleId="290">
    <w:name w:val="Сетка таблицы29"/>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60213B"/>
    <w:pPr>
      <w:spacing w:before="100" w:beforeAutospacing="1" w:after="100" w:afterAutospacing="1" w:line="240" w:lineRule="auto"/>
    </w:pPr>
    <w:rPr>
      <w:sz w:val="24"/>
      <w:szCs w:val="24"/>
      <w:lang w:val="ru-RU" w:eastAsia="ru-RU"/>
    </w:rPr>
  </w:style>
  <w:style w:type="paragraph" w:customStyle="1" w:styleId="normaltable">
    <w:name w:val="normaltable"/>
    <w:basedOn w:val="a2"/>
    <w:rsid w:val="0060213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sz w:val="24"/>
      <w:szCs w:val="24"/>
      <w:lang w:val="ru-RU" w:eastAsia="ru-RU"/>
    </w:rPr>
  </w:style>
  <w:style w:type="paragraph" w:customStyle="1" w:styleId="fontstyle0">
    <w:name w:val="fontstyle0"/>
    <w:basedOn w:val="a2"/>
    <w:rsid w:val="0060213B"/>
    <w:pPr>
      <w:spacing w:before="100" w:beforeAutospacing="1" w:after="100" w:afterAutospacing="1" w:line="240" w:lineRule="auto"/>
    </w:pPr>
    <w:rPr>
      <w:color w:val="000000"/>
      <w:sz w:val="28"/>
      <w:szCs w:val="28"/>
      <w:lang w:val="ru-RU" w:eastAsia="ru-RU"/>
    </w:rPr>
  </w:style>
  <w:style w:type="paragraph" w:customStyle="1" w:styleId="fontstyle1">
    <w:name w:val="fontstyle1"/>
    <w:basedOn w:val="a2"/>
    <w:rsid w:val="0060213B"/>
    <w:pPr>
      <w:spacing w:before="100" w:beforeAutospacing="1" w:after="100" w:afterAutospacing="1" w:line="240" w:lineRule="auto"/>
    </w:pPr>
    <w:rPr>
      <w:color w:val="000000"/>
      <w:sz w:val="24"/>
      <w:szCs w:val="24"/>
      <w:lang w:val="ru-RU" w:eastAsia="ru-RU"/>
    </w:rPr>
  </w:style>
  <w:style w:type="paragraph" w:customStyle="1" w:styleId="fontstyle2">
    <w:name w:val="fontstyle2"/>
    <w:basedOn w:val="a2"/>
    <w:rsid w:val="0060213B"/>
    <w:pPr>
      <w:spacing w:before="100" w:beforeAutospacing="1" w:after="100" w:afterAutospacing="1" w:line="240" w:lineRule="auto"/>
    </w:pPr>
    <w:rPr>
      <w:i/>
      <w:iCs/>
      <w:color w:val="000000"/>
      <w:sz w:val="28"/>
      <w:szCs w:val="28"/>
      <w:lang w:val="ru-RU" w:eastAsia="ru-RU"/>
    </w:rPr>
  </w:style>
  <w:style w:type="paragraph" w:customStyle="1" w:styleId="fontstyle3">
    <w:name w:val="fontstyle3"/>
    <w:basedOn w:val="a2"/>
    <w:rsid w:val="0060213B"/>
    <w:pPr>
      <w:spacing w:before="100" w:beforeAutospacing="1" w:after="100" w:afterAutospacing="1" w:line="240" w:lineRule="auto"/>
    </w:pPr>
    <w:rPr>
      <w:rFonts w:ascii="Calibri" w:hAnsi="Calibri" w:cs="Calibri"/>
      <w:color w:val="000000"/>
      <w:sz w:val="16"/>
      <w:szCs w:val="16"/>
      <w:lang w:val="ru-RU" w:eastAsia="ru-RU"/>
    </w:rPr>
  </w:style>
  <w:style w:type="paragraph" w:customStyle="1" w:styleId="fontstyle4">
    <w:name w:val="fontstyle4"/>
    <w:basedOn w:val="a2"/>
    <w:rsid w:val="0060213B"/>
    <w:pPr>
      <w:spacing w:before="100" w:beforeAutospacing="1" w:after="100" w:afterAutospacing="1" w:line="240" w:lineRule="auto"/>
    </w:pPr>
    <w:rPr>
      <w:b/>
      <w:bCs/>
      <w:color w:val="000000"/>
      <w:sz w:val="24"/>
      <w:szCs w:val="24"/>
      <w:lang w:val="ru-RU" w:eastAsia="ru-RU"/>
    </w:rPr>
  </w:style>
  <w:style w:type="character" w:customStyle="1" w:styleId="fontstyle01">
    <w:name w:val="fontstyle01"/>
    <w:basedOn w:val="a4"/>
    <w:rsid w:val="0060213B"/>
    <w:rPr>
      <w:rFonts w:ascii="Times New Roman" w:hAnsi="Times New Roman" w:cs="Times New Roman" w:hint="default"/>
      <w:b w:val="0"/>
      <w:bCs w:val="0"/>
      <w:i w:val="0"/>
      <w:iCs w:val="0"/>
      <w:color w:val="000000"/>
      <w:sz w:val="28"/>
      <w:szCs w:val="28"/>
    </w:rPr>
  </w:style>
  <w:style w:type="character" w:customStyle="1" w:styleId="fontstyle21">
    <w:name w:val="fontstyle21"/>
    <w:basedOn w:val="a4"/>
    <w:rsid w:val="0060213B"/>
    <w:rPr>
      <w:rFonts w:ascii="Times New Roman" w:hAnsi="Times New Roman" w:cs="Times New Roman" w:hint="default"/>
      <w:b w:val="0"/>
      <w:bCs w:val="0"/>
      <w:i/>
      <w:iCs/>
      <w:color w:val="000000"/>
      <w:sz w:val="28"/>
      <w:szCs w:val="28"/>
    </w:rPr>
  </w:style>
  <w:style w:type="character" w:customStyle="1" w:styleId="fontstyle31">
    <w:name w:val="fontstyle31"/>
    <w:basedOn w:val="a4"/>
    <w:rsid w:val="0060213B"/>
    <w:rPr>
      <w:rFonts w:ascii="Calibri" w:hAnsi="Calibri" w:cs="Calibri" w:hint="default"/>
      <w:b w:val="0"/>
      <w:bCs w:val="0"/>
      <w:i w:val="0"/>
      <w:iCs w:val="0"/>
      <w:color w:val="000000"/>
      <w:sz w:val="16"/>
      <w:szCs w:val="16"/>
    </w:rPr>
  </w:style>
  <w:style w:type="character" w:customStyle="1" w:styleId="fontstyle41">
    <w:name w:val="fontstyle41"/>
    <w:basedOn w:val="a4"/>
    <w:rsid w:val="0060213B"/>
    <w:rPr>
      <w:rFonts w:ascii="Times New Roman" w:hAnsi="Times New Roman" w:cs="Times New Roman" w:hint="default"/>
      <w:b/>
      <w:bCs/>
      <w:i w:val="0"/>
      <w:iCs w:val="0"/>
      <w:color w:val="000000"/>
      <w:sz w:val="24"/>
      <w:szCs w:val="24"/>
    </w:rPr>
  </w:style>
  <w:style w:type="paragraph" w:customStyle="1" w:styleId="fontstyle5">
    <w:name w:val="fontstyle5"/>
    <w:basedOn w:val="a2"/>
    <w:rsid w:val="0060213B"/>
    <w:pPr>
      <w:spacing w:before="100" w:beforeAutospacing="1" w:after="100" w:afterAutospacing="1" w:line="240" w:lineRule="auto"/>
    </w:pPr>
    <w:rPr>
      <w:rFonts w:ascii="TimesNewRomanPS-BoldItalicMT" w:hAnsi="TimesNewRomanPS-BoldItalicMT"/>
      <w:b/>
      <w:bCs/>
      <w:i/>
      <w:iCs/>
      <w:color w:val="000000"/>
      <w:sz w:val="24"/>
      <w:szCs w:val="24"/>
      <w:lang w:val="ru-RU" w:eastAsia="ru-RU"/>
    </w:rPr>
  </w:style>
  <w:style w:type="character" w:customStyle="1" w:styleId="fontstyle51">
    <w:name w:val="fontstyle51"/>
    <w:basedOn w:val="a4"/>
    <w:rsid w:val="0060213B"/>
    <w:rPr>
      <w:rFonts w:ascii="TimesNewRomanPS-BoldItalicMT" w:hAnsi="TimesNewRomanPS-BoldItalicMT" w:hint="default"/>
      <w:b/>
      <w:bCs/>
      <w:i/>
      <w:iCs/>
      <w:color w:val="000000"/>
      <w:sz w:val="24"/>
      <w:szCs w:val="24"/>
    </w:rPr>
  </w:style>
  <w:style w:type="character" w:customStyle="1" w:styleId="referenceviewf118f49d">
    <w:name w:val="referenceview_f_118f49d"/>
    <w:basedOn w:val="a4"/>
    <w:rsid w:val="008F5923"/>
  </w:style>
  <w:style w:type="numbering" w:customStyle="1" w:styleId="500">
    <w:name w:val="Нет списка50"/>
    <w:next w:val="a6"/>
    <w:uiPriority w:val="99"/>
    <w:semiHidden/>
    <w:rsid w:val="0051196D"/>
  </w:style>
  <w:style w:type="character" w:customStyle="1" w:styleId="WW8Num1z0">
    <w:name w:val="WW8Num1z0"/>
    <w:rsid w:val="0051196D"/>
    <w:rPr>
      <w:rFonts w:ascii="Symbol" w:hAnsi="Symbol" w:cs="Symbol" w:hint="default"/>
    </w:rPr>
  </w:style>
  <w:style w:type="character" w:customStyle="1" w:styleId="WW8Num1z1">
    <w:name w:val="WW8Num1z1"/>
    <w:rsid w:val="0051196D"/>
  </w:style>
  <w:style w:type="character" w:customStyle="1" w:styleId="WW8Num1z2">
    <w:name w:val="WW8Num1z2"/>
    <w:rsid w:val="0051196D"/>
  </w:style>
  <w:style w:type="character" w:customStyle="1" w:styleId="WW8Num1z3">
    <w:name w:val="WW8Num1z3"/>
    <w:rsid w:val="0051196D"/>
  </w:style>
  <w:style w:type="character" w:customStyle="1" w:styleId="WW8Num1z4">
    <w:name w:val="WW8Num1z4"/>
    <w:rsid w:val="0051196D"/>
  </w:style>
  <w:style w:type="character" w:customStyle="1" w:styleId="WW8Num1z5">
    <w:name w:val="WW8Num1z5"/>
    <w:rsid w:val="0051196D"/>
  </w:style>
  <w:style w:type="character" w:customStyle="1" w:styleId="WW8Num1z6">
    <w:name w:val="WW8Num1z6"/>
    <w:rsid w:val="0051196D"/>
  </w:style>
  <w:style w:type="character" w:customStyle="1" w:styleId="WW8Num1z7">
    <w:name w:val="WW8Num1z7"/>
    <w:rsid w:val="0051196D"/>
  </w:style>
  <w:style w:type="character" w:customStyle="1" w:styleId="WW8Num1z8">
    <w:name w:val="WW8Num1z8"/>
    <w:rsid w:val="0051196D"/>
  </w:style>
  <w:style w:type="character" w:customStyle="1" w:styleId="WW8Num2z0">
    <w:name w:val="WW8Num2z0"/>
    <w:rsid w:val="0051196D"/>
    <w:rPr>
      <w:rFonts w:hint="default"/>
    </w:rPr>
  </w:style>
  <w:style w:type="character" w:customStyle="1" w:styleId="WW8Num3z0">
    <w:name w:val="WW8Num3z0"/>
    <w:rsid w:val="0051196D"/>
    <w:rPr>
      <w:rFonts w:hint="default"/>
      <w:color w:val="000000"/>
      <w:lang w:val="x-none"/>
    </w:rPr>
  </w:style>
  <w:style w:type="character" w:customStyle="1" w:styleId="WW8Num4z0">
    <w:name w:val="WW8Num4z0"/>
    <w:rsid w:val="0051196D"/>
    <w:rPr>
      <w:rFonts w:hint="default"/>
    </w:rPr>
  </w:style>
  <w:style w:type="character" w:customStyle="1" w:styleId="3a">
    <w:name w:val="Основной шрифт абзаца3"/>
    <w:rsid w:val="0051196D"/>
  </w:style>
  <w:style w:type="character" w:customStyle="1" w:styleId="WW8Num4z1">
    <w:name w:val="WW8Num4z1"/>
    <w:rsid w:val="0051196D"/>
  </w:style>
  <w:style w:type="character" w:customStyle="1" w:styleId="WW8Num4z2">
    <w:name w:val="WW8Num4z2"/>
    <w:rsid w:val="0051196D"/>
  </w:style>
  <w:style w:type="character" w:customStyle="1" w:styleId="WW8Num4z3">
    <w:name w:val="WW8Num4z3"/>
    <w:rsid w:val="0051196D"/>
  </w:style>
  <w:style w:type="character" w:customStyle="1" w:styleId="WW8Num4z4">
    <w:name w:val="WW8Num4z4"/>
    <w:rsid w:val="0051196D"/>
  </w:style>
  <w:style w:type="character" w:customStyle="1" w:styleId="WW8Num4z5">
    <w:name w:val="WW8Num4z5"/>
    <w:rsid w:val="0051196D"/>
  </w:style>
  <w:style w:type="character" w:customStyle="1" w:styleId="WW8Num4z6">
    <w:name w:val="WW8Num4z6"/>
    <w:rsid w:val="0051196D"/>
  </w:style>
  <w:style w:type="character" w:customStyle="1" w:styleId="WW8Num4z7">
    <w:name w:val="WW8Num4z7"/>
    <w:rsid w:val="0051196D"/>
  </w:style>
  <w:style w:type="character" w:customStyle="1" w:styleId="WW8Num4z8">
    <w:name w:val="WW8Num4z8"/>
    <w:rsid w:val="0051196D"/>
  </w:style>
  <w:style w:type="character" w:customStyle="1" w:styleId="WW8Num5z0">
    <w:name w:val="WW8Num5z0"/>
    <w:rsid w:val="0051196D"/>
    <w:rPr>
      <w:rFonts w:hint="default"/>
    </w:rPr>
  </w:style>
  <w:style w:type="character" w:customStyle="1" w:styleId="WW8Num5z1">
    <w:name w:val="WW8Num5z1"/>
    <w:rsid w:val="0051196D"/>
  </w:style>
  <w:style w:type="character" w:customStyle="1" w:styleId="WW8Num5z2">
    <w:name w:val="WW8Num5z2"/>
    <w:rsid w:val="0051196D"/>
  </w:style>
  <w:style w:type="character" w:customStyle="1" w:styleId="WW8Num5z3">
    <w:name w:val="WW8Num5z3"/>
    <w:rsid w:val="0051196D"/>
  </w:style>
  <w:style w:type="character" w:customStyle="1" w:styleId="WW8Num5z4">
    <w:name w:val="WW8Num5z4"/>
    <w:rsid w:val="0051196D"/>
  </w:style>
  <w:style w:type="character" w:customStyle="1" w:styleId="WW8Num5z5">
    <w:name w:val="WW8Num5z5"/>
    <w:rsid w:val="0051196D"/>
  </w:style>
  <w:style w:type="character" w:customStyle="1" w:styleId="WW8Num5z6">
    <w:name w:val="WW8Num5z6"/>
    <w:rsid w:val="0051196D"/>
  </w:style>
  <w:style w:type="character" w:customStyle="1" w:styleId="WW8Num5z7">
    <w:name w:val="WW8Num5z7"/>
    <w:rsid w:val="0051196D"/>
  </w:style>
  <w:style w:type="character" w:customStyle="1" w:styleId="WW8Num5z8">
    <w:name w:val="WW8Num5z8"/>
    <w:rsid w:val="0051196D"/>
  </w:style>
  <w:style w:type="character" w:customStyle="1" w:styleId="2b">
    <w:name w:val="Основной шрифт абзаца2"/>
    <w:rsid w:val="0051196D"/>
  </w:style>
  <w:style w:type="character" w:customStyle="1" w:styleId="WW8Num2z1">
    <w:name w:val="WW8Num2z1"/>
    <w:rsid w:val="0051196D"/>
  </w:style>
  <w:style w:type="character" w:customStyle="1" w:styleId="WW8Num2z2">
    <w:name w:val="WW8Num2z2"/>
    <w:rsid w:val="0051196D"/>
  </w:style>
  <w:style w:type="character" w:customStyle="1" w:styleId="WW8Num2z3">
    <w:name w:val="WW8Num2z3"/>
    <w:rsid w:val="0051196D"/>
  </w:style>
  <w:style w:type="character" w:customStyle="1" w:styleId="WW8Num2z4">
    <w:name w:val="WW8Num2z4"/>
    <w:rsid w:val="0051196D"/>
  </w:style>
  <w:style w:type="character" w:customStyle="1" w:styleId="WW8Num2z5">
    <w:name w:val="WW8Num2z5"/>
    <w:rsid w:val="0051196D"/>
  </w:style>
  <w:style w:type="character" w:customStyle="1" w:styleId="WW8Num2z6">
    <w:name w:val="WW8Num2z6"/>
    <w:rsid w:val="0051196D"/>
  </w:style>
  <w:style w:type="character" w:customStyle="1" w:styleId="WW8Num2z7">
    <w:name w:val="WW8Num2z7"/>
    <w:rsid w:val="0051196D"/>
  </w:style>
  <w:style w:type="character" w:customStyle="1" w:styleId="WW8Num2z8">
    <w:name w:val="WW8Num2z8"/>
    <w:rsid w:val="0051196D"/>
  </w:style>
  <w:style w:type="character" w:customStyle="1" w:styleId="WW8Num3z1">
    <w:name w:val="WW8Num3z1"/>
    <w:rsid w:val="0051196D"/>
  </w:style>
  <w:style w:type="character" w:customStyle="1" w:styleId="WW8Num3z2">
    <w:name w:val="WW8Num3z2"/>
    <w:rsid w:val="0051196D"/>
  </w:style>
  <w:style w:type="character" w:customStyle="1" w:styleId="WW8Num3z3">
    <w:name w:val="WW8Num3z3"/>
    <w:rsid w:val="0051196D"/>
  </w:style>
  <w:style w:type="character" w:customStyle="1" w:styleId="WW8Num3z4">
    <w:name w:val="WW8Num3z4"/>
    <w:rsid w:val="0051196D"/>
  </w:style>
  <w:style w:type="character" w:customStyle="1" w:styleId="WW8Num3z5">
    <w:name w:val="WW8Num3z5"/>
    <w:rsid w:val="0051196D"/>
  </w:style>
  <w:style w:type="character" w:customStyle="1" w:styleId="WW8Num3z6">
    <w:name w:val="WW8Num3z6"/>
    <w:rsid w:val="0051196D"/>
  </w:style>
  <w:style w:type="character" w:customStyle="1" w:styleId="WW8Num3z7">
    <w:name w:val="WW8Num3z7"/>
    <w:rsid w:val="0051196D"/>
  </w:style>
  <w:style w:type="character" w:customStyle="1" w:styleId="WW8Num3z8">
    <w:name w:val="WW8Num3z8"/>
    <w:rsid w:val="0051196D"/>
  </w:style>
  <w:style w:type="character" w:customStyle="1" w:styleId="WW8Num6z0">
    <w:name w:val="WW8Num6z0"/>
    <w:rsid w:val="0051196D"/>
    <w:rPr>
      <w:rFonts w:hint="default"/>
    </w:rPr>
  </w:style>
  <w:style w:type="character" w:customStyle="1" w:styleId="WW8Num6z1">
    <w:name w:val="WW8Num6z1"/>
    <w:rsid w:val="0051196D"/>
  </w:style>
  <w:style w:type="character" w:customStyle="1" w:styleId="WW8Num6z2">
    <w:name w:val="WW8Num6z2"/>
    <w:rsid w:val="0051196D"/>
  </w:style>
  <w:style w:type="character" w:customStyle="1" w:styleId="WW8Num6z3">
    <w:name w:val="WW8Num6z3"/>
    <w:rsid w:val="0051196D"/>
  </w:style>
  <w:style w:type="character" w:customStyle="1" w:styleId="WW8Num6z4">
    <w:name w:val="WW8Num6z4"/>
    <w:rsid w:val="0051196D"/>
  </w:style>
  <w:style w:type="character" w:customStyle="1" w:styleId="WW8Num6z5">
    <w:name w:val="WW8Num6z5"/>
    <w:rsid w:val="0051196D"/>
  </w:style>
  <w:style w:type="character" w:customStyle="1" w:styleId="WW8Num6z6">
    <w:name w:val="WW8Num6z6"/>
    <w:rsid w:val="0051196D"/>
  </w:style>
  <w:style w:type="character" w:customStyle="1" w:styleId="WW8Num6z7">
    <w:name w:val="WW8Num6z7"/>
    <w:rsid w:val="0051196D"/>
  </w:style>
  <w:style w:type="character" w:customStyle="1" w:styleId="WW8Num6z8">
    <w:name w:val="WW8Num6z8"/>
    <w:rsid w:val="0051196D"/>
  </w:style>
  <w:style w:type="character" w:customStyle="1" w:styleId="WW8Num7z0">
    <w:name w:val="WW8Num7z0"/>
    <w:rsid w:val="0051196D"/>
    <w:rPr>
      <w:rFonts w:hint="default"/>
    </w:rPr>
  </w:style>
  <w:style w:type="character" w:customStyle="1" w:styleId="WW8Num7z1">
    <w:name w:val="WW8Num7z1"/>
    <w:rsid w:val="0051196D"/>
  </w:style>
  <w:style w:type="character" w:customStyle="1" w:styleId="WW8Num7z2">
    <w:name w:val="WW8Num7z2"/>
    <w:rsid w:val="0051196D"/>
  </w:style>
  <w:style w:type="character" w:customStyle="1" w:styleId="WW8Num7z3">
    <w:name w:val="WW8Num7z3"/>
    <w:rsid w:val="0051196D"/>
  </w:style>
  <w:style w:type="character" w:customStyle="1" w:styleId="WW8Num7z4">
    <w:name w:val="WW8Num7z4"/>
    <w:rsid w:val="0051196D"/>
  </w:style>
  <w:style w:type="character" w:customStyle="1" w:styleId="WW8Num7z5">
    <w:name w:val="WW8Num7z5"/>
    <w:rsid w:val="0051196D"/>
  </w:style>
  <w:style w:type="character" w:customStyle="1" w:styleId="WW8Num7z6">
    <w:name w:val="WW8Num7z6"/>
    <w:rsid w:val="0051196D"/>
  </w:style>
  <w:style w:type="character" w:customStyle="1" w:styleId="WW8Num7z7">
    <w:name w:val="WW8Num7z7"/>
    <w:rsid w:val="0051196D"/>
  </w:style>
  <w:style w:type="character" w:customStyle="1" w:styleId="WW8Num7z8">
    <w:name w:val="WW8Num7z8"/>
    <w:rsid w:val="0051196D"/>
  </w:style>
  <w:style w:type="character" w:customStyle="1" w:styleId="WW8Num8z0">
    <w:name w:val="WW8Num8z0"/>
    <w:rsid w:val="0051196D"/>
  </w:style>
  <w:style w:type="character" w:customStyle="1" w:styleId="WW8Num8z1">
    <w:name w:val="WW8Num8z1"/>
    <w:rsid w:val="0051196D"/>
  </w:style>
  <w:style w:type="character" w:customStyle="1" w:styleId="WW8Num8z2">
    <w:name w:val="WW8Num8z2"/>
    <w:rsid w:val="0051196D"/>
  </w:style>
  <w:style w:type="character" w:customStyle="1" w:styleId="WW8Num8z3">
    <w:name w:val="WW8Num8z3"/>
    <w:rsid w:val="0051196D"/>
  </w:style>
  <w:style w:type="character" w:customStyle="1" w:styleId="WW8Num8z4">
    <w:name w:val="WW8Num8z4"/>
    <w:rsid w:val="0051196D"/>
  </w:style>
  <w:style w:type="character" w:customStyle="1" w:styleId="WW8Num8z5">
    <w:name w:val="WW8Num8z5"/>
    <w:rsid w:val="0051196D"/>
  </w:style>
  <w:style w:type="character" w:customStyle="1" w:styleId="WW8Num8z6">
    <w:name w:val="WW8Num8z6"/>
    <w:rsid w:val="0051196D"/>
  </w:style>
  <w:style w:type="character" w:customStyle="1" w:styleId="WW8Num8z7">
    <w:name w:val="WW8Num8z7"/>
    <w:rsid w:val="0051196D"/>
  </w:style>
  <w:style w:type="character" w:customStyle="1" w:styleId="WW8Num8z8">
    <w:name w:val="WW8Num8z8"/>
    <w:rsid w:val="0051196D"/>
  </w:style>
  <w:style w:type="character" w:customStyle="1" w:styleId="WW8Num9z0">
    <w:name w:val="WW8Num9z0"/>
    <w:rsid w:val="0051196D"/>
    <w:rPr>
      <w:rFonts w:hint="default"/>
    </w:rPr>
  </w:style>
  <w:style w:type="character" w:customStyle="1" w:styleId="WW8Num9z1">
    <w:name w:val="WW8Num9z1"/>
    <w:rsid w:val="0051196D"/>
  </w:style>
  <w:style w:type="character" w:customStyle="1" w:styleId="WW8Num9z2">
    <w:name w:val="WW8Num9z2"/>
    <w:rsid w:val="0051196D"/>
  </w:style>
  <w:style w:type="character" w:customStyle="1" w:styleId="WW8Num9z3">
    <w:name w:val="WW8Num9z3"/>
    <w:rsid w:val="0051196D"/>
  </w:style>
  <w:style w:type="character" w:customStyle="1" w:styleId="WW8Num9z4">
    <w:name w:val="WW8Num9z4"/>
    <w:rsid w:val="0051196D"/>
  </w:style>
  <w:style w:type="character" w:customStyle="1" w:styleId="WW8Num9z5">
    <w:name w:val="WW8Num9z5"/>
    <w:rsid w:val="0051196D"/>
  </w:style>
  <w:style w:type="character" w:customStyle="1" w:styleId="WW8Num9z6">
    <w:name w:val="WW8Num9z6"/>
    <w:rsid w:val="0051196D"/>
  </w:style>
  <w:style w:type="character" w:customStyle="1" w:styleId="WW8Num9z7">
    <w:name w:val="WW8Num9z7"/>
    <w:rsid w:val="0051196D"/>
  </w:style>
  <w:style w:type="character" w:customStyle="1" w:styleId="WW8Num9z8">
    <w:name w:val="WW8Num9z8"/>
    <w:rsid w:val="0051196D"/>
  </w:style>
  <w:style w:type="character" w:customStyle="1" w:styleId="WW8Num10z0">
    <w:name w:val="WW8Num10z0"/>
    <w:rsid w:val="0051196D"/>
    <w:rPr>
      <w:i w:val="0"/>
    </w:rPr>
  </w:style>
  <w:style w:type="character" w:customStyle="1" w:styleId="WW8Num10z1">
    <w:name w:val="WW8Num10z1"/>
    <w:rsid w:val="0051196D"/>
  </w:style>
  <w:style w:type="character" w:customStyle="1" w:styleId="WW8Num10z2">
    <w:name w:val="WW8Num10z2"/>
    <w:rsid w:val="0051196D"/>
  </w:style>
  <w:style w:type="character" w:customStyle="1" w:styleId="WW8Num10z3">
    <w:name w:val="WW8Num10z3"/>
    <w:rsid w:val="0051196D"/>
  </w:style>
  <w:style w:type="character" w:customStyle="1" w:styleId="WW8Num10z4">
    <w:name w:val="WW8Num10z4"/>
    <w:rsid w:val="0051196D"/>
  </w:style>
  <w:style w:type="character" w:customStyle="1" w:styleId="WW8Num10z5">
    <w:name w:val="WW8Num10z5"/>
    <w:rsid w:val="0051196D"/>
  </w:style>
  <w:style w:type="character" w:customStyle="1" w:styleId="WW8Num10z6">
    <w:name w:val="WW8Num10z6"/>
    <w:rsid w:val="0051196D"/>
  </w:style>
  <w:style w:type="character" w:customStyle="1" w:styleId="WW8Num10z7">
    <w:name w:val="WW8Num10z7"/>
    <w:rsid w:val="0051196D"/>
  </w:style>
  <w:style w:type="character" w:customStyle="1" w:styleId="WW8Num10z8">
    <w:name w:val="WW8Num10z8"/>
    <w:rsid w:val="0051196D"/>
  </w:style>
  <w:style w:type="character" w:customStyle="1" w:styleId="WW8Num11z0">
    <w:name w:val="WW8Num11z0"/>
    <w:rsid w:val="0051196D"/>
    <w:rPr>
      <w:rFonts w:hint="default"/>
      <w:b w:val="0"/>
      <w:bCs w:val="0"/>
    </w:rPr>
  </w:style>
  <w:style w:type="character" w:customStyle="1" w:styleId="WW8Num11z1">
    <w:name w:val="WW8Num11z1"/>
    <w:rsid w:val="0051196D"/>
  </w:style>
  <w:style w:type="character" w:customStyle="1" w:styleId="WW8Num11z2">
    <w:name w:val="WW8Num11z2"/>
    <w:rsid w:val="0051196D"/>
  </w:style>
  <w:style w:type="character" w:customStyle="1" w:styleId="WW8Num11z3">
    <w:name w:val="WW8Num11z3"/>
    <w:rsid w:val="0051196D"/>
  </w:style>
  <w:style w:type="character" w:customStyle="1" w:styleId="WW8Num11z4">
    <w:name w:val="WW8Num11z4"/>
    <w:rsid w:val="0051196D"/>
  </w:style>
  <w:style w:type="character" w:customStyle="1" w:styleId="WW8Num11z5">
    <w:name w:val="WW8Num11z5"/>
    <w:rsid w:val="0051196D"/>
  </w:style>
  <w:style w:type="character" w:customStyle="1" w:styleId="WW8Num11z6">
    <w:name w:val="WW8Num11z6"/>
    <w:rsid w:val="0051196D"/>
  </w:style>
  <w:style w:type="character" w:customStyle="1" w:styleId="WW8Num11z7">
    <w:name w:val="WW8Num11z7"/>
    <w:rsid w:val="0051196D"/>
  </w:style>
  <w:style w:type="character" w:customStyle="1" w:styleId="WW8Num11z8">
    <w:name w:val="WW8Num11z8"/>
    <w:rsid w:val="0051196D"/>
  </w:style>
  <w:style w:type="character" w:customStyle="1" w:styleId="WW8Num12z0">
    <w:name w:val="WW8Num12z0"/>
    <w:rsid w:val="0051196D"/>
    <w:rPr>
      <w:rFonts w:hint="default"/>
      <w:color w:val="auto"/>
    </w:rPr>
  </w:style>
  <w:style w:type="character" w:customStyle="1" w:styleId="WW8Num12z1">
    <w:name w:val="WW8Num12z1"/>
    <w:rsid w:val="0051196D"/>
  </w:style>
  <w:style w:type="character" w:customStyle="1" w:styleId="WW8Num12z2">
    <w:name w:val="WW8Num12z2"/>
    <w:rsid w:val="0051196D"/>
  </w:style>
  <w:style w:type="character" w:customStyle="1" w:styleId="WW8Num12z3">
    <w:name w:val="WW8Num12z3"/>
    <w:rsid w:val="0051196D"/>
  </w:style>
  <w:style w:type="character" w:customStyle="1" w:styleId="WW8Num12z4">
    <w:name w:val="WW8Num12z4"/>
    <w:rsid w:val="0051196D"/>
  </w:style>
  <w:style w:type="character" w:customStyle="1" w:styleId="WW8Num12z5">
    <w:name w:val="WW8Num12z5"/>
    <w:rsid w:val="0051196D"/>
  </w:style>
  <w:style w:type="character" w:customStyle="1" w:styleId="WW8Num12z6">
    <w:name w:val="WW8Num12z6"/>
    <w:rsid w:val="0051196D"/>
  </w:style>
  <w:style w:type="character" w:customStyle="1" w:styleId="WW8Num12z7">
    <w:name w:val="WW8Num12z7"/>
    <w:rsid w:val="0051196D"/>
  </w:style>
  <w:style w:type="character" w:customStyle="1" w:styleId="WW8Num12z8">
    <w:name w:val="WW8Num12z8"/>
    <w:rsid w:val="0051196D"/>
  </w:style>
  <w:style w:type="character" w:customStyle="1" w:styleId="WW8Num13z0">
    <w:name w:val="WW8Num13z0"/>
    <w:rsid w:val="0051196D"/>
    <w:rPr>
      <w:rFonts w:hint="default"/>
    </w:rPr>
  </w:style>
  <w:style w:type="character" w:customStyle="1" w:styleId="WW8Num13z1">
    <w:name w:val="WW8Num13z1"/>
    <w:rsid w:val="0051196D"/>
  </w:style>
  <w:style w:type="character" w:customStyle="1" w:styleId="WW8Num13z2">
    <w:name w:val="WW8Num13z2"/>
    <w:rsid w:val="0051196D"/>
  </w:style>
  <w:style w:type="character" w:customStyle="1" w:styleId="WW8Num13z3">
    <w:name w:val="WW8Num13z3"/>
    <w:rsid w:val="0051196D"/>
  </w:style>
  <w:style w:type="character" w:customStyle="1" w:styleId="WW8Num13z4">
    <w:name w:val="WW8Num13z4"/>
    <w:rsid w:val="0051196D"/>
  </w:style>
  <w:style w:type="character" w:customStyle="1" w:styleId="WW8Num13z5">
    <w:name w:val="WW8Num13z5"/>
    <w:rsid w:val="0051196D"/>
  </w:style>
  <w:style w:type="character" w:customStyle="1" w:styleId="WW8Num13z6">
    <w:name w:val="WW8Num13z6"/>
    <w:rsid w:val="0051196D"/>
  </w:style>
  <w:style w:type="character" w:customStyle="1" w:styleId="WW8Num13z7">
    <w:name w:val="WW8Num13z7"/>
    <w:rsid w:val="0051196D"/>
  </w:style>
  <w:style w:type="character" w:customStyle="1" w:styleId="WW8Num13z8">
    <w:name w:val="WW8Num13z8"/>
    <w:rsid w:val="0051196D"/>
  </w:style>
  <w:style w:type="character" w:customStyle="1" w:styleId="WW8Num14z0">
    <w:name w:val="WW8Num14z0"/>
    <w:rsid w:val="0051196D"/>
    <w:rPr>
      <w:rFonts w:ascii="Times New Roman" w:eastAsia="Times New Roman" w:hAnsi="Times New Roman" w:cs="Times New Roman"/>
    </w:rPr>
  </w:style>
  <w:style w:type="character" w:customStyle="1" w:styleId="WW8Num14z1">
    <w:name w:val="WW8Num14z1"/>
    <w:rsid w:val="0051196D"/>
  </w:style>
  <w:style w:type="character" w:customStyle="1" w:styleId="WW8Num14z2">
    <w:name w:val="WW8Num14z2"/>
    <w:rsid w:val="0051196D"/>
  </w:style>
  <w:style w:type="character" w:customStyle="1" w:styleId="WW8Num14z3">
    <w:name w:val="WW8Num14z3"/>
    <w:rsid w:val="0051196D"/>
  </w:style>
  <w:style w:type="character" w:customStyle="1" w:styleId="WW8Num14z4">
    <w:name w:val="WW8Num14z4"/>
    <w:rsid w:val="0051196D"/>
  </w:style>
  <w:style w:type="character" w:customStyle="1" w:styleId="WW8Num14z5">
    <w:name w:val="WW8Num14z5"/>
    <w:rsid w:val="0051196D"/>
  </w:style>
  <w:style w:type="character" w:customStyle="1" w:styleId="WW8Num14z6">
    <w:name w:val="WW8Num14z6"/>
    <w:rsid w:val="0051196D"/>
  </w:style>
  <w:style w:type="character" w:customStyle="1" w:styleId="WW8Num14z7">
    <w:name w:val="WW8Num14z7"/>
    <w:rsid w:val="0051196D"/>
  </w:style>
  <w:style w:type="character" w:customStyle="1" w:styleId="WW8Num14z8">
    <w:name w:val="WW8Num14z8"/>
    <w:rsid w:val="0051196D"/>
  </w:style>
  <w:style w:type="character" w:customStyle="1" w:styleId="WW8Num15z0">
    <w:name w:val="WW8Num15z0"/>
    <w:rsid w:val="0051196D"/>
    <w:rPr>
      <w:rFonts w:ascii="Times New Roman" w:eastAsia="Times New Roman" w:hAnsi="Times New Roman" w:cs="Times New Roman"/>
    </w:rPr>
  </w:style>
  <w:style w:type="character" w:customStyle="1" w:styleId="WW8Num15z1">
    <w:name w:val="WW8Num15z1"/>
    <w:rsid w:val="0051196D"/>
  </w:style>
  <w:style w:type="character" w:customStyle="1" w:styleId="WW8Num15z2">
    <w:name w:val="WW8Num15z2"/>
    <w:rsid w:val="0051196D"/>
  </w:style>
  <w:style w:type="character" w:customStyle="1" w:styleId="WW8Num15z3">
    <w:name w:val="WW8Num15z3"/>
    <w:rsid w:val="0051196D"/>
  </w:style>
  <w:style w:type="character" w:customStyle="1" w:styleId="WW8Num15z4">
    <w:name w:val="WW8Num15z4"/>
    <w:rsid w:val="0051196D"/>
  </w:style>
  <w:style w:type="character" w:customStyle="1" w:styleId="WW8Num15z5">
    <w:name w:val="WW8Num15z5"/>
    <w:rsid w:val="0051196D"/>
  </w:style>
  <w:style w:type="character" w:customStyle="1" w:styleId="WW8Num15z6">
    <w:name w:val="WW8Num15z6"/>
    <w:rsid w:val="0051196D"/>
  </w:style>
  <w:style w:type="character" w:customStyle="1" w:styleId="WW8Num15z7">
    <w:name w:val="WW8Num15z7"/>
    <w:rsid w:val="0051196D"/>
  </w:style>
  <w:style w:type="character" w:customStyle="1" w:styleId="WW8Num15z8">
    <w:name w:val="WW8Num15z8"/>
    <w:rsid w:val="0051196D"/>
  </w:style>
  <w:style w:type="character" w:customStyle="1" w:styleId="WW8Num16z0">
    <w:name w:val="WW8Num16z0"/>
    <w:rsid w:val="0051196D"/>
    <w:rPr>
      <w:rFonts w:hint="default"/>
    </w:rPr>
  </w:style>
  <w:style w:type="character" w:customStyle="1" w:styleId="WW8Num16z1">
    <w:name w:val="WW8Num16z1"/>
    <w:rsid w:val="0051196D"/>
  </w:style>
  <w:style w:type="character" w:customStyle="1" w:styleId="WW8Num16z2">
    <w:name w:val="WW8Num16z2"/>
    <w:rsid w:val="0051196D"/>
  </w:style>
  <w:style w:type="character" w:customStyle="1" w:styleId="WW8Num16z3">
    <w:name w:val="WW8Num16z3"/>
    <w:rsid w:val="0051196D"/>
  </w:style>
  <w:style w:type="character" w:customStyle="1" w:styleId="WW8Num16z4">
    <w:name w:val="WW8Num16z4"/>
    <w:rsid w:val="0051196D"/>
  </w:style>
  <w:style w:type="character" w:customStyle="1" w:styleId="WW8Num16z5">
    <w:name w:val="WW8Num16z5"/>
    <w:rsid w:val="0051196D"/>
  </w:style>
  <w:style w:type="character" w:customStyle="1" w:styleId="WW8Num16z6">
    <w:name w:val="WW8Num16z6"/>
    <w:rsid w:val="0051196D"/>
  </w:style>
  <w:style w:type="character" w:customStyle="1" w:styleId="WW8Num16z7">
    <w:name w:val="WW8Num16z7"/>
    <w:rsid w:val="0051196D"/>
  </w:style>
  <w:style w:type="character" w:customStyle="1" w:styleId="WW8Num16z8">
    <w:name w:val="WW8Num16z8"/>
    <w:rsid w:val="0051196D"/>
  </w:style>
  <w:style w:type="character" w:customStyle="1" w:styleId="WW8Num17z0">
    <w:name w:val="WW8Num17z0"/>
    <w:rsid w:val="0051196D"/>
    <w:rPr>
      <w:rFonts w:hint="default"/>
    </w:rPr>
  </w:style>
  <w:style w:type="character" w:customStyle="1" w:styleId="WW8Num17z1">
    <w:name w:val="WW8Num17z1"/>
    <w:rsid w:val="0051196D"/>
  </w:style>
  <w:style w:type="character" w:customStyle="1" w:styleId="WW8Num17z2">
    <w:name w:val="WW8Num17z2"/>
    <w:rsid w:val="0051196D"/>
  </w:style>
  <w:style w:type="character" w:customStyle="1" w:styleId="WW8Num17z3">
    <w:name w:val="WW8Num17z3"/>
    <w:rsid w:val="0051196D"/>
  </w:style>
  <w:style w:type="character" w:customStyle="1" w:styleId="WW8Num17z4">
    <w:name w:val="WW8Num17z4"/>
    <w:rsid w:val="0051196D"/>
  </w:style>
  <w:style w:type="character" w:customStyle="1" w:styleId="WW8Num17z5">
    <w:name w:val="WW8Num17z5"/>
    <w:rsid w:val="0051196D"/>
  </w:style>
  <w:style w:type="character" w:customStyle="1" w:styleId="WW8Num17z6">
    <w:name w:val="WW8Num17z6"/>
    <w:rsid w:val="0051196D"/>
  </w:style>
  <w:style w:type="character" w:customStyle="1" w:styleId="WW8Num17z7">
    <w:name w:val="WW8Num17z7"/>
    <w:rsid w:val="0051196D"/>
  </w:style>
  <w:style w:type="character" w:customStyle="1" w:styleId="WW8Num17z8">
    <w:name w:val="WW8Num17z8"/>
    <w:rsid w:val="0051196D"/>
  </w:style>
  <w:style w:type="character" w:customStyle="1" w:styleId="WW8Num18z0">
    <w:name w:val="WW8Num18z0"/>
    <w:rsid w:val="0051196D"/>
    <w:rPr>
      <w:rFonts w:ascii="?????????????????????" w:eastAsia="?????????????????????" w:hAnsi="?????????????????????" w:cs="?????????????????????" w:hint="default"/>
    </w:rPr>
  </w:style>
  <w:style w:type="character" w:customStyle="1" w:styleId="WW8Num18z1">
    <w:name w:val="WW8Num18z1"/>
    <w:rsid w:val="0051196D"/>
    <w:rPr>
      <w:rFonts w:ascii="Courier New" w:hAnsi="Courier New" w:cs="Courier New" w:hint="default"/>
    </w:rPr>
  </w:style>
  <w:style w:type="character" w:customStyle="1" w:styleId="WW8Num18z2">
    <w:name w:val="WW8Num18z2"/>
    <w:rsid w:val="0051196D"/>
    <w:rPr>
      <w:rFonts w:ascii="Wingdings" w:hAnsi="Wingdings" w:cs="Wingdings" w:hint="default"/>
    </w:rPr>
  </w:style>
  <w:style w:type="character" w:customStyle="1" w:styleId="WW8Num18z3">
    <w:name w:val="WW8Num18z3"/>
    <w:rsid w:val="0051196D"/>
    <w:rPr>
      <w:rFonts w:ascii="Symbol" w:hAnsi="Symbol" w:cs="Symbol" w:hint="default"/>
    </w:rPr>
  </w:style>
  <w:style w:type="character" w:customStyle="1" w:styleId="WW8Num19z0">
    <w:name w:val="WW8Num19z0"/>
    <w:rsid w:val="0051196D"/>
    <w:rPr>
      <w:rFonts w:hint="default"/>
    </w:rPr>
  </w:style>
  <w:style w:type="character" w:customStyle="1" w:styleId="WW8Num19z1">
    <w:name w:val="WW8Num19z1"/>
    <w:rsid w:val="0051196D"/>
  </w:style>
  <w:style w:type="character" w:customStyle="1" w:styleId="WW8Num19z2">
    <w:name w:val="WW8Num19z2"/>
    <w:rsid w:val="0051196D"/>
  </w:style>
  <w:style w:type="character" w:customStyle="1" w:styleId="WW8Num19z3">
    <w:name w:val="WW8Num19z3"/>
    <w:rsid w:val="0051196D"/>
  </w:style>
  <w:style w:type="character" w:customStyle="1" w:styleId="WW8Num19z4">
    <w:name w:val="WW8Num19z4"/>
    <w:rsid w:val="0051196D"/>
  </w:style>
  <w:style w:type="character" w:customStyle="1" w:styleId="WW8Num19z5">
    <w:name w:val="WW8Num19z5"/>
    <w:rsid w:val="0051196D"/>
  </w:style>
  <w:style w:type="character" w:customStyle="1" w:styleId="WW8Num19z6">
    <w:name w:val="WW8Num19z6"/>
    <w:rsid w:val="0051196D"/>
  </w:style>
  <w:style w:type="character" w:customStyle="1" w:styleId="WW8Num19z7">
    <w:name w:val="WW8Num19z7"/>
    <w:rsid w:val="0051196D"/>
  </w:style>
  <w:style w:type="character" w:customStyle="1" w:styleId="WW8Num19z8">
    <w:name w:val="WW8Num19z8"/>
    <w:rsid w:val="0051196D"/>
  </w:style>
  <w:style w:type="character" w:customStyle="1" w:styleId="WW8Num20z0">
    <w:name w:val="WW8Num20z0"/>
    <w:rsid w:val="0051196D"/>
    <w:rPr>
      <w:rFonts w:hint="default"/>
      <w:b/>
      <w:bCs/>
    </w:rPr>
  </w:style>
  <w:style w:type="character" w:customStyle="1" w:styleId="WW8Num20z1">
    <w:name w:val="WW8Num20z1"/>
    <w:rsid w:val="0051196D"/>
  </w:style>
  <w:style w:type="character" w:customStyle="1" w:styleId="WW8Num20z2">
    <w:name w:val="WW8Num20z2"/>
    <w:rsid w:val="0051196D"/>
  </w:style>
  <w:style w:type="character" w:customStyle="1" w:styleId="WW8Num20z3">
    <w:name w:val="WW8Num20z3"/>
    <w:rsid w:val="0051196D"/>
  </w:style>
  <w:style w:type="character" w:customStyle="1" w:styleId="WW8Num20z4">
    <w:name w:val="WW8Num20z4"/>
    <w:rsid w:val="0051196D"/>
  </w:style>
  <w:style w:type="character" w:customStyle="1" w:styleId="WW8Num20z5">
    <w:name w:val="WW8Num20z5"/>
    <w:rsid w:val="0051196D"/>
  </w:style>
  <w:style w:type="character" w:customStyle="1" w:styleId="WW8Num20z6">
    <w:name w:val="WW8Num20z6"/>
    <w:rsid w:val="0051196D"/>
  </w:style>
  <w:style w:type="character" w:customStyle="1" w:styleId="WW8Num20z7">
    <w:name w:val="WW8Num20z7"/>
    <w:rsid w:val="0051196D"/>
  </w:style>
  <w:style w:type="character" w:customStyle="1" w:styleId="WW8Num20z8">
    <w:name w:val="WW8Num20z8"/>
    <w:rsid w:val="0051196D"/>
  </w:style>
  <w:style w:type="character" w:customStyle="1" w:styleId="WW8Num21z0">
    <w:name w:val="WW8Num21z0"/>
    <w:rsid w:val="0051196D"/>
    <w:rPr>
      <w:rFonts w:hint="default"/>
    </w:rPr>
  </w:style>
  <w:style w:type="character" w:customStyle="1" w:styleId="WW8Num21z1">
    <w:name w:val="WW8Num21z1"/>
    <w:rsid w:val="0051196D"/>
  </w:style>
  <w:style w:type="character" w:customStyle="1" w:styleId="WW8Num21z2">
    <w:name w:val="WW8Num21z2"/>
    <w:rsid w:val="0051196D"/>
  </w:style>
  <w:style w:type="character" w:customStyle="1" w:styleId="WW8Num21z3">
    <w:name w:val="WW8Num21z3"/>
    <w:rsid w:val="0051196D"/>
  </w:style>
  <w:style w:type="character" w:customStyle="1" w:styleId="WW8Num21z4">
    <w:name w:val="WW8Num21z4"/>
    <w:rsid w:val="0051196D"/>
  </w:style>
  <w:style w:type="character" w:customStyle="1" w:styleId="WW8Num21z5">
    <w:name w:val="WW8Num21z5"/>
    <w:rsid w:val="0051196D"/>
  </w:style>
  <w:style w:type="character" w:customStyle="1" w:styleId="WW8Num21z6">
    <w:name w:val="WW8Num21z6"/>
    <w:rsid w:val="0051196D"/>
  </w:style>
  <w:style w:type="character" w:customStyle="1" w:styleId="WW8Num21z7">
    <w:name w:val="WW8Num21z7"/>
    <w:rsid w:val="0051196D"/>
  </w:style>
  <w:style w:type="character" w:customStyle="1" w:styleId="WW8Num21z8">
    <w:name w:val="WW8Num21z8"/>
    <w:rsid w:val="0051196D"/>
  </w:style>
  <w:style w:type="character" w:customStyle="1" w:styleId="WW8Num22z0">
    <w:name w:val="WW8Num22z0"/>
    <w:rsid w:val="0051196D"/>
    <w:rPr>
      <w:rFonts w:hint="default"/>
    </w:rPr>
  </w:style>
  <w:style w:type="character" w:customStyle="1" w:styleId="WW8Num22z1">
    <w:name w:val="WW8Num22z1"/>
    <w:rsid w:val="0051196D"/>
  </w:style>
  <w:style w:type="character" w:customStyle="1" w:styleId="WW8Num22z2">
    <w:name w:val="WW8Num22z2"/>
    <w:rsid w:val="0051196D"/>
  </w:style>
  <w:style w:type="character" w:customStyle="1" w:styleId="WW8Num22z3">
    <w:name w:val="WW8Num22z3"/>
    <w:rsid w:val="0051196D"/>
  </w:style>
  <w:style w:type="character" w:customStyle="1" w:styleId="WW8Num22z4">
    <w:name w:val="WW8Num22z4"/>
    <w:rsid w:val="0051196D"/>
  </w:style>
  <w:style w:type="character" w:customStyle="1" w:styleId="WW8Num22z5">
    <w:name w:val="WW8Num22z5"/>
    <w:rsid w:val="0051196D"/>
  </w:style>
  <w:style w:type="character" w:customStyle="1" w:styleId="WW8Num22z6">
    <w:name w:val="WW8Num22z6"/>
    <w:rsid w:val="0051196D"/>
  </w:style>
  <w:style w:type="character" w:customStyle="1" w:styleId="WW8Num22z7">
    <w:name w:val="WW8Num22z7"/>
    <w:rsid w:val="0051196D"/>
  </w:style>
  <w:style w:type="character" w:customStyle="1" w:styleId="WW8Num22z8">
    <w:name w:val="WW8Num22z8"/>
    <w:rsid w:val="0051196D"/>
  </w:style>
  <w:style w:type="character" w:customStyle="1" w:styleId="WW8Num23z0">
    <w:name w:val="WW8Num23z0"/>
    <w:rsid w:val="0051196D"/>
    <w:rPr>
      <w:rFonts w:ascii="Times New Roman" w:eastAsia="Times New Roman" w:hAnsi="Times New Roman" w:cs="Times New Roman"/>
    </w:rPr>
  </w:style>
  <w:style w:type="character" w:customStyle="1" w:styleId="WW8Num23z1">
    <w:name w:val="WW8Num23z1"/>
    <w:rsid w:val="0051196D"/>
  </w:style>
  <w:style w:type="character" w:customStyle="1" w:styleId="WW8Num23z2">
    <w:name w:val="WW8Num23z2"/>
    <w:rsid w:val="0051196D"/>
  </w:style>
  <w:style w:type="character" w:customStyle="1" w:styleId="WW8Num23z3">
    <w:name w:val="WW8Num23z3"/>
    <w:rsid w:val="0051196D"/>
  </w:style>
  <w:style w:type="character" w:customStyle="1" w:styleId="WW8Num23z4">
    <w:name w:val="WW8Num23z4"/>
    <w:rsid w:val="0051196D"/>
  </w:style>
  <w:style w:type="character" w:customStyle="1" w:styleId="WW8Num23z5">
    <w:name w:val="WW8Num23z5"/>
    <w:rsid w:val="0051196D"/>
  </w:style>
  <w:style w:type="character" w:customStyle="1" w:styleId="WW8Num23z6">
    <w:name w:val="WW8Num23z6"/>
    <w:rsid w:val="0051196D"/>
  </w:style>
  <w:style w:type="character" w:customStyle="1" w:styleId="WW8Num23z7">
    <w:name w:val="WW8Num23z7"/>
    <w:rsid w:val="0051196D"/>
  </w:style>
  <w:style w:type="character" w:customStyle="1" w:styleId="WW8Num23z8">
    <w:name w:val="WW8Num23z8"/>
    <w:rsid w:val="0051196D"/>
  </w:style>
  <w:style w:type="character" w:customStyle="1" w:styleId="WW8Num24z0">
    <w:name w:val="WW8Num24z0"/>
    <w:rsid w:val="0051196D"/>
    <w:rPr>
      <w:rFonts w:hint="default"/>
    </w:rPr>
  </w:style>
  <w:style w:type="character" w:customStyle="1" w:styleId="WW8Num24z1">
    <w:name w:val="WW8Num24z1"/>
    <w:rsid w:val="0051196D"/>
  </w:style>
  <w:style w:type="character" w:customStyle="1" w:styleId="WW8Num24z2">
    <w:name w:val="WW8Num24z2"/>
    <w:rsid w:val="0051196D"/>
  </w:style>
  <w:style w:type="character" w:customStyle="1" w:styleId="WW8Num24z3">
    <w:name w:val="WW8Num24z3"/>
    <w:rsid w:val="0051196D"/>
  </w:style>
  <w:style w:type="character" w:customStyle="1" w:styleId="WW8Num24z4">
    <w:name w:val="WW8Num24z4"/>
    <w:rsid w:val="0051196D"/>
  </w:style>
  <w:style w:type="character" w:customStyle="1" w:styleId="WW8Num24z5">
    <w:name w:val="WW8Num24z5"/>
    <w:rsid w:val="0051196D"/>
  </w:style>
  <w:style w:type="character" w:customStyle="1" w:styleId="WW8Num24z6">
    <w:name w:val="WW8Num24z6"/>
    <w:rsid w:val="0051196D"/>
  </w:style>
  <w:style w:type="character" w:customStyle="1" w:styleId="WW8Num24z7">
    <w:name w:val="WW8Num24z7"/>
    <w:rsid w:val="0051196D"/>
  </w:style>
  <w:style w:type="character" w:customStyle="1" w:styleId="WW8Num24z8">
    <w:name w:val="WW8Num24z8"/>
    <w:rsid w:val="0051196D"/>
  </w:style>
  <w:style w:type="character" w:customStyle="1" w:styleId="WW8Num25z0">
    <w:name w:val="WW8Num25z0"/>
    <w:rsid w:val="0051196D"/>
    <w:rPr>
      <w:rFonts w:hint="default"/>
      <w:i w:val="0"/>
      <w:iCs w:val="0"/>
      <w:color w:val="000000"/>
    </w:rPr>
  </w:style>
  <w:style w:type="character" w:customStyle="1" w:styleId="WW8Num25z1">
    <w:name w:val="WW8Num25z1"/>
    <w:rsid w:val="0051196D"/>
  </w:style>
  <w:style w:type="character" w:customStyle="1" w:styleId="WW8Num25z2">
    <w:name w:val="WW8Num25z2"/>
    <w:rsid w:val="0051196D"/>
  </w:style>
  <w:style w:type="character" w:customStyle="1" w:styleId="WW8Num25z3">
    <w:name w:val="WW8Num25z3"/>
    <w:rsid w:val="0051196D"/>
  </w:style>
  <w:style w:type="character" w:customStyle="1" w:styleId="WW8Num25z4">
    <w:name w:val="WW8Num25z4"/>
    <w:rsid w:val="0051196D"/>
  </w:style>
  <w:style w:type="character" w:customStyle="1" w:styleId="WW8Num25z5">
    <w:name w:val="WW8Num25z5"/>
    <w:rsid w:val="0051196D"/>
  </w:style>
  <w:style w:type="character" w:customStyle="1" w:styleId="WW8Num25z6">
    <w:name w:val="WW8Num25z6"/>
    <w:rsid w:val="0051196D"/>
  </w:style>
  <w:style w:type="character" w:customStyle="1" w:styleId="WW8Num25z7">
    <w:name w:val="WW8Num25z7"/>
    <w:rsid w:val="0051196D"/>
  </w:style>
  <w:style w:type="character" w:customStyle="1" w:styleId="WW8Num25z8">
    <w:name w:val="WW8Num25z8"/>
    <w:rsid w:val="0051196D"/>
  </w:style>
  <w:style w:type="character" w:customStyle="1" w:styleId="WW8Num26z0">
    <w:name w:val="WW8Num26z0"/>
    <w:rsid w:val="0051196D"/>
    <w:rPr>
      <w:rFonts w:hint="default"/>
    </w:rPr>
  </w:style>
  <w:style w:type="character" w:customStyle="1" w:styleId="WW8Num26z1">
    <w:name w:val="WW8Num26z1"/>
    <w:rsid w:val="0051196D"/>
  </w:style>
  <w:style w:type="character" w:customStyle="1" w:styleId="WW8Num26z2">
    <w:name w:val="WW8Num26z2"/>
    <w:rsid w:val="0051196D"/>
  </w:style>
  <w:style w:type="character" w:customStyle="1" w:styleId="WW8Num26z3">
    <w:name w:val="WW8Num26z3"/>
    <w:rsid w:val="0051196D"/>
  </w:style>
  <w:style w:type="character" w:customStyle="1" w:styleId="WW8Num26z4">
    <w:name w:val="WW8Num26z4"/>
    <w:rsid w:val="0051196D"/>
  </w:style>
  <w:style w:type="character" w:customStyle="1" w:styleId="WW8Num26z5">
    <w:name w:val="WW8Num26z5"/>
    <w:rsid w:val="0051196D"/>
  </w:style>
  <w:style w:type="character" w:customStyle="1" w:styleId="WW8Num26z6">
    <w:name w:val="WW8Num26z6"/>
    <w:rsid w:val="0051196D"/>
  </w:style>
  <w:style w:type="character" w:customStyle="1" w:styleId="WW8Num26z7">
    <w:name w:val="WW8Num26z7"/>
    <w:rsid w:val="0051196D"/>
  </w:style>
  <w:style w:type="character" w:customStyle="1" w:styleId="WW8Num26z8">
    <w:name w:val="WW8Num26z8"/>
    <w:rsid w:val="0051196D"/>
  </w:style>
  <w:style w:type="character" w:customStyle="1" w:styleId="WW8Num27z0">
    <w:name w:val="WW8Num27z0"/>
    <w:rsid w:val="0051196D"/>
    <w:rPr>
      <w:rFonts w:hint="default"/>
    </w:rPr>
  </w:style>
  <w:style w:type="character" w:customStyle="1" w:styleId="WW8Num27z1">
    <w:name w:val="WW8Num27z1"/>
    <w:rsid w:val="0051196D"/>
  </w:style>
  <w:style w:type="character" w:customStyle="1" w:styleId="WW8Num27z2">
    <w:name w:val="WW8Num27z2"/>
    <w:rsid w:val="0051196D"/>
  </w:style>
  <w:style w:type="character" w:customStyle="1" w:styleId="WW8Num27z3">
    <w:name w:val="WW8Num27z3"/>
    <w:rsid w:val="0051196D"/>
  </w:style>
  <w:style w:type="character" w:customStyle="1" w:styleId="WW8Num27z4">
    <w:name w:val="WW8Num27z4"/>
    <w:rsid w:val="0051196D"/>
  </w:style>
  <w:style w:type="character" w:customStyle="1" w:styleId="WW8Num27z5">
    <w:name w:val="WW8Num27z5"/>
    <w:rsid w:val="0051196D"/>
  </w:style>
  <w:style w:type="character" w:customStyle="1" w:styleId="WW8Num27z6">
    <w:name w:val="WW8Num27z6"/>
    <w:rsid w:val="0051196D"/>
  </w:style>
  <w:style w:type="character" w:customStyle="1" w:styleId="WW8Num27z7">
    <w:name w:val="WW8Num27z7"/>
    <w:rsid w:val="0051196D"/>
  </w:style>
  <w:style w:type="character" w:customStyle="1" w:styleId="WW8Num27z8">
    <w:name w:val="WW8Num27z8"/>
    <w:rsid w:val="0051196D"/>
  </w:style>
  <w:style w:type="character" w:customStyle="1" w:styleId="WW8Num28z0">
    <w:name w:val="WW8Num28z0"/>
    <w:rsid w:val="0051196D"/>
    <w:rPr>
      <w:rFonts w:hint="default"/>
    </w:rPr>
  </w:style>
  <w:style w:type="character" w:customStyle="1" w:styleId="WW8Num28z1">
    <w:name w:val="WW8Num28z1"/>
    <w:rsid w:val="0051196D"/>
  </w:style>
  <w:style w:type="character" w:customStyle="1" w:styleId="WW8Num28z2">
    <w:name w:val="WW8Num28z2"/>
    <w:rsid w:val="0051196D"/>
  </w:style>
  <w:style w:type="character" w:customStyle="1" w:styleId="WW8Num28z3">
    <w:name w:val="WW8Num28z3"/>
    <w:rsid w:val="0051196D"/>
  </w:style>
  <w:style w:type="character" w:customStyle="1" w:styleId="WW8Num28z4">
    <w:name w:val="WW8Num28z4"/>
    <w:rsid w:val="0051196D"/>
  </w:style>
  <w:style w:type="character" w:customStyle="1" w:styleId="WW8Num28z5">
    <w:name w:val="WW8Num28z5"/>
    <w:rsid w:val="0051196D"/>
  </w:style>
  <w:style w:type="character" w:customStyle="1" w:styleId="WW8Num28z6">
    <w:name w:val="WW8Num28z6"/>
    <w:rsid w:val="0051196D"/>
  </w:style>
  <w:style w:type="character" w:customStyle="1" w:styleId="WW8Num28z7">
    <w:name w:val="WW8Num28z7"/>
    <w:rsid w:val="0051196D"/>
  </w:style>
  <w:style w:type="character" w:customStyle="1" w:styleId="WW8Num28z8">
    <w:name w:val="WW8Num28z8"/>
    <w:rsid w:val="0051196D"/>
  </w:style>
  <w:style w:type="character" w:customStyle="1" w:styleId="WW8Num29z0">
    <w:name w:val="WW8Num29z0"/>
    <w:rsid w:val="0051196D"/>
    <w:rPr>
      <w:rFonts w:ascii="Times New Roman" w:eastAsia="Times New Roman" w:hAnsi="Times New Roman" w:cs="Times New Roman" w:hint="default"/>
    </w:rPr>
  </w:style>
  <w:style w:type="character" w:customStyle="1" w:styleId="WW8Num29z1">
    <w:name w:val="WW8Num29z1"/>
    <w:rsid w:val="0051196D"/>
    <w:rPr>
      <w:rFonts w:ascii="Courier New" w:hAnsi="Courier New" w:cs="Courier New" w:hint="default"/>
    </w:rPr>
  </w:style>
  <w:style w:type="character" w:customStyle="1" w:styleId="WW8Num29z2">
    <w:name w:val="WW8Num29z2"/>
    <w:rsid w:val="0051196D"/>
    <w:rPr>
      <w:rFonts w:ascii="Wingdings" w:hAnsi="Wingdings" w:cs="Wingdings" w:hint="default"/>
    </w:rPr>
  </w:style>
  <w:style w:type="character" w:customStyle="1" w:styleId="WW8Num29z3">
    <w:name w:val="WW8Num29z3"/>
    <w:rsid w:val="0051196D"/>
    <w:rPr>
      <w:rFonts w:ascii="Symbol" w:hAnsi="Symbol" w:cs="Symbol" w:hint="default"/>
    </w:rPr>
  </w:style>
  <w:style w:type="character" w:customStyle="1" w:styleId="WW8Num30z0">
    <w:name w:val="WW8Num30z0"/>
    <w:rsid w:val="0051196D"/>
    <w:rPr>
      <w:rFonts w:hint="default"/>
    </w:rPr>
  </w:style>
  <w:style w:type="character" w:customStyle="1" w:styleId="WW8Num30z1">
    <w:name w:val="WW8Num30z1"/>
    <w:rsid w:val="0051196D"/>
  </w:style>
  <w:style w:type="character" w:customStyle="1" w:styleId="WW8Num30z2">
    <w:name w:val="WW8Num30z2"/>
    <w:rsid w:val="0051196D"/>
  </w:style>
  <w:style w:type="character" w:customStyle="1" w:styleId="WW8Num30z3">
    <w:name w:val="WW8Num30z3"/>
    <w:rsid w:val="0051196D"/>
  </w:style>
  <w:style w:type="character" w:customStyle="1" w:styleId="WW8Num30z4">
    <w:name w:val="WW8Num30z4"/>
    <w:rsid w:val="0051196D"/>
  </w:style>
  <w:style w:type="character" w:customStyle="1" w:styleId="WW8Num30z5">
    <w:name w:val="WW8Num30z5"/>
    <w:rsid w:val="0051196D"/>
  </w:style>
  <w:style w:type="character" w:customStyle="1" w:styleId="WW8Num30z6">
    <w:name w:val="WW8Num30z6"/>
    <w:rsid w:val="0051196D"/>
  </w:style>
  <w:style w:type="character" w:customStyle="1" w:styleId="WW8Num30z7">
    <w:name w:val="WW8Num30z7"/>
    <w:rsid w:val="0051196D"/>
  </w:style>
  <w:style w:type="character" w:customStyle="1" w:styleId="WW8Num30z8">
    <w:name w:val="WW8Num30z8"/>
    <w:rsid w:val="0051196D"/>
  </w:style>
  <w:style w:type="character" w:customStyle="1" w:styleId="WW8Num31z0">
    <w:name w:val="WW8Num31z0"/>
    <w:rsid w:val="0051196D"/>
    <w:rPr>
      <w:rFonts w:hint="default"/>
    </w:rPr>
  </w:style>
  <w:style w:type="character" w:customStyle="1" w:styleId="WW8Num31z1">
    <w:name w:val="WW8Num31z1"/>
    <w:rsid w:val="0051196D"/>
  </w:style>
  <w:style w:type="character" w:customStyle="1" w:styleId="WW8Num31z2">
    <w:name w:val="WW8Num31z2"/>
    <w:rsid w:val="0051196D"/>
  </w:style>
  <w:style w:type="character" w:customStyle="1" w:styleId="WW8Num31z3">
    <w:name w:val="WW8Num31z3"/>
    <w:rsid w:val="0051196D"/>
  </w:style>
  <w:style w:type="character" w:customStyle="1" w:styleId="WW8Num31z4">
    <w:name w:val="WW8Num31z4"/>
    <w:rsid w:val="0051196D"/>
  </w:style>
  <w:style w:type="character" w:customStyle="1" w:styleId="WW8Num31z5">
    <w:name w:val="WW8Num31z5"/>
    <w:rsid w:val="0051196D"/>
  </w:style>
  <w:style w:type="character" w:customStyle="1" w:styleId="WW8Num31z6">
    <w:name w:val="WW8Num31z6"/>
    <w:rsid w:val="0051196D"/>
  </w:style>
  <w:style w:type="character" w:customStyle="1" w:styleId="WW8Num31z7">
    <w:name w:val="WW8Num31z7"/>
    <w:rsid w:val="0051196D"/>
  </w:style>
  <w:style w:type="character" w:customStyle="1" w:styleId="WW8Num31z8">
    <w:name w:val="WW8Num31z8"/>
    <w:rsid w:val="0051196D"/>
  </w:style>
  <w:style w:type="character" w:customStyle="1" w:styleId="WW8Num32z0">
    <w:name w:val="WW8Num32z0"/>
    <w:rsid w:val="0051196D"/>
    <w:rPr>
      <w:rFonts w:hint="default"/>
    </w:rPr>
  </w:style>
  <w:style w:type="character" w:customStyle="1" w:styleId="WW8Num32z1">
    <w:name w:val="WW8Num32z1"/>
    <w:rsid w:val="0051196D"/>
  </w:style>
  <w:style w:type="character" w:customStyle="1" w:styleId="WW8Num32z2">
    <w:name w:val="WW8Num32z2"/>
    <w:rsid w:val="0051196D"/>
  </w:style>
  <w:style w:type="character" w:customStyle="1" w:styleId="WW8Num32z3">
    <w:name w:val="WW8Num32z3"/>
    <w:rsid w:val="0051196D"/>
  </w:style>
  <w:style w:type="character" w:customStyle="1" w:styleId="WW8Num32z4">
    <w:name w:val="WW8Num32z4"/>
    <w:rsid w:val="0051196D"/>
  </w:style>
  <w:style w:type="character" w:customStyle="1" w:styleId="WW8Num32z5">
    <w:name w:val="WW8Num32z5"/>
    <w:rsid w:val="0051196D"/>
  </w:style>
  <w:style w:type="character" w:customStyle="1" w:styleId="WW8Num32z6">
    <w:name w:val="WW8Num32z6"/>
    <w:rsid w:val="0051196D"/>
  </w:style>
  <w:style w:type="character" w:customStyle="1" w:styleId="WW8Num32z7">
    <w:name w:val="WW8Num32z7"/>
    <w:rsid w:val="0051196D"/>
  </w:style>
  <w:style w:type="character" w:customStyle="1" w:styleId="WW8Num32z8">
    <w:name w:val="WW8Num32z8"/>
    <w:rsid w:val="0051196D"/>
  </w:style>
  <w:style w:type="character" w:customStyle="1" w:styleId="WW8Num33z0">
    <w:name w:val="WW8Num33z0"/>
    <w:rsid w:val="0051196D"/>
    <w:rPr>
      <w:rFonts w:hint="default"/>
    </w:rPr>
  </w:style>
  <w:style w:type="character" w:customStyle="1" w:styleId="WW8Num33z1">
    <w:name w:val="WW8Num33z1"/>
    <w:rsid w:val="0051196D"/>
  </w:style>
  <w:style w:type="character" w:customStyle="1" w:styleId="WW8Num33z2">
    <w:name w:val="WW8Num33z2"/>
    <w:rsid w:val="0051196D"/>
  </w:style>
  <w:style w:type="character" w:customStyle="1" w:styleId="WW8Num33z3">
    <w:name w:val="WW8Num33z3"/>
    <w:rsid w:val="0051196D"/>
  </w:style>
  <w:style w:type="character" w:customStyle="1" w:styleId="WW8Num33z4">
    <w:name w:val="WW8Num33z4"/>
    <w:rsid w:val="0051196D"/>
  </w:style>
  <w:style w:type="character" w:customStyle="1" w:styleId="WW8Num33z5">
    <w:name w:val="WW8Num33z5"/>
    <w:rsid w:val="0051196D"/>
  </w:style>
  <w:style w:type="character" w:customStyle="1" w:styleId="WW8Num33z6">
    <w:name w:val="WW8Num33z6"/>
    <w:rsid w:val="0051196D"/>
  </w:style>
  <w:style w:type="character" w:customStyle="1" w:styleId="WW8Num33z7">
    <w:name w:val="WW8Num33z7"/>
    <w:rsid w:val="0051196D"/>
  </w:style>
  <w:style w:type="character" w:customStyle="1" w:styleId="WW8Num33z8">
    <w:name w:val="WW8Num33z8"/>
    <w:rsid w:val="0051196D"/>
  </w:style>
  <w:style w:type="character" w:customStyle="1" w:styleId="WW8Num34z0">
    <w:name w:val="WW8Num34z0"/>
    <w:rsid w:val="0051196D"/>
    <w:rPr>
      <w:rFonts w:ascii="ﻳ￨‮ﳲﻳ?‮††††" w:hAnsi="ﻳ￨‮ﳲﻳ?‮††††" w:cs="ﻳ￨‮ﳲﻳ?‮††††" w:hint="default"/>
    </w:rPr>
  </w:style>
  <w:style w:type="character" w:customStyle="1" w:styleId="WW8Num34z1">
    <w:name w:val="WW8Num34z1"/>
    <w:rsid w:val="0051196D"/>
    <w:rPr>
      <w:rFonts w:ascii="Courier New" w:hAnsi="Courier New" w:cs="Courier New" w:hint="default"/>
    </w:rPr>
  </w:style>
  <w:style w:type="character" w:customStyle="1" w:styleId="WW8Num34z2">
    <w:name w:val="WW8Num34z2"/>
    <w:rsid w:val="0051196D"/>
    <w:rPr>
      <w:rFonts w:ascii="Wingdings" w:hAnsi="Wingdings" w:cs="Wingdings" w:hint="default"/>
    </w:rPr>
  </w:style>
  <w:style w:type="character" w:customStyle="1" w:styleId="WW8Num34z3">
    <w:name w:val="WW8Num34z3"/>
    <w:rsid w:val="0051196D"/>
    <w:rPr>
      <w:rFonts w:ascii="Symbol" w:hAnsi="Symbol" w:cs="Symbol" w:hint="default"/>
    </w:rPr>
  </w:style>
  <w:style w:type="character" w:customStyle="1" w:styleId="WW8Num35z0">
    <w:name w:val="WW8Num35z0"/>
    <w:rsid w:val="0051196D"/>
    <w:rPr>
      <w:rFonts w:hint="default"/>
    </w:rPr>
  </w:style>
  <w:style w:type="character" w:customStyle="1" w:styleId="WW8Num35z1">
    <w:name w:val="WW8Num35z1"/>
    <w:rsid w:val="0051196D"/>
  </w:style>
  <w:style w:type="character" w:customStyle="1" w:styleId="WW8Num35z2">
    <w:name w:val="WW8Num35z2"/>
    <w:rsid w:val="0051196D"/>
  </w:style>
  <w:style w:type="character" w:customStyle="1" w:styleId="WW8Num35z3">
    <w:name w:val="WW8Num35z3"/>
    <w:rsid w:val="0051196D"/>
  </w:style>
  <w:style w:type="character" w:customStyle="1" w:styleId="WW8Num35z4">
    <w:name w:val="WW8Num35z4"/>
    <w:rsid w:val="0051196D"/>
  </w:style>
  <w:style w:type="character" w:customStyle="1" w:styleId="WW8Num35z5">
    <w:name w:val="WW8Num35z5"/>
    <w:qFormat/>
    <w:rsid w:val="0051196D"/>
  </w:style>
  <w:style w:type="character" w:customStyle="1" w:styleId="WW8Num35z6">
    <w:name w:val="WW8Num35z6"/>
    <w:rsid w:val="0051196D"/>
  </w:style>
  <w:style w:type="character" w:customStyle="1" w:styleId="WW8Num35z7">
    <w:name w:val="WW8Num35z7"/>
    <w:rsid w:val="0051196D"/>
  </w:style>
  <w:style w:type="character" w:customStyle="1" w:styleId="WW8Num35z8">
    <w:name w:val="WW8Num35z8"/>
    <w:rsid w:val="0051196D"/>
  </w:style>
  <w:style w:type="character" w:customStyle="1" w:styleId="WW8Num36z0">
    <w:name w:val="WW8Num36z0"/>
    <w:rsid w:val="0051196D"/>
    <w:rPr>
      <w:rFonts w:hint="default"/>
    </w:rPr>
  </w:style>
  <w:style w:type="character" w:customStyle="1" w:styleId="WW8Num36z1">
    <w:name w:val="WW8Num36z1"/>
    <w:rsid w:val="0051196D"/>
  </w:style>
  <w:style w:type="character" w:customStyle="1" w:styleId="WW8Num36z2">
    <w:name w:val="WW8Num36z2"/>
    <w:rsid w:val="0051196D"/>
  </w:style>
  <w:style w:type="character" w:customStyle="1" w:styleId="WW8Num36z3">
    <w:name w:val="WW8Num36z3"/>
    <w:rsid w:val="0051196D"/>
  </w:style>
  <w:style w:type="character" w:customStyle="1" w:styleId="WW8Num36z4">
    <w:name w:val="WW8Num36z4"/>
    <w:rsid w:val="0051196D"/>
  </w:style>
  <w:style w:type="character" w:customStyle="1" w:styleId="WW8Num36z5">
    <w:name w:val="WW8Num36z5"/>
    <w:rsid w:val="0051196D"/>
  </w:style>
  <w:style w:type="character" w:customStyle="1" w:styleId="WW8Num36z6">
    <w:name w:val="WW8Num36z6"/>
    <w:rsid w:val="0051196D"/>
  </w:style>
  <w:style w:type="character" w:customStyle="1" w:styleId="WW8Num36z7">
    <w:name w:val="WW8Num36z7"/>
    <w:rsid w:val="0051196D"/>
  </w:style>
  <w:style w:type="character" w:customStyle="1" w:styleId="WW8Num36z8">
    <w:name w:val="WW8Num36z8"/>
    <w:rsid w:val="0051196D"/>
  </w:style>
  <w:style w:type="character" w:customStyle="1" w:styleId="1a">
    <w:name w:val="Основной шрифт абзаца1"/>
    <w:rsid w:val="0051196D"/>
  </w:style>
  <w:style w:type="character" w:customStyle="1" w:styleId="4a">
    <w:name w:val="Знак Знак4"/>
    <w:rsid w:val="0051196D"/>
    <w:rPr>
      <w:rFonts w:ascii="Tahoma" w:hAnsi="Tahoma" w:cs="Tahoma"/>
      <w:sz w:val="16"/>
      <w:szCs w:val="16"/>
    </w:rPr>
  </w:style>
  <w:style w:type="character" w:customStyle="1" w:styleId="324">
    <w:name w:val="Знак Знак32"/>
    <w:basedOn w:val="1a"/>
    <w:rsid w:val="0051196D"/>
  </w:style>
  <w:style w:type="character" w:customStyle="1" w:styleId="2c">
    <w:name w:val="Знак Знак2"/>
    <w:basedOn w:val="1a"/>
    <w:rsid w:val="0051196D"/>
  </w:style>
  <w:style w:type="character" w:customStyle="1" w:styleId="Web11">
    <w:name w:val="Обычный (Web)1 Знак1"/>
    <w:rsid w:val="0051196D"/>
    <w:rPr>
      <w:rFonts w:ascii="Times New Roman" w:hAnsi="Times New Roman" w:cs="Times New Roman"/>
      <w:sz w:val="24"/>
      <w:szCs w:val="24"/>
    </w:rPr>
  </w:style>
  <w:style w:type="character" w:customStyle="1" w:styleId="apple-converted-space">
    <w:name w:val="apple-converted-space"/>
    <w:uiPriority w:val="99"/>
    <w:rsid w:val="0051196D"/>
    <w:rPr>
      <w:rFonts w:ascii="Times New Roman" w:hAnsi="Times New Roman" w:cs="Times New Roman"/>
    </w:rPr>
  </w:style>
  <w:style w:type="character" w:styleId="afff4">
    <w:name w:val="page number"/>
    <w:basedOn w:val="1a"/>
    <w:rsid w:val="0051196D"/>
  </w:style>
  <w:style w:type="character" w:customStyle="1" w:styleId="s3">
    <w:name w:val="s3"/>
    <w:rsid w:val="0051196D"/>
    <w:rPr>
      <w:rFonts w:ascii="Times New Roman" w:hAnsi="Times New Roman" w:cs="Times New Roman"/>
      <w:i/>
      <w:iCs/>
      <w:color w:val="FF0000"/>
      <w:sz w:val="22"/>
      <w:szCs w:val="22"/>
      <w:u w:val="none"/>
    </w:rPr>
  </w:style>
  <w:style w:type="character" w:customStyle="1" w:styleId="1b">
    <w:name w:val="Знак Знак1"/>
    <w:rsid w:val="0051196D"/>
    <w:rPr>
      <w:rFonts w:ascii="Times New Roman" w:hAnsi="Times New Roman" w:cs="Times New Roman"/>
      <w:color w:val="000000"/>
      <w:spacing w:val="-17"/>
      <w:sz w:val="30"/>
      <w:szCs w:val="30"/>
      <w:shd w:val="clear" w:color="auto" w:fill="FFFFFF"/>
      <w:lang w:eastAsia="ar-SA" w:bidi="ar-SA"/>
    </w:rPr>
  </w:style>
  <w:style w:type="character" w:customStyle="1" w:styleId="64">
    <w:name w:val="Знак Знак6"/>
    <w:rsid w:val="0051196D"/>
    <w:rPr>
      <w:rFonts w:ascii="Cambria" w:hAnsi="Cambria" w:cs="Cambria"/>
      <w:b/>
      <w:bCs/>
      <w:kern w:val="1"/>
      <w:sz w:val="32"/>
      <w:szCs w:val="32"/>
    </w:rPr>
  </w:style>
  <w:style w:type="character" w:customStyle="1" w:styleId="54">
    <w:name w:val="Знак Знак5"/>
    <w:rsid w:val="0051196D"/>
    <w:rPr>
      <w:rFonts w:ascii="Cambria" w:eastAsia="Times New Roman" w:hAnsi="Cambria" w:cs="Times New Roman"/>
      <w:b/>
      <w:bCs/>
      <w:i/>
      <w:iCs/>
      <w:sz w:val="28"/>
      <w:szCs w:val="28"/>
    </w:rPr>
  </w:style>
  <w:style w:type="character" w:customStyle="1" w:styleId="afff5">
    <w:name w:val="Знак Знак"/>
    <w:rsid w:val="0051196D"/>
    <w:rPr>
      <w:rFonts w:cs="Calibri"/>
      <w:sz w:val="22"/>
      <w:szCs w:val="22"/>
    </w:rPr>
  </w:style>
  <w:style w:type="character" w:styleId="afff6">
    <w:name w:val="line number"/>
    <w:rsid w:val="0051196D"/>
  </w:style>
  <w:style w:type="character" w:customStyle="1" w:styleId="FontStyle359">
    <w:name w:val="Font Style359"/>
    <w:rsid w:val="0051196D"/>
    <w:rPr>
      <w:rFonts w:ascii="Times New Roman" w:hAnsi="Times New Roman" w:cs="Times New Roman"/>
      <w:sz w:val="20"/>
      <w:szCs w:val="20"/>
    </w:rPr>
  </w:style>
  <w:style w:type="character" w:customStyle="1" w:styleId="Web1">
    <w:name w:val="Обычный (Web) Знак1"/>
    <w:rsid w:val="0051196D"/>
    <w:rPr>
      <w:rFonts w:eastAsia="Calibri"/>
      <w:sz w:val="24"/>
      <w:szCs w:val="24"/>
      <w:lang w:val="x-none" w:eastAsia="ar-SA" w:bidi="ar-SA"/>
    </w:rPr>
  </w:style>
  <w:style w:type="paragraph" w:styleId="afff7">
    <w:name w:val="Title"/>
    <w:basedOn w:val="a2"/>
    <w:next w:val="a2"/>
    <w:link w:val="afff8"/>
    <w:qFormat/>
    <w:rsid w:val="0051196D"/>
    <w:pPr>
      <w:pBdr>
        <w:bottom w:val="single" w:sz="8" w:space="4" w:color="4472C4" w:themeColor="accent1"/>
      </w:pBdr>
      <w:spacing w:after="300" w:line="240" w:lineRule="auto"/>
      <w:contextualSpacing/>
    </w:pPr>
    <w:rPr>
      <w:rFonts w:ascii="Arial" w:eastAsia="Microsoft YaHei" w:hAnsi="Arial" w:cs="Mangal"/>
      <w:sz w:val="28"/>
      <w:szCs w:val="28"/>
      <w:lang w:val="x-none" w:eastAsia="ar-SA"/>
    </w:rPr>
  </w:style>
  <w:style w:type="paragraph" w:styleId="afff9">
    <w:name w:val="List"/>
    <w:basedOn w:val="afff"/>
    <w:rsid w:val="0051196D"/>
    <w:pPr>
      <w:widowControl w:val="0"/>
      <w:shd w:val="clear" w:color="auto" w:fill="FFFFFF"/>
      <w:suppressAutoHyphens/>
      <w:autoSpaceDE w:val="0"/>
      <w:spacing w:after="0" w:line="317" w:lineRule="exact"/>
      <w:jc w:val="both"/>
    </w:pPr>
    <w:rPr>
      <w:rFonts w:ascii="Times New Roman" w:eastAsia="Calibri" w:hAnsi="Times New Roman" w:cs="Mangal"/>
      <w:color w:val="000000"/>
      <w:spacing w:val="-17"/>
      <w:sz w:val="30"/>
      <w:szCs w:val="30"/>
      <w:lang w:val="x-none" w:eastAsia="ar-SA"/>
    </w:rPr>
  </w:style>
  <w:style w:type="paragraph" w:customStyle="1" w:styleId="3b">
    <w:name w:val="Название3"/>
    <w:basedOn w:val="a2"/>
    <w:rsid w:val="0051196D"/>
    <w:pPr>
      <w:suppressLineNumbers/>
      <w:suppressAutoHyphens/>
      <w:spacing w:before="120" w:after="120"/>
    </w:pPr>
    <w:rPr>
      <w:rFonts w:ascii="Calibri" w:eastAsia="Calibri" w:hAnsi="Calibri" w:cs="Mangal"/>
      <w:i/>
      <w:iCs/>
      <w:sz w:val="24"/>
      <w:szCs w:val="24"/>
      <w:lang w:val="ru-RU" w:eastAsia="ar-SA"/>
    </w:rPr>
  </w:style>
  <w:style w:type="paragraph" w:customStyle="1" w:styleId="3c">
    <w:name w:val="Указатель3"/>
    <w:basedOn w:val="a2"/>
    <w:rsid w:val="0051196D"/>
    <w:pPr>
      <w:suppressLineNumbers/>
      <w:suppressAutoHyphens/>
    </w:pPr>
    <w:rPr>
      <w:rFonts w:ascii="Calibri" w:eastAsia="Calibri" w:hAnsi="Calibri" w:cs="Mangal"/>
      <w:lang w:val="ru-RU" w:eastAsia="ar-SA"/>
    </w:rPr>
  </w:style>
  <w:style w:type="paragraph" w:customStyle="1" w:styleId="2d">
    <w:name w:val="Название2"/>
    <w:basedOn w:val="a2"/>
    <w:rsid w:val="0051196D"/>
    <w:pPr>
      <w:suppressLineNumbers/>
      <w:suppressAutoHyphens/>
      <w:spacing w:before="120" w:after="120"/>
    </w:pPr>
    <w:rPr>
      <w:rFonts w:ascii="Calibri" w:eastAsia="Calibri" w:hAnsi="Calibri" w:cs="Mangal"/>
      <w:i/>
      <w:iCs/>
      <w:sz w:val="24"/>
      <w:szCs w:val="24"/>
      <w:lang w:val="ru-RU" w:eastAsia="ar-SA"/>
    </w:rPr>
  </w:style>
  <w:style w:type="paragraph" w:customStyle="1" w:styleId="2e">
    <w:name w:val="Указатель2"/>
    <w:basedOn w:val="a2"/>
    <w:rsid w:val="0051196D"/>
    <w:pPr>
      <w:suppressLineNumbers/>
      <w:suppressAutoHyphens/>
    </w:pPr>
    <w:rPr>
      <w:rFonts w:ascii="Calibri" w:eastAsia="Calibri" w:hAnsi="Calibri" w:cs="Mangal"/>
      <w:lang w:val="ru-RU" w:eastAsia="ar-SA"/>
    </w:rPr>
  </w:style>
  <w:style w:type="paragraph" w:customStyle="1" w:styleId="1c">
    <w:name w:val="Название1"/>
    <w:basedOn w:val="a2"/>
    <w:rsid w:val="0051196D"/>
    <w:pPr>
      <w:suppressLineNumbers/>
      <w:suppressAutoHyphens/>
      <w:spacing w:before="120" w:after="120"/>
    </w:pPr>
    <w:rPr>
      <w:rFonts w:ascii="Calibri" w:eastAsia="Calibri" w:hAnsi="Calibri" w:cs="Mangal"/>
      <w:i/>
      <w:iCs/>
      <w:sz w:val="24"/>
      <w:szCs w:val="24"/>
      <w:lang w:val="ru-RU" w:eastAsia="ar-SA"/>
    </w:rPr>
  </w:style>
  <w:style w:type="paragraph" w:customStyle="1" w:styleId="1d">
    <w:name w:val="Указатель1"/>
    <w:basedOn w:val="a2"/>
    <w:rsid w:val="0051196D"/>
    <w:pPr>
      <w:suppressLineNumbers/>
      <w:suppressAutoHyphens/>
    </w:pPr>
    <w:rPr>
      <w:rFonts w:ascii="Calibri" w:eastAsia="Calibri" w:hAnsi="Calibri" w:cs="Mangal"/>
      <w:lang w:val="ru-RU" w:eastAsia="ar-SA"/>
    </w:rPr>
  </w:style>
  <w:style w:type="paragraph" w:customStyle="1" w:styleId="Standard">
    <w:name w:val="Standard"/>
    <w:rsid w:val="0051196D"/>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customStyle="1" w:styleId="218">
    <w:name w:val="Основной текст 21"/>
    <w:basedOn w:val="a2"/>
    <w:rsid w:val="0051196D"/>
    <w:pPr>
      <w:suppressAutoHyphens/>
      <w:spacing w:after="0" w:line="240" w:lineRule="auto"/>
      <w:jc w:val="both"/>
    </w:pPr>
    <w:rPr>
      <w:sz w:val="28"/>
      <w:szCs w:val="28"/>
      <w:lang w:val="ru-RU" w:eastAsia="ar-SA"/>
    </w:rPr>
  </w:style>
  <w:style w:type="paragraph" w:customStyle="1" w:styleId="124">
    <w:name w:val="Знак Знак1 Знак2"/>
    <w:basedOn w:val="a2"/>
    <w:rsid w:val="0051196D"/>
    <w:pPr>
      <w:suppressAutoHyphens/>
      <w:spacing w:after="160" w:line="240" w:lineRule="exact"/>
    </w:pPr>
    <w:rPr>
      <w:rFonts w:eastAsia="SimSun"/>
      <w:b/>
      <w:sz w:val="28"/>
      <w:szCs w:val="24"/>
      <w:lang w:eastAsia="ar-SA"/>
    </w:rPr>
  </w:style>
  <w:style w:type="paragraph" w:customStyle="1" w:styleId="Style231">
    <w:name w:val="Style231"/>
    <w:basedOn w:val="a2"/>
    <w:rsid w:val="0051196D"/>
    <w:pPr>
      <w:widowControl w:val="0"/>
      <w:suppressAutoHyphens/>
      <w:autoSpaceDE w:val="0"/>
      <w:spacing w:after="0" w:line="230" w:lineRule="exact"/>
      <w:jc w:val="both"/>
    </w:pPr>
    <w:rPr>
      <w:rFonts w:ascii="Arial" w:hAnsi="Arial" w:cs="Arial"/>
      <w:sz w:val="24"/>
      <w:szCs w:val="24"/>
      <w:lang w:val="ru-RU" w:eastAsia="ar-SA"/>
    </w:rPr>
  </w:style>
  <w:style w:type="paragraph" w:customStyle="1" w:styleId="1">
    <w:name w:val="Маркированный список1"/>
    <w:basedOn w:val="a2"/>
    <w:rsid w:val="0051196D"/>
    <w:pPr>
      <w:numPr>
        <w:numId w:val="10"/>
      </w:numPr>
      <w:suppressAutoHyphens/>
      <w:spacing w:after="0" w:line="240" w:lineRule="auto"/>
    </w:pPr>
    <w:rPr>
      <w:sz w:val="24"/>
      <w:szCs w:val="24"/>
      <w:lang w:val="ru-RU" w:eastAsia="ar-SA"/>
    </w:rPr>
  </w:style>
  <w:style w:type="paragraph" w:customStyle="1" w:styleId="2f">
    <w:name w:val="Знак2"/>
    <w:basedOn w:val="a2"/>
    <w:next w:val="2"/>
    <w:rsid w:val="0051196D"/>
    <w:pPr>
      <w:suppressAutoHyphens/>
      <w:spacing w:after="160" w:line="240" w:lineRule="exact"/>
    </w:pPr>
    <w:rPr>
      <w:b/>
      <w:bCs/>
      <w:i/>
      <w:iCs/>
      <w:sz w:val="28"/>
      <w:szCs w:val="28"/>
      <w:lang w:eastAsia="ar-SA"/>
    </w:rPr>
  </w:style>
  <w:style w:type="paragraph" w:customStyle="1" w:styleId="afffa">
    <w:name w:val="Знак Знак Знак Знак"/>
    <w:basedOn w:val="a2"/>
    <w:next w:val="2"/>
    <w:rsid w:val="0051196D"/>
    <w:pPr>
      <w:suppressAutoHyphens/>
      <w:spacing w:after="160" w:line="240" w:lineRule="exact"/>
    </w:pPr>
    <w:rPr>
      <w:sz w:val="28"/>
      <w:szCs w:val="28"/>
      <w:lang w:val="ru-RU" w:eastAsia="ar-SA"/>
    </w:rPr>
  </w:style>
  <w:style w:type="paragraph" w:customStyle="1" w:styleId="225">
    <w:name w:val="Основной текст 22"/>
    <w:basedOn w:val="a2"/>
    <w:rsid w:val="0051196D"/>
    <w:pPr>
      <w:suppressAutoHyphens/>
      <w:spacing w:after="120" w:line="480" w:lineRule="auto"/>
    </w:pPr>
    <w:rPr>
      <w:rFonts w:ascii="Calibri" w:eastAsia="Calibri" w:hAnsi="Calibri"/>
      <w:lang w:val="x-none" w:eastAsia="ar-SA"/>
    </w:rPr>
  </w:style>
  <w:style w:type="paragraph" w:customStyle="1" w:styleId="1e">
    <w:name w:val="Обычный (веб)1"/>
    <w:basedOn w:val="a2"/>
    <w:rsid w:val="0051196D"/>
    <w:pPr>
      <w:suppressAutoHyphens/>
      <w:spacing w:before="28" w:after="28" w:line="100" w:lineRule="atLeast"/>
    </w:pPr>
    <w:rPr>
      <w:kern w:val="1"/>
      <w:sz w:val="24"/>
      <w:szCs w:val="24"/>
      <w:lang w:val="ru-RU" w:eastAsia="ar-SA"/>
    </w:rPr>
  </w:style>
  <w:style w:type="paragraph" w:customStyle="1" w:styleId="1f">
    <w:name w:val="Основной текст1"/>
    <w:basedOn w:val="a2"/>
    <w:rsid w:val="0051196D"/>
    <w:pPr>
      <w:widowControl w:val="0"/>
      <w:shd w:val="clear" w:color="auto" w:fill="FFFFFF"/>
      <w:suppressAutoHyphens/>
      <w:spacing w:before="60" w:after="0" w:line="307" w:lineRule="exact"/>
      <w:ind w:firstLine="560"/>
      <w:jc w:val="both"/>
    </w:pPr>
    <w:rPr>
      <w:rFonts w:ascii="???????????????????????????††††" w:hAnsi="???????????????????????????††††"/>
      <w:kern w:val="1"/>
      <w:sz w:val="26"/>
      <w:szCs w:val="20"/>
      <w:lang w:val="x-none" w:eastAsia="ar-SA"/>
    </w:rPr>
  </w:style>
  <w:style w:type="paragraph" w:customStyle="1" w:styleId="1f0">
    <w:name w:val="Абзац списка1"/>
    <w:basedOn w:val="a2"/>
    <w:rsid w:val="0051196D"/>
    <w:pPr>
      <w:suppressAutoHyphens/>
      <w:ind w:left="720"/>
    </w:pPr>
    <w:rPr>
      <w:rFonts w:ascii="Calibri" w:hAnsi="Calibri"/>
      <w:lang w:val="ru-RU" w:eastAsia="ar-SA"/>
    </w:rPr>
  </w:style>
  <w:style w:type="paragraph" w:customStyle="1" w:styleId="afffb">
    <w:name w:val="Содержимое врезки"/>
    <w:basedOn w:val="afff"/>
    <w:rsid w:val="0051196D"/>
    <w:pPr>
      <w:widowControl w:val="0"/>
      <w:shd w:val="clear" w:color="auto" w:fill="FFFFFF"/>
      <w:suppressAutoHyphens/>
      <w:autoSpaceDE w:val="0"/>
      <w:spacing w:after="0" w:line="317" w:lineRule="exact"/>
      <w:jc w:val="both"/>
    </w:pPr>
    <w:rPr>
      <w:rFonts w:ascii="Times New Roman" w:eastAsia="Calibri" w:hAnsi="Times New Roman"/>
      <w:color w:val="000000"/>
      <w:spacing w:val="-17"/>
      <w:sz w:val="30"/>
      <w:szCs w:val="30"/>
      <w:lang w:val="x-none" w:eastAsia="ar-SA"/>
    </w:rPr>
  </w:style>
  <w:style w:type="paragraph" w:customStyle="1" w:styleId="afffc">
    <w:name w:val="Содержимое таблицы"/>
    <w:basedOn w:val="a2"/>
    <w:rsid w:val="0051196D"/>
    <w:pPr>
      <w:suppressLineNumbers/>
      <w:suppressAutoHyphens/>
    </w:pPr>
    <w:rPr>
      <w:rFonts w:ascii="Calibri" w:eastAsia="Calibri" w:hAnsi="Calibri" w:cs="Calibri"/>
      <w:lang w:val="ru-RU" w:eastAsia="ar-SA"/>
    </w:rPr>
  </w:style>
  <w:style w:type="paragraph" w:customStyle="1" w:styleId="afffd">
    <w:name w:val="Заголовок таблицы"/>
    <w:basedOn w:val="afffc"/>
    <w:rsid w:val="0051196D"/>
    <w:pPr>
      <w:jc w:val="center"/>
    </w:pPr>
    <w:rPr>
      <w:b/>
      <w:bCs/>
    </w:rPr>
  </w:style>
  <w:style w:type="paragraph" w:customStyle="1" w:styleId="Style122">
    <w:name w:val="Style122"/>
    <w:basedOn w:val="a2"/>
    <w:rsid w:val="0051196D"/>
    <w:pPr>
      <w:widowControl w:val="0"/>
      <w:autoSpaceDE w:val="0"/>
      <w:autoSpaceDN w:val="0"/>
      <w:adjustRightInd w:val="0"/>
      <w:spacing w:after="0" w:line="230" w:lineRule="exact"/>
      <w:ind w:hanging="542"/>
    </w:pPr>
    <w:rPr>
      <w:rFonts w:ascii="Arial" w:hAnsi="Arial" w:cs="Arial"/>
      <w:sz w:val="24"/>
      <w:szCs w:val="24"/>
      <w:lang w:val="ru-RU" w:eastAsia="ru-RU"/>
    </w:rPr>
  </w:style>
  <w:style w:type="character" w:customStyle="1" w:styleId="FontStyle357">
    <w:name w:val="Font Style357"/>
    <w:rsid w:val="0051196D"/>
    <w:rPr>
      <w:rFonts w:ascii="Times New Roman" w:hAnsi="Times New Roman" w:cs="Times New Roman"/>
      <w:b/>
      <w:bCs/>
      <w:sz w:val="20"/>
      <w:szCs w:val="20"/>
    </w:rPr>
  </w:style>
  <w:style w:type="character" w:customStyle="1" w:styleId="statusstatusyts">
    <w:name w:val="status status_yts"/>
    <w:basedOn w:val="a4"/>
    <w:rsid w:val="0051196D"/>
  </w:style>
  <w:style w:type="character" w:styleId="afffe">
    <w:name w:val="FollowedHyperlink"/>
    <w:uiPriority w:val="99"/>
    <w:rsid w:val="0051196D"/>
    <w:rPr>
      <w:color w:val="800080"/>
      <w:u w:val="single"/>
    </w:rPr>
  </w:style>
  <w:style w:type="table" w:customStyle="1" w:styleId="301">
    <w:name w:val="Сетка таблицы30"/>
    <w:basedOn w:val="a5"/>
    <w:next w:val="afe"/>
    <w:uiPriority w:val="59"/>
    <w:rsid w:val="0051196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Обычный (веб)2"/>
    <w:basedOn w:val="a2"/>
    <w:rsid w:val="0051196D"/>
    <w:pPr>
      <w:suppressAutoHyphens/>
    </w:pPr>
    <w:rPr>
      <w:rFonts w:cs="Calibri"/>
      <w:kern w:val="1"/>
      <w:sz w:val="24"/>
      <w:szCs w:val="24"/>
      <w:lang w:val="ru-RU" w:eastAsia="ar-SA"/>
    </w:rPr>
  </w:style>
  <w:style w:type="character" w:customStyle="1" w:styleId="NoSpacingChar">
    <w:name w:val="No Spacing Char"/>
    <w:aliases w:val="Айгерим Char"/>
    <w:locked/>
    <w:rsid w:val="0051196D"/>
    <w:rPr>
      <w:rFonts w:ascii="Calibri" w:hAnsi="Calibri"/>
      <w:lang w:val="ru-RU" w:eastAsia="ru-RU" w:bidi="ar-SA"/>
    </w:rPr>
  </w:style>
  <w:style w:type="paragraph" w:customStyle="1" w:styleId="western">
    <w:name w:val="western"/>
    <w:basedOn w:val="a2"/>
    <w:rsid w:val="0051196D"/>
    <w:pPr>
      <w:spacing w:before="100" w:beforeAutospacing="1" w:after="0" w:line="240" w:lineRule="auto"/>
    </w:pPr>
    <w:rPr>
      <w:sz w:val="28"/>
      <w:szCs w:val="28"/>
      <w:lang w:val="ru-RU" w:eastAsia="ru-RU"/>
    </w:rPr>
  </w:style>
  <w:style w:type="paragraph" w:customStyle="1" w:styleId="Ariel9">
    <w:name w:val="Ariel 9"/>
    <w:basedOn w:val="a2"/>
    <w:uiPriority w:val="99"/>
    <w:rsid w:val="0051196D"/>
    <w:pPr>
      <w:autoSpaceDE w:val="0"/>
      <w:autoSpaceDN w:val="0"/>
      <w:adjustRightInd w:val="0"/>
      <w:spacing w:after="0" w:line="180" w:lineRule="atLeast"/>
      <w:ind w:firstLine="227"/>
      <w:jc w:val="both"/>
    </w:pPr>
    <w:rPr>
      <w:rFonts w:ascii="Arial" w:hAnsi="Arial" w:cs="Arial"/>
      <w:sz w:val="18"/>
      <w:szCs w:val="18"/>
      <w:lang w:val="ru-RU" w:eastAsia="ru-RU"/>
    </w:rPr>
  </w:style>
  <w:style w:type="character" w:customStyle="1" w:styleId="head-value">
    <w:name w:val="head-value"/>
    <w:basedOn w:val="a4"/>
    <w:rsid w:val="0051196D"/>
  </w:style>
  <w:style w:type="numbering" w:customStyle="1" w:styleId="119">
    <w:name w:val="Нет списка119"/>
    <w:next w:val="a6"/>
    <w:uiPriority w:val="99"/>
    <w:semiHidden/>
    <w:unhideWhenUsed/>
    <w:rsid w:val="0051196D"/>
  </w:style>
  <w:style w:type="paragraph" w:styleId="affff">
    <w:name w:val="Body Text Indent"/>
    <w:basedOn w:val="a2"/>
    <w:link w:val="affff0"/>
    <w:uiPriority w:val="99"/>
    <w:rsid w:val="0051196D"/>
    <w:pPr>
      <w:spacing w:after="0" w:line="240" w:lineRule="auto"/>
      <w:ind w:firstLine="360"/>
    </w:pPr>
    <w:rPr>
      <w:sz w:val="28"/>
      <w:szCs w:val="20"/>
      <w:lang w:val="x-none" w:eastAsia="x-none"/>
    </w:rPr>
  </w:style>
  <w:style w:type="character" w:customStyle="1" w:styleId="affff0">
    <w:name w:val="Основной текст с отступом Знак"/>
    <w:basedOn w:val="a4"/>
    <w:link w:val="affff"/>
    <w:uiPriority w:val="99"/>
    <w:rsid w:val="0051196D"/>
    <w:rPr>
      <w:rFonts w:ascii="Times New Roman" w:eastAsia="Times New Roman" w:hAnsi="Times New Roman" w:cs="Times New Roman"/>
      <w:sz w:val="28"/>
      <w:szCs w:val="20"/>
      <w:lang w:eastAsia="x-none"/>
    </w:rPr>
  </w:style>
  <w:style w:type="paragraph" w:customStyle="1" w:styleId="1f1">
    <w:name w:val="Знак Знак Знак1 Знак Знак Знак Знак Знак Знак Знак Знак Знак Знак Знак Знак Знак Знак Знак Знак Знак Знак Знак"/>
    <w:basedOn w:val="a2"/>
    <w:autoRedefine/>
    <w:rsid w:val="0051196D"/>
    <w:pPr>
      <w:spacing w:after="160" w:line="240" w:lineRule="exact"/>
    </w:pPr>
    <w:rPr>
      <w:rFonts w:eastAsia="SimSun"/>
      <w:b/>
      <w:sz w:val="28"/>
      <w:szCs w:val="24"/>
    </w:rPr>
  </w:style>
  <w:style w:type="paragraph" w:customStyle="1" w:styleId="1f2">
    <w:name w:val="Знак Знак Знак Знак Знак Знак Знак Знак Знак1 Знак Знак Знак Знак"/>
    <w:basedOn w:val="a2"/>
    <w:next w:val="2"/>
    <w:autoRedefine/>
    <w:rsid w:val="0051196D"/>
    <w:pPr>
      <w:spacing w:after="160" w:line="240" w:lineRule="exact"/>
      <w:jc w:val="center"/>
    </w:pPr>
    <w:rPr>
      <w:b/>
      <w:i/>
      <w:sz w:val="28"/>
      <w:szCs w:val="28"/>
    </w:rPr>
  </w:style>
  <w:style w:type="paragraph" w:styleId="affff1">
    <w:name w:val="Subtitle"/>
    <w:basedOn w:val="a2"/>
    <w:link w:val="affff2"/>
    <w:qFormat/>
    <w:rsid w:val="0051196D"/>
    <w:pPr>
      <w:spacing w:after="0" w:line="240" w:lineRule="auto"/>
      <w:jc w:val="center"/>
    </w:pPr>
    <w:rPr>
      <w:b/>
      <w:sz w:val="28"/>
      <w:szCs w:val="20"/>
      <w:lang w:val="x-none" w:eastAsia="x-none"/>
    </w:rPr>
  </w:style>
  <w:style w:type="character" w:customStyle="1" w:styleId="affff2">
    <w:name w:val="Подзаголовок Знак"/>
    <w:basedOn w:val="a4"/>
    <w:link w:val="affff1"/>
    <w:rsid w:val="0051196D"/>
    <w:rPr>
      <w:rFonts w:ascii="Times New Roman" w:eastAsia="Times New Roman" w:hAnsi="Times New Roman" w:cs="Times New Roman"/>
      <w:b/>
      <w:sz w:val="28"/>
      <w:szCs w:val="20"/>
      <w:lang w:eastAsia="x-none"/>
    </w:rPr>
  </w:style>
  <w:style w:type="paragraph" w:customStyle="1" w:styleId="1f3">
    <w:name w:val="Знак Знак Знак Знак Знак Знак Знак Знак Знак1 Знак"/>
    <w:basedOn w:val="a2"/>
    <w:next w:val="2"/>
    <w:autoRedefine/>
    <w:rsid w:val="0051196D"/>
    <w:pPr>
      <w:spacing w:after="160" w:line="240" w:lineRule="exact"/>
      <w:jc w:val="center"/>
    </w:pPr>
    <w:rPr>
      <w:b/>
      <w:i/>
      <w:sz w:val="28"/>
      <w:szCs w:val="28"/>
    </w:rPr>
  </w:style>
  <w:style w:type="paragraph" w:styleId="3d">
    <w:name w:val="Body Text Indent 3"/>
    <w:basedOn w:val="a2"/>
    <w:link w:val="3e"/>
    <w:rsid w:val="0051196D"/>
    <w:pPr>
      <w:spacing w:after="120" w:line="240" w:lineRule="auto"/>
      <w:ind w:left="283"/>
    </w:pPr>
    <w:rPr>
      <w:sz w:val="16"/>
      <w:szCs w:val="16"/>
      <w:lang w:val="x-none" w:eastAsia="x-none"/>
    </w:rPr>
  </w:style>
  <w:style w:type="character" w:customStyle="1" w:styleId="3e">
    <w:name w:val="Основной текст с отступом 3 Знак"/>
    <w:basedOn w:val="a4"/>
    <w:link w:val="3d"/>
    <w:rsid w:val="0051196D"/>
    <w:rPr>
      <w:rFonts w:ascii="Times New Roman" w:eastAsia="Times New Roman" w:hAnsi="Times New Roman" w:cs="Times New Roman"/>
      <w:sz w:val="16"/>
      <w:szCs w:val="16"/>
      <w:lang w:eastAsia="x-none"/>
    </w:rPr>
  </w:style>
  <w:style w:type="paragraph" w:styleId="2f1">
    <w:name w:val="Body Text Indent 2"/>
    <w:basedOn w:val="a2"/>
    <w:link w:val="2f2"/>
    <w:rsid w:val="0051196D"/>
    <w:pPr>
      <w:spacing w:after="120" w:line="480" w:lineRule="auto"/>
      <w:ind w:left="283"/>
    </w:pPr>
    <w:rPr>
      <w:sz w:val="24"/>
      <w:szCs w:val="24"/>
      <w:lang w:val="x-none" w:eastAsia="x-none"/>
    </w:rPr>
  </w:style>
  <w:style w:type="character" w:customStyle="1" w:styleId="2f2">
    <w:name w:val="Основной текст с отступом 2 Знак"/>
    <w:basedOn w:val="a4"/>
    <w:link w:val="2f1"/>
    <w:rsid w:val="0051196D"/>
    <w:rPr>
      <w:rFonts w:ascii="Times New Roman" w:eastAsia="Times New Roman" w:hAnsi="Times New Roman" w:cs="Times New Roman"/>
      <w:sz w:val="24"/>
      <w:szCs w:val="24"/>
      <w:lang w:eastAsia="x-none"/>
    </w:rPr>
  </w:style>
  <w:style w:type="paragraph" w:customStyle="1" w:styleId="1f4">
    <w:name w:val="Знак Знак Знак Знак Знак Знак Знак Знак Знак1 Знак Знак"/>
    <w:basedOn w:val="a2"/>
    <w:next w:val="2"/>
    <w:autoRedefine/>
    <w:rsid w:val="0051196D"/>
    <w:pPr>
      <w:spacing w:after="160" w:line="240" w:lineRule="exact"/>
      <w:jc w:val="center"/>
    </w:pPr>
    <w:rPr>
      <w:b/>
      <w:i/>
      <w:sz w:val="28"/>
      <w:szCs w:val="28"/>
    </w:rPr>
  </w:style>
  <w:style w:type="paragraph" w:customStyle="1" w:styleId="affff3">
    <w:name w:val="Знак Знак Знак Знак Знак Знак Знак"/>
    <w:basedOn w:val="a2"/>
    <w:next w:val="2"/>
    <w:autoRedefine/>
    <w:rsid w:val="0051196D"/>
    <w:pPr>
      <w:spacing w:after="160" w:line="240" w:lineRule="exact"/>
      <w:jc w:val="center"/>
    </w:pPr>
    <w:rPr>
      <w:b/>
      <w:i/>
      <w:sz w:val="28"/>
      <w:szCs w:val="28"/>
    </w:rPr>
  </w:style>
  <w:style w:type="paragraph" w:customStyle="1" w:styleId="1311">
    <w:name w:val="Знак Знак Знак1 Знак Знак Знак Знак Знак Знак Знак Знак Знак Знак Знак Знак Знак Знак Знак Знак Знак Знак Знак Знак Знак3 Знак1 Знак Знак Знак Знак Знак Знак Знак Знак Знак Знак Знак Знак Знак Знак1 Знак"/>
    <w:basedOn w:val="a2"/>
    <w:autoRedefine/>
    <w:rsid w:val="0051196D"/>
    <w:pPr>
      <w:spacing w:after="160" w:line="240" w:lineRule="exact"/>
    </w:pPr>
    <w:rPr>
      <w:rFonts w:eastAsia="SimSun"/>
      <w:b/>
      <w:sz w:val="28"/>
      <w:szCs w:val="24"/>
    </w:rPr>
  </w:style>
  <w:style w:type="character" w:customStyle="1" w:styleId="afff8">
    <w:name w:val="Название Знак"/>
    <w:link w:val="afff7"/>
    <w:rsid w:val="0051196D"/>
    <w:rPr>
      <w:rFonts w:ascii="Arial" w:eastAsia="Microsoft YaHei" w:hAnsi="Arial" w:cs="Mangal"/>
      <w:sz w:val="28"/>
      <w:szCs w:val="28"/>
      <w:lang w:eastAsia="ar-SA"/>
    </w:rPr>
  </w:style>
  <w:style w:type="paragraph" w:customStyle="1" w:styleId="xl28">
    <w:name w:val="xl28"/>
    <w:basedOn w:val="a2"/>
    <w:rsid w:val="0051196D"/>
    <w:pPr>
      <w:pBdr>
        <w:bottom w:val="single" w:sz="4" w:space="0" w:color="auto"/>
        <w:right w:val="single" w:sz="4" w:space="0" w:color="auto"/>
      </w:pBdr>
      <w:spacing w:before="100" w:beforeAutospacing="1" w:after="100" w:afterAutospacing="1" w:line="240" w:lineRule="auto"/>
    </w:pPr>
    <w:rPr>
      <w:rFonts w:ascii="Arial CYR" w:eastAsia="Arial Unicode MS" w:hAnsi="Arial CYR" w:cs="Arial CYR"/>
      <w:sz w:val="28"/>
      <w:szCs w:val="28"/>
      <w:lang w:val="ru-RU" w:eastAsia="ru-RU"/>
    </w:rPr>
  </w:style>
  <w:style w:type="paragraph" w:customStyle="1" w:styleId="4b">
    <w:name w:val="Знак4 Знак Знак Зн"/>
    <w:basedOn w:val="a2"/>
    <w:rsid w:val="0051196D"/>
    <w:pPr>
      <w:spacing w:before="100" w:beforeAutospacing="1" w:after="100" w:afterAutospacing="1" w:line="240" w:lineRule="auto"/>
    </w:pPr>
    <w:rPr>
      <w:rFonts w:ascii="Calibri" w:eastAsia="Calibri" w:hAnsi="Calibri"/>
      <w:sz w:val="24"/>
      <w:szCs w:val="24"/>
      <w:lang w:val="ru-RU" w:eastAsia="ru-RU"/>
    </w:rPr>
  </w:style>
  <w:style w:type="character" w:customStyle="1" w:styleId="status">
    <w:name w:val="status"/>
    <w:rsid w:val="0051196D"/>
  </w:style>
  <w:style w:type="paragraph" w:customStyle="1" w:styleId="j12">
    <w:name w:val="j12"/>
    <w:basedOn w:val="a2"/>
    <w:rsid w:val="0051196D"/>
    <w:pPr>
      <w:spacing w:before="100" w:beforeAutospacing="1" w:after="100" w:afterAutospacing="1" w:line="240" w:lineRule="auto"/>
    </w:pPr>
    <w:rPr>
      <w:sz w:val="24"/>
      <w:szCs w:val="24"/>
      <w:lang w:val="ru-RU" w:eastAsia="ru-RU"/>
    </w:rPr>
  </w:style>
  <w:style w:type="paragraph" w:customStyle="1" w:styleId="msonormalmailrucssattributepostfix">
    <w:name w:val="msonormal_mailru_css_attribute_postfix"/>
    <w:basedOn w:val="a2"/>
    <w:rsid w:val="0051196D"/>
    <w:pPr>
      <w:spacing w:before="100" w:beforeAutospacing="1" w:after="100" w:afterAutospacing="1" w:line="240" w:lineRule="auto"/>
    </w:pPr>
    <w:rPr>
      <w:sz w:val="24"/>
      <w:szCs w:val="24"/>
      <w:lang w:val="ru-RU" w:eastAsia="ru-RU"/>
    </w:rPr>
  </w:style>
  <w:style w:type="character" w:customStyle="1" w:styleId="1f5">
    <w:name w:val="Название Знак1"/>
    <w:rsid w:val="0051196D"/>
    <w:rPr>
      <w:rFonts w:ascii="Cambria" w:eastAsia="Times New Roman" w:hAnsi="Cambria" w:cs="Times New Roman"/>
      <w:spacing w:val="-10"/>
      <w:kern w:val="28"/>
      <w:sz w:val="56"/>
      <w:szCs w:val="56"/>
      <w:lang w:val="ru-RU" w:eastAsia="ru-RU"/>
    </w:rPr>
  </w:style>
  <w:style w:type="character" w:customStyle="1" w:styleId="affff4">
    <w:name w:val="Неразрешенное упоминание"/>
    <w:uiPriority w:val="99"/>
    <w:semiHidden/>
    <w:unhideWhenUsed/>
    <w:rsid w:val="0051196D"/>
    <w:rPr>
      <w:color w:val="605E5C"/>
      <w:shd w:val="clear" w:color="auto" w:fill="E1DFDD"/>
    </w:rPr>
  </w:style>
  <w:style w:type="character" w:customStyle="1" w:styleId="2f3">
    <w:name w:val="Обычный (веб) Знак2"/>
    <w:aliases w:val="Обычный (Web)1 Знак2,Знак Знак3 Знак1,Обычный (Web) Знак2,Обычный (веб) Знак1 Знак1,Обычный (веб) Знак Знак1 Знак1,Знак Знак1 Знак Знак2,Обычный (веб) Знак Знак Знак Знак2,Знак Знак1 Знак Знак Знак1,Знак Знак Знак Знак Знак Знак"/>
    <w:link w:val="1f6"/>
    <w:uiPriority w:val="99"/>
    <w:locked/>
    <w:rsid w:val="0051196D"/>
    <w:rPr>
      <w:rFonts w:eastAsia="Calibri"/>
      <w:sz w:val="24"/>
      <w:szCs w:val="24"/>
      <w:lang w:eastAsia="ar-SA"/>
    </w:rPr>
  </w:style>
  <w:style w:type="table" w:customStyle="1" w:styleId="1101">
    <w:name w:val="Сетка таблицы110"/>
    <w:basedOn w:val="a5"/>
    <w:next w:val="afe"/>
    <w:uiPriority w:val="5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e"/>
    <w:uiPriority w:val="5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5"/>
    <w:next w:val="afe"/>
    <w:uiPriority w:val="3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6"/>
    <w:uiPriority w:val="99"/>
    <w:semiHidden/>
    <w:unhideWhenUsed/>
    <w:rsid w:val="0051196D"/>
  </w:style>
  <w:style w:type="paragraph" w:customStyle="1" w:styleId="94">
    <w:name w:val="9"/>
    <w:aliases w:val="5"/>
    <w:basedOn w:val="a2"/>
    <w:rsid w:val="0051196D"/>
    <w:pPr>
      <w:autoSpaceDE w:val="0"/>
      <w:autoSpaceDN w:val="0"/>
      <w:adjustRightInd w:val="0"/>
      <w:spacing w:after="0" w:line="190" w:lineRule="atLeast"/>
      <w:ind w:firstLine="227"/>
      <w:jc w:val="distribute"/>
      <w:textAlignment w:val="center"/>
    </w:pPr>
    <w:rPr>
      <w:rFonts w:ascii="DS Times" w:hAnsi="DS Times" w:cs="DS Times"/>
      <w:color w:val="000000"/>
      <w:sz w:val="19"/>
      <w:szCs w:val="19"/>
      <w:lang w:val="ru-RU" w:eastAsia="ru-RU"/>
    </w:rPr>
  </w:style>
  <w:style w:type="paragraph" w:styleId="HTML">
    <w:name w:val="HTML Preformatted"/>
    <w:basedOn w:val="a2"/>
    <w:link w:val="HTML0"/>
    <w:uiPriority w:val="99"/>
    <w:unhideWhenUsed/>
    <w:rsid w:val="0051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basedOn w:val="a4"/>
    <w:link w:val="HTML"/>
    <w:uiPriority w:val="99"/>
    <w:rsid w:val="0051196D"/>
    <w:rPr>
      <w:rFonts w:ascii="Courier New" w:eastAsia="Times New Roman" w:hAnsi="Courier New" w:cs="Times New Roman"/>
      <w:sz w:val="20"/>
      <w:szCs w:val="20"/>
      <w:lang w:val="ru-RU" w:eastAsia="ru-RU"/>
    </w:rPr>
  </w:style>
  <w:style w:type="character" w:customStyle="1" w:styleId="tlid-translation">
    <w:name w:val="tlid-translation"/>
    <w:basedOn w:val="a4"/>
    <w:rsid w:val="0051196D"/>
  </w:style>
  <w:style w:type="character" w:customStyle="1" w:styleId="extendedtext-full">
    <w:name w:val="extendedtext-full"/>
    <w:basedOn w:val="a4"/>
    <w:rsid w:val="0051196D"/>
  </w:style>
  <w:style w:type="character" w:customStyle="1" w:styleId="Bodytext2912pt7">
    <w:name w:val="Body text (29) + 12 pt7"/>
    <w:aliases w:val="Italic16"/>
    <w:uiPriority w:val="99"/>
    <w:rsid w:val="0051196D"/>
    <w:rPr>
      <w:rFonts w:ascii="Times New Roman" w:hAnsi="Times New Roman" w:cs="Times New Roman"/>
      <w:i/>
      <w:iCs/>
      <w:sz w:val="24"/>
      <w:szCs w:val="24"/>
    </w:rPr>
  </w:style>
  <w:style w:type="character" w:customStyle="1" w:styleId="Bodytext2912pt6">
    <w:name w:val="Body text (29) + 12 pt6"/>
    <w:aliases w:val="Italic15"/>
    <w:uiPriority w:val="99"/>
    <w:rsid w:val="0051196D"/>
    <w:rPr>
      <w:rFonts w:ascii="Times New Roman" w:hAnsi="Times New Roman" w:cs="Times New Roman"/>
      <w:i/>
      <w:iCs/>
      <w:sz w:val="24"/>
      <w:szCs w:val="24"/>
    </w:rPr>
  </w:style>
  <w:style w:type="character" w:customStyle="1" w:styleId="layout">
    <w:name w:val="layout"/>
    <w:basedOn w:val="a4"/>
    <w:rsid w:val="0051196D"/>
  </w:style>
  <w:style w:type="character" w:customStyle="1" w:styleId="Bodytext12pt">
    <w:name w:val="Body text + 12 pt"/>
    <w:aliases w:val="Bold,Italic"/>
    <w:uiPriority w:val="99"/>
    <w:rsid w:val="0051196D"/>
    <w:rPr>
      <w:rFonts w:ascii="Times New Roman" w:hAnsi="Times New Roman" w:cs="Times New Roman"/>
      <w:b/>
      <w:bCs/>
      <w:i/>
      <w:iCs/>
      <w:sz w:val="24"/>
      <w:szCs w:val="24"/>
    </w:rPr>
  </w:style>
  <w:style w:type="character" w:customStyle="1" w:styleId="Bodytext10">
    <w:name w:val="Body text (10)"/>
    <w:link w:val="Bodytext101"/>
    <w:uiPriority w:val="99"/>
    <w:rsid w:val="0051196D"/>
    <w:rPr>
      <w:b/>
      <w:bCs/>
      <w:i/>
      <w:iCs/>
      <w:sz w:val="24"/>
      <w:szCs w:val="24"/>
      <w:shd w:val="clear" w:color="auto" w:fill="FFFFFF"/>
    </w:rPr>
  </w:style>
  <w:style w:type="paragraph" w:customStyle="1" w:styleId="Bodytext101">
    <w:name w:val="Body text (10)1"/>
    <w:basedOn w:val="a2"/>
    <w:link w:val="Bodytext10"/>
    <w:uiPriority w:val="99"/>
    <w:rsid w:val="0051196D"/>
    <w:pPr>
      <w:shd w:val="clear" w:color="auto" w:fill="FFFFFF"/>
      <w:spacing w:after="0" w:line="240" w:lineRule="atLeast"/>
    </w:pPr>
    <w:rPr>
      <w:rFonts w:asciiTheme="minorHAnsi" w:eastAsiaTheme="minorHAnsi" w:hAnsiTheme="minorHAnsi" w:cstheme="minorBidi"/>
      <w:b/>
      <w:bCs/>
      <w:i/>
      <w:iCs/>
      <w:sz w:val="24"/>
      <w:szCs w:val="24"/>
      <w:lang w:val="x-none"/>
    </w:rPr>
  </w:style>
  <w:style w:type="character" w:customStyle="1" w:styleId="Bodytext7">
    <w:name w:val="Body text (7)"/>
    <w:link w:val="Bodytext71"/>
    <w:uiPriority w:val="99"/>
    <w:rsid w:val="0051196D"/>
    <w:rPr>
      <w:sz w:val="28"/>
      <w:szCs w:val="28"/>
      <w:shd w:val="clear" w:color="auto" w:fill="FFFFFF"/>
    </w:rPr>
  </w:style>
  <w:style w:type="paragraph" w:customStyle="1" w:styleId="Bodytext71">
    <w:name w:val="Body text (7)1"/>
    <w:basedOn w:val="a2"/>
    <w:link w:val="Bodytext7"/>
    <w:uiPriority w:val="99"/>
    <w:rsid w:val="0051196D"/>
    <w:pPr>
      <w:shd w:val="clear" w:color="auto" w:fill="FFFFFF"/>
      <w:spacing w:after="0" w:line="322" w:lineRule="exact"/>
    </w:pPr>
    <w:rPr>
      <w:rFonts w:asciiTheme="minorHAnsi" w:eastAsiaTheme="minorHAnsi" w:hAnsiTheme="minorHAnsi" w:cstheme="minorBidi"/>
      <w:sz w:val="28"/>
      <w:szCs w:val="28"/>
      <w:lang w:val="x-none"/>
    </w:rPr>
  </w:style>
  <w:style w:type="character" w:customStyle="1" w:styleId="Heading2">
    <w:name w:val="Heading #2"/>
    <w:link w:val="Heading21"/>
    <w:uiPriority w:val="99"/>
    <w:rsid w:val="0051196D"/>
    <w:rPr>
      <w:b/>
      <w:bCs/>
      <w:sz w:val="28"/>
      <w:szCs w:val="28"/>
      <w:shd w:val="clear" w:color="auto" w:fill="FFFFFF"/>
    </w:rPr>
  </w:style>
  <w:style w:type="paragraph" w:customStyle="1" w:styleId="Heading21">
    <w:name w:val="Heading #21"/>
    <w:basedOn w:val="a2"/>
    <w:link w:val="Heading2"/>
    <w:uiPriority w:val="99"/>
    <w:rsid w:val="0051196D"/>
    <w:pPr>
      <w:shd w:val="clear" w:color="auto" w:fill="FFFFFF"/>
      <w:spacing w:after="0" w:line="322" w:lineRule="exact"/>
      <w:ind w:firstLine="580"/>
      <w:jc w:val="both"/>
      <w:outlineLvl w:val="1"/>
    </w:pPr>
    <w:rPr>
      <w:rFonts w:asciiTheme="minorHAnsi" w:eastAsiaTheme="minorHAnsi" w:hAnsiTheme="minorHAnsi" w:cstheme="minorBidi"/>
      <w:b/>
      <w:bCs/>
      <w:sz w:val="28"/>
      <w:szCs w:val="28"/>
      <w:lang w:val="x-none"/>
    </w:rPr>
  </w:style>
  <w:style w:type="table" w:customStyle="1" w:styleId="414">
    <w:name w:val="Сетка таблицы41"/>
    <w:basedOn w:val="a5"/>
    <w:next w:val="afe"/>
    <w:uiPriority w:val="3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ОснТекст"/>
    <w:link w:val="3f"/>
    <w:rsid w:val="0051196D"/>
    <w:pPr>
      <w:spacing w:after="0" w:line="240" w:lineRule="auto"/>
      <w:ind w:firstLine="709"/>
      <w:jc w:val="both"/>
    </w:pPr>
    <w:rPr>
      <w:rFonts w:ascii="Times New Roman" w:eastAsia="Times New Roman" w:hAnsi="Times New Roman" w:cs="Times New Roman"/>
      <w:color w:val="000000"/>
      <w:sz w:val="20"/>
      <w:szCs w:val="20"/>
      <w:lang w:val="ru-RU" w:eastAsia="ru-RU"/>
    </w:rPr>
  </w:style>
  <w:style w:type="character" w:customStyle="1" w:styleId="3f">
    <w:name w:val="ОснТекст Знак3"/>
    <w:link w:val="affff5"/>
    <w:rsid w:val="0051196D"/>
    <w:rPr>
      <w:rFonts w:ascii="Times New Roman" w:eastAsia="Times New Roman" w:hAnsi="Times New Roman" w:cs="Times New Roman"/>
      <w:color w:val="000000"/>
      <w:sz w:val="20"/>
      <w:szCs w:val="20"/>
      <w:lang w:val="ru-RU" w:eastAsia="ru-RU"/>
    </w:rPr>
  </w:style>
  <w:style w:type="character" w:customStyle="1" w:styleId="affff6">
    <w:name w:val="Столбец Знак"/>
    <w:link w:val="affff7"/>
    <w:locked/>
    <w:rsid w:val="0051196D"/>
    <w:rPr>
      <w:sz w:val="16"/>
    </w:rPr>
  </w:style>
  <w:style w:type="paragraph" w:customStyle="1" w:styleId="affff7">
    <w:name w:val="Столбец"/>
    <w:basedOn w:val="affff5"/>
    <w:link w:val="affff6"/>
    <w:rsid w:val="0051196D"/>
    <w:pPr>
      <w:ind w:firstLine="0"/>
      <w:jc w:val="right"/>
    </w:pPr>
    <w:rPr>
      <w:rFonts w:asciiTheme="minorHAnsi" w:eastAsiaTheme="minorHAnsi" w:hAnsiTheme="minorHAnsi" w:cstheme="minorBidi"/>
      <w:color w:val="auto"/>
      <w:sz w:val="16"/>
      <w:szCs w:val="22"/>
      <w:lang w:val="x-none" w:eastAsia="en-US"/>
    </w:rPr>
  </w:style>
  <w:style w:type="character" w:customStyle="1" w:styleId="2f4">
    <w:name w:val="ОснТекст Знак2"/>
    <w:rsid w:val="0051196D"/>
    <w:rPr>
      <w:lang w:val="ru-RU" w:eastAsia="ru-RU" w:bidi="ar-SA"/>
    </w:rPr>
  </w:style>
  <w:style w:type="paragraph" w:customStyle="1" w:styleId="First">
    <w:name w:val="FirstОснТекст"/>
    <w:basedOn w:val="affff5"/>
    <w:next w:val="affff5"/>
    <w:link w:val="First0"/>
    <w:rsid w:val="0051196D"/>
    <w:pPr>
      <w:spacing w:before="160"/>
      <w:ind w:firstLine="0"/>
    </w:pPr>
    <w:rPr>
      <w:color w:val="auto"/>
    </w:rPr>
  </w:style>
  <w:style w:type="character" w:customStyle="1" w:styleId="First0">
    <w:name w:val="FirstОснТекст Знак"/>
    <w:link w:val="First"/>
    <w:rsid w:val="0051196D"/>
    <w:rPr>
      <w:rFonts w:ascii="Times New Roman" w:eastAsia="Times New Roman" w:hAnsi="Times New Roman" w:cs="Times New Roman"/>
      <w:sz w:val="20"/>
      <w:szCs w:val="20"/>
      <w:lang w:val="ru-RU" w:eastAsia="ru-RU"/>
    </w:rPr>
  </w:style>
  <w:style w:type="paragraph" w:customStyle="1" w:styleId="affff8">
    <w:name w:val="ШапкаТаблицы"/>
    <w:basedOn w:val="affff5"/>
    <w:next w:val="affff9"/>
    <w:link w:val="affffa"/>
    <w:rsid w:val="0051196D"/>
    <w:pPr>
      <w:ind w:firstLine="0"/>
      <w:jc w:val="center"/>
    </w:pPr>
    <w:rPr>
      <w:color w:val="auto"/>
      <w:sz w:val="16"/>
    </w:rPr>
  </w:style>
  <w:style w:type="paragraph" w:customStyle="1" w:styleId="affff9">
    <w:name w:val="Боковик"/>
    <w:basedOn w:val="affff5"/>
    <w:link w:val="affffb"/>
    <w:rsid w:val="0051196D"/>
    <w:pPr>
      <w:ind w:firstLine="0"/>
      <w:jc w:val="left"/>
    </w:pPr>
    <w:rPr>
      <w:color w:val="auto"/>
      <w:sz w:val="16"/>
    </w:rPr>
  </w:style>
  <w:style w:type="character" w:customStyle="1" w:styleId="affffa">
    <w:name w:val="ШапкаТаблицы Знак"/>
    <w:link w:val="affff8"/>
    <w:rsid w:val="0051196D"/>
    <w:rPr>
      <w:rFonts w:ascii="Times New Roman" w:eastAsia="Times New Roman" w:hAnsi="Times New Roman" w:cs="Times New Roman"/>
      <w:sz w:val="16"/>
      <w:szCs w:val="20"/>
      <w:lang w:val="ru-RU" w:eastAsia="ru-RU"/>
    </w:rPr>
  </w:style>
  <w:style w:type="character" w:customStyle="1" w:styleId="affffb">
    <w:name w:val="Боковик Знак"/>
    <w:link w:val="affff9"/>
    <w:rsid w:val="0051196D"/>
    <w:rPr>
      <w:rFonts w:ascii="Times New Roman" w:eastAsia="Times New Roman" w:hAnsi="Times New Roman" w:cs="Times New Roman"/>
      <w:sz w:val="16"/>
      <w:szCs w:val="20"/>
      <w:lang w:val="ru-RU" w:eastAsia="ru-RU"/>
    </w:rPr>
  </w:style>
  <w:style w:type="paragraph" w:customStyle="1" w:styleId="affffc">
    <w:name w:val="Наименование"/>
    <w:basedOn w:val="affff5"/>
    <w:next w:val="affff5"/>
    <w:rsid w:val="0051196D"/>
    <w:pPr>
      <w:spacing w:before="360" w:after="80"/>
      <w:ind w:firstLine="0"/>
      <w:jc w:val="center"/>
    </w:pPr>
    <w:rPr>
      <w:b/>
      <w:color w:val="auto"/>
      <w:sz w:val="24"/>
    </w:rPr>
  </w:style>
  <w:style w:type="paragraph" w:customStyle="1" w:styleId="msonormalbullet2gif">
    <w:name w:val="msonormalbullet2.gif"/>
    <w:basedOn w:val="a2"/>
    <w:rsid w:val="0051196D"/>
    <w:pPr>
      <w:spacing w:before="100" w:beforeAutospacing="1" w:after="100" w:afterAutospacing="1" w:line="240" w:lineRule="auto"/>
    </w:pPr>
    <w:rPr>
      <w:sz w:val="24"/>
      <w:szCs w:val="24"/>
      <w:lang w:val="ru-RU" w:eastAsia="ru-RU"/>
    </w:rPr>
  </w:style>
  <w:style w:type="paragraph" w:customStyle="1" w:styleId="msonormalcxspmiddlecxspmiddle">
    <w:name w:val="msonormalcxspmiddlecxspmiddle"/>
    <w:basedOn w:val="a2"/>
    <w:rsid w:val="0051196D"/>
    <w:pPr>
      <w:spacing w:before="100" w:beforeAutospacing="1" w:after="100" w:afterAutospacing="1" w:line="240" w:lineRule="auto"/>
    </w:pPr>
    <w:rPr>
      <w:sz w:val="24"/>
      <w:szCs w:val="24"/>
      <w:lang w:val="ru-RU" w:eastAsia="ru-RU"/>
    </w:rPr>
  </w:style>
  <w:style w:type="character" w:customStyle="1" w:styleId="FontStyle17">
    <w:name w:val="Font Style17"/>
    <w:uiPriority w:val="99"/>
    <w:rsid w:val="0051196D"/>
    <w:rPr>
      <w:rFonts w:ascii="Times New Roman" w:hAnsi="Times New Roman" w:cs="Times New Roman"/>
      <w:sz w:val="24"/>
      <w:szCs w:val="24"/>
    </w:rPr>
  </w:style>
  <w:style w:type="paragraph" w:customStyle="1" w:styleId="affffd">
    <w:name w:val="Основной"/>
    <w:basedOn w:val="a2"/>
    <w:rsid w:val="0051196D"/>
    <w:pPr>
      <w:widowControl w:val="0"/>
      <w:snapToGrid w:val="0"/>
      <w:spacing w:after="0" w:line="240" w:lineRule="auto"/>
      <w:jc w:val="both"/>
    </w:pPr>
    <w:rPr>
      <w:sz w:val="24"/>
      <w:szCs w:val="20"/>
      <w:lang w:val="ru-RU" w:eastAsia="ru-RU"/>
    </w:rPr>
  </w:style>
  <w:style w:type="paragraph" w:customStyle="1" w:styleId="affffe">
    <w:name w:val="Врезанная сноска"/>
    <w:basedOn w:val="affff5"/>
    <w:next w:val="First"/>
    <w:link w:val="1f7"/>
    <w:rsid w:val="0051196D"/>
    <w:pPr>
      <w:spacing w:before="120"/>
      <w:ind w:left="851" w:firstLine="0"/>
      <w:jc w:val="left"/>
    </w:pPr>
    <w:rPr>
      <w:i/>
      <w:color w:val="auto"/>
      <w:sz w:val="16"/>
    </w:rPr>
  </w:style>
  <w:style w:type="character" w:customStyle="1" w:styleId="1f7">
    <w:name w:val="Врезанная сноска Знак1"/>
    <w:link w:val="affffe"/>
    <w:rsid w:val="0051196D"/>
    <w:rPr>
      <w:rFonts w:ascii="Times New Roman" w:eastAsia="Times New Roman" w:hAnsi="Times New Roman" w:cs="Times New Roman"/>
      <w:i/>
      <w:sz w:val="16"/>
      <w:szCs w:val="20"/>
      <w:lang w:val="ru-RU" w:eastAsia="ru-RU"/>
    </w:rPr>
  </w:style>
  <w:style w:type="character" w:customStyle="1" w:styleId="jlqj4b">
    <w:name w:val="jlqj4b"/>
    <w:basedOn w:val="a4"/>
    <w:rsid w:val="0051196D"/>
  </w:style>
  <w:style w:type="paragraph" w:customStyle="1" w:styleId="marg2">
    <w:name w:val="marg_2"/>
    <w:basedOn w:val="a2"/>
    <w:rsid w:val="0051196D"/>
    <w:pPr>
      <w:spacing w:before="100" w:beforeAutospacing="1" w:after="100" w:afterAutospacing="1" w:line="240" w:lineRule="auto"/>
    </w:pPr>
    <w:rPr>
      <w:sz w:val="24"/>
      <w:szCs w:val="24"/>
      <w:lang w:val="kk-KZ" w:eastAsia="kk-KZ"/>
    </w:rPr>
  </w:style>
  <w:style w:type="character" w:customStyle="1" w:styleId="fontstyle11">
    <w:name w:val="fontstyle11"/>
    <w:rsid w:val="0051196D"/>
    <w:rPr>
      <w:rFonts w:ascii="TTJenevers-Bold" w:hAnsi="TTJenevers-Bold" w:hint="default"/>
      <w:b/>
      <w:bCs/>
      <w:i w:val="0"/>
      <w:iCs w:val="0"/>
      <w:color w:val="8992AA"/>
      <w:sz w:val="26"/>
      <w:szCs w:val="26"/>
    </w:rPr>
  </w:style>
  <w:style w:type="character" w:customStyle="1" w:styleId="2f5">
    <w:name w:val="Название Знак2"/>
    <w:basedOn w:val="a4"/>
    <w:uiPriority w:val="10"/>
    <w:rsid w:val="0051196D"/>
    <w:rPr>
      <w:rFonts w:asciiTheme="majorHAnsi" w:eastAsiaTheme="majorEastAsia" w:hAnsiTheme="majorHAnsi" w:cstheme="majorBidi"/>
      <w:color w:val="323E4F" w:themeColor="text2" w:themeShade="BF"/>
      <w:spacing w:val="5"/>
      <w:kern w:val="28"/>
      <w:sz w:val="52"/>
      <w:szCs w:val="52"/>
      <w:lang w:val="en-US"/>
    </w:rPr>
  </w:style>
  <w:style w:type="numbering" w:customStyle="1" w:styleId="540">
    <w:name w:val="Нет списка54"/>
    <w:next w:val="a6"/>
    <w:uiPriority w:val="99"/>
    <w:semiHidden/>
    <w:rsid w:val="00D573D0"/>
  </w:style>
  <w:style w:type="character" w:customStyle="1" w:styleId="415">
    <w:name w:val="Знак Знак41"/>
    <w:rsid w:val="00D573D0"/>
    <w:rPr>
      <w:rFonts w:ascii="Tahoma" w:hAnsi="Tahoma" w:cs="Tahoma"/>
      <w:sz w:val="16"/>
      <w:szCs w:val="16"/>
    </w:rPr>
  </w:style>
  <w:style w:type="character" w:customStyle="1" w:styleId="315">
    <w:name w:val="Знак Знак31"/>
    <w:basedOn w:val="1a"/>
    <w:rsid w:val="00D573D0"/>
  </w:style>
  <w:style w:type="character" w:customStyle="1" w:styleId="219">
    <w:name w:val="Знак Знак21"/>
    <w:basedOn w:val="1a"/>
    <w:rsid w:val="00D573D0"/>
  </w:style>
  <w:style w:type="character" w:customStyle="1" w:styleId="11a">
    <w:name w:val="Знак Знак11"/>
    <w:rsid w:val="00D573D0"/>
    <w:rPr>
      <w:rFonts w:ascii="Times New Roman" w:hAnsi="Times New Roman" w:cs="Times New Roman"/>
      <w:color w:val="000000"/>
      <w:spacing w:val="-17"/>
      <w:sz w:val="30"/>
      <w:szCs w:val="30"/>
      <w:shd w:val="clear" w:color="auto" w:fill="FFFFFF"/>
      <w:lang w:eastAsia="ar-SA" w:bidi="ar-SA"/>
    </w:rPr>
  </w:style>
  <w:style w:type="character" w:customStyle="1" w:styleId="611">
    <w:name w:val="Знак Знак61"/>
    <w:rsid w:val="00D573D0"/>
    <w:rPr>
      <w:rFonts w:ascii="Cambria" w:hAnsi="Cambria" w:cs="Cambria"/>
      <w:b/>
      <w:bCs/>
      <w:kern w:val="1"/>
      <w:sz w:val="32"/>
      <w:szCs w:val="32"/>
    </w:rPr>
  </w:style>
  <w:style w:type="character" w:customStyle="1" w:styleId="511">
    <w:name w:val="Знак Знак51"/>
    <w:rsid w:val="00D573D0"/>
    <w:rPr>
      <w:rFonts w:ascii="Cambria" w:eastAsia="Times New Roman" w:hAnsi="Cambria" w:cs="Times New Roman"/>
      <w:b/>
      <w:bCs/>
      <w:i/>
      <w:iCs/>
      <w:sz w:val="28"/>
      <w:szCs w:val="28"/>
    </w:rPr>
  </w:style>
  <w:style w:type="character" w:customStyle="1" w:styleId="74">
    <w:name w:val="Знак Знак7"/>
    <w:rsid w:val="00D573D0"/>
    <w:rPr>
      <w:rFonts w:cs="Calibri"/>
      <w:sz w:val="22"/>
      <w:szCs w:val="22"/>
    </w:rPr>
  </w:style>
  <w:style w:type="paragraph" w:customStyle="1" w:styleId="1f6">
    <w:name w:val="Заголовок1"/>
    <w:aliases w:val="Заголовок11"/>
    <w:basedOn w:val="a2"/>
    <w:next w:val="aff2"/>
    <w:link w:val="2f3"/>
    <w:uiPriority w:val="99"/>
    <w:qFormat/>
    <w:rsid w:val="00D573D0"/>
    <w:pPr>
      <w:suppressAutoHyphens/>
      <w:spacing w:before="280" w:after="280" w:line="240" w:lineRule="auto"/>
    </w:pPr>
    <w:rPr>
      <w:rFonts w:asciiTheme="minorHAnsi" w:eastAsia="Calibri" w:hAnsiTheme="minorHAnsi" w:cstheme="minorBidi"/>
      <w:sz w:val="24"/>
      <w:szCs w:val="24"/>
      <w:lang w:val="x-none" w:eastAsia="ar-SA"/>
    </w:rPr>
  </w:style>
  <w:style w:type="paragraph" w:customStyle="1" w:styleId="11b">
    <w:name w:val="Знак Знак1 Знак1"/>
    <w:basedOn w:val="a2"/>
    <w:rsid w:val="00D573D0"/>
    <w:pPr>
      <w:suppressAutoHyphens/>
      <w:spacing w:after="160" w:line="240" w:lineRule="exact"/>
    </w:pPr>
    <w:rPr>
      <w:rFonts w:eastAsia="SimSun"/>
      <w:b/>
      <w:sz w:val="28"/>
      <w:szCs w:val="24"/>
      <w:lang w:eastAsia="ar-SA"/>
    </w:rPr>
  </w:style>
  <w:style w:type="paragraph" w:customStyle="1" w:styleId="1f8">
    <w:name w:val="Знак1"/>
    <w:basedOn w:val="a2"/>
    <w:next w:val="2"/>
    <w:rsid w:val="00D573D0"/>
    <w:pPr>
      <w:suppressAutoHyphens/>
      <w:spacing w:after="160" w:line="240" w:lineRule="exact"/>
    </w:pPr>
    <w:rPr>
      <w:b/>
      <w:bCs/>
      <w:i/>
      <w:iCs/>
      <w:sz w:val="28"/>
      <w:szCs w:val="28"/>
      <w:lang w:eastAsia="ar-SA"/>
    </w:rPr>
  </w:style>
  <w:style w:type="table" w:customStyle="1" w:styleId="325">
    <w:name w:val="Сетка таблицы32"/>
    <w:basedOn w:val="a5"/>
    <w:next w:val="afe"/>
    <w:uiPriority w:val="59"/>
    <w:rsid w:val="00D573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Обычный (веб)3"/>
    <w:basedOn w:val="a2"/>
    <w:rsid w:val="00D573D0"/>
    <w:pPr>
      <w:suppressAutoHyphens/>
    </w:pPr>
    <w:rPr>
      <w:rFonts w:cs="Calibri"/>
      <w:kern w:val="1"/>
      <w:sz w:val="24"/>
      <w:szCs w:val="24"/>
      <w:lang w:val="ru-RU" w:eastAsia="ar-SA"/>
    </w:rPr>
  </w:style>
  <w:style w:type="numbering" w:customStyle="1" w:styleId="1200">
    <w:name w:val="Нет списка120"/>
    <w:next w:val="a6"/>
    <w:uiPriority w:val="99"/>
    <w:semiHidden/>
    <w:unhideWhenUsed/>
    <w:rsid w:val="00D573D0"/>
  </w:style>
  <w:style w:type="table" w:customStyle="1" w:styleId="1124">
    <w:name w:val="Сетка таблицы112"/>
    <w:basedOn w:val="a5"/>
    <w:next w:val="afe"/>
    <w:uiPriority w:val="5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next w:val="afe"/>
    <w:uiPriority w:val="5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5"/>
    <w:next w:val="afe"/>
    <w:uiPriority w:val="5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D573D0"/>
  </w:style>
  <w:style w:type="table" w:customStyle="1" w:styleId="424">
    <w:name w:val="Сетка таблицы42"/>
    <w:basedOn w:val="a5"/>
    <w:next w:val="afe"/>
    <w:uiPriority w:val="3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Plain Text"/>
    <w:aliases w:val="Текст в табл,Oaeno Ciae,Текст в табл Знак Знак,Текст в табл Знак Знак Знак Знак Знак Знак Знак Знак Знак"/>
    <w:basedOn w:val="a2"/>
    <w:link w:val="afffff0"/>
    <w:rsid w:val="0097343F"/>
    <w:pPr>
      <w:spacing w:after="120" w:line="320" w:lineRule="exact"/>
      <w:ind w:firstLine="567"/>
      <w:jc w:val="both"/>
    </w:pPr>
    <w:rPr>
      <w:sz w:val="28"/>
      <w:szCs w:val="20"/>
      <w:lang w:val="ru-RU"/>
    </w:rPr>
  </w:style>
  <w:style w:type="character" w:customStyle="1" w:styleId="afffff0">
    <w:name w:val="Текст Знак"/>
    <w:aliases w:val="Текст в табл Знак,Oaeno Ciae Знак,Текст в табл Знак Знак Знак,Текст в табл Знак Знак Знак Знак Знак Знак Знак Знак Знак Знак"/>
    <w:basedOn w:val="a4"/>
    <w:link w:val="afffff"/>
    <w:rsid w:val="0097343F"/>
    <w:rPr>
      <w:rFonts w:ascii="Times New Roman" w:eastAsia="Times New Roman" w:hAnsi="Times New Roman" w:cs="Times New Roman"/>
      <w:sz w:val="28"/>
      <w:szCs w:val="20"/>
      <w:lang w:val="ru-RU"/>
    </w:rPr>
  </w:style>
  <w:style w:type="character" w:styleId="afffff1">
    <w:name w:val="Intense Reference"/>
    <w:basedOn w:val="a4"/>
    <w:uiPriority w:val="32"/>
    <w:qFormat/>
    <w:rsid w:val="0097343F"/>
    <w:rPr>
      <w:b/>
      <w:bCs/>
      <w:smallCaps/>
      <w:color w:val="ED7D31" w:themeColor="accent2"/>
      <w:spacing w:val="5"/>
      <w:u w:val="single"/>
    </w:rPr>
  </w:style>
  <w:style w:type="character" w:customStyle="1" w:styleId="c1">
    <w:name w:val="c1"/>
    <w:basedOn w:val="a4"/>
    <w:rsid w:val="0097343F"/>
  </w:style>
  <w:style w:type="paragraph" w:customStyle="1" w:styleId="088095CB421E4E02BDC9682AFEE1723A">
    <w:name w:val="088095CB421E4E02BDC9682AFEE1723A"/>
    <w:rsid w:val="0097343F"/>
    <w:pPr>
      <w:spacing w:after="200" w:line="276" w:lineRule="auto"/>
    </w:pPr>
    <w:rPr>
      <w:rFonts w:eastAsiaTheme="minorEastAsia"/>
      <w:lang w:val="ru-RU" w:eastAsia="ru-RU"/>
    </w:rPr>
  </w:style>
  <w:style w:type="character" w:styleId="afffff2">
    <w:name w:val="Placeholder Text"/>
    <w:basedOn w:val="a4"/>
    <w:uiPriority w:val="99"/>
    <w:semiHidden/>
    <w:rsid w:val="0097343F"/>
    <w:rPr>
      <w:color w:val="808080"/>
    </w:rPr>
  </w:style>
  <w:style w:type="character" w:customStyle="1" w:styleId="markedcontent">
    <w:name w:val="markedcontent"/>
    <w:basedOn w:val="a4"/>
    <w:rsid w:val="0097343F"/>
  </w:style>
  <w:style w:type="table" w:customStyle="1" w:styleId="271">
    <w:name w:val="Сетка таблицы271"/>
    <w:basedOn w:val="a5"/>
    <w:uiPriority w:val="39"/>
    <w:rsid w:val="0097343F"/>
    <w:pPr>
      <w:spacing w:after="0" w:line="240" w:lineRule="auto"/>
    </w:pPr>
    <w:rPr>
      <w:rFonts w:ascii="Times New Roman" w:eastAsia="Times New Roman"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docdiv">
    <w:name w:val="currentdocdiv"/>
    <w:basedOn w:val="a4"/>
    <w:rsid w:val="0097343F"/>
  </w:style>
  <w:style w:type="table" w:customStyle="1" w:styleId="341">
    <w:name w:val="Сетка таблицы34"/>
    <w:basedOn w:val="a5"/>
    <w:next w:val="afe"/>
    <w:uiPriority w:val="39"/>
    <w:rsid w:val="000909E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next w:val="afe"/>
    <w:uiPriority w:val="59"/>
    <w:rsid w:val="00972697"/>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5"/>
    <w:next w:val="afe"/>
    <w:uiPriority w:val="59"/>
    <w:rsid w:val="004F5A9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0"/>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5451F"/>
    <w:pPr>
      <w:spacing w:after="200" w:line="276" w:lineRule="auto"/>
    </w:pPr>
    <w:rPr>
      <w:rFonts w:ascii="Times New Roman" w:eastAsia="Times New Roman" w:hAnsi="Times New Roman" w:cs="Times New Roman"/>
      <w:lang w:val="en-US"/>
    </w:rPr>
  </w:style>
  <w:style w:type="paragraph" w:styleId="10">
    <w:name w:val="heading 1"/>
    <w:basedOn w:val="a2"/>
    <w:next w:val="a3"/>
    <w:link w:val="11"/>
    <w:uiPriority w:val="9"/>
    <w:qFormat/>
    <w:rsid w:val="0060213B"/>
    <w:pPr>
      <w:keepNext/>
      <w:keepLines/>
      <w:pageBreakBefore/>
      <w:numPr>
        <w:numId w:val="3"/>
      </w:numPr>
      <w:spacing w:after="0" w:line="240" w:lineRule="auto"/>
      <w:ind w:left="0" w:firstLine="709"/>
      <w:jc w:val="both"/>
      <w:outlineLvl w:val="0"/>
    </w:pPr>
    <w:rPr>
      <w:rFonts w:cs="Tahoma"/>
      <w:b/>
      <w:sz w:val="28"/>
      <w:szCs w:val="20"/>
      <w:lang w:val="ru-RU"/>
    </w:rPr>
  </w:style>
  <w:style w:type="paragraph" w:styleId="2">
    <w:name w:val="heading 2"/>
    <w:basedOn w:val="a2"/>
    <w:next w:val="a3"/>
    <w:link w:val="20"/>
    <w:uiPriority w:val="9"/>
    <w:qFormat/>
    <w:rsid w:val="0060213B"/>
    <w:pPr>
      <w:keepNext/>
      <w:keepLines/>
      <w:numPr>
        <w:ilvl w:val="1"/>
        <w:numId w:val="3"/>
      </w:numPr>
      <w:spacing w:after="0" w:line="240" w:lineRule="auto"/>
      <w:ind w:left="0" w:firstLine="709"/>
      <w:jc w:val="both"/>
      <w:outlineLvl w:val="1"/>
    </w:pPr>
    <w:rPr>
      <w:rFonts w:cs="Tahoma"/>
      <w:sz w:val="28"/>
      <w:szCs w:val="20"/>
      <w:lang w:val="ru-RU"/>
    </w:rPr>
  </w:style>
  <w:style w:type="paragraph" w:styleId="3">
    <w:name w:val="heading 3"/>
    <w:basedOn w:val="a2"/>
    <w:next w:val="a3"/>
    <w:link w:val="30"/>
    <w:uiPriority w:val="9"/>
    <w:qFormat/>
    <w:rsid w:val="0060213B"/>
    <w:pPr>
      <w:keepNext/>
      <w:keepLines/>
      <w:numPr>
        <w:ilvl w:val="2"/>
        <w:numId w:val="3"/>
      </w:numPr>
      <w:spacing w:after="0" w:line="240" w:lineRule="auto"/>
      <w:ind w:left="0" w:firstLine="709"/>
      <w:jc w:val="both"/>
      <w:outlineLvl w:val="2"/>
    </w:pPr>
    <w:rPr>
      <w:rFonts w:cs="Tahoma"/>
      <w:b/>
      <w:sz w:val="28"/>
      <w:szCs w:val="20"/>
      <w:lang w:val="ru-RU"/>
    </w:rPr>
  </w:style>
  <w:style w:type="paragraph" w:styleId="4">
    <w:name w:val="heading 4"/>
    <w:basedOn w:val="a2"/>
    <w:next w:val="a3"/>
    <w:link w:val="40"/>
    <w:uiPriority w:val="99"/>
    <w:qFormat/>
    <w:rsid w:val="0060213B"/>
    <w:pPr>
      <w:keepNext/>
      <w:keepLines/>
      <w:numPr>
        <w:ilvl w:val="3"/>
        <w:numId w:val="3"/>
      </w:numPr>
      <w:spacing w:after="0" w:line="240" w:lineRule="auto"/>
      <w:ind w:left="0" w:firstLine="709"/>
      <w:jc w:val="both"/>
      <w:outlineLvl w:val="3"/>
    </w:pPr>
    <w:rPr>
      <w:rFonts w:cs="Tahoma"/>
      <w:sz w:val="28"/>
      <w:szCs w:val="20"/>
      <w:lang w:val="ru-RU"/>
    </w:rPr>
  </w:style>
  <w:style w:type="paragraph" w:styleId="5">
    <w:name w:val="heading 5"/>
    <w:basedOn w:val="a2"/>
    <w:next w:val="a3"/>
    <w:link w:val="50"/>
    <w:qFormat/>
    <w:rsid w:val="0060213B"/>
    <w:pPr>
      <w:keepNext/>
      <w:keepLines/>
      <w:numPr>
        <w:ilvl w:val="4"/>
        <w:numId w:val="3"/>
      </w:numPr>
      <w:spacing w:after="0" w:line="240" w:lineRule="auto"/>
      <w:ind w:left="0" w:firstLine="709"/>
      <w:jc w:val="both"/>
      <w:outlineLvl w:val="4"/>
    </w:pPr>
    <w:rPr>
      <w:rFonts w:cs="Tahoma"/>
      <w:b/>
      <w:sz w:val="28"/>
      <w:szCs w:val="20"/>
      <w:lang w:val="ru-RU"/>
    </w:rPr>
  </w:style>
  <w:style w:type="paragraph" w:styleId="6">
    <w:name w:val="heading 6"/>
    <w:basedOn w:val="a2"/>
    <w:next w:val="a3"/>
    <w:link w:val="60"/>
    <w:qFormat/>
    <w:rsid w:val="0060213B"/>
    <w:pPr>
      <w:numPr>
        <w:ilvl w:val="5"/>
        <w:numId w:val="3"/>
      </w:numPr>
      <w:spacing w:after="0" w:line="240" w:lineRule="auto"/>
      <w:ind w:left="0" w:firstLine="709"/>
      <w:jc w:val="both"/>
      <w:outlineLvl w:val="5"/>
    </w:pPr>
    <w:rPr>
      <w:rFonts w:cs="Tahoma"/>
      <w:sz w:val="28"/>
      <w:szCs w:val="20"/>
      <w:lang w:val="ru-RU"/>
    </w:rPr>
  </w:style>
  <w:style w:type="paragraph" w:styleId="7">
    <w:name w:val="heading 7"/>
    <w:basedOn w:val="a2"/>
    <w:next w:val="a3"/>
    <w:link w:val="70"/>
    <w:semiHidden/>
    <w:unhideWhenUsed/>
    <w:qFormat/>
    <w:rsid w:val="0060213B"/>
    <w:pPr>
      <w:numPr>
        <w:ilvl w:val="6"/>
        <w:numId w:val="3"/>
      </w:numPr>
      <w:spacing w:before="60" w:after="0" w:line="240" w:lineRule="auto"/>
      <w:jc w:val="both"/>
      <w:outlineLvl w:val="6"/>
    </w:pPr>
    <w:rPr>
      <w:rFonts w:ascii="Times" w:hAnsi="Times" w:cs="Tahoma"/>
      <w:i/>
      <w:sz w:val="28"/>
      <w:szCs w:val="20"/>
      <w:lang w:val="ru-RU"/>
    </w:rPr>
  </w:style>
  <w:style w:type="paragraph" w:styleId="8">
    <w:name w:val="heading 8"/>
    <w:basedOn w:val="a2"/>
    <w:next w:val="a3"/>
    <w:link w:val="80"/>
    <w:semiHidden/>
    <w:unhideWhenUsed/>
    <w:qFormat/>
    <w:rsid w:val="0060213B"/>
    <w:pPr>
      <w:numPr>
        <w:ilvl w:val="7"/>
        <w:numId w:val="3"/>
      </w:numPr>
      <w:spacing w:before="60" w:after="0" w:line="240" w:lineRule="auto"/>
      <w:jc w:val="both"/>
      <w:outlineLvl w:val="7"/>
    </w:pPr>
    <w:rPr>
      <w:rFonts w:ascii="Times" w:hAnsi="Times" w:cs="Tahoma"/>
      <w:i/>
      <w:sz w:val="28"/>
      <w:szCs w:val="20"/>
      <w:lang w:val="ru-RU"/>
    </w:rPr>
  </w:style>
  <w:style w:type="paragraph" w:styleId="9">
    <w:name w:val="heading 9"/>
    <w:basedOn w:val="a2"/>
    <w:next w:val="a3"/>
    <w:link w:val="90"/>
    <w:semiHidden/>
    <w:unhideWhenUsed/>
    <w:qFormat/>
    <w:rsid w:val="0060213B"/>
    <w:pPr>
      <w:numPr>
        <w:ilvl w:val="8"/>
        <w:numId w:val="3"/>
      </w:numPr>
      <w:spacing w:before="60" w:after="0" w:line="240" w:lineRule="auto"/>
      <w:jc w:val="both"/>
      <w:outlineLvl w:val="8"/>
    </w:pPr>
    <w:rPr>
      <w:rFonts w:ascii="Times" w:hAnsi="Times" w:cs="Tahoma"/>
      <w:i/>
      <w:sz w:val="28"/>
      <w:szCs w:val="20"/>
      <w:lang w:val="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60213B"/>
    <w:rPr>
      <w:rFonts w:ascii="Times New Roman" w:eastAsia="Times New Roman" w:hAnsi="Times New Roman" w:cs="Tahoma"/>
      <w:b/>
      <w:sz w:val="28"/>
      <w:szCs w:val="20"/>
      <w:lang w:val="ru-RU"/>
    </w:rPr>
  </w:style>
  <w:style w:type="character" w:customStyle="1" w:styleId="20">
    <w:name w:val="Заголовок 2 Знак"/>
    <w:basedOn w:val="a4"/>
    <w:link w:val="2"/>
    <w:uiPriority w:val="9"/>
    <w:rsid w:val="0060213B"/>
    <w:rPr>
      <w:rFonts w:ascii="Times New Roman" w:eastAsia="Times New Roman" w:hAnsi="Times New Roman" w:cs="Tahoma"/>
      <w:sz w:val="28"/>
      <w:szCs w:val="20"/>
      <w:lang w:val="ru-RU"/>
    </w:rPr>
  </w:style>
  <w:style w:type="character" w:customStyle="1" w:styleId="30">
    <w:name w:val="Заголовок 3 Знак"/>
    <w:basedOn w:val="a4"/>
    <w:link w:val="3"/>
    <w:uiPriority w:val="9"/>
    <w:rsid w:val="0060213B"/>
    <w:rPr>
      <w:rFonts w:ascii="Times New Roman" w:eastAsia="Times New Roman" w:hAnsi="Times New Roman" w:cs="Tahoma"/>
      <w:b/>
      <w:sz w:val="28"/>
      <w:szCs w:val="20"/>
      <w:lang w:val="ru-RU"/>
    </w:rPr>
  </w:style>
  <w:style w:type="character" w:customStyle="1" w:styleId="40">
    <w:name w:val="Заголовок 4 Знак"/>
    <w:basedOn w:val="a4"/>
    <w:link w:val="4"/>
    <w:uiPriority w:val="99"/>
    <w:rsid w:val="0060213B"/>
    <w:rPr>
      <w:rFonts w:ascii="Times New Roman" w:eastAsia="Times New Roman" w:hAnsi="Times New Roman" w:cs="Tahoma"/>
      <w:sz w:val="28"/>
      <w:szCs w:val="20"/>
      <w:lang w:val="ru-RU"/>
    </w:rPr>
  </w:style>
  <w:style w:type="character" w:customStyle="1" w:styleId="50">
    <w:name w:val="Заголовок 5 Знак"/>
    <w:basedOn w:val="a4"/>
    <w:link w:val="5"/>
    <w:rsid w:val="0060213B"/>
    <w:rPr>
      <w:rFonts w:ascii="Times New Roman" w:eastAsia="Times New Roman" w:hAnsi="Times New Roman" w:cs="Tahoma"/>
      <w:b/>
      <w:sz w:val="28"/>
      <w:szCs w:val="20"/>
      <w:lang w:val="ru-RU"/>
    </w:rPr>
  </w:style>
  <w:style w:type="character" w:customStyle="1" w:styleId="60">
    <w:name w:val="Заголовок 6 Знак"/>
    <w:basedOn w:val="a4"/>
    <w:link w:val="6"/>
    <w:rsid w:val="0060213B"/>
    <w:rPr>
      <w:rFonts w:ascii="Times New Roman" w:eastAsia="Times New Roman" w:hAnsi="Times New Roman" w:cs="Tahoma"/>
      <w:sz w:val="28"/>
      <w:szCs w:val="20"/>
      <w:lang w:val="ru-RU"/>
    </w:rPr>
  </w:style>
  <w:style w:type="character" w:customStyle="1" w:styleId="70">
    <w:name w:val="Заголовок 7 Знак"/>
    <w:basedOn w:val="a4"/>
    <w:link w:val="7"/>
    <w:semiHidden/>
    <w:rsid w:val="0060213B"/>
    <w:rPr>
      <w:rFonts w:ascii="Times" w:eastAsia="Times New Roman" w:hAnsi="Times" w:cs="Tahoma"/>
      <w:i/>
      <w:sz w:val="28"/>
      <w:szCs w:val="20"/>
      <w:lang w:val="ru-RU"/>
    </w:rPr>
  </w:style>
  <w:style w:type="character" w:customStyle="1" w:styleId="80">
    <w:name w:val="Заголовок 8 Знак"/>
    <w:basedOn w:val="a4"/>
    <w:link w:val="8"/>
    <w:semiHidden/>
    <w:rsid w:val="0060213B"/>
    <w:rPr>
      <w:rFonts w:ascii="Times" w:eastAsia="Times New Roman" w:hAnsi="Times" w:cs="Tahoma"/>
      <w:i/>
      <w:sz w:val="28"/>
      <w:szCs w:val="20"/>
      <w:lang w:val="ru-RU"/>
    </w:rPr>
  </w:style>
  <w:style w:type="character" w:customStyle="1" w:styleId="90">
    <w:name w:val="Заголовок 9 Знак"/>
    <w:basedOn w:val="a4"/>
    <w:link w:val="9"/>
    <w:semiHidden/>
    <w:rsid w:val="0060213B"/>
    <w:rPr>
      <w:rFonts w:ascii="Times" w:eastAsia="Times New Roman" w:hAnsi="Times" w:cs="Tahoma"/>
      <w:i/>
      <w:sz w:val="28"/>
      <w:szCs w:val="20"/>
      <w:lang w:val="ru-RU"/>
    </w:rPr>
  </w:style>
  <w:style w:type="paragraph" w:styleId="a7">
    <w:name w:val="Balloon Text"/>
    <w:basedOn w:val="a2"/>
    <w:link w:val="a8"/>
    <w:uiPriority w:val="99"/>
    <w:unhideWhenUsed/>
    <w:rsid w:val="0060213B"/>
    <w:pPr>
      <w:spacing w:after="0" w:line="240" w:lineRule="auto"/>
    </w:pPr>
    <w:rPr>
      <w:rFonts w:ascii="Tahoma" w:hAnsi="Tahoma" w:cs="Tahoma"/>
      <w:sz w:val="16"/>
      <w:szCs w:val="16"/>
    </w:rPr>
  </w:style>
  <w:style w:type="character" w:customStyle="1" w:styleId="a8">
    <w:name w:val="Текст выноски Знак"/>
    <w:basedOn w:val="a4"/>
    <w:link w:val="a7"/>
    <w:uiPriority w:val="99"/>
    <w:rsid w:val="0060213B"/>
    <w:rPr>
      <w:rFonts w:ascii="Tahoma" w:eastAsia="Times New Roman" w:hAnsi="Tahoma" w:cs="Tahoma"/>
      <w:sz w:val="16"/>
      <w:szCs w:val="16"/>
      <w:lang w:val="en-US"/>
    </w:rPr>
  </w:style>
  <w:style w:type="numbering" w:customStyle="1" w:styleId="12">
    <w:name w:val="Нет списка1"/>
    <w:next w:val="a6"/>
    <w:uiPriority w:val="99"/>
    <w:semiHidden/>
    <w:unhideWhenUsed/>
    <w:rsid w:val="0060213B"/>
  </w:style>
  <w:style w:type="numbering" w:customStyle="1" w:styleId="110">
    <w:name w:val="Нет списка11"/>
    <w:next w:val="a6"/>
    <w:uiPriority w:val="99"/>
    <w:semiHidden/>
    <w:unhideWhenUsed/>
    <w:rsid w:val="0060213B"/>
  </w:style>
  <w:style w:type="paragraph" w:styleId="a3">
    <w:name w:val="Normal Indent"/>
    <w:basedOn w:val="a2"/>
    <w:rsid w:val="0060213B"/>
    <w:pPr>
      <w:spacing w:after="0" w:line="240" w:lineRule="auto"/>
      <w:ind w:firstLine="709"/>
      <w:jc w:val="both"/>
    </w:pPr>
    <w:rPr>
      <w:rFonts w:cs="Tahoma"/>
      <w:sz w:val="28"/>
      <w:szCs w:val="20"/>
      <w:lang w:val="ru-RU"/>
    </w:rPr>
  </w:style>
  <w:style w:type="character" w:customStyle="1" w:styleId="a9">
    <w:name w:val="Обычный полужирный По центру Знак"/>
    <w:link w:val="aa"/>
    <w:rsid w:val="0060213B"/>
    <w:rPr>
      <w:rFonts w:cs="Tahoma"/>
      <w:b/>
      <w:bCs/>
      <w:sz w:val="28"/>
    </w:rPr>
  </w:style>
  <w:style w:type="table" w:customStyle="1" w:styleId="ab">
    <w:name w:val="Обычный стиль таблицы"/>
    <w:basedOn w:val="a5"/>
    <w:rsid w:val="0060213B"/>
    <w:pPr>
      <w:keepLines/>
      <w:spacing w:after="60" w:line="360" w:lineRule="auto"/>
      <w:jc w:val="both"/>
    </w:pPr>
    <w:rPr>
      <w:rFonts w:ascii="Tahoma" w:eastAsia="Times New Roman" w:hAnsi="Tahoma" w:cs="Times New Roman"/>
      <w:szCs w:val="20"/>
      <w:lang w:val="ru-RU"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Unicode MS" w:hAnsi="Arial Unicode MS"/>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rFonts w:ascii="Arial Unicode MS" w:hAnsi="Arial Unicode MS"/>
        <w:sz w:val="22"/>
      </w:rPr>
    </w:tblStylePr>
    <w:tblStylePr w:type="firstCol">
      <w:rPr>
        <w:rFonts w:ascii="Arial Unicode MS" w:hAnsi="Arial Unicode MS"/>
        <w:sz w:val="22"/>
      </w:rPr>
    </w:tblStylePr>
    <w:tblStylePr w:type="lastCol">
      <w:rPr>
        <w:rFonts w:ascii="Arial Unicode MS" w:hAnsi="Arial Unicode MS"/>
        <w:sz w:val="22"/>
      </w:rPr>
    </w:tblStylePr>
    <w:tblStylePr w:type="band1Vert">
      <w:rPr>
        <w:rFonts w:ascii="Arial Unicode MS" w:hAnsi="Arial Unicode MS"/>
        <w:sz w:val="22"/>
      </w:rPr>
    </w:tblStylePr>
    <w:tblStylePr w:type="band2Vert">
      <w:rPr>
        <w:rFonts w:ascii="Arial Unicode MS" w:hAnsi="Arial Unicode MS"/>
        <w:sz w:val="22"/>
      </w:rPr>
    </w:tblStylePr>
    <w:tblStylePr w:type="band1Horz">
      <w:rPr>
        <w:rFonts w:ascii="Arial Unicode MS" w:hAnsi="Arial Unicode MS"/>
        <w:sz w:val="22"/>
      </w:rPr>
    </w:tblStylePr>
    <w:tblStylePr w:type="band2Horz">
      <w:rPr>
        <w:rFonts w:ascii="Arial Unicode MS" w:hAnsi="Arial Unicode MS"/>
        <w:sz w:val="22"/>
      </w:rPr>
    </w:tblStylePr>
    <w:tblStylePr w:type="neCell">
      <w:pPr>
        <w:jc w:val="center"/>
      </w:pPr>
      <w:rPr>
        <w:rFonts w:ascii="Arial Unicode MS" w:hAnsi="Arial Unicode MS"/>
        <w:b/>
        <w:sz w:val="22"/>
      </w:rPr>
    </w:tblStylePr>
    <w:tblStylePr w:type="nwCell">
      <w:pPr>
        <w:jc w:val="center"/>
      </w:pPr>
      <w:rPr>
        <w:rFonts w:ascii="Arial Unicode MS" w:hAnsi="Arial Unicode MS"/>
        <w:b/>
        <w:sz w:val="22"/>
      </w:rPr>
    </w:tblStylePr>
    <w:tblStylePr w:type="seCell">
      <w:rPr>
        <w:rFonts w:ascii="Arial Unicode MS" w:hAnsi="Arial Unicode MS"/>
        <w:sz w:val="22"/>
      </w:rPr>
    </w:tblStylePr>
    <w:tblStylePr w:type="swCell">
      <w:rPr>
        <w:rFonts w:ascii="Arial Unicode MS" w:hAnsi="Arial Unicode MS"/>
        <w:sz w:val="22"/>
      </w:rPr>
    </w:tblStylePr>
  </w:style>
  <w:style w:type="paragraph" w:customStyle="1" w:styleId="ac">
    <w:name w:val="Заголовок лицевой страницы"/>
    <w:basedOn w:val="a2"/>
    <w:rsid w:val="0060213B"/>
    <w:pPr>
      <w:spacing w:after="0" w:line="240" w:lineRule="auto"/>
      <w:jc w:val="center"/>
    </w:pPr>
    <w:rPr>
      <w:rFonts w:cs="Tahoma"/>
      <w:sz w:val="52"/>
      <w:szCs w:val="20"/>
      <w:lang w:val="ru-RU"/>
    </w:rPr>
  </w:style>
  <w:style w:type="paragraph" w:customStyle="1" w:styleId="ad">
    <w:name w:val="Заголовок содержания"/>
    <w:basedOn w:val="a2"/>
    <w:next w:val="a2"/>
    <w:rsid w:val="0060213B"/>
    <w:pPr>
      <w:pageBreakBefore/>
      <w:spacing w:after="0" w:line="240" w:lineRule="auto"/>
      <w:jc w:val="center"/>
    </w:pPr>
    <w:rPr>
      <w:rFonts w:cs="Tahoma"/>
      <w:b/>
      <w:sz w:val="28"/>
      <w:szCs w:val="20"/>
      <w:lang w:val="ru-RU"/>
    </w:rPr>
  </w:style>
  <w:style w:type="character" w:styleId="ae">
    <w:name w:val="annotation reference"/>
    <w:rsid w:val="0060213B"/>
    <w:rPr>
      <w:sz w:val="16"/>
      <w:szCs w:val="16"/>
    </w:rPr>
  </w:style>
  <w:style w:type="paragraph" w:customStyle="1" w:styleId="a">
    <w:name w:val="Маркированный список обычный"/>
    <w:basedOn w:val="a2"/>
    <w:rsid w:val="0060213B"/>
    <w:pPr>
      <w:numPr>
        <w:numId w:val="1"/>
      </w:numPr>
      <w:spacing w:after="0" w:line="240" w:lineRule="auto"/>
      <w:ind w:left="0" w:firstLine="709"/>
      <w:jc w:val="both"/>
    </w:pPr>
    <w:rPr>
      <w:rFonts w:cs="Tahoma"/>
      <w:sz w:val="28"/>
      <w:szCs w:val="20"/>
      <w:lang w:val="ru-RU"/>
    </w:rPr>
  </w:style>
  <w:style w:type="paragraph" w:customStyle="1" w:styleId="a1">
    <w:name w:val="Многоуровневый нумерованный"/>
    <w:basedOn w:val="a3"/>
    <w:rsid w:val="0060213B"/>
    <w:pPr>
      <w:numPr>
        <w:numId w:val="2"/>
      </w:numPr>
      <w:ind w:left="0" w:firstLine="709"/>
    </w:pPr>
  </w:style>
  <w:style w:type="paragraph" w:styleId="af">
    <w:name w:val="caption"/>
    <w:basedOn w:val="a2"/>
    <w:next w:val="a2"/>
    <w:semiHidden/>
    <w:unhideWhenUsed/>
    <w:qFormat/>
    <w:rsid w:val="0060213B"/>
    <w:pPr>
      <w:spacing w:before="120" w:after="0" w:line="240" w:lineRule="auto"/>
      <w:ind w:firstLine="720"/>
      <w:jc w:val="both"/>
    </w:pPr>
    <w:rPr>
      <w:rFonts w:cs="Tahoma"/>
      <w:b/>
      <w:bCs/>
      <w:sz w:val="20"/>
      <w:szCs w:val="20"/>
      <w:lang w:val="ru-RU"/>
    </w:rPr>
  </w:style>
  <w:style w:type="paragraph" w:customStyle="1" w:styleId="aa">
    <w:name w:val="Обычный полужирный По центру"/>
    <w:basedOn w:val="a2"/>
    <w:link w:val="a9"/>
    <w:rsid w:val="0060213B"/>
    <w:pPr>
      <w:widowControl w:val="0"/>
      <w:autoSpaceDE w:val="0"/>
      <w:autoSpaceDN w:val="0"/>
      <w:spacing w:after="0" w:line="240" w:lineRule="auto"/>
      <w:jc w:val="center"/>
    </w:pPr>
    <w:rPr>
      <w:rFonts w:asciiTheme="minorHAnsi" w:eastAsiaTheme="minorHAnsi" w:hAnsiTheme="minorHAnsi" w:cs="Tahoma"/>
      <w:b/>
      <w:bCs/>
      <w:sz w:val="28"/>
      <w:lang w:val="x-none"/>
    </w:rPr>
  </w:style>
  <w:style w:type="paragraph" w:customStyle="1" w:styleId="af0">
    <w:name w:val="Обычный+полужирный"/>
    <w:basedOn w:val="a2"/>
    <w:next w:val="a2"/>
    <w:rsid w:val="0060213B"/>
    <w:pPr>
      <w:spacing w:after="0" w:line="240" w:lineRule="auto"/>
      <w:jc w:val="both"/>
    </w:pPr>
    <w:rPr>
      <w:rFonts w:cs="Tahoma"/>
      <w:b/>
      <w:bCs/>
      <w:sz w:val="28"/>
      <w:szCs w:val="20"/>
      <w:lang w:val="ru-RU"/>
    </w:rPr>
  </w:style>
  <w:style w:type="paragraph" w:customStyle="1" w:styleId="af1">
    <w:name w:val="Обычный+справа"/>
    <w:basedOn w:val="a2"/>
    <w:rsid w:val="0060213B"/>
    <w:pPr>
      <w:spacing w:after="0" w:line="240" w:lineRule="auto"/>
      <w:jc w:val="right"/>
    </w:pPr>
    <w:rPr>
      <w:rFonts w:cs="Tahoma"/>
      <w:sz w:val="28"/>
      <w:szCs w:val="20"/>
      <w:lang w:val="ru-RU"/>
    </w:rPr>
  </w:style>
  <w:style w:type="paragraph" w:customStyle="1" w:styleId="af2">
    <w:name w:val="Обычный+справа+полужирный"/>
    <w:basedOn w:val="af1"/>
    <w:rsid w:val="0060213B"/>
    <w:rPr>
      <w:b/>
      <w:bCs/>
    </w:rPr>
  </w:style>
  <w:style w:type="paragraph" w:styleId="13">
    <w:name w:val="toc 1"/>
    <w:basedOn w:val="a2"/>
    <w:next w:val="a2"/>
    <w:autoRedefine/>
    <w:semiHidden/>
    <w:rsid w:val="0060213B"/>
    <w:pPr>
      <w:tabs>
        <w:tab w:val="left" w:pos="440"/>
        <w:tab w:val="right" w:leader="dot" w:pos="10143"/>
      </w:tabs>
      <w:spacing w:after="0" w:line="240" w:lineRule="auto"/>
      <w:jc w:val="both"/>
    </w:pPr>
    <w:rPr>
      <w:rFonts w:cs="Tahoma"/>
      <w:sz w:val="28"/>
      <w:szCs w:val="20"/>
      <w:lang w:val="ru-RU"/>
    </w:rPr>
  </w:style>
  <w:style w:type="paragraph" w:styleId="21">
    <w:name w:val="toc 2"/>
    <w:basedOn w:val="a2"/>
    <w:next w:val="a2"/>
    <w:autoRedefine/>
    <w:semiHidden/>
    <w:rsid w:val="0060213B"/>
    <w:pPr>
      <w:spacing w:after="0" w:line="240" w:lineRule="auto"/>
      <w:ind w:left="220"/>
      <w:jc w:val="both"/>
    </w:pPr>
    <w:rPr>
      <w:rFonts w:cs="Tahoma"/>
      <w:sz w:val="28"/>
      <w:szCs w:val="20"/>
      <w:lang w:val="ru-RU"/>
    </w:rPr>
  </w:style>
  <w:style w:type="paragraph" w:styleId="31">
    <w:name w:val="toc 3"/>
    <w:basedOn w:val="a2"/>
    <w:next w:val="a2"/>
    <w:autoRedefine/>
    <w:semiHidden/>
    <w:rsid w:val="0060213B"/>
    <w:pPr>
      <w:spacing w:after="0" w:line="240" w:lineRule="auto"/>
      <w:ind w:left="440"/>
      <w:jc w:val="both"/>
    </w:pPr>
    <w:rPr>
      <w:rFonts w:cs="Tahoma"/>
      <w:sz w:val="28"/>
      <w:szCs w:val="20"/>
      <w:lang w:val="ru-RU"/>
    </w:rPr>
  </w:style>
  <w:style w:type="paragraph" w:styleId="41">
    <w:name w:val="toc 4"/>
    <w:basedOn w:val="a2"/>
    <w:next w:val="a2"/>
    <w:autoRedefine/>
    <w:semiHidden/>
    <w:rsid w:val="0060213B"/>
    <w:pPr>
      <w:spacing w:after="0" w:line="240" w:lineRule="auto"/>
      <w:ind w:left="660"/>
      <w:jc w:val="both"/>
    </w:pPr>
    <w:rPr>
      <w:rFonts w:cs="Tahoma"/>
      <w:sz w:val="28"/>
      <w:szCs w:val="20"/>
      <w:lang w:val="ru-RU"/>
    </w:rPr>
  </w:style>
  <w:style w:type="paragraph" w:styleId="51">
    <w:name w:val="toc 5"/>
    <w:basedOn w:val="a2"/>
    <w:next w:val="a2"/>
    <w:autoRedefine/>
    <w:semiHidden/>
    <w:rsid w:val="0060213B"/>
    <w:pPr>
      <w:spacing w:after="0" w:line="240" w:lineRule="auto"/>
      <w:ind w:left="880"/>
      <w:jc w:val="both"/>
    </w:pPr>
    <w:rPr>
      <w:rFonts w:cs="Tahoma"/>
      <w:sz w:val="28"/>
      <w:szCs w:val="20"/>
      <w:lang w:val="ru-RU"/>
    </w:rPr>
  </w:style>
  <w:style w:type="paragraph" w:styleId="61">
    <w:name w:val="toc 6"/>
    <w:basedOn w:val="a2"/>
    <w:next w:val="a2"/>
    <w:autoRedefine/>
    <w:semiHidden/>
    <w:rsid w:val="0060213B"/>
    <w:pPr>
      <w:spacing w:after="0" w:line="240" w:lineRule="auto"/>
      <w:ind w:left="1100"/>
      <w:jc w:val="both"/>
    </w:pPr>
    <w:rPr>
      <w:rFonts w:cs="Tahoma"/>
      <w:sz w:val="28"/>
      <w:szCs w:val="20"/>
      <w:lang w:val="ru-RU"/>
    </w:rPr>
  </w:style>
  <w:style w:type="paragraph" w:styleId="91">
    <w:name w:val="toc 9"/>
    <w:basedOn w:val="a2"/>
    <w:next w:val="a2"/>
    <w:autoRedefine/>
    <w:semiHidden/>
    <w:rsid w:val="0060213B"/>
    <w:pPr>
      <w:spacing w:after="0" w:line="240" w:lineRule="auto"/>
      <w:ind w:left="1760"/>
      <w:jc w:val="both"/>
    </w:pPr>
    <w:rPr>
      <w:rFonts w:cs="Tahoma"/>
      <w:sz w:val="28"/>
      <w:szCs w:val="20"/>
      <w:lang w:val="ru-RU"/>
    </w:rPr>
  </w:style>
  <w:style w:type="paragraph" w:customStyle="1" w:styleId="a0">
    <w:name w:val="Список для таблиц"/>
    <w:basedOn w:val="a1"/>
    <w:rsid w:val="0060213B"/>
    <w:pPr>
      <w:numPr>
        <w:numId w:val="4"/>
      </w:numPr>
      <w:ind w:left="357" w:hanging="357"/>
    </w:pPr>
  </w:style>
  <w:style w:type="paragraph" w:styleId="af3">
    <w:name w:val="annotation text"/>
    <w:basedOn w:val="a2"/>
    <w:link w:val="af4"/>
    <w:rsid w:val="0060213B"/>
    <w:pPr>
      <w:spacing w:after="0" w:line="240" w:lineRule="auto"/>
      <w:jc w:val="both"/>
    </w:pPr>
    <w:rPr>
      <w:rFonts w:cs="Tahoma"/>
      <w:sz w:val="20"/>
      <w:szCs w:val="20"/>
      <w:lang w:val="ru-RU"/>
    </w:rPr>
  </w:style>
  <w:style w:type="character" w:customStyle="1" w:styleId="af4">
    <w:name w:val="Текст примечания Знак"/>
    <w:basedOn w:val="a4"/>
    <w:link w:val="af3"/>
    <w:rsid w:val="0060213B"/>
    <w:rPr>
      <w:rFonts w:ascii="Times New Roman" w:eastAsia="Times New Roman" w:hAnsi="Times New Roman" w:cs="Tahoma"/>
      <w:sz w:val="20"/>
      <w:szCs w:val="20"/>
      <w:lang w:val="ru-RU"/>
    </w:rPr>
  </w:style>
  <w:style w:type="paragraph" w:styleId="af5">
    <w:name w:val="footnote text"/>
    <w:aliases w:val="Знак6, Знак,Текст сноски-FN,single space,footnote text"/>
    <w:basedOn w:val="a2"/>
    <w:link w:val="af6"/>
    <w:uiPriority w:val="99"/>
    <w:rsid w:val="0060213B"/>
    <w:pPr>
      <w:spacing w:after="0" w:line="240" w:lineRule="auto"/>
      <w:jc w:val="both"/>
    </w:pPr>
    <w:rPr>
      <w:rFonts w:cs="Tahoma"/>
      <w:sz w:val="20"/>
      <w:szCs w:val="20"/>
      <w:lang w:val="ru-RU"/>
    </w:rPr>
  </w:style>
  <w:style w:type="character" w:customStyle="1" w:styleId="af6">
    <w:name w:val="Текст сноски Знак"/>
    <w:aliases w:val="Знак6 Знак, Знак Знак,Текст сноски-FN Знак,single space Знак,footnote text Знак"/>
    <w:basedOn w:val="a4"/>
    <w:link w:val="af5"/>
    <w:uiPriority w:val="99"/>
    <w:rsid w:val="0060213B"/>
    <w:rPr>
      <w:rFonts w:ascii="Times New Roman" w:eastAsia="Times New Roman" w:hAnsi="Times New Roman" w:cs="Tahoma"/>
      <w:sz w:val="20"/>
      <w:szCs w:val="20"/>
      <w:lang w:val="ru-RU"/>
    </w:rPr>
  </w:style>
  <w:style w:type="paragraph" w:styleId="af7">
    <w:name w:val="annotation subject"/>
    <w:basedOn w:val="af3"/>
    <w:next w:val="af3"/>
    <w:link w:val="af8"/>
    <w:rsid w:val="0060213B"/>
    <w:rPr>
      <w:b/>
      <w:bCs/>
    </w:rPr>
  </w:style>
  <w:style w:type="character" w:customStyle="1" w:styleId="af8">
    <w:name w:val="Тема примечания Знак"/>
    <w:basedOn w:val="af4"/>
    <w:link w:val="af7"/>
    <w:rsid w:val="0060213B"/>
    <w:rPr>
      <w:rFonts w:ascii="Times New Roman" w:eastAsia="Times New Roman" w:hAnsi="Times New Roman" w:cs="Tahoma"/>
      <w:b/>
      <w:bCs/>
      <w:sz w:val="20"/>
      <w:szCs w:val="20"/>
      <w:lang w:val="ru-RU"/>
    </w:rPr>
  </w:style>
  <w:style w:type="table" w:customStyle="1" w:styleId="af9">
    <w:name w:val="Мой стиль таблицы"/>
    <w:basedOn w:val="a5"/>
    <w:rsid w:val="0060213B"/>
    <w:pPr>
      <w:spacing w:after="120" w:line="360" w:lineRule="auto"/>
      <w:jc w:val="both"/>
    </w:pPr>
    <w:rPr>
      <w:rFonts w:ascii="Tahoma" w:eastAsia="Times New Roman" w:hAnsi="Tahoma"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style>
  <w:style w:type="paragraph" w:styleId="afa">
    <w:name w:val="header"/>
    <w:basedOn w:val="a2"/>
    <w:link w:val="afb"/>
    <w:rsid w:val="0060213B"/>
    <w:pPr>
      <w:tabs>
        <w:tab w:val="center" w:pos="4677"/>
        <w:tab w:val="right" w:pos="9355"/>
      </w:tabs>
      <w:spacing w:after="0" w:line="240" w:lineRule="auto"/>
      <w:jc w:val="both"/>
    </w:pPr>
    <w:rPr>
      <w:rFonts w:cs="Tahoma"/>
      <w:sz w:val="28"/>
      <w:szCs w:val="20"/>
      <w:lang w:val="ru-RU"/>
    </w:rPr>
  </w:style>
  <w:style w:type="character" w:customStyle="1" w:styleId="afb">
    <w:name w:val="Верхний колонтитул Знак"/>
    <w:basedOn w:val="a4"/>
    <w:link w:val="afa"/>
    <w:rsid w:val="0060213B"/>
    <w:rPr>
      <w:rFonts w:ascii="Times New Roman" w:eastAsia="Times New Roman" w:hAnsi="Times New Roman" w:cs="Tahoma"/>
      <w:sz w:val="28"/>
      <w:szCs w:val="20"/>
      <w:lang w:val="ru-RU"/>
    </w:rPr>
  </w:style>
  <w:style w:type="paragraph" w:styleId="afc">
    <w:name w:val="footer"/>
    <w:basedOn w:val="a2"/>
    <w:link w:val="afd"/>
    <w:uiPriority w:val="99"/>
    <w:rsid w:val="0060213B"/>
    <w:pPr>
      <w:tabs>
        <w:tab w:val="center" w:pos="4677"/>
        <w:tab w:val="right" w:pos="9355"/>
      </w:tabs>
      <w:spacing w:after="0" w:line="240" w:lineRule="auto"/>
      <w:jc w:val="both"/>
    </w:pPr>
    <w:rPr>
      <w:rFonts w:cs="Tahoma"/>
      <w:sz w:val="28"/>
      <w:szCs w:val="20"/>
      <w:lang w:val="ru-RU"/>
    </w:rPr>
  </w:style>
  <w:style w:type="character" w:customStyle="1" w:styleId="afd">
    <w:name w:val="Нижний колонтитул Знак"/>
    <w:basedOn w:val="a4"/>
    <w:link w:val="afc"/>
    <w:uiPriority w:val="99"/>
    <w:rsid w:val="0060213B"/>
    <w:rPr>
      <w:rFonts w:ascii="Times New Roman" w:eastAsia="Times New Roman" w:hAnsi="Times New Roman" w:cs="Tahoma"/>
      <w:sz w:val="28"/>
      <w:szCs w:val="20"/>
      <w:lang w:val="ru-RU"/>
    </w:rPr>
  </w:style>
  <w:style w:type="table" w:styleId="afe">
    <w:name w:val="Table Grid"/>
    <w:basedOn w:val="a5"/>
    <w:uiPriority w:val="59"/>
    <w:rsid w:val="0060213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 10"/>
    <w:basedOn w:val="a2"/>
    <w:autoRedefine/>
    <w:qFormat/>
    <w:rsid w:val="0060213B"/>
    <w:pPr>
      <w:spacing w:after="0" w:line="240" w:lineRule="auto"/>
      <w:jc w:val="both"/>
    </w:pPr>
    <w:rPr>
      <w:rFonts w:cs="Tahoma"/>
      <w:sz w:val="20"/>
      <w:szCs w:val="20"/>
      <w:lang w:val="ru-RU"/>
    </w:rPr>
  </w:style>
  <w:style w:type="character" w:styleId="aff">
    <w:name w:val="endnote reference"/>
    <w:basedOn w:val="a4"/>
    <w:rsid w:val="0060213B"/>
    <w:rPr>
      <w:vertAlign w:val="superscript"/>
    </w:rPr>
  </w:style>
  <w:style w:type="character" w:styleId="aff0">
    <w:name w:val="footnote reference"/>
    <w:aliases w:val="ftref,Error-Fußnotenzeichen5,Error-Fußnotenzeichen6,Error-Fußnotenzeichen3,Footnote Reference1,BVI fnr,Footnote Reference Number,Footnote Reference_LVL6,Footnote Reference_LVL61,Footnote Reference_LVL62,Footnote Reference_LVL63,fr,o, BVI fnr"/>
    <w:basedOn w:val="a4"/>
    <w:uiPriority w:val="99"/>
    <w:qFormat/>
    <w:rsid w:val="0060213B"/>
    <w:rPr>
      <w:vertAlign w:val="superscript"/>
    </w:rPr>
  </w:style>
  <w:style w:type="paragraph" w:customStyle="1" w:styleId="Marked1">
    <w:name w:val="Marked1"/>
    <w:basedOn w:val="a2"/>
    <w:autoRedefine/>
    <w:qFormat/>
    <w:rsid w:val="0060213B"/>
    <w:pPr>
      <w:numPr>
        <w:numId w:val="5"/>
      </w:numPr>
      <w:spacing w:after="0" w:line="240" w:lineRule="auto"/>
      <w:jc w:val="both"/>
    </w:pPr>
    <w:rPr>
      <w:sz w:val="28"/>
      <w:szCs w:val="28"/>
      <w:lang w:val="ru-RU"/>
    </w:rPr>
  </w:style>
  <w:style w:type="paragraph" w:customStyle="1" w:styleId="NoMarked1">
    <w:name w:val="NoMarked1"/>
    <w:basedOn w:val="a2"/>
    <w:autoRedefine/>
    <w:qFormat/>
    <w:rsid w:val="0060213B"/>
    <w:pPr>
      <w:spacing w:after="100" w:afterAutospacing="1" w:line="240" w:lineRule="auto"/>
      <w:ind w:firstLine="709"/>
      <w:jc w:val="both"/>
    </w:pPr>
    <w:rPr>
      <w:sz w:val="28"/>
      <w:szCs w:val="28"/>
      <w:lang w:val="ru-RU"/>
    </w:rPr>
  </w:style>
  <w:style w:type="paragraph" w:customStyle="1" w:styleId="Marked2">
    <w:name w:val="Marked2"/>
    <w:basedOn w:val="a2"/>
    <w:autoRedefine/>
    <w:qFormat/>
    <w:rsid w:val="0060213B"/>
    <w:pPr>
      <w:numPr>
        <w:numId w:val="6"/>
      </w:numPr>
      <w:tabs>
        <w:tab w:val="left" w:pos="641"/>
      </w:tabs>
      <w:spacing w:after="0" w:line="240" w:lineRule="auto"/>
      <w:jc w:val="both"/>
    </w:pPr>
    <w:rPr>
      <w:sz w:val="28"/>
      <w:szCs w:val="28"/>
    </w:rPr>
  </w:style>
  <w:style w:type="paragraph" w:customStyle="1" w:styleId="Marked3">
    <w:name w:val="Marked3"/>
    <w:basedOn w:val="a2"/>
    <w:autoRedefine/>
    <w:qFormat/>
    <w:rsid w:val="0060213B"/>
    <w:pPr>
      <w:numPr>
        <w:numId w:val="7"/>
      </w:numPr>
      <w:tabs>
        <w:tab w:val="left" w:pos="924"/>
      </w:tabs>
      <w:spacing w:after="0" w:line="240" w:lineRule="auto"/>
      <w:jc w:val="both"/>
    </w:pPr>
    <w:rPr>
      <w:sz w:val="28"/>
      <w:szCs w:val="28"/>
    </w:rPr>
  </w:style>
  <w:style w:type="paragraph" w:customStyle="1" w:styleId="Marked4">
    <w:name w:val="Marked4"/>
    <w:basedOn w:val="a2"/>
    <w:autoRedefine/>
    <w:qFormat/>
    <w:rsid w:val="0060213B"/>
    <w:pPr>
      <w:numPr>
        <w:numId w:val="8"/>
      </w:numPr>
      <w:tabs>
        <w:tab w:val="left" w:pos="1208"/>
      </w:tabs>
      <w:spacing w:after="0" w:line="240" w:lineRule="auto"/>
      <w:jc w:val="both"/>
    </w:pPr>
    <w:rPr>
      <w:sz w:val="28"/>
      <w:szCs w:val="28"/>
    </w:rPr>
  </w:style>
  <w:style w:type="paragraph" w:customStyle="1" w:styleId="Marked5">
    <w:name w:val="Marked5"/>
    <w:basedOn w:val="a2"/>
    <w:autoRedefine/>
    <w:qFormat/>
    <w:rsid w:val="0060213B"/>
    <w:pPr>
      <w:numPr>
        <w:numId w:val="9"/>
      </w:numPr>
      <w:tabs>
        <w:tab w:val="left" w:pos="1491"/>
      </w:tabs>
      <w:spacing w:after="0" w:line="240" w:lineRule="auto"/>
      <w:jc w:val="both"/>
    </w:pPr>
    <w:rPr>
      <w:sz w:val="28"/>
      <w:szCs w:val="28"/>
    </w:rPr>
  </w:style>
  <w:style w:type="paragraph" w:customStyle="1" w:styleId="NoMarked2">
    <w:name w:val="NoMarked2"/>
    <w:basedOn w:val="Marked2"/>
    <w:autoRedefine/>
    <w:qFormat/>
    <w:rsid w:val="000D289A"/>
    <w:pPr>
      <w:numPr>
        <w:numId w:val="0"/>
      </w:numPr>
      <w:tabs>
        <w:tab w:val="clear" w:pos="641"/>
        <w:tab w:val="left" w:pos="0"/>
      </w:tabs>
      <w:ind w:firstLine="709"/>
    </w:pPr>
  </w:style>
  <w:style w:type="paragraph" w:customStyle="1" w:styleId="NoMarked3">
    <w:name w:val="NoMarked3"/>
    <w:basedOn w:val="Marked1"/>
    <w:autoRedefine/>
    <w:qFormat/>
    <w:rsid w:val="0060213B"/>
    <w:pPr>
      <w:numPr>
        <w:numId w:val="0"/>
      </w:numPr>
      <w:ind w:left="924" w:firstLine="709"/>
    </w:pPr>
  </w:style>
  <w:style w:type="paragraph" w:customStyle="1" w:styleId="NoMarked4">
    <w:name w:val="NoMarked4"/>
    <w:basedOn w:val="Marked1"/>
    <w:autoRedefine/>
    <w:qFormat/>
    <w:rsid w:val="0060213B"/>
    <w:pPr>
      <w:numPr>
        <w:numId w:val="0"/>
      </w:numPr>
      <w:ind w:left="1208" w:firstLine="709"/>
    </w:pPr>
  </w:style>
  <w:style w:type="paragraph" w:customStyle="1" w:styleId="NoMarked5">
    <w:name w:val="NoMarked5"/>
    <w:basedOn w:val="Marked5"/>
    <w:autoRedefine/>
    <w:qFormat/>
    <w:rsid w:val="0060213B"/>
    <w:pPr>
      <w:numPr>
        <w:numId w:val="0"/>
      </w:numPr>
      <w:ind w:left="1491" w:firstLine="709"/>
    </w:pPr>
  </w:style>
  <w:style w:type="paragraph" w:customStyle="1" w:styleId="aff1">
    <w:name w:val="Обычный по центру"/>
    <w:basedOn w:val="a2"/>
    <w:autoRedefine/>
    <w:qFormat/>
    <w:rsid w:val="0060213B"/>
    <w:pPr>
      <w:spacing w:after="0" w:line="240" w:lineRule="auto"/>
      <w:jc w:val="center"/>
    </w:pPr>
    <w:rPr>
      <w:sz w:val="28"/>
      <w:szCs w:val="28"/>
      <w:lang w:val="ru-RU"/>
    </w:rPr>
  </w:style>
  <w:style w:type="paragraph" w:styleId="aff2">
    <w:name w:val="Normal (Web)"/>
    <w:aliases w:val=" Знак Знак7,Обычный (Web),Обычный (веб) Знак1,Обычный (веб) Знак Знак1,Обычный (веб) Знак Знак Знак,Знак Знак1 Знак Знак,Обычный (веб) Знак Знак Знак Знак,Обычный (веб) Знак Знак,Обычный (Web)1,Знак4, Знак4,Знак4 Знак Знак,Знак4 Знак, Зна"/>
    <w:basedOn w:val="a2"/>
    <w:link w:val="aff3"/>
    <w:uiPriority w:val="99"/>
    <w:qFormat/>
    <w:rsid w:val="0060213B"/>
    <w:pPr>
      <w:spacing w:before="100" w:beforeAutospacing="1" w:after="100" w:afterAutospacing="1" w:line="240" w:lineRule="auto"/>
      <w:jc w:val="both"/>
    </w:pPr>
    <w:rPr>
      <w:sz w:val="24"/>
      <w:szCs w:val="20"/>
      <w:lang w:val="ru-RU" w:eastAsia="ru-RU"/>
    </w:rPr>
  </w:style>
  <w:style w:type="character" w:customStyle="1" w:styleId="aff3">
    <w:name w:val="Обычный (веб) Знак"/>
    <w:aliases w:val=" Знак Знак7 Знак,Обычный (Web) Знак,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1"/>
    <w:link w:val="aff2"/>
    <w:uiPriority w:val="99"/>
    <w:qFormat/>
    <w:locked/>
    <w:rsid w:val="0060213B"/>
    <w:rPr>
      <w:rFonts w:ascii="Times New Roman" w:eastAsia="Times New Roman" w:hAnsi="Times New Roman" w:cs="Times New Roman"/>
      <w:sz w:val="24"/>
      <w:szCs w:val="20"/>
      <w:lang w:val="ru-RU" w:eastAsia="ru-RU"/>
    </w:rPr>
  </w:style>
  <w:style w:type="paragraph" w:styleId="aff4">
    <w:name w:val="List Paragraph"/>
    <w:aliases w:val="маркированный,Абзац списка3,Абзац списка7,Абзац списка71,Абзац списка8,List Paragraph1,Абзац с отступом,References,ненум_список,List Paragraph,NUMBERED PARAGRAPH,List Paragraph 1,Bullets,List_Paragraph,Multilevel para_II,Akapit z listą BS"/>
    <w:basedOn w:val="a2"/>
    <w:link w:val="aff5"/>
    <w:uiPriority w:val="34"/>
    <w:qFormat/>
    <w:rsid w:val="0060213B"/>
    <w:pPr>
      <w:ind w:left="720"/>
      <w:contextualSpacing/>
    </w:pPr>
    <w:rPr>
      <w:rFonts w:asciiTheme="minorHAnsi" w:eastAsiaTheme="minorHAnsi" w:hAnsiTheme="minorHAnsi" w:cstheme="minorBidi"/>
      <w:lang w:val="ru-RU"/>
    </w:rPr>
  </w:style>
  <w:style w:type="character" w:customStyle="1" w:styleId="aff5">
    <w:name w:val="Абзац списка Знак"/>
    <w:aliases w:val="маркированный Знак,Абзац списка3 Знак,Абзац списка7 Знак,Абзац списка71 Знак,Абзац списка8 Знак,List Paragraph1 Знак,Абзац с отступом Знак,References Знак,ненум_список Знак,List Paragraph Знак,NUMBERED PARAGRAPH Знак,Bullets Знак"/>
    <w:link w:val="aff4"/>
    <w:uiPriority w:val="34"/>
    <w:qFormat/>
    <w:locked/>
    <w:rsid w:val="0060213B"/>
    <w:rPr>
      <w:lang w:val="ru-RU"/>
    </w:rPr>
  </w:style>
  <w:style w:type="character" w:styleId="aff6">
    <w:name w:val="Hyperlink"/>
    <w:basedOn w:val="a4"/>
    <w:uiPriority w:val="99"/>
    <w:unhideWhenUsed/>
    <w:rsid w:val="0060213B"/>
    <w:rPr>
      <w:color w:val="0563C1" w:themeColor="hyperlink"/>
      <w:u w:val="single"/>
    </w:rPr>
  </w:style>
  <w:style w:type="paragraph" w:styleId="aff7">
    <w:name w:val="No Spacing"/>
    <w:aliases w:val="мелкий,Без интервала1,мой рабочий,No Spacing,Дастан1,14 TNR,No Spacing1,No Spacing_0,No Spacing_0_0,Айгерим,Без интеБез интервала,Без интервала11,МОЙ СТИЛЬ,Обя,норма,свой,Без интерваль,без интервала,No Spacing11,Без интервала2,исполнитель"/>
    <w:link w:val="aff8"/>
    <w:uiPriority w:val="1"/>
    <w:qFormat/>
    <w:rsid w:val="0060213B"/>
    <w:pPr>
      <w:spacing w:after="0" w:line="240" w:lineRule="auto"/>
    </w:pPr>
    <w:rPr>
      <w:rFonts w:eastAsiaTheme="minorEastAsia"/>
      <w:lang w:val="ru-RU" w:eastAsia="ru-RU"/>
    </w:rPr>
  </w:style>
  <w:style w:type="character" w:customStyle="1" w:styleId="aff8">
    <w:name w:val="Без интервала Знак"/>
    <w:aliases w:val="мелкий Знак,Без интервала1 Знак,мой рабочий Знак,No Spacing Знак,Дастан1 Знак,14 TNR Знак,No Spacing1 Знак,No Spacing_0 Знак,No Spacing_0_0 Знак,Айгерим Знак,Без интеБез интервала Знак,Без интервала11 Знак,МОЙ СТИЛЬ Знак,Обя Знак"/>
    <w:basedOn w:val="a4"/>
    <w:link w:val="aff7"/>
    <w:uiPriority w:val="1"/>
    <w:qFormat/>
    <w:rsid w:val="0060213B"/>
    <w:rPr>
      <w:rFonts w:eastAsiaTheme="minorEastAsia"/>
      <w:lang w:val="ru-RU" w:eastAsia="ru-RU"/>
    </w:rPr>
  </w:style>
  <w:style w:type="table" w:customStyle="1" w:styleId="14">
    <w:name w:val="Сетка таблицы1"/>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splayonly">
    <w:name w:val="display_only"/>
    <w:basedOn w:val="a4"/>
    <w:rsid w:val="0060213B"/>
  </w:style>
  <w:style w:type="character" w:customStyle="1" w:styleId="aff9">
    <w:name w:val="Текст концевой сноски Знак"/>
    <w:basedOn w:val="a4"/>
    <w:link w:val="affa"/>
    <w:uiPriority w:val="99"/>
    <w:semiHidden/>
    <w:rsid w:val="0060213B"/>
  </w:style>
  <w:style w:type="paragraph" w:styleId="affa">
    <w:name w:val="endnote text"/>
    <w:basedOn w:val="a2"/>
    <w:link w:val="aff9"/>
    <w:uiPriority w:val="99"/>
    <w:semiHidden/>
    <w:unhideWhenUsed/>
    <w:rsid w:val="0060213B"/>
    <w:pPr>
      <w:spacing w:after="0" w:line="240" w:lineRule="auto"/>
    </w:pPr>
    <w:rPr>
      <w:rFonts w:asciiTheme="minorHAnsi" w:eastAsiaTheme="minorHAnsi" w:hAnsiTheme="minorHAnsi" w:cstheme="minorBidi"/>
      <w:lang w:val="x-none"/>
    </w:rPr>
  </w:style>
  <w:style w:type="character" w:customStyle="1" w:styleId="15">
    <w:name w:val="Текст концевой сноски Знак1"/>
    <w:basedOn w:val="a4"/>
    <w:uiPriority w:val="99"/>
    <w:semiHidden/>
    <w:rsid w:val="0060213B"/>
    <w:rPr>
      <w:rFonts w:ascii="Times New Roman" w:eastAsia="Times New Roman" w:hAnsi="Times New Roman" w:cs="Times New Roman"/>
      <w:sz w:val="20"/>
      <w:szCs w:val="20"/>
      <w:lang w:val="en-US"/>
    </w:rPr>
  </w:style>
  <w:style w:type="character" w:customStyle="1" w:styleId="grame">
    <w:name w:val="grame"/>
    <w:basedOn w:val="a4"/>
    <w:rsid w:val="0060213B"/>
  </w:style>
  <w:style w:type="character" w:customStyle="1" w:styleId="x1a">
    <w:name w:val="x1a"/>
    <w:basedOn w:val="a4"/>
    <w:rsid w:val="0060213B"/>
  </w:style>
  <w:style w:type="character" w:customStyle="1" w:styleId="s0">
    <w:name w:val="s0"/>
    <w:basedOn w:val="a4"/>
    <w:rsid w:val="0060213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32">
    <w:name w:val="Знак Знак3"/>
    <w:aliases w:val="Знак Знак1 Знак,Знак Знак Знак Знак Знак,Знак4 Зна,З"/>
    <w:basedOn w:val="a2"/>
    <w:next w:val="aff2"/>
    <w:uiPriority w:val="99"/>
    <w:unhideWhenUsed/>
    <w:qFormat/>
    <w:rsid w:val="0060213B"/>
    <w:pPr>
      <w:spacing w:before="100" w:beforeAutospacing="1" w:after="100" w:afterAutospacing="1" w:line="240" w:lineRule="auto"/>
    </w:pPr>
    <w:rPr>
      <w:rFonts w:eastAsia="Calibri"/>
      <w:sz w:val="24"/>
      <w:szCs w:val="24"/>
      <w:lang w:val="ru-RU" w:eastAsia="ru-RU"/>
    </w:rPr>
  </w:style>
  <w:style w:type="paragraph" w:customStyle="1" w:styleId="Default">
    <w:name w:val="Default"/>
    <w:rsid w:val="0060213B"/>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fb">
    <w:name w:val="Strong"/>
    <w:basedOn w:val="a4"/>
    <w:uiPriority w:val="22"/>
    <w:qFormat/>
    <w:rsid w:val="0060213B"/>
    <w:rPr>
      <w:rFonts w:cs="Times New Roman"/>
      <w:b/>
    </w:rPr>
  </w:style>
  <w:style w:type="character" w:customStyle="1" w:styleId="NoSpacingChar1">
    <w:name w:val="No Spacing Char1"/>
    <w:locked/>
    <w:rsid w:val="0060213B"/>
    <w:rPr>
      <w:rFonts w:ascii="Calibri" w:eastAsia="Times New Roman" w:hAnsi="Calibri" w:cs="Times New Roman"/>
    </w:rPr>
  </w:style>
  <w:style w:type="character" w:customStyle="1" w:styleId="UnresolvedMention">
    <w:name w:val="Unresolved Mention"/>
    <w:basedOn w:val="a4"/>
    <w:uiPriority w:val="99"/>
    <w:semiHidden/>
    <w:unhideWhenUsed/>
    <w:rsid w:val="0060213B"/>
    <w:rPr>
      <w:color w:val="605E5C"/>
      <w:shd w:val="clear" w:color="auto" w:fill="E1DFDD"/>
    </w:rPr>
  </w:style>
  <w:style w:type="numbering" w:customStyle="1" w:styleId="22">
    <w:name w:val="Нет списка2"/>
    <w:next w:val="a6"/>
    <w:uiPriority w:val="99"/>
    <w:semiHidden/>
    <w:unhideWhenUsed/>
    <w:rsid w:val="0060213B"/>
  </w:style>
  <w:style w:type="table" w:customStyle="1" w:styleId="23">
    <w:name w:val="Сетка таблицы2"/>
    <w:basedOn w:val="a5"/>
    <w:next w:val="afe"/>
    <w:uiPriority w:val="59"/>
    <w:rsid w:val="0060213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6"/>
    <w:uiPriority w:val="99"/>
    <w:semiHidden/>
    <w:unhideWhenUsed/>
    <w:rsid w:val="0060213B"/>
  </w:style>
  <w:style w:type="table" w:customStyle="1" w:styleId="112">
    <w:name w:val="Сетка таблицы11"/>
    <w:basedOn w:val="a5"/>
    <w:next w:val="afe"/>
    <w:uiPriority w:val="59"/>
    <w:rsid w:val="0060213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semiHidden/>
    <w:unhideWhenUsed/>
    <w:rsid w:val="0060213B"/>
    <w:pPr>
      <w:spacing w:after="120" w:line="480" w:lineRule="auto"/>
    </w:pPr>
    <w:rPr>
      <w:rFonts w:ascii="Calibri" w:hAnsi="Calibri"/>
      <w:lang w:val="ru-RU" w:eastAsia="ru-RU"/>
    </w:rPr>
  </w:style>
  <w:style w:type="character" w:customStyle="1" w:styleId="25">
    <w:name w:val="Основной текст 2 Знак"/>
    <w:basedOn w:val="a4"/>
    <w:link w:val="24"/>
    <w:uiPriority w:val="99"/>
    <w:semiHidden/>
    <w:rsid w:val="0060213B"/>
    <w:rPr>
      <w:rFonts w:ascii="Calibri" w:eastAsia="Times New Roman" w:hAnsi="Calibri" w:cs="Times New Roman"/>
      <w:lang w:val="ru-RU" w:eastAsia="ru-RU"/>
    </w:rPr>
  </w:style>
  <w:style w:type="paragraph" w:customStyle="1" w:styleId="affc">
    <w:name w:val="Знак Знак Знак"/>
    <w:basedOn w:val="a2"/>
    <w:next w:val="2"/>
    <w:autoRedefine/>
    <w:rsid w:val="0060213B"/>
    <w:pPr>
      <w:spacing w:after="160" w:line="240" w:lineRule="exact"/>
      <w:jc w:val="center"/>
    </w:pPr>
    <w:rPr>
      <w:b/>
      <w:i/>
      <w:sz w:val="28"/>
      <w:szCs w:val="28"/>
    </w:rPr>
  </w:style>
  <w:style w:type="table" w:customStyle="1" w:styleId="1110">
    <w:name w:val="Сетка таблицы111"/>
    <w:basedOn w:val="a5"/>
    <w:next w:val="afe"/>
    <w:uiPriority w:val="59"/>
    <w:rsid w:val="0060213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2"/>
    <w:rsid w:val="0060213B"/>
    <w:pPr>
      <w:spacing w:before="100" w:beforeAutospacing="1" w:after="100" w:afterAutospacing="1" w:line="240" w:lineRule="auto"/>
    </w:pPr>
    <w:rPr>
      <w:sz w:val="24"/>
      <w:szCs w:val="24"/>
      <w:lang w:val="ru-RU" w:eastAsia="ru-RU"/>
    </w:rPr>
  </w:style>
  <w:style w:type="paragraph" w:customStyle="1" w:styleId="affd">
    <w:name w:val="титульный лист центр"/>
    <w:basedOn w:val="a2"/>
    <w:rsid w:val="0060213B"/>
    <w:pPr>
      <w:spacing w:before="40" w:after="0" w:line="360" w:lineRule="auto"/>
      <w:jc w:val="center"/>
    </w:pPr>
    <w:rPr>
      <w:b/>
      <w:sz w:val="24"/>
      <w:szCs w:val="20"/>
      <w:lang w:val="ru-RU" w:eastAsia="ru-RU"/>
    </w:rPr>
  </w:style>
  <w:style w:type="numbering" w:customStyle="1" w:styleId="1111">
    <w:name w:val="Нет списка1111"/>
    <w:next w:val="a6"/>
    <w:uiPriority w:val="99"/>
    <w:semiHidden/>
    <w:unhideWhenUsed/>
    <w:rsid w:val="0060213B"/>
  </w:style>
  <w:style w:type="paragraph" w:customStyle="1" w:styleId="affe">
    <w:name w:val="Обычный (текст)"/>
    <w:basedOn w:val="a2"/>
    <w:qFormat/>
    <w:rsid w:val="0060213B"/>
    <w:pPr>
      <w:spacing w:before="120" w:after="120"/>
      <w:ind w:left="709"/>
      <w:jc w:val="both"/>
    </w:pPr>
    <w:rPr>
      <w:rFonts w:eastAsia="Calibri"/>
      <w:sz w:val="24"/>
      <w:szCs w:val="24"/>
      <w:lang w:val="ru-RU"/>
    </w:rPr>
  </w:style>
  <w:style w:type="table" w:customStyle="1" w:styleId="33">
    <w:name w:val="Сетка таблицы3"/>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Body Text 3"/>
    <w:basedOn w:val="a2"/>
    <w:link w:val="35"/>
    <w:uiPriority w:val="99"/>
    <w:semiHidden/>
    <w:unhideWhenUsed/>
    <w:rsid w:val="0060213B"/>
    <w:pPr>
      <w:spacing w:after="120"/>
    </w:pPr>
    <w:rPr>
      <w:rFonts w:ascii="Calibri" w:hAnsi="Calibri"/>
      <w:sz w:val="16"/>
      <w:szCs w:val="16"/>
      <w:lang w:val="ru-RU" w:eastAsia="ru-RU"/>
    </w:rPr>
  </w:style>
  <w:style w:type="character" w:customStyle="1" w:styleId="35">
    <w:name w:val="Основной текст 3 Знак"/>
    <w:basedOn w:val="a4"/>
    <w:link w:val="34"/>
    <w:uiPriority w:val="99"/>
    <w:semiHidden/>
    <w:rsid w:val="0060213B"/>
    <w:rPr>
      <w:rFonts w:ascii="Calibri" w:eastAsia="Times New Roman" w:hAnsi="Calibri" w:cs="Times New Roman"/>
      <w:sz w:val="16"/>
      <w:szCs w:val="16"/>
      <w:lang w:val="ru-RU" w:eastAsia="ru-RU"/>
    </w:rPr>
  </w:style>
  <w:style w:type="character" w:customStyle="1" w:styleId="s1">
    <w:name w:val="s1"/>
    <w:rsid w:val="0060213B"/>
    <w:rPr>
      <w:rFonts w:ascii="Times New Roman" w:hAnsi="Times New Roman" w:cs="Times New Roman" w:hint="default"/>
      <w:b/>
      <w:bCs/>
      <w:color w:val="000000"/>
    </w:rPr>
  </w:style>
  <w:style w:type="character" w:customStyle="1" w:styleId="apple-style-span">
    <w:name w:val="apple-style-span"/>
    <w:basedOn w:val="a4"/>
    <w:rsid w:val="0060213B"/>
  </w:style>
  <w:style w:type="paragraph" w:styleId="afff">
    <w:name w:val="Body Text"/>
    <w:basedOn w:val="a2"/>
    <w:link w:val="afff0"/>
    <w:uiPriority w:val="99"/>
    <w:unhideWhenUsed/>
    <w:rsid w:val="0060213B"/>
    <w:pPr>
      <w:spacing w:after="120"/>
    </w:pPr>
    <w:rPr>
      <w:rFonts w:ascii="Calibri" w:hAnsi="Calibri"/>
      <w:lang w:val="ru-RU" w:eastAsia="ru-RU"/>
    </w:rPr>
  </w:style>
  <w:style w:type="character" w:customStyle="1" w:styleId="afff0">
    <w:name w:val="Основной текст Знак"/>
    <w:basedOn w:val="a4"/>
    <w:link w:val="afff"/>
    <w:uiPriority w:val="99"/>
    <w:rsid w:val="0060213B"/>
    <w:rPr>
      <w:rFonts w:ascii="Calibri" w:eastAsia="Times New Roman" w:hAnsi="Calibri" w:cs="Times New Roman"/>
      <w:lang w:val="ru-RU" w:eastAsia="ru-RU"/>
    </w:rPr>
  </w:style>
  <w:style w:type="paragraph" w:customStyle="1" w:styleId="afff1">
    <w:name w:val="Знак"/>
    <w:basedOn w:val="a2"/>
    <w:autoRedefine/>
    <w:rsid w:val="0060213B"/>
    <w:pPr>
      <w:spacing w:after="160" w:line="240" w:lineRule="exact"/>
    </w:pPr>
    <w:rPr>
      <w:rFonts w:eastAsia="SimSun"/>
      <w:b/>
      <w:sz w:val="28"/>
      <w:szCs w:val="24"/>
    </w:rPr>
  </w:style>
  <w:style w:type="numbering" w:customStyle="1" w:styleId="210">
    <w:name w:val="Нет списка21"/>
    <w:next w:val="a6"/>
    <w:uiPriority w:val="99"/>
    <w:semiHidden/>
    <w:unhideWhenUsed/>
    <w:rsid w:val="0060213B"/>
  </w:style>
  <w:style w:type="table" w:customStyle="1" w:styleId="101">
    <w:name w:val="Сетка таблицы10"/>
    <w:basedOn w:val="a5"/>
    <w:next w:val="afe"/>
    <w:uiPriority w:val="59"/>
    <w:rsid w:val="0060213B"/>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6"/>
    <w:uiPriority w:val="99"/>
    <w:semiHidden/>
    <w:unhideWhenUsed/>
    <w:rsid w:val="0060213B"/>
  </w:style>
  <w:style w:type="table" w:customStyle="1" w:styleId="120">
    <w:name w:val="Сетка таблицы12"/>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60213B"/>
  </w:style>
  <w:style w:type="table" w:customStyle="1" w:styleId="130">
    <w:name w:val="Сетка таблицы13"/>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6"/>
    <w:uiPriority w:val="99"/>
    <w:semiHidden/>
    <w:unhideWhenUsed/>
    <w:rsid w:val="0060213B"/>
  </w:style>
  <w:style w:type="numbering" w:customStyle="1" w:styleId="121">
    <w:name w:val="Нет списка12"/>
    <w:next w:val="a6"/>
    <w:uiPriority w:val="99"/>
    <w:semiHidden/>
    <w:unhideWhenUsed/>
    <w:rsid w:val="0060213B"/>
  </w:style>
  <w:style w:type="numbering" w:customStyle="1" w:styleId="220">
    <w:name w:val="Нет списка22"/>
    <w:next w:val="a6"/>
    <w:uiPriority w:val="99"/>
    <w:semiHidden/>
    <w:unhideWhenUsed/>
    <w:rsid w:val="0060213B"/>
  </w:style>
  <w:style w:type="numbering" w:customStyle="1" w:styleId="1120">
    <w:name w:val="Нет списка112"/>
    <w:next w:val="a6"/>
    <w:uiPriority w:val="99"/>
    <w:semiHidden/>
    <w:unhideWhenUsed/>
    <w:rsid w:val="0060213B"/>
  </w:style>
  <w:style w:type="numbering" w:customStyle="1" w:styleId="1112">
    <w:name w:val="Нет списка1112"/>
    <w:next w:val="a6"/>
    <w:uiPriority w:val="99"/>
    <w:semiHidden/>
    <w:unhideWhenUsed/>
    <w:rsid w:val="0060213B"/>
  </w:style>
  <w:style w:type="numbering" w:customStyle="1" w:styleId="211">
    <w:name w:val="Нет списка211"/>
    <w:next w:val="a6"/>
    <w:uiPriority w:val="99"/>
    <w:semiHidden/>
    <w:unhideWhenUsed/>
    <w:rsid w:val="0060213B"/>
  </w:style>
  <w:style w:type="numbering" w:customStyle="1" w:styleId="310">
    <w:name w:val="Нет списка31"/>
    <w:next w:val="a6"/>
    <w:uiPriority w:val="99"/>
    <w:semiHidden/>
    <w:unhideWhenUsed/>
    <w:rsid w:val="0060213B"/>
  </w:style>
  <w:style w:type="numbering" w:customStyle="1" w:styleId="410">
    <w:name w:val="Нет списка41"/>
    <w:next w:val="a6"/>
    <w:uiPriority w:val="99"/>
    <w:semiHidden/>
    <w:unhideWhenUsed/>
    <w:rsid w:val="0060213B"/>
  </w:style>
  <w:style w:type="numbering" w:customStyle="1" w:styleId="63">
    <w:name w:val="Нет списка6"/>
    <w:next w:val="a6"/>
    <w:uiPriority w:val="99"/>
    <w:semiHidden/>
    <w:unhideWhenUsed/>
    <w:rsid w:val="0060213B"/>
  </w:style>
  <w:style w:type="numbering" w:customStyle="1" w:styleId="131">
    <w:name w:val="Нет списка13"/>
    <w:next w:val="a6"/>
    <w:uiPriority w:val="99"/>
    <w:semiHidden/>
    <w:unhideWhenUsed/>
    <w:rsid w:val="0060213B"/>
  </w:style>
  <w:style w:type="numbering" w:customStyle="1" w:styleId="230">
    <w:name w:val="Нет списка23"/>
    <w:next w:val="a6"/>
    <w:uiPriority w:val="99"/>
    <w:semiHidden/>
    <w:unhideWhenUsed/>
    <w:rsid w:val="0060213B"/>
  </w:style>
  <w:style w:type="numbering" w:customStyle="1" w:styleId="113">
    <w:name w:val="Нет списка113"/>
    <w:next w:val="a6"/>
    <w:uiPriority w:val="99"/>
    <w:semiHidden/>
    <w:unhideWhenUsed/>
    <w:rsid w:val="0060213B"/>
  </w:style>
  <w:style w:type="numbering" w:customStyle="1" w:styleId="1113">
    <w:name w:val="Нет списка1113"/>
    <w:next w:val="a6"/>
    <w:uiPriority w:val="99"/>
    <w:semiHidden/>
    <w:unhideWhenUsed/>
    <w:rsid w:val="0060213B"/>
  </w:style>
  <w:style w:type="numbering" w:customStyle="1" w:styleId="212">
    <w:name w:val="Нет списка212"/>
    <w:next w:val="a6"/>
    <w:uiPriority w:val="99"/>
    <w:semiHidden/>
    <w:unhideWhenUsed/>
    <w:rsid w:val="0060213B"/>
  </w:style>
  <w:style w:type="numbering" w:customStyle="1" w:styleId="320">
    <w:name w:val="Нет списка32"/>
    <w:next w:val="a6"/>
    <w:uiPriority w:val="99"/>
    <w:semiHidden/>
    <w:unhideWhenUsed/>
    <w:rsid w:val="0060213B"/>
  </w:style>
  <w:style w:type="numbering" w:customStyle="1" w:styleId="420">
    <w:name w:val="Нет списка42"/>
    <w:next w:val="a6"/>
    <w:uiPriority w:val="99"/>
    <w:semiHidden/>
    <w:unhideWhenUsed/>
    <w:rsid w:val="0060213B"/>
  </w:style>
  <w:style w:type="numbering" w:customStyle="1" w:styleId="72">
    <w:name w:val="Нет списка7"/>
    <w:next w:val="a6"/>
    <w:uiPriority w:val="99"/>
    <w:semiHidden/>
    <w:unhideWhenUsed/>
    <w:rsid w:val="0060213B"/>
  </w:style>
  <w:style w:type="numbering" w:customStyle="1" w:styleId="141">
    <w:name w:val="Нет списка14"/>
    <w:next w:val="a6"/>
    <w:uiPriority w:val="99"/>
    <w:semiHidden/>
    <w:unhideWhenUsed/>
    <w:rsid w:val="0060213B"/>
  </w:style>
  <w:style w:type="numbering" w:customStyle="1" w:styleId="240">
    <w:name w:val="Нет списка24"/>
    <w:next w:val="a6"/>
    <w:uiPriority w:val="99"/>
    <w:semiHidden/>
    <w:unhideWhenUsed/>
    <w:rsid w:val="0060213B"/>
  </w:style>
  <w:style w:type="numbering" w:customStyle="1" w:styleId="114">
    <w:name w:val="Нет списка114"/>
    <w:next w:val="a6"/>
    <w:uiPriority w:val="99"/>
    <w:semiHidden/>
    <w:unhideWhenUsed/>
    <w:rsid w:val="0060213B"/>
  </w:style>
  <w:style w:type="numbering" w:customStyle="1" w:styleId="1114">
    <w:name w:val="Нет списка1114"/>
    <w:next w:val="a6"/>
    <w:uiPriority w:val="99"/>
    <w:semiHidden/>
    <w:unhideWhenUsed/>
    <w:rsid w:val="0060213B"/>
  </w:style>
  <w:style w:type="numbering" w:customStyle="1" w:styleId="213">
    <w:name w:val="Нет списка213"/>
    <w:next w:val="a6"/>
    <w:uiPriority w:val="99"/>
    <w:semiHidden/>
    <w:unhideWhenUsed/>
    <w:rsid w:val="0060213B"/>
  </w:style>
  <w:style w:type="numbering" w:customStyle="1" w:styleId="330">
    <w:name w:val="Нет списка33"/>
    <w:next w:val="a6"/>
    <w:uiPriority w:val="99"/>
    <w:semiHidden/>
    <w:unhideWhenUsed/>
    <w:rsid w:val="0060213B"/>
  </w:style>
  <w:style w:type="numbering" w:customStyle="1" w:styleId="430">
    <w:name w:val="Нет списка43"/>
    <w:next w:val="a6"/>
    <w:uiPriority w:val="99"/>
    <w:semiHidden/>
    <w:unhideWhenUsed/>
    <w:rsid w:val="0060213B"/>
  </w:style>
  <w:style w:type="numbering" w:customStyle="1" w:styleId="82">
    <w:name w:val="Нет списка8"/>
    <w:next w:val="a6"/>
    <w:uiPriority w:val="99"/>
    <w:semiHidden/>
    <w:unhideWhenUsed/>
    <w:rsid w:val="0060213B"/>
  </w:style>
  <w:style w:type="table" w:customStyle="1" w:styleId="150">
    <w:name w:val="Сетка таблицы15"/>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1"/>
    <w:basedOn w:val="a2"/>
    <w:link w:val="Char"/>
    <w:autoRedefine/>
    <w:qFormat/>
    <w:rsid w:val="0060213B"/>
    <w:pPr>
      <w:spacing w:after="0" w:line="240" w:lineRule="auto"/>
      <w:ind w:firstLine="709"/>
      <w:jc w:val="both"/>
    </w:pPr>
    <w:rPr>
      <w:rFonts w:eastAsia="Calibri"/>
      <w:sz w:val="28"/>
      <w:szCs w:val="28"/>
      <w:lang w:val="ru-RU"/>
    </w:rPr>
  </w:style>
  <w:style w:type="character" w:customStyle="1" w:styleId="Char">
    <w:name w:val="Текст Char"/>
    <w:link w:val="16"/>
    <w:rsid w:val="0060213B"/>
    <w:rPr>
      <w:rFonts w:ascii="Times New Roman" w:eastAsia="Calibri" w:hAnsi="Times New Roman" w:cs="Times New Roman"/>
      <w:sz w:val="28"/>
      <w:szCs w:val="28"/>
      <w:lang w:val="ru-RU"/>
    </w:rPr>
  </w:style>
  <w:style w:type="character" w:customStyle="1" w:styleId="note">
    <w:name w:val="note"/>
    <w:basedOn w:val="a4"/>
    <w:rsid w:val="0060213B"/>
  </w:style>
  <w:style w:type="numbering" w:customStyle="1" w:styleId="93">
    <w:name w:val="Нет списка9"/>
    <w:next w:val="a6"/>
    <w:uiPriority w:val="99"/>
    <w:semiHidden/>
    <w:unhideWhenUsed/>
    <w:rsid w:val="0060213B"/>
  </w:style>
  <w:style w:type="numbering" w:customStyle="1" w:styleId="102">
    <w:name w:val="Нет списка10"/>
    <w:next w:val="a6"/>
    <w:uiPriority w:val="99"/>
    <w:semiHidden/>
    <w:unhideWhenUsed/>
    <w:rsid w:val="0060213B"/>
  </w:style>
  <w:style w:type="numbering" w:customStyle="1" w:styleId="151">
    <w:name w:val="Нет списка15"/>
    <w:next w:val="a6"/>
    <w:uiPriority w:val="99"/>
    <w:semiHidden/>
    <w:unhideWhenUsed/>
    <w:rsid w:val="0060213B"/>
  </w:style>
  <w:style w:type="table" w:customStyle="1" w:styleId="160">
    <w:name w:val="Сетка таблицы16"/>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PBodyText">
    <w:name w:val="ERP Body Text"/>
    <w:basedOn w:val="a2"/>
    <w:qFormat/>
    <w:rsid w:val="0060213B"/>
    <w:pPr>
      <w:tabs>
        <w:tab w:val="left" w:pos="-8736"/>
      </w:tabs>
      <w:spacing w:before="120" w:after="120" w:line="240" w:lineRule="auto"/>
      <w:ind w:left="-34" w:firstLine="357"/>
      <w:jc w:val="both"/>
    </w:pPr>
    <w:rPr>
      <w:color w:val="000000"/>
      <w:sz w:val="24"/>
      <w:szCs w:val="24"/>
      <w:lang w:val="ru-RU" w:eastAsia="ru-RU"/>
    </w:rPr>
  </w:style>
  <w:style w:type="numbering" w:customStyle="1" w:styleId="161">
    <w:name w:val="Нет списка16"/>
    <w:next w:val="a6"/>
    <w:uiPriority w:val="99"/>
    <w:semiHidden/>
    <w:unhideWhenUsed/>
    <w:rsid w:val="0060213B"/>
  </w:style>
  <w:style w:type="table" w:customStyle="1" w:styleId="17">
    <w:name w:val="Сетка таблицы17"/>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6"/>
    <w:uiPriority w:val="99"/>
    <w:semiHidden/>
    <w:unhideWhenUsed/>
    <w:rsid w:val="0060213B"/>
  </w:style>
  <w:style w:type="table" w:customStyle="1" w:styleId="18">
    <w:name w:val="Сетка таблицы18"/>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6"/>
    <w:uiPriority w:val="99"/>
    <w:semiHidden/>
    <w:unhideWhenUsed/>
    <w:rsid w:val="0060213B"/>
  </w:style>
  <w:style w:type="numbering" w:customStyle="1" w:styleId="19">
    <w:name w:val="Нет списка19"/>
    <w:next w:val="a6"/>
    <w:uiPriority w:val="99"/>
    <w:semiHidden/>
    <w:unhideWhenUsed/>
    <w:rsid w:val="0060213B"/>
  </w:style>
  <w:style w:type="numbering" w:customStyle="1" w:styleId="115">
    <w:name w:val="Нет списка115"/>
    <w:next w:val="a6"/>
    <w:uiPriority w:val="99"/>
    <w:semiHidden/>
    <w:unhideWhenUsed/>
    <w:rsid w:val="0060213B"/>
  </w:style>
  <w:style w:type="numbering" w:customStyle="1" w:styleId="1115">
    <w:name w:val="Нет списка1115"/>
    <w:next w:val="a6"/>
    <w:uiPriority w:val="99"/>
    <w:semiHidden/>
    <w:unhideWhenUsed/>
    <w:rsid w:val="0060213B"/>
  </w:style>
  <w:style w:type="numbering" w:customStyle="1" w:styleId="250">
    <w:name w:val="Нет списка25"/>
    <w:next w:val="a6"/>
    <w:uiPriority w:val="99"/>
    <w:semiHidden/>
    <w:unhideWhenUsed/>
    <w:rsid w:val="0060213B"/>
  </w:style>
  <w:style w:type="numbering" w:customStyle="1" w:styleId="11111">
    <w:name w:val="Нет списка11111"/>
    <w:next w:val="a6"/>
    <w:uiPriority w:val="99"/>
    <w:semiHidden/>
    <w:unhideWhenUsed/>
    <w:rsid w:val="0060213B"/>
  </w:style>
  <w:style w:type="numbering" w:customStyle="1" w:styleId="111111">
    <w:name w:val="Нет списка111111"/>
    <w:next w:val="a6"/>
    <w:uiPriority w:val="99"/>
    <w:semiHidden/>
    <w:unhideWhenUsed/>
    <w:rsid w:val="0060213B"/>
  </w:style>
  <w:style w:type="numbering" w:customStyle="1" w:styleId="214">
    <w:name w:val="Нет списка214"/>
    <w:next w:val="a6"/>
    <w:uiPriority w:val="99"/>
    <w:semiHidden/>
    <w:unhideWhenUsed/>
    <w:rsid w:val="0060213B"/>
  </w:style>
  <w:style w:type="numbering" w:customStyle="1" w:styleId="340">
    <w:name w:val="Нет списка34"/>
    <w:next w:val="a6"/>
    <w:uiPriority w:val="99"/>
    <w:semiHidden/>
    <w:unhideWhenUsed/>
    <w:rsid w:val="0060213B"/>
  </w:style>
  <w:style w:type="numbering" w:customStyle="1" w:styleId="44">
    <w:name w:val="Нет списка44"/>
    <w:next w:val="a6"/>
    <w:uiPriority w:val="99"/>
    <w:semiHidden/>
    <w:unhideWhenUsed/>
    <w:rsid w:val="0060213B"/>
  </w:style>
  <w:style w:type="numbering" w:customStyle="1" w:styleId="510">
    <w:name w:val="Нет списка51"/>
    <w:next w:val="a6"/>
    <w:uiPriority w:val="99"/>
    <w:semiHidden/>
    <w:unhideWhenUsed/>
    <w:rsid w:val="0060213B"/>
  </w:style>
  <w:style w:type="numbering" w:customStyle="1" w:styleId="1210">
    <w:name w:val="Нет списка121"/>
    <w:next w:val="a6"/>
    <w:uiPriority w:val="99"/>
    <w:semiHidden/>
    <w:unhideWhenUsed/>
    <w:rsid w:val="0060213B"/>
  </w:style>
  <w:style w:type="numbering" w:customStyle="1" w:styleId="221">
    <w:name w:val="Нет списка221"/>
    <w:next w:val="a6"/>
    <w:uiPriority w:val="99"/>
    <w:semiHidden/>
    <w:unhideWhenUsed/>
    <w:rsid w:val="0060213B"/>
  </w:style>
  <w:style w:type="numbering" w:customStyle="1" w:styleId="1121">
    <w:name w:val="Нет списка1121"/>
    <w:next w:val="a6"/>
    <w:uiPriority w:val="99"/>
    <w:semiHidden/>
    <w:unhideWhenUsed/>
    <w:rsid w:val="0060213B"/>
  </w:style>
  <w:style w:type="numbering" w:customStyle="1" w:styleId="11121">
    <w:name w:val="Нет списка11121"/>
    <w:next w:val="a6"/>
    <w:uiPriority w:val="99"/>
    <w:semiHidden/>
    <w:unhideWhenUsed/>
    <w:rsid w:val="0060213B"/>
  </w:style>
  <w:style w:type="numbering" w:customStyle="1" w:styleId="2111">
    <w:name w:val="Нет списка2111"/>
    <w:next w:val="a6"/>
    <w:uiPriority w:val="99"/>
    <w:semiHidden/>
    <w:unhideWhenUsed/>
    <w:rsid w:val="0060213B"/>
  </w:style>
  <w:style w:type="numbering" w:customStyle="1" w:styleId="311">
    <w:name w:val="Нет списка311"/>
    <w:next w:val="a6"/>
    <w:uiPriority w:val="99"/>
    <w:semiHidden/>
    <w:unhideWhenUsed/>
    <w:rsid w:val="0060213B"/>
  </w:style>
  <w:style w:type="numbering" w:customStyle="1" w:styleId="411">
    <w:name w:val="Нет списка411"/>
    <w:next w:val="a6"/>
    <w:uiPriority w:val="99"/>
    <w:semiHidden/>
    <w:unhideWhenUsed/>
    <w:rsid w:val="0060213B"/>
  </w:style>
  <w:style w:type="numbering" w:customStyle="1" w:styleId="610">
    <w:name w:val="Нет списка61"/>
    <w:next w:val="a6"/>
    <w:uiPriority w:val="99"/>
    <w:semiHidden/>
    <w:unhideWhenUsed/>
    <w:rsid w:val="0060213B"/>
  </w:style>
  <w:style w:type="numbering" w:customStyle="1" w:styleId="1310">
    <w:name w:val="Нет списка131"/>
    <w:next w:val="a6"/>
    <w:uiPriority w:val="99"/>
    <w:semiHidden/>
    <w:unhideWhenUsed/>
    <w:rsid w:val="0060213B"/>
  </w:style>
  <w:style w:type="numbering" w:customStyle="1" w:styleId="231">
    <w:name w:val="Нет списка231"/>
    <w:next w:val="a6"/>
    <w:uiPriority w:val="99"/>
    <w:semiHidden/>
    <w:unhideWhenUsed/>
    <w:rsid w:val="0060213B"/>
  </w:style>
  <w:style w:type="numbering" w:customStyle="1" w:styleId="1131">
    <w:name w:val="Нет списка1131"/>
    <w:next w:val="a6"/>
    <w:uiPriority w:val="99"/>
    <w:semiHidden/>
    <w:unhideWhenUsed/>
    <w:rsid w:val="0060213B"/>
  </w:style>
  <w:style w:type="numbering" w:customStyle="1" w:styleId="11131">
    <w:name w:val="Нет списка11131"/>
    <w:next w:val="a6"/>
    <w:uiPriority w:val="99"/>
    <w:semiHidden/>
    <w:unhideWhenUsed/>
    <w:rsid w:val="0060213B"/>
  </w:style>
  <w:style w:type="numbering" w:customStyle="1" w:styleId="2121">
    <w:name w:val="Нет списка2121"/>
    <w:next w:val="a6"/>
    <w:uiPriority w:val="99"/>
    <w:semiHidden/>
    <w:unhideWhenUsed/>
    <w:rsid w:val="0060213B"/>
  </w:style>
  <w:style w:type="numbering" w:customStyle="1" w:styleId="321">
    <w:name w:val="Нет списка321"/>
    <w:next w:val="a6"/>
    <w:uiPriority w:val="99"/>
    <w:semiHidden/>
    <w:unhideWhenUsed/>
    <w:rsid w:val="0060213B"/>
  </w:style>
  <w:style w:type="numbering" w:customStyle="1" w:styleId="421">
    <w:name w:val="Нет списка421"/>
    <w:next w:val="a6"/>
    <w:uiPriority w:val="99"/>
    <w:semiHidden/>
    <w:unhideWhenUsed/>
    <w:rsid w:val="0060213B"/>
  </w:style>
  <w:style w:type="numbering" w:customStyle="1" w:styleId="710">
    <w:name w:val="Нет списка71"/>
    <w:next w:val="a6"/>
    <w:uiPriority w:val="99"/>
    <w:semiHidden/>
    <w:unhideWhenUsed/>
    <w:rsid w:val="0060213B"/>
  </w:style>
  <w:style w:type="numbering" w:customStyle="1" w:styleId="1410">
    <w:name w:val="Нет списка141"/>
    <w:next w:val="a6"/>
    <w:uiPriority w:val="99"/>
    <w:semiHidden/>
    <w:unhideWhenUsed/>
    <w:rsid w:val="0060213B"/>
  </w:style>
  <w:style w:type="numbering" w:customStyle="1" w:styleId="241">
    <w:name w:val="Нет списка241"/>
    <w:next w:val="a6"/>
    <w:uiPriority w:val="99"/>
    <w:semiHidden/>
    <w:unhideWhenUsed/>
    <w:rsid w:val="0060213B"/>
  </w:style>
  <w:style w:type="numbering" w:customStyle="1" w:styleId="1141">
    <w:name w:val="Нет списка1141"/>
    <w:next w:val="a6"/>
    <w:uiPriority w:val="99"/>
    <w:semiHidden/>
    <w:unhideWhenUsed/>
    <w:rsid w:val="0060213B"/>
  </w:style>
  <w:style w:type="numbering" w:customStyle="1" w:styleId="11141">
    <w:name w:val="Нет списка11141"/>
    <w:next w:val="a6"/>
    <w:uiPriority w:val="99"/>
    <w:semiHidden/>
    <w:unhideWhenUsed/>
    <w:rsid w:val="0060213B"/>
  </w:style>
  <w:style w:type="numbering" w:customStyle="1" w:styleId="2131">
    <w:name w:val="Нет списка2131"/>
    <w:next w:val="a6"/>
    <w:uiPriority w:val="99"/>
    <w:semiHidden/>
    <w:unhideWhenUsed/>
    <w:rsid w:val="0060213B"/>
  </w:style>
  <w:style w:type="numbering" w:customStyle="1" w:styleId="331">
    <w:name w:val="Нет списка331"/>
    <w:next w:val="a6"/>
    <w:uiPriority w:val="99"/>
    <w:semiHidden/>
    <w:unhideWhenUsed/>
    <w:rsid w:val="0060213B"/>
  </w:style>
  <w:style w:type="numbering" w:customStyle="1" w:styleId="431">
    <w:name w:val="Нет списка431"/>
    <w:next w:val="a6"/>
    <w:uiPriority w:val="99"/>
    <w:semiHidden/>
    <w:unhideWhenUsed/>
    <w:rsid w:val="0060213B"/>
  </w:style>
  <w:style w:type="numbering" w:customStyle="1" w:styleId="810">
    <w:name w:val="Нет списка81"/>
    <w:next w:val="a6"/>
    <w:uiPriority w:val="99"/>
    <w:semiHidden/>
    <w:unhideWhenUsed/>
    <w:rsid w:val="0060213B"/>
  </w:style>
  <w:style w:type="numbering" w:customStyle="1" w:styleId="910">
    <w:name w:val="Нет списка91"/>
    <w:next w:val="a6"/>
    <w:uiPriority w:val="99"/>
    <w:semiHidden/>
    <w:unhideWhenUsed/>
    <w:rsid w:val="0060213B"/>
  </w:style>
  <w:style w:type="numbering" w:customStyle="1" w:styleId="1010">
    <w:name w:val="Нет списка101"/>
    <w:next w:val="a6"/>
    <w:uiPriority w:val="99"/>
    <w:semiHidden/>
    <w:unhideWhenUsed/>
    <w:rsid w:val="0060213B"/>
  </w:style>
  <w:style w:type="numbering" w:customStyle="1" w:styleId="1510">
    <w:name w:val="Нет списка151"/>
    <w:next w:val="a6"/>
    <w:uiPriority w:val="99"/>
    <w:semiHidden/>
    <w:unhideWhenUsed/>
    <w:rsid w:val="0060213B"/>
  </w:style>
  <w:style w:type="numbering" w:customStyle="1" w:styleId="200">
    <w:name w:val="Нет списка20"/>
    <w:next w:val="a6"/>
    <w:uiPriority w:val="99"/>
    <w:semiHidden/>
    <w:unhideWhenUsed/>
    <w:rsid w:val="0060213B"/>
  </w:style>
  <w:style w:type="table" w:customStyle="1" w:styleId="190">
    <w:name w:val="Сетка таблицы19"/>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6"/>
    <w:uiPriority w:val="99"/>
    <w:semiHidden/>
    <w:unhideWhenUsed/>
    <w:rsid w:val="0060213B"/>
  </w:style>
  <w:style w:type="numbering" w:customStyle="1" w:styleId="1100">
    <w:name w:val="Нет списка110"/>
    <w:next w:val="a6"/>
    <w:uiPriority w:val="99"/>
    <w:semiHidden/>
    <w:unhideWhenUsed/>
    <w:rsid w:val="0060213B"/>
  </w:style>
  <w:style w:type="numbering" w:customStyle="1" w:styleId="116">
    <w:name w:val="Нет списка116"/>
    <w:next w:val="a6"/>
    <w:uiPriority w:val="99"/>
    <w:semiHidden/>
    <w:unhideWhenUsed/>
    <w:rsid w:val="0060213B"/>
  </w:style>
  <w:style w:type="numbering" w:customStyle="1" w:styleId="1116">
    <w:name w:val="Нет списка1116"/>
    <w:next w:val="a6"/>
    <w:uiPriority w:val="99"/>
    <w:semiHidden/>
    <w:unhideWhenUsed/>
    <w:rsid w:val="0060213B"/>
  </w:style>
  <w:style w:type="numbering" w:customStyle="1" w:styleId="27">
    <w:name w:val="Нет списка27"/>
    <w:next w:val="a6"/>
    <w:uiPriority w:val="99"/>
    <w:semiHidden/>
    <w:unhideWhenUsed/>
    <w:rsid w:val="0060213B"/>
  </w:style>
  <w:style w:type="numbering" w:customStyle="1" w:styleId="11112">
    <w:name w:val="Нет списка11112"/>
    <w:next w:val="a6"/>
    <w:uiPriority w:val="99"/>
    <w:semiHidden/>
    <w:unhideWhenUsed/>
    <w:rsid w:val="0060213B"/>
  </w:style>
  <w:style w:type="numbering" w:customStyle="1" w:styleId="111112">
    <w:name w:val="Нет списка111112"/>
    <w:next w:val="a6"/>
    <w:uiPriority w:val="99"/>
    <w:semiHidden/>
    <w:unhideWhenUsed/>
    <w:rsid w:val="0060213B"/>
  </w:style>
  <w:style w:type="numbering" w:customStyle="1" w:styleId="215">
    <w:name w:val="Нет списка215"/>
    <w:next w:val="a6"/>
    <w:uiPriority w:val="99"/>
    <w:semiHidden/>
    <w:unhideWhenUsed/>
    <w:rsid w:val="0060213B"/>
  </w:style>
  <w:style w:type="numbering" w:customStyle="1" w:styleId="350">
    <w:name w:val="Нет списка35"/>
    <w:next w:val="a6"/>
    <w:uiPriority w:val="99"/>
    <w:semiHidden/>
    <w:unhideWhenUsed/>
    <w:rsid w:val="0060213B"/>
  </w:style>
  <w:style w:type="numbering" w:customStyle="1" w:styleId="45">
    <w:name w:val="Нет списка45"/>
    <w:next w:val="a6"/>
    <w:uiPriority w:val="99"/>
    <w:semiHidden/>
    <w:unhideWhenUsed/>
    <w:rsid w:val="0060213B"/>
  </w:style>
  <w:style w:type="numbering" w:customStyle="1" w:styleId="520">
    <w:name w:val="Нет списка52"/>
    <w:next w:val="a6"/>
    <w:uiPriority w:val="99"/>
    <w:semiHidden/>
    <w:unhideWhenUsed/>
    <w:rsid w:val="0060213B"/>
  </w:style>
  <w:style w:type="numbering" w:customStyle="1" w:styleId="122">
    <w:name w:val="Нет списка122"/>
    <w:next w:val="a6"/>
    <w:uiPriority w:val="99"/>
    <w:semiHidden/>
    <w:unhideWhenUsed/>
    <w:rsid w:val="0060213B"/>
  </w:style>
  <w:style w:type="numbering" w:customStyle="1" w:styleId="222">
    <w:name w:val="Нет списка222"/>
    <w:next w:val="a6"/>
    <w:uiPriority w:val="99"/>
    <w:semiHidden/>
    <w:unhideWhenUsed/>
    <w:rsid w:val="0060213B"/>
  </w:style>
  <w:style w:type="numbering" w:customStyle="1" w:styleId="1122">
    <w:name w:val="Нет списка1122"/>
    <w:next w:val="a6"/>
    <w:uiPriority w:val="99"/>
    <w:semiHidden/>
    <w:unhideWhenUsed/>
    <w:rsid w:val="0060213B"/>
  </w:style>
  <w:style w:type="numbering" w:customStyle="1" w:styleId="11122">
    <w:name w:val="Нет списка11122"/>
    <w:next w:val="a6"/>
    <w:uiPriority w:val="99"/>
    <w:semiHidden/>
    <w:unhideWhenUsed/>
    <w:rsid w:val="0060213B"/>
  </w:style>
  <w:style w:type="numbering" w:customStyle="1" w:styleId="2112">
    <w:name w:val="Нет списка2112"/>
    <w:next w:val="a6"/>
    <w:uiPriority w:val="99"/>
    <w:semiHidden/>
    <w:unhideWhenUsed/>
    <w:rsid w:val="0060213B"/>
  </w:style>
  <w:style w:type="numbering" w:customStyle="1" w:styleId="312">
    <w:name w:val="Нет списка312"/>
    <w:next w:val="a6"/>
    <w:uiPriority w:val="99"/>
    <w:semiHidden/>
    <w:unhideWhenUsed/>
    <w:rsid w:val="0060213B"/>
  </w:style>
  <w:style w:type="numbering" w:customStyle="1" w:styleId="412">
    <w:name w:val="Нет списка412"/>
    <w:next w:val="a6"/>
    <w:uiPriority w:val="99"/>
    <w:semiHidden/>
    <w:unhideWhenUsed/>
    <w:rsid w:val="0060213B"/>
  </w:style>
  <w:style w:type="numbering" w:customStyle="1" w:styleId="620">
    <w:name w:val="Нет списка62"/>
    <w:next w:val="a6"/>
    <w:uiPriority w:val="99"/>
    <w:semiHidden/>
    <w:unhideWhenUsed/>
    <w:rsid w:val="0060213B"/>
  </w:style>
  <w:style w:type="numbering" w:customStyle="1" w:styleId="132">
    <w:name w:val="Нет списка132"/>
    <w:next w:val="a6"/>
    <w:uiPriority w:val="99"/>
    <w:semiHidden/>
    <w:unhideWhenUsed/>
    <w:rsid w:val="0060213B"/>
  </w:style>
  <w:style w:type="numbering" w:customStyle="1" w:styleId="232">
    <w:name w:val="Нет списка232"/>
    <w:next w:val="a6"/>
    <w:uiPriority w:val="99"/>
    <w:semiHidden/>
    <w:unhideWhenUsed/>
    <w:rsid w:val="0060213B"/>
  </w:style>
  <w:style w:type="numbering" w:customStyle="1" w:styleId="1132">
    <w:name w:val="Нет списка1132"/>
    <w:next w:val="a6"/>
    <w:uiPriority w:val="99"/>
    <w:semiHidden/>
    <w:unhideWhenUsed/>
    <w:rsid w:val="0060213B"/>
  </w:style>
  <w:style w:type="numbering" w:customStyle="1" w:styleId="11132">
    <w:name w:val="Нет списка11132"/>
    <w:next w:val="a6"/>
    <w:uiPriority w:val="99"/>
    <w:semiHidden/>
    <w:unhideWhenUsed/>
    <w:rsid w:val="0060213B"/>
  </w:style>
  <w:style w:type="numbering" w:customStyle="1" w:styleId="2122">
    <w:name w:val="Нет списка2122"/>
    <w:next w:val="a6"/>
    <w:uiPriority w:val="99"/>
    <w:semiHidden/>
    <w:unhideWhenUsed/>
    <w:rsid w:val="0060213B"/>
  </w:style>
  <w:style w:type="numbering" w:customStyle="1" w:styleId="322">
    <w:name w:val="Нет списка322"/>
    <w:next w:val="a6"/>
    <w:uiPriority w:val="99"/>
    <w:semiHidden/>
    <w:unhideWhenUsed/>
    <w:rsid w:val="0060213B"/>
  </w:style>
  <w:style w:type="numbering" w:customStyle="1" w:styleId="422">
    <w:name w:val="Нет списка422"/>
    <w:next w:val="a6"/>
    <w:uiPriority w:val="99"/>
    <w:semiHidden/>
    <w:unhideWhenUsed/>
    <w:rsid w:val="0060213B"/>
  </w:style>
  <w:style w:type="numbering" w:customStyle="1" w:styleId="720">
    <w:name w:val="Нет списка72"/>
    <w:next w:val="a6"/>
    <w:uiPriority w:val="99"/>
    <w:semiHidden/>
    <w:unhideWhenUsed/>
    <w:rsid w:val="0060213B"/>
  </w:style>
  <w:style w:type="numbering" w:customStyle="1" w:styleId="142">
    <w:name w:val="Нет списка142"/>
    <w:next w:val="a6"/>
    <w:uiPriority w:val="99"/>
    <w:semiHidden/>
    <w:unhideWhenUsed/>
    <w:rsid w:val="0060213B"/>
  </w:style>
  <w:style w:type="numbering" w:customStyle="1" w:styleId="242">
    <w:name w:val="Нет списка242"/>
    <w:next w:val="a6"/>
    <w:uiPriority w:val="99"/>
    <w:semiHidden/>
    <w:unhideWhenUsed/>
    <w:rsid w:val="0060213B"/>
  </w:style>
  <w:style w:type="numbering" w:customStyle="1" w:styleId="1142">
    <w:name w:val="Нет списка1142"/>
    <w:next w:val="a6"/>
    <w:uiPriority w:val="99"/>
    <w:semiHidden/>
    <w:unhideWhenUsed/>
    <w:rsid w:val="0060213B"/>
  </w:style>
  <w:style w:type="numbering" w:customStyle="1" w:styleId="11142">
    <w:name w:val="Нет списка11142"/>
    <w:next w:val="a6"/>
    <w:uiPriority w:val="99"/>
    <w:semiHidden/>
    <w:unhideWhenUsed/>
    <w:rsid w:val="0060213B"/>
  </w:style>
  <w:style w:type="numbering" w:customStyle="1" w:styleId="2132">
    <w:name w:val="Нет списка2132"/>
    <w:next w:val="a6"/>
    <w:uiPriority w:val="99"/>
    <w:semiHidden/>
    <w:unhideWhenUsed/>
    <w:rsid w:val="0060213B"/>
  </w:style>
  <w:style w:type="numbering" w:customStyle="1" w:styleId="332">
    <w:name w:val="Нет списка332"/>
    <w:next w:val="a6"/>
    <w:uiPriority w:val="99"/>
    <w:semiHidden/>
    <w:unhideWhenUsed/>
    <w:rsid w:val="0060213B"/>
  </w:style>
  <w:style w:type="numbering" w:customStyle="1" w:styleId="432">
    <w:name w:val="Нет списка432"/>
    <w:next w:val="a6"/>
    <w:uiPriority w:val="99"/>
    <w:semiHidden/>
    <w:unhideWhenUsed/>
    <w:rsid w:val="0060213B"/>
  </w:style>
  <w:style w:type="numbering" w:customStyle="1" w:styleId="820">
    <w:name w:val="Нет списка82"/>
    <w:next w:val="a6"/>
    <w:uiPriority w:val="99"/>
    <w:semiHidden/>
    <w:unhideWhenUsed/>
    <w:rsid w:val="0060213B"/>
  </w:style>
  <w:style w:type="numbering" w:customStyle="1" w:styleId="920">
    <w:name w:val="Нет списка92"/>
    <w:next w:val="a6"/>
    <w:uiPriority w:val="99"/>
    <w:semiHidden/>
    <w:unhideWhenUsed/>
    <w:rsid w:val="0060213B"/>
  </w:style>
  <w:style w:type="numbering" w:customStyle="1" w:styleId="1020">
    <w:name w:val="Нет списка102"/>
    <w:next w:val="a6"/>
    <w:uiPriority w:val="99"/>
    <w:semiHidden/>
    <w:unhideWhenUsed/>
    <w:rsid w:val="0060213B"/>
  </w:style>
  <w:style w:type="numbering" w:customStyle="1" w:styleId="152">
    <w:name w:val="Нет списка152"/>
    <w:next w:val="a6"/>
    <w:uiPriority w:val="99"/>
    <w:semiHidden/>
    <w:unhideWhenUsed/>
    <w:rsid w:val="0060213B"/>
  </w:style>
  <w:style w:type="numbering" w:customStyle="1" w:styleId="28">
    <w:name w:val="Нет списка28"/>
    <w:next w:val="a6"/>
    <w:uiPriority w:val="99"/>
    <w:semiHidden/>
    <w:unhideWhenUsed/>
    <w:rsid w:val="0060213B"/>
  </w:style>
  <w:style w:type="numbering" w:customStyle="1" w:styleId="117">
    <w:name w:val="Нет списка117"/>
    <w:next w:val="a6"/>
    <w:uiPriority w:val="99"/>
    <w:semiHidden/>
    <w:unhideWhenUsed/>
    <w:rsid w:val="0060213B"/>
  </w:style>
  <w:style w:type="numbering" w:customStyle="1" w:styleId="118">
    <w:name w:val="Нет списка118"/>
    <w:next w:val="a6"/>
    <w:uiPriority w:val="99"/>
    <w:semiHidden/>
    <w:unhideWhenUsed/>
    <w:rsid w:val="0060213B"/>
  </w:style>
  <w:style w:type="numbering" w:customStyle="1" w:styleId="1117">
    <w:name w:val="Нет списка1117"/>
    <w:next w:val="a6"/>
    <w:uiPriority w:val="99"/>
    <w:semiHidden/>
    <w:unhideWhenUsed/>
    <w:rsid w:val="0060213B"/>
  </w:style>
  <w:style w:type="numbering" w:customStyle="1" w:styleId="29">
    <w:name w:val="Нет списка29"/>
    <w:next w:val="a6"/>
    <w:uiPriority w:val="99"/>
    <w:semiHidden/>
    <w:unhideWhenUsed/>
    <w:rsid w:val="0060213B"/>
  </w:style>
  <w:style w:type="numbering" w:customStyle="1" w:styleId="11113">
    <w:name w:val="Нет списка11113"/>
    <w:next w:val="a6"/>
    <w:uiPriority w:val="99"/>
    <w:semiHidden/>
    <w:unhideWhenUsed/>
    <w:rsid w:val="0060213B"/>
  </w:style>
  <w:style w:type="numbering" w:customStyle="1" w:styleId="111113">
    <w:name w:val="Нет списка111113"/>
    <w:next w:val="a6"/>
    <w:uiPriority w:val="99"/>
    <w:semiHidden/>
    <w:unhideWhenUsed/>
    <w:rsid w:val="0060213B"/>
  </w:style>
  <w:style w:type="numbering" w:customStyle="1" w:styleId="216">
    <w:name w:val="Нет списка216"/>
    <w:next w:val="a6"/>
    <w:uiPriority w:val="99"/>
    <w:semiHidden/>
    <w:unhideWhenUsed/>
    <w:rsid w:val="0060213B"/>
  </w:style>
  <w:style w:type="numbering" w:customStyle="1" w:styleId="360">
    <w:name w:val="Нет списка36"/>
    <w:next w:val="a6"/>
    <w:uiPriority w:val="99"/>
    <w:semiHidden/>
    <w:unhideWhenUsed/>
    <w:rsid w:val="0060213B"/>
  </w:style>
  <w:style w:type="numbering" w:customStyle="1" w:styleId="46">
    <w:name w:val="Нет списка46"/>
    <w:next w:val="a6"/>
    <w:uiPriority w:val="99"/>
    <w:semiHidden/>
    <w:unhideWhenUsed/>
    <w:rsid w:val="0060213B"/>
  </w:style>
  <w:style w:type="numbering" w:customStyle="1" w:styleId="530">
    <w:name w:val="Нет списка53"/>
    <w:next w:val="a6"/>
    <w:uiPriority w:val="99"/>
    <w:semiHidden/>
    <w:unhideWhenUsed/>
    <w:rsid w:val="0060213B"/>
  </w:style>
  <w:style w:type="numbering" w:customStyle="1" w:styleId="123">
    <w:name w:val="Нет списка123"/>
    <w:next w:val="a6"/>
    <w:uiPriority w:val="99"/>
    <w:semiHidden/>
    <w:unhideWhenUsed/>
    <w:rsid w:val="0060213B"/>
  </w:style>
  <w:style w:type="numbering" w:customStyle="1" w:styleId="223">
    <w:name w:val="Нет списка223"/>
    <w:next w:val="a6"/>
    <w:uiPriority w:val="99"/>
    <w:semiHidden/>
    <w:unhideWhenUsed/>
    <w:rsid w:val="0060213B"/>
  </w:style>
  <w:style w:type="numbering" w:customStyle="1" w:styleId="1123">
    <w:name w:val="Нет списка1123"/>
    <w:next w:val="a6"/>
    <w:uiPriority w:val="99"/>
    <w:semiHidden/>
    <w:unhideWhenUsed/>
    <w:rsid w:val="0060213B"/>
  </w:style>
  <w:style w:type="numbering" w:customStyle="1" w:styleId="11123">
    <w:name w:val="Нет списка11123"/>
    <w:next w:val="a6"/>
    <w:uiPriority w:val="99"/>
    <w:semiHidden/>
    <w:unhideWhenUsed/>
    <w:rsid w:val="0060213B"/>
  </w:style>
  <w:style w:type="numbering" w:customStyle="1" w:styleId="2113">
    <w:name w:val="Нет списка2113"/>
    <w:next w:val="a6"/>
    <w:uiPriority w:val="99"/>
    <w:semiHidden/>
    <w:unhideWhenUsed/>
    <w:rsid w:val="0060213B"/>
  </w:style>
  <w:style w:type="numbering" w:customStyle="1" w:styleId="313">
    <w:name w:val="Нет списка313"/>
    <w:next w:val="a6"/>
    <w:uiPriority w:val="99"/>
    <w:semiHidden/>
    <w:unhideWhenUsed/>
    <w:rsid w:val="0060213B"/>
  </w:style>
  <w:style w:type="numbering" w:customStyle="1" w:styleId="413">
    <w:name w:val="Нет списка413"/>
    <w:next w:val="a6"/>
    <w:uiPriority w:val="99"/>
    <w:semiHidden/>
    <w:unhideWhenUsed/>
    <w:rsid w:val="0060213B"/>
  </w:style>
  <w:style w:type="numbering" w:customStyle="1" w:styleId="630">
    <w:name w:val="Нет списка63"/>
    <w:next w:val="a6"/>
    <w:uiPriority w:val="99"/>
    <w:semiHidden/>
    <w:unhideWhenUsed/>
    <w:rsid w:val="0060213B"/>
  </w:style>
  <w:style w:type="numbering" w:customStyle="1" w:styleId="133">
    <w:name w:val="Нет списка133"/>
    <w:next w:val="a6"/>
    <w:uiPriority w:val="99"/>
    <w:semiHidden/>
    <w:unhideWhenUsed/>
    <w:rsid w:val="0060213B"/>
  </w:style>
  <w:style w:type="numbering" w:customStyle="1" w:styleId="233">
    <w:name w:val="Нет списка233"/>
    <w:next w:val="a6"/>
    <w:uiPriority w:val="99"/>
    <w:semiHidden/>
    <w:unhideWhenUsed/>
    <w:rsid w:val="0060213B"/>
  </w:style>
  <w:style w:type="numbering" w:customStyle="1" w:styleId="1133">
    <w:name w:val="Нет списка1133"/>
    <w:next w:val="a6"/>
    <w:uiPriority w:val="99"/>
    <w:semiHidden/>
    <w:unhideWhenUsed/>
    <w:rsid w:val="0060213B"/>
  </w:style>
  <w:style w:type="numbering" w:customStyle="1" w:styleId="11133">
    <w:name w:val="Нет списка11133"/>
    <w:next w:val="a6"/>
    <w:uiPriority w:val="99"/>
    <w:semiHidden/>
    <w:unhideWhenUsed/>
    <w:rsid w:val="0060213B"/>
  </w:style>
  <w:style w:type="numbering" w:customStyle="1" w:styleId="2123">
    <w:name w:val="Нет списка2123"/>
    <w:next w:val="a6"/>
    <w:uiPriority w:val="99"/>
    <w:semiHidden/>
    <w:unhideWhenUsed/>
    <w:rsid w:val="0060213B"/>
  </w:style>
  <w:style w:type="numbering" w:customStyle="1" w:styleId="323">
    <w:name w:val="Нет списка323"/>
    <w:next w:val="a6"/>
    <w:uiPriority w:val="99"/>
    <w:semiHidden/>
    <w:unhideWhenUsed/>
    <w:rsid w:val="0060213B"/>
  </w:style>
  <w:style w:type="numbering" w:customStyle="1" w:styleId="423">
    <w:name w:val="Нет списка423"/>
    <w:next w:val="a6"/>
    <w:uiPriority w:val="99"/>
    <w:semiHidden/>
    <w:unhideWhenUsed/>
    <w:rsid w:val="0060213B"/>
  </w:style>
  <w:style w:type="numbering" w:customStyle="1" w:styleId="73">
    <w:name w:val="Нет списка73"/>
    <w:next w:val="a6"/>
    <w:uiPriority w:val="99"/>
    <w:semiHidden/>
    <w:unhideWhenUsed/>
    <w:rsid w:val="0060213B"/>
  </w:style>
  <w:style w:type="numbering" w:customStyle="1" w:styleId="143">
    <w:name w:val="Нет списка143"/>
    <w:next w:val="a6"/>
    <w:uiPriority w:val="99"/>
    <w:semiHidden/>
    <w:unhideWhenUsed/>
    <w:rsid w:val="0060213B"/>
  </w:style>
  <w:style w:type="numbering" w:customStyle="1" w:styleId="243">
    <w:name w:val="Нет списка243"/>
    <w:next w:val="a6"/>
    <w:uiPriority w:val="99"/>
    <w:semiHidden/>
    <w:unhideWhenUsed/>
    <w:rsid w:val="0060213B"/>
  </w:style>
  <w:style w:type="numbering" w:customStyle="1" w:styleId="1143">
    <w:name w:val="Нет списка1143"/>
    <w:next w:val="a6"/>
    <w:uiPriority w:val="99"/>
    <w:semiHidden/>
    <w:unhideWhenUsed/>
    <w:rsid w:val="0060213B"/>
  </w:style>
  <w:style w:type="numbering" w:customStyle="1" w:styleId="11143">
    <w:name w:val="Нет списка11143"/>
    <w:next w:val="a6"/>
    <w:uiPriority w:val="99"/>
    <w:semiHidden/>
    <w:unhideWhenUsed/>
    <w:rsid w:val="0060213B"/>
  </w:style>
  <w:style w:type="numbering" w:customStyle="1" w:styleId="2133">
    <w:name w:val="Нет списка2133"/>
    <w:next w:val="a6"/>
    <w:uiPriority w:val="99"/>
    <w:semiHidden/>
    <w:unhideWhenUsed/>
    <w:rsid w:val="0060213B"/>
  </w:style>
  <w:style w:type="numbering" w:customStyle="1" w:styleId="333">
    <w:name w:val="Нет списка333"/>
    <w:next w:val="a6"/>
    <w:uiPriority w:val="99"/>
    <w:semiHidden/>
    <w:unhideWhenUsed/>
    <w:rsid w:val="0060213B"/>
  </w:style>
  <w:style w:type="numbering" w:customStyle="1" w:styleId="433">
    <w:name w:val="Нет списка433"/>
    <w:next w:val="a6"/>
    <w:uiPriority w:val="99"/>
    <w:semiHidden/>
    <w:unhideWhenUsed/>
    <w:rsid w:val="0060213B"/>
  </w:style>
  <w:style w:type="numbering" w:customStyle="1" w:styleId="83">
    <w:name w:val="Нет списка83"/>
    <w:next w:val="a6"/>
    <w:uiPriority w:val="99"/>
    <w:semiHidden/>
    <w:unhideWhenUsed/>
    <w:rsid w:val="0060213B"/>
  </w:style>
  <w:style w:type="numbering" w:customStyle="1" w:styleId="930">
    <w:name w:val="Нет списка93"/>
    <w:next w:val="a6"/>
    <w:uiPriority w:val="99"/>
    <w:semiHidden/>
    <w:unhideWhenUsed/>
    <w:rsid w:val="0060213B"/>
  </w:style>
  <w:style w:type="numbering" w:customStyle="1" w:styleId="103">
    <w:name w:val="Нет списка103"/>
    <w:next w:val="a6"/>
    <w:uiPriority w:val="99"/>
    <w:semiHidden/>
    <w:unhideWhenUsed/>
    <w:rsid w:val="0060213B"/>
  </w:style>
  <w:style w:type="numbering" w:customStyle="1" w:styleId="153">
    <w:name w:val="Нет списка153"/>
    <w:next w:val="a6"/>
    <w:uiPriority w:val="99"/>
    <w:semiHidden/>
    <w:unhideWhenUsed/>
    <w:rsid w:val="0060213B"/>
  </w:style>
  <w:style w:type="table" w:customStyle="1" w:styleId="181">
    <w:name w:val="Сетка таблицы181"/>
    <w:basedOn w:val="a5"/>
    <w:next w:val="afe"/>
    <w:uiPriority w:val="59"/>
    <w:rsid w:val="0060213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6"/>
    <w:uiPriority w:val="99"/>
    <w:semiHidden/>
    <w:unhideWhenUsed/>
    <w:rsid w:val="0060213B"/>
  </w:style>
  <w:style w:type="table" w:customStyle="1" w:styleId="201">
    <w:name w:val="Сетка таблицы20"/>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Текст таблицы"/>
    <w:basedOn w:val="24"/>
    <w:link w:val="Char0"/>
    <w:qFormat/>
    <w:rsid w:val="0060213B"/>
    <w:pPr>
      <w:spacing w:after="0" w:line="240" w:lineRule="auto"/>
      <w:jc w:val="both"/>
    </w:pPr>
    <w:rPr>
      <w:rFonts w:ascii="Times New Roman" w:eastAsia="Calibri" w:hAnsi="Times New Roman"/>
      <w:color w:val="000000"/>
      <w:shd w:val="clear" w:color="auto" w:fill="FFFFFF"/>
      <w:lang w:eastAsia="en-US"/>
    </w:rPr>
  </w:style>
  <w:style w:type="character" w:customStyle="1" w:styleId="Char0">
    <w:name w:val="Текст таблицы Char"/>
    <w:link w:val="afff2"/>
    <w:rsid w:val="0060213B"/>
    <w:rPr>
      <w:rFonts w:ascii="Times New Roman" w:eastAsia="Calibri" w:hAnsi="Times New Roman" w:cs="Times New Roman"/>
      <w:color w:val="000000"/>
      <w:lang w:val="ru-RU"/>
    </w:rPr>
  </w:style>
  <w:style w:type="numbering" w:customStyle="1" w:styleId="37">
    <w:name w:val="Нет списка37"/>
    <w:next w:val="a6"/>
    <w:uiPriority w:val="99"/>
    <w:semiHidden/>
    <w:unhideWhenUsed/>
    <w:rsid w:val="0060213B"/>
  </w:style>
  <w:style w:type="table" w:customStyle="1" w:styleId="217">
    <w:name w:val="Сетка таблицы21"/>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8"/>
    <w:next w:val="a6"/>
    <w:uiPriority w:val="99"/>
    <w:semiHidden/>
    <w:unhideWhenUsed/>
    <w:rsid w:val="0060213B"/>
  </w:style>
  <w:style w:type="table" w:customStyle="1" w:styleId="224">
    <w:name w:val="Сетка таблицы22"/>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Emphasis"/>
    <w:basedOn w:val="a4"/>
    <w:uiPriority w:val="20"/>
    <w:qFormat/>
    <w:rsid w:val="0060213B"/>
    <w:rPr>
      <w:i/>
      <w:iCs/>
    </w:rPr>
  </w:style>
  <w:style w:type="numbering" w:customStyle="1" w:styleId="39">
    <w:name w:val="Нет списка39"/>
    <w:next w:val="a6"/>
    <w:uiPriority w:val="99"/>
    <w:semiHidden/>
    <w:unhideWhenUsed/>
    <w:rsid w:val="0060213B"/>
  </w:style>
  <w:style w:type="table" w:customStyle="1" w:styleId="234">
    <w:name w:val="Сетка таблицы23"/>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6"/>
    <w:uiPriority w:val="99"/>
    <w:semiHidden/>
    <w:unhideWhenUsed/>
    <w:rsid w:val="0060213B"/>
  </w:style>
  <w:style w:type="table" w:customStyle="1" w:styleId="251">
    <w:name w:val="Сетка таблицы25"/>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2"/>
    <w:qFormat/>
    <w:rsid w:val="0060213B"/>
    <w:pPr>
      <w:ind w:left="720"/>
    </w:pPr>
    <w:rPr>
      <w:rFonts w:ascii="Calibri" w:hAnsi="Calibri" w:cs="Calibri"/>
      <w:lang w:val="ru-RU"/>
    </w:rPr>
  </w:style>
  <w:style w:type="table" w:customStyle="1" w:styleId="260">
    <w:name w:val="Сетка таблицы26"/>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6"/>
    <w:uiPriority w:val="99"/>
    <w:semiHidden/>
    <w:unhideWhenUsed/>
    <w:rsid w:val="0060213B"/>
  </w:style>
  <w:style w:type="table" w:customStyle="1" w:styleId="270">
    <w:name w:val="Сетка таблицы27"/>
    <w:basedOn w:val="a5"/>
    <w:next w:val="afe"/>
    <w:uiPriority w:val="3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6"/>
    <w:uiPriority w:val="99"/>
    <w:semiHidden/>
    <w:unhideWhenUsed/>
    <w:rsid w:val="0060213B"/>
  </w:style>
  <w:style w:type="table" w:customStyle="1" w:styleId="280">
    <w:name w:val="Сетка таблицы28"/>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6"/>
    <w:uiPriority w:val="99"/>
    <w:semiHidden/>
    <w:unhideWhenUsed/>
    <w:rsid w:val="0060213B"/>
  </w:style>
  <w:style w:type="table" w:customStyle="1" w:styleId="290">
    <w:name w:val="Сетка таблицы29"/>
    <w:basedOn w:val="a5"/>
    <w:next w:val="afe"/>
    <w:uiPriority w:val="59"/>
    <w:rsid w:val="0060213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60213B"/>
    <w:pPr>
      <w:spacing w:before="100" w:beforeAutospacing="1" w:after="100" w:afterAutospacing="1" w:line="240" w:lineRule="auto"/>
    </w:pPr>
    <w:rPr>
      <w:sz w:val="24"/>
      <w:szCs w:val="24"/>
      <w:lang w:val="ru-RU" w:eastAsia="ru-RU"/>
    </w:rPr>
  </w:style>
  <w:style w:type="paragraph" w:customStyle="1" w:styleId="normaltable">
    <w:name w:val="normaltable"/>
    <w:basedOn w:val="a2"/>
    <w:rsid w:val="0060213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sz w:val="24"/>
      <w:szCs w:val="24"/>
      <w:lang w:val="ru-RU" w:eastAsia="ru-RU"/>
    </w:rPr>
  </w:style>
  <w:style w:type="paragraph" w:customStyle="1" w:styleId="fontstyle0">
    <w:name w:val="fontstyle0"/>
    <w:basedOn w:val="a2"/>
    <w:rsid w:val="0060213B"/>
    <w:pPr>
      <w:spacing w:before="100" w:beforeAutospacing="1" w:after="100" w:afterAutospacing="1" w:line="240" w:lineRule="auto"/>
    </w:pPr>
    <w:rPr>
      <w:color w:val="000000"/>
      <w:sz w:val="28"/>
      <w:szCs w:val="28"/>
      <w:lang w:val="ru-RU" w:eastAsia="ru-RU"/>
    </w:rPr>
  </w:style>
  <w:style w:type="paragraph" w:customStyle="1" w:styleId="fontstyle1">
    <w:name w:val="fontstyle1"/>
    <w:basedOn w:val="a2"/>
    <w:rsid w:val="0060213B"/>
    <w:pPr>
      <w:spacing w:before="100" w:beforeAutospacing="1" w:after="100" w:afterAutospacing="1" w:line="240" w:lineRule="auto"/>
    </w:pPr>
    <w:rPr>
      <w:color w:val="000000"/>
      <w:sz w:val="24"/>
      <w:szCs w:val="24"/>
      <w:lang w:val="ru-RU" w:eastAsia="ru-RU"/>
    </w:rPr>
  </w:style>
  <w:style w:type="paragraph" w:customStyle="1" w:styleId="fontstyle2">
    <w:name w:val="fontstyle2"/>
    <w:basedOn w:val="a2"/>
    <w:rsid w:val="0060213B"/>
    <w:pPr>
      <w:spacing w:before="100" w:beforeAutospacing="1" w:after="100" w:afterAutospacing="1" w:line="240" w:lineRule="auto"/>
    </w:pPr>
    <w:rPr>
      <w:i/>
      <w:iCs/>
      <w:color w:val="000000"/>
      <w:sz w:val="28"/>
      <w:szCs w:val="28"/>
      <w:lang w:val="ru-RU" w:eastAsia="ru-RU"/>
    </w:rPr>
  </w:style>
  <w:style w:type="paragraph" w:customStyle="1" w:styleId="fontstyle3">
    <w:name w:val="fontstyle3"/>
    <w:basedOn w:val="a2"/>
    <w:rsid w:val="0060213B"/>
    <w:pPr>
      <w:spacing w:before="100" w:beforeAutospacing="1" w:after="100" w:afterAutospacing="1" w:line="240" w:lineRule="auto"/>
    </w:pPr>
    <w:rPr>
      <w:rFonts w:ascii="Calibri" w:hAnsi="Calibri" w:cs="Calibri"/>
      <w:color w:val="000000"/>
      <w:sz w:val="16"/>
      <w:szCs w:val="16"/>
      <w:lang w:val="ru-RU" w:eastAsia="ru-RU"/>
    </w:rPr>
  </w:style>
  <w:style w:type="paragraph" w:customStyle="1" w:styleId="fontstyle4">
    <w:name w:val="fontstyle4"/>
    <w:basedOn w:val="a2"/>
    <w:rsid w:val="0060213B"/>
    <w:pPr>
      <w:spacing w:before="100" w:beforeAutospacing="1" w:after="100" w:afterAutospacing="1" w:line="240" w:lineRule="auto"/>
    </w:pPr>
    <w:rPr>
      <w:b/>
      <w:bCs/>
      <w:color w:val="000000"/>
      <w:sz w:val="24"/>
      <w:szCs w:val="24"/>
      <w:lang w:val="ru-RU" w:eastAsia="ru-RU"/>
    </w:rPr>
  </w:style>
  <w:style w:type="character" w:customStyle="1" w:styleId="fontstyle01">
    <w:name w:val="fontstyle01"/>
    <w:basedOn w:val="a4"/>
    <w:rsid w:val="0060213B"/>
    <w:rPr>
      <w:rFonts w:ascii="Times New Roman" w:hAnsi="Times New Roman" w:cs="Times New Roman" w:hint="default"/>
      <w:b w:val="0"/>
      <w:bCs w:val="0"/>
      <w:i w:val="0"/>
      <w:iCs w:val="0"/>
      <w:color w:val="000000"/>
      <w:sz w:val="28"/>
      <w:szCs w:val="28"/>
    </w:rPr>
  </w:style>
  <w:style w:type="character" w:customStyle="1" w:styleId="fontstyle21">
    <w:name w:val="fontstyle21"/>
    <w:basedOn w:val="a4"/>
    <w:rsid w:val="0060213B"/>
    <w:rPr>
      <w:rFonts w:ascii="Times New Roman" w:hAnsi="Times New Roman" w:cs="Times New Roman" w:hint="default"/>
      <w:b w:val="0"/>
      <w:bCs w:val="0"/>
      <w:i/>
      <w:iCs/>
      <w:color w:val="000000"/>
      <w:sz w:val="28"/>
      <w:szCs w:val="28"/>
    </w:rPr>
  </w:style>
  <w:style w:type="character" w:customStyle="1" w:styleId="fontstyle31">
    <w:name w:val="fontstyle31"/>
    <w:basedOn w:val="a4"/>
    <w:rsid w:val="0060213B"/>
    <w:rPr>
      <w:rFonts w:ascii="Calibri" w:hAnsi="Calibri" w:cs="Calibri" w:hint="default"/>
      <w:b w:val="0"/>
      <w:bCs w:val="0"/>
      <w:i w:val="0"/>
      <w:iCs w:val="0"/>
      <w:color w:val="000000"/>
      <w:sz w:val="16"/>
      <w:szCs w:val="16"/>
    </w:rPr>
  </w:style>
  <w:style w:type="character" w:customStyle="1" w:styleId="fontstyle41">
    <w:name w:val="fontstyle41"/>
    <w:basedOn w:val="a4"/>
    <w:rsid w:val="0060213B"/>
    <w:rPr>
      <w:rFonts w:ascii="Times New Roman" w:hAnsi="Times New Roman" w:cs="Times New Roman" w:hint="default"/>
      <w:b/>
      <w:bCs/>
      <w:i w:val="0"/>
      <w:iCs w:val="0"/>
      <w:color w:val="000000"/>
      <w:sz w:val="24"/>
      <w:szCs w:val="24"/>
    </w:rPr>
  </w:style>
  <w:style w:type="paragraph" w:customStyle="1" w:styleId="fontstyle5">
    <w:name w:val="fontstyle5"/>
    <w:basedOn w:val="a2"/>
    <w:rsid w:val="0060213B"/>
    <w:pPr>
      <w:spacing w:before="100" w:beforeAutospacing="1" w:after="100" w:afterAutospacing="1" w:line="240" w:lineRule="auto"/>
    </w:pPr>
    <w:rPr>
      <w:rFonts w:ascii="TimesNewRomanPS-BoldItalicMT" w:hAnsi="TimesNewRomanPS-BoldItalicMT"/>
      <w:b/>
      <w:bCs/>
      <w:i/>
      <w:iCs/>
      <w:color w:val="000000"/>
      <w:sz w:val="24"/>
      <w:szCs w:val="24"/>
      <w:lang w:val="ru-RU" w:eastAsia="ru-RU"/>
    </w:rPr>
  </w:style>
  <w:style w:type="character" w:customStyle="1" w:styleId="fontstyle51">
    <w:name w:val="fontstyle51"/>
    <w:basedOn w:val="a4"/>
    <w:rsid w:val="0060213B"/>
    <w:rPr>
      <w:rFonts w:ascii="TimesNewRomanPS-BoldItalicMT" w:hAnsi="TimesNewRomanPS-BoldItalicMT" w:hint="default"/>
      <w:b/>
      <w:bCs/>
      <w:i/>
      <w:iCs/>
      <w:color w:val="000000"/>
      <w:sz w:val="24"/>
      <w:szCs w:val="24"/>
    </w:rPr>
  </w:style>
  <w:style w:type="character" w:customStyle="1" w:styleId="referenceviewf118f49d">
    <w:name w:val="referenceview_f_118f49d"/>
    <w:basedOn w:val="a4"/>
    <w:rsid w:val="008F5923"/>
  </w:style>
  <w:style w:type="numbering" w:customStyle="1" w:styleId="500">
    <w:name w:val="Нет списка50"/>
    <w:next w:val="a6"/>
    <w:uiPriority w:val="99"/>
    <w:semiHidden/>
    <w:rsid w:val="0051196D"/>
  </w:style>
  <w:style w:type="character" w:customStyle="1" w:styleId="WW8Num1z0">
    <w:name w:val="WW8Num1z0"/>
    <w:rsid w:val="0051196D"/>
    <w:rPr>
      <w:rFonts w:ascii="Symbol" w:hAnsi="Symbol" w:cs="Symbol" w:hint="default"/>
    </w:rPr>
  </w:style>
  <w:style w:type="character" w:customStyle="1" w:styleId="WW8Num1z1">
    <w:name w:val="WW8Num1z1"/>
    <w:rsid w:val="0051196D"/>
  </w:style>
  <w:style w:type="character" w:customStyle="1" w:styleId="WW8Num1z2">
    <w:name w:val="WW8Num1z2"/>
    <w:rsid w:val="0051196D"/>
  </w:style>
  <w:style w:type="character" w:customStyle="1" w:styleId="WW8Num1z3">
    <w:name w:val="WW8Num1z3"/>
    <w:rsid w:val="0051196D"/>
  </w:style>
  <w:style w:type="character" w:customStyle="1" w:styleId="WW8Num1z4">
    <w:name w:val="WW8Num1z4"/>
    <w:rsid w:val="0051196D"/>
  </w:style>
  <w:style w:type="character" w:customStyle="1" w:styleId="WW8Num1z5">
    <w:name w:val="WW8Num1z5"/>
    <w:rsid w:val="0051196D"/>
  </w:style>
  <w:style w:type="character" w:customStyle="1" w:styleId="WW8Num1z6">
    <w:name w:val="WW8Num1z6"/>
    <w:rsid w:val="0051196D"/>
  </w:style>
  <w:style w:type="character" w:customStyle="1" w:styleId="WW8Num1z7">
    <w:name w:val="WW8Num1z7"/>
    <w:rsid w:val="0051196D"/>
  </w:style>
  <w:style w:type="character" w:customStyle="1" w:styleId="WW8Num1z8">
    <w:name w:val="WW8Num1z8"/>
    <w:rsid w:val="0051196D"/>
  </w:style>
  <w:style w:type="character" w:customStyle="1" w:styleId="WW8Num2z0">
    <w:name w:val="WW8Num2z0"/>
    <w:rsid w:val="0051196D"/>
    <w:rPr>
      <w:rFonts w:hint="default"/>
    </w:rPr>
  </w:style>
  <w:style w:type="character" w:customStyle="1" w:styleId="WW8Num3z0">
    <w:name w:val="WW8Num3z0"/>
    <w:rsid w:val="0051196D"/>
    <w:rPr>
      <w:rFonts w:hint="default"/>
      <w:color w:val="000000"/>
      <w:lang w:val="x-none"/>
    </w:rPr>
  </w:style>
  <w:style w:type="character" w:customStyle="1" w:styleId="WW8Num4z0">
    <w:name w:val="WW8Num4z0"/>
    <w:rsid w:val="0051196D"/>
    <w:rPr>
      <w:rFonts w:hint="default"/>
    </w:rPr>
  </w:style>
  <w:style w:type="character" w:customStyle="1" w:styleId="3a">
    <w:name w:val="Основной шрифт абзаца3"/>
    <w:rsid w:val="0051196D"/>
  </w:style>
  <w:style w:type="character" w:customStyle="1" w:styleId="WW8Num4z1">
    <w:name w:val="WW8Num4z1"/>
    <w:rsid w:val="0051196D"/>
  </w:style>
  <w:style w:type="character" w:customStyle="1" w:styleId="WW8Num4z2">
    <w:name w:val="WW8Num4z2"/>
    <w:rsid w:val="0051196D"/>
  </w:style>
  <w:style w:type="character" w:customStyle="1" w:styleId="WW8Num4z3">
    <w:name w:val="WW8Num4z3"/>
    <w:rsid w:val="0051196D"/>
  </w:style>
  <w:style w:type="character" w:customStyle="1" w:styleId="WW8Num4z4">
    <w:name w:val="WW8Num4z4"/>
    <w:rsid w:val="0051196D"/>
  </w:style>
  <w:style w:type="character" w:customStyle="1" w:styleId="WW8Num4z5">
    <w:name w:val="WW8Num4z5"/>
    <w:rsid w:val="0051196D"/>
  </w:style>
  <w:style w:type="character" w:customStyle="1" w:styleId="WW8Num4z6">
    <w:name w:val="WW8Num4z6"/>
    <w:rsid w:val="0051196D"/>
  </w:style>
  <w:style w:type="character" w:customStyle="1" w:styleId="WW8Num4z7">
    <w:name w:val="WW8Num4z7"/>
    <w:rsid w:val="0051196D"/>
  </w:style>
  <w:style w:type="character" w:customStyle="1" w:styleId="WW8Num4z8">
    <w:name w:val="WW8Num4z8"/>
    <w:rsid w:val="0051196D"/>
  </w:style>
  <w:style w:type="character" w:customStyle="1" w:styleId="WW8Num5z0">
    <w:name w:val="WW8Num5z0"/>
    <w:rsid w:val="0051196D"/>
    <w:rPr>
      <w:rFonts w:hint="default"/>
    </w:rPr>
  </w:style>
  <w:style w:type="character" w:customStyle="1" w:styleId="WW8Num5z1">
    <w:name w:val="WW8Num5z1"/>
    <w:rsid w:val="0051196D"/>
  </w:style>
  <w:style w:type="character" w:customStyle="1" w:styleId="WW8Num5z2">
    <w:name w:val="WW8Num5z2"/>
    <w:rsid w:val="0051196D"/>
  </w:style>
  <w:style w:type="character" w:customStyle="1" w:styleId="WW8Num5z3">
    <w:name w:val="WW8Num5z3"/>
    <w:rsid w:val="0051196D"/>
  </w:style>
  <w:style w:type="character" w:customStyle="1" w:styleId="WW8Num5z4">
    <w:name w:val="WW8Num5z4"/>
    <w:rsid w:val="0051196D"/>
  </w:style>
  <w:style w:type="character" w:customStyle="1" w:styleId="WW8Num5z5">
    <w:name w:val="WW8Num5z5"/>
    <w:rsid w:val="0051196D"/>
  </w:style>
  <w:style w:type="character" w:customStyle="1" w:styleId="WW8Num5z6">
    <w:name w:val="WW8Num5z6"/>
    <w:rsid w:val="0051196D"/>
  </w:style>
  <w:style w:type="character" w:customStyle="1" w:styleId="WW8Num5z7">
    <w:name w:val="WW8Num5z7"/>
    <w:rsid w:val="0051196D"/>
  </w:style>
  <w:style w:type="character" w:customStyle="1" w:styleId="WW8Num5z8">
    <w:name w:val="WW8Num5z8"/>
    <w:rsid w:val="0051196D"/>
  </w:style>
  <w:style w:type="character" w:customStyle="1" w:styleId="2b">
    <w:name w:val="Основной шрифт абзаца2"/>
    <w:rsid w:val="0051196D"/>
  </w:style>
  <w:style w:type="character" w:customStyle="1" w:styleId="WW8Num2z1">
    <w:name w:val="WW8Num2z1"/>
    <w:rsid w:val="0051196D"/>
  </w:style>
  <w:style w:type="character" w:customStyle="1" w:styleId="WW8Num2z2">
    <w:name w:val="WW8Num2z2"/>
    <w:rsid w:val="0051196D"/>
  </w:style>
  <w:style w:type="character" w:customStyle="1" w:styleId="WW8Num2z3">
    <w:name w:val="WW8Num2z3"/>
    <w:rsid w:val="0051196D"/>
  </w:style>
  <w:style w:type="character" w:customStyle="1" w:styleId="WW8Num2z4">
    <w:name w:val="WW8Num2z4"/>
    <w:rsid w:val="0051196D"/>
  </w:style>
  <w:style w:type="character" w:customStyle="1" w:styleId="WW8Num2z5">
    <w:name w:val="WW8Num2z5"/>
    <w:rsid w:val="0051196D"/>
  </w:style>
  <w:style w:type="character" w:customStyle="1" w:styleId="WW8Num2z6">
    <w:name w:val="WW8Num2z6"/>
    <w:rsid w:val="0051196D"/>
  </w:style>
  <w:style w:type="character" w:customStyle="1" w:styleId="WW8Num2z7">
    <w:name w:val="WW8Num2z7"/>
    <w:rsid w:val="0051196D"/>
  </w:style>
  <w:style w:type="character" w:customStyle="1" w:styleId="WW8Num2z8">
    <w:name w:val="WW8Num2z8"/>
    <w:rsid w:val="0051196D"/>
  </w:style>
  <w:style w:type="character" w:customStyle="1" w:styleId="WW8Num3z1">
    <w:name w:val="WW8Num3z1"/>
    <w:rsid w:val="0051196D"/>
  </w:style>
  <w:style w:type="character" w:customStyle="1" w:styleId="WW8Num3z2">
    <w:name w:val="WW8Num3z2"/>
    <w:rsid w:val="0051196D"/>
  </w:style>
  <w:style w:type="character" w:customStyle="1" w:styleId="WW8Num3z3">
    <w:name w:val="WW8Num3z3"/>
    <w:rsid w:val="0051196D"/>
  </w:style>
  <w:style w:type="character" w:customStyle="1" w:styleId="WW8Num3z4">
    <w:name w:val="WW8Num3z4"/>
    <w:rsid w:val="0051196D"/>
  </w:style>
  <w:style w:type="character" w:customStyle="1" w:styleId="WW8Num3z5">
    <w:name w:val="WW8Num3z5"/>
    <w:rsid w:val="0051196D"/>
  </w:style>
  <w:style w:type="character" w:customStyle="1" w:styleId="WW8Num3z6">
    <w:name w:val="WW8Num3z6"/>
    <w:rsid w:val="0051196D"/>
  </w:style>
  <w:style w:type="character" w:customStyle="1" w:styleId="WW8Num3z7">
    <w:name w:val="WW8Num3z7"/>
    <w:rsid w:val="0051196D"/>
  </w:style>
  <w:style w:type="character" w:customStyle="1" w:styleId="WW8Num3z8">
    <w:name w:val="WW8Num3z8"/>
    <w:rsid w:val="0051196D"/>
  </w:style>
  <w:style w:type="character" w:customStyle="1" w:styleId="WW8Num6z0">
    <w:name w:val="WW8Num6z0"/>
    <w:rsid w:val="0051196D"/>
    <w:rPr>
      <w:rFonts w:hint="default"/>
    </w:rPr>
  </w:style>
  <w:style w:type="character" w:customStyle="1" w:styleId="WW8Num6z1">
    <w:name w:val="WW8Num6z1"/>
    <w:rsid w:val="0051196D"/>
  </w:style>
  <w:style w:type="character" w:customStyle="1" w:styleId="WW8Num6z2">
    <w:name w:val="WW8Num6z2"/>
    <w:rsid w:val="0051196D"/>
  </w:style>
  <w:style w:type="character" w:customStyle="1" w:styleId="WW8Num6z3">
    <w:name w:val="WW8Num6z3"/>
    <w:rsid w:val="0051196D"/>
  </w:style>
  <w:style w:type="character" w:customStyle="1" w:styleId="WW8Num6z4">
    <w:name w:val="WW8Num6z4"/>
    <w:rsid w:val="0051196D"/>
  </w:style>
  <w:style w:type="character" w:customStyle="1" w:styleId="WW8Num6z5">
    <w:name w:val="WW8Num6z5"/>
    <w:rsid w:val="0051196D"/>
  </w:style>
  <w:style w:type="character" w:customStyle="1" w:styleId="WW8Num6z6">
    <w:name w:val="WW8Num6z6"/>
    <w:rsid w:val="0051196D"/>
  </w:style>
  <w:style w:type="character" w:customStyle="1" w:styleId="WW8Num6z7">
    <w:name w:val="WW8Num6z7"/>
    <w:rsid w:val="0051196D"/>
  </w:style>
  <w:style w:type="character" w:customStyle="1" w:styleId="WW8Num6z8">
    <w:name w:val="WW8Num6z8"/>
    <w:rsid w:val="0051196D"/>
  </w:style>
  <w:style w:type="character" w:customStyle="1" w:styleId="WW8Num7z0">
    <w:name w:val="WW8Num7z0"/>
    <w:rsid w:val="0051196D"/>
    <w:rPr>
      <w:rFonts w:hint="default"/>
    </w:rPr>
  </w:style>
  <w:style w:type="character" w:customStyle="1" w:styleId="WW8Num7z1">
    <w:name w:val="WW8Num7z1"/>
    <w:rsid w:val="0051196D"/>
  </w:style>
  <w:style w:type="character" w:customStyle="1" w:styleId="WW8Num7z2">
    <w:name w:val="WW8Num7z2"/>
    <w:rsid w:val="0051196D"/>
  </w:style>
  <w:style w:type="character" w:customStyle="1" w:styleId="WW8Num7z3">
    <w:name w:val="WW8Num7z3"/>
    <w:rsid w:val="0051196D"/>
  </w:style>
  <w:style w:type="character" w:customStyle="1" w:styleId="WW8Num7z4">
    <w:name w:val="WW8Num7z4"/>
    <w:rsid w:val="0051196D"/>
  </w:style>
  <w:style w:type="character" w:customStyle="1" w:styleId="WW8Num7z5">
    <w:name w:val="WW8Num7z5"/>
    <w:rsid w:val="0051196D"/>
  </w:style>
  <w:style w:type="character" w:customStyle="1" w:styleId="WW8Num7z6">
    <w:name w:val="WW8Num7z6"/>
    <w:rsid w:val="0051196D"/>
  </w:style>
  <w:style w:type="character" w:customStyle="1" w:styleId="WW8Num7z7">
    <w:name w:val="WW8Num7z7"/>
    <w:rsid w:val="0051196D"/>
  </w:style>
  <w:style w:type="character" w:customStyle="1" w:styleId="WW8Num7z8">
    <w:name w:val="WW8Num7z8"/>
    <w:rsid w:val="0051196D"/>
  </w:style>
  <w:style w:type="character" w:customStyle="1" w:styleId="WW8Num8z0">
    <w:name w:val="WW8Num8z0"/>
    <w:rsid w:val="0051196D"/>
  </w:style>
  <w:style w:type="character" w:customStyle="1" w:styleId="WW8Num8z1">
    <w:name w:val="WW8Num8z1"/>
    <w:rsid w:val="0051196D"/>
  </w:style>
  <w:style w:type="character" w:customStyle="1" w:styleId="WW8Num8z2">
    <w:name w:val="WW8Num8z2"/>
    <w:rsid w:val="0051196D"/>
  </w:style>
  <w:style w:type="character" w:customStyle="1" w:styleId="WW8Num8z3">
    <w:name w:val="WW8Num8z3"/>
    <w:rsid w:val="0051196D"/>
  </w:style>
  <w:style w:type="character" w:customStyle="1" w:styleId="WW8Num8z4">
    <w:name w:val="WW8Num8z4"/>
    <w:rsid w:val="0051196D"/>
  </w:style>
  <w:style w:type="character" w:customStyle="1" w:styleId="WW8Num8z5">
    <w:name w:val="WW8Num8z5"/>
    <w:rsid w:val="0051196D"/>
  </w:style>
  <w:style w:type="character" w:customStyle="1" w:styleId="WW8Num8z6">
    <w:name w:val="WW8Num8z6"/>
    <w:rsid w:val="0051196D"/>
  </w:style>
  <w:style w:type="character" w:customStyle="1" w:styleId="WW8Num8z7">
    <w:name w:val="WW8Num8z7"/>
    <w:rsid w:val="0051196D"/>
  </w:style>
  <w:style w:type="character" w:customStyle="1" w:styleId="WW8Num8z8">
    <w:name w:val="WW8Num8z8"/>
    <w:rsid w:val="0051196D"/>
  </w:style>
  <w:style w:type="character" w:customStyle="1" w:styleId="WW8Num9z0">
    <w:name w:val="WW8Num9z0"/>
    <w:rsid w:val="0051196D"/>
    <w:rPr>
      <w:rFonts w:hint="default"/>
    </w:rPr>
  </w:style>
  <w:style w:type="character" w:customStyle="1" w:styleId="WW8Num9z1">
    <w:name w:val="WW8Num9z1"/>
    <w:rsid w:val="0051196D"/>
  </w:style>
  <w:style w:type="character" w:customStyle="1" w:styleId="WW8Num9z2">
    <w:name w:val="WW8Num9z2"/>
    <w:rsid w:val="0051196D"/>
  </w:style>
  <w:style w:type="character" w:customStyle="1" w:styleId="WW8Num9z3">
    <w:name w:val="WW8Num9z3"/>
    <w:rsid w:val="0051196D"/>
  </w:style>
  <w:style w:type="character" w:customStyle="1" w:styleId="WW8Num9z4">
    <w:name w:val="WW8Num9z4"/>
    <w:rsid w:val="0051196D"/>
  </w:style>
  <w:style w:type="character" w:customStyle="1" w:styleId="WW8Num9z5">
    <w:name w:val="WW8Num9z5"/>
    <w:rsid w:val="0051196D"/>
  </w:style>
  <w:style w:type="character" w:customStyle="1" w:styleId="WW8Num9z6">
    <w:name w:val="WW8Num9z6"/>
    <w:rsid w:val="0051196D"/>
  </w:style>
  <w:style w:type="character" w:customStyle="1" w:styleId="WW8Num9z7">
    <w:name w:val="WW8Num9z7"/>
    <w:rsid w:val="0051196D"/>
  </w:style>
  <w:style w:type="character" w:customStyle="1" w:styleId="WW8Num9z8">
    <w:name w:val="WW8Num9z8"/>
    <w:rsid w:val="0051196D"/>
  </w:style>
  <w:style w:type="character" w:customStyle="1" w:styleId="WW8Num10z0">
    <w:name w:val="WW8Num10z0"/>
    <w:rsid w:val="0051196D"/>
    <w:rPr>
      <w:i w:val="0"/>
    </w:rPr>
  </w:style>
  <w:style w:type="character" w:customStyle="1" w:styleId="WW8Num10z1">
    <w:name w:val="WW8Num10z1"/>
    <w:rsid w:val="0051196D"/>
  </w:style>
  <w:style w:type="character" w:customStyle="1" w:styleId="WW8Num10z2">
    <w:name w:val="WW8Num10z2"/>
    <w:rsid w:val="0051196D"/>
  </w:style>
  <w:style w:type="character" w:customStyle="1" w:styleId="WW8Num10z3">
    <w:name w:val="WW8Num10z3"/>
    <w:rsid w:val="0051196D"/>
  </w:style>
  <w:style w:type="character" w:customStyle="1" w:styleId="WW8Num10z4">
    <w:name w:val="WW8Num10z4"/>
    <w:rsid w:val="0051196D"/>
  </w:style>
  <w:style w:type="character" w:customStyle="1" w:styleId="WW8Num10z5">
    <w:name w:val="WW8Num10z5"/>
    <w:rsid w:val="0051196D"/>
  </w:style>
  <w:style w:type="character" w:customStyle="1" w:styleId="WW8Num10z6">
    <w:name w:val="WW8Num10z6"/>
    <w:rsid w:val="0051196D"/>
  </w:style>
  <w:style w:type="character" w:customStyle="1" w:styleId="WW8Num10z7">
    <w:name w:val="WW8Num10z7"/>
    <w:rsid w:val="0051196D"/>
  </w:style>
  <w:style w:type="character" w:customStyle="1" w:styleId="WW8Num10z8">
    <w:name w:val="WW8Num10z8"/>
    <w:rsid w:val="0051196D"/>
  </w:style>
  <w:style w:type="character" w:customStyle="1" w:styleId="WW8Num11z0">
    <w:name w:val="WW8Num11z0"/>
    <w:rsid w:val="0051196D"/>
    <w:rPr>
      <w:rFonts w:hint="default"/>
      <w:b w:val="0"/>
      <w:bCs w:val="0"/>
    </w:rPr>
  </w:style>
  <w:style w:type="character" w:customStyle="1" w:styleId="WW8Num11z1">
    <w:name w:val="WW8Num11z1"/>
    <w:rsid w:val="0051196D"/>
  </w:style>
  <w:style w:type="character" w:customStyle="1" w:styleId="WW8Num11z2">
    <w:name w:val="WW8Num11z2"/>
    <w:rsid w:val="0051196D"/>
  </w:style>
  <w:style w:type="character" w:customStyle="1" w:styleId="WW8Num11z3">
    <w:name w:val="WW8Num11z3"/>
    <w:rsid w:val="0051196D"/>
  </w:style>
  <w:style w:type="character" w:customStyle="1" w:styleId="WW8Num11z4">
    <w:name w:val="WW8Num11z4"/>
    <w:rsid w:val="0051196D"/>
  </w:style>
  <w:style w:type="character" w:customStyle="1" w:styleId="WW8Num11z5">
    <w:name w:val="WW8Num11z5"/>
    <w:rsid w:val="0051196D"/>
  </w:style>
  <w:style w:type="character" w:customStyle="1" w:styleId="WW8Num11z6">
    <w:name w:val="WW8Num11z6"/>
    <w:rsid w:val="0051196D"/>
  </w:style>
  <w:style w:type="character" w:customStyle="1" w:styleId="WW8Num11z7">
    <w:name w:val="WW8Num11z7"/>
    <w:rsid w:val="0051196D"/>
  </w:style>
  <w:style w:type="character" w:customStyle="1" w:styleId="WW8Num11z8">
    <w:name w:val="WW8Num11z8"/>
    <w:rsid w:val="0051196D"/>
  </w:style>
  <w:style w:type="character" w:customStyle="1" w:styleId="WW8Num12z0">
    <w:name w:val="WW8Num12z0"/>
    <w:rsid w:val="0051196D"/>
    <w:rPr>
      <w:rFonts w:hint="default"/>
      <w:color w:val="auto"/>
    </w:rPr>
  </w:style>
  <w:style w:type="character" w:customStyle="1" w:styleId="WW8Num12z1">
    <w:name w:val="WW8Num12z1"/>
    <w:rsid w:val="0051196D"/>
  </w:style>
  <w:style w:type="character" w:customStyle="1" w:styleId="WW8Num12z2">
    <w:name w:val="WW8Num12z2"/>
    <w:rsid w:val="0051196D"/>
  </w:style>
  <w:style w:type="character" w:customStyle="1" w:styleId="WW8Num12z3">
    <w:name w:val="WW8Num12z3"/>
    <w:rsid w:val="0051196D"/>
  </w:style>
  <w:style w:type="character" w:customStyle="1" w:styleId="WW8Num12z4">
    <w:name w:val="WW8Num12z4"/>
    <w:rsid w:val="0051196D"/>
  </w:style>
  <w:style w:type="character" w:customStyle="1" w:styleId="WW8Num12z5">
    <w:name w:val="WW8Num12z5"/>
    <w:rsid w:val="0051196D"/>
  </w:style>
  <w:style w:type="character" w:customStyle="1" w:styleId="WW8Num12z6">
    <w:name w:val="WW8Num12z6"/>
    <w:rsid w:val="0051196D"/>
  </w:style>
  <w:style w:type="character" w:customStyle="1" w:styleId="WW8Num12z7">
    <w:name w:val="WW8Num12z7"/>
    <w:rsid w:val="0051196D"/>
  </w:style>
  <w:style w:type="character" w:customStyle="1" w:styleId="WW8Num12z8">
    <w:name w:val="WW8Num12z8"/>
    <w:rsid w:val="0051196D"/>
  </w:style>
  <w:style w:type="character" w:customStyle="1" w:styleId="WW8Num13z0">
    <w:name w:val="WW8Num13z0"/>
    <w:rsid w:val="0051196D"/>
    <w:rPr>
      <w:rFonts w:hint="default"/>
    </w:rPr>
  </w:style>
  <w:style w:type="character" w:customStyle="1" w:styleId="WW8Num13z1">
    <w:name w:val="WW8Num13z1"/>
    <w:rsid w:val="0051196D"/>
  </w:style>
  <w:style w:type="character" w:customStyle="1" w:styleId="WW8Num13z2">
    <w:name w:val="WW8Num13z2"/>
    <w:rsid w:val="0051196D"/>
  </w:style>
  <w:style w:type="character" w:customStyle="1" w:styleId="WW8Num13z3">
    <w:name w:val="WW8Num13z3"/>
    <w:rsid w:val="0051196D"/>
  </w:style>
  <w:style w:type="character" w:customStyle="1" w:styleId="WW8Num13z4">
    <w:name w:val="WW8Num13z4"/>
    <w:rsid w:val="0051196D"/>
  </w:style>
  <w:style w:type="character" w:customStyle="1" w:styleId="WW8Num13z5">
    <w:name w:val="WW8Num13z5"/>
    <w:rsid w:val="0051196D"/>
  </w:style>
  <w:style w:type="character" w:customStyle="1" w:styleId="WW8Num13z6">
    <w:name w:val="WW8Num13z6"/>
    <w:rsid w:val="0051196D"/>
  </w:style>
  <w:style w:type="character" w:customStyle="1" w:styleId="WW8Num13z7">
    <w:name w:val="WW8Num13z7"/>
    <w:rsid w:val="0051196D"/>
  </w:style>
  <w:style w:type="character" w:customStyle="1" w:styleId="WW8Num13z8">
    <w:name w:val="WW8Num13z8"/>
    <w:rsid w:val="0051196D"/>
  </w:style>
  <w:style w:type="character" w:customStyle="1" w:styleId="WW8Num14z0">
    <w:name w:val="WW8Num14z0"/>
    <w:rsid w:val="0051196D"/>
    <w:rPr>
      <w:rFonts w:ascii="Times New Roman" w:eastAsia="Times New Roman" w:hAnsi="Times New Roman" w:cs="Times New Roman"/>
    </w:rPr>
  </w:style>
  <w:style w:type="character" w:customStyle="1" w:styleId="WW8Num14z1">
    <w:name w:val="WW8Num14z1"/>
    <w:rsid w:val="0051196D"/>
  </w:style>
  <w:style w:type="character" w:customStyle="1" w:styleId="WW8Num14z2">
    <w:name w:val="WW8Num14z2"/>
    <w:rsid w:val="0051196D"/>
  </w:style>
  <w:style w:type="character" w:customStyle="1" w:styleId="WW8Num14z3">
    <w:name w:val="WW8Num14z3"/>
    <w:rsid w:val="0051196D"/>
  </w:style>
  <w:style w:type="character" w:customStyle="1" w:styleId="WW8Num14z4">
    <w:name w:val="WW8Num14z4"/>
    <w:rsid w:val="0051196D"/>
  </w:style>
  <w:style w:type="character" w:customStyle="1" w:styleId="WW8Num14z5">
    <w:name w:val="WW8Num14z5"/>
    <w:rsid w:val="0051196D"/>
  </w:style>
  <w:style w:type="character" w:customStyle="1" w:styleId="WW8Num14z6">
    <w:name w:val="WW8Num14z6"/>
    <w:rsid w:val="0051196D"/>
  </w:style>
  <w:style w:type="character" w:customStyle="1" w:styleId="WW8Num14z7">
    <w:name w:val="WW8Num14z7"/>
    <w:rsid w:val="0051196D"/>
  </w:style>
  <w:style w:type="character" w:customStyle="1" w:styleId="WW8Num14z8">
    <w:name w:val="WW8Num14z8"/>
    <w:rsid w:val="0051196D"/>
  </w:style>
  <w:style w:type="character" w:customStyle="1" w:styleId="WW8Num15z0">
    <w:name w:val="WW8Num15z0"/>
    <w:rsid w:val="0051196D"/>
    <w:rPr>
      <w:rFonts w:ascii="Times New Roman" w:eastAsia="Times New Roman" w:hAnsi="Times New Roman" w:cs="Times New Roman"/>
    </w:rPr>
  </w:style>
  <w:style w:type="character" w:customStyle="1" w:styleId="WW8Num15z1">
    <w:name w:val="WW8Num15z1"/>
    <w:rsid w:val="0051196D"/>
  </w:style>
  <w:style w:type="character" w:customStyle="1" w:styleId="WW8Num15z2">
    <w:name w:val="WW8Num15z2"/>
    <w:rsid w:val="0051196D"/>
  </w:style>
  <w:style w:type="character" w:customStyle="1" w:styleId="WW8Num15z3">
    <w:name w:val="WW8Num15z3"/>
    <w:rsid w:val="0051196D"/>
  </w:style>
  <w:style w:type="character" w:customStyle="1" w:styleId="WW8Num15z4">
    <w:name w:val="WW8Num15z4"/>
    <w:rsid w:val="0051196D"/>
  </w:style>
  <w:style w:type="character" w:customStyle="1" w:styleId="WW8Num15z5">
    <w:name w:val="WW8Num15z5"/>
    <w:rsid w:val="0051196D"/>
  </w:style>
  <w:style w:type="character" w:customStyle="1" w:styleId="WW8Num15z6">
    <w:name w:val="WW8Num15z6"/>
    <w:rsid w:val="0051196D"/>
  </w:style>
  <w:style w:type="character" w:customStyle="1" w:styleId="WW8Num15z7">
    <w:name w:val="WW8Num15z7"/>
    <w:rsid w:val="0051196D"/>
  </w:style>
  <w:style w:type="character" w:customStyle="1" w:styleId="WW8Num15z8">
    <w:name w:val="WW8Num15z8"/>
    <w:rsid w:val="0051196D"/>
  </w:style>
  <w:style w:type="character" w:customStyle="1" w:styleId="WW8Num16z0">
    <w:name w:val="WW8Num16z0"/>
    <w:rsid w:val="0051196D"/>
    <w:rPr>
      <w:rFonts w:hint="default"/>
    </w:rPr>
  </w:style>
  <w:style w:type="character" w:customStyle="1" w:styleId="WW8Num16z1">
    <w:name w:val="WW8Num16z1"/>
    <w:rsid w:val="0051196D"/>
  </w:style>
  <w:style w:type="character" w:customStyle="1" w:styleId="WW8Num16z2">
    <w:name w:val="WW8Num16z2"/>
    <w:rsid w:val="0051196D"/>
  </w:style>
  <w:style w:type="character" w:customStyle="1" w:styleId="WW8Num16z3">
    <w:name w:val="WW8Num16z3"/>
    <w:rsid w:val="0051196D"/>
  </w:style>
  <w:style w:type="character" w:customStyle="1" w:styleId="WW8Num16z4">
    <w:name w:val="WW8Num16z4"/>
    <w:rsid w:val="0051196D"/>
  </w:style>
  <w:style w:type="character" w:customStyle="1" w:styleId="WW8Num16z5">
    <w:name w:val="WW8Num16z5"/>
    <w:rsid w:val="0051196D"/>
  </w:style>
  <w:style w:type="character" w:customStyle="1" w:styleId="WW8Num16z6">
    <w:name w:val="WW8Num16z6"/>
    <w:rsid w:val="0051196D"/>
  </w:style>
  <w:style w:type="character" w:customStyle="1" w:styleId="WW8Num16z7">
    <w:name w:val="WW8Num16z7"/>
    <w:rsid w:val="0051196D"/>
  </w:style>
  <w:style w:type="character" w:customStyle="1" w:styleId="WW8Num16z8">
    <w:name w:val="WW8Num16z8"/>
    <w:rsid w:val="0051196D"/>
  </w:style>
  <w:style w:type="character" w:customStyle="1" w:styleId="WW8Num17z0">
    <w:name w:val="WW8Num17z0"/>
    <w:rsid w:val="0051196D"/>
    <w:rPr>
      <w:rFonts w:hint="default"/>
    </w:rPr>
  </w:style>
  <w:style w:type="character" w:customStyle="1" w:styleId="WW8Num17z1">
    <w:name w:val="WW8Num17z1"/>
    <w:rsid w:val="0051196D"/>
  </w:style>
  <w:style w:type="character" w:customStyle="1" w:styleId="WW8Num17z2">
    <w:name w:val="WW8Num17z2"/>
    <w:rsid w:val="0051196D"/>
  </w:style>
  <w:style w:type="character" w:customStyle="1" w:styleId="WW8Num17z3">
    <w:name w:val="WW8Num17z3"/>
    <w:rsid w:val="0051196D"/>
  </w:style>
  <w:style w:type="character" w:customStyle="1" w:styleId="WW8Num17z4">
    <w:name w:val="WW8Num17z4"/>
    <w:rsid w:val="0051196D"/>
  </w:style>
  <w:style w:type="character" w:customStyle="1" w:styleId="WW8Num17z5">
    <w:name w:val="WW8Num17z5"/>
    <w:rsid w:val="0051196D"/>
  </w:style>
  <w:style w:type="character" w:customStyle="1" w:styleId="WW8Num17z6">
    <w:name w:val="WW8Num17z6"/>
    <w:rsid w:val="0051196D"/>
  </w:style>
  <w:style w:type="character" w:customStyle="1" w:styleId="WW8Num17z7">
    <w:name w:val="WW8Num17z7"/>
    <w:rsid w:val="0051196D"/>
  </w:style>
  <w:style w:type="character" w:customStyle="1" w:styleId="WW8Num17z8">
    <w:name w:val="WW8Num17z8"/>
    <w:rsid w:val="0051196D"/>
  </w:style>
  <w:style w:type="character" w:customStyle="1" w:styleId="WW8Num18z0">
    <w:name w:val="WW8Num18z0"/>
    <w:rsid w:val="0051196D"/>
    <w:rPr>
      <w:rFonts w:ascii="?????????????????????" w:eastAsia="?????????????????????" w:hAnsi="?????????????????????" w:cs="?????????????????????" w:hint="default"/>
    </w:rPr>
  </w:style>
  <w:style w:type="character" w:customStyle="1" w:styleId="WW8Num18z1">
    <w:name w:val="WW8Num18z1"/>
    <w:rsid w:val="0051196D"/>
    <w:rPr>
      <w:rFonts w:ascii="Courier New" w:hAnsi="Courier New" w:cs="Courier New" w:hint="default"/>
    </w:rPr>
  </w:style>
  <w:style w:type="character" w:customStyle="1" w:styleId="WW8Num18z2">
    <w:name w:val="WW8Num18z2"/>
    <w:rsid w:val="0051196D"/>
    <w:rPr>
      <w:rFonts w:ascii="Wingdings" w:hAnsi="Wingdings" w:cs="Wingdings" w:hint="default"/>
    </w:rPr>
  </w:style>
  <w:style w:type="character" w:customStyle="1" w:styleId="WW8Num18z3">
    <w:name w:val="WW8Num18z3"/>
    <w:rsid w:val="0051196D"/>
    <w:rPr>
      <w:rFonts w:ascii="Symbol" w:hAnsi="Symbol" w:cs="Symbol" w:hint="default"/>
    </w:rPr>
  </w:style>
  <w:style w:type="character" w:customStyle="1" w:styleId="WW8Num19z0">
    <w:name w:val="WW8Num19z0"/>
    <w:rsid w:val="0051196D"/>
    <w:rPr>
      <w:rFonts w:hint="default"/>
    </w:rPr>
  </w:style>
  <w:style w:type="character" w:customStyle="1" w:styleId="WW8Num19z1">
    <w:name w:val="WW8Num19z1"/>
    <w:rsid w:val="0051196D"/>
  </w:style>
  <w:style w:type="character" w:customStyle="1" w:styleId="WW8Num19z2">
    <w:name w:val="WW8Num19z2"/>
    <w:rsid w:val="0051196D"/>
  </w:style>
  <w:style w:type="character" w:customStyle="1" w:styleId="WW8Num19z3">
    <w:name w:val="WW8Num19z3"/>
    <w:rsid w:val="0051196D"/>
  </w:style>
  <w:style w:type="character" w:customStyle="1" w:styleId="WW8Num19z4">
    <w:name w:val="WW8Num19z4"/>
    <w:rsid w:val="0051196D"/>
  </w:style>
  <w:style w:type="character" w:customStyle="1" w:styleId="WW8Num19z5">
    <w:name w:val="WW8Num19z5"/>
    <w:rsid w:val="0051196D"/>
  </w:style>
  <w:style w:type="character" w:customStyle="1" w:styleId="WW8Num19z6">
    <w:name w:val="WW8Num19z6"/>
    <w:rsid w:val="0051196D"/>
  </w:style>
  <w:style w:type="character" w:customStyle="1" w:styleId="WW8Num19z7">
    <w:name w:val="WW8Num19z7"/>
    <w:rsid w:val="0051196D"/>
  </w:style>
  <w:style w:type="character" w:customStyle="1" w:styleId="WW8Num19z8">
    <w:name w:val="WW8Num19z8"/>
    <w:rsid w:val="0051196D"/>
  </w:style>
  <w:style w:type="character" w:customStyle="1" w:styleId="WW8Num20z0">
    <w:name w:val="WW8Num20z0"/>
    <w:rsid w:val="0051196D"/>
    <w:rPr>
      <w:rFonts w:hint="default"/>
      <w:b/>
      <w:bCs/>
    </w:rPr>
  </w:style>
  <w:style w:type="character" w:customStyle="1" w:styleId="WW8Num20z1">
    <w:name w:val="WW8Num20z1"/>
    <w:rsid w:val="0051196D"/>
  </w:style>
  <w:style w:type="character" w:customStyle="1" w:styleId="WW8Num20z2">
    <w:name w:val="WW8Num20z2"/>
    <w:rsid w:val="0051196D"/>
  </w:style>
  <w:style w:type="character" w:customStyle="1" w:styleId="WW8Num20z3">
    <w:name w:val="WW8Num20z3"/>
    <w:rsid w:val="0051196D"/>
  </w:style>
  <w:style w:type="character" w:customStyle="1" w:styleId="WW8Num20z4">
    <w:name w:val="WW8Num20z4"/>
    <w:rsid w:val="0051196D"/>
  </w:style>
  <w:style w:type="character" w:customStyle="1" w:styleId="WW8Num20z5">
    <w:name w:val="WW8Num20z5"/>
    <w:rsid w:val="0051196D"/>
  </w:style>
  <w:style w:type="character" w:customStyle="1" w:styleId="WW8Num20z6">
    <w:name w:val="WW8Num20z6"/>
    <w:rsid w:val="0051196D"/>
  </w:style>
  <w:style w:type="character" w:customStyle="1" w:styleId="WW8Num20z7">
    <w:name w:val="WW8Num20z7"/>
    <w:rsid w:val="0051196D"/>
  </w:style>
  <w:style w:type="character" w:customStyle="1" w:styleId="WW8Num20z8">
    <w:name w:val="WW8Num20z8"/>
    <w:rsid w:val="0051196D"/>
  </w:style>
  <w:style w:type="character" w:customStyle="1" w:styleId="WW8Num21z0">
    <w:name w:val="WW8Num21z0"/>
    <w:rsid w:val="0051196D"/>
    <w:rPr>
      <w:rFonts w:hint="default"/>
    </w:rPr>
  </w:style>
  <w:style w:type="character" w:customStyle="1" w:styleId="WW8Num21z1">
    <w:name w:val="WW8Num21z1"/>
    <w:rsid w:val="0051196D"/>
  </w:style>
  <w:style w:type="character" w:customStyle="1" w:styleId="WW8Num21z2">
    <w:name w:val="WW8Num21z2"/>
    <w:rsid w:val="0051196D"/>
  </w:style>
  <w:style w:type="character" w:customStyle="1" w:styleId="WW8Num21z3">
    <w:name w:val="WW8Num21z3"/>
    <w:rsid w:val="0051196D"/>
  </w:style>
  <w:style w:type="character" w:customStyle="1" w:styleId="WW8Num21z4">
    <w:name w:val="WW8Num21z4"/>
    <w:rsid w:val="0051196D"/>
  </w:style>
  <w:style w:type="character" w:customStyle="1" w:styleId="WW8Num21z5">
    <w:name w:val="WW8Num21z5"/>
    <w:rsid w:val="0051196D"/>
  </w:style>
  <w:style w:type="character" w:customStyle="1" w:styleId="WW8Num21z6">
    <w:name w:val="WW8Num21z6"/>
    <w:rsid w:val="0051196D"/>
  </w:style>
  <w:style w:type="character" w:customStyle="1" w:styleId="WW8Num21z7">
    <w:name w:val="WW8Num21z7"/>
    <w:rsid w:val="0051196D"/>
  </w:style>
  <w:style w:type="character" w:customStyle="1" w:styleId="WW8Num21z8">
    <w:name w:val="WW8Num21z8"/>
    <w:rsid w:val="0051196D"/>
  </w:style>
  <w:style w:type="character" w:customStyle="1" w:styleId="WW8Num22z0">
    <w:name w:val="WW8Num22z0"/>
    <w:rsid w:val="0051196D"/>
    <w:rPr>
      <w:rFonts w:hint="default"/>
    </w:rPr>
  </w:style>
  <w:style w:type="character" w:customStyle="1" w:styleId="WW8Num22z1">
    <w:name w:val="WW8Num22z1"/>
    <w:rsid w:val="0051196D"/>
  </w:style>
  <w:style w:type="character" w:customStyle="1" w:styleId="WW8Num22z2">
    <w:name w:val="WW8Num22z2"/>
    <w:rsid w:val="0051196D"/>
  </w:style>
  <w:style w:type="character" w:customStyle="1" w:styleId="WW8Num22z3">
    <w:name w:val="WW8Num22z3"/>
    <w:rsid w:val="0051196D"/>
  </w:style>
  <w:style w:type="character" w:customStyle="1" w:styleId="WW8Num22z4">
    <w:name w:val="WW8Num22z4"/>
    <w:rsid w:val="0051196D"/>
  </w:style>
  <w:style w:type="character" w:customStyle="1" w:styleId="WW8Num22z5">
    <w:name w:val="WW8Num22z5"/>
    <w:rsid w:val="0051196D"/>
  </w:style>
  <w:style w:type="character" w:customStyle="1" w:styleId="WW8Num22z6">
    <w:name w:val="WW8Num22z6"/>
    <w:rsid w:val="0051196D"/>
  </w:style>
  <w:style w:type="character" w:customStyle="1" w:styleId="WW8Num22z7">
    <w:name w:val="WW8Num22z7"/>
    <w:rsid w:val="0051196D"/>
  </w:style>
  <w:style w:type="character" w:customStyle="1" w:styleId="WW8Num22z8">
    <w:name w:val="WW8Num22z8"/>
    <w:rsid w:val="0051196D"/>
  </w:style>
  <w:style w:type="character" w:customStyle="1" w:styleId="WW8Num23z0">
    <w:name w:val="WW8Num23z0"/>
    <w:rsid w:val="0051196D"/>
    <w:rPr>
      <w:rFonts w:ascii="Times New Roman" w:eastAsia="Times New Roman" w:hAnsi="Times New Roman" w:cs="Times New Roman"/>
    </w:rPr>
  </w:style>
  <w:style w:type="character" w:customStyle="1" w:styleId="WW8Num23z1">
    <w:name w:val="WW8Num23z1"/>
    <w:rsid w:val="0051196D"/>
  </w:style>
  <w:style w:type="character" w:customStyle="1" w:styleId="WW8Num23z2">
    <w:name w:val="WW8Num23z2"/>
    <w:rsid w:val="0051196D"/>
  </w:style>
  <w:style w:type="character" w:customStyle="1" w:styleId="WW8Num23z3">
    <w:name w:val="WW8Num23z3"/>
    <w:rsid w:val="0051196D"/>
  </w:style>
  <w:style w:type="character" w:customStyle="1" w:styleId="WW8Num23z4">
    <w:name w:val="WW8Num23z4"/>
    <w:rsid w:val="0051196D"/>
  </w:style>
  <w:style w:type="character" w:customStyle="1" w:styleId="WW8Num23z5">
    <w:name w:val="WW8Num23z5"/>
    <w:rsid w:val="0051196D"/>
  </w:style>
  <w:style w:type="character" w:customStyle="1" w:styleId="WW8Num23z6">
    <w:name w:val="WW8Num23z6"/>
    <w:rsid w:val="0051196D"/>
  </w:style>
  <w:style w:type="character" w:customStyle="1" w:styleId="WW8Num23z7">
    <w:name w:val="WW8Num23z7"/>
    <w:rsid w:val="0051196D"/>
  </w:style>
  <w:style w:type="character" w:customStyle="1" w:styleId="WW8Num23z8">
    <w:name w:val="WW8Num23z8"/>
    <w:rsid w:val="0051196D"/>
  </w:style>
  <w:style w:type="character" w:customStyle="1" w:styleId="WW8Num24z0">
    <w:name w:val="WW8Num24z0"/>
    <w:rsid w:val="0051196D"/>
    <w:rPr>
      <w:rFonts w:hint="default"/>
    </w:rPr>
  </w:style>
  <w:style w:type="character" w:customStyle="1" w:styleId="WW8Num24z1">
    <w:name w:val="WW8Num24z1"/>
    <w:rsid w:val="0051196D"/>
  </w:style>
  <w:style w:type="character" w:customStyle="1" w:styleId="WW8Num24z2">
    <w:name w:val="WW8Num24z2"/>
    <w:rsid w:val="0051196D"/>
  </w:style>
  <w:style w:type="character" w:customStyle="1" w:styleId="WW8Num24z3">
    <w:name w:val="WW8Num24z3"/>
    <w:rsid w:val="0051196D"/>
  </w:style>
  <w:style w:type="character" w:customStyle="1" w:styleId="WW8Num24z4">
    <w:name w:val="WW8Num24z4"/>
    <w:rsid w:val="0051196D"/>
  </w:style>
  <w:style w:type="character" w:customStyle="1" w:styleId="WW8Num24z5">
    <w:name w:val="WW8Num24z5"/>
    <w:rsid w:val="0051196D"/>
  </w:style>
  <w:style w:type="character" w:customStyle="1" w:styleId="WW8Num24z6">
    <w:name w:val="WW8Num24z6"/>
    <w:rsid w:val="0051196D"/>
  </w:style>
  <w:style w:type="character" w:customStyle="1" w:styleId="WW8Num24z7">
    <w:name w:val="WW8Num24z7"/>
    <w:rsid w:val="0051196D"/>
  </w:style>
  <w:style w:type="character" w:customStyle="1" w:styleId="WW8Num24z8">
    <w:name w:val="WW8Num24z8"/>
    <w:rsid w:val="0051196D"/>
  </w:style>
  <w:style w:type="character" w:customStyle="1" w:styleId="WW8Num25z0">
    <w:name w:val="WW8Num25z0"/>
    <w:rsid w:val="0051196D"/>
    <w:rPr>
      <w:rFonts w:hint="default"/>
      <w:i w:val="0"/>
      <w:iCs w:val="0"/>
      <w:color w:val="000000"/>
    </w:rPr>
  </w:style>
  <w:style w:type="character" w:customStyle="1" w:styleId="WW8Num25z1">
    <w:name w:val="WW8Num25z1"/>
    <w:rsid w:val="0051196D"/>
  </w:style>
  <w:style w:type="character" w:customStyle="1" w:styleId="WW8Num25z2">
    <w:name w:val="WW8Num25z2"/>
    <w:rsid w:val="0051196D"/>
  </w:style>
  <w:style w:type="character" w:customStyle="1" w:styleId="WW8Num25z3">
    <w:name w:val="WW8Num25z3"/>
    <w:rsid w:val="0051196D"/>
  </w:style>
  <w:style w:type="character" w:customStyle="1" w:styleId="WW8Num25z4">
    <w:name w:val="WW8Num25z4"/>
    <w:rsid w:val="0051196D"/>
  </w:style>
  <w:style w:type="character" w:customStyle="1" w:styleId="WW8Num25z5">
    <w:name w:val="WW8Num25z5"/>
    <w:rsid w:val="0051196D"/>
  </w:style>
  <w:style w:type="character" w:customStyle="1" w:styleId="WW8Num25z6">
    <w:name w:val="WW8Num25z6"/>
    <w:rsid w:val="0051196D"/>
  </w:style>
  <w:style w:type="character" w:customStyle="1" w:styleId="WW8Num25z7">
    <w:name w:val="WW8Num25z7"/>
    <w:rsid w:val="0051196D"/>
  </w:style>
  <w:style w:type="character" w:customStyle="1" w:styleId="WW8Num25z8">
    <w:name w:val="WW8Num25z8"/>
    <w:rsid w:val="0051196D"/>
  </w:style>
  <w:style w:type="character" w:customStyle="1" w:styleId="WW8Num26z0">
    <w:name w:val="WW8Num26z0"/>
    <w:rsid w:val="0051196D"/>
    <w:rPr>
      <w:rFonts w:hint="default"/>
    </w:rPr>
  </w:style>
  <w:style w:type="character" w:customStyle="1" w:styleId="WW8Num26z1">
    <w:name w:val="WW8Num26z1"/>
    <w:rsid w:val="0051196D"/>
  </w:style>
  <w:style w:type="character" w:customStyle="1" w:styleId="WW8Num26z2">
    <w:name w:val="WW8Num26z2"/>
    <w:rsid w:val="0051196D"/>
  </w:style>
  <w:style w:type="character" w:customStyle="1" w:styleId="WW8Num26z3">
    <w:name w:val="WW8Num26z3"/>
    <w:rsid w:val="0051196D"/>
  </w:style>
  <w:style w:type="character" w:customStyle="1" w:styleId="WW8Num26z4">
    <w:name w:val="WW8Num26z4"/>
    <w:rsid w:val="0051196D"/>
  </w:style>
  <w:style w:type="character" w:customStyle="1" w:styleId="WW8Num26z5">
    <w:name w:val="WW8Num26z5"/>
    <w:rsid w:val="0051196D"/>
  </w:style>
  <w:style w:type="character" w:customStyle="1" w:styleId="WW8Num26z6">
    <w:name w:val="WW8Num26z6"/>
    <w:rsid w:val="0051196D"/>
  </w:style>
  <w:style w:type="character" w:customStyle="1" w:styleId="WW8Num26z7">
    <w:name w:val="WW8Num26z7"/>
    <w:rsid w:val="0051196D"/>
  </w:style>
  <w:style w:type="character" w:customStyle="1" w:styleId="WW8Num26z8">
    <w:name w:val="WW8Num26z8"/>
    <w:rsid w:val="0051196D"/>
  </w:style>
  <w:style w:type="character" w:customStyle="1" w:styleId="WW8Num27z0">
    <w:name w:val="WW8Num27z0"/>
    <w:rsid w:val="0051196D"/>
    <w:rPr>
      <w:rFonts w:hint="default"/>
    </w:rPr>
  </w:style>
  <w:style w:type="character" w:customStyle="1" w:styleId="WW8Num27z1">
    <w:name w:val="WW8Num27z1"/>
    <w:rsid w:val="0051196D"/>
  </w:style>
  <w:style w:type="character" w:customStyle="1" w:styleId="WW8Num27z2">
    <w:name w:val="WW8Num27z2"/>
    <w:rsid w:val="0051196D"/>
  </w:style>
  <w:style w:type="character" w:customStyle="1" w:styleId="WW8Num27z3">
    <w:name w:val="WW8Num27z3"/>
    <w:rsid w:val="0051196D"/>
  </w:style>
  <w:style w:type="character" w:customStyle="1" w:styleId="WW8Num27z4">
    <w:name w:val="WW8Num27z4"/>
    <w:rsid w:val="0051196D"/>
  </w:style>
  <w:style w:type="character" w:customStyle="1" w:styleId="WW8Num27z5">
    <w:name w:val="WW8Num27z5"/>
    <w:rsid w:val="0051196D"/>
  </w:style>
  <w:style w:type="character" w:customStyle="1" w:styleId="WW8Num27z6">
    <w:name w:val="WW8Num27z6"/>
    <w:rsid w:val="0051196D"/>
  </w:style>
  <w:style w:type="character" w:customStyle="1" w:styleId="WW8Num27z7">
    <w:name w:val="WW8Num27z7"/>
    <w:rsid w:val="0051196D"/>
  </w:style>
  <w:style w:type="character" w:customStyle="1" w:styleId="WW8Num27z8">
    <w:name w:val="WW8Num27z8"/>
    <w:rsid w:val="0051196D"/>
  </w:style>
  <w:style w:type="character" w:customStyle="1" w:styleId="WW8Num28z0">
    <w:name w:val="WW8Num28z0"/>
    <w:rsid w:val="0051196D"/>
    <w:rPr>
      <w:rFonts w:hint="default"/>
    </w:rPr>
  </w:style>
  <w:style w:type="character" w:customStyle="1" w:styleId="WW8Num28z1">
    <w:name w:val="WW8Num28z1"/>
    <w:rsid w:val="0051196D"/>
  </w:style>
  <w:style w:type="character" w:customStyle="1" w:styleId="WW8Num28z2">
    <w:name w:val="WW8Num28z2"/>
    <w:rsid w:val="0051196D"/>
  </w:style>
  <w:style w:type="character" w:customStyle="1" w:styleId="WW8Num28z3">
    <w:name w:val="WW8Num28z3"/>
    <w:rsid w:val="0051196D"/>
  </w:style>
  <w:style w:type="character" w:customStyle="1" w:styleId="WW8Num28z4">
    <w:name w:val="WW8Num28z4"/>
    <w:rsid w:val="0051196D"/>
  </w:style>
  <w:style w:type="character" w:customStyle="1" w:styleId="WW8Num28z5">
    <w:name w:val="WW8Num28z5"/>
    <w:rsid w:val="0051196D"/>
  </w:style>
  <w:style w:type="character" w:customStyle="1" w:styleId="WW8Num28z6">
    <w:name w:val="WW8Num28z6"/>
    <w:rsid w:val="0051196D"/>
  </w:style>
  <w:style w:type="character" w:customStyle="1" w:styleId="WW8Num28z7">
    <w:name w:val="WW8Num28z7"/>
    <w:rsid w:val="0051196D"/>
  </w:style>
  <w:style w:type="character" w:customStyle="1" w:styleId="WW8Num28z8">
    <w:name w:val="WW8Num28z8"/>
    <w:rsid w:val="0051196D"/>
  </w:style>
  <w:style w:type="character" w:customStyle="1" w:styleId="WW8Num29z0">
    <w:name w:val="WW8Num29z0"/>
    <w:rsid w:val="0051196D"/>
    <w:rPr>
      <w:rFonts w:ascii="Times New Roman" w:eastAsia="Times New Roman" w:hAnsi="Times New Roman" w:cs="Times New Roman" w:hint="default"/>
    </w:rPr>
  </w:style>
  <w:style w:type="character" w:customStyle="1" w:styleId="WW8Num29z1">
    <w:name w:val="WW8Num29z1"/>
    <w:rsid w:val="0051196D"/>
    <w:rPr>
      <w:rFonts w:ascii="Courier New" w:hAnsi="Courier New" w:cs="Courier New" w:hint="default"/>
    </w:rPr>
  </w:style>
  <w:style w:type="character" w:customStyle="1" w:styleId="WW8Num29z2">
    <w:name w:val="WW8Num29z2"/>
    <w:rsid w:val="0051196D"/>
    <w:rPr>
      <w:rFonts w:ascii="Wingdings" w:hAnsi="Wingdings" w:cs="Wingdings" w:hint="default"/>
    </w:rPr>
  </w:style>
  <w:style w:type="character" w:customStyle="1" w:styleId="WW8Num29z3">
    <w:name w:val="WW8Num29z3"/>
    <w:rsid w:val="0051196D"/>
    <w:rPr>
      <w:rFonts w:ascii="Symbol" w:hAnsi="Symbol" w:cs="Symbol" w:hint="default"/>
    </w:rPr>
  </w:style>
  <w:style w:type="character" w:customStyle="1" w:styleId="WW8Num30z0">
    <w:name w:val="WW8Num30z0"/>
    <w:rsid w:val="0051196D"/>
    <w:rPr>
      <w:rFonts w:hint="default"/>
    </w:rPr>
  </w:style>
  <w:style w:type="character" w:customStyle="1" w:styleId="WW8Num30z1">
    <w:name w:val="WW8Num30z1"/>
    <w:rsid w:val="0051196D"/>
  </w:style>
  <w:style w:type="character" w:customStyle="1" w:styleId="WW8Num30z2">
    <w:name w:val="WW8Num30z2"/>
    <w:rsid w:val="0051196D"/>
  </w:style>
  <w:style w:type="character" w:customStyle="1" w:styleId="WW8Num30z3">
    <w:name w:val="WW8Num30z3"/>
    <w:rsid w:val="0051196D"/>
  </w:style>
  <w:style w:type="character" w:customStyle="1" w:styleId="WW8Num30z4">
    <w:name w:val="WW8Num30z4"/>
    <w:rsid w:val="0051196D"/>
  </w:style>
  <w:style w:type="character" w:customStyle="1" w:styleId="WW8Num30z5">
    <w:name w:val="WW8Num30z5"/>
    <w:rsid w:val="0051196D"/>
  </w:style>
  <w:style w:type="character" w:customStyle="1" w:styleId="WW8Num30z6">
    <w:name w:val="WW8Num30z6"/>
    <w:rsid w:val="0051196D"/>
  </w:style>
  <w:style w:type="character" w:customStyle="1" w:styleId="WW8Num30z7">
    <w:name w:val="WW8Num30z7"/>
    <w:rsid w:val="0051196D"/>
  </w:style>
  <w:style w:type="character" w:customStyle="1" w:styleId="WW8Num30z8">
    <w:name w:val="WW8Num30z8"/>
    <w:rsid w:val="0051196D"/>
  </w:style>
  <w:style w:type="character" w:customStyle="1" w:styleId="WW8Num31z0">
    <w:name w:val="WW8Num31z0"/>
    <w:rsid w:val="0051196D"/>
    <w:rPr>
      <w:rFonts w:hint="default"/>
    </w:rPr>
  </w:style>
  <w:style w:type="character" w:customStyle="1" w:styleId="WW8Num31z1">
    <w:name w:val="WW8Num31z1"/>
    <w:rsid w:val="0051196D"/>
  </w:style>
  <w:style w:type="character" w:customStyle="1" w:styleId="WW8Num31z2">
    <w:name w:val="WW8Num31z2"/>
    <w:rsid w:val="0051196D"/>
  </w:style>
  <w:style w:type="character" w:customStyle="1" w:styleId="WW8Num31z3">
    <w:name w:val="WW8Num31z3"/>
    <w:rsid w:val="0051196D"/>
  </w:style>
  <w:style w:type="character" w:customStyle="1" w:styleId="WW8Num31z4">
    <w:name w:val="WW8Num31z4"/>
    <w:rsid w:val="0051196D"/>
  </w:style>
  <w:style w:type="character" w:customStyle="1" w:styleId="WW8Num31z5">
    <w:name w:val="WW8Num31z5"/>
    <w:rsid w:val="0051196D"/>
  </w:style>
  <w:style w:type="character" w:customStyle="1" w:styleId="WW8Num31z6">
    <w:name w:val="WW8Num31z6"/>
    <w:rsid w:val="0051196D"/>
  </w:style>
  <w:style w:type="character" w:customStyle="1" w:styleId="WW8Num31z7">
    <w:name w:val="WW8Num31z7"/>
    <w:rsid w:val="0051196D"/>
  </w:style>
  <w:style w:type="character" w:customStyle="1" w:styleId="WW8Num31z8">
    <w:name w:val="WW8Num31z8"/>
    <w:rsid w:val="0051196D"/>
  </w:style>
  <w:style w:type="character" w:customStyle="1" w:styleId="WW8Num32z0">
    <w:name w:val="WW8Num32z0"/>
    <w:rsid w:val="0051196D"/>
    <w:rPr>
      <w:rFonts w:hint="default"/>
    </w:rPr>
  </w:style>
  <w:style w:type="character" w:customStyle="1" w:styleId="WW8Num32z1">
    <w:name w:val="WW8Num32z1"/>
    <w:rsid w:val="0051196D"/>
  </w:style>
  <w:style w:type="character" w:customStyle="1" w:styleId="WW8Num32z2">
    <w:name w:val="WW8Num32z2"/>
    <w:rsid w:val="0051196D"/>
  </w:style>
  <w:style w:type="character" w:customStyle="1" w:styleId="WW8Num32z3">
    <w:name w:val="WW8Num32z3"/>
    <w:rsid w:val="0051196D"/>
  </w:style>
  <w:style w:type="character" w:customStyle="1" w:styleId="WW8Num32z4">
    <w:name w:val="WW8Num32z4"/>
    <w:rsid w:val="0051196D"/>
  </w:style>
  <w:style w:type="character" w:customStyle="1" w:styleId="WW8Num32z5">
    <w:name w:val="WW8Num32z5"/>
    <w:rsid w:val="0051196D"/>
  </w:style>
  <w:style w:type="character" w:customStyle="1" w:styleId="WW8Num32z6">
    <w:name w:val="WW8Num32z6"/>
    <w:rsid w:val="0051196D"/>
  </w:style>
  <w:style w:type="character" w:customStyle="1" w:styleId="WW8Num32z7">
    <w:name w:val="WW8Num32z7"/>
    <w:rsid w:val="0051196D"/>
  </w:style>
  <w:style w:type="character" w:customStyle="1" w:styleId="WW8Num32z8">
    <w:name w:val="WW8Num32z8"/>
    <w:rsid w:val="0051196D"/>
  </w:style>
  <w:style w:type="character" w:customStyle="1" w:styleId="WW8Num33z0">
    <w:name w:val="WW8Num33z0"/>
    <w:rsid w:val="0051196D"/>
    <w:rPr>
      <w:rFonts w:hint="default"/>
    </w:rPr>
  </w:style>
  <w:style w:type="character" w:customStyle="1" w:styleId="WW8Num33z1">
    <w:name w:val="WW8Num33z1"/>
    <w:rsid w:val="0051196D"/>
  </w:style>
  <w:style w:type="character" w:customStyle="1" w:styleId="WW8Num33z2">
    <w:name w:val="WW8Num33z2"/>
    <w:rsid w:val="0051196D"/>
  </w:style>
  <w:style w:type="character" w:customStyle="1" w:styleId="WW8Num33z3">
    <w:name w:val="WW8Num33z3"/>
    <w:rsid w:val="0051196D"/>
  </w:style>
  <w:style w:type="character" w:customStyle="1" w:styleId="WW8Num33z4">
    <w:name w:val="WW8Num33z4"/>
    <w:rsid w:val="0051196D"/>
  </w:style>
  <w:style w:type="character" w:customStyle="1" w:styleId="WW8Num33z5">
    <w:name w:val="WW8Num33z5"/>
    <w:rsid w:val="0051196D"/>
  </w:style>
  <w:style w:type="character" w:customStyle="1" w:styleId="WW8Num33z6">
    <w:name w:val="WW8Num33z6"/>
    <w:rsid w:val="0051196D"/>
  </w:style>
  <w:style w:type="character" w:customStyle="1" w:styleId="WW8Num33z7">
    <w:name w:val="WW8Num33z7"/>
    <w:rsid w:val="0051196D"/>
  </w:style>
  <w:style w:type="character" w:customStyle="1" w:styleId="WW8Num33z8">
    <w:name w:val="WW8Num33z8"/>
    <w:rsid w:val="0051196D"/>
  </w:style>
  <w:style w:type="character" w:customStyle="1" w:styleId="WW8Num34z0">
    <w:name w:val="WW8Num34z0"/>
    <w:rsid w:val="0051196D"/>
    <w:rPr>
      <w:rFonts w:ascii="ﻳ￨‮ﳲﻳ?‮††††" w:hAnsi="ﻳ￨‮ﳲﻳ?‮††††" w:cs="ﻳ￨‮ﳲﻳ?‮††††" w:hint="default"/>
    </w:rPr>
  </w:style>
  <w:style w:type="character" w:customStyle="1" w:styleId="WW8Num34z1">
    <w:name w:val="WW8Num34z1"/>
    <w:rsid w:val="0051196D"/>
    <w:rPr>
      <w:rFonts w:ascii="Courier New" w:hAnsi="Courier New" w:cs="Courier New" w:hint="default"/>
    </w:rPr>
  </w:style>
  <w:style w:type="character" w:customStyle="1" w:styleId="WW8Num34z2">
    <w:name w:val="WW8Num34z2"/>
    <w:rsid w:val="0051196D"/>
    <w:rPr>
      <w:rFonts w:ascii="Wingdings" w:hAnsi="Wingdings" w:cs="Wingdings" w:hint="default"/>
    </w:rPr>
  </w:style>
  <w:style w:type="character" w:customStyle="1" w:styleId="WW8Num34z3">
    <w:name w:val="WW8Num34z3"/>
    <w:rsid w:val="0051196D"/>
    <w:rPr>
      <w:rFonts w:ascii="Symbol" w:hAnsi="Symbol" w:cs="Symbol" w:hint="default"/>
    </w:rPr>
  </w:style>
  <w:style w:type="character" w:customStyle="1" w:styleId="WW8Num35z0">
    <w:name w:val="WW8Num35z0"/>
    <w:rsid w:val="0051196D"/>
    <w:rPr>
      <w:rFonts w:hint="default"/>
    </w:rPr>
  </w:style>
  <w:style w:type="character" w:customStyle="1" w:styleId="WW8Num35z1">
    <w:name w:val="WW8Num35z1"/>
    <w:rsid w:val="0051196D"/>
  </w:style>
  <w:style w:type="character" w:customStyle="1" w:styleId="WW8Num35z2">
    <w:name w:val="WW8Num35z2"/>
    <w:rsid w:val="0051196D"/>
  </w:style>
  <w:style w:type="character" w:customStyle="1" w:styleId="WW8Num35z3">
    <w:name w:val="WW8Num35z3"/>
    <w:rsid w:val="0051196D"/>
  </w:style>
  <w:style w:type="character" w:customStyle="1" w:styleId="WW8Num35z4">
    <w:name w:val="WW8Num35z4"/>
    <w:rsid w:val="0051196D"/>
  </w:style>
  <w:style w:type="character" w:customStyle="1" w:styleId="WW8Num35z5">
    <w:name w:val="WW8Num35z5"/>
    <w:qFormat/>
    <w:rsid w:val="0051196D"/>
  </w:style>
  <w:style w:type="character" w:customStyle="1" w:styleId="WW8Num35z6">
    <w:name w:val="WW8Num35z6"/>
    <w:rsid w:val="0051196D"/>
  </w:style>
  <w:style w:type="character" w:customStyle="1" w:styleId="WW8Num35z7">
    <w:name w:val="WW8Num35z7"/>
    <w:rsid w:val="0051196D"/>
  </w:style>
  <w:style w:type="character" w:customStyle="1" w:styleId="WW8Num35z8">
    <w:name w:val="WW8Num35z8"/>
    <w:rsid w:val="0051196D"/>
  </w:style>
  <w:style w:type="character" w:customStyle="1" w:styleId="WW8Num36z0">
    <w:name w:val="WW8Num36z0"/>
    <w:rsid w:val="0051196D"/>
    <w:rPr>
      <w:rFonts w:hint="default"/>
    </w:rPr>
  </w:style>
  <w:style w:type="character" w:customStyle="1" w:styleId="WW8Num36z1">
    <w:name w:val="WW8Num36z1"/>
    <w:rsid w:val="0051196D"/>
  </w:style>
  <w:style w:type="character" w:customStyle="1" w:styleId="WW8Num36z2">
    <w:name w:val="WW8Num36z2"/>
    <w:rsid w:val="0051196D"/>
  </w:style>
  <w:style w:type="character" w:customStyle="1" w:styleId="WW8Num36z3">
    <w:name w:val="WW8Num36z3"/>
    <w:rsid w:val="0051196D"/>
  </w:style>
  <w:style w:type="character" w:customStyle="1" w:styleId="WW8Num36z4">
    <w:name w:val="WW8Num36z4"/>
    <w:rsid w:val="0051196D"/>
  </w:style>
  <w:style w:type="character" w:customStyle="1" w:styleId="WW8Num36z5">
    <w:name w:val="WW8Num36z5"/>
    <w:rsid w:val="0051196D"/>
  </w:style>
  <w:style w:type="character" w:customStyle="1" w:styleId="WW8Num36z6">
    <w:name w:val="WW8Num36z6"/>
    <w:rsid w:val="0051196D"/>
  </w:style>
  <w:style w:type="character" w:customStyle="1" w:styleId="WW8Num36z7">
    <w:name w:val="WW8Num36z7"/>
    <w:rsid w:val="0051196D"/>
  </w:style>
  <w:style w:type="character" w:customStyle="1" w:styleId="WW8Num36z8">
    <w:name w:val="WW8Num36z8"/>
    <w:rsid w:val="0051196D"/>
  </w:style>
  <w:style w:type="character" w:customStyle="1" w:styleId="1a">
    <w:name w:val="Основной шрифт абзаца1"/>
    <w:rsid w:val="0051196D"/>
  </w:style>
  <w:style w:type="character" w:customStyle="1" w:styleId="4a">
    <w:name w:val="Знак Знак4"/>
    <w:rsid w:val="0051196D"/>
    <w:rPr>
      <w:rFonts w:ascii="Tahoma" w:hAnsi="Tahoma" w:cs="Tahoma"/>
      <w:sz w:val="16"/>
      <w:szCs w:val="16"/>
    </w:rPr>
  </w:style>
  <w:style w:type="character" w:customStyle="1" w:styleId="324">
    <w:name w:val="Знак Знак32"/>
    <w:basedOn w:val="1a"/>
    <w:rsid w:val="0051196D"/>
  </w:style>
  <w:style w:type="character" w:customStyle="1" w:styleId="2c">
    <w:name w:val="Знак Знак2"/>
    <w:basedOn w:val="1a"/>
    <w:rsid w:val="0051196D"/>
  </w:style>
  <w:style w:type="character" w:customStyle="1" w:styleId="Web11">
    <w:name w:val="Обычный (Web)1 Знак1"/>
    <w:rsid w:val="0051196D"/>
    <w:rPr>
      <w:rFonts w:ascii="Times New Roman" w:hAnsi="Times New Roman" w:cs="Times New Roman"/>
      <w:sz w:val="24"/>
      <w:szCs w:val="24"/>
    </w:rPr>
  </w:style>
  <w:style w:type="character" w:customStyle="1" w:styleId="apple-converted-space">
    <w:name w:val="apple-converted-space"/>
    <w:uiPriority w:val="99"/>
    <w:rsid w:val="0051196D"/>
    <w:rPr>
      <w:rFonts w:ascii="Times New Roman" w:hAnsi="Times New Roman" w:cs="Times New Roman"/>
    </w:rPr>
  </w:style>
  <w:style w:type="character" w:styleId="afff4">
    <w:name w:val="page number"/>
    <w:basedOn w:val="1a"/>
    <w:rsid w:val="0051196D"/>
  </w:style>
  <w:style w:type="character" w:customStyle="1" w:styleId="s3">
    <w:name w:val="s3"/>
    <w:rsid w:val="0051196D"/>
    <w:rPr>
      <w:rFonts w:ascii="Times New Roman" w:hAnsi="Times New Roman" w:cs="Times New Roman"/>
      <w:i/>
      <w:iCs/>
      <w:color w:val="FF0000"/>
      <w:sz w:val="22"/>
      <w:szCs w:val="22"/>
      <w:u w:val="none"/>
    </w:rPr>
  </w:style>
  <w:style w:type="character" w:customStyle="1" w:styleId="1b">
    <w:name w:val="Знак Знак1"/>
    <w:rsid w:val="0051196D"/>
    <w:rPr>
      <w:rFonts w:ascii="Times New Roman" w:hAnsi="Times New Roman" w:cs="Times New Roman"/>
      <w:color w:val="000000"/>
      <w:spacing w:val="-17"/>
      <w:sz w:val="30"/>
      <w:szCs w:val="30"/>
      <w:shd w:val="clear" w:color="auto" w:fill="FFFFFF"/>
      <w:lang w:eastAsia="ar-SA" w:bidi="ar-SA"/>
    </w:rPr>
  </w:style>
  <w:style w:type="character" w:customStyle="1" w:styleId="64">
    <w:name w:val="Знак Знак6"/>
    <w:rsid w:val="0051196D"/>
    <w:rPr>
      <w:rFonts w:ascii="Cambria" w:hAnsi="Cambria" w:cs="Cambria"/>
      <w:b/>
      <w:bCs/>
      <w:kern w:val="1"/>
      <w:sz w:val="32"/>
      <w:szCs w:val="32"/>
    </w:rPr>
  </w:style>
  <w:style w:type="character" w:customStyle="1" w:styleId="54">
    <w:name w:val="Знак Знак5"/>
    <w:rsid w:val="0051196D"/>
    <w:rPr>
      <w:rFonts w:ascii="Cambria" w:eastAsia="Times New Roman" w:hAnsi="Cambria" w:cs="Times New Roman"/>
      <w:b/>
      <w:bCs/>
      <w:i/>
      <w:iCs/>
      <w:sz w:val="28"/>
      <w:szCs w:val="28"/>
    </w:rPr>
  </w:style>
  <w:style w:type="character" w:customStyle="1" w:styleId="afff5">
    <w:name w:val="Знак Знак"/>
    <w:rsid w:val="0051196D"/>
    <w:rPr>
      <w:rFonts w:cs="Calibri"/>
      <w:sz w:val="22"/>
      <w:szCs w:val="22"/>
    </w:rPr>
  </w:style>
  <w:style w:type="character" w:styleId="afff6">
    <w:name w:val="line number"/>
    <w:rsid w:val="0051196D"/>
  </w:style>
  <w:style w:type="character" w:customStyle="1" w:styleId="FontStyle359">
    <w:name w:val="Font Style359"/>
    <w:rsid w:val="0051196D"/>
    <w:rPr>
      <w:rFonts w:ascii="Times New Roman" w:hAnsi="Times New Roman" w:cs="Times New Roman"/>
      <w:sz w:val="20"/>
      <w:szCs w:val="20"/>
    </w:rPr>
  </w:style>
  <w:style w:type="character" w:customStyle="1" w:styleId="Web1">
    <w:name w:val="Обычный (Web) Знак1"/>
    <w:rsid w:val="0051196D"/>
    <w:rPr>
      <w:rFonts w:eastAsia="Calibri"/>
      <w:sz w:val="24"/>
      <w:szCs w:val="24"/>
      <w:lang w:val="x-none" w:eastAsia="ar-SA" w:bidi="ar-SA"/>
    </w:rPr>
  </w:style>
  <w:style w:type="paragraph" w:styleId="afff7">
    <w:name w:val="Title"/>
    <w:basedOn w:val="a2"/>
    <w:next w:val="a2"/>
    <w:link w:val="afff8"/>
    <w:qFormat/>
    <w:rsid w:val="0051196D"/>
    <w:pPr>
      <w:pBdr>
        <w:bottom w:val="single" w:sz="8" w:space="4" w:color="4472C4" w:themeColor="accent1"/>
      </w:pBdr>
      <w:spacing w:after="300" w:line="240" w:lineRule="auto"/>
      <w:contextualSpacing/>
    </w:pPr>
    <w:rPr>
      <w:rFonts w:ascii="Arial" w:eastAsia="Microsoft YaHei" w:hAnsi="Arial" w:cs="Mangal"/>
      <w:sz w:val="28"/>
      <w:szCs w:val="28"/>
      <w:lang w:val="x-none" w:eastAsia="ar-SA"/>
    </w:rPr>
  </w:style>
  <w:style w:type="paragraph" w:styleId="afff9">
    <w:name w:val="List"/>
    <w:basedOn w:val="afff"/>
    <w:rsid w:val="0051196D"/>
    <w:pPr>
      <w:widowControl w:val="0"/>
      <w:shd w:val="clear" w:color="auto" w:fill="FFFFFF"/>
      <w:suppressAutoHyphens/>
      <w:autoSpaceDE w:val="0"/>
      <w:spacing w:after="0" w:line="317" w:lineRule="exact"/>
      <w:jc w:val="both"/>
    </w:pPr>
    <w:rPr>
      <w:rFonts w:ascii="Times New Roman" w:eastAsia="Calibri" w:hAnsi="Times New Roman" w:cs="Mangal"/>
      <w:color w:val="000000"/>
      <w:spacing w:val="-17"/>
      <w:sz w:val="30"/>
      <w:szCs w:val="30"/>
      <w:lang w:val="x-none" w:eastAsia="ar-SA"/>
    </w:rPr>
  </w:style>
  <w:style w:type="paragraph" w:customStyle="1" w:styleId="3b">
    <w:name w:val="Название3"/>
    <w:basedOn w:val="a2"/>
    <w:rsid w:val="0051196D"/>
    <w:pPr>
      <w:suppressLineNumbers/>
      <w:suppressAutoHyphens/>
      <w:spacing w:before="120" w:after="120"/>
    </w:pPr>
    <w:rPr>
      <w:rFonts w:ascii="Calibri" w:eastAsia="Calibri" w:hAnsi="Calibri" w:cs="Mangal"/>
      <w:i/>
      <w:iCs/>
      <w:sz w:val="24"/>
      <w:szCs w:val="24"/>
      <w:lang w:val="ru-RU" w:eastAsia="ar-SA"/>
    </w:rPr>
  </w:style>
  <w:style w:type="paragraph" w:customStyle="1" w:styleId="3c">
    <w:name w:val="Указатель3"/>
    <w:basedOn w:val="a2"/>
    <w:rsid w:val="0051196D"/>
    <w:pPr>
      <w:suppressLineNumbers/>
      <w:suppressAutoHyphens/>
    </w:pPr>
    <w:rPr>
      <w:rFonts w:ascii="Calibri" w:eastAsia="Calibri" w:hAnsi="Calibri" w:cs="Mangal"/>
      <w:lang w:val="ru-RU" w:eastAsia="ar-SA"/>
    </w:rPr>
  </w:style>
  <w:style w:type="paragraph" w:customStyle="1" w:styleId="2d">
    <w:name w:val="Название2"/>
    <w:basedOn w:val="a2"/>
    <w:rsid w:val="0051196D"/>
    <w:pPr>
      <w:suppressLineNumbers/>
      <w:suppressAutoHyphens/>
      <w:spacing w:before="120" w:after="120"/>
    </w:pPr>
    <w:rPr>
      <w:rFonts w:ascii="Calibri" w:eastAsia="Calibri" w:hAnsi="Calibri" w:cs="Mangal"/>
      <w:i/>
      <w:iCs/>
      <w:sz w:val="24"/>
      <w:szCs w:val="24"/>
      <w:lang w:val="ru-RU" w:eastAsia="ar-SA"/>
    </w:rPr>
  </w:style>
  <w:style w:type="paragraph" w:customStyle="1" w:styleId="2e">
    <w:name w:val="Указатель2"/>
    <w:basedOn w:val="a2"/>
    <w:rsid w:val="0051196D"/>
    <w:pPr>
      <w:suppressLineNumbers/>
      <w:suppressAutoHyphens/>
    </w:pPr>
    <w:rPr>
      <w:rFonts w:ascii="Calibri" w:eastAsia="Calibri" w:hAnsi="Calibri" w:cs="Mangal"/>
      <w:lang w:val="ru-RU" w:eastAsia="ar-SA"/>
    </w:rPr>
  </w:style>
  <w:style w:type="paragraph" w:customStyle="1" w:styleId="1c">
    <w:name w:val="Название1"/>
    <w:basedOn w:val="a2"/>
    <w:rsid w:val="0051196D"/>
    <w:pPr>
      <w:suppressLineNumbers/>
      <w:suppressAutoHyphens/>
      <w:spacing w:before="120" w:after="120"/>
    </w:pPr>
    <w:rPr>
      <w:rFonts w:ascii="Calibri" w:eastAsia="Calibri" w:hAnsi="Calibri" w:cs="Mangal"/>
      <w:i/>
      <w:iCs/>
      <w:sz w:val="24"/>
      <w:szCs w:val="24"/>
      <w:lang w:val="ru-RU" w:eastAsia="ar-SA"/>
    </w:rPr>
  </w:style>
  <w:style w:type="paragraph" w:customStyle="1" w:styleId="1d">
    <w:name w:val="Указатель1"/>
    <w:basedOn w:val="a2"/>
    <w:rsid w:val="0051196D"/>
    <w:pPr>
      <w:suppressLineNumbers/>
      <w:suppressAutoHyphens/>
    </w:pPr>
    <w:rPr>
      <w:rFonts w:ascii="Calibri" w:eastAsia="Calibri" w:hAnsi="Calibri" w:cs="Mangal"/>
      <w:lang w:val="ru-RU" w:eastAsia="ar-SA"/>
    </w:rPr>
  </w:style>
  <w:style w:type="paragraph" w:customStyle="1" w:styleId="Standard">
    <w:name w:val="Standard"/>
    <w:rsid w:val="0051196D"/>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customStyle="1" w:styleId="218">
    <w:name w:val="Основной текст 21"/>
    <w:basedOn w:val="a2"/>
    <w:rsid w:val="0051196D"/>
    <w:pPr>
      <w:suppressAutoHyphens/>
      <w:spacing w:after="0" w:line="240" w:lineRule="auto"/>
      <w:jc w:val="both"/>
    </w:pPr>
    <w:rPr>
      <w:sz w:val="28"/>
      <w:szCs w:val="28"/>
      <w:lang w:val="ru-RU" w:eastAsia="ar-SA"/>
    </w:rPr>
  </w:style>
  <w:style w:type="paragraph" w:customStyle="1" w:styleId="124">
    <w:name w:val="Знак Знак1 Знак2"/>
    <w:basedOn w:val="a2"/>
    <w:rsid w:val="0051196D"/>
    <w:pPr>
      <w:suppressAutoHyphens/>
      <w:spacing w:after="160" w:line="240" w:lineRule="exact"/>
    </w:pPr>
    <w:rPr>
      <w:rFonts w:eastAsia="SimSun"/>
      <w:b/>
      <w:sz w:val="28"/>
      <w:szCs w:val="24"/>
      <w:lang w:eastAsia="ar-SA"/>
    </w:rPr>
  </w:style>
  <w:style w:type="paragraph" w:customStyle="1" w:styleId="Style231">
    <w:name w:val="Style231"/>
    <w:basedOn w:val="a2"/>
    <w:rsid w:val="0051196D"/>
    <w:pPr>
      <w:widowControl w:val="0"/>
      <w:suppressAutoHyphens/>
      <w:autoSpaceDE w:val="0"/>
      <w:spacing w:after="0" w:line="230" w:lineRule="exact"/>
      <w:jc w:val="both"/>
    </w:pPr>
    <w:rPr>
      <w:rFonts w:ascii="Arial" w:hAnsi="Arial" w:cs="Arial"/>
      <w:sz w:val="24"/>
      <w:szCs w:val="24"/>
      <w:lang w:val="ru-RU" w:eastAsia="ar-SA"/>
    </w:rPr>
  </w:style>
  <w:style w:type="paragraph" w:customStyle="1" w:styleId="1">
    <w:name w:val="Маркированный список1"/>
    <w:basedOn w:val="a2"/>
    <w:rsid w:val="0051196D"/>
    <w:pPr>
      <w:numPr>
        <w:numId w:val="10"/>
      </w:numPr>
      <w:suppressAutoHyphens/>
      <w:spacing w:after="0" w:line="240" w:lineRule="auto"/>
    </w:pPr>
    <w:rPr>
      <w:sz w:val="24"/>
      <w:szCs w:val="24"/>
      <w:lang w:val="ru-RU" w:eastAsia="ar-SA"/>
    </w:rPr>
  </w:style>
  <w:style w:type="paragraph" w:customStyle="1" w:styleId="2f">
    <w:name w:val="Знак2"/>
    <w:basedOn w:val="a2"/>
    <w:next w:val="2"/>
    <w:rsid w:val="0051196D"/>
    <w:pPr>
      <w:suppressAutoHyphens/>
      <w:spacing w:after="160" w:line="240" w:lineRule="exact"/>
    </w:pPr>
    <w:rPr>
      <w:b/>
      <w:bCs/>
      <w:i/>
      <w:iCs/>
      <w:sz w:val="28"/>
      <w:szCs w:val="28"/>
      <w:lang w:eastAsia="ar-SA"/>
    </w:rPr>
  </w:style>
  <w:style w:type="paragraph" w:customStyle="1" w:styleId="afffa">
    <w:name w:val="Знак Знак Знак Знак"/>
    <w:basedOn w:val="a2"/>
    <w:next w:val="2"/>
    <w:rsid w:val="0051196D"/>
    <w:pPr>
      <w:suppressAutoHyphens/>
      <w:spacing w:after="160" w:line="240" w:lineRule="exact"/>
    </w:pPr>
    <w:rPr>
      <w:sz w:val="28"/>
      <w:szCs w:val="28"/>
      <w:lang w:val="ru-RU" w:eastAsia="ar-SA"/>
    </w:rPr>
  </w:style>
  <w:style w:type="paragraph" w:customStyle="1" w:styleId="225">
    <w:name w:val="Основной текст 22"/>
    <w:basedOn w:val="a2"/>
    <w:rsid w:val="0051196D"/>
    <w:pPr>
      <w:suppressAutoHyphens/>
      <w:spacing w:after="120" w:line="480" w:lineRule="auto"/>
    </w:pPr>
    <w:rPr>
      <w:rFonts w:ascii="Calibri" w:eastAsia="Calibri" w:hAnsi="Calibri"/>
      <w:lang w:val="x-none" w:eastAsia="ar-SA"/>
    </w:rPr>
  </w:style>
  <w:style w:type="paragraph" w:customStyle="1" w:styleId="1e">
    <w:name w:val="Обычный (веб)1"/>
    <w:basedOn w:val="a2"/>
    <w:rsid w:val="0051196D"/>
    <w:pPr>
      <w:suppressAutoHyphens/>
      <w:spacing w:before="28" w:after="28" w:line="100" w:lineRule="atLeast"/>
    </w:pPr>
    <w:rPr>
      <w:kern w:val="1"/>
      <w:sz w:val="24"/>
      <w:szCs w:val="24"/>
      <w:lang w:val="ru-RU" w:eastAsia="ar-SA"/>
    </w:rPr>
  </w:style>
  <w:style w:type="paragraph" w:customStyle="1" w:styleId="1f">
    <w:name w:val="Основной текст1"/>
    <w:basedOn w:val="a2"/>
    <w:rsid w:val="0051196D"/>
    <w:pPr>
      <w:widowControl w:val="0"/>
      <w:shd w:val="clear" w:color="auto" w:fill="FFFFFF"/>
      <w:suppressAutoHyphens/>
      <w:spacing w:before="60" w:after="0" w:line="307" w:lineRule="exact"/>
      <w:ind w:firstLine="560"/>
      <w:jc w:val="both"/>
    </w:pPr>
    <w:rPr>
      <w:rFonts w:ascii="???????????????????????????††††" w:hAnsi="???????????????????????????††††"/>
      <w:kern w:val="1"/>
      <w:sz w:val="26"/>
      <w:szCs w:val="20"/>
      <w:lang w:val="x-none" w:eastAsia="ar-SA"/>
    </w:rPr>
  </w:style>
  <w:style w:type="paragraph" w:customStyle="1" w:styleId="1f0">
    <w:name w:val="Абзац списка1"/>
    <w:basedOn w:val="a2"/>
    <w:rsid w:val="0051196D"/>
    <w:pPr>
      <w:suppressAutoHyphens/>
      <w:ind w:left="720"/>
    </w:pPr>
    <w:rPr>
      <w:rFonts w:ascii="Calibri" w:hAnsi="Calibri"/>
      <w:lang w:val="ru-RU" w:eastAsia="ar-SA"/>
    </w:rPr>
  </w:style>
  <w:style w:type="paragraph" w:customStyle="1" w:styleId="afffb">
    <w:name w:val="Содержимое врезки"/>
    <w:basedOn w:val="afff"/>
    <w:rsid w:val="0051196D"/>
    <w:pPr>
      <w:widowControl w:val="0"/>
      <w:shd w:val="clear" w:color="auto" w:fill="FFFFFF"/>
      <w:suppressAutoHyphens/>
      <w:autoSpaceDE w:val="0"/>
      <w:spacing w:after="0" w:line="317" w:lineRule="exact"/>
      <w:jc w:val="both"/>
    </w:pPr>
    <w:rPr>
      <w:rFonts w:ascii="Times New Roman" w:eastAsia="Calibri" w:hAnsi="Times New Roman"/>
      <w:color w:val="000000"/>
      <w:spacing w:val="-17"/>
      <w:sz w:val="30"/>
      <w:szCs w:val="30"/>
      <w:lang w:val="x-none" w:eastAsia="ar-SA"/>
    </w:rPr>
  </w:style>
  <w:style w:type="paragraph" w:customStyle="1" w:styleId="afffc">
    <w:name w:val="Содержимое таблицы"/>
    <w:basedOn w:val="a2"/>
    <w:rsid w:val="0051196D"/>
    <w:pPr>
      <w:suppressLineNumbers/>
      <w:suppressAutoHyphens/>
    </w:pPr>
    <w:rPr>
      <w:rFonts w:ascii="Calibri" w:eastAsia="Calibri" w:hAnsi="Calibri" w:cs="Calibri"/>
      <w:lang w:val="ru-RU" w:eastAsia="ar-SA"/>
    </w:rPr>
  </w:style>
  <w:style w:type="paragraph" w:customStyle="1" w:styleId="afffd">
    <w:name w:val="Заголовок таблицы"/>
    <w:basedOn w:val="afffc"/>
    <w:rsid w:val="0051196D"/>
    <w:pPr>
      <w:jc w:val="center"/>
    </w:pPr>
    <w:rPr>
      <w:b/>
      <w:bCs/>
    </w:rPr>
  </w:style>
  <w:style w:type="paragraph" w:customStyle="1" w:styleId="Style122">
    <w:name w:val="Style122"/>
    <w:basedOn w:val="a2"/>
    <w:rsid w:val="0051196D"/>
    <w:pPr>
      <w:widowControl w:val="0"/>
      <w:autoSpaceDE w:val="0"/>
      <w:autoSpaceDN w:val="0"/>
      <w:adjustRightInd w:val="0"/>
      <w:spacing w:after="0" w:line="230" w:lineRule="exact"/>
      <w:ind w:hanging="542"/>
    </w:pPr>
    <w:rPr>
      <w:rFonts w:ascii="Arial" w:hAnsi="Arial" w:cs="Arial"/>
      <w:sz w:val="24"/>
      <w:szCs w:val="24"/>
      <w:lang w:val="ru-RU" w:eastAsia="ru-RU"/>
    </w:rPr>
  </w:style>
  <w:style w:type="character" w:customStyle="1" w:styleId="FontStyle357">
    <w:name w:val="Font Style357"/>
    <w:rsid w:val="0051196D"/>
    <w:rPr>
      <w:rFonts w:ascii="Times New Roman" w:hAnsi="Times New Roman" w:cs="Times New Roman"/>
      <w:b/>
      <w:bCs/>
      <w:sz w:val="20"/>
      <w:szCs w:val="20"/>
    </w:rPr>
  </w:style>
  <w:style w:type="character" w:customStyle="1" w:styleId="statusstatusyts">
    <w:name w:val="status status_yts"/>
    <w:basedOn w:val="a4"/>
    <w:rsid w:val="0051196D"/>
  </w:style>
  <w:style w:type="character" w:styleId="afffe">
    <w:name w:val="FollowedHyperlink"/>
    <w:uiPriority w:val="99"/>
    <w:rsid w:val="0051196D"/>
    <w:rPr>
      <w:color w:val="800080"/>
      <w:u w:val="single"/>
    </w:rPr>
  </w:style>
  <w:style w:type="table" w:customStyle="1" w:styleId="301">
    <w:name w:val="Сетка таблицы30"/>
    <w:basedOn w:val="a5"/>
    <w:next w:val="afe"/>
    <w:uiPriority w:val="59"/>
    <w:rsid w:val="0051196D"/>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Обычный (веб)2"/>
    <w:basedOn w:val="a2"/>
    <w:rsid w:val="0051196D"/>
    <w:pPr>
      <w:suppressAutoHyphens/>
    </w:pPr>
    <w:rPr>
      <w:rFonts w:cs="Calibri"/>
      <w:kern w:val="1"/>
      <w:sz w:val="24"/>
      <w:szCs w:val="24"/>
      <w:lang w:val="ru-RU" w:eastAsia="ar-SA"/>
    </w:rPr>
  </w:style>
  <w:style w:type="character" w:customStyle="1" w:styleId="NoSpacingChar">
    <w:name w:val="No Spacing Char"/>
    <w:aliases w:val="Айгерим Char"/>
    <w:locked/>
    <w:rsid w:val="0051196D"/>
    <w:rPr>
      <w:rFonts w:ascii="Calibri" w:hAnsi="Calibri"/>
      <w:lang w:val="ru-RU" w:eastAsia="ru-RU" w:bidi="ar-SA"/>
    </w:rPr>
  </w:style>
  <w:style w:type="paragraph" w:customStyle="1" w:styleId="western">
    <w:name w:val="western"/>
    <w:basedOn w:val="a2"/>
    <w:rsid w:val="0051196D"/>
    <w:pPr>
      <w:spacing w:before="100" w:beforeAutospacing="1" w:after="0" w:line="240" w:lineRule="auto"/>
    </w:pPr>
    <w:rPr>
      <w:sz w:val="28"/>
      <w:szCs w:val="28"/>
      <w:lang w:val="ru-RU" w:eastAsia="ru-RU"/>
    </w:rPr>
  </w:style>
  <w:style w:type="paragraph" w:customStyle="1" w:styleId="Ariel9">
    <w:name w:val="Ariel 9"/>
    <w:basedOn w:val="a2"/>
    <w:uiPriority w:val="99"/>
    <w:rsid w:val="0051196D"/>
    <w:pPr>
      <w:autoSpaceDE w:val="0"/>
      <w:autoSpaceDN w:val="0"/>
      <w:adjustRightInd w:val="0"/>
      <w:spacing w:after="0" w:line="180" w:lineRule="atLeast"/>
      <w:ind w:firstLine="227"/>
      <w:jc w:val="both"/>
    </w:pPr>
    <w:rPr>
      <w:rFonts w:ascii="Arial" w:hAnsi="Arial" w:cs="Arial"/>
      <w:sz w:val="18"/>
      <w:szCs w:val="18"/>
      <w:lang w:val="ru-RU" w:eastAsia="ru-RU"/>
    </w:rPr>
  </w:style>
  <w:style w:type="character" w:customStyle="1" w:styleId="head-value">
    <w:name w:val="head-value"/>
    <w:basedOn w:val="a4"/>
    <w:rsid w:val="0051196D"/>
  </w:style>
  <w:style w:type="numbering" w:customStyle="1" w:styleId="119">
    <w:name w:val="Нет списка119"/>
    <w:next w:val="a6"/>
    <w:uiPriority w:val="99"/>
    <w:semiHidden/>
    <w:unhideWhenUsed/>
    <w:rsid w:val="0051196D"/>
  </w:style>
  <w:style w:type="paragraph" w:styleId="affff">
    <w:name w:val="Body Text Indent"/>
    <w:basedOn w:val="a2"/>
    <w:link w:val="affff0"/>
    <w:uiPriority w:val="99"/>
    <w:rsid w:val="0051196D"/>
    <w:pPr>
      <w:spacing w:after="0" w:line="240" w:lineRule="auto"/>
      <w:ind w:firstLine="360"/>
    </w:pPr>
    <w:rPr>
      <w:sz w:val="28"/>
      <w:szCs w:val="20"/>
      <w:lang w:val="x-none" w:eastAsia="x-none"/>
    </w:rPr>
  </w:style>
  <w:style w:type="character" w:customStyle="1" w:styleId="affff0">
    <w:name w:val="Основной текст с отступом Знак"/>
    <w:basedOn w:val="a4"/>
    <w:link w:val="affff"/>
    <w:uiPriority w:val="99"/>
    <w:rsid w:val="0051196D"/>
    <w:rPr>
      <w:rFonts w:ascii="Times New Roman" w:eastAsia="Times New Roman" w:hAnsi="Times New Roman" w:cs="Times New Roman"/>
      <w:sz w:val="28"/>
      <w:szCs w:val="20"/>
      <w:lang w:eastAsia="x-none"/>
    </w:rPr>
  </w:style>
  <w:style w:type="paragraph" w:customStyle="1" w:styleId="1f1">
    <w:name w:val="Знак Знак Знак1 Знак Знак Знак Знак Знак Знак Знак Знак Знак Знак Знак Знак Знак Знак Знак Знак Знак Знак Знак"/>
    <w:basedOn w:val="a2"/>
    <w:autoRedefine/>
    <w:rsid w:val="0051196D"/>
    <w:pPr>
      <w:spacing w:after="160" w:line="240" w:lineRule="exact"/>
    </w:pPr>
    <w:rPr>
      <w:rFonts w:eastAsia="SimSun"/>
      <w:b/>
      <w:sz w:val="28"/>
      <w:szCs w:val="24"/>
    </w:rPr>
  </w:style>
  <w:style w:type="paragraph" w:customStyle="1" w:styleId="1f2">
    <w:name w:val="Знак Знак Знак Знак Знак Знак Знак Знак Знак1 Знак Знак Знак Знак"/>
    <w:basedOn w:val="a2"/>
    <w:next w:val="2"/>
    <w:autoRedefine/>
    <w:rsid w:val="0051196D"/>
    <w:pPr>
      <w:spacing w:after="160" w:line="240" w:lineRule="exact"/>
      <w:jc w:val="center"/>
    </w:pPr>
    <w:rPr>
      <w:b/>
      <w:i/>
      <w:sz w:val="28"/>
      <w:szCs w:val="28"/>
    </w:rPr>
  </w:style>
  <w:style w:type="paragraph" w:styleId="affff1">
    <w:name w:val="Subtitle"/>
    <w:basedOn w:val="a2"/>
    <w:link w:val="affff2"/>
    <w:qFormat/>
    <w:rsid w:val="0051196D"/>
    <w:pPr>
      <w:spacing w:after="0" w:line="240" w:lineRule="auto"/>
      <w:jc w:val="center"/>
    </w:pPr>
    <w:rPr>
      <w:b/>
      <w:sz w:val="28"/>
      <w:szCs w:val="20"/>
      <w:lang w:val="x-none" w:eastAsia="x-none"/>
    </w:rPr>
  </w:style>
  <w:style w:type="character" w:customStyle="1" w:styleId="affff2">
    <w:name w:val="Подзаголовок Знак"/>
    <w:basedOn w:val="a4"/>
    <w:link w:val="affff1"/>
    <w:rsid w:val="0051196D"/>
    <w:rPr>
      <w:rFonts w:ascii="Times New Roman" w:eastAsia="Times New Roman" w:hAnsi="Times New Roman" w:cs="Times New Roman"/>
      <w:b/>
      <w:sz w:val="28"/>
      <w:szCs w:val="20"/>
      <w:lang w:eastAsia="x-none"/>
    </w:rPr>
  </w:style>
  <w:style w:type="paragraph" w:customStyle="1" w:styleId="1f3">
    <w:name w:val="Знак Знак Знак Знак Знак Знак Знак Знак Знак1 Знак"/>
    <w:basedOn w:val="a2"/>
    <w:next w:val="2"/>
    <w:autoRedefine/>
    <w:rsid w:val="0051196D"/>
    <w:pPr>
      <w:spacing w:after="160" w:line="240" w:lineRule="exact"/>
      <w:jc w:val="center"/>
    </w:pPr>
    <w:rPr>
      <w:b/>
      <w:i/>
      <w:sz w:val="28"/>
      <w:szCs w:val="28"/>
    </w:rPr>
  </w:style>
  <w:style w:type="paragraph" w:styleId="3d">
    <w:name w:val="Body Text Indent 3"/>
    <w:basedOn w:val="a2"/>
    <w:link w:val="3e"/>
    <w:rsid w:val="0051196D"/>
    <w:pPr>
      <w:spacing w:after="120" w:line="240" w:lineRule="auto"/>
      <w:ind w:left="283"/>
    </w:pPr>
    <w:rPr>
      <w:sz w:val="16"/>
      <w:szCs w:val="16"/>
      <w:lang w:val="x-none" w:eastAsia="x-none"/>
    </w:rPr>
  </w:style>
  <w:style w:type="character" w:customStyle="1" w:styleId="3e">
    <w:name w:val="Основной текст с отступом 3 Знак"/>
    <w:basedOn w:val="a4"/>
    <w:link w:val="3d"/>
    <w:rsid w:val="0051196D"/>
    <w:rPr>
      <w:rFonts w:ascii="Times New Roman" w:eastAsia="Times New Roman" w:hAnsi="Times New Roman" w:cs="Times New Roman"/>
      <w:sz w:val="16"/>
      <w:szCs w:val="16"/>
      <w:lang w:eastAsia="x-none"/>
    </w:rPr>
  </w:style>
  <w:style w:type="paragraph" w:styleId="2f1">
    <w:name w:val="Body Text Indent 2"/>
    <w:basedOn w:val="a2"/>
    <w:link w:val="2f2"/>
    <w:rsid w:val="0051196D"/>
    <w:pPr>
      <w:spacing w:after="120" w:line="480" w:lineRule="auto"/>
      <w:ind w:left="283"/>
    </w:pPr>
    <w:rPr>
      <w:sz w:val="24"/>
      <w:szCs w:val="24"/>
      <w:lang w:val="x-none" w:eastAsia="x-none"/>
    </w:rPr>
  </w:style>
  <w:style w:type="character" w:customStyle="1" w:styleId="2f2">
    <w:name w:val="Основной текст с отступом 2 Знак"/>
    <w:basedOn w:val="a4"/>
    <w:link w:val="2f1"/>
    <w:rsid w:val="0051196D"/>
    <w:rPr>
      <w:rFonts w:ascii="Times New Roman" w:eastAsia="Times New Roman" w:hAnsi="Times New Roman" w:cs="Times New Roman"/>
      <w:sz w:val="24"/>
      <w:szCs w:val="24"/>
      <w:lang w:eastAsia="x-none"/>
    </w:rPr>
  </w:style>
  <w:style w:type="paragraph" w:customStyle="1" w:styleId="1f4">
    <w:name w:val="Знак Знак Знак Знак Знак Знак Знак Знак Знак1 Знак Знак"/>
    <w:basedOn w:val="a2"/>
    <w:next w:val="2"/>
    <w:autoRedefine/>
    <w:rsid w:val="0051196D"/>
    <w:pPr>
      <w:spacing w:after="160" w:line="240" w:lineRule="exact"/>
      <w:jc w:val="center"/>
    </w:pPr>
    <w:rPr>
      <w:b/>
      <w:i/>
      <w:sz w:val="28"/>
      <w:szCs w:val="28"/>
    </w:rPr>
  </w:style>
  <w:style w:type="paragraph" w:customStyle="1" w:styleId="affff3">
    <w:name w:val="Знак Знак Знак Знак Знак Знак Знак"/>
    <w:basedOn w:val="a2"/>
    <w:next w:val="2"/>
    <w:autoRedefine/>
    <w:rsid w:val="0051196D"/>
    <w:pPr>
      <w:spacing w:after="160" w:line="240" w:lineRule="exact"/>
      <w:jc w:val="center"/>
    </w:pPr>
    <w:rPr>
      <w:b/>
      <w:i/>
      <w:sz w:val="28"/>
      <w:szCs w:val="28"/>
    </w:rPr>
  </w:style>
  <w:style w:type="paragraph" w:customStyle="1" w:styleId="1311">
    <w:name w:val="Знак Знак Знак1 Знак Знак Знак Знак Знак Знак Знак Знак Знак Знак Знак Знак Знак Знак Знак Знак Знак Знак Знак Знак Знак3 Знак1 Знак Знак Знак Знак Знак Знак Знак Знак Знак Знак Знак Знак Знак Знак1 Знак"/>
    <w:basedOn w:val="a2"/>
    <w:autoRedefine/>
    <w:rsid w:val="0051196D"/>
    <w:pPr>
      <w:spacing w:after="160" w:line="240" w:lineRule="exact"/>
    </w:pPr>
    <w:rPr>
      <w:rFonts w:eastAsia="SimSun"/>
      <w:b/>
      <w:sz w:val="28"/>
      <w:szCs w:val="24"/>
    </w:rPr>
  </w:style>
  <w:style w:type="character" w:customStyle="1" w:styleId="afff8">
    <w:name w:val="Название Знак"/>
    <w:link w:val="afff7"/>
    <w:rsid w:val="0051196D"/>
    <w:rPr>
      <w:rFonts w:ascii="Arial" w:eastAsia="Microsoft YaHei" w:hAnsi="Arial" w:cs="Mangal"/>
      <w:sz w:val="28"/>
      <w:szCs w:val="28"/>
      <w:lang w:eastAsia="ar-SA"/>
    </w:rPr>
  </w:style>
  <w:style w:type="paragraph" w:customStyle="1" w:styleId="xl28">
    <w:name w:val="xl28"/>
    <w:basedOn w:val="a2"/>
    <w:rsid w:val="0051196D"/>
    <w:pPr>
      <w:pBdr>
        <w:bottom w:val="single" w:sz="4" w:space="0" w:color="auto"/>
        <w:right w:val="single" w:sz="4" w:space="0" w:color="auto"/>
      </w:pBdr>
      <w:spacing w:before="100" w:beforeAutospacing="1" w:after="100" w:afterAutospacing="1" w:line="240" w:lineRule="auto"/>
    </w:pPr>
    <w:rPr>
      <w:rFonts w:ascii="Arial CYR" w:eastAsia="Arial Unicode MS" w:hAnsi="Arial CYR" w:cs="Arial CYR"/>
      <w:sz w:val="28"/>
      <w:szCs w:val="28"/>
      <w:lang w:val="ru-RU" w:eastAsia="ru-RU"/>
    </w:rPr>
  </w:style>
  <w:style w:type="paragraph" w:customStyle="1" w:styleId="4b">
    <w:name w:val="Знак4 Знак Знак Зн"/>
    <w:basedOn w:val="a2"/>
    <w:rsid w:val="0051196D"/>
    <w:pPr>
      <w:spacing w:before="100" w:beforeAutospacing="1" w:after="100" w:afterAutospacing="1" w:line="240" w:lineRule="auto"/>
    </w:pPr>
    <w:rPr>
      <w:rFonts w:ascii="Calibri" w:eastAsia="Calibri" w:hAnsi="Calibri"/>
      <w:sz w:val="24"/>
      <w:szCs w:val="24"/>
      <w:lang w:val="ru-RU" w:eastAsia="ru-RU"/>
    </w:rPr>
  </w:style>
  <w:style w:type="character" w:customStyle="1" w:styleId="status">
    <w:name w:val="status"/>
    <w:rsid w:val="0051196D"/>
  </w:style>
  <w:style w:type="paragraph" w:customStyle="1" w:styleId="j12">
    <w:name w:val="j12"/>
    <w:basedOn w:val="a2"/>
    <w:rsid w:val="0051196D"/>
    <w:pPr>
      <w:spacing w:before="100" w:beforeAutospacing="1" w:after="100" w:afterAutospacing="1" w:line="240" w:lineRule="auto"/>
    </w:pPr>
    <w:rPr>
      <w:sz w:val="24"/>
      <w:szCs w:val="24"/>
      <w:lang w:val="ru-RU" w:eastAsia="ru-RU"/>
    </w:rPr>
  </w:style>
  <w:style w:type="paragraph" w:customStyle="1" w:styleId="msonormalmailrucssattributepostfix">
    <w:name w:val="msonormal_mailru_css_attribute_postfix"/>
    <w:basedOn w:val="a2"/>
    <w:rsid w:val="0051196D"/>
    <w:pPr>
      <w:spacing w:before="100" w:beforeAutospacing="1" w:after="100" w:afterAutospacing="1" w:line="240" w:lineRule="auto"/>
    </w:pPr>
    <w:rPr>
      <w:sz w:val="24"/>
      <w:szCs w:val="24"/>
      <w:lang w:val="ru-RU" w:eastAsia="ru-RU"/>
    </w:rPr>
  </w:style>
  <w:style w:type="character" w:customStyle="1" w:styleId="1f5">
    <w:name w:val="Название Знак1"/>
    <w:rsid w:val="0051196D"/>
    <w:rPr>
      <w:rFonts w:ascii="Cambria" w:eastAsia="Times New Roman" w:hAnsi="Cambria" w:cs="Times New Roman"/>
      <w:spacing w:val="-10"/>
      <w:kern w:val="28"/>
      <w:sz w:val="56"/>
      <w:szCs w:val="56"/>
      <w:lang w:val="ru-RU" w:eastAsia="ru-RU"/>
    </w:rPr>
  </w:style>
  <w:style w:type="character" w:customStyle="1" w:styleId="affff4">
    <w:name w:val="Неразрешенное упоминание"/>
    <w:uiPriority w:val="99"/>
    <w:semiHidden/>
    <w:unhideWhenUsed/>
    <w:rsid w:val="0051196D"/>
    <w:rPr>
      <w:color w:val="605E5C"/>
      <w:shd w:val="clear" w:color="auto" w:fill="E1DFDD"/>
    </w:rPr>
  </w:style>
  <w:style w:type="character" w:customStyle="1" w:styleId="2f3">
    <w:name w:val="Обычный (веб) Знак2"/>
    <w:aliases w:val="Обычный (Web)1 Знак2,Знак Знак3 Знак1,Обычный (Web) Знак2,Обычный (веб) Знак1 Знак1,Обычный (веб) Знак Знак1 Знак1,Знак Знак1 Знак Знак2,Обычный (веб) Знак Знак Знак Знак2,Знак Знак1 Знак Знак Знак1,Знак Знак Знак Знак Знак Знак"/>
    <w:link w:val="1f6"/>
    <w:uiPriority w:val="99"/>
    <w:locked/>
    <w:rsid w:val="0051196D"/>
    <w:rPr>
      <w:rFonts w:eastAsia="Calibri"/>
      <w:sz w:val="24"/>
      <w:szCs w:val="24"/>
      <w:lang w:eastAsia="ar-SA"/>
    </w:rPr>
  </w:style>
  <w:style w:type="table" w:customStyle="1" w:styleId="1101">
    <w:name w:val="Сетка таблицы110"/>
    <w:basedOn w:val="a5"/>
    <w:next w:val="afe"/>
    <w:uiPriority w:val="5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5"/>
    <w:next w:val="afe"/>
    <w:uiPriority w:val="5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5"/>
    <w:next w:val="afe"/>
    <w:uiPriority w:val="3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6"/>
    <w:uiPriority w:val="99"/>
    <w:semiHidden/>
    <w:unhideWhenUsed/>
    <w:rsid w:val="0051196D"/>
  </w:style>
  <w:style w:type="paragraph" w:customStyle="1" w:styleId="94">
    <w:name w:val="9"/>
    <w:aliases w:val="5"/>
    <w:basedOn w:val="a2"/>
    <w:rsid w:val="0051196D"/>
    <w:pPr>
      <w:autoSpaceDE w:val="0"/>
      <w:autoSpaceDN w:val="0"/>
      <w:adjustRightInd w:val="0"/>
      <w:spacing w:after="0" w:line="190" w:lineRule="atLeast"/>
      <w:ind w:firstLine="227"/>
      <w:jc w:val="distribute"/>
      <w:textAlignment w:val="center"/>
    </w:pPr>
    <w:rPr>
      <w:rFonts w:ascii="DS Times" w:hAnsi="DS Times" w:cs="DS Times"/>
      <w:color w:val="000000"/>
      <w:sz w:val="19"/>
      <w:szCs w:val="19"/>
      <w:lang w:val="ru-RU" w:eastAsia="ru-RU"/>
    </w:rPr>
  </w:style>
  <w:style w:type="paragraph" w:styleId="HTML">
    <w:name w:val="HTML Preformatted"/>
    <w:basedOn w:val="a2"/>
    <w:link w:val="HTML0"/>
    <w:uiPriority w:val="99"/>
    <w:unhideWhenUsed/>
    <w:rsid w:val="00511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rPr>
  </w:style>
  <w:style w:type="character" w:customStyle="1" w:styleId="HTML0">
    <w:name w:val="Стандартный HTML Знак"/>
    <w:basedOn w:val="a4"/>
    <w:link w:val="HTML"/>
    <w:uiPriority w:val="99"/>
    <w:rsid w:val="0051196D"/>
    <w:rPr>
      <w:rFonts w:ascii="Courier New" w:eastAsia="Times New Roman" w:hAnsi="Courier New" w:cs="Times New Roman"/>
      <w:sz w:val="20"/>
      <w:szCs w:val="20"/>
      <w:lang w:val="ru-RU" w:eastAsia="ru-RU"/>
    </w:rPr>
  </w:style>
  <w:style w:type="character" w:customStyle="1" w:styleId="tlid-translation">
    <w:name w:val="tlid-translation"/>
    <w:basedOn w:val="a4"/>
    <w:rsid w:val="0051196D"/>
  </w:style>
  <w:style w:type="character" w:customStyle="1" w:styleId="extendedtext-full">
    <w:name w:val="extendedtext-full"/>
    <w:basedOn w:val="a4"/>
    <w:rsid w:val="0051196D"/>
  </w:style>
  <w:style w:type="character" w:customStyle="1" w:styleId="Bodytext2912pt7">
    <w:name w:val="Body text (29) + 12 pt7"/>
    <w:aliases w:val="Italic16"/>
    <w:uiPriority w:val="99"/>
    <w:rsid w:val="0051196D"/>
    <w:rPr>
      <w:rFonts w:ascii="Times New Roman" w:hAnsi="Times New Roman" w:cs="Times New Roman"/>
      <w:i/>
      <w:iCs/>
      <w:sz w:val="24"/>
      <w:szCs w:val="24"/>
    </w:rPr>
  </w:style>
  <w:style w:type="character" w:customStyle="1" w:styleId="Bodytext2912pt6">
    <w:name w:val="Body text (29) + 12 pt6"/>
    <w:aliases w:val="Italic15"/>
    <w:uiPriority w:val="99"/>
    <w:rsid w:val="0051196D"/>
    <w:rPr>
      <w:rFonts w:ascii="Times New Roman" w:hAnsi="Times New Roman" w:cs="Times New Roman"/>
      <w:i/>
      <w:iCs/>
      <w:sz w:val="24"/>
      <w:szCs w:val="24"/>
    </w:rPr>
  </w:style>
  <w:style w:type="character" w:customStyle="1" w:styleId="layout">
    <w:name w:val="layout"/>
    <w:basedOn w:val="a4"/>
    <w:rsid w:val="0051196D"/>
  </w:style>
  <w:style w:type="character" w:customStyle="1" w:styleId="Bodytext12pt">
    <w:name w:val="Body text + 12 pt"/>
    <w:aliases w:val="Bold,Italic"/>
    <w:uiPriority w:val="99"/>
    <w:rsid w:val="0051196D"/>
    <w:rPr>
      <w:rFonts w:ascii="Times New Roman" w:hAnsi="Times New Roman" w:cs="Times New Roman"/>
      <w:b/>
      <w:bCs/>
      <w:i/>
      <w:iCs/>
      <w:sz w:val="24"/>
      <w:szCs w:val="24"/>
    </w:rPr>
  </w:style>
  <w:style w:type="character" w:customStyle="1" w:styleId="Bodytext10">
    <w:name w:val="Body text (10)"/>
    <w:link w:val="Bodytext101"/>
    <w:uiPriority w:val="99"/>
    <w:rsid w:val="0051196D"/>
    <w:rPr>
      <w:b/>
      <w:bCs/>
      <w:i/>
      <w:iCs/>
      <w:sz w:val="24"/>
      <w:szCs w:val="24"/>
      <w:shd w:val="clear" w:color="auto" w:fill="FFFFFF"/>
    </w:rPr>
  </w:style>
  <w:style w:type="paragraph" w:customStyle="1" w:styleId="Bodytext101">
    <w:name w:val="Body text (10)1"/>
    <w:basedOn w:val="a2"/>
    <w:link w:val="Bodytext10"/>
    <w:uiPriority w:val="99"/>
    <w:rsid w:val="0051196D"/>
    <w:pPr>
      <w:shd w:val="clear" w:color="auto" w:fill="FFFFFF"/>
      <w:spacing w:after="0" w:line="240" w:lineRule="atLeast"/>
    </w:pPr>
    <w:rPr>
      <w:rFonts w:asciiTheme="minorHAnsi" w:eastAsiaTheme="minorHAnsi" w:hAnsiTheme="minorHAnsi" w:cstheme="minorBidi"/>
      <w:b/>
      <w:bCs/>
      <w:i/>
      <w:iCs/>
      <w:sz w:val="24"/>
      <w:szCs w:val="24"/>
      <w:lang w:val="x-none"/>
    </w:rPr>
  </w:style>
  <w:style w:type="character" w:customStyle="1" w:styleId="Bodytext7">
    <w:name w:val="Body text (7)"/>
    <w:link w:val="Bodytext71"/>
    <w:uiPriority w:val="99"/>
    <w:rsid w:val="0051196D"/>
    <w:rPr>
      <w:sz w:val="28"/>
      <w:szCs w:val="28"/>
      <w:shd w:val="clear" w:color="auto" w:fill="FFFFFF"/>
    </w:rPr>
  </w:style>
  <w:style w:type="paragraph" w:customStyle="1" w:styleId="Bodytext71">
    <w:name w:val="Body text (7)1"/>
    <w:basedOn w:val="a2"/>
    <w:link w:val="Bodytext7"/>
    <w:uiPriority w:val="99"/>
    <w:rsid w:val="0051196D"/>
    <w:pPr>
      <w:shd w:val="clear" w:color="auto" w:fill="FFFFFF"/>
      <w:spacing w:after="0" w:line="322" w:lineRule="exact"/>
    </w:pPr>
    <w:rPr>
      <w:rFonts w:asciiTheme="minorHAnsi" w:eastAsiaTheme="minorHAnsi" w:hAnsiTheme="minorHAnsi" w:cstheme="minorBidi"/>
      <w:sz w:val="28"/>
      <w:szCs w:val="28"/>
      <w:lang w:val="x-none"/>
    </w:rPr>
  </w:style>
  <w:style w:type="character" w:customStyle="1" w:styleId="Heading2">
    <w:name w:val="Heading #2"/>
    <w:link w:val="Heading21"/>
    <w:uiPriority w:val="99"/>
    <w:rsid w:val="0051196D"/>
    <w:rPr>
      <w:b/>
      <w:bCs/>
      <w:sz w:val="28"/>
      <w:szCs w:val="28"/>
      <w:shd w:val="clear" w:color="auto" w:fill="FFFFFF"/>
    </w:rPr>
  </w:style>
  <w:style w:type="paragraph" w:customStyle="1" w:styleId="Heading21">
    <w:name w:val="Heading #21"/>
    <w:basedOn w:val="a2"/>
    <w:link w:val="Heading2"/>
    <w:uiPriority w:val="99"/>
    <w:rsid w:val="0051196D"/>
    <w:pPr>
      <w:shd w:val="clear" w:color="auto" w:fill="FFFFFF"/>
      <w:spacing w:after="0" w:line="322" w:lineRule="exact"/>
      <w:ind w:firstLine="580"/>
      <w:jc w:val="both"/>
      <w:outlineLvl w:val="1"/>
    </w:pPr>
    <w:rPr>
      <w:rFonts w:asciiTheme="minorHAnsi" w:eastAsiaTheme="minorHAnsi" w:hAnsiTheme="minorHAnsi" w:cstheme="minorBidi"/>
      <w:b/>
      <w:bCs/>
      <w:sz w:val="28"/>
      <w:szCs w:val="28"/>
      <w:lang w:val="x-none"/>
    </w:rPr>
  </w:style>
  <w:style w:type="table" w:customStyle="1" w:styleId="414">
    <w:name w:val="Сетка таблицы41"/>
    <w:basedOn w:val="a5"/>
    <w:next w:val="afe"/>
    <w:uiPriority w:val="39"/>
    <w:rsid w:val="005119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ОснТекст"/>
    <w:link w:val="3f"/>
    <w:rsid w:val="0051196D"/>
    <w:pPr>
      <w:spacing w:after="0" w:line="240" w:lineRule="auto"/>
      <w:ind w:firstLine="709"/>
      <w:jc w:val="both"/>
    </w:pPr>
    <w:rPr>
      <w:rFonts w:ascii="Times New Roman" w:eastAsia="Times New Roman" w:hAnsi="Times New Roman" w:cs="Times New Roman"/>
      <w:color w:val="000000"/>
      <w:sz w:val="20"/>
      <w:szCs w:val="20"/>
      <w:lang w:val="ru-RU" w:eastAsia="ru-RU"/>
    </w:rPr>
  </w:style>
  <w:style w:type="character" w:customStyle="1" w:styleId="3f">
    <w:name w:val="ОснТекст Знак3"/>
    <w:link w:val="affff5"/>
    <w:rsid w:val="0051196D"/>
    <w:rPr>
      <w:rFonts w:ascii="Times New Roman" w:eastAsia="Times New Roman" w:hAnsi="Times New Roman" w:cs="Times New Roman"/>
      <w:color w:val="000000"/>
      <w:sz w:val="20"/>
      <w:szCs w:val="20"/>
      <w:lang w:val="ru-RU" w:eastAsia="ru-RU"/>
    </w:rPr>
  </w:style>
  <w:style w:type="character" w:customStyle="1" w:styleId="affff6">
    <w:name w:val="Столбец Знак"/>
    <w:link w:val="affff7"/>
    <w:locked/>
    <w:rsid w:val="0051196D"/>
    <w:rPr>
      <w:sz w:val="16"/>
    </w:rPr>
  </w:style>
  <w:style w:type="paragraph" w:customStyle="1" w:styleId="affff7">
    <w:name w:val="Столбец"/>
    <w:basedOn w:val="affff5"/>
    <w:link w:val="affff6"/>
    <w:rsid w:val="0051196D"/>
    <w:pPr>
      <w:ind w:firstLine="0"/>
      <w:jc w:val="right"/>
    </w:pPr>
    <w:rPr>
      <w:rFonts w:asciiTheme="minorHAnsi" w:eastAsiaTheme="minorHAnsi" w:hAnsiTheme="minorHAnsi" w:cstheme="minorBidi"/>
      <w:color w:val="auto"/>
      <w:sz w:val="16"/>
      <w:szCs w:val="22"/>
      <w:lang w:val="x-none" w:eastAsia="en-US"/>
    </w:rPr>
  </w:style>
  <w:style w:type="character" w:customStyle="1" w:styleId="2f4">
    <w:name w:val="ОснТекст Знак2"/>
    <w:rsid w:val="0051196D"/>
    <w:rPr>
      <w:lang w:val="ru-RU" w:eastAsia="ru-RU" w:bidi="ar-SA"/>
    </w:rPr>
  </w:style>
  <w:style w:type="paragraph" w:customStyle="1" w:styleId="First">
    <w:name w:val="FirstОснТекст"/>
    <w:basedOn w:val="affff5"/>
    <w:next w:val="affff5"/>
    <w:link w:val="First0"/>
    <w:rsid w:val="0051196D"/>
    <w:pPr>
      <w:spacing w:before="160"/>
      <w:ind w:firstLine="0"/>
    </w:pPr>
    <w:rPr>
      <w:color w:val="auto"/>
    </w:rPr>
  </w:style>
  <w:style w:type="character" w:customStyle="1" w:styleId="First0">
    <w:name w:val="FirstОснТекст Знак"/>
    <w:link w:val="First"/>
    <w:rsid w:val="0051196D"/>
    <w:rPr>
      <w:rFonts w:ascii="Times New Roman" w:eastAsia="Times New Roman" w:hAnsi="Times New Roman" w:cs="Times New Roman"/>
      <w:sz w:val="20"/>
      <w:szCs w:val="20"/>
      <w:lang w:val="ru-RU" w:eastAsia="ru-RU"/>
    </w:rPr>
  </w:style>
  <w:style w:type="paragraph" w:customStyle="1" w:styleId="affff8">
    <w:name w:val="ШапкаТаблицы"/>
    <w:basedOn w:val="affff5"/>
    <w:next w:val="affff9"/>
    <w:link w:val="affffa"/>
    <w:rsid w:val="0051196D"/>
    <w:pPr>
      <w:ind w:firstLine="0"/>
      <w:jc w:val="center"/>
    </w:pPr>
    <w:rPr>
      <w:color w:val="auto"/>
      <w:sz w:val="16"/>
    </w:rPr>
  </w:style>
  <w:style w:type="paragraph" w:customStyle="1" w:styleId="affff9">
    <w:name w:val="Боковик"/>
    <w:basedOn w:val="affff5"/>
    <w:link w:val="affffb"/>
    <w:rsid w:val="0051196D"/>
    <w:pPr>
      <w:ind w:firstLine="0"/>
      <w:jc w:val="left"/>
    </w:pPr>
    <w:rPr>
      <w:color w:val="auto"/>
      <w:sz w:val="16"/>
    </w:rPr>
  </w:style>
  <w:style w:type="character" w:customStyle="1" w:styleId="affffa">
    <w:name w:val="ШапкаТаблицы Знак"/>
    <w:link w:val="affff8"/>
    <w:rsid w:val="0051196D"/>
    <w:rPr>
      <w:rFonts w:ascii="Times New Roman" w:eastAsia="Times New Roman" w:hAnsi="Times New Roman" w:cs="Times New Roman"/>
      <w:sz w:val="16"/>
      <w:szCs w:val="20"/>
      <w:lang w:val="ru-RU" w:eastAsia="ru-RU"/>
    </w:rPr>
  </w:style>
  <w:style w:type="character" w:customStyle="1" w:styleId="affffb">
    <w:name w:val="Боковик Знак"/>
    <w:link w:val="affff9"/>
    <w:rsid w:val="0051196D"/>
    <w:rPr>
      <w:rFonts w:ascii="Times New Roman" w:eastAsia="Times New Roman" w:hAnsi="Times New Roman" w:cs="Times New Roman"/>
      <w:sz w:val="16"/>
      <w:szCs w:val="20"/>
      <w:lang w:val="ru-RU" w:eastAsia="ru-RU"/>
    </w:rPr>
  </w:style>
  <w:style w:type="paragraph" w:customStyle="1" w:styleId="affffc">
    <w:name w:val="Наименование"/>
    <w:basedOn w:val="affff5"/>
    <w:next w:val="affff5"/>
    <w:rsid w:val="0051196D"/>
    <w:pPr>
      <w:spacing w:before="360" w:after="80"/>
      <w:ind w:firstLine="0"/>
      <w:jc w:val="center"/>
    </w:pPr>
    <w:rPr>
      <w:b/>
      <w:color w:val="auto"/>
      <w:sz w:val="24"/>
    </w:rPr>
  </w:style>
  <w:style w:type="paragraph" w:customStyle="1" w:styleId="msonormalbullet2gif">
    <w:name w:val="msonormalbullet2.gif"/>
    <w:basedOn w:val="a2"/>
    <w:rsid w:val="0051196D"/>
    <w:pPr>
      <w:spacing w:before="100" w:beforeAutospacing="1" w:after="100" w:afterAutospacing="1" w:line="240" w:lineRule="auto"/>
    </w:pPr>
    <w:rPr>
      <w:sz w:val="24"/>
      <w:szCs w:val="24"/>
      <w:lang w:val="ru-RU" w:eastAsia="ru-RU"/>
    </w:rPr>
  </w:style>
  <w:style w:type="paragraph" w:customStyle="1" w:styleId="msonormalcxspmiddlecxspmiddle">
    <w:name w:val="msonormalcxspmiddlecxspmiddle"/>
    <w:basedOn w:val="a2"/>
    <w:rsid w:val="0051196D"/>
    <w:pPr>
      <w:spacing w:before="100" w:beforeAutospacing="1" w:after="100" w:afterAutospacing="1" w:line="240" w:lineRule="auto"/>
    </w:pPr>
    <w:rPr>
      <w:sz w:val="24"/>
      <w:szCs w:val="24"/>
      <w:lang w:val="ru-RU" w:eastAsia="ru-RU"/>
    </w:rPr>
  </w:style>
  <w:style w:type="character" w:customStyle="1" w:styleId="FontStyle17">
    <w:name w:val="Font Style17"/>
    <w:uiPriority w:val="99"/>
    <w:rsid w:val="0051196D"/>
    <w:rPr>
      <w:rFonts w:ascii="Times New Roman" w:hAnsi="Times New Roman" w:cs="Times New Roman"/>
      <w:sz w:val="24"/>
      <w:szCs w:val="24"/>
    </w:rPr>
  </w:style>
  <w:style w:type="paragraph" w:customStyle="1" w:styleId="affffd">
    <w:name w:val="Основной"/>
    <w:basedOn w:val="a2"/>
    <w:rsid w:val="0051196D"/>
    <w:pPr>
      <w:widowControl w:val="0"/>
      <w:snapToGrid w:val="0"/>
      <w:spacing w:after="0" w:line="240" w:lineRule="auto"/>
      <w:jc w:val="both"/>
    </w:pPr>
    <w:rPr>
      <w:sz w:val="24"/>
      <w:szCs w:val="20"/>
      <w:lang w:val="ru-RU" w:eastAsia="ru-RU"/>
    </w:rPr>
  </w:style>
  <w:style w:type="paragraph" w:customStyle="1" w:styleId="affffe">
    <w:name w:val="Врезанная сноска"/>
    <w:basedOn w:val="affff5"/>
    <w:next w:val="First"/>
    <w:link w:val="1f7"/>
    <w:rsid w:val="0051196D"/>
    <w:pPr>
      <w:spacing w:before="120"/>
      <w:ind w:left="851" w:firstLine="0"/>
      <w:jc w:val="left"/>
    </w:pPr>
    <w:rPr>
      <w:i/>
      <w:color w:val="auto"/>
      <w:sz w:val="16"/>
    </w:rPr>
  </w:style>
  <w:style w:type="character" w:customStyle="1" w:styleId="1f7">
    <w:name w:val="Врезанная сноска Знак1"/>
    <w:link w:val="affffe"/>
    <w:rsid w:val="0051196D"/>
    <w:rPr>
      <w:rFonts w:ascii="Times New Roman" w:eastAsia="Times New Roman" w:hAnsi="Times New Roman" w:cs="Times New Roman"/>
      <w:i/>
      <w:sz w:val="16"/>
      <w:szCs w:val="20"/>
      <w:lang w:val="ru-RU" w:eastAsia="ru-RU"/>
    </w:rPr>
  </w:style>
  <w:style w:type="character" w:customStyle="1" w:styleId="jlqj4b">
    <w:name w:val="jlqj4b"/>
    <w:basedOn w:val="a4"/>
    <w:rsid w:val="0051196D"/>
  </w:style>
  <w:style w:type="paragraph" w:customStyle="1" w:styleId="marg2">
    <w:name w:val="marg_2"/>
    <w:basedOn w:val="a2"/>
    <w:rsid w:val="0051196D"/>
    <w:pPr>
      <w:spacing w:before="100" w:beforeAutospacing="1" w:after="100" w:afterAutospacing="1" w:line="240" w:lineRule="auto"/>
    </w:pPr>
    <w:rPr>
      <w:sz w:val="24"/>
      <w:szCs w:val="24"/>
      <w:lang w:val="kk-KZ" w:eastAsia="kk-KZ"/>
    </w:rPr>
  </w:style>
  <w:style w:type="character" w:customStyle="1" w:styleId="fontstyle11">
    <w:name w:val="fontstyle11"/>
    <w:rsid w:val="0051196D"/>
    <w:rPr>
      <w:rFonts w:ascii="TTJenevers-Bold" w:hAnsi="TTJenevers-Bold" w:hint="default"/>
      <w:b/>
      <w:bCs/>
      <w:i w:val="0"/>
      <w:iCs w:val="0"/>
      <w:color w:val="8992AA"/>
      <w:sz w:val="26"/>
      <w:szCs w:val="26"/>
    </w:rPr>
  </w:style>
  <w:style w:type="character" w:customStyle="1" w:styleId="2f5">
    <w:name w:val="Название Знак2"/>
    <w:basedOn w:val="a4"/>
    <w:uiPriority w:val="10"/>
    <w:rsid w:val="0051196D"/>
    <w:rPr>
      <w:rFonts w:asciiTheme="majorHAnsi" w:eastAsiaTheme="majorEastAsia" w:hAnsiTheme="majorHAnsi" w:cstheme="majorBidi"/>
      <w:color w:val="323E4F" w:themeColor="text2" w:themeShade="BF"/>
      <w:spacing w:val="5"/>
      <w:kern w:val="28"/>
      <w:sz w:val="52"/>
      <w:szCs w:val="52"/>
      <w:lang w:val="en-US"/>
    </w:rPr>
  </w:style>
  <w:style w:type="numbering" w:customStyle="1" w:styleId="540">
    <w:name w:val="Нет списка54"/>
    <w:next w:val="a6"/>
    <w:uiPriority w:val="99"/>
    <w:semiHidden/>
    <w:rsid w:val="00D573D0"/>
  </w:style>
  <w:style w:type="character" w:customStyle="1" w:styleId="415">
    <w:name w:val="Знак Знак41"/>
    <w:rsid w:val="00D573D0"/>
    <w:rPr>
      <w:rFonts w:ascii="Tahoma" w:hAnsi="Tahoma" w:cs="Tahoma"/>
      <w:sz w:val="16"/>
      <w:szCs w:val="16"/>
    </w:rPr>
  </w:style>
  <w:style w:type="character" w:customStyle="1" w:styleId="315">
    <w:name w:val="Знак Знак31"/>
    <w:basedOn w:val="1a"/>
    <w:rsid w:val="00D573D0"/>
  </w:style>
  <w:style w:type="character" w:customStyle="1" w:styleId="219">
    <w:name w:val="Знак Знак21"/>
    <w:basedOn w:val="1a"/>
    <w:rsid w:val="00D573D0"/>
  </w:style>
  <w:style w:type="character" w:customStyle="1" w:styleId="11a">
    <w:name w:val="Знак Знак11"/>
    <w:rsid w:val="00D573D0"/>
    <w:rPr>
      <w:rFonts w:ascii="Times New Roman" w:hAnsi="Times New Roman" w:cs="Times New Roman"/>
      <w:color w:val="000000"/>
      <w:spacing w:val="-17"/>
      <w:sz w:val="30"/>
      <w:szCs w:val="30"/>
      <w:shd w:val="clear" w:color="auto" w:fill="FFFFFF"/>
      <w:lang w:eastAsia="ar-SA" w:bidi="ar-SA"/>
    </w:rPr>
  </w:style>
  <w:style w:type="character" w:customStyle="1" w:styleId="611">
    <w:name w:val="Знак Знак61"/>
    <w:rsid w:val="00D573D0"/>
    <w:rPr>
      <w:rFonts w:ascii="Cambria" w:hAnsi="Cambria" w:cs="Cambria"/>
      <w:b/>
      <w:bCs/>
      <w:kern w:val="1"/>
      <w:sz w:val="32"/>
      <w:szCs w:val="32"/>
    </w:rPr>
  </w:style>
  <w:style w:type="character" w:customStyle="1" w:styleId="511">
    <w:name w:val="Знак Знак51"/>
    <w:rsid w:val="00D573D0"/>
    <w:rPr>
      <w:rFonts w:ascii="Cambria" w:eastAsia="Times New Roman" w:hAnsi="Cambria" w:cs="Times New Roman"/>
      <w:b/>
      <w:bCs/>
      <w:i/>
      <w:iCs/>
      <w:sz w:val="28"/>
      <w:szCs w:val="28"/>
    </w:rPr>
  </w:style>
  <w:style w:type="character" w:customStyle="1" w:styleId="74">
    <w:name w:val="Знак Знак7"/>
    <w:rsid w:val="00D573D0"/>
    <w:rPr>
      <w:rFonts w:cs="Calibri"/>
      <w:sz w:val="22"/>
      <w:szCs w:val="22"/>
    </w:rPr>
  </w:style>
  <w:style w:type="paragraph" w:customStyle="1" w:styleId="1f6">
    <w:name w:val="Заголовок1"/>
    <w:aliases w:val="Заголовок11"/>
    <w:basedOn w:val="a2"/>
    <w:next w:val="aff2"/>
    <w:link w:val="2f3"/>
    <w:uiPriority w:val="99"/>
    <w:qFormat/>
    <w:rsid w:val="00D573D0"/>
    <w:pPr>
      <w:suppressAutoHyphens/>
      <w:spacing w:before="280" w:after="280" w:line="240" w:lineRule="auto"/>
    </w:pPr>
    <w:rPr>
      <w:rFonts w:asciiTheme="minorHAnsi" w:eastAsia="Calibri" w:hAnsiTheme="minorHAnsi" w:cstheme="minorBidi"/>
      <w:sz w:val="24"/>
      <w:szCs w:val="24"/>
      <w:lang w:val="x-none" w:eastAsia="ar-SA"/>
    </w:rPr>
  </w:style>
  <w:style w:type="paragraph" w:customStyle="1" w:styleId="11b">
    <w:name w:val="Знак Знак1 Знак1"/>
    <w:basedOn w:val="a2"/>
    <w:rsid w:val="00D573D0"/>
    <w:pPr>
      <w:suppressAutoHyphens/>
      <w:spacing w:after="160" w:line="240" w:lineRule="exact"/>
    </w:pPr>
    <w:rPr>
      <w:rFonts w:eastAsia="SimSun"/>
      <w:b/>
      <w:sz w:val="28"/>
      <w:szCs w:val="24"/>
      <w:lang w:eastAsia="ar-SA"/>
    </w:rPr>
  </w:style>
  <w:style w:type="paragraph" w:customStyle="1" w:styleId="1f8">
    <w:name w:val="Знак1"/>
    <w:basedOn w:val="a2"/>
    <w:next w:val="2"/>
    <w:rsid w:val="00D573D0"/>
    <w:pPr>
      <w:suppressAutoHyphens/>
      <w:spacing w:after="160" w:line="240" w:lineRule="exact"/>
    </w:pPr>
    <w:rPr>
      <w:b/>
      <w:bCs/>
      <w:i/>
      <w:iCs/>
      <w:sz w:val="28"/>
      <w:szCs w:val="28"/>
      <w:lang w:eastAsia="ar-SA"/>
    </w:rPr>
  </w:style>
  <w:style w:type="table" w:customStyle="1" w:styleId="325">
    <w:name w:val="Сетка таблицы32"/>
    <w:basedOn w:val="a5"/>
    <w:next w:val="afe"/>
    <w:uiPriority w:val="59"/>
    <w:rsid w:val="00D573D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0">
    <w:name w:val="Обычный (веб)3"/>
    <w:basedOn w:val="a2"/>
    <w:rsid w:val="00D573D0"/>
    <w:pPr>
      <w:suppressAutoHyphens/>
    </w:pPr>
    <w:rPr>
      <w:rFonts w:cs="Calibri"/>
      <w:kern w:val="1"/>
      <w:sz w:val="24"/>
      <w:szCs w:val="24"/>
      <w:lang w:val="ru-RU" w:eastAsia="ar-SA"/>
    </w:rPr>
  </w:style>
  <w:style w:type="numbering" w:customStyle="1" w:styleId="1200">
    <w:name w:val="Нет списка120"/>
    <w:next w:val="a6"/>
    <w:uiPriority w:val="99"/>
    <w:semiHidden/>
    <w:unhideWhenUsed/>
    <w:rsid w:val="00D573D0"/>
  </w:style>
  <w:style w:type="table" w:customStyle="1" w:styleId="1124">
    <w:name w:val="Сетка таблицы112"/>
    <w:basedOn w:val="a5"/>
    <w:next w:val="afe"/>
    <w:uiPriority w:val="5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next w:val="afe"/>
    <w:uiPriority w:val="5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5"/>
    <w:next w:val="afe"/>
    <w:uiPriority w:val="5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6"/>
    <w:uiPriority w:val="99"/>
    <w:semiHidden/>
    <w:unhideWhenUsed/>
    <w:rsid w:val="00D573D0"/>
  </w:style>
  <w:style w:type="table" w:customStyle="1" w:styleId="424">
    <w:name w:val="Сетка таблицы42"/>
    <w:basedOn w:val="a5"/>
    <w:next w:val="afe"/>
    <w:uiPriority w:val="39"/>
    <w:rsid w:val="00D573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Plain Text"/>
    <w:aliases w:val="Текст в табл,Oaeno Ciae,Текст в табл Знак Знак,Текст в табл Знак Знак Знак Знак Знак Знак Знак Знак Знак"/>
    <w:basedOn w:val="a2"/>
    <w:link w:val="afffff0"/>
    <w:rsid w:val="0097343F"/>
    <w:pPr>
      <w:spacing w:after="120" w:line="320" w:lineRule="exact"/>
      <w:ind w:firstLine="567"/>
      <w:jc w:val="both"/>
    </w:pPr>
    <w:rPr>
      <w:sz w:val="28"/>
      <w:szCs w:val="20"/>
      <w:lang w:val="ru-RU"/>
    </w:rPr>
  </w:style>
  <w:style w:type="character" w:customStyle="1" w:styleId="afffff0">
    <w:name w:val="Текст Знак"/>
    <w:aliases w:val="Текст в табл Знак,Oaeno Ciae Знак,Текст в табл Знак Знак Знак,Текст в табл Знак Знак Знак Знак Знак Знак Знак Знак Знак Знак"/>
    <w:basedOn w:val="a4"/>
    <w:link w:val="afffff"/>
    <w:rsid w:val="0097343F"/>
    <w:rPr>
      <w:rFonts w:ascii="Times New Roman" w:eastAsia="Times New Roman" w:hAnsi="Times New Roman" w:cs="Times New Roman"/>
      <w:sz w:val="28"/>
      <w:szCs w:val="20"/>
      <w:lang w:val="ru-RU"/>
    </w:rPr>
  </w:style>
  <w:style w:type="character" w:styleId="afffff1">
    <w:name w:val="Intense Reference"/>
    <w:basedOn w:val="a4"/>
    <w:uiPriority w:val="32"/>
    <w:qFormat/>
    <w:rsid w:val="0097343F"/>
    <w:rPr>
      <w:b/>
      <w:bCs/>
      <w:smallCaps/>
      <w:color w:val="ED7D31" w:themeColor="accent2"/>
      <w:spacing w:val="5"/>
      <w:u w:val="single"/>
    </w:rPr>
  </w:style>
  <w:style w:type="character" w:customStyle="1" w:styleId="c1">
    <w:name w:val="c1"/>
    <w:basedOn w:val="a4"/>
    <w:rsid w:val="0097343F"/>
  </w:style>
  <w:style w:type="paragraph" w:customStyle="1" w:styleId="088095CB421E4E02BDC9682AFEE1723A">
    <w:name w:val="088095CB421E4E02BDC9682AFEE1723A"/>
    <w:rsid w:val="0097343F"/>
    <w:pPr>
      <w:spacing w:after="200" w:line="276" w:lineRule="auto"/>
    </w:pPr>
    <w:rPr>
      <w:rFonts w:eastAsiaTheme="minorEastAsia"/>
      <w:lang w:val="ru-RU" w:eastAsia="ru-RU"/>
    </w:rPr>
  </w:style>
  <w:style w:type="character" w:styleId="afffff2">
    <w:name w:val="Placeholder Text"/>
    <w:basedOn w:val="a4"/>
    <w:uiPriority w:val="99"/>
    <w:semiHidden/>
    <w:rsid w:val="0097343F"/>
    <w:rPr>
      <w:color w:val="808080"/>
    </w:rPr>
  </w:style>
  <w:style w:type="character" w:customStyle="1" w:styleId="markedcontent">
    <w:name w:val="markedcontent"/>
    <w:basedOn w:val="a4"/>
    <w:rsid w:val="0097343F"/>
  </w:style>
  <w:style w:type="table" w:customStyle="1" w:styleId="271">
    <w:name w:val="Сетка таблицы271"/>
    <w:basedOn w:val="a5"/>
    <w:uiPriority w:val="39"/>
    <w:rsid w:val="0097343F"/>
    <w:pPr>
      <w:spacing w:after="0" w:line="240" w:lineRule="auto"/>
    </w:pPr>
    <w:rPr>
      <w:rFonts w:ascii="Times New Roman" w:eastAsia="Times New Roman"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docdiv">
    <w:name w:val="currentdocdiv"/>
    <w:basedOn w:val="a4"/>
    <w:rsid w:val="0097343F"/>
  </w:style>
  <w:style w:type="table" w:customStyle="1" w:styleId="341">
    <w:name w:val="Сетка таблицы34"/>
    <w:basedOn w:val="a5"/>
    <w:next w:val="afe"/>
    <w:uiPriority w:val="39"/>
    <w:rsid w:val="000909E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next w:val="afe"/>
    <w:uiPriority w:val="59"/>
    <w:rsid w:val="00972697"/>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5"/>
    <w:next w:val="afe"/>
    <w:uiPriority w:val="59"/>
    <w:rsid w:val="004F5A9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860676">
      <w:bodyDiv w:val="1"/>
      <w:marLeft w:val="0"/>
      <w:marRight w:val="0"/>
      <w:marTop w:val="0"/>
      <w:marBottom w:val="0"/>
      <w:divBdr>
        <w:top w:val="none" w:sz="0" w:space="0" w:color="auto"/>
        <w:left w:val="none" w:sz="0" w:space="0" w:color="auto"/>
        <w:bottom w:val="none" w:sz="0" w:space="0" w:color="auto"/>
        <w:right w:val="none" w:sz="0" w:space="0" w:color="auto"/>
      </w:divBdr>
    </w:div>
    <w:div w:id="542907349">
      <w:bodyDiv w:val="1"/>
      <w:marLeft w:val="0"/>
      <w:marRight w:val="0"/>
      <w:marTop w:val="0"/>
      <w:marBottom w:val="0"/>
      <w:divBdr>
        <w:top w:val="none" w:sz="0" w:space="0" w:color="auto"/>
        <w:left w:val="none" w:sz="0" w:space="0" w:color="auto"/>
        <w:bottom w:val="none" w:sz="0" w:space="0" w:color="auto"/>
        <w:right w:val="none" w:sz="0" w:space="0" w:color="auto"/>
      </w:divBdr>
    </w:div>
    <w:div w:id="544416849">
      <w:bodyDiv w:val="1"/>
      <w:marLeft w:val="0"/>
      <w:marRight w:val="0"/>
      <w:marTop w:val="0"/>
      <w:marBottom w:val="0"/>
      <w:divBdr>
        <w:top w:val="none" w:sz="0" w:space="0" w:color="auto"/>
        <w:left w:val="none" w:sz="0" w:space="0" w:color="auto"/>
        <w:bottom w:val="none" w:sz="0" w:space="0" w:color="auto"/>
        <w:right w:val="none" w:sz="0" w:space="0" w:color="auto"/>
      </w:divBdr>
    </w:div>
    <w:div w:id="578446167">
      <w:bodyDiv w:val="1"/>
      <w:marLeft w:val="0"/>
      <w:marRight w:val="0"/>
      <w:marTop w:val="0"/>
      <w:marBottom w:val="0"/>
      <w:divBdr>
        <w:top w:val="none" w:sz="0" w:space="0" w:color="auto"/>
        <w:left w:val="none" w:sz="0" w:space="0" w:color="auto"/>
        <w:bottom w:val="none" w:sz="0" w:space="0" w:color="auto"/>
        <w:right w:val="none" w:sz="0" w:space="0" w:color="auto"/>
      </w:divBdr>
    </w:div>
    <w:div w:id="578557591">
      <w:bodyDiv w:val="1"/>
      <w:marLeft w:val="0"/>
      <w:marRight w:val="0"/>
      <w:marTop w:val="0"/>
      <w:marBottom w:val="0"/>
      <w:divBdr>
        <w:top w:val="none" w:sz="0" w:space="0" w:color="auto"/>
        <w:left w:val="none" w:sz="0" w:space="0" w:color="auto"/>
        <w:bottom w:val="none" w:sz="0" w:space="0" w:color="auto"/>
        <w:right w:val="none" w:sz="0" w:space="0" w:color="auto"/>
      </w:divBdr>
    </w:div>
    <w:div w:id="659120306">
      <w:bodyDiv w:val="1"/>
      <w:marLeft w:val="0"/>
      <w:marRight w:val="0"/>
      <w:marTop w:val="0"/>
      <w:marBottom w:val="0"/>
      <w:divBdr>
        <w:top w:val="none" w:sz="0" w:space="0" w:color="auto"/>
        <w:left w:val="none" w:sz="0" w:space="0" w:color="auto"/>
        <w:bottom w:val="none" w:sz="0" w:space="0" w:color="auto"/>
        <w:right w:val="none" w:sz="0" w:space="0" w:color="auto"/>
      </w:divBdr>
    </w:div>
    <w:div w:id="669334839">
      <w:bodyDiv w:val="1"/>
      <w:marLeft w:val="0"/>
      <w:marRight w:val="0"/>
      <w:marTop w:val="0"/>
      <w:marBottom w:val="0"/>
      <w:divBdr>
        <w:top w:val="none" w:sz="0" w:space="0" w:color="auto"/>
        <w:left w:val="none" w:sz="0" w:space="0" w:color="auto"/>
        <w:bottom w:val="none" w:sz="0" w:space="0" w:color="auto"/>
        <w:right w:val="none" w:sz="0" w:space="0" w:color="auto"/>
      </w:divBdr>
    </w:div>
    <w:div w:id="783772495">
      <w:bodyDiv w:val="1"/>
      <w:marLeft w:val="0"/>
      <w:marRight w:val="0"/>
      <w:marTop w:val="0"/>
      <w:marBottom w:val="0"/>
      <w:divBdr>
        <w:top w:val="none" w:sz="0" w:space="0" w:color="auto"/>
        <w:left w:val="none" w:sz="0" w:space="0" w:color="auto"/>
        <w:bottom w:val="none" w:sz="0" w:space="0" w:color="auto"/>
        <w:right w:val="none" w:sz="0" w:space="0" w:color="auto"/>
      </w:divBdr>
    </w:div>
    <w:div w:id="838427350">
      <w:bodyDiv w:val="1"/>
      <w:marLeft w:val="0"/>
      <w:marRight w:val="0"/>
      <w:marTop w:val="0"/>
      <w:marBottom w:val="0"/>
      <w:divBdr>
        <w:top w:val="none" w:sz="0" w:space="0" w:color="auto"/>
        <w:left w:val="none" w:sz="0" w:space="0" w:color="auto"/>
        <w:bottom w:val="none" w:sz="0" w:space="0" w:color="auto"/>
        <w:right w:val="none" w:sz="0" w:space="0" w:color="auto"/>
      </w:divBdr>
    </w:div>
    <w:div w:id="851916651">
      <w:bodyDiv w:val="1"/>
      <w:marLeft w:val="0"/>
      <w:marRight w:val="0"/>
      <w:marTop w:val="0"/>
      <w:marBottom w:val="0"/>
      <w:divBdr>
        <w:top w:val="none" w:sz="0" w:space="0" w:color="auto"/>
        <w:left w:val="none" w:sz="0" w:space="0" w:color="auto"/>
        <w:bottom w:val="none" w:sz="0" w:space="0" w:color="auto"/>
        <w:right w:val="none" w:sz="0" w:space="0" w:color="auto"/>
      </w:divBdr>
    </w:div>
    <w:div w:id="922837215">
      <w:bodyDiv w:val="1"/>
      <w:marLeft w:val="0"/>
      <w:marRight w:val="0"/>
      <w:marTop w:val="0"/>
      <w:marBottom w:val="0"/>
      <w:divBdr>
        <w:top w:val="none" w:sz="0" w:space="0" w:color="auto"/>
        <w:left w:val="none" w:sz="0" w:space="0" w:color="auto"/>
        <w:bottom w:val="none" w:sz="0" w:space="0" w:color="auto"/>
        <w:right w:val="none" w:sz="0" w:space="0" w:color="auto"/>
      </w:divBdr>
    </w:div>
    <w:div w:id="945423279">
      <w:bodyDiv w:val="1"/>
      <w:marLeft w:val="0"/>
      <w:marRight w:val="0"/>
      <w:marTop w:val="0"/>
      <w:marBottom w:val="0"/>
      <w:divBdr>
        <w:top w:val="none" w:sz="0" w:space="0" w:color="auto"/>
        <w:left w:val="none" w:sz="0" w:space="0" w:color="auto"/>
        <w:bottom w:val="none" w:sz="0" w:space="0" w:color="auto"/>
        <w:right w:val="none" w:sz="0" w:space="0" w:color="auto"/>
      </w:divBdr>
    </w:div>
    <w:div w:id="1116408368">
      <w:bodyDiv w:val="1"/>
      <w:marLeft w:val="0"/>
      <w:marRight w:val="0"/>
      <w:marTop w:val="0"/>
      <w:marBottom w:val="0"/>
      <w:divBdr>
        <w:top w:val="none" w:sz="0" w:space="0" w:color="auto"/>
        <w:left w:val="none" w:sz="0" w:space="0" w:color="auto"/>
        <w:bottom w:val="none" w:sz="0" w:space="0" w:color="auto"/>
        <w:right w:val="none" w:sz="0" w:space="0" w:color="auto"/>
      </w:divBdr>
    </w:div>
    <w:div w:id="1140808821">
      <w:bodyDiv w:val="1"/>
      <w:marLeft w:val="0"/>
      <w:marRight w:val="0"/>
      <w:marTop w:val="0"/>
      <w:marBottom w:val="0"/>
      <w:divBdr>
        <w:top w:val="none" w:sz="0" w:space="0" w:color="auto"/>
        <w:left w:val="none" w:sz="0" w:space="0" w:color="auto"/>
        <w:bottom w:val="none" w:sz="0" w:space="0" w:color="auto"/>
        <w:right w:val="none" w:sz="0" w:space="0" w:color="auto"/>
      </w:divBdr>
    </w:div>
    <w:div w:id="1157920280">
      <w:bodyDiv w:val="1"/>
      <w:marLeft w:val="0"/>
      <w:marRight w:val="0"/>
      <w:marTop w:val="0"/>
      <w:marBottom w:val="0"/>
      <w:divBdr>
        <w:top w:val="none" w:sz="0" w:space="0" w:color="auto"/>
        <w:left w:val="none" w:sz="0" w:space="0" w:color="auto"/>
        <w:bottom w:val="none" w:sz="0" w:space="0" w:color="auto"/>
        <w:right w:val="none" w:sz="0" w:space="0" w:color="auto"/>
      </w:divBdr>
    </w:div>
    <w:div w:id="1218516566">
      <w:bodyDiv w:val="1"/>
      <w:marLeft w:val="0"/>
      <w:marRight w:val="0"/>
      <w:marTop w:val="0"/>
      <w:marBottom w:val="0"/>
      <w:divBdr>
        <w:top w:val="none" w:sz="0" w:space="0" w:color="auto"/>
        <w:left w:val="none" w:sz="0" w:space="0" w:color="auto"/>
        <w:bottom w:val="none" w:sz="0" w:space="0" w:color="auto"/>
        <w:right w:val="none" w:sz="0" w:space="0" w:color="auto"/>
      </w:divBdr>
    </w:div>
    <w:div w:id="1246766796">
      <w:bodyDiv w:val="1"/>
      <w:marLeft w:val="0"/>
      <w:marRight w:val="0"/>
      <w:marTop w:val="0"/>
      <w:marBottom w:val="0"/>
      <w:divBdr>
        <w:top w:val="none" w:sz="0" w:space="0" w:color="auto"/>
        <w:left w:val="none" w:sz="0" w:space="0" w:color="auto"/>
        <w:bottom w:val="none" w:sz="0" w:space="0" w:color="auto"/>
        <w:right w:val="none" w:sz="0" w:space="0" w:color="auto"/>
      </w:divBdr>
    </w:div>
    <w:div w:id="1251889352">
      <w:bodyDiv w:val="1"/>
      <w:marLeft w:val="0"/>
      <w:marRight w:val="0"/>
      <w:marTop w:val="0"/>
      <w:marBottom w:val="0"/>
      <w:divBdr>
        <w:top w:val="none" w:sz="0" w:space="0" w:color="auto"/>
        <w:left w:val="none" w:sz="0" w:space="0" w:color="auto"/>
        <w:bottom w:val="none" w:sz="0" w:space="0" w:color="auto"/>
        <w:right w:val="none" w:sz="0" w:space="0" w:color="auto"/>
      </w:divBdr>
    </w:div>
    <w:div w:id="1264219617">
      <w:bodyDiv w:val="1"/>
      <w:marLeft w:val="0"/>
      <w:marRight w:val="0"/>
      <w:marTop w:val="0"/>
      <w:marBottom w:val="0"/>
      <w:divBdr>
        <w:top w:val="none" w:sz="0" w:space="0" w:color="auto"/>
        <w:left w:val="none" w:sz="0" w:space="0" w:color="auto"/>
        <w:bottom w:val="none" w:sz="0" w:space="0" w:color="auto"/>
        <w:right w:val="none" w:sz="0" w:space="0" w:color="auto"/>
      </w:divBdr>
    </w:div>
    <w:div w:id="1403747224">
      <w:bodyDiv w:val="1"/>
      <w:marLeft w:val="0"/>
      <w:marRight w:val="0"/>
      <w:marTop w:val="0"/>
      <w:marBottom w:val="0"/>
      <w:divBdr>
        <w:top w:val="none" w:sz="0" w:space="0" w:color="auto"/>
        <w:left w:val="none" w:sz="0" w:space="0" w:color="auto"/>
        <w:bottom w:val="none" w:sz="0" w:space="0" w:color="auto"/>
        <w:right w:val="none" w:sz="0" w:space="0" w:color="auto"/>
      </w:divBdr>
    </w:div>
    <w:div w:id="1488548473">
      <w:bodyDiv w:val="1"/>
      <w:marLeft w:val="0"/>
      <w:marRight w:val="0"/>
      <w:marTop w:val="0"/>
      <w:marBottom w:val="0"/>
      <w:divBdr>
        <w:top w:val="none" w:sz="0" w:space="0" w:color="auto"/>
        <w:left w:val="none" w:sz="0" w:space="0" w:color="auto"/>
        <w:bottom w:val="none" w:sz="0" w:space="0" w:color="auto"/>
        <w:right w:val="none" w:sz="0" w:space="0" w:color="auto"/>
      </w:divBdr>
    </w:div>
    <w:div w:id="1550606550">
      <w:bodyDiv w:val="1"/>
      <w:marLeft w:val="0"/>
      <w:marRight w:val="0"/>
      <w:marTop w:val="0"/>
      <w:marBottom w:val="0"/>
      <w:divBdr>
        <w:top w:val="none" w:sz="0" w:space="0" w:color="auto"/>
        <w:left w:val="none" w:sz="0" w:space="0" w:color="auto"/>
        <w:bottom w:val="none" w:sz="0" w:space="0" w:color="auto"/>
        <w:right w:val="none" w:sz="0" w:space="0" w:color="auto"/>
      </w:divBdr>
    </w:div>
    <w:div w:id="1630237501">
      <w:bodyDiv w:val="1"/>
      <w:marLeft w:val="0"/>
      <w:marRight w:val="0"/>
      <w:marTop w:val="0"/>
      <w:marBottom w:val="0"/>
      <w:divBdr>
        <w:top w:val="none" w:sz="0" w:space="0" w:color="auto"/>
        <w:left w:val="none" w:sz="0" w:space="0" w:color="auto"/>
        <w:bottom w:val="none" w:sz="0" w:space="0" w:color="auto"/>
        <w:right w:val="none" w:sz="0" w:space="0" w:color="auto"/>
      </w:divBdr>
    </w:div>
    <w:div w:id="1647319074">
      <w:bodyDiv w:val="1"/>
      <w:marLeft w:val="0"/>
      <w:marRight w:val="0"/>
      <w:marTop w:val="0"/>
      <w:marBottom w:val="0"/>
      <w:divBdr>
        <w:top w:val="none" w:sz="0" w:space="0" w:color="auto"/>
        <w:left w:val="none" w:sz="0" w:space="0" w:color="auto"/>
        <w:bottom w:val="none" w:sz="0" w:space="0" w:color="auto"/>
        <w:right w:val="none" w:sz="0" w:space="0" w:color="auto"/>
      </w:divBdr>
    </w:div>
    <w:div w:id="1648779849">
      <w:bodyDiv w:val="1"/>
      <w:marLeft w:val="0"/>
      <w:marRight w:val="0"/>
      <w:marTop w:val="0"/>
      <w:marBottom w:val="0"/>
      <w:divBdr>
        <w:top w:val="none" w:sz="0" w:space="0" w:color="auto"/>
        <w:left w:val="none" w:sz="0" w:space="0" w:color="auto"/>
        <w:bottom w:val="none" w:sz="0" w:space="0" w:color="auto"/>
        <w:right w:val="none" w:sz="0" w:space="0" w:color="auto"/>
      </w:divBdr>
    </w:div>
    <w:div w:id="1728261006">
      <w:bodyDiv w:val="1"/>
      <w:marLeft w:val="0"/>
      <w:marRight w:val="0"/>
      <w:marTop w:val="0"/>
      <w:marBottom w:val="0"/>
      <w:divBdr>
        <w:top w:val="none" w:sz="0" w:space="0" w:color="auto"/>
        <w:left w:val="none" w:sz="0" w:space="0" w:color="auto"/>
        <w:bottom w:val="none" w:sz="0" w:space="0" w:color="auto"/>
        <w:right w:val="none" w:sz="0" w:space="0" w:color="auto"/>
      </w:divBdr>
    </w:div>
    <w:div w:id="1759910983">
      <w:bodyDiv w:val="1"/>
      <w:marLeft w:val="0"/>
      <w:marRight w:val="0"/>
      <w:marTop w:val="0"/>
      <w:marBottom w:val="0"/>
      <w:divBdr>
        <w:top w:val="none" w:sz="0" w:space="0" w:color="auto"/>
        <w:left w:val="none" w:sz="0" w:space="0" w:color="auto"/>
        <w:bottom w:val="none" w:sz="0" w:space="0" w:color="auto"/>
        <w:right w:val="none" w:sz="0" w:space="0" w:color="auto"/>
      </w:divBdr>
    </w:div>
    <w:div w:id="1776637646">
      <w:bodyDiv w:val="1"/>
      <w:marLeft w:val="0"/>
      <w:marRight w:val="0"/>
      <w:marTop w:val="0"/>
      <w:marBottom w:val="0"/>
      <w:divBdr>
        <w:top w:val="none" w:sz="0" w:space="0" w:color="auto"/>
        <w:left w:val="none" w:sz="0" w:space="0" w:color="auto"/>
        <w:bottom w:val="none" w:sz="0" w:space="0" w:color="auto"/>
        <w:right w:val="none" w:sz="0" w:space="0" w:color="auto"/>
      </w:divBdr>
    </w:div>
    <w:div w:id="1799689389">
      <w:bodyDiv w:val="1"/>
      <w:marLeft w:val="0"/>
      <w:marRight w:val="0"/>
      <w:marTop w:val="0"/>
      <w:marBottom w:val="0"/>
      <w:divBdr>
        <w:top w:val="none" w:sz="0" w:space="0" w:color="auto"/>
        <w:left w:val="none" w:sz="0" w:space="0" w:color="auto"/>
        <w:bottom w:val="none" w:sz="0" w:space="0" w:color="auto"/>
        <w:right w:val="none" w:sz="0" w:space="0" w:color="auto"/>
      </w:divBdr>
    </w:div>
    <w:div w:id="1941641718">
      <w:bodyDiv w:val="1"/>
      <w:marLeft w:val="0"/>
      <w:marRight w:val="0"/>
      <w:marTop w:val="0"/>
      <w:marBottom w:val="0"/>
      <w:divBdr>
        <w:top w:val="none" w:sz="0" w:space="0" w:color="auto"/>
        <w:left w:val="none" w:sz="0" w:space="0" w:color="auto"/>
        <w:bottom w:val="none" w:sz="0" w:space="0" w:color="auto"/>
        <w:right w:val="none" w:sz="0" w:space="0" w:color="auto"/>
      </w:divBdr>
    </w:div>
    <w:div w:id="1964188443">
      <w:bodyDiv w:val="1"/>
      <w:marLeft w:val="0"/>
      <w:marRight w:val="0"/>
      <w:marTop w:val="0"/>
      <w:marBottom w:val="0"/>
      <w:divBdr>
        <w:top w:val="none" w:sz="0" w:space="0" w:color="auto"/>
        <w:left w:val="none" w:sz="0" w:space="0" w:color="auto"/>
        <w:bottom w:val="none" w:sz="0" w:space="0" w:color="auto"/>
        <w:right w:val="none" w:sz="0" w:space="0" w:color="auto"/>
      </w:divBdr>
    </w:div>
    <w:div w:id="1990746975">
      <w:bodyDiv w:val="1"/>
      <w:marLeft w:val="0"/>
      <w:marRight w:val="0"/>
      <w:marTop w:val="0"/>
      <w:marBottom w:val="0"/>
      <w:divBdr>
        <w:top w:val="none" w:sz="0" w:space="0" w:color="auto"/>
        <w:left w:val="none" w:sz="0" w:space="0" w:color="auto"/>
        <w:bottom w:val="none" w:sz="0" w:space="0" w:color="auto"/>
        <w:right w:val="none" w:sz="0" w:space="0" w:color="auto"/>
      </w:divBdr>
    </w:div>
    <w:div w:id="2080013810">
      <w:bodyDiv w:val="1"/>
      <w:marLeft w:val="0"/>
      <w:marRight w:val="0"/>
      <w:marTop w:val="0"/>
      <w:marBottom w:val="0"/>
      <w:divBdr>
        <w:top w:val="none" w:sz="0" w:space="0" w:color="auto"/>
        <w:left w:val="none" w:sz="0" w:space="0" w:color="auto"/>
        <w:bottom w:val="none" w:sz="0" w:space="0" w:color="auto"/>
        <w:right w:val="none" w:sz="0" w:space="0" w:color="auto"/>
      </w:divBdr>
    </w:div>
    <w:div w:id="21115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0.61.42.188/kaz/docs/V18000177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61.42.188/kaz/docs/P210000037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kgd.gov.k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B6EB3-9733-4DBE-90B9-4C9380A6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15957</Words>
  <Characters>90955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Сейтенов С.С.</dc:creator>
  <cp:lastModifiedBy>Turar Zhenisov</cp:lastModifiedBy>
  <cp:revision>1</cp:revision>
  <cp:lastPrinted>2021-11-03T08:49:00Z</cp:lastPrinted>
  <dcterms:created xsi:type="dcterms:W3CDTF">2021-11-26T07:37:00Z</dcterms:created>
  <dcterms:modified xsi:type="dcterms:W3CDTF">2022-02-17T11:54:00Z</dcterms:modified>
</cp:coreProperties>
</file>