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8D1F9" w14:textId="77777777" w:rsidR="003632FD" w:rsidRPr="00D32577" w:rsidRDefault="003632FD" w:rsidP="006B53C8">
      <w:pPr>
        <w:spacing w:after="0" w:line="240" w:lineRule="auto"/>
        <w:jc w:val="both"/>
        <w:rPr>
          <w:rFonts w:ascii="Times New Roman" w:hAnsi="Times New Roman" w:cs="Times New Roman"/>
          <w:b/>
          <w:i/>
          <w:sz w:val="28"/>
          <w:szCs w:val="28"/>
        </w:rPr>
      </w:pPr>
      <w:r w:rsidRPr="00D32577">
        <w:rPr>
          <w:rFonts w:ascii="Times New Roman" w:hAnsi="Times New Roman" w:cs="Times New Roman"/>
          <w:b/>
          <w:i/>
          <w:sz w:val="28"/>
          <w:szCs w:val="28"/>
        </w:rPr>
        <w:t>Краткая аналитическая справка</w:t>
      </w:r>
    </w:p>
    <w:p w14:paraId="4B6C2CCD" w14:textId="77777777" w:rsidR="003632FD" w:rsidRPr="00D32577" w:rsidRDefault="003632FD" w:rsidP="006B53C8">
      <w:pPr>
        <w:spacing w:after="0" w:line="240" w:lineRule="auto"/>
        <w:jc w:val="both"/>
        <w:rPr>
          <w:rFonts w:ascii="Times New Roman" w:hAnsi="Times New Roman" w:cs="Times New Roman"/>
          <w:i/>
          <w:sz w:val="28"/>
          <w:szCs w:val="28"/>
        </w:rPr>
      </w:pPr>
      <w:r w:rsidRPr="00D32577">
        <w:rPr>
          <w:rFonts w:ascii="Times New Roman" w:hAnsi="Times New Roman" w:cs="Times New Roman"/>
          <w:i/>
          <w:sz w:val="28"/>
          <w:szCs w:val="28"/>
        </w:rPr>
        <w:t xml:space="preserve">по итогам внешнего анализа коррупционных рисков </w:t>
      </w:r>
    </w:p>
    <w:p w14:paraId="0FFF8B51" w14:textId="77777777" w:rsidR="003632FD" w:rsidRPr="00D32577" w:rsidRDefault="003632FD" w:rsidP="006B53C8">
      <w:pPr>
        <w:spacing w:after="0" w:line="240" w:lineRule="auto"/>
        <w:jc w:val="both"/>
        <w:rPr>
          <w:rFonts w:ascii="Times New Roman" w:hAnsi="Times New Roman" w:cs="Times New Roman"/>
          <w:i/>
          <w:sz w:val="28"/>
          <w:szCs w:val="28"/>
        </w:rPr>
      </w:pPr>
      <w:r w:rsidRPr="00D32577">
        <w:rPr>
          <w:rFonts w:ascii="Times New Roman" w:hAnsi="Times New Roman" w:cs="Times New Roman"/>
          <w:i/>
          <w:sz w:val="28"/>
          <w:szCs w:val="28"/>
        </w:rPr>
        <w:t>в сфере транспорта</w:t>
      </w:r>
    </w:p>
    <w:p w14:paraId="2F5B004E" w14:textId="65F84E48" w:rsidR="0009722F" w:rsidRPr="00A055FD" w:rsidRDefault="00C97BC1" w:rsidP="006B53C8">
      <w:pPr>
        <w:tabs>
          <w:tab w:val="left" w:pos="8030"/>
        </w:tabs>
        <w:spacing w:after="0" w:line="240" w:lineRule="auto"/>
        <w:ind w:firstLine="567"/>
        <w:jc w:val="both"/>
        <w:rPr>
          <w:rFonts w:ascii="Times New Roman" w:hAnsi="Times New Roman" w:cs="Times New Roman"/>
          <w:sz w:val="28"/>
          <w:szCs w:val="28"/>
        </w:rPr>
      </w:pPr>
      <w:r w:rsidRPr="00A055FD">
        <w:rPr>
          <w:rFonts w:ascii="Times New Roman" w:hAnsi="Times New Roman" w:cs="Times New Roman"/>
          <w:sz w:val="28"/>
          <w:szCs w:val="28"/>
        </w:rPr>
        <w:tab/>
      </w:r>
    </w:p>
    <w:p w14:paraId="5161B5F7" w14:textId="1CD81E18" w:rsidR="00547956" w:rsidRPr="00D32577" w:rsidRDefault="00547956" w:rsidP="006B53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32"/>
        </w:rPr>
        <w:t>В соответствии с с</w:t>
      </w:r>
      <w:r w:rsidRPr="00A055FD">
        <w:rPr>
          <w:rFonts w:ascii="Times New Roman" w:hAnsi="Times New Roman" w:cs="Times New Roman"/>
          <w:sz w:val="28"/>
          <w:szCs w:val="32"/>
        </w:rPr>
        <w:t>овместны</w:t>
      </w:r>
      <w:r>
        <w:rPr>
          <w:rFonts w:ascii="Times New Roman" w:hAnsi="Times New Roman" w:cs="Times New Roman"/>
          <w:sz w:val="28"/>
          <w:szCs w:val="32"/>
        </w:rPr>
        <w:t>м</w:t>
      </w:r>
      <w:r w:rsidRPr="00A055FD">
        <w:rPr>
          <w:rFonts w:ascii="Times New Roman" w:hAnsi="Times New Roman" w:cs="Times New Roman"/>
          <w:sz w:val="28"/>
          <w:szCs w:val="32"/>
        </w:rPr>
        <w:t xml:space="preserve"> приказ</w:t>
      </w:r>
      <w:r>
        <w:rPr>
          <w:rFonts w:ascii="Times New Roman" w:hAnsi="Times New Roman" w:cs="Times New Roman"/>
          <w:sz w:val="28"/>
          <w:szCs w:val="32"/>
        </w:rPr>
        <w:t>ом</w:t>
      </w:r>
      <w:r w:rsidRPr="00A055FD">
        <w:rPr>
          <w:rFonts w:ascii="Times New Roman" w:hAnsi="Times New Roman" w:cs="Times New Roman"/>
          <w:sz w:val="28"/>
          <w:szCs w:val="32"/>
        </w:rPr>
        <w:t xml:space="preserve"> Агентства по противодействию коррупции </w:t>
      </w:r>
      <w:r w:rsidRPr="00A055FD">
        <w:rPr>
          <w:rFonts w:ascii="Times New Roman" w:hAnsi="Times New Roman" w:cs="Times New Roman"/>
          <w:sz w:val="24"/>
          <w:szCs w:val="32"/>
        </w:rPr>
        <w:t>(далее – Агентство)</w:t>
      </w:r>
      <w:r w:rsidRPr="00A055FD">
        <w:rPr>
          <w:rFonts w:ascii="Times New Roman" w:hAnsi="Times New Roman" w:cs="Times New Roman"/>
          <w:sz w:val="28"/>
          <w:szCs w:val="32"/>
        </w:rPr>
        <w:t xml:space="preserve"> от 14 октября</w:t>
      </w:r>
      <w:r w:rsidR="00984752">
        <w:rPr>
          <w:rFonts w:ascii="Times New Roman" w:hAnsi="Times New Roman" w:cs="Times New Roman"/>
          <w:sz w:val="28"/>
          <w:szCs w:val="32"/>
        </w:rPr>
        <w:t xml:space="preserve"> 2021 года</w:t>
      </w:r>
      <w:bookmarkStart w:id="0" w:name="_GoBack"/>
      <w:bookmarkEnd w:id="0"/>
      <w:r w:rsidRPr="00A055FD">
        <w:rPr>
          <w:rFonts w:ascii="Times New Roman" w:hAnsi="Times New Roman" w:cs="Times New Roman"/>
          <w:sz w:val="28"/>
          <w:szCs w:val="32"/>
        </w:rPr>
        <w:t xml:space="preserve"> №333 и Министерства индустрии и инфраструктурного развития </w:t>
      </w:r>
      <w:r w:rsidRPr="00A055FD">
        <w:rPr>
          <w:rFonts w:ascii="Times New Roman" w:hAnsi="Times New Roman" w:cs="Times New Roman"/>
          <w:sz w:val="24"/>
          <w:szCs w:val="32"/>
        </w:rPr>
        <w:t>(далее – МИИР)</w:t>
      </w:r>
      <w:r w:rsidRPr="00A055FD">
        <w:rPr>
          <w:rFonts w:ascii="Times New Roman" w:hAnsi="Times New Roman" w:cs="Times New Roman"/>
          <w:sz w:val="28"/>
          <w:szCs w:val="32"/>
        </w:rPr>
        <w:t xml:space="preserve"> от 13 октября №539 «О некоторых вопросах проведения внешнег</w:t>
      </w:r>
      <w:r>
        <w:rPr>
          <w:rFonts w:ascii="Times New Roman" w:hAnsi="Times New Roman" w:cs="Times New Roman"/>
          <w:sz w:val="28"/>
          <w:szCs w:val="32"/>
        </w:rPr>
        <w:t xml:space="preserve">о анализа коррупционных рисков» проведен внешний анализ коррупционных рисков </w:t>
      </w:r>
      <w:r w:rsidRPr="00D32577">
        <w:rPr>
          <w:rFonts w:ascii="Times New Roman" w:hAnsi="Times New Roman" w:cs="Times New Roman"/>
          <w:sz w:val="28"/>
          <w:szCs w:val="28"/>
        </w:rPr>
        <w:t>в деятельности Комитета транспорта</w:t>
      </w:r>
      <w:r>
        <w:rPr>
          <w:rFonts w:ascii="Times New Roman" w:hAnsi="Times New Roman" w:cs="Times New Roman"/>
          <w:sz w:val="28"/>
          <w:szCs w:val="28"/>
        </w:rPr>
        <w:t xml:space="preserve"> МИИР</w:t>
      </w:r>
      <w:r w:rsidRPr="00D32577">
        <w:rPr>
          <w:rFonts w:ascii="Times New Roman" w:hAnsi="Times New Roman" w:cs="Times New Roman"/>
          <w:sz w:val="28"/>
          <w:szCs w:val="28"/>
        </w:rPr>
        <w:t xml:space="preserve"> (далее – Комитет).</w:t>
      </w:r>
    </w:p>
    <w:p w14:paraId="0A38FB46" w14:textId="77777777" w:rsidR="006B2064" w:rsidRPr="00A055FD" w:rsidRDefault="006B2064" w:rsidP="006B53C8">
      <w:pPr>
        <w:spacing w:after="0" w:line="240" w:lineRule="auto"/>
        <w:ind w:firstLine="709"/>
        <w:jc w:val="both"/>
        <w:rPr>
          <w:rFonts w:ascii="Times New Roman" w:hAnsi="Times New Roman" w:cs="Times New Roman"/>
          <w:b/>
          <w:sz w:val="28"/>
          <w:szCs w:val="32"/>
        </w:rPr>
      </w:pPr>
    </w:p>
    <w:p w14:paraId="48F16081" w14:textId="24B4179B" w:rsidR="006B31D2" w:rsidRPr="00A055FD" w:rsidRDefault="006B31D2" w:rsidP="006B53C8">
      <w:pPr>
        <w:pStyle w:val="a3"/>
        <w:tabs>
          <w:tab w:val="left" w:pos="0"/>
        </w:tabs>
        <w:spacing w:after="0" w:line="240" w:lineRule="auto"/>
        <w:ind w:left="0"/>
        <w:jc w:val="both"/>
        <w:rPr>
          <w:rFonts w:ascii="Times New Roman" w:hAnsi="Times New Roman" w:cs="Times New Roman"/>
          <w:b/>
          <w:sz w:val="28"/>
          <w:szCs w:val="28"/>
        </w:rPr>
      </w:pPr>
      <w:r w:rsidRPr="00A055FD">
        <w:rPr>
          <w:rFonts w:ascii="Times New Roman" w:hAnsi="Times New Roman" w:cs="Times New Roman"/>
          <w:b/>
          <w:sz w:val="28"/>
          <w:szCs w:val="28"/>
        </w:rPr>
        <w:tab/>
        <w:t>I. КОНТРОЛЬ И РЕГУЛИРОВАНИЕ АВТОМОБИЛЬНОГО ТРАНСПОРТА</w:t>
      </w:r>
    </w:p>
    <w:p w14:paraId="2ED49A97" w14:textId="77777777" w:rsidR="006B31D2" w:rsidRDefault="006B31D2" w:rsidP="006B53C8">
      <w:pPr>
        <w:pStyle w:val="a3"/>
        <w:tabs>
          <w:tab w:val="left" w:pos="0"/>
          <w:tab w:val="left" w:pos="993"/>
        </w:tabs>
        <w:spacing w:after="0" w:line="240" w:lineRule="auto"/>
        <w:ind w:left="0" w:firstLine="709"/>
        <w:jc w:val="both"/>
        <w:rPr>
          <w:rFonts w:ascii="Times New Roman" w:hAnsi="Times New Roman" w:cs="Times New Roman"/>
          <w:b/>
          <w:sz w:val="28"/>
          <w:szCs w:val="28"/>
        </w:rPr>
      </w:pPr>
    </w:p>
    <w:p w14:paraId="3CB4DC4C" w14:textId="0C70B401" w:rsidR="0005295F" w:rsidRPr="00A055FD" w:rsidRDefault="006B31D2" w:rsidP="006B53C8">
      <w:pPr>
        <w:pStyle w:val="a3"/>
        <w:tabs>
          <w:tab w:val="left" w:pos="0"/>
          <w:tab w:val="left" w:pos="993"/>
        </w:tabs>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1.</w:t>
      </w:r>
      <w:r w:rsidR="007929C9">
        <w:rPr>
          <w:rFonts w:ascii="Times New Roman" w:hAnsi="Times New Roman" w:cs="Times New Roman"/>
          <w:b/>
          <w:sz w:val="28"/>
          <w:szCs w:val="28"/>
        </w:rPr>
        <w:t>1</w:t>
      </w:r>
      <w:r w:rsidR="006B2064" w:rsidRPr="00A055FD">
        <w:rPr>
          <w:rFonts w:ascii="Times New Roman" w:hAnsi="Times New Roman" w:cs="Times New Roman"/>
          <w:b/>
          <w:sz w:val="28"/>
          <w:szCs w:val="28"/>
        </w:rPr>
        <w:t xml:space="preserve"> </w:t>
      </w:r>
      <w:r w:rsidR="0061288E" w:rsidRPr="00A055FD">
        <w:rPr>
          <w:rFonts w:ascii="Times New Roman" w:hAnsi="Times New Roman" w:cs="Times New Roman"/>
          <w:b/>
          <w:sz w:val="28"/>
          <w:szCs w:val="28"/>
        </w:rPr>
        <w:t>Недостатки г</w:t>
      </w:r>
      <w:r w:rsidR="00D83953" w:rsidRPr="00A055FD">
        <w:rPr>
          <w:rFonts w:ascii="Times New Roman" w:hAnsi="Times New Roman" w:cs="Times New Roman"/>
          <w:b/>
          <w:sz w:val="28"/>
          <w:szCs w:val="28"/>
        </w:rPr>
        <w:t>осударственн</w:t>
      </w:r>
      <w:r w:rsidR="0061288E" w:rsidRPr="00A055FD">
        <w:rPr>
          <w:rFonts w:ascii="Times New Roman" w:hAnsi="Times New Roman" w:cs="Times New Roman"/>
          <w:b/>
          <w:sz w:val="28"/>
          <w:szCs w:val="28"/>
        </w:rPr>
        <w:t>ой</w:t>
      </w:r>
      <w:r w:rsidR="00D83953" w:rsidRPr="00A055FD">
        <w:rPr>
          <w:rFonts w:ascii="Times New Roman" w:hAnsi="Times New Roman" w:cs="Times New Roman"/>
          <w:b/>
          <w:sz w:val="28"/>
          <w:szCs w:val="28"/>
        </w:rPr>
        <w:t xml:space="preserve"> политик</w:t>
      </w:r>
      <w:r w:rsidR="0061288E" w:rsidRPr="00A055FD">
        <w:rPr>
          <w:rFonts w:ascii="Times New Roman" w:hAnsi="Times New Roman" w:cs="Times New Roman"/>
          <w:b/>
          <w:sz w:val="28"/>
          <w:szCs w:val="28"/>
        </w:rPr>
        <w:t>и</w:t>
      </w:r>
      <w:r w:rsidR="00D83953" w:rsidRPr="00A055FD">
        <w:rPr>
          <w:rFonts w:ascii="Times New Roman" w:hAnsi="Times New Roman" w:cs="Times New Roman"/>
          <w:b/>
          <w:sz w:val="28"/>
          <w:szCs w:val="28"/>
        </w:rPr>
        <w:t xml:space="preserve"> в </w:t>
      </w:r>
      <w:r w:rsidR="0061288E" w:rsidRPr="00A055FD">
        <w:rPr>
          <w:rFonts w:ascii="Times New Roman" w:hAnsi="Times New Roman" w:cs="Times New Roman"/>
          <w:b/>
          <w:sz w:val="28"/>
          <w:szCs w:val="28"/>
        </w:rPr>
        <w:t>сфере</w:t>
      </w:r>
      <w:r w:rsidR="00D83953" w:rsidRPr="00A055FD">
        <w:rPr>
          <w:rFonts w:ascii="Times New Roman" w:hAnsi="Times New Roman" w:cs="Times New Roman"/>
          <w:b/>
          <w:sz w:val="28"/>
          <w:szCs w:val="28"/>
        </w:rPr>
        <w:t xml:space="preserve"> </w:t>
      </w:r>
      <w:r w:rsidR="006D7DF6" w:rsidRPr="00A055FD">
        <w:rPr>
          <w:rFonts w:ascii="Times New Roman" w:hAnsi="Times New Roman" w:cs="Times New Roman"/>
          <w:b/>
          <w:sz w:val="28"/>
          <w:szCs w:val="28"/>
        </w:rPr>
        <w:t>контрол</w:t>
      </w:r>
      <w:r w:rsidR="00DB4964" w:rsidRPr="00A055FD">
        <w:rPr>
          <w:rFonts w:ascii="Times New Roman" w:hAnsi="Times New Roman" w:cs="Times New Roman"/>
          <w:b/>
          <w:sz w:val="28"/>
          <w:szCs w:val="28"/>
        </w:rPr>
        <w:t>я</w:t>
      </w:r>
      <w:r w:rsidR="006D7DF6" w:rsidRPr="00A055FD">
        <w:rPr>
          <w:rFonts w:ascii="Times New Roman" w:hAnsi="Times New Roman" w:cs="Times New Roman"/>
          <w:b/>
          <w:sz w:val="28"/>
          <w:szCs w:val="28"/>
        </w:rPr>
        <w:t xml:space="preserve"> </w:t>
      </w:r>
      <w:r w:rsidR="00D83953" w:rsidRPr="00A055FD">
        <w:rPr>
          <w:rFonts w:ascii="Times New Roman" w:hAnsi="Times New Roman" w:cs="Times New Roman"/>
          <w:b/>
          <w:sz w:val="28"/>
          <w:szCs w:val="28"/>
        </w:rPr>
        <w:t xml:space="preserve">за </w:t>
      </w:r>
      <w:r w:rsidR="006D7DF6" w:rsidRPr="00A055FD">
        <w:rPr>
          <w:rFonts w:ascii="Times New Roman" w:hAnsi="Times New Roman" w:cs="Times New Roman"/>
          <w:b/>
          <w:sz w:val="28"/>
          <w:szCs w:val="28"/>
        </w:rPr>
        <w:t>авто</w:t>
      </w:r>
      <w:r w:rsidR="00DB4964" w:rsidRPr="00A055FD">
        <w:rPr>
          <w:rFonts w:ascii="Times New Roman" w:hAnsi="Times New Roman" w:cs="Times New Roman"/>
          <w:b/>
          <w:sz w:val="28"/>
          <w:szCs w:val="28"/>
        </w:rPr>
        <w:t>мобильн</w:t>
      </w:r>
      <w:r w:rsidR="00D83953" w:rsidRPr="00A055FD">
        <w:rPr>
          <w:rFonts w:ascii="Times New Roman" w:hAnsi="Times New Roman" w:cs="Times New Roman"/>
          <w:b/>
          <w:sz w:val="28"/>
          <w:szCs w:val="28"/>
        </w:rPr>
        <w:t>ым</w:t>
      </w:r>
      <w:r w:rsidR="00DB4964" w:rsidRPr="00A055FD">
        <w:rPr>
          <w:rFonts w:ascii="Times New Roman" w:hAnsi="Times New Roman" w:cs="Times New Roman"/>
          <w:b/>
          <w:sz w:val="28"/>
          <w:szCs w:val="28"/>
        </w:rPr>
        <w:t xml:space="preserve"> </w:t>
      </w:r>
      <w:r w:rsidR="006D7DF6" w:rsidRPr="00A055FD">
        <w:rPr>
          <w:rFonts w:ascii="Times New Roman" w:hAnsi="Times New Roman" w:cs="Times New Roman"/>
          <w:b/>
          <w:sz w:val="28"/>
          <w:szCs w:val="28"/>
        </w:rPr>
        <w:t>транспорт</w:t>
      </w:r>
      <w:r w:rsidR="00D83953" w:rsidRPr="00A055FD">
        <w:rPr>
          <w:rFonts w:ascii="Times New Roman" w:hAnsi="Times New Roman" w:cs="Times New Roman"/>
          <w:b/>
          <w:sz w:val="28"/>
          <w:szCs w:val="28"/>
        </w:rPr>
        <w:t>ом</w:t>
      </w:r>
      <w:r w:rsidR="004E3CCA" w:rsidRPr="00A055FD">
        <w:rPr>
          <w:rFonts w:ascii="Times New Roman" w:hAnsi="Times New Roman" w:cs="Times New Roman"/>
          <w:b/>
          <w:sz w:val="28"/>
          <w:szCs w:val="28"/>
        </w:rPr>
        <w:t xml:space="preserve"> </w:t>
      </w:r>
      <w:r w:rsidR="004E3CCA" w:rsidRPr="00A055FD">
        <w:rPr>
          <w:rFonts w:ascii="Times New Roman" w:hAnsi="Times New Roman" w:cs="Times New Roman"/>
          <w:sz w:val="24"/>
          <w:szCs w:val="28"/>
        </w:rPr>
        <w:t>(далее – АТС)</w:t>
      </w:r>
      <w:r w:rsidR="00F65ADA" w:rsidRPr="00A055FD">
        <w:rPr>
          <w:rFonts w:ascii="Times New Roman" w:hAnsi="Times New Roman" w:cs="Times New Roman"/>
          <w:sz w:val="24"/>
          <w:szCs w:val="28"/>
        </w:rPr>
        <w:t>.</w:t>
      </w:r>
    </w:p>
    <w:p w14:paraId="0C0EC4AF" w14:textId="0427BCB0" w:rsidR="00FC5339" w:rsidRPr="00A055FD" w:rsidRDefault="00881594" w:rsidP="006B53C8">
      <w:pPr>
        <w:tabs>
          <w:tab w:val="left" w:pos="993"/>
        </w:tabs>
        <w:spacing w:after="0" w:line="240" w:lineRule="auto"/>
        <w:ind w:firstLine="709"/>
        <w:jc w:val="both"/>
        <w:rPr>
          <w:rFonts w:ascii="Times New Roman" w:hAnsi="Times New Roman" w:cs="Times New Roman"/>
          <w:sz w:val="28"/>
          <w:szCs w:val="28"/>
        </w:rPr>
      </w:pPr>
      <w:r w:rsidRPr="00A055FD">
        <w:rPr>
          <w:rFonts w:ascii="Times New Roman" w:hAnsi="Times New Roman" w:cs="Times New Roman"/>
          <w:sz w:val="28"/>
          <w:szCs w:val="28"/>
        </w:rPr>
        <w:t>Анализ показал, что сфера транспортного контроля</w:t>
      </w:r>
      <w:r w:rsidR="00FC5339" w:rsidRPr="00A055FD">
        <w:rPr>
          <w:rFonts w:ascii="Times New Roman" w:hAnsi="Times New Roman" w:cs="Times New Roman"/>
          <w:sz w:val="28"/>
          <w:szCs w:val="28"/>
        </w:rPr>
        <w:t xml:space="preserve"> на протяжении длительного периода времени</w:t>
      </w:r>
      <w:r w:rsidRPr="00A055FD">
        <w:rPr>
          <w:rFonts w:ascii="Times New Roman" w:hAnsi="Times New Roman" w:cs="Times New Roman"/>
          <w:sz w:val="28"/>
          <w:szCs w:val="28"/>
        </w:rPr>
        <w:t xml:space="preserve"> пронизана серьезными коррупционными рисками</w:t>
      </w:r>
      <w:r w:rsidR="00FC5339" w:rsidRPr="00A055FD">
        <w:rPr>
          <w:rFonts w:ascii="Times New Roman" w:hAnsi="Times New Roman" w:cs="Times New Roman"/>
          <w:sz w:val="28"/>
          <w:szCs w:val="28"/>
        </w:rPr>
        <w:t>.</w:t>
      </w:r>
    </w:p>
    <w:p w14:paraId="1C767B15" w14:textId="455F5345" w:rsidR="00CB6E5F" w:rsidRPr="0044658F" w:rsidRDefault="00CB6E5F" w:rsidP="006B53C8">
      <w:pPr>
        <w:tabs>
          <w:tab w:val="left" w:pos="993"/>
        </w:tabs>
        <w:spacing w:after="0" w:line="240" w:lineRule="auto"/>
        <w:ind w:firstLine="709"/>
        <w:jc w:val="both"/>
        <w:rPr>
          <w:rFonts w:ascii="Times New Roman" w:hAnsi="Times New Roman" w:cs="Times New Roman"/>
          <w:sz w:val="28"/>
          <w:szCs w:val="28"/>
        </w:rPr>
      </w:pPr>
      <w:r w:rsidRPr="0044658F">
        <w:rPr>
          <w:rFonts w:ascii="Times New Roman" w:hAnsi="Times New Roman" w:cs="Times New Roman"/>
          <w:sz w:val="28"/>
          <w:szCs w:val="28"/>
        </w:rPr>
        <w:t>Принимаемые Комитетом меры, как правило не в полной мере достигают необходимого результата.</w:t>
      </w:r>
    </w:p>
    <w:p w14:paraId="0834C39D" w14:textId="7E565EB1" w:rsidR="00FC5339" w:rsidRPr="00A055FD" w:rsidRDefault="00FC5339" w:rsidP="006B53C8">
      <w:pPr>
        <w:tabs>
          <w:tab w:val="left" w:pos="993"/>
        </w:tabs>
        <w:spacing w:after="0" w:line="240" w:lineRule="auto"/>
        <w:ind w:firstLine="709"/>
        <w:jc w:val="both"/>
        <w:rPr>
          <w:rFonts w:ascii="Times New Roman" w:hAnsi="Times New Roman" w:cs="Times New Roman"/>
          <w:sz w:val="28"/>
          <w:szCs w:val="28"/>
        </w:rPr>
      </w:pPr>
      <w:r w:rsidRPr="0044658F">
        <w:rPr>
          <w:rFonts w:ascii="Times New Roman" w:hAnsi="Times New Roman" w:cs="Times New Roman"/>
          <w:sz w:val="28"/>
          <w:szCs w:val="28"/>
        </w:rPr>
        <w:t xml:space="preserve">В итоге, не обеспечивается </w:t>
      </w:r>
      <w:r w:rsidR="00CB6E5F" w:rsidRPr="0044658F">
        <w:rPr>
          <w:rFonts w:ascii="Times New Roman" w:hAnsi="Times New Roman" w:cs="Times New Roman"/>
          <w:sz w:val="28"/>
          <w:szCs w:val="28"/>
        </w:rPr>
        <w:t xml:space="preserve">необходимый </w:t>
      </w:r>
      <w:r w:rsidRPr="0044658F">
        <w:rPr>
          <w:rFonts w:ascii="Times New Roman" w:hAnsi="Times New Roman" w:cs="Times New Roman"/>
          <w:sz w:val="28"/>
          <w:szCs w:val="28"/>
        </w:rPr>
        <w:t xml:space="preserve">контроль за АТС, </w:t>
      </w:r>
      <w:r w:rsidR="00CB6E5F" w:rsidRPr="0044658F">
        <w:rPr>
          <w:rFonts w:ascii="Times New Roman" w:hAnsi="Times New Roman" w:cs="Times New Roman"/>
          <w:sz w:val="28"/>
          <w:szCs w:val="28"/>
        </w:rPr>
        <w:t xml:space="preserve">чем </w:t>
      </w:r>
      <w:r w:rsidRPr="0044658F">
        <w:rPr>
          <w:rFonts w:ascii="Times New Roman" w:hAnsi="Times New Roman" w:cs="Times New Roman"/>
          <w:sz w:val="28"/>
          <w:szCs w:val="28"/>
        </w:rPr>
        <w:t>созда</w:t>
      </w:r>
      <w:r w:rsidR="00CB6E5F" w:rsidRPr="0044658F">
        <w:rPr>
          <w:rFonts w:ascii="Times New Roman" w:hAnsi="Times New Roman" w:cs="Times New Roman"/>
          <w:sz w:val="28"/>
          <w:szCs w:val="28"/>
        </w:rPr>
        <w:t>ются</w:t>
      </w:r>
      <w:r w:rsidRPr="0044658F">
        <w:rPr>
          <w:rFonts w:ascii="Times New Roman" w:hAnsi="Times New Roman" w:cs="Times New Roman"/>
          <w:sz w:val="28"/>
          <w:szCs w:val="28"/>
        </w:rPr>
        <w:t xml:space="preserve"> условия</w:t>
      </w:r>
      <w:r w:rsidRPr="00A055FD">
        <w:rPr>
          <w:rFonts w:ascii="Times New Roman" w:hAnsi="Times New Roman" w:cs="Times New Roman"/>
          <w:sz w:val="28"/>
          <w:szCs w:val="28"/>
        </w:rPr>
        <w:t xml:space="preserve"> для совершения коррупционных преступлений на системной основе. </w:t>
      </w:r>
    </w:p>
    <w:p w14:paraId="61783CF9" w14:textId="2C971FFC" w:rsidR="00131463" w:rsidRPr="00A055FD" w:rsidRDefault="00131463" w:rsidP="006B53C8">
      <w:pPr>
        <w:tabs>
          <w:tab w:val="left" w:pos="993"/>
        </w:tabs>
        <w:spacing w:after="0" w:line="240" w:lineRule="auto"/>
        <w:ind w:firstLine="709"/>
        <w:jc w:val="both"/>
        <w:rPr>
          <w:rFonts w:ascii="Times New Roman" w:hAnsi="Times New Roman" w:cs="Times New Roman"/>
          <w:sz w:val="28"/>
          <w:szCs w:val="32"/>
        </w:rPr>
      </w:pPr>
      <w:r w:rsidRPr="00A055FD">
        <w:rPr>
          <w:rFonts w:ascii="Times New Roman" w:hAnsi="Times New Roman" w:cs="Times New Roman"/>
          <w:sz w:val="28"/>
          <w:szCs w:val="32"/>
        </w:rPr>
        <w:t>В целом, основная доля коррупционных преступлений в сфере транспортного контроля приходится именно на контроль за проездом АТС по территори</w:t>
      </w:r>
      <w:r w:rsidR="00D53729" w:rsidRPr="00A055FD">
        <w:rPr>
          <w:rFonts w:ascii="Times New Roman" w:hAnsi="Times New Roman" w:cs="Times New Roman"/>
          <w:sz w:val="28"/>
          <w:szCs w:val="32"/>
        </w:rPr>
        <w:t>и</w:t>
      </w:r>
      <w:r w:rsidRPr="00A055FD">
        <w:rPr>
          <w:rFonts w:ascii="Times New Roman" w:hAnsi="Times New Roman" w:cs="Times New Roman"/>
          <w:sz w:val="28"/>
          <w:szCs w:val="32"/>
        </w:rPr>
        <w:t xml:space="preserve"> Казахстана </w:t>
      </w:r>
      <w:r w:rsidRPr="00A055FD">
        <w:rPr>
          <w:rFonts w:ascii="Times New Roman" w:hAnsi="Times New Roman" w:cs="Times New Roman"/>
          <w:sz w:val="24"/>
          <w:szCs w:val="32"/>
        </w:rPr>
        <w:t>(67 из 96 или 69%)</w:t>
      </w:r>
      <w:r w:rsidRPr="00A055FD">
        <w:rPr>
          <w:rFonts w:ascii="Times New Roman" w:hAnsi="Times New Roman" w:cs="Times New Roman"/>
          <w:sz w:val="28"/>
          <w:szCs w:val="32"/>
        </w:rPr>
        <w:t xml:space="preserve">. </w:t>
      </w:r>
    </w:p>
    <w:p w14:paraId="4B5EBB43" w14:textId="1B78CAD8" w:rsidR="00725E32" w:rsidRPr="00A055FD" w:rsidRDefault="005C3D1F" w:rsidP="006B53C8">
      <w:pPr>
        <w:tabs>
          <w:tab w:val="left" w:pos="993"/>
        </w:tabs>
        <w:spacing w:after="0" w:line="240" w:lineRule="auto"/>
        <w:ind w:firstLine="709"/>
        <w:jc w:val="both"/>
        <w:rPr>
          <w:rFonts w:ascii="Times New Roman" w:hAnsi="Times New Roman" w:cs="Times New Roman"/>
          <w:sz w:val="28"/>
          <w:szCs w:val="28"/>
        </w:rPr>
      </w:pPr>
      <w:r w:rsidRPr="00A055FD">
        <w:rPr>
          <w:rFonts w:ascii="Times New Roman" w:hAnsi="Times New Roman" w:cs="Times New Roman"/>
          <w:sz w:val="28"/>
          <w:szCs w:val="28"/>
        </w:rPr>
        <w:t>Анализ уголовных дел показал, что основными</w:t>
      </w:r>
      <w:r w:rsidR="00ED6FF6" w:rsidRPr="00A055FD">
        <w:rPr>
          <w:rFonts w:ascii="Times New Roman" w:hAnsi="Times New Roman" w:cs="Times New Roman"/>
          <w:sz w:val="28"/>
          <w:szCs w:val="28"/>
        </w:rPr>
        <w:t xml:space="preserve"> способ</w:t>
      </w:r>
      <w:r w:rsidRPr="00A055FD">
        <w:rPr>
          <w:rFonts w:ascii="Times New Roman" w:hAnsi="Times New Roman" w:cs="Times New Roman"/>
          <w:sz w:val="28"/>
          <w:szCs w:val="28"/>
        </w:rPr>
        <w:t xml:space="preserve">ами </w:t>
      </w:r>
      <w:r w:rsidR="00ED6FF6" w:rsidRPr="00A055FD">
        <w:rPr>
          <w:rFonts w:ascii="Times New Roman" w:hAnsi="Times New Roman" w:cs="Times New Roman"/>
          <w:sz w:val="28"/>
          <w:szCs w:val="28"/>
        </w:rPr>
        <w:t xml:space="preserve">совершения </w:t>
      </w:r>
      <w:r w:rsidR="006B2064" w:rsidRPr="00A055FD">
        <w:rPr>
          <w:rFonts w:ascii="Times New Roman" w:hAnsi="Times New Roman" w:cs="Times New Roman"/>
          <w:sz w:val="28"/>
          <w:szCs w:val="28"/>
        </w:rPr>
        <w:t>коррупционны</w:t>
      </w:r>
      <w:r w:rsidR="00ED6FF6" w:rsidRPr="00A055FD">
        <w:rPr>
          <w:rFonts w:ascii="Times New Roman" w:hAnsi="Times New Roman" w:cs="Times New Roman"/>
          <w:sz w:val="28"/>
          <w:szCs w:val="28"/>
        </w:rPr>
        <w:t>х</w:t>
      </w:r>
      <w:r w:rsidRPr="00A055FD">
        <w:rPr>
          <w:rFonts w:ascii="Times New Roman" w:hAnsi="Times New Roman" w:cs="Times New Roman"/>
          <w:sz w:val="28"/>
          <w:szCs w:val="28"/>
        </w:rPr>
        <w:t xml:space="preserve"> преступлен</w:t>
      </w:r>
      <w:r w:rsidR="006B2064" w:rsidRPr="00A055FD">
        <w:rPr>
          <w:rFonts w:ascii="Times New Roman" w:hAnsi="Times New Roman" w:cs="Times New Roman"/>
          <w:sz w:val="28"/>
          <w:szCs w:val="28"/>
        </w:rPr>
        <w:t>и</w:t>
      </w:r>
      <w:r w:rsidR="00ED6FF6" w:rsidRPr="00A055FD">
        <w:rPr>
          <w:rFonts w:ascii="Times New Roman" w:hAnsi="Times New Roman" w:cs="Times New Roman"/>
          <w:sz w:val="28"/>
          <w:szCs w:val="28"/>
        </w:rPr>
        <w:t>й</w:t>
      </w:r>
      <w:r w:rsidRPr="00A055FD">
        <w:rPr>
          <w:rFonts w:ascii="Times New Roman" w:hAnsi="Times New Roman" w:cs="Times New Roman"/>
          <w:sz w:val="28"/>
          <w:szCs w:val="28"/>
        </w:rPr>
        <w:t xml:space="preserve"> являются</w:t>
      </w:r>
      <w:r w:rsidR="00725E32" w:rsidRPr="00A055FD">
        <w:rPr>
          <w:rFonts w:ascii="Times New Roman" w:hAnsi="Times New Roman" w:cs="Times New Roman"/>
          <w:sz w:val="28"/>
          <w:szCs w:val="28"/>
        </w:rPr>
        <w:t>:</w:t>
      </w:r>
    </w:p>
    <w:p w14:paraId="0C42E085" w14:textId="7A206B57" w:rsidR="00725E32" w:rsidRPr="00A055FD" w:rsidRDefault="00725E32" w:rsidP="006B53C8">
      <w:pPr>
        <w:pStyle w:val="a3"/>
        <w:numPr>
          <w:ilvl w:val="0"/>
          <w:numId w:val="2"/>
        </w:numPr>
        <w:tabs>
          <w:tab w:val="left" w:pos="0"/>
        </w:tabs>
        <w:spacing w:after="0" w:line="240" w:lineRule="auto"/>
        <w:ind w:left="0" w:firstLine="709"/>
        <w:jc w:val="both"/>
        <w:rPr>
          <w:rFonts w:ascii="Times New Roman" w:hAnsi="Times New Roman" w:cs="Times New Roman"/>
          <w:sz w:val="28"/>
          <w:szCs w:val="28"/>
        </w:rPr>
      </w:pPr>
      <w:r w:rsidRPr="00A055FD">
        <w:rPr>
          <w:rFonts w:ascii="Times New Roman" w:hAnsi="Times New Roman" w:cs="Times New Roman"/>
          <w:sz w:val="28"/>
          <w:szCs w:val="28"/>
        </w:rPr>
        <w:t>увод от административной ответственности</w:t>
      </w:r>
      <w:r w:rsidR="00FF705E" w:rsidRPr="00A055FD">
        <w:rPr>
          <w:rFonts w:ascii="Times New Roman" w:hAnsi="Times New Roman" w:cs="Times New Roman"/>
          <w:sz w:val="28"/>
          <w:szCs w:val="28"/>
        </w:rPr>
        <w:t>, а также</w:t>
      </w:r>
      <w:r w:rsidRPr="00A055FD">
        <w:rPr>
          <w:rFonts w:ascii="Times New Roman" w:hAnsi="Times New Roman" w:cs="Times New Roman"/>
          <w:sz w:val="28"/>
          <w:szCs w:val="28"/>
        </w:rPr>
        <w:t xml:space="preserve"> уплаты денежных сборов в качестве </w:t>
      </w:r>
      <w:r w:rsidRPr="00A055FD">
        <w:rPr>
          <w:rFonts w:ascii="Times New Roman" w:hAnsi="Times New Roman" w:cs="Times New Roman"/>
          <w:color w:val="000000"/>
          <w:spacing w:val="2"/>
          <w:sz w:val="28"/>
          <w:szCs w:val="28"/>
          <w:shd w:val="clear" w:color="auto" w:fill="FFFFFF"/>
        </w:rPr>
        <w:t>возмещения ущерба, наносимого автомобильным дорогам и дорожным сооружениям, вследствие проезда крупногабаритного и (или) тяжеловесного автотранспортного средства</w:t>
      </w:r>
      <w:r w:rsidRPr="00A055FD">
        <w:rPr>
          <w:rFonts w:ascii="Times New Roman" w:hAnsi="Times New Roman" w:cs="Times New Roman"/>
          <w:sz w:val="28"/>
          <w:szCs w:val="28"/>
        </w:rPr>
        <w:t xml:space="preserve"> путем:</w:t>
      </w:r>
    </w:p>
    <w:p w14:paraId="7CAC065C" w14:textId="77777777" w:rsidR="00725E32" w:rsidRPr="00A055FD" w:rsidRDefault="00725E32" w:rsidP="006B53C8">
      <w:pPr>
        <w:pStyle w:val="a3"/>
        <w:tabs>
          <w:tab w:val="left" w:pos="0"/>
        </w:tabs>
        <w:spacing w:after="0" w:line="240" w:lineRule="auto"/>
        <w:ind w:left="0" w:firstLine="709"/>
        <w:jc w:val="both"/>
        <w:rPr>
          <w:rFonts w:ascii="Times New Roman" w:hAnsi="Times New Roman" w:cs="Times New Roman"/>
          <w:sz w:val="28"/>
          <w:szCs w:val="28"/>
        </w:rPr>
      </w:pPr>
      <w:r w:rsidRPr="00A055FD">
        <w:rPr>
          <w:rFonts w:ascii="Times New Roman" w:hAnsi="Times New Roman" w:cs="Times New Roman"/>
          <w:sz w:val="28"/>
          <w:szCs w:val="28"/>
        </w:rPr>
        <w:t xml:space="preserve">- незаконного покровительства автоперевозчиков. При данном способе работники ИТК получали незаконные денежные вознаграждения за беспрепятственный проезд АТС, т.е. без остановки и проверки АТС;    </w:t>
      </w:r>
    </w:p>
    <w:p w14:paraId="6E7CF287" w14:textId="77777777" w:rsidR="00725E32" w:rsidRPr="00A055FD" w:rsidRDefault="00725E32" w:rsidP="006B53C8">
      <w:pPr>
        <w:pStyle w:val="a3"/>
        <w:tabs>
          <w:tab w:val="left" w:pos="0"/>
        </w:tabs>
        <w:spacing w:after="0" w:line="240" w:lineRule="auto"/>
        <w:ind w:left="0" w:firstLine="709"/>
        <w:jc w:val="both"/>
        <w:rPr>
          <w:rFonts w:ascii="Times New Roman" w:hAnsi="Times New Roman" w:cs="Times New Roman"/>
          <w:sz w:val="28"/>
          <w:szCs w:val="28"/>
        </w:rPr>
      </w:pPr>
      <w:r w:rsidRPr="00A055FD">
        <w:rPr>
          <w:rFonts w:ascii="Times New Roman" w:hAnsi="Times New Roman" w:cs="Times New Roman"/>
          <w:sz w:val="28"/>
          <w:szCs w:val="28"/>
        </w:rPr>
        <w:t>- непривлечения перевозчиков к административной ответственности после остановки и выявления нарушений законодательства об автомобильном транспорте, в том числе увода от уплаты денежных соборов;</w:t>
      </w:r>
    </w:p>
    <w:p w14:paraId="4A710FAA" w14:textId="77777777" w:rsidR="00725E32" w:rsidRPr="00A055FD" w:rsidRDefault="00725E32" w:rsidP="006B53C8">
      <w:pPr>
        <w:pStyle w:val="a3"/>
        <w:tabs>
          <w:tab w:val="left" w:pos="0"/>
        </w:tabs>
        <w:spacing w:after="0" w:line="240" w:lineRule="auto"/>
        <w:ind w:left="0" w:firstLine="709"/>
        <w:jc w:val="both"/>
        <w:rPr>
          <w:rFonts w:ascii="Times New Roman" w:hAnsi="Times New Roman" w:cs="Times New Roman"/>
          <w:sz w:val="28"/>
          <w:szCs w:val="28"/>
        </w:rPr>
      </w:pPr>
      <w:r w:rsidRPr="00A055FD">
        <w:rPr>
          <w:rFonts w:ascii="Times New Roman" w:hAnsi="Times New Roman" w:cs="Times New Roman"/>
          <w:sz w:val="28"/>
          <w:szCs w:val="28"/>
        </w:rPr>
        <w:t>2) занижения сумм штрафа путем:</w:t>
      </w:r>
    </w:p>
    <w:p w14:paraId="6E72D8E0" w14:textId="77777777" w:rsidR="00725E32" w:rsidRPr="00A055FD" w:rsidRDefault="00725E32" w:rsidP="006B53C8">
      <w:pPr>
        <w:pStyle w:val="a3"/>
        <w:tabs>
          <w:tab w:val="left" w:pos="0"/>
        </w:tabs>
        <w:spacing w:after="0" w:line="240" w:lineRule="auto"/>
        <w:ind w:left="0" w:firstLine="709"/>
        <w:jc w:val="both"/>
        <w:rPr>
          <w:rFonts w:ascii="Times New Roman" w:hAnsi="Times New Roman" w:cs="Times New Roman"/>
          <w:sz w:val="28"/>
          <w:szCs w:val="28"/>
        </w:rPr>
      </w:pPr>
      <w:r w:rsidRPr="00A055FD">
        <w:rPr>
          <w:rFonts w:ascii="Times New Roman" w:hAnsi="Times New Roman" w:cs="Times New Roman"/>
          <w:sz w:val="28"/>
          <w:szCs w:val="28"/>
        </w:rPr>
        <w:t xml:space="preserve">- указания ненадлежащего субъекта административного правонарушения </w:t>
      </w:r>
      <w:r w:rsidRPr="00A055FD">
        <w:rPr>
          <w:rFonts w:ascii="Times New Roman" w:hAnsi="Times New Roman" w:cs="Times New Roman"/>
          <w:sz w:val="24"/>
          <w:szCs w:val="28"/>
        </w:rPr>
        <w:t>(вместо предпринимателей привлекались физические лица)</w:t>
      </w:r>
      <w:r w:rsidRPr="00A055FD">
        <w:rPr>
          <w:rFonts w:ascii="Times New Roman" w:hAnsi="Times New Roman" w:cs="Times New Roman"/>
          <w:sz w:val="28"/>
          <w:szCs w:val="28"/>
        </w:rPr>
        <w:t>;</w:t>
      </w:r>
    </w:p>
    <w:p w14:paraId="46F70DB3" w14:textId="77777777" w:rsidR="00725E32" w:rsidRPr="00A055FD" w:rsidRDefault="00725E32" w:rsidP="006B53C8">
      <w:pPr>
        <w:pStyle w:val="a3"/>
        <w:tabs>
          <w:tab w:val="left" w:pos="0"/>
        </w:tabs>
        <w:spacing w:after="0" w:line="240" w:lineRule="auto"/>
        <w:ind w:left="0" w:firstLine="709"/>
        <w:jc w:val="both"/>
        <w:rPr>
          <w:rFonts w:ascii="Times New Roman" w:hAnsi="Times New Roman" w:cs="Times New Roman"/>
          <w:sz w:val="28"/>
          <w:szCs w:val="28"/>
        </w:rPr>
      </w:pPr>
      <w:r w:rsidRPr="00A055FD">
        <w:rPr>
          <w:rFonts w:ascii="Times New Roman" w:hAnsi="Times New Roman" w:cs="Times New Roman"/>
          <w:sz w:val="28"/>
          <w:szCs w:val="28"/>
        </w:rPr>
        <w:t xml:space="preserve">-  указания недостоверных весовых параметров тяжеловесных грузовых АТС. </w:t>
      </w:r>
    </w:p>
    <w:p w14:paraId="59C5F549" w14:textId="7951D46B" w:rsidR="00FF705E" w:rsidRPr="00A055FD" w:rsidRDefault="0047763B" w:rsidP="006B53C8">
      <w:pPr>
        <w:tabs>
          <w:tab w:val="left" w:pos="993"/>
        </w:tabs>
        <w:spacing w:after="0" w:line="240" w:lineRule="auto"/>
        <w:ind w:firstLine="709"/>
        <w:jc w:val="both"/>
        <w:rPr>
          <w:rFonts w:ascii="Times New Roman" w:hAnsi="Times New Roman" w:cs="Times New Roman"/>
          <w:sz w:val="28"/>
          <w:szCs w:val="28"/>
        </w:rPr>
      </w:pPr>
      <w:r w:rsidRPr="00A055FD">
        <w:rPr>
          <w:rFonts w:ascii="Times New Roman" w:hAnsi="Times New Roman" w:cs="Times New Roman"/>
          <w:sz w:val="28"/>
          <w:szCs w:val="28"/>
        </w:rPr>
        <w:lastRenderedPageBreak/>
        <w:t>Н</w:t>
      </w:r>
      <w:r w:rsidR="005C3D1F" w:rsidRPr="00A055FD">
        <w:rPr>
          <w:rFonts w:ascii="Times New Roman" w:hAnsi="Times New Roman" w:cs="Times New Roman"/>
          <w:sz w:val="28"/>
          <w:szCs w:val="28"/>
        </w:rPr>
        <w:t xml:space="preserve">аиболее часто используется </w:t>
      </w:r>
      <w:r w:rsidRPr="00A055FD">
        <w:rPr>
          <w:rFonts w:ascii="Times New Roman" w:hAnsi="Times New Roman" w:cs="Times New Roman"/>
          <w:sz w:val="28"/>
          <w:szCs w:val="28"/>
        </w:rPr>
        <w:t>увод от ответственности,</w:t>
      </w:r>
      <w:r w:rsidR="006B3B75" w:rsidRPr="00A055FD">
        <w:rPr>
          <w:rFonts w:ascii="Times New Roman" w:hAnsi="Times New Roman" w:cs="Times New Roman"/>
          <w:sz w:val="28"/>
          <w:szCs w:val="28"/>
        </w:rPr>
        <w:t xml:space="preserve"> который</w:t>
      </w:r>
      <w:r w:rsidRPr="00A055FD">
        <w:rPr>
          <w:rFonts w:ascii="Times New Roman" w:hAnsi="Times New Roman" w:cs="Times New Roman"/>
          <w:sz w:val="28"/>
          <w:szCs w:val="28"/>
        </w:rPr>
        <w:t xml:space="preserve"> составляет </w:t>
      </w:r>
      <w:r w:rsidRPr="00A055FD">
        <w:rPr>
          <w:rFonts w:ascii="Times New Roman" w:hAnsi="Times New Roman" w:cs="Times New Roman"/>
          <w:b/>
          <w:sz w:val="28"/>
          <w:szCs w:val="28"/>
        </w:rPr>
        <w:t>62%</w:t>
      </w:r>
      <w:r w:rsidRPr="00A055FD">
        <w:rPr>
          <w:rFonts w:ascii="Times New Roman" w:hAnsi="Times New Roman" w:cs="Times New Roman"/>
          <w:sz w:val="28"/>
          <w:szCs w:val="28"/>
        </w:rPr>
        <w:t xml:space="preserve"> от всех совершаемых ИТК </w:t>
      </w:r>
      <w:r w:rsidR="00667839" w:rsidRPr="00A055FD">
        <w:rPr>
          <w:rFonts w:ascii="Times New Roman" w:hAnsi="Times New Roman" w:cs="Times New Roman"/>
          <w:sz w:val="28"/>
          <w:szCs w:val="28"/>
        </w:rPr>
        <w:t>преступных деяний</w:t>
      </w:r>
      <w:r w:rsidRPr="00A055FD">
        <w:rPr>
          <w:rFonts w:ascii="Times New Roman" w:hAnsi="Times New Roman" w:cs="Times New Roman"/>
          <w:sz w:val="28"/>
          <w:szCs w:val="28"/>
        </w:rPr>
        <w:t xml:space="preserve"> </w:t>
      </w:r>
      <w:r w:rsidR="009D3390" w:rsidRPr="00A055FD">
        <w:rPr>
          <w:rFonts w:ascii="Times New Roman" w:hAnsi="Times New Roman" w:cs="Times New Roman"/>
          <w:sz w:val="24"/>
          <w:szCs w:val="28"/>
        </w:rPr>
        <w:t>(</w:t>
      </w:r>
      <w:r w:rsidRPr="00A055FD">
        <w:rPr>
          <w:rFonts w:ascii="Times New Roman" w:hAnsi="Times New Roman" w:cs="Times New Roman"/>
          <w:sz w:val="24"/>
          <w:szCs w:val="28"/>
        </w:rPr>
        <w:t xml:space="preserve">35 – за </w:t>
      </w:r>
      <w:r w:rsidR="00ED6FF6" w:rsidRPr="00A055FD">
        <w:rPr>
          <w:rFonts w:ascii="Times New Roman" w:hAnsi="Times New Roman" w:cs="Times New Roman"/>
          <w:sz w:val="24"/>
          <w:szCs w:val="28"/>
        </w:rPr>
        <w:t>незаконно</w:t>
      </w:r>
      <w:r w:rsidRPr="00A055FD">
        <w:rPr>
          <w:rFonts w:ascii="Times New Roman" w:hAnsi="Times New Roman" w:cs="Times New Roman"/>
          <w:sz w:val="24"/>
          <w:szCs w:val="28"/>
        </w:rPr>
        <w:t>е</w:t>
      </w:r>
      <w:r w:rsidR="00ED6FF6" w:rsidRPr="00A055FD">
        <w:rPr>
          <w:rFonts w:ascii="Times New Roman" w:hAnsi="Times New Roman" w:cs="Times New Roman"/>
          <w:sz w:val="24"/>
          <w:szCs w:val="28"/>
        </w:rPr>
        <w:t xml:space="preserve"> покровительств</w:t>
      </w:r>
      <w:r w:rsidRPr="00A055FD">
        <w:rPr>
          <w:rFonts w:ascii="Times New Roman" w:hAnsi="Times New Roman" w:cs="Times New Roman"/>
          <w:sz w:val="24"/>
          <w:szCs w:val="28"/>
        </w:rPr>
        <w:t>о</w:t>
      </w:r>
      <w:r w:rsidR="00ED6FF6" w:rsidRPr="00A055FD">
        <w:rPr>
          <w:rFonts w:ascii="Times New Roman" w:hAnsi="Times New Roman" w:cs="Times New Roman"/>
          <w:sz w:val="24"/>
          <w:szCs w:val="28"/>
        </w:rPr>
        <w:t>,</w:t>
      </w:r>
      <w:r w:rsidRPr="00A055FD">
        <w:rPr>
          <w:rFonts w:ascii="Times New Roman" w:hAnsi="Times New Roman" w:cs="Times New Roman"/>
          <w:sz w:val="24"/>
          <w:szCs w:val="28"/>
        </w:rPr>
        <w:t xml:space="preserve"> 1</w:t>
      </w:r>
      <w:r w:rsidR="00667839" w:rsidRPr="00A055FD">
        <w:rPr>
          <w:rFonts w:ascii="Times New Roman" w:hAnsi="Times New Roman" w:cs="Times New Roman"/>
          <w:sz w:val="24"/>
          <w:szCs w:val="28"/>
        </w:rPr>
        <w:t>9</w:t>
      </w:r>
      <w:r w:rsidRPr="00A055FD">
        <w:rPr>
          <w:rFonts w:ascii="Times New Roman" w:hAnsi="Times New Roman" w:cs="Times New Roman"/>
          <w:sz w:val="24"/>
          <w:szCs w:val="28"/>
        </w:rPr>
        <w:t xml:space="preserve"> – </w:t>
      </w:r>
      <w:r w:rsidR="00FF705E" w:rsidRPr="00A055FD">
        <w:rPr>
          <w:rFonts w:ascii="Times New Roman" w:hAnsi="Times New Roman" w:cs="Times New Roman"/>
          <w:sz w:val="24"/>
          <w:szCs w:val="28"/>
        </w:rPr>
        <w:t>разовы</w:t>
      </w:r>
      <w:r w:rsidRPr="00A055FD">
        <w:rPr>
          <w:rFonts w:ascii="Times New Roman" w:hAnsi="Times New Roman" w:cs="Times New Roman"/>
          <w:sz w:val="24"/>
          <w:szCs w:val="28"/>
        </w:rPr>
        <w:t>е</w:t>
      </w:r>
      <w:r w:rsidR="00FF705E" w:rsidRPr="00A055FD">
        <w:rPr>
          <w:rFonts w:ascii="Times New Roman" w:hAnsi="Times New Roman" w:cs="Times New Roman"/>
          <w:sz w:val="24"/>
          <w:szCs w:val="28"/>
        </w:rPr>
        <w:t xml:space="preserve"> факт</w:t>
      </w:r>
      <w:r w:rsidRPr="00A055FD">
        <w:rPr>
          <w:rFonts w:ascii="Times New Roman" w:hAnsi="Times New Roman" w:cs="Times New Roman"/>
          <w:sz w:val="24"/>
          <w:szCs w:val="28"/>
        </w:rPr>
        <w:t>ы</w:t>
      </w:r>
      <w:r w:rsidR="00FF705E" w:rsidRPr="00A055FD">
        <w:rPr>
          <w:rFonts w:ascii="Times New Roman" w:hAnsi="Times New Roman" w:cs="Times New Roman"/>
          <w:sz w:val="24"/>
          <w:szCs w:val="28"/>
        </w:rPr>
        <w:t xml:space="preserve"> увода</w:t>
      </w:r>
      <w:r w:rsidR="009D3390" w:rsidRPr="00A055FD">
        <w:rPr>
          <w:rFonts w:ascii="Times New Roman" w:hAnsi="Times New Roman" w:cs="Times New Roman"/>
          <w:sz w:val="24"/>
          <w:szCs w:val="28"/>
        </w:rPr>
        <w:t>)</w:t>
      </w:r>
      <w:r w:rsidR="00FF705E" w:rsidRPr="00A055FD">
        <w:rPr>
          <w:rFonts w:ascii="Times New Roman" w:hAnsi="Times New Roman" w:cs="Times New Roman"/>
          <w:sz w:val="28"/>
          <w:szCs w:val="28"/>
        </w:rPr>
        <w:t xml:space="preserve">. </w:t>
      </w:r>
    </w:p>
    <w:p w14:paraId="46291DDD" w14:textId="7CFB2926" w:rsidR="00777446" w:rsidRPr="00A055FD" w:rsidRDefault="00A34899" w:rsidP="006B53C8">
      <w:pPr>
        <w:spacing w:after="0" w:line="240" w:lineRule="auto"/>
        <w:ind w:firstLine="709"/>
        <w:jc w:val="both"/>
        <w:rPr>
          <w:rFonts w:ascii="Times New Roman" w:hAnsi="Times New Roman" w:cs="Times New Roman"/>
          <w:b/>
          <w:sz w:val="28"/>
          <w:szCs w:val="32"/>
        </w:rPr>
      </w:pPr>
      <w:r w:rsidRPr="00A055FD">
        <w:rPr>
          <w:rFonts w:ascii="Times New Roman" w:eastAsia="Times New Roman" w:hAnsi="Times New Roman" w:cs="Times New Roman"/>
          <w:sz w:val="28"/>
          <w:szCs w:val="28"/>
          <w:lang w:eastAsia="ru-RU"/>
        </w:rPr>
        <w:t>Э</w:t>
      </w:r>
      <w:r w:rsidR="0047763B" w:rsidRPr="00A055FD">
        <w:rPr>
          <w:rFonts w:ascii="Times New Roman" w:eastAsia="Times New Roman" w:hAnsi="Times New Roman" w:cs="Times New Roman"/>
          <w:sz w:val="28"/>
          <w:szCs w:val="28"/>
          <w:lang w:eastAsia="ru-RU"/>
        </w:rPr>
        <w:t xml:space="preserve">то лишь официальные показатели, </w:t>
      </w:r>
      <w:r w:rsidRPr="00A055FD">
        <w:rPr>
          <w:rFonts w:ascii="Times New Roman" w:eastAsia="Times New Roman" w:hAnsi="Times New Roman" w:cs="Times New Roman"/>
          <w:sz w:val="28"/>
          <w:szCs w:val="28"/>
          <w:lang w:eastAsia="ru-RU"/>
        </w:rPr>
        <w:t xml:space="preserve">большая часть </w:t>
      </w:r>
      <w:r w:rsidR="00777446" w:rsidRPr="00A055FD">
        <w:rPr>
          <w:rFonts w:ascii="Times New Roman" w:hAnsi="Times New Roman" w:cs="Times New Roman"/>
          <w:sz w:val="28"/>
          <w:szCs w:val="32"/>
        </w:rPr>
        <w:t>преступ</w:t>
      </w:r>
      <w:r w:rsidRPr="00A055FD">
        <w:rPr>
          <w:rFonts w:ascii="Times New Roman" w:hAnsi="Times New Roman" w:cs="Times New Roman"/>
          <w:sz w:val="28"/>
          <w:szCs w:val="32"/>
        </w:rPr>
        <w:t xml:space="preserve">лений </w:t>
      </w:r>
      <w:r w:rsidR="00777446" w:rsidRPr="00A055FD">
        <w:rPr>
          <w:rFonts w:ascii="Times New Roman" w:hAnsi="Times New Roman" w:cs="Times New Roman"/>
          <w:sz w:val="28"/>
          <w:szCs w:val="32"/>
        </w:rPr>
        <w:t>нос</w:t>
      </w:r>
      <w:r w:rsidRPr="00A055FD">
        <w:rPr>
          <w:rFonts w:ascii="Times New Roman" w:hAnsi="Times New Roman" w:cs="Times New Roman"/>
          <w:sz w:val="28"/>
          <w:szCs w:val="32"/>
        </w:rPr>
        <w:t>и</w:t>
      </w:r>
      <w:r w:rsidR="00777446" w:rsidRPr="00A055FD">
        <w:rPr>
          <w:rFonts w:ascii="Times New Roman" w:hAnsi="Times New Roman" w:cs="Times New Roman"/>
          <w:sz w:val="28"/>
          <w:szCs w:val="32"/>
        </w:rPr>
        <w:t xml:space="preserve">т </w:t>
      </w:r>
      <w:r w:rsidR="00777446" w:rsidRPr="00A055FD">
        <w:rPr>
          <w:rFonts w:ascii="Times New Roman" w:hAnsi="Times New Roman" w:cs="Times New Roman"/>
          <w:b/>
          <w:sz w:val="28"/>
          <w:szCs w:val="32"/>
        </w:rPr>
        <w:t>латентный характер.</w:t>
      </w:r>
    </w:p>
    <w:p w14:paraId="0CC9B86D" w14:textId="33606BF5" w:rsidR="002B0D50" w:rsidRPr="00A055FD" w:rsidRDefault="00D83953" w:rsidP="006B53C8">
      <w:pPr>
        <w:tabs>
          <w:tab w:val="left" w:pos="993"/>
        </w:tabs>
        <w:spacing w:after="0" w:line="240" w:lineRule="auto"/>
        <w:ind w:firstLine="709"/>
        <w:jc w:val="both"/>
        <w:rPr>
          <w:rFonts w:ascii="Times New Roman" w:hAnsi="Times New Roman" w:cs="Times New Roman"/>
          <w:sz w:val="28"/>
          <w:szCs w:val="32"/>
        </w:rPr>
      </w:pPr>
      <w:r w:rsidRPr="00A055FD">
        <w:rPr>
          <w:rFonts w:ascii="Times New Roman" w:hAnsi="Times New Roman" w:cs="Times New Roman"/>
          <w:sz w:val="28"/>
          <w:szCs w:val="32"/>
        </w:rPr>
        <w:t>С</w:t>
      </w:r>
      <w:r w:rsidR="002B0D50" w:rsidRPr="00A055FD">
        <w:rPr>
          <w:rFonts w:ascii="Times New Roman" w:hAnsi="Times New Roman" w:cs="Times New Roman"/>
          <w:sz w:val="28"/>
          <w:szCs w:val="32"/>
        </w:rPr>
        <w:t>истемн</w:t>
      </w:r>
      <w:r w:rsidRPr="00A055FD">
        <w:rPr>
          <w:rFonts w:ascii="Times New Roman" w:hAnsi="Times New Roman" w:cs="Times New Roman"/>
          <w:sz w:val="28"/>
          <w:szCs w:val="32"/>
        </w:rPr>
        <w:t>ая</w:t>
      </w:r>
      <w:r w:rsidR="002B0D50" w:rsidRPr="00A055FD">
        <w:rPr>
          <w:rFonts w:ascii="Times New Roman" w:hAnsi="Times New Roman" w:cs="Times New Roman"/>
          <w:sz w:val="28"/>
          <w:szCs w:val="32"/>
        </w:rPr>
        <w:t xml:space="preserve"> коррупци</w:t>
      </w:r>
      <w:r w:rsidRPr="00A055FD">
        <w:rPr>
          <w:rFonts w:ascii="Times New Roman" w:hAnsi="Times New Roman" w:cs="Times New Roman"/>
          <w:sz w:val="28"/>
          <w:szCs w:val="32"/>
        </w:rPr>
        <w:t>я</w:t>
      </w:r>
      <w:r w:rsidR="002B0D50" w:rsidRPr="00A055FD">
        <w:rPr>
          <w:rFonts w:ascii="Times New Roman" w:hAnsi="Times New Roman" w:cs="Times New Roman"/>
          <w:sz w:val="28"/>
          <w:szCs w:val="32"/>
        </w:rPr>
        <w:t xml:space="preserve"> в сфере контроля за проездом АТС приводит к серьезным финансовым потерям, в виде затрат на ремонт дорог и недопоступлению в бюджет государства сумм сборов.   </w:t>
      </w:r>
    </w:p>
    <w:p w14:paraId="37587EE4" w14:textId="58A95881" w:rsidR="00867B64" w:rsidRDefault="00D83953" w:rsidP="006B53C8">
      <w:pPr>
        <w:tabs>
          <w:tab w:val="left" w:pos="993"/>
        </w:tabs>
        <w:spacing w:after="0" w:line="240" w:lineRule="auto"/>
        <w:ind w:firstLine="709"/>
        <w:jc w:val="both"/>
        <w:rPr>
          <w:rFonts w:ascii="Times New Roman" w:hAnsi="Times New Roman" w:cs="Times New Roman"/>
          <w:sz w:val="28"/>
          <w:szCs w:val="28"/>
        </w:rPr>
      </w:pPr>
      <w:r w:rsidRPr="00A055FD">
        <w:rPr>
          <w:rFonts w:ascii="Times New Roman" w:hAnsi="Times New Roman" w:cs="Times New Roman"/>
          <w:sz w:val="28"/>
          <w:szCs w:val="28"/>
        </w:rPr>
        <w:t xml:space="preserve">С учетом изложенного, </w:t>
      </w:r>
      <w:r w:rsidR="00D53729" w:rsidRPr="00A055FD">
        <w:rPr>
          <w:rFonts w:ascii="Times New Roman" w:hAnsi="Times New Roman" w:cs="Times New Roman"/>
          <w:sz w:val="28"/>
          <w:szCs w:val="28"/>
        </w:rPr>
        <w:t xml:space="preserve">Комитету </w:t>
      </w:r>
      <w:r w:rsidRPr="00A055FD">
        <w:rPr>
          <w:rFonts w:ascii="Times New Roman" w:hAnsi="Times New Roman" w:cs="Times New Roman"/>
          <w:sz w:val="28"/>
          <w:szCs w:val="28"/>
        </w:rPr>
        <w:t>целесообразно пересмотреть приоритеты</w:t>
      </w:r>
      <w:r w:rsidR="00296796" w:rsidRPr="00A055FD">
        <w:rPr>
          <w:rFonts w:ascii="Times New Roman" w:hAnsi="Times New Roman" w:cs="Times New Roman"/>
          <w:sz w:val="28"/>
          <w:szCs w:val="28"/>
        </w:rPr>
        <w:t xml:space="preserve"> государственной политики в сфере контроля за автомобильным транспортном</w:t>
      </w:r>
      <w:r w:rsidRPr="00A055FD">
        <w:rPr>
          <w:rFonts w:ascii="Times New Roman" w:hAnsi="Times New Roman" w:cs="Times New Roman"/>
          <w:sz w:val="28"/>
          <w:szCs w:val="28"/>
        </w:rPr>
        <w:t xml:space="preserve">, </w:t>
      </w:r>
      <w:r w:rsidR="00296796" w:rsidRPr="00A055FD">
        <w:rPr>
          <w:rFonts w:ascii="Times New Roman" w:hAnsi="Times New Roman" w:cs="Times New Roman"/>
          <w:sz w:val="28"/>
          <w:szCs w:val="28"/>
        </w:rPr>
        <w:t xml:space="preserve">сконцентрировавшись </w:t>
      </w:r>
      <w:r w:rsidRPr="00A055FD">
        <w:rPr>
          <w:rFonts w:ascii="Times New Roman" w:hAnsi="Times New Roman" w:cs="Times New Roman"/>
          <w:sz w:val="28"/>
          <w:szCs w:val="28"/>
        </w:rPr>
        <w:t xml:space="preserve">на </w:t>
      </w:r>
      <w:r w:rsidR="00296796" w:rsidRPr="00A055FD">
        <w:rPr>
          <w:rFonts w:ascii="Times New Roman" w:hAnsi="Times New Roman" w:cs="Times New Roman"/>
          <w:sz w:val="28"/>
          <w:szCs w:val="28"/>
        </w:rPr>
        <w:t xml:space="preserve">системной работе </w:t>
      </w:r>
      <w:r w:rsidR="0030742D" w:rsidRPr="00A055FD">
        <w:rPr>
          <w:rFonts w:ascii="Times New Roman" w:hAnsi="Times New Roman" w:cs="Times New Roman"/>
          <w:sz w:val="28"/>
          <w:szCs w:val="28"/>
        </w:rPr>
        <w:t xml:space="preserve">по </w:t>
      </w:r>
      <w:r w:rsidRPr="00A055FD">
        <w:rPr>
          <w:rFonts w:ascii="Times New Roman" w:hAnsi="Times New Roman" w:cs="Times New Roman"/>
          <w:sz w:val="28"/>
          <w:szCs w:val="28"/>
        </w:rPr>
        <w:t>профилактик</w:t>
      </w:r>
      <w:r w:rsidR="00296796" w:rsidRPr="00A055FD">
        <w:rPr>
          <w:rFonts w:ascii="Times New Roman" w:hAnsi="Times New Roman" w:cs="Times New Roman"/>
          <w:sz w:val="28"/>
          <w:szCs w:val="28"/>
        </w:rPr>
        <w:t>е правонарушений</w:t>
      </w:r>
      <w:r w:rsidRPr="00A055FD">
        <w:rPr>
          <w:rFonts w:ascii="Times New Roman" w:hAnsi="Times New Roman" w:cs="Times New Roman"/>
          <w:sz w:val="28"/>
          <w:szCs w:val="28"/>
        </w:rPr>
        <w:t>.</w:t>
      </w:r>
      <w:r w:rsidR="0030742D" w:rsidRPr="00A055FD">
        <w:rPr>
          <w:rFonts w:ascii="Times New Roman" w:hAnsi="Times New Roman" w:cs="Times New Roman"/>
          <w:sz w:val="28"/>
          <w:szCs w:val="28"/>
        </w:rPr>
        <w:t xml:space="preserve"> </w:t>
      </w:r>
    </w:p>
    <w:p w14:paraId="73B529EC" w14:textId="77777777" w:rsidR="007929C9" w:rsidRPr="00A055FD" w:rsidRDefault="007929C9" w:rsidP="006B53C8">
      <w:pPr>
        <w:tabs>
          <w:tab w:val="left" w:pos="993"/>
        </w:tabs>
        <w:spacing w:after="0" w:line="240" w:lineRule="auto"/>
        <w:ind w:firstLine="709"/>
        <w:jc w:val="both"/>
        <w:rPr>
          <w:rFonts w:ascii="Times New Roman" w:hAnsi="Times New Roman" w:cs="Times New Roman"/>
          <w:i/>
          <w:sz w:val="28"/>
        </w:rPr>
      </w:pPr>
    </w:p>
    <w:p w14:paraId="49BC21A5" w14:textId="11F52643" w:rsidR="003E655D" w:rsidRPr="00A055FD" w:rsidRDefault="006B31D2" w:rsidP="006B53C8">
      <w:pPr>
        <w:tabs>
          <w:tab w:val="left" w:pos="0"/>
        </w:tabs>
        <w:spacing w:after="0" w:line="240" w:lineRule="auto"/>
        <w:ind w:firstLine="709"/>
        <w:jc w:val="both"/>
        <w:rPr>
          <w:rFonts w:ascii="Times New Roman" w:hAnsi="Times New Roman" w:cs="Times New Roman"/>
          <w:b/>
          <w:i/>
          <w:sz w:val="28"/>
          <w:szCs w:val="28"/>
        </w:rPr>
      </w:pPr>
      <w:r>
        <w:rPr>
          <w:rFonts w:ascii="Times New Roman" w:hAnsi="Times New Roman" w:cs="Times New Roman"/>
          <w:b/>
          <w:sz w:val="28"/>
          <w:szCs w:val="28"/>
        </w:rPr>
        <w:t>1</w:t>
      </w:r>
      <w:r w:rsidR="00B7784E" w:rsidRPr="00A055FD">
        <w:rPr>
          <w:rFonts w:ascii="Times New Roman" w:hAnsi="Times New Roman" w:cs="Times New Roman"/>
          <w:b/>
          <w:sz w:val="28"/>
          <w:szCs w:val="28"/>
        </w:rPr>
        <w:t xml:space="preserve">.1.1 </w:t>
      </w:r>
      <w:r w:rsidR="00E3150C" w:rsidRPr="00A055FD">
        <w:rPr>
          <w:rFonts w:ascii="Times New Roman" w:hAnsi="Times New Roman" w:cs="Times New Roman"/>
          <w:b/>
          <w:sz w:val="28"/>
          <w:szCs w:val="28"/>
        </w:rPr>
        <w:t>О</w:t>
      </w:r>
      <w:r w:rsidR="004D4773" w:rsidRPr="00A055FD">
        <w:rPr>
          <w:rFonts w:ascii="Times New Roman" w:hAnsi="Times New Roman" w:cs="Times New Roman"/>
          <w:b/>
          <w:sz w:val="28"/>
          <w:szCs w:val="28"/>
        </w:rPr>
        <w:t>существлени</w:t>
      </w:r>
      <w:r w:rsidR="00E3150C" w:rsidRPr="00A055FD">
        <w:rPr>
          <w:rFonts w:ascii="Times New Roman" w:hAnsi="Times New Roman" w:cs="Times New Roman"/>
          <w:b/>
          <w:sz w:val="28"/>
          <w:szCs w:val="28"/>
        </w:rPr>
        <w:t>е</w:t>
      </w:r>
      <w:r w:rsidR="004D4773" w:rsidRPr="00A055FD">
        <w:rPr>
          <w:rFonts w:ascii="Times New Roman" w:hAnsi="Times New Roman" w:cs="Times New Roman"/>
          <w:b/>
          <w:sz w:val="28"/>
          <w:szCs w:val="28"/>
        </w:rPr>
        <w:t xml:space="preserve"> </w:t>
      </w:r>
      <w:r w:rsidR="003E655D" w:rsidRPr="00A055FD">
        <w:rPr>
          <w:rFonts w:ascii="Times New Roman" w:hAnsi="Times New Roman" w:cs="Times New Roman"/>
          <w:b/>
          <w:sz w:val="28"/>
          <w:szCs w:val="28"/>
        </w:rPr>
        <w:t xml:space="preserve">контроля за </w:t>
      </w:r>
      <w:r w:rsidR="007109E8" w:rsidRPr="00A055FD">
        <w:rPr>
          <w:rFonts w:ascii="Times New Roman" w:hAnsi="Times New Roman" w:cs="Times New Roman"/>
          <w:b/>
          <w:sz w:val="28"/>
          <w:szCs w:val="28"/>
        </w:rPr>
        <w:t>грузо</w:t>
      </w:r>
      <w:r w:rsidR="00D031E3" w:rsidRPr="00A055FD">
        <w:rPr>
          <w:rFonts w:ascii="Times New Roman" w:hAnsi="Times New Roman" w:cs="Times New Roman"/>
          <w:b/>
          <w:sz w:val="28"/>
          <w:szCs w:val="28"/>
        </w:rPr>
        <w:t>перевозчиками</w:t>
      </w:r>
      <w:r w:rsidR="004D4773" w:rsidRPr="00A055FD">
        <w:rPr>
          <w:rFonts w:ascii="Times New Roman" w:hAnsi="Times New Roman" w:cs="Times New Roman"/>
          <w:b/>
          <w:sz w:val="28"/>
          <w:szCs w:val="28"/>
        </w:rPr>
        <w:t xml:space="preserve"> посредством автоматизированных и информационно-цифровых средств</w:t>
      </w:r>
      <w:r w:rsidR="003E655D" w:rsidRPr="00A055FD">
        <w:rPr>
          <w:rFonts w:ascii="Times New Roman" w:hAnsi="Times New Roman" w:cs="Times New Roman"/>
          <w:b/>
          <w:sz w:val="28"/>
          <w:szCs w:val="28"/>
        </w:rPr>
        <w:t>.</w:t>
      </w:r>
    </w:p>
    <w:p w14:paraId="659CFF41" w14:textId="7B6725D4" w:rsidR="00C5437D" w:rsidRPr="00A055FD" w:rsidRDefault="00C5437D" w:rsidP="006B53C8">
      <w:pPr>
        <w:shd w:val="clear" w:color="auto" w:fill="FFFFFF"/>
        <w:spacing w:after="0" w:line="240" w:lineRule="auto"/>
        <w:ind w:firstLine="709"/>
        <w:jc w:val="both"/>
        <w:textAlignment w:val="baseline"/>
        <w:rPr>
          <w:rFonts w:ascii="Times New Roman" w:eastAsia="Times New Roman" w:hAnsi="Times New Roman" w:cs="Times New Roman"/>
          <w:color w:val="000000"/>
          <w:spacing w:val="2"/>
          <w:sz w:val="28"/>
          <w:szCs w:val="28"/>
          <w:lang w:eastAsia="ru-RU"/>
        </w:rPr>
      </w:pPr>
      <w:r w:rsidRPr="00A055FD">
        <w:rPr>
          <w:rFonts w:ascii="Times New Roman" w:eastAsia="Times New Roman" w:hAnsi="Times New Roman" w:cs="Times New Roman"/>
          <w:color w:val="000000"/>
          <w:spacing w:val="2"/>
          <w:sz w:val="28"/>
          <w:szCs w:val="28"/>
          <w:lang w:eastAsia="ru-RU"/>
        </w:rPr>
        <w:t xml:space="preserve">В </w:t>
      </w:r>
      <w:r w:rsidR="00F520EF" w:rsidRPr="00A055FD">
        <w:rPr>
          <w:rFonts w:ascii="Times New Roman" w:eastAsia="Times New Roman" w:hAnsi="Times New Roman" w:cs="Times New Roman"/>
          <w:color w:val="000000"/>
          <w:spacing w:val="2"/>
          <w:sz w:val="28"/>
          <w:szCs w:val="28"/>
          <w:lang w:eastAsia="ru-RU"/>
        </w:rPr>
        <w:t xml:space="preserve">Комитете </w:t>
      </w:r>
      <w:r w:rsidRPr="00A055FD">
        <w:rPr>
          <w:rFonts w:ascii="Times New Roman" w:eastAsia="Times New Roman" w:hAnsi="Times New Roman" w:cs="Times New Roman"/>
          <w:color w:val="000000"/>
          <w:spacing w:val="2"/>
          <w:sz w:val="28"/>
          <w:szCs w:val="28"/>
          <w:lang w:eastAsia="ru-RU"/>
        </w:rPr>
        <w:t>создана и внедрена информационная система ИАС «Т</w:t>
      </w:r>
      <w:r w:rsidR="006A089B" w:rsidRPr="00A055FD">
        <w:rPr>
          <w:rFonts w:ascii="Times New Roman" w:eastAsia="Times New Roman" w:hAnsi="Times New Roman" w:cs="Times New Roman"/>
          <w:color w:val="000000"/>
          <w:spacing w:val="2"/>
          <w:sz w:val="28"/>
          <w:szCs w:val="28"/>
          <w:lang w:eastAsia="ru-RU"/>
        </w:rPr>
        <w:t>ранспортная база данных</w:t>
      </w:r>
      <w:r w:rsidRPr="00A055FD">
        <w:rPr>
          <w:rFonts w:ascii="Times New Roman" w:eastAsia="Times New Roman" w:hAnsi="Times New Roman" w:cs="Times New Roman"/>
          <w:color w:val="000000"/>
          <w:spacing w:val="2"/>
          <w:sz w:val="28"/>
          <w:szCs w:val="28"/>
          <w:lang w:eastAsia="ru-RU"/>
        </w:rPr>
        <w:t>»</w:t>
      </w:r>
      <w:r w:rsidR="006A089B" w:rsidRPr="00A055FD">
        <w:rPr>
          <w:rFonts w:ascii="Times New Roman" w:eastAsia="Times New Roman" w:hAnsi="Times New Roman" w:cs="Times New Roman"/>
          <w:color w:val="000000"/>
          <w:spacing w:val="2"/>
          <w:sz w:val="28"/>
          <w:szCs w:val="28"/>
          <w:lang w:eastAsia="ru-RU"/>
        </w:rPr>
        <w:t xml:space="preserve"> </w:t>
      </w:r>
      <w:r w:rsidR="006A089B" w:rsidRPr="00A055FD">
        <w:rPr>
          <w:rFonts w:ascii="Times New Roman" w:eastAsia="Times New Roman" w:hAnsi="Times New Roman" w:cs="Times New Roman"/>
          <w:color w:val="000000"/>
          <w:spacing w:val="2"/>
          <w:sz w:val="24"/>
          <w:szCs w:val="28"/>
          <w:lang w:eastAsia="ru-RU"/>
        </w:rPr>
        <w:t>(далее – ИАС «ТБД»)</w:t>
      </w:r>
      <w:r w:rsidRPr="00A055FD">
        <w:rPr>
          <w:rFonts w:ascii="Times New Roman" w:eastAsia="Times New Roman" w:hAnsi="Times New Roman" w:cs="Times New Roman"/>
          <w:color w:val="000000"/>
          <w:spacing w:val="2"/>
          <w:sz w:val="28"/>
          <w:szCs w:val="28"/>
          <w:lang w:eastAsia="ru-RU"/>
        </w:rPr>
        <w:t>.</w:t>
      </w:r>
    </w:p>
    <w:p w14:paraId="0BAA789E" w14:textId="4B403CC8" w:rsidR="00C5437D" w:rsidRPr="00A055FD" w:rsidRDefault="00C5437D" w:rsidP="006B53C8">
      <w:pPr>
        <w:shd w:val="clear" w:color="auto" w:fill="FFFFFF"/>
        <w:spacing w:after="0" w:line="240" w:lineRule="auto"/>
        <w:ind w:firstLine="709"/>
        <w:jc w:val="both"/>
        <w:textAlignment w:val="baseline"/>
        <w:rPr>
          <w:rFonts w:ascii="Times New Roman" w:eastAsia="Times New Roman" w:hAnsi="Times New Roman" w:cs="Times New Roman"/>
          <w:color w:val="000000"/>
          <w:spacing w:val="2"/>
          <w:sz w:val="28"/>
          <w:szCs w:val="28"/>
          <w:lang w:eastAsia="ru-RU"/>
        </w:rPr>
      </w:pPr>
      <w:r w:rsidRPr="00A055FD">
        <w:rPr>
          <w:rFonts w:ascii="Times New Roman" w:eastAsia="Times New Roman" w:hAnsi="Times New Roman" w:cs="Times New Roman"/>
          <w:color w:val="000000"/>
          <w:spacing w:val="2"/>
          <w:sz w:val="28"/>
          <w:szCs w:val="28"/>
          <w:lang w:eastAsia="ru-RU"/>
        </w:rPr>
        <w:t xml:space="preserve">Система имеет ряд подсистем. За контроль на автотранспорте отвечает </w:t>
      </w:r>
      <w:r w:rsidRPr="00A055FD">
        <w:rPr>
          <w:rFonts w:ascii="Times New Roman" w:hAnsi="Times New Roman" w:cs="Times New Roman"/>
          <w:sz w:val="28"/>
          <w:szCs w:val="28"/>
        </w:rPr>
        <w:t xml:space="preserve">«Дорожно-весовой контроль» ИАС «ТБД» </w:t>
      </w:r>
      <w:r w:rsidRPr="00A055FD">
        <w:rPr>
          <w:rFonts w:ascii="Times New Roman" w:hAnsi="Times New Roman" w:cs="Times New Roman"/>
          <w:sz w:val="24"/>
          <w:szCs w:val="28"/>
        </w:rPr>
        <w:t>(далее – ДВК)</w:t>
      </w:r>
      <w:r w:rsidRPr="00A055FD">
        <w:rPr>
          <w:rFonts w:ascii="Times New Roman" w:hAnsi="Times New Roman" w:cs="Times New Roman"/>
          <w:sz w:val="28"/>
          <w:szCs w:val="28"/>
        </w:rPr>
        <w:t xml:space="preserve">. </w:t>
      </w:r>
      <w:r w:rsidRPr="00A055FD">
        <w:rPr>
          <w:rFonts w:ascii="Times New Roman" w:hAnsi="Times New Roman" w:cs="Times New Roman"/>
          <w:sz w:val="24"/>
          <w:szCs w:val="28"/>
        </w:rPr>
        <w:t xml:space="preserve"> </w:t>
      </w:r>
    </w:p>
    <w:p w14:paraId="08523D80" w14:textId="1BA200A1" w:rsidR="00C5437D" w:rsidRPr="00A055FD" w:rsidRDefault="00C5437D" w:rsidP="006B53C8">
      <w:pPr>
        <w:pStyle w:val="a3"/>
        <w:spacing w:line="240" w:lineRule="auto"/>
        <w:ind w:left="0" w:firstLine="709"/>
        <w:jc w:val="both"/>
        <w:rPr>
          <w:rFonts w:ascii="Times New Roman" w:hAnsi="Times New Roman" w:cs="Times New Roman"/>
          <w:sz w:val="28"/>
          <w:szCs w:val="28"/>
        </w:rPr>
      </w:pPr>
      <w:r w:rsidRPr="00A055FD">
        <w:rPr>
          <w:rFonts w:ascii="Times New Roman" w:hAnsi="Times New Roman" w:cs="Times New Roman"/>
          <w:sz w:val="28"/>
          <w:szCs w:val="28"/>
        </w:rPr>
        <w:t xml:space="preserve">Согласно техническому заданию ИАС «ТБД» </w:t>
      </w:r>
      <w:r w:rsidRPr="00A055FD">
        <w:rPr>
          <w:rFonts w:ascii="Times New Roman" w:hAnsi="Times New Roman" w:cs="Times New Roman"/>
          <w:sz w:val="24"/>
          <w:szCs w:val="24"/>
        </w:rPr>
        <w:t>(утвержден Председателем Комитета от 5 апреля 2021 года)</w:t>
      </w:r>
      <w:r w:rsidRPr="00A055FD">
        <w:rPr>
          <w:rFonts w:ascii="Times New Roman" w:hAnsi="Times New Roman" w:cs="Times New Roman"/>
          <w:sz w:val="28"/>
          <w:szCs w:val="28"/>
        </w:rPr>
        <w:t xml:space="preserve"> функционал ДВК служит для регистрации всех данных, поступающих из </w:t>
      </w:r>
      <w:r w:rsidR="00660D98" w:rsidRPr="00A055FD">
        <w:rPr>
          <w:rFonts w:ascii="Times New Roman" w:hAnsi="Times New Roman" w:cs="Times New Roman"/>
          <w:sz w:val="28"/>
          <w:szCs w:val="28"/>
        </w:rPr>
        <w:t>специальных автоматизированных измерительных средств</w:t>
      </w:r>
      <w:r w:rsidRPr="00A055FD">
        <w:rPr>
          <w:rFonts w:ascii="Times New Roman" w:hAnsi="Times New Roman" w:cs="Times New Roman"/>
          <w:sz w:val="28"/>
          <w:szCs w:val="28"/>
        </w:rPr>
        <w:t>,</w:t>
      </w:r>
      <w:r w:rsidRPr="00A055FD">
        <w:rPr>
          <w:rFonts w:ascii="Times New Roman" w:hAnsi="Times New Roman" w:cs="Times New Roman"/>
          <w:sz w:val="24"/>
          <w:szCs w:val="28"/>
        </w:rPr>
        <w:t xml:space="preserve"> </w:t>
      </w:r>
      <w:r w:rsidRPr="00A055FD">
        <w:rPr>
          <w:rFonts w:ascii="Times New Roman" w:hAnsi="Times New Roman" w:cs="Times New Roman"/>
          <w:sz w:val="28"/>
          <w:szCs w:val="28"/>
        </w:rPr>
        <w:t>и последующего их анализа для выявления АТС, движущихся по автодорогам с превышением разрешенных осевых нагрузок и общей массы.</w:t>
      </w:r>
    </w:p>
    <w:p w14:paraId="5850AFD5" w14:textId="35AEE761" w:rsidR="00C5437D" w:rsidRPr="00A055FD" w:rsidRDefault="00C5437D" w:rsidP="006B53C8">
      <w:pPr>
        <w:pStyle w:val="a3"/>
        <w:spacing w:line="240" w:lineRule="auto"/>
        <w:ind w:left="0" w:firstLine="709"/>
        <w:jc w:val="both"/>
        <w:rPr>
          <w:rFonts w:ascii="Times New Roman" w:hAnsi="Times New Roman" w:cs="Times New Roman"/>
          <w:sz w:val="28"/>
          <w:szCs w:val="28"/>
        </w:rPr>
      </w:pPr>
      <w:r w:rsidRPr="00A055FD">
        <w:rPr>
          <w:rFonts w:ascii="Times New Roman" w:hAnsi="Times New Roman" w:cs="Times New Roman"/>
          <w:sz w:val="28"/>
          <w:szCs w:val="28"/>
        </w:rPr>
        <w:t xml:space="preserve">ДВК должна передавать данные о нарушителях на ближайшие ПТК посредством подсистемы АРМ «Пост транспортного контроля» </w:t>
      </w:r>
      <w:r w:rsidRPr="00A055FD">
        <w:rPr>
          <w:rFonts w:ascii="Times New Roman" w:hAnsi="Times New Roman" w:cs="Times New Roman"/>
          <w:sz w:val="24"/>
          <w:szCs w:val="28"/>
        </w:rPr>
        <w:t>(п. 4.2.3 технического задания ИАС «ТБД»)</w:t>
      </w:r>
      <w:r w:rsidR="00660D98" w:rsidRPr="00A055FD">
        <w:rPr>
          <w:rFonts w:ascii="Times New Roman" w:hAnsi="Times New Roman" w:cs="Times New Roman"/>
          <w:sz w:val="28"/>
          <w:szCs w:val="28"/>
        </w:rPr>
        <w:t xml:space="preserve">, а они в свою очередь, принимать соответствующие меры. </w:t>
      </w:r>
      <w:r w:rsidRPr="00A055FD">
        <w:rPr>
          <w:rFonts w:ascii="Times New Roman" w:hAnsi="Times New Roman" w:cs="Times New Roman"/>
          <w:sz w:val="28"/>
          <w:szCs w:val="28"/>
        </w:rPr>
        <w:t xml:space="preserve"> </w:t>
      </w:r>
    </w:p>
    <w:p w14:paraId="180F3A6F" w14:textId="33575EA8" w:rsidR="00C5437D" w:rsidRPr="00A055FD" w:rsidRDefault="00D53729" w:rsidP="006B53C8">
      <w:pPr>
        <w:pStyle w:val="a3"/>
        <w:spacing w:line="240" w:lineRule="auto"/>
        <w:ind w:left="0" w:firstLine="709"/>
        <w:jc w:val="both"/>
        <w:rPr>
          <w:rFonts w:ascii="Times New Roman" w:hAnsi="Times New Roman" w:cs="Times New Roman"/>
          <w:sz w:val="28"/>
          <w:szCs w:val="28"/>
        </w:rPr>
      </w:pPr>
      <w:r w:rsidRPr="00A055FD">
        <w:rPr>
          <w:rFonts w:ascii="Times New Roman" w:hAnsi="Times New Roman" w:cs="Times New Roman"/>
          <w:sz w:val="28"/>
          <w:szCs w:val="28"/>
        </w:rPr>
        <w:t>Н</w:t>
      </w:r>
      <w:r w:rsidR="00376DDF" w:rsidRPr="00A055FD">
        <w:rPr>
          <w:rFonts w:ascii="Times New Roman" w:hAnsi="Times New Roman" w:cs="Times New Roman"/>
          <w:sz w:val="28"/>
          <w:szCs w:val="28"/>
        </w:rPr>
        <w:t xml:space="preserve">а практике </w:t>
      </w:r>
      <w:r w:rsidR="00C5437D" w:rsidRPr="00A055FD">
        <w:rPr>
          <w:rFonts w:ascii="Times New Roman" w:hAnsi="Times New Roman" w:cs="Times New Roman"/>
          <w:sz w:val="28"/>
          <w:szCs w:val="28"/>
        </w:rPr>
        <w:t xml:space="preserve">данный алгоритм </w:t>
      </w:r>
      <w:r w:rsidR="00C5437D" w:rsidRPr="00A055FD">
        <w:rPr>
          <w:rFonts w:ascii="Times New Roman" w:hAnsi="Times New Roman" w:cs="Times New Roman"/>
          <w:b/>
          <w:sz w:val="28"/>
          <w:szCs w:val="28"/>
        </w:rPr>
        <w:t>не реализуется</w:t>
      </w:r>
      <w:r w:rsidR="00C5437D" w:rsidRPr="00A055FD">
        <w:rPr>
          <w:rFonts w:ascii="Times New Roman" w:hAnsi="Times New Roman" w:cs="Times New Roman"/>
          <w:sz w:val="28"/>
          <w:szCs w:val="28"/>
        </w:rPr>
        <w:t xml:space="preserve">, </w:t>
      </w:r>
      <w:r w:rsidR="00660D98" w:rsidRPr="00A055FD">
        <w:rPr>
          <w:rFonts w:ascii="Times New Roman" w:hAnsi="Times New Roman" w:cs="Times New Roman"/>
          <w:sz w:val="28"/>
          <w:szCs w:val="28"/>
        </w:rPr>
        <w:t xml:space="preserve">а </w:t>
      </w:r>
      <w:r w:rsidR="00376DDF" w:rsidRPr="00A055FD">
        <w:rPr>
          <w:rFonts w:ascii="Times New Roman" w:hAnsi="Times New Roman" w:cs="Times New Roman"/>
          <w:sz w:val="28"/>
          <w:szCs w:val="28"/>
        </w:rPr>
        <w:t>используемые информационно-коммуникационные технологии не предоставл</w:t>
      </w:r>
      <w:r w:rsidR="002E0264" w:rsidRPr="00A055FD">
        <w:rPr>
          <w:rFonts w:ascii="Times New Roman" w:hAnsi="Times New Roman" w:cs="Times New Roman"/>
          <w:sz w:val="28"/>
          <w:szCs w:val="28"/>
        </w:rPr>
        <w:t>яют</w:t>
      </w:r>
      <w:r w:rsidR="00376DDF" w:rsidRPr="00A055FD">
        <w:rPr>
          <w:rFonts w:ascii="Times New Roman" w:hAnsi="Times New Roman" w:cs="Times New Roman"/>
          <w:sz w:val="28"/>
          <w:szCs w:val="28"/>
        </w:rPr>
        <w:t xml:space="preserve"> полны</w:t>
      </w:r>
      <w:r w:rsidR="002E0264" w:rsidRPr="00A055FD">
        <w:rPr>
          <w:rFonts w:ascii="Times New Roman" w:hAnsi="Times New Roman" w:cs="Times New Roman"/>
          <w:sz w:val="28"/>
          <w:szCs w:val="28"/>
        </w:rPr>
        <w:t>е</w:t>
      </w:r>
      <w:r w:rsidR="00376DDF" w:rsidRPr="00A055FD">
        <w:rPr>
          <w:rFonts w:ascii="Times New Roman" w:hAnsi="Times New Roman" w:cs="Times New Roman"/>
          <w:sz w:val="28"/>
          <w:szCs w:val="28"/>
        </w:rPr>
        <w:t xml:space="preserve"> и достоверны</w:t>
      </w:r>
      <w:r w:rsidR="002E0264" w:rsidRPr="00A055FD">
        <w:rPr>
          <w:rFonts w:ascii="Times New Roman" w:hAnsi="Times New Roman" w:cs="Times New Roman"/>
          <w:sz w:val="28"/>
          <w:szCs w:val="28"/>
        </w:rPr>
        <w:t>е</w:t>
      </w:r>
      <w:r w:rsidR="00376DDF" w:rsidRPr="00A055FD">
        <w:rPr>
          <w:rFonts w:ascii="Times New Roman" w:hAnsi="Times New Roman" w:cs="Times New Roman"/>
          <w:sz w:val="28"/>
          <w:szCs w:val="28"/>
        </w:rPr>
        <w:t xml:space="preserve"> сведени</w:t>
      </w:r>
      <w:r w:rsidR="002E0264" w:rsidRPr="00A055FD">
        <w:rPr>
          <w:rFonts w:ascii="Times New Roman" w:hAnsi="Times New Roman" w:cs="Times New Roman"/>
          <w:sz w:val="28"/>
          <w:szCs w:val="28"/>
        </w:rPr>
        <w:t>я</w:t>
      </w:r>
      <w:r w:rsidR="00376DDF" w:rsidRPr="00A055FD">
        <w:rPr>
          <w:rFonts w:ascii="Times New Roman" w:hAnsi="Times New Roman" w:cs="Times New Roman"/>
          <w:sz w:val="28"/>
          <w:szCs w:val="28"/>
        </w:rPr>
        <w:t xml:space="preserve"> о грузовом и пассажирском автомобильном транспорте</w:t>
      </w:r>
      <w:r w:rsidR="00C5437D" w:rsidRPr="00A055FD">
        <w:rPr>
          <w:rFonts w:ascii="Times New Roman" w:hAnsi="Times New Roman" w:cs="Times New Roman"/>
          <w:sz w:val="28"/>
          <w:szCs w:val="28"/>
        </w:rPr>
        <w:t xml:space="preserve">. </w:t>
      </w:r>
    </w:p>
    <w:p w14:paraId="0DE387D9" w14:textId="174A4BD2" w:rsidR="00AD6111" w:rsidRPr="00A055FD" w:rsidRDefault="006B31D2" w:rsidP="006B53C8">
      <w:pPr>
        <w:tabs>
          <w:tab w:val="left" w:pos="993"/>
        </w:tab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w:t>
      </w:r>
      <w:r w:rsidR="00B7784E" w:rsidRPr="00A055FD">
        <w:rPr>
          <w:rFonts w:ascii="Times New Roman" w:hAnsi="Times New Roman" w:cs="Times New Roman"/>
          <w:b/>
          <w:sz w:val="28"/>
          <w:szCs w:val="28"/>
        </w:rPr>
        <w:t>.1.</w:t>
      </w:r>
      <w:r w:rsidR="004D4773" w:rsidRPr="00A055FD">
        <w:rPr>
          <w:rFonts w:ascii="Times New Roman" w:hAnsi="Times New Roman" w:cs="Times New Roman"/>
          <w:b/>
          <w:sz w:val="28"/>
          <w:szCs w:val="28"/>
        </w:rPr>
        <w:t>2</w:t>
      </w:r>
      <w:r w:rsidR="00E9540B" w:rsidRPr="00A055FD">
        <w:rPr>
          <w:rFonts w:ascii="Times New Roman" w:hAnsi="Times New Roman" w:cs="Times New Roman"/>
          <w:b/>
          <w:sz w:val="28"/>
          <w:szCs w:val="28"/>
        </w:rPr>
        <w:t xml:space="preserve"> </w:t>
      </w:r>
      <w:r w:rsidR="005576CD" w:rsidRPr="00A055FD">
        <w:rPr>
          <w:rFonts w:ascii="Times New Roman" w:hAnsi="Times New Roman" w:cs="Times New Roman"/>
          <w:b/>
          <w:sz w:val="28"/>
          <w:szCs w:val="28"/>
        </w:rPr>
        <w:t>О</w:t>
      </w:r>
      <w:r w:rsidR="004D4773" w:rsidRPr="00A055FD">
        <w:rPr>
          <w:rFonts w:ascii="Times New Roman" w:hAnsi="Times New Roman" w:cs="Times New Roman"/>
          <w:b/>
          <w:sz w:val="28"/>
          <w:szCs w:val="28"/>
        </w:rPr>
        <w:t>существлени</w:t>
      </w:r>
      <w:r w:rsidR="005576CD" w:rsidRPr="00A055FD">
        <w:rPr>
          <w:rFonts w:ascii="Times New Roman" w:hAnsi="Times New Roman" w:cs="Times New Roman"/>
          <w:b/>
          <w:sz w:val="28"/>
          <w:szCs w:val="28"/>
        </w:rPr>
        <w:t>е</w:t>
      </w:r>
      <w:r w:rsidR="00CA2E06" w:rsidRPr="00A055FD">
        <w:rPr>
          <w:rFonts w:ascii="Times New Roman" w:hAnsi="Times New Roman" w:cs="Times New Roman"/>
          <w:b/>
          <w:sz w:val="28"/>
          <w:szCs w:val="28"/>
        </w:rPr>
        <w:t xml:space="preserve"> контроля и</w:t>
      </w:r>
      <w:r w:rsidR="00AD6111" w:rsidRPr="00A055FD">
        <w:rPr>
          <w:rFonts w:ascii="Times New Roman" w:hAnsi="Times New Roman" w:cs="Times New Roman"/>
          <w:b/>
          <w:sz w:val="28"/>
          <w:szCs w:val="28"/>
        </w:rPr>
        <w:t xml:space="preserve"> </w:t>
      </w:r>
      <w:r w:rsidR="00EA727E" w:rsidRPr="00A055FD">
        <w:rPr>
          <w:rFonts w:ascii="Times New Roman" w:hAnsi="Times New Roman" w:cs="Times New Roman"/>
          <w:b/>
          <w:sz w:val="28"/>
          <w:szCs w:val="28"/>
        </w:rPr>
        <w:t>мониторинга</w:t>
      </w:r>
      <w:r w:rsidR="00AD6111" w:rsidRPr="00A055FD">
        <w:rPr>
          <w:rFonts w:ascii="Times New Roman" w:hAnsi="Times New Roman" w:cs="Times New Roman"/>
          <w:b/>
          <w:sz w:val="28"/>
          <w:szCs w:val="28"/>
        </w:rPr>
        <w:t xml:space="preserve"> за стационарными и передвижными постами транспортного контроля </w:t>
      </w:r>
      <w:r w:rsidR="00AD6111" w:rsidRPr="00A055FD">
        <w:rPr>
          <w:rFonts w:ascii="Times New Roman" w:hAnsi="Times New Roman" w:cs="Times New Roman"/>
          <w:sz w:val="24"/>
          <w:szCs w:val="28"/>
        </w:rPr>
        <w:t>(далее – ПТК)</w:t>
      </w:r>
      <w:r w:rsidR="00AD6111" w:rsidRPr="00A055FD">
        <w:rPr>
          <w:rFonts w:ascii="Times New Roman" w:hAnsi="Times New Roman" w:cs="Times New Roman"/>
          <w:b/>
          <w:sz w:val="28"/>
          <w:szCs w:val="28"/>
        </w:rPr>
        <w:t xml:space="preserve"> </w:t>
      </w:r>
    </w:p>
    <w:p w14:paraId="6573E717" w14:textId="5C56E04E" w:rsidR="004D4773" w:rsidRPr="00A055FD" w:rsidRDefault="004D4773" w:rsidP="006B53C8">
      <w:pPr>
        <w:tabs>
          <w:tab w:val="left" w:pos="993"/>
        </w:tabs>
        <w:spacing w:after="0" w:line="240" w:lineRule="auto"/>
        <w:ind w:firstLine="709"/>
        <w:jc w:val="both"/>
        <w:rPr>
          <w:rFonts w:ascii="Times New Roman" w:hAnsi="Times New Roman" w:cs="Times New Roman"/>
          <w:sz w:val="28"/>
          <w:szCs w:val="28"/>
        </w:rPr>
      </w:pPr>
      <w:r w:rsidRPr="00A055FD">
        <w:rPr>
          <w:rFonts w:ascii="Times New Roman" w:hAnsi="Times New Roman" w:cs="Times New Roman"/>
          <w:sz w:val="28"/>
          <w:szCs w:val="28"/>
        </w:rPr>
        <w:t xml:space="preserve">В соответствии с внутренними актами Комитета </w:t>
      </w:r>
      <w:r w:rsidR="00366426" w:rsidRPr="00A055FD">
        <w:rPr>
          <w:rFonts w:ascii="Times New Roman" w:hAnsi="Times New Roman" w:cs="Times New Roman"/>
          <w:sz w:val="28"/>
          <w:szCs w:val="28"/>
        </w:rPr>
        <w:t xml:space="preserve">Ситуационный центр является ответственным </w:t>
      </w:r>
      <w:r w:rsidRPr="00A055FD">
        <w:rPr>
          <w:rFonts w:ascii="Times New Roman" w:hAnsi="Times New Roman" w:cs="Times New Roman"/>
          <w:sz w:val="28"/>
          <w:szCs w:val="28"/>
        </w:rPr>
        <w:t>за контроль проезд</w:t>
      </w:r>
      <w:r w:rsidR="00366426" w:rsidRPr="00A055FD">
        <w:rPr>
          <w:rFonts w:ascii="Times New Roman" w:hAnsi="Times New Roman" w:cs="Times New Roman"/>
          <w:sz w:val="28"/>
          <w:szCs w:val="28"/>
        </w:rPr>
        <w:t>а</w:t>
      </w:r>
      <w:r w:rsidRPr="00A055FD">
        <w:rPr>
          <w:rFonts w:ascii="Times New Roman" w:hAnsi="Times New Roman" w:cs="Times New Roman"/>
          <w:sz w:val="28"/>
          <w:szCs w:val="28"/>
        </w:rPr>
        <w:t xml:space="preserve"> АТС по территории Казахстана.</w:t>
      </w:r>
    </w:p>
    <w:p w14:paraId="72EC501F" w14:textId="77777777" w:rsidR="004D4773" w:rsidRPr="00A055FD" w:rsidRDefault="004D4773" w:rsidP="006B53C8">
      <w:pPr>
        <w:tabs>
          <w:tab w:val="left" w:pos="993"/>
        </w:tabs>
        <w:spacing w:after="0" w:line="240" w:lineRule="auto"/>
        <w:ind w:firstLine="709"/>
        <w:jc w:val="both"/>
        <w:rPr>
          <w:rFonts w:ascii="Times New Roman" w:hAnsi="Times New Roman" w:cs="Times New Roman"/>
          <w:sz w:val="28"/>
          <w:szCs w:val="28"/>
        </w:rPr>
      </w:pPr>
      <w:r w:rsidRPr="00A055FD">
        <w:rPr>
          <w:rFonts w:ascii="Times New Roman" w:hAnsi="Times New Roman" w:cs="Times New Roman"/>
          <w:sz w:val="28"/>
          <w:szCs w:val="28"/>
        </w:rPr>
        <w:t xml:space="preserve">Для этого Ситуационный центр в соответствии с Правилами организации работы постов транспортного контроля на территории Республики Казахстан </w:t>
      </w:r>
      <w:r w:rsidRPr="00A055FD">
        <w:rPr>
          <w:rFonts w:ascii="Times New Roman" w:hAnsi="Times New Roman" w:cs="Times New Roman"/>
          <w:sz w:val="24"/>
          <w:szCs w:val="28"/>
        </w:rPr>
        <w:t>(утверждены приказом Министра транспорта и коммуникаций от 13.08.2010 года №362, далее – Правила работы ПТК)</w:t>
      </w:r>
      <w:r w:rsidRPr="00A055FD">
        <w:rPr>
          <w:rFonts w:ascii="Times New Roman" w:hAnsi="Times New Roman" w:cs="Times New Roman"/>
          <w:sz w:val="28"/>
          <w:szCs w:val="28"/>
        </w:rPr>
        <w:t xml:space="preserve"> и его Положением:</w:t>
      </w:r>
    </w:p>
    <w:p w14:paraId="6ECA977D" w14:textId="77777777" w:rsidR="004D4773" w:rsidRPr="00A055FD" w:rsidRDefault="004D4773" w:rsidP="006B53C8">
      <w:pPr>
        <w:pStyle w:val="a3"/>
        <w:numPr>
          <w:ilvl w:val="0"/>
          <w:numId w:val="6"/>
        </w:numPr>
        <w:tabs>
          <w:tab w:val="left" w:pos="993"/>
        </w:tabs>
        <w:spacing w:after="0" w:line="240" w:lineRule="auto"/>
        <w:ind w:left="0" w:firstLine="709"/>
        <w:jc w:val="both"/>
        <w:rPr>
          <w:rFonts w:ascii="Times New Roman" w:hAnsi="Times New Roman" w:cs="Times New Roman"/>
          <w:sz w:val="28"/>
          <w:szCs w:val="28"/>
        </w:rPr>
      </w:pPr>
      <w:r w:rsidRPr="00A055FD">
        <w:rPr>
          <w:rFonts w:ascii="Times New Roman" w:hAnsi="Times New Roman" w:cs="Times New Roman"/>
          <w:sz w:val="28"/>
          <w:szCs w:val="28"/>
        </w:rPr>
        <w:t>осуществляет мониторинг работы постов в режиме реального времени посредством телевизионной системы видеонаблюдения, видеожетонов и информационных систем;</w:t>
      </w:r>
    </w:p>
    <w:p w14:paraId="6D229BB5" w14:textId="77777777" w:rsidR="004D4773" w:rsidRPr="00A055FD" w:rsidRDefault="004D4773" w:rsidP="006B53C8">
      <w:pPr>
        <w:pStyle w:val="a3"/>
        <w:numPr>
          <w:ilvl w:val="0"/>
          <w:numId w:val="6"/>
        </w:numPr>
        <w:tabs>
          <w:tab w:val="left" w:pos="993"/>
        </w:tabs>
        <w:spacing w:after="0" w:line="240" w:lineRule="auto"/>
        <w:ind w:left="0" w:firstLine="709"/>
        <w:jc w:val="both"/>
        <w:rPr>
          <w:rFonts w:ascii="Times New Roman" w:hAnsi="Times New Roman" w:cs="Times New Roman"/>
          <w:sz w:val="28"/>
          <w:szCs w:val="28"/>
        </w:rPr>
      </w:pPr>
      <w:r w:rsidRPr="00A055FD">
        <w:rPr>
          <w:rFonts w:ascii="Times New Roman" w:hAnsi="Times New Roman" w:cs="Times New Roman"/>
          <w:sz w:val="28"/>
          <w:szCs w:val="28"/>
        </w:rPr>
        <w:t>организует и обеспечивает бесперебойную работу информационных систем и оборудований в Ситуационном центре;</w:t>
      </w:r>
    </w:p>
    <w:p w14:paraId="63BC4DFC" w14:textId="77777777" w:rsidR="004D4773" w:rsidRPr="00A055FD" w:rsidRDefault="004D4773" w:rsidP="006B53C8">
      <w:pPr>
        <w:pStyle w:val="a3"/>
        <w:numPr>
          <w:ilvl w:val="0"/>
          <w:numId w:val="6"/>
        </w:numPr>
        <w:tabs>
          <w:tab w:val="left" w:pos="993"/>
        </w:tabs>
        <w:spacing w:after="0" w:line="240" w:lineRule="auto"/>
        <w:ind w:left="0" w:firstLine="709"/>
        <w:jc w:val="both"/>
        <w:rPr>
          <w:rFonts w:ascii="Times New Roman" w:hAnsi="Times New Roman" w:cs="Times New Roman"/>
          <w:sz w:val="28"/>
          <w:szCs w:val="28"/>
        </w:rPr>
      </w:pPr>
      <w:r w:rsidRPr="00A055FD">
        <w:rPr>
          <w:rFonts w:ascii="Times New Roman" w:hAnsi="Times New Roman" w:cs="Times New Roman"/>
          <w:sz w:val="28"/>
          <w:szCs w:val="28"/>
        </w:rPr>
        <w:t>организует и обеспечивает передачу данных с оборудований постов в информационные системы Ситуационного центра.</w:t>
      </w:r>
    </w:p>
    <w:p w14:paraId="32965F0F" w14:textId="7AA89C60" w:rsidR="004D4773" w:rsidRPr="00A055FD" w:rsidRDefault="004D4773" w:rsidP="006B53C8">
      <w:pPr>
        <w:tabs>
          <w:tab w:val="left" w:pos="993"/>
        </w:tabs>
        <w:spacing w:after="0" w:line="240" w:lineRule="auto"/>
        <w:ind w:firstLine="709"/>
        <w:jc w:val="both"/>
        <w:rPr>
          <w:rFonts w:ascii="Times New Roman" w:hAnsi="Times New Roman" w:cs="Times New Roman"/>
          <w:sz w:val="28"/>
          <w:szCs w:val="28"/>
        </w:rPr>
      </w:pPr>
      <w:r w:rsidRPr="00A055FD">
        <w:rPr>
          <w:rFonts w:ascii="Times New Roman" w:hAnsi="Times New Roman" w:cs="Times New Roman"/>
          <w:sz w:val="28"/>
          <w:szCs w:val="28"/>
        </w:rPr>
        <w:t xml:space="preserve">Однако, </w:t>
      </w:r>
      <w:r w:rsidR="00CA2E06" w:rsidRPr="00A055FD">
        <w:rPr>
          <w:rFonts w:ascii="Times New Roman" w:hAnsi="Times New Roman" w:cs="Times New Roman"/>
          <w:sz w:val="28"/>
          <w:szCs w:val="28"/>
        </w:rPr>
        <w:t>данная работа организованна ненадлежащим образом, что позволяет сотрудникам ПТК уводить от ответственности недобросовестных перевозчиков</w:t>
      </w:r>
      <w:r w:rsidRPr="00A055FD">
        <w:rPr>
          <w:rFonts w:ascii="Times New Roman" w:hAnsi="Times New Roman" w:cs="Times New Roman"/>
          <w:sz w:val="28"/>
          <w:szCs w:val="28"/>
        </w:rPr>
        <w:t xml:space="preserve">. </w:t>
      </w:r>
    </w:p>
    <w:p w14:paraId="0DFD4CCB" w14:textId="5FDE60A6" w:rsidR="00AD6111" w:rsidRPr="00A055FD" w:rsidRDefault="004D4773" w:rsidP="006B53C8">
      <w:pPr>
        <w:tabs>
          <w:tab w:val="left" w:pos="993"/>
        </w:tabs>
        <w:spacing w:after="0" w:line="240" w:lineRule="auto"/>
        <w:ind w:firstLine="709"/>
        <w:jc w:val="both"/>
        <w:rPr>
          <w:rFonts w:ascii="Times New Roman" w:hAnsi="Times New Roman" w:cs="Times New Roman"/>
          <w:sz w:val="28"/>
          <w:szCs w:val="28"/>
        </w:rPr>
      </w:pPr>
      <w:r w:rsidRPr="00A055FD">
        <w:rPr>
          <w:rFonts w:ascii="Times New Roman" w:hAnsi="Times New Roman" w:cs="Times New Roman"/>
          <w:sz w:val="28"/>
          <w:szCs w:val="28"/>
        </w:rPr>
        <w:t>В частности</w:t>
      </w:r>
      <w:r w:rsidR="004D392E" w:rsidRPr="00A055FD">
        <w:rPr>
          <w:rFonts w:ascii="Times New Roman" w:hAnsi="Times New Roman" w:cs="Times New Roman"/>
          <w:sz w:val="28"/>
          <w:szCs w:val="28"/>
        </w:rPr>
        <w:t>, установлено</w:t>
      </w:r>
      <w:r w:rsidR="00AD6111" w:rsidRPr="00A055FD">
        <w:rPr>
          <w:rFonts w:ascii="Times New Roman" w:hAnsi="Times New Roman" w:cs="Times New Roman"/>
          <w:sz w:val="28"/>
          <w:szCs w:val="28"/>
        </w:rPr>
        <w:t xml:space="preserve">, </w:t>
      </w:r>
      <w:r w:rsidR="004D392E" w:rsidRPr="00A055FD">
        <w:rPr>
          <w:rFonts w:ascii="Times New Roman" w:hAnsi="Times New Roman" w:cs="Times New Roman"/>
          <w:sz w:val="28"/>
          <w:szCs w:val="28"/>
        </w:rPr>
        <w:t>что Ситуационным центром н</w:t>
      </w:r>
      <w:r w:rsidR="00AD6111" w:rsidRPr="00A055FD">
        <w:rPr>
          <w:rFonts w:ascii="Times New Roman" w:hAnsi="Times New Roman" w:cs="Times New Roman"/>
          <w:sz w:val="28"/>
          <w:szCs w:val="28"/>
        </w:rPr>
        <w:t xml:space="preserve">а протяжении двух лет не осуществляется </w:t>
      </w:r>
      <w:r w:rsidRPr="00A055FD">
        <w:rPr>
          <w:rFonts w:ascii="Times New Roman" w:hAnsi="Times New Roman" w:cs="Times New Roman"/>
          <w:sz w:val="28"/>
          <w:szCs w:val="28"/>
        </w:rPr>
        <w:t>онлайн видеомониторинг</w:t>
      </w:r>
      <w:r w:rsidR="00AD6111" w:rsidRPr="00A055FD">
        <w:rPr>
          <w:rFonts w:ascii="Times New Roman" w:hAnsi="Times New Roman" w:cs="Times New Roman"/>
          <w:sz w:val="28"/>
          <w:szCs w:val="28"/>
        </w:rPr>
        <w:t>.</w:t>
      </w:r>
    </w:p>
    <w:p w14:paraId="5D64EF17" w14:textId="2B0B6262" w:rsidR="004629BF" w:rsidRPr="00A055FD" w:rsidRDefault="00181E24" w:rsidP="006B53C8">
      <w:pPr>
        <w:pStyle w:val="a3"/>
        <w:spacing w:after="0" w:line="240" w:lineRule="auto"/>
        <w:ind w:left="0" w:firstLine="709"/>
        <w:jc w:val="both"/>
        <w:rPr>
          <w:rFonts w:ascii="Times New Roman" w:hAnsi="Times New Roman" w:cs="Times New Roman"/>
          <w:sz w:val="28"/>
          <w:szCs w:val="21"/>
        </w:rPr>
      </w:pPr>
      <w:r w:rsidRPr="00A055FD">
        <w:rPr>
          <w:rFonts w:ascii="Times New Roman" w:hAnsi="Times New Roman" w:cs="Times New Roman"/>
          <w:sz w:val="28"/>
          <w:szCs w:val="21"/>
        </w:rPr>
        <w:t>Т</w:t>
      </w:r>
      <w:r w:rsidR="00FF22B1" w:rsidRPr="00A055FD">
        <w:rPr>
          <w:rFonts w:ascii="Times New Roman" w:hAnsi="Times New Roman" w:cs="Times New Roman"/>
          <w:sz w:val="28"/>
          <w:szCs w:val="21"/>
        </w:rPr>
        <w:t xml:space="preserve">очные значения установлены </w:t>
      </w:r>
      <w:r w:rsidRPr="00A055FD">
        <w:rPr>
          <w:rFonts w:ascii="Times New Roman" w:hAnsi="Times New Roman" w:cs="Times New Roman"/>
          <w:sz w:val="28"/>
          <w:szCs w:val="21"/>
        </w:rPr>
        <w:t xml:space="preserve">Комитетом </w:t>
      </w:r>
      <w:r w:rsidR="00FF22B1" w:rsidRPr="00A055FD">
        <w:rPr>
          <w:rFonts w:ascii="Times New Roman" w:hAnsi="Times New Roman" w:cs="Times New Roman"/>
          <w:sz w:val="28"/>
          <w:szCs w:val="21"/>
        </w:rPr>
        <w:t>и для видеорегистраторов, камер видеонаблюдения, сервера и другого оборудования</w:t>
      </w:r>
      <w:r w:rsidR="001C2FC8" w:rsidRPr="00A055FD">
        <w:rPr>
          <w:rFonts w:ascii="Times New Roman" w:hAnsi="Times New Roman" w:cs="Times New Roman"/>
          <w:sz w:val="28"/>
          <w:szCs w:val="21"/>
        </w:rPr>
        <w:t>, вплоть до размеров оборудования</w:t>
      </w:r>
      <w:r w:rsidR="00FF22B1" w:rsidRPr="00A055FD">
        <w:rPr>
          <w:rFonts w:ascii="Times New Roman" w:hAnsi="Times New Roman" w:cs="Times New Roman"/>
          <w:sz w:val="28"/>
          <w:szCs w:val="21"/>
        </w:rPr>
        <w:t xml:space="preserve">. </w:t>
      </w:r>
      <w:r w:rsidR="004629BF" w:rsidRPr="00A055FD">
        <w:rPr>
          <w:rFonts w:ascii="Times New Roman" w:hAnsi="Times New Roman" w:cs="Times New Roman"/>
          <w:sz w:val="28"/>
          <w:szCs w:val="21"/>
        </w:rPr>
        <w:t xml:space="preserve">   </w:t>
      </w:r>
    </w:p>
    <w:p w14:paraId="368259A3" w14:textId="0D1FADC9" w:rsidR="00AB5149" w:rsidRPr="00A055FD" w:rsidRDefault="00AB5149" w:rsidP="006B53C8">
      <w:pPr>
        <w:spacing w:after="0" w:line="240" w:lineRule="auto"/>
        <w:ind w:firstLine="709"/>
        <w:jc w:val="both"/>
        <w:rPr>
          <w:rFonts w:ascii="Times New Roman" w:hAnsi="Times New Roman" w:cs="Times New Roman"/>
          <w:sz w:val="28"/>
          <w:szCs w:val="21"/>
        </w:rPr>
      </w:pPr>
      <w:r w:rsidRPr="0044658F">
        <w:rPr>
          <w:rFonts w:ascii="Times New Roman" w:hAnsi="Times New Roman" w:cs="Times New Roman"/>
          <w:b/>
          <w:sz w:val="28"/>
          <w:szCs w:val="28"/>
        </w:rPr>
        <w:t xml:space="preserve">Мониторинг работы постов транспортного контроля </w:t>
      </w:r>
      <w:r w:rsidR="002C5AC1" w:rsidRPr="0044658F">
        <w:rPr>
          <w:rFonts w:ascii="Times New Roman" w:hAnsi="Times New Roman" w:cs="Times New Roman"/>
          <w:b/>
          <w:sz w:val="28"/>
          <w:szCs w:val="28"/>
        </w:rPr>
        <w:t>посредством видеожетонов</w:t>
      </w:r>
      <w:r w:rsidR="0044658F" w:rsidRPr="0044658F">
        <w:rPr>
          <w:rFonts w:ascii="Times New Roman" w:hAnsi="Times New Roman" w:cs="Times New Roman"/>
          <w:b/>
          <w:sz w:val="28"/>
          <w:szCs w:val="28"/>
        </w:rPr>
        <w:t>.</w:t>
      </w:r>
    </w:p>
    <w:p w14:paraId="3F0D7F57" w14:textId="77777777" w:rsidR="00EA727E" w:rsidRPr="00A055FD" w:rsidRDefault="00EA727E" w:rsidP="006B53C8">
      <w:pPr>
        <w:spacing w:after="0" w:line="240" w:lineRule="auto"/>
        <w:ind w:firstLine="709"/>
        <w:jc w:val="both"/>
        <w:rPr>
          <w:rFonts w:ascii="Times New Roman" w:hAnsi="Times New Roman" w:cs="Times New Roman"/>
          <w:sz w:val="28"/>
          <w:szCs w:val="21"/>
        </w:rPr>
      </w:pPr>
      <w:r w:rsidRPr="00A055FD">
        <w:rPr>
          <w:rFonts w:ascii="Times New Roman" w:hAnsi="Times New Roman" w:cs="Times New Roman"/>
          <w:sz w:val="28"/>
          <w:szCs w:val="21"/>
        </w:rPr>
        <w:t>В соответствии с пунктом 26 Правил работы ПТК мониторинг за постами осуществляется также посредством видеожетонов.</w:t>
      </w:r>
    </w:p>
    <w:p w14:paraId="03DAFD75" w14:textId="3A1CB4E4" w:rsidR="00EA727E" w:rsidRPr="00A055FD" w:rsidRDefault="00EA727E" w:rsidP="006B53C8">
      <w:pPr>
        <w:spacing w:after="0" w:line="240" w:lineRule="auto"/>
        <w:ind w:firstLine="709"/>
        <w:jc w:val="both"/>
        <w:rPr>
          <w:rFonts w:ascii="Times New Roman" w:hAnsi="Times New Roman" w:cs="Times New Roman"/>
          <w:sz w:val="28"/>
          <w:szCs w:val="21"/>
        </w:rPr>
      </w:pPr>
      <w:r w:rsidRPr="00A055FD">
        <w:rPr>
          <w:rFonts w:ascii="Times New Roman" w:hAnsi="Times New Roman" w:cs="Times New Roman"/>
          <w:sz w:val="28"/>
          <w:szCs w:val="21"/>
        </w:rPr>
        <w:t xml:space="preserve">Анализом установлено, что из имеющихся на балансе ИТК </w:t>
      </w:r>
      <w:r w:rsidRPr="00A055FD">
        <w:rPr>
          <w:rFonts w:ascii="Times New Roman" w:hAnsi="Times New Roman" w:cs="Times New Roman"/>
          <w:b/>
          <w:sz w:val="28"/>
          <w:szCs w:val="21"/>
        </w:rPr>
        <w:t>75 единиц</w:t>
      </w:r>
      <w:r w:rsidRPr="00A055FD">
        <w:rPr>
          <w:rFonts w:ascii="Times New Roman" w:hAnsi="Times New Roman" w:cs="Times New Roman"/>
          <w:sz w:val="28"/>
          <w:szCs w:val="21"/>
        </w:rPr>
        <w:t xml:space="preserve"> видеожетонов </w:t>
      </w:r>
      <w:r w:rsidRPr="00A055FD">
        <w:rPr>
          <w:rFonts w:ascii="Times New Roman" w:hAnsi="Times New Roman" w:cs="Times New Roman"/>
          <w:b/>
          <w:sz w:val="28"/>
          <w:szCs w:val="21"/>
        </w:rPr>
        <w:t>полноценно работают только 33</w:t>
      </w:r>
      <w:r w:rsidRPr="00A055FD">
        <w:rPr>
          <w:rFonts w:ascii="Times New Roman" w:hAnsi="Times New Roman" w:cs="Times New Roman"/>
          <w:sz w:val="28"/>
          <w:szCs w:val="21"/>
        </w:rPr>
        <w:t>.</w:t>
      </w:r>
    </w:p>
    <w:p w14:paraId="033A249C" w14:textId="77777777" w:rsidR="00EA727E" w:rsidRPr="00A055FD" w:rsidRDefault="00EA727E" w:rsidP="006B53C8">
      <w:pPr>
        <w:spacing w:after="0" w:line="240" w:lineRule="auto"/>
        <w:ind w:firstLine="709"/>
        <w:jc w:val="both"/>
        <w:rPr>
          <w:rFonts w:ascii="Times New Roman" w:hAnsi="Times New Roman" w:cs="Times New Roman"/>
          <w:sz w:val="28"/>
          <w:szCs w:val="21"/>
        </w:rPr>
      </w:pPr>
      <w:r w:rsidRPr="00A055FD">
        <w:rPr>
          <w:rFonts w:ascii="Times New Roman" w:hAnsi="Times New Roman" w:cs="Times New Roman"/>
          <w:sz w:val="28"/>
          <w:szCs w:val="21"/>
        </w:rPr>
        <w:t>Несмотря на такую ситуацию, ИТК меры по обновлению видеожетонов не принимались.</w:t>
      </w:r>
    </w:p>
    <w:p w14:paraId="689B2380" w14:textId="77777777" w:rsidR="00EA727E" w:rsidRPr="00A055FD" w:rsidRDefault="00EA727E" w:rsidP="006B53C8">
      <w:pPr>
        <w:spacing w:after="0" w:line="240" w:lineRule="auto"/>
        <w:ind w:firstLine="709"/>
        <w:jc w:val="both"/>
        <w:rPr>
          <w:rFonts w:ascii="Times New Roman" w:hAnsi="Times New Roman" w:cs="Times New Roman"/>
          <w:sz w:val="28"/>
          <w:szCs w:val="21"/>
        </w:rPr>
      </w:pPr>
      <w:r w:rsidRPr="00A055FD">
        <w:rPr>
          <w:rFonts w:ascii="Times New Roman" w:hAnsi="Times New Roman" w:cs="Times New Roman"/>
          <w:sz w:val="28"/>
          <w:szCs w:val="21"/>
        </w:rPr>
        <w:t xml:space="preserve">В большей степени бездействие ИТК объясняется нежеланием видеофиксации осуществляемого транспортного контроля в целях укрытия своих неправомерных действий. </w:t>
      </w:r>
    </w:p>
    <w:p w14:paraId="22ADD380" w14:textId="39C69D4C" w:rsidR="00EA727E" w:rsidRPr="00A055FD" w:rsidRDefault="00EA727E" w:rsidP="006B53C8">
      <w:pPr>
        <w:spacing w:after="0" w:line="240" w:lineRule="auto"/>
        <w:ind w:firstLine="709"/>
        <w:jc w:val="both"/>
        <w:rPr>
          <w:rFonts w:ascii="Times New Roman" w:hAnsi="Times New Roman" w:cs="Times New Roman"/>
          <w:sz w:val="28"/>
          <w:szCs w:val="21"/>
        </w:rPr>
      </w:pPr>
      <w:r w:rsidRPr="00A055FD">
        <w:rPr>
          <w:rFonts w:ascii="Times New Roman" w:hAnsi="Times New Roman" w:cs="Times New Roman"/>
          <w:sz w:val="28"/>
          <w:szCs w:val="21"/>
        </w:rPr>
        <w:t xml:space="preserve">Об этом свидетельствуют факты несоблюдения ИТК порядка видеофиксации осуществляемого транспортного контроля, установленного пунктом 17 Правил работы ПТК. </w:t>
      </w:r>
    </w:p>
    <w:p w14:paraId="02100DBD" w14:textId="6AE91C1A" w:rsidR="00EA727E" w:rsidRPr="00A055FD" w:rsidRDefault="00977EB7" w:rsidP="006B53C8">
      <w:pPr>
        <w:spacing w:after="0" w:line="240" w:lineRule="auto"/>
        <w:ind w:firstLine="709"/>
        <w:jc w:val="both"/>
        <w:rPr>
          <w:rFonts w:ascii="Times New Roman" w:hAnsi="Times New Roman" w:cs="Times New Roman"/>
          <w:sz w:val="28"/>
          <w:szCs w:val="21"/>
        </w:rPr>
      </w:pPr>
      <w:r w:rsidRPr="00A055FD">
        <w:rPr>
          <w:rFonts w:ascii="Times New Roman" w:hAnsi="Times New Roman" w:cs="Times New Roman"/>
          <w:sz w:val="28"/>
          <w:szCs w:val="21"/>
        </w:rPr>
        <w:t>При этом а</w:t>
      </w:r>
      <w:r w:rsidR="00EA727E" w:rsidRPr="00A055FD">
        <w:rPr>
          <w:rFonts w:ascii="Times New Roman" w:hAnsi="Times New Roman" w:cs="Times New Roman"/>
          <w:sz w:val="28"/>
          <w:szCs w:val="21"/>
        </w:rPr>
        <w:t xml:space="preserve">нализ показал, что и Комитет </w:t>
      </w:r>
      <w:r w:rsidR="00EA727E" w:rsidRPr="00A055FD">
        <w:rPr>
          <w:rFonts w:ascii="Times New Roman" w:hAnsi="Times New Roman" w:cs="Times New Roman"/>
          <w:b/>
          <w:sz w:val="28"/>
          <w:szCs w:val="21"/>
        </w:rPr>
        <w:t xml:space="preserve">на протяжении </w:t>
      </w:r>
      <w:r w:rsidR="00EA727E" w:rsidRPr="00A055FD">
        <w:rPr>
          <w:rFonts w:ascii="Times New Roman" w:hAnsi="Times New Roman" w:cs="Times New Roman"/>
          <w:b/>
          <w:color w:val="000000"/>
          <w:spacing w:val="2"/>
          <w:sz w:val="28"/>
          <w:szCs w:val="28"/>
          <w:shd w:val="clear" w:color="auto" w:fill="FFFFFF"/>
        </w:rPr>
        <w:t>2,5 лет</w:t>
      </w:r>
      <w:r w:rsidR="00EA727E" w:rsidRPr="00A055FD">
        <w:rPr>
          <w:rFonts w:ascii="Times New Roman" w:hAnsi="Times New Roman" w:cs="Times New Roman"/>
          <w:color w:val="000000"/>
          <w:spacing w:val="2"/>
          <w:sz w:val="28"/>
          <w:szCs w:val="28"/>
          <w:shd w:val="clear" w:color="auto" w:fill="FFFFFF"/>
        </w:rPr>
        <w:t xml:space="preserve"> вопреки </w:t>
      </w:r>
      <w:r w:rsidR="00EA727E" w:rsidRPr="00A055FD">
        <w:rPr>
          <w:rFonts w:ascii="Times New Roman" w:hAnsi="Times New Roman" w:cs="Times New Roman"/>
          <w:sz w:val="28"/>
          <w:szCs w:val="21"/>
        </w:rPr>
        <w:t>пункту 22 Правил</w:t>
      </w:r>
      <w:r w:rsidR="00EA727E" w:rsidRPr="00A055FD">
        <w:rPr>
          <w:rFonts w:ascii="Times New Roman" w:hAnsi="Times New Roman" w:cs="Times New Roman"/>
          <w:sz w:val="28"/>
          <w:szCs w:val="24"/>
        </w:rPr>
        <w:t xml:space="preserve"> использования технических средств для фиксации фактов совершения административных правонарушений и действий сотрудниками органов транспортного контроля, утвержденных приказом Министра индустрии и инфраструктурного развития от 26 июня 2019 года № 436 </w:t>
      </w:r>
      <w:r w:rsidR="00EA727E" w:rsidRPr="00A055FD">
        <w:rPr>
          <w:rFonts w:ascii="Times New Roman" w:hAnsi="Times New Roman" w:cs="Times New Roman"/>
          <w:sz w:val="24"/>
          <w:szCs w:val="24"/>
        </w:rPr>
        <w:t>(далее – Правила техсредств)</w:t>
      </w:r>
      <w:r w:rsidR="00EA727E" w:rsidRPr="00A055FD">
        <w:rPr>
          <w:rFonts w:ascii="Times New Roman" w:hAnsi="Times New Roman" w:cs="Times New Roman"/>
          <w:sz w:val="28"/>
          <w:szCs w:val="21"/>
        </w:rPr>
        <w:t xml:space="preserve">, </w:t>
      </w:r>
      <w:r w:rsidR="00EA727E" w:rsidRPr="00A055FD">
        <w:rPr>
          <w:rFonts w:ascii="Times New Roman" w:hAnsi="Times New Roman" w:cs="Times New Roman"/>
          <w:color w:val="000000"/>
          <w:spacing w:val="2"/>
          <w:sz w:val="28"/>
          <w:szCs w:val="28"/>
          <w:shd w:val="clear" w:color="auto" w:fill="FFFFFF"/>
        </w:rPr>
        <w:t xml:space="preserve">не </w:t>
      </w:r>
      <w:r w:rsidR="00EA727E" w:rsidRPr="007801DF">
        <w:rPr>
          <w:rFonts w:ascii="Times New Roman" w:hAnsi="Times New Roman" w:cs="Times New Roman"/>
          <w:color w:val="000000"/>
          <w:spacing w:val="2"/>
          <w:sz w:val="28"/>
          <w:szCs w:val="28"/>
        </w:rPr>
        <w:t>может</w:t>
      </w:r>
      <w:r w:rsidR="002C5AC1" w:rsidRPr="00A055FD">
        <w:rPr>
          <w:rFonts w:ascii="Times New Roman" w:hAnsi="Times New Roman" w:cs="Times New Roman"/>
          <w:color w:val="000000"/>
          <w:spacing w:val="2"/>
          <w:sz w:val="28"/>
          <w:szCs w:val="28"/>
          <w:shd w:val="clear" w:color="auto" w:fill="FFFFFF"/>
        </w:rPr>
        <w:t xml:space="preserve"> обеспечи</w:t>
      </w:r>
      <w:r w:rsidR="007801DF">
        <w:rPr>
          <w:rFonts w:ascii="Times New Roman" w:hAnsi="Times New Roman" w:cs="Times New Roman"/>
          <w:color w:val="000000"/>
          <w:spacing w:val="2"/>
          <w:sz w:val="28"/>
          <w:szCs w:val="28"/>
          <w:shd w:val="clear" w:color="auto" w:fill="FFFFFF"/>
        </w:rPr>
        <w:t>ть</w:t>
      </w:r>
      <w:r w:rsidR="00EA727E" w:rsidRPr="00A055FD">
        <w:rPr>
          <w:rFonts w:ascii="Times New Roman" w:hAnsi="Times New Roman" w:cs="Times New Roman"/>
          <w:color w:val="000000"/>
          <w:spacing w:val="2"/>
          <w:sz w:val="28"/>
          <w:szCs w:val="28"/>
          <w:shd w:val="clear" w:color="auto" w:fill="FFFFFF"/>
        </w:rPr>
        <w:t xml:space="preserve"> онлайн доступ к видеофайлам ИТК для осуществления мониторинга</w:t>
      </w:r>
      <w:r w:rsidRPr="00A055FD">
        <w:rPr>
          <w:rFonts w:ascii="Times New Roman" w:hAnsi="Times New Roman" w:cs="Times New Roman"/>
          <w:color w:val="000000"/>
          <w:spacing w:val="2"/>
          <w:sz w:val="28"/>
          <w:szCs w:val="28"/>
          <w:shd w:val="clear" w:color="auto" w:fill="FFFFFF"/>
        </w:rPr>
        <w:t xml:space="preserve">, а </w:t>
      </w:r>
      <w:r w:rsidR="00EA727E" w:rsidRPr="00A055FD">
        <w:rPr>
          <w:rFonts w:ascii="Times New Roman" w:hAnsi="Times New Roman" w:cs="Times New Roman"/>
          <w:sz w:val="28"/>
          <w:szCs w:val="21"/>
        </w:rPr>
        <w:t>сохраненные видеозаписи з</w:t>
      </w:r>
      <w:r w:rsidR="007801DF">
        <w:rPr>
          <w:rFonts w:ascii="Times New Roman" w:hAnsi="Times New Roman" w:cs="Times New Roman"/>
          <w:sz w:val="28"/>
          <w:szCs w:val="21"/>
        </w:rPr>
        <w:t>апрашиваются в рабочем порядке.</w:t>
      </w:r>
    </w:p>
    <w:p w14:paraId="73DE4096" w14:textId="1E931F2C" w:rsidR="002C5AC1" w:rsidRPr="00A055FD" w:rsidRDefault="002C5AC1" w:rsidP="006B53C8">
      <w:pPr>
        <w:pStyle w:val="a3"/>
        <w:spacing w:after="0" w:line="240" w:lineRule="auto"/>
        <w:ind w:left="0" w:firstLine="709"/>
        <w:jc w:val="both"/>
        <w:rPr>
          <w:rFonts w:ascii="Times New Roman" w:hAnsi="Times New Roman" w:cs="Times New Roman"/>
          <w:sz w:val="28"/>
          <w:szCs w:val="28"/>
        </w:rPr>
      </w:pPr>
      <w:r w:rsidRPr="0044658F">
        <w:rPr>
          <w:rFonts w:ascii="Times New Roman" w:hAnsi="Times New Roman" w:cs="Times New Roman"/>
          <w:b/>
          <w:sz w:val="28"/>
          <w:szCs w:val="28"/>
        </w:rPr>
        <w:t>Осуществление контроля постов транспортного контроля путем использования весового оборудования</w:t>
      </w:r>
      <w:r w:rsidR="0044658F">
        <w:rPr>
          <w:rFonts w:ascii="Times New Roman" w:hAnsi="Times New Roman" w:cs="Times New Roman"/>
          <w:b/>
          <w:sz w:val="28"/>
          <w:szCs w:val="28"/>
        </w:rPr>
        <w:t>.</w:t>
      </w:r>
    </w:p>
    <w:p w14:paraId="2C8C4EFF" w14:textId="77777777" w:rsidR="00076B06" w:rsidRPr="00A055FD" w:rsidRDefault="00076B06" w:rsidP="006B53C8">
      <w:pPr>
        <w:pStyle w:val="a3"/>
        <w:spacing w:after="0" w:line="240" w:lineRule="auto"/>
        <w:ind w:left="0" w:firstLine="709"/>
        <w:jc w:val="both"/>
        <w:rPr>
          <w:rFonts w:ascii="Times New Roman" w:hAnsi="Times New Roman" w:cs="Times New Roman"/>
          <w:sz w:val="28"/>
          <w:szCs w:val="28"/>
        </w:rPr>
      </w:pPr>
      <w:r w:rsidRPr="00A055FD">
        <w:rPr>
          <w:rFonts w:ascii="Times New Roman" w:hAnsi="Times New Roman" w:cs="Times New Roman"/>
          <w:sz w:val="28"/>
          <w:szCs w:val="28"/>
        </w:rPr>
        <w:t>Для контроля за деятельностью ПТК Комитетом закуплены весы, передающие онлайн сведения о весовых замерах.</w:t>
      </w:r>
    </w:p>
    <w:p w14:paraId="1DBF5B9D" w14:textId="77777777" w:rsidR="00076B06" w:rsidRPr="00A055FD" w:rsidRDefault="00076B06" w:rsidP="006B53C8">
      <w:pPr>
        <w:pStyle w:val="a3"/>
        <w:spacing w:after="0" w:line="240" w:lineRule="auto"/>
        <w:ind w:left="0" w:firstLine="709"/>
        <w:jc w:val="both"/>
        <w:rPr>
          <w:rFonts w:ascii="Times New Roman" w:hAnsi="Times New Roman" w:cs="Times New Roman"/>
          <w:sz w:val="28"/>
          <w:szCs w:val="28"/>
        </w:rPr>
      </w:pPr>
      <w:r w:rsidRPr="00A055FD">
        <w:rPr>
          <w:rFonts w:ascii="Times New Roman" w:hAnsi="Times New Roman" w:cs="Times New Roman"/>
          <w:sz w:val="28"/>
          <w:szCs w:val="28"/>
        </w:rPr>
        <w:t xml:space="preserve">Между тем, в 2019 году в Ситуационный центр поступали лишь сведения от половины ИТК. </w:t>
      </w:r>
    </w:p>
    <w:p w14:paraId="512A5ABE" w14:textId="77777777" w:rsidR="00076B06" w:rsidRPr="00A055FD" w:rsidRDefault="00076B06" w:rsidP="006B53C8">
      <w:pPr>
        <w:pStyle w:val="a3"/>
        <w:spacing w:after="0" w:line="240" w:lineRule="auto"/>
        <w:ind w:left="0" w:firstLine="709"/>
        <w:jc w:val="both"/>
        <w:rPr>
          <w:rFonts w:ascii="Times New Roman" w:hAnsi="Times New Roman" w:cs="Times New Roman"/>
          <w:sz w:val="28"/>
          <w:szCs w:val="28"/>
        </w:rPr>
      </w:pPr>
      <w:r w:rsidRPr="00A055FD">
        <w:rPr>
          <w:rFonts w:ascii="Times New Roman" w:hAnsi="Times New Roman" w:cs="Times New Roman"/>
          <w:sz w:val="28"/>
          <w:szCs w:val="28"/>
        </w:rPr>
        <w:t>В 2020 году ситуация исправилась, однако до настоящего времени сведения поступают не от всех измерительных средств.</w:t>
      </w:r>
    </w:p>
    <w:p w14:paraId="60E81A84" w14:textId="77777777" w:rsidR="00076B06" w:rsidRPr="00A055FD" w:rsidRDefault="00076B06" w:rsidP="006B53C8">
      <w:pPr>
        <w:spacing w:after="0" w:line="240" w:lineRule="auto"/>
        <w:ind w:firstLine="709"/>
        <w:jc w:val="both"/>
        <w:rPr>
          <w:rFonts w:ascii="Times New Roman" w:hAnsi="Times New Roman" w:cs="Times New Roman"/>
          <w:sz w:val="28"/>
          <w:szCs w:val="21"/>
        </w:rPr>
      </w:pPr>
      <w:r w:rsidRPr="00A055FD">
        <w:rPr>
          <w:rFonts w:ascii="Times New Roman" w:hAnsi="Times New Roman" w:cs="Times New Roman"/>
          <w:sz w:val="28"/>
          <w:szCs w:val="21"/>
        </w:rPr>
        <w:t>Причиной является то, что из имеющихся на балансе ИТК 67 весов</w:t>
      </w:r>
      <w:r w:rsidRPr="00A055FD">
        <w:rPr>
          <w:rFonts w:ascii="Times New Roman" w:hAnsi="Times New Roman" w:cs="Times New Roman"/>
          <w:b/>
          <w:sz w:val="28"/>
          <w:szCs w:val="21"/>
        </w:rPr>
        <w:t xml:space="preserve"> 23 без функции передачи данных в информационную систему</w:t>
      </w:r>
      <w:r w:rsidRPr="00A055FD">
        <w:rPr>
          <w:rFonts w:ascii="Times New Roman" w:hAnsi="Times New Roman" w:cs="Times New Roman"/>
          <w:sz w:val="28"/>
          <w:szCs w:val="21"/>
        </w:rPr>
        <w:t xml:space="preserve"> Комитета </w:t>
      </w:r>
      <w:r w:rsidRPr="00A055FD">
        <w:rPr>
          <w:rFonts w:ascii="Times New Roman" w:hAnsi="Times New Roman" w:cs="Times New Roman"/>
          <w:sz w:val="24"/>
          <w:szCs w:val="21"/>
        </w:rPr>
        <w:t>(не интегрированы с Ситуационным центром)</w:t>
      </w:r>
      <w:r w:rsidRPr="00A055FD">
        <w:rPr>
          <w:rFonts w:ascii="Times New Roman" w:hAnsi="Times New Roman" w:cs="Times New Roman"/>
          <w:sz w:val="28"/>
          <w:szCs w:val="21"/>
        </w:rPr>
        <w:t xml:space="preserve">. </w:t>
      </w:r>
    </w:p>
    <w:p w14:paraId="434E1E95" w14:textId="77777777" w:rsidR="00076B06" w:rsidRPr="00A055FD" w:rsidRDefault="00076B06" w:rsidP="006B53C8">
      <w:pPr>
        <w:spacing w:after="0" w:line="240" w:lineRule="auto"/>
        <w:ind w:firstLine="709"/>
        <w:jc w:val="both"/>
        <w:rPr>
          <w:rFonts w:ascii="Times New Roman" w:hAnsi="Times New Roman" w:cs="Times New Roman"/>
          <w:sz w:val="28"/>
          <w:szCs w:val="28"/>
        </w:rPr>
      </w:pPr>
      <w:r w:rsidRPr="00A055FD">
        <w:rPr>
          <w:rFonts w:ascii="Times New Roman" w:hAnsi="Times New Roman" w:cs="Times New Roman"/>
          <w:sz w:val="28"/>
          <w:szCs w:val="28"/>
        </w:rPr>
        <w:t>Между тем, использование неинтегрированных весов способствует укрытию ПТК сведений о фактически произведенных весовых замерах и результатов взвешивания.</w:t>
      </w:r>
    </w:p>
    <w:p w14:paraId="15CF8685" w14:textId="77777777" w:rsidR="00076B06" w:rsidRPr="00A055FD" w:rsidRDefault="00076B06" w:rsidP="006B53C8">
      <w:pPr>
        <w:spacing w:after="0" w:line="240" w:lineRule="auto"/>
        <w:ind w:firstLine="709"/>
        <w:jc w:val="both"/>
        <w:rPr>
          <w:rFonts w:ascii="Times New Roman" w:hAnsi="Times New Roman" w:cs="Times New Roman"/>
          <w:sz w:val="28"/>
          <w:szCs w:val="28"/>
        </w:rPr>
      </w:pPr>
      <w:r w:rsidRPr="00A055FD">
        <w:rPr>
          <w:rFonts w:ascii="Times New Roman" w:hAnsi="Times New Roman" w:cs="Times New Roman"/>
          <w:sz w:val="28"/>
          <w:szCs w:val="28"/>
        </w:rPr>
        <w:t>В свою очередь, замеры интегрированных весов фиксируются в Ситуационном центре и позволяют перепроверить деятельность того или иного ПТК.</w:t>
      </w:r>
    </w:p>
    <w:p w14:paraId="7630893A" w14:textId="34227815" w:rsidR="00EA727E" w:rsidRPr="00A055FD" w:rsidRDefault="009279FF" w:rsidP="006B53C8">
      <w:pPr>
        <w:spacing w:after="0" w:line="240" w:lineRule="auto"/>
        <w:ind w:firstLine="709"/>
        <w:jc w:val="both"/>
        <w:rPr>
          <w:rFonts w:ascii="Times New Roman" w:hAnsi="Times New Roman" w:cs="Times New Roman"/>
          <w:sz w:val="28"/>
          <w:szCs w:val="21"/>
        </w:rPr>
      </w:pPr>
      <w:r w:rsidRPr="00A055FD">
        <w:rPr>
          <w:rFonts w:ascii="Times New Roman" w:hAnsi="Times New Roman" w:cs="Times New Roman"/>
          <w:b/>
          <w:sz w:val="28"/>
          <w:szCs w:val="28"/>
        </w:rPr>
        <w:t>Коррупционные риски</w:t>
      </w:r>
      <w:r w:rsidRPr="00A055FD">
        <w:rPr>
          <w:rFonts w:ascii="Times New Roman" w:hAnsi="Times New Roman" w:cs="Times New Roman"/>
          <w:sz w:val="28"/>
          <w:szCs w:val="28"/>
        </w:rPr>
        <w:t xml:space="preserve"> по данному разделу связаны с ненадлежащим контролем Комитета за деятельностью стационарных и передвижных ПТК, что позволяет последним </w:t>
      </w:r>
      <w:r w:rsidR="00977EB7" w:rsidRPr="00A055FD">
        <w:rPr>
          <w:rFonts w:ascii="Times New Roman" w:hAnsi="Times New Roman" w:cs="Times New Roman"/>
          <w:sz w:val="28"/>
          <w:szCs w:val="21"/>
        </w:rPr>
        <w:t>уводить от ответственности</w:t>
      </w:r>
      <w:r w:rsidRPr="00A055FD">
        <w:rPr>
          <w:rFonts w:ascii="Times New Roman" w:hAnsi="Times New Roman" w:cs="Times New Roman"/>
          <w:sz w:val="28"/>
          <w:szCs w:val="21"/>
        </w:rPr>
        <w:t xml:space="preserve"> правонарушителей</w:t>
      </w:r>
      <w:r w:rsidR="00977EB7" w:rsidRPr="00A055FD">
        <w:rPr>
          <w:rFonts w:ascii="Times New Roman" w:hAnsi="Times New Roman" w:cs="Times New Roman"/>
          <w:sz w:val="28"/>
          <w:szCs w:val="21"/>
        </w:rPr>
        <w:t>.</w:t>
      </w:r>
    </w:p>
    <w:p w14:paraId="46F3CDB6" w14:textId="77777777" w:rsidR="003F12A8" w:rsidRPr="00A055FD" w:rsidRDefault="003F12A8" w:rsidP="006B53C8">
      <w:pPr>
        <w:spacing w:after="0" w:line="240" w:lineRule="auto"/>
        <w:ind w:firstLine="709"/>
        <w:jc w:val="both"/>
        <w:rPr>
          <w:rFonts w:ascii="Times New Roman" w:hAnsi="Times New Roman" w:cs="Times New Roman"/>
          <w:sz w:val="28"/>
          <w:szCs w:val="21"/>
        </w:rPr>
      </w:pPr>
    </w:p>
    <w:p w14:paraId="5D69AE9A" w14:textId="5BC4219E" w:rsidR="0095409F" w:rsidRPr="00A055FD" w:rsidRDefault="006B31D2" w:rsidP="006B53C8">
      <w:pPr>
        <w:tabs>
          <w:tab w:val="left" w:pos="993"/>
        </w:tab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w:t>
      </w:r>
      <w:r w:rsidR="008C6AD5" w:rsidRPr="00A055FD">
        <w:rPr>
          <w:rFonts w:ascii="Times New Roman" w:hAnsi="Times New Roman" w:cs="Times New Roman"/>
          <w:b/>
          <w:sz w:val="28"/>
          <w:szCs w:val="28"/>
        </w:rPr>
        <w:t>.1.</w:t>
      </w:r>
      <w:r w:rsidR="003726D2">
        <w:rPr>
          <w:rFonts w:ascii="Times New Roman" w:hAnsi="Times New Roman" w:cs="Times New Roman"/>
          <w:b/>
          <w:sz w:val="28"/>
          <w:szCs w:val="28"/>
        </w:rPr>
        <w:t>3</w:t>
      </w:r>
      <w:r w:rsidR="00FF64E9" w:rsidRPr="00A055FD">
        <w:rPr>
          <w:rFonts w:ascii="Times New Roman" w:hAnsi="Times New Roman" w:cs="Times New Roman"/>
          <w:b/>
          <w:sz w:val="28"/>
          <w:szCs w:val="28"/>
        </w:rPr>
        <w:t xml:space="preserve"> </w:t>
      </w:r>
      <w:r w:rsidR="002350AB" w:rsidRPr="00A055FD">
        <w:rPr>
          <w:rFonts w:ascii="Times New Roman" w:hAnsi="Times New Roman" w:cs="Times New Roman"/>
          <w:b/>
          <w:sz w:val="28"/>
          <w:szCs w:val="28"/>
        </w:rPr>
        <w:t>У</w:t>
      </w:r>
      <w:r w:rsidR="00871CE6" w:rsidRPr="00A055FD">
        <w:rPr>
          <w:rFonts w:ascii="Times New Roman" w:hAnsi="Times New Roman" w:cs="Times New Roman"/>
          <w:b/>
          <w:sz w:val="28"/>
          <w:szCs w:val="28"/>
        </w:rPr>
        <w:t>тверждени</w:t>
      </w:r>
      <w:r w:rsidR="002350AB" w:rsidRPr="00A055FD">
        <w:rPr>
          <w:rFonts w:ascii="Times New Roman" w:hAnsi="Times New Roman" w:cs="Times New Roman"/>
          <w:b/>
          <w:sz w:val="28"/>
          <w:szCs w:val="28"/>
        </w:rPr>
        <w:t>е</w:t>
      </w:r>
      <w:r w:rsidR="00181E24" w:rsidRPr="00A055FD">
        <w:rPr>
          <w:rFonts w:ascii="Times New Roman" w:hAnsi="Times New Roman" w:cs="Times New Roman"/>
          <w:b/>
          <w:sz w:val="28"/>
          <w:szCs w:val="28"/>
        </w:rPr>
        <w:t xml:space="preserve"> маршрутов </w:t>
      </w:r>
      <w:r w:rsidR="0095409F" w:rsidRPr="00A055FD">
        <w:rPr>
          <w:rFonts w:ascii="Times New Roman" w:hAnsi="Times New Roman" w:cs="Times New Roman"/>
          <w:b/>
          <w:sz w:val="28"/>
          <w:szCs w:val="28"/>
        </w:rPr>
        <w:t>передвижных постов транспортного контроля</w:t>
      </w:r>
    </w:p>
    <w:p w14:paraId="4E43A82E" w14:textId="3A5C22D0" w:rsidR="0095612D" w:rsidRPr="00A055FD" w:rsidRDefault="00C56FFF" w:rsidP="006B53C8">
      <w:pPr>
        <w:tabs>
          <w:tab w:val="left" w:pos="993"/>
        </w:tabs>
        <w:spacing w:after="0" w:line="240" w:lineRule="auto"/>
        <w:ind w:firstLine="709"/>
        <w:jc w:val="both"/>
        <w:rPr>
          <w:rFonts w:ascii="Times New Roman" w:hAnsi="Times New Roman" w:cs="Times New Roman"/>
          <w:color w:val="000000"/>
          <w:spacing w:val="2"/>
          <w:sz w:val="28"/>
          <w:szCs w:val="28"/>
          <w:shd w:val="clear" w:color="auto" w:fill="FFFFFF"/>
        </w:rPr>
      </w:pPr>
      <w:r w:rsidRPr="00A055FD">
        <w:rPr>
          <w:rFonts w:ascii="Times New Roman" w:hAnsi="Times New Roman" w:cs="Times New Roman"/>
          <w:color w:val="000000"/>
          <w:spacing w:val="2"/>
          <w:sz w:val="28"/>
          <w:szCs w:val="28"/>
          <w:shd w:val="clear" w:color="auto" w:fill="FFFFFF"/>
        </w:rPr>
        <w:t>В соответствии с пунктом 6 Правил работы ПТК маршруты передвижных ПТК утверждаются приказом Председателя Комитета.</w:t>
      </w:r>
    </w:p>
    <w:p w14:paraId="7F12FD6D" w14:textId="44638D84" w:rsidR="00DF1EDF" w:rsidRPr="00A055FD" w:rsidRDefault="00DF1EDF" w:rsidP="006B53C8">
      <w:pPr>
        <w:spacing w:after="0" w:line="240" w:lineRule="auto"/>
        <w:ind w:firstLine="709"/>
        <w:jc w:val="both"/>
        <w:rPr>
          <w:rFonts w:ascii="Times New Roman" w:hAnsi="Times New Roman" w:cs="Times New Roman"/>
          <w:sz w:val="28"/>
          <w:szCs w:val="28"/>
        </w:rPr>
      </w:pPr>
      <w:r w:rsidRPr="00A055FD">
        <w:rPr>
          <w:rFonts w:ascii="Times New Roman" w:hAnsi="Times New Roman" w:cs="Times New Roman"/>
          <w:sz w:val="28"/>
          <w:szCs w:val="28"/>
        </w:rPr>
        <w:t xml:space="preserve">Соответствующие маршруты утверждены </w:t>
      </w:r>
      <w:r w:rsidR="00AA58D9" w:rsidRPr="00A055FD">
        <w:rPr>
          <w:rFonts w:ascii="Times New Roman" w:hAnsi="Times New Roman" w:cs="Times New Roman"/>
          <w:sz w:val="28"/>
          <w:szCs w:val="28"/>
        </w:rPr>
        <w:t xml:space="preserve">приказом Председателя </w:t>
      </w:r>
      <w:r w:rsidR="0081059D" w:rsidRPr="00A055FD">
        <w:rPr>
          <w:rFonts w:ascii="Times New Roman" w:hAnsi="Times New Roman" w:cs="Times New Roman"/>
          <w:sz w:val="28"/>
          <w:szCs w:val="28"/>
        </w:rPr>
        <w:t xml:space="preserve">Комитета </w:t>
      </w:r>
      <w:r w:rsidRPr="00A055FD">
        <w:rPr>
          <w:rFonts w:ascii="Times New Roman" w:hAnsi="Times New Roman" w:cs="Times New Roman"/>
          <w:sz w:val="28"/>
          <w:szCs w:val="28"/>
        </w:rPr>
        <w:t xml:space="preserve">30 ноября 2020 года №129. </w:t>
      </w:r>
    </w:p>
    <w:p w14:paraId="70280186" w14:textId="3C8EE092" w:rsidR="0081059D" w:rsidRPr="00A055FD" w:rsidRDefault="00DF1EDF" w:rsidP="006B53C8">
      <w:pPr>
        <w:spacing w:after="0" w:line="240" w:lineRule="auto"/>
        <w:ind w:firstLine="709"/>
        <w:jc w:val="both"/>
        <w:rPr>
          <w:rFonts w:ascii="Times New Roman" w:hAnsi="Times New Roman" w:cs="Times New Roman"/>
          <w:sz w:val="28"/>
        </w:rPr>
      </w:pPr>
      <w:r w:rsidRPr="00A055FD">
        <w:rPr>
          <w:rFonts w:ascii="Times New Roman" w:hAnsi="Times New Roman" w:cs="Times New Roman"/>
          <w:sz w:val="28"/>
        </w:rPr>
        <w:t xml:space="preserve">В приказе указано, что </w:t>
      </w:r>
      <w:r w:rsidR="0081059D" w:rsidRPr="00A055FD">
        <w:rPr>
          <w:rFonts w:ascii="Times New Roman" w:hAnsi="Times New Roman" w:cs="Times New Roman"/>
          <w:sz w:val="28"/>
        </w:rPr>
        <w:t xml:space="preserve">ИТК </w:t>
      </w:r>
      <w:r w:rsidRPr="00A055FD">
        <w:rPr>
          <w:rFonts w:ascii="Times New Roman" w:hAnsi="Times New Roman" w:cs="Times New Roman"/>
          <w:sz w:val="28"/>
        </w:rPr>
        <w:t xml:space="preserve">в рамках этих маршрутов </w:t>
      </w:r>
      <w:r w:rsidR="0081059D" w:rsidRPr="00A055FD">
        <w:rPr>
          <w:rFonts w:ascii="Times New Roman" w:hAnsi="Times New Roman" w:cs="Times New Roman"/>
          <w:sz w:val="28"/>
        </w:rPr>
        <w:t xml:space="preserve">обязаны обеспечить дислокацию ПТК вблизи населенных пунктов с интернет покрытием 3G-4G, за исключением ПТК, осуществляющих транспортный контроль согласно Техническим условиям информационного взаимодействия между органами транспортного контроля Республики Беларусь, Республики Казахстан, Киргизской Республики и Российской федерации </w:t>
      </w:r>
      <w:r w:rsidR="0081059D" w:rsidRPr="00A055FD">
        <w:rPr>
          <w:rFonts w:ascii="Times New Roman" w:hAnsi="Times New Roman" w:cs="Times New Roman"/>
          <w:sz w:val="24"/>
        </w:rPr>
        <w:t>(далее – Технические условия)</w:t>
      </w:r>
      <w:r w:rsidR="0081059D" w:rsidRPr="00A055FD">
        <w:rPr>
          <w:rFonts w:ascii="Times New Roman" w:hAnsi="Times New Roman" w:cs="Times New Roman"/>
          <w:sz w:val="28"/>
        </w:rPr>
        <w:t>.</w:t>
      </w:r>
    </w:p>
    <w:p w14:paraId="38EEAFE2" w14:textId="2D288223" w:rsidR="006E1C0C" w:rsidRPr="0044658F" w:rsidRDefault="00A3783E" w:rsidP="006B53C8">
      <w:pPr>
        <w:spacing w:after="0" w:line="240" w:lineRule="auto"/>
        <w:ind w:firstLine="708"/>
        <w:jc w:val="both"/>
        <w:rPr>
          <w:rFonts w:ascii="Times New Roman" w:hAnsi="Times New Roman" w:cs="Times New Roman"/>
          <w:sz w:val="28"/>
        </w:rPr>
      </w:pPr>
      <w:r w:rsidRPr="00A055FD">
        <w:rPr>
          <w:rFonts w:ascii="Times New Roman" w:hAnsi="Times New Roman" w:cs="Times New Roman"/>
          <w:sz w:val="28"/>
        </w:rPr>
        <w:t xml:space="preserve">Анализ показал, что Комитет подошел к этому вопросу формально, </w:t>
      </w:r>
      <w:r w:rsidRPr="0044658F">
        <w:rPr>
          <w:rFonts w:ascii="Times New Roman" w:hAnsi="Times New Roman" w:cs="Times New Roman"/>
          <w:sz w:val="28"/>
        </w:rPr>
        <w:t>включив в маршруты все участки дорог республ</w:t>
      </w:r>
      <w:r w:rsidR="006E1C0C" w:rsidRPr="0044658F">
        <w:rPr>
          <w:rFonts w:ascii="Times New Roman" w:hAnsi="Times New Roman" w:cs="Times New Roman"/>
          <w:sz w:val="28"/>
        </w:rPr>
        <w:t>иканского и областного значения.</w:t>
      </w:r>
      <w:r w:rsidRPr="0044658F">
        <w:rPr>
          <w:rFonts w:ascii="Times New Roman" w:hAnsi="Times New Roman" w:cs="Times New Roman"/>
          <w:sz w:val="28"/>
        </w:rPr>
        <w:t xml:space="preserve"> </w:t>
      </w:r>
    </w:p>
    <w:p w14:paraId="327E9760" w14:textId="4D5EF0B2" w:rsidR="00686902" w:rsidRPr="00A055FD" w:rsidRDefault="00D36AD4" w:rsidP="006B53C8">
      <w:pPr>
        <w:spacing w:after="0" w:line="240" w:lineRule="auto"/>
        <w:ind w:firstLine="708"/>
        <w:jc w:val="both"/>
        <w:rPr>
          <w:rFonts w:ascii="Times New Roman" w:hAnsi="Times New Roman" w:cs="Times New Roman"/>
          <w:sz w:val="28"/>
        </w:rPr>
      </w:pPr>
      <w:r w:rsidRPr="00A055FD">
        <w:rPr>
          <w:rFonts w:ascii="Times New Roman" w:hAnsi="Times New Roman" w:cs="Times New Roman"/>
          <w:sz w:val="28"/>
        </w:rPr>
        <w:t>В связи с неточным определением маршрутов территориальным инспекциям Комитет</w:t>
      </w:r>
      <w:r w:rsidRPr="00E21CF9">
        <w:rPr>
          <w:rFonts w:ascii="Times New Roman" w:hAnsi="Times New Roman" w:cs="Times New Roman"/>
          <w:sz w:val="28"/>
        </w:rPr>
        <w:t>а</w:t>
      </w:r>
      <w:r w:rsidRPr="00A055FD">
        <w:rPr>
          <w:rFonts w:ascii="Times New Roman" w:hAnsi="Times New Roman" w:cs="Times New Roman"/>
          <w:sz w:val="28"/>
        </w:rPr>
        <w:t xml:space="preserve"> </w:t>
      </w:r>
      <w:r w:rsidR="00686902" w:rsidRPr="00A055FD">
        <w:rPr>
          <w:rFonts w:ascii="Times New Roman" w:hAnsi="Times New Roman" w:cs="Times New Roman"/>
          <w:sz w:val="28"/>
        </w:rPr>
        <w:t xml:space="preserve">даны полномочия по определению </w:t>
      </w:r>
      <w:r w:rsidR="000F4D74" w:rsidRPr="00A055FD">
        <w:rPr>
          <w:rFonts w:ascii="Times New Roman" w:hAnsi="Times New Roman" w:cs="Times New Roman"/>
          <w:sz w:val="28"/>
        </w:rPr>
        <w:t xml:space="preserve">точек дислоцирования </w:t>
      </w:r>
      <w:r w:rsidR="00A86011" w:rsidRPr="00A055FD">
        <w:rPr>
          <w:rFonts w:ascii="Times New Roman" w:hAnsi="Times New Roman" w:cs="Times New Roman"/>
          <w:sz w:val="28"/>
        </w:rPr>
        <w:t>ПТК</w:t>
      </w:r>
      <w:r w:rsidR="00686902" w:rsidRPr="00A055FD">
        <w:rPr>
          <w:rFonts w:ascii="Times New Roman" w:hAnsi="Times New Roman" w:cs="Times New Roman"/>
          <w:sz w:val="28"/>
        </w:rPr>
        <w:t>, при этом</w:t>
      </w:r>
      <w:r w:rsidRPr="00A055FD">
        <w:rPr>
          <w:rFonts w:ascii="Times New Roman" w:hAnsi="Times New Roman" w:cs="Times New Roman"/>
          <w:sz w:val="28"/>
        </w:rPr>
        <w:t>,</w:t>
      </w:r>
      <w:r w:rsidR="00686902" w:rsidRPr="00A055FD">
        <w:rPr>
          <w:rFonts w:ascii="Times New Roman" w:hAnsi="Times New Roman" w:cs="Times New Roman"/>
          <w:sz w:val="28"/>
        </w:rPr>
        <w:t xml:space="preserve"> установлены ограничения по недопущению включения в карточку маршрута ПТК одного и того же маршрута на протяжении трех смен подряд</w:t>
      </w:r>
      <w:r w:rsidR="00DF2328" w:rsidRPr="00A055FD">
        <w:rPr>
          <w:rFonts w:ascii="Times New Roman" w:hAnsi="Times New Roman" w:cs="Times New Roman"/>
          <w:sz w:val="28"/>
        </w:rPr>
        <w:t xml:space="preserve"> </w:t>
      </w:r>
      <w:r w:rsidR="00DF2328" w:rsidRPr="00A055FD">
        <w:rPr>
          <w:rFonts w:ascii="Times New Roman" w:hAnsi="Times New Roman" w:cs="Times New Roman"/>
          <w:sz w:val="24"/>
        </w:rPr>
        <w:t>(п.12 Правил работы ПТК)</w:t>
      </w:r>
      <w:r w:rsidR="00686902" w:rsidRPr="00A055FD">
        <w:rPr>
          <w:rFonts w:ascii="Times New Roman" w:hAnsi="Times New Roman" w:cs="Times New Roman"/>
          <w:sz w:val="28"/>
        </w:rPr>
        <w:t xml:space="preserve">. </w:t>
      </w:r>
    </w:p>
    <w:p w14:paraId="6E215173" w14:textId="25A74B07" w:rsidR="00682A6D" w:rsidRPr="00A055FD" w:rsidRDefault="00682A6D" w:rsidP="006B53C8">
      <w:pPr>
        <w:spacing w:after="0" w:line="240" w:lineRule="auto"/>
        <w:ind w:firstLine="709"/>
        <w:jc w:val="both"/>
        <w:rPr>
          <w:rFonts w:ascii="Times New Roman" w:hAnsi="Times New Roman" w:cs="Times New Roman"/>
          <w:sz w:val="28"/>
          <w:szCs w:val="28"/>
        </w:rPr>
      </w:pPr>
      <w:r w:rsidRPr="0044658F">
        <w:rPr>
          <w:rFonts w:ascii="Times New Roman" w:hAnsi="Times New Roman" w:cs="Times New Roman"/>
          <w:sz w:val="28"/>
          <w:szCs w:val="28"/>
        </w:rPr>
        <w:t xml:space="preserve">Формальный подход и бездействие Комитета </w:t>
      </w:r>
      <w:r w:rsidR="006E1C0C" w:rsidRPr="0044658F">
        <w:rPr>
          <w:rFonts w:ascii="Times New Roman" w:hAnsi="Times New Roman" w:cs="Times New Roman"/>
          <w:sz w:val="28"/>
          <w:szCs w:val="28"/>
        </w:rPr>
        <w:t xml:space="preserve">по определению </w:t>
      </w:r>
      <w:r w:rsidR="00137274" w:rsidRPr="0044658F">
        <w:rPr>
          <w:rFonts w:ascii="Times New Roman" w:hAnsi="Times New Roman" w:cs="Times New Roman"/>
          <w:sz w:val="28"/>
          <w:szCs w:val="28"/>
        </w:rPr>
        <w:t xml:space="preserve">ИТК </w:t>
      </w:r>
      <w:r w:rsidR="006E1C0C" w:rsidRPr="0044658F">
        <w:rPr>
          <w:rFonts w:ascii="Times New Roman" w:hAnsi="Times New Roman" w:cs="Times New Roman"/>
          <w:sz w:val="28"/>
          <w:szCs w:val="28"/>
        </w:rPr>
        <w:t xml:space="preserve">маршрутов </w:t>
      </w:r>
      <w:r w:rsidRPr="0044658F">
        <w:rPr>
          <w:rFonts w:ascii="Times New Roman" w:hAnsi="Times New Roman" w:cs="Times New Roman"/>
          <w:sz w:val="28"/>
          <w:szCs w:val="28"/>
        </w:rPr>
        <w:t xml:space="preserve">привели к тому, что ИТК </w:t>
      </w:r>
      <w:r w:rsidRPr="0044658F">
        <w:rPr>
          <w:rFonts w:ascii="Times New Roman" w:hAnsi="Times New Roman" w:cs="Times New Roman"/>
          <w:sz w:val="28"/>
        </w:rPr>
        <w:t>оставили бесконтрольно</w:t>
      </w:r>
      <w:r w:rsidRPr="0044658F">
        <w:rPr>
          <w:rFonts w:ascii="Times New Roman" w:hAnsi="Times New Roman" w:cs="Times New Roman"/>
          <w:sz w:val="24"/>
        </w:rPr>
        <w:t xml:space="preserve"> </w:t>
      </w:r>
      <w:r w:rsidRPr="0044658F">
        <w:rPr>
          <w:rFonts w:ascii="Times New Roman" w:hAnsi="Times New Roman" w:cs="Times New Roman"/>
          <w:sz w:val="28"/>
        </w:rPr>
        <w:t>учас</w:t>
      </w:r>
      <w:r w:rsidRPr="00A055FD">
        <w:rPr>
          <w:rFonts w:ascii="Times New Roman" w:hAnsi="Times New Roman" w:cs="Times New Roman"/>
          <w:sz w:val="28"/>
        </w:rPr>
        <w:t xml:space="preserve">тки дорог, </w:t>
      </w:r>
      <w:r w:rsidR="003172D1" w:rsidRPr="00A055FD">
        <w:rPr>
          <w:rFonts w:ascii="Times New Roman" w:hAnsi="Times New Roman" w:cs="Times New Roman"/>
          <w:sz w:val="28"/>
        </w:rPr>
        <w:t>вдоль которых расположены карьеры</w:t>
      </w:r>
      <w:r w:rsidRPr="00A055FD">
        <w:rPr>
          <w:rFonts w:ascii="Times New Roman" w:hAnsi="Times New Roman" w:cs="Times New Roman"/>
          <w:sz w:val="28"/>
          <w:szCs w:val="28"/>
        </w:rPr>
        <w:t>.</w:t>
      </w:r>
    </w:p>
    <w:p w14:paraId="62F72E8E" w14:textId="77777777" w:rsidR="00323AA2" w:rsidRPr="00A055FD" w:rsidRDefault="00323AA2" w:rsidP="006B53C8">
      <w:pPr>
        <w:spacing w:after="0" w:line="240" w:lineRule="auto"/>
        <w:ind w:firstLine="709"/>
        <w:jc w:val="both"/>
        <w:rPr>
          <w:rFonts w:ascii="Times New Roman" w:hAnsi="Times New Roman" w:cs="Times New Roman"/>
          <w:sz w:val="28"/>
          <w:szCs w:val="28"/>
        </w:rPr>
      </w:pPr>
      <w:r w:rsidRPr="00A055FD">
        <w:rPr>
          <w:rFonts w:ascii="Times New Roman" w:hAnsi="Times New Roman" w:cs="Times New Roman"/>
          <w:sz w:val="28"/>
          <w:szCs w:val="28"/>
        </w:rPr>
        <w:t>Аналогичным образом, из поля зрения ПТК выпадают строительные объекты в населенных пунктах.</w:t>
      </w:r>
    </w:p>
    <w:p w14:paraId="3FC1DBC5" w14:textId="77777777" w:rsidR="00323AA2" w:rsidRPr="00A055FD" w:rsidRDefault="00323AA2" w:rsidP="006B53C8">
      <w:pPr>
        <w:spacing w:after="0" w:line="240" w:lineRule="auto"/>
        <w:ind w:firstLine="709"/>
        <w:jc w:val="both"/>
        <w:rPr>
          <w:rFonts w:ascii="Times New Roman" w:hAnsi="Times New Roman" w:cs="Times New Roman"/>
          <w:sz w:val="28"/>
          <w:szCs w:val="28"/>
        </w:rPr>
      </w:pPr>
      <w:r w:rsidRPr="00A055FD">
        <w:rPr>
          <w:rFonts w:ascii="Times New Roman" w:hAnsi="Times New Roman" w:cs="Times New Roman"/>
          <w:sz w:val="28"/>
          <w:szCs w:val="28"/>
        </w:rPr>
        <w:t xml:space="preserve">Между тем, установлено, что строительная техника </w:t>
      </w:r>
      <w:r w:rsidRPr="00A055FD">
        <w:rPr>
          <w:rFonts w:ascii="Times New Roman" w:hAnsi="Times New Roman" w:cs="Times New Roman"/>
          <w:sz w:val="24"/>
          <w:szCs w:val="28"/>
        </w:rPr>
        <w:t>(краны, автобетономиксеры и другая техника)</w:t>
      </w:r>
      <w:r w:rsidRPr="00A055FD">
        <w:rPr>
          <w:rFonts w:ascii="Times New Roman" w:hAnsi="Times New Roman" w:cs="Times New Roman"/>
          <w:sz w:val="28"/>
          <w:szCs w:val="28"/>
        </w:rPr>
        <w:t>, масса которых превышает допустимые весовые параметры, курсирует в населенных пунктах без соответствующих спецразрешений, к административной ответственности собственники (владельцы) не привлекаются.</w:t>
      </w:r>
    </w:p>
    <w:p w14:paraId="231FCEDD" w14:textId="04BE7BBE" w:rsidR="00323AA2" w:rsidRPr="00A055FD" w:rsidRDefault="00323AA2" w:rsidP="006B53C8">
      <w:pPr>
        <w:tabs>
          <w:tab w:val="left" w:pos="993"/>
        </w:tabs>
        <w:spacing w:after="0" w:line="240" w:lineRule="auto"/>
        <w:ind w:firstLine="709"/>
        <w:jc w:val="both"/>
        <w:rPr>
          <w:rFonts w:ascii="Times New Roman" w:hAnsi="Times New Roman" w:cs="Times New Roman"/>
          <w:sz w:val="28"/>
          <w:szCs w:val="28"/>
        </w:rPr>
      </w:pPr>
      <w:r w:rsidRPr="00A055FD">
        <w:rPr>
          <w:rFonts w:ascii="Times New Roman" w:hAnsi="Times New Roman" w:cs="Times New Roman"/>
          <w:b/>
          <w:sz w:val="28"/>
          <w:szCs w:val="28"/>
        </w:rPr>
        <w:t xml:space="preserve">Коррупционные риски </w:t>
      </w:r>
      <w:r w:rsidRPr="00A055FD">
        <w:rPr>
          <w:rFonts w:ascii="Times New Roman" w:hAnsi="Times New Roman" w:cs="Times New Roman"/>
          <w:sz w:val="28"/>
          <w:szCs w:val="28"/>
        </w:rPr>
        <w:t xml:space="preserve">здесь связаны с возможностью </w:t>
      </w:r>
      <w:r w:rsidR="00DA7811" w:rsidRPr="00A055FD">
        <w:rPr>
          <w:rFonts w:ascii="Times New Roman" w:hAnsi="Times New Roman" w:cs="Times New Roman"/>
          <w:sz w:val="28"/>
          <w:szCs w:val="28"/>
        </w:rPr>
        <w:t xml:space="preserve">самостоятельного и бесконтрольного </w:t>
      </w:r>
      <w:r w:rsidRPr="00A055FD">
        <w:rPr>
          <w:rFonts w:ascii="Times New Roman" w:hAnsi="Times New Roman" w:cs="Times New Roman"/>
          <w:sz w:val="28"/>
          <w:szCs w:val="28"/>
        </w:rPr>
        <w:t>определения маршрутов работы передвижных ПТК без учета интенсивности движения и передвижения потенциальных правонарушителей. В итоге, создаются условия для увода правонарушителей от ответственности.</w:t>
      </w:r>
    </w:p>
    <w:p w14:paraId="4AA624B7" w14:textId="77777777" w:rsidR="003726D2" w:rsidRDefault="003726D2" w:rsidP="006B53C8">
      <w:pPr>
        <w:tabs>
          <w:tab w:val="left" w:pos="993"/>
        </w:tabs>
        <w:spacing w:after="0" w:line="240" w:lineRule="auto"/>
        <w:ind w:firstLine="709"/>
        <w:jc w:val="both"/>
        <w:rPr>
          <w:rFonts w:ascii="Times New Roman" w:eastAsia="Times New Roman" w:hAnsi="Times New Roman" w:cs="Times New Roman"/>
          <w:b/>
          <w:iCs/>
          <w:sz w:val="28"/>
          <w:szCs w:val="28"/>
        </w:rPr>
      </w:pPr>
    </w:p>
    <w:p w14:paraId="21BA242F" w14:textId="6CD2787A" w:rsidR="00F354A6" w:rsidRPr="00A055FD" w:rsidRDefault="006B31D2" w:rsidP="006B53C8">
      <w:pPr>
        <w:tabs>
          <w:tab w:val="left" w:pos="993"/>
        </w:tabs>
        <w:spacing w:after="0" w:line="240" w:lineRule="auto"/>
        <w:ind w:firstLine="709"/>
        <w:jc w:val="both"/>
        <w:rPr>
          <w:rFonts w:ascii="Times New Roman" w:hAnsi="Times New Roman" w:cs="Times New Roman"/>
          <w:b/>
          <w:sz w:val="28"/>
          <w:szCs w:val="28"/>
        </w:rPr>
      </w:pPr>
      <w:r>
        <w:rPr>
          <w:rFonts w:ascii="Times New Roman" w:eastAsia="Times New Roman" w:hAnsi="Times New Roman" w:cs="Times New Roman"/>
          <w:b/>
          <w:iCs/>
          <w:sz w:val="28"/>
          <w:szCs w:val="28"/>
        </w:rPr>
        <w:t>1</w:t>
      </w:r>
      <w:r w:rsidR="00F354A6" w:rsidRPr="00A055FD">
        <w:rPr>
          <w:rFonts w:ascii="Times New Roman" w:eastAsia="Times New Roman" w:hAnsi="Times New Roman" w:cs="Times New Roman"/>
          <w:b/>
          <w:iCs/>
          <w:sz w:val="28"/>
          <w:szCs w:val="28"/>
        </w:rPr>
        <w:t>.1.</w:t>
      </w:r>
      <w:r w:rsidR="003726D2">
        <w:rPr>
          <w:rFonts w:ascii="Times New Roman" w:eastAsia="Times New Roman" w:hAnsi="Times New Roman" w:cs="Times New Roman"/>
          <w:b/>
          <w:iCs/>
          <w:sz w:val="28"/>
          <w:szCs w:val="28"/>
        </w:rPr>
        <w:t>4</w:t>
      </w:r>
      <w:r w:rsidR="00F354A6" w:rsidRPr="00A055FD">
        <w:rPr>
          <w:rFonts w:ascii="Times New Roman" w:eastAsia="Times New Roman" w:hAnsi="Times New Roman" w:cs="Times New Roman"/>
          <w:b/>
          <w:iCs/>
          <w:sz w:val="28"/>
          <w:szCs w:val="28"/>
        </w:rPr>
        <w:t xml:space="preserve"> </w:t>
      </w:r>
      <w:r w:rsidR="00DA7811" w:rsidRPr="00A055FD">
        <w:rPr>
          <w:rFonts w:ascii="Times New Roman" w:eastAsia="Times New Roman" w:hAnsi="Times New Roman" w:cs="Times New Roman"/>
          <w:b/>
          <w:iCs/>
          <w:sz w:val="28"/>
          <w:szCs w:val="28"/>
        </w:rPr>
        <w:t>О</w:t>
      </w:r>
      <w:r w:rsidR="00F354A6" w:rsidRPr="00A055FD">
        <w:rPr>
          <w:rFonts w:ascii="Times New Roman" w:hAnsi="Times New Roman" w:cs="Times New Roman"/>
          <w:b/>
          <w:sz w:val="28"/>
          <w:szCs w:val="28"/>
        </w:rPr>
        <w:t>формлени</w:t>
      </w:r>
      <w:r w:rsidR="00DA7811" w:rsidRPr="00A055FD">
        <w:rPr>
          <w:rFonts w:ascii="Times New Roman" w:hAnsi="Times New Roman" w:cs="Times New Roman"/>
          <w:b/>
          <w:sz w:val="28"/>
          <w:szCs w:val="28"/>
        </w:rPr>
        <w:t>е</w:t>
      </w:r>
      <w:r w:rsidR="00F354A6" w:rsidRPr="00A055FD">
        <w:rPr>
          <w:rFonts w:ascii="Times New Roman" w:hAnsi="Times New Roman" w:cs="Times New Roman"/>
          <w:b/>
          <w:sz w:val="28"/>
          <w:szCs w:val="28"/>
        </w:rPr>
        <w:t xml:space="preserve"> спецразрешений на проезд тяжеловесного транспорта и перевозку тяжеловесных грузов</w:t>
      </w:r>
      <w:r w:rsidR="00381CA4" w:rsidRPr="00A055FD">
        <w:rPr>
          <w:rFonts w:ascii="Times New Roman" w:hAnsi="Times New Roman" w:cs="Times New Roman"/>
          <w:b/>
          <w:sz w:val="28"/>
          <w:szCs w:val="28"/>
        </w:rPr>
        <w:t>.</w:t>
      </w:r>
    </w:p>
    <w:p w14:paraId="35E50866" w14:textId="7B08349B" w:rsidR="0065597E" w:rsidRPr="00A055FD" w:rsidRDefault="0065597E" w:rsidP="006B53C8">
      <w:pPr>
        <w:tabs>
          <w:tab w:val="left" w:pos="0"/>
        </w:tabs>
        <w:spacing w:after="0" w:line="240" w:lineRule="auto"/>
        <w:ind w:firstLine="709"/>
        <w:contextualSpacing/>
        <w:jc w:val="both"/>
        <w:rPr>
          <w:rFonts w:ascii="Times New Roman" w:hAnsi="Times New Roman" w:cs="Times New Roman"/>
          <w:sz w:val="28"/>
          <w:szCs w:val="28"/>
        </w:rPr>
      </w:pPr>
      <w:r w:rsidRPr="00A055FD">
        <w:rPr>
          <w:rFonts w:ascii="Times New Roman" w:hAnsi="Times New Roman" w:cs="Times New Roman"/>
          <w:sz w:val="28"/>
          <w:szCs w:val="28"/>
        </w:rPr>
        <w:t xml:space="preserve">Согласно статье 11 Закона «О транспорте» при перевозке грузов, перевозчик </w:t>
      </w:r>
      <w:r w:rsidRPr="00A055FD">
        <w:rPr>
          <w:rFonts w:ascii="Times New Roman" w:hAnsi="Times New Roman" w:cs="Times New Roman"/>
          <w:b/>
          <w:sz w:val="28"/>
          <w:szCs w:val="28"/>
        </w:rPr>
        <w:t>обязан иметь</w:t>
      </w:r>
      <w:r w:rsidRPr="00A055FD">
        <w:rPr>
          <w:rFonts w:ascii="Times New Roman" w:hAnsi="Times New Roman" w:cs="Times New Roman"/>
          <w:sz w:val="28"/>
          <w:szCs w:val="28"/>
        </w:rPr>
        <w:t xml:space="preserve"> разрешение, предусмотренное Законом </w:t>
      </w:r>
      <w:r w:rsidRPr="00A055FD">
        <w:rPr>
          <w:rFonts w:ascii="Times New Roman" w:hAnsi="Times New Roman" w:cs="Times New Roman"/>
          <w:sz w:val="28"/>
          <w:szCs w:val="28"/>
        </w:rPr>
        <w:br/>
        <w:t>«О разрешениях и уведомлениях».</w:t>
      </w:r>
    </w:p>
    <w:p w14:paraId="4902B8A2" w14:textId="76F21CC4" w:rsidR="0065597E" w:rsidRPr="00A055FD" w:rsidRDefault="0065597E" w:rsidP="006B53C8">
      <w:pPr>
        <w:tabs>
          <w:tab w:val="left" w:pos="0"/>
        </w:tabs>
        <w:spacing w:after="0" w:line="240" w:lineRule="auto"/>
        <w:ind w:firstLine="709"/>
        <w:contextualSpacing/>
        <w:jc w:val="both"/>
        <w:rPr>
          <w:rFonts w:ascii="Times New Roman" w:hAnsi="Times New Roman" w:cs="Times New Roman"/>
          <w:sz w:val="28"/>
          <w:szCs w:val="28"/>
        </w:rPr>
      </w:pPr>
      <w:r w:rsidRPr="00A055FD">
        <w:rPr>
          <w:rFonts w:ascii="Times New Roman" w:hAnsi="Times New Roman" w:cs="Times New Roman"/>
          <w:sz w:val="28"/>
          <w:szCs w:val="28"/>
        </w:rPr>
        <w:t xml:space="preserve">В Правилах организации и осуществления перевозок крупногабаритных и тяжеловесных грузов на территории Республики Казахстан, утвержденными приказом Министра индустрии и </w:t>
      </w:r>
      <w:r w:rsidR="00695F5B" w:rsidRPr="00A055FD">
        <w:rPr>
          <w:rFonts w:ascii="Times New Roman" w:hAnsi="Times New Roman" w:cs="Times New Roman"/>
          <w:sz w:val="28"/>
          <w:szCs w:val="28"/>
        </w:rPr>
        <w:t>инфраструктурного</w:t>
      </w:r>
      <w:r w:rsidRPr="00A055FD">
        <w:rPr>
          <w:rFonts w:ascii="Times New Roman" w:hAnsi="Times New Roman" w:cs="Times New Roman"/>
          <w:sz w:val="28"/>
          <w:szCs w:val="28"/>
        </w:rPr>
        <w:t xml:space="preserve"> развития от 27 февраля 2015 года №206 </w:t>
      </w:r>
      <w:r w:rsidRPr="00A055FD">
        <w:rPr>
          <w:rFonts w:ascii="Times New Roman" w:hAnsi="Times New Roman" w:cs="Times New Roman"/>
          <w:sz w:val="24"/>
          <w:szCs w:val="28"/>
        </w:rPr>
        <w:t>(далее – Правила перевозо</w:t>
      </w:r>
      <w:r w:rsidR="007574D8" w:rsidRPr="00A055FD">
        <w:rPr>
          <w:rFonts w:ascii="Times New Roman" w:hAnsi="Times New Roman" w:cs="Times New Roman"/>
          <w:sz w:val="24"/>
          <w:szCs w:val="28"/>
        </w:rPr>
        <w:t>к</w:t>
      </w:r>
      <w:r w:rsidRPr="00A055FD">
        <w:rPr>
          <w:rFonts w:ascii="Times New Roman" w:hAnsi="Times New Roman" w:cs="Times New Roman"/>
          <w:sz w:val="24"/>
          <w:szCs w:val="28"/>
        </w:rPr>
        <w:t xml:space="preserve"> грузов)</w:t>
      </w:r>
      <w:r w:rsidR="00C71608" w:rsidRPr="00A055FD">
        <w:rPr>
          <w:rFonts w:ascii="Times New Roman" w:hAnsi="Times New Roman" w:cs="Times New Roman"/>
          <w:sz w:val="28"/>
          <w:szCs w:val="28"/>
        </w:rPr>
        <w:t xml:space="preserve"> определено, что с</w:t>
      </w:r>
      <w:r w:rsidRPr="00A055FD">
        <w:rPr>
          <w:rFonts w:ascii="Times New Roman" w:hAnsi="Times New Roman" w:cs="Times New Roman"/>
          <w:sz w:val="28"/>
          <w:szCs w:val="28"/>
        </w:rPr>
        <w:t xml:space="preserve">пециальные разрешения </w:t>
      </w:r>
      <w:r w:rsidR="00E35F91" w:rsidRPr="00A055FD">
        <w:rPr>
          <w:rFonts w:ascii="Times New Roman" w:hAnsi="Times New Roman" w:cs="Times New Roman"/>
          <w:sz w:val="28"/>
          <w:szCs w:val="28"/>
        </w:rPr>
        <w:t xml:space="preserve">выдаются </w:t>
      </w:r>
      <w:r w:rsidRPr="00A055FD">
        <w:rPr>
          <w:rFonts w:ascii="Times New Roman" w:hAnsi="Times New Roman" w:cs="Times New Roman"/>
          <w:sz w:val="28"/>
          <w:szCs w:val="28"/>
        </w:rPr>
        <w:t>для перевозки крупногабаритных и тяжеловесных неделимых грузов, а также жидких грузов</w:t>
      </w:r>
      <w:r w:rsidR="00E35F91" w:rsidRPr="00A055FD">
        <w:rPr>
          <w:rFonts w:ascii="Times New Roman" w:hAnsi="Times New Roman" w:cs="Times New Roman"/>
          <w:sz w:val="28"/>
          <w:szCs w:val="28"/>
        </w:rPr>
        <w:t>,</w:t>
      </w:r>
      <w:r w:rsidRPr="00A055FD">
        <w:t xml:space="preserve"> </w:t>
      </w:r>
      <w:r w:rsidRPr="00A055FD">
        <w:rPr>
          <w:rFonts w:ascii="Times New Roman" w:hAnsi="Times New Roman" w:cs="Times New Roman"/>
          <w:sz w:val="28"/>
          <w:szCs w:val="28"/>
        </w:rPr>
        <w:t>превышающих установленные допустимые габаритные и весовые параметры.</w:t>
      </w:r>
    </w:p>
    <w:p w14:paraId="024A559F" w14:textId="65E339D7" w:rsidR="0065597E" w:rsidRPr="00A055FD" w:rsidRDefault="0065597E" w:rsidP="006B53C8">
      <w:pPr>
        <w:tabs>
          <w:tab w:val="left" w:pos="0"/>
        </w:tabs>
        <w:spacing w:after="0" w:line="240" w:lineRule="auto"/>
        <w:ind w:firstLine="709"/>
        <w:contextualSpacing/>
        <w:jc w:val="both"/>
        <w:rPr>
          <w:rFonts w:ascii="Times New Roman" w:hAnsi="Times New Roman" w:cs="Times New Roman"/>
          <w:sz w:val="28"/>
          <w:szCs w:val="28"/>
        </w:rPr>
      </w:pPr>
      <w:r w:rsidRPr="00A055FD">
        <w:rPr>
          <w:rFonts w:ascii="Times New Roman" w:hAnsi="Times New Roman" w:cs="Times New Roman"/>
          <w:sz w:val="28"/>
          <w:szCs w:val="28"/>
        </w:rPr>
        <w:t xml:space="preserve">Перевозка делимых грузов, </w:t>
      </w:r>
      <w:r w:rsidR="00676D23" w:rsidRPr="00A055FD">
        <w:rPr>
          <w:rFonts w:ascii="Times New Roman" w:hAnsi="Times New Roman" w:cs="Times New Roman"/>
          <w:sz w:val="28"/>
          <w:szCs w:val="28"/>
        </w:rPr>
        <w:t>превышающих</w:t>
      </w:r>
      <w:r w:rsidRPr="00A055FD">
        <w:rPr>
          <w:rFonts w:ascii="Times New Roman" w:hAnsi="Times New Roman" w:cs="Times New Roman"/>
          <w:sz w:val="28"/>
          <w:szCs w:val="28"/>
        </w:rPr>
        <w:t xml:space="preserve"> допустимые параметры, не допускается.</w:t>
      </w:r>
    </w:p>
    <w:p w14:paraId="25E0006C" w14:textId="48F5AD4B" w:rsidR="0065597E" w:rsidRPr="00A055FD" w:rsidRDefault="001D065D" w:rsidP="006B53C8">
      <w:pPr>
        <w:tabs>
          <w:tab w:val="left" w:pos="0"/>
        </w:tabs>
        <w:spacing w:after="0" w:line="240" w:lineRule="auto"/>
        <w:ind w:firstLine="709"/>
        <w:contextualSpacing/>
        <w:jc w:val="both"/>
        <w:rPr>
          <w:rFonts w:ascii="Times New Roman" w:hAnsi="Times New Roman" w:cs="Times New Roman"/>
          <w:sz w:val="28"/>
          <w:szCs w:val="28"/>
        </w:rPr>
      </w:pPr>
      <w:r w:rsidRPr="00A055FD">
        <w:rPr>
          <w:rFonts w:ascii="Times New Roman" w:hAnsi="Times New Roman" w:cs="Times New Roman"/>
          <w:sz w:val="28"/>
          <w:szCs w:val="28"/>
        </w:rPr>
        <w:t>Для получения данного разрешения необходимо уплатить сборы в качестве возмещени</w:t>
      </w:r>
      <w:r w:rsidR="002E0E95">
        <w:rPr>
          <w:rFonts w:ascii="Times New Roman" w:hAnsi="Times New Roman" w:cs="Times New Roman"/>
          <w:sz w:val="28"/>
          <w:szCs w:val="28"/>
        </w:rPr>
        <w:t>я</w:t>
      </w:r>
      <w:r w:rsidRPr="00A055FD">
        <w:rPr>
          <w:rFonts w:ascii="Times New Roman" w:hAnsi="Times New Roman" w:cs="Times New Roman"/>
          <w:sz w:val="28"/>
          <w:szCs w:val="28"/>
        </w:rPr>
        <w:t xml:space="preserve"> ущерба, наносимого автодорогам и дорожным сооружениям.</w:t>
      </w:r>
    </w:p>
    <w:p w14:paraId="7E9103EE" w14:textId="586E9BF4" w:rsidR="00F354A6" w:rsidRPr="00A055FD" w:rsidRDefault="001D065D" w:rsidP="006B53C8">
      <w:pPr>
        <w:tabs>
          <w:tab w:val="left" w:pos="993"/>
        </w:tabs>
        <w:spacing w:after="0" w:line="240" w:lineRule="auto"/>
        <w:ind w:firstLine="709"/>
        <w:jc w:val="both"/>
        <w:rPr>
          <w:rFonts w:ascii="Times New Roman" w:hAnsi="Times New Roman" w:cs="Times New Roman"/>
          <w:sz w:val="28"/>
          <w:szCs w:val="28"/>
        </w:rPr>
      </w:pPr>
      <w:r w:rsidRPr="00A055FD">
        <w:rPr>
          <w:rFonts w:ascii="Times New Roman" w:hAnsi="Times New Roman" w:cs="Times New Roman"/>
          <w:sz w:val="28"/>
          <w:szCs w:val="28"/>
        </w:rPr>
        <w:t xml:space="preserve">Между тем, перевозчики в </w:t>
      </w:r>
      <w:r w:rsidR="00F354A6" w:rsidRPr="00A055FD">
        <w:rPr>
          <w:rFonts w:ascii="Times New Roman" w:hAnsi="Times New Roman" w:cs="Times New Roman"/>
          <w:sz w:val="28"/>
          <w:szCs w:val="28"/>
        </w:rPr>
        <w:t xml:space="preserve">целях снижения сумм сбора </w:t>
      </w:r>
      <w:r w:rsidRPr="00A055FD">
        <w:rPr>
          <w:rFonts w:ascii="Times New Roman" w:hAnsi="Times New Roman" w:cs="Times New Roman"/>
          <w:sz w:val="28"/>
          <w:szCs w:val="28"/>
        </w:rPr>
        <w:t xml:space="preserve">умышленно </w:t>
      </w:r>
      <w:r w:rsidR="00F354A6" w:rsidRPr="00A055FD">
        <w:rPr>
          <w:rFonts w:ascii="Times New Roman" w:hAnsi="Times New Roman" w:cs="Times New Roman"/>
          <w:sz w:val="28"/>
          <w:szCs w:val="28"/>
        </w:rPr>
        <w:t>указыва</w:t>
      </w:r>
      <w:r w:rsidR="00E35F91" w:rsidRPr="00A055FD">
        <w:rPr>
          <w:rFonts w:ascii="Times New Roman" w:hAnsi="Times New Roman" w:cs="Times New Roman"/>
          <w:sz w:val="28"/>
          <w:szCs w:val="28"/>
        </w:rPr>
        <w:t>ют</w:t>
      </w:r>
      <w:r w:rsidR="00F354A6" w:rsidRPr="00A055FD">
        <w:rPr>
          <w:rFonts w:ascii="Times New Roman" w:hAnsi="Times New Roman" w:cs="Times New Roman"/>
          <w:sz w:val="28"/>
          <w:szCs w:val="28"/>
        </w:rPr>
        <w:t xml:space="preserve"> в заявках</w:t>
      </w:r>
      <w:r w:rsidRPr="00A055FD">
        <w:rPr>
          <w:rFonts w:ascii="Times New Roman" w:hAnsi="Times New Roman" w:cs="Times New Roman"/>
          <w:sz w:val="28"/>
          <w:szCs w:val="28"/>
        </w:rPr>
        <w:t xml:space="preserve"> на получение разрешения неверные</w:t>
      </w:r>
      <w:r w:rsidR="00F354A6" w:rsidRPr="00A055FD">
        <w:rPr>
          <w:rFonts w:ascii="Times New Roman" w:hAnsi="Times New Roman" w:cs="Times New Roman"/>
          <w:sz w:val="28"/>
          <w:szCs w:val="28"/>
        </w:rPr>
        <w:t xml:space="preserve"> расстояние маршрута </w:t>
      </w:r>
      <w:r w:rsidR="00F354A6" w:rsidRPr="00A055FD">
        <w:rPr>
          <w:rFonts w:ascii="Times New Roman" w:hAnsi="Times New Roman" w:cs="Times New Roman"/>
          <w:sz w:val="24"/>
          <w:szCs w:val="28"/>
        </w:rPr>
        <w:t>(урезали расстояние)</w:t>
      </w:r>
      <w:r w:rsidR="00F354A6" w:rsidRPr="00A055FD">
        <w:rPr>
          <w:rFonts w:ascii="Times New Roman" w:hAnsi="Times New Roman" w:cs="Times New Roman"/>
          <w:sz w:val="28"/>
          <w:szCs w:val="28"/>
        </w:rPr>
        <w:t xml:space="preserve">, массу транспорта с грузом </w:t>
      </w:r>
      <w:r w:rsidR="00F354A6" w:rsidRPr="00A055FD">
        <w:rPr>
          <w:rFonts w:ascii="Times New Roman" w:hAnsi="Times New Roman" w:cs="Times New Roman"/>
          <w:sz w:val="24"/>
          <w:szCs w:val="28"/>
        </w:rPr>
        <w:t>(занижали массу)</w:t>
      </w:r>
      <w:r w:rsidR="00F354A6" w:rsidRPr="00A055FD">
        <w:rPr>
          <w:rFonts w:ascii="Times New Roman" w:hAnsi="Times New Roman" w:cs="Times New Roman"/>
          <w:sz w:val="28"/>
          <w:szCs w:val="28"/>
        </w:rPr>
        <w:t>, а органы транспортного контроля бездейств</w:t>
      </w:r>
      <w:r w:rsidR="00E35F91" w:rsidRPr="00A055FD">
        <w:rPr>
          <w:rFonts w:ascii="Times New Roman" w:hAnsi="Times New Roman" w:cs="Times New Roman"/>
          <w:sz w:val="28"/>
          <w:szCs w:val="28"/>
        </w:rPr>
        <w:t>уют</w:t>
      </w:r>
      <w:r w:rsidR="00F354A6" w:rsidRPr="00A055FD">
        <w:rPr>
          <w:rFonts w:ascii="Times New Roman" w:hAnsi="Times New Roman" w:cs="Times New Roman"/>
          <w:sz w:val="28"/>
          <w:szCs w:val="28"/>
        </w:rPr>
        <w:t xml:space="preserve">.   </w:t>
      </w:r>
    </w:p>
    <w:p w14:paraId="23789F22" w14:textId="77777777" w:rsidR="00F354A6" w:rsidRPr="00A055FD" w:rsidRDefault="00F354A6" w:rsidP="006B53C8">
      <w:pPr>
        <w:tabs>
          <w:tab w:val="left" w:pos="993"/>
        </w:tabs>
        <w:spacing w:after="0" w:line="240" w:lineRule="auto"/>
        <w:ind w:firstLine="709"/>
        <w:jc w:val="both"/>
        <w:rPr>
          <w:rFonts w:ascii="Times New Roman" w:hAnsi="Times New Roman" w:cs="Times New Roman"/>
          <w:sz w:val="28"/>
          <w:szCs w:val="28"/>
        </w:rPr>
      </w:pPr>
      <w:r w:rsidRPr="00A055FD">
        <w:rPr>
          <w:rFonts w:ascii="Times New Roman" w:hAnsi="Times New Roman" w:cs="Times New Roman"/>
          <w:sz w:val="28"/>
          <w:szCs w:val="28"/>
        </w:rPr>
        <w:t>Установлена практика неоднократного обращения перевозчиками в ИТК за получением спецразрешений.</w:t>
      </w:r>
    </w:p>
    <w:p w14:paraId="657D9A5D" w14:textId="35E02310" w:rsidR="00F354A6" w:rsidRPr="00A055FD" w:rsidRDefault="00F354A6" w:rsidP="006B53C8">
      <w:pPr>
        <w:tabs>
          <w:tab w:val="left" w:pos="993"/>
        </w:tabs>
        <w:spacing w:after="0" w:line="240" w:lineRule="auto"/>
        <w:ind w:firstLine="709"/>
        <w:jc w:val="both"/>
        <w:rPr>
          <w:rFonts w:ascii="Times New Roman" w:hAnsi="Times New Roman" w:cs="Times New Roman"/>
          <w:sz w:val="28"/>
          <w:szCs w:val="28"/>
        </w:rPr>
      </w:pPr>
      <w:r w:rsidRPr="00A055FD">
        <w:rPr>
          <w:rFonts w:ascii="Times New Roman" w:hAnsi="Times New Roman" w:cs="Times New Roman"/>
          <w:sz w:val="28"/>
          <w:szCs w:val="28"/>
        </w:rPr>
        <w:t>При первом обращении перевозчик, указав одни весовые параметры транспорта и груза, не оплачива</w:t>
      </w:r>
      <w:r w:rsidR="00E35F91" w:rsidRPr="00A055FD">
        <w:rPr>
          <w:rFonts w:ascii="Times New Roman" w:hAnsi="Times New Roman" w:cs="Times New Roman"/>
          <w:sz w:val="28"/>
          <w:szCs w:val="28"/>
        </w:rPr>
        <w:t>л</w:t>
      </w:r>
      <w:r w:rsidRPr="00A055FD">
        <w:rPr>
          <w:rFonts w:ascii="Times New Roman" w:hAnsi="Times New Roman" w:cs="Times New Roman"/>
          <w:sz w:val="28"/>
          <w:szCs w:val="28"/>
        </w:rPr>
        <w:t xml:space="preserve"> суммы сбор</w:t>
      </w:r>
      <w:r w:rsidR="00E35F91" w:rsidRPr="00A055FD">
        <w:rPr>
          <w:rFonts w:ascii="Times New Roman" w:hAnsi="Times New Roman" w:cs="Times New Roman"/>
          <w:sz w:val="28"/>
          <w:szCs w:val="28"/>
        </w:rPr>
        <w:t>а</w:t>
      </w:r>
      <w:r w:rsidRPr="00A055FD">
        <w:rPr>
          <w:rFonts w:ascii="Times New Roman" w:hAnsi="Times New Roman" w:cs="Times New Roman"/>
          <w:sz w:val="28"/>
          <w:szCs w:val="28"/>
        </w:rPr>
        <w:t xml:space="preserve">. </w:t>
      </w:r>
    </w:p>
    <w:p w14:paraId="1E97D8C6" w14:textId="07830825" w:rsidR="00F354A6" w:rsidRPr="00A055FD" w:rsidRDefault="00F354A6" w:rsidP="006B53C8">
      <w:pPr>
        <w:tabs>
          <w:tab w:val="left" w:pos="993"/>
        </w:tabs>
        <w:spacing w:after="0" w:line="240" w:lineRule="auto"/>
        <w:ind w:firstLine="709"/>
        <w:jc w:val="both"/>
        <w:rPr>
          <w:rFonts w:ascii="Times New Roman" w:hAnsi="Times New Roman" w:cs="Times New Roman"/>
          <w:sz w:val="28"/>
          <w:szCs w:val="28"/>
        </w:rPr>
      </w:pPr>
      <w:r w:rsidRPr="00A055FD">
        <w:rPr>
          <w:rFonts w:ascii="Times New Roman" w:hAnsi="Times New Roman" w:cs="Times New Roman"/>
          <w:sz w:val="28"/>
          <w:szCs w:val="28"/>
        </w:rPr>
        <w:t>В итоге ему отказыва</w:t>
      </w:r>
      <w:r w:rsidR="00E35F91" w:rsidRPr="00A055FD">
        <w:rPr>
          <w:rFonts w:ascii="Times New Roman" w:hAnsi="Times New Roman" w:cs="Times New Roman"/>
          <w:sz w:val="28"/>
          <w:szCs w:val="28"/>
        </w:rPr>
        <w:t>ли</w:t>
      </w:r>
      <w:r w:rsidRPr="00A055FD">
        <w:rPr>
          <w:rFonts w:ascii="Times New Roman" w:hAnsi="Times New Roman" w:cs="Times New Roman"/>
          <w:sz w:val="28"/>
          <w:szCs w:val="28"/>
        </w:rPr>
        <w:t xml:space="preserve"> в выдаче спецразрешения.</w:t>
      </w:r>
    </w:p>
    <w:p w14:paraId="4263E87D" w14:textId="787FECE2" w:rsidR="00F354A6" w:rsidRPr="00A055FD" w:rsidRDefault="00F354A6" w:rsidP="006B53C8">
      <w:pPr>
        <w:tabs>
          <w:tab w:val="left" w:pos="993"/>
        </w:tabs>
        <w:spacing w:after="0" w:line="240" w:lineRule="auto"/>
        <w:ind w:firstLine="709"/>
        <w:jc w:val="both"/>
        <w:rPr>
          <w:rFonts w:ascii="Times New Roman" w:hAnsi="Times New Roman" w:cs="Times New Roman"/>
          <w:sz w:val="28"/>
          <w:szCs w:val="28"/>
        </w:rPr>
      </w:pPr>
      <w:r w:rsidRPr="00A055FD">
        <w:rPr>
          <w:rFonts w:ascii="Times New Roman" w:hAnsi="Times New Roman" w:cs="Times New Roman"/>
          <w:sz w:val="28"/>
          <w:szCs w:val="28"/>
        </w:rPr>
        <w:t xml:space="preserve">При </w:t>
      </w:r>
      <w:r w:rsidR="00E35F91" w:rsidRPr="00A055FD">
        <w:rPr>
          <w:rFonts w:ascii="Times New Roman" w:hAnsi="Times New Roman" w:cs="Times New Roman"/>
          <w:sz w:val="28"/>
          <w:szCs w:val="28"/>
        </w:rPr>
        <w:t xml:space="preserve">повторном обращении </w:t>
      </w:r>
      <w:r w:rsidRPr="00A055FD">
        <w:rPr>
          <w:rFonts w:ascii="Times New Roman" w:hAnsi="Times New Roman" w:cs="Times New Roman"/>
          <w:sz w:val="28"/>
          <w:szCs w:val="28"/>
        </w:rPr>
        <w:t>перевозчиком по тому же грузу снижа</w:t>
      </w:r>
      <w:r w:rsidR="00E35F91" w:rsidRPr="00A055FD">
        <w:rPr>
          <w:rFonts w:ascii="Times New Roman" w:hAnsi="Times New Roman" w:cs="Times New Roman"/>
          <w:sz w:val="28"/>
          <w:szCs w:val="28"/>
        </w:rPr>
        <w:t>лись</w:t>
      </w:r>
      <w:r w:rsidRPr="00A055FD">
        <w:rPr>
          <w:rFonts w:ascii="Times New Roman" w:hAnsi="Times New Roman" w:cs="Times New Roman"/>
          <w:sz w:val="28"/>
          <w:szCs w:val="28"/>
        </w:rPr>
        <w:t xml:space="preserve"> весовые параметры и, соответственно, значительно уменьша</w:t>
      </w:r>
      <w:r w:rsidR="00E35F91" w:rsidRPr="00A055FD">
        <w:rPr>
          <w:rFonts w:ascii="Times New Roman" w:hAnsi="Times New Roman" w:cs="Times New Roman"/>
          <w:sz w:val="28"/>
          <w:szCs w:val="28"/>
        </w:rPr>
        <w:t>лась</w:t>
      </w:r>
      <w:r w:rsidRPr="00A055FD">
        <w:rPr>
          <w:rFonts w:ascii="Times New Roman" w:hAnsi="Times New Roman" w:cs="Times New Roman"/>
          <w:sz w:val="28"/>
          <w:szCs w:val="28"/>
        </w:rPr>
        <w:t xml:space="preserve"> сумма сбора.</w:t>
      </w:r>
    </w:p>
    <w:p w14:paraId="2629421C" w14:textId="54FAAF61" w:rsidR="001B1D1D" w:rsidRPr="00A055FD" w:rsidRDefault="001B1D1D" w:rsidP="006B53C8">
      <w:pPr>
        <w:tabs>
          <w:tab w:val="left" w:pos="0"/>
        </w:tabs>
        <w:spacing w:after="0" w:line="240" w:lineRule="auto"/>
        <w:ind w:firstLine="709"/>
        <w:contextualSpacing/>
        <w:jc w:val="both"/>
        <w:rPr>
          <w:rFonts w:ascii="Times New Roman" w:hAnsi="Times New Roman" w:cs="Times New Roman"/>
          <w:sz w:val="28"/>
          <w:szCs w:val="28"/>
        </w:rPr>
      </w:pPr>
      <w:r w:rsidRPr="00A055FD">
        <w:rPr>
          <w:rFonts w:ascii="Times New Roman" w:hAnsi="Times New Roman" w:cs="Times New Roman"/>
          <w:sz w:val="28"/>
          <w:szCs w:val="28"/>
        </w:rPr>
        <w:t xml:space="preserve">При подаче заявки через портал «электронного правительства» </w:t>
      </w:r>
      <w:r w:rsidR="00E85BCD">
        <w:rPr>
          <w:rFonts w:ascii="Times New Roman" w:hAnsi="Times New Roman" w:cs="Times New Roman"/>
          <w:sz w:val="28"/>
          <w:szCs w:val="28"/>
        </w:rPr>
        <w:t xml:space="preserve">электронной системе подачи заявок </w:t>
      </w:r>
      <w:r w:rsidR="00E85BCD" w:rsidRPr="007743FF">
        <w:rPr>
          <w:rFonts w:ascii="Times New Roman" w:hAnsi="Times New Roman" w:cs="Times New Roman"/>
          <w:sz w:val="24"/>
          <w:szCs w:val="28"/>
        </w:rPr>
        <w:t>(далее – ЭСПЗ)</w:t>
      </w:r>
      <w:r w:rsidR="00E85BCD">
        <w:rPr>
          <w:rFonts w:ascii="Times New Roman" w:hAnsi="Times New Roman" w:cs="Times New Roman"/>
          <w:i/>
          <w:sz w:val="24"/>
          <w:szCs w:val="28"/>
        </w:rPr>
        <w:t xml:space="preserve"> </w:t>
      </w:r>
      <w:r w:rsidRPr="00A055FD">
        <w:rPr>
          <w:rFonts w:ascii="Times New Roman" w:hAnsi="Times New Roman" w:cs="Times New Roman"/>
          <w:sz w:val="28"/>
          <w:szCs w:val="28"/>
        </w:rPr>
        <w:t xml:space="preserve">лишь вытягивает сведения из ИС МВД и фиксирует данные о владельце, ГРНЗ, грузоподъёмность и год выпуска АТС. </w:t>
      </w:r>
    </w:p>
    <w:p w14:paraId="17D9F694" w14:textId="59FE1A8F" w:rsidR="001B1D1D" w:rsidRPr="00A055FD" w:rsidRDefault="001B1D1D" w:rsidP="006B53C8">
      <w:pPr>
        <w:tabs>
          <w:tab w:val="left" w:pos="0"/>
        </w:tabs>
        <w:spacing w:after="0" w:line="240" w:lineRule="auto"/>
        <w:ind w:firstLine="709"/>
        <w:contextualSpacing/>
        <w:jc w:val="both"/>
        <w:rPr>
          <w:rFonts w:ascii="Times New Roman" w:hAnsi="Times New Roman" w:cs="Times New Roman"/>
          <w:sz w:val="28"/>
          <w:szCs w:val="28"/>
        </w:rPr>
      </w:pPr>
      <w:r w:rsidRPr="00A055FD">
        <w:rPr>
          <w:rFonts w:ascii="Times New Roman" w:hAnsi="Times New Roman" w:cs="Times New Roman"/>
          <w:sz w:val="28"/>
          <w:szCs w:val="28"/>
        </w:rPr>
        <w:t>По сведениям Комитета</w:t>
      </w:r>
      <w:r w:rsidR="00E85BCD">
        <w:rPr>
          <w:rFonts w:ascii="Times New Roman" w:hAnsi="Times New Roman" w:cs="Times New Roman"/>
          <w:sz w:val="28"/>
          <w:szCs w:val="28"/>
        </w:rPr>
        <w:t>,</w:t>
      </w:r>
      <w:r w:rsidRPr="00A055FD">
        <w:rPr>
          <w:rFonts w:ascii="Times New Roman" w:hAnsi="Times New Roman" w:cs="Times New Roman"/>
          <w:sz w:val="28"/>
          <w:szCs w:val="28"/>
        </w:rPr>
        <w:t xml:space="preserve"> механизм расчета полностью автоматизирован,</w:t>
      </w:r>
      <w:r w:rsidRPr="00A055FD">
        <w:rPr>
          <w:rFonts w:ascii="Times New Roman" w:hAnsi="Times New Roman" w:cs="Times New Roman"/>
          <w:b/>
          <w:sz w:val="28"/>
          <w:szCs w:val="28"/>
        </w:rPr>
        <w:t xml:space="preserve"> </w:t>
      </w:r>
      <w:r w:rsidRPr="00A055FD">
        <w:rPr>
          <w:rFonts w:ascii="Times New Roman" w:hAnsi="Times New Roman" w:cs="Times New Roman"/>
          <w:sz w:val="28"/>
          <w:szCs w:val="28"/>
        </w:rPr>
        <w:t xml:space="preserve">однако на практике в процессе принятия решения инспектор может рассчитать сумму сбора в режиме ручной корректировки в виду устаревших коэффициентов </w:t>
      </w:r>
      <w:r w:rsidRPr="00A055FD">
        <w:rPr>
          <w:rFonts w:ascii="Times New Roman" w:hAnsi="Times New Roman" w:cs="Times New Roman"/>
          <w:sz w:val="24"/>
          <w:szCs w:val="28"/>
        </w:rPr>
        <w:t>(данная практика подтверждена в ИТК по Акмолинской, Карагандинской и Северо-Казахстанской областей)</w:t>
      </w:r>
      <w:r w:rsidRPr="00A055FD">
        <w:rPr>
          <w:rFonts w:ascii="Times New Roman" w:hAnsi="Times New Roman" w:cs="Times New Roman"/>
          <w:sz w:val="28"/>
          <w:szCs w:val="28"/>
        </w:rPr>
        <w:t>.</w:t>
      </w:r>
    </w:p>
    <w:p w14:paraId="550746C0" w14:textId="5FD87442" w:rsidR="001B1D1D" w:rsidRDefault="001B1D1D" w:rsidP="006B53C8">
      <w:pPr>
        <w:spacing w:after="0" w:line="240" w:lineRule="auto"/>
        <w:ind w:firstLine="709"/>
        <w:jc w:val="both"/>
        <w:rPr>
          <w:rFonts w:ascii="Times New Roman" w:hAnsi="Times New Roman" w:cs="Times New Roman"/>
          <w:sz w:val="28"/>
          <w:szCs w:val="28"/>
        </w:rPr>
      </w:pPr>
      <w:r w:rsidRPr="00A055FD">
        <w:rPr>
          <w:rFonts w:ascii="Times New Roman" w:eastAsia="Times New Roman" w:hAnsi="Times New Roman" w:cs="Times New Roman"/>
          <w:sz w:val="28"/>
          <w:szCs w:val="28"/>
        </w:rPr>
        <w:t>П</w:t>
      </w:r>
      <w:r w:rsidRPr="00A055FD">
        <w:rPr>
          <w:rFonts w:ascii="Times New Roman" w:hAnsi="Times New Roman" w:cs="Times New Roman"/>
          <w:sz w:val="28"/>
          <w:szCs w:val="28"/>
        </w:rPr>
        <w:t>одобное обстоятельство позволяет сотрудникам ИТК использовать, как личные расчеты, так и</w:t>
      </w:r>
      <w:r w:rsidR="007929C9">
        <w:rPr>
          <w:rFonts w:ascii="Times New Roman" w:hAnsi="Times New Roman" w:cs="Times New Roman"/>
          <w:sz w:val="28"/>
          <w:szCs w:val="28"/>
        </w:rPr>
        <w:t xml:space="preserve"> расчеты, предоставляемые ЭСПЗ </w:t>
      </w:r>
      <w:r w:rsidRPr="00A055FD">
        <w:rPr>
          <w:rFonts w:ascii="Times New Roman" w:hAnsi="Times New Roman" w:cs="Times New Roman"/>
          <w:sz w:val="28"/>
          <w:szCs w:val="28"/>
        </w:rPr>
        <w:t>в необходимых для себя случаях, что в свою очередь несет в себе коррупционные риски, связанные с широтой дискреционных полномочий.</w:t>
      </w:r>
    </w:p>
    <w:p w14:paraId="29812E34" w14:textId="3AD1D70A" w:rsidR="003523CE" w:rsidRPr="00A055FD" w:rsidRDefault="003523CE" w:rsidP="006B53C8">
      <w:pPr>
        <w:tabs>
          <w:tab w:val="left" w:pos="993"/>
        </w:tabs>
        <w:spacing w:after="0" w:line="240" w:lineRule="auto"/>
        <w:ind w:firstLine="709"/>
        <w:jc w:val="both"/>
        <w:rPr>
          <w:rFonts w:ascii="Times New Roman" w:hAnsi="Times New Roman" w:cs="Times New Roman"/>
          <w:sz w:val="28"/>
          <w:szCs w:val="28"/>
        </w:rPr>
      </w:pPr>
      <w:r w:rsidRPr="00A055FD">
        <w:rPr>
          <w:rFonts w:ascii="Times New Roman" w:hAnsi="Times New Roman" w:cs="Times New Roman"/>
          <w:sz w:val="28"/>
          <w:szCs w:val="28"/>
        </w:rPr>
        <w:t xml:space="preserve">Еще один фактор, который позволяет ИТК уводить от ответственности и, возможно, покровительствовать недобросовестным перевозчикам – выдача </w:t>
      </w:r>
      <w:r w:rsidR="00F864BC" w:rsidRPr="00A055FD">
        <w:rPr>
          <w:rFonts w:ascii="Times New Roman" w:hAnsi="Times New Roman" w:cs="Times New Roman"/>
          <w:sz w:val="28"/>
          <w:szCs w:val="28"/>
        </w:rPr>
        <w:t>специального разрешения на несколько поездок в течение шести месяцев.</w:t>
      </w:r>
    </w:p>
    <w:p w14:paraId="6771621D" w14:textId="385843A9" w:rsidR="00566754" w:rsidRPr="00A055FD" w:rsidRDefault="00566754" w:rsidP="006B53C8">
      <w:pPr>
        <w:tabs>
          <w:tab w:val="left" w:pos="993"/>
        </w:tabs>
        <w:spacing w:after="0" w:line="240" w:lineRule="auto"/>
        <w:ind w:firstLine="709"/>
        <w:jc w:val="both"/>
        <w:rPr>
          <w:rFonts w:ascii="Times New Roman" w:hAnsi="Times New Roman" w:cs="Times New Roman"/>
          <w:sz w:val="28"/>
          <w:szCs w:val="28"/>
        </w:rPr>
      </w:pPr>
      <w:r w:rsidRPr="0044658F">
        <w:rPr>
          <w:rFonts w:ascii="Times New Roman" w:hAnsi="Times New Roman" w:cs="Times New Roman"/>
          <w:sz w:val="28"/>
          <w:szCs w:val="28"/>
        </w:rPr>
        <w:t>Не представляется возможным проконтролировать количество поездок по спецразрешениям из-за отсутствия цифровизации за исключением платных дорог. В итоге, перевозчик может по одному спецразрешению осуществить поездки</w:t>
      </w:r>
      <w:r w:rsidRPr="00A055FD">
        <w:rPr>
          <w:rFonts w:ascii="Times New Roman" w:hAnsi="Times New Roman" w:cs="Times New Roman"/>
          <w:sz w:val="28"/>
          <w:szCs w:val="28"/>
        </w:rPr>
        <w:t xml:space="preserve"> без уплаты соответствующих сборов.</w:t>
      </w:r>
    </w:p>
    <w:p w14:paraId="56775FDA" w14:textId="54F22F85" w:rsidR="00477EC0" w:rsidRPr="00A055FD" w:rsidRDefault="00F864BC" w:rsidP="006B53C8">
      <w:pPr>
        <w:tabs>
          <w:tab w:val="left" w:pos="0"/>
        </w:tabs>
        <w:spacing w:after="0" w:line="240" w:lineRule="auto"/>
        <w:ind w:firstLine="709"/>
        <w:contextualSpacing/>
        <w:jc w:val="both"/>
        <w:rPr>
          <w:rFonts w:ascii="Times New Roman" w:hAnsi="Times New Roman" w:cs="Times New Roman"/>
          <w:sz w:val="28"/>
          <w:szCs w:val="28"/>
        </w:rPr>
      </w:pPr>
      <w:r w:rsidRPr="00A055FD">
        <w:rPr>
          <w:rFonts w:ascii="Times New Roman" w:hAnsi="Times New Roman" w:cs="Times New Roman"/>
          <w:sz w:val="28"/>
          <w:szCs w:val="28"/>
        </w:rPr>
        <w:t xml:space="preserve">При этом следует отметить, что </w:t>
      </w:r>
      <w:r w:rsidR="001B1D1D" w:rsidRPr="00A055FD">
        <w:rPr>
          <w:rFonts w:ascii="Times New Roman" w:hAnsi="Times New Roman" w:cs="Times New Roman"/>
          <w:sz w:val="28"/>
          <w:szCs w:val="28"/>
        </w:rPr>
        <w:t xml:space="preserve">согласно Закону «О разрешениях и уведомлениях» специальное разрешение отнесено к перечню разрешений второй категории и оно должно выдаваться по 3-классу как </w:t>
      </w:r>
      <w:r w:rsidR="001B1D1D" w:rsidRPr="00A055FD">
        <w:rPr>
          <w:rFonts w:ascii="Times New Roman" w:hAnsi="Times New Roman" w:cs="Times New Roman"/>
          <w:b/>
          <w:sz w:val="28"/>
          <w:szCs w:val="28"/>
        </w:rPr>
        <w:t>«разовое разрешение»</w:t>
      </w:r>
      <w:r w:rsidR="001B1D1D" w:rsidRPr="00A055FD">
        <w:rPr>
          <w:rFonts w:ascii="Times New Roman" w:hAnsi="Times New Roman" w:cs="Times New Roman"/>
          <w:sz w:val="28"/>
          <w:szCs w:val="28"/>
        </w:rPr>
        <w:t xml:space="preserve">. </w:t>
      </w:r>
    </w:p>
    <w:p w14:paraId="7076903C" w14:textId="5A838B15" w:rsidR="00DA7811" w:rsidRPr="00A055FD" w:rsidRDefault="00DA7811" w:rsidP="006B53C8">
      <w:pPr>
        <w:tabs>
          <w:tab w:val="left" w:pos="0"/>
        </w:tabs>
        <w:spacing w:after="0" w:line="240" w:lineRule="auto"/>
        <w:ind w:firstLine="709"/>
        <w:contextualSpacing/>
        <w:jc w:val="both"/>
        <w:rPr>
          <w:rFonts w:ascii="Times New Roman" w:hAnsi="Times New Roman" w:cs="Times New Roman"/>
          <w:sz w:val="28"/>
          <w:szCs w:val="28"/>
        </w:rPr>
      </w:pPr>
      <w:r w:rsidRPr="00A055FD">
        <w:rPr>
          <w:rFonts w:ascii="Times New Roman" w:hAnsi="Times New Roman" w:cs="Times New Roman"/>
          <w:sz w:val="28"/>
          <w:szCs w:val="28"/>
        </w:rPr>
        <w:t>Анализ показал, что на практике грузоперевозчикам, как правило, не выгодно оплачивать суммы сбора из-за их высоких ставок. В этой связи они вынуждены, занижать массу, измен</w:t>
      </w:r>
      <w:r w:rsidR="00B13ED0" w:rsidRPr="00A055FD">
        <w:rPr>
          <w:rFonts w:ascii="Times New Roman" w:hAnsi="Times New Roman" w:cs="Times New Roman"/>
          <w:sz w:val="28"/>
          <w:szCs w:val="28"/>
        </w:rPr>
        <w:t>я</w:t>
      </w:r>
      <w:r w:rsidRPr="00A055FD">
        <w:rPr>
          <w:rFonts w:ascii="Times New Roman" w:hAnsi="Times New Roman" w:cs="Times New Roman"/>
          <w:sz w:val="28"/>
          <w:szCs w:val="28"/>
        </w:rPr>
        <w:t>ть маршрут</w:t>
      </w:r>
      <w:r w:rsidR="00B13ED0" w:rsidRPr="00A055FD">
        <w:rPr>
          <w:rFonts w:ascii="Times New Roman" w:hAnsi="Times New Roman" w:cs="Times New Roman"/>
          <w:sz w:val="28"/>
          <w:szCs w:val="28"/>
        </w:rPr>
        <w:t xml:space="preserve"> и</w:t>
      </w:r>
      <w:r w:rsidRPr="00A055FD">
        <w:rPr>
          <w:rFonts w:ascii="Times New Roman" w:hAnsi="Times New Roman" w:cs="Times New Roman"/>
          <w:sz w:val="28"/>
          <w:szCs w:val="28"/>
        </w:rPr>
        <w:t xml:space="preserve"> незаконно пользоваться разрешением по нескольк</w:t>
      </w:r>
      <w:r w:rsidR="00B13ED0" w:rsidRPr="00A055FD">
        <w:rPr>
          <w:rFonts w:ascii="Times New Roman" w:hAnsi="Times New Roman" w:cs="Times New Roman"/>
          <w:sz w:val="28"/>
          <w:szCs w:val="28"/>
        </w:rPr>
        <w:t>у</w:t>
      </w:r>
      <w:r w:rsidRPr="00A055FD">
        <w:rPr>
          <w:rFonts w:ascii="Times New Roman" w:hAnsi="Times New Roman" w:cs="Times New Roman"/>
          <w:sz w:val="28"/>
          <w:szCs w:val="28"/>
        </w:rPr>
        <w:t xml:space="preserve"> раз.</w:t>
      </w:r>
    </w:p>
    <w:p w14:paraId="64621BD9" w14:textId="315BDD98" w:rsidR="00B13ED0" w:rsidRPr="00A055FD" w:rsidRDefault="00566754" w:rsidP="006B53C8">
      <w:pPr>
        <w:tabs>
          <w:tab w:val="left" w:pos="0"/>
        </w:tabs>
        <w:spacing w:after="0" w:line="240" w:lineRule="auto"/>
        <w:ind w:firstLine="709"/>
        <w:contextualSpacing/>
        <w:jc w:val="both"/>
        <w:rPr>
          <w:rFonts w:ascii="Times New Roman" w:hAnsi="Times New Roman" w:cs="Times New Roman"/>
          <w:sz w:val="28"/>
          <w:szCs w:val="28"/>
        </w:rPr>
      </w:pPr>
      <w:r w:rsidRPr="00A055FD">
        <w:rPr>
          <w:rFonts w:ascii="Times New Roman" w:hAnsi="Times New Roman" w:cs="Times New Roman"/>
          <w:sz w:val="28"/>
          <w:szCs w:val="28"/>
        </w:rPr>
        <w:t>Более того, грузоперевозчики</w:t>
      </w:r>
      <w:r w:rsidR="00D52A3D">
        <w:rPr>
          <w:rFonts w:ascii="Times New Roman" w:hAnsi="Times New Roman" w:cs="Times New Roman"/>
          <w:sz w:val="28"/>
          <w:szCs w:val="28"/>
        </w:rPr>
        <w:t>,</w:t>
      </w:r>
      <w:r w:rsidRPr="00A055FD">
        <w:rPr>
          <w:rFonts w:ascii="Times New Roman" w:hAnsi="Times New Roman" w:cs="Times New Roman"/>
          <w:sz w:val="28"/>
          <w:szCs w:val="28"/>
        </w:rPr>
        <w:t xml:space="preserve"> осуществляющие перевозку делимых </w:t>
      </w:r>
      <w:r w:rsidRPr="00AD4BAD">
        <w:rPr>
          <w:rFonts w:ascii="Times New Roman" w:hAnsi="Times New Roman" w:cs="Times New Roman"/>
          <w:sz w:val="28"/>
          <w:szCs w:val="28"/>
        </w:rPr>
        <w:t>грузов</w:t>
      </w:r>
      <w:r w:rsidR="00E85BCD" w:rsidRPr="00AD4BAD">
        <w:rPr>
          <w:rFonts w:ascii="Times New Roman" w:hAnsi="Times New Roman" w:cs="Times New Roman"/>
          <w:sz w:val="28"/>
          <w:szCs w:val="28"/>
        </w:rPr>
        <w:t xml:space="preserve"> </w:t>
      </w:r>
      <w:r w:rsidR="00E85BCD" w:rsidRPr="00AD4BAD">
        <w:rPr>
          <w:rFonts w:ascii="Times New Roman" w:hAnsi="Times New Roman" w:cs="Times New Roman"/>
          <w:sz w:val="24"/>
          <w:szCs w:val="28"/>
        </w:rPr>
        <w:t>(законодательством не предусмотрено выдача спецразрешений на перевозки делимых грузов)</w:t>
      </w:r>
      <w:r w:rsidRPr="00AD4BAD">
        <w:rPr>
          <w:rFonts w:ascii="Times New Roman" w:hAnsi="Times New Roman" w:cs="Times New Roman"/>
          <w:sz w:val="28"/>
          <w:szCs w:val="28"/>
        </w:rPr>
        <w:t>,</w:t>
      </w:r>
      <w:r w:rsidRPr="00A055FD">
        <w:rPr>
          <w:rFonts w:ascii="Times New Roman" w:hAnsi="Times New Roman" w:cs="Times New Roman"/>
          <w:sz w:val="28"/>
          <w:szCs w:val="28"/>
        </w:rPr>
        <w:t xml:space="preserve"> вообще лишены возможности оплачивать такой сбор и по сути ушли в «тень».</w:t>
      </w:r>
    </w:p>
    <w:p w14:paraId="12BE5678" w14:textId="77777777" w:rsidR="00B13ED0" w:rsidRPr="00A055FD" w:rsidRDefault="00B13ED0" w:rsidP="006B53C8">
      <w:pPr>
        <w:tabs>
          <w:tab w:val="left" w:pos="0"/>
        </w:tabs>
        <w:spacing w:after="0" w:line="240" w:lineRule="auto"/>
        <w:ind w:firstLine="709"/>
        <w:contextualSpacing/>
        <w:jc w:val="both"/>
        <w:rPr>
          <w:rFonts w:ascii="Times New Roman" w:hAnsi="Times New Roman" w:cs="Times New Roman"/>
          <w:sz w:val="28"/>
          <w:szCs w:val="28"/>
        </w:rPr>
      </w:pPr>
      <w:r w:rsidRPr="00A055FD">
        <w:rPr>
          <w:rFonts w:ascii="Times New Roman" w:hAnsi="Times New Roman" w:cs="Times New Roman"/>
          <w:sz w:val="28"/>
          <w:szCs w:val="28"/>
        </w:rPr>
        <w:t>Такая ситуация создает не только серьезные коррупционные риски, усложняет контроль за деятельностью перевозчиков, но приводит к недопулучению государством денежных средств в виде сборов.</w:t>
      </w:r>
    </w:p>
    <w:p w14:paraId="08823C83" w14:textId="50DDDA80" w:rsidR="00B13ED0" w:rsidRPr="00A055FD" w:rsidRDefault="00B13ED0" w:rsidP="006B53C8">
      <w:pPr>
        <w:tabs>
          <w:tab w:val="left" w:pos="0"/>
        </w:tabs>
        <w:spacing w:after="0" w:line="240" w:lineRule="auto"/>
        <w:ind w:firstLine="709"/>
        <w:contextualSpacing/>
        <w:jc w:val="both"/>
        <w:rPr>
          <w:rFonts w:ascii="Times New Roman" w:hAnsi="Times New Roman" w:cs="Times New Roman"/>
          <w:sz w:val="28"/>
          <w:szCs w:val="28"/>
        </w:rPr>
      </w:pPr>
      <w:r w:rsidRPr="00A055FD">
        <w:rPr>
          <w:rFonts w:ascii="Times New Roman" w:hAnsi="Times New Roman" w:cs="Times New Roman"/>
          <w:sz w:val="28"/>
          <w:szCs w:val="28"/>
        </w:rPr>
        <w:t xml:space="preserve">В целом, действующий механизм транспортного контроля не приносит ожидаемого эффекта, так как </w:t>
      </w:r>
      <w:r w:rsidR="001059D2" w:rsidRPr="00A055FD">
        <w:rPr>
          <w:rFonts w:ascii="Times New Roman" w:hAnsi="Times New Roman" w:cs="Times New Roman"/>
          <w:sz w:val="28"/>
          <w:szCs w:val="28"/>
        </w:rPr>
        <w:t>перевозчики</w:t>
      </w:r>
      <w:r w:rsidRPr="00A055FD">
        <w:rPr>
          <w:rFonts w:ascii="Times New Roman" w:hAnsi="Times New Roman" w:cs="Times New Roman"/>
          <w:sz w:val="28"/>
          <w:szCs w:val="28"/>
        </w:rPr>
        <w:t xml:space="preserve"> продолжают осуществлять перевозки с перегрузом, а денежные средства, которые могли бы пойти государству в виде сборов на последующий ремонт автодорог, по сути оседают в карманах недобросовестных чиновников от ИТК.   </w:t>
      </w:r>
    </w:p>
    <w:p w14:paraId="57ED03B4" w14:textId="17BCEC8D" w:rsidR="00E35F91" w:rsidRPr="00A055FD" w:rsidRDefault="00B13ED0" w:rsidP="006B53C8">
      <w:pPr>
        <w:tabs>
          <w:tab w:val="left" w:pos="0"/>
        </w:tabs>
        <w:spacing w:after="0" w:line="240" w:lineRule="auto"/>
        <w:ind w:firstLine="709"/>
        <w:contextualSpacing/>
        <w:jc w:val="both"/>
        <w:rPr>
          <w:rFonts w:ascii="Times New Roman" w:hAnsi="Times New Roman" w:cs="Times New Roman"/>
          <w:sz w:val="28"/>
          <w:szCs w:val="28"/>
        </w:rPr>
      </w:pPr>
      <w:r w:rsidRPr="00A055FD">
        <w:rPr>
          <w:rFonts w:ascii="Times New Roman" w:hAnsi="Times New Roman" w:cs="Times New Roman"/>
          <w:sz w:val="28"/>
          <w:szCs w:val="28"/>
        </w:rPr>
        <w:t>Поэтому</w:t>
      </w:r>
      <w:r w:rsidR="00E35F91" w:rsidRPr="00A055FD">
        <w:rPr>
          <w:rFonts w:ascii="Times New Roman" w:hAnsi="Times New Roman" w:cs="Times New Roman"/>
          <w:sz w:val="28"/>
          <w:szCs w:val="28"/>
        </w:rPr>
        <w:t xml:space="preserve"> имеется целесообразность пересмотра </w:t>
      </w:r>
      <w:r w:rsidR="00570364" w:rsidRPr="00A055FD">
        <w:rPr>
          <w:rFonts w:ascii="Times New Roman" w:hAnsi="Times New Roman" w:cs="Times New Roman"/>
          <w:sz w:val="28"/>
          <w:szCs w:val="28"/>
        </w:rPr>
        <w:t xml:space="preserve">механизма выдачи спецразрешений на перевозку груза, без учета их делимости, а также снижения </w:t>
      </w:r>
      <w:r w:rsidR="00E35F91" w:rsidRPr="00A055FD">
        <w:rPr>
          <w:rFonts w:ascii="Times New Roman" w:hAnsi="Times New Roman" w:cs="Times New Roman"/>
          <w:sz w:val="28"/>
          <w:szCs w:val="28"/>
        </w:rPr>
        <w:t>сумм сбора</w:t>
      </w:r>
      <w:r w:rsidR="003D6EB5" w:rsidRPr="00A055FD">
        <w:rPr>
          <w:rFonts w:ascii="Times New Roman" w:hAnsi="Times New Roman" w:cs="Times New Roman"/>
          <w:sz w:val="28"/>
          <w:szCs w:val="28"/>
        </w:rPr>
        <w:t>.</w:t>
      </w:r>
      <w:r w:rsidR="00E35F91" w:rsidRPr="00A055FD">
        <w:rPr>
          <w:rFonts w:ascii="Times New Roman" w:hAnsi="Times New Roman" w:cs="Times New Roman"/>
          <w:sz w:val="28"/>
          <w:szCs w:val="28"/>
        </w:rPr>
        <w:t xml:space="preserve"> </w:t>
      </w:r>
    </w:p>
    <w:p w14:paraId="258DD2DF" w14:textId="77777777" w:rsidR="003D33A7" w:rsidRDefault="003D33A7" w:rsidP="006B53C8">
      <w:pPr>
        <w:tabs>
          <w:tab w:val="left" w:pos="993"/>
        </w:tabs>
        <w:spacing w:after="0" w:line="240" w:lineRule="auto"/>
        <w:ind w:firstLine="709"/>
        <w:jc w:val="both"/>
        <w:rPr>
          <w:rFonts w:ascii="Times New Roman" w:eastAsia="Times New Roman" w:hAnsi="Times New Roman" w:cs="Times New Roman"/>
          <w:b/>
          <w:iCs/>
          <w:sz w:val="28"/>
          <w:szCs w:val="28"/>
        </w:rPr>
      </w:pPr>
    </w:p>
    <w:p w14:paraId="300E0037" w14:textId="728C4A31" w:rsidR="00672792" w:rsidRPr="00A055FD" w:rsidRDefault="002974C7" w:rsidP="006B53C8">
      <w:pPr>
        <w:spacing w:after="0" w:line="240" w:lineRule="auto"/>
        <w:ind w:firstLine="709"/>
        <w:jc w:val="both"/>
        <w:rPr>
          <w:rFonts w:ascii="Times New Roman" w:hAnsi="Times New Roman"/>
          <w:i/>
          <w:sz w:val="28"/>
          <w:szCs w:val="28"/>
        </w:rPr>
      </w:pPr>
      <w:r>
        <w:rPr>
          <w:rFonts w:ascii="Times New Roman" w:hAnsi="Times New Roman" w:cs="Times New Roman"/>
          <w:b/>
          <w:sz w:val="28"/>
          <w:szCs w:val="28"/>
        </w:rPr>
        <w:t>1</w:t>
      </w:r>
      <w:r w:rsidR="000B29F9" w:rsidRPr="00A055FD">
        <w:rPr>
          <w:rFonts w:ascii="Times New Roman" w:hAnsi="Times New Roman" w:cs="Times New Roman"/>
          <w:b/>
          <w:sz w:val="28"/>
          <w:szCs w:val="28"/>
        </w:rPr>
        <w:t>.2</w:t>
      </w:r>
      <w:r w:rsidR="00794152" w:rsidRPr="00A055FD">
        <w:rPr>
          <w:rFonts w:ascii="Times New Roman" w:hAnsi="Times New Roman" w:cs="Times New Roman"/>
          <w:b/>
          <w:sz w:val="28"/>
          <w:szCs w:val="28"/>
        </w:rPr>
        <w:t xml:space="preserve"> </w:t>
      </w:r>
      <w:r w:rsidR="0005342D" w:rsidRPr="00A055FD">
        <w:rPr>
          <w:rFonts w:ascii="Times New Roman" w:hAnsi="Times New Roman" w:cs="Times New Roman"/>
          <w:b/>
          <w:sz w:val="28"/>
          <w:szCs w:val="28"/>
        </w:rPr>
        <w:t>О</w:t>
      </w:r>
      <w:r w:rsidR="004706DD" w:rsidRPr="00A055FD">
        <w:rPr>
          <w:rFonts w:ascii="Times New Roman" w:hAnsi="Times New Roman" w:cs="Times New Roman"/>
          <w:b/>
          <w:sz w:val="28"/>
          <w:szCs w:val="28"/>
        </w:rPr>
        <w:t>рганизаци</w:t>
      </w:r>
      <w:r w:rsidR="0005342D" w:rsidRPr="00A055FD">
        <w:rPr>
          <w:rFonts w:ascii="Times New Roman" w:hAnsi="Times New Roman" w:cs="Times New Roman"/>
          <w:b/>
          <w:sz w:val="28"/>
          <w:szCs w:val="28"/>
        </w:rPr>
        <w:t>я</w:t>
      </w:r>
      <w:r w:rsidR="00767C24" w:rsidRPr="00A055FD">
        <w:rPr>
          <w:rFonts w:ascii="Times New Roman" w:hAnsi="Times New Roman" w:cs="Times New Roman"/>
          <w:b/>
          <w:sz w:val="28"/>
          <w:szCs w:val="28"/>
        </w:rPr>
        <w:t xml:space="preserve"> и </w:t>
      </w:r>
      <w:r w:rsidR="00A05721" w:rsidRPr="00A055FD">
        <w:rPr>
          <w:rFonts w:ascii="Times New Roman" w:hAnsi="Times New Roman" w:cs="Times New Roman"/>
          <w:b/>
          <w:sz w:val="28"/>
          <w:szCs w:val="28"/>
        </w:rPr>
        <w:t>осуществлени</w:t>
      </w:r>
      <w:r w:rsidR="0005342D" w:rsidRPr="00A055FD">
        <w:rPr>
          <w:rFonts w:ascii="Times New Roman" w:hAnsi="Times New Roman" w:cs="Times New Roman"/>
          <w:b/>
          <w:sz w:val="28"/>
          <w:szCs w:val="28"/>
        </w:rPr>
        <w:t>е</w:t>
      </w:r>
      <w:r w:rsidR="00A05721" w:rsidRPr="00A055FD">
        <w:rPr>
          <w:rFonts w:ascii="Times New Roman" w:hAnsi="Times New Roman" w:cs="Times New Roman"/>
          <w:b/>
          <w:sz w:val="28"/>
          <w:szCs w:val="28"/>
        </w:rPr>
        <w:t xml:space="preserve"> </w:t>
      </w:r>
      <w:r w:rsidR="000B29F9" w:rsidRPr="00A055FD">
        <w:rPr>
          <w:rFonts w:ascii="Times New Roman" w:hAnsi="Times New Roman" w:cs="Times New Roman"/>
          <w:b/>
          <w:sz w:val="28"/>
          <w:szCs w:val="28"/>
        </w:rPr>
        <w:t>контрол</w:t>
      </w:r>
      <w:r w:rsidR="00A05721" w:rsidRPr="00A055FD">
        <w:rPr>
          <w:rFonts w:ascii="Times New Roman" w:hAnsi="Times New Roman" w:cs="Times New Roman"/>
          <w:b/>
          <w:sz w:val="28"/>
          <w:szCs w:val="28"/>
        </w:rPr>
        <w:t>я</w:t>
      </w:r>
      <w:r w:rsidR="000B29F9" w:rsidRPr="00A055FD">
        <w:rPr>
          <w:rFonts w:ascii="Times New Roman" w:hAnsi="Times New Roman" w:cs="Times New Roman"/>
          <w:b/>
          <w:sz w:val="28"/>
          <w:szCs w:val="28"/>
        </w:rPr>
        <w:t xml:space="preserve"> за операторами техн</w:t>
      </w:r>
      <w:r w:rsidR="00A05721" w:rsidRPr="00A055FD">
        <w:rPr>
          <w:rFonts w:ascii="Times New Roman" w:hAnsi="Times New Roman" w:cs="Times New Roman"/>
          <w:b/>
          <w:sz w:val="28"/>
          <w:szCs w:val="28"/>
        </w:rPr>
        <w:t>ического осмотра</w:t>
      </w:r>
      <w:r w:rsidR="004706DD" w:rsidRPr="00A055FD">
        <w:rPr>
          <w:rFonts w:ascii="Times New Roman" w:hAnsi="Times New Roman" w:cs="Times New Roman"/>
          <w:b/>
          <w:sz w:val="28"/>
          <w:szCs w:val="28"/>
        </w:rPr>
        <w:t xml:space="preserve"> </w:t>
      </w:r>
      <w:r w:rsidR="004706DD" w:rsidRPr="00A055FD">
        <w:rPr>
          <w:rFonts w:ascii="Times New Roman" w:hAnsi="Times New Roman" w:cs="Times New Roman"/>
          <w:sz w:val="24"/>
          <w:szCs w:val="28"/>
        </w:rPr>
        <w:t>(далее – ОТО)</w:t>
      </w:r>
      <w:r w:rsidR="00A05721" w:rsidRPr="00A055FD">
        <w:rPr>
          <w:rFonts w:ascii="Times New Roman" w:hAnsi="Times New Roman" w:cs="Times New Roman"/>
          <w:b/>
          <w:sz w:val="28"/>
          <w:szCs w:val="28"/>
        </w:rPr>
        <w:t>.</w:t>
      </w:r>
    </w:p>
    <w:p w14:paraId="4607EA5D" w14:textId="19988A09" w:rsidR="00B26EFE" w:rsidRPr="00A055FD" w:rsidRDefault="00CE5B1C" w:rsidP="006B53C8">
      <w:pPr>
        <w:shd w:val="clear" w:color="auto" w:fill="FFFFFF"/>
        <w:tabs>
          <w:tab w:val="left" w:pos="993"/>
        </w:tabs>
        <w:spacing w:after="0" w:line="240" w:lineRule="auto"/>
        <w:ind w:firstLine="709"/>
        <w:contextualSpacing/>
        <w:jc w:val="both"/>
        <w:rPr>
          <w:rFonts w:ascii="Times New Roman" w:hAnsi="Times New Roman"/>
          <w:bCs/>
          <w:sz w:val="28"/>
          <w:szCs w:val="28"/>
        </w:rPr>
      </w:pPr>
      <w:r>
        <w:rPr>
          <w:rFonts w:ascii="Times New Roman" w:hAnsi="Times New Roman"/>
          <w:bCs/>
          <w:sz w:val="28"/>
          <w:szCs w:val="28"/>
        </w:rPr>
        <w:t>В</w:t>
      </w:r>
      <w:r w:rsidR="00B26EFE" w:rsidRPr="00A055FD">
        <w:rPr>
          <w:rFonts w:ascii="Times New Roman" w:hAnsi="Times New Roman"/>
          <w:bCs/>
          <w:sz w:val="28"/>
          <w:szCs w:val="28"/>
        </w:rPr>
        <w:t>недрение ЕИС «Техосмотр» и интеграция информационной системы с органами полиции</w:t>
      </w:r>
      <w:r w:rsidR="009C37D4" w:rsidRPr="00A055FD">
        <w:rPr>
          <w:rFonts w:ascii="Times New Roman" w:hAnsi="Times New Roman"/>
          <w:bCs/>
          <w:sz w:val="28"/>
          <w:szCs w:val="28"/>
        </w:rPr>
        <w:t>,</w:t>
      </w:r>
      <w:r w:rsidR="00B26EFE" w:rsidRPr="00A055FD">
        <w:rPr>
          <w:rFonts w:ascii="Times New Roman" w:hAnsi="Times New Roman"/>
          <w:bCs/>
          <w:sz w:val="28"/>
          <w:szCs w:val="28"/>
        </w:rPr>
        <w:t xml:space="preserve"> сократил</w:t>
      </w:r>
      <w:r w:rsidR="00906B0E" w:rsidRPr="00A055FD">
        <w:rPr>
          <w:rFonts w:ascii="Times New Roman" w:hAnsi="Times New Roman"/>
          <w:bCs/>
          <w:sz w:val="28"/>
          <w:szCs w:val="28"/>
        </w:rPr>
        <w:t>и</w:t>
      </w:r>
      <w:r w:rsidR="00B26EFE" w:rsidRPr="00A055FD">
        <w:rPr>
          <w:rFonts w:ascii="Times New Roman" w:hAnsi="Times New Roman"/>
          <w:bCs/>
          <w:sz w:val="28"/>
          <w:szCs w:val="28"/>
        </w:rPr>
        <w:t xml:space="preserve"> коррупцию в дорожной полиции, безысходно обязав водителей </w:t>
      </w:r>
      <w:r w:rsidR="00BA79DB" w:rsidRPr="00A055FD">
        <w:rPr>
          <w:rFonts w:ascii="Times New Roman" w:hAnsi="Times New Roman"/>
          <w:bCs/>
          <w:sz w:val="28"/>
          <w:szCs w:val="28"/>
        </w:rPr>
        <w:t xml:space="preserve">поголовно </w:t>
      </w:r>
      <w:r w:rsidR="00B26EFE" w:rsidRPr="00A055FD">
        <w:rPr>
          <w:rFonts w:ascii="Times New Roman" w:hAnsi="Times New Roman"/>
          <w:bCs/>
          <w:sz w:val="28"/>
          <w:szCs w:val="28"/>
        </w:rPr>
        <w:t xml:space="preserve">проходить техосмотр </w:t>
      </w:r>
      <w:r w:rsidR="00B26EFE" w:rsidRPr="00A055FD">
        <w:rPr>
          <w:rFonts w:ascii="Times New Roman" w:hAnsi="Times New Roman"/>
          <w:bCs/>
          <w:sz w:val="24"/>
          <w:szCs w:val="28"/>
        </w:rPr>
        <w:t>(ежегодно техосмотром охватывается 97% АТС из всего зарегистрированного транспорта в Республике,</w:t>
      </w:r>
      <w:r w:rsidR="00B26EFE" w:rsidRPr="00A055FD">
        <w:rPr>
          <w:rFonts w:ascii="Times New Roman" w:hAnsi="Times New Roman"/>
          <w:bCs/>
          <w:sz w:val="28"/>
          <w:szCs w:val="28"/>
        </w:rPr>
        <w:t xml:space="preserve"> </w:t>
      </w:r>
      <w:r w:rsidR="00B26EFE" w:rsidRPr="00A055FD">
        <w:rPr>
          <w:rFonts w:ascii="Times New Roman" w:hAnsi="Times New Roman"/>
          <w:bCs/>
          <w:sz w:val="24"/>
          <w:szCs w:val="28"/>
        </w:rPr>
        <w:t>в среднем по 2,5 млн единиц)</w:t>
      </w:r>
      <w:r w:rsidR="00B26EFE" w:rsidRPr="00A055FD">
        <w:rPr>
          <w:rFonts w:ascii="Times New Roman" w:hAnsi="Times New Roman"/>
          <w:bCs/>
          <w:sz w:val="28"/>
          <w:szCs w:val="28"/>
        </w:rPr>
        <w:t>.</w:t>
      </w:r>
    </w:p>
    <w:p w14:paraId="507FE4C7" w14:textId="77777777" w:rsidR="00865518" w:rsidRPr="00A055FD" w:rsidRDefault="00865518" w:rsidP="006B53C8">
      <w:pPr>
        <w:shd w:val="clear" w:color="auto" w:fill="FFFFFF"/>
        <w:tabs>
          <w:tab w:val="left" w:pos="993"/>
        </w:tabs>
        <w:spacing w:after="0" w:line="240" w:lineRule="auto"/>
        <w:ind w:firstLine="709"/>
        <w:contextualSpacing/>
        <w:jc w:val="both"/>
        <w:rPr>
          <w:rFonts w:ascii="Times New Roman" w:hAnsi="Times New Roman"/>
        </w:rPr>
      </w:pPr>
      <w:r w:rsidRPr="00A055FD">
        <w:rPr>
          <w:rFonts w:ascii="Times New Roman" w:hAnsi="Times New Roman"/>
          <w:bCs/>
          <w:sz w:val="28"/>
          <w:szCs w:val="28"/>
        </w:rPr>
        <w:t xml:space="preserve">С другой, </w:t>
      </w:r>
      <w:r w:rsidRPr="00AD4BAD">
        <w:rPr>
          <w:rFonts w:ascii="Times New Roman" w:hAnsi="Times New Roman"/>
          <w:bCs/>
          <w:sz w:val="28"/>
          <w:szCs w:val="28"/>
        </w:rPr>
        <w:t>либерализация государством в отношении субъектов предпринимательства, упрощение процедур создания ОТО и моратории на проверки субъектов малого и микропредпринимательства</w:t>
      </w:r>
      <w:r w:rsidRPr="00A055FD">
        <w:rPr>
          <w:rFonts w:ascii="Times New Roman" w:hAnsi="Times New Roman"/>
          <w:bCs/>
          <w:sz w:val="28"/>
          <w:szCs w:val="28"/>
        </w:rPr>
        <w:t xml:space="preserve"> </w:t>
      </w:r>
      <w:r w:rsidRPr="00AD4BAD">
        <w:rPr>
          <w:rFonts w:ascii="Times New Roman" w:hAnsi="Times New Roman"/>
          <w:bCs/>
          <w:sz w:val="24"/>
          <w:szCs w:val="28"/>
        </w:rPr>
        <w:t>(бесконтрольность)</w:t>
      </w:r>
      <w:r w:rsidRPr="00A055FD">
        <w:rPr>
          <w:rFonts w:ascii="Times New Roman" w:hAnsi="Times New Roman"/>
          <w:bCs/>
          <w:sz w:val="28"/>
          <w:szCs w:val="28"/>
        </w:rPr>
        <w:t xml:space="preserve">, привлекли к занятию техосмотром «предприимчивых» лиц, которые активно начали прибегать к проведению фиктивных техосмотров, преследуя цель легкого заработка. </w:t>
      </w:r>
    </w:p>
    <w:p w14:paraId="0F092F26" w14:textId="370D610F" w:rsidR="00210212" w:rsidRPr="00AD4BAD" w:rsidRDefault="00865518" w:rsidP="006B53C8">
      <w:pPr>
        <w:tabs>
          <w:tab w:val="left" w:pos="993"/>
        </w:tabs>
        <w:spacing w:after="0" w:line="240" w:lineRule="auto"/>
        <w:ind w:firstLine="709"/>
        <w:contextualSpacing/>
        <w:jc w:val="both"/>
        <w:rPr>
          <w:rFonts w:ascii="Times New Roman" w:hAnsi="Times New Roman"/>
          <w:iCs/>
          <w:sz w:val="28"/>
          <w:szCs w:val="28"/>
        </w:rPr>
      </w:pPr>
      <w:r w:rsidRPr="00AD4BAD">
        <w:rPr>
          <w:rFonts w:ascii="Times New Roman" w:hAnsi="Times New Roman"/>
          <w:bCs/>
          <w:sz w:val="28"/>
          <w:szCs w:val="28"/>
        </w:rPr>
        <w:t>Данная сфера привлекательна и тем, что весь процесс</w:t>
      </w:r>
      <w:r w:rsidRPr="00AD4BAD">
        <w:rPr>
          <w:rFonts w:ascii="Times New Roman" w:hAnsi="Times New Roman"/>
          <w:iCs/>
          <w:sz w:val="28"/>
          <w:szCs w:val="28"/>
        </w:rPr>
        <w:t xml:space="preserve"> регулирования ОТО, начиная с регистрации, контроля и заканчивая прекращения их деятельности является не совершенным. </w:t>
      </w:r>
    </w:p>
    <w:p w14:paraId="0F9C6656" w14:textId="0E05EC40" w:rsidR="00210212" w:rsidRPr="00AD4BAD" w:rsidRDefault="00A510A1" w:rsidP="006B53C8">
      <w:pPr>
        <w:tabs>
          <w:tab w:val="left" w:pos="993"/>
        </w:tabs>
        <w:spacing w:after="0" w:line="240" w:lineRule="auto"/>
        <w:ind w:firstLine="709"/>
        <w:contextualSpacing/>
        <w:jc w:val="both"/>
        <w:rPr>
          <w:rFonts w:ascii="Times New Roman" w:hAnsi="Times New Roman"/>
          <w:iCs/>
          <w:sz w:val="28"/>
          <w:szCs w:val="28"/>
        </w:rPr>
      </w:pPr>
      <w:r w:rsidRPr="00AD4BAD">
        <w:rPr>
          <w:rFonts w:ascii="Times New Roman" w:hAnsi="Times New Roman"/>
          <w:iCs/>
          <w:sz w:val="28"/>
          <w:szCs w:val="28"/>
        </w:rPr>
        <w:t xml:space="preserve">Тем самым, недобросовестным ОТО позволено безнаказанно осуществлять свою неправомерную деятельность. </w:t>
      </w:r>
    </w:p>
    <w:p w14:paraId="0A20CC11" w14:textId="4DC98418" w:rsidR="00210212" w:rsidRPr="00AD4BAD" w:rsidRDefault="00A510A1" w:rsidP="006B53C8">
      <w:pPr>
        <w:tabs>
          <w:tab w:val="left" w:pos="993"/>
        </w:tabs>
        <w:spacing w:after="0" w:line="240" w:lineRule="auto"/>
        <w:ind w:firstLine="709"/>
        <w:contextualSpacing/>
        <w:jc w:val="both"/>
        <w:rPr>
          <w:rFonts w:ascii="Times New Roman" w:hAnsi="Times New Roman"/>
          <w:bCs/>
          <w:sz w:val="28"/>
          <w:szCs w:val="28"/>
        </w:rPr>
      </w:pPr>
      <w:r w:rsidRPr="00AD4BAD">
        <w:rPr>
          <w:rFonts w:ascii="Times New Roman" w:hAnsi="Times New Roman"/>
          <w:iCs/>
          <w:sz w:val="28"/>
          <w:szCs w:val="28"/>
        </w:rPr>
        <w:t xml:space="preserve">Агентством </w:t>
      </w:r>
      <w:r w:rsidRPr="00AD4BAD">
        <w:rPr>
          <w:rFonts w:ascii="Times New Roman" w:hAnsi="Times New Roman"/>
          <w:b/>
          <w:bCs/>
          <w:sz w:val="28"/>
          <w:szCs w:val="28"/>
        </w:rPr>
        <w:t>установлены коррупционные риски</w:t>
      </w:r>
      <w:r w:rsidRPr="00AD4BAD">
        <w:rPr>
          <w:rFonts w:ascii="Times New Roman" w:hAnsi="Times New Roman"/>
          <w:bCs/>
          <w:sz w:val="28"/>
          <w:szCs w:val="28"/>
        </w:rPr>
        <w:t xml:space="preserve"> при включении и предоставлении доступа ОТО к ЕИС «Техосмотр», </w:t>
      </w:r>
      <w:r w:rsidR="008B230D" w:rsidRPr="00AD4BAD">
        <w:rPr>
          <w:rFonts w:ascii="Times New Roman" w:hAnsi="Times New Roman"/>
          <w:bCs/>
          <w:sz w:val="28"/>
          <w:szCs w:val="28"/>
        </w:rPr>
        <w:t xml:space="preserve">использовании программных обеспечений для передачи данных в ЕИС «Техосмотр», </w:t>
      </w:r>
      <w:r w:rsidRPr="00AD4BAD">
        <w:rPr>
          <w:rFonts w:ascii="Times New Roman" w:hAnsi="Times New Roman"/>
          <w:bCs/>
          <w:sz w:val="28"/>
          <w:szCs w:val="28"/>
        </w:rPr>
        <w:t>осуществлении контроля и мониторинга за деятельностью</w:t>
      </w:r>
      <w:r w:rsidR="008B230D" w:rsidRPr="00AD4BAD">
        <w:rPr>
          <w:rFonts w:ascii="Times New Roman" w:hAnsi="Times New Roman"/>
          <w:bCs/>
          <w:sz w:val="28"/>
          <w:szCs w:val="28"/>
        </w:rPr>
        <w:t xml:space="preserve"> ОТО</w:t>
      </w:r>
      <w:r w:rsidRPr="00AD4BAD">
        <w:rPr>
          <w:rFonts w:ascii="Times New Roman" w:hAnsi="Times New Roman"/>
          <w:bCs/>
          <w:sz w:val="28"/>
          <w:szCs w:val="28"/>
        </w:rPr>
        <w:t xml:space="preserve">, принятии </w:t>
      </w:r>
      <w:r w:rsidR="008B230D" w:rsidRPr="00AD4BAD">
        <w:rPr>
          <w:rFonts w:ascii="Times New Roman" w:hAnsi="Times New Roman"/>
          <w:bCs/>
          <w:sz w:val="28"/>
          <w:szCs w:val="28"/>
        </w:rPr>
        <w:t xml:space="preserve">к ним </w:t>
      </w:r>
      <w:r w:rsidRPr="00AD4BAD">
        <w:rPr>
          <w:rFonts w:ascii="Times New Roman" w:hAnsi="Times New Roman"/>
          <w:bCs/>
          <w:sz w:val="28"/>
          <w:szCs w:val="28"/>
        </w:rPr>
        <w:t>мер административного характера.</w:t>
      </w:r>
    </w:p>
    <w:p w14:paraId="3D66721B" w14:textId="2705074D" w:rsidR="00A31A52" w:rsidRPr="00A055FD" w:rsidRDefault="00204404" w:rsidP="006B53C8">
      <w:pPr>
        <w:tabs>
          <w:tab w:val="left" w:pos="993"/>
        </w:tabs>
        <w:spacing w:after="0" w:line="240" w:lineRule="auto"/>
        <w:ind w:firstLine="709"/>
        <w:contextualSpacing/>
        <w:jc w:val="both"/>
        <w:rPr>
          <w:rFonts w:ascii="Times New Roman" w:hAnsi="Times New Roman"/>
          <w:iCs/>
          <w:sz w:val="28"/>
          <w:szCs w:val="28"/>
        </w:rPr>
      </w:pPr>
      <w:r w:rsidRPr="00A055FD">
        <w:rPr>
          <w:rFonts w:ascii="Times New Roman" w:hAnsi="Times New Roman"/>
          <w:iCs/>
          <w:sz w:val="28"/>
          <w:szCs w:val="28"/>
        </w:rPr>
        <w:t xml:space="preserve">В ходе анализа </w:t>
      </w:r>
      <w:r w:rsidR="00B439CD" w:rsidRPr="00A055FD">
        <w:rPr>
          <w:rFonts w:ascii="Times New Roman" w:hAnsi="Times New Roman"/>
          <w:iCs/>
          <w:sz w:val="28"/>
          <w:szCs w:val="28"/>
        </w:rPr>
        <w:t>Комитет</w:t>
      </w:r>
      <w:r w:rsidRPr="00A055FD">
        <w:rPr>
          <w:rFonts w:ascii="Times New Roman" w:hAnsi="Times New Roman"/>
          <w:iCs/>
          <w:sz w:val="28"/>
          <w:szCs w:val="28"/>
        </w:rPr>
        <w:t xml:space="preserve">ом предложен ряд мер по решению </w:t>
      </w:r>
      <w:r w:rsidR="00B439CD" w:rsidRPr="00A055FD">
        <w:rPr>
          <w:rFonts w:ascii="Times New Roman" w:hAnsi="Times New Roman"/>
          <w:iCs/>
          <w:sz w:val="28"/>
          <w:szCs w:val="28"/>
        </w:rPr>
        <w:t>проблем в сфере техосмотра</w:t>
      </w:r>
      <w:r w:rsidR="00A31A52" w:rsidRPr="00A055FD">
        <w:rPr>
          <w:rFonts w:ascii="Times New Roman" w:hAnsi="Times New Roman"/>
          <w:iCs/>
          <w:sz w:val="28"/>
          <w:szCs w:val="28"/>
        </w:rPr>
        <w:t>:</w:t>
      </w:r>
    </w:p>
    <w:p w14:paraId="1988176A" w14:textId="63EBDE29" w:rsidR="00A31A52" w:rsidRPr="00A055FD" w:rsidRDefault="00B439CD" w:rsidP="006B53C8">
      <w:pPr>
        <w:pStyle w:val="a3"/>
        <w:numPr>
          <w:ilvl w:val="0"/>
          <w:numId w:val="8"/>
        </w:numPr>
        <w:tabs>
          <w:tab w:val="left" w:pos="993"/>
        </w:tabs>
        <w:spacing w:after="0" w:line="240" w:lineRule="auto"/>
        <w:ind w:left="0" w:firstLine="709"/>
        <w:jc w:val="both"/>
        <w:rPr>
          <w:rFonts w:ascii="Times New Roman" w:hAnsi="Times New Roman"/>
          <w:iCs/>
          <w:sz w:val="28"/>
          <w:szCs w:val="28"/>
        </w:rPr>
      </w:pPr>
      <w:r w:rsidRPr="00A055FD">
        <w:rPr>
          <w:rFonts w:ascii="Times New Roman" w:hAnsi="Times New Roman"/>
          <w:iCs/>
          <w:sz w:val="28"/>
          <w:szCs w:val="28"/>
        </w:rPr>
        <w:t xml:space="preserve">при регистрации </w:t>
      </w:r>
      <w:r w:rsidR="00A31A52" w:rsidRPr="00A055FD">
        <w:rPr>
          <w:rFonts w:ascii="Times New Roman" w:hAnsi="Times New Roman"/>
          <w:iCs/>
          <w:sz w:val="28"/>
          <w:szCs w:val="28"/>
        </w:rPr>
        <w:t>ОТО перейти с уведомительного на разрешительный порядок;</w:t>
      </w:r>
    </w:p>
    <w:p w14:paraId="491EB3D4" w14:textId="77777777" w:rsidR="00B909DD" w:rsidRPr="00A055FD" w:rsidRDefault="00A31A52" w:rsidP="006B53C8">
      <w:pPr>
        <w:pStyle w:val="a3"/>
        <w:numPr>
          <w:ilvl w:val="0"/>
          <w:numId w:val="8"/>
        </w:numPr>
        <w:tabs>
          <w:tab w:val="left" w:pos="993"/>
        </w:tabs>
        <w:spacing w:after="0" w:line="240" w:lineRule="auto"/>
        <w:ind w:left="0" w:firstLine="709"/>
        <w:jc w:val="both"/>
        <w:rPr>
          <w:rFonts w:ascii="Times New Roman" w:hAnsi="Times New Roman"/>
          <w:iCs/>
          <w:sz w:val="28"/>
          <w:szCs w:val="28"/>
        </w:rPr>
      </w:pPr>
      <w:r w:rsidRPr="00A055FD">
        <w:rPr>
          <w:rFonts w:ascii="Times New Roman" w:hAnsi="Times New Roman"/>
          <w:iCs/>
          <w:sz w:val="28"/>
          <w:szCs w:val="28"/>
        </w:rPr>
        <w:t xml:space="preserve"> </w:t>
      </w:r>
      <w:r w:rsidR="00B909DD" w:rsidRPr="00A055FD">
        <w:rPr>
          <w:rFonts w:ascii="Times New Roman" w:hAnsi="Times New Roman"/>
          <w:iCs/>
          <w:sz w:val="28"/>
          <w:szCs w:val="28"/>
        </w:rPr>
        <w:t xml:space="preserve">внедрить единое программного обеспечения с дополнительными требованиями к фотоизображению и систему контроля действий пользователя специального программного обеспечения. </w:t>
      </w:r>
    </w:p>
    <w:p w14:paraId="31C4D208" w14:textId="3CAD4586" w:rsidR="00A31A52" w:rsidRPr="00A055FD" w:rsidRDefault="00A31A52" w:rsidP="006B53C8">
      <w:pPr>
        <w:pStyle w:val="a3"/>
        <w:numPr>
          <w:ilvl w:val="0"/>
          <w:numId w:val="8"/>
        </w:numPr>
        <w:tabs>
          <w:tab w:val="left" w:pos="993"/>
        </w:tabs>
        <w:spacing w:after="0" w:line="240" w:lineRule="auto"/>
        <w:ind w:left="0" w:firstLine="709"/>
        <w:jc w:val="both"/>
        <w:rPr>
          <w:rFonts w:ascii="Times New Roman" w:hAnsi="Times New Roman"/>
          <w:iCs/>
          <w:sz w:val="28"/>
          <w:szCs w:val="28"/>
        </w:rPr>
      </w:pPr>
      <w:r w:rsidRPr="00A055FD">
        <w:rPr>
          <w:rFonts w:ascii="Times New Roman" w:hAnsi="Times New Roman"/>
          <w:iCs/>
          <w:sz w:val="28"/>
          <w:szCs w:val="28"/>
        </w:rPr>
        <w:t>увеличить штрафы</w:t>
      </w:r>
      <w:r w:rsidR="00B439CD" w:rsidRPr="00A055FD">
        <w:rPr>
          <w:rFonts w:ascii="Times New Roman" w:hAnsi="Times New Roman"/>
          <w:iCs/>
          <w:sz w:val="28"/>
          <w:szCs w:val="28"/>
        </w:rPr>
        <w:t xml:space="preserve"> </w:t>
      </w:r>
      <w:r w:rsidRPr="00A055FD">
        <w:rPr>
          <w:rFonts w:ascii="Times New Roman" w:hAnsi="Times New Roman"/>
          <w:iCs/>
          <w:sz w:val="28"/>
          <w:szCs w:val="28"/>
        </w:rPr>
        <w:t>для ОТО и предусмотреть административную отв</w:t>
      </w:r>
      <w:r w:rsidR="00B909DD" w:rsidRPr="00A055FD">
        <w:rPr>
          <w:rFonts w:ascii="Times New Roman" w:hAnsi="Times New Roman"/>
          <w:iCs/>
          <w:sz w:val="28"/>
          <w:szCs w:val="28"/>
        </w:rPr>
        <w:t>етственность оператора АО «НИТ»;</w:t>
      </w:r>
      <w:r w:rsidRPr="00A055FD">
        <w:rPr>
          <w:rFonts w:ascii="Times New Roman" w:hAnsi="Times New Roman"/>
          <w:iCs/>
          <w:sz w:val="28"/>
          <w:szCs w:val="28"/>
        </w:rPr>
        <w:t xml:space="preserve"> </w:t>
      </w:r>
    </w:p>
    <w:p w14:paraId="6755F778" w14:textId="6BC6EF0F" w:rsidR="00B909DD" w:rsidRPr="00A055FD" w:rsidRDefault="009A37F7" w:rsidP="006B53C8">
      <w:pPr>
        <w:pStyle w:val="a3"/>
        <w:numPr>
          <w:ilvl w:val="0"/>
          <w:numId w:val="8"/>
        </w:numPr>
        <w:tabs>
          <w:tab w:val="left" w:pos="993"/>
        </w:tabs>
        <w:spacing w:after="0" w:line="240" w:lineRule="auto"/>
        <w:ind w:left="0" w:firstLine="709"/>
        <w:jc w:val="both"/>
        <w:rPr>
          <w:rFonts w:ascii="Times New Roman" w:hAnsi="Times New Roman"/>
          <w:iCs/>
          <w:sz w:val="28"/>
          <w:szCs w:val="28"/>
        </w:rPr>
      </w:pPr>
      <w:r w:rsidRPr="00A055FD">
        <w:rPr>
          <w:rFonts w:ascii="Times New Roman" w:hAnsi="Times New Roman"/>
          <w:iCs/>
          <w:sz w:val="28"/>
          <w:szCs w:val="28"/>
        </w:rPr>
        <w:t>сократить срок проведения техосмот</w:t>
      </w:r>
      <w:r w:rsidR="00B909DD" w:rsidRPr="00A055FD">
        <w:rPr>
          <w:rFonts w:ascii="Times New Roman" w:hAnsi="Times New Roman"/>
          <w:iCs/>
          <w:sz w:val="28"/>
          <w:szCs w:val="28"/>
        </w:rPr>
        <w:t>ра для легкого АТС с 7 до 3 лет.</w:t>
      </w:r>
    </w:p>
    <w:p w14:paraId="01CFC630" w14:textId="563C7A99" w:rsidR="007B00AC" w:rsidRDefault="007B00AC" w:rsidP="006B53C8">
      <w:pPr>
        <w:pStyle w:val="a3"/>
        <w:tabs>
          <w:tab w:val="left" w:pos="993"/>
        </w:tabs>
        <w:spacing w:after="0" w:line="240" w:lineRule="auto"/>
        <w:ind w:left="0" w:firstLine="709"/>
        <w:jc w:val="both"/>
        <w:rPr>
          <w:rFonts w:ascii="Times New Roman" w:hAnsi="Times New Roman"/>
          <w:iCs/>
          <w:sz w:val="28"/>
          <w:szCs w:val="28"/>
        </w:rPr>
      </w:pPr>
      <w:r w:rsidRPr="00A055FD">
        <w:rPr>
          <w:rFonts w:ascii="Times New Roman" w:hAnsi="Times New Roman"/>
          <w:iCs/>
          <w:sz w:val="28"/>
          <w:szCs w:val="28"/>
        </w:rPr>
        <w:t>В целом, предложения Комитета заслуживают внимания</w:t>
      </w:r>
      <w:r w:rsidR="00204404" w:rsidRPr="00A055FD">
        <w:rPr>
          <w:rFonts w:ascii="Times New Roman" w:hAnsi="Times New Roman"/>
          <w:iCs/>
          <w:sz w:val="28"/>
          <w:szCs w:val="28"/>
        </w:rPr>
        <w:t>, о</w:t>
      </w:r>
      <w:r w:rsidRPr="00A055FD">
        <w:rPr>
          <w:rFonts w:ascii="Times New Roman" w:hAnsi="Times New Roman"/>
          <w:iCs/>
          <w:sz w:val="28"/>
          <w:szCs w:val="28"/>
        </w:rPr>
        <w:t>днако их реализацию следует ско</w:t>
      </w:r>
      <w:r w:rsidR="00204404" w:rsidRPr="00A055FD">
        <w:rPr>
          <w:rFonts w:ascii="Times New Roman" w:hAnsi="Times New Roman"/>
          <w:iCs/>
          <w:sz w:val="28"/>
          <w:szCs w:val="28"/>
        </w:rPr>
        <w:t>рректировать с учетом следующих</w:t>
      </w:r>
      <w:r w:rsidRPr="00A055FD">
        <w:rPr>
          <w:rFonts w:ascii="Times New Roman" w:hAnsi="Times New Roman"/>
          <w:iCs/>
          <w:sz w:val="28"/>
          <w:szCs w:val="28"/>
        </w:rPr>
        <w:t xml:space="preserve"> коррупционных рисков</w:t>
      </w:r>
      <w:r w:rsidR="00204404" w:rsidRPr="00A055FD">
        <w:rPr>
          <w:rFonts w:ascii="Times New Roman" w:hAnsi="Times New Roman"/>
          <w:iCs/>
          <w:sz w:val="28"/>
          <w:szCs w:val="28"/>
        </w:rPr>
        <w:t>.</w:t>
      </w:r>
    </w:p>
    <w:p w14:paraId="6938124D" w14:textId="77777777" w:rsidR="007B48C9" w:rsidRPr="00A055FD" w:rsidRDefault="007B48C9" w:rsidP="006B53C8">
      <w:pPr>
        <w:pStyle w:val="a3"/>
        <w:tabs>
          <w:tab w:val="left" w:pos="993"/>
        </w:tabs>
        <w:spacing w:after="0" w:line="240" w:lineRule="auto"/>
        <w:ind w:left="0" w:firstLine="709"/>
        <w:jc w:val="both"/>
        <w:rPr>
          <w:rFonts w:ascii="Times New Roman" w:hAnsi="Times New Roman"/>
          <w:iCs/>
          <w:sz w:val="28"/>
          <w:szCs w:val="28"/>
        </w:rPr>
      </w:pPr>
    </w:p>
    <w:p w14:paraId="77754F5F" w14:textId="3EC2F830" w:rsidR="007B00AC" w:rsidRPr="00A055FD" w:rsidRDefault="002974C7" w:rsidP="006B53C8">
      <w:pPr>
        <w:spacing w:after="0" w:line="240" w:lineRule="auto"/>
        <w:ind w:firstLine="708"/>
        <w:contextualSpacing/>
        <w:jc w:val="both"/>
        <w:rPr>
          <w:rFonts w:ascii="Times New Roman" w:hAnsi="Times New Roman"/>
          <w:b/>
          <w:iCs/>
          <w:sz w:val="28"/>
          <w:szCs w:val="28"/>
        </w:rPr>
      </w:pPr>
      <w:r>
        <w:rPr>
          <w:rFonts w:ascii="Times New Roman" w:hAnsi="Times New Roman"/>
          <w:b/>
          <w:iCs/>
          <w:sz w:val="28"/>
          <w:szCs w:val="28"/>
        </w:rPr>
        <w:t>1</w:t>
      </w:r>
      <w:r w:rsidR="007B00AC" w:rsidRPr="00A055FD">
        <w:rPr>
          <w:rFonts w:ascii="Times New Roman" w:hAnsi="Times New Roman"/>
          <w:b/>
          <w:iCs/>
          <w:sz w:val="28"/>
          <w:szCs w:val="28"/>
        </w:rPr>
        <w:t>.2.1 Риски при предоставлении доступа ОТО к ЕИС «Техосмотр».</w:t>
      </w:r>
    </w:p>
    <w:p w14:paraId="218E38FD" w14:textId="77777777" w:rsidR="00865518" w:rsidRPr="00AD4BAD" w:rsidRDefault="00865518" w:rsidP="006B53C8">
      <w:pPr>
        <w:spacing w:after="0" w:line="240" w:lineRule="auto"/>
        <w:ind w:firstLine="708"/>
        <w:contextualSpacing/>
        <w:jc w:val="both"/>
        <w:rPr>
          <w:rFonts w:ascii="Times New Roman" w:hAnsi="Times New Roman"/>
          <w:iCs/>
          <w:sz w:val="28"/>
          <w:szCs w:val="28"/>
        </w:rPr>
      </w:pPr>
      <w:r w:rsidRPr="00A055FD">
        <w:rPr>
          <w:rFonts w:ascii="Times New Roman" w:hAnsi="Times New Roman"/>
          <w:iCs/>
          <w:sz w:val="28"/>
          <w:szCs w:val="28"/>
        </w:rPr>
        <w:t xml:space="preserve">Несомненно, уведомительный порядок регистрации предпринимателей в качестве ОТО, </w:t>
      </w:r>
      <w:r w:rsidRPr="00AD4BAD">
        <w:rPr>
          <w:rFonts w:ascii="Times New Roman" w:hAnsi="Times New Roman"/>
          <w:iCs/>
          <w:sz w:val="28"/>
          <w:szCs w:val="28"/>
        </w:rPr>
        <w:t xml:space="preserve">отсутствие интеграции информационных систем РГП «Казахстанский институт метрологии» с ЕИС «Техосмотр» </w:t>
      </w:r>
      <w:r w:rsidRPr="00AD4BAD">
        <w:rPr>
          <w:rFonts w:ascii="Times New Roman" w:hAnsi="Times New Roman"/>
          <w:iCs/>
          <w:sz w:val="24"/>
          <w:szCs w:val="28"/>
        </w:rPr>
        <w:t>(исключение использования диагностического оборудования с просроченным сроком испытаний)</w:t>
      </w:r>
      <w:r w:rsidRPr="00AD4BAD">
        <w:rPr>
          <w:rFonts w:ascii="Times New Roman" w:hAnsi="Times New Roman"/>
          <w:iCs/>
          <w:sz w:val="28"/>
          <w:szCs w:val="28"/>
        </w:rPr>
        <w:t xml:space="preserve"> позволил недобросовестным лицам без финансовых потерь заниматься техосмотром. Им по сути не надо иметь помещение и оборудование для техосмотра, поскольку это не перепроверяется.</w:t>
      </w:r>
    </w:p>
    <w:p w14:paraId="682D0BDD" w14:textId="3487371D" w:rsidR="00865518" w:rsidRPr="00A055FD" w:rsidRDefault="00865518" w:rsidP="006B53C8">
      <w:pPr>
        <w:spacing w:after="0" w:line="240" w:lineRule="auto"/>
        <w:ind w:firstLine="708"/>
        <w:contextualSpacing/>
        <w:jc w:val="both"/>
        <w:rPr>
          <w:rFonts w:ascii="Times New Roman" w:hAnsi="Times New Roman"/>
          <w:iCs/>
          <w:sz w:val="28"/>
          <w:szCs w:val="28"/>
        </w:rPr>
      </w:pPr>
      <w:r w:rsidRPr="00AD4BAD">
        <w:rPr>
          <w:rFonts w:ascii="Times New Roman" w:hAnsi="Times New Roman"/>
          <w:iCs/>
          <w:sz w:val="28"/>
          <w:szCs w:val="28"/>
        </w:rPr>
        <w:t>В связи с отсутствием законодательных норм АО «НИТ» вынужден</w:t>
      </w:r>
      <w:r w:rsidRPr="00A055FD">
        <w:rPr>
          <w:rFonts w:ascii="Times New Roman" w:hAnsi="Times New Roman"/>
          <w:iCs/>
          <w:sz w:val="28"/>
          <w:szCs w:val="28"/>
        </w:rPr>
        <w:t xml:space="preserve"> без правового закрепления обязать потенциальных ОТО подтверждать способность проведения техосмотра путем предоставления копий ряда документов на стадии получения доступа к ЕИС «Техосмотр».</w:t>
      </w:r>
    </w:p>
    <w:p w14:paraId="232D01D7" w14:textId="77777777" w:rsidR="00865518" w:rsidRPr="00A055FD" w:rsidRDefault="00865518" w:rsidP="006B53C8">
      <w:pPr>
        <w:spacing w:after="0" w:line="240" w:lineRule="auto"/>
        <w:ind w:firstLine="708"/>
        <w:contextualSpacing/>
        <w:jc w:val="both"/>
        <w:rPr>
          <w:rFonts w:ascii="Times New Roman" w:hAnsi="Times New Roman"/>
          <w:iCs/>
          <w:sz w:val="28"/>
          <w:szCs w:val="28"/>
        </w:rPr>
      </w:pPr>
      <w:r w:rsidRPr="00A055FD">
        <w:rPr>
          <w:rFonts w:ascii="Times New Roman" w:hAnsi="Times New Roman"/>
          <w:iCs/>
          <w:sz w:val="28"/>
          <w:szCs w:val="28"/>
        </w:rPr>
        <w:t xml:space="preserve">Однако, такой способ не только не отсеял «лжеоператоров», но и создал предпосылки к коррупции в АО «НИТ», позволяя выборочно предоставлять либо отказывать в предоставлении доступа к ЕИС «Техосмотр».      </w:t>
      </w:r>
    </w:p>
    <w:p w14:paraId="6A72EF56" w14:textId="0CE1376F" w:rsidR="007B00AC" w:rsidRPr="00A055FD" w:rsidRDefault="00DD7C04" w:rsidP="006B53C8">
      <w:pPr>
        <w:spacing w:after="0" w:line="240" w:lineRule="auto"/>
        <w:ind w:firstLine="708"/>
        <w:contextualSpacing/>
        <w:jc w:val="both"/>
        <w:rPr>
          <w:rFonts w:ascii="Times New Roman" w:hAnsi="Times New Roman"/>
          <w:iCs/>
          <w:sz w:val="28"/>
          <w:szCs w:val="28"/>
        </w:rPr>
      </w:pPr>
      <w:r w:rsidRPr="00A055FD">
        <w:rPr>
          <w:rFonts w:ascii="Times New Roman" w:hAnsi="Times New Roman"/>
          <w:iCs/>
          <w:sz w:val="28"/>
          <w:szCs w:val="28"/>
        </w:rPr>
        <w:t xml:space="preserve">Так, </w:t>
      </w:r>
      <w:r w:rsidR="007D02B3" w:rsidRPr="00A055FD">
        <w:rPr>
          <w:rFonts w:ascii="Times New Roman" w:hAnsi="Times New Roman"/>
          <w:iCs/>
          <w:sz w:val="28"/>
          <w:szCs w:val="28"/>
        </w:rPr>
        <w:t>на основании подачи уведомления о начале деятельности ОТО включается в реестр</w:t>
      </w:r>
      <w:r w:rsidR="007B00AC" w:rsidRPr="00A055FD">
        <w:rPr>
          <w:rFonts w:ascii="Times New Roman" w:hAnsi="Times New Roman"/>
          <w:iCs/>
          <w:sz w:val="28"/>
          <w:szCs w:val="28"/>
        </w:rPr>
        <w:t xml:space="preserve"> </w:t>
      </w:r>
      <w:r w:rsidR="007D02B3" w:rsidRPr="00A055FD">
        <w:rPr>
          <w:rFonts w:ascii="Times New Roman" w:hAnsi="Times New Roman"/>
          <w:i/>
          <w:iCs/>
          <w:sz w:val="24"/>
          <w:szCs w:val="28"/>
        </w:rPr>
        <w:t xml:space="preserve">(согласно </w:t>
      </w:r>
      <w:r w:rsidR="007B00AC" w:rsidRPr="00A055FD">
        <w:rPr>
          <w:rFonts w:ascii="Times New Roman" w:hAnsi="Times New Roman"/>
          <w:i/>
          <w:iCs/>
          <w:sz w:val="24"/>
          <w:szCs w:val="28"/>
        </w:rPr>
        <w:t>ст</w:t>
      </w:r>
      <w:r w:rsidR="007D02B3" w:rsidRPr="00A055FD">
        <w:rPr>
          <w:rFonts w:ascii="Times New Roman" w:hAnsi="Times New Roman"/>
          <w:i/>
          <w:iCs/>
          <w:sz w:val="24"/>
          <w:szCs w:val="28"/>
        </w:rPr>
        <w:t>.</w:t>
      </w:r>
      <w:r w:rsidR="007B00AC" w:rsidRPr="00A055FD">
        <w:rPr>
          <w:rFonts w:ascii="Times New Roman" w:hAnsi="Times New Roman"/>
          <w:i/>
          <w:iCs/>
          <w:sz w:val="24"/>
          <w:szCs w:val="28"/>
        </w:rPr>
        <w:t>46 Закона «О разрешениях и уведомлениях»</w:t>
      </w:r>
      <w:r w:rsidR="007D02B3" w:rsidRPr="00A055FD">
        <w:rPr>
          <w:rFonts w:ascii="Times New Roman" w:hAnsi="Times New Roman"/>
          <w:i/>
          <w:iCs/>
          <w:sz w:val="24"/>
          <w:szCs w:val="28"/>
        </w:rPr>
        <w:t>)</w:t>
      </w:r>
      <w:r w:rsidR="007B00AC" w:rsidRPr="00A055FD">
        <w:rPr>
          <w:rFonts w:ascii="Times New Roman" w:hAnsi="Times New Roman"/>
          <w:iCs/>
          <w:sz w:val="28"/>
          <w:szCs w:val="28"/>
        </w:rPr>
        <w:t xml:space="preserve">, </w:t>
      </w:r>
      <w:r w:rsidR="007D02B3" w:rsidRPr="00A055FD">
        <w:rPr>
          <w:rFonts w:ascii="Times New Roman" w:hAnsi="Times New Roman"/>
          <w:iCs/>
          <w:sz w:val="28"/>
          <w:szCs w:val="28"/>
        </w:rPr>
        <w:t xml:space="preserve">после чего </w:t>
      </w:r>
      <w:r w:rsidR="007B00AC" w:rsidRPr="00A055FD">
        <w:rPr>
          <w:rFonts w:ascii="Times New Roman" w:hAnsi="Times New Roman"/>
          <w:iCs/>
          <w:sz w:val="28"/>
          <w:szCs w:val="28"/>
        </w:rPr>
        <w:t>должн</w:t>
      </w:r>
      <w:r w:rsidR="007D02B3" w:rsidRPr="00A055FD">
        <w:rPr>
          <w:rFonts w:ascii="Times New Roman" w:hAnsi="Times New Roman"/>
          <w:iCs/>
          <w:sz w:val="28"/>
          <w:szCs w:val="28"/>
        </w:rPr>
        <w:t>о</w:t>
      </w:r>
      <w:r w:rsidR="007B00AC" w:rsidRPr="00A055FD">
        <w:rPr>
          <w:rFonts w:ascii="Times New Roman" w:hAnsi="Times New Roman"/>
          <w:iCs/>
          <w:sz w:val="28"/>
          <w:szCs w:val="28"/>
        </w:rPr>
        <w:t xml:space="preserve"> получить доступ к ЕИС «Техосмотр». </w:t>
      </w:r>
    </w:p>
    <w:p w14:paraId="5654B1F3" w14:textId="633FC48D" w:rsidR="007B00AC" w:rsidRPr="00A055FD" w:rsidRDefault="007D02B3" w:rsidP="006B53C8">
      <w:pPr>
        <w:tabs>
          <w:tab w:val="left" w:pos="993"/>
        </w:tabs>
        <w:spacing w:after="0" w:line="240" w:lineRule="auto"/>
        <w:ind w:firstLine="708"/>
        <w:contextualSpacing/>
        <w:jc w:val="both"/>
        <w:rPr>
          <w:rFonts w:ascii="Times New Roman" w:hAnsi="Times New Roman"/>
          <w:sz w:val="28"/>
          <w:szCs w:val="28"/>
        </w:rPr>
      </w:pPr>
      <w:r w:rsidRPr="00A055FD">
        <w:rPr>
          <w:rFonts w:ascii="Times New Roman" w:hAnsi="Times New Roman"/>
          <w:sz w:val="28"/>
          <w:szCs w:val="28"/>
        </w:rPr>
        <w:t xml:space="preserve">В свою очередь, </w:t>
      </w:r>
      <w:r w:rsidR="007B00AC" w:rsidRPr="00A055FD">
        <w:rPr>
          <w:rFonts w:ascii="Times New Roman" w:hAnsi="Times New Roman"/>
          <w:sz w:val="28"/>
          <w:szCs w:val="28"/>
        </w:rPr>
        <w:t xml:space="preserve">АО «НИТ» </w:t>
      </w:r>
      <w:r w:rsidR="00DD7C04" w:rsidRPr="00A055FD">
        <w:rPr>
          <w:rFonts w:ascii="Times New Roman" w:hAnsi="Times New Roman"/>
          <w:sz w:val="28"/>
          <w:szCs w:val="28"/>
        </w:rPr>
        <w:t>без нормативн</w:t>
      </w:r>
      <w:r w:rsidR="00AE0F18" w:rsidRPr="00A055FD">
        <w:rPr>
          <w:rFonts w:ascii="Times New Roman" w:hAnsi="Times New Roman"/>
          <w:sz w:val="28"/>
          <w:szCs w:val="28"/>
        </w:rPr>
        <w:t>о-правового закрепления</w:t>
      </w:r>
      <w:r w:rsidR="007B00AC" w:rsidRPr="00A055FD">
        <w:rPr>
          <w:rFonts w:ascii="Times New Roman" w:hAnsi="Times New Roman"/>
          <w:sz w:val="28"/>
          <w:szCs w:val="28"/>
        </w:rPr>
        <w:t xml:space="preserve"> </w:t>
      </w:r>
      <w:r w:rsidR="00AE0F18" w:rsidRPr="00A055FD">
        <w:rPr>
          <w:rFonts w:ascii="Times New Roman" w:hAnsi="Times New Roman"/>
          <w:sz w:val="28"/>
          <w:szCs w:val="28"/>
        </w:rPr>
        <w:t>определил</w:t>
      </w:r>
      <w:r w:rsidR="00590797" w:rsidRPr="00A055FD">
        <w:rPr>
          <w:rFonts w:ascii="Times New Roman" w:hAnsi="Times New Roman"/>
          <w:sz w:val="28"/>
          <w:szCs w:val="28"/>
        </w:rPr>
        <w:t>о</w:t>
      </w:r>
      <w:r w:rsidR="00AE0F18" w:rsidRPr="00A055FD">
        <w:rPr>
          <w:rFonts w:ascii="Times New Roman" w:hAnsi="Times New Roman"/>
          <w:sz w:val="28"/>
          <w:szCs w:val="28"/>
        </w:rPr>
        <w:t xml:space="preserve"> </w:t>
      </w:r>
      <w:r w:rsidR="00DD7C04" w:rsidRPr="00A055FD">
        <w:rPr>
          <w:rFonts w:ascii="Times New Roman" w:hAnsi="Times New Roman"/>
          <w:sz w:val="28"/>
          <w:szCs w:val="28"/>
        </w:rPr>
        <w:t xml:space="preserve">перечень </w:t>
      </w:r>
      <w:r w:rsidR="007B00AC" w:rsidRPr="00A055FD">
        <w:rPr>
          <w:rFonts w:ascii="Times New Roman" w:hAnsi="Times New Roman"/>
          <w:sz w:val="28"/>
          <w:szCs w:val="28"/>
        </w:rPr>
        <w:t>документов</w:t>
      </w:r>
      <w:r w:rsidR="007B00AC" w:rsidRPr="00A055FD">
        <w:rPr>
          <w:rFonts w:ascii="Times New Roman" w:hAnsi="Times New Roman"/>
          <w:sz w:val="24"/>
          <w:szCs w:val="24"/>
        </w:rPr>
        <w:t>,</w:t>
      </w:r>
      <w:r w:rsidR="007B00AC" w:rsidRPr="00A055FD">
        <w:rPr>
          <w:rFonts w:ascii="Times New Roman" w:hAnsi="Times New Roman"/>
          <w:sz w:val="28"/>
          <w:szCs w:val="28"/>
        </w:rPr>
        <w:t xml:space="preserve"> которые должны пред</w:t>
      </w:r>
      <w:r w:rsidR="00AE0F18" w:rsidRPr="00A055FD">
        <w:rPr>
          <w:rFonts w:ascii="Times New Roman" w:hAnsi="Times New Roman"/>
          <w:sz w:val="28"/>
          <w:szCs w:val="28"/>
        </w:rPr>
        <w:t>о</w:t>
      </w:r>
      <w:r w:rsidR="007B00AC" w:rsidRPr="00A055FD">
        <w:rPr>
          <w:rFonts w:ascii="Times New Roman" w:hAnsi="Times New Roman"/>
          <w:sz w:val="28"/>
          <w:szCs w:val="28"/>
        </w:rPr>
        <w:t>став</w:t>
      </w:r>
      <w:r w:rsidR="00AE0F18" w:rsidRPr="00A055FD">
        <w:rPr>
          <w:rFonts w:ascii="Times New Roman" w:hAnsi="Times New Roman"/>
          <w:sz w:val="28"/>
          <w:szCs w:val="28"/>
        </w:rPr>
        <w:t>ля</w:t>
      </w:r>
      <w:r w:rsidR="007B00AC" w:rsidRPr="00A055FD">
        <w:rPr>
          <w:rFonts w:ascii="Times New Roman" w:hAnsi="Times New Roman"/>
          <w:sz w:val="28"/>
          <w:szCs w:val="28"/>
        </w:rPr>
        <w:t xml:space="preserve">ть ОТО для получения доступа в ЕИС. </w:t>
      </w:r>
    </w:p>
    <w:p w14:paraId="0A3B8CD9" w14:textId="6F581683" w:rsidR="007B00AC" w:rsidRPr="00A055FD" w:rsidRDefault="00590797" w:rsidP="006B53C8">
      <w:pPr>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Например,</w:t>
      </w:r>
      <w:r w:rsidR="007B00AC" w:rsidRPr="00A055FD">
        <w:rPr>
          <w:rFonts w:ascii="Times New Roman" w:hAnsi="Times New Roman"/>
          <w:sz w:val="28"/>
          <w:szCs w:val="28"/>
        </w:rPr>
        <w:t xml:space="preserve"> пред</w:t>
      </w:r>
      <w:r w:rsidR="00AE0F18" w:rsidRPr="00A055FD">
        <w:rPr>
          <w:rFonts w:ascii="Times New Roman" w:hAnsi="Times New Roman"/>
          <w:sz w:val="28"/>
          <w:szCs w:val="28"/>
        </w:rPr>
        <w:t>о</w:t>
      </w:r>
      <w:r w:rsidR="007B00AC" w:rsidRPr="00A055FD">
        <w:rPr>
          <w:rFonts w:ascii="Times New Roman" w:hAnsi="Times New Roman"/>
          <w:sz w:val="28"/>
          <w:szCs w:val="28"/>
        </w:rPr>
        <w:t>став</w:t>
      </w:r>
      <w:r w:rsidR="00AE0F18" w:rsidRPr="00A055FD">
        <w:rPr>
          <w:rFonts w:ascii="Times New Roman" w:hAnsi="Times New Roman"/>
          <w:sz w:val="28"/>
          <w:szCs w:val="28"/>
        </w:rPr>
        <w:t>ля</w:t>
      </w:r>
      <w:r w:rsidRPr="00A055FD">
        <w:rPr>
          <w:rFonts w:ascii="Times New Roman" w:hAnsi="Times New Roman"/>
          <w:sz w:val="28"/>
          <w:szCs w:val="28"/>
        </w:rPr>
        <w:t>ются</w:t>
      </w:r>
      <w:r w:rsidR="007B00AC" w:rsidRPr="00A055FD">
        <w:rPr>
          <w:rFonts w:ascii="Times New Roman" w:hAnsi="Times New Roman"/>
          <w:sz w:val="28"/>
          <w:szCs w:val="28"/>
        </w:rPr>
        <w:t xml:space="preserve"> копии правоустанавливающих документов на недвижимое имущество, а также паспортов и сертификатов на тормозной стенд, газоанализатор, дымомер, люфтомер и прибор для измерения параметров света фар.</w:t>
      </w:r>
    </w:p>
    <w:p w14:paraId="299724F2" w14:textId="2838CB5E" w:rsidR="007B00AC" w:rsidRPr="00A055FD" w:rsidRDefault="007B00AC" w:rsidP="006B53C8">
      <w:pPr>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Предполага</w:t>
      </w:r>
      <w:r w:rsidR="00590797" w:rsidRPr="00A055FD">
        <w:rPr>
          <w:rFonts w:ascii="Times New Roman" w:hAnsi="Times New Roman"/>
          <w:sz w:val="28"/>
          <w:szCs w:val="28"/>
        </w:rPr>
        <w:t>лось</w:t>
      </w:r>
      <w:r w:rsidRPr="00A055FD">
        <w:rPr>
          <w:rFonts w:ascii="Times New Roman" w:hAnsi="Times New Roman"/>
          <w:sz w:val="28"/>
          <w:szCs w:val="28"/>
        </w:rPr>
        <w:t xml:space="preserve">, что данные документы определены АО «НИТ» для подтверждения ОТО наличия соответствующих материальных ресурсов: помещение для ЦТО, оборудование для проведения техосмотра </w:t>
      </w:r>
      <w:r w:rsidRPr="00A055FD">
        <w:rPr>
          <w:rFonts w:ascii="Times New Roman" w:hAnsi="Times New Roman"/>
          <w:sz w:val="24"/>
          <w:szCs w:val="28"/>
        </w:rPr>
        <w:t>(тормозной стенд, газоанализатор, дымомер, люфтомер и прибор для измерения параметров света фар)</w:t>
      </w:r>
      <w:r w:rsidRPr="00A055FD">
        <w:rPr>
          <w:rFonts w:ascii="Times New Roman" w:hAnsi="Times New Roman"/>
          <w:sz w:val="28"/>
          <w:szCs w:val="28"/>
        </w:rPr>
        <w:t xml:space="preserve">.    </w:t>
      </w:r>
    </w:p>
    <w:p w14:paraId="0E7223EF" w14:textId="163CF711" w:rsidR="00EA0AA3" w:rsidRPr="00A055FD" w:rsidRDefault="00DD7C04" w:rsidP="006B53C8">
      <w:pPr>
        <w:tabs>
          <w:tab w:val="left" w:pos="993"/>
        </w:tabs>
        <w:spacing w:after="0" w:line="240" w:lineRule="auto"/>
        <w:ind w:firstLine="709"/>
        <w:contextualSpacing/>
        <w:jc w:val="both"/>
        <w:rPr>
          <w:rFonts w:ascii="Times New Roman" w:hAnsi="Times New Roman"/>
          <w:iCs/>
          <w:sz w:val="28"/>
          <w:szCs w:val="28"/>
        </w:rPr>
      </w:pPr>
      <w:r w:rsidRPr="00A055FD">
        <w:rPr>
          <w:rFonts w:ascii="Times New Roman" w:hAnsi="Times New Roman"/>
          <w:iCs/>
          <w:sz w:val="28"/>
          <w:szCs w:val="28"/>
        </w:rPr>
        <w:t xml:space="preserve">Учитывая, что алгоритм действий </w:t>
      </w:r>
      <w:r w:rsidR="00EA0AA3" w:rsidRPr="00A055FD">
        <w:rPr>
          <w:rFonts w:ascii="Times New Roman" w:hAnsi="Times New Roman"/>
          <w:iCs/>
          <w:sz w:val="28"/>
          <w:szCs w:val="28"/>
        </w:rPr>
        <w:t>АО «НИТ»</w:t>
      </w:r>
      <w:r w:rsidRPr="00A055FD">
        <w:rPr>
          <w:rFonts w:ascii="Times New Roman" w:hAnsi="Times New Roman"/>
          <w:iCs/>
          <w:sz w:val="28"/>
          <w:szCs w:val="28"/>
        </w:rPr>
        <w:t xml:space="preserve"> при предоставлении доступа к ЕИС «Техосмотр» не закреплен</w:t>
      </w:r>
      <w:r w:rsidR="00FE36DA" w:rsidRPr="00A055FD">
        <w:rPr>
          <w:rFonts w:ascii="Times New Roman" w:hAnsi="Times New Roman"/>
          <w:iCs/>
          <w:sz w:val="28"/>
          <w:szCs w:val="28"/>
        </w:rPr>
        <w:t xml:space="preserve"> нормативными правовыми актами</w:t>
      </w:r>
      <w:r w:rsidRPr="00A055FD">
        <w:rPr>
          <w:rFonts w:ascii="Times New Roman" w:hAnsi="Times New Roman"/>
          <w:iCs/>
          <w:sz w:val="28"/>
          <w:szCs w:val="28"/>
        </w:rPr>
        <w:t xml:space="preserve">, </w:t>
      </w:r>
      <w:r w:rsidR="00FE36DA" w:rsidRPr="00A055FD">
        <w:rPr>
          <w:rFonts w:ascii="Times New Roman" w:hAnsi="Times New Roman"/>
          <w:iCs/>
          <w:sz w:val="28"/>
          <w:szCs w:val="28"/>
        </w:rPr>
        <w:t>можно указать ему лишь на</w:t>
      </w:r>
      <w:r w:rsidRPr="00A055FD">
        <w:rPr>
          <w:rFonts w:ascii="Times New Roman" w:hAnsi="Times New Roman"/>
          <w:iCs/>
          <w:sz w:val="28"/>
          <w:szCs w:val="28"/>
        </w:rPr>
        <w:t xml:space="preserve"> необоснованно</w:t>
      </w:r>
      <w:r w:rsidR="00FE36DA" w:rsidRPr="00A055FD">
        <w:rPr>
          <w:rFonts w:ascii="Times New Roman" w:hAnsi="Times New Roman"/>
          <w:iCs/>
          <w:sz w:val="28"/>
          <w:szCs w:val="28"/>
        </w:rPr>
        <w:t>е</w:t>
      </w:r>
      <w:r w:rsidRPr="00A055FD">
        <w:rPr>
          <w:rFonts w:ascii="Times New Roman" w:hAnsi="Times New Roman"/>
          <w:iCs/>
          <w:sz w:val="28"/>
          <w:szCs w:val="28"/>
        </w:rPr>
        <w:t xml:space="preserve"> истребовани</w:t>
      </w:r>
      <w:r w:rsidR="00FE36DA" w:rsidRPr="00A055FD">
        <w:rPr>
          <w:rFonts w:ascii="Times New Roman" w:hAnsi="Times New Roman"/>
          <w:iCs/>
          <w:sz w:val="28"/>
          <w:szCs w:val="28"/>
        </w:rPr>
        <w:t>е</w:t>
      </w:r>
      <w:r w:rsidRPr="00A055FD">
        <w:rPr>
          <w:rFonts w:ascii="Times New Roman" w:hAnsi="Times New Roman"/>
          <w:iCs/>
          <w:sz w:val="28"/>
          <w:szCs w:val="28"/>
        </w:rPr>
        <w:t xml:space="preserve"> документов</w:t>
      </w:r>
      <w:r w:rsidR="00EA0AA3" w:rsidRPr="00A055FD">
        <w:rPr>
          <w:rFonts w:ascii="Times New Roman" w:hAnsi="Times New Roman"/>
          <w:iCs/>
          <w:sz w:val="28"/>
          <w:szCs w:val="28"/>
        </w:rPr>
        <w:t>.</w:t>
      </w:r>
    </w:p>
    <w:p w14:paraId="1C95CCEE" w14:textId="33E32D58" w:rsidR="004A0C7E" w:rsidRPr="00A055FD" w:rsidRDefault="00FE36DA" w:rsidP="006B53C8">
      <w:pPr>
        <w:tabs>
          <w:tab w:val="left" w:pos="993"/>
        </w:tabs>
        <w:spacing w:after="0" w:line="240" w:lineRule="auto"/>
        <w:ind w:firstLine="709"/>
        <w:contextualSpacing/>
        <w:jc w:val="both"/>
        <w:rPr>
          <w:rFonts w:ascii="Times New Roman" w:hAnsi="Times New Roman"/>
          <w:iCs/>
          <w:sz w:val="28"/>
          <w:szCs w:val="28"/>
        </w:rPr>
      </w:pPr>
      <w:r w:rsidRPr="00A055FD">
        <w:rPr>
          <w:rFonts w:ascii="Times New Roman" w:hAnsi="Times New Roman"/>
          <w:iCs/>
          <w:sz w:val="28"/>
          <w:szCs w:val="28"/>
        </w:rPr>
        <w:t>В этой связи,</w:t>
      </w:r>
      <w:r w:rsidR="006E7008" w:rsidRPr="00A055FD">
        <w:rPr>
          <w:rFonts w:ascii="Times New Roman" w:hAnsi="Times New Roman"/>
          <w:iCs/>
          <w:sz w:val="28"/>
          <w:szCs w:val="28"/>
        </w:rPr>
        <w:t xml:space="preserve"> целесообразно </w:t>
      </w:r>
      <w:r w:rsidRPr="00A055FD">
        <w:rPr>
          <w:rFonts w:ascii="Times New Roman" w:hAnsi="Times New Roman"/>
          <w:iCs/>
          <w:sz w:val="28"/>
          <w:szCs w:val="28"/>
        </w:rPr>
        <w:t>нормативно закрепить</w:t>
      </w:r>
      <w:r w:rsidR="00EA0AA3" w:rsidRPr="00A055FD">
        <w:rPr>
          <w:rFonts w:ascii="Times New Roman" w:hAnsi="Times New Roman"/>
          <w:iCs/>
          <w:sz w:val="28"/>
          <w:szCs w:val="28"/>
        </w:rPr>
        <w:t xml:space="preserve"> переч</w:t>
      </w:r>
      <w:r w:rsidRPr="00A055FD">
        <w:rPr>
          <w:rFonts w:ascii="Times New Roman" w:hAnsi="Times New Roman"/>
          <w:iCs/>
          <w:sz w:val="28"/>
          <w:szCs w:val="28"/>
        </w:rPr>
        <w:t>е</w:t>
      </w:r>
      <w:r w:rsidR="00EA0AA3" w:rsidRPr="00A055FD">
        <w:rPr>
          <w:rFonts w:ascii="Times New Roman" w:hAnsi="Times New Roman"/>
          <w:iCs/>
          <w:sz w:val="28"/>
          <w:szCs w:val="28"/>
        </w:rPr>
        <w:t>н</w:t>
      </w:r>
      <w:r w:rsidRPr="00A055FD">
        <w:rPr>
          <w:rFonts w:ascii="Times New Roman" w:hAnsi="Times New Roman"/>
          <w:iCs/>
          <w:sz w:val="28"/>
          <w:szCs w:val="28"/>
        </w:rPr>
        <w:t>ь</w:t>
      </w:r>
      <w:r w:rsidR="00EA0AA3" w:rsidRPr="00A055FD">
        <w:rPr>
          <w:rFonts w:ascii="Times New Roman" w:hAnsi="Times New Roman"/>
          <w:iCs/>
          <w:sz w:val="28"/>
          <w:szCs w:val="28"/>
        </w:rPr>
        <w:t xml:space="preserve"> документов, необходимых для получения доступа к ЕИС «Техосмотр»</w:t>
      </w:r>
      <w:r w:rsidR="006E7008" w:rsidRPr="00A055FD">
        <w:rPr>
          <w:rFonts w:ascii="Times New Roman" w:hAnsi="Times New Roman"/>
          <w:iCs/>
          <w:sz w:val="28"/>
          <w:szCs w:val="28"/>
        </w:rPr>
        <w:t>, основания отказа в получении доступа, а также четкий порядок действий АО «НИТ» при оказании данной услуги</w:t>
      </w:r>
      <w:r w:rsidR="00EA0AA3" w:rsidRPr="00A055FD">
        <w:rPr>
          <w:rFonts w:ascii="Times New Roman" w:hAnsi="Times New Roman"/>
          <w:iCs/>
          <w:sz w:val="28"/>
          <w:szCs w:val="28"/>
        </w:rPr>
        <w:t xml:space="preserve">. </w:t>
      </w:r>
    </w:p>
    <w:p w14:paraId="06301BF8" w14:textId="77777777" w:rsidR="00FE36DA" w:rsidRPr="00A055FD" w:rsidRDefault="00FE36DA" w:rsidP="006B53C8">
      <w:pPr>
        <w:tabs>
          <w:tab w:val="left" w:pos="993"/>
        </w:tabs>
        <w:spacing w:after="0" w:line="240" w:lineRule="auto"/>
        <w:ind w:firstLine="709"/>
        <w:contextualSpacing/>
        <w:jc w:val="both"/>
        <w:rPr>
          <w:rFonts w:ascii="Times New Roman" w:hAnsi="Times New Roman"/>
          <w:iCs/>
          <w:sz w:val="28"/>
          <w:szCs w:val="28"/>
        </w:rPr>
      </w:pPr>
      <w:r w:rsidRPr="00A055FD">
        <w:rPr>
          <w:rFonts w:ascii="Times New Roman" w:hAnsi="Times New Roman"/>
          <w:iCs/>
          <w:sz w:val="28"/>
          <w:szCs w:val="28"/>
        </w:rPr>
        <w:t>С</w:t>
      </w:r>
      <w:r w:rsidR="004A0C7E" w:rsidRPr="00A055FD">
        <w:rPr>
          <w:rFonts w:ascii="Times New Roman" w:hAnsi="Times New Roman"/>
          <w:iCs/>
          <w:sz w:val="28"/>
          <w:szCs w:val="28"/>
        </w:rPr>
        <w:t>ледует</w:t>
      </w:r>
      <w:r w:rsidRPr="00A055FD">
        <w:rPr>
          <w:rFonts w:ascii="Times New Roman" w:hAnsi="Times New Roman"/>
          <w:iCs/>
          <w:sz w:val="28"/>
          <w:szCs w:val="28"/>
        </w:rPr>
        <w:t xml:space="preserve"> также</w:t>
      </w:r>
      <w:r w:rsidR="004A0C7E" w:rsidRPr="00A055FD">
        <w:rPr>
          <w:rFonts w:ascii="Times New Roman" w:hAnsi="Times New Roman"/>
          <w:iCs/>
          <w:sz w:val="28"/>
          <w:szCs w:val="28"/>
        </w:rPr>
        <w:t xml:space="preserve"> усовершенствовать ЕИС «Техосмотр» путем интегрирования ее с информационными системами уполномоченных органов</w:t>
      </w:r>
      <w:r w:rsidR="002C504C" w:rsidRPr="00A055FD">
        <w:rPr>
          <w:rFonts w:ascii="Times New Roman" w:hAnsi="Times New Roman"/>
          <w:iCs/>
          <w:sz w:val="28"/>
          <w:szCs w:val="28"/>
        </w:rPr>
        <w:t xml:space="preserve">, осуществляющих сертификацию оборудования, регистрацию АТС и объектов недвижимости. </w:t>
      </w:r>
    </w:p>
    <w:p w14:paraId="3920B61F" w14:textId="7C457E95" w:rsidR="007B00AC" w:rsidRPr="00A055FD" w:rsidRDefault="002C504C" w:rsidP="006B53C8">
      <w:pPr>
        <w:tabs>
          <w:tab w:val="left" w:pos="993"/>
        </w:tabs>
        <w:spacing w:after="0" w:line="240" w:lineRule="auto"/>
        <w:ind w:firstLine="709"/>
        <w:contextualSpacing/>
        <w:jc w:val="both"/>
        <w:rPr>
          <w:rFonts w:ascii="Times New Roman" w:hAnsi="Times New Roman"/>
          <w:iCs/>
          <w:sz w:val="28"/>
          <w:szCs w:val="28"/>
        </w:rPr>
      </w:pPr>
      <w:r w:rsidRPr="00A055FD">
        <w:rPr>
          <w:rFonts w:ascii="Times New Roman" w:hAnsi="Times New Roman"/>
          <w:iCs/>
          <w:sz w:val="28"/>
          <w:szCs w:val="28"/>
        </w:rPr>
        <w:t>П</w:t>
      </w:r>
      <w:r w:rsidR="004A0C7E" w:rsidRPr="00A055FD">
        <w:rPr>
          <w:rFonts w:ascii="Times New Roman" w:hAnsi="Times New Roman"/>
          <w:iCs/>
          <w:sz w:val="28"/>
          <w:szCs w:val="28"/>
        </w:rPr>
        <w:t>редусмотре</w:t>
      </w:r>
      <w:r w:rsidRPr="00A055FD">
        <w:rPr>
          <w:rFonts w:ascii="Times New Roman" w:hAnsi="Times New Roman"/>
          <w:iCs/>
          <w:sz w:val="28"/>
          <w:szCs w:val="28"/>
        </w:rPr>
        <w:t>ть</w:t>
      </w:r>
      <w:r w:rsidR="004A0C7E" w:rsidRPr="00A055FD">
        <w:rPr>
          <w:rFonts w:ascii="Times New Roman" w:hAnsi="Times New Roman"/>
          <w:iCs/>
          <w:sz w:val="28"/>
          <w:szCs w:val="28"/>
        </w:rPr>
        <w:t xml:space="preserve"> в </w:t>
      </w:r>
      <w:r w:rsidRPr="00A055FD">
        <w:rPr>
          <w:rFonts w:ascii="Times New Roman" w:hAnsi="Times New Roman"/>
          <w:iCs/>
          <w:sz w:val="28"/>
          <w:szCs w:val="28"/>
        </w:rPr>
        <w:t>ЕИС «Техосмотр»</w:t>
      </w:r>
      <w:r w:rsidR="004A0C7E" w:rsidRPr="00A055FD">
        <w:rPr>
          <w:rFonts w:ascii="Times New Roman" w:hAnsi="Times New Roman"/>
          <w:iCs/>
          <w:sz w:val="28"/>
          <w:szCs w:val="28"/>
        </w:rPr>
        <w:t xml:space="preserve"> функционал</w:t>
      </w:r>
      <w:r w:rsidRPr="00A055FD">
        <w:rPr>
          <w:rFonts w:ascii="Times New Roman" w:hAnsi="Times New Roman"/>
          <w:iCs/>
          <w:sz w:val="28"/>
          <w:szCs w:val="28"/>
        </w:rPr>
        <w:t>, позволяющ</w:t>
      </w:r>
      <w:r w:rsidR="00FE36DA" w:rsidRPr="00A055FD">
        <w:rPr>
          <w:rFonts w:ascii="Times New Roman" w:hAnsi="Times New Roman"/>
          <w:iCs/>
          <w:sz w:val="28"/>
          <w:szCs w:val="28"/>
        </w:rPr>
        <w:t>ий</w:t>
      </w:r>
      <w:r w:rsidR="004A0C7E" w:rsidRPr="00A055FD">
        <w:rPr>
          <w:rFonts w:ascii="Times New Roman" w:hAnsi="Times New Roman"/>
          <w:iCs/>
          <w:sz w:val="28"/>
          <w:szCs w:val="28"/>
        </w:rPr>
        <w:t xml:space="preserve"> </w:t>
      </w:r>
      <w:r w:rsidRPr="00A055FD">
        <w:rPr>
          <w:rFonts w:ascii="Times New Roman" w:hAnsi="Times New Roman"/>
          <w:iCs/>
          <w:sz w:val="28"/>
          <w:szCs w:val="28"/>
        </w:rPr>
        <w:t xml:space="preserve">без человеческого участия принимать документы, </w:t>
      </w:r>
      <w:r w:rsidR="004A0C7E" w:rsidRPr="00A055FD">
        <w:rPr>
          <w:rFonts w:ascii="Times New Roman" w:hAnsi="Times New Roman"/>
          <w:iCs/>
          <w:sz w:val="28"/>
          <w:szCs w:val="28"/>
        </w:rPr>
        <w:t>автоматическ</w:t>
      </w:r>
      <w:r w:rsidRPr="00A055FD">
        <w:rPr>
          <w:rFonts w:ascii="Times New Roman" w:hAnsi="Times New Roman"/>
          <w:iCs/>
          <w:sz w:val="28"/>
          <w:szCs w:val="28"/>
        </w:rPr>
        <w:t>и</w:t>
      </w:r>
      <w:r w:rsidR="004A0C7E" w:rsidRPr="00A055FD">
        <w:rPr>
          <w:rFonts w:ascii="Times New Roman" w:hAnsi="Times New Roman"/>
          <w:iCs/>
          <w:sz w:val="28"/>
          <w:szCs w:val="28"/>
        </w:rPr>
        <w:t xml:space="preserve"> </w:t>
      </w:r>
      <w:r w:rsidRPr="00A055FD">
        <w:rPr>
          <w:rFonts w:ascii="Times New Roman" w:hAnsi="Times New Roman"/>
          <w:iCs/>
          <w:sz w:val="28"/>
          <w:szCs w:val="28"/>
        </w:rPr>
        <w:t xml:space="preserve">распознавать их на предмет фиктивности, предоставлять либо отказывать в </w:t>
      </w:r>
      <w:r w:rsidR="004A0C7E" w:rsidRPr="00A055FD">
        <w:rPr>
          <w:rFonts w:ascii="Times New Roman" w:hAnsi="Times New Roman"/>
          <w:iCs/>
          <w:sz w:val="28"/>
          <w:szCs w:val="28"/>
        </w:rPr>
        <w:t>доступ</w:t>
      </w:r>
      <w:r w:rsidRPr="00A055FD">
        <w:rPr>
          <w:rFonts w:ascii="Times New Roman" w:hAnsi="Times New Roman"/>
          <w:iCs/>
          <w:sz w:val="28"/>
          <w:szCs w:val="28"/>
        </w:rPr>
        <w:t>е</w:t>
      </w:r>
      <w:r w:rsidR="004A0C7E" w:rsidRPr="00A055FD">
        <w:rPr>
          <w:rFonts w:ascii="Times New Roman" w:hAnsi="Times New Roman"/>
          <w:iCs/>
          <w:sz w:val="28"/>
          <w:szCs w:val="28"/>
        </w:rPr>
        <w:t xml:space="preserve"> к ЕИС «Техосмотр»</w:t>
      </w:r>
      <w:r w:rsidRPr="00A055FD">
        <w:rPr>
          <w:rFonts w:ascii="Times New Roman" w:hAnsi="Times New Roman"/>
          <w:iCs/>
          <w:sz w:val="28"/>
          <w:szCs w:val="28"/>
        </w:rPr>
        <w:t>.</w:t>
      </w:r>
      <w:r w:rsidR="004A0C7E" w:rsidRPr="00A055FD">
        <w:rPr>
          <w:rFonts w:ascii="Times New Roman" w:hAnsi="Times New Roman"/>
          <w:iCs/>
          <w:sz w:val="28"/>
          <w:szCs w:val="28"/>
        </w:rPr>
        <w:t xml:space="preserve"> </w:t>
      </w:r>
      <w:r w:rsidR="00EA0AA3" w:rsidRPr="00A055FD">
        <w:rPr>
          <w:rFonts w:ascii="Times New Roman" w:hAnsi="Times New Roman"/>
          <w:iCs/>
          <w:sz w:val="28"/>
          <w:szCs w:val="28"/>
        </w:rPr>
        <w:t xml:space="preserve">  </w:t>
      </w:r>
      <w:r w:rsidR="007B00AC" w:rsidRPr="00A055FD">
        <w:rPr>
          <w:rFonts w:ascii="Times New Roman" w:hAnsi="Times New Roman"/>
          <w:iCs/>
          <w:sz w:val="28"/>
          <w:szCs w:val="28"/>
        </w:rPr>
        <w:t xml:space="preserve"> </w:t>
      </w:r>
    </w:p>
    <w:p w14:paraId="36F797B5" w14:textId="77777777" w:rsidR="007B00AC" w:rsidRPr="00A055FD" w:rsidRDefault="007B00AC" w:rsidP="006B53C8">
      <w:pPr>
        <w:tabs>
          <w:tab w:val="left" w:pos="993"/>
        </w:tabs>
        <w:spacing w:after="0" w:line="240" w:lineRule="auto"/>
        <w:ind w:firstLine="709"/>
        <w:contextualSpacing/>
        <w:jc w:val="both"/>
        <w:rPr>
          <w:rFonts w:ascii="Times New Roman" w:hAnsi="Times New Roman"/>
          <w:iCs/>
          <w:sz w:val="28"/>
          <w:szCs w:val="28"/>
        </w:rPr>
      </w:pPr>
    </w:p>
    <w:p w14:paraId="7FF87858" w14:textId="729503BD" w:rsidR="00442328" w:rsidRPr="00A055FD" w:rsidRDefault="002974C7" w:rsidP="006B53C8">
      <w:pPr>
        <w:shd w:val="clear" w:color="auto" w:fill="FFFFFF"/>
        <w:tabs>
          <w:tab w:val="left" w:pos="0"/>
          <w:tab w:val="left" w:pos="851"/>
          <w:tab w:val="left" w:pos="2669"/>
          <w:tab w:val="left" w:pos="4393"/>
        </w:tabs>
        <w:spacing w:after="0" w:line="240" w:lineRule="auto"/>
        <w:ind w:firstLine="709"/>
        <w:contextualSpacing/>
        <w:jc w:val="both"/>
        <w:rPr>
          <w:rFonts w:ascii="Times New Roman" w:hAnsi="Times New Roman"/>
          <w:b/>
          <w:bCs/>
          <w:iCs/>
          <w:sz w:val="28"/>
          <w:szCs w:val="24"/>
        </w:rPr>
      </w:pPr>
      <w:r>
        <w:rPr>
          <w:rFonts w:ascii="Times New Roman" w:hAnsi="Times New Roman"/>
          <w:b/>
          <w:bCs/>
          <w:iCs/>
          <w:sz w:val="28"/>
          <w:szCs w:val="24"/>
        </w:rPr>
        <w:t>1</w:t>
      </w:r>
      <w:r w:rsidR="00AD7F16">
        <w:rPr>
          <w:rFonts w:ascii="Times New Roman" w:hAnsi="Times New Roman"/>
          <w:b/>
          <w:bCs/>
          <w:iCs/>
          <w:sz w:val="28"/>
          <w:szCs w:val="24"/>
        </w:rPr>
        <w:t>.2.2</w:t>
      </w:r>
      <w:r w:rsidR="0013727A" w:rsidRPr="00A055FD">
        <w:rPr>
          <w:rFonts w:ascii="Times New Roman" w:hAnsi="Times New Roman"/>
          <w:b/>
          <w:bCs/>
          <w:iCs/>
          <w:sz w:val="28"/>
          <w:szCs w:val="24"/>
        </w:rPr>
        <w:t xml:space="preserve"> </w:t>
      </w:r>
      <w:r w:rsidR="001810BB" w:rsidRPr="00A055FD">
        <w:rPr>
          <w:rFonts w:ascii="Times New Roman" w:hAnsi="Times New Roman"/>
          <w:b/>
          <w:bCs/>
          <w:iCs/>
          <w:sz w:val="28"/>
          <w:szCs w:val="24"/>
        </w:rPr>
        <w:t>О</w:t>
      </w:r>
      <w:r w:rsidR="0013727A" w:rsidRPr="00A055FD">
        <w:rPr>
          <w:rFonts w:ascii="Times New Roman" w:hAnsi="Times New Roman"/>
          <w:b/>
          <w:bCs/>
          <w:iCs/>
          <w:sz w:val="28"/>
          <w:szCs w:val="24"/>
        </w:rPr>
        <w:t>существлени</w:t>
      </w:r>
      <w:r w:rsidR="001810BB" w:rsidRPr="00A055FD">
        <w:rPr>
          <w:rFonts w:ascii="Times New Roman" w:hAnsi="Times New Roman"/>
          <w:b/>
          <w:bCs/>
          <w:iCs/>
          <w:sz w:val="28"/>
          <w:szCs w:val="24"/>
        </w:rPr>
        <w:t>е</w:t>
      </w:r>
      <w:r w:rsidR="0013727A" w:rsidRPr="00A055FD">
        <w:rPr>
          <w:rFonts w:ascii="Times New Roman" w:hAnsi="Times New Roman"/>
          <w:b/>
          <w:bCs/>
          <w:iCs/>
          <w:sz w:val="28"/>
          <w:szCs w:val="24"/>
        </w:rPr>
        <w:t xml:space="preserve"> мониторинга и контроля за ОТО и принятии к ним мер.</w:t>
      </w:r>
    </w:p>
    <w:p w14:paraId="58EA021F" w14:textId="51E8552C" w:rsidR="00A43A45" w:rsidRPr="00A055FD" w:rsidRDefault="009A21E0" w:rsidP="006B53C8">
      <w:pPr>
        <w:shd w:val="clear" w:color="auto" w:fill="FFFFFF"/>
        <w:tabs>
          <w:tab w:val="left" w:pos="0"/>
          <w:tab w:val="left" w:pos="851"/>
          <w:tab w:val="left" w:pos="2669"/>
          <w:tab w:val="left" w:pos="4393"/>
        </w:tabs>
        <w:spacing w:after="0" w:line="240" w:lineRule="auto"/>
        <w:ind w:firstLine="709"/>
        <w:contextualSpacing/>
        <w:jc w:val="both"/>
        <w:rPr>
          <w:rFonts w:ascii="Times New Roman" w:hAnsi="Times New Roman"/>
          <w:bCs/>
          <w:iCs/>
          <w:sz w:val="28"/>
          <w:szCs w:val="24"/>
        </w:rPr>
      </w:pPr>
      <w:r w:rsidRPr="00A055FD">
        <w:rPr>
          <w:rFonts w:ascii="Times New Roman" w:hAnsi="Times New Roman"/>
          <w:bCs/>
          <w:iCs/>
          <w:sz w:val="28"/>
          <w:szCs w:val="24"/>
        </w:rPr>
        <w:t xml:space="preserve">При осуществлении мониторинга и контроля за ОТО </w:t>
      </w:r>
      <w:r w:rsidR="001810BB" w:rsidRPr="00A055FD">
        <w:rPr>
          <w:rFonts w:ascii="Times New Roman" w:hAnsi="Times New Roman"/>
          <w:bCs/>
          <w:iCs/>
          <w:sz w:val="28"/>
          <w:szCs w:val="24"/>
        </w:rPr>
        <w:t xml:space="preserve">созданы условия для совершения </w:t>
      </w:r>
      <w:r w:rsidRPr="00A055FD">
        <w:rPr>
          <w:rFonts w:ascii="Times New Roman" w:hAnsi="Times New Roman"/>
          <w:bCs/>
          <w:iCs/>
          <w:sz w:val="28"/>
          <w:szCs w:val="24"/>
        </w:rPr>
        <w:t>к</w:t>
      </w:r>
      <w:r w:rsidR="00A868ED" w:rsidRPr="00A055FD">
        <w:rPr>
          <w:rFonts w:ascii="Times New Roman" w:hAnsi="Times New Roman"/>
          <w:bCs/>
          <w:iCs/>
          <w:sz w:val="28"/>
          <w:szCs w:val="24"/>
        </w:rPr>
        <w:t>оррупци</w:t>
      </w:r>
      <w:r w:rsidR="001810BB" w:rsidRPr="00A055FD">
        <w:rPr>
          <w:rFonts w:ascii="Times New Roman" w:hAnsi="Times New Roman"/>
          <w:bCs/>
          <w:iCs/>
          <w:sz w:val="28"/>
          <w:szCs w:val="24"/>
        </w:rPr>
        <w:t>онных правонарушений</w:t>
      </w:r>
      <w:r w:rsidRPr="00A055FD">
        <w:rPr>
          <w:rFonts w:ascii="Times New Roman" w:hAnsi="Times New Roman"/>
          <w:bCs/>
          <w:iCs/>
          <w:sz w:val="28"/>
          <w:szCs w:val="24"/>
        </w:rPr>
        <w:t xml:space="preserve"> как в АО «НИТ», так и </w:t>
      </w:r>
      <w:r w:rsidR="001810BB" w:rsidRPr="00A055FD">
        <w:rPr>
          <w:rFonts w:ascii="Times New Roman" w:hAnsi="Times New Roman"/>
          <w:bCs/>
          <w:iCs/>
          <w:sz w:val="28"/>
          <w:szCs w:val="24"/>
        </w:rPr>
        <w:t xml:space="preserve">в </w:t>
      </w:r>
      <w:r w:rsidRPr="00A055FD">
        <w:rPr>
          <w:rFonts w:ascii="Times New Roman" w:hAnsi="Times New Roman"/>
          <w:bCs/>
          <w:iCs/>
          <w:sz w:val="28"/>
          <w:szCs w:val="24"/>
        </w:rPr>
        <w:t>Комитете.</w:t>
      </w:r>
      <w:r w:rsidR="00A868ED" w:rsidRPr="00A055FD">
        <w:rPr>
          <w:rFonts w:ascii="Times New Roman" w:hAnsi="Times New Roman"/>
          <w:bCs/>
          <w:iCs/>
          <w:sz w:val="28"/>
          <w:szCs w:val="24"/>
        </w:rPr>
        <w:t xml:space="preserve"> </w:t>
      </w:r>
    </w:p>
    <w:p w14:paraId="7B567D30" w14:textId="1F468517" w:rsidR="00895258" w:rsidRPr="00A055FD" w:rsidRDefault="00895258" w:rsidP="006B53C8">
      <w:pPr>
        <w:shd w:val="clear" w:color="auto" w:fill="FFFFFF"/>
        <w:tabs>
          <w:tab w:val="left" w:pos="0"/>
          <w:tab w:val="left" w:pos="851"/>
          <w:tab w:val="left" w:pos="2669"/>
          <w:tab w:val="left" w:pos="4393"/>
        </w:tabs>
        <w:spacing w:after="0" w:line="240" w:lineRule="auto"/>
        <w:ind w:firstLine="709"/>
        <w:contextualSpacing/>
        <w:jc w:val="both"/>
        <w:rPr>
          <w:rFonts w:ascii="Times New Roman" w:hAnsi="Times New Roman"/>
          <w:bCs/>
          <w:iCs/>
          <w:sz w:val="28"/>
          <w:szCs w:val="24"/>
        </w:rPr>
      </w:pPr>
      <w:r w:rsidRPr="00A055FD">
        <w:rPr>
          <w:rFonts w:ascii="Times New Roman" w:hAnsi="Times New Roman"/>
          <w:bCs/>
          <w:iCs/>
          <w:sz w:val="28"/>
          <w:szCs w:val="24"/>
        </w:rPr>
        <w:t>Согласно статье 1 Закона «О дорожном движении</w:t>
      </w:r>
      <w:r w:rsidR="00EC270E" w:rsidRPr="00A055FD">
        <w:rPr>
          <w:rFonts w:ascii="Times New Roman" w:hAnsi="Times New Roman"/>
          <w:bCs/>
          <w:iCs/>
          <w:sz w:val="28"/>
          <w:szCs w:val="24"/>
        </w:rPr>
        <w:t>»,</w:t>
      </w:r>
      <w:r w:rsidRPr="00A055FD">
        <w:rPr>
          <w:rFonts w:ascii="Times New Roman" w:hAnsi="Times New Roman"/>
          <w:bCs/>
          <w:iCs/>
          <w:sz w:val="28"/>
          <w:szCs w:val="24"/>
        </w:rPr>
        <w:t xml:space="preserve"> АО «НИТ», являясь оператором ЕИС «Техосмотр», наделен функциями </w:t>
      </w:r>
      <w:r w:rsidRPr="00A055FD">
        <w:rPr>
          <w:rFonts w:ascii="Times New Roman" w:hAnsi="Times New Roman"/>
          <w:b/>
          <w:bCs/>
          <w:iCs/>
          <w:sz w:val="28"/>
          <w:szCs w:val="24"/>
        </w:rPr>
        <w:t>ведения, развития, интеграции и сопровождения</w:t>
      </w:r>
      <w:r w:rsidRPr="00A055FD">
        <w:rPr>
          <w:rFonts w:ascii="Times New Roman" w:hAnsi="Times New Roman"/>
          <w:bCs/>
          <w:iCs/>
          <w:sz w:val="28"/>
          <w:szCs w:val="24"/>
        </w:rPr>
        <w:t xml:space="preserve"> ЕИС «Техосмотр».</w:t>
      </w:r>
    </w:p>
    <w:p w14:paraId="5F46F734" w14:textId="4A075B6A" w:rsidR="009A21E0" w:rsidRPr="00A055FD" w:rsidRDefault="006222A0" w:rsidP="006B53C8">
      <w:pPr>
        <w:shd w:val="clear" w:color="auto" w:fill="FFFFFF"/>
        <w:tabs>
          <w:tab w:val="left" w:pos="0"/>
          <w:tab w:val="left" w:pos="851"/>
          <w:tab w:val="left" w:pos="2669"/>
          <w:tab w:val="left" w:pos="4393"/>
        </w:tabs>
        <w:spacing w:after="0" w:line="240" w:lineRule="auto"/>
        <w:ind w:firstLine="709"/>
        <w:contextualSpacing/>
        <w:jc w:val="both"/>
        <w:rPr>
          <w:rFonts w:ascii="Times New Roman" w:hAnsi="Times New Roman"/>
          <w:sz w:val="28"/>
          <w:szCs w:val="28"/>
        </w:rPr>
      </w:pPr>
      <w:r w:rsidRPr="00A055FD">
        <w:rPr>
          <w:rFonts w:ascii="Times New Roman" w:hAnsi="Times New Roman"/>
          <w:bCs/>
          <w:iCs/>
          <w:sz w:val="28"/>
          <w:szCs w:val="24"/>
        </w:rPr>
        <w:t>Д</w:t>
      </w:r>
      <w:r w:rsidR="00AB3B77" w:rsidRPr="00A055FD">
        <w:rPr>
          <w:rFonts w:ascii="Times New Roman" w:hAnsi="Times New Roman"/>
          <w:bCs/>
          <w:iCs/>
          <w:sz w:val="28"/>
          <w:szCs w:val="24"/>
        </w:rPr>
        <w:t>анный оператор, превы</w:t>
      </w:r>
      <w:r w:rsidRPr="00A055FD">
        <w:rPr>
          <w:rFonts w:ascii="Times New Roman" w:hAnsi="Times New Roman"/>
          <w:bCs/>
          <w:iCs/>
          <w:sz w:val="28"/>
          <w:szCs w:val="24"/>
        </w:rPr>
        <w:t xml:space="preserve">шая </w:t>
      </w:r>
      <w:r w:rsidR="00AB3B77" w:rsidRPr="00A055FD">
        <w:rPr>
          <w:rFonts w:ascii="Times New Roman" w:hAnsi="Times New Roman"/>
          <w:bCs/>
          <w:iCs/>
          <w:sz w:val="28"/>
          <w:szCs w:val="24"/>
        </w:rPr>
        <w:t xml:space="preserve">свои полномочия, </w:t>
      </w:r>
      <w:r w:rsidRPr="00A055FD">
        <w:rPr>
          <w:rFonts w:ascii="Times New Roman" w:hAnsi="Times New Roman"/>
          <w:bCs/>
          <w:iCs/>
          <w:sz w:val="28"/>
          <w:szCs w:val="24"/>
        </w:rPr>
        <w:t>вместо приостановления СПО ограничивал доступ операторов к ЕИС «Техосмотр»</w:t>
      </w:r>
      <w:r w:rsidR="00AB3B77" w:rsidRPr="00A055FD">
        <w:rPr>
          <w:rFonts w:ascii="Times New Roman" w:hAnsi="Times New Roman"/>
          <w:bCs/>
          <w:iCs/>
          <w:sz w:val="28"/>
          <w:szCs w:val="24"/>
        </w:rPr>
        <w:t xml:space="preserve">. </w:t>
      </w:r>
      <w:r w:rsidR="00880369" w:rsidRPr="00A055FD">
        <w:rPr>
          <w:rFonts w:ascii="Times New Roman" w:hAnsi="Times New Roman"/>
          <w:bCs/>
          <w:iCs/>
          <w:sz w:val="28"/>
          <w:szCs w:val="24"/>
        </w:rPr>
        <w:t xml:space="preserve">При этом доступ ограничивался выборочно, рабочей группой, созданной </w:t>
      </w:r>
      <w:r w:rsidR="00734F48" w:rsidRPr="00A055FD">
        <w:rPr>
          <w:rFonts w:ascii="Times New Roman" w:hAnsi="Times New Roman"/>
          <w:sz w:val="28"/>
          <w:szCs w:val="28"/>
        </w:rPr>
        <w:t>АО «НИТ»</w:t>
      </w:r>
      <w:r w:rsidR="00880369" w:rsidRPr="00A055FD">
        <w:rPr>
          <w:rFonts w:ascii="Times New Roman" w:hAnsi="Times New Roman"/>
          <w:sz w:val="28"/>
          <w:szCs w:val="28"/>
        </w:rPr>
        <w:t xml:space="preserve"> </w:t>
      </w:r>
      <w:r w:rsidR="00AB3B77" w:rsidRPr="00A055FD">
        <w:rPr>
          <w:rFonts w:ascii="Times New Roman" w:hAnsi="Times New Roman"/>
          <w:sz w:val="28"/>
          <w:szCs w:val="28"/>
        </w:rPr>
        <w:t xml:space="preserve">без правовых оснований </w:t>
      </w:r>
      <w:r w:rsidR="009A21E0" w:rsidRPr="00A055FD">
        <w:rPr>
          <w:rFonts w:ascii="Times New Roman" w:hAnsi="Times New Roman"/>
          <w:sz w:val="28"/>
          <w:szCs w:val="28"/>
        </w:rPr>
        <w:t>в</w:t>
      </w:r>
      <w:r w:rsidR="00734F48" w:rsidRPr="00A055FD">
        <w:rPr>
          <w:rFonts w:ascii="Times New Roman" w:hAnsi="Times New Roman"/>
          <w:sz w:val="28"/>
          <w:szCs w:val="28"/>
        </w:rPr>
        <w:t xml:space="preserve"> состав</w:t>
      </w:r>
      <w:r w:rsidR="009A21E0" w:rsidRPr="00A055FD">
        <w:rPr>
          <w:rFonts w:ascii="Times New Roman" w:hAnsi="Times New Roman"/>
          <w:sz w:val="28"/>
          <w:szCs w:val="28"/>
        </w:rPr>
        <w:t>е</w:t>
      </w:r>
      <w:r w:rsidR="00734F48" w:rsidRPr="00A055FD">
        <w:rPr>
          <w:rFonts w:ascii="Times New Roman" w:hAnsi="Times New Roman"/>
          <w:sz w:val="28"/>
          <w:szCs w:val="28"/>
        </w:rPr>
        <w:t xml:space="preserve"> 9 </w:t>
      </w:r>
      <w:r w:rsidR="009A21E0" w:rsidRPr="00A055FD">
        <w:rPr>
          <w:rFonts w:ascii="Times New Roman" w:hAnsi="Times New Roman"/>
          <w:sz w:val="28"/>
          <w:szCs w:val="28"/>
        </w:rPr>
        <w:t xml:space="preserve">лиц </w:t>
      </w:r>
      <w:r w:rsidR="00880369" w:rsidRPr="00A055FD">
        <w:rPr>
          <w:rFonts w:ascii="Times New Roman" w:hAnsi="Times New Roman"/>
          <w:sz w:val="24"/>
          <w:szCs w:val="28"/>
        </w:rPr>
        <w:t xml:space="preserve">(работники </w:t>
      </w:r>
      <w:r w:rsidR="00734F48" w:rsidRPr="00A055FD">
        <w:rPr>
          <w:rFonts w:ascii="Times New Roman" w:hAnsi="Times New Roman"/>
          <w:sz w:val="24"/>
          <w:szCs w:val="28"/>
        </w:rPr>
        <w:t>АО «НИХ» Зерде», АО «НИТ», ОЮЛ «Ассоциация Центров технического осмотра Казахстана»</w:t>
      </w:r>
      <w:r w:rsidR="00880369" w:rsidRPr="00A055FD">
        <w:rPr>
          <w:rFonts w:ascii="Times New Roman" w:hAnsi="Times New Roman"/>
          <w:sz w:val="24"/>
          <w:szCs w:val="28"/>
        </w:rPr>
        <w:t>)</w:t>
      </w:r>
      <w:r w:rsidR="00734F48" w:rsidRPr="00A055FD">
        <w:rPr>
          <w:rFonts w:ascii="Times New Roman" w:hAnsi="Times New Roman"/>
          <w:sz w:val="28"/>
          <w:szCs w:val="28"/>
        </w:rPr>
        <w:t xml:space="preserve">. </w:t>
      </w:r>
    </w:p>
    <w:p w14:paraId="593EDBDA" w14:textId="626577C1" w:rsidR="00C337D9" w:rsidRPr="00A055FD" w:rsidRDefault="000A26A7" w:rsidP="006B53C8">
      <w:pPr>
        <w:tabs>
          <w:tab w:val="left" w:pos="993"/>
        </w:tabs>
        <w:spacing w:after="0" w:line="240" w:lineRule="auto"/>
        <w:ind w:firstLine="709"/>
        <w:contextualSpacing/>
        <w:jc w:val="both"/>
        <w:rPr>
          <w:rFonts w:ascii="Times New Roman" w:hAnsi="Times New Roman"/>
          <w:iCs/>
          <w:sz w:val="28"/>
          <w:szCs w:val="28"/>
        </w:rPr>
      </w:pPr>
      <w:r w:rsidRPr="00A055FD">
        <w:rPr>
          <w:rFonts w:ascii="Times New Roman" w:hAnsi="Times New Roman"/>
          <w:iCs/>
          <w:sz w:val="28"/>
          <w:szCs w:val="28"/>
        </w:rPr>
        <w:t>П</w:t>
      </w:r>
      <w:r w:rsidR="00093D02" w:rsidRPr="00A055FD">
        <w:rPr>
          <w:rFonts w:ascii="Times New Roman" w:hAnsi="Times New Roman"/>
          <w:iCs/>
          <w:sz w:val="28"/>
          <w:szCs w:val="28"/>
        </w:rPr>
        <w:t xml:space="preserve">ричиной </w:t>
      </w:r>
      <w:r w:rsidRPr="00A055FD">
        <w:rPr>
          <w:rFonts w:ascii="Times New Roman" w:hAnsi="Times New Roman"/>
          <w:iCs/>
          <w:sz w:val="28"/>
          <w:szCs w:val="28"/>
        </w:rPr>
        <w:t>такой</w:t>
      </w:r>
      <w:r w:rsidR="00093D02" w:rsidRPr="00A055FD">
        <w:rPr>
          <w:rFonts w:ascii="Times New Roman" w:hAnsi="Times New Roman"/>
          <w:iCs/>
          <w:sz w:val="28"/>
          <w:szCs w:val="28"/>
        </w:rPr>
        <w:t xml:space="preserve"> ситуации</w:t>
      </w:r>
      <w:r w:rsidRPr="00A055FD">
        <w:rPr>
          <w:rFonts w:ascii="Times New Roman" w:hAnsi="Times New Roman"/>
          <w:iCs/>
          <w:sz w:val="28"/>
          <w:szCs w:val="28"/>
        </w:rPr>
        <w:t xml:space="preserve"> </w:t>
      </w:r>
      <w:r w:rsidR="00093D02" w:rsidRPr="00A055FD">
        <w:rPr>
          <w:rFonts w:ascii="Times New Roman" w:hAnsi="Times New Roman"/>
          <w:iCs/>
          <w:sz w:val="28"/>
          <w:szCs w:val="28"/>
        </w:rPr>
        <w:t xml:space="preserve">является </w:t>
      </w:r>
      <w:r w:rsidRPr="00A055FD">
        <w:rPr>
          <w:rFonts w:ascii="Times New Roman" w:hAnsi="Times New Roman"/>
          <w:iCs/>
          <w:sz w:val="28"/>
          <w:szCs w:val="28"/>
        </w:rPr>
        <w:t>отсутствие</w:t>
      </w:r>
      <w:r w:rsidR="00093D02" w:rsidRPr="00A055FD">
        <w:rPr>
          <w:rFonts w:ascii="Times New Roman" w:hAnsi="Times New Roman"/>
          <w:iCs/>
          <w:sz w:val="28"/>
          <w:szCs w:val="28"/>
        </w:rPr>
        <w:t xml:space="preserve"> </w:t>
      </w:r>
      <w:r w:rsidRPr="00A055FD">
        <w:rPr>
          <w:rFonts w:ascii="Times New Roman" w:hAnsi="Times New Roman"/>
          <w:iCs/>
          <w:sz w:val="28"/>
          <w:szCs w:val="28"/>
        </w:rPr>
        <w:t xml:space="preserve">четкой нормативной регламентации вопросов </w:t>
      </w:r>
      <w:r w:rsidR="00093D02" w:rsidRPr="00A055FD">
        <w:rPr>
          <w:rFonts w:ascii="Times New Roman" w:hAnsi="Times New Roman"/>
          <w:iCs/>
          <w:sz w:val="28"/>
          <w:szCs w:val="28"/>
        </w:rPr>
        <w:t xml:space="preserve">контроля </w:t>
      </w:r>
      <w:r w:rsidRPr="00A055FD">
        <w:rPr>
          <w:rFonts w:ascii="Times New Roman" w:hAnsi="Times New Roman"/>
          <w:iCs/>
          <w:sz w:val="28"/>
          <w:szCs w:val="28"/>
        </w:rPr>
        <w:t xml:space="preserve">со стороны Комитета </w:t>
      </w:r>
      <w:r w:rsidR="00093D02" w:rsidRPr="00A055FD">
        <w:rPr>
          <w:rFonts w:ascii="Times New Roman" w:hAnsi="Times New Roman"/>
          <w:iCs/>
          <w:sz w:val="28"/>
          <w:szCs w:val="28"/>
        </w:rPr>
        <w:t xml:space="preserve">за деятельностью ОТО, </w:t>
      </w:r>
      <w:r w:rsidRPr="00A055FD">
        <w:rPr>
          <w:rFonts w:ascii="Times New Roman" w:hAnsi="Times New Roman"/>
          <w:iCs/>
          <w:sz w:val="28"/>
          <w:szCs w:val="28"/>
        </w:rPr>
        <w:t xml:space="preserve">а именно: </w:t>
      </w:r>
      <w:r w:rsidR="00C337D9" w:rsidRPr="00A055FD">
        <w:rPr>
          <w:rFonts w:ascii="Times New Roman" w:hAnsi="Times New Roman"/>
          <w:iCs/>
          <w:sz w:val="28"/>
          <w:szCs w:val="28"/>
        </w:rPr>
        <w:t>основани</w:t>
      </w:r>
      <w:r w:rsidRPr="00A055FD">
        <w:rPr>
          <w:rFonts w:ascii="Times New Roman" w:hAnsi="Times New Roman"/>
          <w:iCs/>
          <w:sz w:val="28"/>
          <w:szCs w:val="28"/>
        </w:rPr>
        <w:t>й</w:t>
      </w:r>
      <w:r w:rsidR="00C337D9" w:rsidRPr="00A055FD">
        <w:rPr>
          <w:rFonts w:ascii="Times New Roman" w:hAnsi="Times New Roman"/>
          <w:iCs/>
          <w:sz w:val="28"/>
          <w:szCs w:val="28"/>
        </w:rPr>
        <w:t xml:space="preserve"> проведения проверок, риск</w:t>
      </w:r>
      <w:r w:rsidRPr="00A055FD">
        <w:rPr>
          <w:rFonts w:ascii="Times New Roman" w:hAnsi="Times New Roman"/>
          <w:iCs/>
          <w:sz w:val="28"/>
          <w:szCs w:val="28"/>
        </w:rPr>
        <w:t>ов</w:t>
      </w:r>
      <w:r w:rsidR="00C337D9" w:rsidRPr="00A055FD">
        <w:rPr>
          <w:rFonts w:ascii="Times New Roman" w:hAnsi="Times New Roman"/>
          <w:iCs/>
          <w:sz w:val="28"/>
          <w:szCs w:val="28"/>
        </w:rPr>
        <w:t>, указывающи</w:t>
      </w:r>
      <w:r w:rsidRPr="00A055FD">
        <w:rPr>
          <w:rFonts w:ascii="Times New Roman" w:hAnsi="Times New Roman"/>
          <w:iCs/>
          <w:sz w:val="28"/>
          <w:szCs w:val="28"/>
        </w:rPr>
        <w:t>х</w:t>
      </w:r>
      <w:r w:rsidR="00C337D9" w:rsidRPr="00A055FD">
        <w:rPr>
          <w:rFonts w:ascii="Times New Roman" w:hAnsi="Times New Roman"/>
          <w:iCs/>
          <w:sz w:val="28"/>
          <w:szCs w:val="28"/>
        </w:rPr>
        <w:t xml:space="preserve"> на необходимость осуществления контроля в отношении того или иного ОТО, мер, которые должен принимать сотрудник ИТК, взаимодействие с АО «НИТ» и другое.</w:t>
      </w:r>
    </w:p>
    <w:p w14:paraId="20287C43" w14:textId="3E04319D" w:rsidR="00C337D9" w:rsidRPr="00A055FD" w:rsidRDefault="000A26A7" w:rsidP="006B53C8">
      <w:pPr>
        <w:tabs>
          <w:tab w:val="left" w:pos="993"/>
        </w:tabs>
        <w:spacing w:after="0" w:line="240" w:lineRule="auto"/>
        <w:ind w:firstLine="709"/>
        <w:contextualSpacing/>
        <w:jc w:val="both"/>
        <w:rPr>
          <w:rFonts w:ascii="Times New Roman" w:hAnsi="Times New Roman"/>
          <w:iCs/>
          <w:sz w:val="28"/>
          <w:szCs w:val="28"/>
        </w:rPr>
      </w:pPr>
      <w:r w:rsidRPr="00A055FD">
        <w:rPr>
          <w:rFonts w:ascii="Times New Roman" w:hAnsi="Times New Roman"/>
          <w:iCs/>
          <w:sz w:val="28"/>
          <w:szCs w:val="28"/>
        </w:rPr>
        <w:t>Т</w:t>
      </w:r>
      <w:r w:rsidR="00C337D9" w:rsidRPr="00A055FD">
        <w:rPr>
          <w:rFonts w:ascii="Times New Roman" w:hAnsi="Times New Roman"/>
          <w:iCs/>
          <w:sz w:val="28"/>
          <w:szCs w:val="28"/>
        </w:rPr>
        <w:t xml:space="preserve">ребуется </w:t>
      </w:r>
      <w:r w:rsidRPr="00A055FD">
        <w:rPr>
          <w:rFonts w:ascii="Times New Roman" w:hAnsi="Times New Roman"/>
          <w:iCs/>
          <w:sz w:val="28"/>
          <w:szCs w:val="28"/>
        </w:rPr>
        <w:t>также закрепить все д</w:t>
      </w:r>
      <w:r w:rsidR="00C337D9" w:rsidRPr="00A055FD">
        <w:rPr>
          <w:rFonts w:ascii="Times New Roman" w:hAnsi="Times New Roman"/>
          <w:iCs/>
          <w:sz w:val="28"/>
          <w:szCs w:val="28"/>
        </w:rPr>
        <w:t>ействия ответственных сотрудников Комитета и ИТК, а также АО «НИТ» в целях недопущения с их стороны фактов оказания предпочтения тому или иному ОТО.</w:t>
      </w:r>
    </w:p>
    <w:p w14:paraId="46E2C248" w14:textId="77777777" w:rsidR="001776E0" w:rsidRDefault="000A26A7" w:rsidP="006B53C8">
      <w:pPr>
        <w:tabs>
          <w:tab w:val="left" w:pos="993"/>
        </w:tabs>
        <w:spacing w:after="0" w:line="240" w:lineRule="auto"/>
        <w:ind w:firstLine="709"/>
        <w:contextualSpacing/>
        <w:jc w:val="both"/>
        <w:rPr>
          <w:rFonts w:ascii="Times New Roman" w:hAnsi="Times New Roman"/>
          <w:iCs/>
          <w:sz w:val="28"/>
          <w:szCs w:val="28"/>
        </w:rPr>
      </w:pPr>
      <w:r w:rsidRPr="00A055FD">
        <w:rPr>
          <w:rFonts w:ascii="Times New Roman" w:hAnsi="Times New Roman"/>
          <w:iCs/>
          <w:sz w:val="28"/>
          <w:szCs w:val="28"/>
        </w:rPr>
        <w:t>И</w:t>
      </w:r>
      <w:r w:rsidR="00261A03" w:rsidRPr="00A055FD">
        <w:rPr>
          <w:rFonts w:ascii="Times New Roman" w:hAnsi="Times New Roman"/>
          <w:iCs/>
          <w:sz w:val="28"/>
          <w:szCs w:val="28"/>
        </w:rPr>
        <w:t xml:space="preserve">меется </w:t>
      </w:r>
      <w:r w:rsidRPr="00A055FD">
        <w:rPr>
          <w:rFonts w:ascii="Times New Roman" w:hAnsi="Times New Roman"/>
          <w:iCs/>
          <w:sz w:val="28"/>
          <w:szCs w:val="28"/>
        </w:rPr>
        <w:t>необходимость</w:t>
      </w:r>
      <w:r w:rsidR="00261A03" w:rsidRPr="00A055FD">
        <w:rPr>
          <w:rFonts w:ascii="Times New Roman" w:hAnsi="Times New Roman"/>
          <w:iCs/>
          <w:sz w:val="28"/>
          <w:szCs w:val="28"/>
        </w:rPr>
        <w:t xml:space="preserve"> </w:t>
      </w:r>
      <w:r w:rsidRPr="00A055FD">
        <w:rPr>
          <w:rFonts w:ascii="Times New Roman" w:hAnsi="Times New Roman"/>
          <w:iCs/>
          <w:sz w:val="28"/>
          <w:szCs w:val="28"/>
        </w:rPr>
        <w:t xml:space="preserve">в </w:t>
      </w:r>
      <w:r w:rsidR="00261A03" w:rsidRPr="00A055FD">
        <w:rPr>
          <w:rFonts w:ascii="Times New Roman" w:hAnsi="Times New Roman"/>
          <w:iCs/>
          <w:sz w:val="28"/>
          <w:szCs w:val="28"/>
        </w:rPr>
        <w:t>разработк</w:t>
      </w:r>
      <w:r w:rsidRPr="00A055FD">
        <w:rPr>
          <w:rFonts w:ascii="Times New Roman" w:hAnsi="Times New Roman"/>
          <w:iCs/>
          <w:sz w:val="28"/>
          <w:szCs w:val="28"/>
        </w:rPr>
        <w:t>е</w:t>
      </w:r>
      <w:r w:rsidR="00261A03" w:rsidRPr="00A055FD">
        <w:rPr>
          <w:rFonts w:ascii="Times New Roman" w:hAnsi="Times New Roman"/>
          <w:iCs/>
          <w:sz w:val="28"/>
          <w:szCs w:val="28"/>
        </w:rPr>
        <w:t xml:space="preserve"> и внедрени</w:t>
      </w:r>
      <w:r w:rsidRPr="00A055FD">
        <w:rPr>
          <w:rFonts w:ascii="Times New Roman" w:hAnsi="Times New Roman"/>
          <w:iCs/>
          <w:sz w:val="28"/>
          <w:szCs w:val="28"/>
        </w:rPr>
        <w:t>и</w:t>
      </w:r>
      <w:r w:rsidR="00261A03" w:rsidRPr="00A055FD">
        <w:rPr>
          <w:rFonts w:ascii="Times New Roman" w:hAnsi="Times New Roman"/>
          <w:iCs/>
          <w:sz w:val="28"/>
          <w:szCs w:val="28"/>
        </w:rPr>
        <w:t xml:space="preserve"> в ЕИС «Техосмотр» функционала, позволяющего автоматически реагировать на признаки выдачи ОТО фиктивных диагностических карт, а также уведомлять сотрудников ИТК о таких фактах путем сигнализирования </w:t>
      </w:r>
      <w:r w:rsidR="00261A03" w:rsidRPr="00A055FD">
        <w:rPr>
          <w:rFonts w:ascii="Times New Roman" w:hAnsi="Times New Roman"/>
          <w:iCs/>
          <w:sz w:val="24"/>
          <w:szCs w:val="28"/>
        </w:rPr>
        <w:t>(например, красным цветом выдавать в системе ту или иную диагностическую карту)</w:t>
      </w:r>
      <w:r w:rsidR="00261A03" w:rsidRPr="00A055FD">
        <w:rPr>
          <w:rFonts w:ascii="Times New Roman" w:hAnsi="Times New Roman"/>
          <w:iCs/>
          <w:sz w:val="28"/>
          <w:szCs w:val="28"/>
        </w:rPr>
        <w:t>.</w:t>
      </w:r>
    </w:p>
    <w:p w14:paraId="2E63C84F" w14:textId="04442AAA" w:rsidR="00F3403B" w:rsidRPr="00A055FD" w:rsidRDefault="00261A03" w:rsidP="006B53C8">
      <w:pPr>
        <w:tabs>
          <w:tab w:val="left" w:pos="993"/>
        </w:tabs>
        <w:spacing w:after="0" w:line="240" w:lineRule="auto"/>
        <w:ind w:firstLine="709"/>
        <w:contextualSpacing/>
        <w:jc w:val="both"/>
        <w:rPr>
          <w:rFonts w:ascii="Times New Roman" w:hAnsi="Times New Roman"/>
          <w:iCs/>
          <w:sz w:val="28"/>
          <w:szCs w:val="28"/>
        </w:rPr>
      </w:pPr>
      <w:r w:rsidRPr="00A055FD">
        <w:rPr>
          <w:rFonts w:ascii="Times New Roman" w:hAnsi="Times New Roman"/>
          <w:iCs/>
          <w:sz w:val="28"/>
          <w:szCs w:val="28"/>
        </w:rPr>
        <w:t>При этом сигнализирование должно осуществляться на протяжени</w:t>
      </w:r>
      <w:r w:rsidR="001776E0">
        <w:rPr>
          <w:rFonts w:ascii="Times New Roman" w:hAnsi="Times New Roman"/>
          <w:iCs/>
          <w:sz w:val="28"/>
          <w:szCs w:val="28"/>
        </w:rPr>
        <w:t>и</w:t>
      </w:r>
      <w:r w:rsidRPr="00A055FD">
        <w:rPr>
          <w:rFonts w:ascii="Times New Roman" w:hAnsi="Times New Roman"/>
          <w:iCs/>
          <w:sz w:val="28"/>
          <w:szCs w:val="28"/>
        </w:rPr>
        <w:t xml:space="preserve"> всего времени</w:t>
      </w:r>
      <w:r w:rsidR="000A26A7" w:rsidRPr="00A055FD">
        <w:rPr>
          <w:rFonts w:ascii="Times New Roman" w:hAnsi="Times New Roman"/>
          <w:iCs/>
          <w:sz w:val="28"/>
          <w:szCs w:val="28"/>
        </w:rPr>
        <w:t>,</w:t>
      </w:r>
      <w:r w:rsidRPr="00A055FD">
        <w:rPr>
          <w:rFonts w:ascii="Times New Roman" w:hAnsi="Times New Roman"/>
          <w:iCs/>
          <w:sz w:val="28"/>
          <w:szCs w:val="28"/>
        </w:rPr>
        <w:t xml:space="preserve"> вплоть до принятия Комитетом или ИТК соответствующих мер</w:t>
      </w:r>
      <w:r w:rsidR="00391C38" w:rsidRPr="00A055FD">
        <w:rPr>
          <w:rFonts w:ascii="Times New Roman" w:hAnsi="Times New Roman"/>
          <w:iCs/>
          <w:sz w:val="28"/>
          <w:szCs w:val="28"/>
        </w:rPr>
        <w:t>, о чем составляется в системе отчет</w:t>
      </w:r>
      <w:r w:rsidRPr="00A055FD">
        <w:rPr>
          <w:rFonts w:ascii="Times New Roman" w:hAnsi="Times New Roman"/>
          <w:iCs/>
          <w:sz w:val="28"/>
          <w:szCs w:val="28"/>
        </w:rPr>
        <w:t>.</w:t>
      </w:r>
    </w:p>
    <w:p w14:paraId="0B90923F" w14:textId="49A55576" w:rsidR="001776E0" w:rsidRPr="00DD3101" w:rsidRDefault="001776E0" w:rsidP="006B53C8">
      <w:pPr>
        <w:tabs>
          <w:tab w:val="left" w:pos="993"/>
        </w:tabs>
        <w:spacing w:after="0" w:line="240" w:lineRule="auto"/>
        <w:contextualSpacing/>
        <w:jc w:val="both"/>
        <w:rPr>
          <w:rFonts w:ascii="Times New Roman" w:hAnsi="Times New Roman"/>
          <w:i/>
          <w:iCs/>
          <w:sz w:val="28"/>
          <w:szCs w:val="28"/>
        </w:rPr>
      </w:pPr>
    </w:p>
    <w:p w14:paraId="45BF20F6" w14:textId="42CF9C14" w:rsidR="00734F48" w:rsidRPr="00A055FD" w:rsidRDefault="002974C7" w:rsidP="006B53C8">
      <w:pPr>
        <w:pStyle w:val="a3"/>
        <w:tabs>
          <w:tab w:val="left" w:pos="993"/>
        </w:tabs>
        <w:spacing w:after="0" w:line="240" w:lineRule="auto"/>
        <w:ind w:left="0" w:firstLine="709"/>
        <w:jc w:val="both"/>
        <w:rPr>
          <w:rFonts w:ascii="Times New Roman" w:hAnsi="Times New Roman"/>
          <w:b/>
          <w:iCs/>
          <w:sz w:val="28"/>
          <w:szCs w:val="28"/>
        </w:rPr>
      </w:pPr>
      <w:r>
        <w:rPr>
          <w:rFonts w:ascii="Times New Roman" w:hAnsi="Times New Roman"/>
          <w:b/>
          <w:iCs/>
          <w:sz w:val="28"/>
          <w:szCs w:val="28"/>
        </w:rPr>
        <w:t>1</w:t>
      </w:r>
      <w:r w:rsidR="00BB09EC" w:rsidRPr="00A055FD">
        <w:rPr>
          <w:rFonts w:ascii="Times New Roman" w:hAnsi="Times New Roman"/>
          <w:b/>
          <w:iCs/>
          <w:sz w:val="28"/>
          <w:szCs w:val="28"/>
        </w:rPr>
        <w:t>.2.</w:t>
      </w:r>
      <w:r w:rsidR="00AD7F16">
        <w:rPr>
          <w:rFonts w:ascii="Times New Roman" w:hAnsi="Times New Roman"/>
          <w:b/>
          <w:iCs/>
          <w:sz w:val="28"/>
          <w:szCs w:val="28"/>
        </w:rPr>
        <w:t>3</w:t>
      </w:r>
      <w:r w:rsidR="00BB09EC" w:rsidRPr="00A055FD">
        <w:rPr>
          <w:rFonts w:ascii="Times New Roman" w:hAnsi="Times New Roman"/>
          <w:b/>
          <w:iCs/>
          <w:sz w:val="28"/>
          <w:szCs w:val="28"/>
        </w:rPr>
        <w:t xml:space="preserve"> </w:t>
      </w:r>
      <w:r w:rsidR="000612BD" w:rsidRPr="00A055FD">
        <w:rPr>
          <w:rFonts w:ascii="Times New Roman" w:hAnsi="Times New Roman"/>
          <w:b/>
          <w:iCs/>
          <w:sz w:val="28"/>
          <w:szCs w:val="28"/>
        </w:rPr>
        <w:t>О</w:t>
      </w:r>
      <w:r w:rsidR="00391C38" w:rsidRPr="00A055FD">
        <w:rPr>
          <w:rFonts w:ascii="Times New Roman" w:hAnsi="Times New Roman"/>
          <w:b/>
          <w:iCs/>
          <w:sz w:val="28"/>
          <w:szCs w:val="28"/>
        </w:rPr>
        <w:t>существлени</w:t>
      </w:r>
      <w:r w:rsidR="000612BD" w:rsidRPr="00A055FD">
        <w:rPr>
          <w:rFonts w:ascii="Times New Roman" w:hAnsi="Times New Roman"/>
          <w:b/>
          <w:iCs/>
          <w:sz w:val="28"/>
          <w:szCs w:val="28"/>
        </w:rPr>
        <w:t>е</w:t>
      </w:r>
      <w:r w:rsidR="00391C38" w:rsidRPr="00A055FD">
        <w:rPr>
          <w:rFonts w:ascii="Times New Roman" w:hAnsi="Times New Roman"/>
          <w:b/>
          <w:iCs/>
          <w:sz w:val="28"/>
          <w:szCs w:val="28"/>
        </w:rPr>
        <w:t xml:space="preserve"> техосмотра легко</w:t>
      </w:r>
      <w:r w:rsidR="000612BD" w:rsidRPr="00A055FD">
        <w:rPr>
          <w:rFonts w:ascii="Times New Roman" w:hAnsi="Times New Roman"/>
          <w:b/>
          <w:iCs/>
          <w:sz w:val="28"/>
          <w:szCs w:val="28"/>
        </w:rPr>
        <w:t>во</w:t>
      </w:r>
      <w:r w:rsidR="00391C38" w:rsidRPr="00A055FD">
        <w:rPr>
          <w:rFonts w:ascii="Times New Roman" w:hAnsi="Times New Roman"/>
          <w:b/>
          <w:iCs/>
          <w:sz w:val="28"/>
          <w:szCs w:val="28"/>
        </w:rPr>
        <w:t>го транспорта</w:t>
      </w:r>
      <w:r w:rsidR="00BB09EC" w:rsidRPr="00A055FD">
        <w:rPr>
          <w:rFonts w:ascii="Times New Roman" w:hAnsi="Times New Roman"/>
          <w:b/>
          <w:iCs/>
          <w:sz w:val="28"/>
          <w:szCs w:val="28"/>
        </w:rPr>
        <w:t>.</w:t>
      </w:r>
    </w:p>
    <w:p w14:paraId="0BAC5E28" w14:textId="28B7609E" w:rsidR="000612BD" w:rsidRPr="00A055FD" w:rsidRDefault="000612BD" w:rsidP="006B53C8">
      <w:pPr>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4"/>
        </w:rPr>
        <w:t>Приведенная выше аналитика свидетельствует о том, что</w:t>
      </w:r>
      <w:r w:rsidR="00B81F11" w:rsidRPr="00A055FD">
        <w:rPr>
          <w:rFonts w:ascii="Times New Roman" w:hAnsi="Times New Roman"/>
          <w:sz w:val="28"/>
          <w:szCs w:val="28"/>
        </w:rPr>
        <w:t xml:space="preserve"> </w:t>
      </w:r>
      <w:r w:rsidRPr="00A055FD">
        <w:rPr>
          <w:rFonts w:ascii="Times New Roman" w:hAnsi="Times New Roman"/>
          <w:sz w:val="28"/>
          <w:szCs w:val="28"/>
        </w:rPr>
        <w:t xml:space="preserve">в Казахстане </w:t>
      </w:r>
      <w:r w:rsidR="00E048BE" w:rsidRPr="00A055FD">
        <w:rPr>
          <w:rFonts w:ascii="Times New Roman" w:hAnsi="Times New Roman"/>
          <w:sz w:val="28"/>
          <w:szCs w:val="28"/>
        </w:rPr>
        <w:t>проведение обязательного техосмотра для легко</w:t>
      </w:r>
      <w:r w:rsidRPr="00A055FD">
        <w:rPr>
          <w:rFonts w:ascii="Times New Roman" w:hAnsi="Times New Roman"/>
          <w:sz w:val="28"/>
          <w:szCs w:val="28"/>
        </w:rPr>
        <w:t>во</w:t>
      </w:r>
      <w:r w:rsidR="00B81F11" w:rsidRPr="00A055FD">
        <w:rPr>
          <w:rFonts w:ascii="Times New Roman" w:hAnsi="Times New Roman"/>
          <w:sz w:val="28"/>
          <w:szCs w:val="28"/>
        </w:rPr>
        <w:t>го</w:t>
      </w:r>
      <w:r w:rsidR="00E048BE" w:rsidRPr="00A055FD">
        <w:rPr>
          <w:rFonts w:ascii="Times New Roman" w:hAnsi="Times New Roman"/>
          <w:sz w:val="28"/>
          <w:szCs w:val="28"/>
        </w:rPr>
        <w:t xml:space="preserve"> </w:t>
      </w:r>
      <w:r w:rsidRPr="00A055FD">
        <w:rPr>
          <w:rFonts w:ascii="Times New Roman" w:hAnsi="Times New Roman"/>
          <w:sz w:val="28"/>
          <w:szCs w:val="28"/>
        </w:rPr>
        <w:t>авто</w:t>
      </w:r>
      <w:r w:rsidR="00E048BE" w:rsidRPr="00A055FD">
        <w:rPr>
          <w:rFonts w:ascii="Times New Roman" w:hAnsi="Times New Roman"/>
          <w:sz w:val="28"/>
          <w:szCs w:val="28"/>
        </w:rPr>
        <w:t xml:space="preserve">транспорта </w:t>
      </w:r>
      <w:r w:rsidRPr="00A055FD">
        <w:rPr>
          <w:rFonts w:ascii="Times New Roman" w:hAnsi="Times New Roman"/>
          <w:sz w:val="28"/>
          <w:szCs w:val="28"/>
        </w:rPr>
        <w:t>стало формальной процедурой.</w:t>
      </w:r>
    </w:p>
    <w:p w14:paraId="26986BC6" w14:textId="77FF76C9" w:rsidR="00E048BE" w:rsidRPr="00A055FD" w:rsidRDefault="000612BD" w:rsidP="006B53C8">
      <w:pPr>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Кроме того,</w:t>
      </w:r>
      <w:r w:rsidR="00B81F11" w:rsidRPr="00A055FD">
        <w:rPr>
          <w:rFonts w:ascii="Times New Roman" w:hAnsi="Times New Roman"/>
          <w:sz w:val="28"/>
          <w:szCs w:val="28"/>
        </w:rPr>
        <w:t xml:space="preserve"> автовладельцы самостоятельно занимаются диагностикой неисправностей и ремонтом своих транспортных средств</w:t>
      </w:r>
      <w:r w:rsidRPr="00A055FD">
        <w:rPr>
          <w:rFonts w:ascii="Times New Roman" w:hAnsi="Times New Roman"/>
          <w:sz w:val="28"/>
          <w:szCs w:val="28"/>
        </w:rPr>
        <w:t xml:space="preserve">. Обязанность по поддержанию в технически исправном состоянии АТС закреплена и </w:t>
      </w:r>
      <w:r w:rsidR="00431D1A" w:rsidRPr="00A055FD">
        <w:rPr>
          <w:rFonts w:ascii="Times New Roman" w:hAnsi="Times New Roman"/>
          <w:sz w:val="28"/>
          <w:szCs w:val="28"/>
        </w:rPr>
        <w:t>пунктом 2 статьи 49 Закона «О дорожном движении»</w:t>
      </w:r>
      <w:r w:rsidR="00B81F11" w:rsidRPr="00A055FD">
        <w:rPr>
          <w:rFonts w:ascii="Times New Roman" w:hAnsi="Times New Roman"/>
          <w:sz w:val="28"/>
          <w:szCs w:val="28"/>
        </w:rPr>
        <w:t>.</w:t>
      </w:r>
      <w:r w:rsidR="00E048BE" w:rsidRPr="00A055FD">
        <w:rPr>
          <w:rFonts w:ascii="Times New Roman" w:hAnsi="Times New Roman"/>
          <w:sz w:val="28"/>
          <w:szCs w:val="28"/>
        </w:rPr>
        <w:t xml:space="preserve"> </w:t>
      </w:r>
    </w:p>
    <w:p w14:paraId="41F61F46" w14:textId="76F13225" w:rsidR="00E048BE" w:rsidRPr="00A055FD" w:rsidRDefault="000612BD" w:rsidP="006B53C8">
      <w:pPr>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С 2022 года по инициативе МВД</w:t>
      </w:r>
      <w:r w:rsidR="00E048BE" w:rsidRPr="00A055FD">
        <w:rPr>
          <w:rFonts w:ascii="Times New Roman" w:hAnsi="Times New Roman"/>
          <w:sz w:val="28"/>
          <w:szCs w:val="28"/>
        </w:rPr>
        <w:t xml:space="preserve"> Р</w:t>
      </w:r>
      <w:r w:rsidRPr="00A055FD">
        <w:rPr>
          <w:rFonts w:ascii="Times New Roman" w:hAnsi="Times New Roman"/>
          <w:sz w:val="28"/>
          <w:szCs w:val="28"/>
        </w:rPr>
        <w:t>Ф</w:t>
      </w:r>
      <w:r w:rsidR="00E048BE" w:rsidRPr="00A055FD">
        <w:rPr>
          <w:rFonts w:ascii="Times New Roman" w:hAnsi="Times New Roman"/>
          <w:sz w:val="28"/>
          <w:szCs w:val="28"/>
        </w:rPr>
        <w:t xml:space="preserve"> </w:t>
      </w:r>
      <w:r w:rsidRPr="00A055FD">
        <w:rPr>
          <w:rFonts w:ascii="Times New Roman" w:hAnsi="Times New Roman"/>
          <w:sz w:val="28"/>
          <w:szCs w:val="28"/>
        </w:rPr>
        <w:t xml:space="preserve">был отменен </w:t>
      </w:r>
      <w:r w:rsidR="00E048BE" w:rsidRPr="00A055FD">
        <w:rPr>
          <w:rFonts w:ascii="Times New Roman" w:hAnsi="Times New Roman"/>
          <w:sz w:val="28"/>
          <w:szCs w:val="28"/>
        </w:rPr>
        <w:t xml:space="preserve">техосмотр легкового </w:t>
      </w:r>
      <w:r w:rsidRPr="00A055FD">
        <w:rPr>
          <w:rFonts w:ascii="Times New Roman" w:hAnsi="Times New Roman"/>
          <w:sz w:val="28"/>
          <w:szCs w:val="28"/>
        </w:rPr>
        <w:t>авто</w:t>
      </w:r>
      <w:r w:rsidR="00E048BE" w:rsidRPr="00A055FD">
        <w:rPr>
          <w:rFonts w:ascii="Times New Roman" w:hAnsi="Times New Roman"/>
          <w:sz w:val="28"/>
          <w:szCs w:val="28"/>
        </w:rPr>
        <w:t>транспорта</w:t>
      </w:r>
      <w:r w:rsidR="00C51E32" w:rsidRPr="00A055FD">
        <w:rPr>
          <w:rFonts w:ascii="Times New Roman" w:hAnsi="Times New Roman"/>
          <w:sz w:val="28"/>
          <w:szCs w:val="28"/>
        </w:rPr>
        <w:t>.</w:t>
      </w:r>
    </w:p>
    <w:p w14:paraId="1176BEA9" w14:textId="288D230E" w:rsidR="00C51E32" w:rsidRPr="00A055FD" w:rsidRDefault="00C51E32" w:rsidP="006B53C8">
      <w:pPr>
        <w:tabs>
          <w:tab w:val="left" w:pos="993"/>
        </w:tabs>
        <w:spacing w:after="0" w:line="240" w:lineRule="auto"/>
        <w:ind w:firstLine="709"/>
        <w:contextualSpacing/>
        <w:jc w:val="both"/>
        <w:rPr>
          <w:rFonts w:ascii="Times New Roman" w:hAnsi="Times New Roman"/>
          <w:iCs/>
          <w:sz w:val="28"/>
          <w:szCs w:val="28"/>
        </w:rPr>
      </w:pPr>
      <w:r w:rsidRPr="00A055FD">
        <w:rPr>
          <w:rFonts w:ascii="Times New Roman" w:hAnsi="Times New Roman"/>
          <w:iCs/>
          <w:sz w:val="28"/>
          <w:szCs w:val="28"/>
        </w:rPr>
        <w:t>По их мнению, необходимость отмены техосмотра обусловлена низкой вероятностью участия легковых автомобилей и мотоциклов с техническими неисправностями в ДТП — 1,1 и 0,7%.</w:t>
      </w:r>
    </w:p>
    <w:p w14:paraId="5B78A28A" w14:textId="4A82385B" w:rsidR="00B81F11" w:rsidRPr="00A055FD" w:rsidRDefault="00431D1A" w:rsidP="006B53C8">
      <w:pPr>
        <w:tabs>
          <w:tab w:val="left" w:pos="993"/>
        </w:tabs>
        <w:spacing w:after="0" w:line="240" w:lineRule="auto"/>
        <w:ind w:firstLine="709"/>
        <w:contextualSpacing/>
        <w:jc w:val="both"/>
        <w:rPr>
          <w:rFonts w:ascii="Times New Roman" w:hAnsi="Times New Roman"/>
          <w:iCs/>
          <w:sz w:val="28"/>
          <w:szCs w:val="28"/>
        </w:rPr>
      </w:pPr>
      <w:r w:rsidRPr="00A055FD">
        <w:rPr>
          <w:rFonts w:ascii="Times New Roman" w:hAnsi="Times New Roman"/>
          <w:iCs/>
          <w:sz w:val="28"/>
          <w:szCs w:val="28"/>
        </w:rPr>
        <w:t>По аналогичным причинам т</w:t>
      </w:r>
      <w:r w:rsidR="00B81F11" w:rsidRPr="00A055FD">
        <w:rPr>
          <w:rFonts w:ascii="Times New Roman" w:hAnsi="Times New Roman"/>
          <w:iCs/>
          <w:sz w:val="28"/>
          <w:szCs w:val="28"/>
        </w:rPr>
        <w:t xml:space="preserve">ехосмотр </w:t>
      </w:r>
      <w:r w:rsidR="003D551A" w:rsidRPr="00A055FD">
        <w:rPr>
          <w:rFonts w:ascii="Times New Roman" w:hAnsi="Times New Roman"/>
          <w:iCs/>
          <w:sz w:val="28"/>
          <w:szCs w:val="28"/>
        </w:rPr>
        <w:t>отсутствует</w:t>
      </w:r>
      <w:r w:rsidR="00B81F11" w:rsidRPr="00A055FD">
        <w:rPr>
          <w:rFonts w:ascii="Times New Roman" w:hAnsi="Times New Roman"/>
          <w:iCs/>
          <w:sz w:val="28"/>
          <w:szCs w:val="28"/>
        </w:rPr>
        <w:t xml:space="preserve"> </w:t>
      </w:r>
      <w:r w:rsidR="00C27EF8" w:rsidRPr="00A055FD">
        <w:rPr>
          <w:rFonts w:ascii="Times New Roman" w:hAnsi="Times New Roman"/>
          <w:iCs/>
          <w:sz w:val="28"/>
          <w:szCs w:val="28"/>
        </w:rPr>
        <w:t xml:space="preserve">в Китае, Австралии и </w:t>
      </w:r>
      <w:r w:rsidR="00B81F11" w:rsidRPr="00A055FD">
        <w:rPr>
          <w:rFonts w:ascii="Times New Roman" w:hAnsi="Times New Roman"/>
          <w:iCs/>
          <w:sz w:val="28"/>
          <w:szCs w:val="28"/>
        </w:rPr>
        <w:t>ряде штатов Америки.</w:t>
      </w:r>
    </w:p>
    <w:p w14:paraId="49E5D02A" w14:textId="4DD7CCB5" w:rsidR="00C27EF8" w:rsidRPr="00A055FD" w:rsidRDefault="00C27EF8" w:rsidP="006B53C8">
      <w:pPr>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Полагаем</w:t>
      </w:r>
      <w:r w:rsidR="00431D1A" w:rsidRPr="00A055FD">
        <w:rPr>
          <w:rFonts w:ascii="Times New Roman" w:hAnsi="Times New Roman"/>
          <w:sz w:val="28"/>
          <w:szCs w:val="28"/>
        </w:rPr>
        <w:t>,</w:t>
      </w:r>
      <w:r w:rsidRPr="00A055FD">
        <w:rPr>
          <w:rFonts w:ascii="Times New Roman" w:hAnsi="Times New Roman"/>
          <w:sz w:val="28"/>
          <w:szCs w:val="28"/>
        </w:rPr>
        <w:t xml:space="preserve"> что</w:t>
      </w:r>
      <w:r w:rsidR="00431D1A" w:rsidRPr="00A055FD">
        <w:rPr>
          <w:rFonts w:ascii="Times New Roman" w:hAnsi="Times New Roman"/>
          <w:sz w:val="28"/>
          <w:szCs w:val="28"/>
        </w:rPr>
        <w:t xml:space="preserve"> </w:t>
      </w:r>
      <w:r w:rsidRPr="00A055FD">
        <w:rPr>
          <w:rFonts w:ascii="Times New Roman" w:hAnsi="Times New Roman"/>
          <w:sz w:val="28"/>
          <w:szCs w:val="28"/>
        </w:rPr>
        <w:t xml:space="preserve">Комитету следует проработать вопрос возможной отмены </w:t>
      </w:r>
      <w:r w:rsidR="00431D1A" w:rsidRPr="00A055FD">
        <w:rPr>
          <w:rFonts w:ascii="Times New Roman" w:hAnsi="Times New Roman"/>
          <w:sz w:val="28"/>
          <w:szCs w:val="28"/>
        </w:rPr>
        <w:t>про</w:t>
      </w:r>
      <w:r w:rsidR="00B27184" w:rsidRPr="00A055FD">
        <w:rPr>
          <w:rFonts w:ascii="Times New Roman" w:hAnsi="Times New Roman"/>
          <w:sz w:val="28"/>
          <w:szCs w:val="28"/>
        </w:rPr>
        <w:t xml:space="preserve">ведения техосмотра </w:t>
      </w:r>
      <w:r w:rsidRPr="00A055FD">
        <w:rPr>
          <w:rFonts w:ascii="Times New Roman" w:hAnsi="Times New Roman"/>
          <w:sz w:val="28"/>
          <w:szCs w:val="28"/>
        </w:rPr>
        <w:t xml:space="preserve">для </w:t>
      </w:r>
      <w:r w:rsidR="003D551A" w:rsidRPr="00A055FD">
        <w:rPr>
          <w:rFonts w:ascii="Times New Roman" w:hAnsi="Times New Roman"/>
          <w:sz w:val="28"/>
          <w:szCs w:val="28"/>
        </w:rPr>
        <w:t>легкового</w:t>
      </w:r>
      <w:r w:rsidR="00B27184" w:rsidRPr="00A055FD">
        <w:rPr>
          <w:rFonts w:ascii="Times New Roman" w:hAnsi="Times New Roman"/>
          <w:sz w:val="28"/>
          <w:szCs w:val="28"/>
        </w:rPr>
        <w:t xml:space="preserve"> тр</w:t>
      </w:r>
      <w:r w:rsidR="00431D1A" w:rsidRPr="00A055FD">
        <w:rPr>
          <w:rFonts w:ascii="Times New Roman" w:hAnsi="Times New Roman"/>
          <w:sz w:val="28"/>
          <w:szCs w:val="28"/>
        </w:rPr>
        <w:t>а</w:t>
      </w:r>
      <w:r w:rsidR="00B27184" w:rsidRPr="00A055FD">
        <w:rPr>
          <w:rFonts w:ascii="Times New Roman" w:hAnsi="Times New Roman"/>
          <w:sz w:val="28"/>
          <w:szCs w:val="28"/>
        </w:rPr>
        <w:t>н</w:t>
      </w:r>
      <w:r w:rsidR="00431D1A" w:rsidRPr="00A055FD">
        <w:rPr>
          <w:rFonts w:ascii="Times New Roman" w:hAnsi="Times New Roman"/>
          <w:sz w:val="28"/>
          <w:szCs w:val="28"/>
        </w:rPr>
        <w:t>спорта</w:t>
      </w:r>
      <w:r w:rsidRPr="00A055FD">
        <w:rPr>
          <w:rFonts w:ascii="Times New Roman" w:hAnsi="Times New Roman"/>
          <w:sz w:val="28"/>
          <w:szCs w:val="28"/>
        </w:rPr>
        <w:t>.</w:t>
      </w:r>
    </w:p>
    <w:p w14:paraId="560C5927" w14:textId="0EE0605F" w:rsidR="00431D1A" w:rsidRPr="00A055FD" w:rsidRDefault="00C27EF8" w:rsidP="006B53C8">
      <w:pPr>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Следует обратить внимание, что отмена техосмотра</w:t>
      </w:r>
      <w:r w:rsidR="00431D1A" w:rsidRPr="00A055FD">
        <w:rPr>
          <w:rFonts w:ascii="Times New Roman" w:hAnsi="Times New Roman"/>
          <w:sz w:val="28"/>
          <w:szCs w:val="28"/>
        </w:rPr>
        <w:t xml:space="preserve"> упростит контроль за ОТО </w:t>
      </w:r>
      <w:r w:rsidRPr="00A055FD">
        <w:rPr>
          <w:rFonts w:ascii="Times New Roman" w:hAnsi="Times New Roman"/>
          <w:sz w:val="24"/>
          <w:szCs w:val="28"/>
        </w:rPr>
        <w:t xml:space="preserve">(большую часть </w:t>
      </w:r>
      <w:r w:rsidR="00431D1A" w:rsidRPr="00A055FD">
        <w:rPr>
          <w:rFonts w:ascii="Times New Roman" w:hAnsi="Times New Roman"/>
          <w:sz w:val="24"/>
          <w:szCs w:val="28"/>
        </w:rPr>
        <w:t>составляет легковой транспорт</w:t>
      </w:r>
      <w:r w:rsidRPr="00A055FD">
        <w:rPr>
          <w:rFonts w:ascii="Times New Roman" w:hAnsi="Times New Roman"/>
          <w:sz w:val="24"/>
          <w:szCs w:val="28"/>
        </w:rPr>
        <w:t xml:space="preserve">) </w:t>
      </w:r>
      <w:r w:rsidRPr="00A055FD">
        <w:rPr>
          <w:rFonts w:ascii="Times New Roman" w:hAnsi="Times New Roman"/>
          <w:sz w:val="28"/>
          <w:szCs w:val="28"/>
        </w:rPr>
        <w:t>и</w:t>
      </w:r>
      <w:r w:rsidR="00B27184" w:rsidRPr="00A055FD">
        <w:rPr>
          <w:rFonts w:ascii="Times New Roman" w:hAnsi="Times New Roman"/>
          <w:sz w:val="28"/>
          <w:szCs w:val="28"/>
        </w:rPr>
        <w:t xml:space="preserve"> </w:t>
      </w:r>
      <w:r w:rsidR="003D551A" w:rsidRPr="00A055FD">
        <w:rPr>
          <w:rFonts w:ascii="Times New Roman" w:hAnsi="Times New Roman"/>
          <w:sz w:val="28"/>
          <w:szCs w:val="28"/>
        </w:rPr>
        <w:t>отсеет</w:t>
      </w:r>
      <w:r w:rsidR="00B27184" w:rsidRPr="00A055FD">
        <w:rPr>
          <w:rFonts w:ascii="Times New Roman" w:hAnsi="Times New Roman"/>
          <w:sz w:val="28"/>
          <w:szCs w:val="28"/>
        </w:rPr>
        <w:t xml:space="preserve"> «лжеоператоров», ввиду получения незначительной прибыли в короткий срок.</w:t>
      </w:r>
      <w:r w:rsidR="00431D1A" w:rsidRPr="00A055FD">
        <w:rPr>
          <w:rFonts w:ascii="Times New Roman" w:hAnsi="Times New Roman"/>
          <w:sz w:val="28"/>
          <w:szCs w:val="28"/>
        </w:rPr>
        <w:t xml:space="preserve"> </w:t>
      </w:r>
    </w:p>
    <w:p w14:paraId="6DD72A3F" w14:textId="0A2A3872" w:rsidR="00BB09EC" w:rsidRDefault="00C27EF8" w:rsidP="006B53C8">
      <w:pPr>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 xml:space="preserve">В целях обеспечения </w:t>
      </w:r>
      <w:r w:rsidR="003D551A" w:rsidRPr="00A055FD">
        <w:rPr>
          <w:rFonts w:ascii="Times New Roman" w:hAnsi="Times New Roman"/>
          <w:sz w:val="28"/>
          <w:szCs w:val="28"/>
        </w:rPr>
        <w:t>безопасности</w:t>
      </w:r>
      <w:r w:rsidRPr="00A055FD">
        <w:rPr>
          <w:rFonts w:ascii="Times New Roman" w:hAnsi="Times New Roman"/>
          <w:sz w:val="28"/>
          <w:szCs w:val="28"/>
        </w:rPr>
        <w:t xml:space="preserve"> дорожного движения д</w:t>
      </w:r>
      <w:r w:rsidR="00B27184" w:rsidRPr="00A055FD">
        <w:rPr>
          <w:rFonts w:ascii="Times New Roman" w:hAnsi="Times New Roman"/>
          <w:sz w:val="28"/>
          <w:szCs w:val="28"/>
        </w:rPr>
        <w:t xml:space="preserve">анное предложение </w:t>
      </w:r>
      <w:r w:rsidRPr="00A055FD">
        <w:rPr>
          <w:rFonts w:ascii="Times New Roman" w:hAnsi="Times New Roman"/>
          <w:sz w:val="28"/>
          <w:szCs w:val="28"/>
        </w:rPr>
        <w:t xml:space="preserve">следует проработать </w:t>
      </w:r>
      <w:r w:rsidR="00B81F11" w:rsidRPr="00A055FD">
        <w:rPr>
          <w:rFonts w:ascii="Times New Roman" w:hAnsi="Times New Roman"/>
          <w:sz w:val="28"/>
          <w:szCs w:val="28"/>
        </w:rPr>
        <w:t>совместно с органами внутренних дел</w:t>
      </w:r>
      <w:r w:rsidR="00B27184" w:rsidRPr="00A055FD">
        <w:rPr>
          <w:rFonts w:ascii="Times New Roman" w:hAnsi="Times New Roman"/>
          <w:sz w:val="28"/>
          <w:szCs w:val="28"/>
        </w:rPr>
        <w:t>.</w:t>
      </w:r>
    </w:p>
    <w:p w14:paraId="79FBD7F9" w14:textId="77777777" w:rsidR="006B5356" w:rsidRDefault="006B5356" w:rsidP="006B53C8">
      <w:pPr>
        <w:shd w:val="clear" w:color="auto" w:fill="FFFFFF"/>
        <w:tabs>
          <w:tab w:val="left" w:pos="993"/>
        </w:tabs>
        <w:spacing w:after="0" w:line="240" w:lineRule="auto"/>
        <w:ind w:firstLine="709"/>
        <w:contextualSpacing/>
        <w:jc w:val="both"/>
        <w:rPr>
          <w:rFonts w:ascii="Times New Roman" w:hAnsi="Times New Roman"/>
          <w:b/>
          <w:sz w:val="28"/>
          <w:szCs w:val="28"/>
        </w:rPr>
      </w:pPr>
    </w:p>
    <w:p w14:paraId="0B23B98B" w14:textId="0E18C13E" w:rsidR="00D05F2C" w:rsidRPr="00A055FD" w:rsidRDefault="003A577D" w:rsidP="006B53C8">
      <w:pPr>
        <w:shd w:val="clear" w:color="auto" w:fill="FFFFFF"/>
        <w:tabs>
          <w:tab w:val="left" w:pos="993"/>
        </w:tabs>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1</w:t>
      </w:r>
      <w:r w:rsidR="00D05F2C" w:rsidRPr="00A055FD">
        <w:rPr>
          <w:rFonts w:ascii="Times New Roman" w:hAnsi="Times New Roman"/>
          <w:b/>
          <w:sz w:val="28"/>
          <w:szCs w:val="28"/>
        </w:rPr>
        <w:t xml:space="preserve">.3 </w:t>
      </w:r>
      <w:r w:rsidR="00615840" w:rsidRPr="00A055FD">
        <w:rPr>
          <w:rFonts w:ascii="Times New Roman" w:hAnsi="Times New Roman"/>
          <w:b/>
          <w:sz w:val="28"/>
          <w:szCs w:val="28"/>
        </w:rPr>
        <w:t>О</w:t>
      </w:r>
      <w:r w:rsidR="00F17959" w:rsidRPr="00A055FD">
        <w:rPr>
          <w:rFonts w:ascii="Times New Roman" w:hAnsi="Times New Roman"/>
          <w:b/>
          <w:sz w:val="28"/>
          <w:szCs w:val="28"/>
        </w:rPr>
        <w:t>казани</w:t>
      </w:r>
      <w:r w:rsidR="00615840" w:rsidRPr="00A055FD">
        <w:rPr>
          <w:rFonts w:ascii="Times New Roman" w:hAnsi="Times New Roman"/>
          <w:b/>
          <w:sz w:val="28"/>
          <w:szCs w:val="28"/>
        </w:rPr>
        <w:t>е</w:t>
      </w:r>
      <w:r w:rsidR="00D05F2C" w:rsidRPr="00A055FD">
        <w:rPr>
          <w:rFonts w:ascii="Times New Roman" w:hAnsi="Times New Roman"/>
          <w:b/>
          <w:sz w:val="28"/>
          <w:szCs w:val="28"/>
        </w:rPr>
        <w:t xml:space="preserve"> услуг по выдаче иностранных бланков разрешений отечественным перевозчикам для осуществления международных перевозок груза.</w:t>
      </w:r>
    </w:p>
    <w:p w14:paraId="56890CE2" w14:textId="4D737397" w:rsidR="00D5314C" w:rsidRPr="00A055FD" w:rsidRDefault="007942E6"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Согласно статьи 10</w:t>
      </w:r>
      <w:r w:rsidR="00D05F2C" w:rsidRPr="00A055FD">
        <w:rPr>
          <w:rFonts w:ascii="Times New Roman" w:hAnsi="Times New Roman"/>
          <w:sz w:val="28"/>
          <w:szCs w:val="28"/>
        </w:rPr>
        <w:t xml:space="preserve"> </w:t>
      </w:r>
      <w:r w:rsidRPr="00A055FD">
        <w:rPr>
          <w:rFonts w:ascii="Times New Roman" w:hAnsi="Times New Roman"/>
          <w:sz w:val="28"/>
          <w:szCs w:val="28"/>
        </w:rPr>
        <w:t xml:space="preserve">Закона «Об автомобильном транспорте» </w:t>
      </w:r>
      <w:r w:rsidR="00D5314C" w:rsidRPr="00A055FD">
        <w:rPr>
          <w:rFonts w:ascii="Times New Roman" w:hAnsi="Times New Roman"/>
          <w:sz w:val="28"/>
          <w:szCs w:val="28"/>
        </w:rPr>
        <w:t xml:space="preserve">создание условий для конкурентоспособности отечественных перевозчиков на рынке международных автомобильных перевозок относится </w:t>
      </w:r>
      <w:r w:rsidRPr="00A055FD">
        <w:rPr>
          <w:rFonts w:ascii="Times New Roman" w:hAnsi="Times New Roman"/>
          <w:sz w:val="28"/>
          <w:szCs w:val="28"/>
        </w:rPr>
        <w:t>к одн</w:t>
      </w:r>
      <w:r w:rsidR="006A36BE" w:rsidRPr="00A055FD">
        <w:rPr>
          <w:rFonts w:ascii="Times New Roman" w:hAnsi="Times New Roman"/>
          <w:sz w:val="28"/>
          <w:szCs w:val="28"/>
        </w:rPr>
        <w:t>ой</w:t>
      </w:r>
      <w:r w:rsidRPr="00A055FD">
        <w:rPr>
          <w:rFonts w:ascii="Times New Roman" w:hAnsi="Times New Roman"/>
          <w:sz w:val="28"/>
          <w:szCs w:val="28"/>
        </w:rPr>
        <w:t xml:space="preserve"> из основных задач госрегулирования в сфере автомобильного транспорта</w:t>
      </w:r>
      <w:r w:rsidR="00D5314C" w:rsidRPr="00A055FD">
        <w:rPr>
          <w:rFonts w:ascii="Times New Roman" w:hAnsi="Times New Roman"/>
          <w:sz w:val="28"/>
          <w:szCs w:val="28"/>
        </w:rPr>
        <w:t>.</w:t>
      </w:r>
    </w:p>
    <w:p w14:paraId="5FD37DC3" w14:textId="59C569E2" w:rsidR="006A36BE" w:rsidRPr="00A055FD" w:rsidRDefault="006A36BE"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cs="Times New Roman"/>
          <w:color w:val="000000"/>
          <w:spacing w:val="2"/>
          <w:sz w:val="28"/>
          <w:szCs w:val="28"/>
          <w:shd w:val="clear" w:color="auto" w:fill="FFFFFF"/>
        </w:rPr>
        <w:t xml:space="preserve">Ответственным за исполнение этой задачи определен Комитет </w:t>
      </w:r>
      <w:r w:rsidRPr="00A055FD">
        <w:rPr>
          <w:rFonts w:ascii="Times New Roman" w:hAnsi="Times New Roman" w:cs="Times New Roman"/>
          <w:color w:val="000000"/>
          <w:spacing w:val="2"/>
          <w:sz w:val="24"/>
          <w:szCs w:val="28"/>
          <w:shd w:val="clear" w:color="auto" w:fill="FFFFFF"/>
        </w:rPr>
        <w:t>(п.14 Положения о Комитете)</w:t>
      </w:r>
      <w:r w:rsidRPr="00A055FD">
        <w:rPr>
          <w:rFonts w:ascii="Times New Roman" w:hAnsi="Times New Roman" w:cs="Times New Roman"/>
          <w:color w:val="000000"/>
          <w:spacing w:val="2"/>
          <w:sz w:val="28"/>
          <w:szCs w:val="28"/>
          <w:shd w:val="clear" w:color="auto" w:fill="FFFFFF"/>
        </w:rPr>
        <w:t>.</w:t>
      </w:r>
      <w:r w:rsidRPr="00A055FD">
        <w:rPr>
          <w:rFonts w:ascii="Courier New" w:hAnsi="Courier New" w:cs="Courier New"/>
          <w:color w:val="000000"/>
          <w:spacing w:val="2"/>
          <w:sz w:val="20"/>
          <w:szCs w:val="20"/>
          <w:shd w:val="clear" w:color="auto" w:fill="FFFFFF"/>
        </w:rPr>
        <w:t xml:space="preserve"> </w:t>
      </w:r>
    </w:p>
    <w:p w14:paraId="0D6ACCD0" w14:textId="7C433617" w:rsidR="00C60D79" w:rsidRPr="00A055FD" w:rsidRDefault="006A36BE"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Условно, реализаци</w:t>
      </w:r>
      <w:r w:rsidR="00C60D79" w:rsidRPr="00A055FD">
        <w:rPr>
          <w:rFonts w:ascii="Times New Roman" w:hAnsi="Times New Roman"/>
          <w:sz w:val="28"/>
          <w:szCs w:val="28"/>
        </w:rPr>
        <w:t>ю</w:t>
      </w:r>
      <w:r w:rsidRPr="00A055FD">
        <w:rPr>
          <w:rFonts w:ascii="Times New Roman" w:hAnsi="Times New Roman"/>
          <w:sz w:val="28"/>
          <w:szCs w:val="28"/>
        </w:rPr>
        <w:t xml:space="preserve"> </w:t>
      </w:r>
      <w:r w:rsidR="00C60D79" w:rsidRPr="00A055FD">
        <w:rPr>
          <w:rFonts w:ascii="Times New Roman" w:hAnsi="Times New Roman"/>
          <w:sz w:val="28"/>
          <w:szCs w:val="28"/>
        </w:rPr>
        <w:t>з</w:t>
      </w:r>
      <w:r w:rsidRPr="00A055FD">
        <w:rPr>
          <w:rFonts w:ascii="Times New Roman" w:hAnsi="Times New Roman"/>
          <w:sz w:val="28"/>
          <w:szCs w:val="28"/>
        </w:rPr>
        <w:t xml:space="preserve">адачи можно поделить на две составляющие: </w:t>
      </w:r>
    </w:p>
    <w:p w14:paraId="67E1F6CF" w14:textId="5AF00C97" w:rsidR="00C60D79" w:rsidRPr="00A055FD" w:rsidRDefault="00C60D79"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 xml:space="preserve">- </w:t>
      </w:r>
      <w:r w:rsidR="006A36BE" w:rsidRPr="00A055FD">
        <w:rPr>
          <w:rFonts w:ascii="Times New Roman" w:hAnsi="Times New Roman"/>
          <w:sz w:val="28"/>
          <w:szCs w:val="28"/>
        </w:rPr>
        <w:t>организация</w:t>
      </w:r>
      <w:r w:rsidRPr="00A055FD">
        <w:rPr>
          <w:rFonts w:ascii="Times New Roman" w:hAnsi="Times New Roman"/>
          <w:sz w:val="28"/>
          <w:szCs w:val="28"/>
        </w:rPr>
        <w:t xml:space="preserve"> произведения паритетного обмена с компетентными органами иностранных государств бланками разрешительных документов;</w:t>
      </w:r>
    </w:p>
    <w:p w14:paraId="366674BD" w14:textId="50EDC36B" w:rsidR="006A36BE" w:rsidRPr="00A055FD" w:rsidRDefault="00C60D79"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 xml:space="preserve">- организация выдачи иностранных бланков разрешений </w:t>
      </w:r>
      <w:r w:rsidRPr="00A055FD">
        <w:rPr>
          <w:rFonts w:ascii="Times New Roman" w:hAnsi="Times New Roman"/>
          <w:sz w:val="24"/>
          <w:szCs w:val="28"/>
        </w:rPr>
        <w:t>(далее – ИБР)</w:t>
      </w:r>
      <w:r w:rsidRPr="00A055FD">
        <w:rPr>
          <w:rFonts w:ascii="Times New Roman" w:hAnsi="Times New Roman"/>
          <w:sz w:val="28"/>
          <w:szCs w:val="28"/>
        </w:rPr>
        <w:t xml:space="preserve"> на проезд по территории иностранного государства отечественным перевозчикам.</w:t>
      </w:r>
      <w:r w:rsidR="006A36BE" w:rsidRPr="00A055FD">
        <w:rPr>
          <w:rFonts w:ascii="Times New Roman" w:hAnsi="Times New Roman"/>
          <w:sz w:val="28"/>
          <w:szCs w:val="28"/>
        </w:rPr>
        <w:t xml:space="preserve">   </w:t>
      </w:r>
    </w:p>
    <w:p w14:paraId="306AF91A" w14:textId="3D739D30" w:rsidR="00672792" w:rsidRPr="00A055FD" w:rsidRDefault="00C60D79"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По первому направлению Комитет</w:t>
      </w:r>
      <w:r w:rsidR="00615840" w:rsidRPr="00A055FD">
        <w:rPr>
          <w:rFonts w:ascii="Times New Roman" w:hAnsi="Times New Roman"/>
          <w:sz w:val="28"/>
          <w:szCs w:val="28"/>
        </w:rPr>
        <w:t>ом</w:t>
      </w:r>
      <w:r w:rsidRPr="00A055FD">
        <w:rPr>
          <w:rFonts w:ascii="Times New Roman" w:hAnsi="Times New Roman"/>
          <w:sz w:val="28"/>
          <w:szCs w:val="28"/>
        </w:rPr>
        <w:t xml:space="preserve"> </w:t>
      </w:r>
      <w:r w:rsidR="00D5314C" w:rsidRPr="00A055FD">
        <w:rPr>
          <w:rFonts w:ascii="Times New Roman" w:hAnsi="Times New Roman"/>
          <w:sz w:val="28"/>
          <w:szCs w:val="28"/>
        </w:rPr>
        <w:t xml:space="preserve">обеспечено заключение межправительственных соглашений с 43 иностранными государствами в целях обмена иностранными бланками разрешений на </w:t>
      </w:r>
      <w:r w:rsidR="00BC3FAA" w:rsidRPr="00A055FD">
        <w:rPr>
          <w:rFonts w:ascii="Times New Roman" w:hAnsi="Times New Roman"/>
          <w:sz w:val="28"/>
          <w:szCs w:val="28"/>
        </w:rPr>
        <w:t xml:space="preserve">право </w:t>
      </w:r>
      <w:r w:rsidR="00D5314C" w:rsidRPr="00A055FD">
        <w:rPr>
          <w:rFonts w:ascii="Times New Roman" w:hAnsi="Times New Roman"/>
          <w:sz w:val="28"/>
          <w:szCs w:val="28"/>
        </w:rPr>
        <w:t>ос</w:t>
      </w:r>
      <w:r w:rsidR="00BC3FAA" w:rsidRPr="00A055FD">
        <w:rPr>
          <w:rFonts w:ascii="Times New Roman" w:hAnsi="Times New Roman"/>
          <w:sz w:val="28"/>
          <w:szCs w:val="28"/>
        </w:rPr>
        <w:t>уществления</w:t>
      </w:r>
      <w:r w:rsidR="00D5314C" w:rsidRPr="00A055FD">
        <w:rPr>
          <w:rFonts w:ascii="Times New Roman" w:hAnsi="Times New Roman"/>
          <w:sz w:val="28"/>
          <w:szCs w:val="28"/>
        </w:rPr>
        <w:t xml:space="preserve"> международных перевозок. </w:t>
      </w:r>
      <w:r w:rsidR="00D05F2C" w:rsidRPr="00A055FD">
        <w:rPr>
          <w:rFonts w:ascii="Times New Roman" w:hAnsi="Times New Roman"/>
          <w:sz w:val="28"/>
          <w:szCs w:val="28"/>
        </w:rPr>
        <w:t xml:space="preserve"> </w:t>
      </w:r>
    </w:p>
    <w:p w14:paraId="4695C2BC" w14:textId="73905F8E" w:rsidR="00C60D79" w:rsidRPr="00A055FD" w:rsidRDefault="00A218FC"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В</w:t>
      </w:r>
      <w:r w:rsidR="00BC3FAA" w:rsidRPr="00A055FD">
        <w:rPr>
          <w:rFonts w:ascii="Times New Roman" w:hAnsi="Times New Roman"/>
          <w:sz w:val="28"/>
          <w:szCs w:val="28"/>
        </w:rPr>
        <w:t xml:space="preserve"> результате паритетного обмена </w:t>
      </w:r>
      <w:r w:rsidR="00723F27" w:rsidRPr="00A055FD">
        <w:rPr>
          <w:rFonts w:ascii="Times New Roman" w:hAnsi="Times New Roman"/>
          <w:sz w:val="28"/>
          <w:szCs w:val="28"/>
        </w:rPr>
        <w:t xml:space="preserve">указанные государства </w:t>
      </w:r>
      <w:r w:rsidR="00C60D79" w:rsidRPr="00A055FD">
        <w:rPr>
          <w:rFonts w:ascii="Times New Roman" w:hAnsi="Times New Roman"/>
          <w:sz w:val="28"/>
          <w:szCs w:val="28"/>
        </w:rPr>
        <w:t xml:space="preserve">только в 2021 году </w:t>
      </w:r>
      <w:r w:rsidR="00723F27" w:rsidRPr="00A055FD">
        <w:rPr>
          <w:rFonts w:ascii="Times New Roman" w:hAnsi="Times New Roman"/>
          <w:sz w:val="28"/>
          <w:szCs w:val="28"/>
        </w:rPr>
        <w:t>передали Казахстану 158,9 тыс</w:t>
      </w:r>
      <w:r w:rsidR="00615840" w:rsidRPr="00A055FD">
        <w:rPr>
          <w:rFonts w:ascii="Times New Roman" w:hAnsi="Times New Roman"/>
          <w:sz w:val="28"/>
          <w:szCs w:val="28"/>
        </w:rPr>
        <w:t>ячи</w:t>
      </w:r>
      <w:r w:rsidR="00723F27" w:rsidRPr="00A055FD">
        <w:rPr>
          <w:rFonts w:ascii="Times New Roman" w:hAnsi="Times New Roman"/>
          <w:sz w:val="28"/>
          <w:szCs w:val="28"/>
        </w:rPr>
        <w:t xml:space="preserve"> ИБР</w:t>
      </w:r>
      <w:r w:rsidR="005B648A" w:rsidRPr="00A055FD">
        <w:rPr>
          <w:rFonts w:ascii="Times New Roman" w:hAnsi="Times New Roman"/>
          <w:sz w:val="28"/>
          <w:szCs w:val="28"/>
        </w:rPr>
        <w:t>, а Казахстан</w:t>
      </w:r>
      <w:r w:rsidR="00ED3625" w:rsidRPr="00A055FD">
        <w:rPr>
          <w:rFonts w:ascii="Times New Roman" w:hAnsi="Times New Roman"/>
          <w:sz w:val="28"/>
          <w:szCs w:val="28"/>
        </w:rPr>
        <w:t xml:space="preserve"> со своей стороны </w:t>
      </w:r>
      <w:r w:rsidR="005B648A" w:rsidRPr="00A055FD">
        <w:rPr>
          <w:rFonts w:ascii="Times New Roman" w:hAnsi="Times New Roman"/>
          <w:sz w:val="28"/>
          <w:szCs w:val="28"/>
        </w:rPr>
        <w:t>– 1</w:t>
      </w:r>
      <w:r w:rsidR="00BC3FAA" w:rsidRPr="00A055FD">
        <w:rPr>
          <w:rFonts w:ascii="Times New Roman" w:hAnsi="Times New Roman"/>
          <w:sz w:val="28"/>
          <w:szCs w:val="28"/>
        </w:rPr>
        <w:t xml:space="preserve">52,7 </w:t>
      </w:r>
      <w:r w:rsidR="00ED3625" w:rsidRPr="00A055FD">
        <w:rPr>
          <w:rFonts w:ascii="Times New Roman" w:hAnsi="Times New Roman"/>
          <w:sz w:val="28"/>
          <w:szCs w:val="28"/>
        </w:rPr>
        <w:t>тыс</w:t>
      </w:r>
      <w:r w:rsidR="00615840" w:rsidRPr="00A055FD">
        <w:rPr>
          <w:rFonts w:ascii="Times New Roman" w:hAnsi="Times New Roman"/>
          <w:sz w:val="28"/>
          <w:szCs w:val="28"/>
        </w:rPr>
        <w:t>яч</w:t>
      </w:r>
      <w:r w:rsidR="00ED3625" w:rsidRPr="00A055FD">
        <w:rPr>
          <w:rFonts w:ascii="Times New Roman" w:hAnsi="Times New Roman"/>
          <w:sz w:val="28"/>
          <w:szCs w:val="28"/>
        </w:rPr>
        <w:t xml:space="preserve"> </w:t>
      </w:r>
      <w:r w:rsidR="00BC3FAA" w:rsidRPr="00A055FD">
        <w:rPr>
          <w:rFonts w:ascii="Times New Roman" w:hAnsi="Times New Roman"/>
          <w:sz w:val="28"/>
          <w:szCs w:val="28"/>
        </w:rPr>
        <w:t>бланков, которые позволили иностранным перевозчикам завозить отдельные виды грузов</w:t>
      </w:r>
      <w:r w:rsidR="00ED3625" w:rsidRPr="00A055FD">
        <w:rPr>
          <w:rFonts w:ascii="Times New Roman" w:hAnsi="Times New Roman"/>
          <w:sz w:val="28"/>
          <w:szCs w:val="28"/>
        </w:rPr>
        <w:t xml:space="preserve"> в Казахстан</w:t>
      </w:r>
      <w:r w:rsidR="00723F27" w:rsidRPr="00A055FD">
        <w:rPr>
          <w:rFonts w:ascii="Times New Roman" w:hAnsi="Times New Roman"/>
          <w:sz w:val="28"/>
          <w:szCs w:val="28"/>
        </w:rPr>
        <w:t>.</w:t>
      </w:r>
    </w:p>
    <w:p w14:paraId="392D274A" w14:textId="3008C500" w:rsidR="006F2ED8" w:rsidRPr="00A055FD" w:rsidRDefault="00C60D79"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 xml:space="preserve">Если в части </w:t>
      </w:r>
      <w:r w:rsidR="00872FF2" w:rsidRPr="00A055FD">
        <w:rPr>
          <w:rFonts w:ascii="Times New Roman" w:hAnsi="Times New Roman"/>
          <w:sz w:val="28"/>
          <w:szCs w:val="28"/>
        </w:rPr>
        <w:t>обмен</w:t>
      </w:r>
      <w:r w:rsidRPr="00A055FD">
        <w:rPr>
          <w:rFonts w:ascii="Times New Roman" w:hAnsi="Times New Roman"/>
          <w:sz w:val="28"/>
          <w:szCs w:val="28"/>
        </w:rPr>
        <w:t>а</w:t>
      </w:r>
      <w:r w:rsidR="00872FF2" w:rsidRPr="00A055FD">
        <w:rPr>
          <w:rFonts w:ascii="Times New Roman" w:hAnsi="Times New Roman"/>
          <w:sz w:val="28"/>
          <w:szCs w:val="28"/>
        </w:rPr>
        <w:t xml:space="preserve"> ИБР вопросов не имеется, то</w:t>
      </w:r>
      <w:r w:rsidR="0082509B" w:rsidRPr="00A055FD">
        <w:rPr>
          <w:rFonts w:ascii="Times New Roman" w:hAnsi="Times New Roman"/>
          <w:sz w:val="28"/>
          <w:szCs w:val="28"/>
        </w:rPr>
        <w:t xml:space="preserve"> процесс</w:t>
      </w:r>
      <w:r w:rsidR="00872FF2" w:rsidRPr="00A055FD">
        <w:rPr>
          <w:rFonts w:ascii="Times New Roman" w:hAnsi="Times New Roman"/>
          <w:sz w:val="28"/>
          <w:szCs w:val="28"/>
        </w:rPr>
        <w:t xml:space="preserve"> </w:t>
      </w:r>
      <w:r w:rsidR="00071A19" w:rsidRPr="00A055FD">
        <w:rPr>
          <w:rFonts w:ascii="Times New Roman" w:hAnsi="Times New Roman"/>
          <w:sz w:val="28"/>
          <w:szCs w:val="28"/>
        </w:rPr>
        <w:t xml:space="preserve">организации выдачи </w:t>
      </w:r>
      <w:r w:rsidR="00872FF2" w:rsidRPr="00A055FD">
        <w:rPr>
          <w:rFonts w:ascii="Times New Roman" w:hAnsi="Times New Roman"/>
          <w:sz w:val="28"/>
          <w:szCs w:val="28"/>
        </w:rPr>
        <w:t xml:space="preserve">бланков отечественным перевозчикам </w:t>
      </w:r>
      <w:r w:rsidR="006F2ED8" w:rsidRPr="00A055FD">
        <w:rPr>
          <w:rFonts w:ascii="Times New Roman" w:hAnsi="Times New Roman"/>
          <w:sz w:val="28"/>
          <w:szCs w:val="28"/>
        </w:rPr>
        <w:t>имеет ряд</w:t>
      </w:r>
      <w:r w:rsidR="00294E0E" w:rsidRPr="00A055FD">
        <w:rPr>
          <w:rFonts w:ascii="Times New Roman" w:hAnsi="Times New Roman"/>
          <w:sz w:val="28"/>
          <w:szCs w:val="28"/>
        </w:rPr>
        <w:t xml:space="preserve"> серьезных</w:t>
      </w:r>
      <w:r w:rsidR="006F2ED8" w:rsidRPr="00A055FD">
        <w:rPr>
          <w:rFonts w:ascii="Times New Roman" w:hAnsi="Times New Roman"/>
          <w:sz w:val="28"/>
          <w:szCs w:val="28"/>
        </w:rPr>
        <w:t xml:space="preserve"> проблем.</w:t>
      </w:r>
    </w:p>
    <w:p w14:paraId="4884B256" w14:textId="4041095D" w:rsidR="00071A19" w:rsidRPr="00A055FD" w:rsidRDefault="00294E0E"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 xml:space="preserve">Сфера распределения ИБР между перевозчиками </w:t>
      </w:r>
      <w:r w:rsidR="00071A19" w:rsidRPr="00A055FD">
        <w:rPr>
          <w:rFonts w:ascii="Times New Roman" w:hAnsi="Times New Roman"/>
          <w:sz w:val="28"/>
          <w:szCs w:val="28"/>
        </w:rPr>
        <w:t xml:space="preserve">характеризуется </w:t>
      </w:r>
      <w:r w:rsidR="00404952" w:rsidRPr="00A055FD">
        <w:rPr>
          <w:rFonts w:ascii="Times New Roman" w:hAnsi="Times New Roman"/>
          <w:sz w:val="28"/>
          <w:szCs w:val="28"/>
        </w:rPr>
        <w:t xml:space="preserve">ограниченной </w:t>
      </w:r>
      <w:r w:rsidR="00A218FC" w:rsidRPr="00A055FD">
        <w:rPr>
          <w:rFonts w:ascii="Times New Roman" w:hAnsi="Times New Roman"/>
          <w:sz w:val="28"/>
          <w:szCs w:val="28"/>
        </w:rPr>
        <w:t>доступностью</w:t>
      </w:r>
      <w:r w:rsidR="00D91058" w:rsidRPr="00A055FD">
        <w:rPr>
          <w:rFonts w:ascii="Times New Roman" w:hAnsi="Times New Roman"/>
          <w:sz w:val="28"/>
          <w:szCs w:val="28"/>
        </w:rPr>
        <w:t xml:space="preserve"> и «коммерциализацией»</w:t>
      </w:r>
      <w:r w:rsidR="00404952" w:rsidRPr="00A055FD">
        <w:rPr>
          <w:rFonts w:ascii="Times New Roman" w:hAnsi="Times New Roman"/>
          <w:sz w:val="28"/>
          <w:szCs w:val="28"/>
        </w:rPr>
        <w:t>.</w:t>
      </w:r>
      <w:r w:rsidR="00A218FC" w:rsidRPr="00A055FD">
        <w:rPr>
          <w:rFonts w:ascii="Times New Roman" w:hAnsi="Times New Roman"/>
          <w:sz w:val="28"/>
          <w:szCs w:val="28"/>
        </w:rPr>
        <w:t xml:space="preserve"> </w:t>
      </w:r>
    </w:p>
    <w:p w14:paraId="4CA9CE84" w14:textId="61132451" w:rsidR="00E5113A" w:rsidRPr="00A055FD" w:rsidRDefault="00615840"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 xml:space="preserve">Анализом </w:t>
      </w:r>
      <w:r w:rsidR="00D91058" w:rsidRPr="00A055FD">
        <w:rPr>
          <w:rFonts w:ascii="Times New Roman" w:hAnsi="Times New Roman"/>
          <w:sz w:val="28"/>
          <w:szCs w:val="28"/>
        </w:rPr>
        <w:t xml:space="preserve">установлено, что ИТК искусственно создают дефицит бланков, </w:t>
      </w:r>
      <w:r w:rsidR="00ED3625" w:rsidRPr="00A055FD">
        <w:rPr>
          <w:rFonts w:ascii="Times New Roman" w:hAnsi="Times New Roman"/>
          <w:sz w:val="28"/>
          <w:szCs w:val="28"/>
        </w:rPr>
        <w:t xml:space="preserve">незаконно отказывая одним перевозчикам, </w:t>
      </w:r>
      <w:r w:rsidRPr="00A055FD">
        <w:rPr>
          <w:rFonts w:ascii="Times New Roman" w:hAnsi="Times New Roman"/>
          <w:sz w:val="28"/>
          <w:szCs w:val="28"/>
        </w:rPr>
        <w:t xml:space="preserve">в последующем </w:t>
      </w:r>
      <w:r w:rsidR="00ED3625" w:rsidRPr="00A055FD">
        <w:rPr>
          <w:rFonts w:ascii="Times New Roman" w:hAnsi="Times New Roman"/>
          <w:sz w:val="28"/>
          <w:szCs w:val="28"/>
        </w:rPr>
        <w:t>о</w:t>
      </w:r>
      <w:r w:rsidR="00D91058" w:rsidRPr="00A055FD">
        <w:rPr>
          <w:rFonts w:ascii="Times New Roman" w:hAnsi="Times New Roman"/>
          <w:sz w:val="28"/>
          <w:szCs w:val="28"/>
        </w:rPr>
        <w:t xml:space="preserve">сновную </w:t>
      </w:r>
      <w:r w:rsidR="00ED3625" w:rsidRPr="00A055FD">
        <w:rPr>
          <w:rFonts w:ascii="Times New Roman" w:hAnsi="Times New Roman"/>
          <w:sz w:val="28"/>
          <w:szCs w:val="28"/>
        </w:rPr>
        <w:t>массу</w:t>
      </w:r>
      <w:r w:rsidR="00D91058" w:rsidRPr="00A055FD">
        <w:rPr>
          <w:rFonts w:ascii="Times New Roman" w:hAnsi="Times New Roman"/>
          <w:sz w:val="28"/>
          <w:szCs w:val="28"/>
        </w:rPr>
        <w:t xml:space="preserve"> бланков </w:t>
      </w:r>
      <w:r w:rsidR="00ED3625" w:rsidRPr="00A055FD">
        <w:rPr>
          <w:rFonts w:ascii="Times New Roman" w:hAnsi="Times New Roman"/>
          <w:sz w:val="28"/>
          <w:szCs w:val="28"/>
        </w:rPr>
        <w:t>выдают</w:t>
      </w:r>
      <w:r w:rsidR="00D91058" w:rsidRPr="00A055FD">
        <w:rPr>
          <w:rFonts w:ascii="Times New Roman" w:hAnsi="Times New Roman"/>
          <w:sz w:val="28"/>
          <w:szCs w:val="28"/>
        </w:rPr>
        <w:t xml:space="preserve"> </w:t>
      </w:r>
      <w:r w:rsidR="003D551A" w:rsidRPr="00A055FD">
        <w:rPr>
          <w:rFonts w:ascii="Times New Roman" w:hAnsi="Times New Roman"/>
          <w:sz w:val="28"/>
          <w:szCs w:val="28"/>
        </w:rPr>
        <w:t>аффилированным</w:t>
      </w:r>
      <w:r w:rsidR="00D91058" w:rsidRPr="00A055FD">
        <w:rPr>
          <w:rFonts w:ascii="Times New Roman" w:hAnsi="Times New Roman"/>
          <w:sz w:val="28"/>
          <w:szCs w:val="28"/>
        </w:rPr>
        <w:t xml:space="preserve"> групп</w:t>
      </w:r>
      <w:r w:rsidR="00ED3625" w:rsidRPr="00A055FD">
        <w:rPr>
          <w:rFonts w:ascii="Times New Roman" w:hAnsi="Times New Roman"/>
          <w:sz w:val="28"/>
          <w:szCs w:val="28"/>
        </w:rPr>
        <w:t>ам</w:t>
      </w:r>
      <w:r w:rsidR="00D91058" w:rsidRPr="00A055FD">
        <w:rPr>
          <w:rFonts w:ascii="Times New Roman" w:hAnsi="Times New Roman"/>
          <w:sz w:val="28"/>
          <w:szCs w:val="28"/>
        </w:rPr>
        <w:t xml:space="preserve"> предпринимателей</w:t>
      </w:r>
      <w:r w:rsidR="00E5113A" w:rsidRPr="00A055FD">
        <w:rPr>
          <w:rFonts w:ascii="Times New Roman" w:hAnsi="Times New Roman"/>
          <w:sz w:val="28"/>
          <w:szCs w:val="28"/>
        </w:rPr>
        <w:t xml:space="preserve"> в целях дальнейшей их перепродажи.</w:t>
      </w:r>
    </w:p>
    <w:p w14:paraId="683FE28E" w14:textId="3CD8DFF3" w:rsidR="00E5113A" w:rsidRPr="00A055FD" w:rsidRDefault="00615840"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 xml:space="preserve">По </w:t>
      </w:r>
      <w:r w:rsidR="00CB2495" w:rsidRPr="00A055FD">
        <w:rPr>
          <w:rFonts w:ascii="Times New Roman" w:hAnsi="Times New Roman"/>
          <w:sz w:val="28"/>
          <w:szCs w:val="28"/>
        </w:rPr>
        <w:t>данно</w:t>
      </w:r>
      <w:r w:rsidRPr="00A055FD">
        <w:rPr>
          <w:rFonts w:ascii="Times New Roman" w:hAnsi="Times New Roman"/>
          <w:sz w:val="28"/>
          <w:szCs w:val="28"/>
        </w:rPr>
        <w:t>му</w:t>
      </w:r>
      <w:r w:rsidR="00CB2495" w:rsidRPr="00A055FD">
        <w:rPr>
          <w:rFonts w:ascii="Times New Roman" w:hAnsi="Times New Roman"/>
          <w:sz w:val="28"/>
          <w:szCs w:val="28"/>
        </w:rPr>
        <w:t xml:space="preserve"> направлени</w:t>
      </w:r>
      <w:r w:rsidRPr="00A055FD">
        <w:rPr>
          <w:rFonts w:ascii="Times New Roman" w:hAnsi="Times New Roman"/>
          <w:sz w:val="28"/>
          <w:szCs w:val="28"/>
        </w:rPr>
        <w:t>ю</w:t>
      </w:r>
      <w:r w:rsidR="00294E0E" w:rsidRPr="00A055FD">
        <w:rPr>
          <w:rFonts w:ascii="Times New Roman" w:hAnsi="Times New Roman"/>
          <w:sz w:val="28"/>
          <w:szCs w:val="28"/>
        </w:rPr>
        <w:t xml:space="preserve"> деятельности </w:t>
      </w:r>
      <w:r w:rsidR="00CB2495" w:rsidRPr="00A055FD">
        <w:rPr>
          <w:rFonts w:ascii="Times New Roman" w:hAnsi="Times New Roman"/>
          <w:sz w:val="28"/>
          <w:szCs w:val="28"/>
        </w:rPr>
        <w:t xml:space="preserve">определены следующие </w:t>
      </w:r>
      <w:r w:rsidR="005563F7" w:rsidRPr="00A055FD">
        <w:rPr>
          <w:rFonts w:ascii="Times New Roman" w:hAnsi="Times New Roman"/>
          <w:sz w:val="28"/>
          <w:szCs w:val="28"/>
        </w:rPr>
        <w:t xml:space="preserve">коррупционные </w:t>
      </w:r>
      <w:r w:rsidR="00CB2495" w:rsidRPr="00A055FD">
        <w:rPr>
          <w:rFonts w:ascii="Times New Roman" w:hAnsi="Times New Roman"/>
          <w:sz w:val="28"/>
          <w:szCs w:val="28"/>
        </w:rPr>
        <w:t>риски.</w:t>
      </w:r>
    </w:p>
    <w:p w14:paraId="671431AF" w14:textId="77777777" w:rsidR="00615840" w:rsidRPr="00A055FD" w:rsidRDefault="00615840" w:rsidP="006B53C8">
      <w:pPr>
        <w:shd w:val="clear" w:color="auto" w:fill="FFFFFF"/>
        <w:tabs>
          <w:tab w:val="left" w:pos="993"/>
        </w:tabs>
        <w:spacing w:after="0" w:line="240" w:lineRule="auto"/>
        <w:ind w:firstLine="709"/>
        <w:contextualSpacing/>
        <w:jc w:val="both"/>
        <w:rPr>
          <w:rFonts w:ascii="Times New Roman" w:hAnsi="Times New Roman"/>
          <w:b/>
          <w:sz w:val="28"/>
          <w:szCs w:val="28"/>
        </w:rPr>
      </w:pPr>
    </w:p>
    <w:p w14:paraId="64B9AA62" w14:textId="1AEBB91A" w:rsidR="00F17959" w:rsidRPr="00A055FD" w:rsidRDefault="003A577D" w:rsidP="006B53C8">
      <w:pPr>
        <w:shd w:val="clear" w:color="auto" w:fill="FFFFFF"/>
        <w:tabs>
          <w:tab w:val="left" w:pos="993"/>
        </w:tabs>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1</w:t>
      </w:r>
      <w:r w:rsidR="00F17959" w:rsidRPr="00A055FD">
        <w:rPr>
          <w:rFonts w:ascii="Times New Roman" w:hAnsi="Times New Roman"/>
          <w:b/>
          <w:sz w:val="28"/>
          <w:szCs w:val="28"/>
        </w:rPr>
        <w:t xml:space="preserve">.3.1 Риски </w:t>
      </w:r>
      <w:r w:rsidR="00294E0E" w:rsidRPr="00A055FD">
        <w:rPr>
          <w:rFonts w:ascii="Times New Roman" w:hAnsi="Times New Roman"/>
          <w:b/>
          <w:sz w:val="28"/>
          <w:szCs w:val="28"/>
        </w:rPr>
        <w:t xml:space="preserve">регионального </w:t>
      </w:r>
      <w:r w:rsidR="00B1002B" w:rsidRPr="00A055FD">
        <w:rPr>
          <w:rFonts w:ascii="Times New Roman" w:hAnsi="Times New Roman"/>
          <w:b/>
          <w:sz w:val="28"/>
          <w:szCs w:val="28"/>
        </w:rPr>
        <w:t>распределени</w:t>
      </w:r>
      <w:r w:rsidR="00294E0E" w:rsidRPr="00A055FD">
        <w:rPr>
          <w:rFonts w:ascii="Times New Roman" w:hAnsi="Times New Roman"/>
          <w:b/>
          <w:sz w:val="28"/>
          <w:szCs w:val="28"/>
        </w:rPr>
        <w:t>я</w:t>
      </w:r>
      <w:r w:rsidR="00D76E53" w:rsidRPr="00A055FD">
        <w:rPr>
          <w:rFonts w:ascii="Times New Roman" w:hAnsi="Times New Roman"/>
          <w:b/>
          <w:sz w:val="28"/>
          <w:szCs w:val="28"/>
        </w:rPr>
        <w:t xml:space="preserve"> ИБР</w:t>
      </w:r>
      <w:r w:rsidR="00F17959" w:rsidRPr="00A055FD">
        <w:rPr>
          <w:rFonts w:ascii="Times New Roman" w:hAnsi="Times New Roman"/>
          <w:b/>
          <w:sz w:val="28"/>
          <w:szCs w:val="28"/>
        </w:rPr>
        <w:t>.</w:t>
      </w:r>
    </w:p>
    <w:p w14:paraId="1B039FB7" w14:textId="7375B164"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 xml:space="preserve">Согласно </w:t>
      </w:r>
      <w:r w:rsidR="006D68BF" w:rsidRPr="00A055FD">
        <w:rPr>
          <w:rFonts w:ascii="Times New Roman" w:hAnsi="Times New Roman"/>
          <w:sz w:val="28"/>
          <w:szCs w:val="28"/>
        </w:rPr>
        <w:t>Правилам применения разрешительной системы автомобильных перевозок,</w:t>
      </w:r>
      <w:r w:rsidRPr="00A055FD">
        <w:rPr>
          <w:rFonts w:ascii="Times New Roman" w:hAnsi="Times New Roman"/>
          <w:sz w:val="28"/>
          <w:szCs w:val="28"/>
        </w:rPr>
        <w:t xml:space="preserve"> в Республике Казахстан в международном сообщении, утвержденных приказом и.о. Министра по инвестициям и развитию от 27 марта 2015 года №353 </w:t>
      </w:r>
      <w:r w:rsidRPr="00A055FD">
        <w:rPr>
          <w:rFonts w:ascii="Times New Roman" w:hAnsi="Times New Roman"/>
          <w:sz w:val="24"/>
          <w:szCs w:val="28"/>
        </w:rPr>
        <w:t>(далее – Правила ИБР)</w:t>
      </w:r>
      <w:r w:rsidRPr="00A055FD">
        <w:rPr>
          <w:rFonts w:ascii="Times New Roman" w:hAnsi="Times New Roman"/>
          <w:sz w:val="28"/>
          <w:szCs w:val="28"/>
        </w:rPr>
        <w:t>, после получения ИБР от компетентных органов иностранных государств они подлежат распределению в ИТК.</w:t>
      </w:r>
    </w:p>
    <w:p w14:paraId="7512DDC9" w14:textId="77777777" w:rsidR="00212A52" w:rsidRPr="00AD4BAD" w:rsidRDefault="00212A52" w:rsidP="006B53C8">
      <w:pPr>
        <w:spacing w:after="0" w:line="240" w:lineRule="auto"/>
        <w:ind w:firstLine="709"/>
        <w:jc w:val="both"/>
        <w:rPr>
          <w:rFonts w:ascii="Times New Roman" w:hAnsi="Times New Roman" w:cs="Times New Roman"/>
          <w:sz w:val="28"/>
          <w:szCs w:val="28"/>
        </w:rPr>
      </w:pPr>
      <w:r w:rsidRPr="00AD4BAD">
        <w:rPr>
          <w:rFonts w:ascii="Times New Roman" w:hAnsi="Times New Roman"/>
          <w:sz w:val="28"/>
          <w:szCs w:val="28"/>
        </w:rPr>
        <w:t xml:space="preserve">Принятые Комитетом меры по </w:t>
      </w:r>
      <w:r w:rsidRPr="00AD4BAD">
        <w:rPr>
          <w:rFonts w:ascii="Times New Roman" w:hAnsi="Times New Roman" w:cs="Times New Roman"/>
          <w:sz w:val="28"/>
          <w:szCs w:val="28"/>
        </w:rPr>
        <w:t>доработке, существующей с 2012 года устаревшей подсистемы государственных услуг, в части усовершенствования бизнес-процесса распределения и выдачи иностранных разрешений, а также внесенных поправок в нормативные правовые акты по усилению требований по выдаче и распределению ИБР показали положительный эффект, в частности, они позволили обеспечить:</w:t>
      </w:r>
    </w:p>
    <w:p w14:paraId="180815DC" w14:textId="77777777" w:rsidR="00212A52" w:rsidRPr="00AD4BAD" w:rsidRDefault="00212A52" w:rsidP="006B53C8">
      <w:pPr>
        <w:spacing w:after="0" w:line="240" w:lineRule="auto"/>
        <w:ind w:firstLine="709"/>
        <w:jc w:val="both"/>
        <w:rPr>
          <w:rFonts w:ascii="Times New Roman" w:hAnsi="Times New Roman" w:cs="Times New Roman"/>
          <w:sz w:val="28"/>
          <w:szCs w:val="28"/>
        </w:rPr>
      </w:pPr>
      <w:r w:rsidRPr="00AD4BAD">
        <w:rPr>
          <w:rFonts w:ascii="Times New Roman" w:hAnsi="Times New Roman" w:cs="Times New Roman"/>
          <w:sz w:val="28"/>
          <w:szCs w:val="28"/>
        </w:rPr>
        <w:t>- применение расчетов по фактически используемым перевозчиками транспортных средств;</w:t>
      </w:r>
    </w:p>
    <w:p w14:paraId="441F6905" w14:textId="58FBFFFD" w:rsidR="00212A52" w:rsidRPr="00AD4BAD" w:rsidRDefault="00212A52" w:rsidP="006B53C8">
      <w:pPr>
        <w:spacing w:after="0" w:line="240" w:lineRule="auto"/>
        <w:ind w:firstLine="709"/>
        <w:jc w:val="both"/>
        <w:rPr>
          <w:rFonts w:ascii="Times New Roman" w:hAnsi="Times New Roman" w:cs="Times New Roman"/>
          <w:sz w:val="28"/>
          <w:szCs w:val="28"/>
        </w:rPr>
      </w:pPr>
      <w:r w:rsidRPr="00AD4BAD">
        <w:rPr>
          <w:rFonts w:ascii="Times New Roman" w:hAnsi="Times New Roman" w:cs="Times New Roman"/>
          <w:sz w:val="28"/>
          <w:szCs w:val="28"/>
        </w:rPr>
        <w:t>- исключение неуправляемого распределения разрешений.</w:t>
      </w:r>
    </w:p>
    <w:p w14:paraId="13D3E516" w14:textId="77777777" w:rsidR="00212A52" w:rsidRPr="00AD4BAD" w:rsidRDefault="00212A52" w:rsidP="006B53C8">
      <w:pPr>
        <w:spacing w:after="0" w:line="240" w:lineRule="auto"/>
        <w:ind w:firstLine="709"/>
        <w:jc w:val="both"/>
        <w:rPr>
          <w:rFonts w:ascii="Times New Roman" w:hAnsi="Times New Roman" w:cs="Times New Roman"/>
          <w:sz w:val="28"/>
          <w:szCs w:val="28"/>
        </w:rPr>
      </w:pPr>
      <w:r w:rsidRPr="00AD4BAD">
        <w:rPr>
          <w:rFonts w:ascii="Times New Roman" w:hAnsi="Times New Roman" w:cs="Times New Roman"/>
          <w:sz w:val="28"/>
          <w:szCs w:val="28"/>
        </w:rPr>
        <w:t>Новая автоматизированная система распределения и выдачи разрешений применяется с 1 января 2021 года.</w:t>
      </w:r>
    </w:p>
    <w:p w14:paraId="43084B98" w14:textId="77777777" w:rsidR="00212A52" w:rsidRPr="00AD4BA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D4BAD">
        <w:rPr>
          <w:rFonts w:ascii="Times New Roman" w:hAnsi="Times New Roman"/>
          <w:sz w:val="28"/>
          <w:szCs w:val="28"/>
        </w:rPr>
        <w:t xml:space="preserve">Однако, порядок распределения ИБР в регионы </w:t>
      </w:r>
      <w:r w:rsidRPr="00AD4BAD">
        <w:rPr>
          <w:rFonts w:ascii="Times New Roman" w:hAnsi="Times New Roman"/>
          <w:sz w:val="24"/>
          <w:szCs w:val="28"/>
        </w:rPr>
        <w:t>(сроки и периодичность распределения, критерии определения объемов и направлений маршрутов и другое)</w:t>
      </w:r>
      <w:r w:rsidRPr="00AD4BAD">
        <w:rPr>
          <w:rFonts w:ascii="Times New Roman" w:hAnsi="Times New Roman"/>
          <w:sz w:val="28"/>
          <w:szCs w:val="28"/>
        </w:rPr>
        <w:t>, Правилами ИБР и другими нормативными правовыми актами не определены.</w:t>
      </w:r>
    </w:p>
    <w:p w14:paraId="3048CE73" w14:textId="56986360" w:rsidR="00212A52" w:rsidRPr="00AD4BA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D4BAD">
        <w:rPr>
          <w:rFonts w:ascii="Times New Roman" w:hAnsi="Times New Roman"/>
          <w:sz w:val="28"/>
          <w:szCs w:val="28"/>
        </w:rPr>
        <w:t xml:space="preserve">По сведениям Комитета, объемы ИБР, подлежащих распределению в регионы, определяются ИАС «ТБД», при этом, за основу берется освоение перевозчиками ИБР за предыдущий год. </w:t>
      </w:r>
    </w:p>
    <w:p w14:paraId="7424EF83" w14:textId="77777777"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D4BAD">
        <w:rPr>
          <w:rFonts w:ascii="Times New Roman" w:hAnsi="Times New Roman"/>
          <w:sz w:val="28"/>
          <w:szCs w:val="28"/>
        </w:rPr>
        <w:t>Между тем, как показал анализ, данный метод распределения ИБР не эффективен. Имеется сложность в точности определения потребного количества ИБР в разрезе регионов. В связи с чем, приходится постоянно перемещать ИБР между ИТК.</w:t>
      </w:r>
      <w:r w:rsidRPr="00A055FD">
        <w:rPr>
          <w:rFonts w:ascii="Times New Roman" w:hAnsi="Times New Roman"/>
          <w:sz w:val="28"/>
          <w:szCs w:val="28"/>
        </w:rPr>
        <w:t xml:space="preserve"> </w:t>
      </w:r>
    </w:p>
    <w:p w14:paraId="32A8E942" w14:textId="77777777"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Не прослеживается закономерность в распределении ИБР и по направлениям маршрутов.</w:t>
      </w:r>
    </w:p>
    <w:p w14:paraId="1671F4ED" w14:textId="77777777"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Неравномерное распределение ИБР приводит к нехватке бланков и вынуждает Комитет в течение года перераспределять их путем изъятия из одного региона и направления другому.</w:t>
      </w:r>
    </w:p>
    <w:p w14:paraId="2CCDE46B" w14:textId="3FF899B2"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 xml:space="preserve">Нехватка ИБР в отдельных регионах </w:t>
      </w:r>
      <w:r w:rsidRPr="00AD4BAD">
        <w:rPr>
          <w:rFonts w:ascii="Times New Roman" w:hAnsi="Times New Roman"/>
          <w:sz w:val="28"/>
          <w:szCs w:val="28"/>
        </w:rPr>
        <w:t>способствует возникновению коррупционных рисков в ИТК в виде создания искусственного дефицита ИБР и последующего положительного решения вопроса.</w:t>
      </w:r>
      <w:r w:rsidRPr="00A055FD">
        <w:rPr>
          <w:rFonts w:ascii="Times New Roman" w:hAnsi="Times New Roman"/>
          <w:sz w:val="28"/>
          <w:szCs w:val="28"/>
        </w:rPr>
        <w:t xml:space="preserve"> </w:t>
      </w:r>
    </w:p>
    <w:p w14:paraId="71C098D0" w14:textId="77777777"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В настоящее время Комитетом прорабатывается вопросы перевода бланков в электронный формат, направлены письма компетентным органам 43 государств.</w:t>
      </w:r>
    </w:p>
    <w:p w14:paraId="04B34965" w14:textId="77777777"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Предложения Казахстана поддержали Венгрия, Германия, Греция, Иран, Латвия, Молдова, Монголия, Словакия, Швейцария, Турция и Украина.</w:t>
      </w:r>
    </w:p>
    <w:p w14:paraId="6D135578" w14:textId="77777777"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Полагаем, что после перевода ИБР в электронный формат, вопрос по распределению бланков по регионам отпадет.</w:t>
      </w:r>
    </w:p>
    <w:p w14:paraId="19C2DC20" w14:textId="77777777"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 xml:space="preserve">Однако, до решения этого вопроса, следует нормативно урегулировать процесс распределения ИБР.   </w:t>
      </w:r>
    </w:p>
    <w:p w14:paraId="63837118" w14:textId="77777777"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p>
    <w:p w14:paraId="7DAE8A02" w14:textId="6A9B3031" w:rsidR="00212A52" w:rsidRPr="00A055FD" w:rsidRDefault="003A577D" w:rsidP="006B53C8">
      <w:pPr>
        <w:shd w:val="clear" w:color="auto" w:fill="FFFFFF"/>
        <w:tabs>
          <w:tab w:val="left" w:pos="993"/>
        </w:tabs>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1</w:t>
      </w:r>
      <w:r w:rsidR="00212A52" w:rsidRPr="00A055FD">
        <w:rPr>
          <w:rFonts w:ascii="Times New Roman" w:hAnsi="Times New Roman"/>
          <w:b/>
          <w:sz w:val="28"/>
          <w:szCs w:val="28"/>
        </w:rPr>
        <w:t>.3.2 Риски при отказе в выдаче ИБР перевозчикам.</w:t>
      </w:r>
    </w:p>
    <w:p w14:paraId="2BF17047" w14:textId="77777777"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Государственная услуга по получению ИБР оказывается перевозчикам через веб-портал «Электронного правительства».</w:t>
      </w:r>
    </w:p>
    <w:p w14:paraId="686D2FE1" w14:textId="77777777"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По сведениям Комитета, заявление на выдачу ИБР, а также расчет количества бланков осуществляется с использованием системы автоматического распределения, предусмотренной в ИАС «ТБД».</w:t>
      </w:r>
    </w:p>
    <w:p w14:paraId="3FD2ADA5" w14:textId="77777777"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 xml:space="preserve">Эта же система автоматически отказывает в выдаче ИБР по основаниям, предусмотренным пунктом 29 Правил ИБР </w:t>
      </w:r>
      <w:r w:rsidRPr="00A055FD">
        <w:rPr>
          <w:rFonts w:ascii="Times New Roman" w:hAnsi="Times New Roman"/>
          <w:sz w:val="24"/>
          <w:szCs w:val="28"/>
        </w:rPr>
        <w:t>(недостоверность документов и (или) их сведений; несоответствие услугополучателя, представленных материалов, объектов и сведений требованиям Правил; отсутствие ИБР в территориальном органе; наличие вступившего в законную силу судебного акта о запрещении деятельности или отдельных видов деятельности, требующих получение госуслуг)</w:t>
      </w:r>
      <w:r w:rsidRPr="00A055FD">
        <w:rPr>
          <w:rFonts w:ascii="Times New Roman" w:hAnsi="Times New Roman"/>
          <w:sz w:val="28"/>
          <w:szCs w:val="28"/>
        </w:rPr>
        <w:t>.</w:t>
      </w:r>
    </w:p>
    <w:p w14:paraId="105C63CB" w14:textId="2F294B3E"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 xml:space="preserve">Вместе с тем, в регионах наблюдается высокий процент отказов в выдаче ИБР по основаниям – отсутствие бланков в территориальном органе, при том, что удельный вес остатка ИБР по Республике ежегодно составляет 30% </w:t>
      </w:r>
      <w:r w:rsidRPr="00A055FD">
        <w:rPr>
          <w:rFonts w:ascii="Times New Roman" w:hAnsi="Times New Roman"/>
          <w:color w:val="0D0D0D"/>
          <w:sz w:val="24"/>
          <w:szCs w:val="28"/>
        </w:rPr>
        <w:t>(от 30 до 50 тыс бланков)</w:t>
      </w:r>
      <w:r w:rsidRPr="00A055FD">
        <w:rPr>
          <w:rFonts w:ascii="Times New Roman" w:hAnsi="Times New Roman"/>
          <w:sz w:val="28"/>
          <w:szCs w:val="28"/>
        </w:rPr>
        <w:t xml:space="preserve">. </w:t>
      </w:r>
    </w:p>
    <w:p w14:paraId="4D28A1B3" w14:textId="0589A446"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 xml:space="preserve">Выборочное изучение заявок показало, </w:t>
      </w:r>
      <w:r w:rsidRPr="00AD4BAD">
        <w:rPr>
          <w:rFonts w:ascii="Times New Roman" w:hAnsi="Times New Roman"/>
          <w:sz w:val="28"/>
          <w:szCs w:val="28"/>
        </w:rPr>
        <w:t>что ИТК отказывают</w:t>
      </w:r>
      <w:r w:rsidRPr="00A055FD">
        <w:rPr>
          <w:rFonts w:ascii="Times New Roman" w:hAnsi="Times New Roman"/>
          <w:sz w:val="28"/>
          <w:szCs w:val="28"/>
        </w:rPr>
        <w:t xml:space="preserve"> одним перевозчиков, ссылаясь на подпункт 3) пункта 29 Правил ИБР, одновременно </w:t>
      </w:r>
      <w:r w:rsidR="006D68BF" w:rsidRPr="00A055FD">
        <w:rPr>
          <w:rFonts w:ascii="Times New Roman" w:hAnsi="Times New Roman"/>
          <w:sz w:val="28"/>
          <w:szCs w:val="28"/>
        </w:rPr>
        <w:t>по</w:t>
      </w:r>
      <w:r w:rsidR="006D68BF">
        <w:rPr>
          <w:rFonts w:ascii="Times New Roman" w:hAnsi="Times New Roman"/>
          <w:sz w:val="28"/>
          <w:szCs w:val="28"/>
        </w:rPr>
        <w:t>этому</w:t>
      </w:r>
      <w:r w:rsidR="003D551A">
        <w:rPr>
          <w:rFonts w:ascii="Times New Roman" w:hAnsi="Times New Roman"/>
          <w:sz w:val="28"/>
          <w:szCs w:val="28"/>
        </w:rPr>
        <w:t xml:space="preserve"> </w:t>
      </w:r>
      <w:r w:rsidRPr="00A055FD">
        <w:rPr>
          <w:rFonts w:ascii="Times New Roman" w:hAnsi="Times New Roman"/>
          <w:sz w:val="28"/>
          <w:szCs w:val="28"/>
        </w:rPr>
        <w:t>же направлению предоставляют бланки другим перевозчикам.</w:t>
      </w:r>
    </w:p>
    <w:p w14:paraId="2AD02D64" w14:textId="77777777"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D4BAD">
        <w:rPr>
          <w:rFonts w:ascii="Times New Roman" w:hAnsi="Times New Roman"/>
          <w:sz w:val="28"/>
          <w:szCs w:val="28"/>
        </w:rPr>
        <w:t>Функционал, заложенный в автоматизированной системе усложненный и перевозчикам сложно понять причины отказов при наличии ИБР в ИТК. В связи с чем необходимо согласовать с разработчиками понятный алгоритм расчета распределения и выдачи ИБР и довести до сведения услугополучателей.</w:t>
      </w:r>
    </w:p>
    <w:p w14:paraId="695BA70F" w14:textId="74030F1E"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D4BAD">
        <w:rPr>
          <w:rFonts w:ascii="Times New Roman" w:hAnsi="Times New Roman"/>
          <w:sz w:val="28"/>
          <w:szCs w:val="28"/>
        </w:rPr>
        <w:t xml:space="preserve">Системность отказов в предоставлении ИБР при их наличии указывает на то, что функционал «отказ в предоставлении ИБР» в ИАС «ТБД» не совершенный и способствует возникновению коррупционных рисков в виде создания искусственного дефицита ИБР. </w:t>
      </w:r>
    </w:p>
    <w:p w14:paraId="7C24E52E" w14:textId="77777777" w:rsidR="00212A52" w:rsidRPr="00A055FD" w:rsidRDefault="00212A52" w:rsidP="006B53C8">
      <w:pPr>
        <w:spacing w:after="0" w:line="240" w:lineRule="auto"/>
        <w:ind w:firstLine="709"/>
        <w:jc w:val="both"/>
        <w:rPr>
          <w:rFonts w:ascii="Times New Roman" w:hAnsi="Times New Roman" w:cs="Times New Roman"/>
          <w:sz w:val="28"/>
          <w:szCs w:val="28"/>
        </w:rPr>
      </w:pPr>
      <w:r w:rsidRPr="00A055FD">
        <w:rPr>
          <w:rFonts w:ascii="Times New Roman" w:hAnsi="Times New Roman" w:cs="Times New Roman"/>
          <w:sz w:val="28"/>
          <w:szCs w:val="28"/>
        </w:rPr>
        <w:t>Необходимо отметить, что пунктами 2 и 5 статьи 19-1 Закона «О государственных услугах» определены исчерпывающие основания для отказа в оказании государственных услуг.</w:t>
      </w:r>
    </w:p>
    <w:p w14:paraId="2E7903C8" w14:textId="77777777" w:rsidR="00212A52" w:rsidRPr="00A055FD" w:rsidRDefault="00212A52" w:rsidP="006B53C8">
      <w:pPr>
        <w:spacing w:after="0" w:line="240" w:lineRule="auto"/>
        <w:ind w:firstLine="709"/>
        <w:jc w:val="both"/>
        <w:rPr>
          <w:rFonts w:ascii="Times New Roman" w:hAnsi="Times New Roman" w:cs="Times New Roman"/>
          <w:sz w:val="28"/>
          <w:szCs w:val="28"/>
        </w:rPr>
      </w:pPr>
      <w:r w:rsidRPr="00A055FD">
        <w:rPr>
          <w:rFonts w:ascii="Times New Roman" w:hAnsi="Times New Roman" w:cs="Times New Roman"/>
          <w:sz w:val="28"/>
          <w:szCs w:val="28"/>
        </w:rPr>
        <w:t xml:space="preserve">Отказ в предоставлении услуги в связи с отсутствием разрешительных документов данными нормами не предусмотрен. При этом иные основания для отказа в оказании госуслуг могут устанавливаться только законами </w:t>
      </w:r>
      <w:r w:rsidRPr="00A055FD">
        <w:rPr>
          <w:rFonts w:ascii="Times New Roman" w:hAnsi="Times New Roman" w:cs="Times New Roman"/>
          <w:sz w:val="24"/>
          <w:szCs w:val="28"/>
        </w:rPr>
        <w:t>(п.5 ст.19-1 Закона «О государственных услугах»)</w:t>
      </w:r>
      <w:r w:rsidRPr="00A055FD">
        <w:rPr>
          <w:rFonts w:ascii="Times New Roman" w:hAnsi="Times New Roman" w:cs="Times New Roman"/>
          <w:sz w:val="28"/>
          <w:szCs w:val="28"/>
        </w:rPr>
        <w:t>.</w:t>
      </w:r>
    </w:p>
    <w:p w14:paraId="7392E30C" w14:textId="77777777" w:rsidR="00212A52" w:rsidRPr="00A055FD" w:rsidRDefault="00212A52" w:rsidP="006B53C8">
      <w:pPr>
        <w:spacing w:after="0" w:line="240" w:lineRule="auto"/>
        <w:ind w:firstLine="709"/>
        <w:jc w:val="both"/>
        <w:rPr>
          <w:rFonts w:ascii="Times New Roman" w:hAnsi="Times New Roman" w:cs="Times New Roman"/>
          <w:sz w:val="28"/>
          <w:szCs w:val="28"/>
        </w:rPr>
      </w:pPr>
      <w:r w:rsidRPr="00A055FD">
        <w:rPr>
          <w:rFonts w:ascii="Times New Roman" w:hAnsi="Times New Roman" w:cs="Times New Roman"/>
          <w:sz w:val="28"/>
          <w:szCs w:val="28"/>
        </w:rPr>
        <w:t>Таким образом, отказ в предоставлении ИБР по основаниям, предусмотренным подпунктом 3) пункта 29 Правил ИБР, является незаконными создает условия для совершения коррупционных правонарушений.</w:t>
      </w:r>
    </w:p>
    <w:p w14:paraId="651D49EE" w14:textId="77777777" w:rsidR="00212A52" w:rsidRPr="00A055FD" w:rsidRDefault="00212A52" w:rsidP="006B53C8">
      <w:pPr>
        <w:spacing w:after="0" w:line="240" w:lineRule="auto"/>
        <w:ind w:firstLine="709"/>
        <w:jc w:val="both"/>
        <w:rPr>
          <w:rFonts w:ascii="Times New Roman" w:hAnsi="Times New Roman" w:cs="Times New Roman"/>
          <w:sz w:val="28"/>
          <w:szCs w:val="28"/>
        </w:rPr>
      </w:pPr>
    </w:p>
    <w:p w14:paraId="716492D4" w14:textId="79B7B66C" w:rsidR="00212A52" w:rsidRPr="00A055FD" w:rsidRDefault="003A577D" w:rsidP="006B53C8">
      <w:pPr>
        <w:shd w:val="clear" w:color="auto" w:fill="FFFFFF"/>
        <w:tabs>
          <w:tab w:val="left" w:pos="993"/>
        </w:tabs>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1</w:t>
      </w:r>
      <w:r w:rsidR="00212A52" w:rsidRPr="00A055FD">
        <w:rPr>
          <w:rFonts w:ascii="Times New Roman" w:hAnsi="Times New Roman"/>
          <w:b/>
          <w:sz w:val="28"/>
          <w:szCs w:val="28"/>
        </w:rPr>
        <w:t>.3.3 Риски при выдаче ИБР перевозчикам.</w:t>
      </w:r>
    </w:p>
    <w:p w14:paraId="3A61CE8B" w14:textId="77777777" w:rsidR="00212A52"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Проанализировав процесс выдачи ИБР, выявлены факты распределения бланков среди группы аффилированных компаний с признаками «перекупщиков», не обеспечивавшим возврат использованных бланков и не имевшим транспортные средства</w:t>
      </w:r>
      <w:r>
        <w:rPr>
          <w:rFonts w:ascii="Times New Roman" w:hAnsi="Times New Roman"/>
          <w:sz w:val="28"/>
          <w:szCs w:val="28"/>
        </w:rPr>
        <w:t>.</w:t>
      </w:r>
    </w:p>
    <w:p w14:paraId="553D8A54" w14:textId="68791D45"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 xml:space="preserve">Так, установлено, что более 10% ИБР </w:t>
      </w:r>
      <w:r w:rsidRPr="00A055FD">
        <w:rPr>
          <w:rFonts w:ascii="Times New Roman" w:hAnsi="Times New Roman"/>
          <w:sz w:val="24"/>
          <w:szCs w:val="28"/>
        </w:rPr>
        <w:t>(5 тыс</w:t>
      </w:r>
      <w:r w:rsidR="000B5291">
        <w:rPr>
          <w:rFonts w:ascii="Times New Roman" w:hAnsi="Times New Roman"/>
          <w:sz w:val="24"/>
          <w:szCs w:val="28"/>
        </w:rPr>
        <w:t>.</w:t>
      </w:r>
      <w:r w:rsidRPr="00A055FD">
        <w:rPr>
          <w:rFonts w:ascii="Times New Roman" w:hAnsi="Times New Roman"/>
          <w:sz w:val="24"/>
          <w:szCs w:val="28"/>
        </w:rPr>
        <w:t>)</w:t>
      </w:r>
      <w:r w:rsidRPr="00A055FD">
        <w:rPr>
          <w:rFonts w:ascii="Times New Roman" w:hAnsi="Times New Roman"/>
          <w:sz w:val="28"/>
          <w:szCs w:val="28"/>
        </w:rPr>
        <w:t xml:space="preserve"> распределено ИТК между несколькими компаниями, имеющими признаки фиктивной деятельности, поскольку они не возвращают ИБР, указывают неактивный и арендованный транспорт либо транспорт, не предназначенный для перевозки грузов. </w:t>
      </w:r>
    </w:p>
    <w:p w14:paraId="0E0009A7" w14:textId="1D5C4912"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Согласно пункту 2 статьи 19-10 Закона «Об автомобильном транспорте</w:t>
      </w:r>
      <w:r w:rsidR="000B5291" w:rsidRPr="00A055FD">
        <w:rPr>
          <w:rFonts w:ascii="Times New Roman" w:hAnsi="Times New Roman"/>
          <w:sz w:val="28"/>
          <w:szCs w:val="28"/>
        </w:rPr>
        <w:t>»,</w:t>
      </w:r>
      <w:r w:rsidRPr="00A055FD">
        <w:rPr>
          <w:rFonts w:ascii="Times New Roman" w:hAnsi="Times New Roman"/>
          <w:sz w:val="28"/>
          <w:szCs w:val="28"/>
        </w:rPr>
        <w:t xml:space="preserve"> использованные иностранные разрешительные документы подлежат возврату ранее выдавшему их органу.</w:t>
      </w:r>
    </w:p>
    <w:p w14:paraId="327F1181" w14:textId="50E205B1"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Однако, за анализируемый период отечественными перевозчиками не возвращено более 74 тысяч или 20,7% бланков разрешений на международные перевозки.</w:t>
      </w:r>
    </w:p>
    <w:p w14:paraId="4EA0C726" w14:textId="77777777"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 xml:space="preserve">Одной из возможных причин невозврата бланков является то, что получившие ИБР перевозчики, передавая их третьим лицам, не в состоянии обеспечить сбор бланков и соответственно возвратить ИТК. </w:t>
      </w:r>
    </w:p>
    <w:p w14:paraId="271DADCC" w14:textId="77777777"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Наряду с этим, большинство перевозчиков, получивших ИБР, не имеет собственного АТС, а арендованный ими транспорт не активен, т.е. не задействован в перевозках.  Вместе с тем, они получают значительные объемы ИБР.</w:t>
      </w:r>
    </w:p>
    <w:p w14:paraId="4402FB23" w14:textId="082FE806"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 xml:space="preserve">Ряд перевозчиков сдавали нулевые налоговые декларации, что является одним из признаков осуществления фиктивной деятельности. </w:t>
      </w:r>
      <w:r w:rsidR="00CC5360" w:rsidRPr="00A055FD">
        <w:rPr>
          <w:rFonts w:ascii="Times New Roman" w:hAnsi="Times New Roman"/>
          <w:sz w:val="28"/>
          <w:szCs w:val="28"/>
        </w:rPr>
        <w:t>Они,</w:t>
      </w:r>
      <w:r w:rsidRPr="00A055FD">
        <w:rPr>
          <w:rFonts w:ascii="Times New Roman" w:hAnsi="Times New Roman"/>
          <w:sz w:val="28"/>
          <w:szCs w:val="28"/>
        </w:rPr>
        <w:t xml:space="preserve"> получив большие объемы ИБР, не обеспечили их возврат. </w:t>
      </w:r>
    </w:p>
    <w:p w14:paraId="76B34964" w14:textId="77777777"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Причинами сложившейся ситуации является отсутствие в законодательстве четких требований относительно норм положенности ИБР на транспорт.</w:t>
      </w:r>
    </w:p>
    <w:p w14:paraId="57137E75" w14:textId="51BEE4A4"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 xml:space="preserve">В соответствии с пунктом 20 Правил ИБР расчет количества выдаваемых иностранных разрешений осуществляются с использованием системы автоматического распределения иностранных бланков разрешений с учетом количества подвижного состава </w:t>
      </w:r>
      <w:r w:rsidRPr="00A055FD">
        <w:rPr>
          <w:rFonts w:ascii="Times New Roman" w:hAnsi="Times New Roman"/>
          <w:sz w:val="24"/>
          <w:szCs w:val="28"/>
        </w:rPr>
        <w:t xml:space="preserve">(без учета прицепов, полуприцепов и </w:t>
      </w:r>
      <w:r w:rsidR="006D68BF" w:rsidRPr="00A055FD">
        <w:rPr>
          <w:rFonts w:ascii="Times New Roman" w:hAnsi="Times New Roman"/>
          <w:sz w:val="24"/>
          <w:szCs w:val="28"/>
        </w:rPr>
        <w:t>саморазгружающихся автомобилей,</w:t>
      </w:r>
      <w:r w:rsidRPr="00A055FD">
        <w:rPr>
          <w:rFonts w:ascii="Times New Roman" w:hAnsi="Times New Roman"/>
          <w:sz w:val="24"/>
          <w:szCs w:val="28"/>
        </w:rPr>
        <w:t xml:space="preserve"> механически наклоняемых для выгрузки груза)</w:t>
      </w:r>
      <w:r w:rsidRPr="00A055FD">
        <w:rPr>
          <w:rFonts w:ascii="Times New Roman" w:hAnsi="Times New Roman"/>
          <w:sz w:val="28"/>
          <w:szCs w:val="28"/>
        </w:rPr>
        <w:t>, используемых, возвращенных, утерянных, невозвращенных, возвращенных с нарушением сроков иностранных разрешений.</w:t>
      </w:r>
    </w:p>
    <w:p w14:paraId="21E73588" w14:textId="674CBBFF"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 xml:space="preserve">5 октября 2020 года утверждено техническое задание на разработку Методики расчета распределения ИБР на базе информационно-аналитической системы «Транспортная база данных» </w:t>
      </w:r>
      <w:r w:rsidRPr="00A055FD">
        <w:rPr>
          <w:rFonts w:ascii="Times New Roman" w:hAnsi="Times New Roman"/>
          <w:sz w:val="24"/>
          <w:szCs w:val="28"/>
        </w:rPr>
        <w:t>(далее – Методика)</w:t>
      </w:r>
      <w:r w:rsidRPr="00A055FD">
        <w:rPr>
          <w:rFonts w:ascii="Times New Roman" w:hAnsi="Times New Roman"/>
          <w:sz w:val="28"/>
          <w:szCs w:val="28"/>
        </w:rPr>
        <w:t>.</w:t>
      </w:r>
    </w:p>
    <w:p w14:paraId="3DFD72E1" w14:textId="77777777"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cs="Times New Roman"/>
          <w:color w:val="000000"/>
          <w:spacing w:val="2"/>
          <w:sz w:val="28"/>
          <w:szCs w:val="28"/>
          <w:shd w:val="clear" w:color="auto" w:fill="FFFFFF"/>
        </w:rPr>
      </w:pPr>
      <w:r w:rsidRPr="00A055FD">
        <w:rPr>
          <w:rFonts w:ascii="Times New Roman" w:hAnsi="Times New Roman"/>
          <w:sz w:val="28"/>
          <w:szCs w:val="28"/>
        </w:rPr>
        <w:t xml:space="preserve">Однако указанная Методика не относится к нормативным правовым актам, описанные в ней алгоритмы расчетов не согласуются пунктом 3 статьи 19-10 Закона «Об автомобильном транспорте», согласно которому распределение ИБР </w:t>
      </w:r>
      <w:r w:rsidRPr="00A055FD">
        <w:rPr>
          <w:rFonts w:ascii="Times New Roman" w:hAnsi="Times New Roman" w:cs="Times New Roman"/>
          <w:color w:val="000000"/>
          <w:spacing w:val="2"/>
          <w:sz w:val="28"/>
          <w:szCs w:val="28"/>
          <w:shd w:val="clear" w:color="auto" w:fill="FFFFFF"/>
        </w:rPr>
        <w:t>между перевозчиками осуществляется в соответствии с законодательством.</w:t>
      </w:r>
    </w:p>
    <w:p w14:paraId="3F2CFEBA" w14:textId="5DFE6A3D"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 xml:space="preserve">Кроме того, алгоритмы, предусмотренные </w:t>
      </w:r>
      <w:r w:rsidR="006D68BF" w:rsidRPr="00A055FD">
        <w:rPr>
          <w:rFonts w:ascii="Times New Roman" w:hAnsi="Times New Roman"/>
          <w:sz w:val="28"/>
          <w:szCs w:val="28"/>
        </w:rPr>
        <w:t>названной Методикой,</w:t>
      </w:r>
      <w:r w:rsidRPr="00A055FD">
        <w:rPr>
          <w:rFonts w:ascii="Times New Roman" w:hAnsi="Times New Roman"/>
          <w:sz w:val="28"/>
          <w:szCs w:val="28"/>
        </w:rPr>
        <w:t xml:space="preserve"> не обеспечивают надлежащее распределение ИБР между перевозчиками, что подтверждают указанные выше примеры.</w:t>
      </w:r>
    </w:p>
    <w:p w14:paraId="3C34E902" w14:textId="77777777" w:rsidR="00212A52" w:rsidRPr="00AD4BA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D4BAD">
        <w:rPr>
          <w:rFonts w:ascii="Times New Roman" w:hAnsi="Times New Roman"/>
          <w:sz w:val="28"/>
          <w:szCs w:val="28"/>
        </w:rPr>
        <w:t xml:space="preserve">Принятые меры позволили обеспечить минимальное количество выдачи ИБР компаниям «с недобросовестной репутацией» до 2-х ИБР. </w:t>
      </w:r>
    </w:p>
    <w:p w14:paraId="54DBB77C" w14:textId="0A9ECC27" w:rsidR="00212A52" w:rsidRPr="00AD4BA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D4BAD">
        <w:rPr>
          <w:rFonts w:ascii="Times New Roman" w:hAnsi="Times New Roman"/>
          <w:sz w:val="28"/>
          <w:szCs w:val="28"/>
        </w:rPr>
        <w:t>Методикой предусмотрен «резерв», формируемый в территориальных инспекциях за счет возвращенных неиспользуемых ИБР</w:t>
      </w:r>
      <w:r w:rsidR="00AD4BAD">
        <w:rPr>
          <w:rFonts w:ascii="Times New Roman" w:hAnsi="Times New Roman"/>
          <w:sz w:val="28"/>
          <w:szCs w:val="28"/>
        </w:rPr>
        <w:t>.</w:t>
      </w:r>
    </w:p>
    <w:p w14:paraId="56208717" w14:textId="77777777" w:rsidR="00212A52" w:rsidRPr="00AD4BA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D4BAD">
        <w:rPr>
          <w:rFonts w:ascii="Times New Roman" w:hAnsi="Times New Roman"/>
          <w:sz w:val="28"/>
          <w:szCs w:val="28"/>
        </w:rPr>
        <w:t>Резерв – 10 % от объема квоты обмена ИБР и количество ИБР оставшихся после формирования закрепления ИБР.</w:t>
      </w:r>
    </w:p>
    <w:p w14:paraId="38EB6030" w14:textId="77777777" w:rsidR="00212A52" w:rsidRPr="00AD4BA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D4BAD">
        <w:rPr>
          <w:rFonts w:ascii="Times New Roman" w:hAnsi="Times New Roman"/>
          <w:sz w:val="28"/>
          <w:szCs w:val="28"/>
        </w:rPr>
        <w:t xml:space="preserve">Неиспользованное количество ИБР из закрепления автоматический в последний день прошедшего квартала поступает в резерв. Тем самым резерв ежеквартально пополняется ИБР.   </w:t>
      </w:r>
    </w:p>
    <w:p w14:paraId="38D5E9B4" w14:textId="77777777" w:rsidR="00212A52" w:rsidRPr="00AD4BA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D4BAD">
        <w:rPr>
          <w:rFonts w:ascii="Times New Roman" w:hAnsi="Times New Roman"/>
          <w:sz w:val="28"/>
          <w:szCs w:val="28"/>
        </w:rPr>
        <w:t>При этом выдача бланков из резерва осуществляется:</w:t>
      </w:r>
    </w:p>
    <w:p w14:paraId="0173772F" w14:textId="77777777" w:rsidR="00212A52" w:rsidRPr="00AD4BA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D4BAD">
        <w:rPr>
          <w:rFonts w:ascii="Times New Roman" w:hAnsi="Times New Roman"/>
          <w:sz w:val="28"/>
          <w:szCs w:val="28"/>
        </w:rPr>
        <w:t>- лицам, вновь получившим допуск к международным перевозкам грузов на автотранспорте;</w:t>
      </w:r>
    </w:p>
    <w:p w14:paraId="45B002EA" w14:textId="77777777"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D4BAD">
        <w:rPr>
          <w:rFonts w:ascii="Times New Roman" w:hAnsi="Times New Roman"/>
          <w:sz w:val="28"/>
          <w:szCs w:val="28"/>
        </w:rPr>
        <w:t>- поменявшим направление перевозок в другие страны;</w:t>
      </w:r>
    </w:p>
    <w:p w14:paraId="0C6CB7BC" w14:textId="77777777"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 перевозчикам, надлежаще использовавшим все количество закрепленного за ними бланков и подавшим новые заявки на выдачу ИБР.</w:t>
      </w:r>
    </w:p>
    <w:p w14:paraId="41D15561" w14:textId="77777777" w:rsidR="00212A52" w:rsidRPr="00FD57B7"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FD57B7">
        <w:rPr>
          <w:rFonts w:ascii="Times New Roman" w:hAnsi="Times New Roman"/>
          <w:sz w:val="28"/>
          <w:szCs w:val="28"/>
        </w:rPr>
        <w:t xml:space="preserve">Таким образом, наличие резерва может быть использовано для создания дефицита бланков и распределения их между «нужными» перевозчиками. </w:t>
      </w:r>
    </w:p>
    <w:p w14:paraId="16C538EA" w14:textId="77777777" w:rsidR="00212A52" w:rsidRPr="00FD57B7"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FD57B7">
        <w:rPr>
          <w:rFonts w:ascii="Times New Roman" w:hAnsi="Times New Roman"/>
          <w:sz w:val="28"/>
          <w:szCs w:val="28"/>
        </w:rPr>
        <w:t>Полагаем, что следует рассмотреть вопрос отказа от массовой выдачи ИБР, выдавая один ИБР на одну единицу транспорта и лишь в одном направлении.</w:t>
      </w:r>
    </w:p>
    <w:p w14:paraId="27253835" w14:textId="77777777" w:rsidR="00212A52" w:rsidRPr="00FD57B7"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FD57B7">
        <w:rPr>
          <w:rFonts w:ascii="Times New Roman" w:hAnsi="Times New Roman"/>
          <w:sz w:val="28"/>
          <w:szCs w:val="28"/>
        </w:rPr>
        <w:t>Последующие ИБР выдавать только после завершения поездки и возврата использованного бланка на основании соответствующей заявки.</w:t>
      </w:r>
    </w:p>
    <w:p w14:paraId="064881C8" w14:textId="2DF33C6A"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trike/>
          <w:sz w:val="28"/>
          <w:szCs w:val="28"/>
        </w:rPr>
        <w:t xml:space="preserve">  </w:t>
      </w:r>
    </w:p>
    <w:p w14:paraId="05A16CAA" w14:textId="74CDD3D6" w:rsidR="00212A52" w:rsidRPr="00A055FD" w:rsidRDefault="003A577D" w:rsidP="006B53C8">
      <w:pPr>
        <w:shd w:val="clear" w:color="auto" w:fill="FFFFFF"/>
        <w:tabs>
          <w:tab w:val="left" w:pos="709"/>
        </w:tabs>
        <w:spacing w:after="0" w:line="240" w:lineRule="auto"/>
        <w:ind w:firstLine="709"/>
        <w:jc w:val="both"/>
        <w:rPr>
          <w:rFonts w:ascii="Times New Roman" w:hAnsi="Times New Roman"/>
          <w:b/>
          <w:sz w:val="28"/>
          <w:szCs w:val="28"/>
        </w:rPr>
      </w:pPr>
      <w:r>
        <w:rPr>
          <w:rFonts w:ascii="Times New Roman" w:hAnsi="Times New Roman"/>
          <w:b/>
          <w:sz w:val="28"/>
          <w:szCs w:val="28"/>
        </w:rPr>
        <w:t>1</w:t>
      </w:r>
      <w:r w:rsidR="00212A52" w:rsidRPr="00A055FD">
        <w:rPr>
          <w:rFonts w:ascii="Times New Roman" w:hAnsi="Times New Roman"/>
          <w:b/>
          <w:sz w:val="28"/>
          <w:szCs w:val="28"/>
        </w:rPr>
        <w:t xml:space="preserve">.3.4 Риски при оформлении и использовании удостоверений и карточек допуска к осуществлению международных перевозок грузов. </w:t>
      </w:r>
    </w:p>
    <w:p w14:paraId="1CD279DF" w14:textId="77777777"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Оформление удостоверений и карточек допуска к осуществлению международных автомобильных перевозок грузов является отдельной государственной услугой.</w:t>
      </w:r>
    </w:p>
    <w:p w14:paraId="519A17C2" w14:textId="77777777"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 xml:space="preserve">Отсутствие этих документов является основанием для отказа в представлении ИБР </w:t>
      </w:r>
      <w:r w:rsidRPr="00A055FD">
        <w:rPr>
          <w:rFonts w:ascii="Times New Roman" w:hAnsi="Times New Roman"/>
          <w:sz w:val="24"/>
          <w:szCs w:val="28"/>
        </w:rPr>
        <w:t>(п.19 Правил ИБР)</w:t>
      </w:r>
      <w:r w:rsidRPr="00A055FD">
        <w:rPr>
          <w:rFonts w:ascii="Times New Roman" w:hAnsi="Times New Roman"/>
          <w:sz w:val="28"/>
          <w:szCs w:val="28"/>
        </w:rPr>
        <w:t xml:space="preserve">. </w:t>
      </w:r>
    </w:p>
    <w:p w14:paraId="1F8E4CB6" w14:textId="77777777"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 xml:space="preserve">Услуга также автоматизирована, для ее получения следует обращаться через вэб-портал «электронного правительства», приложив запрос в форме электронного документа, подписанный ЭЦП, электронные копии договора аренды автотранспортного средства </w:t>
      </w:r>
      <w:r w:rsidRPr="00A055FD">
        <w:rPr>
          <w:rFonts w:ascii="Times New Roman" w:hAnsi="Times New Roman"/>
          <w:sz w:val="24"/>
          <w:szCs w:val="28"/>
        </w:rPr>
        <w:t>(в случае аренды автотранспортного средства)</w:t>
      </w:r>
      <w:r w:rsidRPr="00A055FD">
        <w:rPr>
          <w:rFonts w:ascii="Times New Roman" w:hAnsi="Times New Roman"/>
          <w:sz w:val="28"/>
          <w:szCs w:val="28"/>
        </w:rPr>
        <w:t xml:space="preserve"> и свидетельства о периодической проверке </w:t>
      </w:r>
      <w:r w:rsidRPr="00A055FD">
        <w:rPr>
          <w:rFonts w:ascii="Times New Roman" w:hAnsi="Times New Roman"/>
          <w:sz w:val="24"/>
          <w:szCs w:val="28"/>
        </w:rPr>
        <w:t>(инспекции)</w:t>
      </w:r>
      <w:r w:rsidRPr="00A055FD">
        <w:rPr>
          <w:rFonts w:ascii="Times New Roman" w:hAnsi="Times New Roman"/>
          <w:sz w:val="28"/>
          <w:szCs w:val="28"/>
        </w:rPr>
        <w:t xml:space="preserve"> тахографа </w:t>
      </w:r>
      <w:r w:rsidRPr="00A055FD">
        <w:rPr>
          <w:rFonts w:ascii="Times New Roman" w:hAnsi="Times New Roman"/>
          <w:sz w:val="24"/>
          <w:szCs w:val="28"/>
        </w:rPr>
        <w:t>(п.5 Правил допуска автомобильных перевозчиков к осуществлению международных автомобильных перевозок грузов, утвержденных приказом Министра транспорта и коммуникаций от 24.08.2011 года №523, далее – Правила допуска к международным перевозкам)</w:t>
      </w:r>
      <w:r w:rsidRPr="00A055FD">
        <w:rPr>
          <w:rFonts w:ascii="Times New Roman" w:hAnsi="Times New Roman"/>
          <w:sz w:val="28"/>
          <w:szCs w:val="28"/>
        </w:rPr>
        <w:t>.</w:t>
      </w:r>
    </w:p>
    <w:p w14:paraId="3121B6CA" w14:textId="77777777"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Остальные сведения, в том числе об автотранспорте, Комитет получает через шлюз «электронного правительства» в целях перепроверки представленных перевозчиками сведений.</w:t>
      </w:r>
    </w:p>
    <w:p w14:paraId="756E2099" w14:textId="77777777" w:rsidR="00212A52" w:rsidRPr="00A055FD" w:rsidRDefault="00212A52" w:rsidP="006B53C8">
      <w:pPr>
        <w:pStyle w:val="af4"/>
        <w:shd w:val="clear" w:color="auto" w:fill="FFFFFF"/>
        <w:spacing w:before="0" w:beforeAutospacing="0" w:after="0" w:afterAutospacing="0"/>
        <w:ind w:firstLine="709"/>
        <w:jc w:val="both"/>
        <w:textAlignment w:val="baseline"/>
        <w:rPr>
          <w:color w:val="000000"/>
          <w:spacing w:val="2"/>
          <w:sz w:val="28"/>
          <w:szCs w:val="28"/>
        </w:rPr>
      </w:pPr>
      <w:r w:rsidRPr="00A055FD">
        <w:rPr>
          <w:sz w:val="28"/>
          <w:szCs w:val="28"/>
        </w:rPr>
        <w:t xml:space="preserve">Исходя из Закона «Об автомобильном транспорте» и Правил допуска к международным перевозкам карточки допуска </w:t>
      </w:r>
      <w:r w:rsidRPr="00A055FD">
        <w:rPr>
          <w:color w:val="000000"/>
          <w:spacing w:val="2"/>
          <w:sz w:val="28"/>
          <w:szCs w:val="28"/>
        </w:rPr>
        <w:t xml:space="preserve">предоставляются грузовым автомобилям </w:t>
      </w:r>
      <w:r w:rsidRPr="00A055FD">
        <w:rPr>
          <w:color w:val="000000"/>
          <w:spacing w:val="2"/>
          <w:szCs w:val="28"/>
        </w:rPr>
        <w:t>(допустимая полезная нагрузка которых, включая прицеп более 3,5 тонн)</w:t>
      </w:r>
      <w:r w:rsidRPr="00A055FD">
        <w:rPr>
          <w:color w:val="000000"/>
          <w:spacing w:val="2"/>
          <w:sz w:val="28"/>
          <w:szCs w:val="28"/>
        </w:rPr>
        <w:t xml:space="preserve"> и специализированным автомобилям, предназначенным для перевозки определенных видов грузов.</w:t>
      </w:r>
    </w:p>
    <w:p w14:paraId="1CE576C9" w14:textId="77777777"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Анализом установлено, что зачастую карточки допуска выдаются на легковой автотранспорт, на который в итоге оформляется ИБР для дальнейшей перепродажи.</w:t>
      </w:r>
    </w:p>
    <w:p w14:paraId="7339408B" w14:textId="77777777"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Для устранения данных рисков требуется автоматизация процесса выдачи и учета удостоверений и карточек допуска к осуществлению международных перевозок груза.</w:t>
      </w:r>
    </w:p>
    <w:p w14:paraId="766E14EC" w14:textId="77777777" w:rsidR="00212A52" w:rsidRPr="00A055FD" w:rsidRDefault="00212A52" w:rsidP="006B53C8">
      <w:pPr>
        <w:tabs>
          <w:tab w:val="left" w:pos="993"/>
        </w:tabs>
        <w:spacing w:after="0" w:line="240" w:lineRule="auto"/>
        <w:ind w:firstLine="709"/>
        <w:contextualSpacing/>
        <w:jc w:val="both"/>
        <w:rPr>
          <w:rFonts w:ascii="Times New Roman" w:hAnsi="Times New Roman"/>
          <w:iCs/>
          <w:sz w:val="28"/>
          <w:szCs w:val="28"/>
        </w:rPr>
      </w:pPr>
      <w:r w:rsidRPr="00A055FD">
        <w:rPr>
          <w:rFonts w:ascii="Times New Roman" w:hAnsi="Times New Roman"/>
          <w:sz w:val="28"/>
          <w:szCs w:val="28"/>
        </w:rPr>
        <w:t xml:space="preserve">При этом имеется целесообразность разработки и внедрения </w:t>
      </w:r>
      <w:r w:rsidRPr="00A055FD">
        <w:rPr>
          <w:rFonts w:ascii="Times New Roman" w:hAnsi="Times New Roman"/>
          <w:iCs/>
          <w:sz w:val="28"/>
          <w:szCs w:val="28"/>
        </w:rPr>
        <w:t xml:space="preserve">функционала, позволяющего автоматически отказывать в выдаче карточек на легковой транспорт, реагировать на изменения сведений о транспорте </w:t>
      </w:r>
      <w:r w:rsidRPr="00A055FD">
        <w:rPr>
          <w:rFonts w:ascii="Times New Roman" w:hAnsi="Times New Roman"/>
          <w:iCs/>
          <w:sz w:val="24"/>
          <w:szCs w:val="28"/>
        </w:rPr>
        <w:t>(снятие с учета, изменение госномера, собственника АТС и другое)</w:t>
      </w:r>
      <w:r w:rsidRPr="00A055FD">
        <w:rPr>
          <w:rFonts w:ascii="Times New Roman" w:hAnsi="Times New Roman"/>
          <w:iCs/>
          <w:sz w:val="28"/>
          <w:szCs w:val="28"/>
        </w:rPr>
        <w:t>, в том числе прекращать действие карточек.</w:t>
      </w:r>
    </w:p>
    <w:p w14:paraId="78258875" w14:textId="77777777"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p>
    <w:p w14:paraId="0AAAEDB9" w14:textId="23BF1936" w:rsidR="00212A52" w:rsidRPr="00A055FD" w:rsidRDefault="003A577D" w:rsidP="006B53C8">
      <w:pPr>
        <w:shd w:val="clear" w:color="auto" w:fill="FFFFFF"/>
        <w:tabs>
          <w:tab w:val="left" w:pos="993"/>
        </w:tabs>
        <w:spacing w:after="0" w:line="240" w:lineRule="auto"/>
        <w:ind w:firstLine="709"/>
        <w:jc w:val="both"/>
        <w:rPr>
          <w:rFonts w:ascii="Times New Roman" w:hAnsi="Times New Roman"/>
          <w:b/>
          <w:sz w:val="28"/>
          <w:szCs w:val="28"/>
        </w:rPr>
      </w:pPr>
      <w:r>
        <w:rPr>
          <w:rFonts w:ascii="Times New Roman" w:hAnsi="Times New Roman"/>
          <w:b/>
          <w:sz w:val="28"/>
          <w:szCs w:val="28"/>
        </w:rPr>
        <w:t>1</w:t>
      </w:r>
      <w:r w:rsidR="00212A52" w:rsidRPr="00A055FD">
        <w:rPr>
          <w:rFonts w:ascii="Times New Roman" w:hAnsi="Times New Roman"/>
          <w:b/>
          <w:sz w:val="28"/>
          <w:szCs w:val="28"/>
        </w:rPr>
        <w:t>.4 О</w:t>
      </w:r>
      <w:r w:rsidR="00212A52" w:rsidRPr="00A055FD">
        <w:rPr>
          <w:rFonts w:ascii="Times New Roman" w:hAnsi="Times New Roman" w:cs="Times New Roman"/>
          <w:b/>
          <w:sz w:val="28"/>
          <w:szCs w:val="28"/>
        </w:rPr>
        <w:t>рганизация международных перевозок пассажиров и багажа автомобильным транспортом.</w:t>
      </w:r>
      <w:r w:rsidR="00212A52" w:rsidRPr="00A055FD">
        <w:rPr>
          <w:rFonts w:ascii="Times New Roman" w:hAnsi="Times New Roman"/>
          <w:b/>
          <w:sz w:val="28"/>
          <w:szCs w:val="28"/>
        </w:rPr>
        <w:t xml:space="preserve">  </w:t>
      </w:r>
    </w:p>
    <w:p w14:paraId="5A6E859B" w14:textId="77777777"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 xml:space="preserve">Участие Комитета в сфере </w:t>
      </w:r>
      <w:r w:rsidRPr="00A055FD">
        <w:rPr>
          <w:rFonts w:ascii="Times New Roman" w:hAnsi="Times New Roman" w:cs="Times New Roman"/>
          <w:sz w:val="28"/>
          <w:szCs w:val="28"/>
        </w:rPr>
        <w:t>международных перевозок пассажиров и багажа автомобильным транспортом</w:t>
      </w:r>
      <w:r w:rsidRPr="00A055FD">
        <w:rPr>
          <w:rFonts w:ascii="Times New Roman" w:hAnsi="Times New Roman"/>
          <w:sz w:val="28"/>
          <w:szCs w:val="28"/>
        </w:rPr>
        <w:t xml:space="preserve"> необходимо в целях реализации задач государственного регулирования в сфере автомобильного транспорта, предусмотренных статьей 10 Закона «Об автомобильном транспорте».     </w:t>
      </w:r>
    </w:p>
    <w:p w14:paraId="5D087C60" w14:textId="77777777"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Международные регулярные перевозки пассажиров и багажа осуществляются на основании разрешения Комитета, выдаваемого по заявкам потенциальных перевозчиков.</w:t>
      </w:r>
    </w:p>
    <w:p w14:paraId="29984C63" w14:textId="77777777"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В настоящее время по разрешению Комитета и компетентных органов иностранных государств международные регулярные перевозки пассажиров и багажа осуществляет 61 перевозчик по 117 маршрутам.</w:t>
      </w:r>
    </w:p>
    <w:p w14:paraId="52B73FD1" w14:textId="77777777"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 xml:space="preserve">В целом, с учетом установленного законодательством порядка, процесс получения разрешений на указанный вид перевозок упрощен. </w:t>
      </w:r>
    </w:p>
    <w:p w14:paraId="5B180433" w14:textId="77777777"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Однако, коррупционные риски, позволяющие сотрудникам Комитета манипулировать действиями перевозчиков, все же имеются.</w:t>
      </w:r>
    </w:p>
    <w:p w14:paraId="4365F91C" w14:textId="77777777"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b/>
          <w:sz w:val="28"/>
          <w:szCs w:val="28"/>
        </w:rPr>
        <w:t>Во-первых</w:t>
      </w:r>
      <w:r w:rsidRPr="00A055FD">
        <w:rPr>
          <w:rFonts w:ascii="Times New Roman" w:hAnsi="Times New Roman"/>
          <w:sz w:val="28"/>
          <w:szCs w:val="28"/>
        </w:rPr>
        <w:t xml:space="preserve">, для получения разрешения потенциальному перевозчику следует </w:t>
      </w:r>
      <w:r w:rsidRPr="00A055FD">
        <w:rPr>
          <w:rFonts w:ascii="Times New Roman" w:hAnsi="Times New Roman"/>
          <w:b/>
          <w:sz w:val="28"/>
          <w:szCs w:val="28"/>
        </w:rPr>
        <w:t>в бумажном виде</w:t>
      </w:r>
      <w:r w:rsidRPr="00A055FD">
        <w:rPr>
          <w:rFonts w:ascii="Times New Roman" w:hAnsi="Times New Roman"/>
          <w:sz w:val="28"/>
          <w:szCs w:val="28"/>
        </w:rPr>
        <w:t xml:space="preserve"> представить заявку с приложением документов, оформленных в отдельную прошнурованную, пронумерованную и заверенную подписью ответственного лица заявителя </w:t>
      </w:r>
      <w:r w:rsidRPr="00A055FD">
        <w:rPr>
          <w:rFonts w:ascii="Times New Roman" w:hAnsi="Times New Roman"/>
          <w:sz w:val="24"/>
          <w:szCs w:val="24"/>
        </w:rPr>
        <w:t>(п.92 Правил перевозок пассажиров и багажа автомобильным транспортом, утвержденных приказом и.о. Министра по инвестициям и развитию от 26.03.2015 года № 349, далее – Правила перевозок пассажиров автотранспортом)</w:t>
      </w:r>
      <w:r w:rsidRPr="00A055FD">
        <w:rPr>
          <w:rFonts w:ascii="Times New Roman" w:hAnsi="Times New Roman"/>
          <w:sz w:val="28"/>
          <w:szCs w:val="28"/>
        </w:rPr>
        <w:t xml:space="preserve">. </w:t>
      </w:r>
    </w:p>
    <w:p w14:paraId="3A12862E" w14:textId="77777777"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Данное требование создает условия для контакта предпринимателей с сотрудниками Комитета, а также дает возможность «потасовки» документов и необоснованного отказа в выдачи соответствующего разрешения, поскольку при регистрации документов заявителя сканируется лишь заявка без приложенных документов.</w:t>
      </w:r>
    </w:p>
    <w:p w14:paraId="73B278D6" w14:textId="77777777"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 xml:space="preserve">В Комитете остаются лишь документы перевозчиков, получившие положительное заключение Комитета, которые, при этом, хранятся не в архиве, а в подразделении, ответственном за выдачу разрешений </w:t>
      </w:r>
      <w:r w:rsidRPr="00A055FD">
        <w:rPr>
          <w:rFonts w:ascii="Times New Roman" w:hAnsi="Times New Roman"/>
          <w:sz w:val="24"/>
          <w:szCs w:val="28"/>
        </w:rPr>
        <w:t>(Управление автомобильного транспорта)</w:t>
      </w:r>
      <w:r w:rsidRPr="00A055FD">
        <w:rPr>
          <w:rFonts w:ascii="Times New Roman" w:hAnsi="Times New Roman"/>
          <w:sz w:val="28"/>
          <w:szCs w:val="28"/>
        </w:rPr>
        <w:t>.</w:t>
      </w:r>
    </w:p>
    <w:p w14:paraId="20D299B0" w14:textId="77777777"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b/>
          <w:sz w:val="28"/>
          <w:szCs w:val="28"/>
        </w:rPr>
        <w:t>Во-вторых,</w:t>
      </w:r>
      <w:r w:rsidRPr="00A055FD">
        <w:rPr>
          <w:rFonts w:ascii="Times New Roman" w:hAnsi="Times New Roman"/>
          <w:sz w:val="28"/>
          <w:szCs w:val="28"/>
        </w:rPr>
        <w:t xml:space="preserve"> отсутствуют сроки рассмотрения заявок.</w:t>
      </w:r>
    </w:p>
    <w:p w14:paraId="4A5EB6CD" w14:textId="77777777"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В пункте 94 Правил перевозок пассажиров автотранспортом предусмотрены лишь сроки</w:t>
      </w:r>
      <w:r w:rsidRPr="00A055FD">
        <w:rPr>
          <w:rFonts w:ascii="Times New Roman" w:hAnsi="Times New Roman" w:cs="Times New Roman"/>
          <w:color w:val="000000"/>
          <w:spacing w:val="2"/>
          <w:sz w:val="28"/>
          <w:szCs w:val="28"/>
          <w:shd w:val="clear" w:color="auto" w:fill="FFFFFF"/>
        </w:rPr>
        <w:t xml:space="preserve"> направления ходатайства о получении Разрешения на открытие маршрута в компетентные органы иностранных государств </w:t>
      </w:r>
      <w:r w:rsidRPr="00A055FD">
        <w:rPr>
          <w:rFonts w:ascii="Times New Roman" w:hAnsi="Times New Roman" w:cs="Times New Roman"/>
          <w:color w:val="000000"/>
          <w:spacing w:val="2"/>
          <w:sz w:val="24"/>
          <w:szCs w:val="28"/>
          <w:shd w:val="clear" w:color="auto" w:fill="FFFFFF"/>
        </w:rPr>
        <w:t>(в течение 15 рабочих дней со дня регистрации заявки при условии наличия всех документов)</w:t>
      </w:r>
      <w:r w:rsidRPr="00A055FD">
        <w:rPr>
          <w:rFonts w:ascii="Times New Roman" w:hAnsi="Times New Roman" w:cs="Times New Roman"/>
          <w:color w:val="000000"/>
          <w:spacing w:val="2"/>
          <w:sz w:val="28"/>
          <w:szCs w:val="28"/>
          <w:shd w:val="clear" w:color="auto" w:fill="FFFFFF"/>
        </w:rPr>
        <w:t>.</w:t>
      </w:r>
      <w:r w:rsidRPr="00A055FD">
        <w:rPr>
          <w:rFonts w:ascii="Times New Roman" w:hAnsi="Times New Roman"/>
          <w:sz w:val="28"/>
          <w:szCs w:val="28"/>
        </w:rPr>
        <w:t xml:space="preserve"> </w:t>
      </w:r>
    </w:p>
    <w:p w14:paraId="2E97A35A" w14:textId="77777777"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Другие сроки, в том числе предварительного рассмотрения заявок на предмет полноты документов, не определены.</w:t>
      </w:r>
    </w:p>
    <w:p w14:paraId="0A62751C" w14:textId="77777777"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При этом в практику, без правового закрепления, введено рассмотрение всех без исключения заявок Комиссией, созданной приказом Председателя Комитета.</w:t>
      </w:r>
    </w:p>
    <w:p w14:paraId="7E337C99" w14:textId="77777777" w:rsidR="00212A52" w:rsidRPr="00A055FD" w:rsidRDefault="00212A52" w:rsidP="006B53C8">
      <w:pPr>
        <w:shd w:val="clear" w:color="auto" w:fill="FFFFFF"/>
        <w:tabs>
          <w:tab w:val="left" w:pos="993"/>
        </w:tabs>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Таким образом, чтобы узнать, к примеру, о неполноте представленного пакета документов или отсутствия печати потенциальному перевозчику приходится ожидать две недели и больше.</w:t>
      </w:r>
    </w:p>
    <w:p w14:paraId="1E8C9820" w14:textId="77777777" w:rsidR="00212A52" w:rsidRPr="00A055FD" w:rsidRDefault="00212A52" w:rsidP="006B53C8">
      <w:pPr>
        <w:spacing w:after="0" w:line="240" w:lineRule="auto"/>
        <w:ind w:firstLine="709"/>
        <w:contextualSpacing/>
        <w:jc w:val="both"/>
        <w:rPr>
          <w:rFonts w:ascii="Times New Roman" w:hAnsi="Times New Roman"/>
          <w:sz w:val="28"/>
          <w:szCs w:val="28"/>
        </w:rPr>
      </w:pPr>
      <w:r w:rsidRPr="00A055FD">
        <w:rPr>
          <w:rFonts w:ascii="Times New Roman" w:hAnsi="Times New Roman"/>
          <w:b/>
          <w:sz w:val="28"/>
          <w:szCs w:val="28"/>
        </w:rPr>
        <w:t xml:space="preserve">В-третьих, </w:t>
      </w:r>
      <w:r w:rsidRPr="00A055FD">
        <w:rPr>
          <w:rFonts w:ascii="Times New Roman" w:hAnsi="Times New Roman"/>
          <w:sz w:val="28"/>
          <w:szCs w:val="28"/>
        </w:rPr>
        <w:t xml:space="preserve">установление </w:t>
      </w:r>
      <w:r w:rsidRPr="00A055FD">
        <w:rPr>
          <w:rFonts w:ascii="Times New Roman" w:hAnsi="Times New Roman"/>
          <w:b/>
          <w:sz w:val="28"/>
          <w:szCs w:val="28"/>
        </w:rPr>
        <w:t>несущественных оснований для отказа</w:t>
      </w:r>
      <w:r w:rsidRPr="00A055FD">
        <w:rPr>
          <w:rFonts w:ascii="Times New Roman" w:hAnsi="Times New Roman"/>
          <w:sz w:val="28"/>
          <w:szCs w:val="28"/>
        </w:rPr>
        <w:t xml:space="preserve"> в выдаче разрешительных документов.</w:t>
      </w:r>
    </w:p>
    <w:p w14:paraId="12B4CF3B" w14:textId="77777777" w:rsidR="00212A52" w:rsidRPr="00A055FD" w:rsidRDefault="00212A52" w:rsidP="006B53C8">
      <w:pPr>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Так, в порядке пункта 101 Правил перевозок пассажиров автотранспортом потенциальным перевозчикам в выдаче разрешения отказывается по следующим несущественным основаниям:</w:t>
      </w:r>
    </w:p>
    <w:p w14:paraId="3D7EC87A" w14:textId="77777777" w:rsidR="00212A52" w:rsidRPr="00A055FD" w:rsidRDefault="00212A52" w:rsidP="006B53C8">
      <w:pPr>
        <w:pStyle w:val="a3"/>
        <w:numPr>
          <w:ilvl w:val="0"/>
          <w:numId w:val="17"/>
        </w:numPr>
        <w:tabs>
          <w:tab w:val="left" w:pos="993"/>
        </w:tabs>
        <w:spacing w:after="0" w:line="240" w:lineRule="auto"/>
        <w:ind w:left="0" w:firstLine="709"/>
        <w:jc w:val="both"/>
        <w:rPr>
          <w:rFonts w:ascii="Times New Roman" w:hAnsi="Times New Roman"/>
          <w:sz w:val="28"/>
          <w:szCs w:val="28"/>
        </w:rPr>
      </w:pPr>
      <w:r w:rsidRPr="00A055FD">
        <w:rPr>
          <w:rFonts w:ascii="Times New Roman" w:hAnsi="Times New Roman"/>
          <w:sz w:val="28"/>
          <w:szCs w:val="28"/>
        </w:rPr>
        <w:t>если приложенные документы не подшиты, не пронумерованы и не заверены печатью, несмотря на то, что обеспечена их полнота;</w:t>
      </w:r>
    </w:p>
    <w:p w14:paraId="43DDB315" w14:textId="77777777" w:rsidR="00212A52" w:rsidRPr="00A055FD" w:rsidRDefault="00212A52" w:rsidP="006B53C8">
      <w:pPr>
        <w:pStyle w:val="a3"/>
        <w:numPr>
          <w:ilvl w:val="0"/>
          <w:numId w:val="17"/>
        </w:numPr>
        <w:tabs>
          <w:tab w:val="left" w:pos="709"/>
          <w:tab w:val="left" w:pos="1134"/>
        </w:tabs>
        <w:spacing w:after="0" w:line="240" w:lineRule="auto"/>
        <w:ind w:left="0" w:firstLine="709"/>
        <w:jc w:val="both"/>
        <w:rPr>
          <w:rFonts w:ascii="Times New Roman" w:hAnsi="Times New Roman"/>
          <w:sz w:val="28"/>
          <w:szCs w:val="28"/>
        </w:rPr>
      </w:pPr>
      <w:r w:rsidRPr="00A055FD">
        <w:rPr>
          <w:rFonts w:ascii="Times New Roman" w:hAnsi="Times New Roman"/>
          <w:sz w:val="28"/>
          <w:szCs w:val="28"/>
        </w:rPr>
        <w:t>если разница в расписании движения по начальному и промежуточным пунктам открываемого и действующих регулярных международных маршрутах протяженностью более 250 км составляет менее 1 часа, а до 250 км – менее 15 минут.</w:t>
      </w:r>
    </w:p>
    <w:p w14:paraId="2B2C0066" w14:textId="07B9F1CE" w:rsidR="00212A52" w:rsidRPr="00984752" w:rsidRDefault="00212A52" w:rsidP="006B53C8">
      <w:pPr>
        <w:pStyle w:val="a3"/>
        <w:tabs>
          <w:tab w:val="left" w:pos="993"/>
          <w:tab w:val="left" w:pos="1134"/>
        </w:tabs>
        <w:spacing w:after="0" w:line="240" w:lineRule="auto"/>
        <w:ind w:left="0" w:firstLine="709"/>
        <w:jc w:val="both"/>
        <w:rPr>
          <w:rFonts w:ascii="Times New Roman" w:hAnsi="Times New Roman"/>
          <w:sz w:val="28"/>
          <w:szCs w:val="28"/>
        </w:rPr>
      </w:pPr>
      <w:r w:rsidRPr="00A055FD">
        <w:rPr>
          <w:rFonts w:ascii="Times New Roman" w:hAnsi="Times New Roman"/>
          <w:sz w:val="28"/>
          <w:szCs w:val="28"/>
        </w:rPr>
        <w:t xml:space="preserve">Между тем, эти вопросы можно отрегулировать после выдачи разрешения, тем более расписание движения по маршруту, а также тарифы на перевозки пассажиров и багажа заверяются подписью ответственного лица уполномоченного органа в области автомобильного транспорта </w:t>
      </w:r>
      <w:r w:rsidRPr="00A055FD">
        <w:rPr>
          <w:rFonts w:ascii="Times New Roman" w:hAnsi="Times New Roman"/>
          <w:sz w:val="24"/>
          <w:szCs w:val="28"/>
        </w:rPr>
        <w:t>(п.92 Правил перевозки пассажиров автотранспортом)</w:t>
      </w:r>
      <w:r w:rsidR="0089334A">
        <w:rPr>
          <w:rFonts w:ascii="Times New Roman" w:hAnsi="Times New Roman"/>
          <w:sz w:val="28"/>
          <w:szCs w:val="28"/>
        </w:rPr>
        <w:t>.</w:t>
      </w:r>
    </w:p>
    <w:p w14:paraId="521825BD" w14:textId="77777777" w:rsidR="00212A52" w:rsidRPr="00A055FD" w:rsidRDefault="00212A52" w:rsidP="006B53C8">
      <w:pPr>
        <w:pStyle w:val="a3"/>
        <w:numPr>
          <w:ilvl w:val="0"/>
          <w:numId w:val="17"/>
        </w:numPr>
        <w:tabs>
          <w:tab w:val="left" w:pos="709"/>
          <w:tab w:val="left" w:pos="993"/>
        </w:tabs>
        <w:spacing w:after="0" w:line="240" w:lineRule="auto"/>
        <w:ind w:left="0" w:firstLine="709"/>
        <w:jc w:val="both"/>
        <w:rPr>
          <w:rFonts w:ascii="Times New Roman" w:hAnsi="Times New Roman"/>
          <w:sz w:val="28"/>
          <w:szCs w:val="28"/>
        </w:rPr>
      </w:pPr>
      <w:r w:rsidRPr="00A055FD">
        <w:rPr>
          <w:rFonts w:ascii="Times New Roman" w:hAnsi="Times New Roman"/>
          <w:sz w:val="28"/>
          <w:szCs w:val="28"/>
        </w:rPr>
        <w:t>если перевозчик не указал цены на детский билет.</w:t>
      </w:r>
    </w:p>
    <w:p w14:paraId="036CB7F4" w14:textId="77777777" w:rsidR="00212A52" w:rsidRPr="00A055FD" w:rsidRDefault="00212A52" w:rsidP="006B53C8">
      <w:pPr>
        <w:pStyle w:val="a3"/>
        <w:tabs>
          <w:tab w:val="left" w:pos="993"/>
        </w:tabs>
        <w:spacing w:after="0" w:line="240" w:lineRule="auto"/>
        <w:ind w:left="0" w:firstLine="709"/>
        <w:jc w:val="both"/>
        <w:rPr>
          <w:rFonts w:ascii="Times New Roman" w:hAnsi="Times New Roman"/>
          <w:sz w:val="28"/>
          <w:szCs w:val="28"/>
        </w:rPr>
      </w:pPr>
      <w:r w:rsidRPr="00A055FD">
        <w:rPr>
          <w:rFonts w:ascii="Times New Roman" w:hAnsi="Times New Roman"/>
          <w:sz w:val="28"/>
          <w:szCs w:val="28"/>
        </w:rPr>
        <w:t xml:space="preserve">Как и в предыдущем случае, тарифы можно отрегулировать после выдачи разрешения, ссылаясь на подпункты 5) и 6) пункта 1 статьи 20 Закона «Об автомобильном транспорте» </w:t>
      </w:r>
      <w:r w:rsidRPr="00A055FD">
        <w:rPr>
          <w:rFonts w:ascii="Times New Roman" w:hAnsi="Times New Roman"/>
          <w:sz w:val="24"/>
          <w:szCs w:val="28"/>
        </w:rPr>
        <w:t>(определяют стоимость детских билетов)</w:t>
      </w:r>
      <w:r w:rsidRPr="00A055FD">
        <w:rPr>
          <w:rFonts w:ascii="Times New Roman" w:hAnsi="Times New Roman"/>
          <w:sz w:val="28"/>
          <w:szCs w:val="28"/>
        </w:rPr>
        <w:t>.</w:t>
      </w:r>
    </w:p>
    <w:p w14:paraId="7CD9BB84" w14:textId="77777777" w:rsidR="00212A52" w:rsidRPr="00A055FD" w:rsidRDefault="00212A52" w:rsidP="006B53C8">
      <w:pPr>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 xml:space="preserve">Вместе с тем, сотрудники Комитета, отказывая по несущественным основаниям, допускают к перевозкам лиц, которые предоставляют фиктивные либо просроченные договоры с медицинским работником на осуществление профилактического медицинского освидетельствования.  </w:t>
      </w:r>
    </w:p>
    <w:p w14:paraId="0B22DA43" w14:textId="77777777" w:rsidR="00212A52" w:rsidRPr="00A055FD" w:rsidRDefault="00212A52" w:rsidP="006B53C8">
      <w:pPr>
        <w:spacing w:after="0" w:line="240" w:lineRule="auto"/>
        <w:ind w:firstLine="709"/>
        <w:jc w:val="both"/>
        <w:rPr>
          <w:rFonts w:ascii="Times New Roman" w:hAnsi="Times New Roman"/>
          <w:sz w:val="28"/>
          <w:szCs w:val="28"/>
        </w:rPr>
      </w:pPr>
      <w:r w:rsidRPr="00A055FD">
        <w:rPr>
          <w:rFonts w:ascii="Times New Roman" w:hAnsi="Times New Roman"/>
          <w:sz w:val="28"/>
          <w:szCs w:val="28"/>
        </w:rPr>
        <w:t xml:space="preserve">Некоторыми перевозчики </w:t>
      </w:r>
      <w:r w:rsidRPr="00A055FD">
        <w:rPr>
          <w:rFonts w:ascii="Times New Roman" w:hAnsi="Times New Roman"/>
          <w:bCs/>
          <w:sz w:val="28"/>
          <w:szCs w:val="28"/>
        </w:rPr>
        <w:t>представили договоры</w:t>
      </w:r>
      <w:r w:rsidRPr="00A055FD">
        <w:rPr>
          <w:rFonts w:ascii="Times New Roman" w:hAnsi="Times New Roman"/>
          <w:sz w:val="28"/>
          <w:szCs w:val="28"/>
        </w:rPr>
        <w:t xml:space="preserve"> с медработниками, в которых место оказания услуг не соответствовало начальным точкам маршрута следования.</w:t>
      </w:r>
    </w:p>
    <w:p w14:paraId="24A3365F" w14:textId="77777777" w:rsidR="00212A52" w:rsidRPr="00A055FD" w:rsidRDefault="00212A52" w:rsidP="006B53C8">
      <w:pPr>
        <w:spacing w:after="0" w:line="240" w:lineRule="auto"/>
        <w:ind w:firstLine="709"/>
        <w:contextualSpacing/>
        <w:jc w:val="both"/>
        <w:rPr>
          <w:rFonts w:ascii="Times New Roman" w:hAnsi="Times New Roman"/>
          <w:sz w:val="28"/>
          <w:szCs w:val="28"/>
        </w:rPr>
      </w:pPr>
      <w:r w:rsidRPr="00A055FD">
        <w:rPr>
          <w:rFonts w:ascii="Times New Roman" w:hAnsi="Times New Roman"/>
          <w:b/>
          <w:sz w:val="28"/>
          <w:szCs w:val="28"/>
        </w:rPr>
        <w:t>В-четвертых</w:t>
      </w:r>
      <w:r w:rsidRPr="00A055FD">
        <w:rPr>
          <w:rFonts w:ascii="Times New Roman" w:hAnsi="Times New Roman"/>
          <w:sz w:val="28"/>
          <w:szCs w:val="28"/>
        </w:rPr>
        <w:t xml:space="preserve">, затягивание </w:t>
      </w:r>
      <w:r w:rsidRPr="00A055FD">
        <w:rPr>
          <w:rFonts w:ascii="Times New Roman" w:hAnsi="Times New Roman"/>
          <w:bCs/>
          <w:sz w:val="28"/>
          <w:szCs w:val="28"/>
        </w:rPr>
        <w:t>процесс</w:t>
      </w:r>
      <w:r w:rsidRPr="00A055FD">
        <w:rPr>
          <w:rFonts w:ascii="Times New Roman" w:hAnsi="Times New Roman"/>
          <w:sz w:val="28"/>
          <w:szCs w:val="28"/>
        </w:rPr>
        <w:t>а выдачи разрешений путем неоднократных отказов по заявкам потенциальных перевозчиков по одним и тем же маршрутам.</w:t>
      </w:r>
    </w:p>
    <w:p w14:paraId="2469B075" w14:textId="77777777" w:rsidR="00212A52" w:rsidRPr="00A055FD" w:rsidRDefault="00212A52" w:rsidP="006B53C8">
      <w:pPr>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Такие факты приобрели системный характер и вынуждали перевозчиков выхода на контакт с сотрудниками Комитета.</w:t>
      </w:r>
    </w:p>
    <w:p w14:paraId="31C502FD" w14:textId="77777777" w:rsidR="00212A52" w:rsidRPr="00A055FD" w:rsidRDefault="00212A52" w:rsidP="006B53C8">
      <w:pPr>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При этом вышеуказанные перевозчики в своих заявках отмечали, что ими неоднократно подавались заявки, все замечания устранены и согласованы с сотрудниками профильного управления Комитета.</w:t>
      </w:r>
    </w:p>
    <w:p w14:paraId="6E106D30" w14:textId="77777777" w:rsidR="00212A52" w:rsidRPr="00A055FD" w:rsidRDefault="00212A52" w:rsidP="006B53C8">
      <w:pPr>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 xml:space="preserve">С учетом перечисленных факторов имеется целесообразность автоматизации процесса приема заявок перевозчиков и потенциальных перевозчиков, автоматического их отклонения при их подаче в случае представления неполного пакета документов или несоответствия транспорта требованиям технической эксплуатации и трудового законодательства </w:t>
      </w:r>
      <w:r w:rsidRPr="00A055FD">
        <w:rPr>
          <w:rFonts w:ascii="Times New Roman" w:hAnsi="Times New Roman"/>
          <w:sz w:val="24"/>
          <w:szCs w:val="28"/>
        </w:rPr>
        <w:t>(техосмотр, тахограф)</w:t>
      </w:r>
      <w:r w:rsidRPr="00A055FD">
        <w:rPr>
          <w:rFonts w:ascii="Times New Roman" w:hAnsi="Times New Roman"/>
          <w:sz w:val="28"/>
          <w:szCs w:val="28"/>
        </w:rPr>
        <w:t xml:space="preserve"> и другим основаниям. </w:t>
      </w:r>
    </w:p>
    <w:p w14:paraId="0739BD02" w14:textId="77777777" w:rsidR="00212A52" w:rsidRPr="00A055FD" w:rsidRDefault="00212A52" w:rsidP="006B53C8">
      <w:pPr>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 xml:space="preserve">Одновременно с этим, требуется пересмотреть перечень документов, которые необходимы для обеспечения безопасной перевозки пассажиров и установлены международными договорами. </w:t>
      </w:r>
    </w:p>
    <w:p w14:paraId="2FACF33A" w14:textId="77777777" w:rsidR="00E5113A" w:rsidRPr="00A055FD" w:rsidRDefault="00E5113A" w:rsidP="006B53C8">
      <w:pPr>
        <w:shd w:val="clear" w:color="auto" w:fill="FFFFFF"/>
        <w:tabs>
          <w:tab w:val="left" w:pos="993"/>
        </w:tabs>
        <w:spacing w:after="0" w:line="240" w:lineRule="auto"/>
        <w:contextualSpacing/>
        <w:jc w:val="both"/>
        <w:rPr>
          <w:rFonts w:ascii="Times New Roman" w:hAnsi="Times New Roman"/>
          <w:sz w:val="28"/>
          <w:szCs w:val="28"/>
        </w:rPr>
      </w:pPr>
    </w:p>
    <w:p w14:paraId="18FBC506" w14:textId="45DAC866" w:rsidR="00E5113A" w:rsidRPr="00A055FD" w:rsidRDefault="003A577D" w:rsidP="006B53C8">
      <w:pPr>
        <w:shd w:val="clear" w:color="auto" w:fill="FFFFFF"/>
        <w:tabs>
          <w:tab w:val="left" w:pos="993"/>
        </w:tabs>
        <w:spacing w:after="0" w:line="240" w:lineRule="auto"/>
        <w:contextualSpacing/>
        <w:jc w:val="both"/>
        <w:rPr>
          <w:rFonts w:ascii="Times New Roman" w:hAnsi="Times New Roman"/>
          <w:b/>
          <w:sz w:val="28"/>
          <w:szCs w:val="28"/>
        </w:rPr>
      </w:pPr>
      <w:r>
        <w:rPr>
          <w:rFonts w:ascii="Times New Roman" w:hAnsi="Times New Roman"/>
          <w:b/>
          <w:sz w:val="28"/>
          <w:szCs w:val="28"/>
        </w:rPr>
        <w:tab/>
      </w:r>
      <w:r w:rsidR="009E77D6" w:rsidRPr="00A055FD">
        <w:rPr>
          <w:rFonts w:ascii="Times New Roman" w:hAnsi="Times New Roman"/>
          <w:b/>
          <w:sz w:val="28"/>
          <w:szCs w:val="28"/>
        </w:rPr>
        <w:t>II. КОНТРОЛЬ И РЕГУЛИРОВАНИЕ ЖЕЛЕЗНОДОРОЖНОГО ТРАНСПОРТА</w:t>
      </w:r>
    </w:p>
    <w:p w14:paraId="5F7AB9A6" w14:textId="77777777" w:rsidR="004F7C5D" w:rsidRPr="00A055FD" w:rsidRDefault="004F7C5D" w:rsidP="006B53C8">
      <w:pPr>
        <w:shd w:val="clear" w:color="auto" w:fill="FFFFFF"/>
        <w:tabs>
          <w:tab w:val="left" w:pos="993"/>
        </w:tabs>
        <w:spacing w:after="0" w:line="240" w:lineRule="auto"/>
        <w:contextualSpacing/>
        <w:jc w:val="both"/>
        <w:rPr>
          <w:rFonts w:ascii="Times New Roman" w:hAnsi="Times New Roman"/>
          <w:b/>
          <w:sz w:val="28"/>
          <w:szCs w:val="28"/>
        </w:rPr>
      </w:pPr>
    </w:p>
    <w:p w14:paraId="66BBA4FE" w14:textId="74DA0827" w:rsidR="00DD18B6" w:rsidRPr="00A055FD" w:rsidRDefault="00CD05CC" w:rsidP="006B53C8">
      <w:pPr>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2</w:t>
      </w:r>
      <w:r w:rsidR="00DD18B6" w:rsidRPr="00A055FD">
        <w:rPr>
          <w:rFonts w:ascii="Times New Roman" w:hAnsi="Times New Roman"/>
          <w:b/>
          <w:sz w:val="28"/>
          <w:szCs w:val="28"/>
        </w:rPr>
        <w:t>.1 Осуществление контроля за железнодорожным транспортом.</w:t>
      </w:r>
    </w:p>
    <w:p w14:paraId="56C96410" w14:textId="77777777" w:rsidR="00DD18B6" w:rsidRPr="00A055FD" w:rsidRDefault="00DD18B6" w:rsidP="006B53C8">
      <w:pPr>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Проанализировав деятельность Комитета и ИТК установлены ряд рисков, которые способствовали совершению указанных преступлений и в целом создают условия для коррупции.</w:t>
      </w:r>
    </w:p>
    <w:p w14:paraId="07109860" w14:textId="5413A7DA" w:rsidR="00DD18B6" w:rsidRPr="00A055FD" w:rsidRDefault="00DD18B6" w:rsidP="006B53C8">
      <w:pPr>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В Комитете функции осуществления государственной политики в области железнодорожного транспорта закреплены за 3-</w:t>
      </w:r>
      <w:r w:rsidR="00C02F73">
        <w:rPr>
          <w:rFonts w:ascii="Times New Roman" w:hAnsi="Times New Roman"/>
          <w:sz w:val="28"/>
          <w:szCs w:val="28"/>
        </w:rPr>
        <w:t>м</w:t>
      </w:r>
      <w:r w:rsidRPr="00A055FD">
        <w:rPr>
          <w:rFonts w:ascii="Times New Roman" w:hAnsi="Times New Roman"/>
          <w:sz w:val="28"/>
          <w:szCs w:val="28"/>
        </w:rPr>
        <w:t xml:space="preserve">я Управлениями </w:t>
      </w:r>
      <w:r w:rsidRPr="00A055FD">
        <w:rPr>
          <w:rFonts w:ascii="Times New Roman" w:hAnsi="Times New Roman"/>
          <w:sz w:val="24"/>
          <w:szCs w:val="24"/>
        </w:rPr>
        <w:t>(железнодорожного транспорта и пассажирских перевозок, контроля на железнодорожном и водном транспорте, железнодорожной инфраструктуры).</w:t>
      </w:r>
      <w:r w:rsidRPr="00A055FD">
        <w:rPr>
          <w:rFonts w:ascii="Times New Roman" w:hAnsi="Times New Roman"/>
          <w:sz w:val="28"/>
          <w:szCs w:val="28"/>
        </w:rPr>
        <w:t xml:space="preserve"> </w:t>
      </w:r>
    </w:p>
    <w:p w14:paraId="22B25732" w14:textId="088D2AC2" w:rsidR="00DD18B6" w:rsidRPr="00A055FD" w:rsidRDefault="00DD18B6" w:rsidP="006B53C8">
      <w:pPr>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Комитет в соответствии с его Положение</w:t>
      </w:r>
      <w:r w:rsidR="00666679" w:rsidRPr="00A055FD">
        <w:rPr>
          <w:rFonts w:ascii="Times New Roman" w:hAnsi="Times New Roman"/>
          <w:sz w:val="28"/>
          <w:szCs w:val="28"/>
        </w:rPr>
        <w:t>м</w:t>
      </w:r>
      <w:r w:rsidRPr="00A055FD">
        <w:rPr>
          <w:rFonts w:ascii="Times New Roman" w:hAnsi="Times New Roman"/>
          <w:sz w:val="28"/>
          <w:szCs w:val="28"/>
        </w:rPr>
        <w:t xml:space="preserve"> наделен 9 контрольными функциями, большая часть контрольных функций реализуется ИТК.</w:t>
      </w:r>
    </w:p>
    <w:p w14:paraId="434752A3" w14:textId="77777777" w:rsidR="00DD18B6" w:rsidRPr="00A055FD" w:rsidRDefault="00DD18B6" w:rsidP="006B53C8">
      <w:pPr>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 xml:space="preserve">Между тем, установлено, что проверками охватываются </w:t>
      </w:r>
      <w:r w:rsidRPr="00A055FD">
        <w:rPr>
          <w:rFonts w:ascii="Times New Roman" w:hAnsi="Times New Roman"/>
          <w:b/>
          <w:sz w:val="28"/>
          <w:szCs w:val="28"/>
        </w:rPr>
        <w:t>не все</w:t>
      </w:r>
      <w:r w:rsidRPr="00A055FD">
        <w:rPr>
          <w:rFonts w:ascii="Times New Roman" w:hAnsi="Times New Roman"/>
          <w:sz w:val="28"/>
          <w:szCs w:val="28"/>
        </w:rPr>
        <w:t xml:space="preserve"> </w:t>
      </w:r>
      <w:r w:rsidRPr="00A055FD">
        <w:rPr>
          <w:rFonts w:ascii="Times New Roman" w:hAnsi="Times New Roman"/>
          <w:b/>
          <w:sz w:val="28"/>
          <w:szCs w:val="28"/>
        </w:rPr>
        <w:t>субъекты</w:t>
      </w:r>
      <w:r w:rsidRPr="00A055FD">
        <w:rPr>
          <w:rFonts w:ascii="Times New Roman" w:hAnsi="Times New Roman"/>
          <w:sz w:val="28"/>
          <w:szCs w:val="28"/>
        </w:rPr>
        <w:t xml:space="preserve"> в сфере железнодорожного транспорта. </w:t>
      </w:r>
    </w:p>
    <w:p w14:paraId="17386143" w14:textId="77777777" w:rsidR="00DD18B6" w:rsidRPr="00A055FD" w:rsidRDefault="00DD18B6" w:rsidP="006B53C8">
      <w:pPr>
        <w:spacing w:after="0" w:line="240" w:lineRule="auto"/>
        <w:ind w:firstLine="708"/>
        <w:contextualSpacing/>
        <w:jc w:val="both"/>
        <w:rPr>
          <w:rFonts w:ascii="Times New Roman" w:hAnsi="Times New Roman"/>
          <w:color w:val="000000"/>
          <w:sz w:val="28"/>
        </w:rPr>
      </w:pPr>
      <w:r w:rsidRPr="00A055FD">
        <w:rPr>
          <w:rFonts w:ascii="Times New Roman" w:hAnsi="Times New Roman"/>
          <w:color w:val="000000"/>
          <w:sz w:val="28"/>
        </w:rPr>
        <w:t>Выборочный анализ материалов проверок показал, что основные виды нарушений хозяйствующих субъектов имеют системный характер, к часто совершаемым нарушениям относятся:</w:t>
      </w:r>
    </w:p>
    <w:p w14:paraId="68F815B6" w14:textId="77777777" w:rsidR="00DD18B6" w:rsidRPr="00A055FD" w:rsidRDefault="00DD18B6" w:rsidP="006B53C8">
      <w:pPr>
        <w:spacing w:after="0" w:line="240" w:lineRule="auto"/>
        <w:ind w:firstLine="708"/>
        <w:contextualSpacing/>
        <w:jc w:val="both"/>
        <w:rPr>
          <w:rFonts w:ascii="Times New Roman" w:hAnsi="Times New Roman"/>
          <w:color w:val="000000"/>
          <w:sz w:val="28"/>
          <w:szCs w:val="24"/>
        </w:rPr>
      </w:pPr>
      <w:r w:rsidRPr="00A055FD">
        <w:rPr>
          <w:rFonts w:ascii="Times New Roman" w:hAnsi="Times New Roman"/>
          <w:color w:val="000000"/>
          <w:sz w:val="28"/>
          <w:szCs w:val="24"/>
        </w:rPr>
        <w:t>- износ материалов верхних строений пути;</w:t>
      </w:r>
    </w:p>
    <w:p w14:paraId="1065E72C" w14:textId="77777777" w:rsidR="00DD18B6" w:rsidRPr="00A055FD" w:rsidRDefault="00DD18B6" w:rsidP="006B53C8">
      <w:pPr>
        <w:spacing w:after="0" w:line="240" w:lineRule="auto"/>
        <w:ind w:firstLine="708"/>
        <w:contextualSpacing/>
        <w:jc w:val="both"/>
        <w:rPr>
          <w:rFonts w:ascii="Times New Roman" w:hAnsi="Times New Roman"/>
          <w:color w:val="000000"/>
          <w:sz w:val="28"/>
          <w:szCs w:val="24"/>
        </w:rPr>
      </w:pPr>
      <w:r w:rsidRPr="00A055FD">
        <w:rPr>
          <w:rFonts w:ascii="Times New Roman" w:hAnsi="Times New Roman"/>
          <w:color w:val="000000"/>
          <w:sz w:val="28"/>
          <w:szCs w:val="24"/>
        </w:rPr>
        <w:t>- дефектные промежуточные и стыковые скрепления;</w:t>
      </w:r>
    </w:p>
    <w:p w14:paraId="306246B9" w14:textId="77777777" w:rsidR="00DD18B6" w:rsidRPr="00A055FD" w:rsidRDefault="00DD18B6" w:rsidP="006B53C8">
      <w:pPr>
        <w:spacing w:after="0" w:line="240" w:lineRule="auto"/>
        <w:ind w:firstLine="708"/>
        <w:contextualSpacing/>
        <w:jc w:val="both"/>
        <w:rPr>
          <w:rFonts w:ascii="Times New Roman" w:hAnsi="Times New Roman"/>
          <w:color w:val="000000"/>
          <w:sz w:val="28"/>
          <w:szCs w:val="24"/>
        </w:rPr>
      </w:pPr>
      <w:r w:rsidRPr="00A055FD">
        <w:rPr>
          <w:rFonts w:ascii="Times New Roman" w:hAnsi="Times New Roman"/>
          <w:color w:val="000000"/>
          <w:sz w:val="28"/>
          <w:szCs w:val="24"/>
        </w:rPr>
        <w:t>- отклонение ширины рельсовой колеи от нормы.</w:t>
      </w:r>
    </w:p>
    <w:p w14:paraId="453FE27A" w14:textId="77777777" w:rsidR="00DD18B6" w:rsidRPr="00A055FD" w:rsidRDefault="00DD18B6" w:rsidP="006B53C8">
      <w:pPr>
        <w:spacing w:after="0" w:line="240" w:lineRule="auto"/>
        <w:ind w:firstLine="708"/>
        <w:contextualSpacing/>
        <w:jc w:val="both"/>
        <w:rPr>
          <w:rFonts w:ascii="Times New Roman" w:hAnsi="Times New Roman"/>
          <w:color w:val="000000"/>
          <w:sz w:val="28"/>
        </w:rPr>
      </w:pPr>
      <w:r w:rsidRPr="00A055FD">
        <w:rPr>
          <w:rFonts w:ascii="Times New Roman" w:hAnsi="Times New Roman"/>
          <w:bCs/>
          <w:color w:val="000000"/>
          <w:sz w:val="28"/>
          <w:szCs w:val="28"/>
        </w:rPr>
        <w:t>Однако</w:t>
      </w:r>
      <w:r w:rsidRPr="00A055FD">
        <w:rPr>
          <w:rFonts w:ascii="Times New Roman" w:hAnsi="Times New Roman"/>
          <w:color w:val="000000"/>
          <w:sz w:val="28"/>
        </w:rPr>
        <w:t>, характер работы ИТК направлен лишь на выявление нарушений, превентивные меры по их недопущению не принимаются.</w:t>
      </w:r>
    </w:p>
    <w:p w14:paraId="3EE02FCC" w14:textId="77777777" w:rsidR="00DD18B6" w:rsidRPr="00A055FD" w:rsidRDefault="00DD18B6" w:rsidP="006B53C8">
      <w:pPr>
        <w:spacing w:after="0" w:line="240" w:lineRule="auto"/>
        <w:ind w:firstLine="708"/>
        <w:contextualSpacing/>
        <w:jc w:val="both"/>
        <w:rPr>
          <w:rFonts w:ascii="Times New Roman" w:hAnsi="Times New Roman"/>
          <w:sz w:val="28"/>
          <w:szCs w:val="28"/>
        </w:rPr>
      </w:pPr>
      <w:r w:rsidRPr="00A055FD">
        <w:rPr>
          <w:rFonts w:ascii="Times New Roman" w:hAnsi="Times New Roman"/>
          <w:sz w:val="28"/>
          <w:szCs w:val="28"/>
        </w:rPr>
        <w:t xml:space="preserve">Об этих недостатках указывалось еще в 2019 году Главной транспортной прокуратурой. </w:t>
      </w:r>
    </w:p>
    <w:p w14:paraId="399677E8" w14:textId="0329BBA9" w:rsidR="00DD18B6" w:rsidRPr="00A055FD" w:rsidRDefault="00DD18B6" w:rsidP="006B53C8">
      <w:pPr>
        <w:spacing w:after="0" w:line="240" w:lineRule="auto"/>
        <w:ind w:firstLine="709"/>
        <w:contextualSpacing/>
        <w:jc w:val="both"/>
        <w:rPr>
          <w:rFonts w:ascii="Times New Roman" w:hAnsi="Times New Roman"/>
          <w:sz w:val="28"/>
          <w:szCs w:val="28"/>
        </w:rPr>
      </w:pPr>
      <w:r w:rsidRPr="00A055FD">
        <w:rPr>
          <w:rFonts w:ascii="Times New Roman" w:hAnsi="Times New Roman"/>
          <w:sz w:val="28"/>
          <w:szCs w:val="28"/>
        </w:rPr>
        <w:t xml:space="preserve">Между тем, ситуация не изменилась. Фактически, исходя из анализа деятельности ИТК, следует, что каждая инспекция назначает проверки в хозяйствующих субъектах, в основном после наступления какого-либо транспортного происшествия </w:t>
      </w:r>
      <w:r w:rsidRPr="00A055FD">
        <w:rPr>
          <w:rFonts w:ascii="Times New Roman" w:hAnsi="Times New Roman"/>
          <w:sz w:val="24"/>
          <w:szCs w:val="24"/>
        </w:rPr>
        <w:t xml:space="preserve">(крушение, сход вагонов и т.д.). </w:t>
      </w:r>
      <w:r w:rsidRPr="00A055FD">
        <w:rPr>
          <w:rFonts w:ascii="Times New Roman" w:hAnsi="Times New Roman"/>
          <w:sz w:val="28"/>
          <w:szCs w:val="28"/>
        </w:rPr>
        <w:t>Аналитическая работа не проводится, профилактические меры не принимаются.</w:t>
      </w:r>
    </w:p>
    <w:p w14:paraId="19875EC4" w14:textId="77777777" w:rsidR="00DD18B6" w:rsidRPr="00A055FD" w:rsidRDefault="00DD18B6" w:rsidP="006B53C8">
      <w:pPr>
        <w:spacing w:after="0" w:line="240" w:lineRule="auto"/>
        <w:ind w:firstLine="709"/>
        <w:jc w:val="both"/>
        <w:rPr>
          <w:rFonts w:ascii="Times New Roman" w:hAnsi="Times New Roman"/>
          <w:b/>
          <w:sz w:val="28"/>
          <w:szCs w:val="28"/>
        </w:rPr>
      </w:pPr>
      <w:r w:rsidRPr="00A055FD">
        <w:rPr>
          <w:rFonts w:ascii="Times New Roman" w:hAnsi="Times New Roman"/>
          <w:sz w:val="28"/>
          <w:szCs w:val="28"/>
        </w:rPr>
        <w:t xml:space="preserve">По итогам проверок сотрудники ИТК выдают предписания об устранении нарушений. Однако из-за пробелов в законодательстве сроки рассмотрения и устранения нарушений по предписаниям определяются должностными лицами самостоятельно </w:t>
      </w:r>
      <w:r w:rsidRPr="00A055FD">
        <w:rPr>
          <w:rFonts w:ascii="Times New Roman" w:hAnsi="Times New Roman"/>
          <w:sz w:val="24"/>
          <w:szCs w:val="28"/>
        </w:rPr>
        <w:t>(от нескольких недель до 2-х и более месяцев)</w:t>
      </w:r>
      <w:r w:rsidRPr="00A055FD">
        <w:rPr>
          <w:rFonts w:ascii="Times New Roman" w:hAnsi="Times New Roman"/>
          <w:sz w:val="28"/>
          <w:szCs w:val="28"/>
        </w:rPr>
        <w:t>.</w:t>
      </w:r>
    </w:p>
    <w:p w14:paraId="62D82AB5" w14:textId="77777777" w:rsidR="00DD18B6" w:rsidRPr="00A055FD" w:rsidRDefault="00DD18B6" w:rsidP="006B53C8">
      <w:pPr>
        <w:pStyle w:val="a3"/>
        <w:spacing w:after="0" w:line="240" w:lineRule="auto"/>
        <w:ind w:left="0" w:firstLine="709"/>
        <w:jc w:val="both"/>
        <w:rPr>
          <w:rFonts w:ascii="Times New Roman" w:hAnsi="Times New Roman"/>
          <w:sz w:val="28"/>
          <w:szCs w:val="28"/>
        </w:rPr>
      </w:pPr>
      <w:r w:rsidRPr="00A055FD">
        <w:rPr>
          <w:rFonts w:ascii="Times New Roman" w:hAnsi="Times New Roman"/>
          <w:sz w:val="28"/>
          <w:szCs w:val="28"/>
        </w:rPr>
        <w:t>Таким образом, учитывая, что сроки устранения выявленных нарушений не регламентированы и вносятся по согласованию сторон, существует риск возникновения коррупционных правонарушений.</w:t>
      </w:r>
    </w:p>
    <w:p w14:paraId="2102E625" w14:textId="77777777" w:rsidR="005E72E6" w:rsidRDefault="005E72E6" w:rsidP="006B53C8">
      <w:pPr>
        <w:spacing w:after="0" w:line="240" w:lineRule="auto"/>
        <w:ind w:firstLine="709"/>
        <w:jc w:val="both"/>
        <w:rPr>
          <w:rFonts w:ascii="Times New Roman" w:hAnsi="Times New Roman"/>
          <w:b/>
          <w:sz w:val="28"/>
          <w:szCs w:val="32"/>
        </w:rPr>
      </w:pPr>
    </w:p>
    <w:p w14:paraId="62B12DE8" w14:textId="6611B814" w:rsidR="00872459" w:rsidRPr="00292214" w:rsidRDefault="00CD05CC" w:rsidP="006B53C8">
      <w:pPr>
        <w:spacing w:after="0" w:line="240" w:lineRule="auto"/>
        <w:ind w:firstLine="709"/>
        <w:jc w:val="both"/>
        <w:rPr>
          <w:rFonts w:ascii="Times New Roman" w:hAnsi="Times New Roman"/>
          <w:b/>
          <w:sz w:val="28"/>
          <w:szCs w:val="32"/>
        </w:rPr>
      </w:pPr>
      <w:r>
        <w:rPr>
          <w:rFonts w:ascii="Times New Roman" w:hAnsi="Times New Roman"/>
          <w:b/>
          <w:sz w:val="28"/>
          <w:szCs w:val="32"/>
        </w:rPr>
        <w:t>2</w:t>
      </w:r>
      <w:r w:rsidR="00872459" w:rsidRPr="00292214">
        <w:rPr>
          <w:rFonts w:ascii="Times New Roman" w:hAnsi="Times New Roman"/>
          <w:b/>
          <w:sz w:val="28"/>
          <w:szCs w:val="32"/>
        </w:rPr>
        <w:t>.2 Субсидирование железнодорожных перевозчиков.</w:t>
      </w:r>
    </w:p>
    <w:p w14:paraId="6C403DB6" w14:textId="77777777" w:rsidR="00872459" w:rsidRPr="00292214" w:rsidRDefault="00872459" w:rsidP="006B53C8">
      <w:pPr>
        <w:spacing w:after="0" w:line="240" w:lineRule="auto"/>
        <w:ind w:firstLine="710"/>
        <w:jc w:val="both"/>
        <w:rPr>
          <w:rFonts w:ascii="Times New Roman" w:hAnsi="Times New Roman" w:cs="Times New Roman"/>
          <w:sz w:val="28"/>
          <w:lang w:val="kk-KZ"/>
        </w:rPr>
      </w:pPr>
      <w:r w:rsidRPr="00292214">
        <w:rPr>
          <w:rFonts w:ascii="Times New Roman" w:hAnsi="Times New Roman" w:cs="Times New Roman"/>
          <w:sz w:val="28"/>
        </w:rPr>
        <w:t xml:space="preserve">Согласно Методике </w:t>
      </w:r>
      <w:r w:rsidRPr="00292214">
        <w:rPr>
          <w:rFonts w:ascii="Times New Roman" w:hAnsi="Times New Roman" w:cs="Times New Roman"/>
          <w:sz w:val="28"/>
          <w:szCs w:val="28"/>
        </w:rPr>
        <w:t xml:space="preserve">определения объемов долгосрочного субсидирования расходов перевозчиков, осуществляющих перевозки пассажиров по социально значимым сообщениям </w:t>
      </w:r>
      <w:r w:rsidRPr="00292214">
        <w:rPr>
          <w:rFonts w:ascii="Times New Roman" w:hAnsi="Times New Roman" w:cs="Times New Roman"/>
          <w:sz w:val="24"/>
          <w:szCs w:val="28"/>
        </w:rPr>
        <w:t>(утверждена приказом и.о. Министра по инвестициям и развитию от 24.02.2015 года №167, далее – Методика субсидирования)</w:t>
      </w:r>
      <w:r w:rsidRPr="00292214">
        <w:rPr>
          <w:rFonts w:ascii="Times New Roman" w:hAnsi="Times New Roman" w:cs="Times New Roman"/>
          <w:sz w:val="28"/>
        </w:rPr>
        <w:t xml:space="preserve"> объем субсидирования на предстоящий финансовый год формируется по прогнозным показателям разницы между доходами и всеми расходами перевозчиков </w:t>
      </w:r>
      <w:r w:rsidRPr="00292214">
        <w:rPr>
          <w:rFonts w:ascii="Times New Roman" w:hAnsi="Times New Roman" w:cs="Times New Roman"/>
          <w:sz w:val="24"/>
        </w:rPr>
        <w:t>(помимо указанных шести статей расходов, также учитываются размеры зарплаты, стоимость инвентаря и другое)</w:t>
      </w:r>
      <w:r w:rsidRPr="00292214">
        <w:rPr>
          <w:rFonts w:ascii="Times New Roman" w:hAnsi="Times New Roman" w:cs="Times New Roman"/>
          <w:sz w:val="28"/>
        </w:rPr>
        <w:t>, за основу которых берется предыдущий период деятельности соответствующего перевозчика</w:t>
      </w:r>
      <w:r w:rsidRPr="00292214">
        <w:rPr>
          <w:rFonts w:ascii="Times New Roman" w:hAnsi="Times New Roman" w:cs="Times New Roman"/>
          <w:sz w:val="28"/>
          <w:lang w:val="kk-KZ"/>
        </w:rPr>
        <w:t xml:space="preserve"> </w:t>
      </w:r>
      <w:r w:rsidRPr="00292214">
        <w:rPr>
          <w:rFonts w:ascii="Times New Roman" w:hAnsi="Times New Roman" w:cs="Times New Roman"/>
          <w:sz w:val="24"/>
          <w:lang w:val="kk-KZ"/>
        </w:rPr>
        <w:t>(к примеру, при планировании доходов на 2021 год использовались доходы 2019 года)</w:t>
      </w:r>
      <w:r w:rsidRPr="00292214">
        <w:rPr>
          <w:rFonts w:ascii="Times New Roman" w:hAnsi="Times New Roman" w:cs="Times New Roman"/>
          <w:sz w:val="28"/>
          <w:lang w:val="kk-KZ"/>
        </w:rPr>
        <w:t>.</w:t>
      </w:r>
    </w:p>
    <w:p w14:paraId="778C6773" w14:textId="77777777" w:rsidR="00872459" w:rsidRPr="00292214" w:rsidRDefault="00872459" w:rsidP="006B53C8">
      <w:pPr>
        <w:spacing w:after="0" w:line="240" w:lineRule="auto"/>
        <w:ind w:firstLine="710"/>
        <w:jc w:val="both"/>
        <w:rPr>
          <w:rFonts w:ascii="Times New Roman" w:hAnsi="Times New Roman" w:cs="Times New Roman"/>
          <w:sz w:val="28"/>
        </w:rPr>
      </w:pPr>
      <w:r w:rsidRPr="00292214">
        <w:rPr>
          <w:rFonts w:ascii="Times New Roman" w:hAnsi="Times New Roman" w:cs="Times New Roman"/>
          <w:sz w:val="28"/>
        </w:rPr>
        <w:t xml:space="preserve">В последующем, обоснованность выданных субсидий перевозчиков подтверждается отчетами перевозчиков по 6 </w:t>
      </w:r>
      <w:r w:rsidRPr="00292214">
        <w:rPr>
          <w:rFonts w:ascii="Times New Roman" w:hAnsi="Times New Roman" w:cs="Times New Roman"/>
          <w:sz w:val="28"/>
          <w:lang w:val="kk-KZ"/>
        </w:rPr>
        <w:t xml:space="preserve">основным </w:t>
      </w:r>
      <w:r w:rsidRPr="00292214">
        <w:rPr>
          <w:rFonts w:ascii="Times New Roman" w:hAnsi="Times New Roman" w:cs="Times New Roman"/>
          <w:sz w:val="28"/>
        </w:rPr>
        <w:t>направлениям расходов</w:t>
      </w:r>
      <w:r w:rsidRPr="00292214">
        <w:rPr>
          <w:rFonts w:ascii="Times New Roman" w:eastAsia="Times New Roman" w:hAnsi="Times New Roman" w:cs="Times New Roman"/>
          <w:sz w:val="28"/>
          <w:szCs w:val="28"/>
        </w:rPr>
        <w:t>, понесенных в ходе осуществления пассажирских перевозок</w:t>
      </w:r>
      <w:r w:rsidRPr="00292214">
        <w:rPr>
          <w:rFonts w:ascii="Times New Roman" w:hAnsi="Times New Roman" w:cs="Times New Roman"/>
          <w:sz w:val="28"/>
        </w:rPr>
        <w:t xml:space="preserve">: аренда, приобретение и содержание вагонов, а также услуги вокзалов и справочных служб </w:t>
      </w:r>
      <w:r w:rsidRPr="00292214">
        <w:rPr>
          <w:rFonts w:ascii="Times New Roman" w:hAnsi="Times New Roman" w:cs="Times New Roman"/>
          <w:sz w:val="24"/>
        </w:rPr>
        <w:t>(дополнительно в перечень субсидируемых расходов включены услуги МЖС и локомотивной тяги</w:t>
      </w:r>
      <w:r w:rsidRPr="00292214">
        <w:rPr>
          <w:rFonts w:ascii="Times New Roman" w:hAnsi="Times New Roman" w:cs="Times New Roman"/>
          <w:color w:val="000000" w:themeColor="text1"/>
          <w:sz w:val="24"/>
        </w:rPr>
        <w:t xml:space="preserve">, </w:t>
      </w:r>
      <w:r w:rsidRPr="00292214">
        <w:rPr>
          <w:rFonts w:ascii="Times New Roman" w:hAnsi="Times New Roman" w:cs="Times New Roman"/>
          <w:sz w:val="24"/>
        </w:rPr>
        <w:t>которые с 2021 года в соответствии с измененными нормами Закона «О железнодорожном транспорте» услугодатель, в лице АО «НК «КТЖ» покрываются напрямую Комитетом)</w:t>
      </w:r>
      <w:r w:rsidRPr="00292214">
        <w:rPr>
          <w:rFonts w:ascii="Times New Roman" w:hAnsi="Times New Roman" w:cs="Times New Roman"/>
          <w:sz w:val="28"/>
        </w:rPr>
        <w:t>.</w:t>
      </w:r>
    </w:p>
    <w:p w14:paraId="60699C30" w14:textId="77777777" w:rsidR="00872459" w:rsidRPr="00292214" w:rsidRDefault="00872459" w:rsidP="006B53C8">
      <w:pPr>
        <w:spacing w:after="0" w:line="240" w:lineRule="auto"/>
        <w:ind w:firstLine="710"/>
        <w:jc w:val="both"/>
        <w:rPr>
          <w:rFonts w:ascii="Times New Roman" w:hAnsi="Times New Roman" w:cs="Times New Roman"/>
          <w:sz w:val="28"/>
        </w:rPr>
      </w:pPr>
      <w:r w:rsidRPr="00292214">
        <w:rPr>
          <w:rFonts w:ascii="Times New Roman" w:hAnsi="Times New Roman" w:cs="Times New Roman"/>
          <w:sz w:val="28"/>
        </w:rPr>
        <w:t>Таким образом, Комитет целенаправленно субсидирует расходы перевозчиков по указанным 6 направлениям.</w:t>
      </w:r>
    </w:p>
    <w:p w14:paraId="4E99CF8D" w14:textId="77777777" w:rsidR="00872459" w:rsidRPr="00292214" w:rsidRDefault="00872459" w:rsidP="006B53C8">
      <w:pPr>
        <w:tabs>
          <w:tab w:val="left" w:pos="0"/>
        </w:tabs>
        <w:spacing w:after="0" w:line="240" w:lineRule="auto"/>
        <w:ind w:firstLine="710"/>
        <w:jc w:val="both"/>
        <w:rPr>
          <w:rFonts w:ascii="Times New Roman" w:eastAsia="Times New Roman" w:hAnsi="Times New Roman" w:cs="Times New Roman"/>
          <w:sz w:val="28"/>
          <w:szCs w:val="28"/>
        </w:rPr>
      </w:pPr>
      <w:r w:rsidRPr="00292214">
        <w:rPr>
          <w:rFonts w:ascii="Times New Roman" w:eastAsia="Times New Roman" w:hAnsi="Times New Roman" w:cs="Times New Roman"/>
          <w:sz w:val="28"/>
          <w:szCs w:val="28"/>
        </w:rPr>
        <w:t>Вместе с тем, данный механизм расчета субсидий</w:t>
      </w:r>
      <w:r w:rsidRPr="00292214">
        <w:rPr>
          <w:rFonts w:ascii="Times New Roman" w:hAnsi="Times New Roman" w:cs="Times New Roman"/>
          <w:sz w:val="24"/>
          <w:szCs w:val="28"/>
        </w:rPr>
        <w:t xml:space="preserve"> </w:t>
      </w:r>
      <w:r w:rsidRPr="00292214">
        <w:rPr>
          <w:rFonts w:ascii="Times New Roman" w:eastAsia="Times New Roman" w:hAnsi="Times New Roman" w:cs="Times New Roman"/>
          <w:sz w:val="28"/>
          <w:szCs w:val="28"/>
        </w:rPr>
        <w:t>создает риски по увеличению расходной части, от размера которого напрямую зависит величина субсидий, либо не покрытия убытков перевозчиков.</w:t>
      </w:r>
    </w:p>
    <w:p w14:paraId="7DBC468F" w14:textId="77777777" w:rsidR="00872459" w:rsidRPr="00292214" w:rsidRDefault="00872459" w:rsidP="006B53C8">
      <w:pPr>
        <w:spacing w:after="0" w:line="240" w:lineRule="auto"/>
        <w:ind w:firstLine="710"/>
        <w:jc w:val="both"/>
        <w:rPr>
          <w:rFonts w:ascii="Times New Roman" w:hAnsi="Times New Roman" w:cs="Times New Roman"/>
          <w:sz w:val="28"/>
        </w:rPr>
      </w:pPr>
      <w:r w:rsidRPr="00292214">
        <w:rPr>
          <w:rFonts w:ascii="Times New Roman" w:hAnsi="Times New Roman" w:cs="Times New Roman"/>
          <w:sz w:val="28"/>
        </w:rPr>
        <w:t>В частности, изучив фактические доходы и расходы перевозчиков, установлено, что зачастую доходы перевозчиков разнятся с прогнозными показателями, что, соответственно, сказывается на равномерности распределения сумм субсидирования.</w:t>
      </w:r>
    </w:p>
    <w:p w14:paraId="787E80EC" w14:textId="77777777" w:rsidR="00872459" w:rsidRPr="00292214" w:rsidRDefault="00872459" w:rsidP="006B53C8">
      <w:pPr>
        <w:spacing w:after="0" w:line="240" w:lineRule="auto"/>
        <w:ind w:firstLine="710"/>
        <w:jc w:val="both"/>
        <w:rPr>
          <w:rFonts w:ascii="Times New Roman" w:hAnsi="Times New Roman" w:cs="Times New Roman"/>
          <w:sz w:val="28"/>
        </w:rPr>
      </w:pPr>
      <w:r w:rsidRPr="00292214">
        <w:rPr>
          <w:rFonts w:ascii="Times New Roman" w:hAnsi="Times New Roman" w:cs="Times New Roman"/>
          <w:sz w:val="28"/>
        </w:rPr>
        <w:t xml:space="preserve">Наряду с этим, перевозчики, получая субсидии, в связи с капиталоемкостью процедуры приобретения и ежегодным удорожанием стоимости пассажирских </w:t>
      </w:r>
      <w:r w:rsidRPr="00292214">
        <w:rPr>
          <w:rFonts w:ascii="Times New Roman" w:hAnsi="Times New Roman" w:cs="Times New Roman"/>
          <w:sz w:val="24"/>
        </w:rPr>
        <w:t>(изменения курса тенге)</w:t>
      </w:r>
      <w:r w:rsidRPr="00292214">
        <w:rPr>
          <w:rFonts w:ascii="Times New Roman" w:hAnsi="Times New Roman" w:cs="Times New Roman"/>
          <w:sz w:val="28"/>
        </w:rPr>
        <w:t xml:space="preserve"> вагонов, не принимают полные меры по обновлению вагонного парка.  </w:t>
      </w:r>
    </w:p>
    <w:p w14:paraId="7C723833" w14:textId="7EE54DED" w:rsidR="00872459" w:rsidRPr="00292214" w:rsidRDefault="00872459" w:rsidP="006B53C8">
      <w:pPr>
        <w:spacing w:after="0" w:line="240" w:lineRule="auto"/>
        <w:ind w:firstLine="720"/>
        <w:jc w:val="both"/>
        <w:rPr>
          <w:rFonts w:ascii="Times New Roman" w:hAnsi="Times New Roman" w:cs="Times New Roman"/>
          <w:sz w:val="28"/>
          <w:szCs w:val="28"/>
        </w:rPr>
      </w:pPr>
      <w:r w:rsidRPr="00292214">
        <w:rPr>
          <w:rFonts w:ascii="Times New Roman" w:hAnsi="Times New Roman" w:cs="Times New Roman"/>
          <w:sz w:val="28"/>
          <w:szCs w:val="28"/>
        </w:rPr>
        <w:t xml:space="preserve">С учетом специфики аренды вагонов у перевозчиков отсутствует возможность заключения договора, при котором арендодатель будет предоставлять парк вагонов на 4 дня в месяц или через день, так как последний заинтересован в максимальном использовании основного средства. </w:t>
      </w:r>
    </w:p>
    <w:p w14:paraId="44E2F011" w14:textId="77777777" w:rsidR="00872459" w:rsidRPr="00292214" w:rsidRDefault="00872459" w:rsidP="006B53C8">
      <w:pPr>
        <w:spacing w:after="0" w:line="240" w:lineRule="auto"/>
        <w:ind w:firstLine="720"/>
        <w:jc w:val="both"/>
        <w:rPr>
          <w:rFonts w:ascii="Times New Roman" w:hAnsi="Times New Roman" w:cs="Times New Roman"/>
          <w:sz w:val="28"/>
          <w:szCs w:val="28"/>
        </w:rPr>
      </w:pPr>
      <w:r w:rsidRPr="00292214">
        <w:rPr>
          <w:rFonts w:ascii="Times New Roman" w:hAnsi="Times New Roman" w:cs="Times New Roman"/>
          <w:sz w:val="28"/>
          <w:szCs w:val="28"/>
        </w:rPr>
        <w:t xml:space="preserve">Принимая во внимание постоянный характер затрат (амортизация, расходы по займам, плановые виды ремонта вагонов), владелец подвижного состава для покрытия затрат на содержание вагонов будет вынужден распределить ежемесячные затраты на срок аренды, тем самым произойдет увеличение ставки без изменения общей величины расходов. </w:t>
      </w:r>
    </w:p>
    <w:p w14:paraId="5120999C" w14:textId="77777777" w:rsidR="00872459" w:rsidRPr="00292214" w:rsidRDefault="00872459" w:rsidP="006B53C8">
      <w:pPr>
        <w:spacing w:after="0" w:line="240" w:lineRule="auto"/>
        <w:ind w:firstLine="720"/>
        <w:jc w:val="both"/>
        <w:rPr>
          <w:rFonts w:ascii="Times New Roman" w:hAnsi="Times New Roman" w:cs="Times New Roman"/>
          <w:sz w:val="28"/>
          <w:szCs w:val="28"/>
        </w:rPr>
      </w:pPr>
      <w:r w:rsidRPr="00292214">
        <w:rPr>
          <w:rFonts w:ascii="Times New Roman" w:hAnsi="Times New Roman" w:cs="Times New Roman"/>
          <w:sz w:val="28"/>
          <w:szCs w:val="28"/>
        </w:rPr>
        <w:t xml:space="preserve">Вместе с тем, в случае неоднократной приемки-передачи вагонов существуют риск увеличения расходов на аренду, а значит и размера потребных субсидий, что связано с возникновением дополнительных затрат у владельца вагонов </w:t>
      </w:r>
      <w:r w:rsidRPr="00292214">
        <w:rPr>
          <w:rFonts w:ascii="Times New Roman" w:hAnsi="Times New Roman" w:cs="Times New Roman"/>
          <w:sz w:val="24"/>
          <w:szCs w:val="28"/>
        </w:rPr>
        <w:t>(передислокация вагонов к пункту формирования поезда, охрана вагонов в период отстоя и т.п.)</w:t>
      </w:r>
      <w:r w:rsidRPr="00292214">
        <w:rPr>
          <w:rFonts w:ascii="Times New Roman" w:hAnsi="Times New Roman" w:cs="Times New Roman"/>
          <w:sz w:val="28"/>
          <w:szCs w:val="28"/>
        </w:rPr>
        <w:t xml:space="preserve">.      </w:t>
      </w:r>
    </w:p>
    <w:p w14:paraId="6AB1E2EA" w14:textId="77777777" w:rsidR="00872459" w:rsidRPr="00292214" w:rsidRDefault="00872459" w:rsidP="006B53C8">
      <w:pPr>
        <w:spacing w:after="0" w:line="240" w:lineRule="auto"/>
        <w:ind w:firstLine="720"/>
        <w:jc w:val="both"/>
        <w:rPr>
          <w:rFonts w:ascii="Times New Roman" w:hAnsi="Times New Roman" w:cs="Times New Roman"/>
          <w:sz w:val="28"/>
          <w:szCs w:val="28"/>
        </w:rPr>
      </w:pPr>
      <w:r w:rsidRPr="00292214">
        <w:rPr>
          <w:rFonts w:ascii="Times New Roman" w:hAnsi="Times New Roman" w:cs="Times New Roman"/>
          <w:sz w:val="28"/>
          <w:szCs w:val="28"/>
        </w:rPr>
        <w:t xml:space="preserve">В целях недопущения указанного увеличения расходов сложилась практика, при которой в период аренды указывается полный период </w:t>
      </w:r>
      <w:r w:rsidRPr="00292214">
        <w:rPr>
          <w:rFonts w:ascii="Times New Roman" w:hAnsi="Times New Roman" w:cs="Times New Roman"/>
          <w:sz w:val="24"/>
          <w:szCs w:val="28"/>
        </w:rPr>
        <w:t>(месяц, год)</w:t>
      </w:r>
      <w:r w:rsidRPr="00292214">
        <w:rPr>
          <w:rFonts w:ascii="Times New Roman" w:hAnsi="Times New Roman" w:cs="Times New Roman"/>
          <w:sz w:val="28"/>
          <w:szCs w:val="28"/>
        </w:rPr>
        <w:t xml:space="preserve">. </w:t>
      </w:r>
    </w:p>
    <w:p w14:paraId="455B24C4" w14:textId="77777777" w:rsidR="00872459" w:rsidRPr="00292214" w:rsidRDefault="00872459" w:rsidP="006B53C8">
      <w:pPr>
        <w:spacing w:after="0" w:line="240" w:lineRule="auto"/>
        <w:ind w:firstLine="710"/>
        <w:jc w:val="both"/>
        <w:rPr>
          <w:rFonts w:ascii="Times New Roman" w:hAnsi="Times New Roman" w:cs="Times New Roman"/>
          <w:sz w:val="28"/>
        </w:rPr>
      </w:pPr>
      <w:r w:rsidRPr="00292214">
        <w:rPr>
          <w:rFonts w:ascii="Times New Roman" w:hAnsi="Times New Roman" w:cs="Times New Roman"/>
          <w:sz w:val="28"/>
        </w:rPr>
        <w:t>Признаки ежесуточной аренды вагонов установлены также при анализе отчетности других частных перевозчиков.</w:t>
      </w:r>
    </w:p>
    <w:p w14:paraId="580E6DA0" w14:textId="77777777" w:rsidR="000133E7" w:rsidRDefault="000133E7" w:rsidP="006B53C8">
      <w:pPr>
        <w:spacing w:after="0" w:line="240" w:lineRule="auto"/>
        <w:ind w:firstLine="710"/>
        <w:jc w:val="both"/>
        <w:rPr>
          <w:rFonts w:ascii="Times New Roman" w:hAnsi="Times New Roman" w:cs="Times New Roman"/>
          <w:b/>
          <w:sz w:val="28"/>
        </w:rPr>
      </w:pPr>
    </w:p>
    <w:p w14:paraId="6F5BA306" w14:textId="64B10D20" w:rsidR="00872459" w:rsidRPr="00292214" w:rsidRDefault="00CD05CC" w:rsidP="006B53C8">
      <w:pPr>
        <w:spacing w:after="0" w:line="240" w:lineRule="auto"/>
        <w:ind w:firstLine="710"/>
        <w:jc w:val="both"/>
        <w:rPr>
          <w:rFonts w:ascii="Times New Roman" w:hAnsi="Times New Roman" w:cs="Times New Roman"/>
          <w:sz w:val="28"/>
        </w:rPr>
      </w:pPr>
      <w:r>
        <w:rPr>
          <w:rFonts w:ascii="Times New Roman" w:hAnsi="Times New Roman" w:cs="Times New Roman"/>
          <w:b/>
          <w:sz w:val="28"/>
        </w:rPr>
        <w:t>2</w:t>
      </w:r>
      <w:r w:rsidR="00872459" w:rsidRPr="00292214">
        <w:rPr>
          <w:rFonts w:ascii="Times New Roman" w:hAnsi="Times New Roman" w:cs="Times New Roman"/>
          <w:b/>
          <w:sz w:val="28"/>
        </w:rPr>
        <w:t>.2.1 Организация и проведение тендеров по определению перевозчиков, осуществляющих перевозки пассажиров по социально значимым сообщениям, расходы которых подлежат долгосрочному субсидированию за счет бюджетных средств.</w:t>
      </w:r>
      <w:r w:rsidR="00872459" w:rsidRPr="00292214">
        <w:rPr>
          <w:rFonts w:ascii="Times New Roman" w:hAnsi="Times New Roman" w:cs="Times New Roman"/>
          <w:sz w:val="28"/>
        </w:rPr>
        <w:t xml:space="preserve">   </w:t>
      </w:r>
    </w:p>
    <w:p w14:paraId="298A03D5" w14:textId="77777777" w:rsidR="00872459" w:rsidRPr="00292214" w:rsidRDefault="00872459" w:rsidP="006B53C8">
      <w:pPr>
        <w:spacing w:after="0" w:line="240" w:lineRule="auto"/>
        <w:ind w:firstLine="710"/>
        <w:jc w:val="both"/>
        <w:rPr>
          <w:rFonts w:ascii="Times New Roman" w:hAnsi="Times New Roman" w:cs="Times New Roman"/>
          <w:sz w:val="28"/>
        </w:rPr>
      </w:pPr>
      <w:r w:rsidRPr="00292214">
        <w:rPr>
          <w:rFonts w:ascii="Times New Roman" w:hAnsi="Times New Roman" w:cs="Times New Roman"/>
          <w:sz w:val="28"/>
        </w:rPr>
        <w:t>Чтобы получить субсидии необходимо в первую очередь определить социально значимый маршрут.</w:t>
      </w:r>
    </w:p>
    <w:p w14:paraId="2EC1D686" w14:textId="77777777" w:rsidR="00872459" w:rsidRPr="00292214" w:rsidRDefault="00872459" w:rsidP="006B53C8">
      <w:pPr>
        <w:spacing w:after="0" w:line="240" w:lineRule="auto"/>
        <w:ind w:firstLine="710"/>
        <w:jc w:val="both"/>
        <w:rPr>
          <w:rFonts w:ascii="Times New Roman" w:hAnsi="Times New Roman" w:cs="Times New Roman"/>
          <w:sz w:val="28"/>
        </w:rPr>
      </w:pPr>
      <w:r w:rsidRPr="00292214">
        <w:rPr>
          <w:rFonts w:ascii="Times New Roman" w:hAnsi="Times New Roman" w:cs="Times New Roman"/>
          <w:sz w:val="28"/>
        </w:rPr>
        <w:t xml:space="preserve">Во-вторых, необходимо выиграть тендер по определению перевозчиков, осуществляющих перевозки пассажиров по социально значимым сообщениям, расходы которых подлежат долгосрочному субсидированию за счет бюджетных средств </w:t>
      </w:r>
      <w:r w:rsidRPr="00292214">
        <w:rPr>
          <w:rFonts w:ascii="Times New Roman" w:hAnsi="Times New Roman" w:cs="Times New Roman"/>
          <w:sz w:val="24"/>
        </w:rPr>
        <w:t>(далее – Тендер)</w:t>
      </w:r>
      <w:r w:rsidRPr="00292214">
        <w:rPr>
          <w:rFonts w:ascii="Times New Roman" w:hAnsi="Times New Roman" w:cs="Times New Roman"/>
          <w:sz w:val="28"/>
        </w:rPr>
        <w:t>.</w:t>
      </w:r>
    </w:p>
    <w:p w14:paraId="5D4FABD8" w14:textId="77777777" w:rsidR="00872459" w:rsidRPr="00292214" w:rsidRDefault="00872459" w:rsidP="006B53C8">
      <w:pPr>
        <w:spacing w:after="0" w:line="240" w:lineRule="auto"/>
        <w:ind w:firstLine="710"/>
        <w:jc w:val="both"/>
        <w:rPr>
          <w:rFonts w:ascii="Times New Roman" w:hAnsi="Times New Roman" w:cs="Times New Roman"/>
          <w:sz w:val="28"/>
        </w:rPr>
      </w:pPr>
      <w:r w:rsidRPr="00292214">
        <w:rPr>
          <w:rFonts w:ascii="Times New Roman" w:hAnsi="Times New Roman" w:cs="Times New Roman"/>
          <w:sz w:val="28"/>
        </w:rPr>
        <w:t>В-третьих, заключить соответствующий договор.</w:t>
      </w:r>
    </w:p>
    <w:p w14:paraId="54805D27" w14:textId="77777777" w:rsidR="00872459" w:rsidRPr="00292214" w:rsidRDefault="00872459" w:rsidP="006B53C8">
      <w:pPr>
        <w:spacing w:after="0" w:line="240" w:lineRule="auto"/>
        <w:ind w:firstLine="710"/>
        <w:jc w:val="both"/>
        <w:rPr>
          <w:rFonts w:ascii="Times New Roman" w:hAnsi="Times New Roman" w:cs="Times New Roman"/>
          <w:sz w:val="28"/>
        </w:rPr>
      </w:pPr>
      <w:r w:rsidRPr="00292214">
        <w:rPr>
          <w:rFonts w:ascii="Times New Roman" w:hAnsi="Times New Roman" w:cs="Times New Roman"/>
          <w:sz w:val="28"/>
        </w:rPr>
        <w:t>Как показал анализ, процедура включения и исключения маршрутов в Перечень</w:t>
      </w:r>
      <w:r w:rsidRPr="00292214">
        <w:rPr>
          <w:rFonts w:ascii="Times New Roman" w:eastAsia="Times New Roman" w:hAnsi="Times New Roman" w:cs="Times New Roman"/>
          <w:sz w:val="28"/>
          <w:szCs w:val="28"/>
        </w:rPr>
        <w:t xml:space="preserve"> социально значимых пассажирских межобластных сообщений</w:t>
      </w:r>
      <w:r w:rsidRPr="00292214">
        <w:rPr>
          <w:rFonts w:ascii="Times New Roman" w:eastAsia="Times New Roman" w:hAnsi="Times New Roman" w:cs="Times New Roman"/>
          <w:sz w:val="24"/>
          <w:szCs w:val="28"/>
        </w:rPr>
        <w:t xml:space="preserve">, </w:t>
      </w:r>
      <w:r w:rsidRPr="00292214">
        <w:rPr>
          <w:rFonts w:ascii="Times New Roman" w:eastAsia="Times New Roman" w:hAnsi="Times New Roman" w:cs="Times New Roman"/>
          <w:sz w:val="28"/>
          <w:szCs w:val="28"/>
        </w:rPr>
        <w:t>утвержденный приказом и.о. Министра по инвестициям и развитию от 8 декабря 2014 года №247</w:t>
      </w:r>
      <w:r w:rsidRPr="00292214">
        <w:rPr>
          <w:rFonts w:ascii="Times New Roman" w:eastAsia="Times New Roman" w:hAnsi="Times New Roman" w:cs="Times New Roman"/>
          <w:sz w:val="24"/>
          <w:szCs w:val="28"/>
        </w:rPr>
        <w:t xml:space="preserve"> (далее – Перечень сообщений),</w:t>
      </w:r>
      <w:r w:rsidRPr="00292214">
        <w:rPr>
          <w:rFonts w:ascii="Times New Roman" w:hAnsi="Times New Roman" w:cs="Times New Roman"/>
          <w:sz w:val="28"/>
        </w:rPr>
        <w:t xml:space="preserve"> осуществляется путем внесения изменений в соответствующий приказ на основании поручений вышестоящих органов и должностных лиц, запросов депутатов и населения </w:t>
      </w:r>
      <w:r w:rsidRPr="00292214">
        <w:rPr>
          <w:rFonts w:ascii="Times New Roman" w:hAnsi="Times New Roman" w:cs="Times New Roman"/>
          <w:sz w:val="24"/>
        </w:rPr>
        <w:t>(согласно устных пояснений служащих Комитета транспорта)</w:t>
      </w:r>
      <w:r w:rsidRPr="00292214">
        <w:rPr>
          <w:rFonts w:ascii="Times New Roman" w:hAnsi="Times New Roman" w:cs="Times New Roman"/>
          <w:sz w:val="28"/>
        </w:rPr>
        <w:t>.</w:t>
      </w:r>
    </w:p>
    <w:p w14:paraId="5B827948" w14:textId="492899E2" w:rsidR="00872459" w:rsidRPr="00292214" w:rsidRDefault="00872459" w:rsidP="006B53C8">
      <w:pPr>
        <w:spacing w:after="0" w:line="240" w:lineRule="auto"/>
        <w:ind w:firstLine="710"/>
        <w:jc w:val="both"/>
        <w:rPr>
          <w:rFonts w:ascii="Times New Roman" w:hAnsi="Times New Roman" w:cs="Times New Roman"/>
          <w:sz w:val="28"/>
        </w:rPr>
      </w:pPr>
      <w:r w:rsidRPr="00292214">
        <w:rPr>
          <w:rFonts w:ascii="Times New Roman" w:hAnsi="Times New Roman" w:cs="Times New Roman"/>
          <w:sz w:val="28"/>
        </w:rPr>
        <w:t>Между тем,</w:t>
      </w:r>
      <w:r w:rsidRPr="00292214">
        <w:rPr>
          <w:rFonts w:ascii="Times New Roman" w:hAnsi="Times New Roman" w:cs="Times New Roman"/>
          <w:b/>
          <w:sz w:val="28"/>
        </w:rPr>
        <w:t xml:space="preserve"> </w:t>
      </w:r>
      <w:r w:rsidRPr="00292214">
        <w:rPr>
          <w:rFonts w:ascii="Times New Roman" w:hAnsi="Times New Roman" w:cs="Times New Roman"/>
          <w:sz w:val="28"/>
        </w:rPr>
        <w:t xml:space="preserve">согласно </w:t>
      </w:r>
      <w:r w:rsidR="006D68BF" w:rsidRPr="00292214">
        <w:rPr>
          <w:rFonts w:ascii="Times New Roman" w:hAnsi="Times New Roman" w:cs="Times New Roman"/>
          <w:sz w:val="28"/>
        </w:rPr>
        <w:t>примечанию,</w:t>
      </w:r>
      <w:r w:rsidRPr="00292214">
        <w:rPr>
          <w:rFonts w:ascii="Times New Roman" w:hAnsi="Times New Roman" w:cs="Times New Roman"/>
          <w:sz w:val="28"/>
        </w:rPr>
        <w:t xml:space="preserve"> к Перечню сообщений социально значимым признается сообщение, оказывающее влияние на социально-экономическое положение общества и государства, соответствующее 4 критериям: государственное значение, безальтернативность, социальное значение, доступность. </w:t>
      </w:r>
    </w:p>
    <w:p w14:paraId="3773B060" w14:textId="77777777" w:rsidR="00872459" w:rsidRPr="00292214" w:rsidRDefault="00872459" w:rsidP="006B53C8">
      <w:pPr>
        <w:spacing w:after="0" w:line="240" w:lineRule="auto"/>
        <w:ind w:firstLine="710"/>
        <w:jc w:val="both"/>
        <w:rPr>
          <w:rFonts w:ascii="Times New Roman" w:hAnsi="Times New Roman" w:cs="Times New Roman"/>
          <w:sz w:val="28"/>
        </w:rPr>
      </w:pPr>
      <w:r w:rsidRPr="00292214">
        <w:rPr>
          <w:rFonts w:ascii="Times New Roman" w:hAnsi="Times New Roman" w:cs="Times New Roman"/>
          <w:sz w:val="28"/>
        </w:rPr>
        <w:t>Однако, определения данных критериев не устанавливают конкретики их применения. «Размытость» установленных рамок и оснований, создает возможность включать в число социально значимых сообщения, исключительно по субъективному усмотрению уполномоченных лиц, в т.ч. с целью их дальнейшего субсидирования.</w:t>
      </w:r>
    </w:p>
    <w:p w14:paraId="6C4217F5" w14:textId="77777777" w:rsidR="00872459" w:rsidRPr="00292214" w:rsidRDefault="00872459" w:rsidP="006B53C8">
      <w:pPr>
        <w:spacing w:after="0" w:line="240" w:lineRule="auto"/>
        <w:ind w:firstLine="710"/>
        <w:jc w:val="both"/>
        <w:rPr>
          <w:rFonts w:ascii="Times New Roman" w:hAnsi="Times New Roman" w:cs="Times New Roman"/>
          <w:sz w:val="28"/>
        </w:rPr>
      </w:pPr>
      <w:r w:rsidRPr="00292214">
        <w:rPr>
          <w:rFonts w:ascii="Times New Roman" w:hAnsi="Times New Roman" w:cs="Times New Roman"/>
          <w:sz w:val="28"/>
        </w:rPr>
        <w:t>В свою очередь, Тендер проводится не в электронном формате, что позволяет контактировать сотрудникам Комитета с потенциальными перевозчиками.</w:t>
      </w:r>
    </w:p>
    <w:p w14:paraId="3E9DFDFA" w14:textId="77777777" w:rsidR="00872459" w:rsidRPr="00292214" w:rsidRDefault="00872459" w:rsidP="006B53C8">
      <w:pPr>
        <w:spacing w:after="0" w:line="240" w:lineRule="auto"/>
        <w:ind w:firstLine="710"/>
        <w:jc w:val="both"/>
        <w:rPr>
          <w:rFonts w:ascii="Times New Roman" w:hAnsi="Times New Roman" w:cs="Times New Roman"/>
          <w:sz w:val="28"/>
        </w:rPr>
      </w:pPr>
      <w:r w:rsidRPr="00292214">
        <w:rPr>
          <w:rFonts w:ascii="Times New Roman" w:hAnsi="Times New Roman" w:cs="Times New Roman"/>
          <w:sz w:val="28"/>
        </w:rPr>
        <w:t>Из-за отсутствия исчерпывающего перечня оснований внесения изменений в договор, он может корректироваться по взаимному соглашению сторон исходя из текущей ситуации.</w:t>
      </w:r>
    </w:p>
    <w:p w14:paraId="73BD295A" w14:textId="77777777" w:rsidR="00872459" w:rsidRDefault="00872459" w:rsidP="006B53C8">
      <w:pPr>
        <w:spacing w:after="0" w:line="240" w:lineRule="auto"/>
        <w:ind w:firstLine="709"/>
        <w:jc w:val="both"/>
        <w:rPr>
          <w:rFonts w:ascii="Times New Roman" w:hAnsi="Times New Roman" w:cs="Times New Roman"/>
          <w:sz w:val="28"/>
        </w:rPr>
      </w:pPr>
      <w:r w:rsidRPr="00292214">
        <w:rPr>
          <w:rFonts w:ascii="Times New Roman" w:hAnsi="Times New Roman" w:cs="Times New Roman"/>
          <w:sz w:val="28"/>
        </w:rPr>
        <w:t>Таким образом, действующий механизм выбора перевозчиков пассажиров ж/д транспортом по социально значимым направлениям требует кардинального пересмотра.</w:t>
      </w:r>
      <w:r>
        <w:rPr>
          <w:rFonts w:ascii="Times New Roman" w:hAnsi="Times New Roman" w:cs="Times New Roman"/>
          <w:sz w:val="28"/>
        </w:rPr>
        <w:t xml:space="preserve">   </w:t>
      </w:r>
    </w:p>
    <w:p w14:paraId="5C72541C" w14:textId="77777777" w:rsidR="006A0B03" w:rsidRDefault="006A0B03" w:rsidP="006B53C8">
      <w:pPr>
        <w:spacing w:after="0" w:line="240" w:lineRule="auto"/>
        <w:jc w:val="both"/>
        <w:rPr>
          <w:rFonts w:ascii="Times New Roman" w:hAnsi="Times New Roman"/>
          <w:b/>
          <w:sz w:val="28"/>
          <w:szCs w:val="32"/>
        </w:rPr>
      </w:pPr>
    </w:p>
    <w:p w14:paraId="7B7E0ADD" w14:textId="6AE6A61D" w:rsidR="000E5443" w:rsidRPr="00A055FD" w:rsidRDefault="0047102C" w:rsidP="006B53C8">
      <w:pPr>
        <w:spacing w:after="0" w:line="240" w:lineRule="auto"/>
        <w:ind w:firstLine="708"/>
        <w:jc w:val="both"/>
        <w:rPr>
          <w:rFonts w:ascii="Times New Roman" w:hAnsi="Times New Roman"/>
          <w:b/>
          <w:sz w:val="28"/>
          <w:szCs w:val="32"/>
        </w:rPr>
      </w:pPr>
      <w:r w:rsidRPr="00A055FD">
        <w:rPr>
          <w:rFonts w:ascii="Times New Roman" w:hAnsi="Times New Roman"/>
          <w:b/>
          <w:sz w:val="28"/>
          <w:szCs w:val="32"/>
        </w:rPr>
        <w:t>I</w:t>
      </w:r>
      <w:r w:rsidR="00CD05CC">
        <w:rPr>
          <w:rFonts w:ascii="Times New Roman" w:hAnsi="Times New Roman"/>
          <w:b/>
          <w:sz w:val="28"/>
          <w:szCs w:val="32"/>
          <w:lang w:val="en-US"/>
        </w:rPr>
        <w:t>II</w:t>
      </w:r>
      <w:r w:rsidRPr="00A055FD">
        <w:rPr>
          <w:rFonts w:ascii="Times New Roman" w:hAnsi="Times New Roman"/>
          <w:b/>
          <w:sz w:val="28"/>
          <w:szCs w:val="32"/>
        </w:rPr>
        <w:t xml:space="preserve">. РЕГУЛИРОВАНИЕ ВОДНОГО ТРАНСПОРТА </w:t>
      </w:r>
    </w:p>
    <w:p w14:paraId="357D3022" w14:textId="77777777" w:rsidR="00B24E55" w:rsidRPr="00A055FD" w:rsidRDefault="00B24E55" w:rsidP="006B53C8">
      <w:pPr>
        <w:tabs>
          <w:tab w:val="left" w:pos="0"/>
          <w:tab w:val="left" w:pos="567"/>
          <w:tab w:val="left" w:pos="993"/>
        </w:tabs>
        <w:spacing w:after="0" w:line="240" w:lineRule="auto"/>
        <w:ind w:firstLine="708"/>
        <w:jc w:val="both"/>
        <w:rPr>
          <w:rFonts w:ascii="Times New Roman" w:eastAsia="Calibri" w:hAnsi="Times New Roman" w:cs="Times New Roman"/>
          <w:sz w:val="24"/>
          <w:szCs w:val="24"/>
        </w:rPr>
      </w:pPr>
    </w:p>
    <w:p w14:paraId="5729649C" w14:textId="2A3AEB78" w:rsidR="00B24E55" w:rsidRPr="00A055FD" w:rsidRDefault="00CD05CC" w:rsidP="006B53C8">
      <w:pPr>
        <w:shd w:val="clear" w:color="auto" w:fill="FFFFFF"/>
        <w:tabs>
          <w:tab w:val="left" w:pos="1141"/>
        </w:tabs>
        <w:spacing w:after="0" w:line="240" w:lineRule="auto"/>
        <w:ind w:left="1141" w:hanging="432"/>
        <w:contextualSpacing/>
        <w:jc w:val="both"/>
        <w:rPr>
          <w:rFonts w:ascii="Times New Roman" w:eastAsia="Calibri" w:hAnsi="Times New Roman" w:cs="Times New Roman"/>
          <w:b/>
          <w:sz w:val="28"/>
          <w:szCs w:val="28"/>
        </w:rPr>
      </w:pPr>
      <w:r w:rsidRPr="00CD05CC">
        <w:rPr>
          <w:rFonts w:ascii="Times New Roman" w:eastAsia="Calibri" w:hAnsi="Times New Roman" w:cs="Times New Roman"/>
          <w:b/>
          <w:sz w:val="28"/>
          <w:szCs w:val="28"/>
        </w:rPr>
        <w:t xml:space="preserve">3.1 </w:t>
      </w:r>
      <w:r w:rsidR="00B24E55" w:rsidRPr="00A055FD">
        <w:rPr>
          <w:rFonts w:ascii="Times New Roman" w:eastAsia="Calibri" w:hAnsi="Times New Roman" w:cs="Times New Roman"/>
          <w:b/>
          <w:sz w:val="28"/>
          <w:szCs w:val="28"/>
        </w:rPr>
        <w:t>Контроль и надзор за водным транспортом.</w:t>
      </w:r>
    </w:p>
    <w:p w14:paraId="6A059075" w14:textId="77777777" w:rsidR="00B24E55" w:rsidRPr="00A055FD" w:rsidRDefault="00B24E55" w:rsidP="006B53C8">
      <w:pPr>
        <w:shd w:val="clear" w:color="auto" w:fill="FFFFFF"/>
        <w:tabs>
          <w:tab w:val="left" w:pos="993"/>
        </w:tabs>
        <w:spacing w:after="0" w:line="240" w:lineRule="auto"/>
        <w:ind w:firstLine="709"/>
        <w:jc w:val="both"/>
        <w:rPr>
          <w:rFonts w:ascii="Times New Roman" w:eastAsia="Calibri" w:hAnsi="Times New Roman" w:cs="Times New Roman"/>
          <w:sz w:val="28"/>
          <w:szCs w:val="28"/>
        </w:rPr>
      </w:pPr>
      <w:r w:rsidRPr="00A055FD">
        <w:rPr>
          <w:rFonts w:ascii="Times New Roman" w:eastAsia="Calibri" w:hAnsi="Times New Roman" w:cs="Times New Roman"/>
          <w:sz w:val="28"/>
          <w:szCs w:val="28"/>
        </w:rPr>
        <w:t>Обеспечение безопасности на транспорте, в том числе на водном, является приоритетным направлением деятельности Комитета и его одной из основных задач.</w:t>
      </w:r>
    </w:p>
    <w:p w14:paraId="7283C5E5" w14:textId="77777777" w:rsidR="00B24E55" w:rsidRPr="00A055FD" w:rsidRDefault="00B24E55" w:rsidP="006B53C8">
      <w:pPr>
        <w:shd w:val="clear" w:color="auto" w:fill="FFFFFF"/>
        <w:tabs>
          <w:tab w:val="left" w:pos="993"/>
        </w:tabs>
        <w:spacing w:after="0" w:line="240" w:lineRule="auto"/>
        <w:ind w:firstLine="709"/>
        <w:jc w:val="both"/>
        <w:rPr>
          <w:rFonts w:ascii="Times New Roman" w:eastAsia="Calibri" w:hAnsi="Times New Roman" w:cs="Times New Roman"/>
          <w:sz w:val="28"/>
          <w:szCs w:val="28"/>
        </w:rPr>
      </w:pPr>
      <w:r w:rsidRPr="00A055FD">
        <w:rPr>
          <w:rFonts w:ascii="Times New Roman" w:eastAsia="Calibri" w:hAnsi="Times New Roman" w:cs="Times New Roman"/>
          <w:sz w:val="28"/>
          <w:szCs w:val="28"/>
        </w:rPr>
        <w:t>В целях реализации указанной задачи Комитет и его территориальные подразделения наделены контрольными и надзорными функциями, а также уполномочен принимать меры реагирования в отношении нарушителей.</w:t>
      </w:r>
    </w:p>
    <w:p w14:paraId="444BE9E3" w14:textId="77777777" w:rsidR="00B24E55" w:rsidRPr="00A055FD" w:rsidRDefault="00B24E55" w:rsidP="006B53C8">
      <w:pPr>
        <w:shd w:val="clear" w:color="auto" w:fill="FFFFFF"/>
        <w:tabs>
          <w:tab w:val="left" w:pos="993"/>
        </w:tabs>
        <w:spacing w:after="0" w:line="240" w:lineRule="auto"/>
        <w:ind w:firstLine="709"/>
        <w:jc w:val="both"/>
        <w:rPr>
          <w:rFonts w:ascii="Times New Roman" w:eastAsia="Calibri" w:hAnsi="Times New Roman" w:cs="Times New Roman"/>
          <w:sz w:val="28"/>
          <w:szCs w:val="28"/>
        </w:rPr>
      </w:pPr>
      <w:r w:rsidRPr="00A055FD">
        <w:rPr>
          <w:rFonts w:ascii="Times New Roman" w:eastAsia="Calibri" w:hAnsi="Times New Roman" w:cs="Times New Roman"/>
          <w:sz w:val="28"/>
          <w:szCs w:val="28"/>
        </w:rPr>
        <w:t>Однако, как правило, именно осуществление контрольных и надзорных функций сопровождается коррупцией.</w:t>
      </w:r>
    </w:p>
    <w:p w14:paraId="2F588182" w14:textId="77777777" w:rsidR="00B24E55" w:rsidRPr="00A055FD" w:rsidRDefault="00B24E55" w:rsidP="006B53C8">
      <w:pPr>
        <w:spacing w:after="0" w:line="240" w:lineRule="auto"/>
        <w:ind w:firstLine="709"/>
        <w:contextualSpacing/>
        <w:jc w:val="both"/>
        <w:rPr>
          <w:rFonts w:ascii="Times New Roman" w:eastAsia="Calibri" w:hAnsi="Times New Roman" w:cs="Times New Roman"/>
          <w:sz w:val="28"/>
          <w:szCs w:val="28"/>
        </w:rPr>
      </w:pPr>
      <w:r w:rsidRPr="00A055FD">
        <w:rPr>
          <w:rFonts w:ascii="Times New Roman" w:eastAsia="Calibri" w:hAnsi="Times New Roman" w:cs="Times New Roman"/>
          <w:sz w:val="28"/>
          <w:szCs w:val="28"/>
        </w:rPr>
        <w:t>Сфера водного транспорта не стала исключением, анализом установлен ряд рисков, создающих условия для коррупции.</w:t>
      </w:r>
    </w:p>
    <w:p w14:paraId="716D1C1C" w14:textId="77777777" w:rsidR="00B24E55" w:rsidRPr="00A055FD" w:rsidRDefault="00B24E55" w:rsidP="006B53C8">
      <w:pPr>
        <w:spacing w:after="0" w:line="240" w:lineRule="auto"/>
        <w:ind w:firstLine="709"/>
        <w:jc w:val="both"/>
        <w:rPr>
          <w:rFonts w:ascii="Times New Roman" w:eastAsia="Calibri" w:hAnsi="Times New Roman" w:cs="Times New Roman"/>
          <w:sz w:val="28"/>
          <w:szCs w:val="32"/>
        </w:rPr>
      </w:pPr>
      <w:r w:rsidRPr="00A055FD">
        <w:rPr>
          <w:rFonts w:ascii="Times New Roman" w:eastAsia="Calibri" w:hAnsi="Times New Roman" w:cs="Times New Roman"/>
          <w:sz w:val="28"/>
          <w:szCs w:val="32"/>
        </w:rPr>
        <w:t>На системные проблемы в данной сфере указывают результаты проведенных органами транспортной прокуратуры проверок и анализ правоприменительной практики.</w:t>
      </w:r>
    </w:p>
    <w:p w14:paraId="01DC4DBF" w14:textId="77777777" w:rsidR="00B24E55" w:rsidRPr="00A055FD" w:rsidRDefault="00B24E55" w:rsidP="006B53C8">
      <w:pPr>
        <w:spacing w:after="0" w:line="240" w:lineRule="auto"/>
        <w:ind w:firstLine="709"/>
        <w:contextualSpacing/>
        <w:jc w:val="both"/>
        <w:rPr>
          <w:rFonts w:ascii="Times New Roman" w:eastAsia="Calibri" w:hAnsi="Times New Roman" w:cs="Times New Roman"/>
          <w:sz w:val="28"/>
          <w:szCs w:val="28"/>
        </w:rPr>
      </w:pPr>
      <w:r w:rsidRPr="00A055FD">
        <w:rPr>
          <w:rFonts w:ascii="Times New Roman" w:eastAsia="Calibri" w:hAnsi="Times New Roman" w:cs="Times New Roman"/>
          <w:sz w:val="28"/>
          <w:szCs w:val="28"/>
        </w:rPr>
        <w:t xml:space="preserve">Так, территориальными подразделениями Комитета не в полной мере реализуется функция по осмотру судов, контролем охватывается лишь малая часть водного транспорта. </w:t>
      </w:r>
    </w:p>
    <w:p w14:paraId="7B9F3754" w14:textId="5EE9CF91" w:rsidR="00B24E55" w:rsidRPr="00A055FD" w:rsidRDefault="00B24E55" w:rsidP="006B53C8">
      <w:pPr>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A055FD">
        <w:rPr>
          <w:rFonts w:ascii="Times New Roman" w:eastAsia="Times New Roman" w:hAnsi="Times New Roman" w:cs="Times New Roman"/>
          <w:sz w:val="28"/>
          <w:szCs w:val="28"/>
          <w:lang w:eastAsia="ru-RU"/>
        </w:rPr>
        <w:t>Осмотр речных судов проводится на основании графиков ИТК, утверждаемых в рамках Плана мероприятий по предупреждению аварийности на флоте на 2021 год. Однако критерии отбора объектов по включению в график осмотра отсутствуют.</w:t>
      </w:r>
    </w:p>
    <w:p w14:paraId="127CDF87" w14:textId="77777777" w:rsidR="00B24E55" w:rsidRPr="00A055FD" w:rsidRDefault="00B24E55" w:rsidP="006B53C8">
      <w:pPr>
        <w:suppressAutoHyphens/>
        <w:spacing w:after="0" w:line="240" w:lineRule="auto"/>
        <w:ind w:firstLine="709"/>
        <w:contextualSpacing/>
        <w:jc w:val="both"/>
        <w:rPr>
          <w:rFonts w:ascii="Times New Roman" w:eastAsia="Times New Roman" w:hAnsi="Times New Roman" w:cs="Times New Roman"/>
          <w:sz w:val="28"/>
          <w:szCs w:val="24"/>
          <w:lang w:eastAsia="ru-RU"/>
        </w:rPr>
      </w:pPr>
      <w:r w:rsidRPr="00A055FD">
        <w:rPr>
          <w:rFonts w:ascii="Times New Roman" w:eastAsia="Times New Roman" w:hAnsi="Times New Roman" w:cs="Times New Roman"/>
          <w:sz w:val="28"/>
          <w:szCs w:val="24"/>
          <w:lang w:eastAsia="ru-RU"/>
        </w:rPr>
        <w:t>На эти недочеты обратили внимание и транспортные прокуроры в 2020 году, однако Комитетом соответствующие меры не приняты.</w:t>
      </w:r>
    </w:p>
    <w:p w14:paraId="731E5EB0" w14:textId="77777777" w:rsidR="00B24E55" w:rsidRPr="00A055FD" w:rsidRDefault="00B24E55" w:rsidP="006B53C8">
      <w:pPr>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A055FD">
        <w:rPr>
          <w:rFonts w:ascii="Times New Roman" w:eastAsia="Times New Roman" w:hAnsi="Times New Roman" w:cs="Times New Roman"/>
          <w:sz w:val="28"/>
          <w:szCs w:val="28"/>
          <w:lang w:eastAsia="ru-RU"/>
        </w:rPr>
        <w:t xml:space="preserve">Фактически Комитет самоустранился, им не анализируются полученные сведения территориальных ИТК. </w:t>
      </w:r>
    </w:p>
    <w:p w14:paraId="29082FE0" w14:textId="77777777" w:rsidR="00B24E55" w:rsidRPr="00A055FD" w:rsidRDefault="00B24E55" w:rsidP="006B53C8">
      <w:pPr>
        <w:tabs>
          <w:tab w:val="left" w:pos="708"/>
          <w:tab w:val="left" w:pos="1416"/>
          <w:tab w:val="left" w:pos="4156"/>
        </w:tabs>
        <w:spacing w:after="0" w:line="240" w:lineRule="auto"/>
        <w:ind w:firstLine="709"/>
        <w:contextualSpacing/>
        <w:jc w:val="both"/>
        <w:rPr>
          <w:rFonts w:ascii="Times New Roman" w:eastAsia="Calibri" w:hAnsi="Times New Roman" w:cs="Times New Roman"/>
          <w:sz w:val="28"/>
          <w:szCs w:val="28"/>
        </w:rPr>
      </w:pPr>
      <w:r w:rsidRPr="00A055FD">
        <w:rPr>
          <w:rFonts w:ascii="Times New Roman" w:eastAsia="Calibri" w:hAnsi="Times New Roman" w:cs="Times New Roman"/>
          <w:sz w:val="28"/>
          <w:szCs w:val="28"/>
        </w:rPr>
        <w:t>Наличие «</w:t>
      </w:r>
      <w:r w:rsidRPr="00A055FD">
        <w:rPr>
          <w:rFonts w:ascii="Times New Roman" w:eastAsia="Calibri" w:hAnsi="Times New Roman" w:cs="Times New Roman"/>
          <w:b/>
          <w:sz w:val="28"/>
          <w:szCs w:val="28"/>
        </w:rPr>
        <w:t>прямого контакта</w:t>
      </w:r>
      <w:r w:rsidRPr="00A055FD">
        <w:rPr>
          <w:rFonts w:ascii="Times New Roman" w:eastAsia="Calibri" w:hAnsi="Times New Roman" w:cs="Times New Roman"/>
          <w:sz w:val="28"/>
          <w:szCs w:val="28"/>
        </w:rPr>
        <w:t xml:space="preserve">» инспекторов ИТК с субъектами контроля, позволяет уводить судовладельцев от ответственности. </w:t>
      </w:r>
    </w:p>
    <w:p w14:paraId="07FEBC68" w14:textId="77777777" w:rsidR="00B24E55" w:rsidRPr="00A055FD" w:rsidRDefault="00B24E55" w:rsidP="006B53C8">
      <w:pPr>
        <w:spacing w:after="0" w:line="240" w:lineRule="auto"/>
        <w:ind w:firstLine="709"/>
        <w:contextualSpacing/>
        <w:jc w:val="both"/>
        <w:rPr>
          <w:rFonts w:ascii="Times New Roman" w:eastAsia="Calibri" w:hAnsi="Times New Roman" w:cs="Times New Roman"/>
          <w:sz w:val="28"/>
          <w:szCs w:val="28"/>
        </w:rPr>
      </w:pPr>
      <w:r w:rsidRPr="00A055FD">
        <w:rPr>
          <w:rFonts w:ascii="Times New Roman" w:eastAsia="Calibri" w:hAnsi="Times New Roman" w:cs="Times New Roman"/>
          <w:sz w:val="28"/>
          <w:szCs w:val="28"/>
        </w:rPr>
        <w:t xml:space="preserve">Вследствие отсутствия правовой регламентации территориальными ИТК не ведется учет регистрации актов осмотров, отсутствует информационная база по учету таких осмотров, что создает коррупционные риски, связанные с возможностью изменения результатов осмотра судов за вознаграждение, а также неоднократного осмотра того или иного субъекта. </w:t>
      </w:r>
    </w:p>
    <w:p w14:paraId="528E8BE4" w14:textId="77777777" w:rsidR="00B24E55" w:rsidRPr="00A055FD" w:rsidRDefault="00B24E55" w:rsidP="006B53C8">
      <w:pPr>
        <w:spacing w:after="0" w:line="240" w:lineRule="auto"/>
        <w:ind w:firstLine="709"/>
        <w:contextualSpacing/>
        <w:jc w:val="both"/>
        <w:rPr>
          <w:rFonts w:ascii="Times New Roman" w:eastAsia="Calibri" w:hAnsi="Times New Roman" w:cs="Times New Roman"/>
          <w:sz w:val="28"/>
          <w:szCs w:val="28"/>
        </w:rPr>
      </w:pPr>
      <w:r w:rsidRPr="00A055FD">
        <w:rPr>
          <w:rFonts w:ascii="Times New Roman" w:eastAsia="Calibri" w:hAnsi="Times New Roman" w:cs="Times New Roman"/>
          <w:sz w:val="28"/>
          <w:szCs w:val="28"/>
        </w:rPr>
        <w:t>Более того, сами акты осмотра не являются бланками строгой отчетности, имеются в свободном доступе в интернете, что дает возможность беспрепятственной замены/подмены в случае необходимости.</w:t>
      </w:r>
    </w:p>
    <w:p w14:paraId="419986D0" w14:textId="77777777" w:rsidR="00B24E55" w:rsidRPr="00A055FD" w:rsidRDefault="00B24E55" w:rsidP="006B53C8">
      <w:pPr>
        <w:spacing w:after="0" w:line="240" w:lineRule="auto"/>
        <w:ind w:firstLine="709"/>
        <w:contextualSpacing/>
        <w:jc w:val="both"/>
        <w:rPr>
          <w:rFonts w:ascii="Times New Roman" w:eastAsia="Calibri" w:hAnsi="Times New Roman" w:cs="Times New Roman"/>
          <w:sz w:val="28"/>
          <w:szCs w:val="28"/>
        </w:rPr>
      </w:pPr>
      <w:r w:rsidRPr="00A055FD">
        <w:rPr>
          <w:rFonts w:ascii="Times New Roman" w:eastAsia="Calibri" w:hAnsi="Times New Roman" w:cs="Times New Roman"/>
          <w:sz w:val="28"/>
          <w:szCs w:val="28"/>
        </w:rPr>
        <w:t>Для устранения этих рисков имеется необходимость автоматизации данного процесса, позволяющего фиксировать реальное время проведения осмотров.</w:t>
      </w:r>
    </w:p>
    <w:p w14:paraId="39D5C35D" w14:textId="77777777" w:rsidR="00B24E55" w:rsidRPr="00AD4BAD" w:rsidRDefault="00B24E55" w:rsidP="006B53C8">
      <w:pPr>
        <w:spacing w:after="0" w:line="240" w:lineRule="auto"/>
        <w:ind w:firstLine="709"/>
        <w:contextualSpacing/>
        <w:jc w:val="both"/>
        <w:rPr>
          <w:rFonts w:ascii="Times New Roman" w:eastAsia="Calibri" w:hAnsi="Times New Roman" w:cs="Times New Roman"/>
          <w:sz w:val="28"/>
          <w:szCs w:val="28"/>
        </w:rPr>
      </w:pPr>
      <w:r w:rsidRPr="00AD4BAD">
        <w:rPr>
          <w:rFonts w:ascii="Times New Roman" w:eastAsia="Calibri" w:hAnsi="Times New Roman" w:cs="Times New Roman"/>
          <w:sz w:val="28"/>
          <w:szCs w:val="28"/>
        </w:rPr>
        <w:t>Комитетом планируется разработка по автоматизации учета актов осмотра судов, также создание онлайн программы Учета осмотра судов в морских портах, которая позволит отслеживать в режиме реального времени заполнения акта осмотра судна, с учетом фиксирования времени осмотра судна, выявленных нарушений (фото и видео материалы) и объем работы.</w:t>
      </w:r>
    </w:p>
    <w:p w14:paraId="21808E75" w14:textId="4ACCE4E3" w:rsidR="00B24E55" w:rsidRPr="00A055FD" w:rsidRDefault="00B24E55" w:rsidP="006B53C8">
      <w:pPr>
        <w:spacing w:after="0" w:line="240" w:lineRule="auto"/>
        <w:ind w:firstLine="709"/>
        <w:contextualSpacing/>
        <w:jc w:val="both"/>
        <w:rPr>
          <w:rFonts w:ascii="Times New Roman" w:eastAsia="Calibri" w:hAnsi="Times New Roman" w:cs="Times New Roman"/>
          <w:sz w:val="28"/>
          <w:szCs w:val="28"/>
        </w:rPr>
      </w:pPr>
      <w:r w:rsidRPr="00AD4BAD">
        <w:rPr>
          <w:rFonts w:ascii="Times New Roman" w:eastAsia="Calibri" w:hAnsi="Times New Roman" w:cs="Times New Roman"/>
          <w:sz w:val="28"/>
          <w:szCs w:val="28"/>
        </w:rPr>
        <w:t>ИТК по аналогии с железнодорожным транспортом указываются различные сроки</w:t>
      </w:r>
      <w:r w:rsidRPr="00A055FD">
        <w:rPr>
          <w:rFonts w:ascii="Times New Roman" w:eastAsia="Calibri" w:hAnsi="Times New Roman" w:cs="Times New Roman"/>
          <w:sz w:val="28"/>
          <w:szCs w:val="28"/>
        </w:rPr>
        <w:t xml:space="preserve"> исполнения предписаний, что наделяет их широкими дискреционными полномочиями.</w:t>
      </w:r>
    </w:p>
    <w:p w14:paraId="5C36733D" w14:textId="77777777" w:rsidR="00B24E55" w:rsidRPr="00A055FD" w:rsidRDefault="00B24E55" w:rsidP="006B53C8">
      <w:pPr>
        <w:tabs>
          <w:tab w:val="left" w:pos="993"/>
        </w:tabs>
        <w:spacing w:after="0" w:line="240" w:lineRule="auto"/>
        <w:ind w:firstLine="709"/>
        <w:contextualSpacing/>
        <w:jc w:val="both"/>
        <w:rPr>
          <w:rFonts w:ascii="Times New Roman" w:eastAsia="Calibri" w:hAnsi="Times New Roman" w:cs="Times New Roman"/>
          <w:bCs/>
          <w:iCs/>
          <w:sz w:val="28"/>
          <w:szCs w:val="28"/>
        </w:rPr>
      </w:pPr>
      <w:r w:rsidRPr="00A055FD">
        <w:rPr>
          <w:rFonts w:ascii="Times New Roman" w:eastAsia="Calibri" w:hAnsi="Times New Roman" w:cs="Times New Roman"/>
          <w:bCs/>
          <w:iCs/>
          <w:sz w:val="28"/>
          <w:szCs w:val="28"/>
        </w:rPr>
        <w:t xml:space="preserve">Анализом также установлены факты укрытия административных правонарушений, выраженные в непринятии мер в отношении должностных лиц и субъектов предпринимательства. </w:t>
      </w:r>
    </w:p>
    <w:p w14:paraId="2FEFE406" w14:textId="77777777" w:rsidR="00B24E55" w:rsidRPr="00A055FD" w:rsidRDefault="00B24E55" w:rsidP="006B53C8">
      <w:pPr>
        <w:spacing w:after="0" w:line="240" w:lineRule="auto"/>
        <w:ind w:firstLine="709"/>
        <w:contextualSpacing/>
        <w:jc w:val="both"/>
        <w:rPr>
          <w:rFonts w:ascii="Times New Roman" w:eastAsia="Calibri" w:hAnsi="Times New Roman" w:cs="Times New Roman"/>
          <w:sz w:val="24"/>
          <w:szCs w:val="24"/>
        </w:rPr>
      </w:pPr>
      <w:r w:rsidRPr="00A055FD">
        <w:rPr>
          <w:rFonts w:ascii="Times New Roman" w:eastAsia="Calibri" w:hAnsi="Times New Roman" w:cs="Times New Roman"/>
          <w:sz w:val="28"/>
          <w:szCs w:val="28"/>
        </w:rPr>
        <w:t xml:space="preserve">При условии, если водный транспорт, находясь в собственности частного, должностного или юридического лица, был допущен к управлению судном лицу, не имеющему права управления судном, а также если лицу, не имеющему удостоверение было передано управление этим судном, то судовладелец подлежит ответственности по части 1 статьи 581 КоАП </w:t>
      </w:r>
      <w:r w:rsidRPr="00A055FD">
        <w:rPr>
          <w:rFonts w:ascii="Times New Roman" w:eastAsia="Calibri" w:hAnsi="Times New Roman" w:cs="Times New Roman"/>
          <w:sz w:val="24"/>
          <w:szCs w:val="24"/>
        </w:rPr>
        <w:t xml:space="preserve">(допуск к управлению кроме маломерного судна) </w:t>
      </w:r>
      <w:r w:rsidRPr="00A055FD">
        <w:rPr>
          <w:rFonts w:ascii="Times New Roman" w:eastAsia="Calibri" w:hAnsi="Times New Roman" w:cs="Times New Roman"/>
          <w:sz w:val="28"/>
          <w:szCs w:val="28"/>
        </w:rPr>
        <w:t xml:space="preserve">или части 2 статьи 581 КоАП </w:t>
      </w:r>
      <w:r w:rsidRPr="00A055FD">
        <w:rPr>
          <w:rFonts w:ascii="Times New Roman" w:eastAsia="Calibri" w:hAnsi="Times New Roman" w:cs="Times New Roman"/>
          <w:sz w:val="24"/>
          <w:szCs w:val="24"/>
        </w:rPr>
        <w:t>(допуск к управлению маломерного судна),</w:t>
      </w:r>
      <w:r w:rsidRPr="00A055FD">
        <w:rPr>
          <w:rFonts w:ascii="Times New Roman" w:eastAsia="Calibri" w:hAnsi="Times New Roman" w:cs="Times New Roman"/>
          <w:sz w:val="28"/>
          <w:szCs w:val="28"/>
        </w:rPr>
        <w:t xml:space="preserve"> а также по части 2 статьи 582 КоАП </w:t>
      </w:r>
      <w:r w:rsidRPr="00A055FD">
        <w:rPr>
          <w:rFonts w:ascii="Times New Roman" w:eastAsia="Calibri" w:hAnsi="Times New Roman" w:cs="Times New Roman"/>
          <w:sz w:val="24"/>
          <w:szCs w:val="24"/>
        </w:rPr>
        <w:t>(передача управления).</w:t>
      </w:r>
    </w:p>
    <w:p w14:paraId="210B7899" w14:textId="77777777" w:rsidR="00B24E55" w:rsidRPr="00A055FD" w:rsidRDefault="00B24E55" w:rsidP="006B53C8">
      <w:pPr>
        <w:tabs>
          <w:tab w:val="left" w:pos="993"/>
        </w:tabs>
        <w:spacing w:after="0" w:line="240" w:lineRule="auto"/>
        <w:ind w:firstLine="709"/>
        <w:contextualSpacing/>
        <w:jc w:val="both"/>
        <w:rPr>
          <w:rFonts w:ascii="Times New Roman" w:eastAsia="Calibri" w:hAnsi="Times New Roman" w:cs="Times New Roman"/>
          <w:b/>
          <w:sz w:val="28"/>
          <w:szCs w:val="28"/>
        </w:rPr>
      </w:pPr>
      <w:r w:rsidRPr="00A055FD">
        <w:rPr>
          <w:rFonts w:ascii="Times New Roman" w:eastAsia="Calibri" w:hAnsi="Times New Roman" w:cs="Times New Roman"/>
          <w:color w:val="000000"/>
          <w:sz w:val="28"/>
          <w:szCs w:val="28"/>
        </w:rPr>
        <w:t xml:space="preserve">Тем не менее, сотрудниками территориальных ИТК административные протоколы по указанным статьям </w:t>
      </w:r>
      <w:r w:rsidRPr="00A055FD">
        <w:rPr>
          <w:rFonts w:ascii="Times New Roman" w:eastAsia="Calibri" w:hAnsi="Times New Roman" w:cs="Times New Roman"/>
          <w:b/>
          <w:color w:val="000000"/>
          <w:sz w:val="28"/>
          <w:szCs w:val="28"/>
        </w:rPr>
        <w:t>не составляются.</w:t>
      </w:r>
    </w:p>
    <w:p w14:paraId="4F573F61" w14:textId="77777777" w:rsidR="00B24E55" w:rsidRPr="00A055FD" w:rsidRDefault="00B24E55" w:rsidP="006B53C8">
      <w:pPr>
        <w:spacing w:after="0" w:line="240" w:lineRule="auto"/>
        <w:ind w:firstLine="709"/>
        <w:contextualSpacing/>
        <w:jc w:val="both"/>
        <w:rPr>
          <w:rFonts w:ascii="Times New Roman" w:eastAsia="Calibri" w:hAnsi="Times New Roman" w:cs="Times New Roman"/>
          <w:bCs/>
          <w:sz w:val="28"/>
          <w:szCs w:val="28"/>
        </w:rPr>
      </w:pPr>
    </w:p>
    <w:p w14:paraId="581D2B54" w14:textId="67686884" w:rsidR="00384A26" w:rsidRPr="00621499" w:rsidRDefault="00CD05CC" w:rsidP="006B53C8">
      <w:pPr>
        <w:spacing w:after="0" w:line="240" w:lineRule="auto"/>
        <w:ind w:firstLine="709"/>
        <w:contextualSpacing/>
        <w:jc w:val="both"/>
        <w:rPr>
          <w:rFonts w:ascii="Times New Roman" w:hAnsi="Times New Roman"/>
          <w:b/>
          <w:sz w:val="28"/>
          <w:szCs w:val="28"/>
        </w:rPr>
      </w:pPr>
      <w:r w:rsidRPr="00CD05CC">
        <w:rPr>
          <w:rFonts w:ascii="Times New Roman" w:hAnsi="Times New Roman"/>
          <w:b/>
          <w:sz w:val="28"/>
          <w:szCs w:val="28"/>
        </w:rPr>
        <w:t>3</w:t>
      </w:r>
      <w:r w:rsidR="00384A26" w:rsidRPr="00621499">
        <w:rPr>
          <w:rFonts w:ascii="Times New Roman" w:hAnsi="Times New Roman"/>
          <w:b/>
          <w:sz w:val="28"/>
          <w:szCs w:val="28"/>
        </w:rPr>
        <w:t xml:space="preserve">.2 </w:t>
      </w:r>
      <w:r w:rsidR="00384A26">
        <w:rPr>
          <w:rFonts w:ascii="Times New Roman" w:hAnsi="Times New Roman"/>
          <w:b/>
          <w:sz w:val="28"/>
          <w:szCs w:val="28"/>
        </w:rPr>
        <w:t>О</w:t>
      </w:r>
      <w:r w:rsidR="00384A26" w:rsidRPr="00621499">
        <w:rPr>
          <w:rFonts w:ascii="Times New Roman" w:hAnsi="Times New Roman"/>
          <w:b/>
          <w:sz w:val="28"/>
          <w:szCs w:val="28"/>
        </w:rPr>
        <w:t>казани</w:t>
      </w:r>
      <w:r w:rsidR="00384A26">
        <w:rPr>
          <w:rFonts w:ascii="Times New Roman" w:hAnsi="Times New Roman"/>
          <w:b/>
          <w:sz w:val="28"/>
          <w:szCs w:val="28"/>
        </w:rPr>
        <w:t>е</w:t>
      </w:r>
      <w:r w:rsidR="00384A26" w:rsidRPr="00621499">
        <w:rPr>
          <w:rFonts w:ascii="Times New Roman" w:hAnsi="Times New Roman"/>
          <w:b/>
          <w:sz w:val="28"/>
          <w:szCs w:val="28"/>
        </w:rPr>
        <w:t xml:space="preserve"> услуг в сфере водного транспорта.</w:t>
      </w:r>
    </w:p>
    <w:p w14:paraId="7214157F" w14:textId="77777777" w:rsidR="00384A26" w:rsidRDefault="00384A26" w:rsidP="006B53C8">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целях обеспечения технической безопасности судов они в соответствии с законами «О внутреннем водном транспорте» </w:t>
      </w:r>
      <w:r w:rsidRPr="00F32322">
        <w:rPr>
          <w:rFonts w:ascii="Times New Roman" w:hAnsi="Times New Roman" w:cs="Times New Roman"/>
          <w:color w:val="000000"/>
          <w:spacing w:val="2"/>
          <w:sz w:val="24"/>
          <w:szCs w:val="20"/>
          <w:shd w:val="clear" w:color="auto" w:fill="FFFFFF"/>
        </w:rPr>
        <w:t>(далее – Закон</w:t>
      </w:r>
      <w:r>
        <w:rPr>
          <w:rFonts w:ascii="Times New Roman" w:hAnsi="Times New Roman" w:cs="Times New Roman"/>
          <w:color w:val="000000"/>
          <w:spacing w:val="2"/>
          <w:sz w:val="24"/>
          <w:szCs w:val="20"/>
          <w:shd w:val="clear" w:color="auto" w:fill="FFFFFF"/>
        </w:rPr>
        <w:t xml:space="preserve"> о водном транспорте</w:t>
      </w:r>
      <w:r w:rsidRPr="00F32322">
        <w:rPr>
          <w:rFonts w:ascii="Times New Roman" w:hAnsi="Times New Roman" w:cs="Times New Roman"/>
          <w:color w:val="000000"/>
          <w:spacing w:val="2"/>
          <w:sz w:val="24"/>
          <w:szCs w:val="20"/>
          <w:shd w:val="clear" w:color="auto" w:fill="FFFFFF"/>
        </w:rPr>
        <w:t>)</w:t>
      </w:r>
      <w:r>
        <w:rPr>
          <w:rFonts w:ascii="Times New Roman" w:hAnsi="Times New Roman" w:cs="Times New Roman"/>
          <w:color w:val="000000"/>
          <w:spacing w:val="2"/>
          <w:sz w:val="24"/>
          <w:szCs w:val="20"/>
          <w:shd w:val="clear" w:color="auto" w:fill="FFFFFF"/>
        </w:rPr>
        <w:t xml:space="preserve"> </w:t>
      </w:r>
      <w:r>
        <w:rPr>
          <w:rFonts w:ascii="Times New Roman" w:hAnsi="Times New Roman" w:cs="Times New Roman"/>
          <w:sz w:val="28"/>
          <w:szCs w:val="28"/>
        </w:rPr>
        <w:t>и «О торговом мореплавании» водные суда подлежат освидетельствованию.</w:t>
      </w:r>
    </w:p>
    <w:p w14:paraId="07899D21" w14:textId="6E434EB8" w:rsidR="00384A26" w:rsidRDefault="00384A26" w:rsidP="006B53C8">
      <w:pPr>
        <w:pStyle w:val="a3"/>
        <w:spacing w:after="0" w:line="240" w:lineRule="auto"/>
        <w:ind w:left="0" w:firstLine="709"/>
        <w:jc w:val="both"/>
        <w:rPr>
          <w:rFonts w:ascii="Times New Roman" w:hAnsi="Times New Roman" w:cs="Times New Roman"/>
          <w:color w:val="000000"/>
          <w:spacing w:val="2"/>
          <w:sz w:val="28"/>
          <w:szCs w:val="28"/>
          <w:shd w:val="clear" w:color="auto" w:fill="FFFFFF"/>
        </w:rPr>
      </w:pPr>
      <w:r>
        <w:rPr>
          <w:rFonts w:ascii="Times New Roman" w:hAnsi="Times New Roman" w:cs="Times New Roman"/>
          <w:color w:val="000000"/>
          <w:spacing w:val="2"/>
          <w:sz w:val="28"/>
          <w:szCs w:val="28"/>
          <w:shd w:val="clear" w:color="auto" w:fill="FFFFFF"/>
        </w:rPr>
        <w:t xml:space="preserve">Полномочия по освидетельствованию судов предоставлены РГКП «Казахстан су жолдары» </w:t>
      </w:r>
      <w:r w:rsidRPr="00406051">
        <w:rPr>
          <w:rFonts w:ascii="Times New Roman" w:hAnsi="Times New Roman" w:cs="Times New Roman"/>
          <w:color w:val="000000"/>
          <w:spacing w:val="2"/>
          <w:sz w:val="24"/>
          <w:szCs w:val="28"/>
          <w:shd w:val="clear" w:color="auto" w:fill="FFFFFF"/>
        </w:rPr>
        <w:t>(далее – РГКП)</w:t>
      </w:r>
      <w:r>
        <w:rPr>
          <w:rFonts w:ascii="Times New Roman" w:hAnsi="Times New Roman" w:cs="Times New Roman"/>
          <w:color w:val="000000"/>
          <w:spacing w:val="2"/>
          <w:sz w:val="28"/>
          <w:szCs w:val="28"/>
          <w:shd w:val="clear" w:color="auto" w:fill="FFFFFF"/>
        </w:rPr>
        <w:t>.</w:t>
      </w:r>
    </w:p>
    <w:p w14:paraId="15477140" w14:textId="0C2E578C" w:rsidR="00384A26" w:rsidRDefault="00384A26" w:rsidP="006B53C8">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8"/>
          <w:szCs w:val="28"/>
        </w:rPr>
        <w:t xml:space="preserve">Согласно пункту 3 статьи 16 </w:t>
      </w:r>
      <w:r w:rsidRPr="00B0044B">
        <w:rPr>
          <w:rFonts w:ascii="Times New Roman" w:hAnsi="Times New Roman" w:cs="Times New Roman"/>
          <w:sz w:val="28"/>
          <w:szCs w:val="28"/>
        </w:rPr>
        <w:t>З</w:t>
      </w:r>
      <w:r>
        <w:rPr>
          <w:rFonts w:ascii="Times New Roman" w:hAnsi="Times New Roman" w:cs="Times New Roman"/>
          <w:sz w:val="28"/>
          <w:szCs w:val="28"/>
        </w:rPr>
        <w:t>акона</w:t>
      </w:r>
      <w:r w:rsidRPr="00B0044B">
        <w:rPr>
          <w:rFonts w:ascii="Times New Roman" w:hAnsi="Times New Roman" w:cs="Times New Roman"/>
          <w:sz w:val="28"/>
          <w:szCs w:val="28"/>
        </w:rPr>
        <w:t xml:space="preserve"> «О внутреннем водном транспорте</w:t>
      </w:r>
      <w:r w:rsidR="006D68BF" w:rsidRPr="00B0044B">
        <w:rPr>
          <w:rFonts w:ascii="Times New Roman" w:hAnsi="Times New Roman" w:cs="Times New Roman"/>
          <w:sz w:val="28"/>
          <w:szCs w:val="28"/>
        </w:rPr>
        <w:t>»,</w:t>
      </w:r>
      <w:r>
        <w:rPr>
          <w:rFonts w:ascii="Times New Roman" w:hAnsi="Times New Roman" w:cs="Times New Roman"/>
          <w:color w:val="000000"/>
          <w:spacing w:val="2"/>
          <w:sz w:val="28"/>
          <w:szCs w:val="28"/>
          <w:shd w:val="clear" w:color="auto" w:fill="FFFFFF"/>
        </w:rPr>
        <w:t xml:space="preserve"> внутренний водный транспорт подлежит </w:t>
      </w:r>
      <w:r w:rsidRPr="004E6F5F">
        <w:rPr>
          <w:rFonts w:ascii="Times New Roman" w:hAnsi="Times New Roman" w:cs="Times New Roman"/>
          <w:color w:val="000000"/>
          <w:spacing w:val="2"/>
          <w:sz w:val="28"/>
          <w:szCs w:val="28"/>
          <w:shd w:val="clear" w:color="auto" w:fill="FFFFFF"/>
        </w:rPr>
        <w:t>освидетельствовани</w:t>
      </w:r>
      <w:r>
        <w:rPr>
          <w:rFonts w:ascii="Times New Roman" w:hAnsi="Times New Roman" w:cs="Times New Roman"/>
          <w:color w:val="000000"/>
          <w:spacing w:val="2"/>
          <w:sz w:val="28"/>
          <w:szCs w:val="28"/>
          <w:shd w:val="clear" w:color="auto" w:fill="FFFFFF"/>
        </w:rPr>
        <w:t>ю</w:t>
      </w:r>
      <w:r w:rsidRPr="004E6F5F">
        <w:rPr>
          <w:rFonts w:ascii="Times New Roman" w:hAnsi="Times New Roman" w:cs="Times New Roman"/>
          <w:color w:val="000000"/>
          <w:spacing w:val="2"/>
          <w:sz w:val="28"/>
          <w:szCs w:val="28"/>
          <w:shd w:val="clear" w:color="auto" w:fill="FFFFFF"/>
        </w:rPr>
        <w:t xml:space="preserve"> </w:t>
      </w:r>
      <w:r w:rsidRPr="00AD4BAD">
        <w:rPr>
          <w:rFonts w:ascii="Times New Roman" w:hAnsi="Times New Roman" w:cs="Times New Roman"/>
          <w:color w:val="000000"/>
          <w:spacing w:val="2"/>
          <w:sz w:val="28"/>
          <w:szCs w:val="28"/>
          <w:shd w:val="clear" w:color="auto" w:fill="FFFFFF"/>
        </w:rPr>
        <w:t xml:space="preserve">на безвозмездной основе, </w:t>
      </w:r>
      <w:r>
        <w:rPr>
          <w:rFonts w:ascii="Times New Roman" w:hAnsi="Times New Roman" w:cs="Times New Roman"/>
          <w:color w:val="000000"/>
          <w:spacing w:val="2"/>
          <w:sz w:val="28"/>
          <w:szCs w:val="28"/>
          <w:shd w:val="clear" w:color="auto" w:fill="FFFFFF"/>
        </w:rPr>
        <w:t xml:space="preserve">за исключением </w:t>
      </w:r>
      <w:r w:rsidRPr="00AD4BAD">
        <w:rPr>
          <w:rFonts w:ascii="Times New Roman" w:hAnsi="Times New Roman" w:cs="Times New Roman"/>
          <w:color w:val="000000"/>
          <w:spacing w:val="2"/>
          <w:sz w:val="28"/>
          <w:szCs w:val="28"/>
          <w:shd w:val="clear" w:color="auto" w:fill="FFFFFF"/>
        </w:rPr>
        <w:t>повторно</w:t>
      </w:r>
      <w:r>
        <w:rPr>
          <w:rFonts w:ascii="Times New Roman" w:hAnsi="Times New Roman" w:cs="Times New Roman"/>
          <w:color w:val="000000"/>
          <w:spacing w:val="2"/>
          <w:sz w:val="28"/>
          <w:szCs w:val="28"/>
          <w:shd w:val="clear" w:color="auto" w:fill="FFFFFF"/>
        </w:rPr>
        <w:t>го</w:t>
      </w:r>
      <w:r w:rsidRPr="00AD4BAD">
        <w:rPr>
          <w:rFonts w:ascii="Times New Roman" w:hAnsi="Times New Roman" w:cs="Times New Roman"/>
          <w:color w:val="000000"/>
          <w:spacing w:val="2"/>
          <w:sz w:val="28"/>
          <w:szCs w:val="28"/>
          <w:shd w:val="clear" w:color="auto" w:fill="FFFFFF"/>
        </w:rPr>
        <w:t xml:space="preserve"> освидетельствовани</w:t>
      </w:r>
      <w:r>
        <w:rPr>
          <w:rFonts w:ascii="Times New Roman" w:hAnsi="Times New Roman" w:cs="Times New Roman"/>
          <w:color w:val="000000"/>
          <w:spacing w:val="2"/>
          <w:sz w:val="28"/>
          <w:szCs w:val="28"/>
          <w:shd w:val="clear" w:color="auto" w:fill="FFFFFF"/>
        </w:rPr>
        <w:t>я</w:t>
      </w:r>
      <w:r w:rsidRPr="00AD4BAD">
        <w:rPr>
          <w:rFonts w:ascii="Times New Roman" w:hAnsi="Times New Roman" w:cs="Times New Roman"/>
          <w:color w:val="000000"/>
          <w:spacing w:val="2"/>
          <w:sz w:val="28"/>
          <w:szCs w:val="28"/>
          <w:shd w:val="clear" w:color="auto" w:fill="FFFFFF"/>
        </w:rPr>
        <w:t xml:space="preserve"> по вине судовладельца</w:t>
      </w:r>
      <w:r>
        <w:rPr>
          <w:rFonts w:ascii="Times New Roman" w:hAnsi="Times New Roman" w:cs="Times New Roman"/>
          <w:color w:val="000000"/>
          <w:spacing w:val="2"/>
          <w:sz w:val="28"/>
          <w:szCs w:val="28"/>
          <w:shd w:val="clear" w:color="auto" w:fill="FFFFFF"/>
        </w:rPr>
        <w:t xml:space="preserve"> и</w:t>
      </w:r>
      <w:r w:rsidRPr="00AD4BAD">
        <w:rPr>
          <w:rFonts w:ascii="Times New Roman" w:hAnsi="Times New Roman" w:cs="Times New Roman"/>
          <w:color w:val="000000"/>
          <w:spacing w:val="2"/>
          <w:sz w:val="28"/>
          <w:szCs w:val="28"/>
          <w:shd w:val="clear" w:color="auto" w:fill="FFFFFF"/>
        </w:rPr>
        <w:t xml:space="preserve"> внеочередно</w:t>
      </w:r>
      <w:r>
        <w:rPr>
          <w:rFonts w:ascii="Times New Roman" w:hAnsi="Times New Roman" w:cs="Times New Roman"/>
          <w:color w:val="000000"/>
          <w:spacing w:val="2"/>
          <w:sz w:val="28"/>
          <w:szCs w:val="28"/>
          <w:shd w:val="clear" w:color="auto" w:fill="FFFFFF"/>
        </w:rPr>
        <w:t>го</w:t>
      </w:r>
      <w:r w:rsidRPr="00AD4BAD">
        <w:rPr>
          <w:rFonts w:ascii="Times New Roman" w:hAnsi="Times New Roman" w:cs="Times New Roman"/>
          <w:color w:val="000000"/>
          <w:spacing w:val="2"/>
          <w:sz w:val="28"/>
          <w:szCs w:val="28"/>
          <w:shd w:val="clear" w:color="auto" w:fill="FFFFFF"/>
        </w:rPr>
        <w:t xml:space="preserve"> освидетельствовани</w:t>
      </w:r>
      <w:r>
        <w:rPr>
          <w:rFonts w:ascii="Times New Roman" w:hAnsi="Times New Roman" w:cs="Times New Roman"/>
          <w:color w:val="000000"/>
          <w:spacing w:val="2"/>
          <w:sz w:val="28"/>
          <w:szCs w:val="28"/>
          <w:shd w:val="clear" w:color="auto" w:fill="FFFFFF"/>
        </w:rPr>
        <w:t>я.</w:t>
      </w:r>
      <w:r w:rsidR="00185CAF">
        <w:rPr>
          <w:rFonts w:ascii="Times New Roman" w:hAnsi="Times New Roman" w:cs="Times New Roman"/>
          <w:color w:val="000000"/>
          <w:spacing w:val="2"/>
          <w:sz w:val="28"/>
          <w:szCs w:val="28"/>
          <w:shd w:val="clear" w:color="auto" w:fill="FFFFFF"/>
        </w:rPr>
        <w:t xml:space="preserve"> </w:t>
      </w:r>
      <w:r>
        <w:rPr>
          <w:rFonts w:ascii="Times New Roman" w:hAnsi="Times New Roman" w:cs="Times New Roman"/>
          <w:sz w:val="28"/>
          <w:szCs w:val="28"/>
        </w:rPr>
        <w:t>Для бесплатного освидетельствования РГКП</w:t>
      </w:r>
      <w:r w:rsidRPr="00950094">
        <w:rPr>
          <w:rFonts w:ascii="Times New Roman" w:hAnsi="Times New Roman" w:cs="Times New Roman"/>
          <w:sz w:val="28"/>
          <w:szCs w:val="28"/>
        </w:rPr>
        <w:t xml:space="preserve"> </w:t>
      </w:r>
      <w:r>
        <w:rPr>
          <w:rFonts w:ascii="Times New Roman" w:hAnsi="Times New Roman" w:cs="Times New Roman"/>
          <w:sz w:val="28"/>
          <w:szCs w:val="28"/>
        </w:rPr>
        <w:t>в течение</w:t>
      </w:r>
      <w:r w:rsidR="00185CAF">
        <w:rPr>
          <w:rFonts w:ascii="Times New Roman" w:hAnsi="Times New Roman" w:cs="Times New Roman"/>
          <w:sz w:val="28"/>
          <w:szCs w:val="28"/>
        </w:rPr>
        <w:t xml:space="preserve"> </w:t>
      </w:r>
      <w:r>
        <w:rPr>
          <w:rFonts w:ascii="Times New Roman" w:hAnsi="Times New Roman" w:cs="Times New Roman"/>
          <w:sz w:val="28"/>
          <w:szCs w:val="28"/>
        </w:rPr>
        <w:t xml:space="preserve">2019-2021 годов перечислены </w:t>
      </w:r>
      <w:r w:rsidRPr="004E6F5F">
        <w:rPr>
          <w:rFonts w:ascii="Times New Roman" w:hAnsi="Times New Roman" w:cs="Times New Roman"/>
          <w:b/>
          <w:sz w:val="28"/>
          <w:szCs w:val="28"/>
        </w:rPr>
        <w:t xml:space="preserve">более </w:t>
      </w:r>
      <w:r>
        <w:rPr>
          <w:rFonts w:ascii="Times New Roman" w:hAnsi="Times New Roman" w:cs="Times New Roman"/>
          <w:b/>
          <w:sz w:val="28"/>
          <w:szCs w:val="28"/>
        </w:rPr>
        <w:t>276</w:t>
      </w:r>
      <w:r w:rsidRPr="004E6F5F">
        <w:rPr>
          <w:rFonts w:ascii="Times New Roman" w:hAnsi="Times New Roman" w:cs="Times New Roman"/>
          <w:b/>
          <w:sz w:val="28"/>
          <w:szCs w:val="28"/>
        </w:rPr>
        <w:t xml:space="preserve"> млн</w:t>
      </w:r>
      <w:r>
        <w:rPr>
          <w:rFonts w:ascii="Times New Roman" w:hAnsi="Times New Roman" w:cs="Times New Roman"/>
          <w:sz w:val="28"/>
          <w:szCs w:val="28"/>
        </w:rPr>
        <w:t xml:space="preserve"> тенге на основании договоров о государственных закупках способом из одного источника</w:t>
      </w:r>
      <w:r w:rsidRPr="009642AC">
        <w:rPr>
          <w:rFonts w:ascii="Times New Roman" w:hAnsi="Times New Roman" w:cs="Times New Roman"/>
          <w:sz w:val="24"/>
          <w:szCs w:val="24"/>
        </w:rPr>
        <w:t>.</w:t>
      </w:r>
    </w:p>
    <w:p w14:paraId="70D06E94" w14:textId="77777777" w:rsidR="00384A26" w:rsidRDefault="00384A26" w:rsidP="006B53C8">
      <w:pPr>
        <w:pStyle w:val="a3"/>
        <w:spacing w:after="0" w:line="240" w:lineRule="auto"/>
        <w:ind w:left="0" w:firstLine="709"/>
        <w:jc w:val="both"/>
        <w:rPr>
          <w:rFonts w:ascii="Times New Roman" w:hAnsi="Times New Roman" w:cs="Times New Roman"/>
          <w:sz w:val="28"/>
          <w:szCs w:val="24"/>
        </w:rPr>
      </w:pPr>
      <w:r>
        <w:rPr>
          <w:rFonts w:ascii="Times New Roman" w:hAnsi="Times New Roman" w:cs="Times New Roman"/>
          <w:sz w:val="28"/>
          <w:szCs w:val="24"/>
        </w:rPr>
        <w:t>Остальные суда подлежат освидетельствованию на платной основе.</w:t>
      </w:r>
    </w:p>
    <w:p w14:paraId="432D0E31" w14:textId="7B7B82A6" w:rsidR="00384A26" w:rsidRPr="00C53E48" w:rsidRDefault="00384A26" w:rsidP="006B53C8">
      <w:pPr>
        <w:pStyle w:val="a3"/>
        <w:spacing w:after="0" w:line="240" w:lineRule="auto"/>
        <w:ind w:left="0" w:firstLine="709"/>
        <w:jc w:val="both"/>
        <w:rPr>
          <w:rFonts w:ascii="Times New Roman" w:eastAsia="Times New Roman" w:hAnsi="Times New Roman" w:cs="Times New Roman"/>
          <w:sz w:val="28"/>
          <w:szCs w:val="28"/>
        </w:rPr>
      </w:pPr>
      <w:r w:rsidRPr="009A2611">
        <w:rPr>
          <w:rFonts w:ascii="Times New Roman" w:hAnsi="Times New Roman" w:cs="Times New Roman"/>
          <w:sz w:val="28"/>
          <w:szCs w:val="28"/>
        </w:rPr>
        <w:t xml:space="preserve">Следует отметить, что стоимость </w:t>
      </w:r>
      <w:r>
        <w:rPr>
          <w:rFonts w:ascii="Times New Roman" w:hAnsi="Times New Roman" w:cs="Times New Roman"/>
          <w:sz w:val="28"/>
          <w:szCs w:val="28"/>
        </w:rPr>
        <w:t xml:space="preserve">данных услуг </w:t>
      </w:r>
      <w:r w:rsidRPr="009A2611">
        <w:rPr>
          <w:rFonts w:ascii="Times New Roman" w:hAnsi="Times New Roman" w:cs="Times New Roman"/>
          <w:sz w:val="28"/>
          <w:szCs w:val="28"/>
        </w:rPr>
        <w:t>РГКП рассчитывалась по ценам, утвержденным приказ</w:t>
      </w:r>
      <w:r>
        <w:rPr>
          <w:rFonts w:ascii="Times New Roman" w:hAnsi="Times New Roman" w:cs="Times New Roman"/>
          <w:sz w:val="28"/>
          <w:szCs w:val="28"/>
        </w:rPr>
        <w:t>а</w:t>
      </w:r>
      <w:r w:rsidRPr="009A2611">
        <w:rPr>
          <w:rFonts w:ascii="Times New Roman" w:hAnsi="Times New Roman" w:cs="Times New Roman"/>
          <w:sz w:val="28"/>
          <w:szCs w:val="28"/>
        </w:rPr>
        <w:t>м</w:t>
      </w:r>
      <w:r>
        <w:rPr>
          <w:rFonts w:ascii="Times New Roman" w:hAnsi="Times New Roman" w:cs="Times New Roman"/>
          <w:sz w:val="28"/>
          <w:szCs w:val="28"/>
        </w:rPr>
        <w:t>и</w:t>
      </w:r>
      <w:r w:rsidRPr="009A2611">
        <w:rPr>
          <w:rFonts w:ascii="Times New Roman" w:hAnsi="Times New Roman" w:cs="Times New Roman"/>
          <w:sz w:val="28"/>
          <w:szCs w:val="28"/>
        </w:rPr>
        <w:t xml:space="preserve"> Председателя Комитета транспорта</w:t>
      </w:r>
      <w:r w:rsidRPr="007A4AC6">
        <w:rPr>
          <w:rFonts w:ascii="Times New Roman" w:eastAsia="Times New Roman" w:hAnsi="Times New Roman" w:cs="Times New Roman"/>
          <w:sz w:val="28"/>
          <w:szCs w:val="28"/>
        </w:rPr>
        <w:t>.</w:t>
      </w:r>
    </w:p>
    <w:p w14:paraId="64A52E2E" w14:textId="77777777" w:rsidR="00384A26" w:rsidRPr="007A4AC6" w:rsidRDefault="00384A26" w:rsidP="006B53C8">
      <w:pPr>
        <w:spacing w:after="0" w:line="240" w:lineRule="auto"/>
        <w:ind w:firstLine="709"/>
        <w:jc w:val="both"/>
        <w:rPr>
          <w:rFonts w:ascii="Times New Roman" w:eastAsia="Times New Roman" w:hAnsi="Times New Roman" w:cs="Times New Roman"/>
          <w:sz w:val="28"/>
          <w:szCs w:val="28"/>
        </w:rPr>
      </w:pPr>
      <w:r w:rsidRPr="007A4AC6">
        <w:rPr>
          <w:rFonts w:ascii="Times New Roman" w:eastAsia="Times New Roman" w:hAnsi="Times New Roman" w:cs="Times New Roman"/>
          <w:sz w:val="28"/>
          <w:szCs w:val="28"/>
        </w:rPr>
        <w:t>Соответственно</w:t>
      </w:r>
      <w:r>
        <w:rPr>
          <w:rFonts w:ascii="Times New Roman" w:eastAsia="Times New Roman" w:hAnsi="Times New Roman" w:cs="Times New Roman"/>
          <w:sz w:val="28"/>
          <w:szCs w:val="28"/>
        </w:rPr>
        <w:t>,</w:t>
      </w:r>
      <w:r w:rsidRPr="007A4AC6">
        <w:rPr>
          <w:rFonts w:ascii="Times New Roman" w:eastAsia="Times New Roman" w:hAnsi="Times New Roman" w:cs="Times New Roman"/>
          <w:sz w:val="28"/>
          <w:szCs w:val="28"/>
        </w:rPr>
        <w:t xml:space="preserve"> за период 2018-2021 годы отмечается несвоевременность утверждения Комитетом цены на товары (работы, услуги), производимые и реализуемые подведомственной организацией.</w:t>
      </w:r>
    </w:p>
    <w:p w14:paraId="2FE97EE4" w14:textId="77777777" w:rsidR="00384A26" w:rsidRPr="007A4AC6" w:rsidRDefault="00384A26" w:rsidP="006B53C8">
      <w:pPr>
        <w:tabs>
          <w:tab w:val="left" w:pos="0"/>
        </w:tabs>
        <w:spacing w:after="0" w:line="240" w:lineRule="auto"/>
        <w:ind w:firstLine="709"/>
        <w:jc w:val="both"/>
        <w:rPr>
          <w:rFonts w:ascii="Times New Roman" w:eastAsia="Times New Roman" w:hAnsi="Times New Roman" w:cs="Times New Roman"/>
          <w:sz w:val="28"/>
          <w:szCs w:val="28"/>
        </w:rPr>
      </w:pPr>
      <w:r w:rsidRPr="007A4AC6">
        <w:rPr>
          <w:rFonts w:ascii="Times New Roman" w:eastAsia="Times New Roman" w:hAnsi="Times New Roman" w:cs="Times New Roman"/>
          <w:sz w:val="28"/>
          <w:szCs w:val="28"/>
        </w:rPr>
        <w:t>В результате подведомственной организацией осуществлялось оказание платных услуг без утвержденных уполномоченных органом цен и тарифов.</w:t>
      </w:r>
    </w:p>
    <w:p w14:paraId="4EA549E2" w14:textId="36614E10" w:rsidR="00384A26" w:rsidRDefault="00384A26" w:rsidP="006B53C8">
      <w:pPr>
        <w:spacing w:after="0" w:line="240" w:lineRule="auto"/>
        <w:ind w:firstLine="709"/>
        <w:jc w:val="both"/>
        <w:rPr>
          <w:rFonts w:ascii="Times New Roman" w:eastAsia="Times New Roman" w:hAnsi="Times New Roman" w:cs="Times New Roman"/>
          <w:sz w:val="28"/>
          <w:szCs w:val="28"/>
        </w:rPr>
      </w:pPr>
      <w:r w:rsidRPr="00AD4BAD">
        <w:rPr>
          <w:rFonts w:ascii="Times New Roman" w:eastAsia="Times New Roman" w:hAnsi="Times New Roman" w:cs="Times New Roman"/>
          <w:iCs/>
          <w:sz w:val="28"/>
          <w:szCs w:val="28"/>
        </w:rPr>
        <w:t xml:space="preserve">При этом </w:t>
      </w:r>
      <w:r w:rsidRPr="007A4AC6">
        <w:rPr>
          <w:rFonts w:ascii="Times New Roman" w:eastAsia="Times New Roman" w:hAnsi="Times New Roman" w:cs="Times New Roman"/>
          <w:sz w:val="28"/>
          <w:szCs w:val="28"/>
        </w:rPr>
        <w:t xml:space="preserve">сотрудниками Комитета при планировании и утверждении указанных цен </w:t>
      </w:r>
      <w:r w:rsidRPr="00C76B05">
        <w:rPr>
          <w:rFonts w:ascii="Times New Roman" w:eastAsia="Times New Roman" w:hAnsi="Times New Roman" w:cs="Times New Roman"/>
          <w:sz w:val="28"/>
          <w:szCs w:val="28"/>
        </w:rPr>
        <w:t xml:space="preserve">применялся </w:t>
      </w:r>
      <w:r>
        <w:rPr>
          <w:rFonts w:ascii="Times New Roman" w:eastAsia="Times New Roman" w:hAnsi="Times New Roman" w:cs="Times New Roman"/>
          <w:sz w:val="28"/>
          <w:szCs w:val="28"/>
        </w:rPr>
        <w:t>устаревший п</w:t>
      </w:r>
      <w:r w:rsidRPr="00C76B05">
        <w:rPr>
          <w:rFonts w:ascii="Times New Roman" w:eastAsia="Times New Roman" w:hAnsi="Times New Roman" w:cs="Times New Roman"/>
          <w:sz w:val="28"/>
          <w:szCs w:val="28"/>
        </w:rPr>
        <w:t>риказ Министра транспорта, коммуникацией и туризма №652-</w:t>
      </w:r>
      <w:r w:rsidRPr="00C76B05">
        <w:rPr>
          <w:rFonts w:ascii="Times New Roman" w:eastAsia="Times New Roman" w:hAnsi="Times New Roman" w:cs="Times New Roman"/>
          <w:sz w:val="28"/>
          <w:szCs w:val="28"/>
          <w:lang w:val="en-US"/>
        </w:rPr>
        <w:t>I</w:t>
      </w:r>
      <w:r w:rsidRPr="00C76B05">
        <w:rPr>
          <w:rFonts w:ascii="Times New Roman" w:eastAsia="Times New Roman" w:hAnsi="Times New Roman" w:cs="Times New Roman"/>
          <w:sz w:val="28"/>
          <w:szCs w:val="28"/>
        </w:rPr>
        <w:t xml:space="preserve"> от 24 сентября 1999 года, </w:t>
      </w:r>
      <w:r>
        <w:rPr>
          <w:rFonts w:ascii="Times New Roman" w:eastAsia="Times New Roman" w:hAnsi="Times New Roman" w:cs="Times New Roman"/>
          <w:sz w:val="28"/>
          <w:szCs w:val="28"/>
        </w:rPr>
        <w:t>незарегистрированный в органах юстиции</w:t>
      </w:r>
      <w:r w:rsidRPr="00C76B05">
        <w:rPr>
          <w:rFonts w:ascii="Times New Roman" w:eastAsia="Times New Roman" w:hAnsi="Times New Roman" w:cs="Times New Roman"/>
          <w:sz w:val="28"/>
          <w:szCs w:val="28"/>
        </w:rPr>
        <w:t>.</w:t>
      </w:r>
    </w:p>
    <w:p w14:paraId="2B9A17C5" w14:textId="0518D266" w:rsidR="00384A26" w:rsidRPr="007A4AC6" w:rsidRDefault="00384A26" w:rsidP="006B53C8">
      <w:pPr>
        <w:spacing w:after="0" w:line="240" w:lineRule="auto"/>
        <w:ind w:firstLine="709"/>
        <w:jc w:val="both"/>
        <w:rPr>
          <w:rFonts w:ascii="Times New Roman" w:eastAsia="Times New Roman" w:hAnsi="Times New Roman" w:cs="Times New Roman"/>
          <w:sz w:val="28"/>
          <w:szCs w:val="28"/>
        </w:rPr>
      </w:pPr>
      <w:r w:rsidRPr="007A4AC6">
        <w:rPr>
          <w:rFonts w:ascii="Times New Roman" w:eastAsia="Times New Roman" w:hAnsi="Times New Roman" w:cs="Times New Roman"/>
          <w:sz w:val="28"/>
          <w:szCs w:val="28"/>
        </w:rPr>
        <w:t xml:space="preserve">На момент проведения настоящего анализа на уровне отраслевого закона и иных законов Республики Казахстан компетенция Комитета по разработке нормативных правовых актов, регламентирующих порядок, требования, критерии и методику определения цены на товары (работы, услуги), производимые и реализуемые подведомственной организацией не закреплена, что безусловно, ставит под сомнение правомерность применения Комитетом </w:t>
      </w:r>
      <w:r>
        <w:rPr>
          <w:rFonts w:ascii="Times New Roman" w:eastAsia="Times New Roman" w:hAnsi="Times New Roman" w:cs="Times New Roman"/>
          <w:sz w:val="28"/>
          <w:szCs w:val="28"/>
        </w:rPr>
        <w:t>п</w:t>
      </w:r>
      <w:r w:rsidRPr="007A4AC6">
        <w:rPr>
          <w:rFonts w:ascii="Times New Roman" w:eastAsia="Times New Roman" w:hAnsi="Times New Roman" w:cs="Times New Roman"/>
          <w:sz w:val="28"/>
          <w:szCs w:val="28"/>
        </w:rPr>
        <w:t>риказа Министра транспорта, коммуникацией и туризма при утверждении указанных цен</w:t>
      </w:r>
      <w:r>
        <w:rPr>
          <w:rFonts w:ascii="Times New Roman" w:eastAsia="Times New Roman" w:hAnsi="Times New Roman" w:cs="Times New Roman"/>
          <w:sz w:val="28"/>
          <w:szCs w:val="28"/>
        </w:rPr>
        <w:t xml:space="preserve">, а также </w:t>
      </w:r>
      <w:r w:rsidRPr="00AD4BAD">
        <w:rPr>
          <w:rFonts w:ascii="Times New Roman" w:eastAsia="Times New Roman" w:hAnsi="Times New Roman" w:cs="Times New Roman"/>
          <w:sz w:val="28"/>
          <w:szCs w:val="28"/>
        </w:rPr>
        <w:t xml:space="preserve">правомерности и обоснованности расчетов цен </w:t>
      </w:r>
      <w:r>
        <w:rPr>
          <w:rFonts w:ascii="Times New Roman" w:eastAsia="Times New Roman" w:hAnsi="Times New Roman" w:cs="Times New Roman"/>
          <w:sz w:val="28"/>
          <w:szCs w:val="28"/>
        </w:rPr>
        <w:t xml:space="preserve">на </w:t>
      </w:r>
      <w:r w:rsidRPr="00AD4BAD">
        <w:rPr>
          <w:rFonts w:ascii="Times New Roman" w:eastAsia="Times New Roman" w:hAnsi="Times New Roman" w:cs="Times New Roman"/>
          <w:sz w:val="28"/>
          <w:szCs w:val="28"/>
        </w:rPr>
        <w:t>услуг</w:t>
      </w:r>
      <w:r>
        <w:rPr>
          <w:rFonts w:ascii="Times New Roman" w:eastAsia="Times New Roman" w:hAnsi="Times New Roman" w:cs="Times New Roman"/>
          <w:sz w:val="28"/>
          <w:szCs w:val="28"/>
        </w:rPr>
        <w:t>и</w:t>
      </w:r>
      <w:r w:rsidRPr="00AD4BAD">
        <w:rPr>
          <w:rFonts w:ascii="Times New Roman" w:eastAsia="Times New Roman" w:hAnsi="Times New Roman" w:cs="Times New Roman"/>
          <w:sz w:val="28"/>
          <w:szCs w:val="28"/>
        </w:rPr>
        <w:t>, оказываемы</w:t>
      </w:r>
      <w:r>
        <w:rPr>
          <w:rFonts w:ascii="Times New Roman" w:eastAsia="Times New Roman" w:hAnsi="Times New Roman" w:cs="Times New Roman"/>
          <w:sz w:val="28"/>
          <w:szCs w:val="28"/>
        </w:rPr>
        <w:t>е</w:t>
      </w:r>
      <w:r w:rsidRPr="00AD4BAD">
        <w:rPr>
          <w:rFonts w:ascii="Times New Roman" w:eastAsia="Times New Roman" w:hAnsi="Times New Roman" w:cs="Times New Roman"/>
          <w:sz w:val="28"/>
          <w:szCs w:val="28"/>
        </w:rPr>
        <w:t xml:space="preserve"> РГКП</w:t>
      </w:r>
      <w:r w:rsidRPr="009E724E">
        <w:rPr>
          <w:rFonts w:ascii="Times New Roman" w:eastAsia="Times New Roman" w:hAnsi="Times New Roman" w:cs="Times New Roman"/>
          <w:sz w:val="28"/>
          <w:szCs w:val="28"/>
        </w:rPr>
        <w:t>.</w:t>
      </w:r>
    </w:p>
    <w:p w14:paraId="518E97F0" w14:textId="20038102" w:rsidR="00384A26" w:rsidRDefault="00384A26" w:rsidP="006B53C8">
      <w:pPr>
        <w:pStyle w:val="a3"/>
        <w:tabs>
          <w:tab w:val="left" w:pos="567"/>
          <w:tab w:val="left" w:pos="709"/>
        </w:tabs>
        <w:spacing w:after="0" w:line="240" w:lineRule="auto"/>
        <w:ind w:left="0" w:firstLine="709"/>
        <w:jc w:val="both"/>
        <w:rPr>
          <w:rFonts w:ascii="Times New Roman" w:hAnsi="Times New Roman"/>
          <w:sz w:val="28"/>
          <w:szCs w:val="28"/>
        </w:rPr>
      </w:pPr>
      <w:r>
        <w:rPr>
          <w:rFonts w:ascii="Times New Roman" w:hAnsi="Times New Roman"/>
          <w:b/>
          <w:sz w:val="28"/>
          <w:szCs w:val="28"/>
        </w:rPr>
        <w:t>Имеются к</w:t>
      </w:r>
      <w:r w:rsidRPr="00055C53">
        <w:rPr>
          <w:rFonts w:ascii="Times New Roman" w:hAnsi="Times New Roman"/>
          <w:b/>
          <w:sz w:val="28"/>
          <w:szCs w:val="28"/>
        </w:rPr>
        <w:t>оррупционные риски</w:t>
      </w:r>
      <w:r w:rsidRPr="007468E8">
        <w:rPr>
          <w:rFonts w:ascii="Times New Roman" w:hAnsi="Times New Roman"/>
          <w:sz w:val="28"/>
          <w:szCs w:val="28"/>
        </w:rPr>
        <w:t xml:space="preserve"> при оказании госуслуги «Государственная регистрация маломерных судов и прав на них».</w:t>
      </w:r>
    </w:p>
    <w:p w14:paraId="6667B4F1" w14:textId="77777777" w:rsidR="00384A26" w:rsidRDefault="00384A26" w:rsidP="006B53C8">
      <w:pPr>
        <w:pStyle w:val="a3"/>
        <w:tabs>
          <w:tab w:val="left" w:pos="567"/>
          <w:tab w:val="left" w:pos="709"/>
        </w:tabs>
        <w:spacing w:after="0" w:line="240" w:lineRule="auto"/>
        <w:ind w:left="0" w:firstLine="709"/>
        <w:jc w:val="both"/>
        <w:rPr>
          <w:rFonts w:ascii="Times New Roman" w:hAnsi="Times New Roman"/>
          <w:sz w:val="28"/>
          <w:szCs w:val="28"/>
        </w:rPr>
      </w:pPr>
      <w:r>
        <w:rPr>
          <w:rFonts w:ascii="Times New Roman" w:hAnsi="Times New Roman"/>
          <w:sz w:val="28"/>
          <w:szCs w:val="28"/>
        </w:rPr>
        <w:t>Выборочном изучением материалов госуслуг установлено, что сотрудниками ИТК допускаются факты намеренного усложнения процесса получения госуслуги.</w:t>
      </w:r>
    </w:p>
    <w:p w14:paraId="21DDA89D" w14:textId="77777777" w:rsidR="00384A26" w:rsidRDefault="00384A26" w:rsidP="006B53C8">
      <w:pPr>
        <w:spacing w:after="0" w:line="240" w:lineRule="auto"/>
        <w:ind w:firstLine="709"/>
        <w:contextualSpacing/>
        <w:jc w:val="both"/>
        <w:rPr>
          <w:rFonts w:ascii="Times New Roman" w:hAnsi="Times New Roman"/>
          <w:sz w:val="28"/>
          <w:szCs w:val="28"/>
        </w:rPr>
      </w:pPr>
    </w:p>
    <w:p w14:paraId="2F131EC2" w14:textId="4B6B6637" w:rsidR="00384A26" w:rsidRPr="001F684A" w:rsidRDefault="00CD05CC" w:rsidP="006B53C8">
      <w:pPr>
        <w:spacing w:after="0" w:line="240" w:lineRule="auto"/>
        <w:ind w:firstLine="709"/>
        <w:contextualSpacing/>
        <w:jc w:val="both"/>
        <w:rPr>
          <w:rFonts w:ascii="Times New Roman" w:hAnsi="Times New Roman"/>
          <w:b/>
          <w:sz w:val="28"/>
          <w:szCs w:val="28"/>
        </w:rPr>
      </w:pPr>
      <w:r w:rsidRPr="00CD05CC">
        <w:rPr>
          <w:rFonts w:ascii="Times New Roman" w:hAnsi="Times New Roman"/>
          <w:b/>
          <w:sz w:val="28"/>
          <w:szCs w:val="28"/>
        </w:rPr>
        <w:t>3</w:t>
      </w:r>
      <w:r w:rsidR="00384A26" w:rsidRPr="001F684A">
        <w:rPr>
          <w:rFonts w:ascii="Times New Roman" w:hAnsi="Times New Roman"/>
          <w:b/>
          <w:sz w:val="28"/>
          <w:szCs w:val="28"/>
        </w:rPr>
        <w:t xml:space="preserve">.3 </w:t>
      </w:r>
      <w:r w:rsidR="00384A26">
        <w:rPr>
          <w:rFonts w:ascii="Times New Roman" w:hAnsi="Times New Roman"/>
          <w:b/>
          <w:sz w:val="28"/>
          <w:szCs w:val="28"/>
        </w:rPr>
        <w:t>О</w:t>
      </w:r>
      <w:r w:rsidR="00384A26" w:rsidRPr="001F684A">
        <w:rPr>
          <w:rFonts w:ascii="Times New Roman" w:hAnsi="Times New Roman"/>
          <w:b/>
          <w:sz w:val="28"/>
          <w:szCs w:val="28"/>
        </w:rPr>
        <w:t>рганизаци</w:t>
      </w:r>
      <w:r w:rsidR="00384A26">
        <w:rPr>
          <w:rFonts w:ascii="Times New Roman" w:hAnsi="Times New Roman"/>
          <w:b/>
          <w:sz w:val="28"/>
          <w:szCs w:val="28"/>
        </w:rPr>
        <w:t>я</w:t>
      </w:r>
      <w:r w:rsidR="00384A26" w:rsidRPr="001F684A">
        <w:rPr>
          <w:rFonts w:ascii="Times New Roman" w:hAnsi="Times New Roman"/>
          <w:b/>
          <w:sz w:val="28"/>
          <w:szCs w:val="28"/>
        </w:rPr>
        <w:t xml:space="preserve"> и расходовани</w:t>
      </w:r>
      <w:r w:rsidR="00384A26">
        <w:rPr>
          <w:rFonts w:ascii="Times New Roman" w:hAnsi="Times New Roman"/>
          <w:b/>
          <w:sz w:val="28"/>
          <w:szCs w:val="28"/>
        </w:rPr>
        <w:t>е</w:t>
      </w:r>
      <w:r w:rsidR="00384A26" w:rsidRPr="001F684A">
        <w:rPr>
          <w:rFonts w:ascii="Times New Roman" w:hAnsi="Times New Roman"/>
          <w:b/>
          <w:sz w:val="28"/>
          <w:szCs w:val="28"/>
        </w:rPr>
        <w:t xml:space="preserve"> государственных средств на обеспечение безопасности судоходства.</w:t>
      </w:r>
    </w:p>
    <w:p w14:paraId="0B8FD3AB" w14:textId="407126F7" w:rsidR="00384A26" w:rsidRPr="007A4AC6" w:rsidRDefault="00384A26" w:rsidP="006B53C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Одним из с</w:t>
      </w:r>
      <w:r w:rsidRPr="007A4AC6">
        <w:rPr>
          <w:rFonts w:ascii="Times New Roman" w:eastAsia="Times New Roman" w:hAnsi="Times New Roman" w:cs="Times New Roman"/>
          <w:sz w:val="28"/>
          <w:szCs w:val="28"/>
        </w:rPr>
        <w:t>тратегически</w:t>
      </w:r>
      <w:r>
        <w:rPr>
          <w:rFonts w:ascii="Times New Roman" w:eastAsia="Times New Roman" w:hAnsi="Times New Roman" w:cs="Times New Roman"/>
          <w:sz w:val="28"/>
          <w:szCs w:val="28"/>
        </w:rPr>
        <w:t>х</w:t>
      </w:r>
      <w:r w:rsidRPr="007A4AC6">
        <w:rPr>
          <w:rFonts w:ascii="Times New Roman" w:eastAsia="Times New Roman" w:hAnsi="Times New Roman" w:cs="Times New Roman"/>
          <w:sz w:val="28"/>
          <w:szCs w:val="28"/>
        </w:rPr>
        <w:t xml:space="preserve"> показателе</w:t>
      </w:r>
      <w:r>
        <w:rPr>
          <w:rFonts w:ascii="Times New Roman" w:eastAsia="Times New Roman" w:hAnsi="Times New Roman" w:cs="Times New Roman"/>
          <w:sz w:val="28"/>
          <w:szCs w:val="28"/>
        </w:rPr>
        <w:t>й</w:t>
      </w:r>
      <w:r w:rsidRPr="007A4AC6">
        <w:rPr>
          <w:rFonts w:ascii="Times New Roman" w:eastAsia="Times New Roman" w:hAnsi="Times New Roman" w:cs="Times New Roman"/>
          <w:sz w:val="28"/>
          <w:szCs w:val="28"/>
        </w:rPr>
        <w:t xml:space="preserve"> МИИР является объем грузоперевозок речным транспортом</w:t>
      </w:r>
      <w:r>
        <w:rPr>
          <w:rFonts w:ascii="Times New Roman" w:eastAsia="Times New Roman" w:hAnsi="Times New Roman" w:cs="Times New Roman"/>
          <w:sz w:val="24"/>
          <w:szCs w:val="24"/>
        </w:rPr>
        <w:t>.</w:t>
      </w:r>
    </w:p>
    <w:p w14:paraId="27B7FCC6" w14:textId="4033E3D2" w:rsidR="00384A26" w:rsidRPr="007A4AC6" w:rsidRDefault="00384A26" w:rsidP="006B53C8">
      <w:pPr>
        <w:spacing w:after="0" w:line="240" w:lineRule="auto"/>
        <w:ind w:firstLine="709"/>
        <w:jc w:val="both"/>
        <w:rPr>
          <w:rFonts w:ascii="Times New Roman" w:eastAsia="Times New Roman" w:hAnsi="Times New Roman" w:cs="Times New Roman"/>
          <w:sz w:val="28"/>
          <w:szCs w:val="28"/>
        </w:rPr>
      </w:pPr>
      <w:r w:rsidRPr="007A4AC6">
        <w:rPr>
          <w:rFonts w:ascii="Times New Roman" w:eastAsia="Times New Roman" w:hAnsi="Times New Roman" w:cs="Times New Roman"/>
          <w:sz w:val="28"/>
          <w:szCs w:val="28"/>
        </w:rPr>
        <w:t xml:space="preserve">За 2020 год согласно данным Бюро национальной статистики Агентства по стратегическому планированию и реформам объем перевозок грузов фактически </w:t>
      </w:r>
      <w:r w:rsidRPr="007A4AC6">
        <w:rPr>
          <w:rFonts w:ascii="Times New Roman" w:eastAsia="Times New Roman" w:hAnsi="Times New Roman" w:cs="Times New Roman"/>
          <w:b/>
          <w:sz w:val="28"/>
          <w:szCs w:val="28"/>
        </w:rPr>
        <w:t>составил лишь 61% от целевого стратегического показателя</w:t>
      </w:r>
      <w:r w:rsidRPr="007A4AC6">
        <w:rPr>
          <w:rFonts w:ascii="Times New Roman" w:eastAsia="Times New Roman" w:hAnsi="Times New Roman" w:cs="Times New Roman"/>
          <w:sz w:val="28"/>
          <w:szCs w:val="28"/>
        </w:rPr>
        <w:t>.</w:t>
      </w:r>
    </w:p>
    <w:p w14:paraId="5868ED81" w14:textId="4F91398C" w:rsidR="00384A26" w:rsidRPr="00AD4BAD" w:rsidRDefault="00384A26" w:rsidP="006B53C8">
      <w:pPr>
        <w:spacing w:after="0" w:line="240" w:lineRule="auto"/>
        <w:ind w:firstLine="709"/>
        <w:jc w:val="both"/>
        <w:rPr>
          <w:rFonts w:ascii="Times New Roman" w:eastAsia="Times New Roman" w:hAnsi="Times New Roman" w:cs="Times New Roman"/>
          <w:sz w:val="24"/>
          <w:szCs w:val="24"/>
        </w:rPr>
      </w:pPr>
      <w:r w:rsidRPr="00AD4BAD">
        <w:rPr>
          <w:rFonts w:ascii="Times New Roman" w:eastAsia="Times New Roman" w:hAnsi="Times New Roman" w:cs="Times New Roman"/>
          <w:sz w:val="28"/>
          <w:szCs w:val="28"/>
        </w:rPr>
        <w:t xml:space="preserve">Вместе с тем, по данным ведомственной статистической отчетности, подтверждаемых судовладельцами  в соответствии с </w:t>
      </w:r>
      <w:hyperlink r:id="rId8" w:anchor="z11" w:history="1">
        <w:r w:rsidRPr="00AD4BAD">
          <w:rPr>
            <w:rFonts w:ascii="Times New Roman" w:eastAsia="Times New Roman" w:hAnsi="Times New Roman" w:cs="Times New Roman"/>
            <w:sz w:val="28"/>
            <w:szCs w:val="28"/>
          </w:rPr>
          <w:t>Правил</w:t>
        </w:r>
      </w:hyperlink>
      <w:r w:rsidRPr="00AD4BAD">
        <w:rPr>
          <w:rFonts w:ascii="Times New Roman" w:eastAsia="Times New Roman" w:hAnsi="Times New Roman" w:cs="Times New Roman"/>
          <w:sz w:val="28"/>
          <w:szCs w:val="28"/>
        </w:rPr>
        <w:t xml:space="preserve">ами составления отчетности о плавании судов по судоходным водным путям, утвержденными приказом Министра транспорта и коммуникаций от 23 сентября 2013 года № 738 за 2018-2020 годы целевой стратегический показатель составил </w:t>
      </w:r>
      <w:r w:rsidRPr="00AD4BAD">
        <w:rPr>
          <w:rFonts w:ascii="Times New Roman" w:eastAsia="Times New Roman" w:hAnsi="Times New Roman" w:cs="Times New Roman"/>
          <w:b/>
          <w:sz w:val="28"/>
          <w:szCs w:val="28"/>
        </w:rPr>
        <w:t>100%</w:t>
      </w:r>
      <w:r w:rsidRPr="00AD4BAD">
        <w:rPr>
          <w:rFonts w:ascii="Times New Roman" w:eastAsia="Times New Roman" w:hAnsi="Times New Roman" w:cs="Times New Roman"/>
          <w:sz w:val="24"/>
          <w:szCs w:val="24"/>
        </w:rPr>
        <w:t>.</w:t>
      </w:r>
    </w:p>
    <w:p w14:paraId="4C6C42D5" w14:textId="77777777" w:rsidR="00384A26" w:rsidRPr="00AD4BAD" w:rsidRDefault="00384A26" w:rsidP="006B53C8">
      <w:pPr>
        <w:spacing w:after="0" w:line="240" w:lineRule="auto"/>
        <w:ind w:firstLine="709"/>
        <w:jc w:val="both"/>
        <w:rPr>
          <w:rFonts w:ascii="Times New Roman" w:eastAsia="Times New Roman" w:hAnsi="Times New Roman" w:cs="Times New Roman"/>
          <w:sz w:val="28"/>
          <w:szCs w:val="24"/>
        </w:rPr>
      </w:pPr>
      <w:r w:rsidRPr="00AD4BAD">
        <w:rPr>
          <w:rFonts w:ascii="Times New Roman" w:eastAsia="Times New Roman" w:hAnsi="Times New Roman" w:cs="Times New Roman"/>
          <w:sz w:val="28"/>
          <w:szCs w:val="24"/>
        </w:rPr>
        <w:t>Таким образом, наблюдается расхождение между ведомственной статистической отчётностью и официальной статистической информацией</w:t>
      </w:r>
      <w:r>
        <w:rPr>
          <w:rFonts w:ascii="Times New Roman" w:eastAsia="Times New Roman" w:hAnsi="Times New Roman" w:cs="Times New Roman"/>
          <w:sz w:val="28"/>
          <w:szCs w:val="24"/>
        </w:rPr>
        <w:t>, что негативно сказывается на принятии того или иного решения в сфере обеспечения безопасности судоходства</w:t>
      </w:r>
      <w:r w:rsidRPr="00AD4BAD">
        <w:rPr>
          <w:rFonts w:ascii="Times New Roman" w:eastAsia="Times New Roman" w:hAnsi="Times New Roman" w:cs="Times New Roman"/>
          <w:sz w:val="28"/>
          <w:szCs w:val="24"/>
        </w:rPr>
        <w:t xml:space="preserve">. </w:t>
      </w:r>
    </w:p>
    <w:p w14:paraId="019B5974" w14:textId="77777777" w:rsidR="00384A26" w:rsidRDefault="00384A26" w:rsidP="006B53C8">
      <w:pPr>
        <w:spacing w:after="0" w:line="240" w:lineRule="auto"/>
        <w:ind w:firstLine="709"/>
        <w:jc w:val="both"/>
        <w:rPr>
          <w:rFonts w:ascii="Times New Roman" w:eastAsia="Times New Roman" w:hAnsi="Times New Roman" w:cs="Times New Roman"/>
          <w:sz w:val="28"/>
          <w:szCs w:val="28"/>
        </w:rPr>
      </w:pPr>
      <w:r w:rsidRPr="009E6324">
        <w:rPr>
          <w:rFonts w:ascii="Times New Roman" w:eastAsia="Times New Roman" w:hAnsi="Times New Roman" w:cs="Times New Roman"/>
          <w:sz w:val="28"/>
          <w:szCs w:val="28"/>
        </w:rPr>
        <w:t>Устойчивое снижение объема грузоперевозок и пассажиропотока свидетельствовало об отсутствии необходимости обслуживания водных путей на не востребованных участках.</w:t>
      </w:r>
    </w:p>
    <w:p w14:paraId="3FC36453" w14:textId="77777777" w:rsidR="00384A26" w:rsidRDefault="00384A26" w:rsidP="006B53C8">
      <w:pPr>
        <w:spacing w:after="0" w:line="240" w:lineRule="auto"/>
        <w:ind w:firstLine="709"/>
        <w:jc w:val="both"/>
        <w:rPr>
          <w:rFonts w:ascii="Times New Roman" w:eastAsia="Times New Roman" w:hAnsi="Times New Roman" w:cs="Times New Roman"/>
          <w:sz w:val="28"/>
          <w:szCs w:val="28"/>
        </w:rPr>
      </w:pPr>
      <w:r w:rsidRPr="009E6324">
        <w:rPr>
          <w:rFonts w:ascii="Times New Roman" w:eastAsia="Times New Roman" w:hAnsi="Times New Roman" w:cs="Times New Roman"/>
          <w:sz w:val="28"/>
          <w:szCs w:val="28"/>
        </w:rPr>
        <w:t xml:space="preserve">В целом по Республике </w:t>
      </w:r>
      <w:r>
        <w:rPr>
          <w:rFonts w:ascii="Times New Roman" w:eastAsia="Times New Roman" w:hAnsi="Times New Roman" w:cs="Times New Roman"/>
          <w:sz w:val="28"/>
          <w:szCs w:val="28"/>
        </w:rPr>
        <w:t>протяженность невостребованных участков</w:t>
      </w:r>
      <w:r w:rsidRPr="009E632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судоходных путей</w:t>
      </w:r>
      <w:r w:rsidRPr="009E6324">
        <w:rPr>
          <w:rFonts w:ascii="Times New Roman" w:eastAsia="Times New Roman" w:hAnsi="Times New Roman" w:cs="Times New Roman"/>
          <w:sz w:val="28"/>
          <w:szCs w:val="28"/>
        </w:rPr>
        <w:t xml:space="preserve"> составил</w:t>
      </w:r>
      <w:r>
        <w:rPr>
          <w:rFonts w:ascii="Times New Roman" w:eastAsia="Times New Roman" w:hAnsi="Times New Roman" w:cs="Times New Roman"/>
          <w:sz w:val="28"/>
          <w:szCs w:val="28"/>
        </w:rPr>
        <w:t>а</w:t>
      </w:r>
      <w:r w:rsidRPr="009E6324">
        <w:rPr>
          <w:rFonts w:ascii="Times New Roman" w:eastAsia="Times New Roman" w:hAnsi="Times New Roman" w:cs="Times New Roman"/>
          <w:sz w:val="28"/>
          <w:szCs w:val="28"/>
        </w:rPr>
        <w:t xml:space="preserve"> 1 936,6 км или 48 % от обслуживаемых водных путей, обеспеченных судоходной навигационной обстановкой.</w:t>
      </w:r>
    </w:p>
    <w:p w14:paraId="45EC8BEF" w14:textId="77777777" w:rsidR="00384A26" w:rsidRDefault="00384A26" w:rsidP="006B53C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Однако, соответствующие меры по снижению объема государственного задания по обеспечению безопасности судоходства </w:t>
      </w:r>
      <w:r w:rsidRPr="00CB3AB1">
        <w:rPr>
          <w:rFonts w:ascii="Times New Roman" w:eastAsia="Times New Roman" w:hAnsi="Times New Roman" w:cs="Times New Roman"/>
          <w:sz w:val="24"/>
          <w:szCs w:val="28"/>
        </w:rPr>
        <w:t>(сокращение участков судоходных путей)</w:t>
      </w:r>
      <w:r>
        <w:rPr>
          <w:rFonts w:ascii="Times New Roman" w:eastAsia="Times New Roman" w:hAnsi="Times New Roman" w:cs="Times New Roman"/>
          <w:sz w:val="28"/>
          <w:szCs w:val="28"/>
        </w:rPr>
        <w:t xml:space="preserve"> приняты Комитетом только в 2020 году, после проведения анализа интенсивности судоходства и грузопотоков внутренних водных путей, обслуживаемых РГКП. </w:t>
      </w:r>
    </w:p>
    <w:p w14:paraId="1EC13594" w14:textId="77777777" w:rsidR="00384A26" w:rsidRPr="00AD4BAD" w:rsidRDefault="00384A26" w:rsidP="006B53C8">
      <w:pPr>
        <w:spacing w:after="0" w:line="240" w:lineRule="auto"/>
        <w:ind w:firstLine="709"/>
        <w:jc w:val="both"/>
        <w:rPr>
          <w:rFonts w:ascii="Times New Roman" w:eastAsia="Times New Roman" w:hAnsi="Times New Roman" w:cs="Times New Roman"/>
          <w:sz w:val="28"/>
          <w:szCs w:val="28"/>
        </w:rPr>
      </w:pPr>
      <w:r w:rsidRPr="00AD4BAD">
        <w:rPr>
          <w:rFonts w:ascii="Times New Roman" w:eastAsia="Times New Roman" w:hAnsi="Times New Roman" w:cs="Times New Roman"/>
          <w:sz w:val="28"/>
          <w:szCs w:val="28"/>
        </w:rPr>
        <w:t xml:space="preserve">Причиной явилось то, что отсутствовало </w:t>
      </w:r>
      <w:r w:rsidRPr="002D6C20">
        <w:rPr>
          <w:rFonts w:ascii="Times New Roman" w:eastAsia="Times New Roman" w:hAnsi="Times New Roman" w:cs="Times New Roman"/>
          <w:sz w:val="28"/>
          <w:szCs w:val="28"/>
        </w:rPr>
        <w:t>нормативное регламентирование обязанности Комитета по анализу интенсивности судоходства и своевременной</w:t>
      </w:r>
      <w:r w:rsidRPr="00AD4BAD">
        <w:rPr>
          <w:rFonts w:ascii="Times New Roman" w:eastAsia="Times New Roman" w:hAnsi="Times New Roman" w:cs="Times New Roman"/>
          <w:sz w:val="28"/>
          <w:szCs w:val="28"/>
        </w:rPr>
        <w:t xml:space="preserve"> актуализации потребности проведения работ по содержанию водных путей.</w:t>
      </w:r>
    </w:p>
    <w:p w14:paraId="75313BDD" w14:textId="77777777" w:rsidR="00384A26" w:rsidRPr="00AD4BAD" w:rsidRDefault="00384A26" w:rsidP="006B53C8">
      <w:pPr>
        <w:spacing w:after="0" w:line="240" w:lineRule="auto"/>
        <w:ind w:firstLine="709"/>
        <w:jc w:val="both"/>
        <w:rPr>
          <w:rFonts w:ascii="Times New Roman" w:eastAsia="Times New Roman" w:hAnsi="Times New Roman" w:cs="Times New Roman"/>
          <w:sz w:val="28"/>
          <w:szCs w:val="28"/>
        </w:rPr>
      </w:pPr>
      <w:r w:rsidRPr="00AD4BAD">
        <w:rPr>
          <w:rFonts w:ascii="Times New Roman" w:eastAsia="Times New Roman" w:hAnsi="Times New Roman" w:cs="Times New Roman"/>
          <w:sz w:val="28"/>
          <w:szCs w:val="28"/>
        </w:rPr>
        <w:t xml:space="preserve">Между тем, ежегодный такой анализ позволил бы еще в 2016-2017 годы принять меры по сокращению финансирования невостребованных участков судоходства и, соответственно, эффективно расходовать бюджетные средства. </w:t>
      </w:r>
    </w:p>
    <w:p w14:paraId="7CD289F6" w14:textId="77777777" w:rsidR="00384A26" w:rsidRPr="00AD4BAD" w:rsidRDefault="00384A26" w:rsidP="006B53C8">
      <w:pPr>
        <w:spacing w:after="0" w:line="240" w:lineRule="auto"/>
        <w:ind w:firstLine="709"/>
        <w:jc w:val="both"/>
        <w:rPr>
          <w:rFonts w:ascii="Times New Roman" w:hAnsi="Times New Roman" w:cs="Times New Roman"/>
          <w:sz w:val="28"/>
          <w:szCs w:val="28"/>
        </w:rPr>
      </w:pPr>
      <w:r w:rsidRPr="00AD4BAD">
        <w:rPr>
          <w:rFonts w:ascii="Times New Roman" w:eastAsia="Times New Roman" w:hAnsi="Times New Roman" w:cs="Times New Roman"/>
          <w:sz w:val="28"/>
          <w:szCs w:val="28"/>
        </w:rPr>
        <w:t xml:space="preserve">Помимо этого, следует отметить в конце декабря 2020 года администраторам бюджетных программ предписано формировать </w:t>
      </w:r>
      <w:r w:rsidRPr="00AD4BAD">
        <w:rPr>
          <w:rFonts w:ascii="Times New Roman" w:hAnsi="Times New Roman" w:cs="Times New Roman"/>
          <w:sz w:val="28"/>
          <w:szCs w:val="28"/>
        </w:rPr>
        <w:t xml:space="preserve">стоимость государственного задания в порядке, определяемом центральными уполномоченными органами соответствующей отрасли (сферы) по согласованию с центральным уполномоченным органом по бюджетному планированию </w:t>
      </w:r>
      <w:r w:rsidRPr="00AD4BAD">
        <w:rPr>
          <w:rFonts w:ascii="Times New Roman" w:hAnsi="Times New Roman" w:cs="Times New Roman"/>
          <w:sz w:val="24"/>
          <w:szCs w:val="28"/>
        </w:rPr>
        <w:t>(п.5 ст.34 Бюджетного кодекса)</w:t>
      </w:r>
      <w:r w:rsidRPr="00AD4BAD">
        <w:rPr>
          <w:rFonts w:ascii="Times New Roman" w:hAnsi="Times New Roman" w:cs="Times New Roman"/>
          <w:sz w:val="28"/>
          <w:szCs w:val="28"/>
        </w:rPr>
        <w:t>.</w:t>
      </w:r>
    </w:p>
    <w:p w14:paraId="3403AC29" w14:textId="0992DCA2" w:rsidR="00384A26" w:rsidRDefault="00384A26" w:rsidP="006B53C8">
      <w:pPr>
        <w:spacing w:after="0" w:line="240" w:lineRule="auto"/>
        <w:ind w:firstLine="709"/>
        <w:jc w:val="both"/>
        <w:rPr>
          <w:rFonts w:ascii="Times New Roman" w:eastAsia="Times New Roman" w:hAnsi="Times New Roman" w:cs="Times New Roman"/>
          <w:sz w:val="28"/>
          <w:szCs w:val="28"/>
        </w:rPr>
      </w:pPr>
      <w:r w:rsidRPr="00AD4BAD">
        <w:rPr>
          <w:rFonts w:ascii="Times New Roman" w:hAnsi="Times New Roman" w:cs="Times New Roman"/>
          <w:sz w:val="28"/>
          <w:szCs w:val="28"/>
        </w:rPr>
        <w:t>Однако, МИИР</w:t>
      </w:r>
      <w:r w:rsidRPr="00AD4BAD">
        <w:rPr>
          <w:rFonts w:ascii="Times New Roman" w:eastAsia="Times New Roman" w:hAnsi="Times New Roman" w:cs="Times New Roman"/>
          <w:sz w:val="28"/>
          <w:szCs w:val="28"/>
        </w:rPr>
        <w:t xml:space="preserve"> до настоящего времени не утверждены </w:t>
      </w:r>
      <w:r>
        <w:rPr>
          <w:rFonts w:ascii="Times New Roman" w:eastAsia="Times New Roman" w:hAnsi="Times New Roman" w:cs="Times New Roman"/>
          <w:sz w:val="28"/>
          <w:szCs w:val="28"/>
        </w:rPr>
        <w:t xml:space="preserve">соответствующие </w:t>
      </w:r>
      <w:r w:rsidRPr="009E6324">
        <w:rPr>
          <w:rFonts w:ascii="Times New Roman" w:eastAsia="Times New Roman" w:hAnsi="Times New Roman" w:cs="Times New Roman"/>
          <w:sz w:val="28"/>
          <w:szCs w:val="28"/>
        </w:rPr>
        <w:t>Правила определения стоимости исследований, консалтинговых услуг и государственного задания в области индустрии и инфраструктурного развити</w:t>
      </w:r>
      <w:r>
        <w:rPr>
          <w:rFonts w:ascii="Times New Roman" w:eastAsia="Times New Roman" w:hAnsi="Times New Roman" w:cs="Times New Roman"/>
          <w:sz w:val="28"/>
          <w:szCs w:val="28"/>
        </w:rPr>
        <w:t>я</w:t>
      </w:r>
      <w:r w:rsidRPr="007A4AC6">
        <w:rPr>
          <w:rFonts w:ascii="Times New Roman" w:eastAsia="Times New Roman" w:hAnsi="Times New Roman" w:cs="Times New Roman"/>
          <w:sz w:val="28"/>
          <w:szCs w:val="28"/>
        </w:rPr>
        <w:t xml:space="preserve"> с приложением 1 </w:t>
      </w:r>
      <w:r w:rsidRPr="009E6324">
        <w:rPr>
          <w:rFonts w:ascii="Times New Roman" w:eastAsia="Times New Roman" w:hAnsi="Times New Roman" w:cs="Times New Roman"/>
          <w:sz w:val="28"/>
          <w:szCs w:val="28"/>
        </w:rPr>
        <w:t>«Определение стоимости работ (услуг) по обеспечению водных путей в судоходном состоянии и содержание шлюзов»</w:t>
      </w:r>
      <w:r>
        <w:rPr>
          <w:rFonts w:ascii="Times New Roman" w:eastAsia="Times New Roman" w:hAnsi="Times New Roman" w:cs="Times New Roman"/>
          <w:sz w:val="28"/>
          <w:szCs w:val="28"/>
        </w:rPr>
        <w:t>.</w:t>
      </w:r>
    </w:p>
    <w:p w14:paraId="6B645AF2" w14:textId="77777777" w:rsidR="00384A26" w:rsidRDefault="00384A26" w:rsidP="006B53C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Ряд вопросов имеется и к </w:t>
      </w:r>
      <w:r w:rsidRPr="007A4AC6">
        <w:rPr>
          <w:rFonts w:ascii="Times New Roman" w:eastAsia="Times New Roman" w:hAnsi="Times New Roman" w:cs="Times New Roman"/>
          <w:sz w:val="28"/>
          <w:szCs w:val="28"/>
        </w:rPr>
        <w:t>ремонт</w:t>
      </w:r>
      <w:r>
        <w:rPr>
          <w:rFonts w:ascii="Times New Roman" w:eastAsia="Times New Roman" w:hAnsi="Times New Roman" w:cs="Times New Roman"/>
          <w:sz w:val="28"/>
          <w:szCs w:val="28"/>
        </w:rPr>
        <w:t>у</w:t>
      </w:r>
      <w:r w:rsidRPr="007A4AC6">
        <w:rPr>
          <w:rFonts w:ascii="Times New Roman" w:eastAsia="Times New Roman" w:hAnsi="Times New Roman" w:cs="Times New Roman"/>
          <w:sz w:val="28"/>
          <w:szCs w:val="28"/>
        </w:rPr>
        <w:t xml:space="preserve"> судов технического флота в рамках государственного задания</w:t>
      </w:r>
      <w:r>
        <w:rPr>
          <w:rFonts w:ascii="Times New Roman" w:eastAsia="Times New Roman" w:hAnsi="Times New Roman" w:cs="Times New Roman"/>
          <w:sz w:val="28"/>
          <w:szCs w:val="28"/>
        </w:rPr>
        <w:t>.</w:t>
      </w:r>
      <w:r w:rsidRPr="007A4AC6">
        <w:rPr>
          <w:rFonts w:ascii="Times New Roman" w:eastAsia="Times New Roman" w:hAnsi="Times New Roman" w:cs="Times New Roman"/>
          <w:sz w:val="28"/>
          <w:szCs w:val="28"/>
        </w:rPr>
        <w:t xml:space="preserve"> </w:t>
      </w:r>
    </w:p>
    <w:p w14:paraId="0401F1ED" w14:textId="77777777" w:rsidR="00384A26" w:rsidRPr="007A4AC6" w:rsidRDefault="00384A26" w:rsidP="006B53C8">
      <w:pPr>
        <w:spacing w:after="0" w:line="240" w:lineRule="auto"/>
        <w:ind w:firstLine="709"/>
        <w:jc w:val="both"/>
        <w:rPr>
          <w:rFonts w:ascii="Times New Roman" w:eastAsia="Times New Roman" w:hAnsi="Times New Roman" w:cs="Times New Roman"/>
          <w:sz w:val="28"/>
          <w:szCs w:val="28"/>
        </w:rPr>
      </w:pPr>
      <w:r w:rsidRPr="007A4AC6">
        <w:rPr>
          <w:rFonts w:ascii="Times New Roman" w:eastAsia="Times New Roman" w:hAnsi="Times New Roman" w:cs="Times New Roman"/>
          <w:sz w:val="28"/>
          <w:szCs w:val="28"/>
        </w:rPr>
        <w:t xml:space="preserve">Не соблюдался срок планирования и проведения среднего ремонта </w:t>
      </w:r>
      <w:r w:rsidRPr="007A4AC6">
        <w:rPr>
          <w:rFonts w:ascii="Times New Roman" w:eastAsia="Times New Roman" w:hAnsi="Times New Roman" w:cs="Times New Roman"/>
          <w:sz w:val="24"/>
          <w:szCs w:val="24"/>
        </w:rPr>
        <w:t>(один раз в пять лет)</w:t>
      </w:r>
      <w:r w:rsidRPr="007A4AC6">
        <w:rPr>
          <w:rFonts w:ascii="Times New Roman" w:eastAsia="Times New Roman" w:hAnsi="Times New Roman" w:cs="Times New Roman"/>
          <w:sz w:val="28"/>
          <w:szCs w:val="28"/>
        </w:rPr>
        <w:t>. По ряду судов средний ремонт осуществлялся с периодичностью один раз в два года.</w:t>
      </w:r>
    </w:p>
    <w:p w14:paraId="0510A66D" w14:textId="1F681461" w:rsidR="00384A26" w:rsidRPr="007A4AC6" w:rsidRDefault="00384A26" w:rsidP="006B53C8">
      <w:pPr>
        <w:spacing w:after="0" w:line="240" w:lineRule="auto"/>
        <w:ind w:firstLine="709"/>
        <w:jc w:val="both"/>
        <w:rPr>
          <w:rFonts w:ascii="Times New Roman" w:eastAsia="Times New Roman" w:hAnsi="Times New Roman" w:cs="Times New Roman"/>
          <w:sz w:val="28"/>
          <w:szCs w:val="28"/>
        </w:rPr>
      </w:pPr>
      <w:r w:rsidRPr="007A4AC6">
        <w:rPr>
          <w:rFonts w:ascii="Times New Roman" w:eastAsia="Times New Roman" w:hAnsi="Times New Roman" w:cs="Times New Roman"/>
          <w:sz w:val="28"/>
          <w:szCs w:val="28"/>
        </w:rPr>
        <w:t xml:space="preserve">В 2020 году </w:t>
      </w:r>
      <w:r w:rsidRPr="00AA0E76">
        <w:rPr>
          <w:rFonts w:ascii="Times New Roman" w:eastAsia="Times New Roman" w:hAnsi="Times New Roman" w:cs="Times New Roman"/>
          <w:sz w:val="28"/>
          <w:szCs w:val="28"/>
        </w:rPr>
        <w:t>при сокращении количества подлежащих ремонту судов на семь единиц сумма услуг возросла дополнительно на 120</w:t>
      </w:r>
      <w:r>
        <w:rPr>
          <w:rFonts w:ascii="Times New Roman" w:eastAsia="Times New Roman" w:hAnsi="Times New Roman" w:cs="Times New Roman"/>
          <w:sz w:val="28"/>
          <w:szCs w:val="28"/>
        </w:rPr>
        <w:t>,1</w:t>
      </w:r>
      <w:r w:rsidRPr="00AA0E76">
        <w:rPr>
          <w:rFonts w:ascii="Times New Roman" w:eastAsia="Times New Roman" w:hAnsi="Times New Roman" w:cs="Times New Roman"/>
          <w:sz w:val="28"/>
          <w:szCs w:val="28"/>
        </w:rPr>
        <w:t> м</w:t>
      </w:r>
      <w:r>
        <w:rPr>
          <w:rFonts w:ascii="Times New Roman" w:eastAsia="Times New Roman" w:hAnsi="Times New Roman" w:cs="Times New Roman"/>
          <w:sz w:val="28"/>
          <w:szCs w:val="28"/>
        </w:rPr>
        <w:t xml:space="preserve">лн </w:t>
      </w:r>
      <w:r w:rsidRPr="00AA0E76">
        <w:rPr>
          <w:rFonts w:ascii="Times New Roman" w:eastAsia="Times New Roman" w:hAnsi="Times New Roman" w:cs="Times New Roman"/>
          <w:sz w:val="28"/>
          <w:szCs w:val="28"/>
        </w:rPr>
        <w:t>тенге, что составило 10 % от первоначальной суммы</w:t>
      </w:r>
      <w:r w:rsidRPr="007A4AC6">
        <w:rPr>
          <w:rFonts w:ascii="Times New Roman" w:eastAsia="Times New Roman" w:hAnsi="Times New Roman" w:cs="Times New Roman"/>
          <w:sz w:val="24"/>
          <w:szCs w:val="24"/>
        </w:rPr>
        <w:t>.</w:t>
      </w:r>
    </w:p>
    <w:p w14:paraId="6ACD58B8" w14:textId="77777777" w:rsidR="00384A26" w:rsidRPr="007A4AC6" w:rsidRDefault="00384A26" w:rsidP="006B53C8">
      <w:pPr>
        <w:spacing w:after="0" w:line="240" w:lineRule="auto"/>
        <w:ind w:firstLine="709"/>
        <w:jc w:val="both"/>
        <w:rPr>
          <w:rFonts w:ascii="Times New Roman" w:eastAsia="Times New Roman" w:hAnsi="Times New Roman" w:cs="Times New Roman"/>
          <w:sz w:val="28"/>
          <w:szCs w:val="28"/>
        </w:rPr>
      </w:pPr>
      <w:r w:rsidRPr="007A4AC6">
        <w:rPr>
          <w:rFonts w:ascii="Times New Roman" w:eastAsia="Times New Roman" w:hAnsi="Times New Roman" w:cs="Times New Roman"/>
          <w:sz w:val="28"/>
          <w:szCs w:val="28"/>
        </w:rPr>
        <w:t>При планировании расходов на ремонт судов и фактическом проведении таких работ допущены факты значительного превышения суммы текущего ремонта над суммой среднего ремонта.</w:t>
      </w:r>
    </w:p>
    <w:p w14:paraId="496EAB6F" w14:textId="77777777" w:rsidR="00384A26" w:rsidRPr="007A4AC6" w:rsidRDefault="00384A26" w:rsidP="006B53C8">
      <w:pPr>
        <w:spacing w:after="0" w:line="240" w:lineRule="auto"/>
        <w:ind w:firstLine="709"/>
        <w:jc w:val="both"/>
        <w:rPr>
          <w:rFonts w:ascii="Times New Roman" w:eastAsia="Times New Roman" w:hAnsi="Times New Roman" w:cs="Times New Roman"/>
          <w:sz w:val="28"/>
          <w:szCs w:val="28"/>
        </w:rPr>
      </w:pPr>
      <w:r w:rsidRPr="007A4AC6">
        <w:rPr>
          <w:rFonts w:ascii="Times New Roman" w:eastAsia="Times New Roman" w:hAnsi="Times New Roman" w:cs="Times New Roman"/>
          <w:sz w:val="28"/>
          <w:szCs w:val="28"/>
        </w:rPr>
        <w:t>Значительные бюджетные средства планировались и по факту направлялись на ремонт судов</w:t>
      </w:r>
      <w:r>
        <w:rPr>
          <w:rFonts w:ascii="Times New Roman" w:eastAsia="Times New Roman" w:hAnsi="Times New Roman" w:cs="Times New Roman"/>
          <w:sz w:val="28"/>
          <w:szCs w:val="28"/>
        </w:rPr>
        <w:t xml:space="preserve"> при</w:t>
      </w:r>
      <w:r w:rsidRPr="007A4AC6">
        <w:rPr>
          <w:rFonts w:ascii="Times New Roman" w:eastAsia="Times New Roman" w:hAnsi="Times New Roman" w:cs="Times New Roman"/>
          <w:sz w:val="28"/>
          <w:szCs w:val="28"/>
        </w:rPr>
        <w:t xml:space="preserve"> отсутств</w:t>
      </w:r>
      <w:r>
        <w:rPr>
          <w:rFonts w:ascii="Times New Roman" w:eastAsia="Times New Roman" w:hAnsi="Times New Roman" w:cs="Times New Roman"/>
          <w:sz w:val="28"/>
          <w:szCs w:val="28"/>
        </w:rPr>
        <w:t>ии</w:t>
      </w:r>
      <w:r w:rsidRPr="007A4AC6">
        <w:rPr>
          <w:rFonts w:ascii="Times New Roman" w:eastAsia="Times New Roman" w:hAnsi="Times New Roman" w:cs="Times New Roman"/>
          <w:sz w:val="28"/>
          <w:szCs w:val="28"/>
        </w:rPr>
        <w:t xml:space="preserve"> экономическ</w:t>
      </w:r>
      <w:r>
        <w:rPr>
          <w:rFonts w:ascii="Times New Roman" w:eastAsia="Times New Roman" w:hAnsi="Times New Roman" w:cs="Times New Roman"/>
          <w:sz w:val="28"/>
          <w:szCs w:val="28"/>
        </w:rPr>
        <w:t>ой</w:t>
      </w:r>
      <w:r w:rsidRPr="007A4AC6">
        <w:rPr>
          <w:rFonts w:ascii="Times New Roman" w:eastAsia="Times New Roman" w:hAnsi="Times New Roman" w:cs="Times New Roman"/>
          <w:sz w:val="28"/>
          <w:szCs w:val="28"/>
        </w:rPr>
        <w:t xml:space="preserve"> целесообразност</w:t>
      </w:r>
      <w:r>
        <w:rPr>
          <w:rFonts w:ascii="Times New Roman" w:eastAsia="Times New Roman" w:hAnsi="Times New Roman" w:cs="Times New Roman"/>
          <w:sz w:val="28"/>
          <w:szCs w:val="28"/>
        </w:rPr>
        <w:t>и</w:t>
      </w:r>
      <w:r w:rsidRPr="007A4AC6">
        <w:rPr>
          <w:rFonts w:ascii="Times New Roman" w:eastAsia="Times New Roman" w:hAnsi="Times New Roman" w:cs="Times New Roman"/>
          <w:sz w:val="28"/>
          <w:szCs w:val="28"/>
        </w:rPr>
        <w:t xml:space="preserve"> их ремонта.</w:t>
      </w:r>
    </w:p>
    <w:p w14:paraId="441B4589" w14:textId="77777777" w:rsidR="00384A26" w:rsidRPr="007A4AC6" w:rsidRDefault="00384A26" w:rsidP="006B53C8">
      <w:pPr>
        <w:spacing w:after="0" w:line="240" w:lineRule="auto"/>
        <w:ind w:firstLine="709"/>
        <w:jc w:val="both"/>
        <w:rPr>
          <w:rFonts w:ascii="Times New Roman" w:eastAsia="Times New Roman" w:hAnsi="Times New Roman" w:cs="Times New Roman"/>
          <w:sz w:val="28"/>
          <w:szCs w:val="28"/>
        </w:rPr>
      </w:pPr>
      <w:r w:rsidRPr="007A4AC6">
        <w:rPr>
          <w:rFonts w:ascii="Times New Roman" w:eastAsia="Times New Roman" w:hAnsi="Times New Roman" w:cs="Times New Roman"/>
          <w:sz w:val="28"/>
          <w:szCs w:val="28"/>
        </w:rPr>
        <w:t>Выявлены многочисленные факты выделения бюджетных средств на ремонт судов, подлежащих списанию</w:t>
      </w:r>
      <w:r>
        <w:rPr>
          <w:rFonts w:ascii="Times New Roman" w:eastAsia="Times New Roman" w:hAnsi="Times New Roman" w:cs="Times New Roman"/>
          <w:sz w:val="28"/>
          <w:szCs w:val="28"/>
        </w:rPr>
        <w:t>.</w:t>
      </w:r>
    </w:p>
    <w:p w14:paraId="1C09B36B" w14:textId="77777777" w:rsidR="00384A26" w:rsidRPr="007A4AC6" w:rsidRDefault="00384A26" w:rsidP="006B53C8">
      <w:pPr>
        <w:spacing w:after="0" w:line="240" w:lineRule="auto"/>
        <w:ind w:firstLine="709"/>
        <w:jc w:val="both"/>
        <w:rPr>
          <w:rFonts w:ascii="Times New Roman" w:eastAsia="Times New Roman" w:hAnsi="Times New Roman" w:cs="Times New Roman"/>
          <w:b/>
          <w:sz w:val="28"/>
          <w:szCs w:val="28"/>
        </w:rPr>
      </w:pPr>
      <w:r w:rsidRPr="00AD4BAD">
        <w:rPr>
          <w:rFonts w:ascii="Times New Roman" w:eastAsia="Times New Roman" w:hAnsi="Times New Roman" w:cs="Times New Roman"/>
          <w:sz w:val="28"/>
          <w:szCs w:val="28"/>
        </w:rPr>
        <w:t>Несмотря на нулевую балансовую стоимость судов и наличие оснований для списания указанных судов, в течение 2019-2021 годов на их ремонт потрачено более 100 млн тенге.</w:t>
      </w:r>
      <w:r w:rsidRPr="00AD4BAD">
        <w:rPr>
          <w:rFonts w:ascii="Times New Roman" w:eastAsia="Times New Roman" w:hAnsi="Times New Roman" w:cs="Times New Roman"/>
          <w:color w:val="0070C0"/>
          <w:sz w:val="28"/>
          <w:szCs w:val="28"/>
        </w:rPr>
        <w:t xml:space="preserve">  </w:t>
      </w:r>
    </w:p>
    <w:p w14:paraId="3B34C7C2" w14:textId="77777777" w:rsidR="00384A26" w:rsidRPr="007A4AC6" w:rsidRDefault="00384A26" w:rsidP="006B53C8">
      <w:pPr>
        <w:spacing w:after="0" w:line="240" w:lineRule="auto"/>
        <w:ind w:firstLine="709"/>
        <w:jc w:val="both"/>
        <w:rPr>
          <w:rFonts w:ascii="Times New Roman" w:eastAsia="Times New Roman" w:hAnsi="Times New Roman" w:cs="Times New Roman"/>
          <w:sz w:val="28"/>
          <w:szCs w:val="28"/>
        </w:rPr>
      </w:pPr>
      <w:r w:rsidRPr="007A4AC6">
        <w:rPr>
          <w:rFonts w:ascii="Times New Roman" w:eastAsia="Times New Roman" w:hAnsi="Times New Roman" w:cs="Times New Roman"/>
          <w:sz w:val="28"/>
          <w:szCs w:val="28"/>
        </w:rPr>
        <w:t xml:space="preserve">Наряду с </w:t>
      </w:r>
      <w:r>
        <w:rPr>
          <w:rFonts w:ascii="Times New Roman" w:eastAsia="Times New Roman" w:hAnsi="Times New Roman" w:cs="Times New Roman"/>
          <w:sz w:val="28"/>
          <w:szCs w:val="28"/>
        </w:rPr>
        <w:t>этим</w:t>
      </w:r>
      <w:r w:rsidRPr="007A4AC6">
        <w:rPr>
          <w:rFonts w:ascii="Times New Roman" w:eastAsia="Times New Roman" w:hAnsi="Times New Roman" w:cs="Times New Roman"/>
          <w:sz w:val="28"/>
          <w:szCs w:val="28"/>
        </w:rPr>
        <w:t xml:space="preserve"> выявлены многочисленные факты проведения среднего и текущего ремонта судов с последующим их списанием.</w:t>
      </w:r>
    </w:p>
    <w:p w14:paraId="72E03B65" w14:textId="77777777" w:rsidR="00384A26" w:rsidRPr="007A4AC6" w:rsidRDefault="00384A26" w:rsidP="006B53C8">
      <w:pPr>
        <w:spacing w:after="0" w:line="240" w:lineRule="auto"/>
        <w:ind w:firstLine="709"/>
        <w:jc w:val="both"/>
        <w:rPr>
          <w:rFonts w:ascii="Times New Roman" w:eastAsia="Times New Roman" w:hAnsi="Times New Roman" w:cs="Times New Roman"/>
          <w:sz w:val="28"/>
          <w:szCs w:val="28"/>
        </w:rPr>
      </w:pPr>
      <w:r w:rsidRPr="007A4AC6">
        <w:rPr>
          <w:rFonts w:ascii="Times New Roman" w:eastAsia="Times New Roman" w:hAnsi="Times New Roman" w:cs="Times New Roman"/>
          <w:sz w:val="28"/>
          <w:szCs w:val="28"/>
        </w:rPr>
        <w:t>Остаточная балансовая стоимость вышеуказанных судов перед проведением текущего и среднего ремонта равнялась нулю или в два и более раз была меньше суммы, выделенной для проведения ремонта.</w:t>
      </w:r>
    </w:p>
    <w:p w14:paraId="1F539904" w14:textId="2FE207CC" w:rsidR="00384A26" w:rsidRPr="003130CD" w:rsidRDefault="00384A26" w:rsidP="006B53C8">
      <w:pPr>
        <w:spacing w:after="0" w:line="240" w:lineRule="auto"/>
        <w:ind w:firstLine="709"/>
        <w:jc w:val="both"/>
        <w:rPr>
          <w:rFonts w:ascii="Times New Roman" w:eastAsia="Times New Roman" w:hAnsi="Times New Roman" w:cs="Times New Roman"/>
          <w:sz w:val="28"/>
          <w:szCs w:val="28"/>
        </w:rPr>
      </w:pPr>
      <w:r w:rsidRPr="003130CD">
        <w:rPr>
          <w:rFonts w:ascii="Times New Roman" w:eastAsia="Times New Roman" w:hAnsi="Times New Roman" w:cs="Times New Roman"/>
          <w:sz w:val="28"/>
          <w:szCs w:val="28"/>
        </w:rPr>
        <w:t>В связи с закрытым характером процесса ремонта судов, а также ввиду осуществления технического надзора филиалом самого предприятия, не исключены факты фиктивного проведения ремонтных работ по таким судам.</w:t>
      </w:r>
    </w:p>
    <w:p w14:paraId="6521E3BA" w14:textId="0D51D8AE" w:rsidR="00384A26" w:rsidRDefault="00384A26" w:rsidP="006B53C8">
      <w:pPr>
        <w:spacing w:after="0" w:line="240" w:lineRule="auto"/>
        <w:ind w:firstLine="709"/>
        <w:jc w:val="both"/>
        <w:rPr>
          <w:rFonts w:ascii="Times New Roman" w:eastAsia="Times New Roman" w:hAnsi="Times New Roman" w:cs="Times New Roman"/>
          <w:spacing w:val="-4"/>
          <w:sz w:val="28"/>
          <w:szCs w:val="28"/>
        </w:rPr>
      </w:pPr>
      <w:r w:rsidRPr="007A4AC6">
        <w:rPr>
          <w:rFonts w:ascii="Times New Roman" w:eastAsia="Times New Roman" w:hAnsi="Times New Roman" w:cs="Times New Roman"/>
          <w:spacing w:val="-4"/>
          <w:sz w:val="28"/>
          <w:szCs w:val="28"/>
        </w:rPr>
        <w:t>Выявленные недостатки способствуют формированию риск</w:t>
      </w:r>
      <w:r>
        <w:rPr>
          <w:rFonts w:ascii="Times New Roman" w:eastAsia="Times New Roman" w:hAnsi="Times New Roman" w:cs="Times New Roman"/>
          <w:spacing w:val="-4"/>
          <w:sz w:val="28"/>
          <w:szCs w:val="28"/>
        </w:rPr>
        <w:t>ов</w:t>
      </w:r>
      <w:r w:rsidRPr="007A4AC6">
        <w:rPr>
          <w:rFonts w:ascii="Times New Roman" w:eastAsia="Times New Roman" w:hAnsi="Times New Roman" w:cs="Times New Roman"/>
          <w:spacing w:val="-4"/>
          <w:sz w:val="28"/>
          <w:szCs w:val="28"/>
        </w:rPr>
        <w:t xml:space="preserve"> необоснованных затрат бюджетных средств по причине невозможности осуществления контроля за их расходованием, риск</w:t>
      </w:r>
      <w:r>
        <w:rPr>
          <w:rFonts w:ascii="Times New Roman" w:eastAsia="Times New Roman" w:hAnsi="Times New Roman" w:cs="Times New Roman"/>
          <w:spacing w:val="-4"/>
          <w:sz w:val="28"/>
          <w:szCs w:val="28"/>
        </w:rPr>
        <w:t>ов</w:t>
      </w:r>
      <w:r w:rsidRPr="007A4AC6">
        <w:rPr>
          <w:rFonts w:ascii="Times New Roman" w:eastAsia="Times New Roman" w:hAnsi="Times New Roman" w:cs="Times New Roman"/>
          <w:spacing w:val="-4"/>
          <w:sz w:val="28"/>
          <w:szCs w:val="28"/>
        </w:rPr>
        <w:t xml:space="preserve"> необоснованного завышения затрат, а также снижени</w:t>
      </w:r>
      <w:r>
        <w:rPr>
          <w:rFonts w:ascii="Times New Roman" w:eastAsia="Times New Roman" w:hAnsi="Times New Roman" w:cs="Times New Roman"/>
          <w:spacing w:val="-4"/>
          <w:sz w:val="28"/>
          <w:szCs w:val="28"/>
        </w:rPr>
        <w:t>я</w:t>
      </w:r>
      <w:r w:rsidRPr="007A4AC6">
        <w:rPr>
          <w:rFonts w:ascii="Times New Roman" w:eastAsia="Times New Roman" w:hAnsi="Times New Roman" w:cs="Times New Roman"/>
          <w:spacing w:val="-4"/>
          <w:sz w:val="28"/>
          <w:szCs w:val="28"/>
        </w:rPr>
        <w:t xml:space="preserve"> оптимального и эффективного использования бюджетных средств.</w:t>
      </w:r>
    </w:p>
    <w:p w14:paraId="3E77CE62" w14:textId="77777777" w:rsidR="00EA6D86" w:rsidRDefault="00EA6D86" w:rsidP="006B53C8">
      <w:pPr>
        <w:spacing w:after="0" w:line="240" w:lineRule="auto"/>
        <w:ind w:firstLine="710"/>
        <w:jc w:val="right"/>
        <w:rPr>
          <w:rFonts w:ascii="Times New Roman" w:hAnsi="Times New Roman" w:cs="Times New Roman"/>
          <w:b/>
          <w:sz w:val="28"/>
          <w:szCs w:val="28"/>
        </w:rPr>
      </w:pPr>
    </w:p>
    <w:p w14:paraId="6EE27FAA" w14:textId="41C505AE" w:rsidR="006D68BF" w:rsidRPr="006D68BF" w:rsidRDefault="006D68BF" w:rsidP="006B53C8">
      <w:pPr>
        <w:spacing w:after="0" w:line="240" w:lineRule="auto"/>
        <w:ind w:firstLine="710"/>
        <w:jc w:val="right"/>
        <w:rPr>
          <w:rFonts w:ascii="Times New Roman" w:hAnsi="Times New Roman" w:cs="Times New Roman"/>
          <w:b/>
          <w:sz w:val="28"/>
          <w:szCs w:val="28"/>
        </w:rPr>
      </w:pPr>
      <w:r w:rsidRPr="006D68BF">
        <w:rPr>
          <w:rFonts w:ascii="Times New Roman" w:hAnsi="Times New Roman" w:cs="Times New Roman"/>
          <w:b/>
          <w:sz w:val="28"/>
          <w:szCs w:val="28"/>
        </w:rPr>
        <w:t>Антикоррупционная служба</w:t>
      </w:r>
    </w:p>
    <w:sectPr w:rsidR="006D68BF" w:rsidRPr="006D68BF" w:rsidSect="00C339C0">
      <w:headerReference w:type="default" r:id="rId9"/>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2F84D" w14:textId="77777777" w:rsidR="00C94449" w:rsidRDefault="00C94449" w:rsidP="006B45B7">
      <w:pPr>
        <w:spacing w:after="0" w:line="240" w:lineRule="auto"/>
      </w:pPr>
      <w:r>
        <w:separator/>
      </w:r>
    </w:p>
  </w:endnote>
  <w:endnote w:type="continuationSeparator" w:id="0">
    <w:p w14:paraId="577AE649" w14:textId="77777777" w:rsidR="00C94449" w:rsidRDefault="00C94449" w:rsidP="006B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B2F9B" w14:textId="77777777" w:rsidR="00C94449" w:rsidRDefault="00C94449" w:rsidP="006B45B7">
      <w:pPr>
        <w:spacing w:after="0" w:line="240" w:lineRule="auto"/>
      </w:pPr>
      <w:r>
        <w:separator/>
      </w:r>
    </w:p>
  </w:footnote>
  <w:footnote w:type="continuationSeparator" w:id="0">
    <w:p w14:paraId="3605545B" w14:textId="77777777" w:rsidR="00C94449" w:rsidRDefault="00C94449" w:rsidP="006B4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9349259"/>
      <w:docPartObj>
        <w:docPartGallery w:val="Page Numbers (Top of Page)"/>
        <w:docPartUnique/>
      </w:docPartObj>
    </w:sdtPr>
    <w:sdtEndPr>
      <w:rPr>
        <w:rFonts w:ascii="Times New Roman" w:hAnsi="Times New Roman" w:cs="Times New Roman"/>
        <w:sz w:val="20"/>
      </w:rPr>
    </w:sdtEndPr>
    <w:sdtContent>
      <w:p w14:paraId="2BB0D6C7" w14:textId="1F1524CE" w:rsidR="00E96504" w:rsidRPr="00DE17FC" w:rsidRDefault="00E96504">
        <w:pPr>
          <w:pStyle w:val="a5"/>
          <w:jc w:val="center"/>
          <w:rPr>
            <w:rFonts w:ascii="Times New Roman" w:hAnsi="Times New Roman" w:cs="Times New Roman"/>
            <w:sz w:val="20"/>
          </w:rPr>
        </w:pPr>
        <w:r w:rsidRPr="00DE17FC">
          <w:rPr>
            <w:rFonts w:ascii="Times New Roman" w:hAnsi="Times New Roman" w:cs="Times New Roman"/>
            <w:sz w:val="20"/>
          </w:rPr>
          <w:fldChar w:fldCharType="begin"/>
        </w:r>
        <w:r w:rsidRPr="00DE17FC">
          <w:rPr>
            <w:rFonts w:ascii="Times New Roman" w:hAnsi="Times New Roman" w:cs="Times New Roman"/>
            <w:sz w:val="20"/>
          </w:rPr>
          <w:instrText>PAGE   \* MERGEFORMAT</w:instrText>
        </w:r>
        <w:r w:rsidRPr="00DE17FC">
          <w:rPr>
            <w:rFonts w:ascii="Times New Roman" w:hAnsi="Times New Roman" w:cs="Times New Roman"/>
            <w:sz w:val="20"/>
          </w:rPr>
          <w:fldChar w:fldCharType="separate"/>
        </w:r>
        <w:r w:rsidR="00984752">
          <w:rPr>
            <w:rFonts w:ascii="Times New Roman" w:hAnsi="Times New Roman" w:cs="Times New Roman"/>
            <w:noProof/>
            <w:sz w:val="20"/>
          </w:rPr>
          <w:t>21</w:t>
        </w:r>
        <w:r w:rsidRPr="00DE17FC">
          <w:rPr>
            <w:rFonts w:ascii="Times New Roman" w:hAnsi="Times New Roman" w:cs="Times New Roman"/>
            <w:sz w:val="20"/>
          </w:rPr>
          <w:fldChar w:fldCharType="end"/>
        </w:r>
      </w:p>
    </w:sdtContent>
  </w:sdt>
  <w:p w14:paraId="1C888E35" w14:textId="77777777" w:rsidR="00E96504" w:rsidRDefault="00E9650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15ABC"/>
    <w:multiLevelType w:val="hybridMultilevel"/>
    <w:tmpl w:val="0EA67748"/>
    <w:lvl w:ilvl="0" w:tplc="2312F29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08572F66"/>
    <w:multiLevelType w:val="hybridMultilevel"/>
    <w:tmpl w:val="F894055C"/>
    <w:lvl w:ilvl="0" w:tplc="0B925EAA">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FB3B36"/>
    <w:multiLevelType w:val="hybridMultilevel"/>
    <w:tmpl w:val="DDE419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661B50"/>
    <w:multiLevelType w:val="hybridMultilevel"/>
    <w:tmpl w:val="F2F64A16"/>
    <w:lvl w:ilvl="0" w:tplc="8F4007D0">
      <w:start w:val="1"/>
      <w:numFmt w:val="decimal"/>
      <w:lvlText w:val="%1)"/>
      <w:lvlJc w:val="left"/>
      <w:pPr>
        <w:ind w:left="1211" w:hanging="360"/>
      </w:pPr>
      <w:rPr>
        <w:rFonts w:hint="default"/>
        <w:b w:val="0"/>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8762120"/>
    <w:multiLevelType w:val="hybridMultilevel"/>
    <w:tmpl w:val="79C05244"/>
    <w:lvl w:ilvl="0" w:tplc="CC4612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C3257E3"/>
    <w:multiLevelType w:val="hybridMultilevel"/>
    <w:tmpl w:val="586ED192"/>
    <w:lvl w:ilvl="0" w:tplc="5A7A5B90">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0790333"/>
    <w:multiLevelType w:val="hybridMultilevel"/>
    <w:tmpl w:val="2EC478F2"/>
    <w:lvl w:ilvl="0" w:tplc="616E1092">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5AE38DC"/>
    <w:multiLevelType w:val="hybridMultilevel"/>
    <w:tmpl w:val="DE7E1DAC"/>
    <w:lvl w:ilvl="0" w:tplc="3D3445F2">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AEC5B72"/>
    <w:multiLevelType w:val="hybridMultilevel"/>
    <w:tmpl w:val="BF2C6DAA"/>
    <w:lvl w:ilvl="0" w:tplc="949ED6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F9227D0"/>
    <w:multiLevelType w:val="hybridMultilevel"/>
    <w:tmpl w:val="038A0694"/>
    <w:lvl w:ilvl="0" w:tplc="D0722CD4">
      <w:start w:val="1"/>
      <w:numFmt w:val="decimal"/>
      <w:lvlText w:val="%1)"/>
      <w:lvlJc w:val="left"/>
      <w:pPr>
        <w:ind w:left="1070" w:hanging="360"/>
      </w:pPr>
      <w:rPr>
        <w:rFonts w:hint="default"/>
        <w:b w:val="0"/>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38350C"/>
    <w:multiLevelType w:val="hybridMultilevel"/>
    <w:tmpl w:val="5754B200"/>
    <w:lvl w:ilvl="0" w:tplc="4AB8C8B6">
      <w:start w:val="1"/>
      <w:numFmt w:val="decimal"/>
      <w:lvlText w:val="%1)"/>
      <w:lvlJc w:val="left"/>
      <w:pPr>
        <w:ind w:left="1070"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5390882"/>
    <w:multiLevelType w:val="hybridMultilevel"/>
    <w:tmpl w:val="A21A56C0"/>
    <w:lvl w:ilvl="0" w:tplc="DF38E6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600600B"/>
    <w:multiLevelType w:val="hybridMultilevel"/>
    <w:tmpl w:val="0EA67748"/>
    <w:lvl w:ilvl="0" w:tplc="2312F29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15:restartNumberingAfterBreak="0">
    <w:nsid w:val="36E24C81"/>
    <w:multiLevelType w:val="hybridMultilevel"/>
    <w:tmpl w:val="17D6B472"/>
    <w:lvl w:ilvl="0" w:tplc="267E10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83A3B9B"/>
    <w:multiLevelType w:val="hybridMultilevel"/>
    <w:tmpl w:val="6666B9F8"/>
    <w:lvl w:ilvl="0" w:tplc="CDCCC9CA">
      <w:start w:val="1"/>
      <w:numFmt w:val="decimal"/>
      <w:lvlText w:val="%1)"/>
      <w:lvlJc w:val="left"/>
      <w:pPr>
        <w:ind w:left="1353" w:hanging="360"/>
      </w:pPr>
      <w:rPr>
        <w:rFonts w:hint="default"/>
        <w:i/>
      </w:rPr>
    </w:lvl>
    <w:lvl w:ilvl="1" w:tplc="04190019" w:tentative="1">
      <w:start w:val="1"/>
      <w:numFmt w:val="lowerLetter"/>
      <w:lvlText w:val="%2."/>
      <w:lvlJc w:val="left"/>
      <w:pPr>
        <w:ind w:left="-6433" w:hanging="360"/>
      </w:pPr>
    </w:lvl>
    <w:lvl w:ilvl="2" w:tplc="0419001B" w:tentative="1">
      <w:start w:val="1"/>
      <w:numFmt w:val="lowerRoman"/>
      <w:lvlText w:val="%3."/>
      <w:lvlJc w:val="right"/>
      <w:pPr>
        <w:ind w:left="-5713" w:hanging="180"/>
      </w:pPr>
    </w:lvl>
    <w:lvl w:ilvl="3" w:tplc="0419000F" w:tentative="1">
      <w:start w:val="1"/>
      <w:numFmt w:val="decimal"/>
      <w:lvlText w:val="%4."/>
      <w:lvlJc w:val="left"/>
      <w:pPr>
        <w:ind w:left="-4993" w:hanging="360"/>
      </w:pPr>
    </w:lvl>
    <w:lvl w:ilvl="4" w:tplc="04190019" w:tentative="1">
      <w:start w:val="1"/>
      <w:numFmt w:val="lowerLetter"/>
      <w:lvlText w:val="%5."/>
      <w:lvlJc w:val="left"/>
      <w:pPr>
        <w:ind w:left="-4273" w:hanging="360"/>
      </w:pPr>
    </w:lvl>
    <w:lvl w:ilvl="5" w:tplc="0419001B" w:tentative="1">
      <w:start w:val="1"/>
      <w:numFmt w:val="lowerRoman"/>
      <w:lvlText w:val="%6."/>
      <w:lvlJc w:val="right"/>
      <w:pPr>
        <w:ind w:left="-3553" w:hanging="180"/>
      </w:pPr>
    </w:lvl>
    <w:lvl w:ilvl="6" w:tplc="0419000F" w:tentative="1">
      <w:start w:val="1"/>
      <w:numFmt w:val="decimal"/>
      <w:lvlText w:val="%7."/>
      <w:lvlJc w:val="left"/>
      <w:pPr>
        <w:ind w:left="-2833" w:hanging="360"/>
      </w:pPr>
    </w:lvl>
    <w:lvl w:ilvl="7" w:tplc="04190019" w:tentative="1">
      <w:start w:val="1"/>
      <w:numFmt w:val="lowerLetter"/>
      <w:lvlText w:val="%8."/>
      <w:lvlJc w:val="left"/>
      <w:pPr>
        <w:ind w:left="-2113" w:hanging="360"/>
      </w:pPr>
    </w:lvl>
    <w:lvl w:ilvl="8" w:tplc="0419001B" w:tentative="1">
      <w:start w:val="1"/>
      <w:numFmt w:val="lowerRoman"/>
      <w:lvlText w:val="%9."/>
      <w:lvlJc w:val="right"/>
      <w:pPr>
        <w:ind w:left="-1393" w:hanging="180"/>
      </w:pPr>
    </w:lvl>
  </w:abstractNum>
  <w:abstractNum w:abstractNumId="15" w15:restartNumberingAfterBreak="0">
    <w:nsid w:val="3B77065C"/>
    <w:multiLevelType w:val="hybridMultilevel"/>
    <w:tmpl w:val="6E262A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CE782E"/>
    <w:multiLevelType w:val="hybridMultilevel"/>
    <w:tmpl w:val="514674E8"/>
    <w:lvl w:ilvl="0" w:tplc="23EEE9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4E662B8"/>
    <w:multiLevelType w:val="hybridMultilevel"/>
    <w:tmpl w:val="288E20D8"/>
    <w:lvl w:ilvl="0" w:tplc="E5323BB0">
      <w:start w:val="1"/>
      <w:numFmt w:val="decimal"/>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471C384B"/>
    <w:multiLevelType w:val="hybridMultilevel"/>
    <w:tmpl w:val="318AFFA8"/>
    <w:lvl w:ilvl="0" w:tplc="7BE691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9F61A16"/>
    <w:multiLevelType w:val="hybridMultilevel"/>
    <w:tmpl w:val="8330324A"/>
    <w:lvl w:ilvl="0" w:tplc="E15E89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EC3550D"/>
    <w:multiLevelType w:val="hybridMultilevel"/>
    <w:tmpl w:val="F3EC3E98"/>
    <w:lvl w:ilvl="0" w:tplc="0016875A">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EF970CB"/>
    <w:multiLevelType w:val="hybridMultilevel"/>
    <w:tmpl w:val="CF407FBE"/>
    <w:lvl w:ilvl="0" w:tplc="424817CE">
      <w:start w:val="1"/>
      <w:numFmt w:val="decimal"/>
      <w:lvlText w:val="%1)"/>
      <w:lvlJc w:val="left"/>
      <w:pPr>
        <w:ind w:left="1068" w:hanging="360"/>
      </w:pPr>
      <w:rPr>
        <w:rFonts w:hint="default"/>
        <w: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523C1C15"/>
    <w:multiLevelType w:val="hybridMultilevel"/>
    <w:tmpl w:val="CF407FBE"/>
    <w:lvl w:ilvl="0" w:tplc="424817CE">
      <w:start w:val="1"/>
      <w:numFmt w:val="decimal"/>
      <w:lvlText w:val="%1)"/>
      <w:lvlJc w:val="left"/>
      <w:pPr>
        <w:ind w:left="1068" w:hanging="360"/>
      </w:pPr>
      <w:rPr>
        <w:rFonts w:hint="default"/>
        <w: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557B0759"/>
    <w:multiLevelType w:val="hybridMultilevel"/>
    <w:tmpl w:val="5F7226EA"/>
    <w:lvl w:ilvl="0" w:tplc="F8149E96">
      <w:start w:val="1"/>
      <w:numFmt w:val="decimal"/>
      <w:lvlText w:val="%1)"/>
      <w:lvlJc w:val="left"/>
      <w:pPr>
        <w:ind w:left="1069" w:hanging="360"/>
      </w:pPr>
      <w:rPr>
        <w:rFonts w:eastAsiaTheme="minorHAnsi"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59574BF"/>
    <w:multiLevelType w:val="hybridMultilevel"/>
    <w:tmpl w:val="08BC62A6"/>
    <w:lvl w:ilvl="0" w:tplc="F968B282">
      <w:start w:val="1"/>
      <w:numFmt w:val="decimal"/>
      <w:lvlText w:val="%1)"/>
      <w:lvlJc w:val="left"/>
      <w:pPr>
        <w:ind w:left="1211"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7F52D71"/>
    <w:multiLevelType w:val="hybridMultilevel"/>
    <w:tmpl w:val="94E486D6"/>
    <w:lvl w:ilvl="0" w:tplc="9AE497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8E04EFA"/>
    <w:multiLevelType w:val="multilevel"/>
    <w:tmpl w:val="2EC0D752"/>
    <w:lvl w:ilvl="0">
      <w:start w:val="1"/>
      <w:numFmt w:val="decimal"/>
      <w:lvlText w:val="%1."/>
      <w:lvlJc w:val="left"/>
      <w:pPr>
        <w:ind w:left="1069" w:hanging="360"/>
      </w:pPr>
      <w:rPr>
        <w:rFonts w:hint="default"/>
        <w:color w:val="auto"/>
      </w:rPr>
    </w:lvl>
    <w:lvl w:ilvl="1">
      <w:start w:val="1"/>
      <w:numFmt w:val="decimal"/>
      <w:isLgl/>
      <w:lvlText w:val="%1.%2"/>
      <w:lvlJc w:val="left"/>
      <w:pPr>
        <w:ind w:left="1141" w:hanging="432"/>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5EB460E4"/>
    <w:multiLevelType w:val="hybridMultilevel"/>
    <w:tmpl w:val="3A064536"/>
    <w:lvl w:ilvl="0" w:tplc="6DD06118">
      <w:start w:val="1"/>
      <w:numFmt w:val="decimal"/>
      <w:lvlText w:val="%1)"/>
      <w:lvlJc w:val="left"/>
      <w:pPr>
        <w:ind w:left="447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22917C2"/>
    <w:multiLevelType w:val="hybridMultilevel"/>
    <w:tmpl w:val="2D021478"/>
    <w:lvl w:ilvl="0" w:tplc="8F621786">
      <w:start w:val="1"/>
      <w:numFmt w:val="decimal"/>
      <w:lvlText w:val="%1)"/>
      <w:lvlJc w:val="left"/>
      <w:pPr>
        <w:ind w:left="786" w:hanging="360"/>
      </w:pPr>
      <w:rPr>
        <w:rFonts w:hint="default"/>
        <w:b w:val="0"/>
        <w:bCs/>
        <w:i w:val="0"/>
        <w:i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6C13DE1"/>
    <w:multiLevelType w:val="hybridMultilevel"/>
    <w:tmpl w:val="2A320382"/>
    <w:lvl w:ilvl="0" w:tplc="F1D882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9801974"/>
    <w:multiLevelType w:val="hybridMultilevel"/>
    <w:tmpl w:val="B71AE246"/>
    <w:lvl w:ilvl="0" w:tplc="B7F4C4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AB57EFE"/>
    <w:multiLevelType w:val="hybridMultilevel"/>
    <w:tmpl w:val="0A58230E"/>
    <w:lvl w:ilvl="0" w:tplc="224C36A6">
      <w:start w:val="1"/>
      <w:numFmt w:val="decimal"/>
      <w:lvlText w:val="%1)"/>
      <w:lvlJc w:val="left"/>
      <w:pPr>
        <w:ind w:left="5149" w:hanging="61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E130B4A"/>
    <w:multiLevelType w:val="hybridMultilevel"/>
    <w:tmpl w:val="D01A2ACE"/>
    <w:lvl w:ilvl="0" w:tplc="578E76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6475381"/>
    <w:multiLevelType w:val="hybridMultilevel"/>
    <w:tmpl w:val="AC24674E"/>
    <w:lvl w:ilvl="0" w:tplc="DDACCE34">
      <w:start w:val="1"/>
      <w:numFmt w:val="decimal"/>
      <w:lvlText w:val="%1)"/>
      <w:lvlJc w:val="left"/>
      <w:pPr>
        <w:ind w:left="1848"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B4D0DE6"/>
    <w:multiLevelType w:val="hybridMultilevel"/>
    <w:tmpl w:val="FE18AB60"/>
    <w:lvl w:ilvl="0" w:tplc="D3B42A4C">
      <w:start w:val="1"/>
      <w:numFmt w:val="decimal"/>
      <w:lvlText w:val="%1)"/>
      <w:lvlJc w:val="left"/>
      <w:pPr>
        <w:ind w:left="404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E4C6B1D"/>
    <w:multiLevelType w:val="hybridMultilevel"/>
    <w:tmpl w:val="787ED840"/>
    <w:lvl w:ilvl="0" w:tplc="4F225D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num>
  <w:num w:numId="2">
    <w:abstractNumId w:val="13"/>
  </w:num>
  <w:num w:numId="3">
    <w:abstractNumId w:val="19"/>
  </w:num>
  <w:num w:numId="4">
    <w:abstractNumId w:val="26"/>
  </w:num>
  <w:num w:numId="5">
    <w:abstractNumId w:val="24"/>
  </w:num>
  <w:num w:numId="6">
    <w:abstractNumId w:val="20"/>
  </w:num>
  <w:num w:numId="7">
    <w:abstractNumId w:val="14"/>
  </w:num>
  <w:num w:numId="8">
    <w:abstractNumId w:val="31"/>
  </w:num>
  <w:num w:numId="9">
    <w:abstractNumId w:val="34"/>
  </w:num>
  <w:num w:numId="10">
    <w:abstractNumId w:val="32"/>
  </w:num>
  <w:num w:numId="11">
    <w:abstractNumId w:val="5"/>
  </w:num>
  <w:num w:numId="12">
    <w:abstractNumId w:val="6"/>
  </w:num>
  <w:num w:numId="13">
    <w:abstractNumId w:val="30"/>
  </w:num>
  <w:num w:numId="14">
    <w:abstractNumId w:val="11"/>
  </w:num>
  <w:num w:numId="15">
    <w:abstractNumId w:val="3"/>
  </w:num>
  <w:num w:numId="16">
    <w:abstractNumId w:val="1"/>
  </w:num>
  <w:num w:numId="17">
    <w:abstractNumId w:val="35"/>
  </w:num>
  <w:num w:numId="18">
    <w:abstractNumId w:val="29"/>
  </w:num>
  <w:num w:numId="19">
    <w:abstractNumId w:val="15"/>
  </w:num>
  <w:num w:numId="20">
    <w:abstractNumId w:val="2"/>
  </w:num>
  <w:num w:numId="21">
    <w:abstractNumId w:val="27"/>
  </w:num>
  <w:num w:numId="22">
    <w:abstractNumId w:val="23"/>
  </w:num>
  <w:num w:numId="23">
    <w:abstractNumId w:val="18"/>
  </w:num>
  <w:num w:numId="24">
    <w:abstractNumId w:val="16"/>
  </w:num>
  <w:num w:numId="25">
    <w:abstractNumId w:val="9"/>
  </w:num>
  <w:num w:numId="26">
    <w:abstractNumId w:val="10"/>
  </w:num>
  <w:num w:numId="27">
    <w:abstractNumId w:val="25"/>
  </w:num>
  <w:num w:numId="28">
    <w:abstractNumId w:val="4"/>
  </w:num>
  <w:num w:numId="29">
    <w:abstractNumId w:val="7"/>
  </w:num>
  <w:num w:numId="30">
    <w:abstractNumId w:val="12"/>
  </w:num>
  <w:num w:numId="31">
    <w:abstractNumId w:val="8"/>
  </w:num>
  <w:num w:numId="32">
    <w:abstractNumId w:val="0"/>
  </w:num>
  <w:num w:numId="33">
    <w:abstractNumId w:val="17"/>
  </w:num>
  <w:num w:numId="34">
    <w:abstractNumId w:val="22"/>
  </w:num>
  <w:num w:numId="35">
    <w:abstractNumId w:val="21"/>
  </w:num>
  <w:num w:numId="36">
    <w:abstractNumId w:val="33"/>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22F"/>
    <w:rsid w:val="000010BD"/>
    <w:rsid w:val="000028DB"/>
    <w:rsid w:val="00003708"/>
    <w:rsid w:val="00004172"/>
    <w:rsid w:val="00005BEC"/>
    <w:rsid w:val="00006742"/>
    <w:rsid w:val="00010213"/>
    <w:rsid w:val="00010265"/>
    <w:rsid w:val="00012BA1"/>
    <w:rsid w:val="000133E7"/>
    <w:rsid w:val="000168BF"/>
    <w:rsid w:val="00022B90"/>
    <w:rsid w:val="00023E16"/>
    <w:rsid w:val="00026133"/>
    <w:rsid w:val="00027533"/>
    <w:rsid w:val="000332A4"/>
    <w:rsid w:val="000378A6"/>
    <w:rsid w:val="0004086E"/>
    <w:rsid w:val="0004186B"/>
    <w:rsid w:val="000419D1"/>
    <w:rsid w:val="00041F7B"/>
    <w:rsid w:val="00046942"/>
    <w:rsid w:val="0005295F"/>
    <w:rsid w:val="00052D62"/>
    <w:rsid w:val="0005342D"/>
    <w:rsid w:val="000537B2"/>
    <w:rsid w:val="00055C53"/>
    <w:rsid w:val="00056787"/>
    <w:rsid w:val="00057973"/>
    <w:rsid w:val="000612BD"/>
    <w:rsid w:val="000637D2"/>
    <w:rsid w:val="000653CF"/>
    <w:rsid w:val="00065E14"/>
    <w:rsid w:val="000676FC"/>
    <w:rsid w:val="00070B54"/>
    <w:rsid w:val="00070CB0"/>
    <w:rsid w:val="00071A19"/>
    <w:rsid w:val="0007283C"/>
    <w:rsid w:val="0007285C"/>
    <w:rsid w:val="0007312D"/>
    <w:rsid w:val="00074B2C"/>
    <w:rsid w:val="00076564"/>
    <w:rsid w:val="00076B06"/>
    <w:rsid w:val="00077C53"/>
    <w:rsid w:val="000800A2"/>
    <w:rsid w:val="000812CD"/>
    <w:rsid w:val="00082F91"/>
    <w:rsid w:val="000839D4"/>
    <w:rsid w:val="00083A84"/>
    <w:rsid w:val="0008436A"/>
    <w:rsid w:val="00086CAA"/>
    <w:rsid w:val="00087593"/>
    <w:rsid w:val="00087B6D"/>
    <w:rsid w:val="0009011B"/>
    <w:rsid w:val="00090D20"/>
    <w:rsid w:val="00090F19"/>
    <w:rsid w:val="0009140F"/>
    <w:rsid w:val="000918FC"/>
    <w:rsid w:val="000935C8"/>
    <w:rsid w:val="00093D02"/>
    <w:rsid w:val="00094D3A"/>
    <w:rsid w:val="0009722F"/>
    <w:rsid w:val="000A26A7"/>
    <w:rsid w:val="000A2A27"/>
    <w:rsid w:val="000B0DFA"/>
    <w:rsid w:val="000B23C6"/>
    <w:rsid w:val="000B2412"/>
    <w:rsid w:val="000B29F9"/>
    <w:rsid w:val="000B347A"/>
    <w:rsid w:val="000B3CE3"/>
    <w:rsid w:val="000B5291"/>
    <w:rsid w:val="000B5E31"/>
    <w:rsid w:val="000B5EAC"/>
    <w:rsid w:val="000B7233"/>
    <w:rsid w:val="000C00EF"/>
    <w:rsid w:val="000C159D"/>
    <w:rsid w:val="000C3AA9"/>
    <w:rsid w:val="000C66A9"/>
    <w:rsid w:val="000C7018"/>
    <w:rsid w:val="000D24EF"/>
    <w:rsid w:val="000D2FD8"/>
    <w:rsid w:val="000D3396"/>
    <w:rsid w:val="000D3C3D"/>
    <w:rsid w:val="000D3F95"/>
    <w:rsid w:val="000D3FE9"/>
    <w:rsid w:val="000D59DE"/>
    <w:rsid w:val="000D7DA1"/>
    <w:rsid w:val="000E06ED"/>
    <w:rsid w:val="000E0DA6"/>
    <w:rsid w:val="000E4E26"/>
    <w:rsid w:val="000E5443"/>
    <w:rsid w:val="000E61E4"/>
    <w:rsid w:val="000E62D9"/>
    <w:rsid w:val="000F0B4E"/>
    <w:rsid w:val="000F2FBF"/>
    <w:rsid w:val="000F3EFD"/>
    <w:rsid w:val="000F4D74"/>
    <w:rsid w:val="000F585F"/>
    <w:rsid w:val="000F5B65"/>
    <w:rsid w:val="000F67F6"/>
    <w:rsid w:val="00100D16"/>
    <w:rsid w:val="00103282"/>
    <w:rsid w:val="001051A2"/>
    <w:rsid w:val="001051DB"/>
    <w:rsid w:val="001059D2"/>
    <w:rsid w:val="001067F4"/>
    <w:rsid w:val="00107558"/>
    <w:rsid w:val="00110BFB"/>
    <w:rsid w:val="0011137A"/>
    <w:rsid w:val="00114E2F"/>
    <w:rsid w:val="00114EC6"/>
    <w:rsid w:val="00115207"/>
    <w:rsid w:val="001164AF"/>
    <w:rsid w:val="001166EE"/>
    <w:rsid w:val="00120681"/>
    <w:rsid w:val="001231E4"/>
    <w:rsid w:val="0012358F"/>
    <w:rsid w:val="00125605"/>
    <w:rsid w:val="00126132"/>
    <w:rsid w:val="001266ED"/>
    <w:rsid w:val="0012723E"/>
    <w:rsid w:val="001272C5"/>
    <w:rsid w:val="00130393"/>
    <w:rsid w:val="00131463"/>
    <w:rsid w:val="0013167A"/>
    <w:rsid w:val="0013186C"/>
    <w:rsid w:val="00131C59"/>
    <w:rsid w:val="001324ED"/>
    <w:rsid w:val="0013457E"/>
    <w:rsid w:val="00134628"/>
    <w:rsid w:val="00137274"/>
    <w:rsid w:val="0013727A"/>
    <w:rsid w:val="00137A46"/>
    <w:rsid w:val="00137C08"/>
    <w:rsid w:val="00137CA6"/>
    <w:rsid w:val="001447C0"/>
    <w:rsid w:val="00144C73"/>
    <w:rsid w:val="001453E1"/>
    <w:rsid w:val="001461E8"/>
    <w:rsid w:val="0014730F"/>
    <w:rsid w:val="00147B6D"/>
    <w:rsid w:val="00152366"/>
    <w:rsid w:val="0015405C"/>
    <w:rsid w:val="00155755"/>
    <w:rsid w:val="00156062"/>
    <w:rsid w:val="001566EB"/>
    <w:rsid w:val="001609B6"/>
    <w:rsid w:val="00161019"/>
    <w:rsid w:val="00161539"/>
    <w:rsid w:val="0016293B"/>
    <w:rsid w:val="00164932"/>
    <w:rsid w:val="00166414"/>
    <w:rsid w:val="001700EE"/>
    <w:rsid w:val="00171CDB"/>
    <w:rsid w:val="001726BC"/>
    <w:rsid w:val="00173E54"/>
    <w:rsid w:val="00174EFD"/>
    <w:rsid w:val="001776E0"/>
    <w:rsid w:val="00180C35"/>
    <w:rsid w:val="001810BB"/>
    <w:rsid w:val="001810F2"/>
    <w:rsid w:val="00181E24"/>
    <w:rsid w:val="0018224E"/>
    <w:rsid w:val="001825B8"/>
    <w:rsid w:val="0018318C"/>
    <w:rsid w:val="00185346"/>
    <w:rsid w:val="00185CAF"/>
    <w:rsid w:val="00185FD6"/>
    <w:rsid w:val="00186128"/>
    <w:rsid w:val="00195E58"/>
    <w:rsid w:val="001A170B"/>
    <w:rsid w:val="001A2B06"/>
    <w:rsid w:val="001A63E3"/>
    <w:rsid w:val="001B1D1D"/>
    <w:rsid w:val="001B7D63"/>
    <w:rsid w:val="001C25A5"/>
    <w:rsid w:val="001C271E"/>
    <w:rsid w:val="001C2FC8"/>
    <w:rsid w:val="001C4EED"/>
    <w:rsid w:val="001C5194"/>
    <w:rsid w:val="001C55A1"/>
    <w:rsid w:val="001C60CD"/>
    <w:rsid w:val="001C72FC"/>
    <w:rsid w:val="001C7426"/>
    <w:rsid w:val="001C76AB"/>
    <w:rsid w:val="001D0314"/>
    <w:rsid w:val="001D065D"/>
    <w:rsid w:val="001D171A"/>
    <w:rsid w:val="001D2507"/>
    <w:rsid w:val="001D4074"/>
    <w:rsid w:val="001D535A"/>
    <w:rsid w:val="001D5DDA"/>
    <w:rsid w:val="001D7574"/>
    <w:rsid w:val="001E0BF0"/>
    <w:rsid w:val="001E2D2D"/>
    <w:rsid w:val="001E46F3"/>
    <w:rsid w:val="001E4D18"/>
    <w:rsid w:val="001E5985"/>
    <w:rsid w:val="001E5B2B"/>
    <w:rsid w:val="001E77E4"/>
    <w:rsid w:val="001F1B87"/>
    <w:rsid w:val="001F3704"/>
    <w:rsid w:val="001F3E91"/>
    <w:rsid w:val="001F5A57"/>
    <w:rsid w:val="001F684A"/>
    <w:rsid w:val="001F735C"/>
    <w:rsid w:val="002007A7"/>
    <w:rsid w:val="00203266"/>
    <w:rsid w:val="002037CA"/>
    <w:rsid w:val="002040F9"/>
    <w:rsid w:val="00204404"/>
    <w:rsid w:val="00204532"/>
    <w:rsid w:val="002051B8"/>
    <w:rsid w:val="0020715D"/>
    <w:rsid w:val="00210212"/>
    <w:rsid w:val="00212A52"/>
    <w:rsid w:val="002131EA"/>
    <w:rsid w:val="002148B5"/>
    <w:rsid w:val="00214CCF"/>
    <w:rsid w:val="002161EB"/>
    <w:rsid w:val="002172F0"/>
    <w:rsid w:val="002210FD"/>
    <w:rsid w:val="002214E1"/>
    <w:rsid w:val="002227D6"/>
    <w:rsid w:val="002247D8"/>
    <w:rsid w:val="002350AB"/>
    <w:rsid w:val="00235346"/>
    <w:rsid w:val="00236F1B"/>
    <w:rsid w:val="00242B8C"/>
    <w:rsid w:val="00242CFE"/>
    <w:rsid w:val="00243D6F"/>
    <w:rsid w:val="0024516C"/>
    <w:rsid w:val="00245E6E"/>
    <w:rsid w:val="00245FA6"/>
    <w:rsid w:val="002464B3"/>
    <w:rsid w:val="002471A0"/>
    <w:rsid w:val="00247383"/>
    <w:rsid w:val="00247420"/>
    <w:rsid w:val="0025460E"/>
    <w:rsid w:val="002552F4"/>
    <w:rsid w:val="002574D3"/>
    <w:rsid w:val="00257BE1"/>
    <w:rsid w:val="00257EC8"/>
    <w:rsid w:val="00260BC6"/>
    <w:rsid w:val="00261A03"/>
    <w:rsid w:val="0027581B"/>
    <w:rsid w:val="00275AAA"/>
    <w:rsid w:val="00281EB7"/>
    <w:rsid w:val="0028233C"/>
    <w:rsid w:val="00283454"/>
    <w:rsid w:val="00283762"/>
    <w:rsid w:val="00284CCA"/>
    <w:rsid w:val="00287E58"/>
    <w:rsid w:val="00291B27"/>
    <w:rsid w:val="00291C0D"/>
    <w:rsid w:val="00292214"/>
    <w:rsid w:val="00293266"/>
    <w:rsid w:val="00293474"/>
    <w:rsid w:val="00293E05"/>
    <w:rsid w:val="00294E0E"/>
    <w:rsid w:val="002951B5"/>
    <w:rsid w:val="00296632"/>
    <w:rsid w:val="00296796"/>
    <w:rsid w:val="002974C7"/>
    <w:rsid w:val="002A0356"/>
    <w:rsid w:val="002A081E"/>
    <w:rsid w:val="002A43E9"/>
    <w:rsid w:val="002A587B"/>
    <w:rsid w:val="002A59E0"/>
    <w:rsid w:val="002B0D50"/>
    <w:rsid w:val="002B1B88"/>
    <w:rsid w:val="002B2D12"/>
    <w:rsid w:val="002B72AC"/>
    <w:rsid w:val="002B7D9B"/>
    <w:rsid w:val="002C2CFB"/>
    <w:rsid w:val="002C34BC"/>
    <w:rsid w:val="002C3BDD"/>
    <w:rsid w:val="002C504C"/>
    <w:rsid w:val="002C5215"/>
    <w:rsid w:val="002C5428"/>
    <w:rsid w:val="002C5AC1"/>
    <w:rsid w:val="002C7C0F"/>
    <w:rsid w:val="002D1A3A"/>
    <w:rsid w:val="002D25A1"/>
    <w:rsid w:val="002D2F62"/>
    <w:rsid w:val="002D39DE"/>
    <w:rsid w:val="002D3AA1"/>
    <w:rsid w:val="002D4F72"/>
    <w:rsid w:val="002D585C"/>
    <w:rsid w:val="002D69D7"/>
    <w:rsid w:val="002D6C20"/>
    <w:rsid w:val="002E0108"/>
    <w:rsid w:val="002E0264"/>
    <w:rsid w:val="002E0E95"/>
    <w:rsid w:val="002E1DAA"/>
    <w:rsid w:val="002E3448"/>
    <w:rsid w:val="002E5426"/>
    <w:rsid w:val="002F0421"/>
    <w:rsid w:val="002F05FC"/>
    <w:rsid w:val="002F0B01"/>
    <w:rsid w:val="002F2B63"/>
    <w:rsid w:val="002F49AD"/>
    <w:rsid w:val="002F6DE8"/>
    <w:rsid w:val="002F6EA3"/>
    <w:rsid w:val="0030024D"/>
    <w:rsid w:val="0030076F"/>
    <w:rsid w:val="00302787"/>
    <w:rsid w:val="00304BA2"/>
    <w:rsid w:val="00305B19"/>
    <w:rsid w:val="0030742D"/>
    <w:rsid w:val="00307976"/>
    <w:rsid w:val="003112AF"/>
    <w:rsid w:val="003130CD"/>
    <w:rsid w:val="00313241"/>
    <w:rsid w:val="003172D1"/>
    <w:rsid w:val="00320304"/>
    <w:rsid w:val="00320635"/>
    <w:rsid w:val="00323122"/>
    <w:rsid w:val="00323AA2"/>
    <w:rsid w:val="00324980"/>
    <w:rsid w:val="00325EF0"/>
    <w:rsid w:val="003268F8"/>
    <w:rsid w:val="003275A4"/>
    <w:rsid w:val="00327877"/>
    <w:rsid w:val="0032790A"/>
    <w:rsid w:val="00330CF1"/>
    <w:rsid w:val="00331464"/>
    <w:rsid w:val="0033407C"/>
    <w:rsid w:val="00334DF5"/>
    <w:rsid w:val="003352A1"/>
    <w:rsid w:val="0033629E"/>
    <w:rsid w:val="00337108"/>
    <w:rsid w:val="00337BC8"/>
    <w:rsid w:val="00337E1A"/>
    <w:rsid w:val="003413B9"/>
    <w:rsid w:val="00341E1A"/>
    <w:rsid w:val="00342E12"/>
    <w:rsid w:val="00343CE1"/>
    <w:rsid w:val="00345581"/>
    <w:rsid w:val="00347DFA"/>
    <w:rsid w:val="003511D0"/>
    <w:rsid w:val="00351CE9"/>
    <w:rsid w:val="00351D40"/>
    <w:rsid w:val="00351D5F"/>
    <w:rsid w:val="003523CE"/>
    <w:rsid w:val="00353114"/>
    <w:rsid w:val="00353260"/>
    <w:rsid w:val="003532AF"/>
    <w:rsid w:val="00353823"/>
    <w:rsid w:val="0035396A"/>
    <w:rsid w:val="00354362"/>
    <w:rsid w:val="00357C64"/>
    <w:rsid w:val="003605F0"/>
    <w:rsid w:val="00362557"/>
    <w:rsid w:val="0036259A"/>
    <w:rsid w:val="003632FD"/>
    <w:rsid w:val="00366426"/>
    <w:rsid w:val="00367871"/>
    <w:rsid w:val="003726D2"/>
    <w:rsid w:val="00372FAE"/>
    <w:rsid w:val="00374400"/>
    <w:rsid w:val="003748EA"/>
    <w:rsid w:val="003762DA"/>
    <w:rsid w:val="00376369"/>
    <w:rsid w:val="00376DDF"/>
    <w:rsid w:val="003774C1"/>
    <w:rsid w:val="00377D71"/>
    <w:rsid w:val="003806FF"/>
    <w:rsid w:val="00381CA4"/>
    <w:rsid w:val="00383D0A"/>
    <w:rsid w:val="0038443E"/>
    <w:rsid w:val="00384A26"/>
    <w:rsid w:val="00385EB3"/>
    <w:rsid w:val="00386022"/>
    <w:rsid w:val="00386D7A"/>
    <w:rsid w:val="003876C2"/>
    <w:rsid w:val="00387E9B"/>
    <w:rsid w:val="00390873"/>
    <w:rsid w:val="00390F27"/>
    <w:rsid w:val="00391C38"/>
    <w:rsid w:val="00395A41"/>
    <w:rsid w:val="003A0E2E"/>
    <w:rsid w:val="003A1BBE"/>
    <w:rsid w:val="003A2BBB"/>
    <w:rsid w:val="003A5686"/>
    <w:rsid w:val="003A577D"/>
    <w:rsid w:val="003A65E6"/>
    <w:rsid w:val="003A77DB"/>
    <w:rsid w:val="003B4AF9"/>
    <w:rsid w:val="003B55F7"/>
    <w:rsid w:val="003B57D2"/>
    <w:rsid w:val="003B71F2"/>
    <w:rsid w:val="003C33B7"/>
    <w:rsid w:val="003C3E2A"/>
    <w:rsid w:val="003C5249"/>
    <w:rsid w:val="003C5FB4"/>
    <w:rsid w:val="003C67B8"/>
    <w:rsid w:val="003C6F14"/>
    <w:rsid w:val="003C6FB8"/>
    <w:rsid w:val="003C6FC6"/>
    <w:rsid w:val="003C7B11"/>
    <w:rsid w:val="003D0164"/>
    <w:rsid w:val="003D09EB"/>
    <w:rsid w:val="003D1964"/>
    <w:rsid w:val="003D239D"/>
    <w:rsid w:val="003D33A7"/>
    <w:rsid w:val="003D551A"/>
    <w:rsid w:val="003D5F7E"/>
    <w:rsid w:val="003D5FA5"/>
    <w:rsid w:val="003D6EB5"/>
    <w:rsid w:val="003E161C"/>
    <w:rsid w:val="003E38A2"/>
    <w:rsid w:val="003E3D80"/>
    <w:rsid w:val="003E5360"/>
    <w:rsid w:val="003E5F06"/>
    <w:rsid w:val="003E655D"/>
    <w:rsid w:val="003F026F"/>
    <w:rsid w:val="003F12A8"/>
    <w:rsid w:val="003F376A"/>
    <w:rsid w:val="003F4F3D"/>
    <w:rsid w:val="003F516E"/>
    <w:rsid w:val="003F68CE"/>
    <w:rsid w:val="003F7611"/>
    <w:rsid w:val="0040413E"/>
    <w:rsid w:val="00404952"/>
    <w:rsid w:val="00405BAE"/>
    <w:rsid w:val="00406051"/>
    <w:rsid w:val="00406A34"/>
    <w:rsid w:val="00406B9F"/>
    <w:rsid w:val="00407301"/>
    <w:rsid w:val="00407351"/>
    <w:rsid w:val="004127EC"/>
    <w:rsid w:val="00414C0A"/>
    <w:rsid w:val="004152A1"/>
    <w:rsid w:val="00415AAC"/>
    <w:rsid w:val="004169CB"/>
    <w:rsid w:val="00417BD6"/>
    <w:rsid w:val="004267B2"/>
    <w:rsid w:val="00426811"/>
    <w:rsid w:val="00430855"/>
    <w:rsid w:val="004319ED"/>
    <w:rsid w:val="00431D1A"/>
    <w:rsid w:val="00432CDA"/>
    <w:rsid w:val="0043360E"/>
    <w:rsid w:val="00434E20"/>
    <w:rsid w:val="00437962"/>
    <w:rsid w:val="00440E04"/>
    <w:rsid w:val="00442328"/>
    <w:rsid w:val="00442D1B"/>
    <w:rsid w:val="00443170"/>
    <w:rsid w:val="00443F71"/>
    <w:rsid w:val="0044412F"/>
    <w:rsid w:val="00445599"/>
    <w:rsid w:val="0044658F"/>
    <w:rsid w:val="0044665D"/>
    <w:rsid w:val="00451C0F"/>
    <w:rsid w:val="00454365"/>
    <w:rsid w:val="00454480"/>
    <w:rsid w:val="004546EA"/>
    <w:rsid w:val="00456683"/>
    <w:rsid w:val="0045739C"/>
    <w:rsid w:val="004629BF"/>
    <w:rsid w:val="00462EAD"/>
    <w:rsid w:val="00466206"/>
    <w:rsid w:val="00466CB3"/>
    <w:rsid w:val="00467A43"/>
    <w:rsid w:val="004706DD"/>
    <w:rsid w:val="0047102C"/>
    <w:rsid w:val="00471775"/>
    <w:rsid w:val="00471EF5"/>
    <w:rsid w:val="00472817"/>
    <w:rsid w:val="00472861"/>
    <w:rsid w:val="00472B32"/>
    <w:rsid w:val="00472EE5"/>
    <w:rsid w:val="0047475F"/>
    <w:rsid w:val="00476214"/>
    <w:rsid w:val="00477476"/>
    <w:rsid w:val="0047763B"/>
    <w:rsid w:val="00477AFA"/>
    <w:rsid w:val="00477EC0"/>
    <w:rsid w:val="00483125"/>
    <w:rsid w:val="004839A5"/>
    <w:rsid w:val="004854FB"/>
    <w:rsid w:val="004920CE"/>
    <w:rsid w:val="004923E9"/>
    <w:rsid w:val="004928F1"/>
    <w:rsid w:val="0049307B"/>
    <w:rsid w:val="0049479F"/>
    <w:rsid w:val="00494B99"/>
    <w:rsid w:val="0049704A"/>
    <w:rsid w:val="004A07B1"/>
    <w:rsid w:val="004A0C7E"/>
    <w:rsid w:val="004A0DF5"/>
    <w:rsid w:val="004A1500"/>
    <w:rsid w:val="004A1DFA"/>
    <w:rsid w:val="004A3D3B"/>
    <w:rsid w:val="004A54A1"/>
    <w:rsid w:val="004A6D7A"/>
    <w:rsid w:val="004B3DA3"/>
    <w:rsid w:val="004B54C8"/>
    <w:rsid w:val="004B64E5"/>
    <w:rsid w:val="004B70BA"/>
    <w:rsid w:val="004B73C4"/>
    <w:rsid w:val="004B7DF2"/>
    <w:rsid w:val="004C1163"/>
    <w:rsid w:val="004C3561"/>
    <w:rsid w:val="004C3ADA"/>
    <w:rsid w:val="004C412A"/>
    <w:rsid w:val="004C4BE3"/>
    <w:rsid w:val="004C5226"/>
    <w:rsid w:val="004C7A4B"/>
    <w:rsid w:val="004C7FCE"/>
    <w:rsid w:val="004D180E"/>
    <w:rsid w:val="004D392E"/>
    <w:rsid w:val="004D4773"/>
    <w:rsid w:val="004D487E"/>
    <w:rsid w:val="004D55D4"/>
    <w:rsid w:val="004E36CD"/>
    <w:rsid w:val="004E3CCA"/>
    <w:rsid w:val="004E49C8"/>
    <w:rsid w:val="004E5967"/>
    <w:rsid w:val="004E6545"/>
    <w:rsid w:val="004E70BE"/>
    <w:rsid w:val="004E7A69"/>
    <w:rsid w:val="004F02B5"/>
    <w:rsid w:val="004F0566"/>
    <w:rsid w:val="004F385C"/>
    <w:rsid w:val="004F4056"/>
    <w:rsid w:val="004F57CA"/>
    <w:rsid w:val="004F5EEF"/>
    <w:rsid w:val="004F7356"/>
    <w:rsid w:val="004F7C5D"/>
    <w:rsid w:val="0050330F"/>
    <w:rsid w:val="005034BC"/>
    <w:rsid w:val="005036BC"/>
    <w:rsid w:val="00503A3B"/>
    <w:rsid w:val="00506B47"/>
    <w:rsid w:val="00506F06"/>
    <w:rsid w:val="005073B4"/>
    <w:rsid w:val="00510BF9"/>
    <w:rsid w:val="00510C4F"/>
    <w:rsid w:val="00511714"/>
    <w:rsid w:val="0051198D"/>
    <w:rsid w:val="00513BA7"/>
    <w:rsid w:val="005143C4"/>
    <w:rsid w:val="005149D6"/>
    <w:rsid w:val="005155A5"/>
    <w:rsid w:val="00516555"/>
    <w:rsid w:val="005175CC"/>
    <w:rsid w:val="00517EFF"/>
    <w:rsid w:val="00521AA1"/>
    <w:rsid w:val="0052293D"/>
    <w:rsid w:val="00526279"/>
    <w:rsid w:val="005265D2"/>
    <w:rsid w:val="00532C2B"/>
    <w:rsid w:val="00533191"/>
    <w:rsid w:val="005336E8"/>
    <w:rsid w:val="005355DD"/>
    <w:rsid w:val="00536054"/>
    <w:rsid w:val="005376A3"/>
    <w:rsid w:val="005412EB"/>
    <w:rsid w:val="005449A0"/>
    <w:rsid w:val="00544C43"/>
    <w:rsid w:val="00547956"/>
    <w:rsid w:val="005503FD"/>
    <w:rsid w:val="00552584"/>
    <w:rsid w:val="00552CF8"/>
    <w:rsid w:val="005542A1"/>
    <w:rsid w:val="005563F7"/>
    <w:rsid w:val="00556FFE"/>
    <w:rsid w:val="005576CD"/>
    <w:rsid w:val="0056573F"/>
    <w:rsid w:val="00565ABA"/>
    <w:rsid w:val="00566754"/>
    <w:rsid w:val="00566F32"/>
    <w:rsid w:val="00570364"/>
    <w:rsid w:val="00572D1C"/>
    <w:rsid w:val="00574824"/>
    <w:rsid w:val="00574E23"/>
    <w:rsid w:val="005761BF"/>
    <w:rsid w:val="005765FD"/>
    <w:rsid w:val="00576C24"/>
    <w:rsid w:val="00577903"/>
    <w:rsid w:val="00577DB3"/>
    <w:rsid w:val="00581329"/>
    <w:rsid w:val="005817BF"/>
    <w:rsid w:val="00582D16"/>
    <w:rsid w:val="00582D6B"/>
    <w:rsid w:val="00583361"/>
    <w:rsid w:val="00585329"/>
    <w:rsid w:val="005858A2"/>
    <w:rsid w:val="005861A1"/>
    <w:rsid w:val="0058660C"/>
    <w:rsid w:val="00587AE7"/>
    <w:rsid w:val="00590610"/>
    <w:rsid w:val="00590797"/>
    <w:rsid w:val="0059141F"/>
    <w:rsid w:val="00591B21"/>
    <w:rsid w:val="00593A8A"/>
    <w:rsid w:val="00593BF2"/>
    <w:rsid w:val="00593E50"/>
    <w:rsid w:val="00595F60"/>
    <w:rsid w:val="00597A11"/>
    <w:rsid w:val="005A2FE7"/>
    <w:rsid w:val="005A517E"/>
    <w:rsid w:val="005A7295"/>
    <w:rsid w:val="005B07C5"/>
    <w:rsid w:val="005B0C03"/>
    <w:rsid w:val="005B569D"/>
    <w:rsid w:val="005B5FB5"/>
    <w:rsid w:val="005B648A"/>
    <w:rsid w:val="005B66F6"/>
    <w:rsid w:val="005B6CA5"/>
    <w:rsid w:val="005C0C80"/>
    <w:rsid w:val="005C1C9B"/>
    <w:rsid w:val="005C22E1"/>
    <w:rsid w:val="005C383D"/>
    <w:rsid w:val="005C3D1F"/>
    <w:rsid w:val="005C5040"/>
    <w:rsid w:val="005C5BF7"/>
    <w:rsid w:val="005D09FF"/>
    <w:rsid w:val="005D2F18"/>
    <w:rsid w:val="005D35BA"/>
    <w:rsid w:val="005D6DAA"/>
    <w:rsid w:val="005E0252"/>
    <w:rsid w:val="005E0529"/>
    <w:rsid w:val="005E099F"/>
    <w:rsid w:val="005E0C96"/>
    <w:rsid w:val="005E1008"/>
    <w:rsid w:val="005E2978"/>
    <w:rsid w:val="005E5061"/>
    <w:rsid w:val="005E6CEA"/>
    <w:rsid w:val="005E72E6"/>
    <w:rsid w:val="005F61F9"/>
    <w:rsid w:val="005F61FC"/>
    <w:rsid w:val="005F6755"/>
    <w:rsid w:val="005F7735"/>
    <w:rsid w:val="00600055"/>
    <w:rsid w:val="006027AC"/>
    <w:rsid w:val="006030D1"/>
    <w:rsid w:val="00603B9D"/>
    <w:rsid w:val="0060455C"/>
    <w:rsid w:val="006063B1"/>
    <w:rsid w:val="00606B2B"/>
    <w:rsid w:val="006070F0"/>
    <w:rsid w:val="00610516"/>
    <w:rsid w:val="00610EAE"/>
    <w:rsid w:val="00611364"/>
    <w:rsid w:val="00612656"/>
    <w:rsid w:val="0061288E"/>
    <w:rsid w:val="0061309E"/>
    <w:rsid w:val="0061452F"/>
    <w:rsid w:val="0061539E"/>
    <w:rsid w:val="00615840"/>
    <w:rsid w:val="006171EE"/>
    <w:rsid w:val="0062140B"/>
    <w:rsid w:val="00621499"/>
    <w:rsid w:val="00621669"/>
    <w:rsid w:val="006222A0"/>
    <w:rsid w:val="00622DF1"/>
    <w:rsid w:val="00623711"/>
    <w:rsid w:val="006242CD"/>
    <w:rsid w:val="00624B6E"/>
    <w:rsid w:val="00626198"/>
    <w:rsid w:val="00626F2C"/>
    <w:rsid w:val="00627855"/>
    <w:rsid w:val="006278B8"/>
    <w:rsid w:val="00630DD6"/>
    <w:rsid w:val="00630FF4"/>
    <w:rsid w:val="00632F5A"/>
    <w:rsid w:val="00637D0D"/>
    <w:rsid w:val="00640019"/>
    <w:rsid w:val="00641346"/>
    <w:rsid w:val="006430C8"/>
    <w:rsid w:val="00643A57"/>
    <w:rsid w:val="00645212"/>
    <w:rsid w:val="0064690A"/>
    <w:rsid w:val="00651F1C"/>
    <w:rsid w:val="00652589"/>
    <w:rsid w:val="00652A9F"/>
    <w:rsid w:val="00653902"/>
    <w:rsid w:val="00654F4A"/>
    <w:rsid w:val="00654FC5"/>
    <w:rsid w:val="0065597E"/>
    <w:rsid w:val="00655E15"/>
    <w:rsid w:val="00660D98"/>
    <w:rsid w:val="00662489"/>
    <w:rsid w:val="006633BF"/>
    <w:rsid w:val="0066639D"/>
    <w:rsid w:val="00666679"/>
    <w:rsid w:val="00667839"/>
    <w:rsid w:val="00667DD6"/>
    <w:rsid w:val="0067049B"/>
    <w:rsid w:val="00670E39"/>
    <w:rsid w:val="00671067"/>
    <w:rsid w:val="00671821"/>
    <w:rsid w:val="006722FE"/>
    <w:rsid w:val="00672792"/>
    <w:rsid w:val="006739FF"/>
    <w:rsid w:val="006755F6"/>
    <w:rsid w:val="006757BE"/>
    <w:rsid w:val="00675B45"/>
    <w:rsid w:val="00676D23"/>
    <w:rsid w:val="00677126"/>
    <w:rsid w:val="006772ED"/>
    <w:rsid w:val="0068073C"/>
    <w:rsid w:val="00681C61"/>
    <w:rsid w:val="00682022"/>
    <w:rsid w:val="00682A6D"/>
    <w:rsid w:val="006835C0"/>
    <w:rsid w:val="00684123"/>
    <w:rsid w:val="006855F6"/>
    <w:rsid w:val="0068580A"/>
    <w:rsid w:val="00686902"/>
    <w:rsid w:val="00686FE0"/>
    <w:rsid w:val="006907EC"/>
    <w:rsid w:val="00693A67"/>
    <w:rsid w:val="00695F5B"/>
    <w:rsid w:val="006A089B"/>
    <w:rsid w:val="006A0B03"/>
    <w:rsid w:val="006A20DB"/>
    <w:rsid w:val="006A36BE"/>
    <w:rsid w:val="006A4344"/>
    <w:rsid w:val="006A57DA"/>
    <w:rsid w:val="006A5C1F"/>
    <w:rsid w:val="006A622F"/>
    <w:rsid w:val="006A657C"/>
    <w:rsid w:val="006A7E77"/>
    <w:rsid w:val="006B01BC"/>
    <w:rsid w:val="006B15E3"/>
    <w:rsid w:val="006B2064"/>
    <w:rsid w:val="006B31D2"/>
    <w:rsid w:val="006B3290"/>
    <w:rsid w:val="006B3B75"/>
    <w:rsid w:val="006B45B7"/>
    <w:rsid w:val="006B482D"/>
    <w:rsid w:val="006B5356"/>
    <w:rsid w:val="006B53C8"/>
    <w:rsid w:val="006B7271"/>
    <w:rsid w:val="006C07C9"/>
    <w:rsid w:val="006C1EFB"/>
    <w:rsid w:val="006C1FC6"/>
    <w:rsid w:val="006C2B14"/>
    <w:rsid w:val="006C3E03"/>
    <w:rsid w:val="006C6A03"/>
    <w:rsid w:val="006C7C09"/>
    <w:rsid w:val="006C7C54"/>
    <w:rsid w:val="006D224C"/>
    <w:rsid w:val="006D2511"/>
    <w:rsid w:val="006D4ACB"/>
    <w:rsid w:val="006D6632"/>
    <w:rsid w:val="006D68BF"/>
    <w:rsid w:val="006D7BF0"/>
    <w:rsid w:val="006D7DF6"/>
    <w:rsid w:val="006E1C0C"/>
    <w:rsid w:val="006E641C"/>
    <w:rsid w:val="006E7008"/>
    <w:rsid w:val="006E77C2"/>
    <w:rsid w:val="006E7B18"/>
    <w:rsid w:val="006F0C24"/>
    <w:rsid w:val="006F23EA"/>
    <w:rsid w:val="006F29BE"/>
    <w:rsid w:val="006F2ED8"/>
    <w:rsid w:val="006F3414"/>
    <w:rsid w:val="006F629E"/>
    <w:rsid w:val="006F7272"/>
    <w:rsid w:val="006F7D0B"/>
    <w:rsid w:val="007005C2"/>
    <w:rsid w:val="007008A3"/>
    <w:rsid w:val="00700FDB"/>
    <w:rsid w:val="00702723"/>
    <w:rsid w:val="00703775"/>
    <w:rsid w:val="007038A5"/>
    <w:rsid w:val="00705632"/>
    <w:rsid w:val="00705671"/>
    <w:rsid w:val="0070627B"/>
    <w:rsid w:val="00706AE5"/>
    <w:rsid w:val="00707646"/>
    <w:rsid w:val="00707A23"/>
    <w:rsid w:val="007107E5"/>
    <w:rsid w:val="00710803"/>
    <w:rsid w:val="007109E8"/>
    <w:rsid w:val="007131E1"/>
    <w:rsid w:val="0071459E"/>
    <w:rsid w:val="007179F4"/>
    <w:rsid w:val="00723F27"/>
    <w:rsid w:val="00725E32"/>
    <w:rsid w:val="007276BD"/>
    <w:rsid w:val="00727B68"/>
    <w:rsid w:val="007311A8"/>
    <w:rsid w:val="00731A3C"/>
    <w:rsid w:val="00734F48"/>
    <w:rsid w:val="007353C3"/>
    <w:rsid w:val="00737C1E"/>
    <w:rsid w:val="00744460"/>
    <w:rsid w:val="00746386"/>
    <w:rsid w:val="0075222E"/>
    <w:rsid w:val="0075564B"/>
    <w:rsid w:val="00755BC7"/>
    <w:rsid w:val="00757204"/>
    <w:rsid w:val="007574D8"/>
    <w:rsid w:val="007576E1"/>
    <w:rsid w:val="00760EA0"/>
    <w:rsid w:val="0076161C"/>
    <w:rsid w:val="00763BBD"/>
    <w:rsid w:val="00763FD1"/>
    <w:rsid w:val="00765337"/>
    <w:rsid w:val="00765716"/>
    <w:rsid w:val="00765A81"/>
    <w:rsid w:val="00766E6A"/>
    <w:rsid w:val="007679F1"/>
    <w:rsid w:val="00767C24"/>
    <w:rsid w:val="0077029C"/>
    <w:rsid w:val="00771C33"/>
    <w:rsid w:val="00773E9E"/>
    <w:rsid w:val="007743FF"/>
    <w:rsid w:val="00774F0B"/>
    <w:rsid w:val="00776E59"/>
    <w:rsid w:val="00776ED9"/>
    <w:rsid w:val="0077700B"/>
    <w:rsid w:val="00777446"/>
    <w:rsid w:val="007801DF"/>
    <w:rsid w:val="0078159C"/>
    <w:rsid w:val="00781E20"/>
    <w:rsid w:val="00784B6A"/>
    <w:rsid w:val="00784E3B"/>
    <w:rsid w:val="007853EB"/>
    <w:rsid w:val="00786C3A"/>
    <w:rsid w:val="007905AB"/>
    <w:rsid w:val="00790FB9"/>
    <w:rsid w:val="007916EE"/>
    <w:rsid w:val="007918D3"/>
    <w:rsid w:val="00791A25"/>
    <w:rsid w:val="007926B7"/>
    <w:rsid w:val="007929C9"/>
    <w:rsid w:val="00794152"/>
    <w:rsid w:val="007942E6"/>
    <w:rsid w:val="007960D1"/>
    <w:rsid w:val="00796CAE"/>
    <w:rsid w:val="007A20DC"/>
    <w:rsid w:val="007A2D3F"/>
    <w:rsid w:val="007A7E42"/>
    <w:rsid w:val="007B00AC"/>
    <w:rsid w:val="007B28AA"/>
    <w:rsid w:val="007B48C9"/>
    <w:rsid w:val="007B5249"/>
    <w:rsid w:val="007B5574"/>
    <w:rsid w:val="007B6ED4"/>
    <w:rsid w:val="007C00A4"/>
    <w:rsid w:val="007C0E7D"/>
    <w:rsid w:val="007C1FCF"/>
    <w:rsid w:val="007C3379"/>
    <w:rsid w:val="007C3E23"/>
    <w:rsid w:val="007C3EC4"/>
    <w:rsid w:val="007C405F"/>
    <w:rsid w:val="007C4E7F"/>
    <w:rsid w:val="007C7C88"/>
    <w:rsid w:val="007D02B3"/>
    <w:rsid w:val="007D16B9"/>
    <w:rsid w:val="007D3BEA"/>
    <w:rsid w:val="007D547C"/>
    <w:rsid w:val="007E0776"/>
    <w:rsid w:val="007E154E"/>
    <w:rsid w:val="007E330F"/>
    <w:rsid w:val="007E4B70"/>
    <w:rsid w:val="007E689F"/>
    <w:rsid w:val="007E752A"/>
    <w:rsid w:val="007F0229"/>
    <w:rsid w:val="007F02DC"/>
    <w:rsid w:val="007F0720"/>
    <w:rsid w:val="007F0985"/>
    <w:rsid w:val="007F3B8A"/>
    <w:rsid w:val="007F528A"/>
    <w:rsid w:val="007F573E"/>
    <w:rsid w:val="007F6003"/>
    <w:rsid w:val="007F70B8"/>
    <w:rsid w:val="007F7148"/>
    <w:rsid w:val="007F790D"/>
    <w:rsid w:val="008009CC"/>
    <w:rsid w:val="00802031"/>
    <w:rsid w:val="00802076"/>
    <w:rsid w:val="008022B3"/>
    <w:rsid w:val="0080418A"/>
    <w:rsid w:val="0081012F"/>
    <w:rsid w:val="0081059D"/>
    <w:rsid w:val="00811ABD"/>
    <w:rsid w:val="008137A0"/>
    <w:rsid w:val="00815B9E"/>
    <w:rsid w:val="008203EA"/>
    <w:rsid w:val="00823E20"/>
    <w:rsid w:val="0082509B"/>
    <w:rsid w:val="0082560D"/>
    <w:rsid w:val="00825C9B"/>
    <w:rsid w:val="00827266"/>
    <w:rsid w:val="00827646"/>
    <w:rsid w:val="00827DBE"/>
    <w:rsid w:val="0083143E"/>
    <w:rsid w:val="0083395E"/>
    <w:rsid w:val="00836E87"/>
    <w:rsid w:val="00837273"/>
    <w:rsid w:val="00840D58"/>
    <w:rsid w:val="008410F8"/>
    <w:rsid w:val="008449D0"/>
    <w:rsid w:val="00850125"/>
    <w:rsid w:val="0085512B"/>
    <w:rsid w:val="00857F97"/>
    <w:rsid w:val="00860E59"/>
    <w:rsid w:val="0086203F"/>
    <w:rsid w:val="0086291F"/>
    <w:rsid w:val="00862F21"/>
    <w:rsid w:val="00864767"/>
    <w:rsid w:val="00865518"/>
    <w:rsid w:val="00865E27"/>
    <w:rsid w:val="00867B64"/>
    <w:rsid w:val="00871CE6"/>
    <w:rsid w:val="00872459"/>
    <w:rsid w:val="00872FF2"/>
    <w:rsid w:val="008732DA"/>
    <w:rsid w:val="008747D5"/>
    <w:rsid w:val="008763A1"/>
    <w:rsid w:val="00880369"/>
    <w:rsid w:val="00881594"/>
    <w:rsid w:val="00886386"/>
    <w:rsid w:val="00891324"/>
    <w:rsid w:val="00893238"/>
    <w:rsid w:val="0089334A"/>
    <w:rsid w:val="008937FA"/>
    <w:rsid w:val="00893AFF"/>
    <w:rsid w:val="00895258"/>
    <w:rsid w:val="00895285"/>
    <w:rsid w:val="00896803"/>
    <w:rsid w:val="008972FC"/>
    <w:rsid w:val="00897B76"/>
    <w:rsid w:val="00897C0A"/>
    <w:rsid w:val="008A0E49"/>
    <w:rsid w:val="008A1B54"/>
    <w:rsid w:val="008A2E52"/>
    <w:rsid w:val="008A2EB0"/>
    <w:rsid w:val="008A393D"/>
    <w:rsid w:val="008A3D63"/>
    <w:rsid w:val="008A46F7"/>
    <w:rsid w:val="008A4A9E"/>
    <w:rsid w:val="008A4E22"/>
    <w:rsid w:val="008A50B4"/>
    <w:rsid w:val="008A7161"/>
    <w:rsid w:val="008A77AE"/>
    <w:rsid w:val="008A7E8A"/>
    <w:rsid w:val="008B035A"/>
    <w:rsid w:val="008B1A3A"/>
    <w:rsid w:val="008B230D"/>
    <w:rsid w:val="008B3320"/>
    <w:rsid w:val="008B573C"/>
    <w:rsid w:val="008C0FEB"/>
    <w:rsid w:val="008C2067"/>
    <w:rsid w:val="008C2B14"/>
    <w:rsid w:val="008C2F96"/>
    <w:rsid w:val="008C33F4"/>
    <w:rsid w:val="008C3BFD"/>
    <w:rsid w:val="008C40C1"/>
    <w:rsid w:val="008C486D"/>
    <w:rsid w:val="008C5052"/>
    <w:rsid w:val="008C6AD5"/>
    <w:rsid w:val="008C6C97"/>
    <w:rsid w:val="008D1ADE"/>
    <w:rsid w:val="008D2A8A"/>
    <w:rsid w:val="008D541E"/>
    <w:rsid w:val="008D593B"/>
    <w:rsid w:val="008D5B13"/>
    <w:rsid w:val="008D70F5"/>
    <w:rsid w:val="008E39BC"/>
    <w:rsid w:val="008E3B1B"/>
    <w:rsid w:val="008E5085"/>
    <w:rsid w:val="008E5DB1"/>
    <w:rsid w:val="008F0B37"/>
    <w:rsid w:val="008F1B8E"/>
    <w:rsid w:val="008F2E08"/>
    <w:rsid w:val="008F31C8"/>
    <w:rsid w:val="008F6A52"/>
    <w:rsid w:val="008F74C2"/>
    <w:rsid w:val="008F796B"/>
    <w:rsid w:val="009006D9"/>
    <w:rsid w:val="00902391"/>
    <w:rsid w:val="00903AA0"/>
    <w:rsid w:val="00903B66"/>
    <w:rsid w:val="009042A0"/>
    <w:rsid w:val="009043FB"/>
    <w:rsid w:val="00906B0E"/>
    <w:rsid w:val="00906D2B"/>
    <w:rsid w:val="00907B20"/>
    <w:rsid w:val="0091033B"/>
    <w:rsid w:val="00910B3F"/>
    <w:rsid w:val="009112F2"/>
    <w:rsid w:val="00913EF7"/>
    <w:rsid w:val="00914563"/>
    <w:rsid w:val="00915950"/>
    <w:rsid w:val="00915A65"/>
    <w:rsid w:val="00916742"/>
    <w:rsid w:val="009228A1"/>
    <w:rsid w:val="00924AF4"/>
    <w:rsid w:val="0092565D"/>
    <w:rsid w:val="0092603A"/>
    <w:rsid w:val="00926E7B"/>
    <w:rsid w:val="009279FF"/>
    <w:rsid w:val="00932E74"/>
    <w:rsid w:val="0093316B"/>
    <w:rsid w:val="00934425"/>
    <w:rsid w:val="00935FDE"/>
    <w:rsid w:val="00941193"/>
    <w:rsid w:val="00941583"/>
    <w:rsid w:val="00942FD3"/>
    <w:rsid w:val="00943DA0"/>
    <w:rsid w:val="00943FF9"/>
    <w:rsid w:val="00944AC3"/>
    <w:rsid w:val="0094694C"/>
    <w:rsid w:val="00946AF6"/>
    <w:rsid w:val="00947486"/>
    <w:rsid w:val="00952245"/>
    <w:rsid w:val="0095409F"/>
    <w:rsid w:val="0095612D"/>
    <w:rsid w:val="00956192"/>
    <w:rsid w:val="00957CE8"/>
    <w:rsid w:val="00960F00"/>
    <w:rsid w:val="009611FD"/>
    <w:rsid w:val="00962B2B"/>
    <w:rsid w:val="00963C09"/>
    <w:rsid w:val="0096586B"/>
    <w:rsid w:val="00966214"/>
    <w:rsid w:val="00966660"/>
    <w:rsid w:val="009708F1"/>
    <w:rsid w:val="00970AC4"/>
    <w:rsid w:val="00972D0C"/>
    <w:rsid w:val="00972F99"/>
    <w:rsid w:val="00977EB7"/>
    <w:rsid w:val="009813EE"/>
    <w:rsid w:val="00981584"/>
    <w:rsid w:val="00982340"/>
    <w:rsid w:val="009845EE"/>
    <w:rsid w:val="00984752"/>
    <w:rsid w:val="009856AF"/>
    <w:rsid w:val="00986841"/>
    <w:rsid w:val="00987E91"/>
    <w:rsid w:val="00990315"/>
    <w:rsid w:val="00990E1E"/>
    <w:rsid w:val="009914B8"/>
    <w:rsid w:val="009934CF"/>
    <w:rsid w:val="009937ED"/>
    <w:rsid w:val="00996970"/>
    <w:rsid w:val="0099768F"/>
    <w:rsid w:val="009A21E0"/>
    <w:rsid w:val="009A37F7"/>
    <w:rsid w:val="009A4070"/>
    <w:rsid w:val="009A5590"/>
    <w:rsid w:val="009A62A5"/>
    <w:rsid w:val="009A68CA"/>
    <w:rsid w:val="009A7051"/>
    <w:rsid w:val="009A74E1"/>
    <w:rsid w:val="009A77A6"/>
    <w:rsid w:val="009B17D0"/>
    <w:rsid w:val="009B45C0"/>
    <w:rsid w:val="009B6EA3"/>
    <w:rsid w:val="009B6F5F"/>
    <w:rsid w:val="009C051E"/>
    <w:rsid w:val="009C0EF2"/>
    <w:rsid w:val="009C37D4"/>
    <w:rsid w:val="009C46B1"/>
    <w:rsid w:val="009C4B0B"/>
    <w:rsid w:val="009C4B97"/>
    <w:rsid w:val="009C4CDA"/>
    <w:rsid w:val="009C6B52"/>
    <w:rsid w:val="009D1911"/>
    <w:rsid w:val="009D2823"/>
    <w:rsid w:val="009D3390"/>
    <w:rsid w:val="009D3823"/>
    <w:rsid w:val="009E48E0"/>
    <w:rsid w:val="009E4F37"/>
    <w:rsid w:val="009E50CF"/>
    <w:rsid w:val="009E5667"/>
    <w:rsid w:val="009E5DD5"/>
    <w:rsid w:val="009E6324"/>
    <w:rsid w:val="009E6C86"/>
    <w:rsid w:val="009E6DF3"/>
    <w:rsid w:val="009E77D6"/>
    <w:rsid w:val="009F0E6E"/>
    <w:rsid w:val="009F1783"/>
    <w:rsid w:val="009F223F"/>
    <w:rsid w:val="009F5406"/>
    <w:rsid w:val="009F5885"/>
    <w:rsid w:val="009F5A42"/>
    <w:rsid w:val="009F5A5F"/>
    <w:rsid w:val="00A0348A"/>
    <w:rsid w:val="00A05027"/>
    <w:rsid w:val="00A055FD"/>
    <w:rsid w:val="00A05721"/>
    <w:rsid w:val="00A05D42"/>
    <w:rsid w:val="00A070BE"/>
    <w:rsid w:val="00A07DB1"/>
    <w:rsid w:val="00A13EC1"/>
    <w:rsid w:val="00A176BA"/>
    <w:rsid w:val="00A218FC"/>
    <w:rsid w:val="00A23362"/>
    <w:rsid w:val="00A238E3"/>
    <w:rsid w:val="00A247C3"/>
    <w:rsid w:val="00A25310"/>
    <w:rsid w:val="00A26D7A"/>
    <w:rsid w:val="00A26ECF"/>
    <w:rsid w:val="00A300DC"/>
    <w:rsid w:val="00A31A52"/>
    <w:rsid w:val="00A338A8"/>
    <w:rsid w:val="00A34899"/>
    <w:rsid w:val="00A36CE8"/>
    <w:rsid w:val="00A375A9"/>
    <w:rsid w:val="00A3783E"/>
    <w:rsid w:val="00A4063D"/>
    <w:rsid w:val="00A41D38"/>
    <w:rsid w:val="00A43345"/>
    <w:rsid w:val="00A43392"/>
    <w:rsid w:val="00A43A45"/>
    <w:rsid w:val="00A43CF3"/>
    <w:rsid w:val="00A50085"/>
    <w:rsid w:val="00A50E72"/>
    <w:rsid w:val="00A510A1"/>
    <w:rsid w:val="00A52614"/>
    <w:rsid w:val="00A53391"/>
    <w:rsid w:val="00A538E4"/>
    <w:rsid w:val="00A5582C"/>
    <w:rsid w:val="00A55E87"/>
    <w:rsid w:val="00A57F26"/>
    <w:rsid w:val="00A60CB4"/>
    <w:rsid w:val="00A61A0F"/>
    <w:rsid w:val="00A646EC"/>
    <w:rsid w:val="00A64AE3"/>
    <w:rsid w:val="00A729B4"/>
    <w:rsid w:val="00A72E5C"/>
    <w:rsid w:val="00A73855"/>
    <w:rsid w:val="00A7442C"/>
    <w:rsid w:val="00A747DA"/>
    <w:rsid w:val="00A764C6"/>
    <w:rsid w:val="00A77F08"/>
    <w:rsid w:val="00A825BC"/>
    <w:rsid w:val="00A83797"/>
    <w:rsid w:val="00A83B1C"/>
    <w:rsid w:val="00A85028"/>
    <w:rsid w:val="00A86011"/>
    <w:rsid w:val="00A861AD"/>
    <w:rsid w:val="00A8668A"/>
    <w:rsid w:val="00A866B7"/>
    <w:rsid w:val="00A868ED"/>
    <w:rsid w:val="00A912EB"/>
    <w:rsid w:val="00A943AE"/>
    <w:rsid w:val="00A970F7"/>
    <w:rsid w:val="00AA0E76"/>
    <w:rsid w:val="00AA1379"/>
    <w:rsid w:val="00AA283C"/>
    <w:rsid w:val="00AA30CB"/>
    <w:rsid w:val="00AA3E55"/>
    <w:rsid w:val="00AA41D5"/>
    <w:rsid w:val="00AA4877"/>
    <w:rsid w:val="00AA5503"/>
    <w:rsid w:val="00AA58D9"/>
    <w:rsid w:val="00AA674E"/>
    <w:rsid w:val="00AA7941"/>
    <w:rsid w:val="00AB0EBB"/>
    <w:rsid w:val="00AB264C"/>
    <w:rsid w:val="00AB35E9"/>
    <w:rsid w:val="00AB3A0D"/>
    <w:rsid w:val="00AB3B77"/>
    <w:rsid w:val="00AB403E"/>
    <w:rsid w:val="00AB5149"/>
    <w:rsid w:val="00AB5D2E"/>
    <w:rsid w:val="00AB62E1"/>
    <w:rsid w:val="00AC2ADA"/>
    <w:rsid w:val="00AC37C4"/>
    <w:rsid w:val="00AC3B68"/>
    <w:rsid w:val="00AC3C20"/>
    <w:rsid w:val="00AC3DDB"/>
    <w:rsid w:val="00AC50D4"/>
    <w:rsid w:val="00AC58D3"/>
    <w:rsid w:val="00AD0261"/>
    <w:rsid w:val="00AD085E"/>
    <w:rsid w:val="00AD15CD"/>
    <w:rsid w:val="00AD3AEE"/>
    <w:rsid w:val="00AD4BAD"/>
    <w:rsid w:val="00AD6111"/>
    <w:rsid w:val="00AD7A1A"/>
    <w:rsid w:val="00AD7F16"/>
    <w:rsid w:val="00AE05BD"/>
    <w:rsid w:val="00AE0799"/>
    <w:rsid w:val="00AE0F18"/>
    <w:rsid w:val="00AE2A25"/>
    <w:rsid w:val="00AE54EA"/>
    <w:rsid w:val="00AE55AF"/>
    <w:rsid w:val="00AE5D6B"/>
    <w:rsid w:val="00AE60E8"/>
    <w:rsid w:val="00AE7D8B"/>
    <w:rsid w:val="00AF0CF3"/>
    <w:rsid w:val="00AF1A2D"/>
    <w:rsid w:val="00AF1DDF"/>
    <w:rsid w:val="00AF30DF"/>
    <w:rsid w:val="00AF5364"/>
    <w:rsid w:val="00AF558B"/>
    <w:rsid w:val="00AF6086"/>
    <w:rsid w:val="00AF6ACF"/>
    <w:rsid w:val="00AF7020"/>
    <w:rsid w:val="00B1002B"/>
    <w:rsid w:val="00B106CC"/>
    <w:rsid w:val="00B10C74"/>
    <w:rsid w:val="00B115AE"/>
    <w:rsid w:val="00B12E7B"/>
    <w:rsid w:val="00B13ED0"/>
    <w:rsid w:val="00B148C2"/>
    <w:rsid w:val="00B14F2D"/>
    <w:rsid w:val="00B15C38"/>
    <w:rsid w:val="00B17A22"/>
    <w:rsid w:val="00B2023A"/>
    <w:rsid w:val="00B22744"/>
    <w:rsid w:val="00B2460D"/>
    <w:rsid w:val="00B24E55"/>
    <w:rsid w:val="00B24E87"/>
    <w:rsid w:val="00B25310"/>
    <w:rsid w:val="00B25445"/>
    <w:rsid w:val="00B26EFE"/>
    <w:rsid w:val="00B27184"/>
    <w:rsid w:val="00B30A15"/>
    <w:rsid w:val="00B30E02"/>
    <w:rsid w:val="00B31148"/>
    <w:rsid w:val="00B31FEB"/>
    <w:rsid w:val="00B32083"/>
    <w:rsid w:val="00B32872"/>
    <w:rsid w:val="00B356EF"/>
    <w:rsid w:val="00B36358"/>
    <w:rsid w:val="00B37551"/>
    <w:rsid w:val="00B375C0"/>
    <w:rsid w:val="00B37C2D"/>
    <w:rsid w:val="00B40230"/>
    <w:rsid w:val="00B430A1"/>
    <w:rsid w:val="00B439CD"/>
    <w:rsid w:val="00B46D61"/>
    <w:rsid w:val="00B502C4"/>
    <w:rsid w:val="00B51066"/>
    <w:rsid w:val="00B531A9"/>
    <w:rsid w:val="00B54135"/>
    <w:rsid w:val="00B541E6"/>
    <w:rsid w:val="00B54C85"/>
    <w:rsid w:val="00B60BF3"/>
    <w:rsid w:val="00B67146"/>
    <w:rsid w:val="00B671DE"/>
    <w:rsid w:val="00B72E68"/>
    <w:rsid w:val="00B73C57"/>
    <w:rsid w:val="00B74710"/>
    <w:rsid w:val="00B74C53"/>
    <w:rsid w:val="00B76B7B"/>
    <w:rsid w:val="00B7784E"/>
    <w:rsid w:val="00B77CB2"/>
    <w:rsid w:val="00B77E23"/>
    <w:rsid w:val="00B80CB9"/>
    <w:rsid w:val="00B81448"/>
    <w:rsid w:val="00B81F11"/>
    <w:rsid w:val="00B868EF"/>
    <w:rsid w:val="00B90491"/>
    <w:rsid w:val="00B90680"/>
    <w:rsid w:val="00B909DD"/>
    <w:rsid w:val="00B90F95"/>
    <w:rsid w:val="00B91971"/>
    <w:rsid w:val="00B92B2D"/>
    <w:rsid w:val="00B93A1A"/>
    <w:rsid w:val="00B9570B"/>
    <w:rsid w:val="00BA06F7"/>
    <w:rsid w:val="00BA3BDC"/>
    <w:rsid w:val="00BA686D"/>
    <w:rsid w:val="00BA79DB"/>
    <w:rsid w:val="00BB09EC"/>
    <w:rsid w:val="00BB2F4B"/>
    <w:rsid w:val="00BB3EE3"/>
    <w:rsid w:val="00BB4674"/>
    <w:rsid w:val="00BB6AC9"/>
    <w:rsid w:val="00BB7A45"/>
    <w:rsid w:val="00BC1106"/>
    <w:rsid w:val="00BC375A"/>
    <w:rsid w:val="00BC3FAA"/>
    <w:rsid w:val="00BC6D5C"/>
    <w:rsid w:val="00BC7423"/>
    <w:rsid w:val="00BD237B"/>
    <w:rsid w:val="00BD2548"/>
    <w:rsid w:val="00BD3122"/>
    <w:rsid w:val="00BD5668"/>
    <w:rsid w:val="00BE00D5"/>
    <w:rsid w:val="00BE16E8"/>
    <w:rsid w:val="00BE1E45"/>
    <w:rsid w:val="00BE37FB"/>
    <w:rsid w:val="00BE51E4"/>
    <w:rsid w:val="00BE5257"/>
    <w:rsid w:val="00BF0AE9"/>
    <w:rsid w:val="00BF3E17"/>
    <w:rsid w:val="00BF584E"/>
    <w:rsid w:val="00BF6B74"/>
    <w:rsid w:val="00C0106C"/>
    <w:rsid w:val="00C0125C"/>
    <w:rsid w:val="00C02C3F"/>
    <w:rsid w:val="00C02F73"/>
    <w:rsid w:val="00C03C33"/>
    <w:rsid w:val="00C05C2B"/>
    <w:rsid w:val="00C06A04"/>
    <w:rsid w:val="00C06EC6"/>
    <w:rsid w:val="00C06F5B"/>
    <w:rsid w:val="00C073C7"/>
    <w:rsid w:val="00C108DC"/>
    <w:rsid w:val="00C10DD5"/>
    <w:rsid w:val="00C1183A"/>
    <w:rsid w:val="00C11CAB"/>
    <w:rsid w:val="00C13ED7"/>
    <w:rsid w:val="00C13EF2"/>
    <w:rsid w:val="00C14A12"/>
    <w:rsid w:val="00C15FC0"/>
    <w:rsid w:val="00C22696"/>
    <w:rsid w:val="00C248BB"/>
    <w:rsid w:val="00C251EB"/>
    <w:rsid w:val="00C260D5"/>
    <w:rsid w:val="00C260DC"/>
    <w:rsid w:val="00C27EF8"/>
    <w:rsid w:val="00C32191"/>
    <w:rsid w:val="00C332A5"/>
    <w:rsid w:val="00C334E2"/>
    <w:rsid w:val="00C337D9"/>
    <w:rsid w:val="00C339C0"/>
    <w:rsid w:val="00C34A94"/>
    <w:rsid w:val="00C34C3E"/>
    <w:rsid w:val="00C359D2"/>
    <w:rsid w:val="00C375C4"/>
    <w:rsid w:val="00C37C8E"/>
    <w:rsid w:val="00C41011"/>
    <w:rsid w:val="00C41849"/>
    <w:rsid w:val="00C426B2"/>
    <w:rsid w:val="00C4351B"/>
    <w:rsid w:val="00C44DAC"/>
    <w:rsid w:val="00C4590F"/>
    <w:rsid w:val="00C46B70"/>
    <w:rsid w:val="00C473B1"/>
    <w:rsid w:val="00C473EA"/>
    <w:rsid w:val="00C50926"/>
    <w:rsid w:val="00C50F90"/>
    <w:rsid w:val="00C51D4A"/>
    <w:rsid w:val="00C51E32"/>
    <w:rsid w:val="00C52201"/>
    <w:rsid w:val="00C530CB"/>
    <w:rsid w:val="00C5314D"/>
    <w:rsid w:val="00C5381D"/>
    <w:rsid w:val="00C5437D"/>
    <w:rsid w:val="00C54896"/>
    <w:rsid w:val="00C55DF6"/>
    <w:rsid w:val="00C56333"/>
    <w:rsid w:val="00C56FFF"/>
    <w:rsid w:val="00C57934"/>
    <w:rsid w:val="00C60D79"/>
    <w:rsid w:val="00C63C42"/>
    <w:rsid w:val="00C647D2"/>
    <w:rsid w:val="00C647F3"/>
    <w:rsid w:val="00C65458"/>
    <w:rsid w:val="00C65CB8"/>
    <w:rsid w:val="00C66C5E"/>
    <w:rsid w:val="00C675C8"/>
    <w:rsid w:val="00C675EA"/>
    <w:rsid w:val="00C71608"/>
    <w:rsid w:val="00C74157"/>
    <w:rsid w:val="00C757FD"/>
    <w:rsid w:val="00C75928"/>
    <w:rsid w:val="00C76B05"/>
    <w:rsid w:val="00C772E5"/>
    <w:rsid w:val="00C77BF1"/>
    <w:rsid w:val="00C8009B"/>
    <w:rsid w:val="00C815F4"/>
    <w:rsid w:val="00C91ABF"/>
    <w:rsid w:val="00C940CF"/>
    <w:rsid w:val="00C94449"/>
    <w:rsid w:val="00C955D6"/>
    <w:rsid w:val="00C96C29"/>
    <w:rsid w:val="00C975B6"/>
    <w:rsid w:val="00C97BC1"/>
    <w:rsid w:val="00CA0675"/>
    <w:rsid w:val="00CA1862"/>
    <w:rsid w:val="00CA2467"/>
    <w:rsid w:val="00CA2E06"/>
    <w:rsid w:val="00CA3E8B"/>
    <w:rsid w:val="00CA68FD"/>
    <w:rsid w:val="00CA7A5F"/>
    <w:rsid w:val="00CA7CFA"/>
    <w:rsid w:val="00CA7EF7"/>
    <w:rsid w:val="00CA7F50"/>
    <w:rsid w:val="00CB018A"/>
    <w:rsid w:val="00CB19CD"/>
    <w:rsid w:val="00CB2495"/>
    <w:rsid w:val="00CB2A38"/>
    <w:rsid w:val="00CB4F5B"/>
    <w:rsid w:val="00CB5117"/>
    <w:rsid w:val="00CB692B"/>
    <w:rsid w:val="00CB6C2B"/>
    <w:rsid w:val="00CB6E5F"/>
    <w:rsid w:val="00CB7178"/>
    <w:rsid w:val="00CC0E53"/>
    <w:rsid w:val="00CC13F6"/>
    <w:rsid w:val="00CC2142"/>
    <w:rsid w:val="00CC242B"/>
    <w:rsid w:val="00CC4764"/>
    <w:rsid w:val="00CC5360"/>
    <w:rsid w:val="00CC70E1"/>
    <w:rsid w:val="00CC7FDB"/>
    <w:rsid w:val="00CD05CC"/>
    <w:rsid w:val="00CD182D"/>
    <w:rsid w:val="00CD2F36"/>
    <w:rsid w:val="00CD3620"/>
    <w:rsid w:val="00CD4178"/>
    <w:rsid w:val="00CE1421"/>
    <w:rsid w:val="00CE5B1C"/>
    <w:rsid w:val="00CE64C2"/>
    <w:rsid w:val="00D031E3"/>
    <w:rsid w:val="00D036C9"/>
    <w:rsid w:val="00D04869"/>
    <w:rsid w:val="00D05F2C"/>
    <w:rsid w:val="00D06877"/>
    <w:rsid w:val="00D10609"/>
    <w:rsid w:val="00D11CB7"/>
    <w:rsid w:val="00D16F99"/>
    <w:rsid w:val="00D202E8"/>
    <w:rsid w:val="00D21C36"/>
    <w:rsid w:val="00D2326B"/>
    <w:rsid w:val="00D2484B"/>
    <w:rsid w:val="00D27528"/>
    <w:rsid w:val="00D3035C"/>
    <w:rsid w:val="00D3089D"/>
    <w:rsid w:val="00D30BF4"/>
    <w:rsid w:val="00D30EAB"/>
    <w:rsid w:val="00D30F9D"/>
    <w:rsid w:val="00D3108D"/>
    <w:rsid w:val="00D314EA"/>
    <w:rsid w:val="00D35035"/>
    <w:rsid w:val="00D35BA4"/>
    <w:rsid w:val="00D36AD4"/>
    <w:rsid w:val="00D3706F"/>
    <w:rsid w:val="00D37780"/>
    <w:rsid w:val="00D4054B"/>
    <w:rsid w:val="00D4100C"/>
    <w:rsid w:val="00D418B8"/>
    <w:rsid w:val="00D43F5A"/>
    <w:rsid w:val="00D454E1"/>
    <w:rsid w:val="00D478D2"/>
    <w:rsid w:val="00D50555"/>
    <w:rsid w:val="00D50980"/>
    <w:rsid w:val="00D52993"/>
    <w:rsid w:val="00D52A3D"/>
    <w:rsid w:val="00D5314C"/>
    <w:rsid w:val="00D53729"/>
    <w:rsid w:val="00D5379C"/>
    <w:rsid w:val="00D53D1F"/>
    <w:rsid w:val="00D5481A"/>
    <w:rsid w:val="00D54849"/>
    <w:rsid w:val="00D55202"/>
    <w:rsid w:val="00D55821"/>
    <w:rsid w:val="00D55E1A"/>
    <w:rsid w:val="00D56607"/>
    <w:rsid w:val="00D61CAA"/>
    <w:rsid w:val="00D62BBA"/>
    <w:rsid w:val="00D63AD6"/>
    <w:rsid w:val="00D650BC"/>
    <w:rsid w:val="00D6647E"/>
    <w:rsid w:val="00D709EE"/>
    <w:rsid w:val="00D70CB9"/>
    <w:rsid w:val="00D70CF7"/>
    <w:rsid w:val="00D716F9"/>
    <w:rsid w:val="00D71CD7"/>
    <w:rsid w:val="00D72C9A"/>
    <w:rsid w:val="00D750C0"/>
    <w:rsid w:val="00D75FF0"/>
    <w:rsid w:val="00D76E53"/>
    <w:rsid w:val="00D81718"/>
    <w:rsid w:val="00D83953"/>
    <w:rsid w:val="00D91058"/>
    <w:rsid w:val="00D926A1"/>
    <w:rsid w:val="00D93956"/>
    <w:rsid w:val="00D93A4C"/>
    <w:rsid w:val="00D96893"/>
    <w:rsid w:val="00DA33B7"/>
    <w:rsid w:val="00DA4746"/>
    <w:rsid w:val="00DA54F5"/>
    <w:rsid w:val="00DA7811"/>
    <w:rsid w:val="00DB0E56"/>
    <w:rsid w:val="00DB4117"/>
    <w:rsid w:val="00DB4964"/>
    <w:rsid w:val="00DC0495"/>
    <w:rsid w:val="00DC06D0"/>
    <w:rsid w:val="00DC1C72"/>
    <w:rsid w:val="00DC1DFC"/>
    <w:rsid w:val="00DC3152"/>
    <w:rsid w:val="00DC3F6C"/>
    <w:rsid w:val="00DC42EB"/>
    <w:rsid w:val="00DC5575"/>
    <w:rsid w:val="00DC5769"/>
    <w:rsid w:val="00DC65C1"/>
    <w:rsid w:val="00DD004F"/>
    <w:rsid w:val="00DD1033"/>
    <w:rsid w:val="00DD18B6"/>
    <w:rsid w:val="00DD1D17"/>
    <w:rsid w:val="00DD2B62"/>
    <w:rsid w:val="00DD2CD3"/>
    <w:rsid w:val="00DD2F21"/>
    <w:rsid w:val="00DD3101"/>
    <w:rsid w:val="00DD41A7"/>
    <w:rsid w:val="00DD44A6"/>
    <w:rsid w:val="00DD4FED"/>
    <w:rsid w:val="00DD6CC5"/>
    <w:rsid w:val="00DD7A50"/>
    <w:rsid w:val="00DD7C04"/>
    <w:rsid w:val="00DE17FC"/>
    <w:rsid w:val="00DE794E"/>
    <w:rsid w:val="00DE7B45"/>
    <w:rsid w:val="00DE7BF9"/>
    <w:rsid w:val="00DF0C89"/>
    <w:rsid w:val="00DF1EDF"/>
    <w:rsid w:val="00DF2328"/>
    <w:rsid w:val="00DF4437"/>
    <w:rsid w:val="00DF46E7"/>
    <w:rsid w:val="00DF5762"/>
    <w:rsid w:val="00DF6055"/>
    <w:rsid w:val="00DF6364"/>
    <w:rsid w:val="00DF6436"/>
    <w:rsid w:val="00DF716C"/>
    <w:rsid w:val="00E00EF6"/>
    <w:rsid w:val="00E0124F"/>
    <w:rsid w:val="00E01288"/>
    <w:rsid w:val="00E02353"/>
    <w:rsid w:val="00E048BE"/>
    <w:rsid w:val="00E05671"/>
    <w:rsid w:val="00E05969"/>
    <w:rsid w:val="00E0795C"/>
    <w:rsid w:val="00E1046A"/>
    <w:rsid w:val="00E12328"/>
    <w:rsid w:val="00E1553C"/>
    <w:rsid w:val="00E15943"/>
    <w:rsid w:val="00E21CF9"/>
    <w:rsid w:val="00E23404"/>
    <w:rsid w:val="00E24779"/>
    <w:rsid w:val="00E26142"/>
    <w:rsid w:val="00E27A05"/>
    <w:rsid w:val="00E30211"/>
    <w:rsid w:val="00E3150C"/>
    <w:rsid w:val="00E334D3"/>
    <w:rsid w:val="00E33EE8"/>
    <w:rsid w:val="00E3501E"/>
    <w:rsid w:val="00E35EEF"/>
    <w:rsid w:val="00E35F91"/>
    <w:rsid w:val="00E411EF"/>
    <w:rsid w:val="00E41E46"/>
    <w:rsid w:val="00E42A7C"/>
    <w:rsid w:val="00E42D12"/>
    <w:rsid w:val="00E43078"/>
    <w:rsid w:val="00E433E3"/>
    <w:rsid w:val="00E43798"/>
    <w:rsid w:val="00E43C55"/>
    <w:rsid w:val="00E5113A"/>
    <w:rsid w:val="00E52245"/>
    <w:rsid w:val="00E530AC"/>
    <w:rsid w:val="00E531E5"/>
    <w:rsid w:val="00E53CC4"/>
    <w:rsid w:val="00E53DCB"/>
    <w:rsid w:val="00E54844"/>
    <w:rsid w:val="00E56C87"/>
    <w:rsid w:val="00E57850"/>
    <w:rsid w:val="00E57D0C"/>
    <w:rsid w:val="00E57F18"/>
    <w:rsid w:val="00E60C46"/>
    <w:rsid w:val="00E62AC9"/>
    <w:rsid w:val="00E649C8"/>
    <w:rsid w:val="00E64D69"/>
    <w:rsid w:val="00E6515C"/>
    <w:rsid w:val="00E6595A"/>
    <w:rsid w:val="00E66C9D"/>
    <w:rsid w:val="00E70292"/>
    <w:rsid w:val="00E70780"/>
    <w:rsid w:val="00E729E7"/>
    <w:rsid w:val="00E747B2"/>
    <w:rsid w:val="00E759E4"/>
    <w:rsid w:val="00E75D5D"/>
    <w:rsid w:val="00E80BF9"/>
    <w:rsid w:val="00E82A1F"/>
    <w:rsid w:val="00E830FD"/>
    <w:rsid w:val="00E83B93"/>
    <w:rsid w:val="00E85BCD"/>
    <w:rsid w:val="00E873A6"/>
    <w:rsid w:val="00E87902"/>
    <w:rsid w:val="00E905A1"/>
    <w:rsid w:val="00E90C0B"/>
    <w:rsid w:val="00E95031"/>
    <w:rsid w:val="00E9540B"/>
    <w:rsid w:val="00E960B2"/>
    <w:rsid w:val="00E96504"/>
    <w:rsid w:val="00E97A9B"/>
    <w:rsid w:val="00EA0636"/>
    <w:rsid w:val="00EA0AA3"/>
    <w:rsid w:val="00EA0C61"/>
    <w:rsid w:val="00EA2BEB"/>
    <w:rsid w:val="00EA3746"/>
    <w:rsid w:val="00EA3E80"/>
    <w:rsid w:val="00EA6D86"/>
    <w:rsid w:val="00EA727E"/>
    <w:rsid w:val="00EA7497"/>
    <w:rsid w:val="00EA7BEF"/>
    <w:rsid w:val="00EB0D16"/>
    <w:rsid w:val="00EB1142"/>
    <w:rsid w:val="00EB120D"/>
    <w:rsid w:val="00EB289C"/>
    <w:rsid w:val="00EB2CF8"/>
    <w:rsid w:val="00EB2D24"/>
    <w:rsid w:val="00EC270E"/>
    <w:rsid w:val="00EC3434"/>
    <w:rsid w:val="00EC4053"/>
    <w:rsid w:val="00EC5D71"/>
    <w:rsid w:val="00EC7328"/>
    <w:rsid w:val="00ED1A44"/>
    <w:rsid w:val="00ED3625"/>
    <w:rsid w:val="00ED3C32"/>
    <w:rsid w:val="00ED455C"/>
    <w:rsid w:val="00ED5B4B"/>
    <w:rsid w:val="00ED5D01"/>
    <w:rsid w:val="00ED5E21"/>
    <w:rsid w:val="00ED6FF6"/>
    <w:rsid w:val="00ED73D6"/>
    <w:rsid w:val="00EE0AD0"/>
    <w:rsid w:val="00EE1455"/>
    <w:rsid w:val="00EE26CA"/>
    <w:rsid w:val="00EE50CE"/>
    <w:rsid w:val="00EE5CBD"/>
    <w:rsid w:val="00EE62D7"/>
    <w:rsid w:val="00EE67BD"/>
    <w:rsid w:val="00EF009B"/>
    <w:rsid w:val="00EF012F"/>
    <w:rsid w:val="00EF192E"/>
    <w:rsid w:val="00EF2057"/>
    <w:rsid w:val="00EF2A34"/>
    <w:rsid w:val="00EF4CA7"/>
    <w:rsid w:val="00EF6C57"/>
    <w:rsid w:val="00F04A61"/>
    <w:rsid w:val="00F052E2"/>
    <w:rsid w:val="00F06037"/>
    <w:rsid w:val="00F06118"/>
    <w:rsid w:val="00F07C2A"/>
    <w:rsid w:val="00F108E6"/>
    <w:rsid w:val="00F12D30"/>
    <w:rsid w:val="00F14F5B"/>
    <w:rsid w:val="00F165A9"/>
    <w:rsid w:val="00F17794"/>
    <w:rsid w:val="00F17959"/>
    <w:rsid w:val="00F20085"/>
    <w:rsid w:val="00F21384"/>
    <w:rsid w:val="00F22165"/>
    <w:rsid w:val="00F2254B"/>
    <w:rsid w:val="00F238AE"/>
    <w:rsid w:val="00F23A62"/>
    <w:rsid w:val="00F24305"/>
    <w:rsid w:val="00F24AAF"/>
    <w:rsid w:val="00F26174"/>
    <w:rsid w:val="00F275D9"/>
    <w:rsid w:val="00F276D5"/>
    <w:rsid w:val="00F319BF"/>
    <w:rsid w:val="00F3403B"/>
    <w:rsid w:val="00F354A6"/>
    <w:rsid w:val="00F359AE"/>
    <w:rsid w:val="00F35EEB"/>
    <w:rsid w:val="00F37A24"/>
    <w:rsid w:val="00F42E22"/>
    <w:rsid w:val="00F442CC"/>
    <w:rsid w:val="00F44B0D"/>
    <w:rsid w:val="00F45FD0"/>
    <w:rsid w:val="00F47579"/>
    <w:rsid w:val="00F520EF"/>
    <w:rsid w:val="00F52754"/>
    <w:rsid w:val="00F52912"/>
    <w:rsid w:val="00F5545C"/>
    <w:rsid w:val="00F578D8"/>
    <w:rsid w:val="00F57F16"/>
    <w:rsid w:val="00F60D27"/>
    <w:rsid w:val="00F613FF"/>
    <w:rsid w:val="00F61739"/>
    <w:rsid w:val="00F63085"/>
    <w:rsid w:val="00F64CDE"/>
    <w:rsid w:val="00F64F29"/>
    <w:rsid w:val="00F65ADA"/>
    <w:rsid w:val="00F66492"/>
    <w:rsid w:val="00F705AE"/>
    <w:rsid w:val="00F70B12"/>
    <w:rsid w:val="00F829D1"/>
    <w:rsid w:val="00F83FE2"/>
    <w:rsid w:val="00F8444F"/>
    <w:rsid w:val="00F85F57"/>
    <w:rsid w:val="00F864BC"/>
    <w:rsid w:val="00F912B2"/>
    <w:rsid w:val="00F920D0"/>
    <w:rsid w:val="00F926E8"/>
    <w:rsid w:val="00F93BB0"/>
    <w:rsid w:val="00F93C7D"/>
    <w:rsid w:val="00F947FA"/>
    <w:rsid w:val="00F960BE"/>
    <w:rsid w:val="00FA3838"/>
    <w:rsid w:val="00FA3B6C"/>
    <w:rsid w:val="00FA477E"/>
    <w:rsid w:val="00FA7FB4"/>
    <w:rsid w:val="00FB07FF"/>
    <w:rsid w:val="00FB0997"/>
    <w:rsid w:val="00FB3156"/>
    <w:rsid w:val="00FB37E1"/>
    <w:rsid w:val="00FB3EAA"/>
    <w:rsid w:val="00FB42EC"/>
    <w:rsid w:val="00FB5DFE"/>
    <w:rsid w:val="00FB7CBF"/>
    <w:rsid w:val="00FC1E6E"/>
    <w:rsid w:val="00FC31F6"/>
    <w:rsid w:val="00FC3755"/>
    <w:rsid w:val="00FC4404"/>
    <w:rsid w:val="00FC5339"/>
    <w:rsid w:val="00FC5B6B"/>
    <w:rsid w:val="00FC5DBB"/>
    <w:rsid w:val="00FC601A"/>
    <w:rsid w:val="00FD02D0"/>
    <w:rsid w:val="00FD0E7A"/>
    <w:rsid w:val="00FD1481"/>
    <w:rsid w:val="00FD19F9"/>
    <w:rsid w:val="00FD2397"/>
    <w:rsid w:val="00FD4483"/>
    <w:rsid w:val="00FD471F"/>
    <w:rsid w:val="00FD528A"/>
    <w:rsid w:val="00FD53E0"/>
    <w:rsid w:val="00FD5575"/>
    <w:rsid w:val="00FD59B5"/>
    <w:rsid w:val="00FD6978"/>
    <w:rsid w:val="00FD7DCB"/>
    <w:rsid w:val="00FD7E77"/>
    <w:rsid w:val="00FE0BB1"/>
    <w:rsid w:val="00FE36DA"/>
    <w:rsid w:val="00FE392C"/>
    <w:rsid w:val="00FE504E"/>
    <w:rsid w:val="00FE6FF7"/>
    <w:rsid w:val="00FE71C9"/>
    <w:rsid w:val="00FF0019"/>
    <w:rsid w:val="00FF06FC"/>
    <w:rsid w:val="00FF1139"/>
    <w:rsid w:val="00FF135F"/>
    <w:rsid w:val="00FF1E58"/>
    <w:rsid w:val="00FF22B1"/>
    <w:rsid w:val="00FF289E"/>
    <w:rsid w:val="00FF2B97"/>
    <w:rsid w:val="00FF2ED2"/>
    <w:rsid w:val="00FF459A"/>
    <w:rsid w:val="00FF5B75"/>
    <w:rsid w:val="00FF64E9"/>
    <w:rsid w:val="00FF705E"/>
    <w:rsid w:val="00FF7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3F04A"/>
  <w15:docId w15:val="{BC743417-A718-4CA8-8F35-90B8A45D4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91A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09140F"/>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Heading1,Colorful List - Accent 11,ненум_список,List Paragraph,Bullet List,FooterText,numbered,Numbered List Paragraph,123 List Paragraph,Body,Bullets,References,List_Paragraph,Multilevel para_II,List Paragraph1,Абзац списка1"/>
    <w:basedOn w:val="a"/>
    <w:link w:val="a4"/>
    <w:uiPriority w:val="34"/>
    <w:qFormat/>
    <w:rsid w:val="0009722F"/>
    <w:pPr>
      <w:ind w:left="720"/>
      <w:contextualSpacing/>
    </w:pPr>
  </w:style>
  <w:style w:type="paragraph" w:styleId="a5">
    <w:name w:val="header"/>
    <w:basedOn w:val="a"/>
    <w:link w:val="a6"/>
    <w:uiPriority w:val="99"/>
    <w:unhideWhenUsed/>
    <w:rsid w:val="006B45B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B45B7"/>
  </w:style>
  <w:style w:type="paragraph" w:styleId="a7">
    <w:name w:val="footer"/>
    <w:basedOn w:val="a"/>
    <w:link w:val="a8"/>
    <w:uiPriority w:val="99"/>
    <w:unhideWhenUsed/>
    <w:rsid w:val="006B45B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B45B7"/>
  </w:style>
  <w:style w:type="paragraph" w:styleId="a9">
    <w:name w:val="annotation text"/>
    <w:basedOn w:val="a"/>
    <w:link w:val="aa"/>
    <w:uiPriority w:val="99"/>
    <w:unhideWhenUsed/>
    <w:rsid w:val="006B45B7"/>
    <w:pPr>
      <w:spacing w:after="200" w:line="240" w:lineRule="auto"/>
    </w:pPr>
    <w:rPr>
      <w:sz w:val="20"/>
      <w:szCs w:val="20"/>
    </w:rPr>
  </w:style>
  <w:style w:type="character" w:customStyle="1" w:styleId="aa">
    <w:name w:val="Текст примечания Знак"/>
    <w:basedOn w:val="a0"/>
    <w:link w:val="a9"/>
    <w:uiPriority w:val="99"/>
    <w:rsid w:val="006B45B7"/>
    <w:rPr>
      <w:sz w:val="20"/>
      <w:szCs w:val="20"/>
    </w:rPr>
  </w:style>
  <w:style w:type="character" w:styleId="ab">
    <w:name w:val="annotation reference"/>
    <w:basedOn w:val="a0"/>
    <w:uiPriority w:val="99"/>
    <w:semiHidden/>
    <w:unhideWhenUsed/>
    <w:rsid w:val="006B45B7"/>
    <w:rPr>
      <w:sz w:val="16"/>
      <w:szCs w:val="16"/>
    </w:rPr>
  </w:style>
  <w:style w:type="paragraph" w:styleId="ac">
    <w:name w:val="annotation subject"/>
    <w:basedOn w:val="a9"/>
    <w:next w:val="a9"/>
    <w:link w:val="ad"/>
    <w:uiPriority w:val="99"/>
    <w:semiHidden/>
    <w:unhideWhenUsed/>
    <w:rsid w:val="006B45B7"/>
    <w:pPr>
      <w:spacing w:after="160"/>
    </w:pPr>
    <w:rPr>
      <w:b/>
      <w:bCs/>
    </w:rPr>
  </w:style>
  <w:style w:type="character" w:customStyle="1" w:styleId="ad">
    <w:name w:val="Тема примечания Знак"/>
    <w:basedOn w:val="aa"/>
    <w:link w:val="ac"/>
    <w:uiPriority w:val="99"/>
    <w:semiHidden/>
    <w:rsid w:val="006B45B7"/>
    <w:rPr>
      <w:b/>
      <w:bCs/>
      <w:sz w:val="20"/>
      <w:szCs w:val="20"/>
    </w:rPr>
  </w:style>
  <w:style w:type="paragraph" w:styleId="ae">
    <w:name w:val="Balloon Text"/>
    <w:basedOn w:val="a"/>
    <w:link w:val="af"/>
    <w:uiPriority w:val="99"/>
    <w:semiHidden/>
    <w:unhideWhenUsed/>
    <w:rsid w:val="006B45B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B45B7"/>
    <w:rPr>
      <w:rFonts w:ascii="Segoe UI" w:hAnsi="Segoe UI" w:cs="Segoe UI"/>
      <w:sz w:val="18"/>
      <w:szCs w:val="18"/>
    </w:rPr>
  </w:style>
  <w:style w:type="character" w:customStyle="1" w:styleId="s0">
    <w:name w:val="s0"/>
    <w:rsid w:val="00C96C29"/>
    <w:rPr>
      <w:rFonts w:ascii="Times New Roman" w:hAnsi="Times New Roman"/>
      <w:color w:val="000000"/>
      <w:sz w:val="28"/>
      <w:u w:val="none"/>
      <w:effect w:val="none"/>
    </w:rPr>
  </w:style>
  <w:style w:type="paragraph" w:styleId="af0">
    <w:name w:val="footnote text"/>
    <w:basedOn w:val="a"/>
    <w:link w:val="af1"/>
    <w:uiPriority w:val="99"/>
    <w:semiHidden/>
    <w:unhideWhenUsed/>
    <w:rsid w:val="00AA283C"/>
    <w:pPr>
      <w:spacing w:after="0" w:line="240" w:lineRule="auto"/>
    </w:pPr>
    <w:rPr>
      <w:sz w:val="20"/>
      <w:szCs w:val="20"/>
    </w:rPr>
  </w:style>
  <w:style w:type="character" w:customStyle="1" w:styleId="af1">
    <w:name w:val="Текст сноски Знак"/>
    <w:basedOn w:val="a0"/>
    <w:link w:val="af0"/>
    <w:uiPriority w:val="99"/>
    <w:semiHidden/>
    <w:rsid w:val="00AA283C"/>
    <w:rPr>
      <w:sz w:val="20"/>
      <w:szCs w:val="20"/>
    </w:rPr>
  </w:style>
  <w:style w:type="character" w:styleId="af2">
    <w:name w:val="footnote reference"/>
    <w:basedOn w:val="a0"/>
    <w:uiPriority w:val="99"/>
    <w:semiHidden/>
    <w:unhideWhenUsed/>
    <w:rsid w:val="00AA283C"/>
    <w:rPr>
      <w:vertAlign w:val="superscript"/>
    </w:rPr>
  </w:style>
  <w:style w:type="character" w:styleId="af3">
    <w:name w:val="Strong"/>
    <w:uiPriority w:val="22"/>
    <w:qFormat/>
    <w:rsid w:val="00EF192E"/>
    <w:rPr>
      <w:rFonts w:cs="Times New Roman"/>
      <w:b/>
      <w:bCs/>
    </w:rPr>
  </w:style>
  <w:style w:type="character" w:customStyle="1" w:styleId="10">
    <w:name w:val="Заголовок 1 Знак"/>
    <w:basedOn w:val="a0"/>
    <w:link w:val="1"/>
    <w:uiPriority w:val="9"/>
    <w:rsid w:val="00C91ABF"/>
    <w:rPr>
      <w:rFonts w:ascii="Times New Roman" w:eastAsia="Times New Roman" w:hAnsi="Times New Roman" w:cs="Times New Roman"/>
      <w:b/>
      <w:bCs/>
      <w:kern w:val="36"/>
      <w:sz w:val="48"/>
      <w:szCs w:val="48"/>
      <w:lang w:eastAsia="ru-RU"/>
    </w:rPr>
  </w:style>
  <w:style w:type="paragraph" w:styleId="af4">
    <w:name w:val="Normal (Web)"/>
    <w:aliases w:val="Обычный (Web),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Знак Зна"/>
    <w:basedOn w:val="a"/>
    <w:link w:val="af5"/>
    <w:uiPriority w:val="99"/>
    <w:unhideWhenUsed/>
    <w:qFormat/>
    <w:rsid w:val="00AA48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09140F"/>
    <w:rPr>
      <w:rFonts w:asciiTheme="majorHAnsi" w:eastAsiaTheme="majorEastAsia" w:hAnsiTheme="majorHAnsi" w:cstheme="majorBidi"/>
      <w:b/>
      <w:bCs/>
      <w:color w:val="5B9BD5" w:themeColor="accent1"/>
    </w:rPr>
  </w:style>
  <w:style w:type="character" w:customStyle="1" w:styleId="a4">
    <w:name w:val="Абзац списка Знак"/>
    <w:aliases w:val="маркированный Знак,Heading1 Знак,Colorful List - Accent 11 Знак,ненум_список Знак,List Paragraph Знак,Bullet List Знак,FooterText Знак,numbered Знак,Numbered List Paragraph Знак,123 List Paragraph Знак,Body Знак,Bullets Знак"/>
    <w:link w:val="a3"/>
    <w:uiPriority w:val="34"/>
    <w:qFormat/>
    <w:locked/>
    <w:rsid w:val="007916EE"/>
  </w:style>
  <w:style w:type="table" w:styleId="af6">
    <w:name w:val="Table Grid"/>
    <w:basedOn w:val="a1"/>
    <w:uiPriority w:val="59"/>
    <w:rsid w:val="00942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unhideWhenUsed/>
    <w:rsid w:val="00B74C53"/>
    <w:rPr>
      <w:color w:val="0000FF"/>
      <w:u w:val="single"/>
    </w:rPr>
  </w:style>
  <w:style w:type="paragraph" w:styleId="af8">
    <w:name w:val="No Spacing"/>
    <w:aliases w:val="норма,Обя,Без интервала11,мелкий,мой рабочий,No Spacing,Айгерим,No Spacing1,свой,Алия,ТекстОтчета,14 TNR,МОЙ СТИЛЬ,Без интеБез интервала,Елжан,Без интервала2,исполнитель,No Spacing11,Исполнитель,Без интервала111,Без интерваль,без интервала"/>
    <w:link w:val="af9"/>
    <w:uiPriority w:val="1"/>
    <w:qFormat/>
    <w:rsid w:val="007C1FCF"/>
    <w:pPr>
      <w:spacing w:after="0" w:line="240" w:lineRule="auto"/>
    </w:pPr>
    <w:rPr>
      <w:rFonts w:ascii="Calibri" w:eastAsia="Calibri" w:hAnsi="Calibri" w:cs="Times New Roman"/>
    </w:rPr>
  </w:style>
  <w:style w:type="character" w:customStyle="1" w:styleId="af9">
    <w:name w:val="Без интервала Знак"/>
    <w:aliases w:val="норма Знак,Обя Знак,Без интервала11 Знак,мелкий Знак,мой рабочий Знак,No Spacing Знак,Айгерим Знак,No Spacing1 Знак,свой Знак,Алия Знак,ТекстОтчета Знак,14 TNR Знак,МОЙ СТИЛЬ Знак,Без интеБез интервала Знак,Елжан Знак,исполнитель Знак"/>
    <w:link w:val="af8"/>
    <w:uiPriority w:val="1"/>
    <w:qFormat/>
    <w:locked/>
    <w:rsid w:val="007C1FCF"/>
    <w:rPr>
      <w:rFonts w:ascii="Calibri" w:eastAsia="Calibri" w:hAnsi="Calibri" w:cs="Times New Roman"/>
    </w:rPr>
  </w:style>
  <w:style w:type="paragraph" w:customStyle="1" w:styleId="Default">
    <w:name w:val="Default"/>
    <w:rsid w:val="0067279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xebase">
    <w:name w:val="dxebase"/>
    <w:basedOn w:val="a0"/>
    <w:rsid w:val="00672792"/>
  </w:style>
  <w:style w:type="character" w:customStyle="1" w:styleId="mylink">
    <w:name w:val="mylink"/>
    <w:basedOn w:val="a0"/>
    <w:rsid w:val="00672792"/>
  </w:style>
  <w:style w:type="paragraph" w:customStyle="1" w:styleId="11">
    <w:name w:val="Обычный1"/>
    <w:rsid w:val="00672792"/>
    <w:pPr>
      <w:spacing w:after="0" w:line="240" w:lineRule="auto"/>
    </w:pPr>
    <w:rPr>
      <w:rFonts w:ascii="Calibri" w:eastAsia="Calibri" w:hAnsi="Calibri" w:cs="Calibri"/>
      <w:sz w:val="20"/>
      <w:szCs w:val="20"/>
      <w:lang w:eastAsia="ru-RU"/>
    </w:rPr>
  </w:style>
  <w:style w:type="paragraph" w:styleId="afa">
    <w:name w:val="Body Text"/>
    <w:basedOn w:val="a"/>
    <w:link w:val="afb"/>
    <w:rsid w:val="00672792"/>
    <w:pPr>
      <w:spacing w:after="120" w:line="240" w:lineRule="auto"/>
    </w:pPr>
    <w:rPr>
      <w:rFonts w:ascii="Times New Roman" w:eastAsia="Times New Roman" w:hAnsi="Times New Roman" w:cs="Times New Roman"/>
      <w:color w:val="000000"/>
      <w:sz w:val="20"/>
      <w:szCs w:val="20"/>
      <w:lang w:val="x-none" w:eastAsia="x-none"/>
    </w:rPr>
  </w:style>
  <w:style w:type="character" w:customStyle="1" w:styleId="afb">
    <w:name w:val="Основной текст Знак"/>
    <w:basedOn w:val="a0"/>
    <w:link w:val="afa"/>
    <w:rsid w:val="00672792"/>
    <w:rPr>
      <w:rFonts w:ascii="Times New Roman" w:eastAsia="Times New Roman" w:hAnsi="Times New Roman" w:cs="Times New Roman"/>
      <w:color w:val="000000"/>
      <w:sz w:val="20"/>
      <w:szCs w:val="20"/>
      <w:lang w:val="x-none" w:eastAsia="x-none"/>
    </w:rPr>
  </w:style>
  <w:style w:type="paragraph" w:styleId="afc">
    <w:name w:val="Body Text Indent"/>
    <w:basedOn w:val="a"/>
    <w:link w:val="afd"/>
    <w:rsid w:val="00672792"/>
    <w:pPr>
      <w:spacing w:after="120" w:line="240" w:lineRule="auto"/>
      <w:ind w:left="283"/>
    </w:pPr>
    <w:rPr>
      <w:rFonts w:ascii="Times New Roman" w:eastAsia="Times New Roman" w:hAnsi="Times New Roman" w:cs="Times New Roman"/>
      <w:color w:val="000000"/>
      <w:sz w:val="20"/>
      <w:szCs w:val="20"/>
      <w:lang w:val="x-none" w:eastAsia="x-none"/>
    </w:rPr>
  </w:style>
  <w:style w:type="character" w:customStyle="1" w:styleId="afd">
    <w:name w:val="Основной текст с отступом Знак"/>
    <w:basedOn w:val="a0"/>
    <w:link w:val="afc"/>
    <w:rsid w:val="00672792"/>
    <w:rPr>
      <w:rFonts w:ascii="Times New Roman" w:eastAsia="Times New Roman" w:hAnsi="Times New Roman" w:cs="Times New Roman"/>
      <w:color w:val="000000"/>
      <w:sz w:val="20"/>
      <w:szCs w:val="20"/>
      <w:lang w:val="x-none" w:eastAsia="x-none"/>
    </w:rPr>
  </w:style>
  <w:style w:type="paragraph" w:customStyle="1" w:styleId="26ec18d350454aa3gmail-msonormal">
    <w:name w:val="26ec18d350454aa3gmail-msonormal"/>
    <w:basedOn w:val="a"/>
    <w:uiPriority w:val="99"/>
    <w:qFormat/>
    <w:rsid w:val="001447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inText1">
    <w:name w:val="Plain Text1"/>
    <w:basedOn w:val="a"/>
    <w:rsid w:val="004F7C5D"/>
    <w:pPr>
      <w:spacing w:after="0" w:line="240" w:lineRule="auto"/>
    </w:pPr>
    <w:rPr>
      <w:rFonts w:ascii="Courier New" w:eastAsia="Times New Roman" w:hAnsi="Courier New" w:cs="Times New Roman"/>
      <w:sz w:val="20"/>
      <w:szCs w:val="20"/>
      <w:lang w:eastAsia="ru-RU"/>
    </w:rPr>
  </w:style>
  <w:style w:type="paragraph" w:styleId="afe">
    <w:name w:val="caption"/>
    <w:basedOn w:val="a"/>
    <w:uiPriority w:val="99"/>
    <w:qFormat/>
    <w:rsid w:val="0047102C"/>
    <w:pPr>
      <w:spacing w:after="0" w:line="240" w:lineRule="auto"/>
      <w:jc w:val="center"/>
    </w:pPr>
    <w:rPr>
      <w:rFonts w:ascii="Times New Roman" w:eastAsia="Times New Roman" w:hAnsi="Times New Roman" w:cs="Times New Roman"/>
      <w:b/>
      <w:sz w:val="28"/>
      <w:szCs w:val="20"/>
      <w:lang w:eastAsia="ru-RU"/>
    </w:rPr>
  </w:style>
  <w:style w:type="character" w:customStyle="1" w:styleId="af5">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
    <w:link w:val="af4"/>
    <w:uiPriority w:val="99"/>
    <w:locked/>
    <w:rsid w:val="0047102C"/>
    <w:rPr>
      <w:rFonts w:ascii="Times New Roman" w:eastAsia="Times New Roman" w:hAnsi="Times New Roman" w:cs="Times New Roman"/>
      <w:sz w:val="24"/>
      <w:szCs w:val="24"/>
      <w:lang w:eastAsia="ru-RU"/>
    </w:rPr>
  </w:style>
  <w:style w:type="character" w:styleId="aff">
    <w:name w:val="Emphasis"/>
    <w:basedOn w:val="a0"/>
    <w:uiPriority w:val="20"/>
    <w:qFormat/>
    <w:rsid w:val="000041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969">
      <w:bodyDiv w:val="1"/>
      <w:marLeft w:val="0"/>
      <w:marRight w:val="0"/>
      <w:marTop w:val="0"/>
      <w:marBottom w:val="0"/>
      <w:divBdr>
        <w:top w:val="none" w:sz="0" w:space="0" w:color="auto"/>
        <w:left w:val="none" w:sz="0" w:space="0" w:color="auto"/>
        <w:bottom w:val="none" w:sz="0" w:space="0" w:color="auto"/>
        <w:right w:val="none" w:sz="0" w:space="0" w:color="auto"/>
      </w:divBdr>
    </w:div>
    <w:div w:id="145780995">
      <w:bodyDiv w:val="1"/>
      <w:marLeft w:val="0"/>
      <w:marRight w:val="0"/>
      <w:marTop w:val="0"/>
      <w:marBottom w:val="0"/>
      <w:divBdr>
        <w:top w:val="none" w:sz="0" w:space="0" w:color="auto"/>
        <w:left w:val="none" w:sz="0" w:space="0" w:color="auto"/>
        <w:bottom w:val="none" w:sz="0" w:space="0" w:color="auto"/>
        <w:right w:val="none" w:sz="0" w:space="0" w:color="auto"/>
      </w:divBdr>
    </w:div>
    <w:div w:id="203298996">
      <w:bodyDiv w:val="1"/>
      <w:marLeft w:val="0"/>
      <w:marRight w:val="0"/>
      <w:marTop w:val="0"/>
      <w:marBottom w:val="0"/>
      <w:divBdr>
        <w:top w:val="none" w:sz="0" w:space="0" w:color="auto"/>
        <w:left w:val="none" w:sz="0" w:space="0" w:color="auto"/>
        <w:bottom w:val="none" w:sz="0" w:space="0" w:color="auto"/>
        <w:right w:val="none" w:sz="0" w:space="0" w:color="auto"/>
      </w:divBdr>
    </w:div>
    <w:div w:id="443426796">
      <w:bodyDiv w:val="1"/>
      <w:marLeft w:val="0"/>
      <w:marRight w:val="0"/>
      <w:marTop w:val="0"/>
      <w:marBottom w:val="0"/>
      <w:divBdr>
        <w:top w:val="none" w:sz="0" w:space="0" w:color="auto"/>
        <w:left w:val="none" w:sz="0" w:space="0" w:color="auto"/>
        <w:bottom w:val="none" w:sz="0" w:space="0" w:color="auto"/>
        <w:right w:val="none" w:sz="0" w:space="0" w:color="auto"/>
      </w:divBdr>
    </w:div>
    <w:div w:id="566691774">
      <w:bodyDiv w:val="1"/>
      <w:marLeft w:val="0"/>
      <w:marRight w:val="0"/>
      <w:marTop w:val="0"/>
      <w:marBottom w:val="0"/>
      <w:divBdr>
        <w:top w:val="none" w:sz="0" w:space="0" w:color="auto"/>
        <w:left w:val="none" w:sz="0" w:space="0" w:color="auto"/>
        <w:bottom w:val="none" w:sz="0" w:space="0" w:color="auto"/>
        <w:right w:val="none" w:sz="0" w:space="0" w:color="auto"/>
      </w:divBdr>
    </w:div>
    <w:div w:id="624778701">
      <w:bodyDiv w:val="1"/>
      <w:marLeft w:val="0"/>
      <w:marRight w:val="0"/>
      <w:marTop w:val="0"/>
      <w:marBottom w:val="0"/>
      <w:divBdr>
        <w:top w:val="none" w:sz="0" w:space="0" w:color="auto"/>
        <w:left w:val="none" w:sz="0" w:space="0" w:color="auto"/>
        <w:bottom w:val="none" w:sz="0" w:space="0" w:color="auto"/>
        <w:right w:val="none" w:sz="0" w:space="0" w:color="auto"/>
      </w:divBdr>
    </w:div>
    <w:div w:id="634682637">
      <w:bodyDiv w:val="1"/>
      <w:marLeft w:val="0"/>
      <w:marRight w:val="0"/>
      <w:marTop w:val="0"/>
      <w:marBottom w:val="0"/>
      <w:divBdr>
        <w:top w:val="none" w:sz="0" w:space="0" w:color="auto"/>
        <w:left w:val="none" w:sz="0" w:space="0" w:color="auto"/>
        <w:bottom w:val="none" w:sz="0" w:space="0" w:color="auto"/>
        <w:right w:val="none" w:sz="0" w:space="0" w:color="auto"/>
      </w:divBdr>
    </w:div>
    <w:div w:id="699622607">
      <w:bodyDiv w:val="1"/>
      <w:marLeft w:val="0"/>
      <w:marRight w:val="0"/>
      <w:marTop w:val="0"/>
      <w:marBottom w:val="0"/>
      <w:divBdr>
        <w:top w:val="none" w:sz="0" w:space="0" w:color="auto"/>
        <w:left w:val="none" w:sz="0" w:space="0" w:color="auto"/>
        <w:bottom w:val="none" w:sz="0" w:space="0" w:color="auto"/>
        <w:right w:val="none" w:sz="0" w:space="0" w:color="auto"/>
      </w:divBdr>
    </w:div>
    <w:div w:id="712384802">
      <w:bodyDiv w:val="1"/>
      <w:marLeft w:val="0"/>
      <w:marRight w:val="0"/>
      <w:marTop w:val="0"/>
      <w:marBottom w:val="0"/>
      <w:divBdr>
        <w:top w:val="none" w:sz="0" w:space="0" w:color="auto"/>
        <w:left w:val="none" w:sz="0" w:space="0" w:color="auto"/>
        <w:bottom w:val="none" w:sz="0" w:space="0" w:color="auto"/>
        <w:right w:val="none" w:sz="0" w:space="0" w:color="auto"/>
      </w:divBdr>
    </w:div>
    <w:div w:id="791561539">
      <w:bodyDiv w:val="1"/>
      <w:marLeft w:val="0"/>
      <w:marRight w:val="0"/>
      <w:marTop w:val="0"/>
      <w:marBottom w:val="0"/>
      <w:divBdr>
        <w:top w:val="none" w:sz="0" w:space="0" w:color="auto"/>
        <w:left w:val="none" w:sz="0" w:space="0" w:color="auto"/>
        <w:bottom w:val="none" w:sz="0" w:space="0" w:color="auto"/>
        <w:right w:val="none" w:sz="0" w:space="0" w:color="auto"/>
      </w:divBdr>
    </w:div>
    <w:div w:id="842552461">
      <w:bodyDiv w:val="1"/>
      <w:marLeft w:val="0"/>
      <w:marRight w:val="0"/>
      <w:marTop w:val="0"/>
      <w:marBottom w:val="0"/>
      <w:divBdr>
        <w:top w:val="none" w:sz="0" w:space="0" w:color="auto"/>
        <w:left w:val="none" w:sz="0" w:space="0" w:color="auto"/>
        <w:bottom w:val="none" w:sz="0" w:space="0" w:color="auto"/>
        <w:right w:val="none" w:sz="0" w:space="0" w:color="auto"/>
      </w:divBdr>
    </w:div>
    <w:div w:id="872040749">
      <w:bodyDiv w:val="1"/>
      <w:marLeft w:val="0"/>
      <w:marRight w:val="0"/>
      <w:marTop w:val="0"/>
      <w:marBottom w:val="0"/>
      <w:divBdr>
        <w:top w:val="none" w:sz="0" w:space="0" w:color="auto"/>
        <w:left w:val="none" w:sz="0" w:space="0" w:color="auto"/>
        <w:bottom w:val="none" w:sz="0" w:space="0" w:color="auto"/>
        <w:right w:val="none" w:sz="0" w:space="0" w:color="auto"/>
      </w:divBdr>
    </w:div>
    <w:div w:id="890847295">
      <w:bodyDiv w:val="1"/>
      <w:marLeft w:val="0"/>
      <w:marRight w:val="0"/>
      <w:marTop w:val="0"/>
      <w:marBottom w:val="0"/>
      <w:divBdr>
        <w:top w:val="none" w:sz="0" w:space="0" w:color="auto"/>
        <w:left w:val="none" w:sz="0" w:space="0" w:color="auto"/>
        <w:bottom w:val="none" w:sz="0" w:space="0" w:color="auto"/>
        <w:right w:val="none" w:sz="0" w:space="0" w:color="auto"/>
      </w:divBdr>
    </w:div>
    <w:div w:id="943730824">
      <w:bodyDiv w:val="1"/>
      <w:marLeft w:val="0"/>
      <w:marRight w:val="0"/>
      <w:marTop w:val="0"/>
      <w:marBottom w:val="0"/>
      <w:divBdr>
        <w:top w:val="none" w:sz="0" w:space="0" w:color="auto"/>
        <w:left w:val="none" w:sz="0" w:space="0" w:color="auto"/>
        <w:bottom w:val="none" w:sz="0" w:space="0" w:color="auto"/>
        <w:right w:val="none" w:sz="0" w:space="0" w:color="auto"/>
      </w:divBdr>
    </w:div>
    <w:div w:id="1003779525">
      <w:bodyDiv w:val="1"/>
      <w:marLeft w:val="0"/>
      <w:marRight w:val="0"/>
      <w:marTop w:val="0"/>
      <w:marBottom w:val="0"/>
      <w:divBdr>
        <w:top w:val="none" w:sz="0" w:space="0" w:color="auto"/>
        <w:left w:val="none" w:sz="0" w:space="0" w:color="auto"/>
        <w:bottom w:val="none" w:sz="0" w:space="0" w:color="auto"/>
        <w:right w:val="none" w:sz="0" w:space="0" w:color="auto"/>
      </w:divBdr>
    </w:div>
    <w:div w:id="1047068893">
      <w:bodyDiv w:val="1"/>
      <w:marLeft w:val="0"/>
      <w:marRight w:val="0"/>
      <w:marTop w:val="0"/>
      <w:marBottom w:val="0"/>
      <w:divBdr>
        <w:top w:val="none" w:sz="0" w:space="0" w:color="auto"/>
        <w:left w:val="none" w:sz="0" w:space="0" w:color="auto"/>
        <w:bottom w:val="none" w:sz="0" w:space="0" w:color="auto"/>
        <w:right w:val="none" w:sz="0" w:space="0" w:color="auto"/>
      </w:divBdr>
    </w:div>
    <w:div w:id="1072890564">
      <w:bodyDiv w:val="1"/>
      <w:marLeft w:val="0"/>
      <w:marRight w:val="0"/>
      <w:marTop w:val="0"/>
      <w:marBottom w:val="0"/>
      <w:divBdr>
        <w:top w:val="none" w:sz="0" w:space="0" w:color="auto"/>
        <w:left w:val="none" w:sz="0" w:space="0" w:color="auto"/>
        <w:bottom w:val="none" w:sz="0" w:space="0" w:color="auto"/>
        <w:right w:val="none" w:sz="0" w:space="0" w:color="auto"/>
      </w:divBdr>
    </w:div>
    <w:div w:id="1083330618">
      <w:bodyDiv w:val="1"/>
      <w:marLeft w:val="0"/>
      <w:marRight w:val="0"/>
      <w:marTop w:val="0"/>
      <w:marBottom w:val="0"/>
      <w:divBdr>
        <w:top w:val="none" w:sz="0" w:space="0" w:color="auto"/>
        <w:left w:val="none" w:sz="0" w:space="0" w:color="auto"/>
        <w:bottom w:val="none" w:sz="0" w:space="0" w:color="auto"/>
        <w:right w:val="none" w:sz="0" w:space="0" w:color="auto"/>
      </w:divBdr>
    </w:div>
    <w:div w:id="1149708943">
      <w:bodyDiv w:val="1"/>
      <w:marLeft w:val="0"/>
      <w:marRight w:val="0"/>
      <w:marTop w:val="0"/>
      <w:marBottom w:val="0"/>
      <w:divBdr>
        <w:top w:val="none" w:sz="0" w:space="0" w:color="auto"/>
        <w:left w:val="none" w:sz="0" w:space="0" w:color="auto"/>
        <w:bottom w:val="none" w:sz="0" w:space="0" w:color="auto"/>
        <w:right w:val="none" w:sz="0" w:space="0" w:color="auto"/>
      </w:divBdr>
    </w:div>
    <w:div w:id="1200167166">
      <w:bodyDiv w:val="1"/>
      <w:marLeft w:val="0"/>
      <w:marRight w:val="0"/>
      <w:marTop w:val="0"/>
      <w:marBottom w:val="0"/>
      <w:divBdr>
        <w:top w:val="none" w:sz="0" w:space="0" w:color="auto"/>
        <w:left w:val="none" w:sz="0" w:space="0" w:color="auto"/>
        <w:bottom w:val="none" w:sz="0" w:space="0" w:color="auto"/>
        <w:right w:val="none" w:sz="0" w:space="0" w:color="auto"/>
      </w:divBdr>
    </w:div>
    <w:div w:id="1251085430">
      <w:bodyDiv w:val="1"/>
      <w:marLeft w:val="0"/>
      <w:marRight w:val="0"/>
      <w:marTop w:val="0"/>
      <w:marBottom w:val="0"/>
      <w:divBdr>
        <w:top w:val="none" w:sz="0" w:space="0" w:color="auto"/>
        <w:left w:val="none" w:sz="0" w:space="0" w:color="auto"/>
        <w:bottom w:val="none" w:sz="0" w:space="0" w:color="auto"/>
        <w:right w:val="none" w:sz="0" w:space="0" w:color="auto"/>
      </w:divBdr>
    </w:div>
    <w:div w:id="1330715190">
      <w:bodyDiv w:val="1"/>
      <w:marLeft w:val="0"/>
      <w:marRight w:val="0"/>
      <w:marTop w:val="0"/>
      <w:marBottom w:val="0"/>
      <w:divBdr>
        <w:top w:val="none" w:sz="0" w:space="0" w:color="auto"/>
        <w:left w:val="none" w:sz="0" w:space="0" w:color="auto"/>
        <w:bottom w:val="none" w:sz="0" w:space="0" w:color="auto"/>
        <w:right w:val="none" w:sz="0" w:space="0" w:color="auto"/>
      </w:divBdr>
    </w:div>
    <w:div w:id="1457988705">
      <w:bodyDiv w:val="1"/>
      <w:marLeft w:val="0"/>
      <w:marRight w:val="0"/>
      <w:marTop w:val="0"/>
      <w:marBottom w:val="0"/>
      <w:divBdr>
        <w:top w:val="none" w:sz="0" w:space="0" w:color="auto"/>
        <w:left w:val="none" w:sz="0" w:space="0" w:color="auto"/>
        <w:bottom w:val="none" w:sz="0" w:space="0" w:color="auto"/>
        <w:right w:val="none" w:sz="0" w:space="0" w:color="auto"/>
      </w:divBdr>
    </w:div>
    <w:div w:id="1462071818">
      <w:bodyDiv w:val="1"/>
      <w:marLeft w:val="0"/>
      <w:marRight w:val="0"/>
      <w:marTop w:val="0"/>
      <w:marBottom w:val="0"/>
      <w:divBdr>
        <w:top w:val="none" w:sz="0" w:space="0" w:color="auto"/>
        <w:left w:val="none" w:sz="0" w:space="0" w:color="auto"/>
        <w:bottom w:val="none" w:sz="0" w:space="0" w:color="auto"/>
        <w:right w:val="none" w:sz="0" w:space="0" w:color="auto"/>
      </w:divBdr>
    </w:div>
    <w:div w:id="1491483090">
      <w:bodyDiv w:val="1"/>
      <w:marLeft w:val="0"/>
      <w:marRight w:val="0"/>
      <w:marTop w:val="0"/>
      <w:marBottom w:val="0"/>
      <w:divBdr>
        <w:top w:val="none" w:sz="0" w:space="0" w:color="auto"/>
        <w:left w:val="none" w:sz="0" w:space="0" w:color="auto"/>
        <w:bottom w:val="none" w:sz="0" w:space="0" w:color="auto"/>
        <w:right w:val="none" w:sz="0" w:space="0" w:color="auto"/>
      </w:divBdr>
    </w:div>
    <w:div w:id="1531533124">
      <w:bodyDiv w:val="1"/>
      <w:marLeft w:val="0"/>
      <w:marRight w:val="0"/>
      <w:marTop w:val="0"/>
      <w:marBottom w:val="0"/>
      <w:divBdr>
        <w:top w:val="none" w:sz="0" w:space="0" w:color="auto"/>
        <w:left w:val="none" w:sz="0" w:space="0" w:color="auto"/>
        <w:bottom w:val="none" w:sz="0" w:space="0" w:color="auto"/>
        <w:right w:val="none" w:sz="0" w:space="0" w:color="auto"/>
      </w:divBdr>
    </w:div>
    <w:div w:id="1565289917">
      <w:bodyDiv w:val="1"/>
      <w:marLeft w:val="0"/>
      <w:marRight w:val="0"/>
      <w:marTop w:val="0"/>
      <w:marBottom w:val="0"/>
      <w:divBdr>
        <w:top w:val="none" w:sz="0" w:space="0" w:color="auto"/>
        <w:left w:val="none" w:sz="0" w:space="0" w:color="auto"/>
        <w:bottom w:val="none" w:sz="0" w:space="0" w:color="auto"/>
        <w:right w:val="none" w:sz="0" w:space="0" w:color="auto"/>
      </w:divBdr>
    </w:div>
    <w:div w:id="1572229634">
      <w:bodyDiv w:val="1"/>
      <w:marLeft w:val="0"/>
      <w:marRight w:val="0"/>
      <w:marTop w:val="0"/>
      <w:marBottom w:val="0"/>
      <w:divBdr>
        <w:top w:val="none" w:sz="0" w:space="0" w:color="auto"/>
        <w:left w:val="none" w:sz="0" w:space="0" w:color="auto"/>
        <w:bottom w:val="none" w:sz="0" w:space="0" w:color="auto"/>
        <w:right w:val="none" w:sz="0" w:space="0" w:color="auto"/>
      </w:divBdr>
    </w:div>
    <w:div w:id="1629892664">
      <w:bodyDiv w:val="1"/>
      <w:marLeft w:val="0"/>
      <w:marRight w:val="0"/>
      <w:marTop w:val="0"/>
      <w:marBottom w:val="0"/>
      <w:divBdr>
        <w:top w:val="none" w:sz="0" w:space="0" w:color="auto"/>
        <w:left w:val="none" w:sz="0" w:space="0" w:color="auto"/>
        <w:bottom w:val="none" w:sz="0" w:space="0" w:color="auto"/>
        <w:right w:val="none" w:sz="0" w:space="0" w:color="auto"/>
      </w:divBdr>
    </w:div>
    <w:div w:id="1662344637">
      <w:bodyDiv w:val="1"/>
      <w:marLeft w:val="0"/>
      <w:marRight w:val="0"/>
      <w:marTop w:val="0"/>
      <w:marBottom w:val="0"/>
      <w:divBdr>
        <w:top w:val="none" w:sz="0" w:space="0" w:color="auto"/>
        <w:left w:val="none" w:sz="0" w:space="0" w:color="auto"/>
        <w:bottom w:val="none" w:sz="0" w:space="0" w:color="auto"/>
        <w:right w:val="none" w:sz="0" w:space="0" w:color="auto"/>
      </w:divBdr>
    </w:div>
    <w:div w:id="1679622433">
      <w:bodyDiv w:val="1"/>
      <w:marLeft w:val="0"/>
      <w:marRight w:val="0"/>
      <w:marTop w:val="0"/>
      <w:marBottom w:val="0"/>
      <w:divBdr>
        <w:top w:val="none" w:sz="0" w:space="0" w:color="auto"/>
        <w:left w:val="none" w:sz="0" w:space="0" w:color="auto"/>
        <w:bottom w:val="none" w:sz="0" w:space="0" w:color="auto"/>
        <w:right w:val="none" w:sz="0" w:space="0" w:color="auto"/>
      </w:divBdr>
    </w:div>
    <w:div w:id="1688171458">
      <w:bodyDiv w:val="1"/>
      <w:marLeft w:val="0"/>
      <w:marRight w:val="0"/>
      <w:marTop w:val="0"/>
      <w:marBottom w:val="0"/>
      <w:divBdr>
        <w:top w:val="none" w:sz="0" w:space="0" w:color="auto"/>
        <w:left w:val="none" w:sz="0" w:space="0" w:color="auto"/>
        <w:bottom w:val="none" w:sz="0" w:space="0" w:color="auto"/>
        <w:right w:val="none" w:sz="0" w:space="0" w:color="auto"/>
      </w:divBdr>
    </w:div>
    <w:div w:id="1714690451">
      <w:bodyDiv w:val="1"/>
      <w:marLeft w:val="0"/>
      <w:marRight w:val="0"/>
      <w:marTop w:val="0"/>
      <w:marBottom w:val="0"/>
      <w:divBdr>
        <w:top w:val="none" w:sz="0" w:space="0" w:color="auto"/>
        <w:left w:val="none" w:sz="0" w:space="0" w:color="auto"/>
        <w:bottom w:val="none" w:sz="0" w:space="0" w:color="auto"/>
        <w:right w:val="none" w:sz="0" w:space="0" w:color="auto"/>
      </w:divBdr>
    </w:div>
    <w:div w:id="1758742648">
      <w:bodyDiv w:val="1"/>
      <w:marLeft w:val="0"/>
      <w:marRight w:val="0"/>
      <w:marTop w:val="0"/>
      <w:marBottom w:val="0"/>
      <w:divBdr>
        <w:top w:val="none" w:sz="0" w:space="0" w:color="auto"/>
        <w:left w:val="none" w:sz="0" w:space="0" w:color="auto"/>
        <w:bottom w:val="none" w:sz="0" w:space="0" w:color="auto"/>
        <w:right w:val="none" w:sz="0" w:space="0" w:color="auto"/>
      </w:divBdr>
    </w:div>
    <w:div w:id="1822039865">
      <w:bodyDiv w:val="1"/>
      <w:marLeft w:val="0"/>
      <w:marRight w:val="0"/>
      <w:marTop w:val="0"/>
      <w:marBottom w:val="0"/>
      <w:divBdr>
        <w:top w:val="none" w:sz="0" w:space="0" w:color="auto"/>
        <w:left w:val="none" w:sz="0" w:space="0" w:color="auto"/>
        <w:bottom w:val="none" w:sz="0" w:space="0" w:color="auto"/>
        <w:right w:val="none" w:sz="0" w:space="0" w:color="auto"/>
      </w:divBdr>
    </w:div>
    <w:div w:id="1862359174">
      <w:bodyDiv w:val="1"/>
      <w:marLeft w:val="0"/>
      <w:marRight w:val="0"/>
      <w:marTop w:val="0"/>
      <w:marBottom w:val="0"/>
      <w:divBdr>
        <w:top w:val="none" w:sz="0" w:space="0" w:color="auto"/>
        <w:left w:val="none" w:sz="0" w:space="0" w:color="auto"/>
        <w:bottom w:val="none" w:sz="0" w:space="0" w:color="auto"/>
        <w:right w:val="none" w:sz="0" w:space="0" w:color="auto"/>
      </w:divBdr>
    </w:div>
    <w:div w:id="1969504858">
      <w:bodyDiv w:val="1"/>
      <w:marLeft w:val="0"/>
      <w:marRight w:val="0"/>
      <w:marTop w:val="0"/>
      <w:marBottom w:val="0"/>
      <w:divBdr>
        <w:top w:val="none" w:sz="0" w:space="0" w:color="auto"/>
        <w:left w:val="none" w:sz="0" w:space="0" w:color="auto"/>
        <w:bottom w:val="none" w:sz="0" w:space="0" w:color="auto"/>
        <w:right w:val="none" w:sz="0" w:space="0" w:color="auto"/>
      </w:divBdr>
    </w:div>
    <w:div w:id="1981300785">
      <w:bodyDiv w:val="1"/>
      <w:marLeft w:val="0"/>
      <w:marRight w:val="0"/>
      <w:marTop w:val="0"/>
      <w:marBottom w:val="0"/>
      <w:divBdr>
        <w:top w:val="none" w:sz="0" w:space="0" w:color="auto"/>
        <w:left w:val="none" w:sz="0" w:space="0" w:color="auto"/>
        <w:bottom w:val="none" w:sz="0" w:space="0" w:color="auto"/>
        <w:right w:val="none" w:sz="0" w:space="0" w:color="auto"/>
      </w:divBdr>
    </w:div>
    <w:div w:id="1985115828">
      <w:bodyDiv w:val="1"/>
      <w:marLeft w:val="0"/>
      <w:marRight w:val="0"/>
      <w:marTop w:val="0"/>
      <w:marBottom w:val="0"/>
      <w:divBdr>
        <w:top w:val="none" w:sz="0" w:space="0" w:color="auto"/>
        <w:left w:val="none" w:sz="0" w:space="0" w:color="auto"/>
        <w:bottom w:val="none" w:sz="0" w:space="0" w:color="auto"/>
        <w:right w:val="none" w:sz="0" w:space="0" w:color="auto"/>
      </w:divBdr>
    </w:div>
    <w:div w:id="2032803292">
      <w:bodyDiv w:val="1"/>
      <w:marLeft w:val="0"/>
      <w:marRight w:val="0"/>
      <w:marTop w:val="0"/>
      <w:marBottom w:val="0"/>
      <w:divBdr>
        <w:top w:val="none" w:sz="0" w:space="0" w:color="auto"/>
        <w:left w:val="none" w:sz="0" w:space="0" w:color="auto"/>
        <w:bottom w:val="none" w:sz="0" w:space="0" w:color="auto"/>
        <w:right w:val="none" w:sz="0" w:space="0" w:color="auto"/>
      </w:divBdr>
    </w:div>
    <w:div w:id="2039425460">
      <w:bodyDiv w:val="1"/>
      <w:marLeft w:val="0"/>
      <w:marRight w:val="0"/>
      <w:marTop w:val="0"/>
      <w:marBottom w:val="0"/>
      <w:divBdr>
        <w:top w:val="none" w:sz="0" w:space="0" w:color="auto"/>
        <w:left w:val="none" w:sz="0" w:space="0" w:color="auto"/>
        <w:bottom w:val="none" w:sz="0" w:space="0" w:color="auto"/>
        <w:right w:val="none" w:sz="0" w:space="0" w:color="auto"/>
      </w:divBdr>
    </w:div>
    <w:div w:id="2099136493">
      <w:bodyDiv w:val="1"/>
      <w:marLeft w:val="0"/>
      <w:marRight w:val="0"/>
      <w:marTop w:val="0"/>
      <w:marBottom w:val="0"/>
      <w:divBdr>
        <w:top w:val="none" w:sz="0" w:space="0" w:color="auto"/>
        <w:left w:val="none" w:sz="0" w:space="0" w:color="auto"/>
        <w:bottom w:val="none" w:sz="0" w:space="0" w:color="auto"/>
        <w:right w:val="none" w:sz="0" w:space="0" w:color="auto"/>
      </w:divBdr>
    </w:div>
    <w:div w:id="214276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61.42.188/rus/docs/V130000884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D81B6-72AB-4B57-AF23-7D394DD21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Pages>23</Pages>
  <Words>8521</Words>
  <Characters>48571</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Сагыныш Аяганова</cp:lastModifiedBy>
  <cp:revision>67</cp:revision>
  <cp:lastPrinted>2022-10-31T09:24:00Z</cp:lastPrinted>
  <dcterms:created xsi:type="dcterms:W3CDTF">2022-04-18T06:57:00Z</dcterms:created>
  <dcterms:modified xsi:type="dcterms:W3CDTF">2022-11-11T06:59:00Z</dcterms:modified>
</cp:coreProperties>
</file>