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7646" w:rsidRDefault="00EA7646" w:rsidP="00EA7646">
      <w:pPr>
        <w:spacing w:after="0" w:line="240" w:lineRule="auto"/>
        <w:jc w:val="center"/>
        <w:rPr>
          <w:rFonts w:ascii="Times New Roman" w:eastAsia="Times New Roman" w:hAnsi="Times New Roman" w:cs="Times New Roman"/>
          <w:b/>
          <w:bCs/>
          <w:color w:val="000000"/>
          <w:sz w:val="24"/>
          <w:szCs w:val="24"/>
          <w:lang w:eastAsia="ru-RU"/>
        </w:rPr>
      </w:pPr>
      <w:r w:rsidRPr="00EA7646">
        <w:rPr>
          <w:rFonts w:ascii="Times New Roman" w:eastAsia="Times New Roman" w:hAnsi="Times New Roman" w:cs="Times New Roman"/>
          <w:b/>
          <w:bCs/>
          <w:color w:val="000000"/>
          <w:sz w:val="24"/>
          <w:szCs w:val="24"/>
          <w:lang w:eastAsia="ru-RU"/>
        </w:rPr>
        <w:t>Заявление</w:t>
      </w:r>
      <w:r w:rsidRPr="00EA7646">
        <w:rPr>
          <w:rFonts w:ascii="Times New Roman" w:eastAsia="Times New Roman" w:hAnsi="Times New Roman" w:cs="Times New Roman"/>
          <w:b/>
          <w:bCs/>
          <w:color w:val="000000"/>
          <w:sz w:val="24"/>
          <w:szCs w:val="24"/>
          <w:lang w:eastAsia="ru-RU"/>
        </w:rPr>
        <w:br/>
        <w:t>о намечаемой деятельности</w:t>
      </w:r>
    </w:p>
    <w:tbl>
      <w:tblPr>
        <w:tblStyle w:val="a3"/>
        <w:tblW w:w="0" w:type="auto"/>
        <w:tblLook w:val="04A0" w:firstRow="1" w:lastRow="0" w:firstColumn="1" w:lastColumn="0" w:noHBand="0" w:noVBand="1"/>
      </w:tblPr>
      <w:tblGrid>
        <w:gridCol w:w="1101"/>
        <w:gridCol w:w="6662"/>
        <w:gridCol w:w="6804"/>
      </w:tblGrid>
      <w:tr w:rsidR="00EA7646" w:rsidTr="006108CA">
        <w:tc>
          <w:tcPr>
            <w:tcW w:w="1101" w:type="dxa"/>
          </w:tcPr>
          <w:p w:rsidR="00EA7646"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Default="00EA7646" w:rsidP="00EA7646">
            <w:pPr>
              <w:jc w:val="center"/>
              <w:rPr>
                <w:rFonts w:ascii="Times New Roman" w:eastAsia="Times New Roman" w:hAnsi="Times New Roman" w:cs="Times New Roman"/>
                <w:b/>
                <w:bCs/>
                <w:color w:val="000000"/>
                <w:sz w:val="24"/>
                <w:szCs w:val="24"/>
                <w:lang w:eastAsia="ru-RU"/>
              </w:rPr>
            </w:pPr>
          </w:p>
        </w:tc>
        <w:tc>
          <w:tcPr>
            <w:tcW w:w="6804" w:type="dxa"/>
          </w:tcPr>
          <w:p w:rsidR="00EA7646" w:rsidRDefault="00EA7646" w:rsidP="00EA7646">
            <w:pPr>
              <w:jc w:val="center"/>
              <w:rPr>
                <w:rFonts w:ascii="Times New Roman" w:eastAsia="Times New Roman" w:hAnsi="Times New Roman" w:cs="Times New Roman"/>
                <w:b/>
                <w:bCs/>
                <w:color w:val="000000"/>
                <w:sz w:val="24"/>
                <w:szCs w:val="24"/>
                <w:lang w:eastAsia="ru-RU"/>
              </w:rPr>
            </w:pPr>
          </w:p>
        </w:tc>
      </w:tr>
      <w:tr w:rsidR="00EA7646" w:rsidRPr="002C4D43" w:rsidTr="006108CA">
        <w:tc>
          <w:tcPr>
            <w:tcW w:w="1101"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r w:rsidRPr="002C4D43">
              <w:rPr>
                <w:rFonts w:ascii="Times New Roman" w:eastAsia="Times New Roman" w:hAnsi="Times New Roman" w:cs="Times New Roman"/>
                <w:b/>
                <w:bCs/>
                <w:color w:val="000000"/>
                <w:sz w:val="24"/>
                <w:szCs w:val="24"/>
                <w:lang w:eastAsia="ru-RU"/>
              </w:rPr>
              <w:t>1</w:t>
            </w:r>
          </w:p>
        </w:tc>
        <w:tc>
          <w:tcPr>
            <w:tcW w:w="6662" w:type="dxa"/>
          </w:tcPr>
          <w:p w:rsidR="00EA7646" w:rsidRPr="002C4D43" w:rsidRDefault="00EA7646" w:rsidP="00EA7646">
            <w:pPr>
              <w:rPr>
                <w:rFonts w:ascii="Times New Roman" w:eastAsia="Times New Roman" w:hAnsi="Times New Roman" w:cs="Times New Roman"/>
                <w:b/>
                <w:bCs/>
                <w:color w:val="000000"/>
                <w:sz w:val="24"/>
                <w:szCs w:val="24"/>
                <w:lang w:eastAsia="ru-RU"/>
              </w:rPr>
            </w:pPr>
            <w:r w:rsidRPr="002C4D43">
              <w:rPr>
                <w:rFonts w:ascii="Times New Roman" w:eastAsia="Times New Roman" w:hAnsi="Times New Roman" w:cs="Times New Roman"/>
                <w:color w:val="000000"/>
                <w:sz w:val="24"/>
                <w:szCs w:val="24"/>
                <w:lang w:eastAsia="ru-RU"/>
              </w:rPr>
              <w:t>Сведения об инициаторе намечаемой деятельности:</w:t>
            </w:r>
          </w:p>
        </w:tc>
        <w:tc>
          <w:tcPr>
            <w:tcW w:w="6804"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p>
        </w:tc>
      </w:tr>
      <w:tr w:rsidR="00EA7646" w:rsidRPr="002C4D43" w:rsidTr="006108CA">
        <w:tc>
          <w:tcPr>
            <w:tcW w:w="1101"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2C4D43" w:rsidRDefault="00EA7646" w:rsidP="00EA7646">
            <w:pPr>
              <w:ind w:firstLine="400"/>
              <w:rPr>
                <w:rFonts w:ascii="Times New Roman" w:eastAsia="Times New Roman" w:hAnsi="Times New Roman" w:cs="Times New Roman"/>
                <w:color w:val="000000"/>
                <w:sz w:val="24"/>
                <w:szCs w:val="24"/>
                <w:lang w:eastAsia="ru-RU"/>
              </w:rPr>
            </w:pPr>
            <w:r w:rsidRPr="002C4D43">
              <w:rPr>
                <w:rFonts w:ascii="Times New Roman" w:eastAsia="Times New Roman" w:hAnsi="Times New Roman" w:cs="Times New Roman"/>
                <w:color w:val="000000"/>
                <w:sz w:val="24"/>
                <w:szCs w:val="24"/>
                <w:lang w:eastAsia="ru-RU"/>
              </w:rPr>
              <w:t>для физического лица: фамилия, имя, отчество (если оно указано в документе, удостоверяющем личность), адрес места жительства, индивидуальный идентификационный номер, телефон, адрес электронной почты;</w:t>
            </w:r>
          </w:p>
        </w:tc>
        <w:tc>
          <w:tcPr>
            <w:tcW w:w="6804"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p>
        </w:tc>
      </w:tr>
      <w:tr w:rsidR="00EA7646" w:rsidRPr="002C4D43" w:rsidTr="006108CA">
        <w:tc>
          <w:tcPr>
            <w:tcW w:w="1101"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1A0F4D" w:rsidRDefault="00EA7646" w:rsidP="00EA7646">
            <w:pPr>
              <w:ind w:firstLine="400"/>
              <w:rPr>
                <w:rFonts w:ascii="Times New Roman" w:eastAsia="Times New Roman" w:hAnsi="Times New Roman" w:cs="Times New Roman"/>
                <w:color w:val="000000"/>
                <w:sz w:val="24"/>
                <w:szCs w:val="24"/>
                <w:lang w:eastAsia="ru-RU"/>
              </w:rPr>
            </w:pPr>
            <w:r w:rsidRPr="001A0F4D">
              <w:rPr>
                <w:rFonts w:ascii="Times New Roman" w:eastAsia="Times New Roman" w:hAnsi="Times New Roman" w:cs="Times New Roman"/>
                <w:color w:val="000000"/>
                <w:sz w:val="24"/>
                <w:szCs w:val="24"/>
                <w:lang w:eastAsia="ru-RU"/>
              </w:rPr>
              <w:t>для юридического лица: наименование, адрес места нахождения, бизнес-идентификационный номер, данные о первом руководителе, телефон, адрес электронной почты.</w:t>
            </w:r>
          </w:p>
        </w:tc>
        <w:tc>
          <w:tcPr>
            <w:tcW w:w="6804" w:type="dxa"/>
          </w:tcPr>
          <w:p w:rsidR="005259A8" w:rsidRPr="001A0F4D" w:rsidRDefault="005259A8" w:rsidP="001A0F4D">
            <w:pPr>
              <w:jc w:val="center"/>
              <w:rPr>
                <w:rFonts w:ascii="Times New Roman" w:eastAsia="Times New Roman" w:hAnsi="Times New Roman" w:cs="Times New Roman"/>
                <w:b/>
                <w:bCs/>
                <w:color w:val="000000"/>
                <w:sz w:val="24"/>
                <w:szCs w:val="24"/>
                <w:lang w:eastAsia="ru-RU"/>
              </w:rPr>
            </w:pPr>
          </w:p>
        </w:tc>
      </w:tr>
      <w:tr w:rsidR="00EA7646" w:rsidRPr="002C4D43" w:rsidTr="006108CA">
        <w:tc>
          <w:tcPr>
            <w:tcW w:w="1101"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r w:rsidRPr="002C4D43">
              <w:rPr>
                <w:rFonts w:ascii="Times New Roman" w:eastAsia="Times New Roman" w:hAnsi="Times New Roman" w:cs="Times New Roman"/>
                <w:b/>
                <w:bCs/>
                <w:color w:val="000000"/>
                <w:sz w:val="24"/>
                <w:szCs w:val="24"/>
                <w:lang w:eastAsia="ru-RU"/>
              </w:rPr>
              <w:t>2</w:t>
            </w:r>
          </w:p>
        </w:tc>
        <w:tc>
          <w:tcPr>
            <w:tcW w:w="6662" w:type="dxa"/>
          </w:tcPr>
          <w:p w:rsidR="00EA7646" w:rsidRPr="002C4D43" w:rsidRDefault="00EA7646" w:rsidP="00EA7646">
            <w:pPr>
              <w:rPr>
                <w:rFonts w:ascii="Times New Roman" w:eastAsia="Times New Roman" w:hAnsi="Times New Roman" w:cs="Times New Roman"/>
                <w:b/>
                <w:bCs/>
                <w:color w:val="000000"/>
                <w:sz w:val="24"/>
                <w:szCs w:val="24"/>
                <w:lang w:eastAsia="ru-RU"/>
              </w:rPr>
            </w:pPr>
            <w:r w:rsidRPr="002C4D43">
              <w:rPr>
                <w:rFonts w:ascii="Times New Roman" w:eastAsia="Times New Roman" w:hAnsi="Times New Roman" w:cs="Times New Roman"/>
                <w:color w:val="000000"/>
                <w:sz w:val="24"/>
                <w:szCs w:val="24"/>
                <w:lang w:eastAsia="ru-RU"/>
              </w:rPr>
              <w:t>Общее описание видов намечаемой деятельности и их классификация согласно приложению 1 Экологического кодекса Республики Казахстан (далее - Кодекс).</w:t>
            </w:r>
          </w:p>
        </w:tc>
        <w:tc>
          <w:tcPr>
            <w:tcW w:w="6804" w:type="dxa"/>
          </w:tcPr>
          <w:p w:rsidR="00190D67" w:rsidRDefault="00190D67" w:rsidP="00190D67">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w:t>
            </w:r>
            <w:r w:rsidRPr="00190D67">
              <w:rPr>
                <w:rFonts w:ascii="Times New Roman" w:eastAsia="Times New Roman" w:hAnsi="Times New Roman" w:cs="Times New Roman"/>
                <w:bCs/>
                <w:color w:val="000000"/>
                <w:sz w:val="24"/>
                <w:szCs w:val="24"/>
                <w:lang w:eastAsia="ru-RU"/>
              </w:rPr>
              <w:t xml:space="preserve">огласно </w:t>
            </w:r>
            <w:proofErr w:type="spellStart"/>
            <w:r w:rsidRPr="00190D67">
              <w:rPr>
                <w:rFonts w:ascii="Times New Roman" w:eastAsia="Times New Roman" w:hAnsi="Times New Roman" w:cs="Times New Roman"/>
                <w:bCs/>
                <w:color w:val="000000"/>
                <w:sz w:val="24"/>
                <w:szCs w:val="24"/>
                <w:lang w:eastAsia="ru-RU"/>
              </w:rPr>
              <w:t>п.п</w:t>
            </w:r>
            <w:proofErr w:type="spellEnd"/>
            <w:r w:rsidRPr="00190D67">
              <w:rPr>
                <w:rFonts w:ascii="Times New Roman" w:eastAsia="Times New Roman" w:hAnsi="Times New Roman" w:cs="Times New Roman"/>
                <w:bCs/>
                <w:color w:val="000000"/>
                <w:sz w:val="24"/>
                <w:szCs w:val="24"/>
                <w:lang w:eastAsia="ru-RU"/>
              </w:rPr>
              <w:t>. 2.6 п. 2. раздела 2 приложения 1</w:t>
            </w:r>
            <w:r>
              <w:rPr>
                <w:rFonts w:ascii="Times New Roman" w:eastAsia="Times New Roman" w:hAnsi="Times New Roman" w:cs="Times New Roman"/>
                <w:bCs/>
                <w:color w:val="000000"/>
                <w:sz w:val="24"/>
                <w:szCs w:val="24"/>
                <w:lang w:eastAsia="ru-RU"/>
              </w:rPr>
              <w:t xml:space="preserve"> </w:t>
            </w:r>
            <w:proofErr w:type="gramStart"/>
            <w:r>
              <w:rPr>
                <w:rFonts w:ascii="Times New Roman" w:eastAsia="Times New Roman" w:hAnsi="Times New Roman" w:cs="Times New Roman"/>
                <w:bCs/>
                <w:color w:val="000000"/>
                <w:sz w:val="24"/>
                <w:szCs w:val="24"/>
                <w:lang w:eastAsia="ru-RU"/>
              </w:rPr>
              <w:t>ЭК</w:t>
            </w:r>
            <w:proofErr w:type="gramEnd"/>
            <w:r>
              <w:rPr>
                <w:rFonts w:ascii="Times New Roman" w:eastAsia="Times New Roman" w:hAnsi="Times New Roman" w:cs="Times New Roman"/>
                <w:bCs/>
                <w:color w:val="000000"/>
                <w:sz w:val="24"/>
                <w:szCs w:val="24"/>
                <w:lang w:eastAsia="ru-RU"/>
              </w:rPr>
              <w:t xml:space="preserve"> РК от 2 января 2021 года №400-VI ЗРК: «подземная </w:t>
            </w:r>
            <w:r w:rsidRPr="00190D67">
              <w:rPr>
                <w:rFonts w:ascii="Times New Roman" w:eastAsia="Times New Roman" w:hAnsi="Times New Roman" w:cs="Times New Roman"/>
                <w:bCs/>
                <w:color w:val="000000"/>
                <w:sz w:val="24"/>
                <w:szCs w:val="24"/>
                <w:lang w:eastAsia="ru-RU"/>
              </w:rPr>
              <w:t>добыча твердых полезных ископаемых», относится к объектам, д</w:t>
            </w:r>
            <w:r>
              <w:rPr>
                <w:rFonts w:ascii="Times New Roman" w:eastAsia="Times New Roman" w:hAnsi="Times New Roman" w:cs="Times New Roman"/>
                <w:bCs/>
                <w:color w:val="000000"/>
                <w:sz w:val="24"/>
                <w:szCs w:val="24"/>
                <w:lang w:eastAsia="ru-RU"/>
              </w:rPr>
              <w:t xml:space="preserve">ля которых проведение процедуры </w:t>
            </w:r>
            <w:r w:rsidRPr="00190D67">
              <w:rPr>
                <w:rFonts w:ascii="Times New Roman" w:eastAsia="Times New Roman" w:hAnsi="Times New Roman" w:cs="Times New Roman"/>
                <w:bCs/>
                <w:color w:val="000000"/>
                <w:sz w:val="24"/>
                <w:szCs w:val="24"/>
                <w:lang w:eastAsia="ru-RU"/>
              </w:rPr>
              <w:t>скрининга воздействий намечаемой деятельности является обязательным</w:t>
            </w:r>
            <w:r>
              <w:rPr>
                <w:rFonts w:ascii="Times New Roman" w:eastAsia="Times New Roman" w:hAnsi="Times New Roman" w:cs="Times New Roman"/>
                <w:bCs/>
                <w:color w:val="000000"/>
                <w:sz w:val="24"/>
                <w:szCs w:val="24"/>
                <w:lang w:eastAsia="ru-RU"/>
              </w:rPr>
              <w:t>.</w:t>
            </w:r>
          </w:p>
          <w:p w:rsidR="006108CA" w:rsidRPr="00B3476C" w:rsidRDefault="00190D67" w:rsidP="00F70E02">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С</w:t>
            </w:r>
            <w:r w:rsidRPr="00190D67">
              <w:rPr>
                <w:rFonts w:ascii="Times New Roman" w:eastAsia="Times New Roman" w:hAnsi="Times New Roman" w:cs="Times New Roman"/>
                <w:bCs/>
                <w:color w:val="000000"/>
                <w:sz w:val="24"/>
                <w:szCs w:val="24"/>
                <w:lang w:eastAsia="ru-RU"/>
              </w:rPr>
              <w:t xml:space="preserve">огласно </w:t>
            </w:r>
            <w:proofErr w:type="spellStart"/>
            <w:r w:rsidRPr="00190D67">
              <w:rPr>
                <w:rFonts w:ascii="Times New Roman" w:eastAsia="Times New Roman" w:hAnsi="Times New Roman" w:cs="Times New Roman"/>
                <w:bCs/>
                <w:color w:val="000000"/>
                <w:sz w:val="24"/>
                <w:szCs w:val="24"/>
                <w:lang w:eastAsia="ru-RU"/>
              </w:rPr>
              <w:t>п.п</w:t>
            </w:r>
            <w:proofErr w:type="spellEnd"/>
            <w:r w:rsidRPr="00190D67">
              <w:rPr>
                <w:rFonts w:ascii="Times New Roman" w:eastAsia="Times New Roman" w:hAnsi="Times New Roman" w:cs="Times New Roman"/>
                <w:bCs/>
                <w:color w:val="000000"/>
                <w:sz w:val="24"/>
                <w:szCs w:val="24"/>
                <w:lang w:eastAsia="ru-RU"/>
              </w:rPr>
              <w:t xml:space="preserve">. 3.1 п.1 раздела 1 приложения 2 </w:t>
            </w:r>
            <w:proofErr w:type="gramStart"/>
            <w:r w:rsidRPr="00190D67">
              <w:rPr>
                <w:rFonts w:ascii="Times New Roman" w:eastAsia="Times New Roman" w:hAnsi="Times New Roman" w:cs="Times New Roman"/>
                <w:bCs/>
                <w:color w:val="000000"/>
                <w:sz w:val="24"/>
                <w:szCs w:val="24"/>
                <w:lang w:eastAsia="ru-RU"/>
              </w:rPr>
              <w:t>ЭК</w:t>
            </w:r>
            <w:proofErr w:type="gramEnd"/>
            <w:r>
              <w:rPr>
                <w:rFonts w:ascii="Times New Roman" w:eastAsia="Times New Roman" w:hAnsi="Times New Roman" w:cs="Times New Roman"/>
                <w:bCs/>
                <w:color w:val="000000"/>
                <w:sz w:val="24"/>
                <w:szCs w:val="24"/>
                <w:lang w:eastAsia="ru-RU"/>
              </w:rPr>
              <w:t xml:space="preserve"> РК</w:t>
            </w:r>
            <w:r w:rsidRPr="00190D67">
              <w:rPr>
                <w:rFonts w:ascii="Times New Roman" w:eastAsia="Times New Roman" w:hAnsi="Times New Roman" w:cs="Times New Roman"/>
                <w:bCs/>
                <w:color w:val="000000"/>
                <w:sz w:val="24"/>
                <w:szCs w:val="24"/>
                <w:lang w:eastAsia="ru-RU"/>
              </w:rPr>
              <w:t>: «добыча и обогащение твердых полезных ископаемых, за исключением общераспространенных полезных ископаемых», относится к объектам I категории.</w:t>
            </w:r>
          </w:p>
        </w:tc>
      </w:tr>
      <w:tr w:rsidR="00EA7646" w:rsidRPr="002C4D43" w:rsidTr="006108CA">
        <w:tc>
          <w:tcPr>
            <w:tcW w:w="1101"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r w:rsidRPr="002C4D43">
              <w:rPr>
                <w:rFonts w:ascii="Times New Roman" w:eastAsia="Times New Roman" w:hAnsi="Times New Roman" w:cs="Times New Roman"/>
                <w:b/>
                <w:bCs/>
                <w:color w:val="000000"/>
                <w:sz w:val="24"/>
                <w:szCs w:val="24"/>
                <w:lang w:eastAsia="ru-RU"/>
              </w:rPr>
              <w:t>3</w:t>
            </w:r>
          </w:p>
        </w:tc>
        <w:tc>
          <w:tcPr>
            <w:tcW w:w="6662" w:type="dxa"/>
          </w:tcPr>
          <w:p w:rsidR="00EA7646" w:rsidRPr="002C4D43" w:rsidRDefault="00EA7646" w:rsidP="00EA7646">
            <w:pPr>
              <w:rPr>
                <w:rFonts w:ascii="Times New Roman" w:eastAsia="Times New Roman" w:hAnsi="Times New Roman" w:cs="Times New Roman"/>
                <w:b/>
                <w:bCs/>
                <w:color w:val="000000"/>
                <w:sz w:val="24"/>
                <w:szCs w:val="24"/>
                <w:lang w:eastAsia="ru-RU"/>
              </w:rPr>
            </w:pPr>
            <w:r w:rsidRPr="002C4D43">
              <w:rPr>
                <w:rFonts w:ascii="Times New Roman" w:eastAsia="Times New Roman" w:hAnsi="Times New Roman" w:cs="Times New Roman"/>
                <w:color w:val="000000"/>
                <w:sz w:val="24"/>
                <w:szCs w:val="24"/>
                <w:lang w:eastAsia="ru-RU"/>
              </w:rPr>
              <w:t>В случаях внесения в виды деятельности существенных изменений:</w:t>
            </w:r>
          </w:p>
        </w:tc>
        <w:tc>
          <w:tcPr>
            <w:tcW w:w="6804"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p>
        </w:tc>
      </w:tr>
      <w:tr w:rsidR="00EA7646" w:rsidRPr="002C4D43" w:rsidTr="006108CA">
        <w:tc>
          <w:tcPr>
            <w:tcW w:w="1101"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2C4D43" w:rsidRDefault="00EA7646" w:rsidP="00EA7646">
            <w:pPr>
              <w:rPr>
                <w:rFonts w:ascii="Times New Roman" w:eastAsia="Times New Roman" w:hAnsi="Times New Roman" w:cs="Times New Roman"/>
                <w:color w:val="000000"/>
                <w:sz w:val="24"/>
                <w:szCs w:val="24"/>
                <w:lang w:eastAsia="ru-RU"/>
              </w:rPr>
            </w:pPr>
            <w:r w:rsidRPr="002C4D43">
              <w:rPr>
                <w:rFonts w:ascii="Times New Roman" w:eastAsia="Times New Roman" w:hAnsi="Times New Roman" w:cs="Times New Roman"/>
                <w:color w:val="000000"/>
                <w:sz w:val="24"/>
                <w:szCs w:val="24"/>
                <w:lang w:eastAsia="ru-RU"/>
              </w:rPr>
              <w:t>описание существенных изменений в виды деятельности и (или) деятельность объектов, в отношении которых ранее была проведена оценка воздействия на окружающую среду (подпункт 3) пункта 1 статьи 65 Кодекса);</w:t>
            </w:r>
          </w:p>
        </w:tc>
        <w:tc>
          <w:tcPr>
            <w:tcW w:w="6804" w:type="dxa"/>
          </w:tcPr>
          <w:p w:rsidR="00EA7646" w:rsidRPr="00A70117" w:rsidRDefault="007F2AB7" w:rsidP="003B7749">
            <w:pPr>
              <w:jc w:val="center"/>
              <w:rPr>
                <w:rFonts w:ascii="Times New Roman" w:eastAsia="Times New Roman" w:hAnsi="Times New Roman" w:cs="Times New Roman"/>
                <w:b/>
                <w:bCs/>
                <w:color w:val="000000"/>
                <w:sz w:val="24"/>
                <w:szCs w:val="24"/>
                <w:lang w:eastAsia="ru-RU"/>
              </w:rPr>
            </w:pPr>
            <w:r w:rsidRPr="003B7749">
              <w:rPr>
                <w:rFonts w:ascii="Times New Roman" w:eastAsia="Times New Roman" w:hAnsi="Times New Roman" w:cs="Times New Roman"/>
                <w:bCs/>
                <w:color w:val="000000"/>
                <w:sz w:val="24"/>
                <w:szCs w:val="24"/>
                <w:lang w:eastAsia="ru-RU"/>
              </w:rPr>
              <w:t>Ранее для намечаемой деятельности оценка возд</w:t>
            </w:r>
            <w:r w:rsidR="003B7749" w:rsidRPr="003B7749">
              <w:rPr>
                <w:rFonts w:ascii="Times New Roman" w:eastAsia="Times New Roman" w:hAnsi="Times New Roman" w:cs="Times New Roman"/>
                <w:bCs/>
                <w:color w:val="000000"/>
                <w:sz w:val="24"/>
                <w:szCs w:val="24"/>
                <w:lang w:eastAsia="ru-RU"/>
              </w:rPr>
              <w:t>ействия не проводилась.</w:t>
            </w:r>
          </w:p>
        </w:tc>
      </w:tr>
      <w:tr w:rsidR="00EA7646" w:rsidRPr="002C4D43" w:rsidTr="006108CA">
        <w:tc>
          <w:tcPr>
            <w:tcW w:w="1101" w:type="dxa"/>
          </w:tcPr>
          <w:p w:rsidR="00EA7646" w:rsidRPr="002C4D4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2C4D43" w:rsidRDefault="00EA7646" w:rsidP="00EA7646">
            <w:pPr>
              <w:ind w:firstLine="400"/>
              <w:rPr>
                <w:rFonts w:ascii="Times New Roman" w:eastAsia="Times New Roman" w:hAnsi="Times New Roman" w:cs="Times New Roman"/>
                <w:color w:val="000000"/>
                <w:sz w:val="24"/>
                <w:szCs w:val="24"/>
                <w:lang w:eastAsia="ru-RU"/>
              </w:rPr>
            </w:pPr>
            <w:r w:rsidRPr="002C4D43">
              <w:rPr>
                <w:rFonts w:ascii="Times New Roman" w:eastAsia="Times New Roman" w:hAnsi="Times New Roman" w:cs="Times New Roman"/>
                <w:color w:val="000000"/>
                <w:sz w:val="24"/>
                <w:szCs w:val="24"/>
                <w:lang w:eastAsia="ru-RU"/>
              </w:rPr>
              <w:t>описание существенных изменений в виды деятельности и (или) деятельность объектов, в отношении которых ранее было выдано заключение о результатах скрининга воздействий намечаемой деятельности с выводом об отсутствии необходимости проведения оценки воздействия на окружающую среду (подпункт 4) пункта 1 статьи 65 Кодекса).</w:t>
            </w:r>
          </w:p>
        </w:tc>
        <w:tc>
          <w:tcPr>
            <w:tcW w:w="6804" w:type="dxa"/>
          </w:tcPr>
          <w:p w:rsidR="00EA7646" w:rsidRPr="002C4D43" w:rsidRDefault="00332052" w:rsidP="00A642DA">
            <w:pPr>
              <w:jc w:val="center"/>
              <w:rPr>
                <w:rFonts w:ascii="Times New Roman" w:eastAsia="Times New Roman" w:hAnsi="Times New Roman" w:cs="Times New Roman"/>
                <w:b/>
                <w:bCs/>
                <w:color w:val="000000"/>
                <w:sz w:val="24"/>
                <w:szCs w:val="24"/>
                <w:lang w:eastAsia="ru-RU"/>
              </w:rPr>
            </w:pPr>
            <w:r w:rsidRPr="00A642DA">
              <w:rPr>
                <w:rFonts w:ascii="Times New Roman" w:eastAsia="Times New Roman" w:hAnsi="Times New Roman" w:cs="Times New Roman"/>
                <w:bCs/>
                <w:color w:val="000000"/>
                <w:sz w:val="24"/>
                <w:szCs w:val="24"/>
                <w:lang w:eastAsia="ru-RU"/>
              </w:rPr>
              <w:t xml:space="preserve">Ранее </w:t>
            </w:r>
            <w:r w:rsidR="00A642DA" w:rsidRPr="00A642DA">
              <w:rPr>
                <w:rFonts w:ascii="Times New Roman" w:eastAsia="Times New Roman" w:hAnsi="Times New Roman" w:cs="Times New Roman"/>
                <w:bCs/>
                <w:color w:val="000000"/>
                <w:sz w:val="24"/>
                <w:szCs w:val="24"/>
                <w:lang w:eastAsia="ru-RU"/>
              </w:rPr>
              <w:t>скрининг</w:t>
            </w:r>
            <w:r w:rsidR="00A642DA">
              <w:rPr>
                <w:rFonts w:ascii="Times New Roman" w:eastAsia="Times New Roman" w:hAnsi="Times New Roman" w:cs="Times New Roman"/>
                <w:bCs/>
                <w:color w:val="000000"/>
                <w:sz w:val="24"/>
                <w:szCs w:val="24"/>
                <w:lang w:eastAsia="ru-RU"/>
              </w:rPr>
              <w:t xml:space="preserve"> воздействий намечаемой деятельности не проводился</w:t>
            </w:r>
            <w:r w:rsidRPr="00FD132F">
              <w:rPr>
                <w:rFonts w:ascii="Times New Roman" w:eastAsia="Times New Roman" w:hAnsi="Times New Roman" w:cs="Times New Roman"/>
                <w:bCs/>
                <w:color w:val="000000"/>
                <w:sz w:val="24"/>
                <w:szCs w:val="24"/>
                <w:lang w:eastAsia="ru-RU"/>
              </w:rPr>
              <w:t>.</w:t>
            </w:r>
          </w:p>
        </w:tc>
      </w:tr>
      <w:tr w:rsidR="00EA7646" w:rsidRPr="004268A2" w:rsidTr="006108CA">
        <w:tc>
          <w:tcPr>
            <w:tcW w:w="1101" w:type="dxa"/>
          </w:tcPr>
          <w:p w:rsidR="00EA7646" w:rsidRPr="00332052" w:rsidRDefault="00EA7646" w:rsidP="00EA7646">
            <w:pPr>
              <w:jc w:val="center"/>
              <w:rPr>
                <w:rFonts w:ascii="Times New Roman" w:eastAsia="Times New Roman" w:hAnsi="Times New Roman" w:cs="Times New Roman"/>
                <w:b/>
                <w:bCs/>
                <w:color w:val="000000"/>
                <w:sz w:val="24"/>
                <w:szCs w:val="24"/>
                <w:lang w:eastAsia="ru-RU"/>
              </w:rPr>
            </w:pPr>
            <w:r w:rsidRPr="00332052">
              <w:rPr>
                <w:rFonts w:ascii="Times New Roman" w:eastAsia="Times New Roman" w:hAnsi="Times New Roman" w:cs="Times New Roman"/>
                <w:b/>
                <w:bCs/>
                <w:color w:val="000000"/>
                <w:sz w:val="24"/>
                <w:szCs w:val="24"/>
                <w:lang w:eastAsia="ru-RU"/>
              </w:rPr>
              <w:t>4</w:t>
            </w:r>
          </w:p>
        </w:tc>
        <w:tc>
          <w:tcPr>
            <w:tcW w:w="6662" w:type="dxa"/>
          </w:tcPr>
          <w:p w:rsidR="00EA7646" w:rsidRPr="00332052" w:rsidRDefault="00EA7646" w:rsidP="00EA7646">
            <w:pPr>
              <w:rPr>
                <w:rFonts w:ascii="Times New Roman" w:eastAsia="Times New Roman" w:hAnsi="Times New Roman" w:cs="Times New Roman"/>
                <w:b/>
                <w:bCs/>
                <w:color w:val="000000"/>
                <w:sz w:val="24"/>
                <w:szCs w:val="24"/>
                <w:lang w:eastAsia="ru-RU"/>
              </w:rPr>
            </w:pPr>
            <w:r w:rsidRPr="00332052">
              <w:rPr>
                <w:rFonts w:ascii="Times New Roman" w:eastAsia="Times New Roman" w:hAnsi="Times New Roman" w:cs="Times New Roman"/>
                <w:color w:val="000000"/>
                <w:sz w:val="24"/>
                <w:szCs w:val="24"/>
                <w:lang w:eastAsia="ru-RU"/>
              </w:rPr>
              <w:t xml:space="preserve">Сведения о предполагаемом месте осуществления намечаемой </w:t>
            </w:r>
            <w:r w:rsidRPr="00332052">
              <w:rPr>
                <w:rFonts w:ascii="Times New Roman" w:eastAsia="Times New Roman" w:hAnsi="Times New Roman" w:cs="Times New Roman"/>
                <w:color w:val="000000"/>
                <w:sz w:val="24"/>
                <w:szCs w:val="24"/>
                <w:lang w:eastAsia="ru-RU"/>
              </w:rPr>
              <w:lastRenderedPageBreak/>
              <w:t>деятельности, обоснование выбора места и возможностях выбора других мест.</w:t>
            </w:r>
          </w:p>
        </w:tc>
        <w:tc>
          <w:tcPr>
            <w:tcW w:w="6804" w:type="dxa"/>
          </w:tcPr>
          <w:p w:rsidR="00BA7646" w:rsidRDefault="00BA7646" w:rsidP="00BA7646">
            <w:pPr>
              <w:ind w:firstLine="743"/>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 xml:space="preserve">Бакенное месторождение располагается  на территории </w:t>
            </w:r>
            <w:r>
              <w:rPr>
                <w:rFonts w:ascii="Times New Roman" w:eastAsia="Times New Roman" w:hAnsi="Times New Roman" w:cs="Times New Roman"/>
                <w:bCs/>
                <w:color w:val="000000"/>
                <w:sz w:val="24"/>
                <w:szCs w:val="24"/>
                <w:lang w:eastAsia="ru-RU"/>
              </w:rPr>
              <w:lastRenderedPageBreak/>
              <w:t xml:space="preserve">Уланского района Восточно-Казахстанской области, площадь </w:t>
            </w:r>
            <w:r w:rsidRPr="00BA7646">
              <w:rPr>
                <w:rFonts w:ascii="Times New Roman" w:eastAsia="Times New Roman" w:hAnsi="Times New Roman" w:cs="Times New Roman"/>
                <w:bCs/>
                <w:color w:val="000000"/>
                <w:sz w:val="24"/>
                <w:szCs w:val="24"/>
                <w:lang w:eastAsia="ru-RU"/>
              </w:rPr>
              <w:t xml:space="preserve"> составляет 3,4 км².</w:t>
            </w:r>
            <w:r>
              <w:rPr>
                <w:rFonts w:ascii="Times New Roman" w:eastAsia="Times New Roman" w:hAnsi="Times New Roman" w:cs="Times New Roman"/>
                <w:bCs/>
                <w:color w:val="000000"/>
                <w:sz w:val="24"/>
                <w:szCs w:val="24"/>
                <w:lang w:eastAsia="ru-RU"/>
              </w:rPr>
              <w:t xml:space="preserve"> Рассматриваемое месторождение распо</w:t>
            </w:r>
            <w:r w:rsidRPr="00BA7646">
              <w:rPr>
                <w:rFonts w:ascii="Times New Roman" w:eastAsia="Times New Roman" w:hAnsi="Times New Roman" w:cs="Times New Roman"/>
                <w:bCs/>
                <w:color w:val="000000"/>
                <w:sz w:val="24"/>
                <w:szCs w:val="24"/>
                <w:lang w:eastAsia="ru-RU"/>
              </w:rPr>
              <w:t>ложено в 1 км к западу от п. Огневка, в 60 км по железной дороге к югу от областного центра – города Усть</w:t>
            </w:r>
            <w:r w:rsidR="009633BF">
              <w:rPr>
                <w:rFonts w:ascii="Times New Roman" w:eastAsia="Times New Roman" w:hAnsi="Times New Roman" w:cs="Times New Roman"/>
                <w:bCs/>
                <w:color w:val="000000"/>
                <w:sz w:val="24"/>
                <w:szCs w:val="24"/>
                <w:lang w:eastAsia="ru-RU"/>
              </w:rPr>
              <w:t>-</w:t>
            </w:r>
            <w:r w:rsidRPr="00BA7646">
              <w:rPr>
                <w:rFonts w:ascii="Times New Roman" w:eastAsia="Times New Roman" w:hAnsi="Times New Roman" w:cs="Times New Roman"/>
                <w:bCs/>
                <w:color w:val="000000"/>
                <w:sz w:val="24"/>
                <w:szCs w:val="24"/>
                <w:lang w:eastAsia="ru-RU"/>
              </w:rPr>
              <w:t>Каменогорска, с которым связан также автодорогой (102 км)</w:t>
            </w:r>
            <w:r>
              <w:rPr>
                <w:rFonts w:ascii="Times New Roman" w:eastAsia="Times New Roman" w:hAnsi="Times New Roman" w:cs="Times New Roman"/>
                <w:bCs/>
                <w:color w:val="000000"/>
                <w:sz w:val="24"/>
                <w:szCs w:val="24"/>
                <w:lang w:eastAsia="ru-RU"/>
              </w:rPr>
              <w:t>.</w:t>
            </w:r>
          </w:p>
          <w:p w:rsidR="00BA7646" w:rsidRDefault="00BA7646" w:rsidP="00BA7646">
            <w:pPr>
              <w:ind w:firstLine="742"/>
              <w:jc w:val="both"/>
              <w:rPr>
                <w:rFonts w:ascii="Times New Roman" w:eastAsia="Times New Roman" w:hAnsi="Times New Roman" w:cs="Times New Roman"/>
                <w:bCs/>
                <w:color w:val="000000"/>
                <w:sz w:val="24"/>
                <w:szCs w:val="24"/>
                <w:lang w:eastAsia="ru-RU"/>
              </w:rPr>
            </w:pPr>
            <w:r w:rsidRPr="00BA7646">
              <w:rPr>
                <w:rFonts w:ascii="Times New Roman" w:eastAsia="Times New Roman" w:hAnsi="Times New Roman" w:cs="Times New Roman"/>
                <w:bCs/>
                <w:color w:val="000000"/>
                <w:sz w:val="24"/>
                <w:szCs w:val="24"/>
                <w:lang w:eastAsia="ru-RU"/>
              </w:rPr>
              <w:t>Географические координаты 49°41 северной широты 82°00 восточной долготы</w:t>
            </w:r>
            <w:r>
              <w:rPr>
                <w:rFonts w:ascii="Times New Roman" w:eastAsia="Times New Roman" w:hAnsi="Times New Roman" w:cs="Times New Roman"/>
                <w:bCs/>
                <w:color w:val="000000"/>
                <w:sz w:val="24"/>
                <w:szCs w:val="24"/>
                <w:lang w:eastAsia="ru-RU"/>
              </w:rPr>
              <w:t xml:space="preserve">. </w:t>
            </w:r>
          </w:p>
          <w:p w:rsidR="00422592" w:rsidRDefault="00913D49" w:rsidP="00422592">
            <w:pPr>
              <w:ind w:firstLine="742"/>
              <w:jc w:val="both"/>
              <w:rPr>
                <w:rFonts w:ascii="Times New Roman" w:eastAsia="Times New Roman" w:hAnsi="Times New Roman" w:cs="Times New Roman"/>
                <w:bCs/>
                <w:color w:val="000000"/>
                <w:sz w:val="24"/>
                <w:szCs w:val="24"/>
                <w:lang w:eastAsia="ru-RU"/>
              </w:rPr>
            </w:pPr>
            <w:r w:rsidRPr="00913D49">
              <w:rPr>
                <w:rFonts w:ascii="Times New Roman" w:eastAsia="Times New Roman" w:hAnsi="Times New Roman" w:cs="Times New Roman"/>
                <w:bCs/>
                <w:color w:val="000000"/>
                <w:sz w:val="24"/>
                <w:szCs w:val="24"/>
                <w:lang w:eastAsia="ru-RU"/>
              </w:rPr>
              <w:t xml:space="preserve">Обоснование выбора места:  </w:t>
            </w:r>
            <w:r w:rsidR="00422592">
              <w:rPr>
                <w:rFonts w:ascii="Times New Roman" w:eastAsia="Times New Roman" w:hAnsi="Times New Roman" w:cs="Times New Roman"/>
                <w:bCs/>
                <w:color w:val="000000"/>
                <w:sz w:val="24"/>
                <w:szCs w:val="24"/>
                <w:lang w:eastAsia="ru-RU"/>
              </w:rPr>
              <w:t xml:space="preserve">Рудником Огневка предусматривается доработка запасов Бакенного </w:t>
            </w:r>
            <w:proofErr w:type="spellStart"/>
            <w:r w:rsidR="00422592">
              <w:rPr>
                <w:rFonts w:ascii="Times New Roman" w:eastAsia="Times New Roman" w:hAnsi="Times New Roman" w:cs="Times New Roman"/>
                <w:bCs/>
                <w:color w:val="000000"/>
                <w:sz w:val="24"/>
                <w:szCs w:val="24"/>
                <w:lang w:eastAsia="ru-RU"/>
              </w:rPr>
              <w:t>редкометального</w:t>
            </w:r>
            <w:proofErr w:type="spellEnd"/>
            <w:r w:rsidR="00422592">
              <w:rPr>
                <w:rFonts w:ascii="Times New Roman" w:eastAsia="Times New Roman" w:hAnsi="Times New Roman" w:cs="Times New Roman"/>
                <w:bCs/>
                <w:color w:val="000000"/>
                <w:sz w:val="24"/>
                <w:szCs w:val="24"/>
                <w:lang w:eastAsia="ru-RU"/>
              </w:rPr>
              <w:t xml:space="preserve"> месторождения с </w:t>
            </w:r>
            <w:r w:rsidR="00422592" w:rsidRPr="00422592">
              <w:rPr>
                <w:rFonts w:ascii="Times New Roman" w:eastAsia="Times New Roman" w:hAnsi="Times New Roman" w:cs="Times New Roman"/>
                <w:bCs/>
                <w:color w:val="000000"/>
                <w:sz w:val="24"/>
                <w:szCs w:val="24"/>
                <w:lang w:eastAsia="ru-RU"/>
              </w:rPr>
              <w:t>запасами, утвержденными протоколом № 9697, 1985г. числящие</w:t>
            </w:r>
            <w:r w:rsidR="00422592">
              <w:rPr>
                <w:rFonts w:ascii="Times New Roman" w:eastAsia="Times New Roman" w:hAnsi="Times New Roman" w:cs="Times New Roman"/>
                <w:bCs/>
                <w:color w:val="000000"/>
                <w:sz w:val="24"/>
                <w:szCs w:val="24"/>
                <w:lang w:eastAsia="ru-RU"/>
              </w:rPr>
              <w:t>ся</w:t>
            </w:r>
            <w:r w:rsidR="00422592" w:rsidRPr="00422592">
              <w:rPr>
                <w:rFonts w:ascii="Times New Roman" w:eastAsia="Times New Roman" w:hAnsi="Times New Roman" w:cs="Times New Roman"/>
                <w:bCs/>
                <w:color w:val="000000"/>
                <w:sz w:val="24"/>
                <w:szCs w:val="24"/>
                <w:lang w:eastAsia="ru-RU"/>
              </w:rPr>
              <w:t xml:space="preserve"> на Государственном балан</w:t>
            </w:r>
            <w:r w:rsidR="00422592">
              <w:rPr>
                <w:rFonts w:ascii="Times New Roman" w:eastAsia="Times New Roman" w:hAnsi="Times New Roman" w:cs="Times New Roman"/>
                <w:bCs/>
                <w:color w:val="000000"/>
                <w:sz w:val="24"/>
                <w:szCs w:val="24"/>
                <w:lang w:eastAsia="ru-RU"/>
              </w:rPr>
              <w:t xml:space="preserve">се по состоянию на 01.01.2021г. </w:t>
            </w:r>
            <w:r w:rsidR="00422592" w:rsidRPr="00422592">
              <w:rPr>
                <w:rFonts w:ascii="Times New Roman" w:eastAsia="Times New Roman" w:hAnsi="Times New Roman" w:cs="Times New Roman"/>
                <w:bCs/>
                <w:color w:val="000000"/>
                <w:sz w:val="24"/>
                <w:szCs w:val="24"/>
                <w:lang w:eastAsia="ru-RU"/>
              </w:rPr>
              <w:t>Рудник Огневка находи</w:t>
            </w:r>
            <w:r w:rsidR="00422592">
              <w:rPr>
                <w:rFonts w:ascii="Times New Roman" w:eastAsia="Times New Roman" w:hAnsi="Times New Roman" w:cs="Times New Roman"/>
                <w:bCs/>
                <w:color w:val="000000"/>
                <w:sz w:val="24"/>
                <w:szCs w:val="24"/>
                <w:lang w:eastAsia="ru-RU"/>
              </w:rPr>
              <w:t xml:space="preserve">тся на северо-восточном фланге </w:t>
            </w:r>
            <w:r w:rsidR="00422592" w:rsidRPr="00422592">
              <w:rPr>
                <w:rFonts w:ascii="Times New Roman" w:eastAsia="Times New Roman" w:hAnsi="Times New Roman" w:cs="Times New Roman"/>
                <w:bCs/>
                <w:color w:val="000000"/>
                <w:sz w:val="24"/>
                <w:szCs w:val="24"/>
                <w:lang w:eastAsia="ru-RU"/>
              </w:rPr>
              <w:t>месторождения и располагает жилым поселком, обогатительной фабрикой и другими производственными объектами</w:t>
            </w:r>
            <w:r w:rsidR="00422592">
              <w:rPr>
                <w:rFonts w:ascii="Times New Roman" w:eastAsia="Times New Roman" w:hAnsi="Times New Roman" w:cs="Times New Roman"/>
                <w:bCs/>
                <w:color w:val="000000"/>
                <w:sz w:val="24"/>
                <w:szCs w:val="24"/>
                <w:lang w:eastAsia="ru-RU"/>
              </w:rPr>
              <w:t>.</w:t>
            </w:r>
          </w:p>
          <w:p w:rsidR="007F2AB7" w:rsidRPr="006D79C5" w:rsidRDefault="007F2AB7" w:rsidP="00913D49">
            <w:pPr>
              <w:ind w:firstLine="743"/>
              <w:jc w:val="both"/>
              <w:rPr>
                <w:rFonts w:ascii="Times New Roman" w:eastAsia="Times New Roman" w:hAnsi="Times New Roman" w:cs="Times New Roman"/>
                <w:bCs/>
                <w:color w:val="000000"/>
                <w:sz w:val="24"/>
                <w:szCs w:val="24"/>
                <w:lang w:eastAsia="ru-RU"/>
              </w:rPr>
            </w:pPr>
            <w:r w:rsidRPr="007F2AB7">
              <w:rPr>
                <w:rFonts w:ascii="Times New Roman" w:eastAsia="Times New Roman" w:hAnsi="Times New Roman" w:cs="Times New Roman"/>
                <w:bCs/>
                <w:color w:val="000000"/>
                <w:sz w:val="24"/>
                <w:szCs w:val="24"/>
                <w:lang w:eastAsia="ru-RU"/>
              </w:rPr>
              <w:t>В связи с вышесказанным, выбор других мест для запланированных работ не рассматривался.</w:t>
            </w:r>
          </w:p>
        </w:tc>
      </w:tr>
      <w:tr w:rsidR="00EA7646" w:rsidRPr="004268A2" w:rsidTr="004B24FF">
        <w:tc>
          <w:tcPr>
            <w:tcW w:w="1101" w:type="dxa"/>
          </w:tcPr>
          <w:p w:rsidR="00EA7646" w:rsidRPr="006D79C5" w:rsidRDefault="00EA7646" w:rsidP="00EA7646">
            <w:pPr>
              <w:jc w:val="center"/>
              <w:rPr>
                <w:rFonts w:ascii="Times New Roman" w:eastAsia="Times New Roman" w:hAnsi="Times New Roman" w:cs="Times New Roman"/>
                <w:b/>
                <w:bCs/>
                <w:color w:val="000000"/>
                <w:sz w:val="24"/>
                <w:szCs w:val="24"/>
                <w:lang w:eastAsia="ru-RU"/>
              </w:rPr>
            </w:pPr>
            <w:r w:rsidRPr="006D79C5">
              <w:rPr>
                <w:rFonts w:ascii="Times New Roman" w:eastAsia="Times New Roman" w:hAnsi="Times New Roman" w:cs="Times New Roman"/>
                <w:b/>
                <w:bCs/>
                <w:color w:val="000000"/>
                <w:sz w:val="24"/>
                <w:szCs w:val="24"/>
                <w:lang w:eastAsia="ru-RU"/>
              </w:rPr>
              <w:lastRenderedPageBreak/>
              <w:t>5</w:t>
            </w:r>
          </w:p>
        </w:tc>
        <w:tc>
          <w:tcPr>
            <w:tcW w:w="6662" w:type="dxa"/>
          </w:tcPr>
          <w:p w:rsidR="00EA7646" w:rsidRPr="004203C1" w:rsidRDefault="00EA7646" w:rsidP="00EA7646">
            <w:pPr>
              <w:rPr>
                <w:rFonts w:ascii="Times New Roman" w:eastAsia="Times New Roman" w:hAnsi="Times New Roman" w:cs="Times New Roman"/>
                <w:b/>
                <w:bCs/>
                <w:color w:val="000000"/>
                <w:sz w:val="24"/>
                <w:szCs w:val="24"/>
                <w:highlight w:val="yellow"/>
                <w:lang w:eastAsia="ru-RU"/>
              </w:rPr>
            </w:pPr>
            <w:r w:rsidRPr="004203C1">
              <w:rPr>
                <w:rFonts w:ascii="Times New Roman" w:eastAsia="Times New Roman" w:hAnsi="Times New Roman" w:cs="Times New Roman"/>
                <w:color w:val="000000"/>
                <w:sz w:val="24"/>
                <w:szCs w:val="24"/>
                <w:lang w:eastAsia="ru-RU"/>
              </w:rPr>
              <w:t>Общие предполагаемые технические характеристики намечаемой деятельности, включая мощность (производительность) объекта, его предполагаемые размеры, характеристику продукции.</w:t>
            </w:r>
          </w:p>
        </w:tc>
        <w:tc>
          <w:tcPr>
            <w:tcW w:w="6804" w:type="dxa"/>
            <w:shd w:val="clear" w:color="auto" w:fill="FFFFFF" w:themeFill="background1"/>
          </w:tcPr>
          <w:p w:rsidR="0088015B" w:rsidRPr="00E16B4C" w:rsidRDefault="00990407" w:rsidP="0053402E">
            <w:pPr>
              <w:jc w:val="both"/>
              <w:rPr>
                <w:rFonts w:ascii="Times New Roman" w:hAnsi="Times New Roman"/>
                <w:sz w:val="24"/>
                <w:szCs w:val="24"/>
                <w:lang w:eastAsia="ru-RU"/>
              </w:rPr>
            </w:pPr>
            <w:r>
              <w:rPr>
                <w:rFonts w:ascii="Times New Roman" w:hAnsi="Times New Roman"/>
                <w:sz w:val="24"/>
                <w:szCs w:val="24"/>
                <w:lang w:eastAsia="ru-RU"/>
              </w:rPr>
              <w:t>Проектом</w:t>
            </w:r>
            <w:r w:rsidRPr="00990407">
              <w:rPr>
                <w:rFonts w:ascii="Times New Roman" w:hAnsi="Times New Roman"/>
                <w:sz w:val="24"/>
                <w:szCs w:val="24"/>
                <w:lang w:eastAsia="ru-RU"/>
              </w:rPr>
              <w:t xml:space="preserve"> предусматривается максимально возможная за период действия лицензии отработка балансовых з</w:t>
            </w:r>
            <w:r>
              <w:rPr>
                <w:rFonts w:ascii="Times New Roman" w:hAnsi="Times New Roman"/>
                <w:sz w:val="24"/>
                <w:szCs w:val="24"/>
                <w:lang w:eastAsia="ru-RU"/>
              </w:rPr>
              <w:t xml:space="preserve">апасов Бакенного месторождения подземным способом. </w:t>
            </w:r>
            <w:r w:rsidRPr="00990407">
              <w:rPr>
                <w:rFonts w:ascii="Times New Roman" w:hAnsi="Times New Roman"/>
                <w:sz w:val="24"/>
                <w:szCs w:val="24"/>
                <w:lang w:eastAsia="ru-RU"/>
              </w:rPr>
              <w:t>Отработка будет вестись в тече</w:t>
            </w:r>
            <w:r>
              <w:rPr>
                <w:rFonts w:ascii="Times New Roman" w:hAnsi="Times New Roman"/>
                <w:sz w:val="24"/>
                <w:szCs w:val="24"/>
                <w:lang w:eastAsia="ru-RU"/>
              </w:rPr>
              <w:t xml:space="preserve">ние всех 25-и лет эксплуатации </w:t>
            </w:r>
            <w:r w:rsidRPr="00990407">
              <w:rPr>
                <w:rFonts w:ascii="Times New Roman" w:hAnsi="Times New Roman"/>
                <w:sz w:val="24"/>
                <w:szCs w:val="24"/>
                <w:lang w:eastAsia="ru-RU"/>
              </w:rPr>
              <w:t>месторождения. Принятая к про</w:t>
            </w:r>
            <w:r>
              <w:rPr>
                <w:rFonts w:ascii="Times New Roman" w:hAnsi="Times New Roman"/>
                <w:sz w:val="24"/>
                <w:szCs w:val="24"/>
                <w:lang w:eastAsia="ru-RU"/>
              </w:rPr>
              <w:t xml:space="preserve">ектированию производительность </w:t>
            </w:r>
            <w:r w:rsidRPr="00990407">
              <w:rPr>
                <w:rFonts w:ascii="Times New Roman" w:hAnsi="Times New Roman"/>
                <w:sz w:val="24"/>
                <w:szCs w:val="24"/>
                <w:lang w:eastAsia="ru-RU"/>
              </w:rPr>
              <w:t xml:space="preserve">предприятия по балансовой руде – 350 </w:t>
            </w:r>
            <w:proofErr w:type="spellStart"/>
            <w:r w:rsidRPr="00990407">
              <w:rPr>
                <w:rFonts w:ascii="Times New Roman" w:hAnsi="Times New Roman"/>
                <w:sz w:val="24"/>
                <w:szCs w:val="24"/>
                <w:lang w:eastAsia="ru-RU"/>
              </w:rPr>
              <w:t>тыс</w:t>
            </w:r>
            <w:proofErr w:type="gramStart"/>
            <w:r w:rsidRPr="00990407">
              <w:rPr>
                <w:rFonts w:ascii="Times New Roman" w:hAnsi="Times New Roman"/>
                <w:sz w:val="24"/>
                <w:szCs w:val="24"/>
                <w:lang w:eastAsia="ru-RU"/>
              </w:rPr>
              <w:t>.т</w:t>
            </w:r>
            <w:proofErr w:type="gramEnd"/>
            <w:r w:rsidRPr="00990407">
              <w:rPr>
                <w:rFonts w:ascii="Times New Roman" w:hAnsi="Times New Roman"/>
                <w:sz w:val="24"/>
                <w:szCs w:val="24"/>
                <w:lang w:eastAsia="ru-RU"/>
              </w:rPr>
              <w:t>онн</w:t>
            </w:r>
            <w:proofErr w:type="spellEnd"/>
            <w:r w:rsidRPr="00990407">
              <w:rPr>
                <w:rFonts w:ascii="Times New Roman" w:hAnsi="Times New Roman"/>
                <w:sz w:val="24"/>
                <w:szCs w:val="24"/>
                <w:lang w:eastAsia="ru-RU"/>
              </w:rPr>
              <w:t xml:space="preserve"> в год. За 25-и летний период</w:t>
            </w:r>
            <w:r>
              <w:rPr>
                <w:rFonts w:ascii="Times New Roman" w:hAnsi="Times New Roman"/>
                <w:sz w:val="24"/>
                <w:szCs w:val="24"/>
                <w:lang w:eastAsia="ru-RU"/>
              </w:rPr>
              <w:t xml:space="preserve"> </w:t>
            </w:r>
            <w:r w:rsidRPr="00990407">
              <w:rPr>
                <w:rFonts w:ascii="Times New Roman" w:hAnsi="Times New Roman"/>
                <w:sz w:val="24"/>
                <w:szCs w:val="24"/>
                <w:lang w:eastAsia="ru-RU"/>
              </w:rPr>
              <w:t>действия лицензии ожидается погашение б</w:t>
            </w:r>
            <w:r>
              <w:rPr>
                <w:rFonts w:ascii="Times New Roman" w:hAnsi="Times New Roman"/>
                <w:sz w:val="24"/>
                <w:szCs w:val="24"/>
                <w:lang w:eastAsia="ru-RU"/>
              </w:rPr>
              <w:t xml:space="preserve">алансовых запасов в количестве </w:t>
            </w:r>
            <w:r w:rsidRPr="00990407">
              <w:rPr>
                <w:rFonts w:ascii="Times New Roman" w:hAnsi="Times New Roman"/>
                <w:sz w:val="24"/>
                <w:szCs w:val="24"/>
                <w:lang w:eastAsia="ru-RU"/>
              </w:rPr>
              <w:t xml:space="preserve">порядка 7812,0 </w:t>
            </w:r>
            <w:proofErr w:type="spellStart"/>
            <w:r w:rsidRPr="00990407">
              <w:rPr>
                <w:rFonts w:ascii="Times New Roman" w:hAnsi="Times New Roman"/>
                <w:sz w:val="24"/>
                <w:szCs w:val="24"/>
                <w:lang w:eastAsia="ru-RU"/>
              </w:rPr>
              <w:t>тыс</w:t>
            </w:r>
            <w:proofErr w:type="gramStart"/>
            <w:r w:rsidRPr="00990407">
              <w:rPr>
                <w:rFonts w:ascii="Times New Roman" w:hAnsi="Times New Roman"/>
                <w:sz w:val="24"/>
                <w:szCs w:val="24"/>
                <w:lang w:eastAsia="ru-RU"/>
              </w:rPr>
              <w:t>.т</w:t>
            </w:r>
            <w:proofErr w:type="gramEnd"/>
            <w:r w:rsidRPr="00990407">
              <w:rPr>
                <w:rFonts w:ascii="Times New Roman" w:hAnsi="Times New Roman"/>
                <w:sz w:val="24"/>
                <w:szCs w:val="24"/>
                <w:lang w:eastAsia="ru-RU"/>
              </w:rPr>
              <w:t>онн</w:t>
            </w:r>
            <w:proofErr w:type="spellEnd"/>
            <w:r w:rsidRPr="00990407">
              <w:rPr>
                <w:rFonts w:ascii="Times New Roman" w:hAnsi="Times New Roman"/>
                <w:sz w:val="24"/>
                <w:szCs w:val="24"/>
                <w:lang w:eastAsia="ru-RU"/>
              </w:rPr>
              <w:t xml:space="preserve"> руды</w:t>
            </w:r>
            <w:r>
              <w:rPr>
                <w:rFonts w:ascii="Times New Roman" w:hAnsi="Times New Roman"/>
                <w:sz w:val="24"/>
                <w:szCs w:val="24"/>
                <w:lang w:eastAsia="ru-RU"/>
              </w:rPr>
              <w:t xml:space="preserve">. </w:t>
            </w:r>
            <w:r w:rsidRPr="00990407">
              <w:rPr>
                <w:rFonts w:ascii="Times New Roman" w:hAnsi="Times New Roman"/>
                <w:sz w:val="24"/>
                <w:szCs w:val="24"/>
                <w:lang w:eastAsia="ru-RU"/>
              </w:rPr>
              <w:t>Очередность отработки местор</w:t>
            </w:r>
            <w:r>
              <w:rPr>
                <w:rFonts w:ascii="Times New Roman" w:hAnsi="Times New Roman"/>
                <w:sz w:val="24"/>
                <w:szCs w:val="24"/>
                <w:lang w:eastAsia="ru-RU"/>
              </w:rPr>
              <w:t xml:space="preserve">ождения состоит из трех этапов: </w:t>
            </w:r>
            <w:r w:rsidRPr="00990407">
              <w:rPr>
                <w:rFonts w:ascii="Times New Roman" w:hAnsi="Times New Roman"/>
                <w:sz w:val="24"/>
                <w:szCs w:val="24"/>
                <w:lang w:eastAsia="ru-RU"/>
              </w:rPr>
              <w:t xml:space="preserve">- на первом этапе будет осуществлено </w:t>
            </w:r>
            <w:r>
              <w:rPr>
                <w:rFonts w:ascii="Times New Roman" w:hAnsi="Times New Roman"/>
                <w:sz w:val="24"/>
                <w:szCs w:val="24"/>
                <w:lang w:eastAsia="ru-RU"/>
              </w:rPr>
              <w:t xml:space="preserve">вскрытие запасов месторождения; </w:t>
            </w:r>
            <w:r w:rsidRPr="00990407">
              <w:rPr>
                <w:rFonts w:ascii="Times New Roman" w:hAnsi="Times New Roman"/>
                <w:sz w:val="24"/>
                <w:szCs w:val="24"/>
                <w:lang w:eastAsia="ru-RU"/>
              </w:rPr>
              <w:t>- на втором этапе будут проведены го</w:t>
            </w:r>
            <w:r>
              <w:rPr>
                <w:rFonts w:ascii="Times New Roman" w:hAnsi="Times New Roman"/>
                <w:sz w:val="24"/>
                <w:szCs w:val="24"/>
                <w:lang w:eastAsia="ru-RU"/>
              </w:rPr>
              <w:t xml:space="preserve">рно-подготовительные работы по </w:t>
            </w:r>
            <w:r w:rsidRPr="00990407">
              <w:rPr>
                <w:rFonts w:ascii="Times New Roman" w:hAnsi="Times New Roman"/>
                <w:sz w:val="24"/>
                <w:szCs w:val="24"/>
                <w:lang w:eastAsia="ru-RU"/>
              </w:rPr>
              <w:t>подг</w:t>
            </w:r>
            <w:r>
              <w:rPr>
                <w:rFonts w:ascii="Times New Roman" w:hAnsi="Times New Roman"/>
                <w:sz w:val="24"/>
                <w:szCs w:val="24"/>
                <w:lang w:eastAsia="ru-RU"/>
              </w:rPr>
              <w:t xml:space="preserve">отовке вскрытой части к добыче; </w:t>
            </w:r>
            <w:r w:rsidRPr="00990407">
              <w:rPr>
                <w:rFonts w:ascii="Times New Roman" w:hAnsi="Times New Roman"/>
                <w:sz w:val="24"/>
                <w:szCs w:val="24"/>
                <w:lang w:eastAsia="ru-RU"/>
              </w:rPr>
              <w:t>- на третьем этапе отработка рудных горизонтов</w:t>
            </w:r>
            <w:r>
              <w:rPr>
                <w:rFonts w:ascii="Times New Roman" w:hAnsi="Times New Roman"/>
                <w:sz w:val="24"/>
                <w:szCs w:val="24"/>
                <w:lang w:eastAsia="ru-RU"/>
              </w:rPr>
              <w:t xml:space="preserve">. </w:t>
            </w:r>
            <w:r w:rsidRPr="00990407">
              <w:rPr>
                <w:rFonts w:ascii="Times New Roman" w:hAnsi="Times New Roman"/>
                <w:sz w:val="24"/>
                <w:szCs w:val="24"/>
                <w:lang w:eastAsia="ru-RU"/>
              </w:rPr>
              <w:t xml:space="preserve">Площадь </w:t>
            </w:r>
            <w:r>
              <w:rPr>
                <w:rFonts w:ascii="Times New Roman" w:hAnsi="Times New Roman"/>
                <w:sz w:val="24"/>
                <w:szCs w:val="24"/>
                <w:lang w:eastAsia="ru-RU"/>
              </w:rPr>
              <w:t xml:space="preserve">горного отвода в проекции на </w:t>
            </w:r>
            <w:r w:rsidRPr="00990407">
              <w:rPr>
                <w:rFonts w:ascii="Times New Roman" w:hAnsi="Times New Roman"/>
                <w:sz w:val="24"/>
                <w:szCs w:val="24"/>
                <w:lang w:eastAsia="ru-RU"/>
              </w:rPr>
              <w:t>горизонтальную плоскость составляет 2,286 кв. км. З</w:t>
            </w:r>
            <w:r>
              <w:rPr>
                <w:rFonts w:ascii="Times New Roman" w:hAnsi="Times New Roman"/>
                <w:sz w:val="24"/>
                <w:szCs w:val="24"/>
                <w:lang w:eastAsia="ru-RU"/>
              </w:rPr>
              <w:t xml:space="preserve">а нижнюю границу </w:t>
            </w:r>
            <w:r w:rsidRPr="00990407">
              <w:rPr>
                <w:rFonts w:ascii="Times New Roman" w:hAnsi="Times New Roman"/>
                <w:sz w:val="24"/>
                <w:szCs w:val="24"/>
                <w:lang w:eastAsia="ru-RU"/>
              </w:rPr>
              <w:t>горного отвода принята отметка 300 м</w:t>
            </w:r>
            <w:r>
              <w:rPr>
                <w:rFonts w:ascii="Times New Roman" w:hAnsi="Times New Roman"/>
                <w:sz w:val="24"/>
                <w:szCs w:val="24"/>
                <w:lang w:eastAsia="ru-RU"/>
              </w:rPr>
              <w:t>.</w:t>
            </w:r>
          </w:p>
        </w:tc>
      </w:tr>
      <w:tr w:rsidR="00EA7646" w:rsidRPr="004268A2" w:rsidTr="00C156CF">
        <w:tc>
          <w:tcPr>
            <w:tcW w:w="1101" w:type="dxa"/>
          </w:tcPr>
          <w:p w:rsidR="00EA7646" w:rsidRPr="00D72164" w:rsidRDefault="00EA7646" w:rsidP="00EA7646">
            <w:pPr>
              <w:jc w:val="center"/>
              <w:rPr>
                <w:rFonts w:ascii="Times New Roman" w:eastAsia="Times New Roman" w:hAnsi="Times New Roman" w:cs="Times New Roman"/>
                <w:b/>
                <w:bCs/>
                <w:color w:val="000000"/>
                <w:sz w:val="24"/>
                <w:szCs w:val="24"/>
                <w:lang w:eastAsia="ru-RU"/>
              </w:rPr>
            </w:pPr>
            <w:r w:rsidRPr="00D72164">
              <w:rPr>
                <w:rFonts w:ascii="Times New Roman" w:eastAsia="Times New Roman" w:hAnsi="Times New Roman" w:cs="Times New Roman"/>
                <w:b/>
                <w:bCs/>
                <w:color w:val="000000"/>
                <w:sz w:val="24"/>
                <w:szCs w:val="24"/>
                <w:lang w:eastAsia="ru-RU"/>
              </w:rPr>
              <w:lastRenderedPageBreak/>
              <w:t>6</w:t>
            </w:r>
          </w:p>
        </w:tc>
        <w:tc>
          <w:tcPr>
            <w:tcW w:w="6662" w:type="dxa"/>
          </w:tcPr>
          <w:p w:rsidR="00EA7646" w:rsidRPr="00D72164" w:rsidRDefault="00EA7646" w:rsidP="00EA7646">
            <w:pPr>
              <w:rPr>
                <w:rFonts w:ascii="Times New Roman" w:eastAsia="Times New Roman" w:hAnsi="Times New Roman" w:cs="Times New Roman"/>
                <w:b/>
                <w:bCs/>
                <w:color w:val="000000"/>
                <w:sz w:val="24"/>
                <w:szCs w:val="24"/>
                <w:lang w:eastAsia="ru-RU"/>
              </w:rPr>
            </w:pPr>
            <w:r w:rsidRPr="00D72164">
              <w:rPr>
                <w:rFonts w:ascii="Times New Roman" w:eastAsia="Times New Roman" w:hAnsi="Times New Roman" w:cs="Times New Roman"/>
                <w:color w:val="000000"/>
                <w:sz w:val="24"/>
                <w:szCs w:val="24"/>
                <w:lang w:eastAsia="ru-RU"/>
              </w:rPr>
              <w:t>Краткое описание предполагаемых технических и технологических решений для намечаемой деятельности</w:t>
            </w:r>
          </w:p>
        </w:tc>
        <w:tc>
          <w:tcPr>
            <w:tcW w:w="6804" w:type="dxa"/>
            <w:shd w:val="clear" w:color="auto" w:fill="FFFFFF" w:themeFill="background1"/>
          </w:tcPr>
          <w:p w:rsidR="00DA506B" w:rsidRPr="00DA506B" w:rsidRDefault="00DA506B" w:rsidP="00DA506B">
            <w:pPr>
              <w:jc w:val="both"/>
              <w:rPr>
                <w:rFonts w:ascii="Times New Roman" w:eastAsia="Times New Roman" w:hAnsi="Times New Roman" w:cs="Times New Roman"/>
                <w:bCs/>
                <w:color w:val="000000"/>
                <w:sz w:val="24"/>
                <w:szCs w:val="24"/>
                <w:lang w:eastAsia="ru-RU"/>
              </w:rPr>
            </w:pPr>
            <w:r w:rsidRPr="00DA506B">
              <w:rPr>
                <w:rFonts w:ascii="Times New Roman" w:eastAsia="Times New Roman" w:hAnsi="Times New Roman" w:cs="Times New Roman"/>
                <w:bCs/>
                <w:color w:val="000000"/>
                <w:sz w:val="24"/>
                <w:szCs w:val="24"/>
                <w:lang w:eastAsia="ru-RU"/>
              </w:rPr>
              <w:t xml:space="preserve">Исходя из горно-геологических условий, вскрытие </w:t>
            </w:r>
            <w:proofErr w:type="gramStart"/>
            <w:r w:rsidRPr="00DA506B">
              <w:rPr>
                <w:rFonts w:ascii="Times New Roman" w:eastAsia="Times New Roman" w:hAnsi="Times New Roman" w:cs="Times New Roman"/>
                <w:bCs/>
                <w:color w:val="000000"/>
                <w:sz w:val="24"/>
                <w:szCs w:val="24"/>
                <w:lang w:eastAsia="ru-RU"/>
              </w:rPr>
              <w:t>Бакенного</w:t>
            </w:r>
            <w:proofErr w:type="gramEnd"/>
            <w:r w:rsidRPr="00DA506B">
              <w:rPr>
                <w:rFonts w:ascii="Times New Roman" w:eastAsia="Times New Roman" w:hAnsi="Times New Roman" w:cs="Times New Roman"/>
                <w:bCs/>
                <w:color w:val="000000"/>
                <w:sz w:val="24"/>
                <w:szCs w:val="24"/>
                <w:lang w:eastAsia="ru-RU"/>
              </w:rPr>
              <w:t xml:space="preserve"> </w:t>
            </w:r>
          </w:p>
          <w:p w:rsidR="00A32A3F" w:rsidRDefault="00DA506B" w:rsidP="00DA506B">
            <w:pPr>
              <w:jc w:val="both"/>
              <w:rPr>
                <w:rFonts w:ascii="Times New Roman" w:eastAsia="Times New Roman" w:hAnsi="Times New Roman" w:cs="Times New Roman"/>
                <w:bCs/>
                <w:color w:val="000000"/>
                <w:sz w:val="24"/>
                <w:szCs w:val="24"/>
                <w:lang w:eastAsia="ru-RU"/>
              </w:rPr>
            </w:pPr>
            <w:r w:rsidRPr="00DA506B">
              <w:rPr>
                <w:rFonts w:ascii="Times New Roman" w:eastAsia="Times New Roman" w:hAnsi="Times New Roman" w:cs="Times New Roman"/>
                <w:bCs/>
                <w:color w:val="000000"/>
                <w:sz w:val="24"/>
                <w:szCs w:val="24"/>
                <w:lang w:eastAsia="ru-RU"/>
              </w:rPr>
              <w:t>месторождения осуществлено штольней Ка</w:t>
            </w:r>
            <w:r>
              <w:rPr>
                <w:rFonts w:ascii="Times New Roman" w:eastAsia="Times New Roman" w:hAnsi="Times New Roman" w:cs="Times New Roman"/>
                <w:bCs/>
                <w:color w:val="000000"/>
                <w:sz w:val="24"/>
                <w:szCs w:val="24"/>
                <w:lang w:eastAsia="ru-RU"/>
              </w:rPr>
              <w:t xml:space="preserve">питальной на горизонте 500 м и </w:t>
            </w:r>
            <w:r w:rsidRPr="00DA506B">
              <w:rPr>
                <w:rFonts w:ascii="Times New Roman" w:eastAsia="Times New Roman" w:hAnsi="Times New Roman" w:cs="Times New Roman"/>
                <w:bCs/>
                <w:color w:val="000000"/>
                <w:sz w:val="24"/>
                <w:szCs w:val="24"/>
                <w:lang w:eastAsia="ru-RU"/>
              </w:rPr>
              <w:t>штольней Вспомогательной на го</w:t>
            </w:r>
            <w:r>
              <w:rPr>
                <w:rFonts w:ascii="Times New Roman" w:eastAsia="Times New Roman" w:hAnsi="Times New Roman" w:cs="Times New Roman"/>
                <w:bCs/>
                <w:color w:val="000000"/>
                <w:sz w:val="24"/>
                <w:szCs w:val="24"/>
                <w:lang w:eastAsia="ru-RU"/>
              </w:rPr>
              <w:t xml:space="preserve">ризонте 440 м. Добытая руда на </w:t>
            </w:r>
            <w:r w:rsidRPr="00DA506B">
              <w:rPr>
                <w:rFonts w:ascii="Times New Roman" w:eastAsia="Times New Roman" w:hAnsi="Times New Roman" w:cs="Times New Roman"/>
                <w:bCs/>
                <w:color w:val="000000"/>
                <w:sz w:val="24"/>
                <w:szCs w:val="24"/>
                <w:lang w:eastAsia="ru-RU"/>
              </w:rPr>
              <w:t>промежуточных горизонтах перепускаетс</w:t>
            </w:r>
            <w:r>
              <w:rPr>
                <w:rFonts w:ascii="Times New Roman" w:eastAsia="Times New Roman" w:hAnsi="Times New Roman" w:cs="Times New Roman"/>
                <w:bCs/>
                <w:color w:val="000000"/>
                <w:sz w:val="24"/>
                <w:szCs w:val="24"/>
                <w:lang w:eastAsia="ru-RU"/>
              </w:rPr>
              <w:t xml:space="preserve">я по рудоспускам на откаточные </w:t>
            </w:r>
            <w:r w:rsidRPr="00DA506B">
              <w:rPr>
                <w:rFonts w:ascii="Times New Roman" w:eastAsia="Times New Roman" w:hAnsi="Times New Roman" w:cs="Times New Roman"/>
                <w:bCs/>
                <w:color w:val="000000"/>
                <w:sz w:val="24"/>
                <w:szCs w:val="24"/>
                <w:lang w:eastAsia="ru-RU"/>
              </w:rPr>
              <w:t>горизонты горизонтов 500 м и 4</w:t>
            </w:r>
            <w:r>
              <w:rPr>
                <w:rFonts w:ascii="Times New Roman" w:eastAsia="Times New Roman" w:hAnsi="Times New Roman" w:cs="Times New Roman"/>
                <w:bCs/>
                <w:color w:val="000000"/>
                <w:sz w:val="24"/>
                <w:szCs w:val="24"/>
                <w:lang w:eastAsia="ru-RU"/>
              </w:rPr>
              <w:t xml:space="preserve">40 м и по капитальным штольням </w:t>
            </w:r>
            <w:r w:rsidRPr="00DA506B">
              <w:rPr>
                <w:rFonts w:ascii="Times New Roman" w:eastAsia="Times New Roman" w:hAnsi="Times New Roman" w:cs="Times New Roman"/>
                <w:bCs/>
                <w:color w:val="000000"/>
                <w:sz w:val="24"/>
                <w:szCs w:val="24"/>
                <w:lang w:eastAsia="ru-RU"/>
              </w:rPr>
              <w:t>(Капитальная, Вспомогательна</w:t>
            </w:r>
            <w:r>
              <w:rPr>
                <w:rFonts w:ascii="Times New Roman" w:eastAsia="Times New Roman" w:hAnsi="Times New Roman" w:cs="Times New Roman"/>
                <w:bCs/>
                <w:color w:val="000000"/>
                <w:sz w:val="24"/>
                <w:szCs w:val="24"/>
                <w:lang w:eastAsia="ru-RU"/>
              </w:rPr>
              <w:t xml:space="preserve">я) транспортируется на дневную </w:t>
            </w:r>
            <w:r w:rsidRPr="00DA506B">
              <w:rPr>
                <w:rFonts w:ascii="Times New Roman" w:eastAsia="Times New Roman" w:hAnsi="Times New Roman" w:cs="Times New Roman"/>
                <w:bCs/>
                <w:color w:val="000000"/>
                <w:sz w:val="24"/>
                <w:szCs w:val="24"/>
                <w:lang w:eastAsia="ru-RU"/>
              </w:rPr>
              <w:t>поверхность.</w:t>
            </w:r>
          </w:p>
          <w:p w:rsidR="006716AB" w:rsidRPr="003B447D" w:rsidRDefault="006716AB" w:rsidP="006716AB">
            <w:pPr>
              <w:jc w:val="both"/>
              <w:rPr>
                <w:rFonts w:ascii="Times New Roman" w:eastAsia="Times New Roman" w:hAnsi="Times New Roman" w:cs="Times New Roman"/>
                <w:bCs/>
                <w:color w:val="000000"/>
                <w:sz w:val="24"/>
                <w:szCs w:val="24"/>
                <w:lang w:eastAsia="ru-RU"/>
              </w:rPr>
            </w:pPr>
            <w:r w:rsidRPr="006716AB">
              <w:rPr>
                <w:rFonts w:ascii="Times New Roman" w:eastAsia="Times New Roman" w:hAnsi="Times New Roman" w:cs="Times New Roman"/>
                <w:bCs/>
                <w:color w:val="000000"/>
                <w:sz w:val="24"/>
                <w:szCs w:val="24"/>
                <w:lang w:eastAsia="ru-RU"/>
              </w:rPr>
              <w:t>Данным проектом принимается камерно-столбовая система разработк</w:t>
            </w:r>
            <w:r>
              <w:rPr>
                <w:rFonts w:ascii="Times New Roman" w:eastAsia="Times New Roman" w:hAnsi="Times New Roman" w:cs="Times New Roman"/>
                <w:bCs/>
                <w:color w:val="000000"/>
                <w:sz w:val="24"/>
                <w:szCs w:val="24"/>
                <w:lang w:eastAsia="ru-RU"/>
              </w:rPr>
              <w:t xml:space="preserve">и с </w:t>
            </w:r>
            <w:r w:rsidRPr="006716AB">
              <w:rPr>
                <w:rFonts w:ascii="Times New Roman" w:eastAsia="Times New Roman" w:hAnsi="Times New Roman" w:cs="Times New Roman"/>
                <w:bCs/>
                <w:color w:val="000000"/>
                <w:sz w:val="24"/>
                <w:szCs w:val="24"/>
                <w:lang w:eastAsia="ru-RU"/>
              </w:rPr>
              <w:t>применением высокопроизводительного самоходного оборудования</w:t>
            </w:r>
            <w:r>
              <w:rPr>
                <w:rFonts w:ascii="Times New Roman" w:eastAsia="Times New Roman" w:hAnsi="Times New Roman" w:cs="Times New Roman"/>
                <w:bCs/>
                <w:color w:val="000000"/>
                <w:sz w:val="24"/>
                <w:szCs w:val="24"/>
                <w:lang w:eastAsia="ru-RU"/>
              </w:rPr>
              <w:t xml:space="preserve">. </w:t>
            </w:r>
            <w:r w:rsidRPr="006716AB">
              <w:rPr>
                <w:rFonts w:ascii="Times New Roman" w:eastAsia="Times New Roman" w:hAnsi="Times New Roman" w:cs="Times New Roman"/>
                <w:bCs/>
                <w:color w:val="000000"/>
                <w:sz w:val="24"/>
                <w:szCs w:val="24"/>
                <w:lang w:eastAsia="ru-RU"/>
              </w:rPr>
              <w:t>Очистная выемка начинается с образовани</w:t>
            </w:r>
            <w:r>
              <w:rPr>
                <w:rFonts w:ascii="Times New Roman" w:eastAsia="Times New Roman" w:hAnsi="Times New Roman" w:cs="Times New Roman"/>
                <w:bCs/>
                <w:color w:val="000000"/>
                <w:sz w:val="24"/>
                <w:szCs w:val="24"/>
                <w:lang w:eastAsia="ru-RU"/>
              </w:rPr>
              <w:t xml:space="preserve">я отрезной щели, отбойкой руды </w:t>
            </w:r>
            <w:r w:rsidRPr="006716AB">
              <w:rPr>
                <w:rFonts w:ascii="Times New Roman" w:eastAsia="Times New Roman" w:hAnsi="Times New Roman" w:cs="Times New Roman"/>
                <w:bCs/>
                <w:color w:val="000000"/>
                <w:sz w:val="24"/>
                <w:szCs w:val="24"/>
                <w:lang w:eastAsia="ru-RU"/>
              </w:rPr>
              <w:t>в кровле и по бокам разрезного штре</w:t>
            </w:r>
            <w:r>
              <w:rPr>
                <w:rFonts w:ascii="Times New Roman" w:eastAsia="Times New Roman" w:hAnsi="Times New Roman" w:cs="Times New Roman"/>
                <w:bCs/>
                <w:color w:val="000000"/>
                <w:sz w:val="24"/>
                <w:szCs w:val="24"/>
                <w:lang w:eastAsia="ru-RU"/>
              </w:rPr>
              <w:t xml:space="preserve">ка. Отбойку руды ведут шпурами </w:t>
            </w:r>
            <w:r w:rsidRPr="006716AB">
              <w:rPr>
                <w:rFonts w:ascii="Times New Roman" w:eastAsia="Times New Roman" w:hAnsi="Times New Roman" w:cs="Times New Roman"/>
                <w:bCs/>
                <w:color w:val="000000"/>
                <w:sz w:val="24"/>
                <w:szCs w:val="24"/>
                <w:lang w:eastAsia="ru-RU"/>
              </w:rPr>
              <w:t>глубиною 3,0–4,0 м, бурение шпуров производится самох</w:t>
            </w:r>
            <w:r>
              <w:rPr>
                <w:rFonts w:ascii="Times New Roman" w:eastAsia="Times New Roman" w:hAnsi="Times New Roman" w:cs="Times New Roman"/>
                <w:bCs/>
                <w:color w:val="000000"/>
                <w:sz w:val="24"/>
                <w:szCs w:val="24"/>
                <w:lang w:eastAsia="ru-RU"/>
              </w:rPr>
              <w:t xml:space="preserve">одными буровыми </w:t>
            </w:r>
            <w:r w:rsidRPr="006716AB">
              <w:rPr>
                <w:rFonts w:ascii="Times New Roman" w:eastAsia="Times New Roman" w:hAnsi="Times New Roman" w:cs="Times New Roman"/>
                <w:bCs/>
                <w:color w:val="000000"/>
                <w:sz w:val="24"/>
                <w:szCs w:val="24"/>
                <w:lang w:eastAsia="ru-RU"/>
              </w:rPr>
              <w:t>установками типа «</w:t>
            </w:r>
            <w:proofErr w:type="spellStart"/>
            <w:r w:rsidRPr="006716AB">
              <w:rPr>
                <w:rFonts w:ascii="Times New Roman" w:eastAsia="Times New Roman" w:hAnsi="Times New Roman" w:cs="Times New Roman"/>
                <w:bCs/>
                <w:color w:val="000000"/>
                <w:sz w:val="24"/>
                <w:szCs w:val="24"/>
                <w:lang w:eastAsia="ru-RU"/>
              </w:rPr>
              <w:t>Boomer</w:t>
            </w:r>
            <w:proofErr w:type="spellEnd"/>
            <w:r w:rsidRPr="006716AB">
              <w:rPr>
                <w:rFonts w:ascii="Times New Roman" w:eastAsia="Times New Roman" w:hAnsi="Times New Roman" w:cs="Times New Roman"/>
                <w:bCs/>
                <w:color w:val="000000"/>
                <w:sz w:val="24"/>
                <w:szCs w:val="24"/>
                <w:lang w:eastAsia="ru-RU"/>
              </w:rPr>
              <w:t xml:space="preserve"> 282» и др. Произво</w:t>
            </w:r>
            <w:r>
              <w:rPr>
                <w:rFonts w:ascii="Times New Roman" w:eastAsia="Times New Roman" w:hAnsi="Times New Roman" w:cs="Times New Roman"/>
                <w:bCs/>
                <w:color w:val="000000"/>
                <w:sz w:val="24"/>
                <w:szCs w:val="24"/>
                <w:lang w:eastAsia="ru-RU"/>
              </w:rPr>
              <w:t xml:space="preserve">дительность отбойки составляет </w:t>
            </w:r>
            <w:r w:rsidRPr="006716AB">
              <w:rPr>
                <w:rFonts w:ascii="Times New Roman" w:eastAsia="Times New Roman" w:hAnsi="Times New Roman" w:cs="Times New Roman"/>
                <w:bCs/>
                <w:color w:val="000000"/>
                <w:sz w:val="24"/>
                <w:szCs w:val="24"/>
                <w:lang w:eastAsia="ru-RU"/>
              </w:rPr>
              <w:t>400 и более т/смену. Погрузка руды</w:t>
            </w:r>
            <w:r>
              <w:rPr>
                <w:rFonts w:ascii="Times New Roman" w:eastAsia="Times New Roman" w:hAnsi="Times New Roman" w:cs="Times New Roman"/>
                <w:bCs/>
                <w:color w:val="000000"/>
                <w:sz w:val="24"/>
                <w:szCs w:val="24"/>
                <w:lang w:eastAsia="ru-RU"/>
              </w:rPr>
              <w:t xml:space="preserve"> в автосамосвал осуществляется </w:t>
            </w:r>
            <w:r w:rsidRPr="006716AB">
              <w:rPr>
                <w:rFonts w:ascii="Times New Roman" w:eastAsia="Times New Roman" w:hAnsi="Times New Roman" w:cs="Times New Roman"/>
                <w:bCs/>
                <w:color w:val="000000"/>
                <w:sz w:val="24"/>
                <w:szCs w:val="24"/>
                <w:lang w:eastAsia="ru-RU"/>
              </w:rPr>
              <w:t xml:space="preserve">фронтальным погрузчиком типа </w:t>
            </w:r>
            <w:proofErr w:type="spellStart"/>
            <w:r w:rsidRPr="006716AB">
              <w:rPr>
                <w:rFonts w:ascii="Times New Roman" w:eastAsia="Times New Roman" w:hAnsi="Times New Roman" w:cs="Times New Roman"/>
                <w:bCs/>
                <w:color w:val="000000"/>
                <w:sz w:val="24"/>
                <w:szCs w:val="24"/>
                <w:lang w:eastAsia="ru-RU"/>
              </w:rPr>
              <w:t>Sandvik</w:t>
            </w:r>
            <w:proofErr w:type="spellEnd"/>
            <w:r>
              <w:rPr>
                <w:rFonts w:ascii="Times New Roman" w:eastAsia="Times New Roman" w:hAnsi="Times New Roman" w:cs="Times New Roman"/>
                <w:bCs/>
                <w:color w:val="000000"/>
                <w:sz w:val="24"/>
                <w:szCs w:val="24"/>
                <w:lang w:eastAsia="ru-RU"/>
              </w:rPr>
              <w:t xml:space="preserve"> LH307 емкостью ковша до 3,0 м3, </w:t>
            </w:r>
            <w:r w:rsidRPr="006716AB">
              <w:rPr>
                <w:rFonts w:ascii="Times New Roman" w:eastAsia="Times New Roman" w:hAnsi="Times New Roman" w:cs="Times New Roman"/>
                <w:bCs/>
                <w:color w:val="000000"/>
                <w:sz w:val="24"/>
                <w:szCs w:val="24"/>
                <w:lang w:eastAsia="ru-RU"/>
              </w:rPr>
              <w:t xml:space="preserve">руда автосамосвалами типа </w:t>
            </w:r>
            <w:proofErr w:type="spellStart"/>
            <w:r w:rsidRPr="006716AB">
              <w:rPr>
                <w:rFonts w:ascii="Times New Roman" w:eastAsia="Times New Roman" w:hAnsi="Times New Roman" w:cs="Times New Roman"/>
                <w:bCs/>
                <w:color w:val="000000"/>
                <w:sz w:val="24"/>
                <w:szCs w:val="24"/>
                <w:lang w:eastAsia="ru-RU"/>
              </w:rPr>
              <w:t>Sandv</w:t>
            </w:r>
            <w:r>
              <w:rPr>
                <w:rFonts w:ascii="Times New Roman" w:eastAsia="Times New Roman" w:hAnsi="Times New Roman" w:cs="Times New Roman"/>
                <w:bCs/>
                <w:color w:val="000000"/>
                <w:sz w:val="24"/>
                <w:szCs w:val="24"/>
                <w:lang w:eastAsia="ru-RU"/>
              </w:rPr>
              <w:t>ik</w:t>
            </w:r>
            <w:proofErr w:type="spellEnd"/>
            <w:r>
              <w:rPr>
                <w:rFonts w:ascii="Times New Roman" w:eastAsia="Times New Roman" w:hAnsi="Times New Roman" w:cs="Times New Roman"/>
                <w:bCs/>
                <w:color w:val="000000"/>
                <w:sz w:val="24"/>
                <w:szCs w:val="24"/>
                <w:lang w:eastAsia="ru-RU"/>
              </w:rPr>
              <w:t xml:space="preserve"> TH315 грузоподъемностью 15 т </w:t>
            </w:r>
            <w:r w:rsidRPr="006716AB">
              <w:rPr>
                <w:rFonts w:ascii="Times New Roman" w:eastAsia="Times New Roman" w:hAnsi="Times New Roman" w:cs="Times New Roman"/>
                <w:bCs/>
                <w:color w:val="000000"/>
                <w:sz w:val="24"/>
                <w:szCs w:val="24"/>
                <w:lang w:eastAsia="ru-RU"/>
              </w:rPr>
              <w:t xml:space="preserve">транспортируется по откаточным горизонтам </w:t>
            </w:r>
            <w:r>
              <w:rPr>
                <w:rFonts w:ascii="Times New Roman" w:eastAsia="Times New Roman" w:hAnsi="Times New Roman" w:cs="Times New Roman"/>
                <w:bCs/>
                <w:color w:val="000000"/>
                <w:sz w:val="24"/>
                <w:szCs w:val="24"/>
                <w:lang w:eastAsia="ru-RU"/>
              </w:rPr>
              <w:t xml:space="preserve">500 м и 440 м, и через штольни </w:t>
            </w:r>
            <w:r w:rsidR="00D02B54">
              <w:rPr>
                <w:rFonts w:ascii="Times New Roman" w:eastAsia="Times New Roman" w:hAnsi="Times New Roman" w:cs="Times New Roman"/>
                <w:bCs/>
                <w:color w:val="000000"/>
                <w:sz w:val="24"/>
                <w:szCs w:val="24"/>
                <w:lang w:eastAsia="ru-RU"/>
              </w:rPr>
              <w:t>«Капитальная» и «</w:t>
            </w:r>
            <w:r w:rsidRPr="006716AB">
              <w:rPr>
                <w:rFonts w:ascii="Times New Roman" w:eastAsia="Times New Roman" w:hAnsi="Times New Roman" w:cs="Times New Roman"/>
                <w:bCs/>
                <w:color w:val="000000"/>
                <w:sz w:val="24"/>
                <w:szCs w:val="24"/>
                <w:lang w:eastAsia="ru-RU"/>
              </w:rPr>
              <w:t>Вспомогательна</w:t>
            </w:r>
            <w:r>
              <w:rPr>
                <w:rFonts w:ascii="Times New Roman" w:eastAsia="Times New Roman" w:hAnsi="Times New Roman" w:cs="Times New Roman"/>
                <w:bCs/>
                <w:color w:val="000000"/>
                <w:sz w:val="24"/>
                <w:szCs w:val="24"/>
                <w:lang w:eastAsia="ru-RU"/>
              </w:rPr>
              <w:t xml:space="preserve">я» выдается на-гора до бункера </w:t>
            </w:r>
            <w:r w:rsidRPr="006716AB">
              <w:rPr>
                <w:rFonts w:ascii="Times New Roman" w:eastAsia="Times New Roman" w:hAnsi="Times New Roman" w:cs="Times New Roman"/>
                <w:bCs/>
                <w:color w:val="000000"/>
                <w:sz w:val="24"/>
                <w:szCs w:val="24"/>
                <w:lang w:eastAsia="ru-RU"/>
              </w:rPr>
              <w:t>обогатительной фабрики</w:t>
            </w:r>
            <w:r>
              <w:rPr>
                <w:rFonts w:ascii="Times New Roman" w:eastAsia="Times New Roman" w:hAnsi="Times New Roman" w:cs="Times New Roman"/>
                <w:bCs/>
                <w:color w:val="000000"/>
                <w:sz w:val="24"/>
                <w:szCs w:val="24"/>
                <w:lang w:eastAsia="ru-RU"/>
              </w:rPr>
              <w:t>.</w:t>
            </w:r>
          </w:p>
        </w:tc>
      </w:tr>
      <w:tr w:rsidR="00EA7646" w:rsidRPr="004268A2" w:rsidTr="00C156CF">
        <w:tc>
          <w:tcPr>
            <w:tcW w:w="1101" w:type="dxa"/>
          </w:tcPr>
          <w:p w:rsidR="00EA7646" w:rsidRPr="00D72164" w:rsidRDefault="00EA7646" w:rsidP="00EA7646">
            <w:pPr>
              <w:jc w:val="center"/>
              <w:rPr>
                <w:rFonts w:ascii="Times New Roman" w:eastAsia="Times New Roman" w:hAnsi="Times New Roman" w:cs="Times New Roman"/>
                <w:b/>
                <w:bCs/>
                <w:color w:val="000000"/>
                <w:sz w:val="24"/>
                <w:szCs w:val="24"/>
                <w:lang w:eastAsia="ru-RU"/>
              </w:rPr>
            </w:pPr>
            <w:r w:rsidRPr="00D72164">
              <w:rPr>
                <w:rFonts w:ascii="Times New Roman" w:eastAsia="Times New Roman" w:hAnsi="Times New Roman" w:cs="Times New Roman"/>
                <w:b/>
                <w:bCs/>
                <w:color w:val="000000"/>
                <w:sz w:val="24"/>
                <w:szCs w:val="24"/>
                <w:lang w:eastAsia="ru-RU"/>
              </w:rPr>
              <w:t>7</w:t>
            </w:r>
          </w:p>
        </w:tc>
        <w:tc>
          <w:tcPr>
            <w:tcW w:w="6662" w:type="dxa"/>
          </w:tcPr>
          <w:p w:rsidR="00EA7646" w:rsidRPr="00D72164" w:rsidRDefault="00EA7646" w:rsidP="00EA7646">
            <w:pPr>
              <w:rPr>
                <w:rFonts w:ascii="Times New Roman" w:eastAsia="Times New Roman" w:hAnsi="Times New Roman" w:cs="Times New Roman"/>
                <w:b/>
                <w:bCs/>
                <w:color w:val="000000"/>
                <w:sz w:val="24"/>
                <w:szCs w:val="24"/>
                <w:lang w:eastAsia="ru-RU"/>
              </w:rPr>
            </w:pPr>
            <w:r w:rsidRPr="00D72164">
              <w:rPr>
                <w:rFonts w:ascii="Times New Roman" w:eastAsia="Times New Roman" w:hAnsi="Times New Roman" w:cs="Times New Roman"/>
                <w:color w:val="000000"/>
                <w:sz w:val="24"/>
                <w:szCs w:val="24"/>
                <w:lang w:eastAsia="ru-RU"/>
              </w:rPr>
              <w:t xml:space="preserve">Предположительные сроки начала реализации намечаемой деятельности и ее завершения (включая строительство, эксплуатацию, и </w:t>
            </w:r>
            <w:proofErr w:type="spellStart"/>
            <w:r w:rsidRPr="00D72164">
              <w:rPr>
                <w:rFonts w:ascii="Times New Roman" w:eastAsia="Times New Roman" w:hAnsi="Times New Roman" w:cs="Times New Roman"/>
                <w:color w:val="000000"/>
                <w:sz w:val="24"/>
                <w:szCs w:val="24"/>
                <w:lang w:eastAsia="ru-RU"/>
              </w:rPr>
              <w:t>постутилизацию</w:t>
            </w:r>
            <w:proofErr w:type="spellEnd"/>
            <w:r w:rsidRPr="00D72164">
              <w:rPr>
                <w:rFonts w:ascii="Times New Roman" w:eastAsia="Times New Roman" w:hAnsi="Times New Roman" w:cs="Times New Roman"/>
                <w:color w:val="000000"/>
                <w:sz w:val="24"/>
                <w:szCs w:val="24"/>
                <w:lang w:eastAsia="ru-RU"/>
              </w:rPr>
              <w:t xml:space="preserve"> объекта).</w:t>
            </w:r>
          </w:p>
        </w:tc>
        <w:tc>
          <w:tcPr>
            <w:tcW w:w="6804" w:type="dxa"/>
            <w:shd w:val="clear" w:color="auto" w:fill="FFFFFF" w:themeFill="background1"/>
          </w:tcPr>
          <w:p w:rsidR="00F67B4A" w:rsidRPr="00F12207" w:rsidRDefault="005D2B96" w:rsidP="00534A64">
            <w:pPr>
              <w:jc w:val="both"/>
              <w:rPr>
                <w:rFonts w:ascii="Times New Roman" w:eastAsia="Times New Roman" w:hAnsi="Times New Roman" w:cs="Times New Roman"/>
                <w:bCs/>
                <w:color w:val="000000"/>
                <w:sz w:val="24"/>
                <w:szCs w:val="24"/>
                <w:lang w:eastAsia="ru-RU"/>
              </w:rPr>
            </w:pPr>
            <w:r w:rsidRPr="00C156CF">
              <w:rPr>
                <w:rFonts w:ascii="Times New Roman" w:eastAsia="Times New Roman" w:hAnsi="Times New Roman" w:cs="Times New Roman"/>
                <w:bCs/>
                <w:color w:val="000000"/>
                <w:sz w:val="24"/>
                <w:szCs w:val="24"/>
                <w:lang w:eastAsia="ru-RU"/>
              </w:rPr>
              <w:t>Горные работы по проекту предусматривается провести в течение 2023-2032 гг</w:t>
            </w:r>
            <w:r w:rsidR="003F1651" w:rsidRPr="00C156CF">
              <w:rPr>
                <w:rFonts w:ascii="Times New Roman" w:eastAsia="Times New Roman" w:hAnsi="Times New Roman" w:cs="Times New Roman"/>
                <w:bCs/>
                <w:color w:val="000000"/>
                <w:sz w:val="24"/>
                <w:szCs w:val="24"/>
                <w:lang w:eastAsia="ru-RU"/>
              </w:rPr>
              <w:t>.</w:t>
            </w:r>
            <w:r w:rsidRPr="00C156CF">
              <w:rPr>
                <w:rFonts w:ascii="Times New Roman" w:eastAsia="Times New Roman" w:hAnsi="Times New Roman" w:cs="Times New Roman"/>
                <w:bCs/>
                <w:color w:val="000000"/>
                <w:sz w:val="24"/>
                <w:szCs w:val="24"/>
                <w:lang w:eastAsia="ru-RU"/>
              </w:rPr>
              <w:t xml:space="preserve"> Режим работы карьера круглогодичный</w:t>
            </w:r>
            <w:r w:rsidR="00EC436D" w:rsidRPr="00C156CF">
              <w:rPr>
                <w:rFonts w:ascii="Times New Roman" w:eastAsia="Times New Roman" w:hAnsi="Times New Roman" w:cs="Times New Roman"/>
                <w:bCs/>
                <w:color w:val="000000"/>
                <w:sz w:val="24"/>
                <w:szCs w:val="24"/>
                <w:lang w:eastAsia="ru-RU"/>
              </w:rPr>
              <w:t xml:space="preserve"> – 365 дней в год</w:t>
            </w:r>
            <w:r w:rsidRPr="00C156CF">
              <w:rPr>
                <w:rFonts w:ascii="Times New Roman" w:eastAsia="Times New Roman" w:hAnsi="Times New Roman" w:cs="Times New Roman"/>
                <w:bCs/>
                <w:color w:val="000000"/>
                <w:sz w:val="24"/>
                <w:szCs w:val="24"/>
                <w:lang w:eastAsia="ru-RU"/>
              </w:rPr>
              <w:t>, в две смены (смена -</w:t>
            </w:r>
            <w:r w:rsidR="00D02B54" w:rsidRPr="00C156CF">
              <w:rPr>
                <w:rFonts w:ascii="Times New Roman" w:eastAsia="Times New Roman" w:hAnsi="Times New Roman" w:cs="Times New Roman"/>
                <w:bCs/>
                <w:color w:val="000000"/>
                <w:sz w:val="24"/>
                <w:szCs w:val="24"/>
                <w:lang w:eastAsia="ru-RU"/>
              </w:rPr>
              <w:t xml:space="preserve"> </w:t>
            </w:r>
            <w:r w:rsidRPr="00C156CF">
              <w:rPr>
                <w:rFonts w:ascii="Times New Roman" w:eastAsia="Times New Roman" w:hAnsi="Times New Roman" w:cs="Times New Roman"/>
                <w:bCs/>
                <w:color w:val="000000"/>
                <w:sz w:val="24"/>
                <w:szCs w:val="24"/>
                <w:lang w:eastAsia="ru-RU"/>
              </w:rPr>
              <w:t>1</w:t>
            </w:r>
            <w:r w:rsidR="00EC436D" w:rsidRPr="00C156CF">
              <w:rPr>
                <w:rFonts w:ascii="Times New Roman" w:eastAsia="Times New Roman" w:hAnsi="Times New Roman" w:cs="Times New Roman"/>
                <w:bCs/>
                <w:color w:val="000000"/>
                <w:sz w:val="24"/>
                <w:szCs w:val="24"/>
                <w:lang w:eastAsia="ru-RU"/>
              </w:rPr>
              <w:t>0 часов)</w:t>
            </w:r>
            <w:r w:rsidRPr="00C156CF">
              <w:rPr>
                <w:rFonts w:ascii="Times New Roman" w:eastAsia="Times New Roman" w:hAnsi="Times New Roman" w:cs="Times New Roman"/>
                <w:bCs/>
                <w:color w:val="000000"/>
                <w:sz w:val="24"/>
                <w:szCs w:val="24"/>
                <w:lang w:eastAsia="ru-RU"/>
              </w:rPr>
              <w:t>.</w:t>
            </w:r>
            <w:r w:rsidR="00EC436D" w:rsidRPr="00C156CF">
              <w:rPr>
                <w:rFonts w:ascii="Times New Roman" w:eastAsia="Times New Roman" w:hAnsi="Times New Roman" w:cs="Times New Roman"/>
                <w:bCs/>
                <w:color w:val="000000"/>
                <w:sz w:val="24"/>
                <w:szCs w:val="24"/>
                <w:lang w:eastAsia="ru-RU"/>
              </w:rPr>
              <w:t xml:space="preserve"> Выход на проектную мощность предусмотрен с </w:t>
            </w:r>
            <w:r w:rsidR="00534A64" w:rsidRPr="00C156CF">
              <w:rPr>
                <w:rFonts w:ascii="Times New Roman" w:eastAsia="Times New Roman" w:hAnsi="Times New Roman" w:cs="Times New Roman"/>
                <w:bCs/>
                <w:color w:val="000000"/>
                <w:sz w:val="24"/>
                <w:szCs w:val="24"/>
                <w:lang w:eastAsia="ru-RU"/>
              </w:rPr>
              <w:t xml:space="preserve">2025 г. Завершение горных работ </w:t>
            </w:r>
            <w:r w:rsidR="00EC436D" w:rsidRPr="00C156CF">
              <w:rPr>
                <w:rFonts w:ascii="Times New Roman" w:eastAsia="Times New Roman" w:hAnsi="Times New Roman" w:cs="Times New Roman"/>
                <w:bCs/>
                <w:color w:val="000000"/>
                <w:sz w:val="24"/>
                <w:szCs w:val="24"/>
                <w:lang w:eastAsia="ru-RU"/>
              </w:rPr>
              <w:t>предусмотрено к концу 20</w:t>
            </w:r>
            <w:r w:rsidR="00534A64" w:rsidRPr="00C156CF">
              <w:rPr>
                <w:rFonts w:ascii="Times New Roman" w:eastAsia="Times New Roman" w:hAnsi="Times New Roman" w:cs="Times New Roman"/>
                <w:bCs/>
                <w:color w:val="000000"/>
                <w:sz w:val="24"/>
                <w:szCs w:val="24"/>
                <w:lang w:eastAsia="ru-RU"/>
              </w:rPr>
              <w:t>4</w:t>
            </w:r>
            <w:r w:rsidR="00EC436D" w:rsidRPr="00C156CF">
              <w:rPr>
                <w:rFonts w:ascii="Times New Roman" w:eastAsia="Times New Roman" w:hAnsi="Times New Roman" w:cs="Times New Roman"/>
                <w:bCs/>
                <w:color w:val="000000"/>
                <w:sz w:val="24"/>
                <w:szCs w:val="24"/>
                <w:lang w:eastAsia="ru-RU"/>
              </w:rPr>
              <w:t xml:space="preserve">6 г. Период, рассматриваемый проектной </w:t>
            </w:r>
            <w:r w:rsidR="00534A64" w:rsidRPr="00C156CF">
              <w:rPr>
                <w:rFonts w:ascii="Times New Roman" w:eastAsia="Times New Roman" w:hAnsi="Times New Roman" w:cs="Times New Roman"/>
                <w:bCs/>
                <w:color w:val="000000"/>
                <w:sz w:val="24"/>
                <w:szCs w:val="24"/>
                <w:lang w:eastAsia="ru-RU"/>
              </w:rPr>
              <w:t>документацией – 2023-2032 годы.</w:t>
            </w:r>
          </w:p>
        </w:tc>
      </w:tr>
      <w:tr w:rsidR="00EA7646" w:rsidRPr="004268A2" w:rsidTr="00C156CF">
        <w:tc>
          <w:tcPr>
            <w:tcW w:w="1101" w:type="dxa"/>
          </w:tcPr>
          <w:p w:rsidR="00EA7646" w:rsidRPr="002435D8" w:rsidRDefault="00EA7646" w:rsidP="00EA7646">
            <w:pPr>
              <w:jc w:val="center"/>
              <w:rPr>
                <w:rFonts w:ascii="Times New Roman" w:eastAsia="Times New Roman" w:hAnsi="Times New Roman" w:cs="Times New Roman"/>
                <w:b/>
                <w:bCs/>
                <w:color w:val="000000"/>
                <w:sz w:val="24"/>
                <w:szCs w:val="24"/>
                <w:lang w:eastAsia="ru-RU"/>
              </w:rPr>
            </w:pPr>
            <w:r w:rsidRPr="002435D8">
              <w:rPr>
                <w:rFonts w:ascii="Times New Roman" w:eastAsia="Times New Roman" w:hAnsi="Times New Roman" w:cs="Times New Roman"/>
                <w:b/>
                <w:bCs/>
                <w:color w:val="000000"/>
                <w:sz w:val="24"/>
                <w:szCs w:val="24"/>
                <w:lang w:eastAsia="ru-RU"/>
              </w:rPr>
              <w:t>8</w:t>
            </w:r>
          </w:p>
        </w:tc>
        <w:tc>
          <w:tcPr>
            <w:tcW w:w="6662" w:type="dxa"/>
          </w:tcPr>
          <w:p w:rsidR="00EA7646" w:rsidRPr="002435D8" w:rsidRDefault="00EA7646" w:rsidP="00EA7646">
            <w:pPr>
              <w:rPr>
                <w:rFonts w:ascii="Times New Roman" w:eastAsia="Times New Roman" w:hAnsi="Times New Roman" w:cs="Times New Roman"/>
                <w:color w:val="000000"/>
                <w:sz w:val="24"/>
                <w:szCs w:val="24"/>
                <w:lang w:eastAsia="ru-RU"/>
              </w:rPr>
            </w:pPr>
            <w:r w:rsidRPr="002435D8">
              <w:rPr>
                <w:rFonts w:ascii="Times New Roman" w:eastAsia="Times New Roman" w:hAnsi="Times New Roman" w:cs="Times New Roman"/>
                <w:color w:val="000000"/>
                <w:sz w:val="24"/>
                <w:szCs w:val="24"/>
                <w:lang w:eastAsia="ru-RU"/>
              </w:rPr>
              <w:t xml:space="preserve">Описание видов ресурсов, необходимых для осуществления намечаемой деятельности, включая строительство, эксплуатацию и </w:t>
            </w:r>
            <w:proofErr w:type="spellStart"/>
            <w:r w:rsidRPr="002435D8">
              <w:rPr>
                <w:rFonts w:ascii="Times New Roman" w:eastAsia="Times New Roman" w:hAnsi="Times New Roman" w:cs="Times New Roman"/>
                <w:color w:val="000000"/>
                <w:sz w:val="24"/>
                <w:szCs w:val="24"/>
                <w:lang w:eastAsia="ru-RU"/>
              </w:rPr>
              <w:t>постутилизацию</w:t>
            </w:r>
            <w:proofErr w:type="spellEnd"/>
            <w:r w:rsidRPr="002435D8">
              <w:rPr>
                <w:rFonts w:ascii="Times New Roman" w:eastAsia="Times New Roman" w:hAnsi="Times New Roman" w:cs="Times New Roman"/>
                <w:color w:val="000000"/>
                <w:sz w:val="24"/>
                <w:szCs w:val="24"/>
                <w:lang w:eastAsia="ru-RU"/>
              </w:rPr>
              <w:t xml:space="preserve"> объектов (с указанием предполагаемых качественных и максимальных количественных характеристик, а также операций, для которых предполагается их использование):</w:t>
            </w:r>
          </w:p>
        </w:tc>
        <w:tc>
          <w:tcPr>
            <w:tcW w:w="6804" w:type="dxa"/>
            <w:shd w:val="clear" w:color="auto" w:fill="FFFFFF" w:themeFill="background1"/>
          </w:tcPr>
          <w:p w:rsidR="00EA7646" w:rsidRPr="00454650" w:rsidRDefault="00EA7646" w:rsidP="00504142">
            <w:pPr>
              <w:jc w:val="both"/>
              <w:rPr>
                <w:rFonts w:ascii="Times New Roman" w:eastAsia="Times New Roman" w:hAnsi="Times New Roman" w:cs="Times New Roman"/>
                <w:bCs/>
                <w:color w:val="000000"/>
                <w:sz w:val="24"/>
                <w:szCs w:val="24"/>
                <w:highlight w:val="yellow"/>
                <w:lang w:eastAsia="ru-RU"/>
              </w:rPr>
            </w:pPr>
          </w:p>
        </w:tc>
      </w:tr>
      <w:tr w:rsidR="00EA7646" w:rsidRPr="004268A2" w:rsidTr="00C156CF">
        <w:tc>
          <w:tcPr>
            <w:tcW w:w="1101" w:type="dxa"/>
          </w:tcPr>
          <w:p w:rsidR="00EA7646" w:rsidRPr="004268A2" w:rsidRDefault="00EA7646" w:rsidP="00EA7646">
            <w:pPr>
              <w:jc w:val="center"/>
              <w:rPr>
                <w:rFonts w:ascii="Times New Roman" w:eastAsia="Times New Roman" w:hAnsi="Times New Roman" w:cs="Times New Roman"/>
                <w:b/>
                <w:bCs/>
                <w:color w:val="000000"/>
                <w:sz w:val="24"/>
                <w:szCs w:val="24"/>
                <w:highlight w:val="yellow"/>
                <w:lang w:eastAsia="ru-RU"/>
              </w:rPr>
            </w:pPr>
          </w:p>
        </w:tc>
        <w:tc>
          <w:tcPr>
            <w:tcW w:w="6662" w:type="dxa"/>
          </w:tcPr>
          <w:p w:rsidR="00EA7646" w:rsidRPr="004268A2" w:rsidRDefault="00EA7646" w:rsidP="00EA7646">
            <w:pPr>
              <w:ind w:firstLine="400"/>
              <w:rPr>
                <w:rFonts w:ascii="Times New Roman" w:eastAsia="Times New Roman" w:hAnsi="Times New Roman" w:cs="Times New Roman"/>
                <w:color w:val="000000"/>
                <w:sz w:val="24"/>
                <w:szCs w:val="24"/>
                <w:highlight w:val="yellow"/>
                <w:lang w:eastAsia="ru-RU"/>
              </w:rPr>
            </w:pPr>
            <w:r w:rsidRPr="00D1048E">
              <w:rPr>
                <w:rFonts w:ascii="Times New Roman" w:eastAsia="Times New Roman" w:hAnsi="Times New Roman" w:cs="Times New Roman"/>
                <w:color w:val="000000"/>
                <w:sz w:val="24"/>
                <w:szCs w:val="24"/>
                <w:lang w:eastAsia="ru-RU"/>
              </w:rPr>
              <w:t>1) земельных участков, их площадей, целевого назначения, предполагаемых сроков использования;</w:t>
            </w:r>
          </w:p>
        </w:tc>
        <w:tc>
          <w:tcPr>
            <w:tcW w:w="6804" w:type="dxa"/>
            <w:shd w:val="clear" w:color="auto" w:fill="FFFFFF" w:themeFill="background1"/>
          </w:tcPr>
          <w:p w:rsidR="00EB4E38" w:rsidRDefault="00EB4E38" w:rsidP="00EB4E38">
            <w:pPr>
              <w:jc w:val="both"/>
              <w:rPr>
                <w:rFonts w:ascii="Times New Roman" w:eastAsia="Times New Roman" w:hAnsi="Times New Roman" w:cs="Times New Roman"/>
                <w:bCs/>
                <w:color w:val="000000"/>
                <w:sz w:val="24"/>
                <w:szCs w:val="24"/>
                <w:lang w:eastAsia="ru-RU"/>
              </w:rPr>
            </w:pPr>
            <w:r w:rsidRPr="00EB4E38">
              <w:rPr>
                <w:rFonts w:ascii="Times New Roman" w:eastAsia="Times New Roman" w:hAnsi="Times New Roman" w:cs="Times New Roman"/>
                <w:bCs/>
                <w:color w:val="000000"/>
                <w:sz w:val="24"/>
                <w:szCs w:val="24"/>
                <w:lang w:eastAsia="ru-RU"/>
              </w:rPr>
              <w:t>Месторождение Бакенное распо</w:t>
            </w:r>
            <w:r>
              <w:rPr>
                <w:rFonts w:ascii="Times New Roman" w:eastAsia="Times New Roman" w:hAnsi="Times New Roman" w:cs="Times New Roman"/>
                <w:bCs/>
                <w:color w:val="000000"/>
                <w:sz w:val="24"/>
                <w:szCs w:val="24"/>
                <w:lang w:eastAsia="ru-RU"/>
              </w:rPr>
              <w:t xml:space="preserve">ложено в экономически развитом </w:t>
            </w:r>
            <w:r w:rsidRPr="00EB4E38">
              <w:rPr>
                <w:rFonts w:ascii="Times New Roman" w:eastAsia="Times New Roman" w:hAnsi="Times New Roman" w:cs="Times New Roman"/>
                <w:bCs/>
                <w:color w:val="000000"/>
                <w:sz w:val="24"/>
                <w:szCs w:val="24"/>
                <w:lang w:eastAsia="ru-RU"/>
              </w:rPr>
              <w:t>горнорудном районе, в пределах горного отвода рудника Огневка</w:t>
            </w:r>
            <w:r>
              <w:rPr>
                <w:rFonts w:ascii="Times New Roman" w:eastAsia="Times New Roman" w:hAnsi="Times New Roman" w:cs="Times New Roman"/>
                <w:bCs/>
                <w:color w:val="000000"/>
                <w:sz w:val="24"/>
                <w:szCs w:val="24"/>
                <w:lang w:eastAsia="ru-RU"/>
              </w:rPr>
              <w:t xml:space="preserve"> </w:t>
            </w:r>
            <w:r w:rsidRPr="00EB4E38">
              <w:rPr>
                <w:rFonts w:ascii="Times New Roman" w:eastAsia="Times New Roman" w:hAnsi="Times New Roman" w:cs="Times New Roman"/>
                <w:bCs/>
                <w:color w:val="000000"/>
                <w:sz w:val="24"/>
                <w:szCs w:val="24"/>
                <w:lang w:eastAsia="ru-RU"/>
              </w:rPr>
              <w:t>Белогорского ГОКа</w:t>
            </w:r>
            <w:r>
              <w:rPr>
                <w:rFonts w:ascii="Times New Roman" w:eastAsia="Times New Roman" w:hAnsi="Times New Roman" w:cs="Times New Roman"/>
                <w:bCs/>
                <w:color w:val="000000"/>
                <w:sz w:val="24"/>
                <w:szCs w:val="24"/>
                <w:lang w:eastAsia="ru-RU"/>
              </w:rPr>
              <w:t>. Площадь месторождения составляет 3,4 м</w:t>
            </w:r>
            <w:proofErr w:type="gramStart"/>
            <w:r>
              <w:rPr>
                <w:rFonts w:ascii="Times New Roman" w:eastAsia="Times New Roman" w:hAnsi="Times New Roman" w:cs="Times New Roman"/>
                <w:bCs/>
                <w:color w:val="000000"/>
                <w:sz w:val="24"/>
                <w:szCs w:val="24"/>
                <w:vertAlign w:val="superscript"/>
                <w:lang w:eastAsia="ru-RU"/>
              </w:rPr>
              <w:t>2</w:t>
            </w:r>
            <w:proofErr w:type="gramEnd"/>
            <w:r>
              <w:rPr>
                <w:rFonts w:ascii="Times New Roman" w:eastAsia="Times New Roman" w:hAnsi="Times New Roman" w:cs="Times New Roman"/>
                <w:bCs/>
                <w:color w:val="000000"/>
                <w:sz w:val="24"/>
                <w:szCs w:val="24"/>
                <w:lang w:eastAsia="ru-RU"/>
              </w:rPr>
              <w:t>.</w:t>
            </w:r>
            <w:r w:rsidR="00765C81">
              <w:rPr>
                <w:rFonts w:ascii="Times New Roman" w:eastAsia="Times New Roman" w:hAnsi="Times New Roman" w:cs="Times New Roman"/>
                <w:bCs/>
                <w:color w:val="000000"/>
                <w:sz w:val="24"/>
                <w:szCs w:val="24"/>
                <w:lang w:eastAsia="ru-RU"/>
              </w:rPr>
              <w:t xml:space="preserve"> </w:t>
            </w:r>
          </w:p>
          <w:p w:rsidR="00EA7646" w:rsidRPr="00100FFB" w:rsidRDefault="00765C81" w:rsidP="00F6535D">
            <w:pPr>
              <w:jc w:val="both"/>
              <w:rPr>
                <w:rFonts w:ascii="Times New Roman" w:eastAsia="Times New Roman" w:hAnsi="Times New Roman" w:cs="Times New Roman"/>
                <w:bCs/>
                <w:color w:val="000000"/>
                <w:sz w:val="24"/>
                <w:szCs w:val="24"/>
                <w:lang w:eastAsia="ru-RU"/>
              </w:rPr>
            </w:pPr>
            <w:proofErr w:type="gramStart"/>
            <w:r w:rsidRPr="004B010D">
              <w:rPr>
                <w:rFonts w:ascii="Times New Roman" w:eastAsia="Times New Roman" w:hAnsi="Times New Roman" w:cs="Times New Roman"/>
                <w:bCs/>
                <w:color w:val="000000"/>
                <w:sz w:val="24"/>
                <w:szCs w:val="24"/>
                <w:lang w:eastAsia="ru-RU"/>
              </w:rPr>
              <w:t>Географические координаты угловых точек горного отвода</w:t>
            </w:r>
            <w:r>
              <w:rPr>
                <w:rFonts w:ascii="Times New Roman" w:eastAsia="Times New Roman" w:hAnsi="Times New Roman" w:cs="Times New Roman"/>
                <w:bCs/>
                <w:color w:val="000000"/>
                <w:sz w:val="24"/>
                <w:szCs w:val="24"/>
                <w:lang w:eastAsia="ru-RU"/>
              </w:rPr>
              <w:t>:  1. 49°40'30,26"с.ш. 83</w:t>
            </w:r>
            <w:r w:rsidRPr="004B010D">
              <w:rPr>
                <w:rFonts w:ascii="Times New Roman" w:eastAsia="Times New Roman" w:hAnsi="Times New Roman" w:cs="Times New Roman"/>
                <w:bCs/>
                <w:color w:val="000000"/>
                <w:sz w:val="24"/>
                <w:szCs w:val="24"/>
                <w:lang w:eastAsia="ru-RU"/>
              </w:rPr>
              <w:t>°0</w:t>
            </w:r>
            <w:r>
              <w:rPr>
                <w:rFonts w:ascii="Times New Roman" w:eastAsia="Times New Roman" w:hAnsi="Times New Roman" w:cs="Times New Roman"/>
                <w:bCs/>
                <w:color w:val="000000"/>
                <w:sz w:val="24"/>
                <w:szCs w:val="24"/>
                <w:lang w:eastAsia="ru-RU"/>
              </w:rPr>
              <w:t>0</w:t>
            </w:r>
            <w:r w:rsidRPr="004B010D">
              <w:rPr>
                <w:rFonts w:ascii="Times New Roman" w:eastAsia="Times New Roman" w:hAnsi="Times New Roman" w:cs="Times New Roman"/>
                <w:bCs/>
                <w:color w:val="000000"/>
                <w:sz w:val="24"/>
                <w:szCs w:val="24"/>
                <w:lang w:eastAsia="ru-RU"/>
              </w:rPr>
              <w:t>'0,</w:t>
            </w:r>
            <w:r>
              <w:rPr>
                <w:rFonts w:ascii="Times New Roman" w:eastAsia="Times New Roman" w:hAnsi="Times New Roman" w:cs="Times New Roman"/>
                <w:bCs/>
                <w:color w:val="000000"/>
                <w:sz w:val="24"/>
                <w:szCs w:val="24"/>
                <w:lang w:eastAsia="ru-RU"/>
              </w:rPr>
              <w:t>00</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в.д.; 2. 49°40'30,30"с.ш. 82°59'6,32"в.д.; </w:t>
            </w:r>
            <w:r w:rsidRPr="004B010D">
              <w:rPr>
                <w:rFonts w:ascii="Times New Roman" w:eastAsia="Times New Roman" w:hAnsi="Times New Roman" w:cs="Times New Roman"/>
                <w:bCs/>
                <w:color w:val="000000"/>
                <w:sz w:val="24"/>
                <w:szCs w:val="24"/>
                <w:lang w:eastAsia="ru-RU"/>
              </w:rPr>
              <w:t>3</w:t>
            </w:r>
            <w:r>
              <w:rPr>
                <w:rFonts w:ascii="Times New Roman" w:eastAsia="Times New Roman" w:hAnsi="Times New Roman" w:cs="Times New Roman"/>
                <w:bCs/>
                <w:color w:val="000000"/>
                <w:sz w:val="24"/>
                <w:szCs w:val="24"/>
                <w:lang w:eastAsia="ru-RU"/>
              </w:rPr>
              <w:t>. 49</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41</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33</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83</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с.ш. 82</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59</w:t>
            </w:r>
            <w:r w:rsidRPr="004B010D">
              <w:rPr>
                <w:rFonts w:ascii="Times New Roman" w:eastAsia="Times New Roman" w:hAnsi="Times New Roman" w:cs="Times New Roman"/>
                <w:bCs/>
                <w:color w:val="000000"/>
                <w:sz w:val="24"/>
                <w:szCs w:val="24"/>
                <w:lang w:eastAsia="ru-RU"/>
              </w:rPr>
              <w:t>'6,</w:t>
            </w:r>
            <w:r>
              <w:rPr>
                <w:rFonts w:ascii="Times New Roman" w:eastAsia="Times New Roman" w:hAnsi="Times New Roman" w:cs="Times New Roman"/>
                <w:bCs/>
                <w:color w:val="000000"/>
                <w:sz w:val="24"/>
                <w:szCs w:val="24"/>
                <w:lang w:eastAsia="ru-RU"/>
              </w:rPr>
              <w:t>2</w:t>
            </w:r>
            <w:r w:rsidRPr="004B010D">
              <w:rPr>
                <w:rFonts w:ascii="Times New Roman" w:eastAsia="Times New Roman" w:hAnsi="Times New Roman" w:cs="Times New Roman"/>
                <w:bCs/>
                <w:color w:val="000000"/>
                <w:sz w:val="24"/>
                <w:szCs w:val="24"/>
                <w:lang w:eastAsia="ru-RU"/>
              </w:rPr>
              <w:t>8"</w:t>
            </w:r>
            <w:r>
              <w:rPr>
                <w:rFonts w:ascii="Times New Roman" w:eastAsia="Times New Roman" w:hAnsi="Times New Roman" w:cs="Times New Roman"/>
                <w:bCs/>
                <w:color w:val="000000"/>
                <w:sz w:val="24"/>
                <w:szCs w:val="24"/>
                <w:lang w:eastAsia="ru-RU"/>
              </w:rPr>
              <w:t>в.д.; 4. 49</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41</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33</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83</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с.ш. 82</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59</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22</w:t>
            </w:r>
            <w:r w:rsidRPr="004B010D">
              <w:rPr>
                <w:rFonts w:ascii="Times New Roman" w:eastAsia="Times New Roman" w:hAnsi="Times New Roman" w:cs="Times New Roman"/>
                <w:bCs/>
                <w:color w:val="000000"/>
                <w:sz w:val="24"/>
                <w:szCs w:val="24"/>
                <w:lang w:eastAsia="ru-RU"/>
              </w:rPr>
              <w:t>,0</w:t>
            </w:r>
            <w:r>
              <w:rPr>
                <w:rFonts w:ascii="Times New Roman" w:eastAsia="Times New Roman" w:hAnsi="Times New Roman" w:cs="Times New Roman"/>
                <w:bCs/>
                <w:color w:val="000000"/>
                <w:sz w:val="24"/>
                <w:szCs w:val="24"/>
                <w:lang w:eastAsia="ru-RU"/>
              </w:rPr>
              <w:t>5</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в.д.; </w:t>
            </w:r>
            <w:r w:rsidRPr="004B010D">
              <w:rPr>
                <w:rFonts w:ascii="Times New Roman" w:eastAsia="Times New Roman" w:hAnsi="Times New Roman" w:cs="Times New Roman"/>
                <w:bCs/>
                <w:color w:val="000000"/>
                <w:sz w:val="24"/>
                <w:szCs w:val="24"/>
                <w:lang w:eastAsia="ru-RU"/>
              </w:rPr>
              <w:t>5</w:t>
            </w:r>
            <w:r>
              <w:rPr>
                <w:rFonts w:ascii="Times New Roman" w:eastAsia="Times New Roman" w:hAnsi="Times New Roman" w:cs="Times New Roman"/>
                <w:bCs/>
                <w:color w:val="000000"/>
                <w:sz w:val="24"/>
                <w:szCs w:val="24"/>
                <w:lang w:eastAsia="ru-RU"/>
              </w:rPr>
              <w:t>. 49°41'27,20"с.ш. 82°59'22,04"в</w:t>
            </w:r>
            <w:proofErr w:type="gramEnd"/>
            <w:r>
              <w:rPr>
                <w:rFonts w:ascii="Times New Roman" w:eastAsia="Times New Roman" w:hAnsi="Times New Roman" w:cs="Times New Roman"/>
                <w:bCs/>
                <w:color w:val="000000"/>
                <w:sz w:val="24"/>
                <w:szCs w:val="24"/>
                <w:lang w:eastAsia="ru-RU"/>
              </w:rPr>
              <w:t xml:space="preserve">.д.; 6. 49°41'27,48"с.ш. </w:t>
            </w:r>
            <w:r w:rsidRPr="00765C81">
              <w:rPr>
                <w:rFonts w:ascii="Times New Roman" w:eastAsia="Times New Roman" w:hAnsi="Times New Roman" w:cs="Times New Roman"/>
                <w:bCs/>
                <w:color w:val="000000"/>
                <w:sz w:val="24"/>
                <w:szCs w:val="24"/>
                <w:lang w:eastAsia="ru-RU"/>
              </w:rPr>
              <w:t>83°00'</w:t>
            </w:r>
            <w:r>
              <w:rPr>
                <w:rFonts w:ascii="Times New Roman" w:eastAsia="Times New Roman" w:hAnsi="Times New Roman" w:cs="Times New Roman"/>
                <w:bCs/>
                <w:color w:val="000000"/>
                <w:sz w:val="24"/>
                <w:szCs w:val="24"/>
                <w:lang w:eastAsia="ru-RU"/>
              </w:rPr>
              <w:t>19</w:t>
            </w:r>
            <w:r w:rsidRPr="00765C8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44</w:t>
            </w:r>
            <w:r w:rsidRPr="00765C81">
              <w:rPr>
                <w:rFonts w:ascii="Times New Roman" w:eastAsia="Times New Roman" w:hAnsi="Times New Roman" w:cs="Times New Roman"/>
                <w:bCs/>
                <w:color w:val="000000"/>
                <w:sz w:val="24"/>
                <w:szCs w:val="24"/>
                <w:lang w:eastAsia="ru-RU"/>
              </w:rPr>
              <w:t>"в.д.</w:t>
            </w:r>
            <w:r>
              <w:rPr>
                <w:rFonts w:ascii="Times New Roman" w:eastAsia="Times New Roman" w:hAnsi="Times New Roman" w:cs="Times New Roman"/>
                <w:bCs/>
                <w:color w:val="000000"/>
                <w:sz w:val="24"/>
                <w:szCs w:val="24"/>
                <w:lang w:eastAsia="ru-RU"/>
              </w:rPr>
              <w:t xml:space="preserve">; </w:t>
            </w:r>
            <w:r w:rsidRPr="004B010D">
              <w:rPr>
                <w:rFonts w:ascii="Times New Roman" w:eastAsia="Times New Roman" w:hAnsi="Times New Roman" w:cs="Times New Roman"/>
                <w:bCs/>
                <w:color w:val="000000"/>
                <w:sz w:val="24"/>
                <w:szCs w:val="24"/>
                <w:lang w:eastAsia="ru-RU"/>
              </w:rPr>
              <w:t>7</w:t>
            </w:r>
            <w:r>
              <w:rPr>
                <w:rFonts w:ascii="Times New Roman" w:eastAsia="Times New Roman" w:hAnsi="Times New Roman" w:cs="Times New Roman"/>
                <w:bCs/>
                <w:color w:val="000000"/>
                <w:sz w:val="24"/>
                <w:szCs w:val="24"/>
                <w:lang w:eastAsia="ru-RU"/>
              </w:rPr>
              <w:t xml:space="preserve">. </w:t>
            </w:r>
            <w:r w:rsidRPr="004B010D">
              <w:rPr>
                <w:rFonts w:ascii="Times New Roman" w:eastAsia="Times New Roman" w:hAnsi="Times New Roman" w:cs="Times New Roman"/>
                <w:bCs/>
                <w:color w:val="000000"/>
                <w:sz w:val="24"/>
                <w:szCs w:val="24"/>
                <w:lang w:eastAsia="ru-RU"/>
              </w:rPr>
              <w:t>4</w:t>
            </w:r>
            <w:r>
              <w:rPr>
                <w:rFonts w:ascii="Times New Roman" w:eastAsia="Times New Roman" w:hAnsi="Times New Roman" w:cs="Times New Roman"/>
                <w:bCs/>
                <w:color w:val="000000"/>
                <w:sz w:val="24"/>
                <w:szCs w:val="24"/>
                <w:lang w:eastAsia="ru-RU"/>
              </w:rPr>
              <w:t>9</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41</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0</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00</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с.ш. 83</w:t>
            </w:r>
            <w:r w:rsidRPr="004B010D">
              <w:rPr>
                <w:rFonts w:ascii="Times New Roman" w:eastAsia="Times New Roman" w:hAnsi="Times New Roman" w:cs="Times New Roman"/>
                <w:bCs/>
                <w:color w:val="000000"/>
                <w:sz w:val="24"/>
                <w:szCs w:val="24"/>
                <w:lang w:eastAsia="ru-RU"/>
              </w:rPr>
              <w:t>°0</w:t>
            </w:r>
            <w:r>
              <w:rPr>
                <w:rFonts w:ascii="Times New Roman" w:eastAsia="Times New Roman" w:hAnsi="Times New Roman" w:cs="Times New Roman"/>
                <w:bCs/>
                <w:color w:val="000000"/>
                <w:sz w:val="24"/>
                <w:szCs w:val="24"/>
                <w:lang w:eastAsia="ru-RU"/>
              </w:rPr>
              <w:t>0</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19</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46</w:t>
            </w:r>
            <w:r w:rsidRPr="004B010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в.д.; 8</w:t>
            </w:r>
            <w:r w:rsidRPr="00765C81">
              <w:rPr>
                <w:rFonts w:ascii="Times New Roman" w:eastAsia="Times New Roman" w:hAnsi="Times New Roman" w:cs="Times New Roman"/>
                <w:bCs/>
                <w:color w:val="000000"/>
                <w:sz w:val="24"/>
                <w:szCs w:val="24"/>
                <w:lang w:eastAsia="ru-RU"/>
              </w:rPr>
              <w:t>. 49°41'00,0"с.ш. 83°00'</w:t>
            </w:r>
            <w:r>
              <w:rPr>
                <w:rFonts w:ascii="Times New Roman" w:eastAsia="Times New Roman" w:hAnsi="Times New Roman" w:cs="Times New Roman"/>
                <w:bCs/>
                <w:color w:val="000000"/>
                <w:sz w:val="24"/>
                <w:szCs w:val="24"/>
                <w:lang w:eastAsia="ru-RU"/>
              </w:rPr>
              <w:t>0</w:t>
            </w:r>
            <w:r w:rsidRPr="00765C81">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00</w:t>
            </w:r>
            <w:r w:rsidR="00AF0C1A">
              <w:rPr>
                <w:rFonts w:ascii="Times New Roman" w:eastAsia="Times New Roman" w:hAnsi="Times New Roman" w:cs="Times New Roman"/>
                <w:bCs/>
                <w:color w:val="000000"/>
                <w:sz w:val="24"/>
                <w:szCs w:val="24"/>
                <w:lang w:eastAsia="ru-RU"/>
              </w:rPr>
              <w:t>"в.д</w:t>
            </w:r>
            <w:proofErr w:type="gramStart"/>
            <w:r w:rsidR="00AF0C1A">
              <w:rPr>
                <w:rFonts w:ascii="Times New Roman" w:eastAsia="Times New Roman" w:hAnsi="Times New Roman" w:cs="Times New Roman"/>
                <w:bCs/>
                <w:color w:val="000000"/>
                <w:sz w:val="24"/>
                <w:szCs w:val="24"/>
                <w:lang w:eastAsia="ru-RU"/>
              </w:rPr>
              <w:t xml:space="preserve">.. </w:t>
            </w:r>
            <w:proofErr w:type="gramEnd"/>
            <w:r w:rsidR="005D5A36" w:rsidRPr="005D5A36">
              <w:rPr>
                <w:rFonts w:ascii="Times New Roman" w:eastAsia="Times New Roman" w:hAnsi="Times New Roman" w:cs="Times New Roman"/>
                <w:bCs/>
                <w:color w:val="000000"/>
                <w:sz w:val="24"/>
                <w:szCs w:val="24"/>
                <w:lang w:eastAsia="ru-RU"/>
              </w:rPr>
              <w:t>Горные работы будут проходить в период 202</w:t>
            </w:r>
            <w:r w:rsidR="005D5A36">
              <w:rPr>
                <w:rFonts w:ascii="Times New Roman" w:eastAsia="Times New Roman" w:hAnsi="Times New Roman" w:cs="Times New Roman"/>
                <w:bCs/>
                <w:color w:val="000000"/>
                <w:sz w:val="24"/>
                <w:szCs w:val="24"/>
                <w:lang w:eastAsia="ru-RU"/>
              </w:rPr>
              <w:t>3</w:t>
            </w:r>
            <w:r w:rsidR="005D5A36" w:rsidRPr="005D5A36">
              <w:rPr>
                <w:rFonts w:ascii="Times New Roman" w:eastAsia="Times New Roman" w:hAnsi="Times New Roman" w:cs="Times New Roman"/>
                <w:bCs/>
                <w:color w:val="000000"/>
                <w:sz w:val="24"/>
                <w:szCs w:val="24"/>
                <w:lang w:eastAsia="ru-RU"/>
              </w:rPr>
              <w:t>-20</w:t>
            </w:r>
            <w:r w:rsidR="00AF0C1A">
              <w:rPr>
                <w:rFonts w:ascii="Times New Roman" w:eastAsia="Times New Roman" w:hAnsi="Times New Roman" w:cs="Times New Roman"/>
                <w:bCs/>
                <w:color w:val="000000"/>
                <w:sz w:val="24"/>
                <w:szCs w:val="24"/>
                <w:lang w:eastAsia="ru-RU"/>
              </w:rPr>
              <w:t>46</w:t>
            </w:r>
            <w:r w:rsidR="005D5A36" w:rsidRPr="005D5A36">
              <w:rPr>
                <w:rFonts w:ascii="Times New Roman" w:eastAsia="Times New Roman" w:hAnsi="Times New Roman" w:cs="Times New Roman"/>
                <w:bCs/>
                <w:color w:val="000000"/>
                <w:sz w:val="24"/>
                <w:szCs w:val="24"/>
                <w:lang w:eastAsia="ru-RU"/>
              </w:rPr>
              <w:t>гг.</w:t>
            </w:r>
            <w:r w:rsidR="00AF0C1A">
              <w:rPr>
                <w:rFonts w:ascii="Times New Roman" w:eastAsia="Times New Roman" w:hAnsi="Times New Roman" w:cs="Times New Roman"/>
                <w:bCs/>
                <w:color w:val="000000"/>
                <w:sz w:val="24"/>
                <w:szCs w:val="24"/>
                <w:lang w:eastAsia="ru-RU"/>
              </w:rPr>
              <w:t xml:space="preserve"> </w:t>
            </w:r>
            <w:r w:rsidR="00745E56" w:rsidRPr="00745E56">
              <w:rPr>
                <w:rFonts w:ascii="Times New Roman" w:eastAsia="Times New Roman" w:hAnsi="Times New Roman" w:cs="Times New Roman"/>
                <w:bCs/>
                <w:color w:val="000000"/>
                <w:sz w:val="24"/>
                <w:szCs w:val="24"/>
                <w:lang w:eastAsia="ru-RU"/>
              </w:rPr>
              <w:t>Пер</w:t>
            </w:r>
            <w:r w:rsidR="00F6535D">
              <w:rPr>
                <w:rFonts w:ascii="Times New Roman" w:eastAsia="Times New Roman" w:hAnsi="Times New Roman" w:cs="Times New Roman"/>
                <w:bCs/>
                <w:color w:val="000000"/>
                <w:sz w:val="24"/>
                <w:szCs w:val="24"/>
                <w:lang w:eastAsia="ru-RU"/>
              </w:rPr>
              <w:t xml:space="preserve">иод, рассматриваемый проектом </w:t>
            </w:r>
            <w:r w:rsidR="00745E56" w:rsidRPr="00745E56">
              <w:rPr>
                <w:rFonts w:ascii="Times New Roman" w:eastAsia="Times New Roman" w:hAnsi="Times New Roman" w:cs="Times New Roman"/>
                <w:bCs/>
                <w:color w:val="000000"/>
                <w:sz w:val="24"/>
                <w:szCs w:val="24"/>
                <w:lang w:eastAsia="ru-RU"/>
              </w:rPr>
              <w:t>– 2023-2032 годы.</w:t>
            </w:r>
          </w:p>
        </w:tc>
      </w:tr>
      <w:tr w:rsidR="00EA7646" w:rsidRPr="00EC58E3" w:rsidTr="00C156CF">
        <w:tc>
          <w:tcPr>
            <w:tcW w:w="1101" w:type="dxa"/>
          </w:tcPr>
          <w:p w:rsidR="00EA7646" w:rsidRPr="004268A2" w:rsidRDefault="00EA7646" w:rsidP="00EA7646">
            <w:pPr>
              <w:jc w:val="center"/>
              <w:rPr>
                <w:rFonts w:ascii="Times New Roman" w:eastAsia="Times New Roman" w:hAnsi="Times New Roman" w:cs="Times New Roman"/>
                <w:b/>
                <w:bCs/>
                <w:color w:val="000000"/>
                <w:sz w:val="24"/>
                <w:szCs w:val="24"/>
                <w:highlight w:val="yellow"/>
                <w:lang w:eastAsia="ru-RU"/>
              </w:rPr>
            </w:pPr>
          </w:p>
        </w:tc>
        <w:tc>
          <w:tcPr>
            <w:tcW w:w="6662" w:type="dxa"/>
          </w:tcPr>
          <w:p w:rsidR="00EA7646" w:rsidRPr="0050632C" w:rsidRDefault="00EA7646" w:rsidP="00EA7646">
            <w:pPr>
              <w:ind w:firstLine="400"/>
              <w:rPr>
                <w:rFonts w:ascii="Times New Roman" w:eastAsia="Times New Roman" w:hAnsi="Times New Roman" w:cs="Times New Roman"/>
                <w:color w:val="000000"/>
                <w:sz w:val="24"/>
                <w:szCs w:val="24"/>
                <w:lang w:eastAsia="ru-RU"/>
              </w:rPr>
            </w:pPr>
            <w:r w:rsidRPr="0050632C">
              <w:rPr>
                <w:rFonts w:ascii="Times New Roman" w:eastAsia="Times New Roman" w:hAnsi="Times New Roman" w:cs="Times New Roman"/>
                <w:color w:val="000000"/>
                <w:sz w:val="24"/>
                <w:szCs w:val="24"/>
                <w:lang w:eastAsia="ru-RU"/>
              </w:rPr>
              <w:t>2) водных ресурсов с указанием:</w:t>
            </w:r>
          </w:p>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50632C">
              <w:rPr>
                <w:rFonts w:ascii="Times New Roman" w:eastAsia="Times New Roman" w:hAnsi="Times New Roman" w:cs="Times New Roman"/>
                <w:color w:val="000000"/>
                <w:sz w:val="24"/>
                <w:szCs w:val="24"/>
                <w:lang w:eastAsia="ru-RU"/>
              </w:rPr>
              <w:t xml:space="preserve">предполагаемого источника водоснабжения (системы централизованного водоснабжения, водные объекты, используемые для нецентрализованного водоснабжения, привозная вода), сведений о наличии </w:t>
            </w:r>
            <w:proofErr w:type="spellStart"/>
            <w:r w:rsidRPr="0050632C">
              <w:rPr>
                <w:rFonts w:ascii="Times New Roman" w:eastAsia="Times New Roman" w:hAnsi="Times New Roman" w:cs="Times New Roman"/>
                <w:color w:val="000000"/>
                <w:sz w:val="24"/>
                <w:szCs w:val="24"/>
                <w:lang w:eastAsia="ru-RU"/>
              </w:rPr>
              <w:t>водоохранных</w:t>
            </w:r>
            <w:proofErr w:type="spellEnd"/>
            <w:r w:rsidRPr="0050632C">
              <w:rPr>
                <w:rFonts w:ascii="Times New Roman" w:eastAsia="Times New Roman" w:hAnsi="Times New Roman" w:cs="Times New Roman"/>
                <w:color w:val="000000"/>
                <w:sz w:val="24"/>
                <w:szCs w:val="24"/>
                <w:lang w:eastAsia="ru-RU"/>
              </w:rPr>
              <w:t xml:space="preserve"> зон и полос, при их отсутствии - вывод о необходимости их установления в соответствии с законодательством Республики Казахстан, а при наличии - об установленных для них запретах и ограничениях, касающихся намечаемой деятельности;</w:t>
            </w:r>
          </w:p>
        </w:tc>
        <w:tc>
          <w:tcPr>
            <w:tcW w:w="6804" w:type="dxa"/>
            <w:shd w:val="clear" w:color="auto" w:fill="FFFFFF" w:themeFill="background1"/>
          </w:tcPr>
          <w:p w:rsidR="005169EE" w:rsidRDefault="009F6A94" w:rsidP="00504142">
            <w:pPr>
              <w:tabs>
                <w:tab w:val="left" w:pos="5790"/>
              </w:tabs>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Водоснабжение питьевой воды осуществляется путем завоза бутилированной воды из ближайших поселков. </w:t>
            </w:r>
            <w:r w:rsidR="005169EE">
              <w:rPr>
                <w:rFonts w:ascii="Times New Roman" w:hAnsi="Times New Roman" w:cs="Times New Roman"/>
                <w:sz w:val="24"/>
                <w:szCs w:val="24"/>
                <w:lang w:val="kk-KZ"/>
              </w:rPr>
              <w:t xml:space="preserve">В качестве </w:t>
            </w:r>
            <w:r w:rsidR="00D73D18" w:rsidRPr="00D73D18">
              <w:rPr>
                <w:rFonts w:ascii="Times New Roman" w:hAnsi="Times New Roman" w:cs="Times New Roman"/>
                <w:sz w:val="24"/>
                <w:szCs w:val="24"/>
                <w:lang w:val="kk-KZ"/>
              </w:rPr>
              <w:t xml:space="preserve"> технической в</w:t>
            </w:r>
            <w:r w:rsidR="005169EE">
              <w:rPr>
                <w:rFonts w:ascii="Times New Roman" w:hAnsi="Times New Roman" w:cs="Times New Roman"/>
                <w:sz w:val="24"/>
                <w:szCs w:val="24"/>
                <w:lang w:val="kk-KZ"/>
              </w:rPr>
              <w:t>оды</w:t>
            </w:r>
            <w:r w:rsidR="005169EE">
              <w:t xml:space="preserve"> (</w:t>
            </w:r>
            <w:r w:rsidR="005169EE">
              <w:rPr>
                <w:rFonts w:ascii="Times New Roman" w:hAnsi="Times New Roman" w:cs="Times New Roman"/>
                <w:sz w:val="24"/>
                <w:szCs w:val="24"/>
                <w:lang w:val="kk-KZ"/>
              </w:rPr>
              <w:t>д</w:t>
            </w:r>
            <w:r w:rsidR="005169EE" w:rsidRPr="005169EE">
              <w:rPr>
                <w:rFonts w:ascii="Times New Roman" w:hAnsi="Times New Roman" w:cs="Times New Roman"/>
                <w:sz w:val="24"/>
                <w:szCs w:val="24"/>
                <w:lang w:val="kk-KZ"/>
              </w:rPr>
              <w:t>ля пылеподавления при бурении и погр</w:t>
            </w:r>
            <w:r w:rsidR="005169EE">
              <w:rPr>
                <w:rFonts w:ascii="Times New Roman" w:hAnsi="Times New Roman" w:cs="Times New Roman"/>
                <w:sz w:val="24"/>
                <w:szCs w:val="24"/>
                <w:lang w:val="kk-KZ"/>
              </w:rPr>
              <w:t xml:space="preserve">узке горной массы) используются </w:t>
            </w:r>
            <w:r w:rsidR="005169EE" w:rsidRPr="005169EE">
              <w:rPr>
                <w:rFonts w:ascii="Times New Roman" w:hAnsi="Times New Roman" w:cs="Times New Roman"/>
                <w:sz w:val="24"/>
                <w:szCs w:val="24"/>
                <w:lang w:val="kk-KZ"/>
              </w:rPr>
              <w:t>шахтные воды после предварительной очистки</w:t>
            </w:r>
            <w:r w:rsidR="00A351B7">
              <w:rPr>
                <w:rFonts w:ascii="Times New Roman" w:hAnsi="Times New Roman" w:cs="Times New Roman"/>
                <w:sz w:val="24"/>
                <w:szCs w:val="24"/>
                <w:lang w:val="kk-KZ"/>
              </w:rPr>
              <w:t>, а не</w:t>
            </w:r>
            <w:r w:rsidR="00A351B7" w:rsidRPr="00A351B7">
              <w:rPr>
                <w:rFonts w:ascii="Times New Roman" w:hAnsi="Times New Roman" w:cs="Times New Roman"/>
                <w:sz w:val="24"/>
                <w:szCs w:val="24"/>
                <w:lang w:val="kk-KZ"/>
              </w:rPr>
              <w:t xml:space="preserve">достающая часть воды </w:t>
            </w:r>
            <w:r w:rsidR="00A351B7">
              <w:rPr>
                <w:rFonts w:ascii="Times New Roman" w:hAnsi="Times New Roman" w:cs="Times New Roman"/>
                <w:sz w:val="24"/>
                <w:szCs w:val="24"/>
                <w:lang w:val="kk-KZ"/>
              </w:rPr>
              <w:t xml:space="preserve">– </w:t>
            </w:r>
            <w:r w:rsidR="00A351B7" w:rsidRPr="00A351B7">
              <w:rPr>
                <w:rFonts w:ascii="Times New Roman" w:hAnsi="Times New Roman" w:cs="Times New Roman"/>
                <w:sz w:val="24"/>
                <w:szCs w:val="24"/>
                <w:lang w:val="kk-KZ"/>
              </w:rPr>
              <w:t>будет использоваться привозная вода</w:t>
            </w:r>
            <w:r w:rsidR="00A351B7">
              <w:rPr>
                <w:rFonts w:ascii="Times New Roman" w:hAnsi="Times New Roman" w:cs="Times New Roman"/>
                <w:sz w:val="24"/>
                <w:szCs w:val="24"/>
                <w:lang w:val="kk-KZ"/>
              </w:rPr>
              <w:t>.</w:t>
            </w:r>
          </w:p>
          <w:p w:rsidR="008C75D7" w:rsidRPr="005169EE" w:rsidRDefault="00D73D18" w:rsidP="009F6A94">
            <w:pPr>
              <w:tabs>
                <w:tab w:val="left" w:pos="5790"/>
              </w:tabs>
              <w:jc w:val="both"/>
              <w:rPr>
                <w:rFonts w:ascii="Times New Roman" w:hAnsi="Times New Roman" w:cs="Times New Roman"/>
                <w:sz w:val="24"/>
                <w:szCs w:val="24"/>
              </w:rPr>
            </w:pPr>
            <w:r w:rsidRPr="006D4A68">
              <w:rPr>
                <w:rFonts w:ascii="Times New Roman" w:hAnsi="Times New Roman" w:cs="Times New Roman"/>
                <w:sz w:val="24"/>
                <w:szCs w:val="24"/>
                <w:lang w:val="kk-KZ"/>
              </w:rPr>
              <w:t>Гидросеть района развита слабо. Основной акваторией является река Иртыш</w:t>
            </w:r>
            <w:r w:rsidR="00351F6B">
              <w:rPr>
                <w:rFonts w:ascii="Times New Roman" w:hAnsi="Times New Roman" w:cs="Times New Roman"/>
                <w:sz w:val="24"/>
                <w:szCs w:val="24"/>
                <w:lang w:val="kk-KZ"/>
              </w:rPr>
              <w:t xml:space="preserve"> (находится на расстоянии </w:t>
            </w:r>
            <w:r w:rsidR="00351F6B" w:rsidRPr="00F72B72">
              <w:rPr>
                <w:rFonts w:ascii="Times New Roman" w:hAnsi="Times New Roman" w:cs="Times New Roman"/>
                <w:sz w:val="24"/>
                <w:szCs w:val="24"/>
                <w:shd w:val="clear" w:color="auto" w:fill="FFFFFF" w:themeFill="background1"/>
                <w:lang w:val="kk-KZ"/>
              </w:rPr>
              <w:t>около 800 м от участка</w:t>
            </w:r>
            <w:r w:rsidR="00351F6B">
              <w:rPr>
                <w:rFonts w:ascii="Times New Roman" w:hAnsi="Times New Roman" w:cs="Times New Roman"/>
                <w:sz w:val="24"/>
                <w:szCs w:val="24"/>
                <w:lang w:val="kk-KZ"/>
              </w:rPr>
              <w:t>)</w:t>
            </w:r>
            <w:r w:rsidRPr="006D4A68">
              <w:rPr>
                <w:rFonts w:ascii="Times New Roman" w:hAnsi="Times New Roman" w:cs="Times New Roman"/>
                <w:sz w:val="24"/>
                <w:szCs w:val="24"/>
                <w:lang w:val="kk-KZ"/>
              </w:rPr>
              <w:t xml:space="preserve"> с ее левым притоком реки Огневка. Непосредственно на месторождении, в северо-западной его части, протекают ручьи Маралушка, Каменушка </w:t>
            </w:r>
            <w:bookmarkStart w:id="0" w:name="_GoBack"/>
            <w:bookmarkEnd w:id="0"/>
            <w:r w:rsidRPr="006D4A68">
              <w:rPr>
                <w:rFonts w:ascii="Times New Roman" w:hAnsi="Times New Roman" w:cs="Times New Roman"/>
                <w:sz w:val="24"/>
                <w:szCs w:val="24"/>
                <w:lang w:val="kk-KZ"/>
              </w:rPr>
              <w:t>и Бакенный, которые в летнее время практически пересыхают.</w:t>
            </w:r>
            <w:r w:rsidR="00861CFE">
              <w:rPr>
                <w:rFonts w:ascii="Times New Roman" w:hAnsi="Times New Roman" w:cs="Times New Roman"/>
                <w:sz w:val="24"/>
                <w:szCs w:val="24"/>
                <w:lang w:val="kk-KZ"/>
              </w:rPr>
              <w:t xml:space="preserve"> </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FD5196" w:rsidRDefault="00EA7646" w:rsidP="00EA7646">
            <w:pPr>
              <w:ind w:firstLine="400"/>
              <w:rPr>
                <w:rFonts w:ascii="Times New Roman" w:eastAsia="Times New Roman" w:hAnsi="Times New Roman" w:cs="Times New Roman"/>
                <w:color w:val="000000"/>
                <w:sz w:val="24"/>
                <w:szCs w:val="24"/>
                <w:lang w:eastAsia="ru-RU"/>
              </w:rPr>
            </w:pPr>
            <w:r w:rsidRPr="00FD5196">
              <w:rPr>
                <w:rFonts w:ascii="Times New Roman" w:eastAsia="Times New Roman" w:hAnsi="Times New Roman" w:cs="Times New Roman"/>
                <w:color w:val="000000"/>
                <w:sz w:val="24"/>
                <w:szCs w:val="24"/>
                <w:lang w:eastAsia="ru-RU"/>
              </w:rPr>
              <w:t>видов водопользования (общее, специальное, обособленное), качества необходимой воды (</w:t>
            </w:r>
            <w:proofErr w:type="gramStart"/>
            <w:r w:rsidRPr="00FD5196">
              <w:rPr>
                <w:rFonts w:ascii="Times New Roman" w:eastAsia="Times New Roman" w:hAnsi="Times New Roman" w:cs="Times New Roman"/>
                <w:color w:val="000000"/>
                <w:sz w:val="24"/>
                <w:szCs w:val="24"/>
                <w:lang w:eastAsia="ru-RU"/>
              </w:rPr>
              <w:t>питьевая</w:t>
            </w:r>
            <w:proofErr w:type="gramEnd"/>
            <w:r w:rsidRPr="00FD5196">
              <w:rPr>
                <w:rFonts w:ascii="Times New Roman" w:eastAsia="Times New Roman" w:hAnsi="Times New Roman" w:cs="Times New Roman"/>
                <w:color w:val="000000"/>
                <w:sz w:val="24"/>
                <w:szCs w:val="24"/>
                <w:lang w:eastAsia="ru-RU"/>
              </w:rPr>
              <w:t xml:space="preserve">, </w:t>
            </w:r>
            <w:proofErr w:type="spellStart"/>
            <w:r w:rsidRPr="00FD5196">
              <w:rPr>
                <w:rFonts w:ascii="Times New Roman" w:eastAsia="Times New Roman" w:hAnsi="Times New Roman" w:cs="Times New Roman"/>
                <w:color w:val="000000"/>
                <w:sz w:val="24"/>
                <w:szCs w:val="24"/>
                <w:lang w:eastAsia="ru-RU"/>
              </w:rPr>
              <w:t>непитьевая</w:t>
            </w:r>
            <w:proofErr w:type="spellEnd"/>
            <w:r w:rsidRPr="00FD5196">
              <w:rPr>
                <w:rFonts w:ascii="Times New Roman" w:eastAsia="Times New Roman" w:hAnsi="Times New Roman" w:cs="Times New Roman"/>
                <w:color w:val="000000"/>
                <w:sz w:val="24"/>
                <w:szCs w:val="24"/>
                <w:lang w:eastAsia="ru-RU"/>
              </w:rPr>
              <w:t>);</w:t>
            </w:r>
          </w:p>
        </w:tc>
        <w:tc>
          <w:tcPr>
            <w:tcW w:w="6804" w:type="dxa"/>
            <w:shd w:val="clear" w:color="auto" w:fill="FFFFFF" w:themeFill="background1"/>
          </w:tcPr>
          <w:p w:rsidR="00454650" w:rsidRPr="00606D0A" w:rsidRDefault="00AA7CDC" w:rsidP="00504142">
            <w:pPr>
              <w:pStyle w:val="a4"/>
              <w:spacing w:before="1"/>
              <w:ind w:left="0" w:right="186"/>
              <w:rPr>
                <w:sz w:val="24"/>
                <w:szCs w:val="24"/>
                <w:highlight w:val="yellow"/>
              </w:rPr>
            </w:pPr>
            <w:r w:rsidRPr="005A0064">
              <w:rPr>
                <w:sz w:val="24"/>
                <w:szCs w:val="24"/>
              </w:rPr>
              <w:t>Вид водопользования: общее</w:t>
            </w:r>
            <w:r w:rsidR="00E41E4D" w:rsidRPr="005A0064">
              <w:rPr>
                <w:sz w:val="24"/>
                <w:szCs w:val="24"/>
              </w:rPr>
              <w:t xml:space="preserve"> и специальное</w:t>
            </w:r>
            <w:r w:rsidRPr="005A0064">
              <w:rPr>
                <w:sz w:val="24"/>
                <w:szCs w:val="24"/>
              </w:rPr>
              <w:t>. Питьевая и техническая (</w:t>
            </w:r>
            <w:proofErr w:type="spellStart"/>
            <w:r w:rsidRPr="005A0064">
              <w:rPr>
                <w:sz w:val="24"/>
                <w:szCs w:val="24"/>
              </w:rPr>
              <w:t>непитьевая</w:t>
            </w:r>
            <w:proofErr w:type="spellEnd"/>
            <w:r w:rsidRPr="005A0064">
              <w:rPr>
                <w:sz w:val="24"/>
                <w:szCs w:val="24"/>
              </w:rPr>
              <w:t>).</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FD5196" w:rsidRDefault="00EA7646" w:rsidP="00EA7646">
            <w:pPr>
              <w:ind w:firstLine="400"/>
              <w:rPr>
                <w:rFonts w:ascii="Times New Roman" w:eastAsia="Times New Roman" w:hAnsi="Times New Roman" w:cs="Times New Roman"/>
                <w:color w:val="000000"/>
                <w:sz w:val="24"/>
                <w:szCs w:val="24"/>
                <w:lang w:eastAsia="ru-RU"/>
              </w:rPr>
            </w:pPr>
            <w:r w:rsidRPr="00FD5196">
              <w:rPr>
                <w:rFonts w:ascii="Times New Roman" w:eastAsia="Times New Roman" w:hAnsi="Times New Roman" w:cs="Times New Roman"/>
                <w:color w:val="000000"/>
                <w:sz w:val="24"/>
                <w:szCs w:val="24"/>
                <w:lang w:eastAsia="ru-RU"/>
              </w:rPr>
              <w:t>объемов потребления воды;</w:t>
            </w:r>
          </w:p>
        </w:tc>
        <w:tc>
          <w:tcPr>
            <w:tcW w:w="6804" w:type="dxa"/>
            <w:shd w:val="clear" w:color="auto" w:fill="FFFFFF" w:themeFill="background1"/>
          </w:tcPr>
          <w:p w:rsidR="00454650" w:rsidRPr="00C15AE1" w:rsidRDefault="003C6236" w:rsidP="00ED2868">
            <w:pPr>
              <w:jc w:val="both"/>
              <w:rPr>
                <w:rFonts w:ascii="Times New Roman" w:hAnsi="Times New Roman"/>
                <w:sz w:val="24"/>
                <w:szCs w:val="24"/>
                <w:highlight w:val="yellow"/>
                <w:lang w:eastAsia="ru-RU"/>
              </w:rPr>
            </w:pPr>
            <w:r w:rsidRPr="00ED2868">
              <w:rPr>
                <w:rFonts w:ascii="Times New Roman" w:hAnsi="Times New Roman"/>
                <w:sz w:val="24"/>
                <w:szCs w:val="24"/>
                <w:lang w:eastAsia="ru-RU"/>
              </w:rPr>
              <w:t xml:space="preserve">Объемы </w:t>
            </w:r>
            <w:r w:rsidR="00C946DC" w:rsidRPr="00ED2868">
              <w:rPr>
                <w:rFonts w:ascii="Times New Roman" w:hAnsi="Times New Roman"/>
                <w:sz w:val="24"/>
                <w:szCs w:val="24"/>
                <w:lang w:eastAsia="ru-RU"/>
              </w:rPr>
              <w:t xml:space="preserve">водопотребления на хозяйственно-питьевые (бытовые) нужды </w:t>
            </w:r>
            <w:r w:rsidR="00493458" w:rsidRPr="00ED2868">
              <w:rPr>
                <w:rFonts w:ascii="Times New Roman" w:hAnsi="Times New Roman"/>
                <w:sz w:val="24"/>
                <w:szCs w:val="24"/>
                <w:lang w:eastAsia="ru-RU"/>
              </w:rPr>
              <w:t>в</w:t>
            </w:r>
            <w:r w:rsidR="00C946DC" w:rsidRPr="00ED2868">
              <w:rPr>
                <w:rFonts w:ascii="Times New Roman" w:hAnsi="Times New Roman"/>
                <w:sz w:val="24"/>
                <w:szCs w:val="24"/>
                <w:lang w:eastAsia="ru-RU"/>
              </w:rPr>
              <w:t xml:space="preserve"> период </w:t>
            </w:r>
            <w:r w:rsidR="00493458" w:rsidRPr="00ED2868">
              <w:rPr>
                <w:rFonts w:ascii="Times New Roman" w:hAnsi="Times New Roman"/>
                <w:sz w:val="24"/>
                <w:szCs w:val="24"/>
                <w:lang w:eastAsia="ru-RU"/>
              </w:rPr>
              <w:t xml:space="preserve">проведения </w:t>
            </w:r>
            <w:r w:rsidR="00C946DC" w:rsidRPr="00ED2868">
              <w:rPr>
                <w:rFonts w:ascii="Times New Roman" w:hAnsi="Times New Roman"/>
                <w:sz w:val="24"/>
                <w:szCs w:val="24"/>
                <w:lang w:eastAsia="ru-RU"/>
              </w:rPr>
              <w:t xml:space="preserve">работ составляет порядка </w:t>
            </w:r>
            <w:r w:rsidR="00ED2868" w:rsidRPr="00ED2868">
              <w:rPr>
                <w:rFonts w:ascii="Times New Roman" w:hAnsi="Times New Roman"/>
                <w:sz w:val="24"/>
                <w:szCs w:val="24"/>
                <w:lang w:eastAsia="ru-RU"/>
              </w:rPr>
              <w:t>109,5</w:t>
            </w:r>
            <w:r w:rsidR="00C946DC" w:rsidRPr="00ED2868">
              <w:rPr>
                <w:rFonts w:ascii="Times New Roman" w:hAnsi="Times New Roman"/>
                <w:sz w:val="24"/>
                <w:szCs w:val="24"/>
                <w:lang w:eastAsia="ru-RU"/>
              </w:rPr>
              <w:t xml:space="preserve"> м</w:t>
            </w:r>
            <w:r w:rsidR="00C946DC" w:rsidRPr="00ED2868">
              <w:rPr>
                <w:rFonts w:ascii="Times New Roman" w:hAnsi="Times New Roman"/>
                <w:sz w:val="24"/>
                <w:szCs w:val="24"/>
                <w:vertAlign w:val="superscript"/>
                <w:lang w:eastAsia="ru-RU"/>
              </w:rPr>
              <w:t>3</w:t>
            </w:r>
            <w:r w:rsidR="00AA7CDC" w:rsidRPr="00ED2868">
              <w:rPr>
                <w:rFonts w:ascii="Times New Roman" w:hAnsi="Times New Roman"/>
                <w:sz w:val="24"/>
                <w:szCs w:val="24"/>
                <w:lang w:eastAsia="ru-RU"/>
              </w:rPr>
              <w:t>/</w:t>
            </w:r>
            <w:r w:rsidR="00ED2868" w:rsidRPr="00ED2868">
              <w:rPr>
                <w:rFonts w:ascii="Times New Roman" w:hAnsi="Times New Roman"/>
                <w:sz w:val="24"/>
                <w:szCs w:val="24"/>
                <w:lang w:eastAsia="ru-RU"/>
              </w:rPr>
              <w:t>год</w:t>
            </w:r>
            <w:r w:rsidR="00C946DC" w:rsidRPr="00ED2868">
              <w:rPr>
                <w:rFonts w:ascii="Times New Roman" w:hAnsi="Times New Roman"/>
                <w:sz w:val="24"/>
                <w:szCs w:val="24"/>
                <w:lang w:eastAsia="ru-RU"/>
              </w:rPr>
              <w:t>.</w:t>
            </w:r>
            <w:r w:rsidR="00C15AE1" w:rsidRPr="00ED2868">
              <w:rPr>
                <w:rFonts w:ascii="Times New Roman" w:hAnsi="Times New Roman"/>
                <w:sz w:val="24"/>
                <w:szCs w:val="24"/>
                <w:lang w:eastAsia="ru-RU"/>
              </w:rPr>
              <w:t xml:space="preserve"> Технической воды </w:t>
            </w:r>
            <w:r w:rsidR="00ED2868" w:rsidRPr="00ED2868">
              <w:rPr>
                <w:rFonts w:ascii="Times New Roman" w:hAnsi="Times New Roman"/>
                <w:sz w:val="24"/>
                <w:szCs w:val="24"/>
                <w:lang w:eastAsia="ru-RU"/>
              </w:rPr>
              <w:t xml:space="preserve">(для орошения при земляных работах) </w:t>
            </w:r>
            <w:r w:rsidR="00C15AE1" w:rsidRPr="00ED2868">
              <w:rPr>
                <w:rFonts w:ascii="Times New Roman" w:hAnsi="Times New Roman"/>
                <w:sz w:val="24"/>
                <w:szCs w:val="24"/>
                <w:lang w:eastAsia="ru-RU"/>
              </w:rPr>
              <w:t xml:space="preserve">необходимо порядка </w:t>
            </w:r>
            <w:r w:rsidR="00ED2868" w:rsidRPr="00ED2868">
              <w:rPr>
                <w:rFonts w:ascii="Times New Roman" w:hAnsi="Times New Roman"/>
                <w:sz w:val="24"/>
                <w:szCs w:val="24"/>
                <w:lang w:eastAsia="ru-RU"/>
              </w:rPr>
              <w:t xml:space="preserve">2869,0 </w:t>
            </w:r>
            <w:r w:rsidR="00C15AE1" w:rsidRPr="00ED2868">
              <w:rPr>
                <w:rFonts w:ascii="Times New Roman" w:hAnsi="Times New Roman"/>
                <w:sz w:val="24"/>
                <w:szCs w:val="24"/>
                <w:lang w:eastAsia="ru-RU"/>
              </w:rPr>
              <w:t>м</w:t>
            </w:r>
            <w:r w:rsidR="00AA7CDC" w:rsidRPr="00ED2868">
              <w:rPr>
                <w:rFonts w:ascii="Times New Roman" w:hAnsi="Times New Roman"/>
                <w:sz w:val="24"/>
                <w:szCs w:val="24"/>
                <w:vertAlign w:val="superscript"/>
                <w:lang w:eastAsia="ru-RU"/>
              </w:rPr>
              <w:t>3</w:t>
            </w:r>
            <w:r w:rsidR="00AA7CDC" w:rsidRPr="00ED2868">
              <w:rPr>
                <w:rFonts w:ascii="Times New Roman" w:hAnsi="Times New Roman"/>
                <w:sz w:val="24"/>
                <w:szCs w:val="24"/>
                <w:lang w:eastAsia="ru-RU"/>
              </w:rPr>
              <w:t>/</w:t>
            </w:r>
            <w:r w:rsidR="00ED2868" w:rsidRPr="00ED2868">
              <w:rPr>
                <w:rFonts w:ascii="Times New Roman" w:hAnsi="Times New Roman"/>
                <w:sz w:val="24"/>
                <w:szCs w:val="24"/>
                <w:lang w:eastAsia="ru-RU"/>
              </w:rPr>
              <w:t>год</w:t>
            </w:r>
            <w:r w:rsidR="00C15AE1" w:rsidRPr="00ED2868">
              <w:rPr>
                <w:rFonts w:ascii="Times New Roman" w:hAnsi="Times New Roman"/>
                <w:sz w:val="24"/>
                <w:szCs w:val="24"/>
                <w:lang w:eastAsia="ru-RU"/>
              </w:rPr>
              <w:t>.</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FD5196" w:rsidRDefault="00EA7646" w:rsidP="00EA7646">
            <w:pPr>
              <w:ind w:firstLine="400"/>
              <w:rPr>
                <w:rFonts w:ascii="Times New Roman" w:eastAsia="Times New Roman" w:hAnsi="Times New Roman" w:cs="Times New Roman"/>
                <w:color w:val="000000"/>
                <w:sz w:val="24"/>
                <w:szCs w:val="24"/>
                <w:lang w:eastAsia="ru-RU"/>
              </w:rPr>
            </w:pPr>
            <w:r w:rsidRPr="00FD5196">
              <w:rPr>
                <w:rFonts w:ascii="Times New Roman" w:eastAsia="Times New Roman" w:hAnsi="Times New Roman" w:cs="Times New Roman"/>
                <w:color w:val="000000"/>
                <w:sz w:val="24"/>
                <w:szCs w:val="24"/>
                <w:lang w:eastAsia="ru-RU"/>
              </w:rPr>
              <w:t>операций, для которых планируется использование водных ресурсов;</w:t>
            </w:r>
          </w:p>
        </w:tc>
        <w:tc>
          <w:tcPr>
            <w:tcW w:w="6804" w:type="dxa"/>
            <w:shd w:val="clear" w:color="auto" w:fill="FFFFFF" w:themeFill="background1"/>
          </w:tcPr>
          <w:p w:rsidR="00914025" w:rsidRPr="00EC58E3" w:rsidRDefault="00AA7CDC" w:rsidP="00153651">
            <w:pPr>
              <w:rPr>
                <w:rFonts w:ascii="Times New Roman" w:eastAsia="Times New Roman" w:hAnsi="Times New Roman" w:cs="Times New Roman"/>
                <w:bCs/>
                <w:color w:val="000000"/>
                <w:sz w:val="24"/>
                <w:szCs w:val="24"/>
                <w:lang w:eastAsia="ru-RU"/>
              </w:rPr>
            </w:pPr>
            <w:r w:rsidRPr="00AA7CDC">
              <w:rPr>
                <w:rFonts w:ascii="Times New Roman" w:eastAsia="Times New Roman" w:hAnsi="Times New Roman" w:cs="Times New Roman"/>
                <w:bCs/>
                <w:color w:val="000000"/>
                <w:sz w:val="24"/>
                <w:szCs w:val="24"/>
                <w:lang w:eastAsia="ru-RU"/>
              </w:rPr>
              <w:t>Питьевые и хозяйственно-бытовые нужды; Технические нужды (</w:t>
            </w:r>
            <w:proofErr w:type="spellStart"/>
            <w:r w:rsidRPr="00AA7CDC">
              <w:rPr>
                <w:rFonts w:ascii="Times New Roman" w:eastAsia="Times New Roman" w:hAnsi="Times New Roman" w:cs="Times New Roman"/>
                <w:bCs/>
                <w:color w:val="000000"/>
                <w:sz w:val="24"/>
                <w:szCs w:val="24"/>
                <w:lang w:eastAsia="ru-RU"/>
              </w:rPr>
              <w:t>непитьевая</w:t>
            </w:r>
            <w:proofErr w:type="spellEnd"/>
            <w:r w:rsidRPr="00AA7CDC">
              <w:rPr>
                <w:rFonts w:ascii="Times New Roman" w:eastAsia="Times New Roman" w:hAnsi="Times New Roman" w:cs="Times New Roman"/>
                <w:bCs/>
                <w:color w:val="000000"/>
                <w:sz w:val="24"/>
                <w:szCs w:val="24"/>
                <w:lang w:eastAsia="ru-RU"/>
              </w:rPr>
              <w:t xml:space="preserve">) (на нужды пожаротушения и на орошение </w:t>
            </w:r>
            <w:r w:rsidRPr="00AA7CDC">
              <w:rPr>
                <w:rFonts w:ascii="Times New Roman" w:eastAsia="Times New Roman" w:hAnsi="Times New Roman" w:cs="Times New Roman"/>
                <w:bCs/>
                <w:color w:val="000000"/>
                <w:sz w:val="24"/>
                <w:szCs w:val="24"/>
                <w:lang w:eastAsia="ru-RU"/>
              </w:rPr>
              <w:lastRenderedPageBreak/>
              <w:t>пылящих поверхностей при ведении земляных работ).</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D1048E">
              <w:rPr>
                <w:rFonts w:ascii="Times New Roman" w:eastAsia="Times New Roman" w:hAnsi="Times New Roman" w:cs="Times New Roman"/>
                <w:color w:val="000000"/>
                <w:sz w:val="24"/>
                <w:szCs w:val="24"/>
                <w:lang w:eastAsia="ru-RU"/>
              </w:rPr>
              <w:t>3) участков недр с указанием вида и сроков права недропользования, их географические координаты (если они известны);</w:t>
            </w:r>
          </w:p>
        </w:tc>
        <w:tc>
          <w:tcPr>
            <w:tcW w:w="6804" w:type="dxa"/>
            <w:shd w:val="clear" w:color="auto" w:fill="FFFFFF" w:themeFill="background1"/>
          </w:tcPr>
          <w:p w:rsidR="00394D07" w:rsidRPr="00394D07" w:rsidRDefault="00394D07" w:rsidP="00394D07">
            <w:pPr>
              <w:rPr>
                <w:rFonts w:ascii="Times New Roman" w:eastAsia="Times New Roman" w:hAnsi="Times New Roman" w:cs="Times New Roman"/>
                <w:bCs/>
                <w:color w:val="000000"/>
                <w:sz w:val="24"/>
                <w:szCs w:val="24"/>
                <w:lang w:eastAsia="ru-RU"/>
              </w:rPr>
            </w:pPr>
            <w:r w:rsidRPr="00394D07">
              <w:rPr>
                <w:rFonts w:ascii="Times New Roman" w:eastAsia="Times New Roman" w:hAnsi="Times New Roman" w:cs="Times New Roman"/>
                <w:bCs/>
                <w:color w:val="000000"/>
                <w:sz w:val="24"/>
                <w:szCs w:val="24"/>
                <w:lang w:eastAsia="ru-RU"/>
              </w:rPr>
              <w:t>По территориально-административному делению площадь месторожден</w:t>
            </w:r>
            <w:r>
              <w:rPr>
                <w:rFonts w:ascii="Times New Roman" w:eastAsia="Times New Roman" w:hAnsi="Times New Roman" w:cs="Times New Roman"/>
                <w:bCs/>
                <w:color w:val="000000"/>
                <w:sz w:val="24"/>
                <w:szCs w:val="24"/>
                <w:lang w:eastAsia="ru-RU"/>
              </w:rPr>
              <w:t xml:space="preserve">ия </w:t>
            </w:r>
            <w:r w:rsidRPr="00394D07">
              <w:rPr>
                <w:rFonts w:ascii="Times New Roman" w:eastAsia="Times New Roman" w:hAnsi="Times New Roman" w:cs="Times New Roman"/>
                <w:bCs/>
                <w:color w:val="000000"/>
                <w:sz w:val="24"/>
                <w:szCs w:val="24"/>
                <w:lang w:eastAsia="ru-RU"/>
              </w:rPr>
              <w:t>относится к Уланскому району Восточно-Каза</w:t>
            </w:r>
            <w:r>
              <w:rPr>
                <w:rFonts w:ascii="Times New Roman" w:eastAsia="Times New Roman" w:hAnsi="Times New Roman" w:cs="Times New Roman"/>
                <w:bCs/>
                <w:color w:val="000000"/>
                <w:sz w:val="24"/>
                <w:szCs w:val="24"/>
                <w:lang w:eastAsia="ru-RU"/>
              </w:rPr>
              <w:t xml:space="preserve">хстанской области и составляет 3,4 км². Бакенное </w:t>
            </w:r>
            <w:r w:rsidRPr="00394D07">
              <w:rPr>
                <w:rFonts w:ascii="Times New Roman" w:eastAsia="Times New Roman" w:hAnsi="Times New Roman" w:cs="Times New Roman"/>
                <w:bCs/>
                <w:color w:val="000000"/>
                <w:sz w:val="24"/>
                <w:szCs w:val="24"/>
                <w:lang w:eastAsia="ru-RU"/>
              </w:rPr>
              <w:t xml:space="preserve">месторождение </w:t>
            </w:r>
            <w:r w:rsidR="00080620" w:rsidRPr="00394D07">
              <w:rPr>
                <w:rFonts w:ascii="Times New Roman" w:eastAsia="Times New Roman" w:hAnsi="Times New Roman" w:cs="Times New Roman"/>
                <w:bCs/>
                <w:color w:val="000000"/>
                <w:sz w:val="24"/>
                <w:szCs w:val="24"/>
                <w:lang w:eastAsia="ru-RU"/>
              </w:rPr>
              <w:t>расположено</w:t>
            </w:r>
            <w:r w:rsidRPr="00394D07">
              <w:rPr>
                <w:rFonts w:ascii="Times New Roman" w:eastAsia="Times New Roman" w:hAnsi="Times New Roman" w:cs="Times New Roman"/>
                <w:bCs/>
                <w:color w:val="000000"/>
                <w:sz w:val="24"/>
                <w:szCs w:val="24"/>
                <w:lang w:eastAsia="ru-RU"/>
              </w:rPr>
              <w:t xml:space="preserve"> в 1 км к западу от п. Огневка, </w:t>
            </w:r>
            <w:proofErr w:type="gramStart"/>
            <w:r w:rsidRPr="00394D07">
              <w:rPr>
                <w:rFonts w:ascii="Times New Roman" w:eastAsia="Times New Roman" w:hAnsi="Times New Roman" w:cs="Times New Roman"/>
                <w:bCs/>
                <w:color w:val="000000"/>
                <w:sz w:val="24"/>
                <w:szCs w:val="24"/>
                <w:lang w:eastAsia="ru-RU"/>
              </w:rPr>
              <w:t>в</w:t>
            </w:r>
            <w:proofErr w:type="gramEnd"/>
            <w:r w:rsidRPr="00394D07">
              <w:rPr>
                <w:rFonts w:ascii="Times New Roman" w:eastAsia="Times New Roman" w:hAnsi="Times New Roman" w:cs="Times New Roman"/>
                <w:bCs/>
                <w:color w:val="000000"/>
                <w:sz w:val="24"/>
                <w:szCs w:val="24"/>
                <w:lang w:eastAsia="ru-RU"/>
              </w:rPr>
              <w:t xml:space="preserve"> </w:t>
            </w:r>
          </w:p>
          <w:p w:rsidR="00493458" w:rsidRPr="00493458" w:rsidRDefault="00394D07" w:rsidP="00394D07">
            <w:pPr>
              <w:rPr>
                <w:rFonts w:ascii="Times New Roman" w:eastAsia="Times New Roman" w:hAnsi="Times New Roman" w:cs="Times New Roman"/>
                <w:bCs/>
                <w:color w:val="000000"/>
                <w:sz w:val="24"/>
                <w:szCs w:val="24"/>
                <w:lang w:eastAsia="ru-RU"/>
              </w:rPr>
            </w:pPr>
            <w:r w:rsidRPr="00394D07">
              <w:rPr>
                <w:rFonts w:ascii="Times New Roman" w:eastAsia="Times New Roman" w:hAnsi="Times New Roman" w:cs="Times New Roman"/>
                <w:bCs/>
                <w:color w:val="000000"/>
                <w:sz w:val="24"/>
                <w:szCs w:val="24"/>
                <w:lang w:eastAsia="ru-RU"/>
              </w:rPr>
              <w:t xml:space="preserve">60 км по железной дороге к югу от областного центра – города </w:t>
            </w:r>
            <w:proofErr w:type="spellStart"/>
            <w:proofErr w:type="gramStart"/>
            <w:r w:rsidRPr="00394D07">
              <w:rPr>
                <w:rFonts w:ascii="Times New Roman" w:eastAsia="Times New Roman" w:hAnsi="Times New Roman" w:cs="Times New Roman"/>
                <w:bCs/>
                <w:color w:val="000000"/>
                <w:sz w:val="24"/>
                <w:szCs w:val="24"/>
                <w:lang w:eastAsia="ru-RU"/>
              </w:rPr>
              <w:t>Усть</w:t>
            </w:r>
            <w:proofErr w:type="spellEnd"/>
            <w:r>
              <w:rPr>
                <w:rFonts w:ascii="Times New Roman" w:eastAsia="Times New Roman" w:hAnsi="Times New Roman" w:cs="Times New Roman"/>
                <w:bCs/>
                <w:color w:val="000000"/>
                <w:sz w:val="24"/>
                <w:szCs w:val="24"/>
                <w:lang w:eastAsia="ru-RU"/>
              </w:rPr>
              <w:t>--</w:t>
            </w:r>
            <w:proofErr w:type="spellStart"/>
            <w:r w:rsidRPr="00394D07">
              <w:rPr>
                <w:rFonts w:ascii="Times New Roman" w:eastAsia="Times New Roman" w:hAnsi="Times New Roman" w:cs="Times New Roman"/>
                <w:bCs/>
                <w:color w:val="000000"/>
                <w:sz w:val="24"/>
                <w:szCs w:val="24"/>
                <w:lang w:eastAsia="ru-RU"/>
              </w:rPr>
              <w:t>Каменогорска</w:t>
            </w:r>
            <w:proofErr w:type="spellEnd"/>
            <w:proofErr w:type="gramEnd"/>
            <w:r w:rsidRPr="00394D07">
              <w:rPr>
                <w:rFonts w:ascii="Times New Roman" w:eastAsia="Times New Roman" w:hAnsi="Times New Roman" w:cs="Times New Roman"/>
                <w:bCs/>
                <w:color w:val="000000"/>
                <w:sz w:val="24"/>
                <w:szCs w:val="24"/>
                <w:lang w:eastAsia="ru-RU"/>
              </w:rPr>
              <w:t>, с которым связан также автодорогой (102 км)</w:t>
            </w:r>
            <w:r>
              <w:rPr>
                <w:rFonts w:ascii="Times New Roman" w:eastAsia="Times New Roman" w:hAnsi="Times New Roman" w:cs="Times New Roman"/>
                <w:bCs/>
                <w:color w:val="000000"/>
                <w:sz w:val="24"/>
                <w:szCs w:val="24"/>
                <w:lang w:eastAsia="ru-RU"/>
              </w:rPr>
              <w:t>.</w:t>
            </w:r>
          </w:p>
          <w:p w:rsidR="00EA7646" w:rsidRPr="000667B0" w:rsidRDefault="002B414F" w:rsidP="007F2CB2">
            <w:pPr>
              <w:rPr>
                <w:rFonts w:ascii="Times New Roman" w:eastAsia="Times New Roman" w:hAnsi="Times New Roman" w:cs="Times New Roman"/>
                <w:b/>
                <w:bCs/>
                <w:color w:val="000000"/>
                <w:sz w:val="24"/>
                <w:szCs w:val="24"/>
                <w:lang w:eastAsia="ru-RU"/>
              </w:rPr>
            </w:pPr>
            <w:proofErr w:type="gramStart"/>
            <w:r w:rsidRPr="002B414F">
              <w:rPr>
                <w:rFonts w:ascii="Times New Roman" w:eastAsia="Times New Roman" w:hAnsi="Times New Roman" w:cs="Times New Roman"/>
                <w:bCs/>
                <w:color w:val="000000"/>
                <w:sz w:val="24"/>
                <w:szCs w:val="24"/>
                <w:lang w:eastAsia="ru-RU"/>
              </w:rPr>
              <w:t>Географические координаты уг</w:t>
            </w:r>
            <w:r>
              <w:rPr>
                <w:rFonts w:ascii="Times New Roman" w:eastAsia="Times New Roman" w:hAnsi="Times New Roman" w:cs="Times New Roman"/>
                <w:bCs/>
                <w:color w:val="000000"/>
                <w:sz w:val="24"/>
                <w:szCs w:val="24"/>
                <w:lang w:eastAsia="ru-RU"/>
              </w:rPr>
              <w:t>ловых точек горного отвода:  1.</w:t>
            </w:r>
            <w:r w:rsidRPr="002B414F">
              <w:rPr>
                <w:rFonts w:ascii="Times New Roman" w:eastAsia="Times New Roman" w:hAnsi="Times New Roman" w:cs="Times New Roman"/>
                <w:bCs/>
                <w:color w:val="000000"/>
                <w:sz w:val="24"/>
                <w:szCs w:val="24"/>
                <w:lang w:eastAsia="ru-RU"/>
              </w:rPr>
              <w:t>49°40'30,26"с.ш. 83°00'0,00"в.д.; 2. 49°40'30,30"с.ш. 82°59'6,32"в.д.; 3. 49°41</w:t>
            </w:r>
            <w:r>
              <w:rPr>
                <w:rFonts w:ascii="Times New Roman" w:eastAsia="Times New Roman" w:hAnsi="Times New Roman" w:cs="Times New Roman"/>
                <w:bCs/>
                <w:color w:val="000000"/>
                <w:sz w:val="24"/>
                <w:szCs w:val="24"/>
                <w:lang w:eastAsia="ru-RU"/>
              </w:rPr>
              <w:t>'33,83"с.ш. 82°59'6,28"в.д.; 4.</w:t>
            </w:r>
            <w:r w:rsidRPr="002B414F">
              <w:rPr>
                <w:rFonts w:ascii="Times New Roman" w:eastAsia="Times New Roman" w:hAnsi="Times New Roman" w:cs="Times New Roman"/>
                <w:bCs/>
                <w:color w:val="000000"/>
                <w:sz w:val="24"/>
                <w:szCs w:val="24"/>
                <w:lang w:eastAsia="ru-RU"/>
              </w:rPr>
              <w:t>49°41'33,83"с.ш. 82°59'22,05"в.д.; 5. 49°41'27,20"с.ш. 82°59'22,04"в.д.; 6</w:t>
            </w:r>
            <w:proofErr w:type="gramEnd"/>
            <w:r w:rsidRPr="002B414F">
              <w:rPr>
                <w:rFonts w:ascii="Times New Roman" w:eastAsia="Times New Roman" w:hAnsi="Times New Roman" w:cs="Times New Roman"/>
                <w:bCs/>
                <w:color w:val="000000"/>
                <w:sz w:val="24"/>
                <w:szCs w:val="24"/>
                <w:lang w:eastAsia="ru-RU"/>
              </w:rPr>
              <w:t>. 49°41'</w:t>
            </w:r>
            <w:r>
              <w:rPr>
                <w:rFonts w:ascii="Times New Roman" w:eastAsia="Times New Roman" w:hAnsi="Times New Roman" w:cs="Times New Roman"/>
                <w:bCs/>
                <w:color w:val="000000"/>
                <w:sz w:val="24"/>
                <w:szCs w:val="24"/>
                <w:lang w:eastAsia="ru-RU"/>
              </w:rPr>
              <w:t>27,48"с.ш. 83°00'19,44"в.д.; 7.</w:t>
            </w:r>
            <w:r w:rsidRPr="002B414F">
              <w:rPr>
                <w:rFonts w:ascii="Times New Roman" w:eastAsia="Times New Roman" w:hAnsi="Times New Roman" w:cs="Times New Roman"/>
                <w:bCs/>
                <w:color w:val="000000"/>
                <w:sz w:val="24"/>
                <w:szCs w:val="24"/>
                <w:lang w:eastAsia="ru-RU"/>
              </w:rPr>
              <w:t xml:space="preserve">49°41'0,00"с.ш. 83°00'19,46"в.д.; 8. </w:t>
            </w:r>
            <w:r>
              <w:rPr>
                <w:rFonts w:ascii="Times New Roman" w:eastAsia="Times New Roman" w:hAnsi="Times New Roman" w:cs="Times New Roman"/>
                <w:bCs/>
                <w:color w:val="000000"/>
                <w:sz w:val="24"/>
                <w:szCs w:val="24"/>
                <w:lang w:eastAsia="ru-RU"/>
              </w:rPr>
              <w:t>49°41'00,0"с.ш. 83°00'0,00"в.д.</w:t>
            </w:r>
            <w:r w:rsidR="00080620">
              <w:rPr>
                <w:rFonts w:ascii="Times New Roman" w:eastAsia="Times New Roman" w:hAnsi="Times New Roman" w:cs="Times New Roman"/>
                <w:bCs/>
                <w:color w:val="000000"/>
                <w:sz w:val="24"/>
                <w:szCs w:val="24"/>
                <w:lang w:eastAsia="ru-RU"/>
              </w:rPr>
              <w:t xml:space="preserve"> </w:t>
            </w:r>
            <w:r w:rsidR="00080620" w:rsidRPr="00080620">
              <w:rPr>
                <w:rFonts w:ascii="Times New Roman" w:eastAsia="Times New Roman" w:hAnsi="Times New Roman" w:cs="Times New Roman"/>
                <w:bCs/>
                <w:color w:val="000000"/>
                <w:sz w:val="24"/>
                <w:szCs w:val="24"/>
                <w:lang w:eastAsia="ru-RU"/>
              </w:rPr>
              <w:t>Горные работы будут проходить в период 2023-2046гг.</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4) растительных ресурсов с указанием их видов, объемов, источников приобретения (в том числе мест их заготовки, если планируется их сбор в окружающей среде) и сроков использования, а также сведений о наличии или отсутствии зеленых насаждений в предполагаемом месте осуществления намечаемой деятельности, необходимости их вырубки или переноса, количестве зеленых насаждений, подлежащих вырубке или переносу, а также запланированных к посадке в порядке компенсации;</w:t>
            </w:r>
          </w:p>
        </w:tc>
        <w:tc>
          <w:tcPr>
            <w:tcW w:w="6804" w:type="dxa"/>
            <w:shd w:val="clear" w:color="auto" w:fill="FFFFFF" w:themeFill="background1"/>
          </w:tcPr>
          <w:p w:rsidR="00E41E4D" w:rsidRPr="00E41E4D" w:rsidRDefault="00E41E4D" w:rsidP="00E41E4D">
            <w:pPr>
              <w:jc w:val="both"/>
              <w:rPr>
                <w:rFonts w:ascii="Times New Roman" w:eastAsia="Times New Roman" w:hAnsi="Times New Roman" w:cs="Times New Roman"/>
                <w:bCs/>
                <w:color w:val="000000"/>
                <w:sz w:val="24"/>
                <w:szCs w:val="24"/>
                <w:lang w:eastAsia="ru-RU"/>
              </w:rPr>
            </w:pPr>
            <w:r w:rsidRPr="00E41E4D">
              <w:rPr>
                <w:rFonts w:ascii="Times New Roman" w:eastAsia="Times New Roman" w:hAnsi="Times New Roman" w:cs="Times New Roman"/>
                <w:bCs/>
                <w:color w:val="000000"/>
                <w:sz w:val="24"/>
                <w:szCs w:val="24"/>
                <w:lang w:eastAsia="ru-RU"/>
              </w:rPr>
              <w:t>Приобретение растительных ресурсов не планируется, зеленые насаждения на участке ведения работ отсутствуют, отсутствует необходимость их вырубки, переноса и посадка в порядке компенсации.</w:t>
            </w:r>
          </w:p>
          <w:p w:rsidR="004203C1" w:rsidRPr="008E6F7B" w:rsidRDefault="00E41E4D" w:rsidP="00E41E4D">
            <w:pPr>
              <w:jc w:val="both"/>
              <w:rPr>
                <w:rFonts w:ascii="Times New Roman" w:eastAsia="Times New Roman" w:hAnsi="Times New Roman" w:cs="Times New Roman"/>
                <w:bCs/>
                <w:color w:val="000000"/>
                <w:sz w:val="24"/>
                <w:szCs w:val="24"/>
                <w:lang w:eastAsia="ru-RU"/>
              </w:rPr>
            </w:pPr>
            <w:r w:rsidRPr="00E41E4D">
              <w:rPr>
                <w:rFonts w:ascii="Times New Roman" w:eastAsia="Times New Roman" w:hAnsi="Times New Roman" w:cs="Times New Roman"/>
                <w:bCs/>
                <w:color w:val="000000"/>
                <w:sz w:val="24"/>
                <w:szCs w:val="24"/>
                <w:lang w:eastAsia="ru-RU"/>
              </w:rPr>
              <w:t>Подлежащие особой охране, занесенные в Красную Книгу, исчезающие, а также пищевые и лекарственные виды растений в радиусе воздействия планируемых работ не встречаются.</w:t>
            </w:r>
          </w:p>
        </w:tc>
      </w:tr>
      <w:tr w:rsidR="00EA7646" w:rsidRPr="00EC58E3" w:rsidTr="006108CA">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5) видов объектов животного мира, их частей, дериватов, полезных свойств и продуктов жизнедеятельности животных с указанием:</w:t>
            </w:r>
          </w:p>
        </w:tc>
        <w:tc>
          <w:tcPr>
            <w:tcW w:w="6804"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объемов пользования животным миром;</w:t>
            </w:r>
          </w:p>
        </w:tc>
        <w:tc>
          <w:tcPr>
            <w:tcW w:w="6804" w:type="dxa"/>
            <w:shd w:val="clear" w:color="auto" w:fill="FFFFFF" w:themeFill="background1"/>
          </w:tcPr>
          <w:p w:rsidR="00976EE2" w:rsidRPr="00976EE2" w:rsidRDefault="00976EE2" w:rsidP="00976EE2">
            <w:pPr>
              <w:rPr>
                <w:rFonts w:ascii="Times New Roman" w:eastAsia="Times New Roman" w:hAnsi="Times New Roman" w:cs="Times New Roman"/>
                <w:bCs/>
                <w:color w:val="000000"/>
                <w:sz w:val="24"/>
                <w:szCs w:val="24"/>
                <w:lang w:eastAsia="ru-RU"/>
              </w:rPr>
            </w:pPr>
            <w:r w:rsidRPr="00976EE2">
              <w:rPr>
                <w:rFonts w:ascii="Times New Roman" w:eastAsia="Times New Roman" w:hAnsi="Times New Roman" w:cs="Times New Roman"/>
                <w:bCs/>
                <w:color w:val="000000"/>
                <w:sz w:val="24"/>
                <w:szCs w:val="24"/>
                <w:lang w:eastAsia="ru-RU"/>
              </w:rPr>
              <w:t>В районе производственной деятельности, занесенные в Красную</w:t>
            </w:r>
            <w:r>
              <w:rPr>
                <w:rFonts w:ascii="Times New Roman" w:eastAsia="Times New Roman" w:hAnsi="Times New Roman" w:cs="Times New Roman"/>
                <w:bCs/>
                <w:color w:val="000000"/>
                <w:sz w:val="24"/>
                <w:szCs w:val="24"/>
                <w:lang w:eastAsia="ru-RU"/>
              </w:rPr>
              <w:t xml:space="preserve"> </w:t>
            </w:r>
            <w:r w:rsidRPr="00976EE2">
              <w:rPr>
                <w:rFonts w:ascii="Times New Roman" w:eastAsia="Times New Roman" w:hAnsi="Times New Roman" w:cs="Times New Roman"/>
                <w:bCs/>
                <w:color w:val="000000"/>
                <w:sz w:val="24"/>
                <w:szCs w:val="24"/>
                <w:lang w:eastAsia="ru-RU"/>
              </w:rPr>
              <w:t>книгу, редкие и ис</w:t>
            </w:r>
            <w:r>
              <w:rPr>
                <w:rFonts w:ascii="Times New Roman" w:eastAsia="Times New Roman" w:hAnsi="Times New Roman" w:cs="Times New Roman"/>
                <w:bCs/>
                <w:color w:val="000000"/>
                <w:sz w:val="24"/>
                <w:szCs w:val="24"/>
                <w:lang w:eastAsia="ru-RU"/>
              </w:rPr>
              <w:t xml:space="preserve">чезающие виды животных, а также </w:t>
            </w:r>
            <w:r w:rsidRPr="00976EE2">
              <w:rPr>
                <w:rFonts w:ascii="Times New Roman" w:eastAsia="Times New Roman" w:hAnsi="Times New Roman" w:cs="Times New Roman"/>
                <w:bCs/>
                <w:color w:val="000000"/>
                <w:sz w:val="24"/>
                <w:szCs w:val="24"/>
                <w:lang w:eastAsia="ru-RU"/>
              </w:rPr>
              <w:t>виды, подлежащие особой охране, не встречаются.</w:t>
            </w:r>
          </w:p>
          <w:p w:rsidR="00EA7646" w:rsidRPr="005A0064" w:rsidRDefault="00976EE2" w:rsidP="00976EE2">
            <w:pPr>
              <w:rPr>
                <w:rFonts w:ascii="Times New Roman" w:eastAsia="Times New Roman" w:hAnsi="Times New Roman" w:cs="Times New Roman"/>
                <w:bCs/>
                <w:color w:val="000000"/>
                <w:sz w:val="24"/>
                <w:szCs w:val="24"/>
                <w:lang w:eastAsia="ru-RU"/>
              </w:rPr>
            </w:pPr>
            <w:r w:rsidRPr="00976EE2">
              <w:rPr>
                <w:rFonts w:ascii="Times New Roman" w:eastAsia="Times New Roman" w:hAnsi="Times New Roman" w:cs="Times New Roman"/>
                <w:bCs/>
                <w:color w:val="000000"/>
                <w:sz w:val="24"/>
                <w:szCs w:val="24"/>
                <w:lang w:eastAsia="ru-RU"/>
              </w:rPr>
              <w:t>Район расположения объектов находится вне путей сезонных миграций животных. Использование видов</w:t>
            </w:r>
            <w:r>
              <w:rPr>
                <w:rFonts w:ascii="Times New Roman" w:eastAsia="Times New Roman" w:hAnsi="Times New Roman" w:cs="Times New Roman"/>
                <w:bCs/>
                <w:color w:val="000000"/>
                <w:sz w:val="24"/>
                <w:szCs w:val="24"/>
                <w:lang w:eastAsia="ru-RU"/>
              </w:rPr>
              <w:t xml:space="preserve"> </w:t>
            </w:r>
            <w:r w:rsidRPr="00976EE2">
              <w:rPr>
                <w:rFonts w:ascii="Times New Roman" w:eastAsia="Times New Roman" w:hAnsi="Times New Roman" w:cs="Times New Roman"/>
                <w:bCs/>
                <w:color w:val="000000"/>
                <w:sz w:val="24"/>
                <w:szCs w:val="24"/>
                <w:lang w:eastAsia="ru-RU"/>
              </w:rPr>
              <w:t xml:space="preserve">объектов животного </w:t>
            </w:r>
            <w:r w:rsidRPr="00976EE2">
              <w:rPr>
                <w:rFonts w:ascii="Times New Roman" w:eastAsia="Times New Roman" w:hAnsi="Times New Roman" w:cs="Times New Roman"/>
                <w:bCs/>
                <w:color w:val="000000"/>
                <w:sz w:val="24"/>
                <w:szCs w:val="24"/>
                <w:lang w:eastAsia="ru-RU"/>
              </w:rPr>
              <w:lastRenderedPageBreak/>
              <w:t>мира, их частей, дериватов, полезных свойств и продуктов жизнедеятельности</w:t>
            </w:r>
            <w:r>
              <w:rPr>
                <w:rFonts w:ascii="Times New Roman" w:eastAsia="Times New Roman" w:hAnsi="Times New Roman" w:cs="Times New Roman"/>
                <w:bCs/>
                <w:color w:val="000000"/>
                <w:sz w:val="24"/>
                <w:szCs w:val="24"/>
                <w:lang w:eastAsia="ru-RU"/>
              </w:rPr>
              <w:t xml:space="preserve"> </w:t>
            </w:r>
            <w:r w:rsidRPr="00976EE2">
              <w:rPr>
                <w:rFonts w:ascii="Times New Roman" w:eastAsia="Times New Roman" w:hAnsi="Times New Roman" w:cs="Times New Roman"/>
                <w:bCs/>
                <w:color w:val="000000"/>
                <w:sz w:val="24"/>
                <w:szCs w:val="24"/>
                <w:lang w:eastAsia="ru-RU"/>
              </w:rPr>
              <w:t>животных на участке намечаемой деятельности не будет осуществляться</w:t>
            </w:r>
            <w:r>
              <w:rPr>
                <w:rFonts w:ascii="Times New Roman" w:eastAsia="Times New Roman" w:hAnsi="Times New Roman" w:cs="Times New Roman"/>
                <w:bCs/>
                <w:color w:val="000000"/>
                <w:sz w:val="24"/>
                <w:szCs w:val="24"/>
                <w:lang w:eastAsia="ru-RU"/>
              </w:rPr>
              <w:t>.</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предполагаемого места пользования животным миром и вида пользования;</w:t>
            </w:r>
          </w:p>
        </w:tc>
        <w:tc>
          <w:tcPr>
            <w:tcW w:w="6804" w:type="dxa"/>
            <w:shd w:val="clear" w:color="auto" w:fill="FFFFFF" w:themeFill="background1"/>
          </w:tcPr>
          <w:p w:rsidR="00EA7646" w:rsidRPr="005A0064" w:rsidRDefault="00D9257B" w:rsidP="00EA7646">
            <w:pPr>
              <w:jc w:val="center"/>
              <w:rPr>
                <w:rFonts w:ascii="Times New Roman" w:eastAsia="Times New Roman" w:hAnsi="Times New Roman" w:cs="Times New Roman"/>
                <w:bCs/>
                <w:color w:val="000000"/>
                <w:sz w:val="24"/>
                <w:szCs w:val="24"/>
                <w:lang w:eastAsia="ru-RU"/>
              </w:rPr>
            </w:pPr>
            <w:r w:rsidRPr="005A0064">
              <w:rPr>
                <w:rFonts w:ascii="Times New Roman" w:eastAsia="Times New Roman" w:hAnsi="Times New Roman" w:cs="Times New Roman"/>
                <w:bCs/>
                <w:color w:val="000000"/>
                <w:sz w:val="24"/>
                <w:szCs w:val="24"/>
                <w:lang w:eastAsia="ru-RU"/>
              </w:rPr>
              <w:t>Пользование животным миром не предусмотрено</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иных источников приобретения объектов животного мира, их частей, дериватов и продуктов жизнедеятельности животных;</w:t>
            </w:r>
          </w:p>
        </w:tc>
        <w:tc>
          <w:tcPr>
            <w:tcW w:w="6804" w:type="dxa"/>
            <w:shd w:val="clear" w:color="auto" w:fill="FFFFFF" w:themeFill="background1"/>
          </w:tcPr>
          <w:p w:rsidR="00EA7646" w:rsidRPr="005A0064" w:rsidRDefault="00D9257B" w:rsidP="00EA7646">
            <w:pPr>
              <w:jc w:val="center"/>
              <w:rPr>
                <w:rFonts w:ascii="Times New Roman" w:eastAsia="Times New Roman" w:hAnsi="Times New Roman" w:cs="Times New Roman"/>
                <w:bCs/>
                <w:color w:val="000000"/>
                <w:sz w:val="24"/>
                <w:szCs w:val="24"/>
                <w:lang w:eastAsia="ru-RU"/>
              </w:rPr>
            </w:pPr>
            <w:r w:rsidRPr="005A0064">
              <w:rPr>
                <w:rFonts w:ascii="Times New Roman" w:eastAsia="Times New Roman" w:hAnsi="Times New Roman" w:cs="Times New Roman"/>
                <w:bCs/>
                <w:color w:val="000000"/>
                <w:sz w:val="24"/>
                <w:szCs w:val="24"/>
                <w:lang w:eastAsia="ru-RU"/>
              </w:rPr>
              <w:t>Пользование животным миром не предусмотрено</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операций, для которых планируется использование объектов животного мира;</w:t>
            </w:r>
          </w:p>
        </w:tc>
        <w:tc>
          <w:tcPr>
            <w:tcW w:w="6804" w:type="dxa"/>
            <w:shd w:val="clear" w:color="auto" w:fill="FFFFFF" w:themeFill="background1"/>
          </w:tcPr>
          <w:p w:rsidR="00EA7646" w:rsidRPr="005A0064" w:rsidRDefault="00D9257B" w:rsidP="00EA7646">
            <w:pPr>
              <w:jc w:val="center"/>
              <w:rPr>
                <w:rFonts w:ascii="Times New Roman" w:eastAsia="Times New Roman" w:hAnsi="Times New Roman" w:cs="Times New Roman"/>
                <w:bCs/>
                <w:color w:val="000000"/>
                <w:sz w:val="24"/>
                <w:szCs w:val="24"/>
                <w:lang w:eastAsia="ru-RU"/>
              </w:rPr>
            </w:pPr>
            <w:r w:rsidRPr="005A0064">
              <w:rPr>
                <w:rFonts w:ascii="Times New Roman" w:eastAsia="Times New Roman" w:hAnsi="Times New Roman" w:cs="Times New Roman"/>
                <w:bCs/>
                <w:color w:val="000000"/>
                <w:sz w:val="24"/>
                <w:szCs w:val="24"/>
                <w:lang w:eastAsia="ru-RU"/>
              </w:rPr>
              <w:t>Пользование животным миром не предусмотрено</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C53FE4">
              <w:rPr>
                <w:rFonts w:ascii="Times New Roman" w:eastAsia="Times New Roman" w:hAnsi="Times New Roman" w:cs="Times New Roman"/>
                <w:color w:val="000000"/>
                <w:sz w:val="24"/>
                <w:szCs w:val="24"/>
                <w:lang w:eastAsia="ru-RU"/>
              </w:rPr>
              <w:t>6) иных ресурсов, необходимых для осуществления намечаемой деятельности (материалов, сырья, изделий, электрической и тепловой энергии) с указанием источника приобретения, объемов и сроков использования;</w:t>
            </w:r>
          </w:p>
        </w:tc>
        <w:tc>
          <w:tcPr>
            <w:tcW w:w="6804" w:type="dxa"/>
            <w:shd w:val="clear" w:color="auto" w:fill="FFFFFF" w:themeFill="background1"/>
          </w:tcPr>
          <w:p w:rsidR="00F3479E" w:rsidRPr="00454650" w:rsidRDefault="00E41E4D" w:rsidP="00C113CD">
            <w:pPr>
              <w:jc w:val="both"/>
              <w:rPr>
                <w:rFonts w:ascii="Times New Roman" w:eastAsia="Times New Roman" w:hAnsi="Times New Roman" w:cs="Times New Roman"/>
                <w:bCs/>
                <w:color w:val="000000"/>
                <w:sz w:val="24"/>
                <w:szCs w:val="24"/>
                <w:lang w:eastAsia="ru-RU"/>
              </w:rPr>
            </w:pPr>
            <w:r w:rsidRPr="00E41E4D">
              <w:rPr>
                <w:rFonts w:ascii="Times New Roman" w:eastAsia="Times New Roman" w:hAnsi="Times New Roman" w:cs="Times New Roman"/>
                <w:bCs/>
                <w:color w:val="000000"/>
                <w:sz w:val="24"/>
                <w:szCs w:val="24"/>
                <w:lang w:eastAsia="ru-RU"/>
              </w:rPr>
              <w:t>При осуществлении намечаемой деятельности за весь период горных работ предусматривается приобретение дизельного топлива для заправки используемой техники. Топливо приобретается в ближайших автозаправочных станциях.</w:t>
            </w:r>
            <w:r w:rsidR="000C419D" w:rsidRPr="00C946DC">
              <w:rPr>
                <w:rFonts w:ascii="Times New Roman" w:eastAsia="Times New Roman" w:hAnsi="Times New Roman" w:cs="Times New Roman"/>
                <w:bCs/>
                <w:color w:val="000000"/>
                <w:sz w:val="24"/>
                <w:szCs w:val="24"/>
                <w:lang w:eastAsia="ru-RU"/>
              </w:rPr>
              <w:t xml:space="preserve"> </w:t>
            </w:r>
            <w:r w:rsidRPr="00E41E4D">
              <w:rPr>
                <w:rFonts w:ascii="Times New Roman" w:eastAsia="Times New Roman" w:hAnsi="Times New Roman" w:cs="Times New Roman"/>
                <w:bCs/>
                <w:color w:val="000000"/>
                <w:sz w:val="24"/>
                <w:szCs w:val="24"/>
                <w:lang w:eastAsia="ru-RU"/>
              </w:rPr>
              <w:t>Заправка техники дизельн</w:t>
            </w:r>
            <w:r w:rsidR="00CB26AC">
              <w:rPr>
                <w:rFonts w:ascii="Times New Roman" w:eastAsia="Times New Roman" w:hAnsi="Times New Roman" w:cs="Times New Roman"/>
                <w:bCs/>
                <w:color w:val="000000"/>
                <w:sz w:val="24"/>
                <w:szCs w:val="24"/>
                <w:lang w:eastAsia="ru-RU"/>
              </w:rPr>
              <w:t>ым топливом осуществляется топли</w:t>
            </w:r>
            <w:r w:rsidRPr="00E41E4D">
              <w:rPr>
                <w:rFonts w:ascii="Times New Roman" w:eastAsia="Times New Roman" w:hAnsi="Times New Roman" w:cs="Times New Roman"/>
                <w:bCs/>
                <w:color w:val="000000"/>
                <w:sz w:val="24"/>
                <w:szCs w:val="24"/>
                <w:lang w:eastAsia="ru-RU"/>
              </w:rPr>
              <w:t>возаправщиком</w:t>
            </w:r>
            <w:r>
              <w:rPr>
                <w:rFonts w:ascii="Times New Roman" w:eastAsia="Times New Roman" w:hAnsi="Times New Roman" w:cs="Times New Roman"/>
                <w:bCs/>
                <w:color w:val="000000"/>
                <w:sz w:val="24"/>
                <w:szCs w:val="24"/>
                <w:lang w:eastAsia="ru-RU"/>
              </w:rPr>
              <w:t>.</w:t>
            </w:r>
            <w:r w:rsidR="008D136B">
              <w:rPr>
                <w:rFonts w:ascii="Times New Roman" w:eastAsia="Times New Roman" w:hAnsi="Times New Roman" w:cs="Times New Roman"/>
                <w:bCs/>
                <w:color w:val="000000"/>
                <w:sz w:val="24"/>
                <w:szCs w:val="24"/>
                <w:lang w:eastAsia="ru-RU"/>
              </w:rPr>
              <w:t xml:space="preserve"> Объем используемого топлива составляет порядка </w:t>
            </w:r>
            <w:r w:rsidR="00F8397C">
              <w:rPr>
                <w:rFonts w:ascii="Times New Roman" w:eastAsia="Times New Roman" w:hAnsi="Times New Roman" w:cs="Times New Roman"/>
                <w:bCs/>
                <w:color w:val="000000"/>
                <w:sz w:val="24"/>
                <w:szCs w:val="24"/>
                <w:lang w:eastAsia="ru-RU"/>
              </w:rPr>
              <w:t>2500 куб. м.</w:t>
            </w:r>
            <w:r w:rsidR="00C113CD">
              <w:rPr>
                <w:rFonts w:ascii="Times New Roman" w:eastAsia="Times New Roman" w:hAnsi="Times New Roman" w:cs="Times New Roman"/>
                <w:bCs/>
                <w:color w:val="000000"/>
                <w:sz w:val="24"/>
                <w:szCs w:val="24"/>
                <w:lang w:eastAsia="ru-RU"/>
              </w:rPr>
              <w:t xml:space="preserve"> </w:t>
            </w:r>
            <w:r w:rsidR="00C113CD" w:rsidRPr="00C113CD">
              <w:rPr>
                <w:rFonts w:ascii="Times New Roman" w:eastAsia="Times New Roman" w:hAnsi="Times New Roman" w:cs="Times New Roman"/>
                <w:bCs/>
                <w:color w:val="000000"/>
                <w:sz w:val="24"/>
                <w:szCs w:val="24"/>
                <w:lang w:eastAsia="ru-RU"/>
              </w:rPr>
              <w:t>При проведении добычных работ строител</w:t>
            </w:r>
            <w:r w:rsidR="00C113CD">
              <w:rPr>
                <w:rFonts w:ascii="Times New Roman" w:eastAsia="Times New Roman" w:hAnsi="Times New Roman" w:cs="Times New Roman"/>
                <w:bCs/>
                <w:color w:val="000000"/>
                <w:sz w:val="24"/>
                <w:szCs w:val="24"/>
                <w:lang w:eastAsia="ru-RU"/>
              </w:rPr>
              <w:t xml:space="preserve">ьные материалы не используются. </w:t>
            </w:r>
            <w:r w:rsidR="00C113CD" w:rsidRPr="00C113CD">
              <w:rPr>
                <w:rFonts w:ascii="Times New Roman" w:eastAsia="Times New Roman" w:hAnsi="Times New Roman" w:cs="Times New Roman"/>
                <w:bCs/>
                <w:color w:val="000000"/>
                <w:sz w:val="24"/>
                <w:szCs w:val="24"/>
                <w:lang w:eastAsia="ru-RU"/>
              </w:rPr>
              <w:t xml:space="preserve">Электроснабжение осуществляется от </w:t>
            </w:r>
            <w:proofErr w:type="spellStart"/>
            <w:r w:rsidR="00C113CD" w:rsidRPr="00C113CD">
              <w:rPr>
                <w:rFonts w:ascii="Times New Roman" w:eastAsia="Times New Roman" w:hAnsi="Times New Roman" w:cs="Times New Roman"/>
                <w:bCs/>
                <w:color w:val="000000"/>
                <w:sz w:val="24"/>
                <w:szCs w:val="24"/>
                <w:lang w:eastAsia="ru-RU"/>
              </w:rPr>
              <w:t>Бухтарминской</w:t>
            </w:r>
            <w:proofErr w:type="spellEnd"/>
            <w:r w:rsidR="00C113CD" w:rsidRPr="00C113CD">
              <w:rPr>
                <w:rFonts w:ascii="Times New Roman" w:eastAsia="Times New Roman" w:hAnsi="Times New Roman" w:cs="Times New Roman"/>
                <w:bCs/>
                <w:color w:val="000000"/>
                <w:sz w:val="24"/>
                <w:szCs w:val="24"/>
                <w:lang w:eastAsia="ru-RU"/>
              </w:rPr>
              <w:t xml:space="preserve"> ГЭС на р. Иртыш</w:t>
            </w:r>
            <w:r w:rsidR="00C113CD">
              <w:rPr>
                <w:rFonts w:ascii="Times New Roman" w:eastAsia="Times New Roman" w:hAnsi="Times New Roman" w:cs="Times New Roman"/>
                <w:bCs/>
                <w:color w:val="000000"/>
                <w:sz w:val="24"/>
                <w:szCs w:val="24"/>
                <w:lang w:eastAsia="ru-RU"/>
              </w:rPr>
              <w:t>.</w:t>
            </w:r>
          </w:p>
          <w:p w:rsidR="00872480" w:rsidRPr="00454650" w:rsidRDefault="00872480" w:rsidP="00C946DC">
            <w:pPr>
              <w:jc w:val="both"/>
              <w:rPr>
                <w:rFonts w:ascii="Times New Roman" w:eastAsia="Times New Roman" w:hAnsi="Times New Roman" w:cs="Times New Roman"/>
                <w:bCs/>
                <w:color w:val="000000"/>
                <w:sz w:val="24"/>
                <w:szCs w:val="24"/>
                <w:lang w:eastAsia="ru-RU"/>
              </w:rPr>
            </w:pP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 xml:space="preserve">7) риски истощения используемых природных ресурсов, обусловленные их дефицитностью, уникальностью и (или) </w:t>
            </w:r>
            <w:proofErr w:type="spellStart"/>
            <w:r w:rsidRPr="00EC58E3">
              <w:rPr>
                <w:rFonts w:ascii="Times New Roman" w:eastAsia="Times New Roman" w:hAnsi="Times New Roman" w:cs="Times New Roman"/>
                <w:color w:val="000000"/>
                <w:sz w:val="24"/>
                <w:szCs w:val="24"/>
                <w:lang w:eastAsia="ru-RU"/>
              </w:rPr>
              <w:t>невозобновляемостью</w:t>
            </w:r>
            <w:proofErr w:type="spellEnd"/>
            <w:r w:rsidRPr="00EC58E3">
              <w:rPr>
                <w:rFonts w:ascii="Times New Roman" w:eastAsia="Times New Roman" w:hAnsi="Times New Roman" w:cs="Times New Roman"/>
                <w:color w:val="000000"/>
                <w:sz w:val="24"/>
                <w:szCs w:val="24"/>
                <w:lang w:eastAsia="ru-RU"/>
              </w:rPr>
              <w:t>.</w:t>
            </w:r>
          </w:p>
        </w:tc>
        <w:tc>
          <w:tcPr>
            <w:tcW w:w="6804" w:type="dxa"/>
            <w:shd w:val="clear" w:color="auto" w:fill="FFFFFF" w:themeFill="background1"/>
          </w:tcPr>
          <w:p w:rsidR="00EA7646" w:rsidRPr="004E4AB1" w:rsidRDefault="004E4AB1" w:rsidP="004E4AB1">
            <w:pPr>
              <w:jc w:val="both"/>
              <w:rPr>
                <w:rFonts w:ascii="Times New Roman" w:eastAsia="Times New Roman" w:hAnsi="Times New Roman" w:cs="Times New Roman"/>
                <w:bCs/>
                <w:color w:val="000000"/>
                <w:sz w:val="24"/>
                <w:szCs w:val="24"/>
                <w:lang w:eastAsia="ru-RU"/>
              </w:rPr>
            </w:pPr>
            <w:r w:rsidRPr="00C946DC">
              <w:rPr>
                <w:rFonts w:ascii="Times New Roman" w:eastAsia="Times New Roman" w:hAnsi="Times New Roman" w:cs="Times New Roman"/>
                <w:bCs/>
                <w:color w:val="000000"/>
                <w:sz w:val="24"/>
                <w:szCs w:val="24"/>
                <w:lang w:eastAsia="ru-RU"/>
              </w:rPr>
              <w:t xml:space="preserve">Проектом не предусматривается использование дефицитных, уникальных и (или) </w:t>
            </w:r>
            <w:proofErr w:type="spellStart"/>
            <w:r w:rsidRPr="00C946DC">
              <w:rPr>
                <w:rFonts w:ascii="Times New Roman" w:eastAsia="Times New Roman" w:hAnsi="Times New Roman" w:cs="Times New Roman"/>
                <w:bCs/>
                <w:color w:val="000000"/>
                <w:sz w:val="24"/>
                <w:szCs w:val="24"/>
                <w:lang w:eastAsia="ru-RU"/>
              </w:rPr>
              <w:t>невозобновляемых</w:t>
            </w:r>
            <w:proofErr w:type="spellEnd"/>
            <w:r w:rsidRPr="00C946DC">
              <w:rPr>
                <w:rFonts w:ascii="Times New Roman" w:eastAsia="Times New Roman" w:hAnsi="Times New Roman" w:cs="Times New Roman"/>
                <w:bCs/>
                <w:color w:val="000000"/>
                <w:sz w:val="24"/>
                <w:szCs w:val="24"/>
                <w:lang w:eastAsia="ru-RU"/>
              </w:rPr>
              <w:t xml:space="preserve"> природных ресурсов.</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r w:rsidRPr="00EC58E3">
              <w:rPr>
                <w:rFonts w:ascii="Times New Roman" w:eastAsia="Times New Roman" w:hAnsi="Times New Roman" w:cs="Times New Roman"/>
                <w:b/>
                <w:bCs/>
                <w:color w:val="000000"/>
                <w:sz w:val="24"/>
                <w:szCs w:val="24"/>
                <w:lang w:eastAsia="ru-RU"/>
              </w:rPr>
              <w:t>9</w:t>
            </w:r>
          </w:p>
        </w:tc>
        <w:tc>
          <w:tcPr>
            <w:tcW w:w="6662" w:type="dxa"/>
          </w:tcPr>
          <w:p w:rsidR="00EA7646" w:rsidRPr="00EC58E3" w:rsidRDefault="00EA7646" w:rsidP="00EA7646">
            <w:pPr>
              <w:ind w:firstLine="400"/>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Описание ожидаемых выбросов загрязняющих веществ в атмосферу: наименования загрязняющих веществ, их классы опасности, предполагаемые объемы выбросов, сведения о веществах, входящих в перечень загрязнителей,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 утвержденными уполномоченным органом (далее - правила ведения регистра выбросов и переноса загрязнителей).</w:t>
            </w:r>
          </w:p>
        </w:tc>
        <w:tc>
          <w:tcPr>
            <w:tcW w:w="6804" w:type="dxa"/>
            <w:shd w:val="clear" w:color="auto" w:fill="FFFFFF" w:themeFill="background1"/>
          </w:tcPr>
          <w:p w:rsidR="00E41E4D" w:rsidRDefault="00E41E4D" w:rsidP="00E41E4D">
            <w:pPr>
              <w:ind w:firstLine="455"/>
              <w:jc w:val="both"/>
              <w:rPr>
                <w:rFonts w:ascii="Times New Roman" w:eastAsia="Times New Roman" w:hAnsi="Times New Roman" w:cs="Times New Roman"/>
                <w:bCs/>
                <w:color w:val="000000"/>
                <w:sz w:val="24"/>
                <w:szCs w:val="24"/>
                <w:lang w:eastAsia="ru-RU"/>
              </w:rPr>
            </w:pPr>
            <w:r w:rsidRPr="00881538">
              <w:rPr>
                <w:rFonts w:ascii="Times New Roman" w:eastAsia="Times New Roman" w:hAnsi="Times New Roman" w:cs="Times New Roman"/>
                <w:bCs/>
                <w:color w:val="000000"/>
                <w:sz w:val="24"/>
                <w:szCs w:val="24"/>
                <w:lang w:eastAsia="ru-RU"/>
              </w:rPr>
              <w:t>На пер</w:t>
            </w:r>
            <w:r>
              <w:rPr>
                <w:rFonts w:ascii="Times New Roman" w:eastAsia="Times New Roman" w:hAnsi="Times New Roman" w:cs="Times New Roman"/>
                <w:bCs/>
                <w:color w:val="000000"/>
                <w:sz w:val="24"/>
                <w:szCs w:val="24"/>
                <w:lang w:eastAsia="ru-RU"/>
              </w:rPr>
              <w:t xml:space="preserve">спективу в целом по предприятию ожидаются выбросы </w:t>
            </w:r>
            <w:r w:rsidR="00CB26AC">
              <w:rPr>
                <w:rFonts w:ascii="Times New Roman" w:eastAsia="Times New Roman" w:hAnsi="Times New Roman" w:cs="Times New Roman"/>
                <w:bCs/>
                <w:color w:val="000000"/>
                <w:sz w:val="24"/>
                <w:szCs w:val="24"/>
                <w:lang w:eastAsia="ru-RU"/>
              </w:rPr>
              <w:t xml:space="preserve">в атмосферу </w:t>
            </w:r>
            <w:r w:rsidRPr="00881538">
              <w:rPr>
                <w:rFonts w:ascii="Times New Roman" w:eastAsia="Times New Roman" w:hAnsi="Times New Roman" w:cs="Times New Roman"/>
                <w:bCs/>
                <w:color w:val="000000"/>
                <w:sz w:val="24"/>
                <w:szCs w:val="24"/>
                <w:lang w:eastAsia="ru-RU"/>
              </w:rPr>
              <w:t xml:space="preserve"> </w:t>
            </w:r>
            <w:r w:rsidR="00E04C6F">
              <w:rPr>
                <w:rFonts w:ascii="Times New Roman" w:eastAsia="Times New Roman" w:hAnsi="Times New Roman" w:cs="Times New Roman"/>
                <w:bCs/>
                <w:color w:val="000000"/>
                <w:sz w:val="24"/>
                <w:szCs w:val="24"/>
                <w:lang w:eastAsia="ru-RU"/>
              </w:rPr>
              <w:t>10</w:t>
            </w:r>
            <w:r>
              <w:rPr>
                <w:rFonts w:ascii="Times New Roman" w:eastAsia="Times New Roman" w:hAnsi="Times New Roman" w:cs="Times New Roman"/>
                <w:bCs/>
                <w:color w:val="000000"/>
                <w:sz w:val="24"/>
                <w:szCs w:val="24"/>
                <w:lang w:eastAsia="ru-RU"/>
              </w:rPr>
              <w:t>-и</w:t>
            </w:r>
            <w:r w:rsidRPr="00881538">
              <w:rPr>
                <w:rFonts w:ascii="Times New Roman" w:eastAsia="Times New Roman" w:hAnsi="Times New Roman" w:cs="Times New Roman"/>
                <w:bCs/>
                <w:color w:val="000000"/>
                <w:sz w:val="24"/>
                <w:szCs w:val="24"/>
                <w:lang w:eastAsia="ru-RU"/>
              </w:rPr>
              <w:t xml:space="preserve"> наименований </w:t>
            </w:r>
            <w:r w:rsidR="00D8685B">
              <w:rPr>
                <w:rFonts w:ascii="Times New Roman" w:eastAsia="Times New Roman" w:hAnsi="Times New Roman" w:cs="Times New Roman"/>
                <w:bCs/>
                <w:color w:val="000000"/>
                <w:sz w:val="24"/>
                <w:szCs w:val="24"/>
                <w:lang w:eastAsia="ru-RU"/>
              </w:rPr>
              <w:t>1</w:t>
            </w:r>
            <w:r w:rsidRPr="00C0587F">
              <w:rPr>
                <w:rFonts w:ascii="Times New Roman" w:eastAsia="Times New Roman" w:hAnsi="Times New Roman" w:cs="Times New Roman"/>
                <w:bCs/>
                <w:color w:val="000000"/>
                <w:sz w:val="24"/>
                <w:szCs w:val="24"/>
                <w:lang w:eastAsia="ru-RU"/>
              </w:rPr>
              <w:t>-4</w:t>
            </w:r>
            <w:r w:rsidR="00CB26AC">
              <w:rPr>
                <w:rFonts w:ascii="Times New Roman" w:eastAsia="Times New Roman" w:hAnsi="Times New Roman" w:cs="Times New Roman"/>
                <w:bCs/>
                <w:color w:val="000000"/>
                <w:sz w:val="24"/>
                <w:szCs w:val="24"/>
                <w:lang w:eastAsia="ru-RU"/>
              </w:rPr>
              <w:t xml:space="preserve"> класса опасности.</w:t>
            </w:r>
          </w:p>
          <w:p w:rsidR="00E41E4D" w:rsidRDefault="00796E05" w:rsidP="00E41E4D">
            <w:pPr>
              <w:ind w:firstLine="455"/>
              <w:jc w:val="both"/>
              <w:rPr>
                <w:rFonts w:ascii="Times New Roman" w:eastAsia="Times New Roman" w:hAnsi="Times New Roman" w:cs="Times New Roman"/>
                <w:bCs/>
                <w:color w:val="000000"/>
                <w:sz w:val="24"/>
                <w:szCs w:val="24"/>
                <w:lang w:eastAsia="ru-RU"/>
              </w:rPr>
            </w:pPr>
            <w:proofErr w:type="gramStart"/>
            <w:r w:rsidRPr="00796E05">
              <w:rPr>
                <w:rFonts w:ascii="Times New Roman" w:eastAsia="Times New Roman" w:hAnsi="Times New Roman" w:cs="Times New Roman"/>
                <w:bCs/>
                <w:color w:val="000000"/>
                <w:sz w:val="24"/>
                <w:szCs w:val="24"/>
                <w:lang w:eastAsia="ru-RU"/>
              </w:rPr>
              <w:t xml:space="preserve">По предварительной оценке, в период проведения </w:t>
            </w:r>
            <w:r>
              <w:rPr>
                <w:rFonts w:ascii="Times New Roman" w:eastAsia="Times New Roman" w:hAnsi="Times New Roman" w:cs="Times New Roman"/>
                <w:bCs/>
                <w:color w:val="000000"/>
                <w:sz w:val="24"/>
                <w:szCs w:val="24"/>
                <w:lang w:eastAsia="ru-RU"/>
              </w:rPr>
              <w:t>добычных</w:t>
            </w:r>
            <w:r w:rsidRPr="00796E05">
              <w:rPr>
                <w:rFonts w:ascii="Times New Roman" w:eastAsia="Times New Roman" w:hAnsi="Times New Roman" w:cs="Times New Roman"/>
                <w:bCs/>
                <w:color w:val="000000"/>
                <w:sz w:val="24"/>
                <w:szCs w:val="24"/>
                <w:lang w:eastAsia="ru-RU"/>
              </w:rPr>
              <w:t xml:space="preserve"> работ, возможно поступление в атмосферу</w:t>
            </w:r>
            <w:r w:rsidR="008445C5">
              <w:rPr>
                <w:rFonts w:ascii="Times New Roman" w:eastAsia="Times New Roman" w:hAnsi="Times New Roman" w:cs="Times New Roman"/>
                <w:bCs/>
                <w:color w:val="000000"/>
                <w:sz w:val="24"/>
                <w:szCs w:val="24"/>
                <w:lang w:eastAsia="ru-RU"/>
              </w:rPr>
              <w:t xml:space="preserve"> следующих веществ</w:t>
            </w:r>
            <w:r w:rsidR="00E04C6F">
              <w:rPr>
                <w:rFonts w:ascii="Times New Roman" w:eastAsia="Times New Roman" w:hAnsi="Times New Roman" w:cs="Times New Roman"/>
                <w:bCs/>
                <w:color w:val="000000"/>
                <w:sz w:val="24"/>
                <w:szCs w:val="24"/>
                <w:lang w:eastAsia="ru-RU"/>
              </w:rPr>
              <w:t>:</w:t>
            </w:r>
            <w:r w:rsidR="00E41E4D" w:rsidRPr="00881538">
              <w:rPr>
                <w:rFonts w:ascii="Times New Roman" w:eastAsia="Times New Roman" w:hAnsi="Times New Roman" w:cs="Times New Roman"/>
                <w:bCs/>
                <w:color w:val="000000"/>
                <w:sz w:val="24"/>
                <w:szCs w:val="24"/>
                <w:lang w:eastAsia="ru-RU"/>
              </w:rPr>
              <w:t xml:space="preserve"> </w:t>
            </w:r>
            <w:r w:rsidR="008445C5">
              <w:rPr>
                <w:rFonts w:ascii="Times New Roman" w:eastAsia="Times New Roman" w:hAnsi="Times New Roman" w:cs="Times New Roman"/>
                <w:bCs/>
                <w:color w:val="000000"/>
                <w:sz w:val="24"/>
                <w:szCs w:val="24"/>
                <w:lang w:eastAsia="ru-RU"/>
              </w:rPr>
              <w:t>пыль неорганическая, содержащая</w:t>
            </w:r>
            <w:r w:rsidR="003A177C" w:rsidRPr="003A177C">
              <w:rPr>
                <w:rFonts w:ascii="Times New Roman" w:eastAsia="Times New Roman" w:hAnsi="Times New Roman" w:cs="Times New Roman"/>
                <w:bCs/>
                <w:color w:val="000000"/>
                <w:sz w:val="24"/>
                <w:szCs w:val="24"/>
                <w:lang w:eastAsia="ru-RU"/>
              </w:rPr>
              <w:t xml:space="preserve"> двуокись кремния </w:t>
            </w:r>
            <w:r w:rsidR="003A177C">
              <w:rPr>
                <w:rFonts w:ascii="Times New Roman" w:eastAsia="Times New Roman" w:hAnsi="Times New Roman" w:cs="Times New Roman"/>
                <w:bCs/>
                <w:color w:val="000000"/>
                <w:sz w:val="24"/>
                <w:szCs w:val="24"/>
                <w:lang w:eastAsia="ru-RU"/>
              </w:rPr>
              <w:t xml:space="preserve">в %: 70-20 </w:t>
            </w:r>
            <w:r w:rsidR="003A177C" w:rsidRPr="003A177C">
              <w:rPr>
                <w:rFonts w:ascii="Times New Roman" w:eastAsia="Times New Roman" w:hAnsi="Times New Roman" w:cs="Times New Roman"/>
                <w:bCs/>
                <w:color w:val="000000"/>
                <w:sz w:val="24"/>
                <w:szCs w:val="24"/>
                <w:lang w:eastAsia="ru-RU"/>
              </w:rPr>
              <w:t>(класс опасности 3</w:t>
            </w:r>
            <w:r w:rsidR="003A177C">
              <w:rPr>
                <w:rFonts w:ascii="Times New Roman" w:eastAsia="Times New Roman" w:hAnsi="Times New Roman" w:cs="Times New Roman"/>
                <w:bCs/>
                <w:color w:val="000000"/>
                <w:sz w:val="24"/>
                <w:szCs w:val="24"/>
                <w:lang w:eastAsia="ru-RU"/>
              </w:rPr>
              <w:t>)</w:t>
            </w:r>
            <w:r w:rsidR="001107A9">
              <w:rPr>
                <w:rFonts w:ascii="Times New Roman" w:eastAsia="Times New Roman" w:hAnsi="Times New Roman" w:cs="Times New Roman"/>
                <w:bCs/>
                <w:color w:val="000000"/>
                <w:sz w:val="24"/>
                <w:szCs w:val="24"/>
                <w:lang w:eastAsia="ru-RU"/>
              </w:rPr>
              <w:t xml:space="preserve"> – порядка </w:t>
            </w:r>
            <w:r w:rsidR="00E04C6F" w:rsidRPr="00D02B54">
              <w:rPr>
                <w:rFonts w:ascii="Times New Roman" w:eastAsia="Times New Roman" w:hAnsi="Times New Roman" w:cs="Times New Roman"/>
                <w:bCs/>
                <w:color w:val="000000"/>
                <w:sz w:val="24"/>
                <w:szCs w:val="24"/>
                <w:lang w:eastAsia="ru-RU"/>
              </w:rPr>
              <w:t>5,274946</w:t>
            </w:r>
            <w:r w:rsidR="001107A9" w:rsidRPr="00D02B54">
              <w:rPr>
                <w:rFonts w:ascii="Times New Roman" w:eastAsia="Times New Roman" w:hAnsi="Times New Roman" w:cs="Times New Roman"/>
                <w:bCs/>
                <w:color w:val="000000"/>
                <w:sz w:val="24"/>
                <w:szCs w:val="24"/>
                <w:lang w:eastAsia="ru-RU"/>
              </w:rPr>
              <w:t xml:space="preserve"> т/год</w:t>
            </w:r>
            <w:r w:rsidR="003A177C" w:rsidRPr="00D02B54">
              <w:rPr>
                <w:rFonts w:ascii="Times New Roman" w:eastAsia="Times New Roman" w:hAnsi="Times New Roman" w:cs="Times New Roman"/>
                <w:bCs/>
                <w:color w:val="000000"/>
                <w:sz w:val="24"/>
                <w:szCs w:val="24"/>
                <w:lang w:eastAsia="ru-RU"/>
              </w:rPr>
              <w:t xml:space="preserve">, </w:t>
            </w:r>
            <w:r w:rsidR="008445C5" w:rsidRPr="00D02B54">
              <w:rPr>
                <w:rFonts w:ascii="Times New Roman" w:eastAsia="Times New Roman" w:hAnsi="Times New Roman" w:cs="Times New Roman"/>
                <w:bCs/>
                <w:color w:val="000000"/>
                <w:sz w:val="24"/>
                <w:szCs w:val="24"/>
                <w:lang w:eastAsia="ru-RU"/>
              </w:rPr>
              <w:t>азота (IV) диоксид</w:t>
            </w:r>
            <w:r w:rsidR="00E41E4D" w:rsidRPr="00D02B54">
              <w:rPr>
                <w:rFonts w:ascii="Times New Roman" w:eastAsia="Times New Roman" w:hAnsi="Times New Roman" w:cs="Times New Roman"/>
                <w:bCs/>
                <w:color w:val="000000"/>
                <w:sz w:val="24"/>
                <w:szCs w:val="24"/>
                <w:lang w:eastAsia="ru-RU"/>
              </w:rPr>
              <w:t xml:space="preserve"> (класс опасности 2) – порядка </w:t>
            </w:r>
            <w:r w:rsidR="00E04C6F" w:rsidRPr="00D02B54">
              <w:rPr>
                <w:rFonts w:ascii="Times New Roman" w:eastAsia="Times New Roman" w:hAnsi="Times New Roman" w:cs="Times New Roman"/>
                <w:bCs/>
                <w:color w:val="000000"/>
                <w:sz w:val="24"/>
                <w:szCs w:val="24"/>
                <w:lang w:eastAsia="ru-RU"/>
              </w:rPr>
              <w:t>2,572329</w:t>
            </w:r>
            <w:r w:rsidR="0039769D" w:rsidRPr="00D02B54">
              <w:rPr>
                <w:rFonts w:ascii="Times New Roman" w:eastAsia="Times New Roman" w:hAnsi="Times New Roman" w:cs="Times New Roman"/>
                <w:bCs/>
                <w:color w:val="000000"/>
                <w:sz w:val="24"/>
                <w:szCs w:val="24"/>
                <w:lang w:eastAsia="ru-RU"/>
              </w:rPr>
              <w:t xml:space="preserve"> </w:t>
            </w:r>
            <w:r w:rsidR="008445C5" w:rsidRPr="00D02B54">
              <w:rPr>
                <w:rFonts w:ascii="Times New Roman" w:eastAsia="Times New Roman" w:hAnsi="Times New Roman" w:cs="Times New Roman"/>
                <w:bCs/>
                <w:color w:val="000000"/>
                <w:sz w:val="24"/>
                <w:szCs w:val="24"/>
                <w:lang w:eastAsia="ru-RU"/>
              </w:rPr>
              <w:t xml:space="preserve"> т/год, азота оксид</w:t>
            </w:r>
            <w:r w:rsidR="00E41E4D" w:rsidRPr="00D02B54">
              <w:rPr>
                <w:rFonts w:ascii="Times New Roman" w:eastAsia="Times New Roman" w:hAnsi="Times New Roman" w:cs="Times New Roman"/>
                <w:bCs/>
                <w:color w:val="000000"/>
                <w:sz w:val="24"/>
                <w:szCs w:val="24"/>
                <w:lang w:eastAsia="ru-RU"/>
              </w:rPr>
              <w:t xml:space="preserve"> (класс опасности 3) -  </w:t>
            </w:r>
            <w:r w:rsidR="00E41E4D" w:rsidRPr="00D02B54">
              <w:rPr>
                <w:rFonts w:ascii="Times New Roman" w:eastAsia="Times New Roman" w:hAnsi="Times New Roman" w:cs="Times New Roman"/>
                <w:bCs/>
                <w:color w:val="000000"/>
                <w:sz w:val="24"/>
                <w:szCs w:val="24"/>
                <w:lang w:eastAsia="ru-RU"/>
              </w:rPr>
              <w:lastRenderedPageBreak/>
              <w:t xml:space="preserve">порядка </w:t>
            </w:r>
            <w:r w:rsidR="00E04C6F" w:rsidRPr="00D02B54">
              <w:rPr>
                <w:rFonts w:ascii="Times New Roman" w:eastAsia="Times New Roman" w:hAnsi="Times New Roman" w:cs="Times New Roman"/>
                <w:bCs/>
                <w:color w:val="000000"/>
                <w:sz w:val="24"/>
                <w:szCs w:val="24"/>
                <w:lang w:eastAsia="ru-RU"/>
              </w:rPr>
              <w:t>0,4180035</w:t>
            </w:r>
            <w:r w:rsidR="00E41E4D" w:rsidRPr="00D02B54">
              <w:rPr>
                <w:rFonts w:ascii="Times New Roman" w:eastAsia="Times New Roman" w:hAnsi="Times New Roman" w:cs="Times New Roman"/>
                <w:bCs/>
                <w:color w:val="000000"/>
                <w:sz w:val="24"/>
                <w:szCs w:val="24"/>
                <w:lang w:eastAsia="ru-RU"/>
              </w:rPr>
              <w:t xml:space="preserve"> т/год, углерода оксид (класс опасности 4) – порядка </w:t>
            </w:r>
            <w:r w:rsidR="00E04C6F" w:rsidRPr="00D02B54">
              <w:rPr>
                <w:rFonts w:ascii="Times New Roman" w:eastAsia="Times New Roman" w:hAnsi="Times New Roman" w:cs="Times New Roman"/>
                <w:bCs/>
                <w:color w:val="000000"/>
                <w:sz w:val="24"/>
                <w:szCs w:val="24"/>
                <w:lang w:eastAsia="ru-RU"/>
              </w:rPr>
              <w:t>3,499252</w:t>
            </w:r>
            <w:r w:rsidR="00E41E4D" w:rsidRPr="00D02B54">
              <w:rPr>
                <w:rFonts w:ascii="Times New Roman" w:eastAsia="Times New Roman" w:hAnsi="Times New Roman" w:cs="Times New Roman"/>
                <w:bCs/>
                <w:color w:val="000000"/>
                <w:sz w:val="24"/>
                <w:szCs w:val="24"/>
                <w:lang w:eastAsia="ru-RU"/>
              </w:rPr>
              <w:t xml:space="preserve"> т/год,  </w:t>
            </w:r>
            <w:proofErr w:type="spellStart"/>
            <w:r w:rsidR="00340E41" w:rsidRPr="00D02B54">
              <w:rPr>
                <w:rFonts w:ascii="Times New Roman" w:eastAsia="Times New Roman" w:hAnsi="Times New Roman" w:cs="Times New Roman"/>
                <w:bCs/>
                <w:color w:val="000000"/>
                <w:sz w:val="24"/>
                <w:szCs w:val="24"/>
                <w:lang w:eastAsia="ru-RU"/>
              </w:rPr>
              <w:t>а</w:t>
            </w:r>
            <w:r w:rsidR="0039769D" w:rsidRPr="00D02B54">
              <w:rPr>
                <w:rFonts w:ascii="Times New Roman" w:eastAsia="Times New Roman" w:hAnsi="Times New Roman" w:cs="Times New Roman"/>
                <w:bCs/>
                <w:color w:val="000000"/>
                <w:sz w:val="24"/>
                <w:szCs w:val="24"/>
                <w:lang w:eastAsia="ru-RU"/>
              </w:rPr>
              <w:t>лканы</w:t>
            </w:r>
            <w:proofErr w:type="spellEnd"/>
            <w:r w:rsidR="0039769D" w:rsidRPr="00D02B54">
              <w:rPr>
                <w:rFonts w:ascii="Times New Roman" w:eastAsia="Times New Roman" w:hAnsi="Times New Roman" w:cs="Times New Roman"/>
                <w:bCs/>
                <w:color w:val="000000"/>
                <w:sz w:val="24"/>
                <w:szCs w:val="24"/>
                <w:lang w:eastAsia="ru-RU"/>
              </w:rPr>
              <w:t xml:space="preserve"> С12-19</w:t>
            </w:r>
            <w:r w:rsidR="00E41E4D" w:rsidRPr="00D02B54">
              <w:rPr>
                <w:rFonts w:ascii="Times New Roman" w:eastAsia="Times New Roman" w:hAnsi="Times New Roman" w:cs="Times New Roman"/>
                <w:bCs/>
                <w:color w:val="000000"/>
                <w:sz w:val="24"/>
                <w:szCs w:val="24"/>
                <w:lang w:eastAsia="ru-RU"/>
              </w:rPr>
              <w:t xml:space="preserve"> </w:t>
            </w:r>
            <w:r w:rsidR="00FE4B37" w:rsidRPr="00D02B54">
              <w:rPr>
                <w:rFonts w:ascii="Times New Roman" w:eastAsia="Times New Roman" w:hAnsi="Times New Roman" w:cs="Times New Roman"/>
                <w:bCs/>
                <w:color w:val="000000"/>
                <w:sz w:val="24"/>
                <w:szCs w:val="24"/>
                <w:lang w:eastAsia="ru-RU"/>
              </w:rPr>
              <w:t>(класс опасности</w:t>
            </w:r>
            <w:proofErr w:type="gramEnd"/>
            <w:r w:rsidR="00FE4B37" w:rsidRPr="00D02B54">
              <w:rPr>
                <w:rFonts w:ascii="Times New Roman" w:eastAsia="Times New Roman" w:hAnsi="Times New Roman" w:cs="Times New Roman"/>
                <w:bCs/>
                <w:color w:val="000000"/>
                <w:sz w:val="24"/>
                <w:szCs w:val="24"/>
                <w:lang w:eastAsia="ru-RU"/>
              </w:rPr>
              <w:t xml:space="preserve"> 4)</w:t>
            </w:r>
            <w:r w:rsidR="00E41E4D" w:rsidRPr="00D02B54">
              <w:rPr>
                <w:rFonts w:ascii="Times New Roman" w:eastAsia="Times New Roman" w:hAnsi="Times New Roman" w:cs="Times New Roman"/>
                <w:bCs/>
                <w:color w:val="000000"/>
                <w:sz w:val="24"/>
                <w:szCs w:val="24"/>
                <w:lang w:eastAsia="ru-RU"/>
              </w:rPr>
              <w:t xml:space="preserve"> – порядка </w:t>
            </w:r>
            <w:r w:rsidR="00E04C6F" w:rsidRPr="00D02B54">
              <w:rPr>
                <w:rFonts w:ascii="Times New Roman" w:eastAsia="Times New Roman" w:hAnsi="Times New Roman" w:cs="Times New Roman"/>
                <w:bCs/>
                <w:color w:val="000000"/>
                <w:sz w:val="24"/>
                <w:szCs w:val="24"/>
                <w:lang w:eastAsia="ru-RU"/>
              </w:rPr>
              <w:t>0,266872</w:t>
            </w:r>
            <w:r w:rsidR="008445C5" w:rsidRPr="00D02B54">
              <w:rPr>
                <w:rFonts w:ascii="Times New Roman" w:eastAsia="Times New Roman" w:hAnsi="Times New Roman" w:cs="Times New Roman"/>
                <w:bCs/>
                <w:color w:val="000000"/>
                <w:sz w:val="24"/>
                <w:szCs w:val="24"/>
                <w:lang w:eastAsia="ru-RU"/>
              </w:rPr>
              <w:t xml:space="preserve"> т/год, сероводород</w:t>
            </w:r>
            <w:r w:rsidR="00E41E4D" w:rsidRPr="00D02B54">
              <w:rPr>
                <w:rFonts w:ascii="Times New Roman" w:eastAsia="Times New Roman" w:hAnsi="Times New Roman" w:cs="Times New Roman"/>
                <w:bCs/>
                <w:color w:val="000000"/>
                <w:sz w:val="24"/>
                <w:szCs w:val="24"/>
                <w:lang w:eastAsia="ru-RU"/>
              </w:rPr>
              <w:t xml:space="preserve"> (класс опасности 2) – порядка </w:t>
            </w:r>
            <w:r w:rsidR="00E04C6F" w:rsidRPr="00D02B54">
              <w:rPr>
                <w:rFonts w:ascii="Times New Roman" w:eastAsia="Times New Roman" w:hAnsi="Times New Roman" w:cs="Times New Roman"/>
                <w:bCs/>
                <w:color w:val="000000"/>
                <w:sz w:val="24"/>
                <w:szCs w:val="24"/>
                <w:lang w:eastAsia="ru-RU"/>
              </w:rPr>
              <w:t>0,0003503</w:t>
            </w:r>
            <w:r w:rsidR="0039769D" w:rsidRPr="00D02B54">
              <w:rPr>
                <w:rFonts w:ascii="Times New Roman" w:eastAsia="Times New Roman" w:hAnsi="Times New Roman" w:cs="Times New Roman"/>
                <w:bCs/>
                <w:color w:val="000000"/>
                <w:sz w:val="24"/>
                <w:szCs w:val="24"/>
                <w:lang w:eastAsia="ru-RU"/>
              </w:rPr>
              <w:t xml:space="preserve"> </w:t>
            </w:r>
            <w:r w:rsidRPr="00D02B54">
              <w:rPr>
                <w:rFonts w:ascii="Times New Roman" w:eastAsia="Times New Roman" w:hAnsi="Times New Roman" w:cs="Times New Roman"/>
                <w:bCs/>
                <w:color w:val="000000"/>
                <w:sz w:val="24"/>
                <w:szCs w:val="24"/>
                <w:lang w:eastAsia="ru-RU"/>
              </w:rPr>
              <w:t>т/год,</w:t>
            </w:r>
            <w:r w:rsidRPr="00D02B54">
              <w:t xml:space="preserve"> </w:t>
            </w:r>
            <w:proofErr w:type="spellStart"/>
            <w:proofErr w:type="gramStart"/>
            <w:r w:rsidRPr="00D02B54">
              <w:rPr>
                <w:rFonts w:ascii="Times New Roman" w:eastAsia="Times New Roman" w:hAnsi="Times New Roman" w:cs="Times New Roman"/>
                <w:bCs/>
                <w:color w:val="000000"/>
                <w:sz w:val="24"/>
                <w:szCs w:val="24"/>
                <w:lang w:eastAsia="ru-RU"/>
              </w:rPr>
              <w:t>бенз</w:t>
            </w:r>
            <w:proofErr w:type="spellEnd"/>
            <w:proofErr w:type="gramEnd"/>
            <w:r w:rsidRPr="00D02B54">
              <w:rPr>
                <w:rFonts w:ascii="Times New Roman" w:eastAsia="Times New Roman" w:hAnsi="Times New Roman" w:cs="Times New Roman"/>
                <w:bCs/>
                <w:color w:val="000000"/>
                <w:sz w:val="24"/>
                <w:szCs w:val="24"/>
                <w:lang w:eastAsia="ru-RU"/>
              </w:rPr>
              <w:t>/а/</w:t>
            </w:r>
            <w:proofErr w:type="spellStart"/>
            <w:r w:rsidRPr="00D02B54">
              <w:rPr>
                <w:rFonts w:ascii="Times New Roman" w:eastAsia="Times New Roman" w:hAnsi="Times New Roman" w:cs="Times New Roman"/>
                <w:bCs/>
                <w:color w:val="000000"/>
                <w:sz w:val="24"/>
                <w:szCs w:val="24"/>
                <w:lang w:eastAsia="ru-RU"/>
              </w:rPr>
              <w:t>пирен</w:t>
            </w:r>
            <w:proofErr w:type="spellEnd"/>
            <w:r w:rsidRPr="00D02B54">
              <w:rPr>
                <w:rFonts w:ascii="Times New Roman" w:eastAsia="Times New Roman" w:hAnsi="Times New Roman" w:cs="Times New Roman"/>
                <w:bCs/>
                <w:color w:val="000000"/>
                <w:sz w:val="24"/>
                <w:szCs w:val="24"/>
                <w:lang w:eastAsia="ru-RU"/>
              </w:rPr>
              <w:t xml:space="preserve"> (класс опасности 1)</w:t>
            </w:r>
            <w:r w:rsidR="008445C5" w:rsidRPr="00D02B54">
              <w:rPr>
                <w:rFonts w:ascii="Times New Roman" w:eastAsia="Times New Roman" w:hAnsi="Times New Roman" w:cs="Times New Roman"/>
                <w:bCs/>
                <w:color w:val="000000"/>
                <w:sz w:val="24"/>
                <w:szCs w:val="24"/>
                <w:lang w:eastAsia="ru-RU"/>
              </w:rPr>
              <w:t xml:space="preserve"> </w:t>
            </w:r>
            <w:r w:rsidRPr="00D02B54">
              <w:rPr>
                <w:rFonts w:ascii="Times New Roman" w:eastAsia="Times New Roman" w:hAnsi="Times New Roman" w:cs="Times New Roman"/>
                <w:bCs/>
                <w:color w:val="000000"/>
                <w:sz w:val="24"/>
                <w:szCs w:val="24"/>
                <w:lang w:eastAsia="ru-RU"/>
              </w:rPr>
              <w:t xml:space="preserve">- </w:t>
            </w:r>
            <w:r w:rsidR="008445C5" w:rsidRPr="00D02B54">
              <w:rPr>
                <w:rFonts w:ascii="Times New Roman" w:eastAsia="Times New Roman" w:hAnsi="Times New Roman" w:cs="Times New Roman"/>
                <w:bCs/>
                <w:color w:val="000000"/>
                <w:sz w:val="24"/>
                <w:szCs w:val="24"/>
                <w:lang w:eastAsia="ru-RU"/>
              </w:rPr>
              <w:t xml:space="preserve">около </w:t>
            </w:r>
            <w:r w:rsidRPr="00D02B54">
              <w:rPr>
                <w:rFonts w:ascii="Times New Roman" w:eastAsia="Times New Roman" w:hAnsi="Times New Roman" w:cs="Times New Roman"/>
                <w:bCs/>
                <w:color w:val="000000"/>
                <w:sz w:val="24"/>
                <w:szCs w:val="24"/>
                <w:lang w:eastAsia="ru-RU"/>
              </w:rPr>
              <w:t xml:space="preserve">0,00000057 т/год, углерод (класс опасности 3) </w:t>
            </w:r>
            <w:r w:rsidR="008445C5" w:rsidRPr="00D02B54">
              <w:rPr>
                <w:rFonts w:ascii="Times New Roman" w:eastAsia="Times New Roman" w:hAnsi="Times New Roman" w:cs="Times New Roman"/>
                <w:bCs/>
                <w:color w:val="000000"/>
                <w:sz w:val="24"/>
                <w:szCs w:val="24"/>
                <w:lang w:eastAsia="ru-RU"/>
              </w:rPr>
              <w:t>–</w:t>
            </w:r>
            <w:r w:rsidRPr="00D02B54">
              <w:rPr>
                <w:rFonts w:ascii="Times New Roman" w:eastAsia="Times New Roman" w:hAnsi="Times New Roman" w:cs="Times New Roman"/>
                <w:bCs/>
                <w:color w:val="000000"/>
                <w:sz w:val="24"/>
                <w:szCs w:val="24"/>
                <w:lang w:eastAsia="ru-RU"/>
              </w:rPr>
              <w:t xml:space="preserve"> </w:t>
            </w:r>
            <w:r w:rsidR="008445C5" w:rsidRPr="00D02B54">
              <w:rPr>
                <w:rFonts w:ascii="Times New Roman" w:eastAsia="Times New Roman" w:hAnsi="Times New Roman" w:cs="Times New Roman"/>
                <w:bCs/>
                <w:color w:val="000000"/>
                <w:sz w:val="24"/>
                <w:szCs w:val="24"/>
                <w:lang w:eastAsia="ru-RU"/>
              </w:rPr>
              <w:t xml:space="preserve">около </w:t>
            </w:r>
            <w:r w:rsidRPr="00D02B54">
              <w:rPr>
                <w:rFonts w:ascii="Times New Roman" w:eastAsia="Times New Roman" w:hAnsi="Times New Roman" w:cs="Times New Roman"/>
                <w:bCs/>
                <w:color w:val="000000"/>
                <w:sz w:val="24"/>
                <w:szCs w:val="24"/>
                <w:lang w:eastAsia="ru-RU"/>
              </w:rPr>
              <w:t>0,02675 т/год</w:t>
            </w:r>
            <w:r>
              <w:rPr>
                <w:rFonts w:ascii="Times New Roman" w:eastAsia="Times New Roman" w:hAnsi="Times New Roman" w:cs="Times New Roman"/>
                <w:bCs/>
                <w:color w:val="000000"/>
                <w:sz w:val="24"/>
                <w:szCs w:val="24"/>
                <w:lang w:eastAsia="ru-RU"/>
              </w:rPr>
              <w:t>, сера диоксид (</w:t>
            </w:r>
            <w:r w:rsidRPr="00796E05">
              <w:rPr>
                <w:rFonts w:ascii="Times New Roman" w:eastAsia="Times New Roman" w:hAnsi="Times New Roman" w:cs="Times New Roman"/>
                <w:bCs/>
                <w:color w:val="000000"/>
                <w:sz w:val="24"/>
                <w:szCs w:val="24"/>
                <w:lang w:eastAsia="ru-RU"/>
              </w:rPr>
              <w:t>класс опасности</w:t>
            </w:r>
            <w:r>
              <w:rPr>
                <w:rFonts w:ascii="Times New Roman" w:eastAsia="Times New Roman" w:hAnsi="Times New Roman" w:cs="Times New Roman"/>
                <w:bCs/>
                <w:color w:val="000000"/>
                <w:sz w:val="24"/>
                <w:szCs w:val="24"/>
                <w:lang w:eastAsia="ru-RU"/>
              </w:rPr>
              <w:t xml:space="preserve"> 3</w:t>
            </w:r>
            <w:r w:rsidRPr="00796E05">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 –</w:t>
            </w:r>
            <w:r w:rsidRPr="00796E05">
              <w:rPr>
                <w:rFonts w:ascii="Times New Roman" w:eastAsia="Times New Roman" w:hAnsi="Times New Roman" w:cs="Times New Roman"/>
                <w:bCs/>
                <w:color w:val="000000"/>
                <w:sz w:val="24"/>
                <w:szCs w:val="24"/>
                <w:lang w:eastAsia="ru-RU"/>
              </w:rPr>
              <w:t xml:space="preserve"> </w:t>
            </w:r>
            <w:r w:rsidR="008445C5">
              <w:rPr>
                <w:rFonts w:ascii="Times New Roman" w:eastAsia="Times New Roman" w:hAnsi="Times New Roman" w:cs="Times New Roman"/>
                <w:bCs/>
                <w:color w:val="000000"/>
                <w:sz w:val="24"/>
                <w:szCs w:val="24"/>
                <w:lang w:eastAsia="ru-RU"/>
              </w:rPr>
              <w:t xml:space="preserve">порядка </w:t>
            </w:r>
            <w:r w:rsidRPr="00D02B54">
              <w:rPr>
                <w:rFonts w:ascii="Times New Roman" w:eastAsia="Times New Roman" w:hAnsi="Times New Roman" w:cs="Times New Roman"/>
                <w:bCs/>
                <w:color w:val="000000"/>
                <w:sz w:val="24"/>
                <w:szCs w:val="24"/>
                <w:lang w:eastAsia="ru-RU"/>
              </w:rPr>
              <w:t xml:space="preserve">0,048485 т/год, </w:t>
            </w:r>
            <w:r w:rsidR="00D8685B" w:rsidRPr="00D02B54">
              <w:rPr>
                <w:rFonts w:ascii="Times New Roman" w:eastAsia="Times New Roman" w:hAnsi="Times New Roman" w:cs="Times New Roman"/>
                <w:bCs/>
                <w:color w:val="000000"/>
                <w:sz w:val="24"/>
                <w:szCs w:val="24"/>
                <w:lang w:eastAsia="ru-RU"/>
              </w:rPr>
              <w:t xml:space="preserve">формальдегид (класс опасности 2) – </w:t>
            </w:r>
            <w:r w:rsidR="008445C5" w:rsidRPr="00D02B54">
              <w:rPr>
                <w:rFonts w:ascii="Times New Roman" w:eastAsia="Times New Roman" w:hAnsi="Times New Roman" w:cs="Times New Roman"/>
                <w:bCs/>
                <w:color w:val="000000"/>
                <w:sz w:val="24"/>
                <w:szCs w:val="24"/>
                <w:lang w:eastAsia="ru-RU"/>
              </w:rPr>
              <w:t xml:space="preserve">около </w:t>
            </w:r>
            <w:r w:rsidR="00D8685B" w:rsidRPr="00D02B54">
              <w:rPr>
                <w:rFonts w:ascii="Times New Roman" w:eastAsia="Times New Roman" w:hAnsi="Times New Roman" w:cs="Times New Roman"/>
                <w:bCs/>
                <w:color w:val="000000"/>
                <w:sz w:val="24"/>
                <w:szCs w:val="24"/>
                <w:lang w:eastAsia="ru-RU"/>
              </w:rPr>
              <w:t>0,005768</w:t>
            </w:r>
            <w:r w:rsidR="00D8685B">
              <w:rPr>
                <w:rFonts w:ascii="Times New Roman" w:eastAsia="Times New Roman" w:hAnsi="Times New Roman" w:cs="Times New Roman"/>
                <w:bCs/>
                <w:color w:val="000000"/>
                <w:sz w:val="24"/>
                <w:szCs w:val="24"/>
                <w:lang w:eastAsia="ru-RU"/>
              </w:rPr>
              <w:t xml:space="preserve"> т/год</w:t>
            </w:r>
            <w:r w:rsidR="00E41E4D" w:rsidRPr="00227CCA">
              <w:rPr>
                <w:rFonts w:ascii="Times New Roman" w:eastAsia="Times New Roman" w:hAnsi="Times New Roman" w:cs="Times New Roman"/>
                <w:bCs/>
                <w:color w:val="000000"/>
                <w:sz w:val="24"/>
                <w:szCs w:val="24"/>
                <w:lang w:eastAsia="ru-RU"/>
              </w:rPr>
              <w:t>.</w:t>
            </w:r>
            <w:r w:rsidR="00CB26AC">
              <w:rPr>
                <w:rFonts w:ascii="Times New Roman" w:eastAsia="Times New Roman" w:hAnsi="Times New Roman" w:cs="Times New Roman"/>
                <w:bCs/>
                <w:color w:val="000000"/>
                <w:sz w:val="24"/>
                <w:szCs w:val="24"/>
                <w:lang w:eastAsia="ru-RU"/>
              </w:rPr>
              <w:t xml:space="preserve"> </w:t>
            </w:r>
            <w:r w:rsidR="00EE14BB" w:rsidRPr="00EE14BB">
              <w:rPr>
                <w:rFonts w:ascii="Times New Roman" w:eastAsia="Times New Roman" w:hAnsi="Times New Roman" w:cs="Times New Roman"/>
                <w:bCs/>
                <w:color w:val="000000"/>
                <w:sz w:val="24"/>
                <w:szCs w:val="24"/>
                <w:lang w:eastAsia="ru-RU"/>
              </w:rPr>
              <w:t xml:space="preserve">Максимальный выброс загрязняющих веществ составит порядка </w:t>
            </w:r>
            <w:r w:rsidR="00CD3EF3">
              <w:rPr>
                <w:rFonts w:ascii="Times New Roman" w:eastAsia="Times New Roman" w:hAnsi="Times New Roman" w:cs="Times New Roman"/>
                <w:bCs/>
                <w:color w:val="000000"/>
                <w:sz w:val="24"/>
                <w:szCs w:val="24"/>
                <w:lang w:eastAsia="ru-RU"/>
              </w:rPr>
              <w:t>12,112756</w:t>
            </w:r>
            <w:r w:rsidR="00EE14BB" w:rsidRPr="00EE14BB">
              <w:rPr>
                <w:rFonts w:ascii="Times New Roman" w:eastAsia="Times New Roman" w:hAnsi="Times New Roman" w:cs="Times New Roman"/>
                <w:bCs/>
                <w:color w:val="000000"/>
                <w:sz w:val="24"/>
                <w:szCs w:val="24"/>
                <w:lang w:eastAsia="ru-RU"/>
              </w:rPr>
              <w:t xml:space="preserve"> тонн/год.</w:t>
            </w:r>
          </w:p>
          <w:p w:rsidR="00D402F4" w:rsidRPr="00881538" w:rsidRDefault="00D402F4" w:rsidP="005C4456">
            <w:pPr>
              <w:ind w:firstLine="455"/>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Вещества, </w:t>
            </w:r>
            <w:r w:rsidR="005C4456">
              <w:rPr>
                <w:rFonts w:ascii="Times New Roman" w:eastAsia="Times New Roman" w:hAnsi="Times New Roman" w:cs="Times New Roman"/>
                <w:bCs/>
                <w:color w:val="000000"/>
                <w:sz w:val="24"/>
                <w:szCs w:val="24"/>
                <w:lang w:eastAsia="ru-RU"/>
              </w:rPr>
              <w:t xml:space="preserve">входящие </w:t>
            </w:r>
            <w:r w:rsidRPr="00D402F4">
              <w:rPr>
                <w:rFonts w:ascii="Times New Roman" w:eastAsia="Times New Roman" w:hAnsi="Times New Roman" w:cs="Times New Roman"/>
                <w:bCs/>
                <w:color w:val="000000"/>
                <w:sz w:val="24"/>
                <w:szCs w:val="24"/>
                <w:lang w:eastAsia="ru-RU"/>
              </w:rPr>
              <w:t xml:space="preserve">в перечень загрязнителей,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 </w:t>
            </w:r>
            <w:r>
              <w:rPr>
                <w:rFonts w:ascii="Times New Roman" w:eastAsia="Times New Roman" w:hAnsi="Times New Roman" w:cs="Times New Roman"/>
                <w:bCs/>
                <w:color w:val="000000"/>
                <w:sz w:val="24"/>
                <w:szCs w:val="24"/>
                <w:lang w:eastAsia="ru-RU"/>
              </w:rPr>
              <w:t>представлены</w:t>
            </w:r>
            <w:r w:rsidRPr="00D402F4">
              <w:rPr>
                <w:rFonts w:ascii="Times New Roman" w:eastAsia="Times New Roman" w:hAnsi="Times New Roman" w:cs="Times New Roman"/>
                <w:bCs/>
                <w:color w:val="000000"/>
                <w:sz w:val="24"/>
                <w:szCs w:val="24"/>
                <w:lang w:eastAsia="ru-RU"/>
              </w:rPr>
              <w:t>:</w:t>
            </w:r>
            <w:r w:rsidR="005C4456">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w:t>
            </w:r>
            <w:r w:rsidRPr="00D402F4">
              <w:rPr>
                <w:rFonts w:ascii="Times New Roman" w:eastAsia="Times New Roman" w:hAnsi="Times New Roman" w:cs="Times New Roman"/>
                <w:bCs/>
                <w:color w:val="000000"/>
                <w:sz w:val="24"/>
                <w:szCs w:val="24"/>
                <w:lang w:eastAsia="ru-RU"/>
              </w:rPr>
              <w:t>зота диоксид:</w:t>
            </w:r>
            <w:r>
              <w:rPr>
                <w:rFonts w:ascii="Times New Roman" w:eastAsia="Times New Roman" w:hAnsi="Times New Roman" w:cs="Times New Roman"/>
                <w:bCs/>
                <w:color w:val="000000"/>
                <w:sz w:val="24"/>
                <w:szCs w:val="24"/>
                <w:lang w:eastAsia="ru-RU"/>
              </w:rPr>
              <w:t xml:space="preserve"> </w:t>
            </w:r>
            <w:proofErr w:type="spellStart"/>
            <w:r>
              <w:rPr>
                <w:rFonts w:ascii="Times New Roman" w:eastAsia="Times New Roman" w:hAnsi="Times New Roman" w:cs="Times New Roman"/>
                <w:bCs/>
                <w:color w:val="000000"/>
                <w:sz w:val="24"/>
                <w:szCs w:val="24"/>
                <w:lang w:eastAsia="ru-RU"/>
              </w:rPr>
              <w:t>пор</w:t>
            </w:r>
            <w:proofErr w:type="gramStart"/>
            <w:r>
              <w:rPr>
                <w:rFonts w:ascii="Times New Roman" w:eastAsia="Times New Roman" w:hAnsi="Times New Roman" w:cs="Times New Roman"/>
                <w:bCs/>
                <w:color w:val="000000"/>
                <w:sz w:val="24"/>
                <w:szCs w:val="24"/>
                <w:lang w:eastAsia="ru-RU"/>
              </w:rPr>
              <w:t>.з</w:t>
            </w:r>
            <w:proofErr w:type="gramEnd"/>
            <w:r>
              <w:rPr>
                <w:rFonts w:ascii="Times New Roman" w:eastAsia="Times New Roman" w:hAnsi="Times New Roman" w:cs="Times New Roman"/>
                <w:bCs/>
                <w:color w:val="000000"/>
                <w:sz w:val="24"/>
                <w:szCs w:val="24"/>
                <w:lang w:eastAsia="ru-RU"/>
              </w:rPr>
              <w:t>н</w:t>
            </w:r>
            <w:proofErr w:type="spellEnd"/>
            <w:r>
              <w:rPr>
                <w:rFonts w:ascii="Times New Roman" w:eastAsia="Times New Roman" w:hAnsi="Times New Roman" w:cs="Times New Roman"/>
                <w:bCs/>
                <w:color w:val="000000"/>
                <w:sz w:val="24"/>
                <w:szCs w:val="24"/>
                <w:lang w:eastAsia="ru-RU"/>
              </w:rPr>
              <w:t>. РВПЗ – 100000 кг/год; а</w:t>
            </w:r>
            <w:r w:rsidRPr="00D402F4">
              <w:rPr>
                <w:rFonts w:ascii="Times New Roman" w:eastAsia="Times New Roman" w:hAnsi="Times New Roman" w:cs="Times New Roman"/>
                <w:bCs/>
                <w:color w:val="000000"/>
                <w:sz w:val="24"/>
                <w:szCs w:val="24"/>
                <w:lang w:eastAsia="ru-RU"/>
              </w:rPr>
              <w:t>зота оксид:</w:t>
            </w:r>
            <w:r>
              <w:rPr>
                <w:rFonts w:ascii="Times New Roman" w:eastAsia="Times New Roman" w:hAnsi="Times New Roman" w:cs="Times New Roman"/>
                <w:bCs/>
                <w:color w:val="000000"/>
                <w:sz w:val="24"/>
                <w:szCs w:val="24"/>
                <w:lang w:eastAsia="ru-RU"/>
              </w:rPr>
              <w:t xml:space="preserve"> </w:t>
            </w:r>
            <w:proofErr w:type="spellStart"/>
            <w:r>
              <w:rPr>
                <w:rFonts w:ascii="Times New Roman" w:eastAsia="Times New Roman" w:hAnsi="Times New Roman" w:cs="Times New Roman"/>
                <w:bCs/>
                <w:color w:val="000000"/>
                <w:sz w:val="24"/>
                <w:szCs w:val="24"/>
                <w:lang w:eastAsia="ru-RU"/>
              </w:rPr>
              <w:t>пор</w:t>
            </w:r>
            <w:proofErr w:type="gramStart"/>
            <w:r>
              <w:rPr>
                <w:rFonts w:ascii="Times New Roman" w:eastAsia="Times New Roman" w:hAnsi="Times New Roman" w:cs="Times New Roman"/>
                <w:bCs/>
                <w:color w:val="000000"/>
                <w:sz w:val="24"/>
                <w:szCs w:val="24"/>
                <w:lang w:eastAsia="ru-RU"/>
              </w:rPr>
              <w:t>.з</w:t>
            </w:r>
            <w:proofErr w:type="gramEnd"/>
            <w:r>
              <w:rPr>
                <w:rFonts w:ascii="Times New Roman" w:eastAsia="Times New Roman" w:hAnsi="Times New Roman" w:cs="Times New Roman"/>
                <w:bCs/>
                <w:color w:val="000000"/>
                <w:sz w:val="24"/>
                <w:szCs w:val="24"/>
                <w:lang w:eastAsia="ru-RU"/>
              </w:rPr>
              <w:t>н</w:t>
            </w:r>
            <w:proofErr w:type="spellEnd"/>
            <w:r>
              <w:rPr>
                <w:rFonts w:ascii="Times New Roman" w:eastAsia="Times New Roman" w:hAnsi="Times New Roman" w:cs="Times New Roman"/>
                <w:bCs/>
                <w:color w:val="000000"/>
                <w:sz w:val="24"/>
                <w:szCs w:val="24"/>
                <w:lang w:eastAsia="ru-RU"/>
              </w:rPr>
              <w:t>. РВПЗ – 100000 кг/год; диоксид у</w:t>
            </w:r>
            <w:r w:rsidRPr="00D402F4">
              <w:rPr>
                <w:rFonts w:ascii="Times New Roman" w:eastAsia="Times New Roman" w:hAnsi="Times New Roman" w:cs="Times New Roman"/>
                <w:bCs/>
                <w:color w:val="000000"/>
                <w:sz w:val="24"/>
                <w:szCs w:val="24"/>
                <w:lang w:eastAsia="ru-RU"/>
              </w:rPr>
              <w:t>глерод</w:t>
            </w:r>
            <w:r>
              <w:rPr>
                <w:rFonts w:ascii="Times New Roman" w:eastAsia="Times New Roman" w:hAnsi="Times New Roman" w:cs="Times New Roman"/>
                <w:bCs/>
                <w:color w:val="000000"/>
                <w:sz w:val="24"/>
                <w:szCs w:val="24"/>
                <w:lang w:eastAsia="ru-RU"/>
              </w:rPr>
              <w:t>а</w:t>
            </w:r>
            <w:r w:rsidRPr="00D402F4">
              <w:rPr>
                <w:rFonts w:ascii="Times New Roman" w:eastAsia="Times New Roman" w:hAnsi="Times New Roman" w:cs="Times New Roman"/>
                <w:bCs/>
                <w:color w:val="000000"/>
                <w:sz w:val="24"/>
                <w:szCs w:val="24"/>
                <w:lang w:eastAsia="ru-RU"/>
              </w:rPr>
              <w:t>: пор</w:t>
            </w:r>
            <w:proofErr w:type="gramStart"/>
            <w:r w:rsidRPr="00D402F4">
              <w:rPr>
                <w:rFonts w:ascii="Times New Roman" w:eastAsia="Times New Roman" w:hAnsi="Times New Roman" w:cs="Times New Roman"/>
                <w:bCs/>
                <w:color w:val="000000"/>
                <w:sz w:val="24"/>
                <w:szCs w:val="24"/>
                <w:lang w:eastAsia="ru-RU"/>
              </w:rPr>
              <w:t>.</w:t>
            </w:r>
            <w:proofErr w:type="gramEnd"/>
            <w:r>
              <w:rPr>
                <w:rFonts w:ascii="Times New Roman" w:eastAsia="Times New Roman" w:hAnsi="Times New Roman" w:cs="Times New Roman"/>
                <w:bCs/>
                <w:color w:val="000000"/>
                <w:sz w:val="24"/>
                <w:szCs w:val="24"/>
                <w:lang w:eastAsia="ru-RU"/>
              </w:rPr>
              <w:t xml:space="preserve"> </w:t>
            </w:r>
            <w:proofErr w:type="spellStart"/>
            <w:proofErr w:type="gramStart"/>
            <w:r w:rsidR="005C4456">
              <w:rPr>
                <w:rFonts w:ascii="Times New Roman" w:eastAsia="Times New Roman" w:hAnsi="Times New Roman" w:cs="Times New Roman"/>
                <w:bCs/>
                <w:color w:val="000000"/>
                <w:sz w:val="24"/>
                <w:szCs w:val="24"/>
                <w:lang w:eastAsia="ru-RU"/>
              </w:rPr>
              <w:t>з</w:t>
            </w:r>
            <w:proofErr w:type="gramEnd"/>
            <w:r w:rsidR="005C4456">
              <w:rPr>
                <w:rFonts w:ascii="Times New Roman" w:eastAsia="Times New Roman" w:hAnsi="Times New Roman" w:cs="Times New Roman"/>
                <w:bCs/>
                <w:color w:val="000000"/>
                <w:sz w:val="24"/>
                <w:szCs w:val="24"/>
                <w:lang w:eastAsia="ru-RU"/>
              </w:rPr>
              <w:t>н</w:t>
            </w:r>
            <w:proofErr w:type="spellEnd"/>
            <w:r w:rsidR="005C4456">
              <w:rPr>
                <w:rFonts w:ascii="Times New Roman" w:eastAsia="Times New Roman" w:hAnsi="Times New Roman" w:cs="Times New Roman"/>
                <w:bCs/>
                <w:color w:val="000000"/>
                <w:sz w:val="24"/>
                <w:szCs w:val="24"/>
                <w:lang w:eastAsia="ru-RU"/>
              </w:rPr>
              <w:t>. РВПЗ – 100000000 кг/год; с</w:t>
            </w:r>
            <w:r w:rsidRPr="00D402F4">
              <w:rPr>
                <w:rFonts w:ascii="Times New Roman" w:eastAsia="Times New Roman" w:hAnsi="Times New Roman" w:cs="Times New Roman"/>
                <w:bCs/>
                <w:color w:val="000000"/>
                <w:sz w:val="24"/>
                <w:szCs w:val="24"/>
                <w:lang w:eastAsia="ru-RU"/>
              </w:rPr>
              <w:t>ера диоксид:</w:t>
            </w:r>
            <w:r w:rsidR="005C4456">
              <w:rPr>
                <w:rFonts w:ascii="Times New Roman" w:eastAsia="Times New Roman" w:hAnsi="Times New Roman" w:cs="Times New Roman"/>
                <w:bCs/>
                <w:color w:val="000000"/>
                <w:sz w:val="24"/>
                <w:szCs w:val="24"/>
                <w:lang w:eastAsia="ru-RU"/>
              </w:rPr>
              <w:t xml:space="preserve"> </w:t>
            </w:r>
            <w:proofErr w:type="spellStart"/>
            <w:r w:rsidR="005C4456">
              <w:rPr>
                <w:rFonts w:ascii="Times New Roman" w:eastAsia="Times New Roman" w:hAnsi="Times New Roman" w:cs="Times New Roman"/>
                <w:bCs/>
                <w:color w:val="000000"/>
                <w:sz w:val="24"/>
                <w:szCs w:val="24"/>
                <w:lang w:eastAsia="ru-RU"/>
              </w:rPr>
              <w:t>пор</w:t>
            </w:r>
            <w:proofErr w:type="gramStart"/>
            <w:r w:rsidR="005C4456">
              <w:rPr>
                <w:rFonts w:ascii="Times New Roman" w:eastAsia="Times New Roman" w:hAnsi="Times New Roman" w:cs="Times New Roman"/>
                <w:bCs/>
                <w:color w:val="000000"/>
                <w:sz w:val="24"/>
                <w:szCs w:val="24"/>
                <w:lang w:eastAsia="ru-RU"/>
              </w:rPr>
              <w:t>.з</w:t>
            </w:r>
            <w:proofErr w:type="gramEnd"/>
            <w:r w:rsidR="005C4456">
              <w:rPr>
                <w:rFonts w:ascii="Times New Roman" w:eastAsia="Times New Roman" w:hAnsi="Times New Roman" w:cs="Times New Roman"/>
                <w:bCs/>
                <w:color w:val="000000"/>
                <w:sz w:val="24"/>
                <w:szCs w:val="24"/>
                <w:lang w:eastAsia="ru-RU"/>
              </w:rPr>
              <w:t>н</w:t>
            </w:r>
            <w:proofErr w:type="spellEnd"/>
            <w:r w:rsidR="005C4456">
              <w:rPr>
                <w:rFonts w:ascii="Times New Roman" w:eastAsia="Times New Roman" w:hAnsi="Times New Roman" w:cs="Times New Roman"/>
                <w:bCs/>
                <w:color w:val="000000"/>
                <w:sz w:val="24"/>
                <w:szCs w:val="24"/>
                <w:lang w:eastAsia="ru-RU"/>
              </w:rPr>
              <w:t>. РВПЗ – 150000 кг/год; у</w:t>
            </w:r>
            <w:r w:rsidRPr="00D402F4">
              <w:rPr>
                <w:rFonts w:ascii="Times New Roman" w:eastAsia="Times New Roman" w:hAnsi="Times New Roman" w:cs="Times New Roman"/>
                <w:bCs/>
                <w:color w:val="000000"/>
                <w:sz w:val="24"/>
                <w:szCs w:val="24"/>
                <w:lang w:eastAsia="ru-RU"/>
              </w:rPr>
              <w:t xml:space="preserve">глерод оксид: </w:t>
            </w:r>
            <w:proofErr w:type="spellStart"/>
            <w:r w:rsidRPr="00D402F4">
              <w:rPr>
                <w:rFonts w:ascii="Times New Roman" w:eastAsia="Times New Roman" w:hAnsi="Times New Roman" w:cs="Times New Roman"/>
                <w:bCs/>
                <w:color w:val="000000"/>
                <w:sz w:val="24"/>
                <w:szCs w:val="24"/>
                <w:lang w:eastAsia="ru-RU"/>
              </w:rPr>
              <w:t>пор</w:t>
            </w:r>
            <w:proofErr w:type="gramStart"/>
            <w:r w:rsidRPr="00D402F4">
              <w:rPr>
                <w:rFonts w:ascii="Times New Roman" w:eastAsia="Times New Roman" w:hAnsi="Times New Roman" w:cs="Times New Roman"/>
                <w:bCs/>
                <w:color w:val="000000"/>
                <w:sz w:val="24"/>
                <w:szCs w:val="24"/>
                <w:lang w:eastAsia="ru-RU"/>
              </w:rPr>
              <w:t>.з</w:t>
            </w:r>
            <w:proofErr w:type="gramEnd"/>
            <w:r w:rsidRPr="00D402F4">
              <w:rPr>
                <w:rFonts w:ascii="Times New Roman" w:eastAsia="Times New Roman" w:hAnsi="Times New Roman" w:cs="Times New Roman"/>
                <w:bCs/>
                <w:color w:val="000000"/>
                <w:sz w:val="24"/>
                <w:szCs w:val="24"/>
                <w:lang w:eastAsia="ru-RU"/>
              </w:rPr>
              <w:t>н</w:t>
            </w:r>
            <w:proofErr w:type="spellEnd"/>
            <w:r w:rsidRPr="00D402F4">
              <w:rPr>
                <w:rFonts w:ascii="Times New Roman" w:eastAsia="Times New Roman" w:hAnsi="Times New Roman" w:cs="Times New Roman"/>
                <w:bCs/>
                <w:color w:val="000000"/>
                <w:sz w:val="24"/>
                <w:szCs w:val="24"/>
                <w:lang w:eastAsia="ru-RU"/>
              </w:rPr>
              <w:t>. РВПЗ –</w:t>
            </w:r>
            <w:r w:rsidR="005C4456">
              <w:rPr>
                <w:rFonts w:ascii="Times New Roman" w:eastAsia="Times New Roman" w:hAnsi="Times New Roman" w:cs="Times New Roman"/>
                <w:bCs/>
                <w:color w:val="000000"/>
                <w:sz w:val="24"/>
                <w:szCs w:val="24"/>
                <w:lang w:eastAsia="ru-RU"/>
              </w:rPr>
              <w:t xml:space="preserve"> 500000 кг/год.</w:t>
            </w:r>
          </w:p>
          <w:p w:rsidR="00EA7646" w:rsidRPr="00C946DC" w:rsidRDefault="00E41E4D" w:rsidP="00D324AC">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О</w:t>
            </w:r>
            <w:r w:rsidRPr="002A4347">
              <w:rPr>
                <w:rFonts w:ascii="Times New Roman" w:eastAsia="Times New Roman" w:hAnsi="Times New Roman" w:cs="Times New Roman"/>
                <w:bCs/>
                <w:color w:val="000000"/>
                <w:sz w:val="24"/>
                <w:szCs w:val="24"/>
                <w:lang w:eastAsia="ru-RU"/>
              </w:rPr>
              <w:t>ператор не осуществляет выбросы любых загрязнителей в количествах, превышающих применимые пороговые значения, указанные в Приложение 2 к Правилам ведения Регистра выбросов и переноса загрязнителей.</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r w:rsidRPr="00EC58E3">
              <w:rPr>
                <w:rFonts w:ascii="Times New Roman" w:eastAsia="Times New Roman" w:hAnsi="Times New Roman" w:cs="Times New Roman"/>
                <w:b/>
                <w:bCs/>
                <w:color w:val="000000"/>
                <w:sz w:val="24"/>
                <w:szCs w:val="24"/>
                <w:lang w:eastAsia="ru-RU"/>
              </w:rPr>
              <w:lastRenderedPageBreak/>
              <w:t>10</w:t>
            </w:r>
          </w:p>
        </w:tc>
        <w:tc>
          <w:tcPr>
            <w:tcW w:w="6662" w:type="dxa"/>
          </w:tcPr>
          <w:p w:rsidR="00EA7646" w:rsidRPr="00EC58E3" w:rsidRDefault="00EA7646" w:rsidP="00EA7646">
            <w:pPr>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Описание сбросов загрязняющих веществ: наименования загрязняющих веществ, их классы опасности, предполагаемые объемы сбросов, сведения о веществах, входящих в перечень загрязнителей, данные по которым подлежат внесению в регистр выбросов и переноса загрязнителей в соответствии с правилами ведения регистра выбросов и переноса загрязнителей.</w:t>
            </w:r>
          </w:p>
        </w:tc>
        <w:tc>
          <w:tcPr>
            <w:tcW w:w="6804" w:type="dxa"/>
            <w:shd w:val="clear" w:color="auto" w:fill="FFFFFF" w:themeFill="background1"/>
          </w:tcPr>
          <w:p w:rsidR="00EA7646" w:rsidRPr="005A0064" w:rsidRDefault="005A0064" w:rsidP="005A0064">
            <w:pPr>
              <w:jc w:val="both"/>
              <w:rPr>
                <w:rFonts w:ascii="Times New Roman" w:eastAsia="Times New Roman" w:hAnsi="Times New Roman" w:cs="Times New Roman"/>
                <w:bCs/>
                <w:color w:val="000000"/>
                <w:sz w:val="24"/>
                <w:szCs w:val="24"/>
                <w:lang w:eastAsia="ru-RU"/>
              </w:rPr>
            </w:pPr>
            <w:r w:rsidRPr="005A0064">
              <w:rPr>
                <w:rFonts w:ascii="Times New Roman" w:eastAsia="Times New Roman" w:hAnsi="Times New Roman" w:cs="Times New Roman"/>
                <w:bCs/>
                <w:color w:val="000000"/>
                <w:sz w:val="24"/>
                <w:szCs w:val="24"/>
                <w:lang w:eastAsia="ru-RU"/>
              </w:rPr>
              <w:t>Сброс ст</w:t>
            </w:r>
            <w:r w:rsidRPr="005A0064">
              <w:rPr>
                <w:rFonts w:ascii="Times New Roman" w:eastAsia="Times New Roman" w:hAnsi="Times New Roman" w:cs="Times New Roman"/>
                <w:bCs/>
                <w:color w:val="000000"/>
                <w:sz w:val="24"/>
                <w:szCs w:val="24"/>
                <w:lang w:eastAsia="ru-RU"/>
              </w:rPr>
              <w:t xml:space="preserve">очных вод на рельеф местности и </w:t>
            </w:r>
            <w:r w:rsidRPr="005A0064">
              <w:rPr>
                <w:rFonts w:ascii="Times New Roman" w:eastAsia="Times New Roman" w:hAnsi="Times New Roman" w:cs="Times New Roman"/>
                <w:bCs/>
                <w:color w:val="000000"/>
                <w:sz w:val="24"/>
                <w:szCs w:val="24"/>
                <w:lang w:eastAsia="ru-RU"/>
              </w:rPr>
              <w:t>в водные объе</w:t>
            </w:r>
            <w:r w:rsidRPr="005A0064">
              <w:rPr>
                <w:rFonts w:ascii="Times New Roman" w:eastAsia="Times New Roman" w:hAnsi="Times New Roman" w:cs="Times New Roman"/>
                <w:bCs/>
                <w:color w:val="000000"/>
                <w:sz w:val="24"/>
                <w:szCs w:val="24"/>
                <w:lang w:eastAsia="ru-RU"/>
              </w:rPr>
              <w:t>кты не планируется. Отвод хозяй</w:t>
            </w:r>
            <w:r w:rsidRPr="005A0064">
              <w:rPr>
                <w:rFonts w:ascii="Times New Roman" w:eastAsia="Times New Roman" w:hAnsi="Times New Roman" w:cs="Times New Roman"/>
                <w:bCs/>
                <w:color w:val="000000"/>
                <w:sz w:val="24"/>
                <w:szCs w:val="24"/>
                <w:lang w:eastAsia="ru-RU"/>
              </w:rPr>
              <w:t>ственно-бытовых стоков предусматривается в б</w:t>
            </w:r>
            <w:r w:rsidRPr="005A0064">
              <w:rPr>
                <w:rFonts w:ascii="Times New Roman" w:eastAsia="Times New Roman" w:hAnsi="Times New Roman" w:cs="Times New Roman"/>
                <w:bCs/>
                <w:color w:val="000000"/>
                <w:sz w:val="24"/>
                <w:szCs w:val="24"/>
                <w:lang w:eastAsia="ru-RU"/>
              </w:rPr>
              <w:t>иотуалеты с последующим вывозом ассени</w:t>
            </w:r>
            <w:r w:rsidRPr="005A0064">
              <w:rPr>
                <w:rFonts w:ascii="Times New Roman" w:eastAsia="Times New Roman" w:hAnsi="Times New Roman" w:cs="Times New Roman"/>
                <w:bCs/>
                <w:color w:val="000000"/>
                <w:sz w:val="24"/>
                <w:szCs w:val="24"/>
                <w:lang w:eastAsia="ru-RU"/>
              </w:rPr>
              <w:t xml:space="preserve">заторской машиной по договору со </w:t>
            </w:r>
            <w:proofErr w:type="spellStart"/>
            <w:r w:rsidRPr="005A0064">
              <w:rPr>
                <w:rFonts w:ascii="Times New Roman" w:eastAsia="Times New Roman" w:hAnsi="Times New Roman" w:cs="Times New Roman"/>
                <w:bCs/>
                <w:color w:val="000000"/>
                <w:sz w:val="24"/>
                <w:szCs w:val="24"/>
                <w:lang w:eastAsia="ru-RU"/>
              </w:rPr>
              <w:t>спецорганизацией</w:t>
            </w:r>
            <w:proofErr w:type="spellEnd"/>
            <w:r w:rsidRPr="005A0064">
              <w:rPr>
                <w:rFonts w:ascii="Times New Roman" w:eastAsia="Times New Roman" w:hAnsi="Times New Roman" w:cs="Times New Roman"/>
                <w:bCs/>
                <w:color w:val="000000"/>
                <w:sz w:val="24"/>
                <w:szCs w:val="24"/>
                <w:lang w:eastAsia="ru-RU"/>
              </w:rPr>
              <w:t xml:space="preserve">. </w:t>
            </w:r>
            <w:proofErr w:type="spellStart"/>
            <w:r w:rsidRPr="005A0064">
              <w:rPr>
                <w:rFonts w:ascii="Times New Roman" w:eastAsia="Times New Roman" w:hAnsi="Times New Roman" w:cs="Times New Roman"/>
                <w:bCs/>
                <w:color w:val="000000"/>
                <w:sz w:val="24"/>
                <w:szCs w:val="24"/>
                <w:lang w:eastAsia="ru-RU"/>
              </w:rPr>
              <w:t>Водоприток</w:t>
            </w:r>
            <w:proofErr w:type="spellEnd"/>
            <w:r w:rsidRPr="005A0064">
              <w:rPr>
                <w:rFonts w:ascii="Times New Roman" w:eastAsia="Times New Roman" w:hAnsi="Times New Roman" w:cs="Times New Roman"/>
                <w:bCs/>
                <w:color w:val="000000"/>
                <w:sz w:val="24"/>
                <w:szCs w:val="24"/>
                <w:lang w:eastAsia="ru-RU"/>
              </w:rPr>
              <w:t xml:space="preserve"> незначительный. </w:t>
            </w:r>
            <w:r w:rsidRPr="005A0064">
              <w:rPr>
                <w:rFonts w:ascii="Times New Roman" w:eastAsia="Times New Roman" w:hAnsi="Times New Roman" w:cs="Times New Roman"/>
                <w:bCs/>
                <w:color w:val="000000"/>
                <w:sz w:val="24"/>
                <w:szCs w:val="24"/>
                <w:lang w:eastAsia="ru-RU"/>
              </w:rPr>
              <w:t xml:space="preserve">Поступающая вода собирается </w:t>
            </w:r>
            <w:r w:rsidRPr="005A0064">
              <w:rPr>
                <w:rFonts w:ascii="Times New Roman" w:eastAsia="Times New Roman" w:hAnsi="Times New Roman" w:cs="Times New Roman"/>
                <w:bCs/>
                <w:color w:val="000000"/>
                <w:sz w:val="24"/>
                <w:szCs w:val="24"/>
                <w:lang w:eastAsia="ru-RU"/>
              </w:rPr>
              <w:t>в водо</w:t>
            </w:r>
            <w:r w:rsidRPr="005A0064">
              <w:rPr>
                <w:rFonts w:ascii="Times New Roman" w:eastAsia="Times New Roman" w:hAnsi="Times New Roman" w:cs="Times New Roman"/>
                <w:bCs/>
                <w:color w:val="000000"/>
                <w:sz w:val="24"/>
                <w:szCs w:val="24"/>
                <w:lang w:eastAsia="ru-RU"/>
              </w:rPr>
              <w:t>сборн</w:t>
            </w:r>
            <w:r w:rsidRPr="005A0064">
              <w:rPr>
                <w:rFonts w:ascii="Times New Roman" w:eastAsia="Times New Roman" w:hAnsi="Times New Roman" w:cs="Times New Roman"/>
                <w:bCs/>
                <w:color w:val="000000"/>
                <w:sz w:val="24"/>
                <w:szCs w:val="24"/>
                <w:lang w:eastAsia="ru-RU"/>
              </w:rPr>
              <w:t xml:space="preserve">ики с зумпфами  для осветления и аккумулирования, далее </w:t>
            </w:r>
            <w:r w:rsidRPr="005A0064">
              <w:rPr>
                <w:rFonts w:ascii="Times New Roman" w:eastAsia="Times New Roman" w:hAnsi="Times New Roman" w:cs="Times New Roman"/>
                <w:bCs/>
                <w:color w:val="000000"/>
                <w:sz w:val="24"/>
                <w:szCs w:val="24"/>
                <w:lang w:eastAsia="ru-RU"/>
              </w:rPr>
              <w:t>исп</w:t>
            </w:r>
            <w:r w:rsidRPr="005A0064">
              <w:rPr>
                <w:rFonts w:ascii="Times New Roman" w:eastAsia="Times New Roman" w:hAnsi="Times New Roman" w:cs="Times New Roman"/>
                <w:bCs/>
                <w:color w:val="000000"/>
                <w:sz w:val="24"/>
                <w:szCs w:val="24"/>
                <w:lang w:eastAsia="ru-RU"/>
              </w:rPr>
              <w:t>ользуется на технические нужды.</w:t>
            </w:r>
          </w:p>
        </w:tc>
      </w:tr>
      <w:tr w:rsidR="00EA7646" w:rsidRPr="00EC58E3" w:rsidTr="00C156CF">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r w:rsidRPr="00EC58E3">
              <w:rPr>
                <w:rFonts w:ascii="Times New Roman" w:eastAsia="Times New Roman" w:hAnsi="Times New Roman" w:cs="Times New Roman"/>
                <w:b/>
                <w:bCs/>
                <w:color w:val="000000"/>
                <w:sz w:val="24"/>
                <w:szCs w:val="24"/>
                <w:lang w:eastAsia="ru-RU"/>
              </w:rPr>
              <w:t>11</w:t>
            </w:r>
          </w:p>
        </w:tc>
        <w:tc>
          <w:tcPr>
            <w:tcW w:w="6662" w:type="dxa"/>
          </w:tcPr>
          <w:p w:rsidR="00EA7646" w:rsidRPr="00EC58E3" w:rsidRDefault="00EA7646" w:rsidP="00EA7646">
            <w:pPr>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 xml:space="preserve">Описание отходов, управление которыми относится к намечаемой деятельности: наименования отходов, их виды, предполагаемые объемы, операции, в результате которых они образуются, сведения о наличии или отсутствии возможности превышения пороговых значений, установленных для </w:t>
            </w:r>
            <w:r w:rsidRPr="00EC58E3">
              <w:rPr>
                <w:rFonts w:ascii="Times New Roman" w:eastAsia="Times New Roman" w:hAnsi="Times New Roman" w:cs="Times New Roman"/>
                <w:color w:val="000000"/>
                <w:sz w:val="24"/>
                <w:szCs w:val="24"/>
                <w:lang w:eastAsia="ru-RU"/>
              </w:rPr>
              <w:lastRenderedPageBreak/>
              <w:t>переноса отходов правилами ведения регистра выбросов и переноса загрязнителей.</w:t>
            </w:r>
          </w:p>
        </w:tc>
        <w:tc>
          <w:tcPr>
            <w:tcW w:w="6804" w:type="dxa"/>
            <w:shd w:val="clear" w:color="auto" w:fill="FFFFFF" w:themeFill="background1"/>
          </w:tcPr>
          <w:p w:rsidR="00EA7646" w:rsidRPr="00F727C7" w:rsidRDefault="002B5D5B" w:rsidP="009145AA">
            <w:pPr>
              <w:ind w:firstLine="455"/>
              <w:jc w:val="both"/>
              <w:rPr>
                <w:rFonts w:ascii="Times New Roman" w:eastAsia="Times New Roman" w:hAnsi="Times New Roman" w:cs="Times New Roman"/>
                <w:bCs/>
                <w:sz w:val="24"/>
                <w:szCs w:val="24"/>
                <w:lang w:eastAsia="ru-RU"/>
              </w:rPr>
            </w:pPr>
            <w:r w:rsidRPr="00F727C7">
              <w:rPr>
                <w:rFonts w:ascii="Times New Roman" w:eastAsia="Times New Roman" w:hAnsi="Times New Roman" w:cs="Times New Roman"/>
                <w:bCs/>
                <w:sz w:val="24"/>
                <w:szCs w:val="24"/>
                <w:lang w:eastAsia="ru-RU"/>
              </w:rPr>
              <w:lastRenderedPageBreak/>
              <w:t xml:space="preserve">Предполагаемый объем образования отходов на период проведения добычи: </w:t>
            </w:r>
            <w:r w:rsidR="00F727C7">
              <w:rPr>
                <w:rFonts w:ascii="Times New Roman" w:eastAsia="Times New Roman" w:hAnsi="Times New Roman" w:cs="Times New Roman"/>
                <w:bCs/>
                <w:sz w:val="24"/>
                <w:szCs w:val="24"/>
                <w:lang w:eastAsia="ru-RU"/>
              </w:rPr>
              <w:t>Вмещающие породы</w:t>
            </w:r>
            <w:r w:rsidR="00F669AE">
              <w:rPr>
                <w:rFonts w:ascii="Times New Roman" w:eastAsia="Times New Roman" w:hAnsi="Times New Roman" w:cs="Times New Roman"/>
                <w:bCs/>
                <w:sz w:val="24"/>
                <w:szCs w:val="24"/>
                <w:lang w:eastAsia="ru-RU"/>
              </w:rPr>
              <w:t xml:space="preserve"> (</w:t>
            </w:r>
            <w:r w:rsidR="00F669AE" w:rsidRPr="00F669AE">
              <w:rPr>
                <w:rFonts w:ascii="Times New Roman" w:eastAsia="Times New Roman" w:hAnsi="Times New Roman" w:cs="Times New Roman"/>
                <w:bCs/>
                <w:sz w:val="24"/>
                <w:szCs w:val="24"/>
                <w:lang w:eastAsia="ru-RU"/>
              </w:rPr>
              <w:t>при горнопроходческих работах</w:t>
            </w:r>
            <w:r w:rsidR="00F669AE">
              <w:rPr>
                <w:rFonts w:ascii="Times New Roman" w:eastAsia="Times New Roman" w:hAnsi="Times New Roman" w:cs="Times New Roman"/>
                <w:bCs/>
                <w:sz w:val="24"/>
                <w:szCs w:val="24"/>
                <w:lang w:eastAsia="ru-RU"/>
              </w:rPr>
              <w:t>)</w:t>
            </w:r>
            <w:r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w:t>
            </w:r>
            <w:r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порядка 24500</w:t>
            </w:r>
            <w:r w:rsidR="00907C89" w:rsidRPr="00F727C7">
              <w:rPr>
                <w:rFonts w:ascii="Times New Roman" w:eastAsia="Times New Roman" w:hAnsi="Times New Roman" w:cs="Times New Roman"/>
                <w:bCs/>
                <w:sz w:val="24"/>
                <w:szCs w:val="24"/>
                <w:lang w:eastAsia="ru-RU"/>
              </w:rPr>
              <w:t xml:space="preserve"> </w:t>
            </w:r>
            <w:r w:rsidRPr="00F727C7">
              <w:rPr>
                <w:rFonts w:ascii="Times New Roman" w:eastAsia="Times New Roman" w:hAnsi="Times New Roman" w:cs="Times New Roman"/>
                <w:bCs/>
                <w:sz w:val="24"/>
                <w:szCs w:val="24"/>
                <w:lang w:eastAsia="ru-RU"/>
              </w:rPr>
              <w:t xml:space="preserve">т/год, </w:t>
            </w:r>
            <w:r w:rsidR="00F727C7">
              <w:rPr>
                <w:rFonts w:ascii="Times New Roman" w:eastAsia="Times New Roman" w:hAnsi="Times New Roman" w:cs="Times New Roman"/>
                <w:bCs/>
                <w:sz w:val="24"/>
                <w:szCs w:val="24"/>
                <w:lang w:eastAsia="ru-RU"/>
              </w:rPr>
              <w:t xml:space="preserve">Отработанные шахтные </w:t>
            </w:r>
            <w:proofErr w:type="spellStart"/>
            <w:r w:rsidR="00F727C7">
              <w:rPr>
                <w:rFonts w:ascii="Times New Roman" w:eastAsia="Times New Roman" w:hAnsi="Times New Roman" w:cs="Times New Roman"/>
                <w:bCs/>
                <w:sz w:val="24"/>
                <w:szCs w:val="24"/>
                <w:lang w:eastAsia="ru-RU"/>
              </w:rPr>
              <w:t>самоспасатели</w:t>
            </w:r>
            <w:proofErr w:type="spellEnd"/>
            <w:r w:rsidR="00F669AE">
              <w:rPr>
                <w:rFonts w:ascii="Times New Roman" w:eastAsia="Times New Roman" w:hAnsi="Times New Roman" w:cs="Times New Roman"/>
                <w:bCs/>
                <w:sz w:val="24"/>
                <w:szCs w:val="24"/>
                <w:lang w:eastAsia="ru-RU"/>
              </w:rPr>
              <w:t xml:space="preserve"> (</w:t>
            </w:r>
            <w:r w:rsidR="00F669AE" w:rsidRPr="00F669AE">
              <w:rPr>
                <w:rFonts w:ascii="Times New Roman" w:eastAsia="Times New Roman" w:hAnsi="Times New Roman" w:cs="Times New Roman"/>
                <w:bCs/>
                <w:sz w:val="24"/>
                <w:szCs w:val="24"/>
                <w:lang w:eastAsia="ru-RU"/>
              </w:rPr>
              <w:t xml:space="preserve">по истечении срока годности и потери функциональных </w:t>
            </w:r>
            <w:proofErr w:type="gramStart"/>
            <w:r w:rsidR="00F669AE" w:rsidRPr="00F669AE">
              <w:rPr>
                <w:rFonts w:ascii="Times New Roman" w:eastAsia="Times New Roman" w:hAnsi="Times New Roman" w:cs="Times New Roman"/>
                <w:bCs/>
                <w:sz w:val="24"/>
                <w:szCs w:val="24"/>
                <w:lang w:eastAsia="ru-RU"/>
              </w:rPr>
              <w:t>свойств</w:t>
            </w:r>
            <w:proofErr w:type="gramEnd"/>
            <w:r w:rsidR="00F669AE" w:rsidRPr="00F669AE">
              <w:rPr>
                <w:rFonts w:ascii="Times New Roman" w:eastAsia="Times New Roman" w:hAnsi="Times New Roman" w:cs="Times New Roman"/>
                <w:bCs/>
                <w:sz w:val="24"/>
                <w:szCs w:val="24"/>
                <w:lang w:eastAsia="ru-RU"/>
              </w:rPr>
              <w:t xml:space="preserve"> шахтных </w:t>
            </w:r>
            <w:proofErr w:type="spellStart"/>
            <w:r w:rsidR="00F669AE" w:rsidRPr="00F669AE">
              <w:rPr>
                <w:rFonts w:ascii="Times New Roman" w:eastAsia="Times New Roman" w:hAnsi="Times New Roman" w:cs="Times New Roman"/>
                <w:bCs/>
                <w:sz w:val="24"/>
                <w:szCs w:val="24"/>
                <w:lang w:eastAsia="ru-RU"/>
              </w:rPr>
              <w:lastRenderedPageBreak/>
              <w:t>самоспасателей</w:t>
            </w:r>
            <w:proofErr w:type="spellEnd"/>
            <w:r w:rsidR="00F669AE">
              <w:rPr>
                <w:rFonts w:ascii="Times New Roman" w:eastAsia="Times New Roman" w:hAnsi="Times New Roman" w:cs="Times New Roman"/>
                <w:bCs/>
                <w:sz w:val="24"/>
                <w:szCs w:val="24"/>
                <w:lang w:eastAsia="ru-RU"/>
              </w:rPr>
              <w:t>)</w:t>
            </w:r>
            <w:r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 xml:space="preserve"> около 0,0138</w:t>
            </w:r>
            <w:r w:rsidR="009F2841" w:rsidRPr="00F727C7">
              <w:rPr>
                <w:rFonts w:ascii="Times New Roman" w:eastAsia="Times New Roman" w:hAnsi="Times New Roman" w:cs="Times New Roman"/>
                <w:bCs/>
                <w:sz w:val="24"/>
                <w:szCs w:val="24"/>
                <w:lang w:eastAsia="ru-RU"/>
              </w:rPr>
              <w:t xml:space="preserve"> </w:t>
            </w:r>
            <w:r w:rsidRPr="00F727C7">
              <w:rPr>
                <w:rFonts w:ascii="Times New Roman" w:eastAsia="Times New Roman" w:hAnsi="Times New Roman" w:cs="Times New Roman"/>
                <w:bCs/>
                <w:sz w:val="24"/>
                <w:szCs w:val="24"/>
                <w:lang w:eastAsia="ru-RU"/>
              </w:rPr>
              <w:t xml:space="preserve">т/год; </w:t>
            </w:r>
            <w:r w:rsidR="00F727C7">
              <w:rPr>
                <w:rFonts w:ascii="Times New Roman" w:eastAsia="Times New Roman" w:hAnsi="Times New Roman" w:cs="Times New Roman"/>
                <w:bCs/>
                <w:sz w:val="24"/>
                <w:szCs w:val="24"/>
                <w:lang w:eastAsia="ru-RU"/>
              </w:rPr>
              <w:t>Отработанные шахтные головные светильники</w:t>
            </w:r>
            <w:r w:rsidRPr="00F727C7">
              <w:rPr>
                <w:rFonts w:ascii="Times New Roman" w:eastAsia="Times New Roman" w:hAnsi="Times New Roman" w:cs="Times New Roman"/>
                <w:bCs/>
                <w:sz w:val="24"/>
                <w:szCs w:val="24"/>
                <w:lang w:eastAsia="ru-RU"/>
              </w:rPr>
              <w:t xml:space="preserve"> </w:t>
            </w:r>
            <w:r w:rsidR="00F669AE">
              <w:rPr>
                <w:rFonts w:ascii="Times New Roman" w:eastAsia="Times New Roman" w:hAnsi="Times New Roman" w:cs="Times New Roman"/>
                <w:bCs/>
                <w:sz w:val="24"/>
                <w:szCs w:val="24"/>
                <w:lang w:eastAsia="ru-RU"/>
              </w:rPr>
              <w:t>(</w:t>
            </w:r>
            <w:r w:rsidR="00F669AE" w:rsidRPr="00F669AE">
              <w:rPr>
                <w:rFonts w:ascii="Times New Roman" w:eastAsia="Times New Roman" w:hAnsi="Times New Roman" w:cs="Times New Roman"/>
                <w:bCs/>
                <w:sz w:val="24"/>
                <w:szCs w:val="24"/>
                <w:lang w:eastAsia="ru-RU"/>
              </w:rPr>
              <w:t>вследствие исчерпания ресурса времени работы шахтных светильников</w:t>
            </w:r>
            <w:r w:rsidR="00F669AE">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w:t>
            </w:r>
            <w:r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0,0099</w:t>
            </w:r>
            <w:r w:rsidR="009F2841" w:rsidRPr="00F727C7">
              <w:rPr>
                <w:rFonts w:ascii="Times New Roman" w:eastAsia="Times New Roman" w:hAnsi="Times New Roman" w:cs="Times New Roman"/>
                <w:bCs/>
                <w:sz w:val="24"/>
                <w:szCs w:val="24"/>
                <w:lang w:eastAsia="ru-RU"/>
              </w:rPr>
              <w:t xml:space="preserve"> </w:t>
            </w:r>
            <w:r w:rsidRPr="00F727C7">
              <w:rPr>
                <w:rFonts w:ascii="Times New Roman" w:eastAsia="Times New Roman" w:hAnsi="Times New Roman" w:cs="Times New Roman"/>
                <w:bCs/>
                <w:sz w:val="24"/>
                <w:szCs w:val="24"/>
                <w:lang w:eastAsia="ru-RU"/>
              </w:rPr>
              <w:t xml:space="preserve">т/год; </w:t>
            </w:r>
            <w:r w:rsidR="00F727C7">
              <w:rPr>
                <w:rFonts w:ascii="Times New Roman" w:eastAsia="Times New Roman" w:hAnsi="Times New Roman" w:cs="Times New Roman"/>
                <w:bCs/>
                <w:sz w:val="24"/>
                <w:szCs w:val="24"/>
                <w:lang w:eastAsia="ru-RU"/>
              </w:rPr>
              <w:t>Ветошь промасленная</w:t>
            </w:r>
            <w:r w:rsidRPr="00F727C7">
              <w:rPr>
                <w:rFonts w:ascii="Times New Roman" w:eastAsia="Times New Roman" w:hAnsi="Times New Roman" w:cs="Times New Roman"/>
                <w:bCs/>
                <w:sz w:val="24"/>
                <w:szCs w:val="24"/>
                <w:lang w:eastAsia="ru-RU"/>
              </w:rPr>
              <w:t xml:space="preserve"> </w:t>
            </w:r>
            <w:r w:rsidR="00F669AE">
              <w:rPr>
                <w:rFonts w:ascii="Times New Roman" w:eastAsia="Times New Roman" w:hAnsi="Times New Roman" w:cs="Times New Roman"/>
                <w:bCs/>
                <w:sz w:val="24"/>
                <w:szCs w:val="24"/>
                <w:lang w:eastAsia="ru-RU"/>
              </w:rPr>
              <w:t>(</w:t>
            </w:r>
            <w:r w:rsidR="00F669AE" w:rsidRPr="00F669AE">
              <w:rPr>
                <w:rFonts w:ascii="Times New Roman" w:eastAsia="Times New Roman" w:hAnsi="Times New Roman" w:cs="Times New Roman"/>
                <w:bCs/>
                <w:sz w:val="24"/>
                <w:szCs w:val="24"/>
                <w:lang w:eastAsia="ru-RU"/>
              </w:rPr>
              <w:t xml:space="preserve">в процессе </w:t>
            </w:r>
            <w:r w:rsidR="00F669AE">
              <w:rPr>
                <w:rFonts w:ascii="Times New Roman" w:eastAsia="Times New Roman" w:hAnsi="Times New Roman" w:cs="Times New Roman"/>
                <w:bCs/>
                <w:sz w:val="24"/>
                <w:szCs w:val="24"/>
                <w:lang w:eastAsia="ru-RU"/>
              </w:rPr>
              <w:t xml:space="preserve">использования обтирочной ветоши) </w:t>
            </w:r>
            <w:r w:rsidRPr="00F727C7">
              <w:rPr>
                <w:rFonts w:ascii="Times New Roman" w:eastAsia="Times New Roman" w:hAnsi="Times New Roman" w:cs="Times New Roman"/>
                <w:bCs/>
                <w:sz w:val="24"/>
                <w:szCs w:val="24"/>
                <w:lang w:eastAsia="ru-RU"/>
              </w:rPr>
              <w:t>–</w:t>
            </w:r>
            <w:r w:rsidR="00A86CAE"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порядка 0,09144</w:t>
            </w:r>
            <w:r w:rsidR="009F2841" w:rsidRPr="00F727C7">
              <w:rPr>
                <w:rFonts w:ascii="Times New Roman" w:eastAsia="Times New Roman" w:hAnsi="Times New Roman" w:cs="Times New Roman"/>
                <w:bCs/>
                <w:sz w:val="24"/>
                <w:szCs w:val="24"/>
                <w:lang w:eastAsia="ru-RU"/>
              </w:rPr>
              <w:t xml:space="preserve"> </w:t>
            </w:r>
            <w:r w:rsidRPr="00F727C7">
              <w:rPr>
                <w:rFonts w:ascii="Times New Roman" w:eastAsia="Times New Roman" w:hAnsi="Times New Roman" w:cs="Times New Roman"/>
                <w:bCs/>
                <w:sz w:val="24"/>
                <w:szCs w:val="24"/>
                <w:lang w:eastAsia="ru-RU"/>
              </w:rPr>
              <w:t xml:space="preserve">т/год; </w:t>
            </w:r>
            <w:proofErr w:type="spellStart"/>
            <w:r w:rsidR="00F727C7">
              <w:rPr>
                <w:rFonts w:ascii="Times New Roman" w:eastAsia="Times New Roman" w:hAnsi="Times New Roman" w:cs="Times New Roman"/>
                <w:bCs/>
                <w:sz w:val="24"/>
                <w:szCs w:val="24"/>
                <w:lang w:eastAsia="ru-RU"/>
              </w:rPr>
              <w:t>Мешкотара</w:t>
            </w:r>
            <w:proofErr w:type="spellEnd"/>
            <w:r w:rsidR="00F727C7">
              <w:rPr>
                <w:rFonts w:ascii="Times New Roman" w:eastAsia="Times New Roman" w:hAnsi="Times New Roman" w:cs="Times New Roman"/>
                <w:bCs/>
                <w:sz w:val="24"/>
                <w:szCs w:val="24"/>
                <w:lang w:eastAsia="ru-RU"/>
              </w:rPr>
              <w:t xml:space="preserve"> из-под взрывчатых веществ</w:t>
            </w:r>
            <w:r w:rsidR="00F669AE">
              <w:rPr>
                <w:rFonts w:ascii="Times New Roman" w:eastAsia="Times New Roman" w:hAnsi="Times New Roman" w:cs="Times New Roman"/>
                <w:bCs/>
                <w:sz w:val="24"/>
                <w:szCs w:val="24"/>
                <w:lang w:eastAsia="ru-RU"/>
              </w:rPr>
              <w:t xml:space="preserve"> (</w:t>
            </w:r>
            <w:r w:rsidR="00F669AE" w:rsidRPr="00F669AE">
              <w:rPr>
                <w:rFonts w:ascii="Times New Roman" w:eastAsia="Times New Roman" w:hAnsi="Times New Roman" w:cs="Times New Roman"/>
                <w:bCs/>
                <w:sz w:val="24"/>
                <w:szCs w:val="24"/>
                <w:lang w:eastAsia="ru-RU"/>
              </w:rPr>
              <w:t>после использования взрывчатых веществ</w:t>
            </w:r>
            <w:r w:rsidR="00F669AE">
              <w:rPr>
                <w:rFonts w:ascii="Times New Roman" w:eastAsia="Times New Roman" w:hAnsi="Times New Roman" w:cs="Times New Roman"/>
                <w:bCs/>
                <w:sz w:val="24"/>
                <w:szCs w:val="24"/>
                <w:lang w:eastAsia="ru-RU"/>
              </w:rPr>
              <w:t>)</w:t>
            </w:r>
            <w:r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w:t>
            </w:r>
            <w:r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1,9072</w:t>
            </w:r>
            <w:r w:rsidR="009F2841" w:rsidRPr="00F727C7">
              <w:rPr>
                <w:rFonts w:ascii="Times New Roman" w:eastAsia="Times New Roman" w:hAnsi="Times New Roman" w:cs="Times New Roman"/>
                <w:bCs/>
                <w:sz w:val="24"/>
                <w:szCs w:val="24"/>
                <w:lang w:eastAsia="ru-RU"/>
              </w:rPr>
              <w:t xml:space="preserve"> </w:t>
            </w:r>
            <w:r w:rsidR="00F268F5" w:rsidRPr="00F727C7">
              <w:rPr>
                <w:rFonts w:ascii="Times New Roman" w:eastAsia="Times New Roman" w:hAnsi="Times New Roman" w:cs="Times New Roman"/>
                <w:bCs/>
                <w:sz w:val="24"/>
                <w:szCs w:val="24"/>
                <w:lang w:eastAsia="ru-RU"/>
              </w:rPr>
              <w:t xml:space="preserve">т/год; </w:t>
            </w:r>
            <w:r w:rsidR="00F727C7" w:rsidRPr="00F727C7">
              <w:rPr>
                <w:rFonts w:ascii="Times New Roman" w:eastAsia="Times New Roman" w:hAnsi="Times New Roman" w:cs="Times New Roman"/>
                <w:bCs/>
                <w:sz w:val="24"/>
                <w:szCs w:val="24"/>
                <w:lang w:eastAsia="ru-RU"/>
              </w:rPr>
              <w:t>Использованная спецодежда и обувь</w:t>
            </w:r>
            <w:r w:rsidR="00F669AE">
              <w:rPr>
                <w:rFonts w:ascii="Times New Roman" w:eastAsia="Times New Roman" w:hAnsi="Times New Roman" w:cs="Times New Roman"/>
                <w:bCs/>
                <w:sz w:val="24"/>
                <w:szCs w:val="24"/>
                <w:lang w:eastAsia="ru-RU"/>
              </w:rPr>
              <w:t xml:space="preserve"> (</w:t>
            </w:r>
            <w:r w:rsidR="00F669AE" w:rsidRPr="00F669AE">
              <w:rPr>
                <w:rFonts w:ascii="Times New Roman" w:eastAsia="Times New Roman" w:hAnsi="Times New Roman" w:cs="Times New Roman"/>
                <w:bCs/>
                <w:sz w:val="24"/>
                <w:szCs w:val="24"/>
                <w:lang w:eastAsia="ru-RU"/>
              </w:rPr>
              <w:t>после истечения нормативного срока ношения, изнашивания и порчи спецодежды</w:t>
            </w:r>
            <w:r w:rsidR="00F669AE">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 xml:space="preserve"> –</w:t>
            </w:r>
            <w:r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около 0,04706</w:t>
            </w:r>
            <w:r w:rsidR="009F2841" w:rsidRPr="00F727C7">
              <w:rPr>
                <w:rFonts w:ascii="Times New Roman" w:eastAsia="Times New Roman" w:hAnsi="Times New Roman" w:cs="Times New Roman"/>
                <w:bCs/>
                <w:sz w:val="24"/>
                <w:szCs w:val="24"/>
                <w:lang w:eastAsia="ru-RU"/>
              </w:rPr>
              <w:t xml:space="preserve"> </w:t>
            </w:r>
            <w:r w:rsidRPr="00F727C7">
              <w:rPr>
                <w:rFonts w:ascii="Times New Roman" w:eastAsia="Times New Roman" w:hAnsi="Times New Roman" w:cs="Times New Roman"/>
                <w:bCs/>
                <w:sz w:val="24"/>
                <w:szCs w:val="24"/>
                <w:lang w:eastAsia="ru-RU"/>
              </w:rPr>
              <w:t xml:space="preserve">т/год; </w:t>
            </w:r>
            <w:r w:rsidR="00F727C7">
              <w:rPr>
                <w:rFonts w:ascii="Times New Roman" w:eastAsia="Times New Roman" w:hAnsi="Times New Roman" w:cs="Times New Roman"/>
                <w:bCs/>
                <w:sz w:val="24"/>
                <w:szCs w:val="24"/>
                <w:lang w:eastAsia="ru-RU"/>
              </w:rPr>
              <w:t>ТБО</w:t>
            </w:r>
            <w:r w:rsidR="00F669AE">
              <w:rPr>
                <w:rFonts w:ascii="Times New Roman" w:eastAsia="Times New Roman" w:hAnsi="Times New Roman" w:cs="Times New Roman"/>
                <w:bCs/>
                <w:sz w:val="24"/>
                <w:szCs w:val="24"/>
                <w:lang w:eastAsia="ru-RU"/>
              </w:rPr>
              <w:t xml:space="preserve"> (</w:t>
            </w:r>
            <w:r w:rsidR="00F669AE" w:rsidRPr="00F669AE">
              <w:rPr>
                <w:rFonts w:ascii="Times New Roman" w:eastAsia="Times New Roman" w:hAnsi="Times New Roman" w:cs="Times New Roman"/>
                <w:bCs/>
                <w:sz w:val="24"/>
                <w:szCs w:val="24"/>
                <w:lang w:eastAsia="ru-RU"/>
              </w:rPr>
              <w:t>в непроизводственной сфере деятельности рабочей бригады</w:t>
            </w:r>
            <w:r w:rsidR="00F669AE">
              <w:rPr>
                <w:rFonts w:ascii="Times New Roman" w:eastAsia="Times New Roman" w:hAnsi="Times New Roman" w:cs="Times New Roman"/>
                <w:bCs/>
                <w:sz w:val="24"/>
                <w:szCs w:val="24"/>
                <w:lang w:eastAsia="ru-RU"/>
              </w:rPr>
              <w:t xml:space="preserve">) </w:t>
            </w:r>
            <w:r w:rsidR="003D66DE"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w:t>
            </w:r>
            <w:r w:rsidR="003D66DE" w:rsidRPr="00F727C7">
              <w:rPr>
                <w:rFonts w:ascii="Times New Roman" w:eastAsia="Times New Roman" w:hAnsi="Times New Roman" w:cs="Times New Roman"/>
                <w:bCs/>
                <w:sz w:val="24"/>
                <w:szCs w:val="24"/>
                <w:lang w:eastAsia="ru-RU"/>
              </w:rPr>
              <w:t xml:space="preserve"> </w:t>
            </w:r>
            <w:r w:rsidR="00F727C7">
              <w:rPr>
                <w:rFonts w:ascii="Times New Roman" w:eastAsia="Times New Roman" w:hAnsi="Times New Roman" w:cs="Times New Roman"/>
                <w:bCs/>
                <w:sz w:val="24"/>
                <w:szCs w:val="24"/>
                <w:lang w:eastAsia="ru-RU"/>
              </w:rPr>
              <w:t>0,9</w:t>
            </w:r>
            <w:r w:rsidR="00242EE1" w:rsidRPr="00F727C7">
              <w:rPr>
                <w:rFonts w:ascii="Times New Roman" w:eastAsia="Times New Roman" w:hAnsi="Times New Roman" w:cs="Times New Roman"/>
                <w:bCs/>
                <w:sz w:val="24"/>
                <w:szCs w:val="24"/>
                <w:lang w:eastAsia="ru-RU"/>
              </w:rPr>
              <w:t xml:space="preserve"> т/год</w:t>
            </w:r>
            <w:r w:rsidR="003D66DE" w:rsidRPr="00F727C7">
              <w:rPr>
                <w:rFonts w:ascii="Times New Roman" w:eastAsia="Times New Roman" w:hAnsi="Times New Roman" w:cs="Times New Roman"/>
                <w:bCs/>
                <w:sz w:val="24"/>
                <w:szCs w:val="24"/>
                <w:lang w:eastAsia="ru-RU"/>
              </w:rPr>
              <w:t>.</w:t>
            </w:r>
            <w:r w:rsidR="00F42B7D">
              <w:rPr>
                <w:rFonts w:ascii="Times New Roman" w:eastAsia="Times New Roman" w:hAnsi="Times New Roman" w:cs="Times New Roman"/>
                <w:bCs/>
                <w:sz w:val="24"/>
                <w:szCs w:val="24"/>
                <w:lang w:eastAsia="ru-RU"/>
              </w:rPr>
              <w:t xml:space="preserve"> </w:t>
            </w:r>
            <w:r w:rsidR="00F42B7D" w:rsidRPr="00F42B7D">
              <w:rPr>
                <w:rFonts w:ascii="Times New Roman" w:eastAsia="Times New Roman" w:hAnsi="Times New Roman" w:cs="Times New Roman"/>
                <w:bCs/>
                <w:sz w:val="24"/>
                <w:szCs w:val="24"/>
                <w:lang w:eastAsia="ru-RU"/>
              </w:rPr>
              <w:t>Ремонт механизмов и автотранспорта, работающего на карьере, будет осуществляться на промышле</w:t>
            </w:r>
            <w:r w:rsidR="00F42B7D">
              <w:rPr>
                <w:rFonts w:ascii="Times New Roman" w:eastAsia="Times New Roman" w:hAnsi="Times New Roman" w:cs="Times New Roman"/>
                <w:bCs/>
                <w:sz w:val="24"/>
                <w:szCs w:val="24"/>
                <w:lang w:eastAsia="ru-RU"/>
              </w:rPr>
              <w:t>нной базе.</w:t>
            </w:r>
          </w:p>
          <w:p w:rsidR="00DB702A" w:rsidRPr="009145AA" w:rsidRDefault="00DB702A" w:rsidP="009145AA">
            <w:pPr>
              <w:ind w:firstLine="455"/>
              <w:jc w:val="both"/>
              <w:rPr>
                <w:rFonts w:ascii="Times New Roman" w:eastAsia="Times New Roman" w:hAnsi="Times New Roman" w:cs="Times New Roman"/>
                <w:bCs/>
                <w:sz w:val="24"/>
                <w:szCs w:val="24"/>
                <w:lang w:eastAsia="ru-RU"/>
              </w:rPr>
            </w:pPr>
            <w:r w:rsidRPr="0064568A">
              <w:rPr>
                <w:rFonts w:ascii="Times New Roman" w:eastAsia="Times New Roman" w:hAnsi="Times New Roman" w:cs="Times New Roman"/>
                <w:bCs/>
                <w:sz w:val="24"/>
                <w:szCs w:val="24"/>
                <w:lang w:eastAsia="ru-RU"/>
              </w:rPr>
              <w:t>Количество отходов, предусмотренных к переносу за пределы объекта за год, не превышает пороговых значений, установленных для переноса отходов правилами ведения регистра выбросов и переноса загрязнителей (перенос за пределы объекта двух тонн в год для опасных отходов или двух тысяч тонн в год для неопасных отходов).</w:t>
            </w:r>
          </w:p>
        </w:tc>
      </w:tr>
      <w:tr w:rsidR="00EA7646" w:rsidRPr="00EC58E3" w:rsidTr="00C156CF">
        <w:tc>
          <w:tcPr>
            <w:tcW w:w="1101" w:type="dxa"/>
          </w:tcPr>
          <w:p w:rsidR="00EA7646" w:rsidRPr="009F2D89" w:rsidRDefault="00EA7646" w:rsidP="00EA7646">
            <w:pPr>
              <w:jc w:val="center"/>
              <w:rPr>
                <w:rFonts w:ascii="Times New Roman" w:eastAsia="Times New Roman" w:hAnsi="Times New Roman" w:cs="Times New Roman"/>
                <w:b/>
                <w:bCs/>
                <w:color w:val="000000"/>
                <w:sz w:val="24"/>
                <w:szCs w:val="24"/>
                <w:highlight w:val="yellow"/>
                <w:lang w:eastAsia="ru-RU"/>
              </w:rPr>
            </w:pPr>
            <w:r w:rsidRPr="00EA1972">
              <w:rPr>
                <w:rFonts w:ascii="Times New Roman" w:eastAsia="Times New Roman" w:hAnsi="Times New Roman" w:cs="Times New Roman"/>
                <w:b/>
                <w:bCs/>
                <w:color w:val="000000"/>
                <w:sz w:val="24"/>
                <w:szCs w:val="24"/>
                <w:lang w:eastAsia="ru-RU"/>
              </w:rPr>
              <w:lastRenderedPageBreak/>
              <w:t>12</w:t>
            </w:r>
          </w:p>
        </w:tc>
        <w:tc>
          <w:tcPr>
            <w:tcW w:w="6662" w:type="dxa"/>
          </w:tcPr>
          <w:p w:rsidR="00EA7646" w:rsidRPr="00EC58E3" w:rsidRDefault="00EA7646" w:rsidP="00EA7646">
            <w:pPr>
              <w:rPr>
                <w:rFonts w:ascii="Times New Roman" w:eastAsia="Times New Roman" w:hAnsi="Times New Roman" w:cs="Times New Roman"/>
                <w:color w:val="000000"/>
                <w:sz w:val="24"/>
                <w:szCs w:val="24"/>
                <w:lang w:eastAsia="ru-RU"/>
              </w:rPr>
            </w:pPr>
            <w:r w:rsidRPr="00EA1972">
              <w:rPr>
                <w:rFonts w:ascii="Times New Roman" w:eastAsia="Times New Roman" w:hAnsi="Times New Roman" w:cs="Times New Roman"/>
                <w:color w:val="000000"/>
                <w:sz w:val="24"/>
                <w:szCs w:val="24"/>
                <w:lang w:eastAsia="ru-RU"/>
              </w:rPr>
              <w:t>Перечень разрешений, наличие которых предположительно потребуется для осуществления намечаемой деятельности, и государственных органов, в чью компетенцию входит выдача таких разрешений.</w:t>
            </w:r>
          </w:p>
        </w:tc>
        <w:tc>
          <w:tcPr>
            <w:tcW w:w="6804" w:type="dxa"/>
            <w:shd w:val="clear" w:color="auto" w:fill="FFFFFF" w:themeFill="background1"/>
          </w:tcPr>
          <w:p w:rsidR="00EA7646" w:rsidRPr="00454650" w:rsidRDefault="0062069A" w:rsidP="0062069A">
            <w:pPr>
              <w:jc w:val="both"/>
              <w:rPr>
                <w:rFonts w:ascii="Times New Roman" w:eastAsia="Times New Roman" w:hAnsi="Times New Roman" w:cs="Times New Roman"/>
                <w:bCs/>
                <w:color w:val="000000"/>
                <w:sz w:val="24"/>
                <w:szCs w:val="24"/>
                <w:lang w:eastAsia="ru-RU"/>
              </w:rPr>
            </w:pPr>
            <w:proofErr w:type="gramStart"/>
            <w:r w:rsidRPr="0062069A">
              <w:rPr>
                <w:rFonts w:ascii="Times New Roman" w:eastAsia="Times New Roman" w:hAnsi="Times New Roman" w:cs="Times New Roman"/>
                <w:bCs/>
                <w:color w:val="000000"/>
                <w:sz w:val="24"/>
                <w:szCs w:val="24"/>
                <w:lang w:eastAsia="ru-RU"/>
              </w:rPr>
              <w:t xml:space="preserve">Согласование </w:t>
            </w:r>
            <w:r>
              <w:rPr>
                <w:rFonts w:ascii="Times New Roman" w:eastAsia="Times New Roman" w:hAnsi="Times New Roman" w:cs="Times New Roman"/>
                <w:bCs/>
                <w:color w:val="000000"/>
                <w:sz w:val="24"/>
                <w:szCs w:val="24"/>
                <w:lang w:eastAsia="ru-RU"/>
              </w:rPr>
              <w:t xml:space="preserve">с </w:t>
            </w:r>
            <w:r w:rsidRPr="0062069A">
              <w:rPr>
                <w:rFonts w:ascii="Times New Roman" w:eastAsia="Times New Roman" w:hAnsi="Times New Roman" w:cs="Times New Roman"/>
                <w:bCs/>
                <w:color w:val="000000"/>
                <w:sz w:val="24"/>
                <w:szCs w:val="24"/>
                <w:lang w:eastAsia="ru-RU"/>
              </w:rPr>
              <w:t>РГУ «</w:t>
            </w:r>
            <w:proofErr w:type="spellStart"/>
            <w:r w:rsidRPr="0062069A">
              <w:rPr>
                <w:rFonts w:ascii="Times New Roman" w:eastAsia="Times New Roman" w:hAnsi="Times New Roman" w:cs="Times New Roman"/>
                <w:bCs/>
                <w:color w:val="000000"/>
                <w:sz w:val="24"/>
                <w:szCs w:val="24"/>
                <w:lang w:eastAsia="ru-RU"/>
              </w:rPr>
              <w:t>Ертисская</w:t>
            </w:r>
            <w:proofErr w:type="spellEnd"/>
            <w:r w:rsidRPr="0062069A">
              <w:rPr>
                <w:rFonts w:ascii="Times New Roman" w:eastAsia="Times New Roman" w:hAnsi="Times New Roman" w:cs="Times New Roman"/>
                <w:bCs/>
                <w:color w:val="000000"/>
                <w:sz w:val="24"/>
                <w:szCs w:val="24"/>
                <w:lang w:eastAsia="ru-RU"/>
              </w:rPr>
              <w:t xml:space="preserve"> бассейновая инспекция по регулировани</w:t>
            </w:r>
            <w:r>
              <w:rPr>
                <w:rFonts w:ascii="Times New Roman" w:eastAsia="Times New Roman" w:hAnsi="Times New Roman" w:cs="Times New Roman"/>
                <w:bCs/>
                <w:color w:val="000000"/>
                <w:sz w:val="24"/>
                <w:szCs w:val="24"/>
                <w:lang w:eastAsia="ru-RU"/>
              </w:rPr>
              <w:t xml:space="preserve">ю использования и охране водных </w:t>
            </w:r>
            <w:r w:rsidRPr="0062069A">
              <w:rPr>
                <w:rFonts w:ascii="Times New Roman" w:eastAsia="Times New Roman" w:hAnsi="Times New Roman" w:cs="Times New Roman"/>
                <w:bCs/>
                <w:color w:val="000000"/>
                <w:sz w:val="24"/>
                <w:szCs w:val="24"/>
                <w:lang w:eastAsia="ru-RU"/>
              </w:rPr>
              <w:t>ресурсов Комитета по водным ресурсам Министерства экологии, геологии и природных ресурсов РК»</w:t>
            </w:r>
            <w:r>
              <w:rPr>
                <w:rFonts w:ascii="Times New Roman" w:eastAsia="Times New Roman" w:hAnsi="Times New Roman" w:cs="Times New Roman"/>
                <w:bCs/>
                <w:color w:val="000000"/>
                <w:sz w:val="24"/>
                <w:szCs w:val="24"/>
                <w:lang w:eastAsia="ru-RU"/>
              </w:rPr>
              <w:t>;</w:t>
            </w:r>
            <w:r w:rsidR="00B146BA">
              <w:rPr>
                <w:rFonts w:ascii="Times New Roman" w:eastAsia="Times New Roman" w:hAnsi="Times New Roman" w:cs="Times New Roman"/>
                <w:bCs/>
                <w:color w:val="000000"/>
                <w:sz w:val="24"/>
                <w:szCs w:val="24"/>
                <w:lang w:eastAsia="ru-RU"/>
              </w:rPr>
              <w:t xml:space="preserve"> </w:t>
            </w:r>
            <w:r w:rsidR="002B5D5B" w:rsidRPr="002B5D5B">
              <w:rPr>
                <w:rFonts w:ascii="Times New Roman" w:eastAsia="Times New Roman" w:hAnsi="Times New Roman" w:cs="Times New Roman"/>
                <w:bCs/>
                <w:color w:val="000000"/>
                <w:sz w:val="24"/>
                <w:szCs w:val="24"/>
                <w:lang w:eastAsia="ru-RU"/>
              </w:rPr>
              <w:t>Заключение государственной экологической экспертизы, разрешение (</w:t>
            </w:r>
            <w:r>
              <w:rPr>
                <w:rFonts w:ascii="Times New Roman" w:eastAsia="Times New Roman" w:hAnsi="Times New Roman" w:cs="Times New Roman"/>
                <w:bCs/>
                <w:color w:val="000000"/>
                <w:sz w:val="24"/>
                <w:szCs w:val="24"/>
                <w:lang w:eastAsia="ru-RU"/>
              </w:rPr>
              <w:t>Р</w:t>
            </w:r>
            <w:r w:rsidR="002B5D5B" w:rsidRPr="002B5D5B">
              <w:rPr>
                <w:rFonts w:ascii="Times New Roman" w:eastAsia="Times New Roman" w:hAnsi="Times New Roman" w:cs="Times New Roman"/>
                <w:bCs/>
                <w:color w:val="000000"/>
                <w:sz w:val="24"/>
                <w:szCs w:val="24"/>
                <w:lang w:eastAsia="ru-RU"/>
              </w:rPr>
              <w:t>ГУ «</w:t>
            </w:r>
            <w:r>
              <w:rPr>
                <w:rFonts w:ascii="Times New Roman" w:eastAsia="Times New Roman" w:hAnsi="Times New Roman" w:cs="Times New Roman"/>
                <w:bCs/>
                <w:color w:val="000000"/>
                <w:sz w:val="24"/>
                <w:szCs w:val="24"/>
                <w:lang w:eastAsia="ru-RU"/>
              </w:rPr>
              <w:t>Департамент экологии по Восточно-Казахстанской области»); Разрешение на воздействие (ГУ «Управление природных ресурсов и регулирования природопользования Восточно-Казахстанской области»</w:t>
            </w:r>
            <w:proofErr w:type="gramEnd"/>
          </w:p>
        </w:tc>
      </w:tr>
      <w:tr w:rsidR="00AB6CFB" w:rsidRPr="00EC58E3" w:rsidTr="00C156CF">
        <w:tc>
          <w:tcPr>
            <w:tcW w:w="1101" w:type="dxa"/>
          </w:tcPr>
          <w:p w:rsidR="00EA7646" w:rsidRPr="00EC58E3" w:rsidRDefault="00EA7646" w:rsidP="00EA7646">
            <w:pPr>
              <w:jc w:val="center"/>
              <w:rPr>
                <w:rFonts w:ascii="Times New Roman" w:eastAsia="Times New Roman" w:hAnsi="Times New Roman" w:cs="Times New Roman"/>
                <w:bCs/>
                <w:sz w:val="24"/>
                <w:szCs w:val="24"/>
                <w:lang w:eastAsia="ru-RU"/>
              </w:rPr>
            </w:pPr>
            <w:r w:rsidRPr="00EC58E3">
              <w:rPr>
                <w:rFonts w:ascii="Times New Roman" w:eastAsia="Times New Roman" w:hAnsi="Times New Roman" w:cs="Times New Roman"/>
                <w:bCs/>
                <w:sz w:val="24"/>
                <w:szCs w:val="24"/>
                <w:lang w:eastAsia="ru-RU"/>
              </w:rPr>
              <w:t>13</w:t>
            </w:r>
          </w:p>
        </w:tc>
        <w:tc>
          <w:tcPr>
            <w:tcW w:w="6662" w:type="dxa"/>
          </w:tcPr>
          <w:p w:rsidR="00EA7646" w:rsidRPr="00EC58E3" w:rsidRDefault="00EA7646" w:rsidP="00EA7646">
            <w:pPr>
              <w:rPr>
                <w:rFonts w:ascii="Times New Roman" w:eastAsia="Times New Roman" w:hAnsi="Times New Roman" w:cs="Times New Roman"/>
                <w:sz w:val="24"/>
                <w:szCs w:val="24"/>
                <w:lang w:eastAsia="ru-RU"/>
              </w:rPr>
            </w:pPr>
            <w:r w:rsidRPr="00EC58E3">
              <w:rPr>
                <w:rFonts w:ascii="Times New Roman" w:eastAsia="Times New Roman" w:hAnsi="Times New Roman" w:cs="Times New Roman"/>
                <w:sz w:val="24"/>
                <w:szCs w:val="24"/>
                <w:lang w:eastAsia="ru-RU"/>
              </w:rPr>
              <w:t xml:space="preserve">Краткое описание текущего состояния компонентов окружающей среды на территории и (или) в акватории, на которых предполагается осуществление намечаемой деятельности, в сравнении с экологическими нормативами или целевыми показателями качества окружающей среды, а при их отсутствии - с гигиеническими нормативами; </w:t>
            </w:r>
            <w:r w:rsidRPr="00EC58E3">
              <w:rPr>
                <w:rFonts w:ascii="Times New Roman" w:eastAsia="Times New Roman" w:hAnsi="Times New Roman" w:cs="Times New Roman"/>
                <w:sz w:val="24"/>
                <w:szCs w:val="24"/>
                <w:lang w:eastAsia="ru-RU"/>
              </w:rPr>
              <w:lastRenderedPageBreak/>
              <w:t>результаты фоновых исследований, если таковые имеются у инициатора; вывод о необходимости или отсутствии необходимости проведения полевых исследований (при отсутствии или недостаточности результатов фоновых исследований, наличии в предполагаемом месте осуществления намечаемой деятельности объектов, воздействие которых на окружающую среду не изучено или изучено недостаточно, включая объекты исторических загрязнений, бывшие военные полигоны и другие объекты).</w:t>
            </w:r>
          </w:p>
        </w:tc>
        <w:tc>
          <w:tcPr>
            <w:tcW w:w="6804" w:type="dxa"/>
            <w:shd w:val="clear" w:color="auto" w:fill="FFFFFF" w:themeFill="background1"/>
          </w:tcPr>
          <w:p w:rsidR="00844F0D" w:rsidRPr="00976EE2" w:rsidRDefault="00844F0D" w:rsidP="00844F0D">
            <w:pPr>
              <w:jc w:val="both"/>
              <w:rPr>
                <w:rFonts w:ascii="Times New Roman" w:eastAsia="Times New Roman" w:hAnsi="Times New Roman" w:cs="Times New Roman"/>
                <w:bCs/>
                <w:sz w:val="24"/>
                <w:szCs w:val="24"/>
                <w:lang w:eastAsia="ru-RU"/>
              </w:rPr>
            </w:pPr>
            <w:r w:rsidRPr="00976EE2">
              <w:rPr>
                <w:rFonts w:ascii="Times New Roman" w:eastAsia="Times New Roman" w:hAnsi="Times New Roman" w:cs="Times New Roman"/>
                <w:bCs/>
                <w:sz w:val="24"/>
                <w:szCs w:val="24"/>
                <w:lang w:eastAsia="ru-RU"/>
              </w:rPr>
              <w:lastRenderedPageBreak/>
              <w:t xml:space="preserve">В связи с отсутствием стационарных постов наблюдения на данной территории фоновые исследования отсутствуют. Наблюдения </w:t>
            </w:r>
            <w:proofErr w:type="spellStart"/>
            <w:r w:rsidRPr="00976EE2">
              <w:rPr>
                <w:rFonts w:ascii="Times New Roman" w:eastAsia="Times New Roman" w:hAnsi="Times New Roman" w:cs="Times New Roman"/>
                <w:bCs/>
                <w:sz w:val="24"/>
                <w:szCs w:val="24"/>
                <w:lang w:eastAsia="ru-RU"/>
              </w:rPr>
              <w:t>Казгидромета</w:t>
            </w:r>
            <w:proofErr w:type="spellEnd"/>
            <w:r w:rsidRPr="00976EE2">
              <w:rPr>
                <w:rFonts w:ascii="Times New Roman" w:eastAsia="Times New Roman" w:hAnsi="Times New Roman" w:cs="Times New Roman"/>
                <w:bCs/>
                <w:sz w:val="24"/>
                <w:szCs w:val="24"/>
                <w:lang w:eastAsia="ru-RU"/>
              </w:rPr>
              <w:t xml:space="preserve"> не производятся. Проведение фоновых наблюдений не требуется.</w:t>
            </w:r>
          </w:p>
          <w:p w:rsidR="00EA7646" w:rsidRPr="00EC58E3" w:rsidRDefault="00844F0D" w:rsidP="00976EE2">
            <w:pPr>
              <w:jc w:val="both"/>
              <w:rPr>
                <w:rFonts w:ascii="Times New Roman" w:eastAsia="Times New Roman" w:hAnsi="Times New Roman" w:cs="Times New Roman"/>
                <w:bCs/>
                <w:sz w:val="24"/>
                <w:szCs w:val="24"/>
                <w:lang w:eastAsia="ru-RU"/>
              </w:rPr>
            </w:pPr>
            <w:r w:rsidRPr="00976EE2">
              <w:rPr>
                <w:rFonts w:ascii="Times New Roman" w:eastAsia="Times New Roman" w:hAnsi="Times New Roman" w:cs="Times New Roman"/>
                <w:bCs/>
                <w:sz w:val="24"/>
                <w:szCs w:val="24"/>
                <w:lang w:eastAsia="ru-RU"/>
              </w:rPr>
              <w:t>Произведен расчет рассеивания максимальных концентраций загрязняющих веще</w:t>
            </w:r>
            <w:proofErr w:type="gramStart"/>
            <w:r w:rsidRPr="00976EE2">
              <w:rPr>
                <w:rFonts w:ascii="Times New Roman" w:eastAsia="Times New Roman" w:hAnsi="Times New Roman" w:cs="Times New Roman"/>
                <w:bCs/>
                <w:sz w:val="24"/>
                <w:szCs w:val="24"/>
                <w:lang w:eastAsia="ru-RU"/>
              </w:rPr>
              <w:t>ств в пр</w:t>
            </w:r>
            <w:proofErr w:type="gramEnd"/>
            <w:r w:rsidRPr="00976EE2">
              <w:rPr>
                <w:rFonts w:ascii="Times New Roman" w:eastAsia="Times New Roman" w:hAnsi="Times New Roman" w:cs="Times New Roman"/>
                <w:bCs/>
                <w:sz w:val="24"/>
                <w:szCs w:val="24"/>
                <w:lang w:eastAsia="ru-RU"/>
              </w:rPr>
              <w:t xml:space="preserve">иземном слое атмосферы при </w:t>
            </w:r>
            <w:r w:rsidRPr="00976EE2">
              <w:rPr>
                <w:rFonts w:ascii="Times New Roman" w:eastAsia="Times New Roman" w:hAnsi="Times New Roman" w:cs="Times New Roman"/>
                <w:bCs/>
                <w:sz w:val="24"/>
                <w:szCs w:val="24"/>
                <w:lang w:eastAsia="ru-RU"/>
              </w:rPr>
              <w:lastRenderedPageBreak/>
              <w:t>проведении добычных работ. Анализ расчета рассеивания показывает, что не отмечается превышения расчетных максимальных приземных концентраций загрязняющих веществ над значениями ПДК, установленными для воздуха, ни по одному из рассматриваемых веществ. Согласно имеющимся данным, иных объектов для проведения полевых исследований нет. Превентивные меры возникновения аварийной ситуации и форс-мажорных обстоятель</w:t>
            </w:r>
            <w:proofErr w:type="gramStart"/>
            <w:r w:rsidRPr="00976EE2">
              <w:rPr>
                <w:rFonts w:ascii="Times New Roman" w:eastAsia="Times New Roman" w:hAnsi="Times New Roman" w:cs="Times New Roman"/>
                <w:bCs/>
                <w:sz w:val="24"/>
                <w:szCs w:val="24"/>
                <w:lang w:eastAsia="ru-RU"/>
              </w:rPr>
              <w:t>ств св</w:t>
            </w:r>
            <w:proofErr w:type="gramEnd"/>
            <w:r w:rsidRPr="00976EE2">
              <w:rPr>
                <w:rFonts w:ascii="Times New Roman" w:eastAsia="Times New Roman" w:hAnsi="Times New Roman" w:cs="Times New Roman"/>
                <w:bCs/>
                <w:sz w:val="24"/>
                <w:szCs w:val="24"/>
                <w:lang w:eastAsia="ru-RU"/>
              </w:rPr>
              <w:t>одят вероятность экологического риска рассматриваемого района размещения объекта к минимуму. Риск для здоровья населения сводится к минимуму, так как ближайшая жилая зона находится на значительном расстоянии от территории намечаемой деятельности</w:t>
            </w:r>
            <w:r w:rsidR="00976EE2" w:rsidRPr="00976EE2">
              <w:rPr>
                <w:rFonts w:ascii="Times New Roman" w:eastAsia="Times New Roman" w:hAnsi="Times New Roman" w:cs="Times New Roman"/>
                <w:bCs/>
                <w:sz w:val="24"/>
                <w:szCs w:val="24"/>
                <w:lang w:eastAsia="ru-RU"/>
              </w:rPr>
              <w:t>.</w:t>
            </w:r>
            <w:r w:rsidRPr="00976EE2">
              <w:rPr>
                <w:rFonts w:ascii="Times New Roman" w:eastAsia="Times New Roman" w:hAnsi="Times New Roman" w:cs="Times New Roman"/>
                <w:bCs/>
                <w:sz w:val="24"/>
                <w:szCs w:val="24"/>
                <w:lang w:eastAsia="ru-RU"/>
              </w:rPr>
              <w:t xml:space="preserve"> Объекты исторических загрязнений, а также  бывшие военные полигоны и другие объекты на рассматрив</w:t>
            </w:r>
            <w:r w:rsidR="00976EE2" w:rsidRPr="00976EE2">
              <w:rPr>
                <w:rFonts w:ascii="Times New Roman" w:eastAsia="Times New Roman" w:hAnsi="Times New Roman" w:cs="Times New Roman"/>
                <w:bCs/>
                <w:sz w:val="24"/>
                <w:szCs w:val="24"/>
                <w:lang w:eastAsia="ru-RU"/>
              </w:rPr>
              <w:t xml:space="preserve">аемой территории отсутствуют, в </w:t>
            </w:r>
            <w:proofErr w:type="gramStart"/>
            <w:r w:rsidRPr="00976EE2">
              <w:rPr>
                <w:rFonts w:ascii="Times New Roman" w:eastAsia="Times New Roman" w:hAnsi="Times New Roman" w:cs="Times New Roman"/>
                <w:bCs/>
                <w:sz w:val="24"/>
                <w:szCs w:val="24"/>
                <w:lang w:eastAsia="ru-RU"/>
              </w:rPr>
              <w:t>связи</w:t>
            </w:r>
            <w:proofErr w:type="gramEnd"/>
            <w:r w:rsidRPr="00976EE2">
              <w:rPr>
                <w:rFonts w:ascii="Times New Roman" w:eastAsia="Times New Roman" w:hAnsi="Times New Roman" w:cs="Times New Roman"/>
                <w:bCs/>
                <w:sz w:val="24"/>
                <w:szCs w:val="24"/>
                <w:lang w:eastAsia="ru-RU"/>
              </w:rPr>
              <w:t xml:space="preserve"> с чем проведение дополнительных полевых исследований не требуется.</w:t>
            </w:r>
          </w:p>
        </w:tc>
      </w:tr>
      <w:tr w:rsidR="00EA7646" w:rsidRPr="00EC58E3" w:rsidTr="006108CA">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r w:rsidRPr="00EC58E3">
              <w:rPr>
                <w:rFonts w:ascii="Times New Roman" w:eastAsia="Times New Roman" w:hAnsi="Times New Roman" w:cs="Times New Roman"/>
                <w:b/>
                <w:bCs/>
                <w:color w:val="000000"/>
                <w:sz w:val="24"/>
                <w:szCs w:val="24"/>
                <w:lang w:eastAsia="ru-RU"/>
              </w:rPr>
              <w:lastRenderedPageBreak/>
              <w:t>14</w:t>
            </w:r>
          </w:p>
        </w:tc>
        <w:tc>
          <w:tcPr>
            <w:tcW w:w="6662" w:type="dxa"/>
          </w:tcPr>
          <w:p w:rsidR="00EA7646" w:rsidRPr="00EC58E3" w:rsidRDefault="00EA7646" w:rsidP="00EA7646">
            <w:pPr>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Характеристика возможных форм негативного и положительного воздействий на окружающую среду в результате осуществления намечаемой деятельности, их характер и ожидаемые масштабы с учетом их вероятности, продолжительности, частоты и обратимости, предварительная оценка их существенности.</w:t>
            </w:r>
          </w:p>
        </w:tc>
        <w:tc>
          <w:tcPr>
            <w:tcW w:w="6804" w:type="dxa"/>
          </w:tcPr>
          <w:p w:rsidR="00844F0D" w:rsidRPr="002627EB" w:rsidRDefault="00844F0D" w:rsidP="00844F0D">
            <w:pPr>
              <w:jc w:val="both"/>
              <w:rPr>
                <w:rFonts w:ascii="Times New Roman" w:hAnsi="Times New Roman" w:cs="Times New Roman"/>
                <w:sz w:val="24"/>
                <w:szCs w:val="24"/>
              </w:rPr>
            </w:pPr>
            <w:proofErr w:type="gramStart"/>
            <w:r w:rsidRPr="002627EB">
              <w:rPr>
                <w:rFonts w:ascii="Times New Roman" w:hAnsi="Times New Roman" w:cs="Times New Roman"/>
                <w:sz w:val="24"/>
                <w:szCs w:val="24"/>
              </w:rPr>
              <w:t>1) Атмосфера - Выбросы ЗВ от стационарных источников признаются несущественными. 2) Поверхностные и подземные воды - Использование воды на</w:t>
            </w:r>
            <w:r w:rsidR="00976EE2">
              <w:rPr>
                <w:rFonts w:ascii="Times New Roman" w:hAnsi="Times New Roman" w:cs="Times New Roman"/>
                <w:sz w:val="24"/>
                <w:szCs w:val="24"/>
              </w:rPr>
              <w:t xml:space="preserve"> </w:t>
            </w:r>
            <w:r w:rsidRPr="002627EB">
              <w:rPr>
                <w:rFonts w:ascii="Times New Roman" w:hAnsi="Times New Roman" w:cs="Times New Roman"/>
                <w:sz w:val="24"/>
                <w:szCs w:val="24"/>
              </w:rPr>
              <w:t xml:space="preserve">производственные и бытовые цели - признаются несущественными. 3) Ландшафты и почвы </w:t>
            </w:r>
            <w:r w:rsidR="00F06B8B">
              <w:rPr>
                <w:rFonts w:ascii="Times New Roman" w:hAnsi="Times New Roman" w:cs="Times New Roman"/>
                <w:sz w:val="24"/>
                <w:szCs w:val="24"/>
              </w:rPr>
              <w:t xml:space="preserve">– Механические </w:t>
            </w:r>
            <w:r w:rsidRPr="002627EB">
              <w:rPr>
                <w:rFonts w:ascii="Times New Roman" w:hAnsi="Times New Roman" w:cs="Times New Roman"/>
                <w:sz w:val="24"/>
                <w:szCs w:val="24"/>
              </w:rPr>
              <w:t>нарушения почв, отсутствие  химического загрязнения почв - несущественны.</w:t>
            </w:r>
            <w:r>
              <w:rPr>
                <w:rFonts w:ascii="Times New Roman" w:hAnsi="Times New Roman" w:cs="Times New Roman"/>
                <w:sz w:val="24"/>
                <w:szCs w:val="24"/>
              </w:rPr>
              <w:t xml:space="preserve"> </w:t>
            </w:r>
            <w:r w:rsidRPr="002627EB">
              <w:rPr>
                <w:rFonts w:ascii="Times New Roman" w:hAnsi="Times New Roman" w:cs="Times New Roman"/>
                <w:sz w:val="24"/>
                <w:szCs w:val="24"/>
              </w:rPr>
              <w:t xml:space="preserve">4) Растительность </w:t>
            </w:r>
            <w:r w:rsidR="00F06B8B">
              <w:rPr>
                <w:rFonts w:ascii="Times New Roman" w:hAnsi="Times New Roman" w:cs="Times New Roman"/>
                <w:sz w:val="24"/>
                <w:szCs w:val="24"/>
              </w:rPr>
              <w:t>–</w:t>
            </w:r>
            <w:r w:rsidRPr="002627EB">
              <w:rPr>
                <w:rFonts w:ascii="Times New Roman" w:hAnsi="Times New Roman" w:cs="Times New Roman"/>
                <w:sz w:val="24"/>
                <w:szCs w:val="24"/>
              </w:rPr>
              <w:t xml:space="preserve"> </w:t>
            </w:r>
            <w:r w:rsidR="00F06B8B">
              <w:rPr>
                <w:rFonts w:ascii="Times New Roman" w:hAnsi="Times New Roman" w:cs="Times New Roman"/>
                <w:sz w:val="24"/>
                <w:szCs w:val="24"/>
              </w:rPr>
              <w:t xml:space="preserve">Незначительные </w:t>
            </w:r>
            <w:r w:rsidRPr="002627EB">
              <w:rPr>
                <w:rFonts w:ascii="Times New Roman" w:hAnsi="Times New Roman" w:cs="Times New Roman"/>
                <w:sz w:val="24"/>
                <w:szCs w:val="24"/>
              </w:rPr>
              <w:t>м</w:t>
            </w:r>
            <w:r w:rsidR="00F06B8B">
              <w:rPr>
                <w:rFonts w:ascii="Times New Roman" w:hAnsi="Times New Roman" w:cs="Times New Roman"/>
                <w:sz w:val="24"/>
                <w:szCs w:val="24"/>
              </w:rPr>
              <w:t xml:space="preserve">еханические </w:t>
            </w:r>
            <w:r w:rsidRPr="002627EB">
              <w:rPr>
                <w:rFonts w:ascii="Times New Roman" w:hAnsi="Times New Roman" w:cs="Times New Roman"/>
                <w:sz w:val="24"/>
                <w:szCs w:val="24"/>
              </w:rPr>
              <w:t>нарушения, химическое воздействие не предусматривается - не существенны. 5) Животный мир – Незначительное нарушение мест</w:t>
            </w:r>
            <w:r w:rsidRPr="002627EB">
              <w:rPr>
                <w:rFonts w:ascii="Times New Roman" w:hAnsi="Times New Roman" w:cs="Times New Roman"/>
                <w:sz w:val="24"/>
                <w:szCs w:val="24"/>
              </w:rPr>
              <w:br/>
              <w:t>обитания животных.</w:t>
            </w:r>
            <w:proofErr w:type="gramEnd"/>
            <w:r w:rsidRPr="002627EB">
              <w:rPr>
                <w:rFonts w:ascii="Times New Roman" w:hAnsi="Times New Roman" w:cs="Times New Roman"/>
                <w:sz w:val="24"/>
                <w:szCs w:val="24"/>
              </w:rPr>
              <w:t xml:space="preserve"> Шум от работающих агрегатов. Присутствие людей - несущественны</w:t>
            </w:r>
            <w:r>
              <w:rPr>
                <w:rFonts w:ascii="Times New Roman" w:hAnsi="Times New Roman" w:cs="Times New Roman"/>
                <w:sz w:val="24"/>
                <w:szCs w:val="24"/>
              </w:rPr>
              <w:t xml:space="preserve">. </w:t>
            </w:r>
            <w:r w:rsidRPr="002627EB">
              <w:rPr>
                <w:rFonts w:ascii="Times New Roman" w:hAnsi="Times New Roman" w:cs="Times New Roman"/>
                <w:sz w:val="24"/>
                <w:szCs w:val="24"/>
              </w:rPr>
              <w:t>6) Подземные</w:t>
            </w:r>
            <w:r w:rsidRPr="002627EB">
              <w:rPr>
                <w:rFonts w:ascii="Times New Roman" w:hAnsi="Times New Roman" w:cs="Times New Roman"/>
                <w:sz w:val="24"/>
                <w:szCs w:val="24"/>
              </w:rPr>
              <w:br/>
              <w:t>воды, почвы, растительность, животный мир. Образование, хранение, утилизация сточных вод и отходов</w:t>
            </w:r>
            <w:r>
              <w:rPr>
                <w:rFonts w:ascii="Times New Roman" w:hAnsi="Times New Roman" w:cs="Times New Roman"/>
                <w:sz w:val="24"/>
                <w:szCs w:val="24"/>
              </w:rPr>
              <w:t xml:space="preserve"> </w:t>
            </w:r>
            <w:r w:rsidRPr="002627EB">
              <w:rPr>
                <w:rFonts w:ascii="Times New Roman" w:hAnsi="Times New Roman" w:cs="Times New Roman"/>
                <w:sz w:val="24"/>
                <w:szCs w:val="24"/>
              </w:rPr>
              <w:t xml:space="preserve">- </w:t>
            </w:r>
            <w:proofErr w:type="gramStart"/>
            <w:r w:rsidRPr="002627EB">
              <w:rPr>
                <w:rFonts w:ascii="Times New Roman" w:hAnsi="Times New Roman" w:cs="Times New Roman"/>
                <w:sz w:val="24"/>
                <w:szCs w:val="24"/>
              </w:rPr>
              <w:t>несущественны</w:t>
            </w:r>
            <w:proofErr w:type="gramEnd"/>
            <w:r w:rsidRPr="002627EB">
              <w:rPr>
                <w:rFonts w:ascii="Times New Roman" w:hAnsi="Times New Roman" w:cs="Times New Roman"/>
                <w:sz w:val="24"/>
                <w:szCs w:val="24"/>
              </w:rPr>
              <w:t>, при выполнении природоохранных мероприятий и технологического режима.</w:t>
            </w:r>
          </w:p>
          <w:p w:rsidR="00844F0D" w:rsidRDefault="00844F0D" w:rsidP="00844F0D">
            <w:pPr>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Анализируя вышеперечисленные </w:t>
            </w:r>
            <w:r w:rsidRPr="00FC5E5C">
              <w:rPr>
                <w:rFonts w:ascii="Times New Roman" w:eastAsia="Times New Roman" w:hAnsi="Times New Roman" w:cs="Times New Roman"/>
                <w:bCs/>
                <w:color w:val="000000"/>
                <w:sz w:val="24"/>
                <w:szCs w:val="24"/>
                <w:lang w:eastAsia="ru-RU"/>
              </w:rPr>
              <w:t>категории воздействия</w:t>
            </w:r>
            <w:r>
              <w:rPr>
                <w:rFonts w:ascii="Times New Roman" w:eastAsia="Times New Roman" w:hAnsi="Times New Roman" w:cs="Times New Roman"/>
                <w:bCs/>
                <w:color w:val="000000"/>
                <w:sz w:val="24"/>
                <w:szCs w:val="24"/>
                <w:lang w:eastAsia="ru-RU"/>
              </w:rPr>
              <w:t xml:space="preserve"> </w:t>
            </w:r>
            <w:r w:rsidRPr="00FC5E5C">
              <w:rPr>
                <w:rFonts w:ascii="Times New Roman" w:eastAsia="Times New Roman" w:hAnsi="Times New Roman" w:cs="Times New Roman"/>
                <w:bCs/>
                <w:color w:val="000000"/>
                <w:sz w:val="24"/>
                <w:szCs w:val="24"/>
                <w:lang w:eastAsia="ru-RU"/>
              </w:rPr>
              <w:lastRenderedPageBreak/>
              <w:t>проектируемых р</w:t>
            </w:r>
            <w:r>
              <w:rPr>
                <w:rFonts w:ascii="Times New Roman" w:eastAsia="Times New Roman" w:hAnsi="Times New Roman" w:cs="Times New Roman"/>
                <w:bCs/>
                <w:color w:val="000000"/>
                <w:sz w:val="24"/>
                <w:szCs w:val="24"/>
                <w:lang w:eastAsia="ru-RU"/>
              </w:rPr>
              <w:t xml:space="preserve">абот на окружающую среду, можно </w:t>
            </w:r>
            <w:r w:rsidRPr="00FC5E5C">
              <w:rPr>
                <w:rFonts w:ascii="Times New Roman" w:eastAsia="Times New Roman" w:hAnsi="Times New Roman" w:cs="Times New Roman"/>
                <w:bCs/>
                <w:color w:val="000000"/>
                <w:sz w:val="24"/>
                <w:szCs w:val="24"/>
                <w:lang w:eastAsia="ru-RU"/>
              </w:rPr>
              <w:t>сделать общий вывод, что значимость ожидаемого</w:t>
            </w:r>
            <w:r>
              <w:rPr>
                <w:rFonts w:ascii="Times New Roman" w:eastAsia="Times New Roman" w:hAnsi="Times New Roman" w:cs="Times New Roman"/>
                <w:bCs/>
                <w:color w:val="000000"/>
                <w:sz w:val="24"/>
                <w:szCs w:val="24"/>
                <w:lang w:eastAsia="ru-RU"/>
              </w:rPr>
              <w:t xml:space="preserve"> </w:t>
            </w:r>
            <w:r w:rsidRPr="00FC5E5C">
              <w:rPr>
                <w:rFonts w:ascii="Times New Roman" w:eastAsia="Times New Roman" w:hAnsi="Times New Roman" w:cs="Times New Roman"/>
                <w:bCs/>
                <w:color w:val="000000"/>
                <w:sz w:val="24"/>
                <w:szCs w:val="24"/>
                <w:lang w:eastAsia="ru-RU"/>
              </w:rPr>
              <w:t>экологическо</w:t>
            </w:r>
            <w:r>
              <w:rPr>
                <w:rFonts w:ascii="Times New Roman" w:eastAsia="Times New Roman" w:hAnsi="Times New Roman" w:cs="Times New Roman"/>
                <w:bCs/>
                <w:color w:val="000000"/>
                <w:sz w:val="24"/>
                <w:szCs w:val="24"/>
                <w:lang w:eastAsia="ru-RU"/>
              </w:rPr>
              <w:t xml:space="preserve">го воздействия при эксплуатации </w:t>
            </w:r>
            <w:r w:rsidRPr="00FC5E5C">
              <w:rPr>
                <w:rFonts w:ascii="Times New Roman" w:eastAsia="Times New Roman" w:hAnsi="Times New Roman" w:cs="Times New Roman"/>
                <w:bCs/>
                <w:color w:val="000000"/>
                <w:sz w:val="24"/>
                <w:szCs w:val="24"/>
                <w:lang w:eastAsia="ru-RU"/>
              </w:rPr>
              <w:t>проектируемого карьера допустимо принять как низкое, при</w:t>
            </w:r>
            <w:r>
              <w:rPr>
                <w:rFonts w:ascii="Times New Roman" w:eastAsia="Times New Roman" w:hAnsi="Times New Roman" w:cs="Times New Roman"/>
                <w:bCs/>
                <w:color w:val="000000"/>
                <w:sz w:val="24"/>
                <w:szCs w:val="24"/>
                <w:lang w:eastAsia="ru-RU"/>
              </w:rPr>
              <w:t xml:space="preserve"> </w:t>
            </w:r>
            <w:r w:rsidRPr="00FC5E5C">
              <w:rPr>
                <w:rFonts w:ascii="Times New Roman" w:eastAsia="Times New Roman" w:hAnsi="Times New Roman" w:cs="Times New Roman"/>
                <w:bCs/>
                <w:color w:val="000000"/>
                <w:sz w:val="24"/>
                <w:szCs w:val="24"/>
                <w:lang w:eastAsia="ru-RU"/>
              </w:rPr>
              <w:t>котором изменения в среде в рамках естественн</w:t>
            </w:r>
            <w:r>
              <w:rPr>
                <w:rFonts w:ascii="Times New Roman" w:eastAsia="Times New Roman" w:hAnsi="Times New Roman" w:cs="Times New Roman"/>
                <w:bCs/>
                <w:color w:val="000000"/>
                <w:sz w:val="24"/>
                <w:szCs w:val="24"/>
                <w:lang w:eastAsia="ru-RU"/>
              </w:rPr>
              <w:t xml:space="preserve">ых изменений (кратковременные и </w:t>
            </w:r>
            <w:r w:rsidRPr="00FC5E5C">
              <w:rPr>
                <w:rFonts w:ascii="Times New Roman" w:eastAsia="Times New Roman" w:hAnsi="Times New Roman" w:cs="Times New Roman"/>
                <w:bCs/>
                <w:color w:val="000000"/>
                <w:sz w:val="24"/>
                <w:szCs w:val="24"/>
                <w:lang w:eastAsia="ru-RU"/>
              </w:rPr>
              <w:t>обратимые)</w:t>
            </w:r>
            <w:r>
              <w:rPr>
                <w:rFonts w:ascii="Times New Roman" w:eastAsia="Times New Roman" w:hAnsi="Times New Roman" w:cs="Times New Roman"/>
                <w:bCs/>
                <w:color w:val="000000"/>
                <w:sz w:val="24"/>
                <w:szCs w:val="24"/>
                <w:lang w:eastAsia="ru-RU"/>
              </w:rPr>
              <w:t>.</w:t>
            </w:r>
          </w:p>
          <w:p w:rsidR="00EA7646" w:rsidRPr="00114752" w:rsidRDefault="00844F0D" w:rsidP="00844F0D">
            <w:pPr>
              <w:jc w:val="both"/>
              <w:rPr>
                <w:rFonts w:ascii="Times New Roman" w:eastAsia="Times New Roman" w:hAnsi="Times New Roman" w:cs="Times New Roman"/>
                <w:bCs/>
                <w:color w:val="000000"/>
                <w:sz w:val="24"/>
                <w:szCs w:val="24"/>
                <w:lang w:eastAsia="ru-RU"/>
              </w:rPr>
            </w:pPr>
            <w:r w:rsidRPr="008208E4">
              <w:rPr>
                <w:rFonts w:ascii="Times New Roman" w:eastAsia="Times New Roman" w:hAnsi="Times New Roman" w:cs="Times New Roman"/>
                <w:bCs/>
                <w:color w:val="000000"/>
                <w:sz w:val="24"/>
                <w:szCs w:val="24"/>
                <w:lang w:eastAsia="ru-RU"/>
              </w:rPr>
              <w:t>Положительные формы воздействия, представлены</w:t>
            </w:r>
            <w:r w:rsidR="00F06B8B">
              <w:rPr>
                <w:rFonts w:ascii="Times New Roman" w:eastAsia="Times New Roman" w:hAnsi="Times New Roman" w:cs="Times New Roman"/>
                <w:bCs/>
                <w:color w:val="000000"/>
                <w:sz w:val="24"/>
                <w:szCs w:val="24"/>
                <w:lang w:eastAsia="ru-RU"/>
              </w:rPr>
              <w:t xml:space="preserve"> </w:t>
            </w:r>
            <w:r w:rsidRPr="008208E4">
              <w:rPr>
                <w:rFonts w:ascii="Times New Roman" w:eastAsia="Times New Roman" w:hAnsi="Times New Roman" w:cs="Times New Roman"/>
                <w:bCs/>
                <w:color w:val="000000"/>
                <w:sz w:val="24"/>
                <w:szCs w:val="24"/>
                <w:lang w:eastAsia="ru-RU"/>
              </w:rPr>
              <w:t xml:space="preserve">следующими видами: 1. </w:t>
            </w:r>
            <w:r>
              <w:rPr>
                <w:rFonts w:ascii="Times New Roman" w:eastAsia="Times New Roman" w:hAnsi="Times New Roman" w:cs="Times New Roman"/>
                <w:bCs/>
                <w:color w:val="000000"/>
                <w:sz w:val="24"/>
                <w:szCs w:val="24"/>
                <w:lang w:eastAsia="ru-RU"/>
              </w:rPr>
              <w:t>Разработка</w:t>
            </w:r>
            <w:r w:rsidRPr="008208E4">
              <w:rPr>
                <w:rFonts w:ascii="Times New Roman" w:eastAsia="Times New Roman" w:hAnsi="Times New Roman" w:cs="Times New Roman"/>
                <w:bCs/>
                <w:color w:val="000000"/>
                <w:sz w:val="24"/>
                <w:szCs w:val="24"/>
                <w:lang w:eastAsia="ru-RU"/>
              </w:rPr>
              <w:t xml:space="preserve"> запасов полезного ископаемого месторождения. М</w:t>
            </w:r>
            <w:r>
              <w:rPr>
                <w:rFonts w:ascii="Times New Roman" w:eastAsia="Times New Roman" w:hAnsi="Times New Roman" w:cs="Times New Roman"/>
                <w:bCs/>
                <w:color w:val="000000"/>
                <w:sz w:val="24"/>
                <w:szCs w:val="24"/>
                <w:lang w:eastAsia="ru-RU"/>
              </w:rPr>
              <w:t xml:space="preserve">аксимальное и </w:t>
            </w:r>
            <w:r w:rsidRPr="008208E4">
              <w:rPr>
                <w:rFonts w:ascii="Times New Roman" w:eastAsia="Times New Roman" w:hAnsi="Times New Roman" w:cs="Times New Roman"/>
                <w:bCs/>
                <w:color w:val="000000"/>
                <w:sz w:val="24"/>
                <w:szCs w:val="24"/>
                <w:lang w:eastAsia="ru-RU"/>
              </w:rPr>
              <w:t>экономически целесообразное извлечение из недр полезных ископаемых, п</w:t>
            </w:r>
            <w:r>
              <w:rPr>
                <w:rFonts w:ascii="Times New Roman" w:eastAsia="Times New Roman" w:hAnsi="Times New Roman" w:cs="Times New Roman"/>
                <w:bCs/>
                <w:color w:val="000000"/>
                <w:sz w:val="24"/>
                <w:szCs w:val="24"/>
                <w:lang w:eastAsia="ru-RU"/>
              </w:rPr>
              <w:t xml:space="preserve">одлежащих разработке в пределах </w:t>
            </w:r>
            <w:r w:rsidRPr="008208E4">
              <w:rPr>
                <w:rFonts w:ascii="Times New Roman" w:eastAsia="Times New Roman" w:hAnsi="Times New Roman" w:cs="Times New Roman"/>
                <w:bCs/>
                <w:color w:val="000000"/>
                <w:sz w:val="24"/>
                <w:szCs w:val="24"/>
                <w:lang w:eastAsia="ru-RU"/>
              </w:rPr>
              <w:t>контрактной территории. Обеспечение полноты извлечения из недр пол</w:t>
            </w:r>
            <w:r>
              <w:rPr>
                <w:rFonts w:ascii="Times New Roman" w:eastAsia="Times New Roman" w:hAnsi="Times New Roman" w:cs="Times New Roman"/>
                <w:bCs/>
                <w:color w:val="000000"/>
                <w:sz w:val="24"/>
                <w:szCs w:val="24"/>
                <w:lang w:eastAsia="ru-RU"/>
              </w:rPr>
              <w:t xml:space="preserve">езных ископаемых. 2. Создание и </w:t>
            </w:r>
            <w:r w:rsidRPr="008208E4">
              <w:rPr>
                <w:rFonts w:ascii="Times New Roman" w:eastAsia="Times New Roman" w:hAnsi="Times New Roman" w:cs="Times New Roman"/>
                <w:bCs/>
                <w:color w:val="000000"/>
                <w:sz w:val="24"/>
                <w:szCs w:val="24"/>
                <w:lang w:eastAsia="ru-RU"/>
              </w:rPr>
              <w:t>сохранение рабочих мест (занятость населения). 3. Поступление на</w:t>
            </w:r>
            <w:r>
              <w:rPr>
                <w:rFonts w:ascii="Times New Roman" w:eastAsia="Times New Roman" w:hAnsi="Times New Roman" w:cs="Times New Roman"/>
                <w:bCs/>
                <w:color w:val="000000"/>
                <w:sz w:val="24"/>
                <w:szCs w:val="24"/>
                <w:lang w:eastAsia="ru-RU"/>
              </w:rPr>
              <w:t>логовых платежей в региональный бюджет.</w:t>
            </w:r>
          </w:p>
        </w:tc>
      </w:tr>
      <w:tr w:rsidR="00EA7646" w:rsidRPr="00EC58E3" w:rsidTr="006108CA">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r w:rsidRPr="00EC58E3">
              <w:rPr>
                <w:rFonts w:ascii="Times New Roman" w:eastAsia="Times New Roman" w:hAnsi="Times New Roman" w:cs="Times New Roman"/>
                <w:b/>
                <w:bCs/>
                <w:color w:val="000000"/>
                <w:sz w:val="24"/>
                <w:szCs w:val="24"/>
                <w:lang w:eastAsia="ru-RU"/>
              </w:rPr>
              <w:lastRenderedPageBreak/>
              <w:t>15</w:t>
            </w:r>
          </w:p>
        </w:tc>
        <w:tc>
          <w:tcPr>
            <w:tcW w:w="6662" w:type="dxa"/>
          </w:tcPr>
          <w:p w:rsidR="00EA7646" w:rsidRPr="00EC58E3" w:rsidRDefault="00EA7646" w:rsidP="00EA7646">
            <w:pPr>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Характеристика возможных форм трансграничных воздействий на окружающую среду, их характер и ожидаемые масштабы с учетом их вероятности, продолжительности, частоты и обратимости.</w:t>
            </w:r>
          </w:p>
        </w:tc>
        <w:tc>
          <w:tcPr>
            <w:tcW w:w="6804" w:type="dxa"/>
          </w:tcPr>
          <w:p w:rsidR="00EA7646" w:rsidRPr="00114752" w:rsidRDefault="00114752" w:rsidP="00114752">
            <w:pPr>
              <w:jc w:val="center"/>
              <w:rPr>
                <w:rFonts w:ascii="Times New Roman" w:eastAsia="Times New Roman" w:hAnsi="Times New Roman" w:cs="Times New Roman"/>
                <w:bCs/>
                <w:color w:val="000000"/>
                <w:sz w:val="24"/>
                <w:szCs w:val="24"/>
                <w:lang w:eastAsia="ru-RU"/>
              </w:rPr>
            </w:pPr>
            <w:r w:rsidRPr="00114752">
              <w:rPr>
                <w:rFonts w:ascii="Times New Roman" w:eastAsia="Times New Roman" w:hAnsi="Times New Roman" w:cs="Times New Roman"/>
                <w:bCs/>
                <w:color w:val="000000"/>
                <w:sz w:val="24"/>
                <w:szCs w:val="24"/>
                <w:lang w:eastAsia="ru-RU"/>
              </w:rPr>
              <w:t>В свя</w:t>
            </w:r>
            <w:r>
              <w:rPr>
                <w:rFonts w:ascii="Times New Roman" w:eastAsia="Times New Roman" w:hAnsi="Times New Roman" w:cs="Times New Roman"/>
                <w:bCs/>
                <w:color w:val="000000"/>
                <w:sz w:val="24"/>
                <w:szCs w:val="24"/>
                <w:lang w:eastAsia="ru-RU"/>
              </w:rPr>
              <w:t xml:space="preserve">зи с отдаленностью расположения </w:t>
            </w:r>
            <w:r w:rsidRPr="00114752">
              <w:rPr>
                <w:rFonts w:ascii="Times New Roman" w:eastAsia="Times New Roman" w:hAnsi="Times New Roman" w:cs="Times New Roman"/>
                <w:bCs/>
                <w:color w:val="000000"/>
                <w:sz w:val="24"/>
                <w:szCs w:val="24"/>
                <w:lang w:eastAsia="ru-RU"/>
              </w:rPr>
              <w:t>государственных границ стран-сосед</w:t>
            </w:r>
            <w:r>
              <w:rPr>
                <w:rFonts w:ascii="Times New Roman" w:eastAsia="Times New Roman" w:hAnsi="Times New Roman" w:cs="Times New Roman"/>
                <w:bCs/>
                <w:color w:val="000000"/>
                <w:sz w:val="24"/>
                <w:szCs w:val="24"/>
                <w:lang w:eastAsia="ru-RU"/>
              </w:rPr>
              <w:t xml:space="preserve">ей, характером и незначительным </w:t>
            </w:r>
            <w:r w:rsidRPr="00114752">
              <w:rPr>
                <w:rFonts w:ascii="Times New Roman" w:eastAsia="Times New Roman" w:hAnsi="Times New Roman" w:cs="Times New Roman"/>
                <w:bCs/>
                <w:color w:val="000000"/>
                <w:sz w:val="24"/>
                <w:szCs w:val="24"/>
                <w:lang w:eastAsia="ru-RU"/>
              </w:rPr>
              <w:t>ма</w:t>
            </w:r>
            <w:r>
              <w:rPr>
                <w:rFonts w:ascii="Times New Roman" w:eastAsia="Times New Roman" w:hAnsi="Times New Roman" w:cs="Times New Roman"/>
                <w:bCs/>
                <w:color w:val="000000"/>
                <w:sz w:val="24"/>
                <w:szCs w:val="24"/>
                <w:lang w:eastAsia="ru-RU"/>
              </w:rPr>
              <w:t>сштабом намечаемой деятельности</w:t>
            </w:r>
            <w:r w:rsidRPr="00114752">
              <w:rPr>
                <w:rFonts w:ascii="Times New Roman" w:eastAsia="Times New Roman" w:hAnsi="Times New Roman" w:cs="Times New Roman"/>
                <w:bCs/>
                <w:color w:val="000000"/>
                <w:sz w:val="24"/>
                <w:szCs w:val="24"/>
                <w:lang w:eastAsia="ru-RU"/>
              </w:rPr>
              <w:t>, трансграничные воздействия на окружающую среду исключены.</w:t>
            </w:r>
          </w:p>
        </w:tc>
      </w:tr>
      <w:tr w:rsidR="00EA7646" w:rsidRPr="00EC58E3" w:rsidTr="006108CA">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r w:rsidRPr="00EC58E3">
              <w:rPr>
                <w:rFonts w:ascii="Times New Roman" w:eastAsia="Times New Roman" w:hAnsi="Times New Roman" w:cs="Times New Roman"/>
                <w:b/>
                <w:bCs/>
                <w:color w:val="000000"/>
                <w:sz w:val="24"/>
                <w:szCs w:val="24"/>
                <w:lang w:eastAsia="ru-RU"/>
              </w:rPr>
              <w:t>16</w:t>
            </w:r>
          </w:p>
        </w:tc>
        <w:tc>
          <w:tcPr>
            <w:tcW w:w="6662" w:type="dxa"/>
          </w:tcPr>
          <w:p w:rsidR="00EA7646" w:rsidRPr="00EC58E3" w:rsidRDefault="00EA7646" w:rsidP="00EA7646">
            <w:pPr>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Предлагаемые меры по предупреждению, исключению и снижению возможных форм неблагоприятного воздействия на окружающую среду, а также по устранению его последствий.</w:t>
            </w:r>
          </w:p>
        </w:tc>
        <w:tc>
          <w:tcPr>
            <w:tcW w:w="6804" w:type="dxa"/>
          </w:tcPr>
          <w:p w:rsidR="00EA7646" w:rsidRPr="00114752" w:rsidRDefault="00F06B8B" w:rsidP="00976EE2">
            <w:pPr>
              <w:jc w:val="center"/>
              <w:rPr>
                <w:rFonts w:ascii="Times New Roman" w:eastAsia="Times New Roman" w:hAnsi="Times New Roman" w:cs="Times New Roman"/>
                <w:bCs/>
                <w:color w:val="000000"/>
                <w:sz w:val="24"/>
                <w:szCs w:val="24"/>
                <w:lang w:eastAsia="ru-RU"/>
              </w:rPr>
            </w:pPr>
            <w:r w:rsidRPr="00FD132F">
              <w:rPr>
                <w:rFonts w:ascii="Times New Roman" w:eastAsia="Times New Roman" w:hAnsi="Times New Roman" w:cs="Times New Roman"/>
                <w:bCs/>
                <w:color w:val="000000"/>
                <w:sz w:val="24"/>
                <w:szCs w:val="24"/>
                <w:lang w:eastAsia="ru-RU"/>
              </w:rPr>
              <w:t>Рациональное использование ресурсов недр соблюдается благодаря применению современных технологий и оборудования, разработке технической документации, включающей мероприятия по уменьшению воздействия данной деятельности на все компоненты окружающей среды: воздух, подземные и поверхностные воды, почвы. Все используемое на предприятии оборудование соответствует действующим в Республике Казахстан стандартам безопасности, а также физическим факторам воздействия. Принимая во внимание незначительное воздействие на окружающую среду, предусмотрено проведение на предприятии мероприятий, носящих профилактический характер: • выполнение работ согласно технологическому регламенту; • своевременная рекультивация нарушенных земель (</w:t>
            </w:r>
            <w:r>
              <w:rPr>
                <w:rFonts w:ascii="Times New Roman" w:eastAsia="Times New Roman" w:hAnsi="Times New Roman" w:cs="Times New Roman"/>
                <w:bCs/>
                <w:color w:val="000000"/>
                <w:sz w:val="24"/>
                <w:szCs w:val="24"/>
                <w:lang w:eastAsia="ru-RU"/>
              </w:rPr>
              <w:t xml:space="preserve">ликвидация последствий </w:t>
            </w:r>
            <w:r>
              <w:rPr>
                <w:rFonts w:ascii="Times New Roman" w:eastAsia="Times New Roman" w:hAnsi="Times New Roman" w:cs="Times New Roman"/>
                <w:bCs/>
                <w:color w:val="000000"/>
                <w:sz w:val="24"/>
                <w:szCs w:val="24"/>
                <w:lang w:eastAsia="ru-RU"/>
              </w:rPr>
              <w:lastRenderedPageBreak/>
              <w:t xml:space="preserve">работ); </w:t>
            </w:r>
            <w:r w:rsidRPr="00FD132F">
              <w:rPr>
                <w:rFonts w:ascii="Times New Roman" w:eastAsia="Times New Roman" w:hAnsi="Times New Roman" w:cs="Times New Roman"/>
                <w:bCs/>
                <w:color w:val="000000"/>
                <w:sz w:val="24"/>
                <w:szCs w:val="24"/>
                <w:lang w:eastAsia="ru-RU"/>
              </w:rPr>
              <w:t>• для предотвращения загрязнения водных ресурсов при проведении работ, предусматриваются осуществлять заправку спецтехники и автотранспорта при жестком соблюдении соответствующих норм и правил (в том числе использование металлических поддонов при заправке топливом для устранения проливов), исключающих загрязнение грунтовых вод (частичный и капитальный ремонт, мойка техники – только в специально отведенных местах существующих населенных пунктов (существующие СТО), оборудованных грязеуловителями)</w:t>
            </w:r>
            <w:proofErr w:type="gramStart"/>
            <w:r w:rsidRPr="00FD132F">
              <w:rPr>
                <w:rFonts w:ascii="Times New Roman" w:eastAsia="Times New Roman" w:hAnsi="Times New Roman" w:cs="Times New Roman"/>
                <w:bCs/>
                <w:color w:val="000000"/>
                <w:sz w:val="24"/>
                <w:szCs w:val="24"/>
                <w:lang w:eastAsia="ru-RU"/>
              </w:rPr>
              <w:t>.</w:t>
            </w:r>
            <w:proofErr w:type="gramEnd"/>
            <w:r w:rsidRPr="00FD132F">
              <w:rPr>
                <w:rFonts w:ascii="Times New Roman" w:eastAsia="Times New Roman" w:hAnsi="Times New Roman" w:cs="Times New Roman"/>
                <w:bCs/>
                <w:color w:val="000000"/>
                <w:sz w:val="24"/>
                <w:szCs w:val="24"/>
                <w:lang w:eastAsia="ru-RU"/>
              </w:rPr>
              <w:t xml:space="preserve"> • </w:t>
            </w:r>
            <w:proofErr w:type="gramStart"/>
            <w:r w:rsidRPr="00FD132F">
              <w:rPr>
                <w:rFonts w:ascii="Times New Roman" w:eastAsia="Times New Roman" w:hAnsi="Times New Roman" w:cs="Times New Roman"/>
                <w:bCs/>
                <w:color w:val="000000"/>
                <w:sz w:val="24"/>
                <w:szCs w:val="24"/>
                <w:lang w:eastAsia="ru-RU"/>
              </w:rPr>
              <w:t>х</w:t>
            </w:r>
            <w:proofErr w:type="gramEnd"/>
            <w:r w:rsidRPr="00FD132F">
              <w:rPr>
                <w:rFonts w:ascii="Times New Roman" w:eastAsia="Times New Roman" w:hAnsi="Times New Roman" w:cs="Times New Roman"/>
                <w:bCs/>
                <w:color w:val="000000"/>
                <w:sz w:val="24"/>
                <w:szCs w:val="24"/>
                <w:lang w:eastAsia="ru-RU"/>
              </w:rPr>
              <w:t xml:space="preserve">ранение отходов в специально отведенных </w:t>
            </w:r>
            <w:proofErr w:type="gramStart"/>
            <w:r w:rsidRPr="00FD132F">
              <w:rPr>
                <w:rFonts w:ascii="Times New Roman" w:eastAsia="Times New Roman" w:hAnsi="Times New Roman" w:cs="Times New Roman"/>
                <w:bCs/>
                <w:color w:val="000000"/>
                <w:sz w:val="24"/>
                <w:szCs w:val="24"/>
                <w:lang w:eastAsia="ru-RU"/>
              </w:rPr>
              <w:t>контейнерах, подходящих для хранения конкретного вида отходов; • транспортировка отходов с использованием транспортных средств,</w:t>
            </w:r>
            <w:r>
              <w:rPr>
                <w:rFonts w:ascii="Times New Roman" w:eastAsia="Times New Roman" w:hAnsi="Times New Roman" w:cs="Times New Roman"/>
                <w:bCs/>
                <w:color w:val="000000"/>
                <w:sz w:val="24"/>
                <w:szCs w:val="24"/>
                <w:lang w:eastAsia="ru-RU"/>
              </w:rPr>
              <w:t xml:space="preserve"> оборудованных для данной цели; • вскрышные породы планируется использовать при рекультивации нарушенных земель участка; </w:t>
            </w:r>
            <w:r w:rsidRPr="00FD132F">
              <w:rPr>
                <w:rFonts w:ascii="Times New Roman" w:eastAsia="Times New Roman" w:hAnsi="Times New Roman" w:cs="Times New Roman"/>
                <w:bCs/>
                <w:color w:val="000000"/>
                <w:sz w:val="24"/>
                <w:szCs w:val="24"/>
                <w:lang w:eastAsia="ru-RU"/>
              </w:rPr>
              <w:t>• перемещение спецтехники и транспорта ограничить специально отведенными дорогами; • производить информационную кампанию для персонала предприятия и населения близлежащих населенных пунктов с целью сохранения растений</w:t>
            </w:r>
            <w:r>
              <w:rPr>
                <w:rFonts w:ascii="Times New Roman" w:eastAsia="Times New Roman" w:hAnsi="Times New Roman" w:cs="Times New Roman"/>
                <w:bCs/>
                <w:color w:val="000000"/>
                <w:sz w:val="24"/>
                <w:szCs w:val="24"/>
                <w:lang w:eastAsia="ru-RU"/>
              </w:rPr>
              <w:t>.</w:t>
            </w:r>
            <w:proofErr w:type="gramEnd"/>
            <w:r>
              <w:rPr>
                <w:rFonts w:ascii="Times New Roman" w:eastAsia="Times New Roman" w:hAnsi="Times New Roman" w:cs="Times New Roman"/>
                <w:bCs/>
                <w:color w:val="000000"/>
                <w:sz w:val="24"/>
                <w:szCs w:val="24"/>
                <w:lang w:eastAsia="ru-RU"/>
              </w:rPr>
              <w:t xml:space="preserve"> </w:t>
            </w:r>
            <w:proofErr w:type="gramStart"/>
            <w:r>
              <w:rPr>
                <w:rFonts w:ascii="Times New Roman" w:eastAsia="Times New Roman" w:hAnsi="Times New Roman" w:cs="Times New Roman"/>
                <w:bCs/>
                <w:color w:val="000000"/>
                <w:sz w:val="24"/>
                <w:szCs w:val="24"/>
                <w:lang w:eastAsia="ru-RU"/>
              </w:rPr>
              <w:t>К</w:t>
            </w:r>
            <w:r w:rsidRPr="00FD132F">
              <w:rPr>
                <w:rFonts w:ascii="Times New Roman" w:eastAsia="Times New Roman" w:hAnsi="Times New Roman" w:cs="Times New Roman"/>
                <w:bCs/>
                <w:color w:val="000000"/>
                <w:sz w:val="24"/>
                <w:szCs w:val="24"/>
                <w:lang w:eastAsia="ru-RU"/>
              </w:rPr>
              <w:t>онтроль за</w:t>
            </w:r>
            <w:proofErr w:type="gramEnd"/>
            <w:r w:rsidRPr="00FD132F">
              <w:rPr>
                <w:rFonts w:ascii="Times New Roman" w:eastAsia="Times New Roman" w:hAnsi="Times New Roman" w:cs="Times New Roman"/>
                <w:bCs/>
                <w:color w:val="000000"/>
                <w:sz w:val="24"/>
                <w:szCs w:val="24"/>
                <w:lang w:eastAsia="ru-RU"/>
              </w:rPr>
              <w:t xml:space="preserve"> недопущением разрушения и повреждения гнезд и др.</w:t>
            </w:r>
          </w:p>
        </w:tc>
      </w:tr>
      <w:tr w:rsidR="00EA7646" w:rsidTr="006108CA">
        <w:tc>
          <w:tcPr>
            <w:tcW w:w="1101" w:type="dxa"/>
          </w:tcPr>
          <w:p w:rsidR="00EA7646" w:rsidRPr="00EC58E3" w:rsidRDefault="00EA7646" w:rsidP="00EA7646">
            <w:pPr>
              <w:jc w:val="center"/>
              <w:rPr>
                <w:rFonts w:ascii="Times New Roman" w:eastAsia="Times New Roman" w:hAnsi="Times New Roman" w:cs="Times New Roman"/>
                <w:b/>
                <w:bCs/>
                <w:color w:val="000000"/>
                <w:sz w:val="24"/>
                <w:szCs w:val="24"/>
                <w:lang w:eastAsia="ru-RU"/>
              </w:rPr>
            </w:pPr>
            <w:r w:rsidRPr="00EC58E3">
              <w:rPr>
                <w:rFonts w:ascii="Times New Roman" w:eastAsia="Times New Roman" w:hAnsi="Times New Roman" w:cs="Times New Roman"/>
                <w:b/>
                <w:bCs/>
                <w:color w:val="000000"/>
                <w:sz w:val="24"/>
                <w:szCs w:val="24"/>
                <w:lang w:eastAsia="ru-RU"/>
              </w:rPr>
              <w:lastRenderedPageBreak/>
              <w:t>17</w:t>
            </w:r>
          </w:p>
        </w:tc>
        <w:tc>
          <w:tcPr>
            <w:tcW w:w="6662" w:type="dxa"/>
          </w:tcPr>
          <w:p w:rsidR="00EA7646" w:rsidRPr="00EA7646" w:rsidRDefault="00EA7646" w:rsidP="00EA7646">
            <w:pPr>
              <w:rPr>
                <w:rFonts w:ascii="Times New Roman" w:eastAsia="Times New Roman" w:hAnsi="Times New Roman" w:cs="Times New Roman"/>
                <w:color w:val="000000"/>
                <w:sz w:val="24"/>
                <w:szCs w:val="24"/>
                <w:lang w:eastAsia="ru-RU"/>
              </w:rPr>
            </w:pPr>
            <w:r w:rsidRPr="00EC58E3">
              <w:rPr>
                <w:rFonts w:ascii="Times New Roman" w:eastAsia="Times New Roman" w:hAnsi="Times New Roman" w:cs="Times New Roman"/>
                <w:color w:val="000000"/>
                <w:sz w:val="24"/>
                <w:szCs w:val="24"/>
                <w:lang w:eastAsia="ru-RU"/>
              </w:rPr>
              <w:t>Описание возможных альтернатив достижения целей указанной намечаемой деятельности и вариантов ее осуществления (включая использование альтернативных технических и технологических решений и мест расположения объекта).</w:t>
            </w:r>
          </w:p>
        </w:tc>
        <w:tc>
          <w:tcPr>
            <w:tcW w:w="6804" w:type="dxa"/>
          </w:tcPr>
          <w:p w:rsidR="00F06B8B" w:rsidRPr="00F06B8B" w:rsidRDefault="00F06B8B" w:rsidP="00F06B8B">
            <w:pPr>
              <w:jc w:val="center"/>
              <w:rPr>
                <w:rFonts w:ascii="Times New Roman" w:eastAsia="Times New Roman" w:hAnsi="Times New Roman" w:cs="Times New Roman"/>
                <w:bCs/>
                <w:color w:val="000000"/>
                <w:sz w:val="24"/>
                <w:szCs w:val="24"/>
                <w:lang w:eastAsia="ru-RU"/>
              </w:rPr>
            </w:pPr>
            <w:r w:rsidRPr="00F06B8B">
              <w:rPr>
                <w:rFonts w:ascii="Times New Roman" w:eastAsia="Times New Roman" w:hAnsi="Times New Roman" w:cs="Times New Roman"/>
                <w:bCs/>
                <w:color w:val="000000"/>
                <w:sz w:val="24"/>
                <w:szCs w:val="24"/>
                <w:lang w:eastAsia="ru-RU"/>
              </w:rPr>
              <w:t>Выбор альтернатив технических решений или же нулевой вариант</w:t>
            </w:r>
          </w:p>
          <w:p w:rsidR="00F06B8B" w:rsidRPr="00F06B8B" w:rsidRDefault="00F06B8B" w:rsidP="00F06B8B">
            <w:pPr>
              <w:jc w:val="center"/>
              <w:rPr>
                <w:rFonts w:ascii="Times New Roman" w:eastAsia="Times New Roman" w:hAnsi="Times New Roman" w:cs="Times New Roman"/>
                <w:bCs/>
                <w:color w:val="000000"/>
                <w:sz w:val="24"/>
                <w:szCs w:val="24"/>
                <w:lang w:eastAsia="ru-RU"/>
              </w:rPr>
            </w:pPr>
            <w:r w:rsidRPr="00F06B8B">
              <w:rPr>
                <w:rFonts w:ascii="Times New Roman" w:eastAsia="Times New Roman" w:hAnsi="Times New Roman" w:cs="Times New Roman"/>
                <w:bCs/>
                <w:color w:val="000000"/>
                <w:sz w:val="24"/>
                <w:szCs w:val="24"/>
                <w:lang w:eastAsia="ru-RU"/>
              </w:rPr>
              <w:t>(вариант отказа от намерений реализации хозяйственной деятельности) является необоснованным, т.к.</w:t>
            </w:r>
          </w:p>
          <w:p w:rsidR="00F06B8B" w:rsidRPr="00F06B8B" w:rsidRDefault="00F06B8B" w:rsidP="00F06B8B">
            <w:pPr>
              <w:jc w:val="center"/>
              <w:rPr>
                <w:rFonts w:ascii="Times New Roman" w:eastAsia="Times New Roman" w:hAnsi="Times New Roman" w:cs="Times New Roman"/>
                <w:bCs/>
                <w:color w:val="000000"/>
                <w:sz w:val="24"/>
                <w:szCs w:val="24"/>
                <w:lang w:eastAsia="ru-RU"/>
              </w:rPr>
            </w:pPr>
            <w:r w:rsidRPr="00F06B8B">
              <w:rPr>
                <w:rFonts w:ascii="Times New Roman" w:eastAsia="Times New Roman" w:hAnsi="Times New Roman" w:cs="Times New Roman"/>
                <w:bCs/>
                <w:color w:val="000000"/>
                <w:sz w:val="24"/>
                <w:szCs w:val="24"/>
                <w:lang w:eastAsia="ru-RU"/>
              </w:rPr>
              <w:t>необходимость реализации намечаемой деятельности регламентирована Технологическим регламентом</w:t>
            </w:r>
          </w:p>
          <w:p w:rsidR="00EA7646" w:rsidRPr="004F6A3D" w:rsidRDefault="00F06B8B" w:rsidP="00F06B8B">
            <w:pPr>
              <w:jc w:val="center"/>
              <w:rPr>
                <w:rFonts w:ascii="Times New Roman" w:eastAsia="Times New Roman" w:hAnsi="Times New Roman" w:cs="Times New Roman"/>
                <w:b/>
                <w:bCs/>
                <w:color w:val="000000"/>
                <w:sz w:val="24"/>
                <w:szCs w:val="24"/>
                <w:lang w:eastAsia="ru-RU"/>
              </w:rPr>
            </w:pPr>
            <w:r w:rsidRPr="00F06B8B">
              <w:rPr>
                <w:rFonts w:ascii="Times New Roman" w:eastAsia="Times New Roman" w:hAnsi="Times New Roman" w:cs="Times New Roman"/>
                <w:bCs/>
                <w:color w:val="000000"/>
                <w:sz w:val="24"/>
                <w:szCs w:val="24"/>
                <w:lang w:eastAsia="ru-RU"/>
              </w:rPr>
              <w:t>месторождения и контрактом на недропользование, а причины препятствующие реализации проекта не выявлены.</w:t>
            </w:r>
          </w:p>
        </w:tc>
      </w:tr>
    </w:tbl>
    <w:p w:rsidR="00F11BE3" w:rsidRDefault="00F11BE3" w:rsidP="00EA7646">
      <w:pPr>
        <w:spacing w:after="0" w:line="240" w:lineRule="auto"/>
        <w:ind w:firstLine="400"/>
        <w:jc w:val="both"/>
      </w:pPr>
    </w:p>
    <w:sectPr w:rsidR="00F11BE3" w:rsidSect="00EA7646">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51093"/>
    <w:multiLevelType w:val="multilevel"/>
    <w:tmpl w:val="F080F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CB4413"/>
    <w:multiLevelType w:val="hybridMultilevel"/>
    <w:tmpl w:val="E9ECB6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65E"/>
    <w:rsid w:val="0002196A"/>
    <w:rsid w:val="000325A3"/>
    <w:rsid w:val="000667B0"/>
    <w:rsid w:val="00080620"/>
    <w:rsid w:val="00094AF2"/>
    <w:rsid w:val="000A071F"/>
    <w:rsid w:val="000C419D"/>
    <w:rsid w:val="000C6727"/>
    <w:rsid w:val="000D0525"/>
    <w:rsid w:val="000D6CEB"/>
    <w:rsid w:val="000E776A"/>
    <w:rsid w:val="000F6330"/>
    <w:rsid w:val="00100FFB"/>
    <w:rsid w:val="001107A9"/>
    <w:rsid w:val="00114752"/>
    <w:rsid w:val="00153651"/>
    <w:rsid w:val="00176F81"/>
    <w:rsid w:val="00190D67"/>
    <w:rsid w:val="001977B0"/>
    <w:rsid w:val="001A0F4D"/>
    <w:rsid w:val="001B089B"/>
    <w:rsid w:val="001B6C91"/>
    <w:rsid w:val="001D092D"/>
    <w:rsid w:val="001D65C5"/>
    <w:rsid w:val="001E0A3C"/>
    <w:rsid w:val="00242EE1"/>
    <w:rsid w:val="002435D8"/>
    <w:rsid w:val="00243662"/>
    <w:rsid w:val="00251BD2"/>
    <w:rsid w:val="0026249F"/>
    <w:rsid w:val="0026289C"/>
    <w:rsid w:val="0027610B"/>
    <w:rsid w:val="002859FE"/>
    <w:rsid w:val="00296419"/>
    <w:rsid w:val="002977ED"/>
    <w:rsid w:val="002B414F"/>
    <w:rsid w:val="002B5D5B"/>
    <w:rsid w:val="002C0701"/>
    <w:rsid w:val="002C19FB"/>
    <w:rsid w:val="002C4D43"/>
    <w:rsid w:val="002D5AF5"/>
    <w:rsid w:val="002E0A52"/>
    <w:rsid w:val="002E67F0"/>
    <w:rsid w:val="00325E7A"/>
    <w:rsid w:val="00332052"/>
    <w:rsid w:val="00340E41"/>
    <w:rsid w:val="00351F6B"/>
    <w:rsid w:val="003668F0"/>
    <w:rsid w:val="00370BE4"/>
    <w:rsid w:val="00394D07"/>
    <w:rsid w:val="003953F3"/>
    <w:rsid w:val="0039769D"/>
    <w:rsid w:val="003A177C"/>
    <w:rsid w:val="003A275D"/>
    <w:rsid w:val="003A53DD"/>
    <w:rsid w:val="003B447D"/>
    <w:rsid w:val="003B7749"/>
    <w:rsid w:val="003C6236"/>
    <w:rsid w:val="003D66DE"/>
    <w:rsid w:val="003F1651"/>
    <w:rsid w:val="0040727D"/>
    <w:rsid w:val="004203C1"/>
    <w:rsid w:val="00422592"/>
    <w:rsid w:val="004268A2"/>
    <w:rsid w:val="00440A8C"/>
    <w:rsid w:val="00443879"/>
    <w:rsid w:val="00454650"/>
    <w:rsid w:val="004651C4"/>
    <w:rsid w:val="0047192C"/>
    <w:rsid w:val="00483B5A"/>
    <w:rsid w:val="00491C62"/>
    <w:rsid w:val="00493458"/>
    <w:rsid w:val="004B010D"/>
    <w:rsid w:val="004B24FF"/>
    <w:rsid w:val="004B4BE4"/>
    <w:rsid w:val="004E4AB1"/>
    <w:rsid w:val="004F6A3D"/>
    <w:rsid w:val="00504142"/>
    <w:rsid w:val="005044A3"/>
    <w:rsid w:val="0050632C"/>
    <w:rsid w:val="005065E4"/>
    <w:rsid w:val="00506858"/>
    <w:rsid w:val="005169EE"/>
    <w:rsid w:val="005259A8"/>
    <w:rsid w:val="00527477"/>
    <w:rsid w:val="0053402E"/>
    <w:rsid w:val="00534A64"/>
    <w:rsid w:val="00546A45"/>
    <w:rsid w:val="00555F46"/>
    <w:rsid w:val="005863DF"/>
    <w:rsid w:val="00593CEA"/>
    <w:rsid w:val="005A0064"/>
    <w:rsid w:val="005A1DA5"/>
    <w:rsid w:val="005B67F5"/>
    <w:rsid w:val="005C4456"/>
    <w:rsid w:val="005D2B96"/>
    <w:rsid w:val="005D4E8D"/>
    <w:rsid w:val="005D5A36"/>
    <w:rsid w:val="005E150A"/>
    <w:rsid w:val="005F3D38"/>
    <w:rsid w:val="00606D0A"/>
    <w:rsid w:val="00606EF5"/>
    <w:rsid w:val="006108CA"/>
    <w:rsid w:val="0062069A"/>
    <w:rsid w:val="006425D8"/>
    <w:rsid w:val="00643C7B"/>
    <w:rsid w:val="0064568A"/>
    <w:rsid w:val="006508DE"/>
    <w:rsid w:val="00654225"/>
    <w:rsid w:val="00667607"/>
    <w:rsid w:val="006716AB"/>
    <w:rsid w:val="00695B42"/>
    <w:rsid w:val="006A3297"/>
    <w:rsid w:val="006D0463"/>
    <w:rsid w:val="006D4A68"/>
    <w:rsid w:val="006D79C5"/>
    <w:rsid w:val="006E6841"/>
    <w:rsid w:val="006F5136"/>
    <w:rsid w:val="00702A3B"/>
    <w:rsid w:val="00745E56"/>
    <w:rsid w:val="007475B0"/>
    <w:rsid w:val="00760935"/>
    <w:rsid w:val="00761A93"/>
    <w:rsid w:val="00765C81"/>
    <w:rsid w:val="00780151"/>
    <w:rsid w:val="007816E9"/>
    <w:rsid w:val="00796E05"/>
    <w:rsid w:val="007B0AE5"/>
    <w:rsid w:val="007C3E91"/>
    <w:rsid w:val="007C73A9"/>
    <w:rsid w:val="007D77DF"/>
    <w:rsid w:val="007E4439"/>
    <w:rsid w:val="007F2AB7"/>
    <w:rsid w:val="007F2CB2"/>
    <w:rsid w:val="00806D4D"/>
    <w:rsid w:val="00821045"/>
    <w:rsid w:val="008300D5"/>
    <w:rsid w:val="00835EF7"/>
    <w:rsid w:val="00842BBB"/>
    <w:rsid w:val="008445C5"/>
    <w:rsid w:val="00844F0D"/>
    <w:rsid w:val="00861630"/>
    <w:rsid w:val="00861CFE"/>
    <w:rsid w:val="008654CA"/>
    <w:rsid w:val="00872480"/>
    <w:rsid w:val="0088015B"/>
    <w:rsid w:val="00882F6C"/>
    <w:rsid w:val="00894967"/>
    <w:rsid w:val="008A4039"/>
    <w:rsid w:val="008B4FFB"/>
    <w:rsid w:val="008C75D7"/>
    <w:rsid w:val="008D136B"/>
    <w:rsid w:val="008E6F7B"/>
    <w:rsid w:val="00901CEE"/>
    <w:rsid w:val="00907C89"/>
    <w:rsid w:val="00913D49"/>
    <w:rsid w:val="00914025"/>
    <w:rsid w:val="009145AA"/>
    <w:rsid w:val="00944AC8"/>
    <w:rsid w:val="0094524C"/>
    <w:rsid w:val="009614E1"/>
    <w:rsid w:val="009633BF"/>
    <w:rsid w:val="009716C9"/>
    <w:rsid w:val="00976EE2"/>
    <w:rsid w:val="00990407"/>
    <w:rsid w:val="009A010A"/>
    <w:rsid w:val="009B459A"/>
    <w:rsid w:val="009C665E"/>
    <w:rsid w:val="009F1E50"/>
    <w:rsid w:val="009F2841"/>
    <w:rsid w:val="009F2D89"/>
    <w:rsid w:val="009F6A94"/>
    <w:rsid w:val="00A0036D"/>
    <w:rsid w:val="00A12B49"/>
    <w:rsid w:val="00A2345A"/>
    <w:rsid w:val="00A32A3F"/>
    <w:rsid w:val="00A351B7"/>
    <w:rsid w:val="00A361C9"/>
    <w:rsid w:val="00A616A0"/>
    <w:rsid w:val="00A642DA"/>
    <w:rsid w:val="00A66CAF"/>
    <w:rsid w:val="00A70117"/>
    <w:rsid w:val="00A86CAE"/>
    <w:rsid w:val="00A94181"/>
    <w:rsid w:val="00A94689"/>
    <w:rsid w:val="00AA7CDC"/>
    <w:rsid w:val="00AB66FE"/>
    <w:rsid w:val="00AB6CFB"/>
    <w:rsid w:val="00AB7431"/>
    <w:rsid w:val="00AF0C1A"/>
    <w:rsid w:val="00AF1DDF"/>
    <w:rsid w:val="00B002AD"/>
    <w:rsid w:val="00B12320"/>
    <w:rsid w:val="00B146BA"/>
    <w:rsid w:val="00B240CE"/>
    <w:rsid w:val="00B25BAC"/>
    <w:rsid w:val="00B3187E"/>
    <w:rsid w:val="00B3476C"/>
    <w:rsid w:val="00B4718A"/>
    <w:rsid w:val="00B521DB"/>
    <w:rsid w:val="00B75347"/>
    <w:rsid w:val="00B862D6"/>
    <w:rsid w:val="00B87012"/>
    <w:rsid w:val="00B91074"/>
    <w:rsid w:val="00BA1BAB"/>
    <w:rsid w:val="00BA7646"/>
    <w:rsid w:val="00BC10EF"/>
    <w:rsid w:val="00BE2510"/>
    <w:rsid w:val="00C0253D"/>
    <w:rsid w:val="00C03418"/>
    <w:rsid w:val="00C0587F"/>
    <w:rsid w:val="00C113CD"/>
    <w:rsid w:val="00C134E1"/>
    <w:rsid w:val="00C156CF"/>
    <w:rsid w:val="00C15AE1"/>
    <w:rsid w:val="00C3161F"/>
    <w:rsid w:val="00C53FE4"/>
    <w:rsid w:val="00C75951"/>
    <w:rsid w:val="00C845C9"/>
    <w:rsid w:val="00C946DC"/>
    <w:rsid w:val="00CA1141"/>
    <w:rsid w:val="00CA2F58"/>
    <w:rsid w:val="00CB26AC"/>
    <w:rsid w:val="00CC0BDD"/>
    <w:rsid w:val="00CD3998"/>
    <w:rsid w:val="00CD3EF3"/>
    <w:rsid w:val="00CD7B6F"/>
    <w:rsid w:val="00D02B54"/>
    <w:rsid w:val="00D03B1B"/>
    <w:rsid w:val="00D1048E"/>
    <w:rsid w:val="00D26C11"/>
    <w:rsid w:val="00D324AC"/>
    <w:rsid w:val="00D34155"/>
    <w:rsid w:val="00D402F4"/>
    <w:rsid w:val="00D72164"/>
    <w:rsid w:val="00D73D18"/>
    <w:rsid w:val="00D75F70"/>
    <w:rsid w:val="00D83701"/>
    <w:rsid w:val="00D8685B"/>
    <w:rsid w:val="00D9257B"/>
    <w:rsid w:val="00D9717F"/>
    <w:rsid w:val="00DA506B"/>
    <w:rsid w:val="00DB702A"/>
    <w:rsid w:val="00DD314C"/>
    <w:rsid w:val="00DE6ABD"/>
    <w:rsid w:val="00DF180C"/>
    <w:rsid w:val="00E026A9"/>
    <w:rsid w:val="00E04C6F"/>
    <w:rsid w:val="00E155EA"/>
    <w:rsid w:val="00E16B4C"/>
    <w:rsid w:val="00E30F18"/>
    <w:rsid w:val="00E41E4D"/>
    <w:rsid w:val="00E46719"/>
    <w:rsid w:val="00E507E0"/>
    <w:rsid w:val="00E56378"/>
    <w:rsid w:val="00EA1972"/>
    <w:rsid w:val="00EA7646"/>
    <w:rsid w:val="00EB1E35"/>
    <w:rsid w:val="00EB4E38"/>
    <w:rsid w:val="00EC436D"/>
    <w:rsid w:val="00EC58E3"/>
    <w:rsid w:val="00ED2868"/>
    <w:rsid w:val="00ED35EA"/>
    <w:rsid w:val="00EE0E5E"/>
    <w:rsid w:val="00EE14BB"/>
    <w:rsid w:val="00EF7597"/>
    <w:rsid w:val="00F06B8B"/>
    <w:rsid w:val="00F11BE3"/>
    <w:rsid w:val="00F12207"/>
    <w:rsid w:val="00F131E0"/>
    <w:rsid w:val="00F268F5"/>
    <w:rsid w:val="00F31361"/>
    <w:rsid w:val="00F3479E"/>
    <w:rsid w:val="00F36EDA"/>
    <w:rsid w:val="00F42B7D"/>
    <w:rsid w:val="00F44D4E"/>
    <w:rsid w:val="00F56031"/>
    <w:rsid w:val="00F6535D"/>
    <w:rsid w:val="00F669AE"/>
    <w:rsid w:val="00F67B4A"/>
    <w:rsid w:val="00F70E02"/>
    <w:rsid w:val="00F711B5"/>
    <w:rsid w:val="00F727C7"/>
    <w:rsid w:val="00F72B72"/>
    <w:rsid w:val="00F8397C"/>
    <w:rsid w:val="00F95417"/>
    <w:rsid w:val="00FB462F"/>
    <w:rsid w:val="00FC307E"/>
    <w:rsid w:val="00FD18B1"/>
    <w:rsid w:val="00FD5196"/>
    <w:rsid w:val="00FE3FD5"/>
    <w:rsid w:val="00FE4B37"/>
    <w:rsid w:val="00FF0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7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6D0463"/>
    <w:pPr>
      <w:widowControl w:val="0"/>
      <w:autoSpaceDE w:val="0"/>
      <w:autoSpaceDN w:val="0"/>
      <w:spacing w:after="0" w:line="240" w:lineRule="auto"/>
      <w:ind w:left="222"/>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6D0463"/>
    <w:rPr>
      <w:rFonts w:ascii="Times New Roman" w:eastAsia="Times New Roman" w:hAnsi="Times New Roman" w:cs="Times New Roman"/>
      <w:sz w:val="28"/>
      <w:szCs w:val="28"/>
    </w:rPr>
  </w:style>
  <w:style w:type="paragraph" w:styleId="a6">
    <w:name w:val="List Paragraph"/>
    <w:basedOn w:val="a"/>
    <w:uiPriority w:val="34"/>
    <w:qFormat/>
    <w:rsid w:val="000667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7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6D0463"/>
    <w:pPr>
      <w:widowControl w:val="0"/>
      <w:autoSpaceDE w:val="0"/>
      <w:autoSpaceDN w:val="0"/>
      <w:spacing w:after="0" w:line="240" w:lineRule="auto"/>
      <w:ind w:left="222"/>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6D0463"/>
    <w:rPr>
      <w:rFonts w:ascii="Times New Roman" w:eastAsia="Times New Roman" w:hAnsi="Times New Roman" w:cs="Times New Roman"/>
      <w:sz w:val="28"/>
      <w:szCs w:val="28"/>
    </w:rPr>
  </w:style>
  <w:style w:type="paragraph" w:styleId="a6">
    <w:name w:val="List Paragraph"/>
    <w:basedOn w:val="a"/>
    <w:uiPriority w:val="34"/>
    <w:qFormat/>
    <w:rsid w:val="000667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93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4896</TotalTime>
  <Pages>11</Pages>
  <Words>3535</Words>
  <Characters>20155</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olga_</cp:lastModifiedBy>
  <cp:revision>194</cp:revision>
  <dcterms:created xsi:type="dcterms:W3CDTF">2021-09-15T05:16:00Z</dcterms:created>
  <dcterms:modified xsi:type="dcterms:W3CDTF">2022-11-30T15:43:00Z</dcterms:modified>
</cp:coreProperties>
</file>