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61C92" w14:textId="77777777" w:rsidR="009D7602" w:rsidRPr="00853585" w:rsidRDefault="009D7602" w:rsidP="006B53C8">
      <w:pPr>
        <w:spacing w:after="0" w:line="240" w:lineRule="auto"/>
        <w:jc w:val="both"/>
        <w:rPr>
          <w:rFonts w:ascii="Times New Roman" w:hAnsi="Times New Roman" w:cs="Times New Roman"/>
          <w:i/>
          <w:sz w:val="28"/>
          <w:szCs w:val="28"/>
          <w:lang w:val="kk-KZ"/>
        </w:rPr>
      </w:pPr>
      <w:r w:rsidRPr="00853585">
        <w:rPr>
          <w:rFonts w:ascii="Times New Roman" w:hAnsi="Times New Roman" w:cs="Times New Roman"/>
          <w:i/>
          <w:sz w:val="28"/>
          <w:szCs w:val="28"/>
          <w:lang w:val="kk-KZ"/>
        </w:rPr>
        <w:t xml:space="preserve">Көлік саласындағы сыбайлас жемқорлық тәуекелдерін </w:t>
      </w:r>
    </w:p>
    <w:p w14:paraId="0183FF35" w14:textId="77777777" w:rsidR="009D7602" w:rsidRPr="00853585" w:rsidRDefault="009D7602" w:rsidP="006B53C8">
      <w:pPr>
        <w:spacing w:after="0" w:line="240" w:lineRule="auto"/>
        <w:jc w:val="both"/>
        <w:rPr>
          <w:rFonts w:ascii="Times New Roman" w:hAnsi="Times New Roman" w:cs="Times New Roman"/>
          <w:i/>
          <w:sz w:val="28"/>
          <w:szCs w:val="28"/>
          <w:lang w:val="kk-KZ"/>
        </w:rPr>
      </w:pPr>
      <w:r w:rsidRPr="00853585">
        <w:rPr>
          <w:rFonts w:ascii="Times New Roman" w:hAnsi="Times New Roman" w:cs="Times New Roman"/>
          <w:i/>
          <w:sz w:val="28"/>
          <w:szCs w:val="28"/>
          <w:lang w:val="kk-KZ"/>
        </w:rPr>
        <w:t xml:space="preserve">сыртқы талдау қорытындылары бойынша </w:t>
      </w:r>
    </w:p>
    <w:p w14:paraId="0AE872FD" w14:textId="1735AEEA" w:rsidR="009D7602" w:rsidRPr="00853585" w:rsidRDefault="009D7602" w:rsidP="006B53C8">
      <w:pPr>
        <w:spacing w:after="0" w:line="240" w:lineRule="auto"/>
        <w:jc w:val="both"/>
        <w:rPr>
          <w:rFonts w:ascii="Times New Roman" w:hAnsi="Times New Roman" w:cs="Times New Roman"/>
          <w:b/>
          <w:i/>
          <w:sz w:val="28"/>
          <w:szCs w:val="28"/>
          <w:lang w:val="kk-KZ"/>
        </w:rPr>
      </w:pPr>
      <w:r w:rsidRPr="00853585">
        <w:rPr>
          <w:rFonts w:ascii="Times New Roman" w:hAnsi="Times New Roman" w:cs="Times New Roman"/>
          <w:b/>
          <w:i/>
          <w:sz w:val="28"/>
          <w:szCs w:val="28"/>
          <w:lang w:val="kk-KZ"/>
        </w:rPr>
        <w:t>қысқаша талдамалық анықтама</w:t>
      </w:r>
    </w:p>
    <w:p w14:paraId="3BF3291B" w14:textId="77777777" w:rsidR="009D7602" w:rsidRPr="00853585" w:rsidRDefault="009D7602" w:rsidP="006B53C8">
      <w:pPr>
        <w:spacing w:after="0" w:line="240" w:lineRule="auto"/>
        <w:jc w:val="both"/>
        <w:rPr>
          <w:rFonts w:ascii="Times New Roman" w:hAnsi="Times New Roman" w:cs="Times New Roman"/>
          <w:b/>
          <w:i/>
          <w:sz w:val="28"/>
          <w:szCs w:val="28"/>
          <w:lang w:val="kk-KZ"/>
        </w:rPr>
      </w:pPr>
    </w:p>
    <w:p w14:paraId="57703117" w14:textId="72B71853" w:rsidR="009D7602" w:rsidRPr="00853585" w:rsidRDefault="00234DE8" w:rsidP="006B53C8">
      <w:pPr>
        <w:spacing w:after="0" w:line="240" w:lineRule="auto"/>
        <w:ind w:firstLine="709"/>
        <w:jc w:val="both"/>
        <w:rPr>
          <w:rFonts w:ascii="Times New Roman" w:hAnsi="Times New Roman" w:cs="Times New Roman"/>
          <w:sz w:val="28"/>
          <w:szCs w:val="32"/>
          <w:lang w:val="kk-KZ"/>
        </w:rPr>
      </w:pPr>
      <w:r w:rsidRPr="00853585">
        <w:rPr>
          <w:rFonts w:ascii="Times New Roman" w:hAnsi="Times New Roman" w:cs="Times New Roman"/>
          <w:sz w:val="28"/>
          <w:szCs w:val="32"/>
          <w:lang w:val="kk-KZ"/>
        </w:rPr>
        <w:t xml:space="preserve">«Сыбайлас жемқорлық тәуекелдеріне сыртқы талдау жүргізудің кейбір мәселелері туралы» </w:t>
      </w:r>
      <w:r w:rsidR="009D7602" w:rsidRPr="00853585">
        <w:rPr>
          <w:rFonts w:ascii="Times New Roman" w:hAnsi="Times New Roman" w:cs="Times New Roman"/>
          <w:sz w:val="28"/>
          <w:szCs w:val="32"/>
          <w:lang w:val="kk-KZ"/>
        </w:rPr>
        <w:t xml:space="preserve">Сыбайлас жемқорлыққа қарсы іс-қимыл агенттігінің </w:t>
      </w:r>
      <w:r w:rsidR="009D7602" w:rsidRPr="00853585">
        <w:rPr>
          <w:rFonts w:ascii="Times New Roman" w:hAnsi="Times New Roman" w:cs="Times New Roman"/>
          <w:sz w:val="24"/>
          <w:szCs w:val="32"/>
          <w:lang w:val="kk-KZ"/>
        </w:rPr>
        <w:t>(бұдан әрі – Аг</w:t>
      </w:r>
      <w:r w:rsidR="00FE4266" w:rsidRPr="00853585">
        <w:rPr>
          <w:rFonts w:ascii="Times New Roman" w:hAnsi="Times New Roman" w:cs="Times New Roman"/>
          <w:sz w:val="24"/>
          <w:szCs w:val="32"/>
          <w:lang w:val="kk-KZ"/>
        </w:rPr>
        <w:t>енттік)</w:t>
      </w:r>
      <w:r w:rsidR="00FE4266" w:rsidRPr="00853585">
        <w:rPr>
          <w:rFonts w:ascii="Times New Roman" w:hAnsi="Times New Roman" w:cs="Times New Roman"/>
          <w:sz w:val="28"/>
          <w:szCs w:val="32"/>
          <w:lang w:val="kk-KZ"/>
        </w:rPr>
        <w:t xml:space="preserve"> </w:t>
      </w:r>
      <w:r>
        <w:rPr>
          <w:rFonts w:ascii="Times New Roman" w:hAnsi="Times New Roman" w:cs="Times New Roman"/>
          <w:sz w:val="28"/>
          <w:szCs w:val="32"/>
          <w:lang w:val="kk-KZ"/>
        </w:rPr>
        <w:t xml:space="preserve">2021 </w:t>
      </w:r>
      <w:r w:rsidR="00B00959">
        <w:rPr>
          <w:rFonts w:ascii="Times New Roman" w:hAnsi="Times New Roman" w:cs="Times New Roman"/>
          <w:sz w:val="28"/>
          <w:szCs w:val="32"/>
          <w:lang w:val="kk-KZ"/>
        </w:rPr>
        <w:t xml:space="preserve">жылғы </w:t>
      </w:r>
      <w:r w:rsidR="00FE4266" w:rsidRPr="00853585">
        <w:rPr>
          <w:rFonts w:ascii="Times New Roman" w:hAnsi="Times New Roman" w:cs="Times New Roman"/>
          <w:sz w:val="28"/>
          <w:szCs w:val="32"/>
          <w:lang w:val="kk-KZ"/>
        </w:rPr>
        <w:t>14 қазандағы №333 және И</w:t>
      </w:r>
      <w:r w:rsidR="009D7602" w:rsidRPr="00853585">
        <w:rPr>
          <w:rFonts w:ascii="Times New Roman" w:hAnsi="Times New Roman" w:cs="Times New Roman"/>
          <w:sz w:val="28"/>
          <w:szCs w:val="32"/>
          <w:lang w:val="kk-KZ"/>
        </w:rPr>
        <w:t xml:space="preserve">ндустрия және инфрақұрылымдық даму министрлігінің </w:t>
      </w:r>
      <w:r w:rsidR="009D7602" w:rsidRPr="00853585">
        <w:rPr>
          <w:rFonts w:ascii="Times New Roman" w:hAnsi="Times New Roman" w:cs="Times New Roman"/>
          <w:sz w:val="24"/>
          <w:szCs w:val="32"/>
          <w:lang w:val="kk-KZ"/>
        </w:rPr>
        <w:t>(бұдан әрі</w:t>
      </w:r>
      <w:r w:rsidR="00FE4266" w:rsidRPr="00853585">
        <w:rPr>
          <w:rFonts w:ascii="Times New Roman" w:hAnsi="Times New Roman" w:cs="Times New Roman"/>
          <w:sz w:val="24"/>
          <w:szCs w:val="32"/>
          <w:lang w:val="kk-KZ"/>
        </w:rPr>
        <w:t xml:space="preserve"> – ИИДМ)</w:t>
      </w:r>
      <w:r w:rsidR="00FE4266" w:rsidRPr="00853585">
        <w:rPr>
          <w:rFonts w:ascii="Times New Roman" w:hAnsi="Times New Roman" w:cs="Times New Roman"/>
          <w:sz w:val="28"/>
          <w:szCs w:val="32"/>
          <w:lang w:val="kk-KZ"/>
        </w:rPr>
        <w:t xml:space="preserve"> 13 қазандағы №539 </w:t>
      </w:r>
      <w:r w:rsidR="009D7602" w:rsidRPr="00853585">
        <w:rPr>
          <w:rFonts w:ascii="Times New Roman" w:hAnsi="Times New Roman" w:cs="Times New Roman"/>
          <w:sz w:val="28"/>
          <w:szCs w:val="32"/>
          <w:lang w:val="kk-KZ"/>
        </w:rPr>
        <w:t>бірлескен бұйрығына сәйкес</w:t>
      </w:r>
      <w:r w:rsidR="00B00959">
        <w:rPr>
          <w:rFonts w:ascii="Times New Roman" w:hAnsi="Times New Roman" w:cs="Times New Roman"/>
          <w:sz w:val="28"/>
          <w:szCs w:val="32"/>
          <w:lang w:val="kk-KZ"/>
        </w:rPr>
        <w:t>,</w:t>
      </w:r>
      <w:r w:rsidR="009D7602" w:rsidRPr="00853585">
        <w:rPr>
          <w:rFonts w:ascii="Times New Roman" w:hAnsi="Times New Roman" w:cs="Times New Roman"/>
          <w:sz w:val="28"/>
          <w:szCs w:val="32"/>
          <w:lang w:val="kk-KZ"/>
        </w:rPr>
        <w:t xml:space="preserve"> ИИДМ Көлік комитетінің </w:t>
      </w:r>
      <w:r w:rsidR="009D7602" w:rsidRPr="00853585">
        <w:rPr>
          <w:rFonts w:ascii="Times New Roman" w:hAnsi="Times New Roman" w:cs="Times New Roman"/>
          <w:sz w:val="24"/>
          <w:szCs w:val="32"/>
          <w:lang w:val="kk-KZ"/>
        </w:rPr>
        <w:t>(бұдан әрі</w:t>
      </w:r>
      <w:r w:rsidR="00FE4266" w:rsidRPr="00853585">
        <w:rPr>
          <w:rFonts w:ascii="Times New Roman" w:hAnsi="Times New Roman" w:cs="Times New Roman"/>
          <w:sz w:val="24"/>
          <w:szCs w:val="32"/>
          <w:lang w:val="kk-KZ"/>
        </w:rPr>
        <w:t xml:space="preserve"> – </w:t>
      </w:r>
      <w:r w:rsidR="009D7602" w:rsidRPr="00853585">
        <w:rPr>
          <w:rFonts w:ascii="Times New Roman" w:hAnsi="Times New Roman" w:cs="Times New Roman"/>
          <w:sz w:val="24"/>
          <w:szCs w:val="32"/>
          <w:lang w:val="kk-KZ"/>
        </w:rPr>
        <w:t>Комитет)</w:t>
      </w:r>
      <w:r w:rsidR="00FE4266" w:rsidRPr="00853585">
        <w:rPr>
          <w:rFonts w:ascii="Times New Roman" w:hAnsi="Times New Roman" w:cs="Times New Roman"/>
          <w:sz w:val="28"/>
          <w:szCs w:val="32"/>
          <w:lang w:val="kk-KZ"/>
        </w:rPr>
        <w:t xml:space="preserve"> </w:t>
      </w:r>
      <w:r w:rsidR="009D7602" w:rsidRPr="00853585">
        <w:rPr>
          <w:rFonts w:ascii="Times New Roman" w:hAnsi="Times New Roman" w:cs="Times New Roman"/>
          <w:sz w:val="28"/>
          <w:szCs w:val="32"/>
          <w:lang w:val="kk-KZ"/>
        </w:rPr>
        <w:t>қызметінде сыбайлас жемқорлық тәуекелдеріне сыртқы талдау жүргізілді.</w:t>
      </w:r>
    </w:p>
    <w:p w14:paraId="0A38FB46" w14:textId="77777777" w:rsidR="006B2064" w:rsidRPr="00853585" w:rsidRDefault="006B2064" w:rsidP="006B53C8">
      <w:pPr>
        <w:spacing w:after="0" w:line="240" w:lineRule="auto"/>
        <w:ind w:firstLine="709"/>
        <w:jc w:val="both"/>
        <w:rPr>
          <w:rFonts w:ascii="Times New Roman" w:hAnsi="Times New Roman" w:cs="Times New Roman"/>
          <w:b/>
          <w:sz w:val="28"/>
          <w:szCs w:val="32"/>
          <w:lang w:val="kk-KZ"/>
        </w:rPr>
      </w:pPr>
    </w:p>
    <w:p w14:paraId="48F16081" w14:textId="6973832F" w:rsidR="006B31D2" w:rsidRPr="00853585" w:rsidRDefault="006B31D2" w:rsidP="006B53C8">
      <w:pPr>
        <w:pStyle w:val="a3"/>
        <w:tabs>
          <w:tab w:val="left" w:pos="0"/>
        </w:tabs>
        <w:spacing w:after="0" w:line="240" w:lineRule="auto"/>
        <w:ind w:left="0"/>
        <w:jc w:val="both"/>
        <w:rPr>
          <w:rFonts w:ascii="Times New Roman" w:hAnsi="Times New Roman" w:cs="Times New Roman"/>
          <w:b/>
          <w:sz w:val="28"/>
          <w:szCs w:val="28"/>
          <w:lang w:val="kk-KZ"/>
        </w:rPr>
      </w:pPr>
      <w:r w:rsidRPr="00853585">
        <w:rPr>
          <w:rFonts w:ascii="Times New Roman" w:hAnsi="Times New Roman" w:cs="Times New Roman"/>
          <w:b/>
          <w:sz w:val="28"/>
          <w:szCs w:val="28"/>
          <w:lang w:val="kk-KZ"/>
        </w:rPr>
        <w:tab/>
        <w:t xml:space="preserve">I. </w:t>
      </w:r>
      <w:r w:rsidR="00FE4266" w:rsidRPr="00853585">
        <w:rPr>
          <w:rFonts w:ascii="Times New Roman" w:hAnsi="Times New Roman" w:cs="Times New Roman"/>
          <w:b/>
          <w:sz w:val="28"/>
          <w:szCs w:val="28"/>
          <w:lang w:val="kk-KZ"/>
        </w:rPr>
        <w:t>АВТОМОБИЛЬ КӨЛІГІН БАҚЫЛАУ ЖӘНЕ РЕТТЕУ</w:t>
      </w:r>
    </w:p>
    <w:p w14:paraId="2ED49A97" w14:textId="77777777" w:rsidR="006B31D2" w:rsidRPr="00853585" w:rsidRDefault="006B31D2" w:rsidP="006B53C8">
      <w:pPr>
        <w:pStyle w:val="a3"/>
        <w:tabs>
          <w:tab w:val="left" w:pos="0"/>
          <w:tab w:val="left" w:pos="993"/>
        </w:tabs>
        <w:spacing w:after="0" w:line="240" w:lineRule="auto"/>
        <w:ind w:left="0" w:firstLine="709"/>
        <w:jc w:val="both"/>
        <w:rPr>
          <w:rFonts w:ascii="Times New Roman" w:hAnsi="Times New Roman" w:cs="Times New Roman"/>
          <w:b/>
          <w:sz w:val="28"/>
          <w:szCs w:val="28"/>
          <w:lang w:val="kk-KZ"/>
        </w:rPr>
      </w:pPr>
    </w:p>
    <w:p w14:paraId="3CB4DC4C" w14:textId="3E3B4A70" w:rsidR="0005295F" w:rsidRPr="00853585" w:rsidRDefault="006B31D2" w:rsidP="006B53C8">
      <w:pPr>
        <w:pStyle w:val="a3"/>
        <w:tabs>
          <w:tab w:val="left" w:pos="0"/>
          <w:tab w:val="left" w:pos="993"/>
        </w:tabs>
        <w:spacing w:after="0" w:line="240" w:lineRule="auto"/>
        <w:ind w:left="0" w:firstLine="709"/>
        <w:jc w:val="both"/>
        <w:rPr>
          <w:rFonts w:ascii="Times New Roman" w:hAnsi="Times New Roman" w:cs="Times New Roman"/>
          <w:b/>
          <w:sz w:val="28"/>
          <w:szCs w:val="28"/>
          <w:lang w:val="kk-KZ"/>
        </w:rPr>
      </w:pPr>
      <w:r w:rsidRPr="00853585">
        <w:rPr>
          <w:rFonts w:ascii="Times New Roman" w:hAnsi="Times New Roman" w:cs="Times New Roman"/>
          <w:b/>
          <w:sz w:val="28"/>
          <w:szCs w:val="28"/>
          <w:lang w:val="kk-KZ"/>
        </w:rPr>
        <w:t>1.</w:t>
      </w:r>
      <w:r w:rsidR="007929C9" w:rsidRPr="00853585">
        <w:rPr>
          <w:rFonts w:ascii="Times New Roman" w:hAnsi="Times New Roman" w:cs="Times New Roman"/>
          <w:b/>
          <w:sz w:val="28"/>
          <w:szCs w:val="28"/>
          <w:lang w:val="kk-KZ"/>
        </w:rPr>
        <w:t>1</w:t>
      </w:r>
      <w:r w:rsidR="006B2064" w:rsidRPr="00853585">
        <w:rPr>
          <w:rFonts w:ascii="Times New Roman" w:hAnsi="Times New Roman" w:cs="Times New Roman"/>
          <w:b/>
          <w:sz w:val="28"/>
          <w:szCs w:val="28"/>
          <w:lang w:val="kk-KZ"/>
        </w:rPr>
        <w:t xml:space="preserve"> </w:t>
      </w:r>
      <w:r w:rsidR="00FE4266" w:rsidRPr="00853585">
        <w:rPr>
          <w:rFonts w:ascii="Times New Roman" w:hAnsi="Times New Roman" w:cs="Times New Roman"/>
          <w:b/>
          <w:sz w:val="28"/>
          <w:szCs w:val="28"/>
          <w:lang w:val="kk-KZ"/>
        </w:rPr>
        <w:t xml:space="preserve">Автомобиль көлігін </w:t>
      </w:r>
      <w:r w:rsidR="00B00959" w:rsidRPr="00853585">
        <w:rPr>
          <w:rFonts w:ascii="Times New Roman" w:hAnsi="Times New Roman" w:cs="Times New Roman"/>
          <w:sz w:val="24"/>
          <w:szCs w:val="28"/>
          <w:lang w:val="kk-KZ"/>
        </w:rPr>
        <w:t>(бұдан әрі – АТК)</w:t>
      </w:r>
      <w:r w:rsidR="00B00959">
        <w:rPr>
          <w:rFonts w:ascii="Times New Roman" w:hAnsi="Times New Roman" w:cs="Times New Roman"/>
          <w:sz w:val="24"/>
          <w:szCs w:val="28"/>
          <w:lang w:val="kk-KZ"/>
        </w:rPr>
        <w:t xml:space="preserve"> </w:t>
      </w:r>
      <w:r w:rsidR="00FE4266" w:rsidRPr="00853585">
        <w:rPr>
          <w:rFonts w:ascii="Times New Roman" w:hAnsi="Times New Roman" w:cs="Times New Roman"/>
          <w:b/>
          <w:sz w:val="28"/>
          <w:szCs w:val="28"/>
          <w:lang w:val="kk-KZ"/>
        </w:rPr>
        <w:t>бақылау саласындағы мемлекеттік саясаттың кемшіліктері</w:t>
      </w:r>
      <w:r w:rsidR="00F65ADA" w:rsidRPr="00853585">
        <w:rPr>
          <w:rFonts w:ascii="Times New Roman" w:hAnsi="Times New Roman" w:cs="Times New Roman"/>
          <w:sz w:val="24"/>
          <w:szCs w:val="28"/>
          <w:lang w:val="kk-KZ"/>
        </w:rPr>
        <w:t>.</w:t>
      </w:r>
    </w:p>
    <w:p w14:paraId="5EC60F9B" w14:textId="77777777"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Талдау көрсеткендей, көліктік бақылау саласы ұзақ уақыт бойы елеулі сыбайлас жемқорлық тәуекелдерімен қамтылған.</w:t>
      </w:r>
    </w:p>
    <w:p w14:paraId="6F518EDD" w14:textId="77777777"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Комитет қабылдайтын шаралар, әдетте, қажетті нәтижеге толық қол жеткізе алмайды.</w:t>
      </w:r>
    </w:p>
    <w:p w14:paraId="26E2A128" w14:textId="6121ACDD"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Нәтижесінде</w:t>
      </w:r>
      <w:r w:rsidR="00B00959">
        <w:rPr>
          <w:rFonts w:ascii="Times New Roman" w:hAnsi="Times New Roman" w:cs="Times New Roman"/>
          <w:sz w:val="28"/>
          <w:szCs w:val="28"/>
          <w:lang w:val="kk-KZ"/>
        </w:rPr>
        <w:t>,</w:t>
      </w:r>
      <w:r w:rsidR="0044643F">
        <w:rPr>
          <w:rFonts w:ascii="Times New Roman" w:hAnsi="Times New Roman" w:cs="Times New Roman"/>
          <w:sz w:val="28"/>
          <w:szCs w:val="28"/>
          <w:lang w:val="kk-KZ"/>
        </w:rPr>
        <w:t xml:space="preserve"> АТК-ге</w:t>
      </w:r>
      <w:r w:rsidRPr="00853585">
        <w:rPr>
          <w:rFonts w:ascii="Times New Roman" w:hAnsi="Times New Roman" w:cs="Times New Roman"/>
          <w:sz w:val="28"/>
          <w:szCs w:val="28"/>
          <w:lang w:val="kk-KZ"/>
        </w:rPr>
        <w:t xml:space="preserve"> қажетті бақылау қамтамасыз етілмейді, бұл жүйелі негізде сыбайлас жемқорлық қылмыстар жасау үшін жағдай жасайды. </w:t>
      </w:r>
    </w:p>
    <w:p w14:paraId="5F4D5285" w14:textId="2DFC18BB"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Жалпы, көліктік бақылау саласындағы сыбайлас жемқорлық қылмыстардың негізгі үлесі АТ</w:t>
      </w:r>
      <w:r w:rsidR="0044643F">
        <w:rPr>
          <w:rFonts w:ascii="Times New Roman" w:hAnsi="Times New Roman" w:cs="Times New Roman"/>
          <w:sz w:val="28"/>
          <w:szCs w:val="28"/>
          <w:lang w:val="kk-KZ"/>
        </w:rPr>
        <w:t>К</w:t>
      </w:r>
      <w:r w:rsidRPr="00853585">
        <w:rPr>
          <w:rFonts w:ascii="Times New Roman" w:hAnsi="Times New Roman" w:cs="Times New Roman"/>
          <w:sz w:val="28"/>
          <w:szCs w:val="28"/>
          <w:lang w:val="kk-KZ"/>
        </w:rPr>
        <w:t>-</w:t>
      </w:r>
      <w:r w:rsidR="0044643F">
        <w:rPr>
          <w:rFonts w:ascii="Times New Roman" w:hAnsi="Times New Roman" w:cs="Times New Roman"/>
          <w:sz w:val="28"/>
          <w:szCs w:val="28"/>
          <w:lang w:val="kk-KZ"/>
        </w:rPr>
        <w:t>нің</w:t>
      </w:r>
      <w:r w:rsidRPr="00853585">
        <w:rPr>
          <w:rFonts w:ascii="Times New Roman" w:hAnsi="Times New Roman" w:cs="Times New Roman"/>
          <w:sz w:val="28"/>
          <w:szCs w:val="28"/>
          <w:lang w:val="kk-KZ"/>
        </w:rPr>
        <w:t xml:space="preserve"> Қазақстан аумағы арқылы өтуін бақылауға тиесілі </w:t>
      </w:r>
      <w:r w:rsidR="0044643F">
        <w:rPr>
          <w:rFonts w:ascii="Times New Roman" w:hAnsi="Times New Roman" w:cs="Times New Roman"/>
          <w:sz w:val="24"/>
          <w:szCs w:val="28"/>
          <w:lang w:val="kk-KZ"/>
        </w:rPr>
        <w:t>(96-дан 67-сі немесе 69%-</w:t>
      </w:r>
      <w:r w:rsidRPr="00853585">
        <w:rPr>
          <w:rFonts w:ascii="Times New Roman" w:hAnsi="Times New Roman" w:cs="Times New Roman"/>
          <w:sz w:val="24"/>
          <w:szCs w:val="28"/>
          <w:lang w:val="kk-KZ"/>
        </w:rPr>
        <w:t>ы)</w:t>
      </w:r>
      <w:r w:rsidRPr="00853585">
        <w:rPr>
          <w:rFonts w:ascii="Times New Roman" w:hAnsi="Times New Roman" w:cs="Times New Roman"/>
          <w:sz w:val="28"/>
          <w:szCs w:val="28"/>
          <w:lang w:val="kk-KZ"/>
        </w:rPr>
        <w:t xml:space="preserve">. </w:t>
      </w:r>
    </w:p>
    <w:p w14:paraId="3463B419" w14:textId="3EEE3F89"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Қылмыстық істерді талдау:</w:t>
      </w:r>
    </w:p>
    <w:p w14:paraId="7000FF9E" w14:textId="17EE55C0"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1) ірі габаритті және (немесе) ауыр салмақты автокөлік құралының жол жүруі салдарынан автомобиль жолдары мен жол құрылыстарына келтірілген залалды өтеу ретінде әкімшілік жауаптылықтан, сондай-ақ ақшалай алымдарды төлеуден алып тастау</w:t>
      </w:r>
      <w:r w:rsidR="0044643F">
        <w:rPr>
          <w:rFonts w:ascii="Times New Roman" w:hAnsi="Times New Roman" w:cs="Times New Roman"/>
          <w:sz w:val="28"/>
          <w:szCs w:val="28"/>
          <w:lang w:val="kk-KZ"/>
        </w:rPr>
        <w:t>дан жалтару</w:t>
      </w:r>
      <w:r w:rsidRPr="00853585">
        <w:rPr>
          <w:rFonts w:ascii="Times New Roman" w:hAnsi="Times New Roman" w:cs="Times New Roman"/>
          <w:sz w:val="28"/>
          <w:szCs w:val="28"/>
          <w:lang w:val="kk-KZ"/>
        </w:rPr>
        <w:t>:</w:t>
      </w:r>
    </w:p>
    <w:p w14:paraId="715B36BF" w14:textId="3F086DE9"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 автотасымалдаушылардың заңсыз қамқорлығы. Бұл әдіспен К</w:t>
      </w:r>
      <w:r w:rsidR="00853585">
        <w:rPr>
          <w:rFonts w:ascii="Times New Roman" w:hAnsi="Times New Roman" w:cs="Times New Roman"/>
          <w:sz w:val="28"/>
          <w:szCs w:val="28"/>
          <w:lang w:val="kk-KZ"/>
        </w:rPr>
        <w:t>БИ</w:t>
      </w:r>
      <w:r w:rsidRPr="00853585">
        <w:rPr>
          <w:rFonts w:ascii="Times New Roman" w:hAnsi="Times New Roman" w:cs="Times New Roman"/>
          <w:sz w:val="28"/>
          <w:szCs w:val="28"/>
          <w:lang w:val="kk-KZ"/>
        </w:rPr>
        <w:t xml:space="preserve"> қызметкерлері АТ</w:t>
      </w:r>
      <w:r w:rsidR="004D78EC">
        <w:rPr>
          <w:rFonts w:ascii="Times New Roman" w:hAnsi="Times New Roman" w:cs="Times New Roman"/>
          <w:sz w:val="28"/>
          <w:szCs w:val="28"/>
          <w:lang w:val="kk-KZ"/>
        </w:rPr>
        <w:t>К</w:t>
      </w:r>
      <w:r w:rsidRPr="00853585">
        <w:rPr>
          <w:rFonts w:ascii="Times New Roman" w:hAnsi="Times New Roman" w:cs="Times New Roman"/>
          <w:sz w:val="28"/>
          <w:szCs w:val="28"/>
          <w:lang w:val="kk-KZ"/>
        </w:rPr>
        <w:t>-</w:t>
      </w:r>
      <w:r w:rsidR="004D78EC">
        <w:rPr>
          <w:rFonts w:ascii="Times New Roman" w:hAnsi="Times New Roman" w:cs="Times New Roman"/>
          <w:sz w:val="28"/>
          <w:szCs w:val="28"/>
          <w:lang w:val="kk-KZ"/>
        </w:rPr>
        <w:t>нің</w:t>
      </w:r>
      <w:r w:rsidRPr="00853585">
        <w:rPr>
          <w:rFonts w:ascii="Times New Roman" w:hAnsi="Times New Roman" w:cs="Times New Roman"/>
          <w:sz w:val="28"/>
          <w:szCs w:val="28"/>
          <w:lang w:val="kk-KZ"/>
        </w:rPr>
        <w:t xml:space="preserve"> кедергісіз өтуі үшін, яғни АТ</w:t>
      </w:r>
      <w:r w:rsidR="004D78EC">
        <w:rPr>
          <w:rFonts w:ascii="Times New Roman" w:hAnsi="Times New Roman" w:cs="Times New Roman"/>
          <w:sz w:val="28"/>
          <w:szCs w:val="28"/>
          <w:lang w:val="kk-KZ"/>
        </w:rPr>
        <w:t>К-нің</w:t>
      </w:r>
      <w:r w:rsidRPr="00853585">
        <w:rPr>
          <w:rFonts w:ascii="Times New Roman" w:hAnsi="Times New Roman" w:cs="Times New Roman"/>
          <w:sz w:val="28"/>
          <w:szCs w:val="28"/>
          <w:lang w:val="kk-KZ"/>
        </w:rPr>
        <w:t xml:space="preserve"> тоқтаусыз және тексерусіз </w:t>
      </w:r>
      <w:r w:rsidR="004D78EC">
        <w:rPr>
          <w:rFonts w:ascii="Times New Roman" w:hAnsi="Times New Roman" w:cs="Times New Roman"/>
          <w:sz w:val="28"/>
          <w:szCs w:val="28"/>
          <w:lang w:val="kk-KZ"/>
        </w:rPr>
        <w:t>жүргені үшін заңсыз ақшалай сыйақы алу</w:t>
      </w:r>
      <w:r w:rsidRPr="00853585">
        <w:rPr>
          <w:rFonts w:ascii="Times New Roman" w:hAnsi="Times New Roman" w:cs="Times New Roman"/>
          <w:sz w:val="28"/>
          <w:szCs w:val="28"/>
          <w:lang w:val="kk-KZ"/>
        </w:rPr>
        <w:t xml:space="preserve">ы;    </w:t>
      </w:r>
    </w:p>
    <w:p w14:paraId="53504262" w14:textId="2003C8AE"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 автомобиль көлігі туралы заңнаманы бұзушылықтар анықталғаннан кейін</w:t>
      </w:r>
      <w:r w:rsidR="002A6ECB">
        <w:rPr>
          <w:rFonts w:ascii="Times New Roman" w:hAnsi="Times New Roman" w:cs="Times New Roman"/>
          <w:sz w:val="28"/>
          <w:szCs w:val="28"/>
          <w:lang w:val="kk-KZ"/>
        </w:rPr>
        <w:t>,</w:t>
      </w:r>
      <w:r w:rsidRPr="00853585">
        <w:rPr>
          <w:rFonts w:ascii="Times New Roman" w:hAnsi="Times New Roman" w:cs="Times New Roman"/>
          <w:sz w:val="28"/>
          <w:szCs w:val="28"/>
          <w:lang w:val="kk-KZ"/>
        </w:rPr>
        <w:t xml:space="preserve"> тасымалдаушыларды әкімшілік жауапкершілікке тартпау, оның ішінде ақшалай </w:t>
      </w:r>
      <w:r w:rsidR="002A6ECB">
        <w:rPr>
          <w:rFonts w:ascii="Times New Roman" w:hAnsi="Times New Roman" w:cs="Times New Roman"/>
          <w:sz w:val="28"/>
          <w:szCs w:val="28"/>
          <w:lang w:val="kk-KZ"/>
        </w:rPr>
        <w:t>алымдарды</w:t>
      </w:r>
      <w:r w:rsidRPr="00853585">
        <w:rPr>
          <w:rFonts w:ascii="Times New Roman" w:hAnsi="Times New Roman" w:cs="Times New Roman"/>
          <w:sz w:val="28"/>
          <w:szCs w:val="28"/>
          <w:lang w:val="kk-KZ"/>
        </w:rPr>
        <w:t xml:space="preserve"> төлеуден </w:t>
      </w:r>
      <w:r w:rsidR="002A6ECB">
        <w:rPr>
          <w:rFonts w:ascii="Times New Roman" w:hAnsi="Times New Roman" w:cs="Times New Roman"/>
          <w:sz w:val="28"/>
          <w:szCs w:val="28"/>
          <w:lang w:val="kk-KZ"/>
        </w:rPr>
        <w:t>жалтару</w:t>
      </w:r>
      <w:r w:rsidRPr="00853585">
        <w:rPr>
          <w:rFonts w:ascii="Times New Roman" w:hAnsi="Times New Roman" w:cs="Times New Roman"/>
          <w:sz w:val="28"/>
          <w:szCs w:val="28"/>
          <w:lang w:val="kk-KZ"/>
        </w:rPr>
        <w:t>;</w:t>
      </w:r>
    </w:p>
    <w:p w14:paraId="490F9353" w14:textId="1BA3525D"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2) айыппұл сомасын:</w:t>
      </w:r>
    </w:p>
    <w:p w14:paraId="7593BC4D" w14:textId="77777777"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 әкімшілік құқық бұзушылықтың тиісті емес субъектісінің нұсқаулары (кәсіпкерлердің орнына жеке тұлғалар тартылды);</w:t>
      </w:r>
    </w:p>
    <w:p w14:paraId="7F448EFC" w14:textId="63BFDC2F"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 ауыр салмақты жүк АТ</w:t>
      </w:r>
      <w:r w:rsidR="002A6ECB">
        <w:rPr>
          <w:rFonts w:ascii="Times New Roman" w:hAnsi="Times New Roman" w:cs="Times New Roman"/>
          <w:sz w:val="28"/>
          <w:szCs w:val="28"/>
          <w:lang w:val="kk-KZ"/>
        </w:rPr>
        <w:t>К</w:t>
      </w:r>
      <w:r w:rsidRPr="00853585">
        <w:rPr>
          <w:rFonts w:ascii="Times New Roman" w:hAnsi="Times New Roman" w:cs="Times New Roman"/>
          <w:sz w:val="28"/>
          <w:szCs w:val="28"/>
          <w:lang w:val="kk-KZ"/>
        </w:rPr>
        <w:t>-</w:t>
      </w:r>
      <w:r w:rsidR="002A6ECB">
        <w:rPr>
          <w:rFonts w:ascii="Times New Roman" w:hAnsi="Times New Roman" w:cs="Times New Roman"/>
          <w:sz w:val="28"/>
          <w:szCs w:val="28"/>
          <w:lang w:val="kk-KZ"/>
        </w:rPr>
        <w:t>нің</w:t>
      </w:r>
      <w:r w:rsidRPr="00853585">
        <w:rPr>
          <w:rFonts w:ascii="Times New Roman" w:hAnsi="Times New Roman" w:cs="Times New Roman"/>
          <w:sz w:val="28"/>
          <w:szCs w:val="28"/>
          <w:lang w:val="kk-KZ"/>
        </w:rPr>
        <w:t xml:space="preserve"> дұрыс емес салмақ параметрлерін көрсету</w:t>
      </w:r>
      <w:r w:rsidR="0044643F" w:rsidRPr="0044643F">
        <w:rPr>
          <w:rFonts w:ascii="Times New Roman" w:hAnsi="Times New Roman" w:cs="Times New Roman"/>
          <w:sz w:val="28"/>
          <w:szCs w:val="28"/>
          <w:lang w:val="kk-KZ"/>
        </w:rPr>
        <w:t xml:space="preserve"> </w:t>
      </w:r>
      <w:r w:rsidR="00E75534">
        <w:rPr>
          <w:rFonts w:ascii="Times New Roman" w:hAnsi="Times New Roman" w:cs="Times New Roman"/>
          <w:sz w:val="28"/>
          <w:szCs w:val="28"/>
          <w:lang w:val="kk-KZ"/>
        </w:rPr>
        <w:t xml:space="preserve">арқылы төмендету </w:t>
      </w:r>
      <w:r w:rsidR="0044643F" w:rsidRPr="00853585">
        <w:rPr>
          <w:rFonts w:ascii="Times New Roman" w:hAnsi="Times New Roman" w:cs="Times New Roman"/>
          <w:sz w:val="28"/>
          <w:szCs w:val="28"/>
          <w:lang w:val="kk-KZ"/>
        </w:rPr>
        <w:t>сыбайлас жемқорлық қылмыстарын жасаудың негізгі тәсілдері</w:t>
      </w:r>
      <w:r w:rsidR="00E75534">
        <w:rPr>
          <w:rFonts w:ascii="Times New Roman" w:hAnsi="Times New Roman" w:cs="Times New Roman"/>
          <w:sz w:val="28"/>
          <w:szCs w:val="28"/>
          <w:lang w:val="kk-KZ"/>
        </w:rPr>
        <w:t xml:space="preserve"> болып табылатынын көрсетті</w:t>
      </w:r>
      <w:r w:rsidRPr="00853585">
        <w:rPr>
          <w:rFonts w:ascii="Times New Roman" w:hAnsi="Times New Roman" w:cs="Times New Roman"/>
          <w:sz w:val="28"/>
          <w:szCs w:val="28"/>
          <w:lang w:val="kk-KZ"/>
        </w:rPr>
        <w:t>.</w:t>
      </w:r>
    </w:p>
    <w:p w14:paraId="3270CC58" w14:textId="0E6E85F6"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 xml:space="preserve">Жауапкершіліктен бас тарту </w:t>
      </w:r>
      <w:r w:rsidR="00786FAA">
        <w:rPr>
          <w:rFonts w:ascii="Times New Roman" w:hAnsi="Times New Roman" w:cs="Times New Roman"/>
          <w:sz w:val="28"/>
          <w:szCs w:val="28"/>
          <w:lang w:val="kk-KZ"/>
        </w:rPr>
        <w:t>ең жиі пай</w:t>
      </w:r>
      <w:r w:rsidRPr="00853585">
        <w:rPr>
          <w:rFonts w:ascii="Times New Roman" w:hAnsi="Times New Roman" w:cs="Times New Roman"/>
          <w:sz w:val="28"/>
          <w:szCs w:val="28"/>
          <w:lang w:val="kk-KZ"/>
        </w:rPr>
        <w:t>да</w:t>
      </w:r>
      <w:r w:rsidR="00786FAA">
        <w:rPr>
          <w:rFonts w:ascii="Times New Roman" w:hAnsi="Times New Roman" w:cs="Times New Roman"/>
          <w:sz w:val="28"/>
          <w:szCs w:val="28"/>
          <w:lang w:val="kk-KZ"/>
        </w:rPr>
        <w:t>ла</w:t>
      </w:r>
      <w:r w:rsidRPr="00853585">
        <w:rPr>
          <w:rFonts w:ascii="Times New Roman" w:hAnsi="Times New Roman" w:cs="Times New Roman"/>
          <w:sz w:val="28"/>
          <w:szCs w:val="28"/>
          <w:lang w:val="kk-KZ"/>
        </w:rPr>
        <w:t xml:space="preserve">нылады, бұл барлық қылмыстық әрекеттердің </w:t>
      </w:r>
      <w:r w:rsidRPr="00853585">
        <w:rPr>
          <w:rFonts w:ascii="Times New Roman" w:hAnsi="Times New Roman" w:cs="Times New Roman"/>
          <w:b/>
          <w:sz w:val="28"/>
          <w:szCs w:val="28"/>
          <w:lang w:val="kk-KZ"/>
        </w:rPr>
        <w:t>62%</w:t>
      </w:r>
      <w:r w:rsidR="00786FAA">
        <w:rPr>
          <w:rFonts w:ascii="Times New Roman" w:hAnsi="Times New Roman" w:cs="Times New Roman"/>
          <w:b/>
          <w:sz w:val="28"/>
          <w:szCs w:val="28"/>
          <w:lang w:val="kk-KZ"/>
        </w:rPr>
        <w:t>ын</w:t>
      </w:r>
      <w:r w:rsidRPr="00853585">
        <w:rPr>
          <w:rFonts w:ascii="Times New Roman" w:hAnsi="Times New Roman" w:cs="Times New Roman"/>
          <w:b/>
          <w:sz w:val="28"/>
          <w:szCs w:val="28"/>
          <w:lang w:val="kk-KZ"/>
        </w:rPr>
        <w:t xml:space="preserve"> құрайды</w:t>
      </w:r>
      <w:r w:rsidRPr="00853585">
        <w:rPr>
          <w:rFonts w:ascii="Times New Roman" w:hAnsi="Times New Roman" w:cs="Times New Roman"/>
          <w:sz w:val="28"/>
          <w:szCs w:val="28"/>
          <w:lang w:val="kk-KZ"/>
        </w:rPr>
        <w:t xml:space="preserve"> </w:t>
      </w:r>
      <w:r w:rsidRPr="00853585">
        <w:rPr>
          <w:rFonts w:ascii="Times New Roman" w:hAnsi="Times New Roman" w:cs="Times New Roman"/>
          <w:sz w:val="24"/>
          <w:szCs w:val="28"/>
          <w:lang w:val="kk-KZ"/>
        </w:rPr>
        <w:t>(35 – заңсыз патронат үшін, 19 – бір реттік алып кету фактілері)</w:t>
      </w:r>
      <w:r w:rsidRPr="00853585">
        <w:rPr>
          <w:rFonts w:ascii="Times New Roman" w:hAnsi="Times New Roman" w:cs="Times New Roman"/>
          <w:sz w:val="28"/>
          <w:szCs w:val="28"/>
          <w:lang w:val="kk-KZ"/>
        </w:rPr>
        <w:t xml:space="preserve">. </w:t>
      </w:r>
    </w:p>
    <w:p w14:paraId="2C5C1EB1" w14:textId="23AA2A9D"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lastRenderedPageBreak/>
        <w:t xml:space="preserve">Бұл тек ресми көрсеткіштер, қылмыстардың көпшілігі </w:t>
      </w:r>
      <w:r w:rsidRPr="00853585">
        <w:rPr>
          <w:rFonts w:ascii="Times New Roman" w:hAnsi="Times New Roman" w:cs="Times New Roman"/>
          <w:b/>
          <w:sz w:val="28"/>
          <w:szCs w:val="28"/>
          <w:lang w:val="kk-KZ"/>
        </w:rPr>
        <w:t>жасырын</w:t>
      </w:r>
      <w:r w:rsidR="00786FAA">
        <w:rPr>
          <w:rFonts w:ascii="Times New Roman" w:hAnsi="Times New Roman" w:cs="Times New Roman"/>
          <w:b/>
          <w:sz w:val="28"/>
          <w:szCs w:val="28"/>
          <w:lang w:val="kk-KZ"/>
        </w:rPr>
        <w:t xml:space="preserve"> сипаттама</w:t>
      </w:r>
      <w:r w:rsidRPr="00853585">
        <w:rPr>
          <w:rFonts w:ascii="Times New Roman" w:hAnsi="Times New Roman" w:cs="Times New Roman"/>
          <w:sz w:val="28"/>
          <w:szCs w:val="28"/>
          <w:lang w:val="kk-KZ"/>
        </w:rPr>
        <w:t>.</w:t>
      </w:r>
    </w:p>
    <w:p w14:paraId="65123428" w14:textId="1CBF2B4D" w:rsidR="00FE4266"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АТ</w:t>
      </w:r>
      <w:r w:rsidR="001A6BB2">
        <w:rPr>
          <w:rFonts w:ascii="Times New Roman" w:hAnsi="Times New Roman" w:cs="Times New Roman"/>
          <w:sz w:val="28"/>
          <w:szCs w:val="28"/>
          <w:lang w:val="kk-KZ"/>
        </w:rPr>
        <w:t>К</w:t>
      </w:r>
      <w:r w:rsidRPr="00853585">
        <w:rPr>
          <w:rFonts w:ascii="Times New Roman" w:hAnsi="Times New Roman" w:cs="Times New Roman"/>
          <w:sz w:val="28"/>
          <w:szCs w:val="28"/>
          <w:lang w:val="kk-KZ"/>
        </w:rPr>
        <w:t>-</w:t>
      </w:r>
      <w:r w:rsidR="001A6BB2">
        <w:rPr>
          <w:rFonts w:ascii="Times New Roman" w:hAnsi="Times New Roman" w:cs="Times New Roman"/>
          <w:sz w:val="28"/>
          <w:szCs w:val="28"/>
          <w:lang w:val="kk-KZ"/>
        </w:rPr>
        <w:t>н</w:t>
      </w:r>
      <w:r w:rsidRPr="00853585">
        <w:rPr>
          <w:rFonts w:ascii="Times New Roman" w:hAnsi="Times New Roman" w:cs="Times New Roman"/>
          <w:sz w:val="28"/>
          <w:szCs w:val="28"/>
          <w:lang w:val="kk-KZ"/>
        </w:rPr>
        <w:t xml:space="preserve">ың жол жүруін бақылау саласындағы жүйелі сыбайлас жемқорлық жолдарды жөндеуге жұмсалатын шығындар түріндегі елеулі қаржылық шығындарға және алымдар сомасының мемлекет бюджетіне түспеуіне әкеледі.   </w:t>
      </w:r>
    </w:p>
    <w:p w14:paraId="73B529EC" w14:textId="55D00EB3" w:rsidR="007929C9" w:rsidRPr="00853585" w:rsidRDefault="00FE4266" w:rsidP="00FE4266">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Жоғарыда айтылғанды ескере отырып, Комитетке құқық бұзушылықтардың алдын алу жөніндегі жүйелі жұмысқа шоғырлана отырып, автомобиль көлігін бақылау саласындағы мемлекеттік саясаттың басымдықтарын қайта қарау орынды.</w:t>
      </w:r>
    </w:p>
    <w:p w14:paraId="562B7A1C" w14:textId="77777777" w:rsidR="00FE4266" w:rsidRPr="00853585" w:rsidRDefault="00FE4266" w:rsidP="00FE4266">
      <w:pPr>
        <w:tabs>
          <w:tab w:val="left" w:pos="993"/>
        </w:tabs>
        <w:spacing w:after="0" w:line="240" w:lineRule="auto"/>
        <w:ind w:firstLine="709"/>
        <w:jc w:val="both"/>
        <w:rPr>
          <w:rFonts w:ascii="Times New Roman" w:hAnsi="Times New Roman" w:cs="Times New Roman"/>
          <w:i/>
          <w:sz w:val="28"/>
          <w:lang w:val="kk-KZ"/>
        </w:rPr>
      </w:pPr>
    </w:p>
    <w:p w14:paraId="49BC21A5" w14:textId="23255A26" w:rsidR="003E655D" w:rsidRPr="00853585" w:rsidRDefault="006B31D2" w:rsidP="006B53C8">
      <w:pPr>
        <w:tabs>
          <w:tab w:val="left" w:pos="0"/>
        </w:tabs>
        <w:spacing w:after="0" w:line="240" w:lineRule="auto"/>
        <w:ind w:firstLine="709"/>
        <w:jc w:val="both"/>
        <w:rPr>
          <w:rFonts w:ascii="Times New Roman" w:hAnsi="Times New Roman" w:cs="Times New Roman"/>
          <w:b/>
          <w:i/>
          <w:sz w:val="28"/>
          <w:szCs w:val="28"/>
          <w:lang w:val="kk-KZ"/>
        </w:rPr>
      </w:pPr>
      <w:r w:rsidRPr="00853585">
        <w:rPr>
          <w:rFonts w:ascii="Times New Roman" w:hAnsi="Times New Roman" w:cs="Times New Roman"/>
          <w:b/>
          <w:sz w:val="28"/>
          <w:szCs w:val="28"/>
          <w:lang w:val="kk-KZ"/>
        </w:rPr>
        <w:t>1</w:t>
      </w:r>
      <w:r w:rsidR="00B7784E" w:rsidRPr="00853585">
        <w:rPr>
          <w:rFonts w:ascii="Times New Roman" w:hAnsi="Times New Roman" w:cs="Times New Roman"/>
          <w:b/>
          <w:sz w:val="28"/>
          <w:szCs w:val="28"/>
          <w:lang w:val="kk-KZ"/>
        </w:rPr>
        <w:t xml:space="preserve">.1.1 </w:t>
      </w:r>
      <w:r w:rsidR="00FE4266" w:rsidRPr="00853585">
        <w:rPr>
          <w:rFonts w:ascii="Times New Roman" w:hAnsi="Times New Roman" w:cs="Times New Roman"/>
          <w:b/>
          <w:sz w:val="28"/>
          <w:szCs w:val="28"/>
          <w:lang w:val="kk-KZ"/>
        </w:rPr>
        <w:t>Автоматтандырылған және ақпараттық-цифрлық құралдар арқылы жүк тасымалдаушыларды бақылауды жүзеге асыру</w:t>
      </w:r>
      <w:r w:rsidR="003E655D" w:rsidRPr="00853585">
        <w:rPr>
          <w:rFonts w:ascii="Times New Roman" w:hAnsi="Times New Roman" w:cs="Times New Roman"/>
          <w:b/>
          <w:sz w:val="28"/>
          <w:szCs w:val="28"/>
          <w:lang w:val="kk-KZ"/>
        </w:rPr>
        <w:t>.</w:t>
      </w:r>
    </w:p>
    <w:p w14:paraId="116D811E" w14:textId="50670929" w:rsidR="00FE4266" w:rsidRPr="00853585" w:rsidRDefault="00FE4266" w:rsidP="00FE4266">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853585">
        <w:rPr>
          <w:rFonts w:ascii="Times New Roman" w:eastAsia="Times New Roman" w:hAnsi="Times New Roman" w:cs="Times New Roman"/>
          <w:color w:val="000000"/>
          <w:spacing w:val="2"/>
          <w:sz w:val="28"/>
          <w:szCs w:val="28"/>
          <w:lang w:val="kk-KZ" w:eastAsia="ru-RU"/>
        </w:rPr>
        <w:t xml:space="preserve">Комитетте «Көліктік деректер базасы» АТЖ ақпараттық жүйесі </w:t>
      </w:r>
      <w:r w:rsidR="001A6BB2">
        <w:rPr>
          <w:rFonts w:ascii="Times New Roman" w:eastAsia="Times New Roman" w:hAnsi="Times New Roman" w:cs="Times New Roman"/>
          <w:color w:val="000000"/>
          <w:spacing w:val="2"/>
          <w:sz w:val="28"/>
          <w:szCs w:val="28"/>
          <w:lang w:val="kk-KZ" w:eastAsia="ru-RU"/>
        </w:rPr>
        <w:br/>
      </w:r>
      <w:r w:rsidRPr="00853585">
        <w:rPr>
          <w:rFonts w:ascii="Times New Roman" w:eastAsia="Times New Roman" w:hAnsi="Times New Roman" w:cs="Times New Roman"/>
          <w:color w:val="000000"/>
          <w:spacing w:val="2"/>
          <w:sz w:val="24"/>
          <w:szCs w:val="28"/>
          <w:lang w:val="kk-KZ" w:eastAsia="ru-RU"/>
        </w:rPr>
        <w:t>(бұдан әрі – «</w:t>
      </w:r>
      <w:r w:rsidR="00903C06" w:rsidRPr="00853585">
        <w:rPr>
          <w:rFonts w:ascii="Times New Roman" w:eastAsia="Times New Roman" w:hAnsi="Times New Roman" w:cs="Times New Roman"/>
          <w:color w:val="000000"/>
          <w:spacing w:val="2"/>
          <w:sz w:val="24"/>
          <w:szCs w:val="28"/>
          <w:lang w:val="kk-KZ" w:eastAsia="ru-RU"/>
        </w:rPr>
        <w:t>КДБ</w:t>
      </w:r>
      <w:r w:rsidRPr="00853585">
        <w:rPr>
          <w:rFonts w:ascii="Times New Roman" w:eastAsia="Times New Roman" w:hAnsi="Times New Roman" w:cs="Times New Roman"/>
          <w:color w:val="000000"/>
          <w:spacing w:val="2"/>
          <w:sz w:val="24"/>
          <w:szCs w:val="28"/>
          <w:lang w:val="kk-KZ" w:eastAsia="ru-RU"/>
        </w:rPr>
        <w:t>» АТЖ)</w:t>
      </w:r>
      <w:r w:rsidRPr="00853585">
        <w:rPr>
          <w:rFonts w:ascii="Times New Roman" w:eastAsia="Times New Roman" w:hAnsi="Times New Roman" w:cs="Times New Roman"/>
          <w:color w:val="000000"/>
          <w:spacing w:val="2"/>
          <w:sz w:val="28"/>
          <w:szCs w:val="28"/>
          <w:lang w:val="kk-KZ" w:eastAsia="ru-RU"/>
        </w:rPr>
        <w:t xml:space="preserve"> құрылды және енгізілді.</w:t>
      </w:r>
    </w:p>
    <w:p w14:paraId="30FF1D89" w14:textId="28918B98" w:rsidR="00FE4266" w:rsidRPr="00853585" w:rsidRDefault="00FE4266" w:rsidP="00FE4266">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853585">
        <w:rPr>
          <w:rFonts w:ascii="Times New Roman" w:eastAsia="Times New Roman" w:hAnsi="Times New Roman" w:cs="Times New Roman"/>
          <w:color w:val="000000"/>
          <w:spacing w:val="2"/>
          <w:sz w:val="28"/>
          <w:szCs w:val="28"/>
          <w:lang w:val="kk-KZ" w:eastAsia="ru-RU"/>
        </w:rPr>
        <w:t>Жүйе</w:t>
      </w:r>
      <w:r w:rsidR="001A6BB2">
        <w:rPr>
          <w:rFonts w:ascii="Times New Roman" w:eastAsia="Times New Roman" w:hAnsi="Times New Roman" w:cs="Times New Roman"/>
          <w:color w:val="000000"/>
          <w:spacing w:val="2"/>
          <w:sz w:val="28"/>
          <w:szCs w:val="28"/>
          <w:lang w:val="kk-KZ" w:eastAsia="ru-RU"/>
        </w:rPr>
        <w:t>нің</w:t>
      </w:r>
      <w:r w:rsidRPr="00853585">
        <w:rPr>
          <w:rFonts w:ascii="Times New Roman" w:eastAsia="Times New Roman" w:hAnsi="Times New Roman" w:cs="Times New Roman"/>
          <w:color w:val="000000"/>
          <w:spacing w:val="2"/>
          <w:sz w:val="28"/>
          <w:szCs w:val="28"/>
          <w:lang w:val="kk-KZ" w:eastAsia="ru-RU"/>
        </w:rPr>
        <w:t xml:space="preserve"> бірқатар ішкі жүйелер</w:t>
      </w:r>
      <w:r w:rsidR="001A6BB2">
        <w:rPr>
          <w:rFonts w:ascii="Times New Roman" w:eastAsia="Times New Roman" w:hAnsi="Times New Roman" w:cs="Times New Roman"/>
          <w:color w:val="000000"/>
          <w:spacing w:val="2"/>
          <w:sz w:val="28"/>
          <w:szCs w:val="28"/>
          <w:lang w:val="kk-KZ" w:eastAsia="ru-RU"/>
        </w:rPr>
        <w:t>і</w:t>
      </w:r>
      <w:r w:rsidRPr="00853585">
        <w:rPr>
          <w:rFonts w:ascii="Times New Roman" w:eastAsia="Times New Roman" w:hAnsi="Times New Roman" w:cs="Times New Roman"/>
          <w:color w:val="000000"/>
          <w:spacing w:val="2"/>
          <w:sz w:val="28"/>
          <w:szCs w:val="28"/>
          <w:lang w:val="kk-KZ" w:eastAsia="ru-RU"/>
        </w:rPr>
        <w:t xml:space="preserve"> бар. Автокөліктегі бақылау үшін «Жол – салмақ бақылауы»</w:t>
      </w:r>
      <w:r w:rsidR="00903C06" w:rsidRPr="00853585">
        <w:rPr>
          <w:rFonts w:ascii="Times New Roman" w:eastAsia="Times New Roman" w:hAnsi="Times New Roman" w:cs="Times New Roman"/>
          <w:color w:val="000000"/>
          <w:spacing w:val="2"/>
          <w:sz w:val="28"/>
          <w:szCs w:val="28"/>
          <w:lang w:val="kk-KZ" w:eastAsia="ru-RU"/>
        </w:rPr>
        <w:t xml:space="preserve"> </w:t>
      </w:r>
      <w:r w:rsidR="000D11C7" w:rsidRPr="00853585">
        <w:rPr>
          <w:rFonts w:ascii="Times New Roman" w:eastAsia="Times New Roman" w:hAnsi="Times New Roman" w:cs="Times New Roman"/>
          <w:color w:val="000000"/>
          <w:spacing w:val="2"/>
          <w:sz w:val="28"/>
          <w:szCs w:val="28"/>
          <w:lang w:val="kk-KZ" w:eastAsia="ru-RU"/>
        </w:rPr>
        <w:t xml:space="preserve">«КДБ» АТЖ </w:t>
      </w:r>
      <w:r w:rsidR="000D11C7" w:rsidRPr="00853585">
        <w:rPr>
          <w:rFonts w:ascii="Times New Roman" w:eastAsia="Times New Roman" w:hAnsi="Times New Roman" w:cs="Times New Roman"/>
          <w:color w:val="000000"/>
          <w:spacing w:val="2"/>
          <w:sz w:val="24"/>
          <w:szCs w:val="28"/>
          <w:lang w:val="kk-KZ" w:eastAsia="ru-RU"/>
        </w:rPr>
        <w:t>(бұдан әрі – ЖСБ)</w:t>
      </w:r>
      <w:r w:rsidR="000D11C7" w:rsidRPr="00853585">
        <w:rPr>
          <w:rFonts w:ascii="Times New Roman" w:eastAsia="Times New Roman" w:hAnsi="Times New Roman" w:cs="Times New Roman"/>
          <w:color w:val="000000"/>
          <w:spacing w:val="2"/>
          <w:sz w:val="28"/>
          <w:szCs w:val="28"/>
          <w:lang w:val="kk-KZ" w:eastAsia="ru-RU"/>
        </w:rPr>
        <w:t xml:space="preserve"> </w:t>
      </w:r>
      <w:r w:rsidR="00903C06" w:rsidRPr="00853585">
        <w:rPr>
          <w:rFonts w:ascii="Times New Roman" w:eastAsia="Times New Roman" w:hAnsi="Times New Roman" w:cs="Times New Roman"/>
          <w:color w:val="000000"/>
          <w:spacing w:val="2"/>
          <w:sz w:val="28"/>
          <w:szCs w:val="28"/>
          <w:lang w:val="kk-KZ" w:eastAsia="ru-RU"/>
        </w:rPr>
        <w:t>жауап береді.</w:t>
      </w:r>
    </w:p>
    <w:p w14:paraId="461CEF1B" w14:textId="4402AD40" w:rsidR="00FE4266" w:rsidRPr="00853585" w:rsidRDefault="00FE4266" w:rsidP="00FE4266">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853585">
        <w:rPr>
          <w:rFonts w:ascii="Times New Roman" w:eastAsia="Times New Roman" w:hAnsi="Times New Roman" w:cs="Times New Roman"/>
          <w:color w:val="000000"/>
          <w:spacing w:val="2"/>
          <w:sz w:val="28"/>
          <w:szCs w:val="28"/>
          <w:lang w:val="kk-KZ" w:eastAsia="ru-RU"/>
        </w:rPr>
        <w:t>«</w:t>
      </w:r>
      <w:r w:rsidR="00B7737D" w:rsidRPr="00853585">
        <w:rPr>
          <w:rFonts w:ascii="Times New Roman" w:eastAsia="Times New Roman" w:hAnsi="Times New Roman" w:cs="Times New Roman"/>
          <w:color w:val="000000"/>
          <w:spacing w:val="2"/>
          <w:sz w:val="28"/>
          <w:szCs w:val="28"/>
          <w:lang w:val="kk-KZ" w:eastAsia="ru-RU"/>
        </w:rPr>
        <w:t>КДБ</w:t>
      </w:r>
      <w:r w:rsidRPr="00853585">
        <w:rPr>
          <w:rFonts w:ascii="Times New Roman" w:eastAsia="Times New Roman" w:hAnsi="Times New Roman" w:cs="Times New Roman"/>
          <w:color w:val="000000"/>
          <w:spacing w:val="2"/>
          <w:sz w:val="28"/>
          <w:szCs w:val="28"/>
          <w:lang w:val="kk-KZ" w:eastAsia="ru-RU"/>
        </w:rPr>
        <w:t xml:space="preserve">» АТЖ техникалық тапсырмасына сәйкес </w:t>
      </w:r>
      <w:r w:rsidR="001A6BB2">
        <w:rPr>
          <w:rFonts w:ascii="Times New Roman" w:eastAsia="Times New Roman" w:hAnsi="Times New Roman" w:cs="Times New Roman"/>
          <w:color w:val="000000"/>
          <w:spacing w:val="2"/>
          <w:sz w:val="24"/>
          <w:szCs w:val="28"/>
          <w:lang w:val="kk-KZ" w:eastAsia="ru-RU"/>
        </w:rPr>
        <w:t>(Комитет төрағасы 2021 жыл</w:t>
      </w:r>
      <w:r w:rsidRPr="00853585">
        <w:rPr>
          <w:rFonts w:ascii="Times New Roman" w:eastAsia="Times New Roman" w:hAnsi="Times New Roman" w:cs="Times New Roman"/>
          <w:color w:val="000000"/>
          <w:spacing w:val="2"/>
          <w:sz w:val="24"/>
          <w:szCs w:val="28"/>
          <w:lang w:val="kk-KZ" w:eastAsia="ru-RU"/>
        </w:rPr>
        <w:t>ы 5 сәуірде бекіткен)</w:t>
      </w:r>
      <w:r w:rsidRPr="00853585">
        <w:rPr>
          <w:rFonts w:ascii="Times New Roman" w:eastAsia="Times New Roman" w:hAnsi="Times New Roman" w:cs="Times New Roman"/>
          <w:color w:val="000000"/>
          <w:spacing w:val="2"/>
          <w:sz w:val="28"/>
          <w:szCs w:val="28"/>
          <w:lang w:val="kk-KZ" w:eastAsia="ru-RU"/>
        </w:rPr>
        <w:t xml:space="preserve"> </w:t>
      </w:r>
      <w:r w:rsidR="001A6BB2">
        <w:rPr>
          <w:rFonts w:ascii="Times New Roman" w:eastAsia="Times New Roman" w:hAnsi="Times New Roman" w:cs="Times New Roman"/>
          <w:color w:val="000000"/>
          <w:spacing w:val="2"/>
          <w:sz w:val="28"/>
          <w:szCs w:val="28"/>
          <w:lang w:val="kk-KZ" w:eastAsia="ru-RU"/>
        </w:rPr>
        <w:t>ЖСБ</w:t>
      </w:r>
      <w:r w:rsidRPr="00853585">
        <w:rPr>
          <w:rFonts w:ascii="Times New Roman" w:eastAsia="Times New Roman" w:hAnsi="Times New Roman" w:cs="Times New Roman"/>
          <w:color w:val="000000"/>
          <w:spacing w:val="2"/>
          <w:sz w:val="28"/>
          <w:szCs w:val="28"/>
          <w:lang w:val="kk-KZ" w:eastAsia="ru-RU"/>
        </w:rPr>
        <w:t xml:space="preserve"> функционалы арнайы автоматтандырылған өлшеу құралдарынан келіп түсетін барлық деректерді тіркеуге және рұқсат етілген осьтік жүктемелерден және жалпы </w:t>
      </w:r>
      <w:r w:rsidR="007D44B4">
        <w:rPr>
          <w:rFonts w:ascii="Times New Roman" w:eastAsia="Times New Roman" w:hAnsi="Times New Roman" w:cs="Times New Roman"/>
          <w:color w:val="000000"/>
          <w:spacing w:val="2"/>
          <w:sz w:val="28"/>
          <w:szCs w:val="28"/>
          <w:lang w:val="kk-KZ" w:eastAsia="ru-RU"/>
        </w:rPr>
        <w:t>салмақтан</w:t>
      </w:r>
      <w:r w:rsidRPr="00853585">
        <w:rPr>
          <w:rFonts w:ascii="Times New Roman" w:eastAsia="Times New Roman" w:hAnsi="Times New Roman" w:cs="Times New Roman"/>
          <w:color w:val="000000"/>
          <w:spacing w:val="2"/>
          <w:sz w:val="28"/>
          <w:szCs w:val="28"/>
          <w:lang w:val="kk-KZ" w:eastAsia="ru-RU"/>
        </w:rPr>
        <w:t xml:space="preserve"> асатын автожолдар бойынша қозғалатын АТК</w:t>
      </w:r>
      <w:r w:rsidR="007D44B4">
        <w:rPr>
          <w:rFonts w:ascii="Times New Roman" w:eastAsia="Times New Roman" w:hAnsi="Times New Roman" w:cs="Times New Roman"/>
          <w:color w:val="000000"/>
          <w:spacing w:val="2"/>
          <w:sz w:val="28"/>
          <w:szCs w:val="28"/>
          <w:lang w:val="kk-KZ" w:eastAsia="ru-RU"/>
        </w:rPr>
        <w:t>-нің</w:t>
      </w:r>
      <w:r w:rsidRPr="00853585">
        <w:rPr>
          <w:rFonts w:ascii="Times New Roman" w:eastAsia="Times New Roman" w:hAnsi="Times New Roman" w:cs="Times New Roman"/>
          <w:color w:val="000000"/>
          <w:spacing w:val="2"/>
          <w:sz w:val="28"/>
          <w:szCs w:val="28"/>
          <w:lang w:val="kk-KZ" w:eastAsia="ru-RU"/>
        </w:rPr>
        <w:t xml:space="preserve"> анықтау үшін</w:t>
      </w:r>
      <w:r w:rsidR="007D44B4">
        <w:rPr>
          <w:rFonts w:ascii="Times New Roman" w:eastAsia="Times New Roman" w:hAnsi="Times New Roman" w:cs="Times New Roman"/>
          <w:color w:val="000000"/>
          <w:spacing w:val="2"/>
          <w:sz w:val="28"/>
          <w:szCs w:val="28"/>
          <w:lang w:val="kk-KZ" w:eastAsia="ru-RU"/>
        </w:rPr>
        <w:t>,</w:t>
      </w:r>
      <w:r w:rsidRPr="00853585">
        <w:rPr>
          <w:rFonts w:ascii="Times New Roman" w:eastAsia="Times New Roman" w:hAnsi="Times New Roman" w:cs="Times New Roman"/>
          <w:color w:val="000000"/>
          <w:spacing w:val="2"/>
          <w:sz w:val="28"/>
          <w:szCs w:val="28"/>
          <w:lang w:val="kk-KZ" w:eastAsia="ru-RU"/>
        </w:rPr>
        <w:t xml:space="preserve"> оларды кейіннен талдау</w:t>
      </w:r>
      <w:r w:rsidR="007D44B4">
        <w:rPr>
          <w:rFonts w:ascii="Times New Roman" w:eastAsia="Times New Roman" w:hAnsi="Times New Roman" w:cs="Times New Roman"/>
          <w:color w:val="000000"/>
          <w:spacing w:val="2"/>
          <w:sz w:val="28"/>
          <w:szCs w:val="28"/>
          <w:lang w:val="kk-KZ" w:eastAsia="ru-RU"/>
        </w:rPr>
        <w:t xml:space="preserve"> үшін</w:t>
      </w:r>
      <w:r w:rsidRPr="00853585">
        <w:rPr>
          <w:rFonts w:ascii="Times New Roman" w:eastAsia="Times New Roman" w:hAnsi="Times New Roman" w:cs="Times New Roman"/>
          <w:color w:val="000000"/>
          <w:spacing w:val="2"/>
          <w:sz w:val="28"/>
          <w:szCs w:val="28"/>
          <w:lang w:val="kk-KZ" w:eastAsia="ru-RU"/>
        </w:rPr>
        <w:t xml:space="preserve"> </w:t>
      </w:r>
      <w:r w:rsidR="007D44B4">
        <w:rPr>
          <w:rFonts w:ascii="Times New Roman" w:eastAsia="Times New Roman" w:hAnsi="Times New Roman" w:cs="Times New Roman"/>
          <w:color w:val="000000"/>
          <w:spacing w:val="2"/>
          <w:sz w:val="28"/>
          <w:szCs w:val="28"/>
          <w:lang w:val="kk-KZ" w:eastAsia="ru-RU"/>
        </w:rPr>
        <w:t>қолданылады</w:t>
      </w:r>
      <w:r w:rsidRPr="00853585">
        <w:rPr>
          <w:rFonts w:ascii="Times New Roman" w:eastAsia="Times New Roman" w:hAnsi="Times New Roman" w:cs="Times New Roman"/>
          <w:color w:val="000000"/>
          <w:spacing w:val="2"/>
          <w:sz w:val="28"/>
          <w:szCs w:val="28"/>
          <w:lang w:val="kk-KZ" w:eastAsia="ru-RU"/>
        </w:rPr>
        <w:t>.</w:t>
      </w:r>
    </w:p>
    <w:p w14:paraId="5F0DAC95" w14:textId="2D02F481" w:rsidR="00FE4266" w:rsidRPr="00853585" w:rsidRDefault="00B7737D" w:rsidP="00FE4266">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853585">
        <w:rPr>
          <w:rFonts w:ascii="Times New Roman" w:eastAsia="Times New Roman" w:hAnsi="Times New Roman" w:cs="Times New Roman"/>
          <w:color w:val="000000"/>
          <w:spacing w:val="2"/>
          <w:sz w:val="28"/>
          <w:szCs w:val="28"/>
          <w:lang w:val="kk-KZ" w:eastAsia="ru-RU"/>
        </w:rPr>
        <w:t>ЖСБ</w:t>
      </w:r>
      <w:r w:rsidR="007D44B4">
        <w:rPr>
          <w:rFonts w:ascii="Times New Roman" w:eastAsia="Times New Roman" w:hAnsi="Times New Roman" w:cs="Times New Roman"/>
          <w:color w:val="000000"/>
          <w:spacing w:val="2"/>
          <w:sz w:val="28"/>
          <w:szCs w:val="28"/>
          <w:lang w:val="kk-KZ" w:eastAsia="ru-RU"/>
        </w:rPr>
        <w:t xml:space="preserve"> бұзушылар туралы деректерді «К</w:t>
      </w:r>
      <w:r w:rsidR="00FE4266" w:rsidRPr="00853585">
        <w:rPr>
          <w:rFonts w:ascii="Times New Roman" w:eastAsia="Times New Roman" w:hAnsi="Times New Roman" w:cs="Times New Roman"/>
          <w:color w:val="000000"/>
          <w:spacing w:val="2"/>
          <w:sz w:val="28"/>
          <w:szCs w:val="28"/>
          <w:lang w:val="kk-KZ" w:eastAsia="ru-RU"/>
        </w:rPr>
        <w:t xml:space="preserve">өліктік бақылау </w:t>
      </w:r>
      <w:r w:rsidR="007D44B4">
        <w:rPr>
          <w:rFonts w:ascii="Times New Roman" w:eastAsia="Times New Roman" w:hAnsi="Times New Roman" w:cs="Times New Roman"/>
          <w:color w:val="000000"/>
          <w:spacing w:val="2"/>
          <w:sz w:val="28"/>
          <w:szCs w:val="28"/>
          <w:lang w:val="kk-KZ" w:eastAsia="ru-RU"/>
        </w:rPr>
        <w:t>бекеті</w:t>
      </w:r>
      <w:r w:rsidR="00FE4266" w:rsidRPr="00853585">
        <w:rPr>
          <w:rFonts w:ascii="Times New Roman" w:eastAsia="Times New Roman" w:hAnsi="Times New Roman" w:cs="Times New Roman"/>
          <w:color w:val="000000"/>
          <w:spacing w:val="2"/>
          <w:sz w:val="28"/>
          <w:szCs w:val="28"/>
          <w:lang w:val="kk-KZ" w:eastAsia="ru-RU"/>
        </w:rPr>
        <w:t xml:space="preserve">» АЖО кіші жүйесі </w:t>
      </w:r>
      <w:r w:rsidR="00FE4266" w:rsidRPr="00853585">
        <w:rPr>
          <w:rFonts w:ascii="Times New Roman" w:eastAsia="Times New Roman" w:hAnsi="Times New Roman" w:cs="Times New Roman"/>
          <w:color w:val="000000"/>
          <w:spacing w:val="2"/>
          <w:sz w:val="24"/>
          <w:szCs w:val="28"/>
          <w:lang w:val="kk-KZ" w:eastAsia="ru-RU"/>
        </w:rPr>
        <w:t>(«</w:t>
      </w:r>
      <w:r w:rsidRPr="00853585">
        <w:rPr>
          <w:rFonts w:ascii="Times New Roman" w:eastAsia="Times New Roman" w:hAnsi="Times New Roman" w:cs="Times New Roman"/>
          <w:color w:val="000000"/>
          <w:spacing w:val="2"/>
          <w:sz w:val="24"/>
          <w:szCs w:val="28"/>
          <w:lang w:val="kk-KZ" w:eastAsia="ru-RU"/>
        </w:rPr>
        <w:t>КДБ</w:t>
      </w:r>
      <w:r w:rsidR="00FE4266" w:rsidRPr="00853585">
        <w:rPr>
          <w:rFonts w:ascii="Times New Roman" w:eastAsia="Times New Roman" w:hAnsi="Times New Roman" w:cs="Times New Roman"/>
          <w:color w:val="000000"/>
          <w:spacing w:val="2"/>
          <w:sz w:val="24"/>
          <w:szCs w:val="28"/>
          <w:lang w:val="kk-KZ" w:eastAsia="ru-RU"/>
        </w:rPr>
        <w:t>» АТЖ техникалық тапсырмасының 4.2.3-тармағы)</w:t>
      </w:r>
      <w:r w:rsidR="00FE4266" w:rsidRPr="00853585">
        <w:rPr>
          <w:rFonts w:ascii="Times New Roman" w:eastAsia="Times New Roman" w:hAnsi="Times New Roman" w:cs="Times New Roman"/>
          <w:color w:val="000000"/>
          <w:spacing w:val="2"/>
          <w:sz w:val="28"/>
          <w:szCs w:val="28"/>
          <w:lang w:val="kk-KZ" w:eastAsia="ru-RU"/>
        </w:rPr>
        <w:t xml:space="preserve"> арқылы жақын маңдағы КҚК-</w:t>
      </w:r>
      <w:r w:rsidR="007D44B4">
        <w:rPr>
          <w:rFonts w:ascii="Times New Roman" w:eastAsia="Times New Roman" w:hAnsi="Times New Roman" w:cs="Times New Roman"/>
          <w:color w:val="000000"/>
          <w:spacing w:val="2"/>
          <w:sz w:val="28"/>
          <w:szCs w:val="28"/>
          <w:lang w:val="kk-KZ" w:eastAsia="ru-RU"/>
        </w:rPr>
        <w:t>ге</w:t>
      </w:r>
      <w:r w:rsidR="00FE4266" w:rsidRPr="00853585">
        <w:rPr>
          <w:rFonts w:ascii="Times New Roman" w:eastAsia="Times New Roman" w:hAnsi="Times New Roman" w:cs="Times New Roman"/>
          <w:color w:val="000000"/>
          <w:spacing w:val="2"/>
          <w:sz w:val="28"/>
          <w:szCs w:val="28"/>
          <w:lang w:val="kk-KZ" w:eastAsia="ru-RU"/>
        </w:rPr>
        <w:t xml:space="preserve"> беру</w:t>
      </w:r>
      <w:r w:rsidR="00430266">
        <w:rPr>
          <w:rFonts w:ascii="Times New Roman" w:eastAsia="Times New Roman" w:hAnsi="Times New Roman" w:cs="Times New Roman"/>
          <w:color w:val="000000"/>
          <w:spacing w:val="2"/>
          <w:sz w:val="28"/>
          <w:szCs w:val="28"/>
          <w:lang w:val="kk-KZ" w:eastAsia="ru-RU"/>
        </w:rPr>
        <w:t>ге</w:t>
      </w:r>
      <w:r w:rsidR="00FE4266" w:rsidRPr="00853585">
        <w:rPr>
          <w:rFonts w:ascii="Times New Roman" w:eastAsia="Times New Roman" w:hAnsi="Times New Roman" w:cs="Times New Roman"/>
          <w:color w:val="000000"/>
          <w:spacing w:val="2"/>
          <w:sz w:val="28"/>
          <w:szCs w:val="28"/>
          <w:lang w:val="kk-KZ" w:eastAsia="ru-RU"/>
        </w:rPr>
        <w:t xml:space="preserve"> тиіс, ал олар</w:t>
      </w:r>
      <w:r w:rsidR="00430266">
        <w:rPr>
          <w:rFonts w:ascii="Times New Roman" w:eastAsia="Times New Roman" w:hAnsi="Times New Roman" w:cs="Times New Roman"/>
          <w:color w:val="000000"/>
          <w:spacing w:val="2"/>
          <w:sz w:val="28"/>
          <w:szCs w:val="28"/>
          <w:lang w:val="kk-KZ" w:eastAsia="ru-RU"/>
        </w:rPr>
        <w:t>,</w:t>
      </w:r>
      <w:r w:rsidR="00FE4266" w:rsidRPr="00853585">
        <w:rPr>
          <w:rFonts w:ascii="Times New Roman" w:eastAsia="Times New Roman" w:hAnsi="Times New Roman" w:cs="Times New Roman"/>
          <w:color w:val="000000"/>
          <w:spacing w:val="2"/>
          <w:sz w:val="28"/>
          <w:szCs w:val="28"/>
          <w:lang w:val="kk-KZ" w:eastAsia="ru-RU"/>
        </w:rPr>
        <w:t xml:space="preserve"> өз кезегінде</w:t>
      </w:r>
      <w:r w:rsidR="00430266">
        <w:rPr>
          <w:rFonts w:ascii="Times New Roman" w:eastAsia="Times New Roman" w:hAnsi="Times New Roman" w:cs="Times New Roman"/>
          <w:color w:val="000000"/>
          <w:spacing w:val="2"/>
          <w:sz w:val="28"/>
          <w:szCs w:val="28"/>
          <w:lang w:val="kk-KZ" w:eastAsia="ru-RU"/>
        </w:rPr>
        <w:t>,</w:t>
      </w:r>
      <w:r w:rsidR="00FE4266" w:rsidRPr="00853585">
        <w:rPr>
          <w:rFonts w:ascii="Times New Roman" w:eastAsia="Times New Roman" w:hAnsi="Times New Roman" w:cs="Times New Roman"/>
          <w:color w:val="000000"/>
          <w:spacing w:val="2"/>
          <w:sz w:val="28"/>
          <w:szCs w:val="28"/>
          <w:lang w:val="kk-KZ" w:eastAsia="ru-RU"/>
        </w:rPr>
        <w:t xml:space="preserve"> тиісті шаралар қабылдау</w:t>
      </w:r>
      <w:r w:rsidR="00430266">
        <w:rPr>
          <w:rFonts w:ascii="Times New Roman" w:eastAsia="Times New Roman" w:hAnsi="Times New Roman" w:cs="Times New Roman"/>
          <w:color w:val="000000"/>
          <w:spacing w:val="2"/>
          <w:sz w:val="28"/>
          <w:szCs w:val="28"/>
          <w:lang w:val="kk-KZ" w:eastAsia="ru-RU"/>
        </w:rPr>
        <w:t>ға</w:t>
      </w:r>
      <w:r w:rsidR="00FE4266" w:rsidRPr="00853585">
        <w:rPr>
          <w:rFonts w:ascii="Times New Roman" w:eastAsia="Times New Roman" w:hAnsi="Times New Roman" w:cs="Times New Roman"/>
          <w:color w:val="000000"/>
          <w:spacing w:val="2"/>
          <w:sz w:val="28"/>
          <w:szCs w:val="28"/>
          <w:lang w:val="kk-KZ" w:eastAsia="ru-RU"/>
        </w:rPr>
        <w:t xml:space="preserve"> тиіс.</w:t>
      </w:r>
    </w:p>
    <w:p w14:paraId="3FD64702" w14:textId="611C9683" w:rsidR="00FE4266" w:rsidRPr="00853585" w:rsidRDefault="00430266" w:rsidP="00FE4266">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Практикада</w:t>
      </w:r>
      <w:r w:rsidR="00FE4266" w:rsidRPr="00853585">
        <w:rPr>
          <w:rFonts w:ascii="Times New Roman" w:eastAsia="Times New Roman" w:hAnsi="Times New Roman" w:cs="Times New Roman"/>
          <w:color w:val="000000"/>
          <w:spacing w:val="2"/>
          <w:sz w:val="28"/>
          <w:szCs w:val="28"/>
          <w:lang w:val="kk-KZ" w:eastAsia="ru-RU"/>
        </w:rPr>
        <w:t xml:space="preserve"> бұл алгоритм </w:t>
      </w:r>
      <w:r w:rsidR="00FE4266" w:rsidRPr="00853585">
        <w:rPr>
          <w:rFonts w:ascii="Times New Roman" w:eastAsia="Times New Roman" w:hAnsi="Times New Roman" w:cs="Times New Roman"/>
          <w:b/>
          <w:color w:val="000000"/>
          <w:spacing w:val="2"/>
          <w:sz w:val="28"/>
          <w:szCs w:val="28"/>
          <w:lang w:val="kk-KZ" w:eastAsia="ru-RU"/>
        </w:rPr>
        <w:t>іске асырылмайды</w:t>
      </w:r>
      <w:r w:rsidR="00FE4266" w:rsidRPr="00853585">
        <w:rPr>
          <w:rFonts w:ascii="Times New Roman" w:eastAsia="Times New Roman" w:hAnsi="Times New Roman" w:cs="Times New Roman"/>
          <w:color w:val="000000"/>
          <w:spacing w:val="2"/>
          <w:sz w:val="28"/>
          <w:szCs w:val="28"/>
          <w:lang w:val="kk-KZ" w:eastAsia="ru-RU"/>
        </w:rPr>
        <w:t xml:space="preserve">, ал </w:t>
      </w:r>
      <w:r>
        <w:rPr>
          <w:rFonts w:ascii="Times New Roman" w:eastAsia="Times New Roman" w:hAnsi="Times New Roman" w:cs="Times New Roman"/>
          <w:color w:val="000000"/>
          <w:spacing w:val="2"/>
          <w:sz w:val="28"/>
          <w:szCs w:val="28"/>
          <w:lang w:val="kk-KZ" w:eastAsia="ru-RU"/>
        </w:rPr>
        <w:t>пайдаланылатын</w:t>
      </w:r>
      <w:r w:rsidR="00FE4266" w:rsidRPr="00853585">
        <w:rPr>
          <w:rFonts w:ascii="Times New Roman" w:eastAsia="Times New Roman" w:hAnsi="Times New Roman" w:cs="Times New Roman"/>
          <w:color w:val="000000"/>
          <w:spacing w:val="2"/>
          <w:sz w:val="28"/>
          <w:szCs w:val="28"/>
          <w:lang w:val="kk-KZ" w:eastAsia="ru-RU"/>
        </w:rPr>
        <w:t xml:space="preserve"> ақпараттық-коммуникациялық технологиялар жүк және жолаушылар автомобиль көлігі туралы толық және сенімді </w:t>
      </w:r>
      <w:r>
        <w:rPr>
          <w:rFonts w:ascii="Times New Roman" w:eastAsia="Times New Roman" w:hAnsi="Times New Roman" w:cs="Times New Roman"/>
          <w:color w:val="000000"/>
          <w:spacing w:val="2"/>
          <w:sz w:val="28"/>
          <w:szCs w:val="28"/>
          <w:lang w:val="kk-KZ" w:eastAsia="ru-RU"/>
        </w:rPr>
        <w:t xml:space="preserve">мәліметтер </w:t>
      </w:r>
      <w:r w:rsidR="00FE4266" w:rsidRPr="00853585">
        <w:rPr>
          <w:rFonts w:ascii="Times New Roman" w:eastAsia="Times New Roman" w:hAnsi="Times New Roman" w:cs="Times New Roman"/>
          <w:color w:val="000000"/>
          <w:spacing w:val="2"/>
          <w:sz w:val="28"/>
          <w:szCs w:val="28"/>
          <w:lang w:val="kk-KZ" w:eastAsia="ru-RU"/>
        </w:rPr>
        <w:t>бермейді.</w:t>
      </w:r>
    </w:p>
    <w:p w14:paraId="3C5F25DE" w14:textId="77777777" w:rsidR="00B7737D" w:rsidRPr="00853585" w:rsidRDefault="00B7737D" w:rsidP="006B53C8">
      <w:pPr>
        <w:tabs>
          <w:tab w:val="left" w:pos="993"/>
        </w:tabs>
        <w:spacing w:after="0" w:line="240" w:lineRule="auto"/>
        <w:ind w:firstLine="709"/>
        <w:jc w:val="both"/>
        <w:rPr>
          <w:rFonts w:ascii="Times New Roman" w:hAnsi="Times New Roman" w:cs="Times New Roman"/>
          <w:b/>
          <w:sz w:val="28"/>
          <w:szCs w:val="28"/>
          <w:lang w:val="kk-KZ"/>
        </w:rPr>
      </w:pPr>
    </w:p>
    <w:p w14:paraId="0DE387D9" w14:textId="071E504E" w:rsidR="00AD6111" w:rsidRPr="00853585" w:rsidRDefault="006B31D2" w:rsidP="006B53C8">
      <w:pPr>
        <w:tabs>
          <w:tab w:val="left" w:pos="993"/>
        </w:tabs>
        <w:spacing w:after="0" w:line="240" w:lineRule="auto"/>
        <w:ind w:firstLine="709"/>
        <w:jc w:val="both"/>
        <w:rPr>
          <w:rFonts w:ascii="Times New Roman" w:hAnsi="Times New Roman" w:cs="Times New Roman"/>
          <w:b/>
          <w:sz w:val="28"/>
          <w:szCs w:val="28"/>
          <w:lang w:val="kk-KZ"/>
        </w:rPr>
      </w:pPr>
      <w:r w:rsidRPr="00853585">
        <w:rPr>
          <w:rFonts w:ascii="Times New Roman" w:hAnsi="Times New Roman" w:cs="Times New Roman"/>
          <w:b/>
          <w:sz w:val="28"/>
          <w:szCs w:val="28"/>
          <w:lang w:val="kk-KZ"/>
        </w:rPr>
        <w:t>1</w:t>
      </w:r>
      <w:r w:rsidR="00B7784E" w:rsidRPr="00853585">
        <w:rPr>
          <w:rFonts w:ascii="Times New Roman" w:hAnsi="Times New Roman" w:cs="Times New Roman"/>
          <w:b/>
          <w:sz w:val="28"/>
          <w:szCs w:val="28"/>
          <w:lang w:val="kk-KZ"/>
        </w:rPr>
        <w:t>.1.</w:t>
      </w:r>
      <w:r w:rsidR="004D4773" w:rsidRPr="00853585">
        <w:rPr>
          <w:rFonts w:ascii="Times New Roman" w:hAnsi="Times New Roman" w:cs="Times New Roman"/>
          <w:b/>
          <w:sz w:val="28"/>
          <w:szCs w:val="28"/>
          <w:lang w:val="kk-KZ"/>
        </w:rPr>
        <w:t>2</w:t>
      </w:r>
      <w:r w:rsidR="00E9540B" w:rsidRPr="00853585">
        <w:rPr>
          <w:rFonts w:ascii="Times New Roman" w:hAnsi="Times New Roman" w:cs="Times New Roman"/>
          <w:b/>
          <w:sz w:val="28"/>
          <w:szCs w:val="28"/>
          <w:lang w:val="kk-KZ"/>
        </w:rPr>
        <w:t xml:space="preserve"> </w:t>
      </w:r>
      <w:r w:rsidR="00B7737D" w:rsidRPr="00853585">
        <w:rPr>
          <w:rFonts w:ascii="Times New Roman" w:hAnsi="Times New Roman" w:cs="Times New Roman"/>
          <w:b/>
          <w:sz w:val="28"/>
          <w:szCs w:val="28"/>
          <w:lang w:val="kk-KZ"/>
        </w:rPr>
        <w:t xml:space="preserve">Көліктік бақылаудың стационарлық және жылжымалы бекеттеріне </w:t>
      </w:r>
      <w:r w:rsidR="00950171" w:rsidRPr="00853585">
        <w:rPr>
          <w:rFonts w:ascii="Times New Roman" w:hAnsi="Times New Roman" w:cs="Times New Roman"/>
          <w:sz w:val="24"/>
          <w:szCs w:val="28"/>
          <w:lang w:val="kk-KZ"/>
        </w:rPr>
        <w:t>(бұдан әрі – КББ)</w:t>
      </w:r>
      <w:r w:rsidR="00950171">
        <w:rPr>
          <w:rFonts w:ascii="Times New Roman" w:hAnsi="Times New Roman" w:cs="Times New Roman"/>
          <w:sz w:val="24"/>
          <w:szCs w:val="28"/>
          <w:lang w:val="kk-KZ"/>
        </w:rPr>
        <w:t xml:space="preserve"> </w:t>
      </w:r>
      <w:r w:rsidR="00B7737D" w:rsidRPr="00853585">
        <w:rPr>
          <w:rFonts w:ascii="Times New Roman" w:hAnsi="Times New Roman" w:cs="Times New Roman"/>
          <w:b/>
          <w:sz w:val="28"/>
          <w:szCs w:val="28"/>
          <w:lang w:val="kk-KZ"/>
        </w:rPr>
        <w:t>бақылау мен мониторингті жүзеге асыру</w:t>
      </w:r>
      <w:r w:rsidR="00950171">
        <w:rPr>
          <w:rFonts w:ascii="Times New Roman" w:hAnsi="Times New Roman" w:cs="Times New Roman"/>
          <w:b/>
          <w:sz w:val="28"/>
          <w:szCs w:val="28"/>
          <w:lang w:val="kk-KZ"/>
        </w:rPr>
        <w:t>.</w:t>
      </w:r>
      <w:r w:rsidR="00B7737D" w:rsidRPr="00853585">
        <w:rPr>
          <w:rFonts w:ascii="Times New Roman" w:hAnsi="Times New Roman" w:cs="Times New Roman"/>
          <w:b/>
          <w:sz w:val="28"/>
          <w:szCs w:val="28"/>
          <w:lang w:val="kk-KZ"/>
        </w:rPr>
        <w:t xml:space="preserve"> </w:t>
      </w:r>
    </w:p>
    <w:p w14:paraId="6BAE5D28" w14:textId="40EB69C7" w:rsidR="00304FB1" w:rsidRPr="00853585" w:rsidRDefault="00304FB1" w:rsidP="00304FB1">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Комитеттің ішкі актілеріне сәйкес</w:t>
      </w:r>
      <w:r w:rsidR="00950171">
        <w:rPr>
          <w:rFonts w:ascii="Times New Roman" w:hAnsi="Times New Roman" w:cs="Times New Roman"/>
          <w:sz w:val="28"/>
          <w:szCs w:val="28"/>
          <w:lang w:val="kk-KZ"/>
        </w:rPr>
        <w:t>, ахуалдық орталық АТК-ні</w:t>
      </w:r>
      <w:r w:rsidRPr="00853585">
        <w:rPr>
          <w:rFonts w:ascii="Times New Roman" w:hAnsi="Times New Roman" w:cs="Times New Roman"/>
          <w:sz w:val="28"/>
          <w:szCs w:val="28"/>
          <w:lang w:val="kk-KZ"/>
        </w:rPr>
        <w:t>ң Қазақстан аумағы арқылы өтуін бақылауға жауапты болып табылады.</w:t>
      </w:r>
    </w:p>
    <w:p w14:paraId="1B38C50A" w14:textId="011CF2BE" w:rsidR="00304FB1" w:rsidRPr="00853585" w:rsidRDefault="00950171" w:rsidP="00304FB1">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Ол үшін А</w:t>
      </w:r>
      <w:r w:rsidR="00304FB1" w:rsidRPr="00853585">
        <w:rPr>
          <w:rFonts w:ascii="Times New Roman" w:hAnsi="Times New Roman" w:cs="Times New Roman"/>
          <w:sz w:val="28"/>
          <w:szCs w:val="28"/>
          <w:lang w:val="kk-KZ"/>
        </w:rPr>
        <w:t xml:space="preserve">хуалдық орталық Қазақстан Республикасының аумағында көліктік бақылау бекеттерінің жұмысын ұйымдастыру қағидаларына </w:t>
      </w:r>
      <w:r w:rsidR="00304FB1" w:rsidRPr="00853585">
        <w:rPr>
          <w:rFonts w:ascii="Times New Roman" w:hAnsi="Times New Roman" w:cs="Times New Roman"/>
          <w:sz w:val="24"/>
          <w:szCs w:val="28"/>
          <w:lang w:val="kk-KZ"/>
        </w:rPr>
        <w:t>(Көлік және коммуникациялар министрінің 13.08.2010 жылғы №362 бұйрығымен</w:t>
      </w:r>
      <w:r>
        <w:rPr>
          <w:rFonts w:ascii="Times New Roman" w:hAnsi="Times New Roman" w:cs="Times New Roman"/>
          <w:sz w:val="24"/>
          <w:szCs w:val="28"/>
          <w:lang w:val="kk-KZ"/>
        </w:rPr>
        <w:t xml:space="preserve"> бекітілген</w:t>
      </w:r>
      <w:r w:rsidR="00304FB1" w:rsidRPr="00853585">
        <w:rPr>
          <w:rFonts w:ascii="Times New Roman" w:hAnsi="Times New Roman" w:cs="Times New Roman"/>
          <w:sz w:val="24"/>
          <w:szCs w:val="28"/>
          <w:lang w:val="kk-KZ"/>
        </w:rPr>
        <w:t>, КББ жұмыс</w:t>
      </w:r>
      <w:r>
        <w:rPr>
          <w:rFonts w:ascii="Times New Roman" w:hAnsi="Times New Roman" w:cs="Times New Roman"/>
          <w:sz w:val="24"/>
          <w:szCs w:val="28"/>
          <w:lang w:val="kk-KZ"/>
        </w:rPr>
        <w:t>ының</w:t>
      </w:r>
      <w:r w:rsidR="00304FB1" w:rsidRPr="00853585">
        <w:rPr>
          <w:rFonts w:ascii="Times New Roman" w:hAnsi="Times New Roman" w:cs="Times New Roman"/>
          <w:sz w:val="24"/>
          <w:szCs w:val="28"/>
          <w:lang w:val="kk-KZ"/>
        </w:rPr>
        <w:t xml:space="preserve"> қағидалары)</w:t>
      </w:r>
      <w:r w:rsidR="00304FB1" w:rsidRPr="00853585">
        <w:rPr>
          <w:rFonts w:ascii="Times New Roman" w:hAnsi="Times New Roman" w:cs="Times New Roman"/>
          <w:sz w:val="28"/>
          <w:szCs w:val="28"/>
          <w:lang w:val="kk-KZ"/>
        </w:rPr>
        <w:t xml:space="preserve"> және оның Ережесіне сәйкес:</w:t>
      </w:r>
    </w:p>
    <w:p w14:paraId="6BEBCDB2" w14:textId="32017D5A" w:rsidR="00304FB1" w:rsidRPr="00853585" w:rsidRDefault="00304FB1" w:rsidP="00304FB1">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1) телевизиялық бейне</w:t>
      </w:r>
      <w:r w:rsidR="00950171">
        <w:rPr>
          <w:rFonts w:ascii="Times New Roman" w:hAnsi="Times New Roman" w:cs="Times New Roman"/>
          <w:sz w:val="28"/>
          <w:szCs w:val="28"/>
          <w:lang w:val="kk-KZ"/>
        </w:rPr>
        <w:t>-</w:t>
      </w:r>
      <w:r w:rsidRPr="00853585">
        <w:rPr>
          <w:rFonts w:ascii="Times New Roman" w:hAnsi="Times New Roman" w:cs="Times New Roman"/>
          <w:sz w:val="28"/>
          <w:szCs w:val="28"/>
          <w:lang w:val="kk-KZ"/>
        </w:rPr>
        <w:t xml:space="preserve">бақылау жүйесі, бейнежетондар және ақпараттық жүйелер арқылы нақты уақыт режимінде </w:t>
      </w:r>
      <w:r w:rsidR="00950171">
        <w:rPr>
          <w:rFonts w:ascii="Times New Roman" w:hAnsi="Times New Roman" w:cs="Times New Roman"/>
          <w:sz w:val="28"/>
          <w:szCs w:val="28"/>
          <w:lang w:val="kk-KZ"/>
        </w:rPr>
        <w:t>бекеттер</w:t>
      </w:r>
      <w:r w:rsidRPr="00853585">
        <w:rPr>
          <w:rFonts w:ascii="Times New Roman" w:hAnsi="Times New Roman" w:cs="Times New Roman"/>
          <w:sz w:val="28"/>
          <w:szCs w:val="28"/>
          <w:lang w:val="kk-KZ"/>
        </w:rPr>
        <w:t xml:space="preserve"> жұмысына мониторингті жүзеге асырады;</w:t>
      </w:r>
    </w:p>
    <w:p w14:paraId="503F274A" w14:textId="69FB8175" w:rsidR="00304FB1" w:rsidRPr="00853585" w:rsidRDefault="00950171" w:rsidP="00304FB1">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Ахуалдық орталықта а</w:t>
      </w:r>
      <w:r w:rsidR="00304FB1" w:rsidRPr="00853585">
        <w:rPr>
          <w:rFonts w:ascii="Times New Roman" w:hAnsi="Times New Roman" w:cs="Times New Roman"/>
          <w:sz w:val="28"/>
          <w:szCs w:val="28"/>
          <w:lang w:val="kk-KZ"/>
        </w:rPr>
        <w:t>қпараттық жүйелер мен жабдықтардың үздіксіз жұмысын ұйымдастырады және қамтамасыз етеді;</w:t>
      </w:r>
    </w:p>
    <w:p w14:paraId="21D32504" w14:textId="7A5E97F2" w:rsidR="00304FB1" w:rsidRPr="00853585" w:rsidRDefault="00304FB1" w:rsidP="00304FB1">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 xml:space="preserve">3) </w:t>
      </w:r>
      <w:r w:rsidR="00950171">
        <w:rPr>
          <w:rFonts w:ascii="Times New Roman" w:hAnsi="Times New Roman" w:cs="Times New Roman"/>
          <w:sz w:val="28"/>
          <w:szCs w:val="28"/>
          <w:lang w:val="kk-KZ"/>
        </w:rPr>
        <w:t>бекеттердің жабдықтарынан А</w:t>
      </w:r>
      <w:r w:rsidRPr="00853585">
        <w:rPr>
          <w:rFonts w:ascii="Times New Roman" w:hAnsi="Times New Roman" w:cs="Times New Roman"/>
          <w:sz w:val="28"/>
          <w:szCs w:val="28"/>
          <w:lang w:val="kk-KZ"/>
        </w:rPr>
        <w:t>хуалдық орталықтың ақпараттық жүйелеріне деректерді беруді ұйымдастырады және қамтамасыз етеді.</w:t>
      </w:r>
    </w:p>
    <w:p w14:paraId="3C3FC9D8" w14:textId="355C871F" w:rsidR="00304FB1" w:rsidRPr="00853585" w:rsidRDefault="00304FB1" w:rsidP="00304FB1">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 xml:space="preserve">Алайда, </w:t>
      </w:r>
      <w:r w:rsidR="00265F66">
        <w:rPr>
          <w:rFonts w:ascii="Times New Roman" w:hAnsi="Times New Roman" w:cs="Times New Roman"/>
          <w:sz w:val="28"/>
          <w:szCs w:val="28"/>
          <w:lang w:val="kk-KZ"/>
        </w:rPr>
        <w:t>аталған</w:t>
      </w:r>
      <w:r w:rsidRPr="00853585">
        <w:rPr>
          <w:rFonts w:ascii="Times New Roman" w:hAnsi="Times New Roman" w:cs="Times New Roman"/>
          <w:sz w:val="28"/>
          <w:szCs w:val="28"/>
          <w:lang w:val="kk-KZ"/>
        </w:rPr>
        <w:t xml:space="preserve"> жұмыс дұрыс ұйымдастырылмаған, бұл КББ қызметкерлеріне жосықсыз тасымалдаушыларды жауапкершіліктен босатуға мүмкіндік береді. </w:t>
      </w:r>
    </w:p>
    <w:p w14:paraId="762F3091" w14:textId="632D6F88" w:rsidR="00304FB1" w:rsidRPr="00853585" w:rsidRDefault="00304FB1" w:rsidP="00304FB1">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 xml:space="preserve">Атап айтқанда, </w:t>
      </w:r>
      <w:r w:rsidR="00265F66">
        <w:rPr>
          <w:rFonts w:ascii="Times New Roman" w:hAnsi="Times New Roman" w:cs="Times New Roman"/>
          <w:sz w:val="28"/>
          <w:szCs w:val="28"/>
          <w:lang w:val="kk-KZ"/>
        </w:rPr>
        <w:t>Ахуалдық</w:t>
      </w:r>
      <w:r w:rsidRPr="00853585">
        <w:rPr>
          <w:rFonts w:ascii="Times New Roman" w:hAnsi="Times New Roman" w:cs="Times New Roman"/>
          <w:sz w:val="28"/>
          <w:szCs w:val="28"/>
          <w:lang w:val="kk-KZ"/>
        </w:rPr>
        <w:t xml:space="preserve"> орталық</w:t>
      </w:r>
      <w:r w:rsidR="00265F66">
        <w:rPr>
          <w:rFonts w:ascii="Times New Roman" w:hAnsi="Times New Roman" w:cs="Times New Roman"/>
          <w:sz w:val="28"/>
          <w:szCs w:val="28"/>
          <w:lang w:val="kk-KZ"/>
        </w:rPr>
        <w:t>тың</w:t>
      </w:r>
      <w:r w:rsidRPr="00853585">
        <w:rPr>
          <w:rFonts w:ascii="Times New Roman" w:hAnsi="Times New Roman" w:cs="Times New Roman"/>
          <w:sz w:val="28"/>
          <w:szCs w:val="28"/>
          <w:lang w:val="kk-KZ"/>
        </w:rPr>
        <w:t xml:space="preserve"> екі жыл бойы онлайн бейнемониторинг жүргізбейтіні анықталды.</w:t>
      </w:r>
    </w:p>
    <w:p w14:paraId="0C0A8B1E" w14:textId="1A44677E" w:rsidR="00304FB1" w:rsidRPr="00853585" w:rsidRDefault="00304FB1" w:rsidP="00304FB1">
      <w:pPr>
        <w:tabs>
          <w:tab w:val="left" w:pos="993"/>
        </w:tabs>
        <w:spacing w:after="0" w:line="240" w:lineRule="auto"/>
        <w:ind w:firstLine="709"/>
        <w:jc w:val="both"/>
        <w:rPr>
          <w:rFonts w:ascii="Times New Roman" w:hAnsi="Times New Roman" w:cs="Times New Roman"/>
          <w:sz w:val="28"/>
          <w:szCs w:val="28"/>
          <w:lang w:val="kk-KZ"/>
        </w:rPr>
      </w:pPr>
      <w:r w:rsidRPr="00853585">
        <w:rPr>
          <w:rFonts w:ascii="Times New Roman" w:hAnsi="Times New Roman" w:cs="Times New Roman"/>
          <w:sz w:val="28"/>
          <w:szCs w:val="28"/>
          <w:lang w:val="kk-KZ"/>
        </w:rPr>
        <w:t xml:space="preserve">Дәл мәндерді Комитет </w:t>
      </w:r>
      <w:r w:rsidR="00265F66">
        <w:rPr>
          <w:rFonts w:ascii="Times New Roman" w:hAnsi="Times New Roman" w:cs="Times New Roman"/>
          <w:sz w:val="28"/>
          <w:szCs w:val="21"/>
          <w:lang w:val="kk-KZ"/>
        </w:rPr>
        <w:t>бейне-тіркеуттер</w:t>
      </w:r>
      <w:r w:rsidRPr="00853585">
        <w:rPr>
          <w:rFonts w:ascii="Times New Roman" w:hAnsi="Times New Roman" w:cs="Times New Roman"/>
          <w:sz w:val="28"/>
          <w:szCs w:val="28"/>
          <w:lang w:val="kk-KZ"/>
        </w:rPr>
        <w:t>, бейне</w:t>
      </w:r>
      <w:r w:rsidR="00265F66">
        <w:rPr>
          <w:rFonts w:ascii="Times New Roman" w:hAnsi="Times New Roman" w:cs="Times New Roman"/>
          <w:sz w:val="28"/>
          <w:szCs w:val="28"/>
          <w:lang w:val="kk-KZ"/>
        </w:rPr>
        <w:t>-</w:t>
      </w:r>
      <w:r w:rsidRPr="00853585">
        <w:rPr>
          <w:rFonts w:ascii="Times New Roman" w:hAnsi="Times New Roman" w:cs="Times New Roman"/>
          <w:sz w:val="28"/>
          <w:szCs w:val="28"/>
          <w:lang w:val="kk-KZ"/>
        </w:rPr>
        <w:t>бақылау камералары, сервер және басқа жабдықтар үшін, жабдықтың көлеміне дейін белгіле</w:t>
      </w:r>
      <w:r w:rsidR="00265F66">
        <w:rPr>
          <w:rFonts w:ascii="Times New Roman" w:hAnsi="Times New Roman" w:cs="Times New Roman"/>
          <w:sz w:val="28"/>
          <w:szCs w:val="28"/>
          <w:lang w:val="kk-KZ"/>
        </w:rPr>
        <w:t>ген</w:t>
      </w:r>
      <w:r w:rsidRPr="00853585">
        <w:rPr>
          <w:rFonts w:ascii="Times New Roman" w:hAnsi="Times New Roman" w:cs="Times New Roman"/>
          <w:sz w:val="28"/>
          <w:szCs w:val="28"/>
          <w:lang w:val="kk-KZ"/>
        </w:rPr>
        <w:t>.</w:t>
      </w:r>
    </w:p>
    <w:p w14:paraId="368259A3" w14:textId="21947513" w:rsidR="00AB5149" w:rsidRPr="00853585" w:rsidRDefault="00662BC1" w:rsidP="006B53C8">
      <w:pPr>
        <w:spacing w:after="0" w:line="240" w:lineRule="auto"/>
        <w:ind w:firstLine="709"/>
        <w:jc w:val="both"/>
        <w:rPr>
          <w:rFonts w:ascii="Times New Roman" w:hAnsi="Times New Roman" w:cs="Times New Roman"/>
          <w:sz w:val="28"/>
          <w:szCs w:val="21"/>
          <w:lang w:val="kk-KZ"/>
        </w:rPr>
      </w:pPr>
      <w:r>
        <w:rPr>
          <w:rFonts w:ascii="Times New Roman" w:hAnsi="Times New Roman" w:cs="Times New Roman"/>
          <w:b/>
          <w:sz w:val="28"/>
          <w:szCs w:val="28"/>
          <w:lang w:val="kk-KZ"/>
        </w:rPr>
        <w:t>КББ</w:t>
      </w:r>
      <w:r w:rsidR="00304FB1" w:rsidRPr="00853585">
        <w:rPr>
          <w:rFonts w:ascii="Times New Roman" w:hAnsi="Times New Roman" w:cs="Times New Roman"/>
          <w:b/>
          <w:sz w:val="28"/>
          <w:szCs w:val="28"/>
          <w:lang w:val="kk-KZ"/>
        </w:rPr>
        <w:t xml:space="preserve"> жұмысын </w:t>
      </w:r>
      <w:r w:rsidR="00265F66">
        <w:rPr>
          <w:rFonts w:ascii="Times New Roman" w:hAnsi="Times New Roman" w:cs="Times New Roman"/>
          <w:b/>
          <w:sz w:val="28"/>
          <w:szCs w:val="28"/>
          <w:lang w:val="kk-KZ"/>
        </w:rPr>
        <w:t>бейне-</w:t>
      </w:r>
      <w:r w:rsidR="00265F66" w:rsidRPr="00853585">
        <w:rPr>
          <w:rFonts w:ascii="Times New Roman" w:hAnsi="Times New Roman" w:cs="Times New Roman"/>
          <w:b/>
          <w:sz w:val="28"/>
          <w:szCs w:val="28"/>
          <w:lang w:val="kk-KZ"/>
        </w:rPr>
        <w:t xml:space="preserve">жетондар арқылы </w:t>
      </w:r>
      <w:r w:rsidR="00304FB1" w:rsidRPr="00853585">
        <w:rPr>
          <w:rFonts w:ascii="Times New Roman" w:hAnsi="Times New Roman" w:cs="Times New Roman"/>
          <w:b/>
          <w:sz w:val="28"/>
          <w:szCs w:val="28"/>
          <w:lang w:val="kk-KZ"/>
        </w:rPr>
        <w:t>мониторингтеу</w:t>
      </w:r>
      <w:r w:rsidR="0044658F" w:rsidRPr="00853585">
        <w:rPr>
          <w:rFonts w:ascii="Times New Roman" w:hAnsi="Times New Roman" w:cs="Times New Roman"/>
          <w:b/>
          <w:sz w:val="28"/>
          <w:szCs w:val="28"/>
          <w:lang w:val="kk-KZ"/>
        </w:rPr>
        <w:t>.</w:t>
      </w:r>
    </w:p>
    <w:p w14:paraId="6C237DAA" w14:textId="19B2C9ED" w:rsidR="00853585" w:rsidRPr="00853585" w:rsidRDefault="00853585" w:rsidP="00853585">
      <w:pPr>
        <w:spacing w:after="0" w:line="240" w:lineRule="auto"/>
        <w:ind w:firstLine="709"/>
        <w:jc w:val="both"/>
        <w:rPr>
          <w:rFonts w:ascii="Times New Roman" w:hAnsi="Times New Roman" w:cs="Times New Roman"/>
          <w:sz w:val="28"/>
          <w:szCs w:val="21"/>
          <w:lang w:val="kk-KZ"/>
        </w:rPr>
      </w:pPr>
      <w:r>
        <w:rPr>
          <w:rFonts w:ascii="Times New Roman" w:hAnsi="Times New Roman" w:cs="Times New Roman"/>
          <w:sz w:val="28"/>
          <w:szCs w:val="21"/>
          <w:lang w:val="kk-KZ"/>
        </w:rPr>
        <w:t>КББ</w:t>
      </w:r>
      <w:r w:rsidRPr="00853585">
        <w:rPr>
          <w:rFonts w:ascii="Times New Roman" w:hAnsi="Times New Roman" w:cs="Times New Roman"/>
          <w:sz w:val="28"/>
          <w:szCs w:val="21"/>
          <w:lang w:val="kk-KZ"/>
        </w:rPr>
        <w:t xml:space="preserve"> жұмыс</w:t>
      </w:r>
      <w:r w:rsidR="00662BC1">
        <w:rPr>
          <w:rFonts w:ascii="Times New Roman" w:hAnsi="Times New Roman" w:cs="Times New Roman"/>
          <w:sz w:val="28"/>
          <w:szCs w:val="21"/>
          <w:lang w:val="kk-KZ"/>
        </w:rPr>
        <w:t>ы</w:t>
      </w:r>
      <w:r w:rsidRPr="00853585">
        <w:rPr>
          <w:rFonts w:ascii="Times New Roman" w:hAnsi="Times New Roman" w:cs="Times New Roman"/>
          <w:sz w:val="28"/>
          <w:szCs w:val="21"/>
          <w:lang w:val="kk-KZ"/>
        </w:rPr>
        <w:t xml:space="preserve"> </w:t>
      </w:r>
      <w:r w:rsidR="00662BC1">
        <w:rPr>
          <w:rFonts w:ascii="Times New Roman" w:hAnsi="Times New Roman" w:cs="Times New Roman"/>
          <w:sz w:val="28"/>
          <w:szCs w:val="21"/>
          <w:lang w:val="kk-KZ"/>
        </w:rPr>
        <w:t>қағидаларының</w:t>
      </w:r>
      <w:r w:rsidRPr="00853585">
        <w:rPr>
          <w:rFonts w:ascii="Times New Roman" w:hAnsi="Times New Roman" w:cs="Times New Roman"/>
          <w:sz w:val="28"/>
          <w:szCs w:val="21"/>
          <w:lang w:val="kk-KZ"/>
        </w:rPr>
        <w:t xml:space="preserve"> 26-тармағына сәйкес</w:t>
      </w:r>
      <w:r w:rsidR="00662BC1">
        <w:rPr>
          <w:rFonts w:ascii="Times New Roman" w:hAnsi="Times New Roman" w:cs="Times New Roman"/>
          <w:sz w:val="28"/>
          <w:szCs w:val="21"/>
          <w:lang w:val="kk-KZ"/>
        </w:rPr>
        <w:t>,</w:t>
      </w:r>
      <w:r w:rsidRPr="00853585">
        <w:rPr>
          <w:rFonts w:ascii="Times New Roman" w:hAnsi="Times New Roman" w:cs="Times New Roman"/>
          <w:sz w:val="28"/>
          <w:szCs w:val="21"/>
          <w:lang w:val="kk-KZ"/>
        </w:rPr>
        <w:t xml:space="preserve"> </w:t>
      </w:r>
      <w:r w:rsidR="00662BC1">
        <w:rPr>
          <w:rFonts w:ascii="Times New Roman" w:hAnsi="Times New Roman" w:cs="Times New Roman"/>
          <w:sz w:val="28"/>
          <w:szCs w:val="21"/>
          <w:lang w:val="kk-KZ"/>
        </w:rPr>
        <w:t>бекеттерге</w:t>
      </w:r>
      <w:r w:rsidRPr="00853585">
        <w:rPr>
          <w:rFonts w:ascii="Times New Roman" w:hAnsi="Times New Roman" w:cs="Times New Roman"/>
          <w:sz w:val="28"/>
          <w:szCs w:val="21"/>
          <w:lang w:val="kk-KZ"/>
        </w:rPr>
        <w:t xml:space="preserve"> мониторинг</w:t>
      </w:r>
      <w:r w:rsidR="00662BC1">
        <w:rPr>
          <w:rFonts w:ascii="Times New Roman" w:hAnsi="Times New Roman" w:cs="Times New Roman"/>
          <w:sz w:val="28"/>
          <w:szCs w:val="21"/>
          <w:lang w:val="kk-KZ"/>
        </w:rPr>
        <w:t xml:space="preserve"> сондай-ақ</w:t>
      </w:r>
      <w:r w:rsidRPr="00853585">
        <w:rPr>
          <w:rFonts w:ascii="Times New Roman" w:hAnsi="Times New Roman" w:cs="Times New Roman"/>
          <w:sz w:val="28"/>
          <w:szCs w:val="21"/>
          <w:lang w:val="kk-KZ"/>
        </w:rPr>
        <w:t xml:space="preserve"> бейне</w:t>
      </w:r>
      <w:r w:rsidR="00662BC1">
        <w:rPr>
          <w:rFonts w:ascii="Times New Roman" w:hAnsi="Times New Roman" w:cs="Times New Roman"/>
          <w:sz w:val="28"/>
          <w:szCs w:val="21"/>
          <w:lang w:val="kk-KZ"/>
        </w:rPr>
        <w:t>-</w:t>
      </w:r>
      <w:r w:rsidRPr="00853585">
        <w:rPr>
          <w:rFonts w:ascii="Times New Roman" w:hAnsi="Times New Roman" w:cs="Times New Roman"/>
          <w:sz w:val="28"/>
          <w:szCs w:val="21"/>
          <w:lang w:val="kk-KZ"/>
        </w:rPr>
        <w:t>жетондар арқылы жүзеге асырылады.</w:t>
      </w:r>
    </w:p>
    <w:p w14:paraId="2898C165" w14:textId="29AA93AD" w:rsidR="00853585" w:rsidRPr="00853585" w:rsidRDefault="00853585" w:rsidP="00853585">
      <w:pPr>
        <w:spacing w:after="0" w:line="240" w:lineRule="auto"/>
        <w:ind w:firstLine="709"/>
        <w:jc w:val="both"/>
        <w:rPr>
          <w:rFonts w:ascii="Times New Roman" w:hAnsi="Times New Roman" w:cs="Times New Roman"/>
          <w:sz w:val="28"/>
          <w:szCs w:val="21"/>
          <w:lang w:val="kk-KZ"/>
        </w:rPr>
      </w:pPr>
      <w:r>
        <w:rPr>
          <w:rFonts w:ascii="Times New Roman" w:hAnsi="Times New Roman" w:cs="Times New Roman"/>
          <w:sz w:val="28"/>
          <w:szCs w:val="21"/>
          <w:lang w:val="kk-KZ"/>
        </w:rPr>
        <w:t>КБИ</w:t>
      </w:r>
      <w:r w:rsidRPr="00853585">
        <w:rPr>
          <w:rFonts w:ascii="Times New Roman" w:hAnsi="Times New Roman" w:cs="Times New Roman"/>
          <w:sz w:val="28"/>
          <w:szCs w:val="21"/>
          <w:lang w:val="kk-KZ"/>
        </w:rPr>
        <w:t xml:space="preserve"> балансында бар </w:t>
      </w:r>
      <w:r w:rsidRPr="00E86193">
        <w:rPr>
          <w:rFonts w:ascii="Times New Roman" w:hAnsi="Times New Roman" w:cs="Times New Roman"/>
          <w:b/>
          <w:sz w:val="28"/>
          <w:szCs w:val="21"/>
          <w:lang w:val="kk-KZ"/>
        </w:rPr>
        <w:t>75 бірлік</w:t>
      </w:r>
      <w:r w:rsidRPr="00853585">
        <w:rPr>
          <w:rFonts w:ascii="Times New Roman" w:hAnsi="Times New Roman" w:cs="Times New Roman"/>
          <w:sz w:val="28"/>
          <w:szCs w:val="21"/>
          <w:lang w:val="kk-KZ"/>
        </w:rPr>
        <w:t xml:space="preserve"> бейне</w:t>
      </w:r>
      <w:r w:rsidR="000852C5">
        <w:rPr>
          <w:rFonts w:ascii="Times New Roman" w:hAnsi="Times New Roman" w:cs="Times New Roman"/>
          <w:sz w:val="28"/>
          <w:szCs w:val="21"/>
          <w:lang w:val="kk-KZ"/>
        </w:rPr>
        <w:t>-</w:t>
      </w:r>
      <w:r w:rsidRPr="00853585">
        <w:rPr>
          <w:rFonts w:ascii="Times New Roman" w:hAnsi="Times New Roman" w:cs="Times New Roman"/>
          <w:sz w:val="28"/>
          <w:szCs w:val="21"/>
          <w:lang w:val="kk-KZ"/>
        </w:rPr>
        <w:t xml:space="preserve">жетонның тек </w:t>
      </w:r>
      <w:r w:rsidRPr="00E86193">
        <w:rPr>
          <w:rFonts w:ascii="Times New Roman" w:hAnsi="Times New Roman" w:cs="Times New Roman"/>
          <w:b/>
          <w:sz w:val="28"/>
          <w:szCs w:val="21"/>
          <w:lang w:val="kk-KZ"/>
        </w:rPr>
        <w:t>33-і толық жұмыс істейді</w:t>
      </w:r>
      <w:r w:rsidRPr="00853585">
        <w:rPr>
          <w:rFonts w:ascii="Times New Roman" w:hAnsi="Times New Roman" w:cs="Times New Roman"/>
          <w:sz w:val="28"/>
          <w:szCs w:val="21"/>
          <w:lang w:val="kk-KZ"/>
        </w:rPr>
        <w:t>.</w:t>
      </w:r>
    </w:p>
    <w:p w14:paraId="0740030E" w14:textId="094658EF" w:rsidR="00853585" w:rsidRPr="00853585" w:rsidRDefault="00853585" w:rsidP="00853585">
      <w:pPr>
        <w:spacing w:after="0" w:line="240" w:lineRule="auto"/>
        <w:ind w:firstLine="709"/>
        <w:jc w:val="both"/>
        <w:rPr>
          <w:rFonts w:ascii="Times New Roman" w:hAnsi="Times New Roman" w:cs="Times New Roman"/>
          <w:sz w:val="28"/>
          <w:szCs w:val="21"/>
          <w:lang w:val="kk-KZ"/>
        </w:rPr>
      </w:pPr>
      <w:r w:rsidRPr="00853585">
        <w:rPr>
          <w:rFonts w:ascii="Times New Roman" w:hAnsi="Times New Roman" w:cs="Times New Roman"/>
          <w:sz w:val="28"/>
          <w:szCs w:val="21"/>
          <w:lang w:val="kk-KZ"/>
        </w:rPr>
        <w:t>Мұндай жағдайға қарамастан, K</w:t>
      </w:r>
      <w:r>
        <w:rPr>
          <w:rFonts w:ascii="Times New Roman" w:hAnsi="Times New Roman" w:cs="Times New Roman"/>
          <w:sz w:val="28"/>
          <w:szCs w:val="21"/>
          <w:lang w:val="kk-KZ"/>
        </w:rPr>
        <w:t>БИ</w:t>
      </w:r>
      <w:r w:rsidRPr="00853585">
        <w:rPr>
          <w:rFonts w:ascii="Times New Roman" w:hAnsi="Times New Roman" w:cs="Times New Roman"/>
          <w:sz w:val="28"/>
          <w:szCs w:val="21"/>
          <w:lang w:val="kk-KZ"/>
        </w:rPr>
        <w:t xml:space="preserve"> бейне жетондарын жаңарту бойынша шаралар қабылданбады.</w:t>
      </w:r>
    </w:p>
    <w:p w14:paraId="3DC1EEE0" w14:textId="586453AC" w:rsidR="00853585" w:rsidRPr="00853585" w:rsidRDefault="00853585" w:rsidP="00853585">
      <w:pPr>
        <w:spacing w:after="0" w:line="240" w:lineRule="auto"/>
        <w:ind w:firstLine="709"/>
        <w:jc w:val="both"/>
        <w:rPr>
          <w:rFonts w:ascii="Times New Roman" w:hAnsi="Times New Roman" w:cs="Times New Roman"/>
          <w:sz w:val="28"/>
          <w:szCs w:val="21"/>
          <w:lang w:val="kk-KZ"/>
        </w:rPr>
      </w:pPr>
      <w:r w:rsidRPr="00853585">
        <w:rPr>
          <w:rFonts w:ascii="Times New Roman" w:hAnsi="Times New Roman" w:cs="Times New Roman"/>
          <w:sz w:val="28"/>
          <w:szCs w:val="21"/>
          <w:lang w:val="kk-KZ"/>
        </w:rPr>
        <w:t>Көп жағдайда</w:t>
      </w:r>
      <w:r w:rsidR="000852C5">
        <w:rPr>
          <w:rFonts w:ascii="Times New Roman" w:hAnsi="Times New Roman" w:cs="Times New Roman"/>
          <w:sz w:val="28"/>
          <w:szCs w:val="21"/>
          <w:lang w:val="kk-KZ"/>
        </w:rPr>
        <w:t>,</w:t>
      </w:r>
      <w:r w:rsidRPr="00853585">
        <w:rPr>
          <w:rFonts w:ascii="Times New Roman" w:hAnsi="Times New Roman" w:cs="Times New Roman"/>
          <w:sz w:val="28"/>
          <w:szCs w:val="21"/>
          <w:lang w:val="kk-KZ"/>
        </w:rPr>
        <w:t xml:space="preserve"> </w:t>
      </w:r>
      <w:r>
        <w:rPr>
          <w:rFonts w:ascii="Times New Roman" w:hAnsi="Times New Roman" w:cs="Times New Roman"/>
          <w:sz w:val="28"/>
          <w:szCs w:val="21"/>
          <w:lang w:val="kk-KZ"/>
        </w:rPr>
        <w:t>КБ</w:t>
      </w:r>
      <w:r w:rsidR="000852C5">
        <w:rPr>
          <w:rFonts w:ascii="Times New Roman" w:hAnsi="Times New Roman" w:cs="Times New Roman"/>
          <w:sz w:val="28"/>
          <w:szCs w:val="21"/>
          <w:lang w:val="kk-KZ"/>
        </w:rPr>
        <w:t>И-д</w:t>
      </w:r>
      <w:r w:rsidRPr="00853585">
        <w:rPr>
          <w:rFonts w:ascii="Times New Roman" w:hAnsi="Times New Roman" w:cs="Times New Roman"/>
          <w:sz w:val="28"/>
          <w:szCs w:val="21"/>
          <w:lang w:val="kk-KZ"/>
        </w:rPr>
        <w:t xml:space="preserve">ің әрекетсіздігі олардың заңсыз әрекеттерін жасыру мақсатында жүзеге асырылатын көліктік бақылауды бейнетіркеуді қаламауымен түсіндіріледі. </w:t>
      </w:r>
    </w:p>
    <w:p w14:paraId="53F5E975" w14:textId="2A3099C1" w:rsidR="00853585" w:rsidRPr="00853585" w:rsidRDefault="00853585" w:rsidP="00853585">
      <w:pPr>
        <w:spacing w:after="0" w:line="240" w:lineRule="auto"/>
        <w:ind w:firstLine="709"/>
        <w:jc w:val="both"/>
        <w:rPr>
          <w:rFonts w:ascii="Times New Roman" w:hAnsi="Times New Roman" w:cs="Times New Roman"/>
          <w:sz w:val="28"/>
          <w:szCs w:val="21"/>
          <w:lang w:val="kk-KZ"/>
        </w:rPr>
      </w:pPr>
      <w:r w:rsidRPr="00853585">
        <w:rPr>
          <w:rFonts w:ascii="Times New Roman" w:hAnsi="Times New Roman" w:cs="Times New Roman"/>
          <w:sz w:val="28"/>
          <w:szCs w:val="21"/>
          <w:lang w:val="kk-KZ"/>
        </w:rPr>
        <w:t>Бұған К</w:t>
      </w:r>
      <w:r w:rsidR="00E86193">
        <w:rPr>
          <w:rFonts w:ascii="Times New Roman" w:hAnsi="Times New Roman" w:cs="Times New Roman"/>
          <w:sz w:val="28"/>
          <w:szCs w:val="21"/>
          <w:lang w:val="kk-KZ"/>
        </w:rPr>
        <w:t>ББ</w:t>
      </w:r>
      <w:r w:rsidRPr="00853585">
        <w:rPr>
          <w:rFonts w:ascii="Times New Roman" w:hAnsi="Times New Roman" w:cs="Times New Roman"/>
          <w:sz w:val="28"/>
          <w:szCs w:val="21"/>
          <w:lang w:val="kk-KZ"/>
        </w:rPr>
        <w:t xml:space="preserve"> жұмысы қағидаларының 17-тармағында белгіленген, жүзеге асырылатын көліктік бақылауды бейне</w:t>
      </w:r>
      <w:r w:rsidR="00732263">
        <w:rPr>
          <w:rFonts w:ascii="Times New Roman" w:hAnsi="Times New Roman" w:cs="Times New Roman"/>
          <w:sz w:val="28"/>
          <w:szCs w:val="21"/>
          <w:lang w:val="kk-KZ"/>
        </w:rPr>
        <w:t>-</w:t>
      </w:r>
      <w:r w:rsidRPr="00853585">
        <w:rPr>
          <w:rFonts w:ascii="Times New Roman" w:hAnsi="Times New Roman" w:cs="Times New Roman"/>
          <w:sz w:val="28"/>
          <w:szCs w:val="21"/>
          <w:lang w:val="kk-KZ"/>
        </w:rPr>
        <w:t xml:space="preserve">тіркеу тәртібін </w:t>
      </w:r>
      <w:r w:rsidR="00E86193">
        <w:rPr>
          <w:rFonts w:ascii="Times New Roman" w:hAnsi="Times New Roman" w:cs="Times New Roman"/>
          <w:sz w:val="28"/>
          <w:szCs w:val="21"/>
          <w:lang w:val="kk-KZ"/>
        </w:rPr>
        <w:t>КБИ</w:t>
      </w:r>
      <w:r w:rsidR="00732263">
        <w:rPr>
          <w:rFonts w:ascii="Times New Roman" w:hAnsi="Times New Roman" w:cs="Times New Roman"/>
          <w:sz w:val="28"/>
          <w:szCs w:val="21"/>
          <w:lang w:val="kk-KZ"/>
        </w:rPr>
        <w:t>-дің</w:t>
      </w:r>
      <w:r w:rsidRPr="00853585">
        <w:rPr>
          <w:rFonts w:ascii="Times New Roman" w:hAnsi="Times New Roman" w:cs="Times New Roman"/>
          <w:sz w:val="28"/>
          <w:szCs w:val="21"/>
          <w:lang w:val="kk-KZ"/>
        </w:rPr>
        <w:t xml:space="preserve"> сақтамау фактілері дәлел бола алады. </w:t>
      </w:r>
    </w:p>
    <w:p w14:paraId="068C4680" w14:textId="1895F24D" w:rsidR="00853585" w:rsidRPr="00853585" w:rsidRDefault="00853585" w:rsidP="00853585">
      <w:pPr>
        <w:spacing w:after="0" w:line="240" w:lineRule="auto"/>
        <w:ind w:firstLine="709"/>
        <w:jc w:val="both"/>
        <w:rPr>
          <w:rFonts w:ascii="Times New Roman" w:hAnsi="Times New Roman" w:cs="Times New Roman"/>
          <w:sz w:val="28"/>
          <w:szCs w:val="21"/>
          <w:lang w:val="kk-KZ"/>
        </w:rPr>
      </w:pPr>
      <w:r w:rsidRPr="00853585">
        <w:rPr>
          <w:rFonts w:ascii="Times New Roman" w:hAnsi="Times New Roman" w:cs="Times New Roman"/>
          <w:sz w:val="28"/>
          <w:szCs w:val="21"/>
          <w:lang w:val="kk-KZ"/>
        </w:rPr>
        <w:t>Бұл ретте</w:t>
      </w:r>
      <w:r w:rsidR="00732263">
        <w:rPr>
          <w:rFonts w:ascii="Times New Roman" w:hAnsi="Times New Roman" w:cs="Times New Roman"/>
          <w:sz w:val="28"/>
          <w:szCs w:val="21"/>
          <w:lang w:val="kk-KZ"/>
        </w:rPr>
        <w:t>,</w:t>
      </w:r>
      <w:r w:rsidRPr="00853585">
        <w:rPr>
          <w:rFonts w:ascii="Times New Roman" w:hAnsi="Times New Roman" w:cs="Times New Roman"/>
          <w:sz w:val="28"/>
          <w:szCs w:val="21"/>
          <w:lang w:val="kk-KZ"/>
        </w:rPr>
        <w:t xml:space="preserve"> талдау Комитет </w:t>
      </w:r>
      <w:r w:rsidRPr="00E86193">
        <w:rPr>
          <w:rFonts w:ascii="Times New Roman" w:hAnsi="Times New Roman" w:cs="Times New Roman"/>
          <w:b/>
          <w:sz w:val="28"/>
          <w:szCs w:val="21"/>
          <w:lang w:val="kk-KZ"/>
        </w:rPr>
        <w:t>2,5 жыл бойы</w:t>
      </w:r>
      <w:r w:rsidRPr="00853585">
        <w:rPr>
          <w:rFonts w:ascii="Times New Roman" w:hAnsi="Times New Roman" w:cs="Times New Roman"/>
          <w:sz w:val="28"/>
          <w:szCs w:val="21"/>
          <w:lang w:val="kk-KZ"/>
        </w:rPr>
        <w:t xml:space="preserve"> Индустрия және инфрақұрылымдық даму министрінің 2019 жылғы 26 маусымдағы</w:t>
      </w:r>
      <w:r w:rsidR="00732263">
        <w:rPr>
          <w:rFonts w:ascii="Times New Roman" w:hAnsi="Times New Roman" w:cs="Times New Roman"/>
          <w:sz w:val="28"/>
          <w:szCs w:val="21"/>
          <w:lang w:val="kk-KZ"/>
        </w:rPr>
        <w:t xml:space="preserve"> № 436 бұйрығымен бекітілген К</w:t>
      </w:r>
      <w:r w:rsidRPr="00853585">
        <w:rPr>
          <w:rFonts w:ascii="Times New Roman" w:hAnsi="Times New Roman" w:cs="Times New Roman"/>
          <w:sz w:val="28"/>
          <w:szCs w:val="21"/>
          <w:lang w:val="kk-KZ"/>
        </w:rPr>
        <w:t>өліктік бақылау органдары қызметкерлерінің әкімшілік құқық</w:t>
      </w:r>
      <w:r w:rsidR="00732263">
        <w:rPr>
          <w:rFonts w:ascii="Times New Roman" w:hAnsi="Times New Roman" w:cs="Times New Roman"/>
          <w:sz w:val="28"/>
          <w:szCs w:val="21"/>
          <w:lang w:val="kk-KZ"/>
        </w:rPr>
        <w:t xml:space="preserve"> бұзушылықтар мен іс-</w:t>
      </w:r>
      <w:r w:rsidRPr="00853585">
        <w:rPr>
          <w:rFonts w:ascii="Times New Roman" w:hAnsi="Times New Roman" w:cs="Times New Roman"/>
          <w:sz w:val="28"/>
          <w:szCs w:val="21"/>
          <w:lang w:val="kk-KZ"/>
        </w:rPr>
        <w:t xml:space="preserve">әрекеттер жасау фактілерін тіркеу үшін техникалық құралдарды пайдалану қағидаларының </w:t>
      </w:r>
      <w:r w:rsidRPr="00E86193">
        <w:rPr>
          <w:rFonts w:ascii="Times New Roman" w:hAnsi="Times New Roman" w:cs="Times New Roman"/>
          <w:sz w:val="24"/>
          <w:szCs w:val="21"/>
          <w:lang w:val="kk-KZ"/>
        </w:rPr>
        <w:t>(бұдан әрі</w:t>
      </w:r>
      <w:r w:rsidR="00E86193" w:rsidRPr="00E86193">
        <w:rPr>
          <w:rFonts w:ascii="Times New Roman" w:hAnsi="Times New Roman" w:cs="Times New Roman"/>
          <w:sz w:val="24"/>
          <w:szCs w:val="21"/>
          <w:lang w:val="kk-KZ"/>
        </w:rPr>
        <w:t xml:space="preserve"> – </w:t>
      </w:r>
      <w:r w:rsidR="00E86193">
        <w:rPr>
          <w:rFonts w:ascii="Times New Roman" w:hAnsi="Times New Roman" w:cs="Times New Roman"/>
          <w:sz w:val="24"/>
          <w:szCs w:val="21"/>
          <w:lang w:val="kk-KZ"/>
        </w:rPr>
        <w:t>Т</w:t>
      </w:r>
      <w:r w:rsidRPr="00E86193">
        <w:rPr>
          <w:rFonts w:ascii="Times New Roman" w:hAnsi="Times New Roman" w:cs="Times New Roman"/>
          <w:sz w:val="24"/>
          <w:szCs w:val="21"/>
          <w:lang w:val="kk-KZ"/>
        </w:rPr>
        <w:t>ехникалық құралдар қағидалары)</w:t>
      </w:r>
      <w:r w:rsidRPr="00853585">
        <w:rPr>
          <w:rFonts w:ascii="Times New Roman" w:hAnsi="Times New Roman" w:cs="Times New Roman"/>
          <w:sz w:val="28"/>
          <w:szCs w:val="21"/>
          <w:lang w:val="kk-KZ"/>
        </w:rPr>
        <w:t xml:space="preserve"> 22-тармағына қайшы, бейнефайлдарға онлайн қолжетімділікті қамтамасыз ете алмай</w:t>
      </w:r>
      <w:r w:rsidR="00732263">
        <w:rPr>
          <w:rFonts w:ascii="Times New Roman" w:hAnsi="Times New Roman" w:cs="Times New Roman"/>
          <w:sz w:val="28"/>
          <w:szCs w:val="21"/>
          <w:lang w:val="kk-KZ"/>
        </w:rPr>
        <w:t>тындығын көрсетті</w:t>
      </w:r>
      <w:r w:rsidRPr="00853585">
        <w:rPr>
          <w:rFonts w:ascii="Times New Roman" w:hAnsi="Times New Roman" w:cs="Times New Roman"/>
          <w:sz w:val="28"/>
          <w:szCs w:val="21"/>
          <w:lang w:val="kk-KZ"/>
        </w:rPr>
        <w:t xml:space="preserve"> Мониторингті жүзеге асыру үшін </w:t>
      </w:r>
      <w:r>
        <w:rPr>
          <w:rFonts w:ascii="Times New Roman" w:hAnsi="Times New Roman" w:cs="Times New Roman"/>
          <w:sz w:val="28"/>
          <w:szCs w:val="21"/>
          <w:lang w:val="kk-KZ"/>
        </w:rPr>
        <w:t>КБИ</w:t>
      </w:r>
      <w:r w:rsidRPr="00853585">
        <w:rPr>
          <w:rFonts w:ascii="Times New Roman" w:hAnsi="Times New Roman" w:cs="Times New Roman"/>
          <w:sz w:val="28"/>
          <w:szCs w:val="21"/>
          <w:lang w:val="kk-KZ"/>
        </w:rPr>
        <w:t>, ал сақталған бейнежазбалар жұмыс тәртібімен сұралады.</w:t>
      </w:r>
    </w:p>
    <w:p w14:paraId="73DE4096" w14:textId="01F2610F" w:rsidR="002C5AC1" w:rsidRPr="00853585" w:rsidRDefault="00E86193" w:rsidP="006B53C8">
      <w:pPr>
        <w:pStyle w:val="a3"/>
        <w:spacing w:after="0" w:line="240" w:lineRule="auto"/>
        <w:ind w:left="0" w:firstLine="709"/>
        <w:jc w:val="both"/>
        <w:rPr>
          <w:rFonts w:ascii="Times New Roman" w:hAnsi="Times New Roman" w:cs="Times New Roman"/>
          <w:sz w:val="28"/>
          <w:szCs w:val="28"/>
          <w:lang w:val="kk-KZ"/>
        </w:rPr>
      </w:pPr>
      <w:r w:rsidRPr="00E86193">
        <w:rPr>
          <w:rFonts w:ascii="Times New Roman" w:hAnsi="Times New Roman" w:cs="Times New Roman"/>
          <w:b/>
          <w:sz w:val="28"/>
          <w:szCs w:val="28"/>
          <w:lang w:val="kk-KZ"/>
        </w:rPr>
        <w:t xml:space="preserve">Таразы жабдығын пайдалану арқылы </w:t>
      </w:r>
      <w:r w:rsidR="00CF1431">
        <w:rPr>
          <w:rFonts w:ascii="Times New Roman" w:hAnsi="Times New Roman" w:cs="Times New Roman"/>
          <w:b/>
          <w:sz w:val="28"/>
          <w:szCs w:val="28"/>
          <w:lang w:val="kk-KZ"/>
        </w:rPr>
        <w:t>ККБ-ні</w:t>
      </w:r>
      <w:r w:rsidRPr="00E86193">
        <w:rPr>
          <w:rFonts w:ascii="Times New Roman" w:hAnsi="Times New Roman" w:cs="Times New Roman"/>
          <w:b/>
          <w:sz w:val="28"/>
          <w:szCs w:val="28"/>
          <w:lang w:val="kk-KZ"/>
        </w:rPr>
        <w:t xml:space="preserve"> бақылауды жүзеге асыру</w:t>
      </w:r>
      <w:r w:rsidR="0044658F" w:rsidRPr="00853585">
        <w:rPr>
          <w:rFonts w:ascii="Times New Roman" w:hAnsi="Times New Roman" w:cs="Times New Roman"/>
          <w:b/>
          <w:sz w:val="28"/>
          <w:szCs w:val="28"/>
          <w:lang w:val="kk-KZ"/>
        </w:rPr>
        <w:t>.</w:t>
      </w:r>
    </w:p>
    <w:p w14:paraId="2CC7CC3E" w14:textId="0AD68D23" w:rsidR="00E86193" w:rsidRPr="00E86193" w:rsidRDefault="00E86193" w:rsidP="00E86193">
      <w:pPr>
        <w:pStyle w:val="a3"/>
        <w:spacing w:after="0" w:line="240" w:lineRule="auto"/>
        <w:ind w:left="0" w:firstLine="709"/>
        <w:jc w:val="both"/>
        <w:rPr>
          <w:rFonts w:ascii="Times New Roman" w:hAnsi="Times New Roman" w:cs="Times New Roman"/>
          <w:sz w:val="28"/>
          <w:szCs w:val="28"/>
          <w:lang w:val="kk-KZ"/>
        </w:rPr>
      </w:pPr>
      <w:r w:rsidRPr="00E86193">
        <w:rPr>
          <w:rFonts w:ascii="Times New Roman" w:hAnsi="Times New Roman" w:cs="Times New Roman"/>
          <w:sz w:val="28"/>
          <w:szCs w:val="28"/>
          <w:lang w:val="kk-KZ"/>
        </w:rPr>
        <w:t>К</w:t>
      </w:r>
      <w:r>
        <w:rPr>
          <w:rFonts w:ascii="Times New Roman" w:hAnsi="Times New Roman" w:cs="Times New Roman"/>
          <w:sz w:val="28"/>
          <w:szCs w:val="28"/>
          <w:lang w:val="kk-KZ"/>
        </w:rPr>
        <w:t>ББ</w:t>
      </w:r>
      <w:r w:rsidRPr="00E86193">
        <w:rPr>
          <w:rFonts w:ascii="Times New Roman" w:hAnsi="Times New Roman" w:cs="Times New Roman"/>
          <w:sz w:val="28"/>
          <w:szCs w:val="28"/>
          <w:lang w:val="kk-KZ"/>
        </w:rPr>
        <w:t xml:space="preserve"> қызметін бақылау үшін</w:t>
      </w:r>
      <w:r w:rsidR="00CF1431">
        <w:rPr>
          <w:rFonts w:ascii="Times New Roman" w:hAnsi="Times New Roman" w:cs="Times New Roman"/>
          <w:sz w:val="28"/>
          <w:szCs w:val="28"/>
          <w:lang w:val="kk-KZ"/>
        </w:rPr>
        <w:t>,</w:t>
      </w:r>
      <w:r w:rsidRPr="00E86193">
        <w:rPr>
          <w:rFonts w:ascii="Times New Roman" w:hAnsi="Times New Roman" w:cs="Times New Roman"/>
          <w:sz w:val="28"/>
          <w:szCs w:val="28"/>
          <w:lang w:val="kk-KZ"/>
        </w:rPr>
        <w:t xml:space="preserve"> Комитет </w:t>
      </w:r>
      <w:r w:rsidR="00CF1431">
        <w:rPr>
          <w:rFonts w:ascii="Times New Roman" w:hAnsi="Times New Roman" w:cs="Times New Roman"/>
          <w:sz w:val="28"/>
          <w:szCs w:val="28"/>
          <w:lang w:val="kk-KZ"/>
        </w:rPr>
        <w:t>Салмақ өлшемдері</w:t>
      </w:r>
      <w:r w:rsidRPr="00E86193">
        <w:rPr>
          <w:rFonts w:ascii="Times New Roman" w:hAnsi="Times New Roman" w:cs="Times New Roman"/>
          <w:sz w:val="28"/>
          <w:szCs w:val="28"/>
          <w:lang w:val="kk-KZ"/>
        </w:rPr>
        <w:t xml:space="preserve"> туралы онлайн мәліметтерді беретін таразыларды сатып алды.</w:t>
      </w:r>
    </w:p>
    <w:p w14:paraId="07F334FA" w14:textId="058AB951" w:rsidR="00E86193" w:rsidRPr="00E86193" w:rsidRDefault="00E86193" w:rsidP="00E86193">
      <w:pPr>
        <w:pStyle w:val="a3"/>
        <w:spacing w:after="0" w:line="240" w:lineRule="auto"/>
        <w:ind w:left="0" w:firstLine="709"/>
        <w:jc w:val="both"/>
        <w:rPr>
          <w:rFonts w:ascii="Times New Roman" w:hAnsi="Times New Roman" w:cs="Times New Roman"/>
          <w:sz w:val="28"/>
          <w:szCs w:val="28"/>
          <w:lang w:val="kk-KZ"/>
        </w:rPr>
      </w:pPr>
      <w:r w:rsidRPr="00E86193">
        <w:rPr>
          <w:rFonts w:ascii="Times New Roman" w:hAnsi="Times New Roman" w:cs="Times New Roman"/>
          <w:sz w:val="28"/>
          <w:szCs w:val="28"/>
          <w:lang w:val="kk-KZ"/>
        </w:rPr>
        <w:t xml:space="preserve">Сонымен қатар, 2019 жылы Ахуалдық орталыққа </w:t>
      </w:r>
      <w:r w:rsidR="009225EC">
        <w:rPr>
          <w:rFonts w:ascii="Times New Roman" w:hAnsi="Times New Roman" w:cs="Times New Roman"/>
          <w:sz w:val="28"/>
          <w:szCs w:val="28"/>
          <w:lang w:val="kk-KZ"/>
        </w:rPr>
        <w:t>КБИ</w:t>
      </w:r>
      <w:r w:rsidR="00644270">
        <w:rPr>
          <w:rFonts w:ascii="Times New Roman" w:hAnsi="Times New Roman" w:cs="Times New Roman"/>
          <w:sz w:val="28"/>
          <w:szCs w:val="28"/>
          <w:lang w:val="kk-KZ"/>
        </w:rPr>
        <w:t>-дің</w:t>
      </w:r>
      <w:r w:rsidRPr="00E86193">
        <w:rPr>
          <w:rFonts w:ascii="Times New Roman" w:hAnsi="Times New Roman" w:cs="Times New Roman"/>
          <w:sz w:val="28"/>
          <w:szCs w:val="28"/>
          <w:lang w:val="kk-KZ"/>
        </w:rPr>
        <w:t xml:space="preserve"> жартысынан ғана мәлімет келіп түсті. </w:t>
      </w:r>
    </w:p>
    <w:p w14:paraId="1844151E" w14:textId="77777777" w:rsidR="00E86193" w:rsidRPr="00E86193" w:rsidRDefault="00E86193" w:rsidP="00E86193">
      <w:pPr>
        <w:pStyle w:val="a3"/>
        <w:spacing w:after="0" w:line="240" w:lineRule="auto"/>
        <w:ind w:left="0" w:firstLine="709"/>
        <w:jc w:val="both"/>
        <w:rPr>
          <w:rFonts w:ascii="Times New Roman" w:hAnsi="Times New Roman" w:cs="Times New Roman"/>
          <w:sz w:val="28"/>
          <w:szCs w:val="28"/>
          <w:lang w:val="kk-KZ"/>
        </w:rPr>
      </w:pPr>
      <w:r w:rsidRPr="00E86193">
        <w:rPr>
          <w:rFonts w:ascii="Times New Roman" w:hAnsi="Times New Roman" w:cs="Times New Roman"/>
          <w:sz w:val="28"/>
          <w:szCs w:val="28"/>
          <w:lang w:val="kk-KZ"/>
        </w:rPr>
        <w:t>2020 жылы жағдай түзетілді, бірақ осы уақытқа дейін ақпарат барлық өлшеу құралдарынан алынбайды.</w:t>
      </w:r>
    </w:p>
    <w:p w14:paraId="06EADF84" w14:textId="126CE68B" w:rsidR="00E86193" w:rsidRPr="00E86193" w:rsidRDefault="00E86193" w:rsidP="00E86193">
      <w:pPr>
        <w:pStyle w:val="a3"/>
        <w:spacing w:after="0" w:line="240" w:lineRule="auto"/>
        <w:ind w:left="0" w:firstLine="709"/>
        <w:jc w:val="both"/>
        <w:rPr>
          <w:rFonts w:ascii="Times New Roman" w:hAnsi="Times New Roman" w:cs="Times New Roman"/>
          <w:sz w:val="28"/>
          <w:szCs w:val="28"/>
          <w:lang w:val="kk-KZ"/>
        </w:rPr>
      </w:pPr>
      <w:r w:rsidRPr="00E86193">
        <w:rPr>
          <w:rFonts w:ascii="Times New Roman" w:hAnsi="Times New Roman" w:cs="Times New Roman"/>
          <w:sz w:val="28"/>
          <w:szCs w:val="28"/>
          <w:lang w:val="kk-KZ"/>
        </w:rPr>
        <w:t xml:space="preserve">Себебі, </w:t>
      </w:r>
      <w:r w:rsidR="00F51F8A">
        <w:rPr>
          <w:rFonts w:ascii="Times New Roman" w:hAnsi="Times New Roman" w:cs="Times New Roman"/>
          <w:sz w:val="28"/>
          <w:szCs w:val="28"/>
          <w:lang w:val="kk-KZ"/>
        </w:rPr>
        <w:t>КБИ</w:t>
      </w:r>
      <w:r w:rsidRPr="00E86193">
        <w:rPr>
          <w:rFonts w:ascii="Times New Roman" w:hAnsi="Times New Roman" w:cs="Times New Roman"/>
          <w:sz w:val="28"/>
          <w:szCs w:val="28"/>
          <w:lang w:val="kk-KZ"/>
        </w:rPr>
        <w:t xml:space="preserve"> балансында бар 67 таразының </w:t>
      </w:r>
      <w:r w:rsidRPr="00F51F8A">
        <w:rPr>
          <w:rFonts w:ascii="Times New Roman" w:hAnsi="Times New Roman" w:cs="Times New Roman"/>
          <w:b/>
          <w:sz w:val="28"/>
          <w:szCs w:val="28"/>
          <w:lang w:val="kk-KZ"/>
        </w:rPr>
        <w:t>23-і</w:t>
      </w:r>
      <w:r w:rsidRPr="00E86193">
        <w:rPr>
          <w:rFonts w:ascii="Times New Roman" w:hAnsi="Times New Roman" w:cs="Times New Roman"/>
          <w:sz w:val="28"/>
          <w:szCs w:val="28"/>
          <w:lang w:val="kk-KZ"/>
        </w:rPr>
        <w:t xml:space="preserve"> Комитеттің </w:t>
      </w:r>
      <w:r w:rsidRPr="00F51F8A">
        <w:rPr>
          <w:rFonts w:ascii="Times New Roman" w:hAnsi="Times New Roman" w:cs="Times New Roman"/>
          <w:b/>
          <w:sz w:val="28"/>
          <w:szCs w:val="28"/>
          <w:lang w:val="kk-KZ"/>
        </w:rPr>
        <w:t>ақпараттық жүйесіне деректерді беру функциясынсыз</w:t>
      </w:r>
      <w:r w:rsidRPr="00E86193">
        <w:rPr>
          <w:rFonts w:ascii="Times New Roman" w:hAnsi="Times New Roman" w:cs="Times New Roman"/>
          <w:sz w:val="28"/>
          <w:szCs w:val="28"/>
          <w:lang w:val="kk-KZ"/>
        </w:rPr>
        <w:t xml:space="preserve"> </w:t>
      </w:r>
      <w:r w:rsidR="00644270">
        <w:rPr>
          <w:rFonts w:ascii="Times New Roman" w:hAnsi="Times New Roman" w:cs="Times New Roman"/>
          <w:sz w:val="24"/>
          <w:szCs w:val="28"/>
          <w:lang w:val="kk-KZ"/>
        </w:rPr>
        <w:t>(А</w:t>
      </w:r>
      <w:r w:rsidRPr="009225EC">
        <w:rPr>
          <w:rFonts w:ascii="Times New Roman" w:hAnsi="Times New Roman" w:cs="Times New Roman"/>
          <w:sz w:val="24"/>
          <w:szCs w:val="28"/>
          <w:lang w:val="kk-KZ"/>
        </w:rPr>
        <w:t>хуалдық орталықпен интеграцияланбаған)</w:t>
      </w:r>
      <w:r w:rsidRPr="00E86193">
        <w:rPr>
          <w:rFonts w:ascii="Times New Roman" w:hAnsi="Times New Roman" w:cs="Times New Roman"/>
          <w:sz w:val="28"/>
          <w:szCs w:val="28"/>
          <w:lang w:val="kk-KZ"/>
        </w:rPr>
        <w:t xml:space="preserve"> болып табылады. </w:t>
      </w:r>
    </w:p>
    <w:p w14:paraId="7B8D8698" w14:textId="152412A3" w:rsidR="00E86193" w:rsidRPr="00E86193" w:rsidRDefault="00E86193" w:rsidP="00E86193">
      <w:pPr>
        <w:pStyle w:val="a3"/>
        <w:spacing w:after="0" w:line="240" w:lineRule="auto"/>
        <w:ind w:left="0" w:firstLine="709"/>
        <w:jc w:val="both"/>
        <w:rPr>
          <w:rFonts w:ascii="Times New Roman" w:hAnsi="Times New Roman" w:cs="Times New Roman"/>
          <w:sz w:val="28"/>
          <w:szCs w:val="28"/>
          <w:lang w:val="kk-KZ"/>
        </w:rPr>
      </w:pPr>
      <w:r w:rsidRPr="00E86193">
        <w:rPr>
          <w:rFonts w:ascii="Times New Roman" w:hAnsi="Times New Roman" w:cs="Times New Roman"/>
          <w:sz w:val="28"/>
          <w:szCs w:val="28"/>
          <w:lang w:val="kk-KZ"/>
        </w:rPr>
        <w:t xml:space="preserve">Сонымен қатар, интеграцияланбаған таразыларды пайдалану нақты өндірілген салмақ өлшемдері мен өлшеу нәтижелері туралы мәліметтерді </w:t>
      </w:r>
      <w:r w:rsidR="009225EC">
        <w:rPr>
          <w:rFonts w:ascii="Times New Roman" w:hAnsi="Times New Roman" w:cs="Times New Roman"/>
          <w:sz w:val="28"/>
          <w:szCs w:val="28"/>
          <w:lang w:val="kk-KZ"/>
        </w:rPr>
        <w:t>КББ</w:t>
      </w:r>
      <w:r w:rsidR="00644270">
        <w:rPr>
          <w:rFonts w:ascii="Times New Roman" w:hAnsi="Times New Roman" w:cs="Times New Roman"/>
          <w:sz w:val="28"/>
          <w:szCs w:val="28"/>
          <w:lang w:val="kk-KZ"/>
        </w:rPr>
        <w:t>-</w:t>
      </w:r>
      <w:r w:rsidRPr="00E86193">
        <w:rPr>
          <w:rFonts w:ascii="Times New Roman" w:hAnsi="Times New Roman" w:cs="Times New Roman"/>
          <w:sz w:val="28"/>
          <w:szCs w:val="28"/>
          <w:lang w:val="kk-KZ"/>
        </w:rPr>
        <w:t>н</w:t>
      </w:r>
      <w:r w:rsidR="00644270">
        <w:rPr>
          <w:rFonts w:ascii="Times New Roman" w:hAnsi="Times New Roman" w:cs="Times New Roman"/>
          <w:sz w:val="28"/>
          <w:szCs w:val="28"/>
          <w:lang w:val="kk-KZ"/>
        </w:rPr>
        <w:t>ің</w:t>
      </w:r>
      <w:r w:rsidRPr="00E86193">
        <w:rPr>
          <w:rFonts w:ascii="Times New Roman" w:hAnsi="Times New Roman" w:cs="Times New Roman"/>
          <w:sz w:val="28"/>
          <w:szCs w:val="28"/>
          <w:lang w:val="kk-KZ"/>
        </w:rPr>
        <w:t xml:space="preserve"> </w:t>
      </w:r>
      <w:r w:rsidR="00644270">
        <w:rPr>
          <w:rFonts w:ascii="Times New Roman" w:hAnsi="Times New Roman" w:cs="Times New Roman"/>
          <w:sz w:val="28"/>
          <w:szCs w:val="28"/>
          <w:lang w:val="kk-KZ"/>
        </w:rPr>
        <w:t>жасыруана</w:t>
      </w:r>
      <w:r w:rsidRPr="00E86193">
        <w:rPr>
          <w:rFonts w:ascii="Times New Roman" w:hAnsi="Times New Roman" w:cs="Times New Roman"/>
          <w:sz w:val="28"/>
          <w:szCs w:val="28"/>
          <w:lang w:val="kk-KZ"/>
        </w:rPr>
        <w:t xml:space="preserve"> ықпал етеді.</w:t>
      </w:r>
    </w:p>
    <w:p w14:paraId="7F716588" w14:textId="27C501BB" w:rsidR="00E86193" w:rsidRPr="00E86193" w:rsidRDefault="00E86193" w:rsidP="00E86193">
      <w:pPr>
        <w:pStyle w:val="a3"/>
        <w:spacing w:after="0" w:line="240" w:lineRule="auto"/>
        <w:ind w:left="0" w:firstLine="709"/>
        <w:jc w:val="both"/>
        <w:rPr>
          <w:rFonts w:ascii="Times New Roman" w:hAnsi="Times New Roman" w:cs="Times New Roman"/>
          <w:sz w:val="28"/>
          <w:szCs w:val="28"/>
          <w:lang w:val="kk-KZ"/>
        </w:rPr>
      </w:pPr>
      <w:r w:rsidRPr="00E86193">
        <w:rPr>
          <w:rFonts w:ascii="Times New Roman" w:hAnsi="Times New Roman" w:cs="Times New Roman"/>
          <w:sz w:val="28"/>
          <w:szCs w:val="28"/>
          <w:lang w:val="kk-KZ"/>
        </w:rPr>
        <w:t>Өз кезегінде, инте</w:t>
      </w:r>
      <w:r w:rsidR="00644270">
        <w:rPr>
          <w:rFonts w:ascii="Times New Roman" w:hAnsi="Times New Roman" w:cs="Times New Roman"/>
          <w:sz w:val="28"/>
          <w:szCs w:val="28"/>
          <w:lang w:val="kk-KZ"/>
        </w:rPr>
        <w:t>грацияланған таразыларды өлшеу А</w:t>
      </w:r>
      <w:r w:rsidRPr="00E86193">
        <w:rPr>
          <w:rFonts w:ascii="Times New Roman" w:hAnsi="Times New Roman" w:cs="Times New Roman"/>
          <w:sz w:val="28"/>
          <w:szCs w:val="28"/>
          <w:lang w:val="kk-KZ"/>
        </w:rPr>
        <w:t xml:space="preserve">хуалдық орталықта тіркеледі және осы немесе басқа </w:t>
      </w:r>
      <w:r w:rsidR="009225EC">
        <w:rPr>
          <w:rFonts w:ascii="Times New Roman" w:hAnsi="Times New Roman" w:cs="Times New Roman"/>
          <w:sz w:val="28"/>
          <w:szCs w:val="28"/>
          <w:lang w:val="kk-KZ"/>
        </w:rPr>
        <w:t>КББ</w:t>
      </w:r>
      <w:r w:rsidRPr="00E86193">
        <w:rPr>
          <w:rFonts w:ascii="Times New Roman" w:hAnsi="Times New Roman" w:cs="Times New Roman"/>
          <w:sz w:val="28"/>
          <w:szCs w:val="28"/>
          <w:lang w:val="kk-KZ"/>
        </w:rPr>
        <w:t xml:space="preserve"> қызметін екі рет тексеруге мүмкіндік береді.</w:t>
      </w:r>
    </w:p>
    <w:p w14:paraId="23C498FC" w14:textId="5C67DB35" w:rsidR="00E86193" w:rsidRDefault="00E86193" w:rsidP="00E86193">
      <w:pPr>
        <w:pStyle w:val="a3"/>
        <w:spacing w:after="0" w:line="240" w:lineRule="auto"/>
        <w:ind w:left="0" w:firstLine="709"/>
        <w:jc w:val="both"/>
        <w:rPr>
          <w:rFonts w:ascii="Times New Roman" w:hAnsi="Times New Roman" w:cs="Times New Roman"/>
          <w:sz w:val="28"/>
          <w:szCs w:val="28"/>
          <w:lang w:val="kk-KZ"/>
        </w:rPr>
      </w:pPr>
      <w:r w:rsidRPr="00E86193">
        <w:rPr>
          <w:rFonts w:ascii="Times New Roman" w:hAnsi="Times New Roman" w:cs="Times New Roman"/>
          <w:sz w:val="28"/>
          <w:szCs w:val="28"/>
          <w:lang w:val="kk-KZ"/>
        </w:rPr>
        <w:t xml:space="preserve">Осы бөлім бойынша </w:t>
      </w:r>
      <w:r w:rsidRPr="00E86193">
        <w:rPr>
          <w:rFonts w:ascii="Times New Roman" w:hAnsi="Times New Roman" w:cs="Times New Roman"/>
          <w:b/>
          <w:sz w:val="28"/>
          <w:szCs w:val="28"/>
          <w:lang w:val="kk-KZ"/>
        </w:rPr>
        <w:t>сыбайлас жемқорлық тәуекелдері</w:t>
      </w:r>
      <w:r w:rsidR="00644270">
        <w:rPr>
          <w:rFonts w:ascii="Times New Roman" w:hAnsi="Times New Roman" w:cs="Times New Roman"/>
          <w:sz w:val="28"/>
          <w:szCs w:val="28"/>
          <w:lang w:val="kk-KZ"/>
        </w:rPr>
        <w:t xml:space="preserve"> К</w:t>
      </w:r>
      <w:r w:rsidRPr="00E86193">
        <w:rPr>
          <w:rFonts w:ascii="Times New Roman" w:hAnsi="Times New Roman" w:cs="Times New Roman"/>
          <w:sz w:val="28"/>
          <w:szCs w:val="28"/>
          <w:lang w:val="kk-KZ"/>
        </w:rPr>
        <w:t>омитеттің стационарлық және жылжымалы К</w:t>
      </w:r>
      <w:r w:rsidR="009225EC">
        <w:rPr>
          <w:rFonts w:ascii="Times New Roman" w:hAnsi="Times New Roman" w:cs="Times New Roman"/>
          <w:sz w:val="28"/>
          <w:szCs w:val="28"/>
          <w:lang w:val="kk-KZ"/>
        </w:rPr>
        <w:t>ББ</w:t>
      </w:r>
      <w:r w:rsidRPr="00E86193">
        <w:rPr>
          <w:rFonts w:ascii="Times New Roman" w:hAnsi="Times New Roman" w:cs="Times New Roman"/>
          <w:sz w:val="28"/>
          <w:szCs w:val="28"/>
          <w:lang w:val="kk-KZ"/>
        </w:rPr>
        <w:t xml:space="preserve"> қызметін тиісінше бақыламауымен байланысты, бұл</w:t>
      </w:r>
      <w:r>
        <w:rPr>
          <w:rFonts w:ascii="Times New Roman" w:hAnsi="Times New Roman" w:cs="Times New Roman"/>
          <w:sz w:val="28"/>
          <w:szCs w:val="28"/>
          <w:lang w:val="kk-KZ"/>
        </w:rPr>
        <w:t xml:space="preserve"> соңғысына құқық бұзушыларды ж</w:t>
      </w:r>
      <w:r w:rsidRPr="00E86193">
        <w:rPr>
          <w:rFonts w:ascii="Times New Roman" w:hAnsi="Times New Roman" w:cs="Times New Roman"/>
          <w:sz w:val="28"/>
          <w:szCs w:val="28"/>
          <w:lang w:val="kk-KZ"/>
        </w:rPr>
        <w:t>ауапкершіліктен алып тастауға мүмкіндік береді.</w:t>
      </w:r>
    </w:p>
    <w:p w14:paraId="46F3CDB6" w14:textId="77777777" w:rsidR="003F12A8" w:rsidRPr="00853585" w:rsidRDefault="003F12A8" w:rsidP="006B53C8">
      <w:pPr>
        <w:spacing w:after="0" w:line="240" w:lineRule="auto"/>
        <w:ind w:firstLine="709"/>
        <w:jc w:val="both"/>
        <w:rPr>
          <w:rFonts w:ascii="Times New Roman" w:hAnsi="Times New Roman" w:cs="Times New Roman"/>
          <w:sz w:val="28"/>
          <w:szCs w:val="21"/>
          <w:lang w:val="kk-KZ"/>
        </w:rPr>
      </w:pPr>
    </w:p>
    <w:p w14:paraId="0336FCF0" w14:textId="77777777" w:rsidR="00F51F8A" w:rsidRDefault="006B31D2" w:rsidP="006B53C8">
      <w:pPr>
        <w:tabs>
          <w:tab w:val="left" w:pos="993"/>
        </w:tabs>
        <w:spacing w:after="0" w:line="240" w:lineRule="auto"/>
        <w:ind w:firstLine="709"/>
        <w:jc w:val="both"/>
        <w:rPr>
          <w:rFonts w:ascii="Times New Roman" w:hAnsi="Times New Roman" w:cs="Times New Roman"/>
          <w:b/>
          <w:sz w:val="28"/>
          <w:szCs w:val="28"/>
          <w:lang w:val="kk-KZ"/>
        </w:rPr>
      </w:pPr>
      <w:r w:rsidRPr="00853585">
        <w:rPr>
          <w:rFonts w:ascii="Times New Roman" w:hAnsi="Times New Roman" w:cs="Times New Roman"/>
          <w:b/>
          <w:sz w:val="28"/>
          <w:szCs w:val="28"/>
          <w:lang w:val="kk-KZ"/>
        </w:rPr>
        <w:t>1</w:t>
      </w:r>
      <w:r w:rsidR="008C6AD5" w:rsidRPr="00853585">
        <w:rPr>
          <w:rFonts w:ascii="Times New Roman" w:hAnsi="Times New Roman" w:cs="Times New Roman"/>
          <w:b/>
          <w:sz w:val="28"/>
          <w:szCs w:val="28"/>
          <w:lang w:val="kk-KZ"/>
        </w:rPr>
        <w:t>.1.</w:t>
      </w:r>
      <w:r w:rsidR="003726D2" w:rsidRPr="00853585">
        <w:rPr>
          <w:rFonts w:ascii="Times New Roman" w:hAnsi="Times New Roman" w:cs="Times New Roman"/>
          <w:b/>
          <w:sz w:val="28"/>
          <w:szCs w:val="28"/>
          <w:lang w:val="kk-KZ"/>
        </w:rPr>
        <w:t>3</w:t>
      </w:r>
      <w:r w:rsidR="00FF64E9" w:rsidRPr="00853585">
        <w:rPr>
          <w:rFonts w:ascii="Times New Roman" w:hAnsi="Times New Roman" w:cs="Times New Roman"/>
          <w:b/>
          <w:sz w:val="28"/>
          <w:szCs w:val="28"/>
          <w:lang w:val="kk-KZ"/>
        </w:rPr>
        <w:t xml:space="preserve"> </w:t>
      </w:r>
      <w:r w:rsidR="00F51F8A" w:rsidRPr="00F51F8A">
        <w:rPr>
          <w:rFonts w:ascii="Times New Roman" w:hAnsi="Times New Roman" w:cs="Times New Roman"/>
          <w:b/>
          <w:sz w:val="28"/>
          <w:szCs w:val="28"/>
          <w:lang w:val="kk-KZ"/>
        </w:rPr>
        <w:t>Көліктік бақылаудың жылжымалы бекеттерінің маршруттарын бекіту</w:t>
      </w:r>
    </w:p>
    <w:p w14:paraId="27BDB202" w14:textId="20022BA1" w:rsidR="002838B9" w:rsidRPr="002838B9" w:rsidRDefault="002838B9" w:rsidP="002838B9">
      <w:pPr>
        <w:tabs>
          <w:tab w:val="left" w:pos="993"/>
        </w:tabs>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838B9">
        <w:rPr>
          <w:rFonts w:ascii="Times New Roman" w:hAnsi="Times New Roman" w:cs="Times New Roman"/>
          <w:color w:val="000000"/>
          <w:spacing w:val="2"/>
          <w:sz w:val="28"/>
          <w:szCs w:val="28"/>
          <w:shd w:val="clear" w:color="auto" w:fill="FFFFFF"/>
          <w:lang w:val="kk-KZ"/>
        </w:rPr>
        <w:t>К</w:t>
      </w:r>
      <w:r w:rsidR="00374077">
        <w:rPr>
          <w:rFonts w:ascii="Times New Roman" w:hAnsi="Times New Roman" w:cs="Times New Roman"/>
          <w:color w:val="000000"/>
          <w:spacing w:val="2"/>
          <w:sz w:val="28"/>
          <w:szCs w:val="28"/>
          <w:shd w:val="clear" w:color="auto" w:fill="FFFFFF"/>
          <w:lang w:val="kk-KZ"/>
        </w:rPr>
        <w:t>ББ</w:t>
      </w:r>
      <w:r w:rsidRPr="002838B9">
        <w:rPr>
          <w:rFonts w:ascii="Times New Roman" w:hAnsi="Times New Roman" w:cs="Times New Roman"/>
          <w:color w:val="000000"/>
          <w:spacing w:val="2"/>
          <w:sz w:val="28"/>
          <w:szCs w:val="28"/>
          <w:shd w:val="clear" w:color="auto" w:fill="FFFFFF"/>
          <w:lang w:val="kk-KZ"/>
        </w:rPr>
        <w:t xml:space="preserve"> жұмыс қағидаларының 6-тармағына сәйкес</w:t>
      </w:r>
      <w:r w:rsidR="003C20AF">
        <w:rPr>
          <w:rFonts w:ascii="Times New Roman" w:hAnsi="Times New Roman" w:cs="Times New Roman"/>
          <w:color w:val="000000"/>
          <w:spacing w:val="2"/>
          <w:sz w:val="28"/>
          <w:szCs w:val="28"/>
          <w:shd w:val="clear" w:color="auto" w:fill="FFFFFF"/>
          <w:lang w:val="kk-KZ"/>
        </w:rPr>
        <w:t>,</w:t>
      </w:r>
      <w:r w:rsidRPr="002838B9">
        <w:rPr>
          <w:rFonts w:ascii="Times New Roman" w:hAnsi="Times New Roman" w:cs="Times New Roman"/>
          <w:color w:val="000000"/>
          <w:spacing w:val="2"/>
          <w:sz w:val="28"/>
          <w:szCs w:val="28"/>
          <w:shd w:val="clear" w:color="auto" w:fill="FFFFFF"/>
          <w:lang w:val="kk-KZ"/>
        </w:rPr>
        <w:t xml:space="preserve"> жылжымалы К</w:t>
      </w:r>
      <w:r w:rsidR="00374077">
        <w:rPr>
          <w:rFonts w:ascii="Times New Roman" w:hAnsi="Times New Roman" w:cs="Times New Roman"/>
          <w:color w:val="000000"/>
          <w:spacing w:val="2"/>
          <w:sz w:val="28"/>
          <w:szCs w:val="28"/>
          <w:shd w:val="clear" w:color="auto" w:fill="FFFFFF"/>
          <w:lang w:val="kk-KZ"/>
        </w:rPr>
        <w:t>ББ</w:t>
      </w:r>
      <w:r w:rsidRPr="002838B9">
        <w:rPr>
          <w:rFonts w:ascii="Times New Roman" w:hAnsi="Times New Roman" w:cs="Times New Roman"/>
          <w:color w:val="000000"/>
          <w:spacing w:val="2"/>
          <w:sz w:val="28"/>
          <w:szCs w:val="28"/>
          <w:shd w:val="clear" w:color="auto" w:fill="FFFFFF"/>
          <w:lang w:val="kk-KZ"/>
        </w:rPr>
        <w:t xml:space="preserve"> маршруттары Комитет төрағасының бұйрығымен бекітіледі.</w:t>
      </w:r>
    </w:p>
    <w:p w14:paraId="3362B7C4" w14:textId="77777777" w:rsidR="002838B9" w:rsidRPr="002838B9" w:rsidRDefault="002838B9" w:rsidP="002838B9">
      <w:pPr>
        <w:tabs>
          <w:tab w:val="left" w:pos="993"/>
        </w:tabs>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838B9">
        <w:rPr>
          <w:rFonts w:ascii="Times New Roman" w:hAnsi="Times New Roman" w:cs="Times New Roman"/>
          <w:color w:val="000000"/>
          <w:spacing w:val="2"/>
          <w:sz w:val="28"/>
          <w:szCs w:val="28"/>
          <w:shd w:val="clear" w:color="auto" w:fill="FFFFFF"/>
          <w:lang w:val="kk-KZ"/>
        </w:rPr>
        <w:t xml:space="preserve">Тиісті маршруттар Комитет төрағасының 2020 жылғы 30 қарашадағы №129 бұйрығымен бекітілген. </w:t>
      </w:r>
    </w:p>
    <w:p w14:paraId="6D30A727" w14:textId="21DB4853" w:rsidR="002838B9" w:rsidRPr="002838B9" w:rsidRDefault="002838B9" w:rsidP="002838B9">
      <w:pPr>
        <w:tabs>
          <w:tab w:val="left" w:pos="993"/>
        </w:tabs>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838B9">
        <w:rPr>
          <w:rFonts w:ascii="Times New Roman" w:hAnsi="Times New Roman" w:cs="Times New Roman"/>
          <w:color w:val="000000"/>
          <w:spacing w:val="2"/>
          <w:sz w:val="28"/>
          <w:szCs w:val="28"/>
          <w:shd w:val="clear" w:color="auto" w:fill="FFFFFF"/>
          <w:lang w:val="kk-KZ"/>
        </w:rPr>
        <w:t xml:space="preserve">Бұйрықта осы маршруттар шеңберінде </w:t>
      </w:r>
      <w:r w:rsidR="000F2634">
        <w:rPr>
          <w:rFonts w:ascii="Times New Roman" w:hAnsi="Times New Roman" w:cs="Times New Roman"/>
          <w:color w:val="000000"/>
          <w:spacing w:val="2"/>
          <w:sz w:val="28"/>
          <w:szCs w:val="28"/>
          <w:shd w:val="clear" w:color="auto" w:fill="FFFFFF"/>
          <w:lang w:val="kk-KZ"/>
        </w:rPr>
        <w:t>КБИ</w:t>
      </w:r>
      <w:r w:rsidRPr="002838B9">
        <w:rPr>
          <w:rFonts w:ascii="Times New Roman" w:hAnsi="Times New Roman" w:cs="Times New Roman"/>
          <w:color w:val="000000"/>
          <w:spacing w:val="2"/>
          <w:sz w:val="28"/>
          <w:szCs w:val="28"/>
          <w:shd w:val="clear" w:color="auto" w:fill="FFFFFF"/>
          <w:lang w:val="kk-KZ"/>
        </w:rPr>
        <w:t xml:space="preserve"> Беларусь Республикасының, Қазақстан Республикасының, Қырғыз Республикасының және Ресей Федерациясының көліктік бақылау органдары арасындағы ақпараттық өзара іс-қимылдың техникалық шарттарына </w:t>
      </w:r>
      <w:r w:rsidR="00F71AED">
        <w:rPr>
          <w:rFonts w:ascii="Times New Roman" w:hAnsi="Times New Roman" w:cs="Times New Roman"/>
          <w:color w:val="000000"/>
          <w:spacing w:val="2"/>
          <w:sz w:val="24"/>
          <w:szCs w:val="28"/>
          <w:shd w:val="clear" w:color="auto" w:fill="FFFFFF"/>
          <w:lang w:val="kk-KZ"/>
        </w:rPr>
        <w:t>(бұдан әрі – Т</w:t>
      </w:r>
      <w:r w:rsidRPr="000F2634">
        <w:rPr>
          <w:rFonts w:ascii="Times New Roman" w:hAnsi="Times New Roman" w:cs="Times New Roman"/>
          <w:color w:val="000000"/>
          <w:spacing w:val="2"/>
          <w:sz w:val="24"/>
          <w:szCs w:val="28"/>
          <w:shd w:val="clear" w:color="auto" w:fill="FFFFFF"/>
          <w:lang w:val="kk-KZ"/>
        </w:rPr>
        <w:t>ехникалық шарттар)</w:t>
      </w:r>
      <w:r w:rsidRPr="002838B9">
        <w:rPr>
          <w:rFonts w:ascii="Times New Roman" w:hAnsi="Times New Roman" w:cs="Times New Roman"/>
          <w:color w:val="000000"/>
          <w:spacing w:val="2"/>
          <w:sz w:val="28"/>
          <w:szCs w:val="28"/>
          <w:shd w:val="clear" w:color="auto" w:fill="FFFFFF"/>
          <w:lang w:val="kk-KZ"/>
        </w:rPr>
        <w:t xml:space="preserve"> сәйкес көліктік бақылауды жүзеге асыратын </w:t>
      </w:r>
      <w:r w:rsidR="000F2634">
        <w:rPr>
          <w:rFonts w:ascii="Times New Roman" w:hAnsi="Times New Roman" w:cs="Times New Roman"/>
          <w:color w:val="000000"/>
          <w:spacing w:val="2"/>
          <w:sz w:val="28"/>
          <w:szCs w:val="28"/>
          <w:shd w:val="clear" w:color="auto" w:fill="FFFFFF"/>
          <w:lang w:val="kk-KZ"/>
        </w:rPr>
        <w:t>КББ</w:t>
      </w:r>
      <w:r w:rsidR="003C20AF">
        <w:rPr>
          <w:rFonts w:ascii="Times New Roman" w:hAnsi="Times New Roman" w:cs="Times New Roman"/>
          <w:color w:val="000000"/>
          <w:spacing w:val="2"/>
          <w:sz w:val="28"/>
          <w:szCs w:val="28"/>
          <w:shd w:val="clear" w:color="auto" w:fill="FFFFFF"/>
          <w:lang w:val="kk-KZ"/>
        </w:rPr>
        <w:t>-нің</w:t>
      </w:r>
      <w:r w:rsidRPr="002838B9">
        <w:rPr>
          <w:rFonts w:ascii="Times New Roman" w:hAnsi="Times New Roman" w:cs="Times New Roman"/>
          <w:color w:val="000000"/>
          <w:spacing w:val="2"/>
          <w:sz w:val="28"/>
          <w:szCs w:val="28"/>
          <w:shd w:val="clear" w:color="auto" w:fill="FFFFFF"/>
          <w:lang w:val="kk-KZ"/>
        </w:rPr>
        <w:t xml:space="preserve"> қоспағанда, 3G-4G интернетпен қамтылған елді мекендердің жанында </w:t>
      </w:r>
      <w:r w:rsidR="000F2634">
        <w:rPr>
          <w:rFonts w:ascii="Times New Roman" w:hAnsi="Times New Roman" w:cs="Times New Roman"/>
          <w:color w:val="000000"/>
          <w:spacing w:val="2"/>
          <w:sz w:val="28"/>
          <w:szCs w:val="28"/>
          <w:shd w:val="clear" w:color="auto" w:fill="FFFFFF"/>
          <w:lang w:val="kk-KZ"/>
        </w:rPr>
        <w:t>КББ</w:t>
      </w:r>
      <w:r w:rsidRPr="002838B9">
        <w:rPr>
          <w:rFonts w:ascii="Times New Roman" w:hAnsi="Times New Roman" w:cs="Times New Roman"/>
          <w:color w:val="000000"/>
          <w:spacing w:val="2"/>
          <w:sz w:val="28"/>
          <w:szCs w:val="28"/>
          <w:shd w:val="clear" w:color="auto" w:fill="FFFFFF"/>
          <w:lang w:val="kk-KZ"/>
        </w:rPr>
        <w:t xml:space="preserve"> орналастыруды қамтамасыз етуге міндетті екендігі көрсетілген.</w:t>
      </w:r>
    </w:p>
    <w:p w14:paraId="7E8971E9" w14:textId="4DC560D4" w:rsidR="002838B9" w:rsidRPr="002838B9" w:rsidRDefault="002838B9" w:rsidP="002838B9">
      <w:pPr>
        <w:tabs>
          <w:tab w:val="left" w:pos="993"/>
        </w:tabs>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838B9">
        <w:rPr>
          <w:rFonts w:ascii="Times New Roman" w:hAnsi="Times New Roman" w:cs="Times New Roman"/>
          <w:color w:val="000000"/>
          <w:spacing w:val="2"/>
          <w:sz w:val="28"/>
          <w:szCs w:val="28"/>
          <w:shd w:val="clear" w:color="auto" w:fill="FFFFFF"/>
          <w:lang w:val="kk-KZ"/>
        </w:rPr>
        <w:t xml:space="preserve">Талдау көрсеткендей, Комитет бұл мәселеге республикалық және облыстық маңызы бар жолдардың барлық учаскелерін маршруттарға енгізе отырып, </w:t>
      </w:r>
      <w:r w:rsidR="003C20AF">
        <w:rPr>
          <w:rFonts w:ascii="Times New Roman" w:hAnsi="Times New Roman" w:cs="Times New Roman"/>
          <w:color w:val="000000"/>
          <w:spacing w:val="2"/>
          <w:sz w:val="28"/>
          <w:szCs w:val="28"/>
          <w:shd w:val="clear" w:color="auto" w:fill="FFFFFF"/>
          <w:lang w:val="kk-KZ"/>
        </w:rPr>
        <w:t>формальды тұрғыдан қарады</w:t>
      </w:r>
      <w:r w:rsidRPr="002838B9">
        <w:rPr>
          <w:rFonts w:ascii="Times New Roman" w:hAnsi="Times New Roman" w:cs="Times New Roman"/>
          <w:color w:val="000000"/>
          <w:spacing w:val="2"/>
          <w:sz w:val="28"/>
          <w:szCs w:val="28"/>
          <w:shd w:val="clear" w:color="auto" w:fill="FFFFFF"/>
          <w:lang w:val="kk-KZ"/>
        </w:rPr>
        <w:t xml:space="preserve">. </w:t>
      </w:r>
    </w:p>
    <w:p w14:paraId="79E3E377" w14:textId="4F7601D9" w:rsidR="002838B9" w:rsidRPr="002838B9" w:rsidRDefault="002838B9" w:rsidP="002838B9">
      <w:pPr>
        <w:tabs>
          <w:tab w:val="left" w:pos="993"/>
        </w:tabs>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838B9">
        <w:rPr>
          <w:rFonts w:ascii="Times New Roman" w:hAnsi="Times New Roman" w:cs="Times New Roman"/>
          <w:color w:val="000000"/>
          <w:spacing w:val="2"/>
          <w:sz w:val="28"/>
          <w:szCs w:val="28"/>
          <w:shd w:val="clear" w:color="auto" w:fill="FFFFFF"/>
          <w:lang w:val="kk-KZ"/>
        </w:rPr>
        <w:t>Маршруттардың д</w:t>
      </w:r>
      <w:r w:rsidR="003C20AF">
        <w:rPr>
          <w:rFonts w:ascii="Times New Roman" w:hAnsi="Times New Roman" w:cs="Times New Roman"/>
          <w:color w:val="000000"/>
          <w:spacing w:val="2"/>
          <w:sz w:val="28"/>
          <w:szCs w:val="28"/>
          <w:shd w:val="clear" w:color="auto" w:fill="FFFFFF"/>
          <w:lang w:val="kk-KZ"/>
        </w:rPr>
        <w:t>әл</w:t>
      </w:r>
      <w:r w:rsidRPr="002838B9">
        <w:rPr>
          <w:rFonts w:ascii="Times New Roman" w:hAnsi="Times New Roman" w:cs="Times New Roman"/>
          <w:color w:val="000000"/>
          <w:spacing w:val="2"/>
          <w:sz w:val="28"/>
          <w:szCs w:val="28"/>
          <w:shd w:val="clear" w:color="auto" w:fill="FFFFFF"/>
          <w:lang w:val="kk-KZ"/>
        </w:rPr>
        <w:t xml:space="preserve"> анықталмауына байланысты</w:t>
      </w:r>
      <w:r w:rsidR="003C20AF">
        <w:rPr>
          <w:rFonts w:ascii="Times New Roman" w:hAnsi="Times New Roman" w:cs="Times New Roman"/>
          <w:color w:val="000000"/>
          <w:spacing w:val="2"/>
          <w:sz w:val="28"/>
          <w:szCs w:val="28"/>
          <w:shd w:val="clear" w:color="auto" w:fill="FFFFFF"/>
          <w:lang w:val="kk-KZ"/>
        </w:rPr>
        <w:t>,</w:t>
      </w:r>
      <w:r w:rsidRPr="002838B9">
        <w:rPr>
          <w:rFonts w:ascii="Times New Roman" w:hAnsi="Times New Roman" w:cs="Times New Roman"/>
          <w:color w:val="000000"/>
          <w:spacing w:val="2"/>
          <w:sz w:val="28"/>
          <w:szCs w:val="28"/>
          <w:shd w:val="clear" w:color="auto" w:fill="FFFFFF"/>
          <w:lang w:val="kk-KZ"/>
        </w:rPr>
        <w:t xml:space="preserve"> Комитеттің аумақтық инспекцияларына К</w:t>
      </w:r>
      <w:r w:rsidR="000E1B3D">
        <w:rPr>
          <w:rFonts w:ascii="Times New Roman" w:hAnsi="Times New Roman" w:cs="Times New Roman"/>
          <w:color w:val="000000"/>
          <w:spacing w:val="2"/>
          <w:sz w:val="28"/>
          <w:szCs w:val="28"/>
          <w:shd w:val="clear" w:color="auto" w:fill="FFFFFF"/>
          <w:lang w:val="kk-KZ"/>
        </w:rPr>
        <w:t>ББ</w:t>
      </w:r>
      <w:r w:rsidRPr="002838B9">
        <w:rPr>
          <w:rFonts w:ascii="Times New Roman" w:hAnsi="Times New Roman" w:cs="Times New Roman"/>
          <w:color w:val="000000"/>
          <w:spacing w:val="2"/>
          <w:sz w:val="28"/>
          <w:szCs w:val="28"/>
          <w:shd w:val="clear" w:color="auto" w:fill="FFFFFF"/>
          <w:lang w:val="kk-KZ"/>
        </w:rPr>
        <w:t xml:space="preserve"> орналастыру нүктелерін анықтау бойынша өкілеттіктер берілді, бұл ретте</w:t>
      </w:r>
      <w:r w:rsidR="003C20AF">
        <w:rPr>
          <w:rFonts w:ascii="Times New Roman" w:hAnsi="Times New Roman" w:cs="Times New Roman"/>
          <w:color w:val="000000"/>
          <w:spacing w:val="2"/>
          <w:sz w:val="28"/>
          <w:szCs w:val="28"/>
          <w:shd w:val="clear" w:color="auto" w:fill="FFFFFF"/>
          <w:lang w:val="kk-KZ"/>
        </w:rPr>
        <w:t>,</w:t>
      </w:r>
      <w:r w:rsidRPr="002838B9">
        <w:rPr>
          <w:rFonts w:ascii="Times New Roman" w:hAnsi="Times New Roman" w:cs="Times New Roman"/>
          <w:color w:val="000000"/>
          <w:spacing w:val="2"/>
          <w:sz w:val="28"/>
          <w:szCs w:val="28"/>
          <w:shd w:val="clear" w:color="auto" w:fill="FFFFFF"/>
          <w:lang w:val="kk-KZ"/>
        </w:rPr>
        <w:t xml:space="preserve"> қатарынан үш ауысым бойы бір маршрутты К</w:t>
      </w:r>
      <w:r w:rsidR="000E1B3D">
        <w:rPr>
          <w:rFonts w:ascii="Times New Roman" w:hAnsi="Times New Roman" w:cs="Times New Roman"/>
          <w:color w:val="000000"/>
          <w:spacing w:val="2"/>
          <w:sz w:val="28"/>
          <w:szCs w:val="28"/>
          <w:shd w:val="clear" w:color="auto" w:fill="FFFFFF"/>
          <w:lang w:val="kk-KZ"/>
        </w:rPr>
        <w:t>ББ</w:t>
      </w:r>
      <w:r w:rsidRPr="002838B9">
        <w:rPr>
          <w:rFonts w:ascii="Times New Roman" w:hAnsi="Times New Roman" w:cs="Times New Roman"/>
          <w:color w:val="000000"/>
          <w:spacing w:val="2"/>
          <w:sz w:val="28"/>
          <w:szCs w:val="28"/>
          <w:shd w:val="clear" w:color="auto" w:fill="FFFFFF"/>
          <w:lang w:val="kk-KZ"/>
        </w:rPr>
        <w:t xml:space="preserve"> маршрутының карточкасына енгізуге жол бермеу бойынша шектеулер белгіленді </w:t>
      </w:r>
      <w:r w:rsidRPr="00F71AED">
        <w:rPr>
          <w:rFonts w:ascii="Times New Roman" w:hAnsi="Times New Roman" w:cs="Times New Roman"/>
          <w:color w:val="000000"/>
          <w:spacing w:val="2"/>
          <w:sz w:val="24"/>
          <w:szCs w:val="28"/>
          <w:shd w:val="clear" w:color="auto" w:fill="FFFFFF"/>
          <w:lang w:val="kk-KZ"/>
        </w:rPr>
        <w:t>(</w:t>
      </w:r>
      <w:r w:rsidR="00F71AED" w:rsidRPr="00F71AED">
        <w:rPr>
          <w:rFonts w:ascii="Times New Roman" w:hAnsi="Times New Roman" w:cs="Times New Roman"/>
          <w:color w:val="000000"/>
          <w:spacing w:val="2"/>
          <w:sz w:val="24"/>
          <w:szCs w:val="28"/>
          <w:shd w:val="clear" w:color="auto" w:fill="FFFFFF"/>
          <w:lang w:val="kk-KZ"/>
        </w:rPr>
        <w:t>КББ</w:t>
      </w:r>
      <w:r w:rsidRPr="00F71AED">
        <w:rPr>
          <w:rFonts w:ascii="Times New Roman" w:hAnsi="Times New Roman" w:cs="Times New Roman"/>
          <w:color w:val="000000"/>
          <w:spacing w:val="2"/>
          <w:sz w:val="24"/>
          <w:szCs w:val="28"/>
          <w:shd w:val="clear" w:color="auto" w:fill="FFFFFF"/>
          <w:lang w:val="kk-KZ"/>
        </w:rPr>
        <w:t xml:space="preserve"> жұмыс</w:t>
      </w:r>
      <w:r w:rsidR="00A71F07">
        <w:rPr>
          <w:rFonts w:ascii="Times New Roman" w:hAnsi="Times New Roman" w:cs="Times New Roman"/>
          <w:color w:val="000000"/>
          <w:spacing w:val="2"/>
          <w:sz w:val="24"/>
          <w:szCs w:val="28"/>
          <w:shd w:val="clear" w:color="auto" w:fill="FFFFFF"/>
          <w:lang w:val="kk-KZ"/>
        </w:rPr>
        <w:t>ы қағидаларының</w:t>
      </w:r>
      <w:r w:rsidRPr="00F71AED">
        <w:rPr>
          <w:rFonts w:ascii="Times New Roman" w:hAnsi="Times New Roman" w:cs="Times New Roman"/>
          <w:color w:val="000000"/>
          <w:spacing w:val="2"/>
          <w:sz w:val="24"/>
          <w:szCs w:val="28"/>
          <w:shd w:val="clear" w:color="auto" w:fill="FFFFFF"/>
          <w:lang w:val="kk-KZ"/>
        </w:rPr>
        <w:t xml:space="preserve"> 12-тармағы)</w:t>
      </w:r>
      <w:r w:rsidRPr="002838B9">
        <w:rPr>
          <w:rFonts w:ascii="Times New Roman" w:hAnsi="Times New Roman" w:cs="Times New Roman"/>
          <w:color w:val="000000"/>
          <w:spacing w:val="2"/>
          <w:sz w:val="28"/>
          <w:szCs w:val="28"/>
          <w:shd w:val="clear" w:color="auto" w:fill="FFFFFF"/>
          <w:lang w:val="kk-KZ"/>
        </w:rPr>
        <w:t xml:space="preserve">. </w:t>
      </w:r>
    </w:p>
    <w:p w14:paraId="369A34C2" w14:textId="477330E5" w:rsidR="002838B9" w:rsidRPr="002838B9" w:rsidRDefault="00A71F07" w:rsidP="002838B9">
      <w:pPr>
        <w:tabs>
          <w:tab w:val="left" w:pos="993"/>
        </w:tabs>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К</w:t>
      </w:r>
      <w:r w:rsidRPr="002838B9">
        <w:rPr>
          <w:rFonts w:ascii="Times New Roman" w:hAnsi="Times New Roman" w:cs="Times New Roman"/>
          <w:color w:val="000000"/>
          <w:spacing w:val="2"/>
          <w:sz w:val="28"/>
          <w:szCs w:val="28"/>
          <w:shd w:val="clear" w:color="auto" w:fill="FFFFFF"/>
          <w:lang w:val="kk-KZ"/>
        </w:rPr>
        <w:t>омитеттің</w:t>
      </w:r>
      <w:r>
        <w:rPr>
          <w:rFonts w:ascii="Times New Roman" w:hAnsi="Times New Roman" w:cs="Times New Roman"/>
          <w:color w:val="000000"/>
          <w:spacing w:val="2"/>
          <w:sz w:val="28"/>
          <w:szCs w:val="28"/>
          <w:shd w:val="clear" w:color="auto" w:fill="FFFFFF"/>
          <w:lang w:val="kk-KZ"/>
        </w:rPr>
        <w:t xml:space="preserve"> </w:t>
      </w:r>
      <w:r w:rsidR="009F6C95">
        <w:rPr>
          <w:rFonts w:ascii="Times New Roman" w:hAnsi="Times New Roman" w:cs="Times New Roman"/>
          <w:color w:val="000000"/>
          <w:spacing w:val="2"/>
          <w:sz w:val="28"/>
          <w:szCs w:val="28"/>
          <w:shd w:val="clear" w:color="auto" w:fill="FFFFFF"/>
          <w:lang w:val="kk-KZ"/>
        </w:rPr>
        <w:t>КБИ</w:t>
      </w:r>
      <w:r w:rsidR="002838B9" w:rsidRPr="002838B9">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 xml:space="preserve">маршруттарын анықтау жөніндегі </w:t>
      </w:r>
      <w:r w:rsidR="002838B9" w:rsidRPr="002838B9">
        <w:rPr>
          <w:rFonts w:ascii="Times New Roman" w:hAnsi="Times New Roman" w:cs="Times New Roman"/>
          <w:color w:val="000000"/>
          <w:spacing w:val="2"/>
          <w:sz w:val="28"/>
          <w:szCs w:val="28"/>
          <w:shd w:val="clear" w:color="auto" w:fill="FFFFFF"/>
          <w:lang w:val="kk-KZ"/>
        </w:rPr>
        <w:t xml:space="preserve">ресми тәсілі мен әрекетсіздігі </w:t>
      </w:r>
      <w:r w:rsidR="009F6C95">
        <w:rPr>
          <w:rFonts w:ascii="Times New Roman" w:hAnsi="Times New Roman" w:cs="Times New Roman"/>
          <w:color w:val="000000"/>
          <w:spacing w:val="2"/>
          <w:sz w:val="28"/>
          <w:szCs w:val="28"/>
          <w:shd w:val="clear" w:color="auto" w:fill="FFFFFF"/>
          <w:lang w:val="kk-KZ"/>
        </w:rPr>
        <w:t>КБИ</w:t>
      </w:r>
      <w:r>
        <w:rPr>
          <w:rFonts w:ascii="Times New Roman" w:hAnsi="Times New Roman" w:cs="Times New Roman"/>
          <w:color w:val="000000"/>
          <w:spacing w:val="2"/>
          <w:sz w:val="28"/>
          <w:szCs w:val="28"/>
          <w:shd w:val="clear" w:color="auto" w:fill="FFFFFF"/>
          <w:lang w:val="kk-KZ"/>
        </w:rPr>
        <w:t>-ді</w:t>
      </w:r>
      <w:r w:rsidR="002838B9" w:rsidRPr="002838B9">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кенікетер</w:t>
      </w:r>
      <w:r w:rsidR="002838B9" w:rsidRPr="002838B9">
        <w:rPr>
          <w:rFonts w:ascii="Times New Roman" w:hAnsi="Times New Roman" w:cs="Times New Roman"/>
          <w:color w:val="000000"/>
          <w:spacing w:val="2"/>
          <w:sz w:val="28"/>
          <w:szCs w:val="28"/>
          <w:shd w:val="clear" w:color="auto" w:fill="FFFFFF"/>
          <w:lang w:val="kk-KZ"/>
        </w:rPr>
        <w:t xml:space="preserve"> орналасқан жол учаскелерін бақылаусыз қалдыруға әкелді.</w:t>
      </w:r>
    </w:p>
    <w:p w14:paraId="54E6B8F0" w14:textId="2055CF3C" w:rsidR="002838B9" w:rsidRPr="002838B9" w:rsidRDefault="002838B9" w:rsidP="002838B9">
      <w:pPr>
        <w:tabs>
          <w:tab w:val="left" w:pos="993"/>
        </w:tabs>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838B9">
        <w:rPr>
          <w:rFonts w:ascii="Times New Roman" w:hAnsi="Times New Roman" w:cs="Times New Roman"/>
          <w:color w:val="000000"/>
          <w:spacing w:val="2"/>
          <w:sz w:val="28"/>
          <w:szCs w:val="28"/>
          <w:shd w:val="clear" w:color="auto" w:fill="FFFFFF"/>
          <w:lang w:val="kk-KZ"/>
        </w:rPr>
        <w:t>Сол сияқты, елді мекендердегі құрылыс нысандары К</w:t>
      </w:r>
      <w:r w:rsidR="000E1B3D">
        <w:rPr>
          <w:rFonts w:ascii="Times New Roman" w:hAnsi="Times New Roman" w:cs="Times New Roman"/>
          <w:color w:val="000000"/>
          <w:spacing w:val="2"/>
          <w:sz w:val="28"/>
          <w:szCs w:val="28"/>
          <w:shd w:val="clear" w:color="auto" w:fill="FFFFFF"/>
          <w:lang w:val="kk-KZ"/>
        </w:rPr>
        <w:t>ББ</w:t>
      </w:r>
      <w:r w:rsidRPr="002838B9">
        <w:rPr>
          <w:rFonts w:ascii="Times New Roman" w:hAnsi="Times New Roman" w:cs="Times New Roman"/>
          <w:color w:val="000000"/>
          <w:spacing w:val="2"/>
          <w:sz w:val="28"/>
          <w:szCs w:val="28"/>
          <w:shd w:val="clear" w:color="auto" w:fill="FFFFFF"/>
          <w:lang w:val="kk-KZ"/>
        </w:rPr>
        <w:t xml:space="preserve"> </w:t>
      </w:r>
      <w:r w:rsidR="00A71F07">
        <w:rPr>
          <w:rFonts w:ascii="Times New Roman" w:hAnsi="Times New Roman" w:cs="Times New Roman"/>
          <w:color w:val="000000"/>
          <w:spacing w:val="2"/>
          <w:sz w:val="28"/>
          <w:szCs w:val="28"/>
          <w:shd w:val="clear" w:color="auto" w:fill="FFFFFF"/>
          <w:lang w:val="kk-KZ"/>
        </w:rPr>
        <w:t>назарынан тыс қалды</w:t>
      </w:r>
      <w:r w:rsidRPr="002838B9">
        <w:rPr>
          <w:rFonts w:ascii="Times New Roman" w:hAnsi="Times New Roman" w:cs="Times New Roman"/>
          <w:color w:val="000000"/>
          <w:spacing w:val="2"/>
          <w:sz w:val="28"/>
          <w:szCs w:val="28"/>
          <w:shd w:val="clear" w:color="auto" w:fill="FFFFFF"/>
          <w:lang w:val="kk-KZ"/>
        </w:rPr>
        <w:t>.</w:t>
      </w:r>
    </w:p>
    <w:p w14:paraId="3251AD73" w14:textId="147687BD" w:rsidR="002838B9" w:rsidRPr="002838B9" w:rsidRDefault="002838B9" w:rsidP="002838B9">
      <w:pPr>
        <w:tabs>
          <w:tab w:val="left" w:pos="993"/>
        </w:tabs>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838B9">
        <w:rPr>
          <w:rFonts w:ascii="Times New Roman" w:hAnsi="Times New Roman" w:cs="Times New Roman"/>
          <w:color w:val="000000"/>
          <w:spacing w:val="2"/>
          <w:sz w:val="28"/>
          <w:szCs w:val="28"/>
          <w:shd w:val="clear" w:color="auto" w:fill="FFFFFF"/>
          <w:lang w:val="kk-KZ"/>
        </w:rPr>
        <w:t>Сонымен қатар, салмағы рұқсат етілген салмақ параметрлерінен асатын құрылыс техникасы</w:t>
      </w:r>
      <w:r w:rsidR="00A71F07">
        <w:rPr>
          <w:rFonts w:ascii="Times New Roman" w:hAnsi="Times New Roman" w:cs="Times New Roman"/>
          <w:color w:val="000000"/>
          <w:spacing w:val="2"/>
          <w:sz w:val="28"/>
          <w:szCs w:val="28"/>
          <w:shd w:val="clear" w:color="auto" w:fill="FFFFFF"/>
          <w:lang w:val="kk-KZ"/>
        </w:rPr>
        <w:t>ның</w:t>
      </w:r>
      <w:r w:rsidRPr="002838B9">
        <w:rPr>
          <w:rFonts w:ascii="Times New Roman" w:hAnsi="Times New Roman" w:cs="Times New Roman"/>
          <w:color w:val="000000"/>
          <w:spacing w:val="2"/>
          <w:sz w:val="28"/>
          <w:szCs w:val="28"/>
          <w:shd w:val="clear" w:color="auto" w:fill="FFFFFF"/>
          <w:lang w:val="kk-KZ"/>
        </w:rPr>
        <w:t xml:space="preserve"> </w:t>
      </w:r>
      <w:r w:rsidRPr="000E1B3D">
        <w:rPr>
          <w:rFonts w:ascii="Times New Roman" w:hAnsi="Times New Roman" w:cs="Times New Roman"/>
          <w:color w:val="000000"/>
          <w:spacing w:val="2"/>
          <w:sz w:val="24"/>
          <w:szCs w:val="28"/>
          <w:shd w:val="clear" w:color="auto" w:fill="FFFFFF"/>
          <w:lang w:val="kk-KZ"/>
        </w:rPr>
        <w:t>(крандар, автобетономиксерлер және басқа да техника)</w:t>
      </w:r>
      <w:r w:rsidRPr="002838B9">
        <w:rPr>
          <w:rFonts w:ascii="Times New Roman" w:hAnsi="Times New Roman" w:cs="Times New Roman"/>
          <w:color w:val="000000"/>
          <w:spacing w:val="2"/>
          <w:sz w:val="28"/>
          <w:szCs w:val="28"/>
          <w:shd w:val="clear" w:color="auto" w:fill="FFFFFF"/>
          <w:lang w:val="kk-KZ"/>
        </w:rPr>
        <w:t xml:space="preserve"> елді мекендерде тиісті арнайы рұқсаттарсыз жүретіні анықталды, меншік иелері (иелері) әкімшілік жауапкершілікке тартылмайды.</w:t>
      </w:r>
    </w:p>
    <w:p w14:paraId="4AA624B7" w14:textId="5CC74CC4" w:rsidR="003726D2" w:rsidRDefault="002838B9" w:rsidP="002838B9">
      <w:pPr>
        <w:tabs>
          <w:tab w:val="left" w:pos="993"/>
        </w:tabs>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838B9">
        <w:rPr>
          <w:rFonts w:ascii="Times New Roman" w:hAnsi="Times New Roman" w:cs="Times New Roman"/>
          <w:color w:val="000000"/>
          <w:spacing w:val="2"/>
          <w:sz w:val="28"/>
          <w:szCs w:val="28"/>
          <w:shd w:val="clear" w:color="auto" w:fill="FFFFFF"/>
          <w:lang w:val="kk-KZ"/>
        </w:rPr>
        <w:t xml:space="preserve">Мұндағы </w:t>
      </w:r>
      <w:r w:rsidRPr="000E1B3D">
        <w:rPr>
          <w:rFonts w:ascii="Times New Roman" w:hAnsi="Times New Roman" w:cs="Times New Roman"/>
          <w:b/>
          <w:color w:val="000000"/>
          <w:spacing w:val="2"/>
          <w:sz w:val="28"/>
          <w:szCs w:val="28"/>
          <w:shd w:val="clear" w:color="auto" w:fill="FFFFFF"/>
          <w:lang w:val="kk-KZ"/>
        </w:rPr>
        <w:t>сыбайлас жемқорлық тәуекелдері</w:t>
      </w:r>
      <w:r w:rsidRPr="002838B9">
        <w:rPr>
          <w:rFonts w:ascii="Times New Roman" w:hAnsi="Times New Roman" w:cs="Times New Roman"/>
          <w:color w:val="000000"/>
          <w:spacing w:val="2"/>
          <w:sz w:val="28"/>
          <w:szCs w:val="28"/>
          <w:shd w:val="clear" w:color="auto" w:fill="FFFFFF"/>
          <w:lang w:val="kk-KZ"/>
        </w:rPr>
        <w:t xml:space="preserve"> қозғалыс қарқындылығын және әлеуетті құқық бұзушылардың қозғалысын есепке алмай, жылжымалы КТҚ жұмысының бағыттарын дербес және бақылаусыз айқындау мүмкіндігімен байланысты.</w:t>
      </w:r>
      <w:r w:rsidR="00A71F07">
        <w:rPr>
          <w:rFonts w:ascii="Times New Roman" w:hAnsi="Times New Roman" w:cs="Times New Roman"/>
          <w:color w:val="000000"/>
          <w:spacing w:val="2"/>
          <w:sz w:val="28"/>
          <w:szCs w:val="28"/>
          <w:shd w:val="clear" w:color="auto" w:fill="FFFFFF"/>
          <w:lang w:val="kk-KZ"/>
        </w:rPr>
        <w:t xml:space="preserve"> Нәтижесінде, құқық бұзушыларды ж</w:t>
      </w:r>
      <w:r w:rsidRPr="002838B9">
        <w:rPr>
          <w:rFonts w:ascii="Times New Roman" w:hAnsi="Times New Roman" w:cs="Times New Roman"/>
          <w:color w:val="000000"/>
          <w:spacing w:val="2"/>
          <w:sz w:val="28"/>
          <w:szCs w:val="28"/>
          <w:shd w:val="clear" w:color="auto" w:fill="FFFFFF"/>
          <w:lang w:val="kk-KZ"/>
        </w:rPr>
        <w:t>ауапкершіліктен алыстату үшін жағдайлар жасалады.</w:t>
      </w:r>
    </w:p>
    <w:p w14:paraId="48E99695" w14:textId="77777777" w:rsidR="002838B9" w:rsidRPr="00853585" w:rsidRDefault="002838B9" w:rsidP="002838B9">
      <w:pPr>
        <w:tabs>
          <w:tab w:val="left" w:pos="993"/>
        </w:tabs>
        <w:spacing w:after="0" w:line="240" w:lineRule="auto"/>
        <w:ind w:firstLine="709"/>
        <w:jc w:val="both"/>
        <w:rPr>
          <w:rFonts w:ascii="Times New Roman" w:eastAsia="Times New Roman" w:hAnsi="Times New Roman" w:cs="Times New Roman"/>
          <w:b/>
          <w:iCs/>
          <w:sz w:val="28"/>
          <w:szCs w:val="28"/>
          <w:lang w:val="kk-KZ"/>
        </w:rPr>
      </w:pPr>
    </w:p>
    <w:p w14:paraId="21BA242F" w14:textId="34CD979D" w:rsidR="00F354A6" w:rsidRPr="00853585" w:rsidRDefault="006B31D2" w:rsidP="006B53C8">
      <w:pPr>
        <w:tabs>
          <w:tab w:val="left" w:pos="993"/>
        </w:tabs>
        <w:spacing w:after="0" w:line="240" w:lineRule="auto"/>
        <w:ind w:firstLine="709"/>
        <w:jc w:val="both"/>
        <w:rPr>
          <w:rFonts w:ascii="Times New Roman" w:hAnsi="Times New Roman" w:cs="Times New Roman"/>
          <w:b/>
          <w:sz w:val="28"/>
          <w:szCs w:val="28"/>
          <w:lang w:val="kk-KZ"/>
        </w:rPr>
      </w:pPr>
      <w:r w:rsidRPr="00853585">
        <w:rPr>
          <w:rFonts w:ascii="Times New Roman" w:eastAsia="Times New Roman" w:hAnsi="Times New Roman" w:cs="Times New Roman"/>
          <w:b/>
          <w:iCs/>
          <w:sz w:val="28"/>
          <w:szCs w:val="28"/>
          <w:lang w:val="kk-KZ"/>
        </w:rPr>
        <w:t>1</w:t>
      </w:r>
      <w:r w:rsidR="00F354A6" w:rsidRPr="00853585">
        <w:rPr>
          <w:rFonts w:ascii="Times New Roman" w:eastAsia="Times New Roman" w:hAnsi="Times New Roman" w:cs="Times New Roman"/>
          <w:b/>
          <w:iCs/>
          <w:sz w:val="28"/>
          <w:szCs w:val="28"/>
          <w:lang w:val="kk-KZ"/>
        </w:rPr>
        <w:t>.1.</w:t>
      </w:r>
      <w:r w:rsidR="003726D2" w:rsidRPr="00853585">
        <w:rPr>
          <w:rFonts w:ascii="Times New Roman" w:eastAsia="Times New Roman" w:hAnsi="Times New Roman" w:cs="Times New Roman"/>
          <w:b/>
          <w:iCs/>
          <w:sz w:val="28"/>
          <w:szCs w:val="28"/>
          <w:lang w:val="kk-KZ"/>
        </w:rPr>
        <w:t>4</w:t>
      </w:r>
      <w:r w:rsidR="00F354A6" w:rsidRPr="00853585">
        <w:rPr>
          <w:rFonts w:ascii="Times New Roman" w:eastAsia="Times New Roman" w:hAnsi="Times New Roman" w:cs="Times New Roman"/>
          <w:b/>
          <w:iCs/>
          <w:sz w:val="28"/>
          <w:szCs w:val="28"/>
          <w:lang w:val="kk-KZ"/>
        </w:rPr>
        <w:t xml:space="preserve"> </w:t>
      </w:r>
      <w:r w:rsidR="00C666F1" w:rsidRPr="00C666F1">
        <w:rPr>
          <w:rFonts w:ascii="Times New Roman" w:eastAsia="Times New Roman" w:hAnsi="Times New Roman" w:cs="Times New Roman"/>
          <w:b/>
          <w:iCs/>
          <w:sz w:val="28"/>
          <w:szCs w:val="28"/>
          <w:lang w:val="kk-KZ"/>
        </w:rPr>
        <w:t>Ауыр салмақты көліктің өтуіне және ауыр салмақты жүктерді тасымалдауға арнайы рұқсаттарды ресімдеу</w:t>
      </w:r>
      <w:r w:rsidR="00381CA4" w:rsidRPr="00853585">
        <w:rPr>
          <w:rFonts w:ascii="Times New Roman" w:hAnsi="Times New Roman" w:cs="Times New Roman"/>
          <w:b/>
          <w:sz w:val="28"/>
          <w:szCs w:val="28"/>
          <w:lang w:val="kk-KZ"/>
        </w:rPr>
        <w:t>.</w:t>
      </w:r>
    </w:p>
    <w:p w14:paraId="352856C0" w14:textId="75089B7A" w:rsidR="009962C4" w:rsidRPr="009962C4" w:rsidRDefault="009962C4" w:rsidP="009962C4">
      <w:pPr>
        <w:spacing w:after="0" w:line="240" w:lineRule="auto"/>
        <w:ind w:firstLine="709"/>
        <w:jc w:val="both"/>
        <w:rPr>
          <w:rFonts w:ascii="Times New Roman" w:hAnsi="Times New Roman" w:cs="Times New Roman"/>
          <w:sz w:val="28"/>
          <w:szCs w:val="28"/>
          <w:lang w:val="kk-KZ"/>
        </w:rPr>
      </w:pPr>
      <w:r w:rsidRPr="009962C4">
        <w:rPr>
          <w:rFonts w:ascii="Times New Roman" w:hAnsi="Times New Roman" w:cs="Times New Roman"/>
          <w:sz w:val="28"/>
          <w:szCs w:val="28"/>
          <w:lang w:val="kk-KZ"/>
        </w:rPr>
        <w:t>«</w:t>
      </w:r>
      <w:r>
        <w:rPr>
          <w:rFonts w:ascii="Times New Roman" w:hAnsi="Times New Roman" w:cs="Times New Roman"/>
          <w:sz w:val="28"/>
          <w:szCs w:val="28"/>
          <w:lang w:val="kk-KZ"/>
        </w:rPr>
        <w:t>Көлік туралы»</w:t>
      </w:r>
      <w:r w:rsidRPr="009962C4">
        <w:rPr>
          <w:rFonts w:ascii="Times New Roman" w:hAnsi="Times New Roman" w:cs="Times New Roman"/>
          <w:sz w:val="28"/>
          <w:szCs w:val="28"/>
          <w:lang w:val="kk-KZ"/>
        </w:rPr>
        <w:t xml:space="preserve"> Заңның 11-бабына сәйкес</w:t>
      </w:r>
      <w:r w:rsidR="001313E8">
        <w:rPr>
          <w:rFonts w:ascii="Times New Roman" w:hAnsi="Times New Roman" w:cs="Times New Roman"/>
          <w:sz w:val="28"/>
          <w:szCs w:val="28"/>
          <w:lang w:val="kk-KZ"/>
        </w:rPr>
        <w:t>,</w:t>
      </w:r>
      <w:r w:rsidRPr="009962C4">
        <w:rPr>
          <w:rFonts w:ascii="Times New Roman" w:hAnsi="Times New Roman" w:cs="Times New Roman"/>
          <w:sz w:val="28"/>
          <w:szCs w:val="28"/>
          <w:lang w:val="kk-KZ"/>
        </w:rPr>
        <w:t xml:space="preserve"> жүктерді тасы</w:t>
      </w:r>
      <w:r>
        <w:rPr>
          <w:rFonts w:ascii="Times New Roman" w:hAnsi="Times New Roman" w:cs="Times New Roman"/>
          <w:sz w:val="28"/>
          <w:szCs w:val="28"/>
          <w:lang w:val="kk-KZ"/>
        </w:rPr>
        <w:t>малдау кезінде тасымалдаушының «</w:t>
      </w:r>
      <w:r w:rsidRPr="009962C4">
        <w:rPr>
          <w:rFonts w:ascii="Times New Roman" w:hAnsi="Times New Roman" w:cs="Times New Roman"/>
          <w:sz w:val="28"/>
          <w:szCs w:val="28"/>
          <w:lang w:val="kk-KZ"/>
        </w:rPr>
        <w:t>Рұқ</w:t>
      </w:r>
      <w:r>
        <w:rPr>
          <w:rFonts w:ascii="Times New Roman" w:hAnsi="Times New Roman" w:cs="Times New Roman"/>
          <w:sz w:val="28"/>
          <w:szCs w:val="28"/>
          <w:lang w:val="kk-KZ"/>
        </w:rPr>
        <w:t>саттар және хабарламалар туралы» З</w:t>
      </w:r>
      <w:r w:rsidRPr="009962C4">
        <w:rPr>
          <w:rFonts w:ascii="Times New Roman" w:hAnsi="Times New Roman" w:cs="Times New Roman"/>
          <w:sz w:val="28"/>
          <w:szCs w:val="28"/>
          <w:lang w:val="kk-KZ"/>
        </w:rPr>
        <w:t xml:space="preserve">аңда көзделген рұқсаты </w:t>
      </w:r>
      <w:r w:rsidRPr="009962C4">
        <w:rPr>
          <w:rFonts w:ascii="Times New Roman" w:hAnsi="Times New Roman" w:cs="Times New Roman"/>
          <w:b/>
          <w:sz w:val="28"/>
          <w:szCs w:val="28"/>
          <w:lang w:val="kk-KZ"/>
        </w:rPr>
        <w:t>болу</w:t>
      </w:r>
      <w:r w:rsidR="001313E8">
        <w:rPr>
          <w:rFonts w:ascii="Times New Roman" w:hAnsi="Times New Roman" w:cs="Times New Roman"/>
          <w:b/>
          <w:sz w:val="28"/>
          <w:szCs w:val="28"/>
          <w:lang w:val="kk-KZ"/>
        </w:rPr>
        <w:t>ы</w:t>
      </w:r>
      <w:r w:rsidRPr="009962C4">
        <w:rPr>
          <w:rFonts w:ascii="Times New Roman" w:hAnsi="Times New Roman" w:cs="Times New Roman"/>
          <w:b/>
          <w:sz w:val="28"/>
          <w:szCs w:val="28"/>
          <w:lang w:val="kk-KZ"/>
        </w:rPr>
        <w:t xml:space="preserve"> міндетті</w:t>
      </w:r>
      <w:r w:rsidRPr="009962C4">
        <w:rPr>
          <w:rFonts w:ascii="Times New Roman" w:hAnsi="Times New Roman" w:cs="Times New Roman"/>
          <w:sz w:val="28"/>
          <w:szCs w:val="28"/>
          <w:lang w:val="kk-KZ"/>
        </w:rPr>
        <w:t>.</w:t>
      </w:r>
    </w:p>
    <w:p w14:paraId="6794D738" w14:textId="1D00E324" w:rsidR="009962C4" w:rsidRPr="009962C4" w:rsidRDefault="009962C4" w:rsidP="009962C4">
      <w:pPr>
        <w:spacing w:after="0" w:line="240" w:lineRule="auto"/>
        <w:ind w:firstLine="709"/>
        <w:jc w:val="both"/>
        <w:rPr>
          <w:rFonts w:ascii="Times New Roman" w:hAnsi="Times New Roman" w:cs="Times New Roman"/>
          <w:sz w:val="28"/>
          <w:szCs w:val="28"/>
          <w:lang w:val="kk-KZ"/>
        </w:rPr>
      </w:pPr>
      <w:r w:rsidRPr="009962C4">
        <w:rPr>
          <w:rFonts w:ascii="Times New Roman" w:hAnsi="Times New Roman" w:cs="Times New Roman"/>
          <w:sz w:val="28"/>
          <w:szCs w:val="28"/>
          <w:lang w:val="kk-KZ"/>
        </w:rPr>
        <w:t xml:space="preserve">Индустрия және инфрақұрылымдық даму министрінің 2015 жылғы 27 ақпандағы №206 бұйрығымен бекітілген Қазақстан Республикасының аумағында ірі габаритті және ауыр салмақты жүктерді тасымалдауды ұйымдастыру және жүзеге асыру қағидаларында </w:t>
      </w:r>
      <w:r w:rsidRPr="009962C4">
        <w:rPr>
          <w:rFonts w:ascii="Times New Roman" w:hAnsi="Times New Roman" w:cs="Times New Roman"/>
          <w:sz w:val="24"/>
          <w:szCs w:val="28"/>
          <w:lang w:val="kk-KZ"/>
        </w:rPr>
        <w:t>(бұдан әрі – Жүктерді тасымалдау қағидалары)</w:t>
      </w:r>
      <w:r w:rsidRPr="009962C4">
        <w:rPr>
          <w:rFonts w:ascii="Times New Roman" w:hAnsi="Times New Roman" w:cs="Times New Roman"/>
          <w:sz w:val="28"/>
          <w:szCs w:val="28"/>
          <w:lang w:val="kk-KZ"/>
        </w:rPr>
        <w:t xml:space="preserve"> ірі габаритті және ауыр салмақты бөлінбейтін жүктерді, сондай-ақ белгіленген рұқсат етілетін габаритті және салмақ параметрлері</w:t>
      </w:r>
      <w:r w:rsidR="001313E8">
        <w:rPr>
          <w:rFonts w:ascii="Times New Roman" w:hAnsi="Times New Roman" w:cs="Times New Roman"/>
          <w:sz w:val="28"/>
          <w:szCs w:val="28"/>
          <w:lang w:val="kk-KZ"/>
        </w:rPr>
        <w:t>нен асатын сұйық жүктерді тасу үшін арнайп рұқсаттар берілетінді</w:t>
      </w:r>
      <w:r w:rsidR="00306A8B">
        <w:rPr>
          <w:rFonts w:ascii="Times New Roman" w:hAnsi="Times New Roman" w:cs="Times New Roman"/>
          <w:sz w:val="28"/>
          <w:szCs w:val="28"/>
          <w:lang w:val="kk-KZ"/>
        </w:rPr>
        <w:t xml:space="preserve"> айқындалған</w:t>
      </w:r>
      <w:r w:rsidRPr="009962C4">
        <w:rPr>
          <w:rFonts w:ascii="Times New Roman" w:hAnsi="Times New Roman" w:cs="Times New Roman"/>
          <w:sz w:val="28"/>
          <w:szCs w:val="28"/>
          <w:lang w:val="kk-KZ"/>
        </w:rPr>
        <w:t>.</w:t>
      </w:r>
    </w:p>
    <w:p w14:paraId="54116685" w14:textId="77777777" w:rsidR="009962C4" w:rsidRPr="009962C4" w:rsidRDefault="009962C4" w:rsidP="009962C4">
      <w:pPr>
        <w:spacing w:after="0" w:line="240" w:lineRule="auto"/>
        <w:ind w:firstLine="709"/>
        <w:jc w:val="both"/>
        <w:rPr>
          <w:rFonts w:ascii="Times New Roman" w:hAnsi="Times New Roman" w:cs="Times New Roman"/>
          <w:sz w:val="28"/>
          <w:szCs w:val="28"/>
          <w:lang w:val="kk-KZ"/>
        </w:rPr>
      </w:pPr>
      <w:r w:rsidRPr="009962C4">
        <w:rPr>
          <w:rFonts w:ascii="Times New Roman" w:hAnsi="Times New Roman" w:cs="Times New Roman"/>
          <w:sz w:val="28"/>
          <w:szCs w:val="28"/>
          <w:lang w:val="kk-KZ"/>
        </w:rPr>
        <w:t>Рұқсат етілген параметрлерден асатын бөлінетін жүктерді тасымалдауға жол берілмейді.</w:t>
      </w:r>
    </w:p>
    <w:p w14:paraId="3A96DABA" w14:textId="77777777" w:rsidR="009962C4" w:rsidRPr="009962C4" w:rsidRDefault="009962C4" w:rsidP="009962C4">
      <w:pPr>
        <w:spacing w:after="0" w:line="240" w:lineRule="auto"/>
        <w:ind w:firstLine="709"/>
        <w:jc w:val="both"/>
        <w:rPr>
          <w:rFonts w:ascii="Times New Roman" w:hAnsi="Times New Roman" w:cs="Times New Roman"/>
          <w:sz w:val="28"/>
          <w:szCs w:val="28"/>
          <w:lang w:val="kk-KZ"/>
        </w:rPr>
      </w:pPr>
      <w:r w:rsidRPr="009962C4">
        <w:rPr>
          <w:rFonts w:ascii="Times New Roman" w:hAnsi="Times New Roman" w:cs="Times New Roman"/>
          <w:sz w:val="28"/>
          <w:szCs w:val="28"/>
          <w:lang w:val="kk-KZ"/>
        </w:rPr>
        <w:t>Осы рұқсатты алу үшін автожолдар мен жол құрылыстарына келтірілген залалды өтеу ретінде алымдарды төлеу қажет.</w:t>
      </w:r>
    </w:p>
    <w:p w14:paraId="4851E650" w14:textId="4766BF2D" w:rsidR="009962C4" w:rsidRPr="009962C4" w:rsidRDefault="009962C4" w:rsidP="009962C4">
      <w:pPr>
        <w:spacing w:after="0" w:line="240" w:lineRule="auto"/>
        <w:ind w:firstLine="709"/>
        <w:jc w:val="both"/>
        <w:rPr>
          <w:rFonts w:ascii="Times New Roman" w:hAnsi="Times New Roman" w:cs="Times New Roman"/>
          <w:sz w:val="28"/>
          <w:szCs w:val="28"/>
          <w:lang w:val="kk-KZ"/>
        </w:rPr>
      </w:pPr>
      <w:r w:rsidRPr="009962C4">
        <w:rPr>
          <w:rFonts w:ascii="Times New Roman" w:hAnsi="Times New Roman" w:cs="Times New Roman"/>
          <w:sz w:val="28"/>
          <w:szCs w:val="28"/>
          <w:lang w:val="kk-KZ"/>
        </w:rPr>
        <w:t>Сонымен қатар тасымалдаушылар алым сомасын азайту мақсатында</w:t>
      </w:r>
      <w:r w:rsidR="00CD061E">
        <w:rPr>
          <w:rFonts w:ascii="Times New Roman" w:hAnsi="Times New Roman" w:cs="Times New Roman"/>
          <w:sz w:val="28"/>
          <w:szCs w:val="28"/>
          <w:lang w:val="kk-KZ"/>
        </w:rPr>
        <w:t>,</w:t>
      </w:r>
      <w:r w:rsidRPr="009962C4">
        <w:rPr>
          <w:rFonts w:ascii="Times New Roman" w:hAnsi="Times New Roman" w:cs="Times New Roman"/>
          <w:sz w:val="28"/>
          <w:szCs w:val="28"/>
          <w:lang w:val="kk-KZ"/>
        </w:rPr>
        <w:t xml:space="preserve"> рұқсат алу өтінімдерінде маршруттың қашықтығын </w:t>
      </w:r>
      <w:r w:rsidRPr="009962C4">
        <w:rPr>
          <w:rFonts w:ascii="Times New Roman" w:hAnsi="Times New Roman" w:cs="Times New Roman"/>
          <w:sz w:val="24"/>
          <w:szCs w:val="28"/>
          <w:lang w:val="kk-KZ"/>
        </w:rPr>
        <w:t>(қашықтықты қысқарту)</w:t>
      </w:r>
      <w:r w:rsidRPr="009962C4">
        <w:rPr>
          <w:rFonts w:ascii="Times New Roman" w:hAnsi="Times New Roman" w:cs="Times New Roman"/>
          <w:sz w:val="28"/>
          <w:szCs w:val="28"/>
          <w:lang w:val="kk-KZ"/>
        </w:rPr>
        <w:t>, жүк</w:t>
      </w:r>
      <w:r w:rsidR="00CD061E">
        <w:rPr>
          <w:rFonts w:ascii="Times New Roman" w:hAnsi="Times New Roman" w:cs="Times New Roman"/>
          <w:sz w:val="28"/>
          <w:szCs w:val="28"/>
          <w:lang w:val="kk-KZ"/>
        </w:rPr>
        <w:t xml:space="preserve"> </w:t>
      </w:r>
      <w:r w:rsidRPr="009962C4">
        <w:rPr>
          <w:rFonts w:ascii="Times New Roman" w:hAnsi="Times New Roman" w:cs="Times New Roman"/>
          <w:sz w:val="28"/>
          <w:szCs w:val="28"/>
          <w:lang w:val="kk-KZ"/>
        </w:rPr>
        <w:t xml:space="preserve">пен көліктің салмағын </w:t>
      </w:r>
      <w:r w:rsidRPr="009962C4">
        <w:rPr>
          <w:rFonts w:ascii="Times New Roman" w:hAnsi="Times New Roman" w:cs="Times New Roman"/>
          <w:sz w:val="24"/>
          <w:szCs w:val="28"/>
          <w:lang w:val="kk-KZ"/>
        </w:rPr>
        <w:t>(массаны төмендету)</w:t>
      </w:r>
      <w:r w:rsidRPr="009962C4">
        <w:rPr>
          <w:rFonts w:ascii="Times New Roman" w:hAnsi="Times New Roman" w:cs="Times New Roman"/>
          <w:sz w:val="28"/>
          <w:szCs w:val="28"/>
          <w:lang w:val="kk-KZ"/>
        </w:rPr>
        <w:t xml:space="preserve"> дұрыс емес деп көрсетеді, ал көліктік бақылау органдары әрекетсіз қалады.   </w:t>
      </w:r>
    </w:p>
    <w:p w14:paraId="08FD759D" w14:textId="6B7C7B09" w:rsidR="009962C4" w:rsidRPr="009962C4" w:rsidRDefault="009962C4" w:rsidP="009962C4">
      <w:pPr>
        <w:spacing w:after="0" w:line="240" w:lineRule="auto"/>
        <w:ind w:firstLine="709"/>
        <w:jc w:val="both"/>
        <w:rPr>
          <w:rFonts w:ascii="Times New Roman" w:hAnsi="Times New Roman" w:cs="Times New Roman"/>
          <w:sz w:val="28"/>
          <w:szCs w:val="28"/>
          <w:lang w:val="kk-KZ"/>
        </w:rPr>
      </w:pPr>
      <w:r w:rsidRPr="009962C4">
        <w:rPr>
          <w:rFonts w:ascii="Times New Roman" w:hAnsi="Times New Roman" w:cs="Times New Roman"/>
          <w:sz w:val="28"/>
          <w:szCs w:val="28"/>
          <w:lang w:val="kk-KZ"/>
        </w:rPr>
        <w:t xml:space="preserve">Тасымалдаушылардың арнайы рұқсаттар алу үшін </w:t>
      </w:r>
      <w:r>
        <w:rPr>
          <w:rFonts w:ascii="Times New Roman" w:hAnsi="Times New Roman" w:cs="Times New Roman"/>
          <w:sz w:val="28"/>
          <w:szCs w:val="28"/>
          <w:lang w:val="kk-KZ"/>
        </w:rPr>
        <w:t>КБИ</w:t>
      </w:r>
      <w:r w:rsidRPr="009962C4">
        <w:rPr>
          <w:rFonts w:ascii="Times New Roman" w:hAnsi="Times New Roman" w:cs="Times New Roman"/>
          <w:sz w:val="28"/>
          <w:szCs w:val="28"/>
          <w:lang w:val="kk-KZ"/>
        </w:rPr>
        <w:t>-</w:t>
      </w:r>
      <w:r w:rsidR="00CD061E">
        <w:rPr>
          <w:rFonts w:ascii="Times New Roman" w:hAnsi="Times New Roman" w:cs="Times New Roman"/>
          <w:sz w:val="28"/>
          <w:szCs w:val="28"/>
          <w:lang w:val="kk-KZ"/>
        </w:rPr>
        <w:t>ге</w:t>
      </w:r>
      <w:r w:rsidRPr="009962C4">
        <w:rPr>
          <w:rFonts w:ascii="Times New Roman" w:hAnsi="Times New Roman" w:cs="Times New Roman"/>
          <w:sz w:val="28"/>
          <w:szCs w:val="28"/>
          <w:lang w:val="kk-KZ"/>
        </w:rPr>
        <w:t xml:space="preserve"> бірнеше рет жүгіну тәжірибесі </w:t>
      </w:r>
      <w:r w:rsidR="00CD061E">
        <w:rPr>
          <w:rFonts w:ascii="Times New Roman" w:hAnsi="Times New Roman" w:cs="Times New Roman"/>
          <w:sz w:val="28"/>
          <w:szCs w:val="28"/>
          <w:lang w:val="kk-KZ"/>
        </w:rPr>
        <w:t>анықталды</w:t>
      </w:r>
      <w:r w:rsidRPr="009962C4">
        <w:rPr>
          <w:rFonts w:ascii="Times New Roman" w:hAnsi="Times New Roman" w:cs="Times New Roman"/>
          <w:sz w:val="28"/>
          <w:szCs w:val="28"/>
          <w:lang w:val="kk-KZ"/>
        </w:rPr>
        <w:t>.</w:t>
      </w:r>
    </w:p>
    <w:p w14:paraId="7E95C6BF" w14:textId="77777777" w:rsidR="009962C4" w:rsidRPr="009962C4" w:rsidRDefault="009962C4" w:rsidP="009962C4">
      <w:pPr>
        <w:spacing w:after="0" w:line="240" w:lineRule="auto"/>
        <w:ind w:firstLine="709"/>
        <w:jc w:val="both"/>
        <w:rPr>
          <w:rFonts w:ascii="Times New Roman" w:hAnsi="Times New Roman" w:cs="Times New Roman"/>
          <w:sz w:val="28"/>
          <w:szCs w:val="28"/>
          <w:lang w:val="kk-KZ"/>
        </w:rPr>
      </w:pPr>
      <w:r w:rsidRPr="009962C4">
        <w:rPr>
          <w:rFonts w:ascii="Times New Roman" w:hAnsi="Times New Roman" w:cs="Times New Roman"/>
          <w:sz w:val="28"/>
          <w:szCs w:val="28"/>
          <w:lang w:val="kk-KZ"/>
        </w:rPr>
        <w:t xml:space="preserve">Бірінші рет жүгінген кезде тасымалдаушы көлік пен жүктің кейбір салмақ параметрлерін көрсете отырып, алым сомасын төлемеді. </w:t>
      </w:r>
    </w:p>
    <w:p w14:paraId="52F68EDD" w14:textId="0B5F5270" w:rsidR="009962C4" w:rsidRPr="009962C4" w:rsidRDefault="009962C4" w:rsidP="009962C4">
      <w:pPr>
        <w:spacing w:after="0" w:line="240" w:lineRule="auto"/>
        <w:ind w:firstLine="709"/>
        <w:jc w:val="both"/>
        <w:rPr>
          <w:rFonts w:ascii="Times New Roman" w:hAnsi="Times New Roman" w:cs="Times New Roman"/>
          <w:sz w:val="28"/>
          <w:szCs w:val="28"/>
          <w:lang w:val="kk-KZ"/>
        </w:rPr>
      </w:pPr>
      <w:r w:rsidRPr="009962C4">
        <w:rPr>
          <w:rFonts w:ascii="Times New Roman" w:hAnsi="Times New Roman" w:cs="Times New Roman"/>
          <w:sz w:val="28"/>
          <w:szCs w:val="28"/>
          <w:lang w:val="kk-KZ"/>
        </w:rPr>
        <w:t>Нәтижесінде</w:t>
      </w:r>
      <w:r w:rsidR="00CD061E">
        <w:rPr>
          <w:rFonts w:ascii="Times New Roman" w:hAnsi="Times New Roman" w:cs="Times New Roman"/>
          <w:sz w:val="28"/>
          <w:szCs w:val="28"/>
          <w:lang w:val="kk-KZ"/>
        </w:rPr>
        <w:t>,</w:t>
      </w:r>
      <w:r w:rsidRPr="009962C4">
        <w:rPr>
          <w:rFonts w:ascii="Times New Roman" w:hAnsi="Times New Roman" w:cs="Times New Roman"/>
          <w:sz w:val="28"/>
          <w:szCs w:val="28"/>
          <w:lang w:val="kk-KZ"/>
        </w:rPr>
        <w:t xml:space="preserve"> оған арнайы рұқсат беруден бас тартылды.</w:t>
      </w:r>
    </w:p>
    <w:p w14:paraId="57D38954" w14:textId="7403EB29" w:rsidR="009962C4" w:rsidRPr="009962C4" w:rsidRDefault="009962C4" w:rsidP="009962C4">
      <w:pPr>
        <w:spacing w:after="0" w:line="240" w:lineRule="auto"/>
        <w:ind w:firstLine="709"/>
        <w:jc w:val="both"/>
        <w:rPr>
          <w:rFonts w:ascii="Times New Roman" w:hAnsi="Times New Roman" w:cs="Times New Roman"/>
          <w:sz w:val="28"/>
          <w:szCs w:val="28"/>
          <w:lang w:val="kk-KZ"/>
        </w:rPr>
      </w:pPr>
      <w:r w:rsidRPr="009962C4">
        <w:rPr>
          <w:rFonts w:ascii="Times New Roman" w:hAnsi="Times New Roman" w:cs="Times New Roman"/>
          <w:sz w:val="28"/>
          <w:szCs w:val="28"/>
          <w:lang w:val="kk-KZ"/>
        </w:rPr>
        <w:t>Тасымалдаушы сол жүк бойынша қайта жүгінген кезде</w:t>
      </w:r>
      <w:r w:rsidR="00CD061E">
        <w:rPr>
          <w:rFonts w:ascii="Times New Roman" w:hAnsi="Times New Roman" w:cs="Times New Roman"/>
          <w:sz w:val="28"/>
          <w:szCs w:val="28"/>
          <w:lang w:val="kk-KZ"/>
        </w:rPr>
        <w:t>,</w:t>
      </w:r>
      <w:r w:rsidRPr="009962C4">
        <w:rPr>
          <w:rFonts w:ascii="Times New Roman" w:hAnsi="Times New Roman" w:cs="Times New Roman"/>
          <w:sz w:val="28"/>
          <w:szCs w:val="28"/>
          <w:lang w:val="kk-KZ"/>
        </w:rPr>
        <w:t xml:space="preserve"> салмақ параметрлері төмендеді және сәйкесінше алым сомасы айтарлықтай төмендеді.</w:t>
      </w:r>
    </w:p>
    <w:p w14:paraId="69483B92" w14:textId="3C8A0F64" w:rsidR="009962C4" w:rsidRPr="009962C4" w:rsidRDefault="009962C4" w:rsidP="009962C4">
      <w:pPr>
        <w:spacing w:after="0" w:line="240" w:lineRule="auto"/>
        <w:ind w:firstLine="709"/>
        <w:jc w:val="both"/>
        <w:rPr>
          <w:rFonts w:ascii="Times New Roman" w:hAnsi="Times New Roman" w:cs="Times New Roman"/>
          <w:sz w:val="28"/>
          <w:szCs w:val="28"/>
          <w:lang w:val="kk-KZ"/>
        </w:rPr>
      </w:pPr>
      <w:r w:rsidRPr="009962C4">
        <w:rPr>
          <w:rFonts w:ascii="Times New Roman" w:hAnsi="Times New Roman" w:cs="Times New Roman"/>
          <w:sz w:val="28"/>
          <w:szCs w:val="28"/>
          <w:lang w:val="kk-KZ"/>
        </w:rPr>
        <w:t xml:space="preserve">Өтінімді </w:t>
      </w:r>
      <w:r>
        <w:rPr>
          <w:rFonts w:ascii="Times New Roman" w:hAnsi="Times New Roman" w:cs="Times New Roman"/>
          <w:sz w:val="28"/>
          <w:szCs w:val="28"/>
          <w:lang w:val="kk-KZ"/>
        </w:rPr>
        <w:t>«электрондық үкімет»</w:t>
      </w:r>
      <w:r w:rsidRPr="009962C4">
        <w:rPr>
          <w:rFonts w:ascii="Times New Roman" w:hAnsi="Times New Roman" w:cs="Times New Roman"/>
          <w:sz w:val="28"/>
          <w:szCs w:val="28"/>
          <w:lang w:val="kk-KZ"/>
        </w:rPr>
        <w:t xml:space="preserve"> порталы арқылы берген кезде өтінімдерді берудің электрондық жүйесі </w:t>
      </w:r>
      <w:r w:rsidRPr="009962C4">
        <w:rPr>
          <w:rFonts w:ascii="Times New Roman" w:hAnsi="Times New Roman" w:cs="Times New Roman"/>
          <w:sz w:val="24"/>
          <w:szCs w:val="28"/>
          <w:lang w:val="kk-KZ"/>
        </w:rPr>
        <w:t>(бұдан әрі – ӨБЭЖ)</w:t>
      </w:r>
      <w:r w:rsidRPr="009962C4">
        <w:rPr>
          <w:rFonts w:ascii="Times New Roman" w:hAnsi="Times New Roman" w:cs="Times New Roman"/>
          <w:sz w:val="28"/>
          <w:szCs w:val="28"/>
          <w:lang w:val="kk-KZ"/>
        </w:rPr>
        <w:t xml:space="preserve"> ІІМ АЖ-дан мәліметтерді ғана </w:t>
      </w:r>
      <w:r w:rsidR="00CD061E">
        <w:rPr>
          <w:rFonts w:ascii="Times New Roman" w:hAnsi="Times New Roman" w:cs="Times New Roman"/>
          <w:sz w:val="28"/>
          <w:szCs w:val="28"/>
          <w:lang w:val="kk-KZ"/>
        </w:rPr>
        <w:t>алып шығады</w:t>
      </w:r>
      <w:r w:rsidRPr="009962C4">
        <w:rPr>
          <w:rFonts w:ascii="Times New Roman" w:hAnsi="Times New Roman" w:cs="Times New Roman"/>
          <w:sz w:val="28"/>
          <w:szCs w:val="28"/>
          <w:lang w:val="kk-KZ"/>
        </w:rPr>
        <w:t xml:space="preserve"> және АТ</w:t>
      </w:r>
      <w:r w:rsidR="00E31179">
        <w:rPr>
          <w:rFonts w:ascii="Times New Roman" w:hAnsi="Times New Roman" w:cs="Times New Roman"/>
          <w:sz w:val="28"/>
          <w:szCs w:val="28"/>
          <w:lang w:val="kk-KZ"/>
        </w:rPr>
        <w:t>К</w:t>
      </w:r>
      <w:r w:rsidRPr="009962C4">
        <w:rPr>
          <w:rFonts w:ascii="Times New Roman" w:hAnsi="Times New Roman" w:cs="Times New Roman"/>
          <w:sz w:val="28"/>
          <w:szCs w:val="28"/>
          <w:lang w:val="kk-KZ"/>
        </w:rPr>
        <w:t xml:space="preserve"> иес</w:t>
      </w:r>
      <w:r w:rsidR="00221B30">
        <w:rPr>
          <w:rFonts w:ascii="Times New Roman" w:hAnsi="Times New Roman" w:cs="Times New Roman"/>
          <w:sz w:val="28"/>
          <w:szCs w:val="28"/>
          <w:lang w:val="kk-KZ"/>
        </w:rPr>
        <w:t>і, МТНБ, жүк көтергіштігі және ш</w:t>
      </w:r>
      <w:r w:rsidRPr="009962C4">
        <w:rPr>
          <w:rFonts w:ascii="Times New Roman" w:hAnsi="Times New Roman" w:cs="Times New Roman"/>
          <w:sz w:val="28"/>
          <w:szCs w:val="28"/>
          <w:lang w:val="kk-KZ"/>
        </w:rPr>
        <w:t xml:space="preserve">ығарылған жылы туралы деректерді тіркейді. </w:t>
      </w:r>
    </w:p>
    <w:p w14:paraId="0DD06118" w14:textId="5EBFF3C9" w:rsidR="009962C4" w:rsidRDefault="009962C4" w:rsidP="009962C4">
      <w:pPr>
        <w:spacing w:after="0" w:line="240" w:lineRule="auto"/>
        <w:ind w:firstLine="709"/>
        <w:jc w:val="both"/>
        <w:rPr>
          <w:rFonts w:ascii="Times New Roman" w:hAnsi="Times New Roman" w:cs="Times New Roman"/>
          <w:sz w:val="28"/>
          <w:szCs w:val="28"/>
          <w:lang w:val="kk-KZ"/>
        </w:rPr>
      </w:pPr>
      <w:r w:rsidRPr="009962C4">
        <w:rPr>
          <w:rFonts w:ascii="Times New Roman" w:hAnsi="Times New Roman" w:cs="Times New Roman"/>
          <w:sz w:val="28"/>
          <w:szCs w:val="28"/>
          <w:lang w:val="kk-KZ"/>
        </w:rPr>
        <w:t>Комитеттің мәліметінше, есептеу тетігі толығымен автоматтандырылған, алайда іс жүзінде шешім қабылдау процесінде инспектор ескірген коэффициенттерге байланысты</w:t>
      </w:r>
      <w:r w:rsidR="00221B30">
        <w:rPr>
          <w:rFonts w:ascii="Times New Roman" w:hAnsi="Times New Roman" w:cs="Times New Roman"/>
          <w:sz w:val="28"/>
          <w:szCs w:val="28"/>
          <w:lang w:val="kk-KZ"/>
        </w:rPr>
        <w:t>,</w:t>
      </w:r>
      <w:r w:rsidRPr="009962C4">
        <w:rPr>
          <w:rFonts w:ascii="Times New Roman" w:hAnsi="Times New Roman" w:cs="Times New Roman"/>
          <w:sz w:val="28"/>
          <w:szCs w:val="28"/>
          <w:lang w:val="kk-KZ"/>
        </w:rPr>
        <w:t xml:space="preserve"> қолмен түзету режимінде алым сомасын есептей алады </w:t>
      </w:r>
      <w:r w:rsidRPr="009962C4">
        <w:rPr>
          <w:rFonts w:ascii="Times New Roman" w:hAnsi="Times New Roman" w:cs="Times New Roman"/>
          <w:sz w:val="24"/>
          <w:szCs w:val="28"/>
          <w:lang w:val="kk-KZ"/>
        </w:rPr>
        <w:t xml:space="preserve">(бұл тәжірибе Ақмола, Қарағанды және Солтүстік Қазақстан облыстары бойынша </w:t>
      </w:r>
      <w:r w:rsidR="00E31179">
        <w:rPr>
          <w:rFonts w:ascii="Times New Roman" w:hAnsi="Times New Roman" w:cs="Times New Roman"/>
          <w:sz w:val="24"/>
          <w:szCs w:val="28"/>
          <w:lang w:val="kk-KZ"/>
        </w:rPr>
        <w:t>КБИ</w:t>
      </w:r>
      <w:r w:rsidRPr="009962C4">
        <w:rPr>
          <w:rFonts w:ascii="Times New Roman" w:hAnsi="Times New Roman" w:cs="Times New Roman"/>
          <w:sz w:val="24"/>
          <w:szCs w:val="28"/>
          <w:lang w:val="kk-KZ"/>
        </w:rPr>
        <w:t>-да расталған)</w:t>
      </w:r>
      <w:r w:rsidRPr="009962C4">
        <w:rPr>
          <w:rFonts w:ascii="Times New Roman" w:hAnsi="Times New Roman" w:cs="Times New Roman"/>
          <w:sz w:val="28"/>
          <w:szCs w:val="28"/>
          <w:lang w:val="kk-KZ"/>
        </w:rPr>
        <w:t>.</w:t>
      </w:r>
    </w:p>
    <w:p w14:paraId="3AB55D88" w14:textId="5EDA0182" w:rsidR="004B3C54" w:rsidRPr="004B3C54" w:rsidRDefault="004B3C54" w:rsidP="004B3C54">
      <w:pPr>
        <w:tabs>
          <w:tab w:val="left" w:pos="993"/>
        </w:tabs>
        <w:spacing w:after="0" w:line="240" w:lineRule="auto"/>
        <w:ind w:firstLine="709"/>
        <w:jc w:val="both"/>
        <w:rPr>
          <w:rFonts w:ascii="Times New Roman" w:eastAsia="Times New Roman" w:hAnsi="Times New Roman" w:cs="Times New Roman"/>
          <w:sz w:val="28"/>
          <w:szCs w:val="28"/>
          <w:lang w:val="kk-KZ"/>
        </w:rPr>
      </w:pPr>
      <w:r w:rsidRPr="004B3C54">
        <w:rPr>
          <w:rFonts w:ascii="Times New Roman" w:eastAsia="Times New Roman" w:hAnsi="Times New Roman" w:cs="Times New Roman"/>
          <w:sz w:val="28"/>
          <w:szCs w:val="28"/>
          <w:lang w:val="kk-KZ"/>
        </w:rPr>
        <w:t>Мұндай жай</w:t>
      </w:r>
      <w:r w:rsidR="00221B30">
        <w:rPr>
          <w:rFonts w:ascii="Times New Roman" w:eastAsia="Times New Roman" w:hAnsi="Times New Roman" w:cs="Times New Roman"/>
          <w:sz w:val="28"/>
          <w:szCs w:val="28"/>
          <w:lang w:val="kk-KZ"/>
        </w:rPr>
        <w:t>т</w:t>
      </w:r>
      <w:r w:rsidRPr="004B3C54">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КБИ</w:t>
      </w:r>
      <w:r w:rsidRPr="004B3C54">
        <w:rPr>
          <w:rFonts w:ascii="Times New Roman" w:eastAsia="Times New Roman" w:hAnsi="Times New Roman" w:cs="Times New Roman"/>
          <w:sz w:val="28"/>
          <w:szCs w:val="28"/>
          <w:lang w:val="kk-KZ"/>
        </w:rPr>
        <w:t xml:space="preserve"> қызметкерлеріне Жеке есептеулерді де, </w:t>
      </w:r>
      <w:r w:rsidR="00221B30">
        <w:rPr>
          <w:rFonts w:ascii="Times New Roman" w:eastAsia="Times New Roman" w:hAnsi="Times New Roman" w:cs="Times New Roman"/>
          <w:sz w:val="28"/>
          <w:szCs w:val="28"/>
          <w:lang w:val="kk-KZ"/>
        </w:rPr>
        <w:t>ЭСПЗ</w:t>
      </w:r>
      <w:r w:rsidRPr="004B3C54">
        <w:rPr>
          <w:rFonts w:ascii="Times New Roman" w:eastAsia="Times New Roman" w:hAnsi="Times New Roman" w:cs="Times New Roman"/>
          <w:sz w:val="28"/>
          <w:szCs w:val="28"/>
          <w:lang w:val="kk-KZ"/>
        </w:rPr>
        <w:t xml:space="preserve"> ұсынған есептеулерді де өздеріне қажетті жағдайларда пайдалануға мүмкіндік береді, бұл</w:t>
      </w:r>
      <w:r w:rsidR="00221B30">
        <w:rPr>
          <w:rFonts w:ascii="Times New Roman" w:eastAsia="Times New Roman" w:hAnsi="Times New Roman" w:cs="Times New Roman"/>
          <w:sz w:val="28"/>
          <w:szCs w:val="28"/>
          <w:lang w:val="kk-KZ"/>
        </w:rPr>
        <w:t>,</w:t>
      </w:r>
      <w:r w:rsidRPr="004B3C54">
        <w:rPr>
          <w:rFonts w:ascii="Times New Roman" w:eastAsia="Times New Roman" w:hAnsi="Times New Roman" w:cs="Times New Roman"/>
          <w:sz w:val="28"/>
          <w:szCs w:val="28"/>
          <w:lang w:val="kk-KZ"/>
        </w:rPr>
        <w:t xml:space="preserve"> өз кезегінде</w:t>
      </w:r>
      <w:r w:rsidR="00221B30">
        <w:rPr>
          <w:rFonts w:ascii="Times New Roman" w:eastAsia="Times New Roman" w:hAnsi="Times New Roman" w:cs="Times New Roman"/>
          <w:sz w:val="28"/>
          <w:szCs w:val="28"/>
          <w:lang w:val="kk-KZ"/>
        </w:rPr>
        <w:t>,</w:t>
      </w:r>
      <w:r w:rsidRPr="004B3C54">
        <w:rPr>
          <w:rFonts w:ascii="Times New Roman" w:eastAsia="Times New Roman" w:hAnsi="Times New Roman" w:cs="Times New Roman"/>
          <w:sz w:val="28"/>
          <w:szCs w:val="28"/>
          <w:lang w:val="kk-KZ"/>
        </w:rPr>
        <w:t xml:space="preserve"> дискрециялық өкілеттіктердің кеңдігімен байланысты сыбайлас жемқорлық тәуекелдерін тудырады.</w:t>
      </w:r>
    </w:p>
    <w:p w14:paraId="5AD1F8C8" w14:textId="62D2A0FE" w:rsidR="004B3C54" w:rsidRPr="004B3C54" w:rsidRDefault="004B3C54" w:rsidP="004B3C54">
      <w:pPr>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КБИ-</w:t>
      </w:r>
      <w:r w:rsidR="00221B30">
        <w:rPr>
          <w:rFonts w:ascii="Times New Roman" w:eastAsia="Times New Roman" w:hAnsi="Times New Roman" w:cs="Times New Roman"/>
          <w:sz w:val="28"/>
          <w:szCs w:val="28"/>
          <w:lang w:val="kk-KZ"/>
        </w:rPr>
        <w:t>ге ж</w:t>
      </w:r>
      <w:r w:rsidRPr="004B3C54">
        <w:rPr>
          <w:rFonts w:ascii="Times New Roman" w:eastAsia="Times New Roman" w:hAnsi="Times New Roman" w:cs="Times New Roman"/>
          <w:sz w:val="28"/>
          <w:szCs w:val="28"/>
          <w:lang w:val="kk-KZ"/>
        </w:rPr>
        <w:t>ауапкершіліктен бас тартуға және жосықсыз тасымалдаушыларға қамқорлық жасауға мүмкіндік беретін тағы бір фактор</w:t>
      </w:r>
      <w:r w:rsidR="00221B30">
        <w:rPr>
          <w:rFonts w:ascii="Times New Roman" w:eastAsia="Times New Roman" w:hAnsi="Times New Roman" w:cs="Times New Roman"/>
          <w:sz w:val="28"/>
          <w:szCs w:val="28"/>
          <w:lang w:val="kk-KZ"/>
        </w:rPr>
        <w:t xml:space="preserve"> –</w:t>
      </w:r>
      <w:r w:rsidRPr="004B3C54">
        <w:rPr>
          <w:rFonts w:ascii="Times New Roman" w:eastAsia="Times New Roman" w:hAnsi="Times New Roman" w:cs="Times New Roman"/>
          <w:sz w:val="28"/>
          <w:szCs w:val="28"/>
          <w:lang w:val="kk-KZ"/>
        </w:rPr>
        <w:t>алты ай ішінде бірнеше сапарға арнайы рұқсат беру.</w:t>
      </w:r>
    </w:p>
    <w:p w14:paraId="4441EA58" w14:textId="77777777" w:rsidR="004B3C54" w:rsidRPr="004B3C54" w:rsidRDefault="004B3C54" w:rsidP="004B3C54">
      <w:pPr>
        <w:tabs>
          <w:tab w:val="left" w:pos="993"/>
        </w:tabs>
        <w:spacing w:after="0" w:line="240" w:lineRule="auto"/>
        <w:ind w:firstLine="709"/>
        <w:jc w:val="both"/>
        <w:rPr>
          <w:rFonts w:ascii="Times New Roman" w:eastAsia="Times New Roman" w:hAnsi="Times New Roman" w:cs="Times New Roman"/>
          <w:sz w:val="28"/>
          <w:szCs w:val="28"/>
          <w:lang w:val="kk-KZ"/>
        </w:rPr>
      </w:pPr>
      <w:r w:rsidRPr="004B3C54">
        <w:rPr>
          <w:rFonts w:ascii="Times New Roman" w:eastAsia="Times New Roman" w:hAnsi="Times New Roman" w:cs="Times New Roman"/>
          <w:sz w:val="28"/>
          <w:szCs w:val="28"/>
          <w:lang w:val="kk-KZ"/>
        </w:rPr>
        <w:t>Ақылы жолдарды қоспағанда, цифрландырудың болмауына байланысты арнайы рұқсаттар бойынша сапарлардың санын бақылау мүмкін емес. Нәтижесінде, тасымалдаушы бір арнайы рұқсат бойынша сапарларды тиісті алымдарды төлемей-ақ жүзеге асыра алады.</w:t>
      </w:r>
    </w:p>
    <w:p w14:paraId="2FC81C12" w14:textId="035EBDB2" w:rsidR="004B3C54" w:rsidRPr="004B3C54" w:rsidRDefault="004B3C54" w:rsidP="004B3C54">
      <w:pPr>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Бұл ретте «</w:t>
      </w:r>
      <w:r w:rsidRPr="004B3C54">
        <w:rPr>
          <w:rFonts w:ascii="Times New Roman" w:eastAsia="Times New Roman" w:hAnsi="Times New Roman" w:cs="Times New Roman"/>
          <w:sz w:val="28"/>
          <w:szCs w:val="28"/>
          <w:lang w:val="kk-KZ"/>
        </w:rPr>
        <w:t>Рұқ</w:t>
      </w:r>
      <w:r>
        <w:rPr>
          <w:rFonts w:ascii="Times New Roman" w:eastAsia="Times New Roman" w:hAnsi="Times New Roman" w:cs="Times New Roman"/>
          <w:sz w:val="28"/>
          <w:szCs w:val="28"/>
          <w:lang w:val="kk-KZ"/>
        </w:rPr>
        <w:t>саттар және хабарламалар туралы»</w:t>
      </w:r>
      <w:r w:rsidRPr="004B3C54">
        <w:rPr>
          <w:rFonts w:ascii="Times New Roman" w:eastAsia="Times New Roman" w:hAnsi="Times New Roman" w:cs="Times New Roman"/>
          <w:sz w:val="28"/>
          <w:szCs w:val="28"/>
          <w:lang w:val="kk-KZ"/>
        </w:rPr>
        <w:t xml:space="preserve"> Заңға сәйкес</w:t>
      </w:r>
      <w:r w:rsidR="00221B30">
        <w:rPr>
          <w:rFonts w:ascii="Times New Roman" w:eastAsia="Times New Roman" w:hAnsi="Times New Roman" w:cs="Times New Roman"/>
          <w:sz w:val="28"/>
          <w:szCs w:val="28"/>
          <w:lang w:val="kk-KZ"/>
        </w:rPr>
        <w:t>,</w:t>
      </w:r>
      <w:r w:rsidRPr="004B3C54">
        <w:rPr>
          <w:rFonts w:ascii="Times New Roman" w:eastAsia="Times New Roman" w:hAnsi="Times New Roman" w:cs="Times New Roman"/>
          <w:sz w:val="28"/>
          <w:szCs w:val="28"/>
          <w:lang w:val="kk-KZ"/>
        </w:rPr>
        <w:t xml:space="preserve"> арнайы рұқсат екінші санаттағы рұқсаттар тізбесіне жатқызылғанын және ол 3-сынып бойынша </w:t>
      </w:r>
      <w:r w:rsidRPr="004B3C54">
        <w:rPr>
          <w:rFonts w:ascii="Times New Roman" w:eastAsia="Times New Roman" w:hAnsi="Times New Roman" w:cs="Times New Roman"/>
          <w:b/>
          <w:sz w:val="28"/>
          <w:szCs w:val="28"/>
          <w:lang w:val="kk-KZ"/>
        </w:rPr>
        <w:t>«бір реттік рұқсат»</w:t>
      </w:r>
      <w:r>
        <w:rPr>
          <w:rFonts w:ascii="Times New Roman" w:eastAsia="Times New Roman" w:hAnsi="Times New Roman" w:cs="Times New Roman"/>
          <w:sz w:val="28"/>
          <w:szCs w:val="28"/>
          <w:lang w:val="kk-KZ"/>
        </w:rPr>
        <w:t xml:space="preserve"> </w:t>
      </w:r>
      <w:r w:rsidRPr="004B3C54">
        <w:rPr>
          <w:rFonts w:ascii="Times New Roman" w:eastAsia="Times New Roman" w:hAnsi="Times New Roman" w:cs="Times New Roman"/>
          <w:sz w:val="28"/>
          <w:szCs w:val="28"/>
          <w:lang w:val="kk-KZ"/>
        </w:rPr>
        <w:t xml:space="preserve">ретінде берілуге тиіс екенін атап өткен жөн. </w:t>
      </w:r>
    </w:p>
    <w:p w14:paraId="2AE999CF" w14:textId="77777777" w:rsidR="004B3C54" w:rsidRPr="004B3C54" w:rsidRDefault="004B3C54" w:rsidP="004B3C54">
      <w:pPr>
        <w:tabs>
          <w:tab w:val="left" w:pos="993"/>
        </w:tabs>
        <w:spacing w:after="0" w:line="240" w:lineRule="auto"/>
        <w:ind w:firstLine="709"/>
        <w:jc w:val="both"/>
        <w:rPr>
          <w:rFonts w:ascii="Times New Roman" w:eastAsia="Times New Roman" w:hAnsi="Times New Roman" w:cs="Times New Roman"/>
          <w:sz w:val="28"/>
          <w:szCs w:val="28"/>
          <w:lang w:val="kk-KZ"/>
        </w:rPr>
      </w:pPr>
      <w:r w:rsidRPr="004B3C54">
        <w:rPr>
          <w:rFonts w:ascii="Times New Roman" w:eastAsia="Times New Roman" w:hAnsi="Times New Roman" w:cs="Times New Roman"/>
          <w:sz w:val="28"/>
          <w:szCs w:val="28"/>
          <w:lang w:val="kk-KZ"/>
        </w:rPr>
        <w:t>Талдау көрсеткендей, іс жүзінде жүк тасымалдаушыларға олардың жоғары мөлшерлемелеріне байланысты алым сомасын төлеу тиімді емес. Осыған байланысты олар массаны төмендетуге, маршрутты өзгертуге және рұқсатты бірнеше рет заңсыз пайдалануға мәжбүр.</w:t>
      </w:r>
    </w:p>
    <w:p w14:paraId="5EBE67AC" w14:textId="1EBC7064" w:rsidR="004B3C54" w:rsidRPr="004B3C54" w:rsidRDefault="004B3C54" w:rsidP="004B3C54">
      <w:pPr>
        <w:tabs>
          <w:tab w:val="left" w:pos="993"/>
        </w:tabs>
        <w:spacing w:after="0" w:line="240" w:lineRule="auto"/>
        <w:ind w:firstLine="709"/>
        <w:jc w:val="both"/>
        <w:rPr>
          <w:rFonts w:ascii="Times New Roman" w:eastAsia="Times New Roman" w:hAnsi="Times New Roman" w:cs="Times New Roman"/>
          <w:sz w:val="28"/>
          <w:szCs w:val="28"/>
          <w:lang w:val="kk-KZ"/>
        </w:rPr>
      </w:pPr>
      <w:r w:rsidRPr="004B3C54">
        <w:rPr>
          <w:rFonts w:ascii="Times New Roman" w:eastAsia="Times New Roman" w:hAnsi="Times New Roman" w:cs="Times New Roman"/>
          <w:sz w:val="28"/>
          <w:szCs w:val="28"/>
          <w:lang w:val="kk-KZ"/>
        </w:rPr>
        <w:t xml:space="preserve">Сонымен қатар, бөлінетін жүктерді тасымалдауды жүзеге асыратын жүк тасымалдаушылар </w:t>
      </w:r>
      <w:r w:rsidRPr="004B3C54">
        <w:rPr>
          <w:rFonts w:ascii="Times New Roman" w:eastAsia="Times New Roman" w:hAnsi="Times New Roman" w:cs="Times New Roman"/>
          <w:sz w:val="24"/>
          <w:szCs w:val="28"/>
          <w:lang w:val="kk-KZ"/>
        </w:rPr>
        <w:t>(заңнамада бөлінетін жүктерді тасымалдауға арнайы рұқсаттар беру көзделмеген)</w:t>
      </w:r>
      <w:r w:rsidRPr="004B3C54">
        <w:rPr>
          <w:rFonts w:ascii="Times New Roman" w:eastAsia="Times New Roman" w:hAnsi="Times New Roman" w:cs="Times New Roman"/>
          <w:sz w:val="28"/>
          <w:szCs w:val="28"/>
          <w:lang w:val="kk-KZ"/>
        </w:rPr>
        <w:t xml:space="preserve"> мұндай алымды төлеу мүмкіндігінен мүлдем </w:t>
      </w:r>
      <w:r>
        <w:rPr>
          <w:rFonts w:ascii="Times New Roman" w:eastAsia="Times New Roman" w:hAnsi="Times New Roman" w:cs="Times New Roman"/>
          <w:sz w:val="28"/>
          <w:szCs w:val="28"/>
          <w:lang w:val="kk-KZ"/>
        </w:rPr>
        <w:t>айырылып, іс жүзінде «кө</w:t>
      </w:r>
      <w:r w:rsidR="00221B30">
        <w:rPr>
          <w:rFonts w:ascii="Times New Roman" w:eastAsia="Times New Roman" w:hAnsi="Times New Roman" w:cs="Times New Roman"/>
          <w:sz w:val="28"/>
          <w:szCs w:val="28"/>
          <w:lang w:val="kk-KZ"/>
        </w:rPr>
        <w:t>рінбей</w:t>
      </w:r>
      <w:r>
        <w:rPr>
          <w:rFonts w:ascii="Times New Roman" w:eastAsia="Times New Roman" w:hAnsi="Times New Roman" w:cs="Times New Roman"/>
          <w:sz w:val="28"/>
          <w:szCs w:val="28"/>
          <w:lang w:val="kk-KZ"/>
        </w:rPr>
        <w:t xml:space="preserve">» </w:t>
      </w:r>
      <w:r w:rsidRPr="004B3C54">
        <w:rPr>
          <w:rFonts w:ascii="Times New Roman" w:eastAsia="Times New Roman" w:hAnsi="Times New Roman" w:cs="Times New Roman"/>
          <w:sz w:val="28"/>
          <w:szCs w:val="28"/>
          <w:lang w:val="kk-KZ"/>
        </w:rPr>
        <w:t>кетті.</w:t>
      </w:r>
    </w:p>
    <w:p w14:paraId="499C2AA5" w14:textId="77777777" w:rsidR="004B3C54" w:rsidRPr="004B3C54" w:rsidRDefault="004B3C54" w:rsidP="004B3C54">
      <w:pPr>
        <w:tabs>
          <w:tab w:val="left" w:pos="993"/>
        </w:tabs>
        <w:spacing w:after="0" w:line="240" w:lineRule="auto"/>
        <w:ind w:firstLine="709"/>
        <w:jc w:val="both"/>
        <w:rPr>
          <w:rFonts w:ascii="Times New Roman" w:eastAsia="Times New Roman" w:hAnsi="Times New Roman" w:cs="Times New Roman"/>
          <w:sz w:val="28"/>
          <w:szCs w:val="28"/>
          <w:lang w:val="kk-KZ"/>
        </w:rPr>
      </w:pPr>
      <w:r w:rsidRPr="004B3C54">
        <w:rPr>
          <w:rFonts w:ascii="Times New Roman" w:eastAsia="Times New Roman" w:hAnsi="Times New Roman" w:cs="Times New Roman"/>
          <w:sz w:val="28"/>
          <w:szCs w:val="28"/>
          <w:lang w:val="kk-KZ"/>
        </w:rPr>
        <w:t>Мұндай жағдай елеулі сыбайлас жемқорлық тәуекелдерін тудырып қана қоймайды, тасымалдаушылардың қызметін бақылауды қиындатады, бірақ мемлекеттің алымдар түрінде ақшалай қаражатты толық алмауына әкеледі.</w:t>
      </w:r>
    </w:p>
    <w:p w14:paraId="071CCAC5" w14:textId="42914FD2" w:rsidR="004B3C54" w:rsidRPr="004B3C54" w:rsidRDefault="00A21D02" w:rsidP="004B3C54">
      <w:pPr>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Жалпы</w:t>
      </w:r>
      <w:r w:rsidR="004B3C54" w:rsidRPr="004B3C54">
        <w:rPr>
          <w:rFonts w:ascii="Times New Roman" w:eastAsia="Times New Roman" w:hAnsi="Times New Roman" w:cs="Times New Roman"/>
          <w:sz w:val="28"/>
          <w:szCs w:val="28"/>
          <w:lang w:val="kk-KZ"/>
        </w:rPr>
        <w:t xml:space="preserve">, көліктік бақылаудың қолданыстағы тетігі күтілетін нәтиже бермейді, өйткені тасымалдаушылар шамадан тыс жүктемемен тасымалдауды жалғастыруда, ал мемлекетке автожолдарды кейінгі жөндеуге алымдар түрінде баруы мүмкін ақша қаражаттары іс жүзінде </w:t>
      </w:r>
      <w:r w:rsidR="004B3C54">
        <w:rPr>
          <w:rFonts w:ascii="Times New Roman" w:eastAsia="Times New Roman" w:hAnsi="Times New Roman" w:cs="Times New Roman"/>
          <w:sz w:val="28"/>
          <w:szCs w:val="28"/>
          <w:lang w:val="kk-KZ"/>
        </w:rPr>
        <w:t>КБИ</w:t>
      </w:r>
      <w:r>
        <w:rPr>
          <w:rFonts w:ascii="Times New Roman" w:eastAsia="Times New Roman" w:hAnsi="Times New Roman" w:cs="Times New Roman"/>
          <w:sz w:val="28"/>
          <w:szCs w:val="28"/>
          <w:lang w:val="kk-KZ"/>
        </w:rPr>
        <w:t>-де</w:t>
      </w:r>
      <w:r w:rsidR="004B3C54" w:rsidRPr="004B3C54">
        <w:rPr>
          <w:rFonts w:ascii="Times New Roman" w:eastAsia="Times New Roman" w:hAnsi="Times New Roman" w:cs="Times New Roman"/>
          <w:sz w:val="28"/>
          <w:szCs w:val="28"/>
          <w:lang w:val="kk-KZ"/>
        </w:rPr>
        <w:t xml:space="preserve">н жосықсыз шенеуніктердің қалтасына түседі.   </w:t>
      </w:r>
    </w:p>
    <w:p w14:paraId="258DD2DF" w14:textId="3087373F" w:rsidR="003D33A7" w:rsidRDefault="004B3C54" w:rsidP="004B3C54">
      <w:pPr>
        <w:tabs>
          <w:tab w:val="left" w:pos="993"/>
        </w:tabs>
        <w:spacing w:after="0" w:line="240" w:lineRule="auto"/>
        <w:ind w:firstLine="709"/>
        <w:jc w:val="both"/>
        <w:rPr>
          <w:rFonts w:ascii="Times New Roman" w:eastAsia="Times New Roman" w:hAnsi="Times New Roman" w:cs="Times New Roman"/>
          <w:sz w:val="28"/>
          <w:szCs w:val="28"/>
          <w:lang w:val="kk-KZ"/>
        </w:rPr>
      </w:pPr>
      <w:r w:rsidRPr="004B3C54">
        <w:rPr>
          <w:rFonts w:ascii="Times New Roman" w:eastAsia="Times New Roman" w:hAnsi="Times New Roman" w:cs="Times New Roman"/>
          <w:sz w:val="28"/>
          <w:szCs w:val="28"/>
          <w:lang w:val="kk-KZ"/>
        </w:rPr>
        <w:t>Сондықтан жүктерді тасымалдауға арнайы рұқсаттар беру тетігін олардың бөлінгіштігін есепке алмай, сондай-ақ алым сомасын төмендетпей қайта қараудың орындылығы бар.</w:t>
      </w:r>
    </w:p>
    <w:p w14:paraId="4E5F3458" w14:textId="77777777" w:rsidR="004B3C54" w:rsidRPr="00853585" w:rsidRDefault="004B3C54" w:rsidP="004B3C54">
      <w:pPr>
        <w:tabs>
          <w:tab w:val="left" w:pos="993"/>
        </w:tabs>
        <w:spacing w:after="0" w:line="240" w:lineRule="auto"/>
        <w:ind w:firstLine="709"/>
        <w:jc w:val="both"/>
        <w:rPr>
          <w:rFonts w:ascii="Times New Roman" w:eastAsia="Times New Roman" w:hAnsi="Times New Roman" w:cs="Times New Roman"/>
          <w:b/>
          <w:iCs/>
          <w:sz w:val="28"/>
          <w:szCs w:val="28"/>
          <w:lang w:val="kk-KZ"/>
        </w:rPr>
      </w:pPr>
    </w:p>
    <w:p w14:paraId="300E0037" w14:textId="0142F18B" w:rsidR="00672792" w:rsidRPr="00853585" w:rsidRDefault="002974C7" w:rsidP="006B53C8">
      <w:pPr>
        <w:spacing w:after="0" w:line="240" w:lineRule="auto"/>
        <w:ind w:firstLine="709"/>
        <w:jc w:val="both"/>
        <w:rPr>
          <w:rFonts w:ascii="Times New Roman" w:hAnsi="Times New Roman"/>
          <w:i/>
          <w:sz w:val="28"/>
          <w:szCs w:val="28"/>
          <w:lang w:val="kk-KZ"/>
        </w:rPr>
      </w:pPr>
      <w:r w:rsidRPr="00853585">
        <w:rPr>
          <w:rFonts w:ascii="Times New Roman" w:hAnsi="Times New Roman" w:cs="Times New Roman"/>
          <w:b/>
          <w:sz w:val="28"/>
          <w:szCs w:val="28"/>
          <w:lang w:val="kk-KZ"/>
        </w:rPr>
        <w:t>1</w:t>
      </w:r>
      <w:r w:rsidR="000B29F9" w:rsidRPr="00853585">
        <w:rPr>
          <w:rFonts w:ascii="Times New Roman" w:hAnsi="Times New Roman" w:cs="Times New Roman"/>
          <w:b/>
          <w:sz w:val="28"/>
          <w:szCs w:val="28"/>
          <w:lang w:val="kk-KZ"/>
        </w:rPr>
        <w:t>.2</w:t>
      </w:r>
      <w:r w:rsidR="00794152" w:rsidRPr="00853585">
        <w:rPr>
          <w:rFonts w:ascii="Times New Roman" w:hAnsi="Times New Roman" w:cs="Times New Roman"/>
          <w:b/>
          <w:sz w:val="28"/>
          <w:szCs w:val="28"/>
          <w:lang w:val="kk-KZ"/>
        </w:rPr>
        <w:t xml:space="preserve"> </w:t>
      </w:r>
      <w:r w:rsidR="00000D6A" w:rsidRPr="00000D6A">
        <w:rPr>
          <w:rFonts w:ascii="Times New Roman" w:hAnsi="Times New Roman" w:cs="Times New Roman"/>
          <w:b/>
          <w:sz w:val="28"/>
          <w:szCs w:val="28"/>
          <w:lang w:val="kk-KZ"/>
        </w:rPr>
        <w:t xml:space="preserve">Техникалық байқау операторларын </w:t>
      </w:r>
      <w:r w:rsidR="003E6308" w:rsidRPr="00853585">
        <w:rPr>
          <w:rFonts w:ascii="Times New Roman" w:hAnsi="Times New Roman" w:cs="Times New Roman"/>
          <w:sz w:val="24"/>
          <w:szCs w:val="28"/>
          <w:lang w:val="kk-KZ"/>
        </w:rPr>
        <w:t>(</w:t>
      </w:r>
      <w:r w:rsidR="003E6308">
        <w:rPr>
          <w:rFonts w:ascii="Times New Roman" w:hAnsi="Times New Roman" w:cs="Times New Roman"/>
          <w:sz w:val="24"/>
          <w:szCs w:val="28"/>
          <w:lang w:val="kk-KZ"/>
        </w:rPr>
        <w:t>бұдан әрі</w:t>
      </w:r>
      <w:r w:rsidR="003E6308" w:rsidRPr="00853585">
        <w:rPr>
          <w:rFonts w:ascii="Times New Roman" w:hAnsi="Times New Roman" w:cs="Times New Roman"/>
          <w:sz w:val="24"/>
          <w:szCs w:val="28"/>
          <w:lang w:val="kk-KZ"/>
        </w:rPr>
        <w:t xml:space="preserve"> – </w:t>
      </w:r>
      <w:r w:rsidR="003E6308">
        <w:rPr>
          <w:rFonts w:ascii="Times New Roman" w:hAnsi="Times New Roman" w:cs="Times New Roman"/>
          <w:sz w:val="24"/>
          <w:szCs w:val="28"/>
          <w:lang w:val="kk-KZ"/>
        </w:rPr>
        <w:t>ТБО</w:t>
      </w:r>
      <w:r w:rsidR="003E6308" w:rsidRPr="00853585">
        <w:rPr>
          <w:rFonts w:ascii="Times New Roman" w:hAnsi="Times New Roman" w:cs="Times New Roman"/>
          <w:sz w:val="24"/>
          <w:szCs w:val="28"/>
          <w:lang w:val="kk-KZ"/>
        </w:rPr>
        <w:t>)</w:t>
      </w:r>
      <w:r w:rsidR="003E6308">
        <w:rPr>
          <w:rFonts w:ascii="Times New Roman" w:hAnsi="Times New Roman" w:cs="Times New Roman"/>
          <w:sz w:val="24"/>
          <w:szCs w:val="28"/>
          <w:lang w:val="kk-KZ"/>
        </w:rPr>
        <w:t xml:space="preserve"> </w:t>
      </w:r>
      <w:r w:rsidR="00000D6A" w:rsidRPr="00000D6A">
        <w:rPr>
          <w:rFonts w:ascii="Times New Roman" w:hAnsi="Times New Roman" w:cs="Times New Roman"/>
          <w:b/>
          <w:sz w:val="28"/>
          <w:szCs w:val="28"/>
          <w:lang w:val="kk-KZ"/>
        </w:rPr>
        <w:t>бақылауды ұйымдастыру және жүзеге асыру</w:t>
      </w:r>
      <w:r w:rsidR="00A05721" w:rsidRPr="00853585">
        <w:rPr>
          <w:rFonts w:ascii="Times New Roman" w:hAnsi="Times New Roman" w:cs="Times New Roman"/>
          <w:b/>
          <w:sz w:val="28"/>
          <w:szCs w:val="28"/>
          <w:lang w:val="kk-KZ"/>
        </w:rPr>
        <w:t>.</w:t>
      </w:r>
    </w:p>
    <w:p w14:paraId="5DDF9959" w14:textId="16E41A0B" w:rsidR="00B23A41" w:rsidRDefault="00B23A41" w:rsidP="00000D6A">
      <w:pPr>
        <w:pStyle w:val="a3"/>
        <w:tabs>
          <w:tab w:val="left" w:pos="993"/>
        </w:tabs>
        <w:spacing w:after="0"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w:t>
      </w:r>
      <w:r w:rsidR="00B851EB">
        <w:rPr>
          <w:rFonts w:ascii="Times New Roman" w:hAnsi="Times New Roman"/>
          <w:bCs/>
          <w:sz w:val="28"/>
          <w:szCs w:val="28"/>
          <w:lang w:val="kk-KZ"/>
        </w:rPr>
        <w:t>Т</w:t>
      </w:r>
      <w:r>
        <w:rPr>
          <w:rFonts w:ascii="Times New Roman" w:hAnsi="Times New Roman"/>
          <w:bCs/>
          <w:sz w:val="28"/>
          <w:szCs w:val="28"/>
          <w:lang w:val="kk-KZ"/>
        </w:rPr>
        <w:t>ехникалық байқау»</w:t>
      </w:r>
      <w:r w:rsidRPr="00B23A41">
        <w:rPr>
          <w:rFonts w:ascii="Times New Roman" w:hAnsi="Times New Roman"/>
          <w:bCs/>
          <w:sz w:val="28"/>
          <w:szCs w:val="28"/>
          <w:lang w:val="kk-KZ"/>
        </w:rPr>
        <w:t xml:space="preserve"> </w:t>
      </w:r>
      <w:r>
        <w:rPr>
          <w:rFonts w:ascii="Times New Roman" w:hAnsi="Times New Roman"/>
          <w:bCs/>
          <w:sz w:val="28"/>
          <w:szCs w:val="28"/>
          <w:lang w:val="kk-KZ"/>
        </w:rPr>
        <w:t>БАЖ</w:t>
      </w:r>
      <w:r w:rsidR="003E6308">
        <w:rPr>
          <w:rFonts w:ascii="Times New Roman" w:hAnsi="Times New Roman"/>
          <w:bCs/>
          <w:sz w:val="28"/>
          <w:szCs w:val="28"/>
          <w:lang w:val="kk-KZ"/>
        </w:rPr>
        <w:t>-ды</w:t>
      </w:r>
      <w:r w:rsidRPr="00B23A41">
        <w:rPr>
          <w:rFonts w:ascii="Times New Roman" w:hAnsi="Times New Roman"/>
          <w:bCs/>
          <w:sz w:val="28"/>
          <w:szCs w:val="28"/>
          <w:lang w:val="kk-KZ"/>
        </w:rPr>
        <w:t xml:space="preserve"> </w:t>
      </w:r>
      <w:r w:rsidR="003E6308">
        <w:rPr>
          <w:rFonts w:ascii="Times New Roman" w:hAnsi="Times New Roman"/>
          <w:bCs/>
          <w:sz w:val="28"/>
          <w:szCs w:val="28"/>
          <w:lang w:val="kk-KZ"/>
        </w:rPr>
        <w:t>енгізу</w:t>
      </w:r>
      <w:r w:rsidR="003E6308" w:rsidRPr="00B23A41">
        <w:rPr>
          <w:rFonts w:ascii="Times New Roman" w:hAnsi="Times New Roman"/>
          <w:bCs/>
          <w:sz w:val="28"/>
          <w:szCs w:val="28"/>
          <w:lang w:val="kk-KZ"/>
        </w:rPr>
        <w:t xml:space="preserve"> </w:t>
      </w:r>
      <w:r w:rsidRPr="00B23A41">
        <w:rPr>
          <w:rFonts w:ascii="Times New Roman" w:hAnsi="Times New Roman"/>
          <w:bCs/>
          <w:sz w:val="28"/>
          <w:szCs w:val="28"/>
          <w:lang w:val="kk-KZ"/>
        </w:rPr>
        <w:t>және ақпараттық жүйені полиция органдарымен интеграциялау жол полициясындағы сыбайлас жемқорлықт</w:t>
      </w:r>
      <w:r w:rsidR="003E6308">
        <w:rPr>
          <w:rFonts w:ascii="Times New Roman" w:hAnsi="Times New Roman"/>
          <w:bCs/>
          <w:sz w:val="28"/>
          <w:szCs w:val="28"/>
          <w:lang w:val="kk-KZ"/>
        </w:rPr>
        <w:t>ы азайтып, жүргізушілерді бас</w:t>
      </w:r>
      <w:r w:rsidRPr="00B23A41">
        <w:rPr>
          <w:rFonts w:ascii="Times New Roman" w:hAnsi="Times New Roman"/>
          <w:bCs/>
          <w:sz w:val="28"/>
          <w:szCs w:val="28"/>
          <w:lang w:val="kk-KZ"/>
        </w:rPr>
        <w:t xml:space="preserve">-басына техникалық байқаудан өтуге міндеттеді </w:t>
      </w:r>
      <w:r w:rsidRPr="00B851EB">
        <w:rPr>
          <w:rFonts w:ascii="Times New Roman" w:hAnsi="Times New Roman"/>
          <w:bCs/>
          <w:sz w:val="24"/>
          <w:szCs w:val="28"/>
          <w:lang w:val="kk-KZ"/>
        </w:rPr>
        <w:t>(жыл сайын техникалық байқау Республикада тіркелген барлық көліктің 97%</w:t>
      </w:r>
      <w:r w:rsidR="003E6308">
        <w:rPr>
          <w:rFonts w:ascii="Times New Roman" w:hAnsi="Times New Roman"/>
          <w:bCs/>
          <w:sz w:val="24"/>
          <w:szCs w:val="28"/>
          <w:lang w:val="kk-KZ"/>
        </w:rPr>
        <w:t>-ын</w:t>
      </w:r>
      <w:r w:rsidRPr="00B851EB">
        <w:rPr>
          <w:rFonts w:ascii="Times New Roman" w:hAnsi="Times New Roman"/>
          <w:bCs/>
          <w:sz w:val="24"/>
          <w:szCs w:val="28"/>
          <w:lang w:val="kk-KZ"/>
        </w:rPr>
        <w:t xml:space="preserve"> қамтиды, орташа есеппен 2,5 млн</w:t>
      </w:r>
      <w:r w:rsidR="009567E9">
        <w:rPr>
          <w:rFonts w:ascii="Times New Roman" w:hAnsi="Times New Roman"/>
          <w:bCs/>
          <w:sz w:val="24"/>
          <w:szCs w:val="28"/>
          <w:lang w:val="kk-KZ"/>
        </w:rPr>
        <w:t>.</w:t>
      </w:r>
      <w:r w:rsidRPr="00B851EB">
        <w:rPr>
          <w:rFonts w:ascii="Times New Roman" w:hAnsi="Times New Roman"/>
          <w:bCs/>
          <w:sz w:val="24"/>
          <w:szCs w:val="28"/>
          <w:lang w:val="kk-KZ"/>
        </w:rPr>
        <w:t xml:space="preserve"> бірлік)</w:t>
      </w:r>
      <w:r w:rsidRPr="00B23A41">
        <w:rPr>
          <w:rFonts w:ascii="Times New Roman" w:hAnsi="Times New Roman"/>
          <w:bCs/>
          <w:sz w:val="28"/>
          <w:szCs w:val="28"/>
          <w:lang w:val="kk-KZ"/>
        </w:rPr>
        <w:t>.</w:t>
      </w:r>
    </w:p>
    <w:p w14:paraId="60488BFC" w14:textId="56CDE5F3" w:rsidR="00000D6A" w:rsidRPr="00000D6A" w:rsidRDefault="00000D6A" w:rsidP="00000D6A">
      <w:pPr>
        <w:pStyle w:val="a3"/>
        <w:tabs>
          <w:tab w:val="left" w:pos="993"/>
        </w:tabs>
        <w:spacing w:after="0" w:line="240" w:lineRule="auto"/>
        <w:ind w:left="0" w:firstLine="709"/>
        <w:jc w:val="both"/>
        <w:rPr>
          <w:rFonts w:ascii="Times New Roman" w:hAnsi="Times New Roman"/>
          <w:bCs/>
          <w:sz w:val="28"/>
          <w:szCs w:val="28"/>
          <w:lang w:val="kk-KZ"/>
        </w:rPr>
      </w:pPr>
      <w:r w:rsidRPr="00000D6A">
        <w:rPr>
          <w:rFonts w:ascii="Times New Roman" w:hAnsi="Times New Roman"/>
          <w:bCs/>
          <w:sz w:val="28"/>
          <w:szCs w:val="28"/>
          <w:lang w:val="kk-KZ"/>
        </w:rPr>
        <w:t>Екінші жағынан, мемлекеттің кәсіпкерлік субъектілеріне қатысты</w:t>
      </w:r>
      <w:r w:rsidR="0080227B">
        <w:rPr>
          <w:rFonts w:ascii="Times New Roman" w:hAnsi="Times New Roman"/>
          <w:bCs/>
          <w:sz w:val="28"/>
          <w:szCs w:val="28"/>
          <w:lang w:val="kk-KZ"/>
        </w:rPr>
        <w:t xml:space="preserve"> ы</w:t>
      </w:r>
      <w:r w:rsidRPr="00000D6A">
        <w:rPr>
          <w:rFonts w:ascii="Times New Roman" w:hAnsi="Times New Roman"/>
          <w:bCs/>
          <w:sz w:val="28"/>
          <w:szCs w:val="28"/>
          <w:lang w:val="kk-KZ"/>
        </w:rPr>
        <w:t>р</w:t>
      </w:r>
      <w:r w:rsidR="0080227B">
        <w:rPr>
          <w:rFonts w:ascii="Times New Roman" w:hAnsi="Times New Roman"/>
          <w:bCs/>
          <w:sz w:val="28"/>
          <w:szCs w:val="28"/>
          <w:lang w:val="kk-KZ"/>
        </w:rPr>
        <w:t>ы</w:t>
      </w:r>
      <w:r w:rsidRPr="00000D6A">
        <w:rPr>
          <w:rFonts w:ascii="Times New Roman" w:hAnsi="Times New Roman"/>
          <w:bCs/>
          <w:sz w:val="28"/>
          <w:szCs w:val="28"/>
          <w:lang w:val="kk-KZ"/>
        </w:rPr>
        <w:t xml:space="preserve">ықтандыруы, шағын және </w:t>
      </w:r>
      <w:r w:rsidR="0080227B">
        <w:rPr>
          <w:rFonts w:ascii="Times New Roman" w:hAnsi="Times New Roman"/>
          <w:bCs/>
          <w:sz w:val="28"/>
          <w:szCs w:val="28"/>
          <w:lang w:val="kk-KZ"/>
        </w:rPr>
        <w:t>ұсақ</w:t>
      </w:r>
      <w:r w:rsidRPr="00000D6A">
        <w:rPr>
          <w:rFonts w:ascii="Times New Roman" w:hAnsi="Times New Roman"/>
          <w:bCs/>
          <w:sz w:val="28"/>
          <w:szCs w:val="28"/>
          <w:lang w:val="kk-KZ"/>
        </w:rPr>
        <w:t xml:space="preserve"> кәсіпкерлік субъектілерін тексеруге </w:t>
      </w:r>
      <w:r w:rsidR="00B851EB">
        <w:rPr>
          <w:rFonts w:ascii="Times New Roman" w:hAnsi="Times New Roman"/>
          <w:bCs/>
          <w:sz w:val="28"/>
          <w:szCs w:val="28"/>
          <w:lang w:val="kk-KZ"/>
        </w:rPr>
        <w:t>ТБ</w:t>
      </w:r>
      <w:r w:rsidRPr="00000D6A">
        <w:rPr>
          <w:rFonts w:ascii="Times New Roman" w:hAnsi="Times New Roman"/>
          <w:bCs/>
          <w:sz w:val="28"/>
          <w:szCs w:val="28"/>
          <w:lang w:val="kk-KZ"/>
        </w:rPr>
        <w:t xml:space="preserve">О </w:t>
      </w:r>
      <w:r w:rsidR="0080227B" w:rsidRPr="00000D6A">
        <w:rPr>
          <w:rFonts w:ascii="Times New Roman" w:hAnsi="Times New Roman"/>
          <w:bCs/>
          <w:sz w:val="28"/>
          <w:szCs w:val="28"/>
          <w:lang w:val="kk-KZ"/>
        </w:rPr>
        <w:t xml:space="preserve">құру рәсімдерін оңайлату </w:t>
      </w:r>
      <w:r w:rsidRPr="00000D6A">
        <w:rPr>
          <w:rFonts w:ascii="Times New Roman" w:hAnsi="Times New Roman"/>
          <w:bCs/>
          <w:sz w:val="28"/>
          <w:szCs w:val="28"/>
          <w:lang w:val="kk-KZ"/>
        </w:rPr>
        <w:t xml:space="preserve">және мораторий </w:t>
      </w:r>
      <w:r w:rsidRPr="00B851EB">
        <w:rPr>
          <w:rFonts w:ascii="Times New Roman" w:hAnsi="Times New Roman"/>
          <w:bCs/>
          <w:sz w:val="24"/>
          <w:szCs w:val="28"/>
          <w:lang w:val="kk-KZ"/>
        </w:rPr>
        <w:t>(бақылаусыз)</w:t>
      </w:r>
      <w:r w:rsidRPr="00000D6A">
        <w:rPr>
          <w:rFonts w:ascii="Times New Roman" w:hAnsi="Times New Roman"/>
          <w:bCs/>
          <w:sz w:val="28"/>
          <w:szCs w:val="28"/>
          <w:lang w:val="kk-KZ"/>
        </w:rPr>
        <w:t xml:space="preserve"> оңай табыс табу мақсатын көздей отырып, жалған техникалық байқаулар жүргізуге </w:t>
      </w:r>
      <w:r w:rsidR="00B23A41">
        <w:rPr>
          <w:rFonts w:ascii="Times New Roman" w:hAnsi="Times New Roman"/>
          <w:bCs/>
          <w:sz w:val="28"/>
          <w:szCs w:val="28"/>
          <w:lang w:val="kk-KZ"/>
        </w:rPr>
        <w:t>белсенді түрде жүгіне бастаған «кәсіпкер»</w:t>
      </w:r>
      <w:r w:rsidRPr="00000D6A">
        <w:rPr>
          <w:rFonts w:ascii="Times New Roman" w:hAnsi="Times New Roman"/>
          <w:bCs/>
          <w:sz w:val="28"/>
          <w:szCs w:val="28"/>
          <w:lang w:val="kk-KZ"/>
        </w:rPr>
        <w:t xml:space="preserve"> тұлғаларды техникалық байқаумен айналысуға тартты. </w:t>
      </w:r>
    </w:p>
    <w:p w14:paraId="5A2F33C3" w14:textId="29815961" w:rsidR="00000D6A" w:rsidRPr="00000D6A" w:rsidRDefault="00000D6A" w:rsidP="00000D6A">
      <w:pPr>
        <w:pStyle w:val="a3"/>
        <w:tabs>
          <w:tab w:val="left" w:pos="993"/>
        </w:tabs>
        <w:spacing w:after="0" w:line="240" w:lineRule="auto"/>
        <w:ind w:left="0" w:firstLine="709"/>
        <w:jc w:val="both"/>
        <w:rPr>
          <w:rFonts w:ascii="Times New Roman" w:hAnsi="Times New Roman"/>
          <w:bCs/>
          <w:sz w:val="28"/>
          <w:szCs w:val="28"/>
          <w:lang w:val="kk-KZ"/>
        </w:rPr>
      </w:pPr>
      <w:r w:rsidRPr="00000D6A">
        <w:rPr>
          <w:rFonts w:ascii="Times New Roman" w:hAnsi="Times New Roman"/>
          <w:bCs/>
          <w:sz w:val="28"/>
          <w:szCs w:val="28"/>
          <w:lang w:val="kk-KZ"/>
        </w:rPr>
        <w:t xml:space="preserve">Бұл сала тартымды, өйткені </w:t>
      </w:r>
      <w:r w:rsidR="00B851EB">
        <w:rPr>
          <w:rFonts w:ascii="Times New Roman" w:hAnsi="Times New Roman"/>
          <w:bCs/>
          <w:sz w:val="28"/>
          <w:szCs w:val="28"/>
          <w:lang w:val="kk-KZ"/>
        </w:rPr>
        <w:t>ТБО</w:t>
      </w:r>
      <w:r w:rsidRPr="00000D6A">
        <w:rPr>
          <w:rFonts w:ascii="Times New Roman" w:hAnsi="Times New Roman"/>
          <w:bCs/>
          <w:sz w:val="28"/>
          <w:szCs w:val="28"/>
          <w:lang w:val="kk-KZ"/>
        </w:rPr>
        <w:t xml:space="preserve">-ны тіркеуден, бақылаудан бастап олардың қызметін тоқтатуға дейінгі барлық реттеу процесі мінсіз емес. </w:t>
      </w:r>
    </w:p>
    <w:p w14:paraId="5FE1AB49" w14:textId="6230C594" w:rsidR="00000D6A" w:rsidRPr="00000D6A" w:rsidRDefault="00000D6A" w:rsidP="00000D6A">
      <w:pPr>
        <w:pStyle w:val="a3"/>
        <w:tabs>
          <w:tab w:val="left" w:pos="993"/>
        </w:tabs>
        <w:spacing w:after="0" w:line="240" w:lineRule="auto"/>
        <w:ind w:left="0" w:firstLine="709"/>
        <w:jc w:val="both"/>
        <w:rPr>
          <w:rFonts w:ascii="Times New Roman" w:hAnsi="Times New Roman"/>
          <w:bCs/>
          <w:sz w:val="28"/>
          <w:szCs w:val="28"/>
          <w:lang w:val="kk-KZ"/>
        </w:rPr>
      </w:pPr>
      <w:r w:rsidRPr="00000D6A">
        <w:rPr>
          <w:rFonts w:ascii="Times New Roman" w:hAnsi="Times New Roman"/>
          <w:bCs/>
          <w:sz w:val="28"/>
          <w:szCs w:val="28"/>
          <w:lang w:val="kk-KZ"/>
        </w:rPr>
        <w:t xml:space="preserve">Осылайша, жосықсыз </w:t>
      </w:r>
      <w:r w:rsidR="00B851EB">
        <w:rPr>
          <w:rFonts w:ascii="Times New Roman" w:hAnsi="Times New Roman"/>
          <w:bCs/>
          <w:sz w:val="28"/>
          <w:szCs w:val="28"/>
          <w:lang w:val="kk-KZ"/>
        </w:rPr>
        <w:t>ТБО</w:t>
      </w:r>
      <w:r w:rsidRPr="00000D6A">
        <w:rPr>
          <w:rFonts w:ascii="Times New Roman" w:hAnsi="Times New Roman"/>
          <w:bCs/>
          <w:sz w:val="28"/>
          <w:szCs w:val="28"/>
          <w:lang w:val="kk-KZ"/>
        </w:rPr>
        <w:t xml:space="preserve"> өзінің заңсыз қызметін жазасыз жүзеге асыруға мүмкіндік береді. </w:t>
      </w:r>
    </w:p>
    <w:p w14:paraId="6F74FB7D" w14:textId="1CC9A4FB" w:rsidR="00000D6A" w:rsidRPr="00000D6A" w:rsidRDefault="0080227B" w:rsidP="00000D6A">
      <w:pPr>
        <w:pStyle w:val="a3"/>
        <w:tabs>
          <w:tab w:val="left" w:pos="993"/>
        </w:tabs>
        <w:spacing w:after="0"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Агенттік «Т</w:t>
      </w:r>
      <w:r w:rsidR="00B23A41">
        <w:rPr>
          <w:rFonts w:ascii="Times New Roman" w:hAnsi="Times New Roman"/>
          <w:bCs/>
          <w:sz w:val="28"/>
          <w:szCs w:val="28"/>
          <w:lang w:val="kk-KZ"/>
        </w:rPr>
        <w:t>ехникалық байқау»</w:t>
      </w:r>
      <w:r w:rsidR="00000D6A" w:rsidRPr="00000D6A">
        <w:rPr>
          <w:rFonts w:ascii="Times New Roman" w:hAnsi="Times New Roman"/>
          <w:bCs/>
          <w:sz w:val="28"/>
          <w:szCs w:val="28"/>
          <w:lang w:val="kk-KZ"/>
        </w:rPr>
        <w:t xml:space="preserve"> </w:t>
      </w:r>
      <w:r w:rsidR="00843E2D">
        <w:rPr>
          <w:rFonts w:ascii="Times New Roman" w:hAnsi="Times New Roman"/>
          <w:bCs/>
          <w:sz w:val="28"/>
          <w:szCs w:val="28"/>
          <w:lang w:val="kk-KZ"/>
        </w:rPr>
        <w:t>БАЖ-</w:t>
      </w:r>
      <w:r>
        <w:rPr>
          <w:rFonts w:ascii="Times New Roman" w:hAnsi="Times New Roman"/>
          <w:bCs/>
          <w:sz w:val="28"/>
          <w:szCs w:val="28"/>
          <w:lang w:val="kk-KZ"/>
        </w:rPr>
        <w:t>ына</w:t>
      </w:r>
      <w:r w:rsidR="00000D6A" w:rsidRPr="00000D6A">
        <w:rPr>
          <w:rFonts w:ascii="Times New Roman" w:hAnsi="Times New Roman"/>
          <w:bCs/>
          <w:sz w:val="28"/>
          <w:szCs w:val="28"/>
          <w:lang w:val="kk-KZ"/>
        </w:rPr>
        <w:t xml:space="preserve"> </w:t>
      </w:r>
      <w:r w:rsidR="00843E2D">
        <w:rPr>
          <w:rFonts w:ascii="Times New Roman" w:hAnsi="Times New Roman"/>
          <w:bCs/>
          <w:sz w:val="28"/>
          <w:szCs w:val="28"/>
          <w:lang w:val="kk-KZ"/>
        </w:rPr>
        <w:t>ТБО</w:t>
      </w:r>
      <w:r w:rsidR="00000D6A" w:rsidRPr="00000D6A">
        <w:rPr>
          <w:rFonts w:ascii="Times New Roman" w:hAnsi="Times New Roman"/>
          <w:bCs/>
          <w:sz w:val="28"/>
          <w:szCs w:val="28"/>
          <w:lang w:val="kk-KZ"/>
        </w:rPr>
        <w:t>-ға қо</w:t>
      </w:r>
      <w:r w:rsidR="00B23A41">
        <w:rPr>
          <w:rFonts w:ascii="Times New Roman" w:hAnsi="Times New Roman"/>
          <w:bCs/>
          <w:sz w:val="28"/>
          <w:szCs w:val="28"/>
          <w:lang w:val="kk-KZ"/>
        </w:rPr>
        <w:t>л жеткізуді енгізу және ұсыну, «Техникалық байқау»</w:t>
      </w:r>
      <w:r w:rsidR="00000D6A" w:rsidRPr="00000D6A">
        <w:rPr>
          <w:rFonts w:ascii="Times New Roman" w:hAnsi="Times New Roman"/>
          <w:bCs/>
          <w:sz w:val="28"/>
          <w:szCs w:val="28"/>
          <w:lang w:val="kk-KZ"/>
        </w:rPr>
        <w:t xml:space="preserve"> </w:t>
      </w:r>
      <w:r w:rsidR="004D18E0">
        <w:rPr>
          <w:rFonts w:ascii="Times New Roman" w:hAnsi="Times New Roman"/>
          <w:bCs/>
          <w:sz w:val="28"/>
          <w:szCs w:val="28"/>
          <w:lang w:val="kk-KZ"/>
        </w:rPr>
        <w:t>ТАЖ</w:t>
      </w:r>
      <w:r w:rsidR="00000D6A" w:rsidRPr="00000D6A">
        <w:rPr>
          <w:rFonts w:ascii="Times New Roman" w:hAnsi="Times New Roman"/>
          <w:bCs/>
          <w:sz w:val="28"/>
          <w:szCs w:val="28"/>
          <w:lang w:val="kk-KZ"/>
        </w:rPr>
        <w:t>-</w:t>
      </w:r>
      <w:r w:rsidR="004D18E0">
        <w:rPr>
          <w:rFonts w:ascii="Times New Roman" w:hAnsi="Times New Roman"/>
          <w:bCs/>
          <w:sz w:val="28"/>
          <w:szCs w:val="28"/>
          <w:lang w:val="kk-KZ"/>
        </w:rPr>
        <w:t>ы</w:t>
      </w:r>
      <w:r w:rsidR="00000D6A" w:rsidRPr="00000D6A">
        <w:rPr>
          <w:rFonts w:ascii="Times New Roman" w:hAnsi="Times New Roman"/>
          <w:bCs/>
          <w:sz w:val="28"/>
          <w:szCs w:val="28"/>
          <w:lang w:val="kk-KZ"/>
        </w:rPr>
        <w:t xml:space="preserve"> деректерді беру үшін бағдарламалық қамтамасыз етуді пайдалану, Т</w:t>
      </w:r>
      <w:r w:rsidR="00843E2D">
        <w:rPr>
          <w:rFonts w:ascii="Times New Roman" w:hAnsi="Times New Roman"/>
          <w:bCs/>
          <w:sz w:val="28"/>
          <w:szCs w:val="28"/>
          <w:lang w:val="kk-KZ"/>
        </w:rPr>
        <w:t>Б</w:t>
      </w:r>
      <w:r w:rsidR="00000D6A" w:rsidRPr="00000D6A">
        <w:rPr>
          <w:rFonts w:ascii="Times New Roman" w:hAnsi="Times New Roman"/>
          <w:bCs/>
          <w:sz w:val="28"/>
          <w:szCs w:val="28"/>
          <w:lang w:val="kk-KZ"/>
        </w:rPr>
        <w:t xml:space="preserve">О қызметіне бақылау мен мониторингті жүзеге асыру, оларға әкімшілік сипаттағы шаралар қабылдау кезінде </w:t>
      </w:r>
      <w:r w:rsidR="00000D6A" w:rsidRPr="00843E2D">
        <w:rPr>
          <w:rFonts w:ascii="Times New Roman" w:hAnsi="Times New Roman"/>
          <w:b/>
          <w:bCs/>
          <w:sz w:val="28"/>
          <w:szCs w:val="28"/>
          <w:lang w:val="kk-KZ"/>
        </w:rPr>
        <w:t xml:space="preserve">сыбайлас жемқорлық тәуекелдерін </w:t>
      </w:r>
      <w:r w:rsidR="004D18E0">
        <w:rPr>
          <w:rFonts w:ascii="Times New Roman" w:hAnsi="Times New Roman"/>
          <w:b/>
          <w:bCs/>
          <w:sz w:val="28"/>
          <w:szCs w:val="28"/>
          <w:lang w:val="kk-KZ"/>
        </w:rPr>
        <w:t>анықтады</w:t>
      </w:r>
      <w:r w:rsidR="00000D6A" w:rsidRPr="00000D6A">
        <w:rPr>
          <w:rFonts w:ascii="Times New Roman" w:hAnsi="Times New Roman"/>
          <w:bCs/>
          <w:sz w:val="28"/>
          <w:szCs w:val="28"/>
          <w:lang w:val="kk-KZ"/>
        </w:rPr>
        <w:t>.</w:t>
      </w:r>
    </w:p>
    <w:p w14:paraId="75E0E0CB" w14:textId="77777777" w:rsidR="00000D6A" w:rsidRPr="00000D6A" w:rsidRDefault="00000D6A" w:rsidP="00000D6A">
      <w:pPr>
        <w:pStyle w:val="a3"/>
        <w:tabs>
          <w:tab w:val="left" w:pos="993"/>
        </w:tabs>
        <w:spacing w:after="0" w:line="240" w:lineRule="auto"/>
        <w:ind w:left="0" w:firstLine="709"/>
        <w:jc w:val="both"/>
        <w:rPr>
          <w:rFonts w:ascii="Times New Roman" w:hAnsi="Times New Roman"/>
          <w:bCs/>
          <w:sz w:val="28"/>
          <w:szCs w:val="28"/>
          <w:lang w:val="kk-KZ"/>
        </w:rPr>
      </w:pPr>
      <w:r w:rsidRPr="00000D6A">
        <w:rPr>
          <w:rFonts w:ascii="Times New Roman" w:hAnsi="Times New Roman"/>
          <w:bCs/>
          <w:sz w:val="28"/>
          <w:szCs w:val="28"/>
          <w:lang w:val="kk-KZ"/>
        </w:rPr>
        <w:t>Талдау барысында Комитет техникалық байқау саласындағы проблемаларды шешу бойынша бірқатар шараларды ұсынды:</w:t>
      </w:r>
    </w:p>
    <w:p w14:paraId="4F1CCBA6" w14:textId="310F2820" w:rsidR="00000D6A" w:rsidRPr="00000D6A" w:rsidRDefault="00000D6A" w:rsidP="00000D6A">
      <w:pPr>
        <w:pStyle w:val="a3"/>
        <w:tabs>
          <w:tab w:val="left" w:pos="993"/>
        </w:tabs>
        <w:spacing w:after="0" w:line="240" w:lineRule="auto"/>
        <w:ind w:left="0" w:firstLine="709"/>
        <w:jc w:val="both"/>
        <w:rPr>
          <w:rFonts w:ascii="Times New Roman" w:hAnsi="Times New Roman"/>
          <w:bCs/>
          <w:sz w:val="28"/>
          <w:szCs w:val="28"/>
          <w:lang w:val="kk-KZ"/>
        </w:rPr>
      </w:pPr>
      <w:r w:rsidRPr="00000D6A">
        <w:rPr>
          <w:rFonts w:ascii="Times New Roman" w:hAnsi="Times New Roman"/>
          <w:bCs/>
          <w:sz w:val="28"/>
          <w:szCs w:val="28"/>
          <w:lang w:val="kk-KZ"/>
        </w:rPr>
        <w:t xml:space="preserve">1) </w:t>
      </w:r>
      <w:r w:rsidR="00843E2D">
        <w:rPr>
          <w:rFonts w:ascii="Times New Roman" w:hAnsi="Times New Roman"/>
          <w:bCs/>
          <w:sz w:val="28"/>
          <w:szCs w:val="28"/>
          <w:lang w:val="kk-KZ"/>
        </w:rPr>
        <w:t>ТБО-</w:t>
      </w:r>
      <w:r w:rsidRPr="00000D6A">
        <w:rPr>
          <w:rFonts w:ascii="Times New Roman" w:hAnsi="Times New Roman"/>
          <w:bCs/>
          <w:sz w:val="28"/>
          <w:szCs w:val="28"/>
          <w:lang w:val="kk-KZ"/>
        </w:rPr>
        <w:t>ны тіркеу кезінде хабар</w:t>
      </w:r>
      <w:r w:rsidR="00007BCF">
        <w:rPr>
          <w:rFonts w:ascii="Times New Roman" w:hAnsi="Times New Roman"/>
          <w:bCs/>
          <w:sz w:val="28"/>
          <w:szCs w:val="28"/>
          <w:lang w:val="kk-KZ"/>
        </w:rPr>
        <w:t>дар етуден</w:t>
      </w:r>
      <w:r w:rsidRPr="00000D6A">
        <w:rPr>
          <w:rFonts w:ascii="Times New Roman" w:hAnsi="Times New Roman"/>
          <w:bCs/>
          <w:sz w:val="28"/>
          <w:szCs w:val="28"/>
          <w:lang w:val="kk-KZ"/>
        </w:rPr>
        <w:t xml:space="preserve"> рұқсат беру тәртібіне көшу;</w:t>
      </w:r>
    </w:p>
    <w:p w14:paraId="1EBD7B8B" w14:textId="5B9C17EE" w:rsidR="00000D6A" w:rsidRPr="00000D6A" w:rsidRDefault="00000D6A" w:rsidP="00000D6A">
      <w:pPr>
        <w:pStyle w:val="a3"/>
        <w:tabs>
          <w:tab w:val="left" w:pos="993"/>
        </w:tabs>
        <w:spacing w:after="0" w:line="240" w:lineRule="auto"/>
        <w:ind w:left="0" w:firstLine="709"/>
        <w:jc w:val="both"/>
        <w:rPr>
          <w:rFonts w:ascii="Times New Roman" w:hAnsi="Times New Roman"/>
          <w:bCs/>
          <w:sz w:val="28"/>
          <w:szCs w:val="28"/>
          <w:lang w:val="kk-KZ"/>
        </w:rPr>
      </w:pPr>
      <w:r w:rsidRPr="00000D6A">
        <w:rPr>
          <w:rFonts w:ascii="Times New Roman" w:hAnsi="Times New Roman"/>
          <w:bCs/>
          <w:sz w:val="28"/>
          <w:szCs w:val="28"/>
          <w:lang w:val="kk-KZ"/>
        </w:rPr>
        <w:t>2) фотосуретке қойылатын қосымша талаптары бар бірыңғай бағдарламалық қамтамасыз етуді және арнайы бағдарламалық қамтамасыз етуді пайдаланушының іс-қ</w:t>
      </w:r>
      <w:r w:rsidR="00007BCF">
        <w:rPr>
          <w:rFonts w:ascii="Times New Roman" w:hAnsi="Times New Roman"/>
          <w:bCs/>
          <w:sz w:val="28"/>
          <w:szCs w:val="28"/>
          <w:lang w:val="kk-KZ"/>
        </w:rPr>
        <w:t>имылын бақылау жүйесін енгізу</w:t>
      </w:r>
      <w:r w:rsidRPr="00000D6A">
        <w:rPr>
          <w:rFonts w:ascii="Times New Roman" w:hAnsi="Times New Roman"/>
          <w:bCs/>
          <w:sz w:val="28"/>
          <w:szCs w:val="28"/>
          <w:lang w:val="kk-KZ"/>
        </w:rPr>
        <w:t xml:space="preserve">. </w:t>
      </w:r>
    </w:p>
    <w:p w14:paraId="66394DF9" w14:textId="0B6E2666" w:rsidR="00000D6A" w:rsidRPr="00000D6A" w:rsidRDefault="00000D6A" w:rsidP="00000D6A">
      <w:pPr>
        <w:pStyle w:val="a3"/>
        <w:tabs>
          <w:tab w:val="left" w:pos="993"/>
        </w:tabs>
        <w:spacing w:after="0" w:line="240" w:lineRule="auto"/>
        <w:ind w:left="0" w:firstLine="709"/>
        <w:jc w:val="both"/>
        <w:rPr>
          <w:rFonts w:ascii="Times New Roman" w:hAnsi="Times New Roman"/>
          <w:bCs/>
          <w:sz w:val="28"/>
          <w:szCs w:val="28"/>
          <w:lang w:val="kk-KZ"/>
        </w:rPr>
      </w:pPr>
      <w:r w:rsidRPr="00000D6A">
        <w:rPr>
          <w:rFonts w:ascii="Times New Roman" w:hAnsi="Times New Roman"/>
          <w:bCs/>
          <w:sz w:val="28"/>
          <w:szCs w:val="28"/>
          <w:lang w:val="kk-KZ"/>
        </w:rPr>
        <w:t xml:space="preserve">3) </w:t>
      </w:r>
      <w:r w:rsidR="00843E2D">
        <w:rPr>
          <w:rFonts w:ascii="Times New Roman" w:hAnsi="Times New Roman"/>
          <w:bCs/>
          <w:sz w:val="28"/>
          <w:szCs w:val="28"/>
          <w:lang w:val="kk-KZ"/>
        </w:rPr>
        <w:t>ТБО</w:t>
      </w:r>
      <w:r w:rsidRPr="00000D6A">
        <w:rPr>
          <w:rFonts w:ascii="Times New Roman" w:hAnsi="Times New Roman"/>
          <w:bCs/>
          <w:sz w:val="28"/>
          <w:szCs w:val="28"/>
          <w:lang w:val="kk-KZ"/>
        </w:rPr>
        <w:t xml:space="preserve"> үшін</w:t>
      </w:r>
      <w:r w:rsidR="00B23A41">
        <w:rPr>
          <w:rFonts w:ascii="Times New Roman" w:hAnsi="Times New Roman"/>
          <w:bCs/>
          <w:sz w:val="28"/>
          <w:szCs w:val="28"/>
          <w:lang w:val="kk-KZ"/>
        </w:rPr>
        <w:t xml:space="preserve"> айыппұлдарды ұлғайту және «</w:t>
      </w:r>
      <w:r w:rsidRPr="00000D6A">
        <w:rPr>
          <w:rFonts w:ascii="Times New Roman" w:hAnsi="Times New Roman"/>
          <w:bCs/>
          <w:sz w:val="28"/>
          <w:szCs w:val="28"/>
          <w:lang w:val="kk-KZ"/>
        </w:rPr>
        <w:t>ҰАТ</w:t>
      </w:r>
      <w:r w:rsidR="00B23A41">
        <w:rPr>
          <w:rFonts w:ascii="Times New Roman" w:hAnsi="Times New Roman"/>
          <w:bCs/>
          <w:sz w:val="28"/>
          <w:szCs w:val="28"/>
          <w:lang w:val="kk-KZ"/>
        </w:rPr>
        <w:t xml:space="preserve">» </w:t>
      </w:r>
      <w:r w:rsidRPr="00000D6A">
        <w:rPr>
          <w:rFonts w:ascii="Times New Roman" w:hAnsi="Times New Roman"/>
          <w:bCs/>
          <w:sz w:val="28"/>
          <w:szCs w:val="28"/>
          <w:lang w:val="kk-KZ"/>
        </w:rPr>
        <w:t xml:space="preserve">АҚ операторының әкімшілік жауапкершілігін көздеу; </w:t>
      </w:r>
    </w:p>
    <w:p w14:paraId="3F71386D" w14:textId="505D5E74" w:rsidR="00000D6A" w:rsidRPr="00000D6A" w:rsidRDefault="00000D6A" w:rsidP="00000D6A">
      <w:pPr>
        <w:pStyle w:val="a3"/>
        <w:tabs>
          <w:tab w:val="left" w:pos="993"/>
        </w:tabs>
        <w:spacing w:after="0" w:line="240" w:lineRule="auto"/>
        <w:ind w:left="0" w:firstLine="709"/>
        <w:jc w:val="both"/>
        <w:rPr>
          <w:rFonts w:ascii="Times New Roman" w:hAnsi="Times New Roman"/>
          <w:bCs/>
          <w:sz w:val="28"/>
          <w:szCs w:val="28"/>
          <w:lang w:val="kk-KZ"/>
        </w:rPr>
      </w:pPr>
      <w:r w:rsidRPr="00000D6A">
        <w:rPr>
          <w:rFonts w:ascii="Times New Roman" w:hAnsi="Times New Roman"/>
          <w:bCs/>
          <w:sz w:val="28"/>
          <w:szCs w:val="28"/>
          <w:lang w:val="kk-KZ"/>
        </w:rPr>
        <w:t>4) жеңіл АТ</w:t>
      </w:r>
      <w:r w:rsidR="00843E2D">
        <w:rPr>
          <w:rFonts w:ascii="Times New Roman" w:hAnsi="Times New Roman"/>
          <w:bCs/>
          <w:sz w:val="28"/>
          <w:szCs w:val="28"/>
          <w:lang w:val="kk-KZ"/>
        </w:rPr>
        <w:t>К</w:t>
      </w:r>
      <w:r w:rsidRPr="00000D6A">
        <w:rPr>
          <w:rFonts w:ascii="Times New Roman" w:hAnsi="Times New Roman"/>
          <w:bCs/>
          <w:sz w:val="28"/>
          <w:szCs w:val="28"/>
          <w:lang w:val="kk-KZ"/>
        </w:rPr>
        <w:t xml:space="preserve"> үшін техникалық байқау өткізу мерзімін 7 жылдан 3 жылға дейін қысқарту.</w:t>
      </w:r>
    </w:p>
    <w:p w14:paraId="6938124D" w14:textId="38C24C20" w:rsidR="007B48C9" w:rsidRDefault="00000D6A" w:rsidP="00000D6A">
      <w:pPr>
        <w:pStyle w:val="a3"/>
        <w:tabs>
          <w:tab w:val="left" w:pos="993"/>
        </w:tabs>
        <w:spacing w:after="0" w:line="240" w:lineRule="auto"/>
        <w:ind w:left="0" w:firstLine="709"/>
        <w:jc w:val="both"/>
        <w:rPr>
          <w:rFonts w:ascii="Times New Roman" w:hAnsi="Times New Roman"/>
          <w:bCs/>
          <w:sz w:val="28"/>
          <w:szCs w:val="28"/>
          <w:lang w:val="kk-KZ"/>
        </w:rPr>
      </w:pPr>
      <w:r w:rsidRPr="00000D6A">
        <w:rPr>
          <w:rFonts w:ascii="Times New Roman" w:hAnsi="Times New Roman"/>
          <w:bCs/>
          <w:sz w:val="28"/>
          <w:szCs w:val="28"/>
          <w:lang w:val="kk-KZ"/>
        </w:rPr>
        <w:t>Жалпы, комитеттің ұсыныстары назар аударуға тұрарлық, бірақ оларды іске асыру мынадай сыбайлас жемқорлық тәуекелдерін ескере отырып түзетілу</w:t>
      </w:r>
      <w:r w:rsidR="00C60411">
        <w:rPr>
          <w:rFonts w:ascii="Times New Roman" w:hAnsi="Times New Roman"/>
          <w:bCs/>
          <w:sz w:val="28"/>
          <w:szCs w:val="28"/>
          <w:lang w:val="kk-KZ"/>
        </w:rPr>
        <w:t>ге</w:t>
      </w:r>
      <w:r w:rsidRPr="00000D6A">
        <w:rPr>
          <w:rFonts w:ascii="Times New Roman" w:hAnsi="Times New Roman"/>
          <w:bCs/>
          <w:sz w:val="28"/>
          <w:szCs w:val="28"/>
          <w:lang w:val="kk-KZ"/>
        </w:rPr>
        <w:t xml:space="preserve"> тиіс.</w:t>
      </w:r>
    </w:p>
    <w:p w14:paraId="502662EB" w14:textId="77777777" w:rsidR="00000D6A" w:rsidRPr="00853585" w:rsidRDefault="00000D6A" w:rsidP="00000D6A">
      <w:pPr>
        <w:pStyle w:val="a3"/>
        <w:tabs>
          <w:tab w:val="left" w:pos="993"/>
        </w:tabs>
        <w:spacing w:after="0" w:line="240" w:lineRule="auto"/>
        <w:ind w:left="0" w:firstLine="709"/>
        <w:jc w:val="both"/>
        <w:rPr>
          <w:rFonts w:ascii="Times New Roman" w:hAnsi="Times New Roman"/>
          <w:iCs/>
          <w:sz w:val="28"/>
          <w:szCs w:val="28"/>
          <w:lang w:val="kk-KZ"/>
        </w:rPr>
      </w:pPr>
    </w:p>
    <w:p w14:paraId="77754F5F" w14:textId="7877C091" w:rsidR="007B00AC" w:rsidRPr="00853585" w:rsidRDefault="002974C7" w:rsidP="006B53C8">
      <w:pPr>
        <w:spacing w:after="0" w:line="240" w:lineRule="auto"/>
        <w:ind w:firstLine="708"/>
        <w:contextualSpacing/>
        <w:jc w:val="both"/>
        <w:rPr>
          <w:rFonts w:ascii="Times New Roman" w:hAnsi="Times New Roman"/>
          <w:b/>
          <w:iCs/>
          <w:sz w:val="28"/>
          <w:szCs w:val="28"/>
          <w:lang w:val="kk-KZ"/>
        </w:rPr>
      </w:pPr>
      <w:r w:rsidRPr="00853585">
        <w:rPr>
          <w:rFonts w:ascii="Times New Roman" w:hAnsi="Times New Roman"/>
          <w:b/>
          <w:iCs/>
          <w:sz w:val="28"/>
          <w:szCs w:val="28"/>
          <w:lang w:val="kk-KZ"/>
        </w:rPr>
        <w:t>1</w:t>
      </w:r>
      <w:r w:rsidR="007B00AC" w:rsidRPr="00853585">
        <w:rPr>
          <w:rFonts w:ascii="Times New Roman" w:hAnsi="Times New Roman"/>
          <w:b/>
          <w:iCs/>
          <w:sz w:val="28"/>
          <w:szCs w:val="28"/>
          <w:lang w:val="kk-KZ"/>
        </w:rPr>
        <w:t xml:space="preserve">.2.1 </w:t>
      </w:r>
      <w:r w:rsidR="00DB6FC3">
        <w:rPr>
          <w:rFonts w:ascii="Times New Roman" w:hAnsi="Times New Roman"/>
          <w:b/>
          <w:iCs/>
          <w:sz w:val="28"/>
          <w:szCs w:val="28"/>
          <w:lang w:val="kk-KZ"/>
        </w:rPr>
        <w:t>«</w:t>
      </w:r>
      <w:r w:rsidR="00DB6FC3" w:rsidRPr="00DB6FC3">
        <w:rPr>
          <w:rFonts w:ascii="Times New Roman" w:hAnsi="Times New Roman"/>
          <w:b/>
          <w:iCs/>
          <w:sz w:val="28"/>
          <w:szCs w:val="28"/>
          <w:lang w:val="kk-KZ"/>
        </w:rPr>
        <w:t>Техникалық байқау</w:t>
      </w:r>
      <w:r w:rsidR="00DB6FC3">
        <w:rPr>
          <w:rFonts w:ascii="Times New Roman" w:hAnsi="Times New Roman"/>
          <w:b/>
          <w:iCs/>
          <w:sz w:val="28"/>
          <w:szCs w:val="28"/>
          <w:lang w:val="kk-KZ"/>
        </w:rPr>
        <w:t>»</w:t>
      </w:r>
      <w:r w:rsidR="00DB6FC3" w:rsidRPr="00DB6FC3">
        <w:rPr>
          <w:rFonts w:ascii="Times New Roman" w:hAnsi="Times New Roman"/>
          <w:b/>
          <w:iCs/>
          <w:sz w:val="28"/>
          <w:szCs w:val="28"/>
          <w:lang w:val="kk-KZ"/>
        </w:rPr>
        <w:t xml:space="preserve"> БАЖ-</w:t>
      </w:r>
      <w:r w:rsidR="00C60411">
        <w:rPr>
          <w:rFonts w:ascii="Times New Roman" w:hAnsi="Times New Roman"/>
          <w:b/>
          <w:iCs/>
          <w:sz w:val="28"/>
          <w:szCs w:val="28"/>
          <w:lang w:val="kk-KZ"/>
        </w:rPr>
        <w:t>ына</w:t>
      </w:r>
      <w:r w:rsidR="00DB6FC3" w:rsidRPr="00DB6FC3">
        <w:rPr>
          <w:rFonts w:ascii="Times New Roman" w:hAnsi="Times New Roman"/>
          <w:b/>
          <w:iCs/>
          <w:sz w:val="28"/>
          <w:szCs w:val="28"/>
          <w:lang w:val="kk-KZ"/>
        </w:rPr>
        <w:t xml:space="preserve"> </w:t>
      </w:r>
      <w:r w:rsidR="00DB6FC3">
        <w:rPr>
          <w:rFonts w:ascii="Times New Roman" w:hAnsi="Times New Roman"/>
          <w:b/>
          <w:iCs/>
          <w:sz w:val="28"/>
          <w:szCs w:val="28"/>
          <w:lang w:val="kk-KZ"/>
        </w:rPr>
        <w:t>ТБО</w:t>
      </w:r>
      <w:r w:rsidR="00DB6FC3" w:rsidRPr="00DB6FC3">
        <w:rPr>
          <w:rFonts w:ascii="Times New Roman" w:hAnsi="Times New Roman"/>
          <w:b/>
          <w:iCs/>
          <w:sz w:val="28"/>
          <w:szCs w:val="28"/>
          <w:lang w:val="kk-KZ"/>
        </w:rPr>
        <w:t>-ға қол жеткізуді ұсыну кезіндегі тәуекелдер</w:t>
      </w:r>
      <w:r w:rsidR="007B00AC" w:rsidRPr="00853585">
        <w:rPr>
          <w:rFonts w:ascii="Times New Roman" w:hAnsi="Times New Roman"/>
          <w:b/>
          <w:iCs/>
          <w:sz w:val="28"/>
          <w:szCs w:val="28"/>
          <w:lang w:val="kk-KZ"/>
        </w:rPr>
        <w:t>.</w:t>
      </w:r>
    </w:p>
    <w:p w14:paraId="2125AC3C" w14:textId="34325853" w:rsidR="00DB6FC3" w:rsidRPr="00DB6FC3" w:rsidRDefault="00DB6FC3" w:rsidP="00DB6FC3">
      <w:pPr>
        <w:tabs>
          <w:tab w:val="left" w:pos="993"/>
        </w:tabs>
        <w:spacing w:after="0" w:line="240" w:lineRule="auto"/>
        <w:ind w:firstLine="709"/>
        <w:contextualSpacing/>
        <w:jc w:val="both"/>
        <w:rPr>
          <w:rFonts w:ascii="Times New Roman" w:hAnsi="Times New Roman"/>
          <w:iCs/>
          <w:sz w:val="28"/>
          <w:szCs w:val="28"/>
          <w:lang w:val="kk-KZ"/>
        </w:rPr>
      </w:pPr>
      <w:r w:rsidRPr="00DB6FC3">
        <w:rPr>
          <w:rFonts w:ascii="Times New Roman" w:hAnsi="Times New Roman"/>
          <w:iCs/>
          <w:sz w:val="28"/>
          <w:szCs w:val="28"/>
          <w:lang w:val="kk-KZ"/>
        </w:rPr>
        <w:t xml:space="preserve">Кәсіпкерлерді </w:t>
      </w:r>
      <w:r w:rsidR="002B5DB4">
        <w:rPr>
          <w:rFonts w:ascii="Times New Roman" w:hAnsi="Times New Roman"/>
          <w:iCs/>
          <w:sz w:val="28"/>
          <w:szCs w:val="28"/>
          <w:lang w:val="kk-KZ"/>
        </w:rPr>
        <w:t>ТБО</w:t>
      </w:r>
      <w:r w:rsidRPr="00DB6FC3">
        <w:rPr>
          <w:rFonts w:ascii="Times New Roman" w:hAnsi="Times New Roman"/>
          <w:iCs/>
          <w:sz w:val="28"/>
          <w:szCs w:val="28"/>
          <w:lang w:val="kk-KZ"/>
        </w:rPr>
        <w:t xml:space="preserve"> ретінде тіркеудің хабарлама жасау тә</w:t>
      </w:r>
      <w:r>
        <w:rPr>
          <w:rFonts w:ascii="Times New Roman" w:hAnsi="Times New Roman"/>
          <w:iCs/>
          <w:sz w:val="28"/>
          <w:szCs w:val="28"/>
          <w:lang w:val="kk-KZ"/>
        </w:rPr>
        <w:t>ртібі, «</w:t>
      </w:r>
      <w:r w:rsidRPr="00DB6FC3">
        <w:rPr>
          <w:rFonts w:ascii="Times New Roman" w:hAnsi="Times New Roman"/>
          <w:iCs/>
          <w:sz w:val="28"/>
          <w:szCs w:val="28"/>
          <w:lang w:val="kk-KZ"/>
        </w:rPr>
        <w:t>Қазақстан</w:t>
      </w:r>
      <w:r>
        <w:rPr>
          <w:rFonts w:ascii="Times New Roman" w:hAnsi="Times New Roman"/>
          <w:iCs/>
          <w:sz w:val="28"/>
          <w:szCs w:val="28"/>
          <w:lang w:val="kk-KZ"/>
        </w:rPr>
        <w:t xml:space="preserve"> метрология институт</w:t>
      </w:r>
      <w:r w:rsidR="00C60411">
        <w:rPr>
          <w:rFonts w:ascii="Times New Roman" w:hAnsi="Times New Roman"/>
          <w:iCs/>
          <w:sz w:val="28"/>
          <w:szCs w:val="28"/>
          <w:lang w:val="kk-KZ"/>
        </w:rPr>
        <w:t>ы» РМК ақпараттық жүйелерінің «Т</w:t>
      </w:r>
      <w:r>
        <w:rPr>
          <w:rFonts w:ascii="Times New Roman" w:hAnsi="Times New Roman"/>
          <w:iCs/>
          <w:sz w:val="28"/>
          <w:szCs w:val="28"/>
          <w:lang w:val="kk-KZ"/>
        </w:rPr>
        <w:t>ехникалық байқау»</w:t>
      </w:r>
      <w:r w:rsidRPr="00DB6FC3">
        <w:rPr>
          <w:rFonts w:ascii="Times New Roman" w:hAnsi="Times New Roman"/>
          <w:iCs/>
          <w:sz w:val="28"/>
          <w:szCs w:val="28"/>
          <w:lang w:val="kk-KZ"/>
        </w:rPr>
        <w:t xml:space="preserve"> </w:t>
      </w:r>
      <w:r w:rsidR="00C60411">
        <w:rPr>
          <w:rFonts w:ascii="Times New Roman" w:hAnsi="Times New Roman"/>
          <w:iCs/>
          <w:sz w:val="28"/>
          <w:szCs w:val="28"/>
          <w:lang w:val="kk-KZ"/>
        </w:rPr>
        <w:t>ТАЖ</w:t>
      </w:r>
      <w:r w:rsidRPr="00DB6FC3">
        <w:rPr>
          <w:rFonts w:ascii="Times New Roman" w:hAnsi="Times New Roman"/>
          <w:iCs/>
          <w:sz w:val="28"/>
          <w:szCs w:val="28"/>
          <w:lang w:val="kk-KZ"/>
        </w:rPr>
        <w:t>-</w:t>
      </w:r>
      <w:r w:rsidR="00C60411">
        <w:rPr>
          <w:rFonts w:ascii="Times New Roman" w:hAnsi="Times New Roman"/>
          <w:iCs/>
          <w:sz w:val="28"/>
          <w:szCs w:val="28"/>
          <w:lang w:val="kk-KZ"/>
        </w:rPr>
        <w:t>ы</w:t>
      </w:r>
      <w:r w:rsidRPr="00DB6FC3">
        <w:rPr>
          <w:rFonts w:ascii="Times New Roman" w:hAnsi="Times New Roman"/>
          <w:iCs/>
          <w:sz w:val="28"/>
          <w:szCs w:val="28"/>
          <w:lang w:val="kk-KZ"/>
        </w:rPr>
        <w:t xml:space="preserve"> интеграцияланбауы </w:t>
      </w:r>
      <w:r w:rsidRPr="00DB6FC3">
        <w:rPr>
          <w:rFonts w:ascii="Times New Roman" w:hAnsi="Times New Roman"/>
          <w:iCs/>
          <w:sz w:val="24"/>
          <w:szCs w:val="28"/>
          <w:lang w:val="kk-KZ"/>
        </w:rPr>
        <w:t>(сынақтардың мерзімі өткен диагностикалық жабдықты пайдалануды болдырмау)</w:t>
      </w:r>
      <w:r w:rsidRPr="00DB6FC3">
        <w:rPr>
          <w:rFonts w:ascii="Times New Roman" w:hAnsi="Times New Roman"/>
          <w:iCs/>
          <w:sz w:val="28"/>
          <w:szCs w:val="28"/>
          <w:lang w:val="kk-KZ"/>
        </w:rPr>
        <w:t xml:space="preserve"> жосықсыз тұлғаларға қаржылық шығындарсыз техникалық байқаумен айналысуға мүмкіндік берген</w:t>
      </w:r>
      <w:r w:rsidR="00C60411">
        <w:rPr>
          <w:rFonts w:ascii="Times New Roman" w:hAnsi="Times New Roman"/>
          <w:iCs/>
          <w:sz w:val="28"/>
          <w:szCs w:val="28"/>
          <w:lang w:val="kk-KZ"/>
        </w:rPr>
        <w:t>д</w:t>
      </w:r>
      <w:r w:rsidRPr="00DB6FC3">
        <w:rPr>
          <w:rFonts w:ascii="Times New Roman" w:hAnsi="Times New Roman"/>
          <w:iCs/>
          <w:sz w:val="28"/>
          <w:szCs w:val="28"/>
          <w:lang w:val="kk-KZ"/>
        </w:rPr>
        <w:t>і</w:t>
      </w:r>
      <w:r w:rsidR="00C60411">
        <w:rPr>
          <w:rFonts w:ascii="Times New Roman" w:hAnsi="Times New Roman"/>
          <w:iCs/>
          <w:sz w:val="28"/>
          <w:szCs w:val="28"/>
          <w:lang w:val="kk-KZ"/>
        </w:rPr>
        <w:t>гі</w:t>
      </w:r>
      <w:r w:rsidRPr="00DB6FC3">
        <w:rPr>
          <w:rFonts w:ascii="Times New Roman" w:hAnsi="Times New Roman"/>
          <w:iCs/>
          <w:sz w:val="28"/>
          <w:szCs w:val="28"/>
          <w:lang w:val="kk-KZ"/>
        </w:rPr>
        <w:t xml:space="preserve"> сөзсіз. Оларға техникалық тексеруге арналған бөлме мен жабдық қажет емес, өйткені бұл </w:t>
      </w:r>
      <w:r w:rsidR="00C60411">
        <w:rPr>
          <w:rFonts w:ascii="Times New Roman" w:hAnsi="Times New Roman"/>
          <w:iCs/>
          <w:sz w:val="28"/>
          <w:szCs w:val="28"/>
          <w:lang w:val="kk-KZ"/>
        </w:rPr>
        <w:t>қайта</w:t>
      </w:r>
      <w:r w:rsidRPr="00DB6FC3">
        <w:rPr>
          <w:rFonts w:ascii="Times New Roman" w:hAnsi="Times New Roman"/>
          <w:iCs/>
          <w:sz w:val="28"/>
          <w:szCs w:val="28"/>
          <w:lang w:val="kk-KZ"/>
        </w:rPr>
        <w:t xml:space="preserve"> тексерілмейді.</w:t>
      </w:r>
    </w:p>
    <w:p w14:paraId="3D4D4314" w14:textId="0A7F3F68" w:rsidR="00DB6FC3" w:rsidRPr="00DB6FC3" w:rsidRDefault="00DB6FC3" w:rsidP="00DB6FC3">
      <w:pPr>
        <w:tabs>
          <w:tab w:val="left" w:pos="993"/>
        </w:tabs>
        <w:spacing w:after="0" w:line="240" w:lineRule="auto"/>
        <w:ind w:firstLine="709"/>
        <w:contextualSpacing/>
        <w:jc w:val="both"/>
        <w:rPr>
          <w:rFonts w:ascii="Times New Roman" w:hAnsi="Times New Roman"/>
          <w:iCs/>
          <w:sz w:val="28"/>
          <w:szCs w:val="28"/>
          <w:lang w:val="kk-KZ"/>
        </w:rPr>
      </w:pPr>
      <w:r w:rsidRPr="00DB6FC3">
        <w:rPr>
          <w:rFonts w:ascii="Times New Roman" w:hAnsi="Times New Roman"/>
          <w:iCs/>
          <w:sz w:val="28"/>
          <w:szCs w:val="28"/>
          <w:lang w:val="kk-KZ"/>
        </w:rPr>
        <w:t>Заңнамалық но</w:t>
      </w:r>
      <w:r>
        <w:rPr>
          <w:rFonts w:ascii="Times New Roman" w:hAnsi="Times New Roman"/>
          <w:iCs/>
          <w:sz w:val="28"/>
          <w:szCs w:val="28"/>
          <w:lang w:val="kk-KZ"/>
        </w:rPr>
        <w:t>рмалардың болмауына байланысты</w:t>
      </w:r>
      <w:r w:rsidR="00C60411">
        <w:rPr>
          <w:rFonts w:ascii="Times New Roman" w:hAnsi="Times New Roman"/>
          <w:iCs/>
          <w:sz w:val="28"/>
          <w:szCs w:val="28"/>
          <w:lang w:val="kk-KZ"/>
        </w:rPr>
        <w:t>,</w:t>
      </w:r>
      <w:r>
        <w:rPr>
          <w:rFonts w:ascii="Times New Roman" w:hAnsi="Times New Roman"/>
          <w:iCs/>
          <w:sz w:val="28"/>
          <w:szCs w:val="28"/>
          <w:lang w:val="kk-KZ"/>
        </w:rPr>
        <w:t xml:space="preserve"> «</w:t>
      </w:r>
      <w:r w:rsidRPr="00DB6FC3">
        <w:rPr>
          <w:rFonts w:ascii="Times New Roman" w:hAnsi="Times New Roman"/>
          <w:iCs/>
          <w:sz w:val="28"/>
          <w:szCs w:val="28"/>
          <w:lang w:val="kk-KZ"/>
        </w:rPr>
        <w:t>ҰАТ</w:t>
      </w:r>
      <w:r w:rsidR="00D57CE7">
        <w:rPr>
          <w:rFonts w:ascii="Times New Roman" w:hAnsi="Times New Roman"/>
          <w:iCs/>
          <w:sz w:val="28"/>
          <w:szCs w:val="28"/>
          <w:lang w:val="kk-KZ"/>
        </w:rPr>
        <w:t>» АҚ әлеуетті АТО-ны «Т</w:t>
      </w:r>
      <w:r>
        <w:rPr>
          <w:rFonts w:ascii="Times New Roman" w:hAnsi="Times New Roman"/>
          <w:iCs/>
          <w:sz w:val="28"/>
          <w:szCs w:val="28"/>
          <w:lang w:val="kk-KZ"/>
        </w:rPr>
        <w:t xml:space="preserve">ехникалық байқау» </w:t>
      </w:r>
      <w:r w:rsidRPr="00DB6FC3">
        <w:rPr>
          <w:rFonts w:ascii="Times New Roman" w:hAnsi="Times New Roman"/>
          <w:iCs/>
          <w:sz w:val="28"/>
          <w:szCs w:val="28"/>
          <w:lang w:val="kk-KZ"/>
        </w:rPr>
        <w:t>БАЖ-</w:t>
      </w:r>
      <w:r w:rsidR="00D57CE7">
        <w:rPr>
          <w:rFonts w:ascii="Times New Roman" w:hAnsi="Times New Roman"/>
          <w:iCs/>
          <w:sz w:val="28"/>
          <w:szCs w:val="28"/>
          <w:lang w:val="kk-KZ"/>
        </w:rPr>
        <w:t>ына</w:t>
      </w:r>
      <w:r w:rsidRPr="00DB6FC3">
        <w:rPr>
          <w:rFonts w:ascii="Times New Roman" w:hAnsi="Times New Roman"/>
          <w:iCs/>
          <w:sz w:val="28"/>
          <w:szCs w:val="28"/>
          <w:lang w:val="kk-KZ"/>
        </w:rPr>
        <w:t xml:space="preserve"> қол жеткізу сатысында бірқатар құжаттардың көшірмелерін ұсыну жолымен техникалық байқау өткізу қабілетін растауға құқықтық</w:t>
      </w:r>
      <w:r w:rsidR="00D57CE7">
        <w:rPr>
          <w:rFonts w:ascii="Times New Roman" w:hAnsi="Times New Roman"/>
          <w:iCs/>
          <w:sz w:val="28"/>
          <w:szCs w:val="28"/>
          <w:lang w:val="kk-KZ"/>
        </w:rPr>
        <w:t xml:space="preserve"> тұрғыдан</w:t>
      </w:r>
      <w:r w:rsidRPr="00DB6FC3">
        <w:rPr>
          <w:rFonts w:ascii="Times New Roman" w:hAnsi="Times New Roman"/>
          <w:iCs/>
          <w:sz w:val="28"/>
          <w:szCs w:val="28"/>
          <w:lang w:val="kk-KZ"/>
        </w:rPr>
        <w:t xml:space="preserve"> бекітусіз міндеттеуге мәжбүр.</w:t>
      </w:r>
    </w:p>
    <w:p w14:paraId="58132277" w14:textId="4EFBDBE2" w:rsidR="00DB6FC3" w:rsidRPr="00DB6FC3" w:rsidRDefault="00DB6FC3" w:rsidP="00DB6FC3">
      <w:pPr>
        <w:tabs>
          <w:tab w:val="left" w:pos="993"/>
        </w:tabs>
        <w:spacing w:after="0" w:line="240" w:lineRule="auto"/>
        <w:ind w:firstLine="709"/>
        <w:contextualSpacing/>
        <w:jc w:val="both"/>
        <w:rPr>
          <w:rFonts w:ascii="Times New Roman" w:hAnsi="Times New Roman"/>
          <w:iCs/>
          <w:sz w:val="28"/>
          <w:szCs w:val="28"/>
          <w:lang w:val="kk-KZ"/>
        </w:rPr>
      </w:pPr>
      <w:r>
        <w:rPr>
          <w:rFonts w:ascii="Times New Roman" w:hAnsi="Times New Roman"/>
          <w:iCs/>
          <w:sz w:val="28"/>
          <w:szCs w:val="28"/>
          <w:lang w:val="kk-KZ"/>
        </w:rPr>
        <w:t>Алайда, бұл әдіс «жалған операторларды» жойып қана қоймай, «</w:t>
      </w:r>
      <w:r w:rsidRPr="00DB6FC3">
        <w:rPr>
          <w:rFonts w:ascii="Times New Roman" w:hAnsi="Times New Roman"/>
          <w:iCs/>
          <w:sz w:val="28"/>
          <w:szCs w:val="28"/>
          <w:lang w:val="kk-KZ"/>
        </w:rPr>
        <w:t>ҰАТ</w:t>
      </w:r>
      <w:r>
        <w:rPr>
          <w:rFonts w:ascii="Times New Roman" w:hAnsi="Times New Roman"/>
          <w:iCs/>
          <w:sz w:val="28"/>
          <w:szCs w:val="28"/>
          <w:lang w:val="kk-KZ"/>
        </w:rPr>
        <w:t>»</w:t>
      </w:r>
      <w:r w:rsidR="00D57CE7">
        <w:rPr>
          <w:rFonts w:ascii="Times New Roman" w:hAnsi="Times New Roman"/>
          <w:iCs/>
          <w:sz w:val="28"/>
          <w:szCs w:val="28"/>
          <w:lang w:val="kk-KZ"/>
        </w:rPr>
        <w:t xml:space="preserve"> АҚ-да с</w:t>
      </w:r>
      <w:r w:rsidRPr="00DB6FC3">
        <w:rPr>
          <w:rFonts w:ascii="Times New Roman" w:hAnsi="Times New Roman"/>
          <w:iCs/>
          <w:sz w:val="28"/>
          <w:szCs w:val="28"/>
          <w:lang w:val="kk-KZ"/>
        </w:rPr>
        <w:t>ыбайлас жемқо</w:t>
      </w:r>
      <w:r>
        <w:rPr>
          <w:rFonts w:ascii="Times New Roman" w:hAnsi="Times New Roman"/>
          <w:iCs/>
          <w:sz w:val="28"/>
          <w:szCs w:val="28"/>
          <w:lang w:val="kk-KZ"/>
        </w:rPr>
        <w:t>рлыққа алғышарттар жасады, бұл «</w:t>
      </w:r>
      <w:r w:rsidR="00D57CE7">
        <w:rPr>
          <w:rFonts w:ascii="Times New Roman" w:hAnsi="Times New Roman"/>
          <w:iCs/>
          <w:sz w:val="28"/>
          <w:szCs w:val="28"/>
          <w:lang w:val="kk-KZ"/>
        </w:rPr>
        <w:t>Т</w:t>
      </w:r>
      <w:r w:rsidRPr="00DB6FC3">
        <w:rPr>
          <w:rFonts w:ascii="Times New Roman" w:hAnsi="Times New Roman"/>
          <w:iCs/>
          <w:sz w:val="28"/>
          <w:szCs w:val="28"/>
          <w:lang w:val="kk-KZ"/>
        </w:rPr>
        <w:t>ехникалық байқа</w:t>
      </w:r>
      <w:r>
        <w:rPr>
          <w:rFonts w:ascii="Times New Roman" w:hAnsi="Times New Roman"/>
          <w:iCs/>
          <w:sz w:val="28"/>
          <w:szCs w:val="28"/>
          <w:lang w:val="kk-KZ"/>
        </w:rPr>
        <w:t>у» БАЖ-</w:t>
      </w:r>
      <w:r w:rsidR="00D57CE7">
        <w:rPr>
          <w:rFonts w:ascii="Times New Roman" w:hAnsi="Times New Roman"/>
          <w:iCs/>
          <w:sz w:val="28"/>
          <w:szCs w:val="28"/>
          <w:lang w:val="kk-KZ"/>
        </w:rPr>
        <w:t>ына</w:t>
      </w:r>
      <w:r w:rsidRPr="00DB6FC3">
        <w:rPr>
          <w:rFonts w:ascii="Times New Roman" w:hAnsi="Times New Roman"/>
          <w:iCs/>
          <w:sz w:val="28"/>
          <w:szCs w:val="28"/>
          <w:lang w:val="kk-KZ"/>
        </w:rPr>
        <w:t xml:space="preserve"> қол жеткізуді іріктеп беруге немесе беруден бас тартуға мүмкіндік берді.      </w:t>
      </w:r>
    </w:p>
    <w:p w14:paraId="711E2504" w14:textId="45BFB003" w:rsidR="00DB6FC3" w:rsidRPr="00DB6FC3" w:rsidRDefault="00D57CE7" w:rsidP="00DB6FC3">
      <w:pPr>
        <w:tabs>
          <w:tab w:val="left" w:pos="993"/>
        </w:tabs>
        <w:spacing w:after="0" w:line="240" w:lineRule="auto"/>
        <w:ind w:firstLine="709"/>
        <w:contextualSpacing/>
        <w:jc w:val="both"/>
        <w:rPr>
          <w:rFonts w:ascii="Times New Roman" w:hAnsi="Times New Roman"/>
          <w:iCs/>
          <w:sz w:val="28"/>
          <w:szCs w:val="28"/>
          <w:lang w:val="kk-KZ"/>
        </w:rPr>
      </w:pPr>
      <w:r>
        <w:rPr>
          <w:rFonts w:ascii="Times New Roman" w:hAnsi="Times New Roman"/>
          <w:iCs/>
          <w:sz w:val="28"/>
          <w:szCs w:val="28"/>
          <w:lang w:val="kk-KZ"/>
        </w:rPr>
        <w:t>Осылайша</w:t>
      </w:r>
      <w:r w:rsidR="00DB6FC3" w:rsidRPr="00DB6FC3">
        <w:rPr>
          <w:rFonts w:ascii="Times New Roman" w:hAnsi="Times New Roman"/>
          <w:iCs/>
          <w:sz w:val="28"/>
          <w:szCs w:val="28"/>
          <w:lang w:val="kk-KZ"/>
        </w:rPr>
        <w:t xml:space="preserve"> қызметтің басталғаны туралы хабарлама беру негіз</w:t>
      </w:r>
      <w:r w:rsidR="00DB6FC3">
        <w:rPr>
          <w:rFonts w:ascii="Times New Roman" w:hAnsi="Times New Roman"/>
          <w:iCs/>
          <w:sz w:val="28"/>
          <w:szCs w:val="28"/>
          <w:lang w:val="kk-KZ"/>
        </w:rPr>
        <w:t>інде</w:t>
      </w:r>
      <w:r>
        <w:rPr>
          <w:rFonts w:ascii="Times New Roman" w:hAnsi="Times New Roman"/>
          <w:iCs/>
          <w:sz w:val="28"/>
          <w:szCs w:val="28"/>
          <w:lang w:val="kk-KZ"/>
        </w:rPr>
        <w:t>,</w:t>
      </w:r>
      <w:r w:rsidR="00DB6FC3">
        <w:rPr>
          <w:rFonts w:ascii="Times New Roman" w:hAnsi="Times New Roman"/>
          <w:iCs/>
          <w:sz w:val="28"/>
          <w:szCs w:val="28"/>
          <w:lang w:val="kk-KZ"/>
        </w:rPr>
        <w:t xml:space="preserve"> ОТО тізілімге енгізіледі </w:t>
      </w:r>
      <w:r w:rsidR="00DB6FC3" w:rsidRPr="00DB6FC3">
        <w:rPr>
          <w:rFonts w:ascii="Times New Roman" w:hAnsi="Times New Roman"/>
          <w:iCs/>
          <w:sz w:val="24"/>
          <w:szCs w:val="28"/>
          <w:lang w:val="kk-KZ"/>
        </w:rPr>
        <w:t>(«Рұқсаттар және хабарламалар туралы» Заңның 46-бабына сәйкес)</w:t>
      </w:r>
      <w:r w:rsidR="00DB6FC3">
        <w:rPr>
          <w:rFonts w:ascii="Times New Roman" w:hAnsi="Times New Roman"/>
          <w:iCs/>
          <w:sz w:val="28"/>
          <w:szCs w:val="28"/>
          <w:lang w:val="kk-KZ"/>
        </w:rPr>
        <w:t>, содан кейін «</w:t>
      </w:r>
      <w:r>
        <w:rPr>
          <w:rFonts w:ascii="Times New Roman" w:hAnsi="Times New Roman"/>
          <w:iCs/>
          <w:sz w:val="28"/>
          <w:szCs w:val="28"/>
          <w:lang w:val="kk-KZ"/>
        </w:rPr>
        <w:t>Т</w:t>
      </w:r>
      <w:r w:rsidR="00DB6FC3" w:rsidRPr="00DB6FC3">
        <w:rPr>
          <w:rFonts w:ascii="Times New Roman" w:hAnsi="Times New Roman"/>
          <w:iCs/>
          <w:sz w:val="28"/>
          <w:szCs w:val="28"/>
          <w:lang w:val="kk-KZ"/>
        </w:rPr>
        <w:t>ех</w:t>
      </w:r>
      <w:r w:rsidR="00DB6FC3">
        <w:rPr>
          <w:rFonts w:ascii="Times New Roman" w:hAnsi="Times New Roman"/>
          <w:iCs/>
          <w:sz w:val="28"/>
          <w:szCs w:val="28"/>
          <w:lang w:val="kk-KZ"/>
        </w:rPr>
        <w:t xml:space="preserve">никалық байқау» </w:t>
      </w:r>
      <w:r w:rsidR="00DB6FC3" w:rsidRPr="00DB6FC3">
        <w:rPr>
          <w:rFonts w:ascii="Times New Roman" w:hAnsi="Times New Roman"/>
          <w:iCs/>
          <w:sz w:val="28"/>
          <w:szCs w:val="28"/>
          <w:lang w:val="kk-KZ"/>
        </w:rPr>
        <w:t>БАЖ-</w:t>
      </w:r>
      <w:r>
        <w:rPr>
          <w:rFonts w:ascii="Times New Roman" w:hAnsi="Times New Roman"/>
          <w:iCs/>
          <w:sz w:val="28"/>
          <w:szCs w:val="28"/>
          <w:lang w:val="kk-KZ"/>
        </w:rPr>
        <w:t>ына</w:t>
      </w:r>
      <w:r w:rsidR="00DB6FC3" w:rsidRPr="00DB6FC3">
        <w:rPr>
          <w:rFonts w:ascii="Times New Roman" w:hAnsi="Times New Roman"/>
          <w:iCs/>
          <w:sz w:val="28"/>
          <w:szCs w:val="28"/>
          <w:lang w:val="kk-KZ"/>
        </w:rPr>
        <w:t xml:space="preserve"> қол жеткізуге тиіс. </w:t>
      </w:r>
    </w:p>
    <w:p w14:paraId="2C7EF8F9" w14:textId="69E1A62A" w:rsidR="00DB6FC3" w:rsidRPr="00DB6FC3" w:rsidRDefault="00DB6FC3" w:rsidP="00DB6FC3">
      <w:pPr>
        <w:tabs>
          <w:tab w:val="left" w:pos="993"/>
        </w:tabs>
        <w:spacing w:after="0" w:line="240" w:lineRule="auto"/>
        <w:ind w:firstLine="709"/>
        <w:contextualSpacing/>
        <w:jc w:val="both"/>
        <w:rPr>
          <w:rFonts w:ascii="Times New Roman" w:hAnsi="Times New Roman"/>
          <w:iCs/>
          <w:sz w:val="28"/>
          <w:szCs w:val="28"/>
          <w:lang w:val="kk-KZ"/>
        </w:rPr>
      </w:pPr>
      <w:r w:rsidRPr="00DB6FC3">
        <w:rPr>
          <w:rFonts w:ascii="Times New Roman" w:hAnsi="Times New Roman"/>
          <w:iCs/>
          <w:sz w:val="28"/>
          <w:szCs w:val="28"/>
          <w:lang w:val="kk-KZ"/>
        </w:rPr>
        <w:t xml:space="preserve">Өз кезегінде, </w:t>
      </w:r>
      <w:r>
        <w:rPr>
          <w:rFonts w:ascii="Times New Roman" w:hAnsi="Times New Roman"/>
          <w:iCs/>
          <w:sz w:val="28"/>
          <w:szCs w:val="28"/>
          <w:lang w:val="kk-KZ"/>
        </w:rPr>
        <w:t>«</w:t>
      </w:r>
      <w:r w:rsidRPr="00DB6FC3">
        <w:rPr>
          <w:rFonts w:ascii="Times New Roman" w:hAnsi="Times New Roman"/>
          <w:iCs/>
          <w:sz w:val="28"/>
          <w:szCs w:val="28"/>
          <w:lang w:val="kk-KZ"/>
        </w:rPr>
        <w:t>ҰАТ</w:t>
      </w:r>
      <w:r>
        <w:rPr>
          <w:rFonts w:ascii="Times New Roman" w:hAnsi="Times New Roman"/>
          <w:iCs/>
          <w:sz w:val="28"/>
          <w:szCs w:val="28"/>
          <w:lang w:val="kk-KZ"/>
        </w:rPr>
        <w:t>»</w:t>
      </w:r>
      <w:r w:rsidRPr="00DB6FC3">
        <w:rPr>
          <w:rFonts w:ascii="Times New Roman" w:hAnsi="Times New Roman"/>
          <w:iCs/>
          <w:sz w:val="28"/>
          <w:szCs w:val="28"/>
          <w:lang w:val="kk-KZ"/>
        </w:rPr>
        <w:t xml:space="preserve"> АҚ нормативтік-құқықтық бекітусіз БАЖ-ға қол жеткізу үшін</w:t>
      </w:r>
      <w:r w:rsidR="00D57CE7">
        <w:rPr>
          <w:rFonts w:ascii="Times New Roman" w:hAnsi="Times New Roman"/>
          <w:iCs/>
          <w:sz w:val="28"/>
          <w:szCs w:val="28"/>
          <w:lang w:val="kk-KZ"/>
        </w:rPr>
        <w:t>,</w:t>
      </w:r>
      <w:r w:rsidRPr="00DB6FC3">
        <w:rPr>
          <w:rFonts w:ascii="Times New Roman" w:hAnsi="Times New Roman"/>
          <w:iCs/>
          <w:sz w:val="28"/>
          <w:szCs w:val="28"/>
          <w:lang w:val="kk-KZ"/>
        </w:rPr>
        <w:t xml:space="preserve"> АТО ұсыну</w:t>
      </w:r>
      <w:r w:rsidR="00D57CE7">
        <w:rPr>
          <w:rFonts w:ascii="Times New Roman" w:hAnsi="Times New Roman"/>
          <w:iCs/>
          <w:sz w:val="28"/>
          <w:szCs w:val="28"/>
          <w:lang w:val="kk-KZ"/>
        </w:rPr>
        <w:t>ға</w:t>
      </w:r>
      <w:r w:rsidRPr="00DB6FC3">
        <w:rPr>
          <w:rFonts w:ascii="Times New Roman" w:hAnsi="Times New Roman"/>
          <w:iCs/>
          <w:sz w:val="28"/>
          <w:szCs w:val="28"/>
          <w:lang w:val="kk-KZ"/>
        </w:rPr>
        <w:t xml:space="preserve"> тиіс құжаттардың тізбесін айқындады. </w:t>
      </w:r>
    </w:p>
    <w:p w14:paraId="1E223F4D" w14:textId="6E063305" w:rsidR="00DB6FC3" w:rsidRPr="00DB6FC3" w:rsidRDefault="00DB6FC3" w:rsidP="00DB6FC3">
      <w:pPr>
        <w:tabs>
          <w:tab w:val="left" w:pos="993"/>
        </w:tabs>
        <w:spacing w:after="0" w:line="240" w:lineRule="auto"/>
        <w:ind w:firstLine="709"/>
        <w:contextualSpacing/>
        <w:jc w:val="both"/>
        <w:rPr>
          <w:rFonts w:ascii="Times New Roman" w:hAnsi="Times New Roman"/>
          <w:iCs/>
          <w:sz w:val="28"/>
          <w:szCs w:val="28"/>
          <w:lang w:val="kk-KZ"/>
        </w:rPr>
      </w:pPr>
      <w:r w:rsidRPr="00DB6FC3">
        <w:rPr>
          <w:rFonts w:ascii="Times New Roman" w:hAnsi="Times New Roman"/>
          <w:iCs/>
          <w:sz w:val="28"/>
          <w:szCs w:val="28"/>
          <w:lang w:val="kk-KZ"/>
        </w:rPr>
        <w:t>Мысал</w:t>
      </w:r>
      <w:r w:rsidR="000D22FB">
        <w:rPr>
          <w:rFonts w:ascii="Times New Roman" w:hAnsi="Times New Roman"/>
          <w:iCs/>
          <w:sz w:val="28"/>
          <w:szCs w:val="28"/>
          <w:lang w:val="kk-KZ"/>
        </w:rPr>
        <w:t>ға</w:t>
      </w:r>
      <w:r w:rsidRPr="00DB6FC3">
        <w:rPr>
          <w:rFonts w:ascii="Times New Roman" w:hAnsi="Times New Roman"/>
          <w:iCs/>
          <w:sz w:val="28"/>
          <w:szCs w:val="28"/>
          <w:lang w:val="kk-KZ"/>
        </w:rPr>
        <w:t>, жылжымайтын мүлікке құқық белгілейтін құжаттардың көшірмелері, сондай-ақ тежегіш стендіне, газ анализаторына, түтін өлшегіш</w:t>
      </w:r>
      <w:r w:rsidR="000D22FB">
        <w:rPr>
          <w:rFonts w:ascii="Times New Roman" w:hAnsi="Times New Roman"/>
          <w:iCs/>
          <w:sz w:val="28"/>
          <w:szCs w:val="28"/>
          <w:lang w:val="kk-KZ"/>
        </w:rPr>
        <w:t>ке, люфтомерге және фаралардың ж</w:t>
      </w:r>
      <w:r w:rsidRPr="00DB6FC3">
        <w:rPr>
          <w:rFonts w:ascii="Times New Roman" w:hAnsi="Times New Roman"/>
          <w:iCs/>
          <w:sz w:val="28"/>
          <w:szCs w:val="28"/>
          <w:lang w:val="kk-KZ"/>
        </w:rPr>
        <w:t xml:space="preserve">арық </w:t>
      </w:r>
      <w:r w:rsidR="000D22FB">
        <w:rPr>
          <w:rFonts w:ascii="Times New Roman" w:hAnsi="Times New Roman"/>
          <w:iCs/>
          <w:sz w:val="28"/>
          <w:szCs w:val="28"/>
          <w:lang w:val="kk-KZ"/>
        </w:rPr>
        <w:t xml:space="preserve">түсіру </w:t>
      </w:r>
      <w:r w:rsidRPr="00DB6FC3">
        <w:rPr>
          <w:rFonts w:ascii="Times New Roman" w:hAnsi="Times New Roman"/>
          <w:iCs/>
          <w:sz w:val="28"/>
          <w:szCs w:val="28"/>
          <w:lang w:val="kk-KZ"/>
        </w:rPr>
        <w:t xml:space="preserve">параметрлерін өлшеуге арналған аспапқа </w:t>
      </w:r>
      <w:r w:rsidR="000D22FB">
        <w:rPr>
          <w:rFonts w:ascii="Times New Roman" w:hAnsi="Times New Roman"/>
          <w:iCs/>
          <w:sz w:val="28"/>
          <w:szCs w:val="28"/>
          <w:lang w:val="kk-KZ"/>
        </w:rPr>
        <w:t>паспор</w:t>
      </w:r>
      <w:r w:rsidRPr="00DB6FC3">
        <w:rPr>
          <w:rFonts w:ascii="Times New Roman" w:hAnsi="Times New Roman"/>
          <w:iCs/>
          <w:sz w:val="28"/>
          <w:szCs w:val="28"/>
          <w:lang w:val="kk-KZ"/>
        </w:rPr>
        <w:t>ттар мен сертификаттар ұсынылады.</w:t>
      </w:r>
    </w:p>
    <w:p w14:paraId="22E33475" w14:textId="08C1C786" w:rsidR="00DB6FC3" w:rsidRPr="00DB6FC3" w:rsidRDefault="00DB6FC3" w:rsidP="00DB6FC3">
      <w:pPr>
        <w:tabs>
          <w:tab w:val="left" w:pos="993"/>
        </w:tabs>
        <w:spacing w:after="0" w:line="240" w:lineRule="auto"/>
        <w:ind w:firstLine="709"/>
        <w:contextualSpacing/>
        <w:jc w:val="both"/>
        <w:rPr>
          <w:rFonts w:ascii="Times New Roman" w:hAnsi="Times New Roman"/>
          <w:iCs/>
          <w:sz w:val="28"/>
          <w:szCs w:val="28"/>
          <w:lang w:val="kk-KZ"/>
        </w:rPr>
      </w:pPr>
      <w:r>
        <w:rPr>
          <w:rFonts w:ascii="Times New Roman" w:hAnsi="Times New Roman"/>
          <w:iCs/>
          <w:sz w:val="28"/>
          <w:szCs w:val="28"/>
          <w:lang w:val="kk-KZ"/>
        </w:rPr>
        <w:t>Бұл құжаттарды «</w:t>
      </w:r>
      <w:r w:rsidRPr="00DB6FC3">
        <w:rPr>
          <w:rFonts w:ascii="Times New Roman" w:hAnsi="Times New Roman"/>
          <w:iCs/>
          <w:sz w:val="28"/>
          <w:szCs w:val="28"/>
          <w:lang w:val="kk-KZ"/>
        </w:rPr>
        <w:t>ҰАТ</w:t>
      </w:r>
      <w:r>
        <w:rPr>
          <w:rFonts w:ascii="Times New Roman" w:hAnsi="Times New Roman"/>
          <w:iCs/>
          <w:sz w:val="28"/>
          <w:szCs w:val="28"/>
          <w:lang w:val="kk-KZ"/>
        </w:rPr>
        <w:t>»</w:t>
      </w:r>
      <w:r w:rsidRPr="00DB6FC3">
        <w:rPr>
          <w:rFonts w:ascii="Times New Roman" w:hAnsi="Times New Roman"/>
          <w:iCs/>
          <w:sz w:val="28"/>
          <w:szCs w:val="28"/>
          <w:lang w:val="kk-KZ"/>
        </w:rPr>
        <w:t xml:space="preserve"> АҚ тиісті материалдық ресурстардың болуын растау үшін айқындаған деп </w:t>
      </w:r>
      <w:r w:rsidR="000D22FB">
        <w:rPr>
          <w:rFonts w:ascii="Times New Roman" w:hAnsi="Times New Roman"/>
          <w:iCs/>
          <w:sz w:val="28"/>
          <w:szCs w:val="28"/>
          <w:lang w:val="kk-KZ"/>
        </w:rPr>
        <w:t>көзделген</w:t>
      </w:r>
      <w:r w:rsidRPr="00DB6FC3">
        <w:rPr>
          <w:rFonts w:ascii="Times New Roman" w:hAnsi="Times New Roman"/>
          <w:iCs/>
          <w:sz w:val="28"/>
          <w:szCs w:val="28"/>
          <w:lang w:val="kk-KZ"/>
        </w:rPr>
        <w:t xml:space="preserve">: ҚТО-ға арналған үй-жай, техникалық байқау жүргізуге арналған жабдық </w:t>
      </w:r>
      <w:r w:rsidRPr="00DB6FC3">
        <w:rPr>
          <w:rFonts w:ascii="Times New Roman" w:hAnsi="Times New Roman"/>
          <w:iCs/>
          <w:sz w:val="24"/>
          <w:szCs w:val="28"/>
          <w:lang w:val="kk-KZ"/>
        </w:rPr>
        <w:t>(тежегіш стенд, газ талдағыш, түтін өлшегіш, люфтомер және фаралард</w:t>
      </w:r>
      <w:r w:rsidR="000D22FB">
        <w:rPr>
          <w:rFonts w:ascii="Times New Roman" w:hAnsi="Times New Roman"/>
          <w:iCs/>
          <w:sz w:val="24"/>
          <w:szCs w:val="28"/>
          <w:lang w:val="kk-KZ"/>
        </w:rPr>
        <w:t>ың ж</w:t>
      </w:r>
      <w:r w:rsidRPr="00DB6FC3">
        <w:rPr>
          <w:rFonts w:ascii="Times New Roman" w:hAnsi="Times New Roman"/>
          <w:iCs/>
          <w:sz w:val="24"/>
          <w:szCs w:val="28"/>
          <w:lang w:val="kk-KZ"/>
        </w:rPr>
        <w:t xml:space="preserve">арық </w:t>
      </w:r>
      <w:r w:rsidR="000D22FB">
        <w:rPr>
          <w:rFonts w:ascii="Times New Roman" w:hAnsi="Times New Roman"/>
          <w:iCs/>
          <w:sz w:val="24"/>
          <w:szCs w:val="28"/>
          <w:lang w:val="kk-KZ"/>
        </w:rPr>
        <w:t xml:space="preserve">түсіру </w:t>
      </w:r>
      <w:r w:rsidRPr="00DB6FC3">
        <w:rPr>
          <w:rFonts w:ascii="Times New Roman" w:hAnsi="Times New Roman"/>
          <w:iCs/>
          <w:sz w:val="24"/>
          <w:szCs w:val="28"/>
          <w:lang w:val="kk-KZ"/>
        </w:rPr>
        <w:t>параметрлерін өлшеуге арналған аспап)</w:t>
      </w:r>
      <w:r w:rsidRPr="00DB6FC3">
        <w:rPr>
          <w:rFonts w:ascii="Times New Roman" w:hAnsi="Times New Roman"/>
          <w:iCs/>
          <w:sz w:val="28"/>
          <w:szCs w:val="28"/>
          <w:lang w:val="kk-KZ"/>
        </w:rPr>
        <w:t xml:space="preserve">.    </w:t>
      </w:r>
    </w:p>
    <w:p w14:paraId="01602AEC" w14:textId="1DABB706" w:rsidR="00DB6FC3" w:rsidRPr="00DB6FC3" w:rsidRDefault="00DB6FC3" w:rsidP="00DB6FC3">
      <w:pPr>
        <w:tabs>
          <w:tab w:val="left" w:pos="993"/>
        </w:tabs>
        <w:spacing w:after="0" w:line="240" w:lineRule="auto"/>
        <w:ind w:firstLine="709"/>
        <w:contextualSpacing/>
        <w:jc w:val="both"/>
        <w:rPr>
          <w:rFonts w:ascii="Times New Roman" w:hAnsi="Times New Roman"/>
          <w:iCs/>
          <w:sz w:val="28"/>
          <w:szCs w:val="28"/>
          <w:lang w:val="kk-KZ"/>
        </w:rPr>
      </w:pPr>
      <w:r>
        <w:rPr>
          <w:rFonts w:ascii="Times New Roman" w:hAnsi="Times New Roman"/>
          <w:iCs/>
          <w:sz w:val="28"/>
          <w:szCs w:val="28"/>
          <w:lang w:val="kk-KZ"/>
        </w:rPr>
        <w:t>«Техникалық байқау» БАЖ-</w:t>
      </w:r>
      <w:r w:rsidR="00975E1E">
        <w:rPr>
          <w:rFonts w:ascii="Times New Roman" w:hAnsi="Times New Roman"/>
          <w:iCs/>
          <w:sz w:val="28"/>
          <w:szCs w:val="28"/>
          <w:lang w:val="kk-KZ"/>
        </w:rPr>
        <w:t>ына</w:t>
      </w:r>
      <w:r>
        <w:rPr>
          <w:rFonts w:ascii="Times New Roman" w:hAnsi="Times New Roman"/>
          <w:iCs/>
          <w:sz w:val="28"/>
          <w:szCs w:val="28"/>
          <w:lang w:val="kk-KZ"/>
        </w:rPr>
        <w:t xml:space="preserve"> қол жеткізу кезінде «</w:t>
      </w:r>
      <w:r w:rsidRPr="00DB6FC3">
        <w:rPr>
          <w:rFonts w:ascii="Times New Roman" w:hAnsi="Times New Roman"/>
          <w:iCs/>
          <w:sz w:val="28"/>
          <w:szCs w:val="28"/>
          <w:lang w:val="kk-KZ"/>
        </w:rPr>
        <w:t>ҰАТ</w:t>
      </w:r>
      <w:r>
        <w:rPr>
          <w:rFonts w:ascii="Times New Roman" w:hAnsi="Times New Roman"/>
          <w:iCs/>
          <w:sz w:val="28"/>
          <w:szCs w:val="28"/>
          <w:lang w:val="kk-KZ"/>
        </w:rPr>
        <w:t>»</w:t>
      </w:r>
      <w:r w:rsidRPr="00DB6FC3">
        <w:rPr>
          <w:rFonts w:ascii="Times New Roman" w:hAnsi="Times New Roman"/>
          <w:iCs/>
          <w:sz w:val="28"/>
          <w:szCs w:val="28"/>
          <w:lang w:val="kk-KZ"/>
        </w:rPr>
        <w:t xml:space="preserve"> АҚ </w:t>
      </w:r>
      <w:r>
        <w:rPr>
          <w:rFonts w:ascii="Times New Roman" w:hAnsi="Times New Roman"/>
          <w:iCs/>
          <w:sz w:val="28"/>
          <w:szCs w:val="28"/>
          <w:lang w:val="kk-KZ"/>
        </w:rPr>
        <w:br/>
      </w:r>
      <w:r w:rsidRPr="00DB6FC3">
        <w:rPr>
          <w:rFonts w:ascii="Times New Roman" w:hAnsi="Times New Roman"/>
          <w:iCs/>
          <w:sz w:val="28"/>
          <w:szCs w:val="28"/>
          <w:lang w:val="kk-KZ"/>
        </w:rPr>
        <w:t>іс-қимылдары алгоритмі нормативтік құқықтық актілермен бекітілмегенін ескере отырып, оған құжаттарды негізсіз талап етуді ғана көрсетуге болады.</w:t>
      </w:r>
    </w:p>
    <w:p w14:paraId="615B5EF9" w14:textId="3E6A7431" w:rsidR="00DB6FC3" w:rsidRPr="00DB6FC3" w:rsidRDefault="00DB6FC3" w:rsidP="00DB6FC3">
      <w:pPr>
        <w:tabs>
          <w:tab w:val="left" w:pos="993"/>
        </w:tabs>
        <w:spacing w:after="0" w:line="240" w:lineRule="auto"/>
        <w:ind w:firstLine="709"/>
        <w:contextualSpacing/>
        <w:jc w:val="both"/>
        <w:rPr>
          <w:rFonts w:ascii="Times New Roman" w:hAnsi="Times New Roman"/>
          <w:iCs/>
          <w:sz w:val="28"/>
          <w:szCs w:val="28"/>
          <w:lang w:val="kk-KZ"/>
        </w:rPr>
      </w:pPr>
      <w:r w:rsidRPr="00DB6FC3">
        <w:rPr>
          <w:rFonts w:ascii="Times New Roman" w:hAnsi="Times New Roman"/>
          <w:iCs/>
          <w:sz w:val="28"/>
          <w:szCs w:val="28"/>
          <w:lang w:val="kk-KZ"/>
        </w:rPr>
        <w:t xml:space="preserve">Осыған байланысты, </w:t>
      </w:r>
      <w:r w:rsidR="00975E1E">
        <w:rPr>
          <w:rFonts w:ascii="Times New Roman" w:hAnsi="Times New Roman"/>
          <w:iCs/>
          <w:sz w:val="28"/>
          <w:szCs w:val="28"/>
          <w:lang w:val="kk-KZ"/>
        </w:rPr>
        <w:t>«Т</w:t>
      </w:r>
      <w:r>
        <w:rPr>
          <w:rFonts w:ascii="Times New Roman" w:hAnsi="Times New Roman"/>
          <w:iCs/>
          <w:sz w:val="28"/>
          <w:szCs w:val="28"/>
          <w:lang w:val="kk-KZ"/>
        </w:rPr>
        <w:t>ехникалық байқау»</w:t>
      </w:r>
      <w:r w:rsidRPr="00DB6FC3">
        <w:rPr>
          <w:rFonts w:ascii="Times New Roman" w:hAnsi="Times New Roman"/>
          <w:iCs/>
          <w:sz w:val="28"/>
          <w:szCs w:val="28"/>
          <w:lang w:val="kk-KZ"/>
        </w:rPr>
        <w:t xml:space="preserve"> БАЖ-</w:t>
      </w:r>
      <w:r w:rsidR="00975E1E">
        <w:rPr>
          <w:rFonts w:ascii="Times New Roman" w:hAnsi="Times New Roman"/>
          <w:iCs/>
          <w:sz w:val="28"/>
          <w:szCs w:val="28"/>
          <w:lang w:val="kk-KZ"/>
        </w:rPr>
        <w:t>ына</w:t>
      </w:r>
      <w:r w:rsidRPr="00DB6FC3">
        <w:rPr>
          <w:rFonts w:ascii="Times New Roman" w:hAnsi="Times New Roman"/>
          <w:iCs/>
          <w:sz w:val="28"/>
          <w:szCs w:val="28"/>
          <w:lang w:val="kk-KZ"/>
        </w:rPr>
        <w:t xml:space="preserve"> қол жеткізу үшін қажетті құжаттар тізбесін, қол жеткізуден бас тарту негіздерін, сондай-ақ</w:t>
      </w:r>
      <w:r>
        <w:rPr>
          <w:rFonts w:ascii="Times New Roman" w:hAnsi="Times New Roman"/>
          <w:iCs/>
          <w:sz w:val="28"/>
          <w:szCs w:val="28"/>
          <w:lang w:val="kk-KZ"/>
        </w:rPr>
        <w:t xml:space="preserve"> осы қызметті көрсету кезінде «</w:t>
      </w:r>
      <w:r w:rsidRPr="00DB6FC3">
        <w:rPr>
          <w:rFonts w:ascii="Times New Roman" w:hAnsi="Times New Roman"/>
          <w:iCs/>
          <w:sz w:val="28"/>
          <w:szCs w:val="28"/>
          <w:lang w:val="kk-KZ"/>
        </w:rPr>
        <w:t>ҰАТ</w:t>
      </w:r>
      <w:r>
        <w:rPr>
          <w:rFonts w:ascii="Times New Roman" w:hAnsi="Times New Roman"/>
          <w:iCs/>
          <w:sz w:val="28"/>
          <w:szCs w:val="28"/>
          <w:lang w:val="kk-KZ"/>
        </w:rPr>
        <w:t>»</w:t>
      </w:r>
      <w:r w:rsidRPr="00DB6FC3">
        <w:rPr>
          <w:rFonts w:ascii="Times New Roman" w:hAnsi="Times New Roman"/>
          <w:iCs/>
          <w:sz w:val="28"/>
          <w:szCs w:val="28"/>
          <w:lang w:val="kk-KZ"/>
        </w:rPr>
        <w:t xml:space="preserve"> АҚ іс-қимылдарының нақты тәртібін нормативтік тұрғыдан бекіт</w:t>
      </w:r>
      <w:r w:rsidR="00975E1E">
        <w:rPr>
          <w:rFonts w:ascii="Times New Roman" w:hAnsi="Times New Roman"/>
          <w:iCs/>
          <w:sz w:val="28"/>
          <w:szCs w:val="28"/>
          <w:lang w:val="kk-KZ"/>
        </w:rPr>
        <w:t>у орынды</w:t>
      </w:r>
      <w:r w:rsidRPr="00DB6FC3">
        <w:rPr>
          <w:rFonts w:ascii="Times New Roman" w:hAnsi="Times New Roman"/>
          <w:iCs/>
          <w:sz w:val="28"/>
          <w:szCs w:val="28"/>
          <w:lang w:val="kk-KZ"/>
        </w:rPr>
        <w:t xml:space="preserve">. </w:t>
      </w:r>
    </w:p>
    <w:p w14:paraId="09575BFD" w14:textId="59DFD481" w:rsidR="00DB6FC3" w:rsidRPr="00DB6FC3" w:rsidRDefault="00DB6FC3" w:rsidP="00DB6FC3">
      <w:pPr>
        <w:tabs>
          <w:tab w:val="left" w:pos="993"/>
        </w:tabs>
        <w:spacing w:after="0" w:line="240" w:lineRule="auto"/>
        <w:ind w:firstLine="709"/>
        <w:contextualSpacing/>
        <w:jc w:val="both"/>
        <w:rPr>
          <w:rFonts w:ascii="Times New Roman" w:hAnsi="Times New Roman"/>
          <w:iCs/>
          <w:sz w:val="28"/>
          <w:szCs w:val="28"/>
          <w:lang w:val="kk-KZ"/>
        </w:rPr>
      </w:pPr>
      <w:r w:rsidRPr="00DB6FC3">
        <w:rPr>
          <w:rFonts w:ascii="Times New Roman" w:hAnsi="Times New Roman"/>
          <w:iCs/>
          <w:sz w:val="28"/>
          <w:szCs w:val="28"/>
          <w:lang w:val="kk-KZ"/>
        </w:rPr>
        <w:t>Сондай-ақ жабдықты сертификаттауды, АТ</w:t>
      </w:r>
      <w:r w:rsidR="00975E1E">
        <w:rPr>
          <w:rFonts w:ascii="Times New Roman" w:hAnsi="Times New Roman"/>
          <w:iCs/>
          <w:sz w:val="28"/>
          <w:szCs w:val="28"/>
          <w:lang w:val="kk-KZ"/>
        </w:rPr>
        <w:t>К</w:t>
      </w:r>
      <w:r w:rsidRPr="00DB6FC3">
        <w:rPr>
          <w:rFonts w:ascii="Times New Roman" w:hAnsi="Times New Roman"/>
          <w:iCs/>
          <w:sz w:val="28"/>
          <w:szCs w:val="28"/>
          <w:lang w:val="kk-KZ"/>
        </w:rPr>
        <w:t xml:space="preserve"> және жылжымайтын мүлік объектілерін тіркеуді жүзеге асыратын уәкілетті органдардың ақпараттық жү</w:t>
      </w:r>
      <w:r>
        <w:rPr>
          <w:rFonts w:ascii="Times New Roman" w:hAnsi="Times New Roman"/>
          <w:iCs/>
          <w:sz w:val="28"/>
          <w:szCs w:val="28"/>
          <w:lang w:val="kk-KZ"/>
        </w:rPr>
        <w:t>йелерімен интеграциялау арқылы «</w:t>
      </w:r>
      <w:r w:rsidR="00975E1E">
        <w:rPr>
          <w:rFonts w:ascii="Times New Roman" w:hAnsi="Times New Roman"/>
          <w:iCs/>
          <w:sz w:val="28"/>
          <w:szCs w:val="28"/>
          <w:lang w:val="kk-KZ"/>
        </w:rPr>
        <w:t>Т</w:t>
      </w:r>
      <w:r w:rsidRPr="00DB6FC3">
        <w:rPr>
          <w:rFonts w:ascii="Times New Roman" w:hAnsi="Times New Roman"/>
          <w:iCs/>
          <w:sz w:val="28"/>
          <w:szCs w:val="28"/>
          <w:lang w:val="kk-KZ"/>
        </w:rPr>
        <w:t>ехникалық байқау</w:t>
      </w:r>
      <w:r>
        <w:rPr>
          <w:rFonts w:ascii="Times New Roman" w:hAnsi="Times New Roman"/>
          <w:iCs/>
          <w:sz w:val="28"/>
          <w:szCs w:val="28"/>
          <w:lang w:val="kk-KZ"/>
        </w:rPr>
        <w:t>»</w:t>
      </w:r>
      <w:r w:rsidRPr="00DB6FC3">
        <w:rPr>
          <w:rFonts w:ascii="Times New Roman" w:hAnsi="Times New Roman"/>
          <w:iCs/>
          <w:sz w:val="28"/>
          <w:szCs w:val="28"/>
          <w:lang w:val="kk-KZ"/>
        </w:rPr>
        <w:t xml:space="preserve"> </w:t>
      </w:r>
      <w:r>
        <w:rPr>
          <w:rFonts w:ascii="Times New Roman" w:hAnsi="Times New Roman"/>
          <w:iCs/>
          <w:sz w:val="28"/>
          <w:szCs w:val="28"/>
          <w:lang w:val="kk-KZ"/>
        </w:rPr>
        <w:t>БАЖ</w:t>
      </w:r>
      <w:r w:rsidR="00975E1E">
        <w:rPr>
          <w:rFonts w:ascii="Times New Roman" w:hAnsi="Times New Roman"/>
          <w:iCs/>
          <w:sz w:val="28"/>
          <w:szCs w:val="28"/>
          <w:lang w:val="kk-KZ"/>
        </w:rPr>
        <w:t>-ын</w:t>
      </w:r>
      <w:r>
        <w:rPr>
          <w:rFonts w:ascii="Times New Roman" w:hAnsi="Times New Roman"/>
          <w:iCs/>
          <w:sz w:val="28"/>
          <w:szCs w:val="28"/>
          <w:lang w:val="kk-KZ"/>
        </w:rPr>
        <w:t xml:space="preserve"> </w:t>
      </w:r>
      <w:r w:rsidRPr="00DB6FC3">
        <w:rPr>
          <w:rFonts w:ascii="Times New Roman" w:hAnsi="Times New Roman"/>
          <w:iCs/>
          <w:sz w:val="28"/>
          <w:szCs w:val="28"/>
          <w:lang w:val="kk-KZ"/>
        </w:rPr>
        <w:t xml:space="preserve">жетілдіру қажет. </w:t>
      </w:r>
    </w:p>
    <w:p w14:paraId="3920B61F" w14:textId="4D6C4241" w:rsidR="007B00AC" w:rsidRPr="00853585" w:rsidRDefault="00DB6FC3" w:rsidP="00DB6FC3">
      <w:pPr>
        <w:tabs>
          <w:tab w:val="left" w:pos="993"/>
        </w:tabs>
        <w:spacing w:after="0" w:line="240" w:lineRule="auto"/>
        <w:ind w:firstLine="709"/>
        <w:contextualSpacing/>
        <w:jc w:val="both"/>
        <w:rPr>
          <w:rFonts w:ascii="Times New Roman" w:hAnsi="Times New Roman"/>
          <w:iCs/>
          <w:sz w:val="28"/>
          <w:szCs w:val="28"/>
          <w:lang w:val="kk-KZ"/>
        </w:rPr>
      </w:pPr>
      <w:r>
        <w:rPr>
          <w:rFonts w:ascii="Times New Roman" w:hAnsi="Times New Roman"/>
          <w:iCs/>
          <w:sz w:val="28"/>
          <w:szCs w:val="28"/>
          <w:lang w:val="kk-KZ"/>
        </w:rPr>
        <w:t>«</w:t>
      </w:r>
      <w:r w:rsidRPr="00DB6FC3">
        <w:rPr>
          <w:rFonts w:ascii="Times New Roman" w:hAnsi="Times New Roman"/>
          <w:iCs/>
          <w:sz w:val="28"/>
          <w:szCs w:val="28"/>
          <w:lang w:val="kk-KZ"/>
        </w:rPr>
        <w:t>Техникалық байқау</w:t>
      </w:r>
      <w:r>
        <w:rPr>
          <w:rFonts w:ascii="Times New Roman" w:hAnsi="Times New Roman"/>
          <w:iCs/>
          <w:sz w:val="28"/>
          <w:szCs w:val="28"/>
          <w:lang w:val="kk-KZ"/>
        </w:rPr>
        <w:t>»</w:t>
      </w:r>
      <w:r w:rsidRPr="00DB6FC3">
        <w:rPr>
          <w:rFonts w:ascii="Times New Roman" w:hAnsi="Times New Roman"/>
          <w:iCs/>
          <w:sz w:val="28"/>
          <w:szCs w:val="28"/>
          <w:lang w:val="kk-KZ"/>
        </w:rPr>
        <w:t xml:space="preserve"> БАЖ-</w:t>
      </w:r>
      <w:r w:rsidR="00975E1E">
        <w:rPr>
          <w:rFonts w:ascii="Times New Roman" w:hAnsi="Times New Roman"/>
          <w:iCs/>
          <w:sz w:val="28"/>
          <w:szCs w:val="28"/>
          <w:lang w:val="kk-KZ"/>
        </w:rPr>
        <w:t>ында</w:t>
      </w:r>
      <w:r w:rsidRPr="00DB6FC3">
        <w:rPr>
          <w:rFonts w:ascii="Times New Roman" w:hAnsi="Times New Roman"/>
          <w:iCs/>
          <w:sz w:val="28"/>
          <w:szCs w:val="28"/>
          <w:lang w:val="kk-KZ"/>
        </w:rPr>
        <w:t xml:space="preserve"> құжаттарды </w:t>
      </w:r>
      <w:r w:rsidR="00975E1E" w:rsidRPr="00DB6FC3">
        <w:rPr>
          <w:rFonts w:ascii="Times New Roman" w:hAnsi="Times New Roman"/>
          <w:iCs/>
          <w:sz w:val="28"/>
          <w:szCs w:val="28"/>
          <w:lang w:val="kk-KZ"/>
        </w:rPr>
        <w:t xml:space="preserve">адамның қатысуынсыз </w:t>
      </w:r>
      <w:r w:rsidRPr="00DB6FC3">
        <w:rPr>
          <w:rFonts w:ascii="Times New Roman" w:hAnsi="Times New Roman"/>
          <w:iCs/>
          <w:sz w:val="28"/>
          <w:szCs w:val="28"/>
          <w:lang w:val="kk-KZ"/>
        </w:rPr>
        <w:t xml:space="preserve">қабылдауға, оларды жалғандық тұрғысынан автоматты түрде тануға, </w:t>
      </w:r>
      <w:r>
        <w:rPr>
          <w:rFonts w:ascii="Times New Roman" w:hAnsi="Times New Roman"/>
          <w:iCs/>
          <w:sz w:val="28"/>
          <w:szCs w:val="28"/>
          <w:lang w:val="kk-KZ"/>
        </w:rPr>
        <w:t>«</w:t>
      </w:r>
      <w:r w:rsidR="00975E1E">
        <w:rPr>
          <w:rFonts w:ascii="Times New Roman" w:hAnsi="Times New Roman"/>
          <w:iCs/>
          <w:sz w:val="28"/>
          <w:szCs w:val="28"/>
          <w:lang w:val="kk-KZ"/>
        </w:rPr>
        <w:t>Т</w:t>
      </w:r>
      <w:r w:rsidRPr="00DB6FC3">
        <w:rPr>
          <w:rFonts w:ascii="Times New Roman" w:hAnsi="Times New Roman"/>
          <w:iCs/>
          <w:sz w:val="28"/>
          <w:szCs w:val="28"/>
          <w:lang w:val="kk-KZ"/>
        </w:rPr>
        <w:t>ехникалық байқау</w:t>
      </w:r>
      <w:r>
        <w:rPr>
          <w:rFonts w:ascii="Times New Roman" w:hAnsi="Times New Roman"/>
          <w:iCs/>
          <w:sz w:val="28"/>
          <w:szCs w:val="28"/>
          <w:lang w:val="kk-KZ"/>
        </w:rPr>
        <w:t>» БАЖ-</w:t>
      </w:r>
      <w:r w:rsidR="00975E1E">
        <w:rPr>
          <w:rFonts w:ascii="Times New Roman" w:hAnsi="Times New Roman"/>
          <w:iCs/>
          <w:sz w:val="28"/>
          <w:szCs w:val="28"/>
          <w:lang w:val="kk-KZ"/>
        </w:rPr>
        <w:t>ына</w:t>
      </w:r>
      <w:r w:rsidRPr="00DB6FC3">
        <w:rPr>
          <w:rFonts w:ascii="Times New Roman" w:hAnsi="Times New Roman"/>
          <w:iCs/>
          <w:sz w:val="28"/>
          <w:szCs w:val="28"/>
          <w:lang w:val="kk-KZ"/>
        </w:rPr>
        <w:t xml:space="preserve"> кіруге мүмкіндік беретін функционалды көздеу</w:t>
      </w:r>
      <w:r w:rsidR="007C28FE">
        <w:rPr>
          <w:rFonts w:ascii="Times New Roman" w:hAnsi="Times New Roman"/>
          <w:iCs/>
          <w:sz w:val="28"/>
          <w:szCs w:val="28"/>
          <w:lang w:val="kk-KZ"/>
        </w:rPr>
        <w:t xml:space="preserve"> керек</w:t>
      </w:r>
      <w:r w:rsidRPr="00DB6FC3">
        <w:rPr>
          <w:rFonts w:ascii="Times New Roman" w:hAnsi="Times New Roman"/>
          <w:iCs/>
          <w:sz w:val="28"/>
          <w:szCs w:val="28"/>
          <w:lang w:val="kk-KZ"/>
        </w:rPr>
        <w:t>.</w:t>
      </w:r>
      <w:r w:rsidR="004A0C7E" w:rsidRPr="00853585">
        <w:rPr>
          <w:rFonts w:ascii="Times New Roman" w:hAnsi="Times New Roman"/>
          <w:iCs/>
          <w:sz w:val="28"/>
          <w:szCs w:val="28"/>
          <w:lang w:val="kk-KZ"/>
        </w:rPr>
        <w:t xml:space="preserve"> </w:t>
      </w:r>
      <w:r w:rsidR="00EA0AA3" w:rsidRPr="00853585">
        <w:rPr>
          <w:rFonts w:ascii="Times New Roman" w:hAnsi="Times New Roman"/>
          <w:iCs/>
          <w:sz w:val="28"/>
          <w:szCs w:val="28"/>
          <w:lang w:val="kk-KZ"/>
        </w:rPr>
        <w:t xml:space="preserve">  </w:t>
      </w:r>
      <w:r w:rsidR="007B00AC" w:rsidRPr="00853585">
        <w:rPr>
          <w:rFonts w:ascii="Times New Roman" w:hAnsi="Times New Roman"/>
          <w:iCs/>
          <w:sz w:val="28"/>
          <w:szCs w:val="28"/>
          <w:lang w:val="kk-KZ"/>
        </w:rPr>
        <w:t xml:space="preserve"> </w:t>
      </w:r>
    </w:p>
    <w:p w14:paraId="36F797B5" w14:textId="77777777" w:rsidR="007B00AC" w:rsidRPr="00853585" w:rsidRDefault="007B00AC" w:rsidP="006B53C8">
      <w:pPr>
        <w:tabs>
          <w:tab w:val="left" w:pos="993"/>
        </w:tabs>
        <w:spacing w:after="0" w:line="240" w:lineRule="auto"/>
        <w:ind w:firstLine="709"/>
        <w:contextualSpacing/>
        <w:jc w:val="both"/>
        <w:rPr>
          <w:rFonts w:ascii="Times New Roman" w:hAnsi="Times New Roman"/>
          <w:iCs/>
          <w:sz w:val="28"/>
          <w:szCs w:val="28"/>
          <w:lang w:val="kk-KZ"/>
        </w:rPr>
      </w:pPr>
    </w:p>
    <w:p w14:paraId="7FF87858" w14:textId="2530DD43" w:rsidR="00442328" w:rsidRPr="00853585" w:rsidRDefault="002974C7" w:rsidP="006B53C8">
      <w:pPr>
        <w:shd w:val="clear" w:color="auto" w:fill="FFFFFF"/>
        <w:tabs>
          <w:tab w:val="left" w:pos="0"/>
          <w:tab w:val="left" w:pos="851"/>
          <w:tab w:val="left" w:pos="2669"/>
          <w:tab w:val="left" w:pos="4393"/>
        </w:tabs>
        <w:spacing w:after="0" w:line="240" w:lineRule="auto"/>
        <w:ind w:firstLine="709"/>
        <w:contextualSpacing/>
        <w:jc w:val="both"/>
        <w:rPr>
          <w:rFonts w:ascii="Times New Roman" w:hAnsi="Times New Roman"/>
          <w:b/>
          <w:bCs/>
          <w:iCs/>
          <w:sz w:val="28"/>
          <w:szCs w:val="24"/>
          <w:lang w:val="kk-KZ"/>
        </w:rPr>
      </w:pPr>
      <w:r w:rsidRPr="00853585">
        <w:rPr>
          <w:rFonts w:ascii="Times New Roman" w:hAnsi="Times New Roman"/>
          <w:b/>
          <w:bCs/>
          <w:iCs/>
          <w:sz w:val="28"/>
          <w:szCs w:val="24"/>
          <w:lang w:val="kk-KZ"/>
        </w:rPr>
        <w:t>1</w:t>
      </w:r>
      <w:r w:rsidR="00AD7F16" w:rsidRPr="00853585">
        <w:rPr>
          <w:rFonts w:ascii="Times New Roman" w:hAnsi="Times New Roman"/>
          <w:b/>
          <w:bCs/>
          <w:iCs/>
          <w:sz w:val="28"/>
          <w:szCs w:val="24"/>
          <w:lang w:val="kk-KZ"/>
        </w:rPr>
        <w:t>.2.2</w:t>
      </w:r>
      <w:r w:rsidR="0013727A" w:rsidRPr="00853585">
        <w:rPr>
          <w:rFonts w:ascii="Times New Roman" w:hAnsi="Times New Roman"/>
          <w:b/>
          <w:bCs/>
          <w:iCs/>
          <w:sz w:val="28"/>
          <w:szCs w:val="24"/>
          <w:lang w:val="kk-KZ"/>
        </w:rPr>
        <w:t xml:space="preserve"> </w:t>
      </w:r>
      <w:r w:rsidR="007C28FE">
        <w:rPr>
          <w:rFonts w:ascii="Times New Roman" w:hAnsi="Times New Roman"/>
          <w:b/>
          <w:bCs/>
          <w:iCs/>
          <w:sz w:val="28"/>
          <w:szCs w:val="24"/>
          <w:lang w:val="kk-KZ"/>
        </w:rPr>
        <w:t>ТБО-ға</w:t>
      </w:r>
      <w:r w:rsidR="00BE50B0" w:rsidRPr="00BE50B0">
        <w:rPr>
          <w:rFonts w:ascii="Times New Roman" w:hAnsi="Times New Roman"/>
          <w:b/>
          <w:bCs/>
          <w:iCs/>
          <w:sz w:val="28"/>
          <w:szCs w:val="24"/>
          <w:lang w:val="kk-KZ"/>
        </w:rPr>
        <w:t xml:space="preserve"> мониторинг пен бақылауды жүзеге асыру және оларға шаралар қабылдау</w:t>
      </w:r>
      <w:r w:rsidR="0013727A" w:rsidRPr="00853585">
        <w:rPr>
          <w:rFonts w:ascii="Times New Roman" w:hAnsi="Times New Roman"/>
          <w:b/>
          <w:bCs/>
          <w:iCs/>
          <w:sz w:val="28"/>
          <w:szCs w:val="24"/>
          <w:lang w:val="kk-KZ"/>
        </w:rPr>
        <w:t>.</w:t>
      </w:r>
    </w:p>
    <w:p w14:paraId="055D2EBF" w14:textId="298E33E5" w:rsidR="006C3C1F" w:rsidRPr="006C3C1F" w:rsidRDefault="006C3C1F" w:rsidP="006C3C1F">
      <w:pPr>
        <w:tabs>
          <w:tab w:val="left" w:pos="993"/>
        </w:tabs>
        <w:spacing w:after="0" w:line="240" w:lineRule="auto"/>
        <w:ind w:firstLine="709"/>
        <w:contextualSpacing/>
        <w:jc w:val="both"/>
        <w:rPr>
          <w:rFonts w:ascii="Times New Roman" w:hAnsi="Times New Roman"/>
          <w:bCs/>
          <w:iCs/>
          <w:sz w:val="28"/>
          <w:szCs w:val="24"/>
          <w:lang w:val="kk-KZ"/>
        </w:rPr>
      </w:pPr>
      <w:r>
        <w:rPr>
          <w:rFonts w:ascii="Times New Roman" w:hAnsi="Times New Roman"/>
          <w:bCs/>
          <w:iCs/>
          <w:sz w:val="28"/>
          <w:szCs w:val="24"/>
          <w:lang w:val="kk-KZ"/>
        </w:rPr>
        <w:t>ТБО</w:t>
      </w:r>
      <w:r w:rsidRPr="006C3C1F">
        <w:rPr>
          <w:rFonts w:ascii="Times New Roman" w:hAnsi="Times New Roman"/>
          <w:bCs/>
          <w:iCs/>
          <w:sz w:val="28"/>
          <w:szCs w:val="24"/>
          <w:lang w:val="kk-KZ"/>
        </w:rPr>
        <w:t xml:space="preserve">-ға мониторинг пен </w:t>
      </w:r>
      <w:r>
        <w:rPr>
          <w:rFonts w:ascii="Times New Roman" w:hAnsi="Times New Roman"/>
          <w:bCs/>
          <w:iCs/>
          <w:sz w:val="28"/>
          <w:szCs w:val="24"/>
          <w:lang w:val="kk-KZ"/>
        </w:rPr>
        <w:t>бақылауды жүзеге асыру кезінде «</w:t>
      </w:r>
      <w:r w:rsidRPr="006C3C1F">
        <w:rPr>
          <w:rFonts w:ascii="Times New Roman" w:hAnsi="Times New Roman"/>
          <w:bCs/>
          <w:iCs/>
          <w:sz w:val="28"/>
          <w:szCs w:val="24"/>
          <w:lang w:val="kk-KZ"/>
        </w:rPr>
        <w:t>ҰАТ</w:t>
      </w:r>
      <w:r>
        <w:rPr>
          <w:rFonts w:ascii="Times New Roman" w:hAnsi="Times New Roman"/>
          <w:bCs/>
          <w:iCs/>
          <w:sz w:val="28"/>
          <w:szCs w:val="24"/>
          <w:lang w:val="kk-KZ"/>
        </w:rPr>
        <w:t>»</w:t>
      </w:r>
      <w:r w:rsidRPr="006C3C1F">
        <w:rPr>
          <w:rFonts w:ascii="Times New Roman" w:hAnsi="Times New Roman"/>
          <w:bCs/>
          <w:iCs/>
          <w:sz w:val="28"/>
          <w:szCs w:val="24"/>
          <w:lang w:val="kk-KZ"/>
        </w:rPr>
        <w:t xml:space="preserve"> АҚ</w:t>
      </w:r>
      <w:r w:rsidR="007C28FE">
        <w:rPr>
          <w:rFonts w:ascii="Times New Roman" w:hAnsi="Times New Roman"/>
          <w:bCs/>
          <w:iCs/>
          <w:sz w:val="28"/>
          <w:szCs w:val="24"/>
          <w:lang w:val="kk-KZ"/>
        </w:rPr>
        <w:t>-дағы сияқты</w:t>
      </w:r>
      <w:r w:rsidRPr="006C3C1F">
        <w:rPr>
          <w:rFonts w:ascii="Times New Roman" w:hAnsi="Times New Roman"/>
          <w:bCs/>
          <w:iCs/>
          <w:sz w:val="28"/>
          <w:szCs w:val="24"/>
          <w:lang w:val="kk-KZ"/>
        </w:rPr>
        <w:t xml:space="preserve">, Комитетте де сыбайлас жемқорлық құқық бұзушылықтар жасау үшін жағдайлар жасалған. </w:t>
      </w:r>
    </w:p>
    <w:p w14:paraId="62D6FB13" w14:textId="0D04D5AC" w:rsidR="006C3C1F" w:rsidRPr="006C3C1F" w:rsidRDefault="006C3C1F" w:rsidP="006C3C1F">
      <w:pPr>
        <w:tabs>
          <w:tab w:val="left" w:pos="993"/>
        </w:tabs>
        <w:spacing w:after="0" w:line="240" w:lineRule="auto"/>
        <w:ind w:firstLine="709"/>
        <w:contextualSpacing/>
        <w:jc w:val="both"/>
        <w:rPr>
          <w:rFonts w:ascii="Times New Roman" w:hAnsi="Times New Roman"/>
          <w:bCs/>
          <w:iCs/>
          <w:sz w:val="28"/>
          <w:szCs w:val="24"/>
          <w:lang w:val="kk-KZ"/>
        </w:rPr>
      </w:pPr>
      <w:r>
        <w:rPr>
          <w:rFonts w:ascii="Times New Roman" w:hAnsi="Times New Roman"/>
          <w:bCs/>
          <w:iCs/>
          <w:sz w:val="28"/>
          <w:szCs w:val="24"/>
          <w:lang w:val="kk-KZ"/>
        </w:rPr>
        <w:t>«Жол қозғалысы туралы» Заңның 1-бабына сәйкес «</w:t>
      </w:r>
      <w:r w:rsidRPr="006C3C1F">
        <w:rPr>
          <w:rFonts w:ascii="Times New Roman" w:hAnsi="Times New Roman"/>
          <w:bCs/>
          <w:iCs/>
          <w:sz w:val="28"/>
          <w:szCs w:val="24"/>
          <w:lang w:val="kk-KZ"/>
        </w:rPr>
        <w:t>ҰАТ</w:t>
      </w:r>
      <w:r w:rsidR="007C28FE">
        <w:rPr>
          <w:rFonts w:ascii="Times New Roman" w:hAnsi="Times New Roman"/>
          <w:bCs/>
          <w:iCs/>
          <w:sz w:val="28"/>
          <w:szCs w:val="24"/>
          <w:lang w:val="kk-KZ"/>
        </w:rPr>
        <w:t>» АҚ «Т</w:t>
      </w:r>
      <w:r>
        <w:rPr>
          <w:rFonts w:ascii="Times New Roman" w:hAnsi="Times New Roman"/>
          <w:bCs/>
          <w:iCs/>
          <w:sz w:val="28"/>
          <w:szCs w:val="24"/>
          <w:lang w:val="kk-KZ"/>
        </w:rPr>
        <w:t>ехникалық байқау»</w:t>
      </w:r>
      <w:r w:rsidRPr="006C3C1F">
        <w:rPr>
          <w:rFonts w:ascii="Times New Roman" w:hAnsi="Times New Roman"/>
          <w:bCs/>
          <w:iCs/>
          <w:sz w:val="28"/>
          <w:szCs w:val="24"/>
          <w:lang w:val="kk-KZ"/>
        </w:rPr>
        <w:t xml:space="preserve"> </w:t>
      </w:r>
      <w:r w:rsidR="007C28FE">
        <w:rPr>
          <w:rFonts w:ascii="Times New Roman" w:hAnsi="Times New Roman"/>
          <w:bCs/>
          <w:iCs/>
          <w:sz w:val="28"/>
          <w:szCs w:val="24"/>
          <w:lang w:val="kk-KZ"/>
        </w:rPr>
        <w:t>БАЖ операторы бола отырып, «Т</w:t>
      </w:r>
      <w:r>
        <w:rPr>
          <w:rFonts w:ascii="Times New Roman" w:hAnsi="Times New Roman"/>
          <w:bCs/>
          <w:iCs/>
          <w:sz w:val="28"/>
          <w:szCs w:val="24"/>
          <w:lang w:val="kk-KZ"/>
        </w:rPr>
        <w:t xml:space="preserve">ехникалық байқау» БАЖ </w:t>
      </w:r>
      <w:r w:rsidRPr="006C3C1F">
        <w:rPr>
          <w:rFonts w:ascii="Times New Roman" w:hAnsi="Times New Roman"/>
          <w:b/>
          <w:bCs/>
          <w:iCs/>
          <w:sz w:val="28"/>
          <w:szCs w:val="24"/>
          <w:lang w:val="kk-KZ"/>
        </w:rPr>
        <w:t>жүргізу, дамыту, интеграциялау және сүйемелдеу</w:t>
      </w:r>
      <w:r w:rsidRPr="006C3C1F">
        <w:rPr>
          <w:rFonts w:ascii="Times New Roman" w:hAnsi="Times New Roman"/>
          <w:bCs/>
          <w:iCs/>
          <w:sz w:val="28"/>
          <w:szCs w:val="24"/>
          <w:lang w:val="kk-KZ"/>
        </w:rPr>
        <w:t xml:space="preserve"> функцияларына ие.</w:t>
      </w:r>
    </w:p>
    <w:p w14:paraId="6C6AEFC0" w14:textId="1D701282" w:rsidR="006C3C1F" w:rsidRPr="006C3C1F" w:rsidRDefault="006C3C1F" w:rsidP="006C3C1F">
      <w:pPr>
        <w:tabs>
          <w:tab w:val="left" w:pos="993"/>
        </w:tabs>
        <w:spacing w:after="0" w:line="240" w:lineRule="auto"/>
        <w:ind w:firstLine="709"/>
        <w:contextualSpacing/>
        <w:jc w:val="both"/>
        <w:rPr>
          <w:rFonts w:ascii="Times New Roman" w:hAnsi="Times New Roman"/>
          <w:bCs/>
          <w:iCs/>
          <w:sz w:val="28"/>
          <w:szCs w:val="24"/>
          <w:lang w:val="kk-KZ"/>
        </w:rPr>
      </w:pPr>
      <w:r w:rsidRPr="006C3C1F">
        <w:rPr>
          <w:rFonts w:ascii="Times New Roman" w:hAnsi="Times New Roman"/>
          <w:bCs/>
          <w:iCs/>
          <w:sz w:val="28"/>
          <w:szCs w:val="24"/>
          <w:lang w:val="kk-KZ"/>
        </w:rPr>
        <w:t>Бұл оператор өз өкілеттігін асыра отырып, баж тоқтата</w:t>
      </w:r>
      <w:r>
        <w:rPr>
          <w:rFonts w:ascii="Times New Roman" w:hAnsi="Times New Roman"/>
          <w:bCs/>
          <w:iCs/>
          <w:sz w:val="28"/>
          <w:szCs w:val="24"/>
          <w:lang w:val="kk-KZ"/>
        </w:rPr>
        <w:t xml:space="preserve"> </w:t>
      </w:r>
      <w:r w:rsidR="00FD40B3">
        <w:rPr>
          <w:rFonts w:ascii="Times New Roman" w:hAnsi="Times New Roman"/>
          <w:bCs/>
          <w:iCs/>
          <w:sz w:val="28"/>
          <w:szCs w:val="24"/>
          <w:lang w:val="kk-KZ"/>
        </w:rPr>
        <w:t>тұрудың орнына операторлардың «Т</w:t>
      </w:r>
      <w:r>
        <w:rPr>
          <w:rFonts w:ascii="Times New Roman" w:hAnsi="Times New Roman"/>
          <w:bCs/>
          <w:iCs/>
          <w:sz w:val="28"/>
          <w:szCs w:val="24"/>
          <w:lang w:val="kk-KZ"/>
        </w:rPr>
        <w:t xml:space="preserve">ехникалық байқау» </w:t>
      </w:r>
      <w:r w:rsidR="00FD40B3">
        <w:rPr>
          <w:rFonts w:ascii="Times New Roman" w:hAnsi="Times New Roman"/>
          <w:bCs/>
          <w:iCs/>
          <w:sz w:val="28"/>
          <w:szCs w:val="24"/>
          <w:lang w:val="kk-KZ"/>
        </w:rPr>
        <w:t>ТАЖ-ға</w:t>
      </w:r>
      <w:r w:rsidRPr="006C3C1F">
        <w:rPr>
          <w:rFonts w:ascii="Times New Roman" w:hAnsi="Times New Roman"/>
          <w:bCs/>
          <w:iCs/>
          <w:sz w:val="28"/>
          <w:szCs w:val="24"/>
          <w:lang w:val="kk-KZ"/>
        </w:rPr>
        <w:t xml:space="preserve"> кіруін шектеді. Бұл ретте</w:t>
      </w:r>
      <w:r w:rsidR="004A4E42">
        <w:rPr>
          <w:rFonts w:ascii="Times New Roman" w:hAnsi="Times New Roman"/>
          <w:bCs/>
          <w:iCs/>
          <w:sz w:val="28"/>
          <w:szCs w:val="24"/>
          <w:lang w:val="kk-KZ"/>
        </w:rPr>
        <w:t>,</w:t>
      </w:r>
      <w:r w:rsidRPr="006C3C1F">
        <w:rPr>
          <w:rFonts w:ascii="Times New Roman" w:hAnsi="Times New Roman"/>
          <w:bCs/>
          <w:iCs/>
          <w:sz w:val="28"/>
          <w:szCs w:val="24"/>
          <w:lang w:val="kk-KZ"/>
        </w:rPr>
        <w:t xml:space="preserve"> қолжетімділік</w:t>
      </w:r>
      <w:r w:rsidR="004A4E42">
        <w:rPr>
          <w:rFonts w:ascii="Times New Roman" w:hAnsi="Times New Roman"/>
          <w:bCs/>
          <w:iCs/>
          <w:sz w:val="28"/>
          <w:szCs w:val="24"/>
          <w:lang w:val="kk-KZ"/>
        </w:rPr>
        <w:t>ті</w:t>
      </w:r>
      <w:r w:rsidRPr="006C3C1F">
        <w:rPr>
          <w:rFonts w:ascii="Times New Roman" w:hAnsi="Times New Roman"/>
          <w:bCs/>
          <w:iCs/>
          <w:sz w:val="28"/>
          <w:szCs w:val="24"/>
          <w:lang w:val="kk-KZ"/>
        </w:rPr>
        <w:t xml:space="preserve"> </w:t>
      </w:r>
      <w:r>
        <w:rPr>
          <w:rFonts w:ascii="Times New Roman" w:hAnsi="Times New Roman"/>
          <w:bCs/>
          <w:iCs/>
          <w:sz w:val="28"/>
          <w:szCs w:val="24"/>
          <w:lang w:val="kk-KZ"/>
        </w:rPr>
        <w:t>құқықтық негізсіз</w:t>
      </w:r>
      <w:r w:rsidR="004A4E42">
        <w:rPr>
          <w:rFonts w:ascii="Times New Roman" w:hAnsi="Times New Roman"/>
          <w:bCs/>
          <w:iCs/>
          <w:sz w:val="28"/>
          <w:szCs w:val="24"/>
          <w:lang w:val="kk-KZ"/>
        </w:rPr>
        <w:t>,</w:t>
      </w:r>
      <w:r>
        <w:rPr>
          <w:rFonts w:ascii="Times New Roman" w:hAnsi="Times New Roman"/>
          <w:bCs/>
          <w:iCs/>
          <w:sz w:val="28"/>
          <w:szCs w:val="24"/>
          <w:lang w:val="kk-KZ"/>
        </w:rPr>
        <w:t xml:space="preserve"> «</w:t>
      </w:r>
      <w:r w:rsidRPr="006C3C1F">
        <w:rPr>
          <w:rFonts w:ascii="Times New Roman" w:hAnsi="Times New Roman"/>
          <w:bCs/>
          <w:iCs/>
          <w:sz w:val="28"/>
          <w:szCs w:val="24"/>
          <w:lang w:val="kk-KZ"/>
        </w:rPr>
        <w:t>ҰАТ</w:t>
      </w:r>
      <w:r>
        <w:rPr>
          <w:rFonts w:ascii="Times New Roman" w:hAnsi="Times New Roman"/>
          <w:bCs/>
          <w:iCs/>
          <w:sz w:val="28"/>
          <w:szCs w:val="24"/>
          <w:lang w:val="kk-KZ"/>
        </w:rPr>
        <w:t xml:space="preserve">» АҚ құрған жұмыс </w:t>
      </w:r>
      <w:r w:rsidR="004A4E42" w:rsidRPr="006C3C1F">
        <w:rPr>
          <w:rFonts w:ascii="Times New Roman" w:hAnsi="Times New Roman"/>
          <w:bCs/>
          <w:iCs/>
          <w:sz w:val="28"/>
          <w:szCs w:val="24"/>
          <w:lang w:val="kk-KZ"/>
        </w:rPr>
        <w:t>9 ада</w:t>
      </w:r>
      <w:r w:rsidR="004A4E42">
        <w:rPr>
          <w:rFonts w:ascii="Times New Roman" w:hAnsi="Times New Roman"/>
          <w:bCs/>
          <w:iCs/>
          <w:sz w:val="28"/>
          <w:szCs w:val="24"/>
          <w:lang w:val="kk-KZ"/>
        </w:rPr>
        <w:t xml:space="preserve">мнан тұратын </w:t>
      </w:r>
      <w:r>
        <w:rPr>
          <w:rFonts w:ascii="Times New Roman" w:hAnsi="Times New Roman"/>
          <w:bCs/>
          <w:iCs/>
          <w:sz w:val="28"/>
          <w:szCs w:val="24"/>
          <w:lang w:val="kk-KZ"/>
        </w:rPr>
        <w:t xml:space="preserve">тобы </w:t>
      </w:r>
      <w:r w:rsidRPr="006C3C1F">
        <w:rPr>
          <w:rFonts w:ascii="Times New Roman" w:hAnsi="Times New Roman"/>
          <w:bCs/>
          <w:iCs/>
          <w:sz w:val="24"/>
          <w:szCs w:val="24"/>
          <w:lang w:val="kk-KZ"/>
        </w:rPr>
        <w:t>(«Зерде «ҰБХ» АҚ, «ҰАТ» АҚ, «Қазақстанның техникалық байқау орталықтарының Қауымдастығы» ЗТБ қызметкерлері)</w:t>
      </w:r>
      <w:r w:rsidRPr="006C3C1F">
        <w:rPr>
          <w:rFonts w:ascii="Times New Roman" w:hAnsi="Times New Roman"/>
          <w:bCs/>
          <w:iCs/>
          <w:sz w:val="28"/>
          <w:szCs w:val="24"/>
          <w:lang w:val="kk-KZ"/>
        </w:rPr>
        <w:t xml:space="preserve"> таңдамалы түрде шектеді. </w:t>
      </w:r>
    </w:p>
    <w:p w14:paraId="5D7C8F83" w14:textId="7EA47F3E" w:rsidR="006C3C1F" w:rsidRPr="006C3C1F" w:rsidRDefault="001C392D" w:rsidP="006C3C1F">
      <w:pPr>
        <w:tabs>
          <w:tab w:val="left" w:pos="993"/>
        </w:tabs>
        <w:spacing w:after="0" w:line="240" w:lineRule="auto"/>
        <w:ind w:firstLine="709"/>
        <w:contextualSpacing/>
        <w:jc w:val="both"/>
        <w:rPr>
          <w:rFonts w:ascii="Times New Roman" w:hAnsi="Times New Roman"/>
          <w:bCs/>
          <w:iCs/>
          <w:sz w:val="28"/>
          <w:szCs w:val="24"/>
          <w:lang w:val="kk-KZ"/>
        </w:rPr>
      </w:pPr>
      <w:r>
        <w:rPr>
          <w:rFonts w:ascii="Times New Roman" w:hAnsi="Times New Roman"/>
          <w:bCs/>
          <w:iCs/>
          <w:sz w:val="28"/>
          <w:szCs w:val="24"/>
          <w:lang w:val="kk-KZ"/>
        </w:rPr>
        <w:t>Мұндай жағдайдың себебі К</w:t>
      </w:r>
      <w:r w:rsidR="006C3C1F" w:rsidRPr="006C3C1F">
        <w:rPr>
          <w:rFonts w:ascii="Times New Roman" w:hAnsi="Times New Roman"/>
          <w:bCs/>
          <w:iCs/>
          <w:sz w:val="28"/>
          <w:szCs w:val="24"/>
          <w:lang w:val="kk-KZ"/>
        </w:rPr>
        <w:t xml:space="preserve">омитет тарапынан </w:t>
      </w:r>
      <w:r w:rsidR="007C71FE">
        <w:rPr>
          <w:rFonts w:ascii="Times New Roman" w:hAnsi="Times New Roman"/>
          <w:bCs/>
          <w:iCs/>
          <w:sz w:val="28"/>
          <w:szCs w:val="24"/>
          <w:lang w:val="kk-KZ"/>
        </w:rPr>
        <w:t>ТБО</w:t>
      </w:r>
      <w:r w:rsidR="006C3C1F" w:rsidRPr="006C3C1F">
        <w:rPr>
          <w:rFonts w:ascii="Times New Roman" w:hAnsi="Times New Roman"/>
          <w:bCs/>
          <w:iCs/>
          <w:sz w:val="28"/>
          <w:szCs w:val="24"/>
          <w:lang w:val="kk-KZ"/>
        </w:rPr>
        <w:t xml:space="preserve"> қызме</w:t>
      </w:r>
      <w:r>
        <w:rPr>
          <w:rFonts w:ascii="Times New Roman" w:hAnsi="Times New Roman"/>
          <w:bCs/>
          <w:iCs/>
          <w:sz w:val="28"/>
          <w:szCs w:val="24"/>
          <w:lang w:val="kk-KZ"/>
        </w:rPr>
        <w:t>тіне бақылау мәселелерін нақты н</w:t>
      </w:r>
      <w:r w:rsidR="006C3C1F" w:rsidRPr="006C3C1F">
        <w:rPr>
          <w:rFonts w:ascii="Times New Roman" w:hAnsi="Times New Roman"/>
          <w:bCs/>
          <w:iCs/>
          <w:sz w:val="28"/>
          <w:szCs w:val="24"/>
          <w:lang w:val="kk-KZ"/>
        </w:rPr>
        <w:t xml:space="preserve">ормативтік регламенттеудің болмауы, атап айтқанда: тексерулер жүргізу негіздерінің, қандай да бір </w:t>
      </w:r>
      <w:r w:rsidR="007C71FE">
        <w:rPr>
          <w:rFonts w:ascii="Times New Roman" w:hAnsi="Times New Roman"/>
          <w:bCs/>
          <w:iCs/>
          <w:sz w:val="28"/>
          <w:szCs w:val="24"/>
          <w:lang w:val="kk-KZ"/>
        </w:rPr>
        <w:t>ТБО</w:t>
      </w:r>
      <w:r w:rsidR="006C3C1F" w:rsidRPr="006C3C1F">
        <w:rPr>
          <w:rFonts w:ascii="Times New Roman" w:hAnsi="Times New Roman"/>
          <w:bCs/>
          <w:iCs/>
          <w:sz w:val="28"/>
          <w:szCs w:val="24"/>
          <w:lang w:val="kk-KZ"/>
        </w:rPr>
        <w:t>-ға қатысты бақылауды жүзеге асыру қажеттігін көрсететін тәуекелдердің, ИТК қызметк</w:t>
      </w:r>
      <w:r w:rsidR="007C71FE">
        <w:rPr>
          <w:rFonts w:ascii="Times New Roman" w:hAnsi="Times New Roman"/>
          <w:bCs/>
          <w:iCs/>
          <w:sz w:val="28"/>
          <w:szCs w:val="24"/>
          <w:lang w:val="kk-KZ"/>
        </w:rPr>
        <w:t>ері қабылдау</w:t>
      </w:r>
      <w:r>
        <w:rPr>
          <w:rFonts w:ascii="Times New Roman" w:hAnsi="Times New Roman"/>
          <w:bCs/>
          <w:iCs/>
          <w:sz w:val="28"/>
          <w:szCs w:val="24"/>
          <w:lang w:val="kk-KZ"/>
        </w:rPr>
        <w:t>ға</w:t>
      </w:r>
      <w:r w:rsidR="007C71FE">
        <w:rPr>
          <w:rFonts w:ascii="Times New Roman" w:hAnsi="Times New Roman"/>
          <w:bCs/>
          <w:iCs/>
          <w:sz w:val="28"/>
          <w:szCs w:val="24"/>
          <w:lang w:val="kk-KZ"/>
        </w:rPr>
        <w:t xml:space="preserve"> тиіс шаралардың, «</w:t>
      </w:r>
      <w:r w:rsidR="006C3C1F" w:rsidRPr="006C3C1F">
        <w:rPr>
          <w:rFonts w:ascii="Times New Roman" w:hAnsi="Times New Roman"/>
          <w:bCs/>
          <w:iCs/>
          <w:sz w:val="28"/>
          <w:szCs w:val="24"/>
          <w:lang w:val="kk-KZ"/>
        </w:rPr>
        <w:t>ҰАТ</w:t>
      </w:r>
      <w:r w:rsidR="007C71FE">
        <w:rPr>
          <w:rFonts w:ascii="Times New Roman" w:hAnsi="Times New Roman"/>
          <w:bCs/>
          <w:iCs/>
          <w:sz w:val="28"/>
          <w:szCs w:val="24"/>
          <w:lang w:val="kk-KZ"/>
        </w:rPr>
        <w:t>»</w:t>
      </w:r>
      <w:r w:rsidR="006C3C1F" w:rsidRPr="006C3C1F">
        <w:rPr>
          <w:rFonts w:ascii="Times New Roman" w:hAnsi="Times New Roman"/>
          <w:bCs/>
          <w:iCs/>
          <w:sz w:val="28"/>
          <w:szCs w:val="24"/>
          <w:lang w:val="kk-KZ"/>
        </w:rPr>
        <w:t xml:space="preserve"> АҚ-мен өзара іс-қимылдың болмауы болып табылады.</w:t>
      </w:r>
    </w:p>
    <w:p w14:paraId="0E9A6AB0" w14:textId="0130B5B0" w:rsidR="006C3C1F" w:rsidRPr="006C3C1F" w:rsidRDefault="006C3C1F" w:rsidP="006C3C1F">
      <w:pPr>
        <w:tabs>
          <w:tab w:val="left" w:pos="993"/>
        </w:tabs>
        <w:spacing w:after="0" w:line="240" w:lineRule="auto"/>
        <w:ind w:firstLine="709"/>
        <w:contextualSpacing/>
        <w:jc w:val="both"/>
        <w:rPr>
          <w:rFonts w:ascii="Times New Roman" w:hAnsi="Times New Roman"/>
          <w:bCs/>
          <w:iCs/>
          <w:sz w:val="28"/>
          <w:szCs w:val="24"/>
          <w:lang w:val="kk-KZ"/>
        </w:rPr>
      </w:pPr>
      <w:r w:rsidRPr="006C3C1F">
        <w:rPr>
          <w:rFonts w:ascii="Times New Roman" w:hAnsi="Times New Roman"/>
          <w:bCs/>
          <w:iCs/>
          <w:sz w:val="28"/>
          <w:szCs w:val="24"/>
          <w:lang w:val="kk-KZ"/>
        </w:rPr>
        <w:t>Сондай-ақ Коми</w:t>
      </w:r>
      <w:r w:rsidR="007C71FE">
        <w:rPr>
          <w:rFonts w:ascii="Times New Roman" w:hAnsi="Times New Roman"/>
          <w:bCs/>
          <w:iCs/>
          <w:sz w:val="28"/>
          <w:szCs w:val="24"/>
          <w:lang w:val="kk-KZ"/>
        </w:rPr>
        <w:t>теттің және КБИ-</w:t>
      </w:r>
      <w:r w:rsidR="001C392D">
        <w:rPr>
          <w:rFonts w:ascii="Times New Roman" w:hAnsi="Times New Roman"/>
          <w:bCs/>
          <w:iCs/>
          <w:sz w:val="28"/>
          <w:szCs w:val="24"/>
          <w:lang w:val="kk-KZ"/>
        </w:rPr>
        <w:t>д</w:t>
      </w:r>
      <w:r w:rsidR="007C71FE">
        <w:rPr>
          <w:rFonts w:ascii="Times New Roman" w:hAnsi="Times New Roman"/>
          <w:bCs/>
          <w:iCs/>
          <w:sz w:val="28"/>
          <w:szCs w:val="24"/>
          <w:lang w:val="kk-KZ"/>
        </w:rPr>
        <w:t>ің, сон</w:t>
      </w:r>
      <w:r w:rsidR="001C392D">
        <w:rPr>
          <w:rFonts w:ascii="Times New Roman" w:hAnsi="Times New Roman"/>
          <w:bCs/>
          <w:iCs/>
          <w:sz w:val="28"/>
          <w:szCs w:val="24"/>
          <w:lang w:val="kk-KZ"/>
        </w:rPr>
        <w:t xml:space="preserve">ымен бірге </w:t>
      </w:r>
      <w:r w:rsidR="007C71FE">
        <w:rPr>
          <w:rFonts w:ascii="Times New Roman" w:hAnsi="Times New Roman"/>
          <w:bCs/>
          <w:iCs/>
          <w:sz w:val="28"/>
          <w:szCs w:val="24"/>
          <w:lang w:val="kk-KZ"/>
        </w:rPr>
        <w:t>«</w:t>
      </w:r>
      <w:r w:rsidRPr="006C3C1F">
        <w:rPr>
          <w:rFonts w:ascii="Times New Roman" w:hAnsi="Times New Roman"/>
          <w:bCs/>
          <w:iCs/>
          <w:sz w:val="28"/>
          <w:szCs w:val="24"/>
          <w:lang w:val="kk-KZ"/>
        </w:rPr>
        <w:t>ҰАТ</w:t>
      </w:r>
      <w:r w:rsidR="007C71FE">
        <w:rPr>
          <w:rFonts w:ascii="Times New Roman" w:hAnsi="Times New Roman"/>
          <w:bCs/>
          <w:iCs/>
          <w:sz w:val="28"/>
          <w:szCs w:val="24"/>
          <w:lang w:val="kk-KZ"/>
        </w:rPr>
        <w:t>»</w:t>
      </w:r>
      <w:r w:rsidRPr="006C3C1F">
        <w:rPr>
          <w:rFonts w:ascii="Times New Roman" w:hAnsi="Times New Roman"/>
          <w:bCs/>
          <w:iCs/>
          <w:sz w:val="28"/>
          <w:szCs w:val="24"/>
          <w:lang w:val="kk-KZ"/>
        </w:rPr>
        <w:t xml:space="preserve"> АҚ-ның жауапты қызметкерлерінің барлық іс-әрекеттерін олардың тарапынан қандай да бір </w:t>
      </w:r>
      <w:r w:rsidR="007C71FE">
        <w:rPr>
          <w:rFonts w:ascii="Times New Roman" w:hAnsi="Times New Roman"/>
          <w:bCs/>
          <w:iCs/>
          <w:sz w:val="28"/>
          <w:szCs w:val="24"/>
          <w:lang w:val="kk-KZ"/>
        </w:rPr>
        <w:t>ТБО</w:t>
      </w:r>
      <w:r w:rsidRPr="006C3C1F">
        <w:rPr>
          <w:rFonts w:ascii="Times New Roman" w:hAnsi="Times New Roman"/>
          <w:bCs/>
          <w:iCs/>
          <w:sz w:val="28"/>
          <w:szCs w:val="24"/>
          <w:lang w:val="kk-KZ"/>
        </w:rPr>
        <w:t>-ға артықшылық беру фактілеріне жол бермеу мақсатында бекіту талап етіледі.</w:t>
      </w:r>
    </w:p>
    <w:p w14:paraId="54FB8A19" w14:textId="7B2DA74E" w:rsidR="006C3C1F" w:rsidRPr="006C3C1F" w:rsidRDefault="006C3C1F" w:rsidP="006C3C1F">
      <w:pPr>
        <w:tabs>
          <w:tab w:val="left" w:pos="993"/>
        </w:tabs>
        <w:spacing w:after="0" w:line="240" w:lineRule="auto"/>
        <w:ind w:firstLine="709"/>
        <w:contextualSpacing/>
        <w:jc w:val="both"/>
        <w:rPr>
          <w:rFonts w:ascii="Times New Roman" w:hAnsi="Times New Roman"/>
          <w:bCs/>
          <w:iCs/>
          <w:sz w:val="28"/>
          <w:szCs w:val="24"/>
          <w:lang w:val="kk-KZ"/>
        </w:rPr>
      </w:pPr>
      <w:r w:rsidRPr="006C3C1F">
        <w:rPr>
          <w:rFonts w:ascii="Times New Roman" w:hAnsi="Times New Roman"/>
          <w:bCs/>
          <w:iCs/>
          <w:sz w:val="28"/>
          <w:szCs w:val="24"/>
          <w:lang w:val="kk-KZ"/>
        </w:rPr>
        <w:t>Жалған диагностикалық карталардан беру белгілеріне автоматты түрде жауап беруге мүмкіндік беретін функци</w:t>
      </w:r>
      <w:r w:rsidR="00330688">
        <w:rPr>
          <w:rFonts w:ascii="Times New Roman" w:hAnsi="Times New Roman"/>
          <w:bCs/>
          <w:iCs/>
          <w:sz w:val="28"/>
          <w:szCs w:val="24"/>
          <w:lang w:val="kk-KZ"/>
        </w:rPr>
        <w:t xml:space="preserve">оналды </w:t>
      </w:r>
      <w:r w:rsidRPr="006C3C1F">
        <w:rPr>
          <w:rFonts w:ascii="Times New Roman" w:hAnsi="Times New Roman"/>
          <w:bCs/>
          <w:iCs/>
          <w:sz w:val="28"/>
          <w:szCs w:val="24"/>
          <w:lang w:val="kk-KZ"/>
        </w:rPr>
        <w:t xml:space="preserve">әзірлеу және </w:t>
      </w:r>
      <w:r w:rsidR="00330688">
        <w:rPr>
          <w:rFonts w:ascii="Times New Roman" w:hAnsi="Times New Roman"/>
          <w:bCs/>
          <w:iCs/>
          <w:sz w:val="28"/>
          <w:szCs w:val="24"/>
          <w:lang w:val="kk-KZ"/>
        </w:rPr>
        <w:t>«Техникалық байқау»</w:t>
      </w:r>
      <w:r w:rsidR="00330688" w:rsidRPr="006C3C1F">
        <w:rPr>
          <w:rFonts w:ascii="Times New Roman" w:hAnsi="Times New Roman"/>
          <w:bCs/>
          <w:iCs/>
          <w:sz w:val="28"/>
          <w:szCs w:val="24"/>
          <w:lang w:val="kk-KZ"/>
        </w:rPr>
        <w:t xml:space="preserve"> БАЖ-</w:t>
      </w:r>
      <w:r w:rsidR="00330688">
        <w:rPr>
          <w:rFonts w:ascii="Times New Roman" w:hAnsi="Times New Roman"/>
          <w:bCs/>
          <w:iCs/>
          <w:sz w:val="28"/>
          <w:szCs w:val="24"/>
          <w:lang w:val="kk-KZ"/>
        </w:rPr>
        <w:t>ға</w:t>
      </w:r>
      <w:r w:rsidR="00330688" w:rsidRPr="006C3C1F">
        <w:rPr>
          <w:rFonts w:ascii="Times New Roman" w:hAnsi="Times New Roman"/>
          <w:bCs/>
          <w:iCs/>
          <w:sz w:val="28"/>
          <w:szCs w:val="24"/>
          <w:lang w:val="kk-KZ"/>
        </w:rPr>
        <w:t xml:space="preserve"> </w:t>
      </w:r>
      <w:r w:rsidRPr="006C3C1F">
        <w:rPr>
          <w:rFonts w:ascii="Times New Roman" w:hAnsi="Times New Roman"/>
          <w:bCs/>
          <w:iCs/>
          <w:sz w:val="28"/>
          <w:szCs w:val="24"/>
          <w:lang w:val="kk-KZ"/>
        </w:rPr>
        <w:t xml:space="preserve">енгізу, сондай-ақ дабыл беру арқылы осындай фактілер туралы </w:t>
      </w:r>
      <w:r w:rsidR="007C71FE">
        <w:rPr>
          <w:rFonts w:ascii="Times New Roman" w:hAnsi="Times New Roman"/>
          <w:bCs/>
          <w:iCs/>
          <w:sz w:val="28"/>
          <w:szCs w:val="24"/>
          <w:lang w:val="kk-KZ"/>
        </w:rPr>
        <w:t>КБИ</w:t>
      </w:r>
      <w:r w:rsidRPr="006C3C1F">
        <w:rPr>
          <w:rFonts w:ascii="Times New Roman" w:hAnsi="Times New Roman"/>
          <w:bCs/>
          <w:iCs/>
          <w:sz w:val="28"/>
          <w:szCs w:val="24"/>
          <w:lang w:val="kk-KZ"/>
        </w:rPr>
        <w:t xml:space="preserve"> қызметкерлерін хабардар ету </w:t>
      </w:r>
      <w:r w:rsidRPr="007C71FE">
        <w:rPr>
          <w:rFonts w:ascii="Times New Roman" w:hAnsi="Times New Roman"/>
          <w:bCs/>
          <w:iCs/>
          <w:sz w:val="24"/>
          <w:szCs w:val="24"/>
          <w:lang w:val="kk-KZ"/>
        </w:rPr>
        <w:t>(мысал</w:t>
      </w:r>
      <w:r w:rsidR="00330688">
        <w:rPr>
          <w:rFonts w:ascii="Times New Roman" w:hAnsi="Times New Roman"/>
          <w:bCs/>
          <w:iCs/>
          <w:sz w:val="24"/>
          <w:szCs w:val="24"/>
          <w:lang w:val="kk-KZ"/>
        </w:rPr>
        <w:t>ға</w:t>
      </w:r>
      <w:r w:rsidRPr="007C71FE">
        <w:rPr>
          <w:rFonts w:ascii="Times New Roman" w:hAnsi="Times New Roman"/>
          <w:bCs/>
          <w:iCs/>
          <w:sz w:val="24"/>
          <w:szCs w:val="24"/>
          <w:lang w:val="kk-KZ"/>
        </w:rPr>
        <w:t xml:space="preserve">, жүйеде қызыл түспен </w:t>
      </w:r>
      <w:r w:rsidR="00330688">
        <w:rPr>
          <w:rFonts w:ascii="Times New Roman" w:hAnsi="Times New Roman"/>
          <w:bCs/>
          <w:iCs/>
          <w:sz w:val="24"/>
          <w:szCs w:val="24"/>
          <w:lang w:val="kk-KZ"/>
        </w:rPr>
        <w:t>осы</w:t>
      </w:r>
      <w:r w:rsidRPr="007C71FE">
        <w:rPr>
          <w:rFonts w:ascii="Times New Roman" w:hAnsi="Times New Roman"/>
          <w:bCs/>
          <w:iCs/>
          <w:sz w:val="24"/>
          <w:szCs w:val="24"/>
          <w:lang w:val="kk-KZ"/>
        </w:rPr>
        <w:t xml:space="preserve"> немесе өзге диагностикалық картаны беру)</w:t>
      </w:r>
      <w:r w:rsidRPr="006C3C1F">
        <w:rPr>
          <w:rFonts w:ascii="Times New Roman" w:hAnsi="Times New Roman"/>
          <w:bCs/>
          <w:iCs/>
          <w:sz w:val="28"/>
          <w:szCs w:val="24"/>
          <w:lang w:val="kk-KZ"/>
        </w:rPr>
        <w:t xml:space="preserve"> қажеттілігі бар.</w:t>
      </w:r>
    </w:p>
    <w:p w14:paraId="0B90923F" w14:textId="718A5348" w:rsidR="001776E0" w:rsidRDefault="006C3C1F" w:rsidP="006C3C1F">
      <w:pPr>
        <w:tabs>
          <w:tab w:val="left" w:pos="993"/>
        </w:tabs>
        <w:spacing w:after="0" w:line="240" w:lineRule="auto"/>
        <w:ind w:firstLine="709"/>
        <w:contextualSpacing/>
        <w:jc w:val="both"/>
        <w:rPr>
          <w:rFonts w:ascii="Times New Roman" w:hAnsi="Times New Roman"/>
          <w:bCs/>
          <w:iCs/>
          <w:sz w:val="28"/>
          <w:szCs w:val="24"/>
          <w:lang w:val="kk-KZ"/>
        </w:rPr>
      </w:pPr>
      <w:r w:rsidRPr="006C3C1F">
        <w:rPr>
          <w:rFonts w:ascii="Times New Roman" w:hAnsi="Times New Roman"/>
          <w:bCs/>
          <w:iCs/>
          <w:sz w:val="28"/>
          <w:szCs w:val="24"/>
          <w:lang w:val="kk-KZ"/>
        </w:rPr>
        <w:t>Бұл ретте</w:t>
      </w:r>
      <w:r w:rsidR="00330688">
        <w:rPr>
          <w:rFonts w:ascii="Times New Roman" w:hAnsi="Times New Roman"/>
          <w:bCs/>
          <w:iCs/>
          <w:sz w:val="28"/>
          <w:szCs w:val="24"/>
          <w:lang w:val="kk-KZ"/>
        </w:rPr>
        <w:t>,</w:t>
      </w:r>
      <w:r w:rsidRPr="006C3C1F">
        <w:rPr>
          <w:rFonts w:ascii="Times New Roman" w:hAnsi="Times New Roman"/>
          <w:bCs/>
          <w:iCs/>
          <w:sz w:val="28"/>
          <w:szCs w:val="24"/>
          <w:lang w:val="kk-KZ"/>
        </w:rPr>
        <w:t xml:space="preserve"> сигнал беру Комитет немесе </w:t>
      </w:r>
      <w:r w:rsidR="007C71FE">
        <w:rPr>
          <w:rFonts w:ascii="Times New Roman" w:hAnsi="Times New Roman"/>
          <w:bCs/>
          <w:iCs/>
          <w:sz w:val="28"/>
          <w:szCs w:val="24"/>
          <w:lang w:val="kk-KZ"/>
        </w:rPr>
        <w:t>КБИ</w:t>
      </w:r>
      <w:r w:rsidRPr="006C3C1F">
        <w:rPr>
          <w:rFonts w:ascii="Times New Roman" w:hAnsi="Times New Roman"/>
          <w:bCs/>
          <w:iCs/>
          <w:sz w:val="28"/>
          <w:szCs w:val="24"/>
          <w:lang w:val="kk-KZ"/>
        </w:rPr>
        <w:t xml:space="preserve"> тиісті шаралар қабылдағанға дейін бүкіл уақыт бойы жүзеге асырылу</w:t>
      </w:r>
      <w:r w:rsidR="00330688">
        <w:rPr>
          <w:rFonts w:ascii="Times New Roman" w:hAnsi="Times New Roman"/>
          <w:bCs/>
          <w:iCs/>
          <w:sz w:val="28"/>
          <w:szCs w:val="24"/>
          <w:lang w:val="kk-KZ"/>
        </w:rPr>
        <w:t>ға</w:t>
      </w:r>
      <w:r w:rsidRPr="006C3C1F">
        <w:rPr>
          <w:rFonts w:ascii="Times New Roman" w:hAnsi="Times New Roman"/>
          <w:bCs/>
          <w:iCs/>
          <w:sz w:val="28"/>
          <w:szCs w:val="24"/>
          <w:lang w:val="kk-KZ"/>
        </w:rPr>
        <w:t xml:space="preserve"> тиіс, жүйеде </w:t>
      </w:r>
      <w:r w:rsidR="00330688" w:rsidRPr="006C3C1F">
        <w:rPr>
          <w:rFonts w:ascii="Times New Roman" w:hAnsi="Times New Roman"/>
          <w:bCs/>
          <w:iCs/>
          <w:sz w:val="28"/>
          <w:szCs w:val="24"/>
          <w:lang w:val="kk-KZ"/>
        </w:rPr>
        <w:t xml:space="preserve">бұл туралы </w:t>
      </w:r>
      <w:r w:rsidRPr="006C3C1F">
        <w:rPr>
          <w:rFonts w:ascii="Times New Roman" w:hAnsi="Times New Roman"/>
          <w:bCs/>
          <w:iCs/>
          <w:sz w:val="28"/>
          <w:szCs w:val="24"/>
          <w:lang w:val="kk-KZ"/>
        </w:rPr>
        <w:t>есеп жасалады.</w:t>
      </w:r>
    </w:p>
    <w:p w14:paraId="36397EFE" w14:textId="77777777" w:rsidR="006C3C1F" w:rsidRPr="00853585" w:rsidRDefault="006C3C1F" w:rsidP="006C3C1F">
      <w:pPr>
        <w:tabs>
          <w:tab w:val="left" w:pos="993"/>
        </w:tabs>
        <w:spacing w:after="0" w:line="240" w:lineRule="auto"/>
        <w:ind w:firstLine="709"/>
        <w:contextualSpacing/>
        <w:jc w:val="both"/>
        <w:rPr>
          <w:rFonts w:ascii="Times New Roman" w:hAnsi="Times New Roman"/>
          <w:i/>
          <w:iCs/>
          <w:sz w:val="28"/>
          <w:szCs w:val="28"/>
          <w:lang w:val="kk-KZ"/>
        </w:rPr>
      </w:pPr>
    </w:p>
    <w:p w14:paraId="45BF20F6" w14:textId="527CFF7B" w:rsidR="00734F48" w:rsidRPr="00853585" w:rsidRDefault="002974C7" w:rsidP="006B53C8">
      <w:pPr>
        <w:pStyle w:val="a3"/>
        <w:tabs>
          <w:tab w:val="left" w:pos="993"/>
        </w:tabs>
        <w:spacing w:after="0" w:line="240" w:lineRule="auto"/>
        <w:ind w:left="0" w:firstLine="709"/>
        <w:jc w:val="both"/>
        <w:rPr>
          <w:rFonts w:ascii="Times New Roman" w:hAnsi="Times New Roman"/>
          <w:b/>
          <w:iCs/>
          <w:sz w:val="28"/>
          <w:szCs w:val="28"/>
          <w:lang w:val="kk-KZ"/>
        </w:rPr>
      </w:pPr>
      <w:r w:rsidRPr="00853585">
        <w:rPr>
          <w:rFonts w:ascii="Times New Roman" w:hAnsi="Times New Roman"/>
          <w:b/>
          <w:iCs/>
          <w:sz w:val="28"/>
          <w:szCs w:val="28"/>
          <w:lang w:val="kk-KZ"/>
        </w:rPr>
        <w:t>1</w:t>
      </w:r>
      <w:r w:rsidR="00BB09EC" w:rsidRPr="00853585">
        <w:rPr>
          <w:rFonts w:ascii="Times New Roman" w:hAnsi="Times New Roman"/>
          <w:b/>
          <w:iCs/>
          <w:sz w:val="28"/>
          <w:szCs w:val="28"/>
          <w:lang w:val="kk-KZ"/>
        </w:rPr>
        <w:t>.2.</w:t>
      </w:r>
      <w:r w:rsidR="00AD7F16" w:rsidRPr="00853585">
        <w:rPr>
          <w:rFonts w:ascii="Times New Roman" w:hAnsi="Times New Roman"/>
          <w:b/>
          <w:iCs/>
          <w:sz w:val="28"/>
          <w:szCs w:val="28"/>
          <w:lang w:val="kk-KZ"/>
        </w:rPr>
        <w:t>3</w:t>
      </w:r>
      <w:r w:rsidR="00BB09EC" w:rsidRPr="00853585">
        <w:rPr>
          <w:rFonts w:ascii="Times New Roman" w:hAnsi="Times New Roman"/>
          <w:b/>
          <w:iCs/>
          <w:sz w:val="28"/>
          <w:szCs w:val="28"/>
          <w:lang w:val="kk-KZ"/>
        </w:rPr>
        <w:t xml:space="preserve"> </w:t>
      </w:r>
      <w:r w:rsidR="007C71FE" w:rsidRPr="007C71FE">
        <w:rPr>
          <w:rFonts w:ascii="Times New Roman" w:hAnsi="Times New Roman"/>
          <w:b/>
          <w:iCs/>
          <w:sz w:val="28"/>
          <w:szCs w:val="28"/>
          <w:lang w:val="kk-KZ"/>
        </w:rPr>
        <w:t>Жеңіл көлік</w:t>
      </w:r>
      <w:r w:rsidR="00B84911">
        <w:rPr>
          <w:rFonts w:ascii="Times New Roman" w:hAnsi="Times New Roman"/>
          <w:b/>
          <w:iCs/>
          <w:sz w:val="28"/>
          <w:szCs w:val="28"/>
          <w:lang w:val="kk-KZ"/>
        </w:rPr>
        <w:t>ке</w:t>
      </w:r>
      <w:r w:rsidR="007C71FE" w:rsidRPr="007C71FE">
        <w:rPr>
          <w:rFonts w:ascii="Times New Roman" w:hAnsi="Times New Roman"/>
          <w:b/>
          <w:iCs/>
          <w:sz w:val="28"/>
          <w:szCs w:val="28"/>
          <w:lang w:val="kk-KZ"/>
        </w:rPr>
        <w:t xml:space="preserve"> техникалық </w:t>
      </w:r>
      <w:r w:rsidR="001D700F">
        <w:rPr>
          <w:rFonts w:ascii="Times New Roman" w:hAnsi="Times New Roman"/>
          <w:b/>
          <w:iCs/>
          <w:sz w:val="28"/>
          <w:szCs w:val="28"/>
          <w:lang w:val="kk-KZ"/>
        </w:rPr>
        <w:t>қарау</w:t>
      </w:r>
      <w:r w:rsidR="007C71FE" w:rsidRPr="007C71FE">
        <w:rPr>
          <w:rFonts w:ascii="Times New Roman" w:hAnsi="Times New Roman"/>
          <w:b/>
          <w:iCs/>
          <w:sz w:val="28"/>
          <w:szCs w:val="28"/>
          <w:lang w:val="kk-KZ"/>
        </w:rPr>
        <w:t>ды жүзеге асыру</w:t>
      </w:r>
      <w:r w:rsidR="00BB09EC" w:rsidRPr="00853585">
        <w:rPr>
          <w:rFonts w:ascii="Times New Roman" w:hAnsi="Times New Roman"/>
          <w:b/>
          <w:iCs/>
          <w:sz w:val="28"/>
          <w:szCs w:val="28"/>
          <w:lang w:val="kk-KZ"/>
        </w:rPr>
        <w:t>.</w:t>
      </w:r>
    </w:p>
    <w:p w14:paraId="1E30C8E0" w14:textId="6B26E55F" w:rsidR="007C71FE" w:rsidRPr="007C71FE" w:rsidRDefault="007C71FE" w:rsidP="007C71FE">
      <w:pPr>
        <w:shd w:val="clear" w:color="auto" w:fill="FFFFFF"/>
        <w:tabs>
          <w:tab w:val="left" w:pos="993"/>
        </w:tabs>
        <w:spacing w:after="0" w:line="240" w:lineRule="auto"/>
        <w:ind w:firstLine="709"/>
        <w:contextualSpacing/>
        <w:jc w:val="both"/>
        <w:rPr>
          <w:rFonts w:ascii="Times New Roman" w:hAnsi="Times New Roman"/>
          <w:sz w:val="28"/>
          <w:szCs w:val="24"/>
          <w:lang w:val="kk-KZ"/>
        </w:rPr>
      </w:pPr>
      <w:r w:rsidRPr="007C71FE">
        <w:rPr>
          <w:rFonts w:ascii="Times New Roman" w:hAnsi="Times New Roman"/>
          <w:sz w:val="28"/>
          <w:szCs w:val="24"/>
          <w:lang w:val="kk-KZ"/>
        </w:rPr>
        <w:t>Жоғарыда келтірілген аналитика Қазақстанда жеңіл автокөліктер үшін міндетті техникалық байқау өткізу</w:t>
      </w:r>
      <w:r w:rsidR="001D700F">
        <w:rPr>
          <w:rFonts w:ascii="Times New Roman" w:hAnsi="Times New Roman"/>
          <w:sz w:val="28"/>
          <w:szCs w:val="24"/>
          <w:lang w:val="kk-KZ"/>
        </w:rPr>
        <w:t>дің</w:t>
      </w:r>
      <w:r w:rsidRPr="007C71FE">
        <w:rPr>
          <w:rFonts w:ascii="Times New Roman" w:hAnsi="Times New Roman"/>
          <w:sz w:val="28"/>
          <w:szCs w:val="24"/>
          <w:lang w:val="kk-KZ"/>
        </w:rPr>
        <w:t xml:space="preserve"> формальды рәсімге айналғанын айғақтайды.</w:t>
      </w:r>
    </w:p>
    <w:p w14:paraId="5097068D" w14:textId="4B02C06D" w:rsidR="007C71FE" w:rsidRPr="007C71FE" w:rsidRDefault="001D700F" w:rsidP="007C71FE">
      <w:pPr>
        <w:shd w:val="clear" w:color="auto" w:fill="FFFFFF"/>
        <w:tabs>
          <w:tab w:val="left" w:pos="993"/>
        </w:tabs>
        <w:spacing w:after="0" w:line="240" w:lineRule="auto"/>
        <w:ind w:firstLine="709"/>
        <w:contextualSpacing/>
        <w:jc w:val="both"/>
        <w:rPr>
          <w:rFonts w:ascii="Times New Roman" w:hAnsi="Times New Roman"/>
          <w:sz w:val="28"/>
          <w:szCs w:val="24"/>
          <w:lang w:val="kk-KZ"/>
        </w:rPr>
      </w:pPr>
      <w:r>
        <w:rPr>
          <w:rFonts w:ascii="Times New Roman" w:hAnsi="Times New Roman"/>
          <w:sz w:val="28"/>
          <w:szCs w:val="24"/>
          <w:lang w:val="kk-KZ"/>
        </w:rPr>
        <w:t>Одан басқа</w:t>
      </w:r>
      <w:r w:rsidR="007C71FE" w:rsidRPr="007C71FE">
        <w:rPr>
          <w:rFonts w:ascii="Times New Roman" w:hAnsi="Times New Roman"/>
          <w:sz w:val="28"/>
          <w:szCs w:val="24"/>
          <w:lang w:val="kk-KZ"/>
        </w:rPr>
        <w:t>, автокөлік иелері ақауларды диагностикалаумен және көлік құралдарын жөндеумен өз бетінше айналысады. АТ</w:t>
      </w:r>
      <w:r w:rsidR="00EA1DFE">
        <w:rPr>
          <w:rFonts w:ascii="Times New Roman" w:hAnsi="Times New Roman"/>
          <w:sz w:val="28"/>
          <w:szCs w:val="24"/>
          <w:lang w:val="kk-KZ"/>
        </w:rPr>
        <w:t>К</w:t>
      </w:r>
      <w:r>
        <w:rPr>
          <w:rFonts w:ascii="Times New Roman" w:hAnsi="Times New Roman"/>
          <w:sz w:val="28"/>
          <w:szCs w:val="24"/>
          <w:lang w:val="kk-KZ"/>
        </w:rPr>
        <w:t>-ні</w:t>
      </w:r>
      <w:r w:rsidR="007C71FE" w:rsidRPr="007C71FE">
        <w:rPr>
          <w:rFonts w:ascii="Times New Roman" w:hAnsi="Times New Roman"/>
          <w:sz w:val="28"/>
          <w:szCs w:val="24"/>
          <w:lang w:val="kk-KZ"/>
        </w:rPr>
        <w:t xml:space="preserve"> техникалық жарамд</w:t>
      </w:r>
      <w:r w:rsidR="00EA1DFE">
        <w:rPr>
          <w:rFonts w:ascii="Times New Roman" w:hAnsi="Times New Roman"/>
          <w:sz w:val="28"/>
          <w:szCs w:val="24"/>
          <w:lang w:val="kk-KZ"/>
        </w:rPr>
        <w:t>ы күйде ұстау жөніндегі міндет «Жол қозғалысы туралы»</w:t>
      </w:r>
      <w:r w:rsidR="007C71FE" w:rsidRPr="007C71FE">
        <w:rPr>
          <w:rFonts w:ascii="Times New Roman" w:hAnsi="Times New Roman"/>
          <w:sz w:val="28"/>
          <w:szCs w:val="24"/>
          <w:lang w:val="kk-KZ"/>
        </w:rPr>
        <w:t xml:space="preserve"> Заңның 49-бабы </w:t>
      </w:r>
      <w:r>
        <w:rPr>
          <w:rFonts w:ascii="Times New Roman" w:hAnsi="Times New Roman"/>
          <w:sz w:val="28"/>
          <w:szCs w:val="24"/>
          <w:lang w:val="kk-KZ"/>
        </w:rPr>
        <w:br/>
      </w:r>
      <w:r w:rsidR="007C71FE" w:rsidRPr="007C71FE">
        <w:rPr>
          <w:rFonts w:ascii="Times New Roman" w:hAnsi="Times New Roman"/>
          <w:sz w:val="28"/>
          <w:szCs w:val="24"/>
          <w:lang w:val="kk-KZ"/>
        </w:rPr>
        <w:t xml:space="preserve">2-тармағында да бекітілген. </w:t>
      </w:r>
    </w:p>
    <w:p w14:paraId="4CE32C82" w14:textId="77777777" w:rsidR="007C71FE" w:rsidRPr="007C71FE" w:rsidRDefault="007C71FE" w:rsidP="007C71FE">
      <w:pPr>
        <w:shd w:val="clear" w:color="auto" w:fill="FFFFFF"/>
        <w:tabs>
          <w:tab w:val="left" w:pos="993"/>
        </w:tabs>
        <w:spacing w:after="0" w:line="240" w:lineRule="auto"/>
        <w:ind w:firstLine="709"/>
        <w:contextualSpacing/>
        <w:jc w:val="both"/>
        <w:rPr>
          <w:rFonts w:ascii="Times New Roman" w:hAnsi="Times New Roman"/>
          <w:sz w:val="28"/>
          <w:szCs w:val="24"/>
          <w:lang w:val="kk-KZ"/>
        </w:rPr>
      </w:pPr>
      <w:r w:rsidRPr="007C71FE">
        <w:rPr>
          <w:rFonts w:ascii="Times New Roman" w:hAnsi="Times New Roman"/>
          <w:sz w:val="28"/>
          <w:szCs w:val="24"/>
          <w:lang w:val="kk-KZ"/>
        </w:rPr>
        <w:t>2022 жылдан бастап Ресей Федерациясы ІІМ-нің бастамасымен жеңіл автокөліктерді тексеру тоқтатылды.</w:t>
      </w:r>
    </w:p>
    <w:p w14:paraId="422F5689" w14:textId="27119A68" w:rsidR="007C71FE" w:rsidRPr="007C71FE" w:rsidRDefault="007C71FE" w:rsidP="007C71FE">
      <w:pPr>
        <w:shd w:val="clear" w:color="auto" w:fill="FFFFFF"/>
        <w:tabs>
          <w:tab w:val="left" w:pos="993"/>
        </w:tabs>
        <w:spacing w:after="0" w:line="240" w:lineRule="auto"/>
        <w:ind w:firstLine="709"/>
        <w:contextualSpacing/>
        <w:jc w:val="both"/>
        <w:rPr>
          <w:rFonts w:ascii="Times New Roman" w:hAnsi="Times New Roman"/>
          <w:sz w:val="28"/>
          <w:szCs w:val="24"/>
          <w:lang w:val="kk-KZ"/>
        </w:rPr>
      </w:pPr>
      <w:r w:rsidRPr="007C71FE">
        <w:rPr>
          <w:rFonts w:ascii="Times New Roman" w:hAnsi="Times New Roman"/>
          <w:sz w:val="28"/>
          <w:szCs w:val="24"/>
          <w:lang w:val="kk-KZ"/>
        </w:rPr>
        <w:t xml:space="preserve">Олардың пікірінше, техникалық байқаудан бас тарту қажеттілігі </w:t>
      </w:r>
      <w:r w:rsidR="001D700F">
        <w:rPr>
          <w:rFonts w:ascii="Times New Roman" w:hAnsi="Times New Roman"/>
          <w:sz w:val="28"/>
          <w:szCs w:val="24"/>
          <w:lang w:val="kk-KZ"/>
        </w:rPr>
        <w:br/>
      </w:r>
      <w:r w:rsidRPr="007C71FE">
        <w:rPr>
          <w:rFonts w:ascii="Times New Roman" w:hAnsi="Times New Roman"/>
          <w:sz w:val="28"/>
          <w:szCs w:val="24"/>
          <w:lang w:val="kk-KZ"/>
        </w:rPr>
        <w:t>жол</w:t>
      </w:r>
      <w:r w:rsidR="001D700F">
        <w:rPr>
          <w:rFonts w:ascii="Times New Roman" w:hAnsi="Times New Roman"/>
          <w:sz w:val="28"/>
          <w:szCs w:val="24"/>
          <w:lang w:val="kk-KZ"/>
        </w:rPr>
        <w:t>-</w:t>
      </w:r>
      <w:r w:rsidRPr="007C71FE">
        <w:rPr>
          <w:rFonts w:ascii="Times New Roman" w:hAnsi="Times New Roman"/>
          <w:sz w:val="28"/>
          <w:szCs w:val="24"/>
          <w:lang w:val="kk-KZ"/>
        </w:rPr>
        <w:t>көлік оқиғасына техникалық ақаулары бар жеңіл автомобильдер мен мотоциклдердің қатысу ықтималдығының төмен болуымен байланысты</w:t>
      </w:r>
      <w:r w:rsidR="00EA1DFE">
        <w:rPr>
          <w:rFonts w:ascii="Times New Roman" w:hAnsi="Times New Roman"/>
          <w:sz w:val="28"/>
          <w:szCs w:val="24"/>
          <w:lang w:val="kk-KZ"/>
        </w:rPr>
        <w:t xml:space="preserve"> – </w:t>
      </w:r>
      <w:r w:rsidRPr="007C71FE">
        <w:rPr>
          <w:rFonts w:ascii="Times New Roman" w:hAnsi="Times New Roman"/>
          <w:sz w:val="28"/>
          <w:szCs w:val="24"/>
          <w:lang w:val="kk-KZ"/>
        </w:rPr>
        <w:t>1,1 және 0,7%.</w:t>
      </w:r>
    </w:p>
    <w:p w14:paraId="2D17A169" w14:textId="77777777" w:rsidR="007C71FE" w:rsidRPr="007C71FE" w:rsidRDefault="007C71FE" w:rsidP="007C71FE">
      <w:pPr>
        <w:shd w:val="clear" w:color="auto" w:fill="FFFFFF"/>
        <w:tabs>
          <w:tab w:val="left" w:pos="993"/>
        </w:tabs>
        <w:spacing w:after="0" w:line="240" w:lineRule="auto"/>
        <w:ind w:firstLine="709"/>
        <w:contextualSpacing/>
        <w:jc w:val="both"/>
        <w:rPr>
          <w:rFonts w:ascii="Times New Roman" w:hAnsi="Times New Roman"/>
          <w:sz w:val="28"/>
          <w:szCs w:val="24"/>
          <w:lang w:val="kk-KZ"/>
        </w:rPr>
      </w:pPr>
      <w:r w:rsidRPr="007C71FE">
        <w:rPr>
          <w:rFonts w:ascii="Times New Roman" w:hAnsi="Times New Roman"/>
          <w:sz w:val="28"/>
          <w:szCs w:val="24"/>
          <w:lang w:val="kk-KZ"/>
        </w:rPr>
        <w:t>Осыған ұқсас себептерге байланысты тексеру Қытайда, Австралияда және Американың бірқатар штаттарында жоқ.</w:t>
      </w:r>
    </w:p>
    <w:p w14:paraId="7E97F23D" w14:textId="77777777" w:rsidR="007C71FE" w:rsidRPr="007C71FE" w:rsidRDefault="007C71FE" w:rsidP="007C71FE">
      <w:pPr>
        <w:shd w:val="clear" w:color="auto" w:fill="FFFFFF"/>
        <w:tabs>
          <w:tab w:val="left" w:pos="993"/>
        </w:tabs>
        <w:spacing w:after="0" w:line="240" w:lineRule="auto"/>
        <w:ind w:firstLine="709"/>
        <w:contextualSpacing/>
        <w:jc w:val="both"/>
        <w:rPr>
          <w:rFonts w:ascii="Times New Roman" w:hAnsi="Times New Roman"/>
          <w:sz w:val="28"/>
          <w:szCs w:val="24"/>
          <w:lang w:val="kk-KZ"/>
        </w:rPr>
      </w:pPr>
      <w:r w:rsidRPr="007C71FE">
        <w:rPr>
          <w:rFonts w:ascii="Times New Roman" w:hAnsi="Times New Roman"/>
          <w:sz w:val="28"/>
          <w:szCs w:val="24"/>
          <w:lang w:val="kk-KZ"/>
        </w:rPr>
        <w:t>Комитет жеңіл көліктер үшін техникалық байқау жүргізуді ықтимал тоқтату мәселесін пысықтауы керек деп есептейміз.</w:t>
      </w:r>
    </w:p>
    <w:p w14:paraId="2634F7BC" w14:textId="7602120D" w:rsidR="007C71FE" w:rsidRPr="007C71FE" w:rsidRDefault="007C71FE" w:rsidP="007C71FE">
      <w:pPr>
        <w:shd w:val="clear" w:color="auto" w:fill="FFFFFF"/>
        <w:tabs>
          <w:tab w:val="left" w:pos="993"/>
        </w:tabs>
        <w:spacing w:after="0" w:line="240" w:lineRule="auto"/>
        <w:ind w:firstLine="709"/>
        <w:contextualSpacing/>
        <w:jc w:val="both"/>
        <w:rPr>
          <w:rFonts w:ascii="Times New Roman" w:hAnsi="Times New Roman"/>
          <w:sz w:val="28"/>
          <w:szCs w:val="24"/>
          <w:lang w:val="kk-KZ"/>
        </w:rPr>
      </w:pPr>
      <w:r w:rsidRPr="007C71FE">
        <w:rPr>
          <w:rFonts w:ascii="Times New Roman" w:hAnsi="Times New Roman"/>
          <w:sz w:val="28"/>
          <w:szCs w:val="24"/>
          <w:lang w:val="kk-KZ"/>
        </w:rPr>
        <w:t xml:space="preserve">Техникалық байқаудың күшін жою </w:t>
      </w:r>
      <w:r w:rsidR="00EA1DFE">
        <w:rPr>
          <w:rFonts w:ascii="Times New Roman" w:hAnsi="Times New Roman"/>
          <w:sz w:val="28"/>
          <w:szCs w:val="24"/>
          <w:lang w:val="kk-KZ"/>
        </w:rPr>
        <w:t>ТБО</w:t>
      </w:r>
      <w:r w:rsidRPr="007C71FE">
        <w:rPr>
          <w:rFonts w:ascii="Times New Roman" w:hAnsi="Times New Roman"/>
          <w:sz w:val="28"/>
          <w:szCs w:val="24"/>
          <w:lang w:val="kk-KZ"/>
        </w:rPr>
        <w:t xml:space="preserve">-ны бақылауды жеңілдететініне назар аудару керек </w:t>
      </w:r>
      <w:r w:rsidRPr="00EA1DFE">
        <w:rPr>
          <w:rFonts w:ascii="Times New Roman" w:hAnsi="Times New Roman"/>
          <w:sz w:val="24"/>
          <w:szCs w:val="24"/>
          <w:lang w:val="kk-KZ"/>
        </w:rPr>
        <w:t>(оның көп бөлігі жеңіл көлік)</w:t>
      </w:r>
      <w:r w:rsidRPr="007C71FE">
        <w:rPr>
          <w:rFonts w:ascii="Times New Roman" w:hAnsi="Times New Roman"/>
          <w:sz w:val="28"/>
          <w:szCs w:val="24"/>
          <w:lang w:val="kk-KZ"/>
        </w:rPr>
        <w:t xml:space="preserve"> және қысқа мерзімде </w:t>
      </w:r>
      <w:r w:rsidR="00EA1DFE">
        <w:rPr>
          <w:rFonts w:ascii="Times New Roman" w:hAnsi="Times New Roman"/>
          <w:sz w:val="28"/>
          <w:szCs w:val="24"/>
          <w:lang w:val="kk-KZ"/>
        </w:rPr>
        <w:t>шамалы пайда табуға байланысты «жалған операторларды»</w:t>
      </w:r>
      <w:r w:rsidRPr="007C71FE">
        <w:rPr>
          <w:rFonts w:ascii="Times New Roman" w:hAnsi="Times New Roman"/>
          <w:sz w:val="28"/>
          <w:szCs w:val="24"/>
          <w:lang w:val="kk-KZ"/>
        </w:rPr>
        <w:t xml:space="preserve"> жояды. </w:t>
      </w:r>
    </w:p>
    <w:p w14:paraId="79FBD7F9" w14:textId="480D52B6" w:rsidR="006B5356" w:rsidRDefault="007C71FE" w:rsidP="007C71FE">
      <w:pPr>
        <w:shd w:val="clear" w:color="auto" w:fill="FFFFFF"/>
        <w:tabs>
          <w:tab w:val="left" w:pos="993"/>
        </w:tabs>
        <w:spacing w:after="0" w:line="240" w:lineRule="auto"/>
        <w:ind w:firstLine="709"/>
        <w:contextualSpacing/>
        <w:jc w:val="both"/>
        <w:rPr>
          <w:rFonts w:ascii="Times New Roman" w:hAnsi="Times New Roman"/>
          <w:sz w:val="28"/>
          <w:szCs w:val="24"/>
          <w:lang w:val="kk-KZ"/>
        </w:rPr>
      </w:pPr>
      <w:r w:rsidRPr="007C71FE">
        <w:rPr>
          <w:rFonts w:ascii="Times New Roman" w:hAnsi="Times New Roman"/>
          <w:sz w:val="28"/>
          <w:szCs w:val="24"/>
          <w:lang w:val="kk-KZ"/>
        </w:rPr>
        <w:t>Жол қозғалысы қауіпсіздігін қамтамасыз ету мақсатында</w:t>
      </w:r>
      <w:r w:rsidR="001D700F">
        <w:rPr>
          <w:rFonts w:ascii="Times New Roman" w:hAnsi="Times New Roman"/>
          <w:sz w:val="28"/>
          <w:szCs w:val="24"/>
          <w:lang w:val="kk-KZ"/>
        </w:rPr>
        <w:t>,</w:t>
      </w:r>
      <w:r w:rsidRPr="007C71FE">
        <w:rPr>
          <w:rFonts w:ascii="Times New Roman" w:hAnsi="Times New Roman"/>
          <w:sz w:val="28"/>
          <w:szCs w:val="24"/>
          <w:lang w:val="kk-KZ"/>
        </w:rPr>
        <w:t xml:space="preserve"> бұл ұсынысты ішкі істер органдарымен бірлесіп пысықтау қажет.</w:t>
      </w:r>
    </w:p>
    <w:p w14:paraId="1E6867B9" w14:textId="77777777" w:rsidR="007C71FE" w:rsidRPr="00853585" w:rsidRDefault="007C71FE" w:rsidP="007C71FE">
      <w:pPr>
        <w:shd w:val="clear" w:color="auto" w:fill="FFFFFF"/>
        <w:tabs>
          <w:tab w:val="left" w:pos="993"/>
        </w:tabs>
        <w:spacing w:after="0" w:line="240" w:lineRule="auto"/>
        <w:ind w:firstLine="709"/>
        <w:contextualSpacing/>
        <w:jc w:val="both"/>
        <w:rPr>
          <w:rFonts w:ascii="Times New Roman" w:hAnsi="Times New Roman"/>
          <w:b/>
          <w:sz w:val="28"/>
          <w:szCs w:val="28"/>
          <w:lang w:val="kk-KZ"/>
        </w:rPr>
      </w:pPr>
    </w:p>
    <w:p w14:paraId="0B23B98B" w14:textId="084C18F2" w:rsidR="00D05F2C" w:rsidRPr="00853585" w:rsidRDefault="003A577D" w:rsidP="006B53C8">
      <w:pPr>
        <w:shd w:val="clear" w:color="auto" w:fill="FFFFFF"/>
        <w:tabs>
          <w:tab w:val="left" w:pos="993"/>
        </w:tabs>
        <w:spacing w:after="0" w:line="240" w:lineRule="auto"/>
        <w:ind w:firstLine="709"/>
        <w:contextualSpacing/>
        <w:jc w:val="both"/>
        <w:rPr>
          <w:rFonts w:ascii="Times New Roman" w:hAnsi="Times New Roman"/>
          <w:b/>
          <w:sz w:val="28"/>
          <w:szCs w:val="28"/>
          <w:lang w:val="kk-KZ"/>
        </w:rPr>
      </w:pPr>
      <w:r w:rsidRPr="00853585">
        <w:rPr>
          <w:rFonts w:ascii="Times New Roman" w:hAnsi="Times New Roman"/>
          <w:b/>
          <w:sz w:val="28"/>
          <w:szCs w:val="28"/>
          <w:lang w:val="kk-KZ"/>
        </w:rPr>
        <w:t>1</w:t>
      </w:r>
      <w:r w:rsidR="00D05F2C" w:rsidRPr="00853585">
        <w:rPr>
          <w:rFonts w:ascii="Times New Roman" w:hAnsi="Times New Roman"/>
          <w:b/>
          <w:sz w:val="28"/>
          <w:szCs w:val="28"/>
          <w:lang w:val="kk-KZ"/>
        </w:rPr>
        <w:t xml:space="preserve">.3 </w:t>
      </w:r>
      <w:r w:rsidR="006D4363" w:rsidRPr="006D4363">
        <w:rPr>
          <w:rFonts w:ascii="Times New Roman" w:hAnsi="Times New Roman"/>
          <w:b/>
          <w:sz w:val="28"/>
          <w:szCs w:val="28"/>
          <w:lang w:val="kk-KZ"/>
        </w:rPr>
        <w:t>Жүкті халықаралық тасымалдауды жүзеге асыру үшін</w:t>
      </w:r>
      <w:r w:rsidR="00CC4EF1">
        <w:rPr>
          <w:rFonts w:ascii="Times New Roman" w:hAnsi="Times New Roman"/>
          <w:b/>
          <w:sz w:val="28"/>
          <w:szCs w:val="28"/>
          <w:lang w:val="kk-KZ"/>
        </w:rPr>
        <w:t>,</w:t>
      </w:r>
      <w:r w:rsidR="006D4363" w:rsidRPr="006D4363">
        <w:rPr>
          <w:rFonts w:ascii="Times New Roman" w:hAnsi="Times New Roman"/>
          <w:b/>
          <w:sz w:val="28"/>
          <w:szCs w:val="28"/>
          <w:lang w:val="kk-KZ"/>
        </w:rPr>
        <w:t xml:space="preserve"> отандық тасымалдаушыларға шетелдік рұқсат бланкілерін беру бойынша қызметтер көрсету</w:t>
      </w:r>
      <w:r w:rsidR="00D05F2C" w:rsidRPr="00853585">
        <w:rPr>
          <w:rFonts w:ascii="Times New Roman" w:hAnsi="Times New Roman"/>
          <w:b/>
          <w:sz w:val="28"/>
          <w:szCs w:val="28"/>
          <w:lang w:val="kk-KZ"/>
        </w:rPr>
        <w:t>.</w:t>
      </w:r>
    </w:p>
    <w:p w14:paraId="2E3BADB8" w14:textId="1809E496" w:rsidR="006D4363" w:rsidRPr="006D4363" w:rsidRDefault="006D4363" w:rsidP="006D4363">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w:t>
      </w:r>
      <w:r w:rsidRPr="006D4363">
        <w:rPr>
          <w:rFonts w:ascii="Times New Roman" w:hAnsi="Times New Roman"/>
          <w:sz w:val="28"/>
          <w:szCs w:val="28"/>
          <w:lang w:val="kk-KZ"/>
        </w:rPr>
        <w:t>Автомобиль көлігі туралы</w:t>
      </w:r>
      <w:r>
        <w:rPr>
          <w:rFonts w:ascii="Times New Roman" w:hAnsi="Times New Roman"/>
          <w:sz w:val="28"/>
          <w:szCs w:val="28"/>
          <w:lang w:val="kk-KZ"/>
        </w:rPr>
        <w:t>»</w:t>
      </w:r>
      <w:r w:rsidRPr="006D4363">
        <w:rPr>
          <w:rFonts w:ascii="Times New Roman" w:hAnsi="Times New Roman"/>
          <w:sz w:val="28"/>
          <w:szCs w:val="28"/>
          <w:lang w:val="kk-KZ"/>
        </w:rPr>
        <w:t xml:space="preserve"> Заңның 10-бабына сәйкес</w:t>
      </w:r>
      <w:r w:rsidR="00CC4EF1">
        <w:rPr>
          <w:rFonts w:ascii="Times New Roman" w:hAnsi="Times New Roman"/>
          <w:sz w:val="28"/>
          <w:szCs w:val="28"/>
          <w:lang w:val="kk-KZ"/>
        </w:rPr>
        <w:t>,</w:t>
      </w:r>
      <w:r w:rsidRPr="006D4363">
        <w:rPr>
          <w:rFonts w:ascii="Times New Roman" w:hAnsi="Times New Roman"/>
          <w:sz w:val="28"/>
          <w:szCs w:val="28"/>
          <w:lang w:val="kk-KZ"/>
        </w:rPr>
        <w:t xml:space="preserve"> халықаралық автомобиль көлігі нарығында отандық тасымалдаушылардың бәсекеге қабілеттілігі үшін жағдай жасау автомобиль көлігі саласындағы мемлекеттік реттеудің негізгі міндеттерінің біріне жатады.</w:t>
      </w:r>
    </w:p>
    <w:p w14:paraId="42842F6E" w14:textId="6080080C" w:rsidR="006D4363" w:rsidRPr="006D4363" w:rsidRDefault="00CC4EF1" w:rsidP="006D4363">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6D4363">
        <w:rPr>
          <w:rFonts w:ascii="Times New Roman" w:hAnsi="Times New Roman"/>
          <w:sz w:val="28"/>
          <w:szCs w:val="28"/>
          <w:lang w:val="kk-KZ"/>
        </w:rPr>
        <w:t xml:space="preserve">Комитет </w:t>
      </w:r>
      <w:r>
        <w:rPr>
          <w:rFonts w:ascii="Times New Roman" w:hAnsi="Times New Roman"/>
          <w:sz w:val="28"/>
          <w:szCs w:val="28"/>
          <w:lang w:val="kk-KZ"/>
        </w:rPr>
        <w:t>о</w:t>
      </w:r>
      <w:r w:rsidR="006D4363" w:rsidRPr="006D4363">
        <w:rPr>
          <w:rFonts w:ascii="Times New Roman" w:hAnsi="Times New Roman"/>
          <w:sz w:val="28"/>
          <w:szCs w:val="28"/>
          <w:lang w:val="kk-KZ"/>
        </w:rPr>
        <w:t xml:space="preserve">сы міндеттің орындалуына жауапты болып айқындалды </w:t>
      </w:r>
      <w:r>
        <w:rPr>
          <w:rFonts w:ascii="Times New Roman" w:hAnsi="Times New Roman"/>
          <w:sz w:val="24"/>
          <w:szCs w:val="28"/>
          <w:lang w:val="kk-KZ"/>
        </w:rPr>
        <w:t>(Комитет туралы е</w:t>
      </w:r>
      <w:r w:rsidR="006D4363" w:rsidRPr="00005712">
        <w:rPr>
          <w:rFonts w:ascii="Times New Roman" w:hAnsi="Times New Roman"/>
          <w:sz w:val="24"/>
          <w:szCs w:val="28"/>
          <w:lang w:val="kk-KZ"/>
        </w:rPr>
        <w:t>реженің 14-тармағы)</w:t>
      </w:r>
      <w:r w:rsidR="006D4363" w:rsidRPr="006D4363">
        <w:rPr>
          <w:rFonts w:ascii="Times New Roman" w:hAnsi="Times New Roman"/>
          <w:sz w:val="28"/>
          <w:szCs w:val="28"/>
          <w:lang w:val="kk-KZ"/>
        </w:rPr>
        <w:t xml:space="preserve">. </w:t>
      </w:r>
    </w:p>
    <w:p w14:paraId="641C62A7" w14:textId="733DAD61" w:rsidR="006D4363" w:rsidRPr="006D4363" w:rsidRDefault="006D4363" w:rsidP="006D4363">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6D4363">
        <w:rPr>
          <w:rFonts w:ascii="Times New Roman" w:hAnsi="Times New Roman"/>
          <w:sz w:val="28"/>
          <w:szCs w:val="28"/>
          <w:lang w:val="kk-KZ"/>
        </w:rPr>
        <w:t xml:space="preserve">Шартты түрде тапсырманы іске асыруды екі </w:t>
      </w:r>
      <w:r w:rsidR="00816BA3">
        <w:rPr>
          <w:rFonts w:ascii="Times New Roman" w:hAnsi="Times New Roman"/>
          <w:sz w:val="28"/>
          <w:szCs w:val="28"/>
          <w:lang w:val="kk-KZ"/>
        </w:rPr>
        <w:t>құрауышқа</w:t>
      </w:r>
      <w:r w:rsidRPr="006D4363">
        <w:rPr>
          <w:rFonts w:ascii="Times New Roman" w:hAnsi="Times New Roman"/>
          <w:sz w:val="28"/>
          <w:szCs w:val="28"/>
          <w:lang w:val="kk-KZ"/>
        </w:rPr>
        <w:t xml:space="preserve"> бөлуге болады: </w:t>
      </w:r>
    </w:p>
    <w:p w14:paraId="30019CC0" w14:textId="67A29105" w:rsidR="006D4363" w:rsidRPr="006D4363" w:rsidRDefault="006D4363" w:rsidP="006D4363">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6D4363">
        <w:rPr>
          <w:rFonts w:ascii="Times New Roman" w:hAnsi="Times New Roman"/>
          <w:sz w:val="28"/>
          <w:szCs w:val="28"/>
          <w:lang w:val="kk-KZ"/>
        </w:rPr>
        <w:t>- шет мемлекеттердің құзыретті органдарымен рұқсат беру құжаттарының бланкілерімен тепе-тең алмасу жұмыстарын ұйымдастыру;</w:t>
      </w:r>
    </w:p>
    <w:p w14:paraId="48E743CC" w14:textId="6DFBE70A" w:rsidR="006D4363" w:rsidRPr="006D4363" w:rsidRDefault="006D4363" w:rsidP="006D4363">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6D4363">
        <w:rPr>
          <w:rFonts w:ascii="Times New Roman" w:hAnsi="Times New Roman"/>
          <w:sz w:val="28"/>
          <w:szCs w:val="28"/>
          <w:lang w:val="kk-KZ"/>
        </w:rPr>
        <w:t xml:space="preserve">– шет мемлекеттің аумағы арқылы отандық тасымалдаушыларға жол жүруге шетелдік рұқсат бланкілерін </w:t>
      </w:r>
      <w:r w:rsidRPr="00005712">
        <w:rPr>
          <w:rFonts w:ascii="Times New Roman" w:hAnsi="Times New Roman"/>
          <w:sz w:val="24"/>
          <w:szCs w:val="28"/>
          <w:lang w:val="kk-KZ"/>
        </w:rPr>
        <w:t xml:space="preserve">(бұдан әрі – </w:t>
      </w:r>
      <w:r w:rsidR="00005712" w:rsidRPr="00005712">
        <w:rPr>
          <w:rFonts w:ascii="Times New Roman" w:hAnsi="Times New Roman"/>
          <w:sz w:val="24"/>
          <w:szCs w:val="28"/>
          <w:lang w:val="kk-KZ"/>
        </w:rPr>
        <w:t>ШРБ</w:t>
      </w:r>
      <w:r w:rsidRPr="00005712">
        <w:rPr>
          <w:rFonts w:ascii="Times New Roman" w:hAnsi="Times New Roman"/>
          <w:sz w:val="24"/>
          <w:szCs w:val="28"/>
          <w:lang w:val="kk-KZ"/>
        </w:rPr>
        <w:t>)</w:t>
      </w:r>
      <w:r w:rsidRPr="006D4363">
        <w:rPr>
          <w:rFonts w:ascii="Times New Roman" w:hAnsi="Times New Roman"/>
          <w:sz w:val="28"/>
          <w:szCs w:val="28"/>
          <w:lang w:val="kk-KZ"/>
        </w:rPr>
        <w:t xml:space="preserve"> беруді ұйымдастыру.   </w:t>
      </w:r>
    </w:p>
    <w:p w14:paraId="6B20BEFA" w14:textId="7972F461" w:rsidR="006D4363" w:rsidRPr="006D4363" w:rsidRDefault="006D4363" w:rsidP="006D4363">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6D4363">
        <w:rPr>
          <w:rFonts w:ascii="Times New Roman" w:hAnsi="Times New Roman"/>
          <w:sz w:val="28"/>
          <w:szCs w:val="28"/>
          <w:lang w:val="kk-KZ"/>
        </w:rPr>
        <w:t>Бірінші бағыт бойынша Комитет халықаралық тасымалдарды жүзеге асыру құқығына шетелдік рұқсат бланкілерімен алмасу мақсатында</w:t>
      </w:r>
      <w:r w:rsidR="00816BA3">
        <w:rPr>
          <w:rFonts w:ascii="Times New Roman" w:hAnsi="Times New Roman"/>
          <w:sz w:val="28"/>
          <w:szCs w:val="28"/>
          <w:lang w:val="kk-KZ"/>
        </w:rPr>
        <w:t>,</w:t>
      </w:r>
      <w:r w:rsidRPr="006D4363">
        <w:rPr>
          <w:rFonts w:ascii="Times New Roman" w:hAnsi="Times New Roman"/>
          <w:sz w:val="28"/>
          <w:szCs w:val="28"/>
          <w:lang w:val="kk-KZ"/>
        </w:rPr>
        <w:t xml:space="preserve"> 43 шет мемлекетпен үкіметаралық келісімдер жасасуды қамтамасыз етті.  </w:t>
      </w:r>
    </w:p>
    <w:p w14:paraId="624B5CCD" w14:textId="619C3AC4" w:rsidR="006D4363" w:rsidRPr="006D4363" w:rsidRDefault="006D4363" w:rsidP="006D4363">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6D4363">
        <w:rPr>
          <w:rFonts w:ascii="Times New Roman" w:hAnsi="Times New Roman"/>
          <w:sz w:val="28"/>
          <w:szCs w:val="28"/>
          <w:lang w:val="kk-KZ"/>
        </w:rPr>
        <w:t xml:space="preserve">Тепе-теңдік алмасу нәтижесінде аталған мемлекеттер тек 2021 жылы Қазақстанға 158,9 мың </w:t>
      </w:r>
      <w:r w:rsidR="00005712">
        <w:rPr>
          <w:rFonts w:ascii="Times New Roman" w:hAnsi="Times New Roman"/>
          <w:sz w:val="28"/>
          <w:szCs w:val="28"/>
          <w:lang w:val="kk-KZ"/>
        </w:rPr>
        <w:t>ШРБ</w:t>
      </w:r>
      <w:r w:rsidRPr="006D4363">
        <w:rPr>
          <w:rFonts w:ascii="Times New Roman" w:hAnsi="Times New Roman"/>
          <w:sz w:val="28"/>
          <w:szCs w:val="28"/>
          <w:lang w:val="kk-KZ"/>
        </w:rPr>
        <w:t>, ал Қазақстан өз тарапынан 152,7 мың бланк берді, бұл шетелдік тасымалдаушыларға жүктердің жекелеген түрлерін Қазақстанға әкелуге мүмкіндік берді.</w:t>
      </w:r>
    </w:p>
    <w:p w14:paraId="0034188A" w14:textId="3F52012B" w:rsidR="006D4363" w:rsidRPr="006D4363" w:rsidRDefault="006D4363" w:rsidP="006D4363">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6D4363">
        <w:rPr>
          <w:rFonts w:ascii="Times New Roman" w:hAnsi="Times New Roman"/>
          <w:sz w:val="28"/>
          <w:szCs w:val="28"/>
          <w:lang w:val="kk-KZ"/>
        </w:rPr>
        <w:t xml:space="preserve">Егер </w:t>
      </w:r>
      <w:r w:rsidR="00005712">
        <w:rPr>
          <w:rFonts w:ascii="Times New Roman" w:hAnsi="Times New Roman"/>
          <w:sz w:val="28"/>
          <w:szCs w:val="28"/>
          <w:lang w:val="kk-KZ"/>
        </w:rPr>
        <w:t>ШРБ</w:t>
      </w:r>
      <w:r w:rsidRPr="006D4363">
        <w:rPr>
          <w:rFonts w:ascii="Times New Roman" w:hAnsi="Times New Roman"/>
          <w:sz w:val="28"/>
          <w:szCs w:val="28"/>
          <w:lang w:val="kk-KZ"/>
        </w:rPr>
        <w:t xml:space="preserve"> айырбастау бөлігінде сұрақтар болмаса, онда отандық тасымалдаушыларға бланкілерді беруді ұйымдастыру процесінде бірқатар күрделі проблемалар бар.</w:t>
      </w:r>
    </w:p>
    <w:p w14:paraId="699E2778" w14:textId="16070014" w:rsidR="006D4363" w:rsidRPr="006D4363" w:rsidRDefault="00005712" w:rsidP="006D4363">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ШРБ</w:t>
      </w:r>
      <w:r w:rsidR="006D4363" w:rsidRPr="006D4363">
        <w:rPr>
          <w:rFonts w:ascii="Times New Roman" w:hAnsi="Times New Roman"/>
          <w:sz w:val="28"/>
          <w:szCs w:val="28"/>
          <w:lang w:val="kk-KZ"/>
        </w:rPr>
        <w:t xml:space="preserve">-ның тасымалдаушылар арасында таралу саласы </w:t>
      </w:r>
      <w:r w:rsidR="006D4363">
        <w:rPr>
          <w:rFonts w:ascii="Times New Roman" w:hAnsi="Times New Roman"/>
          <w:sz w:val="28"/>
          <w:szCs w:val="28"/>
          <w:lang w:val="kk-KZ"/>
        </w:rPr>
        <w:t xml:space="preserve">шектеулі қолжетімділікпен және «коммерцияландырумен» </w:t>
      </w:r>
      <w:r w:rsidR="006D4363" w:rsidRPr="006D4363">
        <w:rPr>
          <w:rFonts w:ascii="Times New Roman" w:hAnsi="Times New Roman"/>
          <w:sz w:val="28"/>
          <w:szCs w:val="28"/>
          <w:lang w:val="kk-KZ"/>
        </w:rPr>
        <w:t xml:space="preserve">сипатталады. </w:t>
      </w:r>
    </w:p>
    <w:p w14:paraId="735D0F6B" w14:textId="5AAE3CE9" w:rsidR="006D4363" w:rsidRPr="006D4363" w:rsidRDefault="006D4363" w:rsidP="006D4363">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6D4363">
        <w:rPr>
          <w:rFonts w:ascii="Times New Roman" w:hAnsi="Times New Roman"/>
          <w:sz w:val="28"/>
          <w:szCs w:val="28"/>
          <w:lang w:val="kk-KZ"/>
        </w:rPr>
        <w:t xml:space="preserve">Талдаумен </w:t>
      </w:r>
      <w:r w:rsidR="00005712">
        <w:rPr>
          <w:rFonts w:ascii="Times New Roman" w:hAnsi="Times New Roman"/>
          <w:sz w:val="28"/>
          <w:szCs w:val="28"/>
          <w:lang w:val="kk-KZ"/>
        </w:rPr>
        <w:t>КБИ</w:t>
      </w:r>
      <w:r w:rsidRPr="006D4363">
        <w:rPr>
          <w:rFonts w:ascii="Times New Roman" w:hAnsi="Times New Roman"/>
          <w:sz w:val="28"/>
          <w:szCs w:val="28"/>
          <w:lang w:val="kk-KZ"/>
        </w:rPr>
        <w:t xml:space="preserve"> бір тасымалдаушыға заңсыз бас тарта отырып, бланкілердің тапшылығын жасанды түрде жасайтыны анықталды, кейіннен бланкілердің негізгі бөлігін оларды одан әрі қайта сату мақсатында</w:t>
      </w:r>
      <w:r w:rsidR="00816BA3">
        <w:rPr>
          <w:rFonts w:ascii="Times New Roman" w:hAnsi="Times New Roman"/>
          <w:sz w:val="28"/>
          <w:szCs w:val="28"/>
          <w:lang w:val="kk-KZ"/>
        </w:rPr>
        <w:t>,</w:t>
      </w:r>
      <w:r w:rsidRPr="006D4363">
        <w:rPr>
          <w:rFonts w:ascii="Times New Roman" w:hAnsi="Times New Roman"/>
          <w:sz w:val="28"/>
          <w:szCs w:val="28"/>
          <w:lang w:val="kk-KZ"/>
        </w:rPr>
        <w:t xml:space="preserve"> Кәсіпкерлердің үлестес топтарына береді.</w:t>
      </w:r>
    </w:p>
    <w:p w14:paraId="683FE28E" w14:textId="54256884" w:rsidR="00E5113A" w:rsidRPr="00234DE8" w:rsidRDefault="006D4363" w:rsidP="006D4363">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6D4363">
        <w:rPr>
          <w:rFonts w:ascii="Times New Roman" w:hAnsi="Times New Roman"/>
          <w:sz w:val="28"/>
          <w:szCs w:val="28"/>
          <w:lang w:val="kk-KZ"/>
        </w:rPr>
        <w:t>Қызметтің осы бағыты бойынша мынадай сыбайлас жемқорлық тәуекелдері айқындалды.</w:t>
      </w:r>
    </w:p>
    <w:p w14:paraId="671431AF" w14:textId="77777777" w:rsidR="00615840" w:rsidRPr="00853585" w:rsidRDefault="00615840" w:rsidP="006B53C8">
      <w:pPr>
        <w:shd w:val="clear" w:color="auto" w:fill="FFFFFF"/>
        <w:tabs>
          <w:tab w:val="left" w:pos="993"/>
        </w:tabs>
        <w:spacing w:after="0" w:line="240" w:lineRule="auto"/>
        <w:ind w:firstLine="709"/>
        <w:contextualSpacing/>
        <w:jc w:val="both"/>
        <w:rPr>
          <w:rFonts w:ascii="Times New Roman" w:hAnsi="Times New Roman"/>
          <w:b/>
          <w:sz w:val="28"/>
          <w:szCs w:val="28"/>
          <w:lang w:val="kk-KZ"/>
        </w:rPr>
      </w:pPr>
    </w:p>
    <w:p w14:paraId="64B9AA62" w14:textId="336CF83B" w:rsidR="00F17959" w:rsidRPr="00853585" w:rsidRDefault="003A577D" w:rsidP="006B53C8">
      <w:pPr>
        <w:shd w:val="clear" w:color="auto" w:fill="FFFFFF"/>
        <w:tabs>
          <w:tab w:val="left" w:pos="993"/>
        </w:tabs>
        <w:spacing w:after="0" w:line="240" w:lineRule="auto"/>
        <w:ind w:firstLine="709"/>
        <w:contextualSpacing/>
        <w:jc w:val="both"/>
        <w:rPr>
          <w:rFonts w:ascii="Times New Roman" w:hAnsi="Times New Roman"/>
          <w:b/>
          <w:sz w:val="28"/>
          <w:szCs w:val="28"/>
          <w:lang w:val="kk-KZ"/>
        </w:rPr>
      </w:pPr>
      <w:r w:rsidRPr="00853585">
        <w:rPr>
          <w:rFonts w:ascii="Times New Roman" w:hAnsi="Times New Roman"/>
          <w:b/>
          <w:sz w:val="28"/>
          <w:szCs w:val="28"/>
          <w:lang w:val="kk-KZ"/>
        </w:rPr>
        <w:t>1</w:t>
      </w:r>
      <w:r w:rsidR="00F17959" w:rsidRPr="00853585">
        <w:rPr>
          <w:rFonts w:ascii="Times New Roman" w:hAnsi="Times New Roman"/>
          <w:b/>
          <w:sz w:val="28"/>
          <w:szCs w:val="28"/>
          <w:lang w:val="kk-KZ"/>
        </w:rPr>
        <w:t xml:space="preserve">.3.1 </w:t>
      </w:r>
      <w:r w:rsidR="001C6011">
        <w:rPr>
          <w:rFonts w:ascii="Times New Roman" w:hAnsi="Times New Roman"/>
          <w:b/>
          <w:sz w:val="28"/>
          <w:szCs w:val="28"/>
          <w:lang w:val="kk-KZ"/>
        </w:rPr>
        <w:t>ШР</w:t>
      </w:r>
      <w:r w:rsidR="001C6011" w:rsidRPr="001C6011">
        <w:rPr>
          <w:rFonts w:ascii="Times New Roman" w:hAnsi="Times New Roman"/>
          <w:b/>
          <w:sz w:val="28"/>
          <w:szCs w:val="28"/>
          <w:lang w:val="kk-KZ"/>
        </w:rPr>
        <w:t>Б</w:t>
      </w:r>
      <w:r w:rsidR="00E82DC6">
        <w:rPr>
          <w:rFonts w:ascii="Times New Roman" w:hAnsi="Times New Roman"/>
          <w:b/>
          <w:sz w:val="28"/>
          <w:szCs w:val="28"/>
          <w:lang w:val="kk-KZ"/>
        </w:rPr>
        <w:t>-ның</w:t>
      </w:r>
      <w:r w:rsidR="001C6011" w:rsidRPr="001C6011">
        <w:rPr>
          <w:rFonts w:ascii="Times New Roman" w:hAnsi="Times New Roman"/>
          <w:b/>
          <w:sz w:val="28"/>
          <w:szCs w:val="28"/>
          <w:lang w:val="kk-KZ"/>
        </w:rPr>
        <w:t xml:space="preserve"> </w:t>
      </w:r>
      <w:r w:rsidR="00E82DC6">
        <w:rPr>
          <w:rFonts w:ascii="Times New Roman" w:hAnsi="Times New Roman"/>
          <w:b/>
          <w:sz w:val="28"/>
          <w:szCs w:val="28"/>
          <w:lang w:val="kk-KZ"/>
        </w:rPr>
        <w:t>өңірлік</w:t>
      </w:r>
      <w:r w:rsidR="001C6011" w:rsidRPr="001C6011">
        <w:rPr>
          <w:rFonts w:ascii="Times New Roman" w:hAnsi="Times New Roman"/>
          <w:b/>
          <w:sz w:val="28"/>
          <w:szCs w:val="28"/>
          <w:lang w:val="kk-KZ"/>
        </w:rPr>
        <w:t xml:space="preserve"> таралу тәуекелдері</w:t>
      </w:r>
      <w:r w:rsidR="00F17959" w:rsidRPr="00853585">
        <w:rPr>
          <w:rFonts w:ascii="Times New Roman" w:hAnsi="Times New Roman"/>
          <w:b/>
          <w:sz w:val="28"/>
          <w:szCs w:val="28"/>
          <w:lang w:val="kk-KZ"/>
        </w:rPr>
        <w:t>.</w:t>
      </w:r>
    </w:p>
    <w:p w14:paraId="6150FB32" w14:textId="2D37A2D5" w:rsidR="001C6011" w:rsidRPr="001C6011" w:rsidRDefault="00E82DC6" w:rsidP="001C6011">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1C6011">
        <w:rPr>
          <w:rFonts w:ascii="Times New Roman" w:hAnsi="Times New Roman"/>
          <w:sz w:val="28"/>
          <w:szCs w:val="28"/>
          <w:lang w:val="kk-KZ"/>
        </w:rPr>
        <w:t>Инвестициялар және даму министрінің м</w:t>
      </w:r>
      <w:r>
        <w:rPr>
          <w:rFonts w:ascii="Times New Roman" w:hAnsi="Times New Roman"/>
          <w:sz w:val="28"/>
          <w:szCs w:val="28"/>
          <w:lang w:val="kk-KZ"/>
        </w:rPr>
        <w:t>індетін атқарушы</w:t>
      </w:r>
      <w:r w:rsidR="00843092">
        <w:rPr>
          <w:rFonts w:ascii="Times New Roman" w:hAnsi="Times New Roman"/>
          <w:sz w:val="28"/>
          <w:szCs w:val="28"/>
          <w:lang w:val="kk-KZ"/>
        </w:rPr>
        <w:t>ның</w:t>
      </w:r>
      <w:r>
        <w:rPr>
          <w:rFonts w:ascii="Times New Roman" w:hAnsi="Times New Roman"/>
          <w:sz w:val="28"/>
          <w:szCs w:val="28"/>
          <w:lang w:val="kk-KZ"/>
        </w:rPr>
        <w:t xml:space="preserve"> </w:t>
      </w:r>
      <w:r w:rsidRPr="001C6011">
        <w:rPr>
          <w:rFonts w:ascii="Times New Roman" w:hAnsi="Times New Roman"/>
          <w:sz w:val="28"/>
          <w:szCs w:val="28"/>
          <w:lang w:val="kk-KZ"/>
        </w:rPr>
        <w:t xml:space="preserve">2015 жылғы 27 наурыздағы №353 бұйрығымен бекітілген </w:t>
      </w:r>
      <w:r w:rsidR="001C6011" w:rsidRPr="001C6011">
        <w:rPr>
          <w:rFonts w:ascii="Times New Roman" w:hAnsi="Times New Roman"/>
          <w:sz w:val="28"/>
          <w:szCs w:val="28"/>
          <w:lang w:val="kk-KZ"/>
        </w:rPr>
        <w:t>Автомобиль тасымалдарының рұқсат беру жүйесін қолдану қағидаларына</w:t>
      </w:r>
      <w:r w:rsidR="00843092">
        <w:rPr>
          <w:rFonts w:ascii="Times New Roman" w:hAnsi="Times New Roman"/>
          <w:sz w:val="28"/>
          <w:szCs w:val="28"/>
          <w:lang w:val="kk-KZ"/>
        </w:rPr>
        <w:t xml:space="preserve"> </w:t>
      </w:r>
      <w:r w:rsidRPr="001C6011">
        <w:rPr>
          <w:rFonts w:ascii="Times New Roman" w:hAnsi="Times New Roman"/>
          <w:sz w:val="24"/>
          <w:szCs w:val="28"/>
          <w:lang w:val="kk-KZ"/>
        </w:rPr>
        <w:t>(бұдан әрі – ШРБ қағидалары)</w:t>
      </w:r>
      <w:r w:rsidR="001C6011" w:rsidRPr="001C6011">
        <w:rPr>
          <w:rFonts w:ascii="Times New Roman" w:hAnsi="Times New Roman"/>
          <w:sz w:val="28"/>
          <w:szCs w:val="28"/>
          <w:lang w:val="kk-KZ"/>
        </w:rPr>
        <w:t xml:space="preserve"> сәйкес Қазақстан Республикасында халықаралық қатынаста, шет мемлекеттердің құзыретті органдарынан </w:t>
      </w:r>
      <w:r w:rsidR="001C6011">
        <w:rPr>
          <w:rFonts w:ascii="Times New Roman" w:hAnsi="Times New Roman"/>
          <w:sz w:val="28"/>
          <w:szCs w:val="28"/>
          <w:lang w:val="kk-KZ"/>
        </w:rPr>
        <w:t>ШРБ</w:t>
      </w:r>
      <w:r w:rsidR="001C6011" w:rsidRPr="001C6011">
        <w:rPr>
          <w:rFonts w:ascii="Times New Roman" w:hAnsi="Times New Roman"/>
          <w:sz w:val="28"/>
          <w:szCs w:val="28"/>
          <w:lang w:val="kk-KZ"/>
        </w:rPr>
        <w:t xml:space="preserve"> алғаннан кейін</w:t>
      </w:r>
      <w:r w:rsidR="0097629C">
        <w:rPr>
          <w:rFonts w:ascii="Times New Roman" w:hAnsi="Times New Roman"/>
          <w:sz w:val="28"/>
          <w:szCs w:val="28"/>
          <w:lang w:val="kk-KZ"/>
        </w:rPr>
        <w:t>,</w:t>
      </w:r>
      <w:r w:rsidR="001C6011" w:rsidRPr="001C6011">
        <w:rPr>
          <w:rFonts w:ascii="Times New Roman" w:hAnsi="Times New Roman"/>
          <w:sz w:val="28"/>
          <w:szCs w:val="28"/>
          <w:lang w:val="kk-KZ"/>
        </w:rPr>
        <w:t xml:space="preserve"> олар </w:t>
      </w:r>
      <w:r w:rsidR="001C6011">
        <w:rPr>
          <w:rFonts w:ascii="Times New Roman" w:hAnsi="Times New Roman"/>
          <w:sz w:val="28"/>
          <w:szCs w:val="28"/>
          <w:lang w:val="kk-KZ"/>
        </w:rPr>
        <w:t>КБИ</w:t>
      </w:r>
      <w:r w:rsidR="001C6011" w:rsidRPr="001C6011">
        <w:rPr>
          <w:rFonts w:ascii="Times New Roman" w:hAnsi="Times New Roman"/>
          <w:sz w:val="28"/>
          <w:szCs w:val="28"/>
          <w:lang w:val="kk-KZ"/>
        </w:rPr>
        <w:t>-ға бөлінуге жатады.</w:t>
      </w:r>
    </w:p>
    <w:p w14:paraId="7AC1977C" w14:textId="2A480D96" w:rsidR="001C6011" w:rsidRPr="001C6011" w:rsidRDefault="001C6011" w:rsidP="001C6011">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1C6011">
        <w:rPr>
          <w:rFonts w:ascii="Times New Roman" w:hAnsi="Times New Roman"/>
          <w:sz w:val="28"/>
          <w:szCs w:val="28"/>
          <w:lang w:val="kk-KZ"/>
        </w:rPr>
        <w:t xml:space="preserve">2012 жылдан бері қолданылып келе жатқан мемлекеттік </w:t>
      </w:r>
      <w:r w:rsidR="0097629C">
        <w:rPr>
          <w:rFonts w:ascii="Times New Roman" w:hAnsi="Times New Roman"/>
          <w:sz w:val="28"/>
          <w:szCs w:val="28"/>
          <w:lang w:val="kk-KZ"/>
        </w:rPr>
        <w:t xml:space="preserve">көрсетілетін </w:t>
      </w:r>
      <w:r w:rsidRPr="001C6011">
        <w:rPr>
          <w:rFonts w:ascii="Times New Roman" w:hAnsi="Times New Roman"/>
          <w:sz w:val="28"/>
          <w:szCs w:val="28"/>
          <w:lang w:val="kk-KZ"/>
        </w:rPr>
        <w:t xml:space="preserve">қызметтердің ескірген кіші жүйесін пысықтау бойынша Комитет қабылдаған шаралар шетелдік рұқсаттарды бөлу мен берудің бизнес-процесін жетілдіру, сондай-ақ </w:t>
      </w:r>
      <w:r>
        <w:rPr>
          <w:rFonts w:ascii="Times New Roman" w:hAnsi="Times New Roman"/>
          <w:sz w:val="28"/>
          <w:szCs w:val="28"/>
          <w:lang w:val="kk-KZ"/>
        </w:rPr>
        <w:t>ШР</w:t>
      </w:r>
      <w:r w:rsidRPr="001C6011">
        <w:rPr>
          <w:rFonts w:ascii="Times New Roman" w:hAnsi="Times New Roman"/>
          <w:sz w:val="28"/>
          <w:szCs w:val="28"/>
          <w:lang w:val="kk-KZ"/>
        </w:rPr>
        <w:t>Б беру және бөлу жөніндегі талаптарды күшейту жөніндегі нормативтік құқықтық актілерге енгізілген түзетулер бөлігінде оң нәтиже көрсетті, атап айтқанда, олар мыналарды қамтамасыз етуге мүмкіндік берді:</w:t>
      </w:r>
    </w:p>
    <w:p w14:paraId="6FDD6695" w14:textId="77777777" w:rsidR="001C6011" w:rsidRPr="001C6011" w:rsidRDefault="001C6011" w:rsidP="001C6011">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1C6011">
        <w:rPr>
          <w:rFonts w:ascii="Times New Roman" w:hAnsi="Times New Roman"/>
          <w:sz w:val="28"/>
          <w:szCs w:val="28"/>
          <w:lang w:val="kk-KZ"/>
        </w:rPr>
        <w:t>- тасымалдаушылар нақты пайдаланатын көлік құралдары бойынша есептерді қолдану;</w:t>
      </w:r>
    </w:p>
    <w:p w14:paraId="1BB549C2" w14:textId="77777777" w:rsidR="001C6011" w:rsidRPr="001C6011" w:rsidRDefault="001C6011" w:rsidP="001C6011">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1C6011">
        <w:rPr>
          <w:rFonts w:ascii="Times New Roman" w:hAnsi="Times New Roman"/>
          <w:sz w:val="28"/>
          <w:szCs w:val="28"/>
          <w:lang w:val="kk-KZ"/>
        </w:rPr>
        <w:t>- рұқсаттарды басқарылмайтын бөлуді алып тастау.</w:t>
      </w:r>
    </w:p>
    <w:p w14:paraId="14DB530C" w14:textId="77777777" w:rsidR="001C6011" w:rsidRPr="001C6011" w:rsidRDefault="001C6011" w:rsidP="001C6011">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1C6011">
        <w:rPr>
          <w:rFonts w:ascii="Times New Roman" w:hAnsi="Times New Roman"/>
          <w:sz w:val="28"/>
          <w:szCs w:val="28"/>
          <w:lang w:val="kk-KZ"/>
        </w:rPr>
        <w:t>Рұқсаттарды бөлу мен берудің жаңа автоматтандырылған жүйесі 2021 жылғы 1 қаңтардан бастап қолданылады.</w:t>
      </w:r>
    </w:p>
    <w:p w14:paraId="3D0DB659" w14:textId="0F58EE9A" w:rsidR="001C6011" w:rsidRPr="001C6011" w:rsidRDefault="001C6011" w:rsidP="001C6011">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1C6011">
        <w:rPr>
          <w:rFonts w:ascii="Times New Roman" w:hAnsi="Times New Roman"/>
          <w:sz w:val="28"/>
          <w:szCs w:val="28"/>
          <w:lang w:val="kk-KZ"/>
        </w:rPr>
        <w:t xml:space="preserve">Алайда, </w:t>
      </w:r>
      <w:r w:rsidR="00715950">
        <w:rPr>
          <w:rFonts w:ascii="Times New Roman" w:hAnsi="Times New Roman"/>
          <w:sz w:val="28"/>
          <w:szCs w:val="28"/>
          <w:lang w:val="kk-KZ"/>
        </w:rPr>
        <w:t>ШР</w:t>
      </w:r>
      <w:r w:rsidRPr="001C6011">
        <w:rPr>
          <w:rFonts w:ascii="Times New Roman" w:hAnsi="Times New Roman"/>
          <w:sz w:val="28"/>
          <w:szCs w:val="28"/>
          <w:lang w:val="kk-KZ"/>
        </w:rPr>
        <w:t xml:space="preserve">Б-ны өңірлерге бөлу тәртібі </w:t>
      </w:r>
      <w:r w:rsidRPr="001C6011">
        <w:rPr>
          <w:rFonts w:ascii="Times New Roman" w:hAnsi="Times New Roman"/>
          <w:sz w:val="24"/>
          <w:szCs w:val="28"/>
          <w:lang w:val="kk-KZ"/>
        </w:rPr>
        <w:t>(бөлу мерзімдері мен кезеңділігі, маршруттардың көлемі мен бағыттарын айқындау критерийлері және басқалары)</w:t>
      </w:r>
      <w:r w:rsidRPr="001C6011">
        <w:rPr>
          <w:rFonts w:ascii="Times New Roman" w:hAnsi="Times New Roman"/>
          <w:sz w:val="28"/>
          <w:szCs w:val="28"/>
          <w:lang w:val="kk-KZ"/>
        </w:rPr>
        <w:t xml:space="preserve">, </w:t>
      </w:r>
      <w:r w:rsidR="00715950">
        <w:rPr>
          <w:rFonts w:ascii="Times New Roman" w:hAnsi="Times New Roman"/>
          <w:sz w:val="28"/>
          <w:szCs w:val="28"/>
          <w:lang w:val="kk-KZ"/>
        </w:rPr>
        <w:t>ШРБ</w:t>
      </w:r>
      <w:r w:rsidRPr="001C6011">
        <w:rPr>
          <w:rFonts w:ascii="Times New Roman" w:hAnsi="Times New Roman"/>
          <w:sz w:val="28"/>
          <w:szCs w:val="28"/>
          <w:lang w:val="kk-KZ"/>
        </w:rPr>
        <w:t xml:space="preserve"> қағидалары мен басқа да нормативтік құқықтық актілерде айқындалмаған.</w:t>
      </w:r>
    </w:p>
    <w:p w14:paraId="521936A5" w14:textId="045AEC5B" w:rsidR="001C6011" w:rsidRPr="001C6011" w:rsidRDefault="001C6011" w:rsidP="001C6011">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1C6011">
        <w:rPr>
          <w:rFonts w:ascii="Times New Roman" w:hAnsi="Times New Roman"/>
          <w:sz w:val="28"/>
          <w:szCs w:val="28"/>
          <w:lang w:val="kk-KZ"/>
        </w:rPr>
        <w:t xml:space="preserve">Комитеттің мәліметтері бойынша, өңірлерге бөлінуге жататын </w:t>
      </w:r>
      <w:r w:rsidR="00715950">
        <w:rPr>
          <w:rFonts w:ascii="Times New Roman" w:hAnsi="Times New Roman"/>
          <w:sz w:val="28"/>
          <w:szCs w:val="28"/>
          <w:lang w:val="kk-KZ"/>
        </w:rPr>
        <w:t>ШРБ көлемдерін «КДБ»</w:t>
      </w:r>
      <w:r w:rsidRPr="001C6011">
        <w:rPr>
          <w:rFonts w:ascii="Times New Roman" w:hAnsi="Times New Roman"/>
          <w:sz w:val="28"/>
          <w:szCs w:val="28"/>
          <w:lang w:val="kk-KZ"/>
        </w:rPr>
        <w:t xml:space="preserve"> АТЖ айқындайды, бұл ретте</w:t>
      </w:r>
      <w:r w:rsidR="0097629C">
        <w:rPr>
          <w:rFonts w:ascii="Times New Roman" w:hAnsi="Times New Roman"/>
          <w:sz w:val="28"/>
          <w:szCs w:val="28"/>
          <w:lang w:val="kk-KZ"/>
        </w:rPr>
        <w:t>,</w:t>
      </w:r>
      <w:r w:rsidRPr="001C6011">
        <w:rPr>
          <w:rFonts w:ascii="Times New Roman" w:hAnsi="Times New Roman"/>
          <w:sz w:val="28"/>
          <w:szCs w:val="28"/>
          <w:lang w:val="kk-KZ"/>
        </w:rPr>
        <w:t xml:space="preserve"> </w:t>
      </w:r>
      <w:r w:rsidR="00715950">
        <w:rPr>
          <w:rFonts w:ascii="Times New Roman" w:hAnsi="Times New Roman"/>
          <w:sz w:val="28"/>
          <w:szCs w:val="28"/>
          <w:lang w:val="kk-KZ"/>
        </w:rPr>
        <w:t>ШРБ</w:t>
      </w:r>
      <w:r w:rsidRPr="001C6011">
        <w:rPr>
          <w:rFonts w:ascii="Times New Roman" w:hAnsi="Times New Roman"/>
          <w:sz w:val="28"/>
          <w:szCs w:val="28"/>
          <w:lang w:val="kk-KZ"/>
        </w:rPr>
        <w:t xml:space="preserve"> тасымалдаушыларының өткен жылы игеруі </w:t>
      </w:r>
      <w:r w:rsidR="0097629C" w:rsidRPr="001C6011">
        <w:rPr>
          <w:rFonts w:ascii="Times New Roman" w:hAnsi="Times New Roman"/>
          <w:sz w:val="28"/>
          <w:szCs w:val="28"/>
          <w:lang w:val="kk-KZ"/>
        </w:rPr>
        <w:t xml:space="preserve">негіз ретінде </w:t>
      </w:r>
      <w:r w:rsidRPr="001C6011">
        <w:rPr>
          <w:rFonts w:ascii="Times New Roman" w:hAnsi="Times New Roman"/>
          <w:sz w:val="28"/>
          <w:szCs w:val="28"/>
          <w:lang w:val="kk-KZ"/>
        </w:rPr>
        <w:t xml:space="preserve">алынады. </w:t>
      </w:r>
    </w:p>
    <w:p w14:paraId="2C522844" w14:textId="528138F5" w:rsidR="001C6011" w:rsidRPr="001C6011" w:rsidRDefault="0097629C" w:rsidP="001C6011">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Сонымен қатар</w:t>
      </w:r>
      <w:r w:rsidR="001C6011" w:rsidRPr="001C6011">
        <w:rPr>
          <w:rFonts w:ascii="Times New Roman" w:hAnsi="Times New Roman"/>
          <w:sz w:val="28"/>
          <w:szCs w:val="28"/>
          <w:lang w:val="kk-KZ"/>
        </w:rPr>
        <w:t xml:space="preserve"> талдау көрсеткендей, </w:t>
      </w:r>
      <w:r w:rsidR="00715950">
        <w:rPr>
          <w:rFonts w:ascii="Times New Roman" w:hAnsi="Times New Roman"/>
          <w:sz w:val="28"/>
          <w:szCs w:val="28"/>
          <w:lang w:val="kk-KZ"/>
        </w:rPr>
        <w:t>ШР</w:t>
      </w:r>
      <w:r w:rsidR="001C6011" w:rsidRPr="001C6011">
        <w:rPr>
          <w:rFonts w:ascii="Times New Roman" w:hAnsi="Times New Roman"/>
          <w:sz w:val="28"/>
          <w:szCs w:val="28"/>
          <w:lang w:val="kk-KZ"/>
        </w:rPr>
        <w:t xml:space="preserve">Б таратудың бұл әдісі тиімді емес. Өңірлер бөлінісінде </w:t>
      </w:r>
      <w:r w:rsidR="00715950">
        <w:rPr>
          <w:rFonts w:ascii="Times New Roman" w:hAnsi="Times New Roman"/>
          <w:sz w:val="28"/>
          <w:szCs w:val="28"/>
          <w:lang w:val="kk-KZ"/>
        </w:rPr>
        <w:t>ШР</w:t>
      </w:r>
      <w:r w:rsidR="001C6011" w:rsidRPr="001C6011">
        <w:rPr>
          <w:rFonts w:ascii="Times New Roman" w:hAnsi="Times New Roman"/>
          <w:sz w:val="28"/>
          <w:szCs w:val="28"/>
          <w:lang w:val="kk-KZ"/>
        </w:rPr>
        <w:t xml:space="preserve">Б-ның қажетті санын дәл анықтауда </w:t>
      </w:r>
      <w:r w:rsidR="007F73F5">
        <w:rPr>
          <w:rFonts w:ascii="Times New Roman" w:hAnsi="Times New Roman"/>
          <w:sz w:val="28"/>
          <w:szCs w:val="28"/>
          <w:lang w:val="kk-KZ"/>
        </w:rPr>
        <w:t>қиындық</w:t>
      </w:r>
      <w:r w:rsidR="001C6011" w:rsidRPr="001C6011">
        <w:rPr>
          <w:rFonts w:ascii="Times New Roman" w:hAnsi="Times New Roman"/>
          <w:sz w:val="28"/>
          <w:szCs w:val="28"/>
          <w:lang w:val="kk-KZ"/>
        </w:rPr>
        <w:t xml:space="preserve"> бар. Осыған байланысты</w:t>
      </w:r>
      <w:r w:rsidR="007F73F5">
        <w:rPr>
          <w:rFonts w:ascii="Times New Roman" w:hAnsi="Times New Roman"/>
          <w:sz w:val="28"/>
          <w:szCs w:val="28"/>
          <w:lang w:val="kk-KZ"/>
        </w:rPr>
        <w:t>,</w:t>
      </w:r>
      <w:r w:rsidR="001C6011" w:rsidRPr="001C6011">
        <w:rPr>
          <w:rFonts w:ascii="Times New Roman" w:hAnsi="Times New Roman"/>
          <w:sz w:val="28"/>
          <w:szCs w:val="28"/>
          <w:lang w:val="kk-KZ"/>
        </w:rPr>
        <w:t xml:space="preserve"> </w:t>
      </w:r>
      <w:r w:rsidR="00715950">
        <w:rPr>
          <w:rFonts w:ascii="Times New Roman" w:hAnsi="Times New Roman"/>
          <w:sz w:val="28"/>
          <w:szCs w:val="28"/>
          <w:lang w:val="kk-KZ"/>
        </w:rPr>
        <w:t>ШР</w:t>
      </w:r>
      <w:r w:rsidR="001C6011" w:rsidRPr="001C6011">
        <w:rPr>
          <w:rFonts w:ascii="Times New Roman" w:hAnsi="Times New Roman"/>
          <w:sz w:val="28"/>
          <w:szCs w:val="28"/>
          <w:lang w:val="kk-KZ"/>
        </w:rPr>
        <w:t xml:space="preserve">Б-ны </w:t>
      </w:r>
      <w:r w:rsidR="00715950">
        <w:rPr>
          <w:rFonts w:ascii="Times New Roman" w:hAnsi="Times New Roman"/>
          <w:sz w:val="28"/>
          <w:szCs w:val="28"/>
          <w:lang w:val="kk-KZ"/>
        </w:rPr>
        <w:t>КБ</w:t>
      </w:r>
      <w:r w:rsidR="001C6011" w:rsidRPr="001C6011">
        <w:rPr>
          <w:rFonts w:ascii="Times New Roman" w:hAnsi="Times New Roman"/>
          <w:sz w:val="28"/>
          <w:szCs w:val="28"/>
          <w:lang w:val="kk-KZ"/>
        </w:rPr>
        <w:t xml:space="preserve">И арасында үнемі ауыстырып отыру керек. </w:t>
      </w:r>
    </w:p>
    <w:p w14:paraId="66DF87C0" w14:textId="231FD845" w:rsidR="001C6011" w:rsidRPr="001C6011" w:rsidRDefault="00715950" w:rsidP="001C6011">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ШРБ</w:t>
      </w:r>
      <w:r w:rsidR="001C6011" w:rsidRPr="001C6011">
        <w:rPr>
          <w:rFonts w:ascii="Times New Roman" w:hAnsi="Times New Roman"/>
          <w:sz w:val="28"/>
          <w:szCs w:val="28"/>
          <w:lang w:val="kk-KZ"/>
        </w:rPr>
        <w:t>-ны бөлу және маршруттардың бағыттары бойынша заңдылық байқалмайды.</w:t>
      </w:r>
    </w:p>
    <w:p w14:paraId="5768C883" w14:textId="13B3A399" w:rsidR="001C6011" w:rsidRDefault="00715950" w:rsidP="001C6011">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ШРБ</w:t>
      </w:r>
      <w:r w:rsidR="001C6011" w:rsidRPr="001C6011">
        <w:rPr>
          <w:rFonts w:ascii="Times New Roman" w:hAnsi="Times New Roman"/>
          <w:sz w:val="28"/>
          <w:szCs w:val="28"/>
          <w:lang w:val="kk-KZ"/>
        </w:rPr>
        <w:t>-ның біркелкі бөлінбеуі бланкілердің жетіс</w:t>
      </w:r>
      <w:r w:rsidR="007F73F5">
        <w:rPr>
          <w:rFonts w:ascii="Times New Roman" w:hAnsi="Times New Roman"/>
          <w:sz w:val="28"/>
          <w:szCs w:val="28"/>
          <w:lang w:val="kk-KZ"/>
        </w:rPr>
        <w:t>пеушілігіне әкеліп соғады және К</w:t>
      </w:r>
      <w:r w:rsidR="001C6011" w:rsidRPr="001C6011">
        <w:rPr>
          <w:rFonts w:ascii="Times New Roman" w:hAnsi="Times New Roman"/>
          <w:sz w:val="28"/>
          <w:szCs w:val="28"/>
          <w:lang w:val="kk-KZ"/>
        </w:rPr>
        <w:t>омитетті бір аймақтан алып, екіншісіне жіберу арқылы оларды бір жыл ішінде қайта бөлуге мәжбүр етеді.</w:t>
      </w:r>
    </w:p>
    <w:p w14:paraId="6EF90163" w14:textId="62B4EE08" w:rsidR="007B738D" w:rsidRPr="007B738D" w:rsidRDefault="007B738D" w:rsidP="007B738D">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7B738D">
        <w:rPr>
          <w:rFonts w:ascii="Times New Roman" w:hAnsi="Times New Roman"/>
          <w:sz w:val="28"/>
          <w:szCs w:val="28"/>
          <w:lang w:val="kk-KZ"/>
        </w:rPr>
        <w:t xml:space="preserve">Жекелеген өңірлерде </w:t>
      </w:r>
      <w:r>
        <w:rPr>
          <w:rFonts w:ascii="Times New Roman" w:hAnsi="Times New Roman"/>
          <w:sz w:val="28"/>
          <w:szCs w:val="28"/>
          <w:lang w:val="kk-KZ"/>
        </w:rPr>
        <w:t>ШРБ</w:t>
      </w:r>
      <w:r w:rsidRPr="007B738D">
        <w:rPr>
          <w:rFonts w:ascii="Times New Roman" w:hAnsi="Times New Roman"/>
          <w:sz w:val="28"/>
          <w:szCs w:val="28"/>
          <w:lang w:val="kk-KZ"/>
        </w:rPr>
        <w:t xml:space="preserve"> жетіспеушілігі </w:t>
      </w:r>
      <w:r>
        <w:rPr>
          <w:rFonts w:ascii="Times New Roman" w:hAnsi="Times New Roman"/>
          <w:sz w:val="28"/>
          <w:szCs w:val="28"/>
          <w:lang w:val="kk-KZ"/>
        </w:rPr>
        <w:t>КБИ</w:t>
      </w:r>
      <w:r w:rsidRPr="007B738D">
        <w:rPr>
          <w:rFonts w:ascii="Times New Roman" w:hAnsi="Times New Roman"/>
          <w:sz w:val="28"/>
          <w:szCs w:val="28"/>
          <w:lang w:val="kk-KZ"/>
        </w:rPr>
        <w:t xml:space="preserve">-да жасанды тапшылықты құру және мәселені кейіннен оң шешу түріндегі сыбайлас жемқорлық тәуекелдерінің туындауына ықпал етеді. </w:t>
      </w:r>
    </w:p>
    <w:p w14:paraId="61B732F1" w14:textId="77777777" w:rsidR="007B738D" w:rsidRPr="007B738D" w:rsidRDefault="007B738D" w:rsidP="007B738D">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7B738D">
        <w:rPr>
          <w:rFonts w:ascii="Times New Roman" w:hAnsi="Times New Roman"/>
          <w:sz w:val="28"/>
          <w:szCs w:val="28"/>
          <w:lang w:val="kk-KZ"/>
        </w:rPr>
        <w:t>Қазіргі уақытта Комитет бланкілерді электрондық форматқа көшіру мәселелерін пысықтауда, 43 мемлекеттің құзыретті органдарына хаттар жолданды.</w:t>
      </w:r>
    </w:p>
    <w:p w14:paraId="4C2A2AAE" w14:textId="3A374FD8" w:rsidR="007B738D" w:rsidRPr="007B738D" w:rsidRDefault="007B738D" w:rsidP="007B738D">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7B738D">
        <w:rPr>
          <w:rFonts w:ascii="Times New Roman" w:hAnsi="Times New Roman"/>
          <w:sz w:val="28"/>
          <w:szCs w:val="28"/>
          <w:lang w:val="kk-KZ"/>
        </w:rPr>
        <w:t>Қазақстанның ұсы</w:t>
      </w:r>
      <w:r w:rsidR="007F73F5">
        <w:rPr>
          <w:rFonts w:ascii="Times New Roman" w:hAnsi="Times New Roman"/>
          <w:sz w:val="28"/>
          <w:szCs w:val="28"/>
          <w:lang w:val="kk-KZ"/>
        </w:rPr>
        <w:t>ныстарын Венгрия, Германия, Грек</w:t>
      </w:r>
      <w:r w:rsidRPr="007B738D">
        <w:rPr>
          <w:rFonts w:ascii="Times New Roman" w:hAnsi="Times New Roman"/>
          <w:sz w:val="28"/>
          <w:szCs w:val="28"/>
          <w:lang w:val="kk-KZ"/>
        </w:rPr>
        <w:t>ия, Иран, Латвия, Молдова, Моңғолия, Словакия, Швейцария, Түркия және Украина қолдады.</w:t>
      </w:r>
    </w:p>
    <w:p w14:paraId="08B43AF8" w14:textId="47E52D2F" w:rsidR="007B738D" w:rsidRPr="007B738D" w:rsidRDefault="007B738D" w:rsidP="007B738D">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7B738D">
        <w:rPr>
          <w:rFonts w:ascii="Times New Roman" w:hAnsi="Times New Roman"/>
          <w:sz w:val="28"/>
          <w:szCs w:val="28"/>
          <w:lang w:val="kk-KZ"/>
        </w:rPr>
        <w:t>ИДБ электрондық форматқа ауыстырылғаннан кейін</w:t>
      </w:r>
      <w:r w:rsidR="007F73F5">
        <w:rPr>
          <w:rFonts w:ascii="Times New Roman" w:hAnsi="Times New Roman"/>
          <w:sz w:val="28"/>
          <w:szCs w:val="28"/>
          <w:lang w:val="kk-KZ"/>
        </w:rPr>
        <w:t>,</w:t>
      </w:r>
      <w:r w:rsidRPr="007B738D">
        <w:rPr>
          <w:rFonts w:ascii="Times New Roman" w:hAnsi="Times New Roman"/>
          <w:sz w:val="28"/>
          <w:szCs w:val="28"/>
          <w:lang w:val="kk-KZ"/>
        </w:rPr>
        <w:t xml:space="preserve"> бланкілерді өңірлер бойынша бөлу мәселесі жойылады деп сенеміз.</w:t>
      </w:r>
    </w:p>
    <w:p w14:paraId="19C2DC20" w14:textId="542B70FF" w:rsidR="00212A52" w:rsidRPr="00853585" w:rsidRDefault="007B738D" w:rsidP="007B738D">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7B738D">
        <w:rPr>
          <w:rFonts w:ascii="Times New Roman" w:hAnsi="Times New Roman"/>
          <w:sz w:val="28"/>
          <w:szCs w:val="28"/>
          <w:lang w:val="kk-KZ"/>
        </w:rPr>
        <w:t xml:space="preserve">Алайда бұл мәселені шешпес бұрын, </w:t>
      </w:r>
      <w:r>
        <w:rPr>
          <w:rFonts w:ascii="Times New Roman" w:hAnsi="Times New Roman"/>
          <w:sz w:val="28"/>
          <w:szCs w:val="28"/>
          <w:lang w:val="kk-KZ"/>
        </w:rPr>
        <w:t>ШР</w:t>
      </w:r>
      <w:r w:rsidRPr="007B738D">
        <w:rPr>
          <w:rFonts w:ascii="Times New Roman" w:hAnsi="Times New Roman"/>
          <w:sz w:val="28"/>
          <w:szCs w:val="28"/>
          <w:lang w:val="kk-KZ"/>
        </w:rPr>
        <w:t>Б тарату процесін нормативті</w:t>
      </w:r>
      <w:r w:rsidR="007F73F5">
        <w:rPr>
          <w:rFonts w:ascii="Times New Roman" w:hAnsi="Times New Roman"/>
          <w:sz w:val="28"/>
          <w:szCs w:val="28"/>
          <w:lang w:val="kk-KZ"/>
        </w:rPr>
        <w:t>к</w:t>
      </w:r>
      <w:r w:rsidRPr="007B738D">
        <w:rPr>
          <w:rFonts w:ascii="Times New Roman" w:hAnsi="Times New Roman"/>
          <w:sz w:val="28"/>
          <w:szCs w:val="28"/>
          <w:lang w:val="kk-KZ"/>
        </w:rPr>
        <w:t xml:space="preserve"> түрде реттеу керек.</w:t>
      </w:r>
    </w:p>
    <w:p w14:paraId="63837118" w14:textId="77777777" w:rsidR="00212A52" w:rsidRPr="00853585" w:rsidRDefault="00212A52" w:rsidP="006B53C8">
      <w:pPr>
        <w:shd w:val="clear" w:color="auto" w:fill="FFFFFF"/>
        <w:tabs>
          <w:tab w:val="left" w:pos="993"/>
        </w:tabs>
        <w:spacing w:after="0" w:line="240" w:lineRule="auto"/>
        <w:ind w:firstLine="709"/>
        <w:contextualSpacing/>
        <w:jc w:val="both"/>
        <w:rPr>
          <w:rFonts w:ascii="Times New Roman" w:hAnsi="Times New Roman"/>
          <w:sz w:val="28"/>
          <w:szCs w:val="28"/>
          <w:lang w:val="kk-KZ"/>
        </w:rPr>
      </w:pPr>
    </w:p>
    <w:p w14:paraId="7DAE8A02" w14:textId="4BD0BA96" w:rsidR="00212A52" w:rsidRPr="00853585" w:rsidRDefault="003A577D" w:rsidP="006B53C8">
      <w:pPr>
        <w:shd w:val="clear" w:color="auto" w:fill="FFFFFF"/>
        <w:tabs>
          <w:tab w:val="left" w:pos="993"/>
        </w:tabs>
        <w:spacing w:after="0" w:line="240" w:lineRule="auto"/>
        <w:ind w:firstLine="709"/>
        <w:contextualSpacing/>
        <w:jc w:val="both"/>
        <w:rPr>
          <w:rFonts w:ascii="Times New Roman" w:hAnsi="Times New Roman"/>
          <w:b/>
          <w:sz w:val="28"/>
          <w:szCs w:val="28"/>
          <w:lang w:val="kk-KZ"/>
        </w:rPr>
      </w:pPr>
      <w:r w:rsidRPr="00853585">
        <w:rPr>
          <w:rFonts w:ascii="Times New Roman" w:hAnsi="Times New Roman"/>
          <w:b/>
          <w:sz w:val="28"/>
          <w:szCs w:val="28"/>
          <w:lang w:val="kk-KZ"/>
        </w:rPr>
        <w:t>1</w:t>
      </w:r>
      <w:r w:rsidR="00212A52" w:rsidRPr="00853585">
        <w:rPr>
          <w:rFonts w:ascii="Times New Roman" w:hAnsi="Times New Roman"/>
          <w:b/>
          <w:sz w:val="28"/>
          <w:szCs w:val="28"/>
          <w:lang w:val="kk-KZ"/>
        </w:rPr>
        <w:t xml:space="preserve">.3.2 </w:t>
      </w:r>
      <w:r w:rsidR="005A756B" w:rsidRPr="005A756B">
        <w:rPr>
          <w:rFonts w:ascii="Times New Roman" w:hAnsi="Times New Roman"/>
          <w:b/>
          <w:sz w:val="28"/>
          <w:szCs w:val="28"/>
          <w:lang w:val="kk-KZ"/>
        </w:rPr>
        <w:t xml:space="preserve">Тасымалдаушыларға </w:t>
      </w:r>
      <w:r w:rsidR="005A756B">
        <w:rPr>
          <w:rFonts w:ascii="Times New Roman" w:hAnsi="Times New Roman"/>
          <w:b/>
          <w:sz w:val="28"/>
          <w:szCs w:val="28"/>
          <w:lang w:val="kk-KZ"/>
        </w:rPr>
        <w:t>ШР</w:t>
      </w:r>
      <w:r w:rsidR="005A756B" w:rsidRPr="005A756B">
        <w:rPr>
          <w:rFonts w:ascii="Times New Roman" w:hAnsi="Times New Roman"/>
          <w:b/>
          <w:sz w:val="28"/>
          <w:szCs w:val="28"/>
          <w:lang w:val="kk-KZ"/>
        </w:rPr>
        <w:t>Б беруден бас тарту кезіндегі тәуекелдер</w:t>
      </w:r>
      <w:r w:rsidR="00212A52" w:rsidRPr="00853585">
        <w:rPr>
          <w:rFonts w:ascii="Times New Roman" w:hAnsi="Times New Roman"/>
          <w:b/>
          <w:sz w:val="28"/>
          <w:szCs w:val="28"/>
          <w:lang w:val="kk-KZ"/>
        </w:rPr>
        <w:t>.</w:t>
      </w:r>
    </w:p>
    <w:p w14:paraId="59D3CD87" w14:textId="4387CF9F" w:rsidR="005A756B" w:rsidRPr="005A756B" w:rsidRDefault="005A756B" w:rsidP="005A756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ШР</w:t>
      </w:r>
      <w:r w:rsidRPr="005A756B">
        <w:rPr>
          <w:rFonts w:ascii="Times New Roman" w:hAnsi="Times New Roman"/>
          <w:sz w:val="28"/>
          <w:szCs w:val="28"/>
          <w:lang w:val="kk-KZ"/>
        </w:rPr>
        <w:t>Б ал</w:t>
      </w:r>
      <w:r w:rsidR="007F73F5">
        <w:rPr>
          <w:rFonts w:ascii="Times New Roman" w:hAnsi="Times New Roman"/>
          <w:sz w:val="28"/>
          <w:szCs w:val="28"/>
          <w:lang w:val="kk-KZ"/>
        </w:rPr>
        <w:t>у бойынша м</w:t>
      </w:r>
      <w:r w:rsidRPr="005A756B">
        <w:rPr>
          <w:rFonts w:ascii="Times New Roman" w:hAnsi="Times New Roman"/>
          <w:sz w:val="28"/>
          <w:szCs w:val="28"/>
          <w:lang w:val="kk-KZ"/>
        </w:rPr>
        <w:t>емлек</w:t>
      </w:r>
      <w:r>
        <w:rPr>
          <w:rFonts w:ascii="Times New Roman" w:hAnsi="Times New Roman"/>
          <w:sz w:val="28"/>
          <w:szCs w:val="28"/>
          <w:lang w:val="kk-KZ"/>
        </w:rPr>
        <w:t xml:space="preserve">еттік </w:t>
      </w:r>
      <w:r w:rsidR="007F73F5">
        <w:rPr>
          <w:rFonts w:ascii="Times New Roman" w:hAnsi="Times New Roman"/>
          <w:sz w:val="28"/>
          <w:szCs w:val="28"/>
          <w:lang w:val="kk-KZ"/>
        </w:rPr>
        <w:t xml:space="preserve">көрсетілетін </w:t>
      </w:r>
      <w:r>
        <w:rPr>
          <w:rFonts w:ascii="Times New Roman" w:hAnsi="Times New Roman"/>
          <w:sz w:val="28"/>
          <w:szCs w:val="28"/>
          <w:lang w:val="kk-KZ"/>
        </w:rPr>
        <w:t>қызмет тасымалдаушыларға «</w:t>
      </w:r>
      <w:r w:rsidRPr="005A756B">
        <w:rPr>
          <w:rFonts w:ascii="Times New Roman" w:hAnsi="Times New Roman"/>
          <w:sz w:val="28"/>
          <w:szCs w:val="28"/>
          <w:lang w:val="kk-KZ"/>
        </w:rPr>
        <w:t>электрондық үкімет</w:t>
      </w:r>
      <w:r>
        <w:rPr>
          <w:rFonts w:ascii="Times New Roman" w:hAnsi="Times New Roman"/>
          <w:sz w:val="28"/>
          <w:szCs w:val="28"/>
          <w:lang w:val="kk-KZ"/>
        </w:rPr>
        <w:t>тің»</w:t>
      </w:r>
      <w:r w:rsidRPr="005A756B">
        <w:rPr>
          <w:rFonts w:ascii="Times New Roman" w:hAnsi="Times New Roman"/>
          <w:sz w:val="28"/>
          <w:szCs w:val="28"/>
          <w:lang w:val="kk-KZ"/>
        </w:rPr>
        <w:t xml:space="preserve"> веб-порталы арқылы көрсетіледі.</w:t>
      </w:r>
    </w:p>
    <w:p w14:paraId="2D80A09E" w14:textId="3781D9CE" w:rsidR="005A756B" w:rsidRPr="005A756B" w:rsidRDefault="005A756B" w:rsidP="005A756B">
      <w:pPr>
        <w:spacing w:after="0" w:line="240" w:lineRule="auto"/>
        <w:ind w:firstLine="709"/>
        <w:jc w:val="both"/>
        <w:rPr>
          <w:rFonts w:ascii="Times New Roman" w:hAnsi="Times New Roman"/>
          <w:sz w:val="28"/>
          <w:szCs w:val="28"/>
          <w:lang w:val="kk-KZ"/>
        </w:rPr>
      </w:pPr>
      <w:r w:rsidRPr="005A756B">
        <w:rPr>
          <w:rFonts w:ascii="Times New Roman" w:hAnsi="Times New Roman"/>
          <w:sz w:val="28"/>
          <w:szCs w:val="28"/>
          <w:lang w:val="kk-KZ"/>
        </w:rPr>
        <w:t xml:space="preserve">Комитеттің мәліметтері бойынша </w:t>
      </w:r>
      <w:r>
        <w:rPr>
          <w:rFonts w:ascii="Times New Roman" w:hAnsi="Times New Roman"/>
          <w:sz w:val="28"/>
          <w:szCs w:val="28"/>
          <w:lang w:val="kk-KZ"/>
        </w:rPr>
        <w:t>ШР</w:t>
      </w:r>
      <w:r w:rsidRPr="005A756B">
        <w:rPr>
          <w:rFonts w:ascii="Times New Roman" w:hAnsi="Times New Roman"/>
          <w:sz w:val="28"/>
          <w:szCs w:val="28"/>
          <w:lang w:val="kk-KZ"/>
        </w:rPr>
        <w:t>Б беруге өтініш, сондай-</w:t>
      </w:r>
      <w:r>
        <w:rPr>
          <w:rFonts w:ascii="Times New Roman" w:hAnsi="Times New Roman"/>
          <w:sz w:val="28"/>
          <w:szCs w:val="28"/>
          <w:lang w:val="kk-KZ"/>
        </w:rPr>
        <w:t xml:space="preserve">ақ бланкілер санын есептеу «КДБ» </w:t>
      </w:r>
      <w:r w:rsidRPr="005A756B">
        <w:rPr>
          <w:rFonts w:ascii="Times New Roman" w:hAnsi="Times New Roman"/>
          <w:sz w:val="28"/>
          <w:szCs w:val="28"/>
          <w:lang w:val="kk-KZ"/>
        </w:rPr>
        <w:t xml:space="preserve">АТЖ-да көзделген </w:t>
      </w:r>
      <w:r w:rsidR="007F73F5">
        <w:rPr>
          <w:rFonts w:ascii="Times New Roman" w:hAnsi="Times New Roman"/>
          <w:sz w:val="28"/>
          <w:szCs w:val="28"/>
          <w:lang w:val="kk-KZ"/>
        </w:rPr>
        <w:t>а</w:t>
      </w:r>
      <w:r w:rsidRPr="005A756B">
        <w:rPr>
          <w:rFonts w:ascii="Times New Roman" w:hAnsi="Times New Roman"/>
          <w:sz w:val="28"/>
          <w:szCs w:val="28"/>
          <w:lang w:val="kk-KZ"/>
        </w:rPr>
        <w:t>втоматты бөлу жүйесін пайдалана отырып жүзеге асырылады.</w:t>
      </w:r>
    </w:p>
    <w:p w14:paraId="3A9E8871" w14:textId="0045C5C0" w:rsidR="005A756B" w:rsidRPr="005A756B" w:rsidRDefault="005A756B" w:rsidP="005A756B">
      <w:pPr>
        <w:spacing w:after="0" w:line="240" w:lineRule="auto"/>
        <w:ind w:firstLine="709"/>
        <w:jc w:val="both"/>
        <w:rPr>
          <w:rFonts w:ascii="Times New Roman" w:hAnsi="Times New Roman"/>
          <w:sz w:val="28"/>
          <w:szCs w:val="28"/>
          <w:lang w:val="kk-KZ"/>
        </w:rPr>
      </w:pPr>
      <w:r w:rsidRPr="005A756B">
        <w:rPr>
          <w:rFonts w:ascii="Times New Roman" w:hAnsi="Times New Roman"/>
          <w:sz w:val="28"/>
          <w:szCs w:val="28"/>
          <w:lang w:val="kk-KZ"/>
        </w:rPr>
        <w:t xml:space="preserve">Дәл осы жүйе </w:t>
      </w:r>
      <w:r>
        <w:rPr>
          <w:rFonts w:ascii="Times New Roman" w:hAnsi="Times New Roman"/>
          <w:sz w:val="28"/>
          <w:szCs w:val="28"/>
          <w:lang w:val="kk-KZ"/>
        </w:rPr>
        <w:t>ШРБ</w:t>
      </w:r>
      <w:r w:rsidRPr="005A756B">
        <w:rPr>
          <w:rFonts w:ascii="Times New Roman" w:hAnsi="Times New Roman"/>
          <w:sz w:val="28"/>
          <w:szCs w:val="28"/>
          <w:lang w:val="kk-KZ"/>
        </w:rPr>
        <w:t xml:space="preserve"> қағидаларының 29-тармағында көзделген негіздер бойынша </w:t>
      </w:r>
      <w:r>
        <w:rPr>
          <w:rFonts w:ascii="Times New Roman" w:hAnsi="Times New Roman"/>
          <w:sz w:val="28"/>
          <w:szCs w:val="28"/>
          <w:lang w:val="kk-KZ"/>
        </w:rPr>
        <w:t>ШРБ</w:t>
      </w:r>
      <w:r w:rsidRPr="005A756B">
        <w:rPr>
          <w:rFonts w:ascii="Times New Roman" w:hAnsi="Times New Roman"/>
          <w:sz w:val="28"/>
          <w:szCs w:val="28"/>
          <w:lang w:val="kk-KZ"/>
        </w:rPr>
        <w:t xml:space="preserve"> беруден автоматты түрде бас тартады </w:t>
      </w:r>
      <w:r w:rsidRPr="005A756B">
        <w:rPr>
          <w:rFonts w:ascii="Times New Roman" w:hAnsi="Times New Roman"/>
          <w:sz w:val="24"/>
          <w:szCs w:val="28"/>
          <w:lang w:val="kk-KZ"/>
        </w:rPr>
        <w:t xml:space="preserve">(құжаттардың және (немесе) олардың мәліметтерінің дәйексіздігі; көрсетілетін қызметті алушының, ұсынылған материалдардың, объектілер мен мәліметтердің Қағидалар талаптарына сәйкес келмеуі; аумақтық органда </w:t>
      </w:r>
      <w:r>
        <w:rPr>
          <w:rFonts w:ascii="Times New Roman" w:hAnsi="Times New Roman"/>
          <w:sz w:val="24"/>
          <w:szCs w:val="28"/>
          <w:lang w:val="kk-KZ"/>
        </w:rPr>
        <w:t>ШРБ</w:t>
      </w:r>
      <w:r w:rsidRPr="005A756B">
        <w:rPr>
          <w:rFonts w:ascii="Times New Roman" w:hAnsi="Times New Roman"/>
          <w:sz w:val="24"/>
          <w:szCs w:val="28"/>
          <w:lang w:val="kk-KZ"/>
        </w:rPr>
        <w:t xml:space="preserve"> болмауы; </w:t>
      </w:r>
      <w:r>
        <w:rPr>
          <w:rFonts w:ascii="Times New Roman" w:hAnsi="Times New Roman"/>
          <w:sz w:val="24"/>
          <w:szCs w:val="28"/>
          <w:lang w:val="kk-KZ"/>
        </w:rPr>
        <w:t>ШРБ</w:t>
      </w:r>
      <w:r w:rsidRPr="005A756B">
        <w:rPr>
          <w:rFonts w:ascii="Times New Roman" w:hAnsi="Times New Roman"/>
          <w:sz w:val="24"/>
          <w:szCs w:val="28"/>
          <w:lang w:val="kk-KZ"/>
        </w:rPr>
        <w:t xml:space="preserve">-ның аумақтық органда болмауы; </w:t>
      </w:r>
      <w:r>
        <w:rPr>
          <w:rFonts w:ascii="Times New Roman" w:hAnsi="Times New Roman"/>
          <w:sz w:val="24"/>
          <w:szCs w:val="28"/>
          <w:lang w:val="kk-KZ"/>
        </w:rPr>
        <w:t>ШРБ</w:t>
      </w:r>
      <w:r w:rsidRPr="005A756B">
        <w:rPr>
          <w:rFonts w:ascii="Times New Roman" w:hAnsi="Times New Roman"/>
          <w:sz w:val="24"/>
          <w:szCs w:val="28"/>
          <w:lang w:val="kk-KZ"/>
        </w:rPr>
        <w:t xml:space="preserve">-ның қызметін немесе </w:t>
      </w:r>
      <w:r w:rsidR="00091724" w:rsidRPr="005A756B">
        <w:rPr>
          <w:rFonts w:ascii="Times New Roman" w:hAnsi="Times New Roman"/>
          <w:sz w:val="24"/>
          <w:szCs w:val="28"/>
          <w:lang w:val="kk-KZ"/>
        </w:rPr>
        <w:t xml:space="preserve">Мемлекеттік </w:t>
      </w:r>
      <w:r w:rsidR="00091724">
        <w:rPr>
          <w:rFonts w:ascii="Times New Roman" w:hAnsi="Times New Roman"/>
          <w:sz w:val="24"/>
          <w:szCs w:val="28"/>
          <w:lang w:val="kk-KZ"/>
        </w:rPr>
        <w:t xml:space="preserve">көрсетілетін </w:t>
      </w:r>
      <w:r w:rsidR="00091724" w:rsidRPr="005A756B">
        <w:rPr>
          <w:rFonts w:ascii="Times New Roman" w:hAnsi="Times New Roman"/>
          <w:sz w:val="24"/>
          <w:szCs w:val="28"/>
          <w:lang w:val="kk-KZ"/>
        </w:rPr>
        <w:t>қызметтерді алу</w:t>
      </w:r>
      <w:r w:rsidR="00091724">
        <w:rPr>
          <w:rFonts w:ascii="Times New Roman" w:hAnsi="Times New Roman"/>
          <w:sz w:val="24"/>
          <w:szCs w:val="28"/>
          <w:lang w:val="kk-KZ"/>
        </w:rPr>
        <w:t>ды</w:t>
      </w:r>
      <w:r w:rsidR="00091724" w:rsidRPr="005A756B">
        <w:rPr>
          <w:rFonts w:ascii="Times New Roman" w:hAnsi="Times New Roman"/>
          <w:sz w:val="24"/>
          <w:szCs w:val="28"/>
          <w:lang w:val="kk-KZ"/>
        </w:rPr>
        <w:t xml:space="preserve"> </w:t>
      </w:r>
      <w:r w:rsidRPr="005A756B">
        <w:rPr>
          <w:rFonts w:ascii="Times New Roman" w:hAnsi="Times New Roman"/>
          <w:sz w:val="24"/>
          <w:szCs w:val="28"/>
          <w:lang w:val="kk-KZ"/>
        </w:rPr>
        <w:t>талап ететін жекелеген қызмет түрлерін тыйым салу туралы заңды күшіне енген сот актісінің болуы)</w:t>
      </w:r>
      <w:r w:rsidRPr="005A756B">
        <w:rPr>
          <w:rFonts w:ascii="Times New Roman" w:hAnsi="Times New Roman"/>
          <w:sz w:val="28"/>
          <w:szCs w:val="28"/>
          <w:lang w:val="kk-KZ"/>
        </w:rPr>
        <w:t>.</w:t>
      </w:r>
    </w:p>
    <w:p w14:paraId="6EE535FB" w14:textId="31C7BF2A" w:rsidR="005A756B" w:rsidRPr="005A756B" w:rsidRDefault="005A756B" w:rsidP="005A756B">
      <w:pPr>
        <w:spacing w:after="0" w:line="240" w:lineRule="auto"/>
        <w:ind w:firstLine="709"/>
        <w:jc w:val="both"/>
        <w:rPr>
          <w:rFonts w:ascii="Times New Roman" w:hAnsi="Times New Roman"/>
          <w:sz w:val="28"/>
          <w:szCs w:val="28"/>
          <w:lang w:val="kk-KZ"/>
        </w:rPr>
      </w:pPr>
      <w:r w:rsidRPr="005A756B">
        <w:rPr>
          <w:rFonts w:ascii="Times New Roman" w:hAnsi="Times New Roman"/>
          <w:sz w:val="28"/>
          <w:szCs w:val="28"/>
          <w:lang w:val="kk-KZ"/>
        </w:rPr>
        <w:t xml:space="preserve">Сонымен қатар, өңірлерде негіздер бойынша </w:t>
      </w:r>
      <w:r>
        <w:rPr>
          <w:rFonts w:ascii="Times New Roman" w:hAnsi="Times New Roman"/>
          <w:sz w:val="28"/>
          <w:szCs w:val="28"/>
          <w:lang w:val="kk-KZ"/>
        </w:rPr>
        <w:t>ШР</w:t>
      </w:r>
      <w:r w:rsidRPr="005A756B">
        <w:rPr>
          <w:rFonts w:ascii="Times New Roman" w:hAnsi="Times New Roman"/>
          <w:sz w:val="28"/>
          <w:szCs w:val="28"/>
          <w:lang w:val="kk-KZ"/>
        </w:rPr>
        <w:t>Б беруден бас тартудың жоғары пайызы</w:t>
      </w:r>
      <w:r w:rsidR="00F34195">
        <w:rPr>
          <w:rFonts w:ascii="Times New Roman" w:hAnsi="Times New Roman"/>
          <w:sz w:val="28"/>
          <w:szCs w:val="28"/>
          <w:lang w:val="kk-KZ"/>
        </w:rPr>
        <w:t xml:space="preserve"> – </w:t>
      </w:r>
      <w:r w:rsidRPr="005A756B">
        <w:rPr>
          <w:rFonts w:ascii="Times New Roman" w:hAnsi="Times New Roman"/>
          <w:sz w:val="28"/>
          <w:szCs w:val="28"/>
          <w:lang w:val="kk-KZ"/>
        </w:rPr>
        <w:t>аумақтық</w:t>
      </w:r>
      <w:r w:rsidR="00F34195">
        <w:rPr>
          <w:rFonts w:ascii="Times New Roman" w:hAnsi="Times New Roman"/>
          <w:sz w:val="28"/>
          <w:szCs w:val="28"/>
          <w:lang w:val="kk-KZ"/>
        </w:rPr>
        <w:t xml:space="preserve"> </w:t>
      </w:r>
      <w:r w:rsidRPr="005A756B">
        <w:rPr>
          <w:rFonts w:ascii="Times New Roman" w:hAnsi="Times New Roman"/>
          <w:sz w:val="28"/>
          <w:szCs w:val="28"/>
          <w:lang w:val="kk-KZ"/>
        </w:rPr>
        <w:t>органда бланкілердің болмауы байқалады, бұл ретте</w:t>
      </w:r>
      <w:r w:rsidR="00F34195">
        <w:rPr>
          <w:rFonts w:ascii="Times New Roman" w:hAnsi="Times New Roman"/>
          <w:sz w:val="28"/>
          <w:szCs w:val="28"/>
          <w:lang w:val="kk-KZ"/>
        </w:rPr>
        <w:t>,</w:t>
      </w:r>
      <w:r w:rsidRPr="005A756B">
        <w:rPr>
          <w:rFonts w:ascii="Times New Roman" w:hAnsi="Times New Roman"/>
          <w:sz w:val="28"/>
          <w:szCs w:val="28"/>
          <w:lang w:val="kk-KZ"/>
        </w:rPr>
        <w:t xml:space="preserve"> республика бойынша </w:t>
      </w:r>
      <w:r>
        <w:rPr>
          <w:rFonts w:ascii="Times New Roman" w:hAnsi="Times New Roman"/>
          <w:sz w:val="28"/>
          <w:szCs w:val="28"/>
          <w:lang w:val="kk-KZ"/>
        </w:rPr>
        <w:t>ШР</w:t>
      </w:r>
      <w:r w:rsidRPr="005A756B">
        <w:rPr>
          <w:rFonts w:ascii="Times New Roman" w:hAnsi="Times New Roman"/>
          <w:sz w:val="28"/>
          <w:szCs w:val="28"/>
          <w:lang w:val="kk-KZ"/>
        </w:rPr>
        <w:t>Б қалдығының</w:t>
      </w:r>
      <w:r>
        <w:rPr>
          <w:rFonts w:ascii="Times New Roman" w:hAnsi="Times New Roman"/>
          <w:sz w:val="28"/>
          <w:szCs w:val="28"/>
          <w:lang w:val="kk-KZ"/>
        </w:rPr>
        <w:t xml:space="preserve"> үлес салмағы жыл сайын </w:t>
      </w:r>
      <w:r w:rsidR="00F34195">
        <w:rPr>
          <w:rFonts w:ascii="Times New Roman" w:hAnsi="Times New Roman"/>
          <w:sz w:val="28"/>
          <w:szCs w:val="28"/>
          <w:lang w:val="kk-KZ"/>
        </w:rPr>
        <w:br/>
      </w:r>
      <w:r>
        <w:rPr>
          <w:rFonts w:ascii="Times New Roman" w:hAnsi="Times New Roman"/>
          <w:sz w:val="28"/>
          <w:szCs w:val="28"/>
          <w:lang w:val="kk-KZ"/>
        </w:rPr>
        <w:t>30%</w:t>
      </w:r>
      <w:r w:rsidR="00F34195">
        <w:rPr>
          <w:rFonts w:ascii="Times New Roman" w:hAnsi="Times New Roman"/>
          <w:sz w:val="28"/>
          <w:szCs w:val="28"/>
          <w:lang w:val="kk-KZ"/>
        </w:rPr>
        <w:t>-ды</w:t>
      </w:r>
      <w:r>
        <w:rPr>
          <w:rFonts w:ascii="Times New Roman" w:hAnsi="Times New Roman"/>
          <w:sz w:val="28"/>
          <w:szCs w:val="28"/>
          <w:lang w:val="kk-KZ"/>
        </w:rPr>
        <w:t xml:space="preserve"> </w:t>
      </w:r>
      <w:r w:rsidRPr="005A756B">
        <w:rPr>
          <w:rFonts w:ascii="Times New Roman" w:hAnsi="Times New Roman"/>
          <w:sz w:val="24"/>
          <w:szCs w:val="28"/>
          <w:lang w:val="kk-KZ"/>
        </w:rPr>
        <w:t>(30-дан 50 мың бланкке дейін)</w:t>
      </w:r>
      <w:r w:rsidRPr="005A756B">
        <w:rPr>
          <w:rFonts w:ascii="Times New Roman" w:hAnsi="Times New Roman"/>
          <w:sz w:val="28"/>
          <w:szCs w:val="28"/>
          <w:lang w:val="kk-KZ"/>
        </w:rPr>
        <w:t xml:space="preserve"> құрайды. </w:t>
      </w:r>
    </w:p>
    <w:p w14:paraId="6A54E3B4" w14:textId="71903F3A" w:rsidR="005A756B" w:rsidRPr="005A756B" w:rsidRDefault="005A756B" w:rsidP="005A756B">
      <w:pPr>
        <w:spacing w:after="0" w:line="240" w:lineRule="auto"/>
        <w:ind w:firstLine="709"/>
        <w:jc w:val="both"/>
        <w:rPr>
          <w:rFonts w:ascii="Times New Roman" w:hAnsi="Times New Roman"/>
          <w:sz w:val="28"/>
          <w:szCs w:val="28"/>
          <w:lang w:val="kk-KZ"/>
        </w:rPr>
      </w:pPr>
      <w:r w:rsidRPr="005A756B">
        <w:rPr>
          <w:rFonts w:ascii="Times New Roman" w:hAnsi="Times New Roman"/>
          <w:sz w:val="28"/>
          <w:szCs w:val="28"/>
          <w:lang w:val="kk-KZ"/>
        </w:rPr>
        <w:t xml:space="preserve">Өтінімдерді іріктеп зерделеу </w:t>
      </w:r>
      <w:r>
        <w:rPr>
          <w:rFonts w:ascii="Times New Roman" w:hAnsi="Times New Roman"/>
          <w:sz w:val="28"/>
          <w:szCs w:val="28"/>
          <w:lang w:val="kk-KZ"/>
        </w:rPr>
        <w:t>ШР</w:t>
      </w:r>
      <w:r w:rsidRPr="005A756B">
        <w:rPr>
          <w:rFonts w:ascii="Times New Roman" w:hAnsi="Times New Roman"/>
          <w:sz w:val="28"/>
          <w:szCs w:val="28"/>
          <w:lang w:val="kk-KZ"/>
        </w:rPr>
        <w:t xml:space="preserve">Б қағидаларының 29-тармағы </w:t>
      </w:r>
      <w:r w:rsidR="00F34195">
        <w:rPr>
          <w:rFonts w:ascii="Times New Roman" w:hAnsi="Times New Roman"/>
          <w:sz w:val="28"/>
          <w:szCs w:val="28"/>
          <w:lang w:val="kk-KZ"/>
        </w:rPr>
        <w:br/>
      </w:r>
      <w:r w:rsidRPr="005A756B">
        <w:rPr>
          <w:rFonts w:ascii="Times New Roman" w:hAnsi="Times New Roman"/>
          <w:sz w:val="28"/>
          <w:szCs w:val="28"/>
          <w:lang w:val="kk-KZ"/>
        </w:rPr>
        <w:t xml:space="preserve">3) тармақшасына сілтеме жасай отырып, </w:t>
      </w:r>
      <w:r>
        <w:rPr>
          <w:rFonts w:ascii="Times New Roman" w:hAnsi="Times New Roman"/>
          <w:sz w:val="28"/>
          <w:szCs w:val="28"/>
          <w:lang w:val="kk-KZ"/>
        </w:rPr>
        <w:t>КБИ</w:t>
      </w:r>
      <w:r w:rsidRPr="005A756B">
        <w:rPr>
          <w:rFonts w:ascii="Times New Roman" w:hAnsi="Times New Roman"/>
          <w:sz w:val="28"/>
          <w:szCs w:val="28"/>
          <w:lang w:val="kk-KZ"/>
        </w:rPr>
        <w:t xml:space="preserve"> бір тасымалдаушыдан бас тартатынын көрсетті, сол себепті басқа тасымалдаушыларға бланкілер жолдамаға беріледі.</w:t>
      </w:r>
    </w:p>
    <w:p w14:paraId="55B0649A" w14:textId="03753EE5" w:rsidR="005A756B" w:rsidRPr="005A756B" w:rsidRDefault="005A756B" w:rsidP="005A756B">
      <w:pPr>
        <w:spacing w:after="0" w:line="240" w:lineRule="auto"/>
        <w:ind w:firstLine="709"/>
        <w:jc w:val="both"/>
        <w:rPr>
          <w:rFonts w:ascii="Times New Roman" w:hAnsi="Times New Roman"/>
          <w:sz w:val="28"/>
          <w:szCs w:val="28"/>
          <w:lang w:val="kk-KZ"/>
        </w:rPr>
      </w:pPr>
      <w:r w:rsidRPr="005A756B">
        <w:rPr>
          <w:rFonts w:ascii="Times New Roman" w:hAnsi="Times New Roman"/>
          <w:sz w:val="28"/>
          <w:szCs w:val="28"/>
          <w:lang w:val="kk-KZ"/>
        </w:rPr>
        <w:t>Автоматтандырылған жүйеге енгізілген функционал</w:t>
      </w:r>
      <w:r w:rsidR="00F34195">
        <w:rPr>
          <w:rFonts w:ascii="Times New Roman" w:hAnsi="Times New Roman"/>
          <w:sz w:val="28"/>
          <w:szCs w:val="28"/>
          <w:lang w:val="kk-KZ"/>
        </w:rPr>
        <w:t xml:space="preserve"> қиынырақ</w:t>
      </w:r>
      <w:r w:rsidRPr="005A756B">
        <w:rPr>
          <w:rFonts w:ascii="Times New Roman" w:hAnsi="Times New Roman"/>
          <w:sz w:val="28"/>
          <w:szCs w:val="28"/>
          <w:lang w:val="kk-KZ"/>
        </w:rPr>
        <w:t xml:space="preserve"> және тасымалдаушыларға </w:t>
      </w:r>
      <w:r w:rsidR="006D5C91">
        <w:rPr>
          <w:rFonts w:ascii="Times New Roman" w:hAnsi="Times New Roman"/>
          <w:sz w:val="28"/>
          <w:szCs w:val="28"/>
          <w:lang w:val="kk-KZ"/>
        </w:rPr>
        <w:t>КБИ</w:t>
      </w:r>
      <w:r w:rsidRPr="005A756B">
        <w:rPr>
          <w:rFonts w:ascii="Times New Roman" w:hAnsi="Times New Roman"/>
          <w:sz w:val="28"/>
          <w:szCs w:val="28"/>
          <w:lang w:val="kk-KZ"/>
        </w:rPr>
        <w:t xml:space="preserve">-да </w:t>
      </w:r>
      <w:r w:rsidR="006D5C91">
        <w:rPr>
          <w:rFonts w:ascii="Times New Roman" w:hAnsi="Times New Roman"/>
          <w:sz w:val="28"/>
          <w:szCs w:val="28"/>
          <w:lang w:val="kk-KZ"/>
        </w:rPr>
        <w:t>ШР</w:t>
      </w:r>
      <w:r w:rsidRPr="005A756B">
        <w:rPr>
          <w:rFonts w:ascii="Times New Roman" w:hAnsi="Times New Roman"/>
          <w:sz w:val="28"/>
          <w:szCs w:val="28"/>
          <w:lang w:val="kk-KZ"/>
        </w:rPr>
        <w:t xml:space="preserve">Б болған кезде істен шығу себептерін түсіну қиын. Осыған байланысты </w:t>
      </w:r>
      <w:r w:rsidR="006D5C91">
        <w:rPr>
          <w:rFonts w:ascii="Times New Roman" w:hAnsi="Times New Roman"/>
          <w:sz w:val="28"/>
          <w:szCs w:val="28"/>
          <w:lang w:val="kk-KZ"/>
        </w:rPr>
        <w:t>ШР</w:t>
      </w:r>
      <w:r w:rsidRPr="005A756B">
        <w:rPr>
          <w:rFonts w:ascii="Times New Roman" w:hAnsi="Times New Roman"/>
          <w:sz w:val="28"/>
          <w:szCs w:val="28"/>
          <w:lang w:val="kk-KZ"/>
        </w:rPr>
        <w:t>Б бөлу мен беруді есептеудің түсінікті алгоритмін әзірлеушілермен келісу және көрсетілетін қызметті алушылардың назарына жеткізу қажет.</w:t>
      </w:r>
    </w:p>
    <w:p w14:paraId="6B105D95" w14:textId="26708509" w:rsidR="005A756B" w:rsidRPr="005A756B" w:rsidRDefault="006D5C91" w:rsidP="005A756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ШР</w:t>
      </w:r>
      <w:r w:rsidR="005A756B" w:rsidRPr="005A756B">
        <w:rPr>
          <w:rFonts w:ascii="Times New Roman" w:hAnsi="Times New Roman"/>
          <w:sz w:val="28"/>
          <w:szCs w:val="28"/>
          <w:lang w:val="kk-KZ"/>
        </w:rPr>
        <w:t>Б беруден бас тартудың жүйелілігі, олар болған кезде</w:t>
      </w:r>
      <w:r>
        <w:rPr>
          <w:rFonts w:ascii="Times New Roman" w:hAnsi="Times New Roman"/>
          <w:sz w:val="28"/>
          <w:szCs w:val="28"/>
          <w:lang w:val="kk-KZ"/>
        </w:rPr>
        <w:t>, «КДБ»</w:t>
      </w:r>
      <w:r w:rsidR="005A756B" w:rsidRPr="005A756B">
        <w:rPr>
          <w:rFonts w:ascii="Times New Roman" w:hAnsi="Times New Roman"/>
          <w:sz w:val="28"/>
          <w:szCs w:val="28"/>
          <w:lang w:val="kk-KZ"/>
        </w:rPr>
        <w:t xml:space="preserve"> АТЖ-да </w:t>
      </w:r>
      <w:r>
        <w:rPr>
          <w:rFonts w:ascii="Times New Roman" w:hAnsi="Times New Roman"/>
          <w:sz w:val="28"/>
          <w:szCs w:val="28"/>
          <w:lang w:val="kk-KZ"/>
        </w:rPr>
        <w:t>«ШР</w:t>
      </w:r>
      <w:r w:rsidR="005A756B" w:rsidRPr="005A756B">
        <w:rPr>
          <w:rFonts w:ascii="Times New Roman" w:hAnsi="Times New Roman"/>
          <w:sz w:val="28"/>
          <w:szCs w:val="28"/>
          <w:lang w:val="kk-KZ"/>
        </w:rPr>
        <w:t>Б беруден бас тарту</w:t>
      </w:r>
      <w:r>
        <w:rPr>
          <w:rFonts w:ascii="Times New Roman" w:hAnsi="Times New Roman"/>
          <w:sz w:val="28"/>
          <w:szCs w:val="28"/>
          <w:lang w:val="kk-KZ"/>
        </w:rPr>
        <w:t>»</w:t>
      </w:r>
      <w:r w:rsidR="005A756B" w:rsidRPr="005A756B">
        <w:rPr>
          <w:rFonts w:ascii="Times New Roman" w:hAnsi="Times New Roman"/>
          <w:sz w:val="28"/>
          <w:szCs w:val="28"/>
          <w:lang w:val="kk-KZ"/>
        </w:rPr>
        <w:t xml:space="preserve"> функционалы мінсіз емес екенін және </w:t>
      </w:r>
      <w:r>
        <w:rPr>
          <w:rFonts w:ascii="Times New Roman" w:hAnsi="Times New Roman"/>
          <w:sz w:val="28"/>
          <w:szCs w:val="28"/>
          <w:lang w:val="kk-KZ"/>
        </w:rPr>
        <w:t>ШР</w:t>
      </w:r>
      <w:r w:rsidR="005A756B" w:rsidRPr="005A756B">
        <w:rPr>
          <w:rFonts w:ascii="Times New Roman" w:hAnsi="Times New Roman"/>
          <w:sz w:val="28"/>
          <w:szCs w:val="28"/>
          <w:lang w:val="kk-KZ"/>
        </w:rPr>
        <w:t xml:space="preserve">Б жасанды тапшылығын құру түріндегі сыбайлас жемқорлық тәуекелдерінің туындауына ықпал ететінін көрсетеді. </w:t>
      </w:r>
    </w:p>
    <w:p w14:paraId="6DE2FDB6" w14:textId="0C284B57" w:rsidR="005A756B" w:rsidRPr="005A756B" w:rsidRDefault="006D5C91" w:rsidP="005A756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005A756B" w:rsidRPr="005A756B">
        <w:rPr>
          <w:rFonts w:ascii="Times New Roman" w:hAnsi="Times New Roman"/>
          <w:sz w:val="28"/>
          <w:szCs w:val="28"/>
          <w:lang w:val="kk-KZ"/>
        </w:rPr>
        <w:t>Мемлекеттік қызметтер туралы</w:t>
      </w:r>
      <w:r>
        <w:rPr>
          <w:rFonts w:ascii="Times New Roman" w:hAnsi="Times New Roman"/>
          <w:sz w:val="28"/>
          <w:szCs w:val="28"/>
          <w:lang w:val="kk-KZ"/>
        </w:rPr>
        <w:t>»</w:t>
      </w:r>
      <w:r w:rsidR="005A756B" w:rsidRPr="005A756B">
        <w:rPr>
          <w:rFonts w:ascii="Times New Roman" w:hAnsi="Times New Roman"/>
          <w:sz w:val="28"/>
          <w:szCs w:val="28"/>
          <w:lang w:val="kk-KZ"/>
        </w:rPr>
        <w:t xml:space="preserve"> Заңның 19-1-бабы 2 және </w:t>
      </w:r>
      <w:r w:rsidR="00EC72B5">
        <w:rPr>
          <w:rFonts w:ascii="Times New Roman" w:hAnsi="Times New Roman"/>
          <w:sz w:val="28"/>
          <w:szCs w:val="28"/>
          <w:lang w:val="kk-KZ"/>
        </w:rPr>
        <w:br/>
      </w:r>
      <w:r w:rsidR="005A756B" w:rsidRPr="005A756B">
        <w:rPr>
          <w:rFonts w:ascii="Times New Roman" w:hAnsi="Times New Roman"/>
          <w:sz w:val="28"/>
          <w:szCs w:val="28"/>
          <w:lang w:val="kk-KZ"/>
        </w:rPr>
        <w:t>5-тармақтарында Мемлекеттік қызметтер көрсетуден бас тарту үшін толық негіздер белгіленгенін атап өту қажет.</w:t>
      </w:r>
    </w:p>
    <w:p w14:paraId="382C0E34" w14:textId="1D4F82BA" w:rsidR="005A756B" w:rsidRPr="005A756B" w:rsidRDefault="005A756B" w:rsidP="005A756B">
      <w:pPr>
        <w:spacing w:after="0" w:line="240" w:lineRule="auto"/>
        <w:ind w:firstLine="709"/>
        <w:jc w:val="both"/>
        <w:rPr>
          <w:rFonts w:ascii="Times New Roman" w:hAnsi="Times New Roman"/>
          <w:sz w:val="28"/>
          <w:szCs w:val="28"/>
          <w:lang w:val="kk-KZ"/>
        </w:rPr>
      </w:pPr>
      <w:r w:rsidRPr="005A756B">
        <w:rPr>
          <w:rFonts w:ascii="Times New Roman" w:hAnsi="Times New Roman"/>
          <w:sz w:val="28"/>
          <w:szCs w:val="28"/>
          <w:lang w:val="kk-KZ"/>
        </w:rPr>
        <w:t>Рұқсат беру құжаттарының болмауына байланысты</w:t>
      </w:r>
      <w:r w:rsidR="00EC72B5">
        <w:rPr>
          <w:rFonts w:ascii="Times New Roman" w:hAnsi="Times New Roman"/>
          <w:sz w:val="28"/>
          <w:szCs w:val="28"/>
          <w:lang w:val="kk-KZ"/>
        </w:rPr>
        <w:t>,</w:t>
      </w:r>
      <w:r w:rsidRPr="005A756B">
        <w:rPr>
          <w:rFonts w:ascii="Times New Roman" w:hAnsi="Times New Roman"/>
          <w:sz w:val="28"/>
          <w:szCs w:val="28"/>
          <w:lang w:val="kk-KZ"/>
        </w:rPr>
        <w:t xml:space="preserve"> қызмет көрсетуден бас тарту осы нормаларда көзделмеген. Бұл ретте</w:t>
      </w:r>
      <w:r w:rsidR="00EC72B5">
        <w:rPr>
          <w:rFonts w:ascii="Times New Roman" w:hAnsi="Times New Roman"/>
          <w:sz w:val="28"/>
          <w:szCs w:val="28"/>
          <w:lang w:val="kk-KZ"/>
        </w:rPr>
        <w:t>,</w:t>
      </w:r>
      <w:r w:rsidRPr="005A756B">
        <w:rPr>
          <w:rFonts w:ascii="Times New Roman" w:hAnsi="Times New Roman"/>
          <w:sz w:val="28"/>
          <w:szCs w:val="28"/>
          <w:lang w:val="kk-KZ"/>
        </w:rPr>
        <w:t xml:space="preserve"> мемлекеттік</w:t>
      </w:r>
      <w:r w:rsidR="00EC72B5">
        <w:rPr>
          <w:rFonts w:ascii="Times New Roman" w:hAnsi="Times New Roman"/>
          <w:sz w:val="28"/>
          <w:szCs w:val="28"/>
          <w:lang w:val="kk-KZ"/>
        </w:rPr>
        <w:t xml:space="preserve"> көрсетілетін</w:t>
      </w:r>
      <w:r w:rsidRPr="005A756B">
        <w:rPr>
          <w:rFonts w:ascii="Times New Roman" w:hAnsi="Times New Roman"/>
          <w:sz w:val="28"/>
          <w:szCs w:val="28"/>
          <w:lang w:val="kk-KZ"/>
        </w:rPr>
        <w:t xml:space="preserve"> қызметтер көрсетуден бас тарту үшін</w:t>
      </w:r>
      <w:r w:rsidR="00EC72B5">
        <w:rPr>
          <w:rFonts w:ascii="Times New Roman" w:hAnsi="Times New Roman"/>
          <w:sz w:val="28"/>
          <w:szCs w:val="28"/>
          <w:lang w:val="kk-KZ"/>
        </w:rPr>
        <w:t>,</w:t>
      </w:r>
      <w:r w:rsidRPr="005A756B">
        <w:rPr>
          <w:rFonts w:ascii="Times New Roman" w:hAnsi="Times New Roman"/>
          <w:sz w:val="28"/>
          <w:szCs w:val="28"/>
          <w:lang w:val="kk-KZ"/>
        </w:rPr>
        <w:t xml:space="preserve"> өзге де негіздер тек заңдармен белгіленуі мүмкін </w:t>
      </w:r>
      <w:r w:rsidRPr="006D5C91">
        <w:rPr>
          <w:rFonts w:ascii="Times New Roman" w:hAnsi="Times New Roman"/>
          <w:sz w:val="24"/>
          <w:szCs w:val="28"/>
          <w:lang w:val="kk-KZ"/>
        </w:rPr>
        <w:t>(</w:t>
      </w:r>
      <w:r w:rsidR="006D5C91" w:rsidRPr="006D5C91">
        <w:rPr>
          <w:rFonts w:ascii="Times New Roman" w:hAnsi="Times New Roman"/>
          <w:sz w:val="24"/>
          <w:szCs w:val="28"/>
          <w:lang w:val="kk-KZ"/>
        </w:rPr>
        <w:t>«</w:t>
      </w:r>
      <w:r w:rsidRPr="006D5C91">
        <w:rPr>
          <w:rFonts w:ascii="Times New Roman" w:hAnsi="Times New Roman"/>
          <w:sz w:val="24"/>
          <w:szCs w:val="28"/>
          <w:lang w:val="kk-KZ"/>
        </w:rPr>
        <w:t>Мемлекеттік</w:t>
      </w:r>
      <w:r w:rsidR="00EC72B5">
        <w:rPr>
          <w:rFonts w:ascii="Times New Roman" w:hAnsi="Times New Roman"/>
          <w:sz w:val="24"/>
          <w:szCs w:val="28"/>
          <w:lang w:val="kk-KZ"/>
        </w:rPr>
        <w:t xml:space="preserve"> көрсетілетін</w:t>
      </w:r>
      <w:r w:rsidRPr="006D5C91">
        <w:rPr>
          <w:rFonts w:ascii="Times New Roman" w:hAnsi="Times New Roman"/>
          <w:sz w:val="24"/>
          <w:szCs w:val="28"/>
          <w:lang w:val="kk-KZ"/>
        </w:rPr>
        <w:t xml:space="preserve"> қызметтер туралы</w:t>
      </w:r>
      <w:r w:rsidR="006D5C91" w:rsidRPr="006D5C91">
        <w:rPr>
          <w:rFonts w:ascii="Times New Roman" w:hAnsi="Times New Roman"/>
          <w:sz w:val="24"/>
          <w:szCs w:val="28"/>
          <w:lang w:val="kk-KZ"/>
        </w:rPr>
        <w:t xml:space="preserve">» </w:t>
      </w:r>
      <w:r w:rsidRPr="006D5C91">
        <w:rPr>
          <w:rFonts w:ascii="Times New Roman" w:hAnsi="Times New Roman"/>
          <w:sz w:val="24"/>
          <w:szCs w:val="28"/>
          <w:lang w:val="kk-KZ"/>
        </w:rPr>
        <w:t>Заңның 19-1-бабы 5-тармағы)</w:t>
      </w:r>
      <w:r w:rsidRPr="005A756B">
        <w:rPr>
          <w:rFonts w:ascii="Times New Roman" w:hAnsi="Times New Roman"/>
          <w:sz w:val="28"/>
          <w:szCs w:val="28"/>
          <w:lang w:val="kk-KZ"/>
        </w:rPr>
        <w:t>.</w:t>
      </w:r>
    </w:p>
    <w:p w14:paraId="651D49EE" w14:textId="64C57537" w:rsidR="00212A52" w:rsidRDefault="005A756B" w:rsidP="005A756B">
      <w:pPr>
        <w:spacing w:after="0" w:line="240" w:lineRule="auto"/>
        <w:ind w:firstLine="709"/>
        <w:jc w:val="both"/>
        <w:rPr>
          <w:rFonts w:ascii="Times New Roman" w:hAnsi="Times New Roman"/>
          <w:sz w:val="28"/>
          <w:szCs w:val="28"/>
          <w:lang w:val="kk-KZ"/>
        </w:rPr>
      </w:pPr>
      <w:r w:rsidRPr="005A756B">
        <w:rPr>
          <w:rFonts w:ascii="Times New Roman" w:hAnsi="Times New Roman"/>
          <w:sz w:val="28"/>
          <w:szCs w:val="28"/>
          <w:lang w:val="kk-KZ"/>
        </w:rPr>
        <w:t xml:space="preserve">Осылайша, </w:t>
      </w:r>
      <w:r w:rsidR="006D5C91">
        <w:rPr>
          <w:rFonts w:ascii="Times New Roman" w:hAnsi="Times New Roman"/>
          <w:sz w:val="28"/>
          <w:szCs w:val="28"/>
          <w:lang w:val="kk-KZ"/>
        </w:rPr>
        <w:t>ШР</w:t>
      </w:r>
      <w:r w:rsidRPr="005A756B">
        <w:rPr>
          <w:rFonts w:ascii="Times New Roman" w:hAnsi="Times New Roman"/>
          <w:sz w:val="28"/>
          <w:szCs w:val="28"/>
          <w:lang w:val="kk-KZ"/>
        </w:rPr>
        <w:t xml:space="preserve">Б қағидаларының 29-тармағы 3) тармақшасында көзделген негіздер бойынша </w:t>
      </w:r>
      <w:r w:rsidR="006D5C91">
        <w:rPr>
          <w:rFonts w:ascii="Times New Roman" w:hAnsi="Times New Roman"/>
          <w:sz w:val="28"/>
          <w:szCs w:val="28"/>
          <w:lang w:val="kk-KZ"/>
        </w:rPr>
        <w:t>ШР</w:t>
      </w:r>
      <w:r w:rsidRPr="005A756B">
        <w:rPr>
          <w:rFonts w:ascii="Times New Roman" w:hAnsi="Times New Roman"/>
          <w:sz w:val="28"/>
          <w:szCs w:val="28"/>
          <w:lang w:val="kk-KZ"/>
        </w:rPr>
        <w:t>Б-ны беруден бас тарту заңсыз болып табылады, сыбайлас жемқорлық құқық бұзушылықтар жасау үшін жағдайлар жасайды.</w:t>
      </w:r>
    </w:p>
    <w:p w14:paraId="7B2322A1" w14:textId="77777777" w:rsidR="005A756B" w:rsidRPr="00853585" w:rsidRDefault="005A756B" w:rsidP="005A756B">
      <w:pPr>
        <w:spacing w:after="0" w:line="240" w:lineRule="auto"/>
        <w:ind w:firstLine="709"/>
        <w:jc w:val="both"/>
        <w:rPr>
          <w:rFonts w:ascii="Times New Roman" w:hAnsi="Times New Roman" w:cs="Times New Roman"/>
          <w:sz w:val="28"/>
          <w:szCs w:val="28"/>
          <w:lang w:val="kk-KZ"/>
        </w:rPr>
      </w:pPr>
    </w:p>
    <w:p w14:paraId="716492D4" w14:textId="286C0AC9" w:rsidR="00212A52" w:rsidRPr="00853585" w:rsidRDefault="003A577D" w:rsidP="006B53C8">
      <w:pPr>
        <w:shd w:val="clear" w:color="auto" w:fill="FFFFFF"/>
        <w:tabs>
          <w:tab w:val="left" w:pos="993"/>
        </w:tabs>
        <w:spacing w:after="0" w:line="240" w:lineRule="auto"/>
        <w:ind w:firstLine="709"/>
        <w:contextualSpacing/>
        <w:jc w:val="both"/>
        <w:rPr>
          <w:rFonts w:ascii="Times New Roman" w:hAnsi="Times New Roman"/>
          <w:b/>
          <w:sz w:val="28"/>
          <w:szCs w:val="28"/>
          <w:lang w:val="kk-KZ"/>
        </w:rPr>
      </w:pPr>
      <w:r w:rsidRPr="00853585">
        <w:rPr>
          <w:rFonts w:ascii="Times New Roman" w:hAnsi="Times New Roman"/>
          <w:b/>
          <w:sz w:val="28"/>
          <w:szCs w:val="28"/>
          <w:lang w:val="kk-KZ"/>
        </w:rPr>
        <w:t>1</w:t>
      </w:r>
      <w:r w:rsidR="00212A52" w:rsidRPr="00853585">
        <w:rPr>
          <w:rFonts w:ascii="Times New Roman" w:hAnsi="Times New Roman"/>
          <w:b/>
          <w:sz w:val="28"/>
          <w:szCs w:val="28"/>
          <w:lang w:val="kk-KZ"/>
        </w:rPr>
        <w:t xml:space="preserve">.3.3 </w:t>
      </w:r>
      <w:r w:rsidR="006D5C91" w:rsidRPr="006D5C91">
        <w:rPr>
          <w:rFonts w:ascii="Times New Roman" w:hAnsi="Times New Roman"/>
          <w:b/>
          <w:sz w:val="28"/>
          <w:szCs w:val="28"/>
          <w:lang w:val="kk-KZ"/>
        </w:rPr>
        <w:t xml:space="preserve">Тасымалдаушыларға </w:t>
      </w:r>
      <w:r w:rsidR="006D5C91">
        <w:rPr>
          <w:rFonts w:ascii="Times New Roman" w:hAnsi="Times New Roman"/>
          <w:b/>
          <w:sz w:val="28"/>
          <w:szCs w:val="28"/>
          <w:lang w:val="kk-KZ"/>
        </w:rPr>
        <w:t>ШР</w:t>
      </w:r>
      <w:r w:rsidR="006D5C91" w:rsidRPr="006D5C91">
        <w:rPr>
          <w:rFonts w:ascii="Times New Roman" w:hAnsi="Times New Roman"/>
          <w:b/>
          <w:sz w:val="28"/>
          <w:szCs w:val="28"/>
          <w:lang w:val="kk-KZ"/>
        </w:rPr>
        <w:t>Б беру кезіндегі тәуекелдер</w:t>
      </w:r>
      <w:r w:rsidR="00212A52" w:rsidRPr="00853585">
        <w:rPr>
          <w:rFonts w:ascii="Times New Roman" w:hAnsi="Times New Roman"/>
          <w:b/>
          <w:sz w:val="28"/>
          <w:szCs w:val="28"/>
          <w:lang w:val="kk-KZ"/>
        </w:rPr>
        <w:t>.</w:t>
      </w:r>
    </w:p>
    <w:p w14:paraId="2BC65AE1" w14:textId="4547BA05" w:rsidR="009E4C0F" w:rsidRPr="009E4C0F" w:rsidRDefault="009E4C0F" w:rsidP="009E4C0F">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ШР</w:t>
      </w:r>
      <w:r w:rsidRPr="009E4C0F">
        <w:rPr>
          <w:rFonts w:ascii="Times New Roman" w:hAnsi="Times New Roman"/>
          <w:sz w:val="28"/>
          <w:szCs w:val="28"/>
          <w:lang w:val="kk-KZ"/>
        </w:rPr>
        <w:t>Б беру процесін талдай отырып, пайдаланылған бланкілерді қайтаруды қамтамасыз етп</w:t>
      </w:r>
      <w:r>
        <w:rPr>
          <w:rFonts w:ascii="Times New Roman" w:hAnsi="Times New Roman"/>
          <w:sz w:val="28"/>
          <w:szCs w:val="28"/>
          <w:lang w:val="kk-KZ"/>
        </w:rPr>
        <w:t>ейтін және көлік құралдары жоқ «</w:t>
      </w:r>
      <w:r w:rsidRPr="009E4C0F">
        <w:rPr>
          <w:rFonts w:ascii="Times New Roman" w:hAnsi="Times New Roman"/>
          <w:sz w:val="28"/>
          <w:szCs w:val="28"/>
          <w:lang w:val="kk-KZ"/>
        </w:rPr>
        <w:t>қайта сатып алушылар</w:t>
      </w:r>
      <w:r>
        <w:rPr>
          <w:rFonts w:ascii="Times New Roman" w:hAnsi="Times New Roman"/>
          <w:sz w:val="28"/>
          <w:szCs w:val="28"/>
          <w:lang w:val="kk-KZ"/>
        </w:rPr>
        <w:t>»</w:t>
      </w:r>
      <w:r w:rsidRPr="009E4C0F">
        <w:rPr>
          <w:rFonts w:ascii="Times New Roman" w:hAnsi="Times New Roman"/>
          <w:sz w:val="28"/>
          <w:szCs w:val="28"/>
          <w:lang w:val="kk-KZ"/>
        </w:rPr>
        <w:t xml:space="preserve"> белгілері бар </w:t>
      </w:r>
      <w:r w:rsidR="00ED606D">
        <w:rPr>
          <w:rFonts w:ascii="Times New Roman" w:hAnsi="Times New Roman"/>
          <w:sz w:val="28"/>
          <w:szCs w:val="28"/>
          <w:lang w:val="kk-KZ"/>
        </w:rPr>
        <w:t>үлестес</w:t>
      </w:r>
      <w:r w:rsidRPr="009E4C0F">
        <w:rPr>
          <w:rFonts w:ascii="Times New Roman" w:hAnsi="Times New Roman"/>
          <w:sz w:val="28"/>
          <w:szCs w:val="28"/>
          <w:lang w:val="kk-KZ"/>
        </w:rPr>
        <w:t xml:space="preserve"> компаниялар тобы арасында бланкілерді бөлу фактілері анықталды.</w:t>
      </w:r>
    </w:p>
    <w:p w14:paraId="73992D78" w14:textId="69B4F96F" w:rsidR="009E4C0F" w:rsidRPr="009E4C0F" w:rsidRDefault="009E4C0F" w:rsidP="009E4C0F">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9E4C0F">
        <w:rPr>
          <w:rFonts w:ascii="Times New Roman" w:hAnsi="Times New Roman"/>
          <w:sz w:val="28"/>
          <w:szCs w:val="28"/>
          <w:lang w:val="kk-KZ"/>
        </w:rPr>
        <w:t xml:space="preserve">Осылайша, </w:t>
      </w:r>
      <w:r>
        <w:rPr>
          <w:rFonts w:ascii="Times New Roman" w:hAnsi="Times New Roman"/>
          <w:sz w:val="28"/>
          <w:szCs w:val="28"/>
          <w:lang w:val="kk-KZ"/>
        </w:rPr>
        <w:t>ШРБ-ның 10%-</w:t>
      </w:r>
      <w:r w:rsidRPr="009E4C0F">
        <w:rPr>
          <w:rFonts w:ascii="Times New Roman" w:hAnsi="Times New Roman"/>
          <w:sz w:val="28"/>
          <w:szCs w:val="28"/>
          <w:lang w:val="kk-KZ"/>
        </w:rPr>
        <w:t xml:space="preserve">дан астамы </w:t>
      </w:r>
      <w:r w:rsidRPr="009E4C0F">
        <w:rPr>
          <w:rFonts w:ascii="Times New Roman" w:hAnsi="Times New Roman"/>
          <w:sz w:val="24"/>
          <w:szCs w:val="28"/>
          <w:lang w:val="kk-KZ"/>
        </w:rPr>
        <w:t>(5 мың)</w:t>
      </w:r>
      <w:r w:rsidRPr="009E4C0F">
        <w:rPr>
          <w:rFonts w:ascii="Times New Roman" w:hAnsi="Times New Roman"/>
          <w:sz w:val="28"/>
          <w:szCs w:val="28"/>
          <w:lang w:val="kk-KZ"/>
        </w:rPr>
        <w:t xml:space="preserve"> </w:t>
      </w:r>
      <w:r>
        <w:rPr>
          <w:rFonts w:ascii="Times New Roman" w:hAnsi="Times New Roman"/>
          <w:sz w:val="28"/>
          <w:szCs w:val="28"/>
          <w:lang w:val="kk-KZ"/>
        </w:rPr>
        <w:t>ШР</w:t>
      </w:r>
      <w:r w:rsidRPr="009E4C0F">
        <w:rPr>
          <w:rFonts w:ascii="Times New Roman" w:hAnsi="Times New Roman"/>
          <w:sz w:val="28"/>
          <w:szCs w:val="28"/>
          <w:lang w:val="kk-KZ"/>
        </w:rPr>
        <w:t xml:space="preserve">Б-ны жалған қызмет белгілері бар бірнеше компаниялар арасында бөлгені анықталды, өйткені олар </w:t>
      </w:r>
      <w:r>
        <w:rPr>
          <w:rFonts w:ascii="Times New Roman" w:hAnsi="Times New Roman"/>
          <w:sz w:val="28"/>
          <w:szCs w:val="28"/>
          <w:lang w:val="kk-KZ"/>
        </w:rPr>
        <w:t>ШР</w:t>
      </w:r>
      <w:r w:rsidRPr="009E4C0F">
        <w:rPr>
          <w:rFonts w:ascii="Times New Roman" w:hAnsi="Times New Roman"/>
          <w:sz w:val="28"/>
          <w:szCs w:val="28"/>
          <w:lang w:val="kk-KZ"/>
        </w:rPr>
        <w:t xml:space="preserve">Б-ны қайтармайды, белсенді емес және жалға алынған көлікті немесе жүктерді тасымалдауға арналмаған көлікті көрсетеді. </w:t>
      </w:r>
    </w:p>
    <w:p w14:paraId="56725C96" w14:textId="2746CF34" w:rsidR="009E4C0F" w:rsidRPr="009E4C0F" w:rsidRDefault="009E4C0F" w:rsidP="009E4C0F">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w:t>
      </w:r>
      <w:r w:rsidRPr="009E4C0F">
        <w:rPr>
          <w:rFonts w:ascii="Times New Roman" w:hAnsi="Times New Roman"/>
          <w:sz w:val="28"/>
          <w:szCs w:val="28"/>
          <w:lang w:val="kk-KZ"/>
        </w:rPr>
        <w:t>Автомобиль көлігі туралы</w:t>
      </w:r>
      <w:r>
        <w:rPr>
          <w:rFonts w:ascii="Times New Roman" w:hAnsi="Times New Roman"/>
          <w:sz w:val="28"/>
          <w:szCs w:val="28"/>
          <w:lang w:val="kk-KZ"/>
        </w:rPr>
        <w:t>»</w:t>
      </w:r>
      <w:r w:rsidRPr="009E4C0F">
        <w:rPr>
          <w:rFonts w:ascii="Times New Roman" w:hAnsi="Times New Roman"/>
          <w:sz w:val="28"/>
          <w:szCs w:val="28"/>
          <w:lang w:val="kk-KZ"/>
        </w:rPr>
        <w:t xml:space="preserve"> Заңның 19-10-бабы 2-тармағына сәйкес</w:t>
      </w:r>
      <w:r w:rsidR="00ED606D">
        <w:rPr>
          <w:rFonts w:ascii="Times New Roman" w:hAnsi="Times New Roman"/>
          <w:sz w:val="28"/>
          <w:szCs w:val="28"/>
          <w:lang w:val="kk-KZ"/>
        </w:rPr>
        <w:t>,</w:t>
      </w:r>
      <w:r w:rsidRPr="009E4C0F">
        <w:rPr>
          <w:rFonts w:ascii="Times New Roman" w:hAnsi="Times New Roman"/>
          <w:sz w:val="28"/>
          <w:szCs w:val="28"/>
          <w:lang w:val="kk-KZ"/>
        </w:rPr>
        <w:t xml:space="preserve"> пайдаланылған шетелдік рұқсат беру құжаттары оларды бұрын берген органға қайтарылуға жатады.</w:t>
      </w:r>
    </w:p>
    <w:p w14:paraId="7C56DA67" w14:textId="38D57A07" w:rsidR="009E4C0F" w:rsidRPr="009E4C0F" w:rsidRDefault="009E4C0F" w:rsidP="009E4C0F">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9E4C0F">
        <w:rPr>
          <w:rFonts w:ascii="Times New Roman" w:hAnsi="Times New Roman"/>
          <w:sz w:val="28"/>
          <w:szCs w:val="28"/>
          <w:lang w:val="kk-KZ"/>
        </w:rPr>
        <w:t>Алайда, талданып отырған кезеңде отандық тасымалдаушылар халықаралық тасымалдарға рұқсат</w:t>
      </w:r>
      <w:r w:rsidR="00ED606D">
        <w:rPr>
          <w:rFonts w:ascii="Times New Roman" w:hAnsi="Times New Roman"/>
          <w:sz w:val="28"/>
          <w:szCs w:val="28"/>
          <w:lang w:val="kk-KZ"/>
        </w:rPr>
        <w:t xml:space="preserve"> беру</w:t>
      </w:r>
      <w:r w:rsidRPr="009E4C0F">
        <w:rPr>
          <w:rFonts w:ascii="Times New Roman" w:hAnsi="Times New Roman"/>
          <w:sz w:val="28"/>
          <w:szCs w:val="28"/>
          <w:lang w:val="kk-KZ"/>
        </w:rPr>
        <w:t xml:space="preserve"> бланкілерінің 74</w:t>
      </w:r>
      <w:r>
        <w:rPr>
          <w:rFonts w:ascii="Times New Roman" w:hAnsi="Times New Roman"/>
          <w:sz w:val="28"/>
          <w:szCs w:val="28"/>
          <w:lang w:val="kk-KZ"/>
        </w:rPr>
        <w:t xml:space="preserve"> мыңнан астамын немесе 20,7%</w:t>
      </w:r>
      <w:r w:rsidR="00ED606D">
        <w:rPr>
          <w:rFonts w:ascii="Times New Roman" w:hAnsi="Times New Roman"/>
          <w:sz w:val="28"/>
          <w:szCs w:val="28"/>
          <w:lang w:val="kk-KZ"/>
        </w:rPr>
        <w:t>-ын</w:t>
      </w:r>
      <w:r>
        <w:rPr>
          <w:rFonts w:ascii="Times New Roman" w:hAnsi="Times New Roman"/>
          <w:sz w:val="28"/>
          <w:szCs w:val="28"/>
          <w:lang w:val="kk-KZ"/>
        </w:rPr>
        <w:t xml:space="preserve"> </w:t>
      </w:r>
      <w:r w:rsidRPr="009E4C0F">
        <w:rPr>
          <w:rFonts w:ascii="Times New Roman" w:hAnsi="Times New Roman"/>
          <w:sz w:val="28"/>
          <w:szCs w:val="28"/>
          <w:lang w:val="kk-KZ"/>
        </w:rPr>
        <w:t>қайтарған жоқ.</w:t>
      </w:r>
    </w:p>
    <w:p w14:paraId="2B05A18C" w14:textId="14FFCD52" w:rsidR="009E4C0F" w:rsidRPr="009E4C0F" w:rsidRDefault="009E4C0F" w:rsidP="009E4C0F">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9E4C0F">
        <w:rPr>
          <w:rFonts w:ascii="Times New Roman" w:hAnsi="Times New Roman"/>
          <w:sz w:val="28"/>
          <w:szCs w:val="28"/>
          <w:lang w:val="kk-KZ"/>
        </w:rPr>
        <w:t>Бланкілерді қайтарм</w:t>
      </w:r>
      <w:r>
        <w:rPr>
          <w:rFonts w:ascii="Times New Roman" w:hAnsi="Times New Roman"/>
          <w:sz w:val="28"/>
          <w:szCs w:val="28"/>
          <w:lang w:val="kk-KZ"/>
        </w:rPr>
        <w:t>аудың ықтимал себептерінің бірі – ШР</w:t>
      </w:r>
      <w:r w:rsidRPr="009E4C0F">
        <w:rPr>
          <w:rFonts w:ascii="Times New Roman" w:hAnsi="Times New Roman"/>
          <w:sz w:val="28"/>
          <w:szCs w:val="28"/>
          <w:lang w:val="kk-KZ"/>
        </w:rPr>
        <w:t xml:space="preserve">Б алған тасымалдаушылар оларды үшінші тұлғаларға бере отырып, бланкілерді жинауды қамтамасыз ете алмайды және тиісінше </w:t>
      </w:r>
      <w:r>
        <w:rPr>
          <w:rFonts w:ascii="Times New Roman" w:hAnsi="Times New Roman"/>
          <w:sz w:val="28"/>
          <w:szCs w:val="28"/>
          <w:lang w:val="kk-KZ"/>
        </w:rPr>
        <w:t>КБИ</w:t>
      </w:r>
      <w:r w:rsidRPr="009E4C0F">
        <w:rPr>
          <w:rFonts w:ascii="Times New Roman" w:hAnsi="Times New Roman"/>
          <w:sz w:val="28"/>
          <w:szCs w:val="28"/>
          <w:lang w:val="kk-KZ"/>
        </w:rPr>
        <w:t xml:space="preserve">-ны қайтара алмайды. </w:t>
      </w:r>
    </w:p>
    <w:p w14:paraId="121342B7" w14:textId="36D4C7E8" w:rsidR="009E4C0F" w:rsidRPr="009E4C0F" w:rsidRDefault="009E4C0F" w:rsidP="009E4C0F">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9E4C0F">
        <w:rPr>
          <w:rFonts w:ascii="Times New Roman" w:hAnsi="Times New Roman"/>
          <w:sz w:val="28"/>
          <w:szCs w:val="28"/>
          <w:lang w:val="kk-KZ"/>
        </w:rPr>
        <w:t xml:space="preserve">Сонымен қатар, </w:t>
      </w:r>
      <w:r>
        <w:rPr>
          <w:rFonts w:ascii="Times New Roman" w:hAnsi="Times New Roman"/>
          <w:sz w:val="28"/>
          <w:szCs w:val="28"/>
          <w:lang w:val="kk-KZ"/>
        </w:rPr>
        <w:t>ШР</w:t>
      </w:r>
      <w:r w:rsidRPr="009E4C0F">
        <w:rPr>
          <w:rFonts w:ascii="Times New Roman" w:hAnsi="Times New Roman"/>
          <w:sz w:val="28"/>
          <w:szCs w:val="28"/>
          <w:lang w:val="kk-KZ"/>
        </w:rPr>
        <w:t>Б алған тасымалдаушылардың көпшілігінде жеке АТ</w:t>
      </w:r>
      <w:r>
        <w:rPr>
          <w:rFonts w:ascii="Times New Roman" w:hAnsi="Times New Roman"/>
          <w:sz w:val="28"/>
          <w:szCs w:val="28"/>
          <w:lang w:val="kk-KZ"/>
        </w:rPr>
        <w:t>К</w:t>
      </w:r>
      <w:r w:rsidRPr="009E4C0F">
        <w:rPr>
          <w:rFonts w:ascii="Times New Roman" w:hAnsi="Times New Roman"/>
          <w:sz w:val="28"/>
          <w:szCs w:val="28"/>
          <w:lang w:val="kk-KZ"/>
        </w:rPr>
        <w:t xml:space="preserve"> жоқ, ал олар жалға алған көлік белсенді емес, яғни тасымалдауға қатыспайды.  Сонымен қатар, олар </w:t>
      </w:r>
      <w:r>
        <w:rPr>
          <w:rFonts w:ascii="Times New Roman" w:hAnsi="Times New Roman"/>
          <w:sz w:val="28"/>
          <w:szCs w:val="28"/>
          <w:lang w:val="kk-KZ"/>
        </w:rPr>
        <w:t>ШР</w:t>
      </w:r>
      <w:r w:rsidRPr="009E4C0F">
        <w:rPr>
          <w:rFonts w:ascii="Times New Roman" w:hAnsi="Times New Roman"/>
          <w:sz w:val="28"/>
          <w:szCs w:val="28"/>
          <w:lang w:val="kk-KZ"/>
        </w:rPr>
        <w:t>Б-ның едәуір көлемін алады.</w:t>
      </w:r>
    </w:p>
    <w:p w14:paraId="07F32B91" w14:textId="2B79D0FC" w:rsidR="009E4C0F" w:rsidRPr="009E4C0F" w:rsidRDefault="009E4C0F" w:rsidP="009E4C0F">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9E4C0F">
        <w:rPr>
          <w:rFonts w:ascii="Times New Roman" w:hAnsi="Times New Roman"/>
          <w:sz w:val="28"/>
          <w:szCs w:val="28"/>
          <w:lang w:val="kk-KZ"/>
        </w:rPr>
        <w:t>Бірқатар тасымалдаушылар</w:t>
      </w:r>
      <w:r w:rsidR="006A2070">
        <w:rPr>
          <w:rFonts w:ascii="Times New Roman" w:hAnsi="Times New Roman"/>
          <w:sz w:val="28"/>
          <w:szCs w:val="28"/>
          <w:lang w:val="kk-KZ"/>
        </w:rPr>
        <w:t xml:space="preserve"> көрсетілетін</w:t>
      </w:r>
      <w:r w:rsidRPr="009E4C0F">
        <w:rPr>
          <w:rFonts w:ascii="Times New Roman" w:hAnsi="Times New Roman"/>
          <w:sz w:val="28"/>
          <w:szCs w:val="28"/>
          <w:lang w:val="kk-KZ"/>
        </w:rPr>
        <w:t xml:space="preserve"> жалған қызметті жүзеге асырудың белгілерінің бірі болып табылатын нөлдік салық декларацияларын тапсырды. Олар </w:t>
      </w:r>
      <w:r>
        <w:rPr>
          <w:rFonts w:ascii="Times New Roman" w:hAnsi="Times New Roman"/>
          <w:sz w:val="28"/>
          <w:szCs w:val="28"/>
          <w:lang w:val="kk-KZ"/>
        </w:rPr>
        <w:t>ШР</w:t>
      </w:r>
      <w:r w:rsidRPr="009E4C0F">
        <w:rPr>
          <w:rFonts w:ascii="Times New Roman" w:hAnsi="Times New Roman"/>
          <w:sz w:val="28"/>
          <w:szCs w:val="28"/>
          <w:lang w:val="kk-KZ"/>
        </w:rPr>
        <w:t xml:space="preserve">Б-ның үлкен көлемін алып, олардың қайтарылуын қамтамасыз етпеді. </w:t>
      </w:r>
    </w:p>
    <w:p w14:paraId="16DB1F49" w14:textId="24BBD376" w:rsidR="009E4C0F" w:rsidRPr="009E4C0F" w:rsidRDefault="009E4C0F" w:rsidP="009E4C0F">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9E4C0F">
        <w:rPr>
          <w:rFonts w:ascii="Times New Roman" w:hAnsi="Times New Roman"/>
          <w:sz w:val="28"/>
          <w:szCs w:val="28"/>
          <w:lang w:val="kk-KZ"/>
        </w:rPr>
        <w:t xml:space="preserve">Бұл жағдайдың себептері заңнамада </w:t>
      </w:r>
      <w:r>
        <w:rPr>
          <w:rFonts w:ascii="Times New Roman" w:hAnsi="Times New Roman"/>
          <w:sz w:val="28"/>
          <w:szCs w:val="28"/>
          <w:lang w:val="kk-KZ"/>
        </w:rPr>
        <w:t>ШР</w:t>
      </w:r>
      <w:r w:rsidRPr="009E4C0F">
        <w:rPr>
          <w:rFonts w:ascii="Times New Roman" w:hAnsi="Times New Roman"/>
          <w:sz w:val="28"/>
          <w:szCs w:val="28"/>
          <w:lang w:val="kk-KZ"/>
        </w:rPr>
        <w:t xml:space="preserve">Б-ның көлікке </w:t>
      </w:r>
      <w:r w:rsidR="006A2070">
        <w:rPr>
          <w:rFonts w:ascii="Times New Roman" w:hAnsi="Times New Roman"/>
          <w:sz w:val="28"/>
          <w:szCs w:val="28"/>
          <w:lang w:val="kk-KZ"/>
        </w:rPr>
        <w:t xml:space="preserve">тиесілік </w:t>
      </w:r>
      <w:r w:rsidRPr="009E4C0F">
        <w:rPr>
          <w:rFonts w:ascii="Times New Roman" w:hAnsi="Times New Roman"/>
          <w:sz w:val="28"/>
          <w:szCs w:val="28"/>
          <w:lang w:val="kk-KZ"/>
        </w:rPr>
        <w:t>нормаларына қатысты нақты талаптардың болмауы болып табылады.</w:t>
      </w:r>
    </w:p>
    <w:p w14:paraId="5185D8F5" w14:textId="3D399F9D" w:rsidR="009E4C0F" w:rsidRDefault="009E4C0F" w:rsidP="009E4C0F">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ШР</w:t>
      </w:r>
      <w:r w:rsidRPr="009E4C0F">
        <w:rPr>
          <w:rFonts w:ascii="Times New Roman" w:hAnsi="Times New Roman"/>
          <w:sz w:val="28"/>
          <w:szCs w:val="28"/>
          <w:lang w:val="kk-KZ"/>
        </w:rPr>
        <w:t>Б қағидаларының 20-тармағына сәйкес</w:t>
      </w:r>
      <w:r w:rsidR="006A2070">
        <w:rPr>
          <w:rFonts w:ascii="Times New Roman" w:hAnsi="Times New Roman"/>
          <w:sz w:val="28"/>
          <w:szCs w:val="28"/>
          <w:lang w:val="kk-KZ"/>
        </w:rPr>
        <w:t>,</w:t>
      </w:r>
      <w:r w:rsidRPr="009E4C0F">
        <w:rPr>
          <w:rFonts w:ascii="Times New Roman" w:hAnsi="Times New Roman"/>
          <w:sz w:val="28"/>
          <w:szCs w:val="28"/>
          <w:lang w:val="kk-KZ"/>
        </w:rPr>
        <w:t xml:space="preserve"> берілетін шетелдік рұқсаттардың санын есептеу шетелдік рұқсаттардың мерзімдерін бұза отырып пайдаланылатын, қайтарылған, жоғалған, қайтарылмаған, қайтарылған жылжымалы құрамның </w:t>
      </w:r>
      <w:r w:rsidRPr="009E4C0F">
        <w:rPr>
          <w:rFonts w:ascii="Times New Roman" w:hAnsi="Times New Roman"/>
          <w:sz w:val="24"/>
          <w:szCs w:val="28"/>
          <w:lang w:val="kk-KZ"/>
        </w:rPr>
        <w:t>(жүктерді түсіру үшін механикалық еңкейтілетін тіркемелерді, жартылай тіркемелерді және өздігінен түсірілетін автомобильдерді есепке алмағанда)</w:t>
      </w:r>
      <w:r w:rsidRPr="009E4C0F">
        <w:rPr>
          <w:rFonts w:ascii="Times New Roman" w:hAnsi="Times New Roman"/>
          <w:sz w:val="28"/>
          <w:szCs w:val="28"/>
          <w:lang w:val="kk-KZ"/>
        </w:rPr>
        <w:t xml:space="preserve"> санын ескере отыры</w:t>
      </w:r>
      <w:r w:rsidR="00F43EA0">
        <w:rPr>
          <w:rFonts w:ascii="Times New Roman" w:hAnsi="Times New Roman"/>
          <w:sz w:val="28"/>
          <w:szCs w:val="28"/>
          <w:lang w:val="kk-KZ"/>
        </w:rPr>
        <w:t>п, шетелдік рұқсат бланкілерін а</w:t>
      </w:r>
      <w:r w:rsidRPr="009E4C0F">
        <w:rPr>
          <w:rFonts w:ascii="Times New Roman" w:hAnsi="Times New Roman"/>
          <w:sz w:val="28"/>
          <w:szCs w:val="28"/>
          <w:lang w:val="kk-KZ"/>
        </w:rPr>
        <w:t>втоматты бөлу жүйесін пайдалана отырып жүзеге асырылады.</w:t>
      </w:r>
    </w:p>
    <w:p w14:paraId="3D4B8793" w14:textId="28873827" w:rsidR="00010789" w:rsidRPr="00010789" w:rsidRDefault="00010789"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010789">
        <w:rPr>
          <w:rFonts w:ascii="Times New Roman" w:hAnsi="Times New Roman"/>
          <w:sz w:val="28"/>
          <w:szCs w:val="28"/>
          <w:lang w:val="kk-KZ"/>
        </w:rPr>
        <w:t xml:space="preserve">2020 жылы 5 қазанда </w:t>
      </w:r>
      <w:r w:rsidR="00B32979">
        <w:rPr>
          <w:rFonts w:ascii="Times New Roman" w:hAnsi="Times New Roman"/>
          <w:sz w:val="28"/>
          <w:szCs w:val="28"/>
          <w:lang w:val="kk-KZ"/>
        </w:rPr>
        <w:t>«К</w:t>
      </w:r>
      <w:r>
        <w:rPr>
          <w:rFonts w:ascii="Times New Roman" w:hAnsi="Times New Roman"/>
          <w:sz w:val="28"/>
          <w:szCs w:val="28"/>
          <w:lang w:val="kk-KZ"/>
        </w:rPr>
        <w:t>өліктік деректер базасы»</w:t>
      </w:r>
      <w:r w:rsidRPr="00010789">
        <w:rPr>
          <w:rFonts w:ascii="Times New Roman" w:hAnsi="Times New Roman"/>
          <w:sz w:val="28"/>
          <w:szCs w:val="28"/>
          <w:lang w:val="kk-KZ"/>
        </w:rPr>
        <w:t xml:space="preserve"> ақпараттық</w:t>
      </w:r>
      <w:r>
        <w:rPr>
          <w:rFonts w:ascii="Times New Roman" w:hAnsi="Times New Roman"/>
          <w:sz w:val="28"/>
          <w:szCs w:val="28"/>
          <w:lang w:val="kk-KZ"/>
        </w:rPr>
        <w:t xml:space="preserve">-талдау жүйесінің </w:t>
      </w:r>
      <w:r w:rsidRPr="00010789">
        <w:rPr>
          <w:rFonts w:ascii="Times New Roman" w:hAnsi="Times New Roman"/>
          <w:sz w:val="24"/>
          <w:szCs w:val="28"/>
          <w:lang w:val="kk-KZ"/>
        </w:rPr>
        <w:t>(бұдан әрі – Әдістеме)</w:t>
      </w:r>
      <w:r w:rsidRPr="00010789">
        <w:rPr>
          <w:rFonts w:ascii="Times New Roman" w:hAnsi="Times New Roman"/>
          <w:sz w:val="28"/>
          <w:szCs w:val="28"/>
          <w:lang w:val="kk-KZ"/>
        </w:rPr>
        <w:t xml:space="preserve"> базасында </w:t>
      </w:r>
      <w:r>
        <w:rPr>
          <w:rFonts w:ascii="Times New Roman" w:hAnsi="Times New Roman"/>
          <w:sz w:val="28"/>
          <w:szCs w:val="28"/>
          <w:lang w:val="kk-KZ"/>
        </w:rPr>
        <w:t>ШР</w:t>
      </w:r>
      <w:r w:rsidRPr="00010789">
        <w:rPr>
          <w:rFonts w:ascii="Times New Roman" w:hAnsi="Times New Roman"/>
          <w:sz w:val="28"/>
          <w:szCs w:val="28"/>
          <w:lang w:val="kk-KZ"/>
        </w:rPr>
        <w:t>Б-ны бөлуді есептеу әдістемесін әзірлеуге техникалық тапсырма бекітілді.</w:t>
      </w:r>
    </w:p>
    <w:p w14:paraId="159CF084" w14:textId="6A451439" w:rsidR="00010789" w:rsidRPr="00010789" w:rsidRDefault="00010789"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010789">
        <w:rPr>
          <w:rFonts w:ascii="Times New Roman" w:hAnsi="Times New Roman"/>
          <w:sz w:val="28"/>
          <w:szCs w:val="28"/>
          <w:lang w:val="kk-KZ"/>
        </w:rPr>
        <w:t xml:space="preserve">Алайда, аталған әдістеме нормативтік құқықтық актілерге жатпайды, онда сипатталған есеп айырысу алгоритмдері </w:t>
      </w:r>
      <w:r w:rsidR="00B32979">
        <w:rPr>
          <w:rFonts w:ascii="Times New Roman" w:hAnsi="Times New Roman"/>
          <w:sz w:val="28"/>
          <w:szCs w:val="28"/>
          <w:lang w:val="kk-KZ"/>
        </w:rPr>
        <w:t>«А</w:t>
      </w:r>
      <w:r>
        <w:rPr>
          <w:rFonts w:ascii="Times New Roman" w:hAnsi="Times New Roman"/>
          <w:sz w:val="28"/>
          <w:szCs w:val="28"/>
          <w:lang w:val="kk-KZ"/>
        </w:rPr>
        <w:t>втомобиль көлігі туралы»</w:t>
      </w:r>
      <w:r w:rsidRPr="00010789">
        <w:rPr>
          <w:rFonts w:ascii="Times New Roman" w:hAnsi="Times New Roman"/>
          <w:sz w:val="28"/>
          <w:szCs w:val="28"/>
          <w:lang w:val="kk-KZ"/>
        </w:rPr>
        <w:t xml:space="preserve"> Заңның 19-10-бабы 3-тармағына сәйкес келмейді, оған сәйкес </w:t>
      </w:r>
      <w:r w:rsidR="00175B4A">
        <w:rPr>
          <w:rFonts w:ascii="Times New Roman" w:hAnsi="Times New Roman"/>
          <w:sz w:val="28"/>
          <w:szCs w:val="28"/>
          <w:lang w:val="kk-KZ"/>
        </w:rPr>
        <w:t>ШР</w:t>
      </w:r>
      <w:r w:rsidRPr="00010789">
        <w:rPr>
          <w:rFonts w:ascii="Times New Roman" w:hAnsi="Times New Roman"/>
          <w:sz w:val="28"/>
          <w:szCs w:val="28"/>
          <w:lang w:val="kk-KZ"/>
        </w:rPr>
        <w:t>Б-ны тасымалдаушылар арасында бөлу заңнамаға сәйкес жүзеге асырылады.</w:t>
      </w:r>
    </w:p>
    <w:p w14:paraId="40C3B0D3" w14:textId="70A69F12" w:rsidR="00010789" w:rsidRPr="00010789" w:rsidRDefault="00010789"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010789">
        <w:rPr>
          <w:rFonts w:ascii="Times New Roman" w:hAnsi="Times New Roman"/>
          <w:sz w:val="28"/>
          <w:szCs w:val="28"/>
          <w:lang w:val="kk-KZ"/>
        </w:rPr>
        <w:t xml:space="preserve">Сонымен қатар аталған Әдістемеде </w:t>
      </w:r>
      <w:r w:rsidR="00B32979">
        <w:rPr>
          <w:rFonts w:ascii="Times New Roman" w:hAnsi="Times New Roman"/>
          <w:sz w:val="28"/>
          <w:szCs w:val="28"/>
          <w:lang w:val="kk-KZ"/>
        </w:rPr>
        <w:t>көзделген</w:t>
      </w:r>
      <w:r w:rsidRPr="00010789">
        <w:rPr>
          <w:rFonts w:ascii="Times New Roman" w:hAnsi="Times New Roman"/>
          <w:sz w:val="28"/>
          <w:szCs w:val="28"/>
          <w:lang w:val="kk-KZ"/>
        </w:rPr>
        <w:t xml:space="preserve"> </w:t>
      </w:r>
      <w:r w:rsidR="00B32979">
        <w:rPr>
          <w:rFonts w:ascii="Times New Roman" w:hAnsi="Times New Roman"/>
          <w:sz w:val="28"/>
          <w:szCs w:val="28"/>
          <w:lang w:val="kk-KZ"/>
        </w:rPr>
        <w:t>а</w:t>
      </w:r>
      <w:r w:rsidRPr="00010789">
        <w:rPr>
          <w:rFonts w:ascii="Times New Roman" w:hAnsi="Times New Roman"/>
          <w:sz w:val="28"/>
          <w:szCs w:val="28"/>
          <w:lang w:val="kk-KZ"/>
        </w:rPr>
        <w:t xml:space="preserve">лгоритмдер </w:t>
      </w:r>
      <w:r w:rsidR="00175B4A">
        <w:rPr>
          <w:rFonts w:ascii="Times New Roman" w:hAnsi="Times New Roman"/>
          <w:sz w:val="28"/>
          <w:szCs w:val="28"/>
          <w:lang w:val="kk-KZ"/>
        </w:rPr>
        <w:t>ШР</w:t>
      </w:r>
      <w:r w:rsidRPr="00010789">
        <w:rPr>
          <w:rFonts w:ascii="Times New Roman" w:hAnsi="Times New Roman"/>
          <w:sz w:val="28"/>
          <w:szCs w:val="28"/>
          <w:lang w:val="kk-KZ"/>
        </w:rPr>
        <w:t>Б-ны тасымалдаушылар арасында дұрыс бөлуді қамтамасыз етпейді, бұл жоғарыда аталған мысалдармен расталады.</w:t>
      </w:r>
    </w:p>
    <w:p w14:paraId="2E636353" w14:textId="5CC1EA94" w:rsidR="00010789" w:rsidRPr="00010789" w:rsidRDefault="00010789"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010789">
        <w:rPr>
          <w:rFonts w:ascii="Times New Roman" w:hAnsi="Times New Roman"/>
          <w:sz w:val="28"/>
          <w:szCs w:val="28"/>
          <w:lang w:val="kk-KZ"/>
        </w:rPr>
        <w:t>Қабылданған</w:t>
      </w:r>
      <w:r>
        <w:rPr>
          <w:rFonts w:ascii="Times New Roman" w:hAnsi="Times New Roman"/>
          <w:sz w:val="28"/>
          <w:szCs w:val="28"/>
          <w:lang w:val="kk-KZ"/>
        </w:rPr>
        <w:t xml:space="preserve"> шаралар </w:t>
      </w:r>
      <w:r w:rsidR="00175B4A">
        <w:rPr>
          <w:rFonts w:ascii="Times New Roman" w:hAnsi="Times New Roman"/>
          <w:sz w:val="28"/>
          <w:szCs w:val="28"/>
          <w:lang w:val="kk-KZ"/>
        </w:rPr>
        <w:t>ШР</w:t>
      </w:r>
      <w:r>
        <w:rPr>
          <w:rFonts w:ascii="Times New Roman" w:hAnsi="Times New Roman"/>
          <w:sz w:val="28"/>
          <w:szCs w:val="28"/>
          <w:lang w:val="kk-KZ"/>
        </w:rPr>
        <w:t>Б-ны «жосықсыз беделі бар»</w:t>
      </w:r>
      <w:r w:rsidRPr="00010789">
        <w:rPr>
          <w:rFonts w:ascii="Times New Roman" w:hAnsi="Times New Roman"/>
          <w:sz w:val="28"/>
          <w:szCs w:val="28"/>
          <w:lang w:val="kk-KZ"/>
        </w:rPr>
        <w:t xml:space="preserve"> компанияларға берудің ең аз санын 2 </w:t>
      </w:r>
      <w:r w:rsidR="00175B4A">
        <w:rPr>
          <w:rFonts w:ascii="Times New Roman" w:hAnsi="Times New Roman"/>
          <w:sz w:val="28"/>
          <w:szCs w:val="28"/>
          <w:lang w:val="kk-KZ"/>
        </w:rPr>
        <w:t>ШР</w:t>
      </w:r>
      <w:r w:rsidRPr="00010789">
        <w:rPr>
          <w:rFonts w:ascii="Times New Roman" w:hAnsi="Times New Roman"/>
          <w:sz w:val="28"/>
          <w:szCs w:val="28"/>
          <w:lang w:val="kk-KZ"/>
        </w:rPr>
        <w:t xml:space="preserve">Б-ға дейін қамтамасыз етуге мүмкіндік берді. </w:t>
      </w:r>
    </w:p>
    <w:p w14:paraId="35E6245F" w14:textId="7A9E52D2" w:rsidR="00010789" w:rsidRPr="00010789" w:rsidRDefault="00010789"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010789">
        <w:rPr>
          <w:rFonts w:ascii="Times New Roman" w:hAnsi="Times New Roman"/>
          <w:sz w:val="28"/>
          <w:szCs w:val="28"/>
          <w:lang w:val="kk-KZ"/>
        </w:rPr>
        <w:t>Әдістемеде қайтарылған</w:t>
      </w:r>
      <w:r w:rsidR="00B32979">
        <w:rPr>
          <w:rFonts w:ascii="Times New Roman" w:hAnsi="Times New Roman"/>
          <w:sz w:val="28"/>
          <w:szCs w:val="28"/>
          <w:lang w:val="kk-KZ"/>
        </w:rPr>
        <w:t>,</w:t>
      </w:r>
      <w:r w:rsidRPr="00010789">
        <w:rPr>
          <w:rFonts w:ascii="Times New Roman" w:hAnsi="Times New Roman"/>
          <w:sz w:val="28"/>
          <w:szCs w:val="28"/>
          <w:lang w:val="kk-KZ"/>
        </w:rPr>
        <w:t xml:space="preserve"> пайдаланылмаған </w:t>
      </w:r>
      <w:r w:rsidR="00175B4A">
        <w:rPr>
          <w:rFonts w:ascii="Times New Roman" w:hAnsi="Times New Roman"/>
          <w:sz w:val="28"/>
          <w:szCs w:val="28"/>
          <w:lang w:val="kk-KZ"/>
        </w:rPr>
        <w:t>ШР</w:t>
      </w:r>
      <w:r w:rsidRPr="00010789">
        <w:rPr>
          <w:rFonts w:ascii="Times New Roman" w:hAnsi="Times New Roman"/>
          <w:sz w:val="28"/>
          <w:szCs w:val="28"/>
          <w:lang w:val="kk-KZ"/>
        </w:rPr>
        <w:t xml:space="preserve">Б есебінен аумақтық инспекцияларда қалыптастырылатын </w:t>
      </w:r>
      <w:r>
        <w:rPr>
          <w:rFonts w:ascii="Times New Roman" w:hAnsi="Times New Roman"/>
          <w:sz w:val="28"/>
          <w:szCs w:val="28"/>
          <w:lang w:val="kk-KZ"/>
        </w:rPr>
        <w:t>«резерв»</w:t>
      </w:r>
      <w:r w:rsidRPr="00010789">
        <w:rPr>
          <w:rFonts w:ascii="Times New Roman" w:hAnsi="Times New Roman"/>
          <w:sz w:val="28"/>
          <w:szCs w:val="28"/>
          <w:lang w:val="kk-KZ"/>
        </w:rPr>
        <w:t xml:space="preserve"> көзделген.</w:t>
      </w:r>
    </w:p>
    <w:p w14:paraId="590E1359" w14:textId="23EABCAC" w:rsidR="00010789" w:rsidRPr="00010789" w:rsidRDefault="00B32979"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Резерв – </w:t>
      </w:r>
      <w:r w:rsidR="00175B4A">
        <w:rPr>
          <w:rFonts w:ascii="Times New Roman" w:hAnsi="Times New Roman"/>
          <w:sz w:val="28"/>
          <w:szCs w:val="28"/>
          <w:lang w:val="kk-KZ"/>
        </w:rPr>
        <w:t>ШР</w:t>
      </w:r>
      <w:r w:rsidR="00010789" w:rsidRPr="00010789">
        <w:rPr>
          <w:rFonts w:ascii="Times New Roman" w:hAnsi="Times New Roman"/>
          <w:sz w:val="28"/>
          <w:szCs w:val="28"/>
          <w:lang w:val="kk-KZ"/>
        </w:rPr>
        <w:t>Б</w:t>
      </w:r>
      <w:r>
        <w:rPr>
          <w:rFonts w:ascii="Times New Roman" w:hAnsi="Times New Roman"/>
          <w:sz w:val="28"/>
          <w:szCs w:val="28"/>
          <w:lang w:val="kk-KZ"/>
        </w:rPr>
        <w:t xml:space="preserve"> </w:t>
      </w:r>
      <w:r w:rsidR="00010789" w:rsidRPr="00010789">
        <w:rPr>
          <w:rFonts w:ascii="Times New Roman" w:hAnsi="Times New Roman"/>
          <w:sz w:val="28"/>
          <w:szCs w:val="28"/>
          <w:lang w:val="kk-KZ"/>
        </w:rPr>
        <w:t>айырбастау квотасы көлемінің 10%</w:t>
      </w:r>
      <w:r w:rsidR="00F460EB">
        <w:rPr>
          <w:rFonts w:ascii="Times New Roman" w:hAnsi="Times New Roman"/>
          <w:sz w:val="28"/>
          <w:szCs w:val="28"/>
          <w:lang w:val="kk-KZ"/>
        </w:rPr>
        <w:t>-ы</w:t>
      </w:r>
      <w:r w:rsidR="00010789" w:rsidRPr="00010789">
        <w:rPr>
          <w:rFonts w:ascii="Times New Roman" w:hAnsi="Times New Roman"/>
          <w:sz w:val="28"/>
          <w:szCs w:val="28"/>
          <w:lang w:val="kk-KZ"/>
        </w:rPr>
        <w:t xml:space="preserve"> және </w:t>
      </w:r>
      <w:r w:rsidR="00175B4A">
        <w:rPr>
          <w:rFonts w:ascii="Times New Roman" w:hAnsi="Times New Roman"/>
          <w:sz w:val="28"/>
          <w:szCs w:val="28"/>
          <w:lang w:val="kk-KZ"/>
        </w:rPr>
        <w:t>ШР</w:t>
      </w:r>
      <w:r w:rsidR="00010789" w:rsidRPr="00010789">
        <w:rPr>
          <w:rFonts w:ascii="Times New Roman" w:hAnsi="Times New Roman"/>
          <w:sz w:val="28"/>
          <w:szCs w:val="28"/>
          <w:lang w:val="kk-KZ"/>
        </w:rPr>
        <w:t xml:space="preserve">Б бекітілуін қалыптастырғаннан кейін қалған </w:t>
      </w:r>
      <w:r w:rsidR="00175B4A">
        <w:rPr>
          <w:rFonts w:ascii="Times New Roman" w:hAnsi="Times New Roman"/>
          <w:sz w:val="28"/>
          <w:szCs w:val="28"/>
          <w:lang w:val="kk-KZ"/>
        </w:rPr>
        <w:t>ШР</w:t>
      </w:r>
      <w:r w:rsidR="00010789" w:rsidRPr="00010789">
        <w:rPr>
          <w:rFonts w:ascii="Times New Roman" w:hAnsi="Times New Roman"/>
          <w:sz w:val="28"/>
          <w:szCs w:val="28"/>
          <w:lang w:val="kk-KZ"/>
        </w:rPr>
        <w:t>Б саны.</w:t>
      </w:r>
    </w:p>
    <w:p w14:paraId="0C091813" w14:textId="6D844687" w:rsidR="00010789" w:rsidRPr="00010789" w:rsidRDefault="00175B4A"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ШР</w:t>
      </w:r>
      <w:r w:rsidR="00010789" w:rsidRPr="00010789">
        <w:rPr>
          <w:rFonts w:ascii="Times New Roman" w:hAnsi="Times New Roman"/>
          <w:sz w:val="28"/>
          <w:szCs w:val="28"/>
          <w:lang w:val="kk-KZ"/>
        </w:rPr>
        <w:t xml:space="preserve">Б-ның пайдаланылмаған саны өткен тоқсанның соңғы күнінде автоматты түрде бекітуден резервке түседі. Осылайша, резерв </w:t>
      </w:r>
      <w:r>
        <w:rPr>
          <w:rFonts w:ascii="Times New Roman" w:hAnsi="Times New Roman"/>
          <w:sz w:val="28"/>
          <w:szCs w:val="28"/>
          <w:lang w:val="kk-KZ"/>
        </w:rPr>
        <w:t>ШР</w:t>
      </w:r>
      <w:r w:rsidR="00010789" w:rsidRPr="00010789">
        <w:rPr>
          <w:rFonts w:ascii="Times New Roman" w:hAnsi="Times New Roman"/>
          <w:sz w:val="28"/>
          <w:szCs w:val="28"/>
          <w:lang w:val="kk-KZ"/>
        </w:rPr>
        <w:t xml:space="preserve">Б-мен </w:t>
      </w:r>
      <w:r w:rsidR="00F460EB" w:rsidRPr="00010789">
        <w:rPr>
          <w:rFonts w:ascii="Times New Roman" w:hAnsi="Times New Roman"/>
          <w:sz w:val="28"/>
          <w:szCs w:val="28"/>
          <w:lang w:val="kk-KZ"/>
        </w:rPr>
        <w:t xml:space="preserve">тоқсан сайын </w:t>
      </w:r>
      <w:r w:rsidR="00010789" w:rsidRPr="00010789">
        <w:rPr>
          <w:rFonts w:ascii="Times New Roman" w:hAnsi="Times New Roman"/>
          <w:sz w:val="28"/>
          <w:szCs w:val="28"/>
          <w:lang w:val="kk-KZ"/>
        </w:rPr>
        <w:t xml:space="preserve">толықтырылады.   </w:t>
      </w:r>
    </w:p>
    <w:p w14:paraId="53ED431A" w14:textId="78AD666F" w:rsidR="00010789" w:rsidRPr="00010789" w:rsidRDefault="00010789"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010789">
        <w:rPr>
          <w:rFonts w:ascii="Times New Roman" w:hAnsi="Times New Roman"/>
          <w:sz w:val="28"/>
          <w:szCs w:val="28"/>
          <w:lang w:val="kk-KZ"/>
        </w:rPr>
        <w:t>Бұл ретте</w:t>
      </w:r>
      <w:r w:rsidR="00F460EB">
        <w:rPr>
          <w:rFonts w:ascii="Times New Roman" w:hAnsi="Times New Roman"/>
          <w:sz w:val="28"/>
          <w:szCs w:val="28"/>
          <w:lang w:val="kk-KZ"/>
        </w:rPr>
        <w:t>,</w:t>
      </w:r>
      <w:r w:rsidRPr="00010789">
        <w:rPr>
          <w:rFonts w:ascii="Times New Roman" w:hAnsi="Times New Roman"/>
          <w:sz w:val="28"/>
          <w:szCs w:val="28"/>
          <w:lang w:val="kk-KZ"/>
        </w:rPr>
        <w:t xml:space="preserve"> резервтен бланкілерді:</w:t>
      </w:r>
    </w:p>
    <w:p w14:paraId="5034311C" w14:textId="77777777" w:rsidR="00010789" w:rsidRPr="00010789" w:rsidRDefault="00010789"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010789">
        <w:rPr>
          <w:rFonts w:ascii="Times New Roman" w:hAnsi="Times New Roman"/>
          <w:sz w:val="28"/>
          <w:szCs w:val="28"/>
          <w:lang w:val="kk-KZ"/>
        </w:rPr>
        <w:t>- жүктерді автокөлікпен халықаралық тасымалдауға рұқсат алған тұлғаларға;</w:t>
      </w:r>
    </w:p>
    <w:p w14:paraId="7D4CD1E4" w14:textId="77777777" w:rsidR="00010789" w:rsidRPr="00010789" w:rsidRDefault="00010789"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010789">
        <w:rPr>
          <w:rFonts w:ascii="Times New Roman" w:hAnsi="Times New Roman"/>
          <w:sz w:val="28"/>
          <w:szCs w:val="28"/>
          <w:lang w:val="kk-KZ"/>
        </w:rPr>
        <w:t>- басқа елдерге тасымалдау бағытын өзгерткендерге;</w:t>
      </w:r>
    </w:p>
    <w:p w14:paraId="071D060D" w14:textId="3A0AB54A" w:rsidR="00010789" w:rsidRPr="00010789" w:rsidRDefault="00010789"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010789">
        <w:rPr>
          <w:rFonts w:ascii="Times New Roman" w:hAnsi="Times New Roman"/>
          <w:sz w:val="28"/>
          <w:szCs w:val="28"/>
          <w:lang w:val="kk-KZ"/>
        </w:rPr>
        <w:t xml:space="preserve">- өздеріне бекітілген бланкілердің барлық санын тиісінше пайдаланған және </w:t>
      </w:r>
      <w:r w:rsidR="00175B4A">
        <w:rPr>
          <w:rFonts w:ascii="Times New Roman" w:hAnsi="Times New Roman"/>
          <w:sz w:val="28"/>
          <w:szCs w:val="28"/>
          <w:lang w:val="kk-KZ"/>
        </w:rPr>
        <w:t>ШР</w:t>
      </w:r>
      <w:r w:rsidRPr="00010789">
        <w:rPr>
          <w:rFonts w:ascii="Times New Roman" w:hAnsi="Times New Roman"/>
          <w:sz w:val="28"/>
          <w:szCs w:val="28"/>
          <w:lang w:val="kk-KZ"/>
        </w:rPr>
        <w:t>Б беруге жаңа өтінімдер берген тасымалдаушыларға</w:t>
      </w:r>
      <w:r w:rsidR="00F460EB" w:rsidRPr="00F460EB">
        <w:rPr>
          <w:rFonts w:ascii="Times New Roman" w:hAnsi="Times New Roman"/>
          <w:sz w:val="28"/>
          <w:szCs w:val="28"/>
          <w:lang w:val="kk-KZ"/>
        </w:rPr>
        <w:t xml:space="preserve"> </w:t>
      </w:r>
      <w:r w:rsidR="00F460EB" w:rsidRPr="00010789">
        <w:rPr>
          <w:rFonts w:ascii="Times New Roman" w:hAnsi="Times New Roman"/>
          <w:sz w:val="28"/>
          <w:szCs w:val="28"/>
          <w:lang w:val="kk-KZ"/>
        </w:rPr>
        <w:t>беру жүзеге асырылады</w:t>
      </w:r>
      <w:r w:rsidRPr="00010789">
        <w:rPr>
          <w:rFonts w:ascii="Times New Roman" w:hAnsi="Times New Roman"/>
          <w:sz w:val="28"/>
          <w:szCs w:val="28"/>
          <w:lang w:val="kk-KZ"/>
        </w:rPr>
        <w:t>.</w:t>
      </w:r>
    </w:p>
    <w:p w14:paraId="7F7DDBB0" w14:textId="5DB31EAA" w:rsidR="00010789" w:rsidRPr="00010789" w:rsidRDefault="00010789"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010789">
        <w:rPr>
          <w:rFonts w:ascii="Times New Roman" w:hAnsi="Times New Roman"/>
          <w:sz w:val="28"/>
          <w:szCs w:val="28"/>
          <w:lang w:val="kk-KZ"/>
        </w:rPr>
        <w:t>Осылайша, резервтің болуы бланкілердің</w:t>
      </w:r>
      <w:r>
        <w:rPr>
          <w:rFonts w:ascii="Times New Roman" w:hAnsi="Times New Roman"/>
          <w:sz w:val="28"/>
          <w:szCs w:val="28"/>
          <w:lang w:val="kk-KZ"/>
        </w:rPr>
        <w:t xml:space="preserve"> тапшылығын тудыру және оларды «</w:t>
      </w:r>
      <w:r w:rsidRPr="00010789">
        <w:rPr>
          <w:rFonts w:ascii="Times New Roman" w:hAnsi="Times New Roman"/>
          <w:sz w:val="28"/>
          <w:szCs w:val="28"/>
          <w:lang w:val="kk-KZ"/>
        </w:rPr>
        <w:t>қажетті</w:t>
      </w:r>
      <w:r>
        <w:rPr>
          <w:rFonts w:ascii="Times New Roman" w:hAnsi="Times New Roman"/>
          <w:sz w:val="28"/>
          <w:szCs w:val="28"/>
          <w:lang w:val="kk-KZ"/>
        </w:rPr>
        <w:t>»</w:t>
      </w:r>
      <w:r w:rsidRPr="00010789">
        <w:rPr>
          <w:rFonts w:ascii="Times New Roman" w:hAnsi="Times New Roman"/>
          <w:sz w:val="28"/>
          <w:szCs w:val="28"/>
          <w:lang w:val="kk-KZ"/>
        </w:rPr>
        <w:t xml:space="preserve"> тасымалдаушылар арасында бөлу үшін пайдаланылуы мүмкін. </w:t>
      </w:r>
    </w:p>
    <w:p w14:paraId="1A61ED45" w14:textId="158CE632" w:rsidR="00010789" w:rsidRPr="00010789" w:rsidRDefault="00010789"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010789">
        <w:rPr>
          <w:rFonts w:ascii="Times New Roman" w:hAnsi="Times New Roman"/>
          <w:sz w:val="28"/>
          <w:szCs w:val="28"/>
          <w:lang w:val="kk-KZ"/>
        </w:rPr>
        <w:t xml:space="preserve">Көліктің бір бірлігіне және тек бір бағытта бір </w:t>
      </w:r>
      <w:r>
        <w:rPr>
          <w:rFonts w:ascii="Times New Roman" w:hAnsi="Times New Roman"/>
          <w:sz w:val="28"/>
          <w:szCs w:val="28"/>
          <w:lang w:val="kk-KZ"/>
        </w:rPr>
        <w:t>ШРБ</w:t>
      </w:r>
      <w:r w:rsidRPr="00010789">
        <w:rPr>
          <w:rFonts w:ascii="Times New Roman" w:hAnsi="Times New Roman"/>
          <w:sz w:val="28"/>
          <w:szCs w:val="28"/>
          <w:lang w:val="kk-KZ"/>
        </w:rPr>
        <w:t xml:space="preserve"> бере отырып, </w:t>
      </w:r>
      <w:r w:rsidR="00F460EB">
        <w:rPr>
          <w:rFonts w:ascii="Times New Roman" w:hAnsi="Times New Roman"/>
          <w:sz w:val="28"/>
          <w:szCs w:val="28"/>
          <w:lang w:val="kk-KZ"/>
        </w:rPr>
        <w:br/>
      </w:r>
      <w:r>
        <w:rPr>
          <w:rFonts w:ascii="Times New Roman" w:hAnsi="Times New Roman"/>
          <w:sz w:val="28"/>
          <w:szCs w:val="28"/>
          <w:lang w:val="kk-KZ"/>
        </w:rPr>
        <w:t>ШР</w:t>
      </w:r>
      <w:r w:rsidRPr="00010789">
        <w:rPr>
          <w:rFonts w:ascii="Times New Roman" w:hAnsi="Times New Roman"/>
          <w:sz w:val="28"/>
          <w:szCs w:val="28"/>
          <w:lang w:val="kk-KZ"/>
        </w:rPr>
        <w:t>Б-ны жаппай беруден бас тарту мәселесін қарастыру керек деп санаймыз.</w:t>
      </w:r>
    </w:p>
    <w:p w14:paraId="25217210" w14:textId="4AA87FE6" w:rsidR="00010789" w:rsidRDefault="00010789"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010789">
        <w:rPr>
          <w:rFonts w:ascii="Times New Roman" w:hAnsi="Times New Roman"/>
          <w:sz w:val="28"/>
          <w:szCs w:val="28"/>
          <w:lang w:val="kk-KZ"/>
        </w:rPr>
        <w:t xml:space="preserve">Кейінгі </w:t>
      </w:r>
      <w:r>
        <w:rPr>
          <w:rFonts w:ascii="Times New Roman" w:hAnsi="Times New Roman"/>
          <w:sz w:val="28"/>
          <w:szCs w:val="28"/>
          <w:lang w:val="kk-KZ"/>
        </w:rPr>
        <w:t>ШР</w:t>
      </w:r>
      <w:r w:rsidRPr="00010789">
        <w:rPr>
          <w:rFonts w:ascii="Times New Roman" w:hAnsi="Times New Roman"/>
          <w:sz w:val="28"/>
          <w:szCs w:val="28"/>
          <w:lang w:val="kk-KZ"/>
        </w:rPr>
        <w:t>Б сапар аяқталғаннан кейін және тиісті өтінім негізінде пайдаланылған бланк қайтарылғаннан кейін ғана беріледі.</w:t>
      </w:r>
    </w:p>
    <w:p w14:paraId="064881C8" w14:textId="3562AA06" w:rsidR="00212A52" w:rsidRPr="00853585" w:rsidRDefault="00212A52" w:rsidP="00010789">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853585">
        <w:rPr>
          <w:rFonts w:ascii="Times New Roman" w:hAnsi="Times New Roman"/>
          <w:strike/>
          <w:sz w:val="28"/>
          <w:szCs w:val="28"/>
          <w:lang w:val="kk-KZ"/>
        </w:rPr>
        <w:t xml:space="preserve">  </w:t>
      </w:r>
    </w:p>
    <w:p w14:paraId="05A16CAA" w14:textId="2933C28E" w:rsidR="00212A52" w:rsidRPr="00853585" w:rsidRDefault="003A577D" w:rsidP="006B53C8">
      <w:pPr>
        <w:shd w:val="clear" w:color="auto" w:fill="FFFFFF"/>
        <w:tabs>
          <w:tab w:val="left" w:pos="709"/>
        </w:tabs>
        <w:spacing w:after="0" w:line="240" w:lineRule="auto"/>
        <w:ind w:firstLine="709"/>
        <w:jc w:val="both"/>
        <w:rPr>
          <w:rFonts w:ascii="Times New Roman" w:hAnsi="Times New Roman"/>
          <w:b/>
          <w:sz w:val="28"/>
          <w:szCs w:val="28"/>
          <w:lang w:val="kk-KZ"/>
        </w:rPr>
      </w:pPr>
      <w:r w:rsidRPr="00853585">
        <w:rPr>
          <w:rFonts w:ascii="Times New Roman" w:hAnsi="Times New Roman"/>
          <w:b/>
          <w:sz w:val="28"/>
          <w:szCs w:val="28"/>
          <w:lang w:val="kk-KZ"/>
        </w:rPr>
        <w:t>1</w:t>
      </w:r>
      <w:r w:rsidR="00212A52" w:rsidRPr="00853585">
        <w:rPr>
          <w:rFonts w:ascii="Times New Roman" w:hAnsi="Times New Roman"/>
          <w:b/>
          <w:sz w:val="28"/>
          <w:szCs w:val="28"/>
          <w:lang w:val="kk-KZ"/>
        </w:rPr>
        <w:t xml:space="preserve">.3.4 </w:t>
      </w:r>
      <w:r w:rsidR="00175B4A" w:rsidRPr="00175B4A">
        <w:rPr>
          <w:rFonts w:ascii="Times New Roman" w:hAnsi="Times New Roman"/>
          <w:b/>
          <w:sz w:val="28"/>
          <w:szCs w:val="28"/>
          <w:lang w:val="kk-KZ"/>
        </w:rPr>
        <w:t>Жүктерді халықаралық тасымалдауды жүзеге асыруға рұқсат беру куәліктері мен карточкаларын ресімдеу және пайдалану кезіндегі тәуекелдер</w:t>
      </w:r>
      <w:r w:rsidR="00212A52" w:rsidRPr="00853585">
        <w:rPr>
          <w:rFonts w:ascii="Times New Roman" w:hAnsi="Times New Roman"/>
          <w:b/>
          <w:sz w:val="28"/>
          <w:szCs w:val="28"/>
          <w:lang w:val="kk-KZ"/>
        </w:rPr>
        <w:t xml:space="preserve">. </w:t>
      </w:r>
    </w:p>
    <w:p w14:paraId="0ECB6BCD" w14:textId="2B02BB6C" w:rsidR="00175B4A" w:rsidRPr="00175B4A" w:rsidRDefault="00175B4A" w:rsidP="00175B4A">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175B4A">
        <w:rPr>
          <w:rFonts w:ascii="Times New Roman" w:hAnsi="Times New Roman"/>
          <w:sz w:val="28"/>
          <w:szCs w:val="28"/>
          <w:lang w:val="kk-KZ"/>
        </w:rPr>
        <w:t>Жүктерді халықаралық автомобильмен тасымалдауды жүзеге асыруға рұқсат беру куәліктері м</w:t>
      </w:r>
      <w:r>
        <w:rPr>
          <w:rFonts w:ascii="Times New Roman" w:hAnsi="Times New Roman"/>
          <w:sz w:val="28"/>
          <w:szCs w:val="28"/>
          <w:lang w:val="kk-KZ"/>
        </w:rPr>
        <w:t xml:space="preserve">ен карточкаларын ресімдеу жеке </w:t>
      </w:r>
      <w:r w:rsidR="00F460EB">
        <w:rPr>
          <w:rFonts w:ascii="Times New Roman" w:hAnsi="Times New Roman"/>
          <w:sz w:val="28"/>
          <w:szCs w:val="28"/>
          <w:lang w:val="kk-KZ"/>
        </w:rPr>
        <w:t xml:space="preserve">көрсетілетін </w:t>
      </w:r>
      <w:r>
        <w:rPr>
          <w:rFonts w:ascii="Times New Roman" w:hAnsi="Times New Roman"/>
          <w:sz w:val="28"/>
          <w:szCs w:val="28"/>
          <w:lang w:val="kk-KZ"/>
        </w:rPr>
        <w:t>м</w:t>
      </w:r>
      <w:r w:rsidRPr="00175B4A">
        <w:rPr>
          <w:rFonts w:ascii="Times New Roman" w:hAnsi="Times New Roman"/>
          <w:sz w:val="28"/>
          <w:szCs w:val="28"/>
          <w:lang w:val="kk-KZ"/>
        </w:rPr>
        <w:t>емлекеттік қызмет болып табылады.</w:t>
      </w:r>
    </w:p>
    <w:p w14:paraId="2CF3428F" w14:textId="525887CC" w:rsidR="00175B4A" w:rsidRPr="00175B4A" w:rsidRDefault="00175B4A" w:rsidP="00175B4A">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Бұл құжаттардың болмауы ШР</w:t>
      </w:r>
      <w:r w:rsidRPr="00175B4A">
        <w:rPr>
          <w:rFonts w:ascii="Times New Roman" w:hAnsi="Times New Roman"/>
          <w:sz w:val="28"/>
          <w:szCs w:val="28"/>
          <w:lang w:val="kk-KZ"/>
        </w:rPr>
        <w:t xml:space="preserve">Б ұсынудан бас </w:t>
      </w:r>
      <w:r>
        <w:rPr>
          <w:rFonts w:ascii="Times New Roman" w:hAnsi="Times New Roman"/>
          <w:sz w:val="28"/>
          <w:szCs w:val="28"/>
          <w:lang w:val="kk-KZ"/>
        </w:rPr>
        <w:t xml:space="preserve">тартуға негіз болып табылады </w:t>
      </w:r>
      <w:r w:rsidRPr="005861C1">
        <w:rPr>
          <w:rFonts w:ascii="Times New Roman" w:hAnsi="Times New Roman"/>
          <w:sz w:val="24"/>
          <w:szCs w:val="28"/>
          <w:lang w:val="kk-KZ"/>
        </w:rPr>
        <w:t xml:space="preserve">(ШРБ </w:t>
      </w:r>
      <w:r w:rsidR="00F460EB">
        <w:rPr>
          <w:rFonts w:ascii="Times New Roman" w:hAnsi="Times New Roman"/>
          <w:sz w:val="24"/>
          <w:szCs w:val="28"/>
          <w:lang w:val="kk-KZ"/>
        </w:rPr>
        <w:t>қағидаларының</w:t>
      </w:r>
      <w:r w:rsidRPr="005861C1">
        <w:rPr>
          <w:rFonts w:ascii="Times New Roman" w:hAnsi="Times New Roman"/>
          <w:sz w:val="24"/>
          <w:szCs w:val="28"/>
          <w:lang w:val="kk-KZ"/>
        </w:rPr>
        <w:t xml:space="preserve"> 19-тармағы)</w:t>
      </w:r>
      <w:r w:rsidRPr="00175B4A">
        <w:rPr>
          <w:rFonts w:ascii="Times New Roman" w:hAnsi="Times New Roman"/>
          <w:sz w:val="28"/>
          <w:szCs w:val="28"/>
          <w:lang w:val="kk-KZ"/>
        </w:rPr>
        <w:t xml:space="preserve">. </w:t>
      </w:r>
    </w:p>
    <w:p w14:paraId="0B4D2C70" w14:textId="342D933A" w:rsidR="00175B4A" w:rsidRPr="00175B4A" w:rsidRDefault="00175B4A" w:rsidP="00175B4A">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175B4A">
        <w:rPr>
          <w:rFonts w:ascii="Times New Roman" w:hAnsi="Times New Roman"/>
          <w:sz w:val="28"/>
          <w:szCs w:val="28"/>
          <w:lang w:val="kk-KZ"/>
        </w:rPr>
        <w:t xml:space="preserve">Сондай-ақ </w:t>
      </w:r>
      <w:r w:rsidR="00926A94">
        <w:rPr>
          <w:rFonts w:ascii="Times New Roman" w:hAnsi="Times New Roman"/>
          <w:sz w:val="28"/>
          <w:szCs w:val="28"/>
          <w:lang w:val="kk-KZ"/>
        </w:rPr>
        <w:t>көрсетілетін қ</w:t>
      </w:r>
      <w:r w:rsidRPr="00175B4A">
        <w:rPr>
          <w:rFonts w:ascii="Times New Roman" w:hAnsi="Times New Roman"/>
          <w:sz w:val="28"/>
          <w:szCs w:val="28"/>
          <w:lang w:val="kk-KZ"/>
        </w:rPr>
        <w:t>ызмет ав</w:t>
      </w:r>
      <w:r>
        <w:rPr>
          <w:rFonts w:ascii="Times New Roman" w:hAnsi="Times New Roman"/>
          <w:sz w:val="28"/>
          <w:szCs w:val="28"/>
          <w:lang w:val="kk-KZ"/>
        </w:rPr>
        <w:t>томаттандырылған, оны алу үшін «электрондық үкіметтің»</w:t>
      </w:r>
      <w:r w:rsidRPr="00175B4A">
        <w:rPr>
          <w:rFonts w:ascii="Times New Roman" w:hAnsi="Times New Roman"/>
          <w:sz w:val="28"/>
          <w:szCs w:val="28"/>
          <w:lang w:val="kk-KZ"/>
        </w:rPr>
        <w:t xml:space="preserve"> веб-порталы арқылы ЭЦҚ қойылған электрондық құжат нысанындағы сұрау салуды, автокөлік құралын жалдау шартының </w:t>
      </w:r>
      <w:r w:rsidRPr="00CA27E6">
        <w:rPr>
          <w:rFonts w:ascii="Times New Roman" w:hAnsi="Times New Roman"/>
          <w:sz w:val="24"/>
          <w:szCs w:val="28"/>
          <w:lang w:val="kk-KZ"/>
        </w:rPr>
        <w:t>(автокөлік құралын жалға алған жағдайда)</w:t>
      </w:r>
      <w:r w:rsidRPr="00175B4A">
        <w:rPr>
          <w:rFonts w:ascii="Times New Roman" w:hAnsi="Times New Roman"/>
          <w:sz w:val="28"/>
          <w:szCs w:val="28"/>
          <w:lang w:val="kk-KZ"/>
        </w:rPr>
        <w:t xml:space="preserve"> және тахографты мерзімді тексеру </w:t>
      </w:r>
      <w:r w:rsidRPr="00CA27E6">
        <w:rPr>
          <w:rFonts w:ascii="Times New Roman" w:hAnsi="Times New Roman"/>
          <w:sz w:val="24"/>
          <w:szCs w:val="28"/>
          <w:lang w:val="kk-KZ"/>
        </w:rPr>
        <w:t>(инспекция)</w:t>
      </w:r>
      <w:r w:rsidRPr="00175B4A">
        <w:rPr>
          <w:rFonts w:ascii="Times New Roman" w:hAnsi="Times New Roman"/>
          <w:sz w:val="28"/>
          <w:szCs w:val="28"/>
          <w:lang w:val="kk-KZ"/>
        </w:rPr>
        <w:t xml:space="preserve"> туралы куәліктің электрондық көшірмелерін </w:t>
      </w:r>
      <w:r w:rsidRPr="005861C1">
        <w:rPr>
          <w:rFonts w:ascii="Times New Roman" w:hAnsi="Times New Roman"/>
          <w:sz w:val="24"/>
          <w:szCs w:val="28"/>
          <w:lang w:val="kk-KZ"/>
        </w:rPr>
        <w:t xml:space="preserve">(автомобиль тасымалдаушыларын халықаралық қызметті жүзеге асыруға жіберу қағидаларының 5-тармағы) қоса бере отырып жүгінген жөн. Көлік және коммуникация министрінің 24.08.2011 жылғы №523 бұйрығымен бекітілген </w:t>
      </w:r>
      <w:r w:rsidR="00926A94">
        <w:rPr>
          <w:rFonts w:ascii="Times New Roman" w:hAnsi="Times New Roman"/>
          <w:sz w:val="24"/>
          <w:szCs w:val="28"/>
          <w:lang w:val="kk-KZ"/>
        </w:rPr>
        <w:t xml:space="preserve">халықаралық автомобильмен жүк </w:t>
      </w:r>
      <w:r w:rsidR="00D336C2">
        <w:rPr>
          <w:rFonts w:ascii="Times New Roman" w:hAnsi="Times New Roman"/>
          <w:sz w:val="24"/>
          <w:szCs w:val="28"/>
          <w:lang w:val="kk-KZ"/>
        </w:rPr>
        <w:t>тасымалдауды жүзеге асыруға автомобильмен тасымалдаушыларға рұқсат беру қағидаларың 5-тармағы</w:t>
      </w:r>
      <w:r w:rsidR="00926A94">
        <w:rPr>
          <w:rFonts w:ascii="Times New Roman" w:hAnsi="Times New Roman"/>
          <w:sz w:val="24"/>
          <w:szCs w:val="28"/>
          <w:lang w:val="kk-KZ"/>
        </w:rPr>
        <w:t>, бұдан әрі – Х</w:t>
      </w:r>
      <w:r w:rsidRPr="005861C1">
        <w:rPr>
          <w:rFonts w:ascii="Times New Roman" w:hAnsi="Times New Roman"/>
          <w:sz w:val="24"/>
          <w:szCs w:val="28"/>
          <w:lang w:val="kk-KZ"/>
        </w:rPr>
        <w:t>алықаралық тасымалдарға рұқсат беру қағидалары)</w:t>
      </w:r>
      <w:r w:rsidRPr="00175B4A">
        <w:rPr>
          <w:rFonts w:ascii="Times New Roman" w:hAnsi="Times New Roman"/>
          <w:sz w:val="28"/>
          <w:szCs w:val="28"/>
          <w:lang w:val="kk-KZ"/>
        </w:rPr>
        <w:t>.</w:t>
      </w:r>
    </w:p>
    <w:p w14:paraId="2AAE78EA" w14:textId="22B3A7CA" w:rsidR="00175B4A" w:rsidRPr="00175B4A" w:rsidRDefault="00175B4A" w:rsidP="00175B4A">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175B4A">
        <w:rPr>
          <w:rFonts w:ascii="Times New Roman" w:hAnsi="Times New Roman"/>
          <w:sz w:val="28"/>
          <w:szCs w:val="28"/>
          <w:lang w:val="kk-KZ"/>
        </w:rPr>
        <w:t>Комитет қалған мәліметтерді, оның ішінде автокөлік туралы мәліметтерді</w:t>
      </w:r>
      <w:r w:rsidR="00C02553">
        <w:rPr>
          <w:rFonts w:ascii="Times New Roman" w:hAnsi="Times New Roman"/>
          <w:sz w:val="28"/>
          <w:szCs w:val="28"/>
          <w:lang w:val="kk-KZ"/>
        </w:rPr>
        <w:t>,</w:t>
      </w:r>
      <w:r w:rsidRPr="00175B4A">
        <w:rPr>
          <w:rFonts w:ascii="Times New Roman" w:hAnsi="Times New Roman"/>
          <w:sz w:val="28"/>
          <w:szCs w:val="28"/>
          <w:lang w:val="kk-KZ"/>
        </w:rPr>
        <w:t xml:space="preserve"> тасымалдаушылар ұсынған мәліметтерді қайта тексеру мақсатында </w:t>
      </w:r>
      <w:r>
        <w:rPr>
          <w:rFonts w:ascii="Times New Roman" w:hAnsi="Times New Roman"/>
          <w:sz w:val="28"/>
          <w:szCs w:val="28"/>
          <w:lang w:val="kk-KZ"/>
        </w:rPr>
        <w:t>«</w:t>
      </w:r>
      <w:r w:rsidRPr="00175B4A">
        <w:rPr>
          <w:rFonts w:ascii="Times New Roman" w:hAnsi="Times New Roman"/>
          <w:sz w:val="28"/>
          <w:szCs w:val="28"/>
          <w:lang w:val="kk-KZ"/>
        </w:rPr>
        <w:t>элек</w:t>
      </w:r>
      <w:r>
        <w:rPr>
          <w:rFonts w:ascii="Times New Roman" w:hAnsi="Times New Roman"/>
          <w:sz w:val="28"/>
          <w:szCs w:val="28"/>
          <w:lang w:val="kk-KZ"/>
        </w:rPr>
        <w:t>трондық үкімет»</w:t>
      </w:r>
      <w:r w:rsidRPr="00175B4A">
        <w:rPr>
          <w:rFonts w:ascii="Times New Roman" w:hAnsi="Times New Roman"/>
          <w:sz w:val="28"/>
          <w:szCs w:val="28"/>
          <w:lang w:val="kk-KZ"/>
        </w:rPr>
        <w:t xml:space="preserve"> шлюзі арқылы алады.</w:t>
      </w:r>
    </w:p>
    <w:p w14:paraId="026173A4" w14:textId="644FD988" w:rsidR="00175B4A" w:rsidRPr="00175B4A" w:rsidRDefault="00175B4A" w:rsidP="00175B4A">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«Автомобиль көлігі туралы»</w:t>
      </w:r>
      <w:r w:rsidRPr="00175B4A">
        <w:rPr>
          <w:rFonts w:ascii="Times New Roman" w:hAnsi="Times New Roman"/>
          <w:sz w:val="28"/>
          <w:szCs w:val="28"/>
          <w:lang w:val="kk-KZ"/>
        </w:rPr>
        <w:t xml:space="preserve"> Заңға және халықаралық тасымалдарға рұқсат беру қағидаларына сүйене отырып, рұқсат карточкалары жүк автомобильдеріне </w:t>
      </w:r>
      <w:r w:rsidRPr="00CA27E6">
        <w:rPr>
          <w:rFonts w:ascii="Times New Roman" w:hAnsi="Times New Roman"/>
          <w:sz w:val="24"/>
          <w:szCs w:val="28"/>
          <w:lang w:val="kk-KZ"/>
        </w:rPr>
        <w:t>(рұқсат етілген пайдалы жүктемесі 3,5 тоннадан астам тіркемені қоса алғанда)</w:t>
      </w:r>
      <w:r w:rsidRPr="00175B4A">
        <w:rPr>
          <w:rFonts w:ascii="Times New Roman" w:hAnsi="Times New Roman"/>
          <w:sz w:val="28"/>
          <w:szCs w:val="28"/>
          <w:lang w:val="kk-KZ"/>
        </w:rPr>
        <w:t xml:space="preserve"> және жүктердің белгілі бір түрлерін тасымалдауға арналған мамандандырылған автомобильдерге беріледі.</w:t>
      </w:r>
    </w:p>
    <w:p w14:paraId="6F9E0AC1" w14:textId="31983978" w:rsidR="00175B4A" w:rsidRPr="00175B4A" w:rsidRDefault="00175B4A" w:rsidP="00175B4A">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175B4A">
        <w:rPr>
          <w:rFonts w:ascii="Times New Roman" w:hAnsi="Times New Roman"/>
          <w:sz w:val="28"/>
          <w:szCs w:val="28"/>
          <w:lang w:val="kk-KZ"/>
        </w:rPr>
        <w:t xml:space="preserve">Талдау көрсеткендей, рұқсат карточкалары жеңіл автокөлікке беріледі, нәтижесінде </w:t>
      </w:r>
      <w:r w:rsidR="00CA27E6">
        <w:rPr>
          <w:rFonts w:ascii="Times New Roman" w:hAnsi="Times New Roman"/>
          <w:sz w:val="28"/>
          <w:szCs w:val="28"/>
          <w:lang w:val="kk-KZ"/>
        </w:rPr>
        <w:t>ШР</w:t>
      </w:r>
      <w:r w:rsidRPr="00175B4A">
        <w:rPr>
          <w:rFonts w:ascii="Times New Roman" w:hAnsi="Times New Roman"/>
          <w:sz w:val="28"/>
          <w:szCs w:val="28"/>
          <w:lang w:val="kk-KZ"/>
        </w:rPr>
        <w:t>Б одан әрі қайта сату үшін ресімделеді.</w:t>
      </w:r>
    </w:p>
    <w:p w14:paraId="1D0F8674" w14:textId="77777777" w:rsidR="00175B4A" w:rsidRPr="00175B4A" w:rsidRDefault="00175B4A" w:rsidP="00175B4A">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175B4A">
        <w:rPr>
          <w:rFonts w:ascii="Times New Roman" w:hAnsi="Times New Roman"/>
          <w:sz w:val="28"/>
          <w:szCs w:val="28"/>
          <w:lang w:val="kk-KZ"/>
        </w:rPr>
        <w:t>Осы тәуекелдерді жою үшін халықаралық жүк тасымалын жүзеге асыруға рұқсат беру куәліктері мен карточкаларын беру және есепке алу процесін автоматтандыру талап етіледі.</w:t>
      </w:r>
    </w:p>
    <w:p w14:paraId="78258875" w14:textId="368EFAB8" w:rsidR="00212A52" w:rsidRDefault="00175B4A" w:rsidP="00175B4A">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175B4A">
        <w:rPr>
          <w:rFonts w:ascii="Times New Roman" w:hAnsi="Times New Roman"/>
          <w:sz w:val="28"/>
          <w:szCs w:val="28"/>
          <w:lang w:val="kk-KZ"/>
        </w:rPr>
        <w:t>Бұл ретте</w:t>
      </w:r>
      <w:r w:rsidR="00C02553">
        <w:rPr>
          <w:rFonts w:ascii="Times New Roman" w:hAnsi="Times New Roman"/>
          <w:sz w:val="28"/>
          <w:szCs w:val="28"/>
          <w:lang w:val="kk-KZ"/>
        </w:rPr>
        <w:t>,</w:t>
      </w:r>
      <w:r w:rsidRPr="00175B4A">
        <w:rPr>
          <w:rFonts w:ascii="Times New Roman" w:hAnsi="Times New Roman"/>
          <w:sz w:val="28"/>
          <w:szCs w:val="28"/>
          <w:lang w:val="kk-KZ"/>
        </w:rPr>
        <w:t xml:space="preserve"> жеңіл көлікке карточкаларды беруден автоматты түрде бас тартуға, көлік туралы мәліметтердің өзгеруіне </w:t>
      </w:r>
      <w:r w:rsidRPr="00CA27E6">
        <w:rPr>
          <w:rFonts w:ascii="Times New Roman" w:hAnsi="Times New Roman"/>
          <w:sz w:val="24"/>
          <w:szCs w:val="28"/>
          <w:lang w:val="kk-KZ"/>
        </w:rPr>
        <w:t>(есептен шығару, мемлекеттік нөмірді, АТ</w:t>
      </w:r>
      <w:r w:rsidR="00CA27E6" w:rsidRPr="00CA27E6">
        <w:rPr>
          <w:rFonts w:ascii="Times New Roman" w:hAnsi="Times New Roman"/>
          <w:sz w:val="24"/>
          <w:szCs w:val="28"/>
          <w:lang w:val="kk-KZ"/>
        </w:rPr>
        <w:t>К</w:t>
      </w:r>
      <w:r w:rsidRPr="00CA27E6">
        <w:rPr>
          <w:rFonts w:ascii="Times New Roman" w:hAnsi="Times New Roman"/>
          <w:sz w:val="24"/>
          <w:szCs w:val="28"/>
          <w:lang w:val="kk-KZ"/>
        </w:rPr>
        <w:t xml:space="preserve"> иесін өзгерту және т.б.)</w:t>
      </w:r>
      <w:r w:rsidRPr="00175B4A">
        <w:rPr>
          <w:rFonts w:ascii="Times New Roman" w:hAnsi="Times New Roman"/>
          <w:sz w:val="28"/>
          <w:szCs w:val="28"/>
          <w:lang w:val="kk-KZ"/>
        </w:rPr>
        <w:t xml:space="preserve"> ден қоюға, оның ішінде карточкалардың қолданылуын тоқтатуға мүмкіндік беретін функционалды әзірлеу мен енгізудің орындылығы бар.</w:t>
      </w:r>
    </w:p>
    <w:p w14:paraId="0554C36A" w14:textId="77777777" w:rsidR="00175B4A" w:rsidRPr="00853585" w:rsidRDefault="00175B4A" w:rsidP="00175B4A">
      <w:pPr>
        <w:shd w:val="clear" w:color="auto" w:fill="FFFFFF"/>
        <w:tabs>
          <w:tab w:val="left" w:pos="993"/>
        </w:tabs>
        <w:spacing w:after="0" w:line="240" w:lineRule="auto"/>
        <w:ind w:firstLine="709"/>
        <w:contextualSpacing/>
        <w:jc w:val="both"/>
        <w:rPr>
          <w:rFonts w:ascii="Times New Roman" w:hAnsi="Times New Roman"/>
          <w:sz w:val="28"/>
          <w:szCs w:val="28"/>
          <w:lang w:val="kk-KZ"/>
        </w:rPr>
      </w:pPr>
    </w:p>
    <w:p w14:paraId="0AAAEDB9" w14:textId="7810B04A" w:rsidR="00212A52" w:rsidRPr="00853585" w:rsidRDefault="003A577D" w:rsidP="006B53C8">
      <w:pPr>
        <w:shd w:val="clear" w:color="auto" w:fill="FFFFFF"/>
        <w:tabs>
          <w:tab w:val="left" w:pos="993"/>
        </w:tabs>
        <w:spacing w:after="0" w:line="240" w:lineRule="auto"/>
        <w:ind w:firstLine="709"/>
        <w:jc w:val="both"/>
        <w:rPr>
          <w:rFonts w:ascii="Times New Roman" w:hAnsi="Times New Roman"/>
          <w:b/>
          <w:sz w:val="28"/>
          <w:szCs w:val="28"/>
          <w:lang w:val="kk-KZ"/>
        </w:rPr>
      </w:pPr>
      <w:r w:rsidRPr="00853585">
        <w:rPr>
          <w:rFonts w:ascii="Times New Roman" w:hAnsi="Times New Roman"/>
          <w:b/>
          <w:sz w:val="28"/>
          <w:szCs w:val="28"/>
          <w:lang w:val="kk-KZ"/>
        </w:rPr>
        <w:t>1</w:t>
      </w:r>
      <w:r w:rsidR="00212A52" w:rsidRPr="00853585">
        <w:rPr>
          <w:rFonts w:ascii="Times New Roman" w:hAnsi="Times New Roman"/>
          <w:b/>
          <w:sz w:val="28"/>
          <w:szCs w:val="28"/>
          <w:lang w:val="kk-KZ"/>
        </w:rPr>
        <w:t xml:space="preserve">.4 </w:t>
      </w:r>
      <w:r w:rsidR="00CA27E6" w:rsidRPr="00CA27E6">
        <w:rPr>
          <w:rFonts w:ascii="Times New Roman" w:hAnsi="Times New Roman"/>
          <w:b/>
          <w:sz w:val="28"/>
          <w:szCs w:val="28"/>
          <w:lang w:val="kk-KZ"/>
        </w:rPr>
        <w:t>Автомобиль көлігімен жолаушылар мен багажды халықаралық тасымалдауды ұйымдастыру</w:t>
      </w:r>
      <w:r w:rsidR="00212A52" w:rsidRPr="00853585">
        <w:rPr>
          <w:rFonts w:ascii="Times New Roman" w:hAnsi="Times New Roman" w:cs="Times New Roman"/>
          <w:b/>
          <w:sz w:val="28"/>
          <w:szCs w:val="28"/>
          <w:lang w:val="kk-KZ"/>
        </w:rPr>
        <w:t>.</w:t>
      </w:r>
      <w:r w:rsidR="00212A52" w:rsidRPr="00853585">
        <w:rPr>
          <w:rFonts w:ascii="Times New Roman" w:hAnsi="Times New Roman"/>
          <w:b/>
          <w:sz w:val="28"/>
          <w:szCs w:val="28"/>
          <w:lang w:val="kk-KZ"/>
        </w:rPr>
        <w:t xml:space="preserve">  </w:t>
      </w:r>
    </w:p>
    <w:p w14:paraId="49111555" w14:textId="4FE82424"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 xml:space="preserve">Автомобиль көлігімен жолаушылар мен багажды халықаралық тасымалдау саласындағы Комитеттің қатысуы </w:t>
      </w:r>
      <w:r w:rsidR="00C02553">
        <w:rPr>
          <w:rFonts w:ascii="Times New Roman" w:hAnsi="Times New Roman"/>
          <w:sz w:val="28"/>
          <w:szCs w:val="28"/>
          <w:lang w:val="kk-KZ"/>
        </w:rPr>
        <w:t>«А</w:t>
      </w:r>
      <w:r>
        <w:rPr>
          <w:rFonts w:ascii="Times New Roman" w:hAnsi="Times New Roman"/>
          <w:sz w:val="28"/>
          <w:szCs w:val="28"/>
          <w:lang w:val="kk-KZ"/>
        </w:rPr>
        <w:t xml:space="preserve">втомобиль көлігі туралы» </w:t>
      </w:r>
      <w:r w:rsidRPr="00D57BD2">
        <w:rPr>
          <w:rFonts w:ascii="Times New Roman" w:hAnsi="Times New Roman"/>
          <w:sz w:val="28"/>
          <w:szCs w:val="28"/>
          <w:lang w:val="kk-KZ"/>
        </w:rPr>
        <w:t xml:space="preserve">Заңның 10-бабында көзделген автомобиль көлігі саласындағы мемлекеттік реттеу міндеттерін іске асыру мақсатында қажет.     </w:t>
      </w:r>
    </w:p>
    <w:p w14:paraId="2F6C292F" w14:textId="77777777"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Жолаушылар мен багажды халықаралық тұрақты тасымалдау әлеуетті тасымалдаушылардың өтінімдері бойынша берілетін Комитеттің рұқсаты негізінде жүзеге асырылады.</w:t>
      </w:r>
    </w:p>
    <w:p w14:paraId="6374B89A" w14:textId="77777777"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Қазіргі уақытта Комитеттің және шет мемлекеттердің құзыретті органдарының рұқсаты бойынша жолаушылар мен багажды халықаралық тұрақты тасымалдауды 117 маршрут бойынша 61 тасымалдаушы жүзеге асырады.</w:t>
      </w:r>
    </w:p>
    <w:p w14:paraId="0FDAE58F" w14:textId="77777777"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 xml:space="preserve">Жалпы, заңнамада белгіленген тәртіпті ескере отырып, тасымалдаудың көрсетілген түріне рұқсат алу процесі жеңілдетілді. </w:t>
      </w:r>
    </w:p>
    <w:p w14:paraId="5BA54ADB" w14:textId="1855DE06" w:rsidR="00D57BD2" w:rsidRPr="00D57BD2" w:rsidRDefault="00C02553"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Алайда, К</w:t>
      </w:r>
      <w:r w:rsidR="00D57BD2" w:rsidRPr="00D57BD2">
        <w:rPr>
          <w:rFonts w:ascii="Times New Roman" w:hAnsi="Times New Roman"/>
          <w:sz w:val="28"/>
          <w:szCs w:val="28"/>
          <w:lang w:val="kk-KZ"/>
        </w:rPr>
        <w:t>омитет қызметкерлеріне тасымалдаушылардың іс-әрекеттерін манипуляциялауға мүмкіндік беретін сыбайлас жемқорлық тәуекелдері әлі де бар.</w:t>
      </w:r>
    </w:p>
    <w:p w14:paraId="6F359E54" w14:textId="0FC45AEC"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b/>
          <w:sz w:val="28"/>
          <w:szCs w:val="28"/>
          <w:lang w:val="kk-KZ"/>
        </w:rPr>
        <w:t>Біріншіден,</w:t>
      </w:r>
      <w:r w:rsidRPr="00D57BD2">
        <w:rPr>
          <w:rFonts w:ascii="Times New Roman" w:hAnsi="Times New Roman"/>
          <w:sz w:val="28"/>
          <w:szCs w:val="28"/>
          <w:lang w:val="kk-KZ"/>
        </w:rPr>
        <w:t xml:space="preserve"> әлеуетті тасымалдаушыға рұқсат алу үшін өтініш берушінің жауапты тұлғасының қолымен жеке тігілген, нөмірленген және куәландырылған құжаттармен қоса өтінімді қағаз түрінде ұсыну қажет </w:t>
      </w:r>
      <w:r w:rsidRPr="00D57BD2">
        <w:rPr>
          <w:rFonts w:ascii="Times New Roman" w:hAnsi="Times New Roman"/>
          <w:sz w:val="24"/>
          <w:szCs w:val="28"/>
          <w:lang w:val="kk-KZ"/>
        </w:rPr>
        <w:t>(Инвести</w:t>
      </w:r>
      <w:r w:rsidR="00206B0D">
        <w:rPr>
          <w:rFonts w:ascii="Times New Roman" w:hAnsi="Times New Roman"/>
          <w:sz w:val="24"/>
          <w:szCs w:val="28"/>
          <w:lang w:val="kk-KZ"/>
        </w:rPr>
        <w:t xml:space="preserve">циялар және даму министрінің міндетін </w:t>
      </w:r>
      <w:r w:rsidRPr="00D57BD2">
        <w:rPr>
          <w:rFonts w:ascii="Times New Roman" w:hAnsi="Times New Roman"/>
          <w:sz w:val="24"/>
          <w:szCs w:val="28"/>
          <w:lang w:val="kk-KZ"/>
        </w:rPr>
        <w:t>а</w:t>
      </w:r>
      <w:r w:rsidR="00206B0D">
        <w:rPr>
          <w:rFonts w:ascii="Times New Roman" w:hAnsi="Times New Roman"/>
          <w:sz w:val="24"/>
          <w:szCs w:val="28"/>
          <w:lang w:val="kk-KZ"/>
        </w:rPr>
        <w:t>тқарушы</w:t>
      </w:r>
      <w:r w:rsidR="00C02553">
        <w:rPr>
          <w:rFonts w:ascii="Times New Roman" w:hAnsi="Times New Roman"/>
          <w:sz w:val="24"/>
          <w:szCs w:val="28"/>
          <w:lang w:val="kk-KZ"/>
        </w:rPr>
        <w:t>ның</w:t>
      </w:r>
      <w:r w:rsidRPr="00D57BD2">
        <w:rPr>
          <w:rFonts w:ascii="Times New Roman" w:hAnsi="Times New Roman"/>
          <w:sz w:val="24"/>
          <w:szCs w:val="28"/>
          <w:lang w:val="kk-KZ"/>
        </w:rPr>
        <w:t xml:space="preserve"> </w:t>
      </w:r>
      <w:r w:rsidR="00C02553" w:rsidRPr="00D57BD2">
        <w:rPr>
          <w:rFonts w:ascii="Times New Roman" w:hAnsi="Times New Roman"/>
          <w:sz w:val="24"/>
          <w:szCs w:val="28"/>
          <w:lang w:val="kk-KZ"/>
        </w:rPr>
        <w:t xml:space="preserve">26.03.2015 жылғы № 349 </w:t>
      </w:r>
      <w:r w:rsidRPr="00D57BD2">
        <w:rPr>
          <w:rFonts w:ascii="Times New Roman" w:hAnsi="Times New Roman"/>
          <w:sz w:val="24"/>
          <w:szCs w:val="28"/>
          <w:lang w:val="kk-KZ"/>
        </w:rPr>
        <w:t>бұйрығымен бекітілген Автомобиль көлігімен жолаушылар мен багажды тасымалдау қағидаларының 92-тармағы, бұдан әрі</w:t>
      </w:r>
      <w:r w:rsidR="00C02553">
        <w:rPr>
          <w:rFonts w:ascii="Times New Roman" w:hAnsi="Times New Roman"/>
          <w:sz w:val="24"/>
          <w:szCs w:val="28"/>
          <w:lang w:val="kk-KZ"/>
        </w:rPr>
        <w:t xml:space="preserve"> –Ж</w:t>
      </w:r>
      <w:r w:rsidRPr="00D57BD2">
        <w:rPr>
          <w:rFonts w:ascii="Times New Roman" w:hAnsi="Times New Roman"/>
          <w:sz w:val="24"/>
          <w:szCs w:val="28"/>
          <w:lang w:val="kk-KZ"/>
        </w:rPr>
        <w:t>олаушыларды автокөлікпен тасымалдау</w:t>
      </w:r>
      <w:r w:rsidR="00C02553" w:rsidRPr="00C02553">
        <w:rPr>
          <w:rFonts w:ascii="Times New Roman" w:hAnsi="Times New Roman"/>
          <w:sz w:val="24"/>
          <w:szCs w:val="28"/>
          <w:lang w:val="kk-KZ"/>
        </w:rPr>
        <w:t xml:space="preserve"> </w:t>
      </w:r>
      <w:r w:rsidR="00C02553">
        <w:rPr>
          <w:rFonts w:ascii="Times New Roman" w:hAnsi="Times New Roman"/>
          <w:sz w:val="24"/>
          <w:szCs w:val="28"/>
          <w:lang w:val="kk-KZ"/>
        </w:rPr>
        <w:t>қ</w:t>
      </w:r>
      <w:r w:rsidR="00C02553" w:rsidRPr="00D57BD2">
        <w:rPr>
          <w:rFonts w:ascii="Times New Roman" w:hAnsi="Times New Roman"/>
          <w:sz w:val="24"/>
          <w:szCs w:val="28"/>
          <w:lang w:val="kk-KZ"/>
        </w:rPr>
        <w:t>ағидалар</w:t>
      </w:r>
      <w:r w:rsidR="00C02553">
        <w:rPr>
          <w:rFonts w:ascii="Times New Roman" w:hAnsi="Times New Roman"/>
          <w:sz w:val="24"/>
          <w:szCs w:val="28"/>
          <w:lang w:val="kk-KZ"/>
        </w:rPr>
        <w:t>ы</w:t>
      </w:r>
      <w:r w:rsidRPr="00D57BD2">
        <w:rPr>
          <w:rFonts w:ascii="Times New Roman" w:hAnsi="Times New Roman"/>
          <w:sz w:val="24"/>
          <w:szCs w:val="28"/>
          <w:lang w:val="kk-KZ"/>
        </w:rPr>
        <w:t>)</w:t>
      </w:r>
      <w:r w:rsidRPr="00D57BD2">
        <w:rPr>
          <w:rFonts w:ascii="Times New Roman" w:hAnsi="Times New Roman"/>
          <w:sz w:val="28"/>
          <w:szCs w:val="28"/>
          <w:lang w:val="kk-KZ"/>
        </w:rPr>
        <w:t xml:space="preserve">. </w:t>
      </w:r>
    </w:p>
    <w:p w14:paraId="7707F67F" w14:textId="4909A073"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Бұл талап кәсіпкерлердің Комитет қызметкерлерімен байланысына жағдай</w:t>
      </w:r>
      <w:r>
        <w:rPr>
          <w:rFonts w:ascii="Times New Roman" w:hAnsi="Times New Roman"/>
          <w:sz w:val="28"/>
          <w:szCs w:val="28"/>
          <w:lang w:val="kk-KZ"/>
        </w:rPr>
        <w:t xml:space="preserve"> жасайды, сондай-ақ құжаттарды «</w:t>
      </w:r>
      <w:r w:rsidR="00A64232">
        <w:rPr>
          <w:rFonts w:ascii="Times New Roman" w:hAnsi="Times New Roman"/>
          <w:sz w:val="28"/>
          <w:szCs w:val="28"/>
          <w:lang w:val="kk-KZ"/>
        </w:rPr>
        <w:t>соқтықтыруға</w:t>
      </w:r>
      <w:r>
        <w:rPr>
          <w:rFonts w:ascii="Times New Roman" w:hAnsi="Times New Roman"/>
          <w:sz w:val="28"/>
          <w:szCs w:val="28"/>
          <w:lang w:val="kk-KZ"/>
        </w:rPr>
        <w:t>»</w:t>
      </w:r>
      <w:r w:rsidRPr="00D57BD2">
        <w:rPr>
          <w:rFonts w:ascii="Times New Roman" w:hAnsi="Times New Roman"/>
          <w:sz w:val="28"/>
          <w:szCs w:val="28"/>
          <w:lang w:val="kk-KZ"/>
        </w:rPr>
        <w:t xml:space="preserve"> және тиісті рұқсат беруден негізсіз бас тартуға мүмкіндік береді, өйткені өтініш берушінің құжаттарын тіркеу кезінде</w:t>
      </w:r>
      <w:r w:rsidR="00A64232">
        <w:rPr>
          <w:rFonts w:ascii="Times New Roman" w:hAnsi="Times New Roman"/>
          <w:sz w:val="28"/>
          <w:szCs w:val="28"/>
          <w:lang w:val="kk-KZ"/>
        </w:rPr>
        <w:t xml:space="preserve"> тен </w:t>
      </w:r>
      <w:r w:rsidR="00A64232" w:rsidRPr="00D57BD2">
        <w:rPr>
          <w:rFonts w:ascii="Times New Roman" w:hAnsi="Times New Roman"/>
          <w:sz w:val="28"/>
          <w:szCs w:val="28"/>
          <w:lang w:val="kk-KZ"/>
        </w:rPr>
        <w:t xml:space="preserve">өтінім </w:t>
      </w:r>
      <w:r w:rsidRPr="00D57BD2">
        <w:rPr>
          <w:rFonts w:ascii="Times New Roman" w:hAnsi="Times New Roman"/>
          <w:sz w:val="28"/>
          <w:szCs w:val="28"/>
          <w:lang w:val="kk-KZ"/>
        </w:rPr>
        <w:t>қоса берілген құжаттарсыз сканерленеді.</w:t>
      </w:r>
    </w:p>
    <w:p w14:paraId="692093F8" w14:textId="05D62B95" w:rsidR="00D57BD2" w:rsidRDefault="00A6423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К</w:t>
      </w:r>
      <w:r w:rsidR="00D57BD2" w:rsidRPr="00D57BD2">
        <w:rPr>
          <w:rFonts w:ascii="Times New Roman" w:hAnsi="Times New Roman"/>
          <w:sz w:val="28"/>
          <w:szCs w:val="28"/>
          <w:lang w:val="kk-KZ"/>
        </w:rPr>
        <w:t xml:space="preserve">омитеттің оң қорытындысын алған тасымалдаушылардың құжаттары ғана </w:t>
      </w:r>
      <w:r w:rsidRPr="00D57BD2">
        <w:rPr>
          <w:rFonts w:ascii="Times New Roman" w:hAnsi="Times New Roman"/>
          <w:sz w:val="28"/>
          <w:szCs w:val="28"/>
          <w:lang w:val="kk-KZ"/>
        </w:rPr>
        <w:t xml:space="preserve">Комитетте </w:t>
      </w:r>
      <w:r w:rsidR="00D57BD2" w:rsidRPr="00D57BD2">
        <w:rPr>
          <w:rFonts w:ascii="Times New Roman" w:hAnsi="Times New Roman"/>
          <w:sz w:val="28"/>
          <w:szCs w:val="28"/>
          <w:lang w:val="kk-KZ"/>
        </w:rPr>
        <w:t xml:space="preserve">қалады, олар бұл ретте </w:t>
      </w:r>
      <w:r>
        <w:rPr>
          <w:rFonts w:ascii="Times New Roman" w:hAnsi="Times New Roman"/>
          <w:sz w:val="28"/>
          <w:szCs w:val="28"/>
          <w:lang w:val="kk-KZ"/>
        </w:rPr>
        <w:t>архивте</w:t>
      </w:r>
      <w:r w:rsidR="00D57BD2" w:rsidRPr="00D57BD2">
        <w:rPr>
          <w:rFonts w:ascii="Times New Roman" w:hAnsi="Times New Roman"/>
          <w:sz w:val="28"/>
          <w:szCs w:val="28"/>
          <w:lang w:val="kk-KZ"/>
        </w:rPr>
        <w:t xml:space="preserve"> емес, рұқсат</w:t>
      </w:r>
      <w:r w:rsidR="00D57BD2">
        <w:rPr>
          <w:rFonts w:ascii="Times New Roman" w:hAnsi="Times New Roman"/>
          <w:sz w:val="28"/>
          <w:szCs w:val="28"/>
          <w:lang w:val="kk-KZ"/>
        </w:rPr>
        <w:t xml:space="preserve"> беруге жауапты бөлімшеде </w:t>
      </w:r>
      <w:r w:rsidR="00D57BD2" w:rsidRPr="00D57BD2">
        <w:rPr>
          <w:rFonts w:ascii="Times New Roman" w:hAnsi="Times New Roman"/>
          <w:sz w:val="24"/>
          <w:szCs w:val="28"/>
          <w:lang w:val="kk-KZ"/>
        </w:rPr>
        <w:t>(Автомобиль көлігі басқармасы)</w:t>
      </w:r>
      <w:r w:rsidR="00D57BD2" w:rsidRPr="00D57BD2">
        <w:rPr>
          <w:rFonts w:ascii="Times New Roman" w:hAnsi="Times New Roman"/>
          <w:sz w:val="28"/>
          <w:szCs w:val="28"/>
          <w:lang w:val="kk-KZ"/>
        </w:rPr>
        <w:t xml:space="preserve"> сақталады.</w:t>
      </w:r>
    </w:p>
    <w:p w14:paraId="69346D10" w14:textId="528891FB"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62432F">
        <w:rPr>
          <w:rFonts w:ascii="Times New Roman" w:hAnsi="Times New Roman"/>
          <w:b/>
          <w:sz w:val="28"/>
          <w:szCs w:val="28"/>
          <w:lang w:val="kk-KZ"/>
        </w:rPr>
        <w:t>Екіншіден,</w:t>
      </w:r>
      <w:r w:rsidRPr="00D57BD2">
        <w:rPr>
          <w:rFonts w:ascii="Times New Roman" w:hAnsi="Times New Roman"/>
          <w:sz w:val="28"/>
          <w:szCs w:val="28"/>
          <w:lang w:val="kk-KZ"/>
        </w:rPr>
        <w:t xml:space="preserve"> өтінімдерді қарау мерзім</w:t>
      </w:r>
      <w:r w:rsidR="00A51B10">
        <w:rPr>
          <w:rFonts w:ascii="Times New Roman" w:hAnsi="Times New Roman"/>
          <w:sz w:val="28"/>
          <w:szCs w:val="28"/>
          <w:lang w:val="kk-KZ"/>
        </w:rPr>
        <w:t>дер</w:t>
      </w:r>
      <w:r w:rsidRPr="00D57BD2">
        <w:rPr>
          <w:rFonts w:ascii="Times New Roman" w:hAnsi="Times New Roman"/>
          <w:sz w:val="28"/>
          <w:szCs w:val="28"/>
          <w:lang w:val="kk-KZ"/>
        </w:rPr>
        <w:t>і жоқ.</w:t>
      </w:r>
    </w:p>
    <w:p w14:paraId="1B48E791" w14:textId="147161D2"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 xml:space="preserve">Жолаушыларды автокөлікпен тасымалдау қағидаларының 94-тармағында шет мемлекеттердің құзыретті органдарына маршрутты ашуға рұқсат алу туралы өтінішхатты жіберу мерзімдері ғана көзделген </w:t>
      </w:r>
      <w:r w:rsidRPr="0062432F">
        <w:rPr>
          <w:rFonts w:ascii="Times New Roman" w:hAnsi="Times New Roman"/>
          <w:sz w:val="24"/>
          <w:szCs w:val="28"/>
          <w:lang w:val="kk-KZ"/>
        </w:rPr>
        <w:t>(барлық құжаттар болған жағдайда</w:t>
      </w:r>
      <w:r w:rsidR="001D52DA">
        <w:rPr>
          <w:rFonts w:ascii="Times New Roman" w:hAnsi="Times New Roman"/>
          <w:sz w:val="24"/>
          <w:szCs w:val="28"/>
          <w:lang w:val="kk-KZ"/>
        </w:rPr>
        <w:t>,</w:t>
      </w:r>
      <w:r w:rsidRPr="0062432F">
        <w:rPr>
          <w:rFonts w:ascii="Times New Roman" w:hAnsi="Times New Roman"/>
          <w:sz w:val="24"/>
          <w:szCs w:val="28"/>
          <w:lang w:val="kk-KZ"/>
        </w:rPr>
        <w:t xml:space="preserve"> өтінім тіркелген күннен бастап 15 жұмыс күні ішінде)</w:t>
      </w:r>
      <w:r w:rsidRPr="00D57BD2">
        <w:rPr>
          <w:rFonts w:ascii="Times New Roman" w:hAnsi="Times New Roman"/>
          <w:sz w:val="28"/>
          <w:szCs w:val="28"/>
          <w:lang w:val="kk-KZ"/>
        </w:rPr>
        <w:t xml:space="preserve">. </w:t>
      </w:r>
    </w:p>
    <w:p w14:paraId="56E8569A" w14:textId="783A7452" w:rsidR="00D57BD2" w:rsidRPr="00D57BD2" w:rsidRDefault="001D52DA"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Басқа мерзімдер, </w:t>
      </w:r>
      <w:r w:rsidR="00D57BD2" w:rsidRPr="00D57BD2">
        <w:rPr>
          <w:rFonts w:ascii="Times New Roman" w:hAnsi="Times New Roman"/>
          <w:sz w:val="28"/>
          <w:szCs w:val="28"/>
          <w:lang w:val="kk-KZ"/>
        </w:rPr>
        <w:t>оның ішінде құжаттардың толықтығы тұрғысынан өтінімдерді алдын ала қарау белгіленбеген.</w:t>
      </w:r>
    </w:p>
    <w:p w14:paraId="2A4F433D" w14:textId="7F587160"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Бұл ретте</w:t>
      </w:r>
      <w:r w:rsidR="001D52DA">
        <w:rPr>
          <w:rFonts w:ascii="Times New Roman" w:hAnsi="Times New Roman"/>
          <w:sz w:val="28"/>
          <w:szCs w:val="28"/>
          <w:lang w:val="kk-KZ"/>
        </w:rPr>
        <w:t>,</w:t>
      </w:r>
      <w:r w:rsidRPr="00D57BD2">
        <w:rPr>
          <w:rFonts w:ascii="Times New Roman" w:hAnsi="Times New Roman"/>
          <w:sz w:val="28"/>
          <w:szCs w:val="28"/>
          <w:lang w:val="kk-KZ"/>
        </w:rPr>
        <w:t xml:space="preserve"> практикаға құқықтық бекітусіз</w:t>
      </w:r>
      <w:r w:rsidR="001D52DA">
        <w:rPr>
          <w:rFonts w:ascii="Times New Roman" w:hAnsi="Times New Roman"/>
          <w:sz w:val="28"/>
          <w:szCs w:val="28"/>
          <w:lang w:val="kk-KZ"/>
        </w:rPr>
        <w:t>, К</w:t>
      </w:r>
      <w:r w:rsidRPr="00D57BD2">
        <w:rPr>
          <w:rFonts w:ascii="Times New Roman" w:hAnsi="Times New Roman"/>
          <w:sz w:val="28"/>
          <w:szCs w:val="28"/>
          <w:lang w:val="kk-KZ"/>
        </w:rPr>
        <w:t>омитет төрағасының бұйрығымен құрылған комиссияның барлық өтінімдерді қарауы енгізілді.</w:t>
      </w:r>
    </w:p>
    <w:p w14:paraId="3DD34736" w14:textId="7F500C4F"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Осылайша, мысал</w:t>
      </w:r>
      <w:r w:rsidR="001D52DA">
        <w:rPr>
          <w:rFonts w:ascii="Times New Roman" w:hAnsi="Times New Roman"/>
          <w:sz w:val="28"/>
          <w:szCs w:val="28"/>
          <w:lang w:val="kk-KZ"/>
        </w:rPr>
        <w:t>ға</w:t>
      </w:r>
      <w:r w:rsidRPr="00D57BD2">
        <w:rPr>
          <w:rFonts w:ascii="Times New Roman" w:hAnsi="Times New Roman"/>
          <w:sz w:val="28"/>
          <w:szCs w:val="28"/>
          <w:lang w:val="kk-KZ"/>
        </w:rPr>
        <w:t xml:space="preserve">, ұсынылған құжаттар пакетінің толық </w:t>
      </w:r>
      <w:r w:rsidR="001D52DA">
        <w:rPr>
          <w:rFonts w:ascii="Times New Roman" w:hAnsi="Times New Roman"/>
          <w:sz w:val="28"/>
          <w:szCs w:val="28"/>
          <w:lang w:val="kk-KZ"/>
        </w:rPr>
        <w:t>болуын</w:t>
      </w:r>
      <w:r w:rsidRPr="00D57BD2">
        <w:rPr>
          <w:rFonts w:ascii="Times New Roman" w:hAnsi="Times New Roman"/>
          <w:sz w:val="28"/>
          <w:szCs w:val="28"/>
          <w:lang w:val="kk-KZ"/>
        </w:rPr>
        <w:t xml:space="preserve"> немесе мөрдің жоқ</w:t>
      </w:r>
      <w:r w:rsidR="00CF7381">
        <w:rPr>
          <w:rFonts w:ascii="Times New Roman" w:hAnsi="Times New Roman"/>
          <w:sz w:val="28"/>
          <w:szCs w:val="28"/>
          <w:lang w:val="kk-KZ"/>
        </w:rPr>
        <w:t xml:space="preserve"> екендігін </w:t>
      </w:r>
      <w:r w:rsidRPr="00D57BD2">
        <w:rPr>
          <w:rFonts w:ascii="Times New Roman" w:hAnsi="Times New Roman"/>
          <w:sz w:val="28"/>
          <w:szCs w:val="28"/>
          <w:lang w:val="kk-KZ"/>
        </w:rPr>
        <w:t>білу үшін</w:t>
      </w:r>
      <w:r w:rsidR="00CF7381">
        <w:rPr>
          <w:rFonts w:ascii="Times New Roman" w:hAnsi="Times New Roman"/>
          <w:sz w:val="28"/>
          <w:szCs w:val="28"/>
          <w:lang w:val="kk-KZ"/>
        </w:rPr>
        <w:t>,</w:t>
      </w:r>
      <w:r w:rsidRPr="00D57BD2">
        <w:rPr>
          <w:rFonts w:ascii="Times New Roman" w:hAnsi="Times New Roman"/>
          <w:sz w:val="28"/>
          <w:szCs w:val="28"/>
          <w:lang w:val="kk-KZ"/>
        </w:rPr>
        <w:t xml:space="preserve"> әлеуетті тасымалдаушы екі апта немесе одан да көп уақыт күтуі керек.</w:t>
      </w:r>
    </w:p>
    <w:p w14:paraId="6D5FCA77" w14:textId="77777777"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62432F">
        <w:rPr>
          <w:rFonts w:ascii="Times New Roman" w:hAnsi="Times New Roman"/>
          <w:b/>
          <w:sz w:val="28"/>
          <w:szCs w:val="28"/>
          <w:lang w:val="kk-KZ"/>
        </w:rPr>
        <w:t>Үшіншіден,</w:t>
      </w:r>
      <w:r w:rsidRPr="00D57BD2">
        <w:rPr>
          <w:rFonts w:ascii="Times New Roman" w:hAnsi="Times New Roman"/>
          <w:sz w:val="28"/>
          <w:szCs w:val="28"/>
          <w:lang w:val="kk-KZ"/>
        </w:rPr>
        <w:t xml:space="preserve"> рұқсат құжаттарын беруден бас тарту үшін маңызды емес негіздерді белгілеу.</w:t>
      </w:r>
    </w:p>
    <w:p w14:paraId="0EE72DFF" w14:textId="3EB0257C" w:rsidR="00D57BD2" w:rsidRPr="00D57BD2" w:rsidRDefault="00CF7381"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Мәселен, Ж</w:t>
      </w:r>
      <w:r w:rsidR="00D57BD2" w:rsidRPr="00D57BD2">
        <w:rPr>
          <w:rFonts w:ascii="Times New Roman" w:hAnsi="Times New Roman"/>
          <w:sz w:val="28"/>
          <w:szCs w:val="28"/>
          <w:lang w:val="kk-KZ"/>
        </w:rPr>
        <w:t xml:space="preserve">олаушыларды автокөлікпен тасымалдау қағидаларының </w:t>
      </w:r>
      <w:r>
        <w:rPr>
          <w:rFonts w:ascii="Times New Roman" w:hAnsi="Times New Roman"/>
          <w:sz w:val="28"/>
          <w:szCs w:val="28"/>
          <w:lang w:val="kk-KZ"/>
        </w:rPr>
        <w:br/>
      </w:r>
      <w:r w:rsidR="00D57BD2" w:rsidRPr="00D57BD2">
        <w:rPr>
          <w:rFonts w:ascii="Times New Roman" w:hAnsi="Times New Roman"/>
          <w:sz w:val="28"/>
          <w:szCs w:val="28"/>
          <w:lang w:val="kk-KZ"/>
        </w:rPr>
        <w:t>101-тармағының тәртібімен әлеуетті тасымалдаушыларға рұқсат беруден мынадай маңызды емес негіздер бойынша бас тартылады:</w:t>
      </w:r>
    </w:p>
    <w:p w14:paraId="55DC3F5D" w14:textId="5B4FCBF6" w:rsidR="00D57BD2" w:rsidRPr="00D57BD2" w:rsidRDefault="0062432F"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1) е</w:t>
      </w:r>
      <w:r w:rsidR="00D57BD2" w:rsidRPr="00D57BD2">
        <w:rPr>
          <w:rFonts w:ascii="Times New Roman" w:hAnsi="Times New Roman"/>
          <w:sz w:val="28"/>
          <w:szCs w:val="28"/>
          <w:lang w:val="kk-KZ"/>
        </w:rPr>
        <w:t>гер қоса берілген құжаттар тігілмесе, нөмірленбесе және олардың толықтығы қамтамасыз етілгеніне қарамастан</w:t>
      </w:r>
      <w:r w:rsidR="00CF7381">
        <w:rPr>
          <w:rFonts w:ascii="Times New Roman" w:hAnsi="Times New Roman"/>
          <w:sz w:val="28"/>
          <w:szCs w:val="28"/>
          <w:lang w:val="kk-KZ"/>
        </w:rPr>
        <w:t>,</w:t>
      </w:r>
      <w:r w:rsidR="00D57BD2" w:rsidRPr="00D57BD2">
        <w:rPr>
          <w:rFonts w:ascii="Times New Roman" w:hAnsi="Times New Roman"/>
          <w:sz w:val="28"/>
          <w:szCs w:val="28"/>
          <w:lang w:val="kk-KZ"/>
        </w:rPr>
        <w:t xml:space="preserve"> мөрмен расталмаса;</w:t>
      </w:r>
    </w:p>
    <w:p w14:paraId="7D77C7AB" w14:textId="42B48B07"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2)</w:t>
      </w:r>
      <w:r w:rsidR="0062432F">
        <w:rPr>
          <w:rFonts w:ascii="Times New Roman" w:hAnsi="Times New Roman"/>
          <w:sz w:val="28"/>
          <w:szCs w:val="28"/>
          <w:lang w:val="kk-KZ"/>
        </w:rPr>
        <w:t xml:space="preserve"> е</w:t>
      </w:r>
      <w:r w:rsidR="00CF7381">
        <w:rPr>
          <w:rFonts w:ascii="Times New Roman" w:hAnsi="Times New Roman"/>
          <w:sz w:val="28"/>
          <w:szCs w:val="28"/>
          <w:lang w:val="kk-KZ"/>
        </w:rPr>
        <w:t>гер ұзындығы 250 км-</w:t>
      </w:r>
      <w:r w:rsidRPr="00D57BD2">
        <w:rPr>
          <w:rFonts w:ascii="Times New Roman" w:hAnsi="Times New Roman"/>
          <w:sz w:val="28"/>
          <w:szCs w:val="28"/>
          <w:lang w:val="kk-KZ"/>
        </w:rPr>
        <w:t>ден астам ашылатын және жұмыс істеп тұрған тұрақты халықаралық маршруттардың бастапқы және аралық пункттері бойынша қозғалыс кестесіндегі айырмашылық 1 сағаттан аз, ал 250 км-ге дейін</w:t>
      </w:r>
      <w:r w:rsidR="00CF7381">
        <w:rPr>
          <w:rFonts w:ascii="Times New Roman" w:hAnsi="Times New Roman"/>
          <w:sz w:val="28"/>
          <w:szCs w:val="28"/>
          <w:lang w:val="kk-KZ"/>
        </w:rPr>
        <w:t xml:space="preserve"> – </w:t>
      </w:r>
      <w:r w:rsidRPr="00D57BD2">
        <w:rPr>
          <w:rFonts w:ascii="Times New Roman" w:hAnsi="Times New Roman"/>
          <w:sz w:val="28"/>
          <w:szCs w:val="28"/>
          <w:lang w:val="kk-KZ"/>
        </w:rPr>
        <w:t>15</w:t>
      </w:r>
      <w:r w:rsidR="00CF7381">
        <w:rPr>
          <w:rFonts w:ascii="Times New Roman" w:hAnsi="Times New Roman"/>
          <w:sz w:val="28"/>
          <w:szCs w:val="28"/>
          <w:lang w:val="kk-KZ"/>
        </w:rPr>
        <w:t xml:space="preserve"> </w:t>
      </w:r>
      <w:r w:rsidRPr="00D57BD2">
        <w:rPr>
          <w:rFonts w:ascii="Times New Roman" w:hAnsi="Times New Roman"/>
          <w:sz w:val="28"/>
          <w:szCs w:val="28"/>
          <w:lang w:val="kk-KZ"/>
        </w:rPr>
        <w:t>минуттан аз болса.</w:t>
      </w:r>
    </w:p>
    <w:p w14:paraId="7733F91B" w14:textId="5719B8E3"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Сонымен қатар бұл мәселелерді рұқсат берілгеннен кейін реттеуге болады, әсіресе</w:t>
      </w:r>
      <w:r w:rsidR="00660C91">
        <w:rPr>
          <w:rFonts w:ascii="Times New Roman" w:hAnsi="Times New Roman"/>
          <w:sz w:val="28"/>
          <w:szCs w:val="28"/>
          <w:lang w:val="kk-KZ"/>
        </w:rPr>
        <w:t>,</w:t>
      </w:r>
      <w:r w:rsidRPr="00D57BD2">
        <w:rPr>
          <w:rFonts w:ascii="Times New Roman" w:hAnsi="Times New Roman"/>
          <w:sz w:val="28"/>
          <w:szCs w:val="28"/>
          <w:lang w:val="kk-KZ"/>
        </w:rPr>
        <w:t xml:space="preserve"> маршрут бойынша қозғалыс кестесі, сондай-ақ жолаушылар мен багажды тасымалдау тарифтері автомобиль көлігі саласындағы уәкілетті органның жауапты тұлғасының қолымен расталады </w:t>
      </w:r>
      <w:r w:rsidR="00660C91">
        <w:rPr>
          <w:rFonts w:ascii="Times New Roman" w:hAnsi="Times New Roman"/>
          <w:sz w:val="24"/>
          <w:szCs w:val="28"/>
          <w:lang w:val="kk-KZ"/>
        </w:rPr>
        <w:t>(Ж</w:t>
      </w:r>
      <w:r w:rsidRPr="0062432F">
        <w:rPr>
          <w:rFonts w:ascii="Times New Roman" w:hAnsi="Times New Roman"/>
          <w:sz w:val="24"/>
          <w:szCs w:val="28"/>
          <w:lang w:val="kk-KZ"/>
        </w:rPr>
        <w:t xml:space="preserve">олаушыларды автокөлікпен тасымалдау </w:t>
      </w:r>
      <w:r w:rsidR="00660C91">
        <w:rPr>
          <w:rFonts w:ascii="Times New Roman" w:hAnsi="Times New Roman"/>
          <w:sz w:val="24"/>
          <w:szCs w:val="28"/>
          <w:lang w:val="kk-KZ"/>
        </w:rPr>
        <w:t>қағидаларының</w:t>
      </w:r>
      <w:r w:rsidRPr="0062432F">
        <w:rPr>
          <w:rFonts w:ascii="Times New Roman" w:hAnsi="Times New Roman"/>
          <w:sz w:val="24"/>
          <w:szCs w:val="28"/>
          <w:lang w:val="kk-KZ"/>
        </w:rPr>
        <w:t xml:space="preserve"> 92-тармағы)</w:t>
      </w:r>
      <w:r w:rsidR="0062432F">
        <w:rPr>
          <w:rFonts w:ascii="Times New Roman" w:hAnsi="Times New Roman"/>
          <w:sz w:val="24"/>
          <w:szCs w:val="28"/>
          <w:lang w:val="kk-KZ"/>
        </w:rPr>
        <w:t>.</w:t>
      </w:r>
      <w:r w:rsidRPr="00D57BD2">
        <w:rPr>
          <w:rFonts w:ascii="Times New Roman" w:hAnsi="Times New Roman"/>
          <w:sz w:val="28"/>
          <w:szCs w:val="28"/>
          <w:lang w:val="kk-KZ"/>
        </w:rPr>
        <w:t xml:space="preserve"> </w:t>
      </w:r>
    </w:p>
    <w:p w14:paraId="1FE8891B" w14:textId="77777777"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3) егер тасымалдаушы балалар билетінің бағасын көрсетпесе.</w:t>
      </w:r>
    </w:p>
    <w:p w14:paraId="36E093DF" w14:textId="68C7A39E"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Алд</w:t>
      </w:r>
      <w:r w:rsidR="0062432F">
        <w:rPr>
          <w:rFonts w:ascii="Times New Roman" w:hAnsi="Times New Roman"/>
          <w:sz w:val="28"/>
          <w:szCs w:val="28"/>
          <w:lang w:val="kk-KZ"/>
        </w:rPr>
        <w:t>ыңғы жағдайдағы</w:t>
      </w:r>
      <w:r w:rsidR="00660C91">
        <w:rPr>
          <w:rFonts w:ascii="Times New Roman" w:hAnsi="Times New Roman"/>
          <w:sz w:val="28"/>
          <w:szCs w:val="28"/>
          <w:lang w:val="kk-KZ"/>
        </w:rPr>
        <w:t xml:space="preserve"> сияқты</w:t>
      </w:r>
      <w:r w:rsidR="0062432F">
        <w:rPr>
          <w:rFonts w:ascii="Times New Roman" w:hAnsi="Times New Roman"/>
          <w:sz w:val="28"/>
          <w:szCs w:val="28"/>
          <w:lang w:val="kk-KZ"/>
        </w:rPr>
        <w:t>, тарифтерді «Автомобиль көлігі туралы»</w:t>
      </w:r>
      <w:r w:rsidRPr="00D57BD2">
        <w:rPr>
          <w:rFonts w:ascii="Times New Roman" w:hAnsi="Times New Roman"/>
          <w:sz w:val="28"/>
          <w:szCs w:val="28"/>
          <w:lang w:val="kk-KZ"/>
        </w:rPr>
        <w:t xml:space="preserve"> Заңның 20-бабы 1-тармағының 5) және 6) тармақшаларына </w:t>
      </w:r>
      <w:r w:rsidRPr="0062432F">
        <w:rPr>
          <w:rFonts w:ascii="Times New Roman" w:hAnsi="Times New Roman"/>
          <w:sz w:val="24"/>
          <w:szCs w:val="28"/>
          <w:lang w:val="kk-KZ"/>
        </w:rPr>
        <w:t>(балалар билеттерінің құнын айқындайды)</w:t>
      </w:r>
      <w:r w:rsidRPr="00D57BD2">
        <w:rPr>
          <w:rFonts w:ascii="Times New Roman" w:hAnsi="Times New Roman"/>
          <w:sz w:val="28"/>
          <w:szCs w:val="28"/>
          <w:lang w:val="kk-KZ"/>
        </w:rPr>
        <w:t xml:space="preserve"> сілтеме жасай отырып, рұқсат берілгеннен кейін реттеуге болады.</w:t>
      </w:r>
    </w:p>
    <w:p w14:paraId="60959B4A" w14:textId="44E36EBD"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Сонымен қатар</w:t>
      </w:r>
      <w:r w:rsidR="00E41C8B">
        <w:rPr>
          <w:rFonts w:ascii="Times New Roman" w:hAnsi="Times New Roman"/>
          <w:sz w:val="28"/>
          <w:szCs w:val="28"/>
          <w:lang w:val="kk-KZ"/>
        </w:rPr>
        <w:t xml:space="preserve"> К</w:t>
      </w:r>
      <w:r w:rsidRPr="00D57BD2">
        <w:rPr>
          <w:rFonts w:ascii="Times New Roman" w:hAnsi="Times New Roman"/>
          <w:sz w:val="28"/>
          <w:szCs w:val="28"/>
          <w:lang w:val="kk-KZ"/>
        </w:rPr>
        <w:t>омитет қызметкерлері елеусіз негіздер бойынша бас тарта отырып, профилактикалық медициналық куәландыруды жүзеге асыруға медицина қызметкерімен</w:t>
      </w:r>
      <w:r w:rsidR="00CE7BBE">
        <w:rPr>
          <w:rFonts w:ascii="Times New Roman" w:hAnsi="Times New Roman"/>
          <w:sz w:val="28"/>
          <w:szCs w:val="28"/>
          <w:lang w:val="kk-KZ"/>
        </w:rPr>
        <w:t xml:space="preserve"> жасалған</w:t>
      </w:r>
      <w:r w:rsidRPr="00D57BD2">
        <w:rPr>
          <w:rFonts w:ascii="Times New Roman" w:hAnsi="Times New Roman"/>
          <w:sz w:val="28"/>
          <w:szCs w:val="28"/>
          <w:lang w:val="kk-KZ"/>
        </w:rPr>
        <w:t xml:space="preserve"> жалған не мерзімі өткен шарттар ұсынатын адамдарды тасымалдауға жібереді.  </w:t>
      </w:r>
    </w:p>
    <w:p w14:paraId="66735872" w14:textId="24C3DAC6"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Кейбір тасымалдаушылар медициналық қызметкерлер</w:t>
      </w:r>
      <w:r w:rsidR="00CE7BBE">
        <w:rPr>
          <w:rFonts w:ascii="Times New Roman" w:hAnsi="Times New Roman"/>
          <w:sz w:val="28"/>
          <w:szCs w:val="28"/>
          <w:lang w:val="kk-KZ"/>
        </w:rPr>
        <w:t>і</w:t>
      </w:r>
      <w:r w:rsidRPr="00D57BD2">
        <w:rPr>
          <w:rFonts w:ascii="Times New Roman" w:hAnsi="Times New Roman"/>
          <w:sz w:val="28"/>
          <w:szCs w:val="28"/>
          <w:lang w:val="kk-KZ"/>
        </w:rPr>
        <w:t xml:space="preserve">мен </w:t>
      </w:r>
      <w:r w:rsidR="00CE7BBE">
        <w:rPr>
          <w:rFonts w:ascii="Times New Roman" w:hAnsi="Times New Roman"/>
          <w:sz w:val="28"/>
          <w:szCs w:val="28"/>
          <w:lang w:val="kk-KZ"/>
        </w:rPr>
        <w:t xml:space="preserve">жасалған </w:t>
      </w:r>
      <w:r w:rsidRPr="00D57BD2">
        <w:rPr>
          <w:rFonts w:ascii="Times New Roman" w:hAnsi="Times New Roman"/>
          <w:sz w:val="28"/>
          <w:szCs w:val="28"/>
          <w:lang w:val="kk-KZ"/>
        </w:rPr>
        <w:t>шарттар ұсынды, онда қызмет көрсету орны маршруттың бастапқы нүктелеріне сәйкес келмеді.</w:t>
      </w:r>
    </w:p>
    <w:p w14:paraId="72150333" w14:textId="6D6E5B53"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62432F">
        <w:rPr>
          <w:rFonts w:ascii="Times New Roman" w:hAnsi="Times New Roman"/>
          <w:b/>
          <w:sz w:val="28"/>
          <w:szCs w:val="28"/>
          <w:lang w:val="kk-KZ"/>
        </w:rPr>
        <w:t>Төртіншіден,</w:t>
      </w:r>
      <w:r w:rsidRPr="00D57BD2">
        <w:rPr>
          <w:rFonts w:ascii="Times New Roman" w:hAnsi="Times New Roman"/>
          <w:sz w:val="28"/>
          <w:szCs w:val="28"/>
          <w:lang w:val="kk-KZ"/>
        </w:rPr>
        <w:t xml:space="preserve"> сол бағыттар бойынша әлеуетті тасымалдаушылардың өтінімдері бойынша бірнеше рет бас тарту жолымен рұқсат беру процесін </w:t>
      </w:r>
      <w:r w:rsidR="00CE7BBE">
        <w:rPr>
          <w:rFonts w:ascii="Times New Roman" w:hAnsi="Times New Roman"/>
          <w:sz w:val="28"/>
          <w:szCs w:val="28"/>
          <w:lang w:val="kk-KZ"/>
        </w:rPr>
        <w:t>соз</w:t>
      </w:r>
      <w:r w:rsidRPr="00D57BD2">
        <w:rPr>
          <w:rFonts w:ascii="Times New Roman" w:hAnsi="Times New Roman"/>
          <w:sz w:val="28"/>
          <w:szCs w:val="28"/>
          <w:lang w:val="kk-KZ"/>
        </w:rPr>
        <w:t>у.</w:t>
      </w:r>
    </w:p>
    <w:p w14:paraId="2B28AA0C" w14:textId="77777777"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Мұндай фактілер жүйелі сипатқа ие болды және тасымалдаушыларды Комитет қызметкерлерімен байланыс орнатуға мәжбүр етті.</w:t>
      </w:r>
    </w:p>
    <w:p w14:paraId="52106533" w14:textId="37057443"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Бұл ретте</w:t>
      </w:r>
      <w:r w:rsidR="00CE7BBE">
        <w:rPr>
          <w:rFonts w:ascii="Times New Roman" w:hAnsi="Times New Roman"/>
          <w:sz w:val="28"/>
          <w:szCs w:val="28"/>
          <w:lang w:val="kk-KZ"/>
        </w:rPr>
        <w:t>,</w:t>
      </w:r>
      <w:r w:rsidRPr="00D57BD2">
        <w:rPr>
          <w:rFonts w:ascii="Times New Roman" w:hAnsi="Times New Roman"/>
          <w:sz w:val="28"/>
          <w:szCs w:val="28"/>
          <w:lang w:val="kk-KZ"/>
        </w:rPr>
        <w:t xml:space="preserve"> жоғарыда аталған тасымалдаушылар өздерінің өтінімдерінде бірнеше рет өтінімдер берілгенін, барлық ескертулер жойылғанын және Комитеттің бейінді басқармасының қызметкерлерімен келісілгенін атап өтті.</w:t>
      </w:r>
    </w:p>
    <w:p w14:paraId="5A07435F" w14:textId="76897ADB" w:rsidR="00D57BD2"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Аталған факторларды ескере отырып, құжаттардың толық топтамасы ұсынылмаған немесе көлік</w:t>
      </w:r>
      <w:r w:rsidR="006D3599">
        <w:rPr>
          <w:rFonts w:ascii="Times New Roman" w:hAnsi="Times New Roman"/>
          <w:sz w:val="28"/>
          <w:szCs w:val="28"/>
          <w:lang w:val="kk-KZ"/>
        </w:rPr>
        <w:t>тің</w:t>
      </w:r>
      <w:r w:rsidRPr="00D57BD2">
        <w:rPr>
          <w:rFonts w:ascii="Times New Roman" w:hAnsi="Times New Roman"/>
          <w:sz w:val="28"/>
          <w:szCs w:val="28"/>
          <w:lang w:val="kk-KZ"/>
        </w:rPr>
        <w:t xml:space="preserve"> техникалық пайдалану және еңбек заңнамасының талаптарына </w:t>
      </w:r>
      <w:r w:rsidRPr="0062432F">
        <w:rPr>
          <w:rFonts w:ascii="Times New Roman" w:hAnsi="Times New Roman"/>
          <w:sz w:val="24"/>
          <w:szCs w:val="28"/>
          <w:lang w:val="kk-KZ"/>
        </w:rPr>
        <w:t>(техникалық байқау, тахограф)</w:t>
      </w:r>
      <w:r w:rsidRPr="00D57BD2">
        <w:rPr>
          <w:rFonts w:ascii="Times New Roman" w:hAnsi="Times New Roman"/>
          <w:sz w:val="28"/>
          <w:szCs w:val="28"/>
          <w:lang w:val="kk-KZ"/>
        </w:rPr>
        <w:t xml:space="preserve"> және басқа да негіздерге сәйкес келме</w:t>
      </w:r>
      <w:r w:rsidR="00B65717">
        <w:rPr>
          <w:rFonts w:ascii="Times New Roman" w:hAnsi="Times New Roman"/>
          <w:sz w:val="28"/>
          <w:szCs w:val="28"/>
          <w:lang w:val="kk-KZ"/>
        </w:rPr>
        <w:t>уі</w:t>
      </w:r>
      <w:r w:rsidRPr="00D57BD2">
        <w:rPr>
          <w:rFonts w:ascii="Times New Roman" w:hAnsi="Times New Roman"/>
          <w:sz w:val="28"/>
          <w:szCs w:val="28"/>
          <w:lang w:val="kk-KZ"/>
        </w:rPr>
        <w:t xml:space="preserve"> жағдай</w:t>
      </w:r>
      <w:r w:rsidR="00B65717">
        <w:rPr>
          <w:rFonts w:ascii="Times New Roman" w:hAnsi="Times New Roman"/>
          <w:sz w:val="28"/>
          <w:szCs w:val="28"/>
          <w:lang w:val="kk-KZ"/>
        </w:rPr>
        <w:t>ын</w:t>
      </w:r>
      <w:r w:rsidRPr="00D57BD2">
        <w:rPr>
          <w:rFonts w:ascii="Times New Roman" w:hAnsi="Times New Roman"/>
          <w:sz w:val="28"/>
          <w:szCs w:val="28"/>
          <w:lang w:val="kk-KZ"/>
        </w:rPr>
        <w:t>да</w:t>
      </w:r>
      <w:r w:rsidR="00B65717">
        <w:rPr>
          <w:rFonts w:ascii="Times New Roman" w:hAnsi="Times New Roman"/>
          <w:sz w:val="28"/>
          <w:szCs w:val="28"/>
          <w:lang w:val="kk-KZ"/>
        </w:rPr>
        <w:t>,</w:t>
      </w:r>
      <w:r w:rsidRPr="00D57BD2">
        <w:rPr>
          <w:rFonts w:ascii="Times New Roman" w:hAnsi="Times New Roman"/>
          <w:sz w:val="28"/>
          <w:szCs w:val="28"/>
          <w:lang w:val="kk-KZ"/>
        </w:rPr>
        <w:t xml:space="preserve"> тасымалдаушылар мен әлеуетті тасымалдаушылардың өтінімдерін қабылдау процесін автоматтандырудың, оларды беру кезінде оларды автоматты түрде қабылдамаудың орындылығы бар. </w:t>
      </w:r>
    </w:p>
    <w:p w14:paraId="2FACF33A" w14:textId="65D1C718" w:rsidR="00E5113A" w:rsidRPr="00D57BD2" w:rsidRDefault="00D57BD2" w:rsidP="00D57BD2">
      <w:pPr>
        <w:shd w:val="clear" w:color="auto" w:fill="FFFFFF"/>
        <w:tabs>
          <w:tab w:val="left" w:pos="993"/>
        </w:tabs>
        <w:spacing w:after="0" w:line="240" w:lineRule="auto"/>
        <w:ind w:firstLine="709"/>
        <w:contextualSpacing/>
        <w:jc w:val="both"/>
        <w:rPr>
          <w:rFonts w:ascii="Times New Roman" w:hAnsi="Times New Roman"/>
          <w:sz w:val="28"/>
          <w:szCs w:val="28"/>
          <w:lang w:val="kk-KZ"/>
        </w:rPr>
      </w:pPr>
      <w:r w:rsidRPr="00D57BD2">
        <w:rPr>
          <w:rFonts w:ascii="Times New Roman" w:hAnsi="Times New Roman"/>
          <w:sz w:val="28"/>
          <w:szCs w:val="28"/>
          <w:lang w:val="kk-KZ"/>
        </w:rPr>
        <w:t>Сонымен қатар жолаушыларды қауіпсіз тасымалдауды қамтамасыз ету үшін</w:t>
      </w:r>
      <w:r w:rsidR="00B65717">
        <w:rPr>
          <w:rFonts w:ascii="Times New Roman" w:hAnsi="Times New Roman"/>
          <w:sz w:val="28"/>
          <w:szCs w:val="28"/>
          <w:lang w:val="kk-KZ"/>
        </w:rPr>
        <w:t>,</w:t>
      </w:r>
      <w:r w:rsidRPr="00D57BD2">
        <w:rPr>
          <w:rFonts w:ascii="Times New Roman" w:hAnsi="Times New Roman"/>
          <w:sz w:val="28"/>
          <w:szCs w:val="28"/>
          <w:lang w:val="kk-KZ"/>
        </w:rPr>
        <w:t xml:space="preserve"> қажетті және халықаралық шарттарда белгіленген құжаттардың тізбесін қайта қарау талап етіледі.</w:t>
      </w:r>
    </w:p>
    <w:p w14:paraId="194EED8D" w14:textId="77777777" w:rsidR="00D57BD2" w:rsidRPr="00853585" w:rsidRDefault="00D57BD2" w:rsidP="00D57BD2">
      <w:pPr>
        <w:shd w:val="clear" w:color="auto" w:fill="FFFFFF"/>
        <w:tabs>
          <w:tab w:val="left" w:pos="993"/>
        </w:tabs>
        <w:spacing w:after="0" w:line="240" w:lineRule="auto"/>
        <w:contextualSpacing/>
        <w:jc w:val="both"/>
        <w:rPr>
          <w:rFonts w:ascii="Times New Roman" w:hAnsi="Times New Roman"/>
          <w:sz w:val="28"/>
          <w:szCs w:val="28"/>
          <w:lang w:val="kk-KZ"/>
        </w:rPr>
      </w:pPr>
    </w:p>
    <w:p w14:paraId="18FBC506" w14:textId="3FC14804" w:rsidR="00E5113A" w:rsidRPr="00853585" w:rsidRDefault="003A577D" w:rsidP="006B53C8">
      <w:pPr>
        <w:shd w:val="clear" w:color="auto" w:fill="FFFFFF"/>
        <w:tabs>
          <w:tab w:val="left" w:pos="993"/>
        </w:tabs>
        <w:spacing w:after="0" w:line="240" w:lineRule="auto"/>
        <w:contextualSpacing/>
        <w:jc w:val="both"/>
        <w:rPr>
          <w:rFonts w:ascii="Times New Roman" w:hAnsi="Times New Roman"/>
          <w:b/>
          <w:sz w:val="28"/>
          <w:szCs w:val="28"/>
          <w:lang w:val="kk-KZ"/>
        </w:rPr>
      </w:pPr>
      <w:r w:rsidRPr="00853585">
        <w:rPr>
          <w:rFonts w:ascii="Times New Roman" w:hAnsi="Times New Roman"/>
          <w:b/>
          <w:sz w:val="28"/>
          <w:szCs w:val="28"/>
          <w:lang w:val="kk-KZ"/>
        </w:rPr>
        <w:tab/>
      </w:r>
      <w:r w:rsidR="009E77D6" w:rsidRPr="00853585">
        <w:rPr>
          <w:rFonts w:ascii="Times New Roman" w:hAnsi="Times New Roman"/>
          <w:b/>
          <w:sz w:val="28"/>
          <w:szCs w:val="28"/>
          <w:lang w:val="kk-KZ"/>
        </w:rPr>
        <w:t xml:space="preserve">II. </w:t>
      </w:r>
      <w:r w:rsidR="00313237" w:rsidRPr="00313237">
        <w:rPr>
          <w:rFonts w:ascii="Times New Roman" w:hAnsi="Times New Roman"/>
          <w:b/>
          <w:sz w:val="28"/>
          <w:szCs w:val="28"/>
          <w:lang w:val="kk-KZ"/>
        </w:rPr>
        <w:t>ТЕМІР</w:t>
      </w:r>
      <w:r w:rsidR="00872621">
        <w:rPr>
          <w:rFonts w:ascii="Times New Roman" w:hAnsi="Times New Roman"/>
          <w:b/>
          <w:sz w:val="28"/>
          <w:szCs w:val="28"/>
          <w:lang w:val="kk-KZ"/>
        </w:rPr>
        <w:t xml:space="preserve"> </w:t>
      </w:r>
      <w:r w:rsidR="00313237" w:rsidRPr="00313237">
        <w:rPr>
          <w:rFonts w:ascii="Times New Roman" w:hAnsi="Times New Roman"/>
          <w:b/>
          <w:sz w:val="28"/>
          <w:szCs w:val="28"/>
          <w:lang w:val="kk-KZ"/>
        </w:rPr>
        <w:t>ЖОЛ КӨЛІГІН БАҚЫЛАУ ЖӘНЕ РЕТТЕУ</w:t>
      </w:r>
    </w:p>
    <w:p w14:paraId="5F7AB9A6" w14:textId="77777777" w:rsidR="004F7C5D" w:rsidRPr="00853585" w:rsidRDefault="004F7C5D" w:rsidP="006B53C8">
      <w:pPr>
        <w:shd w:val="clear" w:color="auto" w:fill="FFFFFF"/>
        <w:tabs>
          <w:tab w:val="left" w:pos="993"/>
        </w:tabs>
        <w:spacing w:after="0" w:line="240" w:lineRule="auto"/>
        <w:contextualSpacing/>
        <w:jc w:val="both"/>
        <w:rPr>
          <w:rFonts w:ascii="Times New Roman" w:hAnsi="Times New Roman"/>
          <w:b/>
          <w:sz w:val="28"/>
          <w:szCs w:val="28"/>
          <w:lang w:val="kk-KZ"/>
        </w:rPr>
      </w:pPr>
    </w:p>
    <w:p w14:paraId="66BBA4FE" w14:textId="7B0CBAF9" w:rsidR="00DD18B6" w:rsidRPr="00853585" w:rsidRDefault="00CD05CC" w:rsidP="006B53C8">
      <w:pPr>
        <w:spacing w:after="0" w:line="240" w:lineRule="auto"/>
        <w:ind w:firstLine="709"/>
        <w:contextualSpacing/>
        <w:jc w:val="both"/>
        <w:rPr>
          <w:rFonts w:ascii="Times New Roman" w:hAnsi="Times New Roman"/>
          <w:b/>
          <w:sz w:val="28"/>
          <w:szCs w:val="28"/>
          <w:lang w:val="kk-KZ"/>
        </w:rPr>
      </w:pPr>
      <w:r w:rsidRPr="00853585">
        <w:rPr>
          <w:rFonts w:ascii="Times New Roman" w:hAnsi="Times New Roman"/>
          <w:b/>
          <w:sz w:val="28"/>
          <w:szCs w:val="28"/>
          <w:lang w:val="kk-KZ"/>
        </w:rPr>
        <w:t>2</w:t>
      </w:r>
      <w:r w:rsidR="00DD18B6" w:rsidRPr="00853585">
        <w:rPr>
          <w:rFonts w:ascii="Times New Roman" w:hAnsi="Times New Roman"/>
          <w:b/>
          <w:sz w:val="28"/>
          <w:szCs w:val="28"/>
          <w:lang w:val="kk-KZ"/>
        </w:rPr>
        <w:t xml:space="preserve">.1 </w:t>
      </w:r>
      <w:r w:rsidR="00701E80" w:rsidRPr="00701E80">
        <w:rPr>
          <w:rFonts w:ascii="Times New Roman" w:hAnsi="Times New Roman"/>
          <w:b/>
          <w:sz w:val="28"/>
          <w:szCs w:val="28"/>
          <w:lang w:val="kk-KZ"/>
        </w:rPr>
        <w:t>Темір жол көлігін бақылауды жүзеге асыру</w:t>
      </w:r>
      <w:r w:rsidR="00DD18B6" w:rsidRPr="00853585">
        <w:rPr>
          <w:rFonts w:ascii="Times New Roman" w:hAnsi="Times New Roman"/>
          <w:b/>
          <w:sz w:val="28"/>
          <w:szCs w:val="28"/>
          <w:lang w:val="kk-KZ"/>
        </w:rPr>
        <w:t>.</w:t>
      </w:r>
    </w:p>
    <w:p w14:paraId="714F3C7C" w14:textId="2A53DCE8" w:rsidR="00045AE5" w:rsidRPr="00045AE5" w:rsidRDefault="00045AE5" w:rsidP="00045AE5">
      <w:pPr>
        <w:spacing w:after="0" w:line="240" w:lineRule="auto"/>
        <w:ind w:firstLine="709"/>
        <w:jc w:val="both"/>
        <w:rPr>
          <w:rFonts w:ascii="Times New Roman" w:hAnsi="Times New Roman"/>
          <w:sz w:val="28"/>
          <w:szCs w:val="28"/>
          <w:lang w:val="kk-KZ"/>
        </w:rPr>
      </w:pPr>
      <w:r w:rsidRPr="00045AE5">
        <w:rPr>
          <w:rFonts w:ascii="Times New Roman" w:hAnsi="Times New Roman"/>
          <w:sz w:val="28"/>
          <w:szCs w:val="28"/>
          <w:lang w:val="kk-KZ"/>
        </w:rPr>
        <w:t xml:space="preserve">Комитет пен </w:t>
      </w:r>
      <w:r w:rsidR="00C776F0">
        <w:rPr>
          <w:rFonts w:ascii="Times New Roman" w:hAnsi="Times New Roman"/>
          <w:sz w:val="28"/>
          <w:szCs w:val="28"/>
          <w:lang w:val="kk-KZ"/>
        </w:rPr>
        <w:t>КБИ</w:t>
      </w:r>
      <w:r w:rsidRPr="00045AE5">
        <w:rPr>
          <w:rFonts w:ascii="Times New Roman" w:hAnsi="Times New Roman"/>
          <w:sz w:val="28"/>
          <w:szCs w:val="28"/>
          <w:lang w:val="kk-KZ"/>
        </w:rPr>
        <w:t xml:space="preserve"> қызметін талдағаннан кейін</w:t>
      </w:r>
      <w:r w:rsidR="00872621">
        <w:rPr>
          <w:rFonts w:ascii="Times New Roman" w:hAnsi="Times New Roman"/>
          <w:sz w:val="28"/>
          <w:szCs w:val="28"/>
          <w:lang w:val="kk-KZ"/>
        </w:rPr>
        <w:t>,</w:t>
      </w:r>
      <w:r w:rsidRPr="00045AE5">
        <w:rPr>
          <w:rFonts w:ascii="Times New Roman" w:hAnsi="Times New Roman"/>
          <w:sz w:val="28"/>
          <w:szCs w:val="28"/>
          <w:lang w:val="kk-KZ"/>
        </w:rPr>
        <w:t xml:space="preserve"> аталған қылмыстардың жасалуына ықпал еткен және жалпы сыбайлас жемқорлыққа жағдай жасайтын бірқатар тәуекелдер анықталды.</w:t>
      </w:r>
    </w:p>
    <w:p w14:paraId="07D04382" w14:textId="77777777" w:rsidR="00045AE5" w:rsidRPr="00045AE5" w:rsidRDefault="00045AE5" w:rsidP="00045AE5">
      <w:pPr>
        <w:spacing w:after="0" w:line="240" w:lineRule="auto"/>
        <w:ind w:firstLine="709"/>
        <w:jc w:val="both"/>
        <w:rPr>
          <w:rFonts w:ascii="Times New Roman" w:hAnsi="Times New Roman"/>
          <w:sz w:val="28"/>
          <w:szCs w:val="28"/>
          <w:lang w:val="kk-KZ"/>
        </w:rPr>
      </w:pPr>
      <w:r w:rsidRPr="00045AE5">
        <w:rPr>
          <w:rFonts w:ascii="Times New Roman" w:hAnsi="Times New Roman"/>
          <w:sz w:val="28"/>
          <w:szCs w:val="28"/>
          <w:lang w:val="kk-KZ"/>
        </w:rPr>
        <w:t xml:space="preserve">Комитетте темір жол көлігі саласындағы мемлекеттік саясатты жүзеге асыру функциялары 3 Басқармаға </w:t>
      </w:r>
      <w:r w:rsidRPr="00C776F0">
        <w:rPr>
          <w:rFonts w:ascii="Times New Roman" w:hAnsi="Times New Roman"/>
          <w:sz w:val="24"/>
          <w:szCs w:val="28"/>
          <w:lang w:val="kk-KZ"/>
        </w:rPr>
        <w:t>(темір жол көлігі және жолаушылар тасымалы, темір жол және су көлігіндегі бақылау, темір жол инфрақұрылымы)</w:t>
      </w:r>
      <w:r w:rsidRPr="00045AE5">
        <w:rPr>
          <w:rFonts w:ascii="Times New Roman" w:hAnsi="Times New Roman"/>
          <w:sz w:val="28"/>
          <w:szCs w:val="28"/>
          <w:lang w:val="kk-KZ"/>
        </w:rPr>
        <w:t xml:space="preserve"> бекітілген. </w:t>
      </w:r>
    </w:p>
    <w:p w14:paraId="5BBA796A" w14:textId="6AD7D52E" w:rsidR="00045AE5" w:rsidRPr="00045AE5" w:rsidRDefault="00045AE5" w:rsidP="00045AE5">
      <w:pPr>
        <w:spacing w:after="0" w:line="240" w:lineRule="auto"/>
        <w:ind w:firstLine="709"/>
        <w:jc w:val="both"/>
        <w:rPr>
          <w:rFonts w:ascii="Times New Roman" w:hAnsi="Times New Roman"/>
          <w:sz w:val="28"/>
          <w:szCs w:val="28"/>
          <w:lang w:val="kk-KZ"/>
        </w:rPr>
      </w:pPr>
      <w:r w:rsidRPr="00045AE5">
        <w:rPr>
          <w:rFonts w:ascii="Times New Roman" w:hAnsi="Times New Roman"/>
          <w:sz w:val="28"/>
          <w:szCs w:val="28"/>
          <w:lang w:val="kk-KZ"/>
        </w:rPr>
        <w:t>Комитетке оның Ережесіне сәйкес 9 бақылау функциясы берілген, бақылау функцияларының басым бөлігі</w:t>
      </w:r>
      <w:r w:rsidR="0073529A">
        <w:rPr>
          <w:rFonts w:ascii="Times New Roman" w:hAnsi="Times New Roman"/>
          <w:sz w:val="28"/>
          <w:szCs w:val="28"/>
          <w:lang w:val="kk-KZ"/>
        </w:rPr>
        <w:t>н</w:t>
      </w:r>
      <w:r w:rsidRPr="00045AE5">
        <w:rPr>
          <w:rFonts w:ascii="Times New Roman" w:hAnsi="Times New Roman"/>
          <w:sz w:val="28"/>
          <w:szCs w:val="28"/>
          <w:lang w:val="kk-KZ"/>
        </w:rPr>
        <w:t xml:space="preserve"> </w:t>
      </w:r>
      <w:r w:rsidR="00C776F0">
        <w:rPr>
          <w:rFonts w:ascii="Times New Roman" w:hAnsi="Times New Roman"/>
          <w:sz w:val="28"/>
          <w:szCs w:val="28"/>
          <w:lang w:val="kk-KZ"/>
        </w:rPr>
        <w:t>КБИ</w:t>
      </w:r>
      <w:r w:rsidRPr="00045AE5">
        <w:rPr>
          <w:rFonts w:ascii="Times New Roman" w:hAnsi="Times New Roman"/>
          <w:sz w:val="28"/>
          <w:szCs w:val="28"/>
          <w:lang w:val="kk-KZ"/>
        </w:rPr>
        <w:t xml:space="preserve"> жүзеге асырады.</w:t>
      </w:r>
    </w:p>
    <w:p w14:paraId="1BD0B146" w14:textId="0AB7E806" w:rsidR="00045AE5" w:rsidRPr="00045AE5" w:rsidRDefault="00045AE5" w:rsidP="00045AE5">
      <w:pPr>
        <w:spacing w:after="0" w:line="240" w:lineRule="auto"/>
        <w:ind w:firstLine="709"/>
        <w:jc w:val="both"/>
        <w:rPr>
          <w:rFonts w:ascii="Times New Roman" w:hAnsi="Times New Roman"/>
          <w:sz w:val="28"/>
          <w:szCs w:val="28"/>
          <w:lang w:val="kk-KZ"/>
        </w:rPr>
      </w:pPr>
      <w:r w:rsidRPr="00045AE5">
        <w:rPr>
          <w:rFonts w:ascii="Times New Roman" w:hAnsi="Times New Roman"/>
          <w:sz w:val="28"/>
          <w:szCs w:val="28"/>
          <w:lang w:val="kk-KZ"/>
        </w:rPr>
        <w:t>Сонымен қатар, тексерулер</w:t>
      </w:r>
      <w:r w:rsidR="0073529A">
        <w:rPr>
          <w:rFonts w:ascii="Times New Roman" w:hAnsi="Times New Roman"/>
          <w:sz w:val="28"/>
          <w:szCs w:val="28"/>
          <w:lang w:val="kk-KZ"/>
        </w:rPr>
        <w:t>дің</w:t>
      </w:r>
      <w:r w:rsidRPr="00045AE5">
        <w:rPr>
          <w:rFonts w:ascii="Times New Roman" w:hAnsi="Times New Roman"/>
          <w:sz w:val="28"/>
          <w:szCs w:val="28"/>
          <w:lang w:val="kk-KZ"/>
        </w:rPr>
        <w:t xml:space="preserve"> темір</w:t>
      </w:r>
      <w:r w:rsidR="0073529A">
        <w:rPr>
          <w:rFonts w:ascii="Times New Roman" w:hAnsi="Times New Roman"/>
          <w:sz w:val="28"/>
          <w:szCs w:val="28"/>
          <w:lang w:val="kk-KZ"/>
        </w:rPr>
        <w:t xml:space="preserve"> </w:t>
      </w:r>
      <w:r w:rsidRPr="00045AE5">
        <w:rPr>
          <w:rFonts w:ascii="Times New Roman" w:hAnsi="Times New Roman"/>
          <w:sz w:val="28"/>
          <w:szCs w:val="28"/>
          <w:lang w:val="kk-KZ"/>
        </w:rPr>
        <w:t xml:space="preserve">жол көлігі саласындағы барлық </w:t>
      </w:r>
      <w:r w:rsidRPr="00657D09">
        <w:rPr>
          <w:rFonts w:ascii="Times New Roman" w:hAnsi="Times New Roman"/>
          <w:b/>
          <w:sz w:val="28"/>
          <w:szCs w:val="28"/>
          <w:lang w:val="kk-KZ"/>
        </w:rPr>
        <w:t>субъектілерді қамтымайтыны</w:t>
      </w:r>
      <w:r w:rsidRPr="00045AE5">
        <w:rPr>
          <w:rFonts w:ascii="Times New Roman" w:hAnsi="Times New Roman"/>
          <w:sz w:val="28"/>
          <w:szCs w:val="28"/>
          <w:lang w:val="kk-KZ"/>
        </w:rPr>
        <w:t xml:space="preserve"> анықталды. </w:t>
      </w:r>
    </w:p>
    <w:p w14:paraId="302D9522" w14:textId="77777777" w:rsidR="00045AE5" w:rsidRPr="00045AE5" w:rsidRDefault="00045AE5" w:rsidP="00045AE5">
      <w:pPr>
        <w:spacing w:after="0" w:line="240" w:lineRule="auto"/>
        <w:ind w:firstLine="709"/>
        <w:jc w:val="both"/>
        <w:rPr>
          <w:rFonts w:ascii="Times New Roman" w:hAnsi="Times New Roman"/>
          <w:sz w:val="28"/>
          <w:szCs w:val="28"/>
          <w:lang w:val="kk-KZ"/>
        </w:rPr>
      </w:pPr>
      <w:r w:rsidRPr="00045AE5">
        <w:rPr>
          <w:rFonts w:ascii="Times New Roman" w:hAnsi="Times New Roman"/>
          <w:sz w:val="28"/>
          <w:szCs w:val="28"/>
          <w:lang w:val="kk-KZ"/>
        </w:rPr>
        <w:t>Тексеру материалдарын іріктеп талдау шаруашылық жүргізуші субъектілердің бұзушылықтарының негізгі түрлері жүйелі сипатта болатынын, жиі жасалатын бұзушылықтарға мыналар жататынын көрсетті:</w:t>
      </w:r>
    </w:p>
    <w:p w14:paraId="5FBF16DC" w14:textId="77777777" w:rsidR="00045AE5" w:rsidRPr="00045AE5" w:rsidRDefault="00045AE5" w:rsidP="00045AE5">
      <w:pPr>
        <w:spacing w:after="0" w:line="240" w:lineRule="auto"/>
        <w:ind w:firstLine="709"/>
        <w:jc w:val="both"/>
        <w:rPr>
          <w:rFonts w:ascii="Times New Roman" w:hAnsi="Times New Roman"/>
          <w:sz w:val="28"/>
          <w:szCs w:val="28"/>
          <w:lang w:val="kk-KZ"/>
        </w:rPr>
      </w:pPr>
      <w:r w:rsidRPr="00045AE5">
        <w:rPr>
          <w:rFonts w:ascii="Times New Roman" w:hAnsi="Times New Roman"/>
          <w:sz w:val="28"/>
          <w:szCs w:val="28"/>
          <w:lang w:val="kk-KZ"/>
        </w:rPr>
        <w:t>- жолдың жоғарғы құрылыстарының материалдарының тозуы;</w:t>
      </w:r>
    </w:p>
    <w:p w14:paraId="40DCEA23" w14:textId="77777777" w:rsidR="00045AE5" w:rsidRPr="00045AE5" w:rsidRDefault="00045AE5" w:rsidP="00045AE5">
      <w:pPr>
        <w:spacing w:after="0" w:line="240" w:lineRule="auto"/>
        <w:ind w:firstLine="709"/>
        <w:jc w:val="both"/>
        <w:rPr>
          <w:rFonts w:ascii="Times New Roman" w:hAnsi="Times New Roman"/>
          <w:sz w:val="28"/>
          <w:szCs w:val="28"/>
          <w:lang w:val="kk-KZ"/>
        </w:rPr>
      </w:pPr>
      <w:r w:rsidRPr="00045AE5">
        <w:rPr>
          <w:rFonts w:ascii="Times New Roman" w:hAnsi="Times New Roman"/>
          <w:sz w:val="28"/>
          <w:szCs w:val="28"/>
          <w:lang w:val="kk-KZ"/>
        </w:rPr>
        <w:t>- ақаулы аралық және түйіспелі бекіткіштер;</w:t>
      </w:r>
    </w:p>
    <w:p w14:paraId="760F0FFC" w14:textId="4DC727D0" w:rsidR="00045AE5" w:rsidRPr="00045AE5" w:rsidRDefault="00045AE5" w:rsidP="00045AE5">
      <w:pPr>
        <w:spacing w:after="0" w:line="240" w:lineRule="auto"/>
        <w:ind w:firstLine="709"/>
        <w:jc w:val="both"/>
        <w:rPr>
          <w:rFonts w:ascii="Times New Roman" w:hAnsi="Times New Roman"/>
          <w:sz w:val="28"/>
          <w:szCs w:val="28"/>
          <w:lang w:val="kk-KZ"/>
        </w:rPr>
      </w:pPr>
      <w:r w:rsidRPr="00045AE5">
        <w:rPr>
          <w:rFonts w:ascii="Times New Roman" w:hAnsi="Times New Roman"/>
          <w:sz w:val="28"/>
          <w:szCs w:val="28"/>
          <w:lang w:val="kk-KZ"/>
        </w:rPr>
        <w:t>- рельс жолы енінің нормадан ауытқуы.</w:t>
      </w:r>
    </w:p>
    <w:p w14:paraId="3AE53D7E" w14:textId="7A0E4C5F" w:rsidR="00045AE5" w:rsidRPr="00045AE5" w:rsidRDefault="00045AE5" w:rsidP="00045AE5">
      <w:pPr>
        <w:spacing w:after="0" w:line="240" w:lineRule="auto"/>
        <w:ind w:firstLine="709"/>
        <w:jc w:val="both"/>
        <w:rPr>
          <w:rFonts w:ascii="Times New Roman" w:hAnsi="Times New Roman"/>
          <w:sz w:val="28"/>
          <w:szCs w:val="28"/>
          <w:lang w:val="kk-KZ"/>
        </w:rPr>
      </w:pPr>
      <w:r w:rsidRPr="00045AE5">
        <w:rPr>
          <w:rFonts w:ascii="Times New Roman" w:hAnsi="Times New Roman"/>
          <w:sz w:val="28"/>
          <w:szCs w:val="28"/>
          <w:lang w:val="kk-KZ"/>
        </w:rPr>
        <w:t xml:space="preserve">Алайда </w:t>
      </w:r>
      <w:r w:rsidR="00C776F0">
        <w:rPr>
          <w:rFonts w:ascii="Times New Roman" w:hAnsi="Times New Roman"/>
          <w:sz w:val="28"/>
          <w:szCs w:val="28"/>
          <w:lang w:val="kk-KZ"/>
        </w:rPr>
        <w:t>КБИ</w:t>
      </w:r>
      <w:r w:rsidRPr="00045AE5">
        <w:rPr>
          <w:rFonts w:ascii="Times New Roman" w:hAnsi="Times New Roman"/>
          <w:sz w:val="28"/>
          <w:szCs w:val="28"/>
          <w:lang w:val="kk-KZ"/>
        </w:rPr>
        <w:t xml:space="preserve"> жұмысының сипаты тек бұзушылықтарды анықтауға бағытталған, оларды болдырмау бойынша алдын алу шаралары қабылданбайды.</w:t>
      </w:r>
    </w:p>
    <w:p w14:paraId="0774E9DC" w14:textId="77777777" w:rsidR="00045AE5" w:rsidRPr="00045AE5" w:rsidRDefault="00045AE5" w:rsidP="00045AE5">
      <w:pPr>
        <w:spacing w:after="0" w:line="240" w:lineRule="auto"/>
        <w:ind w:firstLine="709"/>
        <w:jc w:val="both"/>
        <w:rPr>
          <w:rFonts w:ascii="Times New Roman" w:hAnsi="Times New Roman"/>
          <w:sz w:val="28"/>
          <w:szCs w:val="28"/>
          <w:lang w:val="kk-KZ"/>
        </w:rPr>
      </w:pPr>
      <w:r w:rsidRPr="00045AE5">
        <w:rPr>
          <w:rFonts w:ascii="Times New Roman" w:hAnsi="Times New Roman"/>
          <w:sz w:val="28"/>
          <w:szCs w:val="28"/>
          <w:lang w:val="kk-KZ"/>
        </w:rPr>
        <w:t xml:space="preserve">Бұл кемшіліктер туралы 2019 жылы Бас көлік прокуратурасы айтқан болатын. </w:t>
      </w:r>
    </w:p>
    <w:p w14:paraId="2B3C63A8" w14:textId="2AA31A48" w:rsidR="00045AE5" w:rsidRPr="00045AE5" w:rsidRDefault="00045AE5" w:rsidP="00045AE5">
      <w:pPr>
        <w:spacing w:after="0" w:line="240" w:lineRule="auto"/>
        <w:ind w:firstLine="709"/>
        <w:jc w:val="both"/>
        <w:rPr>
          <w:rFonts w:ascii="Times New Roman" w:hAnsi="Times New Roman"/>
          <w:sz w:val="28"/>
          <w:szCs w:val="28"/>
          <w:lang w:val="kk-KZ"/>
        </w:rPr>
      </w:pPr>
      <w:r w:rsidRPr="00045AE5">
        <w:rPr>
          <w:rFonts w:ascii="Times New Roman" w:hAnsi="Times New Roman"/>
          <w:sz w:val="28"/>
          <w:szCs w:val="28"/>
          <w:lang w:val="kk-KZ"/>
        </w:rPr>
        <w:t xml:space="preserve">Бұл арада жағдай өзгерген жоқ. Іс жүзінде </w:t>
      </w:r>
      <w:r w:rsidR="00C776F0">
        <w:rPr>
          <w:rFonts w:ascii="Times New Roman" w:hAnsi="Times New Roman"/>
          <w:sz w:val="28"/>
          <w:szCs w:val="28"/>
          <w:lang w:val="kk-KZ"/>
        </w:rPr>
        <w:t>КБИ</w:t>
      </w:r>
      <w:r w:rsidRPr="00045AE5">
        <w:rPr>
          <w:rFonts w:ascii="Times New Roman" w:hAnsi="Times New Roman"/>
          <w:sz w:val="28"/>
          <w:szCs w:val="28"/>
          <w:lang w:val="kk-KZ"/>
        </w:rPr>
        <w:t xml:space="preserve"> қызметін талдауға сүйене отырып, әрбір инспекция шаруашылық жүргізуші субъектілерде, негізінен қандай да бір көлік оқиғасы </w:t>
      </w:r>
      <w:r w:rsidRPr="00C776F0">
        <w:rPr>
          <w:rFonts w:ascii="Times New Roman" w:hAnsi="Times New Roman"/>
          <w:sz w:val="24"/>
          <w:szCs w:val="28"/>
          <w:lang w:val="kk-KZ"/>
        </w:rPr>
        <w:t>(апат, вагондардың түсуі және т.б.)</w:t>
      </w:r>
      <w:r w:rsidRPr="00045AE5">
        <w:rPr>
          <w:rFonts w:ascii="Times New Roman" w:hAnsi="Times New Roman"/>
          <w:sz w:val="28"/>
          <w:szCs w:val="28"/>
          <w:lang w:val="kk-KZ"/>
        </w:rPr>
        <w:t xml:space="preserve"> басталғаннан кейін тексерулер тағайындайды. Аналитикалық жұмыс жүргізілмейді, алдын алу шаралары қабылданбайды.</w:t>
      </w:r>
    </w:p>
    <w:p w14:paraId="46C7E97D" w14:textId="6A1B759D" w:rsidR="00045AE5" w:rsidRPr="00045AE5" w:rsidRDefault="00045AE5" w:rsidP="00045AE5">
      <w:pPr>
        <w:spacing w:after="0" w:line="240" w:lineRule="auto"/>
        <w:ind w:firstLine="709"/>
        <w:jc w:val="both"/>
        <w:rPr>
          <w:rFonts w:ascii="Times New Roman" w:hAnsi="Times New Roman"/>
          <w:sz w:val="28"/>
          <w:szCs w:val="28"/>
          <w:lang w:val="kk-KZ"/>
        </w:rPr>
      </w:pPr>
      <w:r w:rsidRPr="00045AE5">
        <w:rPr>
          <w:rFonts w:ascii="Times New Roman" w:hAnsi="Times New Roman"/>
          <w:sz w:val="28"/>
          <w:szCs w:val="28"/>
          <w:lang w:val="kk-KZ"/>
        </w:rPr>
        <w:t xml:space="preserve">Тексеру қорытындысы бойынша </w:t>
      </w:r>
      <w:r w:rsidR="00657D09">
        <w:rPr>
          <w:rFonts w:ascii="Times New Roman" w:hAnsi="Times New Roman"/>
          <w:sz w:val="28"/>
          <w:szCs w:val="28"/>
          <w:lang w:val="kk-KZ"/>
        </w:rPr>
        <w:t>КБИ</w:t>
      </w:r>
      <w:r w:rsidRPr="00045AE5">
        <w:rPr>
          <w:rFonts w:ascii="Times New Roman" w:hAnsi="Times New Roman"/>
          <w:sz w:val="28"/>
          <w:szCs w:val="28"/>
          <w:lang w:val="kk-KZ"/>
        </w:rPr>
        <w:t xml:space="preserve"> қызметкерлері бұзушылықтарды жою туралы </w:t>
      </w:r>
      <w:r w:rsidR="00B841AB">
        <w:rPr>
          <w:rFonts w:ascii="Times New Roman" w:hAnsi="Times New Roman"/>
          <w:sz w:val="28"/>
          <w:szCs w:val="28"/>
          <w:lang w:val="kk-KZ"/>
        </w:rPr>
        <w:t>үйғарым</w:t>
      </w:r>
      <w:r w:rsidRPr="00045AE5">
        <w:rPr>
          <w:rFonts w:ascii="Times New Roman" w:hAnsi="Times New Roman"/>
          <w:sz w:val="28"/>
          <w:szCs w:val="28"/>
          <w:lang w:val="kk-KZ"/>
        </w:rPr>
        <w:t xml:space="preserve"> береді. Алайда заңнамадағы олқылықтарға байланысты</w:t>
      </w:r>
      <w:r w:rsidR="00B841AB">
        <w:rPr>
          <w:rFonts w:ascii="Times New Roman" w:hAnsi="Times New Roman"/>
          <w:sz w:val="28"/>
          <w:szCs w:val="28"/>
          <w:lang w:val="kk-KZ"/>
        </w:rPr>
        <w:t>,</w:t>
      </w:r>
      <w:r w:rsidRPr="00045AE5">
        <w:rPr>
          <w:rFonts w:ascii="Times New Roman" w:hAnsi="Times New Roman"/>
          <w:sz w:val="28"/>
          <w:szCs w:val="28"/>
          <w:lang w:val="kk-KZ"/>
        </w:rPr>
        <w:t xml:space="preserve"> </w:t>
      </w:r>
      <w:r w:rsidR="00B841AB">
        <w:rPr>
          <w:rFonts w:ascii="Times New Roman" w:hAnsi="Times New Roman"/>
          <w:sz w:val="28"/>
          <w:szCs w:val="28"/>
          <w:lang w:val="kk-KZ"/>
        </w:rPr>
        <w:t>ұйғарымдар</w:t>
      </w:r>
      <w:r w:rsidRPr="00045AE5">
        <w:rPr>
          <w:rFonts w:ascii="Times New Roman" w:hAnsi="Times New Roman"/>
          <w:sz w:val="28"/>
          <w:szCs w:val="28"/>
          <w:lang w:val="kk-KZ"/>
        </w:rPr>
        <w:t xml:space="preserve"> бойынша бұзушылықтарды қарау және жою мерзімдерін лауазымды адамдар дербес анықтайды </w:t>
      </w:r>
      <w:r w:rsidRPr="00C776F0">
        <w:rPr>
          <w:rFonts w:ascii="Times New Roman" w:hAnsi="Times New Roman"/>
          <w:sz w:val="24"/>
          <w:szCs w:val="28"/>
          <w:lang w:val="kk-KZ"/>
        </w:rPr>
        <w:t>(бірнеше аптадан 2 айға дейін немесе одан да көп)</w:t>
      </w:r>
      <w:r w:rsidRPr="00045AE5">
        <w:rPr>
          <w:rFonts w:ascii="Times New Roman" w:hAnsi="Times New Roman"/>
          <w:sz w:val="28"/>
          <w:szCs w:val="28"/>
          <w:lang w:val="kk-KZ"/>
        </w:rPr>
        <w:t>.</w:t>
      </w:r>
    </w:p>
    <w:p w14:paraId="2102E625" w14:textId="04EED3A1" w:rsidR="005E72E6" w:rsidRDefault="00045AE5" w:rsidP="00045AE5">
      <w:pPr>
        <w:spacing w:after="0" w:line="240" w:lineRule="auto"/>
        <w:ind w:firstLine="709"/>
        <w:jc w:val="both"/>
        <w:rPr>
          <w:rFonts w:ascii="Times New Roman" w:hAnsi="Times New Roman"/>
          <w:sz w:val="28"/>
          <w:szCs w:val="28"/>
          <w:lang w:val="kk-KZ"/>
        </w:rPr>
      </w:pPr>
      <w:r w:rsidRPr="00045AE5">
        <w:rPr>
          <w:rFonts w:ascii="Times New Roman" w:hAnsi="Times New Roman"/>
          <w:sz w:val="28"/>
          <w:szCs w:val="28"/>
          <w:lang w:val="kk-KZ"/>
        </w:rPr>
        <w:t>Осылайша, анықталған бұзушылықтарды жою мерзімдері регламенттелмегенін және тараптардың келісімі бойынша енгізілетінін ескере отырып, сыбайлас жемқорлық құқық бұзушылықтардың туындау қаупі бар.</w:t>
      </w:r>
    </w:p>
    <w:p w14:paraId="5939889A" w14:textId="77777777" w:rsidR="00045AE5" w:rsidRPr="00853585" w:rsidRDefault="00045AE5" w:rsidP="00045AE5">
      <w:pPr>
        <w:spacing w:after="0" w:line="240" w:lineRule="auto"/>
        <w:ind w:firstLine="709"/>
        <w:jc w:val="both"/>
        <w:rPr>
          <w:rFonts w:ascii="Times New Roman" w:hAnsi="Times New Roman"/>
          <w:b/>
          <w:sz w:val="28"/>
          <w:szCs w:val="32"/>
          <w:lang w:val="kk-KZ"/>
        </w:rPr>
      </w:pPr>
    </w:p>
    <w:p w14:paraId="62B12DE8" w14:textId="47C0E4F2" w:rsidR="00872459" w:rsidRPr="00853585" w:rsidRDefault="00CD05CC" w:rsidP="006B53C8">
      <w:pPr>
        <w:spacing w:after="0" w:line="240" w:lineRule="auto"/>
        <w:ind w:firstLine="709"/>
        <w:jc w:val="both"/>
        <w:rPr>
          <w:rFonts w:ascii="Times New Roman" w:hAnsi="Times New Roman"/>
          <w:b/>
          <w:sz w:val="28"/>
          <w:szCs w:val="32"/>
          <w:lang w:val="kk-KZ"/>
        </w:rPr>
      </w:pPr>
      <w:r w:rsidRPr="00853585">
        <w:rPr>
          <w:rFonts w:ascii="Times New Roman" w:hAnsi="Times New Roman"/>
          <w:b/>
          <w:sz w:val="28"/>
          <w:szCs w:val="32"/>
          <w:lang w:val="kk-KZ"/>
        </w:rPr>
        <w:t>2</w:t>
      </w:r>
      <w:r w:rsidR="00872459" w:rsidRPr="00853585">
        <w:rPr>
          <w:rFonts w:ascii="Times New Roman" w:hAnsi="Times New Roman"/>
          <w:b/>
          <w:sz w:val="28"/>
          <w:szCs w:val="32"/>
          <w:lang w:val="kk-KZ"/>
        </w:rPr>
        <w:t xml:space="preserve">.2 </w:t>
      </w:r>
      <w:r w:rsidR="00657D09" w:rsidRPr="00657D09">
        <w:rPr>
          <w:rFonts w:ascii="Times New Roman" w:hAnsi="Times New Roman"/>
          <w:b/>
          <w:sz w:val="28"/>
          <w:szCs w:val="32"/>
          <w:lang w:val="kk-KZ"/>
        </w:rPr>
        <w:t>Темір</w:t>
      </w:r>
      <w:r w:rsidR="00B841AB">
        <w:rPr>
          <w:rFonts w:ascii="Times New Roman" w:hAnsi="Times New Roman"/>
          <w:b/>
          <w:sz w:val="28"/>
          <w:szCs w:val="32"/>
          <w:lang w:val="kk-KZ"/>
        </w:rPr>
        <w:t xml:space="preserve"> </w:t>
      </w:r>
      <w:r w:rsidR="00657D09" w:rsidRPr="00657D09">
        <w:rPr>
          <w:rFonts w:ascii="Times New Roman" w:hAnsi="Times New Roman"/>
          <w:b/>
          <w:sz w:val="28"/>
          <w:szCs w:val="32"/>
          <w:lang w:val="kk-KZ"/>
        </w:rPr>
        <w:t>жол тасымалдаушыларын субсидиялау</w:t>
      </w:r>
      <w:r w:rsidR="00872459" w:rsidRPr="00853585">
        <w:rPr>
          <w:rFonts w:ascii="Times New Roman" w:hAnsi="Times New Roman"/>
          <w:b/>
          <w:sz w:val="28"/>
          <w:szCs w:val="32"/>
          <w:lang w:val="kk-KZ"/>
        </w:rPr>
        <w:t>.</w:t>
      </w:r>
    </w:p>
    <w:p w14:paraId="259E69DC" w14:textId="2B6B9D47" w:rsidR="00657D09" w:rsidRPr="00657D09" w:rsidRDefault="00657D09" w:rsidP="00657D09">
      <w:pPr>
        <w:spacing w:after="0" w:line="240" w:lineRule="auto"/>
        <w:ind w:firstLine="710"/>
        <w:jc w:val="both"/>
        <w:rPr>
          <w:rFonts w:ascii="Times New Roman" w:hAnsi="Times New Roman" w:cs="Times New Roman"/>
          <w:sz w:val="28"/>
          <w:lang w:val="kk-KZ"/>
        </w:rPr>
      </w:pPr>
      <w:r w:rsidRPr="00657D09">
        <w:rPr>
          <w:rFonts w:ascii="Times New Roman" w:hAnsi="Times New Roman" w:cs="Times New Roman"/>
          <w:sz w:val="28"/>
          <w:lang w:val="kk-KZ"/>
        </w:rPr>
        <w:t xml:space="preserve">Әлеуметтік маңызы бар қатынастар бойынша жолаушыларды тасымалдауды жүзеге асыратын тасымалдаушылардың шығыстарын ұзақ мерзімді субсидиялау көлемін айқындау әдістемесіне сәйкес </w:t>
      </w:r>
      <w:r w:rsidRPr="00657D09">
        <w:rPr>
          <w:rFonts w:ascii="Times New Roman" w:hAnsi="Times New Roman" w:cs="Times New Roman"/>
          <w:sz w:val="24"/>
          <w:lang w:val="kk-KZ"/>
        </w:rPr>
        <w:t>(</w:t>
      </w:r>
      <w:r w:rsidR="00B841AB" w:rsidRPr="00657D09">
        <w:rPr>
          <w:rFonts w:ascii="Times New Roman" w:hAnsi="Times New Roman" w:cs="Times New Roman"/>
          <w:sz w:val="24"/>
          <w:lang w:val="kk-KZ"/>
        </w:rPr>
        <w:t>Инвестициялар және даму министрінің міндетін атқарушы</w:t>
      </w:r>
      <w:r w:rsidR="00F45808">
        <w:rPr>
          <w:rFonts w:ascii="Times New Roman" w:hAnsi="Times New Roman" w:cs="Times New Roman"/>
          <w:sz w:val="24"/>
          <w:lang w:val="kk-KZ"/>
        </w:rPr>
        <w:t>ның</w:t>
      </w:r>
      <w:r w:rsidR="00B841AB" w:rsidRPr="00657D09">
        <w:rPr>
          <w:rFonts w:ascii="Times New Roman" w:hAnsi="Times New Roman" w:cs="Times New Roman"/>
          <w:sz w:val="24"/>
          <w:lang w:val="kk-KZ"/>
        </w:rPr>
        <w:t xml:space="preserve"> </w:t>
      </w:r>
      <w:r w:rsidRPr="00657D09">
        <w:rPr>
          <w:rFonts w:ascii="Times New Roman" w:hAnsi="Times New Roman" w:cs="Times New Roman"/>
          <w:sz w:val="24"/>
          <w:lang w:val="kk-KZ"/>
        </w:rPr>
        <w:t>24.02.2015 жылғы №167 бұйрығымен бекітілген</w:t>
      </w:r>
      <w:r>
        <w:rPr>
          <w:rFonts w:ascii="Times New Roman" w:hAnsi="Times New Roman" w:cs="Times New Roman"/>
          <w:sz w:val="24"/>
          <w:lang w:val="kk-KZ"/>
        </w:rPr>
        <w:t>, бұдан әрі – С</w:t>
      </w:r>
      <w:r w:rsidRPr="00657D09">
        <w:rPr>
          <w:rFonts w:ascii="Times New Roman" w:hAnsi="Times New Roman" w:cs="Times New Roman"/>
          <w:sz w:val="24"/>
          <w:lang w:val="kk-KZ"/>
        </w:rPr>
        <w:t>убсидиялау әдістемесі)</w:t>
      </w:r>
      <w:r w:rsidRPr="00657D09">
        <w:rPr>
          <w:rFonts w:ascii="Times New Roman" w:hAnsi="Times New Roman" w:cs="Times New Roman"/>
          <w:sz w:val="28"/>
          <w:lang w:val="kk-KZ"/>
        </w:rPr>
        <w:t xml:space="preserve"> алдағы қаржы жылына арналған субсидиялау көлемі тиісті тасымалдаушы қызметінің алдыңғы кезеңі негізге алынатын тасымалдаушылардың кірістері мен барлық шығыстары арасындағы айырманың болжамды көрсеткіштері бойынша қалыптастырылады </w:t>
      </w:r>
      <w:r w:rsidRPr="00CE7BF6">
        <w:rPr>
          <w:rFonts w:ascii="Times New Roman" w:hAnsi="Times New Roman" w:cs="Times New Roman"/>
          <w:sz w:val="24"/>
          <w:lang w:val="kk-KZ"/>
        </w:rPr>
        <w:t>(шығыстардың көрсетілген алты бабынан басқа, жалақы мөлшері, мүкәммал құны және басқалары да ескеріледі)</w:t>
      </w:r>
      <w:r w:rsidRPr="00657D09">
        <w:rPr>
          <w:rFonts w:ascii="Times New Roman" w:hAnsi="Times New Roman" w:cs="Times New Roman"/>
          <w:sz w:val="28"/>
          <w:lang w:val="kk-KZ"/>
        </w:rPr>
        <w:t xml:space="preserve"> </w:t>
      </w:r>
      <w:r w:rsidRPr="00CE7BF6">
        <w:rPr>
          <w:rFonts w:ascii="Times New Roman" w:hAnsi="Times New Roman" w:cs="Times New Roman"/>
          <w:sz w:val="24"/>
          <w:lang w:val="kk-KZ"/>
        </w:rPr>
        <w:t>(мысал</w:t>
      </w:r>
      <w:r w:rsidR="00F45808">
        <w:rPr>
          <w:rFonts w:ascii="Times New Roman" w:hAnsi="Times New Roman" w:cs="Times New Roman"/>
          <w:sz w:val="24"/>
          <w:lang w:val="kk-KZ"/>
        </w:rPr>
        <w:t>ға</w:t>
      </w:r>
      <w:r w:rsidRPr="00CE7BF6">
        <w:rPr>
          <w:rFonts w:ascii="Times New Roman" w:hAnsi="Times New Roman" w:cs="Times New Roman"/>
          <w:sz w:val="24"/>
          <w:lang w:val="kk-KZ"/>
        </w:rPr>
        <w:t>, 2021 жылға арналған кірістерді жоспарлау кезінде 2019 жылғы кірістер пайдаланылды)</w:t>
      </w:r>
      <w:r w:rsidRPr="00657D09">
        <w:rPr>
          <w:rFonts w:ascii="Times New Roman" w:hAnsi="Times New Roman" w:cs="Times New Roman"/>
          <w:sz w:val="28"/>
          <w:lang w:val="kk-KZ"/>
        </w:rPr>
        <w:t>.</w:t>
      </w:r>
    </w:p>
    <w:p w14:paraId="494FD1BF" w14:textId="5959984A" w:rsidR="00657D09" w:rsidRPr="00657D09" w:rsidRDefault="00657D09" w:rsidP="00657D09">
      <w:pPr>
        <w:spacing w:after="0" w:line="240" w:lineRule="auto"/>
        <w:ind w:firstLine="710"/>
        <w:jc w:val="both"/>
        <w:rPr>
          <w:rFonts w:ascii="Times New Roman" w:hAnsi="Times New Roman" w:cs="Times New Roman"/>
          <w:sz w:val="28"/>
          <w:lang w:val="kk-KZ"/>
        </w:rPr>
      </w:pPr>
      <w:r w:rsidRPr="00657D09">
        <w:rPr>
          <w:rFonts w:ascii="Times New Roman" w:hAnsi="Times New Roman" w:cs="Times New Roman"/>
          <w:sz w:val="28"/>
          <w:lang w:val="kk-KZ"/>
        </w:rPr>
        <w:t xml:space="preserve">Кейіннен тасымалдаушыларға берілген субсидиялардың негізділігі тасымалдаушылардың жолаушылар тасымалын жүзеге асыру барысында шеккен шығыстардың  негізгі </w:t>
      </w:r>
      <w:r w:rsidR="00F45808" w:rsidRPr="00657D09">
        <w:rPr>
          <w:rFonts w:ascii="Times New Roman" w:hAnsi="Times New Roman" w:cs="Times New Roman"/>
          <w:sz w:val="28"/>
          <w:lang w:val="kk-KZ"/>
        </w:rPr>
        <w:t>6</w:t>
      </w:r>
      <w:r w:rsidR="00F45808">
        <w:rPr>
          <w:rFonts w:ascii="Times New Roman" w:hAnsi="Times New Roman" w:cs="Times New Roman"/>
          <w:sz w:val="28"/>
          <w:lang w:val="kk-KZ"/>
        </w:rPr>
        <w:t xml:space="preserve"> </w:t>
      </w:r>
      <w:r w:rsidRPr="00657D09">
        <w:rPr>
          <w:rFonts w:ascii="Times New Roman" w:hAnsi="Times New Roman" w:cs="Times New Roman"/>
          <w:sz w:val="28"/>
          <w:lang w:val="kk-KZ"/>
        </w:rPr>
        <w:t xml:space="preserve">бағыты бойынша есептерімен расталады: вагондарды жалға алу, сатып алу және ұстау, сондай-ақ вокзалдар мен анықтамалық қызметтердің </w:t>
      </w:r>
      <w:r w:rsidR="00F45808">
        <w:rPr>
          <w:rFonts w:ascii="Times New Roman" w:hAnsi="Times New Roman" w:cs="Times New Roman"/>
          <w:sz w:val="28"/>
          <w:lang w:val="kk-KZ"/>
        </w:rPr>
        <w:t xml:space="preserve">көрсететін </w:t>
      </w:r>
      <w:r w:rsidRPr="00657D09">
        <w:rPr>
          <w:rFonts w:ascii="Times New Roman" w:hAnsi="Times New Roman" w:cs="Times New Roman"/>
          <w:sz w:val="28"/>
          <w:lang w:val="kk-KZ"/>
        </w:rPr>
        <w:t xml:space="preserve">қызметтері </w:t>
      </w:r>
      <w:r w:rsidRPr="00CE7BF6">
        <w:rPr>
          <w:rFonts w:ascii="Times New Roman" w:hAnsi="Times New Roman" w:cs="Times New Roman"/>
          <w:sz w:val="24"/>
          <w:lang w:val="kk-KZ"/>
        </w:rPr>
        <w:t>(қосымша субсидияланатын шығыстар тізбесіне 2021 жылдан бастап Заңның өзгертілген нормаларына сәйкес</w:t>
      </w:r>
      <w:r w:rsidR="00F45808">
        <w:rPr>
          <w:rFonts w:ascii="Times New Roman" w:hAnsi="Times New Roman" w:cs="Times New Roman"/>
          <w:sz w:val="24"/>
          <w:lang w:val="kk-KZ"/>
        </w:rPr>
        <w:t>,</w:t>
      </w:r>
      <w:r w:rsidRPr="00CE7BF6">
        <w:rPr>
          <w:rFonts w:ascii="Times New Roman" w:hAnsi="Times New Roman" w:cs="Times New Roman"/>
          <w:sz w:val="24"/>
          <w:lang w:val="kk-KZ"/>
        </w:rPr>
        <w:t xml:space="preserve"> МТЖ және локомотив</w:t>
      </w:r>
      <w:r w:rsidR="00CE7BF6" w:rsidRPr="00CE7BF6">
        <w:rPr>
          <w:rFonts w:ascii="Times New Roman" w:hAnsi="Times New Roman" w:cs="Times New Roman"/>
          <w:sz w:val="24"/>
          <w:lang w:val="kk-KZ"/>
        </w:rPr>
        <w:t xml:space="preserve"> тартымы қызметтері енгізілген «Темір</w:t>
      </w:r>
      <w:r w:rsidR="00F45808">
        <w:rPr>
          <w:rFonts w:ascii="Times New Roman" w:hAnsi="Times New Roman" w:cs="Times New Roman"/>
          <w:sz w:val="24"/>
          <w:lang w:val="kk-KZ"/>
        </w:rPr>
        <w:t xml:space="preserve"> </w:t>
      </w:r>
      <w:r w:rsidR="00CE7BF6" w:rsidRPr="00CE7BF6">
        <w:rPr>
          <w:rFonts w:ascii="Times New Roman" w:hAnsi="Times New Roman" w:cs="Times New Roman"/>
          <w:sz w:val="24"/>
          <w:lang w:val="kk-KZ"/>
        </w:rPr>
        <w:t>жол көлігі туралы»</w:t>
      </w:r>
      <w:r w:rsidRPr="00CE7BF6">
        <w:rPr>
          <w:rFonts w:ascii="Times New Roman" w:hAnsi="Times New Roman" w:cs="Times New Roman"/>
          <w:sz w:val="24"/>
          <w:lang w:val="kk-KZ"/>
        </w:rPr>
        <w:t xml:space="preserve"> көрсетілетін қызметті беруші </w:t>
      </w:r>
      <w:r w:rsidR="00CE7BF6" w:rsidRPr="00CE7BF6">
        <w:rPr>
          <w:rFonts w:ascii="Times New Roman" w:hAnsi="Times New Roman" w:cs="Times New Roman"/>
          <w:sz w:val="24"/>
          <w:lang w:val="kk-KZ"/>
        </w:rPr>
        <w:t>«</w:t>
      </w:r>
      <w:r w:rsidRPr="00CE7BF6">
        <w:rPr>
          <w:rFonts w:ascii="Times New Roman" w:hAnsi="Times New Roman" w:cs="Times New Roman"/>
          <w:sz w:val="24"/>
          <w:lang w:val="kk-KZ"/>
        </w:rPr>
        <w:t>ҚТЖ</w:t>
      </w:r>
      <w:r w:rsidR="00F45808" w:rsidRPr="00F45808">
        <w:rPr>
          <w:rFonts w:ascii="Times New Roman" w:hAnsi="Times New Roman" w:cs="Times New Roman"/>
          <w:sz w:val="24"/>
          <w:lang w:val="kk-KZ"/>
        </w:rPr>
        <w:t>»</w:t>
      </w:r>
      <w:r w:rsidR="00CE7BF6" w:rsidRPr="00CE7BF6">
        <w:rPr>
          <w:rFonts w:ascii="Times New Roman" w:hAnsi="Times New Roman" w:cs="Times New Roman"/>
          <w:sz w:val="24"/>
          <w:lang w:val="kk-KZ"/>
        </w:rPr>
        <w:t xml:space="preserve"> </w:t>
      </w:r>
      <w:r w:rsidRPr="00CE7BF6">
        <w:rPr>
          <w:rFonts w:ascii="Times New Roman" w:hAnsi="Times New Roman" w:cs="Times New Roman"/>
          <w:sz w:val="24"/>
          <w:lang w:val="kk-KZ"/>
        </w:rPr>
        <w:t>ҰК</w:t>
      </w:r>
      <w:r w:rsidR="00CE7BF6" w:rsidRPr="00CE7BF6">
        <w:rPr>
          <w:rFonts w:ascii="Times New Roman" w:hAnsi="Times New Roman" w:cs="Times New Roman"/>
          <w:sz w:val="24"/>
          <w:lang w:val="kk-KZ"/>
        </w:rPr>
        <w:t>»</w:t>
      </w:r>
      <w:r w:rsidRPr="00CE7BF6">
        <w:rPr>
          <w:rFonts w:ascii="Times New Roman" w:hAnsi="Times New Roman" w:cs="Times New Roman"/>
          <w:sz w:val="24"/>
          <w:lang w:val="kk-KZ"/>
        </w:rPr>
        <w:t xml:space="preserve"> АҚ атынан тікелей Комитетпен жабылады)</w:t>
      </w:r>
      <w:r w:rsidRPr="00657D09">
        <w:rPr>
          <w:rFonts w:ascii="Times New Roman" w:hAnsi="Times New Roman" w:cs="Times New Roman"/>
          <w:sz w:val="28"/>
          <w:lang w:val="kk-KZ"/>
        </w:rPr>
        <w:t>.</w:t>
      </w:r>
    </w:p>
    <w:p w14:paraId="162E6867" w14:textId="77777777" w:rsidR="00657D09" w:rsidRPr="00657D09" w:rsidRDefault="00657D09" w:rsidP="00657D09">
      <w:pPr>
        <w:spacing w:after="0" w:line="240" w:lineRule="auto"/>
        <w:ind w:firstLine="710"/>
        <w:jc w:val="both"/>
        <w:rPr>
          <w:rFonts w:ascii="Times New Roman" w:hAnsi="Times New Roman" w:cs="Times New Roman"/>
          <w:sz w:val="28"/>
          <w:lang w:val="kk-KZ"/>
        </w:rPr>
      </w:pPr>
      <w:r w:rsidRPr="00657D09">
        <w:rPr>
          <w:rFonts w:ascii="Times New Roman" w:hAnsi="Times New Roman" w:cs="Times New Roman"/>
          <w:sz w:val="28"/>
          <w:lang w:val="kk-KZ"/>
        </w:rPr>
        <w:t>Осылайша, Комитет көрсетілген 6 бағыт бойынша тасымалдаушылардың шығыстарын мақсатты түрде субсидиялайды.</w:t>
      </w:r>
    </w:p>
    <w:p w14:paraId="0D67ECFF" w14:textId="77777777" w:rsidR="00657D09" w:rsidRPr="00657D09" w:rsidRDefault="00657D09" w:rsidP="00657D09">
      <w:pPr>
        <w:spacing w:after="0" w:line="240" w:lineRule="auto"/>
        <w:ind w:firstLine="710"/>
        <w:jc w:val="both"/>
        <w:rPr>
          <w:rFonts w:ascii="Times New Roman" w:hAnsi="Times New Roman" w:cs="Times New Roman"/>
          <w:sz w:val="28"/>
          <w:lang w:val="kk-KZ"/>
        </w:rPr>
      </w:pPr>
      <w:r w:rsidRPr="00657D09">
        <w:rPr>
          <w:rFonts w:ascii="Times New Roman" w:hAnsi="Times New Roman" w:cs="Times New Roman"/>
          <w:sz w:val="28"/>
          <w:lang w:val="kk-KZ"/>
        </w:rPr>
        <w:t>Сонымен қатар, субсидияларды есептеудің бұл тетігі субсидиялардың мөлшері тікелей байланысты болатын немесе тасымалдаушылардың шығындарын өтемейтін шығыс бөлігін ұлғайту бойынша тәуекелдер тудырады.</w:t>
      </w:r>
    </w:p>
    <w:p w14:paraId="66FBA13D" w14:textId="23ACE04A" w:rsidR="00657D09" w:rsidRPr="00657D09" w:rsidRDefault="00657D09" w:rsidP="00657D09">
      <w:pPr>
        <w:spacing w:after="0" w:line="240" w:lineRule="auto"/>
        <w:ind w:firstLine="710"/>
        <w:jc w:val="both"/>
        <w:rPr>
          <w:rFonts w:ascii="Times New Roman" w:hAnsi="Times New Roman" w:cs="Times New Roman"/>
          <w:sz w:val="28"/>
          <w:lang w:val="kk-KZ"/>
        </w:rPr>
      </w:pPr>
      <w:r w:rsidRPr="00657D09">
        <w:rPr>
          <w:rFonts w:ascii="Times New Roman" w:hAnsi="Times New Roman" w:cs="Times New Roman"/>
          <w:sz w:val="28"/>
          <w:lang w:val="kk-KZ"/>
        </w:rPr>
        <w:t>Атап айтқанда, тасымалдаушылардың нақты кірістері мен шығыстарын зерделей отырып, көбінесе</w:t>
      </w:r>
      <w:r w:rsidR="00B65FB4">
        <w:rPr>
          <w:rFonts w:ascii="Times New Roman" w:hAnsi="Times New Roman" w:cs="Times New Roman"/>
          <w:sz w:val="28"/>
          <w:lang w:val="kk-KZ"/>
        </w:rPr>
        <w:t>,</w:t>
      </w:r>
      <w:r w:rsidRPr="00657D09">
        <w:rPr>
          <w:rFonts w:ascii="Times New Roman" w:hAnsi="Times New Roman" w:cs="Times New Roman"/>
          <w:sz w:val="28"/>
          <w:lang w:val="kk-KZ"/>
        </w:rPr>
        <w:t xml:space="preserve"> тасымалдаушылар кірістері</w:t>
      </w:r>
      <w:r w:rsidR="005D39FD">
        <w:rPr>
          <w:rFonts w:ascii="Times New Roman" w:hAnsi="Times New Roman" w:cs="Times New Roman"/>
          <w:sz w:val="28"/>
          <w:lang w:val="kk-KZ"/>
        </w:rPr>
        <w:t>нің</w:t>
      </w:r>
      <w:r w:rsidRPr="00657D09">
        <w:rPr>
          <w:rFonts w:ascii="Times New Roman" w:hAnsi="Times New Roman" w:cs="Times New Roman"/>
          <w:sz w:val="28"/>
          <w:lang w:val="kk-KZ"/>
        </w:rPr>
        <w:t xml:space="preserve"> болжамды көрсеткіштерден ерекшеленетіні анықталды, бұл, тиісінше, субсидиялау сомаларын бөлудің біркелкілігіне әсер етеді.</w:t>
      </w:r>
    </w:p>
    <w:p w14:paraId="5E65A09D" w14:textId="77777777" w:rsidR="00657D09" w:rsidRPr="00657D09" w:rsidRDefault="00657D09" w:rsidP="00657D09">
      <w:pPr>
        <w:spacing w:after="0" w:line="240" w:lineRule="auto"/>
        <w:ind w:firstLine="710"/>
        <w:jc w:val="both"/>
        <w:rPr>
          <w:rFonts w:ascii="Times New Roman" w:hAnsi="Times New Roman" w:cs="Times New Roman"/>
          <w:sz w:val="28"/>
          <w:lang w:val="kk-KZ"/>
        </w:rPr>
      </w:pPr>
      <w:r w:rsidRPr="00657D09">
        <w:rPr>
          <w:rFonts w:ascii="Times New Roman" w:hAnsi="Times New Roman" w:cs="Times New Roman"/>
          <w:sz w:val="28"/>
          <w:lang w:val="kk-KZ"/>
        </w:rPr>
        <w:t xml:space="preserve">Сонымен қатар, тасымалдаушылар сатып алу рәсімінің капиталды қажетсінуіне және жолаушылар вагондары құнының жыл сайынғы қымбаттауына </w:t>
      </w:r>
      <w:r w:rsidRPr="00CE7BF6">
        <w:rPr>
          <w:rFonts w:ascii="Times New Roman" w:hAnsi="Times New Roman" w:cs="Times New Roman"/>
          <w:sz w:val="24"/>
          <w:lang w:val="kk-KZ"/>
        </w:rPr>
        <w:t>(теңге бағамының өзгеруіне)</w:t>
      </w:r>
      <w:r w:rsidRPr="00657D09">
        <w:rPr>
          <w:rFonts w:ascii="Times New Roman" w:hAnsi="Times New Roman" w:cs="Times New Roman"/>
          <w:sz w:val="28"/>
          <w:lang w:val="kk-KZ"/>
        </w:rPr>
        <w:t xml:space="preserve"> байланысты субсидиялар ала отырып, вагон паркін жаңарту жөнінде толық шаралар қабылдамайды.  </w:t>
      </w:r>
    </w:p>
    <w:p w14:paraId="7BCF7FBF" w14:textId="77777777" w:rsidR="00657D09" w:rsidRPr="00657D09" w:rsidRDefault="00657D09" w:rsidP="00657D09">
      <w:pPr>
        <w:spacing w:after="0" w:line="240" w:lineRule="auto"/>
        <w:ind w:firstLine="710"/>
        <w:jc w:val="both"/>
        <w:rPr>
          <w:rFonts w:ascii="Times New Roman" w:hAnsi="Times New Roman" w:cs="Times New Roman"/>
          <w:sz w:val="28"/>
          <w:lang w:val="kk-KZ"/>
        </w:rPr>
      </w:pPr>
      <w:r w:rsidRPr="00657D09">
        <w:rPr>
          <w:rFonts w:ascii="Times New Roman" w:hAnsi="Times New Roman" w:cs="Times New Roman"/>
          <w:sz w:val="28"/>
          <w:lang w:val="kk-KZ"/>
        </w:rPr>
        <w:t xml:space="preserve">Вагондарды жалға алу ерекшелігін ескере отырып, тасымалдаушыларда шарт жасасу мүмкіндігі жоқ, онда жалға беруші вагондар паркін айына 4 күн немесе күн сайын ұсынады, өйткені соңғысы негізгі құралды барынша пайдалануға мүдделі. </w:t>
      </w:r>
    </w:p>
    <w:p w14:paraId="6264C4FC" w14:textId="77E660FB" w:rsidR="00657D09" w:rsidRPr="00657D09" w:rsidRDefault="00657D09" w:rsidP="00657D09">
      <w:pPr>
        <w:spacing w:after="0" w:line="240" w:lineRule="auto"/>
        <w:ind w:firstLine="710"/>
        <w:jc w:val="both"/>
        <w:rPr>
          <w:rFonts w:ascii="Times New Roman" w:hAnsi="Times New Roman" w:cs="Times New Roman"/>
          <w:sz w:val="28"/>
          <w:lang w:val="kk-KZ"/>
        </w:rPr>
      </w:pPr>
      <w:r w:rsidRPr="00657D09">
        <w:rPr>
          <w:rFonts w:ascii="Times New Roman" w:hAnsi="Times New Roman" w:cs="Times New Roman"/>
          <w:sz w:val="28"/>
          <w:lang w:val="kk-KZ"/>
        </w:rPr>
        <w:t xml:space="preserve">Шығындардың тұрақты сипатын </w:t>
      </w:r>
      <w:r w:rsidRPr="00CE7BF6">
        <w:rPr>
          <w:rFonts w:ascii="Times New Roman" w:hAnsi="Times New Roman" w:cs="Times New Roman"/>
          <w:sz w:val="24"/>
          <w:lang w:val="kk-KZ"/>
        </w:rPr>
        <w:t>(амортизация, қарыздар бойынша шығыстар, вагондарды жөндеудің жоспарлы түрлері)</w:t>
      </w:r>
      <w:r w:rsidRPr="00657D09">
        <w:rPr>
          <w:rFonts w:ascii="Times New Roman" w:hAnsi="Times New Roman" w:cs="Times New Roman"/>
          <w:sz w:val="28"/>
          <w:lang w:val="kk-KZ"/>
        </w:rPr>
        <w:t xml:space="preserve"> ескере отырып, жылжымалы құрамның иесі вагондарды ұстау шығындарын жабу үшін ай сайынғы шығындарды жалдау мерзіміне бөлуге мәжбүр болады, осылайша </w:t>
      </w:r>
      <w:r w:rsidR="005D39FD" w:rsidRPr="00657D09">
        <w:rPr>
          <w:rFonts w:ascii="Times New Roman" w:hAnsi="Times New Roman" w:cs="Times New Roman"/>
          <w:sz w:val="28"/>
          <w:lang w:val="kk-KZ"/>
        </w:rPr>
        <w:t xml:space="preserve">мөлшерлеме </w:t>
      </w:r>
      <w:r w:rsidRPr="00657D09">
        <w:rPr>
          <w:rFonts w:ascii="Times New Roman" w:hAnsi="Times New Roman" w:cs="Times New Roman"/>
          <w:sz w:val="28"/>
          <w:lang w:val="kk-KZ"/>
        </w:rPr>
        <w:t xml:space="preserve">шығындардың жалпы көлемін өзгертпестен өседі. </w:t>
      </w:r>
    </w:p>
    <w:p w14:paraId="4EE5E877" w14:textId="77777777" w:rsidR="00657D09" w:rsidRPr="00657D09" w:rsidRDefault="00657D09" w:rsidP="00657D09">
      <w:pPr>
        <w:spacing w:after="0" w:line="240" w:lineRule="auto"/>
        <w:ind w:firstLine="710"/>
        <w:jc w:val="both"/>
        <w:rPr>
          <w:rFonts w:ascii="Times New Roman" w:hAnsi="Times New Roman" w:cs="Times New Roman"/>
          <w:sz w:val="28"/>
          <w:lang w:val="kk-KZ"/>
        </w:rPr>
      </w:pPr>
      <w:r w:rsidRPr="00657D09">
        <w:rPr>
          <w:rFonts w:ascii="Times New Roman" w:hAnsi="Times New Roman" w:cs="Times New Roman"/>
          <w:sz w:val="28"/>
          <w:lang w:val="kk-KZ"/>
        </w:rPr>
        <w:t xml:space="preserve">Сонымен қатар, вагондарды бірнеше рет қабылдау-тапсыру жағдайында жалға алу шығындарының, демек, қажетті субсидиялардың мөлшерінің ұлғаю қаупі бар, бұл вагон иесінде қосымша шығындардың пайда болуымен байланысты </w:t>
      </w:r>
      <w:r w:rsidRPr="00CE7BF6">
        <w:rPr>
          <w:rFonts w:ascii="Times New Roman" w:hAnsi="Times New Roman" w:cs="Times New Roman"/>
          <w:sz w:val="24"/>
          <w:lang w:val="kk-KZ"/>
        </w:rPr>
        <w:t>(вагондарды поезды қалыптастыру пунктіне ауыстыру, вагондарды тұру кезеңінде күзету және т.б.)</w:t>
      </w:r>
      <w:r w:rsidRPr="00657D09">
        <w:rPr>
          <w:rFonts w:ascii="Times New Roman" w:hAnsi="Times New Roman" w:cs="Times New Roman"/>
          <w:sz w:val="28"/>
          <w:lang w:val="kk-KZ"/>
        </w:rPr>
        <w:t xml:space="preserve">.      </w:t>
      </w:r>
    </w:p>
    <w:p w14:paraId="6513ECCD" w14:textId="28E013D4" w:rsidR="00657D09" w:rsidRPr="00657D09" w:rsidRDefault="00657D09" w:rsidP="00657D09">
      <w:pPr>
        <w:spacing w:after="0" w:line="240" w:lineRule="auto"/>
        <w:ind w:firstLine="710"/>
        <w:jc w:val="both"/>
        <w:rPr>
          <w:rFonts w:ascii="Times New Roman" w:hAnsi="Times New Roman" w:cs="Times New Roman"/>
          <w:sz w:val="28"/>
          <w:lang w:val="kk-KZ"/>
        </w:rPr>
      </w:pPr>
      <w:r w:rsidRPr="00657D09">
        <w:rPr>
          <w:rFonts w:ascii="Times New Roman" w:hAnsi="Times New Roman" w:cs="Times New Roman"/>
          <w:sz w:val="28"/>
          <w:lang w:val="kk-KZ"/>
        </w:rPr>
        <w:t>Шығыстардың көрсетілген ұлғаюына жол бермеу мақсатында</w:t>
      </w:r>
      <w:r w:rsidR="005D39FD">
        <w:rPr>
          <w:rFonts w:ascii="Times New Roman" w:hAnsi="Times New Roman" w:cs="Times New Roman"/>
          <w:sz w:val="28"/>
          <w:lang w:val="kk-KZ"/>
        </w:rPr>
        <w:t>,</w:t>
      </w:r>
      <w:r w:rsidRPr="00657D09">
        <w:rPr>
          <w:rFonts w:ascii="Times New Roman" w:hAnsi="Times New Roman" w:cs="Times New Roman"/>
          <w:sz w:val="28"/>
          <w:lang w:val="kk-KZ"/>
        </w:rPr>
        <w:t xml:space="preserve"> жалдау кезеңінде толық кезең </w:t>
      </w:r>
      <w:r w:rsidRPr="00CE7BF6">
        <w:rPr>
          <w:rFonts w:ascii="Times New Roman" w:hAnsi="Times New Roman" w:cs="Times New Roman"/>
          <w:sz w:val="24"/>
          <w:lang w:val="kk-KZ"/>
        </w:rPr>
        <w:t>(ай, жыл)</w:t>
      </w:r>
      <w:r w:rsidRPr="00657D09">
        <w:rPr>
          <w:rFonts w:ascii="Times New Roman" w:hAnsi="Times New Roman" w:cs="Times New Roman"/>
          <w:sz w:val="28"/>
          <w:lang w:val="kk-KZ"/>
        </w:rPr>
        <w:t xml:space="preserve"> көрсетілетін практика қалыптасты. </w:t>
      </w:r>
    </w:p>
    <w:p w14:paraId="580E6DA0" w14:textId="0D7FD40A" w:rsidR="000133E7" w:rsidRDefault="00657D09" w:rsidP="00657D09">
      <w:pPr>
        <w:spacing w:after="0" w:line="240" w:lineRule="auto"/>
        <w:ind w:firstLine="710"/>
        <w:jc w:val="both"/>
        <w:rPr>
          <w:rFonts w:ascii="Times New Roman" w:hAnsi="Times New Roman" w:cs="Times New Roman"/>
          <w:sz w:val="28"/>
          <w:lang w:val="kk-KZ"/>
        </w:rPr>
      </w:pPr>
      <w:r w:rsidRPr="00657D09">
        <w:rPr>
          <w:rFonts w:ascii="Times New Roman" w:hAnsi="Times New Roman" w:cs="Times New Roman"/>
          <w:sz w:val="28"/>
          <w:lang w:val="kk-KZ"/>
        </w:rPr>
        <w:t>Вагондарды тәуліктік жалға алу белгілері басқа жеке тасымалдаушылардың есептілігін талдау кезінде де анықталған.</w:t>
      </w:r>
    </w:p>
    <w:p w14:paraId="7BF63562" w14:textId="77777777" w:rsidR="00657D09" w:rsidRPr="00853585" w:rsidRDefault="00657D09" w:rsidP="00657D09">
      <w:pPr>
        <w:spacing w:after="0" w:line="240" w:lineRule="auto"/>
        <w:ind w:firstLine="710"/>
        <w:jc w:val="both"/>
        <w:rPr>
          <w:rFonts w:ascii="Times New Roman" w:hAnsi="Times New Roman" w:cs="Times New Roman"/>
          <w:b/>
          <w:sz w:val="28"/>
          <w:lang w:val="kk-KZ"/>
        </w:rPr>
      </w:pPr>
    </w:p>
    <w:p w14:paraId="6F5BA306" w14:textId="32259047" w:rsidR="00872459" w:rsidRPr="00853585" w:rsidRDefault="00CD05CC" w:rsidP="006B53C8">
      <w:pPr>
        <w:spacing w:after="0" w:line="240" w:lineRule="auto"/>
        <w:ind w:firstLine="710"/>
        <w:jc w:val="both"/>
        <w:rPr>
          <w:rFonts w:ascii="Times New Roman" w:hAnsi="Times New Roman" w:cs="Times New Roman"/>
          <w:sz w:val="28"/>
          <w:lang w:val="kk-KZ"/>
        </w:rPr>
      </w:pPr>
      <w:r w:rsidRPr="00853585">
        <w:rPr>
          <w:rFonts w:ascii="Times New Roman" w:hAnsi="Times New Roman" w:cs="Times New Roman"/>
          <w:b/>
          <w:sz w:val="28"/>
          <w:lang w:val="kk-KZ"/>
        </w:rPr>
        <w:t>2</w:t>
      </w:r>
      <w:r w:rsidR="00872459" w:rsidRPr="00853585">
        <w:rPr>
          <w:rFonts w:ascii="Times New Roman" w:hAnsi="Times New Roman" w:cs="Times New Roman"/>
          <w:b/>
          <w:sz w:val="28"/>
          <w:lang w:val="kk-KZ"/>
        </w:rPr>
        <w:t xml:space="preserve">.2.1 </w:t>
      </w:r>
      <w:r w:rsidR="004778D8" w:rsidRPr="004778D8">
        <w:rPr>
          <w:rFonts w:ascii="Times New Roman" w:hAnsi="Times New Roman" w:cs="Times New Roman"/>
          <w:b/>
          <w:sz w:val="28"/>
          <w:lang w:val="kk-KZ"/>
        </w:rPr>
        <w:t>Шығыстары бюджет қаражаты есебінен ұзақ мерзімді субсидиялауға жататын әлеуметтік маңызы бар қатынастар бойынша жолаушылар тасымалдауды жүзеге асыратын тасымалдаушыларды айқындау жөніндегі тендерлерді ұйымдастыру және өткізу</w:t>
      </w:r>
      <w:r w:rsidR="00872459" w:rsidRPr="00853585">
        <w:rPr>
          <w:rFonts w:ascii="Times New Roman" w:hAnsi="Times New Roman" w:cs="Times New Roman"/>
          <w:b/>
          <w:sz w:val="28"/>
          <w:lang w:val="kk-KZ"/>
        </w:rPr>
        <w:t>.</w:t>
      </w:r>
      <w:r w:rsidR="00872459" w:rsidRPr="00853585">
        <w:rPr>
          <w:rFonts w:ascii="Times New Roman" w:hAnsi="Times New Roman" w:cs="Times New Roman"/>
          <w:sz w:val="28"/>
          <w:lang w:val="kk-KZ"/>
        </w:rPr>
        <w:t xml:space="preserve">   </w:t>
      </w:r>
    </w:p>
    <w:p w14:paraId="38DA7E78" w14:textId="1A63C81E" w:rsidR="00D27C2F" w:rsidRPr="00D27C2F" w:rsidRDefault="00D27C2F" w:rsidP="00D27C2F">
      <w:pPr>
        <w:spacing w:after="0" w:line="240" w:lineRule="auto"/>
        <w:ind w:firstLine="709"/>
        <w:jc w:val="both"/>
        <w:rPr>
          <w:rFonts w:ascii="Times New Roman" w:hAnsi="Times New Roman" w:cs="Times New Roman"/>
          <w:sz w:val="28"/>
          <w:lang w:val="kk-KZ"/>
        </w:rPr>
      </w:pPr>
      <w:r w:rsidRPr="00D27C2F">
        <w:rPr>
          <w:rFonts w:ascii="Times New Roman" w:hAnsi="Times New Roman" w:cs="Times New Roman"/>
          <w:sz w:val="28"/>
          <w:lang w:val="kk-KZ"/>
        </w:rPr>
        <w:t>Субсидия алу үшін</w:t>
      </w:r>
      <w:r w:rsidR="005D39FD">
        <w:rPr>
          <w:rFonts w:ascii="Times New Roman" w:hAnsi="Times New Roman" w:cs="Times New Roman"/>
          <w:sz w:val="28"/>
          <w:lang w:val="kk-KZ"/>
        </w:rPr>
        <w:t>,</w:t>
      </w:r>
      <w:r w:rsidRPr="00D27C2F">
        <w:rPr>
          <w:rFonts w:ascii="Times New Roman" w:hAnsi="Times New Roman" w:cs="Times New Roman"/>
          <w:sz w:val="28"/>
          <w:lang w:val="kk-KZ"/>
        </w:rPr>
        <w:t xml:space="preserve"> ең алдымен</w:t>
      </w:r>
      <w:r w:rsidR="005D39FD">
        <w:rPr>
          <w:rFonts w:ascii="Times New Roman" w:hAnsi="Times New Roman" w:cs="Times New Roman"/>
          <w:sz w:val="28"/>
          <w:lang w:val="kk-KZ"/>
        </w:rPr>
        <w:t>,</w:t>
      </w:r>
      <w:r w:rsidRPr="00D27C2F">
        <w:rPr>
          <w:rFonts w:ascii="Times New Roman" w:hAnsi="Times New Roman" w:cs="Times New Roman"/>
          <w:sz w:val="28"/>
          <w:lang w:val="kk-KZ"/>
        </w:rPr>
        <w:t xml:space="preserve"> әлеуметтік маңызы бар маршрутты анықтау қажет.</w:t>
      </w:r>
    </w:p>
    <w:p w14:paraId="3132A5F6" w14:textId="77777777" w:rsidR="00D27C2F" w:rsidRPr="00D27C2F" w:rsidRDefault="00D27C2F" w:rsidP="00D27C2F">
      <w:pPr>
        <w:spacing w:after="0" w:line="240" w:lineRule="auto"/>
        <w:ind w:firstLine="709"/>
        <w:jc w:val="both"/>
        <w:rPr>
          <w:rFonts w:ascii="Times New Roman" w:hAnsi="Times New Roman" w:cs="Times New Roman"/>
          <w:sz w:val="28"/>
          <w:lang w:val="kk-KZ"/>
        </w:rPr>
      </w:pPr>
      <w:r w:rsidRPr="00D27C2F">
        <w:rPr>
          <w:rFonts w:ascii="Times New Roman" w:hAnsi="Times New Roman" w:cs="Times New Roman"/>
          <w:sz w:val="28"/>
          <w:lang w:val="kk-KZ"/>
        </w:rPr>
        <w:t xml:space="preserve">Екіншіден, шығыстары бюджет қаражаты есебінен ұзақ мерзімді субсидиялауға жататын әлеуметтік маңызы бар қатынастар бойынша жолаушылар тасымалдауды жүзеге асыратын тасымалдаушыларды айқындау жөніндегі тендерді </w:t>
      </w:r>
      <w:r w:rsidRPr="00D27C2F">
        <w:rPr>
          <w:rFonts w:ascii="Times New Roman" w:hAnsi="Times New Roman" w:cs="Times New Roman"/>
          <w:sz w:val="24"/>
          <w:lang w:val="kk-KZ"/>
        </w:rPr>
        <w:t>(бұдан әрі – Тендер)</w:t>
      </w:r>
      <w:r w:rsidRPr="00D27C2F">
        <w:rPr>
          <w:rFonts w:ascii="Times New Roman" w:hAnsi="Times New Roman" w:cs="Times New Roman"/>
          <w:sz w:val="28"/>
          <w:lang w:val="kk-KZ"/>
        </w:rPr>
        <w:t xml:space="preserve"> ұтып алу қажет.</w:t>
      </w:r>
    </w:p>
    <w:p w14:paraId="7F15A0C9" w14:textId="77777777" w:rsidR="00D27C2F" w:rsidRPr="00D27C2F" w:rsidRDefault="00D27C2F" w:rsidP="00D27C2F">
      <w:pPr>
        <w:spacing w:after="0" w:line="240" w:lineRule="auto"/>
        <w:ind w:firstLine="709"/>
        <w:jc w:val="both"/>
        <w:rPr>
          <w:rFonts w:ascii="Times New Roman" w:hAnsi="Times New Roman" w:cs="Times New Roman"/>
          <w:sz w:val="28"/>
          <w:lang w:val="kk-KZ"/>
        </w:rPr>
      </w:pPr>
      <w:r w:rsidRPr="00D27C2F">
        <w:rPr>
          <w:rFonts w:ascii="Times New Roman" w:hAnsi="Times New Roman" w:cs="Times New Roman"/>
          <w:sz w:val="28"/>
          <w:lang w:val="kk-KZ"/>
        </w:rPr>
        <w:t>Үшіншіден, тиісті шарт жасасу.</w:t>
      </w:r>
    </w:p>
    <w:p w14:paraId="7BC637BA" w14:textId="62ED1E0D" w:rsidR="00D27C2F" w:rsidRPr="00D27C2F" w:rsidRDefault="00D27C2F" w:rsidP="00D27C2F">
      <w:pPr>
        <w:spacing w:after="0" w:line="240" w:lineRule="auto"/>
        <w:ind w:firstLine="709"/>
        <w:jc w:val="both"/>
        <w:rPr>
          <w:rFonts w:ascii="Times New Roman" w:hAnsi="Times New Roman" w:cs="Times New Roman"/>
          <w:sz w:val="28"/>
          <w:lang w:val="kk-KZ"/>
        </w:rPr>
      </w:pPr>
      <w:r w:rsidRPr="00D27C2F">
        <w:rPr>
          <w:rFonts w:ascii="Times New Roman" w:hAnsi="Times New Roman" w:cs="Times New Roman"/>
          <w:sz w:val="28"/>
          <w:lang w:val="kk-KZ"/>
        </w:rPr>
        <w:t>Талдау көрсеткендей, Инвестициялар және даму министрінің м</w:t>
      </w:r>
      <w:r>
        <w:rPr>
          <w:rFonts w:ascii="Times New Roman" w:hAnsi="Times New Roman" w:cs="Times New Roman"/>
          <w:sz w:val="28"/>
          <w:lang w:val="kk-KZ"/>
        </w:rPr>
        <w:t>індетін</w:t>
      </w:r>
      <w:r w:rsidRPr="00D27C2F">
        <w:rPr>
          <w:rFonts w:ascii="Times New Roman" w:hAnsi="Times New Roman" w:cs="Times New Roman"/>
          <w:sz w:val="28"/>
          <w:lang w:val="kk-KZ"/>
        </w:rPr>
        <w:t xml:space="preserve"> а</w:t>
      </w:r>
      <w:r>
        <w:rPr>
          <w:rFonts w:ascii="Times New Roman" w:hAnsi="Times New Roman" w:cs="Times New Roman"/>
          <w:sz w:val="28"/>
          <w:lang w:val="kk-KZ"/>
        </w:rPr>
        <w:t>тқарушы</w:t>
      </w:r>
      <w:r w:rsidR="005D39FD">
        <w:rPr>
          <w:rFonts w:ascii="Times New Roman" w:hAnsi="Times New Roman" w:cs="Times New Roman"/>
          <w:sz w:val="28"/>
          <w:lang w:val="kk-KZ"/>
        </w:rPr>
        <w:t>ның</w:t>
      </w:r>
      <w:r w:rsidRPr="00D27C2F">
        <w:rPr>
          <w:rFonts w:ascii="Times New Roman" w:hAnsi="Times New Roman" w:cs="Times New Roman"/>
          <w:sz w:val="28"/>
          <w:lang w:val="kk-KZ"/>
        </w:rPr>
        <w:t xml:space="preserve"> 2014 жылғы 8 желтоқсанд</w:t>
      </w:r>
      <w:r w:rsidR="005D39FD">
        <w:rPr>
          <w:rFonts w:ascii="Times New Roman" w:hAnsi="Times New Roman" w:cs="Times New Roman"/>
          <w:sz w:val="28"/>
          <w:lang w:val="kk-KZ"/>
        </w:rPr>
        <w:t>ағы №247 бұйрығымен бекітілген О</w:t>
      </w:r>
      <w:r w:rsidRPr="00D27C2F">
        <w:rPr>
          <w:rFonts w:ascii="Times New Roman" w:hAnsi="Times New Roman" w:cs="Times New Roman"/>
          <w:sz w:val="28"/>
          <w:lang w:val="kk-KZ"/>
        </w:rPr>
        <w:t>блысаралық әлеуметтік маңызы бар жолаушылар қатынас</w:t>
      </w:r>
      <w:r>
        <w:rPr>
          <w:rFonts w:ascii="Times New Roman" w:hAnsi="Times New Roman" w:cs="Times New Roman"/>
          <w:sz w:val="28"/>
          <w:lang w:val="kk-KZ"/>
        </w:rPr>
        <w:t xml:space="preserve">тарының тізбесіне </w:t>
      </w:r>
      <w:r w:rsidRPr="00D27C2F">
        <w:rPr>
          <w:rFonts w:ascii="Times New Roman" w:hAnsi="Times New Roman" w:cs="Times New Roman"/>
          <w:sz w:val="24"/>
          <w:lang w:val="kk-KZ"/>
        </w:rPr>
        <w:t xml:space="preserve">(бұдан әрі – </w:t>
      </w:r>
      <w:r w:rsidR="005D39FD">
        <w:rPr>
          <w:rFonts w:ascii="Times New Roman" w:hAnsi="Times New Roman" w:cs="Times New Roman"/>
          <w:sz w:val="24"/>
          <w:lang w:val="kk-KZ"/>
        </w:rPr>
        <w:t>Қатынастар</w:t>
      </w:r>
      <w:r w:rsidRPr="00D27C2F">
        <w:rPr>
          <w:rFonts w:ascii="Times New Roman" w:hAnsi="Times New Roman" w:cs="Times New Roman"/>
          <w:sz w:val="24"/>
          <w:lang w:val="kk-KZ"/>
        </w:rPr>
        <w:t xml:space="preserve"> тізбесі)</w:t>
      </w:r>
      <w:r w:rsidRPr="00D27C2F">
        <w:rPr>
          <w:rFonts w:ascii="Times New Roman" w:hAnsi="Times New Roman" w:cs="Times New Roman"/>
          <w:sz w:val="28"/>
          <w:lang w:val="kk-KZ"/>
        </w:rPr>
        <w:t xml:space="preserve"> маршруттарды қосу және алып тастау рәсімі жоғары тұрған органдар мен лауазымды адамдардың тапсырмалары, депутаттар мен халықтың сұрау салулары негізінде тиісті бұйрыққа өзгерістер енгізу жолымен жүзеге асырылады </w:t>
      </w:r>
      <w:r w:rsidRPr="00193D2C">
        <w:rPr>
          <w:rFonts w:ascii="Times New Roman" w:hAnsi="Times New Roman" w:cs="Times New Roman"/>
          <w:sz w:val="24"/>
          <w:lang w:val="kk-KZ"/>
        </w:rPr>
        <w:t>(Көлік комитеті қызметкерлерінің ауызша түсіндірмелеріне сәйкес)</w:t>
      </w:r>
      <w:r w:rsidRPr="00D27C2F">
        <w:rPr>
          <w:rFonts w:ascii="Times New Roman" w:hAnsi="Times New Roman" w:cs="Times New Roman"/>
          <w:sz w:val="28"/>
          <w:lang w:val="kk-KZ"/>
        </w:rPr>
        <w:t>.</w:t>
      </w:r>
    </w:p>
    <w:p w14:paraId="7E54CC62" w14:textId="2312EC7B" w:rsidR="00D27C2F" w:rsidRPr="00D27C2F" w:rsidRDefault="00D27C2F" w:rsidP="00D27C2F">
      <w:pPr>
        <w:spacing w:after="0" w:line="240" w:lineRule="auto"/>
        <w:ind w:firstLine="709"/>
        <w:jc w:val="both"/>
        <w:rPr>
          <w:rFonts w:ascii="Times New Roman" w:hAnsi="Times New Roman" w:cs="Times New Roman"/>
          <w:sz w:val="28"/>
          <w:lang w:val="kk-KZ"/>
        </w:rPr>
      </w:pPr>
      <w:r w:rsidRPr="00D27C2F">
        <w:rPr>
          <w:rFonts w:ascii="Times New Roman" w:hAnsi="Times New Roman" w:cs="Times New Roman"/>
          <w:sz w:val="28"/>
          <w:lang w:val="kk-KZ"/>
        </w:rPr>
        <w:t>Сонымен қатар хабарламалар тізбесіне сәйкес</w:t>
      </w:r>
      <w:r w:rsidR="005D39FD">
        <w:rPr>
          <w:rFonts w:ascii="Times New Roman" w:hAnsi="Times New Roman" w:cs="Times New Roman"/>
          <w:sz w:val="28"/>
          <w:lang w:val="kk-KZ"/>
        </w:rPr>
        <w:t>,</w:t>
      </w:r>
      <w:r w:rsidRPr="00D27C2F">
        <w:rPr>
          <w:rFonts w:ascii="Times New Roman" w:hAnsi="Times New Roman" w:cs="Times New Roman"/>
          <w:sz w:val="28"/>
          <w:lang w:val="kk-KZ"/>
        </w:rPr>
        <w:t xml:space="preserve"> қоғамның және мемлекеттің әлеуметтік-экономикалық жағдайына әсер ететін, 4 </w:t>
      </w:r>
      <w:r w:rsidR="005D39FD">
        <w:rPr>
          <w:rFonts w:ascii="Times New Roman" w:hAnsi="Times New Roman" w:cs="Times New Roman"/>
          <w:sz w:val="28"/>
          <w:lang w:val="kk-KZ"/>
        </w:rPr>
        <w:t>критерийге</w:t>
      </w:r>
      <w:r w:rsidRPr="00D27C2F">
        <w:rPr>
          <w:rFonts w:ascii="Times New Roman" w:hAnsi="Times New Roman" w:cs="Times New Roman"/>
          <w:sz w:val="28"/>
          <w:lang w:val="kk-KZ"/>
        </w:rPr>
        <w:t xml:space="preserve"> сәйкес келетін хабарлама: мемлекеттік маңызы, баламасыздығы, әлеуметтік маңызы, қолжетімділігі әлеуметтік маңызы бар деп танылады. </w:t>
      </w:r>
    </w:p>
    <w:p w14:paraId="1631C883" w14:textId="3BFD5F67" w:rsidR="00D27C2F" w:rsidRPr="00D27C2F" w:rsidRDefault="00234A59" w:rsidP="00D27C2F">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Алайда, осы к</w:t>
      </w:r>
      <w:r w:rsidR="00D27C2F" w:rsidRPr="00D27C2F">
        <w:rPr>
          <w:rFonts w:ascii="Times New Roman" w:hAnsi="Times New Roman" w:cs="Times New Roman"/>
          <w:sz w:val="28"/>
          <w:lang w:val="kk-KZ"/>
        </w:rPr>
        <w:t>ритерийлердің анықтамалары оларды қолдану ерекшеліктерін белгілемейді. Белгіленген негіздер мен негіздердің</w:t>
      </w:r>
      <w:r w:rsidR="00193D2C" w:rsidRPr="00193D2C">
        <w:rPr>
          <w:rFonts w:ascii="Times New Roman" w:hAnsi="Times New Roman" w:cs="Times New Roman"/>
          <w:sz w:val="28"/>
          <w:lang w:val="kk-KZ"/>
        </w:rPr>
        <w:t xml:space="preserve"> «</w:t>
      </w:r>
      <w:r w:rsidR="00193D2C">
        <w:rPr>
          <w:rFonts w:ascii="Times New Roman" w:hAnsi="Times New Roman" w:cs="Times New Roman"/>
          <w:sz w:val="28"/>
          <w:lang w:val="kk-KZ"/>
        </w:rPr>
        <w:t>бұлыңғырлығы»</w:t>
      </w:r>
      <w:r w:rsidR="00D27C2F" w:rsidRPr="00D27C2F">
        <w:rPr>
          <w:rFonts w:ascii="Times New Roman" w:hAnsi="Times New Roman" w:cs="Times New Roman"/>
          <w:sz w:val="28"/>
          <w:lang w:val="kk-KZ"/>
        </w:rPr>
        <w:t xml:space="preserve"> әлеуметтік маңызы бар хабарламалар қатарына тек уәкілетті тұлғалардың субъективті қалауы бойынша, оның ішінде оларды одан әрі субсидиялау мақсатында ғана енгізуге мүмкіндік туғызады.</w:t>
      </w:r>
    </w:p>
    <w:p w14:paraId="0EE5F547" w14:textId="415C64A6" w:rsidR="00D27C2F" w:rsidRPr="00D27C2F" w:rsidRDefault="00D27C2F" w:rsidP="00D27C2F">
      <w:pPr>
        <w:spacing w:after="0" w:line="240" w:lineRule="auto"/>
        <w:ind w:firstLine="709"/>
        <w:jc w:val="both"/>
        <w:rPr>
          <w:rFonts w:ascii="Times New Roman" w:hAnsi="Times New Roman" w:cs="Times New Roman"/>
          <w:sz w:val="28"/>
          <w:lang w:val="kk-KZ"/>
        </w:rPr>
      </w:pPr>
      <w:r w:rsidRPr="00D27C2F">
        <w:rPr>
          <w:rFonts w:ascii="Times New Roman" w:hAnsi="Times New Roman" w:cs="Times New Roman"/>
          <w:sz w:val="28"/>
          <w:lang w:val="kk-KZ"/>
        </w:rPr>
        <w:t>Өз кезегінде, Тендер электрон</w:t>
      </w:r>
      <w:r w:rsidR="00234A59">
        <w:rPr>
          <w:rFonts w:ascii="Times New Roman" w:hAnsi="Times New Roman" w:cs="Times New Roman"/>
          <w:sz w:val="28"/>
          <w:lang w:val="kk-KZ"/>
        </w:rPr>
        <w:t>дық форматта өткізілмейді, бұл К</w:t>
      </w:r>
      <w:r w:rsidRPr="00D27C2F">
        <w:rPr>
          <w:rFonts w:ascii="Times New Roman" w:hAnsi="Times New Roman" w:cs="Times New Roman"/>
          <w:sz w:val="28"/>
          <w:lang w:val="kk-KZ"/>
        </w:rPr>
        <w:t>омитет қызметкерлеріне әлеуетті тасымалдаушылармен байланысуға мүмкіндік береді.</w:t>
      </w:r>
    </w:p>
    <w:p w14:paraId="26FF544D" w14:textId="77777777" w:rsidR="00D27C2F" w:rsidRPr="00D27C2F" w:rsidRDefault="00D27C2F" w:rsidP="00D27C2F">
      <w:pPr>
        <w:spacing w:after="0" w:line="240" w:lineRule="auto"/>
        <w:ind w:firstLine="709"/>
        <w:jc w:val="both"/>
        <w:rPr>
          <w:rFonts w:ascii="Times New Roman" w:hAnsi="Times New Roman" w:cs="Times New Roman"/>
          <w:sz w:val="28"/>
          <w:lang w:val="kk-KZ"/>
        </w:rPr>
      </w:pPr>
      <w:r w:rsidRPr="00D27C2F">
        <w:rPr>
          <w:rFonts w:ascii="Times New Roman" w:hAnsi="Times New Roman" w:cs="Times New Roman"/>
          <w:sz w:val="28"/>
          <w:lang w:val="kk-KZ"/>
        </w:rPr>
        <w:t>Шартқа өзгерістер енгізу негіздерінің толық тізбесі болмағандықтан, ол ағымдағы жағдайға сүйене отырып, Тараптардың өзара келісімі бойынша түзетілуі мүмкін.</w:t>
      </w:r>
    </w:p>
    <w:p w14:paraId="5C72541C" w14:textId="3D11C23C" w:rsidR="006A0B03" w:rsidRDefault="00D27C2F" w:rsidP="00D27C2F">
      <w:pPr>
        <w:spacing w:after="0" w:line="240" w:lineRule="auto"/>
        <w:ind w:firstLine="709"/>
        <w:jc w:val="both"/>
        <w:rPr>
          <w:rFonts w:ascii="Times New Roman" w:hAnsi="Times New Roman" w:cs="Times New Roman"/>
          <w:sz w:val="28"/>
          <w:lang w:val="kk-KZ"/>
        </w:rPr>
      </w:pPr>
      <w:r w:rsidRPr="00D27C2F">
        <w:rPr>
          <w:rFonts w:ascii="Times New Roman" w:hAnsi="Times New Roman" w:cs="Times New Roman"/>
          <w:sz w:val="28"/>
          <w:lang w:val="kk-KZ"/>
        </w:rPr>
        <w:t>Осылайша, әлеуметтік маңызы бар бағыттар бойынша темір</w:t>
      </w:r>
      <w:r w:rsidR="00234A59">
        <w:rPr>
          <w:rFonts w:ascii="Times New Roman" w:hAnsi="Times New Roman" w:cs="Times New Roman"/>
          <w:sz w:val="28"/>
          <w:lang w:val="kk-KZ"/>
        </w:rPr>
        <w:t xml:space="preserve"> </w:t>
      </w:r>
      <w:r w:rsidRPr="00D27C2F">
        <w:rPr>
          <w:rFonts w:ascii="Times New Roman" w:hAnsi="Times New Roman" w:cs="Times New Roman"/>
          <w:sz w:val="28"/>
          <w:lang w:val="kk-KZ"/>
        </w:rPr>
        <w:t>жол көлігімен жолаушылар тасымалдаушыларын таңдаудың қолданыстағы тетігі түбегейлі қайта қарауды талап етеді.</w:t>
      </w:r>
    </w:p>
    <w:p w14:paraId="3BF2E898" w14:textId="77777777" w:rsidR="00D27C2F" w:rsidRPr="00853585" w:rsidRDefault="00D27C2F" w:rsidP="00D27C2F">
      <w:pPr>
        <w:spacing w:after="0" w:line="240" w:lineRule="auto"/>
        <w:jc w:val="both"/>
        <w:rPr>
          <w:rFonts w:ascii="Times New Roman" w:hAnsi="Times New Roman"/>
          <w:b/>
          <w:sz w:val="28"/>
          <w:szCs w:val="32"/>
          <w:lang w:val="kk-KZ"/>
        </w:rPr>
      </w:pPr>
    </w:p>
    <w:p w14:paraId="7B7E0ADD" w14:textId="6A53FF86" w:rsidR="000E5443" w:rsidRPr="00853585" w:rsidRDefault="0047102C" w:rsidP="006B53C8">
      <w:pPr>
        <w:spacing w:after="0" w:line="240" w:lineRule="auto"/>
        <w:ind w:firstLine="708"/>
        <w:jc w:val="both"/>
        <w:rPr>
          <w:rFonts w:ascii="Times New Roman" w:hAnsi="Times New Roman"/>
          <w:b/>
          <w:sz w:val="28"/>
          <w:szCs w:val="32"/>
          <w:lang w:val="kk-KZ"/>
        </w:rPr>
      </w:pPr>
      <w:r w:rsidRPr="00853585">
        <w:rPr>
          <w:rFonts w:ascii="Times New Roman" w:hAnsi="Times New Roman"/>
          <w:b/>
          <w:sz w:val="28"/>
          <w:szCs w:val="32"/>
          <w:lang w:val="kk-KZ"/>
        </w:rPr>
        <w:t>I</w:t>
      </w:r>
      <w:r w:rsidR="00CD05CC" w:rsidRPr="00853585">
        <w:rPr>
          <w:rFonts w:ascii="Times New Roman" w:hAnsi="Times New Roman"/>
          <w:b/>
          <w:sz w:val="28"/>
          <w:szCs w:val="32"/>
          <w:lang w:val="kk-KZ"/>
        </w:rPr>
        <w:t>II</w:t>
      </w:r>
      <w:r w:rsidRPr="00853585">
        <w:rPr>
          <w:rFonts w:ascii="Times New Roman" w:hAnsi="Times New Roman"/>
          <w:b/>
          <w:sz w:val="28"/>
          <w:szCs w:val="32"/>
          <w:lang w:val="kk-KZ"/>
        </w:rPr>
        <w:t xml:space="preserve">. </w:t>
      </w:r>
      <w:r w:rsidR="00193D2C" w:rsidRPr="00193D2C">
        <w:rPr>
          <w:rFonts w:ascii="Times New Roman" w:hAnsi="Times New Roman"/>
          <w:b/>
          <w:sz w:val="28"/>
          <w:szCs w:val="32"/>
          <w:lang w:val="kk-KZ"/>
        </w:rPr>
        <w:t>СУ КӨЛІГІН РЕТТЕУ</w:t>
      </w:r>
    </w:p>
    <w:p w14:paraId="357D3022" w14:textId="77777777" w:rsidR="00B24E55" w:rsidRPr="00853585" w:rsidRDefault="00B24E55" w:rsidP="006B53C8">
      <w:pPr>
        <w:tabs>
          <w:tab w:val="left" w:pos="0"/>
          <w:tab w:val="left" w:pos="567"/>
          <w:tab w:val="left" w:pos="993"/>
        </w:tabs>
        <w:spacing w:after="0" w:line="240" w:lineRule="auto"/>
        <w:ind w:firstLine="708"/>
        <w:jc w:val="both"/>
        <w:rPr>
          <w:rFonts w:ascii="Times New Roman" w:eastAsia="Calibri" w:hAnsi="Times New Roman" w:cs="Times New Roman"/>
          <w:sz w:val="24"/>
          <w:szCs w:val="24"/>
          <w:lang w:val="kk-KZ"/>
        </w:rPr>
      </w:pPr>
    </w:p>
    <w:p w14:paraId="5729649C" w14:textId="75666A45" w:rsidR="00B24E55" w:rsidRPr="00853585" w:rsidRDefault="00CD05CC" w:rsidP="006B53C8">
      <w:pPr>
        <w:shd w:val="clear" w:color="auto" w:fill="FFFFFF"/>
        <w:tabs>
          <w:tab w:val="left" w:pos="1141"/>
        </w:tabs>
        <w:spacing w:after="0" w:line="240" w:lineRule="auto"/>
        <w:ind w:left="1141" w:hanging="432"/>
        <w:contextualSpacing/>
        <w:jc w:val="both"/>
        <w:rPr>
          <w:rFonts w:ascii="Times New Roman" w:eastAsia="Calibri" w:hAnsi="Times New Roman" w:cs="Times New Roman"/>
          <w:b/>
          <w:sz w:val="28"/>
          <w:szCs w:val="28"/>
          <w:lang w:val="kk-KZ"/>
        </w:rPr>
      </w:pPr>
      <w:r w:rsidRPr="00853585">
        <w:rPr>
          <w:rFonts w:ascii="Times New Roman" w:eastAsia="Calibri" w:hAnsi="Times New Roman" w:cs="Times New Roman"/>
          <w:b/>
          <w:sz w:val="28"/>
          <w:szCs w:val="28"/>
          <w:lang w:val="kk-KZ"/>
        </w:rPr>
        <w:t xml:space="preserve">3.1 </w:t>
      </w:r>
      <w:r w:rsidR="00193D2C" w:rsidRPr="00193D2C">
        <w:rPr>
          <w:rFonts w:ascii="Times New Roman" w:eastAsia="Calibri" w:hAnsi="Times New Roman" w:cs="Times New Roman"/>
          <w:b/>
          <w:sz w:val="28"/>
          <w:szCs w:val="28"/>
          <w:lang w:val="kk-KZ"/>
        </w:rPr>
        <w:t>Су көлігін бақылау және қадағалау</w:t>
      </w:r>
      <w:r w:rsidR="00B24E55" w:rsidRPr="00853585">
        <w:rPr>
          <w:rFonts w:ascii="Times New Roman" w:eastAsia="Calibri" w:hAnsi="Times New Roman" w:cs="Times New Roman"/>
          <w:b/>
          <w:sz w:val="28"/>
          <w:szCs w:val="28"/>
          <w:lang w:val="kk-KZ"/>
        </w:rPr>
        <w:t>.</w:t>
      </w:r>
    </w:p>
    <w:p w14:paraId="0ABDB893" w14:textId="77777777"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Көліктегі, оның ішінде судағы қауіпсіздікті қамтамасыз ету Комитет қызметінің басым бағыты және оның негізгі міндеттерінің бірі болып табылады.</w:t>
      </w:r>
    </w:p>
    <w:p w14:paraId="2B5E9B46" w14:textId="597757A9"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Аталған міндеттерді іске асыру мақсатында</w:t>
      </w:r>
      <w:r w:rsidR="00306868">
        <w:rPr>
          <w:rFonts w:ascii="Times New Roman" w:eastAsia="Calibri" w:hAnsi="Times New Roman" w:cs="Times New Roman"/>
          <w:sz w:val="28"/>
          <w:szCs w:val="28"/>
          <w:lang w:val="kk-KZ"/>
        </w:rPr>
        <w:t>,</w:t>
      </w:r>
      <w:r w:rsidRPr="00F62484">
        <w:rPr>
          <w:rFonts w:ascii="Times New Roman" w:eastAsia="Calibri" w:hAnsi="Times New Roman" w:cs="Times New Roman"/>
          <w:sz w:val="28"/>
          <w:szCs w:val="28"/>
          <w:lang w:val="kk-KZ"/>
        </w:rPr>
        <w:t xml:space="preserve"> Комитет пен оның аумақтық бөлімшелеріне бақылау және қадағалау функциялары берілген, сондай-ақ бұзушыларға қатысты ден қою шараларын қабылдауға уәкілетті.</w:t>
      </w:r>
    </w:p>
    <w:p w14:paraId="677784EC" w14:textId="77777777"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Алайда, әдетте, бұл сыбайлас жемқорлықпен қатар жүретін бақылау және қадағалау функцияларын жүзеге асыру.</w:t>
      </w:r>
    </w:p>
    <w:p w14:paraId="6F335049" w14:textId="77777777"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Су көлігі саласы да ерекшелік болған жоқ, талдау арқылы сыбайлас жемқорлыққа жағдай жасайтын бірқатар тәуекелдер анықталды.</w:t>
      </w:r>
    </w:p>
    <w:p w14:paraId="1E9BF8B5" w14:textId="77777777"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Осы саладағы жүйелі проблемаларды көлік прокуратурасы органдары жүргізген тексерулердің нәтижелері және құқық қолдану практикасын талдау көрсетеді.</w:t>
      </w:r>
    </w:p>
    <w:p w14:paraId="60A0F8B7" w14:textId="77777777"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 xml:space="preserve">Мәселен, Комитеттің аумақтық бөлімшелері кемелерді қарау жөніндегі функцияны толық көлемде іске асырмайды, бақылаумен су көлігінің аз ғана бөлігі ғана қамтылады. </w:t>
      </w:r>
    </w:p>
    <w:p w14:paraId="1A7270D4" w14:textId="60C9B2BF"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 xml:space="preserve">Өзен кемелерін тексеру 2021 жылға арналған флоттағы апаттылықтың алдын алу жөніндегі іс-шаралар жоспары шеңберінде бекітілетін </w:t>
      </w:r>
      <w:r>
        <w:rPr>
          <w:rFonts w:ascii="Times New Roman" w:eastAsia="Calibri" w:hAnsi="Times New Roman" w:cs="Times New Roman"/>
          <w:sz w:val="28"/>
          <w:szCs w:val="28"/>
          <w:lang w:val="kk-KZ"/>
        </w:rPr>
        <w:t>КБИ</w:t>
      </w:r>
      <w:r w:rsidRPr="00F62484">
        <w:rPr>
          <w:rFonts w:ascii="Times New Roman" w:eastAsia="Calibri" w:hAnsi="Times New Roman" w:cs="Times New Roman"/>
          <w:sz w:val="28"/>
          <w:szCs w:val="28"/>
          <w:lang w:val="kk-KZ"/>
        </w:rPr>
        <w:t xml:space="preserve"> </w:t>
      </w:r>
      <w:r w:rsidR="00306868">
        <w:rPr>
          <w:rFonts w:ascii="Times New Roman" w:eastAsia="Calibri" w:hAnsi="Times New Roman" w:cs="Times New Roman"/>
          <w:sz w:val="28"/>
          <w:szCs w:val="28"/>
          <w:lang w:val="kk-KZ"/>
        </w:rPr>
        <w:t>графиктері</w:t>
      </w:r>
      <w:r w:rsidRPr="00F62484">
        <w:rPr>
          <w:rFonts w:ascii="Times New Roman" w:eastAsia="Calibri" w:hAnsi="Times New Roman" w:cs="Times New Roman"/>
          <w:sz w:val="28"/>
          <w:szCs w:val="28"/>
          <w:lang w:val="kk-KZ"/>
        </w:rPr>
        <w:t xml:space="preserve"> негізінде жүргізіледі. Алайда</w:t>
      </w:r>
      <w:r w:rsidR="00306868">
        <w:rPr>
          <w:rFonts w:ascii="Times New Roman" w:eastAsia="Calibri" w:hAnsi="Times New Roman" w:cs="Times New Roman"/>
          <w:sz w:val="28"/>
          <w:szCs w:val="28"/>
          <w:lang w:val="kk-KZ"/>
        </w:rPr>
        <w:t>,</w:t>
      </w:r>
      <w:r w:rsidRPr="00F62484">
        <w:rPr>
          <w:rFonts w:ascii="Times New Roman" w:eastAsia="Calibri" w:hAnsi="Times New Roman" w:cs="Times New Roman"/>
          <w:sz w:val="28"/>
          <w:szCs w:val="28"/>
          <w:lang w:val="kk-KZ"/>
        </w:rPr>
        <w:t xml:space="preserve"> тексер</w:t>
      </w:r>
      <w:r w:rsidR="00306868">
        <w:rPr>
          <w:rFonts w:ascii="Times New Roman" w:eastAsia="Calibri" w:hAnsi="Times New Roman" w:cs="Times New Roman"/>
          <w:sz w:val="28"/>
          <w:szCs w:val="28"/>
          <w:lang w:val="kk-KZ"/>
        </w:rPr>
        <w:t>іп</w:t>
      </w:r>
      <w:r w:rsidR="003F0979">
        <w:rPr>
          <w:rFonts w:ascii="Times New Roman" w:eastAsia="Calibri" w:hAnsi="Times New Roman" w:cs="Times New Roman"/>
          <w:sz w:val="28"/>
          <w:szCs w:val="28"/>
          <w:lang w:val="kk-KZ"/>
        </w:rPr>
        <w:t xml:space="preserve"> – қарау графигіне </w:t>
      </w:r>
      <w:r w:rsidRPr="00F62484">
        <w:rPr>
          <w:rFonts w:ascii="Times New Roman" w:eastAsia="Calibri" w:hAnsi="Times New Roman" w:cs="Times New Roman"/>
          <w:sz w:val="28"/>
          <w:szCs w:val="28"/>
          <w:lang w:val="kk-KZ"/>
        </w:rPr>
        <w:t>енгізу бойынша объектілерді іріктеу критерийлері жоқ.</w:t>
      </w:r>
    </w:p>
    <w:p w14:paraId="335F4185" w14:textId="77777777"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Бұл кемшіліктерге 2020 жылы көлік прокурорлары да назар аударды, бірақ Комитет тиісті шаралар қабылдаған жоқ.</w:t>
      </w:r>
    </w:p>
    <w:p w14:paraId="68615040" w14:textId="5962BDA6"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 xml:space="preserve">Іс жүзінде Комитет </w:t>
      </w:r>
      <w:r w:rsidR="003F0979">
        <w:rPr>
          <w:rFonts w:ascii="Times New Roman" w:eastAsia="Calibri" w:hAnsi="Times New Roman" w:cs="Times New Roman"/>
          <w:sz w:val="28"/>
          <w:szCs w:val="28"/>
          <w:lang w:val="kk-KZ"/>
        </w:rPr>
        <w:t>өздігінен шеттетілді</w:t>
      </w:r>
      <w:r w:rsidRPr="00F62484">
        <w:rPr>
          <w:rFonts w:ascii="Times New Roman" w:eastAsia="Calibri" w:hAnsi="Times New Roman" w:cs="Times New Roman"/>
          <w:sz w:val="28"/>
          <w:szCs w:val="28"/>
          <w:lang w:val="kk-KZ"/>
        </w:rPr>
        <w:t xml:space="preserve">, олар аумақтық </w:t>
      </w:r>
      <w:r>
        <w:rPr>
          <w:rFonts w:ascii="Times New Roman" w:eastAsia="Calibri" w:hAnsi="Times New Roman" w:cs="Times New Roman"/>
          <w:sz w:val="28"/>
          <w:szCs w:val="28"/>
          <w:lang w:val="kk-KZ"/>
        </w:rPr>
        <w:t>КБИ</w:t>
      </w:r>
      <w:r w:rsidR="003F0979">
        <w:rPr>
          <w:rFonts w:ascii="Times New Roman" w:eastAsia="Calibri" w:hAnsi="Times New Roman" w:cs="Times New Roman"/>
          <w:sz w:val="28"/>
          <w:szCs w:val="28"/>
          <w:lang w:val="kk-KZ"/>
        </w:rPr>
        <w:t>-д</w:t>
      </w:r>
      <w:r w:rsidRPr="00F62484">
        <w:rPr>
          <w:rFonts w:ascii="Times New Roman" w:eastAsia="Calibri" w:hAnsi="Times New Roman" w:cs="Times New Roman"/>
          <w:sz w:val="28"/>
          <w:szCs w:val="28"/>
          <w:lang w:val="kk-KZ"/>
        </w:rPr>
        <w:t>ің алынған мәліметтері</w:t>
      </w:r>
      <w:r w:rsidR="00632C70">
        <w:rPr>
          <w:rFonts w:ascii="Times New Roman" w:eastAsia="Calibri" w:hAnsi="Times New Roman" w:cs="Times New Roman"/>
          <w:sz w:val="28"/>
          <w:szCs w:val="28"/>
          <w:lang w:val="kk-KZ"/>
        </w:rPr>
        <w:t>н</w:t>
      </w:r>
      <w:r w:rsidRPr="00F62484">
        <w:rPr>
          <w:rFonts w:ascii="Times New Roman" w:eastAsia="Calibri" w:hAnsi="Times New Roman" w:cs="Times New Roman"/>
          <w:sz w:val="28"/>
          <w:szCs w:val="28"/>
          <w:lang w:val="kk-KZ"/>
        </w:rPr>
        <w:t xml:space="preserve"> талда</w:t>
      </w:r>
      <w:r w:rsidR="00632C70">
        <w:rPr>
          <w:rFonts w:ascii="Times New Roman" w:eastAsia="Calibri" w:hAnsi="Times New Roman" w:cs="Times New Roman"/>
          <w:sz w:val="28"/>
          <w:szCs w:val="28"/>
          <w:lang w:val="kk-KZ"/>
        </w:rPr>
        <w:t>м</w:t>
      </w:r>
      <w:r w:rsidRPr="00F62484">
        <w:rPr>
          <w:rFonts w:ascii="Times New Roman" w:eastAsia="Calibri" w:hAnsi="Times New Roman" w:cs="Times New Roman"/>
          <w:sz w:val="28"/>
          <w:szCs w:val="28"/>
          <w:lang w:val="kk-KZ"/>
        </w:rPr>
        <w:t xml:space="preserve">айды. </w:t>
      </w:r>
    </w:p>
    <w:p w14:paraId="78508548" w14:textId="45800CF1"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КБИ</w:t>
      </w:r>
      <w:r w:rsidRPr="00F62484">
        <w:rPr>
          <w:rFonts w:ascii="Times New Roman" w:eastAsia="Calibri" w:hAnsi="Times New Roman" w:cs="Times New Roman"/>
          <w:sz w:val="28"/>
          <w:szCs w:val="28"/>
          <w:lang w:val="kk-KZ"/>
        </w:rPr>
        <w:t xml:space="preserve"> инспекторларының бақылау субъектілерімен </w:t>
      </w:r>
      <w:r w:rsidRPr="00F62484">
        <w:rPr>
          <w:rFonts w:ascii="Times New Roman" w:eastAsia="Calibri" w:hAnsi="Times New Roman" w:cs="Times New Roman"/>
          <w:b/>
          <w:sz w:val="28"/>
          <w:szCs w:val="28"/>
          <w:lang w:val="kk-KZ"/>
        </w:rPr>
        <w:t>«тікелей байланысының»</w:t>
      </w:r>
      <w:r>
        <w:rPr>
          <w:rFonts w:ascii="Times New Roman" w:eastAsia="Calibri" w:hAnsi="Times New Roman" w:cs="Times New Roman"/>
          <w:sz w:val="28"/>
          <w:szCs w:val="28"/>
          <w:lang w:val="kk-KZ"/>
        </w:rPr>
        <w:t xml:space="preserve"> болуы кеме иелерін</w:t>
      </w:r>
      <w:r w:rsidR="00632C70">
        <w:rPr>
          <w:rFonts w:ascii="Times New Roman" w:eastAsia="Calibri" w:hAnsi="Times New Roman" w:cs="Times New Roman"/>
          <w:sz w:val="28"/>
          <w:szCs w:val="28"/>
          <w:lang w:val="kk-KZ"/>
        </w:rPr>
        <w:t>ің</w:t>
      </w:r>
      <w:r>
        <w:rPr>
          <w:rFonts w:ascii="Times New Roman" w:eastAsia="Calibri" w:hAnsi="Times New Roman" w:cs="Times New Roman"/>
          <w:sz w:val="28"/>
          <w:szCs w:val="28"/>
          <w:lang w:val="kk-KZ"/>
        </w:rPr>
        <w:t xml:space="preserve"> ж</w:t>
      </w:r>
      <w:r w:rsidRPr="00F62484">
        <w:rPr>
          <w:rFonts w:ascii="Times New Roman" w:eastAsia="Calibri" w:hAnsi="Times New Roman" w:cs="Times New Roman"/>
          <w:sz w:val="28"/>
          <w:szCs w:val="28"/>
          <w:lang w:val="kk-KZ"/>
        </w:rPr>
        <w:t>ауапкершіліктен алшақтату</w:t>
      </w:r>
      <w:r w:rsidR="00632C70">
        <w:rPr>
          <w:rFonts w:ascii="Times New Roman" w:eastAsia="Calibri" w:hAnsi="Times New Roman" w:cs="Times New Roman"/>
          <w:sz w:val="28"/>
          <w:szCs w:val="28"/>
          <w:lang w:val="kk-KZ"/>
        </w:rPr>
        <w:t>ына</w:t>
      </w:r>
      <w:r w:rsidRPr="00F62484">
        <w:rPr>
          <w:rFonts w:ascii="Times New Roman" w:eastAsia="Calibri" w:hAnsi="Times New Roman" w:cs="Times New Roman"/>
          <w:sz w:val="28"/>
          <w:szCs w:val="28"/>
          <w:lang w:val="kk-KZ"/>
        </w:rPr>
        <w:t xml:space="preserve"> мүмкіндік береді. </w:t>
      </w:r>
    </w:p>
    <w:p w14:paraId="441619C9" w14:textId="4EAA98A2"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Құқықтық</w:t>
      </w:r>
      <w:r w:rsidR="00632C70">
        <w:rPr>
          <w:rFonts w:ascii="Times New Roman" w:eastAsia="Calibri" w:hAnsi="Times New Roman" w:cs="Times New Roman"/>
          <w:sz w:val="28"/>
          <w:szCs w:val="28"/>
          <w:lang w:val="kk-KZ"/>
        </w:rPr>
        <w:t xml:space="preserve"> р</w:t>
      </w:r>
      <w:r w:rsidRPr="00F62484">
        <w:rPr>
          <w:rFonts w:ascii="Times New Roman" w:eastAsia="Calibri" w:hAnsi="Times New Roman" w:cs="Times New Roman"/>
          <w:sz w:val="28"/>
          <w:szCs w:val="28"/>
          <w:lang w:val="kk-KZ"/>
        </w:rPr>
        <w:t>егламенттің болмауы</w:t>
      </w:r>
      <w:r w:rsidR="00DF3A01">
        <w:rPr>
          <w:rFonts w:ascii="Times New Roman" w:eastAsia="Calibri" w:hAnsi="Times New Roman" w:cs="Times New Roman"/>
          <w:sz w:val="28"/>
          <w:szCs w:val="28"/>
          <w:lang w:val="kk-KZ"/>
        </w:rPr>
        <w:t xml:space="preserve"> салдарынан</w:t>
      </w:r>
      <w:r w:rsidRPr="00F62484">
        <w:rPr>
          <w:rFonts w:ascii="Times New Roman" w:eastAsia="Calibri" w:hAnsi="Times New Roman" w:cs="Times New Roman"/>
          <w:sz w:val="28"/>
          <w:szCs w:val="28"/>
          <w:lang w:val="kk-KZ"/>
        </w:rPr>
        <w:t xml:space="preserve"> аумақтық </w:t>
      </w:r>
      <w:r>
        <w:rPr>
          <w:rFonts w:ascii="Times New Roman" w:eastAsia="Calibri" w:hAnsi="Times New Roman" w:cs="Times New Roman"/>
          <w:sz w:val="28"/>
          <w:szCs w:val="28"/>
          <w:lang w:val="kk-KZ"/>
        </w:rPr>
        <w:t>КБИ</w:t>
      </w:r>
      <w:r w:rsidRPr="00F62484">
        <w:rPr>
          <w:rFonts w:ascii="Times New Roman" w:eastAsia="Calibri" w:hAnsi="Times New Roman" w:cs="Times New Roman"/>
          <w:sz w:val="28"/>
          <w:szCs w:val="28"/>
          <w:lang w:val="kk-KZ"/>
        </w:rPr>
        <w:t xml:space="preserve"> тексеру актілерін тіркеуді есепке алмайды, мұндай тексерулерді есепке алу бойынша ақпараттық база жоқ, бұл сыйақы үшін соттарды қарау нәтижелерін өзгерту, сондай-ақ белгілі бір субъектіні бірнеше рет қарау мүмкіндігіне байланысты сыбайлас жемқорлық тәуекелдерін тудырады. </w:t>
      </w:r>
    </w:p>
    <w:p w14:paraId="1EE80CF6" w14:textId="31B81AF3"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Сонымен қатар тексеру актілерінің өзі қатаң есептілік бланкілері болып табылмайды, интернетте еркін қолжетімді, бұл қажет болған жағдайда</w:t>
      </w:r>
      <w:r w:rsidR="00DF3A01">
        <w:rPr>
          <w:rFonts w:ascii="Times New Roman" w:eastAsia="Calibri" w:hAnsi="Times New Roman" w:cs="Times New Roman"/>
          <w:sz w:val="28"/>
          <w:szCs w:val="28"/>
          <w:lang w:val="kk-KZ"/>
        </w:rPr>
        <w:t>,</w:t>
      </w:r>
      <w:r w:rsidRPr="00F62484">
        <w:rPr>
          <w:rFonts w:ascii="Times New Roman" w:eastAsia="Calibri" w:hAnsi="Times New Roman" w:cs="Times New Roman"/>
          <w:sz w:val="28"/>
          <w:szCs w:val="28"/>
          <w:lang w:val="kk-KZ"/>
        </w:rPr>
        <w:t xml:space="preserve"> кедергісіз ауыстыруға/ауыстыр</w:t>
      </w:r>
      <w:r w:rsidR="00DF3A01">
        <w:rPr>
          <w:rFonts w:ascii="Times New Roman" w:eastAsia="Calibri" w:hAnsi="Times New Roman" w:cs="Times New Roman"/>
          <w:sz w:val="28"/>
          <w:szCs w:val="28"/>
          <w:lang w:val="kk-KZ"/>
        </w:rPr>
        <w:t>ып қоюға</w:t>
      </w:r>
      <w:r w:rsidRPr="00F62484">
        <w:rPr>
          <w:rFonts w:ascii="Times New Roman" w:eastAsia="Calibri" w:hAnsi="Times New Roman" w:cs="Times New Roman"/>
          <w:sz w:val="28"/>
          <w:szCs w:val="28"/>
          <w:lang w:val="kk-KZ"/>
        </w:rPr>
        <w:t xml:space="preserve"> мүмкіндік береді.</w:t>
      </w:r>
    </w:p>
    <w:p w14:paraId="47460425" w14:textId="7CD755D8"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Осы тәуекелдерді жою үшін</w:t>
      </w:r>
      <w:r w:rsidR="00DF3A01">
        <w:rPr>
          <w:rFonts w:ascii="Times New Roman" w:eastAsia="Calibri" w:hAnsi="Times New Roman" w:cs="Times New Roman"/>
          <w:sz w:val="28"/>
          <w:szCs w:val="28"/>
          <w:lang w:val="kk-KZ"/>
        </w:rPr>
        <w:t>,</w:t>
      </w:r>
      <w:r w:rsidRPr="00F62484">
        <w:rPr>
          <w:rFonts w:ascii="Times New Roman" w:eastAsia="Calibri" w:hAnsi="Times New Roman" w:cs="Times New Roman"/>
          <w:sz w:val="28"/>
          <w:szCs w:val="28"/>
          <w:lang w:val="kk-KZ"/>
        </w:rPr>
        <w:t xml:space="preserve"> тексерулердің нақты уақытын тіркеуге мүмкіндік беретін осы процесті автоматтандыру қажет.</w:t>
      </w:r>
    </w:p>
    <w:p w14:paraId="6419E3EB" w14:textId="7697214A" w:rsidR="00F62484" w:rsidRPr="00F62484" w:rsidRDefault="00DF3A01" w:rsidP="00F62484">
      <w:pPr>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Комитет к</w:t>
      </w:r>
      <w:r w:rsidR="00F62484" w:rsidRPr="00F62484">
        <w:rPr>
          <w:rFonts w:ascii="Times New Roman" w:eastAsia="Calibri" w:hAnsi="Times New Roman" w:cs="Times New Roman"/>
          <w:sz w:val="28"/>
          <w:szCs w:val="28"/>
          <w:lang w:val="kk-KZ"/>
        </w:rPr>
        <w:t>емелерді қарап шығу актілерін есепке алуды автоматтандыру бойынша әзірлеуді, сондай-ақ кемені қарап шығу уақытын, анықталған бұзушылықтарды (фото және видео материалдар) және жұмыс көлемін тіркеуді ескере отырып, кемені қарап шығу актісінің нақты уақыт режимінде толтырылуын қадағалауға мүмкіндік беретін теңіз</w:t>
      </w:r>
      <w:r>
        <w:rPr>
          <w:rFonts w:ascii="Times New Roman" w:eastAsia="Calibri" w:hAnsi="Times New Roman" w:cs="Times New Roman"/>
          <w:sz w:val="28"/>
          <w:szCs w:val="28"/>
          <w:lang w:val="kk-KZ"/>
        </w:rPr>
        <w:t xml:space="preserve"> порттарында кемелерді қарап-</w:t>
      </w:r>
      <w:r w:rsidR="00F62484" w:rsidRPr="00F62484">
        <w:rPr>
          <w:rFonts w:ascii="Times New Roman" w:eastAsia="Calibri" w:hAnsi="Times New Roman" w:cs="Times New Roman"/>
          <w:sz w:val="28"/>
          <w:szCs w:val="28"/>
          <w:lang w:val="kk-KZ"/>
        </w:rPr>
        <w:t>тексеруді есепке алудың онлайн бағдарламасын құруды жоспарлап отыр.</w:t>
      </w:r>
    </w:p>
    <w:p w14:paraId="50499E77" w14:textId="58EDE4CE"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КБИ</w:t>
      </w:r>
      <w:r w:rsidR="00DF3A01">
        <w:rPr>
          <w:rFonts w:ascii="Times New Roman" w:eastAsia="Calibri" w:hAnsi="Times New Roman" w:cs="Times New Roman"/>
          <w:sz w:val="28"/>
          <w:szCs w:val="28"/>
          <w:lang w:val="kk-KZ"/>
        </w:rPr>
        <w:t>-да</w:t>
      </w:r>
      <w:r w:rsidRPr="00F62484">
        <w:rPr>
          <w:rFonts w:ascii="Times New Roman" w:eastAsia="Calibri" w:hAnsi="Times New Roman" w:cs="Times New Roman"/>
          <w:sz w:val="28"/>
          <w:szCs w:val="28"/>
          <w:lang w:val="kk-KZ"/>
        </w:rPr>
        <w:t xml:space="preserve"> темір</w:t>
      </w:r>
      <w:r w:rsidR="00DF3A01">
        <w:rPr>
          <w:rFonts w:ascii="Times New Roman" w:eastAsia="Calibri" w:hAnsi="Times New Roman" w:cs="Times New Roman"/>
          <w:sz w:val="28"/>
          <w:szCs w:val="28"/>
          <w:lang w:val="kk-KZ"/>
        </w:rPr>
        <w:t xml:space="preserve"> </w:t>
      </w:r>
      <w:r w:rsidRPr="00F62484">
        <w:rPr>
          <w:rFonts w:ascii="Times New Roman" w:eastAsia="Calibri" w:hAnsi="Times New Roman" w:cs="Times New Roman"/>
          <w:sz w:val="28"/>
          <w:szCs w:val="28"/>
          <w:lang w:val="kk-KZ"/>
        </w:rPr>
        <w:t xml:space="preserve">жол көлігімен ұқсастығы бойынша нұсқамаларды орындаудың әртүрлі мерзімдері көрсетіледі, бұл оларға дискрециялық </w:t>
      </w:r>
      <w:r w:rsidR="00DF3A01" w:rsidRPr="00F62484">
        <w:rPr>
          <w:rFonts w:ascii="Times New Roman" w:eastAsia="Calibri" w:hAnsi="Times New Roman" w:cs="Times New Roman"/>
          <w:sz w:val="28"/>
          <w:szCs w:val="28"/>
          <w:lang w:val="kk-KZ"/>
        </w:rPr>
        <w:t xml:space="preserve">кең </w:t>
      </w:r>
      <w:r w:rsidRPr="00F62484">
        <w:rPr>
          <w:rFonts w:ascii="Times New Roman" w:eastAsia="Calibri" w:hAnsi="Times New Roman" w:cs="Times New Roman"/>
          <w:sz w:val="28"/>
          <w:szCs w:val="28"/>
          <w:lang w:val="kk-KZ"/>
        </w:rPr>
        <w:t>өкілеттіктер береді.</w:t>
      </w:r>
    </w:p>
    <w:p w14:paraId="33510AE1" w14:textId="77777777"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 xml:space="preserve">Сондай-ақ, талдауда лауазымды тұлғалар мен кәсіпкерлік субъектілеріне қатысты шаралар қолданбауда көрсетілген әкімшілік құқық бұзушылықтарды жасыру фактілері анықталды. </w:t>
      </w:r>
    </w:p>
    <w:p w14:paraId="471B36CD" w14:textId="6FAC4F14" w:rsidR="00F62484" w:rsidRPr="00F62484" w:rsidRDefault="00F62484" w:rsidP="00F62484">
      <w:pPr>
        <w:spacing w:after="0" w:line="240" w:lineRule="auto"/>
        <w:ind w:firstLine="709"/>
        <w:contextualSpacing/>
        <w:jc w:val="both"/>
        <w:rPr>
          <w:rFonts w:ascii="Times New Roman" w:eastAsia="Calibri" w:hAnsi="Times New Roman" w:cs="Times New Roman"/>
          <w:sz w:val="28"/>
          <w:szCs w:val="28"/>
          <w:lang w:val="kk-KZ"/>
        </w:rPr>
      </w:pPr>
      <w:r w:rsidRPr="00F62484">
        <w:rPr>
          <w:rFonts w:ascii="Times New Roman" w:eastAsia="Calibri" w:hAnsi="Times New Roman" w:cs="Times New Roman"/>
          <w:sz w:val="28"/>
          <w:szCs w:val="28"/>
          <w:lang w:val="kk-KZ"/>
        </w:rPr>
        <w:t xml:space="preserve">Егер жеке, лауазымды немесе заңды тұлғаның меншігінде болған су көлігі кемені басқаруға құқығы жоқ адамға кемені басқаруға жіберілген жағдайда, сондай-ақ куәлігі жоқ адамға осы кемені басқару берілген болса, онда кеме иесі ӘҚБтК-нің 581-бабы 1-бөлігі бойынша жауаптылыққа жатады </w:t>
      </w:r>
      <w:r w:rsidRPr="00F62484">
        <w:rPr>
          <w:rFonts w:ascii="Times New Roman" w:eastAsia="Calibri" w:hAnsi="Times New Roman" w:cs="Times New Roman"/>
          <w:sz w:val="24"/>
          <w:szCs w:val="28"/>
          <w:lang w:val="kk-KZ"/>
        </w:rPr>
        <w:t>(шағын көлемді кемені басқаруға жіберу)</w:t>
      </w:r>
      <w:r w:rsidRPr="00F62484">
        <w:rPr>
          <w:rFonts w:ascii="Times New Roman" w:eastAsia="Calibri" w:hAnsi="Times New Roman" w:cs="Times New Roman"/>
          <w:sz w:val="28"/>
          <w:szCs w:val="28"/>
          <w:lang w:val="kk-KZ"/>
        </w:rPr>
        <w:t xml:space="preserve"> ӘҚБтК-нің 581-бабының 2-бөлігі </w:t>
      </w:r>
      <w:r w:rsidRPr="00F62484">
        <w:rPr>
          <w:rFonts w:ascii="Times New Roman" w:eastAsia="Calibri" w:hAnsi="Times New Roman" w:cs="Times New Roman"/>
          <w:sz w:val="24"/>
          <w:szCs w:val="28"/>
          <w:lang w:val="kk-KZ"/>
        </w:rPr>
        <w:t>(шағын көлемді кемені басқаруға жіберу)</w:t>
      </w:r>
      <w:r w:rsidRPr="00F62484">
        <w:rPr>
          <w:rFonts w:ascii="Times New Roman" w:eastAsia="Calibri" w:hAnsi="Times New Roman" w:cs="Times New Roman"/>
          <w:sz w:val="28"/>
          <w:szCs w:val="28"/>
          <w:lang w:val="kk-KZ"/>
        </w:rPr>
        <w:t xml:space="preserve">, сондай-ақ ӘҚБтК-нің 582-бабының 2-бөлігі бойынша </w:t>
      </w:r>
      <w:r w:rsidRPr="00F62484">
        <w:rPr>
          <w:rFonts w:ascii="Times New Roman" w:eastAsia="Calibri" w:hAnsi="Times New Roman" w:cs="Times New Roman"/>
          <w:sz w:val="24"/>
          <w:szCs w:val="28"/>
          <w:lang w:val="kk-KZ"/>
        </w:rPr>
        <w:t>(басқаруды беру)</w:t>
      </w:r>
      <w:r w:rsidRPr="00F62484">
        <w:rPr>
          <w:rFonts w:ascii="Times New Roman" w:eastAsia="Calibri" w:hAnsi="Times New Roman" w:cs="Times New Roman"/>
          <w:sz w:val="28"/>
          <w:szCs w:val="28"/>
          <w:lang w:val="kk-KZ"/>
        </w:rPr>
        <w:t>.</w:t>
      </w:r>
    </w:p>
    <w:p w14:paraId="4F573F61" w14:textId="4D49A948" w:rsidR="00B24E55" w:rsidRDefault="004C14E3" w:rsidP="00F62484">
      <w:pPr>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Дегенмен</w:t>
      </w:r>
      <w:r w:rsidR="00F62484" w:rsidRPr="00F62484">
        <w:rPr>
          <w:rFonts w:ascii="Times New Roman" w:eastAsia="Calibri" w:hAnsi="Times New Roman" w:cs="Times New Roman"/>
          <w:sz w:val="28"/>
          <w:szCs w:val="28"/>
          <w:lang w:val="kk-KZ"/>
        </w:rPr>
        <w:t xml:space="preserve">, аумақтық </w:t>
      </w:r>
      <w:r w:rsidR="00F62484">
        <w:rPr>
          <w:rFonts w:ascii="Times New Roman" w:eastAsia="Calibri" w:hAnsi="Times New Roman" w:cs="Times New Roman"/>
          <w:sz w:val="28"/>
          <w:szCs w:val="28"/>
          <w:lang w:val="kk-KZ"/>
        </w:rPr>
        <w:t>КБИ</w:t>
      </w:r>
      <w:r w:rsidR="00F62484" w:rsidRPr="00F62484">
        <w:rPr>
          <w:rFonts w:ascii="Times New Roman" w:eastAsia="Calibri" w:hAnsi="Times New Roman" w:cs="Times New Roman"/>
          <w:sz w:val="28"/>
          <w:szCs w:val="28"/>
          <w:lang w:val="kk-KZ"/>
        </w:rPr>
        <w:t xml:space="preserve"> қызметкерлері аталған баптар бойынша әкімшілік хаттамалар </w:t>
      </w:r>
      <w:r w:rsidR="00F62484" w:rsidRPr="00F62484">
        <w:rPr>
          <w:rFonts w:ascii="Times New Roman" w:eastAsia="Calibri" w:hAnsi="Times New Roman" w:cs="Times New Roman"/>
          <w:b/>
          <w:sz w:val="28"/>
          <w:szCs w:val="28"/>
          <w:lang w:val="kk-KZ"/>
        </w:rPr>
        <w:t>жасамайды</w:t>
      </w:r>
      <w:r w:rsidR="00F62484" w:rsidRPr="00F62484">
        <w:rPr>
          <w:rFonts w:ascii="Times New Roman" w:eastAsia="Calibri" w:hAnsi="Times New Roman" w:cs="Times New Roman"/>
          <w:sz w:val="28"/>
          <w:szCs w:val="28"/>
          <w:lang w:val="kk-KZ"/>
        </w:rPr>
        <w:t>.</w:t>
      </w:r>
    </w:p>
    <w:p w14:paraId="29B75782" w14:textId="77777777" w:rsidR="00F62484" w:rsidRPr="00853585" w:rsidRDefault="00F62484" w:rsidP="00F62484">
      <w:pPr>
        <w:spacing w:after="0" w:line="240" w:lineRule="auto"/>
        <w:ind w:firstLine="709"/>
        <w:contextualSpacing/>
        <w:jc w:val="both"/>
        <w:rPr>
          <w:rFonts w:ascii="Times New Roman" w:eastAsia="Calibri" w:hAnsi="Times New Roman" w:cs="Times New Roman"/>
          <w:bCs/>
          <w:sz w:val="28"/>
          <w:szCs w:val="28"/>
          <w:lang w:val="kk-KZ"/>
        </w:rPr>
      </w:pPr>
    </w:p>
    <w:p w14:paraId="581D2B54" w14:textId="3F905E04" w:rsidR="00384A26" w:rsidRPr="00853585" w:rsidRDefault="00CD05CC" w:rsidP="006B53C8">
      <w:pPr>
        <w:spacing w:after="0" w:line="240" w:lineRule="auto"/>
        <w:ind w:firstLine="709"/>
        <w:contextualSpacing/>
        <w:jc w:val="both"/>
        <w:rPr>
          <w:rFonts w:ascii="Times New Roman" w:hAnsi="Times New Roman"/>
          <w:b/>
          <w:sz w:val="28"/>
          <w:szCs w:val="28"/>
          <w:lang w:val="kk-KZ"/>
        </w:rPr>
      </w:pPr>
      <w:r w:rsidRPr="00853585">
        <w:rPr>
          <w:rFonts w:ascii="Times New Roman" w:hAnsi="Times New Roman"/>
          <w:b/>
          <w:sz w:val="28"/>
          <w:szCs w:val="28"/>
          <w:lang w:val="kk-KZ"/>
        </w:rPr>
        <w:t>3</w:t>
      </w:r>
      <w:r w:rsidR="00384A26" w:rsidRPr="00853585">
        <w:rPr>
          <w:rFonts w:ascii="Times New Roman" w:hAnsi="Times New Roman"/>
          <w:b/>
          <w:sz w:val="28"/>
          <w:szCs w:val="28"/>
          <w:lang w:val="kk-KZ"/>
        </w:rPr>
        <w:t xml:space="preserve">.2 </w:t>
      </w:r>
      <w:r w:rsidR="00C31839" w:rsidRPr="00C31839">
        <w:rPr>
          <w:rFonts w:ascii="Times New Roman" w:hAnsi="Times New Roman"/>
          <w:b/>
          <w:sz w:val="28"/>
          <w:szCs w:val="28"/>
          <w:lang w:val="kk-KZ"/>
        </w:rPr>
        <w:t>Су көлігі саласында қызметтер көрсету</w:t>
      </w:r>
      <w:r w:rsidR="00384A26" w:rsidRPr="00853585">
        <w:rPr>
          <w:rFonts w:ascii="Times New Roman" w:hAnsi="Times New Roman"/>
          <w:b/>
          <w:sz w:val="28"/>
          <w:szCs w:val="28"/>
          <w:lang w:val="kk-KZ"/>
        </w:rPr>
        <w:t>.</w:t>
      </w:r>
    </w:p>
    <w:p w14:paraId="7BAABF46" w14:textId="604AB6E4" w:rsidR="00C31839" w:rsidRPr="00C31839" w:rsidRDefault="00C31839" w:rsidP="00C31839">
      <w:pPr>
        <w:pStyle w:val="a3"/>
        <w:tabs>
          <w:tab w:val="left" w:pos="567"/>
        </w:tabs>
        <w:spacing w:after="0" w:line="240" w:lineRule="auto"/>
        <w:ind w:left="0" w:firstLine="709"/>
        <w:jc w:val="both"/>
        <w:rPr>
          <w:rFonts w:ascii="Times New Roman" w:hAnsi="Times New Roman" w:cs="Times New Roman"/>
          <w:sz w:val="28"/>
          <w:szCs w:val="28"/>
          <w:lang w:val="kk-KZ"/>
        </w:rPr>
      </w:pPr>
      <w:r w:rsidRPr="00C31839">
        <w:rPr>
          <w:rFonts w:ascii="Times New Roman" w:hAnsi="Times New Roman" w:cs="Times New Roman"/>
          <w:sz w:val="28"/>
          <w:szCs w:val="28"/>
          <w:lang w:val="kk-KZ"/>
        </w:rPr>
        <w:t>Кемелердің техникалық қауіпсіздігін қ</w:t>
      </w:r>
      <w:r>
        <w:rPr>
          <w:rFonts w:ascii="Times New Roman" w:hAnsi="Times New Roman" w:cs="Times New Roman"/>
          <w:sz w:val="28"/>
          <w:szCs w:val="28"/>
          <w:lang w:val="kk-KZ"/>
        </w:rPr>
        <w:t>амтамасыз ету мақсатында</w:t>
      </w:r>
      <w:r w:rsidR="004C14E3">
        <w:rPr>
          <w:rFonts w:ascii="Times New Roman" w:hAnsi="Times New Roman" w:cs="Times New Roman"/>
          <w:sz w:val="28"/>
          <w:szCs w:val="28"/>
          <w:lang w:val="kk-KZ"/>
        </w:rPr>
        <w:t>,</w:t>
      </w:r>
      <w:r>
        <w:rPr>
          <w:rFonts w:ascii="Times New Roman" w:hAnsi="Times New Roman" w:cs="Times New Roman"/>
          <w:sz w:val="28"/>
          <w:szCs w:val="28"/>
          <w:lang w:val="kk-KZ"/>
        </w:rPr>
        <w:t xml:space="preserve"> олар «Ішкі су көлігі туралы»</w:t>
      </w:r>
      <w:r w:rsidRPr="00C31839">
        <w:rPr>
          <w:rFonts w:ascii="Times New Roman" w:hAnsi="Times New Roman" w:cs="Times New Roman"/>
          <w:sz w:val="28"/>
          <w:szCs w:val="28"/>
          <w:lang w:val="kk-KZ"/>
        </w:rPr>
        <w:t xml:space="preserve"> </w:t>
      </w:r>
      <w:r w:rsidRPr="00C31839">
        <w:rPr>
          <w:rFonts w:ascii="Times New Roman" w:hAnsi="Times New Roman" w:cs="Times New Roman"/>
          <w:sz w:val="24"/>
          <w:szCs w:val="28"/>
          <w:lang w:val="kk-KZ"/>
        </w:rPr>
        <w:t>(бұдан әрі</w:t>
      </w:r>
      <w:r>
        <w:rPr>
          <w:rFonts w:ascii="Times New Roman" w:hAnsi="Times New Roman" w:cs="Times New Roman"/>
          <w:sz w:val="24"/>
          <w:szCs w:val="28"/>
          <w:lang w:val="kk-KZ"/>
        </w:rPr>
        <w:t xml:space="preserve"> – Су көлігі туралы з</w:t>
      </w:r>
      <w:r w:rsidRPr="00C31839">
        <w:rPr>
          <w:rFonts w:ascii="Times New Roman" w:hAnsi="Times New Roman" w:cs="Times New Roman"/>
          <w:sz w:val="24"/>
          <w:szCs w:val="28"/>
          <w:lang w:val="kk-KZ"/>
        </w:rPr>
        <w:t>аң)</w:t>
      </w:r>
      <w:r>
        <w:rPr>
          <w:rFonts w:ascii="Times New Roman" w:hAnsi="Times New Roman" w:cs="Times New Roman"/>
          <w:sz w:val="28"/>
          <w:szCs w:val="28"/>
          <w:lang w:val="kk-KZ"/>
        </w:rPr>
        <w:t xml:space="preserve"> және «С</w:t>
      </w:r>
      <w:r w:rsidRPr="00C31839">
        <w:rPr>
          <w:rFonts w:ascii="Times New Roman" w:hAnsi="Times New Roman" w:cs="Times New Roman"/>
          <w:sz w:val="28"/>
          <w:szCs w:val="28"/>
          <w:lang w:val="kk-KZ"/>
        </w:rPr>
        <w:t>ауда мақсатында теңізде жүзу туралы</w:t>
      </w:r>
      <w:r>
        <w:rPr>
          <w:rFonts w:ascii="Times New Roman" w:hAnsi="Times New Roman" w:cs="Times New Roman"/>
          <w:sz w:val="28"/>
          <w:szCs w:val="28"/>
          <w:lang w:val="kk-KZ"/>
        </w:rPr>
        <w:t>»</w:t>
      </w:r>
      <w:r w:rsidRPr="00C31839">
        <w:rPr>
          <w:rFonts w:ascii="Times New Roman" w:hAnsi="Times New Roman" w:cs="Times New Roman"/>
          <w:sz w:val="28"/>
          <w:szCs w:val="28"/>
          <w:lang w:val="kk-KZ"/>
        </w:rPr>
        <w:t xml:space="preserve"> заңдарға сәйкес куәландырылуға жатады.</w:t>
      </w:r>
    </w:p>
    <w:p w14:paraId="6078D338" w14:textId="60CFDB3D" w:rsidR="00C31839" w:rsidRPr="00C31839" w:rsidRDefault="00C31839" w:rsidP="00C31839">
      <w:pPr>
        <w:pStyle w:val="a3"/>
        <w:tabs>
          <w:tab w:val="left" w:pos="567"/>
        </w:tabs>
        <w:spacing w:after="0" w:line="240" w:lineRule="auto"/>
        <w:ind w:left="0" w:firstLine="709"/>
        <w:jc w:val="both"/>
        <w:rPr>
          <w:rFonts w:ascii="Times New Roman" w:hAnsi="Times New Roman" w:cs="Times New Roman"/>
          <w:sz w:val="28"/>
          <w:szCs w:val="28"/>
          <w:lang w:val="kk-KZ"/>
        </w:rPr>
      </w:pPr>
      <w:r w:rsidRPr="00C31839">
        <w:rPr>
          <w:rFonts w:ascii="Times New Roman" w:hAnsi="Times New Roman" w:cs="Times New Roman"/>
          <w:sz w:val="28"/>
          <w:szCs w:val="28"/>
          <w:lang w:val="kk-KZ"/>
        </w:rPr>
        <w:t>Кемелерді куәла</w:t>
      </w:r>
      <w:r>
        <w:rPr>
          <w:rFonts w:ascii="Times New Roman" w:hAnsi="Times New Roman" w:cs="Times New Roman"/>
          <w:sz w:val="28"/>
          <w:szCs w:val="28"/>
          <w:lang w:val="kk-KZ"/>
        </w:rPr>
        <w:t>ндыру жөніндегі өкілеттіктерді «</w:t>
      </w:r>
      <w:r w:rsidRPr="00C31839">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су жолдары»</w:t>
      </w:r>
      <w:r w:rsidRPr="00C31839">
        <w:rPr>
          <w:rFonts w:ascii="Times New Roman" w:hAnsi="Times New Roman" w:cs="Times New Roman"/>
          <w:sz w:val="28"/>
          <w:szCs w:val="28"/>
          <w:lang w:val="kk-KZ"/>
        </w:rPr>
        <w:t xml:space="preserve"> РМҚК </w:t>
      </w:r>
      <w:r w:rsidRPr="00C31839">
        <w:rPr>
          <w:rFonts w:ascii="Times New Roman" w:hAnsi="Times New Roman" w:cs="Times New Roman"/>
          <w:sz w:val="24"/>
          <w:szCs w:val="28"/>
          <w:lang w:val="kk-KZ"/>
        </w:rPr>
        <w:t>(бұдан әрі – РМҚК)</w:t>
      </w:r>
      <w:r w:rsidRPr="00C31839">
        <w:rPr>
          <w:rFonts w:ascii="Times New Roman" w:hAnsi="Times New Roman" w:cs="Times New Roman"/>
          <w:sz w:val="28"/>
          <w:szCs w:val="28"/>
          <w:lang w:val="kk-KZ"/>
        </w:rPr>
        <w:t xml:space="preserve"> берді.</w:t>
      </w:r>
    </w:p>
    <w:p w14:paraId="164BEFAD" w14:textId="3E57AC30" w:rsidR="00C31839" w:rsidRPr="00C31839" w:rsidRDefault="00C31839" w:rsidP="00C31839">
      <w:pPr>
        <w:pStyle w:val="a3"/>
        <w:tabs>
          <w:tab w:val="left" w:pos="567"/>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«Ішкі су көлігі туралы»</w:t>
      </w:r>
      <w:r w:rsidRPr="00C31839">
        <w:rPr>
          <w:rFonts w:ascii="Times New Roman" w:hAnsi="Times New Roman" w:cs="Times New Roman"/>
          <w:sz w:val="28"/>
          <w:szCs w:val="28"/>
          <w:lang w:val="kk-KZ"/>
        </w:rPr>
        <w:t xml:space="preserve"> Заңның 16-бабы 3-тармағына сәйкес, кеме иесінің кінәсінен қайта куәландыруды және кезектен тыс куәландыруды қоспағанда, ішкі су көлігі өтеусіз негізде куәландырылуға жатады. РМҚК-н</w:t>
      </w:r>
      <w:r w:rsidR="004C14E3">
        <w:rPr>
          <w:rFonts w:ascii="Times New Roman" w:hAnsi="Times New Roman" w:cs="Times New Roman"/>
          <w:sz w:val="28"/>
          <w:szCs w:val="28"/>
          <w:lang w:val="kk-KZ"/>
        </w:rPr>
        <w:t>і</w:t>
      </w:r>
      <w:r w:rsidRPr="00C31839">
        <w:rPr>
          <w:rFonts w:ascii="Times New Roman" w:hAnsi="Times New Roman" w:cs="Times New Roman"/>
          <w:sz w:val="28"/>
          <w:szCs w:val="28"/>
          <w:lang w:val="kk-KZ"/>
        </w:rPr>
        <w:t xml:space="preserve"> тегін куәландыру үшін 2019-2021 жылдар ішінде бір көзден алу тәсілімен мемлекеттік сатып алу туралы шарттар негізінде</w:t>
      </w:r>
      <w:r w:rsidR="004C14E3">
        <w:rPr>
          <w:rFonts w:ascii="Times New Roman" w:hAnsi="Times New Roman" w:cs="Times New Roman"/>
          <w:sz w:val="28"/>
          <w:szCs w:val="28"/>
          <w:lang w:val="kk-KZ"/>
        </w:rPr>
        <w:t>,</w:t>
      </w:r>
      <w:r w:rsidRPr="00C31839">
        <w:rPr>
          <w:rFonts w:ascii="Times New Roman" w:hAnsi="Times New Roman" w:cs="Times New Roman"/>
          <w:sz w:val="28"/>
          <w:szCs w:val="28"/>
          <w:lang w:val="kk-KZ"/>
        </w:rPr>
        <w:t xml:space="preserve"> 276 млн</w:t>
      </w:r>
      <w:r w:rsidR="004C14E3">
        <w:rPr>
          <w:rFonts w:ascii="Times New Roman" w:hAnsi="Times New Roman" w:cs="Times New Roman"/>
          <w:sz w:val="28"/>
          <w:szCs w:val="28"/>
          <w:lang w:val="kk-KZ"/>
        </w:rPr>
        <w:t>.</w:t>
      </w:r>
      <w:r w:rsidRPr="00C31839">
        <w:rPr>
          <w:rFonts w:ascii="Times New Roman" w:hAnsi="Times New Roman" w:cs="Times New Roman"/>
          <w:sz w:val="28"/>
          <w:szCs w:val="28"/>
          <w:lang w:val="kk-KZ"/>
        </w:rPr>
        <w:t xml:space="preserve"> теңгеден астам қаражат аударылды.</w:t>
      </w:r>
    </w:p>
    <w:p w14:paraId="7A367BA3" w14:textId="77777777" w:rsidR="00C31839" w:rsidRPr="00C31839" w:rsidRDefault="00C31839" w:rsidP="00C31839">
      <w:pPr>
        <w:pStyle w:val="a3"/>
        <w:tabs>
          <w:tab w:val="left" w:pos="567"/>
        </w:tabs>
        <w:spacing w:after="0" w:line="240" w:lineRule="auto"/>
        <w:ind w:left="0" w:firstLine="709"/>
        <w:jc w:val="both"/>
        <w:rPr>
          <w:rFonts w:ascii="Times New Roman" w:hAnsi="Times New Roman" w:cs="Times New Roman"/>
          <w:sz w:val="28"/>
          <w:szCs w:val="28"/>
          <w:lang w:val="kk-KZ"/>
        </w:rPr>
      </w:pPr>
      <w:r w:rsidRPr="00C31839">
        <w:rPr>
          <w:rFonts w:ascii="Times New Roman" w:hAnsi="Times New Roman" w:cs="Times New Roman"/>
          <w:sz w:val="28"/>
          <w:szCs w:val="28"/>
          <w:lang w:val="kk-KZ"/>
        </w:rPr>
        <w:t>Қалған кемелер ақылы негізде куәландырылуға жатады.</w:t>
      </w:r>
    </w:p>
    <w:p w14:paraId="17321A79" w14:textId="21B03DE7" w:rsidR="00C31839" w:rsidRPr="00C31839" w:rsidRDefault="00C31839" w:rsidP="00C31839">
      <w:pPr>
        <w:pStyle w:val="a3"/>
        <w:tabs>
          <w:tab w:val="left" w:pos="567"/>
        </w:tabs>
        <w:spacing w:after="0" w:line="240" w:lineRule="auto"/>
        <w:ind w:left="0" w:firstLine="709"/>
        <w:jc w:val="both"/>
        <w:rPr>
          <w:rFonts w:ascii="Times New Roman" w:hAnsi="Times New Roman" w:cs="Times New Roman"/>
          <w:sz w:val="28"/>
          <w:szCs w:val="28"/>
          <w:lang w:val="kk-KZ"/>
        </w:rPr>
      </w:pPr>
      <w:r w:rsidRPr="00C31839">
        <w:rPr>
          <w:rFonts w:ascii="Times New Roman" w:hAnsi="Times New Roman" w:cs="Times New Roman"/>
          <w:sz w:val="28"/>
          <w:szCs w:val="28"/>
          <w:lang w:val="kk-KZ"/>
        </w:rPr>
        <w:t xml:space="preserve">РМҚК </w:t>
      </w:r>
      <w:r w:rsidR="004C14E3">
        <w:rPr>
          <w:rFonts w:ascii="Times New Roman" w:hAnsi="Times New Roman" w:cs="Times New Roman"/>
          <w:sz w:val="28"/>
          <w:szCs w:val="28"/>
          <w:lang w:val="kk-KZ"/>
        </w:rPr>
        <w:t>көрсететін осы қызметтерд</w:t>
      </w:r>
      <w:r w:rsidRPr="00C31839">
        <w:rPr>
          <w:rFonts w:ascii="Times New Roman" w:hAnsi="Times New Roman" w:cs="Times New Roman"/>
          <w:sz w:val="28"/>
          <w:szCs w:val="28"/>
          <w:lang w:val="kk-KZ"/>
        </w:rPr>
        <w:t>ің құны Көлік комитеті Төрағасының бұйрығымен бекітілген бағалар бойынша есептелгенін атап өткен жөн.</w:t>
      </w:r>
    </w:p>
    <w:p w14:paraId="782E49FA" w14:textId="77777777" w:rsidR="00C31839" w:rsidRPr="00C31839" w:rsidRDefault="00C31839" w:rsidP="00C31839">
      <w:pPr>
        <w:pStyle w:val="a3"/>
        <w:tabs>
          <w:tab w:val="left" w:pos="567"/>
        </w:tabs>
        <w:spacing w:after="0" w:line="240" w:lineRule="auto"/>
        <w:ind w:left="0" w:firstLine="709"/>
        <w:jc w:val="both"/>
        <w:rPr>
          <w:rFonts w:ascii="Times New Roman" w:hAnsi="Times New Roman" w:cs="Times New Roman"/>
          <w:sz w:val="28"/>
          <w:szCs w:val="28"/>
          <w:lang w:val="kk-KZ"/>
        </w:rPr>
      </w:pPr>
      <w:r w:rsidRPr="00C31839">
        <w:rPr>
          <w:rFonts w:ascii="Times New Roman" w:hAnsi="Times New Roman" w:cs="Times New Roman"/>
          <w:sz w:val="28"/>
          <w:szCs w:val="28"/>
          <w:lang w:val="kk-KZ"/>
        </w:rPr>
        <w:t>Тиісінше, 2018-2021 жылдар кезеңінде Комитеттің ведомстволық бағынысты ұйым өндіретін және өткізетін тауарлардың (жұмыстардың, көрсетілетін қызметтердің) бағасын уақтылы бекітпегені байқалады.</w:t>
      </w:r>
    </w:p>
    <w:p w14:paraId="22D8FA9A" w14:textId="244F5691" w:rsidR="00C31839" w:rsidRPr="00C31839" w:rsidRDefault="00C31839" w:rsidP="00C31839">
      <w:pPr>
        <w:pStyle w:val="a3"/>
        <w:tabs>
          <w:tab w:val="left" w:pos="567"/>
        </w:tabs>
        <w:spacing w:after="0" w:line="240" w:lineRule="auto"/>
        <w:ind w:left="0" w:firstLine="709"/>
        <w:jc w:val="both"/>
        <w:rPr>
          <w:rFonts w:ascii="Times New Roman" w:hAnsi="Times New Roman" w:cs="Times New Roman"/>
          <w:sz w:val="28"/>
          <w:szCs w:val="28"/>
          <w:lang w:val="kk-KZ"/>
        </w:rPr>
      </w:pPr>
      <w:r w:rsidRPr="00C31839">
        <w:rPr>
          <w:rFonts w:ascii="Times New Roman" w:hAnsi="Times New Roman" w:cs="Times New Roman"/>
          <w:sz w:val="28"/>
          <w:szCs w:val="28"/>
          <w:lang w:val="kk-KZ"/>
        </w:rPr>
        <w:t>Нәтижесінде</w:t>
      </w:r>
      <w:r w:rsidR="00EB52AE">
        <w:rPr>
          <w:rFonts w:ascii="Times New Roman" w:hAnsi="Times New Roman" w:cs="Times New Roman"/>
          <w:sz w:val="28"/>
          <w:szCs w:val="28"/>
          <w:lang w:val="kk-KZ"/>
        </w:rPr>
        <w:t>,</w:t>
      </w:r>
      <w:r w:rsidRPr="00C31839">
        <w:rPr>
          <w:rFonts w:ascii="Times New Roman" w:hAnsi="Times New Roman" w:cs="Times New Roman"/>
          <w:sz w:val="28"/>
          <w:szCs w:val="28"/>
          <w:lang w:val="kk-KZ"/>
        </w:rPr>
        <w:t xml:space="preserve"> ведомство</w:t>
      </w:r>
      <w:r w:rsidR="00EB52AE">
        <w:rPr>
          <w:rFonts w:ascii="Times New Roman" w:hAnsi="Times New Roman" w:cs="Times New Roman"/>
          <w:sz w:val="28"/>
          <w:szCs w:val="28"/>
          <w:lang w:val="kk-KZ"/>
        </w:rPr>
        <w:t>ға</w:t>
      </w:r>
      <w:r w:rsidRPr="00C31839">
        <w:rPr>
          <w:rFonts w:ascii="Times New Roman" w:hAnsi="Times New Roman" w:cs="Times New Roman"/>
          <w:sz w:val="28"/>
          <w:szCs w:val="28"/>
          <w:lang w:val="kk-KZ"/>
        </w:rPr>
        <w:t xml:space="preserve"> бағынысты ұйым уәкілетті орган бекіткен бағалар мен тарифтерсіз</w:t>
      </w:r>
      <w:r w:rsidR="00EB52AE">
        <w:rPr>
          <w:rFonts w:ascii="Times New Roman" w:hAnsi="Times New Roman" w:cs="Times New Roman"/>
          <w:sz w:val="28"/>
          <w:szCs w:val="28"/>
          <w:lang w:val="kk-KZ"/>
        </w:rPr>
        <w:t>,</w:t>
      </w:r>
      <w:r w:rsidRPr="00C31839">
        <w:rPr>
          <w:rFonts w:ascii="Times New Roman" w:hAnsi="Times New Roman" w:cs="Times New Roman"/>
          <w:sz w:val="28"/>
          <w:szCs w:val="28"/>
          <w:lang w:val="kk-KZ"/>
        </w:rPr>
        <w:t xml:space="preserve"> ақылы қызметтер көрсетуді жүзеге асырды.</w:t>
      </w:r>
    </w:p>
    <w:p w14:paraId="7912A64E" w14:textId="7041F86D" w:rsidR="00C31839" w:rsidRPr="00C31839" w:rsidRDefault="00C31839" w:rsidP="00C31839">
      <w:pPr>
        <w:pStyle w:val="a3"/>
        <w:tabs>
          <w:tab w:val="left" w:pos="567"/>
        </w:tabs>
        <w:spacing w:after="0" w:line="240" w:lineRule="auto"/>
        <w:ind w:left="0" w:firstLine="709"/>
        <w:jc w:val="both"/>
        <w:rPr>
          <w:rFonts w:ascii="Times New Roman" w:hAnsi="Times New Roman" w:cs="Times New Roman"/>
          <w:sz w:val="28"/>
          <w:szCs w:val="28"/>
          <w:lang w:val="kk-KZ"/>
        </w:rPr>
      </w:pPr>
      <w:r w:rsidRPr="00C31839">
        <w:rPr>
          <w:rFonts w:ascii="Times New Roman" w:hAnsi="Times New Roman" w:cs="Times New Roman"/>
          <w:sz w:val="28"/>
          <w:szCs w:val="28"/>
          <w:lang w:val="kk-KZ"/>
        </w:rPr>
        <w:t>Бұл ретте</w:t>
      </w:r>
      <w:r w:rsidR="00EB52AE">
        <w:rPr>
          <w:rFonts w:ascii="Times New Roman" w:hAnsi="Times New Roman" w:cs="Times New Roman"/>
          <w:sz w:val="28"/>
          <w:szCs w:val="28"/>
          <w:lang w:val="kk-KZ"/>
        </w:rPr>
        <w:t>,</w:t>
      </w:r>
      <w:r w:rsidRPr="00C31839">
        <w:rPr>
          <w:rFonts w:ascii="Times New Roman" w:hAnsi="Times New Roman" w:cs="Times New Roman"/>
          <w:sz w:val="28"/>
          <w:szCs w:val="28"/>
          <w:lang w:val="kk-KZ"/>
        </w:rPr>
        <w:t xml:space="preserve"> Комитет қызметкерлері көрсетілген бағаларды жоспарлау</w:t>
      </w:r>
      <w:r w:rsidR="00EB52AE">
        <w:rPr>
          <w:rFonts w:ascii="Times New Roman" w:hAnsi="Times New Roman" w:cs="Times New Roman"/>
          <w:sz w:val="28"/>
          <w:szCs w:val="28"/>
          <w:lang w:val="kk-KZ"/>
        </w:rPr>
        <w:t xml:space="preserve"> және бекіту кезінде К</w:t>
      </w:r>
      <w:r w:rsidRPr="00C31839">
        <w:rPr>
          <w:rFonts w:ascii="Times New Roman" w:hAnsi="Times New Roman" w:cs="Times New Roman"/>
          <w:sz w:val="28"/>
          <w:szCs w:val="28"/>
          <w:lang w:val="kk-KZ"/>
        </w:rPr>
        <w:t xml:space="preserve">өлік, коммуникация және туризм министрінің </w:t>
      </w:r>
      <w:r w:rsidR="00EB52AE" w:rsidRPr="00C31839">
        <w:rPr>
          <w:rFonts w:ascii="Times New Roman" w:hAnsi="Times New Roman" w:cs="Times New Roman"/>
          <w:sz w:val="28"/>
          <w:szCs w:val="28"/>
          <w:lang w:val="kk-KZ"/>
        </w:rPr>
        <w:t xml:space="preserve">әділет органдарында тіркелмеген </w:t>
      </w:r>
      <w:r w:rsidRPr="00C31839">
        <w:rPr>
          <w:rFonts w:ascii="Times New Roman" w:hAnsi="Times New Roman" w:cs="Times New Roman"/>
          <w:sz w:val="28"/>
          <w:szCs w:val="28"/>
          <w:lang w:val="kk-KZ"/>
        </w:rPr>
        <w:t>1999 жылғы 24 қыркүйектегі №652-I</w:t>
      </w:r>
      <w:r w:rsidR="00EB52AE">
        <w:rPr>
          <w:rFonts w:ascii="Times New Roman" w:hAnsi="Times New Roman" w:cs="Times New Roman"/>
          <w:sz w:val="28"/>
          <w:szCs w:val="28"/>
          <w:lang w:val="kk-KZ"/>
        </w:rPr>
        <w:t>,</w:t>
      </w:r>
      <w:r w:rsidRPr="00C31839">
        <w:rPr>
          <w:rFonts w:ascii="Times New Roman" w:hAnsi="Times New Roman" w:cs="Times New Roman"/>
          <w:sz w:val="28"/>
          <w:szCs w:val="28"/>
          <w:lang w:val="kk-KZ"/>
        </w:rPr>
        <w:t xml:space="preserve"> ескірген бұйрығын қолданды.</w:t>
      </w:r>
    </w:p>
    <w:p w14:paraId="02328875" w14:textId="2B9139F0" w:rsidR="00C31839" w:rsidRDefault="00C31839" w:rsidP="00C31839">
      <w:pPr>
        <w:pStyle w:val="a3"/>
        <w:tabs>
          <w:tab w:val="left" w:pos="567"/>
        </w:tabs>
        <w:spacing w:after="0" w:line="240" w:lineRule="auto"/>
        <w:ind w:left="0" w:firstLine="709"/>
        <w:jc w:val="both"/>
        <w:rPr>
          <w:rFonts w:ascii="Times New Roman" w:hAnsi="Times New Roman" w:cs="Times New Roman"/>
          <w:sz w:val="28"/>
          <w:szCs w:val="28"/>
          <w:lang w:val="kk-KZ"/>
        </w:rPr>
      </w:pPr>
      <w:r w:rsidRPr="00C31839">
        <w:rPr>
          <w:rFonts w:ascii="Times New Roman" w:hAnsi="Times New Roman" w:cs="Times New Roman"/>
          <w:sz w:val="28"/>
          <w:szCs w:val="28"/>
          <w:lang w:val="kk-KZ"/>
        </w:rPr>
        <w:t>Осы талдау</w:t>
      </w:r>
      <w:r w:rsidR="00EB52AE">
        <w:rPr>
          <w:rFonts w:ascii="Times New Roman" w:hAnsi="Times New Roman" w:cs="Times New Roman"/>
          <w:sz w:val="28"/>
          <w:szCs w:val="28"/>
          <w:lang w:val="kk-KZ"/>
        </w:rPr>
        <w:t>ды</w:t>
      </w:r>
      <w:r w:rsidRPr="00C31839">
        <w:rPr>
          <w:rFonts w:ascii="Times New Roman" w:hAnsi="Times New Roman" w:cs="Times New Roman"/>
          <w:sz w:val="28"/>
          <w:szCs w:val="28"/>
          <w:lang w:val="kk-KZ"/>
        </w:rPr>
        <w:t xml:space="preserve"> жүргізу сәтінде салалық заң және Қазақстан Республикасының өзге де заңдары деңгейінде ведомство</w:t>
      </w:r>
      <w:r w:rsidR="00EB52AE">
        <w:rPr>
          <w:rFonts w:ascii="Times New Roman" w:hAnsi="Times New Roman" w:cs="Times New Roman"/>
          <w:sz w:val="28"/>
          <w:szCs w:val="28"/>
          <w:lang w:val="kk-KZ"/>
        </w:rPr>
        <w:t>ға</w:t>
      </w:r>
      <w:r w:rsidRPr="00C31839">
        <w:rPr>
          <w:rFonts w:ascii="Times New Roman" w:hAnsi="Times New Roman" w:cs="Times New Roman"/>
          <w:sz w:val="28"/>
          <w:szCs w:val="28"/>
          <w:lang w:val="kk-KZ"/>
        </w:rPr>
        <w:t xml:space="preserve"> бағынысты ұйым өндіретін және өткізетін тауарлардың (жұмыстардың, көрсетілетін қызметтердің) бағасын айқындау тәртібін, талаптарын, </w:t>
      </w:r>
      <w:r w:rsidR="00EB52AE">
        <w:rPr>
          <w:rFonts w:ascii="Times New Roman" w:hAnsi="Times New Roman" w:cs="Times New Roman"/>
          <w:sz w:val="28"/>
          <w:szCs w:val="28"/>
          <w:lang w:val="kk-KZ"/>
        </w:rPr>
        <w:t>критерийлері</w:t>
      </w:r>
      <w:r w:rsidRPr="00C31839">
        <w:rPr>
          <w:rFonts w:ascii="Times New Roman" w:hAnsi="Times New Roman" w:cs="Times New Roman"/>
          <w:sz w:val="28"/>
          <w:szCs w:val="28"/>
          <w:lang w:val="kk-KZ"/>
        </w:rPr>
        <w:t xml:space="preserve"> мен әдістемесін регламенттейтін нормативтік құқықт</w:t>
      </w:r>
      <w:r w:rsidR="0021009E">
        <w:rPr>
          <w:rFonts w:ascii="Times New Roman" w:hAnsi="Times New Roman" w:cs="Times New Roman"/>
          <w:sz w:val="28"/>
          <w:szCs w:val="28"/>
          <w:lang w:val="kk-KZ"/>
        </w:rPr>
        <w:t>ық актілерді әзірлеу жөніндегі К</w:t>
      </w:r>
      <w:r w:rsidRPr="00C31839">
        <w:rPr>
          <w:rFonts w:ascii="Times New Roman" w:hAnsi="Times New Roman" w:cs="Times New Roman"/>
          <w:sz w:val="28"/>
          <w:szCs w:val="28"/>
          <w:lang w:val="kk-KZ"/>
        </w:rPr>
        <w:t>омитеттің құзыр</w:t>
      </w:r>
      <w:r w:rsidR="0021009E">
        <w:rPr>
          <w:rFonts w:ascii="Times New Roman" w:hAnsi="Times New Roman" w:cs="Times New Roman"/>
          <w:sz w:val="28"/>
          <w:szCs w:val="28"/>
          <w:lang w:val="kk-KZ"/>
        </w:rPr>
        <w:t xml:space="preserve">еті бекітілмеген, бұл, әрине, </w:t>
      </w:r>
      <w:r w:rsidR="0021009E" w:rsidRPr="00C31839">
        <w:rPr>
          <w:rFonts w:ascii="Times New Roman" w:hAnsi="Times New Roman" w:cs="Times New Roman"/>
          <w:sz w:val="28"/>
          <w:szCs w:val="28"/>
          <w:lang w:val="kk-KZ"/>
        </w:rPr>
        <w:t xml:space="preserve">көрсетілген бағаларды, сондай-ақ РМҚК көрсететін қызметтерге бағаларды есептеудің заңдылығы мен негізділігін бекіту кезінде </w:t>
      </w:r>
      <w:r w:rsidR="0021009E">
        <w:rPr>
          <w:rFonts w:ascii="Times New Roman" w:hAnsi="Times New Roman" w:cs="Times New Roman"/>
          <w:sz w:val="28"/>
          <w:szCs w:val="28"/>
          <w:lang w:val="kk-KZ"/>
        </w:rPr>
        <w:t>К</w:t>
      </w:r>
      <w:r w:rsidRPr="00C31839">
        <w:rPr>
          <w:rFonts w:ascii="Times New Roman" w:hAnsi="Times New Roman" w:cs="Times New Roman"/>
          <w:sz w:val="28"/>
          <w:szCs w:val="28"/>
          <w:lang w:val="kk-KZ"/>
        </w:rPr>
        <w:t>өлік</w:t>
      </w:r>
      <w:r w:rsidR="0021009E">
        <w:rPr>
          <w:rFonts w:ascii="Times New Roman" w:hAnsi="Times New Roman" w:cs="Times New Roman"/>
          <w:sz w:val="28"/>
          <w:szCs w:val="28"/>
          <w:lang w:val="kk-KZ"/>
        </w:rPr>
        <w:t>,</w:t>
      </w:r>
      <w:r w:rsidRPr="00C31839">
        <w:rPr>
          <w:rFonts w:ascii="Times New Roman" w:hAnsi="Times New Roman" w:cs="Times New Roman"/>
          <w:sz w:val="28"/>
          <w:szCs w:val="28"/>
          <w:lang w:val="kk-KZ"/>
        </w:rPr>
        <w:t xml:space="preserve"> </w:t>
      </w:r>
      <w:r w:rsidR="0021009E" w:rsidRPr="00C31839">
        <w:rPr>
          <w:rFonts w:ascii="Times New Roman" w:hAnsi="Times New Roman" w:cs="Times New Roman"/>
          <w:sz w:val="28"/>
          <w:szCs w:val="28"/>
          <w:lang w:val="kk-KZ"/>
        </w:rPr>
        <w:t xml:space="preserve">коммуникация және туризм </w:t>
      </w:r>
      <w:r w:rsidRPr="00C31839">
        <w:rPr>
          <w:rFonts w:ascii="Times New Roman" w:hAnsi="Times New Roman" w:cs="Times New Roman"/>
          <w:sz w:val="28"/>
          <w:szCs w:val="28"/>
          <w:lang w:val="kk-KZ"/>
        </w:rPr>
        <w:t xml:space="preserve">министрінің бұйрығын </w:t>
      </w:r>
      <w:r w:rsidR="0021009E">
        <w:rPr>
          <w:rFonts w:ascii="Times New Roman" w:hAnsi="Times New Roman" w:cs="Times New Roman"/>
          <w:sz w:val="28"/>
          <w:szCs w:val="28"/>
          <w:lang w:val="kk-KZ"/>
        </w:rPr>
        <w:t>К</w:t>
      </w:r>
      <w:r w:rsidR="0021009E" w:rsidRPr="00C31839">
        <w:rPr>
          <w:rFonts w:ascii="Times New Roman" w:hAnsi="Times New Roman" w:cs="Times New Roman"/>
          <w:sz w:val="28"/>
          <w:szCs w:val="28"/>
          <w:lang w:val="kk-KZ"/>
        </w:rPr>
        <w:t xml:space="preserve">омитеттің </w:t>
      </w:r>
      <w:r w:rsidRPr="00C31839">
        <w:rPr>
          <w:rFonts w:ascii="Times New Roman" w:hAnsi="Times New Roman" w:cs="Times New Roman"/>
          <w:sz w:val="28"/>
          <w:szCs w:val="28"/>
          <w:lang w:val="kk-KZ"/>
        </w:rPr>
        <w:t>қолдану заңдылығына күмән келтіре</w:t>
      </w:r>
      <w:r w:rsidR="005C0DCF">
        <w:rPr>
          <w:rFonts w:ascii="Times New Roman" w:hAnsi="Times New Roman" w:cs="Times New Roman"/>
          <w:sz w:val="28"/>
          <w:szCs w:val="28"/>
          <w:lang w:val="kk-KZ"/>
        </w:rPr>
        <w:t>тіндігі сөзсіз</w:t>
      </w:r>
      <w:r w:rsidRPr="00C31839">
        <w:rPr>
          <w:rFonts w:ascii="Times New Roman" w:hAnsi="Times New Roman" w:cs="Times New Roman"/>
          <w:sz w:val="28"/>
          <w:szCs w:val="28"/>
          <w:lang w:val="kk-KZ"/>
        </w:rPr>
        <w:t>.</w:t>
      </w:r>
    </w:p>
    <w:p w14:paraId="700B4AF1" w14:textId="65870AFA" w:rsidR="00C31839" w:rsidRPr="00C31839" w:rsidRDefault="00C31839" w:rsidP="00C31839">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w:t>
      </w:r>
      <w:r w:rsidRPr="00C31839">
        <w:rPr>
          <w:rFonts w:ascii="Times New Roman" w:hAnsi="Times New Roman"/>
          <w:sz w:val="28"/>
          <w:szCs w:val="28"/>
          <w:lang w:val="kk-KZ"/>
        </w:rPr>
        <w:t>Шағын көлемді кемелерді және оларғ</w:t>
      </w:r>
      <w:r>
        <w:rPr>
          <w:rFonts w:ascii="Times New Roman" w:hAnsi="Times New Roman"/>
          <w:sz w:val="28"/>
          <w:szCs w:val="28"/>
          <w:lang w:val="kk-KZ"/>
        </w:rPr>
        <w:t xml:space="preserve">а құқықтарды мемлекеттік тіркеу» </w:t>
      </w:r>
      <w:r w:rsidRPr="00C31839">
        <w:rPr>
          <w:rFonts w:ascii="Times New Roman" w:hAnsi="Times New Roman"/>
          <w:sz w:val="28"/>
          <w:szCs w:val="28"/>
          <w:lang w:val="kk-KZ"/>
        </w:rPr>
        <w:t xml:space="preserve">мемлекеттік қызметін көрсету кезінде </w:t>
      </w:r>
      <w:r w:rsidRPr="00C31839">
        <w:rPr>
          <w:rFonts w:ascii="Times New Roman" w:hAnsi="Times New Roman"/>
          <w:b/>
          <w:sz w:val="28"/>
          <w:szCs w:val="28"/>
          <w:lang w:val="kk-KZ"/>
        </w:rPr>
        <w:t>сыбайлас жемқорлық тәуекелдері</w:t>
      </w:r>
      <w:r w:rsidRPr="00C31839">
        <w:rPr>
          <w:rFonts w:ascii="Times New Roman" w:hAnsi="Times New Roman"/>
          <w:sz w:val="28"/>
          <w:szCs w:val="28"/>
          <w:lang w:val="kk-KZ"/>
        </w:rPr>
        <w:t xml:space="preserve"> бар.</w:t>
      </w:r>
    </w:p>
    <w:p w14:paraId="21DDA89D" w14:textId="1E33AB4C" w:rsidR="00384A26" w:rsidRPr="00C31839" w:rsidRDefault="00C31839" w:rsidP="00C31839">
      <w:pPr>
        <w:spacing w:after="0" w:line="240" w:lineRule="auto"/>
        <w:ind w:firstLine="709"/>
        <w:contextualSpacing/>
        <w:jc w:val="both"/>
        <w:rPr>
          <w:rFonts w:ascii="Times New Roman" w:hAnsi="Times New Roman"/>
          <w:sz w:val="28"/>
          <w:szCs w:val="28"/>
          <w:lang w:val="kk-KZ"/>
        </w:rPr>
      </w:pPr>
      <w:r w:rsidRPr="00C31839">
        <w:rPr>
          <w:rFonts w:ascii="Times New Roman" w:hAnsi="Times New Roman"/>
          <w:sz w:val="28"/>
          <w:szCs w:val="28"/>
          <w:lang w:val="kk-KZ"/>
        </w:rPr>
        <w:t xml:space="preserve">Мемлекеттік </w:t>
      </w:r>
      <w:r w:rsidR="005C0DCF">
        <w:rPr>
          <w:rFonts w:ascii="Times New Roman" w:hAnsi="Times New Roman"/>
          <w:sz w:val="28"/>
          <w:szCs w:val="28"/>
          <w:lang w:val="kk-KZ"/>
        </w:rPr>
        <w:t xml:space="preserve">көрсетілетін </w:t>
      </w:r>
      <w:r w:rsidRPr="00C31839">
        <w:rPr>
          <w:rFonts w:ascii="Times New Roman" w:hAnsi="Times New Roman"/>
          <w:sz w:val="28"/>
          <w:szCs w:val="28"/>
          <w:lang w:val="kk-KZ"/>
        </w:rPr>
        <w:t xml:space="preserve">қызмет материалдарын іріктеп зерделеу арқылы </w:t>
      </w:r>
      <w:r>
        <w:rPr>
          <w:rFonts w:ascii="Times New Roman" w:hAnsi="Times New Roman"/>
          <w:sz w:val="28"/>
          <w:szCs w:val="28"/>
          <w:lang w:val="kk-KZ"/>
        </w:rPr>
        <w:t>КБИ</w:t>
      </w:r>
      <w:r w:rsidRPr="00C31839">
        <w:rPr>
          <w:rFonts w:ascii="Times New Roman" w:hAnsi="Times New Roman"/>
          <w:sz w:val="28"/>
          <w:szCs w:val="28"/>
          <w:lang w:val="kk-KZ"/>
        </w:rPr>
        <w:t xml:space="preserve"> қызметкерлері мемлекеттік </w:t>
      </w:r>
      <w:r w:rsidR="005C0DCF">
        <w:rPr>
          <w:rFonts w:ascii="Times New Roman" w:hAnsi="Times New Roman"/>
          <w:sz w:val="28"/>
          <w:szCs w:val="28"/>
          <w:lang w:val="kk-KZ"/>
        </w:rPr>
        <w:t>көрсетілетін</w:t>
      </w:r>
      <w:r w:rsidR="005C0DCF" w:rsidRPr="00C31839">
        <w:rPr>
          <w:rFonts w:ascii="Times New Roman" w:hAnsi="Times New Roman"/>
          <w:sz w:val="28"/>
          <w:szCs w:val="28"/>
          <w:lang w:val="kk-KZ"/>
        </w:rPr>
        <w:t xml:space="preserve"> </w:t>
      </w:r>
      <w:r w:rsidRPr="00C31839">
        <w:rPr>
          <w:rFonts w:ascii="Times New Roman" w:hAnsi="Times New Roman"/>
          <w:sz w:val="28"/>
          <w:szCs w:val="28"/>
          <w:lang w:val="kk-KZ"/>
        </w:rPr>
        <w:t>қызметті алу процесінің қасақана кү</w:t>
      </w:r>
      <w:r w:rsidR="000210F0">
        <w:rPr>
          <w:rFonts w:ascii="Times New Roman" w:hAnsi="Times New Roman"/>
          <w:sz w:val="28"/>
          <w:szCs w:val="28"/>
          <w:lang w:val="kk-KZ"/>
        </w:rPr>
        <w:t>рделену фактілеріне жол беретіндігі</w:t>
      </w:r>
      <w:r w:rsidRPr="00C31839">
        <w:rPr>
          <w:rFonts w:ascii="Times New Roman" w:hAnsi="Times New Roman"/>
          <w:sz w:val="28"/>
          <w:szCs w:val="28"/>
          <w:lang w:val="kk-KZ"/>
        </w:rPr>
        <w:t xml:space="preserve"> анықталды.</w:t>
      </w:r>
    </w:p>
    <w:p w14:paraId="5821BFFB" w14:textId="77777777" w:rsidR="00C31839" w:rsidRPr="00853585" w:rsidRDefault="00C31839" w:rsidP="00C31839">
      <w:pPr>
        <w:spacing w:after="0" w:line="240" w:lineRule="auto"/>
        <w:ind w:firstLine="709"/>
        <w:contextualSpacing/>
        <w:jc w:val="both"/>
        <w:rPr>
          <w:rFonts w:ascii="Times New Roman" w:hAnsi="Times New Roman"/>
          <w:sz w:val="28"/>
          <w:szCs w:val="28"/>
          <w:lang w:val="kk-KZ"/>
        </w:rPr>
      </w:pPr>
    </w:p>
    <w:p w14:paraId="2F131EC2" w14:textId="50943605" w:rsidR="00384A26" w:rsidRPr="00853585" w:rsidRDefault="00CD05CC" w:rsidP="006B53C8">
      <w:pPr>
        <w:spacing w:after="0" w:line="240" w:lineRule="auto"/>
        <w:ind w:firstLine="709"/>
        <w:contextualSpacing/>
        <w:jc w:val="both"/>
        <w:rPr>
          <w:rFonts w:ascii="Times New Roman" w:hAnsi="Times New Roman"/>
          <w:b/>
          <w:sz w:val="28"/>
          <w:szCs w:val="28"/>
          <w:lang w:val="kk-KZ"/>
        </w:rPr>
      </w:pPr>
      <w:r w:rsidRPr="00853585">
        <w:rPr>
          <w:rFonts w:ascii="Times New Roman" w:hAnsi="Times New Roman"/>
          <w:b/>
          <w:sz w:val="28"/>
          <w:szCs w:val="28"/>
          <w:lang w:val="kk-KZ"/>
        </w:rPr>
        <w:t>3</w:t>
      </w:r>
      <w:r w:rsidR="00384A26" w:rsidRPr="00853585">
        <w:rPr>
          <w:rFonts w:ascii="Times New Roman" w:hAnsi="Times New Roman"/>
          <w:b/>
          <w:sz w:val="28"/>
          <w:szCs w:val="28"/>
          <w:lang w:val="kk-KZ"/>
        </w:rPr>
        <w:t xml:space="preserve">.3 </w:t>
      </w:r>
      <w:r w:rsidR="00C31839" w:rsidRPr="00C31839">
        <w:rPr>
          <w:rFonts w:ascii="Times New Roman" w:hAnsi="Times New Roman"/>
          <w:b/>
          <w:sz w:val="28"/>
          <w:szCs w:val="28"/>
          <w:lang w:val="kk-KZ"/>
        </w:rPr>
        <w:t xml:space="preserve">Кеме қатынасының қауіпсіздігін қамтамасыз етуге </w:t>
      </w:r>
      <w:r w:rsidR="000210F0">
        <w:rPr>
          <w:rFonts w:ascii="Times New Roman" w:hAnsi="Times New Roman"/>
          <w:b/>
          <w:sz w:val="28"/>
          <w:szCs w:val="28"/>
          <w:lang w:val="kk-KZ"/>
        </w:rPr>
        <w:t xml:space="preserve">бөлінген </w:t>
      </w:r>
      <w:r w:rsidR="00C31839" w:rsidRPr="00C31839">
        <w:rPr>
          <w:rFonts w:ascii="Times New Roman" w:hAnsi="Times New Roman"/>
          <w:b/>
          <w:sz w:val="28"/>
          <w:szCs w:val="28"/>
          <w:lang w:val="kk-KZ"/>
        </w:rPr>
        <w:t>мемлекеттік қаражатты ұйымдастыру және жұмсау</w:t>
      </w:r>
      <w:r w:rsidR="00384A26" w:rsidRPr="00853585">
        <w:rPr>
          <w:rFonts w:ascii="Times New Roman" w:hAnsi="Times New Roman"/>
          <w:b/>
          <w:sz w:val="28"/>
          <w:szCs w:val="28"/>
          <w:lang w:val="kk-KZ"/>
        </w:rPr>
        <w:t>.</w:t>
      </w:r>
    </w:p>
    <w:p w14:paraId="6EC05AF5" w14:textId="77777777"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ИИДМ стратегиялық көрсеткіштерінің бірі өзен көлігімен жүк тасымалдау көлемі болып табылады.</w:t>
      </w:r>
    </w:p>
    <w:p w14:paraId="646E6B01" w14:textId="57139419" w:rsidR="0015100E" w:rsidRPr="0015100E" w:rsidRDefault="000210F0" w:rsidP="0015100E">
      <w:pPr>
        <w:spacing w:after="0" w:line="240" w:lineRule="auto"/>
        <w:ind w:firstLine="71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2020 жылы С</w:t>
      </w:r>
      <w:r w:rsidR="0015100E" w:rsidRPr="0015100E">
        <w:rPr>
          <w:rFonts w:ascii="Times New Roman" w:eastAsia="Times New Roman" w:hAnsi="Times New Roman" w:cs="Times New Roman"/>
          <w:sz w:val="28"/>
          <w:szCs w:val="28"/>
          <w:lang w:val="kk-KZ"/>
        </w:rPr>
        <w:t xml:space="preserve">тратегиялық жоспарлау және реформалар </w:t>
      </w:r>
      <w:r>
        <w:rPr>
          <w:rFonts w:ascii="Times New Roman" w:eastAsia="Times New Roman" w:hAnsi="Times New Roman" w:cs="Times New Roman"/>
          <w:sz w:val="28"/>
          <w:szCs w:val="28"/>
          <w:lang w:val="kk-KZ"/>
        </w:rPr>
        <w:t>а</w:t>
      </w:r>
      <w:r w:rsidR="0015100E" w:rsidRPr="0015100E">
        <w:rPr>
          <w:rFonts w:ascii="Times New Roman" w:eastAsia="Times New Roman" w:hAnsi="Times New Roman" w:cs="Times New Roman"/>
          <w:sz w:val="28"/>
          <w:szCs w:val="28"/>
          <w:lang w:val="kk-KZ"/>
        </w:rPr>
        <w:t>гентті</w:t>
      </w:r>
      <w:r>
        <w:rPr>
          <w:rFonts w:ascii="Times New Roman" w:eastAsia="Times New Roman" w:hAnsi="Times New Roman" w:cs="Times New Roman"/>
          <w:sz w:val="28"/>
          <w:szCs w:val="28"/>
          <w:lang w:val="kk-KZ"/>
        </w:rPr>
        <w:t>гін</w:t>
      </w:r>
      <w:r w:rsidR="0015100E" w:rsidRPr="0015100E">
        <w:rPr>
          <w:rFonts w:ascii="Times New Roman" w:eastAsia="Times New Roman" w:hAnsi="Times New Roman" w:cs="Times New Roman"/>
          <w:sz w:val="28"/>
          <w:szCs w:val="28"/>
          <w:lang w:val="kk-KZ"/>
        </w:rPr>
        <w:t>ің Ұлттық статистика бюросының деректеріне сәйкес</w:t>
      </w:r>
      <w:r>
        <w:rPr>
          <w:rFonts w:ascii="Times New Roman" w:eastAsia="Times New Roman" w:hAnsi="Times New Roman" w:cs="Times New Roman"/>
          <w:sz w:val="28"/>
          <w:szCs w:val="28"/>
          <w:lang w:val="kk-KZ"/>
        </w:rPr>
        <w:t>,</w:t>
      </w:r>
      <w:r w:rsidR="0015100E" w:rsidRPr="0015100E">
        <w:rPr>
          <w:rFonts w:ascii="Times New Roman" w:eastAsia="Times New Roman" w:hAnsi="Times New Roman" w:cs="Times New Roman"/>
          <w:sz w:val="28"/>
          <w:szCs w:val="28"/>
          <w:lang w:val="kk-KZ"/>
        </w:rPr>
        <w:t xml:space="preserve"> жүктерді тасымалдау </w:t>
      </w:r>
      <w:r w:rsidR="0015100E" w:rsidRPr="00CC0DEE">
        <w:rPr>
          <w:rFonts w:ascii="Times New Roman" w:eastAsia="Times New Roman" w:hAnsi="Times New Roman" w:cs="Times New Roman"/>
          <w:sz w:val="28"/>
          <w:szCs w:val="28"/>
          <w:lang w:val="kk-KZ"/>
        </w:rPr>
        <w:t xml:space="preserve">көлемі іс жүзінде нысаналы </w:t>
      </w:r>
      <w:r w:rsidR="0015100E" w:rsidRPr="00CC0DEE">
        <w:rPr>
          <w:rFonts w:ascii="Times New Roman" w:eastAsia="Times New Roman" w:hAnsi="Times New Roman" w:cs="Times New Roman"/>
          <w:b/>
          <w:sz w:val="28"/>
          <w:szCs w:val="28"/>
          <w:lang w:val="kk-KZ"/>
        </w:rPr>
        <w:t>стратегиялық көрсеткіштің 61%</w:t>
      </w:r>
      <w:r w:rsidRPr="00CC0DEE">
        <w:rPr>
          <w:rFonts w:ascii="Times New Roman" w:eastAsia="Times New Roman" w:hAnsi="Times New Roman" w:cs="Times New Roman"/>
          <w:b/>
          <w:sz w:val="28"/>
          <w:szCs w:val="28"/>
          <w:lang w:val="kk-KZ"/>
        </w:rPr>
        <w:t>-ын</w:t>
      </w:r>
      <w:r w:rsidR="0015100E" w:rsidRPr="00CC0DEE">
        <w:rPr>
          <w:rFonts w:ascii="Times New Roman" w:eastAsia="Times New Roman" w:hAnsi="Times New Roman" w:cs="Times New Roman"/>
          <w:b/>
          <w:sz w:val="28"/>
          <w:szCs w:val="28"/>
          <w:lang w:val="kk-KZ"/>
        </w:rPr>
        <w:t xml:space="preserve"> ғана құрады</w:t>
      </w:r>
      <w:r w:rsidR="0015100E" w:rsidRPr="0015100E">
        <w:rPr>
          <w:rFonts w:ascii="Times New Roman" w:eastAsia="Times New Roman" w:hAnsi="Times New Roman" w:cs="Times New Roman"/>
          <w:sz w:val="28"/>
          <w:szCs w:val="28"/>
          <w:lang w:val="kk-KZ"/>
        </w:rPr>
        <w:t>.</w:t>
      </w:r>
    </w:p>
    <w:p w14:paraId="7B0BE4E5" w14:textId="135E3140" w:rsidR="0015100E" w:rsidRPr="0015100E" w:rsidRDefault="000210F0" w:rsidP="0015100E">
      <w:pPr>
        <w:spacing w:after="0" w:line="240" w:lineRule="auto"/>
        <w:ind w:firstLine="71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Сонымен қатар, К</w:t>
      </w:r>
      <w:r w:rsidR="0015100E" w:rsidRPr="0015100E">
        <w:rPr>
          <w:rFonts w:ascii="Times New Roman" w:eastAsia="Times New Roman" w:hAnsi="Times New Roman" w:cs="Times New Roman"/>
          <w:sz w:val="28"/>
          <w:szCs w:val="28"/>
          <w:lang w:val="kk-KZ"/>
        </w:rPr>
        <w:t>өлік және коммуникация министрінің 2013 жыл</w:t>
      </w:r>
      <w:r w:rsidR="00F37C4E">
        <w:rPr>
          <w:rFonts w:ascii="Times New Roman" w:eastAsia="Times New Roman" w:hAnsi="Times New Roman" w:cs="Times New Roman"/>
          <w:sz w:val="28"/>
          <w:szCs w:val="28"/>
          <w:lang w:val="kk-KZ"/>
        </w:rPr>
        <w:t>ғы 23 қыркүйектегі №</w:t>
      </w:r>
      <w:r w:rsidR="0015100E" w:rsidRPr="0015100E">
        <w:rPr>
          <w:rFonts w:ascii="Times New Roman" w:eastAsia="Times New Roman" w:hAnsi="Times New Roman" w:cs="Times New Roman"/>
          <w:sz w:val="28"/>
          <w:szCs w:val="28"/>
          <w:lang w:val="kk-KZ"/>
        </w:rPr>
        <w:t>738 бұйрығымен бекітілген Кеме қатына</w:t>
      </w:r>
      <w:r w:rsidR="00F37C4E">
        <w:rPr>
          <w:rFonts w:ascii="Times New Roman" w:eastAsia="Times New Roman" w:hAnsi="Times New Roman" w:cs="Times New Roman"/>
          <w:sz w:val="28"/>
          <w:szCs w:val="28"/>
          <w:lang w:val="kk-KZ"/>
        </w:rPr>
        <w:t>йтын</w:t>
      </w:r>
      <w:r w:rsidR="0015100E" w:rsidRPr="0015100E">
        <w:rPr>
          <w:rFonts w:ascii="Times New Roman" w:eastAsia="Times New Roman" w:hAnsi="Times New Roman" w:cs="Times New Roman"/>
          <w:sz w:val="28"/>
          <w:szCs w:val="28"/>
          <w:lang w:val="kk-KZ"/>
        </w:rPr>
        <w:t xml:space="preserve"> су жолдары</w:t>
      </w:r>
      <w:r w:rsidR="00F37C4E">
        <w:rPr>
          <w:rFonts w:ascii="Times New Roman" w:eastAsia="Times New Roman" w:hAnsi="Times New Roman" w:cs="Times New Roman"/>
          <w:sz w:val="28"/>
          <w:szCs w:val="28"/>
          <w:lang w:val="kk-KZ"/>
        </w:rPr>
        <w:t>мен</w:t>
      </w:r>
      <w:r w:rsidR="0015100E" w:rsidRPr="0015100E">
        <w:rPr>
          <w:rFonts w:ascii="Times New Roman" w:eastAsia="Times New Roman" w:hAnsi="Times New Roman" w:cs="Times New Roman"/>
          <w:sz w:val="28"/>
          <w:szCs w:val="28"/>
          <w:lang w:val="kk-KZ"/>
        </w:rPr>
        <w:t xml:space="preserve"> кемелердің жүзуі туралы есептілікті жасау қағидаларына сәйкес</w:t>
      </w:r>
      <w:r w:rsidR="00F37C4E">
        <w:rPr>
          <w:rFonts w:ascii="Times New Roman" w:eastAsia="Times New Roman" w:hAnsi="Times New Roman" w:cs="Times New Roman"/>
          <w:sz w:val="28"/>
          <w:szCs w:val="28"/>
          <w:lang w:val="kk-KZ"/>
        </w:rPr>
        <w:t>,</w:t>
      </w:r>
      <w:r w:rsidR="0015100E" w:rsidRPr="0015100E">
        <w:rPr>
          <w:rFonts w:ascii="Times New Roman" w:eastAsia="Times New Roman" w:hAnsi="Times New Roman" w:cs="Times New Roman"/>
          <w:sz w:val="28"/>
          <w:szCs w:val="28"/>
          <w:lang w:val="kk-KZ"/>
        </w:rPr>
        <w:t xml:space="preserve"> кеме иелері растайтын ведомстволық статистикалық есептіліктің деректері бойынша </w:t>
      </w:r>
      <w:r w:rsidR="00F37C4E" w:rsidRPr="0015100E">
        <w:rPr>
          <w:rFonts w:ascii="Times New Roman" w:eastAsia="Times New Roman" w:hAnsi="Times New Roman" w:cs="Times New Roman"/>
          <w:sz w:val="28"/>
          <w:szCs w:val="28"/>
          <w:lang w:val="kk-KZ"/>
        </w:rPr>
        <w:t>нысаналы</w:t>
      </w:r>
      <w:r w:rsidR="00F37C4E">
        <w:rPr>
          <w:rFonts w:ascii="Times New Roman" w:eastAsia="Times New Roman" w:hAnsi="Times New Roman" w:cs="Times New Roman"/>
          <w:sz w:val="28"/>
          <w:szCs w:val="28"/>
          <w:lang w:val="kk-KZ"/>
        </w:rPr>
        <w:t xml:space="preserve"> стратегиялық көрсеткіш </w:t>
      </w:r>
      <w:r w:rsidR="0015100E" w:rsidRPr="0015100E">
        <w:rPr>
          <w:rFonts w:ascii="Times New Roman" w:eastAsia="Times New Roman" w:hAnsi="Times New Roman" w:cs="Times New Roman"/>
          <w:sz w:val="28"/>
          <w:szCs w:val="28"/>
          <w:lang w:val="kk-KZ"/>
        </w:rPr>
        <w:t xml:space="preserve">2018-2020 жылдары </w:t>
      </w:r>
      <w:r w:rsidR="0015100E" w:rsidRPr="00CC0DEE">
        <w:rPr>
          <w:rFonts w:ascii="Times New Roman" w:eastAsia="Times New Roman" w:hAnsi="Times New Roman" w:cs="Times New Roman"/>
          <w:b/>
          <w:sz w:val="28"/>
          <w:szCs w:val="28"/>
          <w:lang w:val="kk-KZ"/>
        </w:rPr>
        <w:t>100%</w:t>
      </w:r>
      <w:r w:rsidR="00837336" w:rsidRPr="00CC0DEE">
        <w:rPr>
          <w:rFonts w:ascii="Times New Roman" w:eastAsia="Times New Roman" w:hAnsi="Times New Roman" w:cs="Times New Roman"/>
          <w:b/>
          <w:sz w:val="28"/>
          <w:szCs w:val="28"/>
          <w:lang w:val="kk-KZ"/>
        </w:rPr>
        <w:t>-ды</w:t>
      </w:r>
      <w:r w:rsidR="0015100E">
        <w:rPr>
          <w:rFonts w:ascii="Times New Roman" w:eastAsia="Times New Roman" w:hAnsi="Times New Roman" w:cs="Times New Roman"/>
          <w:sz w:val="28"/>
          <w:szCs w:val="28"/>
          <w:lang w:val="kk-KZ"/>
        </w:rPr>
        <w:t xml:space="preserve"> </w:t>
      </w:r>
      <w:r w:rsidR="0015100E" w:rsidRPr="0015100E">
        <w:rPr>
          <w:rFonts w:ascii="Times New Roman" w:eastAsia="Times New Roman" w:hAnsi="Times New Roman" w:cs="Times New Roman"/>
          <w:sz w:val="28"/>
          <w:szCs w:val="28"/>
          <w:lang w:val="kk-KZ"/>
        </w:rPr>
        <w:t>құрады.</w:t>
      </w:r>
    </w:p>
    <w:p w14:paraId="125915BD" w14:textId="77777777"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Осылайша, ведомстволық статистикалық есептілік пен ресми статистикалық ақпарат арасында алшақтық байқ</w:t>
      </w:r>
      <w:bookmarkStart w:id="0" w:name="_GoBack"/>
      <w:bookmarkEnd w:id="0"/>
      <w:r w:rsidRPr="0015100E">
        <w:rPr>
          <w:rFonts w:ascii="Times New Roman" w:eastAsia="Times New Roman" w:hAnsi="Times New Roman" w:cs="Times New Roman"/>
          <w:sz w:val="28"/>
          <w:szCs w:val="28"/>
          <w:lang w:val="kk-KZ"/>
        </w:rPr>
        <w:t xml:space="preserve">алады, бұл кеме қатынасының қауіпсіздігін қамтамасыз ету саласында қандай да бір шешім қабылдауға теріс әсер етеді. </w:t>
      </w:r>
    </w:p>
    <w:p w14:paraId="7EA3A08A" w14:textId="50D9867B"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Жүк тасымалы мен жолаушылар ағынының тұрақты төмендеуі талап етілмеген учаскелерде су жолдарына қызмет көрсету қажеттілігінің жоқ</w:t>
      </w:r>
      <w:r w:rsidR="008E3ECF">
        <w:rPr>
          <w:rFonts w:ascii="Times New Roman" w:eastAsia="Times New Roman" w:hAnsi="Times New Roman" w:cs="Times New Roman"/>
          <w:sz w:val="28"/>
          <w:szCs w:val="28"/>
          <w:lang w:val="kk-KZ"/>
        </w:rPr>
        <w:t xml:space="preserve"> екендігін</w:t>
      </w:r>
      <w:r w:rsidRPr="0015100E">
        <w:rPr>
          <w:rFonts w:ascii="Times New Roman" w:eastAsia="Times New Roman" w:hAnsi="Times New Roman" w:cs="Times New Roman"/>
          <w:sz w:val="28"/>
          <w:szCs w:val="28"/>
          <w:lang w:val="kk-KZ"/>
        </w:rPr>
        <w:t xml:space="preserve"> көрсетті.</w:t>
      </w:r>
    </w:p>
    <w:p w14:paraId="6652C6C4" w14:textId="3808AFE2" w:rsidR="0015100E" w:rsidRPr="0015100E" w:rsidRDefault="008E3ECF" w:rsidP="0015100E">
      <w:pPr>
        <w:spacing w:after="0" w:line="240" w:lineRule="auto"/>
        <w:ind w:firstLine="71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Жалпы Р</w:t>
      </w:r>
      <w:r w:rsidR="0015100E" w:rsidRPr="0015100E">
        <w:rPr>
          <w:rFonts w:ascii="Times New Roman" w:eastAsia="Times New Roman" w:hAnsi="Times New Roman" w:cs="Times New Roman"/>
          <w:sz w:val="28"/>
          <w:szCs w:val="28"/>
          <w:lang w:val="kk-KZ"/>
        </w:rPr>
        <w:t>еспублика бойынша кеме қатынасы жолдарының талап етілмеген учаскелерінің ұзындығы 1 936,6 км немесе кеме қатынасы навигациялық жағдайымен қамтамасыз етілген қызмет көрсетілетін су жолдарының 48%-</w:t>
      </w:r>
      <w:r>
        <w:rPr>
          <w:rFonts w:ascii="Times New Roman" w:eastAsia="Times New Roman" w:hAnsi="Times New Roman" w:cs="Times New Roman"/>
          <w:sz w:val="28"/>
          <w:szCs w:val="28"/>
          <w:lang w:val="kk-KZ"/>
        </w:rPr>
        <w:t>ын</w:t>
      </w:r>
      <w:r w:rsidR="0015100E" w:rsidRPr="0015100E">
        <w:rPr>
          <w:rFonts w:ascii="Times New Roman" w:eastAsia="Times New Roman" w:hAnsi="Times New Roman" w:cs="Times New Roman"/>
          <w:sz w:val="28"/>
          <w:szCs w:val="28"/>
          <w:lang w:val="kk-KZ"/>
        </w:rPr>
        <w:t xml:space="preserve"> құрады.</w:t>
      </w:r>
    </w:p>
    <w:p w14:paraId="10A03821" w14:textId="6C82AE50"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 xml:space="preserve">Алайда, Комитет кеме қатынасы қауіпсіздігін қамтамасыз ету жөніндегі мемлекеттік тапсырманың көлемін азайту бойынша тиісті шараларды </w:t>
      </w:r>
      <w:r w:rsidRPr="0015100E">
        <w:rPr>
          <w:rFonts w:ascii="Times New Roman" w:eastAsia="Times New Roman" w:hAnsi="Times New Roman" w:cs="Times New Roman"/>
          <w:sz w:val="24"/>
          <w:szCs w:val="28"/>
          <w:lang w:val="kk-KZ"/>
        </w:rPr>
        <w:t>(кеме қатынасы жолдарының учаскелерін қысқарту)</w:t>
      </w:r>
      <w:r w:rsidRPr="0015100E">
        <w:rPr>
          <w:rFonts w:ascii="Times New Roman" w:eastAsia="Times New Roman" w:hAnsi="Times New Roman" w:cs="Times New Roman"/>
          <w:sz w:val="28"/>
          <w:szCs w:val="28"/>
          <w:lang w:val="kk-KZ"/>
        </w:rPr>
        <w:t xml:space="preserve"> РМҚК қызмет көрсететін ішкі су жолдарының кеме қатынасы мен жүк ағындарының қарқындылығына талдау жүргізгеннен кейін</w:t>
      </w:r>
      <w:r w:rsidR="008E3ECF">
        <w:rPr>
          <w:rFonts w:ascii="Times New Roman" w:eastAsia="Times New Roman" w:hAnsi="Times New Roman" w:cs="Times New Roman"/>
          <w:sz w:val="28"/>
          <w:szCs w:val="28"/>
          <w:lang w:val="kk-KZ"/>
        </w:rPr>
        <w:t>,</w:t>
      </w:r>
      <w:r w:rsidRPr="0015100E">
        <w:rPr>
          <w:rFonts w:ascii="Times New Roman" w:eastAsia="Times New Roman" w:hAnsi="Times New Roman" w:cs="Times New Roman"/>
          <w:sz w:val="28"/>
          <w:szCs w:val="28"/>
          <w:lang w:val="kk-KZ"/>
        </w:rPr>
        <w:t xml:space="preserve"> 2020 жылы ғана қабылдады. </w:t>
      </w:r>
    </w:p>
    <w:p w14:paraId="6D96052E" w14:textId="6765970F"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 xml:space="preserve">Себебі, </w:t>
      </w:r>
      <w:r w:rsidR="008E3ECF">
        <w:rPr>
          <w:rFonts w:ascii="Times New Roman" w:eastAsia="Times New Roman" w:hAnsi="Times New Roman" w:cs="Times New Roman"/>
          <w:sz w:val="28"/>
          <w:szCs w:val="28"/>
          <w:lang w:val="kk-KZ"/>
        </w:rPr>
        <w:t>К</w:t>
      </w:r>
      <w:r w:rsidR="008E3ECF" w:rsidRPr="0015100E">
        <w:rPr>
          <w:rFonts w:ascii="Times New Roman" w:eastAsia="Times New Roman" w:hAnsi="Times New Roman" w:cs="Times New Roman"/>
          <w:sz w:val="28"/>
          <w:szCs w:val="28"/>
          <w:lang w:val="kk-KZ"/>
        </w:rPr>
        <w:t xml:space="preserve">омитеттің </w:t>
      </w:r>
      <w:r w:rsidRPr="0015100E">
        <w:rPr>
          <w:rFonts w:ascii="Times New Roman" w:eastAsia="Times New Roman" w:hAnsi="Times New Roman" w:cs="Times New Roman"/>
          <w:sz w:val="28"/>
          <w:szCs w:val="28"/>
          <w:lang w:val="kk-KZ"/>
        </w:rPr>
        <w:t>кеме қатынасының қарқындылығы</w:t>
      </w:r>
      <w:r w:rsidR="008E3ECF">
        <w:rPr>
          <w:rFonts w:ascii="Times New Roman" w:eastAsia="Times New Roman" w:hAnsi="Times New Roman" w:cs="Times New Roman"/>
          <w:sz w:val="28"/>
          <w:szCs w:val="28"/>
          <w:lang w:val="kk-KZ"/>
        </w:rPr>
        <w:t>н талдау және су жолдарын күтіп-</w:t>
      </w:r>
      <w:r w:rsidRPr="0015100E">
        <w:rPr>
          <w:rFonts w:ascii="Times New Roman" w:eastAsia="Times New Roman" w:hAnsi="Times New Roman" w:cs="Times New Roman"/>
          <w:sz w:val="28"/>
          <w:szCs w:val="28"/>
          <w:lang w:val="kk-KZ"/>
        </w:rPr>
        <w:t>ұстау жөніндегі жұмыстарды жүргізу қажеттілігін</w:t>
      </w:r>
      <w:r w:rsidR="008E3ECF">
        <w:rPr>
          <w:rFonts w:ascii="Times New Roman" w:eastAsia="Times New Roman" w:hAnsi="Times New Roman" w:cs="Times New Roman"/>
          <w:sz w:val="28"/>
          <w:szCs w:val="28"/>
          <w:lang w:val="kk-KZ"/>
        </w:rPr>
        <w:t xml:space="preserve"> уақтылы </w:t>
      </w:r>
      <w:r w:rsidR="00394DAB">
        <w:rPr>
          <w:rFonts w:ascii="Times New Roman" w:eastAsia="Times New Roman" w:hAnsi="Times New Roman" w:cs="Times New Roman"/>
          <w:sz w:val="28"/>
          <w:szCs w:val="28"/>
          <w:lang w:val="kk-KZ"/>
        </w:rPr>
        <w:t>жаңғырту</w:t>
      </w:r>
      <w:r w:rsidR="008E3ECF">
        <w:rPr>
          <w:rFonts w:ascii="Times New Roman" w:eastAsia="Times New Roman" w:hAnsi="Times New Roman" w:cs="Times New Roman"/>
          <w:sz w:val="28"/>
          <w:szCs w:val="28"/>
          <w:lang w:val="kk-KZ"/>
        </w:rPr>
        <w:t xml:space="preserve"> жөніндегі </w:t>
      </w:r>
      <w:r w:rsidRPr="0015100E">
        <w:rPr>
          <w:rFonts w:ascii="Times New Roman" w:eastAsia="Times New Roman" w:hAnsi="Times New Roman" w:cs="Times New Roman"/>
          <w:sz w:val="28"/>
          <w:szCs w:val="28"/>
          <w:lang w:val="kk-KZ"/>
        </w:rPr>
        <w:t>міндетін нормативтік регламентте</w:t>
      </w:r>
      <w:r w:rsidR="00394DAB">
        <w:rPr>
          <w:rFonts w:ascii="Times New Roman" w:eastAsia="Times New Roman" w:hAnsi="Times New Roman" w:cs="Times New Roman"/>
          <w:sz w:val="28"/>
          <w:szCs w:val="28"/>
          <w:lang w:val="kk-KZ"/>
        </w:rPr>
        <w:t>ле</w:t>
      </w:r>
      <w:r w:rsidRPr="0015100E">
        <w:rPr>
          <w:rFonts w:ascii="Times New Roman" w:eastAsia="Times New Roman" w:hAnsi="Times New Roman" w:cs="Times New Roman"/>
          <w:sz w:val="28"/>
          <w:szCs w:val="28"/>
          <w:lang w:val="kk-KZ"/>
        </w:rPr>
        <w:t>уі</w:t>
      </w:r>
      <w:r w:rsidR="00394DAB">
        <w:rPr>
          <w:rFonts w:ascii="Times New Roman" w:eastAsia="Times New Roman" w:hAnsi="Times New Roman" w:cs="Times New Roman"/>
          <w:sz w:val="28"/>
          <w:szCs w:val="28"/>
          <w:lang w:val="kk-KZ"/>
        </w:rPr>
        <w:t xml:space="preserve"> </w:t>
      </w:r>
      <w:r w:rsidRPr="0015100E">
        <w:rPr>
          <w:rFonts w:ascii="Times New Roman" w:eastAsia="Times New Roman" w:hAnsi="Times New Roman" w:cs="Times New Roman"/>
          <w:sz w:val="28"/>
          <w:szCs w:val="28"/>
          <w:lang w:val="kk-KZ"/>
        </w:rPr>
        <w:t>болды.</w:t>
      </w:r>
    </w:p>
    <w:p w14:paraId="2F51A295" w14:textId="77777777"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 xml:space="preserve">Сонымен қатар, жыл сайынғы мұндай талдау 2016-2017 жылдары кеме қатынасының талап етілмеген учаскелерін қаржыландыруды қысқарту жөнінде шаралар қабылдауға және тиісінше бюджет қаражатын тиімді жұмсауға мүмкіндік береді. </w:t>
      </w:r>
    </w:p>
    <w:p w14:paraId="69D7051E" w14:textId="77777777"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 xml:space="preserve">Бұдан басқа, 2020 жылдың желтоқсан айының соңында бюджеттік бағдарламалардың әкімшілеріне бюджеттік жоспарлау жөніндегі орталық уәкілетті органмен келісу бойынша тиісті саланың (саланың) орталық уәкілетті органдары айқындайтын тәртіппен мемлекеттік тапсырманың құнын қалыптастыруға нұсқама берілгенін атап өткен жөн </w:t>
      </w:r>
      <w:r w:rsidRPr="0015100E">
        <w:rPr>
          <w:rFonts w:ascii="Times New Roman" w:eastAsia="Times New Roman" w:hAnsi="Times New Roman" w:cs="Times New Roman"/>
          <w:sz w:val="24"/>
          <w:szCs w:val="28"/>
          <w:lang w:val="kk-KZ"/>
        </w:rPr>
        <w:t>(Бюджет кодексінің 34-бабының 5-тармағы)</w:t>
      </w:r>
      <w:r w:rsidRPr="0015100E">
        <w:rPr>
          <w:rFonts w:ascii="Times New Roman" w:eastAsia="Times New Roman" w:hAnsi="Times New Roman" w:cs="Times New Roman"/>
          <w:sz w:val="28"/>
          <w:szCs w:val="28"/>
          <w:lang w:val="kk-KZ"/>
        </w:rPr>
        <w:t>.</w:t>
      </w:r>
    </w:p>
    <w:p w14:paraId="78EC4BAD" w14:textId="09C5C218"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Алайда, ИИДМ осы уақытқа дейін «К</w:t>
      </w:r>
      <w:r w:rsidRPr="0015100E">
        <w:rPr>
          <w:rFonts w:ascii="Times New Roman" w:eastAsia="Times New Roman" w:hAnsi="Times New Roman" w:cs="Times New Roman"/>
          <w:sz w:val="28"/>
          <w:szCs w:val="28"/>
          <w:lang w:val="kk-KZ"/>
        </w:rPr>
        <w:t>еме қатынасы жағдайында су жолдарын қамтамасыз ету жөніндегі жұмыстардың (көрсетілетін қызметтердің) құны</w:t>
      </w:r>
      <w:r>
        <w:rPr>
          <w:rFonts w:ascii="Times New Roman" w:eastAsia="Times New Roman" w:hAnsi="Times New Roman" w:cs="Times New Roman"/>
          <w:sz w:val="28"/>
          <w:szCs w:val="28"/>
          <w:lang w:val="kk-KZ"/>
        </w:rPr>
        <w:t xml:space="preserve">н айқындау және шлюздерді ұстау» </w:t>
      </w:r>
      <w:r w:rsidR="00394DAB">
        <w:rPr>
          <w:rFonts w:ascii="Times New Roman" w:eastAsia="Times New Roman" w:hAnsi="Times New Roman" w:cs="Times New Roman"/>
          <w:sz w:val="28"/>
          <w:szCs w:val="28"/>
          <w:lang w:val="kk-KZ"/>
        </w:rPr>
        <w:t>1-қосымшасымен и</w:t>
      </w:r>
      <w:r w:rsidRPr="0015100E">
        <w:rPr>
          <w:rFonts w:ascii="Times New Roman" w:eastAsia="Times New Roman" w:hAnsi="Times New Roman" w:cs="Times New Roman"/>
          <w:sz w:val="28"/>
          <w:szCs w:val="28"/>
          <w:lang w:val="kk-KZ"/>
        </w:rPr>
        <w:t>ндустрия және инфрақұрылымдық даму саласындағы зерттеулердің, консалтингтік көрсетілетін қызметтердің және мемлекеттік тапсырманың құнын айқындаудың тиісті қағидалары</w:t>
      </w:r>
      <w:r w:rsidR="00394DAB">
        <w:rPr>
          <w:rFonts w:ascii="Times New Roman" w:eastAsia="Times New Roman" w:hAnsi="Times New Roman" w:cs="Times New Roman"/>
          <w:sz w:val="28"/>
          <w:szCs w:val="28"/>
          <w:lang w:val="kk-KZ"/>
        </w:rPr>
        <w:t>н</w:t>
      </w:r>
      <w:r w:rsidRPr="0015100E">
        <w:rPr>
          <w:rFonts w:ascii="Times New Roman" w:eastAsia="Times New Roman" w:hAnsi="Times New Roman" w:cs="Times New Roman"/>
          <w:sz w:val="28"/>
          <w:szCs w:val="28"/>
          <w:lang w:val="kk-KZ"/>
        </w:rPr>
        <w:t xml:space="preserve"> бекіт</w:t>
      </w:r>
      <w:r w:rsidR="005B53F7">
        <w:rPr>
          <w:rFonts w:ascii="Times New Roman" w:eastAsia="Times New Roman" w:hAnsi="Times New Roman" w:cs="Times New Roman"/>
          <w:sz w:val="28"/>
          <w:szCs w:val="28"/>
          <w:lang w:val="kk-KZ"/>
        </w:rPr>
        <w:t>п</w:t>
      </w:r>
      <w:r w:rsidRPr="0015100E">
        <w:rPr>
          <w:rFonts w:ascii="Times New Roman" w:eastAsia="Times New Roman" w:hAnsi="Times New Roman" w:cs="Times New Roman"/>
          <w:sz w:val="28"/>
          <w:szCs w:val="28"/>
          <w:lang w:val="kk-KZ"/>
        </w:rPr>
        <w:t>еген.</w:t>
      </w:r>
    </w:p>
    <w:p w14:paraId="1C202EC0" w14:textId="77777777"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 xml:space="preserve">Мемлекеттік тапсырма шеңберінде техникалық флот кемелерін жөндеуге қатысты бірқатар мәселелер бар. </w:t>
      </w:r>
    </w:p>
    <w:p w14:paraId="19AE3BD1" w14:textId="77777777"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 xml:space="preserve">Орташа жөндеуді жоспарлау және жүргізу мерзімі сақталмады </w:t>
      </w:r>
      <w:r w:rsidRPr="0015100E">
        <w:rPr>
          <w:rFonts w:ascii="Times New Roman" w:eastAsia="Times New Roman" w:hAnsi="Times New Roman" w:cs="Times New Roman"/>
          <w:sz w:val="24"/>
          <w:szCs w:val="28"/>
          <w:lang w:val="kk-KZ"/>
        </w:rPr>
        <w:t>(бес жылда бір рет)</w:t>
      </w:r>
      <w:r w:rsidRPr="0015100E">
        <w:rPr>
          <w:rFonts w:ascii="Times New Roman" w:eastAsia="Times New Roman" w:hAnsi="Times New Roman" w:cs="Times New Roman"/>
          <w:sz w:val="28"/>
          <w:szCs w:val="28"/>
          <w:lang w:val="kk-KZ"/>
        </w:rPr>
        <w:t>. Бірқатар кемелер бойынша орташа жөндеу екі жылда бір рет кезеңділікпен жүргізілді.</w:t>
      </w:r>
    </w:p>
    <w:p w14:paraId="4C398004" w14:textId="2D52780B"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2020 жылы жөндеуге жататын кемелер саны жеті бірлікке қысқарған кезде</w:t>
      </w:r>
      <w:r w:rsidR="005B53F7">
        <w:rPr>
          <w:rFonts w:ascii="Times New Roman" w:eastAsia="Times New Roman" w:hAnsi="Times New Roman" w:cs="Times New Roman"/>
          <w:sz w:val="28"/>
          <w:szCs w:val="28"/>
          <w:lang w:val="kk-KZ"/>
        </w:rPr>
        <w:t>, көрсетілетін</w:t>
      </w:r>
      <w:r w:rsidRPr="0015100E">
        <w:rPr>
          <w:rFonts w:ascii="Times New Roman" w:eastAsia="Times New Roman" w:hAnsi="Times New Roman" w:cs="Times New Roman"/>
          <w:sz w:val="28"/>
          <w:szCs w:val="28"/>
          <w:lang w:val="kk-KZ"/>
        </w:rPr>
        <w:t xml:space="preserve"> қызметтер сомасы қосымша 120,1 млн теңгеге өс</w:t>
      </w:r>
      <w:r>
        <w:rPr>
          <w:rFonts w:ascii="Times New Roman" w:eastAsia="Times New Roman" w:hAnsi="Times New Roman" w:cs="Times New Roman"/>
          <w:sz w:val="28"/>
          <w:szCs w:val="28"/>
          <w:lang w:val="kk-KZ"/>
        </w:rPr>
        <w:t>ті, бұл бастапқы соманың 10%</w:t>
      </w:r>
      <w:r w:rsidR="005B53F7">
        <w:rPr>
          <w:rFonts w:ascii="Times New Roman" w:eastAsia="Times New Roman" w:hAnsi="Times New Roman" w:cs="Times New Roman"/>
          <w:sz w:val="28"/>
          <w:szCs w:val="28"/>
          <w:lang w:val="kk-KZ"/>
        </w:rPr>
        <w:t>-ын</w:t>
      </w:r>
      <w:r>
        <w:rPr>
          <w:rFonts w:ascii="Times New Roman" w:eastAsia="Times New Roman" w:hAnsi="Times New Roman" w:cs="Times New Roman"/>
          <w:sz w:val="28"/>
          <w:szCs w:val="28"/>
          <w:lang w:val="kk-KZ"/>
        </w:rPr>
        <w:t xml:space="preserve"> </w:t>
      </w:r>
      <w:r w:rsidRPr="0015100E">
        <w:rPr>
          <w:rFonts w:ascii="Times New Roman" w:eastAsia="Times New Roman" w:hAnsi="Times New Roman" w:cs="Times New Roman"/>
          <w:sz w:val="28"/>
          <w:szCs w:val="28"/>
          <w:lang w:val="kk-KZ"/>
        </w:rPr>
        <w:t>құрады.</w:t>
      </w:r>
    </w:p>
    <w:p w14:paraId="54F0F10B" w14:textId="2A49B84F"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Кемелерді жөндеуге арналған шығыстарды жоспарлау және мұндай жұмыстарды нақты жүргізу кезінде ағымдағы жөндеу сомасының орташа жөндеу сомасынан едәуір асып кету фактілері</w:t>
      </w:r>
      <w:r w:rsidR="007158B0">
        <w:rPr>
          <w:rFonts w:ascii="Times New Roman" w:eastAsia="Times New Roman" w:hAnsi="Times New Roman" w:cs="Times New Roman"/>
          <w:sz w:val="28"/>
          <w:szCs w:val="28"/>
          <w:lang w:val="kk-KZ"/>
        </w:rPr>
        <w:t>не ж</w:t>
      </w:r>
      <w:r w:rsidR="00D57282">
        <w:rPr>
          <w:rFonts w:ascii="Times New Roman" w:eastAsia="Times New Roman" w:hAnsi="Times New Roman" w:cs="Times New Roman"/>
          <w:sz w:val="28"/>
          <w:szCs w:val="28"/>
          <w:lang w:val="kk-KZ"/>
        </w:rPr>
        <w:t>ол</w:t>
      </w:r>
      <w:r w:rsidRPr="0015100E">
        <w:rPr>
          <w:rFonts w:ascii="Times New Roman" w:eastAsia="Times New Roman" w:hAnsi="Times New Roman" w:cs="Times New Roman"/>
          <w:sz w:val="28"/>
          <w:szCs w:val="28"/>
          <w:lang w:val="kk-KZ"/>
        </w:rPr>
        <w:t xml:space="preserve"> берілді.</w:t>
      </w:r>
    </w:p>
    <w:p w14:paraId="3A5C19CC" w14:textId="695692EC"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Айтарлықтай бюджет қаражаты жоспарланды және іс жүзінде оларды жөндеудің экономикалық орындылығы болмаған кезде</w:t>
      </w:r>
      <w:r w:rsidR="00D57282">
        <w:rPr>
          <w:rFonts w:ascii="Times New Roman" w:eastAsia="Times New Roman" w:hAnsi="Times New Roman" w:cs="Times New Roman"/>
          <w:sz w:val="28"/>
          <w:szCs w:val="28"/>
          <w:lang w:val="kk-KZ"/>
        </w:rPr>
        <w:t>,</w:t>
      </w:r>
      <w:r w:rsidRPr="0015100E">
        <w:rPr>
          <w:rFonts w:ascii="Times New Roman" w:eastAsia="Times New Roman" w:hAnsi="Times New Roman" w:cs="Times New Roman"/>
          <w:sz w:val="28"/>
          <w:szCs w:val="28"/>
          <w:lang w:val="kk-KZ"/>
        </w:rPr>
        <w:t xml:space="preserve"> кемелерді жөндеуге жіберілді.</w:t>
      </w:r>
    </w:p>
    <w:p w14:paraId="7A56890A" w14:textId="65E6DE49" w:rsidR="0015100E" w:rsidRPr="0015100E" w:rsidRDefault="00D57282" w:rsidP="0015100E">
      <w:pPr>
        <w:spacing w:after="0" w:line="240" w:lineRule="auto"/>
        <w:ind w:firstLine="71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Есептен шығаруға жататын к</w:t>
      </w:r>
      <w:r w:rsidR="0015100E" w:rsidRPr="0015100E">
        <w:rPr>
          <w:rFonts w:ascii="Times New Roman" w:eastAsia="Times New Roman" w:hAnsi="Times New Roman" w:cs="Times New Roman"/>
          <w:sz w:val="28"/>
          <w:szCs w:val="28"/>
          <w:lang w:val="kk-KZ"/>
        </w:rPr>
        <w:t>емелерді жөндеуге бюджет қаражатын бөлудің көптеген фактілері анықталды.</w:t>
      </w:r>
    </w:p>
    <w:p w14:paraId="64D42DFB" w14:textId="27EB210C"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Кемелердің нөлдік</w:t>
      </w:r>
      <w:r w:rsidR="00D57282">
        <w:rPr>
          <w:rFonts w:ascii="Times New Roman" w:eastAsia="Times New Roman" w:hAnsi="Times New Roman" w:cs="Times New Roman"/>
          <w:sz w:val="28"/>
          <w:szCs w:val="28"/>
          <w:lang w:val="kk-KZ"/>
        </w:rPr>
        <w:t xml:space="preserve"> баланстық құнына және аталған к</w:t>
      </w:r>
      <w:r w:rsidRPr="0015100E">
        <w:rPr>
          <w:rFonts w:ascii="Times New Roman" w:eastAsia="Times New Roman" w:hAnsi="Times New Roman" w:cs="Times New Roman"/>
          <w:sz w:val="28"/>
          <w:szCs w:val="28"/>
          <w:lang w:val="kk-KZ"/>
        </w:rPr>
        <w:t>емелерді есептен шығару үшін негіздердің болуына қарамастан, 2019-2021 жылдар ішінде оларды жөндеуге 100 млн</w:t>
      </w:r>
      <w:r w:rsidR="00D57282">
        <w:rPr>
          <w:rFonts w:ascii="Times New Roman" w:eastAsia="Times New Roman" w:hAnsi="Times New Roman" w:cs="Times New Roman"/>
          <w:sz w:val="28"/>
          <w:szCs w:val="28"/>
          <w:lang w:val="kk-KZ"/>
        </w:rPr>
        <w:t>.</w:t>
      </w:r>
      <w:r w:rsidRPr="0015100E">
        <w:rPr>
          <w:rFonts w:ascii="Times New Roman" w:eastAsia="Times New Roman" w:hAnsi="Times New Roman" w:cs="Times New Roman"/>
          <w:sz w:val="28"/>
          <w:szCs w:val="28"/>
          <w:lang w:val="kk-KZ"/>
        </w:rPr>
        <w:t xml:space="preserve"> теңгеден астам қаражат жұмсалды.  </w:t>
      </w:r>
    </w:p>
    <w:p w14:paraId="3AF4DF02" w14:textId="21C7178E" w:rsidR="0015100E" w:rsidRPr="0015100E" w:rsidRDefault="00CA08B4" w:rsidP="0015100E">
      <w:pPr>
        <w:spacing w:after="0" w:line="240" w:lineRule="auto"/>
        <w:ind w:firstLine="71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Сонымен қатар, к</w:t>
      </w:r>
      <w:r w:rsidR="0015100E" w:rsidRPr="0015100E">
        <w:rPr>
          <w:rFonts w:ascii="Times New Roman" w:eastAsia="Times New Roman" w:hAnsi="Times New Roman" w:cs="Times New Roman"/>
          <w:sz w:val="28"/>
          <w:szCs w:val="28"/>
          <w:lang w:val="kk-KZ"/>
        </w:rPr>
        <w:t>емелерді орташа және ағымдағы жөндеуден өткізудің</w:t>
      </w:r>
      <w:r>
        <w:rPr>
          <w:rFonts w:ascii="Times New Roman" w:eastAsia="Times New Roman" w:hAnsi="Times New Roman" w:cs="Times New Roman"/>
          <w:sz w:val="28"/>
          <w:szCs w:val="28"/>
          <w:lang w:val="kk-KZ"/>
        </w:rPr>
        <w:t xml:space="preserve">, </w:t>
      </w:r>
      <w:r w:rsidR="0015100E" w:rsidRPr="0015100E">
        <w:rPr>
          <w:rFonts w:ascii="Times New Roman" w:eastAsia="Times New Roman" w:hAnsi="Times New Roman" w:cs="Times New Roman"/>
          <w:sz w:val="28"/>
          <w:szCs w:val="28"/>
          <w:lang w:val="kk-KZ"/>
        </w:rPr>
        <w:t>содан кейін оларды есептен шығару</w:t>
      </w:r>
      <w:r w:rsidRPr="00CA08B4">
        <w:rPr>
          <w:rFonts w:ascii="Times New Roman" w:eastAsia="Times New Roman" w:hAnsi="Times New Roman" w:cs="Times New Roman"/>
          <w:sz w:val="28"/>
          <w:szCs w:val="28"/>
          <w:lang w:val="kk-KZ"/>
        </w:rPr>
        <w:t xml:space="preserve"> </w:t>
      </w:r>
      <w:r w:rsidRPr="0015100E">
        <w:rPr>
          <w:rFonts w:ascii="Times New Roman" w:eastAsia="Times New Roman" w:hAnsi="Times New Roman" w:cs="Times New Roman"/>
          <w:sz w:val="28"/>
          <w:szCs w:val="28"/>
          <w:lang w:val="kk-KZ"/>
        </w:rPr>
        <w:t>көптеген фактілері анықталды</w:t>
      </w:r>
      <w:r w:rsidR="0015100E" w:rsidRPr="0015100E">
        <w:rPr>
          <w:rFonts w:ascii="Times New Roman" w:eastAsia="Times New Roman" w:hAnsi="Times New Roman" w:cs="Times New Roman"/>
          <w:sz w:val="28"/>
          <w:szCs w:val="28"/>
          <w:lang w:val="kk-KZ"/>
        </w:rPr>
        <w:t>.</w:t>
      </w:r>
    </w:p>
    <w:p w14:paraId="5F1C2DFC" w14:textId="77777777"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Жоғарыда аталған кемелердің ағымдағы және орташа жөндеуді жүргізер алдындағы қалдық баланстық құны жөндеу жүргізуге бөлінген сомадан нөлге немесе екі немесе одан да көп есе аз болды.</w:t>
      </w:r>
    </w:p>
    <w:p w14:paraId="571D09B7" w14:textId="77777777" w:rsidR="0015100E" w:rsidRPr="0015100E"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Кемелерді жөндеу процесінің жабық сипатына байланысты, сондай-ақ кәсіпорынның филиалының техникалық қадағалауды жүзеге асыруына байланысты мұндай кемелер бойынша жалған жөндеу жұмыстарын жүргізу фактілері алынып тасталмайды.</w:t>
      </w:r>
    </w:p>
    <w:p w14:paraId="3E77CE62" w14:textId="31E854F8" w:rsidR="00EA6D86" w:rsidRDefault="0015100E" w:rsidP="0015100E">
      <w:pPr>
        <w:spacing w:after="0" w:line="240" w:lineRule="auto"/>
        <w:ind w:firstLine="710"/>
        <w:jc w:val="both"/>
        <w:rPr>
          <w:rFonts w:ascii="Times New Roman" w:eastAsia="Times New Roman" w:hAnsi="Times New Roman" w:cs="Times New Roman"/>
          <w:sz w:val="28"/>
          <w:szCs w:val="28"/>
          <w:lang w:val="kk-KZ"/>
        </w:rPr>
      </w:pPr>
      <w:r w:rsidRPr="0015100E">
        <w:rPr>
          <w:rFonts w:ascii="Times New Roman" w:eastAsia="Times New Roman" w:hAnsi="Times New Roman" w:cs="Times New Roman"/>
          <w:sz w:val="28"/>
          <w:szCs w:val="28"/>
          <w:lang w:val="kk-KZ"/>
        </w:rPr>
        <w:t xml:space="preserve">Анықталған кемшіліктер бюджет қаражатының негізсіз шығындарының тәуекелдерін олардың жұмсалуын бақылауды жүзеге асырудың мүмкін </w:t>
      </w:r>
      <w:r w:rsidR="00CA08B4">
        <w:rPr>
          <w:rFonts w:ascii="Times New Roman" w:eastAsia="Times New Roman" w:hAnsi="Times New Roman" w:cs="Times New Roman"/>
          <w:sz w:val="28"/>
          <w:szCs w:val="28"/>
          <w:lang w:val="kk-KZ"/>
        </w:rPr>
        <w:t>болмауы</w:t>
      </w:r>
      <w:r w:rsidRPr="0015100E">
        <w:rPr>
          <w:rFonts w:ascii="Times New Roman" w:eastAsia="Times New Roman" w:hAnsi="Times New Roman" w:cs="Times New Roman"/>
          <w:sz w:val="28"/>
          <w:szCs w:val="28"/>
          <w:lang w:val="kk-KZ"/>
        </w:rPr>
        <w:t>, шығындарды негізсіз асыра бағалау тәуекелдері, сондай-ақ бюджет қаражатын оңтайлы және тиімді пайдаланудың төмендеуі себебінен қалыптастыруға ықпал етеді.</w:t>
      </w:r>
    </w:p>
    <w:p w14:paraId="31A5D0CE" w14:textId="77777777" w:rsidR="0015100E" w:rsidRPr="00853585" w:rsidRDefault="0015100E" w:rsidP="0015100E">
      <w:pPr>
        <w:spacing w:after="0" w:line="240" w:lineRule="auto"/>
        <w:ind w:firstLine="710"/>
        <w:jc w:val="right"/>
        <w:rPr>
          <w:rFonts w:ascii="Times New Roman" w:hAnsi="Times New Roman" w:cs="Times New Roman"/>
          <w:b/>
          <w:sz w:val="28"/>
          <w:szCs w:val="28"/>
          <w:lang w:val="kk-KZ"/>
        </w:rPr>
      </w:pPr>
    </w:p>
    <w:p w14:paraId="6EE27FAA" w14:textId="053CA2EB" w:rsidR="006D68BF" w:rsidRPr="00853585" w:rsidRDefault="0015100E" w:rsidP="0015100E">
      <w:pPr>
        <w:spacing w:after="0" w:line="240" w:lineRule="auto"/>
        <w:ind w:firstLine="710"/>
        <w:jc w:val="right"/>
        <w:rPr>
          <w:rFonts w:ascii="Times New Roman" w:hAnsi="Times New Roman" w:cs="Times New Roman"/>
          <w:b/>
          <w:sz w:val="28"/>
          <w:szCs w:val="28"/>
          <w:lang w:val="kk-KZ"/>
        </w:rPr>
      </w:pPr>
      <w:r w:rsidRPr="0015100E">
        <w:rPr>
          <w:rFonts w:ascii="Times New Roman" w:hAnsi="Times New Roman" w:cs="Times New Roman"/>
          <w:b/>
          <w:sz w:val="28"/>
          <w:szCs w:val="28"/>
          <w:lang w:val="kk-KZ"/>
        </w:rPr>
        <w:t>Сыбайлас жемқорлыққа қарсы қызмет</w:t>
      </w:r>
    </w:p>
    <w:sectPr w:rsidR="006D68BF" w:rsidRPr="00853585" w:rsidSect="00C339C0">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69DF5" w14:textId="77777777" w:rsidR="00C7581A" w:rsidRDefault="00C7581A" w:rsidP="006B45B7">
      <w:pPr>
        <w:spacing w:after="0" w:line="240" w:lineRule="auto"/>
      </w:pPr>
      <w:r>
        <w:separator/>
      </w:r>
    </w:p>
  </w:endnote>
  <w:endnote w:type="continuationSeparator" w:id="0">
    <w:p w14:paraId="6E168D28" w14:textId="77777777" w:rsidR="00C7581A" w:rsidRDefault="00C7581A" w:rsidP="006B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959A4" w14:textId="77777777" w:rsidR="00C7581A" w:rsidRDefault="00C7581A" w:rsidP="006B45B7">
      <w:pPr>
        <w:spacing w:after="0" w:line="240" w:lineRule="auto"/>
      </w:pPr>
      <w:r>
        <w:separator/>
      </w:r>
    </w:p>
  </w:footnote>
  <w:footnote w:type="continuationSeparator" w:id="0">
    <w:p w14:paraId="27D5D2E1" w14:textId="77777777" w:rsidR="00C7581A" w:rsidRDefault="00C7581A" w:rsidP="006B4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49259"/>
      <w:docPartObj>
        <w:docPartGallery w:val="Page Numbers (Top of Page)"/>
        <w:docPartUnique/>
      </w:docPartObj>
    </w:sdtPr>
    <w:sdtEndPr>
      <w:rPr>
        <w:rFonts w:ascii="Times New Roman" w:hAnsi="Times New Roman" w:cs="Times New Roman"/>
        <w:sz w:val="20"/>
      </w:rPr>
    </w:sdtEndPr>
    <w:sdtContent>
      <w:p w14:paraId="2BB0D6C7" w14:textId="7F571E01" w:rsidR="0080227B" w:rsidRPr="00DE17FC" w:rsidRDefault="0080227B">
        <w:pPr>
          <w:pStyle w:val="a5"/>
          <w:jc w:val="center"/>
          <w:rPr>
            <w:rFonts w:ascii="Times New Roman" w:hAnsi="Times New Roman" w:cs="Times New Roman"/>
            <w:sz w:val="20"/>
          </w:rPr>
        </w:pPr>
        <w:r w:rsidRPr="00DE17FC">
          <w:rPr>
            <w:rFonts w:ascii="Times New Roman" w:hAnsi="Times New Roman" w:cs="Times New Roman"/>
            <w:sz w:val="20"/>
          </w:rPr>
          <w:fldChar w:fldCharType="begin"/>
        </w:r>
        <w:r w:rsidRPr="00DE17FC">
          <w:rPr>
            <w:rFonts w:ascii="Times New Roman" w:hAnsi="Times New Roman" w:cs="Times New Roman"/>
            <w:sz w:val="20"/>
          </w:rPr>
          <w:instrText>PAGE   \* MERGEFORMAT</w:instrText>
        </w:r>
        <w:r w:rsidRPr="00DE17FC">
          <w:rPr>
            <w:rFonts w:ascii="Times New Roman" w:hAnsi="Times New Roman" w:cs="Times New Roman"/>
            <w:sz w:val="20"/>
          </w:rPr>
          <w:fldChar w:fldCharType="separate"/>
        </w:r>
        <w:r w:rsidR="00CC0DEE">
          <w:rPr>
            <w:rFonts w:ascii="Times New Roman" w:hAnsi="Times New Roman" w:cs="Times New Roman"/>
            <w:noProof/>
            <w:sz w:val="20"/>
          </w:rPr>
          <w:t>21</w:t>
        </w:r>
        <w:r w:rsidRPr="00DE17FC">
          <w:rPr>
            <w:rFonts w:ascii="Times New Roman" w:hAnsi="Times New Roman" w:cs="Times New Roman"/>
            <w:sz w:val="20"/>
          </w:rPr>
          <w:fldChar w:fldCharType="end"/>
        </w:r>
      </w:p>
    </w:sdtContent>
  </w:sdt>
  <w:p w14:paraId="1C888E35" w14:textId="77777777" w:rsidR="0080227B" w:rsidRDefault="008022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ABC"/>
    <w:multiLevelType w:val="hybridMultilevel"/>
    <w:tmpl w:val="0EA67748"/>
    <w:lvl w:ilvl="0" w:tplc="2312F29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8572F66"/>
    <w:multiLevelType w:val="hybridMultilevel"/>
    <w:tmpl w:val="F894055C"/>
    <w:lvl w:ilvl="0" w:tplc="0B925EA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B3B36"/>
    <w:multiLevelType w:val="hybridMultilevel"/>
    <w:tmpl w:val="DDE41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61B50"/>
    <w:multiLevelType w:val="hybridMultilevel"/>
    <w:tmpl w:val="F2F64A16"/>
    <w:lvl w:ilvl="0" w:tplc="8F4007D0">
      <w:start w:val="1"/>
      <w:numFmt w:val="decimal"/>
      <w:lvlText w:val="%1)"/>
      <w:lvlJc w:val="left"/>
      <w:pPr>
        <w:ind w:left="1211"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762120"/>
    <w:multiLevelType w:val="hybridMultilevel"/>
    <w:tmpl w:val="79C05244"/>
    <w:lvl w:ilvl="0" w:tplc="CC461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C3257E3"/>
    <w:multiLevelType w:val="hybridMultilevel"/>
    <w:tmpl w:val="586ED192"/>
    <w:lvl w:ilvl="0" w:tplc="5A7A5B9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790333"/>
    <w:multiLevelType w:val="hybridMultilevel"/>
    <w:tmpl w:val="2EC478F2"/>
    <w:lvl w:ilvl="0" w:tplc="616E109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AE38DC"/>
    <w:multiLevelType w:val="hybridMultilevel"/>
    <w:tmpl w:val="DE7E1DAC"/>
    <w:lvl w:ilvl="0" w:tplc="3D3445F2">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EC5B72"/>
    <w:multiLevelType w:val="hybridMultilevel"/>
    <w:tmpl w:val="BF2C6DAA"/>
    <w:lvl w:ilvl="0" w:tplc="949ED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9227D0"/>
    <w:multiLevelType w:val="hybridMultilevel"/>
    <w:tmpl w:val="038A0694"/>
    <w:lvl w:ilvl="0" w:tplc="D0722CD4">
      <w:start w:val="1"/>
      <w:numFmt w:val="decimal"/>
      <w:lvlText w:val="%1)"/>
      <w:lvlJc w:val="left"/>
      <w:pPr>
        <w:ind w:left="1070" w:hanging="360"/>
      </w:pPr>
      <w:rPr>
        <w:rFonts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38350C"/>
    <w:multiLevelType w:val="hybridMultilevel"/>
    <w:tmpl w:val="5754B200"/>
    <w:lvl w:ilvl="0" w:tplc="4AB8C8B6">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5390882"/>
    <w:multiLevelType w:val="hybridMultilevel"/>
    <w:tmpl w:val="A21A56C0"/>
    <w:lvl w:ilvl="0" w:tplc="DF38E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600600B"/>
    <w:multiLevelType w:val="hybridMultilevel"/>
    <w:tmpl w:val="0EA67748"/>
    <w:lvl w:ilvl="0" w:tplc="2312F29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36E24C81"/>
    <w:multiLevelType w:val="hybridMultilevel"/>
    <w:tmpl w:val="17D6B472"/>
    <w:lvl w:ilvl="0" w:tplc="267E1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3A3B9B"/>
    <w:multiLevelType w:val="hybridMultilevel"/>
    <w:tmpl w:val="6666B9F8"/>
    <w:lvl w:ilvl="0" w:tplc="CDCCC9CA">
      <w:start w:val="1"/>
      <w:numFmt w:val="decimal"/>
      <w:lvlText w:val="%1)"/>
      <w:lvlJc w:val="left"/>
      <w:pPr>
        <w:ind w:left="1353" w:hanging="360"/>
      </w:pPr>
      <w:rPr>
        <w:rFonts w:hint="default"/>
        <w:i/>
      </w:rPr>
    </w:lvl>
    <w:lvl w:ilvl="1" w:tplc="04190019" w:tentative="1">
      <w:start w:val="1"/>
      <w:numFmt w:val="lowerLetter"/>
      <w:lvlText w:val="%2."/>
      <w:lvlJc w:val="left"/>
      <w:pPr>
        <w:ind w:left="-6433" w:hanging="360"/>
      </w:pPr>
    </w:lvl>
    <w:lvl w:ilvl="2" w:tplc="0419001B" w:tentative="1">
      <w:start w:val="1"/>
      <w:numFmt w:val="lowerRoman"/>
      <w:lvlText w:val="%3."/>
      <w:lvlJc w:val="right"/>
      <w:pPr>
        <w:ind w:left="-5713" w:hanging="180"/>
      </w:pPr>
    </w:lvl>
    <w:lvl w:ilvl="3" w:tplc="0419000F" w:tentative="1">
      <w:start w:val="1"/>
      <w:numFmt w:val="decimal"/>
      <w:lvlText w:val="%4."/>
      <w:lvlJc w:val="left"/>
      <w:pPr>
        <w:ind w:left="-4993" w:hanging="360"/>
      </w:pPr>
    </w:lvl>
    <w:lvl w:ilvl="4" w:tplc="04190019" w:tentative="1">
      <w:start w:val="1"/>
      <w:numFmt w:val="lowerLetter"/>
      <w:lvlText w:val="%5."/>
      <w:lvlJc w:val="left"/>
      <w:pPr>
        <w:ind w:left="-4273" w:hanging="360"/>
      </w:pPr>
    </w:lvl>
    <w:lvl w:ilvl="5" w:tplc="0419001B" w:tentative="1">
      <w:start w:val="1"/>
      <w:numFmt w:val="lowerRoman"/>
      <w:lvlText w:val="%6."/>
      <w:lvlJc w:val="right"/>
      <w:pPr>
        <w:ind w:left="-3553" w:hanging="180"/>
      </w:pPr>
    </w:lvl>
    <w:lvl w:ilvl="6" w:tplc="0419000F" w:tentative="1">
      <w:start w:val="1"/>
      <w:numFmt w:val="decimal"/>
      <w:lvlText w:val="%7."/>
      <w:lvlJc w:val="left"/>
      <w:pPr>
        <w:ind w:left="-2833" w:hanging="360"/>
      </w:pPr>
    </w:lvl>
    <w:lvl w:ilvl="7" w:tplc="04190019" w:tentative="1">
      <w:start w:val="1"/>
      <w:numFmt w:val="lowerLetter"/>
      <w:lvlText w:val="%8."/>
      <w:lvlJc w:val="left"/>
      <w:pPr>
        <w:ind w:left="-2113" w:hanging="360"/>
      </w:pPr>
    </w:lvl>
    <w:lvl w:ilvl="8" w:tplc="0419001B" w:tentative="1">
      <w:start w:val="1"/>
      <w:numFmt w:val="lowerRoman"/>
      <w:lvlText w:val="%9."/>
      <w:lvlJc w:val="right"/>
      <w:pPr>
        <w:ind w:left="-1393" w:hanging="180"/>
      </w:pPr>
    </w:lvl>
  </w:abstractNum>
  <w:abstractNum w:abstractNumId="15" w15:restartNumberingAfterBreak="0">
    <w:nsid w:val="3B77065C"/>
    <w:multiLevelType w:val="hybridMultilevel"/>
    <w:tmpl w:val="6E262A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CE782E"/>
    <w:multiLevelType w:val="hybridMultilevel"/>
    <w:tmpl w:val="514674E8"/>
    <w:lvl w:ilvl="0" w:tplc="23EEE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E662B8"/>
    <w:multiLevelType w:val="hybridMultilevel"/>
    <w:tmpl w:val="288E20D8"/>
    <w:lvl w:ilvl="0" w:tplc="E5323BB0">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71C384B"/>
    <w:multiLevelType w:val="hybridMultilevel"/>
    <w:tmpl w:val="318AFFA8"/>
    <w:lvl w:ilvl="0" w:tplc="7BE69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F61A16"/>
    <w:multiLevelType w:val="hybridMultilevel"/>
    <w:tmpl w:val="8330324A"/>
    <w:lvl w:ilvl="0" w:tplc="E15E8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C3550D"/>
    <w:multiLevelType w:val="hybridMultilevel"/>
    <w:tmpl w:val="F3EC3E98"/>
    <w:lvl w:ilvl="0" w:tplc="0016875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EF970CB"/>
    <w:multiLevelType w:val="hybridMultilevel"/>
    <w:tmpl w:val="CF407FBE"/>
    <w:lvl w:ilvl="0" w:tplc="424817CE">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23C1C15"/>
    <w:multiLevelType w:val="hybridMultilevel"/>
    <w:tmpl w:val="CF407FBE"/>
    <w:lvl w:ilvl="0" w:tplc="424817CE">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57B0759"/>
    <w:multiLevelType w:val="hybridMultilevel"/>
    <w:tmpl w:val="5F7226EA"/>
    <w:lvl w:ilvl="0" w:tplc="F8149E96">
      <w:start w:val="1"/>
      <w:numFmt w:val="decimal"/>
      <w:lvlText w:val="%1)"/>
      <w:lvlJc w:val="left"/>
      <w:pPr>
        <w:ind w:left="1069" w:hanging="360"/>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59574BF"/>
    <w:multiLevelType w:val="hybridMultilevel"/>
    <w:tmpl w:val="08BC62A6"/>
    <w:lvl w:ilvl="0" w:tplc="F968B282">
      <w:start w:val="1"/>
      <w:numFmt w:val="decimal"/>
      <w:lvlText w:val="%1)"/>
      <w:lvlJc w:val="left"/>
      <w:pPr>
        <w:ind w:left="1211"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7F52D71"/>
    <w:multiLevelType w:val="hybridMultilevel"/>
    <w:tmpl w:val="94E486D6"/>
    <w:lvl w:ilvl="0" w:tplc="9AE497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E04EFA"/>
    <w:multiLevelType w:val="multilevel"/>
    <w:tmpl w:val="2EC0D752"/>
    <w:lvl w:ilvl="0">
      <w:start w:val="1"/>
      <w:numFmt w:val="decimal"/>
      <w:lvlText w:val="%1."/>
      <w:lvlJc w:val="left"/>
      <w:pPr>
        <w:ind w:left="1069" w:hanging="360"/>
      </w:pPr>
      <w:rPr>
        <w:rFonts w:hint="default"/>
        <w:color w:val="auto"/>
      </w:rPr>
    </w:lvl>
    <w:lvl w:ilvl="1">
      <w:start w:val="1"/>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EB460E4"/>
    <w:multiLevelType w:val="hybridMultilevel"/>
    <w:tmpl w:val="3A064536"/>
    <w:lvl w:ilvl="0" w:tplc="6DD06118">
      <w:start w:val="1"/>
      <w:numFmt w:val="decimal"/>
      <w:lvlText w:val="%1)"/>
      <w:lvlJc w:val="left"/>
      <w:pPr>
        <w:ind w:left="447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2917C2"/>
    <w:multiLevelType w:val="hybridMultilevel"/>
    <w:tmpl w:val="2D021478"/>
    <w:lvl w:ilvl="0" w:tplc="8F621786">
      <w:start w:val="1"/>
      <w:numFmt w:val="decimal"/>
      <w:lvlText w:val="%1)"/>
      <w:lvlJc w:val="left"/>
      <w:pPr>
        <w:ind w:left="786" w:hanging="360"/>
      </w:pPr>
      <w:rPr>
        <w:rFonts w:hint="default"/>
        <w:b w:val="0"/>
        <w:bCs/>
        <w:i w:val="0"/>
        <w:i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6C13DE1"/>
    <w:multiLevelType w:val="hybridMultilevel"/>
    <w:tmpl w:val="2A320382"/>
    <w:lvl w:ilvl="0" w:tplc="F1D88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9801974"/>
    <w:multiLevelType w:val="hybridMultilevel"/>
    <w:tmpl w:val="B71AE246"/>
    <w:lvl w:ilvl="0" w:tplc="B7F4C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AB57EFE"/>
    <w:multiLevelType w:val="hybridMultilevel"/>
    <w:tmpl w:val="0A58230E"/>
    <w:lvl w:ilvl="0" w:tplc="224C36A6">
      <w:start w:val="1"/>
      <w:numFmt w:val="decimal"/>
      <w:lvlText w:val="%1)"/>
      <w:lvlJc w:val="left"/>
      <w:pPr>
        <w:ind w:left="5149" w:hanging="61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E130B4A"/>
    <w:multiLevelType w:val="hybridMultilevel"/>
    <w:tmpl w:val="D01A2ACE"/>
    <w:lvl w:ilvl="0" w:tplc="578E7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6475381"/>
    <w:multiLevelType w:val="hybridMultilevel"/>
    <w:tmpl w:val="AC24674E"/>
    <w:lvl w:ilvl="0" w:tplc="DDACCE34">
      <w:start w:val="1"/>
      <w:numFmt w:val="decimal"/>
      <w:lvlText w:val="%1)"/>
      <w:lvlJc w:val="left"/>
      <w:pPr>
        <w:ind w:left="184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4D0DE6"/>
    <w:multiLevelType w:val="hybridMultilevel"/>
    <w:tmpl w:val="FE18AB60"/>
    <w:lvl w:ilvl="0" w:tplc="D3B42A4C">
      <w:start w:val="1"/>
      <w:numFmt w:val="decimal"/>
      <w:lvlText w:val="%1)"/>
      <w:lvlJc w:val="left"/>
      <w:pPr>
        <w:ind w:left="404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E4C6B1D"/>
    <w:multiLevelType w:val="hybridMultilevel"/>
    <w:tmpl w:val="787ED840"/>
    <w:lvl w:ilvl="0" w:tplc="4F225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3"/>
  </w:num>
  <w:num w:numId="3">
    <w:abstractNumId w:val="19"/>
  </w:num>
  <w:num w:numId="4">
    <w:abstractNumId w:val="26"/>
  </w:num>
  <w:num w:numId="5">
    <w:abstractNumId w:val="24"/>
  </w:num>
  <w:num w:numId="6">
    <w:abstractNumId w:val="20"/>
  </w:num>
  <w:num w:numId="7">
    <w:abstractNumId w:val="14"/>
  </w:num>
  <w:num w:numId="8">
    <w:abstractNumId w:val="31"/>
  </w:num>
  <w:num w:numId="9">
    <w:abstractNumId w:val="34"/>
  </w:num>
  <w:num w:numId="10">
    <w:abstractNumId w:val="32"/>
  </w:num>
  <w:num w:numId="11">
    <w:abstractNumId w:val="5"/>
  </w:num>
  <w:num w:numId="12">
    <w:abstractNumId w:val="6"/>
  </w:num>
  <w:num w:numId="13">
    <w:abstractNumId w:val="30"/>
  </w:num>
  <w:num w:numId="14">
    <w:abstractNumId w:val="11"/>
  </w:num>
  <w:num w:numId="15">
    <w:abstractNumId w:val="3"/>
  </w:num>
  <w:num w:numId="16">
    <w:abstractNumId w:val="1"/>
  </w:num>
  <w:num w:numId="17">
    <w:abstractNumId w:val="35"/>
  </w:num>
  <w:num w:numId="18">
    <w:abstractNumId w:val="29"/>
  </w:num>
  <w:num w:numId="19">
    <w:abstractNumId w:val="15"/>
  </w:num>
  <w:num w:numId="20">
    <w:abstractNumId w:val="2"/>
  </w:num>
  <w:num w:numId="21">
    <w:abstractNumId w:val="27"/>
  </w:num>
  <w:num w:numId="22">
    <w:abstractNumId w:val="23"/>
  </w:num>
  <w:num w:numId="23">
    <w:abstractNumId w:val="18"/>
  </w:num>
  <w:num w:numId="24">
    <w:abstractNumId w:val="16"/>
  </w:num>
  <w:num w:numId="25">
    <w:abstractNumId w:val="9"/>
  </w:num>
  <w:num w:numId="26">
    <w:abstractNumId w:val="10"/>
  </w:num>
  <w:num w:numId="27">
    <w:abstractNumId w:val="25"/>
  </w:num>
  <w:num w:numId="28">
    <w:abstractNumId w:val="4"/>
  </w:num>
  <w:num w:numId="29">
    <w:abstractNumId w:val="7"/>
  </w:num>
  <w:num w:numId="30">
    <w:abstractNumId w:val="12"/>
  </w:num>
  <w:num w:numId="31">
    <w:abstractNumId w:val="8"/>
  </w:num>
  <w:num w:numId="32">
    <w:abstractNumId w:val="0"/>
  </w:num>
  <w:num w:numId="33">
    <w:abstractNumId w:val="17"/>
  </w:num>
  <w:num w:numId="34">
    <w:abstractNumId w:val="22"/>
  </w:num>
  <w:num w:numId="35">
    <w:abstractNumId w:val="21"/>
  </w:num>
  <w:num w:numId="36">
    <w:abstractNumId w:val="3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2F"/>
    <w:rsid w:val="00000D6A"/>
    <w:rsid w:val="000010BD"/>
    <w:rsid w:val="000028DB"/>
    <w:rsid w:val="00003708"/>
    <w:rsid w:val="00004172"/>
    <w:rsid w:val="00005712"/>
    <w:rsid w:val="00005BEC"/>
    <w:rsid w:val="00006742"/>
    <w:rsid w:val="00007BCF"/>
    <w:rsid w:val="00010213"/>
    <w:rsid w:val="00010265"/>
    <w:rsid w:val="00010789"/>
    <w:rsid w:val="00012BA1"/>
    <w:rsid w:val="000133E7"/>
    <w:rsid w:val="000168BF"/>
    <w:rsid w:val="000210F0"/>
    <w:rsid w:val="00022B90"/>
    <w:rsid w:val="00023E16"/>
    <w:rsid w:val="00026133"/>
    <w:rsid w:val="00027533"/>
    <w:rsid w:val="000332A4"/>
    <w:rsid w:val="000378A6"/>
    <w:rsid w:val="0004086E"/>
    <w:rsid w:val="0004186B"/>
    <w:rsid w:val="000419D1"/>
    <w:rsid w:val="00041F7B"/>
    <w:rsid w:val="00045AE5"/>
    <w:rsid w:val="00046942"/>
    <w:rsid w:val="0005295F"/>
    <w:rsid w:val="00052D62"/>
    <w:rsid w:val="0005342D"/>
    <w:rsid w:val="000537B2"/>
    <w:rsid w:val="00055C53"/>
    <w:rsid w:val="00056787"/>
    <w:rsid w:val="00057973"/>
    <w:rsid w:val="000612BD"/>
    <w:rsid w:val="000637D2"/>
    <w:rsid w:val="000653CF"/>
    <w:rsid w:val="00065E14"/>
    <w:rsid w:val="000676FC"/>
    <w:rsid w:val="00070B54"/>
    <w:rsid w:val="00070CB0"/>
    <w:rsid w:val="00071A19"/>
    <w:rsid w:val="0007283C"/>
    <w:rsid w:val="0007285C"/>
    <w:rsid w:val="0007312D"/>
    <w:rsid w:val="00074B2C"/>
    <w:rsid w:val="00076564"/>
    <w:rsid w:val="00076B06"/>
    <w:rsid w:val="00077C53"/>
    <w:rsid w:val="000800A2"/>
    <w:rsid w:val="000812CD"/>
    <w:rsid w:val="00082F91"/>
    <w:rsid w:val="000839D4"/>
    <w:rsid w:val="00083A84"/>
    <w:rsid w:val="0008436A"/>
    <w:rsid w:val="000852C5"/>
    <w:rsid w:val="00086CAA"/>
    <w:rsid w:val="00087593"/>
    <w:rsid w:val="00087B6D"/>
    <w:rsid w:val="0009011B"/>
    <w:rsid w:val="00090D20"/>
    <w:rsid w:val="00090F19"/>
    <w:rsid w:val="0009140F"/>
    <w:rsid w:val="00091724"/>
    <w:rsid w:val="000918FC"/>
    <w:rsid w:val="000935C8"/>
    <w:rsid w:val="00093D02"/>
    <w:rsid w:val="00094D3A"/>
    <w:rsid w:val="0009722F"/>
    <w:rsid w:val="000A26A7"/>
    <w:rsid w:val="000A2A27"/>
    <w:rsid w:val="000B0DFA"/>
    <w:rsid w:val="000B23C6"/>
    <w:rsid w:val="000B2412"/>
    <w:rsid w:val="000B29F9"/>
    <w:rsid w:val="000B347A"/>
    <w:rsid w:val="000B3CE3"/>
    <w:rsid w:val="000B5291"/>
    <w:rsid w:val="000B5E31"/>
    <w:rsid w:val="000B5EAC"/>
    <w:rsid w:val="000B7233"/>
    <w:rsid w:val="000C00EF"/>
    <w:rsid w:val="000C159D"/>
    <w:rsid w:val="000C3AA9"/>
    <w:rsid w:val="000C66A9"/>
    <w:rsid w:val="000C7018"/>
    <w:rsid w:val="000D11C7"/>
    <w:rsid w:val="000D22FB"/>
    <w:rsid w:val="000D24EF"/>
    <w:rsid w:val="000D2FD8"/>
    <w:rsid w:val="000D3396"/>
    <w:rsid w:val="000D3C3D"/>
    <w:rsid w:val="000D3F95"/>
    <w:rsid w:val="000D3FE9"/>
    <w:rsid w:val="000D59DE"/>
    <w:rsid w:val="000D7DA1"/>
    <w:rsid w:val="000E06ED"/>
    <w:rsid w:val="000E0DA6"/>
    <w:rsid w:val="000E1B3D"/>
    <w:rsid w:val="000E4E26"/>
    <w:rsid w:val="000E5443"/>
    <w:rsid w:val="000E61E4"/>
    <w:rsid w:val="000E62D9"/>
    <w:rsid w:val="000F0B4E"/>
    <w:rsid w:val="000F2634"/>
    <w:rsid w:val="000F2FBF"/>
    <w:rsid w:val="000F3EFD"/>
    <w:rsid w:val="000F4D74"/>
    <w:rsid w:val="000F585F"/>
    <w:rsid w:val="000F5B65"/>
    <w:rsid w:val="000F67F6"/>
    <w:rsid w:val="00100D16"/>
    <w:rsid w:val="00103282"/>
    <w:rsid w:val="001051A2"/>
    <w:rsid w:val="001051DB"/>
    <w:rsid w:val="001059D2"/>
    <w:rsid w:val="001067F4"/>
    <w:rsid w:val="00107558"/>
    <w:rsid w:val="00110BFB"/>
    <w:rsid w:val="0011137A"/>
    <w:rsid w:val="00114E2F"/>
    <w:rsid w:val="00114EC6"/>
    <w:rsid w:val="00115207"/>
    <w:rsid w:val="001164AF"/>
    <w:rsid w:val="001166EE"/>
    <w:rsid w:val="00120681"/>
    <w:rsid w:val="001231E4"/>
    <w:rsid w:val="0012358F"/>
    <w:rsid w:val="00125605"/>
    <w:rsid w:val="00126132"/>
    <w:rsid w:val="001266ED"/>
    <w:rsid w:val="0012723E"/>
    <w:rsid w:val="001272C5"/>
    <w:rsid w:val="00130393"/>
    <w:rsid w:val="001313E8"/>
    <w:rsid w:val="00131463"/>
    <w:rsid w:val="0013167A"/>
    <w:rsid w:val="0013186C"/>
    <w:rsid w:val="00131C59"/>
    <w:rsid w:val="001324ED"/>
    <w:rsid w:val="0013457E"/>
    <w:rsid w:val="00134628"/>
    <w:rsid w:val="00137274"/>
    <w:rsid w:val="0013727A"/>
    <w:rsid w:val="00137A46"/>
    <w:rsid w:val="00137C08"/>
    <w:rsid w:val="00137CA6"/>
    <w:rsid w:val="001447C0"/>
    <w:rsid w:val="00144C73"/>
    <w:rsid w:val="001453E1"/>
    <w:rsid w:val="001461E8"/>
    <w:rsid w:val="0014730F"/>
    <w:rsid w:val="00147B6D"/>
    <w:rsid w:val="0015100E"/>
    <w:rsid w:val="00152366"/>
    <w:rsid w:val="0015405C"/>
    <w:rsid w:val="00155755"/>
    <w:rsid w:val="00156062"/>
    <w:rsid w:val="001566EB"/>
    <w:rsid w:val="001609B6"/>
    <w:rsid w:val="00161019"/>
    <w:rsid w:val="00161539"/>
    <w:rsid w:val="0016293B"/>
    <w:rsid w:val="00164932"/>
    <w:rsid w:val="00166414"/>
    <w:rsid w:val="001700EE"/>
    <w:rsid w:val="00171CDB"/>
    <w:rsid w:val="001726BC"/>
    <w:rsid w:val="00173E54"/>
    <w:rsid w:val="00174EFD"/>
    <w:rsid w:val="00175B4A"/>
    <w:rsid w:val="001776E0"/>
    <w:rsid w:val="00180C35"/>
    <w:rsid w:val="001810BB"/>
    <w:rsid w:val="001810F2"/>
    <w:rsid w:val="00181E24"/>
    <w:rsid w:val="0018224E"/>
    <w:rsid w:val="001825B8"/>
    <w:rsid w:val="0018318C"/>
    <w:rsid w:val="00185346"/>
    <w:rsid w:val="00185CAF"/>
    <w:rsid w:val="00185FD6"/>
    <w:rsid w:val="00186128"/>
    <w:rsid w:val="00193D2C"/>
    <w:rsid w:val="00195E58"/>
    <w:rsid w:val="001A170B"/>
    <w:rsid w:val="001A22C7"/>
    <w:rsid w:val="001A2B06"/>
    <w:rsid w:val="001A63E3"/>
    <w:rsid w:val="001A6BB2"/>
    <w:rsid w:val="001B1D1D"/>
    <w:rsid w:val="001B7D63"/>
    <w:rsid w:val="001C25A5"/>
    <w:rsid w:val="001C271E"/>
    <w:rsid w:val="001C2FC8"/>
    <w:rsid w:val="001C392D"/>
    <w:rsid w:val="001C4EED"/>
    <w:rsid w:val="001C5194"/>
    <w:rsid w:val="001C55A1"/>
    <w:rsid w:val="001C6011"/>
    <w:rsid w:val="001C60CD"/>
    <w:rsid w:val="001C72FC"/>
    <w:rsid w:val="001C7426"/>
    <w:rsid w:val="001C76AB"/>
    <w:rsid w:val="001D0314"/>
    <w:rsid w:val="001D065D"/>
    <w:rsid w:val="001D171A"/>
    <w:rsid w:val="001D2507"/>
    <w:rsid w:val="001D4074"/>
    <w:rsid w:val="001D52DA"/>
    <w:rsid w:val="001D535A"/>
    <w:rsid w:val="001D5DDA"/>
    <w:rsid w:val="001D700F"/>
    <w:rsid w:val="001D7574"/>
    <w:rsid w:val="001E0BF0"/>
    <w:rsid w:val="001E2D2D"/>
    <w:rsid w:val="001E46F3"/>
    <w:rsid w:val="001E4D18"/>
    <w:rsid w:val="001E5985"/>
    <w:rsid w:val="001E5B2B"/>
    <w:rsid w:val="001E77E4"/>
    <w:rsid w:val="001F1B87"/>
    <w:rsid w:val="001F3704"/>
    <w:rsid w:val="001F3E91"/>
    <w:rsid w:val="001F5A57"/>
    <w:rsid w:val="001F684A"/>
    <w:rsid w:val="001F735C"/>
    <w:rsid w:val="002007A7"/>
    <w:rsid w:val="00203266"/>
    <w:rsid w:val="002037CA"/>
    <w:rsid w:val="002040F9"/>
    <w:rsid w:val="00204404"/>
    <w:rsid w:val="00204532"/>
    <w:rsid w:val="002051B8"/>
    <w:rsid w:val="00206B0D"/>
    <w:rsid w:val="0020715D"/>
    <w:rsid w:val="0021009E"/>
    <w:rsid w:val="00210212"/>
    <w:rsid w:val="00212A52"/>
    <w:rsid w:val="002131EA"/>
    <w:rsid w:val="002148B5"/>
    <w:rsid w:val="00214CCF"/>
    <w:rsid w:val="002161EB"/>
    <w:rsid w:val="002172F0"/>
    <w:rsid w:val="002210FD"/>
    <w:rsid w:val="002214E1"/>
    <w:rsid w:val="00221B30"/>
    <w:rsid w:val="002227D6"/>
    <w:rsid w:val="002247D8"/>
    <w:rsid w:val="00234A59"/>
    <w:rsid w:val="00234DE8"/>
    <w:rsid w:val="00234F96"/>
    <w:rsid w:val="002350AB"/>
    <w:rsid w:val="00235346"/>
    <w:rsid w:val="00236F1B"/>
    <w:rsid w:val="00242B8C"/>
    <w:rsid w:val="00242CFE"/>
    <w:rsid w:val="00243D6F"/>
    <w:rsid w:val="0024516C"/>
    <w:rsid w:val="00245E6E"/>
    <w:rsid w:val="00245FA6"/>
    <w:rsid w:val="002464B3"/>
    <w:rsid w:val="002471A0"/>
    <w:rsid w:val="00247383"/>
    <w:rsid w:val="00247420"/>
    <w:rsid w:val="0025460E"/>
    <w:rsid w:val="002552F4"/>
    <w:rsid w:val="002574D3"/>
    <w:rsid w:val="00257BE1"/>
    <w:rsid w:val="00257EC8"/>
    <w:rsid w:val="00260BC6"/>
    <w:rsid w:val="00261A03"/>
    <w:rsid w:val="00265E39"/>
    <w:rsid w:val="00265F66"/>
    <w:rsid w:val="0027581B"/>
    <w:rsid w:val="00275AAA"/>
    <w:rsid w:val="00281EB7"/>
    <w:rsid w:val="0028233C"/>
    <w:rsid w:val="00283454"/>
    <w:rsid w:val="00283762"/>
    <w:rsid w:val="002838B9"/>
    <w:rsid w:val="00284CCA"/>
    <w:rsid w:val="00287E58"/>
    <w:rsid w:val="00291B27"/>
    <w:rsid w:val="00291C0D"/>
    <w:rsid w:val="00292214"/>
    <w:rsid w:val="00293266"/>
    <w:rsid w:val="00293474"/>
    <w:rsid w:val="00293E05"/>
    <w:rsid w:val="00294E0E"/>
    <w:rsid w:val="002951B5"/>
    <w:rsid w:val="00296632"/>
    <w:rsid w:val="00296796"/>
    <w:rsid w:val="002974C7"/>
    <w:rsid w:val="002A0356"/>
    <w:rsid w:val="002A081E"/>
    <w:rsid w:val="002A43E9"/>
    <w:rsid w:val="002A587B"/>
    <w:rsid w:val="002A59E0"/>
    <w:rsid w:val="002A6ECB"/>
    <w:rsid w:val="002B0D50"/>
    <w:rsid w:val="002B1B88"/>
    <w:rsid w:val="002B2D12"/>
    <w:rsid w:val="002B5DB4"/>
    <w:rsid w:val="002B72AC"/>
    <w:rsid w:val="002B7D9B"/>
    <w:rsid w:val="002C2CFB"/>
    <w:rsid w:val="002C34BC"/>
    <w:rsid w:val="002C3BDD"/>
    <w:rsid w:val="002C504C"/>
    <w:rsid w:val="002C5215"/>
    <w:rsid w:val="002C5428"/>
    <w:rsid w:val="002C5AC1"/>
    <w:rsid w:val="002C5DF5"/>
    <w:rsid w:val="002C7C0F"/>
    <w:rsid w:val="002D1A3A"/>
    <w:rsid w:val="002D25A1"/>
    <w:rsid w:val="002D2F62"/>
    <w:rsid w:val="002D39DE"/>
    <w:rsid w:val="002D3AA1"/>
    <w:rsid w:val="002D4F72"/>
    <w:rsid w:val="002D585C"/>
    <w:rsid w:val="002D69D7"/>
    <w:rsid w:val="002D6C20"/>
    <w:rsid w:val="002E0108"/>
    <w:rsid w:val="002E0264"/>
    <w:rsid w:val="002E0E95"/>
    <w:rsid w:val="002E1DAA"/>
    <w:rsid w:val="002E3448"/>
    <w:rsid w:val="002E5426"/>
    <w:rsid w:val="002F0421"/>
    <w:rsid w:val="002F05FC"/>
    <w:rsid w:val="002F0B01"/>
    <w:rsid w:val="002F2B63"/>
    <w:rsid w:val="002F49AD"/>
    <w:rsid w:val="002F6DE8"/>
    <w:rsid w:val="002F6EA3"/>
    <w:rsid w:val="0030024D"/>
    <w:rsid w:val="0030076F"/>
    <w:rsid w:val="00302787"/>
    <w:rsid w:val="00304BA2"/>
    <w:rsid w:val="00304FB1"/>
    <w:rsid w:val="00305B19"/>
    <w:rsid w:val="00306868"/>
    <w:rsid w:val="00306A8B"/>
    <w:rsid w:val="0030742D"/>
    <w:rsid w:val="00307976"/>
    <w:rsid w:val="003112AF"/>
    <w:rsid w:val="003130CD"/>
    <w:rsid w:val="00313237"/>
    <w:rsid w:val="00313241"/>
    <w:rsid w:val="003172D1"/>
    <w:rsid w:val="00320304"/>
    <w:rsid w:val="00320635"/>
    <w:rsid w:val="00323122"/>
    <w:rsid w:val="00323AA2"/>
    <w:rsid w:val="00324980"/>
    <w:rsid w:val="00325EF0"/>
    <w:rsid w:val="003268F8"/>
    <w:rsid w:val="003275A4"/>
    <w:rsid w:val="00327877"/>
    <w:rsid w:val="0032790A"/>
    <w:rsid w:val="00330688"/>
    <w:rsid w:val="00330CF1"/>
    <w:rsid w:val="00331464"/>
    <w:rsid w:val="0033407C"/>
    <w:rsid w:val="00334DF5"/>
    <w:rsid w:val="003352A1"/>
    <w:rsid w:val="0033629E"/>
    <w:rsid w:val="00337108"/>
    <w:rsid w:val="00337BC8"/>
    <w:rsid w:val="00337E1A"/>
    <w:rsid w:val="003413B9"/>
    <w:rsid w:val="00341E1A"/>
    <w:rsid w:val="00342E12"/>
    <w:rsid w:val="00343CE1"/>
    <w:rsid w:val="00345581"/>
    <w:rsid w:val="00347DFA"/>
    <w:rsid w:val="003511D0"/>
    <w:rsid w:val="00351CE9"/>
    <w:rsid w:val="00351D40"/>
    <w:rsid w:val="00351D5F"/>
    <w:rsid w:val="003523CE"/>
    <w:rsid w:val="00353114"/>
    <w:rsid w:val="00353260"/>
    <w:rsid w:val="003532AF"/>
    <w:rsid w:val="00353823"/>
    <w:rsid w:val="0035396A"/>
    <w:rsid w:val="00354362"/>
    <w:rsid w:val="00357C64"/>
    <w:rsid w:val="003605F0"/>
    <w:rsid w:val="00362557"/>
    <w:rsid w:val="0036259A"/>
    <w:rsid w:val="003632FD"/>
    <w:rsid w:val="00366426"/>
    <w:rsid w:val="00367871"/>
    <w:rsid w:val="003726D2"/>
    <w:rsid w:val="00372FAE"/>
    <w:rsid w:val="00374077"/>
    <w:rsid w:val="00374400"/>
    <w:rsid w:val="003748EA"/>
    <w:rsid w:val="003762DA"/>
    <w:rsid w:val="00376369"/>
    <w:rsid w:val="00376DDF"/>
    <w:rsid w:val="003774C1"/>
    <w:rsid w:val="00377D71"/>
    <w:rsid w:val="003806FF"/>
    <w:rsid w:val="00381CA4"/>
    <w:rsid w:val="00383D0A"/>
    <w:rsid w:val="0038443E"/>
    <w:rsid w:val="00384A26"/>
    <w:rsid w:val="00385EB3"/>
    <w:rsid w:val="00386022"/>
    <w:rsid w:val="00386D7A"/>
    <w:rsid w:val="003876C2"/>
    <w:rsid w:val="00387E9B"/>
    <w:rsid w:val="00390873"/>
    <w:rsid w:val="00390F27"/>
    <w:rsid w:val="00391C38"/>
    <w:rsid w:val="00394DAB"/>
    <w:rsid w:val="00395A41"/>
    <w:rsid w:val="003A0E2E"/>
    <w:rsid w:val="003A1BBE"/>
    <w:rsid w:val="003A2BBB"/>
    <w:rsid w:val="003A5686"/>
    <w:rsid w:val="003A577D"/>
    <w:rsid w:val="003A65E6"/>
    <w:rsid w:val="003A77DB"/>
    <w:rsid w:val="003B4AF9"/>
    <w:rsid w:val="003B55F7"/>
    <w:rsid w:val="003B57D2"/>
    <w:rsid w:val="003B71F2"/>
    <w:rsid w:val="003C20AF"/>
    <w:rsid w:val="003C33B7"/>
    <w:rsid w:val="003C3E2A"/>
    <w:rsid w:val="003C5249"/>
    <w:rsid w:val="003C5FB4"/>
    <w:rsid w:val="003C67B8"/>
    <w:rsid w:val="003C68D6"/>
    <w:rsid w:val="003C6F14"/>
    <w:rsid w:val="003C6FB8"/>
    <w:rsid w:val="003C6FC6"/>
    <w:rsid w:val="003C7B11"/>
    <w:rsid w:val="003D0164"/>
    <w:rsid w:val="003D09EB"/>
    <w:rsid w:val="003D1964"/>
    <w:rsid w:val="003D239D"/>
    <w:rsid w:val="003D33A7"/>
    <w:rsid w:val="003D551A"/>
    <w:rsid w:val="003D5F7E"/>
    <w:rsid w:val="003D5FA5"/>
    <w:rsid w:val="003D6EB5"/>
    <w:rsid w:val="003E161C"/>
    <w:rsid w:val="003E38A2"/>
    <w:rsid w:val="003E3D80"/>
    <w:rsid w:val="003E5360"/>
    <w:rsid w:val="003E5F06"/>
    <w:rsid w:val="003E6308"/>
    <w:rsid w:val="003E655D"/>
    <w:rsid w:val="003F026F"/>
    <w:rsid w:val="003F0979"/>
    <w:rsid w:val="003F12A8"/>
    <w:rsid w:val="003F376A"/>
    <w:rsid w:val="003F4F3D"/>
    <w:rsid w:val="003F516E"/>
    <w:rsid w:val="003F68CE"/>
    <w:rsid w:val="003F7611"/>
    <w:rsid w:val="0040413E"/>
    <w:rsid w:val="00404952"/>
    <w:rsid w:val="00405BAE"/>
    <w:rsid w:val="00406051"/>
    <w:rsid w:val="00406A34"/>
    <w:rsid w:val="00406B9F"/>
    <w:rsid w:val="00407301"/>
    <w:rsid w:val="00407351"/>
    <w:rsid w:val="004127EC"/>
    <w:rsid w:val="00414C0A"/>
    <w:rsid w:val="004152A1"/>
    <w:rsid w:val="00415AAC"/>
    <w:rsid w:val="004169CB"/>
    <w:rsid w:val="00417BD6"/>
    <w:rsid w:val="00426439"/>
    <w:rsid w:val="004267B2"/>
    <w:rsid w:val="00426811"/>
    <w:rsid w:val="00430266"/>
    <w:rsid w:val="00430855"/>
    <w:rsid w:val="004319ED"/>
    <w:rsid w:val="00431D1A"/>
    <w:rsid w:val="00432CDA"/>
    <w:rsid w:val="0043360E"/>
    <w:rsid w:val="00434E20"/>
    <w:rsid w:val="00437962"/>
    <w:rsid w:val="00440E04"/>
    <w:rsid w:val="00442328"/>
    <w:rsid w:val="00442D1B"/>
    <w:rsid w:val="00443170"/>
    <w:rsid w:val="00443F71"/>
    <w:rsid w:val="0044412F"/>
    <w:rsid w:val="00445599"/>
    <w:rsid w:val="0044643F"/>
    <w:rsid w:val="0044658F"/>
    <w:rsid w:val="0044665D"/>
    <w:rsid w:val="00451C0F"/>
    <w:rsid w:val="00454365"/>
    <w:rsid w:val="00454480"/>
    <w:rsid w:val="004546EA"/>
    <w:rsid w:val="00456683"/>
    <w:rsid w:val="0045739C"/>
    <w:rsid w:val="004629BF"/>
    <w:rsid w:val="00462EAD"/>
    <w:rsid w:val="00466206"/>
    <w:rsid w:val="00466CB3"/>
    <w:rsid w:val="00467A43"/>
    <w:rsid w:val="004706DD"/>
    <w:rsid w:val="0047102C"/>
    <w:rsid w:val="00471775"/>
    <w:rsid w:val="00471EF5"/>
    <w:rsid w:val="00472817"/>
    <w:rsid w:val="00472861"/>
    <w:rsid w:val="00472B32"/>
    <w:rsid w:val="00472EE5"/>
    <w:rsid w:val="0047475F"/>
    <w:rsid w:val="00476214"/>
    <w:rsid w:val="00477476"/>
    <w:rsid w:val="0047763B"/>
    <w:rsid w:val="004778D8"/>
    <w:rsid w:val="00477AFA"/>
    <w:rsid w:val="00477EC0"/>
    <w:rsid w:val="00483125"/>
    <w:rsid w:val="004839A5"/>
    <w:rsid w:val="004854FB"/>
    <w:rsid w:val="004920CE"/>
    <w:rsid w:val="004923E9"/>
    <w:rsid w:val="004928F1"/>
    <w:rsid w:val="0049307B"/>
    <w:rsid w:val="0049479F"/>
    <w:rsid w:val="00494B99"/>
    <w:rsid w:val="0049704A"/>
    <w:rsid w:val="004A07B1"/>
    <w:rsid w:val="004A0C7E"/>
    <w:rsid w:val="004A0DF5"/>
    <w:rsid w:val="004A1500"/>
    <w:rsid w:val="004A1DFA"/>
    <w:rsid w:val="004A3D3B"/>
    <w:rsid w:val="004A4E42"/>
    <w:rsid w:val="004A54A1"/>
    <w:rsid w:val="004A6D7A"/>
    <w:rsid w:val="004B3C54"/>
    <w:rsid w:val="004B3DA3"/>
    <w:rsid w:val="004B54C8"/>
    <w:rsid w:val="004B64E5"/>
    <w:rsid w:val="004B70BA"/>
    <w:rsid w:val="004B73C4"/>
    <w:rsid w:val="004B7DF2"/>
    <w:rsid w:val="004C1163"/>
    <w:rsid w:val="004C14E3"/>
    <w:rsid w:val="004C3561"/>
    <w:rsid w:val="004C3ADA"/>
    <w:rsid w:val="004C412A"/>
    <w:rsid w:val="004C4BE3"/>
    <w:rsid w:val="004C5226"/>
    <w:rsid w:val="004C7A4B"/>
    <w:rsid w:val="004C7FCE"/>
    <w:rsid w:val="004D180E"/>
    <w:rsid w:val="004D18E0"/>
    <w:rsid w:val="004D392E"/>
    <w:rsid w:val="004D4773"/>
    <w:rsid w:val="004D487E"/>
    <w:rsid w:val="004D55D4"/>
    <w:rsid w:val="004D78EC"/>
    <w:rsid w:val="004E36CD"/>
    <w:rsid w:val="004E3CCA"/>
    <w:rsid w:val="004E49C8"/>
    <w:rsid w:val="004E5967"/>
    <w:rsid w:val="004E6545"/>
    <w:rsid w:val="004E70BE"/>
    <w:rsid w:val="004E7A69"/>
    <w:rsid w:val="004F02B5"/>
    <w:rsid w:val="004F0566"/>
    <w:rsid w:val="004F385C"/>
    <w:rsid w:val="004F4056"/>
    <w:rsid w:val="004F57CA"/>
    <w:rsid w:val="004F5EEF"/>
    <w:rsid w:val="004F7356"/>
    <w:rsid w:val="004F7C5D"/>
    <w:rsid w:val="0050330F"/>
    <w:rsid w:val="005034BC"/>
    <w:rsid w:val="005036BC"/>
    <w:rsid w:val="00503A3B"/>
    <w:rsid w:val="00506B47"/>
    <w:rsid w:val="00506F06"/>
    <w:rsid w:val="005073B4"/>
    <w:rsid w:val="00510BF9"/>
    <w:rsid w:val="00510C4F"/>
    <w:rsid w:val="00511714"/>
    <w:rsid w:val="0051198D"/>
    <w:rsid w:val="00513BA7"/>
    <w:rsid w:val="005143C4"/>
    <w:rsid w:val="005149D6"/>
    <w:rsid w:val="005155A5"/>
    <w:rsid w:val="00516555"/>
    <w:rsid w:val="005175CC"/>
    <w:rsid w:val="00517EFF"/>
    <w:rsid w:val="00521AA1"/>
    <w:rsid w:val="0052293D"/>
    <w:rsid w:val="00526279"/>
    <w:rsid w:val="00526358"/>
    <w:rsid w:val="005265D2"/>
    <w:rsid w:val="00532C2B"/>
    <w:rsid w:val="00533191"/>
    <w:rsid w:val="005336E8"/>
    <w:rsid w:val="005355DD"/>
    <w:rsid w:val="00536054"/>
    <w:rsid w:val="005376A3"/>
    <w:rsid w:val="005412EB"/>
    <w:rsid w:val="005449A0"/>
    <w:rsid w:val="00544C43"/>
    <w:rsid w:val="00547956"/>
    <w:rsid w:val="005503FD"/>
    <w:rsid w:val="00552584"/>
    <w:rsid w:val="00552CF8"/>
    <w:rsid w:val="005542A1"/>
    <w:rsid w:val="005563F7"/>
    <w:rsid w:val="00556FFE"/>
    <w:rsid w:val="005576CD"/>
    <w:rsid w:val="0056301F"/>
    <w:rsid w:val="0056573F"/>
    <w:rsid w:val="00565ABA"/>
    <w:rsid w:val="00566754"/>
    <w:rsid w:val="00566F32"/>
    <w:rsid w:val="00570364"/>
    <w:rsid w:val="00572D1C"/>
    <w:rsid w:val="00574824"/>
    <w:rsid w:val="00574E23"/>
    <w:rsid w:val="005761BF"/>
    <w:rsid w:val="005765FD"/>
    <w:rsid w:val="00576C24"/>
    <w:rsid w:val="00577903"/>
    <w:rsid w:val="00577DB3"/>
    <w:rsid w:val="00581329"/>
    <w:rsid w:val="005817BF"/>
    <w:rsid w:val="00582D16"/>
    <w:rsid w:val="00582D6B"/>
    <w:rsid w:val="00583361"/>
    <w:rsid w:val="00584D64"/>
    <w:rsid w:val="00585329"/>
    <w:rsid w:val="005858A2"/>
    <w:rsid w:val="005861A1"/>
    <w:rsid w:val="005861C1"/>
    <w:rsid w:val="0058660C"/>
    <w:rsid w:val="00587AE7"/>
    <w:rsid w:val="00590610"/>
    <w:rsid w:val="00590797"/>
    <w:rsid w:val="0059141F"/>
    <w:rsid w:val="00591B21"/>
    <w:rsid w:val="00593A8A"/>
    <w:rsid w:val="00593BF2"/>
    <w:rsid w:val="00593E50"/>
    <w:rsid w:val="00595F60"/>
    <w:rsid w:val="00597A11"/>
    <w:rsid w:val="005A2FE7"/>
    <w:rsid w:val="005A517E"/>
    <w:rsid w:val="005A7295"/>
    <w:rsid w:val="005A756B"/>
    <w:rsid w:val="005B07C5"/>
    <w:rsid w:val="005B0C03"/>
    <w:rsid w:val="005B53F7"/>
    <w:rsid w:val="005B569D"/>
    <w:rsid w:val="005B5FB5"/>
    <w:rsid w:val="005B648A"/>
    <w:rsid w:val="005B66F6"/>
    <w:rsid w:val="005C0C80"/>
    <w:rsid w:val="005C0DCF"/>
    <w:rsid w:val="005C1C9B"/>
    <w:rsid w:val="005C22E1"/>
    <w:rsid w:val="005C383D"/>
    <w:rsid w:val="005C3D1F"/>
    <w:rsid w:val="005C5040"/>
    <w:rsid w:val="005C5BF7"/>
    <w:rsid w:val="005D09FF"/>
    <w:rsid w:val="005D2F18"/>
    <w:rsid w:val="005D35BA"/>
    <w:rsid w:val="005D39FD"/>
    <w:rsid w:val="005D4477"/>
    <w:rsid w:val="005D6DAA"/>
    <w:rsid w:val="005E0252"/>
    <w:rsid w:val="005E0529"/>
    <w:rsid w:val="005E099F"/>
    <w:rsid w:val="005E0C96"/>
    <w:rsid w:val="005E1008"/>
    <w:rsid w:val="005E2978"/>
    <w:rsid w:val="005E5061"/>
    <w:rsid w:val="005E6CEA"/>
    <w:rsid w:val="005E72E6"/>
    <w:rsid w:val="005F61F9"/>
    <w:rsid w:val="005F61FC"/>
    <w:rsid w:val="005F6755"/>
    <w:rsid w:val="005F7735"/>
    <w:rsid w:val="00600055"/>
    <w:rsid w:val="006027AC"/>
    <w:rsid w:val="00603B9D"/>
    <w:rsid w:val="0060455C"/>
    <w:rsid w:val="006063B1"/>
    <w:rsid w:val="00606B2B"/>
    <w:rsid w:val="006070F0"/>
    <w:rsid w:val="00610516"/>
    <w:rsid w:val="00610EAE"/>
    <w:rsid w:val="00611364"/>
    <w:rsid w:val="00612656"/>
    <w:rsid w:val="0061288E"/>
    <w:rsid w:val="0061309E"/>
    <w:rsid w:val="0061452F"/>
    <w:rsid w:val="0061539E"/>
    <w:rsid w:val="00615840"/>
    <w:rsid w:val="0061701C"/>
    <w:rsid w:val="006171EE"/>
    <w:rsid w:val="0062140B"/>
    <w:rsid w:val="00621499"/>
    <w:rsid w:val="00621669"/>
    <w:rsid w:val="006222A0"/>
    <w:rsid w:val="00622DF1"/>
    <w:rsid w:val="00623711"/>
    <w:rsid w:val="006242CD"/>
    <w:rsid w:val="0062432F"/>
    <w:rsid w:val="00624B6E"/>
    <w:rsid w:val="00626198"/>
    <w:rsid w:val="00626F2C"/>
    <w:rsid w:val="00627855"/>
    <w:rsid w:val="006278B8"/>
    <w:rsid w:val="00630DD6"/>
    <w:rsid w:val="00630FF4"/>
    <w:rsid w:val="00632C70"/>
    <w:rsid w:val="00632F5A"/>
    <w:rsid w:val="00637D0D"/>
    <w:rsid w:val="00640019"/>
    <w:rsid w:val="00641346"/>
    <w:rsid w:val="006430C8"/>
    <w:rsid w:val="00643A57"/>
    <w:rsid w:val="00644270"/>
    <w:rsid w:val="00645212"/>
    <w:rsid w:val="0064690A"/>
    <w:rsid w:val="00651F1C"/>
    <w:rsid w:val="00652589"/>
    <w:rsid w:val="00652A9F"/>
    <w:rsid w:val="00653902"/>
    <w:rsid w:val="00654F4A"/>
    <w:rsid w:val="00654FC5"/>
    <w:rsid w:val="0065597E"/>
    <w:rsid w:val="00655E15"/>
    <w:rsid w:val="00657D09"/>
    <w:rsid w:val="00660C91"/>
    <w:rsid w:val="00660D98"/>
    <w:rsid w:val="00662489"/>
    <w:rsid w:val="00662BC1"/>
    <w:rsid w:val="006633BF"/>
    <w:rsid w:val="0066639D"/>
    <w:rsid w:val="00666679"/>
    <w:rsid w:val="00667839"/>
    <w:rsid w:val="00667DD6"/>
    <w:rsid w:val="0067049B"/>
    <w:rsid w:val="00670E39"/>
    <w:rsid w:val="00671067"/>
    <w:rsid w:val="00671821"/>
    <w:rsid w:val="006722FE"/>
    <w:rsid w:val="00672792"/>
    <w:rsid w:val="006739FF"/>
    <w:rsid w:val="006755F6"/>
    <w:rsid w:val="006757BE"/>
    <w:rsid w:val="00675B45"/>
    <w:rsid w:val="00676D23"/>
    <w:rsid w:val="00677126"/>
    <w:rsid w:val="006772ED"/>
    <w:rsid w:val="0068073C"/>
    <w:rsid w:val="00681C61"/>
    <w:rsid w:val="00682022"/>
    <w:rsid w:val="00682A6D"/>
    <w:rsid w:val="006835C0"/>
    <w:rsid w:val="00684123"/>
    <w:rsid w:val="006855F6"/>
    <w:rsid w:val="0068580A"/>
    <w:rsid w:val="00686902"/>
    <w:rsid w:val="00686FE0"/>
    <w:rsid w:val="006907EC"/>
    <w:rsid w:val="00693A67"/>
    <w:rsid w:val="00695F5B"/>
    <w:rsid w:val="006A089B"/>
    <w:rsid w:val="006A0B03"/>
    <w:rsid w:val="006A1BDB"/>
    <w:rsid w:val="006A2070"/>
    <w:rsid w:val="006A20DB"/>
    <w:rsid w:val="006A36BE"/>
    <w:rsid w:val="006A4344"/>
    <w:rsid w:val="006A57DA"/>
    <w:rsid w:val="006A5C1F"/>
    <w:rsid w:val="006A622F"/>
    <w:rsid w:val="006A657C"/>
    <w:rsid w:val="006A7E77"/>
    <w:rsid w:val="006B01BC"/>
    <w:rsid w:val="006B15E3"/>
    <w:rsid w:val="006B2064"/>
    <w:rsid w:val="006B31D2"/>
    <w:rsid w:val="006B3290"/>
    <w:rsid w:val="006B3B75"/>
    <w:rsid w:val="006B45B7"/>
    <w:rsid w:val="006B482D"/>
    <w:rsid w:val="006B5356"/>
    <w:rsid w:val="006B53C8"/>
    <w:rsid w:val="006B7271"/>
    <w:rsid w:val="006C07C9"/>
    <w:rsid w:val="006C1FC6"/>
    <w:rsid w:val="006C2B14"/>
    <w:rsid w:val="006C3C1F"/>
    <w:rsid w:val="006C3E03"/>
    <w:rsid w:val="006C6A03"/>
    <w:rsid w:val="006C7C09"/>
    <w:rsid w:val="006C7C54"/>
    <w:rsid w:val="006D224C"/>
    <w:rsid w:val="006D2511"/>
    <w:rsid w:val="006D3599"/>
    <w:rsid w:val="006D4363"/>
    <w:rsid w:val="006D4ACB"/>
    <w:rsid w:val="006D5C91"/>
    <w:rsid w:val="006D6632"/>
    <w:rsid w:val="006D68BF"/>
    <w:rsid w:val="006D7BF0"/>
    <w:rsid w:val="006D7DF6"/>
    <w:rsid w:val="006E1C0C"/>
    <w:rsid w:val="006E23B4"/>
    <w:rsid w:val="006E641C"/>
    <w:rsid w:val="006E7008"/>
    <w:rsid w:val="006E77C2"/>
    <w:rsid w:val="006E7B18"/>
    <w:rsid w:val="006F0C24"/>
    <w:rsid w:val="006F23EA"/>
    <w:rsid w:val="006F29BE"/>
    <w:rsid w:val="006F2ED8"/>
    <w:rsid w:val="006F3414"/>
    <w:rsid w:val="006F629E"/>
    <w:rsid w:val="006F7272"/>
    <w:rsid w:val="006F7D0B"/>
    <w:rsid w:val="007005C2"/>
    <w:rsid w:val="007008A3"/>
    <w:rsid w:val="00700FDB"/>
    <w:rsid w:val="00701E80"/>
    <w:rsid w:val="00702723"/>
    <w:rsid w:val="00703775"/>
    <w:rsid w:val="007038A5"/>
    <w:rsid w:val="00705632"/>
    <w:rsid w:val="00705671"/>
    <w:rsid w:val="0070627B"/>
    <w:rsid w:val="00706AE5"/>
    <w:rsid w:val="00707646"/>
    <w:rsid w:val="00707A23"/>
    <w:rsid w:val="007107E5"/>
    <w:rsid w:val="007107F6"/>
    <w:rsid w:val="00710803"/>
    <w:rsid w:val="007109E8"/>
    <w:rsid w:val="007131E1"/>
    <w:rsid w:val="0071459E"/>
    <w:rsid w:val="007158B0"/>
    <w:rsid w:val="00715950"/>
    <w:rsid w:val="007179F4"/>
    <w:rsid w:val="00723F27"/>
    <w:rsid w:val="00725E32"/>
    <w:rsid w:val="007276BD"/>
    <w:rsid w:val="00727B68"/>
    <w:rsid w:val="007311A8"/>
    <w:rsid w:val="00731A3C"/>
    <w:rsid w:val="00732263"/>
    <w:rsid w:val="00734F48"/>
    <w:rsid w:val="0073529A"/>
    <w:rsid w:val="007353C3"/>
    <w:rsid w:val="00737C1E"/>
    <w:rsid w:val="00744460"/>
    <w:rsid w:val="00746386"/>
    <w:rsid w:val="0075222E"/>
    <w:rsid w:val="0075564B"/>
    <w:rsid w:val="00755BC7"/>
    <w:rsid w:val="00757204"/>
    <w:rsid w:val="007574D8"/>
    <w:rsid w:val="007576E1"/>
    <w:rsid w:val="00760EA0"/>
    <w:rsid w:val="0076161C"/>
    <w:rsid w:val="00763BBD"/>
    <w:rsid w:val="00763FD1"/>
    <w:rsid w:val="00765337"/>
    <w:rsid w:val="00765716"/>
    <w:rsid w:val="00765A81"/>
    <w:rsid w:val="00766E6A"/>
    <w:rsid w:val="007679F1"/>
    <w:rsid w:val="00767C24"/>
    <w:rsid w:val="0077029C"/>
    <w:rsid w:val="00771C33"/>
    <w:rsid w:val="00773E9E"/>
    <w:rsid w:val="007743FF"/>
    <w:rsid w:val="00774F0B"/>
    <w:rsid w:val="00776E59"/>
    <w:rsid w:val="00776ED9"/>
    <w:rsid w:val="0077700B"/>
    <w:rsid w:val="0077720C"/>
    <w:rsid w:val="00777446"/>
    <w:rsid w:val="007801DF"/>
    <w:rsid w:val="0078159C"/>
    <w:rsid w:val="00781E20"/>
    <w:rsid w:val="00784B6A"/>
    <w:rsid w:val="00784E3B"/>
    <w:rsid w:val="007853EB"/>
    <w:rsid w:val="00786C3A"/>
    <w:rsid w:val="00786FAA"/>
    <w:rsid w:val="007905AB"/>
    <w:rsid w:val="00790FB9"/>
    <w:rsid w:val="007916EE"/>
    <w:rsid w:val="007918D3"/>
    <w:rsid w:val="00791A25"/>
    <w:rsid w:val="007926B7"/>
    <w:rsid w:val="007929C9"/>
    <w:rsid w:val="00794152"/>
    <w:rsid w:val="007942E6"/>
    <w:rsid w:val="007960D1"/>
    <w:rsid w:val="00796CAE"/>
    <w:rsid w:val="007A20DC"/>
    <w:rsid w:val="007A2D3F"/>
    <w:rsid w:val="007A338E"/>
    <w:rsid w:val="007A7E42"/>
    <w:rsid w:val="007B00AC"/>
    <w:rsid w:val="007B28AA"/>
    <w:rsid w:val="007B48C9"/>
    <w:rsid w:val="007B5249"/>
    <w:rsid w:val="007B5574"/>
    <w:rsid w:val="007B6ED4"/>
    <w:rsid w:val="007B738D"/>
    <w:rsid w:val="007C00A4"/>
    <w:rsid w:val="007C0E7D"/>
    <w:rsid w:val="007C1FCF"/>
    <w:rsid w:val="007C28FE"/>
    <w:rsid w:val="007C3379"/>
    <w:rsid w:val="007C3E23"/>
    <w:rsid w:val="007C3EC4"/>
    <w:rsid w:val="007C405F"/>
    <w:rsid w:val="007C4E7F"/>
    <w:rsid w:val="007C66A6"/>
    <w:rsid w:val="007C71FE"/>
    <w:rsid w:val="007C7C88"/>
    <w:rsid w:val="007D02B3"/>
    <w:rsid w:val="007D16B9"/>
    <w:rsid w:val="007D3BEA"/>
    <w:rsid w:val="007D44B4"/>
    <w:rsid w:val="007D547C"/>
    <w:rsid w:val="007E0776"/>
    <w:rsid w:val="007E154E"/>
    <w:rsid w:val="007E330F"/>
    <w:rsid w:val="007E4B70"/>
    <w:rsid w:val="007E689F"/>
    <w:rsid w:val="007E752A"/>
    <w:rsid w:val="007F0229"/>
    <w:rsid w:val="007F02DC"/>
    <w:rsid w:val="007F0720"/>
    <w:rsid w:val="007F0985"/>
    <w:rsid w:val="007F3B8A"/>
    <w:rsid w:val="007F528A"/>
    <w:rsid w:val="007F538B"/>
    <w:rsid w:val="007F573E"/>
    <w:rsid w:val="007F6003"/>
    <w:rsid w:val="007F70B8"/>
    <w:rsid w:val="007F7148"/>
    <w:rsid w:val="007F73F5"/>
    <w:rsid w:val="007F790D"/>
    <w:rsid w:val="008009CC"/>
    <w:rsid w:val="00802031"/>
    <w:rsid w:val="00802076"/>
    <w:rsid w:val="0080227B"/>
    <w:rsid w:val="008022B3"/>
    <w:rsid w:val="0080418A"/>
    <w:rsid w:val="0081012F"/>
    <w:rsid w:val="0081059D"/>
    <w:rsid w:val="00811ABD"/>
    <w:rsid w:val="008137A0"/>
    <w:rsid w:val="00815B9E"/>
    <w:rsid w:val="00816BA3"/>
    <w:rsid w:val="008203EA"/>
    <w:rsid w:val="00823E20"/>
    <w:rsid w:val="0082509B"/>
    <w:rsid w:val="0082560D"/>
    <w:rsid w:val="00825C9B"/>
    <w:rsid w:val="00827266"/>
    <w:rsid w:val="00827646"/>
    <w:rsid w:val="00827DBE"/>
    <w:rsid w:val="0083143E"/>
    <w:rsid w:val="0083395E"/>
    <w:rsid w:val="00836E87"/>
    <w:rsid w:val="00837273"/>
    <w:rsid w:val="00837336"/>
    <w:rsid w:val="00840D58"/>
    <w:rsid w:val="008410F8"/>
    <w:rsid w:val="00843092"/>
    <w:rsid w:val="00843E2D"/>
    <w:rsid w:val="008449D0"/>
    <w:rsid w:val="00850125"/>
    <w:rsid w:val="0085045E"/>
    <w:rsid w:val="00853585"/>
    <w:rsid w:val="0085512B"/>
    <w:rsid w:val="00857F97"/>
    <w:rsid w:val="00860E59"/>
    <w:rsid w:val="00861F27"/>
    <w:rsid w:val="0086203F"/>
    <w:rsid w:val="0086291F"/>
    <w:rsid w:val="00862F21"/>
    <w:rsid w:val="00864767"/>
    <w:rsid w:val="00865518"/>
    <w:rsid w:val="00865E27"/>
    <w:rsid w:val="00867B64"/>
    <w:rsid w:val="00871CE6"/>
    <w:rsid w:val="00872459"/>
    <w:rsid w:val="00872621"/>
    <w:rsid w:val="00872FF2"/>
    <w:rsid w:val="008732DA"/>
    <w:rsid w:val="008747D5"/>
    <w:rsid w:val="008763A1"/>
    <w:rsid w:val="00880369"/>
    <w:rsid w:val="00881594"/>
    <w:rsid w:val="00886386"/>
    <w:rsid w:val="00891324"/>
    <w:rsid w:val="00893238"/>
    <w:rsid w:val="008937FA"/>
    <w:rsid w:val="00893AFF"/>
    <w:rsid w:val="00895258"/>
    <w:rsid w:val="00895285"/>
    <w:rsid w:val="00896803"/>
    <w:rsid w:val="008972FC"/>
    <w:rsid w:val="00897B76"/>
    <w:rsid w:val="00897C0A"/>
    <w:rsid w:val="008A0E49"/>
    <w:rsid w:val="008A1B54"/>
    <w:rsid w:val="008A2E52"/>
    <w:rsid w:val="008A2EB0"/>
    <w:rsid w:val="008A393D"/>
    <w:rsid w:val="008A3D63"/>
    <w:rsid w:val="008A46F7"/>
    <w:rsid w:val="008A4A9E"/>
    <w:rsid w:val="008A4E22"/>
    <w:rsid w:val="008A50B4"/>
    <w:rsid w:val="008A7161"/>
    <w:rsid w:val="008A77AE"/>
    <w:rsid w:val="008A7E8A"/>
    <w:rsid w:val="008B035A"/>
    <w:rsid w:val="008B1A3A"/>
    <w:rsid w:val="008B230D"/>
    <w:rsid w:val="008B3320"/>
    <w:rsid w:val="008B573C"/>
    <w:rsid w:val="008C0FEB"/>
    <w:rsid w:val="008C2067"/>
    <w:rsid w:val="008C2B14"/>
    <w:rsid w:val="008C2F96"/>
    <w:rsid w:val="008C33F4"/>
    <w:rsid w:val="008C40C1"/>
    <w:rsid w:val="008C486D"/>
    <w:rsid w:val="008C5052"/>
    <w:rsid w:val="008C6AD5"/>
    <w:rsid w:val="008C6C97"/>
    <w:rsid w:val="008D1ADE"/>
    <w:rsid w:val="008D2A8A"/>
    <w:rsid w:val="008D541E"/>
    <w:rsid w:val="008D593B"/>
    <w:rsid w:val="008D5B13"/>
    <w:rsid w:val="008D70F5"/>
    <w:rsid w:val="008E39BC"/>
    <w:rsid w:val="008E3B1B"/>
    <w:rsid w:val="008E3ECF"/>
    <w:rsid w:val="008E5085"/>
    <w:rsid w:val="008E5DB1"/>
    <w:rsid w:val="008F0B37"/>
    <w:rsid w:val="008F1B8E"/>
    <w:rsid w:val="008F2E08"/>
    <w:rsid w:val="008F31C8"/>
    <w:rsid w:val="008F6A52"/>
    <w:rsid w:val="008F74C2"/>
    <w:rsid w:val="008F796B"/>
    <w:rsid w:val="009006D9"/>
    <w:rsid w:val="00902391"/>
    <w:rsid w:val="00903AA0"/>
    <w:rsid w:val="00903B66"/>
    <w:rsid w:val="00903C06"/>
    <w:rsid w:val="009042A0"/>
    <w:rsid w:val="009043FB"/>
    <w:rsid w:val="00906B0E"/>
    <w:rsid w:val="00906D2B"/>
    <w:rsid w:val="00907B20"/>
    <w:rsid w:val="0091033B"/>
    <w:rsid w:val="00910B3F"/>
    <w:rsid w:val="009112F2"/>
    <w:rsid w:val="00913EF7"/>
    <w:rsid w:val="00914563"/>
    <w:rsid w:val="00915950"/>
    <w:rsid w:val="00915A65"/>
    <w:rsid w:val="00916742"/>
    <w:rsid w:val="009225EC"/>
    <w:rsid w:val="009228A1"/>
    <w:rsid w:val="00924AF4"/>
    <w:rsid w:val="0092565D"/>
    <w:rsid w:val="0092603A"/>
    <w:rsid w:val="00926A94"/>
    <w:rsid w:val="00926E7B"/>
    <w:rsid w:val="009279FF"/>
    <w:rsid w:val="00932E74"/>
    <w:rsid w:val="0093316B"/>
    <w:rsid w:val="00934425"/>
    <w:rsid w:val="00935FDE"/>
    <w:rsid w:val="00941193"/>
    <w:rsid w:val="00941583"/>
    <w:rsid w:val="00942FD3"/>
    <w:rsid w:val="00943DA0"/>
    <w:rsid w:val="00943FF9"/>
    <w:rsid w:val="00944228"/>
    <w:rsid w:val="00944AC3"/>
    <w:rsid w:val="0094694C"/>
    <w:rsid w:val="00946AF6"/>
    <w:rsid w:val="00947486"/>
    <w:rsid w:val="00950171"/>
    <w:rsid w:val="0095409F"/>
    <w:rsid w:val="0095612D"/>
    <w:rsid w:val="00956192"/>
    <w:rsid w:val="009567E9"/>
    <w:rsid w:val="00957CE8"/>
    <w:rsid w:val="00960F00"/>
    <w:rsid w:val="009611FD"/>
    <w:rsid w:val="00962B2B"/>
    <w:rsid w:val="00963C09"/>
    <w:rsid w:val="0096586B"/>
    <w:rsid w:val="00966214"/>
    <w:rsid w:val="00966660"/>
    <w:rsid w:val="009708F1"/>
    <w:rsid w:val="00970AC4"/>
    <w:rsid w:val="00972D0C"/>
    <w:rsid w:val="00972F99"/>
    <w:rsid w:val="00975E1E"/>
    <w:rsid w:val="0097629C"/>
    <w:rsid w:val="00977EB7"/>
    <w:rsid w:val="009813EE"/>
    <w:rsid w:val="00982340"/>
    <w:rsid w:val="009845EE"/>
    <w:rsid w:val="009856AF"/>
    <w:rsid w:val="00986841"/>
    <w:rsid w:val="00987E91"/>
    <w:rsid w:val="00990315"/>
    <w:rsid w:val="00990E1E"/>
    <w:rsid w:val="009914B8"/>
    <w:rsid w:val="009934CF"/>
    <w:rsid w:val="009937ED"/>
    <w:rsid w:val="009962C4"/>
    <w:rsid w:val="00996970"/>
    <w:rsid w:val="0099768F"/>
    <w:rsid w:val="009A21E0"/>
    <w:rsid w:val="009A37F7"/>
    <w:rsid w:val="009A4070"/>
    <w:rsid w:val="009A5590"/>
    <w:rsid w:val="009A62A5"/>
    <w:rsid w:val="009A68CA"/>
    <w:rsid w:val="009A7051"/>
    <w:rsid w:val="009A74E1"/>
    <w:rsid w:val="009A77A6"/>
    <w:rsid w:val="009B17D0"/>
    <w:rsid w:val="009B45C0"/>
    <w:rsid w:val="009B6EA3"/>
    <w:rsid w:val="009B6F5F"/>
    <w:rsid w:val="009C051E"/>
    <w:rsid w:val="009C0EF2"/>
    <w:rsid w:val="009C37D4"/>
    <w:rsid w:val="009C46B1"/>
    <w:rsid w:val="009C4B0B"/>
    <w:rsid w:val="009C4B97"/>
    <w:rsid w:val="009C4CDA"/>
    <w:rsid w:val="009C6B52"/>
    <w:rsid w:val="009D1911"/>
    <w:rsid w:val="009D2823"/>
    <w:rsid w:val="009D3390"/>
    <w:rsid w:val="009D3823"/>
    <w:rsid w:val="009D4694"/>
    <w:rsid w:val="009D7602"/>
    <w:rsid w:val="009E48E0"/>
    <w:rsid w:val="009E4C0F"/>
    <w:rsid w:val="009E4F37"/>
    <w:rsid w:val="009E50CF"/>
    <w:rsid w:val="009E5667"/>
    <w:rsid w:val="009E5DD5"/>
    <w:rsid w:val="009E6324"/>
    <w:rsid w:val="009E6C86"/>
    <w:rsid w:val="009E6DF3"/>
    <w:rsid w:val="009E77D6"/>
    <w:rsid w:val="009F0E6E"/>
    <w:rsid w:val="009F1783"/>
    <w:rsid w:val="009F223F"/>
    <w:rsid w:val="009F5406"/>
    <w:rsid w:val="009F5885"/>
    <w:rsid w:val="009F5A42"/>
    <w:rsid w:val="009F5A5F"/>
    <w:rsid w:val="009F638E"/>
    <w:rsid w:val="009F6C95"/>
    <w:rsid w:val="00A0348A"/>
    <w:rsid w:val="00A05027"/>
    <w:rsid w:val="00A055FD"/>
    <w:rsid w:val="00A05721"/>
    <w:rsid w:val="00A05D42"/>
    <w:rsid w:val="00A070BE"/>
    <w:rsid w:val="00A07DB1"/>
    <w:rsid w:val="00A13EC1"/>
    <w:rsid w:val="00A176BA"/>
    <w:rsid w:val="00A218FC"/>
    <w:rsid w:val="00A21D02"/>
    <w:rsid w:val="00A23362"/>
    <w:rsid w:val="00A238E3"/>
    <w:rsid w:val="00A247C3"/>
    <w:rsid w:val="00A25310"/>
    <w:rsid w:val="00A26D7A"/>
    <w:rsid w:val="00A26ECF"/>
    <w:rsid w:val="00A300DC"/>
    <w:rsid w:val="00A31A52"/>
    <w:rsid w:val="00A338A8"/>
    <w:rsid w:val="00A34899"/>
    <w:rsid w:val="00A36CE8"/>
    <w:rsid w:val="00A375A9"/>
    <w:rsid w:val="00A3783E"/>
    <w:rsid w:val="00A4063D"/>
    <w:rsid w:val="00A41D38"/>
    <w:rsid w:val="00A43345"/>
    <w:rsid w:val="00A43392"/>
    <w:rsid w:val="00A43A45"/>
    <w:rsid w:val="00A43CF3"/>
    <w:rsid w:val="00A50085"/>
    <w:rsid w:val="00A50E72"/>
    <w:rsid w:val="00A510A1"/>
    <w:rsid w:val="00A51B10"/>
    <w:rsid w:val="00A52614"/>
    <w:rsid w:val="00A53391"/>
    <w:rsid w:val="00A538E4"/>
    <w:rsid w:val="00A5582C"/>
    <w:rsid w:val="00A55E87"/>
    <w:rsid w:val="00A57F26"/>
    <w:rsid w:val="00A60CB4"/>
    <w:rsid w:val="00A61A0F"/>
    <w:rsid w:val="00A64232"/>
    <w:rsid w:val="00A646EC"/>
    <w:rsid w:val="00A64AE3"/>
    <w:rsid w:val="00A71F07"/>
    <w:rsid w:val="00A729B4"/>
    <w:rsid w:val="00A72E5C"/>
    <w:rsid w:val="00A73855"/>
    <w:rsid w:val="00A7442C"/>
    <w:rsid w:val="00A747DA"/>
    <w:rsid w:val="00A764C6"/>
    <w:rsid w:val="00A77F08"/>
    <w:rsid w:val="00A825BC"/>
    <w:rsid w:val="00A83797"/>
    <w:rsid w:val="00A83B1C"/>
    <w:rsid w:val="00A85028"/>
    <w:rsid w:val="00A86011"/>
    <w:rsid w:val="00A861AD"/>
    <w:rsid w:val="00A8668A"/>
    <w:rsid w:val="00A866B7"/>
    <w:rsid w:val="00A868ED"/>
    <w:rsid w:val="00A912EB"/>
    <w:rsid w:val="00A943AE"/>
    <w:rsid w:val="00A970F7"/>
    <w:rsid w:val="00AA0E76"/>
    <w:rsid w:val="00AA1379"/>
    <w:rsid w:val="00AA283C"/>
    <w:rsid w:val="00AA30CB"/>
    <w:rsid w:val="00AA3E55"/>
    <w:rsid w:val="00AA41D5"/>
    <w:rsid w:val="00AA4877"/>
    <w:rsid w:val="00AA5503"/>
    <w:rsid w:val="00AA58D9"/>
    <w:rsid w:val="00AA674E"/>
    <w:rsid w:val="00AA7941"/>
    <w:rsid w:val="00AB0EBB"/>
    <w:rsid w:val="00AB264C"/>
    <w:rsid w:val="00AB35E9"/>
    <w:rsid w:val="00AB3A0D"/>
    <w:rsid w:val="00AB3B77"/>
    <w:rsid w:val="00AB403E"/>
    <w:rsid w:val="00AB5149"/>
    <w:rsid w:val="00AB5D2E"/>
    <w:rsid w:val="00AB62E1"/>
    <w:rsid w:val="00AC2ADA"/>
    <w:rsid w:val="00AC37C4"/>
    <w:rsid w:val="00AC3B68"/>
    <w:rsid w:val="00AC3C20"/>
    <w:rsid w:val="00AC3DDB"/>
    <w:rsid w:val="00AC50D4"/>
    <w:rsid w:val="00AC58D3"/>
    <w:rsid w:val="00AD0261"/>
    <w:rsid w:val="00AD085E"/>
    <w:rsid w:val="00AD15CD"/>
    <w:rsid w:val="00AD3AEE"/>
    <w:rsid w:val="00AD4BAD"/>
    <w:rsid w:val="00AD6111"/>
    <w:rsid w:val="00AD7A1A"/>
    <w:rsid w:val="00AD7F16"/>
    <w:rsid w:val="00AE05BD"/>
    <w:rsid w:val="00AE0799"/>
    <w:rsid w:val="00AE0F18"/>
    <w:rsid w:val="00AE2A25"/>
    <w:rsid w:val="00AE54EA"/>
    <w:rsid w:val="00AE55AF"/>
    <w:rsid w:val="00AE5D6B"/>
    <w:rsid w:val="00AE60E8"/>
    <w:rsid w:val="00AE7D8B"/>
    <w:rsid w:val="00AF0CF3"/>
    <w:rsid w:val="00AF1A2D"/>
    <w:rsid w:val="00AF1DDF"/>
    <w:rsid w:val="00AF30DF"/>
    <w:rsid w:val="00AF5364"/>
    <w:rsid w:val="00AF558B"/>
    <w:rsid w:val="00AF6086"/>
    <w:rsid w:val="00AF6ACF"/>
    <w:rsid w:val="00AF7020"/>
    <w:rsid w:val="00B00959"/>
    <w:rsid w:val="00B1002B"/>
    <w:rsid w:val="00B106CC"/>
    <w:rsid w:val="00B10C74"/>
    <w:rsid w:val="00B115AE"/>
    <w:rsid w:val="00B12E7B"/>
    <w:rsid w:val="00B13ED0"/>
    <w:rsid w:val="00B148C2"/>
    <w:rsid w:val="00B14F2D"/>
    <w:rsid w:val="00B15C38"/>
    <w:rsid w:val="00B17A22"/>
    <w:rsid w:val="00B2023A"/>
    <w:rsid w:val="00B22744"/>
    <w:rsid w:val="00B23A41"/>
    <w:rsid w:val="00B2460D"/>
    <w:rsid w:val="00B24E55"/>
    <w:rsid w:val="00B24E87"/>
    <w:rsid w:val="00B25310"/>
    <w:rsid w:val="00B25445"/>
    <w:rsid w:val="00B26EFE"/>
    <w:rsid w:val="00B27184"/>
    <w:rsid w:val="00B30A15"/>
    <w:rsid w:val="00B30E02"/>
    <w:rsid w:val="00B31148"/>
    <w:rsid w:val="00B31FEB"/>
    <w:rsid w:val="00B32083"/>
    <w:rsid w:val="00B32872"/>
    <w:rsid w:val="00B32979"/>
    <w:rsid w:val="00B356EF"/>
    <w:rsid w:val="00B36358"/>
    <w:rsid w:val="00B37551"/>
    <w:rsid w:val="00B375C0"/>
    <w:rsid w:val="00B37C2D"/>
    <w:rsid w:val="00B40230"/>
    <w:rsid w:val="00B430A1"/>
    <w:rsid w:val="00B439CD"/>
    <w:rsid w:val="00B46D61"/>
    <w:rsid w:val="00B502C4"/>
    <w:rsid w:val="00B51066"/>
    <w:rsid w:val="00B531A9"/>
    <w:rsid w:val="00B54135"/>
    <w:rsid w:val="00B541E6"/>
    <w:rsid w:val="00B54C85"/>
    <w:rsid w:val="00B60BF3"/>
    <w:rsid w:val="00B65717"/>
    <w:rsid w:val="00B65FB4"/>
    <w:rsid w:val="00B67146"/>
    <w:rsid w:val="00B671DE"/>
    <w:rsid w:val="00B72E68"/>
    <w:rsid w:val="00B73C57"/>
    <w:rsid w:val="00B74710"/>
    <w:rsid w:val="00B74C53"/>
    <w:rsid w:val="00B76B7B"/>
    <w:rsid w:val="00B7737D"/>
    <w:rsid w:val="00B7784E"/>
    <w:rsid w:val="00B77CB2"/>
    <w:rsid w:val="00B77E23"/>
    <w:rsid w:val="00B80CB9"/>
    <w:rsid w:val="00B81448"/>
    <w:rsid w:val="00B81F11"/>
    <w:rsid w:val="00B841AB"/>
    <w:rsid w:val="00B84911"/>
    <w:rsid w:val="00B851EB"/>
    <w:rsid w:val="00B868EF"/>
    <w:rsid w:val="00B90491"/>
    <w:rsid w:val="00B90680"/>
    <w:rsid w:val="00B909DD"/>
    <w:rsid w:val="00B90F95"/>
    <w:rsid w:val="00B91971"/>
    <w:rsid w:val="00B92B2D"/>
    <w:rsid w:val="00B93A1A"/>
    <w:rsid w:val="00B9570B"/>
    <w:rsid w:val="00BA06F7"/>
    <w:rsid w:val="00BA3BDC"/>
    <w:rsid w:val="00BA686D"/>
    <w:rsid w:val="00BA79DB"/>
    <w:rsid w:val="00BB09EC"/>
    <w:rsid w:val="00BB2F4B"/>
    <w:rsid w:val="00BB3EE3"/>
    <w:rsid w:val="00BB4674"/>
    <w:rsid w:val="00BB6AC9"/>
    <w:rsid w:val="00BB7A45"/>
    <w:rsid w:val="00BC1106"/>
    <w:rsid w:val="00BC375A"/>
    <w:rsid w:val="00BC3FAA"/>
    <w:rsid w:val="00BC6D5C"/>
    <w:rsid w:val="00BC7423"/>
    <w:rsid w:val="00BD237B"/>
    <w:rsid w:val="00BD2548"/>
    <w:rsid w:val="00BD3122"/>
    <w:rsid w:val="00BD5668"/>
    <w:rsid w:val="00BE00D5"/>
    <w:rsid w:val="00BE16E8"/>
    <w:rsid w:val="00BE1E45"/>
    <w:rsid w:val="00BE37FB"/>
    <w:rsid w:val="00BE50B0"/>
    <w:rsid w:val="00BE51E4"/>
    <w:rsid w:val="00BE5257"/>
    <w:rsid w:val="00BF0AE9"/>
    <w:rsid w:val="00BF3E17"/>
    <w:rsid w:val="00BF584E"/>
    <w:rsid w:val="00BF6B74"/>
    <w:rsid w:val="00C0106C"/>
    <w:rsid w:val="00C0125C"/>
    <w:rsid w:val="00C02553"/>
    <w:rsid w:val="00C02C3F"/>
    <w:rsid w:val="00C02F73"/>
    <w:rsid w:val="00C03C33"/>
    <w:rsid w:val="00C05C2B"/>
    <w:rsid w:val="00C06A04"/>
    <w:rsid w:val="00C06EC6"/>
    <w:rsid w:val="00C06F5B"/>
    <w:rsid w:val="00C073C7"/>
    <w:rsid w:val="00C075DD"/>
    <w:rsid w:val="00C108DC"/>
    <w:rsid w:val="00C10DD5"/>
    <w:rsid w:val="00C1183A"/>
    <w:rsid w:val="00C11CAB"/>
    <w:rsid w:val="00C13ED7"/>
    <w:rsid w:val="00C13EF2"/>
    <w:rsid w:val="00C14A12"/>
    <w:rsid w:val="00C15FC0"/>
    <w:rsid w:val="00C22696"/>
    <w:rsid w:val="00C248BB"/>
    <w:rsid w:val="00C251EB"/>
    <w:rsid w:val="00C260D5"/>
    <w:rsid w:val="00C260DC"/>
    <w:rsid w:val="00C27EF8"/>
    <w:rsid w:val="00C31839"/>
    <w:rsid w:val="00C32191"/>
    <w:rsid w:val="00C332A5"/>
    <w:rsid w:val="00C334E2"/>
    <w:rsid w:val="00C337D9"/>
    <w:rsid w:val="00C339C0"/>
    <w:rsid w:val="00C34A94"/>
    <w:rsid w:val="00C34C3E"/>
    <w:rsid w:val="00C359D2"/>
    <w:rsid w:val="00C375C4"/>
    <w:rsid w:val="00C37C8E"/>
    <w:rsid w:val="00C41011"/>
    <w:rsid w:val="00C41849"/>
    <w:rsid w:val="00C426B2"/>
    <w:rsid w:val="00C4351B"/>
    <w:rsid w:val="00C44DAC"/>
    <w:rsid w:val="00C4590F"/>
    <w:rsid w:val="00C46B70"/>
    <w:rsid w:val="00C473B1"/>
    <w:rsid w:val="00C473EA"/>
    <w:rsid w:val="00C50926"/>
    <w:rsid w:val="00C50F90"/>
    <w:rsid w:val="00C51D4A"/>
    <w:rsid w:val="00C51E32"/>
    <w:rsid w:val="00C52201"/>
    <w:rsid w:val="00C530CB"/>
    <w:rsid w:val="00C5314D"/>
    <w:rsid w:val="00C5381D"/>
    <w:rsid w:val="00C5437D"/>
    <w:rsid w:val="00C54896"/>
    <w:rsid w:val="00C55DF6"/>
    <w:rsid w:val="00C56333"/>
    <w:rsid w:val="00C56FFF"/>
    <w:rsid w:val="00C57934"/>
    <w:rsid w:val="00C60411"/>
    <w:rsid w:val="00C60D79"/>
    <w:rsid w:val="00C63C42"/>
    <w:rsid w:val="00C647D2"/>
    <w:rsid w:val="00C647F3"/>
    <w:rsid w:val="00C65458"/>
    <w:rsid w:val="00C65CB8"/>
    <w:rsid w:val="00C666F1"/>
    <w:rsid w:val="00C66C5E"/>
    <w:rsid w:val="00C675C8"/>
    <w:rsid w:val="00C675EA"/>
    <w:rsid w:val="00C71608"/>
    <w:rsid w:val="00C74157"/>
    <w:rsid w:val="00C757FD"/>
    <w:rsid w:val="00C7581A"/>
    <w:rsid w:val="00C75928"/>
    <w:rsid w:val="00C76B05"/>
    <w:rsid w:val="00C772E5"/>
    <w:rsid w:val="00C776F0"/>
    <w:rsid w:val="00C77BF1"/>
    <w:rsid w:val="00C8009B"/>
    <w:rsid w:val="00C815F4"/>
    <w:rsid w:val="00C91ABF"/>
    <w:rsid w:val="00C940CF"/>
    <w:rsid w:val="00C955D6"/>
    <w:rsid w:val="00C96C29"/>
    <w:rsid w:val="00C975B6"/>
    <w:rsid w:val="00C97BC1"/>
    <w:rsid w:val="00CA0675"/>
    <w:rsid w:val="00CA08B4"/>
    <w:rsid w:val="00CA1862"/>
    <w:rsid w:val="00CA2467"/>
    <w:rsid w:val="00CA27E6"/>
    <w:rsid w:val="00CA2E06"/>
    <w:rsid w:val="00CA3E8B"/>
    <w:rsid w:val="00CA68FD"/>
    <w:rsid w:val="00CA7A5F"/>
    <w:rsid w:val="00CA7CFA"/>
    <w:rsid w:val="00CA7E8A"/>
    <w:rsid w:val="00CA7EF7"/>
    <w:rsid w:val="00CA7F50"/>
    <w:rsid w:val="00CB018A"/>
    <w:rsid w:val="00CB19CD"/>
    <w:rsid w:val="00CB2495"/>
    <w:rsid w:val="00CB2A38"/>
    <w:rsid w:val="00CB4F5B"/>
    <w:rsid w:val="00CB5117"/>
    <w:rsid w:val="00CB692B"/>
    <w:rsid w:val="00CB6C2B"/>
    <w:rsid w:val="00CB6E5F"/>
    <w:rsid w:val="00CB7178"/>
    <w:rsid w:val="00CC0DEE"/>
    <w:rsid w:val="00CC0E53"/>
    <w:rsid w:val="00CC13F6"/>
    <w:rsid w:val="00CC2142"/>
    <w:rsid w:val="00CC242B"/>
    <w:rsid w:val="00CC4764"/>
    <w:rsid w:val="00CC4EF1"/>
    <w:rsid w:val="00CC5360"/>
    <w:rsid w:val="00CC70E1"/>
    <w:rsid w:val="00CC7FDB"/>
    <w:rsid w:val="00CD05CC"/>
    <w:rsid w:val="00CD061E"/>
    <w:rsid w:val="00CD182D"/>
    <w:rsid w:val="00CD2F36"/>
    <w:rsid w:val="00CD3620"/>
    <w:rsid w:val="00CD4178"/>
    <w:rsid w:val="00CE1421"/>
    <w:rsid w:val="00CE5B1C"/>
    <w:rsid w:val="00CE64C2"/>
    <w:rsid w:val="00CE7BBE"/>
    <w:rsid w:val="00CE7BF6"/>
    <w:rsid w:val="00CF1431"/>
    <w:rsid w:val="00CF7381"/>
    <w:rsid w:val="00D031E3"/>
    <w:rsid w:val="00D036C9"/>
    <w:rsid w:val="00D04869"/>
    <w:rsid w:val="00D05F2C"/>
    <w:rsid w:val="00D06877"/>
    <w:rsid w:val="00D10609"/>
    <w:rsid w:val="00D11CB7"/>
    <w:rsid w:val="00D16F99"/>
    <w:rsid w:val="00D202E8"/>
    <w:rsid w:val="00D21C36"/>
    <w:rsid w:val="00D2326B"/>
    <w:rsid w:val="00D2484B"/>
    <w:rsid w:val="00D27528"/>
    <w:rsid w:val="00D27C2F"/>
    <w:rsid w:val="00D3035C"/>
    <w:rsid w:val="00D3089D"/>
    <w:rsid w:val="00D30BF4"/>
    <w:rsid w:val="00D30EAB"/>
    <w:rsid w:val="00D30F9D"/>
    <w:rsid w:val="00D3108D"/>
    <w:rsid w:val="00D314EA"/>
    <w:rsid w:val="00D336C2"/>
    <w:rsid w:val="00D35035"/>
    <w:rsid w:val="00D35BA4"/>
    <w:rsid w:val="00D36AD4"/>
    <w:rsid w:val="00D36B44"/>
    <w:rsid w:val="00D3706F"/>
    <w:rsid w:val="00D37780"/>
    <w:rsid w:val="00D4054B"/>
    <w:rsid w:val="00D4100C"/>
    <w:rsid w:val="00D418B8"/>
    <w:rsid w:val="00D43F5A"/>
    <w:rsid w:val="00D4417C"/>
    <w:rsid w:val="00D454E1"/>
    <w:rsid w:val="00D478D2"/>
    <w:rsid w:val="00D50555"/>
    <w:rsid w:val="00D50980"/>
    <w:rsid w:val="00D52993"/>
    <w:rsid w:val="00D52A3D"/>
    <w:rsid w:val="00D5314C"/>
    <w:rsid w:val="00D53729"/>
    <w:rsid w:val="00D5379C"/>
    <w:rsid w:val="00D53D1F"/>
    <w:rsid w:val="00D5481A"/>
    <w:rsid w:val="00D54849"/>
    <w:rsid w:val="00D55202"/>
    <w:rsid w:val="00D55821"/>
    <w:rsid w:val="00D55E1A"/>
    <w:rsid w:val="00D56607"/>
    <w:rsid w:val="00D57282"/>
    <w:rsid w:val="00D57BD2"/>
    <w:rsid w:val="00D57CE7"/>
    <w:rsid w:val="00D61CAA"/>
    <w:rsid w:val="00D62BBA"/>
    <w:rsid w:val="00D63AD6"/>
    <w:rsid w:val="00D650BC"/>
    <w:rsid w:val="00D6647E"/>
    <w:rsid w:val="00D709EE"/>
    <w:rsid w:val="00D70CB9"/>
    <w:rsid w:val="00D70CF7"/>
    <w:rsid w:val="00D716F9"/>
    <w:rsid w:val="00D71CD7"/>
    <w:rsid w:val="00D72C9A"/>
    <w:rsid w:val="00D750C0"/>
    <w:rsid w:val="00D75FF0"/>
    <w:rsid w:val="00D76E53"/>
    <w:rsid w:val="00D81718"/>
    <w:rsid w:val="00D83953"/>
    <w:rsid w:val="00D91058"/>
    <w:rsid w:val="00D926A1"/>
    <w:rsid w:val="00D93956"/>
    <w:rsid w:val="00D93A4C"/>
    <w:rsid w:val="00D96893"/>
    <w:rsid w:val="00DA33B7"/>
    <w:rsid w:val="00DA4746"/>
    <w:rsid w:val="00DA54F5"/>
    <w:rsid w:val="00DA7811"/>
    <w:rsid w:val="00DB0417"/>
    <w:rsid w:val="00DB0E56"/>
    <w:rsid w:val="00DB4117"/>
    <w:rsid w:val="00DB4964"/>
    <w:rsid w:val="00DB6FC3"/>
    <w:rsid w:val="00DC0495"/>
    <w:rsid w:val="00DC06D0"/>
    <w:rsid w:val="00DC1C72"/>
    <w:rsid w:val="00DC1DFC"/>
    <w:rsid w:val="00DC3152"/>
    <w:rsid w:val="00DC3F6C"/>
    <w:rsid w:val="00DC42EB"/>
    <w:rsid w:val="00DC5575"/>
    <w:rsid w:val="00DC5769"/>
    <w:rsid w:val="00DC65C1"/>
    <w:rsid w:val="00DD004F"/>
    <w:rsid w:val="00DD1033"/>
    <w:rsid w:val="00DD18B6"/>
    <w:rsid w:val="00DD1D17"/>
    <w:rsid w:val="00DD2B62"/>
    <w:rsid w:val="00DD2CD3"/>
    <w:rsid w:val="00DD2F21"/>
    <w:rsid w:val="00DD3101"/>
    <w:rsid w:val="00DD41A7"/>
    <w:rsid w:val="00DD44A6"/>
    <w:rsid w:val="00DD4FED"/>
    <w:rsid w:val="00DD6CC5"/>
    <w:rsid w:val="00DD7A50"/>
    <w:rsid w:val="00DD7C04"/>
    <w:rsid w:val="00DE17FC"/>
    <w:rsid w:val="00DE794E"/>
    <w:rsid w:val="00DE7B45"/>
    <w:rsid w:val="00DE7BF9"/>
    <w:rsid w:val="00DF0C89"/>
    <w:rsid w:val="00DF1EDF"/>
    <w:rsid w:val="00DF2328"/>
    <w:rsid w:val="00DF3A01"/>
    <w:rsid w:val="00DF4437"/>
    <w:rsid w:val="00DF46E7"/>
    <w:rsid w:val="00DF5762"/>
    <w:rsid w:val="00DF6055"/>
    <w:rsid w:val="00DF6364"/>
    <w:rsid w:val="00DF6436"/>
    <w:rsid w:val="00DF716C"/>
    <w:rsid w:val="00E00EF6"/>
    <w:rsid w:val="00E0124F"/>
    <w:rsid w:val="00E01288"/>
    <w:rsid w:val="00E02353"/>
    <w:rsid w:val="00E048BE"/>
    <w:rsid w:val="00E05671"/>
    <w:rsid w:val="00E05969"/>
    <w:rsid w:val="00E0795C"/>
    <w:rsid w:val="00E1046A"/>
    <w:rsid w:val="00E12328"/>
    <w:rsid w:val="00E1553C"/>
    <w:rsid w:val="00E15943"/>
    <w:rsid w:val="00E21CF9"/>
    <w:rsid w:val="00E23404"/>
    <w:rsid w:val="00E24779"/>
    <w:rsid w:val="00E26142"/>
    <w:rsid w:val="00E27A05"/>
    <w:rsid w:val="00E30211"/>
    <w:rsid w:val="00E31179"/>
    <w:rsid w:val="00E3150C"/>
    <w:rsid w:val="00E334D3"/>
    <w:rsid w:val="00E33EE8"/>
    <w:rsid w:val="00E3501E"/>
    <w:rsid w:val="00E35EEF"/>
    <w:rsid w:val="00E35F91"/>
    <w:rsid w:val="00E411EF"/>
    <w:rsid w:val="00E41C8B"/>
    <w:rsid w:val="00E41E46"/>
    <w:rsid w:val="00E42A7C"/>
    <w:rsid w:val="00E42D12"/>
    <w:rsid w:val="00E43078"/>
    <w:rsid w:val="00E433E3"/>
    <w:rsid w:val="00E43798"/>
    <w:rsid w:val="00E43C55"/>
    <w:rsid w:val="00E5113A"/>
    <w:rsid w:val="00E52245"/>
    <w:rsid w:val="00E530AC"/>
    <w:rsid w:val="00E531E5"/>
    <w:rsid w:val="00E53CC4"/>
    <w:rsid w:val="00E53DCB"/>
    <w:rsid w:val="00E54844"/>
    <w:rsid w:val="00E56C87"/>
    <w:rsid w:val="00E57850"/>
    <w:rsid w:val="00E57D0C"/>
    <w:rsid w:val="00E57F18"/>
    <w:rsid w:val="00E60C46"/>
    <w:rsid w:val="00E62AC9"/>
    <w:rsid w:val="00E649C8"/>
    <w:rsid w:val="00E64D69"/>
    <w:rsid w:val="00E6515C"/>
    <w:rsid w:val="00E6595A"/>
    <w:rsid w:val="00E66C9D"/>
    <w:rsid w:val="00E70292"/>
    <w:rsid w:val="00E70780"/>
    <w:rsid w:val="00E729E7"/>
    <w:rsid w:val="00E747B2"/>
    <w:rsid w:val="00E75534"/>
    <w:rsid w:val="00E759E4"/>
    <w:rsid w:val="00E75D5D"/>
    <w:rsid w:val="00E80BF9"/>
    <w:rsid w:val="00E82A1F"/>
    <w:rsid w:val="00E82DC6"/>
    <w:rsid w:val="00E830FD"/>
    <w:rsid w:val="00E83B93"/>
    <w:rsid w:val="00E85BCD"/>
    <w:rsid w:val="00E86193"/>
    <w:rsid w:val="00E873A6"/>
    <w:rsid w:val="00E87902"/>
    <w:rsid w:val="00E905A1"/>
    <w:rsid w:val="00E90C0B"/>
    <w:rsid w:val="00E95031"/>
    <w:rsid w:val="00E9540B"/>
    <w:rsid w:val="00E960B2"/>
    <w:rsid w:val="00E96504"/>
    <w:rsid w:val="00E97A9B"/>
    <w:rsid w:val="00EA0636"/>
    <w:rsid w:val="00EA0AA3"/>
    <w:rsid w:val="00EA0C61"/>
    <w:rsid w:val="00EA1DFE"/>
    <w:rsid w:val="00EA2BEB"/>
    <w:rsid w:val="00EA3746"/>
    <w:rsid w:val="00EA3E80"/>
    <w:rsid w:val="00EA6D86"/>
    <w:rsid w:val="00EA727E"/>
    <w:rsid w:val="00EA7497"/>
    <w:rsid w:val="00EA7BEF"/>
    <w:rsid w:val="00EB0D16"/>
    <w:rsid w:val="00EB1142"/>
    <w:rsid w:val="00EB120D"/>
    <w:rsid w:val="00EB289C"/>
    <w:rsid w:val="00EB2CF8"/>
    <w:rsid w:val="00EB2D24"/>
    <w:rsid w:val="00EB52AE"/>
    <w:rsid w:val="00EC270E"/>
    <w:rsid w:val="00EC3434"/>
    <w:rsid w:val="00EC4053"/>
    <w:rsid w:val="00EC5D71"/>
    <w:rsid w:val="00EC72B5"/>
    <w:rsid w:val="00EC7328"/>
    <w:rsid w:val="00ED1A44"/>
    <w:rsid w:val="00ED3625"/>
    <w:rsid w:val="00ED3C32"/>
    <w:rsid w:val="00ED455C"/>
    <w:rsid w:val="00ED5B4B"/>
    <w:rsid w:val="00ED5D01"/>
    <w:rsid w:val="00ED5D25"/>
    <w:rsid w:val="00ED5E21"/>
    <w:rsid w:val="00ED606D"/>
    <w:rsid w:val="00ED6FF6"/>
    <w:rsid w:val="00ED73D6"/>
    <w:rsid w:val="00EE0AD0"/>
    <w:rsid w:val="00EE1455"/>
    <w:rsid w:val="00EE26CA"/>
    <w:rsid w:val="00EE50CE"/>
    <w:rsid w:val="00EE5CBD"/>
    <w:rsid w:val="00EE62D7"/>
    <w:rsid w:val="00EE67BD"/>
    <w:rsid w:val="00EF009B"/>
    <w:rsid w:val="00EF012F"/>
    <w:rsid w:val="00EF192E"/>
    <w:rsid w:val="00EF2057"/>
    <w:rsid w:val="00EF2A34"/>
    <w:rsid w:val="00EF4CA7"/>
    <w:rsid w:val="00EF6C57"/>
    <w:rsid w:val="00EF7C30"/>
    <w:rsid w:val="00F04A61"/>
    <w:rsid w:val="00F052E2"/>
    <w:rsid w:val="00F06037"/>
    <w:rsid w:val="00F06118"/>
    <w:rsid w:val="00F07C2A"/>
    <w:rsid w:val="00F108E6"/>
    <w:rsid w:val="00F12D30"/>
    <w:rsid w:val="00F14F5B"/>
    <w:rsid w:val="00F165A9"/>
    <w:rsid w:val="00F17794"/>
    <w:rsid w:val="00F17959"/>
    <w:rsid w:val="00F20085"/>
    <w:rsid w:val="00F21384"/>
    <w:rsid w:val="00F22165"/>
    <w:rsid w:val="00F2254B"/>
    <w:rsid w:val="00F238AE"/>
    <w:rsid w:val="00F23A62"/>
    <w:rsid w:val="00F24305"/>
    <w:rsid w:val="00F24AAF"/>
    <w:rsid w:val="00F26174"/>
    <w:rsid w:val="00F275D9"/>
    <w:rsid w:val="00F276D5"/>
    <w:rsid w:val="00F319BF"/>
    <w:rsid w:val="00F3403B"/>
    <w:rsid w:val="00F34195"/>
    <w:rsid w:val="00F354A6"/>
    <w:rsid w:val="00F359AE"/>
    <w:rsid w:val="00F35EEB"/>
    <w:rsid w:val="00F37A24"/>
    <w:rsid w:val="00F37C4E"/>
    <w:rsid w:val="00F42E22"/>
    <w:rsid w:val="00F43EA0"/>
    <w:rsid w:val="00F442CC"/>
    <w:rsid w:val="00F44B0D"/>
    <w:rsid w:val="00F45808"/>
    <w:rsid w:val="00F45FD0"/>
    <w:rsid w:val="00F460EB"/>
    <w:rsid w:val="00F47579"/>
    <w:rsid w:val="00F51F8A"/>
    <w:rsid w:val="00F520EF"/>
    <w:rsid w:val="00F52754"/>
    <w:rsid w:val="00F52912"/>
    <w:rsid w:val="00F5545C"/>
    <w:rsid w:val="00F578D8"/>
    <w:rsid w:val="00F57F16"/>
    <w:rsid w:val="00F60D27"/>
    <w:rsid w:val="00F613FF"/>
    <w:rsid w:val="00F61739"/>
    <w:rsid w:val="00F62484"/>
    <w:rsid w:val="00F63085"/>
    <w:rsid w:val="00F64CDE"/>
    <w:rsid w:val="00F64F29"/>
    <w:rsid w:val="00F65ADA"/>
    <w:rsid w:val="00F66492"/>
    <w:rsid w:val="00F705AE"/>
    <w:rsid w:val="00F70B12"/>
    <w:rsid w:val="00F71AED"/>
    <w:rsid w:val="00F829D1"/>
    <w:rsid w:val="00F83FE2"/>
    <w:rsid w:val="00F8444F"/>
    <w:rsid w:val="00F85F57"/>
    <w:rsid w:val="00F864BC"/>
    <w:rsid w:val="00F912B2"/>
    <w:rsid w:val="00F920D0"/>
    <w:rsid w:val="00F926E8"/>
    <w:rsid w:val="00F93BB0"/>
    <w:rsid w:val="00F93C7D"/>
    <w:rsid w:val="00F947FA"/>
    <w:rsid w:val="00F960BE"/>
    <w:rsid w:val="00FA19F7"/>
    <w:rsid w:val="00FA3838"/>
    <w:rsid w:val="00FA3B6C"/>
    <w:rsid w:val="00FA477E"/>
    <w:rsid w:val="00FA7FB4"/>
    <w:rsid w:val="00FB07FF"/>
    <w:rsid w:val="00FB0997"/>
    <w:rsid w:val="00FB3156"/>
    <w:rsid w:val="00FB37E1"/>
    <w:rsid w:val="00FB3EAA"/>
    <w:rsid w:val="00FB42EC"/>
    <w:rsid w:val="00FB5DFE"/>
    <w:rsid w:val="00FB7CBF"/>
    <w:rsid w:val="00FC1E6E"/>
    <w:rsid w:val="00FC31F6"/>
    <w:rsid w:val="00FC3755"/>
    <w:rsid w:val="00FC4404"/>
    <w:rsid w:val="00FC5339"/>
    <w:rsid w:val="00FC5B6B"/>
    <w:rsid w:val="00FC5DBB"/>
    <w:rsid w:val="00FC601A"/>
    <w:rsid w:val="00FD02D0"/>
    <w:rsid w:val="00FD0E7A"/>
    <w:rsid w:val="00FD1481"/>
    <w:rsid w:val="00FD19F9"/>
    <w:rsid w:val="00FD2397"/>
    <w:rsid w:val="00FD40B3"/>
    <w:rsid w:val="00FD4483"/>
    <w:rsid w:val="00FD471F"/>
    <w:rsid w:val="00FD528A"/>
    <w:rsid w:val="00FD53E0"/>
    <w:rsid w:val="00FD5575"/>
    <w:rsid w:val="00FD59B5"/>
    <w:rsid w:val="00FD6978"/>
    <w:rsid w:val="00FD7DCB"/>
    <w:rsid w:val="00FD7E77"/>
    <w:rsid w:val="00FE0BB1"/>
    <w:rsid w:val="00FE36DA"/>
    <w:rsid w:val="00FE392C"/>
    <w:rsid w:val="00FE4266"/>
    <w:rsid w:val="00FE504E"/>
    <w:rsid w:val="00FE6FF7"/>
    <w:rsid w:val="00FE71C9"/>
    <w:rsid w:val="00FF0019"/>
    <w:rsid w:val="00FF06FC"/>
    <w:rsid w:val="00FF1139"/>
    <w:rsid w:val="00FF135F"/>
    <w:rsid w:val="00FF1E58"/>
    <w:rsid w:val="00FF22B1"/>
    <w:rsid w:val="00FF289E"/>
    <w:rsid w:val="00FF2B97"/>
    <w:rsid w:val="00FF2ED2"/>
    <w:rsid w:val="00FF459A"/>
    <w:rsid w:val="00FF5B75"/>
    <w:rsid w:val="00FF64E9"/>
    <w:rsid w:val="00FF705E"/>
    <w:rsid w:val="00FF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F04A"/>
  <w15:docId w15:val="{BC743417-A718-4CA8-8F35-90B8A45D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91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9140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ненум_список,List Paragraph,Bullet List,FooterText,numbered,Numbered List Paragraph,123 List Paragraph,Body,Bullets,References,List_Paragraph,Multilevel para_II,List Paragraph1,Абзац списка1"/>
    <w:basedOn w:val="a"/>
    <w:link w:val="a4"/>
    <w:uiPriority w:val="34"/>
    <w:qFormat/>
    <w:rsid w:val="0009722F"/>
    <w:pPr>
      <w:ind w:left="720"/>
      <w:contextualSpacing/>
    </w:pPr>
  </w:style>
  <w:style w:type="paragraph" w:styleId="a5">
    <w:name w:val="header"/>
    <w:basedOn w:val="a"/>
    <w:link w:val="a6"/>
    <w:uiPriority w:val="99"/>
    <w:unhideWhenUsed/>
    <w:rsid w:val="006B45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45B7"/>
  </w:style>
  <w:style w:type="paragraph" w:styleId="a7">
    <w:name w:val="footer"/>
    <w:basedOn w:val="a"/>
    <w:link w:val="a8"/>
    <w:uiPriority w:val="99"/>
    <w:unhideWhenUsed/>
    <w:rsid w:val="006B45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45B7"/>
  </w:style>
  <w:style w:type="paragraph" w:styleId="a9">
    <w:name w:val="annotation text"/>
    <w:basedOn w:val="a"/>
    <w:link w:val="aa"/>
    <w:uiPriority w:val="99"/>
    <w:unhideWhenUsed/>
    <w:rsid w:val="006B45B7"/>
    <w:pPr>
      <w:spacing w:after="200" w:line="240" w:lineRule="auto"/>
    </w:pPr>
    <w:rPr>
      <w:sz w:val="20"/>
      <w:szCs w:val="20"/>
    </w:rPr>
  </w:style>
  <w:style w:type="character" w:customStyle="1" w:styleId="aa">
    <w:name w:val="Текст примечания Знак"/>
    <w:basedOn w:val="a0"/>
    <w:link w:val="a9"/>
    <w:uiPriority w:val="99"/>
    <w:rsid w:val="006B45B7"/>
    <w:rPr>
      <w:sz w:val="20"/>
      <w:szCs w:val="20"/>
    </w:rPr>
  </w:style>
  <w:style w:type="character" w:styleId="ab">
    <w:name w:val="annotation reference"/>
    <w:basedOn w:val="a0"/>
    <w:uiPriority w:val="99"/>
    <w:semiHidden/>
    <w:unhideWhenUsed/>
    <w:rsid w:val="006B45B7"/>
    <w:rPr>
      <w:sz w:val="16"/>
      <w:szCs w:val="16"/>
    </w:rPr>
  </w:style>
  <w:style w:type="paragraph" w:styleId="ac">
    <w:name w:val="annotation subject"/>
    <w:basedOn w:val="a9"/>
    <w:next w:val="a9"/>
    <w:link w:val="ad"/>
    <w:uiPriority w:val="99"/>
    <w:semiHidden/>
    <w:unhideWhenUsed/>
    <w:rsid w:val="006B45B7"/>
    <w:pPr>
      <w:spacing w:after="160"/>
    </w:pPr>
    <w:rPr>
      <w:b/>
      <w:bCs/>
    </w:rPr>
  </w:style>
  <w:style w:type="character" w:customStyle="1" w:styleId="ad">
    <w:name w:val="Тема примечания Знак"/>
    <w:basedOn w:val="aa"/>
    <w:link w:val="ac"/>
    <w:uiPriority w:val="99"/>
    <w:semiHidden/>
    <w:rsid w:val="006B45B7"/>
    <w:rPr>
      <w:b/>
      <w:bCs/>
      <w:sz w:val="20"/>
      <w:szCs w:val="20"/>
    </w:rPr>
  </w:style>
  <w:style w:type="paragraph" w:styleId="ae">
    <w:name w:val="Balloon Text"/>
    <w:basedOn w:val="a"/>
    <w:link w:val="af"/>
    <w:uiPriority w:val="99"/>
    <w:semiHidden/>
    <w:unhideWhenUsed/>
    <w:rsid w:val="006B45B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B45B7"/>
    <w:rPr>
      <w:rFonts w:ascii="Segoe UI" w:hAnsi="Segoe UI" w:cs="Segoe UI"/>
      <w:sz w:val="18"/>
      <w:szCs w:val="18"/>
    </w:rPr>
  </w:style>
  <w:style w:type="character" w:customStyle="1" w:styleId="s0">
    <w:name w:val="s0"/>
    <w:rsid w:val="00C96C29"/>
    <w:rPr>
      <w:rFonts w:ascii="Times New Roman" w:hAnsi="Times New Roman"/>
      <w:color w:val="000000"/>
      <w:sz w:val="28"/>
      <w:u w:val="none"/>
      <w:effect w:val="none"/>
    </w:rPr>
  </w:style>
  <w:style w:type="paragraph" w:styleId="af0">
    <w:name w:val="footnote text"/>
    <w:basedOn w:val="a"/>
    <w:link w:val="af1"/>
    <w:uiPriority w:val="99"/>
    <w:semiHidden/>
    <w:unhideWhenUsed/>
    <w:rsid w:val="00AA283C"/>
    <w:pPr>
      <w:spacing w:after="0" w:line="240" w:lineRule="auto"/>
    </w:pPr>
    <w:rPr>
      <w:sz w:val="20"/>
      <w:szCs w:val="20"/>
    </w:rPr>
  </w:style>
  <w:style w:type="character" w:customStyle="1" w:styleId="af1">
    <w:name w:val="Текст сноски Знак"/>
    <w:basedOn w:val="a0"/>
    <w:link w:val="af0"/>
    <w:uiPriority w:val="99"/>
    <w:semiHidden/>
    <w:rsid w:val="00AA283C"/>
    <w:rPr>
      <w:sz w:val="20"/>
      <w:szCs w:val="20"/>
    </w:rPr>
  </w:style>
  <w:style w:type="character" w:styleId="af2">
    <w:name w:val="footnote reference"/>
    <w:basedOn w:val="a0"/>
    <w:uiPriority w:val="99"/>
    <w:semiHidden/>
    <w:unhideWhenUsed/>
    <w:rsid w:val="00AA283C"/>
    <w:rPr>
      <w:vertAlign w:val="superscript"/>
    </w:rPr>
  </w:style>
  <w:style w:type="character" w:styleId="af3">
    <w:name w:val="Strong"/>
    <w:uiPriority w:val="22"/>
    <w:qFormat/>
    <w:rsid w:val="00EF192E"/>
    <w:rPr>
      <w:rFonts w:cs="Times New Roman"/>
      <w:b/>
      <w:bCs/>
    </w:rPr>
  </w:style>
  <w:style w:type="character" w:customStyle="1" w:styleId="10">
    <w:name w:val="Заголовок 1 Знак"/>
    <w:basedOn w:val="a0"/>
    <w:link w:val="1"/>
    <w:uiPriority w:val="9"/>
    <w:rsid w:val="00C91ABF"/>
    <w:rPr>
      <w:rFonts w:ascii="Times New Roman" w:eastAsia="Times New Roman" w:hAnsi="Times New Roman" w:cs="Times New Roman"/>
      <w:b/>
      <w:bCs/>
      <w:kern w:val="36"/>
      <w:sz w:val="48"/>
      <w:szCs w:val="48"/>
      <w:lang w:eastAsia="ru-RU"/>
    </w:rPr>
  </w:style>
  <w:style w:type="paragraph" w:styleId="af4">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к Зна"/>
    <w:basedOn w:val="a"/>
    <w:link w:val="af5"/>
    <w:uiPriority w:val="99"/>
    <w:unhideWhenUsed/>
    <w:qFormat/>
    <w:rsid w:val="00AA4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9140F"/>
    <w:rPr>
      <w:rFonts w:asciiTheme="majorHAnsi" w:eastAsiaTheme="majorEastAsia" w:hAnsiTheme="majorHAnsi" w:cstheme="majorBidi"/>
      <w:b/>
      <w:bCs/>
      <w:color w:val="5B9BD5" w:themeColor="accent1"/>
    </w:rPr>
  </w:style>
  <w:style w:type="character" w:customStyle="1" w:styleId="a4">
    <w:name w:val="Абзац списка Знак"/>
    <w:aliases w:val="маркированный Знак,Heading1 Знак,Colorful List - Accent 11 Знак,ненум_список Знак,List Paragraph Знак,Bullet List Знак,FooterText Знак,numbered Знак,Numbered List Paragraph Знак,123 List Paragraph Знак,Body Знак,Bullets Знак"/>
    <w:link w:val="a3"/>
    <w:uiPriority w:val="34"/>
    <w:qFormat/>
    <w:locked/>
    <w:rsid w:val="007916EE"/>
  </w:style>
  <w:style w:type="table" w:styleId="af6">
    <w:name w:val="Table Grid"/>
    <w:basedOn w:val="a1"/>
    <w:uiPriority w:val="59"/>
    <w:rsid w:val="0094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B74C53"/>
    <w:rPr>
      <w:color w:val="0000FF"/>
      <w:u w:val="single"/>
    </w:rPr>
  </w:style>
  <w:style w:type="paragraph" w:styleId="af8">
    <w:name w:val="No Spacing"/>
    <w:aliases w:val="норма,Обя,Без интервала11,мелкий,мой рабочий,No Spacing,Айгерим,No Spacing1,свой,Алия,ТекстОтчета,14 TNR,МОЙ СТИЛЬ,Без интеБез интервала,Елжан,Без интервала2,исполнитель,No Spacing11,Исполнитель,Без интервала111,Без интерваль,без интервала"/>
    <w:link w:val="af9"/>
    <w:uiPriority w:val="1"/>
    <w:qFormat/>
    <w:rsid w:val="007C1FCF"/>
    <w:pPr>
      <w:spacing w:after="0" w:line="240" w:lineRule="auto"/>
    </w:pPr>
    <w:rPr>
      <w:rFonts w:ascii="Calibri" w:eastAsia="Calibri" w:hAnsi="Calibri" w:cs="Times New Roman"/>
    </w:rPr>
  </w:style>
  <w:style w:type="character" w:customStyle="1" w:styleId="af9">
    <w:name w:val="Без интервала Знак"/>
    <w:aliases w:val="норма Знак,Обя Знак,Без интервала11 Знак,мелкий Знак,мой рабочий Знак,No Spacing Знак,Айгерим Знак,No Spacing1 Знак,свой Знак,Алия Знак,ТекстОтчета Знак,14 TNR Знак,МОЙ СТИЛЬ Знак,Без интеБез интервала Знак,Елжан Знак,исполнитель Знак"/>
    <w:link w:val="af8"/>
    <w:uiPriority w:val="1"/>
    <w:qFormat/>
    <w:locked/>
    <w:rsid w:val="007C1FCF"/>
    <w:rPr>
      <w:rFonts w:ascii="Calibri" w:eastAsia="Calibri" w:hAnsi="Calibri" w:cs="Times New Roman"/>
    </w:rPr>
  </w:style>
  <w:style w:type="paragraph" w:customStyle="1" w:styleId="Default">
    <w:name w:val="Default"/>
    <w:rsid w:val="006727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xebase">
    <w:name w:val="dxebase"/>
    <w:basedOn w:val="a0"/>
    <w:rsid w:val="00672792"/>
  </w:style>
  <w:style w:type="character" w:customStyle="1" w:styleId="mylink">
    <w:name w:val="mylink"/>
    <w:basedOn w:val="a0"/>
    <w:rsid w:val="00672792"/>
  </w:style>
  <w:style w:type="paragraph" w:customStyle="1" w:styleId="11">
    <w:name w:val="Обычный1"/>
    <w:rsid w:val="00672792"/>
    <w:pPr>
      <w:spacing w:after="0" w:line="240" w:lineRule="auto"/>
    </w:pPr>
    <w:rPr>
      <w:rFonts w:ascii="Calibri" w:eastAsia="Calibri" w:hAnsi="Calibri" w:cs="Calibri"/>
      <w:sz w:val="20"/>
      <w:szCs w:val="20"/>
      <w:lang w:eastAsia="ru-RU"/>
    </w:rPr>
  </w:style>
  <w:style w:type="paragraph" w:styleId="afa">
    <w:name w:val="Body Text"/>
    <w:basedOn w:val="a"/>
    <w:link w:val="afb"/>
    <w:rsid w:val="00672792"/>
    <w:pPr>
      <w:spacing w:after="120" w:line="240" w:lineRule="auto"/>
    </w:pPr>
    <w:rPr>
      <w:rFonts w:ascii="Times New Roman" w:eastAsia="Times New Roman" w:hAnsi="Times New Roman" w:cs="Times New Roman"/>
      <w:color w:val="000000"/>
      <w:sz w:val="20"/>
      <w:szCs w:val="20"/>
      <w:lang w:val="x-none" w:eastAsia="x-none"/>
    </w:rPr>
  </w:style>
  <w:style w:type="character" w:customStyle="1" w:styleId="afb">
    <w:name w:val="Основной текст Знак"/>
    <w:basedOn w:val="a0"/>
    <w:link w:val="afa"/>
    <w:rsid w:val="00672792"/>
    <w:rPr>
      <w:rFonts w:ascii="Times New Roman" w:eastAsia="Times New Roman" w:hAnsi="Times New Roman" w:cs="Times New Roman"/>
      <w:color w:val="000000"/>
      <w:sz w:val="20"/>
      <w:szCs w:val="20"/>
      <w:lang w:val="x-none" w:eastAsia="x-none"/>
    </w:rPr>
  </w:style>
  <w:style w:type="paragraph" w:styleId="afc">
    <w:name w:val="Body Text Indent"/>
    <w:basedOn w:val="a"/>
    <w:link w:val="afd"/>
    <w:rsid w:val="00672792"/>
    <w:pPr>
      <w:spacing w:after="120" w:line="240" w:lineRule="auto"/>
      <w:ind w:left="283"/>
    </w:pPr>
    <w:rPr>
      <w:rFonts w:ascii="Times New Roman" w:eastAsia="Times New Roman" w:hAnsi="Times New Roman" w:cs="Times New Roman"/>
      <w:color w:val="000000"/>
      <w:sz w:val="20"/>
      <w:szCs w:val="20"/>
      <w:lang w:val="x-none" w:eastAsia="x-none"/>
    </w:rPr>
  </w:style>
  <w:style w:type="character" w:customStyle="1" w:styleId="afd">
    <w:name w:val="Основной текст с отступом Знак"/>
    <w:basedOn w:val="a0"/>
    <w:link w:val="afc"/>
    <w:rsid w:val="00672792"/>
    <w:rPr>
      <w:rFonts w:ascii="Times New Roman" w:eastAsia="Times New Roman" w:hAnsi="Times New Roman" w:cs="Times New Roman"/>
      <w:color w:val="000000"/>
      <w:sz w:val="20"/>
      <w:szCs w:val="20"/>
      <w:lang w:val="x-none" w:eastAsia="x-none"/>
    </w:rPr>
  </w:style>
  <w:style w:type="paragraph" w:customStyle="1" w:styleId="26ec18d350454aa3gmail-msonormal">
    <w:name w:val="26ec18d350454aa3gmail-msonormal"/>
    <w:basedOn w:val="a"/>
    <w:uiPriority w:val="99"/>
    <w:qFormat/>
    <w:rsid w:val="001447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1">
    <w:name w:val="Plain Text1"/>
    <w:basedOn w:val="a"/>
    <w:rsid w:val="004F7C5D"/>
    <w:pPr>
      <w:spacing w:after="0" w:line="240" w:lineRule="auto"/>
    </w:pPr>
    <w:rPr>
      <w:rFonts w:ascii="Courier New" w:eastAsia="Times New Roman" w:hAnsi="Courier New" w:cs="Times New Roman"/>
      <w:sz w:val="20"/>
      <w:szCs w:val="20"/>
      <w:lang w:eastAsia="ru-RU"/>
    </w:rPr>
  </w:style>
  <w:style w:type="paragraph" w:styleId="afe">
    <w:name w:val="caption"/>
    <w:basedOn w:val="a"/>
    <w:uiPriority w:val="99"/>
    <w:qFormat/>
    <w:rsid w:val="0047102C"/>
    <w:pPr>
      <w:spacing w:after="0" w:line="240" w:lineRule="auto"/>
      <w:jc w:val="center"/>
    </w:pPr>
    <w:rPr>
      <w:rFonts w:ascii="Times New Roman" w:eastAsia="Times New Roman" w:hAnsi="Times New Roman" w:cs="Times New Roman"/>
      <w:b/>
      <w:sz w:val="28"/>
      <w:szCs w:val="20"/>
      <w:lang w:eastAsia="ru-RU"/>
    </w:rPr>
  </w:style>
  <w:style w:type="character" w:customStyle="1" w:styleId="af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f4"/>
    <w:uiPriority w:val="99"/>
    <w:locked/>
    <w:rsid w:val="0047102C"/>
    <w:rPr>
      <w:rFonts w:ascii="Times New Roman" w:eastAsia="Times New Roman" w:hAnsi="Times New Roman" w:cs="Times New Roman"/>
      <w:sz w:val="24"/>
      <w:szCs w:val="24"/>
      <w:lang w:eastAsia="ru-RU"/>
    </w:rPr>
  </w:style>
  <w:style w:type="character" w:styleId="aff">
    <w:name w:val="Emphasis"/>
    <w:basedOn w:val="a0"/>
    <w:uiPriority w:val="20"/>
    <w:qFormat/>
    <w:rsid w:val="00004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69">
      <w:bodyDiv w:val="1"/>
      <w:marLeft w:val="0"/>
      <w:marRight w:val="0"/>
      <w:marTop w:val="0"/>
      <w:marBottom w:val="0"/>
      <w:divBdr>
        <w:top w:val="none" w:sz="0" w:space="0" w:color="auto"/>
        <w:left w:val="none" w:sz="0" w:space="0" w:color="auto"/>
        <w:bottom w:val="none" w:sz="0" w:space="0" w:color="auto"/>
        <w:right w:val="none" w:sz="0" w:space="0" w:color="auto"/>
      </w:divBdr>
    </w:div>
    <w:div w:id="145780995">
      <w:bodyDiv w:val="1"/>
      <w:marLeft w:val="0"/>
      <w:marRight w:val="0"/>
      <w:marTop w:val="0"/>
      <w:marBottom w:val="0"/>
      <w:divBdr>
        <w:top w:val="none" w:sz="0" w:space="0" w:color="auto"/>
        <w:left w:val="none" w:sz="0" w:space="0" w:color="auto"/>
        <w:bottom w:val="none" w:sz="0" w:space="0" w:color="auto"/>
        <w:right w:val="none" w:sz="0" w:space="0" w:color="auto"/>
      </w:divBdr>
    </w:div>
    <w:div w:id="203298996">
      <w:bodyDiv w:val="1"/>
      <w:marLeft w:val="0"/>
      <w:marRight w:val="0"/>
      <w:marTop w:val="0"/>
      <w:marBottom w:val="0"/>
      <w:divBdr>
        <w:top w:val="none" w:sz="0" w:space="0" w:color="auto"/>
        <w:left w:val="none" w:sz="0" w:space="0" w:color="auto"/>
        <w:bottom w:val="none" w:sz="0" w:space="0" w:color="auto"/>
        <w:right w:val="none" w:sz="0" w:space="0" w:color="auto"/>
      </w:divBdr>
    </w:div>
    <w:div w:id="443426796">
      <w:bodyDiv w:val="1"/>
      <w:marLeft w:val="0"/>
      <w:marRight w:val="0"/>
      <w:marTop w:val="0"/>
      <w:marBottom w:val="0"/>
      <w:divBdr>
        <w:top w:val="none" w:sz="0" w:space="0" w:color="auto"/>
        <w:left w:val="none" w:sz="0" w:space="0" w:color="auto"/>
        <w:bottom w:val="none" w:sz="0" w:space="0" w:color="auto"/>
        <w:right w:val="none" w:sz="0" w:space="0" w:color="auto"/>
      </w:divBdr>
    </w:div>
    <w:div w:id="566691774">
      <w:bodyDiv w:val="1"/>
      <w:marLeft w:val="0"/>
      <w:marRight w:val="0"/>
      <w:marTop w:val="0"/>
      <w:marBottom w:val="0"/>
      <w:divBdr>
        <w:top w:val="none" w:sz="0" w:space="0" w:color="auto"/>
        <w:left w:val="none" w:sz="0" w:space="0" w:color="auto"/>
        <w:bottom w:val="none" w:sz="0" w:space="0" w:color="auto"/>
        <w:right w:val="none" w:sz="0" w:space="0" w:color="auto"/>
      </w:divBdr>
    </w:div>
    <w:div w:id="624778701">
      <w:bodyDiv w:val="1"/>
      <w:marLeft w:val="0"/>
      <w:marRight w:val="0"/>
      <w:marTop w:val="0"/>
      <w:marBottom w:val="0"/>
      <w:divBdr>
        <w:top w:val="none" w:sz="0" w:space="0" w:color="auto"/>
        <w:left w:val="none" w:sz="0" w:space="0" w:color="auto"/>
        <w:bottom w:val="none" w:sz="0" w:space="0" w:color="auto"/>
        <w:right w:val="none" w:sz="0" w:space="0" w:color="auto"/>
      </w:divBdr>
    </w:div>
    <w:div w:id="634682637">
      <w:bodyDiv w:val="1"/>
      <w:marLeft w:val="0"/>
      <w:marRight w:val="0"/>
      <w:marTop w:val="0"/>
      <w:marBottom w:val="0"/>
      <w:divBdr>
        <w:top w:val="none" w:sz="0" w:space="0" w:color="auto"/>
        <w:left w:val="none" w:sz="0" w:space="0" w:color="auto"/>
        <w:bottom w:val="none" w:sz="0" w:space="0" w:color="auto"/>
        <w:right w:val="none" w:sz="0" w:space="0" w:color="auto"/>
      </w:divBdr>
    </w:div>
    <w:div w:id="699622607">
      <w:bodyDiv w:val="1"/>
      <w:marLeft w:val="0"/>
      <w:marRight w:val="0"/>
      <w:marTop w:val="0"/>
      <w:marBottom w:val="0"/>
      <w:divBdr>
        <w:top w:val="none" w:sz="0" w:space="0" w:color="auto"/>
        <w:left w:val="none" w:sz="0" w:space="0" w:color="auto"/>
        <w:bottom w:val="none" w:sz="0" w:space="0" w:color="auto"/>
        <w:right w:val="none" w:sz="0" w:space="0" w:color="auto"/>
      </w:divBdr>
    </w:div>
    <w:div w:id="712384802">
      <w:bodyDiv w:val="1"/>
      <w:marLeft w:val="0"/>
      <w:marRight w:val="0"/>
      <w:marTop w:val="0"/>
      <w:marBottom w:val="0"/>
      <w:divBdr>
        <w:top w:val="none" w:sz="0" w:space="0" w:color="auto"/>
        <w:left w:val="none" w:sz="0" w:space="0" w:color="auto"/>
        <w:bottom w:val="none" w:sz="0" w:space="0" w:color="auto"/>
        <w:right w:val="none" w:sz="0" w:space="0" w:color="auto"/>
      </w:divBdr>
    </w:div>
    <w:div w:id="791561539">
      <w:bodyDiv w:val="1"/>
      <w:marLeft w:val="0"/>
      <w:marRight w:val="0"/>
      <w:marTop w:val="0"/>
      <w:marBottom w:val="0"/>
      <w:divBdr>
        <w:top w:val="none" w:sz="0" w:space="0" w:color="auto"/>
        <w:left w:val="none" w:sz="0" w:space="0" w:color="auto"/>
        <w:bottom w:val="none" w:sz="0" w:space="0" w:color="auto"/>
        <w:right w:val="none" w:sz="0" w:space="0" w:color="auto"/>
      </w:divBdr>
    </w:div>
    <w:div w:id="842552461">
      <w:bodyDiv w:val="1"/>
      <w:marLeft w:val="0"/>
      <w:marRight w:val="0"/>
      <w:marTop w:val="0"/>
      <w:marBottom w:val="0"/>
      <w:divBdr>
        <w:top w:val="none" w:sz="0" w:space="0" w:color="auto"/>
        <w:left w:val="none" w:sz="0" w:space="0" w:color="auto"/>
        <w:bottom w:val="none" w:sz="0" w:space="0" w:color="auto"/>
        <w:right w:val="none" w:sz="0" w:space="0" w:color="auto"/>
      </w:divBdr>
    </w:div>
    <w:div w:id="872040749">
      <w:bodyDiv w:val="1"/>
      <w:marLeft w:val="0"/>
      <w:marRight w:val="0"/>
      <w:marTop w:val="0"/>
      <w:marBottom w:val="0"/>
      <w:divBdr>
        <w:top w:val="none" w:sz="0" w:space="0" w:color="auto"/>
        <w:left w:val="none" w:sz="0" w:space="0" w:color="auto"/>
        <w:bottom w:val="none" w:sz="0" w:space="0" w:color="auto"/>
        <w:right w:val="none" w:sz="0" w:space="0" w:color="auto"/>
      </w:divBdr>
    </w:div>
    <w:div w:id="890847295">
      <w:bodyDiv w:val="1"/>
      <w:marLeft w:val="0"/>
      <w:marRight w:val="0"/>
      <w:marTop w:val="0"/>
      <w:marBottom w:val="0"/>
      <w:divBdr>
        <w:top w:val="none" w:sz="0" w:space="0" w:color="auto"/>
        <w:left w:val="none" w:sz="0" w:space="0" w:color="auto"/>
        <w:bottom w:val="none" w:sz="0" w:space="0" w:color="auto"/>
        <w:right w:val="none" w:sz="0" w:space="0" w:color="auto"/>
      </w:divBdr>
    </w:div>
    <w:div w:id="943730824">
      <w:bodyDiv w:val="1"/>
      <w:marLeft w:val="0"/>
      <w:marRight w:val="0"/>
      <w:marTop w:val="0"/>
      <w:marBottom w:val="0"/>
      <w:divBdr>
        <w:top w:val="none" w:sz="0" w:space="0" w:color="auto"/>
        <w:left w:val="none" w:sz="0" w:space="0" w:color="auto"/>
        <w:bottom w:val="none" w:sz="0" w:space="0" w:color="auto"/>
        <w:right w:val="none" w:sz="0" w:space="0" w:color="auto"/>
      </w:divBdr>
    </w:div>
    <w:div w:id="1003779525">
      <w:bodyDiv w:val="1"/>
      <w:marLeft w:val="0"/>
      <w:marRight w:val="0"/>
      <w:marTop w:val="0"/>
      <w:marBottom w:val="0"/>
      <w:divBdr>
        <w:top w:val="none" w:sz="0" w:space="0" w:color="auto"/>
        <w:left w:val="none" w:sz="0" w:space="0" w:color="auto"/>
        <w:bottom w:val="none" w:sz="0" w:space="0" w:color="auto"/>
        <w:right w:val="none" w:sz="0" w:space="0" w:color="auto"/>
      </w:divBdr>
    </w:div>
    <w:div w:id="1047068893">
      <w:bodyDiv w:val="1"/>
      <w:marLeft w:val="0"/>
      <w:marRight w:val="0"/>
      <w:marTop w:val="0"/>
      <w:marBottom w:val="0"/>
      <w:divBdr>
        <w:top w:val="none" w:sz="0" w:space="0" w:color="auto"/>
        <w:left w:val="none" w:sz="0" w:space="0" w:color="auto"/>
        <w:bottom w:val="none" w:sz="0" w:space="0" w:color="auto"/>
        <w:right w:val="none" w:sz="0" w:space="0" w:color="auto"/>
      </w:divBdr>
    </w:div>
    <w:div w:id="1072890564">
      <w:bodyDiv w:val="1"/>
      <w:marLeft w:val="0"/>
      <w:marRight w:val="0"/>
      <w:marTop w:val="0"/>
      <w:marBottom w:val="0"/>
      <w:divBdr>
        <w:top w:val="none" w:sz="0" w:space="0" w:color="auto"/>
        <w:left w:val="none" w:sz="0" w:space="0" w:color="auto"/>
        <w:bottom w:val="none" w:sz="0" w:space="0" w:color="auto"/>
        <w:right w:val="none" w:sz="0" w:space="0" w:color="auto"/>
      </w:divBdr>
    </w:div>
    <w:div w:id="1083330618">
      <w:bodyDiv w:val="1"/>
      <w:marLeft w:val="0"/>
      <w:marRight w:val="0"/>
      <w:marTop w:val="0"/>
      <w:marBottom w:val="0"/>
      <w:divBdr>
        <w:top w:val="none" w:sz="0" w:space="0" w:color="auto"/>
        <w:left w:val="none" w:sz="0" w:space="0" w:color="auto"/>
        <w:bottom w:val="none" w:sz="0" w:space="0" w:color="auto"/>
        <w:right w:val="none" w:sz="0" w:space="0" w:color="auto"/>
      </w:divBdr>
    </w:div>
    <w:div w:id="1149708943">
      <w:bodyDiv w:val="1"/>
      <w:marLeft w:val="0"/>
      <w:marRight w:val="0"/>
      <w:marTop w:val="0"/>
      <w:marBottom w:val="0"/>
      <w:divBdr>
        <w:top w:val="none" w:sz="0" w:space="0" w:color="auto"/>
        <w:left w:val="none" w:sz="0" w:space="0" w:color="auto"/>
        <w:bottom w:val="none" w:sz="0" w:space="0" w:color="auto"/>
        <w:right w:val="none" w:sz="0" w:space="0" w:color="auto"/>
      </w:divBdr>
    </w:div>
    <w:div w:id="1200167166">
      <w:bodyDiv w:val="1"/>
      <w:marLeft w:val="0"/>
      <w:marRight w:val="0"/>
      <w:marTop w:val="0"/>
      <w:marBottom w:val="0"/>
      <w:divBdr>
        <w:top w:val="none" w:sz="0" w:space="0" w:color="auto"/>
        <w:left w:val="none" w:sz="0" w:space="0" w:color="auto"/>
        <w:bottom w:val="none" w:sz="0" w:space="0" w:color="auto"/>
        <w:right w:val="none" w:sz="0" w:space="0" w:color="auto"/>
      </w:divBdr>
    </w:div>
    <w:div w:id="1251085430">
      <w:bodyDiv w:val="1"/>
      <w:marLeft w:val="0"/>
      <w:marRight w:val="0"/>
      <w:marTop w:val="0"/>
      <w:marBottom w:val="0"/>
      <w:divBdr>
        <w:top w:val="none" w:sz="0" w:space="0" w:color="auto"/>
        <w:left w:val="none" w:sz="0" w:space="0" w:color="auto"/>
        <w:bottom w:val="none" w:sz="0" w:space="0" w:color="auto"/>
        <w:right w:val="none" w:sz="0" w:space="0" w:color="auto"/>
      </w:divBdr>
    </w:div>
    <w:div w:id="1330715190">
      <w:bodyDiv w:val="1"/>
      <w:marLeft w:val="0"/>
      <w:marRight w:val="0"/>
      <w:marTop w:val="0"/>
      <w:marBottom w:val="0"/>
      <w:divBdr>
        <w:top w:val="none" w:sz="0" w:space="0" w:color="auto"/>
        <w:left w:val="none" w:sz="0" w:space="0" w:color="auto"/>
        <w:bottom w:val="none" w:sz="0" w:space="0" w:color="auto"/>
        <w:right w:val="none" w:sz="0" w:space="0" w:color="auto"/>
      </w:divBdr>
    </w:div>
    <w:div w:id="1457988705">
      <w:bodyDiv w:val="1"/>
      <w:marLeft w:val="0"/>
      <w:marRight w:val="0"/>
      <w:marTop w:val="0"/>
      <w:marBottom w:val="0"/>
      <w:divBdr>
        <w:top w:val="none" w:sz="0" w:space="0" w:color="auto"/>
        <w:left w:val="none" w:sz="0" w:space="0" w:color="auto"/>
        <w:bottom w:val="none" w:sz="0" w:space="0" w:color="auto"/>
        <w:right w:val="none" w:sz="0" w:space="0" w:color="auto"/>
      </w:divBdr>
    </w:div>
    <w:div w:id="1462071818">
      <w:bodyDiv w:val="1"/>
      <w:marLeft w:val="0"/>
      <w:marRight w:val="0"/>
      <w:marTop w:val="0"/>
      <w:marBottom w:val="0"/>
      <w:divBdr>
        <w:top w:val="none" w:sz="0" w:space="0" w:color="auto"/>
        <w:left w:val="none" w:sz="0" w:space="0" w:color="auto"/>
        <w:bottom w:val="none" w:sz="0" w:space="0" w:color="auto"/>
        <w:right w:val="none" w:sz="0" w:space="0" w:color="auto"/>
      </w:divBdr>
    </w:div>
    <w:div w:id="1491483090">
      <w:bodyDiv w:val="1"/>
      <w:marLeft w:val="0"/>
      <w:marRight w:val="0"/>
      <w:marTop w:val="0"/>
      <w:marBottom w:val="0"/>
      <w:divBdr>
        <w:top w:val="none" w:sz="0" w:space="0" w:color="auto"/>
        <w:left w:val="none" w:sz="0" w:space="0" w:color="auto"/>
        <w:bottom w:val="none" w:sz="0" w:space="0" w:color="auto"/>
        <w:right w:val="none" w:sz="0" w:space="0" w:color="auto"/>
      </w:divBdr>
    </w:div>
    <w:div w:id="1531533124">
      <w:bodyDiv w:val="1"/>
      <w:marLeft w:val="0"/>
      <w:marRight w:val="0"/>
      <w:marTop w:val="0"/>
      <w:marBottom w:val="0"/>
      <w:divBdr>
        <w:top w:val="none" w:sz="0" w:space="0" w:color="auto"/>
        <w:left w:val="none" w:sz="0" w:space="0" w:color="auto"/>
        <w:bottom w:val="none" w:sz="0" w:space="0" w:color="auto"/>
        <w:right w:val="none" w:sz="0" w:space="0" w:color="auto"/>
      </w:divBdr>
    </w:div>
    <w:div w:id="1565289917">
      <w:bodyDiv w:val="1"/>
      <w:marLeft w:val="0"/>
      <w:marRight w:val="0"/>
      <w:marTop w:val="0"/>
      <w:marBottom w:val="0"/>
      <w:divBdr>
        <w:top w:val="none" w:sz="0" w:space="0" w:color="auto"/>
        <w:left w:val="none" w:sz="0" w:space="0" w:color="auto"/>
        <w:bottom w:val="none" w:sz="0" w:space="0" w:color="auto"/>
        <w:right w:val="none" w:sz="0" w:space="0" w:color="auto"/>
      </w:divBdr>
    </w:div>
    <w:div w:id="1572229634">
      <w:bodyDiv w:val="1"/>
      <w:marLeft w:val="0"/>
      <w:marRight w:val="0"/>
      <w:marTop w:val="0"/>
      <w:marBottom w:val="0"/>
      <w:divBdr>
        <w:top w:val="none" w:sz="0" w:space="0" w:color="auto"/>
        <w:left w:val="none" w:sz="0" w:space="0" w:color="auto"/>
        <w:bottom w:val="none" w:sz="0" w:space="0" w:color="auto"/>
        <w:right w:val="none" w:sz="0" w:space="0" w:color="auto"/>
      </w:divBdr>
    </w:div>
    <w:div w:id="1629892664">
      <w:bodyDiv w:val="1"/>
      <w:marLeft w:val="0"/>
      <w:marRight w:val="0"/>
      <w:marTop w:val="0"/>
      <w:marBottom w:val="0"/>
      <w:divBdr>
        <w:top w:val="none" w:sz="0" w:space="0" w:color="auto"/>
        <w:left w:val="none" w:sz="0" w:space="0" w:color="auto"/>
        <w:bottom w:val="none" w:sz="0" w:space="0" w:color="auto"/>
        <w:right w:val="none" w:sz="0" w:space="0" w:color="auto"/>
      </w:divBdr>
    </w:div>
    <w:div w:id="1662344637">
      <w:bodyDiv w:val="1"/>
      <w:marLeft w:val="0"/>
      <w:marRight w:val="0"/>
      <w:marTop w:val="0"/>
      <w:marBottom w:val="0"/>
      <w:divBdr>
        <w:top w:val="none" w:sz="0" w:space="0" w:color="auto"/>
        <w:left w:val="none" w:sz="0" w:space="0" w:color="auto"/>
        <w:bottom w:val="none" w:sz="0" w:space="0" w:color="auto"/>
        <w:right w:val="none" w:sz="0" w:space="0" w:color="auto"/>
      </w:divBdr>
    </w:div>
    <w:div w:id="1679622433">
      <w:bodyDiv w:val="1"/>
      <w:marLeft w:val="0"/>
      <w:marRight w:val="0"/>
      <w:marTop w:val="0"/>
      <w:marBottom w:val="0"/>
      <w:divBdr>
        <w:top w:val="none" w:sz="0" w:space="0" w:color="auto"/>
        <w:left w:val="none" w:sz="0" w:space="0" w:color="auto"/>
        <w:bottom w:val="none" w:sz="0" w:space="0" w:color="auto"/>
        <w:right w:val="none" w:sz="0" w:space="0" w:color="auto"/>
      </w:divBdr>
    </w:div>
    <w:div w:id="1688171458">
      <w:bodyDiv w:val="1"/>
      <w:marLeft w:val="0"/>
      <w:marRight w:val="0"/>
      <w:marTop w:val="0"/>
      <w:marBottom w:val="0"/>
      <w:divBdr>
        <w:top w:val="none" w:sz="0" w:space="0" w:color="auto"/>
        <w:left w:val="none" w:sz="0" w:space="0" w:color="auto"/>
        <w:bottom w:val="none" w:sz="0" w:space="0" w:color="auto"/>
        <w:right w:val="none" w:sz="0" w:space="0" w:color="auto"/>
      </w:divBdr>
    </w:div>
    <w:div w:id="1714690451">
      <w:bodyDiv w:val="1"/>
      <w:marLeft w:val="0"/>
      <w:marRight w:val="0"/>
      <w:marTop w:val="0"/>
      <w:marBottom w:val="0"/>
      <w:divBdr>
        <w:top w:val="none" w:sz="0" w:space="0" w:color="auto"/>
        <w:left w:val="none" w:sz="0" w:space="0" w:color="auto"/>
        <w:bottom w:val="none" w:sz="0" w:space="0" w:color="auto"/>
        <w:right w:val="none" w:sz="0" w:space="0" w:color="auto"/>
      </w:divBdr>
    </w:div>
    <w:div w:id="1758742648">
      <w:bodyDiv w:val="1"/>
      <w:marLeft w:val="0"/>
      <w:marRight w:val="0"/>
      <w:marTop w:val="0"/>
      <w:marBottom w:val="0"/>
      <w:divBdr>
        <w:top w:val="none" w:sz="0" w:space="0" w:color="auto"/>
        <w:left w:val="none" w:sz="0" w:space="0" w:color="auto"/>
        <w:bottom w:val="none" w:sz="0" w:space="0" w:color="auto"/>
        <w:right w:val="none" w:sz="0" w:space="0" w:color="auto"/>
      </w:divBdr>
    </w:div>
    <w:div w:id="1822039865">
      <w:bodyDiv w:val="1"/>
      <w:marLeft w:val="0"/>
      <w:marRight w:val="0"/>
      <w:marTop w:val="0"/>
      <w:marBottom w:val="0"/>
      <w:divBdr>
        <w:top w:val="none" w:sz="0" w:space="0" w:color="auto"/>
        <w:left w:val="none" w:sz="0" w:space="0" w:color="auto"/>
        <w:bottom w:val="none" w:sz="0" w:space="0" w:color="auto"/>
        <w:right w:val="none" w:sz="0" w:space="0" w:color="auto"/>
      </w:divBdr>
    </w:div>
    <w:div w:id="1862359174">
      <w:bodyDiv w:val="1"/>
      <w:marLeft w:val="0"/>
      <w:marRight w:val="0"/>
      <w:marTop w:val="0"/>
      <w:marBottom w:val="0"/>
      <w:divBdr>
        <w:top w:val="none" w:sz="0" w:space="0" w:color="auto"/>
        <w:left w:val="none" w:sz="0" w:space="0" w:color="auto"/>
        <w:bottom w:val="none" w:sz="0" w:space="0" w:color="auto"/>
        <w:right w:val="none" w:sz="0" w:space="0" w:color="auto"/>
      </w:divBdr>
    </w:div>
    <w:div w:id="1969504858">
      <w:bodyDiv w:val="1"/>
      <w:marLeft w:val="0"/>
      <w:marRight w:val="0"/>
      <w:marTop w:val="0"/>
      <w:marBottom w:val="0"/>
      <w:divBdr>
        <w:top w:val="none" w:sz="0" w:space="0" w:color="auto"/>
        <w:left w:val="none" w:sz="0" w:space="0" w:color="auto"/>
        <w:bottom w:val="none" w:sz="0" w:space="0" w:color="auto"/>
        <w:right w:val="none" w:sz="0" w:space="0" w:color="auto"/>
      </w:divBdr>
    </w:div>
    <w:div w:id="1981300785">
      <w:bodyDiv w:val="1"/>
      <w:marLeft w:val="0"/>
      <w:marRight w:val="0"/>
      <w:marTop w:val="0"/>
      <w:marBottom w:val="0"/>
      <w:divBdr>
        <w:top w:val="none" w:sz="0" w:space="0" w:color="auto"/>
        <w:left w:val="none" w:sz="0" w:space="0" w:color="auto"/>
        <w:bottom w:val="none" w:sz="0" w:space="0" w:color="auto"/>
        <w:right w:val="none" w:sz="0" w:space="0" w:color="auto"/>
      </w:divBdr>
    </w:div>
    <w:div w:id="1985115828">
      <w:bodyDiv w:val="1"/>
      <w:marLeft w:val="0"/>
      <w:marRight w:val="0"/>
      <w:marTop w:val="0"/>
      <w:marBottom w:val="0"/>
      <w:divBdr>
        <w:top w:val="none" w:sz="0" w:space="0" w:color="auto"/>
        <w:left w:val="none" w:sz="0" w:space="0" w:color="auto"/>
        <w:bottom w:val="none" w:sz="0" w:space="0" w:color="auto"/>
        <w:right w:val="none" w:sz="0" w:space="0" w:color="auto"/>
      </w:divBdr>
    </w:div>
    <w:div w:id="2032803292">
      <w:bodyDiv w:val="1"/>
      <w:marLeft w:val="0"/>
      <w:marRight w:val="0"/>
      <w:marTop w:val="0"/>
      <w:marBottom w:val="0"/>
      <w:divBdr>
        <w:top w:val="none" w:sz="0" w:space="0" w:color="auto"/>
        <w:left w:val="none" w:sz="0" w:space="0" w:color="auto"/>
        <w:bottom w:val="none" w:sz="0" w:space="0" w:color="auto"/>
        <w:right w:val="none" w:sz="0" w:space="0" w:color="auto"/>
      </w:divBdr>
    </w:div>
    <w:div w:id="2039425460">
      <w:bodyDiv w:val="1"/>
      <w:marLeft w:val="0"/>
      <w:marRight w:val="0"/>
      <w:marTop w:val="0"/>
      <w:marBottom w:val="0"/>
      <w:divBdr>
        <w:top w:val="none" w:sz="0" w:space="0" w:color="auto"/>
        <w:left w:val="none" w:sz="0" w:space="0" w:color="auto"/>
        <w:bottom w:val="none" w:sz="0" w:space="0" w:color="auto"/>
        <w:right w:val="none" w:sz="0" w:space="0" w:color="auto"/>
      </w:divBdr>
    </w:div>
    <w:div w:id="2099136493">
      <w:bodyDiv w:val="1"/>
      <w:marLeft w:val="0"/>
      <w:marRight w:val="0"/>
      <w:marTop w:val="0"/>
      <w:marBottom w:val="0"/>
      <w:divBdr>
        <w:top w:val="none" w:sz="0" w:space="0" w:color="auto"/>
        <w:left w:val="none" w:sz="0" w:space="0" w:color="auto"/>
        <w:bottom w:val="none" w:sz="0" w:space="0" w:color="auto"/>
        <w:right w:val="none" w:sz="0" w:space="0" w:color="auto"/>
      </w:divBdr>
    </w:div>
    <w:div w:id="21427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D929-1FBF-4669-AD90-43B23885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8622</Words>
  <Characters>49151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Учетная запись Майкрософт</dc:creator>
  <cp:lastModifiedBy>Сагыныш Аяганова</cp:lastModifiedBy>
  <cp:revision>2</cp:revision>
  <cp:lastPrinted>2022-10-22T05:52:00Z</cp:lastPrinted>
  <dcterms:created xsi:type="dcterms:W3CDTF">2022-12-02T09:09:00Z</dcterms:created>
  <dcterms:modified xsi:type="dcterms:W3CDTF">2022-12-02T09:09:00Z</dcterms:modified>
</cp:coreProperties>
</file>