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7ABE">
        <w:rPr>
          <w:rFonts w:ascii="Times New Roman" w:hAnsi="Times New Roman" w:cs="Times New Roman"/>
          <w:b/>
          <w:sz w:val="28"/>
          <w:szCs w:val="28"/>
        </w:rPr>
        <w:t>3</w:t>
      </w:r>
      <w:r w:rsidR="00F501E3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D27ABE">
        <w:rPr>
          <w:rFonts w:ascii="Times New Roman" w:hAnsi="Times New Roman" w:cs="Times New Roman"/>
          <w:i/>
          <w:sz w:val="24"/>
          <w:szCs w:val="28"/>
        </w:rPr>
        <w:t>16 ноября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767F4E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E675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EB2023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C52684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BB76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272A3" w:rsidP="00821116">
      <w:pPr>
        <w:pStyle w:val="a4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02DD"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 xml:space="preserve"> рассмотрении</w:t>
      </w:r>
      <w:r w:rsidR="00DF7DBA">
        <w:rPr>
          <w:sz w:val="28"/>
          <w:szCs w:val="28"/>
        </w:rPr>
        <w:t xml:space="preserve"> проект </w:t>
      </w:r>
      <w:r w:rsidR="00DF7DBA" w:rsidRPr="00432930">
        <w:rPr>
          <w:sz w:val="28"/>
          <w:szCs w:val="28"/>
        </w:rPr>
        <w:t xml:space="preserve">постановления акимата Костанайской области </w:t>
      </w:r>
      <w:r w:rsidR="00DF7DBA">
        <w:rPr>
          <w:sz w:val="28"/>
          <w:szCs w:val="28"/>
        </w:rPr>
        <w:t>«</w:t>
      </w:r>
      <w:r w:rsidR="00D27ABE">
        <w:rPr>
          <w:sz w:val="28"/>
          <w:szCs w:val="28"/>
        </w:rPr>
        <w:t>О внесении изменения в постановление акимата Костанайской области от 4 мая 2022 года № 192 «</w:t>
      </w:r>
      <w:r w:rsidR="00763668">
        <w:rPr>
          <w:sz w:val="28"/>
          <w:szCs w:val="28"/>
        </w:rPr>
        <w:t>Об утверждении положений отделов образования городов и районов</w:t>
      </w:r>
      <w:r w:rsidR="00DF7DBA">
        <w:rPr>
          <w:sz w:val="28"/>
          <w:szCs w:val="28"/>
        </w:rPr>
        <w:t>».</w:t>
      </w:r>
    </w:p>
    <w:p w:rsidR="00DF7DBA" w:rsidRPr="00B0107A" w:rsidRDefault="000272A3" w:rsidP="00821116">
      <w:pPr>
        <w:pStyle w:val="a4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790DDA" w:rsidRPr="00790DDA">
        <w:rPr>
          <w:color w:val="000000"/>
          <w:spacing w:val="2"/>
          <w:sz w:val="28"/>
          <w:szCs w:val="28"/>
        </w:rPr>
        <w:t>О рассмотрении</w:t>
      </w:r>
      <w:r w:rsidR="0058075A" w:rsidRPr="00790DDA">
        <w:rPr>
          <w:color w:val="000000"/>
          <w:spacing w:val="2"/>
          <w:sz w:val="28"/>
          <w:szCs w:val="28"/>
        </w:rPr>
        <w:t xml:space="preserve"> проект </w:t>
      </w:r>
      <w:r w:rsidR="003A7824">
        <w:rPr>
          <w:color w:val="000000"/>
          <w:spacing w:val="2"/>
          <w:sz w:val="28"/>
          <w:szCs w:val="28"/>
        </w:rPr>
        <w:t>решения</w:t>
      </w:r>
      <w:r w:rsidR="0058075A" w:rsidRPr="00790DDA">
        <w:rPr>
          <w:color w:val="000000"/>
          <w:spacing w:val="2"/>
          <w:sz w:val="28"/>
          <w:szCs w:val="28"/>
        </w:rPr>
        <w:t xml:space="preserve"> Костанайско</w:t>
      </w:r>
      <w:r w:rsidR="003A7824">
        <w:rPr>
          <w:color w:val="000000"/>
          <w:spacing w:val="2"/>
          <w:sz w:val="28"/>
          <w:szCs w:val="28"/>
        </w:rPr>
        <w:t>го областного маслихата</w:t>
      </w:r>
      <w:r w:rsidR="0058075A" w:rsidRPr="00790DDA">
        <w:rPr>
          <w:color w:val="000000"/>
          <w:spacing w:val="2"/>
          <w:sz w:val="28"/>
          <w:szCs w:val="28"/>
        </w:rPr>
        <w:t xml:space="preserve"> «</w:t>
      </w:r>
      <w:r w:rsidR="003A7824">
        <w:rPr>
          <w:color w:val="000000"/>
          <w:spacing w:val="2"/>
          <w:sz w:val="28"/>
          <w:szCs w:val="28"/>
        </w:rPr>
        <w:t>О внесении изменений в решение маслихата от 15 декабря 2021 года № 139 «Об областном бюджете Костанайской области на 2022- 2024 годы</w:t>
      </w:r>
      <w:r w:rsidR="00505E7B" w:rsidRPr="00790DDA">
        <w:rPr>
          <w:color w:val="000000"/>
          <w:spacing w:val="2"/>
          <w:sz w:val="28"/>
          <w:szCs w:val="28"/>
        </w:rPr>
        <w:t>»</w:t>
      </w:r>
      <w:r w:rsidR="00E475EC">
        <w:rPr>
          <w:color w:val="000000"/>
          <w:spacing w:val="2"/>
          <w:sz w:val="28"/>
          <w:szCs w:val="28"/>
        </w:rPr>
        <w:t>.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401903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72A3">
        <w:rPr>
          <w:b/>
          <w:sz w:val="28"/>
          <w:szCs w:val="28"/>
        </w:rPr>
        <w:t xml:space="preserve">   </w:t>
      </w:r>
      <w:r w:rsidR="00F16446">
        <w:rPr>
          <w:b/>
          <w:sz w:val="28"/>
          <w:szCs w:val="28"/>
        </w:rPr>
        <w:t xml:space="preserve"> </w:t>
      </w:r>
      <w:r w:rsidR="0058075A">
        <w:rPr>
          <w:b/>
          <w:sz w:val="28"/>
          <w:szCs w:val="28"/>
        </w:rPr>
        <w:t>Бектурганов</w:t>
      </w:r>
      <w:r>
        <w:rPr>
          <w:sz w:val="28"/>
          <w:szCs w:val="28"/>
        </w:rPr>
        <w:t xml:space="preserve"> </w:t>
      </w:r>
      <w:r w:rsidR="000272A3">
        <w:rPr>
          <w:b/>
          <w:sz w:val="28"/>
          <w:szCs w:val="28"/>
        </w:rPr>
        <w:t xml:space="preserve">С.Ч., </w:t>
      </w:r>
      <w:r w:rsidR="0058075A">
        <w:rPr>
          <w:sz w:val="28"/>
          <w:szCs w:val="28"/>
        </w:rPr>
        <w:t xml:space="preserve">сообщил, что в общественный совет Костанайской области от ГУ «Управление </w:t>
      </w:r>
      <w:r w:rsidR="00E475EC">
        <w:rPr>
          <w:sz w:val="28"/>
          <w:szCs w:val="28"/>
        </w:rPr>
        <w:t>образования</w:t>
      </w:r>
      <w:r w:rsidR="0058075A">
        <w:rPr>
          <w:sz w:val="28"/>
          <w:szCs w:val="28"/>
        </w:rPr>
        <w:t xml:space="preserve"> акимата Костанайской области» </w:t>
      </w:r>
      <w:r w:rsidR="000272A3">
        <w:rPr>
          <w:sz w:val="28"/>
          <w:szCs w:val="28"/>
        </w:rPr>
        <w:t>на</w:t>
      </w:r>
      <w:r w:rsidR="0058075A">
        <w:rPr>
          <w:sz w:val="28"/>
          <w:szCs w:val="28"/>
        </w:rPr>
        <w:t xml:space="preserve"> рассмотрени</w:t>
      </w:r>
      <w:r w:rsidR="000272A3">
        <w:rPr>
          <w:sz w:val="28"/>
          <w:szCs w:val="28"/>
        </w:rPr>
        <w:t>е</w:t>
      </w:r>
      <w:r w:rsidR="0058075A">
        <w:rPr>
          <w:sz w:val="28"/>
          <w:szCs w:val="28"/>
        </w:rPr>
        <w:t xml:space="preserve"> поступил проект </w:t>
      </w:r>
      <w:r w:rsidR="00BC12A9">
        <w:rPr>
          <w:sz w:val="28"/>
          <w:szCs w:val="28"/>
        </w:rPr>
        <w:t>постановления</w:t>
      </w:r>
      <w:r w:rsidR="0058075A" w:rsidRPr="00821660">
        <w:rPr>
          <w:sz w:val="28"/>
          <w:szCs w:val="28"/>
        </w:rPr>
        <w:t xml:space="preserve"> акимата Костанайской области </w:t>
      </w:r>
      <w:r w:rsidR="00BC12A9">
        <w:rPr>
          <w:sz w:val="28"/>
          <w:szCs w:val="28"/>
        </w:rPr>
        <w:t>«О внесении изменения в постановление акимата Костанайской области от 4 мая 2022 года № 192 «Об утверждении положений отделов образования городов и районов».</w:t>
      </w:r>
    </w:p>
    <w:p w:rsidR="0058075A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11D6">
        <w:rPr>
          <w:sz w:val="28"/>
          <w:szCs w:val="28"/>
        </w:rPr>
        <w:t>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</w:t>
      </w:r>
      <w:r w:rsidR="00BC12A9">
        <w:rPr>
          <w:sz w:val="28"/>
          <w:szCs w:val="28"/>
        </w:rPr>
        <w:t>вы</w:t>
      </w:r>
      <w:r w:rsidR="00743353">
        <w:rPr>
          <w:sz w:val="28"/>
          <w:szCs w:val="28"/>
        </w:rPr>
        <w:t xml:space="preserve">шеуказанный </w:t>
      </w:r>
      <w:proofErr w:type="gramStart"/>
      <w:r w:rsidR="00743353">
        <w:rPr>
          <w:sz w:val="28"/>
          <w:szCs w:val="28"/>
        </w:rPr>
        <w:t>нормативный-правовой</w:t>
      </w:r>
      <w:proofErr w:type="gramEnd"/>
      <w:r>
        <w:rPr>
          <w:sz w:val="28"/>
          <w:szCs w:val="28"/>
        </w:rPr>
        <w:t xml:space="preserve"> акт.</w:t>
      </w:r>
      <w:r w:rsidR="0058075A">
        <w:rPr>
          <w:sz w:val="28"/>
          <w:szCs w:val="28"/>
        </w:rPr>
        <w:t xml:space="preserve"> </w:t>
      </w:r>
    </w:p>
    <w:p w:rsidR="00401903" w:rsidRDefault="0040190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A3CB7" w:rsidRDefault="00401903" w:rsidP="009A3CB7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E475EC">
        <w:rPr>
          <w:sz w:val="28"/>
          <w:szCs w:val="28"/>
        </w:rPr>
        <w:t xml:space="preserve">   </w:t>
      </w:r>
      <w:r w:rsidR="0058075A" w:rsidRPr="00E475EC">
        <w:rPr>
          <w:sz w:val="28"/>
          <w:szCs w:val="28"/>
        </w:rPr>
        <w:t xml:space="preserve"> </w:t>
      </w:r>
      <w:r w:rsidR="00F16446">
        <w:rPr>
          <w:sz w:val="28"/>
          <w:szCs w:val="28"/>
        </w:rPr>
        <w:t xml:space="preserve">   </w:t>
      </w:r>
      <w:r w:rsidR="009A3CB7">
        <w:rPr>
          <w:sz w:val="28"/>
          <w:szCs w:val="28"/>
        </w:rPr>
        <w:t>проект постановления</w:t>
      </w:r>
      <w:r w:rsidR="009A3CB7" w:rsidRPr="00821660">
        <w:rPr>
          <w:sz w:val="28"/>
          <w:szCs w:val="28"/>
        </w:rPr>
        <w:t xml:space="preserve"> акимата Костанайской области </w:t>
      </w:r>
      <w:r w:rsidR="009A3CB7">
        <w:rPr>
          <w:sz w:val="28"/>
          <w:szCs w:val="28"/>
        </w:rPr>
        <w:t>«О внесении изменения в постановление акимата Костанайской области от 4 мая 2022 года № 192 «Об утверждении положений отделов образования городов и районов»</w:t>
      </w:r>
    </w:p>
    <w:p w:rsidR="000272A3" w:rsidRDefault="003E4B0C" w:rsidP="00E4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2A3" w:rsidRPr="00E475EC">
        <w:rPr>
          <w:rFonts w:ascii="Times New Roman" w:hAnsi="Times New Roman" w:cs="Times New Roman"/>
          <w:sz w:val="28"/>
          <w:szCs w:val="28"/>
        </w:rPr>
        <w:t>ставить без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2A3" w:rsidRPr="00E47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4D" w:rsidRDefault="00E71A4D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F7DBA" w:rsidRPr="00E71A4D" w:rsidRDefault="00E71A4D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СЛУШАЛИ:</w:t>
      </w:r>
      <w:r>
        <w:rPr>
          <w:b/>
          <w:sz w:val="28"/>
          <w:szCs w:val="28"/>
        </w:rPr>
        <w:tab/>
        <w:t xml:space="preserve">    </w:t>
      </w:r>
    </w:p>
    <w:p w:rsidR="00E71A4D" w:rsidRPr="00E71A4D" w:rsidRDefault="00E71A4D" w:rsidP="00E71A4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1A4D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E71A4D">
        <w:rPr>
          <w:rFonts w:ascii="Times New Roman" w:hAnsi="Times New Roman" w:cs="Times New Roman"/>
          <w:sz w:val="28"/>
          <w:szCs w:val="28"/>
        </w:rPr>
        <w:t xml:space="preserve"> </w:t>
      </w:r>
      <w:r w:rsidRPr="00E71A4D">
        <w:rPr>
          <w:rFonts w:ascii="Times New Roman" w:hAnsi="Times New Roman" w:cs="Times New Roman"/>
          <w:b/>
          <w:sz w:val="28"/>
          <w:szCs w:val="28"/>
        </w:rPr>
        <w:t>С.Ч.,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A4D">
        <w:rPr>
          <w:rFonts w:ascii="Times New Roman" w:hAnsi="Times New Roman" w:cs="Times New Roman"/>
          <w:sz w:val="28"/>
          <w:szCs w:val="28"/>
        </w:rPr>
        <w:t>сообщил, что для рассмотрения в Общественный совет Костанайской области поступил проект решения Костанайского областного маслихата</w:t>
      </w:r>
      <w:r w:rsidRPr="00E71A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«О внесении изменений в решение маслихата от 15 декабря              </w:t>
      </w:r>
      <w:r w:rsidRPr="00E71A4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2021 года № 139 «Об областном бюджете Костанайской области на 2022-2024 годы».</w:t>
      </w:r>
    </w:p>
    <w:p w:rsidR="00E71A4D" w:rsidRPr="008D1A41" w:rsidRDefault="00E71A4D" w:rsidP="00E71A4D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и рассмотреть на общественных слушаниях Общественного совета вышеуказанный проект решение.</w:t>
      </w:r>
    </w:p>
    <w:p w:rsidR="00E71A4D" w:rsidRDefault="00E71A4D" w:rsidP="00E71A4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6BB9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E71A4D" w:rsidRDefault="00E71A4D" w:rsidP="00E71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A4D" w:rsidRPr="008D1A41" w:rsidRDefault="00E71A4D" w:rsidP="00E71A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Default="00E71A4D" w:rsidP="00E71A4D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15 декабря 2021 года № 139 «Об областном бюджете Костанайской области на 2022-2024 годы» рассмотреть на общественных слушаниях Общественного совета Костанайской области в </w:t>
      </w:r>
      <w:r w:rsidR="00BC66F1">
        <w:rPr>
          <w:color w:val="000000"/>
          <w:spacing w:val="2"/>
          <w:sz w:val="28"/>
          <w:szCs w:val="28"/>
        </w:rPr>
        <w:t>декабр</w:t>
      </w:r>
      <w:r w:rsidR="00743353">
        <w:rPr>
          <w:color w:val="000000"/>
          <w:spacing w:val="2"/>
          <w:sz w:val="28"/>
          <w:szCs w:val="28"/>
        </w:rPr>
        <w:t>е</w:t>
      </w:r>
      <w:r w:rsidR="00BC66F1">
        <w:rPr>
          <w:color w:val="000000"/>
          <w:spacing w:val="2"/>
          <w:sz w:val="28"/>
          <w:szCs w:val="28"/>
        </w:rPr>
        <w:t xml:space="preserve"> текущего года</w:t>
      </w:r>
      <w:r>
        <w:rPr>
          <w:color w:val="000000"/>
          <w:spacing w:val="2"/>
          <w:sz w:val="28"/>
          <w:szCs w:val="28"/>
        </w:rPr>
        <w:t>.</w:t>
      </w:r>
    </w:p>
    <w:p w:rsidR="00E71A4D" w:rsidRDefault="00E71A4D" w:rsidP="00E71A4D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</w:p>
    <w:p w:rsidR="00896592" w:rsidRDefault="00896592" w:rsidP="00E47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0272A3" w:rsidP="0058075A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/>
    <w:p w:rsidR="00DF7DBA" w:rsidRDefault="00DF7DBA" w:rsidP="00DF7DB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DF7DBA" w:rsidRDefault="00DF7DBA" w:rsidP="00DF7DBA">
      <w:pPr>
        <w:rPr>
          <w:rFonts w:eastAsiaTheme="minorHAnsi"/>
          <w:lang w:eastAsia="en-US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9A5811"/>
    <w:sectPr w:rsidR="006501BE" w:rsidSect="00E44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11" w:rsidRDefault="009A5811" w:rsidP="003350E3">
      <w:pPr>
        <w:spacing w:after="0" w:line="240" w:lineRule="auto"/>
      </w:pPr>
      <w:r>
        <w:separator/>
      </w:r>
    </w:p>
  </w:endnote>
  <w:endnote w:type="continuationSeparator" w:id="0">
    <w:p w:rsidR="009A5811" w:rsidRDefault="009A5811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11" w:rsidRDefault="009A5811" w:rsidP="003350E3">
      <w:pPr>
        <w:spacing w:after="0" w:line="240" w:lineRule="auto"/>
      </w:pPr>
      <w:r>
        <w:separator/>
      </w:r>
    </w:p>
  </w:footnote>
  <w:footnote w:type="continuationSeparator" w:id="0">
    <w:p w:rsidR="009A5811" w:rsidRDefault="009A5811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D5077"/>
    <w:rsid w:val="002865F5"/>
    <w:rsid w:val="003350E3"/>
    <w:rsid w:val="0035469C"/>
    <w:rsid w:val="00372C4F"/>
    <w:rsid w:val="003A128D"/>
    <w:rsid w:val="003A7824"/>
    <w:rsid w:val="003E0730"/>
    <w:rsid w:val="003E3BD7"/>
    <w:rsid w:val="003E4B0C"/>
    <w:rsid w:val="00401903"/>
    <w:rsid w:val="00505E7B"/>
    <w:rsid w:val="00566C0D"/>
    <w:rsid w:val="0058075A"/>
    <w:rsid w:val="00677564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9504DC"/>
    <w:rsid w:val="009A3CB7"/>
    <w:rsid w:val="009A5811"/>
    <w:rsid w:val="009D3B48"/>
    <w:rsid w:val="00A06224"/>
    <w:rsid w:val="00A902DD"/>
    <w:rsid w:val="00AB11D6"/>
    <w:rsid w:val="00AE3E3E"/>
    <w:rsid w:val="00B0107A"/>
    <w:rsid w:val="00B22D7D"/>
    <w:rsid w:val="00B74B68"/>
    <w:rsid w:val="00B843CE"/>
    <w:rsid w:val="00BB7655"/>
    <w:rsid w:val="00BC12A9"/>
    <w:rsid w:val="00BC1B95"/>
    <w:rsid w:val="00BC66F1"/>
    <w:rsid w:val="00C21775"/>
    <w:rsid w:val="00C52684"/>
    <w:rsid w:val="00D03E53"/>
    <w:rsid w:val="00D27ABE"/>
    <w:rsid w:val="00D74E67"/>
    <w:rsid w:val="00DF7DBA"/>
    <w:rsid w:val="00E40D7A"/>
    <w:rsid w:val="00E44E47"/>
    <w:rsid w:val="00E475EC"/>
    <w:rsid w:val="00E6754B"/>
    <w:rsid w:val="00E71A4D"/>
    <w:rsid w:val="00EB2023"/>
    <w:rsid w:val="00F16446"/>
    <w:rsid w:val="00F32A66"/>
    <w:rsid w:val="00F501E3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3C52-687C-42D5-9325-2FD61F3C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2022-04-13T08:41:00Z</cp:lastPrinted>
  <dcterms:created xsi:type="dcterms:W3CDTF">2021-08-11T09:34:00Z</dcterms:created>
  <dcterms:modified xsi:type="dcterms:W3CDTF">2022-11-15T10:19:00Z</dcterms:modified>
</cp:coreProperties>
</file>