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D87A3" w14:textId="77777777" w:rsidR="00F652BE" w:rsidRPr="00B2064A" w:rsidRDefault="00F652BE" w:rsidP="00082F67">
      <w:pPr>
        <w:tabs>
          <w:tab w:val="left" w:pos="567"/>
          <w:tab w:val="left" w:pos="1134"/>
          <w:tab w:val="left" w:pos="5387"/>
        </w:tabs>
        <w:jc w:val="center"/>
        <w:rPr>
          <w:bCs/>
        </w:rPr>
      </w:pPr>
      <w:r w:rsidRPr="00B2064A">
        <w:rPr>
          <w:bCs/>
        </w:rPr>
        <w:t>Протокол</w:t>
      </w:r>
    </w:p>
    <w:p w14:paraId="52093FEC" w14:textId="77777777" w:rsidR="00F652BE" w:rsidRPr="00B2064A" w:rsidRDefault="00F652BE" w:rsidP="00082F67">
      <w:pPr>
        <w:jc w:val="center"/>
      </w:pPr>
      <w:r w:rsidRPr="00B2064A">
        <w:rPr>
          <w:bCs/>
        </w:rPr>
        <w:t xml:space="preserve">Сводная таблица замечаний предложений по Заявлению о намечаемой деятельности по объекту </w:t>
      </w:r>
      <w:r w:rsidRPr="00B2064A">
        <w:rPr>
          <w:lang w:val="kk-KZ"/>
        </w:rPr>
        <w:t>ТОО</w:t>
      </w:r>
      <w:r w:rsidRPr="00B2064A">
        <w:t xml:space="preserve"> «</w:t>
      </w:r>
      <w:r w:rsidRPr="00B2064A">
        <w:rPr>
          <w:b/>
          <w:bCs/>
          <w:lang w:val="kk-KZ"/>
        </w:rPr>
        <w:t>Фирма "АЛМЭКС ПЛЮС</w:t>
      </w:r>
      <w:r w:rsidRPr="00B2064A">
        <w:t>» №</w:t>
      </w:r>
      <w:r w:rsidRPr="00B2064A">
        <w:rPr>
          <w:bCs/>
          <w:lang w:val="kk-KZ"/>
        </w:rPr>
        <w:t>KZ85RVX00608616</w:t>
      </w:r>
      <w:r w:rsidRPr="00B2064A">
        <w:t xml:space="preserve"> от </w:t>
      </w:r>
      <w:proofErr w:type="gramStart"/>
      <w:r w:rsidRPr="00B2064A">
        <w:t>16.</w:t>
      </w:r>
      <w:r w:rsidRPr="00B2064A">
        <w:rPr>
          <w:lang w:val="kk-KZ"/>
        </w:rPr>
        <w:t>11</w:t>
      </w:r>
      <w:r w:rsidRPr="00B2064A">
        <w:t>.2022  года</w:t>
      </w:r>
      <w:proofErr w:type="gramEnd"/>
      <w:r w:rsidRPr="00B2064A">
        <w:t>.</w:t>
      </w:r>
    </w:p>
    <w:p w14:paraId="47E6140E" w14:textId="77777777" w:rsidR="00F652BE" w:rsidRPr="00B2064A" w:rsidRDefault="00F652BE" w:rsidP="00082F67">
      <w:pPr>
        <w:tabs>
          <w:tab w:val="left" w:pos="567"/>
          <w:tab w:val="left" w:pos="1134"/>
          <w:tab w:val="left" w:pos="5387"/>
        </w:tabs>
        <w:jc w:val="both"/>
        <w:rPr>
          <w:highlight w:val="yellow"/>
        </w:rPr>
      </w:pPr>
      <w:bookmarkStart w:id="0" w:name="_GoBack"/>
      <w:bookmarkEnd w:id="0"/>
    </w:p>
    <w:p w14:paraId="609C3653" w14:textId="77777777" w:rsidR="00F652BE" w:rsidRPr="00B2064A" w:rsidRDefault="00F652BE" w:rsidP="00082F67">
      <w:pPr>
        <w:tabs>
          <w:tab w:val="left" w:pos="1134"/>
        </w:tabs>
        <w:ind w:firstLine="709"/>
        <w:contextualSpacing/>
        <w:jc w:val="both"/>
        <w:rPr>
          <w:lang w:eastAsia="en-US"/>
        </w:rPr>
      </w:pPr>
      <w:r w:rsidRPr="00B2064A">
        <w:rPr>
          <w:lang w:eastAsia="en-US"/>
        </w:rPr>
        <w:t xml:space="preserve">Дата составления сводной таблицы: </w:t>
      </w:r>
      <w:r w:rsidRPr="00B2064A">
        <w:rPr>
          <w:lang w:val="kk-KZ" w:eastAsia="en-US"/>
        </w:rPr>
        <w:t>09</w:t>
      </w:r>
      <w:r w:rsidRPr="00B2064A">
        <w:rPr>
          <w:lang w:eastAsia="en-US"/>
        </w:rPr>
        <w:t>.</w:t>
      </w:r>
      <w:r w:rsidRPr="00B2064A">
        <w:rPr>
          <w:lang w:val="kk-KZ" w:eastAsia="en-US"/>
        </w:rPr>
        <w:t>12</w:t>
      </w:r>
      <w:r w:rsidRPr="00B2064A">
        <w:rPr>
          <w:lang w:eastAsia="en-US"/>
        </w:rPr>
        <w:t>.2022 г.</w:t>
      </w:r>
      <w:r w:rsidRPr="00B2064A">
        <w:rPr>
          <w:lang w:eastAsia="en-US"/>
        </w:rPr>
        <w:tab/>
      </w:r>
      <w:r w:rsidRPr="00B2064A">
        <w:rPr>
          <w:lang w:eastAsia="en-US"/>
        </w:rPr>
        <w:tab/>
      </w:r>
    </w:p>
    <w:p w14:paraId="63DCF4CD" w14:textId="77777777" w:rsidR="00F652BE" w:rsidRPr="00B2064A" w:rsidRDefault="00F652BE" w:rsidP="00082F67">
      <w:pPr>
        <w:tabs>
          <w:tab w:val="left" w:pos="1134"/>
        </w:tabs>
        <w:ind w:firstLine="709"/>
        <w:contextualSpacing/>
        <w:jc w:val="both"/>
        <w:rPr>
          <w:lang w:eastAsia="en-US"/>
        </w:rPr>
      </w:pPr>
      <w:r w:rsidRPr="00B2064A">
        <w:rPr>
          <w:lang w:eastAsia="en-US"/>
        </w:rPr>
        <w:t>Место составления сводной таблицы: Департамент</w:t>
      </w:r>
      <w:r w:rsidRPr="00B2064A">
        <w:rPr>
          <w:lang w:val="kk-KZ" w:eastAsia="en-US"/>
        </w:rPr>
        <w:t xml:space="preserve">экологии </w:t>
      </w:r>
      <w:r w:rsidRPr="00B2064A">
        <w:rPr>
          <w:lang w:eastAsia="en-US"/>
        </w:rPr>
        <w:t xml:space="preserve">по Атырауской области </w:t>
      </w:r>
      <w:r w:rsidRPr="00B2064A">
        <w:rPr>
          <w:u w:val="single"/>
          <w:lang w:eastAsia="en-US"/>
        </w:rPr>
        <w:t>Комитета экологического регулирования и контроля Министерства экологии, геологии и природных ресурсов Республики Казахстан.</w:t>
      </w:r>
    </w:p>
    <w:p w14:paraId="2EA856D5" w14:textId="77777777" w:rsidR="00F652BE" w:rsidRPr="00B2064A" w:rsidRDefault="00F652BE" w:rsidP="00082F67">
      <w:pPr>
        <w:tabs>
          <w:tab w:val="left" w:pos="1134"/>
        </w:tabs>
        <w:ind w:firstLine="709"/>
        <w:contextualSpacing/>
        <w:jc w:val="both"/>
        <w:rPr>
          <w:lang w:eastAsia="en-US"/>
        </w:rPr>
      </w:pPr>
      <w:r w:rsidRPr="00B2064A">
        <w:rPr>
          <w:lang w:eastAsia="en-US"/>
        </w:rPr>
        <w:t xml:space="preserve">Наименование уполномоченного органа в области охраны окружающей среды: </w:t>
      </w:r>
      <w:proofErr w:type="spellStart"/>
      <w:r w:rsidRPr="00B2064A">
        <w:rPr>
          <w:u w:val="single"/>
          <w:lang w:eastAsia="en-US"/>
        </w:rPr>
        <w:t>Департа</w:t>
      </w:r>
      <w:proofErr w:type="spellEnd"/>
      <w:r w:rsidRPr="00B2064A">
        <w:rPr>
          <w:u w:val="single"/>
          <w:lang w:val="kk-KZ" w:eastAsia="en-US"/>
        </w:rPr>
        <w:t>м</w:t>
      </w:r>
      <w:proofErr w:type="spellStart"/>
      <w:r w:rsidRPr="00B2064A">
        <w:rPr>
          <w:u w:val="single"/>
          <w:lang w:eastAsia="en-US"/>
        </w:rPr>
        <w:t>ент</w:t>
      </w:r>
      <w:proofErr w:type="spellEnd"/>
      <w:r w:rsidRPr="00B2064A">
        <w:rPr>
          <w:u w:val="single"/>
          <w:lang w:eastAsia="en-US"/>
        </w:rPr>
        <w:t xml:space="preserve"> экологии по </w:t>
      </w:r>
      <w:proofErr w:type="spellStart"/>
      <w:r w:rsidRPr="00B2064A">
        <w:rPr>
          <w:u w:val="single"/>
          <w:lang w:eastAsia="en-US"/>
        </w:rPr>
        <w:t>Атырауской</w:t>
      </w:r>
      <w:proofErr w:type="spellEnd"/>
      <w:r w:rsidRPr="00B2064A">
        <w:rPr>
          <w:u w:val="single"/>
          <w:lang w:eastAsia="en-US"/>
        </w:rPr>
        <w:t xml:space="preserve"> области Комитета экологического регулирования и контроля Министерства экологии, геологии и природных ресурсов Республики Казахстан.</w:t>
      </w:r>
    </w:p>
    <w:p w14:paraId="0B17F49C" w14:textId="77777777" w:rsidR="00F652BE" w:rsidRPr="00B2064A" w:rsidRDefault="00F652BE" w:rsidP="00082F67">
      <w:pPr>
        <w:tabs>
          <w:tab w:val="left" w:pos="1134"/>
        </w:tabs>
        <w:ind w:firstLine="709"/>
        <w:contextualSpacing/>
        <w:jc w:val="both"/>
        <w:rPr>
          <w:lang w:eastAsia="en-US"/>
        </w:rPr>
      </w:pPr>
      <w:r w:rsidRPr="00B2064A">
        <w:rPr>
          <w:lang w:eastAsia="en-US"/>
        </w:rPr>
        <w:t>Дата извещения о сборе замечаний и предложений заинтересованных государственных органов: 07</w:t>
      </w:r>
      <w:r w:rsidRPr="00B2064A">
        <w:rPr>
          <w:u w:val="single"/>
          <w:lang w:eastAsia="en-US"/>
        </w:rPr>
        <w:t>.</w:t>
      </w:r>
      <w:r w:rsidRPr="00B2064A">
        <w:rPr>
          <w:u w:val="single"/>
          <w:lang w:val="kk-KZ" w:eastAsia="en-US"/>
        </w:rPr>
        <w:t>12</w:t>
      </w:r>
      <w:r w:rsidRPr="00B2064A">
        <w:rPr>
          <w:u w:val="single"/>
          <w:lang w:eastAsia="en-US"/>
        </w:rPr>
        <w:t>.2022 г.</w:t>
      </w:r>
    </w:p>
    <w:p w14:paraId="310FC63C" w14:textId="77777777" w:rsidR="00F652BE" w:rsidRPr="00B2064A" w:rsidRDefault="00F652BE" w:rsidP="00082F67">
      <w:pPr>
        <w:tabs>
          <w:tab w:val="left" w:pos="1134"/>
        </w:tabs>
        <w:ind w:firstLine="709"/>
        <w:contextualSpacing/>
        <w:jc w:val="both"/>
        <w:rPr>
          <w:u w:val="single"/>
          <w:lang w:eastAsia="en-US"/>
        </w:rPr>
      </w:pPr>
      <w:r w:rsidRPr="00B2064A">
        <w:rPr>
          <w:lang w:eastAsia="en-US"/>
        </w:rPr>
        <w:t>Срок предоставления замечаний и предложений заинтересованных государственных органов: 17</w:t>
      </w:r>
      <w:r w:rsidRPr="00B2064A">
        <w:rPr>
          <w:u w:val="single"/>
          <w:lang w:eastAsia="en-US"/>
        </w:rPr>
        <w:t>.</w:t>
      </w:r>
      <w:r w:rsidRPr="00B2064A">
        <w:rPr>
          <w:u w:val="single"/>
          <w:lang w:val="kk-KZ" w:eastAsia="en-US"/>
        </w:rPr>
        <w:t>11</w:t>
      </w:r>
      <w:r w:rsidRPr="00B2064A">
        <w:rPr>
          <w:u w:val="single"/>
          <w:lang w:eastAsia="en-US"/>
        </w:rPr>
        <w:t>.2022 г.-07.</w:t>
      </w:r>
      <w:r w:rsidRPr="00B2064A">
        <w:rPr>
          <w:u w:val="single"/>
          <w:lang w:val="kk-KZ" w:eastAsia="en-US"/>
        </w:rPr>
        <w:t>12</w:t>
      </w:r>
      <w:r w:rsidRPr="00B2064A">
        <w:rPr>
          <w:u w:val="single"/>
          <w:lang w:eastAsia="en-US"/>
        </w:rPr>
        <w:t>.2022 г.</w:t>
      </w:r>
    </w:p>
    <w:p w14:paraId="4534C32A" w14:textId="77777777" w:rsidR="00F652BE" w:rsidRPr="00B2064A" w:rsidRDefault="00F652BE" w:rsidP="00082F67">
      <w:pPr>
        <w:tabs>
          <w:tab w:val="left" w:pos="1134"/>
        </w:tabs>
        <w:ind w:firstLine="709"/>
        <w:contextualSpacing/>
        <w:jc w:val="both"/>
        <w:rPr>
          <w:lang w:eastAsia="en-US"/>
        </w:rPr>
      </w:pPr>
      <w:r w:rsidRPr="00B2064A">
        <w:rPr>
          <w:lang w:eastAsia="en-US"/>
        </w:rPr>
        <w:t>Замечания и предложения заинтересованных государственных органов:</w:t>
      </w:r>
    </w:p>
    <w:p w14:paraId="142FF428" w14:textId="77777777" w:rsidR="00F652BE" w:rsidRPr="00B2064A" w:rsidRDefault="00F652BE" w:rsidP="00F652BE">
      <w:pPr>
        <w:pStyle w:val="a4"/>
        <w:tabs>
          <w:tab w:val="left" w:pos="1134"/>
        </w:tabs>
        <w:spacing w:after="0" w:line="240" w:lineRule="auto"/>
        <w:ind w:left="0" w:firstLine="709"/>
        <w:jc w:val="both"/>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3857"/>
        <w:gridCol w:w="5070"/>
        <w:gridCol w:w="4874"/>
      </w:tblGrid>
      <w:tr w:rsidR="00F652BE" w:rsidRPr="00B2064A" w14:paraId="0FBC6651" w14:textId="77777777" w:rsidTr="00B2064A">
        <w:trPr>
          <w:trHeight w:val="402"/>
        </w:trPr>
        <w:tc>
          <w:tcPr>
            <w:tcW w:w="0" w:type="auto"/>
            <w:tcBorders>
              <w:top w:val="single" w:sz="4" w:space="0" w:color="auto"/>
              <w:left w:val="single" w:sz="4" w:space="0" w:color="auto"/>
              <w:bottom w:val="single" w:sz="4" w:space="0" w:color="auto"/>
              <w:right w:val="single" w:sz="4" w:space="0" w:color="auto"/>
            </w:tcBorders>
            <w:hideMark/>
          </w:tcPr>
          <w:p w14:paraId="0EB66A77" w14:textId="77777777" w:rsidR="00F652BE" w:rsidRPr="00B2064A" w:rsidRDefault="00F652BE" w:rsidP="00761693">
            <w:pPr>
              <w:pStyle w:val="a4"/>
              <w:tabs>
                <w:tab w:val="left" w:pos="1134"/>
              </w:tabs>
              <w:spacing w:after="0" w:line="240" w:lineRule="auto"/>
              <w:ind w:left="0" w:firstLine="176"/>
              <w:jc w:val="both"/>
              <w:rPr>
                <w:sz w:val="24"/>
                <w:szCs w:val="24"/>
              </w:rPr>
            </w:pPr>
            <w:r w:rsidRPr="00B2064A">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71F1919" w14:textId="77777777" w:rsidR="00F652BE" w:rsidRPr="00B2064A" w:rsidRDefault="00F652BE" w:rsidP="00761693">
            <w:pPr>
              <w:pStyle w:val="a4"/>
              <w:tabs>
                <w:tab w:val="left" w:pos="1134"/>
              </w:tabs>
              <w:spacing w:after="0" w:line="240" w:lineRule="auto"/>
              <w:ind w:left="0"/>
              <w:jc w:val="center"/>
              <w:rPr>
                <w:sz w:val="24"/>
                <w:szCs w:val="24"/>
              </w:rPr>
            </w:pPr>
            <w:r w:rsidRPr="00B2064A">
              <w:rPr>
                <w:sz w:val="24"/>
                <w:szCs w:val="24"/>
              </w:rPr>
              <w:t>Заинтересованный государственный орган</w:t>
            </w:r>
          </w:p>
          <w:p w14:paraId="4F127A98" w14:textId="77777777" w:rsidR="00F652BE" w:rsidRPr="00B2064A" w:rsidRDefault="00F652BE" w:rsidP="00761693">
            <w:pPr>
              <w:pStyle w:val="a4"/>
              <w:tabs>
                <w:tab w:val="left" w:pos="1134"/>
              </w:tabs>
              <w:spacing w:after="0" w:line="240" w:lineRule="auto"/>
              <w:ind w:left="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2F600FF" w14:textId="5C72E6DC" w:rsidR="00F652BE" w:rsidRPr="00B2064A" w:rsidRDefault="00F652BE" w:rsidP="00F652BE">
            <w:pPr>
              <w:pStyle w:val="a4"/>
              <w:tabs>
                <w:tab w:val="left" w:pos="1134"/>
              </w:tabs>
              <w:spacing w:after="0" w:line="240" w:lineRule="auto"/>
              <w:ind w:left="0"/>
              <w:jc w:val="center"/>
              <w:rPr>
                <w:sz w:val="24"/>
                <w:szCs w:val="24"/>
                <w:lang w:val="kk-KZ"/>
              </w:rPr>
            </w:pPr>
            <w:r w:rsidRPr="00B2064A">
              <w:rPr>
                <w:sz w:val="24"/>
                <w:szCs w:val="24"/>
              </w:rPr>
              <w:t>Замечани</w:t>
            </w:r>
            <w:r w:rsidRPr="00B2064A">
              <w:rPr>
                <w:sz w:val="24"/>
                <w:szCs w:val="24"/>
                <w:lang w:val="kk-KZ"/>
              </w:rPr>
              <w:t>я</w:t>
            </w:r>
            <w:r w:rsidR="008F1C33" w:rsidRPr="00B2064A">
              <w:rPr>
                <w:sz w:val="24"/>
                <w:szCs w:val="24"/>
                <w:lang w:val="kk-KZ"/>
              </w:rPr>
              <w:t xml:space="preserve"> </w:t>
            </w:r>
            <w:r w:rsidRPr="00B2064A">
              <w:rPr>
                <w:sz w:val="24"/>
                <w:szCs w:val="24"/>
              </w:rPr>
              <w:t>и предложени</w:t>
            </w:r>
            <w:r w:rsidRPr="00B2064A">
              <w:rPr>
                <w:sz w:val="24"/>
                <w:szCs w:val="24"/>
                <w:lang w:val="kk-KZ"/>
              </w:rPr>
              <w:t>я</w:t>
            </w:r>
          </w:p>
        </w:tc>
        <w:tc>
          <w:tcPr>
            <w:tcW w:w="0" w:type="auto"/>
            <w:tcBorders>
              <w:top w:val="single" w:sz="4" w:space="0" w:color="auto"/>
              <w:left w:val="single" w:sz="4" w:space="0" w:color="auto"/>
              <w:bottom w:val="single" w:sz="4" w:space="0" w:color="auto"/>
              <w:right w:val="single" w:sz="4" w:space="0" w:color="auto"/>
            </w:tcBorders>
          </w:tcPr>
          <w:p w14:paraId="02910012" w14:textId="7DDE3088" w:rsidR="00F652BE" w:rsidRPr="00B2064A" w:rsidRDefault="005B599F" w:rsidP="00C03C43">
            <w:pPr>
              <w:pStyle w:val="a4"/>
              <w:tabs>
                <w:tab w:val="left" w:pos="1134"/>
              </w:tabs>
              <w:spacing w:after="0" w:line="240" w:lineRule="auto"/>
              <w:ind w:left="0"/>
              <w:jc w:val="center"/>
              <w:rPr>
                <w:sz w:val="24"/>
                <w:szCs w:val="24"/>
                <w:lang w:val="kk-KZ"/>
              </w:rPr>
            </w:pPr>
            <w:r w:rsidRPr="00B2064A">
              <w:rPr>
                <w:sz w:val="24"/>
                <w:szCs w:val="24"/>
                <w:lang w:val="kk-KZ"/>
              </w:rPr>
              <w:t>Ответ на замечания</w:t>
            </w:r>
          </w:p>
        </w:tc>
      </w:tr>
      <w:tr w:rsidR="00F652BE" w:rsidRPr="00B2064A" w14:paraId="7F2FAE76" w14:textId="77777777" w:rsidTr="00B2064A">
        <w:trPr>
          <w:trHeight w:val="772"/>
        </w:trPr>
        <w:tc>
          <w:tcPr>
            <w:tcW w:w="0" w:type="auto"/>
            <w:tcBorders>
              <w:top w:val="single" w:sz="4" w:space="0" w:color="auto"/>
              <w:left w:val="single" w:sz="4" w:space="0" w:color="auto"/>
              <w:bottom w:val="single" w:sz="4" w:space="0" w:color="auto"/>
              <w:right w:val="single" w:sz="4" w:space="0" w:color="auto"/>
            </w:tcBorders>
          </w:tcPr>
          <w:p w14:paraId="49ADF89C" w14:textId="77777777" w:rsidR="00F652BE" w:rsidRPr="00B2064A" w:rsidRDefault="00F652BE" w:rsidP="00761693">
            <w:pPr>
              <w:pStyle w:val="a4"/>
              <w:tabs>
                <w:tab w:val="left" w:pos="1134"/>
              </w:tabs>
              <w:spacing w:after="0" w:line="240" w:lineRule="auto"/>
              <w:ind w:left="0" w:firstLine="147"/>
              <w:rPr>
                <w:sz w:val="24"/>
                <w:szCs w:val="24"/>
                <w:lang w:val="kk-KZ"/>
              </w:rPr>
            </w:pPr>
            <w:r w:rsidRPr="00B2064A">
              <w:rPr>
                <w:sz w:val="24"/>
                <w:szCs w:val="24"/>
                <w:lang w:val="kk-KZ"/>
              </w:rPr>
              <w:t>1</w:t>
            </w:r>
          </w:p>
        </w:tc>
        <w:tc>
          <w:tcPr>
            <w:tcW w:w="0" w:type="auto"/>
            <w:tcBorders>
              <w:top w:val="single" w:sz="4" w:space="0" w:color="auto"/>
              <w:left w:val="single" w:sz="4" w:space="0" w:color="auto"/>
              <w:bottom w:val="single" w:sz="4" w:space="0" w:color="auto"/>
              <w:right w:val="single" w:sz="4" w:space="0" w:color="auto"/>
            </w:tcBorders>
          </w:tcPr>
          <w:p w14:paraId="32275895" w14:textId="77777777" w:rsidR="00F652BE" w:rsidRPr="00B2064A" w:rsidRDefault="00F652BE" w:rsidP="00761693">
            <w:pPr>
              <w:pStyle w:val="a4"/>
              <w:tabs>
                <w:tab w:val="left" w:pos="1134"/>
              </w:tabs>
              <w:spacing w:after="0" w:line="240" w:lineRule="auto"/>
              <w:ind w:left="0" w:hanging="28"/>
              <w:jc w:val="center"/>
              <w:rPr>
                <w:sz w:val="24"/>
                <w:szCs w:val="24"/>
                <w:lang w:val="kk-KZ"/>
              </w:rPr>
            </w:pPr>
            <w:r w:rsidRPr="00B2064A">
              <w:rPr>
                <w:sz w:val="24"/>
                <w:szCs w:val="24"/>
                <w:lang w:val="kk-KZ"/>
              </w:rPr>
              <w:t>Департамент экологии по Атырауской области</w:t>
            </w:r>
          </w:p>
        </w:tc>
        <w:tc>
          <w:tcPr>
            <w:tcW w:w="0" w:type="auto"/>
            <w:tcBorders>
              <w:top w:val="single" w:sz="4" w:space="0" w:color="auto"/>
              <w:left w:val="single" w:sz="4" w:space="0" w:color="auto"/>
              <w:bottom w:val="single" w:sz="4" w:space="0" w:color="auto"/>
              <w:right w:val="single" w:sz="4" w:space="0" w:color="auto"/>
            </w:tcBorders>
          </w:tcPr>
          <w:p w14:paraId="2A7E12CA" w14:textId="77777777" w:rsidR="00F652BE" w:rsidRPr="00B2064A" w:rsidRDefault="00F652BE" w:rsidP="00F652BE">
            <w:pPr>
              <w:jc w:val="both"/>
            </w:pPr>
            <w:r w:rsidRPr="00B2064A">
              <w:t>1.Согласно п.2 статьи 238 Экологического Кодекса недропользователи при проведении операций по недропользованию, а также иные лица при выполнении строительных и других работ, связанных с нарушением земель, обязаны:</w:t>
            </w:r>
          </w:p>
          <w:p w14:paraId="41A38DE0" w14:textId="77777777" w:rsidR="00F652BE" w:rsidRPr="00B2064A" w:rsidRDefault="00F652BE" w:rsidP="00F652BE">
            <w:pPr>
              <w:jc w:val="both"/>
            </w:pPr>
            <w:r w:rsidRPr="00B2064A">
              <w:t>1)</w:t>
            </w:r>
            <w:r w:rsidRPr="00B2064A">
              <w:tab/>
              <w:t>содержать занимаемые земельные участки в состоянии, пригодном для дальнейшего использования их по назначению;</w:t>
            </w:r>
          </w:p>
          <w:p w14:paraId="3A869095" w14:textId="77777777" w:rsidR="00F652BE" w:rsidRPr="00B2064A" w:rsidRDefault="00F652BE" w:rsidP="00F652BE">
            <w:pPr>
              <w:jc w:val="both"/>
            </w:pPr>
            <w:r w:rsidRPr="00B2064A">
              <w:t>2) до начала работ, связанных с нарушением земель, снять плодородный слой почвы и обеспечить его сохранение и использование в дальнейшем для целей рекультивации нарушенных земель;</w:t>
            </w:r>
          </w:p>
          <w:p w14:paraId="57658589" w14:textId="77777777" w:rsidR="00F652BE" w:rsidRPr="00B2064A" w:rsidRDefault="00F652BE" w:rsidP="00F652BE">
            <w:pPr>
              <w:jc w:val="both"/>
            </w:pPr>
            <w:r w:rsidRPr="00B2064A">
              <w:t>3) проводить рекультивацию нарушенных земель.</w:t>
            </w:r>
          </w:p>
          <w:p w14:paraId="6CC0B7B4" w14:textId="77777777" w:rsidR="00F652BE" w:rsidRPr="00B2064A" w:rsidRDefault="00AA3AD5" w:rsidP="00F652BE">
            <w:pPr>
              <w:jc w:val="both"/>
              <w:rPr>
                <w:lang w:val="kk-KZ"/>
              </w:rPr>
            </w:pPr>
            <w:r w:rsidRPr="00B2064A">
              <w:lastRenderedPageBreak/>
              <w:t>2</w:t>
            </w:r>
            <w:r w:rsidR="00F652BE" w:rsidRPr="00B2064A">
              <w:rPr>
                <w:lang w:val="kk-KZ"/>
              </w:rPr>
              <w:t>.Согласно п.1 статьи 336 субъекты предпринимательства для выполнения работ (оказания услуг) по переработке, обезвреживанию, утилизации и (или) уничтожению опасных отходов обязаны получить лицензию на выполнение работ и оказание услуг в области охраны окружающей среды по соответствующему подвиду деятельности согласно требованиям Закона Республики Казахстан "О разрешениях и уведомлениях".</w:t>
            </w:r>
          </w:p>
          <w:p w14:paraId="3854538D" w14:textId="77777777" w:rsidR="00F652BE" w:rsidRPr="00B2064A" w:rsidRDefault="00F652BE" w:rsidP="00F652BE">
            <w:pPr>
              <w:jc w:val="both"/>
              <w:rPr>
                <w:lang w:val="kk-KZ"/>
              </w:rPr>
            </w:pPr>
            <w:r w:rsidRPr="00B2064A">
              <w:rPr>
                <w:lang w:val="kk-KZ"/>
              </w:rPr>
              <w:t>В связи с этим, необходимо предусмотреть передачу отходов специализированным организациям имеющие лицензию по переработке, обезвреживанию, утилизации и (или) уничтожению опасных отходов.</w:t>
            </w:r>
          </w:p>
          <w:p w14:paraId="16161613" w14:textId="77777777" w:rsidR="00F652BE" w:rsidRPr="00B2064A" w:rsidRDefault="00AA3AD5" w:rsidP="00F652BE">
            <w:pPr>
              <w:jc w:val="both"/>
            </w:pPr>
            <w:r w:rsidRPr="00B2064A">
              <w:t>3</w:t>
            </w:r>
            <w:r w:rsidR="00F652BE" w:rsidRPr="00B2064A">
              <w:t>. Необходимо соблюдать требования п.2 ст.320 Экологического кодекса РК, места накопления отходов предназначены для временного складирования отходов на месте образования на срок не более шести месяцев до даты их сбора (передачи специализированным организациям) или самостоятельного вывоза на объект, где данные отходы будут подвергнуты операциям по восстановлению или удалению.</w:t>
            </w:r>
          </w:p>
          <w:p w14:paraId="6859A62D" w14:textId="77777777" w:rsidR="00F652BE" w:rsidRPr="00B2064A" w:rsidRDefault="00AA3AD5" w:rsidP="00F652BE">
            <w:pPr>
              <w:jc w:val="both"/>
            </w:pPr>
            <w:r w:rsidRPr="00B2064A">
              <w:t>4</w:t>
            </w:r>
            <w:r w:rsidR="00F652BE" w:rsidRPr="00B2064A">
              <w:t>. Необходимо исключить риск нахождения объекта в селитебной зоне согласно санитарно-эпидемиологическим требованиям, предусмотренным законодательством Республики Казахстан. Также необходимо представить карту-схему расположения предприятия с указанием границ санитарно-защитной зоны и ближайших селитебных зон.</w:t>
            </w:r>
          </w:p>
          <w:p w14:paraId="5248ECEE" w14:textId="77777777" w:rsidR="00F652BE" w:rsidRPr="00B2064A" w:rsidRDefault="00AA3AD5" w:rsidP="00F652BE">
            <w:pPr>
              <w:jc w:val="both"/>
            </w:pPr>
            <w:r w:rsidRPr="00B2064A">
              <w:t>5</w:t>
            </w:r>
            <w:r w:rsidR="00F652BE" w:rsidRPr="00B2064A">
              <w:t>.При дальнейшей реализации намечаемой деятельности необходимо учесть требования пункта 4 статьи 146 Кодекса Республики Казахстан «О недрах и недропользовании», а именно - сжигание сырого газа в факелах допускается по разрешению уполномоченного органа в области углеводородов.</w:t>
            </w:r>
          </w:p>
          <w:p w14:paraId="52B64578" w14:textId="77777777" w:rsidR="00F652BE" w:rsidRPr="00B2064A" w:rsidRDefault="00AA3AD5" w:rsidP="00F652BE">
            <w:pPr>
              <w:jc w:val="both"/>
            </w:pPr>
            <w:r w:rsidRPr="00B2064A">
              <w:t>6</w:t>
            </w:r>
            <w:r w:rsidR="00F652BE" w:rsidRPr="00B2064A">
              <w:t>. В проекте НДВ Методическое пособие по расчету выбросов от неорганизованных источников АО"КазТрансОйл", Астана,2005г. является внутреннем документом АО «</w:t>
            </w:r>
            <w:proofErr w:type="spellStart"/>
            <w:r w:rsidR="00F652BE" w:rsidRPr="00B2064A">
              <w:t>Казтрансойл</w:t>
            </w:r>
            <w:proofErr w:type="spellEnd"/>
            <w:r w:rsidR="00F652BE" w:rsidRPr="00B2064A">
              <w:t xml:space="preserve">», применять вместо него соответствующие методические указания по расчету выбросов, утверждённое Министерством. </w:t>
            </w:r>
          </w:p>
          <w:p w14:paraId="3593F2B9" w14:textId="77777777" w:rsidR="00F652BE" w:rsidRPr="00B2064A" w:rsidRDefault="00AA3AD5" w:rsidP="00F652BE">
            <w:pPr>
              <w:jc w:val="both"/>
            </w:pPr>
            <w:r w:rsidRPr="00B2064A">
              <w:t>7</w:t>
            </w:r>
            <w:r w:rsidR="00F652BE" w:rsidRPr="00B2064A">
              <w:t>.</w:t>
            </w:r>
            <w:r w:rsidR="00F652BE" w:rsidRPr="00B2064A">
              <w:rPr>
                <w:rFonts w:eastAsiaTheme="minorHAnsi"/>
                <w:lang w:eastAsia="en-US"/>
              </w:rPr>
              <w:t>В проекте отчет ОВОС указано что п</w:t>
            </w:r>
            <w:r w:rsidR="00F652BE" w:rsidRPr="00B2064A">
              <w:t>родолжительность цикла строительства составляет 45дней (2022г.), 365 дней. (2023г.), 60 (2024г.) дней.</w:t>
            </w:r>
          </w:p>
          <w:p w14:paraId="07D36CCA" w14:textId="77777777" w:rsidR="00F652BE" w:rsidRPr="00B2064A" w:rsidRDefault="00F652BE" w:rsidP="00F652BE">
            <w:pPr>
              <w:jc w:val="both"/>
            </w:pPr>
            <w:r w:rsidRPr="00B2064A">
              <w:t>Необходимо пересмотреть сроки строительства в связи с окончанием года.</w:t>
            </w:r>
          </w:p>
          <w:p w14:paraId="55014318" w14:textId="77777777" w:rsidR="00F652BE" w:rsidRPr="00B2064A" w:rsidRDefault="00F652BE" w:rsidP="00F652BE">
            <w:pPr>
              <w:jc w:val="both"/>
            </w:pPr>
          </w:p>
          <w:p w14:paraId="2C77D506" w14:textId="77777777" w:rsidR="00F652BE" w:rsidRPr="00B2064A" w:rsidRDefault="00F652BE" w:rsidP="00F652BE">
            <w:pPr>
              <w:jc w:val="both"/>
            </w:pPr>
          </w:p>
        </w:tc>
        <w:tc>
          <w:tcPr>
            <w:tcW w:w="0" w:type="auto"/>
            <w:tcBorders>
              <w:top w:val="single" w:sz="4" w:space="0" w:color="auto"/>
              <w:left w:val="single" w:sz="4" w:space="0" w:color="auto"/>
              <w:bottom w:val="single" w:sz="4" w:space="0" w:color="auto"/>
              <w:right w:val="single" w:sz="4" w:space="0" w:color="auto"/>
            </w:tcBorders>
          </w:tcPr>
          <w:p w14:paraId="0C3410D6" w14:textId="77777777" w:rsidR="004D64BA" w:rsidRPr="00DF794D" w:rsidRDefault="004D64BA" w:rsidP="004D64BA">
            <w:pPr>
              <w:pStyle w:val="a4"/>
              <w:spacing w:after="0" w:line="240" w:lineRule="auto"/>
              <w:ind w:left="34"/>
              <w:jc w:val="both"/>
              <w:rPr>
                <w:sz w:val="24"/>
                <w:szCs w:val="24"/>
              </w:rPr>
            </w:pPr>
            <w:r w:rsidRPr="00DF794D">
              <w:rPr>
                <w:sz w:val="24"/>
                <w:szCs w:val="24"/>
              </w:rPr>
              <w:lastRenderedPageBreak/>
              <w:t>1. Недропользователь при проведении операций по недропользованию обязуется выполнять нижеследующие требования:</w:t>
            </w:r>
          </w:p>
          <w:p w14:paraId="4476AA6C" w14:textId="77777777" w:rsidR="004D64BA" w:rsidRPr="00DF794D" w:rsidRDefault="004D64BA" w:rsidP="004D64BA">
            <w:pPr>
              <w:pStyle w:val="a4"/>
              <w:spacing w:after="0" w:line="240" w:lineRule="auto"/>
              <w:ind w:left="0" w:firstLine="34"/>
              <w:jc w:val="both"/>
              <w:rPr>
                <w:sz w:val="24"/>
                <w:szCs w:val="24"/>
              </w:rPr>
            </w:pPr>
            <w:r w:rsidRPr="00DF794D">
              <w:rPr>
                <w:sz w:val="24"/>
                <w:szCs w:val="24"/>
              </w:rPr>
              <w:t>1) содержать занимаемые земельные участки в состоянии, пригодном для дальнейшего использования их по назначению;</w:t>
            </w:r>
          </w:p>
          <w:p w14:paraId="1774D26B" w14:textId="77777777" w:rsidR="004D64BA" w:rsidRPr="00DF794D" w:rsidRDefault="004D64BA" w:rsidP="004D64BA">
            <w:pPr>
              <w:pStyle w:val="a4"/>
              <w:spacing w:after="0" w:line="240" w:lineRule="auto"/>
              <w:ind w:left="0" w:firstLine="34"/>
              <w:jc w:val="both"/>
              <w:rPr>
                <w:sz w:val="24"/>
                <w:szCs w:val="24"/>
              </w:rPr>
            </w:pPr>
            <w:r w:rsidRPr="00DF794D">
              <w:rPr>
                <w:sz w:val="24"/>
                <w:szCs w:val="24"/>
              </w:rPr>
              <w:t xml:space="preserve"> 2) до начала работ, связанных с нарушением земель, снять плодородный слой почвы и обеспечить его сохранение и использование в дальнейшем для целей рекультивации нарушенных земель;</w:t>
            </w:r>
          </w:p>
          <w:p w14:paraId="77B91CE6" w14:textId="535A54D7" w:rsidR="004D64BA" w:rsidRPr="00DF794D" w:rsidRDefault="004D64BA" w:rsidP="004D64BA">
            <w:pPr>
              <w:pStyle w:val="a4"/>
              <w:spacing w:after="0" w:line="240" w:lineRule="auto"/>
              <w:ind w:left="0" w:firstLine="34"/>
              <w:jc w:val="both"/>
              <w:rPr>
                <w:sz w:val="24"/>
                <w:szCs w:val="24"/>
              </w:rPr>
            </w:pPr>
            <w:r w:rsidRPr="00DF794D">
              <w:rPr>
                <w:sz w:val="24"/>
                <w:szCs w:val="24"/>
              </w:rPr>
              <w:t xml:space="preserve">3) проводить рекультивацию нарушенных земель. (п.2 ст. 238 ЭК РК). </w:t>
            </w:r>
          </w:p>
          <w:p w14:paraId="507A687D" w14:textId="5C82D841" w:rsidR="008F1C33" w:rsidRPr="00DF794D" w:rsidRDefault="008F1C33" w:rsidP="008F1C33">
            <w:pPr>
              <w:jc w:val="both"/>
            </w:pPr>
            <w:r w:rsidRPr="00DF794D">
              <w:rPr>
                <w:lang w:eastAsia="en-US"/>
              </w:rPr>
              <w:t xml:space="preserve">Все действия недропользователя до начала работ, во время работ и после их завершения будут производится </w:t>
            </w:r>
            <w:r w:rsidR="00890971" w:rsidRPr="00DF794D">
              <w:rPr>
                <w:lang w:eastAsia="en-US"/>
              </w:rPr>
              <w:t xml:space="preserve">согласно законным </w:t>
            </w:r>
            <w:r w:rsidR="00890971" w:rsidRPr="00DF794D">
              <w:rPr>
                <w:lang w:eastAsia="en-US"/>
              </w:rPr>
              <w:lastRenderedPageBreak/>
              <w:t>требованиям согласно Экологического кодекса РК</w:t>
            </w:r>
          </w:p>
          <w:p w14:paraId="13968F14" w14:textId="77777777" w:rsidR="004D64BA" w:rsidRPr="00DF794D" w:rsidRDefault="004D64BA" w:rsidP="004D64BA">
            <w:pPr>
              <w:pStyle w:val="a4"/>
              <w:spacing w:after="0" w:line="240" w:lineRule="auto"/>
              <w:ind w:left="0" w:firstLine="34"/>
              <w:jc w:val="both"/>
              <w:rPr>
                <w:sz w:val="24"/>
                <w:szCs w:val="24"/>
              </w:rPr>
            </w:pPr>
          </w:p>
          <w:p w14:paraId="11FBBEEC" w14:textId="10A13FB4" w:rsidR="004D64BA" w:rsidRPr="00DF794D" w:rsidRDefault="00425C96" w:rsidP="004D64BA">
            <w:pPr>
              <w:pStyle w:val="a4"/>
              <w:numPr>
                <w:ilvl w:val="0"/>
                <w:numId w:val="1"/>
              </w:numPr>
              <w:spacing w:after="0" w:line="240" w:lineRule="auto"/>
              <w:ind w:left="34" w:firstLine="0"/>
              <w:jc w:val="both"/>
              <w:rPr>
                <w:sz w:val="24"/>
                <w:szCs w:val="24"/>
              </w:rPr>
            </w:pPr>
            <w:r w:rsidRPr="00DF794D">
              <w:rPr>
                <w:sz w:val="24"/>
                <w:szCs w:val="24"/>
              </w:rPr>
              <w:t>О</w:t>
            </w:r>
            <w:r w:rsidR="004D64BA" w:rsidRPr="00DF794D">
              <w:rPr>
                <w:sz w:val="24"/>
                <w:szCs w:val="24"/>
              </w:rPr>
              <w:t>тходы</w:t>
            </w:r>
            <w:r w:rsidRPr="00DF794D">
              <w:rPr>
                <w:sz w:val="24"/>
                <w:szCs w:val="24"/>
              </w:rPr>
              <w:t>, которые будут образовываться в процессе проведения работ, в обязательном порядке будут</w:t>
            </w:r>
            <w:r w:rsidR="004D64BA" w:rsidRPr="00DF794D">
              <w:rPr>
                <w:sz w:val="24"/>
                <w:szCs w:val="24"/>
              </w:rPr>
              <w:t xml:space="preserve"> переда</w:t>
            </w:r>
            <w:r w:rsidRPr="00DF794D">
              <w:rPr>
                <w:sz w:val="24"/>
                <w:szCs w:val="24"/>
              </w:rPr>
              <w:t>ваться</w:t>
            </w:r>
            <w:r w:rsidR="004D64BA" w:rsidRPr="00DF794D">
              <w:rPr>
                <w:sz w:val="24"/>
                <w:szCs w:val="24"/>
              </w:rPr>
              <w:t xml:space="preserve"> </w:t>
            </w:r>
            <w:r w:rsidR="00B2064A" w:rsidRPr="00DF794D">
              <w:rPr>
                <w:sz w:val="24"/>
                <w:szCs w:val="24"/>
              </w:rPr>
              <w:t>специализированным организациям,</w:t>
            </w:r>
            <w:r w:rsidR="004D64BA" w:rsidRPr="00DF794D">
              <w:rPr>
                <w:sz w:val="24"/>
                <w:szCs w:val="24"/>
              </w:rPr>
              <w:t xml:space="preserve"> имеющи</w:t>
            </w:r>
            <w:r w:rsidRPr="00DF794D">
              <w:rPr>
                <w:sz w:val="24"/>
                <w:szCs w:val="24"/>
              </w:rPr>
              <w:t>м</w:t>
            </w:r>
            <w:r w:rsidR="004D64BA" w:rsidRPr="00DF794D">
              <w:rPr>
                <w:sz w:val="24"/>
                <w:szCs w:val="24"/>
              </w:rPr>
              <w:t xml:space="preserve"> лицензию по переработке, обезвреживанию, утилизации и (или) уничтожению опасных отходов в соответствии п.1 статьи 336</w:t>
            </w:r>
            <w:r w:rsidR="00890971" w:rsidRPr="00DF794D">
              <w:rPr>
                <w:sz w:val="24"/>
                <w:szCs w:val="24"/>
              </w:rPr>
              <w:t xml:space="preserve"> </w:t>
            </w:r>
            <w:r w:rsidR="004D64BA" w:rsidRPr="00DF794D">
              <w:rPr>
                <w:sz w:val="24"/>
                <w:szCs w:val="24"/>
              </w:rPr>
              <w:t>Закона Республики Казахстан "О разрешениях и уведомлениях".</w:t>
            </w:r>
            <w:r w:rsidR="00B2064A" w:rsidRPr="00DF794D">
              <w:rPr>
                <w:sz w:val="24"/>
                <w:szCs w:val="24"/>
              </w:rPr>
              <w:t xml:space="preserve"> </w:t>
            </w:r>
            <w:r w:rsidR="00B2064A" w:rsidRPr="00DF794D">
              <w:rPr>
                <w:b/>
                <w:sz w:val="24"/>
                <w:szCs w:val="24"/>
              </w:rPr>
              <w:t>Требование Департамента экологии будет предусмотрено</w:t>
            </w:r>
          </w:p>
          <w:p w14:paraId="01D8103F" w14:textId="77777777" w:rsidR="003F4C62" w:rsidRPr="00DF794D" w:rsidRDefault="003F4C62" w:rsidP="003F4C62">
            <w:pPr>
              <w:pStyle w:val="a4"/>
              <w:spacing w:after="0" w:line="240" w:lineRule="auto"/>
              <w:ind w:left="34"/>
              <w:jc w:val="both"/>
              <w:rPr>
                <w:sz w:val="24"/>
                <w:szCs w:val="24"/>
              </w:rPr>
            </w:pPr>
          </w:p>
          <w:p w14:paraId="6FF78538" w14:textId="77777777" w:rsidR="00B2064A" w:rsidRPr="00DF794D" w:rsidRDefault="004D64BA" w:rsidP="004D64BA">
            <w:pPr>
              <w:pStyle w:val="a4"/>
              <w:numPr>
                <w:ilvl w:val="0"/>
                <w:numId w:val="1"/>
              </w:numPr>
              <w:spacing w:after="0" w:line="240" w:lineRule="auto"/>
              <w:ind w:left="34" w:firstLine="0"/>
              <w:jc w:val="both"/>
              <w:rPr>
                <w:sz w:val="24"/>
                <w:szCs w:val="24"/>
              </w:rPr>
            </w:pPr>
            <w:r w:rsidRPr="00DF794D">
              <w:rPr>
                <w:sz w:val="24"/>
                <w:szCs w:val="24"/>
              </w:rPr>
              <w:t>Также будут соблюдены требования п.2 ст.320 Экологического кодекса РК, места накопления отходов предназначены для временного складирования отходов на месте образования на срок не более шести месяцев до даты их сбора (передачи специализированным организациям) или самостоятельного вывоза на объект, где данные отходы будут подвергнуты операциям по восстановлению или удалению.</w:t>
            </w:r>
          </w:p>
          <w:p w14:paraId="019BFB07" w14:textId="77777777" w:rsidR="00B2064A" w:rsidRPr="00DF794D" w:rsidRDefault="004D64BA" w:rsidP="00455921">
            <w:pPr>
              <w:pStyle w:val="a4"/>
              <w:numPr>
                <w:ilvl w:val="0"/>
                <w:numId w:val="1"/>
              </w:numPr>
              <w:spacing w:after="0" w:line="240" w:lineRule="auto"/>
              <w:ind w:left="34" w:firstLine="0"/>
              <w:jc w:val="both"/>
              <w:rPr>
                <w:sz w:val="24"/>
                <w:szCs w:val="24"/>
                <w:lang w:val="kk-KZ"/>
              </w:rPr>
            </w:pPr>
            <w:r w:rsidRPr="00DF794D">
              <w:rPr>
                <w:sz w:val="24"/>
                <w:szCs w:val="24"/>
              </w:rPr>
              <w:t>Исследуемый участок работ находится на значительном расстоянии от селитебных зон. Населенные пункты в радиусе санитарно-защитных зон отсутствуют.  Месторождение -</w:t>
            </w:r>
            <w:r w:rsidRPr="00DF794D">
              <w:rPr>
                <w:sz w:val="24"/>
                <w:szCs w:val="24"/>
                <w:lang w:val="kk-KZ"/>
              </w:rPr>
              <w:t>Ансаган расположено в Жылыойском районе Атырауской области в 150 км к юго-востоку от города Атырау. Районный центр г. Кульсары. Расстояние от города Кульсары до месторождения составляет 65 км</w:t>
            </w:r>
            <w:r w:rsidR="00B2064A" w:rsidRPr="00DF794D">
              <w:rPr>
                <w:sz w:val="24"/>
                <w:szCs w:val="24"/>
                <w:lang w:val="kk-KZ"/>
              </w:rPr>
              <w:t>.</w:t>
            </w:r>
          </w:p>
          <w:p w14:paraId="6F3BA4B7" w14:textId="77777777" w:rsidR="00820055" w:rsidRPr="00DF794D" w:rsidRDefault="00455921" w:rsidP="00820055">
            <w:pPr>
              <w:pStyle w:val="a4"/>
              <w:numPr>
                <w:ilvl w:val="0"/>
                <w:numId w:val="1"/>
              </w:numPr>
              <w:spacing w:after="0" w:line="240" w:lineRule="auto"/>
              <w:ind w:left="34" w:firstLine="0"/>
              <w:jc w:val="both"/>
              <w:rPr>
                <w:sz w:val="24"/>
                <w:szCs w:val="24"/>
                <w:lang w:val="kk-KZ"/>
              </w:rPr>
            </w:pPr>
            <w:r w:rsidRPr="00DF794D">
              <w:rPr>
                <w:sz w:val="24"/>
                <w:szCs w:val="24"/>
              </w:rPr>
              <w:t xml:space="preserve">При дальнейшей реализации намечаемой деятельности Кодекса Республики Казахстан «О недрах и </w:t>
            </w:r>
            <w:proofErr w:type="gramStart"/>
            <w:r w:rsidRPr="00DF794D">
              <w:rPr>
                <w:sz w:val="24"/>
                <w:szCs w:val="24"/>
              </w:rPr>
              <w:t>недропользовании</w:t>
            </w:r>
            <w:r w:rsidRPr="00DF794D">
              <w:rPr>
                <w:sz w:val="24"/>
                <w:szCs w:val="24"/>
                <w:lang w:val="kk-KZ"/>
              </w:rPr>
              <w:t xml:space="preserve">  будет</w:t>
            </w:r>
            <w:proofErr w:type="gramEnd"/>
            <w:r w:rsidRPr="00DF794D">
              <w:rPr>
                <w:sz w:val="24"/>
                <w:szCs w:val="24"/>
                <w:lang w:val="kk-KZ"/>
              </w:rPr>
              <w:t xml:space="preserve"> получено  разрешения сжигания от уполномоченного органа в области углеводородов.</w:t>
            </w:r>
            <w:r w:rsidR="00B2064A" w:rsidRPr="00DF794D">
              <w:rPr>
                <w:sz w:val="24"/>
                <w:szCs w:val="24"/>
                <w:lang w:val="kk-KZ"/>
              </w:rPr>
              <w:t xml:space="preserve"> Сжигание газа на факелах будет производиться после получения соответсвующего разрашения от уполномоченного органа в области углеводородов.</w:t>
            </w:r>
          </w:p>
          <w:p w14:paraId="7E3ADDC8" w14:textId="77777777" w:rsidR="00820055" w:rsidRPr="00DF794D" w:rsidRDefault="00B2064A" w:rsidP="00820055">
            <w:pPr>
              <w:pStyle w:val="a4"/>
              <w:numPr>
                <w:ilvl w:val="0"/>
                <w:numId w:val="1"/>
              </w:numPr>
              <w:spacing w:after="0" w:line="240" w:lineRule="auto"/>
              <w:ind w:left="34" w:firstLine="0"/>
              <w:jc w:val="both"/>
              <w:rPr>
                <w:sz w:val="24"/>
                <w:szCs w:val="24"/>
                <w:lang w:val="kk-KZ"/>
              </w:rPr>
            </w:pPr>
            <w:r w:rsidRPr="00DF794D">
              <w:rPr>
                <w:lang w:val="kk-KZ"/>
              </w:rPr>
              <w:t>Замечание исправлено</w:t>
            </w:r>
            <w:r w:rsidR="00820055" w:rsidRPr="00DF794D">
              <w:rPr>
                <w:lang w:val="kk-KZ"/>
              </w:rPr>
              <w:t xml:space="preserve">. Методическое пособие по расчету выбросов от неорганизованных источников АО"КазТрансОйл", Астана,2005г, </w:t>
            </w:r>
            <w:r w:rsidR="00820055" w:rsidRPr="00DF794D">
              <w:rPr>
                <w:b/>
                <w:u w:val="single"/>
                <w:lang w:val="kk-KZ"/>
              </w:rPr>
              <w:t xml:space="preserve">заменено </w:t>
            </w:r>
            <w:r w:rsidR="00820055" w:rsidRPr="00DF794D">
              <w:rPr>
                <w:lang w:val="kk-KZ"/>
              </w:rPr>
              <w:t xml:space="preserve">на </w:t>
            </w:r>
            <w:r w:rsidR="00820055" w:rsidRPr="00DF794D">
              <w:t>соответствующие методические указания по расчету выбросов, утверждённое Министерством. «Методика расчета нормативов выбросов от неорганизованных источников Приложение №8 к Приказу Министра окружающей среды и водных ресурсов РК от 12 июня 2014 года №221."</w:t>
            </w:r>
          </w:p>
          <w:p w14:paraId="1F043345" w14:textId="52B81A51" w:rsidR="00F652BE" w:rsidRPr="00DF794D" w:rsidRDefault="005B599F" w:rsidP="00820055">
            <w:pPr>
              <w:pStyle w:val="a4"/>
              <w:numPr>
                <w:ilvl w:val="0"/>
                <w:numId w:val="1"/>
              </w:numPr>
              <w:spacing w:after="0" w:line="240" w:lineRule="auto"/>
              <w:ind w:left="34" w:firstLine="0"/>
              <w:jc w:val="both"/>
              <w:rPr>
                <w:sz w:val="24"/>
                <w:szCs w:val="24"/>
                <w:lang w:val="kk-KZ"/>
              </w:rPr>
            </w:pPr>
            <w:r w:rsidRPr="00DF794D">
              <w:rPr>
                <w:sz w:val="24"/>
                <w:szCs w:val="24"/>
                <w:lang w:val="kk-KZ"/>
              </w:rPr>
              <w:t xml:space="preserve">Сроки </w:t>
            </w:r>
            <w:r w:rsidR="007B609E" w:rsidRPr="00DF794D">
              <w:rPr>
                <w:sz w:val="24"/>
                <w:szCs w:val="24"/>
                <w:lang w:val="kk-KZ"/>
              </w:rPr>
              <w:t>проведения работ пересмотре</w:t>
            </w:r>
            <w:r w:rsidRPr="00DF794D">
              <w:rPr>
                <w:sz w:val="24"/>
                <w:szCs w:val="24"/>
                <w:lang w:val="kk-KZ"/>
              </w:rPr>
              <w:t>ны на 2023-2024гг.</w:t>
            </w:r>
            <w:r w:rsidR="007B609E" w:rsidRPr="00DF794D">
              <w:rPr>
                <w:sz w:val="24"/>
                <w:szCs w:val="24"/>
                <w:lang w:val="kk-KZ"/>
              </w:rPr>
              <w:t xml:space="preserve"> в связи с окончанием 2022 года.</w:t>
            </w:r>
          </w:p>
        </w:tc>
      </w:tr>
      <w:tr w:rsidR="00F652BE" w:rsidRPr="00B2064A" w14:paraId="1B2A2905" w14:textId="77777777" w:rsidTr="00B2064A">
        <w:trPr>
          <w:trHeight w:val="1833"/>
        </w:trPr>
        <w:tc>
          <w:tcPr>
            <w:tcW w:w="0" w:type="auto"/>
            <w:tcBorders>
              <w:top w:val="single" w:sz="4" w:space="0" w:color="auto"/>
              <w:left w:val="single" w:sz="4" w:space="0" w:color="auto"/>
              <w:bottom w:val="single" w:sz="4" w:space="0" w:color="auto"/>
              <w:right w:val="single" w:sz="4" w:space="0" w:color="auto"/>
            </w:tcBorders>
          </w:tcPr>
          <w:p w14:paraId="6344E13F" w14:textId="77777777" w:rsidR="00F652BE" w:rsidRPr="00B2064A" w:rsidRDefault="00F652BE" w:rsidP="00761693">
            <w:pPr>
              <w:pStyle w:val="a4"/>
              <w:tabs>
                <w:tab w:val="left" w:pos="1134"/>
              </w:tabs>
              <w:spacing w:after="0" w:line="240" w:lineRule="auto"/>
              <w:ind w:left="0" w:firstLine="147"/>
              <w:rPr>
                <w:sz w:val="24"/>
                <w:szCs w:val="24"/>
                <w:lang w:val="kk-KZ"/>
              </w:rPr>
            </w:pPr>
            <w:r w:rsidRPr="00B2064A">
              <w:rPr>
                <w:sz w:val="24"/>
                <w:szCs w:val="24"/>
                <w:lang w:val="kk-KZ"/>
              </w:rPr>
              <w:lastRenderedPageBreak/>
              <w:t>2</w:t>
            </w:r>
          </w:p>
        </w:tc>
        <w:tc>
          <w:tcPr>
            <w:tcW w:w="0" w:type="auto"/>
            <w:tcBorders>
              <w:top w:val="single" w:sz="4" w:space="0" w:color="auto"/>
              <w:left w:val="single" w:sz="4" w:space="0" w:color="auto"/>
              <w:bottom w:val="single" w:sz="4" w:space="0" w:color="auto"/>
              <w:right w:val="single" w:sz="4" w:space="0" w:color="auto"/>
            </w:tcBorders>
          </w:tcPr>
          <w:p w14:paraId="64821BCE" w14:textId="77777777" w:rsidR="00F652BE" w:rsidRPr="00B2064A" w:rsidRDefault="00F652BE" w:rsidP="00761693">
            <w:pPr>
              <w:pStyle w:val="a4"/>
              <w:tabs>
                <w:tab w:val="left" w:pos="1134"/>
              </w:tabs>
              <w:spacing w:after="0" w:line="240" w:lineRule="auto"/>
              <w:ind w:left="0" w:hanging="28"/>
              <w:jc w:val="center"/>
              <w:rPr>
                <w:sz w:val="24"/>
                <w:szCs w:val="24"/>
                <w:lang w:val="kk-KZ"/>
              </w:rPr>
            </w:pPr>
            <w:r w:rsidRPr="00B2064A">
              <w:rPr>
                <w:sz w:val="24"/>
                <w:szCs w:val="24"/>
                <w:lang w:val="kk-KZ"/>
              </w:rPr>
              <w:t>Аппарат акима по Жылыойскому району</w:t>
            </w:r>
          </w:p>
          <w:p w14:paraId="6E719995" w14:textId="77777777" w:rsidR="00F652BE" w:rsidRPr="00B2064A" w:rsidRDefault="00F652BE" w:rsidP="00761693">
            <w:pPr>
              <w:pStyle w:val="a4"/>
              <w:tabs>
                <w:tab w:val="left" w:pos="1134"/>
              </w:tabs>
              <w:spacing w:after="0" w:line="240" w:lineRule="auto"/>
              <w:ind w:left="0" w:hanging="28"/>
              <w:jc w:val="center"/>
              <w:rPr>
                <w:sz w:val="24"/>
                <w:szCs w:val="24"/>
                <w:lang w:val="kk-KZ"/>
              </w:rPr>
            </w:pPr>
            <w:r w:rsidRPr="00B2064A">
              <w:rPr>
                <w:sz w:val="24"/>
                <w:szCs w:val="24"/>
                <w:lang w:val="kk-KZ"/>
              </w:rPr>
              <w:t>Отдел земельных отношений, архитектуры  и градостройтельства жылыойсого района Атырауской области</w:t>
            </w:r>
          </w:p>
        </w:tc>
        <w:tc>
          <w:tcPr>
            <w:tcW w:w="0" w:type="auto"/>
            <w:tcBorders>
              <w:top w:val="single" w:sz="4" w:space="0" w:color="auto"/>
              <w:left w:val="single" w:sz="4" w:space="0" w:color="auto"/>
              <w:bottom w:val="single" w:sz="4" w:space="0" w:color="auto"/>
              <w:right w:val="single" w:sz="4" w:space="0" w:color="auto"/>
            </w:tcBorders>
          </w:tcPr>
          <w:p w14:paraId="171DCA9D" w14:textId="77777777" w:rsidR="00F652BE" w:rsidRPr="00B2064A" w:rsidRDefault="00F652BE" w:rsidP="00082F67">
            <w:pPr>
              <w:jc w:val="both"/>
              <w:rPr>
                <w:lang w:val="kk-KZ"/>
              </w:rPr>
            </w:pPr>
            <w:r w:rsidRPr="00B2064A">
              <w:rPr>
                <w:lang w:val="kk-KZ"/>
              </w:rPr>
              <w:t>Жылыой ауданы жер қатынастары, сәулет және қала құрлысы бөлімінің №06-03-05-04/2652 2022 жылғы 29 қарашадағы хатына сәйкес , Фирма Алмэкс Плюс ЖШС-ның сынақ операциясының жобасын жүргізу бойынша толықтай құжаттарын бөлімге жолдауларыңыз сұрайды</w:t>
            </w:r>
            <w:r w:rsidR="004D64BA" w:rsidRPr="00B2064A">
              <w:rPr>
                <w:lang w:val="kk-KZ"/>
              </w:rPr>
              <w:t>.</w:t>
            </w:r>
          </w:p>
          <w:p w14:paraId="6CF2A8A6" w14:textId="77777777" w:rsidR="00F652BE" w:rsidRPr="00B2064A" w:rsidRDefault="00F652BE" w:rsidP="00F652BE">
            <w:pPr>
              <w:rPr>
                <w:lang w:val="kk-KZ"/>
              </w:rPr>
            </w:pPr>
          </w:p>
        </w:tc>
        <w:tc>
          <w:tcPr>
            <w:tcW w:w="0" w:type="auto"/>
            <w:tcBorders>
              <w:top w:val="single" w:sz="4" w:space="0" w:color="auto"/>
              <w:left w:val="single" w:sz="4" w:space="0" w:color="auto"/>
              <w:bottom w:val="single" w:sz="4" w:space="0" w:color="auto"/>
              <w:right w:val="single" w:sz="4" w:space="0" w:color="auto"/>
            </w:tcBorders>
          </w:tcPr>
          <w:p w14:paraId="343CCA50" w14:textId="77777777" w:rsidR="00F652BE" w:rsidRPr="00B2064A" w:rsidRDefault="00540C47" w:rsidP="00F652BE">
            <w:pPr>
              <w:rPr>
                <w:lang w:val="kk-KZ"/>
              </w:rPr>
            </w:pPr>
            <w:r w:rsidRPr="00B2064A">
              <w:rPr>
                <w:lang w:val="kk-KZ"/>
              </w:rPr>
              <w:t>Жолданды.</w:t>
            </w:r>
          </w:p>
        </w:tc>
      </w:tr>
      <w:tr w:rsidR="00F652BE" w:rsidRPr="00DF794D" w14:paraId="059966F2" w14:textId="77777777" w:rsidTr="00B2064A">
        <w:trPr>
          <w:trHeight w:val="107"/>
        </w:trPr>
        <w:tc>
          <w:tcPr>
            <w:tcW w:w="0" w:type="auto"/>
            <w:tcBorders>
              <w:top w:val="single" w:sz="4" w:space="0" w:color="auto"/>
              <w:left w:val="single" w:sz="4" w:space="0" w:color="auto"/>
              <w:bottom w:val="single" w:sz="4" w:space="0" w:color="auto"/>
              <w:right w:val="single" w:sz="4" w:space="0" w:color="auto"/>
            </w:tcBorders>
          </w:tcPr>
          <w:p w14:paraId="3B746302" w14:textId="77777777" w:rsidR="00F652BE" w:rsidRPr="00B2064A" w:rsidRDefault="00F652BE" w:rsidP="00F652BE">
            <w:pPr>
              <w:pStyle w:val="a4"/>
              <w:tabs>
                <w:tab w:val="left" w:pos="1134"/>
              </w:tabs>
              <w:spacing w:after="0" w:line="240" w:lineRule="auto"/>
              <w:ind w:left="0" w:firstLine="147"/>
              <w:rPr>
                <w:sz w:val="24"/>
                <w:szCs w:val="24"/>
                <w:lang w:val="kk-KZ"/>
              </w:rPr>
            </w:pPr>
            <w:r w:rsidRPr="00B2064A">
              <w:rPr>
                <w:sz w:val="24"/>
                <w:szCs w:val="24"/>
                <w:lang w:val="kk-KZ"/>
              </w:rPr>
              <w:t>3</w:t>
            </w:r>
          </w:p>
        </w:tc>
        <w:tc>
          <w:tcPr>
            <w:tcW w:w="0" w:type="auto"/>
            <w:tcBorders>
              <w:top w:val="single" w:sz="4" w:space="0" w:color="auto"/>
              <w:left w:val="single" w:sz="4" w:space="0" w:color="auto"/>
              <w:bottom w:val="single" w:sz="4" w:space="0" w:color="auto"/>
              <w:right w:val="single" w:sz="4" w:space="0" w:color="auto"/>
            </w:tcBorders>
          </w:tcPr>
          <w:p w14:paraId="7B07146C" w14:textId="77777777" w:rsidR="00F652BE" w:rsidRPr="00B2064A" w:rsidRDefault="00F652BE" w:rsidP="00F652BE">
            <w:pPr>
              <w:jc w:val="both"/>
              <w:rPr>
                <w:lang w:val="kk-KZ"/>
              </w:rPr>
            </w:pPr>
            <w:r w:rsidRPr="00B2064A">
              <w:t>Республиканское государственное учреждение «Жайык-Каспийская бассейновая инспекция по регулированию использования и охране водных ресурсов</w:t>
            </w:r>
          </w:p>
        </w:tc>
        <w:tc>
          <w:tcPr>
            <w:tcW w:w="0" w:type="auto"/>
            <w:tcBorders>
              <w:top w:val="single" w:sz="4" w:space="0" w:color="auto"/>
              <w:left w:val="single" w:sz="4" w:space="0" w:color="auto"/>
              <w:bottom w:val="single" w:sz="4" w:space="0" w:color="auto"/>
              <w:right w:val="single" w:sz="4" w:space="0" w:color="auto"/>
            </w:tcBorders>
          </w:tcPr>
          <w:p w14:paraId="59A76520" w14:textId="77777777" w:rsidR="00F652BE" w:rsidRPr="00B2064A" w:rsidRDefault="00F652BE" w:rsidP="00082F67">
            <w:pPr>
              <w:jc w:val="both"/>
              <w:rPr>
                <w:lang w:val="kk-KZ"/>
              </w:rPr>
            </w:pPr>
            <w:r w:rsidRPr="00B2064A">
              <w:rPr>
                <w:lang w:val="kk-KZ"/>
              </w:rPr>
              <w:t>1.Су обьектілерінің және олардың су қорғау аймақтары мен белдеулерінің аумағында (тиісті облыстардың әкімдері белгілейтін) құрылысқа  (немесе салуға байланысты емес) жоспарланған іс-шараларды жүзеге  асыру Қазақстан Республикасы Су кодексі 125 және 126- баптарының талаптарына сәйкес  белгіленген тыйымдар, шектеулері ескеріле отырып жүзеге асырылады, атап айтқанда:</w:t>
            </w:r>
          </w:p>
          <w:p w14:paraId="05DF5A11" w14:textId="77777777" w:rsidR="00F652BE" w:rsidRPr="00B2064A" w:rsidRDefault="00F652BE" w:rsidP="00082F67">
            <w:pPr>
              <w:jc w:val="both"/>
              <w:rPr>
                <w:lang w:val="kk-KZ"/>
              </w:rPr>
            </w:pPr>
            <w:r w:rsidRPr="00B2064A">
              <w:rPr>
                <w:lang w:val="kk-KZ"/>
              </w:rPr>
              <w:t xml:space="preserve">1.1.  Су обьектілерінде және су қорғау белдеулерінің шегінде,  су шаруашылығы мен су тарту құрылыстары  және олардың коммуникацияларын,  көпірлерді, көпір құрылғыларын, айлақтарды, порттарды, пирстерді және басқа да су көлігінің жұмысына қатысты  көлік инфраструктурасын қоспағанда жаңадан салынатын құырыстарды (ғимараттар, құрылыстар, олардың кешендері мен коммуникациялары)  жобалауға, салуға және орналастыруға, топырақ пен шөп жамылғысын бұзатын жұмыстарды жүргізуге (соның ішінде жер жырту, мал жаю, тау-кен жұмыстарын жүргізу) тыйым салынады. </w:t>
            </w:r>
          </w:p>
          <w:p w14:paraId="648EDEB1" w14:textId="77777777" w:rsidR="00F652BE" w:rsidRPr="00B2064A" w:rsidRDefault="00F652BE" w:rsidP="00082F67">
            <w:pPr>
              <w:jc w:val="both"/>
              <w:rPr>
                <w:lang w:val="kk-KZ"/>
              </w:rPr>
            </w:pPr>
            <w:r w:rsidRPr="00B2064A">
              <w:rPr>
                <w:lang w:val="kk-KZ"/>
              </w:rPr>
              <w:t>1.2. Су қорғау аймақтарының шегінде ғимараттарды, құрылыстарды, коммуникацияларды және басқа да құрылыстарды қайта құруға сондай-ақ құрылыс, су түбін тереңдету және жарылыс жұмыстарын  жүргізуге, кабельдерді, құбырларды және басқа  коммуникацияларды төсеуге, бұрғылау,  жер және басқа да келісілген жұмыстарды жүргізуге, белгіленген тәртіппен оның ішінде  бассейндік инспекциясымен  келісілген жобасы жоқ жұмыстарды жүргізуге тыйым салынады;</w:t>
            </w:r>
          </w:p>
          <w:p w14:paraId="5802260F" w14:textId="77777777" w:rsidR="00F652BE" w:rsidRPr="00B2064A" w:rsidRDefault="00F652BE" w:rsidP="00082F67">
            <w:pPr>
              <w:jc w:val="both"/>
              <w:rPr>
                <w:lang w:val="kk-KZ"/>
              </w:rPr>
            </w:pPr>
            <w:r w:rsidRPr="00B2064A">
              <w:rPr>
                <w:lang w:val="kk-KZ"/>
              </w:rPr>
              <w:t>1.3. Су обьектілерінің аумағы арқылы көлік немесе инженерлік коммуникациялар салу жобалары тасқын суларының өтуін, су  обьектілерінің жұмыс режимін қамтамасыз ету, судың ластануын, бітелуін  және сарқылуын болдырмау жөніндегі іс –шараларды жүзеге асыруды  олардың зиянды  әсерінің алдын-алуды  көздеуге тиіс;</w:t>
            </w:r>
          </w:p>
          <w:p w14:paraId="657AEDA8" w14:textId="77777777" w:rsidR="00F652BE" w:rsidRPr="00B2064A" w:rsidRDefault="00F652BE" w:rsidP="00082F67">
            <w:pPr>
              <w:jc w:val="both"/>
              <w:rPr>
                <w:lang w:val="kk-KZ"/>
              </w:rPr>
            </w:pPr>
            <w:r w:rsidRPr="00B2064A">
              <w:rPr>
                <w:lang w:val="kk-KZ"/>
              </w:rPr>
              <w:t xml:space="preserve">2. Егер аумақта су обьектілерінде  су қорғау аумақтары мен белдеулері белгіленбеген болса, жоспарланған іс шараларды жүзеге асыру туралы шешім  су қорғау аймақтары мен  белдеулері  тиісінше тәртіппен  белгіленгеннен кейін және осы хаттың 1-тармағының талаптары ескере  отырып қабылданады. </w:t>
            </w:r>
          </w:p>
          <w:p w14:paraId="37FC2890" w14:textId="77777777" w:rsidR="00F652BE" w:rsidRPr="00B2064A" w:rsidRDefault="00F652BE" w:rsidP="00082F67">
            <w:pPr>
              <w:jc w:val="both"/>
              <w:rPr>
                <w:lang w:val="kk-KZ"/>
              </w:rPr>
            </w:pPr>
            <w:r w:rsidRPr="00B2064A">
              <w:rPr>
                <w:lang w:val="kk-KZ"/>
              </w:rPr>
              <w:t>3. Судағы жоспарланған қызметті жүзеге асыру үшін су обьектісінен тікелей су обьектісінен алуды  немесе алмай-ақ жер үсті  және (немесе) жер асты су ресурстарын пайдалануға ҚР Су  кодексінің 66 бабының талаптарына сәйкес  арнайы су пайдалану  рұқсаты болған жағдайда ғана рұқсат етіледі.</w:t>
            </w:r>
          </w:p>
        </w:tc>
        <w:tc>
          <w:tcPr>
            <w:tcW w:w="0" w:type="auto"/>
            <w:tcBorders>
              <w:top w:val="single" w:sz="4" w:space="0" w:color="auto"/>
              <w:left w:val="single" w:sz="4" w:space="0" w:color="auto"/>
              <w:bottom w:val="single" w:sz="4" w:space="0" w:color="auto"/>
              <w:right w:val="single" w:sz="4" w:space="0" w:color="auto"/>
            </w:tcBorders>
          </w:tcPr>
          <w:p w14:paraId="5FACF0AE" w14:textId="77777777" w:rsidR="003F4C62" w:rsidRPr="00B2064A" w:rsidRDefault="003F4C62" w:rsidP="00C232D0">
            <w:pPr>
              <w:spacing w:after="160"/>
              <w:jc w:val="both"/>
              <w:rPr>
                <w:lang w:val="kk-KZ"/>
              </w:rPr>
            </w:pPr>
            <w:r w:rsidRPr="00B2064A">
              <w:rPr>
                <w:lang w:val="kk-KZ"/>
              </w:rPr>
              <w:t>Компанияның назарына алынды.Су обьектілерінің және олардың су қорғау аймақтары мен белдеулерінің аумағында (тиісті облыстардың әкімдері белгілейтін) құрылысқа  (немесе салуға байланысты емес) жоспарланған іс-шараларды жүзеге  асыру Қазақстан Республикасы Су кодексі 125 және 126- баптарының талаптарына сәйкес  белгіленген тыйымдар, шектеулері ескеріле отырып жүзеге асырылады.</w:t>
            </w:r>
          </w:p>
          <w:p w14:paraId="089A3149" w14:textId="77777777" w:rsidR="00540C47" w:rsidRPr="00B2064A" w:rsidRDefault="00C232D0" w:rsidP="00540C47">
            <w:pPr>
              <w:jc w:val="both"/>
              <w:rPr>
                <w:lang w:val="kk-KZ"/>
              </w:rPr>
            </w:pPr>
            <w:r w:rsidRPr="00B2064A">
              <w:rPr>
                <w:lang w:val="kk-KZ"/>
              </w:rPr>
              <w:t>2.</w:t>
            </w:r>
            <w:r w:rsidR="00540C47" w:rsidRPr="00B2064A">
              <w:rPr>
                <w:lang w:val="kk-KZ"/>
              </w:rPr>
              <w:t xml:space="preserve"> Аумақта су обьектілерінде  су қорғау аумақтары мен белдеулері белгіленбеген болса, жоспарланған іс шараларды жүзеге асыру туралы шешім  су қорғау аймақтары мен  белдеулері  тиісінше тәртіппен  белгіленгеннен кейін және осы хаттың 1-тармағының талаптары ескере  отырып қабылданады.</w:t>
            </w:r>
          </w:p>
          <w:p w14:paraId="1E616A7B" w14:textId="77777777" w:rsidR="00F652BE" w:rsidRPr="00B2064A" w:rsidRDefault="00F652BE" w:rsidP="00F652BE">
            <w:pPr>
              <w:jc w:val="both"/>
              <w:rPr>
                <w:lang w:val="kk-KZ"/>
              </w:rPr>
            </w:pPr>
          </w:p>
          <w:p w14:paraId="1A3EA390" w14:textId="77777777" w:rsidR="00C232D0" w:rsidRPr="00B2064A" w:rsidRDefault="00C232D0" w:rsidP="00F652BE">
            <w:pPr>
              <w:jc w:val="both"/>
              <w:rPr>
                <w:lang w:val="kk-KZ"/>
              </w:rPr>
            </w:pPr>
          </w:p>
          <w:p w14:paraId="70158B99" w14:textId="77777777" w:rsidR="00C232D0" w:rsidRPr="00B2064A" w:rsidRDefault="00C232D0" w:rsidP="00F652BE">
            <w:pPr>
              <w:jc w:val="both"/>
              <w:rPr>
                <w:lang w:val="kk-KZ"/>
              </w:rPr>
            </w:pPr>
            <w:r w:rsidRPr="00B2064A">
              <w:rPr>
                <w:lang w:val="kk-KZ"/>
              </w:rPr>
              <w:t>3.</w:t>
            </w:r>
            <w:r w:rsidR="00540C47" w:rsidRPr="00B2064A">
              <w:rPr>
                <w:lang w:val="kk-KZ"/>
              </w:rPr>
              <w:t>Судағы жоспарланған қызметті жүзеге асыру үшін су обьектісінен тікелей су обьектісінен алуды  немесе алмай-ақ жер үсті  және (немесе) жер асты су ресурстарын пайдалануға ҚР Су  кодексінің 66 бабының талаптарына сәйкес  арнайы су пайдалану  рұқсаты болған жағдайда ғана рұқсат етіледі.</w:t>
            </w:r>
            <w:r w:rsidRPr="00B2064A">
              <w:rPr>
                <w:lang w:val="kk-KZ"/>
              </w:rPr>
              <w:t>Жер асты суларына әсер ету болжанбайды.</w:t>
            </w:r>
          </w:p>
        </w:tc>
      </w:tr>
      <w:tr w:rsidR="00F652BE" w:rsidRPr="00B2064A" w14:paraId="29629BA0" w14:textId="77777777" w:rsidTr="00B2064A">
        <w:trPr>
          <w:trHeight w:val="107"/>
        </w:trPr>
        <w:tc>
          <w:tcPr>
            <w:tcW w:w="0" w:type="auto"/>
            <w:tcBorders>
              <w:top w:val="single" w:sz="4" w:space="0" w:color="auto"/>
              <w:left w:val="single" w:sz="4" w:space="0" w:color="auto"/>
              <w:bottom w:val="single" w:sz="4" w:space="0" w:color="auto"/>
              <w:right w:val="single" w:sz="4" w:space="0" w:color="auto"/>
            </w:tcBorders>
          </w:tcPr>
          <w:p w14:paraId="690EF6DA" w14:textId="77777777" w:rsidR="00F652BE" w:rsidRPr="00B2064A" w:rsidRDefault="00F652BE" w:rsidP="00F652BE">
            <w:pPr>
              <w:pStyle w:val="a4"/>
              <w:tabs>
                <w:tab w:val="left" w:pos="1134"/>
              </w:tabs>
              <w:spacing w:after="0" w:line="240" w:lineRule="auto"/>
              <w:ind w:left="0" w:firstLine="147"/>
              <w:rPr>
                <w:sz w:val="24"/>
                <w:szCs w:val="24"/>
                <w:lang w:val="kk-KZ"/>
              </w:rPr>
            </w:pPr>
            <w:r w:rsidRPr="00B2064A">
              <w:rPr>
                <w:sz w:val="24"/>
                <w:szCs w:val="24"/>
                <w:lang w:val="kk-KZ"/>
              </w:rPr>
              <w:t>4</w:t>
            </w:r>
          </w:p>
        </w:tc>
        <w:tc>
          <w:tcPr>
            <w:tcW w:w="0" w:type="auto"/>
            <w:tcBorders>
              <w:top w:val="single" w:sz="4" w:space="0" w:color="auto"/>
              <w:left w:val="single" w:sz="4" w:space="0" w:color="auto"/>
              <w:bottom w:val="single" w:sz="4" w:space="0" w:color="auto"/>
              <w:right w:val="single" w:sz="4" w:space="0" w:color="auto"/>
            </w:tcBorders>
          </w:tcPr>
          <w:p w14:paraId="7E20F816" w14:textId="77777777" w:rsidR="00F652BE" w:rsidRPr="00B2064A" w:rsidRDefault="00F652BE" w:rsidP="00F652BE">
            <w:pPr>
              <w:jc w:val="both"/>
              <w:rPr>
                <w:lang w:val="kk-KZ"/>
              </w:rPr>
            </w:pPr>
            <w:r w:rsidRPr="00B2064A">
              <w:rPr>
                <w:lang w:val="kk-KZ"/>
              </w:rPr>
              <w:t>РГУ «Атырауская областная территориальная инспекция  лесного хозяйства и животного мира.</w:t>
            </w:r>
          </w:p>
        </w:tc>
        <w:tc>
          <w:tcPr>
            <w:tcW w:w="0" w:type="auto"/>
            <w:tcBorders>
              <w:top w:val="single" w:sz="4" w:space="0" w:color="auto"/>
              <w:left w:val="single" w:sz="4" w:space="0" w:color="auto"/>
              <w:bottom w:val="single" w:sz="4" w:space="0" w:color="auto"/>
              <w:right w:val="single" w:sz="4" w:space="0" w:color="auto"/>
            </w:tcBorders>
          </w:tcPr>
          <w:p w14:paraId="51DA5D9A" w14:textId="77777777" w:rsidR="00F652BE" w:rsidRPr="00B2064A" w:rsidRDefault="00F652BE" w:rsidP="00F652BE">
            <w:pPr>
              <w:jc w:val="both"/>
              <w:rPr>
                <w:lang w:val="kk-KZ"/>
              </w:rPr>
            </w:pPr>
            <w:r w:rsidRPr="00B2064A">
              <w:t>Согласно письму №0</w:t>
            </w:r>
            <w:r w:rsidRPr="00B2064A">
              <w:rPr>
                <w:lang w:val="kk-KZ"/>
              </w:rPr>
              <w:t>5</w:t>
            </w:r>
            <w:r w:rsidRPr="00B2064A">
              <w:t>-0</w:t>
            </w:r>
            <w:r w:rsidRPr="00B2064A">
              <w:rPr>
                <w:lang w:val="kk-KZ"/>
              </w:rPr>
              <w:t>2/884</w:t>
            </w:r>
            <w:r w:rsidRPr="00B2064A">
              <w:t xml:space="preserve"> от </w:t>
            </w:r>
            <w:r w:rsidRPr="00B2064A">
              <w:rPr>
                <w:lang w:val="kk-KZ"/>
              </w:rPr>
              <w:t>25</w:t>
            </w:r>
            <w:r w:rsidRPr="00B2064A">
              <w:t>.</w:t>
            </w:r>
            <w:r w:rsidRPr="00B2064A">
              <w:rPr>
                <w:lang w:val="kk-KZ"/>
              </w:rPr>
              <w:t>11</w:t>
            </w:r>
            <w:r w:rsidRPr="00B2064A">
              <w:t>.202</w:t>
            </w:r>
            <w:r w:rsidRPr="00B2064A">
              <w:rPr>
                <w:lang w:val="kk-KZ"/>
              </w:rPr>
              <w:t>2</w:t>
            </w:r>
            <w:r w:rsidRPr="00B2064A">
              <w:t xml:space="preserve"> предложений и замечаний нет.</w:t>
            </w:r>
          </w:p>
        </w:tc>
        <w:tc>
          <w:tcPr>
            <w:tcW w:w="0" w:type="auto"/>
            <w:tcBorders>
              <w:top w:val="single" w:sz="4" w:space="0" w:color="auto"/>
              <w:left w:val="single" w:sz="4" w:space="0" w:color="auto"/>
              <w:bottom w:val="single" w:sz="4" w:space="0" w:color="auto"/>
              <w:right w:val="single" w:sz="4" w:space="0" w:color="auto"/>
            </w:tcBorders>
          </w:tcPr>
          <w:p w14:paraId="4145AF4B" w14:textId="77777777" w:rsidR="00F652BE" w:rsidRPr="00B2064A" w:rsidRDefault="00346E62" w:rsidP="00F652BE">
            <w:pPr>
              <w:jc w:val="both"/>
              <w:rPr>
                <w:lang w:val="kk-KZ"/>
              </w:rPr>
            </w:pPr>
            <w:r w:rsidRPr="00B2064A">
              <w:rPr>
                <w:lang w:val="kk-KZ"/>
              </w:rPr>
              <w:t>-</w:t>
            </w:r>
          </w:p>
        </w:tc>
      </w:tr>
      <w:tr w:rsidR="00F652BE" w:rsidRPr="00B2064A" w14:paraId="7B766666" w14:textId="77777777" w:rsidTr="00B2064A">
        <w:trPr>
          <w:trHeight w:val="107"/>
        </w:trPr>
        <w:tc>
          <w:tcPr>
            <w:tcW w:w="0" w:type="auto"/>
            <w:tcBorders>
              <w:top w:val="single" w:sz="4" w:space="0" w:color="auto"/>
              <w:left w:val="single" w:sz="4" w:space="0" w:color="auto"/>
              <w:bottom w:val="single" w:sz="4" w:space="0" w:color="auto"/>
              <w:right w:val="single" w:sz="4" w:space="0" w:color="auto"/>
            </w:tcBorders>
          </w:tcPr>
          <w:p w14:paraId="46F918A0" w14:textId="77777777" w:rsidR="00F652BE" w:rsidRPr="00B2064A" w:rsidRDefault="00F652BE" w:rsidP="00F652BE">
            <w:pPr>
              <w:pStyle w:val="a4"/>
              <w:tabs>
                <w:tab w:val="left" w:pos="1134"/>
              </w:tabs>
              <w:spacing w:after="0" w:line="240" w:lineRule="auto"/>
              <w:ind w:left="0" w:firstLine="147"/>
              <w:rPr>
                <w:sz w:val="24"/>
                <w:szCs w:val="24"/>
                <w:lang w:val="kk-KZ"/>
              </w:rPr>
            </w:pPr>
            <w:r w:rsidRPr="00B2064A">
              <w:rPr>
                <w:sz w:val="24"/>
                <w:szCs w:val="24"/>
                <w:lang w:val="kk-KZ"/>
              </w:rPr>
              <w:t>5</w:t>
            </w:r>
          </w:p>
        </w:tc>
        <w:tc>
          <w:tcPr>
            <w:tcW w:w="0" w:type="auto"/>
            <w:tcBorders>
              <w:top w:val="single" w:sz="4" w:space="0" w:color="auto"/>
              <w:left w:val="single" w:sz="4" w:space="0" w:color="auto"/>
              <w:bottom w:val="single" w:sz="4" w:space="0" w:color="auto"/>
              <w:right w:val="single" w:sz="4" w:space="0" w:color="auto"/>
            </w:tcBorders>
          </w:tcPr>
          <w:p w14:paraId="5D32813F" w14:textId="77777777" w:rsidR="00F652BE" w:rsidRPr="00B2064A" w:rsidRDefault="00F652BE" w:rsidP="00F652BE">
            <w:pPr>
              <w:jc w:val="both"/>
              <w:rPr>
                <w:lang w:val="kk-KZ"/>
              </w:rPr>
            </w:pPr>
            <w:r w:rsidRPr="00B2064A">
              <w:rPr>
                <w:lang w:val="kk-KZ"/>
              </w:rPr>
              <w:t>Управление предпринимательства и индустриально-инновационного развития Атырауской области</w:t>
            </w:r>
          </w:p>
        </w:tc>
        <w:tc>
          <w:tcPr>
            <w:tcW w:w="0" w:type="auto"/>
            <w:tcBorders>
              <w:top w:val="single" w:sz="4" w:space="0" w:color="auto"/>
              <w:left w:val="single" w:sz="4" w:space="0" w:color="auto"/>
              <w:bottom w:val="single" w:sz="4" w:space="0" w:color="auto"/>
              <w:right w:val="single" w:sz="4" w:space="0" w:color="auto"/>
            </w:tcBorders>
          </w:tcPr>
          <w:p w14:paraId="759546E5" w14:textId="77777777" w:rsidR="00F652BE" w:rsidRPr="00B2064A" w:rsidRDefault="00F652BE" w:rsidP="00F652BE">
            <w:pPr>
              <w:jc w:val="both"/>
              <w:rPr>
                <w:lang w:val="kk-KZ"/>
              </w:rPr>
            </w:pPr>
            <w:r w:rsidRPr="00B2064A">
              <w:rPr>
                <w:lang w:val="kk-KZ"/>
              </w:rPr>
              <w:t>Ответ не поступил</w:t>
            </w:r>
            <w:r w:rsidR="00030132" w:rsidRPr="00B2064A">
              <w:rPr>
                <w:lang w:val="kk-KZ"/>
              </w:rPr>
              <w:t>.</w:t>
            </w:r>
          </w:p>
          <w:p w14:paraId="7ACDA670" w14:textId="77777777" w:rsidR="00F652BE" w:rsidRPr="00B2064A" w:rsidRDefault="00F652BE" w:rsidP="00F652BE">
            <w:pPr>
              <w:jc w:val="both"/>
              <w:rPr>
                <w:lang w:val="kk-KZ"/>
              </w:rPr>
            </w:pPr>
          </w:p>
        </w:tc>
        <w:tc>
          <w:tcPr>
            <w:tcW w:w="0" w:type="auto"/>
            <w:tcBorders>
              <w:top w:val="single" w:sz="4" w:space="0" w:color="auto"/>
              <w:left w:val="single" w:sz="4" w:space="0" w:color="auto"/>
              <w:bottom w:val="single" w:sz="4" w:space="0" w:color="auto"/>
              <w:right w:val="single" w:sz="4" w:space="0" w:color="auto"/>
            </w:tcBorders>
          </w:tcPr>
          <w:p w14:paraId="3E772294" w14:textId="77777777" w:rsidR="00F652BE" w:rsidRPr="00B2064A" w:rsidRDefault="00F652BE" w:rsidP="00F652BE">
            <w:pPr>
              <w:jc w:val="both"/>
              <w:rPr>
                <w:lang w:val="kk-KZ"/>
              </w:rPr>
            </w:pPr>
            <w:r w:rsidRPr="00B2064A">
              <w:rPr>
                <w:lang w:val="kk-KZ"/>
              </w:rPr>
              <w:t>-</w:t>
            </w:r>
          </w:p>
        </w:tc>
      </w:tr>
      <w:tr w:rsidR="00F652BE" w:rsidRPr="00B2064A" w14:paraId="75A93901" w14:textId="77777777" w:rsidTr="00B2064A">
        <w:trPr>
          <w:trHeight w:val="107"/>
        </w:trPr>
        <w:tc>
          <w:tcPr>
            <w:tcW w:w="0" w:type="auto"/>
            <w:tcBorders>
              <w:top w:val="single" w:sz="4" w:space="0" w:color="auto"/>
              <w:left w:val="single" w:sz="4" w:space="0" w:color="auto"/>
              <w:bottom w:val="single" w:sz="4" w:space="0" w:color="auto"/>
              <w:right w:val="single" w:sz="4" w:space="0" w:color="auto"/>
            </w:tcBorders>
          </w:tcPr>
          <w:p w14:paraId="084340B5" w14:textId="77777777" w:rsidR="00F652BE" w:rsidRPr="00B2064A" w:rsidRDefault="00F652BE" w:rsidP="00F652BE">
            <w:pPr>
              <w:pStyle w:val="a4"/>
              <w:tabs>
                <w:tab w:val="left" w:pos="1134"/>
              </w:tabs>
              <w:spacing w:after="0" w:line="240" w:lineRule="auto"/>
              <w:ind w:left="0" w:firstLine="147"/>
              <w:rPr>
                <w:sz w:val="24"/>
                <w:szCs w:val="24"/>
                <w:lang w:val="kk-KZ"/>
              </w:rPr>
            </w:pPr>
            <w:r w:rsidRPr="00B2064A">
              <w:rPr>
                <w:sz w:val="24"/>
                <w:szCs w:val="24"/>
                <w:lang w:val="kk-KZ"/>
              </w:rPr>
              <w:t>6</w:t>
            </w:r>
          </w:p>
        </w:tc>
        <w:tc>
          <w:tcPr>
            <w:tcW w:w="0" w:type="auto"/>
            <w:tcBorders>
              <w:top w:val="single" w:sz="4" w:space="0" w:color="auto"/>
              <w:left w:val="single" w:sz="4" w:space="0" w:color="auto"/>
              <w:bottom w:val="single" w:sz="4" w:space="0" w:color="auto"/>
              <w:right w:val="single" w:sz="4" w:space="0" w:color="auto"/>
            </w:tcBorders>
          </w:tcPr>
          <w:p w14:paraId="171617BA" w14:textId="77777777" w:rsidR="00F652BE" w:rsidRPr="00B2064A" w:rsidRDefault="00F652BE" w:rsidP="00F652BE">
            <w:pPr>
              <w:pStyle w:val="a4"/>
              <w:tabs>
                <w:tab w:val="left" w:pos="1134"/>
              </w:tabs>
              <w:ind w:left="27" w:hanging="28"/>
              <w:rPr>
                <w:sz w:val="24"/>
                <w:szCs w:val="24"/>
              </w:rPr>
            </w:pPr>
            <w:r w:rsidRPr="00B2064A">
              <w:rPr>
                <w:sz w:val="24"/>
                <w:szCs w:val="24"/>
              </w:rPr>
              <w:t>Управление природных</w:t>
            </w:r>
          </w:p>
          <w:p w14:paraId="45990859" w14:textId="77777777" w:rsidR="00F652BE" w:rsidRPr="00B2064A" w:rsidRDefault="00F652BE" w:rsidP="00F652BE">
            <w:pPr>
              <w:pStyle w:val="a4"/>
              <w:tabs>
                <w:tab w:val="left" w:pos="1134"/>
              </w:tabs>
              <w:ind w:left="27" w:hanging="28"/>
              <w:rPr>
                <w:sz w:val="24"/>
                <w:szCs w:val="24"/>
              </w:rPr>
            </w:pPr>
            <w:r w:rsidRPr="00B2064A">
              <w:rPr>
                <w:sz w:val="24"/>
                <w:szCs w:val="24"/>
              </w:rPr>
              <w:t>ресурсов и регулирования природопользования Атырауской области</w:t>
            </w:r>
          </w:p>
        </w:tc>
        <w:tc>
          <w:tcPr>
            <w:tcW w:w="0" w:type="auto"/>
            <w:tcBorders>
              <w:top w:val="single" w:sz="4" w:space="0" w:color="auto"/>
              <w:left w:val="single" w:sz="4" w:space="0" w:color="auto"/>
              <w:bottom w:val="single" w:sz="4" w:space="0" w:color="auto"/>
              <w:right w:val="single" w:sz="4" w:space="0" w:color="auto"/>
            </w:tcBorders>
          </w:tcPr>
          <w:p w14:paraId="1AE206A4" w14:textId="77777777" w:rsidR="00F652BE" w:rsidRPr="00B2064A" w:rsidRDefault="00F652BE" w:rsidP="00F652BE">
            <w:pPr>
              <w:jc w:val="both"/>
              <w:rPr>
                <w:lang w:val="kk-KZ"/>
              </w:rPr>
            </w:pPr>
            <w:r w:rsidRPr="00B2064A">
              <w:t>Согласно письму№06-01-05-04</w:t>
            </w:r>
            <w:r w:rsidRPr="00B2064A">
              <w:rPr>
                <w:lang w:val="kk-KZ"/>
              </w:rPr>
              <w:t xml:space="preserve">-13/2439от </w:t>
            </w:r>
            <w:r w:rsidRPr="00B2064A">
              <w:t>0</w:t>
            </w:r>
            <w:r w:rsidRPr="00B2064A">
              <w:rPr>
                <w:lang w:val="kk-KZ"/>
              </w:rPr>
              <w:t>6</w:t>
            </w:r>
            <w:r w:rsidRPr="00B2064A">
              <w:t>.</w:t>
            </w:r>
            <w:r w:rsidRPr="00B2064A">
              <w:rPr>
                <w:lang w:val="kk-KZ"/>
              </w:rPr>
              <w:t>12</w:t>
            </w:r>
            <w:r w:rsidRPr="00B2064A">
              <w:t>.2022предложений и замечаний нет.</w:t>
            </w:r>
          </w:p>
        </w:tc>
        <w:tc>
          <w:tcPr>
            <w:tcW w:w="0" w:type="auto"/>
            <w:tcBorders>
              <w:top w:val="single" w:sz="4" w:space="0" w:color="auto"/>
              <w:left w:val="single" w:sz="4" w:space="0" w:color="auto"/>
              <w:bottom w:val="single" w:sz="4" w:space="0" w:color="auto"/>
              <w:right w:val="single" w:sz="4" w:space="0" w:color="auto"/>
            </w:tcBorders>
          </w:tcPr>
          <w:p w14:paraId="6C257FEB" w14:textId="77777777" w:rsidR="00F652BE" w:rsidRPr="00B2064A" w:rsidRDefault="00346E62" w:rsidP="00F652BE">
            <w:pPr>
              <w:jc w:val="both"/>
              <w:rPr>
                <w:lang w:val="kk-KZ"/>
              </w:rPr>
            </w:pPr>
            <w:r w:rsidRPr="00B2064A">
              <w:rPr>
                <w:lang w:val="kk-KZ"/>
              </w:rPr>
              <w:t>-</w:t>
            </w:r>
          </w:p>
        </w:tc>
      </w:tr>
      <w:tr w:rsidR="00F652BE" w:rsidRPr="00B2064A" w14:paraId="635675E1" w14:textId="77777777" w:rsidTr="00B2064A">
        <w:trPr>
          <w:trHeight w:val="361"/>
        </w:trPr>
        <w:tc>
          <w:tcPr>
            <w:tcW w:w="0" w:type="auto"/>
            <w:tcBorders>
              <w:top w:val="single" w:sz="4" w:space="0" w:color="auto"/>
              <w:left w:val="single" w:sz="4" w:space="0" w:color="auto"/>
              <w:bottom w:val="single" w:sz="4" w:space="0" w:color="auto"/>
              <w:right w:val="single" w:sz="4" w:space="0" w:color="auto"/>
            </w:tcBorders>
          </w:tcPr>
          <w:p w14:paraId="77FCC516" w14:textId="77777777" w:rsidR="00F652BE" w:rsidRPr="00B2064A" w:rsidRDefault="00F652BE" w:rsidP="00F652BE">
            <w:pPr>
              <w:pStyle w:val="a4"/>
              <w:tabs>
                <w:tab w:val="left" w:pos="1134"/>
              </w:tabs>
              <w:spacing w:after="0" w:line="240" w:lineRule="auto"/>
              <w:ind w:left="0" w:firstLine="147"/>
              <w:rPr>
                <w:sz w:val="24"/>
                <w:szCs w:val="24"/>
                <w:lang w:val="kk-KZ"/>
              </w:rPr>
            </w:pPr>
            <w:r w:rsidRPr="00B2064A">
              <w:rPr>
                <w:sz w:val="24"/>
                <w:szCs w:val="24"/>
                <w:lang w:val="kk-KZ"/>
              </w:rPr>
              <w:t>7</w:t>
            </w:r>
          </w:p>
        </w:tc>
        <w:tc>
          <w:tcPr>
            <w:tcW w:w="0" w:type="auto"/>
            <w:tcBorders>
              <w:top w:val="single" w:sz="4" w:space="0" w:color="auto"/>
              <w:left w:val="single" w:sz="4" w:space="0" w:color="auto"/>
              <w:bottom w:val="single" w:sz="4" w:space="0" w:color="auto"/>
              <w:right w:val="single" w:sz="4" w:space="0" w:color="auto"/>
            </w:tcBorders>
          </w:tcPr>
          <w:p w14:paraId="3721C239" w14:textId="77777777" w:rsidR="00F652BE" w:rsidRPr="00B2064A" w:rsidRDefault="00F652BE" w:rsidP="00F652BE">
            <w:pPr>
              <w:pStyle w:val="a4"/>
              <w:tabs>
                <w:tab w:val="left" w:pos="1134"/>
              </w:tabs>
              <w:ind w:left="0" w:hanging="28"/>
              <w:rPr>
                <w:sz w:val="24"/>
                <w:szCs w:val="24"/>
              </w:rPr>
            </w:pPr>
            <w:r w:rsidRPr="00B2064A">
              <w:rPr>
                <w:sz w:val="24"/>
                <w:szCs w:val="24"/>
                <w:lang w:val="kk-KZ"/>
              </w:rPr>
              <w:t>Департамент Комитета промышленной безопасности Министерства по чрезвычайным ситуациям Республики Казахстан по Атырауской области</w:t>
            </w:r>
          </w:p>
        </w:tc>
        <w:tc>
          <w:tcPr>
            <w:tcW w:w="0" w:type="auto"/>
            <w:tcBorders>
              <w:top w:val="single" w:sz="4" w:space="0" w:color="auto"/>
              <w:left w:val="single" w:sz="4" w:space="0" w:color="auto"/>
              <w:bottom w:val="single" w:sz="4" w:space="0" w:color="auto"/>
              <w:right w:val="single" w:sz="4" w:space="0" w:color="auto"/>
            </w:tcBorders>
          </w:tcPr>
          <w:p w14:paraId="2524C778" w14:textId="77777777" w:rsidR="00F652BE" w:rsidRPr="00B2064A" w:rsidRDefault="00F652BE" w:rsidP="00F652BE">
            <w:pPr>
              <w:jc w:val="both"/>
              <w:rPr>
                <w:lang w:val="kk-KZ"/>
              </w:rPr>
            </w:pPr>
            <w:r w:rsidRPr="00B2064A">
              <w:rPr>
                <w:lang w:val="kk-KZ"/>
              </w:rPr>
              <w:t xml:space="preserve">Ответ не поступил </w:t>
            </w:r>
          </w:p>
          <w:p w14:paraId="0F051A5E" w14:textId="77777777" w:rsidR="00F652BE" w:rsidRPr="00B2064A" w:rsidRDefault="00F652BE" w:rsidP="00F652BE">
            <w:pPr>
              <w:jc w:val="both"/>
              <w:rPr>
                <w:lang w:val="kk-KZ"/>
              </w:rPr>
            </w:pPr>
          </w:p>
        </w:tc>
        <w:tc>
          <w:tcPr>
            <w:tcW w:w="0" w:type="auto"/>
            <w:tcBorders>
              <w:top w:val="single" w:sz="4" w:space="0" w:color="auto"/>
              <w:left w:val="single" w:sz="4" w:space="0" w:color="auto"/>
              <w:bottom w:val="single" w:sz="4" w:space="0" w:color="auto"/>
              <w:right w:val="single" w:sz="4" w:space="0" w:color="auto"/>
            </w:tcBorders>
          </w:tcPr>
          <w:p w14:paraId="51D13E78" w14:textId="77777777" w:rsidR="00F652BE" w:rsidRPr="00B2064A" w:rsidRDefault="00F652BE" w:rsidP="00F652BE">
            <w:pPr>
              <w:jc w:val="both"/>
              <w:rPr>
                <w:lang w:val="kk-KZ"/>
              </w:rPr>
            </w:pPr>
            <w:r w:rsidRPr="00B2064A">
              <w:rPr>
                <w:lang w:val="kk-KZ"/>
              </w:rPr>
              <w:t>-</w:t>
            </w:r>
          </w:p>
        </w:tc>
      </w:tr>
      <w:tr w:rsidR="00F652BE" w:rsidRPr="00B2064A" w14:paraId="35D41C9C" w14:textId="77777777" w:rsidTr="00B2064A">
        <w:trPr>
          <w:trHeight w:val="361"/>
        </w:trPr>
        <w:tc>
          <w:tcPr>
            <w:tcW w:w="0" w:type="auto"/>
            <w:tcBorders>
              <w:top w:val="single" w:sz="4" w:space="0" w:color="auto"/>
              <w:left w:val="single" w:sz="4" w:space="0" w:color="auto"/>
              <w:bottom w:val="single" w:sz="4" w:space="0" w:color="auto"/>
              <w:right w:val="single" w:sz="4" w:space="0" w:color="auto"/>
            </w:tcBorders>
          </w:tcPr>
          <w:p w14:paraId="06F53559" w14:textId="77777777" w:rsidR="00F652BE" w:rsidRPr="00B2064A" w:rsidRDefault="00F652BE" w:rsidP="00F652BE">
            <w:pPr>
              <w:tabs>
                <w:tab w:val="left" w:pos="1134"/>
              </w:tabs>
              <w:ind w:firstLine="147"/>
              <w:contextualSpacing/>
              <w:rPr>
                <w:lang w:val="kk-KZ" w:eastAsia="en-US"/>
              </w:rPr>
            </w:pPr>
            <w:r w:rsidRPr="00B2064A">
              <w:rPr>
                <w:lang w:val="kk-KZ" w:eastAsia="en-US"/>
              </w:rPr>
              <w:t>8</w:t>
            </w:r>
          </w:p>
        </w:tc>
        <w:tc>
          <w:tcPr>
            <w:tcW w:w="0" w:type="auto"/>
            <w:tcBorders>
              <w:top w:val="single" w:sz="4" w:space="0" w:color="auto"/>
              <w:left w:val="single" w:sz="4" w:space="0" w:color="auto"/>
              <w:bottom w:val="single" w:sz="4" w:space="0" w:color="auto"/>
              <w:right w:val="single" w:sz="4" w:space="0" w:color="auto"/>
            </w:tcBorders>
          </w:tcPr>
          <w:p w14:paraId="080C4D6F" w14:textId="77777777" w:rsidR="00F652BE" w:rsidRPr="00B2064A" w:rsidRDefault="00F652BE" w:rsidP="00F652BE">
            <w:pPr>
              <w:jc w:val="both"/>
              <w:rPr>
                <w:lang w:val="kk-KZ"/>
              </w:rPr>
            </w:pPr>
            <w:r w:rsidRPr="00B2064A">
              <w:rPr>
                <w:lang w:val="kk-KZ"/>
              </w:rPr>
              <w:t>Департамент санитарно-эпидемиологического контроля Атырауской области Комитета санитарно-эпидемиологического контроля Министерства здравоохранения Республики Казахстан</w:t>
            </w:r>
          </w:p>
        </w:tc>
        <w:tc>
          <w:tcPr>
            <w:tcW w:w="0" w:type="auto"/>
            <w:tcBorders>
              <w:top w:val="single" w:sz="4" w:space="0" w:color="auto"/>
              <w:left w:val="single" w:sz="4" w:space="0" w:color="auto"/>
              <w:bottom w:val="single" w:sz="4" w:space="0" w:color="auto"/>
              <w:right w:val="single" w:sz="4" w:space="0" w:color="auto"/>
            </w:tcBorders>
          </w:tcPr>
          <w:p w14:paraId="5B035458" w14:textId="77777777" w:rsidR="00F652BE" w:rsidRPr="00B2064A" w:rsidRDefault="00F652BE" w:rsidP="00F652BE">
            <w:pPr>
              <w:jc w:val="both"/>
              <w:rPr>
                <w:lang w:val="kk-KZ"/>
              </w:rPr>
            </w:pPr>
            <w:r w:rsidRPr="00B2064A">
              <w:rPr>
                <w:lang w:val="kk-KZ"/>
              </w:rPr>
              <w:t xml:space="preserve">Ответ не поступил </w:t>
            </w:r>
          </w:p>
          <w:p w14:paraId="29C79693" w14:textId="77777777" w:rsidR="00F652BE" w:rsidRPr="00B2064A" w:rsidRDefault="00F652BE" w:rsidP="00F652BE">
            <w:pPr>
              <w:jc w:val="both"/>
              <w:rPr>
                <w:lang w:val="kk-KZ"/>
              </w:rPr>
            </w:pPr>
          </w:p>
        </w:tc>
        <w:tc>
          <w:tcPr>
            <w:tcW w:w="0" w:type="auto"/>
            <w:tcBorders>
              <w:top w:val="single" w:sz="4" w:space="0" w:color="auto"/>
              <w:left w:val="single" w:sz="4" w:space="0" w:color="auto"/>
              <w:bottom w:val="single" w:sz="4" w:space="0" w:color="auto"/>
              <w:right w:val="single" w:sz="4" w:space="0" w:color="auto"/>
            </w:tcBorders>
          </w:tcPr>
          <w:p w14:paraId="68E860BD" w14:textId="77777777" w:rsidR="00F652BE" w:rsidRPr="00B2064A" w:rsidRDefault="00F652BE" w:rsidP="00F652BE">
            <w:pPr>
              <w:jc w:val="both"/>
              <w:rPr>
                <w:lang w:val="kk-KZ"/>
              </w:rPr>
            </w:pPr>
            <w:r w:rsidRPr="00B2064A">
              <w:rPr>
                <w:lang w:val="kk-KZ"/>
              </w:rPr>
              <w:t>-</w:t>
            </w:r>
          </w:p>
        </w:tc>
      </w:tr>
      <w:tr w:rsidR="00F652BE" w:rsidRPr="00B2064A" w14:paraId="7E5AEE5F" w14:textId="77777777" w:rsidTr="00B2064A">
        <w:trPr>
          <w:trHeight w:val="361"/>
        </w:trPr>
        <w:tc>
          <w:tcPr>
            <w:tcW w:w="0" w:type="auto"/>
            <w:tcBorders>
              <w:top w:val="single" w:sz="4" w:space="0" w:color="auto"/>
              <w:left w:val="single" w:sz="4" w:space="0" w:color="auto"/>
              <w:bottom w:val="single" w:sz="4" w:space="0" w:color="auto"/>
              <w:right w:val="single" w:sz="4" w:space="0" w:color="auto"/>
            </w:tcBorders>
          </w:tcPr>
          <w:p w14:paraId="255A605E" w14:textId="77777777" w:rsidR="00F652BE" w:rsidRPr="00B2064A" w:rsidRDefault="00F652BE" w:rsidP="00F652BE">
            <w:pPr>
              <w:tabs>
                <w:tab w:val="left" w:pos="1134"/>
              </w:tabs>
              <w:ind w:firstLine="147"/>
              <w:contextualSpacing/>
              <w:rPr>
                <w:lang w:val="kk-KZ" w:eastAsia="en-US"/>
              </w:rPr>
            </w:pPr>
            <w:r w:rsidRPr="00B2064A">
              <w:rPr>
                <w:lang w:val="kk-KZ" w:eastAsia="en-US"/>
              </w:rPr>
              <w:t>9</w:t>
            </w:r>
          </w:p>
        </w:tc>
        <w:tc>
          <w:tcPr>
            <w:tcW w:w="0" w:type="auto"/>
            <w:tcBorders>
              <w:top w:val="single" w:sz="4" w:space="0" w:color="auto"/>
              <w:left w:val="single" w:sz="4" w:space="0" w:color="auto"/>
              <w:bottom w:val="single" w:sz="4" w:space="0" w:color="auto"/>
              <w:right w:val="single" w:sz="4" w:space="0" w:color="auto"/>
            </w:tcBorders>
          </w:tcPr>
          <w:p w14:paraId="172FCBDF" w14:textId="77777777" w:rsidR="00F652BE" w:rsidRPr="00B2064A" w:rsidRDefault="00F652BE" w:rsidP="00F652BE">
            <w:pPr>
              <w:jc w:val="both"/>
              <w:rPr>
                <w:lang w:val="kk-KZ"/>
              </w:rPr>
            </w:pPr>
            <w:r w:rsidRPr="00B2064A">
              <w:rPr>
                <w:lang w:val="kk-KZ"/>
              </w:rPr>
              <w:t xml:space="preserve">РГУ Департамент по управлению земельными ресурсами Атырауской обла ти </w:t>
            </w:r>
          </w:p>
          <w:p w14:paraId="1FACD5B2" w14:textId="77777777" w:rsidR="00F652BE" w:rsidRPr="00B2064A" w:rsidRDefault="00F652BE" w:rsidP="00F652BE">
            <w:pPr>
              <w:jc w:val="both"/>
              <w:rPr>
                <w:lang w:val="kk-KZ"/>
              </w:rPr>
            </w:pPr>
          </w:p>
        </w:tc>
        <w:tc>
          <w:tcPr>
            <w:tcW w:w="0" w:type="auto"/>
            <w:tcBorders>
              <w:top w:val="single" w:sz="4" w:space="0" w:color="auto"/>
              <w:left w:val="single" w:sz="4" w:space="0" w:color="auto"/>
              <w:bottom w:val="single" w:sz="4" w:space="0" w:color="auto"/>
              <w:right w:val="single" w:sz="4" w:space="0" w:color="auto"/>
            </w:tcBorders>
          </w:tcPr>
          <w:p w14:paraId="38BBB864" w14:textId="0714EDEB" w:rsidR="00F652BE" w:rsidRPr="00B2064A" w:rsidRDefault="00F652BE" w:rsidP="00F652BE">
            <w:pPr>
              <w:jc w:val="both"/>
              <w:rPr>
                <w:lang w:val="kk-KZ"/>
              </w:rPr>
            </w:pPr>
            <w:r w:rsidRPr="00B2064A">
              <w:rPr>
                <w:lang w:val="kk-KZ"/>
              </w:rPr>
              <w:t>25.11.2022ж №06-01-23-02-5/1273 Департамент  жоғарыда  аталған мүлдделі мемлекеттік органдар қатарына кірмейтіндігін және негізгі функционалдық қызмет бойынша белгілніп отырған қызмет туралы өтініштерге байланысты  ұсыныстар беру департамент құзырына кірмейтіндігін хабарлаймыз.</w:t>
            </w:r>
          </w:p>
        </w:tc>
        <w:tc>
          <w:tcPr>
            <w:tcW w:w="0" w:type="auto"/>
            <w:tcBorders>
              <w:top w:val="single" w:sz="4" w:space="0" w:color="auto"/>
              <w:left w:val="single" w:sz="4" w:space="0" w:color="auto"/>
              <w:bottom w:val="single" w:sz="4" w:space="0" w:color="auto"/>
              <w:right w:val="single" w:sz="4" w:space="0" w:color="auto"/>
            </w:tcBorders>
          </w:tcPr>
          <w:p w14:paraId="149DA1F5" w14:textId="77777777" w:rsidR="00F652BE" w:rsidRPr="00B2064A" w:rsidRDefault="00346E62" w:rsidP="00F652BE">
            <w:pPr>
              <w:jc w:val="both"/>
              <w:rPr>
                <w:lang w:val="kk-KZ"/>
              </w:rPr>
            </w:pPr>
            <w:r w:rsidRPr="00B2064A">
              <w:rPr>
                <w:lang w:val="kk-KZ"/>
              </w:rPr>
              <w:t>-</w:t>
            </w:r>
          </w:p>
        </w:tc>
      </w:tr>
      <w:tr w:rsidR="00F652BE" w:rsidRPr="00B2064A" w14:paraId="372D0DE3" w14:textId="77777777" w:rsidTr="00B2064A">
        <w:trPr>
          <w:trHeight w:val="361"/>
        </w:trPr>
        <w:tc>
          <w:tcPr>
            <w:tcW w:w="0" w:type="auto"/>
            <w:tcBorders>
              <w:top w:val="single" w:sz="4" w:space="0" w:color="auto"/>
              <w:left w:val="single" w:sz="4" w:space="0" w:color="auto"/>
              <w:bottom w:val="single" w:sz="4" w:space="0" w:color="auto"/>
              <w:right w:val="single" w:sz="4" w:space="0" w:color="auto"/>
            </w:tcBorders>
          </w:tcPr>
          <w:p w14:paraId="01779F76" w14:textId="77777777" w:rsidR="00F652BE" w:rsidRPr="00B2064A" w:rsidRDefault="00F652BE" w:rsidP="00F652BE">
            <w:pPr>
              <w:pStyle w:val="a4"/>
              <w:tabs>
                <w:tab w:val="left" w:pos="1134"/>
              </w:tabs>
              <w:spacing w:after="0" w:line="240" w:lineRule="auto"/>
              <w:ind w:left="0" w:firstLine="147"/>
              <w:rPr>
                <w:sz w:val="24"/>
                <w:szCs w:val="24"/>
                <w:lang w:val="kk-KZ"/>
              </w:rPr>
            </w:pPr>
            <w:r w:rsidRPr="00B2064A">
              <w:rPr>
                <w:sz w:val="24"/>
                <w:szCs w:val="24"/>
                <w:lang w:val="kk-KZ"/>
              </w:rPr>
              <w:t>10</w:t>
            </w:r>
          </w:p>
        </w:tc>
        <w:tc>
          <w:tcPr>
            <w:tcW w:w="0" w:type="auto"/>
            <w:tcBorders>
              <w:top w:val="single" w:sz="4" w:space="0" w:color="auto"/>
              <w:left w:val="single" w:sz="4" w:space="0" w:color="auto"/>
              <w:bottom w:val="single" w:sz="4" w:space="0" w:color="auto"/>
              <w:right w:val="single" w:sz="4" w:space="0" w:color="auto"/>
            </w:tcBorders>
          </w:tcPr>
          <w:p w14:paraId="652D2989" w14:textId="77777777" w:rsidR="00F652BE" w:rsidRPr="00B2064A" w:rsidRDefault="00F652BE" w:rsidP="00F652BE">
            <w:pPr>
              <w:rPr>
                <w:lang w:val="kk-KZ"/>
              </w:rPr>
            </w:pPr>
            <w:r w:rsidRPr="00B2064A">
              <w:rPr>
                <w:lang w:val="kk-KZ"/>
              </w:rPr>
              <w:t xml:space="preserve">Общественность </w:t>
            </w:r>
          </w:p>
        </w:tc>
        <w:tc>
          <w:tcPr>
            <w:tcW w:w="0" w:type="auto"/>
            <w:tcBorders>
              <w:top w:val="single" w:sz="4" w:space="0" w:color="auto"/>
              <w:left w:val="single" w:sz="4" w:space="0" w:color="auto"/>
              <w:bottom w:val="single" w:sz="4" w:space="0" w:color="auto"/>
              <w:right w:val="single" w:sz="4" w:space="0" w:color="auto"/>
            </w:tcBorders>
          </w:tcPr>
          <w:p w14:paraId="109F6B67" w14:textId="77777777" w:rsidR="00F652BE" w:rsidRPr="00B2064A" w:rsidRDefault="00F652BE" w:rsidP="00F652BE">
            <w:pPr>
              <w:jc w:val="both"/>
              <w:rPr>
                <w:lang w:val="kk-KZ"/>
              </w:rPr>
            </w:pPr>
            <w:r w:rsidRPr="00B2064A">
              <w:rPr>
                <w:lang w:val="kk-KZ"/>
              </w:rPr>
              <w:t>П</w:t>
            </w:r>
            <w:proofErr w:type="spellStart"/>
            <w:r w:rsidRPr="00B2064A">
              <w:t>редложений</w:t>
            </w:r>
            <w:proofErr w:type="spellEnd"/>
            <w:r w:rsidRPr="00B2064A">
              <w:t xml:space="preserve"> и замечаний нет.</w:t>
            </w:r>
          </w:p>
        </w:tc>
        <w:tc>
          <w:tcPr>
            <w:tcW w:w="0" w:type="auto"/>
            <w:tcBorders>
              <w:top w:val="single" w:sz="4" w:space="0" w:color="auto"/>
              <w:left w:val="single" w:sz="4" w:space="0" w:color="auto"/>
              <w:bottom w:val="single" w:sz="4" w:space="0" w:color="auto"/>
              <w:right w:val="single" w:sz="4" w:space="0" w:color="auto"/>
            </w:tcBorders>
          </w:tcPr>
          <w:p w14:paraId="4EE80C4F" w14:textId="77777777" w:rsidR="00F652BE" w:rsidRPr="00B2064A" w:rsidRDefault="00346E62" w:rsidP="00F652BE">
            <w:pPr>
              <w:jc w:val="both"/>
              <w:rPr>
                <w:lang w:val="kk-KZ"/>
              </w:rPr>
            </w:pPr>
            <w:r w:rsidRPr="00B2064A">
              <w:rPr>
                <w:lang w:val="kk-KZ"/>
              </w:rPr>
              <w:t>-</w:t>
            </w:r>
          </w:p>
        </w:tc>
      </w:tr>
    </w:tbl>
    <w:p w14:paraId="120C4A5A" w14:textId="77777777" w:rsidR="004D64BA" w:rsidRPr="00B2064A" w:rsidRDefault="004D64BA" w:rsidP="00DF794D">
      <w:pPr>
        <w:jc w:val="both"/>
        <w:rPr>
          <w:lang w:val="kk-KZ"/>
        </w:rPr>
      </w:pPr>
    </w:p>
    <w:sectPr w:rsidR="004D64BA" w:rsidRPr="00B2064A" w:rsidSect="00B2064A">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321B9"/>
    <w:multiLevelType w:val="hybridMultilevel"/>
    <w:tmpl w:val="2C3A28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B15B19"/>
    <w:multiLevelType w:val="hybridMultilevel"/>
    <w:tmpl w:val="A27C0D0C"/>
    <w:lvl w:ilvl="0" w:tplc="95F2E3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AD"/>
    <w:rsid w:val="00030132"/>
    <w:rsid w:val="00041DF5"/>
    <w:rsid w:val="00082F67"/>
    <w:rsid w:val="001D7F62"/>
    <w:rsid w:val="00261FE6"/>
    <w:rsid w:val="00346E62"/>
    <w:rsid w:val="003F4C62"/>
    <w:rsid w:val="00425C96"/>
    <w:rsid w:val="00455921"/>
    <w:rsid w:val="004935DA"/>
    <w:rsid w:val="004D64BA"/>
    <w:rsid w:val="00540C47"/>
    <w:rsid w:val="005B599F"/>
    <w:rsid w:val="007B609E"/>
    <w:rsid w:val="00820055"/>
    <w:rsid w:val="00890971"/>
    <w:rsid w:val="008F1C33"/>
    <w:rsid w:val="00AA3AD5"/>
    <w:rsid w:val="00AD1182"/>
    <w:rsid w:val="00B2064A"/>
    <w:rsid w:val="00B837AD"/>
    <w:rsid w:val="00C03C43"/>
    <w:rsid w:val="00C04B8C"/>
    <w:rsid w:val="00C232D0"/>
    <w:rsid w:val="00D3562A"/>
    <w:rsid w:val="00DF794D"/>
    <w:rsid w:val="00F652BE"/>
    <w:rsid w:val="00F77DF7"/>
    <w:rsid w:val="00F850A8"/>
    <w:rsid w:val="00FB614C"/>
    <w:rsid w:val="00FD7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2465"/>
  <w15:docId w15:val="{6AA0526D-D548-4D23-A71D-8A92C3FD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2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F652B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F652BE"/>
    <w:pPr>
      <w:spacing w:after="200" w:line="276" w:lineRule="auto"/>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1670</Words>
  <Characters>9522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Гульнар Толеуишова</cp:lastModifiedBy>
  <cp:revision>5</cp:revision>
  <dcterms:created xsi:type="dcterms:W3CDTF">2022-12-14T11:11:00Z</dcterms:created>
  <dcterms:modified xsi:type="dcterms:W3CDTF">2022-12-15T11:17:00Z</dcterms:modified>
</cp:coreProperties>
</file>