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B6114" w14:textId="77777777" w:rsidR="00FF64FE" w:rsidRDefault="00FF64FE" w:rsidP="00FF64FE">
      <w:pPr>
        <w:spacing w:after="0"/>
        <w:ind w:left="284"/>
        <w:jc w:val="center"/>
        <w:rPr>
          <w:b/>
          <w:lang w:val="en-GB"/>
        </w:rPr>
      </w:pPr>
      <w:r>
        <w:rPr>
          <w:b/>
          <w:lang w:val="en-GB"/>
        </w:rPr>
        <w:t xml:space="preserve">JOINT STATEMENT </w:t>
      </w:r>
    </w:p>
    <w:p w14:paraId="62981654" w14:textId="4D81ACAE" w:rsidR="00FF64FE" w:rsidRDefault="00FF64FE" w:rsidP="00FF64FE">
      <w:pPr>
        <w:spacing w:after="0"/>
        <w:ind w:left="284"/>
        <w:jc w:val="center"/>
        <w:rPr>
          <w:b/>
          <w:lang w:val="en-GB"/>
        </w:rPr>
      </w:pPr>
      <w:r>
        <w:rPr>
          <w:b/>
          <w:lang w:val="en-GB"/>
        </w:rPr>
        <w:t xml:space="preserve">by the Secretary of State for Foreign, Commonwealth and Development Affairs of the United Kingdom of Great Britain and Northern Ireland, James Cleverly, and the Deputy Prime Minister and Minister of Foreign Affairs of the Republic of Kazakhstan, Mukhtar </w:t>
      </w:r>
      <w:proofErr w:type="spellStart"/>
      <w:r>
        <w:rPr>
          <w:b/>
          <w:lang w:val="en-GB"/>
        </w:rPr>
        <w:t>Tileuberdi</w:t>
      </w:r>
      <w:proofErr w:type="spellEnd"/>
      <w:r w:rsidR="00232834">
        <w:rPr>
          <w:b/>
          <w:lang w:val="ru-RU"/>
        </w:rPr>
        <w:t xml:space="preserve"> </w:t>
      </w:r>
    </w:p>
    <w:p w14:paraId="7F9D7B17" w14:textId="77777777" w:rsidR="00FF64FE" w:rsidRDefault="00FF64FE" w:rsidP="00FF64FE">
      <w:pPr>
        <w:spacing w:after="0"/>
        <w:ind w:left="284"/>
        <w:jc w:val="center"/>
        <w:rPr>
          <w:i/>
          <w:lang w:val="en-GB"/>
        </w:rPr>
      </w:pPr>
      <w:r>
        <w:rPr>
          <w:i/>
          <w:lang w:val="en-GB"/>
        </w:rPr>
        <w:t>(December 20, 2022, London)</w:t>
      </w:r>
    </w:p>
    <w:p w14:paraId="578814BE" w14:textId="77777777" w:rsidR="00FF64FE" w:rsidRDefault="00FF64FE" w:rsidP="00FF64FE">
      <w:pPr>
        <w:spacing w:after="0"/>
        <w:ind w:left="284"/>
        <w:jc w:val="both"/>
        <w:rPr>
          <w:rFonts w:cs="Times New Roman"/>
          <w:b/>
          <w:lang w:val="en-GB"/>
        </w:rPr>
      </w:pPr>
    </w:p>
    <w:p w14:paraId="1A90B2BD" w14:textId="77777777" w:rsidR="00FF64FE" w:rsidRDefault="00FF64FE" w:rsidP="00FF64FE">
      <w:pPr>
        <w:spacing w:after="0"/>
        <w:ind w:left="284"/>
        <w:jc w:val="both"/>
        <w:rPr>
          <w:rFonts w:cs="Times New Roman"/>
          <w:i/>
          <w:lang w:val="kk-KZ"/>
        </w:rPr>
      </w:pPr>
    </w:p>
    <w:p w14:paraId="3C25BDD9" w14:textId="77777777" w:rsidR="00FF64FE" w:rsidRDefault="00FF64FE" w:rsidP="00FF64FE">
      <w:pPr>
        <w:spacing w:after="0"/>
        <w:ind w:left="284"/>
        <w:jc w:val="both"/>
        <w:rPr>
          <w:rFonts w:cs="Times New Roman"/>
          <w:lang w:val="en-GB"/>
        </w:rPr>
      </w:pPr>
      <w:r>
        <w:rPr>
          <w:rFonts w:cs="Times New Roman"/>
          <w:lang w:val="en-GB"/>
        </w:rPr>
        <w:t>The Secretary of State for Foreign, Commonwealth and Development Affairs of the United Kingdom of Great Britain and Northern Ireland, James Cleverly, and the</w:t>
      </w:r>
      <w:r>
        <w:rPr>
          <w:rFonts w:cs="Times New Roman"/>
          <w:lang w:val="kk-KZ"/>
        </w:rPr>
        <w:t xml:space="preserve"> Deputy Prime Minister </w:t>
      </w:r>
      <w:r>
        <w:rPr>
          <w:rFonts w:cs="Times New Roman"/>
          <w:lang w:val="en-GB"/>
        </w:rPr>
        <w:t>and</w:t>
      </w:r>
      <w:r>
        <w:rPr>
          <w:rFonts w:cs="Times New Roman"/>
          <w:lang w:val="kk-KZ"/>
        </w:rPr>
        <w:t xml:space="preserve"> Minister of Foreign Affairs of the Republic of Kazakhstan</w:t>
      </w:r>
      <w:r>
        <w:rPr>
          <w:rFonts w:cs="Times New Roman"/>
          <w:lang w:val="en-GB"/>
        </w:rPr>
        <w:t>,</w:t>
      </w:r>
      <w:r>
        <w:rPr>
          <w:rFonts w:cs="Times New Roman"/>
          <w:lang w:val="kk-KZ"/>
        </w:rPr>
        <w:t xml:space="preserve"> M</w:t>
      </w:r>
      <w:r>
        <w:rPr>
          <w:rFonts w:cs="Times New Roman"/>
          <w:lang w:val="en-GB"/>
        </w:rPr>
        <w:t>ukhtar</w:t>
      </w:r>
      <w:r>
        <w:rPr>
          <w:rFonts w:cs="Times New Roman"/>
          <w:lang w:val="kk-KZ"/>
        </w:rPr>
        <w:t xml:space="preserve"> T</w:t>
      </w:r>
      <w:r>
        <w:rPr>
          <w:rFonts w:cs="Times New Roman"/>
          <w:lang w:val="en-GB"/>
        </w:rPr>
        <w:t>i</w:t>
      </w:r>
      <w:r>
        <w:rPr>
          <w:rFonts w:cs="Times New Roman"/>
          <w:lang w:val="kk-KZ"/>
        </w:rPr>
        <w:t>leuberdi</w:t>
      </w:r>
      <w:r>
        <w:rPr>
          <w:rFonts w:cs="Times New Roman"/>
          <w:lang w:val="en-GB"/>
        </w:rPr>
        <w:t xml:space="preserve">, </w:t>
      </w:r>
      <w:r>
        <w:rPr>
          <w:rFonts w:cs="Times New Roman"/>
        </w:rPr>
        <w:t>held</w:t>
      </w:r>
      <w:r>
        <w:rPr>
          <w:rFonts w:cs="Times New Roman"/>
          <w:lang w:val="en-GB"/>
        </w:rPr>
        <w:t xml:space="preserve"> the 6</w:t>
      </w:r>
      <w:r>
        <w:rPr>
          <w:rFonts w:cs="Times New Roman"/>
          <w:vertAlign w:val="superscript"/>
          <w:lang w:val="en-GB"/>
        </w:rPr>
        <w:t>th</w:t>
      </w:r>
      <w:r>
        <w:rPr>
          <w:rFonts w:cs="Times New Roman"/>
          <w:lang w:val="en-GB"/>
        </w:rPr>
        <w:t xml:space="preserve"> Strategic Dialogue between Kazakhstan and the United Kingdom on 20 December 2022</w:t>
      </w:r>
      <w:r>
        <w:rPr>
          <w:rFonts w:cs="Times New Roman"/>
          <w:lang w:val="kk-KZ"/>
        </w:rPr>
        <w:t>.</w:t>
      </w:r>
      <w:r>
        <w:rPr>
          <w:rFonts w:cs="Times New Roman"/>
          <w:lang w:val="en-GB"/>
        </w:rPr>
        <w:t xml:space="preserve"> </w:t>
      </w:r>
    </w:p>
    <w:p w14:paraId="0EF108B9" w14:textId="77777777" w:rsidR="00FF64FE" w:rsidRDefault="00FF64FE" w:rsidP="00FF64FE">
      <w:pPr>
        <w:spacing w:after="0"/>
        <w:ind w:left="284"/>
        <w:jc w:val="both"/>
        <w:rPr>
          <w:rFonts w:cs="Times New Roman"/>
          <w:lang w:val="kk-KZ"/>
        </w:rPr>
      </w:pPr>
    </w:p>
    <w:p w14:paraId="4FE86158" w14:textId="77777777" w:rsidR="00FF64FE" w:rsidRDefault="00FF64FE" w:rsidP="00FF64FE">
      <w:pPr>
        <w:spacing w:after="0"/>
        <w:ind w:left="284"/>
        <w:jc w:val="both"/>
        <w:rPr>
          <w:rFonts w:cs="Times New Roman"/>
          <w:lang w:val="en-GB"/>
        </w:rPr>
      </w:pPr>
    </w:p>
    <w:p w14:paraId="20EB5964" w14:textId="77777777" w:rsidR="00FF64FE" w:rsidRDefault="00FF64FE" w:rsidP="00FF64FE">
      <w:pPr>
        <w:spacing w:after="0"/>
        <w:ind w:left="284"/>
        <w:jc w:val="both"/>
        <w:rPr>
          <w:rFonts w:cs="Times New Roman"/>
          <w:lang w:val="en-GB"/>
        </w:rPr>
      </w:pPr>
      <w:r>
        <w:rPr>
          <w:rFonts w:cs="Times New Roman"/>
          <w:lang w:val="en-GB"/>
        </w:rPr>
        <w:t xml:space="preserve">Welcoming the achievements of Kazakh-British diplomatic relations over the past 30 years, the Foreign Ministers discussed a range of global and regional issues and promising future areas for bilateral cooperation and strategic partnership. </w:t>
      </w:r>
    </w:p>
    <w:p w14:paraId="7FD124CB" w14:textId="77777777" w:rsidR="00FF64FE" w:rsidRDefault="00FF64FE" w:rsidP="00FF64FE">
      <w:pPr>
        <w:spacing w:after="0"/>
        <w:ind w:left="284"/>
        <w:jc w:val="both"/>
        <w:rPr>
          <w:rFonts w:cs="Times New Roman"/>
          <w:lang w:val="en-GB"/>
        </w:rPr>
      </w:pPr>
    </w:p>
    <w:p w14:paraId="157D8D4A" w14:textId="56958C6C" w:rsidR="00FF64FE" w:rsidRDefault="00FF64FE" w:rsidP="00FF64FE">
      <w:pPr>
        <w:spacing w:after="0"/>
        <w:ind w:left="284"/>
        <w:jc w:val="both"/>
        <w:rPr>
          <w:rFonts w:cs="Times New Roman"/>
          <w:lang w:val="en-GB"/>
        </w:rPr>
      </w:pPr>
      <w:r>
        <w:rPr>
          <w:rFonts w:cs="Times New Roman"/>
          <w:lang w:val="en-GB"/>
        </w:rPr>
        <w:t>The Ministers confirmed their intention to further enhance the close bilateral relationship, through:</w:t>
      </w:r>
      <w:r w:rsidR="00DA538F">
        <w:rPr>
          <w:rFonts w:cs="Times New Roman"/>
          <w:lang w:val="ru-RU"/>
        </w:rPr>
        <w:t xml:space="preserve"> </w:t>
      </w:r>
    </w:p>
    <w:p w14:paraId="0CA20802" w14:textId="77777777" w:rsidR="00FF64FE" w:rsidRDefault="00FF64FE" w:rsidP="00FF64FE">
      <w:pPr>
        <w:spacing w:after="0"/>
        <w:ind w:left="284"/>
        <w:jc w:val="both"/>
        <w:rPr>
          <w:rFonts w:cs="Times New Roman"/>
          <w:lang w:val="en-GB"/>
        </w:rPr>
      </w:pPr>
    </w:p>
    <w:p w14:paraId="3F19EA13" w14:textId="38050B5D" w:rsidR="00FF64FE" w:rsidRDefault="00FF64FE" w:rsidP="00FF64FE">
      <w:pPr>
        <w:pStyle w:val="a8"/>
        <w:numPr>
          <w:ilvl w:val="0"/>
          <w:numId w:val="5"/>
        </w:numPr>
        <w:spacing w:after="0" w:line="256" w:lineRule="auto"/>
        <w:jc w:val="both"/>
        <w:rPr>
          <w:rFonts w:ascii="Times New Roman" w:hAnsi="Times New Roman"/>
          <w:sz w:val="28"/>
          <w:szCs w:val="28"/>
          <w:lang w:val="en-GB"/>
        </w:rPr>
      </w:pPr>
      <w:r>
        <w:rPr>
          <w:rFonts w:ascii="Times New Roman" w:hAnsi="Times New Roman"/>
          <w:sz w:val="28"/>
          <w:szCs w:val="28"/>
          <w:lang w:val="en-GB"/>
        </w:rPr>
        <w:t>strengthening cooperation in the political, trade and economic spheres, including by signing a new Strategic Partnership and Cooperation Agreement between Kazakhstan and the UK in 2023;</w:t>
      </w:r>
      <w:r w:rsidR="007140FC">
        <w:rPr>
          <w:rFonts w:ascii="Times New Roman" w:hAnsi="Times New Roman"/>
          <w:sz w:val="28"/>
          <w:szCs w:val="28"/>
        </w:rPr>
        <w:t xml:space="preserve"> </w:t>
      </w:r>
    </w:p>
    <w:p w14:paraId="6035C154" w14:textId="77777777" w:rsidR="00FF64FE" w:rsidRDefault="00FF64FE" w:rsidP="00FF64FE">
      <w:pPr>
        <w:spacing w:after="0"/>
        <w:ind w:left="284"/>
        <w:jc w:val="both"/>
        <w:rPr>
          <w:rFonts w:cs="Times New Roman"/>
          <w:sz w:val="36"/>
          <w:szCs w:val="28"/>
          <w:lang w:val="en-GB"/>
        </w:rPr>
      </w:pPr>
    </w:p>
    <w:p w14:paraId="094698F9" w14:textId="3491C242" w:rsidR="00FF64FE" w:rsidRDefault="00FF64FE" w:rsidP="00FF64FE">
      <w:pPr>
        <w:pStyle w:val="a8"/>
        <w:numPr>
          <w:ilvl w:val="0"/>
          <w:numId w:val="5"/>
        </w:numPr>
        <w:spacing w:after="0" w:line="256" w:lineRule="auto"/>
        <w:jc w:val="both"/>
        <w:rPr>
          <w:rFonts w:ascii="Times New Roman" w:hAnsi="Times New Roman"/>
          <w:sz w:val="28"/>
          <w:szCs w:val="28"/>
          <w:lang w:val="en-GB"/>
        </w:rPr>
      </w:pPr>
      <w:r>
        <w:rPr>
          <w:rFonts w:ascii="Times New Roman" w:hAnsi="Times New Roman"/>
          <w:sz w:val="28"/>
          <w:szCs w:val="28"/>
          <w:lang w:val="en-GB"/>
        </w:rPr>
        <w:t>holding the 9th annual session of the Kazakh-British Intergovernmental Commission on Trade, Economic, Scientific, Technical and Cultural Cooperation in London in February 2023;</w:t>
      </w:r>
      <w:r w:rsidR="007140FC">
        <w:rPr>
          <w:rFonts w:ascii="Times New Roman" w:hAnsi="Times New Roman"/>
          <w:sz w:val="28"/>
          <w:szCs w:val="28"/>
        </w:rPr>
        <w:t xml:space="preserve"> </w:t>
      </w:r>
    </w:p>
    <w:p w14:paraId="746739AF" w14:textId="77777777" w:rsidR="00FF64FE" w:rsidRDefault="00FF64FE" w:rsidP="00FF64FE">
      <w:pPr>
        <w:pStyle w:val="a8"/>
        <w:spacing w:after="0"/>
        <w:ind w:left="716"/>
        <w:jc w:val="both"/>
        <w:rPr>
          <w:rFonts w:ascii="Times New Roman" w:hAnsi="Times New Roman"/>
          <w:sz w:val="28"/>
          <w:szCs w:val="36"/>
          <w:lang w:val="en-GB"/>
        </w:rPr>
      </w:pPr>
    </w:p>
    <w:p w14:paraId="371CD560" w14:textId="2B39DB67" w:rsidR="00FF64FE" w:rsidRDefault="008E67DF" w:rsidP="00FF64FE">
      <w:pPr>
        <w:pStyle w:val="a8"/>
        <w:numPr>
          <w:ilvl w:val="0"/>
          <w:numId w:val="5"/>
        </w:numPr>
        <w:spacing w:after="0" w:line="256" w:lineRule="auto"/>
        <w:jc w:val="both"/>
        <w:rPr>
          <w:rFonts w:ascii="Times New Roman" w:hAnsi="Times New Roman"/>
          <w:sz w:val="28"/>
          <w:szCs w:val="36"/>
          <w:lang w:val="en-GB"/>
        </w:rPr>
      </w:pPr>
      <w:r>
        <w:rPr>
          <w:rFonts w:ascii="Times New Roman" w:hAnsi="Times New Roman"/>
          <w:sz w:val="28"/>
          <w:szCs w:val="36"/>
        </w:rPr>
        <w:t>p</w:t>
      </w:r>
      <w:proofErr w:type="spellStart"/>
      <w:r w:rsidR="00FF64FE">
        <w:rPr>
          <w:rFonts w:ascii="Times New Roman" w:hAnsi="Times New Roman"/>
          <w:sz w:val="28"/>
          <w:szCs w:val="36"/>
          <w:lang w:val="en-GB"/>
        </w:rPr>
        <w:t>romoting</w:t>
      </w:r>
      <w:proofErr w:type="spellEnd"/>
      <w:r w:rsidR="00FF64FE">
        <w:rPr>
          <w:rFonts w:ascii="Times New Roman" w:hAnsi="Times New Roman"/>
          <w:sz w:val="28"/>
          <w:szCs w:val="36"/>
          <w:lang w:val="en-GB"/>
        </w:rPr>
        <w:t xml:space="preserve"> inter-parliamentary cooperation in different fora, and in particular the planned visit of British parliamentarians to Kazakhstan in 2023.</w:t>
      </w:r>
      <w:r w:rsidR="00764AE0">
        <w:rPr>
          <w:rFonts w:ascii="Times New Roman" w:hAnsi="Times New Roman"/>
          <w:sz w:val="28"/>
          <w:szCs w:val="36"/>
        </w:rPr>
        <w:t xml:space="preserve"> </w:t>
      </w:r>
    </w:p>
    <w:p w14:paraId="6832A5CE" w14:textId="77777777" w:rsidR="00FF64FE" w:rsidRDefault="00FF64FE" w:rsidP="00FF64FE">
      <w:pPr>
        <w:spacing w:after="0"/>
        <w:ind w:left="284"/>
        <w:jc w:val="both"/>
        <w:rPr>
          <w:rFonts w:cs="Times New Roman"/>
          <w:sz w:val="36"/>
          <w:szCs w:val="28"/>
          <w:lang w:val="en-GB"/>
        </w:rPr>
      </w:pPr>
    </w:p>
    <w:p w14:paraId="7A0FB92F" w14:textId="65A2C29A" w:rsidR="00FF64FE" w:rsidRDefault="00FF64FE" w:rsidP="00FF64FE">
      <w:pPr>
        <w:spacing w:after="0"/>
        <w:ind w:left="284"/>
        <w:jc w:val="both"/>
        <w:rPr>
          <w:szCs w:val="36"/>
          <w:lang w:val="en-GB"/>
        </w:rPr>
      </w:pPr>
      <w:r>
        <w:rPr>
          <w:szCs w:val="36"/>
          <w:lang w:val="en-GB"/>
        </w:rPr>
        <w:t xml:space="preserve">The Ministers noted that the UK has been a leading partner and investor in Kazakhstan over the past 30 years, with investments of over £13bn since 2005, and over 600 British companies registered in Kazakhstan.  They </w:t>
      </w:r>
      <w:r>
        <w:rPr>
          <w:szCs w:val="28"/>
          <w:lang w:val="en-GB"/>
        </w:rPr>
        <w:t>discussed measures to combat climate change and build a high-tech green economy, including Kazakhstan's commitment to Net Zero by 2060 and the UK's strategy to build a 21</w:t>
      </w:r>
      <w:r>
        <w:rPr>
          <w:szCs w:val="28"/>
          <w:vertAlign w:val="superscript"/>
          <w:lang w:val="en-GB"/>
        </w:rPr>
        <w:t>st</w:t>
      </w:r>
      <w:r>
        <w:rPr>
          <w:szCs w:val="28"/>
          <w:lang w:val="en-GB"/>
        </w:rPr>
        <w:t xml:space="preserve"> century hydrogen economy.</w:t>
      </w:r>
      <w:r w:rsidR="008E67DF">
        <w:rPr>
          <w:szCs w:val="28"/>
          <w:lang w:val="ru-RU"/>
        </w:rPr>
        <w:t xml:space="preserve"> </w:t>
      </w:r>
    </w:p>
    <w:p w14:paraId="484028C0" w14:textId="77777777" w:rsidR="00FF64FE" w:rsidRDefault="00FF64FE" w:rsidP="00FF64FE">
      <w:pPr>
        <w:pStyle w:val="a8"/>
        <w:spacing w:after="0"/>
        <w:ind w:left="716"/>
        <w:jc w:val="both"/>
        <w:rPr>
          <w:rFonts w:ascii="Times New Roman" w:hAnsi="Times New Roman"/>
          <w:sz w:val="28"/>
          <w:szCs w:val="28"/>
          <w:lang w:val="en-GB"/>
        </w:rPr>
      </w:pPr>
    </w:p>
    <w:p w14:paraId="60681E25" w14:textId="529A2FD8" w:rsidR="00FF64FE" w:rsidRDefault="00FF64FE" w:rsidP="00FF64FE">
      <w:pPr>
        <w:spacing w:after="0"/>
        <w:jc w:val="both"/>
        <w:rPr>
          <w:szCs w:val="28"/>
          <w:lang w:val="en-GB"/>
        </w:rPr>
      </w:pPr>
      <w:r>
        <w:rPr>
          <w:szCs w:val="28"/>
          <w:lang w:val="en-GB"/>
        </w:rPr>
        <w:t>The Ministers expressed deep concern about the situation in Ukraine, noting the mutual desire to contribute to strengthening peace, security and stability at the global and regional levels. They also stressed their unwavering commitment to international law and the fundamental principles of the UN Charter.</w:t>
      </w:r>
      <w:r w:rsidR="00C6374A">
        <w:rPr>
          <w:szCs w:val="28"/>
          <w:lang w:val="ru-RU"/>
        </w:rPr>
        <w:t xml:space="preserve"> </w:t>
      </w:r>
    </w:p>
    <w:p w14:paraId="15596DD3" w14:textId="77777777" w:rsidR="00FF64FE" w:rsidRDefault="00FF64FE" w:rsidP="00FF64FE">
      <w:pPr>
        <w:spacing w:after="0"/>
        <w:jc w:val="both"/>
        <w:rPr>
          <w:szCs w:val="28"/>
          <w:lang w:val="en-GB"/>
        </w:rPr>
      </w:pPr>
    </w:p>
    <w:p w14:paraId="22D6FF36" w14:textId="77777777" w:rsidR="00FF64FE" w:rsidRDefault="00FF64FE" w:rsidP="00FF64FE">
      <w:pPr>
        <w:pStyle w:val="a8"/>
        <w:spacing w:after="0"/>
        <w:ind w:left="716"/>
        <w:jc w:val="both"/>
        <w:rPr>
          <w:lang w:val="en-GB"/>
        </w:rPr>
      </w:pPr>
    </w:p>
    <w:p w14:paraId="2D098001" w14:textId="406C8115" w:rsidR="00FF64FE" w:rsidRDefault="00FF64FE" w:rsidP="00FF64FE">
      <w:pPr>
        <w:spacing w:after="0"/>
        <w:jc w:val="both"/>
        <w:rPr>
          <w:rFonts w:cs="Times New Roman"/>
          <w:lang w:val="en-GB"/>
        </w:rPr>
      </w:pPr>
      <w:r>
        <w:rPr>
          <w:szCs w:val="28"/>
          <w:lang w:val="en-GB"/>
        </w:rPr>
        <w:t xml:space="preserve">The Ministers agreed on the importance of maintaining a bilateral dialogue on issues of international security, human rights and economic development, as they arise within the frameworks of the UN, the OSCE, and other multilateral platforms. </w:t>
      </w:r>
      <w:r>
        <w:rPr>
          <w:rFonts w:cs="Times New Roman"/>
          <w:lang w:val="en-GB"/>
        </w:rPr>
        <w:t xml:space="preserve">The Foreign Secretary expressed support for the political and socio-economic reforms being carried out in Kazakhstan aimed at building a fair state, a fair economy and a fair society. </w:t>
      </w:r>
    </w:p>
    <w:p w14:paraId="6080617B" w14:textId="77777777" w:rsidR="00FF64FE" w:rsidRDefault="00FF64FE" w:rsidP="00FF64FE">
      <w:pPr>
        <w:spacing w:after="0"/>
        <w:jc w:val="both"/>
        <w:rPr>
          <w:rFonts w:cs="Times New Roman"/>
          <w:lang w:val="en-GB"/>
        </w:rPr>
      </w:pPr>
    </w:p>
    <w:p w14:paraId="38289196" w14:textId="1FB49E7B" w:rsidR="00FF64FE" w:rsidRDefault="00FF64FE" w:rsidP="00FF64FE">
      <w:pPr>
        <w:spacing w:after="0"/>
        <w:jc w:val="both"/>
        <w:rPr>
          <w:rFonts w:cs="Times New Roman"/>
          <w:lang w:val="en-GB"/>
        </w:rPr>
      </w:pPr>
      <w:r>
        <w:rPr>
          <w:rFonts w:cs="Times New Roman"/>
          <w:lang w:val="en-GB"/>
        </w:rPr>
        <w:t>The Ministers looked forward to the further development of the UK-Kazakh Strategic Partnership and Mr Tileuberdi invited Mr Cleverly to visit Kazakhstan in the near future.</w:t>
      </w:r>
      <w:r w:rsidR="00B97F2E">
        <w:rPr>
          <w:rFonts w:cs="Times New Roman"/>
          <w:lang w:val="ru-RU"/>
        </w:rPr>
        <w:t xml:space="preserve"> </w:t>
      </w:r>
    </w:p>
    <w:p w14:paraId="07660289" w14:textId="77777777" w:rsidR="00FF64FE" w:rsidRDefault="00FF64FE" w:rsidP="00FF64FE">
      <w:pPr>
        <w:spacing w:after="0"/>
        <w:jc w:val="both"/>
        <w:rPr>
          <w:rFonts w:cs="Times New Roman"/>
          <w:lang w:val="en-GB"/>
        </w:rPr>
      </w:pPr>
    </w:p>
    <w:p w14:paraId="6F7BE97B" w14:textId="46381175" w:rsidR="00FF64FE" w:rsidRDefault="00FF64FE" w:rsidP="00FF64FE">
      <w:pPr>
        <w:spacing w:after="0"/>
        <w:jc w:val="both"/>
        <w:rPr>
          <w:rFonts w:cs="Times New Roman"/>
          <w:i/>
          <w:sz w:val="24"/>
          <w:lang w:val="en-GB"/>
        </w:rPr>
      </w:pPr>
      <w:r>
        <w:rPr>
          <w:rFonts w:cs="Times New Roman"/>
          <w:i/>
          <w:sz w:val="24"/>
          <w:lang w:val="en-GB"/>
        </w:rPr>
        <w:t>20 December 2022</w:t>
      </w:r>
      <w:r w:rsidR="002B7EAB">
        <w:rPr>
          <w:rFonts w:cs="Times New Roman"/>
          <w:i/>
          <w:sz w:val="24"/>
          <w:lang w:val="ru-RU"/>
        </w:rPr>
        <w:t xml:space="preserve"> </w:t>
      </w:r>
    </w:p>
    <w:p w14:paraId="7FB8F7DC" w14:textId="77777777" w:rsidR="00FF64FE" w:rsidRDefault="00FF64FE" w:rsidP="00FF64FE">
      <w:pPr>
        <w:spacing w:after="0"/>
        <w:jc w:val="both"/>
        <w:rPr>
          <w:rFonts w:cs="Times New Roman"/>
          <w:i/>
          <w:sz w:val="24"/>
          <w:lang w:val="en-GB"/>
        </w:rPr>
      </w:pPr>
      <w:r>
        <w:rPr>
          <w:rFonts w:cs="Times New Roman"/>
          <w:i/>
          <w:sz w:val="24"/>
          <w:lang w:val="en-GB"/>
        </w:rPr>
        <w:t xml:space="preserve">Foreign, Commonwealth &amp; Development Office, London </w:t>
      </w:r>
    </w:p>
    <w:p w14:paraId="7609AD94" w14:textId="40CABA3E" w:rsidR="00FF64FE" w:rsidRDefault="00FF64FE" w:rsidP="00FF64FE">
      <w:pPr>
        <w:spacing w:after="0"/>
        <w:jc w:val="both"/>
        <w:rPr>
          <w:rFonts w:cs="Times New Roman"/>
          <w:i/>
          <w:sz w:val="24"/>
          <w:lang w:val="en-GB"/>
        </w:rPr>
      </w:pPr>
      <w:r>
        <w:rPr>
          <w:rFonts w:cs="Times New Roman"/>
          <w:i/>
          <w:sz w:val="24"/>
          <w:lang w:val="en-GB"/>
        </w:rPr>
        <w:t>[Published in English, Kazakh and Russian]</w:t>
      </w:r>
      <w:r w:rsidR="00381C09">
        <w:rPr>
          <w:rFonts w:cs="Times New Roman"/>
          <w:i/>
          <w:sz w:val="24"/>
          <w:lang w:val="ru-RU"/>
        </w:rPr>
        <w:t xml:space="preserve"> </w:t>
      </w:r>
    </w:p>
    <w:p w14:paraId="6C54EDF1" w14:textId="77777777" w:rsidR="00FF64FE" w:rsidRDefault="00FF64FE" w:rsidP="00FF64FE">
      <w:pPr>
        <w:spacing w:after="0"/>
        <w:ind w:left="284"/>
        <w:jc w:val="both"/>
        <w:rPr>
          <w:rFonts w:cs="Times New Roman"/>
          <w:lang w:val="en-GB"/>
        </w:rPr>
      </w:pPr>
    </w:p>
    <w:p w14:paraId="1139150A" w14:textId="77777777" w:rsidR="00FF64FE" w:rsidRDefault="00FF64FE" w:rsidP="00FF64FE">
      <w:pPr>
        <w:spacing w:after="0"/>
        <w:jc w:val="both"/>
        <w:rPr>
          <w:rFonts w:cs="Times New Roman"/>
          <w:lang w:val="en-GB"/>
        </w:rPr>
      </w:pPr>
    </w:p>
    <w:tbl>
      <w:tblPr>
        <w:tblpPr w:leftFromText="180" w:rightFromText="180" w:bottomFromText="200" w:vertAnchor="text" w:horzAnchor="margin" w:tblpY="190"/>
        <w:tblW w:w="0" w:type="auto"/>
        <w:tblCellMar>
          <w:left w:w="70" w:type="dxa"/>
          <w:right w:w="70" w:type="dxa"/>
        </w:tblCellMar>
        <w:tblLook w:val="04A0" w:firstRow="1" w:lastRow="0" w:firstColumn="1" w:lastColumn="0" w:noHBand="0" w:noVBand="1"/>
      </w:tblPr>
      <w:tblGrid>
        <w:gridCol w:w="4795"/>
        <w:gridCol w:w="4843"/>
      </w:tblGrid>
      <w:tr w:rsidR="00FF64FE" w14:paraId="3E8E02FF" w14:textId="77777777" w:rsidTr="00FF64FE">
        <w:tc>
          <w:tcPr>
            <w:tcW w:w="4795" w:type="dxa"/>
          </w:tcPr>
          <w:p w14:paraId="55E8D60E" w14:textId="77777777" w:rsidR="00FF64FE" w:rsidRDefault="00FF64FE">
            <w:pPr>
              <w:pStyle w:val="2"/>
              <w:spacing w:line="240" w:lineRule="auto"/>
              <w:jc w:val="center"/>
              <w:rPr>
                <w:rFonts w:ascii="Times New Roman" w:hAnsi="Times New Roman" w:cs="Times New Roman"/>
                <w:b/>
                <w:sz w:val="28"/>
                <w:szCs w:val="28"/>
                <w:lang w:val="en-GB"/>
              </w:rPr>
            </w:pPr>
            <w:r>
              <w:rPr>
                <w:rFonts w:ascii="Times New Roman" w:hAnsi="Times New Roman" w:cs="Times New Roman"/>
                <w:b/>
                <w:sz w:val="28"/>
                <w:szCs w:val="28"/>
                <w:lang w:val="en-GB"/>
              </w:rPr>
              <w:t xml:space="preserve">The Secretary of State for Foreign, </w:t>
            </w:r>
          </w:p>
          <w:p w14:paraId="6068C47B" w14:textId="3C57C25A" w:rsidR="00FF64FE" w:rsidRDefault="00FF64FE">
            <w:pPr>
              <w:pStyle w:val="2"/>
              <w:spacing w:line="240" w:lineRule="auto"/>
              <w:jc w:val="center"/>
              <w:rPr>
                <w:rFonts w:ascii="Times New Roman" w:hAnsi="Times New Roman" w:cs="Times New Roman"/>
                <w:b/>
                <w:sz w:val="28"/>
                <w:szCs w:val="28"/>
                <w:lang w:val="en-GB"/>
              </w:rPr>
            </w:pPr>
            <w:r>
              <w:rPr>
                <w:rFonts w:ascii="Times New Roman" w:hAnsi="Times New Roman" w:cs="Times New Roman"/>
                <w:b/>
                <w:sz w:val="28"/>
                <w:szCs w:val="28"/>
                <w:lang w:val="en-GB"/>
              </w:rPr>
              <w:t>Commonwealth and Development Affairs of the United Kingdom of Great Britain and Northern Ireland RT. Hon. James Cleverly MP</w:t>
            </w:r>
            <w:r w:rsidR="00381C09">
              <w:rPr>
                <w:rFonts w:ascii="Times New Roman" w:hAnsi="Times New Roman" w:cs="Times New Roman"/>
                <w:b/>
                <w:sz w:val="28"/>
                <w:szCs w:val="28"/>
                <w:lang w:val="ru-RU"/>
              </w:rPr>
              <w:t xml:space="preserve"> </w:t>
            </w:r>
          </w:p>
          <w:p w14:paraId="2E468404" w14:textId="77777777" w:rsidR="00FF64FE" w:rsidRDefault="00FF64FE">
            <w:pPr>
              <w:pStyle w:val="2"/>
              <w:spacing w:line="240" w:lineRule="auto"/>
              <w:jc w:val="center"/>
              <w:rPr>
                <w:rFonts w:ascii="Times New Roman" w:hAnsi="Times New Roman" w:cs="Times New Roman"/>
                <w:b/>
                <w:sz w:val="28"/>
                <w:szCs w:val="28"/>
                <w:lang w:val="en-GB"/>
              </w:rPr>
            </w:pPr>
          </w:p>
        </w:tc>
        <w:tc>
          <w:tcPr>
            <w:tcW w:w="4843" w:type="dxa"/>
          </w:tcPr>
          <w:p w14:paraId="6243656B" w14:textId="77777777" w:rsidR="00FF64FE" w:rsidRDefault="00FF64FE">
            <w:pPr>
              <w:pStyle w:val="2"/>
              <w:spacing w:line="240" w:lineRule="auto"/>
              <w:jc w:val="center"/>
              <w:rPr>
                <w:rFonts w:ascii="Times New Roman" w:hAnsi="Times New Roman" w:cs="Times New Roman"/>
                <w:b/>
                <w:sz w:val="28"/>
                <w:szCs w:val="28"/>
                <w:lang w:val="en-GB"/>
              </w:rPr>
            </w:pPr>
            <w:r>
              <w:rPr>
                <w:rFonts w:ascii="Times New Roman" w:hAnsi="Times New Roman" w:cs="Times New Roman"/>
                <w:b/>
                <w:sz w:val="28"/>
                <w:szCs w:val="28"/>
                <w:lang w:val="en-GB"/>
              </w:rPr>
              <w:t xml:space="preserve">The Deputy Prime Minister - </w:t>
            </w:r>
            <w:r>
              <w:rPr>
                <w:rFonts w:ascii="Times New Roman" w:hAnsi="Times New Roman" w:cs="Times New Roman"/>
                <w:b/>
                <w:sz w:val="28"/>
                <w:szCs w:val="28"/>
                <w:lang w:val="en-GB"/>
              </w:rPr>
              <w:br/>
              <w:t xml:space="preserve">Minister of Foreign Affairs </w:t>
            </w:r>
          </w:p>
          <w:p w14:paraId="4E969D27" w14:textId="0A4AD692" w:rsidR="00FF64FE" w:rsidRDefault="00FF64FE">
            <w:pPr>
              <w:pStyle w:val="2"/>
              <w:spacing w:line="240" w:lineRule="auto"/>
              <w:jc w:val="center"/>
              <w:rPr>
                <w:rFonts w:ascii="Times New Roman" w:hAnsi="Times New Roman" w:cs="Times New Roman"/>
                <w:b/>
                <w:sz w:val="28"/>
                <w:szCs w:val="28"/>
                <w:lang w:val="en-GB"/>
              </w:rPr>
            </w:pPr>
            <w:r>
              <w:rPr>
                <w:rFonts w:ascii="Times New Roman" w:hAnsi="Times New Roman" w:cs="Times New Roman"/>
                <w:b/>
                <w:sz w:val="28"/>
                <w:szCs w:val="28"/>
                <w:lang w:val="en-GB"/>
              </w:rPr>
              <w:t xml:space="preserve">of the Republic of Kazakhstan Mukhtar </w:t>
            </w:r>
            <w:proofErr w:type="spellStart"/>
            <w:r>
              <w:rPr>
                <w:rFonts w:ascii="Times New Roman" w:hAnsi="Times New Roman" w:cs="Times New Roman"/>
                <w:b/>
                <w:sz w:val="28"/>
                <w:szCs w:val="28"/>
                <w:lang w:val="en-GB"/>
              </w:rPr>
              <w:t>Tileuberdi</w:t>
            </w:r>
            <w:proofErr w:type="spellEnd"/>
            <w:r w:rsidR="00E06442">
              <w:rPr>
                <w:rFonts w:ascii="Times New Roman" w:hAnsi="Times New Roman" w:cs="Times New Roman"/>
                <w:b/>
                <w:sz w:val="28"/>
                <w:szCs w:val="28"/>
                <w:lang w:val="ru-RU"/>
              </w:rPr>
              <w:t xml:space="preserve"> </w:t>
            </w:r>
          </w:p>
          <w:p w14:paraId="0317AE7F" w14:textId="77777777" w:rsidR="00FF64FE" w:rsidRDefault="00FF64FE">
            <w:pPr>
              <w:pStyle w:val="2"/>
              <w:spacing w:line="240" w:lineRule="auto"/>
              <w:jc w:val="center"/>
              <w:rPr>
                <w:rFonts w:ascii="Times New Roman" w:hAnsi="Times New Roman" w:cs="Times New Roman"/>
                <w:b/>
                <w:sz w:val="28"/>
                <w:szCs w:val="28"/>
                <w:lang w:val="en-GB"/>
              </w:rPr>
            </w:pPr>
          </w:p>
        </w:tc>
      </w:tr>
    </w:tbl>
    <w:p w14:paraId="6915C7B4" w14:textId="77777777" w:rsidR="00FF64FE" w:rsidRDefault="00FF64FE" w:rsidP="00FF64FE">
      <w:pPr>
        <w:spacing w:after="0"/>
        <w:ind w:left="284"/>
        <w:jc w:val="center"/>
        <w:rPr>
          <w:rFonts w:cs="Times New Roman"/>
          <w:b/>
          <w:lang w:val="en-GB"/>
        </w:rPr>
      </w:pPr>
    </w:p>
    <w:p w14:paraId="322487E3" w14:textId="77777777" w:rsidR="00FF6C4E" w:rsidRPr="00FF64FE" w:rsidRDefault="00FF6C4E" w:rsidP="00FF64FE"/>
    <w:sectPr w:rsidR="00FF6C4E" w:rsidRPr="00FF64FE" w:rsidSect="000E6770">
      <w:headerReference w:type="default" r:id="rId10"/>
      <w:pgSz w:w="11906" w:h="16838" w:code="9"/>
      <w:pgMar w:top="568" w:right="850" w:bottom="709" w:left="1418" w:header="709" w:footer="709" w:gutter="0"/>
      <w:paperSrc w:first="7"/>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69D8A" w14:textId="77777777" w:rsidR="003D317D" w:rsidRDefault="003D317D" w:rsidP="00FF6C4E">
      <w:pPr>
        <w:spacing w:after="0"/>
      </w:pPr>
      <w:r>
        <w:separator/>
      </w:r>
    </w:p>
  </w:endnote>
  <w:endnote w:type="continuationSeparator" w:id="0">
    <w:p w14:paraId="28261D41" w14:textId="77777777" w:rsidR="003D317D" w:rsidRDefault="003D317D" w:rsidP="00FF6C4E">
      <w:pPr>
        <w:spacing w:after="0"/>
      </w:pPr>
      <w:r>
        <w:continuationSeparator/>
      </w:r>
    </w:p>
  </w:endnote>
  <w:endnote w:type="continuationNotice" w:id="1">
    <w:p w14:paraId="17BCC334" w14:textId="77777777" w:rsidR="003D317D" w:rsidRDefault="003D317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Gras">
    <w:altName w:val="Times New Roman"/>
    <w:charset w:val="00"/>
    <w:family w:val="roman"/>
    <w:pitch w:val="default"/>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22743" w14:textId="77777777" w:rsidR="003D317D" w:rsidRDefault="003D317D" w:rsidP="00FF6C4E">
      <w:pPr>
        <w:spacing w:after="0"/>
      </w:pPr>
      <w:r>
        <w:separator/>
      </w:r>
    </w:p>
  </w:footnote>
  <w:footnote w:type="continuationSeparator" w:id="0">
    <w:p w14:paraId="5617DDAD" w14:textId="77777777" w:rsidR="003D317D" w:rsidRDefault="003D317D" w:rsidP="00FF6C4E">
      <w:pPr>
        <w:spacing w:after="0"/>
      </w:pPr>
      <w:r>
        <w:continuationSeparator/>
      </w:r>
    </w:p>
  </w:footnote>
  <w:footnote w:type="continuationNotice" w:id="1">
    <w:p w14:paraId="5660C3C2" w14:textId="77777777" w:rsidR="003D317D" w:rsidRDefault="003D317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0680594"/>
    </w:sdtPr>
    <w:sdtEndPr/>
    <w:sdtContent>
      <w:p w14:paraId="0249B0F2" w14:textId="04C28118" w:rsidR="008B2AE9" w:rsidRPr="00FF6C4E" w:rsidRDefault="008B2AE9" w:rsidP="00FF6C4E">
        <w:pPr>
          <w:pStyle w:val="a3"/>
          <w:jc w:val="center"/>
        </w:pPr>
        <w:r>
          <w:rPr>
            <w:noProof/>
          </w:rPr>
          <w:fldChar w:fldCharType="begin"/>
        </w:r>
        <w:r>
          <w:rPr>
            <w:noProof/>
          </w:rPr>
          <w:instrText xml:space="preserve"> PAGE   \* MERGEFORMAT </w:instrText>
        </w:r>
        <w:r>
          <w:rPr>
            <w:noProof/>
          </w:rPr>
          <w:fldChar w:fldCharType="separate"/>
        </w:r>
        <w:r w:rsidR="00ED11CD">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AE1932"/>
    <w:multiLevelType w:val="hybridMultilevel"/>
    <w:tmpl w:val="C8F4B3F0"/>
    <w:lvl w:ilvl="0" w:tplc="8C8095FA">
      <w:start w:val="1"/>
      <w:numFmt w:val="decimal"/>
      <w:lvlText w:val="%1."/>
      <w:lvlJc w:val="left"/>
      <w:pPr>
        <w:ind w:left="720" w:hanging="360"/>
      </w:pPr>
      <w:rPr>
        <w:b/>
        <w:i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0B7ACB"/>
    <w:multiLevelType w:val="hybridMultilevel"/>
    <w:tmpl w:val="1FF45D7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62B05033"/>
    <w:multiLevelType w:val="hybridMultilevel"/>
    <w:tmpl w:val="6B529D5A"/>
    <w:lvl w:ilvl="0" w:tplc="F6E2D30E">
      <w:numFmt w:val="bullet"/>
      <w:lvlText w:val="-"/>
      <w:lvlJc w:val="left"/>
      <w:pPr>
        <w:ind w:left="716" w:hanging="360"/>
      </w:pPr>
      <w:rPr>
        <w:rFonts w:ascii="Times New Roman" w:eastAsiaTheme="minorEastAsia" w:hAnsi="Times New Roman" w:cs="Times New Roman" w:hint="default"/>
      </w:rPr>
    </w:lvl>
    <w:lvl w:ilvl="1" w:tplc="08090003" w:tentative="1">
      <w:start w:val="1"/>
      <w:numFmt w:val="bullet"/>
      <w:lvlText w:val="o"/>
      <w:lvlJc w:val="left"/>
      <w:pPr>
        <w:ind w:left="1436" w:hanging="360"/>
      </w:pPr>
      <w:rPr>
        <w:rFonts w:ascii="Courier New" w:hAnsi="Courier New" w:cs="Courier New" w:hint="default"/>
      </w:rPr>
    </w:lvl>
    <w:lvl w:ilvl="2" w:tplc="08090005" w:tentative="1">
      <w:start w:val="1"/>
      <w:numFmt w:val="bullet"/>
      <w:lvlText w:val=""/>
      <w:lvlJc w:val="left"/>
      <w:pPr>
        <w:ind w:left="2156" w:hanging="360"/>
      </w:pPr>
      <w:rPr>
        <w:rFonts w:ascii="Wingdings" w:hAnsi="Wingdings" w:hint="default"/>
      </w:rPr>
    </w:lvl>
    <w:lvl w:ilvl="3" w:tplc="08090001" w:tentative="1">
      <w:start w:val="1"/>
      <w:numFmt w:val="bullet"/>
      <w:lvlText w:val=""/>
      <w:lvlJc w:val="left"/>
      <w:pPr>
        <w:ind w:left="2876" w:hanging="360"/>
      </w:pPr>
      <w:rPr>
        <w:rFonts w:ascii="Symbol" w:hAnsi="Symbol" w:hint="default"/>
      </w:rPr>
    </w:lvl>
    <w:lvl w:ilvl="4" w:tplc="08090003" w:tentative="1">
      <w:start w:val="1"/>
      <w:numFmt w:val="bullet"/>
      <w:lvlText w:val="o"/>
      <w:lvlJc w:val="left"/>
      <w:pPr>
        <w:ind w:left="3596" w:hanging="360"/>
      </w:pPr>
      <w:rPr>
        <w:rFonts w:ascii="Courier New" w:hAnsi="Courier New" w:cs="Courier New" w:hint="default"/>
      </w:rPr>
    </w:lvl>
    <w:lvl w:ilvl="5" w:tplc="08090005" w:tentative="1">
      <w:start w:val="1"/>
      <w:numFmt w:val="bullet"/>
      <w:lvlText w:val=""/>
      <w:lvlJc w:val="left"/>
      <w:pPr>
        <w:ind w:left="4316" w:hanging="360"/>
      </w:pPr>
      <w:rPr>
        <w:rFonts w:ascii="Wingdings" w:hAnsi="Wingdings" w:hint="default"/>
      </w:rPr>
    </w:lvl>
    <w:lvl w:ilvl="6" w:tplc="08090001" w:tentative="1">
      <w:start w:val="1"/>
      <w:numFmt w:val="bullet"/>
      <w:lvlText w:val=""/>
      <w:lvlJc w:val="left"/>
      <w:pPr>
        <w:ind w:left="5036" w:hanging="360"/>
      </w:pPr>
      <w:rPr>
        <w:rFonts w:ascii="Symbol" w:hAnsi="Symbol" w:hint="default"/>
      </w:rPr>
    </w:lvl>
    <w:lvl w:ilvl="7" w:tplc="08090003" w:tentative="1">
      <w:start w:val="1"/>
      <w:numFmt w:val="bullet"/>
      <w:lvlText w:val="o"/>
      <w:lvlJc w:val="left"/>
      <w:pPr>
        <w:ind w:left="5756" w:hanging="360"/>
      </w:pPr>
      <w:rPr>
        <w:rFonts w:ascii="Courier New" w:hAnsi="Courier New" w:cs="Courier New" w:hint="default"/>
      </w:rPr>
    </w:lvl>
    <w:lvl w:ilvl="8" w:tplc="08090005" w:tentative="1">
      <w:start w:val="1"/>
      <w:numFmt w:val="bullet"/>
      <w:lvlText w:val=""/>
      <w:lvlJc w:val="left"/>
      <w:pPr>
        <w:ind w:left="6476" w:hanging="360"/>
      </w:pPr>
      <w:rPr>
        <w:rFonts w:ascii="Wingdings" w:hAnsi="Wingdings" w:hint="default"/>
      </w:rPr>
    </w:lvl>
  </w:abstractNum>
  <w:num w:numId="1" w16cid:durableId="43146110">
    <w:abstractNumId w:val="0"/>
  </w:num>
  <w:num w:numId="2" w16cid:durableId="1073552702">
    <w:abstractNumId w:val="1"/>
  </w:num>
  <w:num w:numId="3" w16cid:durableId="1553693941">
    <w:abstractNumId w:val="2"/>
  </w:num>
  <w:num w:numId="4" w16cid:durableId="1130392172">
    <w:abstractNumId w:val="2"/>
  </w:num>
  <w:num w:numId="5" w16cid:durableId="10907403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revisionView w:inkAnnotations="0"/>
  <w:defaultTabStop w:val="720"/>
  <w:drawingGridHorizontalSpacing w:val="140"/>
  <w:drawingGridVerticalSpacing w:val="381"/>
  <w:displayHorizont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C4E"/>
    <w:rsid w:val="0000108C"/>
    <w:rsid w:val="00004EE2"/>
    <w:rsid w:val="00011ADC"/>
    <w:rsid w:val="00020A25"/>
    <w:rsid w:val="00024170"/>
    <w:rsid w:val="000538A8"/>
    <w:rsid w:val="00055E9B"/>
    <w:rsid w:val="00081869"/>
    <w:rsid w:val="000A1721"/>
    <w:rsid w:val="000D7B67"/>
    <w:rsid w:val="000E6770"/>
    <w:rsid w:val="000F06E2"/>
    <w:rsid w:val="000F2D66"/>
    <w:rsid w:val="000F3007"/>
    <w:rsid w:val="00110D01"/>
    <w:rsid w:val="00127C27"/>
    <w:rsid w:val="00155340"/>
    <w:rsid w:val="00191EB6"/>
    <w:rsid w:val="00193AC3"/>
    <w:rsid w:val="001A1A23"/>
    <w:rsid w:val="001A44D9"/>
    <w:rsid w:val="001B5694"/>
    <w:rsid w:val="001B57FF"/>
    <w:rsid w:val="001C192E"/>
    <w:rsid w:val="001E6A90"/>
    <w:rsid w:val="001F1432"/>
    <w:rsid w:val="00200865"/>
    <w:rsid w:val="0021314C"/>
    <w:rsid w:val="00221F4D"/>
    <w:rsid w:val="00232834"/>
    <w:rsid w:val="0024028C"/>
    <w:rsid w:val="00244D5C"/>
    <w:rsid w:val="0024720C"/>
    <w:rsid w:val="00251F54"/>
    <w:rsid w:val="002646D2"/>
    <w:rsid w:val="00274B93"/>
    <w:rsid w:val="002805BC"/>
    <w:rsid w:val="002830CB"/>
    <w:rsid w:val="00285D47"/>
    <w:rsid w:val="002919D1"/>
    <w:rsid w:val="002A7DED"/>
    <w:rsid w:val="002B7EAB"/>
    <w:rsid w:val="002E2A1C"/>
    <w:rsid w:val="002E68D3"/>
    <w:rsid w:val="002F2EB2"/>
    <w:rsid w:val="002F75C5"/>
    <w:rsid w:val="00303302"/>
    <w:rsid w:val="003353BD"/>
    <w:rsid w:val="00336D68"/>
    <w:rsid w:val="00353635"/>
    <w:rsid w:val="003574EC"/>
    <w:rsid w:val="00361B19"/>
    <w:rsid w:val="00376C3B"/>
    <w:rsid w:val="00381C09"/>
    <w:rsid w:val="0038727F"/>
    <w:rsid w:val="003A4EA8"/>
    <w:rsid w:val="003A622F"/>
    <w:rsid w:val="003B4509"/>
    <w:rsid w:val="003B6F9E"/>
    <w:rsid w:val="003C2D3B"/>
    <w:rsid w:val="003D2FFB"/>
    <w:rsid w:val="003D317D"/>
    <w:rsid w:val="003D37F1"/>
    <w:rsid w:val="003D509C"/>
    <w:rsid w:val="003E0296"/>
    <w:rsid w:val="003F3CE1"/>
    <w:rsid w:val="0040485A"/>
    <w:rsid w:val="0043755A"/>
    <w:rsid w:val="00462E28"/>
    <w:rsid w:val="00495E18"/>
    <w:rsid w:val="004A4BCD"/>
    <w:rsid w:val="004A4BEF"/>
    <w:rsid w:val="004B546C"/>
    <w:rsid w:val="004D2FAB"/>
    <w:rsid w:val="004E6835"/>
    <w:rsid w:val="004F154B"/>
    <w:rsid w:val="00540714"/>
    <w:rsid w:val="00546950"/>
    <w:rsid w:val="00575F0E"/>
    <w:rsid w:val="0059073F"/>
    <w:rsid w:val="005A0235"/>
    <w:rsid w:val="005A6DE5"/>
    <w:rsid w:val="005B3CAA"/>
    <w:rsid w:val="005C1487"/>
    <w:rsid w:val="005D253D"/>
    <w:rsid w:val="005D34DC"/>
    <w:rsid w:val="005D73D4"/>
    <w:rsid w:val="005E01F8"/>
    <w:rsid w:val="005E472F"/>
    <w:rsid w:val="006010CE"/>
    <w:rsid w:val="00632F59"/>
    <w:rsid w:val="0063584D"/>
    <w:rsid w:val="006432E3"/>
    <w:rsid w:val="00646A51"/>
    <w:rsid w:val="006575A5"/>
    <w:rsid w:val="006778EF"/>
    <w:rsid w:val="00682208"/>
    <w:rsid w:val="00687DC0"/>
    <w:rsid w:val="006B4253"/>
    <w:rsid w:val="006C5B1A"/>
    <w:rsid w:val="006D0377"/>
    <w:rsid w:val="006D2928"/>
    <w:rsid w:val="006E4EC1"/>
    <w:rsid w:val="007007F2"/>
    <w:rsid w:val="0071353E"/>
    <w:rsid w:val="007140FC"/>
    <w:rsid w:val="00721C47"/>
    <w:rsid w:val="00721FC8"/>
    <w:rsid w:val="007263D4"/>
    <w:rsid w:val="00727666"/>
    <w:rsid w:val="00737988"/>
    <w:rsid w:val="007547EE"/>
    <w:rsid w:val="0075625A"/>
    <w:rsid w:val="00764AE0"/>
    <w:rsid w:val="00774D3B"/>
    <w:rsid w:val="007C4C3F"/>
    <w:rsid w:val="007D2FB4"/>
    <w:rsid w:val="007E7CE5"/>
    <w:rsid w:val="007F5E82"/>
    <w:rsid w:val="0081235D"/>
    <w:rsid w:val="00825E59"/>
    <w:rsid w:val="00825F88"/>
    <w:rsid w:val="008304D7"/>
    <w:rsid w:val="008433BD"/>
    <w:rsid w:val="008550A5"/>
    <w:rsid w:val="008716BA"/>
    <w:rsid w:val="00873793"/>
    <w:rsid w:val="008773C0"/>
    <w:rsid w:val="00877864"/>
    <w:rsid w:val="008A4405"/>
    <w:rsid w:val="008B2AE9"/>
    <w:rsid w:val="008C27F4"/>
    <w:rsid w:val="008C6D1C"/>
    <w:rsid w:val="008D40C7"/>
    <w:rsid w:val="008E5895"/>
    <w:rsid w:val="008E667B"/>
    <w:rsid w:val="008E67DF"/>
    <w:rsid w:val="008F6F77"/>
    <w:rsid w:val="00910225"/>
    <w:rsid w:val="00955AFF"/>
    <w:rsid w:val="00961593"/>
    <w:rsid w:val="0097281F"/>
    <w:rsid w:val="00974E91"/>
    <w:rsid w:val="009B790A"/>
    <w:rsid w:val="009E41D3"/>
    <w:rsid w:val="00A03563"/>
    <w:rsid w:val="00A04E07"/>
    <w:rsid w:val="00A20CB5"/>
    <w:rsid w:val="00A215FD"/>
    <w:rsid w:val="00A357B0"/>
    <w:rsid w:val="00A3607F"/>
    <w:rsid w:val="00A5332A"/>
    <w:rsid w:val="00A720AC"/>
    <w:rsid w:val="00A948DD"/>
    <w:rsid w:val="00A96CD6"/>
    <w:rsid w:val="00AA7ECC"/>
    <w:rsid w:val="00AC663B"/>
    <w:rsid w:val="00AF4796"/>
    <w:rsid w:val="00B1395F"/>
    <w:rsid w:val="00B144DD"/>
    <w:rsid w:val="00B2319E"/>
    <w:rsid w:val="00B4238A"/>
    <w:rsid w:val="00B435A8"/>
    <w:rsid w:val="00B52749"/>
    <w:rsid w:val="00B7082B"/>
    <w:rsid w:val="00B74E06"/>
    <w:rsid w:val="00B76351"/>
    <w:rsid w:val="00B8636D"/>
    <w:rsid w:val="00B9224F"/>
    <w:rsid w:val="00B95CEA"/>
    <w:rsid w:val="00B97F2E"/>
    <w:rsid w:val="00BA383C"/>
    <w:rsid w:val="00BB64D1"/>
    <w:rsid w:val="00BC340B"/>
    <w:rsid w:val="00BD1454"/>
    <w:rsid w:val="00BE22D6"/>
    <w:rsid w:val="00C301CB"/>
    <w:rsid w:val="00C379D4"/>
    <w:rsid w:val="00C43AD0"/>
    <w:rsid w:val="00C60266"/>
    <w:rsid w:val="00C6374A"/>
    <w:rsid w:val="00C7615B"/>
    <w:rsid w:val="00C80F89"/>
    <w:rsid w:val="00C923E8"/>
    <w:rsid w:val="00C96756"/>
    <w:rsid w:val="00C97660"/>
    <w:rsid w:val="00CB6371"/>
    <w:rsid w:val="00CC3CB8"/>
    <w:rsid w:val="00CE4A58"/>
    <w:rsid w:val="00CE7626"/>
    <w:rsid w:val="00CE79A2"/>
    <w:rsid w:val="00CF50A6"/>
    <w:rsid w:val="00CF59D4"/>
    <w:rsid w:val="00D05A48"/>
    <w:rsid w:val="00D302C2"/>
    <w:rsid w:val="00D432F3"/>
    <w:rsid w:val="00D86783"/>
    <w:rsid w:val="00D86C77"/>
    <w:rsid w:val="00D93438"/>
    <w:rsid w:val="00DA538F"/>
    <w:rsid w:val="00DA58F0"/>
    <w:rsid w:val="00DA5AAB"/>
    <w:rsid w:val="00DA76A0"/>
    <w:rsid w:val="00DD0F77"/>
    <w:rsid w:val="00DD242B"/>
    <w:rsid w:val="00DD4EFB"/>
    <w:rsid w:val="00DD726A"/>
    <w:rsid w:val="00DE48B8"/>
    <w:rsid w:val="00DF2A83"/>
    <w:rsid w:val="00E06442"/>
    <w:rsid w:val="00E22A00"/>
    <w:rsid w:val="00E24A9B"/>
    <w:rsid w:val="00E50AD4"/>
    <w:rsid w:val="00E60F3F"/>
    <w:rsid w:val="00E77F6B"/>
    <w:rsid w:val="00E85378"/>
    <w:rsid w:val="00E914E4"/>
    <w:rsid w:val="00E95856"/>
    <w:rsid w:val="00E9715E"/>
    <w:rsid w:val="00EA2215"/>
    <w:rsid w:val="00EA6D17"/>
    <w:rsid w:val="00EB10A7"/>
    <w:rsid w:val="00EB756E"/>
    <w:rsid w:val="00EC0258"/>
    <w:rsid w:val="00ED11CD"/>
    <w:rsid w:val="00EF0BB6"/>
    <w:rsid w:val="00EF7542"/>
    <w:rsid w:val="00F10C3C"/>
    <w:rsid w:val="00FA6D37"/>
    <w:rsid w:val="00FC6B37"/>
    <w:rsid w:val="00FD7D43"/>
    <w:rsid w:val="00FE1E90"/>
    <w:rsid w:val="00FE38DE"/>
    <w:rsid w:val="00FF64FE"/>
    <w:rsid w:val="00FF6C4E"/>
    <w:rsid w:val="00FF777B"/>
    <w:rsid w:val="25C15740"/>
    <w:rsid w:val="42DE21B5"/>
    <w:rsid w:val="5585E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BE0F6"/>
  <w15:docId w15:val="{C7DB7819-63EE-4A3E-BD97-E6F3308A5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8"/>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6B3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6C4E"/>
    <w:pPr>
      <w:tabs>
        <w:tab w:val="center" w:pos="4844"/>
        <w:tab w:val="right" w:pos="9689"/>
      </w:tabs>
      <w:spacing w:after="0"/>
    </w:pPr>
  </w:style>
  <w:style w:type="character" w:customStyle="1" w:styleId="a4">
    <w:name w:val="Верхний колонтитул Знак"/>
    <w:basedOn w:val="a0"/>
    <w:link w:val="a3"/>
    <w:uiPriority w:val="99"/>
    <w:rsid w:val="00FF6C4E"/>
  </w:style>
  <w:style w:type="paragraph" w:styleId="a5">
    <w:name w:val="footer"/>
    <w:basedOn w:val="a"/>
    <w:link w:val="a6"/>
    <w:uiPriority w:val="99"/>
    <w:unhideWhenUsed/>
    <w:rsid w:val="00FF6C4E"/>
    <w:pPr>
      <w:tabs>
        <w:tab w:val="center" w:pos="4844"/>
        <w:tab w:val="right" w:pos="9689"/>
      </w:tabs>
      <w:spacing w:after="0"/>
    </w:pPr>
  </w:style>
  <w:style w:type="character" w:customStyle="1" w:styleId="a6">
    <w:name w:val="Нижний колонтитул Знак"/>
    <w:basedOn w:val="a0"/>
    <w:link w:val="a5"/>
    <w:uiPriority w:val="99"/>
    <w:rsid w:val="00FF6C4E"/>
  </w:style>
  <w:style w:type="paragraph" w:styleId="a7">
    <w:name w:val="Normal (Web)"/>
    <w:basedOn w:val="a"/>
    <w:uiPriority w:val="99"/>
    <w:unhideWhenUsed/>
    <w:rsid w:val="006778EF"/>
    <w:pPr>
      <w:spacing w:before="100" w:beforeAutospacing="1" w:after="100" w:afterAutospacing="1"/>
    </w:pPr>
    <w:rPr>
      <w:rFonts w:eastAsia="Times New Roman" w:cs="Times New Roman"/>
      <w:sz w:val="24"/>
      <w:szCs w:val="24"/>
    </w:rPr>
  </w:style>
  <w:style w:type="paragraph" w:styleId="a8">
    <w:name w:val="List Paragraph"/>
    <w:aliases w:val="маркированный,Абзац списка3,References,List Paragraph (numbered (a)),Bullets,List_Paragraph,Multilevel para_II,List Paragraph1,strich,2nd Tier Header,title 3,Абзац с отступом,Списки"/>
    <w:basedOn w:val="a"/>
    <w:link w:val="a9"/>
    <w:uiPriority w:val="34"/>
    <w:qFormat/>
    <w:rsid w:val="00DD242B"/>
    <w:pPr>
      <w:spacing w:after="160" w:line="259" w:lineRule="auto"/>
      <w:ind w:left="720"/>
      <w:contextualSpacing/>
    </w:pPr>
    <w:rPr>
      <w:rFonts w:ascii="Calibri" w:eastAsia="Calibri" w:hAnsi="Calibri" w:cs="Times New Roman"/>
      <w:sz w:val="22"/>
      <w:lang w:val="ru-RU"/>
    </w:rPr>
  </w:style>
  <w:style w:type="character" w:customStyle="1" w:styleId="a9">
    <w:name w:val="Абзац списка Знак"/>
    <w:aliases w:val="маркированный Знак,Абзац списка3 Знак,References Знак,List Paragraph (numbered (a)) Знак,Bullets Знак,List_Paragraph Знак,Multilevel para_II Знак,List Paragraph1 Знак,strich Знак,2nd Tier Header Знак,title 3 Знак,Абзац с отступом Знак"/>
    <w:link w:val="a8"/>
    <w:uiPriority w:val="34"/>
    <w:qFormat/>
    <w:locked/>
    <w:rsid w:val="00DD242B"/>
    <w:rPr>
      <w:rFonts w:ascii="Calibri" w:eastAsia="Calibri" w:hAnsi="Calibri" w:cs="Times New Roman"/>
      <w:sz w:val="22"/>
      <w:lang w:val="ru-RU"/>
    </w:rPr>
  </w:style>
  <w:style w:type="paragraph" w:styleId="aa">
    <w:name w:val="Balloon Text"/>
    <w:basedOn w:val="a"/>
    <w:link w:val="ab"/>
    <w:uiPriority w:val="99"/>
    <w:semiHidden/>
    <w:unhideWhenUsed/>
    <w:rsid w:val="00E95856"/>
    <w:pPr>
      <w:spacing w:after="0"/>
    </w:pPr>
    <w:rPr>
      <w:rFonts w:ascii="Tahoma" w:hAnsi="Tahoma" w:cs="Tahoma"/>
      <w:sz w:val="16"/>
      <w:szCs w:val="16"/>
    </w:rPr>
  </w:style>
  <w:style w:type="character" w:customStyle="1" w:styleId="ab">
    <w:name w:val="Текст выноски Знак"/>
    <w:basedOn w:val="a0"/>
    <w:link w:val="aa"/>
    <w:uiPriority w:val="99"/>
    <w:semiHidden/>
    <w:rsid w:val="00E95856"/>
    <w:rPr>
      <w:rFonts w:ascii="Tahoma" w:hAnsi="Tahoma" w:cs="Tahoma"/>
      <w:sz w:val="16"/>
      <w:szCs w:val="16"/>
    </w:rPr>
  </w:style>
  <w:style w:type="paragraph" w:styleId="2">
    <w:name w:val="Body Text 2"/>
    <w:basedOn w:val="a"/>
    <w:link w:val="20"/>
    <w:rsid w:val="003B6F9E"/>
    <w:pPr>
      <w:spacing w:after="0" w:line="320" w:lineRule="atLeast"/>
      <w:jc w:val="both"/>
    </w:pPr>
    <w:rPr>
      <w:rFonts w:ascii="Times New Roman Gras" w:eastAsia="Times New Roman" w:hAnsi="Times New Roman Gras" w:cs="Arial"/>
      <w:bCs/>
      <w:sz w:val="24"/>
      <w:szCs w:val="24"/>
      <w:lang w:val="fr-FR" w:eastAsia="fr-FR"/>
    </w:rPr>
  </w:style>
  <w:style w:type="character" w:customStyle="1" w:styleId="20">
    <w:name w:val="Основной текст 2 Знак"/>
    <w:basedOn w:val="a0"/>
    <w:link w:val="2"/>
    <w:rsid w:val="003B6F9E"/>
    <w:rPr>
      <w:rFonts w:ascii="Times New Roman Gras" w:eastAsia="Times New Roman" w:hAnsi="Times New Roman Gras" w:cs="Arial"/>
      <w:bCs/>
      <w:sz w:val="24"/>
      <w:szCs w:val="24"/>
      <w:lang w:val="fr-FR" w:eastAsia="fr-FR"/>
    </w:rPr>
  </w:style>
  <w:style w:type="paragraph" w:styleId="ac">
    <w:name w:val="Revision"/>
    <w:hidden/>
    <w:uiPriority w:val="99"/>
    <w:semiHidden/>
    <w:rsid w:val="007263D4"/>
    <w:pPr>
      <w:spacing w:after="0"/>
    </w:pPr>
  </w:style>
  <w:style w:type="character" w:styleId="ad">
    <w:name w:val="annotation reference"/>
    <w:basedOn w:val="a0"/>
    <w:uiPriority w:val="99"/>
    <w:semiHidden/>
    <w:unhideWhenUsed/>
    <w:rsid w:val="00646A51"/>
    <w:rPr>
      <w:sz w:val="16"/>
      <w:szCs w:val="16"/>
    </w:rPr>
  </w:style>
  <w:style w:type="paragraph" w:styleId="ae">
    <w:name w:val="annotation text"/>
    <w:basedOn w:val="a"/>
    <w:link w:val="af"/>
    <w:uiPriority w:val="99"/>
    <w:unhideWhenUsed/>
    <w:rsid w:val="00646A51"/>
    <w:rPr>
      <w:sz w:val="20"/>
      <w:szCs w:val="20"/>
    </w:rPr>
  </w:style>
  <w:style w:type="character" w:customStyle="1" w:styleId="af">
    <w:name w:val="Текст примечания Знак"/>
    <w:basedOn w:val="a0"/>
    <w:link w:val="ae"/>
    <w:uiPriority w:val="99"/>
    <w:rsid w:val="00646A51"/>
    <w:rPr>
      <w:sz w:val="20"/>
      <w:szCs w:val="20"/>
    </w:rPr>
  </w:style>
  <w:style w:type="paragraph" w:styleId="af0">
    <w:name w:val="annotation subject"/>
    <w:basedOn w:val="ae"/>
    <w:next w:val="ae"/>
    <w:link w:val="af1"/>
    <w:uiPriority w:val="99"/>
    <w:semiHidden/>
    <w:unhideWhenUsed/>
    <w:rsid w:val="00646A51"/>
    <w:rPr>
      <w:b/>
      <w:bCs/>
    </w:rPr>
  </w:style>
  <w:style w:type="character" w:customStyle="1" w:styleId="af1">
    <w:name w:val="Тема примечания Знак"/>
    <w:basedOn w:val="af"/>
    <w:link w:val="af0"/>
    <w:uiPriority w:val="99"/>
    <w:semiHidden/>
    <w:rsid w:val="00646A5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757340">
      <w:bodyDiv w:val="1"/>
      <w:marLeft w:val="0"/>
      <w:marRight w:val="0"/>
      <w:marTop w:val="0"/>
      <w:marBottom w:val="0"/>
      <w:divBdr>
        <w:top w:val="none" w:sz="0" w:space="0" w:color="auto"/>
        <w:left w:val="none" w:sz="0" w:space="0" w:color="auto"/>
        <w:bottom w:val="none" w:sz="0" w:space="0" w:color="auto"/>
        <w:right w:val="none" w:sz="0" w:space="0" w:color="auto"/>
      </w:divBdr>
    </w:div>
    <w:div w:id="862937206">
      <w:bodyDiv w:val="1"/>
      <w:marLeft w:val="0"/>
      <w:marRight w:val="0"/>
      <w:marTop w:val="0"/>
      <w:marBottom w:val="0"/>
      <w:divBdr>
        <w:top w:val="none" w:sz="0" w:space="0" w:color="auto"/>
        <w:left w:val="none" w:sz="0" w:space="0" w:color="auto"/>
        <w:bottom w:val="none" w:sz="0" w:space="0" w:color="auto"/>
        <w:right w:val="none" w:sz="0" w:space="0" w:color="auto"/>
      </w:divBdr>
    </w:div>
    <w:div w:id="1073165616">
      <w:bodyDiv w:val="1"/>
      <w:marLeft w:val="0"/>
      <w:marRight w:val="0"/>
      <w:marTop w:val="0"/>
      <w:marBottom w:val="0"/>
      <w:divBdr>
        <w:top w:val="none" w:sz="0" w:space="0" w:color="auto"/>
        <w:left w:val="none" w:sz="0" w:space="0" w:color="auto"/>
        <w:bottom w:val="none" w:sz="0" w:space="0" w:color="auto"/>
        <w:right w:val="none" w:sz="0" w:space="0" w:color="auto"/>
      </w:divBdr>
    </w:div>
    <w:div w:id="1897735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3" Type="http://schemas.openxmlformats.org/officeDocument/2006/relationships/customXml" Target="../customXml/item3.xml" /><Relationship Id="rId7" Type="http://schemas.openxmlformats.org/officeDocument/2006/relationships/webSettings" Target="webSettings.xml" /><Relationship Id="rId12" Type="http://schemas.openxmlformats.org/officeDocument/2006/relationships/theme" Target="theme/theme1.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ettings" Target="settings.xml" /><Relationship Id="rId11" Type="http://schemas.openxmlformats.org/officeDocument/2006/relationships/fontTable" Target="fontTable.xml" /><Relationship Id="rId5" Type="http://schemas.openxmlformats.org/officeDocument/2006/relationships/styles" Target="styles.xml" /><Relationship Id="rId10" Type="http://schemas.openxmlformats.org/officeDocument/2006/relationships/header" Target="header1.xml" /><Relationship Id="rId4" Type="http://schemas.openxmlformats.org/officeDocument/2006/relationships/numbering" Target="numbering.xml" /><Relationship Id="rId9" Type="http://schemas.openxmlformats.org/officeDocument/2006/relationships/endnotes" Target="endnot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E4DBBCDC6185419A4FFBEAFD78D168" ma:contentTypeVersion="14" ma:contentTypeDescription="Create a new document." ma:contentTypeScope="" ma:versionID="cd5f345e28a8b8a9b68182f3d9cf0823">
  <xsd:schema xmlns:xsd="http://www.w3.org/2001/XMLSchema" xmlns:xs="http://www.w3.org/2001/XMLSchema" xmlns:p="http://schemas.microsoft.com/office/2006/metadata/properties" xmlns:ns2="74c4950c-e60d-4337-850a-449d81e6d4a8" xmlns:ns3="2f76be42-8c0e-4944-ac2f-31a52af94dcc" targetNamespace="http://schemas.microsoft.com/office/2006/metadata/properties" ma:root="true" ma:fieldsID="6b35df874ac58d8dc6e27a71d9e68296" ns2:_="" ns3:_="">
    <xsd:import namespace="74c4950c-e60d-4337-850a-449d81e6d4a8"/>
    <xsd:import namespace="2f76be42-8c0e-4944-ac2f-31a52af94dc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c4950c-e60d-4337-850a-449d81e6d4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14f66ec-a8c1-4b1a-8264-b59a49a9c55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f76be42-8c0e-4944-ac2f-31a52af94dc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6812fc9-67a6-42ad-b415-e09f60ed9c99}" ma:internalName="TaxCatchAll" ma:showField="CatchAllData" ma:web="2f76be42-8c0e-4944-ac2f-31a52af94d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f76be42-8c0e-4944-ac2f-31a52af94dcc"/>
    <lcf76f155ced4ddcb4097134ff3c332f xmlns="74c4950c-e60d-4337-850a-449d81e6d4a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05F32E8-D62F-4792-BC8A-9D06FA345E00}">
  <ds:schemaRefs>
    <ds:schemaRef ds:uri="http://schemas.microsoft.com/office/2006/metadata/contentType"/>
    <ds:schemaRef ds:uri="http://schemas.microsoft.com/office/2006/metadata/properties/metaAttributes"/>
    <ds:schemaRef ds:uri="http://www.w3.org/2000/xmlns/"/>
    <ds:schemaRef ds:uri="http://www.w3.org/2001/XMLSchema"/>
    <ds:schemaRef ds:uri="74c4950c-e60d-4337-850a-449d81e6d4a8"/>
    <ds:schemaRef ds:uri="2f76be42-8c0e-4944-ac2f-31a52af94dcc"/>
  </ds:schemaRefs>
</ds:datastoreItem>
</file>

<file path=customXml/itemProps2.xml><?xml version="1.0" encoding="utf-8"?>
<ds:datastoreItem xmlns:ds="http://schemas.openxmlformats.org/officeDocument/2006/customXml" ds:itemID="{398F0E9F-5605-4AC9-A34F-8A97E6B453FD}">
  <ds:schemaRefs>
    <ds:schemaRef ds:uri="http://schemas.microsoft.com/sharepoint/v3/contenttype/forms"/>
  </ds:schemaRefs>
</ds:datastoreItem>
</file>

<file path=customXml/itemProps3.xml><?xml version="1.0" encoding="utf-8"?>
<ds:datastoreItem xmlns:ds="http://schemas.openxmlformats.org/officeDocument/2006/customXml" ds:itemID="{3D07C168-5DAD-4269-B246-3F26E9C142A7}">
  <ds:schemaRefs>
    <ds:schemaRef ds:uri="http://schemas.microsoft.com/office/2006/metadata/properties"/>
    <ds:schemaRef ds:uri="http://www.w3.org/2000/xmlns/"/>
    <ds:schemaRef ds:uri="2f76be42-8c0e-4944-ac2f-31a52af94dcc"/>
    <ds:schemaRef ds:uri="74c4950c-e60d-4337-850a-449d81e6d4a8"/>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486</Words>
  <Characters>2773</Characters>
  <Application>Microsoft Office Word</Application>
  <DocSecurity>0</DocSecurity>
  <Lines>23</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Zhetibayev Yerlan</cp:lastModifiedBy>
  <cp:revision>2</cp:revision>
  <cp:lastPrinted>2022-12-05T04:52:00Z</cp:lastPrinted>
  <dcterms:created xsi:type="dcterms:W3CDTF">2022-12-20T20:26:00Z</dcterms:created>
  <dcterms:modified xsi:type="dcterms:W3CDTF">2022-12-20T20:26:00Z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15c0bf4-4fcf-490e-a436-5b2e5bba7512_Enabled">
    <vt:lpwstr>true</vt:lpwstr>
  </property>
  <property fmtid="{D5CDD505-2E9C-101B-9397-08002B2CF9AE}" pid="3" name="MSIP_Label_e15c0bf4-4fcf-490e-a436-5b2e5bba7512_SetDate">
    <vt:lpwstr>2022-12-06T09:50:30Z</vt:lpwstr>
  </property>
  <property fmtid="{D5CDD505-2E9C-101B-9397-08002B2CF9AE}" pid="4" name="MSIP_Label_e15c0bf4-4fcf-490e-a436-5b2e5bba7512_Method">
    <vt:lpwstr>Privileged</vt:lpwstr>
  </property>
  <property fmtid="{D5CDD505-2E9C-101B-9397-08002B2CF9AE}" pid="5" name="MSIP_Label_e15c0bf4-4fcf-490e-a436-5b2e5bba7512_Name">
    <vt:lpwstr>NOT PROTECTIVELY MARKED</vt:lpwstr>
  </property>
  <property fmtid="{D5CDD505-2E9C-101B-9397-08002B2CF9AE}" pid="6" name="MSIP_Label_e15c0bf4-4fcf-490e-a436-5b2e5bba7512_SiteId">
    <vt:lpwstr>d3a2d0d3-7cc8-4f52-bbf9-85bd43d94279</vt:lpwstr>
  </property>
  <property fmtid="{D5CDD505-2E9C-101B-9397-08002B2CF9AE}" pid="7" name="MSIP_Label_e15c0bf4-4fcf-490e-a436-5b2e5bba7512_ActionId">
    <vt:lpwstr>27b524fc-3cec-4942-8836-46a28b915fb2</vt:lpwstr>
  </property>
  <property fmtid="{D5CDD505-2E9C-101B-9397-08002B2CF9AE}" pid="8" name="MSIP_Label_e15c0bf4-4fcf-490e-a436-5b2e5bba7512_ContentBits">
    <vt:lpwstr>0</vt:lpwstr>
  </property>
  <property fmtid="{D5CDD505-2E9C-101B-9397-08002B2CF9AE}" pid="9" name="ContentTypeId">
    <vt:lpwstr>0x01010078E4DBBCDC6185419A4FFBEAFD78D168</vt:lpwstr>
  </property>
  <property fmtid="{D5CDD505-2E9C-101B-9397-08002B2CF9AE}" pid="10" name="MediaServiceImageTags">
    <vt:lpwstr/>
  </property>
</Properties>
</file>