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06" w:rsidRDefault="004D2906" w:rsidP="005F0F59">
      <w:pPr>
        <w:jc w:val="center"/>
        <w:rPr>
          <w:b/>
          <w:lang w:val="kk-KZ"/>
        </w:rPr>
      </w:pPr>
    </w:p>
    <w:p w:rsidR="004D2906" w:rsidRDefault="004D2906" w:rsidP="005F0F59">
      <w:pPr>
        <w:jc w:val="center"/>
        <w:rPr>
          <w:b/>
          <w:lang w:val="kk-KZ"/>
        </w:rPr>
      </w:pPr>
    </w:p>
    <w:p w:rsidR="004D2906" w:rsidRDefault="004D2906" w:rsidP="005F0F59">
      <w:pPr>
        <w:jc w:val="center"/>
        <w:rPr>
          <w:b/>
          <w:lang w:val="kk-KZ"/>
        </w:rPr>
      </w:pPr>
    </w:p>
    <w:p w:rsidR="004D2906" w:rsidRDefault="004D2906" w:rsidP="005F0F59">
      <w:pPr>
        <w:jc w:val="center"/>
        <w:rPr>
          <w:b/>
          <w:lang w:val="kk-KZ"/>
        </w:rPr>
      </w:pPr>
    </w:p>
    <w:p w:rsidR="004D2906" w:rsidRDefault="004D2906" w:rsidP="005F0F59">
      <w:pPr>
        <w:jc w:val="center"/>
        <w:rPr>
          <w:b/>
          <w:lang w:val="kk-KZ"/>
        </w:rPr>
      </w:pPr>
    </w:p>
    <w:p w:rsidR="004D2906" w:rsidRDefault="004D2906" w:rsidP="005F0F59">
      <w:pPr>
        <w:jc w:val="center"/>
        <w:rPr>
          <w:b/>
          <w:lang w:val="kk-KZ"/>
        </w:rPr>
      </w:pPr>
    </w:p>
    <w:p w:rsidR="004D2906" w:rsidRDefault="004D2906" w:rsidP="005F0F59">
      <w:pPr>
        <w:jc w:val="center"/>
        <w:rPr>
          <w:b/>
          <w:lang w:val="kk-KZ"/>
        </w:rPr>
      </w:pPr>
    </w:p>
    <w:p w:rsidR="004D2906" w:rsidRDefault="004D2906" w:rsidP="005F0F59">
      <w:pPr>
        <w:jc w:val="center"/>
        <w:rPr>
          <w:b/>
          <w:lang w:val="kk-KZ"/>
        </w:rPr>
      </w:pPr>
    </w:p>
    <w:p w:rsidR="005B686A" w:rsidRDefault="005B686A" w:rsidP="005F0F59">
      <w:pPr>
        <w:jc w:val="center"/>
        <w:rPr>
          <w:b/>
          <w:lang w:val="kk-KZ"/>
        </w:rPr>
      </w:pPr>
      <w:bookmarkStart w:id="0" w:name="_GoBack"/>
      <w:bookmarkEnd w:id="0"/>
    </w:p>
    <w:p w:rsidR="004D2906" w:rsidRDefault="004D2906" w:rsidP="005F0F59">
      <w:pPr>
        <w:jc w:val="center"/>
        <w:rPr>
          <w:b/>
          <w:lang w:val="kk-KZ"/>
        </w:rPr>
      </w:pPr>
    </w:p>
    <w:p w:rsidR="004D2906" w:rsidRDefault="004D2906" w:rsidP="005F0F59">
      <w:pPr>
        <w:jc w:val="center"/>
        <w:rPr>
          <w:b/>
          <w:lang w:val="kk-KZ"/>
        </w:rPr>
      </w:pPr>
    </w:p>
    <w:p w:rsidR="004D2906" w:rsidRDefault="004D2906" w:rsidP="005F0F59">
      <w:pPr>
        <w:jc w:val="center"/>
        <w:rPr>
          <w:b/>
          <w:lang w:val="kk-KZ"/>
        </w:rPr>
      </w:pPr>
    </w:p>
    <w:p w:rsidR="004D2906" w:rsidRDefault="004D2906" w:rsidP="005F0F59">
      <w:pPr>
        <w:jc w:val="center"/>
        <w:rPr>
          <w:b/>
          <w:lang w:val="kk-KZ"/>
        </w:rPr>
      </w:pPr>
    </w:p>
    <w:p w:rsidR="005F0F59" w:rsidRPr="006B1DE9" w:rsidRDefault="005F0F59" w:rsidP="005F0F59">
      <w:pPr>
        <w:jc w:val="center"/>
        <w:rPr>
          <w:b/>
          <w:lang w:val="kk-KZ"/>
        </w:rPr>
      </w:pPr>
      <w:r>
        <w:rPr>
          <w:b/>
          <w:lang w:val="kk-KZ"/>
        </w:rPr>
        <w:t>«</w:t>
      </w:r>
      <w:r w:rsidRPr="004D2906">
        <w:rPr>
          <w:b/>
          <w:lang w:val="kk-KZ"/>
        </w:rPr>
        <w:t>Прокуратура органдарына, сыбайлас жемқорлыққа қарсы қызметке және экономикалық тергеу қызметіне кіретін адамдар үшін алғашқы кәсіптік даярлыққа іріктеудің және оны өткізу шарттарының, сондай-ақ оларды алғашқы кәсіптік даярлықтан шығару негіздерінің қағидаларын бекіту туралы</w:t>
      </w:r>
      <w:r>
        <w:rPr>
          <w:b/>
          <w:lang w:val="kk-KZ"/>
        </w:rPr>
        <w:t xml:space="preserve">» </w:t>
      </w:r>
      <w:r w:rsidRPr="004D2906">
        <w:rPr>
          <w:b/>
          <w:lang w:val="kk-KZ"/>
        </w:rPr>
        <w:t xml:space="preserve">Қазақстан Республикасы Бас Прокурорының 2020 жылғы 26 маусымдағы №80, Қазақстан Республикасы Сыбайлас жемқорлыққа қарсы іс-қимыл агенттігі (Сыбайлас жемқорлыққа қарсы қызмет) </w:t>
      </w:r>
      <w:r w:rsidR="00E26F18">
        <w:rPr>
          <w:b/>
          <w:lang w:val="kk-KZ"/>
        </w:rPr>
        <w:t>Т</w:t>
      </w:r>
      <w:r w:rsidRPr="004D2906">
        <w:rPr>
          <w:b/>
          <w:lang w:val="kk-KZ"/>
        </w:rPr>
        <w:t>өрағасының 2020 жылғы 29 маусымдағы №199 және Қазақстан Республикасы Қаржы министрінің 2020 жылғы 14 шiлдедегi №675 бірлескен бұйрығы</w:t>
      </w:r>
      <w:r>
        <w:rPr>
          <w:b/>
          <w:lang w:val="kk-KZ"/>
        </w:rPr>
        <w:t>на өзгерістер енгізу туралы</w:t>
      </w:r>
    </w:p>
    <w:p w:rsidR="005F0F59" w:rsidRPr="004D2906" w:rsidRDefault="005F0F59" w:rsidP="005F0F59">
      <w:pPr>
        <w:jc w:val="center"/>
        <w:rPr>
          <w:b/>
          <w:lang w:val="kk-KZ"/>
        </w:rPr>
      </w:pPr>
    </w:p>
    <w:p w:rsidR="005F0F59" w:rsidRPr="004D2906" w:rsidRDefault="005F0F59" w:rsidP="005F0F59">
      <w:pPr>
        <w:rPr>
          <w:b/>
          <w:lang w:val="kk-KZ"/>
        </w:rPr>
      </w:pPr>
      <w:r>
        <w:rPr>
          <w:b/>
          <w:lang w:val="kk-KZ"/>
        </w:rPr>
        <w:t>БҰЙЫРАМЫЗ</w:t>
      </w:r>
      <w:r w:rsidRPr="004D2906">
        <w:rPr>
          <w:b/>
          <w:lang w:val="kk-KZ"/>
        </w:rPr>
        <w:t>:</w:t>
      </w:r>
    </w:p>
    <w:p w:rsidR="005F0F59" w:rsidRDefault="005F0F59" w:rsidP="005F0F59">
      <w:pPr>
        <w:ind w:firstLine="708"/>
        <w:jc w:val="both"/>
        <w:rPr>
          <w:lang w:val="kk-KZ"/>
        </w:rPr>
      </w:pPr>
      <w:r w:rsidRPr="004D2906">
        <w:rPr>
          <w:lang w:val="kk-KZ"/>
        </w:rPr>
        <w:t xml:space="preserve">1. </w:t>
      </w:r>
      <w:r>
        <w:rPr>
          <w:lang w:val="kk-KZ"/>
        </w:rPr>
        <w:t>«</w:t>
      </w:r>
      <w:r w:rsidRPr="004D2906">
        <w:rPr>
          <w:lang w:val="kk-KZ"/>
        </w:rPr>
        <w:t>Прокуратура органдарына, сыбайлас жемқорлыққа қарсы қызметке және экономикалық тергеу қызметіне кіретін адамдар үшін алғашқы кәсіптік даярлыққа іріктеудің және оны өткізу шарттарының, сондай-ақ оларды алғашқы кәсіптік даярлықтан шығару негіздерінің қағидаларын бекіту туралы</w:t>
      </w:r>
      <w:r>
        <w:rPr>
          <w:lang w:val="kk-KZ"/>
        </w:rPr>
        <w:t xml:space="preserve">» </w:t>
      </w:r>
      <w:r w:rsidRPr="004D2906">
        <w:rPr>
          <w:lang w:val="kk-KZ"/>
        </w:rPr>
        <w:t xml:space="preserve">Қазақстан Республикасы Бас Прокурорының 2020 жылғы </w:t>
      </w:r>
      <w:r>
        <w:rPr>
          <w:lang w:val="kk-KZ"/>
        </w:rPr>
        <w:br/>
      </w:r>
      <w:r w:rsidRPr="004D2906">
        <w:rPr>
          <w:lang w:val="kk-KZ"/>
        </w:rPr>
        <w:t>26 маусымдағы №80, Қазақстан Республикасы Сыбайлас жемқорлыққа қарсы іс-қимыл агенттігі (Сыбайлас жемқорлыққа қарсы қызмет) төрағасының 2020 жылғы 29 маусымдағы №199 және Қазақстан Республикасы Қаржы министрінің 2020 жылғы 14 шiлдедегi №675 бірлескен бұйрығы</w:t>
      </w:r>
      <w:r>
        <w:rPr>
          <w:lang w:val="kk-KZ"/>
        </w:rPr>
        <w:t xml:space="preserve">на (Нормативтік құқықтық актілерді мемлекеттік тіркеу тізілімінде №144876 болып тіркелген) </w:t>
      </w:r>
      <w:r w:rsidR="00412E6E" w:rsidRPr="00412E6E">
        <w:rPr>
          <w:lang w:val="kk-KZ"/>
        </w:rPr>
        <w:t>мынадай</w:t>
      </w:r>
      <w:r>
        <w:rPr>
          <w:lang w:val="kk-KZ"/>
        </w:rPr>
        <w:t xml:space="preserve"> өзгерістер енгізілсін:</w:t>
      </w:r>
    </w:p>
    <w:p w:rsidR="00233648" w:rsidRPr="00233648" w:rsidRDefault="00233648" w:rsidP="00233648">
      <w:pPr>
        <w:ind w:firstLine="708"/>
        <w:jc w:val="both"/>
        <w:rPr>
          <w:lang w:val="kk-KZ"/>
        </w:rPr>
      </w:pPr>
      <w:r w:rsidRPr="00233648">
        <w:rPr>
          <w:lang w:val="kk-KZ"/>
        </w:rPr>
        <w:t xml:space="preserve">7-тармақтың </w:t>
      </w:r>
      <w:r w:rsidR="00412E6E">
        <w:rPr>
          <w:lang w:val="kk-KZ"/>
        </w:rPr>
        <w:t xml:space="preserve">бірінші бөлігі </w:t>
      </w:r>
      <w:r w:rsidR="00412E6E" w:rsidRPr="00412E6E">
        <w:rPr>
          <w:lang w:val="kk-KZ"/>
        </w:rPr>
        <w:t xml:space="preserve">мынадай </w:t>
      </w:r>
      <w:r w:rsidRPr="00233648">
        <w:rPr>
          <w:lang w:val="kk-KZ"/>
        </w:rPr>
        <w:t>редакцияда жазылсын:</w:t>
      </w:r>
    </w:p>
    <w:p w:rsidR="00233648" w:rsidRDefault="00233648" w:rsidP="00233648">
      <w:pPr>
        <w:ind w:firstLine="708"/>
        <w:jc w:val="both"/>
        <w:rPr>
          <w:lang w:val="kk-KZ"/>
        </w:rPr>
      </w:pPr>
      <w:r>
        <w:rPr>
          <w:lang w:val="kk-KZ"/>
        </w:rPr>
        <w:t>«</w:t>
      </w:r>
      <w:r w:rsidRPr="00233648">
        <w:rPr>
          <w:lang w:val="kk-KZ"/>
        </w:rPr>
        <w:t>7. Осы Қағидалардың 6-тармағының 2), 3), 5) және 6) тармақшаларында көрсетілген кезеңдерден өту кандидаттың таңдауы бойынша қазақ және орыс тілдерінде және жеке сәйкестендіру нөмірі бар Қазақстан Республикасы азаматының жеке басын куәландыратын құжаты немесе оның электрондық нысаны міндетті түрде болған кезде жүзеге асырылады.</w:t>
      </w:r>
      <w:r>
        <w:rPr>
          <w:lang w:val="kk-KZ"/>
        </w:rPr>
        <w:t>»;</w:t>
      </w:r>
    </w:p>
    <w:p w:rsidR="00233648" w:rsidRPr="00233648" w:rsidRDefault="00233648" w:rsidP="00233648">
      <w:pPr>
        <w:ind w:firstLine="708"/>
        <w:jc w:val="both"/>
        <w:rPr>
          <w:lang w:val="kk-KZ"/>
        </w:rPr>
      </w:pPr>
      <w:r w:rsidRPr="00233648">
        <w:rPr>
          <w:lang w:val="kk-KZ"/>
        </w:rPr>
        <w:t>12-тармақ</w:t>
      </w:r>
      <w:r w:rsidR="00412E6E">
        <w:rPr>
          <w:lang w:val="kk-KZ"/>
        </w:rPr>
        <w:t>тың</w:t>
      </w:r>
      <w:r w:rsidRPr="00233648">
        <w:rPr>
          <w:lang w:val="kk-KZ"/>
        </w:rPr>
        <w:t xml:space="preserve"> </w:t>
      </w:r>
      <w:r w:rsidR="00412E6E">
        <w:rPr>
          <w:lang w:val="kk-KZ"/>
        </w:rPr>
        <w:t xml:space="preserve">бірінші абзацы </w:t>
      </w:r>
      <w:r w:rsidR="00412E6E" w:rsidRPr="00412E6E">
        <w:rPr>
          <w:lang w:val="kk-KZ"/>
        </w:rPr>
        <w:t>мынадай</w:t>
      </w:r>
      <w:r w:rsidRPr="00233648">
        <w:rPr>
          <w:lang w:val="kk-KZ"/>
        </w:rPr>
        <w:t xml:space="preserve"> редакцияда жазылсын:</w:t>
      </w:r>
    </w:p>
    <w:p w:rsidR="00233648" w:rsidRDefault="00233648" w:rsidP="00233648">
      <w:pPr>
        <w:ind w:firstLine="708"/>
        <w:jc w:val="both"/>
        <w:rPr>
          <w:lang w:val="kk-KZ"/>
        </w:rPr>
      </w:pPr>
      <w:r>
        <w:rPr>
          <w:lang w:val="kk-KZ"/>
        </w:rPr>
        <w:t>«</w:t>
      </w:r>
      <w:r w:rsidRPr="00233648">
        <w:rPr>
          <w:lang w:val="kk-KZ"/>
        </w:rPr>
        <w:t xml:space="preserve">12. Кандидат мынадай құжаттарды қолма-қол ұсынады немесе Қазақстан Республикасының электрондық құжат және электрондық цифрлық </w:t>
      </w:r>
      <w:r w:rsidRPr="00233648">
        <w:rPr>
          <w:lang w:val="kk-KZ"/>
        </w:rPr>
        <w:lastRenderedPageBreak/>
        <w:t>қолтаңба туралы заңнамасының талаптарына сәйкес келетін жалпыға қолжетімді ақпараттық жүйелер арқылы жібереді:</w:t>
      </w:r>
      <w:r>
        <w:rPr>
          <w:lang w:val="kk-KZ"/>
        </w:rPr>
        <w:t>»;</w:t>
      </w:r>
    </w:p>
    <w:p w:rsidR="00233648" w:rsidRPr="00233648" w:rsidRDefault="00233648" w:rsidP="00233648">
      <w:pPr>
        <w:ind w:firstLine="708"/>
        <w:jc w:val="both"/>
        <w:rPr>
          <w:lang w:val="kk-KZ"/>
        </w:rPr>
      </w:pPr>
      <w:r w:rsidRPr="00233648">
        <w:rPr>
          <w:lang w:val="kk-KZ"/>
        </w:rPr>
        <w:t>17</w:t>
      </w:r>
      <w:r w:rsidR="00412E6E">
        <w:rPr>
          <w:lang w:val="kk-KZ"/>
        </w:rPr>
        <w:t>-</w:t>
      </w:r>
      <w:r w:rsidRPr="00233648">
        <w:rPr>
          <w:lang w:val="kk-KZ"/>
        </w:rPr>
        <w:t>тармақ</w:t>
      </w:r>
      <w:r w:rsidR="00412E6E">
        <w:rPr>
          <w:lang w:val="kk-KZ"/>
        </w:rPr>
        <w:t xml:space="preserve">тың бірінші бөлігі </w:t>
      </w:r>
      <w:r w:rsidR="00412E6E" w:rsidRPr="00412E6E">
        <w:rPr>
          <w:lang w:val="kk-KZ"/>
        </w:rPr>
        <w:t>мынадай</w:t>
      </w:r>
      <w:r w:rsidRPr="00233648">
        <w:rPr>
          <w:lang w:val="kk-KZ"/>
        </w:rPr>
        <w:t xml:space="preserve"> редакцияда жазылсын:</w:t>
      </w:r>
    </w:p>
    <w:p w:rsidR="00233648" w:rsidRDefault="00233648" w:rsidP="00233648">
      <w:pPr>
        <w:ind w:firstLine="708"/>
        <w:jc w:val="both"/>
        <w:rPr>
          <w:lang w:val="kk-KZ"/>
        </w:rPr>
      </w:pPr>
      <w:r>
        <w:rPr>
          <w:lang w:val="kk-KZ"/>
        </w:rPr>
        <w:t>«</w:t>
      </w:r>
      <w:r w:rsidRPr="00233648">
        <w:rPr>
          <w:lang w:val="kk-KZ"/>
        </w:rPr>
        <w:t>17. Байқаушы ретінде әңгімелесуге қатысу үшін тұлға әңгімелесу басталғанға дейін бір жұмыс күнінен кешіктірмей кадр қызметінде тіркеледі. Тіркелу үшін тұлға кадр қызметіне жеке басын куәландыратын құжаттың көшірмесін немесе оның электрондық нысанын және ұйымдарға тиесілілігін растайтын құжаттардың көшірмелерін ұсынады.</w:t>
      </w:r>
      <w:r>
        <w:rPr>
          <w:lang w:val="kk-KZ"/>
        </w:rPr>
        <w:t>»;</w:t>
      </w:r>
    </w:p>
    <w:p w:rsidR="00233648" w:rsidRDefault="00233648" w:rsidP="00233648">
      <w:pPr>
        <w:ind w:firstLine="708"/>
        <w:jc w:val="both"/>
        <w:rPr>
          <w:lang w:val="kk-KZ"/>
        </w:rPr>
      </w:pPr>
      <w:r w:rsidRPr="00233648">
        <w:rPr>
          <w:lang w:val="kk-KZ"/>
        </w:rPr>
        <w:t xml:space="preserve">43-тармақтың 1) тармақшасы алып тасталсын.  </w:t>
      </w:r>
    </w:p>
    <w:p w:rsidR="005F0F59" w:rsidRPr="00B573D1" w:rsidRDefault="005F0F59" w:rsidP="005F0F59">
      <w:pPr>
        <w:ind w:firstLine="708"/>
        <w:jc w:val="both"/>
        <w:rPr>
          <w:lang w:val="kk-KZ"/>
        </w:rPr>
      </w:pPr>
      <w:r w:rsidRPr="00B573D1">
        <w:rPr>
          <w:lang w:val="kk-KZ"/>
        </w:rPr>
        <w:t>2. Қазақстан Республикасының Бас прокуратурасы Қазақстан Республикасының заңнамасында белгіленген тәртіппен:</w:t>
      </w:r>
    </w:p>
    <w:p w:rsidR="005F0F59" w:rsidRPr="00B573D1" w:rsidRDefault="005F0F59" w:rsidP="005F0F59">
      <w:pPr>
        <w:ind w:firstLine="708"/>
        <w:jc w:val="both"/>
        <w:rPr>
          <w:lang w:val="kk-KZ"/>
        </w:rPr>
      </w:pPr>
      <w:r w:rsidRPr="00B573D1">
        <w:rPr>
          <w:lang w:val="kk-KZ"/>
        </w:rPr>
        <w:t>1) осы бірлескен бұйрықтың Қазақстан Республикасы Әділет министрлігінде мемлекеттік тіркеу</w:t>
      </w:r>
      <w:r>
        <w:rPr>
          <w:lang w:val="kk-KZ"/>
        </w:rPr>
        <w:t>ді;</w:t>
      </w:r>
    </w:p>
    <w:p w:rsidR="005F0F59" w:rsidRPr="00B573D1" w:rsidRDefault="005F0F59" w:rsidP="005F0F59">
      <w:pPr>
        <w:ind w:firstLine="708"/>
        <w:jc w:val="both"/>
        <w:rPr>
          <w:lang w:val="kk-KZ"/>
        </w:rPr>
      </w:pPr>
      <w:r w:rsidRPr="00B573D1">
        <w:rPr>
          <w:lang w:val="kk-KZ"/>
        </w:rPr>
        <w:t>2) осы бірлескен бұйрықты ресми жарияланғаннан кейін Қазақстан Республикасы Бас прокуратурасының интернет-ресурсында орналастыруды қамтамасыз етсін.</w:t>
      </w:r>
    </w:p>
    <w:p w:rsidR="005F0F59" w:rsidRPr="009F46F7" w:rsidRDefault="005F0F59" w:rsidP="005F0F59">
      <w:pPr>
        <w:ind w:firstLine="708"/>
        <w:jc w:val="both"/>
        <w:rPr>
          <w:color w:val="000000" w:themeColor="text1"/>
          <w:lang w:val="kk-KZ"/>
        </w:rPr>
      </w:pPr>
      <w:r w:rsidRPr="00B573D1">
        <w:rPr>
          <w:lang w:val="kk-KZ"/>
        </w:rPr>
        <w:t xml:space="preserve">3. </w:t>
      </w:r>
      <w:r w:rsidRPr="007E13F1">
        <w:rPr>
          <w:color w:val="000000" w:themeColor="text1"/>
          <w:lang w:val="kk-KZ"/>
        </w:rPr>
        <w:t>Осы бұйрықтың орындалуын бақылау Қазақстан Республикасы Бас прокуратурасының жанындағы Құқық қорғау органдары академиясының қызметін ұйымдастыруға жетекшілік ететін Қазақстан Республикасы Бас прокурорының орынбасарына,</w:t>
      </w:r>
      <w:r w:rsidRPr="00233648">
        <w:rPr>
          <w:color w:val="FF0000"/>
          <w:lang w:val="kk-KZ"/>
        </w:rPr>
        <w:t xml:space="preserve"> </w:t>
      </w:r>
      <w:r w:rsidRPr="009F46F7">
        <w:rPr>
          <w:color w:val="000000" w:themeColor="text1"/>
          <w:lang w:val="kk-KZ"/>
        </w:rPr>
        <w:t xml:space="preserve">Қазақстан Республикасының Сыбайлас жемқорлыққа қарсы іс-қимыл агенттігі (Сыбайлас жемқорлыққа қарсы қызмет) төрағасының </w:t>
      </w:r>
      <w:r w:rsidR="00DC2FED" w:rsidRPr="009F46F7">
        <w:rPr>
          <w:color w:val="000000" w:themeColor="text1"/>
          <w:lang w:val="kk-KZ"/>
        </w:rPr>
        <w:t xml:space="preserve">норма шығару қызметі мәселелеріне жетекшілік ететін </w:t>
      </w:r>
      <w:r w:rsidRPr="009F46F7">
        <w:rPr>
          <w:color w:val="000000" w:themeColor="text1"/>
          <w:lang w:val="kk-KZ"/>
        </w:rPr>
        <w:t>орынбасарына, Қазақстан Республикасының Қаржылық мониторинг агенттігінің Аппарат басшысына жүктелсін.</w:t>
      </w:r>
    </w:p>
    <w:p w:rsidR="005F0F59" w:rsidRPr="00B573D1" w:rsidRDefault="005F0F59" w:rsidP="005F0F59">
      <w:pPr>
        <w:ind w:firstLine="708"/>
        <w:jc w:val="both"/>
        <w:rPr>
          <w:lang w:val="kk-KZ"/>
        </w:rPr>
      </w:pPr>
      <w:r w:rsidRPr="00B573D1">
        <w:rPr>
          <w:lang w:val="kk-KZ"/>
        </w:rPr>
        <w:t>4. Осы бірлескен бұйрық алғашқы ресми жарияланған күнінен кейін күнтізбелік он күн өткен соң қолданысқа енгізіледі.</w:t>
      </w:r>
    </w:p>
    <w:p w:rsidR="005F0F59" w:rsidRPr="00B573D1" w:rsidRDefault="005F0F59" w:rsidP="005F0F59">
      <w:pPr>
        <w:ind w:left="5103"/>
        <w:rPr>
          <w:lang w:val="kk-KZ"/>
        </w:rPr>
      </w:pPr>
    </w:p>
    <w:p w:rsidR="005F0F59" w:rsidRPr="002C1E53" w:rsidRDefault="005F0F59" w:rsidP="005F0F59">
      <w:pPr>
        <w:ind w:left="5103"/>
        <w:rPr>
          <w:b/>
          <w:lang w:val="kk-KZ"/>
        </w:rPr>
      </w:pPr>
      <w:r w:rsidRPr="002C1E53">
        <w:rPr>
          <w:b/>
          <w:lang w:val="kk-KZ"/>
        </w:rPr>
        <w:t>Қазақстан Республикасының</w:t>
      </w:r>
    </w:p>
    <w:p w:rsidR="005F0F59" w:rsidRPr="002C1E53" w:rsidRDefault="005F0F59" w:rsidP="005F0F59">
      <w:pPr>
        <w:ind w:left="5103"/>
        <w:rPr>
          <w:b/>
          <w:lang w:val="kk-KZ"/>
        </w:rPr>
      </w:pPr>
      <w:r w:rsidRPr="002C1E53">
        <w:rPr>
          <w:b/>
          <w:lang w:val="kk-KZ"/>
        </w:rPr>
        <w:t>Бас Прокуроры</w:t>
      </w:r>
    </w:p>
    <w:p w:rsidR="005F0F59" w:rsidRPr="002C1E53" w:rsidRDefault="005F0F59" w:rsidP="005F0F59">
      <w:pPr>
        <w:ind w:left="5103"/>
        <w:rPr>
          <w:b/>
          <w:lang w:val="kk-KZ"/>
        </w:rPr>
      </w:pPr>
      <w:r w:rsidRPr="002C1E53">
        <w:rPr>
          <w:b/>
          <w:lang w:val="kk-KZ"/>
        </w:rPr>
        <w:t>_________________ Б. Асылов</w:t>
      </w:r>
    </w:p>
    <w:p w:rsidR="005F0F59" w:rsidRPr="002C1E53" w:rsidRDefault="005F0F59" w:rsidP="005F0F59">
      <w:pPr>
        <w:ind w:left="5103"/>
        <w:rPr>
          <w:b/>
          <w:lang w:val="kk-KZ"/>
        </w:rPr>
      </w:pPr>
    </w:p>
    <w:p w:rsidR="005F0F59" w:rsidRPr="002C1E53" w:rsidRDefault="005F0F59" w:rsidP="005F0F59">
      <w:pPr>
        <w:ind w:left="5103"/>
        <w:rPr>
          <w:b/>
          <w:lang w:val="kk-KZ"/>
        </w:rPr>
      </w:pPr>
      <w:r w:rsidRPr="002C1E53">
        <w:rPr>
          <w:b/>
          <w:lang w:val="kk-KZ"/>
        </w:rPr>
        <w:t>Қазақстан Республикасы</w:t>
      </w:r>
    </w:p>
    <w:p w:rsidR="005F0F59" w:rsidRPr="002C1E53" w:rsidRDefault="005F0F59" w:rsidP="005F0F59">
      <w:pPr>
        <w:ind w:left="5103"/>
        <w:rPr>
          <w:b/>
          <w:lang w:val="kk-KZ"/>
        </w:rPr>
      </w:pPr>
      <w:r w:rsidRPr="002C1E53">
        <w:rPr>
          <w:b/>
          <w:lang w:val="kk-KZ"/>
        </w:rPr>
        <w:t xml:space="preserve">Сыбайлас жемқорлыққа қарсы </w:t>
      </w:r>
    </w:p>
    <w:p w:rsidR="005F0F59" w:rsidRPr="002C1E53" w:rsidRDefault="005F0F59" w:rsidP="005F0F59">
      <w:pPr>
        <w:ind w:left="5103"/>
        <w:rPr>
          <w:b/>
          <w:lang w:val="kk-KZ"/>
        </w:rPr>
      </w:pPr>
      <w:r w:rsidRPr="002C1E53">
        <w:rPr>
          <w:b/>
          <w:lang w:val="kk-KZ"/>
        </w:rPr>
        <w:t>іс-қимыл агенттігінің</w:t>
      </w:r>
      <w:r w:rsidR="00E26F18">
        <w:rPr>
          <w:b/>
          <w:lang w:val="kk-KZ"/>
        </w:rPr>
        <w:t xml:space="preserve"> Т</w:t>
      </w:r>
      <w:r w:rsidR="00E26F18" w:rsidRPr="002C1E53">
        <w:rPr>
          <w:b/>
          <w:lang w:val="kk-KZ"/>
        </w:rPr>
        <w:t>өрағасы</w:t>
      </w:r>
    </w:p>
    <w:p w:rsidR="005F0F59" w:rsidRPr="002C1E53" w:rsidRDefault="005F0F59" w:rsidP="005F0F59">
      <w:pPr>
        <w:ind w:left="5103"/>
        <w:rPr>
          <w:b/>
          <w:lang w:val="kk-KZ"/>
        </w:rPr>
      </w:pPr>
      <w:r w:rsidRPr="002C1E53">
        <w:rPr>
          <w:b/>
          <w:lang w:val="kk-KZ"/>
        </w:rPr>
        <w:t xml:space="preserve">(Сыбайлас жемқорлыққа қарсы қызмет) </w:t>
      </w:r>
    </w:p>
    <w:p w:rsidR="005F0F59" w:rsidRPr="002C1E53" w:rsidRDefault="005F0F59" w:rsidP="005F0F59">
      <w:pPr>
        <w:ind w:left="5103"/>
        <w:rPr>
          <w:b/>
          <w:lang w:val="kk-KZ"/>
        </w:rPr>
      </w:pPr>
    </w:p>
    <w:p w:rsidR="005F0F59" w:rsidRPr="002C1E53" w:rsidRDefault="005F0F59" w:rsidP="005F0F59">
      <w:pPr>
        <w:ind w:left="5103"/>
        <w:rPr>
          <w:b/>
          <w:lang w:val="kk-KZ"/>
        </w:rPr>
      </w:pPr>
      <w:r w:rsidRPr="002C1E53">
        <w:rPr>
          <w:b/>
          <w:lang w:val="kk-KZ"/>
        </w:rPr>
        <w:t>___________________ О. Бектенов</w:t>
      </w:r>
    </w:p>
    <w:p w:rsidR="005F0F59" w:rsidRPr="002C1E53" w:rsidRDefault="005F0F59" w:rsidP="005F0F59">
      <w:pPr>
        <w:ind w:left="5103"/>
        <w:rPr>
          <w:b/>
          <w:lang w:val="kk-KZ"/>
        </w:rPr>
      </w:pPr>
    </w:p>
    <w:p w:rsidR="005F0F59" w:rsidRPr="002C1E53" w:rsidRDefault="005F0F59" w:rsidP="005F0F59">
      <w:pPr>
        <w:ind w:left="5103"/>
        <w:rPr>
          <w:b/>
          <w:lang w:val="kk-KZ"/>
        </w:rPr>
      </w:pPr>
      <w:r w:rsidRPr="002C1E53">
        <w:rPr>
          <w:b/>
          <w:lang w:val="kk-KZ"/>
        </w:rPr>
        <w:t xml:space="preserve">Қазақстан Республикасы </w:t>
      </w:r>
    </w:p>
    <w:p w:rsidR="005F0F59" w:rsidRPr="002C1E53" w:rsidRDefault="005F0F59" w:rsidP="005F0F59">
      <w:pPr>
        <w:ind w:left="5103"/>
        <w:rPr>
          <w:b/>
          <w:lang w:val="kk-KZ"/>
        </w:rPr>
      </w:pPr>
      <w:r w:rsidRPr="002C1E53">
        <w:rPr>
          <w:b/>
          <w:lang w:val="kk-KZ"/>
        </w:rPr>
        <w:t xml:space="preserve">Қаржылық мониторинг </w:t>
      </w:r>
    </w:p>
    <w:p w:rsidR="005F0F59" w:rsidRPr="002C1E53" w:rsidRDefault="005F0F59" w:rsidP="005F0F59">
      <w:pPr>
        <w:ind w:left="5103"/>
        <w:rPr>
          <w:b/>
          <w:lang w:val="kk-KZ"/>
        </w:rPr>
      </w:pPr>
      <w:r w:rsidRPr="002C1E53">
        <w:rPr>
          <w:b/>
          <w:lang w:val="kk-KZ"/>
        </w:rPr>
        <w:t>агенттігінің төрағасы</w:t>
      </w:r>
    </w:p>
    <w:p w:rsidR="005F0F59" w:rsidRDefault="005F0F59" w:rsidP="004D2906">
      <w:pPr>
        <w:ind w:left="5103"/>
        <w:rPr>
          <w:b/>
        </w:rPr>
      </w:pPr>
      <w:r w:rsidRPr="002C1E53">
        <w:rPr>
          <w:b/>
          <w:lang w:val="kk-KZ"/>
        </w:rPr>
        <w:t>_________________ Ж. Элиманов</w:t>
      </w:r>
    </w:p>
    <w:sectPr w:rsidR="005F0F59" w:rsidSect="00E374E8">
      <w:headerReference w:type="default" r:id="rId8"/>
      <w:pgSz w:w="11906" w:h="16838"/>
      <w:pgMar w:top="1134" w:right="850" w:bottom="1134" w:left="156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BE" w:rsidRDefault="004475BE" w:rsidP="00E374E8">
      <w:r>
        <w:separator/>
      </w:r>
    </w:p>
  </w:endnote>
  <w:endnote w:type="continuationSeparator" w:id="0">
    <w:p w:rsidR="004475BE" w:rsidRDefault="004475BE" w:rsidP="00E3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BE" w:rsidRDefault="004475BE" w:rsidP="00E374E8">
      <w:r>
        <w:separator/>
      </w:r>
    </w:p>
  </w:footnote>
  <w:footnote w:type="continuationSeparator" w:id="0">
    <w:p w:rsidR="004475BE" w:rsidRDefault="004475BE" w:rsidP="00E3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541156"/>
      <w:docPartObj>
        <w:docPartGallery w:val="Page Numbers (Top of Page)"/>
        <w:docPartUnique/>
      </w:docPartObj>
    </w:sdtPr>
    <w:sdtEndPr/>
    <w:sdtContent>
      <w:p w:rsidR="00E374E8" w:rsidRDefault="00E374E8">
        <w:pPr>
          <w:pStyle w:val="a3"/>
          <w:jc w:val="center"/>
        </w:pPr>
        <w:r>
          <w:fldChar w:fldCharType="begin"/>
        </w:r>
        <w:r>
          <w:instrText>PAGE   \* MERGEFORMAT</w:instrText>
        </w:r>
        <w:r>
          <w:fldChar w:fldCharType="separate"/>
        </w:r>
        <w:r w:rsidR="005B686A">
          <w:rPr>
            <w:noProof/>
          </w:rPr>
          <w:t>2</w:t>
        </w:r>
        <w:r>
          <w:fldChar w:fldCharType="end"/>
        </w:r>
      </w:p>
    </w:sdtContent>
  </w:sdt>
  <w:p w:rsidR="00E374E8" w:rsidRDefault="00E374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51"/>
    <w:rsid w:val="00036163"/>
    <w:rsid w:val="000B4514"/>
    <w:rsid w:val="00233648"/>
    <w:rsid w:val="00243404"/>
    <w:rsid w:val="0026580F"/>
    <w:rsid w:val="002E1836"/>
    <w:rsid w:val="00310146"/>
    <w:rsid w:val="003333AB"/>
    <w:rsid w:val="00335FE5"/>
    <w:rsid w:val="00383698"/>
    <w:rsid w:val="00412E6E"/>
    <w:rsid w:val="004475BE"/>
    <w:rsid w:val="00447969"/>
    <w:rsid w:val="00460C11"/>
    <w:rsid w:val="004729B2"/>
    <w:rsid w:val="004A69F8"/>
    <w:rsid w:val="004D2906"/>
    <w:rsid w:val="005366F9"/>
    <w:rsid w:val="005635AA"/>
    <w:rsid w:val="00570896"/>
    <w:rsid w:val="005B686A"/>
    <w:rsid w:val="005D20BE"/>
    <w:rsid w:val="005F0D4A"/>
    <w:rsid w:val="005F0F59"/>
    <w:rsid w:val="005F582F"/>
    <w:rsid w:val="00680E5A"/>
    <w:rsid w:val="006A07D6"/>
    <w:rsid w:val="00705D3B"/>
    <w:rsid w:val="00770E2F"/>
    <w:rsid w:val="007B4CBA"/>
    <w:rsid w:val="007E13F1"/>
    <w:rsid w:val="007F7C37"/>
    <w:rsid w:val="008A7401"/>
    <w:rsid w:val="00941657"/>
    <w:rsid w:val="00991889"/>
    <w:rsid w:val="009F46F7"/>
    <w:rsid w:val="00AA60E9"/>
    <w:rsid w:val="00AF7152"/>
    <w:rsid w:val="00B50A5A"/>
    <w:rsid w:val="00BC3FD2"/>
    <w:rsid w:val="00C22851"/>
    <w:rsid w:val="00CA01F3"/>
    <w:rsid w:val="00CD0234"/>
    <w:rsid w:val="00D30879"/>
    <w:rsid w:val="00DC2FED"/>
    <w:rsid w:val="00DE5C31"/>
    <w:rsid w:val="00E26F18"/>
    <w:rsid w:val="00E30B08"/>
    <w:rsid w:val="00E374E8"/>
    <w:rsid w:val="00EA53CD"/>
    <w:rsid w:val="00EF1EF7"/>
    <w:rsid w:val="00F27AE1"/>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4E8"/>
    <w:pPr>
      <w:tabs>
        <w:tab w:val="center" w:pos="4677"/>
        <w:tab w:val="right" w:pos="9355"/>
      </w:tabs>
    </w:pPr>
  </w:style>
  <w:style w:type="character" w:customStyle="1" w:styleId="a4">
    <w:name w:val="Верхний колонтитул Знак"/>
    <w:basedOn w:val="a0"/>
    <w:link w:val="a3"/>
    <w:uiPriority w:val="99"/>
    <w:rsid w:val="00E374E8"/>
  </w:style>
  <w:style w:type="paragraph" w:styleId="a5">
    <w:name w:val="footer"/>
    <w:basedOn w:val="a"/>
    <w:link w:val="a6"/>
    <w:uiPriority w:val="99"/>
    <w:unhideWhenUsed/>
    <w:rsid w:val="00E374E8"/>
    <w:pPr>
      <w:tabs>
        <w:tab w:val="center" w:pos="4677"/>
        <w:tab w:val="right" w:pos="9355"/>
      </w:tabs>
    </w:pPr>
  </w:style>
  <w:style w:type="character" w:customStyle="1" w:styleId="a6">
    <w:name w:val="Нижний колонтитул Знак"/>
    <w:basedOn w:val="a0"/>
    <w:link w:val="a5"/>
    <w:uiPriority w:val="99"/>
    <w:rsid w:val="00E37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4E8"/>
    <w:pPr>
      <w:tabs>
        <w:tab w:val="center" w:pos="4677"/>
        <w:tab w:val="right" w:pos="9355"/>
      </w:tabs>
    </w:pPr>
  </w:style>
  <w:style w:type="character" w:customStyle="1" w:styleId="a4">
    <w:name w:val="Верхний колонтитул Знак"/>
    <w:basedOn w:val="a0"/>
    <w:link w:val="a3"/>
    <w:uiPriority w:val="99"/>
    <w:rsid w:val="00E374E8"/>
  </w:style>
  <w:style w:type="paragraph" w:styleId="a5">
    <w:name w:val="footer"/>
    <w:basedOn w:val="a"/>
    <w:link w:val="a6"/>
    <w:uiPriority w:val="99"/>
    <w:unhideWhenUsed/>
    <w:rsid w:val="00E374E8"/>
    <w:pPr>
      <w:tabs>
        <w:tab w:val="center" w:pos="4677"/>
        <w:tab w:val="right" w:pos="9355"/>
      </w:tabs>
    </w:pPr>
  </w:style>
  <w:style w:type="character" w:customStyle="1" w:styleId="a6">
    <w:name w:val="Нижний колонтитул Знак"/>
    <w:basedOn w:val="a0"/>
    <w:link w:val="a5"/>
    <w:uiPriority w:val="99"/>
    <w:rsid w:val="00E3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2507-AE7E-4356-A2F0-85CEB410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Райханов Нурлан Жоламанұлы</dc:creator>
  <cp:lastModifiedBy>Райханов Нурлан Жоламанұлы</cp:lastModifiedBy>
  <cp:revision>8</cp:revision>
  <cp:lastPrinted>2022-03-18T07:38:00Z</cp:lastPrinted>
  <dcterms:created xsi:type="dcterms:W3CDTF">2022-11-07T09:44:00Z</dcterms:created>
  <dcterms:modified xsi:type="dcterms:W3CDTF">2022-11-07T10:02:00Z</dcterms:modified>
</cp:coreProperties>
</file>