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4C9B3" w14:textId="3A9ABF0E" w:rsidR="00B61CEC" w:rsidRPr="00540ACC" w:rsidRDefault="00B61CEC" w:rsidP="00643E12">
      <w:pPr>
        <w:jc w:val="right"/>
        <w:rPr>
          <w:b/>
          <w:color w:val="44546A" w:themeColor="text2"/>
          <w:sz w:val="28"/>
          <w:szCs w:val="28"/>
        </w:rPr>
      </w:pPr>
    </w:p>
    <w:p w14:paraId="5DA04C8F" w14:textId="77777777" w:rsidR="00B61CEC" w:rsidRPr="00540ACC" w:rsidRDefault="00B61CEC" w:rsidP="00643E12">
      <w:pPr>
        <w:jc w:val="right"/>
        <w:rPr>
          <w:b/>
          <w:color w:val="44546A" w:themeColor="text2"/>
          <w:sz w:val="28"/>
          <w:szCs w:val="28"/>
        </w:rPr>
      </w:pPr>
    </w:p>
    <w:p w14:paraId="186BD07A" w14:textId="378EB556" w:rsidR="00643E12" w:rsidRPr="00540ACC" w:rsidRDefault="00926CA8" w:rsidP="00643E12">
      <w:pPr>
        <w:jc w:val="center"/>
        <w:rPr>
          <w:b/>
          <w:sz w:val="28"/>
          <w:szCs w:val="28"/>
        </w:rPr>
      </w:pPr>
      <w:r w:rsidRPr="00540ACC">
        <w:rPr>
          <w:b/>
          <w:sz w:val="28"/>
          <w:szCs w:val="28"/>
        </w:rPr>
        <w:t>Кратк</w:t>
      </w:r>
      <w:r w:rsidR="006D5C51" w:rsidRPr="00540ACC">
        <w:rPr>
          <w:b/>
          <w:sz w:val="28"/>
          <w:szCs w:val="28"/>
        </w:rPr>
        <w:t>ая справка по</w:t>
      </w:r>
      <w:r w:rsidR="00643E12" w:rsidRPr="00540ACC">
        <w:rPr>
          <w:b/>
          <w:sz w:val="28"/>
          <w:szCs w:val="28"/>
        </w:rPr>
        <w:t xml:space="preserve"> </w:t>
      </w:r>
    </w:p>
    <w:p w14:paraId="7B298D97" w14:textId="4ADCE089" w:rsidR="00643E12" w:rsidRPr="00540ACC" w:rsidRDefault="00643E12" w:rsidP="00643E1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40ACC">
        <w:rPr>
          <w:b/>
          <w:sz w:val="28"/>
          <w:szCs w:val="28"/>
        </w:rPr>
        <w:t>анализ</w:t>
      </w:r>
      <w:r w:rsidR="006D5C51" w:rsidRPr="00540ACC">
        <w:rPr>
          <w:b/>
          <w:sz w:val="28"/>
          <w:szCs w:val="28"/>
        </w:rPr>
        <w:t>у</w:t>
      </w:r>
      <w:r w:rsidRPr="00540ACC">
        <w:rPr>
          <w:b/>
          <w:sz w:val="28"/>
          <w:szCs w:val="28"/>
        </w:rPr>
        <w:t xml:space="preserve"> состояния конкуренции на рынке </w:t>
      </w:r>
    </w:p>
    <w:p w14:paraId="0429DFAE" w14:textId="77777777" w:rsidR="00643E12" w:rsidRPr="00540ACC" w:rsidRDefault="00643E12" w:rsidP="00643E1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40ACC">
        <w:rPr>
          <w:b/>
          <w:sz w:val="28"/>
          <w:szCs w:val="28"/>
        </w:rPr>
        <w:t xml:space="preserve">внутренних регулярных перевозок пассажиров воздушным транспортом </w:t>
      </w:r>
    </w:p>
    <w:p w14:paraId="5576D992" w14:textId="77777777" w:rsidR="00643E12" w:rsidRPr="00540ACC" w:rsidRDefault="00643E12" w:rsidP="00643E1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40ACC">
        <w:rPr>
          <w:b/>
          <w:sz w:val="28"/>
          <w:szCs w:val="28"/>
        </w:rPr>
        <w:t>в Республике Казахстан</w:t>
      </w:r>
      <w:bookmarkStart w:id="0" w:name="_GoBack"/>
      <w:bookmarkEnd w:id="0"/>
    </w:p>
    <w:p w14:paraId="4B859B31" w14:textId="77777777" w:rsidR="00643E12" w:rsidRPr="00540ACC" w:rsidRDefault="00643E12" w:rsidP="00643E12">
      <w:pPr>
        <w:jc w:val="center"/>
        <w:rPr>
          <w:rStyle w:val="FontStyle22"/>
          <w:i/>
        </w:rPr>
      </w:pPr>
    </w:p>
    <w:p w14:paraId="72C1551B" w14:textId="7ED61031" w:rsidR="00643E12" w:rsidRPr="00540ACC" w:rsidRDefault="00643E12" w:rsidP="009C79DE">
      <w:pPr>
        <w:pStyle w:val="Default"/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 xml:space="preserve">Департаментом транспорта и связи </w:t>
      </w:r>
      <w:r w:rsidR="00DF7095" w:rsidRPr="00540ACC">
        <w:rPr>
          <w:sz w:val="28"/>
          <w:szCs w:val="28"/>
        </w:rPr>
        <w:t>в рамках проведенного мониторинга цен и установленных признаков нарушения законодательства в области защиты конкуренции Республики Казахстан</w:t>
      </w:r>
      <w:r w:rsidRPr="00540ACC">
        <w:rPr>
          <w:sz w:val="28"/>
          <w:szCs w:val="28"/>
        </w:rPr>
        <w:t xml:space="preserve">, проведен анализ состояния конкуренции на рынке внутренних регулярных перевозок пассажиров воздушным транспортом в Республике Казахстан </w:t>
      </w:r>
      <w:r w:rsidRPr="00540ACC">
        <w:rPr>
          <w:i/>
          <w:szCs w:val="28"/>
        </w:rPr>
        <w:t>(далее – анализ)</w:t>
      </w:r>
      <w:r w:rsidRPr="00540ACC">
        <w:rPr>
          <w:sz w:val="28"/>
          <w:szCs w:val="28"/>
        </w:rPr>
        <w:t xml:space="preserve">. </w:t>
      </w:r>
    </w:p>
    <w:p w14:paraId="1430A2B5" w14:textId="7C2291B8" w:rsidR="00B074F2" w:rsidRPr="00540ACC" w:rsidRDefault="00B074F2" w:rsidP="00B074F2">
      <w:pPr>
        <w:suppressAutoHyphens/>
        <w:autoSpaceDN w:val="0"/>
        <w:ind w:firstLine="567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Анализ проведен в соответствии с нормами Предпринимательского кодекса Республики Казахстан (</w:t>
      </w:r>
      <w:r w:rsidRPr="00540ACC">
        <w:rPr>
          <w:i/>
          <w:iCs/>
        </w:rPr>
        <w:t>далее – Кодекс</w:t>
      </w:r>
      <w:r w:rsidRPr="00540ACC">
        <w:rPr>
          <w:sz w:val="28"/>
          <w:szCs w:val="28"/>
        </w:rPr>
        <w:t xml:space="preserve">) и Методики по проведению </w:t>
      </w:r>
      <w:r w:rsidR="000F67BD" w:rsidRPr="00540ACC">
        <w:rPr>
          <w:sz w:val="28"/>
          <w:szCs w:val="28"/>
        </w:rPr>
        <w:t xml:space="preserve">анализа состояния конкуренции на товарных рынках, утвержденной приказом Агентства от 3 мая 2022 года № 13 </w:t>
      </w:r>
      <w:r w:rsidRPr="00540ACC">
        <w:rPr>
          <w:sz w:val="28"/>
          <w:szCs w:val="28"/>
        </w:rPr>
        <w:t>(</w:t>
      </w:r>
      <w:r w:rsidRPr="00540ACC">
        <w:rPr>
          <w:i/>
          <w:iCs/>
        </w:rPr>
        <w:t>далее - Методика</w:t>
      </w:r>
      <w:r w:rsidRPr="00540ACC">
        <w:rPr>
          <w:sz w:val="28"/>
          <w:szCs w:val="28"/>
        </w:rPr>
        <w:t>).</w:t>
      </w:r>
    </w:p>
    <w:p w14:paraId="0118C893" w14:textId="16C6ED0B" w:rsidR="00B074F2" w:rsidRPr="00540ACC" w:rsidRDefault="00B074F2" w:rsidP="00B074F2">
      <w:pPr>
        <w:ind w:firstLine="567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В соответствии с п.п.2) п. 1 статьи 196 Кодекса, анализ состояния конкуренции на товарных рынках проводится с целью 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деятельности, в том числе в случаях определения доли доминирования субъекта рынка при рассмотрении признаков антиконкурентных соглашений и согласованных действий, злоупотребления доминирующим или монопольным положением.</w:t>
      </w:r>
    </w:p>
    <w:p w14:paraId="030D4933" w14:textId="7533DB87" w:rsidR="00643E12" w:rsidRPr="00540ACC" w:rsidRDefault="00643E12" w:rsidP="009C79DE">
      <w:pPr>
        <w:pStyle w:val="a3"/>
        <w:tabs>
          <w:tab w:val="left" w:pos="0"/>
        </w:tabs>
        <w:spacing w:after="0"/>
        <w:ind w:firstLine="708"/>
        <w:jc w:val="both"/>
        <w:rPr>
          <w:rFonts w:eastAsia="SimSun"/>
          <w:kern w:val="3"/>
          <w:sz w:val="28"/>
          <w:szCs w:val="28"/>
        </w:rPr>
      </w:pPr>
      <w:r w:rsidRPr="00540ACC">
        <w:rPr>
          <w:sz w:val="28"/>
          <w:szCs w:val="28"/>
        </w:rPr>
        <w:t xml:space="preserve">При проведении анализа в качестве исходной информации использованы данные </w:t>
      </w:r>
      <w:r w:rsidR="00B074F2" w:rsidRPr="00540ACC">
        <w:rPr>
          <w:sz w:val="28"/>
          <w:szCs w:val="28"/>
          <w:lang w:eastAsia="x-none"/>
        </w:rPr>
        <w:t xml:space="preserve">Бюро национальной статистики Агентства </w:t>
      </w:r>
      <w:r w:rsidR="00B074F2" w:rsidRPr="00540ACC">
        <w:rPr>
          <w:sz w:val="28"/>
          <w:szCs w:val="28"/>
        </w:rPr>
        <w:t>Республики Казахстан</w:t>
      </w:r>
      <w:r w:rsidR="00B074F2" w:rsidRPr="00540ACC">
        <w:rPr>
          <w:sz w:val="28"/>
          <w:szCs w:val="28"/>
          <w:lang w:eastAsia="x-none"/>
        </w:rPr>
        <w:t xml:space="preserve"> по стратегическому планированию и реформам</w:t>
      </w:r>
      <w:r w:rsidRPr="00540ACC">
        <w:rPr>
          <w:sz w:val="28"/>
          <w:szCs w:val="28"/>
        </w:rPr>
        <w:t xml:space="preserve">, </w:t>
      </w:r>
      <w:r w:rsidRPr="00540ACC">
        <w:rPr>
          <w:rFonts w:eastAsia="SimSun"/>
          <w:kern w:val="3"/>
          <w:sz w:val="28"/>
          <w:szCs w:val="28"/>
        </w:rPr>
        <w:t xml:space="preserve">а также сведения субъектов рынка </w:t>
      </w:r>
      <w:r w:rsidRPr="00540ACC">
        <w:rPr>
          <w:rFonts w:eastAsia="SimSun"/>
          <w:i/>
          <w:kern w:val="3"/>
          <w:szCs w:val="28"/>
        </w:rPr>
        <w:t xml:space="preserve">(авиакомпаний), </w:t>
      </w:r>
      <w:r w:rsidRPr="00540ACC">
        <w:rPr>
          <w:rFonts w:eastAsia="SimSun"/>
          <w:kern w:val="3"/>
          <w:sz w:val="28"/>
          <w:szCs w:val="28"/>
        </w:rPr>
        <w:t>осуществляющих деятельность на соответствующем товарном рынке.</w:t>
      </w:r>
    </w:p>
    <w:p w14:paraId="29809F39" w14:textId="77777777" w:rsidR="00002C17" w:rsidRPr="00540ACC" w:rsidRDefault="00002C17" w:rsidP="00002C17">
      <w:pPr>
        <w:pStyle w:val="a3"/>
        <w:spacing w:after="0"/>
        <w:ind w:firstLine="567"/>
        <w:jc w:val="both"/>
        <w:rPr>
          <w:iCs/>
          <w:color w:val="000000"/>
          <w:sz w:val="28"/>
          <w:szCs w:val="28"/>
        </w:rPr>
      </w:pPr>
      <w:r w:rsidRPr="00540ACC">
        <w:rPr>
          <w:iCs/>
          <w:color w:val="000000"/>
          <w:sz w:val="28"/>
          <w:szCs w:val="28"/>
        </w:rPr>
        <w:t>Процедура определения критериев взаимозаменяемости товара, не имеющего заменителя, или взаимозаменяемых товаров (работ, услуг), обращающихся на одном и том же товарном рынке, включает:</w:t>
      </w:r>
    </w:p>
    <w:p w14:paraId="466909E0" w14:textId="77777777" w:rsidR="00002C17" w:rsidRPr="00540ACC" w:rsidRDefault="00002C17" w:rsidP="00002C17">
      <w:pPr>
        <w:pStyle w:val="a3"/>
        <w:spacing w:after="0"/>
        <w:ind w:firstLine="567"/>
        <w:jc w:val="both"/>
        <w:rPr>
          <w:iCs/>
          <w:color w:val="000000"/>
          <w:sz w:val="28"/>
          <w:szCs w:val="28"/>
        </w:rPr>
      </w:pPr>
      <w:r w:rsidRPr="00540ACC">
        <w:rPr>
          <w:iCs/>
          <w:color w:val="000000"/>
          <w:sz w:val="28"/>
          <w:szCs w:val="28"/>
        </w:rPr>
        <w:t>- определение наименования товара;</w:t>
      </w:r>
    </w:p>
    <w:p w14:paraId="46ACAABF" w14:textId="77777777" w:rsidR="00002C17" w:rsidRPr="00540ACC" w:rsidRDefault="00002C17" w:rsidP="00002C17">
      <w:pPr>
        <w:pStyle w:val="a3"/>
        <w:spacing w:after="0"/>
        <w:ind w:firstLine="567"/>
        <w:jc w:val="both"/>
        <w:rPr>
          <w:iCs/>
          <w:color w:val="000000"/>
          <w:sz w:val="28"/>
          <w:szCs w:val="28"/>
        </w:rPr>
      </w:pPr>
      <w:r w:rsidRPr="00540ACC">
        <w:rPr>
          <w:iCs/>
          <w:color w:val="000000"/>
          <w:sz w:val="28"/>
          <w:szCs w:val="28"/>
        </w:rPr>
        <w:t>- определение свойств товара, определяющих выбор покупателя, и товаров, потенциально являющихся взаимозаменяемыми для данного товара;</w:t>
      </w:r>
      <w:r w:rsidRPr="00540ACC">
        <w:rPr>
          <w:iCs/>
          <w:sz w:val="28"/>
          <w:szCs w:val="28"/>
        </w:rPr>
        <w:br/>
      </w:r>
      <w:r w:rsidRPr="00540ACC">
        <w:rPr>
          <w:iCs/>
          <w:color w:val="000000"/>
          <w:sz w:val="28"/>
          <w:szCs w:val="28"/>
        </w:rPr>
        <w:t>        - определение взаимозаменяемых товаров.</w:t>
      </w:r>
    </w:p>
    <w:p w14:paraId="20A88190" w14:textId="28B6F466" w:rsidR="00B074F2" w:rsidRPr="00540ACC" w:rsidRDefault="00B074F2" w:rsidP="00B074F2">
      <w:pPr>
        <w:ind w:firstLine="708"/>
        <w:jc w:val="both"/>
        <w:rPr>
          <w:i/>
          <w:color w:val="000000"/>
        </w:rPr>
      </w:pPr>
      <w:r w:rsidRPr="00540ACC">
        <w:rPr>
          <w:sz w:val="28"/>
          <w:szCs w:val="28"/>
        </w:rPr>
        <w:t xml:space="preserve">Услуги пассажирских авиаперевозок регулярными (внутренними) рейсам регламентируются Законом РК </w:t>
      </w:r>
      <w:r w:rsidRPr="00540ACC">
        <w:rPr>
          <w:b/>
          <w:sz w:val="28"/>
          <w:szCs w:val="28"/>
        </w:rPr>
        <w:t>«</w:t>
      </w:r>
      <w:r w:rsidRPr="00540ACC">
        <w:rPr>
          <w:rStyle w:val="s1"/>
          <w:b w:val="0"/>
          <w:sz w:val="28"/>
          <w:szCs w:val="28"/>
        </w:rPr>
        <w:t>Об использовании воздушного пространства Республики Казахстан и деятельности авиации</w:t>
      </w:r>
      <w:r w:rsidRPr="00540ACC">
        <w:rPr>
          <w:b/>
          <w:sz w:val="28"/>
          <w:szCs w:val="28"/>
        </w:rPr>
        <w:t xml:space="preserve">» </w:t>
      </w:r>
      <w:r w:rsidRPr="00540ACC">
        <w:rPr>
          <w:i/>
        </w:rPr>
        <w:t xml:space="preserve">(далее – Закон); </w:t>
      </w:r>
      <w:r w:rsidRPr="00540ACC">
        <w:rPr>
          <w:sz w:val="28"/>
          <w:szCs w:val="28"/>
        </w:rPr>
        <w:t xml:space="preserve">Правилами допуска авиакомпаний к выполнению регулярных внутренних коммерческих воздушных перевозок, утвержденными приказом и.о. Министра по инвестициям и развитию РК от 27.03.2015 года №352 </w:t>
      </w:r>
      <w:r w:rsidR="00A46554" w:rsidRPr="00540ACC">
        <w:rPr>
          <w:sz w:val="28"/>
          <w:szCs w:val="28"/>
        </w:rPr>
        <w:t>(</w:t>
      </w:r>
      <w:r w:rsidR="00A46554" w:rsidRPr="00540ACC">
        <w:rPr>
          <w:i/>
          <w:iCs/>
        </w:rPr>
        <w:t>далее – Правила допуска авиакомпаний</w:t>
      </w:r>
      <w:r w:rsidR="00A46554" w:rsidRPr="00540ACC">
        <w:rPr>
          <w:sz w:val="28"/>
          <w:szCs w:val="28"/>
        </w:rPr>
        <w:t>);</w:t>
      </w:r>
      <w:r w:rsidRPr="00540ACC">
        <w:rPr>
          <w:i/>
        </w:rPr>
        <w:t xml:space="preserve"> </w:t>
      </w:r>
      <w:r w:rsidRPr="00540ACC">
        <w:rPr>
          <w:color w:val="000000"/>
          <w:sz w:val="28"/>
          <w:szCs w:val="28"/>
        </w:rPr>
        <w:t>Правилами перевозки пассажиров, багажа и грузов на воздушном транспорте, утверждёнными</w:t>
      </w:r>
      <w:r w:rsidRPr="00540ACC">
        <w:rPr>
          <w:sz w:val="28"/>
          <w:szCs w:val="28"/>
        </w:rPr>
        <w:t xml:space="preserve"> приказом Министра по инвестициям </w:t>
      </w:r>
      <w:r w:rsidRPr="00540ACC">
        <w:rPr>
          <w:sz w:val="28"/>
          <w:szCs w:val="28"/>
        </w:rPr>
        <w:lastRenderedPageBreak/>
        <w:t>и развитию РК от 30.05.2015 года №540</w:t>
      </w:r>
      <w:r w:rsidR="00A46554" w:rsidRPr="00540ACC">
        <w:rPr>
          <w:sz w:val="28"/>
          <w:szCs w:val="28"/>
        </w:rPr>
        <w:t xml:space="preserve"> (</w:t>
      </w:r>
      <w:r w:rsidR="00A46554" w:rsidRPr="00540ACC">
        <w:rPr>
          <w:i/>
          <w:iCs/>
        </w:rPr>
        <w:t>далее – Правила перевозки</w:t>
      </w:r>
      <w:r w:rsidR="00A46554" w:rsidRPr="00540ACC">
        <w:rPr>
          <w:sz w:val="28"/>
          <w:szCs w:val="28"/>
        </w:rPr>
        <w:t>)</w:t>
      </w:r>
      <w:r w:rsidRPr="00540ACC">
        <w:rPr>
          <w:sz w:val="28"/>
          <w:szCs w:val="28"/>
        </w:rPr>
        <w:t xml:space="preserve">; Правилами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постановлением Правительства </w:t>
      </w:r>
      <w:r w:rsidRPr="00540ACC">
        <w:rPr>
          <w:rStyle w:val="s1"/>
          <w:b w:val="0"/>
          <w:sz w:val="28"/>
          <w:szCs w:val="28"/>
        </w:rPr>
        <w:t>Республики Казахстан</w:t>
      </w:r>
      <w:r w:rsidRPr="00540ACC">
        <w:rPr>
          <w:sz w:val="28"/>
          <w:szCs w:val="28"/>
        </w:rPr>
        <w:t xml:space="preserve"> от 31.01.2013 года №69</w:t>
      </w:r>
      <w:r w:rsidR="005D3C41" w:rsidRPr="00540ACC">
        <w:rPr>
          <w:sz w:val="28"/>
          <w:szCs w:val="28"/>
        </w:rPr>
        <w:t xml:space="preserve"> (</w:t>
      </w:r>
      <w:r w:rsidR="005D3C41" w:rsidRPr="00540ACC">
        <w:rPr>
          <w:i/>
          <w:iCs/>
        </w:rPr>
        <w:t>далее – Правила субсидирования</w:t>
      </w:r>
      <w:r w:rsidR="005D3C41" w:rsidRPr="00540ACC">
        <w:rPr>
          <w:sz w:val="28"/>
          <w:szCs w:val="28"/>
        </w:rPr>
        <w:t>)</w:t>
      </w:r>
      <w:r w:rsidRPr="00540ACC">
        <w:rPr>
          <w:sz w:val="28"/>
          <w:szCs w:val="28"/>
        </w:rPr>
        <w:t>.</w:t>
      </w:r>
    </w:p>
    <w:p w14:paraId="44148B5A" w14:textId="4E0E470F" w:rsidR="00643E12" w:rsidRPr="00540ACC" w:rsidRDefault="00643E12" w:rsidP="00643E12">
      <w:pPr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В соответствии с понятийным аппаратом Закона, в данном анализе используются следующие понятия и термины:</w:t>
      </w:r>
    </w:p>
    <w:p w14:paraId="6332C772" w14:textId="77777777" w:rsidR="00643E12" w:rsidRPr="00540ACC" w:rsidRDefault="00643E12" w:rsidP="00643E12">
      <w:pPr>
        <w:ind w:firstLine="708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Авиакомпания</w:t>
      </w:r>
      <w:r w:rsidRPr="00540ACC">
        <w:rPr>
          <w:sz w:val="28"/>
          <w:szCs w:val="28"/>
        </w:rPr>
        <w:t xml:space="preserve"> - юридическое лицо, имеющее сертификат эксплуатанта гражданских воздушных судов.</w:t>
      </w:r>
    </w:p>
    <w:p w14:paraId="2E1A52C2" w14:textId="77777777" w:rsidR="00643E12" w:rsidRPr="00540ACC" w:rsidRDefault="00643E12" w:rsidP="00643E12">
      <w:pPr>
        <w:ind w:firstLine="708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Авиационные услуги</w:t>
      </w:r>
      <w:r w:rsidRPr="00540ACC">
        <w:rPr>
          <w:sz w:val="28"/>
          <w:szCs w:val="28"/>
        </w:rPr>
        <w:t xml:space="preserve"> - услуги гражданской авиации, связанные с организацией и обеспечением воздушных перевозок пассажиров, багажа, грузов, почтовых отправлений и выполнением авиационных работ за плату или по найму.</w:t>
      </w:r>
    </w:p>
    <w:p w14:paraId="42E596FF" w14:textId="77777777" w:rsidR="00643E12" w:rsidRPr="00540ACC" w:rsidRDefault="00643E12" w:rsidP="00643E12">
      <w:pPr>
        <w:ind w:firstLine="708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Авиационный маршрут (авиамаршрут)</w:t>
      </w:r>
      <w:r w:rsidRPr="00540ACC">
        <w:rPr>
          <w:sz w:val="28"/>
          <w:szCs w:val="28"/>
        </w:rPr>
        <w:t xml:space="preserve"> - географическое описание или комбинация географических описаний земной поверхности, над которой осуществляется воздушное сообщение между пунктами авиаперевозок.</w:t>
      </w:r>
    </w:p>
    <w:p w14:paraId="7CDE8927" w14:textId="77777777" w:rsidR="00643E12" w:rsidRPr="00540ACC" w:rsidRDefault="00643E12" w:rsidP="00643E12">
      <w:pPr>
        <w:ind w:firstLine="708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Авиаперевозки</w:t>
      </w:r>
      <w:r w:rsidRPr="00540ACC">
        <w:rPr>
          <w:sz w:val="28"/>
          <w:szCs w:val="28"/>
        </w:rPr>
        <w:t xml:space="preserve"> — способ транспортировки грузов и перевозки пассажиров при помощи воздушных судов. Авиаперевозки принято классифицировать по направлению, категории груза и типу загрузки.</w:t>
      </w:r>
    </w:p>
    <w:p w14:paraId="0040992E" w14:textId="77777777" w:rsidR="00643E12" w:rsidRPr="00540ACC" w:rsidRDefault="00643E12" w:rsidP="00643E12">
      <w:pPr>
        <w:ind w:firstLine="720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Региональные (внутриреспубликанские) коммерческие воздушные пассажирские перевозки</w:t>
      </w:r>
      <w:r w:rsidRPr="00540ACC">
        <w:rPr>
          <w:sz w:val="28"/>
          <w:szCs w:val="28"/>
        </w:rPr>
        <w:t xml:space="preserve"> – коммерческие воздушные пассажирские перевозки, осуществляемые между населенными пунктами, находящимися в разных областях, или соединяющие населенные пункты с городами республиканского значения, столицей. </w:t>
      </w:r>
    </w:p>
    <w:p w14:paraId="49411E80" w14:textId="77777777" w:rsidR="00643E12" w:rsidRPr="00540ACC" w:rsidRDefault="00643E12" w:rsidP="00643E1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40ACC">
        <w:rPr>
          <w:i/>
          <w:sz w:val="28"/>
          <w:szCs w:val="28"/>
        </w:rPr>
        <w:t>Регулярный рейс</w:t>
      </w:r>
      <w:r w:rsidRPr="00540ACC">
        <w:rPr>
          <w:sz w:val="28"/>
          <w:szCs w:val="28"/>
        </w:rPr>
        <w:t xml:space="preserve"> - рейс, выполняемый в соответствии с установленным и опубликованным авиакомпанией расписанием.</w:t>
      </w:r>
    </w:p>
    <w:p w14:paraId="623BF575" w14:textId="3521477E" w:rsidR="00643E12" w:rsidRPr="00540ACC" w:rsidRDefault="00643E12" w:rsidP="00643E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Согласно статье 79 Закона</w:t>
      </w:r>
      <w:r w:rsidR="00BB15CB" w:rsidRPr="00540ACC">
        <w:rPr>
          <w:sz w:val="28"/>
          <w:szCs w:val="28"/>
        </w:rPr>
        <w:t>,</w:t>
      </w:r>
      <w:r w:rsidRPr="00540ACC">
        <w:rPr>
          <w:sz w:val="28"/>
          <w:szCs w:val="28"/>
        </w:rPr>
        <w:t xml:space="preserve"> регулярные и нерегулярные коммерческие воздушные перевозки осуществляются по авиамаршрутам. Авиамаршруты делятся на международные и внутренние.</w:t>
      </w:r>
    </w:p>
    <w:p w14:paraId="31447361" w14:textId="77777777" w:rsidR="00643E12" w:rsidRPr="00540ACC" w:rsidRDefault="00643E12" w:rsidP="00643E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В связи с тем, что нерегулярные пассажирские авиаперевозки носят непостоянный (нерегулярный) характер, данный вид перевозок в рамках данного анализа не рассматривался.</w:t>
      </w:r>
    </w:p>
    <w:p w14:paraId="2A0B1CF7" w14:textId="77777777" w:rsidR="00643E12" w:rsidRPr="00540ACC" w:rsidRDefault="00643E12" w:rsidP="00643E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Международные авиамаршруты для осуществления регулярных коммерческих воздушных перевозок определяются в соответствии с международными договорами Республики Казахстан.</w:t>
      </w:r>
    </w:p>
    <w:p w14:paraId="07630993" w14:textId="6F86C506" w:rsidR="00643E12" w:rsidRPr="00540ACC" w:rsidRDefault="00643E12" w:rsidP="00643E1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К выполнению внутренних регулярных коммерческих воздушных перевозок допускаются авиакомпании, соответствующие квалификационным требованиям, установленным правилами допуска авиакомпаний к выполнению регулярных внутренних коммерческих воздушных перевозок.</w:t>
      </w:r>
    </w:p>
    <w:p w14:paraId="20416F24" w14:textId="6502CCFF" w:rsidR="00243F75" w:rsidRPr="00540ACC" w:rsidRDefault="00243F75" w:rsidP="00643E1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 xml:space="preserve">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перевозки, осуществляемые на основании решений местных исполнительных органов областей, городов республиканского значения и столицы, не обеспечивающие уровень дохода, </w:t>
      </w:r>
      <w:r w:rsidRPr="00540ACC">
        <w:rPr>
          <w:sz w:val="28"/>
          <w:szCs w:val="28"/>
        </w:rPr>
        <w:lastRenderedPageBreak/>
        <w:t>необходимый для эффективного функционирования авиамаршрута, а также перевозки, относящиеся к приоритетным международным авиамаршрутам, подлежат субсидированию за счет бюджетных средств.</w:t>
      </w:r>
    </w:p>
    <w:p w14:paraId="2220B922" w14:textId="75F80849" w:rsidR="007B42F7" w:rsidRPr="00540ACC" w:rsidRDefault="006A0F09" w:rsidP="007B42F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Д</w:t>
      </w:r>
      <w:r w:rsidR="007B42F7" w:rsidRPr="00540ACC">
        <w:rPr>
          <w:sz w:val="28"/>
          <w:szCs w:val="28"/>
        </w:rPr>
        <w:t>опуск авиакомпании к выполнению регулярных внутренних коммерческих воздушных перевозок осуществляется по видам регулярных внутренних коммерческих воздушных перевозок.</w:t>
      </w:r>
    </w:p>
    <w:p w14:paraId="43D94B1A" w14:textId="022306FB" w:rsidR="00A46554" w:rsidRPr="00540ACC" w:rsidRDefault="00A46554" w:rsidP="00643E12">
      <w:pPr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 xml:space="preserve">Перевозчик организует, обеспечивает и выполняет перевозку пассажиров регулярными рейсами в соответствии с заключенными авиакомпанией договорами на воздушную перевозку. </w:t>
      </w:r>
    </w:p>
    <w:p w14:paraId="14CF7931" w14:textId="717FC5C4" w:rsidR="00A46554" w:rsidRPr="00540ACC" w:rsidRDefault="00A46554" w:rsidP="00A46554">
      <w:pPr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Согласно п. 2 статьи 690 Гражданского кодекса РК, договор перевозки пассажира и багажа оформляется соответственно проездным билетом и багажной квитанцией. Форма проездного билета и багажной квитанции, устанавливается в порядке, предусмотренном законодательными актами о транспорте.</w:t>
      </w:r>
    </w:p>
    <w:p w14:paraId="391ABFF4" w14:textId="57F32297" w:rsidR="00A46554" w:rsidRPr="00540ACC" w:rsidRDefault="00A46554" w:rsidP="00643E12">
      <w:pPr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Согласно п. 6 Правил перевоз</w:t>
      </w:r>
      <w:r w:rsidR="005D3C41" w:rsidRPr="00540ACC">
        <w:rPr>
          <w:sz w:val="28"/>
          <w:szCs w:val="28"/>
        </w:rPr>
        <w:t>ок</w:t>
      </w:r>
      <w:r w:rsidRPr="00540ACC">
        <w:rPr>
          <w:sz w:val="28"/>
          <w:szCs w:val="28"/>
        </w:rPr>
        <w:t>, билет действителен для перевозки пассажира и его багажа от пункта отправления до пункта назначения по маршруту и классу обслуживания, указанному в нем. Каждый полетный купон действителен для перевозки пассажира и его багажа только по указанным в нем участком маршрута, классу обслуживания, дате и рейсу, на который забронировано место.</w:t>
      </w:r>
    </w:p>
    <w:p w14:paraId="3E95DA82" w14:textId="503C9C14" w:rsidR="00643E12" w:rsidRPr="00540ACC" w:rsidRDefault="005D3C41" w:rsidP="00643E12">
      <w:pPr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В свою очередь, д</w:t>
      </w:r>
      <w:r w:rsidR="00643E12" w:rsidRPr="00540ACC">
        <w:rPr>
          <w:sz w:val="28"/>
          <w:szCs w:val="28"/>
        </w:rPr>
        <w:t>еятельность по перевозке пассажиров, помимо авиакомпаний, осуществляется железнодорожным и автомобильным транспортом. Однако, в силу качественных и технических характеристик услуг авиаперевозок, связанных с меньшим временем нахождения в пути, высокой скоростью доставки пассажиров, более высокой стоимостью билета, услуги авиаперевозок, не являются взаимозаменяемыми с услугами перевозки железнодорожным и автомобильным транспортом.</w:t>
      </w:r>
    </w:p>
    <w:p w14:paraId="6D94FBE4" w14:textId="370343D3" w:rsidR="00643E12" w:rsidRPr="00540ACC" w:rsidRDefault="009C79DE" w:rsidP="00926C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0ACC">
        <w:rPr>
          <w:sz w:val="28"/>
          <w:szCs w:val="28"/>
        </w:rPr>
        <w:t xml:space="preserve">Определение критериев взаимозаменяемости товаров представляет собой процедуру определения критериев взаимозаменяемости товаров. </w:t>
      </w:r>
    </w:p>
    <w:p w14:paraId="17C5FE19" w14:textId="77777777" w:rsidR="004A7521" w:rsidRPr="00540ACC" w:rsidRDefault="004A7521" w:rsidP="004A7521">
      <w:pPr>
        <w:ind w:firstLine="709"/>
        <w:jc w:val="both"/>
        <w:rPr>
          <w:sz w:val="28"/>
          <w:szCs w:val="28"/>
        </w:rPr>
      </w:pPr>
      <w:r w:rsidRPr="00540ACC">
        <w:rPr>
          <w:sz w:val="28"/>
          <w:szCs w:val="28"/>
        </w:rPr>
        <w:t xml:space="preserve">При оценке конкурентной среды на рынке авиаперевозок границами рынка авиаперевозок являются пункт </w:t>
      </w:r>
      <w:r w:rsidRPr="00540ACC">
        <w:rPr>
          <w:rStyle w:val="aa"/>
          <w:i w:val="0"/>
          <w:iCs w:val="0"/>
          <w:sz w:val="28"/>
          <w:szCs w:val="28"/>
        </w:rPr>
        <w:t>отправления</w:t>
      </w:r>
      <w:r w:rsidRPr="00540ACC">
        <w:rPr>
          <w:i/>
          <w:iCs/>
          <w:sz w:val="32"/>
          <w:szCs w:val="32"/>
        </w:rPr>
        <w:t xml:space="preserve"> </w:t>
      </w:r>
      <w:r w:rsidRPr="00540ACC">
        <w:rPr>
          <w:sz w:val="28"/>
          <w:szCs w:val="28"/>
        </w:rPr>
        <w:t>и пункт назначения.</w:t>
      </w:r>
    </w:p>
    <w:p w14:paraId="21B1C719" w14:textId="77777777" w:rsidR="004A7521" w:rsidRPr="00540ACC" w:rsidRDefault="004A7521" w:rsidP="004A7521">
      <w:pPr>
        <w:ind w:firstLine="709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Согласно этому, каждый из пунктов отправления и назначения может быть рассмотрен как с позиции клиента, так и как отдельный рынок.</w:t>
      </w:r>
    </w:p>
    <w:p w14:paraId="1F5B85AD" w14:textId="7A3D0E48" w:rsidR="00B822EC" w:rsidRPr="00540ACC" w:rsidRDefault="00FF7192" w:rsidP="00926C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Таким образом, г</w:t>
      </w:r>
      <w:r w:rsidR="00643E12" w:rsidRPr="00540ACC">
        <w:rPr>
          <w:sz w:val="28"/>
          <w:szCs w:val="28"/>
        </w:rPr>
        <w:t xml:space="preserve">еографическими границами определены конкретные </w:t>
      </w:r>
      <w:r w:rsidR="004324DF" w:rsidRPr="00540ACC">
        <w:rPr>
          <w:sz w:val="28"/>
          <w:szCs w:val="28"/>
        </w:rPr>
        <w:t>авиамаршруты</w:t>
      </w:r>
      <w:r w:rsidR="00643E12" w:rsidRPr="00540ACC">
        <w:rPr>
          <w:sz w:val="28"/>
          <w:szCs w:val="28"/>
        </w:rPr>
        <w:t xml:space="preserve"> внутри Республики Казахстан (</w:t>
      </w:r>
      <w:r w:rsidR="004A7521" w:rsidRPr="00540ACC">
        <w:rPr>
          <w:sz w:val="28"/>
          <w:szCs w:val="28"/>
        </w:rPr>
        <w:t xml:space="preserve">43 </w:t>
      </w:r>
      <w:r w:rsidR="00643E12" w:rsidRPr="00540ACC">
        <w:rPr>
          <w:sz w:val="28"/>
          <w:szCs w:val="28"/>
        </w:rPr>
        <w:t>авиамаршрут</w:t>
      </w:r>
      <w:r w:rsidR="004A7521" w:rsidRPr="00540ACC">
        <w:rPr>
          <w:sz w:val="28"/>
          <w:szCs w:val="28"/>
        </w:rPr>
        <w:t>ов</w:t>
      </w:r>
      <w:r w:rsidR="006A0F09" w:rsidRPr="00540ACC">
        <w:rPr>
          <w:sz w:val="28"/>
          <w:szCs w:val="28"/>
        </w:rPr>
        <w:t>)</w:t>
      </w:r>
      <w:r w:rsidR="00B61CEC" w:rsidRPr="00540ACC">
        <w:rPr>
          <w:sz w:val="28"/>
          <w:szCs w:val="28"/>
        </w:rPr>
        <w:t xml:space="preserve"> </w:t>
      </w:r>
      <w:r w:rsidR="006A0F09" w:rsidRPr="00540ACC">
        <w:rPr>
          <w:sz w:val="28"/>
          <w:szCs w:val="28"/>
        </w:rPr>
        <w:t>на основании данных,</w:t>
      </w:r>
      <w:r w:rsidR="00B61CEC" w:rsidRPr="00540ACC">
        <w:rPr>
          <w:sz w:val="28"/>
          <w:szCs w:val="28"/>
        </w:rPr>
        <w:t xml:space="preserve"> представленных </w:t>
      </w:r>
      <w:r w:rsidR="004324DF" w:rsidRPr="00540ACC">
        <w:rPr>
          <w:sz w:val="28"/>
          <w:szCs w:val="28"/>
        </w:rPr>
        <w:t>самими субъектами рынка (</w:t>
      </w:r>
      <w:r w:rsidR="00B61CEC" w:rsidRPr="00540ACC">
        <w:rPr>
          <w:sz w:val="28"/>
          <w:szCs w:val="28"/>
        </w:rPr>
        <w:t>авиакомпаниями</w:t>
      </w:r>
      <w:r w:rsidR="004324DF" w:rsidRPr="00540ACC">
        <w:rPr>
          <w:sz w:val="28"/>
          <w:szCs w:val="28"/>
        </w:rPr>
        <w:t>)</w:t>
      </w:r>
      <w:r w:rsidR="00B61CEC" w:rsidRPr="00540ACC">
        <w:rPr>
          <w:sz w:val="28"/>
          <w:szCs w:val="28"/>
        </w:rPr>
        <w:t xml:space="preserve">, </w:t>
      </w:r>
      <w:r w:rsidR="00643E12" w:rsidRPr="00540ACC">
        <w:rPr>
          <w:sz w:val="28"/>
          <w:szCs w:val="28"/>
        </w:rPr>
        <w:t xml:space="preserve">так как </w:t>
      </w:r>
      <w:r w:rsidR="004324DF" w:rsidRPr="00540ACC">
        <w:rPr>
          <w:sz w:val="28"/>
          <w:szCs w:val="28"/>
        </w:rPr>
        <w:t>конкуренция авиаперевозчиков происходит на конкретных маршрутах</w:t>
      </w:r>
      <w:r w:rsidR="00643E12" w:rsidRPr="00540ACC">
        <w:rPr>
          <w:sz w:val="28"/>
          <w:szCs w:val="28"/>
        </w:rPr>
        <w:t>.</w:t>
      </w:r>
    </w:p>
    <w:p w14:paraId="5F885229" w14:textId="661CC665" w:rsidR="009C79DE" w:rsidRPr="00540ACC" w:rsidRDefault="009C79DE" w:rsidP="00643E12">
      <w:pPr>
        <w:ind w:firstLine="709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Согласно пункту 26 Методики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49F3A1BF" w14:textId="77777777" w:rsidR="002E7269" w:rsidRPr="00540ACC" w:rsidRDefault="002E7269" w:rsidP="002E726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Потребителями услуг пассажирских авиаперевозок внутренними регулярными рейсами являются пассажиры – физические лица, не входящие в состав экипажа и перевозимые на воздушном судне в соответствии с 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договором воздушной перевозки или на иных законных основаниях </w:t>
      </w:r>
      <w:r w:rsidRPr="00540ACC">
        <w:rPr>
          <w:sz w:val="28"/>
          <w:szCs w:val="28"/>
        </w:rPr>
        <w:t>(подпункт 55) статьи 1 Закона)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2910AC2" w14:textId="77777777" w:rsidR="002E7269" w:rsidRPr="00540ACC" w:rsidRDefault="002E7269" w:rsidP="002E7269">
      <w:pPr>
        <w:ind w:firstLine="709"/>
        <w:jc w:val="both"/>
      </w:pP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Продавцами на данном товарном рынке являются авиакомпании – юридические лица, имеющие сертификат эксплуатанта гражданских воздушных судов </w:t>
      </w:r>
      <w:r w:rsidRPr="00540ACC">
        <w:rPr>
          <w:sz w:val="28"/>
          <w:szCs w:val="28"/>
        </w:rPr>
        <w:t>(подпункт 2) статьи 1 Закона)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540ACC">
        <w:t xml:space="preserve"> </w:t>
      </w:r>
    </w:p>
    <w:p w14:paraId="31567D4F" w14:textId="77777777" w:rsidR="002E7269" w:rsidRPr="00540ACC" w:rsidRDefault="002E7269" w:rsidP="002E726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0ACC">
        <w:rPr>
          <w:rFonts w:eastAsiaTheme="minorHAnsi"/>
          <w:color w:val="000000"/>
          <w:sz w:val="28"/>
          <w:szCs w:val="28"/>
          <w:lang w:eastAsia="en-US"/>
        </w:rPr>
        <w:t>Авиакомпании, выполняющие регулярные воздушные перевозки, создаются в форме акционерного общества в порядке, установленном законами Республики Казахстан (статья 74 Закона).</w:t>
      </w:r>
    </w:p>
    <w:p w14:paraId="4C6220AF" w14:textId="433647F2" w:rsidR="00B8411D" w:rsidRPr="00540ACC" w:rsidRDefault="008D2347" w:rsidP="00B8411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0ACC">
        <w:rPr>
          <w:rFonts w:eastAsiaTheme="minorHAnsi"/>
          <w:color w:val="000000"/>
          <w:sz w:val="28"/>
          <w:szCs w:val="28"/>
          <w:lang w:eastAsia="en-US"/>
        </w:rPr>
        <w:t>В</w:t>
      </w:r>
      <w:r w:rsidR="002E7269" w:rsidRPr="00540ACC">
        <w:rPr>
          <w:rFonts w:eastAsiaTheme="minorHAnsi"/>
          <w:color w:val="000000"/>
          <w:sz w:val="28"/>
          <w:szCs w:val="28"/>
          <w:lang w:eastAsia="en-US"/>
        </w:rPr>
        <w:t xml:space="preserve"> Республике Казахстан осуществляют 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деятельность </w:t>
      </w:r>
      <w:r w:rsidR="00AA5C31" w:rsidRPr="00540ACC">
        <w:rPr>
          <w:rFonts w:eastAsiaTheme="minorHAnsi"/>
          <w:color w:val="000000"/>
          <w:sz w:val="28"/>
          <w:szCs w:val="28"/>
          <w:lang w:eastAsia="en-US"/>
        </w:rPr>
        <w:t>6</w:t>
      </w:r>
      <w:r w:rsidR="002E7269" w:rsidRPr="00540A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отечественных </w:t>
      </w:r>
      <w:r w:rsidR="002E7269" w:rsidRPr="00540ACC">
        <w:rPr>
          <w:rFonts w:eastAsiaTheme="minorHAnsi"/>
          <w:color w:val="000000"/>
          <w:sz w:val="28"/>
          <w:szCs w:val="28"/>
          <w:lang w:eastAsia="en-US"/>
        </w:rPr>
        <w:t>авиакомпаний</w:t>
      </w:r>
      <w:r w:rsidR="00B8411D" w:rsidRPr="00540AC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2369F30C" w14:textId="6D17506A" w:rsidR="00B8411D" w:rsidRPr="00540ACC" w:rsidRDefault="00B8411D" w:rsidP="00B8411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Вместе с тем, по данным авиакомпаний </w:t>
      </w:r>
      <w:r w:rsidRPr="00540ACC">
        <w:rPr>
          <w:bCs/>
          <w:iCs/>
          <w:sz w:val="28"/>
          <w:szCs w:val="28"/>
        </w:rPr>
        <w:t>АО «</w:t>
      </w:r>
      <w:r w:rsidRPr="00540ACC">
        <w:rPr>
          <w:bCs/>
          <w:iCs/>
          <w:sz w:val="28"/>
        </w:rPr>
        <w:t>Жезказган-Эйр</w:t>
      </w:r>
      <w:r w:rsidRPr="00540ACC">
        <w:rPr>
          <w:bCs/>
          <w:iCs/>
          <w:sz w:val="28"/>
          <w:szCs w:val="28"/>
        </w:rPr>
        <w:t>», АО «</w:t>
      </w:r>
      <w:r w:rsidRPr="00540ACC">
        <w:rPr>
          <w:bCs/>
          <w:iCs/>
          <w:sz w:val="28"/>
        </w:rPr>
        <w:t>Жетысу</w:t>
      </w:r>
      <w:r w:rsidRPr="00540ACC">
        <w:rPr>
          <w:bCs/>
          <w:iCs/>
          <w:sz w:val="28"/>
          <w:szCs w:val="28"/>
        </w:rPr>
        <w:t>» и АО «</w:t>
      </w:r>
      <w:r w:rsidRPr="00540ACC">
        <w:rPr>
          <w:bCs/>
          <w:iCs/>
          <w:sz w:val="28"/>
        </w:rPr>
        <w:t>Южное небо</w:t>
      </w:r>
      <w:r w:rsidRPr="00540ACC">
        <w:rPr>
          <w:bCs/>
          <w:iCs/>
          <w:sz w:val="28"/>
          <w:szCs w:val="28"/>
        </w:rPr>
        <w:t>», авиакомпании выполняют санитарные и чартерные рейсы</w:t>
      </w:r>
      <w:r w:rsidR="009F5D11" w:rsidRPr="00540ACC">
        <w:rPr>
          <w:bCs/>
          <w:iCs/>
          <w:sz w:val="28"/>
          <w:szCs w:val="28"/>
        </w:rPr>
        <w:t xml:space="preserve"> в границах Республики Казахстан</w:t>
      </w:r>
      <w:r w:rsidRPr="00540ACC">
        <w:rPr>
          <w:bCs/>
          <w:iCs/>
          <w:sz w:val="28"/>
          <w:szCs w:val="28"/>
        </w:rPr>
        <w:t>, и не</w:t>
      </w:r>
      <w:r w:rsidRPr="00540ACC">
        <w:rPr>
          <w:rFonts w:eastAsiaTheme="minorHAnsi"/>
          <w:color w:val="000000"/>
          <w:sz w:val="28"/>
          <w:szCs w:val="28"/>
          <w:lang w:eastAsia="en-US"/>
        </w:rPr>
        <w:t xml:space="preserve"> осуществляют внутренние регулярные (коммерческие) рейсы. В связи с чем, в данном анализе объемы данных авиакомпаний не учитывались.</w:t>
      </w:r>
    </w:p>
    <w:p w14:paraId="24D956F9" w14:textId="3DF5BBE1" w:rsidR="002E7269" w:rsidRPr="00540ACC" w:rsidRDefault="002E7269" w:rsidP="002E7269">
      <w:pPr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Состав субъектов рынка также проанализирован на предмет отнесения к одной группе лиц</w:t>
      </w:r>
      <w:r w:rsidRPr="00540ACC">
        <w:t xml:space="preserve"> </w:t>
      </w:r>
      <w:r w:rsidRPr="00540ACC">
        <w:rPr>
          <w:sz w:val="28"/>
          <w:szCs w:val="28"/>
        </w:rPr>
        <w:t xml:space="preserve">в соответствии со статьей 165 Кодекса. По итогам установлены субъекты рынка, входящие в одну группу лиц: </w:t>
      </w:r>
    </w:p>
    <w:p w14:paraId="40EA47B4" w14:textId="6306DFEC" w:rsidR="002E7269" w:rsidRPr="00540ACC" w:rsidRDefault="009F5D11" w:rsidP="002E7269">
      <w:pPr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-</w:t>
      </w:r>
      <w:r w:rsidR="002E7269" w:rsidRPr="00540ACC">
        <w:rPr>
          <w:sz w:val="28"/>
          <w:szCs w:val="28"/>
        </w:rPr>
        <w:t xml:space="preserve"> группа лиц в составе АО «</w:t>
      </w:r>
      <w:r w:rsidR="00C80144" w:rsidRPr="00540ACC">
        <w:rPr>
          <w:sz w:val="28"/>
          <w:szCs w:val="28"/>
        </w:rPr>
        <w:t>Air Astana</w:t>
      </w:r>
      <w:r w:rsidR="002E7269" w:rsidRPr="00540ACC">
        <w:rPr>
          <w:sz w:val="28"/>
          <w:szCs w:val="28"/>
        </w:rPr>
        <w:t>» со структурным подразделением «Fly Arystan» (51% принадлежит АО «ФНБ «Самрук-Казына») и АО «QAZAQ AIR» (учредитель АО «ФНБ «Самрук-К</w:t>
      </w:r>
      <w:r w:rsidR="00D41770">
        <w:rPr>
          <w:sz w:val="28"/>
          <w:szCs w:val="28"/>
        </w:rPr>
        <w:t>а</w:t>
      </w:r>
      <w:r w:rsidR="002E7269" w:rsidRPr="00540ACC">
        <w:rPr>
          <w:sz w:val="28"/>
          <w:szCs w:val="28"/>
        </w:rPr>
        <w:t>зына» - 100%)</w:t>
      </w:r>
      <w:r w:rsidRPr="00540ACC">
        <w:rPr>
          <w:sz w:val="28"/>
          <w:szCs w:val="28"/>
        </w:rPr>
        <w:t>.</w:t>
      </w:r>
    </w:p>
    <w:p w14:paraId="47EE9E1B" w14:textId="639E86AA" w:rsidR="002E7269" w:rsidRPr="00540ACC" w:rsidRDefault="002E7269" w:rsidP="002E7269">
      <w:pPr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Группа лиц согласно пункту 2 статьи 165 Кодекса рассматривается как единый субъект рынка.</w:t>
      </w:r>
    </w:p>
    <w:p w14:paraId="53A10318" w14:textId="6C7D8D5E" w:rsidR="00B0356C" w:rsidRPr="00540ACC" w:rsidRDefault="00B0356C" w:rsidP="002E7269">
      <w:pPr>
        <w:ind w:firstLine="708"/>
        <w:jc w:val="both"/>
        <w:rPr>
          <w:sz w:val="28"/>
          <w:szCs w:val="28"/>
        </w:rPr>
      </w:pPr>
      <w:r w:rsidRPr="00540ACC">
        <w:rPr>
          <w:sz w:val="28"/>
          <w:szCs w:val="28"/>
        </w:rPr>
        <w:t>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рынка.</w:t>
      </w:r>
    </w:p>
    <w:p w14:paraId="7CBABBDE" w14:textId="77777777" w:rsidR="00F25D19" w:rsidRPr="000610DD" w:rsidRDefault="00F25D19" w:rsidP="00F25D19">
      <w:pPr>
        <w:ind w:firstLine="709"/>
        <w:jc w:val="both"/>
        <w:rPr>
          <w:sz w:val="28"/>
          <w:szCs w:val="28"/>
        </w:rPr>
      </w:pPr>
      <w:bookmarkStart w:id="1" w:name="z57"/>
      <w:bookmarkEnd w:id="1"/>
      <w:r>
        <w:rPr>
          <w:sz w:val="28"/>
          <w:szCs w:val="28"/>
        </w:rPr>
        <w:t xml:space="preserve">Основными </w:t>
      </w:r>
      <w:r w:rsidRPr="002D5304">
        <w:rPr>
          <w:sz w:val="28"/>
          <w:szCs w:val="28"/>
        </w:rPr>
        <w:t>барьерами входа новых субъектов на рассматр</w:t>
      </w:r>
      <w:r>
        <w:rPr>
          <w:sz w:val="28"/>
          <w:szCs w:val="28"/>
        </w:rPr>
        <w:t xml:space="preserve">иваемый товарный рынок являются </w:t>
      </w:r>
      <w:r w:rsidRPr="005F4356">
        <w:rPr>
          <w:sz w:val="28"/>
          <w:szCs w:val="28"/>
        </w:rPr>
        <w:t>экономически</w:t>
      </w:r>
      <w:r>
        <w:rPr>
          <w:sz w:val="28"/>
          <w:szCs w:val="28"/>
        </w:rPr>
        <w:t>е</w:t>
      </w:r>
      <w:r w:rsidRPr="005F4356">
        <w:rPr>
          <w:sz w:val="28"/>
          <w:szCs w:val="28"/>
        </w:rPr>
        <w:t xml:space="preserve"> </w:t>
      </w:r>
      <w:r w:rsidRPr="00902A89">
        <w:rPr>
          <w:i/>
          <w:sz w:val="28"/>
          <w:szCs w:val="28"/>
        </w:rPr>
        <w:t>(объемы первоначальных инвестиций)</w:t>
      </w:r>
      <w:r>
        <w:rPr>
          <w:sz w:val="28"/>
          <w:szCs w:val="28"/>
        </w:rPr>
        <w:t xml:space="preserve">, административные </w:t>
      </w:r>
      <w:r w:rsidRPr="00902A8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требования к</w:t>
      </w:r>
      <w:r w:rsidRPr="00253A21">
        <w:rPr>
          <w:i/>
          <w:sz w:val="28"/>
          <w:szCs w:val="28"/>
        </w:rPr>
        <w:t xml:space="preserve"> допуск</w:t>
      </w:r>
      <w:r>
        <w:rPr>
          <w:i/>
          <w:sz w:val="28"/>
          <w:szCs w:val="28"/>
        </w:rPr>
        <w:t>у</w:t>
      </w:r>
      <w:r w:rsidRPr="00253A21">
        <w:rPr>
          <w:i/>
          <w:sz w:val="28"/>
          <w:szCs w:val="28"/>
        </w:rPr>
        <w:t xml:space="preserve"> авиакомпаний к выполнению регулярных внутренних к</w:t>
      </w:r>
      <w:r>
        <w:rPr>
          <w:i/>
          <w:sz w:val="28"/>
          <w:szCs w:val="28"/>
        </w:rPr>
        <w:t>оммерческих воздушных перевозок</w:t>
      </w:r>
      <w:r w:rsidRPr="00902A8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ограничения</w:t>
      </w:r>
      <w:r w:rsidRPr="005F4356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имеется ряд проблемных вопросов развития конкуренции на рынке, связанные высокой стоимостью авиатоплива, отсутствием конкуренции между провайдерами аэропортовых услуг, ограниченным доступом к топливно-заправочным комплексам аэропортов и др.</w:t>
      </w:r>
    </w:p>
    <w:p w14:paraId="22C62ADD" w14:textId="77777777" w:rsidR="00F25D19" w:rsidRDefault="00F25D19" w:rsidP="00F25D19">
      <w:pPr>
        <w:ind w:firstLine="709"/>
        <w:jc w:val="both"/>
        <w:rPr>
          <w:sz w:val="28"/>
          <w:szCs w:val="28"/>
        </w:rPr>
      </w:pPr>
      <w:r w:rsidRPr="00F03765">
        <w:rPr>
          <w:sz w:val="28"/>
          <w:szCs w:val="28"/>
        </w:rPr>
        <w:t xml:space="preserve">По показателям коэффициента рыночной концентрации, индекса рыночной концентрации Герфиндаля-Гиршмана рынок услуг </w:t>
      </w:r>
      <w:r w:rsidRPr="00394C12">
        <w:rPr>
          <w:sz w:val="28"/>
          <w:szCs w:val="28"/>
        </w:rPr>
        <w:t>регулярны</w:t>
      </w:r>
      <w:r>
        <w:rPr>
          <w:sz w:val="28"/>
          <w:szCs w:val="28"/>
        </w:rPr>
        <w:t>х</w:t>
      </w:r>
      <w:r w:rsidRPr="00394C12">
        <w:rPr>
          <w:sz w:val="28"/>
          <w:szCs w:val="28"/>
        </w:rPr>
        <w:t xml:space="preserve"> внутренни</w:t>
      </w:r>
      <w:r>
        <w:rPr>
          <w:sz w:val="28"/>
          <w:szCs w:val="28"/>
        </w:rPr>
        <w:t>х воздушных перевозок,</w:t>
      </w:r>
      <w:r w:rsidRPr="00F03765">
        <w:rPr>
          <w:sz w:val="28"/>
          <w:szCs w:val="28"/>
        </w:rPr>
        <w:t xml:space="preserve"> относится к товарному рынку с высоким уровнем концентрации </w:t>
      </w:r>
      <w:r>
        <w:rPr>
          <w:sz w:val="28"/>
          <w:szCs w:val="28"/>
        </w:rPr>
        <w:t>и</w:t>
      </w:r>
      <w:r w:rsidRPr="00F03765">
        <w:rPr>
          <w:sz w:val="28"/>
          <w:szCs w:val="28"/>
        </w:rPr>
        <w:t xml:space="preserve"> неразвитой конкуренцией.</w:t>
      </w:r>
    </w:p>
    <w:p w14:paraId="27671377" w14:textId="77777777" w:rsidR="00F25D19" w:rsidRDefault="00F25D19" w:rsidP="00F25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рекомендаций по развитию конкуренции на анализируемом товарном рынке предлагается:</w:t>
      </w:r>
    </w:p>
    <w:p w14:paraId="38627208" w14:textId="77777777" w:rsidR="00F25D19" w:rsidRDefault="00F25D19" w:rsidP="00F25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альтернативных поставщиков наземного обслуживания в аэропортах, в том числе независимых поставщиков к продаже авиатоплива на территории аэропортов;</w:t>
      </w:r>
    </w:p>
    <w:p w14:paraId="0328B59A" w14:textId="77777777" w:rsidR="00F25D19" w:rsidRDefault="00F25D19" w:rsidP="00F25D19">
      <w:pPr>
        <w:ind w:firstLine="709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- выделение как отдельного субъекта рынка </w:t>
      </w:r>
      <w:r>
        <w:rPr>
          <w:color w:val="000000"/>
          <w:kern w:val="24"/>
          <w:sz w:val="28"/>
          <w:lang w:val="en-US"/>
        </w:rPr>
        <w:t>FlyArystan</w:t>
      </w:r>
      <w:r>
        <w:rPr>
          <w:color w:val="000000"/>
          <w:kern w:val="24"/>
          <w:sz w:val="28"/>
        </w:rPr>
        <w:t>;</w:t>
      </w:r>
    </w:p>
    <w:p w14:paraId="4BCB886C" w14:textId="345EB037" w:rsidR="00F25D19" w:rsidRDefault="00F25D19" w:rsidP="00F25D19">
      <w:pPr>
        <w:ind w:firstLine="709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lastRenderedPageBreak/>
        <w:t xml:space="preserve">- реализация </w:t>
      </w:r>
      <w:r w:rsidRPr="00E042A3">
        <w:rPr>
          <w:color w:val="000000"/>
          <w:kern w:val="24"/>
          <w:sz w:val="28"/>
          <w:lang w:val="kk-KZ"/>
        </w:rPr>
        <w:t>АО «Фонд национального благосостояния «Самрук-Казына»</w:t>
      </w:r>
      <w:r>
        <w:rPr>
          <w:color w:val="000000"/>
          <w:kern w:val="24"/>
          <w:sz w:val="28"/>
          <w:lang w:val="kk-KZ"/>
        </w:rPr>
        <w:t xml:space="preserve"> акций </w:t>
      </w:r>
      <w:r>
        <w:rPr>
          <w:color w:val="000000"/>
          <w:kern w:val="24"/>
          <w:sz w:val="28"/>
        </w:rPr>
        <w:t>компании АО «</w:t>
      </w:r>
      <w:r>
        <w:rPr>
          <w:color w:val="000000"/>
          <w:kern w:val="24"/>
          <w:sz w:val="28"/>
          <w:lang w:val="en-US"/>
        </w:rPr>
        <w:t>QazaqAir</w:t>
      </w:r>
      <w:r>
        <w:rPr>
          <w:color w:val="000000"/>
          <w:kern w:val="24"/>
          <w:sz w:val="28"/>
        </w:rPr>
        <w:t>»;</w:t>
      </w:r>
    </w:p>
    <w:p w14:paraId="659F81F7" w14:textId="24F25068" w:rsidR="00F25D19" w:rsidRDefault="00F25D19" w:rsidP="00F25D19">
      <w:pPr>
        <w:tabs>
          <w:tab w:val="left" w:pos="851"/>
        </w:tabs>
        <w:ind w:left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у</w:t>
      </w:r>
      <w:r w:rsidRPr="006514E8">
        <w:rPr>
          <w:rFonts w:eastAsia="Calibri"/>
          <w:bCs/>
          <w:sz w:val="28"/>
          <w:szCs w:val="28"/>
        </w:rPr>
        <w:t>велич</w:t>
      </w:r>
      <w:r>
        <w:rPr>
          <w:rFonts w:eastAsia="Calibri"/>
          <w:bCs/>
          <w:sz w:val="28"/>
          <w:szCs w:val="28"/>
        </w:rPr>
        <w:t>ение</w:t>
      </w:r>
      <w:r w:rsidRPr="006514E8">
        <w:rPr>
          <w:rFonts w:eastAsia="Calibri"/>
          <w:bCs/>
          <w:sz w:val="28"/>
          <w:szCs w:val="28"/>
        </w:rPr>
        <w:t xml:space="preserve"> дол</w:t>
      </w:r>
      <w:r>
        <w:rPr>
          <w:rFonts w:eastAsia="Calibri"/>
          <w:bCs/>
          <w:sz w:val="28"/>
          <w:szCs w:val="28"/>
        </w:rPr>
        <w:t>и</w:t>
      </w:r>
      <w:r w:rsidRPr="006514E8">
        <w:rPr>
          <w:rFonts w:eastAsia="Calibri"/>
          <w:bCs/>
          <w:sz w:val="28"/>
          <w:szCs w:val="28"/>
        </w:rPr>
        <w:t xml:space="preserve"> биржевых торгов авиатопливом;</w:t>
      </w:r>
    </w:p>
    <w:p w14:paraId="7F036DDC" w14:textId="24A429C7" w:rsidR="00F25D19" w:rsidRPr="006514E8" w:rsidRDefault="00F25D19" w:rsidP="00F25D19">
      <w:pPr>
        <w:tabs>
          <w:tab w:val="left" w:pos="851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F25D1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Pr="006514E8">
        <w:rPr>
          <w:rFonts w:eastAsia="Calibri"/>
          <w:bCs/>
          <w:sz w:val="28"/>
          <w:szCs w:val="28"/>
        </w:rPr>
        <w:t>ри заключении международных соглашений о воздушном сообщении обеспечивать возможность осуществления перевозок со стороны Казахстана не менее 2-м авиакомпаниям</w:t>
      </w:r>
      <w:r>
        <w:rPr>
          <w:rFonts w:eastAsia="Calibri"/>
          <w:bCs/>
          <w:sz w:val="28"/>
          <w:szCs w:val="28"/>
        </w:rPr>
        <w:t>.</w:t>
      </w:r>
    </w:p>
    <w:p w14:paraId="2F9AEDBF" w14:textId="77777777" w:rsidR="00F25D19" w:rsidRPr="00F25D19" w:rsidRDefault="00F25D19" w:rsidP="00F25D19">
      <w:pPr>
        <w:ind w:firstLine="709"/>
        <w:jc w:val="both"/>
        <w:rPr>
          <w:sz w:val="28"/>
          <w:szCs w:val="28"/>
        </w:rPr>
      </w:pPr>
    </w:p>
    <w:p w14:paraId="1E6E3665" w14:textId="584024A4" w:rsidR="007D2A69" w:rsidRPr="00540ACC" w:rsidRDefault="007D2A69" w:rsidP="00F25D19">
      <w:pPr>
        <w:ind w:firstLine="709"/>
        <w:jc w:val="both"/>
      </w:pPr>
    </w:p>
    <w:sectPr w:rsidR="007D2A69" w:rsidRPr="005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F23D" w14:textId="77777777" w:rsidR="00852BBB" w:rsidRDefault="00852BBB" w:rsidP="005F6A87">
      <w:r>
        <w:separator/>
      </w:r>
    </w:p>
  </w:endnote>
  <w:endnote w:type="continuationSeparator" w:id="0">
    <w:p w14:paraId="0E8D4647" w14:textId="77777777" w:rsidR="00852BBB" w:rsidRDefault="00852BBB" w:rsidP="005F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4AA91" w14:textId="77777777" w:rsidR="00852BBB" w:rsidRDefault="00852BBB" w:rsidP="005F6A87">
      <w:r>
        <w:separator/>
      </w:r>
    </w:p>
  </w:footnote>
  <w:footnote w:type="continuationSeparator" w:id="0">
    <w:p w14:paraId="61B32ED2" w14:textId="77777777" w:rsidR="00852BBB" w:rsidRDefault="00852BBB" w:rsidP="005F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576D"/>
    <w:multiLevelType w:val="hybridMultilevel"/>
    <w:tmpl w:val="35486EBC"/>
    <w:lvl w:ilvl="0" w:tplc="20000011">
      <w:start w:val="1"/>
      <w:numFmt w:val="decimal"/>
      <w:lvlText w:val="%1)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9883572"/>
    <w:multiLevelType w:val="hybridMultilevel"/>
    <w:tmpl w:val="13F640AA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344D55"/>
    <w:multiLevelType w:val="hybridMultilevel"/>
    <w:tmpl w:val="57FE2742"/>
    <w:lvl w:ilvl="0" w:tplc="7368F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E1BCC"/>
    <w:multiLevelType w:val="hybridMultilevel"/>
    <w:tmpl w:val="1BDE6F12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2A6FA0"/>
    <w:multiLevelType w:val="hybridMultilevel"/>
    <w:tmpl w:val="181A06F8"/>
    <w:lvl w:ilvl="0" w:tplc="20000011">
      <w:start w:val="1"/>
      <w:numFmt w:val="decimal"/>
      <w:lvlText w:val="%1)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C00518"/>
    <w:multiLevelType w:val="hybridMultilevel"/>
    <w:tmpl w:val="DE0882B0"/>
    <w:lvl w:ilvl="0" w:tplc="82403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384E"/>
    <w:multiLevelType w:val="hybridMultilevel"/>
    <w:tmpl w:val="E1CAA2D0"/>
    <w:lvl w:ilvl="0" w:tplc="0D0E32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C74D6D"/>
    <w:multiLevelType w:val="hybridMultilevel"/>
    <w:tmpl w:val="3EF22244"/>
    <w:lvl w:ilvl="0" w:tplc="20000011">
      <w:start w:val="1"/>
      <w:numFmt w:val="decimal"/>
      <w:lvlText w:val="%1)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2CE28E7"/>
    <w:multiLevelType w:val="hybridMultilevel"/>
    <w:tmpl w:val="181A06F8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8E36C7"/>
    <w:multiLevelType w:val="hybridMultilevel"/>
    <w:tmpl w:val="27EC0824"/>
    <w:lvl w:ilvl="0" w:tplc="0A1E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69BB"/>
    <w:multiLevelType w:val="hybridMultilevel"/>
    <w:tmpl w:val="D0F24E1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100C59"/>
    <w:multiLevelType w:val="hybridMultilevel"/>
    <w:tmpl w:val="A6F81328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6C607A"/>
    <w:multiLevelType w:val="hybridMultilevel"/>
    <w:tmpl w:val="748E0D30"/>
    <w:lvl w:ilvl="0" w:tplc="4372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2"/>
    <w:rsid w:val="00002C17"/>
    <w:rsid w:val="0000653A"/>
    <w:rsid w:val="00006856"/>
    <w:rsid w:val="000263AE"/>
    <w:rsid w:val="00043651"/>
    <w:rsid w:val="0005753B"/>
    <w:rsid w:val="00061D5B"/>
    <w:rsid w:val="00073F0C"/>
    <w:rsid w:val="00090E58"/>
    <w:rsid w:val="000A4989"/>
    <w:rsid w:val="000B369D"/>
    <w:rsid w:val="000E301D"/>
    <w:rsid w:val="000E4905"/>
    <w:rsid w:val="000E493D"/>
    <w:rsid w:val="000F4B53"/>
    <w:rsid w:val="000F500F"/>
    <w:rsid w:val="000F67BD"/>
    <w:rsid w:val="00101572"/>
    <w:rsid w:val="0010195C"/>
    <w:rsid w:val="001047C0"/>
    <w:rsid w:val="00105F62"/>
    <w:rsid w:val="00121BBC"/>
    <w:rsid w:val="00126CA2"/>
    <w:rsid w:val="001429E5"/>
    <w:rsid w:val="00143071"/>
    <w:rsid w:val="00146894"/>
    <w:rsid w:val="00153B52"/>
    <w:rsid w:val="0016543B"/>
    <w:rsid w:val="00177E1D"/>
    <w:rsid w:val="001833AB"/>
    <w:rsid w:val="001B3A7F"/>
    <w:rsid w:val="001B74BE"/>
    <w:rsid w:val="001D65C2"/>
    <w:rsid w:val="001F6394"/>
    <w:rsid w:val="0021639C"/>
    <w:rsid w:val="00232AFF"/>
    <w:rsid w:val="00241FDC"/>
    <w:rsid w:val="00243F75"/>
    <w:rsid w:val="00245E41"/>
    <w:rsid w:val="002678D8"/>
    <w:rsid w:val="00271E97"/>
    <w:rsid w:val="00291E2B"/>
    <w:rsid w:val="00297FB8"/>
    <w:rsid w:val="002A25AB"/>
    <w:rsid w:val="002A2C0F"/>
    <w:rsid w:val="002A4C29"/>
    <w:rsid w:val="002A6C2D"/>
    <w:rsid w:val="002D6BC3"/>
    <w:rsid w:val="002E3BC3"/>
    <w:rsid w:val="002E5692"/>
    <w:rsid w:val="002E7269"/>
    <w:rsid w:val="002F6458"/>
    <w:rsid w:val="00330501"/>
    <w:rsid w:val="00350FC8"/>
    <w:rsid w:val="00376480"/>
    <w:rsid w:val="003F3A4E"/>
    <w:rsid w:val="0042695B"/>
    <w:rsid w:val="004324DF"/>
    <w:rsid w:val="0046752E"/>
    <w:rsid w:val="004A60DA"/>
    <w:rsid w:val="004A7521"/>
    <w:rsid w:val="004B1062"/>
    <w:rsid w:val="004B653B"/>
    <w:rsid w:val="004C3784"/>
    <w:rsid w:val="004D6E4A"/>
    <w:rsid w:val="004E429D"/>
    <w:rsid w:val="004E45AA"/>
    <w:rsid w:val="004F4D84"/>
    <w:rsid w:val="004F763C"/>
    <w:rsid w:val="00511147"/>
    <w:rsid w:val="00514846"/>
    <w:rsid w:val="00540ACC"/>
    <w:rsid w:val="0054689D"/>
    <w:rsid w:val="005515EB"/>
    <w:rsid w:val="0057352B"/>
    <w:rsid w:val="00574A2D"/>
    <w:rsid w:val="00581C88"/>
    <w:rsid w:val="0058461A"/>
    <w:rsid w:val="00593291"/>
    <w:rsid w:val="005C46B3"/>
    <w:rsid w:val="005D3C41"/>
    <w:rsid w:val="005F6A87"/>
    <w:rsid w:val="00605862"/>
    <w:rsid w:val="00634BFE"/>
    <w:rsid w:val="00643E12"/>
    <w:rsid w:val="00654D96"/>
    <w:rsid w:val="0066759D"/>
    <w:rsid w:val="0068558B"/>
    <w:rsid w:val="006A0F09"/>
    <w:rsid w:val="006A77AD"/>
    <w:rsid w:val="006C5A6D"/>
    <w:rsid w:val="006D53FB"/>
    <w:rsid w:val="006D5C51"/>
    <w:rsid w:val="00724BAA"/>
    <w:rsid w:val="00724EB6"/>
    <w:rsid w:val="007348D2"/>
    <w:rsid w:val="00735101"/>
    <w:rsid w:val="00742CC9"/>
    <w:rsid w:val="0077564E"/>
    <w:rsid w:val="0078720B"/>
    <w:rsid w:val="00793921"/>
    <w:rsid w:val="007969A0"/>
    <w:rsid w:val="0079780A"/>
    <w:rsid w:val="007A483F"/>
    <w:rsid w:val="007B42F7"/>
    <w:rsid w:val="007C41F0"/>
    <w:rsid w:val="007C6F46"/>
    <w:rsid w:val="007D2A69"/>
    <w:rsid w:val="007F06CC"/>
    <w:rsid w:val="007F1608"/>
    <w:rsid w:val="007F52C2"/>
    <w:rsid w:val="008006B0"/>
    <w:rsid w:val="0081390C"/>
    <w:rsid w:val="00845FBE"/>
    <w:rsid w:val="00852BBB"/>
    <w:rsid w:val="00866AFE"/>
    <w:rsid w:val="008A5A65"/>
    <w:rsid w:val="008C30B1"/>
    <w:rsid w:val="008D2347"/>
    <w:rsid w:val="008E1B22"/>
    <w:rsid w:val="008E47A1"/>
    <w:rsid w:val="00926CA8"/>
    <w:rsid w:val="00926D0F"/>
    <w:rsid w:val="00933664"/>
    <w:rsid w:val="0093599E"/>
    <w:rsid w:val="00937909"/>
    <w:rsid w:val="00970BC7"/>
    <w:rsid w:val="00971022"/>
    <w:rsid w:val="00990EE6"/>
    <w:rsid w:val="00991E06"/>
    <w:rsid w:val="009B1BBF"/>
    <w:rsid w:val="009C4044"/>
    <w:rsid w:val="009C79DE"/>
    <w:rsid w:val="009D0523"/>
    <w:rsid w:val="009D14D0"/>
    <w:rsid w:val="009D4790"/>
    <w:rsid w:val="009D57B1"/>
    <w:rsid w:val="009E10D0"/>
    <w:rsid w:val="009F5D11"/>
    <w:rsid w:val="00A11BBC"/>
    <w:rsid w:val="00A31C63"/>
    <w:rsid w:val="00A370A7"/>
    <w:rsid w:val="00A46554"/>
    <w:rsid w:val="00A519B8"/>
    <w:rsid w:val="00A90604"/>
    <w:rsid w:val="00A92269"/>
    <w:rsid w:val="00A94AB1"/>
    <w:rsid w:val="00AA5005"/>
    <w:rsid w:val="00AA5C31"/>
    <w:rsid w:val="00AA60E8"/>
    <w:rsid w:val="00AA7957"/>
    <w:rsid w:val="00AB28B6"/>
    <w:rsid w:val="00AB7A5C"/>
    <w:rsid w:val="00AC28F2"/>
    <w:rsid w:val="00AD53F9"/>
    <w:rsid w:val="00AE24BF"/>
    <w:rsid w:val="00AE7266"/>
    <w:rsid w:val="00B0356C"/>
    <w:rsid w:val="00B074F2"/>
    <w:rsid w:val="00B12963"/>
    <w:rsid w:val="00B1362F"/>
    <w:rsid w:val="00B34DB9"/>
    <w:rsid w:val="00B55AA4"/>
    <w:rsid w:val="00B57D10"/>
    <w:rsid w:val="00B61CEC"/>
    <w:rsid w:val="00B633D4"/>
    <w:rsid w:val="00B76614"/>
    <w:rsid w:val="00B822EC"/>
    <w:rsid w:val="00B8411D"/>
    <w:rsid w:val="00BA1521"/>
    <w:rsid w:val="00BB0EF3"/>
    <w:rsid w:val="00BB15CB"/>
    <w:rsid w:val="00BB56AB"/>
    <w:rsid w:val="00BE58D4"/>
    <w:rsid w:val="00C44DAD"/>
    <w:rsid w:val="00C80144"/>
    <w:rsid w:val="00C9564E"/>
    <w:rsid w:val="00CA0CCF"/>
    <w:rsid w:val="00CC54F9"/>
    <w:rsid w:val="00CD637D"/>
    <w:rsid w:val="00D10D8E"/>
    <w:rsid w:val="00D36A65"/>
    <w:rsid w:val="00D413B9"/>
    <w:rsid w:val="00D41770"/>
    <w:rsid w:val="00D46B1B"/>
    <w:rsid w:val="00D73B89"/>
    <w:rsid w:val="00D74091"/>
    <w:rsid w:val="00D90FCE"/>
    <w:rsid w:val="00DA24C4"/>
    <w:rsid w:val="00DC20EC"/>
    <w:rsid w:val="00DC2F95"/>
    <w:rsid w:val="00DE63D7"/>
    <w:rsid w:val="00DF7095"/>
    <w:rsid w:val="00DF7F55"/>
    <w:rsid w:val="00E02494"/>
    <w:rsid w:val="00E226DE"/>
    <w:rsid w:val="00E50E48"/>
    <w:rsid w:val="00E57976"/>
    <w:rsid w:val="00E81AD9"/>
    <w:rsid w:val="00EA1A19"/>
    <w:rsid w:val="00EA212D"/>
    <w:rsid w:val="00EA4E36"/>
    <w:rsid w:val="00EF2D47"/>
    <w:rsid w:val="00F1042E"/>
    <w:rsid w:val="00F134F3"/>
    <w:rsid w:val="00F16DBE"/>
    <w:rsid w:val="00F25D19"/>
    <w:rsid w:val="00F44FCB"/>
    <w:rsid w:val="00F55703"/>
    <w:rsid w:val="00F85378"/>
    <w:rsid w:val="00F97174"/>
    <w:rsid w:val="00FA0A2E"/>
    <w:rsid w:val="00FB4B89"/>
    <w:rsid w:val="00FB53B0"/>
    <w:rsid w:val="00FE622E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B3A"/>
  <w15:chartTrackingRefBased/>
  <w15:docId w15:val="{3A70E6F6-E1AE-44D4-9E7B-60A9760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43E12"/>
    <w:pPr>
      <w:spacing w:after="120"/>
    </w:pPr>
  </w:style>
  <w:style w:type="character" w:customStyle="1" w:styleId="a4">
    <w:name w:val="Основной текст Знак"/>
    <w:basedOn w:val="a0"/>
    <w:link w:val="a3"/>
    <w:rsid w:val="00643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43E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3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3E12"/>
    <w:pPr>
      <w:ind w:left="720"/>
      <w:contextualSpacing/>
    </w:pPr>
  </w:style>
  <w:style w:type="paragraph" w:styleId="a6">
    <w:name w:val="Normal (Web)"/>
    <w:basedOn w:val="a"/>
    <w:uiPriority w:val="99"/>
    <w:rsid w:val="00643E12"/>
    <w:pPr>
      <w:spacing w:before="100" w:beforeAutospacing="1" w:after="100" w:afterAutospacing="1"/>
    </w:pPr>
  </w:style>
  <w:style w:type="paragraph" w:customStyle="1" w:styleId="Default">
    <w:name w:val="Default"/>
    <w:rsid w:val="00643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643E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rsid w:val="00643E12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643E12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269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5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7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971022"/>
    <w:rPr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5F6A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6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6A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6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2022-09-05T08:34:00Z</cp:lastPrinted>
  <dcterms:created xsi:type="dcterms:W3CDTF">2022-11-04T08:43:00Z</dcterms:created>
  <dcterms:modified xsi:type="dcterms:W3CDTF">2022-11-04T12:23:00Z</dcterms:modified>
</cp:coreProperties>
</file>